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49E81" w14:textId="3DEDC5E2" w:rsidR="00180556"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jc w:val="center"/>
        <w:rPr>
          <w:rFonts w:ascii="Times New Roman" w:hAnsi="Times New Roman" w:cs="Times New Roman"/>
          <w:b/>
          <w:bCs/>
          <w:sz w:val="24"/>
          <w:szCs w:val="24"/>
        </w:rPr>
      </w:pPr>
      <w:bookmarkStart w:id="0" w:name="_Hlk140929549"/>
      <w:bookmarkStart w:id="1" w:name="_GoBack"/>
      <w:bookmarkEnd w:id="1"/>
      <w:r w:rsidRPr="00B4411E">
        <w:rPr>
          <w:rFonts w:ascii="Times New Roman" w:hAnsi="Times New Roman" w:cs="Times New Roman"/>
          <w:b/>
          <w:bCs/>
          <w:sz w:val="24"/>
          <w:szCs w:val="24"/>
        </w:rPr>
        <w:t>UZASADNIENIE</w:t>
      </w:r>
    </w:p>
    <w:p w14:paraId="1FB17AC8" w14:textId="0FAC2CED" w:rsidR="00B80249" w:rsidRPr="00B4411E" w:rsidRDefault="00443888" w:rsidP="0041392B">
      <w:pPr>
        <w:numPr>
          <w:ilvl w:val="0"/>
          <w:numId w:val="2"/>
        </w:numPr>
        <w:pBdr>
          <w:top w:val="none" w:sz="0" w:space="0" w:color="auto"/>
          <w:left w:val="none" w:sz="0" w:space="0" w:color="auto"/>
          <w:bottom w:val="none" w:sz="0" w:space="0" w:color="auto"/>
          <w:right w:val="none" w:sz="0" w:space="0" w:color="auto"/>
        </w:pBd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8C43E3" w:rsidRPr="00B4411E">
        <w:rPr>
          <w:rFonts w:ascii="Times New Roman" w:hAnsi="Times New Roman" w:cs="Times New Roman"/>
          <w:b/>
          <w:bCs/>
          <w:sz w:val="24"/>
          <w:szCs w:val="24"/>
        </w:rPr>
        <w:t>Wyjaśnienie potrzeby i celu wydania ustawy na tle obowiązujących przepis</w:t>
      </w:r>
      <w:r w:rsidR="008C43E3" w:rsidRPr="00B4411E">
        <w:rPr>
          <w:rFonts w:ascii="Times New Roman" w:hAnsi="Times New Roman" w:cs="Times New Roman"/>
          <w:b/>
          <w:bCs/>
          <w:sz w:val="24"/>
          <w:szCs w:val="24"/>
          <w:lang w:val="es-ES_tradnl"/>
        </w:rPr>
        <w:t>ó</w:t>
      </w:r>
      <w:r w:rsidR="008C43E3" w:rsidRPr="00B4411E">
        <w:rPr>
          <w:rFonts w:ascii="Times New Roman" w:hAnsi="Times New Roman" w:cs="Times New Roman"/>
          <w:b/>
          <w:bCs/>
          <w:sz w:val="24"/>
          <w:szCs w:val="24"/>
        </w:rPr>
        <w:t>w prawnych.</w:t>
      </w:r>
    </w:p>
    <w:bookmarkEnd w:id="0"/>
    <w:p w14:paraId="76BFFBCE" w14:textId="77777777" w:rsidR="00B80249" w:rsidRPr="00B4411E" w:rsidRDefault="008C43E3" w:rsidP="0041392B">
      <w:pPr>
        <w:pStyle w:val="Domylne"/>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66"/>
        </w:tabs>
        <w:spacing w:before="120" w:line="360" w:lineRule="auto"/>
        <w:jc w:val="both"/>
        <w:rPr>
          <w:rFonts w:ascii="Times New Roman" w:hAnsi="Times New Roman" w:cs="Times New Roman"/>
          <w:u w:color="000000"/>
        </w:rPr>
      </w:pPr>
      <w:r w:rsidRPr="00B4411E">
        <w:rPr>
          <w:rFonts w:ascii="Times New Roman" w:hAnsi="Times New Roman" w:cs="Times New Roman"/>
          <w:b/>
          <w:bCs/>
          <w:u w:color="000000"/>
        </w:rPr>
        <w:tab/>
      </w:r>
      <w:r w:rsidRPr="00B4411E">
        <w:rPr>
          <w:rFonts w:ascii="Times New Roman" w:hAnsi="Times New Roman" w:cs="Times New Roman"/>
          <w:u w:color="000000"/>
        </w:rPr>
        <w:t>Z</w:t>
      </w:r>
      <w:bookmarkStart w:id="2" w:name="_Hlk1409295492"/>
      <w:r w:rsidRPr="00B4411E">
        <w:rPr>
          <w:rFonts w:ascii="Times New Roman" w:hAnsi="Times New Roman" w:cs="Times New Roman"/>
          <w:u w:color="000000"/>
        </w:rPr>
        <w:t>miany w środowisku bezpieczeństwa w Europie na przestrzeni ostatnich lat, związane z agresywną polityką Federacji Rosyjskiej wskazują na potrzebę prowadzenia ciągłego procesu wzma</w:t>
      </w:r>
      <w:r w:rsidRPr="00B4411E">
        <w:rPr>
          <w:rFonts w:ascii="Times New Roman" w:hAnsi="Times New Roman" w:cs="Times New Roman"/>
          <w:u w:color="000000"/>
          <w:lang w:val="it-IT"/>
        </w:rPr>
        <w:t>cni</w:t>
      </w:r>
      <w:r w:rsidRPr="00B4411E">
        <w:rPr>
          <w:rFonts w:ascii="Times New Roman" w:hAnsi="Times New Roman" w:cs="Times New Roman"/>
          <w:u w:color="000000"/>
        </w:rPr>
        <w:t xml:space="preserve">ania systemu bezpieczeństwa Rzeczypospolitej Polskiej w wymiarze militarnym, jak i pozamilitarnym odnoszącym się do realizacji zadań przez organy państwa odpowiedzialne za kierowanie bezpieczeństwem narodowym. </w:t>
      </w:r>
    </w:p>
    <w:bookmarkEnd w:id="2"/>
    <w:p w14:paraId="3E2C1408" w14:textId="4229310A"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 xml:space="preserve">Aneksja Krymu w 2014 r., oparta na niestandardowych metodach agresji i formach działania w kontekście prawa międzynarodowego, obecnie prowadzone </w:t>
      </w:r>
      <w:r w:rsidR="0005479D">
        <w:rPr>
          <w:rFonts w:ascii="Times New Roman" w:hAnsi="Times New Roman" w:cs="Times New Roman"/>
          <w:sz w:val="24"/>
          <w:szCs w:val="24"/>
        </w:rPr>
        <w:t>przez Rosję działania wojenne w</w:t>
      </w:r>
      <w:r w:rsidRPr="00B4411E">
        <w:rPr>
          <w:rFonts w:ascii="Times New Roman" w:hAnsi="Times New Roman" w:cs="Times New Roman"/>
          <w:sz w:val="24"/>
          <w:szCs w:val="24"/>
        </w:rPr>
        <w:t xml:space="preserve"> Ukrainie, działania h</w:t>
      </w:r>
      <w:r w:rsidR="00702C10" w:rsidRPr="00B4411E">
        <w:rPr>
          <w:rFonts w:ascii="Times New Roman" w:hAnsi="Times New Roman" w:cs="Times New Roman"/>
          <w:sz w:val="24"/>
          <w:szCs w:val="24"/>
        </w:rPr>
        <w:t>ybrydowe prowadzone</w:t>
      </w:r>
      <w:r w:rsidRPr="00B4411E">
        <w:rPr>
          <w:rFonts w:ascii="Times New Roman" w:hAnsi="Times New Roman" w:cs="Times New Roman"/>
          <w:sz w:val="24"/>
          <w:szCs w:val="24"/>
        </w:rPr>
        <w:t xml:space="preserve"> na terenie państw zachodnich oraz </w:t>
      </w:r>
      <w:r w:rsidR="00702C10" w:rsidRPr="00B4411E">
        <w:rPr>
          <w:rFonts w:ascii="Times New Roman" w:hAnsi="Times New Roman" w:cs="Times New Roman"/>
          <w:sz w:val="24"/>
          <w:szCs w:val="24"/>
        </w:rPr>
        <w:t xml:space="preserve">działania </w:t>
      </w:r>
      <w:r w:rsidRPr="00B4411E">
        <w:rPr>
          <w:rFonts w:ascii="Times New Roman" w:hAnsi="Times New Roman" w:cs="Times New Roman"/>
          <w:sz w:val="24"/>
          <w:szCs w:val="24"/>
        </w:rPr>
        <w:t>realizowane przeciwko Polsce i państwom regionu m. in. z terytorium Białorusi, uwidocznił</w:t>
      </w:r>
      <w:r w:rsidR="0085123F" w:rsidRPr="00B4411E">
        <w:rPr>
          <w:rFonts w:ascii="Times New Roman" w:hAnsi="Times New Roman" w:cs="Times New Roman"/>
          <w:sz w:val="24"/>
          <w:szCs w:val="24"/>
        </w:rPr>
        <w:t>y potrzebę zmian strukturalnych</w:t>
      </w:r>
      <w:r w:rsidRPr="00B4411E">
        <w:rPr>
          <w:rFonts w:ascii="Times New Roman" w:hAnsi="Times New Roman" w:cs="Times New Roman"/>
          <w:sz w:val="24"/>
          <w:szCs w:val="24"/>
        </w:rPr>
        <w:t xml:space="preserve"> Sił Zbrojnych R</w:t>
      </w:r>
      <w:r w:rsidR="00702C10" w:rsidRPr="00B4411E">
        <w:rPr>
          <w:rFonts w:ascii="Times New Roman" w:hAnsi="Times New Roman" w:cs="Times New Roman"/>
          <w:sz w:val="24"/>
          <w:szCs w:val="24"/>
        </w:rPr>
        <w:t xml:space="preserve">zeczypospolitej </w:t>
      </w:r>
      <w:r w:rsidRPr="00B4411E">
        <w:rPr>
          <w:rFonts w:ascii="Times New Roman" w:hAnsi="Times New Roman" w:cs="Times New Roman"/>
          <w:sz w:val="24"/>
          <w:szCs w:val="24"/>
        </w:rPr>
        <w:t>P</w:t>
      </w:r>
      <w:r w:rsidR="00702C10" w:rsidRPr="00B4411E">
        <w:rPr>
          <w:rFonts w:ascii="Times New Roman" w:hAnsi="Times New Roman" w:cs="Times New Roman"/>
          <w:sz w:val="24"/>
          <w:szCs w:val="24"/>
        </w:rPr>
        <w:t>olskiej</w:t>
      </w:r>
      <w:r w:rsidRPr="00B4411E">
        <w:rPr>
          <w:rFonts w:ascii="Times New Roman" w:hAnsi="Times New Roman" w:cs="Times New Roman"/>
          <w:sz w:val="24"/>
          <w:szCs w:val="24"/>
        </w:rPr>
        <w:t xml:space="preserve"> oraz opracowania przepis</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w adekwatnych do nowych zagrożeń oraz form i metod oddziaływania. </w:t>
      </w:r>
      <w:r w:rsidR="00A63BD9" w:rsidRPr="00B4411E">
        <w:rPr>
          <w:rFonts w:ascii="Times New Roman" w:hAnsi="Times New Roman" w:cs="Times New Roman"/>
          <w:sz w:val="24"/>
          <w:szCs w:val="24"/>
        </w:rPr>
        <w:t>Jest to kontynuacja zmian zapoczątkowanych wejściem w życie ustawy</w:t>
      </w:r>
      <w:r w:rsidR="0085123F" w:rsidRPr="00B4411E">
        <w:rPr>
          <w:rFonts w:ascii="Times New Roman" w:hAnsi="Times New Roman" w:cs="Times New Roman"/>
          <w:sz w:val="24"/>
          <w:szCs w:val="24"/>
        </w:rPr>
        <w:t xml:space="preserve"> z dnia 11 m</w:t>
      </w:r>
      <w:r w:rsidR="00702C10" w:rsidRPr="00B4411E">
        <w:rPr>
          <w:rFonts w:ascii="Times New Roman" w:hAnsi="Times New Roman" w:cs="Times New Roman"/>
          <w:sz w:val="24"/>
          <w:szCs w:val="24"/>
        </w:rPr>
        <w:t>arca 2022 r. o obronie Ojczyzny (Dz.</w:t>
      </w:r>
      <w:r w:rsidR="00DA2F52">
        <w:rPr>
          <w:rFonts w:ascii="Times New Roman" w:hAnsi="Times New Roman" w:cs="Times New Roman"/>
          <w:sz w:val="24"/>
          <w:szCs w:val="24"/>
        </w:rPr>
        <w:t xml:space="preserve"> </w:t>
      </w:r>
      <w:r w:rsidR="00702C10" w:rsidRPr="00B4411E">
        <w:rPr>
          <w:rFonts w:ascii="Times New Roman" w:hAnsi="Times New Roman" w:cs="Times New Roman"/>
          <w:sz w:val="24"/>
          <w:szCs w:val="24"/>
        </w:rPr>
        <w:t xml:space="preserve">U. </w:t>
      </w:r>
      <w:r w:rsidR="00DA2F52">
        <w:rPr>
          <w:rFonts w:ascii="Times New Roman" w:hAnsi="Times New Roman" w:cs="Times New Roman"/>
          <w:sz w:val="24"/>
          <w:szCs w:val="24"/>
        </w:rPr>
        <w:t xml:space="preserve">z 2024 r. </w:t>
      </w:r>
      <w:r w:rsidR="00702C10" w:rsidRPr="00B4411E">
        <w:rPr>
          <w:rFonts w:ascii="Times New Roman" w:hAnsi="Times New Roman" w:cs="Times New Roman"/>
          <w:sz w:val="24"/>
          <w:szCs w:val="24"/>
        </w:rPr>
        <w:t xml:space="preserve">poz. </w:t>
      </w:r>
      <w:r w:rsidR="00DA2F52">
        <w:rPr>
          <w:rFonts w:ascii="Times New Roman" w:hAnsi="Times New Roman" w:cs="Times New Roman"/>
          <w:sz w:val="24"/>
          <w:szCs w:val="24"/>
        </w:rPr>
        <w:t>248)</w:t>
      </w:r>
      <w:r w:rsidR="00702C10" w:rsidRPr="00B4411E">
        <w:rPr>
          <w:rFonts w:ascii="Times New Roman" w:hAnsi="Times New Roman" w:cs="Times New Roman"/>
          <w:sz w:val="24"/>
          <w:szCs w:val="24"/>
        </w:rPr>
        <w:t xml:space="preserve"> </w:t>
      </w:r>
      <w:r w:rsidR="004161E8" w:rsidRPr="00B4411E">
        <w:rPr>
          <w:rFonts w:ascii="Times New Roman" w:hAnsi="Times New Roman" w:cs="Times New Roman"/>
          <w:sz w:val="24"/>
          <w:szCs w:val="24"/>
        </w:rPr>
        <w:t>będącej podstawą</w:t>
      </w:r>
      <w:r w:rsidR="00A63BD9" w:rsidRPr="00B4411E">
        <w:rPr>
          <w:rFonts w:ascii="Times New Roman" w:hAnsi="Times New Roman" w:cs="Times New Roman"/>
          <w:sz w:val="24"/>
          <w:szCs w:val="24"/>
        </w:rPr>
        <w:t xml:space="preserve"> do budowania nowego </w:t>
      </w:r>
      <w:r w:rsidR="005D47DA" w:rsidRPr="00B4411E">
        <w:rPr>
          <w:rFonts w:ascii="Times New Roman" w:hAnsi="Times New Roman" w:cs="Times New Roman"/>
          <w:sz w:val="24"/>
          <w:szCs w:val="24"/>
        </w:rPr>
        <w:br/>
      </w:r>
      <w:r w:rsidR="00A63BD9" w:rsidRPr="00B4411E">
        <w:rPr>
          <w:rFonts w:ascii="Times New Roman" w:hAnsi="Times New Roman" w:cs="Times New Roman"/>
          <w:sz w:val="24"/>
          <w:szCs w:val="24"/>
        </w:rPr>
        <w:t>i silnego systemu obronnego, zdolnego przeciwstawić się zagrożeniom zewnętrznym.</w:t>
      </w:r>
    </w:p>
    <w:p w14:paraId="3C095D09" w14:textId="77777777"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Na potrzebę systemowych zmian w obszarze bezpieczeństwa narodowego zwr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cono uwagę w Strategii Bezpieczeństwa Narodowego</w:t>
      </w:r>
      <w:r w:rsidR="00A63BD9" w:rsidRPr="00B4411E">
        <w:rPr>
          <w:rFonts w:ascii="Times New Roman" w:hAnsi="Times New Roman" w:cs="Times New Roman"/>
          <w:sz w:val="24"/>
          <w:szCs w:val="24"/>
        </w:rPr>
        <w:t xml:space="preserve"> RP</w:t>
      </w:r>
      <w:r w:rsidR="009E3870" w:rsidRPr="00B4411E">
        <w:rPr>
          <w:rFonts w:ascii="Times New Roman" w:hAnsi="Times New Roman" w:cs="Times New Roman"/>
          <w:sz w:val="24"/>
          <w:szCs w:val="24"/>
        </w:rPr>
        <w:t xml:space="preserve">. Ponadto konieczność </w:t>
      </w:r>
      <w:r w:rsidRPr="00B4411E">
        <w:rPr>
          <w:rFonts w:ascii="Times New Roman" w:hAnsi="Times New Roman" w:cs="Times New Roman"/>
          <w:sz w:val="24"/>
          <w:szCs w:val="24"/>
        </w:rPr>
        <w:t>zmian  identyfikowano w analizach naukowych, wynikach kontroli, ćwiczeniach, w tym dotyczących zagrożeń hybrydowych oraz działań podprogowych (poniżej progu wojny), w odniesieniu nie tylko do Polski</w:t>
      </w:r>
      <w:r w:rsidR="0085123F" w:rsidRPr="00B4411E">
        <w:rPr>
          <w:rFonts w:ascii="Times New Roman" w:hAnsi="Times New Roman" w:cs="Times New Roman"/>
          <w:sz w:val="24"/>
          <w:szCs w:val="24"/>
        </w:rPr>
        <w:t>,</w:t>
      </w:r>
      <w:r w:rsidRPr="00B4411E">
        <w:rPr>
          <w:rFonts w:ascii="Times New Roman" w:hAnsi="Times New Roman" w:cs="Times New Roman"/>
          <w:sz w:val="24"/>
          <w:szCs w:val="24"/>
        </w:rPr>
        <w:t xml:space="preserve"> ale</w:t>
      </w:r>
      <w:r w:rsidR="0085123F" w:rsidRPr="00B4411E">
        <w:rPr>
          <w:rFonts w:ascii="Times New Roman" w:hAnsi="Times New Roman" w:cs="Times New Roman"/>
          <w:sz w:val="24"/>
          <w:szCs w:val="24"/>
        </w:rPr>
        <w:t xml:space="preserve"> i</w:t>
      </w:r>
      <w:r w:rsidRPr="00B4411E">
        <w:rPr>
          <w:rFonts w:ascii="Times New Roman" w:hAnsi="Times New Roman" w:cs="Times New Roman"/>
          <w:sz w:val="24"/>
          <w:szCs w:val="24"/>
        </w:rPr>
        <w:t xml:space="preserve"> innych kraj</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Unii Europejskiej.</w:t>
      </w:r>
    </w:p>
    <w:p w14:paraId="4E42EBD9" w14:textId="77777777"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Opierając się na wskazanych przesłankach, w ostatnich kilku latach w Siłach Zbrojnych RP nast</w:t>
      </w:r>
      <w:r w:rsidR="0085123F" w:rsidRPr="00B4411E">
        <w:rPr>
          <w:rFonts w:ascii="Times New Roman" w:hAnsi="Times New Roman" w:cs="Times New Roman"/>
          <w:sz w:val="24"/>
          <w:szCs w:val="24"/>
        </w:rPr>
        <w:t>ąpił p</w:t>
      </w:r>
      <w:r w:rsidRPr="00B4411E">
        <w:rPr>
          <w:rFonts w:ascii="Times New Roman" w:hAnsi="Times New Roman" w:cs="Times New Roman"/>
          <w:sz w:val="24"/>
          <w:szCs w:val="24"/>
        </w:rPr>
        <w:t xml:space="preserve">rzeskok technologiczny m.in. w obszarze zabezpieczenia w środki rażenia, rozpoznania oraz środki bojowe. W odniesieniu do tych zmian </w:t>
      </w:r>
      <w:r w:rsidR="004161E8" w:rsidRPr="00B4411E">
        <w:rPr>
          <w:rFonts w:ascii="Times New Roman" w:hAnsi="Times New Roman" w:cs="Times New Roman"/>
          <w:sz w:val="24"/>
          <w:szCs w:val="24"/>
        </w:rPr>
        <w:t xml:space="preserve">były i są </w:t>
      </w:r>
      <w:r w:rsidRPr="00B4411E">
        <w:rPr>
          <w:rFonts w:ascii="Times New Roman" w:hAnsi="Times New Roman" w:cs="Times New Roman"/>
          <w:sz w:val="24"/>
          <w:szCs w:val="24"/>
        </w:rPr>
        <w:t>rozwijane inne zdolności, w tym zakresie</w:t>
      </w:r>
      <w:r w:rsidR="00984F3B" w:rsidRPr="00B4411E">
        <w:rPr>
          <w:rFonts w:ascii="Times New Roman" w:hAnsi="Times New Roman" w:cs="Times New Roman"/>
          <w:sz w:val="24"/>
          <w:szCs w:val="24"/>
        </w:rPr>
        <w:t xml:space="preserve"> wzrostu</w:t>
      </w:r>
      <w:r w:rsidRPr="00B4411E">
        <w:rPr>
          <w:rFonts w:ascii="Times New Roman" w:hAnsi="Times New Roman" w:cs="Times New Roman"/>
          <w:sz w:val="24"/>
          <w:szCs w:val="24"/>
        </w:rPr>
        <w:t xml:space="preserve"> zabezpieczenia </w:t>
      </w:r>
      <w:r w:rsidR="00984F3B" w:rsidRPr="00B4411E">
        <w:rPr>
          <w:rFonts w:ascii="Times New Roman" w:hAnsi="Times New Roman" w:cs="Times New Roman"/>
          <w:sz w:val="24"/>
          <w:szCs w:val="24"/>
        </w:rPr>
        <w:t xml:space="preserve">stanów </w:t>
      </w:r>
      <w:r w:rsidRPr="00B4411E">
        <w:rPr>
          <w:rFonts w:ascii="Times New Roman" w:hAnsi="Times New Roman" w:cs="Times New Roman"/>
          <w:sz w:val="24"/>
          <w:szCs w:val="24"/>
        </w:rPr>
        <w:t>osobow</w:t>
      </w:r>
      <w:r w:rsidR="00984F3B" w:rsidRPr="00B4411E">
        <w:rPr>
          <w:rFonts w:ascii="Times New Roman" w:hAnsi="Times New Roman" w:cs="Times New Roman"/>
          <w:sz w:val="24"/>
          <w:szCs w:val="24"/>
        </w:rPr>
        <w:t>ych</w:t>
      </w:r>
      <w:r w:rsidRPr="00B4411E">
        <w:rPr>
          <w:rFonts w:ascii="Times New Roman" w:hAnsi="Times New Roman" w:cs="Times New Roman"/>
          <w:sz w:val="24"/>
          <w:szCs w:val="24"/>
        </w:rPr>
        <w:t xml:space="preserve"> oraz szkolenia wojsk. Wraz z tymi przemianami dokonywane są sukcesywne </w:t>
      </w:r>
      <w:r w:rsidRPr="00B4411E">
        <w:rPr>
          <w:rFonts w:ascii="Times New Roman" w:hAnsi="Times New Roman" w:cs="Times New Roman"/>
          <w:sz w:val="24"/>
          <w:szCs w:val="24"/>
        </w:rPr>
        <w:lastRenderedPageBreak/>
        <w:t>zmiany w przepisach prawnych zar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wno powszechnie obowiązujących</w:t>
      </w:r>
      <w:r w:rsidR="00DD5329" w:rsidRPr="00B4411E">
        <w:rPr>
          <w:rFonts w:ascii="Times New Roman" w:hAnsi="Times New Roman" w:cs="Times New Roman"/>
          <w:sz w:val="24"/>
          <w:szCs w:val="24"/>
        </w:rPr>
        <w:t>,</w:t>
      </w:r>
      <w:r w:rsidRPr="00B4411E">
        <w:rPr>
          <w:rFonts w:ascii="Times New Roman" w:hAnsi="Times New Roman" w:cs="Times New Roman"/>
          <w:sz w:val="24"/>
          <w:szCs w:val="24"/>
        </w:rPr>
        <w:t xml:space="preserve"> jak i </w:t>
      </w:r>
      <w:r w:rsidR="004161E8" w:rsidRPr="00B4411E">
        <w:rPr>
          <w:rFonts w:ascii="Times New Roman" w:hAnsi="Times New Roman" w:cs="Times New Roman"/>
          <w:sz w:val="24"/>
          <w:szCs w:val="24"/>
        </w:rPr>
        <w:t>tych wewnętrznie obowiązujących w resorcie</w:t>
      </w:r>
      <w:r w:rsidRPr="00B4411E">
        <w:rPr>
          <w:rFonts w:ascii="Times New Roman" w:hAnsi="Times New Roman" w:cs="Times New Roman"/>
          <w:sz w:val="24"/>
          <w:szCs w:val="24"/>
        </w:rPr>
        <w:t xml:space="preserve"> obrony narodowej. </w:t>
      </w:r>
    </w:p>
    <w:p w14:paraId="785ECBE8" w14:textId="51F02AAC"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Bieżące rozwiązania dotyczące realizacji zadań przez organy władz państw</w:t>
      </w:r>
      <w:r w:rsidR="0085123F" w:rsidRPr="00B4411E">
        <w:rPr>
          <w:rFonts w:ascii="Times New Roman" w:hAnsi="Times New Roman" w:cs="Times New Roman"/>
          <w:sz w:val="24"/>
          <w:szCs w:val="24"/>
        </w:rPr>
        <w:t xml:space="preserve">owych </w:t>
      </w:r>
      <w:r w:rsidRPr="00B4411E">
        <w:rPr>
          <w:rFonts w:ascii="Times New Roman" w:hAnsi="Times New Roman" w:cs="Times New Roman"/>
          <w:sz w:val="24"/>
          <w:szCs w:val="24"/>
        </w:rPr>
        <w:t>poddane zostały weryfikacji m.in. podczas przeprowadzon</w:t>
      </w:r>
      <w:r w:rsidR="00DC2171" w:rsidRPr="00B4411E">
        <w:rPr>
          <w:rFonts w:ascii="Times New Roman" w:hAnsi="Times New Roman" w:cs="Times New Roman"/>
          <w:sz w:val="24"/>
          <w:szCs w:val="24"/>
        </w:rPr>
        <w:t>ego</w:t>
      </w:r>
      <w:r w:rsidRPr="00B4411E">
        <w:rPr>
          <w:rFonts w:ascii="Times New Roman" w:hAnsi="Times New Roman" w:cs="Times New Roman"/>
          <w:sz w:val="24"/>
          <w:szCs w:val="24"/>
        </w:rPr>
        <w:t xml:space="preserve"> w styczniu 2023 r. ćwicze</w:t>
      </w:r>
      <w:r w:rsidR="00A63BD9" w:rsidRPr="00B4411E">
        <w:rPr>
          <w:rFonts w:ascii="Times New Roman" w:hAnsi="Times New Roman" w:cs="Times New Roman"/>
          <w:sz w:val="24"/>
          <w:szCs w:val="24"/>
        </w:rPr>
        <w:t>nia</w:t>
      </w:r>
      <w:r w:rsidRPr="00B4411E">
        <w:rPr>
          <w:rFonts w:ascii="Times New Roman" w:hAnsi="Times New Roman" w:cs="Times New Roman"/>
          <w:sz w:val="24"/>
          <w:szCs w:val="24"/>
        </w:rPr>
        <w:t xml:space="preserve"> symulacyjn</w:t>
      </w:r>
      <w:r w:rsidR="00A63BD9" w:rsidRPr="00B4411E">
        <w:rPr>
          <w:rFonts w:ascii="Times New Roman" w:hAnsi="Times New Roman" w:cs="Times New Roman"/>
          <w:sz w:val="24"/>
          <w:szCs w:val="24"/>
        </w:rPr>
        <w:t>ego</w:t>
      </w:r>
      <w:r w:rsidRPr="00B4411E">
        <w:rPr>
          <w:rFonts w:ascii="Times New Roman" w:hAnsi="Times New Roman" w:cs="Times New Roman"/>
          <w:sz w:val="24"/>
          <w:szCs w:val="24"/>
        </w:rPr>
        <w:t xml:space="preserve"> wysokiego szczebla (TTX - </w:t>
      </w:r>
      <w:r w:rsidRPr="00D80200">
        <w:rPr>
          <w:rFonts w:ascii="Times New Roman" w:hAnsi="Times New Roman" w:cs="Times New Roman"/>
          <w:i/>
          <w:iCs/>
          <w:sz w:val="24"/>
          <w:szCs w:val="24"/>
        </w:rPr>
        <w:t>Table Top Exercise</w:t>
      </w:r>
      <w:r w:rsidRPr="00B4411E">
        <w:rPr>
          <w:rFonts w:ascii="Times New Roman" w:hAnsi="Times New Roman" w:cs="Times New Roman"/>
          <w:sz w:val="24"/>
          <w:szCs w:val="24"/>
        </w:rPr>
        <w:t xml:space="preserve">) m.in. z udziałem Prezydenta RP, Marszałka Sejmu, Marszałka Senatu, </w:t>
      </w:r>
      <w:r w:rsidR="00DD5329" w:rsidRPr="00B4411E">
        <w:rPr>
          <w:rFonts w:ascii="Times New Roman" w:hAnsi="Times New Roman" w:cs="Times New Roman"/>
          <w:sz w:val="24"/>
          <w:szCs w:val="24"/>
        </w:rPr>
        <w:t>Prezesa Rady Ministr</w:t>
      </w:r>
      <w:r w:rsidR="00DD5329" w:rsidRPr="00B4411E">
        <w:rPr>
          <w:rFonts w:ascii="Times New Roman" w:hAnsi="Times New Roman" w:cs="Times New Roman"/>
          <w:sz w:val="24"/>
          <w:szCs w:val="24"/>
          <w:lang w:val="es-ES_tradnl"/>
        </w:rPr>
        <w:t>ó</w:t>
      </w:r>
      <w:r w:rsidR="00DD5329" w:rsidRPr="00B4411E">
        <w:rPr>
          <w:rFonts w:ascii="Times New Roman" w:hAnsi="Times New Roman" w:cs="Times New Roman"/>
          <w:sz w:val="24"/>
          <w:szCs w:val="24"/>
        </w:rPr>
        <w:t xml:space="preserve">w, </w:t>
      </w:r>
      <w:r w:rsidRPr="00B4411E">
        <w:rPr>
          <w:rFonts w:ascii="Times New Roman" w:hAnsi="Times New Roman" w:cs="Times New Roman"/>
          <w:sz w:val="24"/>
          <w:szCs w:val="24"/>
        </w:rPr>
        <w:t>Ministra Obrony Narodowej</w:t>
      </w:r>
      <w:r w:rsidR="00A63BD9" w:rsidRPr="00B4411E">
        <w:rPr>
          <w:rFonts w:ascii="Times New Roman" w:hAnsi="Times New Roman" w:cs="Times New Roman"/>
          <w:sz w:val="24"/>
          <w:szCs w:val="24"/>
        </w:rPr>
        <w:t xml:space="preserve"> oraz</w:t>
      </w:r>
      <w:r w:rsidR="00AB35CB" w:rsidRPr="00B4411E">
        <w:rPr>
          <w:rFonts w:ascii="Times New Roman" w:hAnsi="Times New Roman" w:cs="Times New Roman"/>
          <w:sz w:val="24"/>
          <w:szCs w:val="24"/>
        </w:rPr>
        <w:t xml:space="preserve"> </w:t>
      </w:r>
      <w:r w:rsidRPr="00B4411E">
        <w:rPr>
          <w:rFonts w:ascii="Times New Roman" w:hAnsi="Times New Roman" w:cs="Times New Roman"/>
          <w:sz w:val="24"/>
          <w:szCs w:val="24"/>
        </w:rPr>
        <w:t>Szef Sztabu Generalnego WP. Ćwiczenie wykazał</w:t>
      </w:r>
      <w:r w:rsidRPr="00B4411E">
        <w:rPr>
          <w:rFonts w:ascii="Times New Roman" w:hAnsi="Times New Roman" w:cs="Times New Roman"/>
          <w:sz w:val="24"/>
          <w:szCs w:val="24"/>
          <w:lang w:val="it-IT"/>
        </w:rPr>
        <w:t xml:space="preserve">o, </w:t>
      </w:r>
      <w:r w:rsidRPr="00B4411E">
        <w:rPr>
          <w:rFonts w:ascii="Times New Roman" w:hAnsi="Times New Roman" w:cs="Times New Roman"/>
          <w:sz w:val="24"/>
          <w:szCs w:val="24"/>
        </w:rPr>
        <w:t>że obecna sytuacja środowiska bezpieczeństwa, wynikająca w szczeg</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lności z prowadzonej wojny w Ukrainie oraz intensyfikacja działań </w:t>
      </w:r>
      <w:r w:rsidRPr="00B4411E">
        <w:rPr>
          <w:rFonts w:ascii="Times New Roman" w:hAnsi="Times New Roman" w:cs="Times New Roman"/>
          <w:sz w:val="24"/>
          <w:szCs w:val="24"/>
          <w:lang w:val="it-IT"/>
        </w:rPr>
        <w:t>poni</w:t>
      </w:r>
      <w:r w:rsidRPr="00B4411E">
        <w:rPr>
          <w:rFonts w:ascii="Times New Roman" w:hAnsi="Times New Roman" w:cs="Times New Roman"/>
          <w:sz w:val="24"/>
          <w:szCs w:val="24"/>
        </w:rPr>
        <w:t xml:space="preserve">żej progu wojny skierowanych m.in. przeciwko Polsce, wymusza dostosowanie lub dookreślenie </w:t>
      </w:r>
      <w:r w:rsidR="0085123F" w:rsidRPr="00B4411E">
        <w:rPr>
          <w:rFonts w:ascii="Times New Roman" w:hAnsi="Times New Roman" w:cs="Times New Roman"/>
          <w:sz w:val="24"/>
          <w:szCs w:val="24"/>
        </w:rPr>
        <w:t xml:space="preserve">zakresu </w:t>
      </w:r>
      <w:r w:rsidRPr="00B4411E">
        <w:rPr>
          <w:rFonts w:ascii="Times New Roman" w:hAnsi="Times New Roman" w:cs="Times New Roman"/>
          <w:sz w:val="24"/>
          <w:szCs w:val="24"/>
        </w:rPr>
        <w:t>odpowiedzialności zasadniczych organ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kierowania obroną państwa. Wym</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g ten dotyczy 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wnież usystematyzowania i uszczegółowienia ich wzajemnych zależności oraz obszar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w współdziałania. Ponadto szybkość i zmienność środowiska bezpieczeństwa oraz stosowanie nowych form oddziaływania na bezpieczeństwo naszego regionu powoduje, że podejmowanie decyzji w zakresie możliwości użycia przez organy władzy państwowej narzędzi militarnych i niemilitarnych </w:t>
      </w:r>
      <w:r w:rsidR="0085123F" w:rsidRPr="00B4411E">
        <w:rPr>
          <w:rFonts w:ascii="Times New Roman" w:hAnsi="Times New Roman" w:cs="Times New Roman"/>
          <w:sz w:val="24"/>
          <w:szCs w:val="24"/>
        </w:rPr>
        <w:t xml:space="preserve">dokonywane </w:t>
      </w:r>
      <w:r w:rsidRPr="00B4411E">
        <w:rPr>
          <w:rFonts w:ascii="Times New Roman" w:hAnsi="Times New Roman" w:cs="Times New Roman"/>
          <w:sz w:val="24"/>
          <w:szCs w:val="24"/>
        </w:rPr>
        <w:t>jest bardzo często pod presją czasu oraz presją niedookreślonych zakres</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kompetencyjnych wynikających z akt</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normatywnych. Do zasadniczych wniosk</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po przeprowadzonym ćwiczeniu należy zaliczyć m.in.:</w:t>
      </w:r>
    </w:p>
    <w:p w14:paraId="67C16895" w14:textId="77777777" w:rsidR="00B80249" w:rsidRPr="00B4411E" w:rsidRDefault="008C43E3" w:rsidP="0041392B">
      <w:pPr>
        <w:pStyle w:val="Akapitzlist"/>
        <w:numPr>
          <w:ilvl w:val="0"/>
          <w:numId w:val="4"/>
        </w:numPr>
        <w:pBdr>
          <w:top w:val="none" w:sz="0" w:space="0" w:color="auto"/>
          <w:left w:val="none" w:sz="0" w:space="0" w:color="auto"/>
          <w:bottom w:val="none" w:sz="0" w:space="0" w:color="auto"/>
          <w:right w:val="none" w:sz="0" w:space="0" w:color="auto"/>
        </w:pBdr>
        <w:spacing w:before="120" w:after="0" w:line="360" w:lineRule="auto"/>
        <w:jc w:val="both"/>
        <w:rPr>
          <w:rFonts w:ascii="Times New Roman" w:hAnsi="Times New Roman" w:cs="Times New Roman"/>
          <w:sz w:val="24"/>
          <w:szCs w:val="24"/>
        </w:rPr>
      </w:pPr>
      <w:r w:rsidRPr="00B4411E">
        <w:rPr>
          <w:rFonts w:ascii="Times New Roman" w:hAnsi="Times New Roman" w:cs="Times New Roman"/>
          <w:sz w:val="24"/>
          <w:szCs w:val="24"/>
        </w:rPr>
        <w:t>potrzebę włączenia Marszałka Sejmu oraz Marszałka Senatu w system kierowania obroną państwa</w:t>
      </w:r>
      <w:r w:rsidR="00DC2171" w:rsidRPr="00B4411E">
        <w:rPr>
          <w:rFonts w:ascii="Times New Roman" w:hAnsi="Times New Roman" w:cs="Times New Roman"/>
          <w:sz w:val="24"/>
          <w:szCs w:val="24"/>
        </w:rPr>
        <w:t xml:space="preserve"> oraz w system stałych dyżur</w:t>
      </w:r>
      <w:r w:rsidR="00DC2171" w:rsidRPr="00B4411E">
        <w:rPr>
          <w:rFonts w:ascii="Times New Roman" w:hAnsi="Times New Roman" w:cs="Times New Roman"/>
          <w:sz w:val="24"/>
          <w:szCs w:val="24"/>
          <w:lang w:val="es-ES_tradnl"/>
        </w:rPr>
        <w:t>ó</w:t>
      </w:r>
      <w:r w:rsidR="00DC2171" w:rsidRPr="00B4411E">
        <w:rPr>
          <w:rFonts w:ascii="Times New Roman" w:hAnsi="Times New Roman" w:cs="Times New Roman"/>
          <w:sz w:val="24"/>
          <w:szCs w:val="24"/>
        </w:rPr>
        <w:t>w</w:t>
      </w:r>
      <w:r w:rsidRPr="00B4411E">
        <w:rPr>
          <w:rFonts w:ascii="Times New Roman" w:hAnsi="Times New Roman" w:cs="Times New Roman"/>
          <w:sz w:val="24"/>
          <w:szCs w:val="24"/>
        </w:rPr>
        <w:t>, zapewniając tym samym utrzymanie ich świadomości sytuacyjnej w sprawach związanych z bezpieczeństwem państwa;</w:t>
      </w:r>
    </w:p>
    <w:p w14:paraId="01D60C27" w14:textId="77777777" w:rsidR="00B80249" w:rsidRPr="00B4411E" w:rsidRDefault="008C43E3" w:rsidP="0041392B">
      <w:pPr>
        <w:pStyle w:val="Akapitzlist"/>
        <w:numPr>
          <w:ilvl w:val="0"/>
          <w:numId w:val="4"/>
        </w:numPr>
        <w:pBdr>
          <w:top w:val="none" w:sz="0" w:space="0" w:color="auto"/>
          <w:left w:val="none" w:sz="0" w:space="0" w:color="auto"/>
          <w:bottom w:val="none" w:sz="0" w:space="0" w:color="auto"/>
          <w:right w:val="none" w:sz="0" w:space="0" w:color="auto"/>
        </w:pBdr>
        <w:spacing w:before="120" w:after="0" w:line="360" w:lineRule="auto"/>
        <w:jc w:val="both"/>
        <w:rPr>
          <w:rFonts w:ascii="Times New Roman" w:hAnsi="Times New Roman" w:cs="Times New Roman"/>
          <w:sz w:val="24"/>
          <w:szCs w:val="24"/>
        </w:rPr>
      </w:pPr>
      <w:r w:rsidRPr="00B4411E">
        <w:rPr>
          <w:rFonts w:ascii="Times New Roman" w:hAnsi="Times New Roman" w:cs="Times New Roman"/>
          <w:sz w:val="24"/>
          <w:szCs w:val="24"/>
        </w:rPr>
        <w:t xml:space="preserve">doprecyzowanie regulacji dotyczących Polityczno-Strategicznej Dyrektywy Obronnej,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a w szczeg</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lności wymaganego zakresu informacji jakie powinny znaleźć się w jej treściach;</w:t>
      </w:r>
    </w:p>
    <w:p w14:paraId="0B9CD67D" w14:textId="77777777" w:rsidR="00B80249" w:rsidRPr="00B4411E" w:rsidRDefault="008C43E3" w:rsidP="0041392B">
      <w:pPr>
        <w:pStyle w:val="Akapitzlist"/>
        <w:numPr>
          <w:ilvl w:val="0"/>
          <w:numId w:val="4"/>
        </w:numPr>
        <w:pBdr>
          <w:top w:val="none" w:sz="0" w:space="0" w:color="auto"/>
          <w:left w:val="none" w:sz="0" w:space="0" w:color="auto"/>
          <w:bottom w:val="none" w:sz="0" w:space="0" w:color="auto"/>
          <w:right w:val="none" w:sz="0" w:space="0" w:color="auto"/>
        </w:pBdr>
        <w:spacing w:before="120" w:after="0" w:line="360" w:lineRule="auto"/>
        <w:jc w:val="both"/>
        <w:rPr>
          <w:rFonts w:ascii="Times New Roman" w:hAnsi="Times New Roman" w:cs="Times New Roman"/>
          <w:sz w:val="24"/>
          <w:szCs w:val="24"/>
        </w:rPr>
      </w:pPr>
      <w:r w:rsidRPr="00B4411E">
        <w:rPr>
          <w:rFonts w:ascii="Times New Roman" w:hAnsi="Times New Roman" w:cs="Times New Roman"/>
          <w:sz w:val="24"/>
          <w:szCs w:val="24"/>
        </w:rPr>
        <w:t>zaangażowanie kluczowych organ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kierowania obroną państwa w proces planowania operacyjnego w Siłach Zbrojnych</w:t>
      </w:r>
      <w:r w:rsidR="00A63BD9" w:rsidRPr="00B4411E">
        <w:rPr>
          <w:rFonts w:ascii="Times New Roman" w:hAnsi="Times New Roman" w:cs="Times New Roman"/>
          <w:sz w:val="24"/>
          <w:szCs w:val="24"/>
        </w:rPr>
        <w:t xml:space="preserve"> na każdym z kluczowym etapów</w:t>
      </w:r>
      <w:r w:rsidR="00DC2171" w:rsidRPr="00B4411E">
        <w:rPr>
          <w:rFonts w:ascii="Times New Roman" w:hAnsi="Times New Roman" w:cs="Times New Roman"/>
          <w:sz w:val="24"/>
          <w:szCs w:val="24"/>
        </w:rPr>
        <w:t>;</w:t>
      </w:r>
    </w:p>
    <w:p w14:paraId="1ADD343C" w14:textId="77777777" w:rsidR="00B80249" w:rsidRPr="00B4411E" w:rsidRDefault="008C43E3" w:rsidP="0041392B">
      <w:pPr>
        <w:pStyle w:val="Akapitzlist"/>
        <w:numPr>
          <w:ilvl w:val="0"/>
          <w:numId w:val="4"/>
        </w:numPr>
        <w:pBdr>
          <w:top w:val="none" w:sz="0" w:space="0" w:color="auto"/>
          <w:left w:val="none" w:sz="0" w:space="0" w:color="auto"/>
          <w:bottom w:val="none" w:sz="0" w:space="0" w:color="auto"/>
          <w:right w:val="none" w:sz="0" w:space="0" w:color="auto"/>
        </w:pBdr>
        <w:spacing w:before="120" w:after="0" w:line="360" w:lineRule="auto"/>
        <w:jc w:val="both"/>
        <w:rPr>
          <w:rFonts w:ascii="Times New Roman" w:hAnsi="Times New Roman" w:cs="Times New Roman"/>
          <w:sz w:val="24"/>
          <w:szCs w:val="24"/>
        </w:rPr>
      </w:pPr>
      <w:r w:rsidRPr="00B4411E">
        <w:rPr>
          <w:rFonts w:ascii="Times New Roman" w:hAnsi="Times New Roman" w:cs="Times New Roman"/>
          <w:sz w:val="24"/>
          <w:szCs w:val="24"/>
        </w:rPr>
        <w:lastRenderedPageBreak/>
        <w:t>potrzebę optymalizacji proces</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opracowania, zatwierdzania i aktualizacji kluczowych dokument</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planowania operacyjnego, a w szczeg</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lności Polityczno-S</w:t>
      </w:r>
      <w:r w:rsidR="0085123F" w:rsidRPr="00B4411E">
        <w:rPr>
          <w:rFonts w:ascii="Times New Roman" w:hAnsi="Times New Roman" w:cs="Times New Roman"/>
          <w:sz w:val="24"/>
          <w:szCs w:val="24"/>
        </w:rPr>
        <w:t>trategicznej Dyrektywy Obronnej oraz</w:t>
      </w:r>
      <w:r w:rsidRPr="00B4411E">
        <w:rPr>
          <w:rFonts w:ascii="Times New Roman" w:hAnsi="Times New Roman" w:cs="Times New Roman"/>
          <w:sz w:val="24"/>
          <w:szCs w:val="24"/>
        </w:rPr>
        <w:t xml:space="preserve"> narodowych plan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użycia Sił Zbrojnych do obrony państwa.</w:t>
      </w:r>
    </w:p>
    <w:p w14:paraId="33299C75" w14:textId="77777777"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Obecną rzeczywistość funkcjonowania państwa i społeczeństwa cechuje wysoka złoż</w:t>
      </w:r>
      <w:r w:rsidRPr="00B4411E">
        <w:rPr>
          <w:rFonts w:ascii="Times New Roman" w:hAnsi="Times New Roman" w:cs="Times New Roman"/>
          <w:sz w:val="24"/>
          <w:szCs w:val="24"/>
          <w:lang w:val="it-IT"/>
        </w:rPr>
        <w:t>ono</w:t>
      </w:r>
      <w:r w:rsidRPr="00B4411E">
        <w:rPr>
          <w:rFonts w:ascii="Times New Roman" w:hAnsi="Times New Roman" w:cs="Times New Roman"/>
          <w:sz w:val="24"/>
          <w:szCs w:val="24"/>
        </w:rPr>
        <w:t>ść i współzależność, stą</w:t>
      </w:r>
      <w:r w:rsidRPr="00D80200">
        <w:rPr>
          <w:rFonts w:ascii="Times New Roman" w:hAnsi="Times New Roman" w:cs="Times New Roman"/>
          <w:sz w:val="24"/>
          <w:szCs w:val="24"/>
        </w:rPr>
        <w:t>d te</w:t>
      </w:r>
      <w:r w:rsidRPr="00B4411E">
        <w:rPr>
          <w:rFonts w:ascii="Times New Roman" w:hAnsi="Times New Roman" w:cs="Times New Roman"/>
          <w:sz w:val="24"/>
          <w:szCs w:val="24"/>
        </w:rPr>
        <w:t xml:space="preserve">ż zdolność </w:t>
      </w:r>
      <w:r w:rsidR="0085123F" w:rsidRPr="00B4411E">
        <w:rPr>
          <w:rFonts w:ascii="Times New Roman" w:hAnsi="Times New Roman" w:cs="Times New Roman"/>
          <w:sz w:val="24"/>
          <w:szCs w:val="24"/>
        </w:rPr>
        <w:t>przeciwdziałania</w:t>
      </w:r>
      <w:r w:rsidRPr="00B4411E">
        <w:rPr>
          <w:rFonts w:ascii="Times New Roman" w:hAnsi="Times New Roman" w:cs="Times New Roman"/>
          <w:sz w:val="24"/>
          <w:szCs w:val="24"/>
        </w:rPr>
        <w:t xml:space="preserve"> zakłóceniom powinna stać się krytycznym elementem bezpieczeństwa. Proponowane zmiany na poziomie rozwiązań strategicznych</w:t>
      </w:r>
      <w:r w:rsidR="0085123F" w:rsidRPr="00B4411E">
        <w:rPr>
          <w:rFonts w:ascii="Times New Roman" w:hAnsi="Times New Roman" w:cs="Times New Roman"/>
          <w:sz w:val="24"/>
          <w:szCs w:val="24"/>
        </w:rPr>
        <w:t>,</w:t>
      </w:r>
      <w:r w:rsidRPr="00B4411E">
        <w:rPr>
          <w:rFonts w:ascii="Times New Roman" w:hAnsi="Times New Roman" w:cs="Times New Roman"/>
          <w:sz w:val="24"/>
          <w:szCs w:val="24"/>
        </w:rPr>
        <w:t xml:space="preserve"> w obszarze decyzji podejmowanych przez najwyższe organy cywilne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i wojskowe</w:t>
      </w:r>
      <w:r w:rsidR="0085123F" w:rsidRPr="00B4411E">
        <w:rPr>
          <w:rFonts w:ascii="Times New Roman" w:hAnsi="Times New Roman" w:cs="Times New Roman"/>
          <w:sz w:val="24"/>
          <w:szCs w:val="24"/>
        </w:rPr>
        <w:t>,</w:t>
      </w:r>
      <w:r w:rsidRPr="00B4411E">
        <w:rPr>
          <w:rFonts w:ascii="Times New Roman" w:hAnsi="Times New Roman" w:cs="Times New Roman"/>
          <w:sz w:val="24"/>
          <w:szCs w:val="24"/>
        </w:rPr>
        <w:t xml:space="preserve"> oraz w obszarze zmian organizacyjnych w Siłach Zbrojnych, zmierzają do wzmacniania odpornoś</w:t>
      </w:r>
      <w:r w:rsidRPr="00B4411E">
        <w:rPr>
          <w:rFonts w:ascii="Times New Roman" w:hAnsi="Times New Roman" w:cs="Times New Roman"/>
          <w:sz w:val="24"/>
          <w:szCs w:val="24"/>
          <w:lang w:val="it-IT"/>
        </w:rPr>
        <w:t xml:space="preserve">ci </w:t>
      </w:r>
      <w:r w:rsidRPr="00B4411E">
        <w:rPr>
          <w:rFonts w:ascii="Times New Roman" w:hAnsi="Times New Roman" w:cs="Times New Roman"/>
          <w:sz w:val="24"/>
          <w:szCs w:val="24"/>
        </w:rPr>
        <w:t xml:space="preserve">Rzeczpospolitej Polskiej na zagrożenia podprogowe, hybrydowe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i wojnę.</w:t>
      </w:r>
    </w:p>
    <w:p w14:paraId="5E6407B6" w14:textId="2F7CCFED"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 xml:space="preserve">Dotychczasowe doświadczenia </w:t>
      </w:r>
      <w:r w:rsidR="0005479D">
        <w:rPr>
          <w:rFonts w:ascii="Times New Roman" w:hAnsi="Times New Roman" w:cs="Times New Roman"/>
          <w:sz w:val="24"/>
          <w:szCs w:val="24"/>
        </w:rPr>
        <w:t>w obszarze planowania obronnego</w:t>
      </w:r>
      <w:r w:rsidRPr="00B4411E">
        <w:rPr>
          <w:rFonts w:ascii="Times New Roman" w:hAnsi="Times New Roman" w:cs="Times New Roman"/>
          <w:sz w:val="24"/>
          <w:szCs w:val="24"/>
        </w:rPr>
        <w:t xml:space="preserve"> skłaniają do wniosku o konieczności opracowania nowej regulacji prawnej pozwalającej na powiazanie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i uszczegółowienie niekt</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rych rozwiązań obowiązujących m.in. w ustawie z dnia 11 marca </w:t>
      </w:r>
      <w:r w:rsidR="00DC2171" w:rsidRPr="00B4411E">
        <w:rPr>
          <w:rFonts w:ascii="Times New Roman" w:hAnsi="Times New Roman" w:cs="Times New Roman"/>
          <w:sz w:val="24"/>
          <w:szCs w:val="24"/>
        </w:rPr>
        <w:br/>
      </w:r>
      <w:r w:rsidRPr="00B4411E">
        <w:rPr>
          <w:rFonts w:ascii="Times New Roman" w:hAnsi="Times New Roman" w:cs="Times New Roman"/>
          <w:sz w:val="24"/>
          <w:szCs w:val="24"/>
        </w:rPr>
        <w:t xml:space="preserve">2022 r. o obronie Ojczyzny,  w ustawie z dnia 29 sierpnia 2002 r. o stanie wojennym oraz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o kompetencjach Naczelnego 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dcy Sił Zbrojnych </w:t>
      </w:r>
      <w:r w:rsidR="00C03F40" w:rsidRPr="00B4411E">
        <w:rPr>
          <w:rFonts w:ascii="Times New Roman" w:hAnsi="Times New Roman" w:cs="Times New Roman"/>
          <w:sz w:val="24"/>
          <w:szCs w:val="24"/>
        </w:rPr>
        <w:t xml:space="preserve">RP </w:t>
      </w:r>
      <w:r w:rsidRPr="00B4411E">
        <w:rPr>
          <w:rFonts w:ascii="Times New Roman" w:hAnsi="Times New Roman" w:cs="Times New Roman"/>
          <w:sz w:val="24"/>
          <w:szCs w:val="24"/>
        </w:rPr>
        <w:t>i zasadach jego podległości konstytucyjnym organom Rzeczypospolitej Polskiej oraz w ustawie z dnia 14 grudnia 1995 r. o urzędzie Ministra Obrony Narodowej.</w:t>
      </w:r>
    </w:p>
    <w:p w14:paraId="3E88B316" w14:textId="10552313"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 xml:space="preserve">Proponowane zmiany mają na celu zlikwidowanie zidentyfikowanych niejasności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w obszarach kompetencyjnych organ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władzy publicznej oraz organ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wojskowych, likwidację obszar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uznaniowości w procesach decyzyjnych i tym samym zapewnienie przestrzegania i właściwą realizację art. 26 ust. 2 Konstytucji RP</w:t>
      </w:r>
      <w:r w:rsidR="00CA7618" w:rsidRPr="00B4411E">
        <w:rPr>
          <w:rFonts w:ascii="Times New Roman" w:hAnsi="Times New Roman" w:cs="Times New Roman"/>
          <w:sz w:val="24"/>
          <w:szCs w:val="24"/>
        </w:rPr>
        <w:t xml:space="preserve"> (cywilna i demokratyczna kontrola Sił Zbrojnych RP)</w:t>
      </w:r>
      <w:r w:rsidRPr="00B4411E">
        <w:rPr>
          <w:rFonts w:ascii="Times New Roman" w:hAnsi="Times New Roman" w:cs="Times New Roman"/>
          <w:sz w:val="24"/>
          <w:szCs w:val="24"/>
        </w:rPr>
        <w:t>. Konieczne jest też doprecyzowane ist</w:t>
      </w:r>
      <w:r w:rsidRPr="00B4411E">
        <w:rPr>
          <w:rFonts w:ascii="Times New Roman" w:hAnsi="Times New Roman" w:cs="Times New Roman"/>
          <w:sz w:val="24"/>
          <w:szCs w:val="24"/>
        </w:rPr>
        <w:lastRenderedPageBreak/>
        <w:t xml:space="preserve">niejących rozwiązań, celem zapewnienia jednoznacznego rozumienia spraw będących przedmiotem prawnych regulacji oraz zagwarantowania szybkiego procesu podejmowania decyzji w przypadku powstania zagrożeń w stanie stałej gotowości obronnej państwa. </w:t>
      </w:r>
    </w:p>
    <w:p w14:paraId="1D4B2C9C" w14:textId="08417D09"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Wprowadzenie proponowanych regulacji prawnych zapewni właściwą relację kompetencyjną i decyzyjną w obszarze planowania i reagowania obronnego pomiędzy najważniejszymi organami władzy wykonawczej, tj. Prezydentem RP oraz Radą Ministr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i Prezesem Rady Ministr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(art. 10 ust. 2 w zw. z art. 146 ust. 1 i</w:t>
      </w:r>
      <w:r w:rsidR="0085123F" w:rsidRPr="00B4411E">
        <w:rPr>
          <w:rFonts w:ascii="Times New Roman" w:hAnsi="Times New Roman" w:cs="Times New Roman"/>
          <w:sz w:val="24"/>
          <w:szCs w:val="24"/>
        </w:rPr>
        <w:t xml:space="preserve"> ust. </w:t>
      </w:r>
      <w:r w:rsidRPr="00B4411E">
        <w:rPr>
          <w:rFonts w:ascii="Times New Roman" w:hAnsi="Times New Roman" w:cs="Times New Roman"/>
          <w:sz w:val="24"/>
          <w:szCs w:val="24"/>
        </w:rPr>
        <w:t>4 pkt 7,</w:t>
      </w:r>
      <w:r w:rsidR="0085123F" w:rsidRPr="00B4411E">
        <w:rPr>
          <w:rFonts w:ascii="Times New Roman" w:hAnsi="Times New Roman" w:cs="Times New Roman"/>
          <w:sz w:val="24"/>
          <w:szCs w:val="24"/>
        </w:rPr>
        <w:t xml:space="preserve"> </w:t>
      </w:r>
      <w:r w:rsidRPr="00B4411E">
        <w:rPr>
          <w:rFonts w:ascii="Times New Roman" w:hAnsi="Times New Roman" w:cs="Times New Roman"/>
          <w:sz w:val="24"/>
          <w:szCs w:val="24"/>
        </w:rPr>
        <w:t xml:space="preserve">8 i 11 Konstytucji RP) oraz pomiędzy Prezydentem RP a Ministrem Obrony Narodowej (art. 134 ust. 2 Konstytucji RP) w zakresie elastycznego reagowania na zewnętrzne zagrożenia, w tym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o charakterze bezpośrednim.  Zważywszy na istotne zadania realizowane przez Sejm i Senat, w ustawie uję</w:t>
      </w:r>
      <w:r w:rsidRPr="00D80200">
        <w:rPr>
          <w:rFonts w:ascii="Times New Roman" w:hAnsi="Times New Roman" w:cs="Times New Roman"/>
          <w:sz w:val="24"/>
          <w:szCs w:val="24"/>
        </w:rPr>
        <w:t>to te</w:t>
      </w:r>
      <w:r w:rsidRPr="00B4411E">
        <w:rPr>
          <w:rFonts w:ascii="Times New Roman" w:hAnsi="Times New Roman" w:cs="Times New Roman"/>
          <w:sz w:val="24"/>
          <w:szCs w:val="24"/>
        </w:rPr>
        <w:t>ż Marszałka Sejmu oraz Marszałka Senatu w systemie kierowania bezpieczeństwem państwa, w tym w zakresie przygotowania rezerwowego miejsca pracy.</w:t>
      </w:r>
    </w:p>
    <w:p w14:paraId="67FB1970" w14:textId="0B06CB2D"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Stopniowe i proporcjonalne re</w:t>
      </w:r>
      <w:r w:rsidR="004161E8" w:rsidRPr="00B4411E">
        <w:rPr>
          <w:rFonts w:ascii="Times New Roman" w:hAnsi="Times New Roman" w:cs="Times New Roman"/>
          <w:sz w:val="24"/>
          <w:szCs w:val="24"/>
        </w:rPr>
        <w:t xml:space="preserve">agowanie na zagrożenia powinno następować </w:t>
      </w:r>
      <w:r w:rsidRPr="00B4411E">
        <w:rPr>
          <w:rFonts w:ascii="Times New Roman" w:hAnsi="Times New Roman" w:cs="Times New Roman"/>
          <w:sz w:val="24"/>
          <w:szCs w:val="24"/>
        </w:rPr>
        <w:t>poprzez selektywne uruchamianie systemu obronnego, bez niepotrzebnego ograniczania praw podmiotowych i angażowania gospodarki w procesy obronne. Przestawienie państwa na tory działań wojennych zar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wno w wymiarze gospodarczym</w:t>
      </w:r>
      <w:r w:rsidR="00DD5329" w:rsidRPr="00B4411E">
        <w:rPr>
          <w:rFonts w:ascii="Times New Roman" w:hAnsi="Times New Roman" w:cs="Times New Roman"/>
          <w:sz w:val="24"/>
          <w:szCs w:val="24"/>
        </w:rPr>
        <w:t>,</w:t>
      </w:r>
      <w:r w:rsidRPr="00B4411E">
        <w:rPr>
          <w:rFonts w:ascii="Times New Roman" w:hAnsi="Times New Roman" w:cs="Times New Roman"/>
          <w:sz w:val="24"/>
          <w:szCs w:val="24"/>
        </w:rPr>
        <w:t xml:space="preserve"> jak i społecznym to konieczność, jaka powstanie w stanie pełnej gotowości obronnej państwa. Wszelkie działania przygotowawcze, odpieranie zagrożeń hybrydowych, rozwijanie system</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obronnych, w tym wojennych powinn</w:t>
      </w:r>
      <w:r w:rsidR="0085123F" w:rsidRPr="00B4411E">
        <w:rPr>
          <w:rFonts w:ascii="Times New Roman" w:hAnsi="Times New Roman" w:cs="Times New Roman"/>
          <w:sz w:val="24"/>
          <w:szCs w:val="24"/>
        </w:rPr>
        <w:t>y</w:t>
      </w:r>
      <w:r w:rsidRPr="00B4411E">
        <w:rPr>
          <w:rFonts w:ascii="Times New Roman" w:hAnsi="Times New Roman" w:cs="Times New Roman"/>
          <w:sz w:val="24"/>
          <w:szCs w:val="24"/>
        </w:rPr>
        <w:t xml:space="preserve"> następować w stanie stałej gotowości obronnej państwa. W tym kontekście niezbędne jest prawidłowe rozumienie zagrożeń (np. o charakterze bezpośrednim), aby minimalizować obciążenia społeczne i gospodarcze na etapie odpierania zagrożeń hybrydowych, kt</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re w obecnych realiach, czyli w okresie pokoju, są dominującą </w:t>
      </w:r>
      <w:r w:rsidRPr="00D80200">
        <w:rPr>
          <w:rFonts w:ascii="Times New Roman" w:hAnsi="Times New Roman" w:cs="Times New Roman"/>
          <w:sz w:val="24"/>
          <w:szCs w:val="24"/>
        </w:rPr>
        <w:t>form</w:t>
      </w:r>
      <w:r w:rsidRPr="00B4411E">
        <w:rPr>
          <w:rFonts w:ascii="Times New Roman" w:hAnsi="Times New Roman" w:cs="Times New Roman"/>
          <w:sz w:val="24"/>
          <w:szCs w:val="24"/>
        </w:rPr>
        <w:t xml:space="preserve">ą wywierania presji zewnętrznej. </w:t>
      </w:r>
    </w:p>
    <w:p w14:paraId="270BC371" w14:textId="1E0D630F"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 xml:space="preserve">Jednocześnie w projektowana ustawa wdraża drugi etap reformy systemu kierowania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 xml:space="preserve">i dowodzenia Siłami Zbrojnymi RP. Na zasadność wprowadzenia zmian w systemie </w:t>
      </w:r>
      <w:r w:rsidRPr="00B4411E">
        <w:rPr>
          <w:rFonts w:ascii="Times New Roman" w:hAnsi="Times New Roman" w:cs="Times New Roman"/>
          <w:sz w:val="24"/>
          <w:szCs w:val="24"/>
        </w:rPr>
        <w:lastRenderedPageBreak/>
        <w:t xml:space="preserve">wskazują wnioski z dotychczasowych ćwiczeń systemu obronnego, ale także konieczność dostosowania systemu do zwiększających się liczebnie oraz rozwijających Sił Zbrojnych RP, zmian </w:t>
      </w:r>
      <w:r w:rsidR="009E3870" w:rsidRPr="00B4411E">
        <w:rPr>
          <w:rFonts w:ascii="Times New Roman" w:hAnsi="Times New Roman" w:cs="Times New Roman"/>
          <w:sz w:val="24"/>
          <w:szCs w:val="24"/>
        </w:rPr>
        <w:br/>
      </w:r>
      <w:r w:rsidRPr="00B4411E">
        <w:rPr>
          <w:rFonts w:ascii="Times New Roman" w:hAnsi="Times New Roman" w:cs="Times New Roman"/>
          <w:sz w:val="24"/>
          <w:szCs w:val="24"/>
        </w:rPr>
        <w:t>w strukturze sił oraz 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dztw Sojuszu Północnoatlantyckiego, </w:t>
      </w:r>
      <w:r w:rsidR="0085123F" w:rsidRPr="00B4411E">
        <w:rPr>
          <w:rFonts w:ascii="Times New Roman" w:hAnsi="Times New Roman" w:cs="Times New Roman"/>
          <w:sz w:val="24"/>
          <w:szCs w:val="24"/>
        </w:rPr>
        <w:t>oraz</w:t>
      </w:r>
      <w:r w:rsidRPr="00B4411E">
        <w:rPr>
          <w:rFonts w:ascii="Times New Roman" w:hAnsi="Times New Roman" w:cs="Times New Roman"/>
          <w:sz w:val="24"/>
          <w:szCs w:val="24"/>
        </w:rPr>
        <w:t xml:space="preserve"> wzmocnienia zdolności do przeciwdziałania zagrożeniom konwencjonalnym oraz hybrydowym. Projektowane zmiany opierają się na zasadzie jednolitości dowodzenia oraz zbliżeniu struktur i procedur czasu pokoju i czasu wojny. Co za tym idzie skutecznego przygotowania się w czasie pokoju do realizacji zadań realizowanych w czasie trwania konfliktu.</w:t>
      </w:r>
    </w:p>
    <w:p w14:paraId="09559328" w14:textId="624194FB"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708"/>
        <w:jc w:val="both"/>
        <w:rPr>
          <w:rFonts w:ascii="Times New Roman" w:hAnsi="Times New Roman" w:cs="Times New Roman"/>
          <w:sz w:val="24"/>
          <w:szCs w:val="24"/>
        </w:rPr>
      </w:pPr>
      <w:r w:rsidRPr="00B4411E">
        <w:rPr>
          <w:rFonts w:ascii="Times New Roman" w:hAnsi="Times New Roman" w:cs="Times New Roman"/>
          <w:sz w:val="24"/>
          <w:szCs w:val="24"/>
        </w:rPr>
        <w:t>Zasadnicze obszary projektu ustawy</w:t>
      </w:r>
      <w:r w:rsidR="0005479D">
        <w:rPr>
          <w:rFonts w:ascii="Times New Roman" w:hAnsi="Times New Roman" w:cs="Times New Roman"/>
          <w:sz w:val="24"/>
          <w:szCs w:val="24"/>
        </w:rPr>
        <w:t xml:space="preserve"> przedstawiają się następująco</w:t>
      </w:r>
      <w:r w:rsidRPr="00B4411E">
        <w:rPr>
          <w:rFonts w:ascii="Times New Roman" w:hAnsi="Times New Roman" w:cs="Times New Roman"/>
          <w:sz w:val="24"/>
          <w:szCs w:val="24"/>
        </w:rPr>
        <w:t>:</w:t>
      </w:r>
    </w:p>
    <w:p w14:paraId="32FB157D" w14:textId="022C17DB" w:rsidR="00B80249" w:rsidRPr="00B4411E" w:rsidRDefault="008C43E3" w:rsidP="0005479D">
      <w:pPr>
        <w:pStyle w:val="Akapitzlist"/>
        <w:numPr>
          <w:ilvl w:val="0"/>
          <w:numId w:val="6"/>
        </w:numPr>
        <w:pBdr>
          <w:top w:val="none" w:sz="0" w:space="0" w:color="auto"/>
          <w:left w:val="none" w:sz="0" w:space="0" w:color="auto"/>
          <w:bottom w:val="none" w:sz="0" w:space="0" w:color="auto"/>
          <w:right w:val="none" w:sz="0" w:space="0" w:color="auto"/>
        </w:pBdr>
        <w:spacing w:before="120" w:after="0" w:line="360" w:lineRule="auto"/>
        <w:ind w:left="567"/>
        <w:jc w:val="both"/>
        <w:rPr>
          <w:rFonts w:ascii="Times New Roman" w:hAnsi="Times New Roman" w:cs="Times New Roman"/>
          <w:sz w:val="24"/>
          <w:szCs w:val="24"/>
        </w:rPr>
      </w:pPr>
      <w:bookmarkStart w:id="3" w:name="_Hlk142735167"/>
      <w:r w:rsidRPr="00B4411E">
        <w:rPr>
          <w:rFonts w:ascii="Times New Roman" w:hAnsi="Times New Roman" w:cs="Times New Roman"/>
          <w:sz w:val="24"/>
          <w:szCs w:val="24"/>
        </w:rPr>
        <w:t>Założenia i organizacja systemu kierowania bezpieczeństwem państwa. Proponowane zmiany mają zapewnić m.in. skuteczne reagowanie na powstałe zagrożenia. W projektowanej ustawie</w:t>
      </w:r>
      <w:r w:rsidRPr="00B4411E">
        <w:rPr>
          <w:rFonts w:ascii="Times New Roman" w:hAnsi="Times New Roman" w:cs="Times New Roman"/>
          <w:i/>
          <w:iCs/>
          <w:sz w:val="24"/>
          <w:szCs w:val="24"/>
        </w:rPr>
        <w:t xml:space="preserve"> </w:t>
      </w:r>
      <w:r w:rsidRPr="00B4411E">
        <w:rPr>
          <w:rFonts w:ascii="Times New Roman" w:hAnsi="Times New Roman" w:cs="Times New Roman"/>
          <w:sz w:val="24"/>
          <w:szCs w:val="24"/>
        </w:rPr>
        <w:t>określono zasady zarządzania bezpieczeństwem państwa, w tym obroną państwa, kt</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r</w:t>
      </w:r>
      <w:r w:rsidR="0085123F" w:rsidRPr="00B4411E">
        <w:rPr>
          <w:rFonts w:ascii="Times New Roman" w:hAnsi="Times New Roman" w:cs="Times New Roman"/>
          <w:sz w:val="24"/>
          <w:szCs w:val="24"/>
        </w:rPr>
        <w:t xml:space="preserve">e realizują </w:t>
      </w:r>
      <w:r w:rsidRPr="00B4411E">
        <w:rPr>
          <w:rFonts w:ascii="Times New Roman" w:hAnsi="Times New Roman" w:cs="Times New Roman"/>
          <w:sz w:val="24"/>
          <w:szCs w:val="24"/>
        </w:rPr>
        <w:t xml:space="preserve">organy władzy publicznej wraz z organami dowodzenia Siłami Zbrojnymi RP, a także  Marszałek Sejmu i Marszałek Senatu. </w:t>
      </w:r>
    </w:p>
    <w:p w14:paraId="6574197A" w14:textId="77777777" w:rsidR="00B80249" w:rsidRPr="00B4411E" w:rsidRDefault="008C43E3" w:rsidP="0005479D">
      <w:pPr>
        <w:pStyle w:val="Akapitzlist"/>
        <w:numPr>
          <w:ilvl w:val="0"/>
          <w:numId w:val="6"/>
        </w:numPr>
        <w:pBdr>
          <w:top w:val="none" w:sz="0" w:space="0" w:color="auto"/>
          <w:left w:val="none" w:sz="0" w:space="0" w:color="auto"/>
          <w:bottom w:val="none" w:sz="0" w:space="0" w:color="auto"/>
          <w:right w:val="none" w:sz="0" w:space="0" w:color="auto"/>
        </w:pBdr>
        <w:spacing w:before="120" w:after="0" w:line="360" w:lineRule="auto"/>
        <w:ind w:left="567"/>
        <w:jc w:val="both"/>
        <w:rPr>
          <w:rFonts w:ascii="Times New Roman" w:hAnsi="Times New Roman" w:cs="Times New Roman"/>
          <w:sz w:val="24"/>
          <w:szCs w:val="24"/>
        </w:rPr>
      </w:pPr>
      <w:r w:rsidRPr="00B4411E">
        <w:rPr>
          <w:rFonts w:ascii="Times New Roman" w:hAnsi="Times New Roman" w:cs="Times New Roman"/>
          <w:sz w:val="24"/>
          <w:szCs w:val="24"/>
        </w:rPr>
        <w:t>Ustalenie stan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gotowości obronnej państwa oraz wskazanie istotnych działań podejmowanych w ramach tych stan</w:t>
      </w:r>
      <w:r w:rsidRPr="00B4411E">
        <w:rPr>
          <w:rFonts w:ascii="Times New Roman" w:hAnsi="Times New Roman" w:cs="Times New Roman"/>
          <w:sz w:val="24"/>
          <w:szCs w:val="24"/>
          <w:lang w:val="es-ES_tradnl"/>
        </w:rPr>
        <w:t>ó</w:t>
      </w:r>
      <w:r w:rsidR="004161E8" w:rsidRPr="00B4411E">
        <w:rPr>
          <w:rFonts w:ascii="Times New Roman" w:hAnsi="Times New Roman" w:cs="Times New Roman"/>
          <w:sz w:val="24"/>
          <w:szCs w:val="24"/>
        </w:rPr>
        <w:t>w (uruchamianie</w:t>
      </w:r>
      <w:r w:rsidRPr="00B4411E">
        <w:rPr>
          <w:rFonts w:ascii="Times New Roman" w:hAnsi="Times New Roman" w:cs="Times New Roman"/>
          <w:sz w:val="24"/>
          <w:szCs w:val="24"/>
        </w:rPr>
        <w:t xml:space="preserve"> element</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systemu obronnego adekwatnych do zaistniałego zagrożenia</w:t>
      </w:r>
      <w:r w:rsidR="004161E8" w:rsidRPr="00B4411E">
        <w:rPr>
          <w:rFonts w:ascii="Times New Roman" w:hAnsi="Times New Roman" w:cs="Times New Roman"/>
          <w:sz w:val="24"/>
          <w:szCs w:val="24"/>
        </w:rPr>
        <w:t>)</w:t>
      </w:r>
      <w:r w:rsidRPr="00B4411E">
        <w:rPr>
          <w:rFonts w:ascii="Times New Roman" w:hAnsi="Times New Roman" w:cs="Times New Roman"/>
          <w:sz w:val="24"/>
          <w:szCs w:val="24"/>
        </w:rPr>
        <w:t>.</w:t>
      </w:r>
      <w:bookmarkEnd w:id="3"/>
      <w:r w:rsidRPr="00B4411E">
        <w:rPr>
          <w:rFonts w:ascii="Times New Roman" w:hAnsi="Times New Roman" w:cs="Times New Roman"/>
          <w:sz w:val="24"/>
          <w:szCs w:val="24"/>
        </w:rPr>
        <w:t xml:space="preserve"> </w:t>
      </w:r>
      <w:bookmarkStart w:id="4" w:name="_Hlk142734200"/>
    </w:p>
    <w:p w14:paraId="32023896" w14:textId="5E6E2D30" w:rsidR="00B80249" w:rsidRPr="00B4411E" w:rsidRDefault="008C43E3" w:rsidP="0005479D">
      <w:pPr>
        <w:pStyle w:val="Akapitzlist"/>
        <w:numPr>
          <w:ilvl w:val="0"/>
          <w:numId w:val="6"/>
        </w:numPr>
        <w:pBdr>
          <w:top w:val="none" w:sz="0" w:space="0" w:color="auto"/>
          <w:left w:val="none" w:sz="0" w:space="0" w:color="auto"/>
          <w:bottom w:val="none" w:sz="0" w:space="0" w:color="auto"/>
          <w:right w:val="none" w:sz="0" w:space="0" w:color="auto"/>
        </w:pBdr>
        <w:spacing w:before="120" w:after="0" w:line="360" w:lineRule="auto"/>
        <w:ind w:left="567"/>
        <w:jc w:val="both"/>
        <w:rPr>
          <w:rFonts w:ascii="Times New Roman" w:hAnsi="Times New Roman" w:cs="Times New Roman"/>
          <w:sz w:val="24"/>
          <w:szCs w:val="24"/>
        </w:rPr>
      </w:pPr>
      <w:r w:rsidRPr="00B4411E">
        <w:rPr>
          <w:rFonts w:ascii="Times New Roman" w:hAnsi="Times New Roman" w:cs="Times New Roman"/>
          <w:sz w:val="24"/>
          <w:szCs w:val="24"/>
        </w:rPr>
        <w:t>Doprecyzowanie systemu stałych dyżur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Poza organami administracji rządowej i samorządowej w systemie stałych dyżur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w ujęto: </w:t>
      </w:r>
      <w:bookmarkEnd w:id="4"/>
      <w:r w:rsidR="0005479D">
        <w:rPr>
          <w:rFonts w:ascii="Times New Roman" w:hAnsi="Times New Roman" w:cs="Times New Roman"/>
          <w:sz w:val="24"/>
          <w:szCs w:val="24"/>
        </w:rPr>
        <w:t xml:space="preserve">Prezydenta Rzeczypospolitej Polskiej </w:t>
      </w:r>
      <w:r w:rsidR="004161E8" w:rsidRPr="00B4411E">
        <w:rPr>
          <w:rFonts w:ascii="Times New Roman" w:hAnsi="Times New Roman" w:cs="Times New Roman"/>
          <w:sz w:val="24"/>
          <w:szCs w:val="24"/>
        </w:rPr>
        <w:t xml:space="preserve"> – na potrzeby przekazywania informacji oraz decyzji pomiędzy Prezydentem Rzeczypospolitej Polskiej a Marszałkiem Sejmu, Marszałkiem Senatu, Prezesem Rady Ministrów oraz ministrami</w:t>
      </w:r>
      <w:r w:rsidR="0005479D">
        <w:rPr>
          <w:rFonts w:ascii="Times New Roman" w:hAnsi="Times New Roman" w:cs="Times New Roman"/>
          <w:sz w:val="24"/>
          <w:szCs w:val="24"/>
        </w:rPr>
        <w:t xml:space="preserve">, </w:t>
      </w:r>
      <w:r w:rsidR="0005479D" w:rsidRPr="00B4411E">
        <w:rPr>
          <w:rFonts w:ascii="Times New Roman" w:hAnsi="Times New Roman" w:cs="Times New Roman"/>
          <w:sz w:val="24"/>
          <w:szCs w:val="24"/>
        </w:rPr>
        <w:t>Marszałka Sejmu – na potrzeby przekazywania informacji oraz decyzji pomiędzy Marszałkiem Sejmu a Prezydentem Rzeczypospolitej Polskiej, Marszałkiem Senatu i Prezesem Rady Ministrów; Marszałka Senatu – na potrzeby przekazywania informacji oraz decyzji pomiędzy Marszałkiem Senatu a Prezydentem Rzeczypospolitej Polskiej, Marszałkiem Sejmu i Prezesem Rady Ministrów</w:t>
      </w:r>
      <w:r w:rsidR="004161E8" w:rsidRPr="00B4411E">
        <w:rPr>
          <w:rFonts w:ascii="Times New Roman" w:hAnsi="Times New Roman" w:cs="Times New Roman"/>
          <w:sz w:val="24"/>
          <w:szCs w:val="24"/>
        </w:rPr>
        <w:t>.</w:t>
      </w:r>
    </w:p>
    <w:p w14:paraId="1A418F1D" w14:textId="6F431C12" w:rsidR="00B80249" w:rsidRPr="00B4411E" w:rsidRDefault="008C43E3" w:rsidP="0005479D">
      <w:pPr>
        <w:pStyle w:val="Akapitzlist"/>
        <w:numPr>
          <w:ilvl w:val="0"/>
          <w:numId w:val="6"/>
        </w:numPr>
        <w:pBdr>
          <w:top w:val="none" w:sz="0" w:space="0" w:color="auto"/>
          <w:left w:val="none" w:sz="0" w:space="0" w:color="auto"/>
          <w:bottom w:val="none" w:sz="0" w:space="0" w:color="auto"/>
          <w:right w:val="none" w:sz="0" w:space="0" w:color="auto"/>
        </w:pBdr>
        <w:spacing w:before="120" w:after="0" w:line="360" w:lineRule="auto"/>
        <w:ind w:left="567"/>
        <w:jc w:val="both"/>
        <w:rPr>
          <w:rFonts w:ascii="Times New Roman" w:hAnsi="Times New Roman" w:cs="Times New Roman"/>
          <w:sz w:val="24"/>
          <w:szCs w:val="24"/>
        </w:rPr>
      </w:pPr>
      <w:r w:rsidRPr="00B4411E">
        <w:rPr>
          <w:rFonts w:ascii="Times New Roman" w:hAnsi="Times New Roman" w:cs="Times New Roman"/>
          <w:sz w:val="24"/>
          <w:szCs w:val="24"/>
        </w:rPr>
        <w:lastRenderedPageBreak/>
        <w:t>Określenie celu, struktury Polityczno-Strategicznej Dyrektywy Obronnej, trybu jej opracowywania, wprowadzania oraz zmian, a także organ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w właściwych do podejmowania określonych decyzji. Są to kluczowe sprawy dla właściwej realizacji zadań przewidzianych w Planie Reagowania Obronnego RP oraz w narodowych planach użycia Sił Zbrojnych </w:t>
      </w:r>
      <w:r w:rsidR="00C03F40" w:rsidRPr="00B4411E">
        <w:rPr>
          <w:rFonts w:ascii="Times New Roman" w:hAnsi="Times New Roman" w:cs="Times New Roman"/>
          <w:sz w:val="24"/>
          <w:szCs w:val="24"/>
        </w:rPr>
        <w:t xml:space="preserve">RP </w:t>
      </w:r>
      <w:r w:rsidRPr="00B4411E">
        <w:rPr>
          <w:rFonts w:ascii="Times New Roman" w:hAnsi="Times New Roman" w:cs="Times New Roman"/>
          <w:sz w:val="24"/>
          <w:szCs w:val="24"/>
        </w:rPr>
        <w:t>do obrony państwa.</w:t>
      </w:r>
    </w:p>
    <w:p w14:paraId="601BFCFC" w14:textId="77777777" w:rsidR="00E7361C" w:rsidRPr="00B4411E" w:rsidRDefault="008C43E3" w:rsidP="0005479D">
      <w:pPr>
        <w:pStyle w:val="Akapitzlist"/>
        <w:numPr>
          <w:ilvl w:val="0"/>
          <w:numId w:val="6"/>
        </w:numPr>
        <w:pBdr>
          <w:top w:val="none" w:sz="0" w:space="0" w:color="auto"/>
          <w:left w:val="none" w:sz="0" w:space="0" w:color="auto"/>
          <w:bottom w:val="none" w:sz="0" w:space="0" w:color="auto"/>
          <w:right w:val="none" w:sz="0" w:space="0" w:color="auto"/>
        </w:pBdr>
        <w:spacing w:before="120" w:after="0" w:line="360" w:lineRule="auto"/>
        <w:ind w:left="567"/>
        <w:jc w:val="both"/>
        <w:rPr>
          <w:rFonts w:ascii="Times New Roman" w:hAnsi="Times New Roman" w:cs="Times New Roman"/>
          <w:sz w:val="24"/>
          <w:szCs w:val="24"/>
        </w:rPr>
      </w:pPr>
      <w:r w:rsidRPr="00B4411E">
        <w:rPr>
          <w:rFonts w:ascii="Times New Roman" w:hAnsi="Times New Roman" w:cs="Times New Roman"/>
          <w:sz w:val="24"/>
          <w:szCs w:val="24"/>
        </w:rPr>
        <w:t>Sprecyzowanie założeń Planu Reagowania Obronnego RP</w:t>
      </w:r>
      <w:r w:rsidR="00E7361C" w:rsidRPr="00B4411E">
        <w:rPr>
          <w:rFonts w:ascii="Times New Roman" w:hAnsi="Times New Roman" w:cs="Times New Roman"/>
          <w:sz w:val="24"/>
          <w:szCs w:val="24"/>
        </w:rPr>
        <w:t>, w tym</w:t>
      </w:r>
      <w:r w:rsidRPr="00B4411E">
        <w:rPr>
          <w:rFonts w:ascii="Times New Roman" w:hAnsi="Times New Roman" w:cs="Times New Roman"/>
          <w:sz w:val="24"/>
          <w:szCs w:val="24"/>
        </w:rPr>
        <w:t xml:space="preserve"> </w:t>
      </w:r>
      <w:r w:rsidR="00E7361C" w:rsidRPr="00B4411E">
        <w:rPr>
          <w:rFonts w:ascii="Times New Roman" w:hAnsi="Times New Roman" w:cs="Times New Roman"/>
          <w:sz w:val="24"/>
          <w:szCs w:val="24"/>
        </w:rPr>
        <w:t>ujęcie założeń przyjętych w ramach przedsięwzięć systemu zarządzania</w:t>
      </w:r>
      <w:r w:rsidR="00462E0A" w:rsidRPr="00B4411E">
        <w:rPr>
          <w:rFonts w:ascii="Times New Roman" w:hAnsi="Times New Roman" w:cs="Times New Roman"/>
          <w:sz w:val="24"/>
          <w:szCs w:val="24"/>
        </w:rPr>
        <w:t xml:space="preserve"> </w:t>
      </w:r>
      <w:r w:rsidR="00E7361C" w:rsidRPr="00B4411E">
        <w:rPr>
          <w:rFonts w:ascii="Times New Roman" w:hAnsi="Times New Roman" w:cs="Times New Roman"/>
          <w:sz w:val="24"/>
          <w:szCs w:val="24"/>
        </w:rPr>
        <w:t>kryzysowego wynikającego z członkostwa Rzeczypospolitej Polski w organizacji Traktatu Północnoatlantyckiego.</w:t>
      </w:r>
    </w:p>
    <w:p w14:paraId="23865AE6" w14:textId="7B56896C" w:rsidR="004C70F3" w:rsidRPr="00B4411E" w:rsidRDefault="008C43E3" w:rsidP="0005479D">
      <w:pPr>
        <w:pStyle w:val="Akapitzlist"/>
        <w:widowControl w:val="0"/>
        <w:numPr>
          <w:ilvl w:val="0"/>
          <w:numId w:val="6"/>
        </w:numPr>
        <w:pBdr>
          <w:top w:val="none" w:sz="0" w:space="0" w:color="auto"/>
          <w:left w:val="none" w:sz="0" w:space="0" w:color="auto"/>
          <w:bottom w:val="none" w:sz="0" w:space="0" w:color="auto"/>
          <w:right w:val="none" w:sz="0" w:space="0" w:color="auto"/>
        </w:pBdr>
        <w:autoSpaceDE w:val="0"/>
        <w:autoSpaceDN w:val="0"/>
        <w:adjustRightInd w:val="0"/>
        <w:spacing w:before="120" w:after="0" w:line="360" w:lineRule="auto"/>
        <w:ind w:left="567" w:hanging="357"/>
        <w:jc w:val="both"/>
        <w:rPr>
          <w:rFonts w:ascii="Times New Roman" w:eastAsia="Times New Roman" w:hAnsi="Times New Roman" w:cs="Times New Roman"/>
          <w:sz w:val="24"/>
          <w:szCs w:val="24"/>
        </w:rPr>
      </w:pPr>
      <w:r w:rsidRPr="00B4411E">
        <w:rPr>
          <w:rFonts w:ascii="Times New Roman" w:hAnsi="Times New Roman" w:cs="Times New Roman"/>
          <w:sz w:val="24"/>
          <w:szCs w:val="24"/>
        </w:rPr>
        <w:t xml:space="preserve">Sprecyzowanie zasad </w:t>
      </w:r>
      <w:r w:rsidR="004C70F3" w:rsidRPr="00B4411E">
        <w:rPr>
          <w:rFonts w:ascii="Times New Roman" w:hAnsi="Times New Roman" w:cs="Times New Roman"/>
          <w:sz w:val="24"/>
          <w:szCs w:val="24"/>
        </w:rPr>
        <w:t>opracowywania</w:t>
      </w:r>
      <w:r w:rsidRPr="00B4411E">
        <w:rPr>
          <w:rFonts w:ascii="Times New Roman" w:hAnsi="Times New Roman" w:cs="Times New Roman"/>
          <w:sz w:val="24"/>
          <w:szCs w:val="24"/>
        </w:rPr>
        <w:t xml:space="preserve"> narodowych plan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w użycia Sił Zbrojnych </w:t>
      </w:r>
      <w:r w:rsidR="00C03F40" w:rsidRPr="00B4411E">
        <w:rPr>
          <w:rFonts w:ascii="Times New Roman" w:hAnsi="Times New Roman" w:cs="Times New Roman"/>
          <w:sz w:val="24"/>
          <w:szCs w:val="24"/>
        </w:rPr>
        <w:t xml:space="preserve">RP </w:t>
      </w:r>
      <w:r w:rsidRPr="00B4411E">
        <w:rPr>
          <w:rFonts w:ascii="Times New Roman" w:hAnsi="Times New Roman" w:cs="Times New Roman"/>
          <w:sz w:val="24"/>
          <w:szCs w:val="24"/>
        </w:rPr>
        <w:t xml:space="preserve">do obrony państwa. </w:t>
      </w:r>
    </w:p>
    <w:p w14:paraId="4A81AAC9" w14:textId="7C7EE9A6" w:rsidR="003F0140" w:rsidRPr="00B4411E" w:rsidRDefault="003F0140" w:rsidP="0005479D">
      <w:pPr>
        <w:pStyle w:val="Akapitzlist"/>
        <w:widowControl w:val="0"/>
        <w:numPr>
          <w:ilvl w:val="0"/>
          <w:numId w:val="6"/>
        </w:numPr>
        <w:pBdr>
          <w:top w:val="none" w:sz="0" w:space="0" w:color="auto"/>
          <w:left w:val="none" w:sz="0" w:space="0" w:color="auto"/>
          <w:bottom w:val="none" w:sz="0" w:space="0" w:color="auto"/>
          <w:right w:val="none" w:sz="0" w:space="0" w:color="auto"/>
        </w:pBdr>
        <w:autoSpaceDE w:val="0"/>
        <w:autoSpaceDN w:val="0"/>
        <w:adjustRightInd w:val="0"/>
        <w:spacing w:before="120" w:after="0" w:line="360" w:lineRule="auto"/>
        <w:ind w:left="567"/>
        <w:jc w:val="both"/>
        <w:rPr>
          <w:rFonts w:ascii="Times New Roman" w:eastAsia="Times New Roman" w:hAnsi="Times New Roman" w:cs="Times New Roman"/>
          <w:sz w:val="24"/>
          <w:szCs w:val="24"/>
        </w:rPr>
      </w:pPr>
      <w:r>
        <w:rPr>
          <w:rFonts w:ascii="Times New Roman" w:hAnsi="Times New Roman" w:cs="Times New Roman"/>
          <w:sz w:val="24"/>
          <w:szCs w:val="24"/>
        </w:rPr>
        <w:t xml:space="preserve">Doprecyzowanie i uszczegółowienie zasad </w:t>
      </w:r>
      <w:r w:rsidRPr="00B4411E">
        <w:rPr>
          <w:rFonts w:ascii="Times New Roman" w:hAnsi="Times New Roman" w:cs="Times New Roman"/>
          <w:sz w:val="24"/>
          <w:szCs w:val="24"/>
        </w:rPr>
        <w:t>reagowania</w:t>
      </w:r>
      <w:r>
        <w:rPr>
          <w:rFonts w:ascii="Times New Roman" w:hAnsi="Times New Roman" w:cs="Times New Roman"/>
          <w:sz w:val="24"/>
          <w:szCs w:val="24"/>
        </w:rPr>
        <w:t xml:space="preserve"> obronnego </w:t>
      </w:r>
      <w:r w:rsidRPr="00B4411E">
        <w:rPr>
          <w:rFonts w:ascii="Times New Roman" w:hAnsi="Times New Roman" w:cs="Times New Roman"/>
          <w:sz w:val="24"/>
          <w:szCs w:val="24"/>
        </w:rPr>
        <w:t>na zewnętrze zagrożenia</w:t>
      </w:r>
      <w:r>
        <w:rPr>
          <w:rFonts w:ascii="Times New Roman" w:hAnsi="Times New Roman" w:cs="Times New Roman"/>
          <w:sz w:val="24"/>
          <w:szCs w:val="24"/>
        </w:rPr>
        <w:t xml:space="preserve"> bezpieczeństwa</w:t>
      </w:r>
      <w:r w:rsidRPr="00B4411E">
        <w:rPr>
          <w:rFonts w:ascii="Times New Roman" w:hAnsi="Times New Roman" w:cs="Times New Roman"/>
          <w:sz w:val="24"/>
          <w:szCs w:val="24"/>
        </w:rPr>
        <w:t xml:space="preserve"> państwa</w:t>
      </w:r>
      <w:r>
        <w:rPr>
          <w:rFonts w:ascii="Times New Roman" w:hAnsi="Times New Roman" w:cs="Times New Roman"/>
          <w:sz w:val="24"/>
          <w:szCs w:val="24"/>
        </w:rPr>
        <w:t xml:space="preserve">. </w:t>
      </w:r>
    </w:p>
    <w:p w14:paraId="21B52E5D" w14:textId="2556E718" w:rsidR="004C70F3" w:rsidRPr="00B4411E" w:rsidRDefault="004C70F3" w:rsidP="0005479D">
      <w:pPr>
        <w:pStyle w:val="Akapitzlist"/>
        <w:widowControl w:val="0"/>
        <w:numPr>
          <w:ilvl w:val="0"/>
          <w:numId w:val="6"/>
        </w:numPr>
        <w:pBdr>
          <w:top w:val="none" w:sz="0" w:space="0" w:color="auto"/>
          <w:left w:val="none" w:sz="0" w:space="0" w:color="auto"/>
          <w:bottom w:val="none" w:sz="0" w:space="0" w:color="auto"/>
          <w:right w:val="none" w:sz="0" w:space="0" w:color="auto"/>
        </w:pBdr>
        <w:autoSpaceDE w:val="0"/>
        <w:autoSpaceDN w:val="0"/>
        <w:adjustRightInd w:val="0"/>
        <w:spacing w:before="120" w:after="0" w:line="360" w:lineRule="auto"/>
        <w:ind w:left="567" w:hanging="357"/>
        <w:jc w:val="both"/>
        <w:rPr>
          <w:rFonts w:ascii="Times New Roman" w:eastAsia="Times New Roman" w:hAnsi="Times New Roman" w:cs="Times New Roman"/>
          <w:sz w:val="24"/>
          <w:szCs w:val="24"/>
        </w:rPr>
      </w:pPr>
      <w:r w:rsidRPr="00B4411E">
        <w:rPr>
          <w:rFonts w:ascii="Times New Roman" w:eastAsia="Times New Roman" w:hAnsi="Times New Roman" w:cs="Times New Roman"/>
          <w:sz w:val="24"/>
          <w:szCs w:val="24"/>
        </w:rPr>
        <w:t>Przyjęcie nowych rozwiązań w sprawie planów operacyjnego użycia Sił Zbrojnych. Przyjęto rozwiązanie, że z dniem wejścia w życie postanowienia Prezydenta Rzeczypospolitej Polskiej o zarządzeniu mobilizacji lub użyciu Sił Zbrojnych do obrony Rzeczypospolitej Polskiej narodowy plan użycia Sił Zbrojnych do obrony państwa przekształca się w plan operacji obronnej.</w:t>
      </w:r>
    </w:p>
    <w:p w14:paraId="27E4D22F" w14:textId="52B5C0E0" w:rsidR="004161E8" w:rsidRPr="00B4411E" w:rsidRDefault="004161E8" w:rsidP="0005479D">
      <w:pPr>
        <w:pStyle w:val="Akapitzlist"/>
        <w:widowControl w:val="0"/>
        <w:numPr>
          <w:ilvl w:val="0"/>
          <w:numId w:val="6"/>
        </w:numPr>
        <w:pBdr>
          <w:top w:val="none" w:sz="0" w:space="0" w:color="auto"/>
          <w:left w:val="none" w:sz="0" w:space="0" w:color="auto"/>
          <w:bottom w:val="none" w:sz="0" w:space="0" w:color="auto"/>
          <w:right w:val="none" w:sz="0" w:space="0" w:color="auto"/>
        </w:pBdr>
        <w:autoSpaceDE w:val="0"/>
        <w:autoSpaceDN w:val="0"/>
        <w:adjustRightInd w:val="0"/>
        <w:spacing w:before="120" w:after="0" w:line="360" w:lineRule="auto"/>
        <w:ind w:left="567" w:hanging="357"/>
        <w:jc w:val="both"/>
        <w:rPr>
          <w:rFonts w:ascii="Times New Roman" w:eastAsia="Times New Roman" w:hAnsi="Times New Roman" w:cs="Times New Roman"/>
          <w:sz w:val="24"/>
          <w:szCs w:val="24"/>
        </w:rPr>
      </w:pPr>
      <w:r w:rsidRPr="00B4411E">
        <w:rPr>
          <w:rFonts w:ascii="Times New Roman" w:hAnsi="Times New Roman" w:cs="Times New Roman"/>
          <w:sz w:val="24"/>
          <w:szCs w:val="24"/>
        </w:rPr>
        <w:t>Wprowadzenie stałych plan</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obrony. Projekt wprowadza stałe plan</w:t>
      </w:r>
      <w:r w:rsidRPr="00B4411E">
        <w:rPr>
          <w:rFonts w:ascii="Times New Roman" w:hAnsi="Times New Roman" w:cs="Times New Roman"/>
          <w:sz w:val="24"/>
          <w:szCs w:val="24"/>
          <w:lang w:val="es-ES_tradnl"/>
        </w:rPr>
        <w:t>y</w:t>
      </w:r>
      <w:r w:rsidRPr="00B4411E">
        <w:rPr>
          <w:rFonts w:ascii="Times New Roman" w:hAnsi="Times New Roman" w:cs="Times New Roman"/>
          <w:sz w:val="24"/>
          <w:szCs w:val="24"/>
        </w:rPr>
        <w:t xml:space="preserve"> obrony, kt</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re opracowuje się na wypadek zagrożeń, w tym </w:t>
      </w:r>
      <w:r w:rsidR="008A662E" w:rsidRPr="00B4411E">
        <w:rPr>
          <w:rFonts w:ascii="Times New Roman" w:hAnsi="Times New Roman" w:cs="Times New Roman"/>
          <w:sz w:val="24"/>
          <w:szCs w:val="24"/>
        </w:rPr>
        <w:t xml:space="preserve">zagrożeń </w:t>
      </w:r>
      <w:r w:rsidRPr="00B4411E">
        <w:rPr>
          <w:rFonts w:ascii="Times New Roman" w:hAnsi="Times New Roman" w:cs="Times New Roman"/>
          <w:sz w:val="24"/>
          <w:szCs w:val="24"/>
        </w:rPr>
        <w:t>hybrydowych, powstających nagle lub z kr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tkim czasem ostrzegania</w:t>
      </w:r>
      <w:r w:rsidR="008A662E" w:rsidRPr="00B4411E">
        <w:rPr>
          <w:rFonts w:ascii="Times New Roman" w:hAnsi="Times New Roman" w:cs="Times New Roman"/>
          <w:sz w:val="24"/>
          <w:szCs w:val="24"/>
        </w:rPr>
        <w:t xml:space="preserve">. </w:t>
      </w:r>
      <w:r w:rsidR="006C2601" w:rsidRPr="00B4411E">
        <w:rPr>
          <w:rFonts w:ascii="Times New Roman" w:hAnsi="Times New Roman" w:cs="Times New Roman"/>
          <w:sz w:val="24"/>
          <w:szCs w:val="24"/>
        </w:rPr>
        <w:t xml:space="preserve">Obejmują one </w:t>
      </w:r>
      <w:r w:rsidRPr="00B4411E">
        <w:rPr>
          <w:rFonts w:ascii="Times New Roman" w:hAnsi="Times New Roman" w:cs="Times New Roman"/>
          <w:sz w:val="24"/>
          <w:szCs w:val="24"/>
        </w:rPr>
        <w:t>m.in. przeciwdziałania niepożądanym działaniom w cyberprzestrzeni. Przedmiotowa regulacja stanowi odpowiedź na zagrożenia wynikające z wykorzystania nowoczesnych technologii w działaniach na szkodę państwa.</w:t>
      </w:r>
    </w:p>
    <w:p w14:paraId="51B2FE2F" w14:textId="77777777" w:rsidR="00B80249" w:rsidRPr="00B4411E" w:rsidRDefault="008C43E3" w:rsidP="0005479D">
      <w:pPr>
        <w:pStyle w:val="Akapitzlist"/>
        <w:numPr>
          <w:ilvl w:val="0"/>
          <w:numId w:val="6"/>
        </w:numPr>
        <w:pBdr>
          <w:top w:val="none" w:sz="0" w:space="0" w:color="auto"/>
          <w:left w:val="none" w:sz="0" w:space="0" w:color="auto"/>
          <w:bottom w:val="none" w:sz="0" w:space="0" w:color="auto"/>
          <w:right w:val="none" w:sz="0" w:space="0" w:color="auto"/>
        </w:pBdr>
        <w:spacing w:before="120" w:after="0" w:line="360" w:lineRule="auto"/>
        <w:ind w:left="567"/>
        <w:jc w:val="both"/>
        <w:rPr>
          <w:rFonts w:ascii="Times New Roman" w:hAnsi="Times New Roman" w:cs="Times New Roman"/>
          <w:sz w:val="24"/>
          <w:szCs w:val="24"/>
        </w:rPr>
      </w:pPr>
      <w:r w:rsidRPr="00B4411E">
        <w:rPr>
          <w:rFonts w:ascii="Times New Roman" w:hAnsi="Times New Roman" w:cs="Times New Roman"/>
          <w:sz w:val="24"/>
          <w:szCs w:val="24"/>
        </w:rPr>
        <w:t>Doprecyzowanie założeń w obszarze programowania obronnego. W obszarze tym ujednolicono zadania Prezydenta RP oraz Rady Ministr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w zakresie wydawania głównych i szczegółowych kierunk</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rozwoju Sił Zbrojnych</w:t>
      </w:r>
      <w:r w:rsidR="00C03F40" w:rsidRPr="00B4411E">
        <w:rPr>
          <w:rFonts w:ascii="Times New Roman" w:hAnsi="Times New Roman" w:cs="Times New Roman"/>
          <w:sz w:val="24"/>
          <w:szCs w:val="24"/>
        </w:rPr>
        <w:t xml:space="preserve"> RP</w:t>
      </w:r>
      <w:r w:rsidRPr="00B4411E">
        <w:rPr>
          <w:rFonts w:ascii="Times New Roman" w:hAnsi="Times New Roman" w:cs="Times New Roman"/>
          <w:sz w:val="24"/>
          <w:szCs w:val="24"/>
        </w:rPr>
        <w:t>.</w:t>
      </w:r>
    </w:p>
    <w:p w14:paraId="5ACE304F" w14:textId="672B23AE" w:rsidR="00B80249" w:rsidRPr="00B4411E" w:rsidRDefault="008C43E3" w:rsidP="0005479D">
      <w:pPr>
        <w:pStyle w:val="Akapitzlist"/>
        <w:numPr>
          <w:ilvl w:val="0"/>
          <w:numId w:val="6"/>
        </w:numPr>
        <w:pBdr>
          <w:top w:val="none" w:sz="0" w:space="0" w:color="auto"/>
          <w:left w:val="none" w:sz="0" w:space="0" w:color="auto"/>
          <w:bottom w:val="none" w:sz="0" w:space="0" w:color="auto"/>
          <w:right w:val="none" w:sz="0" w:space="0" w:color="auto"/>
        </w:pBdr>
        <w:spacing w:before="120" w:after="0" w:line="360" w:lineRule="auto"/>
        <w:ind w:left="567"/>
        <w:jc w:val="both"/>
        <w:rPr>
          <w:rFonts w:ascii="Times New Roman" w:hAnsi="Times New Roman" w:cs="Times New Roman"/>
          <w:sz w:val="24"/>
          <w:szCs w:val="24"/>
        </w:rPr>
      </w:pPr>
      <w:r w:rsidRPr="00B4411E">
        <w:rPr>
          <w:rFonts w:ascii="Times New Roman" w:hAnsi="Times New Roman" w:cs="Times New Roman"/>
          <w:sz w:val="24"/>
          <w:szCs w:val="24"/>
        </w:rPr>
        <w:lastRenderedPageBreak/>
        <w:t>Dokonanie zmian organizacyjnych najwyższych struktur dowodzenia Siłami Zbrojnymi RP. Zakłada się przekształcenie 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dztwa Operacyjnego Rodzaj</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 xml:space="preserve">w Sił Zbrojnych </w:t>
      </w:r>
      <w:r w:rsidR="00462E0A" w:rsidRPr="00B4411E">
        <w:rPr>
          <w:rFonts w:ascii="Times New Roman" w:hAnsi="Times New Roman" w:cs="Times New Roman"/>
          <w:sz w:val="24"/>
          <w:szCs w:val="24"/>
        </w:rPr>
        <w:t xml:space="preserve"> </w:t>
      </w:r>
      <w:r w:rsidRPr="00B4411E">
        <w:rPr>
          <w:rFonts w:ascii="Times New Roman" w:hAnsi="Times New Roman" w:cs="Times New Roman"/>
          <w:sz w:val="24"/>
          <w:szCs w:val="24"/>
        </w:rPr>
        <w:t>i 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dztwa Generalnego Rodzaj</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Sił Zbrojnych w 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dztwo Połączonych Rodzaj</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Sił Zbrojnych</w:t>
      </w:r>
      <w:r w:rsidR="00462E0A" w:rsidRPr="00B4411E">
        <w:rPr>
          <w:rFonts w:ascii="Times New Roman" w:hAnsi="Times New Roman" w:cs="Times New Roman"/>
          <w:sz w:val="24"/>
          <w:szCs w:val="24"/>
        </w:rPr>
        <w:t xml:space="preserve"> (zwanego dalej Dowództwem Sił Połączonych)</w:t>
      </w:r>
      <w:r w:rsidRPr="00B4411E">
        <w:rPr>
          <w:rFonts w:ascii="Times New Roman" w:hAnsi="Times New Roman" w:cs="Times New Roman"/>
          <w:sz w:val="24"/>
          <w:szCs w:val="24"/>
        </w:rPr>
        <w:t>. Jednocześnie utworzone zostaną</w:t>
      </w:r>
      <w:r w:rsidRPr="00D80200">
        <w:rPr>
          <w:rFonts w:ascii="Times New Roman" w:hAnsi="Times New Roman" w:cs="Times New Roman"/>
          <w:sz w:val="24"/>
          <w:szCs w:val="24"/>
        </w:rPr>
        <w:t>: 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dztwo Wojsk Lądowych, 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dztwo Sił Powietrznych</w:t>
      </w:r>
      <w:r w:rsidR="006E22DE">
        <w:rPr>
          <w:rFonts w:ascii="Times New Roman" w:hAnsi="Times New Roman" w:cs="Times New Roman"/>
          <w:sz w:val="24"/>
          <w:szCs w:val="24"/>
        </w:rPr>
        <w:t xml:space="preserve">, </w:t>
      </w:r>
      <w:r w:rsidRPr="00B4411E">
        <w:rPr>
          <w:rFonts w:ascii="Times New Roman" w:hAnsi="Times New Roman" w:cs="Times New Roman"/>
          <w:sz w:val="24"/>
          <w:szCs w:val="24"/>
        </w:rPr>
        <w:t>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dztwo Marynarki Wojennej</w:t>
      </w:r>
      <w:r w:rsidR="0005479D">
        <w:rPr>
          <w:rFonts w:ascii="Times New Roman" w:hAnsi="Times New Roman" w:cs="Times New Roman"/>
          <w:sz w:val="24"/>
          <w:szCs w:val="24"/>
        </w:rPr>
        <w:t>.</w:t>
      </w:r>
      <w:r w:rsidR="006E22DE">
        <w:rPr>
          <w:rFonts w:ascii="Times New Roman" w:hAnsi="Times New Roman" w:cs="Times New Roman"/>
          <w:sz w:val="24"/>
          <w:szCs w:val="24"/>
        </w:rPr>
        <w:t xml:space="preserve"> </w:t>
      </w:r>
      <w:r w:rsidRPr="00B4411E">
        <w:rPr>
          <w:rFonts w:ascii="Times New Roman" w:hAnsi="Times New Roman" w:cs="Times New Roman"/>
          <w:sz w:val="24"/>
          <w:szCs w:val="24"/>
        </w:rPr>
        <w:t>Ustawa zakł</w:t>
      </w:r>
      <w:r w:rsidRPr="00B4411E">
        <w:rPr>
          <w:rFonts w:ascii="Times New Roman" w:hAnsi="Times New Roman" w:cs="Times New Roman"/>
          <w:sz w:val="24"/>
          <w:szCs w:val="24"/>
          <w:lang w:val="pt-PT"/>
        </w:rPr>
        <w:t>ada 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wnież podporządkowanie Wojsk Obrony Terytorialnej Dowódc</w:t>
      </w:r>
      <w:r w:rsidR="008634B1" w:rsidRPr="00B4411E">
        <w:rPr>
          <w:rFonts w:ascii="Times New Roman" w:hAnsi="Times New Roman" w:cs="Times New Roman"/>
          <w:sz w:val="24"/>
          <w:szCs w:val="24"/>
        </w:rPr>
        <w:t>y</w:t>
      </w:r>
      <w:r w:rsidRPr="00B4411E">
        <w:rPr>
          <w:rFonts w:ascii="Times New Roman" w:hAnsi="Times New Roman" w:cs="Times New Roman"/>
          <w:sz w:val="24"/>
          <w:szCs w:val="24"/>
        </w:rPr>
        <w:t xml:space="preserve"> Sił Połączonych oraz utworzenie Wojsk Medycznych </w:t>
      </w:r>
      <w:r w:rsidR="00876BDF">
        <w:rPr>
          <w:rFonts w:ascii="Times New Roman" w:hAnsi="Times New Roman" w:cs="Times New Roman"/>
          <w:sz w:val="24"/>
          <w:szCs w:val="24"/>
        </w:rPr>
        <w:t>oraz Wojsk Wsparcia Sił Zbrojnych j</w:t>
      </w:r>
      <w:r w:rsidRPr="00B4411E">
        <w:rPr>
          <w:rFonts w:ascii="Times New Roman" w:hAnsi="Times New Roman" w:cs="Times New Roman"/>
          <w:sz w:val="24"/>
          <w:szCs w:val="24"/>
        </w:rPr>
        <w:t>ako specjalistycznego komponentu właściwego dla zabezpieczenia medycznego wojsk</w:t>
      </w:r>
      <w:r w:rsidR="00354BF9" w:rsidRPr="00B4411E">
        <w:rPr>
          <w:rFonts w:ascii="Times New Roman" w:hAnsi="Times New Roman" w:cs="Times New Roman"/>
          <w:sz w:val="24"/>
          <w:szCs w:val="24"/>
        </w:rPr>
        <w:t xml:space="preserve"> podporządkowanego Szefowi Sztabu Generalnego WP</w:t>
      </w:r>
      <w:r w:rsidRPr="00B4411E">
        <w:rPr>
          <w:rFonts w:ascii="Times New Roman" w:hAnsi="Times New Roman" w:cs="Times New Roman"/>
          <w:sz w:val="24"/>
          <w:szCs w:val="24"/>
        </w:rPr>
        <w:t>. Na potrzebę utworzenia dow</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dztw rodzaj</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sił zbrojnych wskazywały m.in. ćwiczenia wojskowe „</w:t>
      </w:r>
      <w:r w:rsidRPr="00B4411E">
        <w:rPr>
          <w:rFonts w:ascii="Times New Roman" w:hAnsi="Times New Roman" w:cs="Times New Roman"/>
          <w:sz w:val="24"/>
          <w:szCs w:val="24"/>
          <w:lang w:val="it-IT"/>
        </w:rPr>
        <w:t>Zima</w:t>
      </w:r>
      <w:r w:rsidRPr="00B4411E">
        <w:rPr>
          <w:rFonts w:ascii="Times New Roman" w:hAnsi="Times New Roman" w:cs="Times New Roman"/>
          <w:sz w:val="24"/>
          <w:szCs w:val="24"/>
        </w:rPr>
        <w:t>” w 2017 r. i „</w:t>
      </w:r>
      <w:r w:rsidRPr="00B4411E">
        <w:rPr>
          <w:rFonts w:ascii="Times New Roman" w:hAnsi="Times New Roman" w:cs="Times New Roman"/>
          <w:sz w:val="24"/>
          <w:szCs w:val="24"/>
          <w:lang w:val="it-IT"/>
        </w:rPr>
        <w:t>Zima</w:t>
      </w:r>
      <w:r w:rsidRPr="00B4411E">
        <w:rPr>
          <w:rFonts w:ascii="Times New Roman" w:hAnsi="Times New Roman" w:cs="Times New Roman"/>
          <w:sz w:val="24"/>
          <w:szCs w:val="24"/>
        </w:rPr>
        <w:t xml:space="preserve">” w 2021 r. </w:t>
      </w:r>
      <w:r w:rsidR="00CA7618" w:rsidRPr="00B4411E">
        <w:rPr>
          <w:rFonts w:ascii="Times New Roman" w:hAnsi="Times New Roman" w:cs="Times New Roman"/>
          <w:sz w:val="24"/>
          <w:szCs w:val="24"/>
        </w:rPr>
        <w:t xml:space="preserve"> Jest to również</w:t>
      </w:r>
      <w:r w:rsidRPr="00B4411E">
        <w:rPr>
          <w:rFonts w:ascii="Times New Roman" w:hAnsi="Times New Roman" w:cs="Times New Roman"/>
          <w:sz w:val="24"/>
          <w:szCs w:val="24"/>
        </w:rPr>
        <w:t xml:space="preserve"> kontynuacj</w:t>
      </w:r>
      <w:r w:rsidR="00CA7618" w:rsidRPr="00B4411E">
        <w:rPr>
          <w:rFonts w:ascii="Times New Roman" w:hAnsi="Times New Roman" w:cs="Times New Roman"/>
          <w:sz w:val="24"/>
          <w:szCs w:val="24"/>
        </w:rPr>
        <w:t>a</w:t>
      </w:r>
      <w:r w:rsidRPr="00B4411E">
        <w:rPr>
          <w:rFonts w:ascii="Times New Roman" w:hAnsi="Times New Roman" w:cs="Times New Roman"/>
          <w:sz w:val="24"/>
          <w:szCs w:val="24"/>
        </w:rPr>
        <w:t xml:space="preserve"> reformy systemu kierowania i dowodzenia rozpoczętej w 2018 r. </w:t>
      </w:r>
    </w:p>
    <w:p w14:paraId="33201B5F" w14:textId="2C5E8480"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ind w:firstLine="567"/>
        <w:jc w:val="both"/>
        <w:rPr>
          <w:rFonts w:ascii="Times New Roman" w:hAnsi="Times New Roman" w:cs="Times New Roman"/>
          <w:sz w:val="24"/>
          <w:szCs w:val="24"/>
        </w:rPr>
      </w:pPr>
      <w:r w:rsidRPr="00B4411E">
        <w:rPr>
          <w:rFonts w:ascii="Times New Roman" w:hAnsi="Times New Roman" w:cs="Times New Roman"/>
          <w:sz w:val="24"/>
          <w:szCs w:val="24"/>
        </w:rPr>
        <w:t>Projekt ustawy</w:t>
      </w:r>
      <w:r w:rsidR="006E22DE">
        <w:rPr>
          <w:rFonts w:ascii="Times New Roman" w:hAnsi="Times New Roman" w:cs="Times New Roman"/>
          <w:sz w:val="24"/>
          <w:szCs w:val="24"/>
        </w:rPr>
        <w:t xml:space="preserve"> wprowadzając </w:t>
      </w:r>
      <w:r w:rsidRPr="00B4411E">
        <w:rPr>
          <w:rFonts w:ascii="Times New Roman" w:hAnsi="Times New Roman" w:cs="Times New Roman"/>
          <w:sz w:val="24"/>
          <w:szCs w:val="24"/>
        </w:rPr>
        <w:t>jasne i precyzyjne uregulowania</w:t>
      </w:r>
      <w:r w:rsidR="00A82559">
        <w:rPr>
          <w:rFonts w:ascii="Times New Roman" w:hAnsi="Times New Roman" w:cs="Times New Roman"/>
          <w:sz w:val="24"/>
          <w:szCs w:val="24"/>
        </w:rPr>
        <w:t xml:space="preserve"> w </w:t>
      </w:r>
      <w:r w:rsidR="00A82559" w:rsidRPr="00A82559">
        <w:rPr>
          <w:rFonts w:ascii="Times New Roman" w:hAnsi="Times New Roman" w:cs="Times New Roman"/>
          <w:sz w:val="24"/>
          <w:szCs w:val="24"/>
        </w:rPr>
        <w:t>obszarze planowania i reagowania obronnego</w:t>
      </w:r>
      <w:r w:rsidRPr="00B4411E">
        <w:rPr>
          <w:rFonts w:ascii="Times New Roman" w:hAnsi="Times New Roman" w:cs="Times New Roman"/>
          <w:sz w:val="24"/>
          <w:szCs w:val="24"/>
        </w:rPr>
        <w:t xml:space="preserve"> ma  na celu minimalizację oddziaływań podprogowych</w:t>
      </w:r>
      <w:r w:rsidR="005C594F">
        <w:rPr>
          <w:rFonts w:ascii="Times New Roman" w:hAnsi="Times New Roman" w:cs="Times New Roman"/>
          <w:sz w:val="24"/>
          <w:szCs w:val="24"/>
        </w:rPr>
        <w:t>,</w:t>
      </w:r>
      <w:r w:rsidR="00A82559">
        <w:rPr>
          <w:rFonts w:ascii="Times New Roman" w:hAnsi="Times New Roman" w:cs="Times New Roman"/>
          <w:sz w:val="24"/>
          <w:szCs w:val="24"/>
        </w:rPr>
        <w:t xml:space="preserve"> jakie mogą zostać zastosowane przez potencjalnego </w:t>
      </w:r>
      <w:r w:rsidR="006E22DE" w:rsidRPr="006E22DE">
        <w:rPr>
          <w:rFonts w:ascii="Times New Roman" w:hAnsi="Times New Roman" w:cs="Times New Roman"/>
          <w:sz w:val="24"/>
          <w:szCs w:val="24"/>
        </w:rPr>
        <w:t>przeciwnik</w:t>
      </w:r>
      <w:r w:rsidR="00A82559">
        <w:rPr>
          <w:rFonts w:ascii="Times New Roman" w:hAnsi="Times New Roman" w:cs="Times New Roman"/>
          <w:sz w:val="24"/>
          <w:szCs w:val="24"/>
        </w:rPr>
        <w:t>a. I</w:t>
      </w:r>
      <w:r w:rsidR="00DD5329" w:rsidRPr="00B4411E">
        <w:rPr>
          <w:rFonts w:ascii="Times New Roman" w:hAnsi="Times New Roman" w:cs="Times New Roman"/>
          <w:sz w:val="24"/>
          <w:szCs w:val="24"/>
        </w:rPr>
        <w:t>stotą</w:t>
      </w:r>
      <w:r w:rsidR="00A82559">
        <w:rPr>
          <w:rFonts w:ascii="Times New Roman" w:hAnsi="Times New Roman" w:cs="Times New Roman"/>
          <w:sz w:val="24"/>
          <w:szCs w:val="24"/>
        </w:rPr>
        <w:t xml:space="preserve"> działań podprogowych </w:t>
      </w:r>
      <w:r w:rsidR="00DD5329" w:rsidRPr="00B4411E">
        <w:rPr>
          <w:rFonts w:ascii="Times New Roman" w:hAnsi="Times New Roman" w:cs="Times New Roman"/>
          <w:sz w:val="24"/>
          <w:szCs w:val="24"/>
        </w:rPr>
        <w:t>w wymiarze militarnym</w:t>
      </w:r>
      <w:r w:rsidRPr="00B4411E">
        <w:rPr>
          <w:rFonts w:ascii="Times New Roman" w:hAnsi="Times New Roman" w:cs="Times New Roman"/>
          <w:sz w:val="24"/>
          <w:szCs w:val="24"/>
        </w:rPr>
        <w:t xml:space="preserve"> jest m.in. inicjowanie przez siły zewnętrzne działań utrudniających ocenę ryzyka wystąpienia konfliktu w kontekście przesłanek prawnych do podjęcia określonych decyzji w ramach prawa krajowego i  um</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międzynarodowych. W działaniach podprogowych obok metod dezinformacji wykorzystuje się 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wnież np. ataki cybernetyczne, stymulowaną migrację, ataki na infrastrukturę krytyczną</w:t>
      </w:r>
      <w:r w:rsidR="004329FD" w:rsidRPr="00B4411E">
        <w:rPr>
          <w:rFonts w:ascii="Times New Roman" w:hAnsi="Times New Roman" w:cs="Times New Roman"/>
          <w:sz w:val="24"/>
          <w:szCs w:val="24"/>
        </w:rPr>
        <w:t xml:space="preserve"> oraz</w:t>
      </w:r>
      <w:r w:rsidRPr="00B4411E">
        <w:rPr>
          <w:rFonts w:ascii="Times New Roman" w:hAnsi="Times New Roman" w:cs="Times New Roman"/>
          <w:sz w:val="24"/>
          <w:szCs w:val="24"/>
        </w:rPr>
        <w:t xml:space="preserve"> aktywowanie nieoznakowanych formacji zbrojnych. </w:t>
      </w:r>
    </w:p>
    <w:p w14:paraId="71C6C8BA" w14:textId="410DDA79" w:rsidR="00B80249" w:rsidRPr="00B4411E" w:rsidRDefault="00CA7618" w:rsidP="0041392B">
      <w:pPr>
        <w:pBdr>
          <w:top w:val="none" w:sz="0" w:space="0" w:color="auto"/>
          <w:left w:val="none" w:sz="0" w:space="0" w:color="auto"/>
          <w:bottom w:val="none" w:sz="0" w:space="0" w:color="auto"/>
          <w:right w:val="none" w:sz="0" w:space="0" w:color="auto"/>
        </w:pBdr>
        <w:spacing w:before="120" w:after="0" w:line="360" w:lineRule="auto"/>
        <w:ind w:firstLine="567"/>
        <w:jc w:val="both"/>
        <w:rPr>
          <w:rFonts w:ascii="Times New Roman" w:hAnsi="Times New Roman" w:cs="Times New Roman"/>
          <w:color w:val="auto"/>
          <w:sz w:val="24"/>
          <w:szCs w:val="24"/>
        </w:rPr>
      </w:pPr>
      <w:r w:rsidRPr="00B4411E" w:rsidDel="00CA7618">
        <w:rPr>
          <w:rFonts w:ascii="Times New Roman" w:hAnsi="Times New Roman" w:cs="Times New Roman"/>
          <w:sz w:val="24"/>
          <w:szCs w:val="24"/>
        </w:rPr>
        <w:t xml:space="preserve"> </w:t>
      </w:r>
      <w:r w:rsidR="008C43E3" w:rsidRPr="00B4411E">
        <w:rPr>
          <w:rFonts w:ascii="Times New Roman" w:hAnsi="Times New Roman" w:cs="Times New Roman"/>
          <w:sz w:val="24"/>
          <w:szCs w:val="24"/>
        </w:rPr>
        <w:t>Agresja Rosji na Ukrainę, destabilizując system bezpieczeństwa w Europie, nadała priorytet działaniom wzmacniającym zdolności obronne w wymiarze narodowym oraz sojuszniczym. Bieżące oceny wskazują na utrzym</w:t>
      </w:r>
      <w:r w:rsidR="005C594F">
        <w:rPr>
          <w:rFonts w:ascii="Times New Roman" w:hAnsi="Times New Roman" w:cs="Times New Roman"/>
          <w:sz w:val="24"/>
          <w:szCs w:val="24"/>
        </w:rPr>
        <w:t>yw</w:t>
      </w:r>
      <w:r w:rsidR="008C43E3" w:rsidRPr="00B4411E">
        <w:rPr>
          <w:rFonts w:ascii="Times New Roman" w:hAnsi="Times New Roman" w:cs="Times New Roman"/>
          <w:sz w:val="24"/>
          <w:szCs w:val="24"/>
        </w:rPr>
        <w:t xml:space="preserve">anie się wysokiego poziomu napięcia </w:t>
      </w:r>
      <w:r w:rsidR="009E3870" w:rsidRPr="00B4411E">
        <w:rPr>
          <w:rFonts w:ascii="Times New Roman" w:hAnsi="Times New Roman" w:cs="Times New Roman"/>
          <w:sz w:val="24"/>
          <w:szCs w:val="24"/>
        </w:rPr>
        <w:br/>
      </w:r>
      <w:r w:rsidR="008C43E3" w:rsidRPr="00B4411E">
        <w:rPr>
          <w:rFonts w:ascii="Times New Roman" w:hAnsi="Times New Roman" w:cs="Times New Roman"/>
          <w:sz w:val="24"/>
          <w:szCs w:val="24"/>
        </w:rPr>
        <w:t>w dłużej perspektywie czasowej, z wysokim ryzykiem eskalacji zagrożeń o charakterze hybrydowym skierowanych przeciwko Polsce oraz państwom regionu. Tym samym przyjęcie proponowanych w ustawie rozwiązań, adaptujących system bezpieczeństwa państwa do wskazanych ryzyk, należy ocenić jako szczeg</w:t>
      </w:r>
      <w:r w:rsidR="008C43E3" w:rsidRPr="00B4411E">
        <w:rPr>
          <w:rFonts w:ascii="Times New Roman" w:hAnsi="Times New Roman" w:cs="Times New Roman"/>
          <w:sz w:val="24"/>
          <w:szCs w:val="24"/>
          <w:lang w:val="es-ES_tradnl"/>
        </w:rPr>
        <w:t>ó</w:t>
      </w:r>
      <w:r w:rsidR="008C43E3" w:rsidRPr="00B4411E">
        <w:rPr>
          <w:rFonts w:ascii="Times New Roman" w:hAnsi="Times New Roman" w:cs="Times New Roman"/>
          <w:sz w:val="24"/>
          <w:szCs w:val="24"/>
        </w:rPr>
        <w:t xml:space="preserve">lnie pilne oraz </w:t>
      </w:r>
      <w:r w:rsidR="008C43E3" w:rsidRPr="00B4411E">
        <w:rPr>
          <w:rFonts w:ascii="Times New Roman" w:hAnsi="Times New Roman" w:cs="Times New Roman"/>
          <w:sz w:val="24"/>
          <w:szCs w:val="24"/>
        </w:rPr>
        <w:lastRenderedPageBreak/>
        <w:t xml:space="preserve">kluczowe dla zapewnienia zdolności Sił Zbrojnych </w:t>
      </w:r>
      <w:r w:rsidR="00C03F40" w:rsidRPr="00B4411E">
        <w:rPr>
          <w:rFonts w:ascii="Times New Roman" w:hAnsi="Times New Roman" w:cs="Times New Roman"/>
          <w:sz w:val="24"/>
          <w:szCs w:val="24"/>
        </w:rPr>
        <w:t xml:space="preserve">RP </w:t>
      </w:r>
      <w:r w:rsidR="008C43E3" w:rsidRPr="00B4411E">
        <w:rPr>
          <w:rFonts w:ascii="Times New Roman" w:hAnsi="Times New Roman" w:cs="Times New Roman"/>
          <w:sz w:val="24"/>
          <w:szCs w:val="24"/>
        </w:rPr>
        <w:t>do odpowiedniego reagowania na zagrożenia.</w:t>
      </w:r>
      <w:r w:rsidR="00C563FE" w:rsidRPr="00B4411E">
        <w:rPr>
          <w:rFonts w:ascii="Times New Roman" w:hAnsi="Times New Roman" w:cs="Times New Roman"/>
          <w:sz w:val="24"/>
          <w:szCs w:val="24"/>
        </w:rPr>
        <w:t xml:space="preserve"> </w:t>
      </w:r>
    </w:p>
    <w:p w14:paraId="5566104E" w14:textId="77777777" w:rsidR="00180556" w:rsidRPr="00B4411E" w:rsidRDefault="00180556" w:rsidP="0041392B">
      <w:pPr>
        <w:pBdr>
          <w:top w:val="none" w:sz="0" w:space="0" w:color="auto"/>
          <w:left w:val="none" w:sz="0" w:space="0" w:color="auto"/>
          <w:bottom w:val="none" w:sz="0" w:space="0" w:color="auto"/>
          <w:right w:val="none" w:sz="0" w:space="0" w:color="auto"/>
        </w:pBdr>
        <w:spacing w:before="120" w:after="0" w:line="360" w:lineRule="auto"/>
        <w:ind w:firstLine="567"/>
        <w:jc w:val="both"/>
        <w:rPr>
          <w:rFonts w:ascii="Times New Roman" w:hAnsi="Times New Roman" w:cs="Times New Roman"/>
          <w:sz w:val="24"/>
          <w:szCs w:val="24"/>
        </w:rPr>
      </w:pPr>
    </w:p>
    <w:p w14:paraId="478C58FA" w14:textId="77777777" w:rsidR="00B80249" w:rsidRPr="00B4411E" w:rsidRDefault="008C43E3" w:rsidP="0041392B">
      <w:pPr>
        <w:pBdr>
          <w:top w:val="none" w:sz="0" w:space="0" w:color="auto"/>
          <w:left w:val="none" w:sz="0" w:space="0" w:color="auto"/>
          <w:bottom w:val="none" w:sz="0" w:space="0" w:color="auto"/>
          <w:right w:val="none" w:sz="0" w:space="0" w:color="auto"/>
        </w:pBdr>
        <w:spacing w:before="120" w:after="0" w:line="360" w:lineRule="auto"/>
        <w:jc w:val="both"/>
        <w:rPr>
          <w:rFonts w:ascii="Times New Roman" w:hAnsi="Times New Roman" w:cs="Times New Roman"/>
          <w:b/>
          <w:bCs/>
          <w:sz w:val="24"/>
          <w:szCs w:val="24"/>
        </w:rPr>
      </w:pPr>
      <w:r w:rsidRPr="00B4411E">
        <w:rPr>
          <w:rFonts w:ascii="Times New Roman" w:hAnsi="Times New Roman" w:cs="Times New Roman"/>
          <w:b/>
          <w:bCs/>
          <w:sz w:val="24"/>
          <w:szCs w:val="24"/>
        </w:rPr>
        <w:t xml:space="preserve">II.  Opis proponowanych zmian </w:t>
      </w:r>
    </w:p>
    <w:p w14:paraId="38E940CD" w14:textId="7CD5CC53" w:rsidR="007A7210" w:rsidRPr="00B4411E" w:rsidRDefault="008C43E3" w:rsidP="0041392B">
      <w:pPr>
        <w:pStyle w:val="LITlitera"/>
        <w:pBdr>
          <w:top w:val="none" w:sz="0" w:space="0" w:color="auto"/>
          <w:left w:val="none" w:sz="0" w:space="0" w:color="auto"/>
          <w:bottom w:val="none" w:sz="0" w:space="0" w:color="auto"/>
          <w:right w:val="none" w:sz="0" w:space="0" w:color="auto"/>
        </w:pBdr>
        <w:spacing w:before="120"/>
        <w:ind w:left="0" w:firstLine="0"/>
        <w:rPr>
          <w:rFonts w:ascii="Times New Roman" w:hAnsi="Times New Roman" w:cs="Times New Roman"/>
          <w:b/>
          <w:bCs/>
        </w:rPr>
      </w:pPr>
      <w:r w:rsidRPr="00B4411E">
        <w:rPr>
          <w:rFonts w:ascii="Times New Roman" w:hAnsi="Times New Roman" w:cs="Times New Roman"/>
          <w:b/>
          <w:bCs/>
        </w:rPr>
        <w:t>1. System kierowania bezpieczeństwem państwa</w:t>
      </w:r>
      <w:r w:rsidRPr="00B4411E">
        <w:rPr>
          <w:rFonts w:ascii="Times New Roman" w:hAnsi="Times New Roman" w:cs="Times New Roman"/>
          <w:lang w:val="pt-PT"/>
        </w:rPr>
        <w:t>.</w:t>
      </w:r>
      <w:r w:rsidRPr="00B4411E">
        <w:rPr>
          <w:rFonts w:ascii="Times New Roman" w:hAnsi="Times New Roman" w:cs="Times New Roman"/>
          <w:b/>
          <w:bCs/>
        </w:rPr>
        <w:t xml:space="preserve"> </w:t>
      </w:r>
    </w:p>
    <w:p w14:paraId="525D1EDB" w14:textId="1DE15B47" w:rsidR="007A7210" w:rsidRPr="00B4411E" w:rsidRDefault="00EE46D1" w:rsidP="0041392B">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sidRPr="00B4411E">
        <w:rPr>
          <w:rFonts w:ascii="Times New Roman" w:hAnsi="Times New Roman" w:cs="Times New Roman"/>
        </w:rPr>
        <w:t>Potrzeba przygotowywaniu systemu kierowania bezpieczeństwem narodowym, w tym obroną państwa, i warunków funkcjonowania organów władzy publicznej na stanowiskach kierowania</w:t>
      </w:r>
      <w:r w:rsidR="00220512" w:rsidRPr="00B4411E">
        <w:rPr>
          <w:rFonts w:ascii="Times New Roman" w:hAnsi="Times New Roman" w:cs="Times New Roman"/>
        </w:rPr>
        <w:t xml:space="preserve"> została określona w art. 27 ust. 1 pkt 3 ustawy z dnia 11 marca 2022 r. o obronie Ojczyzny. Obecnie zagadnienia te częściowo uregulowane </w:t>
      </w:r>
      <w:r w:rsidR="00492918">
        <w:rPr>
          <w:rFonts w:ascii="Times New Roman" w:hAnsi="Times New Roman" w:cs="Times New Roman"/>
        </w:rPr>
        <w:t xml:space="preserve">zostały </w:t>
      </w:r>
      <w:r w:rsidR="00220512" w:rsidRPr="00B4411E">
        <w:rPr>
          <w:rFonts w:ascii="Times New Roman" w:hAnsi="Times New Roman" w:cs="Times New Roman"/>
        </w:rPr>
        <w:t xml:space="preserve">w przepisach wykonawczych do tej ustawy (art. 27 ust. 2 pkt 2). </w:t>
      </w:r>
      <w:r w:rsidR="00492918">
        <w:rPr>
          <w:rFonts w:ascii="Times New Roman" w:hAnsi="Times New Roman" w:cs="Times New Roman"/>
        </w:rPr>
        <w:t>Natomiast c</w:t>
      </w:r>
      <w:r w:rsidR="00220512" w:rsidRPr="00B4411E">
        <w:rPr>
          <w:rFonts w:ascii="Times New Roman" w:hAnsi="Times New Roman" w:cs="Times New Roman"/>
        </w:rPr>
        <w:t>zęść rozwiązań prawnych przyjętych w rozporządzeniu dotyczy materii ustawowej</w:t>
      </w:r>
      <w:r w:rsidR="005C594F">
        <w:rPr>
          <w:rFonts w:ascii="Times New Roman" w:hAnsi="Times New Roman" w:cs="Times New Roman"/>
        </w:rPr>
        <w:t xml:space="preserve">, która </w:t>
      </w:r>
      <w:r w:rsidR="00220512" w:rsidRPr="00B4411E">
        <w:rPr>
          <w:rFonts w:ascii="Times New Roman" w:hAnsi="Times New Roman" w:cs="Times New Roman"/>
        </w:rPr>
        <w:t>nie powin</w:t>
      </w:r>
      <w:r w:rsidR="005C594F">
        <w:rPr>
          <w:rFonts w:ascii="Times New Roman" w:hAnsi="Times New Roman" w:cs="Times New Roman"/>
        </w:rPr>
        <w:t>na</w:t>
      </w:r>
      <w:r w:rsidR="00220512" w:rsidRPr="00B4411E">
        <w:rPr>
          <w:rFonts w:ascii="Times New Roman" w:hAnsi="Times New Roman" w:cs="Times New Roman"/>
        </w:rPr>
        <w:t xml:space="preserve"> być ujęt</w:t>
      </w:r>
      <w:r w:rsidR="005C594F">
        <w:rPr>
          <w:rFonts w:ascii="Times New Roman" w:hAnsi="Times New Roman" w:cs="Times New Roman"/>
        </w:rPr>
        <w:t>a</w:t>
      </w:r>
      <w:r w:rsidR="00220512" w:rsidRPr="00B4411E">
        <w:rPr>
          <w:rFonts w:ascii="Times New Roman" w:hAnsi="Times New Roman" w:cs="Times New Roman"/>
        </w:rPr>
        <w:t xml:space="preserve"> w akcie wykonawczym. Niniejszy p</w:t>
      </w:r>
      <w:r w:rsidR="008C43E3" w:rsidRPr="00B4411E">
        <w:rPr>
          <w:rFonts w:ascii="Times New Roman" w:hAnsi="Times New Roman" w:cs="Times New Roman"/>
        </w:rPr>
        <w:t>rojekt</w:t>
      </w:r>
      <w:r w:rsidR="002654CE">
        <w:rPr>
          <w:rFonts w:ascii="Times New Roman" w:hAnsi="Times New Roman" w:cs="Times New Roman"/>
        </w:rPr>
        <w:t xml:space="preserve"> reguluje w tym zakresie </w:t>
      </w:r>
      <w:r w:rsidR="002654CE" w:rsidRPr="00537D14">
        <w:rPr>
          <w:rFonts w:ascii="Times New Roman" w:eastAsia="Times New Roman" w:hAnsi="Times New Roman" w:cs="Times New Roman"/>
          <w:bCs/>
        </w:rPr>
        <w:t>zasady organizacji systemu kierowania bezpieczeństwem narodowym, w tym obroną państwa</w:t>
      </w:r>
      <w:r w:rsidR="002654CE">
        <w:rPr>
          <w:rFonts w:ascii="Times New Roman" w:eastAsia="Times New Roman" w:hAnsi="Times New Roman" w:cs="Times New Roman"/>
          <w:bCs/>
        </w:rPr>
        <w:t xml:space="preserve">. Projektowany </w:t>
      </w:r>
      <w:r w:rsidR="004830B1" w:rsidRPr="00B4411E">
        <w:rPr>
          <w:rFonts w:ascii="Times New Roman" w:eastAsia="Times New Roman" w:hAnsi="Times New Roman" w:cs="Times New Roman"/>
          <w:bCs/>
        </w:rPr>
        <w:t xml:space="preserve"> </w:t>
      </w:r>
      <w:r w:rsidR="00183EBE" w:rsidRPr="002F20E0">
        <w:rPr>
          <w:rFonts w:ascii="Times New Roman" w:eastAsia="Times New Roman" w:hAnsi="Times New Roman" w:cs="Times New Roman"/>
        </w:rPr>
        <w:t>art. 2</w:t>
      </w:r>
      <w:r w:rsidR="00183EBE" w:rsidRPr="00B4411E">
        <w:rPr>
          <w:rFonts w:ascii="Times New Roman" w:eastAsia="Times New Roman" w:hAnsi="Times New Roman" w:cs="Times New Roman"/>
          <w:b/>
        </w:rPr>
        <w:t xml:space="preserve"> </w:t>
      </w:r>
      <w:r w:rsidR="00145B65" w:rsidRPr="00B4411E">
        <w:rPr>
          <w:rFonts w:ascii="Times New Roman" w:eastAsia="Times New Roman" w:hAnsi="Times New Roman" w:cs="Times New Roman"/>
          <w:bCs/>
        </w:rPr>
        <w:t xml:space="preserve"> określ</w:t>
      </w:r>
      <w:r w:rsidR="002654CE">
        <w:rPr>
          <w:rFonts w:ascii="Times New Roman" w:eastAsia="Times New Roman" w:hAnsi="Times New Roman" w:cs="Times New Roman"/>
          <w:bCs/>
        </w:rPr>
        <w:t xml:space="preserve">a </w:t>
      </w:r>
      <w:r w:rsidR="00183EBE" w:rsidRPr="00B4411E">
        <w:rPr>
          <w:rFonts w:ascii="Times New Roman" w:eastAsia="Times New Roman" w:hAnsi="Times New Roman" w:cs="Times New Roman"/>
          <w:bCs/>
        </w:rPr>
        <w:t xml:space="preserve"> </w:t>
      </w:r>
      <w:r w:rsidR="005C594F">
        <w:rPr>
          <w:rFonts w:ascii="Times New Roman" w:eastAsia="Times New Roman" w:hAnsi="Times New Roman" w:cs="Times New Roman"/>
          <w:bCs/>
        </w:rPr>
        <w:t xml:space="preserve">katalog </w:t>
      </w:r>
      <w:r w:rsidR="00183EBE" w:rsidRPr="00B4411E">
        <w:rPr>
          <w:rFonts w:ascii="Times New Roman" w:eastAsia="Times New Roman" w:hAnsi="Times New Roman" w:cs="Times New Roman"/>
          <w:bCs/>
        </w:rPr>
        <w:t>organ</w:t>
      </w:r>
      <w:r w:rsidR="005C594F">
        <w:rPr>
          <w:rFonts w:ascii="Times New Roman" w:eastAsia="Times New Roman" w:hAnsi="Times New Roman" w:cs="Times New Roman"/>
          <w:bCs/>
        </w:rPr>
        <w:t>ów</w:t>
      </w:r>
      <w:r w:rsidR="002654CE">
        <w:rPr>
          <w:rFonts w:ascii="Times New Roman" w:eastAsia="Times New Roman" w:hAnsi="Times New Roman" w:cs="Times New Roman"/>
          <w:bCs/>
        </w:rPr>
        <w:t xml:space="preserve"> </w:t>
      </w:r>
      <w:r w:rsidR="00183EBE" w:rsidRPr="00B4411E">
        <w:rPr>
          <w:rFonts w:ascii="Times New Roman" w:eastAsia="Times New Roman" w:hAnsi="Times New Roman" w:cs="Times New Roman"/>
          <w:bCs/>
        </w:rPr>
        <w:t xml:space="preserve"> wchodzą</w:t>
      </w:r>
      <w:r w:rsidR="00145B65" w:rsidRPr="00B4411E">
        <w:rPr>
          <w:rFonts w:ascii="Times New Roman" w:eastAsia="Times New Roman" w:hAnsi="Times New Roman" w:cs="Times New Roman"/>
          <w:bCs/>
        </w:rPr>
        <w:t>c</w:t>
      </w:r>
      <w:r w:rsidR="005C594F">
        <w:rPr>
          <w:rFonts w:ascii="Times New Roman" w:eastAsia="Times New Roman" w:hAnsi="Times New Roman" w:cs="Times New Roman"/>
          <w:bCs/>
        </w:rPr>
        <w:t>ych</w:t>
      </w:r>
      <w:r w:rsidR="00183EBE" w:rsidRPr="00B4411E">
        <w:rPr>
          <w:rFonts w:ascii="Times New Roman" w:eastAsia="Times New Roman" w:hAnsi="Times New Roman" w:cs="Times New Roman"/>
          <w:bCs/>
        </w:rPr>
        <w:t xml:space="preserve"> w </w:t>
      </w:r>
      <w:r w:rsidR="00183EBE" w:rsidRPr="00B4411E">
        <w:rPr>
          <w:rFonts w:ascii="Times New Roman" w:eastAsia="Times New Roman" w:hAnsi="Times New Roman" w:cs="Times New Roman"/>
        </w:rPr>
        <w:t>skład systemu kierowania bezpieczeństwem narodowym</w:t>
      </w:r>
      <w:r w:rsidR="002654CE">
        <w:rPr>
          <w:rFonts w:ascii="Times New Roman" w:eastAsia="Times New Roman" w:hAnsi="Times New Roman" w:cs="Times New Roman"/>
        </w:rPr>
        <w:t>, w tym obroną państwa</w:t>
      </w:r>
      <w:r w:rsidR="005C594F">
        <w:rPr>
          <w:rFonts w:ascii="Times New Roman" w:eastAsia="Times New Roman" w:hAnsi="Times New Roman" w:cs="Times New Roman"/>
        </w:rPr>
        <w:t>, biorąc pod uwagę</w:t>
      </w:r>
      <w:r w:rsidR="00220512" w:rsidRPr="00B4411E">
        <w:rPr>
          <w:rFonts w:ascii="Times New Roman" w:eastAsia="Times New Roman" w:hAnsi="Times New Roman" w:cs="Times New Roman"/>
        </w:rPr>
        <w:t xml:space="preserve"> ich kompetencje na czas pokoju oraz wojny</w:t>
      </w:r>
      <w:r w:rsidR="00183EBE" w:rsidRPr="00B4411E">
        <w:rPr>
          <w:rFonts w:ascii="Times New Roman" w:eastAsia="Times New Roman" w:hAnsi="Times New Roman" w:cs="Times New Roman"/>
        </w:rPr>
        <w:t xml:space="preserve">. Oprócz najwyższych organów władzy wykonawczej, tj. Prezydenta RP, Prezesa Rady Ministrów, </w:t>
      </w:r>
      <w:r w:rsidR="00183EBE" w:rsidRPr="00B4411E">
        <w:rPr>
          <w:rFonts w:ascii="Times New Roman" w:eastAsia="Times New Roman" w:hAnsi="Times New Roman" w:cs="Times New Roman"/>
          <w:bCs/>
        </w:rPr>
        <w:t>ministrów i centralnych organów administracji rządowej</w:t>
      </w:r>
      <w:r w:rsidR="00080B55" w:rsidRPr="00B4411E">
        <w:rPr>
          <w:rFonts w:ascii="Times New Roman" w:eastAsia="Times New Roman" w:hAnsi="Times New Roman" w:cs="Times New Roman"/>
          <w:bCs/>
        </w:rPr>
        <w:t xml:space="preserve">, w skład systemu wchodzą organy administracji niższego szczebla, w tym wojewodowie, organy wykonawcze samorządu terytorialnego, organy dowodzenia Siłami Zbrojnymi. Nowym rozwiązaniem </w:t>
      </w:r>
      <w:r w:rsidR="002654CE">
        <w:rPr>
          <w:rFonts w:ascii="Times New Roman" w:eastAsia="Times New Roman" w:hAnsi="Times New Roman" w:cs="Times New Roman"/>
          <w:bCs/>
        </w:rPr>
        <w:t xml:space="preserve">zaproponowanym w projektowanej </w:t>
      </w:r>
      <w:r w:rsidR="00080B55" w:rsidRPr="00B4411E">
        <w:rPr>
          <w:rFonts w:ascii="Times New Roman" w:eastAsia="Times New Roman" w:hAnsi="Times New Roman" w:cs="Times New Roman"/>
          <w:bCs/>
        </w:rPr>
        <w:t xml:space="preserve"> ustaw</w:t>
      </w:r>
      <w:r w:rsidR="002654CE">
        <w:rPr>
          <w:rFonts w:ascii="Times New Roman" w:eastAsia="Times New Roman" w:hAnsi="Times New Roman" w:cs="Times New Roman"/>
          <w:bCs/>
        </w:rPr>
        <w:t xml:space="preserve">ie </w:t>
      </w:r>
      <w:r w:rsidR="00080B55" w:rsidRPr="00B4411E">
        <w:rPr>
          <w:rFonts w:ascii="Times New Roman" w:eastAsia="Times New Roman" w:hAnsi="Times New Roman" w:cs="Times New Roman"/>
          <w:bCs/>
        </w:rPr>
        <w:t xml:space="preserve"> jest włączenie w skład systemu kierowania bezpieczeństwem narodowym </w:t>
      </w:r>
      <w:r w:rsidR="00183EBE" w:rsidRPr="00B4411E">
        <w:rPr>
          <w:rFonts w:ascii="Times New Roman" w:eastAsia="Times New Roman" w:hAnsi="Times New Roman" w:cs="Times New Roman"/>
          <w:bCs/>
        </w:rPr>
        <w:t>Marszałk</w:t>
      </w:r>
      <w:r w:rsidR="00080B55" w:rsidRPr="00B4411E">
        <w:rPr>
          <w:rFonts w:ascii="Times New Roman" w:eastAsia="Times New Roman" w:hAnsi="Times New Roman" w:cs="Times New Roman"/>
          <w:bCs/>
        </w:rPr>
        <w:t>a</w:t>
      </w:r>
      <w:r w:rsidR="00183EBE" w:rsidRPr="00B4411E">
        <w:rPr>
          <w:rFonts w:ascii="Times New Roman" w:eastAsia="Times New Roman" w:hAnsi="Times New Roman" w:cs="Times New Roman"/>
          <w:bCs/>
        </w:rPr>
        <w:t xml:space="preserve"> Sejmu</w:t>
      </w:r>
      <w:r w:rsidR="00080B55" w:rsidRPr="00B4411E">
        <w:rPr>
          <w:rFonts w:ascii="Times New Roman" w:eastAsia="Times New Roman" w:hAnsi="Times New Roman" w:cs="Times New Roman"/>
          <w:bCs/>
        </w:rPr>
        <w:t xml:space="preserve"> oraz </w:t>
      </w:r>
      <w:r w:rsidR="00183EBE" w:rsidRPr="00B4411E">
        <w:rPr>
          <w:rFonts w:ascii="Times New Roman" w:eastAsia="Times New Roman" w:hAnsi="Times New Roman" w:cs="Times New Roman"/>
          <w:bCs/>
        </w:rPr>
        <w:t>Marszałk</w:t>
      </w:r>
      <w:r w:rsidR="00080B55" w:rsidRPr="00B4411E">
        <w:rPr>
          <w:rFonts w:ascii="Times New Roman" w:eastAsia="Times New Roman" w:hAnsi="Times New Roman" w:cs="Times New Roman"/>
          <w:bCs/>
        </w:rPr>
        <w:t>a</w:t>
      </w:r>
      <w:r w:rsidR="00183EBE" w:rsidRPr="00B4411E">
        <w:rPr>
          <w:rFonts w:ascii="Times New Roman" w:eastAsia="Times New Roman" w:hAnsi="Times New Roman" w:cs="Times New Roman"/>
          <w:bCs/>
        </w:rPr>
        <w:t xml:space="preserve"> Senatu</w:t>
      </w:r>
      <w:r w:rsidR="00080B55" w:rsidRPr="00B4411E">
        <w:rPr>
          <w:rFonts w:ascii="Times New Roman" w:eastAsia="Times New Roman" w:hAnsi="Times New Roman" w:cs="Times New Roman"/>
          <w:bCs/>
        </w:rPr>
        <w:t xml:space="preserve">. </w:t>
      </w:r>
      <w:r w:rsidR="003A242C">
        <w:rPr>
          <w:rFonts w:ascii="Times New Roman" w:eastAsia="Times New Roman" w:hAnsi="Times New Roman" w:cs="Times New Roman"/>
          <w:bCs/>
        </w:rPr>
        <w:t xml:space="preserve">Projektowane rozwiązanie znajduje swoje bezpośrednie uzasadnienie w dyspozycji  przepisów </w:t>
      </w:r>
      <w:r w:rsidR="00220512" w:rsidRPr="00B4411E">
        <w:rPr>
          <w:rFonts w:ascii="Times New Roman" w:eastAsia="Times New Roman" w:hAnsi="Times New Roman" w:cs="Times New Roman"/>
          <w:bCs/>
        </w:rPr>
        <w:t>art. 131</w:t>
      </w:r>
      <w:r w:rsidR="005C594F">
        <w:rPr>
          <w:rFonts w:ascii="Times New Roman" w:eastAsia="Times New Roman" w:hAnsi="Times New Roman" w:cs="Times New Roman"/>
          <w:bCs/>
        </w:rPr>
        <w:t xml:space="preserve"> ust. 1 i </w:t>
      </w:r>
      <w:r w:rsidR="003A242C">
        <w:rPr>
          <w:rFonts w:ascii="Times New Roman" w:eastAsia="Times New Roman" w:hAnsi="Times New Roman" w:cs="Times New Roman"/>
          <w:bCs/>
        </w:rPr>
        <w:t xml:space="preserve">3 </w:t>
      </w:r>
      <w:r w:rsidR="00220512" w:rsidRPr="00B4411E">
        <w:rPr>
          <w:rFonts w:ascii="Times New Roman" w:eastAsia="Times New Roman" w:hAnsi="Times New Roman" w:cs="Times New Roman"/>
          <w:bCs/>
        </w:rPr>
        <w:t>Konstytucji RP,</w:t>
      </w:r>
      <w:r w:rsidR="00176831" w:rsidRPr="00B4411E">
        <w:rPr>
          <w:rFonts w:ascii="Times New Roman" w:eastAsia="Times New Roman" w:hAnsi="Times New Roman" w:cs="Times New Roman"/>
          <w:bCs/>
        </w:rPr>
        <w:t xml:space="preserve"> </w:t>
      </w:r>
      <w:r w:rsidR="003A242C">
        <w:rPr>
          <w:rFonts w:ascii="Times New Roman" w:eastAsia="Times New Roman" w:hAnsi="Times New Roman" w:cs="Times New Roman"/>
          <w:bCs/>
        </w:rPr>
        <w:t xml:space="preserve">zgodnie z którymi w sytuacji </w:t>
      </w:r>
      <w:r w:rsidR="00176831" w:rsidRPr="00B4411E">
        <w:rPr>
          <w:rFonts w:ascii="Times New Roman" w:eastAsia="Times New Roman" w:hAnsi="Times New Roman" w:cs="Times New Roman"/>
          <w:bCs/>
        </w:rPr>
        <w:t xml:space="preserve">gdy </w:t>
      </w:r>
      <w:r w:rsidR="00220512" w:rsidRPr="00B4411E">
        <w:rPr>
          <w:rFonts w:ascii="Times New Roman" w:hAnsi="Times New Roman" w:cs="Times New Roman"/>
        </w:rPr>
        <w:t>Prezydent Rzeczypospolitej nie może przejściowo sprawować urzędu</w:t>
      </w:r>
      <w:r w:rsidR="003A242C">
        <w:rPr>
          <w:rFonts w:ascii="Times New Roman" w:hAnsi="Times New Roman" w:cs="Times New Roman"/>
        </w:rPr>
        <w:t xml:space="preserve">, </w:t>
      </w:r>
      <w:r w:rsidR="003A242C" w:rsidRPr="003A242C">
        <w:rPr>
          <w:rFonts w:ascii="Times New Roman" w:hAnsi="Times New Roman" w:cs="Times New Roman"/>
        </w:rPr>
        <w:t xml:space="preserve">zawiadamia o tym Marszałka Sejmu, który tymczasowo przejmuje obowiązki Prezydenta Rzeczypospolitej. Gdy Prezydent Rzeczypospolitej nie jest </w:t>
      </w:r>
      <w:r w:rsidR="003A242C">
        <w:rPr>
          <w:rFonts w:ascii="Times New Roman" w:hAnsi="Times New Roman" w:cs="Times New Roman"/>
        </w:rPr>
        <w:t xml:space="preserve">              </w:t>
      </w:r>
      <w:r w:rsidR="003A242C" w:rsidRPr="003A242C">
        <w:rPr>
          <w:rFonts w:ascii="Times New Roman" w:hAnsi="Times New Roman" w:cs="Times New Roman"/>
        </w:rPr>
        <w:t xml:space="preserve">w stanie zawiadomić Marszałka Sejmu o niemożności sprawowania urzędu, wówczas </w:t>
      </w:r>
      <w:r w:rsidR="003A242C">
        <w:rPr>
          <w:rFonts w:ascii="Times New Roman" w:hAnsi="Times New Roman" w:cs="Times New Roman"/>
        </w:rPr>
        <w:t xml:space="preserve">                              </w:t>
      </w:r>
      <w:r w:rsidR="003A242C" w:rsidRPr="003A242C">
        <w:rPr>
          <w:rFonts w:ascii="Times New Roman" w:hAnsi="Times New Roman" w:cs="Times New Roman"/>
        </w:rPr>
        <w:t>o stwierdzeniu przeszkody w sprawowaniu urzędu przez Prezydenta Rzeczypospoli</w:t>
      </w:r>
      <w:r w:rsidR="003A242C" w:rsidRPr="003A242C">
        <w:rPr>
          <w:rFonts w:ascii="Times New Roman" w:hAnsi="Times New Roman" w:cs="Times New Roman"/>
        </w:rPr>
        <w:lastRenderedPageBreak/>
        <w:t>tej rozstrzyga Trybunał Konstytucyjny na wniosek Marszałka Sejmu. W razie uznania przejściowej niemożności sprawowania urzędu przez Prezydenta Rzeczypospolitej Trybunał Konstytucyjny powierza Marszałkowi Sejmu tymczasowe wykonywanie obowiązków Prezydenta Rzeczypospolitej.</w:t>
      </w:r>
      <w:r w:rsidR="003A242C">
        <w:rPr>
          <w:rFonts w:ascii="Times New Roman" w:hAnsi="Times New Roman" w:cs="Times New Roman"/>
        </w:rPr>
        <w:t xml:space="preserve"> </w:t>
      </w:r>
      <w:r w:rsidR="003A242C" w:rsidRPr="003A242C">
        <w:rPr>
          <w:rFonts w:ascii="Times New Roman" w:hAnsi="Times New Roman" w:cs="Times New Roman"/>
        </w:rPr>
        <w:t>Jeżeli</w:t>
      </w:r>
      <w:r w:rsidR="003A242C">
        <w:rPr>
          <w:rFonts w:ascii="Times New Roman" w:hAnsi="Times New Roman" w:cs="Times New Roman"/>
        </w:rPr>
        <w:t xml:space="preserve"> natomiast </w:t>
      </w:r>
      <w:r w:rsidR="003A242C" w:rsidRPr="003A242C">
        <w:rPr>
          <w:rFonts w:ascii="Times New Roman" w:hAnsi="Times New Roman" w:cs="Times New Roman"/>
        </w:rPr>
        <w:t>Marszałek Sejmu nie może wykonywać obowiązków Prezydenta Rzeczypospolitej, obowiązki te przejmuje Marszałek Senatu</w:t>
      </w:r>
      <w:r w:rsidR="00176831" w:rsidRPr="00B4411E">
        <w:rPr>
          <w:rFonts w:ascii="Times New Roman" w:hAnsi="Times New Roman" w:cs="Times New Roman"/>
        </w:rPr>
        <w:t xml:space="preserve">. </w:t>
      </w:r>
      <w:r w:rsidR="00AD23E5">
        <w:rPr>
          <w:rFonts w:ascii="Times New Roman" w:hAnsi="Times New Roman" w:cs="Times New Roman"/>
        </w:rPr>
        <w:t xml:space="preserve">                       </w:t>
      </w:r>
      <w:r w:rsidR="00176831" w:rsidRPr="00B4411E">
        <w:rPr>
          <w:rFonts w:ascii="Times New Roman" w:hAnsi="Times New Roman" w:cs="Times New Roman"/>
        </w:rPr>
        <w:t>W projek</w:t>
      </w:r>
      <w:r w:rsidR="00AD23E5">
        <w:rPr>
          <w:rFonts w:ascii="Times New Roman" w:hAnsi="Times New Roman" w:cs="Times New Roman"/>
        </w:rPr>
        <w:t xml:space="preserve">towanym art. 2 ust. 2 </w:t>
      </w:r>
      <w:r w:rsidR="00176831" w:rsidRPr="00B4411E">
        <w:rPr>
          <w:rFonts w:ascii="Times New Roman" w:hAnsi="Times New Roman" w:cs="Times New Roman"/>
        </w:rPr>
        <w:t>p</w:t>
      </w:r>
      <w:r w:rsidR="00080B55" w:rsidRPr="00B4411E">
        <w:rPr>
          <w:rFonts w:ascii="Times New Roman" w:eastAsia="Times New Roman" w:hAnsi="Times New Roman" w:cs="Times New Roman"/>
          <w:bCs/>
        </w:rPr>
        <w:t xml:space="preserve">rzyjęto również, że </w:t>
      </w:r>
      <w:r w:rsidR="00183EBE" w:rsidRPr="00B4411E">
        <w:rPr>
          <w:rFonts w:ascii="Times New Roman" w:eastAsia="Times New Roman" w:hAnsi="Times New Roman" w:cs="Times New Roman"/>
          <w:bCs/>
        </w:rPr>
        <w:t>Prezes Rady Ministrów w celu realizacji zadań z zakresu obronności państwa może włączyć w skład systemu kierowania, inne organy</w:t>
      </w:r>
      <w:r w:rsidR="00AD23E5">
        <w:rPr>
          <w:rFonts w:ascii="Times New Roman" w:eastAsia="Times New Roman" w:hAnsi="Times New Roman" w:cs="Times New Roman"/>
          <w:bCs/>
        </w:rPr>
        <w:t xml:space="preserve"> niż te wymienione enumeratywnie w projekcie ustawy</w:t>
      </w:r>
      <w:r w:rsidR="00080B55" w:rsidRPr="00B4411E">
        <w:rPr>
          <w:rFonts w:ascii="Times New Roman" w:eastAsia="Times New Roman" w:hAnsi="Times New Roman" w:cs="Times New Roman"/>
          <w:bCs/>
        </w:rPr>
        <w:t>.</w:t>
      </w:r>
      <w:r w:rsidR="00AD23E5">
        <w:rPr>
          <w:rFonts w:ascii="Times New Roman" w:eastAsia="Times New Roman" w:hAnsi="Times New Roman" w:cs="Times New Roman"/>
          <w:bCs/>
        </w:rPr>
        <w:t xml:space="preserve"> Należy podkreślić, że d</w:t>
      </w:r>
      <w:r w:rsidR="001349FF" w:rsidRPr="00B4411E">
        <w:rPr>
          <w:rFonts w:ascii="Times New Roman" w:eastAsia="Times New Roman" w:hAnsi="Times New Roman" w:cs="Times New Roman"/>
          <w:bCs/>
        </w:rPr>
        <w:t xml:space="preserve">otyczyć to </w:t>
      </w:r>
      <w:r w:rsidR="00176831" w:rsidRPr="00B4411E">
        <w:rPr>
          <w:rFonts w:ascii="Times New Roman" w:eastAsia="Times New Roman" w:hAnsi="Times New Roman" w:cs="Times New Roman"/>
          <w:bCs/>
        </w:rPr>
        <w:t>będzie</w:t>
      </w:r>
      <w:r w:rsidR="00AD23E5">
        <w:rPr>
          <w:rFonts w:ascii="Times New Roman" w:eastAsia="Times New Roman" w:hAnsi="Times New Roman" w:cs="Times New Roman"/>
          <w:bCs/>
        </w:rPr>
        <w:t xml:space="preserve"> wyłącznie takich </w:t>
      </w:r>
      <w:r w:rsidR="00176831" w:rsidRPr="00B4411E">
        <w:rPr>
          <w:rFonts w:ascii="Times New Roman" w:eastAsia="Times New Roman" w:hAnsi="Times New Roman" w:cs="Times New Roman"/>
          <w:bCs/>
        </w:rPr>
        <w:t>organów</w:t>
      </w:r>
      <w:r w:rsidR="00AD23E5">
        <w:rPr>
          <w:rFonts w:ascii="Times New Roman" w:eastAsia="Times New Roman" w:hAnsi="Times New Roman" w:cs="Times New Roman"/>
          <w:bCs/>
        </w:rPr>
        <w:t>, któr</w:t>
      </w:r>
      <w:r w:rsidR="002879FA">
        <w:rPr>
          <w:rFonts w:ascii="Times New Roman" w:eastAsia="Times New Roman" w:hAnsi="Times New Roman" w:cs="Times New Roman"/>
          <w:bCs/>
        </w:rPr>
        <w:t>ych zadania i kompetencje mogą mieć wpływ na bezpieczeństwo narodowe</w:t>
      </w:r>
      <w:r w:rsidR="00176831" w:rsidRPr="00B4411E">
        <w:rPr>
          <w:rFonts w:ascii="Times New Roman" w:eastAsia="Times New Roman" w:hAnsi="Times New Roman" w:cs="Times New Roman"/>
          <w:bCs/>
        </w:rPr>
        <w:t>,</w:t>
      </w:r>
      <w:r w:rsidR="00AD23E5">
        <w:rPr>
          <w:rFonts w:ascii="Times New Roman" w:eastAsia="Times New Roman" w:hAnsi="Times New Roman" w:cs="Times New Roman"/>
          <w:bCs/>
        </w:rPr>
        <w:t xml:space="preserve"> jak chociażby </w:t>
      </w:r>
      <w:r w:rsidR="001349FF" w:rsidRPr="00B4411E">
        <w:rPr>
          <w:rFonts w:ascii="Times New Roman" w:eastAsia="Times New Roman" w:hAnsi="Times New Roman" w:cs="Times New Roman"/>
          <w:bCs/>
        </w:rPr>
        <w:t>Prezesa Narodowego Banku Polskiego</w:t>
      </w:r>
      <w:r w:rsidR="00176831" w:rsidRPr="00B4411E">
        <w:rPr>
          <w:rFonts w:ascii="Times New Roman" w:eastAsia="Times New Roman" w:hAnsi="Times New Roman" w:cs="Times New Roman"/>
          <w:bCs/>
        </w:rPr>
        <w:t>, którego rola</w:t>
      </w:r>
      <w:r w:rsidR="00AD23E5">
        <w:rPr>
          <w:rFonts w:ascii="Times New Roman" w:eastAsia="Times New Roman" w:hAnsi="Times New Roman" w:cs="Times New Roman"/>
          <w:bCs/>
        </w:rPr>
        <w:t xml:space="preserve"> </w:t>
      </w:r>
      <w:r w:rsidR="00AD23E5" w:rsidRPr="00AD23E5">
        <w:rPr>
          <w:rFonts w:ascii="Times New Roman" w:eastAsia="Times New Roman" w:hAnsi="Times New Roman" w:cs="Times New Roman"/>
          <w:bCs/>
        </w:rPr>
        <w:t>w okresie prowadzenia działań wojennych</w:t>
      </w:r>
      <w:r w:rsidR="00176831" w:rsidRPr="00B4411E">
        <w:rPr>
          <w:rFonts w:ascii="Times New Roman" w:eastAsia="Times New Roman" w:hAnsi="Times New Roman" w:cs="Times New Roman"/>
          <w:bCs/>
        </w:rPr>
        <w:t xml:space="preserve"> </w:t>
      </w:r>
      <w:r w:rsidR="00AD23E5">
        <w:rPr>
          <w:rFonts w:ascii="Times New Roman" w:eastAsia="Times New Roman" w:hAnsi="Times New Roman" w:cs="Times New Roman"/>
          <w:bCs/>
        </w:rPr>
        <w:t xml:space="preserve">może być </w:t>
      </w:r>
      <w:r w:rsidR="00176831" w:rsidRPr="00B4411E">
        <w:rPr>
          <w:rFonts w:ascii="Times New Roman" w:eastAsia="Times New Roman" w:hAnsi="Times New Roman" w:cs="Times New Roman"/>
          <w:bCs/>
        </w:rPr>
        <w:t xml:space="preserve"> niezwykle istotna</w:t>
      </w:r>
      <w:r w:rsidR="00AD23E5">
        <w:rPr>
          <w:rFonts w:ascii="Times New Roman" w:eastAsia="Times New Roman" w:hAnsi="Times New Roman" w:cs="Times New Roman"/>
          <w:bCs/>
        </w:rPr>
        <w:t>.</w:t>
      </w:r>
      <w:r w:rsidR="00176831" w:rsidRPr="00B4411E">
        <w:rPr>
          <w:rFonts w:ascii="Times New Roman" w:eastAsia="Times New Roman" w:hAnsi="Times New Roman" w:cs="Times New Roman"/>
          <w:bCs/>
        </w:rPr>
        <w:t xml:space="preserve"> Włączenie w skład systemu kierowania bezpieczeństwem narodowym w żaden sposób nie ogranicz</w:t>
      </w:r>
      <w:r w:rsidR="002879FA">
        <w:rPr>
          <w:rFonts w:ascii="Times New Roman" w:eastAsia="Times New Roman" w:hAnsi="Times New Roman" w:cs="Times New Roman"/>
          <w:bCs/>
        </w:rPr>
        <w:t>y</w:t>
      </w:r>
      <w:r w:rsidR="00176831" w:rsidRPr="00B4411E">
        <w:rPr>
          <w:rFonts w:ascii="Times New Roman" w:eastAsia="Times New Roman" w:hAnsi="Times New Roman" w:cs="Times New Roman"/>
          <w:bCs/>
        </w:rPr>
        <w:t xml:space="preserve"> dotychczasowych kompetencji</w:t>
      </w:r>
      <w:r w:rsidR="002879FA">
        <w:rPr>
          <w:rFonts w:ascii="Times New Roman" w:eastAsia="Times New Roman" w:hAnsi="Times New Roman" w:cs="Times New Roman"/>
          <w:bCs/>
        </w:rPr>
        <w:t xml:space="preserve"> tych</w:t>
      </w:r>
      <w:r w:rsidR="00176831" w:rsidRPr="00B4411E">
        <w:rPr>
          <w:rFonts w:ascii="Times New Roman" w:eastAsia="Times New Roman" w:hAnsi="Times New Roman" w:cs="Times New Roman"/>
          <w:bCs/>
        </w:rPr>
        <w:t xml:space="preserve"> organów</w:t>
      </w:r>
      <w:r w:rsidR="00AD23E5">
        <w:rPr>
          <w:rFonts w:ascii="Times New Roman" w:eastAsia="Times New Roman" w:hAnsi="Times New Roman" w:cs="Times New Roman"/>
          <w:bCs/>
        </w:rPr>
        <w:t>.</w:t>
      </w:r>
      <w:r w:rsidR="002879FA">
        <w:rPr>
          <w:rFonts w:ascii="Times New Roman" w:eastAsia="Times New Roman" w:hAnsi="Times New Roman" w:cs="Times New Roman"/>
          <w:bCs/>
        </w:rPr>
        <w:t xml:space="preserve"> Warto zauważyć przy tym, że decyzja Prezesa Rady Ministrów o włączeniu </w:t>
      </w:r>
      <w:r w:rsidR="002879FA" w:rsidRPr="002879FA">
        <w:rPr>
          <w:rFonts w:ascii="Times New Roman" w:eastAsia="Times New Roman" w:hAnsi="Times New Roman" w:cs="Times New Roman"/>
          <w:bCs/>
        </w:rPr>
        <w:t>w skład systemu kierowania</w:t>
      </w:r>
      <w:r w:rsidR="002879FA">
        <w:rPr>
          <w:rFonts w:ascii="Times New Roman" w:eastAsia="Times New Roman" w:hAnsi="Times New Roman" w:cs="Times New Roman"/>
          <w:bCs/>
        </w:rPr>
        <w:t xml:space="preserve"> bezpieczeństwem narodowym innych organów będzie podyktowana wyłącznie</w:t>
      </w:r>
      <w:r w:rsidR="009269A0">
        <w:rPr>
          <w:rFonts w:ascii="Times New Roman" w:eastAsia="Times New Roman" w:hAnsi="Times New Roman" w:cs="Times New Roman"/>
          <w:bCs/>
        </w:rPr>
        <w:t xml:space="preserve"> koniecznością realizacji </w:t>
      </w:r>
      <w:r w:rsidR="009269A0" w:rsidRPr="009269A0">
        <w:rPr>
          <w:rFonts w:ascii="Times New Roman" w:eastAsia="Times New Roman" w:hAnsi="Times New Roman" w:cs="Times New Roman"/>
          <w:bCs/>
        </w:rPr>
        <w:t>zadań z zakresu obronności państwa</w:t>
      </w:r>
      <w:r w:rsidR="009269A0">
        <w:rPr>
          <w:rFonts w:ascii="Times New Roman" w:eastAsia="Times New Roman" w:hAnsi="Times New Roman" w:cs="Times New Roman"/>
          <w:bCs/>
        </w:rPr>
        <w:t xml:space="preserve">, co w pełni koresponduje z art. 7 ustawy </w:t>
      </w:r>
      <w:r w:rsidR="005C594F">
        <w:rPr>
          <w:rFonts w:ascii="Times New Roman" w:eastAsia="Times New Roman" w:hAnsi="Times New Roman" w:cs="Times New Roman"/>
          <w:bCs/>
        </w:rPr>
        <w:t xml:space="preserve">z dnia </w:t>
      </w:r>
      <w:r w:rsidR="005C594F" w:rsidRPr="005C594F">
        <w:rPr>
          <w:rFonts w:ascii="Times New Roman" w:eastAsia="Times New Roman" w:hAnsi="Times New Roman" w:cs="Times New Roman"/>
          <w:bCs/>
        </w:rPr>
        <w:t>11 marca 2022 r.</w:t>
      </w:r>
      <w:r w:rsidR="005C594F">
        <w:rPr>
          <w:rFonts w:ascii="Times New Roman" w:eastAsia="Times New Roman" w:hAnsi="Times New Roman" w:cs="Times New Roman"/>
          <w:bCs/>
        </w:rPr>
        <w:t xml:space="preserve"> </w:t>
      </w:r>
      <w:r w:rsidR="009269A0">
        <w:rPr>
          <w:rFonts w:ascii="Times New Roman" w:eastAsia="Times New Roman" w:hAnsi="Times New Roman" w:cs="Times New Roman"/>
          <w:bCs/>
        </w:rPr>
        <w:t xml:space="preserve">o obronie Ojczyzny, </w:t>
      </w:r>
      <w:r w:rsidR="005C594F">
        <w:rPr>
          <w:rFonts w:ascii="Times New Roman" w:eastAsia="Times New Roman" w:hAnsi="Times New Roman" w:cs="Times New Roman"/>
          <w:bCs/>
        </w:rPr>
        <w:t>zgodnie z którym</w:t>
      </w:r>
      <w:r w:rsidR="009269A0">
        <w:rPr>
          <w:rFonts w:ascii="Times New Roman" w:eastAsia="Times New Roman" w:hAnsi="Times New Roman" w:cs="Times New Roman"/>
          <w:bCs/>
        </w:rPr>
        <w:t xml:space="preserve"> r</w:t>
      </w:r>
      <w:r w:rsidR="00AD23E5" w:rsidRPr="00AD23E5">
        <w:rPr>
          <w:rFonts w:ascii="Times New Roman" w:eastAsia="Times New Roman" w:hAnsi="Times New Roman" w:cs="Times New Roman"/>
          <w:bCs/>
        </w:rPr>
        <w:t>ealizacja zadań z zakresu obronności państwa należy do wszystkich organów władzy i administracji rządowej oraz innych organów i instytucji państwowych, organów samorządu terytorialnego, przedsiębiorców, organizacji pozarządowych i innych podmiotów, a także do każdego obywatela, w zakresie określonym w ustawach.</w:t>
      </w:r>
    </w:p>
    <w:p w14:paraId="11717150" w14:textId="3D356A52" w:rsidR="007A7210" w:rsidRPr="00B4411E" w:rsidRDefault="00053F15" w:rsidP="0041392B">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rPr>
      </w:pPr>
      <w:r w:rsidRPr="002F20E0">
        <w:rPr>
          <w:rFonts w:ascii="Times New Roman" w:eastAsia="Times New Roman" w:hAnsi="Times New Roman" w:cs="Times New Roman"/>
        </w:rPr>
        <w:t xml:space="preserve">Art. 3 </w:t>
      </w:r>
      <w:r w:rsidR="009269A0" w:rsidRPr="002F20E0">
        <w:rPr>
          <w:rFonts w:ascii="Times New Roman" w:eastAsia="Times New Roman" w:hAnsi="Times New Roman" w:cs="Times New Roman"/>
        </w:rPr>
        <w:t>projektu</w:t>
      </w:r>
      <w:r w:rsidR="009269A0">
        <w:rPr>
          <w:rFonts w:ascii="Times New Roman" w:eastAsia="Times New Roman" w:hAnsi="Times New Roman" w:cs="Times New Roman"/>
          <w:b/>
        </w:rPr>
        <w:t xml:space="preserve"> </w:t>
      </w:r>
      <w:r w:rsidRPr="00B4411E">
        <w:rPr>
          <w:rFonts w:ascii="Times New Roman" w:eastAsia="Times New Roman" w:hAnsi="Times New Roman" w:cs="Times New Roman"/>
          <w:bCs/>
        </w:rPr>
        <w:t xml:space="preserve">precyzuje </w:t>
      </w:r>
      <w:r w:rsidR="00A575C0" w:rsidRPr="00B4411E">
        <w:rPr>
          <w:rFonts w:ascii="Times New Roman" w:eastAsia="Times New Roman" w:hAnsi="Times New Roman" w:cs="Times New Roman"/>
          <w:bCs/>
        </w:rPr>
        <w:t>cele</w:t>
      </w:r>
      <w:r w:rsidR="00A575C0" w:rsidRPr="00B4411E">
        <w:rPr>
          <w:rFonts w:ascii="Times New Roman" w:eastAsia="Times New Roman" w:hAnsi="Times New Roman" w:cs="Times New Roman"/>
          <w:b/>
        </w:rPr>
        <w:t xml:space="preserve"> </w:t>
      </w:r>
      <w:r w:rsidRPr="00B4411E">
        <w:rPr>
          <w:rFonts w:ascii="Times New Roman" w:eastAsia="Times New Roman" w:hAnsi="Times New Roman" w:cs="Times New Roman"/>
        </w:rPr>
        <w:t>system</w:t>
      </w:r>
      <w:r w:rsidR="00643BCD" w:rsidRPr="00B4411E">
        <w:rPr>
          <w:rFonts w:ascii="Times New Roman" w:eastAsia="Times New Roman" w:hAnsi="Times New Roman" w:cs="Times New Roman"/>
        </w:rPr>
        <w:t>u</w:t>
      </w:r>
      <w:r w:rsidRPr="00B4411E">
        <w:rPr>
          <w:rFonts w:ascii="Times New Roman" w:eastAsia="Times New Roman" w:hAnsi="Times New Roman" w:cs="Times New Roman"/>
        </w:rPr>
        <w:t xml:space="preserve"> kierowania</w:t>
      </w:r>
      <w:r w:rsidR="00A575C0" w:rsidRPr="00B4411E">
        <w:rPr>
          <w:rFonts w:ascii="Times New Roman" w:eastAsia="Times New Roman" w:hAnsi="Times New Roman" w:cs="Times New Roman"/>
        </w:rPr>
        <w:t xml:space="preserve">, w tym </w:t>
      </w:r>
      <w:r w:rsidR="000C09DB">
        <w:rPr>
          <w:rFonts w:ascii="Times New Roman" w:eastAsia="Times New Roman" w:hAnsi="Times New Roman" w:cs="Times New Roman"/>
        </w:rPr>
        <w:t xml:space="preserve">jego </w:t>
      </w:r>
      <w:r w:rsidR="00FE75A6">
        <w:rPr>
          <w:rFonts w:ascii="Times New Roman" w:eastAsia="Times New Roman" w:hAnsi="Times New Roman" w:cs="Times New Roman"/>
          <w:bCs/>
        </w:rPr>
        <w:t xml:space="preserve">ramowy zakres </w:t>
      </w:r>
      <w:r w:rsidR="00404679">
        <w:rPr>
          <w:rFonts w:ascii="Times New Roman" w:eastAsia="Times New Roman" w:hAnsi="Times New Roman" w:cs="Times New Roman"/>
          <w:bCs/>
        </w:rPr>
        <w:t xml:space="preserve">zapewniający prawidłowe </w:t>
      </w:r>
      <w:r w:rsidRPr="00B4411E">
        <w:rPr>
          <w:rFonts w:ascii="Times New Roman" w:eastAsia="Times New Roman" w:hAnsi="Times New Roman" w:cs="Times New Roman"/>
        </w:rPr>
        <w:t>wykonywanie zadań związanych z kierowaniem bezpieczeństwem narodowym</w:t>
      </w:r>
      <w:r w:rsidR="00A575C0" w:rsidRPr="00B4411E">
        <w:rPr>
          <w:rFonts w:ascii="Times New Roman" w:eastAsia="Times New Roman" w:hAnsi="Times New Roman" w:cs="Times New Roman"/>
        </w:rPr>
        <w:t xml:space="preserve">. Regulacja ta jest zgodna z dotychczasowymi </w:t>
      </w:r>
      <w:r w:rsidR="00643BCD" w:rsidRPr="00B4411E">
        <w:rPr>
          <w:rFonts w:ascii="Times New Roman" w:eastAsia="Times New Roman" w:hAnsi="Times New Roman" w:cs="Times New Roman"/>
        </w:rPr>
        <w:t>rozwiązaniami</w:t>
      </w:r>
      <w:r w:rsidR="00A575C0" w:rsidRPr="00B4411E">
        <w:rPr>
          <w:rFonts w:ascii="Times New Roman" w:eastAsia="Times New Roman" w:hAnsi="Times New Roman" w:cs="Times New Roman"/>
        </w:rPr>
        <w:t xml:space="preserve"> i precyzuje m.in. potrzebę </w:t>
      </w:r>
      <w:r w:rsidRPr="00B4411E">
        <w:rPr>
          <w:rFonts w:ascii="Times New Roman" w:eastAsia="Times New Roman" w:hAnsi="Times New Roman" w:cs="Times New Roman"/>
        </w:rPr>
        <w:t>zapewnienia ciągłości podejmowania i przekazywania decyzji;</w:t>
      </w:r>
      <w:r w:rsidR="00643BCD" w:rsidRPr="00B4411E">
        <w:rPr>
          <w:rFonts w:ascii="Times New Roman" w:eastAsia="Times New Roman" w:hAnsi="Times New Roman" w:cs="Times New Roman"/>
        </w:rPr>
        <w:t xml:space="preserve"> </w:t>
      </w:r>
      <w:r w:rsidRPr="00B4411E">
        <w:rPr>
          <w:rFonts w:ascii="Times New Roman" w:eastAsia="Times New Roman" w:hAnsi="Times New Roman" w:cs="Times New Roman"/>
        </w:rPr>
        <w:t>monitorowania źródeł, rodza</w:t>
      </w:r>
      <w:r w:rsidR="005C594F">
        <w:rPr>
          <w:rFonts w:ascii="Times New Roman" w:eastAsia="Times New Roman" w:hAnsi="Times New Roman" w:cs="Times New Roman"/>
        </w:rPr>
        <w:t>jów, kierunków i skali zagrożeń,</w:t>
      </w:r>
      <w:r w:rsidR="00643BCD" w:rsidRPr="00B4411E">
        <w:rPr>
          <w:rFonts w:ascii="Times New Roman" w:eastAsia="Times New Roman" w:hAnsi="Times New Roman" w:cs="Times New Roman"/>
        </w:rPr>
        <w:t xml:space="preserve"> </w:t>
      </w:r>
      <w:r w:rsidRPr="00B4411E">
        <w:rPr>
          <w:rFonts w:ascii="Times New Roman" w:eastAsia="Times New Roman" w:hAnsi="Times New Roman" w:cs="Times New Roman"/>
        </w:rPr>
        <w:t>reagowania na powstałe zagrożenia bezpieczeństwa na terytorium państwa oraz poza jego granicami</w:t>
      </w:r>
      <w:r w:rsidR="00643BCD" w:rsidRPr="00B4411E">
        <w:rPr>
          <w:rFonts w:ascii="Times New Roman" w:eastAsia="Times New Roman" w:hAnsi="Times New Roman" w:cs="Times New Roman"/>
        </w:rPr>
        <w:t>.</w:t>
      </w:r>
    </w:p>
    <w:p w14:paraId="24D57DE6" w14:textId="0A850EA6" w:rsidR="007A7210" w:rsidRPr="00B4411E" w:rsidRDefault="005C594F" w:rsidP="0041392B">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Pr>
          <w:rFonts w:ascii="Times New Roman" w:eastAsia="Times New Roman" w:hAnsi="Times New Roman" w:cs="Times New Roman"/>
        </w:rPr>
        <w:t>System</w:t>
      </w:r>
      <w:r w:rsidR="00643BCD" w:rsidRPr="00B4411E">
        <w:rPr>
          <w:rFonts w:ascii="Times New Roman" w:eastAsia="Times New Roman" w:hAnsi="Times New Roman" w:cs="Times New Roman"/>
        </w:rPr>
        <w:t xml:space="preserve"> kierowania </w:t>
      </w:r>
      <w:r>
        <w:rPr>
          <w:rFonts w:ascii="Times New Roman" w:eastAsia="Times New Roman" w:hAnsi="Times New Roman" w:cs="Times New Roman"/>
        </w:rPr>
        <w:t>przygotowuje się</w:t>
      </w:r>
      <w:r w:rsidR="00643BCD" w:rsidRPr="00B4411E">
        <w:rPr>
          <w:rFonts w:ascii="Times New Roman" w:eastAsia="Times New Roman" w:hAnsi="Times New Roman" w:cs="Times New Roman"/>
          <w:b/>
          <w:bCs/>
        </w:rPr>
        <w:t xml:space="preserve"> </w:t>
      </w:r>
      <w:r w:rsidR="00643BCD" w:rsidRPr="00B4411E">
        <w:rPr>
          <w:rFonts w:ascii="Times New Roman" w:eastAsia="Times New Roman" w:hAnsi="Times New Roman" w:cs="Times New Roman"/>
          <w:bCs/>
        </w:rPr>
        <w:t xml:space="preserve">w stanie stałej gotowości obronnej państwa. </w:t>
      </w:r>
      <w:r w:rsidR="00176831" w:rsidRPr="00B4411E">
        <w:rPr>
          <w:rFonts w:ascii="Times New Roman" w:eastAsia="Times New Roman" w:hAnsi="Times New Roman" w:cs="Times New Roman"/>
          <w:bCs/>
        </w:rPr>
        <w:t>W okresie tym</w:t>
      </w:r>
      <w:r w:rsidR="00E56234" w:rsidRPr="00B4411E">
        <w:rPr>
          <w:rFonts w:ascii="Times New Roman" w:eastAsia="Times New Roman" w:hAnsi="Times New Roman" w:cs="Times New Roman"/>
          <w:bCs/>
        </w:rPr>
        <w:t>, gdy brak jest zewnętrznego zagrożenia,</w:t>
      </w:r>
      <w:r w:rsidR="00176831" w:rsidRPr="00B4411E">
        <w:rPr>
          <w:rFonts w:ascii="Times New Roman" w:eastAsia="Times New Roman" w:hAnsi="Times New Roman" w:cs="Times New Roman"/>
          <w:bCs/>
        </w:rPr>
        <w:t xml:space="preserve"> </w:t>
      </w:r>
      <w:r w:rsidR="00E56234" w:rsidRPr="00B4411E">
        <w:rPr>
          <w:rFonts w:ascii="Times New Roman" w:eastAsia="Times New Roman" w:hAnsi="Times New Roman" w:cs="Times New Roman"/>
          <w:bCs/>
        </w:rPr>
        <w:t>niezbędne</w:t>
      </w:r>
      <w:r w:rsidR="00176831" w:rsidRPr="00B4411E">
        <w:rPr>
          <w:rFonts w:ascii="Times New Roman" w:eastAsia="Times New Roman" w:hAnsi="Times New Roman" w:cs="Times New Roman"/>
          <w:bCs/>
        </w:rPr>
        <w:t xml:space="preserve"> </w:t>
      </w:r>
      <w:r w:rsidR="00D94A96">
        <w:rPr>
          <w:rFonts w:ascii="Times New Roman" w:eastAsia="Times New Roman" w:hAnsi="Times New Roman" w:cs="Times New Roman"/>
          <w:bCs/>
        </w:rPr>
        <w:t>jes</w:t>
      </w:r>
      <w:r w:rsidR="000F5743">
        <w:rPr>
          <w:rFonts w:ascii="Times New Roman" w:eastAsia="Times New Roman" w:hAnsi="Times New Roman" w:cs="Times New Roman"/>
          <w:bCs/>
        </w:rPr>
        <w:t>t</w:t>
      </w:r>
      <w:r w:rsidR="00176831" w:rsidRPr="00B4411E">
        <w:rPr>
          <w:rFonts w:ascii="Times New Roman" w:eastAsia="Times New Roman" w:hAnsi="Times New Roman" w:cs="Times New Roman"/>
          <w:bCs/>
        </w:rPr>
        <w:t xml:space="preserve"> podjęcie </w:t>
      </w:r>
      <w:r w:rsidR="00176831" w:rsidRPr="00B4411E">
        <w:rPr>
          <w:rFonts w:ascii="Times New Roman" w:eastAsia="Times New Roman" w:hAnsi="Times New Roman" w:cs="Times New Roman"/>
          <w:bCs/>
        </w:rPr>
        <w:lastRenderedPageBreak/>
        <w:t xml:space="preserve">szeregu </w:t>
      </w:r>
      <w:r w:rsidR="003F6F4B">
        <w:rPr>
          <w:rFonts w:ascii="Times New Roman" w:eastAsia="Times New Roman" w:hAnsi="Times New Roman" w:cs="Times New Roman"/>
          <w:bCs/>
        </w:rPr>
        <w:t xml:space="preserve">przedsięwzięć </w:t>
      </w:r>
      <w:r w:rsidR="00176831" w:rsidRPr="00B4411E">
        <w:rPr>
          <w:rFonts w:ascii="Times New Roman" w:eastAsia="Times New Roman" w:hAnsi="Times New Roman" w:cs="Times New Roman"/>
          <w:bCs/>
        </w:rPr>
        <w:t>przygotowawczych</w:t>
      </w:r>
      <w:r w:rsidR="000F5743">
        <w:rPr>
          <w:rFonts w:ascii="Times New Roman" w:eastAsia="Times New Roman" w:hAnsi="Times New Roman" w:cs="Times New Roman"/>
          <w:bCs/>
        </w:rPr>
        <w:t xml:space="preserve">, zapewniających </w:t>
      </w:r>
      <w:r w:rsidR="00174D1C">
        <w:rPr>
          <w:rFonts w:ascii="Times New Roman" w:eastAsia="Times New Roman" w:hAnsi="Times New Roman" w:cs="Times New Roman"/>
          <w:bCs/>
        </w:rPr>
        <w:t>terminową</w:t>
      </w:r>
      <w:r w:rsidR="003F6F4B">
        <w:rPr>
          <w:rFonts w:ascii="Times New Roman" w:eastAsia="Times New Roman" w:hAnsi="Times New Roman" w:cs="Times New Roman"/>
          <w:bCs/>
        </w:rPr>
        <w:t xml:space="preserve"> realizację zadań </w:t>
      </w:r>
      <w:r w:rsidR="00176831" w:rsidRPr="00B4411E">
        <w:rPr>
          <w:rFonts w:ascii="Times New Roman" w:eastAsia="Times New Roman" w:hAnsi="Times New Roman" w:cs="Times New Roman"/>
          <w:bCs/>
        </w:rPr>
        <w:t>w stanie pełnej gotowości obronnej państwa</w:t>
      </w:r>
      <w:r w:rsidR="00E56234" w:rsidRPr="00B4411E">
        <w:rPr>
          <w:rFonts w:ascii="Times New Roman" w:eastAsia="Times New Roman" w:hAnsi="Times New Roman" w:cs="Times New Roman"/>
          <w:bCs/>
        </w:rPr>
        <w:t xml:space="preserve">. </w:t>
      </w:r>
      <w:r w:rsidR="00643BCD" w:rsidRPr="00B4411E">
        <w:rPr>
          <w:rFonts w:ascii="Times New Roman" w:eastAsia="Times New Roman" w:hAnsi="Times New Roman" w:cs="Times New Roman"/>
          <w:bCs/>
        </w:rPr>
        <w:t xml:space="preserve"> W stanie </w:t>
      </w:r>
      <w:r w:rsidR="00071E94" w:rsidRPr="00B4411E">
        <w:rPr>
          <w:rFonts w:ascii="Times New Roman" w:eastAsia="Times New Roman" w:hAnsi="Times New Roman" w:cs="Times New Roman"/>
          <w:bCs/>
        </w:rPr>
        <w:t>stałej gotowości obronnej państwa</w:t>
      </w:r>
      <w:r w:rsidR="00643BCD" w:rsidRPr="00B4411E">
        <w:rPr>
          <w:rFonts w:ascii="Times New Roman" w:eastAsia="Times New Roman" w:hAnsi="Times New Roman" w:cs="Times New Roman"/>
          <w:bCs/>
        </w:rPr>
        <w:t xml:space="preserve"> należy </w:t>
      </w:r>
      <w:r w:rsidR="0005440F">
        <w:rPr>
          <w:rFonts w:ascii="Times New Roman" w:eastAsia="Times New Roman" w:hAnsi="Times New Roman" w:cs="Times New Roman"/>
          <w:bCs/>
        </w:rPr>
        <w:t>przeprowadzić</w:t>
      </w:r>
      <w:r w:rsidR="0005440F" w:rsidRPr="00B4411E">
        <w:rPr>
          <w:rFonts w:ascii="Times New Roman" w:eastAsia="Times New Roman" w:hAnsi="Times New Roman" w:cs="Times New Roman"/>
          <w:bCs/>
        </w:rPr>
        <w:t xml:space="preserve"> </w:t>
      </w:r>
      <w:r w:rsidR="00174D1C">
        <w:rPr>
          <w:rFonts w:ascii="Times New Roman" w:eastAsia="Times New Roman" w:hAnsi="Times New Roman" w:cs="Times New Roman"/>
          <w:bCs/>
        </w:rPr>
        <w:t>przedsięwzięcia</w:t>
      </w:r>
      <w:r w:rsidR="009B265F" w:rsidRPr="00B4411E">
        <w:rPr>
          <w:rFonts w:ascii="Times New Roman" w:eastAsia="Times New Roman" w:hAnsi="Times New Roman" w:cs="Times New Roman"/>
          <w:bCs/>
        </w:rPr>
        <w:t xml:space="preserve"> </w:t>
      </w:r>
      <w:r w:rsidR="00643BCD" w:rsidRPr="00B4411E">
        <w:rPr>
          <w:rFonts w:ascii="Times New Roman" w:eastAsia="Times New Roman" w:hAnsi="Times New Roman" w:cs="Times New Roman"/>
          <w:bCs/>
        </w:rPr>
        <w:t>przygotowawcze</w:t>
      </w:r>
      <w:r w:rsidR="00071E94" w:rsidRPr="00B4411E">
        <w:rPr>
          <w:rFonts w:ascii="Times New Roman" w:eastAsia="Times New Roman" w:hAnsi="Times New Roman" w:cs="Times New Roman"/>
          <w:bCs/>
        </w:rPr>
        <w:t xml:space="preserve"> obejmujące m.in</w:t>
      </w:r>
      <w:r w:rsidR="00643BCD" w:rsidRPr="00B4411E">
        <w:rPr>
          <w:rFonts w:ascii="Times New Roman" w:eastAsia="Times New Roman" w:hAnsi="Times New Roman" w:cs="Times New Roman"/>
          <w:bCs/>
        </w:rPr>
        <w:t>:</w:t>
      </w:r>
      <w:r w:rsidR="00071E94" w:rsidRPr="00B4411E">
        <w:rPr>
          <w:rFonts w:ascii="Times New Roman" w:eastAsia="Times New Roman" w:hAnsi="Times New Roman" w:cs="Times New Roman"/>
          <w:bCs/>
        </w:rPr>
        <w:t xml:space="preserve"> </w:t>
      </w:r>
      <w:r w:rsidR="00643BCD" w:rsidRPr="00B4411E">
        <w:rPr>
          <w:rFonts w:ascii="Times New Roman" w:eastAsia="Times New Roman" w:hAnsi="Times New Roman" w:cs="Times New Roman"/>
          <w:bCs/>
        </w:rPr>
        <w:t>sporządzanie planów ope</w:t>
      </w:r>
      <w:r w:rsidR="00557B89">
        <w:rPr>
          <w:rFonts w:ascii="Times New Roman" w:eastAsia="Times New Roman" w:hAnsi="Times New Roman" w:cs="Times New Roman"/>
          <w:bCs/>
        </w:rPr>
        <w:t>racyjnych i programów obronnych,</w:t>
      </w:r>
      <w:r w:rsidR="00071E94" w:rsidRPr="00B4411E">
        <w:rPr>
          <w:rFonts w:ascii="Times New Roman" w:eastAsia="Times New Roman" w:hAnsi="Times New Roman" w:cs="Times New Roman"/>
          <w:bCs/>
        </w:rPr>
        <w:t xml:space="preserve"> </w:t>
      </w:r>
      <w:r w:rsidR="00643BCD" w:rsidRPr="00B4411E">
        <w:rPr>
          <w:rFonts w:ascii="Times New Roman" w:eastAsia="Times New Roman" w:hAnsi="Times New Roman" w:cs="Times New Roman"/>
          <w:bCs/>
        </w:rPr>
        <w:t>przygotowanie infrastruktury umożliwiającej fu</w:t>
      </w:r>
      <w:r w:rsidR="00557B89">
        <w:rPr>
          <w:rFonts w:ascii="Times New Roman" w:eastAsia="Times New Roman" w:hAnsi="Times New Roman" w:cs="Times New Roman"/>
          <w:bCs/>
        </w:rPr>
        <w:t>nkcjonowanie systemu kierowania,</w:t>
      </w:r>
      <w:r w:rsidR="00071E94" w:rsidRPr="00B4411E">
        <w:rPr>
          <w:rFonts w:ascii="Times New Roman" w:eastAsia="Times New Roman" w:hAnsi="Times New Roman" w:cs="Times New Roman"/>
          <w:bCs/>
        </w:rPr>
        <w:t xml:space="preserve"> </w:t>
      </w:r>
      <w:r w:rsidR="00643BCD" w:rsidRPr="00B4411E">
        <w:rPr>
          <w:rFonts w:ascii="Times New Roman" w:eastAsia="Times New Roman" w:hAnsi="Times New Roman" w:cs="Times New Roman"/>
          <w:bCs/>
        </w:rPr>
        <w:t>zapewnienie współdziałania pomiędzy organami systemu kierowania.</w:t>
      </w:r>
      <w:r w:rsidR="00071E94" w:rsidRPr="00B4411E">
        <w:rPr>
          <w:rFonts w:ascii="Times New Roman" w:eastAsia="Times New Roman" w:hAnsi="Times New Roman" w:cs="Times New Roman"/>
          <w:bCs/>
        </w:rPr>
        <w:t xml:space="preserve"> </w:t>
      </w:r>
      <w:r w:rsidR="00E56234" w:rsidRPr="00B4411E">
        <w:rPr>
          <w:rFonts w:ascii="Times New Roman" w:eastAsia="Times New Roman" w:hAnsi="Times New Roman" w:cs="Times New Roman"/>
          <w:bCs/>
        </w:rPr>
        <w:t xml:space="preserve">Obecnie opracowywanie planów operacyjnych i programów obronnych jest regulowane w przepisach </w:t>
      </w:r>
      <w:r w:rsidR="004B2B06">
        <w:rPr>
          <w:rFonts w:ascii="Times New Roman" w:eastAsia="Times New Roman" w:hAnsi="Times New Roman" w:cs="Times New Roman"/>
          <w:bCs/>
        </w:rPr>
        <w:t xml:space="preserve">wydanych na podstawie </w:t>
      </w:r>
      <w:r w:rsidR="00E56234" w:rsidRPr="00B4411E">
        <w:rPr>
          <w:rFonts w:ascii="Times New Roman" w:eastAsia="Times New Roman" w:hAnsi="Times New Roman" w:cs="Times New Roman"/>
          <w:bCs/>
        </w:rPr>
        <w:t xml:space="preserve"> art. 27 ust. 2 pkt 1 ustawy z dnia 11 marca 2022 r. o obronie Ojczyzny</w:t>
      </w:r>
      <w:r w:rsidR="00557B89">
        <w:rPr>
          <w:rFonts w:ascii="Times New Roman" w:eastAsia="Times New Roman" w:hAnsi="Times New Roman" w:cs="Times New Roman"/>
          <w:bCs/>
        </w:rPr>
        <w:t>,</w:t>
      </w:r>
      <w:r w:rsidR="00E56234" w:rsidRPr="00B4411E">
        <w:rPr>
          <w:rFonts w:ascii="Times New Roman" w:eastAsia="Times New Roman" w:hAnsi="Times New Roman" w:cs="Times New Roman"/>
          <w:bCs/>
        </w:rPr>
        <w:t xml:space="preserve"> określających </w:t>
      </w:r>
      <w:r w:rsidR="00E56234" w:rsidRPr="00B4411E">
        <w:rPr>
          <w:rFonts w:ascii="Times New Roman" w:hAnsi="Times New Roman" w:cs="Times New Roman"/>
        </w:rPr>
        <w:t xml:space="preserve">warunki i tryb planowania i finansowania zadań wykonywanych w ramach przygotowań obronnych państwa realizowanych przez organy administracji rządowej i organy samorządu terytorialnego, sposób ich nakładania oraz właściwość organów w tych sprawach, w tym ujętych w planowaniu operacyjnym i programach obronnych. </w:t>
      </w:r>
      <w:r w:rsidR="00071E94" w:rsidRPr="00B4411E">
        <w:rPr>
          <w:rFonts w:ascii="Times New Roman" w:eastAsia="Times New Roman" w:hAnsi="Times New Roman" w:cs="Times New Roman"/>
          <w:bCs/>
        </w:rPr>
        <w:t xml:space="preserve">Przedsięwzięcia mogą mieć różny zakres dla różnych organów i zależeć będą od zadań organów. Przykładowo organy realizujące zadania niejawne istotne dla bezpieczeństwa państwa będą musiały, oprócz np. przygotowania infrastruktury budowlanej, </w:t>
      </w:r>
      <w:r w:rsidR="004C1053">
        <w:rPr>
          <w:rFonts w:ascii="Times New Roman" w:eastAsia="Times New Roman" w:hAnsi="Times New Roman" w:cs="Times New Roman"/>
          <w:bCs/>
        </w:rPr>
        <w:t xml:space="preserve">zrealizować przedsięwzięcia </w:t>
      </w:r>
      <w:r w:rsidR="00071E94" w:rsidRPr="00B4411E">
        <w:rPr>
          <w:rFonts w:ascii="Times New Roman" w:eastAsia="Times New Roman" w:hAnsi="Times New Roman" w:cs="Times New Roman"/>
          <w:bCs/>
        </w:rPr>
        <w:t xml:space="preserve">w zakresie </w:t>
      </w:r>
      <w:r w:rsidR="00643BCD" w:rsidRPr="00B4411E">
        <w:rPr>
          <w:rFonts w:ascii="Times New Roman" w:eastAsia="Times New Roman" w:hAnsi="Times New Roman" w:cs="Times New Roman"/>
          <w:bCs/>
        </w:rPr>
        <w:t>zapewnienia ochrony, obrony i maskowania</w:t>
      </w:r>
      <w:r w:rsidR="00071E94" w:rsidRPr="00B4411E">
        <w:rPr>
          <w:rFonts w:ascii="Times New Roman" w:eastAsia="Times New Roman" w:hAnsi="Times New Roman" w:cs="Times New Roman"/>
          <w:bCs/>
        </w:rPr>
        <w:t xml:space="preserve"> oraz </w:t>
      </w:r>
      <w:r w:rsidR="00643BCD" w:rsidRPr="00B4411E">
        <w:rPr>
          <w:rFonts w:ascii="Times New Roman" w:eastAsia="Times New Roman" w:hAnsi="Times New Roman" w:cs="Times New Roman"/>
          <w:bCs/>
        </w:rPr>
        <w:t>osłony kontrwywiadowczej</w:t>
      </w:r>
      <w:r w:rsidR="00CD7419" w:rsidRPr="00B4411E">
        <w:rPr>
          <w:rFonts w:ascii="Times New Roman" w:eastAsia="Times New Roman" w:hAnsi="Times New Roman" w:cs="Times New Roman"/>
          <w:bCs/>
        </w:rPr>
        <w:t>.</w:t>
      </w:r>
    </w:p>
    <w:p w14:paraId="015D585C" w14:textId="77777777" w:rsidR="00EE5EEC" w:rsidRDefault="00053D85" w:rsidP="00EE5EEC">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sidRPr="002F20E0">
        <w:rPr>
          <w:rFonts w:ascii="Times New Roman" w:eastAsia="Times New Roman" w:hAnsi="Times New Roman" w:cs="Times New Roman"/>
        </w:rPr>
        <w:t>Projektowany a</w:t>
      </w:r>
      <w:r w:rsidR="00CD7419" w:rsidRPr="002F20E0">
        <w:rPr>
          <w:rFonts w:ascii="Times New Roman" w:eastAsia="Times New Roman" w:hAnsi="Times New Roman" w:cs="Times New Roman"/>
        </w:rPr>
        <w:t>rt. 5</w:t>
      </w:r>
      <w:r w:rsidR="00872E20" w:rsidRPr="002F20E0">
        <w:rPr>
          <w:rFonts w:ascii="Times New Roman" w:eastAsia="Times New Roman" w:hAnsi="Times New Roman" w:cs="Times New Roman"/>
        </w:rPr>
        <w:t xml:space="preserve"> </w:t>
      </w:r>
      <w:r w:rsidR="00872E20" w:rsidRPr="00B4411E">
        <w:rPr>
          <w:rFonts w:ascii="Times New Roman" w:eastAsia="Times New Roman" w:hAnsi="Times New Roman" w:cs="Times New Roman"/>
          <w:bCs/>
        </w:rPr>
        <w:t>określa rodzaje stanowisk kierowania</w:t>
      </w:r>
      <w:r w:rsidR="00CD7419" w:rsidRPr="00B4411E">
        <w:rPr>
          <w:rFonts w:ascii="Times New Roman" w:eastAsia="Times New Roman" w:hAnsi="Times New Roman" w:cs="Times New Roman"/>
          <w:bCs/>
        </w:rPr>
        <w:t>.</w:t>
      </w:r>
      <w:r w:rsidR="00CD7419" w:rsidRPr="00B4411E">
        <w:rPr>
          <w:rFonts w:ascii="Times New Roman" w:eastAsia="Times New Roman" w:hAnsi="Times New Roman" w:cs="Times New Roman"/>
          <w:b/>
        </w:rPr>
        <w:t xml:space="preserve"> </w:t>
      </w:r>
      <w:r w:rsidR="00CD7419" w:rsidRPr="00B4411E">
        <w:rPr>
          <w:rFonts w:ascii="Times New Roman" w:eastAsia="Times New Roman" w:hAnsi="Times New Roman" w:cs="Times New Roman"/>
        </w:rPr>
        <w:t xml:space="preserve">Organy wchodzące w skład systemu kierowania mogą realizować swoje zadania w głównych stanowisk kierowania, tj. w stałej siedzibie </w:t>
      </w:r>
      <w:r w:rsidR="00E83804" w:rsidRPr="00B4411E">
        <w:rPr>
          <w:rFonts w:ascii="Times New Roman" w:eastAsia="Times New Roman" w:hAnsi="Times New Roman" w:cs="Times New Roman"/>
        </w:rPr>
        <w:t>(miejscu wykonywania zadań służbowych)</w:t>
      </w:r>
      <w:r w:rsidR="00064E75">
        <w:rPr>
          <w:rFonts w:ascii="Times New Roman" w:eastAsia="Times New Roman" w:hAnsi="Times New Roman" w:cs="Times New Roman"/>
        </w:rPr>
        <w:t>,</w:t>
      </w:r>
      <w:r w:rsidR="00E83804" w:rsidRPr="00B4411E">
        <w:rPr>
          <w:rFonts w:ascii="Times New Roman" w:eastAsia="Times New Roman" w:hAnsi="Times New Roman" w:cs="Times New Roman"/>
        </w:rPr>
        <w:t xml:space="preserve"> </w:t>
      </w:r>
      <w:r w:rsidR="00CD7419" w:rsidRPr="00B4411E">
        <w:rPr>
          <w:rFonts w:ascii="Times New Roman" w:eastAsia="Times New Roman" w:hAnsi="Times New Roman" w:cs="Times New Roman"/>
        </w:rPr>
        <w:t>a w razie potrzeby również w rezerwowym miejscu pracy</w:t>
      </w:r>
      <w:r w:rsidR="00E83804" w:rsidRPr="00B4411E">
        <w:rPr>
          <w:rFonts w:ascii="Times New Roman" w:eastAsia="Times New Roman" w:hAnsi="Times New Roman" w:cs="Times New Roman"/>
        </w:rPr>
        <w:t xml:space="preserve"> (miejsce w innej lokalizacji często o charakterze niejawnym)</w:t>
      </w:r>
      <w:r w:rsidR="00CD7419" w:rsidRPr="00B4411E">
        <w:rPr>
          <w:rFonts w:ascii="Times New Roman" w:eastAsia="Times New Roman" w:hAnsi="Times New Roman" w:cs="Times New Roman"/>
        </w:rPr>
        <w:t xml:space="preserve">. Niektóre organy wykonujące istotne zadania dla bezpieczeństwa państwa mogą być przemieszczone ze </w:t>
      </w:r>
      <w:r w:rsidR="00E83804" w:rsidRPr="00B4411E">
        <w:rPr>
          <w:rFonts w:ascii="Times New Roman" w:eastAsia="Times New Roman" w:hAnsi="Times New Roman" w:cs="Times New Roman"/>
        </w:rPr>
        <w:t xml:space="preserve">stałej siedziby do </w:t>
      </w:r>
      <w:r w:rsidR="00CD7419" w:rsidRPr="00B4411E">
        <w:rPr>
          <w:rFonts w:ascii="Times New Roman" w:eastAsia="Times New Roman" w:hAnsi="Times New Roman" w:cs="Times New Roman"/>
        </w:rPr>
        <w:t>zapasow</w:t>
      </w:r>
      <w:r w:rsidR="00E83804" w:rsidRPr="00B4411E">
        <w:rPr>
          <w:rFonts w:ascii="Times New Roman" w:eastAsia="Times New Roman" w:hAnsi="Times New Roman" w:cs="Times New Roman"/>
        </w:rPr>
        <w:t>ego</w:t>
      </w:r>
      <w:r w:rsidR="00CD7419" w:rsidRPr="00B4411E">
        <w:rPr>
          <w:rFonts w:ascii="Times New Roman" w:eastAsia="Times New Roman" w:hAnsi="Times New Roman" w:cs="Times New Roman"/>
        </w:rPr>
        <w:t xml:space="preserve"> stanowisk</w:t>
      </w:r>
      <w:r w:rsidR="00E83804" w:rsidRPr="00B4411E">
        <w:rPr>
          <w:rFonts w:ascii="Times New Roman" w:eastAsia="Times New Roman" w:hAnsi="Times New Roman" w:cs="Times New Roman"/>
        </w:rPr>
        <w:t>a</w:t>
      </w:r>
      <w:r w:rsidR="00CD7419" w:rsidRPr="00B4411E">
        <w:rPr>
          <w:rFonts w:ascii="Times New Roman" w:eastAsia="Times New Roman" w:hAnsi="Times New Roman" w:cs="Times New Roman"/>
        </w:rPr>
        <w:t xml:space="preserve"> kierowania. </w:t>
      </w:r>
      <w:r w:rsidR="00E83804" w:rsidRPr="00B4411E">
        <w:rPr>
          <w:rFonts w:ascii="Times New Roman" w:eastAsia="Times New Roman" w:hAnsi="Times New Roman" w:cs="Times New Roman"/>
        </w:rPr>
        <w:t xml:space="preserve">Są to obiekty tajne aktywowane wyłącznie </w:t>
      </w:r>
      <w:r w:rsidR="00872E20" w:rsidRPr="00B4411E">
        <w:rPr>
          <w:rFonts w:ascii="Times New Roman" w:eastAsia="Times New Roman" w:hAnsi="Times New Roman" w:cs="Times New Roman"/>
        </w:rPr>
        <w:t>na podstawie postanowienia Prezydenta RP o przejściu organów</w:t>
      </w:r>
      <w:r w:rsidR="00557B89">
        <w:rPr>
          <w:rFonts w:ascii="Times New Roman" w:eastAsia="Times New Roman" w:hAnsi="Times New Roman" w:cs="Times New Roman"/>
        </w:rPr>
        <w:t xml:space="preserve"> </w:t>
      </w:r>
      <w:r w:rsidR="00872E20" w:rsidRPr="00B4411E">
        <w:rPr>
          <w:rFonts w:ascii="Times New Roman" w:eastAsia="Times New Roman" w:hAnsi="Times New Roman" w:cs="Times New Roman"/>
        </w:rPr>
        <w:t>władzy publicznej na określone stanowiska kierowania (art. 10 ust. 2 pkt 1 ustawy z dnia 29 sierpnia 2002 r. o stanie wojennym oraz o kompetencjach Naczelnego Dowódcy)</w:t>
      </w:r>
      <w:r w:rsidR="005517D8" w:rsidRPr="00B4411E">
        <w:rPr>
          <w:rFonts w:ascii="Times New Roman" w:eastAsia="Times New Roman" w:hAnsi="Times New Roman" w:cs="Times New Roman"/>
        </w:rPr>
        <w:t xml:space="preserve">. </w:t>
      </w:r>
      <w:r w:rsidR="00EA4659" w:rsidRPr="00B4411E">
        <w:rPr>
          <w:rFonts w:ascii="Times New Roman" w:eastAsia="Times New Roman" w:hAnsi="Times New Roman" w:cs="Times New Roman"/>
          <w:bCs/>
        </w:rPr>
        <w:t xml:space="preserve">Zapasowe stanowiska kierowania Prezydenta Rzeczypospolitej Polskiej, Prezesa Rady Ministrów oraz ministrów i centralnych organów administracji rządowej, wskazanych przez Prezesa Rady Ministrów tworzą Zapasowe Stanowisko Kierowania Obroną Państwa. </w:t>
      </w:r>
      <w:r w:rsidR="00493D05" w:rsidRPr="00B4411E">
        <w:rPr>
          <w:rFonts w:ascii="Times New Roman" w:eastAsia="Times New Roman" w:hAnsi="Times New Roman" w:cs="Times New Roman"/>
          <w:bCs/>
        </w:rPr>
        <w:t xml:space="preserve">Identyfikacja podmiotów tworzących Zapasowe Stanowisko Kierowania Obroną Państwa będzie </w:t>
      </w:r>
      <w:r w:rsidR="00493D05" w:rsidRPr="00B4411E">
        <w:rPr>
          <w:rFonts w:ascii="Times New Roman" w:eastAsia="Times New Roman" w:hAnsi="Times New Roman" w:cs="Times New Roman"/>
          <w:bCs/>
        </w:rPr>
        <w:lastRenderedPageBreak/>
        <w:t>wynikała z ich zadań na okres działań wojennych.</w:t>
      </w:r>
      <w:r w:rsidR="00EA4659" w:rsidRPr="00B4411E">
        <w:rPr>
          <w:rFonts w:ascii="Times New Roman" w:eastAsia="Times New Roman" w:hAnsi="Times New Roman" w:cs="Times New Roman"/>
          <w:bCs/>
        </w:rPr>
        <w:t xml:space="preserve">  </w:t>
      </w:r>
      <w:r w:rsidR="00CD7419" w:rsidRPr="00B4411E">
        <w:rPr>
          <w:rFonts w:ascii="Times New Roman" w:eastAsia="Times New Roman" w:hAnsi="Times New Roman" w:cs="Times New Roman"/>
          <w:bCs/>
        </w:rPr>
        <w:t xml:space="preserve">Główne stanowiska kierowania </w:t>
      </w:r>
      <w:r w:rsidR="00872E20" w:rsidRPr="00B4411E">
        <w:rPr>
          <w:rFonts w:ascii="Times New Roman" w:eastAsia="Times New Roman" w:hAnsi="Times New Roman" w:cs="Times New Roman"/>
          <w:bCs/>
        </w:rPr>
        <w:t xml:space="preserve">najważniejszych osób w państwie, tj. </w:t>
      </w:r>
      <w:r w:rsidR="00CD7419" w:rsidRPr="00B4411E">
        <w:rPr>
          <w:rFonts w:ascii="Times New Roman" w:eastAsia="Times New Roman" w:hAnsi="Times New Roman" w:cs="Times New Roman"/>
          <w:bCs/>
        </w:rPr>
        <w:t xml:space="preserve">Prezydenta </w:t>
      </w:r>
      <w:r w:rsidR="00872E20" w:rsidRPr="00B4411E">
        <w:rPr>
          <w:rFonts w:ascii="Times New Roman" w:eastAsia="Times New Roman" w:hAnsi="Times New Roman" w:cs="Times New Roman"/>
          <w:bCs/>
        </w:rPr>
        <w:t>RP</w:t>
      </w:r>
      <w:r w:rsidR="00CD7419" w:rsidRPr="00B4411E">
        <w:rPr>
          <w:rFonts w:ascii="Times New Roman" w:eastAsia="Times New Roman" w:hAnsi="Times New Roman" w:cs="Times New Roman"/>
          <w:bCs/>
        </w:rPr>
        <w:t>, Prezesa Rady Ministrów, Marszałka Sejmu i Marszałka Senatu oraz ministrów i centralnych organów administracji rządowej, wskazanych przez Prezesa Rady Ministrów, tworzą Główne Stanowisko Kierowania Obroną Państwa.</w:t>
      </w:r>
      <w:r w:rsidR="00872E20" w:rsidRPr="00B4411E">
        <w:rPr>
          <w:rFonts w:ascii="Times New Roman" w:eastAsia="Times New Roman" w:hAnsi="Times New Roman" w:cs="Times New Roman"/>
          <w:bCs/>
        </w:rPr>
        <w:t xml:space="preserve"> </w:t>
      </w:r>
      <w:r w:rsidR="00EA4659" w:rsidRPr="00B4411E">
        <w:rPr>
          <w:rFonts w:ascii="Times New Roman" w:eastAsia="Times New Roman" w:hAnsi="Times New Roman" w:cs="Times New Roman"/>
          <w:bCs/>
        </w:rPr>
        <w:t>Celem jego utworzenia jest m.in. zapewnienie właściwego obiegu informacji dla procesów decyzyjnych</w:t>
      </w:r>
      <w:r w:rsidR="00493D05" w:rsidRPr="00B4411E">
        <w:rPr>
          <w:rFonts w:ascii="Times New Roman" w:eastAsia="Times New Roman" w:hAnsi="Times New Roman" w:cs="Times New Roman"/>
          <w:bCs/>
        </w:rPr>
        <w:t xml:space="preserve"> związanych z bieżącą działalnością państwa w warunkach zagrożenia</w:t>
      </w:r>
      <w:r w:rsidR="00EA4659" w:rsidRPr="00B4411E">
        <w:rPr>
          <w:rFonts w:ascii="Times New Roman" w:eastAsia="Times New Roman" w:hAnsi="Times New Roman" w:cs="Times New Roman"/>
          <w:bCs/>
        </w:rPr>
        <w:t>.</w:t>
      </w:r>
      <w:r w:rsidR="00493D05" w:rsidRPr="00B4411E">
        <w:rPr>
          <w:rFonts w:ascii="Times New Roman" w:eastAsia="Times New Roman" w:hAnsi="Times New Roman" w:cs="Times New Roman"/>
          <w:bCs/>
        </w:rPr>
        <w:t xml:space="preserve"> </w:t>
      </w:r>
      <w:r w:rsidR="00493D05" w:rsidRPr="00B4411E">
        <w:rPr>
          <w:rFonts w:ascii="Times New Roman" w:eastAsia="Times New Roman" w:hAnsi="Times New Roman" w:cs="Times New Roman"/>
        </w:rPr>
        <w:t xml:space="preserve">Decyzję o przejściu na </w:t>
      </w:r>
      <w:r w:rsidR="00493D05" w:rsidRPr="00B4411E">
        <w:rPr>
          <w:rFonts w:ascii="Times New Roman" w:eastAsia="Times New Roman" w:hAnsi="Times New Roman" w:cs="Times New Roman"/>
          <w:bCs/>
        </w:rPr>
        <w:t xml:space="preserve">rezerwowe miejsca pracy podejmują </w:t>
      </w:r>
      <w:r w:rsidR="00557B89">
        <w:rPr>
          <w:rFonts w:ascii="Times New Roman" w:eastAsia="Times New Roman" w:hAnsi="Times New Roman" w:cs="Times New Roman"/>
          <w:bCs/>
        </w:rPr>
        <w:t>organy funkcjonujące na głównym stanowisku kierowania</w:t>
      </w:r>
      <w:r w:rsidR="00493D05" w:rsidRPr="00B4411E">
        <w:rPr>
          <w:rFonts w:ascii="Times New Roman" w:eastAsia="Times New Roman" w:hAnsi="Times New Roman" w:cs="Times New Roman"/>
          <w:bCs/>
        </w:rPr>
        <w:t>.</w:t>
      </w:r>
      <w:r w:rsidR="00EA4659" w:rsidRPr="00B4411E">
        <w:rPr>
          <w:rFonts w:ascii="Times New Roman" w:eastAsia="Times New Roman" w:hAnsi="Times New Roman" w:cs="Times New Roman"/>
          <w:bCs/>
        </w:rPr>
        <w:t xml:space="preserve"> </w:t>
      </w:r>
      <w:r w:rsidR="00B16F9C">
        <w:rPr>
          <w:rFonts w:ascii="Times New Roman" w:eastAsia="Times New Roman" w:hAnsi="Times New Roman" w:cs="Times New Roman"/>
          <w:bCs/>
        </w:rPr>
        <w:t>R</w:t>
      </w:r>
      <w:r w:rsidR="00B16F9C" w:rsidRPr="00B4411E">
        <w:rPr>
          <w:rFonts w:ascii="Times New Roman" w:eastAsia="Times New Roman" w:hAnsi="Times New Roman" w:cs="Times New Roman"/>
          <w:bCs/>
        </w:rPr>
        <w:t>ejony Głównego Stanowiska Kierowania Obroną Państwa oraz Zapasowego Stanowiska Kierowania Obroną Państwa</w:t>
      </w:r>
      <w:r w:rsidR="00B16F9C">
        <w:rPr>
          <w:rFonts w:ascii="Times New Roman" w:eastAsia="Times New Roman" w:hAnsi="Times New Roman" w:cs="Times New Roman"/>
          <w:bCs/>
        </w:rPr>
        <w:t xml:space="preserve"> są terytorium (obszarem) obejmującym rozlokowane obiekty wchodzące w skład stanowisk kierowania obroną państwa. Celem tworzenia rejonów jest podejmowanie skoordynowanych działań dla zapewnienia bezpieczeństwa</w:t>
      </w:r>
      <w:r w:rsidR="00C531B4">
        <w:rPr>
          <w:rFonts w:ascii="Times New Roman" w:eastAsia="Times New Roman" w:hAnsi="Times New Roman" w:cs="Times New Roman"/>
          <w:bCs/>
        </w:rPr>
        <w:t xml:space="preserve"> stanowisk kierowania</w:t>
      </w:r>
      <w:r w:rsidR="00B16F9C">
        <w:rPr>
          <w:rFonts w:ascii="Times New Roman" w:eastAsia="Times New Roman" w:hAnsi="Times New Roman" w:cs="Times New Roman"/>
          <w:bCs/>
        </w:rPr>
        <w:t xml:space="preserve">. </w:t>
      </w:r>
      <w:r w:rsidR="00872E20" w:rsidRPr="00B4411E">
        <w:rPr>
          <w:rFonts w:ascii="Times New Roman" w:eastAsia="Times New Roman" w:hAnsi="Times New Roman" w:cs="Times New Roman"/>
          <w:bCs/>
        </w:rPr>
        <w:t>Zasady tworzenia i rejon</w:t>
      </w:r>
      <w:r w:rsidR="00493D05" w:rsidRPr="00B4411E">
        <w:rPr>
          <w:rFonts w:ascii="Times New Roman" w:eastAsia="Times New Roman" w:hAnsi="Times New Roman" w:cs="Times New Roman"/>
          <w:bCs/>
        </w:rPr>
        <w:t>y</w:t>
      </w:r>
      <w:r w:rsidR="00872E20" w:rsidRPr="00B4411E">
        <w:rPr>
          <w:rFonts w:ascii="Times New Roman" w:eastAsia="Times New Roman" w:hAnsi="Times New Roman" w:cs="Times New Roman"/>
          <w:bCs/>
        </w:rPr>
        <w:t xml:space="preserve"> Głównego Stanowiska Kierowania Obroną Państwa</w:t>
      </w:r>
      <w:r w:rsidR="000C484C" w:rsidRPr="00B4411E">
        <w:rPr>
          <w:rFonts w:ascii="Times New Roman" w:eastAsia="Times New Roman" w:hAnsi="Times New Roman" w:cs="Times New Roman"/>
          <w:bCs/>
        </w:rPr>
        <w:t xml:space="preserve"> </w:t>
      </w:r>
      <w:r w:rsidR="00493D05" w:rsidRPr="00B4411E">
        <w:rPr>
          <w:rFonts w:ascii="Times New Roman" w:eastAsia="Times New Roman" w:hAnsi="Times New Roman" w:cs="Times New Roman"/>
          <w:bCs/>
        </w:rPr>
        <w:t xml:space="preserve">oraz Zapasowego Stanowiska Kierowania Obroną Państwa </w:t>
      </w:r>
      <w:r w:rsidR="000C484C" w:rsidRPr="00B4411E">
        <w:rPr>
          <w:rFonts w:ascii="Times New Roman" w:eastAsia="Times New Roman" w:hAnsi="Times New Roman" w:cs="Times New Roman"/>
          <w:bCs/>
        </w:rPr>
        <w:t>są niejawne</w:t>
      </w:r>
      <w:r w:rsidR="00557B89">
        <w:rPr>
          <w:rFonts w:ascii="Times New Roman" w:eastAsia="Times New Roman" w:hAnsi="Times New Roman" w:cs="Times New Roman"/>
          <w:bCs/>
        </w:rPr>
        <w:t>.</w:t>
      </w:r>
      <w:r w:rsidR="00B16F9C">
        <w:rPr>
          <w:rFonts w:ascii="Times New Roman" w:eastAsia="Times New Roman" w:hAnsi="Times New Roman" w:cs="Times New Roman"/>
          <w:bCs/>
        </w:rPr>
        <w:t xml:space="preserve"> </w:t>
      </w:r>
    </w:p>
    <w:p w14:paraId="271319AF" w14:textId="75136070" w:rsidR="007A7210" w:rsidRPr="00B4411E" w:rsidRDefault="00AA64B9" w:rsidP="00EE5EEC">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sidRPr="00772769">
        <w:t>Główne stanowiska kierowania przygotowuje się w stałych siedzibach organów.</w:t>
      </w:r>
      <w:r>
        <w:t xml:space="preserve"> </w:t>
      </w:r>
      <w:r w:rsidRPr="00772769">
        <w:t>Rezerwowe miejsce pracy przygotowuje się w obiektach, w tym budynkach będących w trwałym zarządzie urzędu obsługującego organ, lub przydzielonych temu organowi w ramach świadczeń na rzecz obrony.</w:t>
      </w:r>
      <w:r>
        <w:t xml:space="preserve"> </w:t>
      </w:r>
      <w:r w:rsidR="00E512E5">
        <w:rPr>
          <w:rFonts w:ascii="Times New Roman" w:eastAsia="Times New Roman" w:hAnsi="Times New Roman" w:cs="Times New Roman"/>
          <w:bCs/>
        </w:rPr>
        <w:t>Celem</w:t>
      </w:r>
      <w:r w:rsidR="00E512E5" w:rsidRPr="00B4411E">
        <w:rPr>
          <w:rFonts w:ascii="Times New Roman" w:eastAsia="Times New Roman" w:hAnsi="Times New Roman" w:cs="Times New Roman"/>
          <w:bCs/>
        </w:rPr>
        <w:t xml:space="preserve"> </w:t>
      </w:r>
      <w:r w:rsidR="005517D8" w:rsidRPr="00B4411E">
        <w:rPr>
          <w:rFonts w:ascii="Times New Roman" w:eastAsia="Times New Roman" w:hAnsi="Times New Roman" w:cs="Times New Roman"/>
          <w:bCs/>
        </w:rPr>
        <w:t>zapewnienia bezpieczeństwa i skuteczności działań</w:t>
      </w:r>
      <w:r w:rsidR="000112AA">
        <w:rPr>
          <w:rFonts w:ascii="Times New Roman" w:eastAsia="Times New Roman" w:hAnsi="Times New Roman" w:cs="Times New Roman"/>
          <w:bCs/>
        </w:rPr>
        <w:t>,</w:t>
      </w:r>
      <w:r w:rsidR="005517D8" w:rsidRPr="00B4411E">
        <w:rPr>
          <w:rFonts w:ascii="Times New Roman" w:eastAsia="Times New Roman" w:hAnsi="Times New Roman" w:cs="Times New Roman"/>
          <w:bCs/>
        </w:rPr>
        <w:t xml:space="preserve"> rezerwowe miejsca pracy dla organów tworzących Główne Stanowisko Kierowania Obroną Państwa, organizuje się w pomieszczeniach wyposażonych w urządzenia, instalacje i sprzęt, których działanie jest niezależne od ogólnodostępnej infrastruktury techniczno-użytkowej (</w:t>
      </w:r>
      <w:r w:rsidR="005517D8" w:rsidRPr="002F20E0">
        <w:rPr>
          <w:rFonts w:ascii="Times New Roman" w:eastAsia="Times New Roman" w:hAnsi="Times New Roman" w:cs="Times New Roman"/>
        </w:rPr>
        <w:t>art. 6</w:t>
      </w:r>
      <w:r w:rsidR="002C3AA6">
        <w:rPr>
          <w:rFonts w:ascii="Times New Roman" w:eastAsia="Times New Roman" w:hAnsi="Times New Roman" w:cs="Times New Roman"/>
          <w:bCs/>
        </w:rPr>
        <w:t xml:space="preserve"> projektu</w:t>
      </w:r>
      <w:r w:rsidR="005517D8" w:rsidRPr="00B4411E">
        <w:rPr>
          <w:rFonts w:ascii="Times New Roman" w:eastAsia="Times New Roman" w:hAnsi="Times New Roman" w:cs="Times New Roman"/>
          <w:bCs/>
        </w:rPr>
        <w:t xml:space="preserve">). Podobne rozwiązania </w:t>
      </w:r>
      <w:r w:rsidR="00EE46D1" w:rsidRPr="00B4411E">
        <w:rPr>
          <w:rFonts w:ascii="Times New Roman" w:eastAsia="Times New Roman" w:hAnsi="Times New Roman" w:cs="Times New Roman"/>
          <w:bCs/>
        </w:rPr>
        <w:t xml:space="preserve">są stosowane dla </w:t>
      </w:r>
      <w:r w:rsidR="005517D8" w:rsidRPr="00B4411E">
        <w:rPr>
          <w:rFonts w:ascii="Times New Roman" w:eastAsia="Times New Roman" w:hAnsi="Times New Roman" w:cs="Times New Roman"/>
          <w:bCs/>
        </w:rPr>
        <w:t>Zapasowe</w:t>
      </w:r>
      <w:r w:rsidR="00EE46D1" w:rsidRPr="00B4411E">
        <w:rPr>
          <w:rFonts w:ascii="Times New Roman" w:eastAsia="Times New Roman" w:hAnsi="Times New Roman" w:cs="Times New Roman"/>
          <w:bCs/>
        </w:rPr>
        <w:t>go</w:t>
      </w:r>
      <w:r w:rsidR="005517D8" w:rsidRPr="00B4411E">
        <w:rPr>
          <w:rFonts w:ascii="Times New Roman" w:eastAsia="Times New Roman" w:hAnsi="Times New Roman" w:cs="Times New Roman"/>
          <w:bCs/>
        </w:rPr>
        <w:t xml:space="preserve"> Stanowisk</w:t>
      </w:r>
      <w:r w:rsidR="00EE46D1" w:rsidRPr="00B4411E">
        <w:rPr>
          <w:rFonts w:ascii="Times New Roman" w:eastAsia="Times New Roman" w:hAnsi="Times New Roman" w:cs="Times New Roman"/>
          <w:bCs/>
        </w:rPr>
        <w:t>a</w:t>
      </w:r>
      <w:r w:rsidR="005517D8" w:rsidRPr="00B4411E">
        <w:rPr>
          <w:rFonts w:ascii="Times New Roman" w:eastAsia="Times New Roman" w:hAnsi="Times New Roman" w:cs="Times New Roman"/>
          <w:bCs/>
        </w:rPr>
        <w:t xml:space="preserve"> Kierowania Obroną Państwa.</w:t>
      </w:r>
    </w:p>
    <w:p w14:paraId="088BDA74" w14:textId="4B2A95CD" w:rsidR="007A7210" w:rsidRPr="00B4411E" w:rsidRDefault="00786F9D" w:rsidP="0041392B">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sidRPr="00B4411E">
        <w:rPr>
          <w:rFonts w:ascii="Times New Roman" w:eastAsia="Times New Roman" w:hAnsi="Times New Roman" w:cs="Times New Roman"/>
          <w:bCs/>
        </w:rPr>
        <w:t>Celem</w:t>
      </w:r>
      <w:r w:rsidR="002C3AA6">
        <w:rPr>
          <w:rFonts w:ascii="Times New Roman" w:eastAsia="Times New Roman" w:hAnsi="Times New Roman" w:cs="Times New Roman"/>
          <w:bCs/>
        </w:rPr>
        <w:t xml:space="preserve"> projektowanego</w:t>
      </w:r>
      <w:r w:rsidRPr="00B4411E">
        <w:rPr>
          <w:rFonts w:ascii="Times New Roman" w:eastAsia="Times New Roman" w:hAnsi="Times New Roman" w:cs="Times New Roman"/>
          <w:b/>
        </w:rPr>
        <w:t xml:space="preserve"> </w:t>
      </w:r>
      <w:r w:rsidRPr="002F20E0">
        <w:rPr>
          <w:rFonts w:ascii="Times New Roman" w:eastAsia="Times New Roman" w:hAnsi="Times New Roman" w:cs="Times New Roman"/>
        </w:rPr>
        <w:t>a</w:t>
      </w:r>
      <w:r w:rsidR="00370CAB" w:rsidRPr="002F20E0">
        <w:rPr>
          <w:rFonts w:ascii="Times New Roman" w:eastAsia="Times New Roman" w:hAnsi="Times New Roman" w:cs="Times New Roman"/>
        </w:rPr>
        <w:t>rt. 7</w:t>
      </w:r>
      <w:r w:rsidR="00370CAB" w:rsidRPr="00B4411E">
        <w:rPr>
          <w:rFonts w:ascii="Times New Roman" w:eastAsia="Times New Roman" w:hAnsi="Times New Roman" w:cs="Times New Roman"/>
          <w:b/>
        </w:rPr>
        <w:t xml:space="preserve"> </w:t>
      </w:r>
      <w:r w:rsidRPr="00B4411E">
        <w:rPr>
          <w:rFonts w:ascii="Times New Roman" w:eastAsia="Times New Roman" w:hAnsi="Times New Roman" w:cs="Times New Roman"/>
          <w:bCs/>
        </w:rPr>
        <w:t xml:space="preserve">jest </w:t>
      </w:r>
      <w:r w:rsidR="00370CAB" w:rsidRPr="00B4411E">
        <w:rPr>
          <w:rFonts w:ascii="Times New Roman" w:eastAsia="Times New Roman" w:hAnsi="Times New Roman" w:cs="Times New Roman"/>
          <w:bCs/>
        </w:rPr>
        <w:t>określ</w:t>
      </w:r>
      <w:r w:rsidRPr="00B4411E">
        <w:rPr>
          <w:rFonts w:ascii="Times New Roman" w:eastAsia="Times New Roman" w:hAnsi="Times New Roman" w:cs="Times New Roman"/>
          <w:bCs/>
        </w:rPr>
        <w:t>enie</w:t>
      </w:r>
      <w:r w:rsidR="00370CAB" w:rsidRPr="00B4411E">
        <w:rPr>
          <w:rFonts w:ascii="Times New Roman" w:eastAsia="Times New Roman" w:hAnsi="Times New Roman" w:cs="Times New Roman"/>
          <w:bCs/>
        </w:rPr>
        <w:t xml:space="preserve"> organ</w:t>
      </w:r>
      <w:r w:rsidRPr="00B4411E">
        <w:rPr>
          <w:rFonts w:ascii="Times New Roman" w:eastAsia="Times New Roman" w:hAnsi="Times New Roman" w:cs="Times New Roman"/>
          <w:bCs/>
        </w:rPr>
        <w:t>ów</w:t>
      </w:r>
      <w:r w:rsidR="00370CAB" w:rsidRPr="00B4411E">
        <w:rPr>
          <w:rFonts w:ascii="Times New Roman" w:eastAsia="Times New Roman" w:hAnsi="Times New Roman" w:cs="Times New Roman"/>
          <w:bCs/>
        </w:rPr>
        <w:t xml:space="preserve"> odpowiedzialn</w:t>
      </w:r>
      <w:r w:rsidRPr="00B4411E">
        <w:rPr>
          <w:rFonts w:ascii="Times New Roman" w:eastAsia="Times New Roman" w:hAnsi="Times New Roman" w:cs="Times New Roman"/>
          <w:bCs/>
        </w:rPr>
        <w:t>ych</w:t>
      </w:r>
      <w:r w:rsidR="00370CAB" w:rsidRPr="00B4411E">
        <w:rPr>
          <w:rFonts w:ascii="Times New Roman" w:eastAsia="Times New Roman" w:hAnsi="Times New Roman" w:cs="Times New Roman"/>
          <w:bCs/>
        </w:rPr>
        <w:t xml:space="preserve"> za przygotowanie głównego</w:t>
      </w:r>
      <w:r w:rsidR="00370CAB" w:rsidRPr="00B4411E">
        <w:rPr>
          <w:rFonts w:ascii="Times New Roman" w:eastAsia="Times New Roman" w:hAnsi="Times New Roman" w:cs="Times New Roman"/>
        </w:rPr>
        <w:t xml:space="preserve"> stanowiska kierowania.  W</w:t>
      </w:r>
      <w:r w:rsidR="00370CAB" w:rsidRPr="00B4411E">
        <w:rPr>
          <w:rFonts w:ascii="Times New Roman" w:eastAsia="Times New Roman" w:hAnsi="Times New Roman" w:cs="Times New Roman"/>
          <w:bCs/>
        </w:rPr>
        <w:t xml:space="preserve"> stałej siedzibie są to kierownicy urzędów obsługujących te organy (z wyłączeniem organów dowodzenia Siłami Zbrojnymi).  </w:t>
      </w:r>
      <w:r w:rsidR="002B66F2">
        <w:rPr>
          <w:rFonts w:ascii="Times New Roman" w:eastAsia="Times New Roman" w:hAnsi="Times New Roman" w:cs="Times New Roman"/>
          <w:bCs/>
        </w:rPr>
        <w:t>Odpowiedzialność, za p</w:t>
      </w:r>
      <w:r w:rsidRPr="00B4411E">
        <w:rPr>
          <w:rFonts w:ascii="Times New Roman" w:eastAsia="Times New Roman" w:hAnsi="Times New Roman" w:cs="Times New Roman"/>
          <w:bCs/>
        </w:rPr>
        <w:t xml:space="preserve">rzygotowanie rezerwowych miejsc pracy </w:t>
      </w:r>
      <w:r w:rsidR="00751234">
        <w:rPr>
          <w:rFonts w:ascii="Times New Roman" w:eastAsia="Times New Roman" w:hAnsi="Times New Roman" w:cs="Times New Roman"/>
          <w:bCs/>
        </w:rPr>
        <w:t>została</w:t>
      </w:r>
      <w:r w:rsidR="002B66F2">
        <w:rPr>
          <w:rFonts w:ascii="Times New Roman" w:eastAsia="Times New Roman" w:hAnsi="Times New Roman" w:cs="Times New Roman"/>
          <w:bCs/>
        </w:rPr>
        <w:t xml:space="preserve"> rozdzielona</w:t>
      </w:r>
      <w:r w:rsidR="00751234">
        <w:rPr>
          <w:rFonts w:ascii="Times New Roman" w:eastAsia="Times New Roman" w:hAnsi="Times New Roman" w:cs="Times New Roman"/>
          <w:bCs/>
        </w:rPr>
        <w:t xml:space="preserve"> i zróżnicowana</w:t>
      </w:r>
      <w:r w:rsidRPr="00B4411E">
        <w:rPr>
          <w:rFonts w:ascii="Times New Roman" w:eastAsia="Times New Roman" w:hAnsi="Times New Roman" w:cs="Times New Roman"/>
          <w:bCs/>
        </w:rPr>
        <w:t>. Dla Prezydenta RP, Marszałka Sejmu, Marszałka Senatu oraz Prezesa Rady Ministrów rezerwowe miejsca pracy przygotowuje</w:t>
      </w:r>
      <w:r w:rsidR="00370CAB" w:rsidRPr="00B4411E">
        <w:rPr>
          <w:rFonts w:ascii="Times New Roman" w:eastAsia="Times New Roman" w:hAnsi="Times New Roman" w:cs="Times New Roman"/>
          <w:bCs/>
        </w:rPr>
        <w:t xml:space="preserve"> mini</w:t>
      </w:r>
      <w:r w:rsidR="00370CAB" w:rsidRPr="00B4411E">
        <w:rPr>
          <w:rFonts w:ascii="Times New Roman" w:eastAsia="Times New Roman" w:hAnsi="Times New Roman" w:cs="Times New Roman"/>
          <w:bCs/>
        </w:rPr>
        <w:lastRenderedPageBreak/>
        <w:t>st</w:t>
      </w:r>
      <w:r w:rsidRPr="00B4411E">
        <w:rPr>
          <w:rFonts w:ascii="Times New Roman" w:eastAsia="Times New Roman" w:hAnsi="Times New Roman" w:cs="Times New Roman"/>
          <w:bCs/>
        </w:rPr>
        <w:t>e</w:t>
      </w:r>
      <w:r w:rsidR="00370CAB" w:rsidRPr="00B4411E">
        <w:rPr>
          <w:rFonts w:ascii="Times New Roman" w:eastAsia="Times New Roman" w:hAnsi="Times New Roman" w:cs="Times New Roman"/>
          <w:bCs/>
        </w:rPr>
        <w:t>r właściw</w:t>
      </w:r>
      <w:r w:rsidRPr="00B4411E">
        <w:rPr>
          <w:rFonts w:ascii="Times New Roman" w:eastAsia="Times New Roman" w:hAnsi="Times New Roman" w:cs="Times New Roman"/>
          <w:bCs/>
        </w:rPr>
        <w:t>y</w:t>
      </w:r>
      <w:r w:rsidR="00370CAB" w:rsidRPr="00B4411E">
        <w:rPr>
          <w:rFonts w:ascii="Times New Roman" w:eastAsia="Times New Roman" w:hAnsi="Times New Roman" w:cs="Times New Roman"/>
          <w:bCs/>
        </w:rPr>
        <w:t xml:space="preserve"> do spraw wewnętrznych w lokalizacjach</w:t>
      </w:r>
      <w:r w:rsidR="00C531B4">
        <w:rPr>
          <w:rFonts w:ascii="Times New Roman" w:eastAsia="Times New Roman" w:hAnsi="Times New Roman" w:cs="Times New Roman"/>
          <w:bCs/>
        </w:rPr>
        <w:t xml:space="preserve"> (miejscach)</w:t>
      </w:r>
      <w:r w:rsidR="00370CAB" w:rsidRPr="00B4411E">
        <w:rPr>
          <w:rFonts w:ascii="Times New Roman" w:eastAsia="Times New Roman" w:hAnsi="Times New Roman" w:cs="Times New Roman"/>
          <w:bCs/>
        </w:rPr>
        <w:t xml:space="preserve"> wskazanych odpowiednio przez Szefa Biura Bezpieczeństwa Narodowego, Szefa Kancelarii Sejmu</w:t>
      </w:r>
      <w:r w:rsidR="00557B89">
        <w:rPr>
          <w:rFonts w:ascii="Times New Roman" w:eastAsia="Times New Roman" w:hAnsi="Times New Roman" w:cs="Times New Roman"/>
          <w:bCs/>
        </w:rPr>
        <w:t>,</w:t>
      </w:r>
      <w:r w:rsidR="00370CAB" w:rsidRPr="00B4411E">
        <w:rPr>
          <w:rFonts w:ascii="Times New Roman" w:eastAsia="Times New Roman" w:hAnsi="Times New Roman" w:cs="Times New Roman"/>
          <w:bCs/>
        </w:rPr>
        <w:t xml:space="preserve"> Szefa Kancelarii Senatu</w:t>
      </w:r>
      <w:r w:rsidR="00557B89">
        <w:rPr>
          <w:rFonts w:ascii="Times New Roman" w:eastAsia="Times New Roman" w:hAnsi="Times New Roman" w:cs="Times New Roman"/>
          <w:bCs/>
        </w:rPr>
        <w:t xml:space="preserve"> oraz S</w:t>
      </w:r>
      <w:r w:rsidR="00557B89" w:rsidRPr="00B4411E">
        <w:rPr>
          <w:rFonts w:ascii="Times New Roman" w:eastAsia="Times New Roman" w:hAnsi="Times New Roman" w:cs="Times New Roman"/>
          <w:bCs/>
        </w:rPr>
        <w:t>zefa Kancelarii Prezesa Rady Ministrów</w:t>
      </w:r>
      <w:r w:rsidR="00557B89">
        <w:rPr>
          <w:rFonts w:ascii="Times New Roman" w:eastAsia="Times New Roman" w:hAnsi="Times New Roman" w:cs="Times New Roman"/>
          <w:bCs/>
        </w:rPr>
        <w:t xml:space="preserve">. </w:t>
      </w:r>
      <w:r w:rsidR="00C531B4">
        <w:rPr>
          <w:rFonts w:ascii="Times New Roman" w:eastAsia="Times New Roman" w:hAnsi="Times New Roman" w:cs="Times New Roman"/>
          <w:bCs/>
        </w:rPr>
        <w:t xml:space="preserve">We wskazanych przypadkach lokalizacja obiektów musi podlegać uzgodnieniu z uwagi na zadania realizowane przez Prezydenta RP, Marszałków Sejmu i Senatu oraz Prezesa Rady Ministrów. </w:t>
      </w:r>
      <w:r w:rsidRPr="00B4411E">
        <w:rPr>
          <w:rFonts w:ascii="Times New Roman" w:eastAsia="Times New Roman" w:hAnsi="Times New Roman" w:cs="Times New Roman"/>
          <w:bCs/>
        </w:rPr>
        <w:t xml:space="preserve">Dla pozostałych organów administracji rządowej </w:t>
      </w:r>
      <w:r w:rsidR="00EE46D1" w:rsidRPr="00B4411E">
        <w:rPr>
          <w:rFonts w:ascii="Times New Roman" w:eastAsia="Times New Roman" w:hAnsi="Times New Roman" w:cs="Times New Roman"/>
          <w:bCs/>
        </w:rPr>
        <w:t>lokalizacja</w:t>
      </w:r>
      <w:r w:rsidRPr="00B4411E">
        <w:rPr>
          <w:rFonts w:ascii="Times New Roman" w:eastAsia="Times New Roman" w:hAnsi="Times New Roman" w:cs="Times New Roman"/>
          <w:bCs/>
        </w:rPr>
        <w:t xml:space="preserve"> jest </w:t>
      </w:r>
      <w:r w:rsidR="00EE46D1" w:rsidRPr="00B4411E">
        <w:rPr>
          <w:rFonts w:ascii="Times New Roman" w:eastAsia="Times New Roman" w:hAnsi="Times New Roman" w:cs="Times New Roman"/>
          <w:bCs/>
        </w:rPr>
        <w:t>uzgodniona</w:t>
      </w:r>
      <w:r w:rsidRPr="00B4411E">
        <w:rPr>
          <w:rFonts w:ascii="Times New Roman" w:eastAsia="Times New Roman" w:hAnsi="Times New Roman" w:cs="Times New Roman"/>
          <w:bCs/>
        </w:rPr>
        <w:t xml:space="preserve"> z ministrem właściwym do spraw wewnętrznych, a dla organów wykonawczych samorządu terytorialnego </w:t>
      </w:r>
      <w:r w:rsidR="00370CAB" w:rsidRPr="00B4411E">
        <w:rPr>
          <w:rFonts w:ascii="Times New Roman" w:eastAsia="Times New Roman" w:hAnsi="Times New Roman" w:cs="Times New Roman"/>
          <w:bCs/>
        </w:rPr>
        <w:t>w lokalizacji uzgodnionej z właściwym wojewodą.</w:t>
      </w:r>
      <w:r w:rsidRPr="00B4411E">
        <w:rPr>
          <w:rFonts w:ascii="Times New Roman" w:eastAsia="Times New Roman" w:hAnsi="Times New Roman" w:cs="Times New Roman"/>
          <w:bCs/>
        </w:rPr>
        <w:t xml:space="preserve"> </w:t>
      </w:r>
      <w:r w:rsidR="00370CAB" w:rsidRPr="00B4411E">
        <w:rPr>
          <w:rFonts w:ascii="Times New Roman" w:eastAsia="Times New Roman" w:hAnsi="Times New Roman" w:cs="Times New Roman"/>
          <w:bCs/>
        </w:rPr>
        <w:t xml:space="preserve">W przypadku gdy urzędy nie posiadają w trwałym zarządzie budynków z pomieszczeniami odpowiednimi na rezerwowe miejsce pracy, </w:t>
      </w:r>
      <w:r w:rsidRPr="00B4411E">
        <w:rPr>
          <w:rFonts w:ascii="Times New Roman" w:eastAsia="Times New Roman" w:hAnsi="Times New Roman" w:cs="Times New Roman"/>
          <w:bCs/>
        </w:rPr>
        <w:t xml:space="preserve">przewidziano możliwość </w:t>
      </w:r>
      <w:r w:rsidR="00370CAB" w:rsidRPr="00D80200">
        <w:rPr>
          <w:rFonts w:ascii="Times New Roman" w:eastAsia="Times New Roman" w:hAnsi="Times New Roman" w:cs="Times New Roman"/>
          <w:bCs/>
        </w:rPr>
        <w:t>składa</w:t>
      </w:r>
      <w:r w:rsidRPr="00D80200">
        <w:rPr>
          <w:rFonts w:ascii="Times New Roman" w:eastAsia="Times New Roman" w:hAnsi="Times New Roman" w:cs="Times New Roman"/>
          <w:bCs/>
        </w:rPr>
        <w:t xml:space="preserve">nia </w:t>
      </w:r>
      <w:r w:rsidR="00370CAB" w:rsidRPr="00D80200">
        <w:rPr>
          <w:rFonts w:ascii="Times New Roman" w:eastAsia="Times New Roman" w:hAnsi="Times New Roman" w:cs="Times New Roman"/>
          <w:bCs/>
        </w:rPr>
        <w:t>wniosk</w:t>
      </w:r>
      <w:r w:rsidR="00617A37" w:rsidRPr="00D80200">
        <w:rPr>
          <w:rFonts w:ascii="Times New Roman" w:eastAsia="Times New Roman" w:hAnsi="Times New Roman" w:cs="Times New Roman"/>
          <w:bCs/>
        </w:rPr>
        <w:t>ó</w:t>
      </w:r>
      <w:r w:rsidRPr="00D80200">
        <w:rPr>
          <w:rFonts w:ascii="Times New Roman" w:eastAsia="Times New Roman" w:hAnsi="Times New Roman" w:cs="Times New Roman"/>
          <w:bCs/>
        </w:rPr>
        <w:t>w</w:t>
      </w:r>
      <w:r w:rsidR="00617A37" w:rsidRPr="00D80200">
        <w:rPr>
          <w:rFonts w:ascii="Times New Roman" w:eastAsia="Times New Roman" w:hAnsi="Times New Roman" w:cs="Times New Roman"/>
          <w:bCs/>
        </w:rPr>
        <w:t xml:space="preserve"> </w:t>
      </w:r>
      <w:r w:rsidR="00370CAB" w:rsidRPr="00D80200">
        <w:rPr>
          <w:rFonts w:ascii="Times New Roman" w:eastAsia="Times New Roman" w:hAnsi="Times New Roman" w:cs="Times New Roman"/>
          <w:bCs/>
        </w:rPr>
        <w:t>o przydział takich budynków, w trybie świadczeń na rzecz obrony</w:t>
      </w:r>
      <w:r w:rsidR="003C49C0" w:rsidRPr="00D80200">
        <w:rPr>
          <w:rFonts w:ascii="Times New Roman" w:eastAsia="Times New Roman" w:hAnsi="Times New Roman" w:cs="Times New Roman"/>
          <w:bCs/>
        </w:rPr>
        <w:t xml:space="preserve">. </w:t>
      </w:r>
      <w:r w:rsidR="003C49C0" w:rsidRPr="00D80200">
        <w:rPr>
          <w:rFonts w:ascii="Times New Roman" w:hAnsi="Times New Roman" w:cs="Times New Roman"/>
        </w:rPr>
        <w:t> Na urzędy i instytucje państwowe</w:t>
      </w:r>
      <w:r w:rsidR="002C3AA6">
        <w:rPr>
          <w:rFonts w:ascii="Times New Roman" w:hAnsi="Times New Roman" w:cs="Times New Roman"/>
        </w:rPr>
        <w:t xml:space="preserve">, </w:t>
      </w:r>
      <w:r w:rsidR="002C3AA6" w:rsidRPr="002C3AA6">
        <w:rPr>
          <w:rFonts w:ascii="Times New Roman" w:hAnsi="Times New Roman" w:cs="Times New Roman"/>
        </w:rPr>
        <w:t>przedsiębiorców i inne jednostki organizacyjne, a także osoby fizyczne</w:t>
      </w:r>
      <w:r w:rsidR="003C49C0" w:rsidRPr="00D80200">
        <w:rPr>
          <w:rFonts w:ascii="Times New Roman" w:hAnsi="Times New Roman" w:cs="Times New Roman"/>
        </w:rPr>
        <w:t xml:space="preserve"> może być nałożony obowiązek świadczeń rzeczowych, polegających na oddaniu do używania posiadanych nieruchomości na cele przygotowania obrony państwa</w:t>
      </w:r>
      <w:r w:rsidR="00617A37" w:rsidRPr="00D80200">
        <w:rPr>
          <w:rFonts w:ascii="Times New Roman" w:eastAsia="Times New Roman" w:hAnsi="Times New Roman" w:cs="Times New Roman"/>
          <w:bCs/>
        </w:rPr>
        <w:t xml:space="preserve"> (</w:t>
      </w:r>
      <w:r w:rsidR="003C49C0" w:rsidRPr="00D80200">
        <w:rPr>
          <w:rFonts w:ascii="Times New Roman" w:eastAsia="Times New Roman" w:hAnsi="Times New Roman" w:cs="Times New Roman"/>
          <w:bCs/>
        </w:rPr>
        <w:t xml:space="preserve">art. 628 ust. 1 </w:t>
      </w:r>
      <w:r w:rsidR="00617A37" w:rsidRPr="00D80200">
        <w:rPr>
          <w:rFonts w:ascii="Times New Roman" w:eastAsia="Times New Roman" w:hAnsi="Times New Roman" w:cs="Times New Roman"/>
          <w:bCs/>
        </w:rPr>
        <w:t>ustawy o obronie Ojczyzny</w:t>
      </w:r>
      <w:r w:rsidR="00370CAB" w:rsidRPr="00D80200">
        <w:rPr>
          <w:rFonts w:ascii="Times New Roman" w:eastAsia="Times New Roman" w:hAnsi="Times New Roman" w:cs="Times New Roman"/>
          <w:bCs/>
        </w:rPr>
        <w:t>).</w:t>
      </w:r>
      <w:r w:rsidR="001037EF" w:rsidRPr="00D80200">
        <w:rPr>
          <w:rFonts w:ascii="Times New Roman" w:eastAsia="Times New Roman" w:hAnsi="Times New Roman" w:cs="Times New Roman"/>
          <w:bCs/>
        </w:rPr>
        <w:t xml:space="preserve"> </w:t>
      </w:r>
      <w:r w:rsidR="00A9252C" w:rsidRPr="00D80200">
        <w:rPr>
          <w:rFonts w:ascii="Times New Roman" w:eastAsia="Times New Roman" w:hAnsi="Times New Roman" w:cs="Times New Roman"/>
          <w:bCs/>
        </w:rPr>
        <w:t xml:space="preserve">Organizacja i przygotowanie stanowisk </w:t>
      </w:r>
      <w:r w:rsidR="001037EF" w:rsidRPr="00D80200">
        <w:rPr>
          <w:rFonts w:ascii="Times New Roman" w:eastAsia="Times New Roman" w:hAnsi="Times New Roman" w:cs="Times New Roman"/>
          <w:bCs/>
        </w:rPr>
        <w:t>kierowania dla organów dowodzenia Siłami Zbrojnymi</w:t>
      </w:r>
      <w:r w:rsidR="001037EF" w:rsidRPr="00B4411E">
        <w:rPr>
          <w:rFonts w:ascii="Times New Roman" w:eastAsia="Times New Roman" w:hAnsi="Times New Roman" w:cs="Times New Roman"/>
          <w:bCs/>
        </w:rPr>
        <w:t xml:space="preserve"> regulują </w:t>
      </w:r>
      <w:r w:rsidR="00FA0C29">
        <w:rPr>
          <w:rFonts w:ascii="Times New Roman" w:eastAsia="Times New Roman" w:hAnsi="Times New Roman" w:cs="Times New Roman"/>
          <w:bCs/>
        </w:rPr>
        <w:t>przepisy</w:t>
      </w:r>
      <w:r w:rsidR="001037EF" w:rsidRPr="00B4411E">
        <w:rPr>
          <w:rFonts w:ascii="Times New Roman" w:eastAsia="Times New Roman" w:hAnsi="Times New Roman" w:cs="Times New Roman"/>
          <w:bCs/>
        </w:rPr>
        <w:t xml:space="preserve"> wewnętrzn</w:t>
      </w:r>
      <w:r w:rsidR="00533A24">
        <w:rPr>
          <w:rFonts w:ascii="Times New Roman" w:eastAsia="Times New Roman" w:hAnsi="Times New Roman" w:cs="Times New Roman"/>
          <w:bCs/>
        </w:rPr>
        <w:t>e</w:t>
      </w:r>
      <w:r w:rsidR="001037EF" w:rsidRPr="00B4411E">
        <w:rPr>
          <w:rFonts w:ascii="Times New Roman" w:eastAsia="Times New Roman" w:hAnsi="Times New Roman" w:cs="Times New Roman"/>
          <w:bCs/>
        </w:rPr>
        <w:t xml:space="preserve"> resortu obrony narodowej i mają charakter niejawny.</w:t>
      </w:r>
    </w:p>
    <w:p w14:paraId="78BF3AD5" w14:textId="5464710D" w:rsidR="007A7210" w:rsidRPr="00B4411E" w:rsidRDefault="002C3AA6" w:rsidP="0041392B">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rPr>
      </w:pPr>
      <w:r w:rsidRPr="002F20E0">
        <w:rPr>
          <w:rFonts w:ascii="Times New Roman" w:eastAsia="Times New Roman" w:hAnsi="Times New Roman" w:cs="Times New Roman"/>
          <w:bCs/>
        </w:rPr>
        <w:t xml:space="preserve">Projektowany </w:t>
      </w:r>
      <w:r>
        <w:rPr>
          <w:rFonts w:ascii="Times New Roman" w:eastAsia="Times New Roman" w:hAnsi="Times New Roman" w:cs="Times New Roman"/>
          <w:bCs/>
        </w:rPr>
        <w:t xml:space="preserve">art. </w:t>
      </w:r>
      <w:r w:rsidR="00CD4771" w:rsidRPr="002F20E0">
        <w:rPr>
          <w:rFonts w:ascii="Times New Roman" w:eastAsia="Times New Roman" w:hAnsi="Times New Roman" w:cs="Times New Roman"/>
          <w:bCs/>
        </w:rPr>
        <w:t>8</w:t>
      </w:r>
      <w:r w:rsidR="00CD4771" w:rsidRPr="00B4411E">
        <w:rPr>
          <w:rFonts w:ascii="Times New Roman" w:eastAsia="Times New Roman" w:hAnsi="Times New Roman" w:cs="Times New Roman"/>
        </w:rPr>
        <w:t xml:space="preserve"> wskazuje organy, które przygotowują z</w:t>
      </w:r>
      <w:r w:rsidR="001037EF" w:rsidRPr="00B4411E">
        <w:rPr>
          <w:rFonts w:ascii="Times New Roman" w:eastAsia="Times New Roman" w:hAnsi="Times New Roman" w:cs="Times New Roman"/>
        </w:rPr>
        <w:t>apasowe stanowiska kierowania dla niektórych organów mających istotne znaczenie w sprawach obronności państwa</w:t>
      </w:r>
      <w:r w:rsidR="00CD4771" w:rsidRPr="00B4411E">
        <w:rPr>
          <w:rFonts w:ascii="Times New Roman" w:eastAsia="Times New Roman" w:hAnsi="Times New Roman" w:cs="Times New Roman"/>
        </w:rPr>
        <w:t xml:space="preserve"> oraz zasady uzgodnień</w:t>
      </w:r>
      <w:r w:rsidR="00966B0B">
        <w:rPr>
          <w:rFonts w:ascii="Times New Roman" w:eastAsia="Times New Roman" w:hAnsi="Times New Roman" w:cs="Times New Roman"/>
        </w:rPr>
        <w:t xml:space="preserve"> tych stanowisk</w:t>
      </w:r>
      <w:r w:rsidR="00CD4771" w:rsidRPr="00B4411E">
        <w:rPr>
          <w:rFonts w:ascii="Times New Roman" w:eastAsia="Times New Roman" w:hAnsi="Times New Roman" w:cs="Times New Roman"/>
        </w:rPr>
        <w:t xml:space="preserve">. Przyjęty tryb uzgodnień jest podyktowany względami bezpieczeństwa, w tym zapewnienia właściwej lokalizacji </w:t>
      </w:r>
      <w:r w:rsidR="009456C2">
        <w:rPr>
          <w:rFonts w:ascii="Times New Roman" w:eastAsia="Times New Roman" w:hAnsi="Times New Roman" w:cs="Times New Roman"/>
        </w:rPr>
        <w:t xml:space="preserve">i ochrony </w:t>
      </w:r>
      <w:r w:rsidR="00CD4771" w:rsidRPr="00B4411E">
        <w:rPr>
          <w:rFonts w:ascii="Times New Roman" w:eastAsia="Times New Roman" w:hAnsi="Times New Roman" w:cs="Times New Roman"/>
        </w:rPr>
        <w:t xml:space="preserve">obiektów. </w:t>
      </w:r>
    </w:p>
    <w:p w14:paraId="652EA9F5" w14:textId="18DBE84E" w:rsidR="007A7210" w:rsidRPr="00B4411E" w:rsidRDefault="003B2392" w:rsidP="0041392B">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sidRPr="00B4411E">
        <w:rPr>
          <w:rFonts w:ascii="Times New Roman" w:eastAsia="Times New Roman" w:hAnsi="Times New Roman" w:cs="Times New Roman"/>
        </w:rPr>
        <w:t>Realizację</w:t>
      </w:r>
      <w:r w:rsidRPr="00B4411E">
        <w:rPr>
          <w:rFonts w:ascii="Times New Roman" w:eastAsia="Times New Roman" w:hAnsi="Times New Roman" w:cs="Times New Roman"/>
          <w:b/>
        </w:rPr>
        <w:t xml:space="preserve"> </w:t>
      </w:r>
      <w:r w:rsidRPr="00B4411E">
        <w:rPr>
          <w:rFonts w:ascii="Times New Roman" w:eastAsia="Times New Roman" w:hAnsi="Times New Roman" w:cs="Times New Roman"/>
        </w:rPr>
        <w:t>zadań w ramach przygotowania stanowisk kierowania finansuje się z części budżetu państwa organu, który będzie funkcjonował na tych stanowiskach, w ramach zaplanowanych na dany rok wydatków budżetowych (</w:t>
      </w:r>
      <w:r w:rsidRPr="002F20E0">
        <w:rPr>
          <w:rFonts w:ascii="Times New Roman" w:eastAsia="Times New Roman" w:hAnsi="Times New Roman" w:cs="Times New Roman"/>
          <w:bCs/>
        </w:rPr>
        <w:t>art. 9</w:t>
      </w:r>
      <w:r w:rsidR="002C3AA6">
        <w:rPr>
          <w:rFonts w:ascii="Times New Roman" w:eastAsia="Times New Roman" w:hAnsi="Times New Roman" w:cs="Times New Roman"/>
        </w:rPr>
        <w:t xml:space="preserve"> projektu</w:t>
      </w:r>
      <w:r w:rsidRPr="00B4411E">
        <w:rPr>
          <w:rFonts w:ascii="Times New Roman" w:eastAsia="Times New Roman" w:hAnsi="Times New Roman" w:cs="Times New Roman"/>
        </w:rPr>
        <w:t>). Co do zasady</w:t>
      </w:r>
      <w:r w:rsidR="006D0433">
        <w:rPr>
          <w:rFonts w:ascii="Times New Roman" w:eastAsia="Times New Roman" w:hAnsi="Times New Roman" w:cs="Times New Roman"/>
        </w:rPr>
        <w:t>,</w:t>
      </w:r>
      <w:r w:rsidRPr="00B4411E">
        <w:rPr>
          <w:rFonts w:ascii="Times New Roman" w:eastAsia="Times New Roman" w:hAnsi="Times New Roman" w:cs="Times New Roman"/>
        </w:rPr>
        <w:t xml:space="preserve"> każdy organ powinien fi</w:t>
      </w:r>
      <w:r w:rsidR="009456C2">
        <w:rPr>
          <w:rFonts w:ascii="Times New Roman" w:eastAsia="Times New Roman" w:hAnsi="Times New Roman" w:cs="Times New Roman"/>
        </w:rPr>
        <w:t>na</w:t>
      </w:r>
      <w:r w:rsidR="006D0433">
        <w:rPr>
          <w:rFonts w:ascii="Times New Roman" w:eastAsia="Times New Roman" w:hAnsi="Times New Roman" w:cs="Times New Roman"/>
        </w:rPr>
        <w:t>n</w:t>
      </w:r>
      <w:r w:rsidR="009456C2">
        <w:rPr>
          <w:rFonts w:ascii="Times New Roman" w:eastAsia="Times New Roman" w:hAnsi="Times New Roman" w:cs="Times New Roman"/>
        </w:rPr>
        <w:t>sować</w:t>
      </w:r>
      <w:r w:rsidRPr="00B4411E">
        <w:rPr>
          <w:rFonts w:ascii="Times New Roman" w:eastAsia="Times New Roman" w:hAnsi="Times New Roman" w:cs="Times New Roman"/>
        </w:rPr>
        <w:t xml:space="preserve"> wydatki z własnego budżetu. O</w:t>
      </w:r>
      <w:r w:rsidR="00416959">
        <w:rPr>
          <w:rFonts w:ascii="Times New Roman" w:eastAsia="Times New Roman" w:hAnsi="Times New Roman" w:cs="Times New Roman"/>
        </w:rPr>
        <w:t>d</w:t>
      </w:r>
      <w:r w:rsidRPr="00B4411E">
        <w:rPr>
          <w:rFonts w:ascii="Times New Roman" w:eastAsia="Times New Roman" w:hAnsi="Times New Roman" w:cs="Times New Roman"/>
        </w:rPr>
        <w:t xml:space="preserve"> tej zasady są wyjątki z uwagi na zadania organów </w:t>
      </w:r>
      <w:r w:rsidR="00416959">
        <w:rPr>
          <w:rFonts w:ascii="Times New Roman" w:eastAsia="Times New Roman" w:hAnsi="Times New Roman" w:cs="Times New Roman"/>
        </w:rPr>
        <w:t xml:space="preserve">realizowane </w:t>
      </w:r>
      <w:r w:rsidRPr="00B4411E">
        <w:rPr>
          <w:rFonts w:ascii="Times New Roman" w:eastAsia="Times New Roman" w:hAnsi="Times New Roman" w:cs="Times New Roman"/>
        </w:rPr>
        <w:t>na czas działań wojennych i potrzebę zapewnienia bezpieczeństwa tych obiektów.</w:t>
      </w:r>
      <w:r w:rsidRPr="00B4411E">
        <w:rPr>
          <w:rFonts w:ascii="Times New Roman" w:eastAsia="Times New Roman" w:hAnsi="Times New Roman" w:cs="Times New Roman"/>
          <w:bCs/>
        </w:rPr>
        <w:t xml:space="preserve"> </w:t>
      </w:r>
      <w:r w:rsidR="00492CAA">
        <w:rPr>
          <w:rFonts w:ascii="Times New Roman" w:eastAsia="Times New Roman" w:hAnsi="Times New Roman" w:cs="Times New Roman"/>
          <w:bCs/>
        </w:rPr>
        <w:t>Finansowanie z</w:t>
      </w:r>
      <w:r w:rsidRPr="00B4411E">
        <w:rPr>
          <w:rFonts w:ascii="Times New Roman" w:eastAsia="Times New Roman" w:hAnsi="Times New Roman" w:cs="Times New Roman"/>
          <w:bCs/>
        </w:rPr>
        <w:t>ada</w:t>
      </w:r>
      <w:r w:rsidR="00492CAA">
        <w:rPr>
          <w:rFonts w:ascii="Times New Roman" w:eastAsia="Times New Roman" w:hAnsi="Times New Roman" w:cs="Times New Roman"/>
          <w:bCs/>
        </w:rPr>
        <w:t>ń</w:t>
      </w:r>
      <w:r w:rsidRPr="00B4411E">
        <w:rPr>
          <w:rFonts w:ascii="Times New Roman" w:eastAsia="Times New Roman" w:hAnsi="Times New Roman" w:cs="Times New Roman"/>
          <w:bCs/>
        </w:rPr>
        <w:t xml:space="preserve"> związan</w:t>
      </w:r>
      <w:r w:rsidR="00492CAA">
        <w:rPr>
          <w:rFonts w:ascii="Times New Roman" w:eastAsia="Times New Roman" w:hAnsi="Times New Roman" w:cs="Times New Roman"/>
          <w:bCs/>
        </w:rPr>
        <w:t xml:space="preserve">ych </w:t>
      </w:r>
      <w:r w:rsidRPr="00B4411E">
        <w:rPr>
          <w:rFonts w:ascii="Times New Roman" w:eastAsia="Times New Roman" w:hAnsi="Times New Roman" w:cs="Times New Roman"/>
          <w:bCs/>
        </w:rPr>
        <w:t>z przygotowaniem rezerwowych miejsc pracy Prezydenta Rzeczy</w:t>
      </w:r>
      <w:r w:rsidRPr="00B4411E">
        <w:rPr>
          <w:rFonts w:ascii="Times New Roman" w:eastAsia="Times New Roman" w:hAnsi="Times New Roman" w:cs="Times New Roman"/>
          <w:bCs/>
        </w:rPr>
        <w:lastRenderedPageBreak/>
        <w:t xml:space="preserve">pospolitej Polskiej, Marszałka Sejmu, Marszałka Senatu oraz Prezesa Rady Ministrów należy do ministra właściwego do spraw wewnętrznych, </w:t>
      </w:r>
      <w:r w:rsidR="00B7769F">
        <w:rPr>
          <w:rFonts w:ascii="Times New Roman" w:eastAsia="Times New Roman" w:hAnsi="Times New Roman" w:cs="Times New Roman"/>
          <w:bCs/>
        </w:rPr>
        <w:t xml:space="preserve">natomiast </w:t>
      </w:r>
      <w:r w:rsidRPr="00B4411E">
        <w:rPr>
          <w:rFonts w:ascii="Times New Roman" w:eastAsia="Times New Roman" w:hAnsi="Times New Roman" w:cs="Times New Roman"/>
          <w:bCs/>
        </w:rPr>
        <w:t xml:space="preserve">finansowanie zadań związanych z przygotowaniem zapasowych stanowisk kierowania </w:t>
      </w:r>
      <w:r w:rsidR="006D0433" w:rsidRPr="006D0433">
        <w:rPr>
          <w:rFonts w:ascii="Times New Roman" w:eastAsia="Times New Roman" w:hAnsi="Times New Roman" w:cs="Times New Roman"/>
          <w:bCs/>
        </w:rPr>
        <w:t>organów tworzących Zapasowe Stanowisko Kierowania Obroną Państwa oraz Marszałka Sejmu i Marszałka Senatu</w:t>
      </w:r>
      <w:r w:rsidRPr="00B4411E">
        <w:rPr>
          <w:rFonts w:ascii="Times New Roman" w:eastAsia="Times New Roman" w:hAnsi="Times New Roman" w:cs="Times New Roman"/>
          <w:bCs/>
        </w:rPr>
        <w:t xml:space="preserve"> należy do Ministra Obrony Narodowej.</w:t>
      </w:r>
    </w:p>
    <w:p w14:paraId="5B244A41" w14:textId="727A8D4B" w:rsidR="007A7210" w:rsidRPr="00B4411E" w:rsidRDefault="009B0E02" w:rsidP="0041392B">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sidRPr="002F20E0">
        <w:rPr>
          <w:rFonts w:ascii="Times New Roman" w:eastAsia="Times New Roman" w:hAnsi="Times New Roman" w:cs="Times New Roman"/>
        </w:rPr>
        <w:t>Art. 10</w:t>
      </w:r>
      <w:r w:rsidRPr="00B4411E">
        <w:rPr>
          <w:rFonts w:ascii="Times New Roman" w:eastAsia="Times New Roman" w:hAnsi="Times New Roman" w:cs="Times New Roman"/>
          <w:b/>
        </w:rPr>
        <w:t xml:space="preserve"> </w:t>
      </w:r>
      <w:r w:rsidRPr="00B4411E">
        <w:rPr>
          <w:rFonts w:ascii="Times New Roman" w:eastAsia="Times New Roman" w:hAnsi="Times New Roman" w:cs="Times New Roman"/>
          <w:bCs/>
        </w:rPr>
        <w:t xml:space="preserve">projektu wskazuje na szczególną rolę </w:t>
      </w:r>
      <w:r w:rsidRPr="00B4411E">
        <w:rPr>
          <w:rFonts w:ascii="Times New Roman" w:eastAsia="Times New Roman" w:hAnsi="Times New Roman" w:cs="Times New Roman"/>
        </w:rPr>
        <w:t>Prezes Rady Ministrów w ramach przygotowywania systemu kierowania,</w:t>
      </w:r>
      <w:r w:rsidR="00492CAA">
        <w:rPr>
          <w:rFonts w:ascii="Times New Roman" w:eastAsia="Times New Roman" w:hAnsi="Times New Roman" w:cs="Times New Roman"/>
        </w:rPr>
        <w:t xml:space="preserve"> który</w:t>
      </w:r>
      <w:r w:rsidRPr="00B4411E">
        <w:rPr>
          <w:rFonts w:ascii="Times New Roman" w:eastAsia="Times New Roman" w:hAnsi="Times New Roman" w:cs="Times New Roman"/>
        </w:rPr>
        <w:t xml:space="preserve"> w tym w obszarze </w:t>
      </w:r>
      <w:r w:rsidRPr="00B4411E">
        <w:rPr>
          <w:rFonts w:ascii="Times New Roman" w:eastAsia="Times New Roman" w:hAnsi="Times New Roman" w:cs="Times New Roman"/>
          <w:bCs/>
        </w:rPr>
        <w:t>współdziała z Prezydentem RP</w:t>
      </w:r>
      <w:r w:rsidR="00AA64B9">
        <w:rPr>
          <w:rFonts w:ascii="Times New Roman" w:eastAsia="Times New Roman" w:hAnsi="Times New Roman" w:cs="Times New Roman"/>
          <w:bCs/>
        </w:rPr>
        <w:t>, Marszałkiem Sejmu i Senatu oraz</w:t>
      </w:r>
      <w:r w:rsidRPr="00B4411E">
        <w:rPr>
          <w:rFonts w:ascii="Times New Roman" w:eastAsia="Times New Roman" w:hAnsi="Times New Roman" w:cs="Times New Roman"/>
          <w:bCs/>
        </w:rPr>
        <w:t xml:space="preserve"> innymi organami w zakresie zadań związanych z przygotowaniem systemu kierowania oraz  koordyn</w:t>
      </w:r>
      <w:r w:rsidR="00492CAA">
        <w:rPr>
          <w:rFonts w:ascii="Times New Roman" w:eastAsia="Times New Roman" w:hAnsi="Times New Roman" w:cs="Times New Roman"/>
          <w:bCs/>
        </w:rPr>
        <w:t xml:space="preserve">uje </w:t>
      </w:r>
      <w:r w:rsidRPr="00B4411E">
        <w:rPr>
          <w:rFonts w:ascii="Times New Roman" w:eastAsia="Times New Roman" w:hAnsi="Times New Roman" w:cs="Times New Roman"/>
          <w:bCs/>
        </w:rPr>
        <w:t xml:space="preserve"> zadania dla różnych organów </w:t>
      </w:r>
      <w:r w:rsidR="00492CAA">
        <w:rPr>
          <w:rFonts w:ascii="Times New Roman" w:eastAsia="Times New Roman" w:hAnsi="Times New Roman" w:cs="Times New Roman"/>
          <w:bCs/>
        </w:rPr>
        <w:t xml:space="preserve">w tym </w:t>
      </w:r>
      <w:r w:rsidRPr="00B4411E">
        <w:rPr>
          <w:rFonts w:ascii="Times New Roman" w:eastAsia="Times New Roman" w:hAnsi="Times New Roman" w:cs="Times New Roman"/>
          <w:bCs/>
        </w:rPr>
        <w:t xml:space="preserve"> przygotowani</w:t>
      </w:r>
      <w:r w:rsidR="00492CAA">
        <w:rPr>
          <w:rFonts w:ascii="Times New Roman" w:eastAsia="Times New Roman" w:hAnsi="Times New Roman" w:cs="Times New Roman"/>
          <w:bCs/>
        </w:rPr>
        <w:t>e</w:t>
      </w:r>
      <w:r w:rsidRPr="00B4411E">
        <w:rPr>
          <w:rFonts w:ascii="Times New Roman" w:eastAsia="Times New Roman" w:hAnsi="Times New Roman" w:cs="Times New Roman"/>
          <w:bCs/>
        </w:rPr>
        <w:t>, wdrożeni</w:t>
      </w:r>
      <w:r w:rsidR="00492CAA">
        <w:rPr>
          <w:rFonts w:ascii="Times New Roman" w:eastAsia="Times New Roman" w:hAnsi="Times New Roman" w:cs="Times New Roman"/>
          <w:bCs/>
        </w:rPr>
        <w:t>e</w:t>
      </w:r>
      <w:r w:rsidRPr="00B4411E">
        <w:rPr>
          <w:rFonts w:ascii="Times New Roman" w:eastAsia="Times New Roman" w:hAnsi="Times New Roman" w:cs="Times New Roman"/>
          <w:bCs/>
        </w:rPr>
        <w:t xml:space="preserve"> i utrzymani</w:t>
      </w:r>
      <w:r w:rsidR="00492CAA">
        <w:rPr>
          <w:rFonts w:ascii="Times New Roman" w:eastAsia="Times New Roman" w:hAnsi="Times New Roman" w:cs="Times New Roman"/>
          <w:bCs/>
        </w:rPr>
        <w:t>e</w:t>
      </w:r>
      <w:r w:rsidRPr="00B4411E">
        <w:rPr>
          <w:rFonts w:ascii="Times New Roman" w:eastAsia="Times New Roman" w:hAnsi="Times New Roman" w:cs="Times New Roman"/>
          <w:bCs/>
        </w:rPr>
        <w:t xml:space="preserve"> systemu łączności na potrzeby </w:t>
      </w:r>
      <w:r w:rsidR="00F34463">
        <w:rPr>
          <w:rFonts w:ascii="Times New Roman" w:eastAsia="Times New Roman" w:hAnsi="Times New Roman" w:cs="Times New Roman"/>
          <w:bCs/>
        </w:rPr>
        <w:t xml:space="preserve">systemu </w:t>
      </w:r>
      <w:r w:rsidRPr="00B4411E">
        <w:rPr>
          <w:rFonts w:ascii="Times New Roman" w:eastAsia="Times New Roman" w:hAnsi="Times New Roman" w:cs="Times New Roman"/>
          <w:bCs/>
        </w:rPr>
        <w:t>kierowania.</w:t>
      </w:r>
      <w:r w:rsidR="00492CAA">
        <w:rPr>
          <w:rFonts w:ascii="Times New Roman" w:eastAsia="Times New Roman" w:hAnsi="Times New Roman" w:cs="Times New Roman"/>
          <w:bCs/>
        </w:rPr>
        <w:t xml:space="preserve"> Należy zauważyć, że s</w:t>
      </w:r>
      <w:r w:rsidR="00492CAA" w:rsidRPr="00492CAA">
        <w:rPr>
          <w:rFonts w:ascii="Times New Roman" w:eastAsia="Times New Roman" w:hAnsi="Times New Roman" w:cs="Times New Roman"/>
          <w:bCs/>
        </w:rPr>
        <w:t xml:space="preserve">ystem łączności jest rozproszony między różnymi resortami, w tym w obszarze bezpieczeństwa jest odmiennie zbudowany w resorcie spraw wewnętrznych i </w:t>
      </w:r>
      <w:r w:rsidR="00492CAA">
        <w:rPr>
          <w:rFonts w:ascii="Times New Roman" w:eastAsia="Times New Roman" w:hAnsi="Times New Roman" w:cs="Times New Roman"/>
          <w:bCs/>
        </w:rPr>
        <w:t xml:space="preserve">resorcie </w:t>
      </w:r>
      <w:r w:rsidR="00492CAA" w:rsidRPr="00492CAA">
        <w:rPr>
          <w:rFonts w:ascii="Times New Roman" w:eastAsia="Times New Roman" w:hAnsi="Times New Roman" w:cs="Times New Roman"/>
          <w:bCs/>
        </w:rPr>
        <w:t>obronie narodowej. Stąd też szczególna rola Prezesa Rady Ministrów w zakresie przygotowania, wdrożenia i utrzymania systemu łączności</w:t>
      </w:r>
      <w:r w:rsidR="009047B4">
        <w:rPr>
          <w:rFonts w:ascii="Times New Roman" w:eastAsia="Times New Roman" w:hAnsi="Times New Roman" w:cs="Times New Roman"/>
          <w:bCs/>
        </w:rPr>
        <w:t>, koordynowania zadań poszczególnych ministrów,</w:t>
      </w:r>
      <w:r w:rsidR="00F34463">
        <w:rPr>
          <w:rFonts w:ascii="Times New Roman" w:eastAsia="Times New Roman" w:hAnsi="Times New Roman" w:cs="Times New Roman"/>
          <w:bCs/>
        </w:rPr>
        <w:t xml:space="preserve"> </w:t>
      </w:r>
      <w:r w:rsidR="009047B4">
        <w:rPr>
          <w:rFonts w:ascii="Times New Roman" w:eastAsia="Times New Roman" w:hAnsi="Times New Roman" w:cs="Times New Roman"/>
          <w:bCs/>
        </w:rPr>
        <w:t xml:space="preserve"> a w razie potrzeby rozstrzygania sporów kompetencyjnych między tymi ministrami zgodnie z </w:t>
      </w:r>
      <w:r w:rsidRPr="00B4411E">
        <w:rPr>
          <w:rFonts w:ascii="Times New Roman" w:hAnsi="Times New Roman" w:cs="Times New Roman"/>
          <w:bCs/>
        </w:rPr>
        <w:t>art. 5 pkt 7 ustawy z dnia 8 sierpnia 1996 r.</w:t>
      </w:r>
      <w:r w:rsidRPr="00B4411E">
        <w:rPr>
          <w:rFonts w:ascii="Times New Roman" w:eastAsia="Times New Roman" w:hAnsi="Times New Roman" w:cs="Times New Roman"/>
          <w:bCs/>
        </w:rPr>
        <w:t xml:space="preserve"> </w:t>
      </w:r>
      <w:r w:rsidRPr="00B4411E">
        <w:rPr>
          <w:rFonts w:ascii="Times New Roman" w:hAnsi="Times New Roman" w:cs="Times New Roman"/>
          <w:bCs/>
        </w:rPr>
        <w:t xml:space="preserve">o Radzie Ministrów. </w:t>
      </w:r>
      <w:r w:rsidR="00AD2161" w:rsidRPr="00B4411E">
        <w:rPr>
          <w:rFonts w:ascii="Times New Roman" w:eastAsia="Times New Roman" w:hAnsi="Times New Roman" w:cs="Times New Roman"/>
        </w:rPr>
        <w:t>W projekcie zawarto</w:t>
      </w:r>
      <w:r w:rsidR="009047B4">
        <w:rPr>
          <w:rFonts w:ascii="Times New Roman" w:eastAsia="Times New Roman" w:hAnsi="Times New Roman" w:cs="Times New Roman"/>
        </w:rPr>
        <w:t xml:space="preserve"> również </w:t>
      </w:r>
      <w:r w:rsidR="00AD2161" w:rsidRPr="00B4411E">
        <w:rPr>
          <w:rFonts w:ascii="Times New Roman" w:eastAsia="Times New Roman" w:hAnsi="Times New Roman" w:cs="Times New Roman"/>
        </w:rPr>
        <w:t xml:space="preserve">regulację, że ramach przygotowywania systemu kierowania w zakresie systemów łączności organy </w:t>
      </w:r>
      <w:r w:rsidR="00F34463">
        <w:rPr>
          <w:rFonts w:ascii="Times New Roman" w:eastAsia="Times New Roman" w:hAnsi="Times New Roman" w:cs="Times New Roman"/>
        </w:rPr>
        <w:t xml:space="preserve">mogą </w:t>
      </w:r>
      <w:r w:rsidR="00AD2161" w:rsidRPr="00B4411E">
        <w:rPr>
          <w:rFonts w:ascii="Times New Roman" w:eastAsia="Times New Roman" w:hAnsi="Times New Roman" w:cs="Times New Roman"/>
        </w:rPr>
        <w:t>wykorzyst</w:t>
      </w:r>
      <w:r w:rsidR="00F34463">
        <w:rPr>
          <w:rFonts w:ascii="Times New Roman" w:eastAsia="Times New Roman" w:hAnsi="Times New Roman" w:cs="Times New Roman"/>
        </w:rPr>
        <w:t>ywać</w:t>
      </w:r>
      <w:r w:rsidR="00AD2161" w:rsidRPr="00B4411E">
        <w:rPr>
          <w:rFonts w:ascii="Times New Roman" w:eastAsia="Times New Roman" w:hAnsi="Times New Roman" w:cs="Times New Roman"/>
        </w:rPr>
        <w:t xml:space="preserve"> rozwiązanie przyjęte dla systemów łączności na potrzeby obronne państwa zgodnie z przepisami wydanymi na podstawie art. 27 ust. 2 pkt 6 ustawy z dnia 11 marca 2022 r. o obronie Ojczyzny</w:t>
      </w:r>
      <w:r w:rsidR="00AD2161" w:rsidRPr="00B4411E">
        <w:rPr>
          <w:rFonts w:ascii="Times New Roman" w:eastAsia="Times New Roman" w:hAnsi="Times New Roman" w:cs="Times New Roman"/>
          <w:b/>
        </w:rPr>
        <w:t xml:space="preserve"> </w:t>
      </w:r>
      <w:r w:rsidR="00AD2161" w:rsidRPr="00B4411E">
        <w:rPr>
          <w:rFonts w:ascii="Times New Roman" w:eastAsia="Times New Roman" w:hAnsi="Times New Roman" w:cs="Times New Roman"/>
          <w:bCs/>
        </w:rPr>
        <w:t>(</w:t>
      </w:r>
      <w:r w:rsidR="00AD2161" w:rsidRPr="002F20E0">
        <w:rPr>
          <w:rFonts w:ascii="Times New Roman" w:eastAsia="Times New Roman" w:hAnsi="Times New Roman" w:cs="Times New Roman"/>
        </w:rPr>
        <w:t>art. 12</w:t>
      </w:r>
      <w:r w:rsidR="009047B4">
        <w:rPr>
          <w:rFonts w:ascii="Times New Roman" w:eastAsia="Times New Roman" w:hAnsi="Times New Roman" w:cs="Times New Roman"/>
          <w:bCs/>
        </w:rPr>
        <w:t xml:space="preserve"> projektu</w:t>
      </w:r>
      <w:r w:rsidR="00AD2161" w:rsidRPr="00B4411E">
        <w:rPr>
          <w:rFonts w:ascii="Times New Roman" w:eastAsia="Times New Roman" w:hAnsi="Times New Roman" w:cs="Times New Roman"/>
          <w:bCs/>
        </w:rPr>
        <w:t>).</w:t>
      </w:r>
    </w:p>
    <w:p w14:paraId="5D455D4E" w14:textId="7A7B67DE" w:rsidR="00C531B4" w:rsidRDefault="00AD2161" w:rsidP="00A77CA2">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sidRPr="00B4411E">
        <w:rPr>
          <w:rFonts w:ascii="Times New Roman" w:eastAsia="Times New Roman" w:hAnsi="Times New Roman" w:cs="Times New Roman"/>
          <w:bCs/>
        </w:rPr>
        <w:t xml:space="preserve">Oprócz Prezesa Rady Ministrów szczególną rolę w ramach przygotowania systemu kierowania bezpieczeństwem narodowym ma minister właściwy do spraw wewnętrznych. Jego zadania określa </w:t>
      </w:r>
      <w:r w:rsidRPr="002F20E0">
        <w:rPr>
          <w:rFonts w:ascii="Times New Roman" w:eastAsia="Times New Roman" w:hAnsi="Times New Roman" w:cs="Times New Roman"/>
        </w:rPr>
        <w:t>art. 11</w:t>
      </w:r>
      <w:r w:rsidR="009047B4">
        <w:rPr>
          <w:rFonts w:ascii="Times New Roman" w:eastAsia="Times New Roman" w:hAnsi="Times New Roman" w:cs="Times New Roman"/>
        </w:rPr>
        <w:t xml:space="preserve"> </w:t>
      </w:r>
      <w:r w:rsidR="009047B4">
        <w:rPr>
          <w:rFonts w:ascii="Times New Roman" w:eastAsia="Times New Roman" w:hAnsi="Times New Roman" w:cs="Times New Roman"/>
          <w:bCs/>
        </w:rPr>
        <w:t>projektu</w:t>
      </w:r>
      <w:r w:rsidR="00767EF5">
        <w:rPr>
          <w:rFonts w:ascii="Times New Roman" w:eastAsia="Times New Roman" w:hAnsi="Times New Roman" w:cs="Times New Roman"/>
          <w:bCs/>
        </w:rPr>
        <w:t>, a jego szczególna</w:t>
      </w:r>
      <w:r w:rsidRPr="00B4411E">
        <w:rPr>
          <w:rFonts w:ascii="Times New Roman" w:eastAsia="Times New Roman" w:hAnsi="Times New Roman" w:cs="Times New Roman"/>
          <w:bCs/>
        </w:rPr>
        <w:t xml:space="preserve"> rola wynika z zadań jakie ciąż</w:t>
      </w:r>
      <w:r w:rsidR="00F34463">
        <w:rPr>
          <w:rFonts w:ascii="Times New Roman" w:eastAsia="Times New Roman" w:hAnsi="Times New Roman" w:cs="Times New Roman"/>
          <w:bCs/>
        </w:rPr>
        <w:t>ą</w:t>
      </w:r>
      <w:r w:rsidRPr="00B4411E">
        <w:rPr>
          <w:rFonts w:ascii="Times New Roman" w:eastAsia="Times New Roman" w:hAnsi="Times New Roman" w:cs="Times New Roman"/>
          <w:bCs/>
        </w:rPr>
        <w:t xml:space="preserve"> na resorcie spraw wewnętrznych i administracji (w tym jednostkach podporządkowanych </w:t>
      </w:r>
      <w:r w:rsidR="00767EF5">
        <w:rPr>
          <w:rFonts w:ascii="Times New Roman" w:eastAsia="Times New Roman" w:hAnsi="Times New Roman" w:cs="Times New Roman"/>
          <w:bCs/>
        </w:rPr>
        <w:t>n</w:t>
      </w:r>
      <w:r w:rsidRPr="00B4411E">
        <w:rPr>
          <w:rFonts w:ascii="Times New Roman" w:eastAsia="Times New Roman" w:hAnsi="Times New Roman" w:cs="Times New Roman"/>
          <w:bCs/>
        </w:rPr>
        <w:t xml:space="preserve">p. Policji, Straży Granicznej, Agencji Bezpieczeństwa Wewnętrznego) oraz w związku z </w:t>
      </w:r>
      <w:r w:rsidR="009C1872">
        <w:rPr>
          <w:rFonts w:ascii="Times New Roman" w:eastAsia="Times New Roman" w:hAnsi="Times New Roman" w:cs="Times New Roman"/>
          <w:bCs/>
        </w:rPr>
        <w:t xml:space="preserve">zakresem </w:t>
      </w:r>
      <w:r w:rsidR="003B1EF4" w:rsidRPr="00B4411E">
        <w:rPr>
          <w:rFonts w:ascii="Times New Roman" w:eastAsia="Times New Roman" w:hAnsi="Times New Roman" w:cs="Times New Roman"/>
          <w:bCs/>
        </w:rPr>
        <w:t>przygotowani</w:t>
      </w:r>
      <w:r w:rsidR="003B1EF4">
        <w:rPr>
          <w:rFonts w:ascii="Times New Roman" w:eastAsia="Times New Roman" w:hAnsi="Times New Roman" w:cs="Times New Roman"/>
          <w:bCs/>
        </w:rPr>
        <w:t>a</w:t>
      </w:r>
      <w:r w:rsidR="003B1EF4" w:rsidRPr="00B4411E">
        <w:rPr>
          <w:rFonts w:ascii="Times New Roman" w:eastAsia="Times New Roman" w:hAnsi="Times New Roman" w:cs="Times New Roman"/>
          <w:bCs/>
        </w:rPr>
        <w:t xml:space="preserve"> </w:t>
      </w:r>
      <w:r w:rsidRPr="00B4411E">
        <w:rPr>
          <w:rFonts w:ascii="Times New Roman" w:eastAsia="Times New Roman" w:hAnsi="Times New Roman" w:cs="Times New Roman"/>
          <w:bCs/>
        </w:rPr>
        <w:t>i realizacją zadań określonych w Planie Reagowania Obronnego RP</w:t>
      </w:r>
      <w:r w:rsidR="007A7210" w:rsidRPr="00B4411E">
        <w:rPr>
          <w:rFonts w:ascii="Times New Roman" w:eastAsia="Times New Roman" w:hAnsi="Times New Roman" w:cs="Times New Roman"/>
          <w:bCs/>
        </w:rPr>
        <w:t>.</w:t>
      </w:r>
      <w:r w:rsidR="00A77CA2">
        <w:rPr>
          <w:rFonts w:ascii="Times New Roman" w:eastAsia="Times New Roman" w:hAnsi="Times New Roman" w:cs="Times New Roman"/>
          <w:bCs/>
        </w:rPr>
        <w:t xml:space="preserve"> M</w:t>
      </w:r>
      <w:r w:rsidR="00A77CA2" w:rsidRPr="00B4411E">
        <w:rPr>
          <w:rFonts w:ascii="Times New Roman" w:eastAsia="Times New Roman" w:hAnsi="Times New Roman" w:cs="Times New Roman"/>
          <w:bCs/>
        </w:rPr>
        <w:t>inister właściwy do spraw wewnętrznych</w:t>
      </w:r>
      <w:r w:rsidR="00A77CA2">
        <w:rPr>
          <w:rFonts w:ascii="Times New Roman" w:eastAsia="Times New Roman" w:hAnsi="Times New Roman" w:cs="Times New Roman"/>
          <w:bCs/>
        </w:rPr>
        <w:t xml:space="preserve">, </w:t>
      </w:r>
      <w:r w:rsidR="00A77CA2" w:rsidRPr="00772769">
        <w:t>w odniesieniu do głównych stanowisk kierowania Prezydenta Rzeczypospolitej Polskiej</w:t>
      </w:r>
      <w:r w:rsidR="00F34463">
        <w:t>, Marszałka Sejmu,</w:t>
      </w:r>
      <w:r w:rsidR="00A77CA2" w:rsidRPr="00772769">
        <w:t xml:space="preserve"> Marszałka Senatu</w:t>
      </w:r>
      <w:r w:rsidR="00F34463">
        <w:t xml:space="preserve"> i</w:t>
      </w:r>
      <w:r w:rsidR="00A77CA2">
        <w:t xml:space="preserve"> </w:t>
      </w:r>
      <w:r w:rsidR="00F34463" w:rsidRPr="00772769">
        <w:t xml:space="preserve">Prezesa Rady Ministrów </w:t>
      </w:r>
      <w:r w:rsidR="00A77CA2" w:rsidRPr="00772769">
        <w:lastRenderedPageBreak/>
        <w:t xml:space="preserve">przygotowuje rezerwowe miejsca pracy, w zakresie uzgodnionym odpowiednio z Szefem Biura Bezpieczeństwa Narodowego, Szefem Kancelarii </w:t>
      </w:r>
      <w:r w:rsidR="00F34463">
        <w:t>Sejmu,</w:t>
      </w:r>
      <w:r w:rsidR="00A77CA2" w:rsidRPr="00772769">
        <w:t xml:space="preserve"> Szefem Kancelarii Senatu</w:t>
      </w:r>
      <w:r w:rsidR="00F34463" w:rsidRPr="00F34463">
        <w:t xml:space="preserve"> </w:t>
      </w:r>
      <w:r w:rsidR="00F34463">
        <w:t xml:space="preserve">i </w:t>
      </w:r>
      <w:r w:rsidR="00F34463" w:rsidRPr="00772769">
        <w:t>Szefem Kancelarii Prezesa Rady Ministrów</w:t>
      </w:r>
      <w:r w:rsidR="00A77CA2">
        <w:t xml:space="preserve">. Uzgodnieniu podlega m.in. stan wyposażenia obiektu  </w:t>
      </w:r>
      <w:r w:rsidR="00C531B4">
        <w:rPr>
          <w:rFonts w:ascii="Times New Roman" w:eastAsia="Times New Roman" w:hAnsi="Times New Roman" w:cs="Times New Roman"/>
          <w:bCs/>
        </w:rPr>
        <w:t>z uwagi na zadania realizowane przez Prezydenta RP, Marszałków Sejmu i Senatu oraz Prezesa Rady Ministrów.</w:t>
      </w:r>
    </w:p>
    <w:p w14:paraId="7FA68F13" w14:textId="625B7BB8" w:rsidR="00A77CA2" w:rsidRPr="00B4411E" w:rsidRDefault="00A77CA2" w:rsidP="00BA42A3">
      <w:pPr>
        <w:pStyle w:val="LITlitera"/>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Pr>
          <w:rFonts w:ascii="Times New Roman" w:eastAsia="Times New Roman" w:hAnsi="Times New Roman" w:cs="Times New Roman"/>
          <w:bCs/>
        </w:rPr>
        <w:t xml:space="preserve">W art. 13 projekt </w:t>
      </w:r>
      <w:r w:rsidRPr="00B4411E">
        <w:rPr>
          <w:rFonts w:ascii="Times New Roman" w:eastAsia="Times New Roman" w:hAnsi="Times New Roman" w:cs="Times New Roman"/>
        </w:rPr>
        <w:t xml:space="preserve">wprowadza regulację w sprawie zapewnienia ciągłości przekazywania decyzji organów uprawnionych do uruchomiania realizacji zadań na potrzeby obronności państwa, w tym ujętych w Planie Reagowania Obronnego Rzeczypospolitej Polskiej. </w:t>
      </w:r>
      <w:r w:rsidRPr="00B4411E">
        <w:rPr>
          <w:rFonts w:ascii="Times New Roman" w:hAnsi="Times New Roman" w:cs="Times New Roman"/>
        </w:rPr>
        <w:t>Obecnie brak jest tego typu regulacji na poziomie ustawowym, a istniejące rozwiązania w aktach wykonawczych nie są adekwatne do po</w:t>
      </w:r>
      <w:r>
        <w:rPr>
          <w:rFonts w:ascii="Times New Roman" w:hAnsi="Times New Roman" w:cs="Times New Roman"/>
        </w:rPr>
        <w:t>t</w:t>
      </w:r>
      <w:r w:rsidRPr="00B4411E">
        <w:rPr>
          <w:rFonts w:ascii="Times New Roman" w:hAnsi="Times New Roman" w:cs="Times New Roman"/>
        </w:rPr>
        <w:t xml:space="preserve">rzeb zidentyfikowanych </w:t>
      </w:r>
      <w:r>
        <w:rPr>
          <w:rFonts w:ascii="Times New Roman" w:hAnsi="Times New Roman" w:cs="Times New Roman"/>
        </w:rPr>
        <w:t>i wynikających z trwającego</w:t>
      </w:r>
      <w:r w:rsidRPr="00B4411E">
        <w:rPr>
          <w:rFonts w:ascii="Times New Roman" w:hAnsi="Times New Roman" w:cs="Times New Roman"/>
        </w:rPr>
        <w:t xml:space="preserve"> konfliktu</w:t>
      </w:r>
      <w:r w:rsidR="00F34463">
        <w:rPr>
          <w:rFonts w:ascii="Times New Roman" w:hAnsi="Times New Roman" w:cs="Times New Roman"/>
        </w:rPr>
        <w:t xml:space="preserve"> w</w:t>
      </w:r>
      <w:r w:rsidRPr="00B4411E">
        <w:rPr>
          <w:rFonts w:ascii="Times New Roman" w:hAnsi="Times New Roman" w:cs="Times New Roman"/>
        </w:rPr>
        <w:t xml:space="preserve"> Ukrainie. W projekcie przewidziano, że poza administracją rządową i samorządową,</w:t>
      </w:r>
      <w:r w:rsidRPr="00B4411E">
        <w:rPr>
          <w:rFonts w:ascii="Times New Roman" w:eastAsia="Times New Roman" w:hAnsi="Times New Roman" w:cs="Times New Roman"/>
          <w:bCs/>
        </w:rPr>
        <w:t xml:space="preserve"> system stałych dyżurów tworzą również</w:t>
      </w:r>
      <w:r w:rsidR="00BA42A3">
        <w:rPr>
          <w:rFonts w:ascii="Times New Roman" w:eastAsia="Times New Roman" w:hAnsi="Times New Roman" w:cs="Times New Roman"/>
          <w:bCs/>
        </w:rPr>
        <w:t xml:space="preserve"> Prezydent Rzeczypospolitej Polskiej, Marszałek Sejmu i </w:t>
      </w:r>
      <w:r w:rsidRPr="00B4411E">
        <w:rPr>
          <w:rFonts w:ascii="Times New Roman" w:eastAsia="Times New Roman" w:hAnsi="Times New Roman" w:cs="Times New Roman"/>
          <w:bCs/>
        </w:rPr>
        <w:t>Marszałek Senatu.</w:t>
      </w:r>
    </w:p>
    <w:p w14:paraId="33CBD70C" w14:textId="77777777" w:rsidR="00A77CA2" w:rsidRPr="00B4411E" w:rsidRDefault="00A77CA2" w:rsidP="00A77CA2">
      <w:pPr>
        <w:pBdr>
          <w:top w:val="none" w:sz="0" w:space="0" w:color="auto"/>
          <w:left w:val="none" w:sz="0" w:space="0" w:color="auto"/>
          <w:bottom w:val="none" w:sz="0" w:space="0" w:color="auto"/>
          <w:right w:val="none" w:sz="0" w:space="0" w:color="auto"/>
        </w:pBdr>
        <w:spacing w:before="120" w:after="0" w:line="360" w:lineRule="auto"/>
        <w:ind w:firstLine="510"/>
        <w:jc w:val="both"/>
        <w:rPr>
          <w:rFonts w:ascii="Times New Roman" w:hAnsi="Times New Roman" w:cs="Times New Roman"/>
          <w:sz w:val="24"/>
          <w:szCs w:val="24"/>
        </w:rPr>
      </w:pPr>
      <w:r w:rsidRPr="00B4411E">
        <w:rPr>
          <w:rFonts w:ascii="Times New Roman" w:hAnsi="Times New Roman" w:cs="Times New Roman"/>
          <w:sz w:val="24"/>
          <w:szCs w:val="24"/>
        </w:rPr>
        <w:t>Doświadczenia związane z problemami komunikacyjnymi w sytuacji wlotu obcych obiektów latających w polską przestrzeń powietrzną wymagają odrębnej regulacji prawnej. Przyję</w:t>
      </w:r>
      <w:r w:rsidRPr="00D80200">
        <w:rPr>
          <w:rFonts w:ascii="Times New Roman" w:hAnsi="Times New Roman" w:cs="Times New Roman"/>
          <w:sz w:val="24"/>
          <w:szCs w:val="24"/>
        </w:rPr>
        <w:t>to</w:t>
      </w:r>
      <w:r w:rsidRPr="00B4411E">
        <w:rPr>
          <w:rFonts w:ascii="Times New Roman" w:hAnsi="Times New Roman" w:cs="Times New Roman"/>
          <w:sz w:val="24"/>
          <w:szCs w:val="24"/>
        </w:rPr>
        <w:t>, że Prezes Rady Ministr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poza system stałych dyżur</w:t>
      </w:r>
      <w:r w:rsidRPr="00B4411E">
        <w:rPr>
          <w:rFonts w:ascii="Times New Roman" w:hAnsi="Times New Roman" w:cs="Times New Roman"/>
          <w:sz w:val="24"/>
          <w:szCs w:val="24"/>
          <w:lang w:val="es-ES_tradnl"/>
        </w:rPr>
        <w:t>ó</w:t>
      </w:r>
      <w:r w:rsidRPr="00B4411E">
        <w:rPr>
          <w:rFonts w:ascii="Times New Roman" w:hAnsi="Times New Roman" w:cs="Times New Roman"/>
          <w:sz w:val="24"/>
          <w:szCs w:val="24"/>
        </w:rPr>
        <w:t>w, będzie przekazywał niezwłocznie Prezydentowi RP informacje o:</w:t>
      </w:r>
    </w:p>
    <w:p w14:paraId="2E05A6AD" w14:textId="5A672108" w:rsidR="00A77CA2" w:rsidRPr="00B4411E" w:rsidRDefault="00A77CA2" w:rsidP="00A77CA2">
      <w:pPr>
        <w:pStyle w:val="ZPKTzmpktartykuempunktem"/>
        <w:numPr>
          <w:ilvl w:val="1"/>
          <w:numId w:val="12"/>
        </w:numPr>
        <w:pBdr>
          <w:top w:val="none" w:sz="0" w:space="0" w:color="auto"/>
          <w:left w:val="none" w:sz="0" w:space="0" w:color="auto"/>
          <w:bottom w:val="none" w:sz="0" w:space="0" w:color="auto"/>
          <w:right w:val="none" w:sz="0" w:space="0" w:color="auto"/>
        </w:pBdr>
        <w:spacing w:before="120"/>
        <w:rPr>
          <w:rFonts w:ascii="Times New Roman" w:hAnsi="Times New Roman" w:cs="Times New Roman"/>
        </w:rPr>
      </w:pPr>
      <w:r w:rsidRPr="00B4411E">
        <w:rPr>
          <w:rFonts w:ascii="Times New Roman" w:hAnsi="Times New Roman" w:cs="Times New Roman"/>
        </w:rPr>
        <w:t>zidentyfikowanych zagrożeniach mogących mieć istotne znacz</w:t>
      </w:r>
      <w:r w:rsidR="00BA42A3">
        <w:rPr>
          <w:rFonts w:ascii="Times New Roman" w:hAnsi="Times New Roman" w:cs="Times New Roman"/>
        </w:rPr>
        <w:t>enie dla bezpieczeństwa państwa,</w:t>
      </w:r>
    </w:p>
    <w:p w14:paraId="29D800FB" w14:textId="4621CADD" w:rsidR="00A77CA2" w:rsidRPr="00B4411E" w:rsidRDefault="00A77CA2" w:rsidP="00A77CA2">
      <w:pPr>
        <w:pStyle w:val="ZPKTzmpktartykuempunktem"/>
        <w:numPr>
          <w:ilvl w:val="1"/>
          <w:numId w:val="12"/>
        </w:numPr>
        <w:pBdr>
          <w:top w:val="none" w:sz="0" w:space="0" w:color="auto"/>
          <w:left w:val="none" w:sz="0" w:space="0" w:color="auto"/>
          <w:bottom w:val="none" w:sz="0" w:space="0" w:color="auto"/>
          <w:right w:val="none" w:sz="0" w:space="0" w:color="auto"/>
        </w:pBdr>
        <w:spacing w:before="120"/>
        <w:rPr>
          <w:rFonts w:ascii="Times New Roman" w:hAnsi="Times New Roman" w:cs="Times New Roman"/>
        </w:rPr>
      </w:pPr>
      <w:r w:rsidRPr="00B4411E">
        <w:rPr>
          <w:rFonts w:ascii="Times New Roman" w:hAnsi="Times New Roman" w:cs="Times New Roman"/>
        </w:rPr>
        <w:t>zidentyfikowanych zagrożeniach mogących mieć istotne znaczenie dla międzynarodowej pozycji Rzeczypospolitej Polskiej</w:t>
      </w:r>
      <w:r w:rsidR="00BA42A3">
        <w:rPr>
          <w:rFonts w:ascii="Times New Roman" w:hAnsi="Times New Roman" w:cs="Times New Roman"/>
        </w:rPr>
        <w:t>,</w:t>
      </w:r>
    </w:p>
    <w:p w14:paraId="5EAA779F" w14:textId="77777777" w:rsidR="00A77CA2" w:rsidRPr="00B4411E" w:rsidRDefault="00A77CA2" w:rsidP="00A77CA2">
      <w:pPr>
        <w:pStyle w:val="ZPKTzmpktartykuempunktem"/>
        <w:numPr>
          <w:ilvl w:val="1"/>
          <w:numId w:val="12"/>
        </w:numPr>
        <w:pBdr>
          <w:top w:val="none" w:sz="0" w:space="0" w:color="auto"/>
          <w:left w:val="none" w:sz="0" w:space="0" w:color="auto"/>
          <w:bottom w:val="none" w:sz="0" w:space="0" w:color="auto"/>
          <w:right w:val="none" w:sz="0" w:space="0" w:color="auto"/>
        </w:pBdr>
        <w:spacing w:before="120"/>
        <w:rPr>
          <w:rFonts w:ascii="Times New Roman" w:hAnsi="Times New Roman" w:cs="Times New Roman"/>
        </w:rPr>
      </w:pPr>
      <w:r w:rsidRPr="00B4411E">
        <w:rPr>
          <w:rFonts w:ascii="Times New Roman" w:hAnsi="Times New Roman" w:cs="Times New Roman"/>
        </w:rPr>
        <w:t>rodzaju i rezultatach działań podejmowanych w celu przeciwdziałania zagrożeniom bezpieczeństwa państwa oraz usuwania skutk</w:t>
      </w:r>
      <w:r w:rsidRPr="00B4411E">
        <w:rPr>
          <w:rFonts w:ascii="Times New Roman" w:hAnsi="Times New Roman" w:cs="Times New Roman"/>
          <w:lang w:val="es-ES_tradnl"/>
        </w:rPr>
        <w:t>ó</w:t>
      </w:r>
      <w:r w:rsidRPr="00B4411E">
        <w:rPr>
          <w:rFonts w:ascii="Times New Roman" w:hAnsi="Times New Roman" w:cs="Times New Roman"/>
        </w:rPr>
        <w:t>w ich wystąpienia.</w:t>
      </w:r>
    </w:p>
    <w:p w14:paraId="13B3C475" w14:textId="77777777" w:rsidR="00EE5EEC" w:rsidRDefault="00A77CA2" w:rsidP="00EE5EEC">
      <w:pPr>
        <w:pStyle w:val="ZPKTzmpktartykuempunktem"/>
        <w:pBdr>
          <w:top w:val="none" w:sz="0" w:space="0" w:color="auto"/>
          <w:left w:val="none" w:sz="0" w:space="0" w:color="auto"/>
          <w:bottom w:val="none" w:sz="0" w:space="0" w:color="auto"/>
          <w:right w:val="none" w:sz="0" w:space="0" w:color="auto"/>
        </w:pBdr>
        <w:spacing w:before="120"/>
        <w:ind w:left="0" w:firstLine="0"/>
      </w:pPr>
      <w:r w:rsidRPr="00B4411E">
        <w:rPr>
          <w:rFonts w:ascii="Times New Roman" w:hAnsi="Times New Roman" w:cs="Times New Roman"/>
          <w:lang w:val="nl-NL"/>
        </w:rPr>
        <w:t>Spos</w:t>
      </w:r>
      <w:r w:rsidRPr="00B4411E">
        <w:rPr>
          <w:rFonts w:ascii="Times New Roman" w:hAnsi="Times New Roman" w:cs="Times New Roman"/>
          <w:lang w:val="es-ES_tradnl"/>
        </w:rPr>
        <w:t>ó</w:t>
      </w:r>
      <w:r w:rsidRPr="00B4411E">
        <w:rPr>
          <w:rFonts w:ascii="Times New Roman" w:hAnsi="Times New Roman" w:cs="Times New Roman"/>
        </w:rPr>
        <w:t>b przekazania informacji określony zostanie w porozumieniu zawartym pomiędzy Prezydentem RP i Prezesem Rady Ministr</w:t>
      </w:r>
      <w:r w:rsidRPr="00B4411E">
        <w:rPr>
          <w:rFonts w:ascii="Times New Roman" w:hAnsi="Times New Roman" w:cs="Times New Roman"/>
          <w:lang w:val="es-ES_tradnl"/>
        </w:rPr>
        <w:t>ó</w:t>
      </w:r>
      <w:r w:rsidRPr="00B4411E">
        <w:rPr>
          <w:rFonts w:ascii="Times New Roman" w:hAnsi="Times New Roman" w:cs="Times New Roman"/>
        </w:rPr>
        <w:t>w. Zapewnienie bezpośredniej komunikacji jest niezbędne dla wypracowania szybkich proces</w:t>
      </w:r>
      <w:r w:rsidRPr="00B4411E">
        <w:rPr>
          <w:rFonts w:ascii="Times New Roman" w:hAnsi="Times New Roman" w:cs="Times New Roman"/>
          <w:lang w:val="es-ES_tradnl"/>
        </w:rPr>
        <w:t>ó</w:t>
      </w:r>
      <w:r w:rsidRPr="00B4411E">
        <w:rPr>
          <w:rFonts w:ascii="Times New Roman" w:hAnsi="Times New Roman" w:cs="Times New Roman"/>
        </w:rPr>
        <w:t>w decyzyjnych m.in. w obszarze użycia Sił Zbrojnych RP.  Inne organy ujęte w systemie kierowania bezpie</w:t>
      </w:r>
      <w:r w:rsidRPr="00B4411E">
        <w:rPr>
          <w:rFonts w:ascii="Times New Roman" w:hAnsi="Times New Roman" w:cs="Times New Roman"/>
        </w:rPr>
        <w:lastRenderedPageBreak/>
        <w:t>czeństwem państwa mogą podjąć r</w:t>
      </w:r>
      <w:r w:rsidRPr="00B4411E">
        <w:rPr>
          <w:rFonts w:ascii="Times New Roman" w:hAnsi="Times New Roman" w:cs="Times New Roman"/>
          <w:lang w:val="es-ES_tradnl"/>
        </w:rPr>
        <w:t>ó</w:t>
      </w:r>
      <w:r w:rsidRPr="00B4411E">
        <w:rPr>
          <w:rFonts w:ascii="Times New Roman" w:hAnsi="Times New Roman" w:cs="Times New Roman"/>
        </w:rPr>
        <w:t xml:space="preserve">wnież indywidualne decyzje o potrzebie wypracowania szybkich kanałów komunikacyjnych. </w:t>
      </w:r>
      <w:r>
        <w:rPr>
          <w:rFonts w:ascii="Times New Roman" w:hAnsi="Times New Roman" w:cs="Times New Roman"/>
        </w:rPr>
        <w:t xml:space="preserve"> Zagadnienia te uregulowano w </w:t>
      </w:r>
      <w:r w:rsidR="00FA06AF">
        <w:rPr>
          <w:rFonts w:ascii="Times New Roman" w:hAnsi="Times New Roman" w:cs="Times New Roman"/>
        </w:rPr>
        <w:t xml:space="preserve">art. 49 pkt 7 projektu poprzez dodanie </w:t>
      </w:r>
      <w:r w:rsidR="00FA06AF" w:rsidRPr="00511828">
        <w:t>art. 24</w:t>
      </w:r>
      <w:r w:rsidR="00FA06AF">
        <w:t>a.</w:t>
      </w:r>
    </w:p>
    <w:p w14:paraId="7C77D40C" w14:textId="77777777" w:rsidR="00E8308F" w:rsidRDefault="0013042F" w:rsidP="00E8308F">
      <w:pPr>
        <w:pStyle w:val="ZPKTzmpktartykuempunktem"/>
        <w:pBdr>
          <w:top w:val="none" w:sz="0" w:space="0" w:color="auto"/>
          <w:left w:val="none" w:sz="0" w:space="0" w:color="auto"/>
          <w:bottom w:val="none" w:sz="0" w:space="0" w:color="auto"/>
          <w:right w:val="none" w:sz="0" w:space="0" w:color="auto"/>
        </w:pBdr>
        <w:spacing w:before="120"/>
        <w:ind w:left="0" w:firstLine="510"/>
      </w:pPr>
      <w:r w:rsidRPr="0013042F">
        <w:rPr>
          <w:rStyle w:val="Ppogrubienie"/>
          <w:b w:val="0"/>
          <w:bCs/>
        </w:rPr>
        <w:t>W art. 14 przewidziano delegację dla</w:t>
      </w:r>
      <w:r>
        <w:t> </w:t>
      </w:r>
      <w:r w:rsidRPr="00772769">
        <w:t>Rad</w:t>
      </w:r>
      <w:r>
        <w:t>y</w:t>
      </w:r>
      <w:r w:rsidRPr="00772769">
        <w:t xml:space="preserve"> Ministrów </w:t>
      </w:r>
      <w:r>
        <w:t xml:space="preserve">do </w:t>
      </w:r>
      <w:r w:rsidRPr="00772769">
        <w:t>określ</w:t>
      </w:r>
      <w:r>
        <w:t>enia</w:t>
      </w:r>
      <w:r w:rsidRPr="00772769">
        <w:t xml:space="preserve">, </w:t>
      </w:r>
      <w:r w:rsidRPr="00603512">
        <w:t>w drodze rozporządzenia:</w:t>
      </w:r>
      <w:r>
        <w:t xml:space="preserve"> 1) </w:t>
      </w:r>
      <w:r w:rsidRPr="00603512">
        <w:t>spos</w:t>
      </w:r>
      <w:r>
        <w:t>obu</w:t>
      </w:r>
      <w:r w:rsidRPr="00603512">
        <w:t xml:space="preserve"> organizacji systemu kierowania oraz warunk</w:t>
      </w:r>
      <w:r>
        <w:t>ów</w:t>
      </w:r>
      <w:r w:rsidRPr="00603512">
        <w:t xml:space="preserve"> realizacji przedsięwzięć </w:t>
      </w:r>
      <w:r w:rsidR="00BA42A3">
        <w:t>w</w:t>
      </w:r>
      <w:r w:rsidRPr="00603512">
        <w:t xml:space="preserve"> </w:t>
      </w:r>
      <w:r w:rsidR="00BA42A3">
        <w:t>r</w:t>
      </w:r>
      <w:r w:rsidRPr="00603512">
        <w:t>amach tego systemu</w:t>
      </w:r>
      <w:r>
        <w:t xml:space="preserve">; 2) </w:t>
      </w:r>
      <w:r w:rsidRPr="00603512">
        <w:t>spos</w:t>
      </w:r>
      <w:r>
        <w:t>o</w:t>
      </w:r>
      <w:r w:rsidRPr="00603512">
        <w:t>b</w:t>
      </w:r>
      <w:r>
        <w:t>u</w:t>
      </w:r>
      <w:r w:rsidRPr="00603512">
        <w:t xml:space="preserve"> i warunk</w:t>
      </w:r>
      <w:r>
        <w:t>ów</w:t>
      </w:r>
      <w:r w:rsidRPr="00603512">
        <w:t xml:space="preserve"> przygotowania i funkcjonowania stanowisk kierowania w zależności od potrzeb występujących na tych stanowiskach</w:t>
      </w:r>
      <w:r>
        <w:t xml:space="preserve">; 3) </w:t>
      </w:r>
      <w:r w:rsidRPr="00603512">
        <w:t>spos</w:t>
      </w:r>
      <w:r>
        <w:t>obu</w:t>
      </w:r>
      <w:r w:rsidRPr="00603512">
        <w:t xml:space="preserve"> organizacji systemu stałych dyżurów na potrzeby systemu kierowania oraz czynności podejmowan</w:t>
      </w:r>
      <w:r>
        <w:t>ych</w:t>
      </w:r>
      <w:r w:rsidRPr="00603512">
        <w:t xml:space="preserve"> przez poszczególne organy w zakresie tworzenia systemu stałych dyżurów</w:t>
      </w:r>
      <w:r>
        <w:t>. W projekcie wskazano też wytyczne, którymi Rada Ministrów ma się kierować przy opracowywaniu rozporządzenia, tj. k</w:t>
      </w:r>
      <w:r w:rsidRPr="00603512">
        <w:t>ier</w:t>
      </w:r>
      <w:r>
        <w:t xml:space="preserve">ować </w:t>
      </w:r>
      <w:r w:rsidRPr="00603512">
        <w:t xml:space="preserve">się </w:t>
      </w:r>
      <w:r w:rsidR="00193914" w:rsidRPr="00193914">
        <w:t>potrzebą zapewnienia zewnętrznego bezpieczeństwa państwa oraz sprawności i niezawodności funkcjonowania organów państwa na stanowiskach kierowania, sprawowania ogólnego kierownictwa w dziedzinie obronności oraz uwzględniając poszczególne stany gotowości obronnej państwa</w:t>
      </w:r>
      <w:r w:rsidR="00EE5EEC">
        <w:t>.</w:t>
      </w:r>
      <w:bookmarkStart w:id="5" w:name="_Hlk140929752"/>
    </w:p>
    <w:p w14:paraId="5A5FB348" w14:textId="77777777" w:rsidR="00424EFF" w:rsidRDefault="00424EFF" w:rsidP="00E8308F">
      <w:pPr>
        <w:pStyle w:val="ZPKTzmpktartykuempunktem"/>
        <w:pBdr>
          <w:top w:val="none" w:sz="0" w:space="0" w:color="auto"/>
          <w:left w:val="none" w:sz="0" w:space="0" w:color="auto"/>
          <w:bottom w:val="none" w:sz="0" w:space="0" w:color="auto"/>
          <w:right w:val="none" w:sz="0" w:space="0" w:color="auto"/>
        </w:pBdr>
        <w:spacing w:before="120"/>
        <w:ind w:left="0" w:firstLine="510"/>
        <w:rPr>
          <w:rFonts w:ascii="Times New Roman" w:hAnsi="Times New Roman" w:cs="Times New Roman"/>
          <w:b/>
          <w:bCs/>
        </w:rPr>
      </w:pPr>
    </w:p>
    <w:p w14:paraId="246DB078" w14:textId="77777777" w:rsidR="00424EFF" w:rsidRDefault="00424EFF" w:rsidP="00E8308F">
      <w:pPr>
        <w:pStyle w:val="ZPKTzmpktartykuempunktem"/>
        <w:pBdr>
          <w:top w:val="none" w:sz="0" w:space="0" w:color="auto"/>
          <w:left w:val="none" w:sz="0" w:space="0" w:color="auto"/>
          <w:bottom w:val="none" w:sz="0" w:space="0" w:color="auto"/>
          <w:right w:val="none" w:sz="0" w:space="0" w:color="auto"/>
        </w:pBdr>
        <w:spacing w:before="120"/>
        <w:ind w:left="0" w:firstLine="510"/>
        <w:rPr>
          <w:rFonts w:ascii="Times New Roman" w:hAnsi="Times New Roman" w:cs="Times New Roman"/>
          <w:b/>
          <w:bCs/>
        </w:rPr>
      </w:pPr>
    </w:p>
    <w:p w14:paraId="1F17A0DF" w14:textId="77777777" w:rsidR="00424EFF" w:rsidRDefault="00424EFF" w:rsidP="00E8308F">
      <w:pPr>
        <w:pStyle w:val="ZPKTzmpktartykuempunktem"/>
        <w:pBdr>
          <w:top w:val="none" w:sz="0" w:space="0" w:color="auto"/>
          <w:left w:val="none" w:sz="0" w:space="0" w:color="auto"/>
          <w:bottom w:val="none" w:sz="0" w:space="0" w:color="auto"/>
          <w:right w:val="none" w:sz="0" w:space="0" w:color="auto"/>
        </w:pBdr>
        <w:spacing w:before="120"/>
        <w:ind w:left="0" w:firstLine="510"/>
        <w:rPr>
          <w:rFonts w:ascii="Times New Roman" w:hAnsi="Times New Roman" w:cs="Times New Roman"/>
          <w:b/>
          <w:bCs/>
        </w:rPr>
      </w:pPr>
    </w:p>
    <w:p w14:paraId="75FE312D" w14:textId="6883441B" w:rsidR="00EE5EEC" w:rsidRDefault="008C43E3" w:rsidP="00E8308F">
      <w:pPr>
        <w:pStyle w:val="ZPKTzmpktartykuempunktem"/>
        <w:pBdr>
          <w:top w:val="none" w:sz="0" w:space="0" w:color="auto"/>
          <w:left w:val="none" w:sz="0" w:space="0" w:color="auto"/>
          <w:bottom w:val="none" w:sz="0" w:space="0" w:color="auto"/>
          <w:right w:val="none" w:sz="0" w:space="0" w:color="auto"/>
        </w:pBdr>
        <w:spacing w:before="120"/>
        <w:ind w:left="0" w:firstLine="510"/>
        <w:rPr>
          <w:rFonts w:ascii="Times New Roman" w:hAnsi="Times New Roman" w:cs="Times New Roman"/>
          <w:b/>
          <w:bCs/>
        </w:rPr>
      </w:pPr>
      <w:r w:rsidRPr="00B4411E">
        <w:rPr>
          <w:rFonts w:ascii="Times New Roman" w:hAnsi="Times New Roman" w:cs="Times New Roman"/>
          <w:b/>
          <w:bCs/>
        </w:rPr>
        <w:t>2. Ustalenie stan</w:t>
      </w:r>
      <w:r w:rsidRPr="00B4411E">
        <w:rPr>
          <w:rFonts w:ascii="Times New Roman" w:hAnsi="Times New Roman" w:cs="Times New Roman"/>
          <w:b/>
          <w:bCs/>
          <w:lang w:val="es-ES_tradnl"/>
        </w:rPr>
        <w:t>ó</w:t>
      </w:r>
      <w:r w:rsidRPr="00B4411E">
        <w:rPr>
          <w:rFonts w:ascii="Times New Roman" w:hAnsi="Times New Roman" w:cs="Times New Roman"/>
          <w:b/>
          <w:bCs/>
        </w:rPr>
        <w:t xml:space="preserve">w gotowości obronnej państwa </w:t>
      </w:r>
      <w:r w:rsidR="00910AFB" w:rsidRPr="00B4411E">
        <w:rPr>
          <w:rFonts w:ascii="Times New Roman" w:hAnsi="Times New Roman" w:cs="Times New Roman"/>
          <w:b/>
          <w:bCs/>
        </w:rPr>
        <w:t>i zasad wymiany informacji</w:t>
      </w:r>
      <w:r w:rsidRPr="00B4411E">
        <w:rPr>
          <w:rFonts w:ascii="Times New Roman" w:hAnsi="Times New Roman" w:cs="Times New Roman"/>
        </w:rPr>
        <w:t>.</w:t>
      </w:r>
      <w:bookmarkEnd w:id="5"/>
    </w:p>
    <w:p w14:paraId="49EDD958" w14:textId="77777777" w:rsidR="00EE5EEC" w:rsidRDefault="008C43E3" w:rsidP="00EE5EEC">
      <w:pPr>
        <w:pStyle w:val="ARTartustawynprozporzdzenia"/>
        <w:rPr>
          <w:rFonts w:ascii="Times New Roman" w:hAnsi="Times New Roman" w:cs="Times New Roman"/>
        </w:rPr>
      </w:pPr>
      <w:r w:rsidRPr="00B4411E">
        <w:rPr>
          <w:rFonts w:ascii="Times New Roman" w:hAnsi="Times New Roman" w:cs="Times New Roman"/>
        </w:rPr>
        <w:t>Obecnie brak jest tego typu regulacji na poziomie ustawowym</w:t>
      </w:r>
      <w:r w:rsidR="00896A86" w:rsidRPr="00B4411E">
        <w:rPr>
          <w:rFonts w:ascii="Times New Roman" w:hAnsi="Times New Roman" w:cs="Times New Roman"/>
        </w:rPr>
        <w:t>,</w:t>
      </w:r>
      <w:r w:rsidRPr="00B4411E">
        <w:rPr>
          <w:rFonts w:ascii="Times New Roman" w:hAnsi="Times New Roman" w:cs="Times New Roman"/>
        </w:rPr>
        <w:t xml:space="preserve"> a istniejące rozwiązania w aktach wykonawczych </w:t>
      </w:r>
      <w:r w:rsidR="00782DEF" w:rsidRPr="00B4411E">
        <w:rPr>
          <w:rFonts w:ascii="Times New Roman" w:hAnsi="Times New Roman" w:cs="Times New Roman"/>
        </w:rPr>
        <w:t xml:space="preserve">do ustawy o obronie Ojczyzny </w:t>
      </w:r>
      <w:r w:rsidR="00462D74" w:rsidRPr="00B4411E">
        <w:rPr>
          <w:rFonts w:ascii="Times New Roman" w:hAnsi="Times New Roman" w:cs="Times New Roman"/>
        </w:rPr>
        <w:t xml:space="preserve">(art. 27 ust. 2 pkt 3) </w:t>
      </w:r>
      <w:r w:rsidRPr="00B4411E">
        <w:rPr>
          <w:rFonts w:ascii="Times New Roman" w:hAnsi="Times New Roman" w:cs="Times New Roman"/>
        </w:rPr>
        <w:t xml:space="preserve">są niedostosowane do obecnych zagrożeń, w tym o charakterze hybrydowym. </w:t>
      </w:r>
    </w:p>
    <w:p w14:paraId="2DAF242F" w14:textId="77777777" w:rsidR="00EE5EEC" w:rsidRDefault="009B318D" w:rsidP="00EE5EEC">
      <w:pPr>
        <w:pStyle w:val="ARTartustawynprozporzdzenia"/>
        <w:rPr>
          <w:rFonts w:ascii="Times New Roman" w:eastAsia="Times New Roman" w:hAnsi="Times New Roman" w:cs="Times New Roman"/>
          <w:bCs/>
        </w:rPr>
      </w:pPr>
      <w:r w:rsidRPr="00B4411E">
        <w:rPr>
          <w:rFonts w:ascii="Times New Roman" w:eastAsia="Times New Roman" w:hAnsi="Times New Roman" w:cs="Times New Roman"/>
          <w:bCs/>
        </w:rPr>
        <w:t>W</w:t>
      </w:r>
      <w:r w:rsidRPr="00B4411E">
        <w:rPr>
          <w:rFonts w:ascii="Times New Roman" w:eastAsia="Times New Roman" w:hAnsi="Times New Roman" w:cs="Times New Roman"/>
          <w:b/>
        </w:rPr>
        <w:t xml:space="preserve"> </w:t>
      </w:r>
      <w:r w:rsidRPr="002F20E0">
        <w:rPr>
          <w:rFonts w:ascii="Times New Roman" w:eastAsia="Times New Roman" w:hAnsi="Times New Roman" w:cs="Times New Roman"/>
        </w:rPr>
        <w:t xml:space="preserve">art. </w:t>
      </w:r>
      <w:r w:rsidR="0013042F">
        <w:rPr>
          <w:rFonts w:ascii="Times New Roman" w:eastAsia="Times New Roman" w:hAnsi="Times New Roman" w:cs="Times New Roman"/>
        </w:rPr>
        <w:t>15</w:t>
      </w:r>
      <w:r w:rsidR="00193914">
        <w:rPr>
          <w:rFonts w:ascii="Times New Roman" w:eastAsia="Times New Roman" w:hAnsi="Times New Roman" w:cs="Times New Roman"/>
        </w:rPr>
        <w:t xml:space="preserve"> </w:t>
      </w:r>
      <w:r w:rsidRPr="00B4411E">
        <w:rPr>
          <w:rFonts w:ascii="Times New Roman" w:eastAsia="Times New Roman" w:hAnsi="Times New Roman" w:cs="Times New Roman"/>
          <w:bCs/>
        </w:rPr>
        <w:t xml:space="preserve">projektu przyjęto nowe rozwiązania stanów gotowości obronnej państwa. </w:t>
      </w:r>
      <w:r w:rsidR="00CA7BF6" w:rsidRPr="00B4411E">
        <w:rPr>
          <w:rFonts w:ascii="Times New Roman" w:eastAsia="Times New Roman" w:hAnsi="Times New Roman" w:cs="Times New Roman"/>
          <w:bCs/>
        </w:rPr>
        <w:t>Obowiązując</w:t>
      </w:r>
      <w:r w:rsidR="00BA46EF">
        <w:rPr>
          <w:rFonts w:ascii="Times New Roman" w:eastAsia="Times New Roman" w:hAnsi="Times New Roman" w:cs="Times New Roman"/>
          <w:bCs/>
        </w:rPr>
        <w:t>y</w:t>
      </w:r>
      <w:r w:rsidR="00CA7BF6" w:rsidRPr="00B4411E">
        <w:rPr>
          <w:rFonts w:ascii="Times New Roman" w:eastAsia="Times New Roman" w:hAnsi="Times New Roman" w:cs="Times New Roman"/>
          <w:bCs/>
        </w:rPr>
        <w:t xml:space="preserve"> akt wykonawczy do art. 27 ust. </w:t>
      </w:r>
      <w:r w:rsidR="00BA46EF">
        <w:rPr>
          <w:rFonts w:ascii="Times New Roman" w:eastAsia="Times New Roman" w:hAnsi="Times New Roman" w:cs="Times New Roman"/>
          <w:bCs/>
        </w:rPr>
        <w:t>2</w:t>
      </w:r>
      <w:r w:rsidR="00BA46EF" w:rsidRPr="00B4411E">
        <w:rPr>
          <w:rFonts w:ascii="Times New Roman" w:eastAsia="Times New Roman" w:hAnsi="Times New Roman" w:cs="Times New Roman"/>
          <w:bCs/>
        </w:rPr>
        <w:t xml:space="preserve"> </w:t>
      </w:r>
      <w:r w:rsidR="00CA7BF6" w:rsidRPr="00B4411E">
        <w:rPr>
          <w:rFonts w:ascii="Times New Roman" w:eastAsia="Times New Roman" w:hAnsi="Times New Roman" w:cs="Times New Roman"/>
          <w:bCs/>
        </w:rPr>
        <w:t xml:space="preserve">pkt </w:t>
      </w:r>
      <w:r w:rsidR="00BA46EF">
        <w:rPr>
          <w:rFonts w:ascii="Times New Roman" w:eastAsia="Times New Roman" w:hAnsi="Times New Roman" w:cs="Times New Roman"/>
          <w:bCs/>
        </w:rPr>
        <w:t>3</w:t>
      </w:r>
      <w:r w:rsidR="00BA46EF" w:rsidRPr="00B4411E">
        <w:rPr>
          <w:rFonts w:ascii="Times New Roman" w:eastAsia="Times New Roman" w:hAnsi="Times New Roman" w:cs="Times New Roman"/>
          <w:bCs/>
        </w:rPr>
        <w:t xml:space="preserve"> </w:t>
      </w:r>
      <w:r w:rsidR="00CA7BF6" w:rsidRPr="00B4411E">
        <w:rPr>
          <w:rFonts w:ascii="Times New Roman" w:eastAsia="Times New Roman" w:hAnsi="Times New Roman" w:cs="Times New Roman"/>
          <w:bCs/>
        </w:rPr>
        <w:t xml:space="preserve">ustawy o obronie Ojczyzny wprowadził oprócz pojęcia stałej gotowości obronnej państwa, pojęcie stanu gotowości czasu kryzysu oraz stanu gotowości obronnej państwa czasu wojny.  </w:t>
      </w:r>
      <w:r w:rsidRPr="00B4411E">
        <w:rPr>
          <w:rFonts w:ascii="Times New Roman" w:eastAsia="Times New Roman" w:hAnsi="Times New Roman" w:cs="Times New Roman"/>
          <w:bCs/>
        </w:rPr>
        <w:t>Doświadczenia</w:t>
      </w:r>
      <w:r w:rsidR="00CA7BF6" w:rsidRPr="00B4411E">
        <w:rPr>
          <w:rFonts w:ascii="Times New Roman" w:eastAsia="Times New Roman" w:hAnsi="Times New Roman" w:cs="Times New Roman"/>
          <w:bCs/>
        </w:rPr>
        <w:t xml:space="preserve"> wynikające z konfliktów o charakterze hybrydowym wskazują, że </w:t>
      </w:r>
      <w:r w:rsidR="00CA7BF6" w:rsidRPr="00B4411E">
        <w:rPr>
          <w:rFonts w:ascii="Times New Roman" w:eastAsia="Times New Roman" w:hAnsi="Times New Roman" w:cs="Times New Roman"/>
          <w:bCs/>
        </w:rPr>
        <w:lastRenderedPageBreak/>
        <w:t xml:space="preserve">optymalnym rozwiązaniem są dwa stany: </w:t>
      </w:r>
      <w:r w:rsidR="00462D74" w:rsidRPr="00B4411E">
        <w:rPr>
          <w:rFonts w:ascii="Times New Roman" w:eastAsia="Times New Roman" w:hAnsi="Times New Roman" w:cs="Times New Roman"/>
          <w:bCs/>
        </w:rPr>
        <w:t>stan stałej gotowości obronnej państwa</w:t>
      </w:r>
      <w:r w:rsidR="00CA7BF6" w:rsidRPr="00B4411E">
        <w:rPr>
          <w:rFonts w:ascii="Times New Roman" w:eastAsia="Times New Roman" w:hAnsi="Times New Roman" w:cs="Times New Roman"/>
          <w:bCs/>
        </w:rPr>
        <w:t xml:space="preserve"> oraz </w:t>
      </w:r>
      <w:r w:rsidR="00462D74" w:rsidRPr="00B4411E">
        <w:rPr>
          <w:rFonts w:ascii="Times New Roman" w:eastAsia="Times New Roman" w:hAnsi="Times New Roman" w:cs="Times New Roman"/>
          <w:bCs/>
        </w:rPr>
        <w:t>stan pełnej gotowości obronnej państwa.</w:t>
      </w:r>
      <w:r w:rsidR="00CA7BF6" w:rsidRPr="00B4411E">
        <w:rPr>
          <w:rFonts w:ascii="Times New Roman" w:eastAsia="Times New Roman" w:hAnsi="Times New Roman" w:cs="Times New Roman"/>
          <w:bCs/>
        </w:rPr>
        <w:t xml:space="preserve">  </w:t>
      </w:r>
    </w:p>
    <w:p w14:paraId="44A74DA4" w14:textId="77777777" w:rsidR="00E8308F" w:rsidRDefault="00CA7BF6" w:rsidP="00E8308F">
      <w:pPr>
        <w:pStyle w:val="ARTartustawynprozporzdzenia"/>
        <w:rPr>
          <w:rFonts w:ascii="Times New Roman" w:hAnsi="Times New Roman" w:cs="Times New Roman"/>
        </w:rPr>
      </w:pPr>
      <w:r w:rsidRPr="00B4411E">
        <w:rPr>
          <w:rFonts w:ascii="Times New Roman" w:eastAsia="Times New Roman" w:hAnsi="Times New Roman" w:cs="Times New Roman"/>
          <w:bCs/>
        </w:rPr>
        <w:t xml:space="preserve">W </w:t>
      </w:r>
      <w:r w:rsidRPr="002F20E0">
        <w:rPr>
          <w:rFonts w:ascii="Times New Roman" w:eastAsia="Times New Roman" w:hAnsi="Times New Roman" w:cs="Times New Roman"/>
        </w:rPr>
        <w:t xml:space="preserve">art. </w:t>
      </w:r>
      <w:r w:rsidR="0013042F">
        <w:rPr>
          <w:rFonts w:ascii="Times New Roman" w:eastAsia="Times New Roman" w:hAnsi="Times New Roman" w:cs="Times New Roman"/>
        </w:rPr>
        <w:t xml:space="preserve">16 </w:t>
      </w:r>
      <w:r w:rsidRPr="00B4411E">
        <w:rPr>
          <w:rFonts w:ascii="Times New Roman" w:eastAsia="Times New Roman" w:hAnsi="Times New Roman" w:cs="Times New Roman"/>
          <w:bCs/>
        </w:rPr>
        <w:t xml:space="preserve">projektu wyszczególnione są zadania do wykonania w czasie pokoju w </w:t>
      </w:r>
      <w:r w:rsidR="00462D74" w:rsidRPr="00B4411E">
        <w:rPr>
          <w:rFonts w:ascii="Times New Roman" w:eastAsia="Times New Roman" w:hAnsi="Times New Roman" w:cs="Times New Roman"/>
          <w:bCs/>
        </w:rPr>
        <w:t>stan</w:t>
      </w:r>
      <w:r w:rsidRPr="00B4411E">
        <w:rPr>
          <w:rFonts w:ascii="Times New Roman" w:eastAsia="Times New Roman" w:hAnsi="Times New Roman" w:cs="Times New Roman"/>
          <w:bCs/>
        </w:rPr>
        <w:t>ie</w:t>
      </w:r>
      <w:r w:rsidR="00462D74" w:rsidRPr="00B4411E">
        <w:rPr>
          <w:rFonts w:ascii="Times New Roman" w:eastAsia="Times New Roman" w:hAnsi="Times New Roman" w:cs="Times New Roman"/>
          <w:bCs/>
        </w:rPr>
        <w:t xml:space="preserve"> stałej gotowości obronnej państwa.</w:t>
      </w:r>
      <w:r w:rsidRPr="00B4411E">
        <w:rPr>
          <w:rFonts w:ascii="Times New Roman" w:eastAsia="Times New Roman" w:hAnsi="Times New Roman" w:cs="Times New Roman"/>
          <w:bCs/>
        </w:rPr>
        <w:t xml:space="preserve"> Są to m.in. zadania </w:t>
      </w:r>
      <w:r w:rsidR="00462D74" w:rsidRPr="00B4411E">
        <w:rPr>
          <w:rFonts w:ascii="Times New Roman" w:eastAsia="Times New Roman" w:hAnsi="Times New Roman" w:cs="Times New Roman"/>
          <w:bCs/>
        </w:rPr>
        <w:t>planistyczne, organizacyjne, szkoleniowe i kontrolne, mające na celu utrzymywanie w sprawności systemu obronnego państwa, w tym zapewnienie funkcjonowania systemu powiadamiania i alarmowania oraz systemu stałych dyżurów</w:t>
      </w:r>
      <w:r w:rsidRPr="00B4411E">
        <w:rPr>
          <w:rFonts w:ascii="Times New Roman" w:eastAsia="Times New Roman" w:hAnsi="Times New Roman" w:cs="Times New Roman"/>
          <w:bCs/>
        </w:rPr>
        <w:t>.</w:t>
      </w:r>
      <w:r w:rsidR="009B318D" w:rsidRPr="00B4411E">
        <w:rPr>
          <w:rFonts w:ascii="Times New Roman" w:eastAsia="Times New Roman" w:hAnsi="Times New Roman" w:cs="Times New Roman"/>
          <w:bCs/>
        </w:rPr>
        <w:t xml:space="preserve"> W czasie tym należy też</w:t>
      </w:r>
      <w:r w:rsidR="00243D89">
        <w:rPr>
          <w:rFonts w:ascii="Times New Roman" w:eastAsia="Times New Roman" w:hAnsi="Times New Roman" w:cs="Times New Roman"/>
          <w:bCs/>
        </w:rPr>
        <w:t xml:space="preserve"> być w gotowości do </w:t>
      </w:r>
      <w:r w:rsidR="009B318D" w:rsidRPr="00B4411E">
        <w:rPr>
          <w:rFonts w:ascii="Times New Roman" w:eastAsia="Times New Roman" w:hAnsi="Times New Roman" w:cs="Times New Roman"/>
          <w:bCs/>
        </w:rPr>
        <w:t>podejmowa</w:t>
      </w:r>
      <w:r w:rsidR="00243D89">
        <w:rPr>
          <w:rFonts w:ascii="Times New Roman" w:eastAsia="Times New Roman" w:hAnsi="Times New Roman" w:cs="Times New Roman"/>
          <w:bCs/>
        </w:rPr>
        <w:t>nia</w:t>
      </w:r>
      <w:r w:rsidR="009B318D" w:rsidRPr="00B4411E">
        <w:rPr>
          <w:rFonts w:ascii="Times New Roman" w:eastAsia="Times New Roman" w:hAnsi="Times New Roman" w:cs="Times New Roman"/>
          <w:bCs/>
        </w:rPr>
        <w:t xml:space="preserve"> </w:t>
      </w:r>
      <w:r w:rsidR="00243D89" w:rsidRPr="00B4411E">
        <w:rPr>
          <w:rFonts w:ascii="Times New Roman" w:eastAsia="Times New Roman" w:hAnsi="Times New Roman" w:cs="Times New Roman"/>
          <w:bCs/>
        </w:rPr>
        <w:t>działa</w:t>
      </w:r>
      <w:r w:rsidR="00243D89">
        <w:rPr>
          <w:rFonts w:ascii="Times New Roman" w:eastAsia="Times New Roman" w:hAnsi="Times New Roman" w:cs="Times New Roman"/>
          <w:bCs/>
        </w:rPr>
        <w:t>ń</w:t>
      </w:r>
      <w:r w:rsidR="00243D89" w:rsidRPr="00B4411E">
        <w:rPr>
          <w:rFonts w:ascii="Times New Roman" w:eastAsia="Times New Roman" w:hAnsi="Times New Roman" w:cs="Times New Roman"/>
          <w:bCs/>
        </w:rPr>
        <w:t xml:space="preserve"> </w:t>
      </w:r>
      <w:r w:rsidR="00462D74" w:rsidRPr="00B4411E">
        <w:rPr>
          <w:rFonts w:ascii="Times New Roman" w:eastAsia="Times New Roman" w:hAnsi="Times New Roman" w:cs="Times New Roman"/>
          <w:bCs/>
        </w:rPr>
        <w:t>mając</w:t>
      </w:r>
      <w:r w:rsidR="00243D89">
        <w:rPr>
          <w:rFonts w:ascii="Times New Roman" w:eastAsia="Times New Roman" w:hAnsi="Times New Roman" w:cs="Times New Roman"/>
          <w:bCs/>
        </w:rPr>
        <w:t>ych</w:t>
      </w:r>
      <w:r w:rsidR="00462D74" w:rsidRPr="00B4411E">
        <w:rPr>
          <w:rFonts w:ascii="Times New Roman" w:eastAsia="Times New Roman" w:hAnsi="Times New Roman" w:cs="Times New Roman"/>
          <w:bCs/>
        </w:rPr>
        <w:t xml:space="preserve"> na celu przeciwdziałanie i usuwanie skutków zagrożeń hybrydowych o charakterze militarnym i niemilitarnym prowadzonych w formie jawnej lub skrytej, w szczególności ataków cybernetycznych</w:t>
      </w:r>
      <w:r w:rsidR="009B318D" w:rsidRPr="00B4411E">
        <w:rPr>
          <w:rFonts w:ascii="Times New Roman" w:eastAsia="Times New Roman" w:hAnsi="Times New Roman" w:cs="Times New Roman"/>
          <w:bCs/>
        </w:rPr>
        <w:t xml:space="preserve"> (incydentów)</w:t>
      </w:r>
      <w:r w:rsidR="00462D74" w:rsidRPr="00B4411E">
        <w:rPr>
          <w:rFonts w:ascii="Times New Roman" w:eastAsia="Times New Roman" w:hAnsi="Times New Roman" w:cs="Times New Roman"/>
          <w:bCs/>
        </w:rPr>
        <w:t xml:space="preserve">, działań dezinformacyjnych, presji ekonomicznej, użycia </w:t>
      </w:r>
      <w:r w:rsidR="00193914" w:rsidRPr="00193914">
        <w:rPr>
          <w:rFonts w:ascii="Times New Roman" w:eastAsia="Times New Roman" w:hAnsi="Times New Roman" w:cs="Times New Roman"/>
          <w:bCs/>
        </w:rPr>
        <w:t>wojsk obcych lub niezidentyfikowanych uzbrojonych formacji</w:t>
      </w:r>
      <w:r w:rsidR="00462D74" w:rsidRPr="00B4411E">
        <w:rPr>
          <w:rFonts w:ascii="Times New Roman" w:eastAsia="Times New Roman" w:hAnsi="Times New Roman" w:cs="Times New Roman"/>
          <w:bCs/>
        </w:rPr>
        <w:t>.</w:t>
      </w:r>
      <w:r w:rsidR="009B318D" w:rsidRPr="00B4411E">
        <w:rPr>
          <w:rFonts w:ascii="Times New Roman" w:eastAsia="Times New Roman" w:hAnsi="Times New Roman" w:cs="Times New Roman"/>
          <w:bCs/>
        </w:rPr>
        <w:t xml:space="preserve"> Z powyższego wynika </w:t>
      </w:r>
      <w:r w:rsidR="008C43E3" w:rsidRPr="00B4411E">
        <w:rPr>
          <w:rFonts w:ascii="Times New Roman" w:hAnsi="Times New Roman" w:cs="Times New Roman"/>
        </w:rPr>
        <w:t xml:space="preserve">bardzo ważne założenie, odnoszące się w praktyce do </w:t>
      </w:r>
      <w:r w:rsidR="00984F3B" w:rsidRPr="00B4411E">
        <w:rPr>
          <w:rFonts w:ascii="Times New Roman" w:hAnsi="Times New Roman" w:cs="Times New Roman"/>
        </w:rPr>
        <w:t xml:space="preserve">zagrożeń </w:t>
      </w:r>
      <w:r w:rsidR="00127F9B" w:rsidRPr="00B4411E">
        <w:rPr>
          <w:rFonts w:ascii="Times New Roman" w:hAnsi="Times New Roman" w:cs="Times New Roman"/>
        </w:rPr>
        <w:t xml:space="preserve">hybrydowych, zgodnie z którym </w:t>
      </w:r>
      <w:r w:rsidR="008C43E3" w:rsidRPr="00B4411E">
        <w:rPr>
          <w:rFonts w:ascii="Times New Roman" w:hAnsi="Times New Roman" w:cs="Times New Roman"/>
        </w:rPr>
        <w:t xml:space="preserve">w stanie stałej gotowości obronnej państwa, mogą być podjęte </w:t>
      </w:r>
      <w:r w:rsidR="00085976">
        <w:rPr>
          <w:rFonts w:ascii="Times New Roman" w:hAnsi="Times New Roman" w:cs="Times New Roman"/>
        </w:rPr>
        <w:t xml:space="preserve">działania </w:t>
      </w:r>
      <w:r w:rsidR="008C43E3" w:rsidRPr="00B4411E">
        <w:rPr>
          <w:rFonts w:ascii="Times New Roman" w:hAnsi="Times New Roman" w:cs="Times New Roman"/>
        </w:rPr>
        <w:t>przygoto</w:t>
      </w:r>
      <w:r w:rsidR="009D211C">
        <w:rPr>
          <w:rFonts w:ascii="Times New Roman" w:hAnsi="Times New Roman" w:cs="Times New Roman"/>
        </w:rPr>
        <w:t>w</w:t>
      </w:r>
      <w:r w:rsidR="00085976">
        <w:rPr>
          <w:rFonts w:ascii="Times New Roman" w:hAnsi="Times New Roman" w:cs="Times New Roman"/>
        </w:rPr>
        <w:t>ujące</w:t>
      </w:r>
      <w:r w:rsidR="008C43E3" w:rsidRPr="00B4411E">
        <w:rPr>
          <w:rFonts w:ascii="Times New Roman" w:hAnsi="Times New Roman" w:cs="Times New Roman"/>
        </w:rPr>
        <w:t xml:space="preserve"> do rozwinięcia Wojennego Systemu Dowodzenia </w:t>
      </w:r>
      <w:bookmarkStart w:id="6" w:name="_Hlk139794457"/>
      <w:r w:rsidR="008C43E3" w:rsidRPr="00B4411E">
        <w:rPr>
          <w:rFonts w:ascii="Times New Roman" w:hAnsi="Times New Roman" w:cs="Times New Roman"/>
        </w:rPr>
        <w:t>w zakresie wynikającym z dokument</w:t>
      </w:r>
      <w:r w:rsidR="008C43E3" w:rsidRPr="00B4411E">
        <w:rPr>
          <w:rFonts w:ascii="Times New Roman" w:hAnsi="Times New Roman" w:cs="Times New Roman"/>
          <w:lang w:val="es-ES_tradnl"/>
        </w:rPr>
        <w:t>ó</w:t>
      </w:r>
      <w:r w:rsidR="008C43E3" w:rsidRPr="00B4411E">
        <w:rPr>
          <w:rFonts w:ascii="Times New Roman" w:hAnsi="Times New Roman" w:cs="Times New Roman"/>
        </w:rPr>
        <w:t>w zatwierdzonych przez Prezydenta RP.</w:t>
      </w:r>
      <w:bookmarkEnd w:id="6"/>
      <w:r w:rsidR="009B318D" w:rsidRPr="00B4411E">
        <w:rPr>
          <w:rFonts w:ascii="Times New Roman" w:hAnsi="Times New Roman" w:cs="Times New Roman"/>
        </w:rPr>
        <w:t xml:space="preserve"> Takie ujęcie stan</w:t>
      </w:r>
      <w:r w:rsidR="009B318D" w:rsidRPr="00B4411E">
        <w:rPr>
          <w:rFonts w:ascii="Times New Roman" w:hAnsi="Times New Roman" w:cs="Times New Roman"/>
          <w:lang w:val="es-ES_tradnl"/>
        </w:rPr>
        <w:t>ó</w:t>
      </w:r>
      <w:r w:rsidR="009B318D" w:rsidRPr="00B4411E">
        <w:rPr>
          <w:rFonts w:ascii="Times New Roman" w:hAnsi="Times New Roman" w:cs="Times New Roman"/>
        </w:rPr>
        <w:t>w gotowości obronnej państwa pozwoli na elastyczne reagowanie na narastające zagrożenia przy jednoczesnej minimalizacji skutk</w:t>
      </w:r>
      <w:r w:rsidR="009B318D" w:rsidRPr="00B4411E">
        <w:rPr>
          <w:rFonts w:ascii="Times New Roman" w:hAnsi="Times New Roman" w:cs="Times New Roman"/>
          <w:lang w:val="es-ES_tradnl"/>
        </w:rPr>
        <w:t>ó</w:t>
      </w:r>
      <w:r w:rsidR="009B318D" w:rsidRPr="00B4411E">
        <w:rPr>
          <w:rFonts w:ascii="Times New Roman" w:hAnsi="Times New Roman" w:cs="Times New Roman"/>
        </w:rPr>
        <w:t>w społecznych i gospodarczych.</w:t>
      </w:r>
    </w:p>
    <w:p w14:paraId="7853CF53" w14:textId="615A62D2" w:rsidR="00EE5EEC" w:rsidRDefault="0013042F" w:rsidP="00E8308F">
      <w:pPr>
        <w:pStyle w:val="ARTartustawynprozporzdzenia"/>
      </w:pPr>
      <w:r>
        <w:rPr>
          <w:rFonts w:ascii="Times New Roman" w:hAnsi="Times New Roman" w:cs="Times New Roman"/>
        </w:rPr>
        <w:t xml:space="preserve">W art. 17 przewidziano możliwość </w:t>
      </w:r>
      <w:r w:rsidRPr="00772769">
        <w:t>przeprowadza się ćwicze</w:t>
      </w:r>
      <w:r>
        <w:t>ń</w:t>
      </w:r>
      <w:r w:rsidRPr="00772769">
        <w:t xml:space="preserve"> symulacyjn</w:t>
      </w:r>
      <w:r>
        <w:t>ych</w:t>
      </w:r>
      <w:r w:rsidRPr="00772769">
        <w:t xml:space="preserve"> w celu zapoznania najwyższych władz państwowych z procedurami reagowania na zagrożenia wymagające uruchomienia systemu obronnego państwa oraz doskonalenia i weryfikacji tych procedur</w:t>
      </w:r>
      <w:r w:rsidR="00193914">
        <w:t xml:space="preserve"> (tzw. TTX)</w:t>
      </w:r>
      <w:r w:rsidRPr="00772769">
        <w:t>.</w:t>
      </w:r>
      <w:r>
        <w:t xml:space="preserve"> Ćwiczenia </w:t>
      </w:r>
      <w:r w:rsidRPr="00772769">
        <w:t>organizuje Minister Obrony Narodowej we współpracy z Szefem Biura Bezpieczeństwa Narodowego</w:t>
      </w:r>
      <w:r w:rsidR="00193914">
        <w:t>,</w:t>
      </w:r>
      <w:r w:rsidRPr="00772769">
        <w:t xml:space="preserve"> </w:t>
      </w:r>
      <w:r>
        <w:t>a p</w:t>
      </w:r>
      <w:r w:rsidRPr="00772769">
        <w:t>rogram ćwiczeń</w:t>
      </w:r>
      <w:r>
        <w:t xml:space="preserve"> </w:t>
      </w:r>
      <w:r w:rsidRPr="00772769">
        <w:t>zatwierdza Prezydent Rzeczypospolitej Polskiej.</w:t>
      </w:r>
      <w:r>
        <w:t xml:space="preserve"> </w:t>
      </w:r>
      <w:r w:rsidRPr="00772769">
        <w:t>Ćwiczenia</w:t>
      </w:r>
      <w:r>
        <w:t xml:space="preserve"> </w:t>
      </w:r>
      <w:r w:rsidRPr="00772769">
        <w:t xml:space="preserve">przeprowadza się stosownie do potrzeb oraz w terminie 6 miesięcy od powołania </w:t>
      </w:r>
      <w:r w:rsidR="00193914">
        <w:t xml:space="preserve">nowej </w:t>
      </w:r>
      <w:r w:rsidRPr="00772769">
        <w:t>Rady Ministrów.</w:t>
      </w:r>
      <w:r>
        <w:t xml:space="preserve"> </w:t>
      </w:r>
    </w:p>
    <w:p w14:paraId="1C1432DA" w14:textId="77777777" w:rsidR="00EE5EEC" w:rsidRDefault="003C6E96" w:rsidP="00EE5EEC">
      <w:pPr>
        <w:pStyle w:val="ARTartustawynprozporzdzenia"/>
        <w:spacing w:before="0"/>
        <w:rPr>
          <w:rFonts w:ascii="Times New Roman" w:eastAsia="Times New Roman" w:hAnsi="Times New Roman" w:cs="Times New Roman"/>
          <w:bCs/>
        </w:rPr>
      </w:pPr>
      <w:r w:rsidRPr="00B4411E">
        <w:rPr>
          <w:rFonts w:ascii="Times New Roman" w:eastAsia="Times New Roman" w:hAnsi="Times New Roman" w:cs="Times New Roman"/>
          <w:bCs/>
        </w:rPr>
        <w:t>Zgodnie z art. 146 ust. 4 pkt 11 Konstytucji Rada Ministrów</w:t>
      </w:r>
      <w:r w:rsidRPr="00B4411E">
        <w:rPr>
          <w:rFonts w:ascii="Times New Roman" w:eastAsia="Times New Roman" w:hAnsi="Times New Roman" w:cs="Times New Roman"/>
          <w:b/>
        </w:rPr>
        <w:t xml:space="preserve"> </w:t>
      </w:r>
      <w:r w:rsidRPr="00B4411E">
        <w:rPr>
          <w:rFonts w:ascii="Times New Roman" w:hAnsi="Times New Roman" w:cs="Times New Roman"/>
        </w:rPr>
        <w:t xml:space="preserve">sprawuje ogólne kierownictwo w dziedzinie obronności kraju. Zadanie to rozstało </w:t>
      </w:r>
      <w:r>
        <w:rPr>
          <w:rFonts w:ascii="Times New Roman" w:hAnsi="Times New Roman" w:cs="Times New Roman"/>
        </w:rPr>
        <w:t xml:space="preserve">uszczegółowione </w:t>
      </w:r>
      <w:r w:rsidRPr="00B4411E">
        <w:rPr>
          <w:rFonts w:ascii="Times New Roman" w:hAnsi="Times New Roman" w:cs="Times New Roman"/>
        </w:rPr>
        <w:t>w art. 27 ust. 1 ustawy z dnia 11 marca 2022 r.</w:t>
      </w:r>
      <w:r>
        <w:rPr>
          <w:rFonts w:ascii="Times New Roman" w:hAnsi="Times New Roman" w:cs="Times New Roman"/>
        </w:rPr>
        <w:t xml:space="preserve"> o bronie Ojczyzny </w:t>
      </w:r>
      <w:r w:rsidRPr="00B4411E">
        <w:rPr>
          <w:rFonts w:ascii="Times New Roman" w:hAnsi="Times New Roman" w:cs="Times New Roman"/>
        </w:rPr>
        <w:t xml:space="preserve"> gdzie wskazano m.in., że w ramach sprawowania ogólnego kierownictwa w dziedzinie obronności </w:t>
      </w:r>
      <w:r w:rsidRPr="00B4411E">
        <w:rPr>
          <w:rFonts w:ascii="Times New Roman" w:hAnsi="Times New Roman" w:cs="Times New Roman"/>
        </w:rPr>
        <w:lastRenderedPageBreak/>
        <w:t xml:space="preserve">kraju, zadaniem Rady Ministrów jest  utrzymywanie stałej gotowości obronnej państwa, wnioskowanie do Prezydenta Rzeczypospolitej Polskiej o jej podwyższanie w razie zewnętrznego zagrożenia bezpieczeństwa i w czasie wojny oraz o jej obniżanie stosownie do zmniejszania stopnia zagrożenia. </w:t>
      </w:r>
      <w:r>
        <w:rPr>
          <w:rFonts w:ascii="Times New Roman" w:hAnsi="Times New Roman" w:cs="Times New Roman"/>
        </w:rPr>
        <w:t xml:space="preserve">Przepis </w:t>
      </w:r>
      <w:r w:rsidRPr="00B4411E">
        <w:rPr>
          <w:rFonts w:ascii="Times New Roman" w:hAnsi="Times New Roman" w:cs="Times New Roman"/>
        </w:rPr>
        <w:t xml:space="preserve"> </w:t>
      </w:r>
      <w:r w:rsidRPr="002F20E0">
        <w:rPr>
          <w:rFonts w:ascii="Times New Roman" w:eastAsia="Times New Roman" w:hAnsi="Times New Roman" w:cs="Times New Roman"/>
        </w:rPr>
        <w:t>art. 18</w:t>
      </w:r>
      <w:r w:rsidRPr="00B4411E">
        <w:rPr>
          <w:rFonts w:ascii="Times New Roman" w:eastAsia="Times New Roman" w:hAnsi="Times New Roman" w:cs="Times New Roman"/>
          <w:b/>
        </w:rPr>
        <w:t xml:space="preserve"> </w:t>
      </w:r>
      <w:r w:rsidRPr="00B4411E">
        <w:rPr>
          <w:rFonts w:ascii="Times New Roman" w:eastAsia="Times New Roman" w:hAnsi="Times New Roman" w:cs="Times New Roman"/>
          <w:bCs/>
        </w:rPr>
        <w:t xml:space="preserve">projektu </w:t>
      </w:r>
      <w:r>
        <w:rPr>
          <w:rFonts w:ascii="Times New Roman" w:eastAsia="Times New Roman" w:hAnsi="Times New Roman" w:cs="Times New Roman"/>
          <w:bCs/>
        </w:rPr>
        <w:t xml:space="preserve">dodatkowo doprecyzowuje </w:t>
      </w:r>
      <w:r w:rsidRPr="00B4411E">
        <w:rPr>
          <w:rFonts w:ascii="Times New Roman" w:eastAsia="Times New Roman" w:hAnsi="Times New Roman" w:cs="Times New Roman"/>
          <w:bCs/>
        </w:rPr>
        <w:t>zadani</w:t>
      </w:r>
      <w:r>
        <w:rPr>
          <w:rFonts w:ascii="Times New Roman" w:eastAsia="Times New Roman" w:hAnsi="Times New Roman" w:cs="Times New Roman"/>
          <w:bCs/>
        </w:rPr>
        <w:t>a Rady Ministrów w tym zakresie,</w:t>
      </w:r>
      <w:r w:rsidRPr="00B4411E">
        <w:rPr>
          <w:rFonts w:ascii="Times New Roman" w:eastAsia="Times New Roman" w:hAnsi="Times New Roman" w:cs="Times New Roman"/>
          <w:bCs/>
        </w:rPr>
        <w:t xml:space="preserve"> </w:t>
      </w:r>
      <w:r>
        <w:rPr>
          <w:rFonts w:ascii="Times New Roman" w:eastAsia="Times New Roman" w:hAnsi="Times New Roman" w:cs="Times New Roman"/>
          <w:bCs/>
        </w:rPr>
        <w:t>w</w:t>
      </w:r>
      <w:r w:rsidRPr="00B4411E">
        <w:rPr>
          <w:rFonts w:ascii="Times New Roman" w:eastAsia="Times New Roman" w:hAnsi="Times New Roman" w:cs="Times New Roman"/>
          <w:bCs/>
        </w:rPr>
        <w:t>skazuj</w:t>
      </w:r>
      <w:r>
        <w:rPr>
          <w:rFonts w:ascii="Times New Roman" w:eastAsia="Times New Roman" w:hAnsi="Times New Roman" w:cs="Times New Roman"/>
          <w:bCs/>
        </w:rPr>
        <w:t xml:space="preserve">ąc </w:t>
      </w:r>
      <w:r w:rsidRPr="00B4411E">
        <w:rPr>
          <w:rFonts w:ascii="Times New Roman" w:eastAsia="Times New Roman" w:hAnsi="Times New Roman" w:cs="Times New Roman"/>
          <w:bCs/>
        </w:rPr>
        <w:t xml:space="preserve"> m.in., że Rada Ministrów uruchamia zadania związane z podwyższaniem gotowości obronnej państwa, w tym dotyczące: </w:t>
      </w:r>
      <w:r w:rsidR="00B90373" w:rsidRPr="00B4411E">
        <w:rPr>
          <w:rFonts w:ascii="Times New Roman" w:eastAsia="Times New Roman" w:hAnsi="Times New Roman" w:cs="Times New Roman"/>
          <w:bCs/>
        </w:rPr>
        <w:t>sprawdze</w:t>
      </w:r>
      <w:r w:rsidR="00B90373">
        <w:rPr>
          <w:rFonts w:ascii="Times New Roman" w:eastAsia="Times New Roman" w:hAnsi="Times New Roman" w:cs="Times New Roman"/>
          <w:bCs/>
        </w:rPr>
        <w:t>n</w:t>
      </w:r>
      <w:r w:rsidR="00B90373" w:rsidRPr="00B4411E">
        <w:rPr>
          <w:rFonts w:ascii="Times New Roman" w:eastAsia="Times New Roman" w:hAnsi="Times New Roman" w:cs="Times New Roman"/>
          <w:bCs/>
        </w:rPr>
        <w:t>ia</w:t>
      </w:r>
      <w:r w:rsidRPr="00B4411E">
        <w:rPr>
          <w:rFonts w:ascii="Times New Roman" w:eastAsia="Times New Roman" w:hAnsi="Times New Roman" w:cs="Times New Roman"/>
          <w:bCs/>
        </w:rPr>
        <w:t xml:space="preserve"> elementów systemu kierowania bezpieczeństwem narodowym, w tym obroną państwa; aktualizacji planów i procedur; przeglądu zasobów osobowych i materiałowych. Podobnie jak w przypadku systemu kierowania bezpieczeństwem narodowym, realizację zadań związanych ze stanami gotowości obronnej państwa koordynuje Prezes Rady Ministrów, a w </w:t>
      </w:r>
      <w:r>
        <w:rPr>
          <w:rFonts w:ascii="Times New Roman" w:eastAsia="Times New Roman" w:hAnsi="Times New Roman" w:cs="Times New Roman"/>
          <w:bCs/>
        </w:rPr>
        <w:t xml:space="preserve">dalszej </w:t>
      </w:r>
      <w:r w:rsidRPr="00B4411E">
        <w:rPr>
          <w:rFonts w:ascii="Times New Roman" w:eastAsia="Times New Roman" w:hAnsi="Times New Roman" w:cs="Times New Roman"/>
          <w:bCs/>
        </w:rPr>
        <w:t>kolejności stosownie do kompetencji ministrowie, wojewodowie, starostowie i prezydenci miast na prawach powiatów</w:t>
      </w:r>
      <w:r w:rsidR="00EE5EEC">
        <w:rPr>
          <w:rFonts w:ascii="Times New Roman" w:eastAsia="Times New Roman" w:hAnsi="Times New Roman" w:cs="Times New Roman"/>
          <w:bCs/>
        </w:rPr>
        <w:t xml:space="preserve">. </w:t>
      </w:r>
    </w:p>
    <w:p w14:paraId="57E1534F" w14:textId="02DDB18F" w:rsidR="00EE5EEC" w:rsidRDefault="0036041C" w:rsidP="00EE5EEC">
      <w:pPr>
        <w:pStyle w:val="ARTartustawynprozporzdzenia"/>
        <w:spacing w:before="0"/>
        <w:rPr>
          <w:rFonts w:ascii="Times New Roman" w:hAnsi="Times New Roman" w:cs="Times New Roman"/>
          <w:bCs/>
        </w:rPr>
      </w:pPr>
      <w:r>
        <w:rPr>
          <w:rFonts w:ascii="Times New Roman" w:hAnsi="Times New Roman" w:cs="Times New Roman"/>
        </w:rPr>
        <w:t xml:space="preserve">Projekt ustawy w art. </w:t>
      </w:r>
      <w:r w:rsidR="0013042F">
        <w:rPr>
          <w:rFonts w:ascii="Times New Roman" w:hAnsi="Times New Roman" w:cs="Times New Roman"/>
        </w:rPr>
        <w:t xml:space="preserve">19 </w:t>
      </w:r>
      <w:r>
        <w:rPr>
          <w:rFonts w:ascii="Times New Roman" w:hAnsi="Times New Roman" w:cs="Times New Roman"/>
        </w:rPr>
        <w:t xml:space="preserve">ust. 1 przewiduje rozwiązanie, zgodnie z którym </w:t>
      </w:r>
      <w:r w:rsidR="009B318D" w:rsidRPr="00B4411E">
        <w:rPr>
          <w:rFonts w:ascii="Times New Roman" w:hAnsi="Times New Roman" w:cs="Times New Roman"/>
        </w:rPr>
        <w:t>stan pełnej gotowości obronnej państwa</w:t>
      </w:r>
      <w:r>
        <w:rPr>
          <w:rFonts w:ascii="Times New Roman" w:hAnsi="Times New Roman" w:cs="Times New Roman"/>
        </w:rPr>
        <w:t xml:space="preserve"> wprowadza </w:t>
      </w:r>
      <w:r w:rsidRPr="00B90373">
        <w:rPr>
          <w:rFonts w:ascii="Times New Roman" w:hAnsi="Times New Roman" w:cs="Times New Roman"/>
        </w:rPr>
        <w:t xml:space="preserve">się </w:t>
      </w:r>
      <w:r w:rsidR="009B318D" w:rsidRPr="00B90373">
        <w:rPr>
          <w:rFonts w:ascii="Times New Roman" w:hAnsi="Times New Roman" w:cs="Times New Roman"/>
        </w:rPr>
        <w:t xml:space="preserve">w celu przeciwdziałania </w:t>
      </w:r>
      <w:r w:rsidRPr="00B90373">
        <w:rPr>
          <w:rFonts w:ascii="Times New Roman" w:hAnsi="Times New Roman" w:cs="Times New Roman"/>
        </w:rPr>
        <w:t>wystąpieniu</w:t>
      </w:r>
      <w:r>
        <w:rPr>
          <w:rFonts w:ascii="Times New Roman" w:hAnsi="Times New Roman" w:cs="Times New Roman"/>
        </w:rPr>
        <w:t xml:space="preserve"> bezpośredniego, </w:t>
      </w:r>
      <w:r w:rsidR="009B318D" w:rsidRPr="00B4411E">
        <w:rPr>
          <w:rFonts w:ascii="Times New Roman" w:hAnsi="Times New Roman" w:cs="Times New Roman"/>
        </w:rPr>
        <w:t>zewnętrzn</w:t>
      </w:r>
      <w:r>
        <w:rPr>
          <w:rFonts w:ascii="Times New Roman" w:hAnsi="Times New Roman" w:cs="Times New Roman"/>
        </w:rPr>
        <w:t>ego</w:t>
      </w:r>
      <w:r w:rsidR="009B318D" w:rsidRPr="00B4411E">
        <w:rPr>
          <w:rFonts w:ascii="Times New Roman" w:hAnsi="Times New Roman" w:cs="Times New Roman"/>
        </w:rPr>
        <w:t xml:space="preserve"> zagrożeni</w:t>
      </w:r>
      <w:r>
        <w:rPr>
          <w:rFonts w:ascii="Times New Roman" w:hAnsi="Times New Roman" w:cs="Times New Roman"/>
        </w:rPr>
        <w:t>a</w:t>
      </w:r>
      <w:r w:rsidR="009B318D" w:rsidRPr="00B4411E">
        <w:rPr>
          <w:rFonts w:ascii="Times New Roman" w:hAnsi="Times New Roman" w:cs="Times New Roman"/>
        </w:rPr>
        <w:t xml:space="preserve"> państwa</w:t>
      </w:r>
      <w:r>
        <w:rPr>
          <w:rFonts w:ascii="Times New Roman" w:hAnsi="Times New Roman" w:cs="Times New Roman"/>
        </w:rPr>
        <w:t xml:space="preserve"> </w:t>
      </w:r>
      <w:r w:rsidR="009B318D" w:rsidRPr="00B4411E">
        <w:rPr>
          <w:rFonts w:ascii="Times New Roman" w:hAnsi="Times New Roman" w:cs="Times New Roman"/>
        </w:rPr>
        <w:t xml:space="preserve"> lub gdy z um</w:t>
      </w:r>
      <w:r>
        <w:rPr>
          <w:rFonts w:ascii="Times New Roman" w:hAnsi="Times New Roman" w:cs="Times New Roman"/>
        </w:rPr>
        <w:t xml:space="preserve">owy </w:t>
      </w:r>
      <w:r w:rsidR="009B318D" w:rsidRPr="00B4411E">
        <w:rPr>
          <w:rFonts w:ascii="Times New Roman" w:hAnsi="Times New Roman" w:cs="Times New Roman"/>
        </w:rPr>
        <w:t xml:space="preserve"> międzynarodow</w:t>
      </w:r>
      <w:r>
        <w:rPr>
          <w:rFonts w:ascii="Times New Roman" w:hAnsi="Times New Roman" w:cs="Times New Roman"/>
        </w:rPr>
        <w:t xml:space="preserve">ej </w:t>
      </w:r>
      <w:r w:rsidR="009B318D" w:rsidRPr="00B4411E">
        <w:rPr>
          <w:rFonts w:ascii="Times New Roman" w:hAnsi="Times New Roman" w:cs="Times New Roman"/>
        </w:rPr>
        <w:t xml:space="preserve"> wynika zobowiązanie do wsp</w:t>
      </w:r>
      <w:r w:rsidR="009B318D" w:rsidRPr="00B4411E">
        <w:rPr>
          <w:rFonts w:ascii="Times New Roman" w:hAnsi="Times New Roman" w:cs="Times New Roman"/>
          <w:lang w:val="es-ES_tradnl"/>
        </w:rPr>
        <w:t>ó</w:t>
      </w:r>
      <w:r w:rsidR="009B318D" w:rsidRPr="00B4411E">
        <w:rPr>
          <w:rFonts w:ascii="Times New Roman" w:hAnsi="Times New Roman" w:cs="Times New Roman"/>
        </w:rPr>
        <w:t>lnej obrony przeciwko agresji</w:t>
      </w:r>
      <w:r w:rsidR="009B318D" w:rsidRPr="00B4411E">
        <w:rPr>
          <w:rStyle w:val="Odwoaniedokomentarza"/>
          <w:rFonts w:ascii="Times New Roman" w:hAnsi="Times New Roman"/>
          <w:sz w:val="24"/>
          <w:szCs w:val="24"/>
        </w:rPr>
        <w:t>.</w:t>
      </w:r>
      <w:r>
        <w:rPr>
          <w:rStyle w:val="Odwoaniedokomentarza"/>
          <w:rFonts w:ascii="Times New Roman" w:hAnsi="Times New Roman"/>
          <w:sz w:val="24"/>
          <w:szCs w:val="24"/>
        </w:rPr>
        <w:t xml:space="preserve"> </w:t>
      </w:r>
      <w:r w:rsidR="003D4CB1">
        <w:rPr>
          <w:rStyle w:val="Odwoaniedokomentarza"/>
          <w:rFonts w:ascii="Times New Roman" w:hAnsi="Times New Roman"/>
          <w:sz w:val="24"/>
          <w:szCs w:val="24"/>
        </w:rPr>
        <w:t xml:space="preserve">Zaproponowane w projekcie ustawy przesłanki wprowadzenia stanu </w:t>
      </w:r>
      <w:r w:rsidR="003D4CB1" w:rsidRPr="003D4CB1">
        <w:rPr>
          <w:rStyle w:val="Odwoaniedokomentarza"/>
          <w:rFonts w:ascii="Times New Roman" w:hAnsi="Times New Roman"/>
          <w:sz w:val="24"/>
          <w:szCs w:val="24"/>
        </w:rPr>
        <w:t>pełnej gotowości obronnej państwa</w:t>
      </w:r>
      <w:r w:rsidR="003D4CB1">
        <w:rPr>
          <w:rStyle w:val="Odwoaniedokomentarza"/>
          <w:rFonts w:ascii="Times New Roman" w:hAnsi="Times New Roman"/>
          <w:sz w:val="24"/>
          <w:szCs w:val="24"/>
        </w:rPr>
        <w:t xml:space="preserve"> pokrywają się częściowo </w:t>
      </w:r>
      <w:r w:rsidR="00A624FB">
        <w:rPr>
          <w:rStyle w:val="Odwoaniedokomentarza"/>
          <w:rFonts w:ascii="Times New Roman" w:hAnsi="Times New Roman"/>
          <w:sz w:val="24"/>
          <w:szCs w:val="24"/>
        </w:rPr>
        <w:t>z konstytucyjnymi przesłankami z</w:t>
      </w:r>
      <w:r w:rsidR="00A624FB" w:rsidRPr="00A624FB">
        <w:rPr>
          <w:rStyle w:val="Odwoaniedokomentarza"/>
          <w:rFonts w:ascii="Times New Roman" w:hAnsi="Times New Roman"/>
          <w:sz w:val="24"/>
          <w:szCs w:val="24"/>
        </w:rPr>
        <w:t>arządzeni</w:t>
      </w:r>
      <w:r w:rsidR="00A624FB">
        <w:rPr>
          <w:rStyle w:val="Odwoaniedokomentarza"/>
          <w:rFonts w:ascii="Times New Roman" w:hAnsi="Times New Roman"/>
          <w:sz w:val="24"/>
          <w:szCs w:val="24"/>
        </w:rPr>
        <w:t>a</w:t>
      </w:r>
      <w:r w:rsidR="00A624FB" w:rsidRPr="00A624FB">
        <w:rPr>
          <w:rStyle w:val="Odwoaniedokomentarza"/>
          <w:rFonts w:ascii="Times New Roman" w:hAnsi="Times New Roman"/>
          <w:sz w:val="24"/>
          <w:szCs w:val="24"/>
        </w:rPr>
        <w:t xml:space="preserve"> mobilizacji i użycia Sił Zbrojnych</w:t>
      </w:r>
      <w:r w:rsidR="00A624FB">
        <w:rPr>
          <w:rStyle w:val="Odwoaniedokomentarza"/>
          <w:rFonts w:ascii="Times New Roman" w:hAnsi="Times New Roman"/>
          <w:sz w:val="24"/>
          <w:szCs w:val="24"/>
        </w:rPr>
        <w:t xml:space="preserve"> przewidzianymi w art. 136 Konstytucji, zgodnie z którym w</w:t>
      </w:r>
      <w:r w:rsidR="003D4CB1" w:rsidRPr="003D4CB1">
        <w:rPr>
          <w:rStyle w:val="Odwoaniedokomentarza"/>
          <w:rFonts w:ascii="Times New Roman" w:hAnsi="Times New Roman"/>
          <w:sz w:val="24"/>
          <w:szCs w:val="24"/>
        </w:rPr>
        <w:t xml:space="preserve"> razie bezpośredniego, zewnętrznego zagrożenia państwa Prezydent Rzeczypospolitej, na wniosek Prezesa Rady Ministrów, zarządza powszechną lub częściową mobilizację i użycie Sił Zbrojnych do obrony Rzeczypospolitej Polskiej</w:t>
      </w:r>
      <w:r w:rsidR="00A624FB">
        <w:rPr>
          <w:rStyle w:val="Odwoaniedokomentarza"/>
          <w:rFonts w:ascii="Times New Roman" w:hAnsi="Times New Roman"/>
          <w:sz w:val="24"/>
          <w:szCs w:val="24"/>
        </w:rPr>
        <w:t xml:space="preserve"> oraz z przesłankami wprowadzenia stanu wojennego wyrażonymi w a</w:t>
      </w:r>
      <w:r w:rsidR="003D4CB1" w:rsidRPr="003D4CB1">
        <w:rPr>
          <w:rStyle w:val="Odwoaniedokomentarza"/>
          <w:rFonts w:ascii="Times New Roman" w:hAnsi="Times New Roman"/>
          <w:sz w:val="24"/>
          <w:szCs w:val="24"/>
        </w:rPr>
        <w:t>rt. 229</w:t>
      </w:r>
      <w:r w:rsidR="00A624FB">
        <w:rPr>
          <w:rStyle w:val="Odwoaniedokomentarza"/>
          <w:rFonts w:ascii="Times New Roman" w:hAnsi="Times New Roman"/>
          <w:sz w:val="24"/>
          <w:szCs w:val="24"/>
        </w:rPr>
        <w:t xml:space="preserve"> Konstytucji, zgodnie z którym w</w:t>
      </w:r>
      <w:r w:rsidR="003D4CB1" w:rsidRPr="003D4CB1">
        <w:rPr>
          <w:rStyle w:val="Odwoaniedokomentarza"/>
          <w:rFonts w:ascii="Times New Roman" w:hAnsi="Times New Roman"/>
          <w:sz w:val="24"/>
          <w:szCs w:val="24"/>
        </w:rPr>
        <w:t xml:space="preserve"> razie zewnętrznego zagrożenia państwa, zbrojnej napaści na terytorium Rzeczypospolitej Polskiej lub gdy z umowy międzynarodowej wynika zobowiązanie do wspólnej obrony przeciwko agresji, Prezydent Rzeczypospolitej na wniosek Rady Ministrów może wprowadzić stan wojenny na części albo na całym terytorium państwa.</w:t>
      </w:r>
      <w:r w:rsidR="00A624FB">
        <w:rPr>
          <w:rStyle w:val="Odwoaniedokomentarza"/>
          <w:rFonts w:ascii="Times New Roman" w:hAnsi="Times New Roman"/>
          <w:sz w:val="24"/>
          <w:szCs w:val="24"/>
        </w:rPr>
        <w:t xml:space="preserve"> Kierując się jednak koniecznością </w:t>
      </w:r>
      <w:r w:rsidR="00CC31A6">
        <w:rPr>
          <w:rStyle w:val="Odwoaniedokomentarza"/>
          <w:rFonts w:ascii="Times New Roman" w:hAnsi="Times New Roman"/>
          <w:sz w:val="24"/>
          <w:szCs w:val="24"/>
        </w:rPr>
        <w:t xml:space="preserve">zastosowania elastycznych rozwiązań normatywnych, które gwarantowałyby możliwość adekwatnego reagowania na możliwe i trudne do </w:t>
      </w:r>
      <w:r w:rsidR="00CC31A6">
        <w:rPr>
          <w:rStyle w:val="Odwoaniedokomentarza"/>
          <w:rFonts w:ascii="Times New Roman" w:hAnsi="Times New Roman"/>
          <w:sz w:val="24"/>
          <w:szCs w:val="24"/>
        </w:rPr>
        <w:lastRenderedPageBreak/>
        <w:t xml:space="preserve">przewidzenia zagrożenia proponuje się, aby </w:t>
      </w:r>
      <w:r w:rsidR="00CC31A6" w:rsidRPr="00CC31A6">
        <w:rPr>
          <w:rStyle w:val="Odwoaniedokomentarza"/>
          <w:rFonts w:ascii="Times New Roman" w:hAnsi="Times New Roman"/>
          <w:sz w:val="24"/>
          <w:szCs w:val="24"/>
        </w:rPr>
        <w:t>wprowadzeni</w:t>
      </w:r>
      <w:r w:rsidR="00CC31A6">
        <w:rPr>
          <w:rStyle w:val="Odwoaniedokomentarza"/>
          <w:rFonts w:ascii="Times New Roman" w:hAnsi="Times New Roman"/>
          <w:sz w:val="24"/>
          <w:szCs w:val="24"/>
        </w:rPr>
        <w:t>e</w:t>
      </w:r>
      <w:r w:rsidR="00CC31A6" w:rsidRPr="00CC31A6">
        <w:rPr>
          <w:rStyle w:val="Odwoaniedokomentarza"/>
          <w:rFonts w:ascii="Times New Roman" w:hAnsi="Times New Roman"/>
          <w:sz w:val="24"/>
          <w:szCs w:val="24"/>
        </w:rPr>
        <w:t xml:space="preserve"> stanu pełnej gotowości obronnej państwa</w:t>
      </w:r>
      <w:r w:rsidR="00CC31A6">
        <w:rPr>
          <w:rStyle w:val="Odwoaniedokomentarza"/>
          <w:rFonts w:ascii="Times New Roman" w:hAnsi="Times New Roman"/>
          <w:sz w:val="24"/>
          <w:szCs w:val="24"/>
        </w:rPr>
        <w:t xml:space="preserve"> było możliwe jeszcze przed faktycznym wystąpieniem </w:t>
      </w:r>
      <w:r w:rsidR="00CC31A6" w:rsidRPr="00CC31A6">
        <w:rPr>
          <w:rStyle w:val="Odwoaniedokomentarza"/>
          <w:rFonts w:ascii="Times New Roman" w:hAnsi="Times New Roman"/>
          <w:sz w:val="24"/>
          <w:szCs w:val="24"/>
        </w:rPr>
        <w:t>konstytucyjny</w:t>
      </w:r>
      <w:r w:rsidR="00CC31A6">
        <w:rPr>
          <w:rStyle w:val="Odwoaniedokomentarza"/>
          <w:rFonts w:ascii="Times New Roman" w:hAnsi="Times New Roman"/>
          <w:sz w:val="24"/>
          <w:szCs w:val="24"/>
        </w:rPr>
        <w:t>ch</w:t>
      </w:r>
      <w:r w:rsidR="00CC31A6" w:rsidRPr="00CC31A6">
        <w:rPr>
          <w:rStyle w:val="Odwoaniedokomentarza"/>
          <w:rFonts w:ascii="Times New Roman" w:hAnsi="Times New Roman"/>
          <w:sz w:val="24"/>
          <w:szCs w:val="24"/>
        </w:rPr>
        <w:t xml:space="preserve"> przesłan</w:t>
      </w:r>
      <w:r w:rsidR="00CC31A6">
        <w:rPr>
          <w:rStyle w:val="Odwoaniedokomentarza"/>
          <w:rFonts w:ascii="Times New Roman" w:hAnsi="Times New Roman"/>
          <w:sz w:val="24"/>
          <w:szCs w:val="24"/>
        </w:rPr>
        <w:t>ek</w:t>
      </w:r>
      <w:r w:rsidR="0056601D">
        <w:rPr>
          <w:rStyle w:val="Odwoaniedokomentarza"/>
          <w:rFonts w:ascii="Times New Roman" w:hAnsi="Times New Roman"/>
          <w:sz w:val="24"/>
          <w:szCs w:val="24"/>
        </w:rPr>
        <w:t xml:space="preserve"> warunkujących możliwość </w:t>
      </w:r>
      <w:r w:rsidR="00CC31A6" w:rsidRPr="00CC31A6">
        <w:rPr>
          <w:rStyle w:val="Odwoaniedokomentarza"/>
          <w:rFonts w:ascii="Times New Roman" w:hAnsi="Times New Roman"/>
          <w:sz w:val="24"/>
          <w:szCs w:val="24"/>
        </w:rPr>
        <w:t>zarządzenia mobilizacji i użycia Sił Zbrojnych</w:t>
      </w:r>
      <w:r w:rsidR="00CC31A6">
        <w:rPr>
          <w:rStyle w:val="Odwoaniedokomentarza"/>
          <w:rFonts w:ascii="Times New Roman" w:hAnsi="Times New Roman"/>
          <w:sz w:val="24"/>
          <w:szCs w:val="24"/>
        </w:rPr>
        <w:t xml:space="preserve"> oraz </w:t>
      </w:r>
      <w:r w:rsidR="00CC31A6" w:rsidRPr="00CC31A6">
        <w:rPr>
          <w:rStyle w:val="Odwoaniedokomentarza"/>
          <w:rFonts w:ascii="Times New Roman" w:hAnsi="Times New Roman"/>
          <w:sz w:val="24"/>
          <w:szCs w:val="24"/>
        </w:rPr>
        <w:t>wprowadzenia stanu wojennego</w:t>
      </w:r>
      <w:r w:rsidR="00CC31A6">
        <w:rPr>
          <w:rStyle w:val="Odwoaniedokomentarza"/>
          <w:rFonts w:ascii="Times New Roman" w:hAnsi="Times New Roman"/>
          <w:sz w:val="24"/>
          <w:szCs w:val="24"/>
        </w:rPr>
        <w:t xml:space="preserve">, a więc </w:t>
      </w:r>
      <w:r w:rsidR="0056601D">
        <w:rPr>
          <w:rStyle w:val="Odwoaniedokomentarza"/>
          <w:rFonts w:ascii="Times New Roman" w:hAnsi="Times New Roman"/>
          <w:sz w:val="24"/>
          <w:szCs w:val="24"/>
        </w:rPr>
        <w:t xml:space="preserve">wówczas gdy istnieje </w:t>
      </w:r>
      <w:r w:rsidR="0056601D" w:rsidRPr="00B90373">
        <w:rPr>
          <w:rStyle w:val="Odwoaniedokomentarza"/>
          <w:rFonts w:ascii="Times New Roman" w:hAnsi="Times New Roman"/>
          <w:sz w:val="24"/>
          <w:szCs w:val="24"/>
        </w:rPr>
        <w:t>tylko niebezpieczeństwo wystąpienia bezpośredniego, zewnętrznego zagrożenia państwa.</w:t>
      </w:r>
      <w:r w:rsidR="00383E81" w:rsidRPr="00B90373">
        <w:rPr>
          <w:rStyle w:val="Odwoaniedokomentarza"/>
          <w:rFonts w:ascii="Times New Roman" w:hAnsi="Times New Roman"/>
          <w:sz w:val="24"/>
          <w:szCs w:val="24"/>
        </w:rPr>
        <w:t xml:space="preserve"> Proponuje się zatem, aby wprowadzenie stanu pełnej gotowości obronnej państwa było możliwe w celu przeciwdziałania wystąpieniu bezpośredniego, zewnętrznego zagrożenia państwa.</w:t>
      </w:r>
      <w:r w:rsidR="0056601D" w:rsidRPr="00B90373">
        <w:rPr>
          <w:rStyle w:val="Odwoaniedokomentarza"/>
          <w:rFonts w:ascii="Times New Roman" w:hAnsi="Times New Roman"/>
          <w:sz w:val="24"/>
          <w:szCs w:val="24"/>
        </w:rPr>
        <w:t xml:space="preserve"> </w:t>
      </w:r>
      <w:r w:rsidR="00383E81">
        <w:rPr>
          <w:rStyle w:val="Odwoaniedokomentarza"/>
          <w:rFonts w:ascii="Times New Roman" w:hAnsi="Times New Roman"/>
          <w:sz w:val="24"/>
          <w:szCs w:val="24"/>
        </w:rPr>
        <w:t xml:space="preserve">Należy </w:t>
      </w:r>
      <w:r w:rsidR="00B14585">
        <w:rPr>
          <w:rStyle w:val="Odwoaniedokomentarza"/>
          <w:rFonts w:ascii="Times New Roman" w:hAnsi="Times New Roman"/>
          <w:sz w:val="24"/>
          <w:szCs w:val="24"/>
        </w:rPr>
        <w:t>ponadto podkreślić</w:t>
      </w:r>
      <w:r w:rsidR="00383E81">
        <w:rPr>
          <w:rStyle w:val="Odwoaniedokomentarza"/>
          <w:rFonts w:ascii="Times New Roman" w:hAnsi="Times New Roman"/>
          <w:sz w:val="24"/>
          <w:szCs w:val="24"/>
        </w:rPr>
        <w:t xml:space="preserve">, że oba przytoczone przepisy Konstytucji, </w:t>
      </w:r>
      <w:r w:rsidR="0056601D" w:rsidRPr="0056601D">
        <w:rPr>
          <w:rStyle w:val="Odwoaniedokomentarza"/>
          <w:rFonts w:ascii="Times New Roman" w:hAnsi="Times New Roman"/>
          <w:sz w:val="24"/>
          <w:szCs w:val="24"/>
        </w:rPr>
        <w:t>art. 136</w:t>
      </w:r>
      <w:r w:rsidR="00383E81">
        <w:rPr>
          <w:rStyle w:val="Odwoaniedokomentarza"/>
          <w:rFonts w:ascii="Times New Roman" w:hAnsi="Times New Roman"/>
          <w:sz w:val="24"/>
          <w:szCs w:val="24"/>
        </w:rPr>
        <w:t xml:space="preserve"> oraz </w:t>
      </w:r>
      <w:r w:rsidR="0056601D" w:rsidRPr="0056601D">
        <w:rPr>
          <w:rStyle w:val="Odwoaniedokomentarza"/>
          <w:rFonts w:ascii="Times New Roman" w:hAnsi="Times New Roman"/>
          <w:sz w:val="24"/>
          <w:szCs w:val="24"/>
        </w:rPr>
        <w:t>art. 229</w:t>
      </w:r>
      <w:r w:rsidR="00383E81">
        <w:rPr>
          <w:rStyle w:val="Odwoaniedokomentarza"/>
          <w:rFonts w:ascii="Times New Roman" w:hAnsi="Times New Roman"/>
          <w:sz w:val="24"/>
          <w:szCs w:val="24"/>
        </w:rPr>
        <w:t xml:space="preserve"> stanowią </w:t>
      </w:r>
      <w:r w:rsidR="0056601D" w:rsidRPr="0056601D">
        <w:rPr>
          <w:rStyle w:val="Odwoaniedokomentarza"/>
          <w:rFonts w:ascii="Times New Roman" w:hAnsi="Times New Roman"/>
          <w:sz w:val="24"/>
          <w:szCs w:val="24"/>
        </w:rPr>
        <w:t xml:space="preserve">o zewnętrznym zagrożeniu państwa. Tym samym źródło owego zagrożenia musi znajdować się poza granicami RP i nie jest możliwe </w:t>
      </w:r>
      <w:r w:rsidR="00383E81">
        <w:rPr>
          <w:rStyle w:val="Odwoaniedokomentarza"/>
          <w:rFonts w:ascii="Times New Roman" w:hAnsi="Times New Roman"/>
          <w:sz w:val="24"/>
          <w:szCs w:val="24"/>
        </w:rPr>
        <w:t xml:space="preserve">skorzystanie z dyspozycji tych przepisów </w:t>
      </w:r>
      <w:r w:rsidR="0056601D" w:rsidRPr="0056601D">
        <w:rPr>
          <w:rStyle w:val="Odwoaniedokomentarza"/>
          <w:rFonts w:ascii="Times New Roman" w:hAnsi="Times New Roman"/>
          <w:sz w:val="24"/>
          <w:szCs w:val="24"/>
        </w:rPr>
        <w:t>w razie wystąpienia zagrożenia o charakterze wewnętrznym (np. masowych rozruchów)</w:t>
      </w:r>
      <w:r w:rsidR="00383E81">
        <w:rPr>
          <w:rStyle w:val="Odwoaniedokomentarza"/>
          <w:rFonts w:ascii="Times New Roman" w:hAnsi="Times New Roman"/>
          <w:sz w:val="24"/>
          <w:szCs w:val="24"/>
        </w:rPr>
        <w:t>, to samo odnosi się do projektowanego przepisu</w:t>
      </w:r>
      <w:r w:rsidR="00C6492E">
        <w:rPr>
          <w:rStyle w:val="Odwoaniedokomentarza"/>
          <w:rFonts w:ascii="Times New Roman" w:hAnsi="Times New Roman"/>
          <w:sz w:val="24"/>
          <w:szCs w:val="24"/>
        </w:rPr>
        <w:t xml:space="preserve"> ustawy w zakresie </w:t>
      </w:r>
      <w:r w:rsidR="00C6492E" w:rsidRPr="00C6492E">
        <w:rPr>
          <w:rStyle w:val="Odwoaniedokomentarza"/>
          <w:rFonts w:ascii="Times New Roman" w:hAnsi="Times New Roman"/>
          <w:sz w:val="24"/>
          <w:szCs w:val="24"/>
        </w:rPr>
        <w:t>wprowadz</w:t>
      </w:r>
      <w:r w:rsidR="00C6492E">
        <w:rPr>
          <w:rStyle w:val="Odwoaniedokomentarza"/>
          <w:rFonts w:ascii="Times New Roman" w:hAnsi="Times New Roman"/>
          <w:sz w:val="24"/>
          <w:szCs w:val="24"/>
        </w:rPr>
        <w:t>a</w:t>
      </w:r>
      <w:r w:rsidR="00C6492E" w:rsidRPr="00C6492E">
        <w:rPr>
          <w:rStyle w:val="Odwoaniedokomentarza"/>
          <w:rFonts w:ascii="Times New Roman" w:hAnsi="Times New Roman"/>
          <w:sz w:val="24"/>
          <w:szCs w:val="24"/>
        </w:rPr>
        <w:t>nia stanu pełnej gotowości obronnej państwa</w:t>
      </w:r>
      <w:r w:rsidR="0056601D" w:rsidRPr="0056601D">
        <w:rPr>
          <w:rStyle w:val="Odwoaniedokomentarza"/>
          <w:rFonts w:ascii="Times New Roman" w:hAnsi="Times New Roman"/>
          <w:sz w:val="24"/>
          <w:szCs w:val="24"/>
        </w:rPr>
        <w:t>.</w:t>
      </w:r>
      <w:r w:rsidR="00383E81">
        <w:rPr>
          <w:rStyle w:val="Odwoaniedokomentarza"/>
          <w:rFonts w:ascii="Times New Roman" w:hAnsi="Times New Roman"/>
          <w:sz w:val="24"/>
          <w:szCs w:val="24"/>
        </w:rPr>
        <w:t xml:space="preserve"> </w:t>
      </w:r>
      <w:r w:rsidR="00B14585">
        <w:rPr>
          <w:rStyle w:val="Odwoaniedokomentarza"/>
          <w:rFonts w:ascii="Times New Roman" w:hAnsi="Times New Roman"/>
          <w:sz w:val="24"/>
          <w:szCs w:val="24"/>
        </w:rPr>
        <w:t>Dodatkowo n</w:t>
      </w:r>
      <w:r w:rsidR="0056601D" w:rsidRPr="0056601D">
        <w:rPr>
          <w:rStyle w:val="Odwoaniedokomentarza"/>
          <w:rFonts w:ascii="Times New Roman" w:hAnsi="Times New Roman"/>
          <w:sz w:val="24"/>
          <w:szCs w:val="24"/>
        </w:rPr>
        <w:t>ależy zwrócić uwagę, iż – odmiennie niż w wypadku przesłanek wprowadzenia stanu wojennego – zagrożenie uzasadniające</w:t>
      </w:r>
      <w:r w:rsidR="00B14585">
        <w:rPr>
          <w:rStyle w:val="Odwoaniedokomentarza"/>
          <w:rFonts w:ascii="Times New Roman" w:hAnsi="Times New Roman"/>
          <w:sz w:val="24"/>
          <w:szCs w:val="24"/>
        </w:rPr>
        <w:t xml:space="preserve"> </w:t>
      </w:r>
      <w:r w:rsidR="00B14585" w:rsidRPr="00B14585">
        <w:rPr>
          <w:rStyle w:val="Odwoaniedokomentarza"/>
          <w:rFonts w:ascii="Times New Roman" w:hAnsi="Times New Roman"/>
          <w:sz w:val="24"/>
          <w:szCs w:val="24"/>
        </w:rPr>
        <w:t>zarządzeni</w:t>
      </w:r>
      <w:r w:rsidR="00B14585">
        <w:rPr>
          <w:rStyle w:val="Odwoaniedokomentarza"/>
          <w:rFonts w:ascii="Times New Roman" w:hAnsi="Times New Roman"/>
          <w:sz w:val="24"/>
          <w:szCs w:val="24"/>
        </w:rPr>
        <w:t>e</w:t>
      </w:r>
      <w:r w:rsidR="00B14585" w:rsidRPr="00B14585">
        <w:rPr>
          <w:rStyle w:val="Odwoaniedokomentarza"/>
          <w:rFonts w:ascii="Times New Roman" w:hAnsi="Times New Roman"/>
          <w:sz w:val="24"/>
          <w:szCs w:val="24"/>
        </w:rPr>
        <w:t xml:space="preserve"> mobilizacji i użycia Sił Zbrojnych</w:t>
      </w:r>
      <w:r w:rsidR="00B14585">
        <w:rPr>
          <w:rStyle w:val="Odwoaniedokomentarza"/>
          <w:rFonts w:ascii="Times New Roman" w:hAnsi="Times New Roman"/>
          <w:sz w:val="24"/>
          <w:szCs w:val="24"/>
        </w:rPr>
        <w:t xml:space="preserve">, jak i przewidziana w projektowanej ustawie możliwość wystąpienia takiego zagrożenia </w:t>
      </w:r>
      <w:r w:rsidR="0056601D" w:rsidRPr="0056601D">
        <w:rPr>
          <w:rStyle w:val="Odwoaniedokomentarza"/>
          <w:rFonts w:ascii="Times New Roman" w:hAnsi="Times New Roman"/>
          <w:sz w:val="24"/>
          <w:szCs w:val="24"/>
        </w:rPr>
        <w:t>mus</w:t>
      </w:r>
      <w:r w:rsidR="00B14585">
        <w:rPr>
          <w:rStyle w:val="Odwoaniedokomentarza"/>
          <w:rFonts w:ascii="Times New Roman" w:hAnsi="Times New Roman"/>
          <w:sz w:val="24"/>
          <w:szCs w:val="24"/>
        </w:rPr>
        <w:t xml:space="preserve">zą mieć charakter </w:t>
      </w:r>
      <w:r w:rsidR="0056601D" w:rsidRPr="0056601D">
        <w:rPr>
          <w:rStyle w:val="Odwoaniedokomentarza"/>
          <w:rFonts w:ascii="Times New Roman" w:hAnsi="Times New Roman"/>
          <w:sz w:val="24"/>
          <w:szCs w:val="24"/>
        </w:rPr>
        <w:t>bezpośredni, co oznacza,</w:t>
      </w:r>
      <w:r w:rsidR="00B14585">
        <w:rPr>
          <w:rStyle w:val="Odwoaniedokomentarza"/>
          <w:rFonts w:ascii="Times New Roman" w:hAnsi="Times New Roman"/>
          <w:sz w:val="24"/>
          <w:szCs w:val="24"/>
        </w:rPr>
        <w:t xml:space="preserve"> </w:t>
      </w:r>
      <w:r w:rsidR="0056601D" w:rsidRPr="0056601D">
        <w:rPr>
          <w:rStyle w:val="Odwoaniedokomentarza"/>
          <w:rFonts w:ascii="Times New Roman" w:hAnsi="Times New Roman"/>
          <w:sz w:val="24"/>
          <w:szCs w:val="24"/>
        </w:rPr>
        <w:t>iż charakter</w:t>
      </w:r>
      <w:r w:rsidR="00B14585">
        <w:rPr>
          <w:rStyle w:val="Odwoaniedokomentarza"/>
          <w:rFonts w:ascii="Times New Roman" w:hAnsi="Times New Roman"/>
          <w:sz w:val="24"/>
          <w:szCs w:val="24"/>
        </w:rPr>
        <w:t xml:space="preserve"> tego zagrożenia </w:t>
      </w:r>
      <w:r w:rsidR="0056601D" w:rsidRPr="0056601D">
        <w:rPr>
          <w:rStyle w:val="Odwoaniedokomentarza"/>
          <w:rFonts w:ascii="Times New Roman" w:hAnsi="Times New Roman"/>
          <w:sz w:val="24"/>
          <w:szCs w:val="24"/>
        </w:rPr>
        <w:t>jest rzeczywisty</w:t>
      </w:r>
      <w:r w:rsidR="00B14585">
        <w:rPr>
          <w:rStyle w:val="Odwoaniedokomentarza"/>
          <w:rFonts w:ascii="Times New Roman" w:hAnsi="Times New Roman"/>
          <w:sz w:val="24"/>
          <w:szCs w:val="24"/>
        </w:rPr>
        <w:t xml:space="preserve">. </w:t>
      </w:r>
      <w:r w:rsidR="00D828CF">
        <w:rPr>
          <w:rStyle w:val="Odwoaniedokomentarza"/>
          <w:rFonts w:ascii="Times New Roman" w:hAnsi="Times New Roman"/>
          <w:sz w:val="24"/>
          <w:szCs w:val="24"/>
        </w:rPr>
        <w:t xml:space="preserve">Przykładowo </w:t>
      </w:r>
      <w:r w:rsidR="0056601D" w:rsidRPr="0056601D">
        <w:rPr>
          <w:rStyle w:val="Odwoaniedokomentarza"/>
          <w:rFonts w:ascii="Times New Roman" w:hAnsi="Times New Roman"/>
          <w:sz w:val="24"/>
          <w:szCs w:val="24"/>
        </w:rPr>
        <w:t>można wskazać</w:t>
      </w:r>
      <w:r w:rsidR="00D828CF">
        <w:rPr>
          <w:rStyle w:val="Odwoaniedokomentarza"/>
          <w:rFonts w:ascii="Times New Roman" w:hAnsi="Times New Roman"/>
          <w:sz w:val="24"/>
          <w:szCs w:val="24"/>
        </w:rPr>
        <w:t xml:space="preserve">, że </w:t>
      </w:r>
      <w:r w:rsidR="00D828CF" w:rsidRPr="00D828CF">
        <w:rPr>
          <w:rStyle w:val="Odwoaniedokomentarza"/>
          <w:rFonts w:ascii="Times New Roman" w:hAnsi="Times New Roman"/>
          <w:sz w:val="24"/>
          <w:szCs w:val="24"/>
        </w:rPr>
        <w:t>wprowadzeni</w:t>
      </w:r>
      <w:r w:rsidR="00D828CF">
        <w:rPr>
          <w:rStyle w:val="Odwoaniedokomentarza"/>
          <w:rFonts w:ascii="Times New Roman" w:hAnsi="Times New Roman"/>
          <w:sz w:val="24"/>
          <w:szCs w:val="24"/>
        </w:rPr>
        <w:t>e</w:t>
      </w:r>
      <w:r w:rsidR="00D828CF" w:rsidRPr="00D828CF">
        <w:rPr>
          <w:rStyle w:val="Odwoaniedokomentarza"/>
          <w:rFonts w:ascii="Times New Roman" w:hAnsi="Times New Roman"/>
          <w:sz w:val="24"/>
          <w:szCs w:val="24"/>
        </w:rPr>
        <w:t xml:space="preserve"> stanu pełnej gotowości obronnej państwa</w:t>
      </w:r>
      <w:r w:rsidR="00D828CF">
        <w:rPr>
          <w:rStyle w:val="Odwoaniedokomentarza"/>
          <w:rFonts w:ascii="Times New Roman" w:hAnsi="Times New Roman"/>
          <w:sz w:val="24"/>
          <w:szCs w:val="24"/>
        </w:rPr>
        <w:t xml:space="preserve"> będzie możliwe po uzyskaniu </w:t>
      </w:r>
      <w:r w:rsidR="00D828CF" w:rsidRPr="00D828CF">
        <w:rPr>
          <w:rStyle w:val="Odwoaniedokomentarza"/>
          <w:rFonts w:ascii="Times New Roman" w:hAnsi="Times New Roman"/>
          <w:sz w:val="24"/>
          <w:szCs w:val="24"/>
        </w:rPr>
        <w:t>informacji wywiadowczych</w:t>
      </w:r>
      <w:r w:rsidR="00D828CF">
        <w:rPr>
          <w:rStyle w:val="Odwoaniedokomentarza"/>
          <w:rFonts w:ascii="Times New Roman" w:hAnsi="Times New Roman"/>
          <w:sz w:val="24"/>
          <w:szCs w:val="24"/>
        </w:rPr>
        <w:t xml:space="preserve"> o planowanej przez państwo sąsiednie koncentracji wojsk tego państwa w pobliżu granicy Polski. Alternatywną przesłanką stwarzającą możliwość </w:t>
      </w:r>
      <w:r w:rsidR="00D828CF" w:rsidRPr="00D828CF">
        <w:rPr>
          <w:rStyle w:val="Odwoaniedokomentarza"/>
          <w:rFonts w:ascii="Times New Roman" w:hAnsi="Times New Roman"/>
          <w:sz w:val="24"/>
          <w:szCs w:val="24"/>
        </w:rPr>
        <w:t>wprowadzeni</w:t>
      </w:r>
      <w:r w:rsidR="0089704B">
        <w:rPr>
          <w:rStyle w:val="Odwoaniedokomentarza"/>
          <w:rFonts w:ascii="Times New Roman" w:hAnsi="Times New Roman"/>
          <w:sz w:val="24"/>
          <w:szCs w:val="24"/>
        </w:rPr>
        <w:t>a</w:t>
      </w:r>
      <w:r w:rsidR="00D828CF" w:rsidRPr="00D828CF">
        <w:rPr>
          <w:rStyle w:val="Odwoaniedokomentarza"/>
          <w:rFonts w:ascii="Times New Roman" w:hAnsi="Times New Roman"/>
          <w:sz w:val="24"/>
          <w:szCs w:val="24"/>
        </w:rPr>
        <w:t xml:space="preserve"> stanu pełnej gotowości obronnej państwa</w:t>
      </w:r>
      <w:r w:rsidR="00D828CF">
        <w:rPr>
          <w:rStyle w:val="Odwoaniedokomentarza"/>
          <w:rFonts w:ascii="Times New Roman" w:hAnsi="Times New Roman"/>
          <w:sz w:val="24"/>
          <w:szCs w:val="24"/>
        </w:rPr>
        <w:t xml:space="preserve">, przewidzianą w projektowanym </w:t>
      </w:r>
      <w:r w:rsidR="00D828CF" w:rsidRPr="003C6E96">
        <w:rPr>
          <w:rStyle w:val="Odwoaniedokomentarza"/>
          <w:rFonts w:ascii="Times New Roman" w:hAnsi="Times New Roman"/>
          <w:sz w:val="24"/>
          <w:szCs w:val="24"/>
        </w:rPr>
        <w:t xml:space="preserve">art. </w:t>
      </w:r>
      <w:r w:rsidR="003C6E96">
        <w:rPr>
          <w:rStyle w:val="Odwoaniedokomentarza"/>
          <w:rFonts w:ascii="Times New Roman" w:hAnsi="Times New Roman"/>
          <w:sz w:val="24"/>
          <w:szCs w:val="24"/>
        </w:rPr>
        <w:t xml:space="preserve">19 </w:t>
      </w:r>
      <w:r w:rsidR="00D828CF" w:rsidRPr="003C6E96">
        <w:rPr>
          <w:rStyle w:val="Odwoaniedokomentarza"/>
          <w:rFonts w:ascii="Times New Roman" w:hAnsi="Times New Roman"/>
          <w:sz w:val="24"/>
          <w:szCs w:val="24"/>
        </w:rPr>
        <w:t>ust. 1</w:t>
      </w:r>
      <w:r w:rsidR="00D828CF">
        <w:rPr>
          <w:rStyle w:val="Odwoaniedokomentarza"/>
          <w:rFonts w:ascii="Times New Roman" w:hAnsi="Times New Roman"/>
          <w:sz w:val="24"/>
          <w:szCs w:val="24"/>
        </w:rPr>
        <w:t xml:space="preserve"> projektu, jest </w:t>
      </w:r>
      <w:r w:rsidR="00D828CF" w:rsidRPr="00D828CF">
        <w:rPr>
          <w:rStyle w:val="Odwoaniedokomentarza"/>
          <w:rFonts w:ascii="Times New Roman" w:hAnsi="Times New Roman"/>
          <w:sz w:val="24"/>
          <w:szCs w:val="24"/>
        </w:rPr>
        <w:t>przesłanka</w:t>
      </w:r>
      <w:r w:rsidR="00D828CF">
        <w:rPr>
          <w:rStyle w:val="Odwoaniedokomentarza"/>
          <w:rFonts w:ascii="Times New Roman" w:hAnsi="Times New Roman"/>
          <w:sz w:val="24"/>
          <w:szCs w:val="24"/>
        </w:rPr>
        <w:t xml:space="preserve"> </w:t>
      </w:r>
      <w:r w:rsidR="0089704B">
        <w:rPr>
          <w:rStyle w:val="Odwoaniedokomentarza"/>
          <w:rFonts w:ascii="Times New Roman" w:hAnsi="Times New Roman"/>
          <w:sz w:val="24"/>
          <w:szCs w:val="24"/>
        </w:rPr>
        <w:t xml:space="preserve">wyrażona </w:t>
      </w:r>
      <w:r w:rsidR="00D828CF">
        <w:rPr>
          <w:rStyle w:val="Odwoaniedokomentarza"/>
          <w:rFonts w:ascii="Times New Roman" w:hAnsi="Times New Roman"/>
          <w:sz w:val="24"/>
          <w:szCs w:val="24"/>
        </w:rPr>
        <w:t xml:space="preserve">również w art. 229 Konstytucji </w:t>
      </w:r>
      <w:r w:rsidR="0089704B">
        <w:rPr>
          <w:rStyle w:val="Odwoaniedokomentarza"/>
          <w:rFonts w:ascii="Times New Roman" w:hAnsi="Times New Roman"/>
          <w:sz w:val="24"/>
          <w:szCs w:val="24"/>
        </w:rPr>
        <w:t xml:space="preserve">warunkująca </w:t>
      </w:r>
      <w:r w:rsidR="00D828CF" w:rsidRPr="00D828CF">
        <w:rPr>
          <w:rStyle w:val="Odwoaniedokomentarza"/>
          <w:rFonts w:ascii="Times New Roman" w:hAnsi="Times New Roman"/>
          <w:sz w:val="24"/>
          <w:szCs w:val="24"/>
        </w:rPr>
        <w:t>wprowadzeni</w:t>
      </w:r>
      <w:r w:rsidR="0089704B">
        <w:rPr>
          <w:rStyle w:val="Odwoaniedokomentarza"/>
          <w:rFonts w:ascii="Times New Roman" w:hAnsi="Times New Roman"/>
          <w:sz w:val="24"/>
          <w:szCs w:val="24"/>
        </w:rPr>
        <w:t>e</w:t>
      </w:r>
      <w:r w:rsidR="00D828CF" w:rsidRPr="00D828CF">
        <w:rPr>
          <w:rStyle w:val="Odwoaniedokomentarza"/>
          <w:rFonts w:ascii="Times New Roman" w:hAnsi="Times New Roman"/>
          <w:sz w:val="24"/>
          <w:szCs w:val="24"/>
        </w:rPr>
        <w:t xml:space="preserve"> stanu wojennego</w:t>
      </w:r>
      <w:r w:rsidR="0089704B">
        <w:rPr>
          <w:rStyle w:val="Odwoaniedokomentarza"/>
          <w:rFonts w:ascii="Times New Roman" w:hAnsi="Times New Roman"/>
          <w:sz w:val="24"/>
          <w:szCs w:val="24"/>
        </w:rPr>
        <w:t xml:space="preserve"> w sytuacji </w:t>
      </w:r>
      <w:r w:rsidR="00D828CF" w:rsidRPr="00D828CF">
        <w:rPr>
          <w:rStyle w:val="Odwoaniedokomentarza"/>
          <w:rFonts w:ascii="Times New Roman" w:hAnsi="Times New Roman"/>
          <w:sz w:val="24"/>
          <w:szCs w:val="24"/>
        </w:rPr>
        <w:t>gdy z umowy międzynarodowej wynika zobowiązanie do wspólnej obrony przeciwko agresji</w:t>
      </w:r>
      <w:r w:rsidR="0089704B">
        <w:rPr>
          <w:rStyle w:val="Odwoaniedokomentarza"/>
          <w:rFonts w:ascii="Times New Roman" w:hAnsi="Times New Roman"/>
          <w:sz w:val="24"/>
          <w:szCs w:val="24"/>
        </w:rPr>
        <w:t>. Przesłanka ta, przy podejmowaniu decyzji o</w:t>
      </w:r>
      <w:r w:rsidR="00D828CF">
        <w:rPr>
          <w:rStyle w:val="Odwoaniedokomentarza"/>
          <w:rFonts w:ascii="Times New Roman" w:hAnsi="Times New Roman"/>
          <w:sz w:val="24"/>
          <w:szCs w:val="24"/>
        </w:rPr>
        <w:t xml:space="preserve"> </w:t>
      </w:r>
      <w:r w:rsidR="0089704B" w:rsidRPr="0089704B">
        <w:rPr>
          <w:rStyle w:val="Odwoaniedokomentarza"/>
          <w:rFonts w:ascii="Times New Roman" w:hAnsi="Times New Roman"/>
          <w:sz w:val="24"/>
          <w:szCs w:val="24"/>
        </w:rPr>
        <w:t>wprowadzeni</w:t>
      </w:r>
      <w:r w:rsidR="0089704B">
        <w:rPr>
          <w:rStyle w:val="Odwoaniedokomentarza"/>
          <w:rFonts w:ascii="Times New Roman" w:hAnsi="Times New Roman"/>
          <w:sz w:val="24"/>
          <w:szCs w:val="24"/>
        </w:rPr>
        <w:t>u</w:t>
      </w:r>
      <w:r w:rsidR="0089704B" w:rsidRPr="0089704B">
        <w:rPr>
          <w:rStyle w:val="Odwoaniedokomentarza"/>
          <w:rFonts w:ascii="Times New Roman" w:hAnsi="Times New Roman"/>
          <w:sz w:val="24"/>
          <w:szCs w:val="24"/>
        </w:rPr>
        <w:t xml:space="preserve"> stanu pełnej gotowości obronnej państwa</w:t>
      </w:r>
      <w:r w:rsidR="0089704B">
        <w:rPr>
          <w:rStyle w:val="Odwoaniedokomentarza"/>
          <w:rFonts w:ascii="Times New Roman" w:hAnsi="Times New Roman"/>
          <w:sz w:val="24"/>
          <w:szCs w:val="24"/>
        </w:rPr>
        <w:t>,</w:t>
      </w:r>
      <w:r w:rsidR="00D828CF">
        <w:rPr>
          <w:rStyle w:val="Odwoaniedokomentarza"/>
          <w:rFonts w:ascii="Times New Roman" w:hAnsi="Times New Roman"/>
          <w:sz w:val="24"/>
          <w:szCs w:val="24"/>
        </w:rPr>
        <w:t xml:space="preserve"> </w:t>
      </w:r>
      <w:r w:rsidR="0089704B">
        <w:rPr>
          <w:rStyle w:val="Odwoaniedokomentarza"/>
          <w:rFonts w:ascii="Times New Roman" w:hAnsi="Times New Roman"/>
          <w:sz w:val="24"/>
          <w:szCs w:val="24"/>
        </w:rPr>
        <w:t xml:space="preserve">będzie mogła zostać zastosowana na przykład w sytuacji gdy w wyniku realizacji zobowiązań sojuszniczych </w:t>
      </w:r>
      <w:r w:rsidR="008745F8">
        <w:rPr>
          <w:rStyle w:val="Odwoaniedokomentarza"/>
          <w:rFonts w:ascii="Times New Roman" w:hAnsi="Times New Roman"/>
          <w:sz w:val="24"/>
          <w:szCs w:val="24"/>
        </w:rPr>
        <w:t xml:space="preserve">Polska znajdzie się w stanie wojny z innym państwem, które nie zagraża jej terytorium, w związku z czym wprowadzenie stanu wojennego nie jest konieczne. </w:t>
      </w:r>
      <w:r w:rsidR="00C6492E">
        <w:rPr>
          <w:rStyle w:val="Odwoaniedokomentarza"/>
          <w:rFonts w:ascii="Times New Roman" w:hAnsi="Times New Roman"/>
          <w:sz w:val="24"/>
          <w:szCs w:val="24"/>
        </w:rPr>
        <w:t>Reasumując</w:t>
      </w:r>
      <w:r w:rsidR="002B11BC">
        <w:rPr>
          <w:rStyle w:val="Odwoaniedokomentarza"/>
          <w:rFonts w:ascii="Times New Roman" w:hAnsi="Times New Roman"/>
          <w:sz w:val="24"/>
          <w:szCs w:val="24"/>
        </w:rPr>
        <w:t xml:space="preserve">, konstrukcja art. </w:t>
      </w:r>
      <w:r w:rsidR="003C6E96">
        <w:rPr>
          <w:rStyle w:val="Odwoaniedokomentarza"/>
          <w:rFonts w:ascii="Times New Roman" w:hAnsi="Times New Roman"/>
          <w:sz w:val="24"/>
          <w:szCs w:val="24"/>
        </w:rPr>
        <w:t xml:space="preserve">19 </w:t>
      </w:r>
      <w:r w:rsidR="002B11BC">
        <w:rPr>
          <w:rStyle w:val="Odwoaniedokomentarza"/>
          <w:rFonts w:ascii="Times New Roman" w:hAnsi="Times New Roman"/>
          <w:sz w:val="24"/>
          <w:szCs w:val="24"/>
        </w:rPr>
        <w:t xml:space="preserve">ust. 1 projektowanej ustawy jest </w:t>
      </w:r>
      <w:r w:rsidR="002B11BC">
        <w:rPr>
          <w:rStyle w:val="Odwoaniedokomentarza"/>
          <w:rFonts w:ascii="Times New Roman" w:hAnsi="Times New Roman"/>
          <w:sz w:val="24"/>
          <w:szCs w:val="24"/>
        </w:rPr>
        <w:lastRenderedPageBreak/>
        <w:t>uzasadniona koniecznością wprowadzenia s</w:t>
      </w:r>
      <w:r w:rsidR="00A624FB" w:rsidRPr="00A624FB">
        <w:rPr>
          <w:rStyle w:val="Odwoaniedokomentarza"/>
          <w:rFonts w:ascii="Times New Roman" w:hAnsi="Times New Roman"/>
          <w:sz w:val="24"/>
          <w:szCs w:val="24"/>
        </w:rPr>
        <w:t>topniowalności skali zagrożeń na płaszczyźnie normatywnej,</w:t>
      </w:r>
      <w:r w:rsidR="00595D66">
        <w:rPr>
          <w:rStyle w:val="Odwoaniedokomentarza"/>
          <w:rFonts w:ascii="Times New Roman" w:hAnsi="Times New Roman"/>
          <w:sz w:val="24"/>
          <w:szCs w:val="24"/>
        </w:rPr>
        <w:t xml:space="preserve"> która w połączeniu z obowiązującymi przepisami Konstytucji w tym zakresie pozwoli na elastyczne i adekwatne reagowanie organów państwa </w:t>
      </w:r>
      <w:r w:rsidR="00595D66" w:rsidRPr="00595D66">
        <w:rPr>
          <w:rStyle w:val="Odwoaniedokomentarza"/>
          <w:rFonts w:ascii="Times New Roman" w:hAnsi="Times New Roman"/>
          <w:sz w:val="24"/>
          <w:szCs w:val="24"/>
        </w:rPr>
        <w:t>na możliwe i trudne do przewidzenia zagrożenia</w:t>
      </w:r>
      <w:r w:rsidR="000F7640">
        <w:rPr>
          <w:rStyle w:val="Odwoaniedokomentarza"/>
          <w:rFonts w:ascii="Times New Roman" w:hAnsi="Times New Roman"/>
          <w:sz w:val="24"/>
          <w:szCs w:val="24"/>
        </w:rPr>
        <w:t xml:space="preserve"> bezpieczeństwa państwa o charakterze zewnętrznym</w:t>
      </w:r>
      <w:r w:rsidR="00595D66">
        <w:rPr>
          <w:rStyle w:val="Odwoaniedokomentarza"/>
          <w:rFonts w:ascii="Times New Roman" w:hAnsi="Times New Roman"/>
          <w:sz w:val="24"/>
          <w:szCs w:val="24"/>
        </w:rPr>
        <w:t xml:space="preserve">. </w:t>
      </w:r>
      <w:r w:rsidR="009B318D" w:rsidRPr="00B4411E">
        <w:rPr>
          <w:rFonts w:ascii="Times New Roman" w:eastAsia="Times New Roman" w:hAnsi="Times New Roman" w:cs="Times New Roman"/>
          <w:bCs/>
        </w:rPr>
        <w:t>W stanie pełnej gotowości obronnej państwa realizuje się zadania umożliwiające pełne rozwinięcie systemu obronnego państwa. Zadania te wynikają z Planu Reagowania Obronnego RP. Uruchomienie systemu obronnego państwa następuje z chwilą wejścia w życie postanowienia Prezydenta Rzeczypospolitej Polskiej o wprowadzeniu stanu pełnej gotowości obronnej państwa</w:t>
      </w:r>
      <w:r w:rsidR="00826B19" w:rsidRPr="00B4411E">
        <w:rPr>
          <w:rFonts w:ascii="Times New Roman" w:hAnsi="Times New Roman" w:cs="Times New Roman"/>
        </w:rPr>
        <w:t>.</w:t>
      </w:r>
      <w:r w:rsidR="00826B19" w:rsidRPr="00B4411E">
        <w:rPr>
          <w:rFonts w:ascii="Times New Roman" w:eastAsia="Times New Roman" w:hAnsi="Times New Roman" w:cs="Times New Roman"/>
          <w:bCs/>
        </w:rPr>
        <w:t xml:space="preserve">  </w:t>
      </w:r>
      <w:r w:rsidR="000F7640">
        <w:rPr>
          <w:rFonts w:ascii="Times New Roman" w:eastAsia="Times New Roman" w:hAnsi="Times New Roman" w:cs="Times New Roman"/>
          <w:bCs/>
        </w:rPr>
        <w:t>Należy podkreślić że s</w:t>
      </w:r>
      <w:r w:rsidR="00826B19" w:rsidRPr="00B4411E">
        <w:rPr>
          <w:rFonts w:ascii="Times New Roman" w:eastAsia="Times New Roman" w:hAnsi="Times New Roman" w:cs="Times New Roman"/>
          <w:bCs/>
        </w:rPr>
        <w:t>tan wojenny</w:t>
      </w:r>
      <w:r w:rsidR="003C6E96">
        <w:rPr>
          <w:rFonts w:ascii="Times New Roman" w:eastAsia="Times New Roman" w:hAnsi="Times New Roman" w:cs="Times New Roman"/>
          <w:bCs/>
        </w:rPr>
        <w:t xml:space="preserve"> </w:t>
      </w:r>
      <w:r w:rsidR="00826B19" w:rsidRPr="00B4411E">
        <w:rPr>
          <w:rFonts w:ascii="Times New Roman" w:hAnsi="Times New Roman" w:cs="Times New Roman"/>
          <w:bCs/>
        </w:rPr>
        <w:t>może być wprowadzony zarówno w stanie stałej gotow</w:t>
      </w:r>
      <w:r w:rsidR="00302EDD" w:rsidRPr="00B4411E">
        <w:rPr>
          <w:rFonts w:ascii="Times New Roman" w:hAnsi="Times New Roman" w:cs="Times New Roman"/>
          <w:bCs/>
        </w:rPr>
        <w:t>o</w:t>
      </w:r>
      <w:r w:rsidR="00826B19" w:rsidRPr="00B4411E">
        <w:rPr>
          <w:rFonts w:ascii="Times New Roman" w:hAnsi="Times New Roman" w:cs="Times New Roman"/>
          <w:bCs/>
        </w:rPr>
        <w:t>ści obronnej państwa</w:t>
      </w:r>
      <w:r w:rsidR="006778EC">
        <w:rPr>
          <w:rFonts w:ascii="Times New Roman" w:hAnsi="Times New Roman" w:cs="Times New Roman"/>
          <w:bCs/>
        </w:rPr>
        <w:t>,</w:t>
      </w:r>
      <w:r w:rsidR="00826B19" w:rsidRPr="00B4411E">
        <w:rPr>
          <w:rFonts w:ascii="Times New Roman" w:hAnsi="Times New Roman" w:cs="Times New Roman"/>
          <w:bCs/>
        </w:rPr>
        <w:t xml:space="preserve"> jak i stanie pełnej gotowości obronnej państwa. </w:t>
      </w:r>
    </w:p>
    <w:p w14:paraId="24FCFEB3" w14:textId="7A45D1C4" w:rsidR="008D7177" w:rsidRPr="00B4411E" w:rsidRDefault="00826B19" w:rsidP="00EE5EEC">
      <w:pPr>
        <w:pStyle w:val="ARTartustawynprozporzdzenia"/>
        <w:spacing w:before="0"/>
        <w:rPr>
          <w:rFonts w:ascii="Times New Roman" w:eastAsia="Times New Roman" w:hAnsi="Times New Roman" w:cs="Times New Roman"/>
          <w:bCs/>
        </w:rPr>
      </w:pPr>
      <w:r w:rsidRPr="00B4411E">
        <w:rPr>
          <w:rFonts w:ascii="Times New Roman" w:eastAsia="Times New Roman" w:hAnsi="Times New Roman" w:cs="Times New Roman"/>
          <w:bCs/>
        </w:rPr>
        <w:t xml:space="preserve">Postanowienie Prezydenta RP </w:t>
      </w:r>
      <w:r w:rsidRPr="00B4411E">
        <w:rPr>
          <w:rFonts w:ascii="Times New Roman" w:hAnsi="Times New Roman" w:cs="Times New Roman"/>
        </w:rPr>
        <w:t>o wprowadzeniu albo zmianie określonego stanu gotowości obronnej państwa</w:t>
      </w:r>
      <w:r w:rsidRPr="00B4411E">
        <w:rPr>
          <w:rFonts w:ascii="Times New Roman" w:eastAsia="Times New Roman" w:hAnsi="Times New Roman" w:cs="Times New Roman"/>
          <w:bCs/>
        </w:rPr>
        <w:t xml:space="preserve"> ogłasza się w Dzienniku Ustaw Rzeczypospolitej Polskiej </w:t>
      </w:r>
      <w:r w:rsidRPr="00B4411E">
        <w:rPr>
          <w:rFonts w:ascii="Times New Roman" w:hAnsi="Times New Roman" w:cs="Times New Roman"/>
        </w:rPr>
        <w:t>(</w:t>
      </w:r>
      <w:r w:rsidRPr="002F20E0">
        <w:rPr>
          <w:rFonts w:ascii="Times New Roman" w:eastAsia="Times New Roman" w:hAnsi="Times New Roman" w:cs="Times New Roman"/>
        </w:rPr>
        <w:t xml:space="preserve">art. </w:t>
      </w:r>
      <w:r w:rsidR="003C6E96">
        <w:rPr>
          <w:rFonts w:ascii="Times New Roman" w:eastAsia="Times New Roman" w:hAnsi="Times New Roman" w:cs="Times New Roman"/>
        </w:rPr>
        <w:t xml:space="preserve"> 20 </w:t>
      </w:r>
      <w:r w:rsidR="006778EC">
        <w:rPr>
          <w:rFonts w:ascii="Times New Roman" w:eastAsia="Times New Roman" w:hAnsi="Times New Roman" w:cs="Times New Roman"/>
        </w:rPr>
        <w:t>ust. 2</w:t>
      </w:r>
      <w:r w:rsidR="005B7755">
        <w:rPr>
          <w:rFonts w:ascii="Times New Roman" w:eastAsia="Times New Roman" w:hAnsi="Times New Roman" w:cs="Times New Roman"/>
        </w:rPr>
        <w:t xml:space="preserve"> projektu</w:t>
      </w:r>
      <w:r w:rsidRPr="00B4411E">
        <w:rPr>
          <w:rFonts w:ascii="Times New Roman" w:eastAsia="Times New Roman" w:hAnsi="Times New Roman" w:cs="Times New Roman"/>
        </w:rPr>
        <w:t>)</w:t>
      </w:r>
      <w:r w:rsidRPr="00B4411E">
        <w:rPr>
          <w:rStyle w:val="Odwoaniedokomentarza"/>
          <w:rFonts w:ascii="Times New Roman" w:hAnsi="Times New Roman"/>
          <w:sz w:val="24"/>
          <w:szCs w:val="24"/>
        </w:rPr>
        <w:t xml:space="preserve">. </w:t>
      </w:r>
      <w:r w:rsidRPr="00B4411E">
        <w:rPr>
          <w:rFonts w:ascii="Times New Roman" w:eastAsia="Times New Roman" w:hAnsi="Times New Roman" w:cs="Times New Roman"/>
          <w:bCs/>
        </w:rPr>
        <w:t xml:space="preserve"> </w:t>
      </w:r>
    </w:p>
    <w:p w14:paraId="06425E7F" w14:textId="40EED1C7" w:rsidR="00B80249" w:rsidRPr="00B4411E" w:rsidRDefault="00E8308F" w:rsidP="0041392B">
      <w:pPr>
        <w:pStyle w:val="PKTpunkt"/>
        <w:pBdr>
          <w:top w:val="none" w:sz="0" w:space="0" w:color="auto"/>
          <w:left w:val="none" w:sz="0" w:space="0" w:color="auto"/>
          <w:bottom w:val="none" w:sz="0" w:space="0" w:color="auto"/>
          <w:right w:val="none" w:sz="0" w:space="0" w:color="auto"/>
        </w:pBdr>
        <w:spacing w:before="120"/>
        <w:ind w:left="0" w:firstLine="0"/>
        <w:rPr>
          <w:rFonts w:ascii="Times New Roman" w:hAnsi="Times New Roman" w:cs="Times New Roman"/>
        </w:rPr>
      </w:pPr>
      <w:r>
        <w:rPr>
          <w:rFonts w:ascii="Times New Roman" w:hAnsi="Times New Roman" w:cs="Times New Roman"/>
          <w:b/>
          <w:bCs/>
        </w:rPr>
        <w:t>3</w:t>
      </w:r>
      <w:r w:rsidR="008C43E3" w:rsidRPr="00B4411E">
        <w:rPr>
          <w:rFonts w:ascii="Times New Roman" w:hAnsi="Times New Roman" w:cs="Times New Roman"/>
          <w:b/>
          <w:bCs/>
        </w:rPr>
        <w:t>. P</w:t>
      </w:r>
      <w:r w:rsidR="00910AFB" w:rsidRPr="00B4411E">
        <w:rPr>
          <w:rFonts w:ascii="Times New Roman" w:hAnsi="Times New Roman" w:cs="Times New Roman"/>
          <w:b/>
          <w:bCs/>
        </w:rPr>
        <w:t xml:space="preserve">lanowanie operacyjne </w:t>
      </w:r>
      <w:r w:rsidR="008C43E3" w:rsidRPr="00B4411E">
        <w:rPr>
          <w:rFonts w:ascii="Times New Roman" w:hAnsi="Times New Roman" w:cs="Times New Roman"/>
        </w:rPr>
        <w:t xml:space="preserve"> </w:t>
      </w:r>
    </w:p>
    <w:p w14:paraId="6DF15EC8" w14:textId="77777777" w:rsidR="00EE5EEC" w:rsidRDefault="008C43E3" w:rsidP="00EE5EEC">
      <w:pPr>
        <w:pStyle w:val="PKTpunkt"/>
        <w:pBdr>
          <w:top w:val="none" w:sz="0" w:space="0" w:color="auto"/>
          <w:left w:val="none" w:sz="0" w:space="0" w:color="auto"/>
          <w:bottom w:val="none" w:sz="0" w:space="0" w:color="auto"/>
          <w:right w:val="none" w:sz="0" w:space="0" w:color="auto"/>
        </w:pBdr>
        <w:spacing w:before="120"/>
        <w:ind w:left="0" w:firstLine="708"/>
        <w:rPr>
          <w:rFonts w:ascii="Times New Roman" w:hAnsi="Times New Roman" w:cs="Times New Roman"/>
        </w:rPr>
      </w:pPr>
      <w:r w:rsidRPr="00B4411E">
        <w:rPr>
          <w:rFonts w:ascii="Times New Roman" w:hAnsi="Times New Roman" w:cs="Times New Roman"/>
        </w:rPr>
        <w:t>Do chwili obecnej problematyka Polityczno-Strategicznej Dyrektywy Obronn</w:t>
      </w:r>
      <w:r w:rsidR="00E55D59">
        <w:rPr>
          <w:rFonts w:ascii="Times New Roman" w:hAnsi="Times New Roman" w:cs="Times New Roman"/>
        </w:rPr>
        <w:t xml:space="preserve">ej </w:t>
      </w:r>
      <w:r w:rsidRPr="00B4411E">
        <w:rPr>
          <w:rFonts w:ascii="Times New Roman" w:hAnsi="Times New Roman" w:cs="Times New Roman"/>
        </w:rPr>
        <w:t>RP n</w:t>
      </w:r>
      <w:r w:rsidR="006C2601" w:rsidRPr="00B4411E">
        <w:rPr>
          <w:rFonts w:ascii="Times New Roman" w:hAnsi="Times New Roman" w:cs="Times New Roman"/>
        </w:rPr>
        <w:t xml:space="preserve">ie była uregulowana </w:t>
      </w:r>
      <w:r w:rsidR="0027627D" w:rsidRPr="00B4411E">
        <w:rPr>
          <w:rFonts w:ascii="Times New Roman" w:hAnsi="Times New Roman" w:cs="Times New Roman"/>
        </w:rPr>
        <w:t>w drodze ustawowej</w:t>
      </w:r>
      <w:r w:rsidR="006778EC">
        <w:rPr>
          <w:rFonts w:ascii="Times New Roman" w:hAnsi="Times New Roman" w:cs="Times New Roman"/>
        </w:rPr>
        <w:t>,</w:t>
      </w:r>
      <w:r w:rsidR="0027627D" w:rsidRPr="00B4411E">
        <w:rPr>
          <w:rFonts w:ascii="Times New Roman" w:hAnsi="Times New Roman" w:cs="Times New Roman"/>
        </w:rPr>
        <w:t xml:space="preserve"> </w:t>
      </w:r>
      <w:r w:rsidR="006C2601" w:rsidRPr="00B4411E">
        <w:rPr>
          <w:rFonts w:ascii="Times New Roman" w:hAnsi="Times New Roman" w:cs="Times New Roman"/>
        </w:rPr>
        <w:t xml:space="preserve">pomimo, że </w:t>
      </w:r>
      <w:r w:rsidRPr="00B4411E">
        <w:rPr>
          <w:rFonts w:ascii="Times New Roman" w:hAnsi="Times New Roman" w:cs="Times New Roman"/>
        </w:rPr>
        <w:t>jest dokumentem wykonawczym do Strategii Bezpieczeństwa Narodowego i stanowi dyrektywną podstawę do opracowania Plan</w:t>
      </w:r>
      <w:r w:rsidR="00C03F40" w:rsidRPr="00B4411E">
        <w:rPr>
          <w:rFonts w:ascii="Times New Roman" w:hAnsi="Times New Roman" w:cs="Times New Roman"/>
        </w:rPr>
        <w:t xml:space="preserve">u Reagowania Obronnego RP oraz </w:t>
      </w:r>
      <w:r w:rsidRPr="00B4411E">
        <w:rPr>
          <w:rFonts w:ascii="Times New Roman" w:hAnsi="Times New Roman" w:cs="Times New Roman"/>
        </w:rPr>
        <w:t>narodowych plan</w:t>
      </w:r>
      <w:r w:rsidRPr="00B4411E">
        <w:rPr>
          <w:rFonts w:ascii="Times New Roman" w:hAnsi="Times New Roman" w:cs="Times New Roman"/>
          <w:lang w:val="es-ES_tradnl"/>
        </w:rPr>
        <w:t>ó</w:t>
      </w:r>
      <w:r w:rsidRPr="00B4411E">
        <w:rPr>
          <w:rFonts w:ascii="Times New Roman" w:hAnsi="Times New Roman" w:cs="Times New Roman"/>
        </w:rPr>
        <w:t xml:space="preserve">w użycia Sił Zbrojnych </w:t>
      </w:r>
      <w:r w:rsidR="00C03F40" w:rsidRPr="00B4411E">
        <w:rPr>
          <w:rFonts w:ascii="Times New Roman" w:hAnsi="Times New Roman" w:cs="Times New Roman"/>
        </w:rPr>
        <w:t xml:space="preserve">RP </w:t>
      </w:r>
      <w:r w:rsidRPr="00B4411E">
        <w:rPr>
          <w:rFonts w:ascii="Times New Roman" w:hAnsi="Times New Roman" w:cs="Times New Roman"/>
        </w:rPr>
        <w:t>do obrony państwa.</w:t>
      </w:r>
    </w:p>
    <w:p w14:paraId="04521753" w14:textId="77777777" w:rsidR="00EE5EEC" w:rsidRDefault="008C43E3" w:rsidP="00EE5EEC">
      <w:pPr>
        <w:pStyle w:val="PKTpunkt"/>
        <w:pBdr>
          <w:top w:val="none" w:sz="0" w:space="0" w:color="auto"/>
          <w:left w:val="none" w:sz="0" w:space="0" w:color="auto"/>
          <w:bottom w:val="none" w:sz="0" w:space="0" w:color="auto"/>
          <w:right w:val="none" w:sz="0" w:space="0" w:color="auto"/>
        </w:pBdr>
        <w:spacing w:before="120"/>
        <w:ind w:left="0" w:firstLine="708"/>
      </w:pPr>
      <w:r w:rsidRPr="00B4411E">
        <w:rPr>
          <w:rFonts w:ascii="Times New Roman" w:hAnsi="Times New Roman" w:cs="Times New Roman"/>
        </w:rPr>
        <w:t xml:space="preserve">W </w:t>
      </w:r>
      <w:r w:rsidR="00E55D59">
        <w:rPr>
          <w:rFonts w:ascii="Times New Roman" w:hAnsi="Times New Roman" w:cs="Times New Roman"/>
        </w:rPr>
        <w:t xml:space="preserve">projektowanym </w:t>
      </w:r>
      <w:r w:rsidR="00910AFB" w:rsidRPr="002F20E0">
        <w:rPr>
          <w:rFonts w:ascii="Times New Roman" w:hAnsi="Times New Roman" w:cs="Times New Roman"/>
          <w:bCs/>
        </w:rPr>
        <w:t xml:space="preserve">art. </w:t>
      </w:r>
      <w:r w:rsidR="00D8656C">
        <w:rPr>
          <w:rFonts w:ascii="Times New Roman" w:hAnsi="Times New Roman" w:cs="Times New Roman"/>
          <w:bCs/>
        </w:rPr>
        <w:t>21</w:t>
      </w:r>
      <w:r w:rsidR="006778EC">
        <w:rPr>
          <w:rFonts w:ascii="Times New Roman" w:hAnsi="Times New Roman" w:cs="Times New Roman"/>
          <w:bCs/>
        </w:rPr>
        <w:t xml:space="preserve"> ust. 2 </w:t>
      </w:r>
      <w:r w:rsidR="00A624D8" w:rsidRPr="00B4411E">
        <w:rPr>
          <w:rFonts w:ascii="Times New Roman" w:hAnsi="Times New Roman" w:cs="Times New Roman"/>
        </w:rPr>
        <w:t>określono</w:t>
      </w:r>
      <w:r w:rsidRPr="00B4411E">
        <w:rPr>
          <w:rFonts w:ascii="Times New Roman" w:hAnsi="Times New Roman" w:cs="Times New Roman"/>
        </w:rPr>
        <w:t xml:space="preserve"> zakres regulacji Polityczno-Strategicznej Dyrektywy Obronnej RP, </w:t>
      </w:r>
      <w:r w:rsidR="00A624D8" w:rsidRPr="00B4411E">
        <w:rPr>
          <w:rFonts w:ascii="Times New Roman" w:hAnsi="Times New Roman" w:cs="Times New Roman"/>
        </w:rPr>
        <w:t xml:space="preserve">który </w:t>
      </w:r>
      <w:r w:rsidRPr="00B4411E">
        <w:rPr>
          <w:rFonts w:ascii="Times New Roman" w:hAnsi="Times New Roman" w:cs="Times New Roman"/>
        </w:rPr>
        <w:t>obejmuj</w:t>
      </w:r>
      <w:r w:rsidR="00A624D8" w:rsidRPr="00B4411E">
        <w:rPr>
          <w:rFonts w:ascii="Times New Roman" w:hAnsi="Times New Roman" w:cs="Times New Roman"/>
        </w:rPr>
        <w:t>e</w:t>
      </w:r>
      <w:r w:rsidRPr="00B4411E">
        <w:rPr>
          <w:rFonts w:ascii="Times New Roman" w:hAnsi="Times New Roman" w:cs="Times New Roman"/>
        </w:rPr>
        <w:t xml:space="preserve"> m.in. strategiczną analizę środowiska bezpie</w:t>
      </w:r>
      <w:r w:rsidR="006C2601" w:rsidRPr="00B4411E">
        <w:rPr>
          <w:rFonts w:ascii="Times New Roman" w:hAnsi="Times New Roman" w:cs="Times New Roman"/>
        </w:rPr>
        <w:t>czeństwa i jego charakterystykę,</w:t>
      </w:r>
      <w:r w:rsidRPr="00B4411E">
        <w:rPr>
          <w:rFonts w:ascii="Times New Roman" w:hAnsi="Times New Roman" w:cs="Times New Roman"/>
        </w:rPr>
        <w:t xml:space="preserve"> </w:t>
      </w:r>
      <w:r w:rsidR="00A76C25" w:rsidRPr="00B4411E">
        <w:rPr>
          <w:rFonts w:ascii="Times New Roman" w:hAnsi="Times New Roman" w:cs="Times New Roman"/>
        </w:rPr>
        <w:t xml:space="preserve">w tym uwarunkowania </w:t>
      </w:r>
      <w:r w:rsidR="00D22C4B">
        <w:rPr>
          <w:rFonts w:ascii="Times New Roman" w:hAnsi="Times New Roman" w:cs="Times New Roman"/>
        </w:rPr>
        <w:t>polityczne</w:t>
      </w:r>
      <w:r w:rsidR="006778EC">
        <w:rPr>
          <w:rFonts w:ascii="Times New Roman" w:hAnsi="Times New Roman" w:cs="Times New Roman"/>
        </w:rPr>
        <w:t xml:space="preserve"> </w:t>
      </w:r>
      <w:r w:rsidR="00D22C4B">
        <w:rPr>
          <w:rFonts w:ascii="Times New Roman" w:hAnsi="Times New Roman" w:cs="Times New Roman"/>
        </w:rPr>
        <w:t xml:space="preserve">i </w:t>
      </w:r>
      <w:r w:rsidR="00E55D59" w:rsidRPr="00B4411E">
        <w:rPr>
          <w:rFonts w:ascii="Times New Roman" w:hAnsi="Times New Roman" w:cs="Times New Roman"/>
        </w:rPr>
        <w:t>dyplomatyczne</w:t>
      </w:r>
      <w:r w:rsidR="00A76C25" w:rsidRPr="00B4411E">
        <w:rPr>
          <w:rFonts w:ascii="Times New Roman" w:hAnsi="Times New Roman" w:cs="Times New Roman"/>
        </w:rPr>
        <w:t xml:space="preserve">, </w:t>
      </w:r>
      <w:r w:rsidR="00D22C4B">
        <w:rPr>
          <w:rFonts w:ascii="Times New Roman" w:hAnsi="Times New Roman" w:cs="Times New Roman"/>
        </w:rPr>
        <w:t xml:space="preserve">militarne, </w:t>
      </w:r>
      <w:r w:rsidR="00A76C25" w:rsidRPr="00B4411E">
        <w:rPr>
          <w:rFonts w:ascii="Times New Roman" w:hAnsi="Times New Roman" w:cs="Times New Roman"/>
        </w:rPr>
        <w:t xml:space="preserve">ekonomiczne, </w:t>
      </w:r>
      <w:r w:rsidR="00A76C25">
        <w:rPr>
          <w:rFonts w:ascii="Times New Roman" w:hAnsi="Times New Roman" w:cs="Times New Roman"/>
        </w:rPr>
        <w:t>społeczne</w:t>
      </w:r>
      <w:r w:rsidR="00561D24">
        <w:rPr>
          <w:rFonts w:ascii="Times New Roman" w:hAnsi="Times New Roman" w:cs="Times New Roman"/>
        </w:rPr>
        <w:t xml:space="preserve">, informacyjne, </w:t>
      </w:r>
      <w:r w:rsidRPr="00B4411E">
        <w:rPr>
          <w:rFonts w:ascii="Times New Roman" w:hAnsi="Times New Roman" w:cs="Times New Roman"/>
        </w:rPr>
        <w:t>główne zagrożenia</w:t>
      </w:r>
      <w:r w:rsidR="00E55D59">
        <w:rPr>
          <w:rFonts w:ascii="Times New Roman" w:hAnsi="Times New Roman" w:cs="Times New Roman"/>
        </w:rPr>
        <w:t xml:space="preserve"> </w:t>
      </w:r>
      <w:r w:rsidRPr="00B4411E">
        <w:rPr>
          <w:rFonts w:ascii="Times New Roman" w:hAnsi="Times New Roman" w:cs="Times New Roman"/>
        </w:rPr>
        <w:t>bezpieczeństwa państwa</w:t>
      </w:r>
      <w:r w:rsidR="006C2601" w:rsidRPr="00B4411E">
        <w:rPr>
          <w:rFonts w:ascii="Times New Roman" w:hAnsi="Times New Roman" w:cs="Times New Roman"/>
        </w:rPr>
        <w:t xml:space="preserve">, </w:t>
      </w:r>
      <w:r w:rsidRPr="00B4411E">
        <w:rPr>
          <w:rFonts w:ascii="Times New Roman" w:hAnsi="Times New Roman" w:cs="Times New Roman"/>
        </w:rPr>
        <w:t>sytuacje planistyczne z zamiarem reagowania obronnego</w:t>
      </w:r>
      <w:r w:rsidR="00E55D59">
        <w:rPr>
          <w:rFonts w:ascii="Times New Roman" w:hAnsi="Times New Roman" w:cs="Times New Roman"/>
        </w:rPr>
        <w:t xml:space="preserve"> </w:t>
      </w:r>
      <w:r w:rsidRPr="00B4411E">
        <w:rPr>
          <w:rFonts w:ascii="Times New Roman" w:hAnsi="Times New Roman" w:cs="Times New Roman"/>
        </w:rPr>
        <w:t>uwzględniającego</w:t>
      </w:r>
      <w:r w:rsidR="00E55D59">
        <w:rPr>
          <w:rFonts w:ascii="Times New Roman" w:hAnsi="Times New Roman" w:cs="Times New Roman"/>
        </w:rPr>
        <w:t xml:space="preserve"> </w:t>
      </w:r>
      <w:r w:rsidR="00EE5EEC">
        <w:rPr>
          <w:rFonts w:ascii="Times New Roman" w:hAnsi="Times New Roman" w:cs="Times New Roman"/>
        </w:rPr>
        <w:t>u</w:t>
      </w:r>
      <w:r w:rsidRPr="00B4411E">
        <w:rPr>
          <w:rFonts w:ascii="Times New Roman" w:hAnsi="Times New Roman" w:cs="Times New Roman"/>
        </w:rPr>
        <w:t>kład militarny i pozamilitarny</w:t>
      </w:r>
      <w:r w:rsidR="006C2601" w:rsidRPr="00B4411E">
        <w:rPr>
          <w:rFonts w:ascii="Times New Roman" w:hAnsi="Times New Roman" w:cs="Times New Roman"/>
        </w:rPr>
        <w:t xml:space="preserve">, </w:t>
      </w:r>
      <w:r w:rsidRPr="00B4411E">
        <w:rPr>
          <w:rFonts w:ascii="Times New Roman" w:hAnsi="Times New Roman" w:cs="Times New Roman"/>
        </w:rPr>
        <w:t>cele polityczne precyzują</w:t>
      </w:r>
      <w:r w:rsidRPr="00B4411E">
        <w:rPr>
          <w:rFonts w:ascii="Times New Roman" w:hAnsi="Times New Roman" w:cs="Times New Roman"/>
          <w:lang w:val="fr-FR"/>
        </w:rPr>
        <w:t>ce d</w:t>
      </w:r>
      <w:r w:rsidR="007153AC" w:rsidRPr="00B4411E">
        <w:rPr>
          <w:rFonts w:ascii="Times New Roman" w:hAnsi="Times New Roman" w:cs="Times New Roman"/>
        </w:rPr>
        <w:t>dążenia</w:t>
      </w:r>
      <w:r w:rsidRPr="00B4411E">
        <w:rPr>
          <w:rFonts w:ascii="Times New Roman" w:hAnsi="Times New Roman" w:cs="Times New Roman"/>
        </w:rPr>
        <w:t xml:space="preserve"> wynikające z interes</w:t>
      </w:r>
      <w:r w:rsidRPr="00B4411E">
        <w:rPr>
          <w:rFonts w:ascii="Times New Roman" w:hAnsi="Times New Roman" w:cs="Times New Roman"/>
          <w:lang w:val="es-ES_tradnl"/>
        </w:rPr>
        <w:t>ó</w:t>
      </w:r>
      <w:r w:rsidRPr="00B4411E">
        <w:rPr>
          <w:rFonts w:ascii="Times New Roman" w:hAnsi="Times New Roman" w:cs="Times New Roman"/>
        </w:rPr>
        <w:t>w narodowych i cel</w:t>
      </w:r>
      <w:r w:rsidRPr="00B4411E">
        <w:rPr>
          <w:rFonts w:ascii="Times New Roman" w:hAnsi="Times New Roman" w:cs="Times New Roman"/>
          <w:lang w:val="es-ES_tradnl"/>
        </w:rPr>
        <w:t>ó</w:t>
      </w:r>
      <w:r w:rsidRPr="00B4411E">
        <w:rPr>
          <w:rFonts w:ascii="Times New Roman" w:hAnsi="Times New Roman" w:cs="Times New Roman"/>
        </w:rPr>
        <w:t>w strategicznych</w:t>
      </w:r>
      <w:r w:rsidR="006C2601" w:rsidRPr="00B4411E">
        <w:rPr>
          <w:rFonts w:ascii="Times New Roman" w:hAnsi="Times New Roman" w:cs="Times New Roman"/>
        </w:rPr>
        <w:t xml:space="preserve">, </w:t>
      </w:r>
      <w:r w:rsidR="00FA06AF" w:rsidRPr="00772769">
        <w:t>polityczne środki ciężkości</w:t>
      </w:r>
      <w:r w:rsidR="00FA06AF" w:rsidRPr="00B4411E">
        <w:rPr>
          <w:rFonts w:ascii="Times New Roman" w:hAnsi="Times New Roman" w:cs="Times New Roman"/>
        </w:rPr>
        <w:t xml:space="preserve"> </w:t>
      </w:r>
      <w:r w:rsidR="00FA06AF">
        <w:rPr>
          <w:rFonts w:ascii="Times New Roman" w:hAnsi="Times New Roman" w:cs="Times New Roman"/>
        </w:rPr>
        <w:t xml:space="preserve">oraz </w:t>
      </w:r>
      <w:r w:rsidRPr="00B4411E">
        <w:rPr>
          <w:rFonts w:ascii="Times New Roman" w:hAnsi="Times New Roman" w:cs="Times New Roman"/>
        </w:rPr>
        <w:t>polityczny pożądany s</w:t>
      </w:r>
      <w:r w:rsidR="006C2601" w:rsidRPr="00B4411E">
        <w:rPr>
          <w:rFonts w:ascii="Times New Roman" w:hAnsi="Times New Roman" w:cs="Times New Roman"/>
        </w:rPr>
        <w:t>tan końcowy zakończenia operacji</w:t>
      </w:r>
      <w:r w:rsidR="000D5F73">
        <w:rPr>
          <w:rFonts w:ascii="Times New Roman" w:hAnsi="Times New Roman" w:cs="Times New Roman"/>
        </w:rPr>
        <w:t xml:space="preserve"> </w:t>
      </w:r>
      <w:r w:rsidR="000D5F73">
        <w:rPr>
          <w:rFonts w:ascii="Times New Roman" w:hAnsi="Times New Roman" w:cs="Times New Roman"/>
        </w:rPr>
        <w:lastRenderedPageBreak/>
        <w:t>obronnej</w:t>
      </w:r>
      <w:r w:rsidRPr="00B4411E">
        <w:rPr>
          <w:rFonts w:ascii="Times New Roman" w:hAnsi="Times New Roman" w:cs="Times New Roman"/>
        </w:rPr>
        <w:t>.</w:t>
      </w:r>
      <w:r w:rsidR="00910AFB" w:rsidRPr="00B4411E">
        <w:rPr>
          <w:rFonts w:ascii="Times New Roman" w:hAnsi="Times New Roman" w:cs="Times New Roman"/>
        </w:rPr>
        <w:t xml:space="preserve"> </w:t>
      </w:r>
      <w:r w:rsidR="00C022FF">
        <w:rPr>
          <w:rFonts w:ascii="Times New Roman" w:hAnsi="Times New Roman" w:cs="Times New Roman"/>
        </w:rPr>
        <w:t>Sposób realizacji zadań przez Siły Zbrojne musi odzwierciedlać cele strategiczne polityki państwa. Są to tzw. p</w:t>
      </w:r>
      <w:r w:rsidR="00FA06AF" w:rsidRPr="00772769">
        <w:t>olityczne środki ciężkości</w:t>
      </w:r>
      <w:r w:rsidR="00D8656C">
        <w:t xml:space="preserve">  </w:t>
      </w:r>
      <w:r w:rsidR="00C022FF">
        <w:t>czyli</w:t>
      </w:r>
      <w:r w:rsidR="00D8656C">
        <w:t xml:space="preserve"> zidentyfikowan</w:t>
      </w:r>
      <w:r w:rsidR="00C022FF">
        <w:t>e</w:t>
      </w:r>
      <w:r w:rsidR="00D8656C">
        <w:t xml:space="preserve"> istotn</w:t>
      </w:r>
      <w:r w:rsidR="00C022FF">
        <w:t>e</w:t>
      </w:r>
      <w:r w:rsidR="00D8656C">
        <w:t xml:space="preserve"> obszar</w:t>
      </w:r>
      <w:r w:rsidR="00C022FF">
        <w:t>y</w:t>
      </w:r>
      <w:r w:rsidR="00D8656C">
        <w:t xml:space="preserve"> </w:t>
      </w:r>
      <w:r w:rsidR="00C022FF">
        <w:t>(cele)</w:t>
      </w:r>
      <w:r w:rsidR="00FA06AF" w:rsidRPr="00772769">
        <w:t xml:space="preserve"> </w:t>
      </w:r>
      <w:r w:rsidR="00D8656C">
        <w:t xml:space="preserve">obejmującymi </w:t>
      </w:r>
      <w:r w:rsidR="00FA06AF" w:rsidRPr="00772769">
        <w:t xml:space="preserve">w szczególności zdolności i zasoby decydujące o osiągnięciu </w:t>
      </w:r>
      <w:r w:rsidR="00C022FF">
        <w:t>założeń</w:t>
      </w:r>
      <w:r w:rsidR="00FA06AF" w:rsidRPr="00772769">
        <w:t xml:space="preserve"> politycznych w kontekście możliwości, wymagań i zagrożeń</w:t>
      </w:r>
      <w:r w:rsidR="00C022FF">
        <w:t>.</w:t>
      </w:r>
    </w:p>
    <w:p w14:paraId="570D1B22" w14:textId="77777777" w:rsidR="00E8308F" w:rsidRDefault="000D5F73" w:rsidP="00E8308F">
      <w:pPr>
        <w:pStyle w:val="PKTpunkt"/>
        <w:pBdr>
          <w:top w:val="none" w:sz="0" w:space="0" w:color="auto"/>
          <w:left w:val="none" w:sz="0" w:space="0" w:color="auto"/>
          <w:bottom w:val="none" w:sz="0" w:space="0" w:color="auto"/>
          <w:right w:val="none" w:sz="0" w:space="0" w:color="auto"/>
        </w:pBdr>
        <w:spacing w:before="120"/>
        <w:ind w:left="0" w:firstLine="708"/>
      </w:pPr>
      <w:r>
        <w:rPr>
          <w:rFonts w:ascii="Times New Roman" w:hAnsi="Times New Roman" w:cs="Times New Roman"/>
        </w:rPr>
        <w:t xml:space="preserve">Wymienione elementy wraz z ich analizą stanowią podstawę do procesów </w:t>
      </w:r>
      <w:r w:rsidR="00910AFB" w:rsidRPr="00B4411E">
        <w:rPr>
          <w:rFonts w:ascii="Times New Roman" w:hAnsi="Times New Roman" w:cs="Times New Roman"/>
        </w:rPr>
        <w:t>planistycznych w ramach narodowych planów użycia Sił Zbrojnych RP do obrony państwa</w:t>
      </w:r>
      <w:r w:rsidR="008C43E3" w:rsidRPr="00B4411E">
        <w:rPr>
          <w:rFonts w:ascii="Times New Roman" w:hAnsi="Times New Roman" w:cs="Times New Roman"/>
        </w:rPr>
        <w:t xml:space="preserve">. </w:t>
      </w:r>
      <w:r w:rsidR="007F2375" w:rsidRPr="00B4411E">
        <w:rPr>
          <w:rFonts w:ascii="Times New Roman" w:hAnsi="Times New Roman" w:cs="Times New Roman"/>
        </w:rPr>
        <w:t>Przyjęto więc również regulację, że w</w:t>
      </w:r>
      <w:r w:rsidR="007F2375" w:rsidRPr="00B4411E">
        <w:rPr>
          <w:rFonts w:ascii="Times New Roman" w:hAnsi="Times New Roman" w:cs="Times New Roman"/>
          <w:bCs/>
        </w:rPr>
        <w:t xml:space="preserve"> przypadkach wymagających dokonania zmian w narodowych planach użycia Sił Zbrojnych do obrony państwa oraz w sytuacjach planistycznych określonych w Polityczno-Strategicznej Dyrektywie Obronnej Rzeczypospolitej Polskiej, Prezydent Rzeczypospolitej Polskiej może wystąpić do Prezesa Rady Ministrów z wnioskiem o dokonanie jej aktualizacji.</w:t>
      </w:r>
      <w:r w:rsidR="003C6E96" w:rsidRPr="00772769">
        <w:t>Na podstawie Polityczno-Strategicznej Dyrektywy Obronnej Rzeczypospolitej Polskiej opracowuje się Plan Reagowania Obronnego Rzeczypospolitej Polskiej oraz narodowe plany</w:t>
      </w:r>
      <w:r w:rsidR="003C6E96">
        <w:t xml:space="preserve"> użycia Sił Zbrojnych do obrony państwa (art. 22)</w:t>
      </w:r>
      <w:r w:rsidR="00EE5EEC">
        <w:t>.</w:t>
      </w:r>
    </w:p>
    <w:p w14:paraId="43E756B2" w14:textId="2CD6C9F5" w:rsidR="00862908" w:rsidRPr="00B4411E" w:rsidRDefault="00862908" w:rsidP="00E8308F">
      <w:pPr>
        <w:pStyle w:val="PKTpunkt"/>
        <w:pBdr>
          <w:top w:val="none" w:sz="0" w:space="0" w:color="auto"/>
          <w:left w:val="none" w:sz="0" w:space="0" w:color="auto"/>
          <w:bottom w:val="none" w:sz="0" w:space="0" w:color="auto"/>
          <w:right w:val="none" w:sz="0" w:space="0" w:color="auto"/>
        </w:pBdr>
        <w:spacing w:before="120"/>
        <w:ind w:left="0" w:firstLine="708"/>
        <w:rPr>
          <w:rFonts w:ascii="Times New Roman" w:eastAsia="Times New Roman" w:hAnsi="Times New Roman" w:cs="Times New Roman"/>
          <w:bCs/>
        </w:rPr>
      </w:pPr>
      <w:r w:rsidRPr="000D5F73">
        <w:rPr>
          <w:rFonts w:ascii="Times New Roman" w:hAnsi="Times New Roman" w:cs="Times New Roman"/>
          <w:bCs/>
        </w:rPr>
        <w:t xml:space="preserve">W </w:t>
      </w:r>
      <w:r w:rsidRPr="002F20E0">
        <w:rPr>
          <w:rFonts w:ascii="Times New Roman" w:hAnsi="Times New Roman" w:cs="Times New Roman"/>
        </w:rPr>
        <w:t xml:space="preserve">art. </w:t>
      </w:r>
      <w:r w:rsidR="003C6E96">
        <w:rPr>
          <w:rFonts w:ascii="Times New Roman" w:hAnsi="Times New Roman" w:cs="Times New Roman"/>
        </w:rPr>
        <w:t xml:space="preserve">23 </w:t>
      </w:r>
      <w:r w:rsidR="006778EC">
        <w:rPr>
          <w:rFonts w:ascii="Times New Roman" w:hAnsi="Times New Roman" w:cs="Times New Roman"/>
        </w:rPr>
        <w:t>i art.</w:t>
      </w:r>
      <w:r w:rsidR="003C6E96">
        <w:rPr>
          <w:rFonts w:ascii="Times New Roman" w:hAnsi="Times New Roman" w:cs="Times New Roman"/>
        </w:rPr>
        <w:t xml:space="preserve"> 24 </w:t>
      </w:r>
      <w:r w:rsidR="000D5F73" w:rsidRPr="002F20E0">
        <w:rPr>
          <w:rFonts w:ascii="Times New Roman" w:hAnsi="Times New Roman" w:cs="Times New Roman"/>
        </w:rPr>
        <w:t>proj</w:t>
      </w:r>
      <w:r w:rsidR="000D5F73">
        <w:rPr>
          <w:rFonts w:ascii="Times New Roman" w:hAnsi="Times New Roman" w:cs="Times New Roman"/>
        </w:rPr>
        <w:t>e</w:t>
      </w:r>
      <w:r w:rsidR="000D5F73" w:rsidRPr="002F20E0">
        <w:rPr>
          <w:rFonts w:ascii="Times New Roman" w:hAnsi="Times New Roman" w:cs="Times New Roman"/>
        </w:rPr>
        <w:t>ktowanej ustawy</w:t>
      </w:r>
      <w:r w:rsidR="000D5F73">
        <w:rPr>
          <w:rFonts w:ascii="Times New Roman" w:hAnsi="Times New Roman" w:cs="Times New Roman"/>
          <w:b/>
        </w:rPr>
        <w:t xml:space="preserve"> </w:t>
      </w:r>
      <w:r w:rsidRPr="00B4411E">
        <w:rPr>
          <w:rFonts w:ascii="Times New Roman" w:hAnsi="Times New Roman" w:cs="Times New Roman"/>
          <w:bCs/>
        </w:rPr>
        <w:t>uregulowano</w:t>
      </w:r>
      <w:r w:rsidRPr="00B4411E">
        <w:rPr>
          <w:rFonts w:ascii="Times New Roman" w:hAnsi="Times New Roman" w:cs="Times New Roman"/>
        </w:rPr>
        <w:t xml:space="preserve"> proces opracow</w:t>
      </w:r>
      <w:r w:rsidR="006778EC">
        <w:rPr>
          <w:rFonts w:ascii="Times New Roman" w:hAnsi="Times New Roman" w:cs="Times New Roman"/>
        </w:rPr>
        <w:t>yw</w:t>
      </w:r>
      <w:r w:rsidRPr="00B4411E">
        <w:rPr>
          <w:rFonts w:ascii="Times New Roman" w:hAnsi="Times New Roman" w:cs="Times New Roman"/>
        </w:rPr>
        <w:t>ania narodowych planów użycia Sił Zbrojnych do obrony państwa, o których mowa w art. 25 ust. 1 pkt 2 lit. a ustawy z dnia 11 marca 2022 r. o obronie Ojczyzny</w:t>
      </w:r>
      <w:r w:rsidR="000D5F73">
        <w:rPr>
          <w:rFonts w:ascii="Times New Roman" w:hAnsi="Times New Roman" w:cs="Times New Roman"/>
        </w:rPr>
        <w:t xml:space="preserve">. </w:t>
      </w:r>
      <w:r w:rsidR="0027627D" w:rsidRPr="00B4411E">
        <w:rPr>
          <w:rFonts w:ascii="Times New Roman" w:hAnsi="Times New Roman" w:cs="Times New Roman"/>
        </w:rPr>
        <w:t xml:space="preserve"> </w:t>
      </w:r>
      <w:r w:rsidRPr="00B4411E">
        <w:rPr>
          <w:rFonts w:ascii="Times New Roman" w:hAnsi="Times New Roman" w:cs="Times New Roman"/>
        </w:rPr>
        <w:t>Plan</w:t>
      </w:r>
      <w:r w:rsidR="00D4717A">
        <w:rPr>
          <w:rFonts w:ascii="Times New Roman" w:hAnsi="Times New Roman" w:cs="Times New Roman"/>
        </w:rPr>
        <w:t xml:space="preserve">y te </w:t>
      </w:r>
      <w:r w:rsidR="00706121">
        <w:rPr>
          <w:rFonts w:ascii="Times New Roman" w:hAnsi="Times New Roman" w:cs="Times New Roman"/>
        </w:rPr>
        <w:t xml:space="preserve">opracowywane są </w:t>
      </w:r>
      <w:r w:rsidR="00706121" w:rsidRPr="00B4411E">
        <w:rPr>
          <w:rFonts w:ascii="Times New Roman" w:hAnsi="Times New Roman" w:cs="Times New Roman"/>
        </w:rPr>
        <w:t xml:space="preserve">dla sytuacji planistycznych określonych w </w:t>
      </w:r>
      <w:r w:rsidR="00706121" w:rsidRPr="00B4411E">
        <w:rPr>
          <w:rFonts w:ascii="Times New Roman" w:hAnsi="Times New Roman" w:cs="Times New Roman"/>
          <w:bCs/>
        </w:rPr>
        <w:t>Polityczno-Strategicznej Dyrektywie Obronnej Rzeczypospolitej Polskiej</w:t>
      </w:r>
      <w:r w:rsidR="009B2F7E">
        <w:rPr>
          <w:rFonts w:ascii="Times New Roman" w:hAnsi="Times New Roman" w:cs="Times New Roman"/>
        </w:rPr>
        <w:t xml:space="preserve"> i zatwierdzane</w:t>
      </w:r>
      <w:r w:rsidR="0027627D" w:rsidRPr="00B4411E">
        <w:rPr>
          <w:rFonts w:ascii="Times New Roman" w:hAnsi="Times New Roman" w:cs="Times New Roman"/>
        </w:rPr>
        <w:t xml:space="preserve"> </w:t>
      </w:r>
      <w:r w:rsidRPr="00B4411E">
        <w:rPr>
          <w:rFonts w:ascii="Times New Roman" w:hAnsi="Times New Roman" w:cs="Times New Roman"/>
        </w:rPr>
        <w:t>przez Prezydenta RP</w:t>
      </w:r>
      <w:r w:rsidR="0027627D" w:rsidRPr="00B4411E">
        <w:rPr>
          <w:rFonts w:ascii="Times New Roman" w:hAnsi="Times New Roman" w:cs="Times New Roman"/>
        </w:rPr>
        <w:t>. Dla zapewnienia właściwego procesu decyzyjnego</w:t>
      </w:r>
      <w:r w:rsidR="000B0D7E">
        <w:rPr>
          <w:rFonts w:ascii="Times New Roman" w:hAnsi="Times New Roman" w:cs="Times New Roman"/>
        </w:rPr>
        <w:t>, przyjęto</w:t>
      </w:r>
      <w:r w:rsidR="0027627D" w:rsidRPr="00B4411E">
        <w:rPr>
          <w:rFonts w:ascii="Times New Roman" w:hAnsi="Times New Roman" w:cs="Times New Roman"/>
        </w:rPr>
        <w:t xml:space="preserve"> w projekcie</w:t>
      </w:r>
      <w:r w:rsidRPr="00B4411E">
        <w:rPr>
          <w:rFonts w:ascii="Times New Roman" w:hAnsi="Times New Roman" w:cs="Times New Roman"/>
        </w:rPr>
        <w:t xml:space="preserve">, że na wstępnym etapie </w:t>
      </w:r>
      <w:r w:rsidR="002C72FA">
        <w:rPr>
          <w:rFonts w:ascii="Times New Roman" w:hAnsi="Times New Roman" w:cs="Times New Roman"/>
        </w:rPr>
        <w:t>opracowania planów,</w:t>
      </w:r>
      <w:r w:rsidRPr="00B4411E">
        <w:rPr>
          <w:rFonts w:ascii="Times New Roman" w:hAnsi="Times New Roman" w:cs="Times New Roman"/>
        </w:rPr>
        <w:t xml:space="preserve"> Szef Sztabu Generalnego Wojska Polskiego zapoznaje Szefa Biura Bezpieczeństwa Narodowego z koncepcjami </w:t>
      </w:r>
      <w:r w:rsidR="0027627D" w:rsidRPr="00B4411E">
        <w:rPr>
          <w:rFonts w:ascii="Times New Roman" w:hAnsi="Times New Roman" w:cs="Times New Roman"/>
        </w:rPr>
        <w:t xml:space="preserve">narodowych </w:t>
      </w:r>
      <w:r w:rsidRPr="00B4411E">
        <w:rPr>
          <w:rFonts w:ascii="Times New Roman" w:hAnsi="Times New Roman" w:cs="Times New Roman"/>
        </w:rPr>
        <w:t>planów</w:t>
      </w:r>
      <w:r w:rsidR="0027627D" w:rsidRPr="00B4411E">
        <w:rPr>
          <w:rFonts w:ascii="Times New Roman" w:hAnsi="Times New Roman" w:cs="Times New Roman"/>
        </w:rPr>
        <w:t xml:space="preserve"> użycia Sił Zbrojnych</w:t>
      </w:r>
      <w:r w:rsidRPr="00B4411E">
        <w:rPr>
          <w:rFonts w:ascii="Times New Roman" w:hAnsi="Times New Roman" w:cs="Times New Roman"/>
        </w:rPr>
        <w:t xml:space="preserve">. </w:t>
      </w:r>
      <w:r w:rsidR="009B3C55">
        <w:rPr>
          <w:rFonts w:ascii="Times New Roman" w:hAnsi="Times New Roman" w:cs="Times New Roman"/>
        </w:rPr>
        <w:t>Zarówno narodowe plany użycia jak i ich koncepcj</w:t>
      </w:r>
      <w:r w:rsidR="00EE5EEC">
        <w:rPr>
          <w:rFonts w:ascii="Times New Roman" w:hAnsi="Times New Roman" w:cs="Times New Roman"/>
        </w:rPr>
        <w:t>e</w:t>
      </w:r>
      <w:r w:rsidR="009B3C55">
        <w:rPr>
          <w:rFonts w:ascii="Times New Roman" w:hAnsi="Times New Roman" w:cs="Times New Roman"/>
        </w:rPr>
        <w:t xml:space="preserve"> opracowywane są przez </w:t>
      </w:r>
      <w:r w:rsidRPr="00B4411E">
        <w:rPr>
          <w:rFonts w:ascii="Times New Roman" w:hAnsi="Times New Roman" w:cs="Times New Roman"/>
        </w:rPr>
        <w:t>Szef</w:t>
      </w:r>
      <w:r w:rsidR="003F1BA1">
        <w:rPr>
          <w:rFonts w:ascii="Times New Roman" w:hAnsi="Times New Roman" w:cs="Times New Roman"/>
        </w:rPr>
        <w:t>a</w:t>
      </w:r>
      <w:r w:rsidRPr="00B4411E">
        <w:rPr>
          <w:rFonts w:ascii="Times New Roman" w:hAnsi="Times New Roman" w:cs="Times New Roman"/>
        </w:rPr>
        <w:t xml:space="preserve"> Sztabu Generalnego W</w:t>
      </w:r>
      <w:r w:rsidR="006778EC">
        <w:rPr>
          <w:rFonts w:ascii="Times New Roman" w:hAnsi="Times New Roman" w:cs="Times New Roman"/>
        </w:rPr>
        <w:t xml:space="preserve">ojska </w:t>
      </w:r>
      <w:r w:rsidRPr="00B4411E">
        <w:rPr>
          <w:rFonts w:ascii="Times New Roman" w:hAnsi="Times New Roman" w:cs="Times New Roman"/>
        </w:rPr>
        <w:t>P</w:t>
      </w:r>
      <w:r w:rsidR="006778EC">
        <w:rPr>
          <w:rFonts w:ascii="Times New Roman" w:hAnsi="Times New Roman" w:cs="Times New Roman"/>
        </w:rPr>
        <w:t>olskiego</w:t>
      </w:r>
      <w:r w:rsidRPr="00B4411E">
        <w:rPr>
          <w:rFonts w:ascii="Times New Roman" w:hAnsi="Times New Roman" w:cs="Times New Roman"/>
          <w:bCs/>
        </w:rPr>
        <w:t xml:space="preserve">. </w:t>
      </w:r>
      <w:r w:rsidR="000B0D7E">
        <w:rPr>
          <w:rFonts w:ascii="Times New Roman" w:hAnsi="Times New Roman" w:cs="Times New Roman"/>
          <w:bCs/>
        </w:rPr>
        <w:t xml:space="preserve">Istotną regulacją </w:t>
      </w:r>
      <w:r w:rsidRPr="00B4411E">
        <w:rPr>
          <w:rFonts w:ascii="Times New Roman" w:hAnsi="Times New Roman" w:cs="Times New Roman"/>
          <w:bCs/>
        </w:rPr>
        <w:t>przyję</w:t>
      </w:r>
      <w:r w:rsidR="000B0D7E">
        <w:rPr>
          <w:rFonts w:ascii="Times New Roman" w:hAnsi="Times New Roman" w:cs="Times New Roman"/>
          <w:bCs/>
        </w:rPr>
        <w:t>tą w projek</w:t>
      </w:r>
      <w:r w:rsidRPr="00B4411E">
        <w:rPr>
          <w:rFonts w:ascii="Times New Roman" w:hAnsi="Times New Roman" w:cs="Times New Roman"/>
          <w:bCs/>
        </w:rPr>
        <w:t xml:space="preserve">cie, </w:t>
      </w:r>
      <w:r w:rsidR="000B0D7E">
        <w:rPr>
          <w:rFonts w:ascii="Times New Roman" w:hAnsi="Times New Roman" w:cs="Times New Roman"/>
          <w:bCs/>
        </w:rPr>
        <w:t xml:space="preserve">jest nałożenie na </w:t>
      </w:r>
      <w:r w:rsidRPr="00B4411E">
        <w:rPr>
          <w:rFonts w:ascii="Times New Roman" w:eastAsia="Times New Roman" w:hAnsi="Times New Roman" w:cs="Times New Roman"/>
          <w:bCs/>
        </w:rPr>
        <w:t>Szefa Sztabu Generalnego W</w:t>
      </w:r>
      <w:r w:rsidR="00EE5EEC">
        <w:rPr>
          <w:rFonts w:ascii="Times New Roman" w:eastAsia="Times New Roman" w:hAnsi="Times New Roman" w:cs="Times New Roman"/>
          <w:bCs/>
        </w:rPr>
        <w:t xml:space="preserve">ojska </w:t>
      </w:r>
      <w:r w:rsidRPr="00B4411E">
        <w:rPr>
          <w:rFonts w:ascii="Times New Roman" w:eastAsia="Times New Roman" w:hAnsi="Times New Roman" w:cs="Times New Roman"/>
          <w:bCs/>
        </w:rPr>
        <w:t>P</w:t>
      </w:r>
      <w:r w:rsidR="00EE5EEC">
        <w:rPr>
          <w:rFonts w:ascii="Times New Roman" w:eastAsia="Times New Roman" w:hAnsi="Times New Roman" w:cs="Times New Roman"/>
          <w:bCs/>
        </w:rPr>
        <w:t>olskiego</w:t>
      </w:r>
      <w:r w:rsidR="000B0D7E">
        <w:rPr>
          <w:rFonts w:ascii="Times New Roman" w:eastAsia="Times New Roman" w:hAnsi="Times New Roman" w:cs="Times New Roman"/>
          <w:bCs/>
        </w:rPr>
        <w:t xml:space="preserve"> obowiązku </w:t>
      </w:r>
      <w:r w:rsidRPr="00B4411E">
        <w:rPr>
          <w:rFonts w:ascii="Times New Roman" w:eastAsia="Times New Roman" w:hAnsi="Times New Roman" w:cs="Times New Roman"/>
          <w:bCs/>
        </w:rPr>
        <w:t>zapewnieni</w:t>
      </w:r>
      <w:r w:rsidR="000B0D7E">
        <w:rPr>
          <w:rFonts w:ascii="Times New Roman" w:eastAsia="Times New Roman" w:hAnsi="Times New Roman" w:cs="Times New Roman"/>
          <w:bCs/>
        </w:rPr>
        <w:t>a</w:t>
      </w:r>
      <w:r w:rsidRPr="00B4411E">
        <w:rPr>
          <w:rFonts w:ascii="Times New Roman" w:eastAsia="Times New Roman" w:hAnsi="Times New Roman" w:cs="Times New Roman"/>
          <w:bCs/>
        </w:rPr>
        <w:t xml:space="preserve"> wykonalność narodowych planów użycia Sił Zbrojnych do obrony państwa przez dokonywanie stałych przeglądów i aktualizacji tych planów w przypadkach zmian w środowisku bezpieczeństwa, strukturach organizacyjnych i dowodzenia w Siłach Zbrojnych oraz zidentyfikowania nowych zagrożeń.</w:t>
      </w:r>
      <w:r w:rsidR="004E7073" w:rsidRPr="00B4411E">
        <w:rPr>
          <w:rFonts w:ascii="Times New Roman" w:eastAsia="Times New Roman" w:hAnsi="Times New Roman" w:cs="Times New Roman"/>
          <w:bCs/>
        </w:rPr>
        <w:t xml:space="preserve"> Istotne </w:t>
      </w:r>
      <w:r w:rsidR="004E7073" w:rsidRPr="00B4411E">
        <w:rPr>
          <w:rFonts w:ascii="Times New Roman" w:eastAsia="Times New Roman" w:hAnsi="Times New Roman" w:cs="Times New Roman"/>
          <w:bCs/>
        </w:rPr>
        <w:lastRenderedPageBreak/>
        <w:t xml:space="preserve">zmiany w planach muszą być zatwierdzane przez Prezydenta RP. W pozostałych sytuacjach, tj. w przypadkach określonych w Polityczno-Strategicznej Dyrektywie Obronnej RP, </w:t>
      </w:r>
      <w:r w:rsidRPr="00B4411E">
        <w:rPr>
          <w:rFonts w:ascii="Times New Roman" w:eastAsia="Times New Roman" w:hAnsi="Times New Roman" w:cs="Times New Roman"/>
          <w:bCs/>
        </w:rPr>
        <w:t>Minister Obrony Narodowej informuje Prezydenta R</w:t>
      </w:r>
      <w:r w:rsidR="004E7073" w:rsidRPr="00B4411E">
        <w:rPr>
          <w:rFonts w:ascii="Times New Roman" w:eastAsia="Times New Roman" w:hAnsi="Times New Roman" w:cs="Times New Roman"/>
          <w:bCs/>
        </w:rPr>
        <w:t>P</w:t>
      </w:r>
      <w:r w:rsidRPr="00B4411E">
        <w:rPr>
          <w:rFonts w:ascii="Times New Roman" w:eastAsia="Times New Roman" w:hAnsi="Times New Roman" w:cs="Times New Roman"/>
          <w:bCs/>
        </w:rPr>
        <w:t xml:space="preserve"> o dokonaniu zmian.  </w:t>
      </w:r>
    </w:p>
    <w:p w14:paraId="6C8360B5" w14:textId="168EB4C3" w:rsidR="00B80249" w:rsidRPr="00B4411E" w:rsidRDefault="007F2375" w:rsidP="0041392B">
      <w:pPr>
        <w:pStyle w:val="ZARTzmartartykuempunktem"/>
        <w:pBdr>
          <w:top w:val="none" w:sz="0" w:space="0" w:color="auto"/>
          <w:left w:val="none" w:sz="0" w:space="0" w:color="auto"/>
          <w:bottom w:val="none" w:sz="0" w:space="0" w:color="auto"/>
          <w:right w:val="none" w:sz="0" w:space="0" w:color="auto"/>
        </w:pBdr>
        <w:spacing w:before="120"/>
        <w:ind w:left="0" w:firstLine="708"/>
        <w:rPr>
          <w:rFonts w:ascii="Times New Roman" w:hAnsi="Times New Roman" w:cs="Times New Roman"/>
        </w:rPr>
      </w:pPr>
      <w:r w:rsidRPr="00B4411E">
        <w:rPr>
          <w:rFonts w:ascii="Times New Roman" w:hAnsi="Times New Roman" w:cs="Times New Roman"/>
        </w:rPr>
        <w:t xml:space="preserve">W </w:t>
      </w:r>
      <w:r w:rsidRPr="002F20E0">
        <w:rPr>
          <w:rFonts w:ascii="Times New Roman" w:hAnsi="Times New Roman" w:cs="Times New Roman"/>
          <w:bCs/>
        </w:rPr>
        <w:t xml:space="preserve">art. </w:t>
      </w:r>
      <w:r w:rsidR="003C6E96">
        <w:rPr>
          <w:rFonts w:ascii="Times New Roman" w:hAnsi="Times New Roman" w:cs="Times New Roman"/>
          <w:bCs/>
        </w:rPr>
        <w:t xml:space="preserve">25 </w:t>
      </w:r>
      <w:r w:rsidR="000B0D7E">
        <w:rPr>
          <w:rFonts w:ascii="Times New Roman" w:hAnsi="Times New Roman" w:cs="Times New Roman"/>
        </w:rPr>
        <w:t xml:space="preserve">projektowanej ustawy </w:t>
      </w:r>
      <w:r w:rsidRPr="00B4411E">
        <w:rPr>
          <w:rFonts w:ascii="Times New Roman" w:hAnsi="Times New Roman" w:cs="Times New Roman"/>
        </w:rPr>
        <w:t xml:space="preserve">uregulowano zasady opracowywania </w:t>
      </w:r>
      <w:r w:rsidR="008C43E3" w:rsidRPr="00B4411E">
        <w:rPr>
          <w:rFonts w:ascii="Times New Roman" w:hAnsi="Times New Roman" w:cs="Times New Roman"/>
        </w:rPr>
        <w:t>Plan</w:t>
      </w:r>
      <w:r w:rsidRPr="00B4411E">
        <w:rPr>
          <w:rFonts w:ascii="Times New Roman" w:hAnsi="Times New Roman" w:cs="Times New Roman"/>
        </w:rPr>
        <w:t>u</w:t>
      </w:r>
      <w:r w:rsidR="008C43E3" w:rsidRPr="00B4411E">
        <w:rPr>
          <w:rFonts w:ascii="Times New Roman" w:hAnsi="Times New Roman" w:cs="Times New Roman"/>
        </w:rPr>
        <w:t xml:space="preserve"> Reagowania Obronnego Rzeczypospolitej Polskiej</w:t>
      </w:r>
      <w:r w:rsidRPr="00B4411E">
        <w:rPr>
          <w:rFonts w:ascii="Times New Roman" w:hAnsi="Times New Roman" w:cs="Times New Roman"/>
        </w:rPr>
        <w:t>. Plan</w:t>
      </w:r>
      <w:r w:rsidR="008C43E3" w:rsidRPr="00B4411E">
        <w:rPr>
          <w:rFonts w:ascii="Times New Roman" w:hAnsi="Times New Roman" w:cs="Times New Roman"/>
        </w:rPr>
        <w:t xml:space="preserve"> jest dokumentem planistycznym dla układu pozamilitarnego opracowywanym w stanie stałej gotowości obronnej państwa w celu </w:t>
      </w:r>
      <w:r w:rsidR="00B75520">
        <w:rPr>
          <w:rFonts w:ascii="Times New Roman" w:hAnsi="Times New Roman" w:cs="Times New Roman"/>
        </w:rPr>
        <w:t xml:space="preserve">przygotowania do </w:t>
      </w:r>
      <w:r w:rsidR="00D47D0F">
        <w:rPr>
          <w:rFonts w:ascii="Times New Roman" w:hAnsi="Times New Roman" w:cs="Times New Roman"/>
        </w:rPr>
        <w:t xml:space="preserve">skoordynowanego </w:t>
      </w:r>
      <w:r w:rsidR="0068518F">
        <w:rPr>
          <w:rFonts w:ascii="Times New Roman" w:hAnsi="Times New Roman" w:cs="Times New Roman"/>
        </w:rPr>
        <w:t xml:space="preserve">reagowania na </w:t>
      </w:r>
      <w:r w:rsidR="0068518F" w:rsidRPr="00B4411E">
        <w:rPr>
          <w:rFonts w:ascii="Times New Roman" w:hAnsi="Times New Roman" w:cs="Times New Roman"/>
        </w:rPr>
        <w:t xml:space="preserve"> zagroże</w:t>
      </w:r>
      <w:r w:rsidR="0068518F">
        <w:rPr>
          <w:rFonts w:ascii="Times New Roman" w:hAnsi="Times New Roman" w:cs="Times New Roman"/>
        </w:rPr>
        <w:t>nia</w:t>
      </w:r>
      <w:r w:rsidR="0068518F" w:rsidRPr="00B4411E">
        <w:rPr>
          <w:rFonts w:ascii="Times New Roman" w:hAnsi="Times New Roman" w:cs="Times New Roman"/>
        </w:rPr>
        <w:t xml:space="preserve"> </w:t>
      </w:r>
      <w:r w:rsidR="008C43E3" w:rsidRPr="00B4411E">
        <w:rPr>
          <w:rFonts w:ascii="Times New Roman" w:hAnsi="Times New Roman" w:cs="Times New Roman"/>
        </w:rPr>
        <w:t>dla bezpieczeństwa państwa</w:t>
      </w:r>
      <w:r w:rsidR="00D47D0F">
        <w:rPr>
          <w:rFonts w:ascii="Times New Roman" w:hAnsi="Times New Roman" w:cs="Times New Roman"/>
        </w:rPr>
        <w:t xml:space="preserve">, które wynikają </w:t>
      </w:r>
      <w:r w:rsidR="008C43E3" w:rsidRPr="00B4411E">
        <w:rPr>
          <w:rFonts w:ascii="Times New Roman" w:hAnsi="Times New Roman" w:cs="Times New Roman"/>
        </w:rPr>
        <w:t xml:space="preserve"> sytuacji planistycznych określonych w Polityczno-Strategicznej Dyrektywy Obronnej RP. Plan Reagowania Obronnego Rzeczypospolitej Polskiej obejmuje </w:t>
      </w:r>
      <w:r w:rsidR="0052462E" w:rsidRPr="00B4411E">
        <w:rPr>
          <w:rFonts w:ascii="Times New Roman" w:hAnsi="Times New Roman" w:cs="Times New Roman"/>
        </w:rPr>
        <w:t>m.in.</w:t>
      </w:r>
      <w:r w:rsidR="008C43E3" w:rsidRPr="00B4411E">
        <w:rPr>
          <w:rFonts w:ascii="Times New Roman" w:hAnsi="Times New Roman" w:cs="Times New Roman"/>
          <w:lang w:val="it-IT"/>
        </w:rPr>
        <w:t>:</w:t>
      </w:r>
      <w:r w:rsidR="00FE0D69">
        <w:rPr>
          <w:rFonts w:ascii="Times New Roman" w:hAnsi="Times New Roman" w:cs="Times New Roman"/>
        </w:rPr>
        <w:t xml:space="preserve"> </w:t>
      </w:r>
      <w:r w:rsidR="008C43E3" w:rsidRPr="00B4411E">
        <w:rPr>
          <w:rFonts w:ascii="Times New Roman" w:hAnsi="Times New Roman" w:cs="Times New Roman"/>
        </w:rPr>
        <w:t>ocenę zewnętrznych zagrożeń bezpieczeństwa państwa w odniesieniu do poszczeg</w:t>
      </w:r>
      <w:r w:rsidR="008C43E3" w:rsidRPr="00B4411E">
        <w:rPr>
          <w:rFonts w:ascii="Times New Roman" w:hAnsi="Times New Roman" w:cs="Times New Roman"/>
          <w:lang w:val="es-ES_tradnl"/>
        </w:rPr>
        <w:t>ó</w:t>
      </w:r>
      <w:r w:rsidR="008C43E3" w:rsidRPr="00B4411E">
        <w:rPr>
          <w:rFonts w:ascii="Times New Roman" w:hAnsi="Times New Roman" w:cs="Times New Roman"/>
        </w:rPr>
        <w:t>lnych działów administracji objętych planowaniem operacyjnym</w:t>
      </w:r>
      <w:r w:rsidR="0052462E" w:rsidRPr="00B4411E">
        <w:rPr>
          <w:rFonts w:ascii="Times New Roman" w:hAnsi="Times New Roman" w:cs="Times New Roman"/>
        </w:rPr>
        <w:t xml:space="preserve"> wraz z </w:t>
      </w:r>
      <w:r w:rsidR="008C43E3" w:rsidRPr="00B4411E">
        <w:rPr>
          <w:rFonts w:ascii="Times New Roman" w:hAnsi="Times New Roman" w:cs="Times New Roman"/>
        </w:rPr>
        <w:t>zamiar</w:t>
      </w:r>
      <w:r w:rsidR="0052462E" w:rsidRPr="00B4411E">
        <w:rPr>
          <w:rFonts w:ascii="Times New Roman" w:hAnsi="Times New Roman" w:cs="Times New Roman"/>
        </w:rPr>
        <w:t>em</w:t>
      </w:r>
      <w:r w:rsidR="008C43E3" w:rsidRPr="00B4411E">
        <w:rPr>
          <w:rFonts w:ascii="Times New Roman" w:hAnsi="Times New Roman" w:cs="Times New Roman"/>
        </w:rPr>
        <w:t xml:space="preserve"> reagowania obronnego</w:t>
      </w:r>
      <w:r w:rsidR="00FE0D69">
        <w:rPr>
          <w:rFonts w:ascii="Times New Roman" w:hAnsi="Times New Roman" w:cs="Times New Roman"/>
        </w:rPr>
        <w:t>,</w:t>
      </w:r>
      <w:r w:rsidR="0027627D" w:rsidRPr="00B4411E">
        <w:rPr>
          <w:rFonts w:ascii="Times New Roman" w:hAnsi="Times New Roman" w:cs="Times New Roman"/>
        </w:rPr>
        <w:t xml:space="preserve"> </w:t>
      </w:r>
      <w:r w:rsidR="008C43E3" w:rsidRPr="00B4411E">
        <w:rPr>
          <w:rFonts w:ascii="Times New Roman" w:hAnsi="Times New Roman" w:cs="Times New Roman"/>
        </w:rPr>
        <w:t>zestaw lub zestawy zadań operacyjnych przeznaczonych do wykonania przez właściwe organy, terminy i zidentyfikowane ryzyka w realizacji poszczeg</w:t>
      </w:r>
      <w:r w:rsidR="008C43E3" w:rsidRPr="00B4411E">
        <w:rPr>
          <w:rFonts w:ascii="Times New Roman" w:hAnsi="Times New Roman" w:cs="Times New Roman"/>
          <w:lang w:val="es-ES_tradnl"/>
        </w:rPr>
        <w:t>ó</w:t>
      </w:r>
      <w:r w:rsidR="008C43E3" w:rsidRPr="00B4411E">
        <w:rPr>
          <w:rFonts w:ascii="Times New Roman" w:hAnsi="Times New Roman" w:cs="Times New Roman"/>
        </w:rPr>
        <w:t>lnych zadań operacyjnych oraz podmioty wiodące i podmioty wspó</w:t>
      </w:r>
      <w:r w:rsidR="00FE0D69">
        <w:rPr>
          <w:rFonts w:ascii="Times New Roman" w:hAnsi="Times New Roman" w:cs="Times New Roman"/>
        </w:rPr>
        <w:t xml:space="preserve">łuczestniczące w ich realizacji, </w:t>
      </w:r>
      <w:r w:rsidR="008C43E3" w:rsidRPr="00B4411E">
        <w:rPr>
          <w:rFonts w:ascii="Times New Roman" w:hAnsi="Times New Roman" w:cs="Times New Roman"/>
        </w:rPr>
        <w:t>przedsięwzięcia</w:t>
      </w:r>
      <w:r w:rsidR="004E7073" w:rsidRPr="00B4411E">
        <w:rPr>
          <w:rFonts w:ascii="Times New Roman" w:hAnsi="Times New Roman" w:cs="Times New Roman"/>
        </w:rPr>
        <w:t xml:space="preserve"> (zadania)</w:t>
      </w:r>
      <w:r w:rsidR="008C43E3" w:rsidRPr="00B4411E">
        <w:rPr>
          <w:rFonts w:ascii="Times New Roman" w:hAnsi="Times New Roman" w:cs="Times New Roman"/>
        </w:rPr>
        <w:t xml:space="preserve"> i procedury dotyczące podwyższania gotowości obronnej państwa</w:t>
      </w:r>
      <w:r w:rsidR="0052462E" w:rsidRPr="00B4411E">
        <w:rPr>
          <w:rFonts w:ascii="Times New Roman" w:hAnsi="Times New Roman" w:cs="Times New Roman"/>
        </w:rPr>
        <w:t xml:space="preserve"> oraz </w:t>
      </w:r>
      <w:r w:rsidR="008C43E3" w:rsidRPr="00B4411E">
        <w:rPr>
          <w:rFonts w:ascii="Times New Roman" w:hAnsi="Times New Roman" w:cs="Times New Roman"/>
        </w:rPr>
        <w:t>związane z przygotowaniem i funkcjonowaniem systemu kierowania bezpieczeństwem państwa, w tym ob</w:t>
      </w:r>
      <w:r w:rsidR="00FE0D69">
        <w:rPr>
          <w:rFonts w:ascii="Times New Roman" w:hAnsi="Times New Roman" w:cs="Times New Roman"/>
        </w:rPr>
        <w:t>roną państwa,</w:t>
      </w:r>
      <w:r w:rsidR="0027627D" w:rsidRPr="00B4411E">
        <w:rPr>
          <w:rFonts w:ascii="Times New Roman" w:hAnsi="Times New Roman" w:cs="Times New Roman"/>
        </w:rPr>
        <w:t xml:space="preserve"> </w:t>
      </w:r>
      <w:r w:rsidR="008C43E3" w:rsidRPr="00B4411E">
        <w:rPr>
          <w:rFonts w:ascii="Times New Roman" w:hAnsi="Times New Roman" w:cs="Times New Roman"/>
        </w:rPr>
        <w:t>założenia przyjęte w ramach przedsięwzięć systemu zarządzania kryzysowego wynikające z członkostwa Polski w organizacji Traktatu Północnoatlantyckiego.</w:t>
      </w:r>
      <w:r w:rsidR="0027627D" w:rsidRPr="00B4411E">
        <w:rPr>
          <w:rFonts w:ascii="Times New Roman" w:hAnsi="Times New Roman" w:cs="Times New Roman"/>
        </w:rPr>
        <w:t xml:space="preserve"> </w:t>
      </w:r>
      <w:r w:rsidR="008C43E3" w:rsidRPr="00B4411E">
        <w:rPr>
          <w:rFonts w:ascii="Times New Roman" w:hAnsi="Times New Roman" w:cs="Times New Roman"/>
        </w:rPr>
        <w:t>Wskazane powyżej przedsięwzięcia stanowią podstawę do opracowania plan</w:t>
      </w:r>
      <w:r w:rsidR="008C43E3" w:rsidRPr="00B4411E">
        <w:rPr>
          <w:rFonts w:ascii="Times New Roman" w:hAnsi="Times New Roman" w:cs="Times New Roman"/>
          <w:lang w:val="es-ES_tradnl"/>
        </w:rPr>
        <w:t>ó</w:t>
      </w:r>
      <w:r w:rsidR="008C43E3" w:rsidRPr="00B4411E">
        <w:rPr>
          <w:rFonts w:ascii="Times New Roman" w:hAnsi="Times New Roman" w:cs="Times New Roman"/>
        </w:rPr>
        <w:t>w operacyjnych w administracji rządowej i samorządowej.</w:t>
      </w:r>
      <w:r w:rsidR="0027627D" w:rsidRPr="00B4411E">
        <w:rPr>
          <w:rFonts w:ascii="Times New Roman" w:hAnsi="Times New Roman" w:cs="Times New Roman"/>
        </w:rPr>
        <w:t xml:space="preserve"> </w:t>
      </w:r>
      <w:r w:rsidR="008C43E3" w:rsidRPr="00B4411E">
        <w:rPr>
          <w:rFonts w:ascii="Times New Roman" w:hAnsi="Times New Roman" w:cs="Times New Roman"/>
        </w:rPr>
        <w:t>Przyję</w:t>
      </w:r>
      <w:r w:rsidR="008C43E3" w:rsidRPr="00B4411E">
        <w:rPr>
          <w:rFonts w:ascii="Times New Roman" w:hAnsi="Times New Roman" w:cs="Times New Roman"/>
          <w:lang w:val="it-IT"/>
        </w:rPr>
        <w:t xml:space="preserve">to, </w:t>
      </w:r>
      <w:r w:rsidR="008C43E3" w:rsidRPr="00B4411E">
        <w:rPr>
          <w:rFonts w:ascii="Times New Roman" w:hAnsi="Times New Roman" w:cs="Times New Roman"/>
        </w:rPr>
        <w:t>że Plan Reagowania Obronnego RP sporządza Minister Obrony Narodowej</w:t>
      </w:r>
      <w:r w:rsidR="00A624D8" w:rsidRPr="00B4411E">
        <w:rPr>
          <w:rFonts w:ascii="Times New Roman" w:hAnsi="Times New Roman" w:cs="Times New Roman"/>
        </w:rPr>
        <w:t>,</w:t>
      </w:r>
      <w:r w:rsidR="008C43E3" w:rsidRPr="00B4411E">
        <w:rPr>
          <w:rFonts w:ascii="Times New Roman" w:hAnsi="Times New Roman" w:cs="Times New Roman"/>
        </w:rPr>
        <w:t xml:space="preserve"> na podstawie ustaleń przyjętych w Strategii Bezpieczeństwa Narodowego oraz Polityczno-Strategicznej Dyrektyw</w:t>
      </w:r>
      <w:r w:rsidR="00A624D8" w:rsidRPr="00B4411E">
        <w:rPr>
          <w:rFonts w:ascii="Times New Roman" w:hAnsi="Times New Roman" w:cs="Times New Roman"/>
        </w:rPr>
        <w:t>ie</w:t>
      </w:r>
      <w:r w:rsidR="008C43E3" w:rsidRPr="00B4411E">
        <w:rPr>
          <w:rFonts w:ascii="Times New Roman" w:hAnsi="Times New Roman" w:cs="Times New Roman"/>
        </w:rPr>
        <w:t xml:space="preserve"> Obronnej RP</w:t>
      </w:r>
      <w:r w:rsidR="004F1D95">
        <w:rPr>
          <w:rFonts w:ascii="Times New Roman" w:hAnsi="Times New Roman" w:cs="Times New Roman"/>
        </w:rPr>
        <w:t xml:space="preserve">. Projekt planu jest uprzednio uzgadniany z </w:t>
      </w:r>
      <w:r w:rsidR="004F1D95" w:rsidRPr="004F1D95">
        <w:rPr>
          <w:rFonts w:ascii="Times New Roman" w:hAnsi="Times New Roman" w:cs="Times New Roman"/>
        </w:rPr>
        <w:t>ministr</w:t>
      </w:r>
      <w:r w:rsidR="004F1D95">
        <w:rPr>
          <w:rFonts w:ascii="Times New Roman" w:hAnsi="Times New Roman" w:cs="Times New Roman"/>
        </w:rPr>
        <w:t>ami</w:t>
      </w:r>
      <w:r w:rsidR="004F1D95" w:rsidRPr="004F1D95">
        <w:rPr>
          <w:rFonts w:ascii="Times New Roman" w:hAnsi="Times New Roman" w:cs="Times New Roman"/>
        </w:rPr>
        <w:t xml:space="preserve"> kierujących działami administracji rządowej</w:t>
      </w:r>
      <w:r w:rsidR="004F1D95">
        <w:rPr>
          <w:rFonts w:ascii="Times New Roman" w:hAnsi="Times New Roman" w:cs="Times New Roman"/>
        </w:rPr>
        <w:t xml:space="preserve"> </w:t>
      </w:r>
      <w:r w:rsidR="004F1D95" w:rsidRPr="004F1D95">
        <w:rPr>
          <w:rFonts w:ascii="Times New Roman" w:hAnsi="Times New Roman" w:cs="Times New Roman"/>
        </w:rPr>
        <w:t xml:space="preserve"> w zakresie</w:t>
      </w:r>
      <w:r w:rsidR="004F1D95">
        <w:rPr>
          <w:rFonts w:ascii="Times New Roman" w:hAnsi="Times New Roman" w:cs="Times New Roman"/>
        </w:rPr>
        <w:t xml:space="preserve"> ich </w:t>
      </w:r>
      <w:r w:rsidR="004F1D95" w:rsidRPr="004F1D95">
        <w:rPr>
          <w:rFonts w:ascii="Times New Roman" w:hAnsi="Times New Roman" w:cs="Times New Roman"/>
        </w:rPr>
        <w:t>właściwości</w:t>
      </w:r>
      <w:r w:rsidR="00FE0D69">
        <w:rPr>
          <w:rFonts w:ascii="Times New Roman" w:hAnsi="Times New Roman" w:cs="Times New Roman"/>
        </w:rPr>
        <w:t>,</w:t>
      </w:r>
      <w:r w:rsidR="004F1D95">
        <w:rPr>
          <w:rFonts w:ascii="Times New Roman" w:hAnsi="Times New Roman" w:cs="Times New Roman"/>
        </w:rPr>
        <w:t xml:space="preserve"> a następnie </w:t>
      </w:r>
      <w:r w:rsidR="008C43E3" w:rsidRPr="00B4411E">
        <w:rPr>
          <w:rFonts w:ascii="Times New Roman" w:hAnsi="Times New Roman" w:cs="Times New Roman"/>
        </w:rPr>
        <w:t>z</w:t>
      </w:r>
      <w:r w:rsidR="00862908" w:rsidRPr="00B4411E">
        <w:rPr>
          <w:rFonts w:ascii="Times New Roman" w:hAnsi="Times New Roman" w:cs="Times New Roman"/>
        </w:rPr>
        <w:t xml:space="preserve"> </w:t>
      </w:r>
      <w:r w:rsidR="008C43E3" w:rsidRPr="00B4411E">
        <w:rPr>
          <w:rFonts w:ascii="Times New Roman" w:hAnsi="Times New Roman" w:cs="Times New Roman"/>
        </w:rPr>
        <w:t>Szefem Biura Bezpieczeństwa Narodowego</w:t>
      </w:r>
      <w:r w:rsidR="004F1D95">
        <w:rPr>
          <w:rFonts w:ascii="Times New Roman" w:hAnsi="Times New Roman" w:cs="Times New Roman"/>
        </w:rPr>
        <w:t xml:space="preserve">, </w:t>
      </w:r>
      <w:r w:rsidR="008C43E3" w:rsidRPr="00B4411E">
        <w:rPr>
          <w:rFonts w:ascii="Times New Roman" w:hAnsi="Times New Roman" w:cs="Times New Roman"/>
        </w:rPr>
        <w:t>Szefem Agencji Bezpieczeństwa Wewnętrznego</w:t>
      </w:r>
      <w:r w:rsidR="004F1D95">
        <w:rPr>
          <w:rFonts w:ascii="Times New Roman" w:hAnsi="Times New Roman" w:cs="Times New Roman"/>
        </w:rPr>
        <w:t xml:space="preserve"> oraz z</w:t>
      </w:r>
      <w:r w:rsidR="00862908" w:rsidRPr="00B4411E">
        <w:rPr>
          <w:rFonts w:ascii="Times New Roman" w:hAnsi="Times New Roman" w:cs="Times New Roman"/>
        </w:rPr>
        <w:t xml:space="preserve"> </w:t>
      </w:r>
      <w:r w:rsidR="008C43E3" w:rsidRPr="00B4411E">
        <w:rPr>
          <w:rFonts w:ascii="Times New Roman" w:hAnsi="Times New Roman" w:cs="Times New Roman"/>
        </w:rPr>
        <w:t>Szefem Agencji Wywiadu.</w:t>
      </w:r>
    </w:p>
    <w:p w14:paraId="174EAB2B" w14:textId="6353738B" w:rsidR="008A40BF" w:rsidRDefault="004F1D95" w:rsidP="0041392B">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eastAsia="Times New Roman" w:cs="Times New Roman"/>
          <w:bCs/>
        </w:rPr>
      </w:pPr>
      <w:bookmarkStart w:id="7" w:name="_Hlk164603790"/>
      <w:r>
        <w:rPr>
          <w:rFonts w:cs="Times New Roman"/>
        </w:rPr>
        <w:t>Projektowana u</w:t>
      </w:r>
      <w:r w:rsidR="008C43E3" w:rsidRPr="00B4411E">
        <w:rPr>
          <w:rFonts w:cs="Times New Roman"/>
        </w:rPr>
        <w:t xml:space="preserve">stawa wprowadza stałe plany obrony </w:t>
      </w:r>
      <w:r w:rsidR="00366987">
        <w:rPr>
          <w:rFonts w:cs="Times New Roman"/>
        </w:rPr>
        <w:t xml:space="preserve">przygotowywane </w:t>
      </w:r>
      <w:r w:rsidR="008C43E3" w:rsidRPr="00B4411E">
        <w:rPr>
          <w:rFonts w:cs="Times New Roman"/>
        </w:rPr>
        <w:t xml:space="preserve">w celu </w:t>
      </w:r>
      <w:r w:rsidR="00B54E48" w:rsidRPr="00B4411E">
        <w:rPr>
          <w:rFonts w:cs="Times New Roman"/>
          <w:color w:val="auto"/>
        </w:rPr>
        <w:t xml:space="preserve">przeciwdziałania zagrożeniom wymagającym podjęcia natychmiastowych działań w </w:t>
      </w:r>
      <w:r w:rsidR="00B54E48" w:rsidRPr="00B4411E">
        <w:rPr>
          <w:rFonts w:cs="Times New Roman"/>
          <w:color w:val="auto"/>
        </w:rPr>
        <w:lastRenderedPageBreak/>
        <w:t>stanie stałej gotowości obronnej państwa lub w stanie pełnej gotowości obronnej państwa</w:t>
      </w:r>
      <w:r w:rsidR="0027627D" w:rsidRPr="00B4411E">
        <w:rPr>
          <w:rFonts w:cs="Times New Roman"/>
          <w:color w:val="auto"/>
        </w:rPr>
        <w:t xml:space="preserve"> (</w:t>
      </w:r>
      <w:r w:rsidR="0027627D" w:rsidRPr="002F20E0">
        <w:rPr>
          <w:rFonts w:cs="Times New Roman"/>
          <w:bCs/>
          <w:color w:val="auto"/>
        </w:rPr>
        <w:t>art.</w:t>
      </w:r>
      <w:r w:rsidR="00FE0D69">
        <w:rPr>
          <w:rFonts w:cs="Times New Roman"/>
          <w:bCs/>
          <w:color w:val="auto"/>
        </w:rPr>
        <w:t xml:space="preserve"> </w:t>
      </w:r>
      <w:r w:rsidR="003C6E96">
        <w:rPr>
          <w:rFonts w:cs="Times New Roman"/>
          <w:bCs/>
          <w:color w:val="auto"/>
        </w:rPr>
        <w:t>26</w:t>
      </w:r>
      <w:r w:rsidR="0027627D" w:rsidRPr="00B4411E">
        <w:rPr>
          <w:rFonts w:cs="Times New Roman"/>
          <w:color w:val="auto"/>
        </w:rPr>
        <w:t>)</w:t>
      </w:r>
      <w:r w:rsidR="00B54E48" w:rsidRPr="00B4411E">
        <w:rPr>
          <w:rFonts w:cs="Times New Roman"/>
          <w:color w:val="auto"/>
        </w:rPr>
        <w:t>.</w:t>
      </w:r>
      <w:r w:rsidR="0027627D" w:rsidRPr="00B4411E">
        <w:rPr>
          <w:rFonts w:cs="Times New Roman"/>
          <w:color w:val="auto"/>
        </w:rPr>
        <w:t xml:space="preserve"> </w:t>
      </w:r>
      <w:r w:rsidR="008C43E3" w:rsidRPr="00B4411E">
        <w:rPr>
          <w:rFonts w:cs="Times New Roman"/>
        </w:rPr>
        <w:t>W stałych planach obrony określa</w:t>
      </w:r>
      <w:r w:rsidR="00251203" w:rsidRPr="00B4411E">
        <w:rPr>
          <w:rFonts w:cs="Times New Roman"/>
        </w:rPr>
        <w:t xml:space="preserve"> się</w:t>
      </w:r>
      <w:r w:rsidR="008C43E3" w:rsidRPr="00B4411E">
        <w:rPr>
          <w:rFonts w:cs="Times New Roman"/>
        </w:rPr>
        <w:t>, w szczeg</w:t>
      </w:r>
      <w:r w:rsidR="008C43E3" w:rsidRPr="00B4411E">
        <w:rPr>
          <w:rFonts w:cs="Times New Roman"/>
          <w:lang w:val="es-ES_tradnl"/>
        </w:rPr>
        <w:t>ó</w:t>
      </w:r>
      <w:r w:rsidR="008C43E3" w:rsidRPr="00B4411E">
        <w:rPr>
          <w:rFonts w:cs="Times New Roman"/>
        </w:rPr>
        <w:t>lności</w:t>
      </w:r>
      <w:r w:rsidR="00FE0D69">
        <w:rPr>
          <w:rFonts w:cs="Times New Roman"/>
        </w:rPr>
        <w:t>,</w:t>
      </w:r>
      <w:r w:rsidR="008C43E3" w:rsidRPr="00B4411E">
        <w:rPr>
          <w:rFonts w:cs="Times New Roman"/>
        </w:rPr>
        <w:t xml:space="preserve"> wydzielone siły oraz zadania Sił Zbrojnych</w:t>
      </w:r>
      <w:r w:rsidR="00251203" w:rsidRPr="00B4411E">
        <w:rPr>
          <w:rFonts w:cs="Times New Roman"/>
        </w:rPr>
        <w:t>,</w:t>
      </w:r>
      <w:r w:rsidR="008C43E3" w:rsidRPr="00B4411E">
        <w:rPr>
          <w:rFonts w:cs="Times New Roman"/>
        </w:rPr>
        <w:t xml:space="preserve"> podejmowane w ramach operacji wojskowych. W stałych planach obrony ograniczona została wielkość wydzielanych sił </w:t>
      </w:r>
      <w:r w:rsidR="00ED3A1D" w:rsidRPr="00B4411E">
        <w:rPr>
          <w:rFonts w:cs="Times New Roman"/>
        </w:rPr>
        <w:t xml:space="preserve">(przeznaczonych do </w:t>
      </w:r>
      <w:r w:rsidR="00366987">
        <w:rPr>
          <w:rFonts w:cs="Times New Roman"/>
        </w:rPr>
        <w:t xml:space="preserve">realizacji określonych w </w:t>
      </w:r>
      <w:r w:rsidR="00ED3A1D" w:rsidRPr="00B4411E">
        <w:rPr>
          <w:rFonts w:cs="Times New Roman"/>
        </w:rPr>
        <w:t xml:space="preserve"> planie zadań) </w:t>
      </w:r>
      <w:r w:rsidR="008C43E3" w:rsidRPr="00B4411E">
        <w:rPr>
          <w:rFonts w:cs="Times New Roman"/>
        </w:rPr>
        <w:t>do poziomu oddziałów i pododdziałów</w:t>
      </w:r>
      <w:r w:rsidR="00ED3A1D" w:rsidRPr="00B4411E">
        <w:rPr>
          <w:rFonts w:cs="Times New Roman"/>
        </w:rPr>
        <w:t>. Założono</w:t>
      </w:r>
      <w:r w:rsidR="00684209">
        <w:rPr>
          <w:rFonts w:cs="Times New Roman"/>
        </w:rPr>
        <w:t>, że</w:t>
      </w:r>
      <w:r w:rsidR="00ED3A1D" w:rsidRPr="00B4411E">
        <w:rPr>
          <w:rFonts w:cs="Times New Roman"/>
        </w:rPr>
        <w:t xml:space="preserve"> </w:t>
      </w:r>
      <w:r w:rsidR="008C43E3" w:rsidRPr="00B4411E">
        <w:rPr>
          <w:rFonts w:cs="Times New Roman"/>
        </w:rPr>
        <w:t>wydzieleni</w:t>
      </w:r>
      <w:r w:rsidR="00C03F40" w:rsidRPr="00B4411E">
        <w:rPr>
          <w:rFonts w:cs="Times New Roman"/>
        </w:rPr>
        <w:t xml:space="preserve">e </w:t>
      </w:r>
      <w:r w:rsidR="0027627D" w:rsidRPr="00B4411E">
        <w:rPr>
          <w:rFonts w:cs="Times New Roman"/>
        </w:rPr>
        <w:t xml:space="preserve">i </w:t>
      </w:r>
      <w:r w:rsidR="00D80DBF" w:rsidRPr="00B4411E">
        <w:rPr>
          <w:rFonts w:cs="Times New Roman"/>
        </w:rPr>
        <w:t>użyci</w:t>
      </w:r>
      <w:r w:rsidR="00D80DBF">
        <w:rPr>
          <w:rFonts w:cs="Times New Roman"/>
        </w:rPr>
        <w:t>e jednostek</w:t>
      </w:r>
      <w:r w:rsidR="00D80DBF" w:rsidRPr="00B4411E">
        <w:rPr>
          <w:rFonts w:cs="Times New Roman"/>
        </w:rPr>
        <w:t xml:space="preserve"> </w:t>
      </w:r>
      <w:r w:rsidR="008C43E3" w:rsidRPr="00B4411E">
        <w:rPr>
          <w:rFonts w:cs="Times New Roman"/>
        </w:rPr>
        <w:t xml:space="preserve">nie </w:t>
      </w:r>
      <w:r w:rsidR="0030365F" w:rsidRPr="00B4411E">
        <w:rPr>
          <w:rFonts w:cs="Times New Roman"/>
        </w:rPr>
        <w:t>mo</w:t>
      </w:r>
      <w:r w:rsidR="0030365F">
        <w:rPr>
          <w:rFonts w:cs="Times New Roman"/>
        </w:rPr>
        <w:t>że</w:t>
      </w:r>
      <w:r w:rsidR="0030365F" w:rsidRPr="00B4411E">
        <w:rPr>
          <w:rFonts w:cs="Times New Roman"/>
        </w:rPr>
        <w:t xml:space="preserve"> </w:t>
      </w:r>
      <w:r w:rsidR="008C43E3" w:rsidRPr="00B4411E">
        <w:rPr>
          <w:rFonts w:cs="Times New Roman"/>
        </w:rPr>
        <w:t>zagrozić utrzymaniu</w:t>
      </w:r>
      <w:r w:rsidR="002F5692">
        <w:rPr>
          <w:rFonts w:cs="Times New Roman"/>
        </w:rPr>
        <w:t xml:space="preserve"> </w:t>
      </w:r>
      <w:r w:rsidR="009506F4">
        <w:rPr>
          <w:rFonts w:cs="Times New Roman"/>
        </w:rPr>
        <w:t xml:space="preserve">ich </w:t>
      </w:r>
      <w:r w:rsidR="008C43E3" w:rsidRPr="00B4411E">
        <w:rPr>
          <w:rFonts w:cs="Times New Roman"/>
        </w:rPr>
        <w:t>zdolności</w:t>
      </w:r>
      <w:r w:rsidR="0030365F">
        <w:rPr>
          <w:rFonts w:cs="Times New Roman"/>
        </w:rPr>
        <w:t xml:space="preserve"> </w:t>
      </w:r>
      <w:r w:rsidR="00D75CAD">
        <w:rPr>
          <w:rFonts w:cs="Times New Roman"/>
        </w:rPr>
        <w:t xml:space="preserve">do realizacji zadań </w:t>
      </w:r>
      <w:r w:rsidR="008C43E3" w:rsidRPr="00B4411E">
        <w:rPr>
          <w:rFonts w:cs="Times New Roman"/>
        </w:rPr>
        <w:t xml:space="preserve">przewidzianych </w:t>
      </w:r>
      <w:r w:rsidR="009506F4">
        <w:rPr>
          <w:rFonts w:cs="Times New Roman"/>
        </w:rPr>
        <w:t xml:space="preserve"> w</w:t>
      </w:r>
      <w:r w:rsidR="008C43E3" w:rsidRPr="00B4411E">
        <w:rPr>
          <w:rFonts w:cs="Times New Roman"/>
        </w:rPr>
        <w:t xml:space="preserve"> narodowych plan</w:t>
      </w:r>
      <w:r w:rsidR="009506F4">
        <w:rPr>
          <w:rFonts w:cs="Times New Roman"/>
        </w:rPr>
        <w:t>ach</w:t>
      </w:r>
      <w:r w:rsidR="008C43E3" w:rsidRPr="00B4411E">
        <w:rPr>
          <w:rFonts w:cs="Times New Roman"/>
        </w:rPr>
        <w:t xml:space="preserve"> użycia Sił Zbrojnych. </w:t>
      </w:r>
      <w:r w:rsidR="008739D9">
        <w:rPr>
          <w:rFonts w:cs="Times New Roman"/>
        </w:rPr>
        <w:t>Dlatego też,</w:t>
      </w:r>
      <w:r>
        <w:rPr>
          <w:rFonts w:cs="Times New Roman"/>
        </w:rPr>
        <w:t xml:space="preserve"> stałe </w:t>
      </w:r>
      <w:r w:rsidR="00ED3A1D" w:rsidRPr="00B4411E">
        <w:rPr>
          <w:rFonts w:cs="Times New Roman"/>
        </w:rPr>
        <w:t xml:space="preserve">plany obrony </w:t>
      </w:r>
      <w:r w:rsidR="008739D9">
        <w:rPr>
          <w:rFonts w:cs="Times New Roman"/>
        </w:rPr>
        <w:t xml:space="preserve">jako </w:t>
      </w:r>
      <w:r w:rsidR="008739D9" w:rsidRPr="00B4411E">
        <w:rPr>
          <w:rFonts w:cs="Times New Roman"/>
        </w:rPr>
        <w:t>odrębn</w:t>
      </w:r>
      <w:r w:rsidR="008739D9">
        <w:rPr>
          <w:rFonts w:cs="Times New Roman"/>
        </w:rPr>
        <w:t>e</w:t>
      </w:r>
      <w:r w:rsidR="008739D9" w:rsidRPr="00B4411E">
        <w:rPr>
          <w:rFonts w:cs="Times New Roman"/>
        </w:rPr>
        <w:t xml:space="preserve"> </w:t>
      </w:r>
      <w:r w:rsidR="00DB7171" w:rsidRPr="00B4411E">
        <w:rPr>
          <w:rFonts w:cs="Times New Roman"/>
        </w:rPr>
        <w:t>dokument</w:t>
      </w:r>
      <w:r w:rsidR="00DB7171">
        <w:rPr>
          <w:rFonts w:cs="Times New Roman"/>
        </w:rPr>
        <w:t>y</w:t>
      </w:r>
      <w:r w:rsidR="00DB7171" w:rsidRPr="00B4411E">
        <w:rPr>
          <w:rFonts w:cs="Times New Roman"/>
        </w:rPr>
        <w:t xml:space="preserve"> </w:t>
      </w:r>
      <w:r w:rsidR="00CD6B2A">
        <w:rPr>
          <w:rFonts w:cs="Times New Roman"/>
        </w:rPr>
        <w:t>planistyczn</w:t>
      </w:r>
      <w:r>
        <w:rPr>
          <w:rFonts w:cs="Times New Roman"/>
        </w:rPr>
        <w:t>e</w:t>
      </w:r>
      <w:r w:rsidR="00CD6B2A">
        <w:rPr>
          <w:rFonts w:cs="Times New Roman"/>
        </w:rPr>
        <w:t xml:space="preserve"> </w:t>
      </w:r>
      <w:r w:rsidR="00ED3A1D" w:rsidRPr="00B4411E">
        <w:rPr>
          <w:rFonts w:cs="Times New Roman"/>
        </w:rPr>
        <w:t>od narodowych planów użycia Sił Zbrojnych do obrony państwa</w:t>
      </w:r>
      <w:r w:rsidR="00DB7171">
        <w:rPr>
          <w:rFonts w:cs="Times New Roman"/>
        </w:rPr>
        <w:t>,</w:t>
      </w:r>
      <w:r>
        <w:rPr>
          <w:rFonts w:cs="Times New Roman"/>
        </w:rPr>
        <w:t xml:space="preserve"> </w:t>
      </w:r>
      <w:r w:rsidR="00ED3A1D" w:rsidRPr="00B4411E">
        <w:rPr>
          <w:rFonts w:cs="Times New Roman"/>
        </w:rPr>
        <w:t xml:space="preserve">muszą być z nimi </w:t>
      </w:r>
      <w:r w:rsidR="00DB7171">
        <w:rPr>
          <w:rFonts w:cs="Times New Roman"/>
        </w:rPr>
        <w:t>ścisłe powiązane i skoordynowane</w:t>
      </w:r>
      <w:r w:rsidR="00DB7171" w:rsidRPr="00B4411E">
        <w:rPr>
          <w:rFonts w:cs="Times New Roman"/>
        </w:rPr>
        <w:t xml:space="preserve"> </w:t>
      </w:r>
      <w:r w:rsidR="00B96E76" w:rsidRPr="00B4411E">
        <w:rPr>
          <w:rFonts w:cs="Times New Roman"/>
        </w:rPr>
        <w:t xml:space="preserve">zarówno na etapie </w:t>
      </w:r>
      <w:r w:rsidR="00DB7171">
        <w:rPr>
          <w:rFonts w:cs="Times New Roman"/>
        </w:rPr>
        <w:t xml:space="preserve">ich </w:t>
      </w:r>
      <w:r w:rsidR="00B96E76" w:rsidRPr="00B4411E">
        <w:rPr>
          <w:rFonts w:cs="Times New Roman"/>
        </w:rPr>
        <w:t xml:space="preserve">opracowywania  jak i </w:t>
      </w:r>
      <w:r w:rsidR="00912504">
        <w:rPr>
          <w:rFonts w:cs="Times New Roman"/>
        </w:rPr>
        <w:t>wykonania (</w:t>
      </w:r>
      <w:r w:rsidR="00B96E76" w:rsidRPr="00B4411E">
        <w:rPr>
          <w:rFonts w:cs="Times New Roman"/>
        </w:rPr>
        <w:t>użycia Sił Zbrojnych</w:t>
      </w:r>
      <w:r w:rsidR="00912504">
        <w:rPr>
          <w:rFonts w:cs="Times New Roman"/>
        </w:rPr>
        <w:t>)</w:t>
      </w:r>
      <w:r w:rsidR="00B96E76" w:rsidRPr="00B4411E">
        <w:rPr>
          <w:rFonts w:cs="Times New Roman"/>
        </w:rPr>
        <w:t xml:space="preserve">. </w:t>
      </w:r>
      <w:r w:rsidR="007D65DD" w:rsidRPr="00B4411E">
        <w:rPr>
          <w:rFonts w:eastAsia="Times New Roman" w:cs="Times New Roman"/>
          <w:bCs/>
        </w:rPr>
        <w:t xml:space="preserve">Stałe plany obrony dotyczące działania </w:t>
      </w:r>
      <w:r w:rsidR="00912504">
        <w:rPr>
          <w:rFonts w:eastAsia="Times New Roman" w:cs="Times New Roman"/>
          <w:bCs/>
        </w:rPr>
        <w:t xml:space="preserve">wydzielonych </w:t>
      </w:r>
      <w:r w:rsidR="0051028F">
        <w:rPr>
          <w:rFonts w:eastAsia="Times New Roman" w:cs="Times New Roman"/>
          <w:bCs/>
        </w:rPr>
        <w:t>sił</w:t>
      </w:r>
      <w:r w:rsidR="007D65DD" w:rsidRPr="00B4411E">
        <w:rPr>
          <w:rFonts w:eastAsia="Times New Roman" w:cs="Times New Roman"/>
          <w:bCs/>
        </w:rPr>
        <w:t xml:space="preserve">  (art. </w:t>
      </w:r>
      <w:r w:rsidR="003F751A">
        <w:rPr>
          <w:rFonts w:eastAsia="Times New Roman" w:cs="Times New Roman"/>
          <w:bCs/>
        </w:rPr>
        <w:t xml:space="preserve">29 </w:t>
      </w:r>
      <w:r w:rsidR="007D65DD" w:rsidRPr="00B4411E">
        <w:rPr>
          <w:rFonts w:eastAsia="Times New Roman" w:cs="Times New Roman"/>
          <w:bCs/>
        </w:rPr>
        <w:t xml:space="preserve"> ust. 1–3) opracowuje Szef Sztabu Generalnego Wojska Polskiego, z wyjątkiem planów dotyczący Wojsk Cyberprzestrzeni (art. </w:t>
      </w:r>
      <w:r w:rsidR="003F751A">
        <w:rPr>
          <w:rFonts w:eastAsia="Times New Roman" w:cs="Times New Roman"/>
          <w:bCs/>
        </w:rPr>
        <w:t xml:space="preserve"> 30</w:t>
      </w:r>
      <w:r w:rsidR="007D65DD" w:rsidRPr="00B4411E">
        <w:rPr>
          <w:rFonts w:eastAsia="Times New Roman" w:cs="Times New Roman"/>
          <w:bCs/>
        </w:rPr>
        <w:t xml:space="preserve"> ust. 1), które opracowuje Dowódca Wojsk Obrony Cyberprzestrzeni oraz Wojsk Specjalnych (art. </w:t>
      </w:r>
      <w:r w:rsidR="003F751A">
        <w:rPr>
          <w:rFonts w:eastAsia="Times New Roman" w:cs="Times New Roman"/>
          <w:bCs/>
        </w:rPr>
        <w:t xml:space="preserve">31 </w:t>
      </w:r>
      <w:r w:rsidR="007D65DD" w:rsidRPr="00B4411E">
        <w:rPr>
          <w:rFonts w:eastAsia="Times New Roman" w:cs="Times New Roman"/>
          <w:bCs/>
        </w:rPr>
        <w:t xml:space="preserve"> ust. 1), które opracowuje Dowódca Wojsk Specjalnych. Rozróżnienie to wynika z specyfiki działania</w:t>
      </w:r>
      <w:r w:rsidR="008A40BF">
        <w:rPr>
          <w:rFonts w:eastAsia="Times New Roman" w:cs="Times New Roman"/>
          <w:bCs/>
        </w:rPr>
        <w:t xml:space="preserve"> Wojsk</w:t>
      </w:r>
      <w:r w:rsidR="007D65DD" w:rsidRPr="00B4411E">
        <w:rPr>
          <w:rFonts w:eastAsia="Times New Roman" w:cs="Times New Roman"/>
          <w:bCs/>
        </w:rPr>
        <w:t xml:space="preserve"> Obrony Cyberprzestrzeni oraz Wojsk Specjalnych. Stałe plany obrony stanowią podstawę do opracowania przez właściwych dowódców planów działania zatwierdzanych przez Ministra Obrony Narodowej</w:t>
      </w:r>
      <w:r w:rsidR="007B466D" w:rsidRPr="00B4411E">
        <w:rPr>
          <w:rFonts w:eastAsia="Times New Roman" w:cs="Times New Roman"/>
          <w:bCs/>
        </w:rPr>
        <w:t>. Plany działania są dokumentami opracowywanymi na niższych poziomach dowodzenia (będzie to np. jednostka GROM w przypadku Wojsk Specjalnych) zgodnie z założeniami przyjętymi w stałym planie obrony.</w:t>
      </w:r>
    </w:p>
    <w:p w14:paraId="1943F1C6" w14:textId="77777777" w:rsidR="00424EFF" w:rsidRDefault="00424EFF" w:rsidP="0041392B">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eastAsia="Times New Roman" w:cs="Times New Roman"/>
          <w:bCs/>
        </w:rPr>
      </w:pPr>
    </w:p>
    <w:bookmarkEnd w:id="7"/>
    <w:p w14:paraId="3F915919" w14:textId="083492AF" w:rsidR="00B21F00" w:rsidRPr="00B4411E"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jc w:val="both"/>
        <w:rPr>
          <w:rFonts w:eastAsia="Times New Roman" w:cs="Times New Roman"/>
          <w:bCs/>
        </w:rPr>
      </w:pPr>
      <w:r>
        <w:rPr>
          <w:rFonts w:eastAsia="Times New Roman" w:cs="Times New Roman"/>
          <w:b/>
          <w:bCs/>
        </w:rPr>
        <w:t>4</w:t>
      </w:r>
      <w:r w:rsidR="00B21F00" w:rsidRPr="00B4411E">
        <w:rPr>
          <w:rFonts w:eastAsia="Times New Roman" w:cs="Times New Roman"/>
          <w:b/>
          <w:bCs/>
        </w:rPr>
        <w:t>. Reagowanie obronne</w:t>
      </w:r>
    </w:p>
    <w:p w14:paraId="285225B3" w14:textId="5835D23D" w:rsidR="00FE7AD5" w:rsidRPr="00B4411E" w:rsidRDefault="00FE7AD5" w:rsidP="0041392B">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eastAsia="Times New Roman" w:cs="Times New Roman"/>
          <w:bCs/>
        </w:rPr>
      </w:pPr>
      <w:r w:rsidRPr="00B4411E">
        <w:rPr>
          <w:rFonts w:eastAsia="Times New Roman" w:cs="Times New Roman"/>
          <w:bCs/>
        </w:rPr>
        <w:t xml:space="preserve">Reagowanie obronne oznacza aktywowanie określonych założeń planistycznych przyjętych na etapie planowania operacyjnego zarówno w Siłach Zbrojnych jak i administracji publicznej. </w:t>
      </w:r>
      <w:r w:rsidR="005F41C0">
        <w:rPr>
          <w:rFonts w:eastAsia="Times New Roman" w:cs="Times New Roman"/>
          <w:bCs/>
        </w:rPr>
        <w:t xml:space="preserve">Podstawowym założeniem projektowanej ustawy w </w:t>
      </w:r>
      <w:r w:rsidR="008F0C18">
        <w:rPr>
          <w:rFonts w:eastAsia="Times New Roman" w:cs="Times New Roman"/>
          <w:bCs/>
        </w:rPr>
        <w:t xml:space="preserve">warstwie </w:t>
      </w:r>
      <w:r w:rsidR="005F41C0">
        <w:rPr>
          <w:rFonts w:eastAsia="Times New Roman" w:cs="Times New Roman"/>
          <w:bCs/>
        </w:rPr>
        <w:t xml:space="preserve">reagowania obronnego jest stworzenie jasnych i precyzyjnych mechanizmów na poziomie normatywnym, które </w:t>
      </w:r>
      <w:r w:rsidR="005F41C0" w:rsidRPr="005F41C0">
        <w:rPr>
          <w:rFonts w:eastAsia="Times New Roman" w:cs="Times New Roman"/>
          <w:bCs/>
        </w:rPr>
        <w:t>w połączeniu z obowiązującymi przepisami Konstytucji w tym zakresie pozwol</w:t>
      </w:r>
      <w:r w:rsidR="008F0C18">
        <w:rPr>
          <w:rFonts w:eastAsia="Times New Roman" w:cs="Times New Roman"/>
          <w:bCs/>
        </w:rPr>
        <w:t>ą</w:t>
      </w:r>
      <w:r w:rsidR="005F41C0" w:rsidRPr="005F41C0">
        <w:rPr>
          <w:rFonts w:eastAsia="Times New Roman" w:cs="Times New Roman"/>
          <w:bCs/>
        </w:rPr>
        <w:t xml:space="preserve"> </w:t>
      </w:r>
      <w:r w:rsidR="008F0C18" w:rsidRPr="008F0C18">
        <w:rPr>
          <w:rFonts w:eastAsia="Times New Roman" w:cs="Times New Roman"/>
          <w:bCs/>
        </w:rPr>
        <w:t xml:space="preserve">organom państwa oraz Siłom Zbrojnym RP </w:t>
      </w:r>
      <w:r w:rsidR="005F41C0" w:rsidRPr="005F41C0">
        <w:rPr>
          <w:rFonts w:eastAsia="Times New Roman" w:cs="Times New Roman"/>
          <w:bCs/>
        </w:rPr>
        <w:t>na elastyczne i adekwatne reagowanie na możliwe i trudne do przewidzenia zagrożenia bezpieczeństwa państwa o charakterze zewnętrznym.</w:t>
      </w:r>
      <w:r w:rsidR="005F41C0">
        <w:rPr>
          <w:rFonts w:eastAsia="Times New Roman" w:cs="Times New Roman"/>
          <w:bCs/>
        </w:rPr>
        <w:t xml:space="preserve"> </w:t>
      </w:r>
    </w:p>
    <w:p w14:paraId="15D0CE8F" w14:textId="77777777" w:rsidR="00E8308F" w:rsidRDefault="008F0C18"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510"/>
        <w:jc w:val="both"/>
        <w:rPr>
          <w:rFonts w:eastAsia="Times New Roman" w:cs="Times New Roman"/>
          <w:bCs/>
        </w:rPr>
      </w:pPr>
      <w:r>
        <w:rPr>
          <w:rFonts w:eastAsia="Times New Roman" w:cs="Times New Roman"/>
          <w:bCs/>
        </w:rPr>
        <w:lastRenderedPageBreak/>
        <w:t xml:space="preserve">Przepis </w:t>
      </w:r>
      <w:r w:rsidR="00FE7AD5" w:rsidRPr="00B4411E">
        <w:rPr>
          <w:rFonts w:eastAsia="Times New Roman" w:cs="Times New Roman"/>
          <w:bCs/>
        </w:rPr>
        <w:t xml:space="preserve"> </w:t>
      </w:r>
      <w:r w:rsidR="00FE7AD5" w:rsidRPr="002F20E0">
        <w:rPr>
          <w:rFonts w:eastAsia="Times New Roman" w:cs="Times New Roman"/>
        </w:rPr>
        <w:t>a</w:t>
      </w:r>
      <w:r w:rsidR="00B21F00" w:rsidRPr="002F20E0">
        <w:rPr>
          <w:rFonts w:eastAsia="Times New Roman" w:cs="Times New Roman"/>
        </w:rPr>
        <w:t xml:space="preserve">rt. </w:t>
      </w:r>
      <w:r w:rsidR="003F751A">
        <w:rPr>
          <w:rFonts w:eastAsia="Times New Roman" w:cs="Times New Roman"/>
        </w:rPr>
        <w:t xml:space="preserve">27 </w:t>
      </w:r>
      <w:r w:rsidR="00EC030C">
        <w:rPr>
          <w:rFonts w:eastAsia="Times New Roman" w:cs="Times New Roman"/>
        </w:rPr>
        <w:t xml:space="preserve"> ust. 1 </w:t>
      </w:r>
      <w:r>
        <w:rPr>
          <w:rFonts w:eastAsia="Times New Roman" w:cs="Times New Roman"/>
        </w:rPr>
        <w:t xml:space="preserve">projektu ustawy </w:t>
      </w:r>
      <w:r>
        <w:rPr>
          <w:rFonts w:eastAsia="Times New Roman" w:cs="Times New Roman"/>
          <w:bCs/>
        </w:rPr>
        <w:t xml:space="preserve">przewiduje możliwość </w:t>
      </w:r>
      <w:r w:rsidR="00B21F00" w:rsidRPr="00B4411E">
        <w:rPr>
          <w:rFonts w:eastAsia="Times New Roman" w:cs="Times New Roman"/>
          <w:bCs/>
        </w:rPr>
        <w:t xml:space="preserve"> </w:t>
      </w:r>
      <w:r w:rsidR="00FE7AD5" w:rsidRPr="00B4411E">
        <w:rPr>
          <w:rFonts w:eastAsia="Times New Roman" w:cs="Times New Roman"/>
          <w:bCs/>
        </w:rPr>
        <w:t>uruchamiani</w:t>
      </w:r>
      <w:r>
        <w:rPr>
          <w:rFonts w:eastAsia="Times New Roman" w:cs="Times New Roman"/>
          <w:bCs/>
        </w:rPr>
        <w:t>a</w:t>
      </w:r>
      <w:r w:rsidR="00FE7AD5" w:rsidRPr="00B4411E">
        <w:rPr>
          <w:rFonts w:eastAsia="Times New Roman" w:cs="Times New Roman"/>
          <w:bCs/>
        </w:rPr>
        <w:t xml:space="preserve"> wybranych elementów systemu obronnego (wynikających z zadań lub zestawów zadań wskazanych w Planie Reagowania Obronnego RP</w:t>
      </w:r>
      <w:r w:rsidR="00194D8F" w:rsidRPr="00B4411E">
        <w:rPr>
          <w:rFonts w:eastAsia="Times New Roman" w:cs="Times New Roman"/>
          <w:bCs/>
        </w:rPr>
        <w:t xml:space="preserve">, planach operacyjnych administracji rządowej i samorządowej a także </w:t>
      </w:r>
      <w:r w:rsidR="006E379E" w:rsidRPr="00B4411E">
        <w:rPr>
          <w:rFonts w:eastAsia="Times New Roman" w:cs="Times New Roman"/>
          <w:bCs/>
        </w:rPr>
        <w:t>w planach</w:t>
      </w:r>
      <w:r w:rsidR="00194D8F" w:rsidRPr="00B4411E">
        <w:rPr>
          <w:rFonts w:eastAsia="Times New Roman" w:cs="Times New Roman"/>
          <w:bCs/>
        </w:rPr>
        <w:t xml:space="preserve"> wojskowych, w tym stałych planach obrony oraz narodowych planach użycia Sił Zbrojnych do obrony państwa</w:t>
      </w:r>
      <w:r w:rsidR="00FE7AD5" w:rsidRPr="00B4411E">
        <w:rPr>
          <w:rFonts w:eastAsia="Times New Roman" w:cs="Times New Roman"/>
          <w:bCs/>
        </w:rPr>
        <w:t>)  w</w:t>
      </w:r>
      <w:r w:rsidR="00B21F00" w:rsidRPr="00B4411E">
        <w:rPr>
          <w:rFonts w:eastAsia="Times New Roman" w:cs="Times New Roman"/>
          <w:bCs/>
        </w:rPr>
        <w:t xml:space="preserve"> stanie stałej gotowości obronnej państwa</w:t>
      </w:r>
      <w:r w:rsidR="00EC030C">
        <w:rPr>
          <w:rFonts w:eastAsia="Times New Roman" w:cs="Times New Roman"/>
          <w:bCs/>
        </w:rPr>
        <w:t xml:space="preserve">, który jest utrzymywany w czasie pokoju, </w:t>
      </w:r>
      <w:r w:rsidR="00B21F00" w:rsidRPr="00B4411E">
        <w:rPr>
          <w:rFonts w:eastAsia="Times New Roman" w:cs="Times New Roman"/>
          <w:bCs/>
        </w:rPr>
        <w:t>w przypadku możliwości wystąpienia zewnętrznego zagrożenia bezpieczeństwa państwa, w tym zagrożenia bezpośredniego, przed możliwym zarządzeniem mobilizacji lub wprowadzeniem stanu wojennego.</w:t>
      </w:r>
      <w:r w:rsidR="00EC030C">
        <w:rPr>
          <w:rFonts w:eastAsia="Times New Roman" w:cs="Times New Roman"/>
          <w:bCs/>
        </w:rPr>
        <w:t xml:space="preserve"> Przepis ten realizując nadrzędny cel projektowanej regulacji ustawowej, jakim jest stworzenie jasnych i </w:t>
      </w:r>
      <w:r w:rsidR="00EC030C" w:rsidRPr="00EC030C">
        <w:rPr>
          <w:rFonts w:eastAsia="Times New Roman" w:cs="Times New Roman"/>
          <w:bCs/>
        </w:rPr>
        <w:t>elastycznych rozwiązań normatywnych, które gwarantowałyby możliwość adekwatnego reagowania na możliwe i trudne do przewidzenia zagrożenia</w:t>
      </w:r>
      <w:r w:rsidR="004B2914">
        <w:rPr>
          <w:rFonts w:eastAsia="Times New Roman" w:cs="Times New Roman"/>
          <w:bCs/>
        </w:rPr>
        <w:t xml:space="preserve"> bezpieczeństwa zewnętrznego państwa, stwarza możliwość </w:t>
      </w:r>
      <w:r w:rsidR="004B2914" w:rsidRPr="004B2914">
        <w:rPr>
          <w:rFonts w:eastAsia="Times New Roman" w:cs="Times New Roman"/>
          <w:bCs/>
        </w:rPr>
        <w:t>uruchamiania wybranych elementów systemu obronnego</w:t>
      </w:r>
      <w:r w:rsidR="004B2914">
        <w:rPr>
          <w:rFonts w:eastAsia="Times New Roman" w:cs="Times New Roman"/>
          <w:bCs/>
        </w:rPr>
        <w:t xml:space="preserve"> </w:t>
      </w:r>
      <w:r w:rsidR="004B2914" w:rsidRPr="004B2914">
        <w:rPr>
          <w:rFonts w:eastAsia="Times New Roman" w:cs="Times New Roman"/>
          <w:bCs/>
        </w:rPr>
        <w:t>w czasie pokoju</w:t>
      </w:r>
      <w:r w:rsidR="004B2914">
        <w:rPr>
          <w:rFonts w:eastAsia="Times New Roman" w:cs="Times New Roman"/>
          <w:bCs/>
        </w:rPr>
        <w:t>, precyzyjnie wskazując</w:t>
      </w:r>
      <w:r w:rsidR="005A1A95">
        <w:rPr>
          <w:rFonts w:eastAsia="Times New Roman" w:cs="Times New Roman"/>
          <w:bCs/>
        </w:rPr>
        <w:t xml:space="preserve">, że może to nastąpić   w sytuacji gdy nie mamy jeszcze do czynienia z </w:t>
      </w:r>
      <w:r w:rsidR="005A1A95" w:rsidRPr="005A1A95">
        <w:rPr>
          <w:rFonts w:eastAsia="Times New Roman" w:cs="Times New Roman"/>
          <w:bCs/>
        </w:rPr>
        <w:t>zewnętrzn</w:t>
      </w:r>
      <w:r w:rsidR="005A1A95">
        <w:rPr>
          <w:rFonts w:eastAsia="Times New Roman" w:cs="Times New Roman"/>
          <w:bCs/>
        </w:rPr>
        <w:t>ym</w:t>
      </w:r>
      <w:r w:rsidR="005A1A95" w:rsidRPr="005A1A95">
        <w:rPr>
          <w:rFonts w:eastAsia="Times New Roman" w:cs="Times New Roman"/>
          <w:bCs/>
        </w:rPr>
        <w:t xml:space="preserve"> zagrożeni</w:t>
      </w:r>
      <w:r w:rsidR="005A1A95">
        <w:rPr>
          <w:rFonts w:eastAsia="Times New Roman" w:cs="Times New Roman"/>
          <w:bCs/>
        </w:rPr>
        <w:t>em</w:t>
      </w:r>
      <w:r w:rsidR="005A1A95" w:rsidRPr="005A1A95">
        <w:rPr>
          <w:rFonts w:eastAsia="Times New Roman" w:cs="Times New Roman"/>
          <w:bCs/>
        </w:rPr>
        <w:t xml:space="preserve"> bezpieczeństwa państwa, w tym zagrożeni</w:t>
      </w:r>
      <w:r w:rsidR="005A1A95">
        <w:rPr>
          <w:rFonts w:eastAsia="Times New Roman" w:cs="Times New Roman"/>
          <w:bCs/>
        </w:rPr>
        <w:t>em</w:t>
      </w:r>
      <w:r w:rsidR="005A1A95" w:rsidRPr="005A1A95">
        <w:rPr>
          <w:rFonts w:eastAsia="Times New Roman" w:cs="Times New Roman"/>
          <w:bCs/>
        </w:rPr>
        <w:t xml:space="preserve"> bezpośredni</w:t>
      </w:r>
      <w:r w:rsidR="005A1A95">
        <w:rPr>
          <w:rFonts w:eastAsia="Times New Roman" w:cs="Times New Roman"/>
          <w:bCs/>
        </w:rPr>
        <w:t xml:space="preserve">m, a wyłącznie z możliwością wystąpienia tego zagrożenia w przyszłości. Zgodnie z projektowanym przepisem </w:t>
      </w:r>
      <w:r w:rsidR="005A1A95" w:rsidRPr="005A1A95">
        <w:rPr>
          <w:rFonts w:eastAsia="Times New Roman" w:cs="Times New Roman"/>
          <w:bCs/>
        </w:rPr>
        <w:t>uruchamiani</w:t>
      </w:r>
      <w:r w:rsidR="00C8587C">
        <w:rPr>
          <w:rFonts w:eastAsia="Times New Roman" w:cs="Times New Roman"/>
          <w:bCs/>
        </w:rPr>
        <w:t>e</w:t>
      </w:r>
      <w:r w:rsidR="005A1A95" w:rsidRPr="005A1A95">
        <w:rPr>
          <w:rFonts w:eastAsia="Times New Roman" w:cs="Times New Roman"/>
          <w:bCs/>
        </w:rPr>
        <w:t xml:space="preserve"> wybranych elementów systemu obronnego</w:t>
      </w:r>
      <w:r w:rsidR="00C8587C">
        <w:rPr>
          <w:rFonts w:eastAsia="Times New Roman" w:cs="Times New Roman"/>
          <w:bCs/>
        </w:rPr>
        <w:t xml:space="preserve"> może poprzedzać potencjalne zastosowanie w przyszłości </w:t>
      </w:r>
      <w:r w:rsidR="00C8587C" w:rsidRPr="00C8587C">
        <w:rPr>
          <w:rFonts w:eastAsia="Times New Roman" w:cs="Times New Roman"/>
          <w:bCs/>
        </w:rPr>
        <w:t>art. 136 Konstytucji</w:t>
      </w:r>
      <w:r w:rsidR="00C8587C">
        <w:rPr>
          <w:rFonts w:eastAsia="Times New Roman" w:cs="Times New Roman"/>
          <w:bCs/>
        </w:rPr>
        <w:t xml:space="preserve"> (</w:t>
      </w:r>
      <w:r w:rsidR="00EC030C" w:rsidRPr="00EC030C">
        <w:rPr>
          <w:rFonts w:eastAsia="Times New Roman" w:cs="Times New Roman"/>
          <w:bCs/>
        </w:rPr>
        <w:t>zarządzeni</w:t>
      </w:r>
      <w:r w:rsidR="00C8587C">
        <w:rPr>
          <w:rFonts w:eastAsia="Times New Roman" w:cs="Times New Roman"/>
          <w:bCs/>
        </w:rPr>
        <w:t>e</w:t>
      </w:r>
      <w:r w:rsidR="00EC030C" w:rsidRPr="00EC030C">
        <w:rPr>
          <w:rFonts w:eastAsia="Times New Roman" w:cs="Times New Roman"/>
          <w:bCs/>
        </w:rPr>
        <w:t xml:space="preserve"> mobilizacji i użycia Sił Zbrojnych</w:t>
      </w:r>
      <w:r w:rsidR="00C8587C">
        <w:rPr>
          <w:rFonts w:eastAsia="Times New Roman" w:cs="Times New Roman"/>
          <w:bCs/>
        </w:rPr>
        <w:t xml:space="preserve">) </w:t>
      </w:r>
      <w:r w:rsidR="0010026E">
        <w:rPr>
          <w:rFonts w:eastAsia="Times New Roman" w:cs="Times New Roman"/>
          <w:bCs/>
        </w:rPr>
        <w:t xml:space="preserve">lub </w:t>
      </w:r>
      <w:r w:rsidR="00C8587C">
        <w:rPr>
          <w:rFonts w:eastAsia="Times New Roman" w:cs="Times New Roman"/>
          <w:bCs/>
        </w:rPr>
        <w:t xml:space="preserve">art. </w:t>
      </w:r>
      <w:r w:rsidR="00EC030C" w:rsidRPr="00EC030C">
        <w:rPr>
          <w:rFonts w:eastAsia="Times New Roman" w:cs="Times New Roman"/>
          <w:bCs/>
        </w:rPr>
        <w:t>229</w:t>
      </w:r>
      <w:r w:rsidR="00C8587C">
        <w:rPr>
          <w:rFonts w:eastAsia="Times New Roman" w:cs="Times New Roman"/>
          <w:bCs/>
        </w:rPr>
        <w:t xml:space="preserve"> Konstytucji (wprowadzenie stanu wojennego</w:t>
      </w:r>
      <w:r w:rsidR="00256AB7">
        <w:rPr>
          <w:rFonts w:eastAsia="Times New Roman" w:cs="Times New Roman"/>
          <w:bCs/>
        </w:rPr>
        <w:t xml:space="preserve">). </w:t>
      </w:r>
      <w:r w:rsidR="0010026E" w:rsidRPr="0010026E">
        <w:rPr>
          <w:rFonts w:eastAsia="Times New Roman" w:cs="Times New Roman"/>
          <w:bCs/>
        </w:rPr>
        <w:t>Zastosowana w tym przepisie konstrukcja  stopniowalności skali zagrożeń  w połączeniu z wymienionymi  przepisami Konstytucji  stwarza organom państwa normatywne podstawy elastycznego i adekwatnego  reagowania na wszelkie  zagrożenia bezpieczeństwa państwa o charakterze zewnętrznym, które mogą wyst</w:t>
      </w:r>
      <w:r w:rsidR="0010026E">
        <w:rPr>
          <w:rFonts w:eastAsia="Times New Roman" w:cs="Times New Roman"/>
          <w:bCs/>
        </w:rPr>
        <w:t>ąp</w:t>
      </w:r>
      <w:r w:rsidR="0010026E" w:rsidRPr="0010026E">
        <w:rPr>
          <w:rFonts w:eastAsia="Times New Roman" w:cs="Times New Roman"/>
          <w:bCs/>
        </w:rPr>
        <w:t>ić w przyszłości.</w:t>
      </w:r>
      <w:r w:rsidR="00F13BBB">
        <w:rPr>
          <w:rFonts w:eastAsia="Times New Roman" w:cs="Times New Roman"/>
          <w:bCs/>
        </w:rPr>
        <w:t xml:space="preserve"> </w:t>
      </w:r>
      <w:r w:rsidR="003F751A" w:rsidRPr="00B4411E">
        <w:rPr>
          <w:rFonts w:eastAsia="Times New Roman" w:cs="Times New Roman"/>
        </w:rPr>
        <w:t>Uruchomienie zadań wynikających z Planu Reagowania Obronnego Rzeczypospolitej Polskiej następuje na podstawie decyzji Prezesa Rady Ministrów.</w:t>
      </w:r>
      <w:r w:rsidR="003F751A" w:rsidRPr="00B4411E">
        <w:rPr>
          <w:rFonts w:eastAsia="Times New Roman" w:cs="Times New Roman"/>
          <w:bCs/>
        </w:rPr>
        <w:t xml:space="preserve"> </w:t>
      </w:r>
    </w:p>
    <w:p w14:paraId="6D175F6B" w14:textId="77777777" w:rsidR="00E8308F" w:rsidRDefault="003F751A"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510"/>
        <w:jc w:val="both"/>
        <w:rPr>
          <w:rFonts w:eastAsia="Times New Roman" w:cs="Times New Roman"/>
          <w:bCs/>
        </w:rPr>
      </w:pPr>
      <w:r>
        <w:rPr>
          <w:rFonts w:eastAsia="Times New Roman" w:cs="Times New Roman"/>
          <w:bCs/>
        </w:rPr>
        <w:t xml:space="preserve">Z art. 27 powiązana jest regulacja przewidziana w art. </w:t>
      </w:r>
      <w:r w:rsidR="0085598A">
        <w:rPr>
          <w:rFonts w:eastAsia="Times New Roman" w:cs="Times New Roman"/>
          <w:bCs/>
        </w:rPr>
        <w:t>40 pkt 1</w:t>
      </w:r>
      <w:r w:rsidR="0085598A" w:rsidRPr="00B72881">
        <w:t xml:space="preserve"> ustaw</w:t>
      </w:r>
      <w:r w:rsidR="0085598A">
        <w:t>y</w:t>
      </w:r>
      <w:r w:rsidR="0085598A" w:rsidRPr="00B72881">
        <w:t xml:space="preserve"> z dnia 14 grudnia 1995 r. o urzędzie Ministra Obrony Narodowej</w:t>
      </w:r>
      <w:r w:rsidR="0085598A">
        <w:t xml:space="preserve"> poprzez dodanie </w:t>
      </w:r>
      <w:r w:rsidR="0085598A" w:rsidRPr="00511828">
        <w:t>w art. 2 pkt 1a</w:t>
      </w:r>
      <w:r w:rsidR="0085598A">
        <w:t>.</w:t>
      </w:r>
      <w:r w:rsidR="0085598A" w:rsidRPr="00B4411E">
        <w:rPr>
          <w:rFonts w:eastAsia="Times New Roman" w:cs="Times New Roman"/>
          <w:bCs/>
        </w:rPr>
        <w:t xml:space="preserve"> </w:t>
      </w:r>
      <w:r w:rsidR="00DC3912" w:rsidRPr="00B4411E">
        <w:rPr>
          <w:rFonts w:eastAsia="Times New Roman" w:cs="Times New Roman"/>
          <w:bCs/>
        </w:rPr>
        <w:t>W przypadku wystąpienia zewnętrznego zagrożenia</w:t>
      </w:r>
      <w:r w:rsidR="00B21F00" w:rsidRPr="00B4411E">
        <w:rPr>
          <w:rFonts w:eastAsia="Times New Roman" w:cs="Times New Roman"/>
          <w:bCs/>
        </w:rPr>
        <w:t xml:space="preserve"> </w:t>
      </w:r>
      <w:r w:rsidR="00DC3912" w:rsidRPr="00B4411E">
        <w:rPr>
          <w:rFonts w:eastAsia="Times New Roman" w:cs="Times New Roman"/>
          <w:bCs/>
        </w:rPr>
        <w:t xml:space="preserve">w stanie stałej gotowości obronnej państwa </w:t>
      </w:r>
      <w:r w:rsidR="00B21F00" w:rsidRPr="00B4411E">
        <w:rPr>
          <w:rFonts w:eastAsia="Times New Roman" w:cs="Times New Roman"/>
          <w:bCs/>
        </w:rPr>
        <w:t>Minister Obrony Narodowej może polecić</w:t>
      </w:r>
      <w:r w:rsidR="00DC3912" w:rsidRPr="00B4411E">
        <w:rPr>
          <w:rFonts w:eastAsia="Times New Roman" w:cs="Times New Roman"/>
          <w:bCs/>
        </w:rPr>
        <w:t xml:space="preserve">, </w:t>
      </w:r>
      <w:r w:rsidR="00DC3912" w:rsidRPr="00B4411E">
        <w:rPr>
          <w:rFonts w:cs="Times New Roman"/>
          <w:bCs/>
        </w:rPr>
        <w:t xml:space="preserve">na wniosek Szefa </w:t>
      </w:r>
      <w:r w:rsidR="00DC3912" w:rsidRPr="00B4411E">
        <w:rPr>
          <w:rFonts w:cs="Times New Roman"/>
          <w:bCs/>
        </w:rPr>
        <w:lastRenderedPageBreak/>
        <w:t>Sztabu Generalnego WP, o selektywnym wprowadzeniu albo zmianie stanu gotowości bojowej wydzielonych pododdziałów lub oddziałów</w:t>
      </w:r>
      <w:r w:rsidR="00194D8F" w:rsidRPr="00B4411E">
        <w:rPr>
          <w:rFonts w:cs="Times New Roman"/>
          <w:bCs/>
        </w:rPr>
        <w:t xml:space="preserve"> (czyli części wydzielonych wojsk a nie całych Sił Zbrojnych jak w przypadku wprowadzenia stanu wojennego)</w:t>
      </w:r>
      <w:r w:rsidR="00DC3912" w:rsidRPr="00B4411E">
        <w:rPr>
          <w:rFonts w:cs="Times New Roman"/>
          <w:bCs/>
        </w:rPr>
        <w:t xml:space="preserve">, a także </w:t>
      </w:r>
      <w:r w:rsidR="00DC3912" w:rsidRPr="00B4411E">
        <w:rPr>
          <w:rFonts w:eastAsia="Times New Roman" w:cs="Times New Roman"/>
          <w:bCs/>
        </w:rPr>
        <w:t>rozpoczęcie przygotowań do uruchomienia wojennego systemu dowodzenia Siłami Zbrojnymi, zgodnie z narodowymi planami użycia Sił Zbrojnych do obrony państwa. Przewidziano odrębną regulację dla</w:t>
      </w:r>
      <w:r w:rsidR="00B21F00" w:rsidRPr="00B4411E">
        <w:rPr>
          <w:rFonts w:eastAsia="Times New Roman" w:cs="Times New Roman"/>
          <w:bCs/>
        </w:rPr>
        <w:t xml:space="preserve"> stan</w:t>
      </w:r>
      <w:r w:rsidR="00DC3912" w:rsidRPr="00B4411E">
        <w:rPr>
          <w:rFonts w:eastAsia="Times New Roman" w:cs="Times New Roman"/>
          <w:bCs/>
        </w:rPr>
        <w:t>u</w:t>
      </w:r>
      <w:r w:rsidR="00B21F00" w:rsidRPr="00B4411E">
        <w:rPr>
          <w:rFonts w:eastAsia="Times New Roman" w:cs="Times New Roman"/>
          <w:bCs/>
        </w:rPr>
        <w:t xml:space="preserve"> pełnej gotowości obronnej państwa</w:t>
      </w:r>
      <w:r w:rsidR="00DC3912" w:rsidRPr="00B4411E">
        <w:rPr>
          <w:rFonts w:eastAsia="Times New Roman" w:cs="Times New Roman"/>
          <w:bCs/>
        </w:rPr>
        <w:t>. W stanie tym</w:t>
      </w:r>
      <w:r w:rsidR="00B21F00" w:rsidRPr="00B4411E">
        <w:rPr>
          <w:rFonts w:eastAsia="Times New Roman" w:cs="Times New Roman"/>
          <w:bCs/>
        </w:rPr>
        <w:t xml:space="preserve"> realizuje się zadania określone w Planie Reagowania Obronnego R</w:t>
      </w:r>
      <w:r w:rsidR="00194D8F" w:rsidRPr="00B4411E">
        <w:rPr>
          <w:rFonts w:eastAsia="Times New Roman" w:cs="Times New Roman"/>
          <w:bCs/>
        </w:rPr>
        <w:t>P</w:t>
      </w:r>
      <w:r w:rsidR="00B21F00" w:rsidRPr="00B4411E">
        <w:rPr>
          <w:rFonts w:eastAsia="Times New Roman" w:cs="Times New Roman"/>
          <w:bCs/>
        </w:rPr>
        <w:t xml:space="preserve">, z uwzględnieniem pierwszeństwa zadań wykonywanych w ramach zabezpieczenia potrzeb Sił Zbrojnych i wojsk sojuszniczych, w tym podnoszenia gotowości bojowej </w:t>
      </w:r>
      <w:r w:rsidR="006E379E" w:rsidRPr="00B4411E">
        <w:rPr>
          <w:rFonts w:eastAsia="Times New Roman" w:cs="Times New Roman"/>
          <w:bCs/>
        </w:rPr>
        <w:t xml:space="preserve">całych </w:t>
      </w:r>
      <w:r w:rsidR="00B21F00" w:rsidRPr="00B4411E">
        <w:rPr>
          <w:rFonts w:eastAsia="Times New Roman" w:cs="Times New Roman"/>
          <w:bCs/>
        </w:rPr>
        <w:t>Sił Zbrojnych</w:t>
      </w:r>
      <w:r w:rsidR="006E379E" w:rsidRPr="00B4411E">
        <w:rPr>
          <w:rFonts w:eastAsia="Times New Roman" w:cs="Times New Roman"/>
          <w:bCs/>
        </w:rPr>
        <w:t xml:space="preserve"> (w przypadku wprowadzenia stanu wojennego)</w:t>
      </w:r>
      <w:r w:rsidR="00B21F00" w:rsidRPr="00B4411E">
        <w:rPr>
          <w:rFonts w:eastAsia="Times New Roman" w:cs="Times New Roman"/>
          <w:bCs/>
        </w:rPr>
        <w:t xml:space="preserve"> oraz </w:t>
      </w:r>
      <w:r w:rsidR="00B21F00" w:rsidRPr="00D80200">
        <w:rPr>
          <w:rFonts w:eastAsia="Times New Roman" w:cs="Times New Roman"/>
          <w:bCs/>
        </w:rPr>
        <w:t>uruchamiania systemu kierowania bezpieczeństwem narodowym.</w:t>
      </w:r>
      <w:r w:rsidR="00194D8F" w:rsidRPr="00D80200">
        <w:rPr>
          <w:rFonts w:eastAsia="Times New Roman" w:cs="Times New Roman"/>
          <w:bCs/>
        </w:rPr>
        <w:t xml:space="preserve"> </w:t>
      </w:r>
      <w:r w:rsidR="006E379E" w:rsidRPr="00D80200">
        <w:rPr>
          <w:rFonts w:eastAsia="Times New Roman" w:cs="Times New Roman"/>
          <w:bCs/>
        </w:rPr>
        <w:t>W stanie pełnej gotowości obronnej państwa możliwe jest uruchamianie stałych planów obrony</w:t>
      </w:r>
      <w:r w:rsidR="001F3BF0" w:rsidRPr="00D80200">
        <w:rPr>
          <w:rFonts w:eastAsia="Times New Roman" w:cs="Times New Roman"/>
          <w:bCs/>
        </w:rPr>
        <w:t xml:space="preserve"> lub</w:t>
      </w:r>
      <w:r w:rsidR="006E379E" w:rsidRPr="00D80200">
        <w:rPr>
          <w:rFonts w:eastAsia="Times New Roman" w:cs="Times New Roman"/>
          <w:bCs/>
        </w:rPr>
        <w:t xml:space="preserve"> narodowych planów użycia Sił Zbrojnych niezależnie</w:t>
      </w:r>
      <w:r w:rsidR="006E379E" w:rsidRPr="00B4411E">
        <w:rPr>
          <w:rFonts w:eastAsia="Times New Roman" w:cs="Times New Roman"/>
          <w:bCs/>
        </w:rPr>
        <w:t xml:space="preserve"> od wprowadzenia stanu wojennego lub ogłoszenia przez Sejm RP stanu wojny. </w:t>
      </w:r>
    </w:p>
    <w:p w14:paraId="7F5B9D81" w14:textId="77777777" w:rsidR="00E8308F" w:rsidRDefault="001C217B"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510"/>
        <w:jc w:val="both"/>
        <w:rPr>
          <w:rFonts w:cs="Times New Roman"/>
        </w:rPr>
      </w:pPr>
      <w:r>
        <w:rPr>
          <w:rFonts w:eastAsia="Times New Roman" w:cs="Times New Roman"/>
          <w:bCs/>
        </w:rPr>
        <w:t xml:space="preserve">Projektowany przepis </w:t>
      </w:r>
      <w:r w:rsidR="006E379E" w:rsidRPr="00B4411E">
        <w:rPr>
          <w:rFonts w:eastAsia="Times New Roman" w:cs="Times New Roman"/>
          <w:b/>
        </w:rPr>
        <w:t xml:space="preserve"> </w:t>
      </w:r>
      <w:r w:rsidR="006E379E" w:rsidRPr="002F20E0">
        <w:rPr>
          <w:rFonts w:eastAsia="Times New Roman" w:cs="Times New Roman"/>
        </w:rPr>
        <w:t>a</w:t>
      </w:r>
      <w:r w:rsidR="00B21F00" w:rsidRPr="002F20E0">
        <w:rPr>
          <w:rFonts w:eastAsia="Times New Roman" w:cs="Times New Roman"/>
        </w:rPr>
        <w:t xml:space="preserve">rt. </w:t>
      </w:r>
      <w:r w:rsidR="003F751A">
        <w:rPr>
          <w:rFonts w:eastAsia="Times New Roman" w:cs="Times New Roman"/>
        </w:rPr>
        <w:t>2</w:t>
      </w:r>
      <w:r w:rsidR="0085598A">
        <w:rPr>
          <w:rFonts w:eastAsia="Times New Roman" w:cs="Times New Roman"/>
        </w:rPr>
        <w:t>8</w:t>
      </w:r>
      <w:r w:rsidR="003F751A">
        <w:rPr>
          <w:rFonts w:eastAsia="Times New Roman" w:cs="Times New Roman"/>
        </w:rPr>
        <w:t xml:space="preserve"> </w:t>
      </w:r>
      <w:r>
        <w:rPr>
          <w:rFonts w:eastAsia="Times New Roman" w:cs="Times New Roman"/>
          <w:bCs/>
        </w:rPr>
        <w:t xml:space="preserve">jest </w:t>
      </w:r>
      <w:r w:rsidR="006E379E" w:rsidRPr="00B4411E">
        <w:rPr>
          <w:rFonts w:eastAsia="Times New Roman" w:cs="Times New Roman"/>
          <w:bCs/>
        </w:rPr>
        <w:t xml:space="preserve"> ściśle powiązan</w:t>
      </w:r>
      <w:r>
        <w:rPr>
          <w:rFonts w:eastAsia="Times New Roman" w:cs="Times New Roman"/>
          <w:bCs/>
        </w:rPr>
        <w:t>y</w:t>
      </w:r>
      <w:r w:rsidR="006E379E" w:rsidRPr="00B4411E">
        <w:rPr>
          <w:rFonts w:eastAsia="Times New Roman" w:cs="Times New Roman"/>
          <w:bCs/>
        </w:rPr>
        <w:t xml:space="preserve"> z art. 136 Konstytucji RP</w:t>
      </w:r>
      <w:r>
        <w:rPr>
          <w:rFonts w:eastAsia="Times New Roman" w:cs="Times New Roman"/>
          <w:bCs/>
        </w:rPr>
        <w:t xml:space="preserve">, zgodnie z którym </w:t>
      </w:r>
      <w:r w:rsidRPr="001C217B">
        <w:rPr>
          <w:rFonts w:eastAsia="Times New Roman" w:cs="Times New Roman"/>
          <w:bCs/>
        </w:rPr>
        <w:t>Prezydent Rzeczypospolitej</w:t>
      </w:r>
      <w:r>
        <w:rPr>
          <w:rFonts w:eastAsia="Times New Roman" w:cs="Times New Roman"/>
          <w:bCs/>
        </w:rPr>
        <w:t xml:space="preserve"> </w:t>
      </w:r>
      <w:r w:rsidRPr="001C217B">
        <w:rPr>
          <w:rFonts w:eastAsia="Times New Roman" w:cs="Times New Roman"/>
          <w:bCs/>
        </w:rPr>
        <w:t>zarządza powszechną lub częściową mobilizację i użycie Sił Zbrojnych do obrony Rzeczypospolitej Polskiej na wniosek Prezesa Rady Ministrów</w:t>
      </w:r>
      <w:r w:rsidR="006E379E" w:rsidRPr="00B4411E">
        <w:rPr>
          <w:rFonts w:eastAsia="Times New Roman" w:cs="Times New Roman"/>
          <w:bCs/>
        </w:rPr>
        <w:t>.</w:t>
      </w:r>
      <w:r>
        <w:rPr>
          <w:rFonts w:eastAsia="Times New Roman" w:cs="Times New Roman"/>
          <w:bCs/>
        </w:rPr>
        <w:t xml:space="preserve"> Projektowany przepis precyzuje niezbędne elementy wniosku składanego Prezydentowi. Proponuje się, aby </w:t>
      </w:r>
      <w:r w:rsidR="00B21F00" w:rsidRPr="00B4411E">
        <w:rPr>
          <w:rFonts w:eastAsia="Times New Roman" w:cs="Times New Roman"/>
          <w:bCs/>
        </w:rPr>
        <w:t>wniosek</w:t>
      </w:r>
      <w:r>
        <w:rPr>
          <w:rFonts w:eastAsia="Times New Roman" w:cs="Times New Roman"/>
          <w:bCs/>
        </w:rPr>
        <w:t xml:space="preserve"> ten</w:t>
      </w:r>
      <w:r w:rsidR="00B21F00" w:rsidRPr="00B4411E">
        <w:rPr>
          <w:rFonts w:eastAsia="Times New Roman" w:cs="Times New Roman"/>
          <w:bCs/>
        </w:rPr>
        <w:t xml:space="preserve"> określa</w:t>
      </w:r>
      <w:r>
        <w:rPr>
          <w:rFonts w:eastAsia="Times New Roman" w:cs="Times New Roman"/>
          <w:bCs/>
        </w:rPr>
        <w:t xml:space="preserve">ł </w:t>
      </w:r>
      <w:r w:rsidR="00B21F00" w:rsidRPr="00B4411E">
        <w:rPr>
          <w:rFonts w:eastAsia="Times New Roman" w:cs="Times New Roman"/>
          <w:bCs/>
        </w:rPr>
        <w:t>w szczególności:</w:t>
      </w:r>
      <w:r w:rsidR="000F4E9A" w:rsidRPr="00B4411E">
        <w:rPr>
          <w:rFonts w:eastAsia="Times New Roman" w:cs="Times New Roman"/>
          <w:bCs/>
        </w:rPr>
        <w:t xml:space="preserve"> 1) </w:t>
      </w:r>
      <w:r w:rsidR="00B21F00" w:rsidRPr="00B4411E">
        <w:rPr>
          <w:rFonts w:eastAsia="Times New Roman" w:cs="Times New Roman"/>
          <w:bCs/>
        </w:rPr>
        <w:t>nazwę właściwego narodowego planu użycia Sił Zbrojnych do obrony państwa;</w:t>
      </w:r>
      <w:r w:rsidR="000F4E9A" w:rsidRPr="00B4411E">
        <w:rPr>
          <w:rFonts w:eastAsia="Times New Roman" w:cs="Times New Roman"/>
          <w:bCs/>
        </w:rPr>
        <w:t xml:space="preserve"> 2) </w:t>
      </w:r>
      <w:r w:rsidR="00B21F00" w:rsidRPr="00B4411E">
        <w:rPr>
          <w:rFonts w:eastAsia="Times New Roman" w:cs="Times New Roman"/>
          <w:bCs/>
        </w:rPr>
        <w:t>dzień, w którym plan operacji obronnej staje się podstawą do realizacji zaplanowanych zadań;</w:t>
      </w:r>
      <w:r w:rsidR="000F4E9A" w:rsidRPr="00B4411E">
        <w:rPr>
          <w:rFonts w:eastAsia="Times New Roman" w:cs="Times New Roman"/>
          <w:bCs/>
        </w:rPr>
        <w:t xml:space="preserve"> 3) </w:t>
      </w:r>
      <w:r w:rsidR="00B21F00" w:rsidRPr="00B4411E">
        <w:rPr>
          <w:rFonts w:eastAsia="Times New Roman" w:cs="Times New Roman"/>
          <w:bCs/>
        </w:rPr>
        <w:t>dzień rozpoczęcia mobilizacji i jej zakres;</w:t>
      </w:r>
      <w:r w:rsidR="000F4E9A" w:rsidRPr="00B4411E">
        <w:rPr>
          <w:rFonts w:eastAsia="Times New Roman" w:cs="Times New Roman"/>
          <w:bCs/>
        </w:rPr>
        <w:t xml:space="preserve"> 4) </w:t>
      </w:r>
      <w:r w:rsidR="00B21F00" w:rsidRPr="00B4411E">
        <w:rPr>
          <w:rFonts w:eastAsia="Times New Roman" w:cs="Times New Roman"/>
          <w:bCs/>
        </w:rPr>
        <w:t>szczegółowe zasady użycia środków przymusu bezpośredniego, broni i innego uzbrojenia;</w:t>
      </w:r>
      <w:r w:rsidR="000F4E9A" w:rsidRPr="00B4411E">
        <w:rPr>
          <w:rFonts w:eastAsia="Times New Roman" w:cs="Times New Roman"/>
          <w:bCs/>
        </w:rPr>
        <w:t xml:space="preserve"> 5) </w:t>
      </w:r>
      <w:r w:rsidR="00B21F00" w:rsidRPr="00B4411E">
        <w:rPr>
          <w:rFonts w:eastAsia="Times New Roman" w:cs="Times New Roman"/>
          <w:bCs/>
        </w:rPr>
        <w:t>uzasadnienie wniosku.</w:t>
      </w:r>
      <w:r w:rsidR="000F4E9A" w:rsidRPr="00B4411E">
        <w:rPr>
          <w:rFonts w:eastAsia="Times New Roman" w:cs="Times New Roman"/>
          <w:bCs/>
        </w:rPr>
        <w:t xml:space="preserve"> Bardzo ważnym założenie</w:t>
      </w:r>
      <w:r w:rsidR="00F13BBB">
        <w:rPr>
          <w:rFonts w:eastAsia="Times New Roman" w:cs="Times New Roman"/>
          <w:bCs/>
        </w:rPr>
        <w:t>m</w:t>
      </w:r>
      <w:r w:rsidR="000F4E9A" w:rsidRPr="00B4411E">
        <w:rPr>
          <w:rFonts w:eastAsia="Times New Roman" w:cs="Times New Roman"/>
          <w:bCs/>
        </w:rPr>
        <w:t xml:space="preserve"> jest przyjęcie, że z</w:t>
      </w:r>
      <w:r w:rsidR="00B21F00" w:rsidRPr="00B4411E">
        <w:rPr>
          <w:rFonts w:eastAsia="Times New Roman" w:cs="Times New Roman"/>
        </w:rPr>
        <w:t xml:space="preserve"> dniem wejścia w życie postanowienia Prezydenta Rzeczypospolitej Polskiej o zarządzeniu mobilizacji lub użyciu Sił Zbrojnych do obrony Rzeczypospolitej Polskiej narodowy plan użycia Sił Zbrojnych do obrony państwa przekształca się w plan operacji obronnej. </w:t>
      </w:r>
      <w:r w:rsidR="000F4E9A" w:rsidRPr="00B4411E">
        <w:rPr>
          <w:rFonts w:cs="Times New Roman"/>
        </w:rPr>
        <w:t xml:space="preserve">Uwzględniając obecne realia, w ustawie z dnia 29 sierpnia 2002 r. o stanie wojennym oraz o kompetencjach Naczelnego Dowódcy Sił Zbrojnych i zasadach jego podległości konstytucyjnym organom Rzeczypospolitej Polskiej, konieczna jest rezygnacja z </w:t>
      </w:r>
      <w:r w:rsidR="000F4E9A" w:rsidRPr="00B4411E">
        <w:rPr>
          <w:rFonts w:cs="Times New Roman"/>
        </w:rPr>
        <w:lastRenderedPageBreak/>
        <w:t>planu operacyjnego użycia Sił Zbrojnych, jako bytu odrębnego od narodowych plan</w:t>
      </w:r>
      <w:r w:rsidR="000F4E9A" w:rsidRPr="00B4411E">
        <w:rPr>
          <w:rFonts w:cs="Times New Roman"/>
          <w:lang w:val="es-ES_tradnl"/>
        </w:rPr>
        <w:t>ó</w:t>
      </w:r>
      <w:r w:rsidR="000F4E9A" w:rsidRPr="00B4411E">
        <w:rPr>
          <w:rFonts w:cs="Times New Roman"/>
        </w:rPr>
        <w:t>w użycia Sił Zbrojnych, i zastąpienie go planem operacji obronnej. Wyniki krajowych ćwiczeń oraz dośw</w:t>
      </w:r>
      <w:r w:rsidR="00F13BBB">
        <w:rPr>
          <w:rFonts w:cs="Times New Roman"/>
        </w:rPr>
        <w:t>iadczenia z wojny prowadzonej w</w:t>
      </w:r>
      <w:r w:rsidR="000F4E9A" w:rsidRPr="00B4411E">
        <w:rPr>
          <w:rFonts w:cs="Times New Roman"/>
        </w:rPr>
        <w:t xml:space="preserve"> Ukrainie wyraźnie wskazują, że najważniejszą sprawą jest czas i elastyczność działania. Niewłaściwą jest więc regulacja wymagająca opracowywania planu operacyjnego użycia wojsk dopiero po mianowaniu Naczelnego Dow</w:t>
      </w:r>
      <w:r w:rsidR="000F4E9A" w:rsidRPr="00B4411E">
        <w:rPr>
          <w:rFonts w:cs="Times New Roman"/>
          <w:lang w:val="es-ES_tradnl"/>
        </w:rPr>
        <w:t>ó</w:t>
      </w:r>
      <w:r w:rsidR="000F4E9A" w:rsidRPr="00B4411E">
        <w:rPr>
          <w:rFonts w:cs="Times New Roman"/>
        </w:rPr>
        <w:t>dcy SZ, kt</w:t>
      </w:r>
      <w:r w:rsidR="000F4E9A" w:rsidRPr="00B4411E">
        <w:rPr>
          <w:rFonts w:cs="Times New Roman"/>
          <w:lang w:val="es-ES_tradnl"/>
        </w:rPr>
        <w:t>ó</w:t>
      </w:r>
      <w:r w:rsidR="000F4E9A" w:rsidRPr="00D80200">
        <w:rPr>
          <w:rFonts w:cs="Times New Roman"/>
        </w:rPr>
        <w:t>ry mo</w:t>
      </w:r>
      <w:r w:rsidR="000F4E9A" w:rsidRPr="00B4411E">
        <w:rPr>
          <w:rFonts w:cs="Times New Roman"/>
        </w:rPr>
        <w:t>że zostać mianowany po wprowadzeniu stanu wojennego. Układ militarny oraz pozamilitarny muszą reagować na zagrożenia na bazie istniejących dokument</w:t>
      </w:r>
      <w:r w:rsidR="000F4E9A" w:rsidRPr="00B4411E">
        <w:rPr>
          <w:rFonts w:cs="Times New Roman"/>
          <w:lang w:val="es-ES_tradnl"/>
        </w:rPr>
        <w:t>ó</w:t>
      </w:r>
      <w:r w:rsidR="000F4E9A" w:rsidRPr="00B4411E">
        <w:rPr>
          <w:rFonts w:cs="Times New Roman"/>
        </w:rPr>
        <w:t>w i przećwiczonych sytuacji. Z tego też względu Prezydent Rzeczypospolitej Polskiej już w postanowieniu o użyciu Sił Zbrojnych może wskazywać jeden z narodowych plan</w:t>
      </w:r>
      <w:r w:rsidR="000F4E9A" w:rsidRPr="00B4411E">
        <w:rPr>
          <w:rFonts w:cs="Times New Roman"/>
          <w:lang w:val="es-ES_tradnl"/>
        </w:rPr>
        <w:t>ó</w:t>
      </w:r>
      <w:r w:rsidR="000F4E9A" w:rsidRPr="00B4411E">
        <w:rPr>
          <w:rFonts w:cs="Times New Roman"/>
        </w:rPr>
        <w:t>w użycia Sił Zbrojnych, na podstawie kt</w:t>
      </w:r>
      <w:r w:rsidR="000F4E9A" w:rsidRPr="00B4411E">
        <w:rPr>
          <w:rFonts w:cs="Times New Roman"/>
          <w:lang w:val="es-ES_tradnl"/>
        </w:rPr>
        <w:t>ó</w:t>
      </w:r>
      <w:r w:rsidR="000F4E9A" w:rsidRPr="00B4411E">
        <w:rPr>
          <w:rFonts w:cs="Times New Roman"/>
        </w:rPr>
        <w:t>rego prowadzone będą działania umożliwiające przeciwstawienie się zagrożeniom zewnętrznym. Z chwilą wydania przez Prezydenta RP tego postanowienia, jeden z narodowych plan</w:t>
      </w:r>
      <w:r w:rsidR="000F4E9A" w:rsidRPr="00B4411E">
        <w:rPr>
          <w:rFonts w:cs="Times New Roman"/>
          <w:lang w:val="es-ES_tradnl"/>
        </w:rPr>
        <w:t>ó</w:t>
      </w:r>
      <w:r w:rsidR="000F4E9A" w:rsidRPr="00B4411E">
        <w:rPr>
          <w:rFonts w:cs="Times New Roman"/>
        </w:rPr>
        <w:t>w użycia Sił Zbrojnych stawał się będzie planem operacji obronnej. Plan operacji obronnej będzie podstawą do realizacji zaplanowanych zadań zgodnie z obowiązującym w Siłach Zbrojnych systemem kierowania i dowodzenia lub wojennym systemem dowodzenia, po mianowaniu Naczelnego Dow</w:t>
      </w:r>
      <w:r w:rsidR="000F4E9A" w:rsidRPr="00B4411E">
        <w:rPr>
          <w:rFonts w:cs="Times New Roman"/>
          <w:lang w:val="es-ES_tradnl"/>
        </w:rPr>
        <w:t>ó</w:t>
      </w:r>
      <w:r w:rsidR="000F4E9A" w:rsidRPr="00B4411E">
        <w:rPr>
          <w:rFonts w:cs="Times New Roman"/>
        </w:rPr>
        <w:t>dcy Sił Zbrojnych. Zgodnie z założoną koncepcją elastycznego reagowania wskazane powyżej zadania mogą być realizowane w stanie stałej gotowości obronnej państwa lub w stanie pełnej gotowości obronnej państwa.</w:t>
      </w:r>
      <w:bookmarkStart w:id="8" w:name="_Hlk164603078"/>
    </w:p>
    <w:p w14:paraId="26E6C992" w14:textId="77777777" w:rsidR="00E8308F" w:rsidRDefault="00B21F00"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510"/>
        <w:jc w:val="both"/>
        <w:rPr>
          <w:rFonts w:eastAsia="Times New Roman" w:cs="Times New Roman"/>
          <w:bCs/>
        </w:rPr>
      </w:pPr>
      <w:r w:rsidRPr="00B4411E">
        <w:rPr>
          <w:rFonts w:eastAsia="Times New Roman" w:cs="Times New Roman"/>
        </w:rPr>
        <w:t xml:space="preserve">W </w:t>
      </w:r>
      <w:r w:rsidR="0085598A">
        <w:rPr>
          <w:rFonts w:eastAsia="Times New Roman" w:cs="Times New Roman"/>
        </w:rPr>
        <w:t xml:space="preserve">art. 29 przewidziano możliwość uruchamiania stałych planów obrony w </w:t>
      </w:r>
      <w:r w:rsidRPr="00B4411E">
        <w:rPr>
          <w:rFonts w:eastAsia="Times New Roman" w:cs="Times New Roman"/>
        </w:rPr>
        <w:t>przypadku gdy nie występują konstytucyjne przesłanki zarządzenia mobilizacji lub użycia Sił Zbrojnych do obrony Rzeczypospolitej Polskiej</w:t>
      </w:r>
      <w:r w:rsidR="00FD2438">
        <w:rPr>
          <w:rFonts w:eastAsia="Times New Roman" w:cs="Times New Roman"/>
        </w:rPr>
        <w:t xml:space="preserve"> (art. 136 Konstytucji)</w:t>
      </w:r>
      <w:r w:rsidRPr="00B4411E">
        <w:rPr>
          <w:rFonts w:eastAsia="Times New Roman" w:cs="Times New Roman"/>
        </w:rPr>
        <w:t>, oddziały lub pododdziały Sił Zbrojnych mogą zostać wydzielone, przemieszczone lub użyte w rejonie zagrożenia</w:t>
      </w:r>
      <w:r w:rsidR="00265910" w:rsidRPr="00B4411E">
        <w:rPr>
          <w:rFonts w:eastAsia="Times New Roman" w:cs="Times New Roman"/>
        </w:rPr>
        <w:t xml:space="preserve"> zgodnie ze stałymi planami </w:t>
      </w:r>
      <w:r w:rsidR="00265910" w:rsidRPr="00300E66">
        <w:rPr>
          <w:rFonts w:eastAsia="Times New Roman" w:cs="Times New Roman"/>
        </w:rPr>
        <w:t xml:space="preserve">obrony. </w:t>
      </w:r>
      <w:r w:rsidR="0085598A">
        <w:rPr>
          <w:rFonts w:eastAsia="Times New Roman" w:cs="Times New Roman"/>
        </w:rPr>
        <w:t xml:space="preserve">Stałe plany obrony będą uruchamiane, gdyż skala zidentyfikowanego zewnętrznego zagrożenia jest realne ale niewielka, co nie uzasadnia aktywowania planów </w:t>
      </w:r>
      <w:r w:rsidR="00D51233">
        <w:rPr>
          <w:rFonts w:eastAsia="Times New Roman" w:cs="Times New Roman"/>
        </w:rPr>
        <w:t xml:space="preserve">użycie Sił Zbrojnych </w:t>
      </w:r>
      <w:r w:rsidR="0085598A">
        <w:rPr>
          <w:rFonts w:eastAsia="Times New Roman" w:cs="Times New Roman"/>
        </w:rPr>
        <w:t xml:space="preserve">do obrony państwa. </w:t>
      </w:r>
      <w:r w:rsidR="00300E66" w:rsidRPr="00300E66">
        <w:rPr>
          <w:rFonts w:eastAsia="Times New Roman" w:cs="Times New Roman"/>
          <w:color w:val="auto"/>
        </w:rPr>
        <w:t>Istotą stałych planów obrony (nie dotyczą one działań z art. 136 Konstytucji RP) jest przyśpieszenie w określonych przypadkach procesów decyzyjnych związanych z wyprowadzeniem uzbrojonych wojsk z koszar i zgodą na podjęcie działań bojowych. Co do zasady, d</w:t>
      </w:r>
      <w:r w:rsidR="00300E66" w:rsidRPr="00300E66">
        <w:rPr>
          <w:rStyle w:val="cf01"/>
          <w:rFonts w:ascii="Times New Roman" w:hAnsi="Times New Roman" w:cs="Times New Roman"/>
          <w:sz w:val="24"/>
          <w:szCs w:val="24"/>
        </w:rPr>
        <w:t xml:space="preserve">ecyzja o wyprowadzeniu uzbrojonego wojska z </w:t>
      </w:r>
      <w:r w:rsidR="00300E66" w:rsidRPr="00300E66">
        <w:rPr>
          <w:rStyle w:val="cf01"/>
          <w:rFonts w:ascii="Times New Roman" w:hAnsi="Times New Roman" w:cs="Times New Roman"/>
          <w:sz w:val="24"/>
          <w:szCs w:val="24"/>
        </w:rPr>
        <w:lastRenderedPageBreak/>
        <w:t>koszar w rejon operacyjnego przeznaczenia jest kompetencją Prezydenta RP w ramach prawa do wydania postanowienia i użyciu Sił Zbrojnych. Z uwagi na specyfikę stałych planów obrony wymagających pilnego działania w artykule tym</w:t>
      </w:r>
      <w:r w:rsidR="00265910" w:rsidRPr="00300E66">
        <w:rPr>
          <w:rFonts w:eastAsia="Times New Roman" w:cs="Times New Roman"/>
        </w:rPr>
        <w:t xml:space="preserve"> rozgraniczono w</w:t>
      </w:r>
      <w:r w:rsidRPr="00300E66">
        <w:rPr>
          <w:rFonts w:eastAsia="Times New Roman" w:cs="Times New Roman"/>
        </w:rPr>
        <w:t>ydzielenie i przemieszczenie oddziałów</w:t>
      </w:r>
      <w:r w:rsidRPr="00B4411E">
        <w:rPr>
          <w:rFonts w:eastAsia="Times New Roman" w:cs="Times New Roman"/>
        </w:rPr>
        <w:t xml:space="preserve"> lub pododdziałów Sił Zbrojnych w rejon zagrożenia </w:t>
      </w:r>
      <w:r w:rsidR="00265910" w:rsidRPr="00B4411E">
        <w:rPr>
          <w:rFonts w:eastAsia="Times New Roman" w:cs="Times New Roman"/>
        </w:rPr>
        <w:t xml:space="preserve">od ich użycia w rozumieniu zgody na użycie siły czyli podjęcie działań bojowych. Wydzielenie i przemieszczenie oddziałów lub pododdziałów Sił Zbrojnych w rejon zagrożenia </w:t>
      </w:r>
      <w:r w:rsidRPr="00B4411E">
        <w:rPr>
          <w:rFonts w:eastAsia="Times New Roman" w:cs="Times New Roman"/>
        </w:rPr>
        <w:t>może nastąpić w szczególności w przypadku koncentracji pododdziałów wojsk obcych lub niezidentyfikowanych uzbrojonych formacji w rejonie granicy państwa</w:t>
      </w:r>
      <w:r w:rsidRPr="00B4411E">
        <w:rPr>
          <w:rFonts w:cs="Times New Roman"/>
        </w:rPr>
        <w:t>.</w:t>
      </w:r>
      <w:r w:rsidR="00265910" w:rsidRPr="00B4411E">
        <w:rPr>
          <w:rFonts w:cs="Times New Roman"/>
        </w:rPr>
        <w:t xml:space="preserve"> Do tych działań, w ramach stałych planów obrony, wystarczająca jest decyzja Ministra Obrony Narodowej i poinformowanie Prezydenta RP.  Użycie Sił Zbrojnych (zgoda na użycie siły) wymaga postanowienia Prezydenta RP. Przewidziano następujące najistotniejsze przypadki użycia Sił Zbrojnych: 1) </w:t>
      </w:r>
      <w:r w:rsidRPr="00B4411E">
        <w:rPr>
          <w:rFonts w:eastAsia="Times New Roman" w:cs="Times New Roman"/>
        </w:rPr>
        <w:t>koncentracji pododdziałów wojsk obcych lub niezidentyfikowanych uzbrojonych formacji w rejonie granicy państwa w sile pozwalającej na przeprowadzenie bezpośredniego ataku;</w:t>
      </w:r>
      <w:r w:rsidR="00265910" w:rsidRPr="00B4411E">
        <w:rPr>
          <w:rFonts w:eastAsia="Times New Roman" w:cs="Times New Roman"/>
        </w:rPr>
        <w:t xml:space="preserve"> 2) </w:t>
      </w:r>
      <w:r w:rsidRPr="00B4411E">
        <w:rPr>
          <w:rFonts w:eastAsia="Times New Roman" w:cs="Times New Roman"/>
          <w:bCs/>
        </w:rPr>
        <w:t>nieuprawnionego przekroczenia granicy państwa przez pododdziały wojsk obcych lub niezidentyfikowane uzbrojone formacje;</w:t>
      </w:r>
      <w:r w:rsidR="00265910" w:rsidRPr="00B4411E">
        <w:rPr>
          <w:rFonts w:eastAsia="Times New Roman" w:cs="Times New Roman"/>
        </w:rPr>
        <w:t xml:space="preserve"> 3) </w:t>
      </w:r>
      <w:r w:rsidRPr="00B4411E">
        <w:rPr>
          <w:rFonts w:eastAsia="Times New Roman" w:cs="Times New Roman"/>
          <w:bCs/>
        </w:rPr>
        <w:t>ostrzelania terytorium państwa przez obce wojska lub niezidentyfikowane uzbrojone formacje;</w:t>
      </w:r>
      <w:r w:rsidR="00265910" w:rsidRPr="00B4411E">
        <w:rPr>
          <w:rFonts w:eastAsia="Times New Roman" w:cs="Times New Roman"/>
        </w:rPr>
        <w:t xml:space="preserve"> 4) </w:t>
      </w:r>
      <w:r w:rsidRPr="00B4411E">
        <w:rPr>
          <w:rFonts w:eastAsia="Times New Roman" w:cs="Times New Roman"/>
          <w:bCs/>
        </w:rPr>
        <w:t>potrzeby współdziałania Sił Zbrojnych z wojskami sojuszniczymi na terytorium państwa z uwagi na zidentyfikowane zagrożenia, gdy wynika to z umów międzynarodowych.</w:t>
      </w:r>
      <w:r w:rsidR="00AF789A" w:rsidRPr="00B4411E">
        <w:rPr>
          <w:rFonts w:eastAsia="Times New Roman" w:cs="Times New Roman"/>
        </w:rPr>
        <w:t xml:space="preserve"> </w:t>
      </w:r>
      <w:r w:rsidRPr="00B4411E">
        <w:rPr>
          <w:rFonts w:eastAsia="Times New Roman" w:cs="Times New Roman"/>
          <w:bCs/>
        </w:rPr>
        <w:t xml:space="preserve">Postanowienie o użyciu w rejonie zagrożenia oddziałów lub pododdziałów Sił Zbrojnych </w:t>
      </w:r>
      <w:r w:rsidR="00AF789A" w:rsidRPr="00B4411E">
        <w:rPr>
          <w:rFonts w:eastAsia="Times New Roman" w:cs="Times New Roman"/>
          <w:bCs/>
        </w:rPr>
        <w:t>następuje</w:t>
      </w:r>
      <w:r w:rsidRPr="00B4411E">
        <w:rPr>
          <w:rFonts w:eastAsia="Times New Roman" w:cs="Times New Roman"/>
          <w:bCs/>
        </w:rPr>
        <w:t xml:space="preserve"> na wniosek Ministra Obrony Narodowej</w:t>
      </w:r>
      <w:r w:rsidR="00AF789A" w:rsidRPr="00B4411E">
        <w:rPr>
          <w:rFonts w:eastAsia="Times New Roman" w:cs="Times New Roman"/>
          <w:bCs/>
        </w:rPr>
        <w:t>. Zakłada się, że stałe plany obrony mogą być usadawiane w stanie stałej gotowości obronnej państwa</w:t>
      </w:r>
      <w:r w:rsidR="00F13BBB">
        <w:rPr>
          <w:rFonts w:eastAsia="Times New Roman" w:cs="Times New Roman"/>
          <w:bCs/>
        </w:rPr>
        <w:t>,</w:t>
      </w:r>
      <w:r w:rsidR="00AF789A" w:rsidRPr="00B4411E">
        <w:rPr>
          <w:rFonts w:eastAsia="Times New Roman" w:cs="Times New Roman"/>
          <w:bCs/>
        </w:rPr>
        <w:t xml:space="preserve"> niezbędne jest więc ogłoszenie p</w:t>
      </w:r>
      <w:r w:rsidRPr="00B4411E">
        <w:rPr>
          <w:rFonts w:eastAsia="Times New Roman" w:cs="Times New Roman"/>
          <w:bCs/>
        </w:rPr>
        <w:t>ostanowieni</w:t>
      </w:r>
      <w:r w:rsidR="00AF789A" w:rsidRPr="00B4411E">
        <w:rPr>
          <w:rFonts w:eastAsia="Times New Roman" w:cs="Times New Roman"/>
          <w:bCs/>
        </w:rPr>
        <w:t>a</w:t>
      </w:r>
      <w:r w:rsidRPr="00B4411E">
        <w:rPr>
          <w:rFonts w:eastAsia="Times New Roman" w:cs="Times New Roman"/>
          <w:bCs/>
        </w:rPr>
        <w:t xml:space="preserve"> Prezydenta R</w:t>
      </w:r>
      <w:r w:rsidR="00AF789A" w:rsidRPr="00B4411E">
        <w:rPr>
          <w:rFonts w:eastAsia="Times New Roman" w:cs="Times New Roman"/>
          <w:bCs/>
        </w:rPr>
        <w:t xml:space="preserve">P w Dzienniku Ustaw Rzeczypospolitej Polskiej. Wyjątkiem od tej zasady są działania podejmowane w ramach stałych planów obrony </w:t>
      </w:r>
      <w:r w:rsidR="00182B20">
        <w:rPr>
          <w:rFonts w:eastAsia="Times New Roman" w:cs="Times New Roman"/>
          <w:bCs/>
        </w:rPr>
        <w:t xml:space="preserve">przez </w:t>
      </w:r>
      <w:r w:rsidR="00AF789A" w:rsidRPr="00B4411E">
        <w:rPr>
          <w:rFonts w:eastAsia="Times New Roman" w:cs="Times New Roman"/>
        </w:rPr>
        <w:t>Wojska Obrony Cyberprzestrzeni oraz</w:t>
      </w:r>
      <w:r w:rsidRPr="00B4411E">
        <w:rPr>
          <w:rFonts w:eastAsia="Times New Roman" w:cs="Times New Roman"/>
          <w:bCs/>
        </w:rPr>
        <w:t xml:space="preserve"> Wojsk</w:t>
      </w:r>
      <w:r w:rsidR="00182B20">
        <w:rPr>
          <w:rFonts w:eastAsia="Times New Roman" w:cs="Times New Roman"/>
          <w:bCs/>
        </w:rPr>
        <w:t>a</w:t>
      </w:r>
      <w:r w:rsidRPr="00B4411E">
        <w:rPr>
          <w:rFonts w:eastAsia="Times New Roman" w:cs="Times New Roman"/>
          <w:bCs/>
        </w:rPr>
        <w:t xml:space="preserve"> </w:t>
      </w:r>
      <w:r w:rsidR="00182B20" w:rsidRPr="00B4411E">
        <w:rPr>
          <w:rFonts w:eastAsia="Times New Roman" w:cs="Times New Roman"/>
          <w:bCs/>
        </w:rPr>
        <w:t>Specjaln</w:t>
      </w:r>
      <w:r w:rsidR="00182B20">
        <w:rPr>
          <w:rFonts w:eastAsia="Times New Roman" w:cs="Times New Roman"/>
          <w:bCs/>
        </w:rPr>
        <w:t>e</w:t>
      </w:r>
      <w:r w:rsidR="00182B20" w:rsidRPr="00B4411E">
        <w:rPr>
          <w:rFonts w:eastAsia="Times New Roman" w:cs="Times New Roman"/>
          <w:bCs/>
        </w:rPr>
        <w:t xml:space="preserve"> </w:t>
      </w:r>
      <w:r w:rsidR="00AF789A" w:rsidRPr="00B4411E">
        <w:rPr>
          <w:rFonts w:eastAsia="Times New Roman" w:cs="Times New Roman"/>
          <w:bCs/>
        </w:rPr>
        <w:t xml:space="preserve">z uwagi na niejawny </w:t>
      </w:r>
      <w:r w:rsidR="00182B20">
        <w:rPr>
          <w:rFonts w:eastAsia="Times New Roman" w:cs="Times New Roman"/>
          <w:bCs/>
        </w:rPr>
        <w:t xml:space="preserve">i specyficzny </w:t>
      </w:r>
      <w:r w:rsidR="00AF789A" w:rsidRPr="00B4411E">
        <w:rPr>
          <w:rFonts w:eastAsia="Times New Roman" w:cs="Times New Roman"/>
          <w:bCs/>
        </w:rPr>
        <w:t>charakter działania tych wojsk</w:t>
      </w:r>
      <w:r w:rsidRPr="00B4411E">
        <w:rPr>
          <w:rFonts w:eastAsia="Times New Roman" w:cs="Times New Roman"/>
          <w:bCs/>
        </w:rPr>
        <w:t>.</w:t>
      </w:r>
      <w:r w:rsidR="00AF789A" w:rsidRPr="00B4411E">
        <w:rPr>
          <w:rFonts w:eastAsia="Times New Roman" w:cs="Times New Roman"/>
          <w:bCs/>
        </w:rPr>
        <w:t xml:space="preserve"> Każdorazowo po zakończeniu działań w ramach stałych planów obrony</w:t>
      </w:r>
      <w:r w:rsidR="00182B20">
        <w:rPr>
          <w:rFonts w:eastAsia="Times New Roman" w:cs="Times New Roman"/>
          <w:bCs/>
        </w:rPr>
        <w:t>,</w:t>
      </w:r>
      <w:r w:rsidR="00AF789A" w:rsidRPr="00B4411E">
        <w:rPr>
          <w:rFonts w:eastAsia="Times New Roman" w:cs="Times New Roman"/>
          <w:bCs/>
        </w:rPr>
        <w:t xml:space="preserve"> </w:t>
      </w:r>
      <w:r w:rsidRPr="00B4411E">
        <w:rPr>
          <w:rFonts w:eastAsia="Times New Roman" w:cs="Times New Roman"/>
          <w:bCs/>
        </w:rPr>
        <w:t>Minister Obrony Narodowej powiadamia Prezydenta Rzeczypospolitej Polskiej</w:t>
      </w:r>
      <w:r w:rsidR="00182B20">
        <w:rPr>
          <w:rFonts w:eastAsia="Times New Roman" w:cs="Times New Roman"/>
          <w:bCs/>
        </w:rPr>
        <w:t xml:space="preserve"> o </w:t>
      </w:r>
      <w:r w:rsidR="00047767">
        <w:rPr>
          <w:rFonts w:eastAsia="Times New Roman" w:cs="Times New Roman"/>
          <w:bCs/>
        </w:rPr>
        <w:t>ich zakończeniu  i przebiegu</w:t>
      </w:r>
      <w:r w:rsidRPr="00B4411E">
        <w:rPr>
          <w:rFonts w:eastAsia="Times New Roman" w:cs="Times New Roman"/>
          <w:bCs/>
        </w:rPr>
        <w:t>.</w:t>
      </w:r>
      <w:r w:rsidR="00AF789A" w:rsidRPr="00B4411E">
        <w:rPr>
          <w:rFonts w:eastAsia="Times New Roman" w:cs="Times New Roman"/>
          <w:bCs/>
        </w:rPr>
        <w:t xml:space="preserve"> </w:t>
      </w:r>
      <w:bookmarkEnd w:id="8"/>
    </w:p>
    <w:p w14:paraId="69D57A6C" w14:textId="77777777" w:rsidR="00E8308F" w:rsidRDefault="007F455B"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510"/>
        <w:jc w:val="both"/>
        <w:rPr>
          <w:rFonts w:eastAsia="Times New Roman" w:cs="Times New Roman"/>
        </w:rPr>
      </w:pPr>
      <w:r w:rsidRPr="00B4411E">
        <w:rPr>
          <w:rFonts w:eastAsia="Times New Roman" w:cs="Times New Roman"/>
          <w:bCs/>
        </w:rPr>
        <w:lastRenderedPageBreak/>
        <w:t xml:space="preserve">Szczegółowe regulacje do </w:t>
      </w:r>
      <w:r w:rsidR="001968F0">
        <w:rPr>
          <w:rFonts w:eastAsia="Times New Roman" w:cs="Times New Roman"/>
          <w:bCs/>
        </w:rPr>
        <w:t xml:space="preserve">prowadzenia </w:t>
      </w:r>
      <w:r w:rsidRPr="00B4411E">
        <w:rPr>
          <w:rFonts w:eastAsia="Times New Roman" w:cs="Times New Roman"/>
          <w:bCs/>
        </w:rPr>
        <w:t>działań w ramach stałych planów obrony</w:t>
      </w:r>
      <w:r w:rsidR="001968F0">
        <w:rPr>
          <w:rFonts w:eastAsia="Times New Roman" w:cs="Times New Roman"/>
          <w:bCs/>
        </w:rPr>
        <w:t>,</w:t>
      </w:r>
      <w:r w:rsidRPr="00B4411E">
        <w:rPr>
          <w:rFonts w:eastAsia="Times New Roman" w:cs="Times New Roman"/>
          <w:bCs/>
        </w:rPr>
        <w:t xml:space="preserve"> przewidziano dla  </w:t>
      </w:r>
      <w:r w:rsidRPr="00B4411E">
        <w:rPr>
          <w:rFonts w:eastAsia="Times New Roman" w:cs="Times New Roman"/>
        </w:rPr>
        <w:t xml:space="preserve">Wojsk Obrony </w:t>
      </w:r>
      <w:r w:rsidRPr="00F13BBB">
        <w:rPr>
          <w:rFonts w:eastAsia="Times New Roman" w:cs="Times New Roman"/>
          <w:color w:val="auto"/>
        </w:rPr>
        <w:t>Cyberprzestrzeni (</w:t>
      </w:r>
      <w:r w:rsidRPr="00F13BBB">
        <w:rPr>
          <w:rFonts w:eastAsia="Times New Roman" w:cs="Times New Roman"/>
          <w:bCs/>
          <w:color w:val="auto"/>
        </w:rPr>
        <w:t xml:space="preserve">art. </w:t>
      </w:r>
      <w:r w:rsidR="0085598A" w:rsidRPr="00F13BBB">
        <w:rPr>
          <w:rFonts w:eastAsia="Times New Roman" w:cs="Times New Roman"/>
          <w:bCs/>
          <w:color w:val="auto"/>
        </w:rPr>
        <w:t xml:space="preserve">30 </w:t>
      </w:r>
      <w:r w:rsidRPr="00F13BBB">
        <w:rPr>
          <w:rFonts w:eastAsia="Times New Roman" w:cs="Times New Roman"/>
          <w:color w:val="auto"/>
        </w:rPr>
        <w:t>). Pojęcie</w:t>
      </w:r>
      <w:r w:rsidRPr="007F455B">
        <w:rPr>
          <w:rFonts w:eastAsia="Times New Roman" w:cs="Times New Roman"/>
          <w:color w:val="auto"/>
        </w:rPr>
        <w:t xml:space="preserve"> </w:t>
      </w:r>
      <w:r w:rsidRPr="000757A2">
        <w:rPr>
          <w:rFonts w:eastAsia="Times New Roman" w:cs="Times New Roman"/>
          <w:color w:val="auto"/>
        </w:rPr>
        <w:t xml:space="preserve">cyberprzestrzeni zawarte w projekcie jest tożsame z definicją cyberprzestrzeni z art. 2 pkt 1 ustawy z dnia 11 marca 2022 r. o obronie Ojczyzny oraz </w:t>
      </w:r>
      <w:r w:rsidRPr="000757A2">
        <w:rPr>
          <w:rFonts w:cs="Times New Roman"/>
          <w:color w:val="1B1B1B"/>
        </w:rPr>
        <w:t xml:space="preserve">art. </w:t>
      </w:r>
      <w:r w:rsidRPr="007F455B">
        <w:rPr>
          <w:rFonts w:cs="Times New Roman"/>
          <w:color w:val="auto"/>
        </w:rPr>
        <w:t xml:space="preserve">2 ust. 1b ustawy z dnia 29 sierpnia 2002 r. o stanie wojennym oraz o kompetencjach Naczelnego Dowódcy Sił Zbrojnych i zasadach jego podległości konstytucyjnym organom Rzeczypospolitej Polskiej. Jednym z zadań Dowódcy Komponentu Wojsk Obrony Cyberprzestrzeni jest prowadzenie działań i operacji w cyberprzestrzeni (art. 23 ust. 2 pkt 5 ustawy o obronie Ojczyzny). Wojska Obrony Cyberprzestrzeni jako specjalistyczny komponent Sił Zbrojnych są właściwe do realizacji pełnego spektrum działań w cyberprzestrzeni, w szczególności w zakresie proaktywnej ochrony oraz aktywnej obrony elementów i zasobów cyberprzestrzeni kluczowych z punktu widzenia Sił Zbrojnych (art. 15 ust. 4 pkt 2 ustawy z  dnia 11 marca 2022 r. o obronie Ojczyzny). Stałe plany obrony dla Wojsk Obrony Cyberprzestrzeni odnoszą się wyłącznie do działań obronnych z zakresu aktywnej obrony. </w:t>
      </w:r>
      <w:r w:rsidRPr="007F455B">
        <w:rPr>
          <w:rFonts w:eastAsia="Times New Roman" w:cs="Times New Roman"/>
          <w:color w:val="auto"/>
        </w:rPr>
        <w:t xml:space="preserve">Oprócz działań obronnych Wojska Obrony Cyberprzestrzeni prowadzą w cyberprzestrzeni działania ochronne, w tym z zakresu proaktywnej ochrony, które są wykonywane w ramach bieżącej działalności Wojsk Obrony Cyberprzestrzeni i z tego względu nie wymagają one regulacji w postaci stałego planu obrony. Stałym planem nie objęto również działań rozpoznawczych oraz działań ofensywnych (realizowanych w szczególności przez inne służby, w tym z wykorzystaniem zespołów zadaniowych). W projekcie ustawy oraz w ustawie o obronie Ojczyzny w odniesieniu do działań </w:t>
      </w:r>
      <w:r w:rsidRPr="007F455B">
        <w:rPr>
          <w:rFonts w:cs="Times New Roman"/>
          <w:color w:val="auto"/>
        </w:rPr>
        <w:t xml:space="preserve">Wojsk Obrony Cyberprzestrzeni brak jest odniesienia do pojęcia incydentów w rozumieniu ustawy </w:t>
      </w:r>
      <w:r w:rsidRPr="007F455B">
        <w:rPr>
          <w:rFonts w:eastAsia="Times New Roman" w:cs="Times New Roman"/>
          <w:color w:val="auto"/>
        </w:rPr>
        <w:t>z dnia 5 lipca 2018 r. o krajowym systemie cyberbezpieczeństwa (zwanej dalej „uoksc”), gdyż zawężałoby to zakres zadań realizowanych przez ww. specjalistyczny komponent Sił Zbrojnych w zakresie aktywnej obrony, o której mowa w art. 15 ust. 4 pkt 2 ustawy z d</w:t>
      </w:r>
      <w:r w:rsidR="00F13BBB">
        <w:rPr>
          <w:rFonts w:eastAsia="Times New Roman" w:cs="Times New Roman"/>
          <w:color w:val="auto"/>
        </w:rPr>
        <w:t>nia 11 marca 2022 r. o obronie O</w:t>
      </w:r>
      <w:r w:rsidRPr="007F455B">
        <w:rPr>
          <w:rFonts w:eastAsia="Times New Roman" w:cs="Times New Roman"/>
          <w:color w:val="auto"/>
        </w:rPr>
        <w:t xml:space="preserve">jczyzny. </w:t>
      </w:r>
      <w:bookmarkStart w:id="9" w:name="_Hlk164604115"/>
      <w:r w:rsidRPr="007F455B">
        <w:rPr>
          <w:rFonts w:eastAsia="Times New Roman" w:cs="Times New Roman"/>
          <w:color w:val="auto"/>
        </w:rPr>
        <w:t xml:space="preserve">Jest to podejście spójne z przepisami uoksc, gdyż ww. ustawa jednoznacznie oddziela działania z zakresu obsługi incydentów od działań militarnych </w:t>
      </w:r>
      <w:r w:rsidR="00175882">
        <w:rPr>
          <w:rFonts w:eastAsia="Times New Roman" w:cs="Times New Roman"/>
          <w:color w:val="auto"/>
        </w:rPr>
        <w:t>realizowanych</w:t>
      </w:r>
      <w:r w:rsidR="00175882" w:rsidRPr="007F455B">
        <w:rPr>
          <w:rFonts w:eastAsia="Times New Roman" w:cs="Times New Roman"/>
          <w:color w:val="auto"/>
        </w:rPr>
        <w:t xml:space="preserve"> </w:t>
      </w:r>
      <w:r w:rsidRPr="007F455B">
        <w:rPr>
          <w:rFonts w:eastAsia="Times New Roman" w:cs="Times New Roman"/>
          <w:color w:val="auto"/>
        </w:rPr>
        <w:t>w przypadku zagrożenia cyberbezpieczeństwa powodującego konieczność</w:t>
      </w:r>
      <w:r w:rsidR="00175882">
        <w:rPr>
          <w:rFonts w:eastAsia="Times New Roman" w:cs="Times New Roman"/>
          <w:color w:val="auto"/>
        </w:rPr>
        <w:t xml:space="preserve"> prowadzenia</w:t>
      </w:r>
      <w:r w:rsidRPr="007F455B">
        <w:rPr>
          <w:rFonts w:eastAsia="Times New Roman" w:cs="Times New Roman"/>
          <w:color w:val="auto"/>
        </w:rPr>
        <w:t xml:space="preserve"> działań obronnych (</w:t>
      </w:r>
      <w:r w:rsidR="00F13BBB">
        <w:rPr>
          <w:rFonts w:eastAsia="Times New Roman" w:cs="Times New Roman"/>
          <w:color w:val="auto"/>
        </w:rPr>
        <w:t xml:space="preserve">w </w:t>
      </w:r>
      <w:r w:rsidRPr="007F455B">
        <w:rPr>
          <w:rFonts w:eastAsia="Times New Roman" w:cs="Times New Roman"/>
          <w:color w:val="auto"/>
        </w:rPr>
        <w:t xml:space="preserve">których wskazano, że to </w:t>
      </w:r>
      <w:r w:rsidRPr="007F455B">
        <w:rPr>
          <w:rFonts w:cs="Times New Roman"/>
          <w:color w:val="auto"/>
        </w:rPr>
        <w:t xml:space="preserve">Minister Obrony Narodowej jest odpowiedzialny za zapewnienie zdolności Siłom Zbrojnym </w:t>
      </w:r>
      <w:r w:rsidRPr="007F455B">
        <w:rPr>
          <w:rFonts w:cs="Times New Roman"/>
          <w:color w:val="auto"/>
        </w:rPr>
        <w:lastRenderedPageBreak/>
        <w:t>Rzeczypospolitej Polskiej w układzie krajowym, sojuszniczym i koalicyjnym do prowadzenia działań militarnych w przypadku zagrożenia cyberbezpieczeństwa powodującego konieczność działań obronnych oraz za koordynację, we współpracy z ministrem właściwym do spraw wewnętrznych i ministrem właściwym do spraw informatyzacji, realizacji zadań organów administracji rządowej i jednostek samorządu terytorialnego w czasie stanu wojennego dotyczących działań obronnych w przypadku zagrożenia cyberbezpieczeństwa</w:t>
      </w:r>
      <w:r w:rsidR="00FD4B87">
        <w:rPr>
          <w:rFonts w:cs="Times New Roman"/>
          <w:color w:val="auto"/>
        </w:rPr>
        <w:t>,</w:t>
      </w:r>
      <w:r w:rsidRPr="007F455B">
        <w:rPr>
          <w:rFonts w:cs="Times New Roman"/>
          <w:color w:val="auto"/>
        </w:rPr>
        <w:t xml:space="preserve"> </w:t>
      </w:r>
      <w:r w:rsidR="00FD4B87">
        <w:rPr>
          <w:rFonts w:cs="Times New Roman"/>
          <w:color w:val="auto"/>
        </w:rPr>
        <w:t xml:space="preserve"> </w:t>
      </w:r>
      <w:r w:rsidRPr="007F455B">
        <w:rPr>
          <w:rFonts w:cs="Times New Roman"/>
          <w:color w:val="auto"/>
        </w:rPr>
        <w:t>art. 52 pkt 2 i pkt 8 uoksc).</w:t>
      </w:r>
      <w:bookmarkEnd w:id="9"/>
      <w:r w:rsidRPr="007F455B">
        <w:rPr>
          <w:rFonts w:cs="Times New Roman"/>
          <w:color w:val="auto"/>
        </w:rPr>
        <w:t xml:space="preserve"> </w:t>
      </w:r>
      <w:r w:rsidRPr="007F455B">
        <w:rPr>
          <w:rFonts w:eastAsia="Times New Roman" w:cs="Times New Roman"/>
          <w:color w:val="auto"/>
        </w:rPr>
        <w:t xml:space="preserve">Wojska Obrony Cyberprzestrzeni prowadzą działania obronne w celu przeciwdziałania niepożądanemu oddziaływaniu na elementy lub zasoby cyberprzestrzeni kluczowe z punktu widzenia Sił Zbrojnych, podejmowane przez osoby nieuprawnione m. in. próby: 1) </w:t>
      </w:r>
      <w:r w:rsidRPr="007F455B">
        <w:rPr>
          <w:rFonts w:eastAsia="Times New Roman" w:cs="Times New Roman"/>
          <w:bCs/>
          <w:color w:val="auto"/>
        </w:rPr>
        <w:t xml:space="preserve">uzyskiwania dostępu do informacji przez podłączanie się do sieci telekomunikacyjnej lub przełamywania lub omijania elektronicznych, magnetycznych, informatycznych lub innych szczególnych jej zabezpieczeń; 2) niszczenia, uszkadzania, usuwania lub zmieniania w systemie teleinformatycznym zapisu istotnej informacji lub uniemożliwiania albo znacznego utrudniania zapoznania się z nią. </w:t>
      </w:r>
      <w:r w:rsidRPr="007F455B">
        <w:rPr>
          <w:rFonts w:cs="Times New Roman"/>
          <w:color w:val="auto"/>
        </w:rPr>
        <w:t xml:space="preserve">W odniesieniu do działań realizowanych przez Wojska Obrony Cyberprzestrzeni w ramach stałego planu obrony wskazano, że decyzję o konieczności ich prowadzenia podejmuje Minister Obrony Narodowej. Rozwiązanie to z jednej strony zapewnia </w:t>
      </w:r>
      <w:r w:rsidR="00A12F54">
        <w:rPr>
          <w:rFonts w:cs="Times New Roman"/>
          <w:color w:val="auto"/>
        </w:rPr>
        <w:t>zminimalizowanie</w:t>
      </w:r>
      <w:r w:rsidR="00A12F54" w:rsidRPr="007F455B">
        <w:rPr>
          <w:rFonts w:cs="Times New Roman"/>
          <w:color w:val="auto"/>
        </w:rPr>
        <w:t xml:space="preserve"> </w:t>
      </w:r>
      <w:r w:rsidRPr="007F455B">
        <w:rPr>
          <w:rFonts w:cs="Times New Roman"/>
          <w:color w:val="auto"/>
        </w:rPr>
        <w:t xml:space="preserve">czasu reakcji w przypadku ataku na bronione przez Siły Zbrojne systemy teleinformatyczne, z drugiej zaś zapewnia sprawowanie cywilnej kontroli nad Siłami Zbrojnymi.  Konstrukcja projektowanego przepisu gwarantuje, iż przedmiotowe uprawnienie będzie miało zastosowanie wyłącznie: 1) do prowadzonych działań w cyberprzestrzeni dotyczących obrony aktywnej, 2) w celu przeciwdziałania zagrożeniom wymagającym podjęcia natychmiastowych działań w stanie stałej gotowości obronnej państwa lub w stanie pełnej gotowości obronnej państwa </w:t>
      </w:r>
      <w:r w:rsidRPr="007F455B">
        <w:rPr>
          <w:rFonts w:eastAsia="Times New Roman" w:cs="Times New Roman"/>
          <w:color w:val="auto"/>
        </w:rPr>
        <w:t xml:space="preserve">i to tylko pod warunkiem, że będą one realizowane w oparciu o zweryfikowany, uzgodniony z uprawnionymi podmiotami oraz zatwierdzony przez Prezydenta RP, stały plan obrony. Uwzględniając powyższe </w:t>
      </w:r>
      <w:bookmarkStart w:id="10" w:name="_Hlk140332584"/>
      <w:r w:rsidRPr="007F455B">
        <w:rPr>
          <w:rFonts w:eastAsia="Times New Roman" w:cs="Times New Roman"/>
          <w:color w:val="auto"/>
        </w:rPr>
        <w:t xml:space="preserve">można więc stwierdzić, że proponowane przepisy nie tworzą ryzyka działań lub sytuacji niepożądanych. </w:t>
      </w:r>
      <w:bookmarkEnd w:id="10"/>
      <w:r w:rsidRPr="007F455B">
        <w:rPr>
          <w:rFonts w:eastAsia="Times New Roman" w:cs="Times New Roman"/>
          <w:color w:val="auto"/>
        </w:rPr>
        <w:t>Dodatkowo w projekcie określono możliwość nawiązywania przez Dowódcę Komponentu Wojsk Obrony Cyberprze</w:t>
      </w:r>
      <w:r w:rsidRPr="007F455B">
        <w:rPr>
          <w:rFonts w:eastAsia="Times New Roman" w:cs="Times New Roman"/>
          <w:color w:val="auto"/>
        </w:rPr>
        <w:lastRenderedPageBreak/>
        <w:t xml:space="preserve">strzeni, w zakresie działań obronnych, współpracy, z właściwymi w tym przedmiocie, organami i służbami, w tym służbami specjalnymi innych państw oraz organizacjami międzynarodowymi (pod warunkiem uzyskania zgody Prezesa Rady Ministrów). Rozwiązanie to pozwala zwiększyć zdolności (w tym skuteczność) do prowadzenia działań przez Wojska Obrony Cyberprzestrzeni, a tym samym zwiększyć poziom bezpieczeństwa krajowych systemów </w:t>
      </w:r>
      <w:r w:rsidRPr="007F455B">
        <w:rPr>
          <w:rFonts w:eastAsia="Times New Roman" w:cs="Times New Roman"/>
        </w:rPr>
        <w:t>teleinformatycznych oraz przetwarzanych w nich informacji.</w:t>
      </w:r>
    </w:p>
    <w:p w14:paraId="6C4BC69C" w14:textId="77777777" w:rsidR="00E8308F" w:rsidRDefault="003973A2"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510"/>
        <w:jc w:val="both"/>
        <w:rPr>
          <w:rFonts w:cs="Times New Roman"/>
        </w:rPr>
      </w:pPr>
      <w:r w:rsidRPr="00B4411E">
        <w:rPr>
          <w:rFonts w:cs="Times New Roman"/>
        </w:rPr>
        <w:t>Wojska Specjalne</w:t>
      </w:r>
      <w:r w:rsidR="00B21F00" w:rsidRPr="00B4411E">
        <w:rPr>
          <w:rFonts w:cs="Times New Roman"/>
        </w:rPr>
        <w:t xml:space="preserve"> prowadzą działania planowania i przygotowania operacyjnego, działania ochronne oraz działania rozpoznawczo-bojowe we wszystkich stanach gotowości obronnej państwa w celu przeciwdziałania zagrożeniom wymierzonym przeciwko obywatelom lub istotnym interesom Rzeczypospolitej Polskiej na terytorium Rzeczypospolitej Polskiej oraz poza jej granicami, samodzielnie lub współdziałając z właściwymi organami i służbami, </w:t>
      </w:r>
      <w:r>
        <w:rPr>
          <w:rFonts w:cs="Times New Roman"/>
        </w:rPr>
        <w:t xml:space="preserve">w tym </w:t>
      </w:r>
      <w:r w:rsidR="00F979A8">
        <w:rPr>
          <w:rFonts w:cs="Times New Roman"/>
        </w:rPr>
        <w:t xml:space="preserve">innych </w:t>
      </w:r>
      <w:r w:rsidR="00B21F00" w:rsidRPr="00B4411E">
        <w:rPr>
          <w:rFonts w:cs="Times New Roman"/>
        </w:rPr>
        <w:t>państw, a także z właściwymi organizacjami międzynarodowymi.</w:t>
      </w:r>
      <w:r w:rsidR="007F455B">
        <w:rPr>
          <w:rFonts w:cs="Times New Roman"/>
        </w:rPr>
        <w:t xml:space="preserve"> Ze względu na zakładane cele</w:t>
      </w:r>
      <w:r w:rsidR="00DE09E1">
        <w:rPr>
          <w:rFonts w:cs="Times New Roman"/>
        </w:rPr>
        <w:t>,</w:t>
      </w:r>
      <w:r w:rsidR="007F455B">
        <w:rPr>
          <w:rFonts w:cs="Times New Roman"/>
        </w:rPr>
        <w:t xml:space="preserve"> d</w:t>
      </w:r>
      <w:r w:rsidR="00B21F00" w:rsidRPr="00B4411E">
        <w:rPr>
          <w:rFonts w:cs="Times New Roman"/>
        </w:rPr>
        <w:t>ziałania Wojsk Specjalnych</w:t>
      </w:r>
      <w:r w:rsidR="007F455B">
        <w:rPr>
          <w:rFonts w:cs="Times New Roman"/>
        </w:rPr>
        <w:t xml:space="preserve"> </w:t>
      </w:r>
      <w:r w:rsidR="00B21F00" w:rsidRPr="00B4411E">
        <w:rPr>
          <w:rFonts w:cs="Times New Roman"/>
        </w:rPr>
        <w:t>mogą być prowadzone w sposób skryty lub niejawny.</w:t>
      </w:r>
      <w:r w:rsidR="00D51233">
        <w:rPr>
          <w:rFonts w:cs="Times New Roman"/>
        </w:rPr>
        <w:t xml:space="preserve"> </w:t>
      </w:r>
      <w:r w:rsidR="00D51233">
        <w:rPr>
          <w:rFonts w:eastAsia="Times New Roman" w:cs="Times New Roman"/>
          <w:bCs/>
        </w:rPr>
        <w:t xml:space="preserve">Własne stałe plany obrony mają również </w:t>
      </w:r>
      <w:r w:rsidR="00D51233" w:rsidRPr="00B4411E">
        <w:rPr>
          <w:rFonts w:cs="Times New Roman"/>
        </w:rPr>
        <w:t>Wojska Specjalne</w:t>
      </w:r>
      <w:r w:rsidR="00D51233">
        <w:rPr>
          <w:rFonts w:cs="Times New Roman"/>
        </w:rPr>
        <w:t xml:space="preserve">  ale ich aktywacja ogranicza się do terenu </w:t>
      </w:r>
      <w:r w:rsidR="00D51233" w:rsidRPr="00FD4B87">
        <w:rPr>
          <w:rFonts w:cs="Times New Roman"/>
        </w:rPr>
        <w:t>kraju (</w:t>
      </w:r>
      <w:r w:rsidR="00D51233" w:rsidRPr="00FD4B87">
        <w:rPr>
          <w:rFonts w:eastAsia="Times New Roman" w:cs="Times New Roman"/>
          <w:bCs/>
        </w:rPr>
        <w:t xml:space="preserve">art. 31 w zw. z art. 26 ust. </w:t>
      </w:r>
      <w:r w:rsidR="00FD4B87">
        <w:rPr>
          <w:rFonts w:eastAsia="Times New Roman" w:cs="Times New Roman"/>
          <w:bCs/>
        </w:rPr>
        <w:t>1</w:t>
      </w:r>
      <w:r w:rsidR="00D51233" w:rsidRPr="00FD4B87">
        <w:rPr>
          <w:rFonts w:eastAsia="Times New Roman" w:cs="Times New Roman"/>
          <w:bCs/>
        </w:rPr>
        <w:t xml:space="preserve"> pkt 3). </w:t>
      </w:r>
      <w:r w:rsidR="007F455B" w:rsidRPr="00FD4B87">
        <w:rPr>
          <w:rFonts w:cs="Times New Roman"/>
        </w:rPr>
        <w:t xml:space="preserve"> </w:t>
      </w:r>
    </w:p>
    <w:p w14:paraId="5EAC049D" w14:textId="320F45F6" w:rsidR="00FD4B87" w:rsidRDefault="007F455B"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510"/>
        <w:jc w:val="both"/>
        <w:rPr>
          <w:rFonts w:cs="Times New Roman"/>
        </w:rPr>
      </w:pPr>
      <w:r>
        <w:rPr>
          <w:rFonts w:cs="Times New Roman"/>
        </w:rPr>
        <w:t xml:space="preserve">Projekt ustawy zakłada, że </w:t>
      </w:r>
      <w:r w:rsidR="00B21F00" w:rsidRPr="00B4411E">
        <w:rPr>
          <w:rFonts w:cs="Times New Roman"/>
        </w:rPr>
        <w:t>Prezydent Rzeczypospolitej Polskiej, na wniosek Ministra Obrony Narodowej, może wydać postanowienie o użyciu Wojsk Specjalnych w przypadku działań ochronnych lub prowadzenia działań rozpoznawczo-bojowych poza granicami państwa</w:t>
      </w:r>
      <w:r w:rsidR="00D51233">
        <w:rPr>
          <w:rFonts w:cs="Times New Roman"/>
        </w:rPr>
        <w:t xml:space="preserve"> (art. 32)</w:t>
      </w:r>
      <w:r w:rsidR="00B21F00" w:rsidRPr="00B4411E">
        <w:rPr>
          <w:rFonts w:cs="Times New Roman"/>
        </w:rPr>
        <w:t>. Postanowienie Prezydenta Rzeczypospolitej Polskiej ma charakter niejawny.</w:t>
      </w:r>
      <w:r>
        <w:rPr>
          <w:rFonts w:cs="Times New Roman"/>
        </w:rPr>
        <w:t xml:space="preserve"> Szereg działań Wojsk Specjalnych w szczególności w obszarze zagrożeń terrorystycznych oraz grup dywersyjnych może wymagać natychmiastowej reakcji. </w:t>
      </w:r>
      <w:r w:rsidR="00B21F00" w:rsidRPr="00B4411E">
        <w:rPr>
          <w:rFonts w:cs="Times New Roman"/>
        </w:rPr>
        <w:t xml:space="preserve">W przypadku niecierpiącym zwłoki Minister Obrony Narodowej może podjąć decyzję o użyciu Wojsk Specjalnych </w:t>
      </w:r>
      <w:r>
        <w:rPr>
          <w:rFonts w:cs="Times New Roman"/>
        </w:rPr>
        <w:t xml:space="preserve">i </w:t>
      </w:r>
      <w:r w:rsidR="00B21F00" w:rsidRPr="00B4411E">
        <w:rPr>
          <w:rFonts w:cs="Times New Roman"/>
        </w:rPr>
        <w:t>niezwłocznie powiad</w:t>
      </w:r>
      <w:r>
        <w:rPr>
          <w:rFonts w:cs="Times New Roman"/>
        </w:rPr>
        <w:t xml:space="preserve">omić </w:t>
      </w:r>
      <w:r w:rsidR="00B21F00" w:rsidRPr="00B4411E">
        <w:rPr>
          <w:rFonts w:cs="Times New Roman"/>
        </w:rPr>
        <w:t>o niej Prezesa Rady Ministrów oraz wyst</w:t>
      </w:r>
      <w:r>
        <w:rPr>
          <w:rFonts w:cs="Times New Roman"/>
        </w:rPr>
        <w:t xml:space="preserve">ąpić </w:t>
      </w:r>
      <w:r w:rsidR="00B21F00" w:rsidRPr="00B4411E">
        <w:rPr>
          <w:rFonts w:cs="Times New Roman"/>
        </w:rPr>
        <w:t xml:space="preserve">z wnioskiem do Prezydenta Rzeczypospolitej Polskiej o jej zatwierdzenie. </w:t>
      </w:r>
      <w:r>
        <w:rPr>
          <w:rFonts w:cs="Times New Roman"/>
        </w:rPr>
        <w:t>Możliwy katalog działań Wojsk Specjalnych prowadzony</w:t>
      </w:r>
      <w:r w:rsidR="00514BE0">
        <w:rPr>
          <w:rFonts w:cs="Times New Roman"/>
        </w:rPr>
        <w:t xml:space="preserve">ch poza granicami kraju jest odmienny od zakresu uregulowanego w </w:t>
      </w:r>
      <w:r w:rsidR="00514BE0" w:rsidRPr="00B4411E">
        <w:rPr>
          <w:rFonts w:cs="Times New Roman"/>
        </w:rPr>
        <w:t>ustaw</w:t>
      </w:r>
      <w:r w:rsidR="00514BE0">
        <w:rPr>
          <w:rFonts w:cs="Times New Roman"/>
        </w:rPr>
        <w:t>ie</w:t>
      </w:r>
      <w:r w:rsidR="00514BE0" w:rsidRPr="00B4411E">
        <w:rPr>
          <w:rFonts w:cs="Times New Roman"/>
        </w:rPr>
        <w:t xml:space="preserve"> z dnia 17 grudnia 1998 r. o zasadach użycia lub pobytu Sił Zbrojnych Rzeczypospolitej Polskiej poza granicami państwa.</w:t>
      </w:r>
      <w:r w:rsidR="00514BE0">
        <w:rPr>
          <w:rFonts w:cs="Times New Roman"/>
        </w:rPr>
        <w:t xml:space="preserve"> Z tego też względu d</w:t>
      </w:r>
      <w:r w:rsidR="00B21F00" w:rsidRPr="00B4411E">
        <w:rPr>
          <w:rFonts w:cs="Times New Roman"/>
        </w:rPr>
        <w:t xml:space="preserve">o działań Wojsk </w:t>
      </w:r>
      <w:r w:rsidR="00B21F00" w:rsidRPr="00B4411E">
        <w:rPr>
          <w:rFonts w:cs="Times New Roman"/>
        </w:rPr>
        <w:lastRenderedPageBreak/>
        <w:t>Specjalnych nie stosuje się art. 2-5 ustawy z dnia 17 grudnia 1998 r. o zasadach użycia lub pobytu Sił Zbrojnych Rzeczypospolitej Polskiej poza granicami państwa</w:t>
      </w:r>
      <w:r w:rsidR="00514BE0">
        <w:rPr>
          <w:rFonts w:cs="Times New Roman"/>
        </w:rPr>
        <w:t xml:space="preserve"> tylko regulacje określone w niniejszym projekcie ustawy</w:t>
      </w:r>
      <w:r w:rsidR="00B21F00" w:rsidRPr="00B4411E">
        <w:rPr>
          <w:rFonts w:cs="Times New Roman"/>
        </w:rPr>
        <w:t>.</w:t>
      </w:r>
    </w:p>
    <w:p w14:paraId="49BD6EEE" w14:textId="425DBC3B" w:rsidR="00FD4B87" w:rsidRDefault="00514BE0" w:rsidP="00FD4B87">
      <w:pPr>
        <w:pStyle w:val="ARTartustawynprozporzdzenia"/>
        <w:rPr>
          <w:rFonts w:eastAsia="Times New Roman" w:cs="Times New Roman"/>
        </w:rPr>
      </w:pPr>
      <w:r w:rsidRPr="00514BE0">
        <w:rPr>
          <w:rFonts w:cs="Times New Roman"/>
          <w:bCs/>
        </w:rPr>
        <w:t>Z uwagi na skryty lub niejawnych charakter niektórych działań Wojsk Specjalnych przewidziano możliwość wydatkowania środków finansowych na podstawie</w:t>
      </w:r>
      <w:r>
        <w:rPr>
          <w:rFonts w:cs="Times New Roman"/>
          <w:b/>
        </w:rPr>
        <w:t xml:space="preserve"> </w:t>
      </w:r>
      <w:r w:rsidRPr="00B4411E">
        <w:rPr>
          <w:rFonts w:eastAsia="Times New Roman" w:cs="Times New Roman"/>
        </w:rPr>
        <w:t xml:space="preserve">funduszu operacji Wojsk </w:t>
      </w:r>
      <w:r w:rsidRPr="00FD4B87">
        <w:rPr>
          <w:rFonts w:eastAsia="Times New Roman" w:cs="Times New Roman"/>
        </w:rPr>
        <w:t>Specjalnych (</w:t>
      </w:r>
      <w:r w:rsidRPr="00FD4B87">
        <w:rPr>
          <w:rFonts w:cs="Times New Roman"/>
        </w:rPr>
        <w:t>a</w:t>
      </w:r>
      <w:r w:rsidR="00B21F00" w:rsidRPr="00FD4B87">
        <w:rPr>
          <w:rFonts w:cs="Times New Roman"/>
        </w:rPr>
        <w:t xml:space="preserve">rt. </w:t>
      </w:r>
      <w:r w:rsidR="00D51233" w:rsidRPr="00FD4B87">
        <w:rPr>
          <w:rFonts w:cs="Times New Roman"/>
        </w:rPr>
        <w:t>33</w:t>
      </w:r>
      <w:r w:rsidRPr="00FD4B87">
        <w:rPr>
          <w:rFonts w:eastAsia="Times New Roman" w:cs="Times New Roman"/>
        </w:rPr>
        <w:t>). Z uwagi</w:t>
      </w:r>
      <w:r>
        <w:rPr>
          <w:rFonts w:eastAsia="Times New Roman" w:cs="Times New Roman"/>
        </w:rPr>
        <w:t xml:space="preserve"> na specyfikę i niejawny charakter wydatków z </w:t>
      </w:r>
      <w:r w:rsidRPr="00B4411E">
        <w:rPr>
          <w:rFonts w:eastAsia="Times New Roman" w:cs="Times New Roman"/>
        </w:rPr>
        <w:t>funduszu operacji Wojsk Specjalnych</w:t>
      </w:r>
      <w:r>
        <w:rPr>
          <w:rFonts w:eastAsia="Times New Roman" w:cs="Times New Roman"/>
        </w:rPr>
        <w:t xml:space="preserve"> założono, że </w:t>
      </w:r>
      <w:r w:rsidR="00B21F00" w:rsidRPr="00B4411E">
        <w:rPr>
          <w:rFonts w:eastAsia="Times New Roman" w:cs="Times New Roman"/>
        </w:rPr>
        <w:t xml:space="preserve">Minister Obrony Narodowej określi, w drodze zarządzenia, stanowiące informacje niejawne sposób tworzenia i dysponowania funduszem operacji Wojsk Specjalnych w szczególności sposób prowadzenia i kontrolowania gospodarki finansowej funduszu i właściwość organów wojskowych w tych sprawach, szczegółowe cele, na które mogą być przeznaczone środki funduszu, sposób dokumentowania wydatków z funduszu i zatwierdzania dowodów księgowych oraz sposób ewidencjonowania środków funduszu i przechowywania jego dokumentacji. </w:t>
      </w:r>
    </w:p>
    <w:p w14:paraId="366A1939" w14:textId="210AE885" w:rsidR="00B21F00" w:rsidRPr="00B4411E" w:rsidRDefault="00514BE0" w:rsidP="00FD4B87">
      <w:pPr>
        <w:pStyle w:val="ARTartustawynprozporzdzenia"/>
        <w:rPr>
          <w:rFonts w:cs="Times New Roman"/>
        </w:rPr>
      </w:pPr>
      <w:r>
        <w:rPr>
          <w:rFonts w:eastAsia="Times New Roman" w:cs="Times New Roman"/>
        </w:rPr>
        <w:t xml:space="preserve">Obecna sytuacja bezpieczeństwa międzynarodowego wymaga podejmowania działań ochronnych przez Wojska </w:t>
      </w:r>
      <w:r w:rsidR="003D503C">
        <w:rPr>
          <w:rFonts w:eastAsia="Times New Roman" w:cs="Times New Roman"/>
        </w:rPr>
        <w:t xml:space="preserve">Specjalne </w:t>
      </w:r>
      <w:r>
        <w:rPr>
          <w:rFonts w:eastAsia="Times New Roman" w:cs="Times New Roman"/>
        </w:rPr>
        <w:t xml:space="preserve">w </w:t>
      </w:r>
      <w:r w:rsidR="004763FE">
        <w:rPr>
          <w:rFonts w:eastAsia="Times New Roman" w:cs="Times New Roman"/>
        </w:rPr>
        <w:t xml:space="preserve">ramach wsparcia </w:t>
      </w:r>
      <w:r w:rsidR="004763FE" w:rsidRPr="00B4411E">
        <w:rPr>
          <w:rFonts w:cs="Times New Roman"/>
        </w:rPr>
        <w:t>Służb</w:t>
      </w:r>
      <w:r w:rsidR="004763FE">
        <w:rPr>
          <w:rFonts w:cs="Times New Roman"/>
        </w:rPr>
        <w:t>y</w:t>
      </w:r>
      <w:r w:rsidR="004763FE" w:rsidRPr="00B4411E">
        <w:rPr>
          <w:rFonts w:cs="Times New Roman"/>
        </w:rPr>
        <w:t xml:space="preserve"> Ochrony </w:t>
      </w:r>
      <w:r w:rsidR="004763FE" w:rsidRPr="00FD4B87">
        <w:rPr>
          <w:rFonts w:cs="Times New Roman"/>
        </w:rPr>
        <w:t>Państwa (</w:t>
      </w:r>
      <w:r w:rsidR="004763FE" w:rsidRPr="00FD4B87">
        <w:rPr>
          <w:rFonts w:cs="Times New Roman"/>
          <w:bCs/>
        </w:rPr>
        <w:t>a</w:t>
      </w:r>
      <w:r w:rsidR="00B21F00" w:rsidRPr="00FD4B87">
        <w:rPr>
          <w:rFonts w:cs="Times New Roman"/>
          <w:bCs/>
        </w:rPr>
        <w:t xml:space="preserve">rt. </w:t>
      </w:r>
      <w:r w:rsidR="00D51233" w:rsidRPr="00FD4B87">
        <w:rPr>
          <w:rFonts w:cs="Times New Roman"/>
          <w:bCs/>
        </w:rPr>
        <w:t>34</w:t>
      </w:r>
      <w:r w:rsidR="004763FE" w:rsidRPr="00FD4B87">
        <w:rPr>
          <w:rStyle w:val="Odwoaniedokomentarza"/>
          <w:sz w:val="24"/>
          <w:szCs w:val="24"/>
        </w:rPr>
        <w:t>).</w:t>
      </w:r>
      <w:r w:rsidR="00B21F00" w:rsidRPr="00B4411E">
        <w:rPr>
          <w:rFonts w:cs="Times New Roman"/>
        </w:rPr>
        <w:t xml:space="preserve"> </w:t>
      </w:r>
      <w:bookmarkStart w:id="11" w:name="mip71589745"/>
      <w:bookmarkStart w:id="12" w:name="mip71589746"/>
      <w:bookmarkStart w:id="13" w:name="mip71589747"/>
      <w:bookmarkEnd w:id="11"/>
      <w:bookmarkEnd w:id="12"/>
      <w:bookmarkEnd w:id="13"/>
      <w:r w:rsidR="00B21F00" w:rsidRPr="00B4411E">
        <w:rPr>
          <w:rFonts w:cs="Times New Roman"/>
        </w:rPr>
        <w:t>Wojska Specjalne w ramach działań ochronnych</w:t>
      </w:r>
      <w:r w:rsidR="004763FE">
        <w:rPr>
          <w:rFonts w:cs="Times New Roman"/>
        </w:rPr>
        <w:t xml:space="preserve"> </w:t>
      </w:r>
      <w:r w:rsidR="00B21F00" w:rsidRPr="00B4411E">
        <w:rPr>
          <w:rFonts w:cs="Times New Roman"/>
        </w:rPr>
        <w:t>mogą współdziałać ze Służbą Ochrony Państwa, przy realizacji zadań, o których mowa w art. 3 pkt 1 lit. a, c-f ustawy z dnia 8 grudnia 2017 r. o Służbie Ochrony Państwa (Dz. U. z 2024 r. poz. 325), na terytorium Rzeczypospolitej Polskiej oraz poza jej granicami, w przypadku potrzeby zwiększenia zakresu ochrony bezpieczeństwa osób ochranianych w warunkach zagrożenia działaniami terrorystycznymi lub konfliktem zbrojnym.</w:t>
      </w:r>
      <w:r w:rsidR="004763FE">
        <w:rPr>
          <w:rFonts w:cs="Times New Roman"/>
        </w:rPr>
        <w:t xml:space="preserve"> </w:t>
      </w:r>
      <w:r w:rsidR="00B21F00" w:rsidRPr="00B4411E">
        <w:rPr>
          <w:rFonts w:cs="Times New Roman"/>
        </w:rPr>
        <w:t>W celu realizacji współdziałania</w:t>
      </w:r>
      <w:r w:rsidR="004763FE">
        <w:rPr>
          <w:rFonts w:cs="Times New Roman"/>
        </w:rPr>
        <w:t xml:space="preserve"> </w:t>
      </w:r>
      <w:r w:rsidR="00B21F00" w:rsidRPr="00B4411E">
        <w:rPr>
          <w:rFonts w:cs="Times New Roman"/>
        </w:rPr>
        <w:t>mogą być tworzone zespoły zadaniowe składające się z żołnierzy Wojsk Specjalnych oraz funkcjonariuszy Służby Ochrony Państwa.</w:t>
      </w:r>
      <w:r w:rsidR="004763FE">
        <w:rPr>
          <w:rFonts w:cs="Times New Roman"/>
        </w:rPr>
        <w:t xml:space="preserve"> </w:t>
      </w:r>
      <w:r w:rsidR="00B21F00" w:rsidRPr="00B4411E">
        <w:rPr>
          <w:rFonts w:cs="Times New Roman"/>
        </w:rPr>
        <w:t xml:space="preserve">Decyzję o udziale żołnierzy Wojsk Specjalnych w składzie zespołu zadaniowego, niepodlegającą ogłoszeniu, wydaje Minister Obrony Narodowej, na wniosek Szefa Służby Ochrony Państwa. </w:t>
      </w:r>
      <w:r w:rsidR="004763FE">
        <w:rPr>
          <w:rFonts w:cs="Times New Roman"/>
        </w:rPr>
        <w:t xml:space="preserve">W ramach działania </w:t>
      </w:r>
      <w:r w:rsidR="004763FE" w:rsidRPr="00B4411E">
        <w:rPr>
          <w:rFonts w:cs="Times New Roman"/>
        </w:rPr>
        <w:t xml:space="preserve">zespołu zadaniowego </w:t>
      </w:r>
      <w:r w:rsidR="004763FE">
        <w:rPr>
          <w:rFonts w:cs="Times New Roman"/>
        </w:rPr>
        <w:t xml:space="preserve">żołnierze Wojsk Specjalnych </w:t>
      </w:r>
      <w:r w:rsidR="004763FE" w:rsidRPr="00B4411E">
        <w:rPr>
          <w:rFonts w:cs="Times New Roman"/>
        </w:rPr>
        <w:t xml:space="preserve">wykonują polecenia i rozkazy według procedur obowiązujących w Służbie Ochrony Państwa z uwzględnieniem taktyki działania </w:t>
      </w:r>
      <w:r w:rsidR="004763FE" w:rsidRPr="00B4411E">
        <w:rPr>
          <w:rFonts w:cs="Times New Roman"/>
        </w:rPr>
        <w:lastRenderedPageBreak/>
        <w:t>Wojsk Specjalnych. Żołnierze Wojsk Specjalnych, wchodzący w skład zespołu zadaniowego pozostają w systemie dowodzenia Sił Zbrojnych Rzeczypospolitej Polskiej.</w:t>
      </w:r>
      <w:r w:rsidR="00FD4B87">
        <w:rPr>
          <w:rFonts w:cs="Times New Roman"/>
        </w:rPr>
        <w:t xml:space="preserve"> Analogiczne rozwiązania </w:t>
      </w:r>
      <w:r w:rsidR="004763FE">
        <w:rPr>
          <w:rFonts w:cs="Times New Roman"/>
        </w:rPr>
        <w:t xml:space="preserve">obowiązują w przypadku współdziałania Wojsk Specjalnych z organami i służbami, o których mowa w art. 11 ustawy z dnia 24 maja 2002 r. o Agencji Bezpieczeństwa Wewnętrznego oraz Agencji Wywiadu (Dz. U. z 2023 r. poz. 1136, </w:t>
      </w:r>
      <w:r w:rsidR="00FD4B87">
        <w:rPr>
          <w:rFonts w:eastAsia="Times New Roman" w:cs="Times New Roman"/>
          <w:bCs/>
        </w:rPr>
        <w:t xml:space="preserve">1834 i </w:t>
      </w:r>
      <w:r w:rsidR="004763FE">
        <w:rPr>
          <w:rFonts w:eastAsia="Times New Roman" w:cs="Times New Roman"/>
          <w:bCs/>
        </w:rPr>
        <w:t>1860</w:t>
      </w:r>
      <w:r w:rsidR="004763FE">
        <w:rPr>
          <w:rFonts w:cs="Times New Roman"/>
        </w:rPr>
        <w:t xml:space="preserve">.). Podjęcie przez Wojska Specjalne działań ochronnych lub rozpoznawczo-bojowych wymaga </w:t>
      </w:r>
      <w:r w:rsidR="00993ABA" w:rsidRPr="00B4411E">
        <w:rPr>
          <w:rFonts w:eastAsia="Times New Roman" w:cs="Times New Roman"/>
        </w:rPr>
        <w:t>postanowieni</w:t>
      </w:r>
      <w:r w:rsidR="00993ABA">
        <w:rPr>
          <w:rFonts w:eastAsia="Times New Roman" w:cs="Times New Roman"/>
        </w:rPr>
        <w:t>a</w:t>
      </w:r>
      <w:r w:rsidR="00993ABA" w:rsidRPr="00B4411E">
        <w:rPr>
          <w:rFonts w:eastAsia="Times New Roman" w:cs="Times New Roman"/>
        </w:rPr>
        <w:t xml:space="preserve"> Prezydent Rzeczypospolitej Polskiej o użyciu Wojsk Specjalnych</w:t>
      </w:r>
      <w:r w:rsidR="00993ABA">
        <w:rPr>
          <w:rFonts w:eastAsia="Times New Roman" w:cs="Times New Roman"/>
        </w:rPr>
        <w:t>.</w:t>
      </w:r>
    </w:p>
    <w:p w14:paraId="1C4B841D" w14:textId="3CF3BB30" w:rsidR="00E8308F"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jc w:val="both"/>
        <w:rPr>
          <w:rFonts w:cs="Times New Roman"/>
          <w:b/>
          <w:bCs/>
          <w:color w:val="auto"/>
        </w:rPr>
      </w:pPr>
      <w:r>
        <w:rPr>
          <w:rFonts w:cs="Times New Roman"/>
          <w:b/>
          <w:bCs/>
          <w:color w:val="auto"/>
        </w:rPr>
        <w:t>III. Przepisy zmieniające</w:t>
      </w:r>
    </w:p>
    <w:p w14:paraId="05826C92" w14:textId="033B8DE4" w:rsidR="00E8308F" w:rsidRPr="005618D1" w:rsidRDefault="00E8308F" w:rsidP="00EC04D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bCs/>
          <w:color w:val="auto"/>
        </w:rPr>
      </w:pPr>
      <w:r w:rsidRPr="005618D1">
        <w:rPr>
          <w:rFonts w:cs="Times New Roman"/>
          <w:bCs/>
          <w:color w:val="auto"/>
        </w:rPr>
        <w:t xml:space="preserve">Zmiany </w:t>
      </w:r>
      <w:r>
        <w:rPr>
          <w:rFonts w:cs="Times New Roman"/>
          <w:bCs/>
          <w:color w:val="auto"/>
        </w:rPr>
        <w:t xml:space="preserve">dokonywane w przepisach innych ustaw mają w większości charakter dostosowawczy do rozwiązań przewidzianych </w:t>
      </w:r>
      <w:r w:rsidRPr="005618D1">
        <w:rPr>
          <w:rFonts w:cs="Times New Roman"/>
          <w:bCs/>
          <w:color w:val="auto"/>
        </w:rPr>
        <w:t>projektowaną ustawą</w:t>
      </w:r>
      <w:r>
        <w:rPr>
          <w:rFonts w:cs="Times New Roman"/>
          <w:bCs/>
          <w:color w:val="auto"/>
        </w:rPr>
        <w:t xml:space="preserve"> z wyjątkiem zmian w </w:t>
      </w:r>
      <w:r w:rsidRPr="005618D1">
        <w:rPr>
          <w:rFonts w:cs="Times New Roman"/>
          <w:bCs/>
          <w:color w:val="auto"/>
        </w:rPr>
        <w:t>ustaw</w:t>
      </w:r>
      <w:r>
        <w:rPr>
          <w:rFonts w:cs="Times New Roman"/>
          <w:bCs/>
          <w:color w:val="auto"/>
        </w:rPr>
        <w:t xml:space="preserve">ie </w:t>
      </w:r>
      <w:r w:rsidRPr="005618D1">
        <w:rPr>
          <w:rFonts w:cs="Times New Roman"/>
          <w:bCs/>
          <w:color w:val="auto"/>
        </w:rPr>
        <w:t>z dnia 11 marca 2022 r. o obronie Ojczyzny</w:t>
      </w:r>
      <w:r>
        <w:rPr>
          <w:rFonts w:cs="Times New Roman"/>
          <w:bCs/>
          <w:color w:val="auto"/>
        </w:rPr>
        <w:t xml:space="preserve"> </w:t>
      </w:r>
      <w:r w:rsidRPr="005618D1">
        <w:rPr>
          <w:rFonts w:cs="Times New Roman"/>
          <w:bCs/>
          <w:color w:val="auto"/>
        </w:rPr>
        <w:t>(Dz. U. z 2024 r. poz. 248)</w:t>
      </w:r>
      <w:r>
        <w:rPr>
          <w:rFonts w:cs="Times New Roman"/>
          <w:bCs/>
          <w:color w:val="auto"/>
        </w:rPr>
        <w:t xml:space="preserve"> dotyczących </w:t>
      </w:r>
      <w:r w:rsidRPr="008E0F8F">
        <w:rPr>
          <w:rFonts w:cs="Times New Roman"/>
          <w:bCs/>
          <w:color w:val="auto"/>
        </w:rPr>
        <w:t>struktur</w:t>
      </w:r>
      <w:r>
        <w:rPr>
          <w:rFonts w:cs="Times New Roman"/>
          <w:bCs/>
          <w:color w:val="auto"/>
        </w:rPr>
        <w:t>y</w:t>
      </w:r>
      <w:r w:rsidRPr="008E0F8F">
        <w:rPr>
          <w:rFonts w:cs="Times New Roman"/>
          <w:bCs/>
          <w:color w:val="auto"/>
        </w:rPr>
        <w:t xml:space="preserve"> dowodzenia i kierowania Siłami Zbrojnymi</w:t>
      </w:r>
      <w:r>
        <w:rPr>
          <w:rFonts w:cs="Times New Roman"/>
          <w:bCs/>
          <w:color w:val="auto"/>
        </w:rPr>
        <w:t xml:space="preserve">. Zgodnie z tymi zmianami następuje m.in.  </w:t>
      </w:r>
      <w:r w:rsidR="00585430">
        <w:rPr>
          <w:rFonts w:cs="Times New Roman"/>
          <w:bCs/>
          <w:color w:val="auto"/>
        </w:rPr>
        <w:t>likwidacja</w:t>
      </w:r>
      <w:r w:rsidRPr="00F44044">
        <w:rPr>
          <w:rFonts w:cs="Times New Roman"/>
          <w:bCs/>
          <w:color w:val="auto"/>
        </w:rPr>
        <w:t xml:space="preserve"> Dowództwa Operacyjnego Rodzajów Sił Zbrojnych i Dowództwa Generalnego Rodzajów Sił Zbrojnych </w:t>
      </w:r>
      <w:r w:rsidR="00585430">
        <w:rPr>
          <w:rFonts w:cs="Times New Roman"/>
          <w:bCs/>
          <w:color w:val="auto"/>
        </w:rPr>
        <w:t>oraz utworzenie</w:t>
      </w:r>
      <w:r w:rsidRPr="00F44044">
        <w:rPr>
          <w:rFonts w:cs="Times New Roman"/>
          <w:bCs/>
          <w:color w:val="auto"/>
        </w:rPr>
        <w:t xml:space="preserve"> Dowództw</w:t>
      </w:r>
      <w:r w:rsidR="00585430">
        <w:rPr>
          <w:rFonts w:cs="Times New Roman"/>
          <w:bCs/>
          <w:color w:val="auto"/>
        </w:rPr>
        <w:t>a</w:t>
      </w:r>
      <w:r w:rsidRPr="00F44044">
        <w:rPr>
          <w:rFonts w:cs="Times New Roman"/>
          <w:bCs/>
          <w:color w:val="auto"/>
        </w:rPr>
        <w:t xml:space="preserve"> Połączonych Rodzajów Sił Zbrojnych, Dowództwa Wojsk Lądowych, Dowództwa Sił Powietrznych, Dowództwa Marynarki Wojennej, Dowództwa Wojsk Specjalnych oraz Dowództwa Komponentu Wojsk Medycznych</w:t>
      </w:r>
      <w:r>
        <w:rPr>
          <w:rFonts w:cs="Times New Roman"/>
          <w:bCs/>
          <w:color w:val="auto"/>
        </w:rPr>
        <w:t xml:space="preserve"> wraz z określeniem </w:t>
      </w:r>
      <w:r w:rsidRPr="00F44044">
        <w:rPr>
          <w:rFonts w:cs="Times New Roman"/>
          <w:bCs/>
          <w:color w:val="auto"/>
        </w:rPr>
        <w:t xml:space="preserve">zakresu kompetencji </w:t>
      </w:r>
      <w:r>
        <w:rPr>
          <w:rFonts w:cs="Times New Roman"/>
          <w:bCs/>
          <w:color w:val="auto"/>
        </w:rPr>
        <w:t>ich d</w:t>
      </w:r>
      <w:r w:rsidRPr="00F44044">
        <w:rPr>
          <w:rFonts w:cs="Times New Roman"/>
          <w:bCs/>
          <w:color w:val="auto"/>
        </w:rPr>
        <w:t>owódców.</w:t>
      </w:r>
      <w:r>
        <w:rPr>
          <w:rFonts w:cs="Times New Roman"/>
          <w:bCs/>
          <w:color w:val="auto"/>
        </w:rPr>
        <w:t xml:space="preserve"> Konsekwencją wprowadzonych zmian w ustawie o obronie Ojczyzny jest również konieczność dokonania zmian o </w:t>
      </w:r>
      <w:r w:rsidRPr="008E0F8F">
        <w:rPr>
          <w:rFonts w:cs="Times New Roman"/>
          <w:bCs/>
          <w:color w:val="auto"/>
        </w:rPr>
        <w:t>charakterze wynikowym i dostosowawczym</w:t>
      </w:r>
      <w:r>
        <w:rPr>
          <w:rFonts w:cs="Times New Roman"/>
          <w:bCs/>
          <w:color w:val="auto"/>
        </w:rPr>
        <w:t xml:space="preserve"> w innych ustawach.    </w:t>
      </w:r>
    </w:p>
    <w:p w14:paraId="7A3D1F0A" w14:textId="2131AD43"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color w:val="auto"/>
        </w:rPr>
      </w:pPr>
      <w:r>
        <w:rPr>
          <w:rFonts w:cs="Times New Roman"/>
          <w:bCs/>
          <w:color w:val="auto"/>
        </w:rPr>
        <w:t>Przepis a</w:t>
      </w:r>
      <w:r w:rsidRPr="00F44044">
        <w:rPr>
          <w:rFonts w:cs="Times New Roman"/>
          <w:bCs/>
          <w:color w:val="auto"/>
        </w:rPr>
        <w:t>rt. 3</w:t>
      </w:r>
      <w:r>
        <w:rPr>
          <w:rFonts w:cs="Times New Roman"/>
          <w:bCs/>
          <w:color w:val="auto"/>
        </w:rPr>
        <w:t>5</w:t>
      </w:r>
      <w:r w:rsidRPr="00F44044">
        <w:rPr>
          <w:rFonts w:cs="Times New Roman"/>
          <w:bCs/>
          <w:color w:val="auto"/>
        </w:rPr>
        <w:t xml:space="preserve"> dotyczący zmiany ustawy z dnia 1 grudnia 1961 r. o izbach morskich</w:t>
      </w:r>
      <w:r>
        <w:rPr>
          <w:rFonts w:cs="Times New Roman"/>
          <w:bCs/>
          <w:color w:val="auto"/>
        </w:rPr>
        <w:t xml:space="preserve"> (Dz. U. z 2020 r. poz. 159)</w:t>
      </w:r>
      <w:r w:rsidRPr="00F44044">
        <w:rPr>
          <w:rFonts w:cs="Times New Roman"/>
          <w:color w:val="auto"/>
        </w:rPr>
        <w:t xml:space="preserve"> ma celu dostosowanie jej treści w zakresie wynikającym z projektowanych zmian w strukturze dowodzenia i kierowania Siłami Zbrojnymi. Zamiany te dotyczą między innymi utworzenia stanowiska Dowódcy Marynarki Wojennej, w którego podległości będą siły i środki wchodzące w skład Marynarki Wojennej. Obecne przepisy przewidują, że w zakresie spraw wypadków morskich, w których uczestniczyły jednostki pływające Marynarki Wojennej, </w:t>
      </w:r>
      <w:r w:rsidRPr="00585430">
        <w:rPr>
          <w:rStyle w:val="Uwydatnienie"/>
          <w:rFonts w:cs="Times New Roman"/>
          <w:i w:val="0"/>
          <w:color w:val="auto"/>
        </w:rPr>
        <w:t xml:space="preserve">izby </w:t>
      </w:r>
      <w:r w:rsidRPr="00585430">
        <w:rPr>
          <w:rStyle w:val="Uwydatnienie"/>
          <w:rFonts w:cs="Times New Roman"/>
          <w:i w:val="0"/>
          <w:color w:val="auto"/>
        </w:rPr>
        <w:lastRenderedPageBreak/>
        <w:t>morskie</w:t>
      </w:r>
      <w:r w:rsidRPr="00F44044">
        <w:rPr>
          <w:rFonts w:cs="Times New Roman"/>
          <w:color w:val="auto"/>
        </w:rPr>
        <w:t xml:space="preserve"> rozpoznają, w odniesieniu do tych jednostek, za zgodą  Dowódcy Generalnego Rodzajów Sił Zbrojnych. Dlatego też, uwzględniając zmiany w projektowanej ustawie, właściwym w tym zakresie będzie Dowódca Marynarki Wojennej.</w:t>
      </w:r>
    </w:p>
    <w:p w14:paraId="15DCBFC4" w14:textId="77777777"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color w:val="auto"/>
        </w:rPr>
      </w:pPr>
      <w:r>
        <w:rPr>
          <w:rFonts w:cs="Times New Roman"/>
          <w:bCs/>
          <w:color w:val="auto"/>
        </w:rPr>
        <w:t>Przepis a</w:t>
      </w:r>
      <w:r w:rsidRPr="00F44044">
        <w:rPr>
          <w:rFonts w:cs="Times New Roman"/>
          <w:bCs/>
          <w:color w:val="auto"/>
        </w:rPr>
        <w:t>rt. 3</w:t>
      </w:r>
      <w:r>
        <w:rPr>
          <w:rFonts w:cs="Times New Roman"/>
          <w:bCs/>
          <w:color w:val="auto"/>
        </w:rPr>
        <w:t>6 wprowadza z</w:t>
      </w:r>
      <w:r w:rsidRPr="00F44044">
        <w:rPr>
          <w:rFonts w:cs="Times New Roman"/>
          <w:color w:val="auto"/>
        </w:rPr>
        <w:t>mian</w:t>
      </w:r>
      <w:r>
        <w:rPr>
          <w:rFonts w:cs="Times New Roman"/>
          <w:color w:val="auto"/>
        </w:rPr>
        <w:t>ę</w:t>
      </w:r>
      <w:r w:rsidRPr="00F44044">
        <w:rPr>
          <w:rFonts w:cs="Times New Roman"/>
          <w:color w:val="auto"/>
        </w:rPr>
        <w:t xml:space="preserve"> </w:t>
      </w:r>
      <w:r w:rsidRPr="00F44044">
        <w:rPr>
          <w:rStyle w:val="Ppogrubienie"/>
          <w:rFonts w:cs="Times New Roman"/>
          <w:b w:val="0"/>
          <w:bCs/>
          <w:color w:val="auto"/>
        </w:rPr>
        <w:t>do</w:t>
      </w:r>
      <w:r w:rsidRPr="00F44044">
        <w:rPr>
          <w:rStyle w:val="Ppogrubienie"/>
          <w:rFonts w:cs="Times New Roman"/>
          <w:b w:val="0"/>
          <w:color w:val="auto"/>
        </w:rPr>
        <w:t xml:space="preserve"> </w:t>
      </w:r>
      <w:r w:rsidRPr="00F44044">
        <w:rPr>
          <w:rFonts w:cs="Times New Roman"/>
          <w:color w:val="auto"/>
        </w:rPr>
        <w:t>ustawy z dnia 6 kwietnia 1990 r. o Policji</w:t>
      </w:r>
      <w:r>
        <w:rPr>
          <w:rFonts w:cs="Times New Roman"/>
          <w:color w:val="auto"/>
        </w:rPr>
        <w:t xml:space="preserve"> (Dz. U.                              z 2024 r. poz. 145) </w:t>
      </w:r>
      <w:r w:rsidRPr="00F44044">
        <w:rPr>
          <w:rFonts w:cs="Times New Roman"/>
          <w:color w:val="auto"/>
        </w:rPr>
        <w:t>wynikają</w:t>
      </w:r>
      <w:r>
        <w:rPr>
          <w:rFonts w:cs="Times New Roman"/>
          <w:color w:val="auto"/>
        </w:rPr>
        <w:t xml:space="preserve">cą </w:t>
      </w:r>
      <w:r w:rsidRPr="00F44044">
        <w:rPr>
          <w:rFonts w:cs="Times New Roman"/>
          <w:color w:val="auto"/>
        </w:rPr>
        <w:t xml:space="preserve">z wprowadzenia w projektowanej ustawie stałych planów obrony. </w:t>
      </w:r>
      <w:r>
        <w:rPr>
          <w:rFonts w:cs="Times New Roman"/>
          <w:color w:val="auto"/>
        </w:rPr>
        <w:t xml:space="preserve">W art. 18 tej ustawy dodaje się nowy ustęp 6a określający, </w:t>
      </w:r>
      <w:r w:rsidRPr="0034687E">
        <w:rPr>
          <w:rFonts w:cs="Times New Roman"/>
          <w:color w:val="auto"/>
        </w:rPr>
        <w:t xml:space="preserve">że wydzielonymi siłami ze składu </w:t>
      </w:r>
      <w:r>
        <w:rPr>
          <w:rFonts w:cs="Times New Roman"/>
          <w:color w:val="auto"/>
        </w:rPr>
        <w:t>S</w:t>
      </w:r>
      <w:r w:rsidRPr="0034687E">
        <w:rPr>
          <w:rFonts w:cs="Times New Roman"/>
          <w:color w:val="auto"/>
        </w:rPr>
        <w:t xml:space="preserve">ił </w:t>
      </w:r>
      <w:r>
        <w:rPr>
          <w:rFonts w:cs="Times New Roman"/>
          <w:color w:val="auto"/>
        </w:rPr>
        <w:t>Z</w:t>
      </w:r>
      <w:r w:rsidRPr="0034687E">
        <w:rPr>
          <w:rFonts w:cs="Times New Roman"/>
          <w:color w:val="auto"/>
        </w:rPr>
        <w:t>brojnych</w:t>
      </w:r>
      <w:r>
        <w:rPr>
          <w:rFonts w:cs="Times New Roman"/>
          <w:color w:val="auto"/>
        </w:rPr>
        <w:t xml:space="preserve"> </w:t>
      </w:r>
      <w:r w:rsidRPr="0034687E">
        <w:rPr>
          <w:rFonts w:cs="Times New Roman"/>
          <w:color w:val="auto"/>
        </w:rPr>
        <w:t>użytymi do pomocy oddziałom i pododdziałom Policji</w:t>
      </w:r>
      <w:r>
        <w:rPr>
          <w:rFonts w:cs="Times New Roman"/>
          <w:color w:val="auto"/>
        </w:rPr>
        <w:t xml:space="preserve"> </w:t>
      </w:r>
      <w:r w:rsidRPr="0034687E">
        <w:rPr>
          <w:rFonts w:cs="Times New Roman"/>
          <w:color w:val="auto"/>
        </w:rPr>
        <w:t>dowodzi dowódca wyznaczony przez Ministra Obrony Narodowej</w:t>
      </w:r>
      <w:r>
        <w:rPr>
          <w:rFonts w:cs="Times New Roman"/>
          <w:color w:val="auto"/>
        </w:rPr>
        <w:t xml:space="preserve">. </w:t>
      </w:r>
      <w:r w:rsidRPr="00F44044">
        <w:rPr>
          <w:rFonts w:cs="Times New Roman"/>
          <w:color w:val="auto"/>
        </w:rPr>
        <w:t xml:space="preserve"> </w:t>
      </w:r>
    </w:p>
    <w:p w14:paraId="50B582DE" w14:textId="77777777"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color w:val="auto"/>
        </w:rPr>
      </w:pPr>
      <w:r>
        <w:rPr>
          <w:rStyle w:val="Ppogrubienie"/>
          <w:rFonts w:cs="Times New Roman"/>
          <w:b w:val="0"/>
          <w:color w:val="auto"/>
        </w:rPr>
        <w:t>Przepis a</w:t>
      </w:r>
      <w:r w:rsidRPr="00F44044">
        <w:rPr>
          <w:rStyle w:val="Ppogrubienie"/>
          <w:rFonts w:cs="Times New Roman"/>
          <w:b w:val="0"/>
          <w:color w:val="auto"/>
        </w:rPr>
        <w:t>rt. 3</w:t>
      </w:r>
      <w:r>
        <w:rPr>
          <w:rStyle w:val="Ppogrubienie"/>
          <w:rFonts w:cs="Times New Roman"/>
          <w:b w:val="0"/>
          <w:color w:val="auto"/>
        </w:rPr>
        <w:t xml:space="preserve">7 wprowadzający zmiany </w:t>
      </w:r>
      <w:r w:rsidRPr="00184E6D">
        <w:rPr>
          <w:rStyle w:val="Ppogrubienie"/>
          <w:rFonts w:cs="Times New Roman"/>
          <w:b w:val="0"/>
          <w:color w:val="auto"/>
        </w:rPr>
        <w:t>do ustawy z dnia 12 października 1990 r. o ochronie granicy państwowej</w:t>
      </w:r>
      <w:r>
        <w:rPr>
          <w:rStyle w:val="Ppogrubienie"/>
          <w:rFonts w:cs="Times New Roman"/>
          <w:b w:val="0"/>
          <w:color w:val="auto"/>
        </w:rPr>
        <w:t xml:space="preserve"> (Dz. U. z 2024 r. poz. 388) stanowi konsekwencję u</w:t>
      </w:r>
      <w:r w:rsidRPr="00F44044">
        <w:rPr>
          <w:rFonts w:cs="Times New Roman"/>
          <w:color w:val="auto"/>
        </w:rPr>
        <w:t>tworzeni</w:t>
      </w:r>
      <w:r>
        <w:rPr>
          <w:rFonts w:cs="Times New Roman"/>
          <w:color w:val="auto"/>
        </w:rPr>
        <w:t>a</w:t>
      </w:r>
      <w:r w:rsidRPr="00F44044">
        <w:rPr>
          <w:rFonts w:cs="Times New Roman"/>
          <w:color w:val="auto"/>
        </w:rPr>
        <w:t xml:space="preserve"> stanowiska Dowódcy Sił Powietrznych, w którego podległości będą siły i środki wchodzące w skład Sił Powietrznych</w:t>
      </w:r>
      <w:r>
        <w:rPr>
          <w:rFonts w:cs="Times New Roman"/>
          <w:color w:val="auto"/>
        </w:rPr>
        <w:t>.</w:t>
      </w:r>
      <w:r w:rsidRPr="00F44044">
        <w:rPr>
          <w:rFonts w:cs="Times New Roman"/>
          <w:color w:val="auto"/>
        </w:rPr>
        <w:t xml:space="preserve"> Obecne przepisy</w:t>
      </w:r>
      <w:r>
        <w:rPr>
          <w:rFonts w:cs="Times New Roman"/>
          <w:color w:val="auto"/>
        </w:rPr>
        <w:t xml:space="preserve"> tej ustawy</w:t>
      </w:r>
      <w:r w:rsidRPr="00F44044">
        <w:rPr>
          <w:rFonts w:cs="Times New Roman"/>
          <w:color w:val="auto"/>
        </w:rPr>
        <w:t xml:space="preserve"> przewidują, że zadania Ministra Obrony Narodowej w zakresie </w:t>
      </w:r>
      <w:r w:rsidRPr="00585430">
        <w:rPr>
          <w:rStyle w:val="Uwydatnienie"/>
          <w:rFonts w:cs="Times New Roman"/>
          <w:i w:val="0"/>
          <w:color w:val="auto"/>
        </w:rPr>
        <w:t>ochrony granicy</w:t>
      </w:r>
      <w:r w:rsidRPr="00F44044">
        <w:rPr>
          <w:rFonts w:cs="Times New Roman"/>
          <w:color w:val="auto"/>
        </w:rPr>
        <w:t xml:space="preserve"> państwowej w przestrzeni powietrznej Rzeczypospolitej Polskiej wykonuje Dowódca Operacyjny Rodzajów Sił Zbrojnych. Mając na uwadze potrzebę dostosowania treści zmienianej ustawy oraz projektowany zakres działania, tworzonego stanowiska Dowódcy Sił Powietrznych, zasadnym jest aby zadania Ministra Obrony Narodowej związane z ochroną przestrzeni powietrznej Rzeczypospolitej Polskiej wykonywał Dowódca Sił Powietrznych.</w:t>
      </w:r>
    </w:p>
    <w:p w14:paraId="5E6A4F1F" w14:textId="77777777"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color w:val="auto"/>
        </w:rPr>
      </w:pPr>
      <w:r>
        <w:rPr>
          <w:rStyle w:val="Ppogrubienie"/>
          <w:rFonts w:cs="Times New Roman"/>
          <w:b w:val="0"/>
          <w:color w:val="auto"/>
        </w:rPr>
        <w:t>Proponowane w a</w:t>
      </w:r>
      <w:r w:rsidRPr="00F44044">
        <w:rPr>
          <w:rStyle w:val="Ppogrubienie"/>
          <w:rFonts w:cs="Times New Roman"/>
          <w:b w:val="0"/>
          <w:color w:val="auto"/>
        </w:rPr>
        <w:t>rt. 3</w:t>
      </w:r>
      <w:r>
        <w:rPr>
          <w:rStyle w:val="Ppogrubienie"/>
          <w:rFonts w:cs="Times New Roman"/>
          <w:b w:val="0"/>
          <w:color w:val="auto"/>
        </w:rPr>
        <w:t>8 projektu z</w:t>
      </w:r>
      <w:r w:rsidRPr="00F44044">
        <w:rPr>
          <w:rFonts w:cs="Times New Roman"/>
          <w:color w:val="auto"/>
        </w:rPr>
        <w:t>miany do ustawy z dnia 12 października 1990 r. o Straży Granicznej</w:t>
      </w:r>
      <w:r>
        <w:rPr>
          <w:rFonts w:cs="Times New Roman"/>
          <w:color w:val="auto"/>
        </w:rPr>
        <w:t xml:space="preserve"> (Dz. U. z 2023 r. poz. 1080, z późn, zm.) </w:t>
      </w:r>
      <w:r w:rsidRPr="00F44044">
        <w:rPr>
          <w:rFonts w:cs="Times New Roman"/>
          <w:color w:val="auto"/>
        </w:rPr>
        <w:t>mają na celu</w:t>
      </w:r>
      <w:r>
        <w:rPr>
          <w:rFonts w:cs="Times New Roman"/>
          <w:color w:val="auto"/>
        </w:rPr>
        <w:t xml:space="preserve"> jej</w:t>
      </w:r>
      <w:r w:rsidRPr="00F44044">
        <w:rPr>
          <w:rFonts w:cs="Times New Roman"/>
          <w:color w:val="auto"/>
        </w:rPr>
        <w:t xml:space="preserve"> dostosowanie do</w:t>
      </w:r>
      <w:r>
        <w:rPr>
          <w:rFonts w:cs="Times New Roman"/>
          <w:color w:val="auto"/>
        </w:rPr>
        <w:t xml:space="preserve"> projektowanych przepisów ustawy w zakresie </w:t>
      </w:r>
      <w:r w:rsidRPr="00F44044">
        <w:rPr>
          <w:rFonts w:cs="Times New Roman"/>
          <w:color w:val="auto"/>
        </w:rPr>
        <w:t xml:space="preserve">stałych planów obrony. </w:t>
      </w:r>
      <w:r>
        <w:rPr>
          <w:rFonts w:cs="Times New Roman"/>
          <w:color w:val="auto"/>
        </w:rPr>
        <w:t xml:space="preserve">Obecnie obowiązujący </w:t>
      </w:r>
      <w:r w:rsidRPr="00F44044">
        <w:rPr>
          <w:rFonts w:cs="Times New Roman"/>
          <w:color w:val="auto"/>
        </w:rPr>
        <w:t>przepis</w:t>
      </w:r>
      <w:r>
        <w:rPr>
          <w:rFonts w:cs="Times New Roman"/>
          <w:color w:val="auto"/>
        </w:rPr>
        <w:t xml:space="preserve"> art. 11b tej ustawy </w:t>
      </w:r>
      <w:r w:rsidRPr="00F44044">
        <w:rPr>
          <w:rFonts w:cs="Times New Roman"/>
          <w:color w:val="auto"/>
        </w:rPr>
        <w:t>reguluje kwestie związane z użyciem wojska do pomocy Straży Granicznej</w:t>
      </w:r>
      <w:r>
        <w:rPr>
          <w:rFonts w:cs="Times New Roman"/>
          <w:color w:val="auto"/>
        </w:rPr>
        <w:t xml:space="preserve">. Zgodnie z ust. 9 tego artykułu właściwi </w:t>
      </w:r>
      <w:r w:rsidRPr="00F44044">
        <w:rPr>
          <w:rFonts w:cs="Times New Roman"/>
          <w:color w:val="auto"/>
        </w:rPr>
        <w:t>komendanci</w:t>
      </w:r>
      <w:r>
        <w:rPr>
          <w:rFonts w:cs="Times New Roman"/>
          <w:color w:val="auto"/>
        </w:rPr>
        <w:t xml:space="preserve"> Straży Granicznej </w:t>
      </w:r>
      <w:r w:rsidRPr="00F44044">
        <w:rPr>
          <w:rFonts w:cs="Times New Roman"/>
          <w:color w:val="auto"/>
        </w:rPr>
        <w:t>koordynują działania podejmowane przez Straż Graniczną oraz oddziały i pododdziały Sił Zbrojnych</w:t>
      </w:r>
      <w:r>
        <w:rPr>
          <w:rFonts w:cs="Times New Roman"/>
          <w:color w:val="auto"/>
        </w:rPr>
        <w:t xml:space="preserve">                       w porozumieniu Dowódcą Operacyjnym </w:t>
      </w:r>
      <w:r w:rsidRPr="00550C8F">
        <w:rPr>
          <w:rFonts w:cs="Times New Roman"/>
          <w:color w:val="auto"/>
        </w:rPr>
        <w:t>Rodzajów Sił Zbrojnych</w:t>
      </w:r>
      <w:r w:rsidRPr="00F44044">
        <w:rPr>
          <w:rFonts w:cs="Times New Roman"/>
          <w:color w:val="auto"/>
        </w:rPr>
        <w:t xml:space="preserve">. Zgodnie z </w:t>
      </w:r>
      <w:r>
        <w:rPr>
          <w:rFonts w:cs="Times New Roman"/>
          <w:color w:val="auto"/>
        </w:rPr>
        <w:t xml:space="preserve">rozwiązaniami </w:t>
      </w:r>
      <w:r w:rsidRPr="00F44044">
        <w:rPr>
          <w:rFonts w:cs="Times New Roman"/>
          <w:color w:val="auto"/>
        </w:rPr>
        <w:t xml:space="preserve">przyjętymi </w:t>
      </w:r>
      <w:r>
        <w:rPr>
          <w:rFonts w:cs="Times New Roman"/>
          <w:color w:val="auto"/>
        </w:rPr>
        <w:t xml:space="preserve">w </w:t>
      </w:r>
      <w:r w:rsidRPr="00F44044">
        <w:rPr>
          <w:rFonts w:cs="Times New Roman"/>
          <w:color w:val="auto"/>
        </w:rPr>
        <w:t>projekt</w:t>
      </w:r>
      <w:r>
        <w:rPr>
          <w:rFonts w:cs="Times New Roman"/>
          <w:color w:val="auto"/>
        </w:rPr>
        <w:t xml:space="preserve">owanej </w:t>
      </w:r>
      <w:r w:rsidRPr="00F44044">
        <w:rPr>
          <w:rFonts w:cs="Times New Roman"/>
          <w:color w:val="auto"/>
        </w:rPr>
        <w:t>ustaw</w:t>
      </w:r>
      <w:r>
        <w:rPr>
          <w:rFonts w:cs="Times New Roman"/>
          <w:color w:val="auto"/>
        </w:rPr>
        <w:t>ie</w:t>
      </w:r>
      <w:r w:rsidRPr="00F44044">
        <w:rPr>
          <w:rFonts w:cs="Times New Roman"/>
          <w:color w:val="auto"/>
        </w:rPr>
        <w:t xml:space="preserve">, działanie wojsk w ramach pomocy Straży Granicznej </w:t>
      </w:r>
      <w:r w:rsidRPr="00F44044">
        <w:rPr>
          <w:rFonts w:cs="Times New Roman"/>
          <w:color w:val="auto"/>
        </w:rPr>
        <w:lastRenderedPageBreak/>
        <w:t>realizowane będzie na podstawie stałych planów obrony, a za prowadzenie tych działań, odpowiedzialny będzie dowódca wyznaczony przez Ministra Obrony Narodowej.</w:t>
      </w:r>
    </w:p>
    <w:p w14:paraId="2F6A3540" w14:textId="50748712" w:rsidR="00E8308F"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color w:val="auto"/>
        </w:rPr>
      </w:pPr>
      <w:r>
        <w:rPr>
          <w:rStyle w:val="Ppogrubienie"/>
          <w:rFonts w:cs="Times New Roman"/>
          <w:b w:val="0"/>
          <w:color w:val="auto"/>
        </w:rPr>
        <w:t>W a</w:t>
      </w:r>
      <w:r w:rsidRPr="00F44044">
        <w:rPr>
          <w:rStyle w:val="Ppogrubienie"/>
          <w:rFonts w:cs="Times New Roman"/>
          <w:b w:val="0"/>
          <w:color w:val="auto"/>
        </w:rPr>
        <w:t>rt. 3</w:t>
      </w:r>
      <w:r>
        <w:rPr>
          <w:rStyle w:val="Ppogrubienie"/>
          <w:rFonts w:cs="Times New Roman"/>
          <w:b w:val="0"/>
          <w:color w:val="auto"/>
        </w:rPr>
        <w:t>9 projektu z</w:t>
      </w:r>
      <w:r w:rsidRPr="00F44044">
        <w:rPr>
          <w:rFonts w:cs="Times New Roman"/>
          <w:color w:val="auto"/>
        </w:rPr>
        <w:t>mian</w:t>
      </w:r>
      <w:r>
        <w:rPr>
          <w:rFonts w:cs="Times New Roman"/>
          <w:color w:val="auto"/>
        </w:rPr>
        <w:t>a</w:t>
      </w:r>
      <w:r w:rsidRPr="00F44044">
        <w:rPr>
          <w:rFonts w:cs="Times New Roman"/>
          <w:color w:val="auto"/>
        </w:rPr>
        <w:t xml:space="preserve"> </w:t>
      </w:r>
      <w:r>
        <w:rPr>
          <w:rFonts w:cs="Times New Roman"/>
          <w:color w:val="auto"/>
        </w:rPr>
        <w:t>w</w:t>
      </w:r>
      <w:r w:rsidRPr="00F44044">
        <w:rPr>
          <w:rFonts w:cs="Times New Roman"/>
          <w:color w:val="auto"/>
        </w:rPr>
        <w:t xml:space="preserve"> ustaw</w:t>
      </w:r>
      <w:r>
        <w:rPr>
          <w:rFonts w:cs="Times New Roman"/>
          <w:color w:val="auto"/>
        </w:rPr>
        <w:t>ie</w:t>
      </w:r>
      <w:r w:rsidRPr="00F44044">
        <w:rPr>
          <w:rFonts w:cs="Times New Roman"/>
          <w:color w:val="auto"/>
        </w:rPr>
        <w:t xml:space="preserve"> z dnia 16 marca 1995 r. o zapobieganiu zanieczyszczaniu morza przez statki</w:t>
      </w:r>
      <w:r w:rsidRPr="00550C8F">
        <w:rPr>
          <w:rFonts w:cs="Times New Roman"/>
          <w:color w:val="auto"/>
        </w:rPr>
        <w:t xml:space="preserve"> (Dz.</w:t>
      </w:r>
      <w:r>
        <w:rPr>
          <w:rFonts w:cs="Times New Roman"/>
          <w:color w:val="auto"/>
        </w:rPr>
        <w:t xml:space="preserve"> </w:t>
      </w:r>
      <w:r w:rsidRPr="00550C8F">
        <w:rPr>
          <w:rFonts w:cs="Times New Roman"/>
          <w:color w:val="auto"/>
        </w:rPr>
        <w:t>U. z 2023 r. poz. 1072)</w:t>
      </w:r>
      <w:r w:rsidRPr="00F44044">
        <w:rPr>
          <w:rFonts w:cs="Times New Roman"/>
          <w:color w:val="auto"/>
        </w:rPr>
        <w:t xml:space="preserve"> </w:t>
      </w:r>
      <w:r>
        <w:rPr>
          <w:rFonts w:cs="Times New Roman"/>
          <w:color w:val="auto"/>
        </w:rPr>
        <w:t xml:space="preserve">jest </w:t>
      </w:r>
      <w:r w:rsidRPr="00F44044">
        <w:rPr>
          <w:rFonts w:cs="Times New Roman"/>
          <w:color w:val="auto"/>
        </w:rPr>
        <w:t>wynik</w:t>
      </w:r>
      <w:r>
        <w:rPr>
          <w:rFonts w:cs="Times New Roman"/>
          <w:color w:val="auto"/>
        </w:rPr>
        <w:t xml:space="preserve">iem </w:t>
      </w:r>
      <w:r w:rsidRPr="00F44044">
        <w:rPr>
          <w:rFonts w:cs="Times New Roman"/>
          <w:color w:val="auto"/>
        </w:rPr>
        <w:t>utworzenia stanowiska Dowódcy Marynarki Wojennej. Obecne przepisy przewidują, że kompetencje dyrektora urzędu morskiego, w stosunku do planów opracowywanych dla portów wojennych - na potrzeby zwalczania zagrożeń i zanieczyszczeń wód portowych – wykonuje Dowódca Generalny Rodzajów Sił Zbrojnych. Wprowadzona zmiana dostosuje obecne przepisy, do projektowanych zmian w obszarze właściwości Dowódcy Marynarki Wojennej.</w:t>
      </w:r>
      <w:r w:rsidR="000636B8">
        <w:rPr>
          <w:rFonts w:cs="Times New Roman"/>
          <w:color w:val="auto"/>
        </w:rPr>
        <w:t xml:space="preserve"> </w:t>
      </w:r>
    </w:p>
    <w:p w14:paraId="18899BB0" w14:textId="1EBF0852"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color w:val="auto"/>
        </w:rPr>
      </w:pPr>
      <w:r>
        <w:rPr>
          <w:rFonts w:cs="Times New Roman"/>
          <w:bCs/>
          <w:color w:val="auto"/>
        </w:rPr>
        <w:t>Projektowane w a</w:t>
      </w:r>
      <w:r w:rsidRPr="00F44044">
        <w:rPr>
          <w:rFonts w:cs="Times New Roman"/>
          <w:bCs/>
          <w:color w:val="auto"/>
        </w:rPr>
        <w:t>rt. </w:t>
      </w:r>
      <w:r>
        <w:rPr>
          <w:rFonts w:cs="Times New Roman"/>
          <w:bCs/>
          <w:color w:val="auto"/>
        </w:rPr>
        <w:t>40 z</w:t>
      </w:r>
      <w:r w:rsidRPr="00F44044">
        <w:rPr>
          <w:rFonts w:cs="Times New Roman"/>
          <w:color w:val="auto"/>
        </w:rPr>
        <w:t>miany do ustawy z dnia 14 grudnia 1995 r. o urzędzie Ministra Obrony Narodowej</w:t>
      </w:r>
      <w:r>
        <w:rPr>
          <w:rFonts w:cs="Times New Roman"/>
          <w:color w:val="auto"/>
        </w:rPr>
        <w:t xml:space="preserve"> (Dz. U. z 2022 r. poz. 1438) </w:t>
      </w:r>
      <w:r w:rsidRPr="00F44044">
        <w:rPr>
          <w:rFonts w:cs="Times New Roman"/>
          <w:color w:val="auto"/>
        </w:rPr>
        <w:t xml:space="preserve">mają na celu dostosowanie jej przepisów </w:t>
      </w:r>
      <w:r>
        <w:rPr>
          <w:rFonts w:cs="Times New Roman"/>
          <w:color w:val="auto"/>
        </w:rPr>
        <w:t xml:space="preserve">do regulacji  wprowadzanych projektowaną ustawą </w:t>
      </w:r>
      <w:r w:rsidRPr="00F44044">
        <w:rPr>
          <w:rFonts w:cs="Times New Roman"/>
          <w:color w:val="auto"/>
        </w:rPr>
        <w:t xml:space="preserve">w obszarze stałych planów obrony, zmian organizacyjnych w strukturze kierowania i dowodzenia </w:t>
      </w:r>
      <w:r>
        <w:rPr>
          <w:rFonts w:cs="Times New Roman"/>
          <w:color w:val="auto"/>
        </w:rPr>
        <w:t>S</w:t>
      </w:r>
      <w:r w:rsidRPr="00F44044">
        <w:rPr>
          <w:rFonts w:cs="Times New Roman"/>
          <w:color w:val="auto"/>
        </w:rPr>
        <w:t xml:space="preserve">iłami </w:t>
      </w:r>
      <w:r>
        <w:rPr>
          <w:rFonts w:cs="Times New Roman"/>
          <w:color w:val="auto"/>
        </w:rPr>
        <w:t>Z</w:t>
      </w:r>
      <w:r w:rsidRPr="00F44044">
        <w:rPr>
          <w:rFonts w:cs="Times New Roman"/>
          <w:color w:val="auto"/>
        </w:rPr>
        <w:t>brojnymi oraz zmian kompetencyjnych Szefa Sztabu Generalnego W</w:t>
      </w:r>
      <w:r>
        <w:rPr>
          <w:rFonts w:cs="Times New Roman"/>
          <w:color w:val="auto"/>
        </w:rPr>
        <w:t>ojska Polskiego</w:t>
      </w:r>
      <w:r w:rsidRPr="00F44044">
        <w:rPr>
          <w:rFonts w:cs="Times New Roman"/>
          <w:color w:val="auto"/>
        </w:rPr>
        <w:t>. Zgodnie z</w:t>
      </w:r>
      <w:r>
        <w:rPr>
          <w:rFonts w:cs="Times New Roman"/>
          <w:color w:val="auto"/>
        </w:rPr>
        <w:t xml:space="preserve"> wprowadzanymi zmianami </w:t>
      </w:r>
      <w:r w:rsidRPr="00F44044">
        <w:rPr>
          <w:rFonts w:cs="Times New Roman"/>
          <w:color w:val="auto"/>
        </w:rPr>
        <w:t xml:space="preserve"> </w:t>
      </w:r>
      <w:r>
        <w:rPr>
          <w:rFonts w:cs="Times New Roman"/>
          <w:color w:val="auto"/>
        </w:rPr>
        <w:t xml:space="preserve"> proponuje się, aby </w:t>
      </w:r>
      <w:r w:rsidRPr="00F44044">
        <w:rPr>
          <w:rFonts w:cs="Times New Roman"/>
          <w:color w:val="auto"/>
        </w:rPr>
        <w:t>Minister Obrony Narodowej otrzymał dodatkowe uprawnienie do decydowania, na wniosek Szefa Sztabu Generalnego Wojska Polskiego, o selektywnym wprowadzeniu albo zmianie stanu gotowości bojowej wydzielonych pododdziałów lub oddziałów Sił Zbrojnych, w stanie stałej gotowości obronnej państwa. Wynika to z potrzeby nadania uprawnień dla Ministra Obrony Narodowej, które są ściśle powiązane z potrzebami wynikającym z wprowadzenia stałych planów obrony. Biorąc pod uwagę dotychczasowe doświadczenia oraz przyjęte koncepcje w NATO, istniej</w:t>
      </w:r>
      <w:r>
        <w:rPr>
          <w:rFonts w:cs="Times New Roman"/>
          <w:color w:val="auto"/>
        </w:rPr>
        <w:t>e</w:t>
      </w:r>
      <w:r w:rsidRPr="00F44044">
        <w:rPr>
          <w:rFonts w:cs="Times New Roman"/>
          <w:color w:val="auto"/>
        </w:rPr>
        <w:t xml:space="preserve"> potrzeba aby w przypadku wystąpienia zewnętrznego zagrożenia w stanie stałej gotowości obronnej państwa Minister Obrony Narodowej mógł decydować o selektywnym podniesieniu gotowości sił, wskazanych w stałych planach obrony, które opracowywane są w celu przeciwdziałania zagrożeniom wymagającym podjęcia natychmiastowych działań w stanie stałej gotowości obronnej państwa. </w:t>
      </w:r>
      <w:r>
        <w:rPr>
          <w:rFonts w:cs="Times New Roman"/>
          <w:color w:val="auto"/>
        </w:rPr>
        <w:t xml:space="preserve">Wprowadzenie </w:t>
      </w:r>
      <w:r w:rsidRPr="00F44044">
        <w:rPr>
          <w:rFonts w:cs="Times New Roman"/>
          <w:color w:val="auto"/>
        </w:rPr>
        <w:t xml:space="preserve">takiego uprawnienia </w:t>
      </w:r>
      <w:r>
        <w:rPr>
          <w:rFonts w:cs="Times New Roman"/>
          <w:color w:val="auto"/>
        </w:rPr>
        <w:t xml:space="preserve">dla </w:t>
      </w:r>
      <w:r w:rsidRPr="00F44044">
        <w:rPr>
          <w:rFonts w:cs="Times New Roman"/>
          <w:color w:val="auto"/>
        </w:rPr>
        <w:t>Ministra Obrony Narodowej nie narusza kompetencji Prezydenta RP</w:t>
      </w:r>
      <w:r>
        <w:rPr>
          <w:rFonts w:cs="Times New Roman"/>
          <w:color w:val="auto"/>
        </w:rPr>
        <w:t xml:space="preserve"> </w:t>
      </w:r>
      <w:r w:rsidRPr="00F44044">
        <w:rPr>
          <w:rFonts w:cs="Times New Roman"/>
          <w:color w:val="auto"/>
        </w:rPr>
        <w:t>określon</w:t>
      </w:r>
      <w:r>
        <w:rPr>
          <w:rFonts w:cs="Times New Roman"/>
          <w:color w:val="auto"/>
        </w:rPr>
        <w:t xml:space="preserve">ych </w:t>
      </w:r>
      <w:r w:rsidRPr="00F44044">
        <w:rPr>
          <w:rFonts w:cs="Times New Roman"/>
          <w:color w:val="auto"/>
        </w:rPr>
        <w:t>w</w:t>
      </w:r>
      <w:r>
        <w:rPr>
          <w:rFonts w:cs="Times New Roman"/>
          <w:color w:val="auto"/>
        </w:rPr>
        <w:t xml:space="preserve"> art. </w:t>
      </w:r>
      <w:r>
        <w:rPr>
          <w:rFonts w:cs="Times New Roman"/>
          <w:color w:val="auto"/>
        </w:rPr>
        <w:lastRenderedPageBreak/>
        <w:t xml:space="preserve">10 </w:t>
      </w:r>
      <w:r w:rsidRPr="00F44044">
        <w:rPr>
          <w:rFonts w:cs="Times New Roman"/>
          <w:color w:val="auto"/>
        </w:rPr>
        <w:t>ustaw</w:t>
      </w:r>
      <w:r>
        <w:rPr>
          <w:rFonts w:cs="Times New Roman"/>
          <w:color w:val="auto"/>
        </w:rPr>
        <w:t>y</w:t>
      </w:r>
      <w:r w:rsidRPr="00F44044">
        <w:rPr>
          <w:rFonts w:cs="Times New Roman"/>
          <w:color w:val="auto"/>
        </w:rPr>
        <w:t xml:space="preserve"> o stanie wojennym oraz o kompetencjach Naczelnego Dowódcy Sił Zbrojnych i zasadach jego podległości konstytucyjnym organom Rzeczypospolitej Polskiej</w:t>
      </w:r>
      <w:r>
        <w:rPr>
          <w:rFonts w:cs="Times New Roman"/>
          <w:color w:val="auto"/>
        </w:rPr>
        <w:t xml:space="preserve">, zgodnie z którymi Prezydent </w:t>
      </w:r>
      <w:r w:rsidR="00585430">
        <w:rPr>
          <w:rFonts w:cs="Times New Roman"/>
          <w:color w:val="auto"/>
        </w:rPr>
        <w:t xml:space="preserve">Rzeczypospolitej Polskiej </w:t>
      </w:r>
      <w:r w:rsidRPr="00D67636">
        <w:rPr>
          <w:rFonts w:cs="Times New Roman"/>
          <w:color w:val="auto"/>
        </w:rPr>
        <w:t>w czasie stanu wojennego</w:t>
      </w:r>
      <w:r>
        <w:rPr>
          <w:rFonts w:cs="Times New Roman"/>
          <w:color w:val="auto"/>
        </w:rPr>
        <w:t xml:space="preserve"> m.in. </w:t>
      </w:r>
      <w:r w:rsidRPr="00F44044">
        <w:rPr>
          <w:rFonts w:cs="Times New Roman"/>
          <w:color w:val="auto"/>
        </w:rPr>
        <w:t>postanawia, na wniosek Rady Ministrów, o stanach gotowości bojowej Sił Zbrojnych Rzeczypospolitej Polskiej. W rozumieniu projektowanej zmiany, Minister Obrony Narodowej</w:t>
      </w:r>
      <w:r>
        <w:rPr>
          <w:rFonts w:cs="Times New Roman"/>
          <w:color w:val="auto"/>
        </w:rPr>
        <w:t xml:space="preserve">, </w:t>
      </w:r>
      <w:r w:rsidRPr="00D67636">
        <w:rPr>
          <w:rFonts w:cs="Times New Roman"/>
          <w:color w:val="auto"/>
        </w:rPr>
        <w:t>na wniosek Szefa Sztabu Generalnego Wojska Polskiego</w:t>
      </w:r>
      <w:r>
        <w:rPr>
          <w:rFonts w:cs="Times New Roman"/>
          <w:color w:val="auto"/>
        </w:rPr>
        <w:t>,</w:t>
      </w:r>
      <w:r w:rsidRPr="00F44044">
        <w:rPr>
          <w:rFonts w:cs="Times New Roman"/>
          <w:color w:val="auto"/>
        </w:rPr>
        <w:t xml:space="preserve"> decydować będzie o zmianie stanu gotowości </w:t>
      </w:r>
      <w:r w:rsidRPr="003A48B0">
        <w:rPr>
          <w:rFonts w:cs="Times New Roman"/>
          <w:color w:val="auto"/>
        </w:rPr>
        <w:t xml:space="preserve">bojowej tylko dla wydzielonych pododdziałów lub oddziałów Sił Zbrojnych </w:t>
      </w:r>
      <w:r w:rsidRPr="003A48B0">
        <w:rPr>
          <w:rFonts w:cs="Times New Roman"/>
          <w:iCs/>
          <w:color w:val="auto"/>
        </w:rPr>
        <w:t>(czyli części wydzielonych wojsk, a nie całych Sił Zbrojnych jak w przypadku wprowadzenia stanu wojennego)</w:t>
      </w:r>
      <w:r w:rsidRPr="003A48B0">
        <w:rPr>
          <w:rFonts w:cs="Times New Roman"/>
          <w:color w:val="auto"/>
        </w:rPr>
        <w:t xml:space="preserve"> określonych w stałych planach obrony, które zatwierdzane są przez Prezydenta RP. Należy również zauważyć, że zgodnie z</w:t>
      </w:r>
      <w:r>
        <w:rPr>
          <w:rFonts w:cs="Times New Roman"/>
          <w:color w:val="auto"/>
        </w:rPr>
        <w:t xml:space="preserve"> </w:t>
      </w:r>
      <w:r w:rsidRPr="00F44044">
        <w:rPr>
          <w:rFonts w:cs="Times New Roman"/>
          <w:color w:val="auto"/>
        </w:rPr>
        <w:t>art. 1 ust</w:t>
      </w:r>
      <w:r>
        <w:rPr>
          <w:rFonts w:cs="Times New Roman"/>
          <w:color w:val="auto"/>
        </w:rPr>
        <w:t>.</w:t>
      </w:r>
      <w:r w:rsidRPr="00F44044">
        <w:rPr>
          <w:rFonts w:cs="Times New Roman"/>
          <w:color w:val="auto"/>
        </w:rPr>
        <w:t xml:space="preserve"> 1</w:t>
      </w:r>
      <w:r w:rsidRPr="00D67636">
        <w:t xml:space="preserve"> </w:t>
      </w:r>
      <w:r>
        <w:t xml:space="preserve">zmienianej </w:t>
      </w:r>
      <w:r w:rsidRPr="00D67636">
        <w:rPr>
          <w:rFonts w:cs="Times New Roman"/>
          <w:color w:val="auto"/>
        </w:rPr>
        <w:t>ustawy z dnia 14 grudnia 1995 r. o urzędzie Ministra Obrony Narodowej</w:t>
      </w:r>
      <w:r>
        <w:rPr>
          <w:rFonts w:cs="Times New Roman"/>
          <w:color w:val="auto"/>
        </w:rPr>
        <w:t xml:space="preserve">, to właśnie </w:t>
      </w:r>
      <w:r w:rsidRPr="00F44044">
        <w:rPr>
          <w:rFonts w:cs="Times New Roman"/>
          <w:color w:val="auto"/>
        </w:rPr>
        <w:t xml:space="preserve">Minister Obrony Narodowej kieruje działem administracji rządowej obrona narodowa oraz jest organem, za którego pośrednictwem Prezydent Rzeczypospolitej Polskiej sprawuje w czasie pokoju zwierzchnictwo nad Siłami Zbrojnymi Rzeczypospolitej Polskiej. </w:t>
      </w:r>
      <w:r>
        <w:rPr>
          <w:rFonts w:cs="Times New Roman"/>
          <w:color w:val="auto"/>
        </w:rPr>
        <w:t xml:space="preserve">Podobnie art. 134 ust. 2 </w:t>
      </w:r>
      <w:r w:rsidRPr="00F44044">
        <w:rPr>
          <w:rFonts w:cs="Times New Roman"/>
          <w:color w:val="auto"/>
        </w:rPr>
        <w:t xml:space="preserve"> Konstytucji RP stanowi, że w czasie pokoju Prezydent Rzeczypospolitej sprawuje zwierzchnictwo nad Siłami Zbrojnymi za pośrednictwem Ministra Obrony Narodowej. </w:t>
      </w:r>
    </w:p>
    <w:p w14:paraId="722674B1" w14:textId="7D9DD640"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color w:val="auto"/>
        </w:rPr>
      </w:pPr>
      <w:r w:rsidRPr="00F44044">
        <w:rPr>
          <w:rFonts w:cs="Times New Roman"/>
          <w:color w:val="auto"/>
        </w:rPr>
        <w:t>W odniesieniu do projektowanych zmian w organizacji systemu kierowania i dowodzenia Siłami Zbrojnymi</w:t>
      </w:r>
      <w:r>
        <w:rPr>
          <w:rFonts w:cs="Times New Roman"/>
          <w:color w:val="auto"/>
        </w:rPr>
        <w:t xml:space="preserve"> z</w:t>
      </w:r>
      <w:r w:rsidRPr="00F44044">
        <w:rPr>
          <w:rFonts w:cs="Times New Roman"/>
          <w:color w:val="auto"/>
        </w:rPr>
        <w:t xml:space="preserve"> bezpośredniej podległości Ministra Obrony Narodowej wyłączony został Dowódca Wojsk Obrony Terytorialnej. Konsekwencją projektowanych zmian w organizacji system kierowania i dowodzenia </w:t>
      </w:r>
      <w:r>
        <w:rPr>
          <w:rFonts w:cs="Times New Roman"/>
          <w:color w:val="auto"/>
        </w:rPr>
        <w:t xml:space="preserve">są </w:t>
      </w:r>
      <w:r w:rsidRPr="00F44044">
        <w:rPr>
          <w:rFonts w:cs="Times New Roman"/>
          <w:color w:val="auto"/>
        </w:rPr>
        <w:t>zmian</w:t>
      </w:r>
      <w:r>
        <w:rPr>
          <w:rFonts w:cs="Times New Roman"/>
          <w:color w:val="auto"/>
        </w:rPr>
        <w:t>y w</w:t>
      </w:r>
      <w:r w:rsidRPr="00F44044">
        <w:rPr>
          <w:rFonts w:cs="Times New Roman"/>
          <w:color w:val="auto"/>
        </w:rPr>
        <w:t xml:space="preserve"> </w:t>
      </w:r>
      <w:r>
        <w:rPr>
          <w:rFonts w:cs="Times New Roman"/>
          <w:color w:val="auto"/>
        </w:rPr>
        <w:t>ar</w:t>
      </w:r>
      <w:r w:rsidRPr="00F44044">
        <w:rPr>
          <w:rFonts w:cs="Times New Roman"/>
          <w:color w:val="auto"/>
        </w:rPr>
        <w:t>t. 6</w:t>
      </w:r>
      <w:r>
        <w:rPr>
          <w:rFonts w:cs="Times New Roman"/>
          <w:color w:val="auto"/>
        </w:rPr>
        <w:t xml:space="preserve"> ustawy </w:t>
      </w:r>
      <w:r w:rsidRPr="004D46FF">
        <w:rPr>
          <w:rFonts w:cs="Times New Roman"/>
          <w:color w:val="auto"/>
        </w:rPr>
        <w:t>o urzędzie Ministra Obrony Narodowej</w:t>
      </w:r>
      <w:r>
        <w:rPr>
          <w:rFonts w:cs="Times New Roman"/>
          <w:color w:val="auto"/>
        </w:rPr>
        <w:t xml:space="preserve"> </w:t>
      </w:r>
      <w:r w:rsidRPr="00F44044">
        <w:rPr>
          <w:rFonts w:cs="Times New Roman"/>
          <w:color w:val="auto"/>
        </w:rPr>
        <w:t>gdzie wskazano, że minister obrony narodowej</w:t>
      </w:r>
      <w:r>
        <w:rPr>
          <w:rFonts w:cs="Times New Roman"/>
          <w:color w:val="auto"/>
        </w:rPr>
        <w:t xml:space="preserve"> w czasie pokoju </w:t>
      </w:r>
      <w:r w:rsidRPr="00F44044">
        <w:rPr>
          <w:rFonts w:cs="Times New Roman"/>
          <w:color w:val="auto"/>
        </w:rPr>
        <w:t xml:space="preserve">kieruje działalnością rodzajów </w:t>
      </w:r>
      <w:r w:rsidR="00585430">
        <w:rPr>
          <w:rFonts w:cs="Times New Roman"/>
          <w:color w:val="auto"/>
        </w:rPr>
        <w:t>Sił Z</w:t>
      </w:r>
      <w:r w:rsidRPr="00F44044">
        <w:rPr>
          <w:rFonts w:cs="Times New Roman"/>
          <w:color w:val="auto"/>
        </w:rPr>
        <w:t>brojnych przy pomocy Szefa Sztabu Generalnego</w:t>
      </w:r>
      <w:r>
        <w:rPr>
          <w:rFonts w:cs="Times New Roman"/>
          <w:color w:val="auto"/>
        </w:rPr>
        <w:t xml:space="preserve"> Wojska Polskiego</w:t>
      </w:r>
      <w:r w:rsidRPr="00F44044">
        <w:rPr>
          <w:rFonts w:cs="Times New Roman"/>
          <w:color w:val="auto"/>
        </w:rPr>
        <w:t>. Ponadto, ze względu na projektowane zmiany w strukturze dowodzenia,</w:t>
      </w:r>
      <w:r>
        <w:rPr>
          <w:rFonts w:cs="Times New Roman"/>
          <w:color w:val="auto"/>
        </w:rPr>
        <w:t xml:space="preserve"> proponuje się by </w:t>
      </w:r>
      <w:r w:rsidRPr="00F44044">
        <w:rPr>
          <w:rFonts w:cs="Times New Roman"/>
          <w:color w:val="auto"/>
        </w:rPr>
        <w:t>Szefowi Sztabu Generalnego WP, właściwemu w zakresie dowodzenia na poziomie strategicznym, podleg</w:t>
      </w:r>
      <w:r>
        <w:rPr>
          <w:rFonts w:cs="Times New Roman"/>
          <w:color w:val="auto"/>
        </w:rPr>
        <w:t>li w</w:t>
      </w:r>
      <w:r w:rsidRPr="00F44044">
        <w:rPr>
          <w:rFonts w:cs="Times New Roman"/>
          <w:color w:val="auto"/>
        </w:rPr>
        <w:t xml:space="preserve"> czasie pokoju Dowódca Połączonych Rodzajów Sił Zbrojnych, Dowódca</w:t>
      </w:r>
      <w:r>
        <w:rPr>
          <w:rFonts w:cs="Times New Roman"/>
          <w:color w:val="auto"/>
        </w:rPr>
        <w:t xml:space="preserve"> Komponentu </w:t>
      </w:r>
      <w:r w:rsidRPr="00F44044">
        <w:rPr>
          <w:rFonts w:cs="Times New Roman"/>
          <w:color w:val="auto"/>
        </w:rPr>
        <w:t>Wsparcia Sił Zbrojnych, Dowódca Komponentu Wojsk Obrony Cyberprzestrzeni oraz Dowódca Komponentu Wojsk Medycznych. Powyższe</w:t>
      </w:r>
      <w:r>
        <w:rPr>
          <w:rFonts w:cs="Times New Roman"/>
          <w:color w:val="auto"/>
        </w:rPr>
        <w:t xml:space="preserve"> rozwiązania </w:t>
      </w:r>
      <w:r w:rsidRPr="00F44044">
        <w:rPr>
          <w:rFonts w:cs="Times New Roman"/>
          <w:color w:val="auto"/>
        </w:rPr>
        <w:t xml:space="preserve"> skutk</w:t>
      </w:r>
      <w:r>
        <w:rPr>
          <w:rFonts w:cs="Times New Roman"/>
          <w:color w:val="auto"/>
        </w:rPr>
        <w:t xml:space="preserve">ują </w:t>
      </w:r>
      <w:r w:rsidRPr="00F44044">
        <w:rPr>
          <w:rFonts w:cs="Times New Roman"/>
          <w:color w:val="auto"/>
        </w:rPr>
        <w:t>potrzebą dostosowania zakresu działania Szefa Sztabu Generalnego Wojska Polskiego.</w:t>
      </w:r>
      <w:r>
        <w:rPr>
          <w:rFonts w:cs="Times New Roman"/>
          <w:color w:val="auto"/>
        </w:rPr>
        <w:t xml:space="preserve"> Zgodnie ze zmienionym art. 7a ust. 2 tej ustawy </w:t>
      </w:r>
      <w:r w:rsidRPr="00F44044">
        <w:rPr>
          <w:rFonts w:cs="Times New Roman"/>
          <w:color w:val="auto"/>
        </w:rPr>
        <w:t xml:space="preserve">Szef Sztabu Generalnego </w:t>
      </w:r>
      <w:r w:rsidRPr="00F44044">
        <w:rPr>
          <w:rFonts w:cs="Times New Roman"/>
          <w:color w:val="auto"/>
        </w:rPr>
        <w:lastRenderedPageBreak/>
        <w:t>W</w:t>
      </w:r>
      <w:r>
        <w:rPr>
          <w:rFonts w:cs="Times New Roman"/>
          <w:color w:val="auto"/>
        </w:rPr>
        <w:t>ojska Polskiego</w:t>
      </w:r>
      <w:r w:rsidRPr="00F44044">
        <w:rPr>
          <w:rFonts w:cs="Times New Roman"/>
          <w:color w:val="auto"/>
        </w:rPr>
        <w:t xml:space="preserve"> do czasu mianowania Naczelnego Dowódcy Sił Zbrojnych</w:t>
      </w:r>
      <w:r>
        <w:rPr>
          <w:rFonts w:cs="Times New Roman"/>
          <w:color w:val="auto"/>
        </w:rPr>
        <w:t xml:space="preserve"> i przejęcia przez niego dowodzenia  </w:t>
      </w:r>
      <w:r w:rsidRPr="00F44044">
        <w:rPr>
          <w:rFonts w:cs="Times New Roman"/>
          <w:color w:val="auto"/>
        </w:rPr>
        <w:t>dowodzi Siłami Zbrojnymi przy pomocy Dowódcy Połączonych Rodzajów Sił Zbrojnych, Dowódcy</w:t>
      </w:r>
      <w:r>
        <w:rPr>
          <w:rFonts w:cs="Times New Roman"/>
          <w:color w:val="auto"/>
        </w:rPr>
        <w:t xml:space="preserve"> Komponentu </w:t>
      </w:r>
      <w:r w:rsidRPr="00F44044">
        <w:rPr>
          <w:rFonts w:cs="Times New Roman"/>
          <w:color w:val="auto"/>
        </w:rPr>
        <w:t>Wsparcia Sił Zbrojnych (dawniej Szef Inspektoratu Wsparcia S</w:t>
      </w:r>
      <w:r w:rsidR="00585430">
        <w:rPr>
          <w:rFonts w:cs="Times New Roman"/>
          <w:color w:val="auto"/>
        </w:rPr>
        <w:t xml:space="preserve">ił </w:t>
      </w:r>
      <w:r w:rsidRPr="00F44044">
        <w:rPr>
          <w:rFonts w:cs="Times New Roman"/>
          <w:color w:val="auto"/>
        </w:rPr>
        <w:t>Z</w:t>
      </w:r>
      <w:r w:rsidR="00585430">
        <w:rPr>
          <w:rFonts w:cs="Times New Roman"/>
          <w:color w:val="auto"/>
        </w:rPr>
        <w:t>brojnych</w:t>
      </w:r>
      <w:r w:rsidRPr="00F44044">
        <w:rPr>
          <w:rFonts w:cs="Times New Roman"/>
          <w:color w:val="auto"/>
        </w:rPr>
        <w:t>), Dowódcy Komponentu Wojsk Obrony Cyberprzestrzeni oraz Dowódcy Komponentu Wojsk Medycznych.</w:t>
      </w:r>
    </w:p>
    <w:p w14:paraId="4857AEA0" w14:textId="77777777"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color w:val="auto"/>
        </w:rPr>
      </w:pPr>
      <w:r w:rsidRPr="00F44044">
        <w:rPr>
          <w:rFonts w:cs="Times New Roman"/>
          <w:color w:val="auto"/>
        </w:rPr>
        <w:t>Zmiana podporządkowania w ramach systemu kierowania i dowodzenia w Siłach Zbrojnych - wyłączeni</w:t>
      </w:r>
      <w:r>
        <w:rPr>
          <w:rFonts w:cs="Times New Roman"/>
          <w:color w:val="auto"/>
        </w:rPr>
        <w:t>e</w:t>
      </w:r>
      <w:r w:rsidRPr="00F44044">
        <w:rPr>
          <w:rFonts w:cs="Times New Roman"/>
          <w:color w:val="auto"/>
        </w:rPr>
        <w:t xml:space="preserve"> z podległości Ministra Obrony Narodowej Dowódcy Wojsk Obrony Terytorialnej - wymaga dostosowani</w:t>
      </w:r>
      <w:r>
        <w:rPr>
          <w:rFonts w:cs="Times New Roman"/>
          <w:color w:val="auto"/>
        </w:rPr>
        <w:t>a</w:t>
      </w:r>
      <w:r w:rsidRPr="00F44044">
        <w:rPr>
          <w:rFonts w:cs="Times New Roman"/>
          <w:color w:val="auto"/>
        </w:rPr>
        <w:t xml:space="preserve"> treści ustawy dotyczących zakresu działania Szefa Sztabu Generalnego Wojska Polskiego. </w:t>
      </w:r>
      <w:r>
        <w:rPr>
          <w:rFonts w:cs="Times New Roman"/>
          <w:color w:val="auto"/>
        </w:rPr>
        <w:t>O</w:t>
      </w:r>
      <w:r w:rsidRPr="00F44044">
        <w:rPr>
          <w:rFonts w:cs="Times New Roman"/>
          <w:color w:val="auto"/>
        </w:rPr>
        <w:t>becny</w:t>
      </w:r>
      <w:r>
        <w:rPr>
          <w:rFonts w:cs="Times New Roman"/>
          <w:color w:val="auto"/>
        </w:rPr>
        <w:t xml:space="preserve"> art. 8 ust. 1 pkt 1 </w:t>
      </w:r>
      <w:r w:rsidRPr="00F44044">
        <w:rPr>
          <w:rFonts w:cs="Times New Roman"/>
          <w:color w:val="auto"/>
        </w:rPr>
        <w:t>ustaw</w:t>
      </w:r>
      <w:r>
        <w:rPr>
          <w:rFonts w:cs="Times New Roman"/>
          <w:color w:val="auto"/>
        </w:rPr>
        <w:t xml:space="preserve">y </w:t>
      </w:r>
      <w:r w:rsidRPr="000403A5">
        <w:rPr>
          <w:rFonts w:cs="Times New Roman"/>
          <w:color w:val="auto"/>
        </w:rPr>
        <w:t>o urzędzie Ministra Obrony Narodowej</w:t>
      </w:r>
      <w:r w:rsidRPr="00F44044">
        <w:rPr>
          <w:rFonts w:cs="Times New Roman"/>
          <w:color w:val="auto"/>
        </w:rPr>
        <w:t xml:space="preserve"> określa, że Szef Sztabu Generalnego dowodzi Siłami Zbrojnymi z wyłączeniem Wojsk Obrony Terytorialnej. Uwzględniając proponowane zmiany w podległości istnieje potrzeba dostosowania przedmiotowego przepisu, gdyż Wojsk</w:t>
      </w:r>
      <w:r>
        <w:rPr>
          <w:rFonts w:cs="Times New Roman"/>
          <w:color w:val="auto"/>
        </w:rPr>
        <w:t>a</w:t>
      </w:r>
      <w:r w:rsidRPr="00F44044">
        <w:rPr>
          <w:rFonts w:cs="Times New Roman"/>
          <w:color w:val="auto"/>
        </w:rPr>
        <w:t xml:space="preserve"> Obrony Terytorialnej podlegać będą Szefowi Sztabu Generalnego</w:t>
      </w:r>
      <w:r>
        <w:rPr>
          <w:rFonts w:cs="Times New Roman"/>
          <w:color w:val="auto"/>
        </w:rPr>
        <w:t xml:space="preserve"> Wojska Polskiego </w:t>
      </w:r>
      <w:r w:rsidRPr="00F44044">
        <w:rPr>
          <w:rFonts w:cs="Times New Roman"/>
          <w:color w:val="auto"/>
        </w:rPr>
        <w:t>z racji podporządkowania ich struktur pod Dowódcę Sił Połączonych, który</w:t>
      </w:r>
      <w:r>
        <w:rPr>
          <w:rFonts w:cs="Times New Roman"/>
          <w:color w:val="auto"/>
        </w:rPr>
        <w:t xml:space="preserve"> będzie </w:t>
      </w:r>
      <w:r w:rsidRPr="00F44044">
        <w:rPr>
          <w:rFonts w:cs="Times New Roman"/>
          <w:color w:val="auto"/>
        </w:rPr>
        <w:t>bezpośrednio podleg</w:t>
      </w:r>
      <w:r>
        <w:rPr>
          <w:rFonts w:cs="Times New Roman"/>
          <w:color w:val="auto"/>
        </w:rPr>
        <w:t>ał</w:t>
      </w:r>
      <w:r w:rsidRPr="00F44044">
        <w:rPr>
          <w:rFonts w:cs="Times New Roman"/>
          <w:color w:val="auto"/>
        </w:rPr>
        <w:t xml:space="preserve"> Szef</w:t>
      </w:r>
      <w:r>
        <w:rPr>
          <w:rFonts w:cs="Times New Roman"/>
          <w:color w:val="auto"/>
        </w:rPr>
        <w:t xml:space="preserve">owi </w:t>
      </w:r>
      <w:r w:rsidRPr="00F44044">
        <w:rPr>
          <w:rFonts w:cs="Times New Roman"/>
          <w:color w:val="auto"/>
        </w:rPr>
        <w:t>Sztabu Generalnego W</w:t>
      </w:r>
      <w:r>
        <w:rPr>
          <w:rFonts w:cs="Times New Roman"/>
          <w:color w:val="auto"/>
        </w:rPr>
        <w:t>ojska Polskiego</w:t>
      </w:r>
      <w:r w:rsidRPr="00F44044">
        <w:rPr>
          <w:rFonts w:cs="Times New Roman"/>
          <w:color w:val="auto"/>
        </w:rPr>
        <w:t>.</w:t>
      </w:r>
    </w:p>
    <w:p w14:paraId="66D30192" w14:textId="1D4F2469" w:rsidR="00E8308F" w:rsidRPr="00B4646F"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b/>
          <w:i/>
          <w:color w:val="C00000"/>
        </w:rPr>
      </w:pPr>
      <w:r>
        <w:rPr>
          <w:rFonts w:cs="Times New Roman"/>
          <w:color w:val="auto"/>
        </w:rPr>
        <w:t xml:space="preserve">Obecne </w:t>
      </w:r>
      <w:r w:rsidRPr="00F44044">
        <w:rPr>
          <w:rFonts w:cs="Times New Roman"/>
          <w:color w:val="auto"/>
        </w:rPr>
        <w:t>przepis</w:t>
      </w:r>
      <w:r>
        <w:rPr>
          <w:rFonts w:cs="Times New Roman"/>
          <w:color w:val="auto"/>
        </w:rPr>
        <w:t xml:space="preserve">y art. 8 ust. 1 pkt 2 i 3 zmienianej ustawy </w:t>
      </w:r>
      <w:r w:rsidRPr="00F44044">
        <w:rPr>
          <w:rFonts w:cs="Times New Roman"/>
          <w:color w:val="auto"/>
        </w:rPr>
        <w:t>wskaz</w:t>
      </w:r>
      <w:r>
        <w:rPr>
          <w:rFonts w:cs="Times New Roman"/>
          <w:color w:val="auto"/>
        </w:rPr>
        <w:t>ują</w:t>
      </w:r>
      <w:r w:rsidRPr="00F44044">
        <w:rPr>
          <w:rFonts w:cs="Times New Roman"/>
          <w:color w:val="auto"/>
        </w:rPr>
        <w:t>, że Szef Sztabu Generalnego</w:t>
      </w:r>
      <w:r>
        <w:rPr>
          <w:rFonts w:cs="Times New Roman"/>
          <w:color w:val="auto"/>
        </w:rPr>
        <w:t xml:space="preserve"> Wojska Polskiego </w:t>
      </w:r>
      <w:r w:rsidRPr="00F44044">
        <w:rPr>
          <w:rFonts w:cs="Times New Roman"/>
          <w:color w:val="auto"/>
        </w:rPr>
        <w:t xml:space="preserve">odpowiada za planowanie strategicznego użycia Sił Zbrojnych oraz planowanie organizacji i funkcjonowania wojennego systemu dowodzenia Siłami Zbrojnymi – </w:t>
      </w:r>
      <w:r>
        <w:rPr>
          <w:rFonts w:cs="Times New Roman"/>
          <w:color w:val="auto"/>
        </w:rPr>
        <w:t>bez</w:t>
      </w:r>
      <w:r w:rsidRPr="00F44044">
        <w:rPr>
          <w:rFonts w:cs="Times New Roman"/>
          <w:color w:val="auto"/>
        </w:rPr>
        <w:t xml:space="preserve"> uwzględni</w:t>
      </w:r>
      <w:r>
        <w:rPr>
          <w:rFonts w:cs="Times New Roman"/>
          <w:color w:val="auto"/>
        </w:rPr>
        <w:t xml:space="preserve">enia </w:t>
      </w:r>
      <w:r w:rsidRPr="00F44044">
        <w:rPr>
          <w:rFonts w:cs="Times New Roman"/>
          <w:color w:val="auto"/>
        </w:rPr>
        <w:t xml:space="preserve">sytuacji, w której mianowany zostaje Naczelny Dowódca Sił </w:t>
      </w:r>
      <w:r>
        <w:rPr>
          <w:rFonts w:cs="Times New Roman"/>
          <w:color w:val="auto"/>
        </w:rPr>
        <w:t>Z</w:t>
      </w:r>
      <w:r w:rsidRPr="00F44044">
        <w:rPr>
          <w:rFonts w:cs="Times New Roman"/>
          <w:color w:val="auto"/>
        </w:rPr>
        <w:t xml:space="preserve">brojnych. </w:t>
      </w:r>
      <w:r>
        <w:rPr>
          <w:rFonts w:cs="Times New Roman"/>
          <w:color w:val="auto"/>
        </w:rPr>
        <w:t>W t</w:t>
      </w:r>
      <w:r w:rsidRPr="00F44044">
        <w:rPr>
          <w:rFonts w:cs="Times New Roman"/>
          <w:color w:val="auto"/>
        </w:rPr>
        <w:t>eor</w:t>
      </w:r>
      <w:r>
        <w:rPr>
          <w:rFonts w:cs="Times New Roman"/>
          <w:color w:val="auto"/>
        </w:rPr>
        <w:t>ii</w:t>
      </w:r>
      <w:r w:rsidRPr="00F44044">
        <w:rPr>
          <w:rFonts w:cs="Times New Roman"/>
          <w:color w:val="auto"/>
        </w:rPr>
        <w:t xml:space="preserve"> mogło to prowadzić do sytuacji powstania konfliktu kompetencyjnego pomiędzy Szefem Sztabu Generalnego W</w:t>
      </w:r>
      <w:r w:rsidR="00585430">
        <w:rPr>
          <w:rFonts w:cs="Times New Roman"/>
          <w:color w:val="auto"/>
        </w:rPr>
        <w:t>ojska P</w:t>
      </w:r>
      <w:r>
        <w:rPr>
          <w:rFonts w:cs="Times New Roman"/>
          <w:color w:val="auto"/>
        </w:rPr>
        <w:t xml:space="preserve">olskiego </w:t>
      </w:r>
      <w:r w:rsidRPr="00F44044">
        <w:rPr>
          <w:rFonts w:cs="Times New Roman"/>
          <w:color w:val="auto"/>
        </w:rPr>
        <w:t>a Naczelnym Dowódcą</w:t>
      </w:r>
      <w:r>
        <w:rPr>
          <w:rFonts w:cs="Times New Roman"/>
          <w:color w:val="auto"/>
        </w:rPr>
        <w:t xml:space="preserve"> Sił Zbrojnych                               </w:t>
      </w:r>
      <w:r w:rsidRPr="00F44044">
        <w:rPr>
          <w:rFonts w:cs="Times New Roman"/>
          <w:color w:val="auto"/>
        </w:rPr>
        <w:t>w zakresie planowania użycia Sił Zbrojnych oraz organizacji i funkcjonowania wojennego systemu dowodzenia. Dotyczy to w szczególności okresu po wprowadzeniu stanu wojennego</w:t>
      </w:r>
      <w:r>
        <w:rPr>
          <w:rFonts w:cs="Times New Roman"/>
          <w:color w:val="auto"/>
        </w:rPr>
        <w:t xml:space="preserve">. Wprowadzone zmiany jasno precyzują, że </w:t>
      </w:r>
      <w:r w:rsidRPr="00B775D5">
        <w:rPr>
          <w:rFonts w:cs="Times New Roman"/>
          <w:color w:val="auto"/>
        </w:rPr>
        <w:t>Szef Sztabu Generalnego Wojska Polskiego</w:t>
      </w:r>
      <w:r>
        <w:rPr>
          <w:rFonts w:cs="Times New Roman"/>
          <w:color w:val="auto"/>
        </w:rPr>
        <w:t xml:space="preserve"> będzie wykonywał swoje kompetencje </w:t>
      </w:r>
      <w:r w:rsidRPr="00B775D5">
        <w:rPr>
          <w:rFonts w:cs="Times New Roman"/>
          <w:color w:val="auto"/>
        </w:rPr>
        <w:t xml:space="preserve">do czasu mianowania Naczelnego Dowódcy Sił Zbrojnych </w:t>
      </w:r>
      <w:r>
        <w:rPr>
          <w:rFonts w:cs="Times New Roman"/>
          <w:color w:val="auto"/>
        </w:rPr>
        <w:t xml:space="preserve">                     </w:t>
      </w:r>
      <w:r w:rsidRPr="00B775D5">
        <w:rPr>
          <w:rFonts w:cs="Times New Roman"/>
          <w:color w:val="auto"/>
        </w:rPr>
        <w:t>i przejęcia przez niego dowodzenia nad Siłami Zbrojnymi</w:t>
      </w:r>
      <w:r w:rsidRPr="00F44044">
        <w:rPr>
          <w:rFonts w:cs="Times New Roman"/>
          <w:color w:val="auto"/>
        </w:rPr>
        <w:t>.</w:t>
      </w:r>
      <w:r>
        <w:rPr>
          <w:rFonts w:cs="Times New Roman"/>
          <w:color w:val="auto"/>
        </w:rPr>
        <w:t xml:space="preserve"> </w:t>
      </w:r>
      <w:r w:rsidRPr="00F44044">
        <w:rPr>
          <w:rFonts w:cs="Times New Roman"/>
          <w:color w:val="auto"/>
        </w:rPr>
        <w:t>Ponadto, uwzględniając dostosowanie i ujednolicenie poziomów dowodzenia czasu pokoju i czasu wojny, dokonano zmiany odpowiedzialności za przygotowanie stanowiska dowodzenia Naczelnego Dowódcy S</w:t>
      </w:r>
      <w:r>
        <w:rPr>
          <w:rFonts w:cs="Times New Roman"/>
          <w:color w:val="auto"/>
        </w:rPr>
        <w:t>ił Zbrojnych</w:t>
      </w:r>
      <w:r w:rsidRPr="00F44044">
        <w:rPr>
          <w:rFonts w:cs="Times New Roman"/>
          <w:color w:val="auto"/>
        </w:rPr>
        <w:t xml:space="preserve">, przypisując to </w:t>
      </w:r>
      <w:r w:rsidRPr="00F44044">
        <w:rPr>
          <w:rFonts w:cs="Times New Roman"/>
          <w:color w:val="auto"/>
        </w:rPr>
        <w:lastRenderedPageBreak/>
        <w:t>zadania Szefowi S</w:t>
      </w:r>
      <w:r>
        <w:rPr>
          <w:rFonts w:cs="Times New Roman"/>
          <w:color w:val="auto"/>
        </w:rPr>
        <w:t>ztabu Generalnego Wojska Polskiego</w:t>
      </w:r>
      <w:r w:rsidRPr="00F44044">
        <w:rPr>
          <w:rFonts w:cs="Times New Roman"/>
          <w:color w:val="auto"/>
        </w:rPr>
        <w:t xml:space="preserve">. </w:t>
      </w:r>
      <w:r>
        <w:rPr>
          <w:rFonts w:cs="Times New Roman"/>
          <w:color w:val="auto"/>
        </w:rPr>
        <w:t xml:space="preserve">                                  </w:t>
      </w:r>
      <w:r w:rsidRPr="00F44044">
        <w:rPr>
          <w:rFonts w:cs="Times New Roman"/>
          <w:color w:val="auto"/>
        </w:rPr>
        <w:t>W obecnych przepisach odpowiedzialność ta była przypisana Dowódcy Operacyjnemu Rodzajów S</w:t>
      </w:r>
      <w:r>
        <w:rPr>
          <w:rFonts w:cs="Times New Roman"/>
          <w:color w:val="auto"/>
        </w:rPr>
        <w:t>ił Zbrojnych</w:t>
      </w:r>
      <w:r w:rsidRPr="00F44044">
        <w:rPr>
          <w:rFonts w:cs="Times New Roman"/>
          <w:color w:val="auto"/>
        </w:rPr>
        <w:t xml:space="preserve">. </w:t>
      </w:r>
      <w:r w:rsidR="000636B8" w:rsidRPr="000636B8">
        <w:rPr>
          <w:rFonts w:cs="Times New Roman"/>
          <w:color w:val="auto"/>
        </w:rPr>
        <w:t>Prowadziło to do sytuacji, że stanowisko dowodzenia Naczelnego Dowódcy realizowało zadania zarówno na poziomie strategicznym jak i operacyjnym – tworząc poziom strategiczno-operacyjny. Dlatego też, proponowane zmiany systematyzują odpowiedzialność w zakresie organizacji stanowisk dowodzenia na poszczególnych poziomach dowodzenia: Szef Sztabu Generalnego Wojska Polskiego – dla poziomu strategicznego, Dowódca Sił Połączonych – dla poziomu operacyjnego.</w:t>
      </w:r>
    </w:p>
    <w:p w14:paraId="47F028E3" w14:textId="77777777" w:rsidR="00E8308F"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Pr>
          <w:rFonts w:cs="Times New Roman"/>
          <w:bCs/>
          <w:color w:val="auto"/>
        </w:rPr>
        <w:t>Przepis a</w:t>
      </w:r>
      <w:r w:rsidRPr="00F44044">
        <w:rPr>
          <w:rFonts w:cs="Times New Roman"/>
          <w:bCs/>
          <w:color w:val="auto"/>
        </w:rPr>
        <w:t>rt. 4</w:t>
      </w:r>
      <w:r>
        <w:rPr>
          <w:rFonts w:cs="Times New Roman"/>
          <w:bCs/>
          <w:color w:val="auto"/>
        </w:rPr>
        <w:t>1</w:t>
      </w:r>
      <w:r w:rsidRPr="00F44044">
        <w:rPr>
          <w:rFonts w:cs="Times New Roman"/>
          <w:bCs/>
          <w:color w:val="auto"/>
        </w:rPr>
        <w:t xml:space="preserve"> </w:t>
      </w:r>
      <w:r>
        <w:rPr>
          <w:rFonts w:cs="Times New Roman"/>
          <w:bCs/>
          <w:color w:val="auto"/>
        </w:rPr>
        <w:t>p</w:t>
      </w:r>
      <w:r w:rsidRPr="00F44044">
        <w:rPr>
          <w:rFonts w:cs="Times New Roman"/>
          <w:color w:val="auto"/>
        </w:rPr>
        <w:t>rojektowan</w:t>
      </w:r>
      <w:r>
        <w:rPr>
          <w:rFonts w:cs="Times New Roman"/>
          <w:color w:val="auto"/>
        </w:rPr>
        <w:t xml:space="preserve">ej ustawy wprowadzający zmiany w </w:t>
      </w:r>
      <w:r w:rsidRPr="00F44044">
        <w:rPr>
          <w:rFonts w:cs="Times New Roman"/>
          <w:color w:val="auto"/>
        </w:rPr>
        <w:t>ustaw</w:t>
      </w:r>
      <w:r>
        <w:rPr>
          <w:rFonts w:cs="Times New Roman"/>
          <w:color w:val="auto"/>
        </w:rPr>
        <w:t>ie</w:t>
      </w:r>
      <w:r w:rsidRPr="00F44044">
        <w:rPr>
          <w:rFonts w:cs="Times New Roman"/>
          <w:color w:val="auto"/>
        </w:rPr>
        <w:t xml:space="preserve"> z dnia 23 września 1999 r. o zasadach pobytu wojsk obcych na terytorium Rzeczypospolitej Polskiej, zasadach ich przemieszczania się przez to terytorium oraz zasadach udzielania pomocy wojskom sojuszniczym i organizacjom międzynarodowym</w:t>
      </w:r>
      <w:r w:rsidRPr="00753C93">
        <w:t xml:space="preserve"> </w:t>
      </w:r>
      <w:r w:rsidRPr="00753C93">
        <w:rPr>
          <w:rFonts w:cs="Times New Roman"/>
          <w:color w:val="auto"/>
        </w:rPr>
        <w:t>(Dz.</w:t>
      </w:r>
      <w:r>
        <w:rPr>
          <w:rFonts w:cs="Times New Roman"/>
          <w:color w:val="auto"/>
        </w:rPr>
        <w:t xml:space="preserve"> </w:t>
      </w:r>
      <w:r w:rsidRPr="00753C93">
        <w:rPr>
          <w:rFonts w:cs="Times New Roman"/>
          <w:color w:val="auto"/>
        </w:rPr>
        <w:t>U. z 2023 r. poz. 807)</w:t>
      </w:r>
      <w:r>
        <w:rPr>
          <w:rFonts w:cs="Times New Roman"/>
          <w:color w:val="auto"/>
        </w:rPr>
        <w:t xml:space="preserve"> </w:t>
      </w:r>
      <w:r w:rsidRPr="00F44044">
        <w:rPr>
          <w:rFonts w:cs="Times New Roman"/>
          <w:color w:val="auto"/>
        </w:rPr>
        <w:t>ma</w:t>
      </w:r>
      <w:r>
        <w:rPr>
          <w:rFonts w:cs="Times New Roman"/>
          <w:color w:val="auto"/>
        </w:rPr>
        <w:t xml:space="preserve"> </w:t>
      </w:r>
      <w:r w:rsidRPr="00F44044">
        <w:rPr>
          <w:rFonts w:cs="Times New Roman"/>
          <w:color w:val="auto"/>
        </w:rPr>
        <w:t>na celu doprecyzowanie przepisu</w:t>
      </w:r>
      <w:r>
        <w:rPr>
          <w:rFonts w:cs="Times New Roman"/>
          <w:color w:val="auto"/>
        </w:rPr>
        <w:t xml:space="preserve"> art. 3a ust. 1 tej ustawy m.in. przez zastąpienie użytego w tym przepisie określenia </w:t>
      </w:r>
      <w:r w:rsidRPr="00753C93">
        <w:rPr>
          <w:rFonts w:cs="Times New Roman"/>
          <w:color w:val="auto"/>
        </w:rPr>
        <w:t>„operacjach wojskowych” na</w:t>
      </w:r>
      <w:r>
        <w:rPr>
          <w:rFonts w:cs="Times New Roman"/>
          <w:color w:val="auto"/>
        </w:rPr>
        <w:t xml:space="preserve"> określenie </w:t>
      </w:r>
      <w:r w:rsidRPr="00753C93">
        <w:rPr>
          <w:rFonts w:cs="Times New Roman"/>
          <w:color w:val="auto"/>
        </w:rPr>
        <w:t>„działaniach wojskowych”.</w:t>
      </w:r>
      <w:r>
        <w:rPr>
          <w:rFonts w:cs="Times New Roman"/>
          <w:color w:val="auto"/>
        </w:rPr>
        <w:t xml:space="preserve"> </w:t>
      </w:r>
      <w:r w:rsidRPr="00F44044">
        <w:rPr>
          <w:rFonts w:cs="Times New Roman"/>
          <w:color w:val="auto"/>
        </w:rPr>
        <w:t>Spowodowane jest to dotychczasowymi doświadczeniami prowadzonych działań przez Siły Zbrojne, podczas których realizowane były zadania zabezpieczające przemieszczenie wojsk obcych przez terytorium Rzeczypospolitej Polskiej czy też, zadania realizowane przez wojska obce na terytorium Rzeczypospolitej Polskiej w ramach wzmocnienia wojskowego Sił Zbrojnych</w:t>
      </w:r>
      <w:r w:rsidRPr="00F44044">
        <w:rPr>
          <w:color w:val="auto"/>
        </w:rPr>
        <w:t xml:space="preserve"> Rzeczypospolitej Polskiej. Przykładem takiej sytuacji, jest użycie Sił Zbrojnych RP do wsparcia Straży Granicznej w ramach ochrony granicy, podczas którego Siły Zbrojne nie prowadziły operacji wojskowej, a zaistniała potrzeba wydania zgody Prezydenta RP na pobyt wojsk obcych, które zadeklarowane zostały w celu wzmocnienia ochrony granicy lądowej, morskiej, czy też powietrz</w:t>
      </w:r>
      <w:r>
        <w:rPr>
          <w:color w:val="auto"/>
        </w:rPr>
        <w:t>nej RP</w:t>
      </w:r>
      <w:r w:rsidRPr="00F44044">
        <w:rPr>
          <w:color w:val="auto"/>
        </w:rPr>
        <w:t>.</w:t>
      </w:r>
      <w:r>
        <w:rPr>
          <w:color w:val="auto"/>
        </w:rPr>
        <w:t xml:space="preserve"> </w:t>
      </w:r>
      <w:r w:rsidRPr="00753C93">
        <w:t xml:space="preserve"> </w:t>
      </w:r>
      <w:r w:rsidRPr="00F44044">
        <w:rPr>
          <w:color w:val="auto"/>
        </w:rPr>
        <w:t>Ponadto</w:t>
      </w:r>
      <w:r>
        <w:rPr>
          <w:color w:val="auto"/>
        </w:rPr>
        <w:t>,</w:t>
      </w:r>
      <w:r w:rsidRPr="00F44044">
        <w:rPr>
          <w:color w:val="auto"/>
        </w:rPr>
        <w:t xml:space="preserve"> w związku ze zmianami wynikającym z utworzenia nowych dowódców rodzajów Sił Zbrojnych oraz zmian ich podległości wymagane jest dostosowanie art.  23d</w:t>
      </w:r>
      <w:r>
        <w:rPr>
          <w:color w:val="auto"/>
        </w:rPr>
        <w:t xml:space="preserve"> tej ustawy </w:t>
      </w:r>
      <w:r w:rsidRPr="00F44044">
        <w:rPr>
          <w:color w:val="auto"/>
        </w:rPr>
        <w:t>dotyczących podmiotów realizujących zadania HNS</w:t>
      </w:r>
      <w:r>
        <w:rPr>
          <w:color w:val="auto"/>
        </w:rPr>
        <w:t xml:space="preserve"> </w:t>
      </w:r>
      <w:r w:rsidRPr="00A30A11">
        <w:rPr>
          <w:color w:val="auto"/>
        </w:rPr>
        <w:t xml:space="preserve">(wsparcie przez państwo-gospodarza) </w:t>
      </w:r>
      <w:r w:rsidRPr="00F44044">
        <w:rPr>
          <w:color w:val="auto"/>
        </w:rPr>
        <w:t>na rzecz wojsk obcych przebywających na terytorium RP. Proponowan</w:t>
      </w:r>
      <w:r>
        <w:rPr>
          <w:color w:val="auto"/>
        </w:rPr>
        <w:t>a</w:t>
      </w:r>
      <w:r w:rsidRPr="00F44044">
        <w:rPr>
          <w:color w:val="auto"/>
        </w:rPr>
        <w:t xml:space="preserve"> zmiana dotyczy wskazania dowódców rodzajów Sił Zbrojnych, Dowódcy </w:t>
      </w:r>
      <w:r w:rsidRPr="00F44044">
        <w:rPr>
          <w:color w:val="auto"/>
        </w:rPr>
        <w:lastRenderedPageBreak/>
        <w:t>Komponentu Wojsk Obrony Cyberprzestrzeni, Dowódcy Komponentu Wojsk Medycznych oraz Dowódc</w:t>
      </w:r>
      <w:r>
        <w:rPr>
          <w:color w:val="auto"/>
        </w:rPr>
        <w:t xml:space="preserve">y Komponentu Wojsk </w:t>
      </w:r>
      <w:r w:rsidRPr="00F44044">
        <w:rPr>
          <w:color w:val="auto"/>
        </w:rPr>
        <w:t xml:space="preserve">Wsparcia Sił Zbrojnych jako odpowiedzialnych za realizację zadań HNS. W obecnym brzmieniu </w:t>
      </w:r>
      <w:r>
        <w:rPr>
          <w:color w:val="auto"/>
        </w:rPr>
        <w:t xml:space="preserve">przepisu </w:t>
      </w:r>
      <w:r w:rsidRPr="00F44044">
        <w:rPr>
          <w:color w:val="auto"/>
        </w:rPr>
        <w:t xml:space="preserve">zadanie to realizowane </w:t>
      </w:r>
      <w:r>
        <w:rPr>
          <w:color w:val="auto"/>
        </w:rPr>
        <w:t xml:space="preserve">jest </w:t>
      </w:r>
      <w:r w:rsidRPr="00F44044">
        <w:rPr>
          <w:color w:val="auto"/>
        </w:rPr>
        <w:t>m.in. przez Dowódcę Operacyjne</w:t>
      </w:r>
      <w:r>
        <w:rPr>
          <w:color w:val="auto"/>
        </w:rPr>
        <w:t xml:space="preserve">go </w:t>
      </w:r>
      <w:r w:rsidRPr="00F44044">
        <w:rPr>
          <w:color w:val="auto"/>
        </w:rPr>
        <w:t>Rodzajów Sił Zbrojnych</w:t>
      </w:r>
      <w:r>
        <w:rPr>
          <w:color w:val="auto"/>
        </w:rPr>
        <w:t xml:space="preserve"> oraz </w:t>
      </w:r>
      <w:r w:rsidRPr="00A30A11">
        <w:rPr>
          <w:color w:val="auto"/>
        </w:rPr>
        <w:t>Dowódc</w:t>
      </w:r>
      <w:r>
        <w:rPr>
          <w:color w:val="auto"/>
        </w:rPr>
        <w:t>ę</w:t>
      </w:r>
      <w:r w:rsidRPr="00A30A11">
        <w:rPr>
          <w:color w:val="auto"/>
        </w:rPr>
        <w:t xml:space="preserve"> Generaln</w:t>
      </w:r>
      <w:r>
        <w:rPr>
          <w:color w:val="auto"/>
        </w:rPr>
        <w:t xml:space="preserve">ego </w:t>
      </w:r>
      <w:r w:rsidRPr="00A30A11">
        <w:rPr>
          <w:color w:val="auto"/>
        </w:rPr>
        <w:t>Rodzajów Sił Zbrojnych</w:t>
      </w:r>
      <w:r>
        <w:rPr>
          <w:color w:val="auto"/>
        </w:rPr>
        <w:t>.</w:t>
      </w:r>
    </w:p>
    <w:p w14:paraId="635D670D" w14:textId="77777777" w:rsidR="00E8308F" w:rsidRPr="00F51D06"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Pr>
          <w:rFonts w:cs="Times New Roman"/>
          <w:bCs/>
          <w:color w:val="auto"/>
        </w:rPr>
        <w:t>Przepis a</w:t>
      </w:r>
      <w:r w:rsidRPr="00F44044">
        <w:rPr>
          <w:rFonts w:cs="Times New Roman"/>
          <w:bCs/>
          <w:color w:val="auto"/>
        </w:rPr>
        <w:t>rt. 4</w:t>
      </w:r>
      <w:r>
        <w:rPr>
          <w:rFonts w:cs="Times New Roman"/>
          <w:bCs/>
          <w:color w:val="auto"/>
        </w:rPr>
        <w:t>2 projektu ustawy wprowadzający zmianę a</w:t>
      </w:r>
      <w:r w:rsidRPr="00F44044">
        <w:rPr>
          <w:rFonts w:cs="Times New Roman"/>
          <w:color w:val="auto"/>
        </w:rPr>
        <w:t>rt. 43d ust</w:t>
      </w:r>
      <w:r>
        <w:rPr>
          <w:rFonts w:cs="Times New Roman"/>
          <w:color w:val="auto"/>
        </w:rPr>
        <w:t>.</w:t>
      </w:r>
      <w:r w:rsidRPr="00F44044">
        <w:rPr>
          <w:rFonts w:cs="Times New Roman"/>
          <w:color w:val="auto"/>
        </w:rPr>
        <w:t xml:space="preserve"> 2 ustawy z dnia </w:t>
      </w:r>
      <w:r>
        <w:rPr>
          <w:rFonts w:cs="Times New Roman"/>
          <w:color w:val="auto"/>
        </w:rPr>
        <w:t xml:space="preserve">                              </w:t>
      </w:r>
      <w:r w:rsidRPr="00F44044">
        <w:rPr>
          <w:rFonts w:cs="Times New Roman"/>
          <w:color w:val="auto"/>
        </w:rPr>
        <w:t>29 listopada 2000 r. – Prawo atomowe</w:t>
      </w:r>
      <w:r>
        <w:rPr>
          <w:rFonts w:cs="Times New Roman"/>
          <w:color w:val="auto"/>
        </w:rPr>
        <w:t xml:space="preserve"> </w:t>
      </w:r>
      <w:r w:rsidRPr="00A30A11">
        <w:rPr>
          <w:rFonts w:cs="Times New Roman"/>
          <w:color w:val="auto"/>
        </w:rPr>
        <w:t>(Dz.</w:t>
      </w:r>
      <w:r>
        <w:rPr>
          <w:rFonts w:cs="Times New Roman"/>
          <w:color w:val="auto"/>
        </w:rPr>
        <w:t xml:space="preserve"> </w:t>
      </w:r>
      <w:r w:rsidRPr="00A30A11">
        <w:rPr>
          <w:rFonts w:cs="Times New Roman"/>
          <w:color w:val="auto"/>
        </w:rPr>
        <w:t>U. z 2023 r. poz. 1173)</w:t>
      </w:r>
      <w:r w:rsidRPr="00F44044">
        <w:rPr>
          <w:rFonts w:cs="Times New Roman"/>
          <w:color w:val="auto"/>
        </w:rPr>
        <w:t xml:space="preserve"> </w:t>
      </w:r>
      <w:r>
        <w:rPr>
          <w:rFonts w:cs="Times New Roman"/>
          <w:color w:val="auto"/>
        </w:rPr>
        <w:t xml:space="preserve">stanowi </w:t>
      </w:r>
      <w:r w:rsidRPr="00F44044">
        <w:rPr>
          <w:rFonts w:cs="Times New Roman"/>
          <w:color w:val="auto"/>
        </w:rPr>
        <w:t>dostosowan</w:t>
      </w:r>
      <w:r>
        <w:rPr>
          <w:rFonts w:cs="Times New Roman"/>
          <w:color w:val="auto"/>
        </w:rPr>
        <w:t xml:space="preserve">ie </w:t>
      </w:r>
      <w:r w:rsidRPr="00F44044">
        <w:rPr>
          <w:rFonts w:cs="Times New Roman"/>
          <w:color w:val="auto"/>
        </w:rPr>
        <w:t xml:space="preserve">do zmian wynikających z powstania nowych dowództw rodzajów Sił Zbrojnych i likwidacji Dowódcy Generalnego Rodzajów Sił Zbrojnych, który w obecnym brzmieniu ustawy był odpowiedzialny za </w:t>
      </w:r>
      <w:r w:rsidRPr="00F44044">
        <w:rPr>
          <w:color w:val="auto"/>
        </w:rPr>
        <w:t xml:space="preserve">zapewnienie szkolenia podległych mu pracowników lub żołnierzy mogących podczas swojej pracy zetknąć się ze źródłami niekontrolowanymi. </w:t>
      </w:r>
      <w:r>
        <w:rPr>
          <w:color w:val="auto"/>
        </w:rPr>
        <w:t>P</w:t>
      </w:r>
      <w:r w:rsidRPr="00F44044">
        <w:rPr>
          <w:color w:val="auto"/>
        </w:rPr>
        <w:t xml:space="preserve">rojektowana zmiana </w:t>
      </w:r>
      <w:r>
        <w:rPr>
          <w:color w:val="auto"/>
        </w:rPr>
        <w:t xml:space="preserve">przenosi ten obowiązek na </w:t>
      </w:r>
      <w:r w:rsidRPr="00F51D06">
        <w:rPr>
          <w:color w:val="auto"/>
        </w:rPr>
        <w:t>dowódców rodzajów Sił Zbrojnych</w:t>
      </w:r>
      <w:r w:rsidRPr="00F44044">
        <w:rPr>
          <w:color w:val="auto"/>
        </w:rPr>
        <w:t xml:space="preserve"> tj. Dowódc</w:t>
      </w:r>
      <w:r>
        <w:rPr>
          <w:color w:val="auto"/>
        </w:rPr>
        <w:t xml:space="preserve">ę Połączonych Rodzajów </w:t>
      </w:r>
      <w:r w:rsidRPr="00F44044">
        <w:rPr>
          <w:color w:val="auto"/>
        </w:rPr>
        <w:t xml:space="preserve">Sił </w:t>
      </w:r>
      <w:r>
        <w:rPr>
          <w:color w:val="auto"/>
        </w:rPr>
        <w:t>Zbrojnych</w:t>
      </w:r>
      <w:r w:rsidRPr="00F44044">
        <w:rPr>
          <w:color w:val="auto"/>
        </w:rPr>
        <w:t>, Dowódc</w:t>
      </w:r>
      <w:r>
        <w:rPr>
          <w:color w:val="auto"/>
        </w:rPr>
        <w:t>ę</w:t>
      </w:r>
      <w:r w:rsidRPr="00F44044">
        <w:rPr>
          <w:color w:val="auto"/>
        </w:rPr>
        <w:t xml:space="preserve"> Wojsk Lądowych, Dowódc</w:t>
      </w:r>
      <w:r>
        <w:rPr>
          <w:color w:val="auto"/>
        </w:rPr>
        <w:t>ę</w:t>
      </w:r>
      <w:r w:rsidRPr="00F44044">
        <w:rPr>
          <w:color w:val="auto"/>
        </w:rPr>
        <w:t xml:space="preserve"> Sił Powietrznych, Dowódc</w:t>
      </w:r>
      <w:r>
        <w:rPr>
          <w:color w:val="auto"/>
        </w:rPr>
        <w:t>ę</w:t>
      </w:r>
      <w:r w:rsidRPr="00F44044">
        <w:rPr>
          <w:color w:val="auto"/>
        </w:rPr>
        <w:t xml:space="preserve"> Marynarki Wojennej</w:t>
      </w:r>
      <w:r>
        <w:rPr>
          <w:color w:val="auto"/>
        </w:rPr>
        <w:t>,</w:t>
      </w:r>
      <w:r w:rsidRPr="00F44044">
        <w:rPr>
          <w:color w:val="auto"/>
        </w:rPr>
        <w:t xml:space="preserve"> Dowódc</w:t>
      </w:r>
      <w:r>
        <w:rPr>
          <w:color w:val="auto"/>
        </w:rPr>
        <w:t>ę</w:t>
      </w:r>
      <w:r w:rsidRPr="00F44044">
        <w:rPr>
          <w:color w:val="auto"/>
        </w:rPr>
        <w:t xml:space="preserve"> Wojsk Specjalnych</w:t>
      </w:r>
      <w:r>
        <w:rPr>
          <w:color w:val="auto"/>
        </w:rPr>
        <w:t xml:space="preserve"> oraz Dowódcę Wojsk Obrony Terytorialnej, a także na </w:t>
      </w:r>
      <w:r w:rsidRPr="00F51D06">
        <w:rPr>
          <w:color w:val="auto"/>
        </w:rPr>
        <w:t xml:space="preserve">Dowódcę Komponentu Wojsk Wsparcia Sił Zbrojnych oraz Dowódcę Komponentu Wojsk Medycznych.  </w:t>
      </w:r>
    </w:p>
    <w:p w14:paraId="11474EB8" w14:textId="17D4E643" w:rsidR="00E8308F" w:rsidRPr="00D80A29"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sidRPr="00191AD3">
        <w:rPr>
          <w:color w:val="auto"/>
        </w:rPr>
        <w:t>Projektowany art. 43 wprowadzający zmian</w:t>
      </w:r>
      <w:r>
        <w:rPr>
          <w:color w:val="auto"/>
        </w:rPr>
        <w:t>y</w:t>
      </w:r>
      <w:r w:rsidRPr="00191AD3">
        <w:rPr>
          <w:color w:val="auto"/>
        </w:rPr>
        <w:t xml:space="preserve"> w</w:t>
      </w:r>
      <w:r>
        <w:rPr>
          <w:color w:val="auto"/>
        </w:rPr>
        <w:t xml:space="preserve"> u</w:t>
      </w:r>
      <w:r w:rsidRPr="00191AD3">
        <w:rPr>
          <w:color w:val="auto"/>
        </w:rPr>
        <w:t xml:space="preserve">stawie z dnia 24 sierpnia 2001 r. </w:t>
      </w:r>
      <w:r>
        <w:rPr>
          <w:color w:val="auto"/>
        </w:rPr>
        <w:t xml:space="preserve">                                         </w:t>
      </w:r>
      <w:r w:rsidRPr="00191AD3">
        <w:rPr>
          <w:color w:val="auto"/>
        </w:rPr>
        <w:t xml:space="preserve">o Żandarmerii Wojskowej i wojskowych organach porządkowych (Dz. U. z 2023 poz. 1266 </w:t>
      </w:r>
      <w:r>
        <w:rPr>
          <w:color w:val="auto"/>
        </w:rPr>
        <w:t xml:space="preserve">               </w:t>
      </w:r>
      <w:r w:rsidRPr="00191AD3">
        <w:rPr>
          <w:color w:val="auto"/>
        </w:rPr>
        <w:t>i 1860) ma na celu włącznie</w:t>
      </w:r>
      <w:r>
        <w:rPr>
          <w:color w:val="auto"/>
        </w:rPr>
        <w:t xml:space="preserve"> w zakres kompetencji </w:t>
      </w:r>
      <w:r w:rsidRPr="00D80A29">
        <w:rPr>
          <w:color w:val="auto"/>
        </w:rPr>
        <w:t>Żandarmeri</w:t>
      </w:r>
      <w:r>
        <w:rPr>
          <w:color w:val="auto"/>
        </w:rPr>
        <w:t>i</w:t>
      </w:r>
      <w:r w:rsidRPr="00D80A29">
        <w:rPr>
          <w:color w:val="auto"/>
        </w:rPr>
        <w:t xml:space="preserve"> Wojskow</w:t>
      </w:r>
      <w:r>
        <w:rPr>
          <w:color w:val="auto"/>
        </w:rPr>
        <w:t xml:space="preserve">ej zadań wobec </w:t>
      </w:r>
      <w:r w:rsidRPr="00D80A29">
        <w:rPr>
          <w:color w:val="auto"/>
        </w:rPr>
        <w:t>osób przebywających w rejonie zagrożenia, o który</w:t>
      </w:r>
      <w:r>
        <w:rPr>
          <w:color w:val="auto"/>
        </w:rPr>
        <w:t>m</w:t>
      </w:r>
      <w:r w:rsidRPr="00D80A29">
        <w:rPr>
          <w:color w:val="auto"/>
        </w:rPr>
        <w:t xml:space="preserve"> mowa w art. 29 ust. 1 </w:t>
      </w:r>
      <w:r>
        <w:rPr>
          <w:color w:val="auto"/>
        </w:rPr>
        <w:t xml:space="preserve">projektowanej </w:t>
      </w:r>
      <w:r w:rsidRPr="00D80A29">
        <w:rPr>
          <w:color w:val="auto"/>
        </w:rPr>
        <w:t>ustawy</w:t>
      </w:r>
      <w:r>
        <w:rPr>
          <w:color w:val="auto"/>
        </w:rPr>
        <w:t xml:space="preserve">, czyli w rejonie, w który zgodnie z tym przepisem może nastąpić </w:t>
      </w:r>
      <w:r w:rsidRPr="00D80A29">
        <w:rPr>
          <w:color w:val="auto"/>
        </w:rPr>
        <w:t>przemieszczenie wydzielonych oddziałów lub pododdziałów Sił Zbrojnych</w:t>
      </w:r>
      <w:r>
        <w:rPr>
          <w:color w:val="auto"/>
        </w:rPr>
        <w:t xml:space="preserve"> w ramach </w:t>
      </w:r>
      <w:r w:rsidRPr="00D80A29">
        <w:rPr>
          <w:color w:val="auto"/>
        </w:rPr>
        <w:t>stałych planów obrony w przypadku gdy nie występują konstytucyjne przesłanki zarządzenia mobilizacji lub użycia Sił Zbrojnych do obrony Rzeczypospolitej Polskiej</w:t>
      </w:r>
      <w:r>
        <w:rPr>
          <w:color w:val="auto"/>
        </w:rPr>
        <w:t xml:space="preserve">. </w:t>
      </w:r>
      <w:r w:rsidRPr="00D80A29">
        <w:rPr>
          <w:color w:val="auto"/>
        </w:rPr>
        <w:t>Istotą stałych planów obrony jest</w:t>
      </w:r>
      <w:r>
        <w:rPr>
          <w:color w:val="auto"/>
        </w:rPr>
        <w:t xml:space="preserve"> </w:t>
      </w:r>
      <w:r w:rsidRPr="00D80A29">
        <w:rPr>
          <w:color w:val="auto"/>
        </w:rPr>
        <w:t xml:space="preserve">przyśpieszenie procesów decyzyjnych związanych z wyprowadzeniem uzbrojonych wojsk z koszar i zgodą na podjęcie działań bojowych. </w:t>
      </w:r>
    </w:p>
    <w:p w14:paraId="77A39905" w14:textId="05742EDB"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Pr>
          <w:rStyle w:val="Ppogrubienie"/>
          <w:rFonts w:cs="Times New Roman"/>
          <w:b w:val="0"/>
          <w:color w:val="auto"/>
        </w:rPr>
        <w:t>Projektowany a</w:t>
      </w:r>
      <w:r w:rsidRPr="00F44044">
        <w:rPr>
          <w:rStyle w:val="Ppogrubienie"/>
          <w:rFonts w:cs="Times New Roman"/>
          <w:b w:val="0"/>
          <w:color w:val="auto"/>
        </w:rPr>
        <w:t>rt. 4</w:t>
      </w:r>
      <w:r>
        <w:rPr>
          <w:rStyle w:val="Ppogrubienie"/>
          <w:rFonts w:cs="Times New Roman"/>
          <w:b w:val="0"/>
          <w:color w:val="auto"/>
        </w:rPr>
        <w:t xml:space="preserve">4 wprowadzający </w:t>
      </w:r>
      <w:bookmarkStart w:id="14" w:name="_Hlk154048049"/>
      <w:r>
        <w:rPr>
          <w:rStyle w:val="Ppogrubienie"/>
          <w:rFonts w:cs="Times New Roman"/>
          <w:b w:val="0"/>
          <w:color w:val="auto"/>
        </w:rPr>
        <w:t>z</w:t>
      </w:r>
      <w:r w:rsidRPr="00F44044">
        <w:rPr>
          <w:rFonts w:cs="Times New Roman"/>
          <w:color w:val="auto"/>
        </w:rPr>
        <w:t>mian</w:t>
      </w:r>
      <w:r>
        <w:rPr>
          <w:rFonts w:cs="Times New Roman"/>
          <w:color w:val="auto"/>
        </w:rPr>
        <w:t>ę w</w:t>
      </w:r>
      <w:r w:rsidRPr="00F44044">
        <w:rPr>
          <w:rFonts w:cs="Times New Roman"/>
          <w:color w:val="auto"/>
        </w:rPr>
        <w:t xml:space="preserve"> art. 149a ust. 1 ustawy z dnia 3 lipca 2002 r. - Prawo lotnicze</w:t>
      </w:r>
      <w:bookmarkEnd w:id="14"/>
      <w:r w:rsidRPr="00F44044">
        <w:rPr>
          <w:rFonts w:cs="Times New Roman"/>
          <w:bCs/>
          <w:color w:val="auto"/>
        </w:rPr>
        <w:t xml:space="preserve"> </w:t>
      </w:r>
      <w:r w:rsidRPr="000248FA">
        <w:rPr>
          <w:rFonts w:cs="Times New Roman"/>
          <w:bCs/>
          <w:color w:val="auto"/>
        </w:rPr>
        <w:t>(Dz.</w:t>
      </w:r>
      <w:r>
        <w:rPr>
          <w:rFonts w:cs="Times New Roman"/>
          <w:bCs/>
          <w:color w:val="auto"/>
        </w:rPr>
        <w:t xml:space="preserve"> </w:t>
      </w:r>
      <w:r w:rsidRPr="000248FA">
        <w:rPr>
          <w:rFonts w:cs="Times New Roman"/>
          <w:bCs/>
          <w:color w:val="auto"/>
        </w:rPr>
        <w:t>U. z 2023 r. poz. 2110)</w:t>
      </w:r>
      <w:r>
        <w:rPr>
          <w:rFonts w:cs="Times New Roman"/>
          <w:bCs/>
          <w:color w:val="auto"/>
        </w:rPr>
        <w:t xml:space="preserve"> </w:t>
      </w:r>
      <w:r w:rsidRPr="00F44044">
        <w:rPr>
          <w:rFonts w:cs="Times New Roman"/>
          <w:color w:val="auto"/>
        </w:rPr>
        <w:t>ma na celu</w:t>
      </w:r>
      <w:r>
        <w:rPr>
          <w:rFonts w:cs="Times New Roman"/>
          <w:color w:val="auto"/>
        </w:rPr>
        <w:t xml:space="preserve"> wyłącznie </w:t>
      </w:r>
      <w:r w:rsidRPr="00F44044">
        <w:rPr>
          <w:rFonts w:cs="Times New Roman"/>
          <w:color w:val="auto"/>
        </w:rPr>
        <w:lastRenderedPageBreak/>
        <w:t xml:space="preserve">dostosowanie </w:t>
      </w:r>
      <w:r>
        <w:rPr>
          <w:rFonts w:cs="Times New Roman"/>
          <w:color w:val="auto"/>
        </w:rPr>
        <w:t xml:space="preserve">tego przepisu do </w:t>
      </w:r>
      <w:r w:rsidRPr="00F44044">
        <w:rPr>
          <w:rFonts w:cs="Times New Roman"/>
          <w:color w:val="auto"/>
        </w:rPr>
        <w:t xml:space="preserve">zmian wynikających z utworzenia stanowiska Dowódcy Sił Powietrznych, </w:t>
      </w:r>
      <w:r>
        <w:rPr>
          <w:rFonts w:cs="Times New Roman"/>
          <w:color w:val="auto"/>
        </w:rPr>
        <w:t xml:space="preserve">który zamiast obecnego </w:t>
      </w:r>
      <w:r w:rsidRPr="00744955">
        <w:rPr>
          <w:rFonts w:cs="Times New Roman"/>
          <w:color w:val="auto"/>
        </w:rPr>
        <w:t>Dowódcy Operacyjnego Rodzajów Sił Zbrojnych</w:t>
      </w:r>
      <w:r>
        <w:rPr>
          <w:rFonts w:cs="Times New Roman"/>
          <w:color w:val="auto"/>
        </w:rPr>
        <w:t xml:space="preserve"> będzie </w:t>
      </w:r>
      <w:r w:rsidRPr="00F44044">
        <w:rPr>
          <w:rFonts w:cs="Times New Roman"/>
          <w:color w:val="auto"/>
        </w:rPr>
        <w:t>właściw</w:t>
      </w:r>
      <w:r>
        <w:rPr>
          <w:rFonts w:cs="Times New Roman"/>
          <w:color w:val="auto"/>
        </w:rPr>
        <w:t xml:space="preserve">y do </w:t>
      </w:r>
      <w:r w:rsidRPr="00F44044">
        <w:rPr>
          <w:rFonts w:cs="Times New Roman"/>
          <w:color w:val="auto"/>
        </w:rPr>
        <w:t>wydawania zezwolenia na w</w:t>
      </w:r>
      <w:r w:rsidRPr="00F44044">
        <w:rPr>
          <w:color w:val="auto"/>
        </w:rPr>
        <w:t xml:space="preserve">ykonywanie lotów międzynarodowych przez obce cywilne statki powietrzne w celu realizacji zadań na potrzeby Sił Zbrojnych Rzeczypospolitej Polskiej w zakresie przewozu ładunków lub żołnierzy, funkcjonariuszy Służby Kontrwywiadu Wojskowego, Służby Wywiadu Wojskowego i Służby Ochrony Państwa oraz pracowników wojska. </w:t>
      </w:r>
    </w:p>
    <w:p w14:paraId="5A324D26" w14:textId="6C30D230"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eastAsia="Times New Roman" w:cs="Times New Roman"/>
          <w:color w:val="auto"/>
        </w:rPr>
      </w:pPr>
      <w:r>
        <w:rPr>
          <w:rFonts w:cs="Times New Roman"/>
          <w:color w:val="auto"/>
        </w:rPr>
        <w:t>Zmiany wprowadzane a</w:t>
      </w:r>
      <w:r w:rsidRPr="00F44044">
        <w:rPr>
          <w:rFonts w:cs="Times New Roman"/>
          <w:color w:val="auto"/>
        </w:rPr>
        <w:t>rt. 4</w:t>
      </w:r>
      <w:r>
        <w:rPr>
          <w:rFonts w:cs="Times New Roman"/>
          <w:color w:val="auto"/>
        </w:rPr>
        <w:t xml:space="preserve">5 projektu w </w:t>
      </w:r>
      <w:bookmarkStart w:id="15" w:name="_Hlk154048174"/>
      <w:bookmarkStart w:id="16" w:name="_Hlk154048208"/>
      <w:r w:rsidRPr="00F44044">
        <w:rPr>
          <w:rFonts w:cs="Times New Roman"/>
          <w:bCs/>
          <w:color w:val="auto"/>
        </w:rPr>
        <w:t>ustaw</w:t>
      </w:r>
      <w:r>
        <w:rPr>
          <w:rFonts w:cs="Times New Roman"/>
          <w:bCs/>
          <w:color w:val="auto"/>
        </w:rPr>
        <w:t xml:space="preserve">ie </w:t>
      </w:r>
      <w:r w:rsidRPr="00F44044">
        <w:rPr>
          <w:rFonts w:cs="Times New Roman"/>
          <w:bCs/>
          <w:color w:val="auto"/>
        </w:rPr>
        <w:t xml:space="preserve">z dnia 29 sierpnia 2002 r. o stanie wojennym oraz o kompetencjach Naczelnego Dowódcy Sił Zbrojnych i zasadach jego podległości </w:t>
      </w:r>
      <w:bookmarkEnd w:id="15"/>
      <w:r w:rsidRPr="00F44044">
        <w:rPr>
          <w:rFonts w:cs="Times New Roman"/>
          <w:bCs/>
          <w:color w:val="auto"/>
        </w:rPr>
        <w:t>konstytucyjnym organom Rzeczypospolitej Polskiej</w:t>
      </w:r>
      <w:r>
        <w:rPr>
          <w:rFonts w:cs="Times New Roman"/>
          <w:bCs/>
          <w:color w:val="auto"/>
        </w:rPr>
        <w:t xml:space="preserve"> </w:t>
      </w:r>
      <w:r w:rsidRPr="00744955">
        <w:rPr>
          <w:rFonts w:cs="Times New Roman"/>
          <w:bCs/>
          <w:color w:val="auto"/>
        </w:rPr>
        <w:t>(Dz.</w:t>
      </w:r>
      <w:r>
        <w:rPr>
          <w:rFonts w:cs="Times New Roman"/>
          <w:bCs/>
          <w:color w:val="auto"/>
        </w:rPr>
        <w:t xml:space="preserve"> </w:t>
      </w:r>
      <w:r w:rsidRPr="00744955">
        <w:rPr>
          <w:rFonts w:cs="Times New Roman"/>
          <w:bCs/>
          <w:color w:val="auto"/>
        </w:rPr>
        <w:t>U. z 2022 r. poz. 2091)</w:t>
      </w:r>
      <w:r>
        <w:rPr>
          <w:rFonts w:cs="Times New Roman"/>
          <w:bCs/>
          <w:color w:val="auto"/>
        </w:rPr>
        <w:t xml:space="preserve"> stanowią </w:t>
      </w:r>
      <w:r w:rsidRPr="00F44044">
        <w:rPr>
          <w:rFonts w:cs="Times New Roman"/>
          <w:bCs/>
          <w:color w:val="auto"/>
        </w:rPr>
        <w:t xml:space="preserve"> dostosowanie jej </w:t>
      </w:r>
      <w:r>
        <w:rPr>
          <w:rFonts w:cs="Times New Roman"/>
          <w:bCs/>
          <w:color w:val="auto"/>
        </w:rPr>
        <w:t xml:space="preserve">przepisów </w:t>
      </w:r>
      <w:r w:rsidRPr="00F44044">
        <w:rPr>
          <w:rFonts w:cs="Times New Roman"/>
          <w:bCs/>
          <w:color w:val="auto"/>
        </w:rPr>
        <w:t>do</w:t>
      </w:r>
      <w:r>
        <w:rPr>
          <w:rFonts w:cs="Times New Roman"/>
          <w:bCs/>
          <w:color w:val="auto"/>
        </w:rPr>
        <w:t xml:space="preserve"> zmian </w:t>
      </w:r>
      <w:r w:rsidRPr="00F44044">
        <w:rPr>
          <w:rFonts w:cs="Times New Roman"/>
          <w:bCs/>
          <w:color w:val="auto"/>
        </w:rPr>
        <w:t xml:space="preserve">wynikających z projektowanej ustawy w obszarze planowania operacyjnego i nazewnictwa dokumentów planowania operacyjnego. </w:t>
      </w:r>
      <w:r>
        <w:rPr>
          <w:rFonts w:cs="Times New Roman"/>
          <w:bCs/>
          <w:color w:val="auto"/>
        </w:rPr>
        <w:t xml:space="preserve">Obecne brzmienie </w:t>
      </w:r>
      <w:r w:rsidRPr="00F44044">
        <w:rPr>
          <w:rFonts w:cs="Times New Roman"/>
          <w:bCs/>
          <w:color w:val="auto"/>
        </w:rPr>
        <w:t>art. 10 ust. 2 pkt 5</w:t>
      </w:r>
      <w:r>
        <w:rPr>
          <w:rFonts w:cs="Times New Roman"/>
          <w:bCs/>
          <w:color w:val="auto"/>
        </w:rPr>
        <w:t xml:space="preserve"> tej </w:t>
      </w:r>
      <w:r w:rsidRPr="00F44044">
        <w:rPr>
          <w:rFonts w:cs="Times New Roman"/>
          <w:bCs/>
          <w:color w:val="auto"/>
        </w:rPr>
        <w:t>ustawy wskaz</w:t>
      </w:r>
      <w:r>
        <w:rPr>
          <w:rFonts w:cs="Times New Roman"/>
          <w:bCs/>
          <w:color w:val="auto"/>
        </w:rPr>
        <w:t>uje</w:t>
      </w:r>
      <w:r w:rsidRPr="00F44044">
        <w:rPr>
          <w:rFonts w:cs="Times New Roman"/>
          <w:bCs/>
          <w:color w:val="auto"/>
        </w:rPr>
        <w:t xml:space="preserve">, że Prezydent RP zatwierdza </w:t>
      </w:r>
      <w:r w:rsidRPr="00F44044">
        <w:rPr>
          <w:color w:val="auto"/>
        </w:rPr>
        <w:t>na wniosek Naczelnego Dowódcy Sił Zbrojnych, plany operacyjnego użycia Sił Zbrojnych. Natomiast za opracowanie narodowych planów użycia Sił Zbrojnych do obrony państwa (w ramach przygotowań obronnych) odpowiada Szef Sztabu Generalnego W</w:t>
      </w:r>
      <w:r>
        <w:rPr>
          <w:color w:val="auto"/>
        </w:rPr>
        <w:t>ojska Polskiego</w:t>
      </w:r>
      <w:r w:rsidRPr="00F44044">
        <w:rPr>
          <w:color w:val="auto"/>
        </w:rPr>
        <w:t xml:space="preserve">. </w:t>
      </w:r>
      <w:r>
        <w:rPr>
          <w:color w:val="auto"/>
        </w:rPr>
        <w:t xml:space="preserve">Brak jest obecnie regulacji przesądzającej, czy </w:t>
      </w:r>
      <w:r w:rsidR="00585430">
        <w:rPr>
          <w:color w:val="auto"/>
        </w:rPr>
        <w:t>narodowy plan użycia S</w:t>
      </w:r>
      <w:r w:rsidRPr="00F44044">
        <w:rPr>
          <w:color w:val="auto"/>
        </w:rPr>
        <w:t xml:space="preserve">ił </w:t>
      </w:r>
      <w:r w:rsidR="00585430">
        <w:rPr>
          <w:color w:val="auto"/>
        </w:rPr>
        <w:t>Z</w:t>
      </w:r>
      <w:r w:rsidRPr="00F44044">
        <w:rPr>
          <w:color w:val="auto"/>
        </w:rPr>
        <w:t>brojnych może być planem, na postawie którego będzie prowadzona operacja obronna i czy w sytuacji jego wcześniejszego zatwierdzenia Naczelny Dowódca S</w:t>
      </w:r>
      <w:r>
        <w:rPr>
          <w:color w:val="auto"/>
        </w:rPr>
        <w:t xml:space="preserve">ił Zbrojnych </w:t>
      </w:r>
      <w:r w:rsidRPr="00F44044">
        <w:rPr>
          <w:color w:val="auto"/>
        </w:rPr>
        <w:t xml:space="preserve">– po mianowaniu – </w:t>
      </w:r>
      <w:r>
        <w:rPr>
          <w:color w:val="auto"/>
        </w:rPr>
        <w:t xml:space="preserve">może na jego podstawie </w:t>
      </w:r>
      <w:r w:rsidRPr="00F44044">
        <w:rPr>
          <w:color w:val="auto"/>
        </w:rPr>
        <w:t>prowadzić operację w celu odparcia zbrojnej napaści na terytorium Rzeczypospolitej Polskie</w:t>
      </w:r>
      <w:r>
        <w:rPr>
          <w:color w:val="auto"/>
        </w:rPr>
        <w:t>j</w:t>
      </w:r>
      <w:r w:rsidRPr="00F44044">
        <w:rPr>
          <w:color w:val="auto"/>
        </w:rPr>
        <w:t xml:space="preserve">. </w:t>
      </w:r>
      <w:r>
        <w:rPr>
          <w:color w:val="auto"/>
        </w:rPr>
        <w:t>W tej sytuacji N</w:t>
      </w:r>
      <w:r w:rsidRPr="00F44044">
        <w:rPr>
          <w:color w:val="auto"/>
        </w:rPr>
        <w:t>aczelny Dowódca S</w:t>
      </w:r>
      <w:r>
        <w:rPr>
          <w:color w:val="auto"/>
        </w:rPr>
        <w:t xml:space="preserve">ił Zbrojnych </w:t>
      </w:r>
      <w:r w:rsidRPr="00F44044">
        <w:rPr>
          <w:color w:val="auto"/>
        </w:rPr>
        <w:t>po mianowaniu i przejęciu dowodzenia realizowałby zadania na pod</w:t>
      </w:r>
      <w:r w:rsidR="00585430">
        <w:rPr>
          <w:color w:val="auto"/>
        </w:rPr>
        <w:t>stawie narodowego planu użycia S</w:t>
      </w:r>
      <w:r w:rsidRPr="00F44044">
        <w:rPr>
          <w:color w:val="auto"/>
        </w:rPr>
        <w:t xml:space="preserve">ił </w:t>
      </w:r>
      <w:r w:rsidR="00585430">
        <w:rPr>
          <w:color w:val="auto"/>
        </w:rPr>
        <w:t>Z</w:t>
      </w:r>
      <w:r w:rsidRPr="00F44044">
        <w:rPr>
          <w:color w:val="auto"/>
        </w:rPr>
        <w:t xml:space="preserve">brojnych – do czego nie miał </w:t>
      </w:r>
      <w:r>
        <w:rPr>
          <w:color w:val="auto"/>
        </w:rPr>
        <w:t>upoważnienia</w:t>
      </w:r>
      <w:r w:rsidRPr="00F44044">
        <w:rPr>
          <w:color w:val="auto"/>
        </w:rPr>
        <w:t xml:space="preserve">. Projektowana ustawa reguluje to zagadnienie. </w:t>
      </w:r>
      <w:r w:rsidRPr="00F44044">
        <w:rPr>
          <w:rFonts w:eastAsia="Times New Roman" w:cs="Times New Roman"/>
          <w:color w:val="auto"/>
        </w:rPr>
        <w:t xml:space="preserve">Przyjęto rozwiązanie, że z dniem wejścia w życie postanowienia Prezydenta Rzeczypospolitej Polskiej o zarządzeniu mobilizacji lub użyciu Sił Zbrojnych do obrony Rzeczypospolitej Polskiej narodowy plan użycia Sił Zbrojnych do obrony państwa przekształca się w plan operacji obronnej. Bez względu na </w:t>
      </w:r>
      <w:r>
        <w:rPr>
          <w:rFonts w:eastAsia="Times New Roman" w:cs="Times New Roman"/>
          <w:color w:val="auto"/>
        </w:rPr>
        <w:t xml:space="preserve">to, </w:t>
      </w:r>
      <w:r w:rsidRPr="00F44044">
        <w:rPr>
          <w:rFonts w:eastAsia="Times New Roman" w:cs="Times New Roman"/>
          <w:color w:val="auto"/>
        </w:rPr>
        <w:t>czy przedstawia go do zatwierdzenia przed mianowaniem Naczelnego Dowódcy S</w:t>
      </w:r>
      <w:r>
        <w:rPr>
          <w:rFonts w:eastAsia="Times New Roman" w:cs="Times New Roman"/>
          <w:color w:val="auto"/>
        </w:rPr>
        <w:t xml:space="preserve">ił Zbrojnych </w:t>
      </w:r>
      <w:r w:rsidRPr="00F44044">
        <w:rPr>
          <w:rFonts w:eastAsia="Times New Roman" w:cs="Times New Roman"/>
          <w:color w:val="auto"/>
        </w:rPr>
        <w:t>- Szef Sztabu Generalnego W</w:t>
      </w:r>
      <w:r>
        <w:rPr>
          <w:rFonts w:eastAsia="Times New Roman" w:cs="Times New Roman"/>
          <w:color w:val="auto"/>
        </w:rPr>
        <w:t>ojska Polskiego</w:t>
      </w:r>
      <w:r w:rsidRPr="00F44044">
        <w:rPr>
          <w:rFonts w:eastAsia="Times New Roman" w:cs="Times New Roman"/>
          <w:color w:val="auto"/>
        </w:rPr>
        <w:t>, czy też po mianowaniu Naczelny Dowódca S</w:t>
      </w:r>
      <w:r>
        <w:rPr>
          <w:rFonts w:eastAsia="Times New Roman" w:cs="Times New Roman"/>
          <w:color w:val="auto"/>
        </w:rPr>
        <w:t>ił Zbrojnych</w:t>
      </w:r>
      <w:r w:rsidRPr="00F44044">
        <w:rPr>
          <w:rFonts w:eastAsia="Times New Roman" w:cs="Times New Roman"/>
          <w:color w:val="auto"/>
        </w:rPr>
        <w:t xml:space="preserve">. Wprowadzenie projektowanego </w:t>
      </w:r>
      <w:r w:rsidRPr="00F44044">
        <w:rPr>
          <w:rFonts w:eastAsia="Times New Roman" w:cs="Times New Roman"/>
          <w:color w:val="auto"/>
        </w:rPr>
        <w:lastRenderedPageBreak/>
        <w:t xml:space="preserve">przepisu jednoznacznie wskazuje na tożsamość przedstawianych dokumentów planistycznych przedstawianych do zatwierdzenia w sytuacji potrzeby realizacji zadań po wydaniu </w:t>
      </w:r>
      <w:r w:rsidRPr="00AB7953">
        <w:rPr>
          <w:rFonts w:eastAsia="Times New Roman" w:cs="Times New Roman"/>
          <w:color w:val="auto"/>
        </w:rPr>
        <w:t xml:space="preserve">postanowienia </w:t>
      </w:r>
      <w:r w:rsidRPr="00F44044">
        <w:rPr>
          <w:rFonts w:eastAsia="Times New Roman" w:cs="Times New Roman"/>
          <w:color w:val="auto"/>
        </w:rPr>
        <w:t xml:space="preserve">Prezydenta RP o mobilizacji lub użyciu Sił Zbrojnych do obrony Rzeczypospolitej Polskiej. Przyjęcie takiego rozwiązania jest możliwe z uwagi na wprowadzoną zasadę stałej aktualizacji narodowych planów użycia Sił Zbrojnych.  </w:t>
      </w:r>
    </w:p>
    <w:p w14:paraId="56C6A037" w14:textId="595C2CA4" w:rsidR="00E8308F" w:rsidRPr="00F44044" w:rsidRDefault="00E8308F" w:rsidP="00E8308F">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bCs/>
          <w:color w:val="auto"/>
        </w:rPr>
      </w:pPr>
      <w:r w:rsidRPr="00F44044">
        <w:rPr>
          <w:rFonts w:cs="Times New Roman"/>
          <w:bCs/>
          <w:color w:val="auto"/>
        </w:rPr>
        <w:t>Konsekwencj</w:t>
      </w:r>
      <w:r>
        <w:rPr>
          <w:rFonts w:cs="Times New Roman"/>
          <w:bCs/>
          <w:color w:val="auto"/>
        </w:rPr>
        <w:t>ą</w:t>
      </w:r>
      <w:r w:rsidRPr="00F44044">
        <w:rPr>
          <w:rFonts w:cs="Times New Roman"/>
          <w:bCs/>
          <w:color w:val="auto"/>
        </w:rPr>
        <w:t xml:space="preserve"> powyższego jest wprowadzenie zmian</w:t>
      </w:r>
      <w:r>
        <w:rPr>
          <w:rFonts w:cs="Times New Roman"/>
          <w:bCs/>
          <w:color w:val="auto"/>
        </w:rPr>
        <w:t>y</w:t>
      </w:r>
      <w:r w:rsidRPr="00F44044">
        <w:rPr>
          <w:rFonts w:cs="Times New Roman"/>
          <w:bCs/>
          <w:color w:val="auto"/>
        </w:rPr>
        <w:t xml:space="preserve"> </w:t>
      </w:r>
      <w:r>
        <w:rPr>
          <w:rFonts w:cs="Times New Roman"/>
          <w:bCs/>
          <w:color w:val="auto"/>
        </w:rPr>
        <w:t xml:space="preserve">w </w:t>
      </w:r>
      <w:r w:rsidRPr="00F44044">
        <w:rPr>
          <w:rFonts w:cs="Times New Roman"/>
          <w:bCs/>
          <w:color w:val="auto"/>
        </w:rPr>
        <w:t>art. 16 ust. 2</w:t>
      </w:r>
      <w:r>
        <w:rPr>
          <w:rFonts w:cs="Times New Roman"/>
          <w:bCs/>
          <w:color w:val="auto"/>
        </w:rPr>
        <w:t xml:space="preserve"> zmienianej ustawy</w:t>
      </w:r>
      <w:r w:rsidRPr="00F44044">
        <w:rPr>
          <w:rFonts w:cs="Times New Roman"/>
          <w:bCs/>
          <w:color w:val="auto"/>
        </w:rPr>
        <w:t xml:space="preserve">, który odnosi się do kompetencji </w:t>
      </w:r>
      <w:r w:rsidRPr="00F44044">
        <w:rPr>
          <w:color w:val="auto"/>
        </w:rPr>
        <w:t>Naczelnego Dowódc</w:t>
      </w:r>
      <w:r>
        <w:rPr>
          <w:color w:val="auto"/>
        </w:rPr>
        <w:t>y</w:t>
      </w:r>
      <w:r w:rsidRPr="00F44044">
        <w:rPr>
          <w:color w:val="auto"/>
        </w:rPr>
        <w:t xml:space="preserve"> Sił Zbrojnych. Zgodnie z projekt</w:t>
      </w:r>
      <w:r>
        <w:rPr>
          <w:color w:val="auto"/>
        </w:rPr>
        <w:t xml:space="preserve">owaną </w:t>
      </w:r>
      <w:r w:rsidRPr="00F44044">
        <w:rPr>
          <w:color w:val="auto"/>
        </w:rPr>
        <w:t>zmian</w:t>
      </w:r>
      <w:r>
        <w:rPr>
          <w:color w:val="auto"/>
        </w:rPr>
        <w:t>ą</w:t>
      </w:r>
      <w:r w:rsidRPr="00F44044">
        <w:rPr>
          <w:color w:val="auto"/>
        </w:rPr>
        <w:t xml:space="preserve"> Naczelny Dowódca Sił Zbrojnych dowodził będzie Siłami Zbrojnymi oraz innymi jednostkami organizacyjnymi, podporządkowanymi mu zgodnie z narodowymi planami użycia Sił Zbrojnych do obrony państwa lub planem operacji obronnej – jeśli zarządzenie mobilizacji lub użycia </w:t>
      </w:r>
      <w:r w:rsidR="00585430">
        <w:rPr>
          <w:color w:val="auto"/>
        </w:rPr>
        <w:t>S</w:t>
      </w:r>
      <w:r w:rsidRPr="00F44044">
        <w:rPr>
          <w:color w:val="auto"/>
        </w:rPr>
        <w:t xml:space="preserve">ił </w:t>
      </w:r>
      <w:r w:rsidR="00585430">
        <w:rPr>
          <w:color w:val="auto"/>
        </w:rPr>
        <w:t>Z</w:t>
      </w:r>
      <w:r w:rsidRPr="00F44044">
        <w:rPr>
          <w:color w:val="auto"/>
        </w:rPr>
        <w:t xml:space="preserve">brojnych nastąpiło wcześniej. </w:t>
      </w:r>
    </w:p>
    <w:p w14:paraId="4338998E" w14:textId="77777777" w:rsidR="00103D01" w:rsidRDefault="00E8308F"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bCs/>
          <w:color w:val="auto"/>
        </w:rPr>
      </w:pPr>
      <w:r>
        <w:rPr>
          <w:rFonts w:cs="Times New Roman"/>
          <w:bCs/>
          <w:color w:val="auto"/>
        </w:rPr>
        <w:t xml:space="preserve">Celem </w:t>
      </w:r>
      <w:r w:rsidRPr="00F44044">
        <w:rPr>
          <w:rFonts w:cs="Times New Roman"/>
          <w:bCs/>
          <w:color w:val="auto"/>
        </w:rPr>
        <w:t>zmian</w:t>
      </w:r>
      <w:r>
        <w:rPr>
          <w:rFonts w:cs="Times New Roman"/>
          <w:bCs/>
          <w:color w:val="auto"/>
        </w:rPr>
        <w:t xml:space="preserve">y w </w:t>
      </w:r>
      <w:r w:rsidRPr="00F44044">
        <w:rPr>
          <w:rFonts w:cs="Times New Roman"/>
          <w:bCs/>
          <w:color w:val="auto"/>
        </w:rPr>
        <w:t>art. 16 ust</w:t>
      </w:r>
      <w:r>
        <w:rPr>
          <w:rFonts w:cs="Times New Roman"/>
          <w:bCs/>
          <w:color w:val="auto"/>
        </w:rPr>
        <w:t>.</w:t>
      </w:r>
      <w:r w:rsidRPr="00F44044">
        <w:rPr>
          <w:rFonts w:cs="Times New Roman"/>
          <w:bCs/>
          <w:color w:val="auto"/>
        </w:rPr>
        <w:t xml:space="preserve"> 3</w:t>
      </w:r>
      <w:r>
        <w:rPr>
          <w:rFonts w:cs="Times New Roman"/>
          <w:bCs/>
          <w:color w:val="auto"/>
        </w:rPr>
        <w:t xml:space="preserve"> nowelizowanej ustawy jest natomiast </w:t>
      </w:r>
      <w:r w:rsidRPr="00F44044">
        <w:rPr>
          <w:rFonts w:cs="Times New Roman"/>
          <w:bCs/>
          <w:color w:val="auto"/>
        </w:rPr>
        <w:t>usankcjonowanie kompetencji Naczelnego Dowódcy S</w:t>
      </w:r>
      <w:r>
        <w:rPr>
          <w:rFonts w:cs="Times New Roman"/>
          <w:bCs/>
          <w:color w:val="auto"/>
        </w:rPr>
        <w:t xml:space="preserve">ił Zbrojnych w zakresie </w:t>
      </w:r>
      <w:r w:rsidRPr="00F44044">
        <w:rPr>
          <w:rFonts w:cs="Times New Roman"/>
          <w:bCs/>
          <w:color w:val="auto"/>
        </w:rPr>
        <w:t>planowani</w:t>
      </w:r>
      <w:r>
        <w:rPr>
          <w:rFonts w:cs="Times New Roman"/>
          <w:bCs/>
          <w:color w:val="auto"/>
        </w:rPr>
        <w:t>a</w:t>
      </w:r>
      <w:r w:rsidRPr="00F44044">
        <w:rPr>
          <w:rFonts w:cs="Times New Roman"/>
          <w:bCs/>
          <w:color w:val="auto"/>
        </w:rPr>
        <w:t xml:space="preserve"> </w:t>
      </w:r>
      <w:r w:rsidRPr="00F44044">
        <w:rPr>
          <w:color w:val="auto"/>
        </w:rPr>
        <w:t xml:space="preserve">strategicznego użycia Sił </w:t>
      </w:r>
      <w:r w:rsidRPr="00F44044">
        <w:rPr>
          <w:rFonts w:cs="Times New Roman"/>
          <w:bCs/>
          <w:color w:val="auto"/>
        </w:rPr>
        <w:t>Zbrojnych oraz z</w:t>
      </w:r>
      <w:r>
        <w:rPr>
          <w:rFonts w:cs="Times New Roman"/>
          <w:bCs/>
          <w:color w:val="auto"/>
        </w:rPr>
        <w:t>a</w:t>
      </w:r>
      <w:r w:rsidRPr="00F44044">
        <w:rPr>
          <w:rFonts w:cs="Times New Roman"/>
          <w:bCs/>
          <w:color w:val="auto"/>
        </w:rPr>
        <w:t xml:space="preserve"> organizację i funkcjonowanie wojennego sytemu dowodzenia Siłami Zbrojnymi. W obecnej ustawie brak</w:t>
      </w:r>
      <w:r>
        <w:rPr>
          <w:rFonts w:cs="Times New Roman"/>
          <w:bCs/>
          <w:color w:val="auto"/>
        </w:rPr>
        <w:t xml:space="preserve"> jest </w:t>
      </w:r>
      <w:r w:rsidRPr="00F44044">
        <w:rPr>
          <w:rFonts w:cs="Times New Roman"/>
          <w:bCs/>
          <w:color w:val="auto"/>
        </w:rPr>
        <w:t>takiego rozwiązania,</w:t>
      </w:r>
      <w:r>
        <w:rPr>
          <w:rFonts w:cs="Times New Roman"/>
          <w:bCs/>
          <w:color w:val="auto"/>
        </w:rPr>
        <w:t xml:space="preserve"> co powoduje że </w:t>
      </w:r>
      <w:r w:rsidRPr="00F44044">
        <w:rPr>
          <w:rFonts w:cs="Times New Roman"/>
          <w:bCs/>
          <w:color w:val="auto"/>
        </w:rPr>
        <w:t>Naczelny Dowódca S</w:t>
      </w:r>
      <w:r>
        <w:rPr>
          <w:rFonts w:cs="Times New Roman"/>
          <w:bCs/>
          <w:color w:val="auto"/>
        </w:rPr>
        <w:t xml:space="preserve">ił Zbrojnych </w:t>
      </w:r>
      <w:r w:rsidRPr="00F44044">
        <w:rPr>
          <w:rFonts w:cs="Times New Roman"/>
          <w:bCs/>
          <w:color w:val="auto"/>
        </w:rPr>
        <w:t>odpowiada</w:t>
      </w:r>
      <w:r>
        <w:rPr>
          <w:rFonts w:cs="Times New Roman"/>
          <w:bCs/>
          <w:color w:val="auto"/>
        </w:rPr>
        <w:t xml:space="preserve"> obecnie wyłącznie </w:t>
      </w:r>
      <w:r w:rsidRPr="00F44044">
        <w:rPr>
          <w:rFonts w:cs="Times New Roman"/>
          <w:bCs/>
          <w:color w:val="auto"/>
        </w:rPr>
        <w:t>za dowodzenie Siłami Zbrojnymi oraz innymi jednostkami organizacyjnymi, podporządkowanymi mu zgodnie z narodowymi planami użycia Sił Zbrojnych do obrony państwa. Zmienność sytuacji podczas prowadzenia działań wojennych wymaga od dowódców przewidywania możliwości wykorzystywania pojawiających się szans, a tym samym ewentualnego sposobu działania i ich wcześniejszego zapanowania. Powyższa sytuacja może również wymagać zmian w wojennej strukturze dowodzenia – tak aby realizacja zaplanowanych działań na poziomie strategiczny</w:t>
      </w:r>
      <w:r>
        <w:rPr>
          <w:rFonts w:cs="Times New Roman"/>
          <w:bCs/>
          <w:color w:val="auto"/>
        </w:rPr>
        <w:t>m</w:t>
      </w:r>
      <w:r w:rsidRPr="00F44044">
        <w:rPr>
          <w:rFonts w:cs="Times New Roman"/>
          <w:bCs/>
          <w:color w:val="auto"/>
        </w:rPr>
        <w:t xml:space="preserve"> (użycia </w:t>
      </w:r>
      <w:r>
        <w:rPr>
          <w:rFonts w:cs="Times New Roman"/>
          <w:bCs/>
          <w:color w:val="auto"/>
        </w:rPr>
        <w:t>S</w:t>
      </w:r>
      <w:r w:rsidRPr="00F44044">
        <w:rPr>
          <w:rFonts w:cs="Times New Roman"/>
          <w:bCs/>
          <w:color w:val="auto"/>
        </w:rPr>
        <w:t xml:space="preserve">ił </w:t>
      </w:r>
      <w:r>
        <w:rPr>
          <w:rFonts w:cs="Times New Roman"/>
          <w:bCs/>
          <w:color w:val="auto"/>
        </w:rPr>
        <w:t>Z</w:t>
      </w:r>
      <w:r w:rsidRPr="00F44044">
        <w:rPr>
          <w:rFonts w:cs="Times New Roman"/>
          <w:bCs/>
          <w:color w:val="auto"/>
        </w:rPr>
        <w:t>brojnych) była efektywn</w:t>
      </w:r>
      <w:r>
        <w:rPr>
          <w:rFonts w:cs="Times New Roman"/>
          <w:bCs/>
          <w:color w:val="auto"/>
        </w:rPr>
        <w:t>a</w:t>
      </w:r>
      <w:r w:rsidRPr="00F44044">
        <w:rPr>
          <w:rFonts w:cs="Times New Roman"/>
          <w:bCs/>
          <w:color w:val="auto"/>
        </w:rPr>
        <w:t>.</w:t>
      </w:r>
      <w:bookmarkEnd w:id="16"/>
    </w:p>
    <w:p w14:paraId="33AA543B" w14:textId="402973AF" w:rsidR="00103D01" w:rsidRDefault="00103D01"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Style w:val="alb-s"/>
          <w:color w:val="auto"/>
        </w:rPr>
      </w:pPr>
      <w:r w:rsidRPr="00855E92">
        <w:rPr>
          <w:rStyle w:val="Ppogrubienie"/>
          <w:b w:val="0"/>
        </w:rPr>
        <w:t>Projektowane w art. 4</w:t>
      </w:r>
      <w:r>
        <w:rPr>
          <w:rStyle w:val="Ppogrubienie"/>
          <w:b w:val="0"/>
        </w:rPr>
        <w:t>6 zmiany</w:t>
      </w:r>
      <w:r>
        <w:t xml:space="preserve"> w</w:t>
      </w:r>
      <w:r w:rsidRPr="00511828">
        <w:t xml:space="preserve"> ustawie z dnia 9 czerwca 2006 r. o Służbie Kontrwywiadu Wojskowego oraz Służbie Wywiadu Wojskowego</w:t>
      </w:r>
      <w:r w:rsidRPr="00511828" w:rsidDel="00E31C4C">
        <w:t xml:space="preserve"> </w:t>
      </w:r>
      <w:r w:rsidRPr="00511828">
        <w:t>(Dz. U</w:t>
      </w:r>
      <w:r>
        <w:t>. z 2023 r. poz. 81 z pó</w:t>
      </w:r>
      <w:r>
        <w:rPr>
          <w:rFonts w:cs="Times New Roman"/>
        </w:rPr>
        <w:t>ź</w:t>
      </w:r>
      <w:r>
        <w:t>n. zm.)</w:t>
      </w:r>
      <w:r w:rsidRPr="00FB7A3C">
        <w:rPr>
          <w:rFonts w:cs="Times New Roman"/>
          <w:b/>
          <w:bCs/>
          <w:color w:val="auto"/>
        </w:rPr>
        <w:t xml:space="preserve"> </w:t>
      </w:r>
      <w:r>
        <w:rPr>
          <w:rFonts w:cs="Times New Roman"/>
          <w:color w:val="auto"/>
        </w:rPr>
        <w:t>mają na</w:t>
      </w:r>
      <w:r w:rsidRPr="00FB7A3C">
        <w:rPr>
          <w:rFonts w:cs="Times New Roman"/>
          <w:color w:val="auto"/>
        </w:rPr>
        <w:t xml:space="preserve"> cel</w:t>
      </w:r>
      <w:r>
        <w:rPr>
          <w:rFonts w:cs="Times New Roman"/>
          <w:color w:val="auto"/>
        </w:rPr>
        <w:t>u</w:t>
      </w:r>
      <w:r w:rsidRPr="00FB7A3C">
        <w:rPr>
          <w:rFonts w:cs="Times New Roman"/>
          <w:color w:val="auto"/>
        </w:rPr>
        <w:t xml:space="preserve"> dostosowanie jej treści do projektowanych zmian w zakresie w</w:t>
      </w:r>
      <w:r>
        <w:rPr>
          <w:rStyle w:val="alb-s"/>
          <w:color w:val="auto"/>
        </w:rPr>
        <w:t>spółdziałania</w:t>
      </w:r>
      <w:r w:rsidRPr="00FB7A3C">
        <w:rPr>
          <w:rStyle w:val="alb-s"/>
          <w:color w:val="auto"/>
        </w:rPr>
        <w:t xml:space="preserve"> </w:t>
      </w:r>
      <w:r w:rsidRPr="00585430">
        <w:rPr>
          <w:rStyle w:val="Uwydatnienie"/>
          <w:i w:val="0"/>
          <w:color w:val="auto"/>
        </w:rPr>
        <w:t>Służby Kontrwywiadu Wojskowego</w:t>
      </w:r>
      <w:r w:rsidRPr="00585430">
        <w:rPr>
          <w:rStyle w:val="alb-s"/>
          <w:i/>
          <w:color w:val="auto"/>
        </w:rPr>
        <w:t xml:space="preserve"> </w:t>
      </w:r>
      <w:r w:rsidRPr="00FB7A3C">
        <w:rPr>
          <w:rStyle w:val="alb-s"/>
          <w:color w:val="auto"/>
        </w:rPr>
        <w:t>i S</w:t>
      </w:r>
      <w:r>
        <w:rPr>
          <w:rStyle w:val="alb-s"/>
          <w:color w:val="auto"/>
        </w:rPr>
        <w:t xml:space="preserve">łużby Wywiadu </w:t>
      </w:r>
      <w:r w:rsidRPr="00FB7A3C">
        <w:rPr>
          <w:rStyle w:val="alb-s"/>
          <w:color w:val="auto"/>
        </w:rPr>
        <w:lastRenderedPageBreak/>
        <w:t>W</w:t>
      </w:r>
      <w:r>
        <w:rPr>
          <w:rStyle w:val="alb-s"/>
          <w:color w:val="auto"/>
        </w:rPr>
        <w:t xml:space="preserve">ojskowego </w:t>
      </w:r>
      <w:r w:rsidRPr="00FB7A3C">
        <w:rPr>
          <w:rStyle w:val="alb-s"/>
          <w:color w:val="auto"/>
        </w:rPr>
        <w:t xml:space="preserve"> z innymi organami, służbami i</w:t>
      </w:r>
      <w:r>
        <w:rPr>
          <w:rStyle w:val="alb-s"/>
          <w:color w:val="auto"/>
        </w:rPr>
        <w:t xml:space="preserve"> jednostkami </w:t>
      </w:r>
      <w:r w:rsidRPr="00FB7A3C">
        <w:rPr>
          <w:rStyle w:val="alb-s"/>
          <w:color w:val="auto"/>
        </w:rPr>
        <w:t xml:space="preserve"> z uwzględnieniem  Dowódcy Komponentu Wojsk Medycznych oraz Dowódcy Komponentu Wsparcia Sił Zbrojnych</w:t>
      </w:r>
      <w:r>
        <w:rPr>
          <w:rStyle w:val="alb-s"/>
          <w:color w:val="auto"/>
        </w:rPr>
        <w:t>.</w:t>
      </w:r>
    </w:p>
    <w:p w14:paraId="38703E91" w14:textId="77777777" w:rsidR="00103D01" w:rsidRDefault="00103D01"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pPr>
      <w:r>
        <w:t xml:space="preserve">Projektowane w art. 47 zmiany w </w:t>
      </w:r>
      <w:r w:rsidRPr="00511828">
        <w:t>ustawie z dnia 4 września 2008 r. o ochronie żeglugi i</w:t>
      </w:r>
      <w:r>
        <w:t> </w:t>
      </w:r>
      <w:r w:rsidRPr="00511828">
        <w:t>portów morskich (Dz. U. z 2024 r. poz. 597)</w:t>
      </w:r>
      <w:r>
        <w:t xml:space="preserve"> mają na celu </w:t>
      </w:r>
      <w:bookmarkStart w:id="17" w:name="_Hlk154048306"/>
      <w:r w:rsidRPr="00FB7A3C">
        <w:t>dostosowanie treści ustawy w</w:t>
      </w:r>
      <w:r>
        <w:t> </w:t>
      </w:r>
      <w:r w:rsidRPr="00FB7A3C">
        <w:t xml:space="preserve">zakresie wskazania osoby, z którą należy uzgadniać plan ochrony portu, w przypadku gdy port graniczy z portem wojennym. W związku powołaniem nowych dowódców Rodzajów Sił Zbrojnych i </w:t>
      </w:r>
      <w:r>
        <w:t>zniesieniem stanowiska</w:t>
      </w:r>
      <w:r w:rsidRPr="00FB7A3C">
        <w:t xml:space="preserve"> Dowódcy Generalnego R</w:t>
      </w:r>
      <w:r>
        <w:t xml:space="preserve">odzajów </w:t>
      </w:r>
      <w:r w:rsidRPr="00FB7A3C">
        <w:t>S</w:t>
      </w:r>
      <w:r>
        <w:t xml:space="preserve">ił </w:t>
      </w:r>
      <w:r w:rsidRPr="00FB7A3C">
        <w:t>Z</w:t>
      </w:r>
      <w:r>
        <w:t>brojnych</w:t>
      </w:r>
      <w:r w:rsidRPr="00FB7A3C">
        <w:t>, właściwym w zakresie uzgadniania planów ochrony</w:t>
      </w:r>
      <w:r>
        <w:t xml:space="preserve"> portu</w:t>
      </w:r>
      <w:r w:rsidRPr="00FB7A3C">
        <w:t xml:space="preserve"> </w:t>
      </w:r>
      <w:r>
        <w:t>będzie</w:t>
      </w:r>
      <w:r w:rsidRPr="00FB7A3C">
        <w:t xml:space="preserve"> Dowódca Marynarki Wojennej, </w:t>
      </w:r>
      <w:r>
        <w:t xml:space="preserve">który odpowiada za utrzymanie </w:t>
      </w:r>
      <w:r w:rsidRPr="00FB7A3C">
        <w:t>infrastruktur</w:t>
      </w:r>
      <w:r>
        <w:t>y</w:t>
      </w:r>
      <w:r w:rsidRPr="00FB7A3C">
        <w:t xml:space="preserve"> portów wojennych.</w:t>
      </w:r>
      <w:r>
        <w:t xml:space="preserve"> Ponadto przyjęto </w:t>
      </w:r>
      <w:r w:rsidRPr="00FB7A3C">
        <w:t>założenie, że</w:t>
      </w:r>
      <w:r>
        <w:t xml:space="preserve"> zastosowanie niezbędnych środków</w:t>
      </w:r>
      <w:r>
        <w:rPr>
          <w:color w:val="333333"/>
          <w:sz w:val="21"/>
          <w:szCs w:val="21"/>
          <w:shd w:val="clear" w:color="auto" w:fill="FFFFFF"/>
        </w:rPr>
        <w:t>, </w:t>
      </w:r>
      <w:r w:rsidRPr="00FB7A3C">
        <w:rPr>
          <w:rStyle w:val="alb-s"/>
          <w:color w:val="auto"/>
        </w:rPr>
        <w:t xml:space="preserve"> przez Siły Zbrojne RP na polskich obszarach </w:t>
      </w:r>
      <w:r w:rsidRPr="00585430">
        <w:rPr>
          <w:rStyle w:val="Uwydatnienie"/>
          <w:i w:val="0"/>
          <w:color w:val="auto"/>
        </w:rPr>
        <w:t>morskich</w:t>
      </w:r>
      <w:r>
        <w:rPr>
          <w:rStyle w:val="Uwydatnienie"/>
          <w:color w:val="auto"/>
        </w:rPr>
        <w:t>,</w:t>
      </w:r>
      <w:r w:rsidRPr="00FB7A3C">
        <w:rPr>
          <w:rStyle w:val="Uwydatnienie"/>
          <w:color w:val="auto"/>
        </w:rPr>
        <w:t xml:space="preserve"> w</w:t>
      </w:r>
      <w:r w:rsidRPr="00FB7A3C">
        <w:t xml:space="preserve"> celu zapobieżenia, ograniczenia lub usunięcia poważnego i</w:t>
      </w:r>
      <w:r>
        <w:t> </w:t>
      </w:r>
      <w:r w:rsidRPr="00FB7A3C">
        <w:t>bezpośredniego niebezpieczeństwa</w:t>
      </w:r>
      <w:r>
        <w:t xml:space="preserve"> grożącym obiektom,</w:t>
      </w:r>
      <w:r w:rsidRPr="00FB7A3C">
        <w:t xml:space="preserve"> będ</w:t>
      </w:r>
      <w:r>
        <w:t>zie</w:t>
      </w:r>
      <w:r w:rsidRPr="00FB7A3C">
        <w:t xml:space="preserve"> w zakresie</w:t>
      </w:r>
      <w:r>
        <w:t xml:space="preserve"> kompetencji</w:t>
      </w:r>
      <w:r w:rsidRPr="00FB7A3C">
        <w:t xml:space="preserve"> Dowódcy</w:t>
      </w:r>
      <w:r>
        <w:t xml:space="preserve"> Połączonych  Rodzajów </w:t>
      </w:r>
      <w:r w:rsidRPr="00FB7A3C">
        <w:t xml:space="preserve">Sił </w:t>
      </w:r>
      <w:r>
        <w:t>Zbrojnych  (Dowódca</w:t>
      </w:r>
      <w:r w:rsidRPr="00FB7A3C">
        <w:t xml:space="preserve"> Sił Połączonych</w:t>
      </w:r>
      <w:r>
        <w:t>)</w:t>
      </w:r>
      <w:r w:rsidRPr="00FB7A3C">
        <w:t xml:space="preserve">. </w:t>
      </w:r>
      <w:r w:rsidRPr="00FB7A3C">
        <w:rPr>
          <w:rFonts w:hint="eastAsia"/>
        </w:rPr>
        <w:t>W</w:t>
      </w:r>
      <w:r w:rsidRPr="00FB7A3C">
        <w:t>ynika to m.in. z możliwości użycia elementów z</w:t>
      </w:r>
      <w:r>
        <w:t>e</w:t>
      </w:r>
      <w:r w:rsidRPr="00FB7A3C">
        <w:t xml:space="preserve"> wszystkich rodzajów </w:t>
      </w:r>
      <w:r>
        <w:t>S</w:t>
      </w:r>
      <w:r w:rsidRPr="00FB7A3C">
        <w:t>ił Zbrojnych podległych Dowódcy Sił Połączonych. Wymienione w ustawie obiekty, wobec któryc</w:t>
      </w:r>
      <w:r w:rsidRPr="00FB7A3C">
        <w:rPr>
          <w:rFonts w:hint="eastAsia"/>
        </w:rPr>
        <w:t>h</w:t>
      </w:r>
      <w:r w:rsidRPr="00FB7A3C">
        <w:t xml:space="preserve"> może zaistnieć zagrożenie wskazuje na potrzebę użycia nie tylko sił podległych Dowódcy Marynarki Wojennej.</w:t>
      </w:r>
      <w:bookmarkEnd w:id="17"/>
    </w:p>
    <w:p w14:paraId="0A896C24" w14:textId="77777777" w:rsidR="00103D01" w:rsidRDefault="00103D01"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bCs/>
        </w:rPr>
      </w:pPr>
      <w:r w:rsidRPr="0051629B">
        <w:t>Projektowane w art. 4</w:t>
      </w:r>
      <w:r>
        <w:t>8</w:t>
      </w:r>
      <w:r w:rsidRPr="0051629B">
        <w:t xml:space="preserve"> zmiany w ustawie</w:t>
      </w:r>
      <w:r>
        <w:rPr>
          <w:b/>
        </w:rPr>
        <w:t xml:space="preserve"> </w:t>
      </w:r>
      <w:r w:rsidRPr="00511828">
        <w:t>z dnia 18 sierpnia 2011 r. o bezpieczeństwie morskim (Dz.U. z 2023 r. poz. 1666 i 2005)</w:t>
      </w:r>
      <w:r>
        <w:rPr>
          <w:b/>
        </w:rPr>
        <w:t xml:space="preserve"> </w:t>
      </w:r>
      <w:r w:rsidRPr="00FB7A3C">
        <w:rPr>
          <w:bCs/>
        </w:rPr>
        <w:t>dotyczą</w:t>
      </w:r>
      <w:r>
        <w:rPr>
          <w:bCs/>
        </w:rPr>
        <w:t xml:space="preserve"> </w:t>
      </w:r>
      <w:r w:rsidRPr="00FB7A3C">
        <w:rPr>
          <w:bCs/>
        </w:rPr>
        <w:t>przewodniczącego Rady SAR. W związku z</w:t>
      </w:r>
      <w:r>
        <w:rPr>
          <w:bCs/>
        </w:rPr>
        <w:t>e zniesieniem</w:t>
      </w:r>
      <w:r w:rsidRPr="00FB7A3C">
        <w:rPr>
          <w:bCs/>
        </w:rPr>
        <w:t xml:space="preserve"> stanowiska Dowódcy Operacyjnego Rodzajów Sił Zbrojnych i utworzeniem </w:t>
      </w:r>
      <w:r>
        <w:rPr>
          <w:bCs/>
        </w:rPr>
        <w:t>D</w:t>
      </w:r>
      <w:r w:rsidRPr="00FB7A3C">
        <w:rPr>
          <w:bCs/>
        </w:rPr>
        <w:t xml:space="preserve">owództw Rodzajów Sił Zbrojnych, właściwym w zakresie przewodniczenia Radzie SAR </w:t>
      </w:r>
      <w:r>
        <w:rPr>
          <w:bCs/>
        </w:rPr>
        <w:t>będzie</w:t>
      </w:r>
      <w:r w:rsidRPr="00FB7A3C">
        <w:rPr>
          <w:bCs/>
        </w:rPr>
        <w:t xml:space="preserve"> Dowódca Marynarki</w:t>
      </w:r>
      <w:r>
        <w:rPr>
          <w:bCs/>
        </w:rPr>
        <w:t xml:space="preserve"> Wojennej. </w:t>
      </w:r>
    </w:p>
    <w:p w14:paraId="5F577170" w14:textId="65F8680D" w:rsidR="00103D01" w:rsidRDefault="00103D01"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sidRPr="000D2B39">
        <w:rPr>
          <w:color w:val="auto"/>
        </w:rPr>
        <w:t xml:space="preserve">Projektowane </w:t>
      </w:r>
      <w:r>
        <w:rPr>
          <w:color w:val="auto"/>
        </w:rPr>
        <w:t xml:space="preserve">w art. 49 zmiany do ustawy </w:t>
      </w:r>
      <w:r w:rsidRPr="000D2B39">
        <w:rPr>
          <w:color w:val="auto"/>
        </w:rPr>
        <w:t>u</w:t>
      </w:r>
      <w:r>
        <w:rPr>
          <w:color w:val="auto"/>
        </w:rPr>
        <w:t xml:space="preserve"> z dnia 11 marca 2022 r. o obronie Ojczyzny (Dz. U. z 2024  r. poz. 248) dotyczą następujących zagadnień.</w:t>
      </w:r>
    </w:p>
    <w:p w14:paraId="2439A704" w14:textId="77777777" w:rsidR="00103D01" w:rsidRDefault="00103D01"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bCs/>
          <w:color w:val="auto"/>
        </w:rPr>
      </w:pPr>
      <w:r>
        <w:rPr>
          <w:bCs/>
          <w:color w:val="auto"/>
        </w:rPr>
        <w:t>W</w:t>
      </w:r>
      <w:r w:rsidRPr="009010E9">
        <w:rPr>
          <w:bCs/>
          <w:color w:val="auto"/>
        </w:rPr>
        <w:t xml:space="preserve"> art. 2 pkt 21 </w:t>
      </w:r>
      <w:r>
        <w:rPr>
          <w:bCs/>
          <w:color w:val="auto"/>
        </w:rPr>
        <w:t xml:space="preserve">zaproponowano nadanie </w:t>
      </w:r>
      <w:r w:rsidRPr="009010E9">
        <w:rPr>
          <w:bCs/>
          <w:color w:val="auto"/>
        </w:rPr>
        <w:t xml:space="preserve"> nowe</w:t>
      </w:r>
      <w:r>
        <w:rPr>
          <w:bCs/>
          <w:color w:val="auto"/>
        </w:rPr>
        <w:t>go</w:t>
      </w:r>
      <w:r w:rsidRPr="009010E9">
        <w:rPr>
          <w:bCs/>
          <w:color w:val="auto"/>
        </w:rPr>
        <w:t xml:space="preserve"> brzmienie definicji legalnej  </w:t>
      </w:r>
      <w:r>
        <w:rPr>
          <w:bCs/>
          <w:color w:val="auto"/>
        </w:rPr>
        <w:t xml:space="preserve">pojęcia </w:t>
      </w:r>
      <w:r w:rsidRPr="009010E9">
        <w:rPr>
          <w:bCs/>
          <w:color w:val="auto"/>
        </w:rPr>
        <w:t>,,plan</w:t>
      </w:r>
      <w:r>
        <w:rPr>
          <w:bCs/>
          <w:color w:val="auto"/>
        </w:rPr>
        <w:t>y</w:t>
      </w:r>
      <w:r w:rsidRPr="009010E9">
        <w:rPr>
          <w:bCs/>
          <w:color w:val="auto"/>
        </w:rPr>
        <w:t xml:space="preserve"> operacyjn</w:t>
      </w:r>
      <w:r>
        <w:rPr>
          <w:bCs/>
          <w:color w:val="auto"/>
        </w:rPr>
        <w:t>e</w:t>
      </w:r>
      <w:r w:rsidRPr="009010E9">
        <w:rPr>
          <w:bCs/>
          <w:color w:val="auto"/>
        </w:rPr>
        <w:t xml:space="preserve">”. Zawarta obecnie w ustawie definicja ,,planów operacyjnych” nie wskazywała, kiedy i na podstawie jakich dokumentów przedmiotowe plany są opracowywane. Zgodnie z </w:t>
      </w:r>
      <w:r w:rsidRPr="00571C19">
        <w:rPr>
          <w:bCs/>
          <w:color w:val="auto"/>
        </w:rPr>
        <w:t xml:space="preserve">założeniami projektowanej ustawy plany operacyjne są </w:t>
      </w:r>
      <w:r w:rsidRPr="00571C19">
        <w:rPr>
          <w:bCs/>
          <w:color w:val="auto"/>
        </w:rPr>
        <w:lastRenderedPageBreak/>
        <w:t>opracowywane w stanie stałej gotowości obronnej państwa, na podstawie Planu Reagowania Obronnego Rzeczypospolitej Polskiej w ramach planowania operacyjnego</w:t>
      </w:r>
      <w:r w:rsidRPr="002E5494">
        <w:rPr>
          <w:bCs/>
          <w:color w:val="auto"/>
        </w:rPr>
        <w:t xml:space="preserve"> polegającego na ustalaniu</w:t>
      </w:r>
      <w:r w:rsidRPr="00511828">
        <w:t xml:space="preserve"> czynności dotyczących przygotowania i działania org</w:t>
      </w:r>
      <w:r>
        <w:t>anów administracji publicznej i </w:t>
      </w:r>
      <w:r w:rsidRPr="00511828">
        <w:t>przedsiębiorców oraz innych podmiotów, w tym podmiotów niebędących przedsiębiorcami, w warunkach zagrożenia bezpieczeństwa państwa lub w czasie wojny</w:t>
      </w:r>
      <w:r w:rsidRPr="009010E9">
        <w:rPr>
          <w:bCs/>
          <w:color w:val="auto"/>
        </w:rPr>
        <w:t>.</w:t>
      </w:r>
      <w:r>
        <w:rPr>
          <w:bCs/>
          <w:color w:val="auto"/>
        </w:rPr>
        <w:t xml:space="preserve"> </w:t>
      </w:r>
    </w:p>
    <w:p w14:paraId="0069C654" w14:textId="1147CDD4" w:rsidR="00103D01" w:rsidRDefault="00103D01"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bCs/>
          <w:color w:val="auto"/>
        </w:rPr>
      </w:pPr>
      <w:r>
        <w:rPr>
          <w:bCs/>
          <w:color w:val="auto"/>
        </w:rPr>
        <w:t>P</w:t>
      </w:r>
      <w:r w:rsidRPr="000D2B39">
        <w:rPr>
          <w:bCs/>
          <w:color w:val="auto"/>
        </w:rPr>
        <w:t xml:space="preserve">rojektowana zmiana </w:t>
      </w:r>
      <w:r>
        <w:rPr>
          <w:bCs/>
          <w:color w:val="auto"/>
        </w:rPr>
        <w:t>a</w:t>
      </w:r>
      <w:r w:rsidRPr="000D2B39">
        <w:rPr>
          <w:bCs/>
          <w:color w:val="auto"/>
        </w:rPr>
        <w:t xml:space="preserve">rt. 15 ust 3, związana jest z utworzeniem nowych stanowisk dowódców rodzajów </w:t>
      </w:r>
      <w:r>
        <w:rPr>
          <w:bCs/>
          <w:color w:val="auto"/>
        </w:rPr>
        <w:t>S</w:t>
      </w:r>
      <w:r w:rsidRPr="000D2B39">
        <w:rPr>
          <w:bCs/>
          <w:color w:val="auto"/>
        </w:rPr>
        <w:t xml:space="preserve">ił </w:t>
      </w:r>
      <w:r>
        <w:rPr>
          <w:bCs/>
          <w:color w:val="auto"/>
        </w:rPr>
        <w:t>Z</w:t>
      </w:r>
      <w:r w:rsidRPr="000D2B39">
        <w:rPr>
          <w:bCs/>
          <w:color w:val="auto"/>
        </w:rPr>
        <w:t xml:space="preserve">brojnych </w:t>
      </w:r>
      <w:r>
        <w:rPr>
          <w:bCs/>
          <w:color w:val="auto"/>
        </w:rPr>
        <w:t xml:space="preserve">oraz </w:t>
      </w:r>
      <w:r w:rsidRPr="000D2B39">
        <w:rPr>
          <w:bCs/>
          <w:color w:val="auto"/>
        </w:rPr>
        <w:t>Dowódcy Komponentu Wojsk Medycznych</w:t>
      </w:r>
      <w:r>
        <w:rPr>
          <w:bCs/>
          <w:color w:val="auto"/>
        </w:rPr>
        <w:t xml:space="preserve"> i Dowódcy Komponentu Wsparcia Sił Zbrojnych. Konsekwencją przyjętych rozwiązań będzie </w:t>
      </w:r>
      <w:r w:rsidRPr="000D2B39">
        <w:rPr>
          <w:bCs/>
          <w:color w:val="auto"/>
        </w:rPr>
        <w:t xml:space="preserve"> </w:t>
      </w:r>
      <w:r>
        <w:rPr>
          <w:bCs/>
          <w:color w:val="auto"/>
        </w:rPr>
        <w:t>zniesienie</w:t>
      </w:r>
      <w:r w:rsidRPr="000D2B39">
        <w:rPr>
          <w:bCs/>
          <w:color w:val="auto"/>
        </w:rPr>
        <w:t xml:space="preserve"> obecnych dowódców rodzajów </w:t>
      </w:r>
      <w:r>
        <w:rPr>
          <w:bCs/>
          <w:color w:val="auto"/>
        </w:rPr>
        <w:t>S</w:t>
      </w:r>
      <w:r w:rsidRPr="000D2B39">
        <w:rPr>
          <w:bCs/>
          <w:color w:val="auto"/>
        </w:rPr>
        <w:t xml:space="preserve">ił </w:t>
      </w:r>
      <w:r>
        <w:rPr>
          <w:bCs/>
          <w:color w:val="auto"/>
        </w:rPr>
        <w:t>Z</w:t>
      </w:r>
      <w:r w:rsidRPr="000D2B39">
        <w:rPr>
          <w:bCs/>
          <w:color w:val="auto"/>
        </w:rPr>
        <w:t>brojnych</w:t>
      </w:r>
      <w:r>
        <w:rPr>
          <w:bCs/>
          <w:color w:val="auto"/>
        </w:rPr>
        <w:t xml:space="preserve">. Zgodnie z projektowanym art. 15 ust. 3 ustawy </w:t>
      </w:r>
      <w:r w:rsidRPr="009010E9">
        <w:rPr>
          <w:bCs/>
          <w:color w:val="auto"/>
        </w:rPr>
        <w:t xml:space="preserve"> dowódcami rodzajów </w:t>
      </w:r>
      <w:r>
        <w:rPr>
          <w:bCs/>
          <w:color w:val="auto"/>
        </w:rPr>
        <w:t>S</w:t>
      </w:r>
      <w:r w:rsidRPr="009010E9">
        <w:rPr>
          <w:bCs/>
          <w:color w:val="auto"/>
        </w:rPr>
        <w:t xml:space="preserve">ił </w:t>
      </w:r>
      <w:r>
        <w:rPr>
          <w:bCs/>
          <w:color w:val="auto"/>
        </w:rPr>
        <w:t>Z</w:t>
      </w:r>
      <w:r w:rsidRPr="009010E9">
        <w:rPr>
          <w:bCs/>
          <w:color w:val="auto"/>
        </w:rPr>
        <w:t xml:space="preserve">brojnych są: </w:t>
      </w:r>
      <w:r w:rsidRPr="00511828">
        <w:t>Dowódca Połączon</w:t>
      </w:r>
      <w:r>
        <w:t>ych Rodzajów Sił Zbrojnych, (Dowódca Sił Połączonych)</w:t>
      </w:r>
      <w:r w:rsidRPr="009010E9">
        <w:rPr>
          <w:bCs/>
          <w:color w:val="auto"/>
        </w:rPr>
        <w:t xml:space="preserve"> oraz podlegli mu Dowódca Wojsk Lądowych, Dowódca Sił Powietrznych, Dowódca Marynarki Wojennej, Dowódca Wojsk Specjalnych oraz Dowódca Wojsk Obrony Terytorialnej. Zmiana ta pozwoliła na skorelowanie z treściami ustawy określonymi w ust. 1 </w:t>
      </w:r>
      <w:r>
        <w:rPr>
          <w:bCs/>
          <w:color w:val="auto"/>
        </w:rPr>
        <w:t>a</w:t>
      </w:r>
      <w:r w:rsidRPr="009010E9">
        <w:rPr>
          <w:bCs/>
          <w:color w:val="auto"/>
        </w:rPr>
        <w:t xml:space="preserve">rt. 15. Ponadto, utworzenie nowego </w:t>
      </w:r>
      <w:r>
        <w:rPr>
          <w:bCs/>
          <w:color w:val="auto"/>
        </w:rPr>
        <w:t xml:space="preserve">specjalistycznego </w:t>
      </w:r>
      <w:r w:rsidRPr="009010E9">
        <w:rPr>
          <w:bCs/>
          <w:color w:val="auto"/>
        </w:rPr>
        <w:t>komponentu Wojsk Medycznych,</w:t>
      </w:r>
      <w:r>
        <w:rPr>
          <w:bCs/>
          <w:color w:val="auto"/>
        </w:rPr>
        <w:t xml:space="preserve"> oraz specjalistycznego komponentu Wojsk Wsparcia Sił Zbrojnych</w:t>
      </w:r>
      <w:r w:rsidRPr="009010E9">
        <w:rPr>
          <w:bCs/>
          <w:color w:val="auto"/>
        </w:rPr>
        <w:t xml:space="preserve">, wymagało formalnego jego </w:t>
      </w:r>
      <w:r>
        <w:rPr>
          <w:bCs/>
          <w:color w:val="auto"/>
        </w:rPr>
        <w:t xml:space="preserve">uregulowania w ustawie, </w:t>
      </w:r>
      <w:r w:rsidRPr="009010E9">
        <w:rPr>
          <w:bCs/>
          <w:color w:val="auto"/>
        </w:rPr>
        <w:t xml:space="preserve">  co zostało odzwierciedlone przez zmiany w </w:t>
      </w:r>
      <w:r>
        <w:rPr>
          <w:bCs/>
          <w:color w:val="auto"/>
        </w:rPr>
        <w:t>art. 15 ust. 4 ustawy.</w:t>
      </w:r>
    </w:p>
    <w:p w14:paraId="50027286" w14:textId="055A1CE5" w:rsidR="00103D01" w:rsidRDefault="00585430"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bCs/>
          <w:color w:val="auto"/>
        </w:rPr>
      </w:pPr>
      <w:r>
        <w:rPr>
          <w:bCs/>
          <w:color w:val="auto"/>
        </w:rPr>
        <w:t>Likwidacja</w:t>
      </w:r>
      <w:r w:rsidR="00103D01" w:rsidRPr="00FB7A3C">
        <w:rPr>
          <w:bCs/>
          <w:color w:val="auto"/>
        </w:rPr>
        <w:t xml:space="preserve"> Dowództwa Operacyjnego Rodzajów Sił Zbrojnych i Dowództwa Generalnego Rodzajów Sił Zbrojnych </w:t>
      </w:r>
      <w:r>
        <w:rPr>
          <w:bCs/>
          <w:color w:val="auto"/>
        </w:rPr>
        <w:t>oraz utworzenie Dowództwa</w:t>
      </w:r>
      <w:r w:rsidR="00103D01" w:rsidRPr="00FB7A3C">
        <w:rPr>
          <w:bCs/>
          <w:color w:val="auto"/>
        </w:rPr>
        <w:t xml:space="preserve"> Połączonych Rodzajów Sił Zbrojnych (Dowództwo Sił Połączonych), Dowództwa Wojsk Lądowych, Dowództwa Sił Powietrznych, Dowództwa Marynarki Wojennej, Dowództwa Wojsk Specjalnych – utworzonego z Dowództwa Komponentu Wojski Specjalnych</w:t>
      </w:r>
      <w:r w:rsidR="00103D01">
        <w:rPr>
          <w:bCs/>
          <w:color w:val="auto"/>
        </w:rPr>
        <w:t>,</w:t>
      </w:r>
      <w:r w:rsidR="00103D01" w:rsidRPr="00FB7A3C">
        <w:rPr>
          <w:bCs/>
          <w:color w:val="auto"/>
        </w:rPr>
        <w:t xml:space="preserve">  Dowództwa Komponentu Wojsk Medycznych </w:t>
      </w:r>
      <w:r w:rsidR="00103D01">
        <w:rPr>
          <w:bCs/>
          <w:color w:val="auto"/>
        </w:rPr>
        <w:t xml:space="preserve">oraz Dowództwa Komponentu Wojsk Wsparcia Sił Zbrojnych </w:t>
      </w:r>
      <w:r w:rsidR="00103D01" w:rsidRPr="00FB7A3C">
        <w:rPr>
          <w:bCs/>
          <w:color w:val="auto"/>
        </w:rPr>
        <w:t>wymagało określenia zakresu</w:t>
      </w:r>
      <w:r w:rsidR="00103D01">
        <w:rPr>
          <w:bCs/>
          <w:color w:val="auto"/>
        </w:rPr>
        <w:t xml:space="preserve"> zadań i</w:t>
      </w:r>
      <w:r w:rsidR="00103D01" w:rsidRPr="00FB7A3C">
        <w:rPr>
          <w:bCs/>
          <w:color w:val="auto"/>
        </w:rPr>
        <w:t xml:space="preserve"> kompetencji dla Dowódców</w:t>
      </w:r>
      <w:r>
        <w:rPr>
          <w:bCs/>
          <w:color w:val="auto"/>
        </w:rPr>
        <w:t xml:space="preserve"> rodzajów Sił Z</w:t>
      </w:r>
      <w:r w:rsidR="00103D01">
        <w:rPr>
          <w:bCs/>
          <w:color w:val="auto"/>
        </w:rPr>
        <w:t>brojnych i dowódców wskazanych specjalistycznych komponentów Sił Zbrojnych</w:t>
      </w:r>
      <w:r w:rsidR="00103D01" w:rsidRPr="00FB7A3C">
        <w:rPr>
          <w:bCs/>
          <w:color w:val="auto"/>
        </w:rPr>
        <w:t>.</w:t>
      </w:r>
    </w:p>
    <w:p w14:paraId="46ECBB57" w14:textId="77777777" w:rsidR="00103D01" w:rsidRDefault="00103D01"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bCs/>
          <w:color w:val="auto"/>
        </w:rPr>
      </w:pPr>
      <w:r>
        <w:rPr>
          <w:bCs/>
          <w:color w:val="auto"/>
        </w:rPr>
        <w:t xml:space="preserve">W czasie pokoju </w:t>
      </w:r>
      <w:r w:rsidRPr="00FB7A3C">
        <w:rPr>
          <w:bCs/>
          <w:color w:val="auto"/>
        </w:rPr>
        <w:t xml:space="preserve">Dowódca Sił Połączonych </w:t>
      </w:r>
      <w:r>
        <w:rPr>
          <w:bCs/>
          <w:color w:val="auto"/>
        </w:rPr>
        <w:t xml:space="preserve">podlega Szefowi Sztabu Generalnego Wojska Polskiego. </w:t>
      </w:r>
      <w:r w:rsidRPr="00FB7A3C">
        <w:rPr>
          <w:bCs/>
          <w:color w:val="auto"/>
        </w:rPr>
        <w:t>Zgodnie z projektowanym zmianami</w:t>
      </w:r>
      <w:r>
        <w:rPr>
          <w:bCs/>
          <w:color w:val="auto"/>
        </w:rPr>
        <w:t xml:space="preserve"> w art. 19a ustawy </w:t>
      </w:r>
      <w:r w:rsidRPr="00FB7A3C">
        <w:rPr>
          <w:bCs/>
          <w:color w:val="auto"/>
        </w:rPr>
        <w:t xml:space="preserve"> Do</w:t>
      </w:r>
      <w:r w:rsidRPr="00FB7A3C">
        <w:rPr>
          <w:bCs/>
          <w:color w:val="auto"/>
        </w:rPr>
        <w:lastRenderedPageBreak/>
        <w:t xml:space="preserve">wódca Sił Połączonych jest właściwy w zakresie dowodzenia na poziomie operacyjnym podległą </w:t>
      </w:r>
      <w:r>
        <w:rPr>
          <w:bCs/>
          <w:color w:val="auto"/>
        </w:rPr>
        <w:t xml:space="preserve"> </w:t>
      </w:r>
      <w:r w:rsidRPr="00FB7A3C">
        <w:rPr>
          <w:bCs/>
          <w:color w:val="auto"/>
        </w:rPr>
        <w:t xml:space="preserve">częścią Sił Zbrojnych. </w:t>
      </w:r>
      <w:r>
        <w:rPr>
          <w:bCs/>
          <w:color w:val="auto"/>
        </w:rPr>
        <w:t xml:space="preserve">Dowódcy Sił Połączonych bezpośrednio podlegają </w:t>
      </w:r>
      <w:r w:rsidRPr="00FB7A3C">
        <w:rPr>
          <w:bCs/>
          <w:color w:val="auto"/>
        </w:rPr>
        <w:t>dowódcy rodzajów Sił Zbrojnych (Wojska Lądowe, Siły Powietrzne, Marynarka Wojenna, Wojska Obrony Terytorialnej</w:t>
      </w:r>
      <w:r>
        <w:rPr>
          <w:bCs/>
          <w:color w:val="auto"/>
        </w:rPr>
        <w:t xml:space="preserve"> oraz</w:t>
      </w:r>
      <w:r w:rsidRPr="00FB7A3C">
        <w:rPr>
          <w:bCs/>
          <w:color w:val="auto"/>
        </w:rPr>
        <w:t xml:space="preserve"> Wojska Specjalne). Do zakresu działania Dowódcy Sił Połączonych należy m.in.: udział w procesie planowania operacyjnego realizowanego na poziomie strategicznym przez Szefa Sztabu Generalnego</w:t>
      </w:r>
      <w:r>
        <w:rPr>
          <w:bCs/>
          <w:color w:val="auto"/>
        </w:rPr>
        <w:t>,</w:t>
      </w:r>
      <w:r w:rsidRPr="00FB7A3C">
        <w:rPr>
          <w:bCs/>
          <w:color w:val="auto"/>
        </w:rPr>
        <w:t xml:space="preserve"> przekształcanie zamiarów i celów strategicznych, w cele i zadania operacyjne dla sił podległych i podporządkowanych</w:t>
      </w:r>
      <w:r>
        <w:rPr>
          <w:bCs/>
          <w:color w:val="auto"/>
        </w:rPr>
        <w:t>,</w:t>
      </w:r>
      <w:r w:rsidRPr="00FB7A3C">
        <w:rPr>
          <w:bCs/>
          <w:color w:val="auto"/>
        </w:rPr>
        <w:t xml:space="preserve"> planowanie i organizowanie mobilizacyjnego i operacyjnego rozwinięcia podległych i podporządkowanych sił</w:t>
      </w:r>
      <w:r>
        <w:rPr>
          <w:bCs/>
          <w:color w:val="auto"/>
        </w:rPr>
        <w:t>,</w:t>
      </w:r>
      <w:r w:rsidRPr="00FB7A3C">
        <w:rPr>
          <w:bCs/>
          <w:color w:val="auto"/>
        </w:rPr>
        <w:t xml:space="preserve"> planowanie, organizowanie i prowadzenie działań połączonych</w:t>
      </w:r>
      <w:r>
        <w:rPr>
          <w:bCs/>
          <w:color w:val="auto"/>
        </w:rPr>
        <w:t>,</w:t>
      </w:r>
      <w:r w:rsidRPr="00FB7A3C">
        <w:rPr>
          <w:bCs/>
          <w:color w:val="auto"/>
        </w:rPr>
        <w:t xml:space="preserve"> nadzór nad utrzymywaniem zdolności operacyjnych oraz wskaźników gotowości mobilizacyjnej i bojowej</w:t>
      </w:r>
      <w:r>
        <w:rPr>
          <w:bCs/>
          <w:color w:val="auto"/>
        </w:rPr>
        <w:t>,</w:t>
      </w:r>
      <w:r w:rsidRPr="00FB7A3C">
        <w:rPr>
          <w:bCs/>
          <w:color w:val="auto"/>
        </w:rPr>
        <w:t xml:space="preserve"> koordynowanie realizacji programu rozwoju Sił Zbrojnych przez jednostki podległe</w:t>
      </w:r>
      <w:r>
        <w:rPr>
          <w:bCs/>
          <w:color w:val="auto"/>
        </w:rPr>
        <w:t>,</w:t>
      </w:r>
      <w:r w:rsidRPr="00FB7A3C">
        <w:rPr>
          <w:bCs/>
          <w:color w:val="auto"/>
        </w:rPr>
        <w:t xml:space="preserve"> koordynowanie realizacji zadań wynikających obowiązków państwa wysyłającego, realizowanego przez Siły Zbrojne.</w:t>
      </w:r>
    </w:p>
    <w:p w14:paraId="74AAAE76" w14:textId="77777777" w:rsidR="00103D01" w:rsidRDefault="00103D01" w:rsidP="00103D01">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bCs/>
          <w:color w:val="auto"/>
        </w:rPr>
      </w:pPr>
      <w:r w:rsidRPr="00FB7A3C">
        <w:rPr>
          <w:bCs/>
          <w:color w:val="auto"/>
        </w:rPr>
        <w:t xml:space="preserve">Natomiast zgodnie z projektowanymi </w:t>
      </w:r>
      <w:r>
        <w:rPr>
          <w:bCs/>
          <w:color w:val="auto"/>
        </w:rPr>
        <w:t>zmianami</w:t>
      </w:r>
      <w:r w:rsidRPr="00FB7A3C">
        <w:rPr>
          <w:bCs/>
          <w:color w:val="auto"/>
        </w:rPr>
        <w:t xml:space="preserve"> ustawy podlegli dowódcy: Wojsk Lądowych, Sił Powietrznych, Marynarki Wojennej, Wojsk Obrony Terytorialnej oraz Wojsk Specjalnych </w:t>
      </w:r>
      <w:r>
        <w:rPr>
          <w:bCs/>
          <w:color w:val="auto"/>
        </w:rPr>
        <w:t xml:space="preserve">(art. 19b–19d oraz art. 23a) </w:t>
      </w:r>
      <w:r w:rsidRPr="00FB7A3C">
        <w:rPr>
          <w:bCs/>
          <w:color w:val="auto"/>
        </w:rPr>
        <w:t>są właściwi w zakresie dowodzenia podległą im częścią Sił Zbrojnych na poziomie taktycznym. Do ich zakresu działania należy w szczególności zgodnie z ich właściwośc</w:t>
      </w:r>
      <w:r>
        <w:rPr>
          <w:bCs/>
          <w:color w:val="auto"/>
        </w:rPr>
        <w:t>ią</w:t>
      </w:r>
      <w:r w:rsidRPr="00FB7A3C">
        <w:rPr>
          <w:bCs/>
          <w:color w:val="auto"/>
        </w:rPr>
        <w:t>, m.in.: udział w procesie planowania użycia podległych wojsk w operacjach połączonych, realizowanym na poziomie operacyjnym przez Dowódcę Sił Połączonych</w:t>
      </w:r>
      <w:r>
        <w:rPr>
          <w:bCs/>
          <w:color w:val="auto"/>
        </w:rPr>
        <w:t>,</w:t>
      </w:r>
      <w:r w:rsidRPr="00FB7A3C">
        <w:rPr>
          <w:bCs/>
          <w:color w:val="auto"/>
        </w:rPr>
        <w:t xml:space="preserve"> przekształcanie celów i zadań operacyjnych, w cele i zadania taktyczne dla podległych sił</w:t>
      </w:r>
      <w:r>
        <w:rPr>
          <w:bCs/>
          <w:color w:val="auto"/>
        </w:rPr>
        <w:t>,</w:t>
      </w:r>
      <w:r w:rsidRPr="00FB7A3C">
        <w:rPr>
          <w:bCs/>
          <w:color w:val="auto"/>
        </w:rPr>
        <w:t xml:space="preserve"> planowanie i organizowanie użycia oraz dowodzenie siłami podległymi i wydzielonymi w ich podporządkowanie</w:t>
      </w:r>
      <w:r>
        <w:rPr>
          <w:bCs/>
          <w:color w:val="auto"/>
        </w:rPr>
        <w:t>,</w:t>
      </w:r>
      <w:r w:rsidRPr="00FB7A3C">
        <w:rPr>
          <w:bCs/>
          <w:color w:val="auto"/>
        </w:rPr>
        <w:t xml:space="preserve"> planowanie oraz realizacja mobilizacyjnego i operacyjnego rozwinięcia; zapewnienie i nadzór nad utrzymywaniem zdolności operacyjnych oraz wymaganych wskaźników gotowości mobilizacyjnej i bojowej</w:t>
      </w:r>
      <w:r>
        <w:rPr>
          <w:bCs/>
          <w:color w:val="auto"/>
        </w:rPr>
        <w:t>,</w:t>
      </w:r>
      <w:r w:rsidRPr="00FB7A3C">
        <w:rPr>
          <w:bCs/>
          <w:color w:val="auto"/>
        </w:rPr>
        <w:t xml:space="preserve"> realizacja programu rozwoju Sił Zbrojnych oraz zadań wynikających z Celów Sił Zbrojnych Państw – Stron Traktatu Północnoatlantyckiego, przygotowanie podległych sił i środków do prowadzenia działań w sytuacjach przewidzianych w ustawach i ratyfikowanych umowach międzynarodowych. Ponadto w związku </w:t>
      </w:r>
      <w:r>
        <w:rPr>
          <w:bCs/>
          <w:color w:val="auto"/>
        </w:rPr>
        <w:t>ze zniesieniem</w:t>
      </w:r>
      <w:r w:rsidRPr="00FB7A3C">
        <w:rPr>
          <w:bCs/>
          <w:color w:val="auto"/>
        </w:rPr>
        <w:t xml:space="preserve"> obecnych stanowisk Dowódcy Generalnego oraz Dowódcy Operacyjnego R</w:t>
      </w:r>
      <w:r>
        <w:rPr>
          <w:bCs/>
          <w:color w:val="auto"/>
        </w:rPr>
        <w:t>odzajów Sił Zbrojnych</w:t>
      </w:r>
      <w:r w:rsidRPr="00FB7A3C">
        <w:rPr>
          <w:bCs/>
          <w:color w:val="auto"/>
        </w:rPr>
        <w:t xml:space="preserve"> </w:t>
      </w:r>
      <w:r w:rsidRPr="00FB7A3C">
        <w:rPr>
          <w:bCs/>
          <w:color w:val="auto"/>
        </w:rPr>
        <w:lastRenderedPageBreak/>
        <w:t>dotychczas przypisane im zadania realizowane będą przez Dowódc</w:t>
      </w:r>
      <w:r>
        <w:rPr>
          <w:bCs/>
          <w:color w:val="auto"/>
        </w:rPr>
        <w:t>ę</w:t>
      </w:r>
      <w:r w:rsidRPr="00FB7A3C">
        <w:rPr>
          <w:bCs/>
          <w:color w:val="auto"/>
        </w:rPr>
        <w:t xml:space="preserve"> Sił Powietrznych - wykonywanie zadań Ministra Obrony Narodowej w zakresie ochrony granicy państwowej w przestrzeni powietrznej Rzeczypospolitej Polskiej w czasie pokoju lub w czasie wojny. </w:t>
      </w:r>
      <w:r>
        <w:rPr>
          <w:bCs/>
          <w:color w:val="auto"/>
        </w:rPr>
        <w:t xml:space="preserve">Natomiast </w:t>
      </w:r>
      <w:r w:rsidRPr="00FB7A3C">
        <w:rPr>
          <w:bCs/>
          <w:color w:val="auto"/>
        </w:rPr>
        <w:t>Dowódca Marynarki Wojennej</w:t>
      </w:r>
      <w:r>
        <w:rPr>
          <w:bCs/>
          <w:color w:val="auto"/>
        </w:rPr>
        <w:t xml:space="preserve"> będzie </w:t>
      </w:r>
      <w:r w:rsidRPr="00FB7A3C">
        <w:rPr>
          <w:bCs/>
          <w:color w:val="auto"/>
        </w:rPr>
        <w:t>przewodnicz</w:t>
      </w:r>
      <w:r>
        <w:rPr>
          <w:bCs/>
          <w:color w:val="auto"/>
        </w:rPr>
        <w:t>ył</w:t>
      </w:r>
      <w:r w:rsidRPr="00FB7A3C">
        <w:rPr>
          <w:bCs/>
          <w:color w:val="auto"/>
        </w:rPr>
        <w:t xml:space="preserve"> Radzie SAR.</w:t>
      </w:r>
    </w:p>
    <w:p w14:paraId="1CDB0CD8" w14:textId="32DC8A6B" w:rsidR="00C5464C" w:rsidRDefault="00103D01"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cs="Times New Roman"/>
        </w:rPr>
      </w:pPr>
      <w:r>
        <w:rPr>
          <w:bCs/>
          <w:color w:val="auto"/>
        </w:rPr>
        <w:t xml:space="preserve">Projektowane zmiany w ustawie z dnia 11 marca 2022 r. o obronie Ojczyzny </w:t>
      </w:r>
      <w:r w:rsidRPr="00FB7A3C">
        <w:rPr>
          <w:bCs/>
          <w:color w:val="auto"/>
        </w:rPr>
        <w:t xml:space="preserve"> przewi</w:t>
      </w:r>
      <w:r>
        <w:rPr>
          <w:bCs/>
          <w:color w:val="auto"/>
        </w:rPr>
        <w:t>dują</w:t>
      </w:r>
      <w:r w:rsidRPr="00FB7A3C">
        <w:rPr>
          <w:bCs/>
          <w:color w:val="auto"/>
        </w:rPr>
        <w:t xml:space="preserve"> również utworzenie</w:t>
      </w:r>
      <w:r>
        <w:rPr>
          <w:bCs/>
          <w:color w:val="auto"/>
        </w:rPr>
        <w:t xml:space="preserve"> </w:t>
      </w:r>
      <w:r w:rsidRPr="00FB7A3C">
        <w:rPr>
          <w:bCs/>
          <w:color w:val="auto"/>
        </w:rPr>
        <w:t>Wojsk Medycznych</w:t>
      </w:r>
      <w:r>
        <w:rPr>
          <w:bCs/>
          <w:color w:val="auto"/>
        </w:rPr>
        <w:t xml:space="preserve"> (art. 23b ustawy)</w:t>
      </w:r>
      <w:r w:rsidRPr="00FB7A3C">
        <w:rPr>
          <w:bCs/>
          <w:color w:val="auto"/>
        </w:rPr>
        <w:t xml:space="preserve"> jako specjalistycznego komponentu Sił Zbrojnych właściwego w zakresie zabezpieczenia medycznego wojsk, który podlegać będzie</w:t>
      </w:r>
      <w:r>
        <w:rPr>
          <w:bCs/>
          <w:color w:val="auto"/>
        </w:rPr>
        <w:t xml:space="preserve"> w czasie pokoju</w:t>
      </w:r>
      <w:r w:rsidRPr="00FB7A3C">
        <w:rPr>
          <w:bCs/>
          <w:color w:val="auto"/>
        </w:rPr>
        <w:t xml:space="preserve"> bezpośrednio Szefowi Sztabu Generalnego. Do zakresu działania</w:t>
      </w:r>
      <w:r>
        <w:rPr>
          <w:bCs/>
          <w:color w:val="auto"/>
        </w:rPr>
        <w:t xml:space="preserve"> Dowódcy Komponentu Wojsk Medycznych </w:t>
      </w:r>
      <w:r w:rsidRPr="00FB7A3C">
        <w:rPr>
          <w:bCs/>
          <w:color w:val="auto"/>
        </w:rPr>
        <w:t xml:space="preserve"> należeć będzie w szczególności: udział w procesie planowania użycia Komponentu Wojsk Medycznych w operacji połączonej</w:t>
      </w:r>
      <w:r>
        <w:rPr>
          <w:bCs/>
          <w:color w:val="auto"/>
        </w:rPr>
        <w:t>,</w:t>
      </w:r>
      <w:r w:rsidRPr="00FB7A3C">
        <w:rPr>
          <w:bCs/>
          <w:color w:val="auto"/>
        </w:rPr>
        <w:t xml:space="preserve"> opracowywanie zasad zabezpieczenia medycznego Sił Zbrojnych oraz planowanie i organizowanie zabezpieczenia medycznego wojsk w kraju i poza granicami państwa</w:t>
      </w:r>
      <w:r>
        <w:rPr>
          <w:bCs/>
          <w:color w:val="auto"/>
        </w:rPr>
        <w:t>,</w:t>
      </w:r>
      <w:r w:rsidRPr="00FB7A3C">
        <w:rPr>
          <w:bCs/>
          <w:color w:val="auto"/>
        </w:rPr>
        <w:t xml:space="preserve"> zabezpieczenie medyczne wojsk w czasie pokoju oraz w czasie mobilizacyjnego i operacyjnego rozwinięcia Sił Zbrojnych</w:t>
      </w:r>
      <w:r>
        <w:rPr>
          <w:bCs/>
          <w:color w:val="auto"/>
        </w:rPr>
        <w:t>,</w:t>
      </w:r>
      <w:r w:rsidRPr="00FB7A3C">
        <w:rPr>
          <w:bCs/>
          <w:color w:val="auto"/>
        </w:rPr>
        <w:t xml:space="preserve"> zapewnienie i nadzór nad utrzymywaniem zdolności operacyjnych oraz wymaganych wskaźników gotowości mobilizacyjnej i bojowej w podległych jednostkach wojskowych</w:t>
      </w:r>
      <w:r w:rsidR="00056E7D">
        <w:rPr>
          <w:bCs/>
          <w:color w:val="auto"/>
        </w:rPr>
        <w:t xml:space="preserve">. Przewidziano również utworzenie </w:t>
      </w:r>
      <w:r>
        <w:rPr>
          <w:rFonts w:cs="Times New Roman"/>
        </w:rPr>
        <w:t>W</w:t>
      </w:r>
      <w:r w:rsidRPr="00EC4AC3">
        <w:rPr>
          <w:rFonts w:cs="Times New Roman"/>
        </w:rPr>
        <w:t>ojska Wsparcia Sił Zbrojnych (art. 23c ustawy) jako specjalistycznego komponentu</w:t>
      </w:r>
      <w:r>
        <w:rPr>
          <w:rFonts w:cs="Times New Roman"/>
        </w:rPr>
        <w:t xml:space="preserve"> </w:t>
      </w:r>
      <w:r w:rsidRPr="00EC4AC3">
        <w:rPr>
          <w:rFonts w:cs="Times New Roman"/>
        </w:rPr>
        <w:t xml:space="preserve">Sił Zbrojnych właściwego w zakresie zabezpieczenia logistycznego, który podlegać będzie w czasie pokoju </w:t>
      </w:r>
      <w:r w:rsidRPr="00EC4AC3">
        <w:rPr>
          <w:bCs/>
          <w:color w:val="auto"/>
        </w:rPr>
        <w:t xml:space="preserve">bezpośrednio Szefowi Sztabu Generalnego. Do zakresu działania </w:t>
      </w:r>
      <w:r w:rsidRPr="00EC4AC3">
        <w:rPr>
          <w:rFonts w:cs="Times New Roman"/>
        </w:rPr>
        <w:t>Dowódcy Komponentu Wojsk Wsparcia Sił Zbrojnych</w:t>
      </w:r>
      <w:r w:rsidRPr="00EC4AC3">
        <w:rPr>
          <w:bCs/>
          <w:color w:val="auto"/>
        </w:rPr>
        <w:t xml:space="preserve"> należeć będzie w szczególności:</w:t>
      </w:r>
      <w:r w:rsidRPr="00EC4AC3">
        <w:rPr>
          <w:rFonts w:cs="Times New Roman"/>
        </w:rPr>
        <w:t xml:space="preserve"> organizowanie i kierowanie systemem wsparcia logistycznego Sił Zbrojnych, w tym zabezpieczeniem logistycznym jednostek wojskowych użytych lub przebywających poza granicami państwa, a także kierowanie procesem planowania i realizacji zadań wynikających z pełnienia funkcji państwa - gospodarza (HNS).</w:t>
      </w:r>
      <w:r>
        <w:rPr>
          <w:rFonts w:cs="Times New Roman"/>
        </w:rPr>
        <w:t xml:space="preserve"> </w:t>
      </w:r>
      <w:r w:rsidRPr="00EC4AC3">
        <w:rPr>
          <w:rFonts w:cs="Times New Roman"/>
        </w:rPr>
        <w:t>Przewiduje się, że w miejsce Szefa Inspektoratu Wsparcia Sił Zbrojnych zostanie powołany Dowódca Komponentu Wojsk Wsparcia Sił Zbrojnych. Natomiast Inspektorat Wsparcia Sił Zbrojnych przekształci się w Dowództwo Komponentu Wojsk Wsparcia Sił,</w:t>
      </w:r>
      <w:r w:rsidR="00C5464C">
        <w:rPr>
          <w:rFonts w:cs="Times New Roman"/>
        </w:rPr>
        <w:t xml:space="preserve"> Zbrojnych. </w:t>
      </w:r>
    </w:p>
    <w:p w14:paraId="4B64473A" w14:textId="7D0399DE" w:rsidR="00C5464C" w:rsidRDefault="00103D01"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bCs/>
          <w:color w:val="auto"/>
        </w:rPr>
      </w:pPr>
      <w:r w:rsidRPr="00FB7A3C">
        <w:rPr>
          <w:bCs/>
          <w:color w:val="auto"/>
        </w:rPr>
        <w:t>P</w:t>
      </w:r>
      <w:r w:rsidR="00056E7D">
        <w:rPr>
          <w:bCs/>
          <w:color w:val="auto"/>
        </w:rPr>
        <w:t>otrzebę wprowadzenia p</w:t>
      </w:r>
      <w:r w:rsidRPr="00FB7A3C">
        <w:rPr>
          <w:bCs/>
          <w:color w:val="auto"/>
        </w:rPr>
        <w:t>owyższ</w:t>
      </w:r>
      <w:r w:rsidR="00056E7D">
        <w:rPr>
          <w:bCs/>
          <w:color w:val="auto"/>
        </w:rPr>
        <w:t>ych</w:t>
      </w:r>
      <w:r w:rsidRPr="00FB7A3C">
        <w:rPr>
          <w:bCs/>
          <w:color w:val="auto"/>
        </w:rPr>
        <w:t xml:space="preserve"> zmian w systemie kierowania i dowodzenia wskazywały m.in. ćwiczenia wojskowe „Zima” w 2017 r.</w:t>
      </w:r>
      <w:r>
        <w:rPr>
          <w:bCs/>
          <w:color w:val="auto"/>
        </w:rPr>
        <w:t xml:space="preserve"> oraz </w:t>
      </w:r>
      <w:r w:rsidRPr="00FB7A3C">
        <w:rPr>
          <w:bCs/>
          <w:color w:val="auto"/>
        </w:rPr>
        <w:t xml:space="preserve">„Zima” w 2020 </w:t>
      </w:r>
      <w:r w:rsidRPr="00FB7A3C">
        <w:rPr>
          <w:bCs/>
          <w:color w:val="auto"/>
        </w:rPr>
        <w:lastRenderedPageBreak/>
        <w:t xml:space="preserve">r., a także </w:t>
      </w:r>
      <w:r w:rsidR="00056E7D">
        <w:rPr>
          <w:bCs/>
          <w:color w:val="auto"/>
        </w:rPr>
        <w:t xml:space="preserve">zidentyfikowana </w:t>
      </w:r>
      <w:r w:rsidRPr="00FB7A3C">
        <w:rPr>
          <w:bCs/>
          <w:color w:val="auto"/>
        </w:rPr>
        <w:t>potrzeba dostawania obecnej struktury dowodzenia celem usprawnia koordynacji działań Sił Zbrojnych RP ze strukturami sojuszniczymi oraz koalicyjnymi. Biorąc pod uwagę problemy kompetencyjne w relacjach pomiędzy Szefem Sztabu Generalnego W</w:t>
      </w:r>
      <w:r>
        <w:rPr>
          <w:bCs/>
          <w:color w:val="auto"/>
        </w:rPr>
        <w:t xml:space="preserve">ojska </w:t>
      </w:r>
      <w:r w:rsidRPr="00FB7A3C">
        <w:rPr>
          <w:bCs/>
          <w:color w:val="auto"/>
        </w:rPr>
        <w:t>P</w:t>
      </w:r>
      <w:r>
        <w:rPr>
          <w:bCs/>
          <w:color w:val="auto"/>
        </w:rPr>
        <w:t>olskiego</w:t>
      </w:r>
      <w:r w:rsidRPr="00FB7A3C">
        <w:rPr>
          <w:bCs/>
          <w:color w:val="auto"/>
        </w:rPr>
        <w:t>, Dowódcą Operacyjnym Rodzajów Sił Zbrojnych i Dowódcą Generalnym Rodzajów Sił Zbrojnych, podczas ćwiczeń zweryfikowano wstępne założenia nowego systemu dowodzenia Siłami Zbrojnymi RP, który został wypracowany w ramach Strategicznego Przeglądu Obronnego w 2016. W kolejnych ćwiczeniach, sprawdzano struktury dowodzenia silami zbrojnymi czasu pokoju i wojny. Przetestowano procedury dotyczące obrony kraju w tym zakres oraz relacje współdziałania w</w:t>
      </w:r>
      <w:r>
        <w:rPr>
          <w:bCs/>
          <w:color w:val="auto"/>
        </w:rPr>
        <w:t> </w:t>
      </w:r>
      <w:r w:rsidRPr="00FB7A3C">
        <w:rPr>
          <w:bCs/>
          <w:color w:val="auto"/>
        </w:rPr>
        <w:t xml:space="preserve">układzie sojuszniczym i koalicyjnym. Wnioski z ćwiczeń oraz bieżąca działalność wskazywały, że obecnie przyjęte rozwiązania utworzenia dowódców rodzajów </w:t>
      </w:r>
      <w:r>
        <w:rPr>
          <w:bCs/>
          <w:color w:val="auto"/>
        </w:rPr>
        <w:t>S</w:t>
      </w:r>
      <w:r w:rsidRPr="00FB7A3C">
        <w:rPr>
          <w:bCs/>
          <w:color w:val="auto"/>
        </w:rPr>
        <w:t xml:space="preserve">ił </w:t>
      </w:r>
      <w:r>
        <w:rPr>
          <w:bCs/>
          <w:color w:val="auto"/>
        </w:rPr>
        <w:t>Z</w:t>
      </w:r>
      <w:r w:rsidRPr="00FB7A3C">
        <w:rPr>
          <w:bCs/>
          <w:color w:val="auto"/>
        </w:rPr>
        <w:t>brojnych pozwalają na sprawniejsze kierowanie i dowodzenie, a także współdziałania w układzie narodowym jak i sojuszniczym. Ponadto rozwiązania te są zakończeniem reformy w obszarze dowodzenia, sankcjonując powstanie Dowództwa Sił Połączonych oraz dowództw rodzajów Sił Zbrojnych. Powyższe propozycje zmian, pozwalają również na zbliżenie struktury dowodzenia czasu pokoju oraz czasu wojny, a także właściwą koordynację i realizację zadań w układzie narodowym i</w:t>
      </w:r>
      <w:r w:rsidRPr="00FB7A3C">
        <w:rPr>
          <w:rFonts w:cs="Times New Roman"/>
          <w:color w:val="auto"/>
        </w:rPr>
        <w:t xml:space="preserve"> </w:t>
      </w:r>
      <w:r w:rsidRPr="00FB7A3C">
        <w:rPr>
          <w:bCs/>
          <w:color w:val="auto"/>
        </w:rPr>
        <w:t>sojuszniczym.</w:t>
      </w:r>
      <w:r w:rsidR="00C5464C">
        <w:rPr>
          <w:bCs/>
          <w:color w:val="auto"/>
        </w:rPr>
        <w:t xml:space="preserve"> </w:t>
      </w:r>
    </w:p>
    <w:p w14:paraId="7FE7FAE1" w14:textId="77777777" w:rsidR="00C5464C" w:rsidRDefault="00103D01"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Pr>
          <w:bCs/>
          <w:color w:val="auto"/>
        </w:rPr>
        <w:t>Projektowana z</w:t>
      </w:r>
      <w:r w:rsidRPr="00FB7A3C">
        <w:rPr>
          <w:bCs/>
          <w:color w:val="auto"/>
        </w:rPr>
        <w:t xml:space="preserve">miana </w:t>
      </w:r>
      <w:r>
        <w:rPr>
          <w:bCs/>
          <w:color w:val="auto"/>
        </w:rPr>
        <w:t>w</w:t>
      </w:r>
      <w:r w:rsidRPr="00FB7A3C">
        <w:rPr>
          <w:bCs/>
          <w:color w:val="auto"/>
        </w:rPr>
        <w:t xml:space="preserve"> </w:t>
      </w:r>
      <w:r w:rsidRPr="00FB7A3C">
        <w:rPr>
          <w:color w:val="auto"/>
        </w:rPr>
        <w:t>art. 24 w ust. 1 pkt 4  ustawy</w:t>
      </w:r>
      <w:r>
        <w:rPr>
          <w:color w:val="auto"/>
        </w:rPr>
        <w:t xml:space="preserve"> wynika z tego, że zgodnie z obecnym brzmieniem tego przepisu</w:t>
      </w:r>
      <w:r w:rsidRPr="00FB7A3C">
        <w:rPr>
          <w:color w:val="auto"/>
        </w:rPr>
        <w:t xml:space="preserve">  Prezydent </w:t>
      </w:r>
      <w:r>
        <w:rPr>
          <w:color w:val="auto"/>
        </w:rPr>
        <w:t>Rzeczypospolitej Polskiej  wydaje</w:t>
      </w:r>
      <w:r w:rsidRPr="00FB7A3C">
        <w:rPr>
          <w:color w:val="auto"/>
        </w:rPr>
        <w:t xml:space="preserve">, na wniosek Prezesa Rady Ministrów, w drodze postanowienia, Polityczno-Strategiczną Dyrektywę Obronną Rzeczypospolitej Polskiej oraz inne dokumenty wykonawcze do strategii bezpieczeństwa narodowego. Przeprowadzona analiza zakresu wydawanych dokumentów wykonawczych do strategii bezpieczeństwa narodowego przez Prezydenta </w:t>
      </w:r>
      <w:r>
        <w:rPr>
          <w:color w:val="auto"/>
        </w:rPr>
        <w:t>Rzeczypospolitej Polskiej</w:t>
      </w:r>
      <w:r w:rsidRPr="00FB7A3C">
        <w:rPr>
          <w:color w:val="auto"/>
        </w:rPr>
        <w:t xml:space="preserve"> wskazuje, że jedynym takim dokumentem jest Polityczno-Strategiczna Dyrektywa Obronna Rzeczypospolitej Polskiej. Wobec powyższego</w:t>
      </w:r>
      <w:r>
        <w:rPr>
          <w:color w:val="auto"/>
        </w:rPr>
        <w:t xml:space="preserve"> zasadnym jest wprowadzenie stosownej korekty do omawianego przepisu ustawy.</w:t>
      </w:r>
      <w:r w:rsidR="00C5464C">
        <w:rPr>
          <w:color w:val="auto"/>
        </w:rPr>
        <w:t xml:space="preserve"> </w:t>
      </w:r>
    </w:p>
    <w:p w14:paraId="34420239" w14:textId="77777777" w:rsidR="00C5464C" w:rsidRDefault="00103D01"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Pr>
          <w:color w:val="auto"/>
        </w:rPr>
        <w:t>W</w:t>
      </w:r>
      <w:r w:rsidRPr="00FB7A3C">
        <w:rPr>
          <w:color w:val="auto"/>
        </w:rPr>
        <w:t xml:space="preserve">prowadzenie nowej regulacji prawnej, przez dodanie </w:t>
      </w:r>
      <w:r>
        <w:rPr>
          <w:color w:val="auto"/>
        </w:rPr>
        <w:t>a</w:t>
      </w:r>
      <w:r w:rsidRPr="00FB7A3C">
        <w:rPr>
          <w:color w:val="auto"/>
        </w:rPr>
        <w:t xml:space="preserve">rt. 24a w zmienianej ustawie zapewni utrzymanie pełnej świadomości sytuacyjnej, a także doprecyzowuje </w:t>
      </w:r>
      <w:r w:rsidRPr="00FB7A3C">
        <w:rPr>
          <w:color w:val="auto"/>
        </w:rPr>
        <w:lastRenderedPageBreak/>
        <w:t xml:space="preserve">zakres odpowiedzialności Prezesa Rady Ministrów w stosunku do Prezydenta </w:t>
      </w:r>
      <w:r>
        <w:rPr>
          <w:color w:val="auto"/>
        </w:rPr>
        <w:t>Rzeczypospolitej Polskiej</w:t>
      </w:r>
      <w:r w:rsidRPr="00FB7A3C">
        <w:rPr>
          <w:color w:val="auto"/>
        </w:rPr>
        <w:t xml:space="preserve"> w sytuacji potrzeby elastycznego lub natychmiastowego reagowania na zewnętrzne zagrożenia, w tym</w:t>
      </w:r>
      <w:r>
        <w:rPr>
          <w:color w:val="auto"/>
        </w:rPr>
        <w:t xml:space="preserve"> </w:t>
      </w:r>
      <w:r w:rsidRPr="00FB7A3C">
        <w:rPr>
          <w:color w:val="auto"/>
        </w:rPr>
        <w:t>o charakterze bezpośrednim. W projektowanej zmianie Prezes Rady Ministrów zobowiązany został do niezwłocznego informowania Prezydenta</w:t>
      </w:r>
      <w:r w:rsidRPr="00FE4823">
        <w:rPr>
          <w:color w:val="auto"/>
        </w:rPr>
        <w:t xml:space="preserve"> </w:t>
      </w:r>
      <w:r>
        <w:rPr>
          <w:color w:val="auto"/>
        </w:rPr>
        <w:t>Rzeczypospolitej Polskiej o</w:t>
      </w:r>
      <w:r w:rsidRPr="00FB7A3C">
        <w:rPr>
          <w:color w:val="auto"/>
        </w:rPr>
        <w:t xml:space="preserve"> zidentyfikowanych zagrożeniach mogących mieć istotne znaczenie dla bezpieczeństwa państwa i międzynarodowej pozycji Rzeczypospolitej Polskiej, a także rodzaju i rezultatach działań podejmowanych w celu przeciwdziałania zagrożeniom</w:t>
      </w:r>
      <w:r>
        <w:rPr>
          <w:color w:val="auto"/>
        </w:rPr>
        <w:t xml:space="preserve"> bezpieczeństwa państwa</w:t>
      </w:r>
      <w:r w:rsidRPr="00FB7A3C">
        <w:rPr>
          <w:color w:val="auto"/>
        </w:rPr>
        <w:t xml:space="preserve"> </w:t>
      </w:r>
      <w:r>
        <w:rPr>
          <w:color w:val="auto"/>
        </w:rPr>
        <w:t>oraz usuwania skutków ich wystąpienia.</w:t>
      </w:r>
      <w:r w:rsidR="00C5464C">
        <w:rPr>
          <w:color w:val="auto"/>
        </w:rPr>
        <w:t xml:space="preserve"> </w:t>
      </w:r>
    </w:p>
    <w:p w14:paraId="786BF1AC" w14:textId="4FD69233" w:rsidR="00C5464C" w:rsidRDefault="00103D01"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Pr>
          <w:color w:val="auto"/>
        </w:rPr>
        <w:t>P</w:t>
      </w:r>
      <w:r w:rsidRPr="00FB7A3C">
        <w:rPr>
          <w:color w:val="auto"/>
        </w:rPr>
        <w:t>rojektowana ustawa</w:t>
      </w:r>
      <w:r>
        <w:rPr>
          <w:color w:val="auto"/>
        </w:rPr>
        <w:t xml:space="preserve"> </w:t>
      </w:r>
      <w:r w:rsidRPr="00FB7A3C">
        <w:rPr>
          <w:color w:val="auto"/>
        </w:rPr>
        <w:t>wprowadza</w:t>
      </w:r>
      <w:r>
        <w:rPr>
          <w:color w:val="auto"/>
        </w:rPr>
        <w:t xml:space="preserve"> w art. 26</w:t>
      </w:r>
      <w:r w:rsidRPr="00FB7A3C">
        <w:rPr>
          <w:color w:val="auto"/>
        </w:rPr>
        <w:t xml:space="preserve"> stałe plany obrony przygotowywane w celu przeciwdziałania zagrożeniom wymagającym podjęcia natychmiastowych działań w stanie stałej gotowości obronnej państwa lub w stanie pełnej gotowości obronnej państwa</w:t>
      </w:r>
      <w:r w:rsidR="00056E7D">
        <w:rPr>
          <w:color w:val="auto"/>
        </w:rPr>
        <w:t>.</w:t>
      </w:r>
      <w:r w:rsidRPr="00FB7A3C">
        <w:rPr>
          <w:color w:val="auto"/>
        </w:rPr>
        <w:t xml:space="preserve"> W związku z powyższym proponowane brzmienie art 25 ust. 1 pkt 2 lit. a zmienianej ustawy ma na celu uwzględnienie</w:t>
      </w:r>
      <w:r>
        <w:rPr>
          <w:color w:val="auto"/>
        </w:rPr>
        <w:t xml:space="preserve"> tych </w:t>
      </w:r>
      <w:r w:rsidRPr="00FB7A3C">
        <w:rPr>
          <w:color w:val="auto"/>
        </w:rPr>
        <w:t xml:space="preserve">planów w kompetencjach Prezydenta </w:t>
      </w:r>
      <w:r>
        <w:rPr>
          <w:color w:val="auto"/>
        </w:rPr>
        <w:t>Rzeczypospolitej Polskiej</w:t>
      </w:r>
      <w:r w:rsidRPr="00FB7A3C">
        <w:rPr>
          <w:color w:val="auto"/>
        </w:rPr>
        <w:t xml:space="preserve">. Zgodnie z nowym brzmieniem Prezydent </w:t>
      </w:r>
      <w:r>
        <w:rPr>
          <w:color w:val="auto"/>
        </w:rPr>
        <w:t>Rzeczypospolitej Polskiej</w:t>
      </w:r>
      <w:r w:rsidRPr="00FB7A3C">
        <w:rPr>
          <w:color w:val="auto"/>
        </w:rPr>
        <w:t xml:space="preserve"> sprawując zwierzchnictwo nad Siłami Zbrojnymi, na wniosek Ministra Obrony Narodowej, będzie zatwierdzał w drodze postanowienia poza narodowymi planami użycia Sił Zbrojnych do obrony państwa oraz organizacją i zasadami funkcjonowania wojennego systemu dowodzenia Siłami Zbrojnymi również stałe plany obrony.</w:t>
      </w:r>
      <w:r>
        <w:rPr>
          <w:color w:val="auto"/>
        </w:rPr>
        <w:t xml:space="preserve"> </w:t>
      </w:r>
    </w:p>
    <w:p w14:paraId="17D08D55" w14:textId="75B39720" w:rsidR="00C5464C" w:rsidRDefault="00103D01"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rFonts w:eastAsia="Times New Roman" w:cs="Times New Roman"/>
          <w:color w:val="auto"/>
        </w:rPr>
      </w:pPr>
      <w:r>
        <w:rPr>
          <w:color w:val="auto"/>
        </w:rPr>
        <w:t xml:space="preserve">W </w:t>
      </w:r>
      <w:r w:rsidRPr="00FB7A3C">
        <w:rPr>
          <w:color w:val="auto"/>
        </w:rPr>
        <w:t>związku z uregulowaniem w projektowanej ustawie obszarów dotyczących: organizacji i przygotowania systemu kierowania bezpieczeństwem narodowy</w:t>
      </w:r>
      <w:r>
        <w:rPr>
          <w:color w:val="auto"/>
        </w:rPr>
        <w:t>m</w:t>
      </w:r>
      <w:r w:rsidRPr="00FB7A3C">
        <w:rPr>
          <w:color w:val="auto"/>
        </w:rPr>
        <w:t xml:space="preserve"> oraz określeniem stanów gotowości obronnej państwa i warunków ich wprowadzania zasadnym jest uchylenie w art. 27 w ust. 2 pkt 2 i 3, które nakładają obowiązek dla Rady Ministrów przygotowania stosownych rozporządzeń w tym zakresie. Ponadto projektowana ustawa</w:t>
      </w:r>
      <w:r>
        <w:rPr>
          <w:color w:val="auto"/>
        </w:rPr>
        <w:t xml:space="preserve"> nakłada na </w:t>
      </w:r>
      <w:r w:rsidRPr="00FB7A3C">
        <w:rPr>
          <w:color w:val="auto"/>
        </w:rPr>
        <w:t>Radę Ministrów</w:t>
      </w:r>
      <w:r>
        <w:rPr>
          <w:color w:val="auto"/>
        </w:rPr>
        <w:t xml:space="preserve"> obowiązek </w:t>
      </w:r>
      <w:r w:rsidRPr="00FB7A3C">
        <w:rPr>
          <w:color w:val="auto"/>
        </w:rPr>
        <w:t xml:space="preserve"> wydania rozporządzenia w zakresie dotyczącym: </w:t>
      </w:r>
      <w:r w:rsidRPr="00FB7A3C">
        <w:rPr>
          <w:rFonts w:eastAsia="Times New Roman" w:cs="Times New Roman"/>
          <w:color w:val="auto"/>
        </w:rPr>
        <w:t>sposobu organizacji systemu kierowania bezpieczeństwem narodowym, warunków realizacji przedsięwzięć w ramach tego systemu</w:t>
      </w:r>
      <w:r>
        <w:rPr>
          <w:rFonts w:eastAsia="Times New Roman" w:cs="Times New Roman"/>
          <w:color w:val="auto"/>
        </w:rPr>
        <w:t>,</w:t>
      </w:r>
      <w:r w:rsidRPr="00FB7A3C">
        <w:rPr>
          <w:rFonts w:eastAsia="Times New Roman" w:cs="Times New Roman"/>
          <w:color w:val="auto"/>
        </w:rPr>
        <w:t xml:space="preserve"> sposobu i warunków przygotowania i funkcjonowania stanowisk kierowania</w:t>
      </w:r>
      <w:r>
        <w:rPr>
          <w:rFonts w:eastAsia="Times New Roman" w:cs="Times New Roman"/>
          <w:color w:val="auto"/>
        </w:rPr>
        <w:t xml:space="preserve"> oraz sposobu organizacji stałych dyżurów. </w:t>
      </w:r>
    </w:p>
    <w:p w14:paraId="624A9855" w14:textId="77777777" w:rsidR="00C5464C" w:rsidRDefault="00103D01"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Pr>
          <w:color w:val="auto"/>
        </w:rPr>
        <w:lastRenderedPageBreak/>
        <w:t>Z</w:t>
      </w:r>
      <w:r w:rsidRPr="00FB7A3C">
        <w:rPr>
          <w:color w:val="auto"/>
        </w:rPr>
        <w:t xml:space="preserve">miana brzmienia art. 36 ma na celu doprecyzowanie jego treści w obszarze programowania obronnego. Projektowana zmiana, skoreluje zadania Prezydenta </w:t>
      </w:r>
      <w:r>
        <w:rPr>
          <w:color w:val="auto"/>
        </w:rPr>
        <w:t xml:space="preserve">Rzeczypospolitej Polskiej </w:t>
      </w:r>
      <w:r w:rsidRPr="00FB7A3C">
        <w:rPr>
          <w:color w:val="auto"/>
        </w:rPr>
        <w:t>oraz Rady Ministrów</w:t>
      </w:r>
      <w:r>
        <w:rPr>
          <w:color w:val="auto"/>
        </w:rPr>
        <w:t xml:space="preserve"> </w:t>
      </w:r>
      <w:r w:rsidRPr="00FB7A3C">
        <w:rPr>
          <w:color w:val="auto"/>
        </w:rPr>
        <w:t>w zakresie wydawania głównych i szczegółowych kierunków przygotowań Sił Zbrojnych do obrony państwa. Obecne brzmienie artykułu powoduje, że wydawane przez Radę Ministrów szczegółowe kierunki przebudowy i modernizacji technicznej Sił Zbrojnych nie uwzględniały elementów dotyczących przygotowań Sił Zbrojnych do obrony państwa.</w:t>
      </w:r>
      <w:r>
        <w:rPr>
          <w:color w:val="auto"/>
        </w:rPr>
        <w:t xml:space="preserve"> </w:t>
      </w:r>
    </w:p>
    <w:p w14:paraId="5B87E08C" w14:textId="3C6EED41" w:rsidR="00103D01" w:rsidRDefault="00103D01"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r>
        <w:rPr>
          <w:bCs/>
          <w:color w:val="auto"/>
        </w:rPr>
        <w:t>P</w:t>
      </w:r>
      <w:r w:rsidRPr="007F2F45">
        <w:rPr>
          <w:bCs/>
          <w:color w:val="auto"/>
        </w:rPr>
        <w:t>rojektowana</w:t>
      </w:r>
      <w:r>
        <w:rPr>
          <w:bCs/>
          <w:color w:val="auto"/>
        </w:rPr>
        <w:t xml:space="preserve"> w art. 50 zmiana </w:t>
      </w:r>
      <w:r w:rsidRPr="00737DFB">
        <w:rPr>
          <w:bCs/>
          <w:color w:val="auto"/>
        </w:rPr>
        <w:t>ustawy</w:t>
      </w:r>
      <w:r>
        <w:rPr>
          <w:b/>
          <w:bCs/>
          <w:color w:val="auto"/>
        </w:rPr>
        <w:t xml:space="preserve"> </w:t>
      </w:r>
      <w:r w:rsidRPr="005E7E89">
        <w:rPr>
          <w:color w:val="auto"/>
        </w:rPr>
        <w:t>z dnia 2 grudnia 2022 r. o szczególnych zasadach wynagradzania osób realizujących zadania z zakresu cyberbezpieczeństwa</w:t>
      </w:r>
      <w:r>
        <w:rPr>
          <w:color w:val="auto"/>
        </w:rPr>
        <w:t xml:space="preserve"> (Dz. U. z 2023 r. poz. 667)</w:t>
      </w:r>
      <w:r w:rsidRPr="00FB7A3C">
        <w:rPr>
          <w:color w:val="auto"/>
        </w:rPr>
        <w:t xml:space="preserve"> wynika z potrzeby uwzględnienia Biura Bezpieczeństwa Narodowego</w:t>
      </w:r>
      <w:r w:rsidR="00C5464C">
        <w:rPr>
          <w:color w:val="auto"/>
        </w:rPr>
        <w:t xml:space="preserve"> </w:t>
      </w:r>
      <w:r w:rsidRPr="00FB7A3C">
        <w:rPr>
          <w:color w:val="auto"/>
        </w:rPr>
        <w:t>jako podmiotu, w którym pracowni</w:t>
      </w:r>
      <w:r>
        <w:rPr>
          <w:color w:val="auto"/>
        </w:rPr>
        <w:t>kom</w:t>
      </w:r>
      <w:r w:rsidRPr="00FB7A3C">
        <w:rPr>
          <w:color w:val="auto"/>
        </w:rPr>
        <w:t xml:space="preserve"> działu </w:t>
      </w:r>
      <w:r>
        <w:rPr>
          <w:color w:val="auto"/>
        </w:rPr>
        <w:t>informatycznego</w:t>
      </w:r>
      <w:r w:rsidRPr="00FB7A3C">
        <w:rPr>
          <w:color w:val="auto"/>
        </w:rPr>
        <w:t xml:space="preserve"> realizują</w:t>
      </w:r>
      <w:r>
        <w:rPr>
          <w:color w:val="auto"/>
        </w:rPr>
        <w:t>cym</w:t>
      </w:r>
      <w:r w:rsidRPr="00FB7A3C">
        <w:rPr>
          <w:color w:val="auto"/>
        </w:rPr>
        <w:t xml:space="preserve"> zadania z zakresu cyberbezpieczeństwa</w:t>
      </w:r>
      <w:r>
        <w:rPr>
          <w:color w:val="auto"/>
        </w:rPr>
        <w:t xml:space="preserve"> będzie przysł</w:t>
      </w:r>
      <w:r w:rsidR="00056E7D">
        <w:rPr>
          <w:color w:val="auto"/>
        </w:rPr>
        <w:t>ugiwał dodatek do wynagrodzenia</w:t>
      </w:r>
      <w:r>
        <w:rPr>
          <w:color w:val="auto"/>
        </w:rPr>
        <w:t xml:space="preserve"> za pracę, a w przypadku żołnierzy zawodowych świadczenie pieniężne na zasadach określonych w tej ustawie. </w:t>
      </w:r>
      <w:r w:rsidRPr="00FB7A3C">
        <w:rPr>
          <w:color w:val="auto"/>
        </w:rPr>
        <w:t>W</w:t>
      </w:r>
      <w:r>
        <w:rPr>
          <w:color w:val="auto"/>
        </w:rPr>
        <w:t> </w:t>
      </w:r>
      <w:r w:rsidRPr="00FB7A3C">
        <w:rPr>
          <w:color w:val="auto"/>
        </w:rPr>
        <w:t>działalności bieżącej Biura Bezpieczeństwa Narodowego</w:t>
      </w:r>
      <w:r>
        <w:rPr>
          <w:color w:val="auto"/>
        </w:rPr>
        <w:t xml:space="preserve"> pracownicy działu informatycznego wykonują</w:t>
      </w:r>
      <w:r w:rsidRPr="00FB7A3C">
        <w:rPr>
          <w:color w:val="auto"/>
        </w:rPr>
        <w:t xml:space="preserve"> m.in. analiz</w:t>
      </w:r>
      <w:r>
        <w:rPr>
          <w:color w:val="auto"/>
        </w:rPr>
        <w:t>y</w:t>
      </w:r>
      <w:r w:rsidRPr="00FB7A3C">
        <w:rPr>
          <w:color w:val="auto"/>
        </w:rPr>
        <w:t xml:space="preserve"> złośliwego oprogramowania</w:t>
      </w:r>
      <w:r>
        <w:rPr>
          <w:color w:val="auto"/>
        </w:rPr>
        <w:t>,</w:t>
      </w:r>
      <w:r w:rsidRPr="00FB7A3C">
        <w:rPr>
          <w:color w:val="auto"/>
        </w:rPr>
        <w:t xml:space="preserve"> ocen</w:t>
      </w:r>
      <w:r>
        <w:rPr>
          <w:color w:val="auto"/>
        </w:rPr>
        <w:t>ę</w:t>
      </w:r>
      <w:r w:rsidRPr="00FB7A3C">
        <w:rPr>
          <w:color w:val="auto"/>
        </w:rPr>
        <w:t xml:space="preserve"> bezpieczeństwa systemów informatycznych</w:t>
      </w:r>
      <w:r>
        <w:rPr>
          <w:color w:val="auto"/>
        </w:rPr>
        <w:t>,</w:t>
      </w:r>
      <w:r w:rsidRPr="00FB7A3C">
        <w:rPr>
          <w:color w:val="auto"/>
        </w:rPr>
        <w:t xml:space="preserve"> </w:t>
      </w:r>
      <w:r>
        <w:rPr>
          <w:color w:val="auto"/>
        </w:rPr>
        <w:t>prowadzą audyty</w:t>
      </w:r>
      <w:r w:rsidRPr="00FB7A3C">
        <w:rPr>
          <w:color w:val="auto"/>
        </w:rPr>
        <w:t xml:space="preserve"> bezpieczeństwa</w:t>
      </w:r>
      <w:r>
        <w:rPr>
          <w:color w:val="auto"/>
        </w:rPr>
        <w:t>,</w:t>
      </w:r>
      <w:r w:rsidRPr="00FB7A3C">
        <w:rPr>
          <w:color w:val="auto"/>
        </w:rPr>
        <w:t xml:space="preserve"> analizę i zarządzanie w zakresie reagowania na wykryte podatności sprzętu i oprogramowania</w:t>
      </w:r>
      <w:r>
        <w:rPr>
          <w:color w:val="auto"/>
        </w:rPr>
        <w:t>,</w:t>
      </w:r>
      <w:r w:rsidRPr="00FB7A3C">
        <w:rPr>
          <w:color w:val="auto"/>
        </w:rPr>
        <w:t xml:space="preserve"> identyfi</w:t>
      </w:r>
      <w:r>
        <w:rPr>
          <w:color w:val="auto"/>
        </w:rPr>
        <w:t>kują</w:t>
      </w:r>
      <w:r w:rsidRPr="00FB7A3C">
        <w:rPr>
          <w:color w:val="auto"/>
        </w:rPr>
        <w:t xml:space="preserve"> i obsług</w:t>
      </w:r>
      <w:r>
        <w:rPr>
          <w:color w:val="auto"/>
        </w:rPr>
        <w:t>ują</w:t>
      </w:r>
      <w:r w:rsidRPr="00FB7A3C">
        <w:rPr>
          <w:color w:val="auto"/>
        </w:rPr>
        <w:t xml:space="preserve"> </w:t>
      </w:r>
      <w:r>
        <w:rPr>
          <w:color w:val="auto"/>
        </w:rPr>
        <w:t>incydenty oraz koordynują</w:t>
      </w:r>
      <w:r w:rsidRPr="00FB7A3C">
        <w:rPr>
          <w:color w:val="auto"/>
        </w:rPr>
        <w:t xml:space="preserve"> obsług</w:t>
      </w:r>
      <w:r>
        <w:rPr>
          <w:color w:val="auto"/>
        </w:rPr>
        <w:t>ę</w:t>
      </w:r>
      <w:r w:rsidRPr="00FB7A3C">
        <w:rPr>
          <w:color w:val="auto"/>
        </w:rPr>
        <w:t xml:space="preserve"> zgłoszonych incydentów</w:t>
      </w:r>
      <w:r>
        <w:rPr>
          <w:color w:val="auto"/>
        </w:rPr>
        <w:t xml:space="preserve">, a także </w:t>
      </w:r>
      <w:r w:rsidRPr="00FB7A3C">
        <w:rPr>
          <w:color w:val="auto"/>
        </w:rPr>
        <w:t>zabezpiecza</w:t>
      </w:r>
      <w:r>
        <w:rPr>
          <w:color w:val="auto"/>
        </w:rPr>
        <w:t>ją</w:t>
      </w:r>
      <w:r w:rsidRPr="00FB7A3C">
        <w:rPr>
          <w:color w:val="auto"/>
        </w:rPr>
        <w:t xml:space="preserve"> ślad</w:t>
      </w:r>
      <w:r>
        <w:rPr>
          <w:color w:val="auto"/>
        </w:rPr>
        <w:t>y</w:t>
      </w:r>
      <w:r w:rsidRPr="00FB7A3C">
        <w:rPr>
          <w:color w:val="auto"/>
        </w:rPr>
        <w:t xml:space="preserve"> cyfrow</w:t>
      </w:r>
      <w:r>
        <w:rPr>
          <w:color w:val="auto"/>
        </w:rPr>
        <w:t>e</w:t>
      </w:r>
      <w:r w:rsidRPr="00FB7A3C">
        <w:rPr>
          <w:color w:val="auto"/>
        </w:rPr>
        <w:t xml:space="preserve"> i rozpoznawanie zagrożeń cyberbezpieczeństwa. Powyższe działania mają szczególne znaczenie dla </w:t>
      </w:r>
      <w:r>
        <w:rPr>
          <w:color w:val="auto"/>
        </w:rPr>
        <w:t>Biura Bezpieczeństwa Narodowego</w:t>
      </w:r>
      <w:r w:rsidRPr="00FB7A3C">
        <w:rPr>
          <w:color w:val="auto"/>
        </w:rPr>
        <w:t xml:space="preserve"> ze względu na zakres przetwarzanych danych w jawnych i niejawnych systemach teleinformatycznych oraz konieczność </w:t>
      </w:r>
      <w:r>
        <w:rPr>
          <w:color w:val="auto"/>
        </w:rPr>
        <w:t>zapewnienia</w:t>
      </w:r>
      <w:r w:rsidRPr="00FB7A3C">
        <w:rPr>
          <w:color w:val="auto"/>
        </w:rPr>
        <w:t xml:space="preserve"> ciągłości</w:t>
      </w:r>
      <w:r>
        <w:rPr>
          <w:color w:val="auto"/>
        </w:rPr>
        <w:t xml:space="preserve"> ich </w:t>
      </w:r>
      <w:r w:rsidRPr="00FB7A3C">
        <w:rPr>
          <w:color w:val="auto"/>
        </w:rPr>
        <w:t>działania w ramach realizacja zadań dla Prezydenta R</w:t>
      </w:r>
      <w:r>
        <w:rPr>
          <w:color w:val="auto"/>
        </w:rPr>
        <w:t>zeczypospolitej Polskiej</w:t>
      </w:r>
      <w:r w:rsidRPr="00FB7A3C">
        <w:rPr>
          <w:color w:val="auto"/>
        </w:rPr>
        <w:t xml:space="preserve"> z zakresu bezpieczeństwa i obronności.</w:t>
      </w:r>
    </w:p>
    <w:p w14:paraId="5768AD22" w14:textId="77777777" w:rsidR="00424EFF" w:rsidRDefault="00424EFF" w:rsidP="00C5464C">
      <w:pPr>
        <w:pStyle w:val="mcntmsonormal"/>
        <w:pBdr>
          <w:top w:val="none" w:sz="0" w:space="0" w:color="auto"/>
          <w:left w:val="none" w:sz="0" w:space="0" w:color="auto"/>
          <w:bottom w:val="none" w:sz="0" w:space="0" w:color="auto"/>
          <w:right w:val="none" w:sz="0" w:space="0" w:color="auto"/>
        </w:pBdr>
        <w:shd w:val="clear" w:color="auto" w:fill="FFFFFF"/>
        <w:spacing w:before="120" w:after="0" w:line="360" w:lineRule="auto"/>
        <w:ind w:firstLine="708"/>
        <w:jc w:val="both"/>
        <w:rPr>
          <w:color w:val="auto"/>
        </w:rPr>
      </w:pPr>
    </w:p>
    <w:p w14:paraId="615E755B" w14:textId="77777777" w:rsidR="00EC04D1" w:rsidRDefault="00EC04D1" w:rsidP="00EC04D1">
      <w:pPr>
        <w:pStyle w:val="ROZDZODDZPRZEDMprzedmiotregulacjirozdziauluboddziau"/>
        <w:jc w:val="left"/>
      </w:pPr>
      <w:r>
        <w:t xml:space="preserve">IV. </w:t>
      </w:r>
      <w:r w:rsidR="008966BB" w:rsidRPr="00511828">
        <w:t xml:space="preserve">Przepisy przejściowe, dostosowujące i przepis końcowy </w:t>
      </w:r>
    </w:p>
    <w:p w14:paraId="0DB59D40" w14:textId="77777777" w:rsidR="00EC04D1" w:rsidRDefault="008966BB" w:rsidP="00EC04D1">
      <w:pPr>
        <w:pStyle w:val="ROZDZODDZPRZEDMprzedmiotregulacjirozdziauluboddziau"/>
        <w:ind w:firstLine="708"/>
        <w:jc w:val="both"/>
        <w:rPr>
          <w:b w:val="0"/>
        </w:rPr>
      </w:pPr>
      <w:r w:rsidRPr="00EC04D1">
        <w:rPr>
          <w:b w:val="0"/>
        </w:rPr>
        <w:t xml:space="preserve">Zawarte w projektowanej ustawie uregulowania oraz zaproponowane zmiany przepisów obowiązujących w rozdziale 6 projektu wymagają wprowadzenia stosownych przepisów przejściowych i dostosowujących w celu uregulowania przede wszystkim wpływu projektowanej ustawy na stosunki powstałe pod działaniem </w:t>
      </w:r>
      <w:r w:rsidRPr="00EC04D1">
        <w:rPr>
          <w:b w:val="0"/>
        </w:rPr>
        <w:lastRenderedPageBreak/>
        <w:t>ustaw dotychczasowych oraz uregulowania wszystkich spraw, które są związane z przygotowaniem do funkcjonowania projektowanej ustawy, w tym określenie przepisów przez które dokonuje się określonych czynności konwencjonalnych np. związanych z likwidacją określonych dowództw rodzajów Sił Zbrojnych oraz utworzeniem w ich miejsce nowych dowództw rodzajów Sił Zbrojnych.</w:t>
      </w:r>
    </w:p>
    <w:p w14:paraId="139EA1A9" w14:textId="77777777" w:rsidR="00EC04D1" w:rsidRPr="002C30A0" w:rsidRDefault="008966BB" w:rsidP="00EC04D1">
      <w:pPr>
        <w:pStyle w:val="ROZDZODDZPRZEDMprzedmiotregulacjirozdziauluboddziau"/>
        <w:ind w:firstLine="708"/>
        <w:jc w:val="both"/>
        <w:rPr>
          <w:rFonts w:ascii="Times New Roman" w:hAnsi="Times New Roman"/>
          <w:b w:val="0"/>
        </w:rPr>
      </w:pPr>
      <w:r w:rsidRPr="002C30A0">
        <w:rPr>
          <w:rFonts w:ascii="Times New Roman" w:hAnsi="Times New Roman"/>
          <w:b w:val="0"/>
        </w:rPr>
        <w:t>W związku z powyższym przewidziano następujące przepisy przejściowe i dostosowujące.</w:t>
      </w:r>
    </w:p>
    <w:p w14:paraId="396F299A" w14:textId="1FC3A739" w:rsidR="00EC04D1" w:rsidRPr="002C30A0" w:rsidRDefault="008966BB" w:rsidP="00EC04D1">
      <w:pPr>
        <w:pStyle w:val="ROZDZODDZPRZEDMprzedmiotregulacjirozdziauluboddziau"/>
        <w:ind w:firstLine="708"/>
        <w:jc w:val="both"/>
        <w:rPr>
          <w:b w:val="0"/>
        </w:rPr>
      </w:pPr>
      <w:r w:rsidRPr="002C30A0">
        <w:rPr>
          <w:rFonts w:ascii="Times New Roman" w:hAnsi="Times New Roman"/>
          <w:b w:val="0"/>
        </w:rPr>
        <w:t xml:space="preserve">W zakresie planowania operacyjnego koniecznym jest przesądzenie, że dotychczasowe dokumenty związane z planowaniem operacyjnym tj. </w:t>
      </w:r>
      <w:r w:rsidRPr="002C30A0">
        <w:rPr>
          <w:b w:val="0"/>
        </w:rPr>
        <w:t xml:space="preserve">Polityczno-Strategiczna Dyrektywa Obronna Rzeczypospolitej Polskiej, Plan Reagowania Obronnego Rzeczypospolitej Polskiej oraz narodowe plany użycia Sił Zbrojnych zachowują ważność. </w:t>
      </w:r>
    </w:p>
    <w:p w14:paraId="5FB92AD5" w14:textId="06909B07" w:rsidR="00EC04D1" w:rsidRPr="002C30A0" w:rsidRDefault="008966BB" w:rsidP="00EC04D1">
      <w:pPr>
        <w:pStyle w:val="ROZDZODDZPRZEDMprzedmiotregulacjirozdziauluboddziau"/>
        <w:ind w:firstLine="708"/>
        <w:jc w:val="both"/>
        <w:rPr>
          <w:b w:val="0"/>
        </w:rPr>
      </w:pPr>
      <w:r w:rsidRPr="002C30A0">
        <w:rPr>
          <w:b w:val="0"/>
        </w:rPr>
        <w:t>Dodatkowo przewidziano, że aktualizacja Polityczno-Strategicznej Dyrektywy Obronnej Rzeczypospolitej Polskiej, która</w:t>
      </w:r>
      <w:r w:rsidRPr="002C30A0">
        <w:rPr>
          <w:rFonts w:ascii="Times New Roman" w:hAnsi="Times New Roman"/>
          <w:b w:val="0"/>
        </w:rPr>
        <w:t xml:space="preserve"> jest dokumentem wykonawczym do Strategii Bezpieczeństwa Narodowego i stanowi podstawę do opracowania Planu Reagowania Obronnego </w:t>
      </w:r>
      <w:r w:rsidRPr="002C30A0">
        <w:rPr>
          <w:b w:val="0"/>
        </w:rPr>
        <w:t>Rzeczypospolitej Polskiej</w:t>
      </w:r>
      <w:r w:rsidRPr="002C30A0">
        <w:rPr>
          <w:rFonts w:ascii="Times New Roman" w:hAnsi="Times New Roman"/>
          <w:b w:val="0"/>
        </w:rPr>
        <w:t xml:space="preserve"> oraz narodowych plan</w:t>
      </w:r>
      <w:r w:rsidRPr="002C30A0">
        <w:rPr>
          <w:rFonts w:ascii="Times New Roman" w:hAnsi="Times New Roman"/>
          <w:b w:val="0"/>
          <w:lang w:val="es-ES_tradnl"/>
        </w:rPr>
        <w:t>ó</w:t>
      </w:r>
      <w:r w:rsidRPr="002C30A0">
        <w:rPr>
          <w:rFonts w:ascii="Times New Roman" w:hAnsi="Times New Roman"/>
          <w:b w:val="0"/>
        </w:rPr>
        <w:t xml:space="preserve">w użycia Sił Zbrojnych do obrony państwa, </w:t>
      </w:r>
      <w:r w:rsidRPr="002C30A0">
        <w:rPr>
          <w:b w:val="0"/>
        </w:rPr>
        <w:t>do rozwiązań przyjętych w ustawie nastąpi w terminie 3 miesięcy od dnia wejścia w życie projektowanej ustawy.</w:t>
      </w:r>
    </w:p>
    <w:p w14:paraId="190AE008" w14:textId="749808CC" w:rsidR="00EC04D1" w:rsidRPr="002C30A0" w:rsidRDefault="008966BB" w:rsidP="00EC04D1">
      <w:pPr>
        <w:pStyle w:val="ROZDZODDZPRZEDMprzedmiotregulacjirozdziauluboddziau"/>
        <w:ind w:firstLine="708"/>
        <w:jc w:val="both"/>
        <w:rPr>
          <w:b w:val="0"/>
        </w:rPr>
      </w:pPr>
      <w:r w:rsidRPr="002C30A0">
        <w:rPr>
          <w:rStyle w:val="Ppogrubienie"/>
        </w:rPr>
        <w:t xml:space="preserve">Określono, że </w:t>
      </w:r>
      <w:r w:rsidRPr="002C30A0">
        <w:rPr>
          <w:b w:val="0"/>
        </w:rPr>
        <w:t xml:space="preserve">dostosowanie organizacji systemu kierowania bezpieczeństwem narodowym, w tym systemu stałych dyżurów do rozwiązań przyjętych w rozdziale 2 projektu  </w:t>
      </w:r>
      <w:r w:rsidR="00056E7D">
        <w:rPr>
          <w:b w:val="0"/>
        </w:rPr>
        <w:t xml:space="preserve">ustawy </w:t>
      </w:r>
      <w:r w:rsidRPr="002C30A0">
        <w:rPr>
          <w:b w:val="0"/>
        </w:rPr>
        <w:t xml:space="preserve">nastąpi w terminie 6 miesięcy od dnia wejścia w życie projektowanego aktu, z tym, że włączenie w system stałych dyżurów Prezydenta Rzeczypospolitej Polskiej, Marszałka Sejmu i Marszałka Senatu nastąpi w terminie 3 miesięcy od dnia wejścia w życie ustawy. Natomiast przygotowanie rezerwowych miejsc pracy oraz zapasowych stanowisk kierowania dla Marszałka </w:t>
      </w:r>
      <w:r w:rsidRPr="002C30A0">
        <w:rPr>
          <w:b w:val="0"/>
        </w:rPr>
        <w:lastRenderedPageBreak/>
        <w:t xml:space="preserve">Sejmu i Marszałka Senatu nastąpi w terminie 12 miesięcy od dnia wejścia w życie ustawy. </w:t>
      </w:r>
    </w:p>
    <w:p w14:paraId="474845A6" w14:textId="77777777" w:rsidR="00EC04D1" w:rsidRPr="002C30A0" w:rsidRDefault="008966BB" w:rsidP="00EC04D1">
      <w:pPr>
        <w:pStyle w:val="ROZDZODDZPRZEDMprzedmiotregulacjirozdziauluboddziau"/>
        <w:ind w:firstLine="708"/>
        <w:jc w:val="both"/>
        <w:rPr>
          <w:rFonts w:ascii="Times New Roman" w:hAnsi="Times New Roman"/>
          <w:b w:val="0"/>
        </w:rPr>
      </w:pPr>
      <w:r w:rsidRPr="002C30A0">
        <w:rPr>
          <w:rFonts w:ascii="Times New Roman" w:hAnsi="Times New Roman"/>
          <w:b w:val="0"/>
        </w:rPr>
        <w:t xml:space="preserve">Projektowana ustawa wdraża reformę systemu kierowania i dowodzenia Siłami Zbrojnymi RP (zmiany w ustawie z dnia 11 marca 2022 r. o obronie Ojczyzny). </w:t>
      </w:r>
    </w:p>
    <w:p w14:paraId="0077ABF0" w14:textId="77777777" w:rsidR="00EC04D1" w:rsidRPr="002C30A0" w:rsidRDefault="008966BB" w:rsidP="00EC04D1">
      <w:pPr>
        <w:pStyle w:val="ROZDZODDZPRZEDMprzedmiotregulacjirozdziauluboddziau"/>
        <w:ind w:firstLine="708"/>
        <w:jc w:val="both"/>
        <w:rPr>
          <w:rFonts w:ascii="Times New Roman" w:hAnsi="Times New Roman"/>
          <w:b w:val="0"/>
        </w:rPr>
      </w:pPr>
      <w:r w:rsidRPr="002C30A0">
        <w:rPr>
          <w:rFonts w:ascii="Times New Roman" w:hAnsi="Times New Roman"/>
          <w:b w:val="0"/>
        </w:rPr>
        <w:t xml:space="preserve">Tym samym zakłada się, że z dniem 1 stycznia 2025 r. wygasa kadencja Dowódcy Generalnego Rodzajów Sił Zbrojnych i Dowódcy Operacyjnego Rodzajów Sił Zbrojnych oraz rozpoczyna się kadencja Dowódcy Połączonych Rodzajów Sił Zbrojnych, Dowódcy Wojsk Lądowych, Dowódcy Sił Powietrznych, Dowódcy Marynarki Wojennej, Dowódcy Wojsk Specjalnych i Dowódcy Komponentu Wojsk Medycznych. Z tym dniem nastąpi również likwidacja Dowództwa Generalnego Rodzajów Sił Zbrojnych i Dowództwa Operacyjnego Rodzajów Sił Zbrojnych oraz zostaną utworzone dowództwa Rodzajów Sił Zbrojnych przy pomocy których wyżej wymienieni dowódcy rodzajów Sił Zbrojnych wykonują swoje zadania. </w:t>
      </w:r>
    </w:p>
    <w:p w14:paraId="642769E1" w14:textId="3135B3F3" w:rsidR="00EC04D1" w:rsidRPr="002C30A0" w:rsidRDefault="008966BB" w:rsidP="00EC04D1">
      <w:pPr>
        <w:pStyle w:val="ROZDZODDZPRZEDMprzedmiotregulacjirozdziauluboddziau"/>
        <w:ind w:firstLine="708"/>
        <w:jc w:val="both"/>
        <w:rPr>
          <w:b w:val="0"/>
        </w:rPr>
      </w:pPr>
      <w:r w:rsidRPr="002C30A0">
        <w:rPr>
          <w:b w:val="0"/>
        </w:rPr>
        <w:t xml:space="preserve">Konsekwencja przyjętych rozwiązań jest nałożenie na Ministra Obrony Narodowej obowiązku powołania, w terminie 14 dni od dnia wejścia w życie </w:t>
      </w:r>
      <w:r w:rsidR="00056E7D">
        <w:rPr>
          <w:b w:val="0"/>
        </w:rPr>
        <w:t>projektowanego przepisu</w:t>
      </w:r>
      <w:r w:rsidRPr="002C30A0">
        <w:rPr>
          <w:b w:val="0"/>
        </w:rPr>
        <w:t>, pełnomocnika, który przeprowadzi proces likwidacji Dowództwa Generalnego Rodzajów Sił Zbrojnych i Dowództwa Operacyjnego Rodzajów Sił Zbrojnych oraz utworzenia nowych dowództw rodzajów Sił Zbrojnych, a także dostosuje struktury systemu wsparcia dowodzenia obejmującego jednostki wsparcia dowodzenia pozostające w podporządkowaniu likwidowanego Dowództwa Generalnego Rodzajów Sił Zbrojnych, likwidowanego Dowództwa Operacyjnego Rodzajów Sił Zbrojnych, Dowództwa Garnizonu Warszawa oraz Dowództwa Komponentu Wojsk Obrony Cyberprzestrzeni.</w:t>
      </w:r>
    </w:p>
    <w:p w14:paraId="4B697952" w14:textId="443EA9AC" w:rsidR="002C30A0" w:rsidRPr="002C30A0" w:rsidRDefault="008966BB" w:rsidP="002C30A0">
      <w:pPr>
        <w:pStyle w:val="ROZDZODDZPRZEDMprzedmiotregulacjirozdziauluboddziau"/>
        <w:ind w:firstLine="708"/>
        <w:jc w:val="both"/>
        <w:rPr>
          <w:b w:val="0"/>
        </w:rPr>
      </w:pPr>
      <w:r w:rsidRPr="002C30A0">
        <w:rPr>
          <w:b w:val="0"/>
        </w:rPr>
        <w:t>Powołując pełnomocnika Minister Obrony Narodowej określi zakres jego zadań oraz terminy ich realizacji.</w:t>
      </w:r>
      <w:r w:rsidR="00C5464C">
        <w:rPr>
          <w:b w:val="0"/>
        </w:rPr>
        <w:t xml:space="preserve"> </w:t>
      </w:r>
      <w:r w:rsidRPr="002C30A0">
        <w:rPr>
          <w:b w:val="0"/>
        </w:rPr>
        <w:t>Ponadto projektowana ustawa przewiduje, że wynagrodzenie pełnomocnika jest płatne z części budżetu państwa, której dysponentem jest Minister Obrony Narodowej.</w:t>
      </w:r>
      <w:r w:rsidR="002C30A0" w:rsidRPr="002C30A0">
        <w:rPr>
          <w:b w:val="0"/>
        </w:rPr>
        <w:t xml:space="preserve"> </w:t>
      </w:r>
    </w:p>
    <w:p w14:paraId="192FBF8F" w14:textId="21C42B0C" w:rsidR="002C30A0" w:rsidRPr="002C30A0" w:rsidRDefault="008966BB" w:rsidP="002C30A0">
      <w:pPr>
        <w:pStyle w:val="ROZDZODDZPRZEDMprzedmiotregulacjirozdziauluboddziau"/>
        <w:ind w:firstLine="708"/>
        <w:jc w:val="both"/>
        <w:rPr>
          <w:b w:val="0"/>
        </w:rPr>
      </w:pPr>
      <w:r w:rsidRPr="002C30A0">
        <w:rPr>
          <w:b w:val="0"/>
        </w:rPr>
        <w:t xml:space="preserve">W przepisach </w:t>
      </w:r>
      <w:r w:rsidR="00056E7D">
        <w:rPr>
          <w:b w:val="0"/>
        </w:rPr>
        <w:t>dostosowawczych</w:t>
      </w:r>
      <w:r w:rsidRPr="002C30A0">
        <w:rPr>
          <w:b w:val="0"/>
        </w:rPr>
        <w:t xml:space="preserve"> przewidziano także przepisy dotyczące pracowników  zatrudnionych w Dowództwie Generalnym Rodzajów Sił Zbrojnych </w:t>
      </w:r>
      <w:r w:rsidRPr="002C30A0">
        <w:rPr>
          <w:b w:val="0"/>
        </w:rPr>
        <w:lastRenderedPageBreak/>
        <w:t xml:space="preserve">oraz Dowództwie Operacyjnym Rodzajów Sił Zbrojnych realizujących zadania, które zostaną przekazane niniejszą ustawą do Dowództwa Połączonych Rodzajów Sił Zbrojnych. Stają się oni pracownikami zatrudnionymi w Dowództwie Połączonych Rodzajów Sił Zbrojnych z dniem jego utworzenia. Jednocześnie dotychczasowy pracodawca jest obowiązany, w terminie </w:t>
      </w:r>
      <w:r w:rsidR="0022085B">
        <w:rPr>
          <w:b w:val="0"/>
        </w:rPr>
        <w:t>1 grudnia 2024 r.</w:t>
      </w:r>
      <w:r w:rsidRPr="002C30A0">
        <w:rPr>
          <w:b w:val="0"/>
        </w:rPr>
        <w:t xml:space="preserve"> zawiadomić na piśmie wyżej wymienione osoby o zmianach, jakie mają nastąpić w ich stosunkach pracy. W tym zakresie przepis art. 23</w:t>
      </w:r>
      <w:r w:rsidRPr="002C30A0">
        <w:rPr>
          <w:b w:val="0"/>
          <w:vertAlign w:val="superscript"/>
        </w:rPr>
        <w:t>1</w:t>
      </w:r>
      <w:r w:rsidRPr="002C30A0">
        <w:rPr>
          <w:b w:val="0"/>
        </w:rPr>
        <w:t xml:space="preserve"> § 4 ustawy z dnia 26 czerwca 1974 r. – Kodeks pracy (Dz. U. z 2023 r. poz. 1465) będzie stosowany odpowiednio.</w:t>
      </w:r>
      <w:r w:rsidR="002C30A0" w:rsidRPr="002C30A0">
        <w:rPr>
          <w:b w:val="0"/>
        </w:rPr>
        <w:t xml:space="preserve"> </w:t>
      </w:r>
    </w:p>
    <w:p w14:paraId="35304096" w14:textId="7DB427AC" w:rsidR="002C30A0" w:rsidRPr="002C30A0" w:rsidRDefault="008966BB" w:rsidP="002C30A0">
      <w:pPr>
        <w:pStyle w:val="ROZDZODDZPRZEDMprzedmiotregulacjirozdziauluboddziau"/>
        <w:ind w:firstLine="708"/>
        <w:jc w:val="both"/>
        <w:rPr>
          <w:b w:val="0"/>
        </w:rPr>
      </w:pPr>
      <w:r w:rsidRPr="002C30A0">
        <w:rPr>
          <w:b w:val="0"/>
        </w:rPr>
        <w:t xml:space="preserve">Ponadto przepisy </w:t>
      </w:r>
      <w:r w:rsidR="00056E7D">
        <w:rPr>
          <w:b w:val="0"/>
        </w:rPr>
        <w:t xml:space="preserve">dostosowujące i </w:t>
      </w:r>
      <w:r w:rsidRPr="002C30A0">
        <w:rPr>
          <w:b w:val="0"/>
        </w:rPr>
        <w:t>przejściowe regulują sprawy:</w:t>
      </w:r>
    </w:p>
    <w:p w14:paraId="63C42530" w14:textId="77777777" w:rsidR="002C30A0" w:rsidRPr="002C30A0" w:rsidRDefault="00EC04D1" w:rsidP="002C30A0">
      <w:pPr>
        <w:pStyle w:val="ROZDZODDZPRZEDMprzedmiotregulacjirozdziauluboddziau"/>
        <w:ind w:firstLine="708"/>
        <w:jc w:val="both"/>
        <w:rPr>
          <w:b w:val="0"/>
        </w:rPr>
      </w:pPr>
      <w:r w:rsidRPr="002C30A0">
        <w:rPr>
          <w:b w:val="0"/>
        </w:rPr>
        <w:t xml:space="preserve">1) </w:t>
      </w:r>
      <w:r w:rsidR="008966BB" w:rsidRPr="002C30A0">
        <w:rPr>
          <w:b w:val="0"/>
        </w:rPr>
        <w:t xml:space="preserve"> należności i zobowiązań likwidowanego Dowództwa Generalnego Rodzajów Sił Zbrojnych i Dowództwa Operacyjnego Rodzajów Sił Zbrojnych, które stają się należnościami i zobowiązaniami Dowództwa Połączonych Rodzajów Sił Zbrojnych;</w:t>
      </w:r>
    </w:p>
    <w:p w14:paraId="28AD197B" w14:textId="77777777" w:rsidR="002C30A0" w:rsidRPr="002C30A0" w:rsidRDefault="00EC04D1" w:rsidP="002C30A0">
      <w:pPr>
        <w:pStyle w:val="ROZDZODDZPRZEDMprzedmiotregulacjirozdziauluboddziau"/>
        <w:ind w:firstLine="708"/>
        <w:jc w:val="both"/>
        <w:rPr>
          <w:b w:val="0"/>
        </w:rPr>
      </w:pPr>
      <w:r w:rsidRPr="002C30A0">
        <w:rPr>
          <w:b w:val="0"/>
        </w:rPr>
        <w:t xml:space="preserve"> 2) </w:t>
      </w:r>
      <w:r w:rsidR="008966BB" w:rsidRPr="002C30A0">
        <w:rPr>
          <w:b w:val="0"/>
        </w:rPr>
        <w:t>praw i obowiązków wynikających z umów i porozumień zawartych przez lub na rzecz Dowództwa Generalnego Rodzajów Sił Zbrojnych i Dowództwa Operacyjnego Rodzajów Sił Zbrojnych, które przechodzą na rzecz Dowództwa Połączonych Rodzajów Sił Zbrojnych;</w:t>
      </w:r>
    </w:p>
    <w:p w14:paraId="063E7142" w14:textId="77777777" w:rsidR="002C30A0" w:rsidRPr="002C30A0" w:rsidRDefault="008966BB" w:rsidP="002C30A0">
      <w:pPr>
        <w:pStyle w:val="ROZDZODDZPRZEDMprzedmiotregulacjirozdziauluboddziau"/>
        <w:ind w:firstLine="708"/>
        <w:jc w:val="both"/>
        <w:rPr>
          <w:b w:val="0"/>
        </w:rPr>
      </w:pPr>
      <w:r w:rsidRPr="002C30A0">
        <w:rPr>
          <w:b w:val="0"/>
        </w:rPr>
        <w:t xml:space="preserve"> </w:t>
      </w:r>
      <w:r w:rsidR="00EC04D1" w:rsidRPr="002C30A0">
        <w:rPr>
          <w:b w:val="0"/>
        </w:rPr>
        <w:t xml:space="preserve">3) </w:t>
      </w:r>
      <w:r w:rsidRPr="002C30A0">
        <w:rPr>
          <w:b w:val="0"/>
        </w:rPr>
        <w:t>przekazania akt spraw, rejestrów, ewidencji, list i baz danych, prowadzone przez likwidowane Dowództwo Generalne Rodzajów Sił Zbrojnych oraz likwidowane Dowództwo Operacyjne Rodzajów Sił Zbrojnych do Dowództwa Połączonych Rodzajów Sił Zbrojnych;</w:t>
      </w:r>
    </w:p>
    <w:p w14:paraId="10B9A3C3" w14:textId="77777777" w:rsidR="002C30A0" w:rsidRPr="002C30A0" w:rsidRDefault="00EC04D1" w:rsidP="002C30A0">
      <w:pPr>
        <w:pStyle w:val="ROZDZODDZPRZEDMprzedmiotregulacjirozdziauluboddziau"/>
        <w:ind w:firstLine="708"/>
        <w:jc w:val="both"/>
        <w:rPr>
          <w:b w:val="0"/>
        </w:rPr>
      </w:pPr>
      <w:r w:rsidRPr="002C30A0">
        <w:rPr>
          <w:b w:val="0"/>
        </w:rPr>
        <w:t xml:space="preserve">4) </w:t>
      </w:r>
      <w:r w:rsidR="008966BB" w:rsidRPr="002C30A0">
        <w:rPr>
          <w:b w:val="0"/>
        </w:rPr>
        <w:t>spraw wszczętych i niezakończonych przed dniem likwidacji Dowództwa Generalnego Rodzajów Sił Zbrojnych i Dowództwa Operacyjnego Rodzajów Sił Zbrojnych, które przejmuje Dowództwo Połączonych Rodzajów Sił Zbrojnych.</w:t>
      </w:r>
    </w:p>
    <w:p w14:paraId="6F1C2A7F" w14:textId="77777777" w:rsidR="002C30A0" w:rsidRPr="002C30A0" w:rsidRDefault="008966BB" w:rsidP="002C30A0">
      <w:pPr>
        <w:pStyle w:val="ROZDZODDZPRZEDMprzedmiotregulacjirozdziauluboddziau"/>
        <w:ind w:firstLine="708"/>
        <w:jc w:val="both"/>
        <w:rPr>
          <w:b w:val="0"/>
        </w:rPr>
      </w:pPr>
      <w:r w:rsidRPr="002C30A0">
        <w:rPr>
          <w:b w:val="0"/>
        </w:rPr>
        <w:t xml:space="preserve">Mając na uwadze precyzyjność i czytelność formułowania przepisów dostosowujących i przejściowych przewidziano uregulowanie, w odrębnych jednostkach redakcyjnych, spraw związanych z utworzeniem stanowiska Dowódcy </w:t>
      </w:r>
      <w:r w:rsidRPr="002C30A0">
        <w:rPr>
          <w:b w:val="0"/>
        </w:rPr>
        <w:lastRenderedPageBreak/>
        <w:t xml:space="preserve">Komponentu Wojsk Wsparcia Sił Zbrojnych oraz spraw związanych z dotychczasowym funkcjonowaniem Inspektoratu Wsparcia Sił Zbrojnych. </w:t>
      </w:r>
    </w:p>
    <w:p w14:paraId="31349783" w14:textId="77777777" w:rsidR="002C30A0" w:rsidRPr="002C30A0" w:rsidRDefault="008966BB" w:rsidP="002C30A0">
      <w:pPr>
        <w:pStyle w:val="ROZDZODDZPRZEDMprzedmiotregulacjirozdziauluboddziau"/>
        <w:ind w:firstLine="708"/>
        <w:jc w:val="both"/>
        <w:rPr>
          <w:b w:val="0"/>
        </w:rPr>
      </w:pPr>
      <w:r w:rsidRPr="002C30A0">
        <w:rPr>
          <w:b w:val="0"/>
        </w:rPr>
        <w:t xml:space="preserve">Przyjęto, że z dniem 1 stycznia 2025 r. wygasa kadencja Szefa Inspektoratu Wsparcia Sił Zbrojnych oraz rozpoczyna się kadencja Dowódcy Komponentu Wojsk Wsparcia Sił Zbrojnych. Z tym samym dniem Inspektorat Wsparcia Sił Zbrojnych przekształca się w Dowództwo Komponentu Wojsk Wsparcia Sił Zbrojnych. </w:t>
      </w:r>
    </w:p>
    <w:p w14:paraId="40A7EC22" w14:textId="5432028F" w:rsidR="002C30A0" w:rsidRPr="002C30A0" w:rsidRDefault="008966BB" w:rsidP="002C30A0">
      <w:pPr>
        <w:pStyle w:val="ROZDZODDZPRZEDMprzedmiotregulacjirozdziauluboddziau"/>
        <w:ind w:firstLine="708"/>
        <w:jc w:val="both"/>
        <w:rPr>
          <w:b w:val="0"/>
        </w:rPr>
      </w:pPr>
      <w:r w:rsidRPr="002C30A0">
        <w:rPr>
          <w:b w:val="0"/>
        </w:rPr>
        <w:t xml:space="preserve">W stosunku do pracowników Inspektoratu określono, że pracownicy zatrudnieni w Inspektoracie Wsparcia Sił Zbrojnych, z dniem jego przekształcenia w Dowództwo Komponentu Wojsk Wsparcia Sił Zbrojnych, stają się pracownikami zatrudnionymi w Dowództwie Komponentu Wojsk Wsparcia Sił Zbrojnych. Natomiast dotychczasowy pracodawca jest obowiązany, w terminie </w:t>
      </w:r>
      <w:r w:rsidR="0022085B">
        <w:rPr>
          <w:b w:val="0"/>
        </w:rPr>
        <w:t xml:space="preserve">1 grudnia 2024 r. </w:t>
      </w:r>
      <w:r w:rsidRPr="002C30A0">
        <w:rPr>
          <w:b w:val="0"/>
        </w:rPr>
        <w:t>zawiadomić na piśmie wyżej wymienione osoby o zmianach, jakie mają nastąpić w ich stosunkach pracy. Do tych pracowników będzie miał zastosowanie odpowiednio również przepis art. 23</w:t>
      </w:r>
      <w:r w:rsidRPr="002C30A0">
        <w:rPr>
          <w:b w:val="0"/>
          <w:vertAlign w:val="superscript"/>
        </w:rPr>
        <w:t>1</w:t>
      </w:r>
      <w:r w:rsidRPr="002C30A0">
        <w:rPr>
          <w:b w:val="0"/>
        </w:rPr>
        <w:t xml:space="preserve"> § 4 ustawy z dnia 26 czerwca 1974 r.  – Kodeks pracy (Dz. U. z 2023 r. poz. 1465).</w:t>
      </w:r>
    </w:p>
    <w:p w14:paraId="24973A1F" w14:textId="77777777" w:rsidR="000B18B0" w:rsidRDefault="008966BB" w:rsidP="000B18B0">
      <w:pPr>
        <w:pStyle w:val="ROZDZODDZPRZEDMprzedmiotregulacjirozdziauluboddziau"/>
        <w:ind w:firstLine="708"/>
        <w:jc w:val="both"/>
        <w:rPr>
          <w:b w:val="0"/>
        </w:rPr>
      </w:pPr>
      <w:r w:rsidRPr="002C30A0">
        <w:rPr>
          <w:b w:val="0"/>
        </w:rPr>
        <w:t>Sprawy należności i zobowiązań Inspektoratu Wsparcia Sił Zbrojnych, praw i obowiązków, wynikających z umów i porozumień zawartych przez lub na rzecz Inspektoratu Wsparcia Sił Zbrojnych, sprawy przekazania akt spraw, rejestrów, ewidencji, list i baz danych prowadzonych przez Inspektorat Wsparcia Sił Zbrojnych, sprawy wszczęte i niezakończone przed dniem przekształcenia Inspektoratu Wsparcia Sił Zbrojnych w Dowództwo Komponentu Wojsk Wsparcia Sił Zbrojnych, uregulowano w ten sposób, że zostają one przejęte przez Dowództwo Komponentu Wojsk Wsparcia Sił Zbrojnych.</w:t>
      </w:r>
    </w:p>
    <w:p w14:paraId="0CE985C1" w14:textId="56DAF55B" w:rsidR="000B18B0" w:rsidRPr="000B18B0" w:rsidRDefault="000B18B0" w:rsidP="000B18B0">
      <w:pPr>
        <w:pStyle w:val="ROZDZODDZPRZEDMprzedmiotregulacjirozdziauluboddziau"/>
        <w:ind w:firstLine="708"/>
        <w:jc w:val="both"/>
        <w:rPr>
          <w:rFonts w:ascii="Times New Roman" w:hAnsi="Times New Roman"/>
          <w:b w:val="0"/>
        </w:rPr>
      </w:pPr>
      <w:r w:rsidRPr="000B18B0">
        <w:rPr>
          <w:rFonts w:ascii="Times New Roman" w:hAnsi="Times New Roman"/>
          <w:b w:val="0"/>
        </w:rPr>
        <w:t>W przepisie końcowym przewidziano, że ustawa wchodzi w życie po upływie 14 dni od dnia ogłoszenia, z zastrzeżeniem, że przepisy art. 35, art. 37, art. 38, art. 39, art. 40 pkt 2 i 3, pkt 4 w zakresie art. 6 ust. 2 i 3 oraz pkt 5, art.</w:t>
      </w:r>
      <w:r w:rsidR="00056E7D">
        <w:rPr>
          <w:rFonts w:ascii="Times New Roman" w:hAnsi="Times New Roman"/>
          <w:b w:val="0"/>
        </w:rPr>
        <w:t xml:space="preserve"> </w:t>
      </w:r>
      <w:r w:rsidRPr="000B18B0">
        <w:rPr>
          <w:rFonts w:ascii="Times New Roman" w:hAnsi="Times New Roman"/>
          <w:b w:val="0"/>
        </w:rPr>
        <w:t xml:space="preserve">41 pkt 2, art. 42, art. 44, art. 46, art. 47, art. 48 oraz art. 49 pkt 2–5 i pkt 11 wchodzą w życie z dniem </w:t>
      </w:r>
      <w:r w:rsidRPr="000B18B0">
        <w:rPr>
          <w:rFonts w:ascii="Times New Roman" w:hAnsi="Times New Roman"/>
          <w:b w:val="0"/>
        </w:rPr>
        <w:lastRenderedPageBreak/>
        <w:t>1 stycznia 2025 r. Ponadto przyjęto, że przepis art. 56 wchodz</w:t>
      </w:r>
      <w:r w:rsidR="00011AD5">
        <w:rPr>
          <w:rFonts w:ascii="Times New Roman" w:hAnsi="Times New Roman"/>
          <w:b w:val="0"/>
        </w:rPr>
        <w:t>i</w:t>
      </w:r>
      <w:r w:rsidRPr="000B18B0">
        <w:rPr>
          <w:rFonts w:ascii="Times New Roman" w:hAnsi="Times New Roman"/>
          <w:b w:val="0"/>
        </w:rPr>
        <w:t xml:space="preserve"> w życie z dniem ogłoszenia.</w:t>
      </w:r>
    </w:p>
    <w:p w14:paraId="1F610840" w14:textId="29038AC9" w:rsidR="004507DC" w:rsidRDefault="004507DC" w:rsidP="004507DC">
      <w:pPr>
        <w:spacing w:before="120" w:after="0" w:line="360" w:lineRule="auto"/>
        <w:jc w:val="both"/>
        <w:rPr>
          <w:rFonts w:ascii="Times New Roman" w:hAnsi="Times New Roman" w:cs="Times New Roman"/>
          <w:b/>
          <w:sz w:val="24"/>
          <w:szCs w:val="24"/>
        </w:rPr>
      </w:pPr>
      <w:r w:rsidRPr="004507DC">
        <w:rPr>
          <w:rFonts w:ascii="Times New Roman" w:hAnsi="Times New Roman" w:cs="Times New Roman"/>
          <w:b/>
          <w:sz w:val="24"/>
          <w:szCs w:val="24"/>
        </w:rPr>
        <w:t>V. Przewidywane skutki społeczne, gospodarcze, finansowe i prawne</w:t>
      </w:r>
      <w:r>
        <w:rPr>
          <w:rFonts w:ascii="Times New Roman" w:hAnsi="Times New Roman" w:cs="Times New Roman"/>
          <w:b/>
          <w:sz w:val="24"/>
          <w:szCs w:val="24"/>
        </w:rPr>
        <w:t xml:space="preserve">, </w:t>
      </w:r>
      <w:r w:rsidRPr="004507DC">
        <w:rPr>
          <w:rFonts w:ascii="Times New Roman" w:hAnsi="Times New Roman" w:cs="Times New Roman"/>
          <w:b/>
          <w:sz w:val="24"/>
          <w:szCs w:val="24"/>
        </w:rPr>
        <w:t>źródła finansowania</w:t>
      </w:r>
      <w:r w:rsidR="00FC3811">
        <w:rPr>
          <w:rFonts w:ascii="Times New Roman" w:hAnsi="Times New Roman" w:cs="Times New Roman"/>
          <w:b/>
          <w:sz w:val="24"/>
          <w:szCs w:val="24"/>
        </w:rPr>
        <w:t xml:space="preserve">, </w:t>
      </w:r>
      <w:r w:rsidR="00FC3811" w:rsidRPr="00FC3811">
        <w:rPr>
          <w:rFonts w:ascii="Times New Roman" w:hAnsi="Times New Roman" w:cs="Times New Roman"/>
          <w:b/>
          <w:sz w:val="24"/>
          <w:szCs w:val="24"/>
        </w:rPr>
        <w:t>oświadczenie</w:t>
      </w:r>
      <w:r w:rsidR="00FC3811">
        <w:rPr>
          <w:rFonts w:ascii="Times New Roman" w:hAnsi="Times New Roman" w:cs="Times New Roman"/>
          <w:b/>
          <w:sz w:val="24"/>
          <w:szCs w:val="24"/>
        </w:rPr>
        <w:t xml:space="preserve"> dotyczące </w:t>
      </w:r>
      <w:r w:rsidR="00FC3811" w:rsidRPr="00FC3811">
        <w:rPr>
          <w:rFonts w:ascii="Times New Roman" w:hAnsi="Times New Roman" w:cs="Times New Roman"/>
          <w:b/>
          <w:sz w:val="24"/>
          <w:szCs w:val="24"/>
        </w:rPr>
        <w:t>praw</w:t>
      </w:r>
      <w:r w:rsidR="00056E7D">
        <w:rPr>
          <w:rFonts w:ascii="Times New Roman" w:hAnsi="Times New Roman" w:cs="Times New Roman"/>
          <w:b/>
          <w:sz w:val="24"/>
          <w:szCs w:val="24"/>
        </w:rPr>
        <w:t>a</w:t>
      </w:r>
      <w:r w:rsidR="00FC3811" w:rsidRPr="00FC3811">
        <w:rPr>
          <w:rFonts w:ascii="Times New Roman" w:hAnsi="Times New Roman" w:cs="Times New Roman"/>
          <w:b/>
          <w:sz w:val="24"/>
          <w:szCs w:val="24"/>
        </w:rPr>
        <w:t xml:space="preserve"> Unii Europejskiej</w:t>
      </w:r>
      <w:r w:rsidR="00FC3811">
        <w:rPr>
          <w:rFonts w:ascii="Times New Roman" w:hAnsi="Times New Roman" w:cs="Times New Roman"/>
          <w:b/>
          <w:sz w:val="24"/>
          <w:szCs w:val="24"/>
        </w:rPr>
        <w:t>.</w:t>
      </w:r>
    </w:p>
    <w:p w14:paraId="03E75EB0" w14:textId="29C652FD" w:rsidR="00C5464C" w:rsidRDefault="00C55370" w:rsidP="004507DC">
      <w:pPr>
        <w:spacing w:before="120" w:after="0" w:line="360" w:lineRule="auto"/>
        <w:ind w:firstLine="708"/>
        <w:jc w:val="both"/>
        <w:rPr>
          <w:rFonts w:ascii="Times New Roman" w:hAnsi="Times New Roman" w:cs="Times New Roman"/>
          <w:sz w:val="24"/>
          <w:szCs w:val="24"/>
        </w:rPr>
      </w:pPr>
      <w:r w:rsidRPr="003709BC">
        <w:rPr>
          <w:rFonts w:ascii="Times New Roman" w:hAnsi="Times New Roman" w:cs="Times New Roman"/>
          <w:sz w:val="24"/>
          <w:szCs w:val="24"/>
        </w:rPr>
        <w:t xml:space="preserve">Ustawa spowoduje pozytywne skutki społeczne oraz prawne poprzez przyczynienie się do wzrostu bezpieczeństwa narodowego oraz </w:t>
      </w:r>
      <w:r w:rsidR="00D25167" w:rsidRPr="003709BC">
        <w:rPr>
          <w:rFonts w:ascii="Times New Roman" w:hAnsi="Times New Roman" w:cs="Times New Roman"/>
          <w:sz w:val="24"/>
          <w:szCs w:val="24"/>
        </w:rPr>
        <w:t xml:space="preserve">wprowadzenie przepisów obejmujących niezbędne </w:t>
      </w:r>
      <w:r w:rsidRPr="003709BC">
        <w:rPr>
          <w:rFonts w:ascii="Times New Roman" w:hAnsi="Times New Roman" w:cs="Times New Roman"/>
          <w:sz w:val="24"/>
          <w:szCs w:val="24"/>
        </w:rPr>
        <w:t>kwesti</w:t>
      </w:r>
      <w:r w:rsidR="00D25167" w:rsidRPr="003709BC">
        <w:rPr>
          <w:rFonts w:ascii="Times New Roman" w:hAnsi="Times New Roman" w:cs="Times New Roman"/>
          <w:sz w:val="24"/>
          <w:szCs w:val="24"/>
        </w:rPr>
        <w:t>e</w:t>
      </w:r>
      <w:r w:rsidRPr="003709BC">
        <w:rPr>
          <w:rFonts w:ascii="Times New Roman" w:hAnsi="Times New Roman" w:cs="Times New Roman"/>
          <w:sz w:val="24"/>
          <w:szCs w:val="24"/>
        </w:rPr>
        <w:t xml:space="preserve"> wymagając</w:t>
      </w:r>
      <w:r w:rsidR="00D25167" w:rsidRPr="003709BC">
        <w:rPr>
          <w:rFonts w:ascii="Times New Roman" w:hAnsi="Times New Roman" w:cs="Times New Roman"/>
          <w:sz w:val="24"/>
          <w:szCs w:val="24"/>
        </w:rPr>
        <w:t>e uregulowania i doprecyzowania</w:t>
      </w:r>
      <w:r w:rsidR="004507DC">
        <w:rPr>
          <w:rFonts w:ascii="Times New Roman" w:hAnsi="Times New Roman" w:cs="Times New Roman"/>
          <w:sz w:val="24"/>
          <w:szCs w:val="24"/>
        </w:rPr>
        <w:t>, co zostało w sposób szczegółowy wskazane powyżej</w:t>
      </w:r>
      <w:r w:rsidR="00D25167" w:rsidRPr="003709BC">
        <w:rPr>
          <w:rFonts w:ascii="Times New Roman" w:hAnsi="Times New Roman" w:cs="Times New Roman"/>
          <w:sz w:val="24"/>
          <w:szCs w:val="24"/>
        </w:rPr>
        <w:t xml:space="preserve">. Wejście w życie ustawy </w:t>
      </w:r>
      <w:r w:rsidR="003709BC" w:rsidRPr="003709BC">
        <w:rPr>
          <w:rFonts w:ascii="Times New Roman" w:hAnsi="Times New Roman" w:cs="Times New Roman"/>
          <w:sz w:val="24"/>
          <w:szCs w:val="24"/>
        </w:rPr>
        <w:t xml:space="preserve">nie niesie za sobą skutków gospodarczych. </w:t>
      </w:r>
    </w:p>
    <w:p w14:paraId="341BE4D5" w14:textId="3997E907" w:rsidR="003709BC" w:rsidRDefault="003709BC" w:rsidP="003709BC">
      <w:pPr>
        <w:spacing w:before="120" w:after="0" w:line="360" w:lineRule="auto"/>
        <w:ind w:firstLine="708"/>
        <w:jc w:val="both"/>
        <w:rPr>
          <w:rFonts w:ascii="Times New Roman" w:hAnsi="Times New Roman" w:cs="Times New Roman"/>
          <w:sz w:val="24"/>
          <w:szCs w:val="24"/>
        </w:rPr>
      </w:pPr>
      <w:r w:rsidRPr="003709BC">
        <w:rPr>
          <w:rFonts w:ascii="Times New Roman" w:hAnsi="Times New Roman" w:cs="Times New Roman"/>
          <w:sz w:val="24"/>
          <w:szCs w:val="24"/>
        </w:rPr>
        <w:t>Wejście</w:t>
      </w:r>
      <w:r>
        <w:rPr>
          <w:rFonts w:ascii="Times New Roman" w:hAnsi="Times New Roman" w:cs="Times New Roman"/>
          <w:sz w:val="24"/>
          <w:szCs w:val="24"/>
        </w:rPr>
        <w:t xml:space="preserve"> w życie projektowanej ustawy w obszarze stan</w:t>
      </w:r>
      <w:r>
        <w:rPr>
          <w:rFonts w:ascii="Times New Roman" w:hAnsi="Times New Roman" w:cs="Times New Roman"/>
          <w:sz w:val="24"/>
          <w:szCs w:val="24"/>
          <w:lang w:val="es-ES_tradnl"/>
        </w:rPr>
        <w:t>ó</w:t>
      </w:r>
      <w:r>
        <w:rPr>
          <w:rFonts w:ascii="Times New Roman" w:hAnsi="Times New Roman" w:cs="Times New Roman"/>
          <w:sz w:val="24"/>
          <w:szCs w:val="24"/>
        </w:rPr>
        <w:t>w gotowości obronnej państwa oraz planowania operacyjnego i reagowania obronnego nie spowoduje dodatkowych skutk</w:t>
      </w:r>
      <w:r>
        <w:rPr>
          <w:rFonts w:ascii="Times New Roman" w:hAnsi="Times New Roman" w:cs="Times New Roman"/>
          <w:sz w:val="24"/>
          <w:szCs w:val="24"/>
          <w:lang w:val="es-ES_tradnl"/>
        </w:rPr>
        <w:t>ó</w:t>
      </w:r>
      <w:r>
        <w:rPr>
          <w:rFonts w:ascii="Times New Roman" w:hAnsi="Times New Roman" w:cs="Times New Roman"/>
          <w:sz w:val="24"/>
          <w:szCs w:val="24"/>
        </w:rPr>
        <w:t>w finansowych dla budżetu państwa ani budżet</w:t>
      </w:r>
      <w:r>
        <w:rPr>
          <w:rFonts w:ascii="Times New Roman" w:hAnsi="Times New Roman" w:cs="Times New Roman"/>
          <w:sz w:val="24"/>
          <w:szCs w:val="24"/>
          <w:lang w:val="es-ES_tradnl"/>
        </w:rPr>
        <w:t>ó</w:t>
      </w:r>
      <w:r>
        <w:rPr>
          <w:rFonts w:ascii="Times New Roman" w:hAnsi="Times New Roman" w:cs="Times New Roman"/>
          <w:sz w:val="24"/>
          <w:szCs w:val="24"/>
        </w:rPr>
        <w:t xml:space="preserve">w jednostek samorządu terytorialnego. W założeniu projektodawcy realizacja dodatkowych obowiązków i zadań może </w:t>
      </w:r>
      <w:r w:rsidR="004507DC">
        <w:rPr>
          <w:rFonts w:ascii="Times New Roman" w:hAnsi="Times New Roman" w:cs="Times New Roman"/>
          <w:sz w:val="24"/>
          <w:szCs w:val="24"/>
        </w:rPr>
        <w:t>nastąpić w</w:t>
      </w:r>
      <w:r>
        <w:rPr>
          <w:rFonts w:ascii="Times New Roman" w:hAnsi="Times New Roman" w:cs="Times New Roman"/>
          <w:sz w:val="24"/>
          <w:szCs w:val="24"/>
        </w:rPr>
        <w:t xml:space="preserve"> ramach posiadanych środków przez poszczególnych dysponentów budżetowych.  </w:t>
      </w:r>
    </w:p>
    <w:p w14:paraId="2D2694B9" w14:textId="03155ED9" w:rsidR="003709BC" w:rsidRDefault="003709BC" w:rsidP="003709BC">
      <w:pPr>
        <w:pStyle w:val="USTustnpkodeksu"/>
        <w:spacing w:before="120"/>
        <w:rPr>
          <w:rFonts w:ascii="Times New Roman" w:hAnsi="Times New Roman" w:cs="Times New Roman"/>
        </w:rPr>
      </w:pPr>
      <w:r>
        <w:rPr>
          <w:rFonts w:ascii="Times New Roman" w:hAnsi="Times New Roman" w:cs="Times New Roman"/>
        </w:rPr>
        <w:t>Zmiany organizacyjne w zakresie likwidacji Dow</w:t>
      </w:r>
      <w:r>
        <w:rPr>
          <w:rFonts w:ascii="Times New Roman" w:hAnsi="Times New Roman" w:cs="Times New Roman"/>
          <w:lang w:val="es-ES_tradnl"/>
        </w:rPr>
        <w:t>ó</w:t>
      </w:r>
      <w:r>
        <w:rPr>
          <w:rFonts w:ascii="Times New Roman" w:hAnsi="Times New Roman" w:cs="Times New Roman"/>
        </w:rPr>
        <w:t>dztwa Generalnego Rodzaj</w:t>
      </w:r>
      <w:r>
        <w:rPr>
          <w:rFonts w:ascii="Times New Roman" w:hAnsi="Times New Roman" w:cs="Times New Roman"/>
          <w:lang w:val="es-ES_tradnl"/>
        </w:rPr>
        <w:t>ó</w:t>
      </w:r>
      <w:r>
        <w:rPr>
          <w:rFonts w:ascii="Times New Roman" w:hAnsi="Times New Roman" w:cs="Times New Roman"/>
        </w:rPr>
        <w:t>w Sił Zbrojnych i Dow</w:t>
      </w:r>
      <w:r>
        <w:rPr>
          <w:rFonts w:ascii="Times New Roman" w:hAnsi="Times New Roman" w:cs="Times New Roman"/>
          <w:lang w:val="es-ES_tradnl"/>
        </w:rPr>
        <w:t>ó</w:t>
      </w:r>
      <w:r>
        <w:rPr>
          <w:rFonts w:ascii="Times New Roman" w:hAnsi="Times New Roman" w:cs="Times New Roman"/>
        </w:rPr>
        <w:t>dztwa Operacyjnego Rodzaj</w:t>
      </w:r>
      <w:r>
        <w:rPr>
          <w:rFonts w:ascii="Times New Roman" w:hAnsi="Times New Roman" w:cs="Times New Roman"/>
          <w:lang w:val="es-ES_tradnl"/>
        </w:rPr>
        <w:t>ó</w:t>
      </w:r>
      <w:r>
        <w:rPr>
          <w:rFonts w:ascii="Times New Roman" w:hAnsi="Times New Roman" w:cs="Times New Roman"/>
        </w:rPr>
        <w:t>w Sił Zbrojnych oraz utworzenia Dow</w:t>
      </w:r>
      <w:r>
        <w:rPr>
          <w:rFonts w:ascii="Times New Roman" w:hAnsi="Times New Roman" w:cs="Times New Roman"/>
          <w:lang w:val="es-ES_tradnl"/>
        </w:rPr>
        <w:t>ó</w:t>
      </w:r>
      <w:r>
        <w:rPr>
          <w:rFonts w:ascii="Times New Roman" w:hAnsi="Times New Roman" w:cs="Times New Roman"/>
        </w:rPr>
        <w:t xml:space="preserve">dztwa </w:t>
      </w:r>
      <w:r w:rsidRPr="00812E09">
        <w:rPr>
          <w:rFonts w:ascii="Times New Roman" w:hAnsi="Times New Roman" w:cs="Times New Roman"/>
        </w:rPr>
        <w:t>Połączonych Rodzajów Sił Zbrojnych</w:t>
      </w:r>
      <w:r>
        <w:rPr>
          <w:rFonts w:ascii="Times New Roman" w:hAnsi="Times New Roman" w:cs="Times New Roman"/>
        </w:rPr>
        <w:t>, Dow</w:t>
      </w:r>
      <w:r>
        <w:rPr>
          <w:rFonts w:ascii="Times New Roman" w:hAnsi="Times New Roman" w:cs="Times New Roman"/>
          <w:lang w:val="es-ES_tradnl"/>
        </w:rPr>
        <w:t>ó</w:t>
      </w:r>
      <w:r>
        <w:rPr>
          <w:rFonts w:ascii="Times New Roman" w:hAnsi="Times New Roman" w:cs="Times New Roman"/>
        </w:rPr>
        <w:t>dztwa Wojsk Lądowych, Dow</w:t>
      </w:r>
      <w:r>
        <w:rPr>
          <w:rFonts w:ascii="Times New Roman" w:hAnsi="Times New Roman" w:cs="Times New Roman"/>
          <w:lang w:val="es-ES_tradnl"/>
        </w:rPr>
        <w:t>ó</w:t>
      </w:r>
      <w:r>
        <w:rPr>
          <w:rFonts w:ascii="Times New Roman" w:hAnsi="Times New Roman" w:cs="Times New Roman"/>
        </w:rPr>
        <w:t>dztwa Sił Powietrznych, Dow</w:t>
      </w:r>
      <w:r>
        <w:rPr>
          <w:rFonts w:ascii="Times New Roman" w:hAnsi="Times New Roman" w:cs="Times New Roman"/>
          <w:lang w:val="es-ES_tradnl"/>
        </w:rPr>
        <w:t>ó</w:t>
      </w:r>
      <w:r>
        <w:rPr>
          <w:rFonts w:ascii="Times New Roman" w:hAnsi="Times New Roman" w:cs="Times New Roman"/>
        </w:rPr>
        <w:t>dztwa Marynarki Wojennej oraz Dow</w:t>
      </w:r>
      <w:r>
        <w:rPr>
          <w:rFonts w:ascii="Times New Roman" w:hAnsi="Times New Roman" w:cs="Times New Roman"/>
          <w:lang w:val="es-ES_tradnl"/>
        </w:rPr>
        <w:t>ó</w:t>
      </w:r>
      <w:r>
        <w:rPr>
          <w:rFonts w:ascii="Times New Roman" w:hAnsi="Times New Roman" w:cs="Times New Roman"/>
        </w:rPr>
        <w:t xml:space="preserve">dztwa Komponentu Wojsk Medycznych oraz przekształcenia </w:t>
      </w:r>
      <w:r w:rsidRPr="00812E09">
        <w:rPr>
          <w:rFonts w:ascii="Times New Roman" w:hAnsi="Times New Roman" w:cs="Times New Roman"/>
        </w:rPr>
        <w:t>Inspektorat</w:t>
      </w:r>
      <w:r>
        <w:rPr>
          <w:rFonts w:ascii="Times New Roman" w:hAnsi="Times New Roman" w:cs="Times New Roman"/>
        </w:rPr>
        <w:t>u</w:t>
      </w:r>
      <w:r w:rsidRPr="00812E09">
        <w:rPr>
          <w:rFonts w:ascii="Times New Roman" w:hAnsi="Times New Roman" w:cs="Times New Roman"/>
        </w:rPr>
        <w:t xml:space="preserve"> Wsparcia Sił Zbrojnych</w:t>
      </w:r>
      <w:r>
        <w:rPr>
          <w:rFonts w:ascii="Times New Roman" w:hAnsi="Times New Roman" w:cs="Times New Roman"/>
        </w:rPr>
        <w:t xml:space="preserve"> </w:t>
      </w:r>
      <w:r w:rsidRPr="00812E09">
        <w:rPr>
          <w:rFonts w:ascii="Times New Roman" w:hAnsi="Times New Roman" w:cs="Times New Roman"/>
        </w:rPr>
        <w:t>w Dowództwo Komponentu Wojsk Wsparcia Sił Zbrojnych</w:t>
      </w:r>
      <w:r>
        <w:rPr>
          <w:rFonts w:ascii="Times New Roman" w:hAnsi="Times New Roman" w:cs="Times New Roman"/>
        </w:rPr>
        <w:t xml:space="preserve"> zostaną pokryte ze środków budżetowych będących w dyspozycji Ministra Obrony Narodowej w ramach </w:t>
      </w:r>
      <w:r w:rsidR="00056E7D">
        <w:rPr>
          <w:rFonts w:ascii="Times New Roman" w:hAnsi="Times New Roman" w:cs="Times New Roman"/>
        </w:rPr>
        <w:t xml:space="preserve">zaplanowanego </w:t>
      </w:r>
      <w:r>
        <w:rPr>
          <w:rFonts w:ascii="Times New Roman" w:hAnsi="Times New Roman" w:cs="Times New Roman"/>
        </w:rPr>
        <w:t xml:space="preserve">budżetu na rok 2025. Szacunkowy koszt tych wydatków to ok. 10 mln. zł. </w:t>
      </w:r>
      <w:r w:rsidR="00056E7D">
        <w:rPr>
          <w:rFonts w:ascii="Times New Roman" w:hAnsi="Times New Roman" w:cs="Times New Roman"/>
        </w:rPr>
        <w:t>K</w:t>
      </w:r>
      <w:r>
        <w:rPr>
          <w:rFonts w:ascii="Times New Roman" w:hAnsi="Times New Roman" w:cs="Times New Roman"/>
        </w:rPr>
        <w:t xml:space="preserve">oszty inwestycyjne związane z dostosowaniem wytypowanych obiektów dla potrzeb formowanych dowództw oszacowane na 100 mln zł., jak też koszty adaptacji obiektu dla stanowiska kierowania Naczelnego Dowódcy </w:t>
      </w:r>
      <w:r w:rsidRPr="006631E2">
        <w:rPr>
          <w:rFonts w:ascii="Times New Roman" w:hAnsi="Times New Roman" w:cs="Times New Roman"/>
        </w:rPr>
        <w:t>Sił Zbrojnych</w:t>
      </w:r>
      <w:r>
        <w:rPr>
          <w:rFonts w:ascii="Times New Roman" w:hAnsi="Times New Roman" w:cs="Times New Roman"/>
        </w:rPr>
        <w:t xml:space="preserve"> oszacowane na ok. 50 mln.</w:t>
      </w:r>
      <w:r w:rsidR="00056E7D">
        <w:rPr>
          <w:rFonts w:ascii="Times New Roman" w:hAnsi="Times New Roman" w:cs="Times New Roman"/>
        </w:rPr>
        <w:t xml:space="preserve"> zł</w:t>
      </w:r>
      <w:r>
        <w:rPr>
          <w:rFonts w:ascii="Times New Roman" w:hAnsi="Times New Roman" w:cs="Times New Roman"/>
        </w:rPr>
        <w:t xml:space="preserve"> zostaną również pokryte </w:t>
      </w:r>
      <w:r w:rsidRPr="006631E2">
        <w:rPr>
          <w:rFonts w:ascii="Times New Roman" w:hAnsi="Times New Roman" w:cs="Times New Roman"/>
        </w:rPr>
        <w:t>ze środków budżetowych będących w dyspozycji Ministra Obrony Narodowej w ramach budżetu na rok 2025.</w:t>
      </w:r>
    </w:p>
    <w:p w14:paraId="3C2452C7" w14:textId="58D8932E" w:rsidR="003709BC" w:rsidRDefault="003709BC" w:rsidP="003709BC">
      <w:pPr>
        <w:pStyle w:val="USTustnpkodeksu"/>
        <w:spacing w:before="120"/>
        <w:rPr>
          <w:rFonts w:ascii="Times New Roman" w:hAnsi="Times New Roman" w:cs="Times New Roman"/>
        </w:rPr>
      </w:pPr>
      <w:r>
        <w:rPr>
          <w:rFonts w:ascii="Times New Roman" w:hAnsi="Times New Roman" w:cs="Times New Roman"/>
        </w:rPr>
        <w:lastRenderedPageBreak/>
        <w:t>Wydatki na przygotowani</w:t>
      </w:r>
      <w:r w:rsidR="00056E7D">
        <w:rPr>
          <w:rFonts w:ascii="Times New Roman" w:hAnsi="Times New Roman" w:cs="Times New Roman"/>
        </w:rPr>
        <w:t>e</w:t>
      </w:r>
      <w:r>
        <w:rPr>
          <w:rFonts w:ascii="Times New Roman" w:hAnsi="Times New Roman" w:cs="Times New Roman"/>
        </w:rPr>
        <w:t xml:space="preserve"> rezerwowego miejsca pracy i zapasowych stanowisk kierowania dla Marszałka Sejmu oraz Marszałka Senatu w systemie kierowania bezpieczeństwem państwa zostaną ustalone po oszacowaniu wymagań dla wskazanych obiekt</w:t>
      </w:r>
      <w:r>
        <w:rPr>
          <w:rFonts w:ascii="Times New Roman" w:hAnsi="Times New Roman" w:cs="Times New Roman"/>
          <w:lang w:val="es-ES_tradnl"/>
        </w:rPr>
        <w:t>ó</w:t>
      </w:r>
      <w:r>
        <w:rPr>
          <w:rFonts w:ascii="Times New Roman" w:hAnsi="Times New Roman" w:cs="Times New Roman"/>
        </w:rPr>
        <w:t xml:space="preserve">w specjalnych </w:t>
      </w:r>
      <w:r w:rsidR="00056E7D">
        <w:rPr>
          <w:rFonts w:ascii="Times New Roman" w:hAnsi="Times New Roman" w:cs="Times New Roman"/>
        </w:rPr>
        <w:t xml:space="preserve">o pokryte </w:t>
      </w:r>
      <w:r>
        <w:rPr>
          <w:rFonts w:ascii="Times New Roman" w:hAnsi="Times New Roman" w:cs="Times New Roman"/>
        </w:rPr>
        <w:t>w ramach budżetu na rok 2025.  Szacunkowy koszt tych wydatków to ok. 60 mln. zł. Zgodnie z projektem ustawy f</w:t>
      </w:r>
      <w:r w:rsidRPr="006631E2">
        <w:rPr>
          <w:rFonts w:ascii="Times New Roman" w:hAnsi="Times New Roman" w:cs="Times New Roman"/>
        </w:rPr>
        <w:t>inansowanie zadań związanych z przygotowaniem zapasowych stanowisk kierowania</w:t>
      </w:r>
      <w:r>
        <w:rPr>
          <w:rFonts w:ascii="Times New Roman" w:hAnsi="Times New Roman" w:cs="Times New Roman"/>
        </w:rPr>
        <w:t xml:space="preserve"> dla </w:t>
      </w:r>
      <w:r w:rsidRPr="006631E2">
        <w:rPr>
          <w:rFonts w:ascii="Times New Roman" w:hAnsi="Times New Roman" w:cs="Times New Roman"/>
        </w:rPr>
        <w:t>Marszałka Sejmu i Marszałka Senatu</w:t>
      </w:r>
      <w:r>
        <w:rPr>
          <w:rFonts w:ascii="Times New Roman" w:hAnsi="Times New Roman" w:cs="Times New Roman"/>
        </w:rPr>
        <w:t xml:space="preserve"> </w:t>
      </w:r>
      <w:r w:rsidRPr="006631E2">
        <w:rPr>
          <w:rFonts w:ascii="Times New Roman" w:hAnsi="Times New Roman" w:cs="Times New Roman"/>
        </w:rPr>
        <w:t>należy do Ministra Obrony Narodowej.</w:t>
      </w:r>
      <w:r>
        <w:rPr>
          <w:rFonts w:ascii="Times New Roman" w:hAnsi="Times New Roman" w:cs="Times New Roman"/>
        </w:rPr>
        <w:t xml:space="preserve"> Wydatki w tym zakresie zostaną więc pokryte</w:t>
      </w:r>
      <w:r w:rsidRPr="005264D5">
        <w:t xml:space="preserve"> </w:t>
      </w:r>
      <w:r w:rsidRPr="005264D5">
        <w:rPr>
          <w:rFonts w:ascii="Times New Roman" w:hAnsi="Times New Roman" w:cs="Times New Roman"/>
        </w:rPr>
        <w:t>ze środków budżetowych będących w dyspozycji Ministra Obrony Narodowej w ramach budżetu na rok 2025.</w:t>
      </w:r>
      <w:r>
        <w:rPr>
          <w:rFonts w:ascii="Times New Roman" w:hAnsi="Times New Roman" w:cs="Times New Roman"/>
        </w:rPr>
        <w:t xml:space="preserve"> Natomiast f</w:t>
      </w:r>
      <w:r w:rsidRPr="005264D5">
        <w:rPr>
          <w:rFonts w:ascii="Times New Roman" w:hAnsi="Times New Roman" w:cs="Times New Roman"/>
        </w:rPr>
        <w:t>inansowanie zadań związanych z przygotowaniem rezerwowych miejsc pracy</w:t>
      </w:r>
      <w:r>
        <w:rPr>
          <w:rFonts w:ascii="Times New Roman" w:hAnsi="Times New Roman" w:cs="Times New Roman"/>
        </w:rPr>
        <w:t xml:space="preserve">, zgodnie z projektowaną ustawą, dla organów </w:t>
      </w:r>
      <w:r w:rsidRPr="005264D5">
        <w:rPr>
          <w:rFonts w:ascii="Times New Roman" w:hAnsi="Times New Roman" w:cs="Times New Roman"/>
        </w:rPr>
        <w:t>o których mowa w art. 2 ust. 1 pkt 1–4</w:t>
      </w:r>
      <w:r>
        <w:rPr>
          <w:rFonts w:ascii="Times New Roman" w:hAnsi="Times New Roman" w:cs="Times New Roman"/>
        </w:rPr>
        <w:t xml:space="preserve">, w tym dla </w:t>
      </w:r>
      <w:r w:rsidRPr="005264D5">
        <w:rPr>
          <w:rFonts w:ascii="Times New Roman" w:hAnsi="Times New Roman" w:cs="Times New Roman"/>
        </w:rPr>
        <w:t>Marszałka Sejmu oraz Marszałka Senatu, należy do ministra właściwego do spraw wewnętrznych.</w:t>
      </w:r>
      <w:r>
        <w:rPr>
          <w:rFonts w:ascii="Times New Roman" w:hAnsi="Times New Roman" w:cs="Times New Roman"/>
        </w:rPr>
        <w:t xml:space="preserve"> </w:t>
      </w:r>
      <w:r w:rsidR="00CA5DEB">
        <w:rPr>
          <w:rFonts w:ascii="Times New Roman" w:hAnsi="Times New Roman" w:cs="Times New Roman"/>
        </w:rPr>
        <w:t>Analogicznie, w</w:t>
      </w:r>
      <w:r w:rsidRPr="005264D5">
        <w:rPr>
          <w:rFonts w:ascii="Times New Roman" w:hAnsi="Times New Roman" w:cs="Times New Roman"/>
        </w:rPr>
        <w:t>ydatki w tym zakresie zostaną pokryte ze środków budżetowych będących w dyspozycji</w:t>
      </w:r>
      <w:r>
        <w:rPr>
          <w:rFonts w:ascii="Times New Roman" w:hAnsi="Times New Roman" w:cs="Times New Roman"/>
        </w:rPr>
        <w:t xml:space="preserve"> tego</w:t>
      </w:r>
      <w:r w:rsidRPr="005264D5">
        <w:rPr>
          <w:rFonts w:ascii="Times New Roman" w:hAnsi="Times New Roman" w:cs="Times New Roman"/>
        </w:rPr>
        <w:t xml:space="preserve"> </w:t>
      </w:r>
      <w:r>
        <w:rPr>
          <w:rFonts w:ascii="Times New Roman" w:hAnsi="Times New Roman" w:cs="Times New Roman"/>
        </w:rPr>
        <w:t>m</w:t>
      </w:r>
      <w:r w:rsidRPr="005264D5">
        <w:rPr>
          <w:rFonts w:ascii="Times New Roman" w:hAnsi="Times New Roman" w:cs="Times New Roman"/>
        </w:rPr>
        <w:t>inistra</w:t>
      </w:r>
      <w:r>
        <w:rPr>
          <w:rFonts w:ascii="Times New Roman" w:hAnsi="Times New Roman" w:cs="Times New Roman"/>
        </w:rPr>
        <w:t xml:space="preserve"> </w:t>
      </w:r>
      <w:r w:rsidRPr="005264D5">
        <w:rPr>
          <w:rFonts w:ascii="Times New Roman" w:hAnsi="Times New Roman" w:cs="Times New Roman"/>
        </w:rPr>
        <w:t>w ramach</w:t>
      </w:r>
      <w:r w:rsidR="00CA5DEB">
        <w:rPr>
          <w:rFonts w:ascii="Times New Roman" w:hAnsi="Times New Roman" w:cs="Times New Roman"/>
        </w:rPr>
        <w:t xml:space="preserve"> zaplanowanego </w:t>
      </w:r>
      <w:r w:rsidRPr="005264D5">
        <w:rPr>
          <w:rFonts w:ascii="Times New Roman" w:hAnsi="Times New Roman" w:cs="Times New Roman"/>
        </w:rPr>
        <w:t xml:space="preserve">budżetu na rok 2025.   </w:t>
      </w:r>
    </w:p>
    <w:p w14:paraId="58886067" w14:textId="7032642D" w:rsidR="003709BC" w:rsidRDefault="00CA5DEB" w:rsidP="003709BC">
      <w:pPr>
        <w:pStyle w:val="USTustnpkodeksu"/>
        <w:spacing w:before="120"/>
        <w:rPr>
          <w:rFonts w:ascii="Times New Roman" w:hAnsi="Times New Roman" w:cs="Times New Roman"/>
        </w:rPr>
      </w:pPr>
      <w:r>
        <w:rPr>
          <w:rFonts w:ascii="Times New Roman" w:hAnsi="Times New Roman" w:cs="Times New Roman"/>
        </w:rPr>
        <w:t>W</w:t>
      </w:r>
      <w:r w:rsidR="003709BC">
        <w:rPr>
          <w:rFonts w:ascii="Times New Roman" w:hAnsi="Times New Roman" w:cs="Times New Roman"/>
        </w:rPr>
        <w:t xml:space="preserve">ydatki na włączenie do </w:t>
      </w:r>
      <w:r w:rsidR="003709BC" w:rsidRPr="005916D2">
        <w:rPr>
          <w:rFonts w:ascii="Times New Roman" w:hAnsi="Times New Roman" w:cs="Times New Roman"/>
        </w:rPr>
        <w:t>systemu stałych dyżurów</w:t>
      </w:r>
      <w:r w:rsidR="003709BC">
        <w:rPr>
          <w:rFonts w:ascii="Times New Roman" w:hAnsi="Times New Roman" w:cs="Times New Roman"/>
        </w:rPr>
        <w:t xml:space="preserve"> Marszałka Sejmu, Marszałka Senatu oraz </w:t>
      </w:r>
      <w:r w:rsidR="003709BC" w:rsidRPr="005916D2">
        <w:rPr>
          <w:rFonts w:ascii="Times New Roman" w:hAnsi="Times New Roman" w:cs="Times New Roman"/>
        </w:rPr>
        <w:t>Prezydent</w:t>
      </w:r>
      <w:r w:rsidR="003709BC">
        <w:rPr>
          <w:rFonts w:ascii="Times New Roman" w:hAnsi="Times New Roman" w:cs="Times New Roman"/>
        </w:rPr>
        <w:t>a</w:t>
      </w:r>
      <w:r w:rsidR="003709BC" w:rsidRPr="005916D2">
        <w:rPr>
          <w:rFonts w:ascii="Times New Roman" w:hAnsi="Times New Roman" w:cs="Times New Roman"/>
        </w:rPr>
        <w:t xml:space="preserve"> Rzeczypospolitej Polskiej</w:t>
      </w:r>
      <w:r w:rsidR="003709BC">
        <w:rPr>
          <w:rFonts w:ascii="Times New Roman" w:hAnsi="Times New Roman" w:cs="Times New Roman"/>
        </w:rPr>
        <w:t xml:space="preserve">, który będzie </w:t>
      </w:r>
      <w:r w:rsidR="003709BC" w:rsidRPr="005916D2">
        <w:rPr>
          <w:rFonts w:ascii="Times New Roman" w:hAnsi="Times New Roman" w:cs="Times New Roman"/>
        </w:rPr>
        <w:t>wykon</w:t>
      </w:r>
      <w:r w:rsidR="003709BC">
        <w:rPr>
          <w:rFonts w:ascii="Times New Roman" w:hAnsi="Times New Roman" w:cs="Times New Roman"/>
        </w:rPr>
        <w:t xml:space="preserve">ywał </w:t>
      </w:r>
      <w:r w:rsidR="003709BC" w:rsidRPr="005916D2">
        <w:rPr>
          <w:rFonts w:ascii="Times New Roman" w:hAnsi="Times New Roman" w:cs="Times New Roman"/>
        </w:rPr>
        <w:t>zadania związane z systemem stałych dyżurów przy pomocy Biura Bezpieczeństwa Narodowego</w:t>
      </w:r>
      <w:r w:rsidR="003709BC">
        <w:rPr>
          <w:rFonts w:ascii="Times New Roman" w:hAnsi="Times New Roman" w:cs="Times New Roman"/>
        </w:rPr>
        <w:t xml:space="preserve"> zostaną pokryte z zaplanowanych wydatk</w:t>
      </w:r>
      <w:r w:rsidR="003709BC">
        <w:rPr>
          <w:rFonts w:ascii="Times New Roman" w:hAnsi="Times New Roman" w:cs="Times New Roman"/>
          <w:lang w:val="es-ES_tradnl"/>
        </w:rPr>
        <w:t>ó</w:t>
      </w:r>
      <w:r w:rsidR="003709BC">
        <w:rPr>
          <w:rFonts w:ascii="Times New Roman" w:hAnsi="Times New Roman" w:cs="Times New Roman"/>
        </w:rPr>
        <w:t>w odpowiednio przez Sejm, Senat oraz Biuro Bezpieczeństwa Narodowego</w:t>
      </w:r>
      <w:r>
        <w:rPr>
          <w:rFonts w:ascii="Times New Roman" w:hAnsi="Times New Roman" w:cs="Times New Roman"/>
        </w:rPr>
        <w:t>,</w:t>
      </w:r>
      <w:r w:rsidR="003709BC">
        <w:rPr>
          <w:rFonts w:ascii="Times New Roman" w:hAnsi="Times New Roman" w:cs="Times New Roman"/>
        </w:rPr>
        <w:t xml:space="preserve"> w ramach ich budżetów. Nie przewiduje się dodatkowych kosztów w tym zakresie. </w:t>
      </w:r>
    </w:p>
    <w:p w14:paraId="38E3A34C" w14:textId="7D2AD2E5" w:rsidR="00CA5DEB" w:rsidRDefault="00CA5DEB" w:rsidP="003709BC">
      <w:pPr>
        <w:pStyle w:val="USTustnpkodeksu"/>
        <w:spacing w:before="120"/>
        <w:rPr>
          <w:rFonts w:ascii="Times New Roman" w:hAnsi="Times New Roman" w:cs="Times New Roman"/>
        </w:rPr>
      </w:pPr>
      <w:r>
        <w:rPr>
          <w:rFonts w:ascii="Times New Roman" w:hAnsi="Times New Roman" w:cs="Times New Roman"/>
        </w:rPr>
        <w:t xml:space="preserve">Koszty działania pełnomocnika powołanego m.in. do </w:t>
      </w:r>
      <w:r w:rsidRPr="00CA5DEB">
        <w:rPr>
          <w:rFonts w:ascii="Times New Roman" w:hAnsi="Times New Roman" w:cs="Times New Roman"/>
        </w:rPr>
        <w:t>przeprowadz</w:t>
      </w:r>
      <w:r>
        <w:rPr>
          <w:rFonts w:ascii="Times New Roman" w:hAnsi="Times New Roman" w:cs="Times New Roman"/>
        </w:rPr>
        <w:t>enia</w:t>
      </w:r>
      <w:r w:rsidRPr="00CA5DEB">
        <w:rPr>
          <w:rFonts w:ascii="Times New Roman" w:hAnsi="Times New Roman" w:cs="Times New Roman"/>
        </w:rPr>
        <w:t xml:space="preserve"> proces</w:t>
      </w:r>
      <w:r>
        <w:rPr>
          <w:rFonts w:ascii="Times New Roman" w:hAnsi="Times New Roman" w:cs="Times New Roman"/>
        </w:rPr>
        <w:t>u</w:t>
      </w:r>
      <w:r w:rsidRPr="00CA5DEB">
        <w:rPr>
          <w:rFonts w:ascii="Times New Roman" w:hAnsi="Times New Roman" w:cs="Times New Roman"/>
        </w:rPr>
        <w:t xml:space="preserve"> likwidacji Dowództwa Generalnego Rodzajów Sił Zbrojnych i Dowództwa Operacyjnego Rodzajów Sił Zbrojnych oraz utworzenia nowych dowództw rodzajów Sił Zbrojnych</w:t>
      </w:r>
      <w:r>
        <w:rPr>
          <w:rFonts w:ascii="Times New Roman" w:hAnsi="Times New Roman" w:cs="Times New Roman"/>
        </w:rPr>
        <w:t xml:space="preserve">, pokryte zostaną </w:t>
      </w:r>
      <w:r w:rsidRPr="00CA5DEB">
        <w:rPr>
          <w:rFonts w:ascii="Times New Roman" w:hAnsi="Times New Roman" w:cs="Times New Roman"/>
        </w:rPr>
        <w:t xml:space="preserve">z części budżetu państwa, której dysponentem jest Minister Obrony Narodowej. </w:t>
      </w:r>
      <w:r>
        <w:rPr>
          <w:rFonts w:ascii="Times New Roman" w:hAnsi="Times New Roman" w:cs="Times New Roman"/>
        </w:rPr>
        <w:t xml:space="preserve">W praktyce wnioskodawca przewiduje, że pełnomocnikiem będzie osoba już zatrudniona w Ministerstwie Obrony Narodowej. W zależności od przebiegu prac legislacyjnych oraz zakresu zadań nałożonych na Pełnomocnika założono, że koszt jego działania wyniesie od 10 do 15 tyś zł.  </w:t>
      </w:r>
      <w:r w:rsidRPr="00CA5DEB">
        <w:rPr>
          <w:rFonts w:ascii="Times New Roman" w:hAnsi="Times New Roman" w:cs="Times New Roman"/>
        </w:rPr>
        <w:t xml:space="preserve"> </w:t>
      </w:r>
    </w:p>
    <w:p w14:paraId="27274D60" w14:textId="43E4FFDF" w:rsidR="00C5464C" w:rsidRPr="00C5464C" w:rsidRDefault="00C5464C" w:rsidP="00C5464C">
      <w:pPr>
        <w:pStyle w:val="USTustnpkodeksu"/>
        <w:spacing w:before="120"/>
        <w:rPr>
          <w:rFonts w:ascii="Times New Roman" w:hAnsi="Times New Roman" w:cs="Times New Roman"/>
        </w:rPr>
      </w:pPr>
      <w:r w:rsidRPr="00C5464C">
        <w:rPr>
          <w:rFonts w:ascii="Times New Roman" w:hAnsi="Times New Roman" w:cs="Times New Roman"/>
        </w:rPr>
        <w:lastRenderedPageBreak/>
        <w:t>Prawo Unii Europejskiej nie reguluje zasad działania i organizacji wewnętrznej</w:t>
      </w:r>
      <w:r>
        <w:rPr>
          <w:rFonts w:ascii="Times New Roman" w:hAnsi="Times New Roman" w:cs="Times New Roman"/>
        </w:rPr>
        <w:t xml:space="preserve"> krajowych organ</w:t>
      </w:r>
      <w:r w:rsidRPr="00C5464C">
        <w:rPr>
          <w:rFonts w:ascii="Times New Roman" w:hAnsi="Times New Roman" w:cs="Times New Roman"/>
        </w:rPr>
        <w:t>ó</w:t>
      </w:r>
      <w:r w:rsidR="004507DC">
        <w:rPr>
          <w:rFonts w:ascii="Times New Roman" w:hAnsi="Times New Roman" w:cs="Times New Roman"/>
        </w:rPr>
        <w:t>w</w:t>
      </w:r>
      <w:r w:rsidRPr="00C5464C">
        <w:rPr>
          <w:rFonts w:ascii="Times New Roman" w:hAnsi="Times New Roman" w:cs="Times New Roman"/>
        </w:rPr>
        <w:t xml:space="preserve"> w bezpieczeństwa. Projekt </w:t>
      </w:r>
      <w:r w:rsidR="00CA5DEB">
        <w:rPr>
          <w:rFonts w:ascii="Times New Roman" w:hAnsi="Times New Roman" w:cs="Times New Roman"/>
        </w:rPr>
        <w:t xml:space="preserve">ustawy </w:t>
      </w:r>
      <w:r w:rsidR="00FC3811">
        <w:rPr>
          <w:rFonts w:ascii="Times New Roman" w:hAnsi="Times New Roman" w:cs="Times New Roman"/>
        </w:rPr>
        <w:t>nie jest objęty</w:t>
      </w:r>
      <w:r w:rsidRPr="00C5464C">
        <w:rPr>
          <w:rFonts w:ascii="Times New Roman" w:hAnsi="Times New Roman" w:cs="Times New Roman"/>
        </w:rPr>
        <w:t xml:space="preserve"> zakresem regulacji</w:t>
      </w:r>
      <w:r>
        <w:rPr>
          <w:rFonts w:ascii="Times New Roman" w:hAnsi="Times New Roman" w:cs="Times New Roman"/>
        </w:rPr>
        <w:t xml:space="preserve"> </w:t>
      </w:r>
      <w:r w:rsidRPr="00C5464C">
        <w:rPr>
          <w:rFonts w:ascii="Times New Roman" w:hAnsi="Times New Roman" w:cs="Times New Roman"/>
        </w:rPr>
        <w:t>prawa Unii Europejskiej. Projekt nie wymaga przedstawienia właściwym organom i instytucjom Unii Europejskiej w celu uzyskania opinii, dokonania powiadomienia, konsultacji albo uzgodnienia.</w:t>
      </w:r>
    </w:p>
    <w:p w14:paraId="2FAD0D10" w14:textId="53370C20" w:rsidR="00C5464C" w:rsidRPr="00C5464C" w:rsidRDefault="00C5464C" w:rsidP="00C5464C">
      <w:pPr>
        <w:pStyle w:val="USTustnpkodeksu"/>
        <w:spacing w:before="120"/>
        <w:rPr>
          <w:rFonts w:ascii="Times New Roman" w:hAnsi="Times New Roman" w:cs="Times New Roman"/>
        </w:rPr>
      </w:pPr>
      <w:r w:rsidRPr="00C5464C">
        <w:rPr>
          <w:rFonts w:ascii="Times New Roman" w:hAnsi="Times New Roman" w:cs="Times New Roman"/>
        </w:rPr>
        <w:t>Projektowana</w:t>
      </w:r>
      <w:r>
        <w:rPr>
          <w:rFonts w:ascii="Times New Roman" w:hAnsi="Times New Roman" w:cs="Times New Roman"/>
        </w:rPr>
        <w:t xml:space="preserve"> regulacja nie zawiera przepisów</w:t>
      </w:r>
      <w:r w:rsidRPr="00C5464C">
        <w:rPr>
          <w:rFonts w:ascii="Times New Roman" w:hAnsi="Times New Roman" w:cs="Times New Roman"/>
        </w:rPr>
        <w:t xml:space="preserve"> technicznych w rozumieniu rozporządzenia </w:t>
      </w:r>
      <w:r>
        <w:rPr>
          <w:rFonts w:ascii="Times New Roman" w:hAnsi="Times New Roman" w:cs="Times New Roman"/>
        </w:rPr>
        <w:t>Rady Ministrów</w:t>
      </w:r>
      <w:r w:rsidRPr="00C5464C">
        <w:rPr>
          <w:rFonts w:ascii="Times New Roman" w:hAnsi="Times New Roman" w:cs="Times New Roman"/>
        </w:rPr>
        <w:t xml:space="preserve"> z dnia 23 grudnia 2002 r. w sprawie sposobu funkcjonowania krajowego systemu notyfikacji norm i </w:t>
      </w:r>
      <w:r>
        <w:rPr>
          <w:rFonts w:ascii="Times New Roman" w:hAnsi="Times New Roman" w:cs="Times New Roman"/>
        </w:rPr>
        <w:t xml:space="preserve">aktów prawnych </w:t>
      </w:r>
      <w:r w:rsidRPr="00C5464C">
        <w:rPr>
          <w:rFonts w:ascii="Times New Roman" w:hAnsi="Times New Roman" w:cs="Times New Roman"/>
        </w:rPr>
        <w:t>(Dz. U. poz. 2039 oraz z 2004 r. poz. 2039 oraz z 2004 r. poz. 597) i nie podlega notyfikacji Komisji Europejskiej</w:t>
      </w:r>
      <w:r>
        <w:rPr>
          <w:rFonts w:ascii="Times New Roman" w:hAnsi="Times New Roman" w:cs="Times New Roman"/>
        </w:rPr>
        <w:t>.</w:t>
      </w:r>
    </w:p>
    <w:p w14:paraId="18370832" w14:textId="79430671" w:rsidR="00C5464C" w:rsidRPr="00C5464C" w:rsidRDefault="00C5464C" w:rsidP="00C5464C">
      <w:pPr>
        <w:pStyle w:val="USTustnpkodeksu"/>
        <w:spacing w:before="120"/>
        <w:rPr>
          <w:rFonts w:ascii="Times New Roman" w:hAnsi="Times New Roman" w:cs="Times New Roman"/>
        </w:rPr>
      </w:pPr>
      <w:r w:rsidRPr="00C5464C">
        <w:rPr>
          <w:rFonts w:ascii="Times New Roman" w:hAnsi="Times New Roman" w:cs="Times New Roman"/>
        </w:rPr>
        <w:t>Zakres projektowanej regulacji jest powiązany z ratyfikowanymi przez Polskę umowami międzynarodowymi w obszarze bezpieczeństwa, ale kwestia przyjętych zasad planowania obronnego jest wewnętrzną sprawą każdego państwa. Zasady planowania obronnego, w tym zasady planowania operacyjnego w Siłach Zbrojnych RP</w:t>
      </w:r>
      <w:r w:rsidR="00CA5DEB">
        <w:rPr>
          <w:rFonts w:ascii="Times New Roman" w:hAnsi="Times New Roman" w:cs="Times New Roman"/>
        </w:rPr>
        <w:t>,</w:t>
      </w:r>
      <w:r>
        <w:rPr>
          <w:rFonts w:ascii="Times New Roman" w:hAnsi="Times New Roman" w:cs="Times New Roman"/>
        </w:rPr>
        <w:t xml:space="preserve"> </w:t>
      </w:r>
      <w:r w:rsidRPr="00C5464C">
        <w:rPr>
          <w:rFonts w:ascii="Times New Roman" w:hAnsi="Times New Roman" w:cs="Times New Roman"/>
        </w:rPr>
        <w:t>są zgodne ze standardami NATO.</w:t>
      </w:r>
    </w:p>
    <w:p w14:paraId="0E234BA4" w14:textId="10618517" w:rsidR="00C5464C" w:rsidRPr="00C5464C" w:rsidRDefault="00C5464C" w:rsidP="00C5464C">
      <w:pPr>
        <w:pStyle w:val="USTustnpkodeksu"/>
        <w:spacing w:before="120"/>
        <w:rPr>
          <w:rFonts w:ascii="Times New Roman" w:hAnsi="Times New Roman" w:cs="Times New Roman"/>
        </w:rPr>
      </w:pPr>
      <w:r w:rsidRPr="00C5464C">
        <w:rPr>
          <w:rFonts w:ascii="Times New Roman" w:hAnsi="Times New Roman" w:cs="Times New Roman"/>
        </w:rPr>
        <w:t xml:space="preserve">Przyjęte rozwiązania są zgodne z międzynarodowym prawem humanitarnym (prawem </w:t>
      </w:r>
      <w:r>
        <w:rPr>
          <w:rFonts w:ascii="Times New Roman" w:hAnsi="Times New Roman" w:cs="Times New Roman"/>
        </w:rPr>
        <w:t xml:space="preserve">konfliktów </w:t>
      </w:r>
      <w:r w:rsidRPr="00C5464C">
        <w:rPr>
          <w:rFonts w:ascii="Times New Roman" w:hAnsi="Times New Roman" w:cs="Times New Roman"/>
        </w:rPr>
        <w:t xml:space="preserve">zbrojnych), </w:t>
      </w:r>
      <w:r>
        <w:rPr>
          <w:rFonts w:ascii="Times New Roman" w:hAnsi="Times New Roman" w:cs="Times New Roman"/>
        </w:rPr>
        <w:t xml:space="preserve">w </w:t>
      </w:r>
      <w:r w:rsidRPr="00C5464C">
        <w:rPr>
          <w:rFonts w:ascii="Times New Roman" w:hAnsi="Times New Roman" w:cs="Times New Roman"/>
        </w:rPr>
        <w:t>szczególności poprzez normy prawne zawierające ograniczenia w metodach i środkach prowadzenia działań zbrojnych oraz zasady ochrony mienia i ludności niezaangażowanej w działania zbrojne przed skutkami tych działań. Proponowane przepisy są zgodnie z Konwencją hask</w:t>
      </w:r>
      <w:r>
        <w:rPr>
          <w:rFonts w:ascii="Times New Roman" w:hAnsi="Times New Roman" w:cs="Times New Roman"/>
        </w:rPr>
        <w:t xml:space="preserve">ą </w:t>
      </w:r>
      <w:r w:rsidRPr="00C5464C">
        <w:rPr>
          <w:rFonts w:ascii="Times New Roman" w:hAnsi="Times New Roman" w:cs="Times New Roman"/>
        </w:rPr>
        <w:t xml:space="preserve">z dnia 18 października 1907 r. dotyczącą rozpoczęcia </w:t>
      </w:r>
      <w:r>
        <w:rPr>
          <w:rFonts w:ascii="Times New Roman" w:hAnsi="Times New Roman" w:cs="Times New Roman"/>
        </w:rPr>
        <w:t>krok</w:t>
      </w:r>
      <w:r w:rsidRPr="00C5464C">
        <w:rPr>
          <w:rFonts w:ascii="Times New Roman" w:hAnsi="Times New Roman" w:cs="Times New Roman"/>
        </w:rPr>
        <w:t xml:space="preserve">ów  nieprzyjacielskich oraz Kartą </w:t>
      </w:r>
      <w:r>
        <w:rPr>
          <w:rFonts w:ascii="Times New Roman" w:hAnsi="Times New Roman" w:cs="Times New Roman"/>
        </w:rPr>
        <w:t>Narodó</w:t>
      </w:r>
      <w:r w:rsidRPr="00C5464C">
        <w:rPr>
          <w:rFonts w:ascii="Times New Roman" w:hAnsi="Times New Roman" w:cs="Times New Roman"/>
        </w:rPr>
        <w:t xml:space="preserve">w Zjednoczonych z 26 czerwca 1945 r. z San Francisco, w tym z art. 2 ust. 4 Karty Narodów Zjednoczonych, </w:t>
      </w:r>
      <w:r>
        <w:rPr>
          <w:rFonts w:ascii="Times New Roman" w:hAnsi="Times New Roman" w:cs="Times New Roman"/>
        </w:rPr>
        <w:t>z któ</w:t>
      </w:r>
      <w:r w:rsidRPr="00C5464C">
        <w:rPr>
          <w:rFonts w:ascii="Times New Roman" w:hAnsi="Times New Roman" w:cs="Times New Roman"/>
        </w:rPr>
        <w:t xml:space="preserve">rego wynika, że wszyscy członkowie powinni w swych stosunkach międzynarodowych powstrzymywać się od stosowania groźby lub użycia siły przeciwko nietykalności terytorium albo niepodległości politycznej któregokolwiek państwa, lub wszelkiego innego sposobu, niezgodnego z zasadami Narodów Zjednoczonych. </w:t>
      </w:r>
    </w:p>
    <w:p w14:paraId="2EBF1E54" w14:textId="77777777" w:rsidR="00D20177" w:rsidRDefault="00C5464C" w:rsidP="00D20177">
      <w:pPr>
        <w:pStyle w:val="USTustnpkodeksu"/>
        <w:spacing w:before="120"/>
        <w:rPr>
          <w:rFonts w:ascii="Times New Roman" w:hAnsi="Times New Roman" w:cs="Times New Roman"/>
        </w:rPr>
      </w:pPr>
      <w:r w:rsidRPr="00C5464C">
        <w:rPr>
          <w:rFonts w:ascii="Times New Roman" w:hAnsi="Times New Roman" w:cs="Times New Roman"/>
        </w:rPr>
        <w:t>Projekt ustawy nie dotyczy</w:t>
      </w:r>
      <w:r w:rsidR="00D20177">
        <w:rPr>
          <w:rFonts w:ascii="Times New Roman" w:hAnsi="Times New Roman" w:cs="Times New Roman"/>
        </w:rPr>
        <w:t>:</w:t>
      </w:r>
    </w:p>
    <w:p w14:paraId="3F8BAB22" w14:textId="77777777" w:rsidR="00D20177" w:rsidRDefault="00D20177" w:rsidP="00D20177">
      <w:pPr>
        <w:pStyle w:val="USTustnpkodeksu"/>
        <w:spacing w:before="120"/>
        <w:ind w:firstLine="0"/>
        <w:rPr>
          <w:rFonts w:ascii="Times New Roman" w:hAnsi="Times New Roman" w:cs="Times New Roman"/>
        </w:rPr>
      </w:pPr>
      <w:r>
        <w:rPr>
          <w:rFonts w:ascii="Times New Roman" w:hAnsi="Times New Roman" w:cs="Times New Roman"/>
        </w:rPr>
        <w:lastRenderedPageBreak/>
        <w:t>1)</w:t>
      </w:r>
      <w:r w:rsidR="00C5464C" w:rsidRPr="00C5464C">
        <w:rPr>
          <w:rFonts w:ascii="Times New Roman" w:hAnsi="Times New Roman" w:cs="Times New Roman"/>
        </w:rPr>
        <w:t xml:space="preserve"> majątkowych praw i obowiązków przedsiębiorców (ustawa nie będzie miała wpływu na sytuację mikroprzedsiębiorców, małych i średnich przedsiębiorców)</w:t>
      </w:r>
      <w:r>
        <w:rPr>
          <w:rFonts w:ascii="Times New Roman" w:hAnsi="Times New Roman" w:cs="Times New Roman"/>
        </w:rPr>
        <w:t>;</w:t>
      </w:r>
    </w:p>
    <w:p w14:paraId="498859A9" w14:textId="1A174459" w:rsidR="00C5464C" w:rsidRDefault="00D20177" w:rsidP="00D20177">
      <w:pPr>
        <w:pStyle w:val="USTustnpkodeksu"/>
        <w:spacing w:before="120"/>
        <w:ind w:firstLine="0"/>
        <w:rPr>
          <w:rFonts w:ascii="Times New Roman" w:hAnsi="Times New Roman" w:cs="Times New Roman"/>
        </w:rPr>
      </w:pPr>
      <w:r>
        <w:rPr>
          <w:rFonts w:ascii="Times New Roman" w:hAnsi="Times New Roman" w:cs="Times New Roman"/>
        </w:rPr>
        <w:t xml:space="preserve">2) </w:t>
      </w:r>
      <w:r w:rsidRPr="00D20177">
        <w:rPr>
          <w:rFonts w:ascii="Times New Roman" w:hAnsi="Times New Roman" w:cs="Times New Roman"/>
        </w:rPr>
        <w:t>zasad podejmowania, wykonywania lub zakończenia działalności gospodarczej</w:t>
      </w:r>
      <w:r>
        <w:rPr>
          <w:rFonts w:ascii="Times New Roman" w:hAnsi="Times New Roman" w:cs="Times New Roman"/>
        </w:rPr>
        <w:t>;</w:t>
      </w:r>
    </w:p>
    <w:p w14:paraId="63A3B302" w14:textId="0D335628" w:rsidR="00D20177" w:rsidRDefault="00D20177" w:rsidP="00D20177">
      <w:pPr>
        <w:pStyle w:val="USTustnpkodeksu"/>
        <w:spacing w:before="120"/>
        <w:ind w:firstLine="0"/>
        <w:rPr>
          <w:rFonts w:ascii="Times New Roman" w:hAnsi="Times New Roman" w:cs="Times New Roman"/>
        </w:rPr>
      </w:pPr>
      <w:r>
        <w:rPr>
          <w:rFonts w:ascii="Times New Roman" w:hAnsi="Times New Roman" w:cs="Times New Roman"/>
        </w:rPr>
        <w:t xml:space="preserve">3) </w:t>
      </w:r>
      <w:r w:rsidRPr="00D20177">
        <w:rPr>
          <w:rFonts w:ascii="Times New Roman" w:hAnsi="Times New Roman" w:cs="Times New Roman"/>
        </w:rPr>
        <w:t>przepis</w:t>
      </w:r>
      <w:r>
        <w:rPr>
          <w:rFonts w:ascii="Times New Roman" w:hAnsi="Times New Roman" w:cs="Times New Roman"/>
        </w:rPr>
        <w:t>ów</w:t>
      </w:r>
      <w:r w:rsidRPr="00D20177">
        <w:rPr>
          <w:rFonts w:ascii="Times New Roman" w:hAnsi="Times New Roman" w:cs="Times New Roman"/>
        </w:rPr>
        <w:t xml:space="preserve"> regulacyjn</w:t>
      </w:r>
      <w:r>
        <w:rPr>
          <w:rFonts w:ascii="Times New Roman" w:hAnsi="Times New Roman" w:cs="Times New Roman"/>
        </w:rPr>
        <w:t>ych lub przepisów</w:t>
      </w:r>
      <w:r w:rsidRPr="00D20177">
        <w:rPr>
          <w:rFonts w:ascii="Times New Roman" w:hAnsi="Times New Roman" w:cs="Times New Roman"/>
        </w:rPr>
        <w:t xml:space="preserve"> określając</w:t>
      </w:r>
      <w:r>
        <w:rPr>
          <w:rFonts w:ascii="Times New Roman" w:hAnsi="Times New Roman" w:cs="Times New Roman"/>
        </w:rPr>
        <w:t>ych</w:t>
      </w:r>
      <w:r w:rsidRPr="00D20177">
        <w:rPr>
          <w:rFonts w:ascii="Times New Roman" w:hAnsi="Times New Roman" w:cs="Times New Roman"/>
        </w:rPr>
        <w:t xml:space="preserve"> wymogi dotyczące świadczenia usług transgranicznych w rozumieniu ustawy z dnia 22 grudnia 2015 r. o zasadach uznawania kwalifikacji zawodowych nabytych w państwach członkowskich Unii Europejskiej (Dz. U. z 2021 r. poz.</w:t>
      </w:r>
      <w:r>
        <w:rPr>
          <w:rFonts w:ascii="Times New Roman" w:hAnsi="Times New Roman" w:cs="Times New Roman"/>
        </w:rPr>
        <w:t xml:space="preserve"> 1646 oraz z 2022 r. poz. 1616).</w:t>
      </w:r>
    </w:p>
    <w:p w14:paraId="2C2D0160" w14:textId="77777777" w:rsidR="00EA7EF6" w:rsidRDefault="00EA7EF6" w:rsidP="00D20177">
      <w:pPr>
        <w:pStyle w:val="USTustnpkodeksu"/>
        <w:spacing w:before="120"/>
        <w:ind w:firstLine="0"/>
        <w:rPr>
          <w:rFonts w:ascii="Times New Roman" w:hAnsi="Times New Roman" w:cs="Times New Roman"/>
        </w:rPr>
      </w:pPr>
    </w:p>
    <w:p w14:paraId="1027A0F4" w14:textId="2DDC1A5D" w:rsidR="004507DC" w:rsidRPr="004507DC" w:rsidRDefault="004507DC" w:rsidP="004507DC">
      <w:pPr>
        <w:pStyle w:val="ARTartustawynprozporzdzenia"/>
        <w:ind w:firstLine="0"/>
        <w:rPr>
          <w:b/>
        </w:rPr>
      </w:pPr>
      <w:r w:rsidRPr="004507DC">
        <w:rPr>
          <w:b/>
        </w:rPr>
        <w:t>VI. Założenia podstawowych aktów wykonawczych.</w:t>
      </w:r>
    </w:p>
    <w:p w14:paraId="24850837" w14:textId="34EE590D" w:rsidR="004507DC" w:rsidRDefault="004507DC" w:rsidP="004507DC">
      <w:pPr>
        <w:pStyle w:val="ARTartustawynprozporzdzenia"/>
      </w:pPr>
      <w:r>
        <w:t xml:space="preserve">Art. 14 projektu ustawy </w:t>
      </w:r>
      <w:r w:rsidR="00D20177">
        <w:t xml:space="preserve">zawiera upoważnienie ustawowe </w:t>
      </w:r>
      <w:r>
        <w:t>obowiązujące Radę Ministrów do określenia w drodze rozporządzenia:</w:t>
      </w:r>
    </w:p>
    <w:p w14:paraId="1E98F28F" w14:textId="3F9E534B" w:rsidR="004507DC" w:rsidRDefault="00D20177" w:rsidP="004507DC">
      <w:pPr>
        <w:pStyle w:val="ARTartustawynprozporzdzenia"/>
      </w:pPr>
      <w:r>
        <w:t>1) sposobu</w:t>
      </w:r>
      <w:r w:rsidR="004507DC">
        <w:t xml:space="preserve"> organizacji systemu kierowania oraz warunk</w:t>
      </w:r>
      <w:r>
        <w:t>ów</w:t>
      </w:r>
      <w:r w:rsidR="004507DC">
        <w:t xml:space="preserve"> realizacji przedsięwzięć w ramach tego systemu,</w:t>
      </w:r>
    </w:p>
    <w:p w14:paraId="6C9E23D9" w14:textId="21333E1D" w:rsidR="004507DC" w:rsidRDefault="004507DC" w:rsidP="004507DC">
      <w:pPr>
        <w:pStyle w:val="ARTartustawynprozporzdzenia"/>
      </w:pPr>
      <w:r>
        <w:t>2) spos</w:t>
      </w:r>
      <w:r w:rsidR="00D20177">
        <w:t>obu i warunków</w:t>
      </w:r>
      <w:r>
        <w:t xml:space="preserve"> przygotowania i funkcjonowania stanowisk kierowania w zależności od potrzeb występujących na tych stanowiskach, </w:t>
      </w:r>
    </w:p>
    <w:p w14:paraId="01E51CCB" w14:textId="77777777" w:rsidR="00D20177" w:rsidRDefault="004507DC" w:rsidP="00D20177">
      <w:pPr>
        <w:pStyle w:val="ARTartustawynprozporzdzenia"/>
      </w:pPr>
      <w:r>
        <w:t>3) spos</w:t>
      </w:r>
      <w:r w:rsidR="00D20177">
        <w:t>obu</w:t>
      </w:r>
      <w:r>
        <w:t xml:space="preserve"> organizacji systemu stałych dyżurów na potrzeby systemu kierowania oraz  czynności podejmowan</w:t>
      </w:r>
      <w:r w:rsidR="00D20177">
        <w:t>ych</w:t>
      </w:r>
      <w:r>
        <w:t xml:space="preserve"> przez poszczególne organy w zakresie tworzenia systemu stałych dyżurów.</w:t>
      </w:r>
    </w:p>
    <w:p w14:paraId="3750F640" w14:textId="62962D11" w:rsidR="00D20177" w:rsidRPr="00603512" w:rsidRDefault="004507DC" w:rsidP="00D20177">
      <w:pPr>
        <w:pStyle w:val="ARTartustawynprozporzdzenia"/>
      </w:pPr>
      <w:r>
        <w:t>Jako wytyczne, którymi Rada Ministrów powinna kierować się przy wydaniu rozporządzenia, wskaz</w:t>
      </w:r>
      <w:r w:rsidR="00D20177">
        <w:t xml:space="preserve">ano </w:t>
      </w:r>
      <w:r w:rsidR="00D20177" w:rsidRPr="00603512">
        <w:t>potrzeb</w:t>
      </w:r>
      <w:r w:rsidR="00D20177">
        <w:t>ę</w:t>
      </w:r>
      <w:r w:rsidR="00D20177" w:rsidRPr="00603512">
        <w:t xml:space="preserve"> zapewnienia zewnętrznego bezpieczeństwa państwa </w:t>
      </w:r>
      <w:r w:rsidR="00D20177">
        <w:t xml:space="preserve">oraz </w:t>
      </w:r>
      <w:r w:rsidR="00D20177" w:rsidRPr="00603512">
        <w:t>sprawności i niezawodności funkcjonowania organów państwa na stanowiskach kierowania</w:t>
      </w:r>
      <w:r w:rsidR="00D20177">
        <w:t>,</w:t>
      </w:r>
      <w:r w:rsidR="00D20177" w:rsidRPr="00603512">
        <w:t xml:space="preserve"> sprawowani</w:t>
      </w:r>
      <w:r w:rsidR="00D20177">
        <w:t>e</w:t>
      </w:r>
      <w:r w:rsidR="00D20177" w:rsidRPr="00603512">
        <w:t xml:space="preserve"> ogólnego kierownictwa w dziedzinie obronności</w:t>
      </w:r>
      <w:r w:rsidR="00D20177">
        <w:t xml:space="preserve"> oraz </w:t>
      </w:r>
      <w:r w:rsidR="00D20177" w:rsidRPr="00772769">
        <w:t>uwzględni</w:t>
      </w:r>
      <w:r w:rsidR="00D20177">
        <w:t xml:space="preserve">enie </w:t>
      </w:r>
      <w:r w:rsidR="00D20177" w:rsidRPr="00772769">
        <w:t xml:space="preserve"> poszczególn</w:t>
      </w:r>
      <w:r w:rsidR="00D20177">
        <w:t>ych</w:t>
      </w:r>
      <w:r w:rsidR="00D20177" w:rsidRPr="00772769">
        <w:t xml:space="preserve"> stan</w:t>
      </w:r>
      <w:r w:rsidR="00D20177">
        <w:t>ów</w:t>
      </w:r>
      <w:r w:rsidR="00D20177" w:rsidRPr="00772769">
        <w:t xml:space="preserve"> gotowości obronnej państwa</w:t>
      </w:r>
      <w:r w:rsidR="00D20177">
        <w:t>.</w:t>
      </w:r>
    </w:p>
    <w:p w14:paraId="2835BED5" w14:textId="364BC815" w:rsidR="004507DC" w:rsidRDefault="004507DC" w:rsidP="004507DC">
      <w:pPr>
        <w:pStyle w:val="ARTartustawynprozporzdzenia"/>
      </w:pPr>
      <w:r>
        <w:t>W ramach rozporządzenia należy określić:</w:t>
      </w:r>
    </w:p>
    <w:p w14:paraId="30E6BFFB" w14:textId="77777777" w:rsidR="004507DC" w:rsidRDefault="004507DC" w:rsidP="004507DC">
      <w:pPr>
        <w:pStyle w:val="ARTartustawynprozporzdzenia"/>
      </w:pPr>
      <w:r>
        <w:lastRenderedPageBreak/>
        <w:t xml:space="preserve">1. Sposób zapewnienia ciągłości podejmowania decyzji i działań dla utrzymania bezpieczeństwa narodowego, w tym: </w:t>
      </w:r>
    </w:p>
    <w:p w14:paraId="1F5FC86B" w14:textId="46502E57" w:rsidR="004507DC" w:rsidRDefault="004507DC" w:rsidP="004507DC">
      <w:pPr>
        <w:pStyle w:val="ARTartustawynprozporzdzenia"/>
      </w:pPr>
      <w:r>
        <w:t>a) monitorowania źródeł, rodzajów, kierunków i skali zagrożeń</w:t>
      </w:r>
      <w:r w:rsidR="00C870A1">
        <w:t>,</w:t>
      </w:r>
      <w:r>
        <w:t xml:space="preserve"> </w:t>
      </w:r>
    </w:p>
    <w:p w14:paraId="3898683E" w14:textId="62A50798" w:rsidR="004507DC" w:rsidRDefault="004507DC" w:rsidP="004507DC">
      <w:pPr>
        <w:pStyle w:val="ARTartustawynprozporzdzenia"/>
      </w:pPr>
      <w:r>
        <w:t>b) zapobiegania powstawaniu zagrożeń bezpieczeństwa narodowego na terytorium Rzeczypospolitej Polskiej oraz poza jej granicami</w:t>
      </w:r>
      <w:r w:rsidR="00C870A1">
        <w:t>,</w:t>
      </w:r>
      <w:r>
        <w:t xml:space="preserve"> </w:t>
      </w:r>
    </w:p>
    <w:p w14:paraId="49E3F547" w14:textId="2F2FCB7B" w:rsidR="004507DC" w:rsidRDefault="004507DC" w:rsidP="004507DC">
      <w:pPr>
        <w:pStyle w:val="ARTartustawynprozporzdzenia"/>
      </w:pPr>
      <w:r>
        <w:t>c) zapobiegania skutkom zagrożeń bezpieczeństwa narodowego, a także ich usuwania</w:t>
      </w:r>
      <w:r w:rsidR="00C870A1">
        <w:t>,</w:t>
      </w:r>
      <w:r>
        <w:t xml:space="preserve"> </w:t>
      </w:r>
    </w:p>
    <w:p w14:paraId="49458E11" w14:textId="77777777" w:rsidR="004507DC" w:rsidRDefault="004507DC" w:rsidP="004507DC">
      <w:pPr>
        <w:pStyle w:val="ARTartustawynprozporzdzenia"/>
      </w:pPr>
      <w:r>
        <w:t>d) kierowania obroną państwa.</w:t>
      </w:r>
    </w:p>
    <w:p w14:paraId="0C6803E3" w14:textId="77777777" w:rsidR="004507DC" w:rsidRDefault="004507DC" w:rsidP="004507DC">
      <w:pPr>
        <w:pStyle w:val="ARTartustawynprozporzdzenia"/>
      </w:pPr>
      <w:r>
        <w:t>2. Zakres przedsięwzięć niezbędnych do wykonania w ramach systemu kierowania, w tym:</w:t>
      </w:r>
    </w:p>
    <w:p w14:paraId="0D69C98D" w14:textId="00798AC0" w:rsidR="004507DC" w:rsidRDefault="00D20177" w:rsidP="004507DC">
      <w:pPr>
        <w:pStyle w:val="ARTartustawynprozporzdzenia"/>
      </w:pPr>
      <w:r>
        <w:t>a) przygotowanie</w:t>
      </w:r>
      <w:r w:rsidR="004507DC">
        <w:t xml:space="preserve"> organów i obsługujących ich urzędów do funkcjonowania w systemie kierowania, w tym prowadzenie polityki kadrowej oraz udział w szkoleniu obronnym</w:t>
      </w:r>
      <w:r w:rsidR="00C870A1">
        <w:t>,</w:t>
      </w:r>
      <w:r w:rsidR="004507DC">
        <w:t xml:space="preserve"> </w:t>
      </w:r>
    </w:p>
    <w:p w14:paraId="2E65CE89" w14:textId="328F4215" w:rsidR="004507DC" w:rsidRDefault="004507DC" w:rsidP="004507DC">
      <w:pPr>
        <w:pStyle w:val="ARTartustawynprozporzdzenia"/>
      </w:pPr>
      <w:r>
        <w:t>b) wykonywani</w:t>
      </w:r>
      <w:r w:rsidR="00D20177">
        <w:t>e</w:t>
      </w:r>
      <w:r>
        <w:t xml:space="preserve"> planów ope</w:t>
      </w:r>
      <w:r w:rsidR="00C870A1">
        <w:t>racyjnych i programów obronnych,</w:t>
      </w:r>
      <w:r>
        <w:t xml:space="preserve"> </w:t>
      </w:r>
    </w:p>
    <w:p w14:paraId="12B12CF9" w14:textId="2CB4F979" w:rsidR="004507DC" w:rsidRDefault="004507DC" w:rsidP="004507DC">
      <w:pPr>
        <w:pStyle w:val="ARTartustawynprozporzdzenia"/>
      </w:pPr>
      <w:r>
        <w:t>c) przygotowani</w:t>
      </w:r>
      <w:r w:rsidR="00D20177">
        <w:t>e</w:t>
      </w:r>
      <w:r>
        <w:t xml:space="preserve"> infrastruktury umożliwiającej funkcjonowanie systemu kierowania.</w:t>
      </w:r>
    </w:p>
    <w:p w14:paraId="3216FFB6" w14:textId="77777777" w:rsidR="004507DC" w:rsidRDefault="004507DC" w:rsidP="004507DC">
      <w:pPr>
        <w:pStyle w:val="ARTartustawynprozporzdzenia"/>
      </w:pPr>
      <w:r>
        <w:t xml:space="preserve">3. Działania podejmowane w ramach przygotowania stanowiska kierowania, w tym w szczególności w zakresie: </w:t>
      </w:r>
    </w:p>
    <w:p w14:paraId="375CA5E3" w14:textId="7D9E8EE8" w:rsidR="004507DC" w:rsidRDefault="004507DC" w:rsidP="004507DC">
      <w:pPr>
        <w:pStyle w:val="ARTartustawynprozporzdzenia"/>
      </w:pPr>
      <w:r>
        <w:t>a) opracowania dokumentacji związanej z przemieszczeniem i zapewnieniem warunków funkcjonowania organu na stanowisku kierowania</w:t>
      </w:r>
      <w:r w:rsidR="00C870A1">
        <w:t>,</w:t>
      </w:r>
      <w:r>
        <w:t xml:space="preserve"> </w:t>
      </w:r>
    </w:p>
    <w:p w14:paraId="7854B4DA" w14:textId="2FA8F8C7" w:rsidR="004507DC" w:rsidRDefault="004507DC" w:rsidP="004507DC">
      <w:pPr>
        <w:pStyle w:val="ARTartustawynprozporzdzenia"/>
      </w:pPr>
      <w:r>
        <w:t>b) utrzymywania stanu technicznego oraz modernizację infrastruktury przez j</w:t>
      </w:r>
      <w:r w:rsidR="00C870A1">
        <w:t>ej użytkowników w czasie pokoju,</w:t>
      </w:r>
      <w:r>
        <w:t xml:space="preserve"> </w:t>
      </w:r>
    </w:p>
    <w:p w14:paraId="64AB02A8" w14:textId="109DBA31" w:rsidR="004507DC" w:rsidRDefault="004507DC" w:rsidP="004507DC">
      <w:pPr>
        <w:pStyle w:val="ARTartustawynprozporzdzenia"/>
      </w:pPr>
      <w:r>
        <w:t>c) ustalenia zasad i trybu obiegu informacji dotyczącej gotowości organu do podjęcia zadań i ich realizacji oraz zorganizowanie specjalnych, w tym utajnionyc</w:t>
      </w:r>
      <w:r w:rsidR="00C870A1">
        <w:t>h, systemów teleinformatycznych,</w:t>
      </w:r>
      <w:r>
        <w:t xml:space="preserve"> </w:t>
      </w:r>
    </w:p>
    <w:p w14:paraId="0F91E3CA" w14:textId="77777777" w:rsidR="004507DC" w:rsidRDefault="004507DC" w:rsidP="004507DC">
      <w:pPr>
        <w:pStyle w:val="ARTartustawynprozporzdzenia"/>
      </w:pPr>
      <w:r>
        <w:lastRenderedPageBreak/>
        <w:t>d) wyposażenie w urządzenia łączności zapewniające możliwość niezakłóconej pracy organu.</w:t>
      </w:r>
    </w:p>
    <w:p w14:paraId="6ADC806A" w14:textId="77777777" w:rsidR="004507DC" w:rsidRDefault="004507DC" w:rsidP="004507DC">
      <w:pPr>
        <w:pStyle w:val="ARTartustawynprozporzdzenia"/>
      </w:pPr>
      <w:r>
        <w:t>4. Zasady przemieszczenia organów na rezerwowe miejsca pracy oraz zapasowe stanowiska kierowania.</w:t>
      </w:r>
    </w:p>
    <w:p w14:paraId="28376004" w14:textId="12784F8D" w:rsidR="004507DC" w:rsidRDefault="00D209D4" w:rsidP="004507DC">
      <w:pPr>
        <w:pStyle w:val="ARTartustawynprozporzdzenia"/>
      </w:pPr>
      <w:r>
        <w:t>5. Szczegółowe z</w:t>
      </w:r>
      <w:r w:rsidR="004507DC">
        <w:t>adania Ministra Obrony Narodowej w ramach przygotowywania systemu kierowania.</w:t>
      </w:r>
    </w:p>
    <w:p w14:paraId="6F6B3684" w14:textId="407BE6A6" w:rsidR="004507DC" w:rsidRDefault="004507DC" w:rsidP="004507DC">
      <w:pPr>
        <w:pStyle w:val="ARTartustawynprozporzdzenia"/>
      </w:pPr>
      <w:r>
        <w:t xml:space="preserve">6. Szczegółowe </w:t>
      </w:r>
      <w:r w:rsidR="00D209D4">
        <w:t>z</w:t>
      </w:r>
      <w:r>
        <w:t>adania Ministra Spraw Wewnętrznych i Administracji w ramach przygotowywania systemu kierowania.</w:t>
      </w:r>
    </w:p>
    <w:p w14:paraId="7F176793" w14:textId="77777777" w:rsidR="004507DC" w:rsidRDefault="004507DC" w:rsidP="004507DC">
      <w:pPr>
        <w:pStyle w:val="ARTartustawynprozporzdzenia"/>
      </w:pPr>
      <w:r>
        <w:t>7. Szczegółowe zadania organów w zakresie łączności i informatyzacji, w tym dotyczące:</w:t>
      </w:r>
    </w:p>
    <w:p w14:paraId="3FED7BE5" w14:textId="77777777" w:rsidR="004507DC" w:rsidRDefault="004507DC" w:rsidP="004507DC">
      <w:pPr>
        <w:pStyle w:val="ARTartustawynprozporzdzenia"/>
      </w:pPr>
      <w:r>
        <w:t xml:space="preserve">a) opracowania koncepcji organizacji systemu łączności, w tym współdziałania z systemami łączności państw sojuszniczych oraz państw partnerskich, </w:t>
      </w:r>
    </w:p>
    <w:p w14:paraId="14B6E606" w14:textId="77777777" w:rsidR="004507DC" w:rsidRDefault="004507DC" w:rsidP="004507DC">
      <w:pPr>
        <w:pStyle w:val="ARTartustawynprozporzdzenia"/>
      </w:pPr>
      <w:r>
        <w:t>b) wymagania techniczno-eksploatacyjne dla urządzeń łączności wykorzystywanych na potrzeby systemu kierowania, a także standardy wyposażenia stanowisk kierowania w urządzenia łączności.</w:t>
      </w:r>
    </w:p>
    <w:p w14:paraId="47A321E3" w14:textId="77777777" w:rsidR="004507DC" w:rsidRDefault="004507DC" w:rsidP="004507DC">
      <w:pPr>
        <w:pStyle w:val="ARTartustawynprozporzdzenia"/>
      </w:pPr>
      <w:r>
        <w:t>8. Szczegółowe zadania organów w zakresie zabezpieczenia świadczeń zdrowotnych na potrzeby Prezydenta Rzeczypospolitej Polskiej, Prezesa Rady Ministrów, ministrów oraz centralnych organów administracji rządowej i jednostek organizacyjnych zabezpieczających ich funkcjonowanie w rejonach głównych i zapasowych stanowisk kierowania.</w:t>
      </w:r>
    </w:p>
    <w:p w14:paraId="5857D3A9" w14:textId="77777777" w:rsidR="004507DC" w:rsidRDefault="004507DC" w:rsidP="004507DC">
      <w:pPr>
        <w:pStyle w:val="ARTartustawynprozporzdzenia"/>
      </w:pPr>
      <w:r>
        <w:t xml:space="preserve">9. Szczegółowe zadania organów w zakresie przygotowania obiektów na potrzeby systemu kierowania, w tym: </w:t>
      </w:r>
    </w:p>
    <w:p w14:paraId="3C5FDE33" w14:textId="65FB9442" w:rsidR="004507DC" w:rsidRDefault="004507DC" w:rsidP="004507DC">
      <w:pPr>
        <w:pStyle w:val="ARTartustawynprozporzdzenia"/>
      </w:pPr>
      <w:r>
        <w:t>a) warunki jakim powinny odpowiadać nowo budowane obiekty specjalne i inne obiekty adaptowane n</w:t>
      </w:r>
      <w:r w:rsidR="00C870A1">
        <w:t>a potrzeby stanowisk kierowania,</w:t>
      </w:r>
      <w:r>
        <w:t xml:space="preserve"> </w:t>
      </w:r>
    </w:p>
    <w:p w14:paraId="44DC2245" w14:textId="1AFA9A15" w:rsidR="004507DC" w:rsidRDefault="004507DC" w:rsidP="004507DC">
      <w:pPr>
        <w:pStyle w:val="ARTartustawynprozporzdzenia"/>
      </w:pPr>
      <w:r>
        <w:t>b) warunki wykonywania i odbioru robót budowlano-montażowych oraz wykonywania rozruchów m</w:t>
      </w:r>
      <w:r w:rsidR="00C870A1">
        <w:t>echaniczno-technologicznych,</w:t>
      </w:r>
      <w:r>
        <w:t xml:space="preserve"> </w:t>
      </w:r>
    </w:p>
    <w:p w14:paraId="4C1B7F71" w14:textId="77777777" w:rsidR="004507DC" w:rsidRDefault="004507DC" w:rsidP="004507DC">
      <w:pPr>
        <w:pStyle w:val="ARTartustawynprozporzdzenia"/>
      </w:pPr>
      <w:r>
        <w:lastRenderedPageBreak/>
        <w:t>c) normy należności środków materiałowych dla organów funkcjonujących na stanowiskach kierowania, w tym gromadzenia i utrzymywania rezerwy specjalnej tych środków.</w:t>
      </w:r>
    </w:p>
    <w:p w14:paraId="55F4EBBD" w14:textId="77777777" w:rsidR="004507DC" w:rsidRDefault="004507DC" w:rsidP="004507DC">
      <w:pPr>
        <w:pStyle w:val="ARTartustawynprozporzdzenia"/>
      </w:pPr>
      <w:r>
        <w:t>10. Zadania wykonywane w ramach stałych dyżurów, w tym w szczególności w zakresie:</w:t>
      </w:r>
    </w:p>
    <w:p w14:paraId="30049BC3" w14:textId="6BA7AECD" w:rsidR="004507DC" w:rsidRDefault="004507DC" w:rsidP="004507DC">
      <w:pPr>
        <w:pStyle w:val="ARTartustawynprozporzdzenia"/>
      </w:pPr>
      <w:r>
        <w:t>a) przekazywani</w:t>
      </w:r>
      <w:r w:rsidR="00C870A1">
        <w:t>e decyzji upoważnionych organów,</w:t>
      </w:r>
      <w:r>
        <w:t xml:space="preserve"> </w:t>
      </w:r>
    </w:p>
    <w:p w14:paraId="3BD8431C" w14:textId="77777777" w:rsidR="004507DC" w:rsidRDefault="004507DC" w:rsidP="004507DC">
      <w:pPr>
        <w:pStyle w:val="ARTartustawynprozporzdzenia"/>
      </w:pPr>
      <w:r>
        <w:t>b) uruchamianie procedur związanych z podwyższaniem gotowości obronnej państwa.</w:t>
      </w:r>
    </w:p>
    <w:p w14:paraId="729356A5" w14:textId="77777777" w:rsidR="004507DC" w:rsidRDefault="004507DC" w:rsidP="004507DC">
      <w:pPr>
        <w:pStyle w:val="ARTartustawynprozporzdzenia"/>
      </w:pPr>
    </w:p>
    <w:p w14:paraId="4E81D06E" w14:textId="77777777" w:rsidR="00D20177" w:rsidRDefault="00D20177" w:rsidP="00D20177">
      <w:pPr>
        <w:spacing w:line="360" w:lineRule="auto"/>
        <w:ind w:firstLine="510"/>
        <w:jc w:val="both"/>
        <w:rPr>
          <w:rFonts w:ascii="Times New Roman" w:hAnsi="Times New Roman" w:cs="Times New Roman"/>
          <w:sz w:val="24"/>
          <w:szCs w:val="24"/>
        </w:rPr>
      </w:pPr>
    </w:p>
    <w:p w14:paraId="1E4EC254" w14:textId="6FDF91CB" w:rsidR="00D20177" w:rsidRPr="00C537C3" w:rsidRDefault="00D20177" w:rsidP="00D20177">
      <w:pPr>
        <w:spacing w:line="360" w:lineRule="auto"/>
        <w:ind w:firstLine="510"/>
        <w:jc w:val="both"/>
        <w:rPr>
          <w:rFonts w:ascii="Times New Roman" w:hAnsi="Times New Roman" w:cs="Times New Roman"/>
          <w:sz w:val="24"/>
          <w:szCs w:val="24"/>
        </w:rPr>
      </w:pPr>
      <w:r>
        <w:rPr>
          <w:rFonts w:ascii="Times New Roman" w:hAnsi="Times New Roman" w:cs="Times New Roman"/>
          <w:sz w:val="24"/>
          <w:szCs w:val="24"/>
        </w:rPr>
        <w:t>P</w:t>
      </w:r>
      <w:r w:rsidRPr="00C537C3">
        <w:rPr>
          <w:rFonts w:ascii="Times New Roman" w:hAnsi="Times New Roman" w:cs="Times New Roman"/>
          <w:sz w:val="24"/>
          <w:szCs w:val="24"/>
        </w:rPr>
        <w:t>rzewidziane w projek</w:t>
      </w:r>
      <w:r>
        <w:rPr>
          <w:rFonts w:ascii="Times New Roman" w:hAnsi="Times New Roman" w:cs="Times New Roman"/>
          <w:sz w:val="24"/>
          <w:szCs w:val="24"/>
        </w:rPr>
        <w:t xml:space="preserve">towanej ustawie </w:t>
      </w:r>
      <w:r w:rsidRPr="00C537C3">
        <w:rPr>
          <w:rFonts w:ascii="Times New Roman" w:hAnsi="Times New Roman" w:cs="Times New Roman"/>
          <w:sz w:val="24"/>
          <w:szCs w:val="24"/>
        </w:rPr>
        <w:t>zarządzenia wskazane w art. 2</w:t>
      </w:r>
      <w:r>
        <w:rPr>
          <w:rFonts w:ascii="Times New Roman" w:hAnsi="Times New Roman" w:cs="Times New Roman"/>
          <w:sz w:val="24"/>
          <w:szCs w:val="24"/>
        </w:rPr>
        <w:t>6</w:t>
      </w:r>
      <w:r w:rsidRPr="00C537C3">
        <w:rPr>
          <w:rFonts w:ascii="Times New Roman" w:hAnsi="Times New Roman" w:cs="Times New Roman"/>
          <w:sz w:val="24"/>
          <w:szCs w:val="24"/>
        </w:rPr>
        <w:t xml:space="preserve"> ust. </w:t>
      </w:r>
      <w:r>
        <w:rPr>
          <w:rFonts w:ascii="Times New Roman" w:hAnsi="Times New Roman" w:cs="Times New Roman"/>
          <w:sz w:val="24"/>
          <w:szCs w:val="24"/>
        </w:rPr>
        <w:t>4</w:t>
      </w:r>
      <w:r w:rsidRPr="00C537C3">
        <w:rPr>
          <w:rFonts w:ascii="Times New Roman" w:hAnsi="Times New Roman" w:cs="Times New Roman"/>
          <w:sz w:val="24"/>
          <w:szCs w:val="24"/>
        </w:rPr>
        <w:t>, art. 3</w:t>
      </w:r>
      <w:r>
        <w:rPr>
          <w:rFonts w:ascii="Times New Roman" w:hAnsi="Times New Roman" w:cs="Times New Roman"/>
          <w:sz w:val="24"/>
          <w:szCs w:val="24"/>
        </w:rPr>
        <w:t>3</w:t>
      </w:r>
      <w:r w:rsidRPr="00C537C3">
        <w:rPr>
          <w:rFonts w:ascii="Times New Roman" w:hAnsi="Times New Roman" w:cs="Times New Roman"/>
          <w:sz w:val="24"/>
          <w:szCs w:val="24"/>
        </w:rPr>
        <w:t xml:space="preserve"> ust. 2 oraz w art. 3</w:t>
      </w:r>
      <w:r>
        <w:rPr>
          <w:rFonts w:ascii="Times New Roman" w:hAnsi="Times New Roman" w:cs="Times New Roman"/>
          <w:sz w:val="24"/>
          <w:szCs w:val="24"/>
        </w:rPr>
        <w:t>4</w:t>
      </w:r>
      <w:r w:rsidRPr="00C537C3">
        <w:rPr>
          <w:rFonts w:ascii="Times New Roman" w:hAnsi="Times New Roman" w:cs="Times New Roman"/>
          <w:sz w:val="24"/>
          <w:szCs w:val="24"/>
        </w:rPr>
        <w:t xml:space="preserve"> ust. </w:t>
      </w:r>
      <w:r>
        <w:rPr>
          <w:rFonts w:ascii="Times New Roman" w:hAnsi="Times New Roman" w:cs="Times New Roman"/>
          <w:sz w:val="24"/>
          <w:szCs w:val="24"/>
        </w:rPr>
        <w:t>11</w:t>
      </w:r>
      <w:r w:rsidRPr="00C537C3">
        <w:rPr>
          <w:rFonts w:ascii="Times New Roman" w:hAnsi="Times New Roman" w:cs="Times New Roman"/>
          <w:sz w:val="24"/>
          <w:szCs w:val="24"/>
        </w:rPr>
        <w:t>, a także w art. 10 ust. 2 zmienianej ustawy o Służbie Kontrwywiadu Wojskowego oraz Służbie Wywiadu Wojskowego (art. 4</w:t>
      </w:r>
      <w:r>
        <w:rPr>
          <w:rFonts w:ascii="Times New Roman" w:hAnsi="Times New Roman" w:cs="Times New Roman"/>
          <w:sz w:val="24"/>
          <w:szCs w:val="24"/>
        </w:rPr>
        <w:t>6</w:t>
      </w:r>
      <w:r w:rsidRPr="00C537C3">
        <w:rPr>
          <w:rFonts w:ascii="Times New Roman" w:hAnsi="Times New Roman" w:cs="Times New Roman"/>
          <w:sz w:val="24"/>
          <w:szCs w:val="24"/>
        </w:rPr>
        <w:t xml:space="preserve"> projektu) oraz w art. 19a ust. 6, art. 19b ust. 4, art. 19c ust. 4, art. 19d ust. 4, art. 23a ust. 4</w:t>
      </w:r>
      <w:r>
        <w:rPr>
          <w:rFonts w:ascii="Times New Roman" w:hAnsi="Times New Roman" w:cs="Times New Roman"/>
          <w:sz w:val="24"/>
          <w:szCs w:val="24"/>
        </w:rPr>
        <w:t xml:space="preserve">, </w:t>
      </w:r>
      <w:r w:rsidRPr="00C537C3">
        <w:rPr>
          <w:rFonts w:ascii="Times New Roman" w:hAnsi="Times New Roman" w:cs="Times New Roman"/>
          <w:sz w:val="24"/>
          <w:szCs w:val="24"/>
        </w:rPr>
        <w:t>art. 23b ust. 4</w:t>
      </w:r>
      <w:r>
        <w:rPr>
          <w:rFonts w:ascii="Times New Roman" w:hAnsi="Times New Roman" w:cs="Times New Roman"/>
          <w:sz w:val="24"/>
          <w:szCs w:val="24"/>
        </w:rPr>
        <w:t xml:space="preserve"> i art. 23c ust. 4 </w:t>
      </w:r>
      <w:r w:rsidRPr="00C537C3">
        <w:rPr>
          <w:rFonts w:ascii="Times New Roman" w:hAnsi="Times New Roman" w:cs="Times New Roman"/>
          <w:sz w:val="24"/>
          <w:szCs w:val="24"/>
        </w:rPr>
        <w:t>zmienianej ustawy o obronie Ojczyzny</w:t>
      </w:r>
      <w:r>
        <w:rPr>
          <w:rFonts w:ascii="Times New Roman" w:hAnsi="Times New Roman" w:cs="Times New Roman"/>
          <w:sz w:val="24"/>
          <w:szCs w:val="24"/>
        </w:rPr>
        <w:t xml:space="preserve"> </w:t>
      </w:r>
      <w:r w:rsidRPr="00C537C3">
        <w:rPr>
          <w:rFonts w:ascii="Times New Roman" w:hAnsi="Times New Roman" w:cs="Times New Roman"/>
          <w:sz w:val="24"/>
          <w:szCs w:val="24"/>
        </w:rPr>
        <w:t>(art. 4</w:t>
      </w:r>
      <w:r>
        <w:rPr>
          <w:rFonts w:ascii="Times New Roman" w:hAnsi="Times New Roman" w:cs="Times New Roman"/>
          <w:sz w:val="24"/>
          <w:szCs w:val="24"/>
        </w:rPr>
        <w:t>9</w:t>
      </w:r>
      <w:r w:rsidR="00D209D4">
        <w:rPr>
          <w:rFonts w:ascii="Times New Roman" w:hAnsi="Times New Roman" w:cs="Times New Roman"/>
          <w:sz w:val="24"/>
          <w:szCs w:val="24"/>
        </w:rPr>
        <w:t xml:space="preserve"> projektu),</w:t>
      </w:r>
      <w:r w:rsidRPr="00C537C3">
        <w:rPr>
          <w:rFonts w:ascii="Times New Roman" w:hAnsi="Times New Roman" w:cs="Times New Roman"/>
          <w:sz w:val="24"/>
          <w:szCs w:val="24"/>
        </w:rPr>
        <w:t xml:space="preserve"> </w:t>
      </w:r>
      <w:r w:rsidR="00D209D4">
        <w:rPr>
          <w:rFonts w:ascii="Times New Roman" w:hAnsi="Times New Roman" w:cs="Times New Roman"/>
          <w:sz w:val="24"/>
          <w:szCs w:val="24"/>
        </w:rPr>
        <w:t xml:space="preserve">mają </w:t>
      </w:r>
      <w:r w:rsidRPr="00C537C3">
        <w:rPr>
          <w:rFonts w:ascii="Times New Roman" w:hAnsi="Times New Roman" w:cs="Times New Roman"/>
          <w:sz w:val="24"/>
          <w:szCs w:val="24"/>
        </w:rPr>
        <w:t>charakter</w:t>
      </w:r>
      <w:r w:rsidR="00D209D4" w:rsidRPr="00D209D4">
        <w:rPr>
          <w:rFonts w:ascii="Times New Roman" w:hAnsi="Times New Roman" w:cs="Times New Roman"/>
          <w:sz w:val="24"/>
          <w:szCs w:val="24"/>
        </w:rPr>
        <w:t xml:space="preserve"> </w:t>
      </w:r>
      <w:r w:rsidR="00D209D4" w:rsidRPr="00C537C3">
        <w:rPr>
          <w:rFonts w:ascii="Times New Roman" w:hAnsi="Times New Roman" w:cs="Times New Roman"/>
          <w:sz w:val="24"/>
          <w:szCs w:val="24"/>
        </w:rPr>
        <w:t>niejawny</w:t>
      </w:r>
      <w:r w:rsidR="00D209D4">
        <w:rPr>
          <w:rFonts w:ascii="Times New Roman" w:hAnsi="Times New Roman" w:cs="Times New Roman"/>
          <w:sz w:val="24"/>
          <w:szCs w:val="24"/>
        </w:rPr>
        <w:t xml:space="preserve">. W tym też trybie zostaną opracowane (wraz z ewentualnymi założeniami) </w:t>
      </w:r>
      <w:r w:rsidR="00CA5DEB">
        <w:rPr>
          <w:rFonts w:ascii="Times New Roman" w:hAnsi="Times New Roman" w:cs="Times New Roman"/>
          <w:sz w:val="24"/>
          <w:szCs w:val="24"/>
        </w:rPr>
        <w:t xml:space="preserve">po wejściu w życie ustawy </w:t>
      </w:r>
      <w:r w:rsidR="00D209D4">
        <w:rPr>
          <w:rFonts w:ascii="Times New Roman" w:hAnsi="Times New Roman" w:cs="Times New Roman"/>
          <w:sz w:val="24"/>
          <w:szCs w:val="24"/>
        </w:rPr>
        <w:t xml:space="preserve">przez organy uprawnione do ich wydania. </w:t>
      </w:r>
      <w:r w:rsidRPr="00C537C3">
        <w:rPr>
          <w:rFonts w:ascii="Times New Roman" w:hAnsi="Times New Roman" w:cs="Times New Roman"/>
          <w:sz w:val="24"/>
          <w:szCs w:val="24"/>
        </w:rPr>
        <w:t xml:space="preserve">   </w:t>
      </w:r>
    </w:p>
    <w:p w14:paraId="76814158" w14:textId="77777777" w:rsidR="004507DC" w:rsidRDefault="004507DC" w:rsidP="00D20177">
      <w:pPr>
        <w:pStyle w:val="ARTartustawynprozporzdzenia"/>
        <w:ind w:firstLine="0"/>
      </w:pPr>
    </w:p>
    <w:p w14:paraId="5B566D1B" w14:textId="77777777" w:rsidR="004507DC" w:rsidRDefault="004507DC" w:rsidP="00C55370">
      <w:pPr>
        <w:pStyle w:val="ARTartustawynprozporzdzenia"/>
      </w:pPr>
    </w:p>
    <w:sectPr w:rsidR="004507DC">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1B067" w14:textId="77777777" w:rsidR="00110B31" w:rsidRDefault="00110B31">
      <w:pPr>
        <w:pBdr>
          <w:top w:val="none" w:sz="0" w:space="0" w:color="auto"/>
          <w:left w:val="none" w:sz="0" w:space="0" w:color="auto"/>
          <w:bottom w:val="none" w:sz="0" w:space="0" w:color="auto"/>
          <w:right w:val="none" w:sz="0" w:space="0" w:color="auto"/>
        </w:pBdr>
        <w:spacing w:after="0" w:line="240" w:lineRule="auto"/>
      </w:pPr>
      <w:r>
        <w:separator/>
      </w:r>
    </w:p>
  </w:endnote>
  <w:endnote w:type="continuationSeparator" w:id="0">
    <w:p w14:paraId="1AFAAF1B" w14:textId="77777777" w:rsidR="00110B31" w:rsidRDefault="00110B31">
      <w:pPr>
        <w:pBdr>
          <w:top w:val="none" w:sz="0" w:space="0" w:color="auto"/>
          <w:left w:val="none" w:sz="0" w:space="0" w:color="auto"/>
          <w:bottom w:val="none" w:sz="0" w:space="0" w:color="auto"/>
          <w:right w:val="none" w:sz="0" w:space="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0088" w14:textId="77777777" w:rsidR="00D20177" w:rsidRDefault="00D20177">
    <w:pPr>
      <w:pStyle w:val="Stopka"/>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C106" w14:textId="384A05B4" w:rsidR="00D20177" w:rsidRPr="00A53A67" w:rsidRDefault="00D20177" w:rsidP="00A53A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127AB" w14:textId="77777777" w:rsidR="00D20177" w:rsidRDefault="00D20177">
    <w:pPr>
      <w:pStyle w:val="Stopka"/>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B59B2" w14:textId="77777777" w:rsidR="00110B31" w:rsidRDefault="00110B31">
      <w:pPr>
        <w:pBdr>
          <w:top w:val="none" w:sz="0" w:space="0" w:color="auto"/>
          <w:left w:val="none" w:sz="0" w:space="0" w:color="auto"/>
          <w:bottom w:val="none" w:sz="0" w:space="0" w:color="auto"/>
          <w:right w:val="none" w:sz="0" w:space="0" w:color="auto"/>
        </w:pBdr>
        <w:spacing w:after="0" w:line="240" w:lineRule="auto"/>
      </w:pPr>
      <w:r>
        <w:separator/>
      </w:r>
    </w:p>
  </w:footnote>
  <w:footnote w:type="continuationSeparator" w:id="0">
    <w:p w14:paraId="5F0798C5" w14:textId="77777777" w:rsidR="00110B31" w:rsidRDefault="00110B31">
      <w:pPr>
        <w:pBdr>
          <w:top w:val="none" w:sz="0" w:space="0" w:color="auto"/>
          <w:left w:val="none" w:sz="0" w:space="0" w:color="auto"/>
          <w:bottom w:val="none" w:sz="0" w:space="0" w:color="auto"/>
          <w:right w:val="none" w:sz="0" w:space="0" w:color="auto"/>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2006" w14:textId="77777777" w:rsidR="00D20177" w:rsidRDefault="00D20177">
    <w:pPr>
      <w:pStyle w:val="Nagwek"/>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4D09" w14:textId="77777777" w:rsidR="00A53A67" w:rsidRDefault="00A53A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A169" w14:textId="77777777" w:rsidR="00D20177" w:rsidRDefault="00D20177">
    <w:pPr>
      <w:pStyle w:val="Nagwek"/>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5ED"/>
    <w:multiLevelType w:val="hybridMultilevel"/>
    <w:tmpl w:val="39783D30"/>
    <w:numStyleLink w:val="Zaimportowanystyl3"/>
  </w:abstractNum>
  <w:abstractNum w:abstractNumId="1" w15:restartNumberingAfterBreak="0">
    <w:nsid w:val="06C036B6"/>
    <w:multiLevelType w:val="hybridMultilevel"/>
    <w:tmpl w:val="34786DFC"/>
    <w:styleLink w:val="Zaimportowanystyl2"/>
    <w:lvl w:ilvl="0" w:tplc="E5824432">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EF2C2BE">
      <w:start w:val="1"/>
      <w:numFmt w:val="lowerLetter"/>
      <w:lvlText w:val="%2."/>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7E003F0">
      <w:start w:val="1"/>
      <w:numFmt w:val="lowerRoman"/>
      <w:lvlText w:val="%3."/>
      <w:lvlJc w:val="left"/>
      <w:pPr>
        <w:ind w:left="28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AD0113C">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A100366">
      <w:start w:val="1"/>
      <w:numFmt w:val="lowerLetter"/>
      <w:lvlText w:val="%5."/>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B9C895A">
      <w:start w:val="1"/>
      <w:numFmt w:val="lowerRoman"/>
      <w:lvlText w:val="%6."/>
      <w:lvlJc w:val="left"/>
      <w:pPr>
        <w:ind w:left="50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FF8EDF0">
      <w:start w:val="1"/>
      <w:numFmt w:val="decimal"/>
      <w:lvlText w:val="%7."/>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54A8430">
      <w:start w:val="1"/>
      <w:numFmt w:val="lowerLetter"/>
      <w:lvlText w:val="%8."/>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2F28AAE">
      <w:start w:val="1"/>
      <w:numFmt w:val="lowerRoman"/>
      <w:lvlText w:val="%9."/>
      <w:lvlJc w:val="left"/>
      <w:pPr>
        <w:ind w:left="720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1652F1"/>
    <w:multiLevelType w:val="hybridMultilevel"/>
    <w:tmpl w:val="C938EC56"/>
    <w:numStyleLink w:val="Zaimportowanystyl8"/>
  </w:abstractNum>
  <w:abstractNum w:abstractNumId="3" w15:restartNumberingAfterBreak="0">
    <w:nsid w:val="0F7C3AAC"/>
    <w:multiLevelType w:val="hybridMultilevel"/>
    <w:tmpl w:val="39783D30"/>
    <w:styleLink w:val="Zaimportowanystyl3"/>
    <w:lvl w:ilvl="0" w:tplc="DAEAC1A4">
      <w:start w:val="1"/>
      <w:numFmt w:val="decimal"/>
      <w:lvlText w:val="%1)"/>
      <w:lvlJc w:val="left"/>
      <w:pPr>
        <w:ind w:left="993"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3C86B72">
      <w:start w:val="1"/>
      <w:numFmt w:val="lowerLetter"/>
      <w:lvlText w:val="%2."/>
      <w:lvlJc w:val="left"/>
      <w:pPr>
        <w:ind w:left="1713"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BAC577E">
      <w:start w:val="1"/>
      <w:numFmt w:val="lowerRoman"/>
      <w:lvlText w:val="%3."/>
      <w:lvlJc w:val="left"/>
      <w:pPr>
        <w:ind w:left="2433"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E90E25C">
      <w:start w:val="1"/>
      <w:numFmt w:val="decimal"/>
      <w:lvlText w:val="%4."/>
      <w:lvlJc w:val="left"/>
      <w:pPr>
        <w:ind w:left="3153"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8E8A406">
      <w:start w:val="1"/>
      <w:numFmt w:val="lowerLetter"/>
      <w:lvlText w:val="%5."/>
      <w:lvlJc w:val="left"/>
      <w:pPr>
        <w:ind w:left="3873"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CA885AA">
      <w:start w:val="1"/>
      <w:numFmt w:val="lowerRoman"/>
      <w:lvlText w:val="%6."/>
      <w:lvlJc w:val="left"/>
      <w:pPr>
        <w:ind w:left="4593"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F8ABC5C">
      <w:start w:val="1"/>
      <w:numFmt w:val="decimal"/>
      <w:lvlText w:val="%7."/>
      <w:lvlJc w:val="left"/>
      <w:pPr>
        <w:ind w:left="5313"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40A7ED0">
      <w:start w:val="1"/>
      <w:numFmt w:val="lowerLetter"/>
      <w:lvlText w:val="%8."/>
      <w:lvlJc w:val="left"/>
      <w:pPr>
        <w:ind w:left="6033"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F503762">
      <w:start w:val="1"/>
      <w:numFmt w:val="lowerRoman"/>
      <w:lvlText w:val="%9."/>
      <w:lvlJc w:val="left"/>
      <w:pPr>
        <w:ind w:left="6753"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34440A1"/>
    <w:multiLevelType w:val="hybridMultilevel"/>
    <w:tmpl w:val="3D5EB254"/>
    <w:styleLink w:val="Zaimportowanystyl4"/>
    <w:lvl w:ilvl="0" w:tplc="F020954E">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8148D22">
      <w:start w:val="1"/>
      <w:numFmt w:val="decimal"/>
      <w:lvlText w:val="%2)"/>
      <w:lvlJc w:val="left"/>
      <w:pPr>
        <w:ind w:left="1540" w:hanging="4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FE84B12">
      <w:start w:val="1"/>
      <w:numFmt w:val="lowerRoman"/>
      <w:lvlText w:val="%3."/>
      <w:lvlJc w:val="left"/>
      <w:pPr>
        <w:ind w:left="216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60A4A9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94DC">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EAE6">
      <w:start w:val="1"/>
      <w:numFmt w:val="lowerRoman"/>
      <w:lvlText w:val="%6."/>
      <w:lvlJc w:val="left"/>
      <w:pPr>
        <w:ind w:left="432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C8EBCBC">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AB0E70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03AF1C0">
      <w:start w:val="1"/>
      <w:numFmt w:val="lowerRoman"/>
      <w:lvlText w:val="%9."/>
      <w:lvlJc w:val="left"/>
      <w:pPr>
        <w:ind w:left="648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727761"/>
    <w:multiLevelType w:val="hybridMultilevel"/>
    <w:tmpl w:val="0EC2A5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9B3AE6"/>
    <w:multiLevelType w:val="hybridMultilevel"/>
    <w:tmpl w:val="ADBECA8E"/>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 w15:restartNumberingAfterBreak="0">
    <w:nsid w:val="19AF7D72"/>
    <w:multiLevelType w:val="hybridMultilevel"/>
    <w:tmpl w:val="B0821B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B0006A3"/>
    <w:multiLevelType w:val="hybridMultilevel"/>
    <w:tmpl w:val="B2308B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2C146D"/>
    <w:multiLevelType w:val="hybridMultilevel"/>
    <w:tmpl w:val="699AD72C"/>
    <w:numStyleLink w:val="Zaimportowanystyl6"/>
  </w:abstractNum>
  <w:abstractNum w:abstractNumId="10" w15:restartNumberingAfterBreak="0">
    <w:nsid w:val="23AD520F"/>
    <w:multiLevelType w:val="hybridMultilevel"/>
    <w:tmpl w:val="06C87498"/>
    <w:numStyleLink w:val="Zaimportowanystyl7"/>
  </w:abstractNum>
  <w:abstractNum w:abstractNumId="11" w15:restartNumberingAfterBreak="0">
    <w:nsid w:val="26E6710C"/>
    <w:multiLevelType w:val="hybridMultilevel"/>
    <w:tmpl w:val="55E810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B40764F"/>
    <w:multiLevelType w:val="hybridMultilevel"/>
    <w:tmpl w:val="EB1AE0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C33B89"/>
    <w:multiLevelType w:val="hybridMultilevel"/>
    <w:tmpl w:val="111A9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26C4C"/>
    <w:multiLevelType w:val="hybridMultilevel"/>
    <w:tmpl w:val="0BE80052"/>
    <w:numStyleLink w:val="Zaimportowanystyl5"/>
  </w:abstractNum>
  <w:abstractNum w:abstractNumId="15" w15:restartNumberingAfterBreak="0">
    <w:nsid w:val="4D4F128B"/>
    <w:multiLevelType w:val="hybridMultilevel"/>
    <w:tmpl w:val="0BE80052"/>
    <w:styleLink w:val="Zaimportowanystyl5"/>
    <w:lvl w:ilvl="0" w:tplc="854E9BB6">
      <w:start w:val="1"/>
      <w:numFmt w:val="lowerLetter"/>
      <w:lvlText w:val="%1)"/>
      <w:lvlJc w:val="left"/>
      <w:pPr>
        <w:ind w:left="1263" w:hanging="39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41EB868">
      <w:start w:val="1"/>
      <w:numFmt w:val="lowerLetter"/>
      <w:lvlText w:val="%2)"/>
      <w:lvlJc w:val="left"/>
      <w:pPr>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47C1E60">
      <w:start w:val="1"/>
      <w:numFmt w:val="lowerRoman"/>
      <w:lvlText w:val="%3."/>
      <w:lvlJc w:val="left"/>
      <w:pPr>
        <w:ind w:left="267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83867D2">
      <w:start w:val="1"/>
      <w:numFmt w:val="decimal"/>
      <w:lvlText w:val="%4."/>
      <w:lvlJc w:val="left"/>
      <w:pPr>
        <w:ind w:left="339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1628966">
      <w:start w:val="1"/>
      <w:numFmt w:val="lowerLetter"/>
      <w:lvlText w:val="%5."/>
      <w:lvlJc w:val="left"/>
      <w:pPr>
        <w:ind w:left="411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E36283C">
      <w:start w:val="1"/>
      <w:numFmt w:val="lowerRoman"/>
      <w:lvlText w:val="%6."/>
      <w:lvlJc w:val="left"/>
      <w:pPr>
        <w:ind w:left="483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AC20386">
      <w:start w:val="1"/>
      <w:numFmt w:val="decimal"/>
      <w:lvlText w:val="%7."/>
      <w:lvlJc w:val="left"/>
      <w:pPr>
        <w:ind w:left="555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668E890">
      <w:start w:val="1"/>
      <w:numFmt w:val="lowerLetter"/>
      <w:lvlText w:val="%8."/>
      <w:lvlJc w:val="left"/>
      <w:pPr>
        <w:ind w:left="627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52F2">
      <w:start w:val="1"/>
      <w:numFmt w:val="lowerRoman"/>
      <w:lvlText w:val="%9."/>
      <w:lvlJc w:val="left"/>
      <w:pPr>
        <w:ind w:left="699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517F8B"/>
    <w:multiLevelType w:val="hybridMultilevel"/>
    <w:tmpl w:val="433CE38C"/>
    <w:lvl w:ilvl="0" w:tplc="6CB6E6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3181220"/>
    <w:multiLevelType w:val="hybridMultilevel"/>
    <w:tmpl w:val="E9527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939F4"/>
    <w:multiLevelType w:val="hybridMultilevel"/>
    <w:tmpl w:val="06C87498"/>
    <w:styleLink w:val="Zaimportowanystyl7"/>
    <w:lvl w:ilvl="0" w:tplc="72A6EB8A">
      <w:start w:val="1"/>
      <w:numFmt w:val="decimal"/>
      <w:lvlText w:val="%1)"/>
      <w:lvlJc w:val="left"/>
      <w:pPr>
        <w:ind w:left="1461" w:hanging="39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A26FE34">
      <w:start w:val="1"/>
      <w:numFmt w:val="decimal"/>
      <w:lvlText w:val="%2)"/>
      <w:lvlJc w:val="left"/>
      <w:pPr>
        <w:ind w:left="1134"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7E8A33A">
      <w:start w:val="1"/>
      <w:numFmt w:val="lowerRoman"/>
      <w:lvlText w:val="%3."/>
      <w:lvlJc w:val="left"/>
      <w:pPr>
        <w:ind w:left="2574"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F9A8280">
      <w:start w:val="1"/>
      <w:numFmt w:val="decimal"/>
      <w:lvlText w:val="%4."/>
      <w:lvlJc w:val="left"/>
      <w:pPr>
        <w:ind w:left="3294"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DCC9564">
      <w:start w:val="1"/>
      <w:numFmt w:val="lowerLetter"/>
      <w:lvlText w:val="%5."/>
      <w:lvlJc w:val="left"/>
      <w:pPr>
        <w:ind w:left="4014"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BBCEA30">
      <w:start w:val="1"/>
      <w:numFmt w:val="lowerRoman"/>
      <w:lvlText w:val="%6."/>
      <w:lvlJc w:val="left"/>
      <w:pPr>
        <w:ind w:left="4734"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9446B3C">
      <w:start w:val="1"/>
      <w:numFmt w:val="decimal"/>
      <w:lvlText w:val="%7."/>
      <w:lvlJc w:val="left"/>
      <w:pPr>
        <w:ind w:left="5454"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2E23376">
      <w:start w:val="1"/>
      <w:numFmt w:val="lowerLetter"/>
      <w:lvlText w:val="%8."/>
      <w:lvlJc w:val="left"/>
      <w:pPr>
        <w:ind w:left="6174"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28C439C">
      <w:start w:val="1"/>
      <w:numFmt w:val="lowerRoman"/>
      <w:lvlText w:val="%9."/>
      <w:lvlJc w:val="left"/>
      <w:pPr>
        <w:ind w:left="6894"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D443DC0"/>
    <w:multiLevelType w:val="hybridMultilevel"/>
    <w:tmpl w:val="699AD72C"/>
    <w:styleLink w:val="Zaimportowanystyl6"/>
    <w:lvl w:ilvl="0" w:tplc="40788B20">
      <w:start w:val="1"/>
      <w:numFmt w:val="decimal"/>
      <w:lvlText w:val="%1)"/>
      <w:lvlJc w:val="left"/>
      <w:pPr>
        <w:ind w:left="753" w:hanging="39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99238D0">
      <w:start w:val="1"/>
      <w:numFmt w:val="decimal"/>
      <w:lvlText w:val="%2)"/>
      <w:lvlJc w:val="left"/>
      <w:pPr>
        <w:ind w:left="993"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5F25C96">
      <w:start w:val="1"/>
      <w:numFmt w:val="lowerRoman"/>
      <w:lvlText w:val="%3."/>
      <w:lvlJc w:val="left"/>
      <w:pPr>
        <w:ind w:left="1725"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41A5446">
      <w:start w:val="1"/>
      <w:numFmt w:val="decimal"/>
      <w:lvlText w:val="%4."/>
      <w:lvlJc w:val="left"/>
      <w:pPr>
        <w:ind w:left="2445"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0000E76">
      <w:start w:val="1"/>
      <w:numFmt w:val="lowerLetter"/>
      <w:lvlText w:val="%5."/>
      <w:lvlJc w:val="left"/>
      <w:pPr>
        <w:ind w:left="3165"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E2E19FC">
      <w:start w:val="1"/>
      <w:numFmt w:val="lowerRoman"/>
      <w:lvlText w:val="%6."/>
      <w:lvlJc w:val="left"/>
      <w:pPr>
        <w:ind w:left="3885"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D6AE376">
      <w:start w:val="1"/>
      <w:numFmt w:val="decimal"/>
      <w:lvlText w:val="%7."/>
      <w:lvlJc w:val="left"/>
      <w:pPr>
        <w:ind w:left="4605"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BD4A3EC">
      <w:start w:val="1"/>
      <w:numFmt w:val="lowerLetter"/>
      <w:lvlText w:val="%8."/>
      <w:lvlJc w:val="left"/>
      <w:pPr>
        <w:ind w:left="5325"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F4048D8">
      <w:start w:val="1"/>
      <w:numFmt w:val="lowerRoman"/>
      <w:lvlText w:val="%9."/>
      <w:lvlJc w:val="left"/>
      <w:pPr>
        <w:ind w:left="6045"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FAF795D"/>
    <w:multiLevelType w:val="multilevel"/>
    <w:tmpl w:val="34786DFC"/>
    <w:numStyleLink w:val="Zaimportowanystyl2"/>
  </w:abstractNum>
  <w:abstractNum w:abstractNumId="21" w15:restartNumberingAfterBreak="0">
    <w:nsid w:val="61D73997"/>
    <w:multiLevelType w:val="hybridMultilevel"/>
    <w:tmpl w:val="466E6A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20D4F52"/>
    <w:multiLevelType w:val="hybridMultilevel"/>
    <w:tmpl w:val="71F65B8E"/>
    <w:styleLink w:val="Litery"/>
    <w:lvl w:ilvl="0" w:tplc="C1928830">
      <w:start w:val="1"/>
      <w:numFmt w:val="upperRoman"/>
      <w:lvlText w:val="%1."/>
      <w:lvlJc w:val="left"/>
      <w:pPr>
        <w:ind w:left="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92C2248">
      <w:start w:val="1"/>
      <w:numFmt w:val="upperRoman"/>
      <w:lvlText w:val="%2."/>
      <w:lvlJc w:val="left"/>
      <w:pPr>
        <w:ind w:left="1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202C060">
      <w:start w:val="1"/>
      <w:numFmt w:val="upperRoman"/>
      <w:lvlText w:val="%3."/>
      <w:lvlJc w:val="left"/>
      <w:pPr>
        <w:ind w:left="2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8D6D984">
      <w:start w:val="1"/>
      <w:numFmt w:val="upperRoman"/>
      <w:lvlText w:val="%4."/>
      <w:lvlJc w:val="left"/>
      <w:pPr>
        <w:ind w:left="3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45E6E66">
      <w:start w:val="1"/>
      <w:numFmt w:val="upperRoman"/>
      <w:lvlText w:val="%5."/>
      <w:lvlJc w:val="left"/>
      <w:pPr>
        <w:ind w:left="4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5EA70C2">
      <w:start w:val="1"/>
      <w:numFmt w:val="upperRoman"/>
      <w:lvlText w:val="%6."/>
      <w:lvlJc w:val="left"/>
      <w:pPr>
        <w:ind w:left="5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7584FAC">
      <w:start w:val="1"/>
      <w:numFmt w:val="upperRoman"/>
      <w:lvlText w:val="%7."/>
      <w:lvlJc w:val="left"/>
      <w:pPr>
        <w:ind w:left="6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E14F6CC">
      <w:start w:val="1"/>
      <w:numFmt w:val="upperRoman"/>
      <w:lvlText w:val="%8."/>
      <w:lvlJc w:val="left"/>
      <w:pPr>
        <w:ind w:left="7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0A2CDF4">
      <w:start w:val="1"/>
      <w:numFmt w:val="upperRoman"/>
      <w:lvlText w:val="%9."/>
      <w:lvlJc w:val="left"/>
      <w:pPr>
        <w:ind w:left="8289" w:hanging="2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0D5DAF"/>
    <w:multiLevelType w:val="hybridMultilevel"/>
    <w:tmpl w:val="74CE6A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C402CBE"/>
    <w:multiLevelType w:val="hybridMultilevel"/>
    <w:tmpl w:val="3D5EB254"/>
    <w:numStyleLink w:val="Zaimportowanystyl4"/>
  </w:abstractNum>
  <w:abstractNum w:abstractNumId="25" w15:restartNumberingAfterBreak="0">
    <w:nsid w:val="6C7E7789"/>
    <w:multiLevelType w:val="hybridMultilevel"/>
    <w:tmpl w:val="15D0559A"/>
    <w:styleLink w:val="Zaimportowanystyl1"/>
    <w:lvl w:ilvl="0" w:tplc="692410B6">
      <w:start w:val="1"/>
      <w:numFmt w:val="bullet"/>
      <w:lvlText w:val="-"/>
      <w:lvlJc w:val="left"/>
      <w:pPr>
        <w:ind w:left="42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CC088EE">
      <w:start w:val="1"/>
      <w:numFmt w:val="bullet"/>
      <w:lvlText w:val="-"/>
      <w:lvlJc w:val="left"/>
      <w:pPr>
        <w:ind w:left="114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828DC7C">
      <w:start w:val="1"/>
      <w:numFmt w:val="bullet"/>
      <w:lvlText w:val="-"/>
      <w:lvlJc w:val="left"/>
      <w:pPr>
        <w:ind w:left="186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FCE2EB0">
      <w:start w:val="1"/>
      <w:numFmt w:val="bullet"/>
      <w:lvlText w:val="-"/>
      <w:lvlJc w:val="left"/>
      <w:pPr>
        <w:ind w:left="258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3F68C6C">
      <w:start w:val="1"/>
      <w:numFmt w:val="bullet"/>
      <w:lvlText w:val="-"/>
      <w:lvlJc w:val="left"/>
      <w:pPr>
        <w:ind w:left="330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CF49650">
      <w:start w:val="1"/>
      <w:numFmt w:val="bullet"/>
      <w:lvlText w:val="-"/>
      <w:lvlJc w:val="left"/>
      <w:pPr>
        <w:ind w:left="402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5F45F26">
      <w:start w:val="1"/>
      <w:numFmt w:val="bullet"/>
      <w:lvlText w:val="-"/>
      <w:lvlJc w:val="left"/>
      <w:pPr>
        <w:ind w:left="474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394CF2E">
      <w:start w:val="1"/>
      <w:numFmt w:val="bullet"/>
      <w:lvlText w:val="-"/>
      <w:lvlJc w:val="left"/>
      <w:pPr>
        <w:ind w:left="546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C46B174">
      <w:start w:val="1"/>
      <w:numFmt w:val="bullet"/>
      <w:lvlText w:val="-"/>
      <w:lvlJc w:val="left"/>
      <w:pPr>
        <w:ind w:left="6186" w:hanging="42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C7F0D7F"/>
    <w:multiLevelType w:val="hybridMultilevel"/>
    <w:tmpl w:val="71F65B8E"/>
    <w:numStyleLink w:val="Litery"/>
  </w:abstractNum>
  <w:abstractNum w:abstractNumId="27" w15:restartNumberingAfterBreak="0">
    <w:nsid w:val="6DEA07DD"/>
    <w:multiLevelType w:val="hybridMultilevel"/>
    <w:tmpl w:val="ADAAC6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FE1853"/>
    <w:multiLevelType w:val="hybridMultilevel"/>
    <w:tmpl w:val="C938EC56"/>
    <w:styleLink w:val="Zaimportowanystyl8"/>
    <w:lvl w:ilvl="0" w:tplc="558C4098">
      <w:start w:val="1"/>
      <w:numFmt w:val="decimal"/>
      <w:lvlText w:val="%1)"/>
      <w:lvlJc w:val="left"/>
      <w:pPr>
        <w:ind w:left="862"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BC0861E">
      <w:start w:val="1"/>
      <w:numFmt w:val="lowerLetter"/>
      <w:lvlText w:val="%2."/>
      <w:lvlJc w:val="left"/>
      <w:pPr>
        <w:ind w:left="1582"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D22C21A">
      <w:start w:val="1"/>
      <w:numFmt w:val="lowerRoman"/>
      <w:lvlText w:val="%3."/>
      <w:lvlJc w:val="left"/>
      <w:pPr>
        <w:ind w:left="2302"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9C60">
      <w:start w:val="1"/>
      <w:numFmt w:val="decimal"/>
      <w:lvlText w:val="%4."/>
      <w:lvlJc w:val="left"/>
      <w:pPr>
        <w:ind w:left="3022"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48A1392">
      <w:start w:val="1"/>
      <w:numFmt w:val="lowerLetter"/>
      <w:lvlText w:val="%5."/>
      <w:lvlJc w:val="left"/>
      <w:pPr>
        <w:ind w:left="3742"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44AF400">
      <w:start w:val="1"/>
      <w:numFmt w:val="lowerRoman"/>
      <w:lvlText w:val="%6."/>
      <w:lvlJc w:val="left"/>
      <w:pPr>
        <w:ind w:left="4462"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232CCB4">
      <w:start w:val="1"/>
      <w:numFmt w:val="decimal"/>
      <w:lvlText w:val="%7."/>
      <w:lvlJc w:val="left"/>
      <w:pPr>
        <w:ind w:left="5182"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D30E622">
      <w:start w:val="1"/>
      <w:numFmt w:val="lowerLetter"/>
      <w:lvlText w:val="%8."/>
      <w:lvlJc w:val="left"/>
      <w:pPr>
        <w:ind w:left="5902"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B4A1F9E">
      <w:start w:val="1"/>
      <w:numFmt w:val="lowerRoman"/>
      <w:lvlText w:val="%9."/>
      <w:lvlJc w:val="left"/>
      <w:pPr>
        <w:ind w:left="6622"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70013AE"/>
    <w:multiLevelType w:val="hybridMultilevel"/>
    <w:tmpl w:val="6566741E"/>
    <w:lvl w:ilvl="0" w:tplc="04150011">
      <w:start w:val="1"/>
      <w:numFmt w:val="decimal"/>
      <w:lvlText w:val="%1)"/>
      <w:lvlJc w:val="left"/>
      <w:pPr>
        <w:ind w:left="360" w:hanging="360"/>
      </w:p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30" w15:restartNumberingAfterBreak="0">
    <w:nsid w:val="781C2CB0"/>
    <w:multiLevelType w:val="hybridMultilevel"/>
    <w:tmpl w:val="15D0559A"/>
    <w:numStyleLink w:val="Zaimportowanystyl1"/>
  </w:abstractNum>
  <w:num w:numId="1">
    <w:abstractNumId w:val="22"/>
  </w:num>
  <w:num w:numId="2">
    <w:abstractNumId w:val="26"/>
    <w:lvlOverride w:ilvl="0">
      <w:lvl w:ilvl="0" w:tplc="EE142332">
        <w:start w:val="1"/>
        <w:numFmt w:val="upperRoman"/>
        <w:lvlText w:val="%1."/>
        <w:lvlJc w:val="left"/>
        <w:pPr>
          <w:ind w:left="289" w:hanging="289"/>
        </w:pPr>
        <w:rPr>
          <w:rFonts w:hAnsi="Arial Unicode MS" w:cs="Times New Roman"/>
          <w:b/>
          <w:caps w:val="0"/>
          <w:smallCaps w:val="0"/>
          <w:strike w:val="0"/>
          <w:dstrike w:val="0"/>
          <w:outline w:val="0"/>
          <w:emboss w:val="0"/>
          <w:imprint w:val="0"/>
          <w:spacing w:val="0"/>
          <w:w w:val="100"/>
          <w:kern w:val="0"/>
          <w:position w:val="0"/>
          <w:vertAlign w:val="baseline"/>
        </w:rPr>
      </w:lvl>
    </w:lvlOverride>
  </w:num>
  <w:num w:numId="3">
    <w:abstractNumId w:val="25"/>
  </w:num>
  <w:num w:numId="4">
    <w:abstractNumId w:val="30"/>
  </w:num>
  <w:num w:numId="5">
    <w:abstractNumId w:val="1"/>
  </w:num>
  <w:num w:numId="6">
    <w:abstractNumId w:val="20"/>
  </w:num>
  <w:num w:numId="7">
    <w:abstractNumId w:val="3"/>
  </w:num>
  <w:num w:numId="8">
    <w:abstractNumId w:val="0"/>
  </w:num>
  <w:num w:numId="9">
    <w:abstractNumId w:val="4"/>
  </w:num>
  <w:num w:numId="10">
    <w:abstractNumId w:val="24"/>
  </w:num>
  <w:num w:numId="11">
    <w:abstractNumId w:val="15"/>
  </w:num>
  <w:num w:numId="12">
    <w:abstractNumId w:val="14"/>
  </w:num>
  <w:num w:numId="13">
    <w:abstractNumId w:val="19"/>
  </w:num>
  <w:num w:numId="14">
    <w:abstractNumId w:val="9"/>
  </w:num>
  <w:num w:numId="15">
    <w:abstractNumId w:val="18"/>
  </w:num>
  <w:num w:numId="16">
    <w:abstractNumId w:val="10"/>
  </w:num>
  <w:num w:numId="17">
    <w:abstractNumId w:val="28"/>
  </w:num>
  <w:num w:numId="18">
    <w:abstractNumId w:val="2"/>
  </w:num>
  <w:num w:numId="19">
    <w:abstractNumId w:val="16"/>
  </w:num>
  <w:num w:numId="20">
    <w:abstractNumId w:val="21"/>
  </w:num>
  <w:num w:numId="21">
    <w:abstractNumId w:val="5"/>
  </w:num>
  <w:num w:numId="22">
    <w:abstractNumId w:val="1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6"/>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49"/>
    <w:rsid w:val="000112AA"/>
    <w:rsid w:val="00011AD5"/>
    <w:rsid w:val="00032EE8"/>
    <w:rsid w:val="00047767"/>
    <w:rsid w:val="00053D85"/>
    <w:rsid w:val="00053F15"/>
    <w:rsid w:val="0005440F"/>
    <w:rsid w:val="0005479D"/>
    <w:rsid w:val="00056E7D"/>
    <w:rsid w:val="000636B8"/>
    <w:rsid w:val="00064E75"/>
    <w:rsid w:val="00071E94"/>
    <w:rsid w:val="000757A2"/>
    <w:rsid w:val="00080B55"/>
    <w:rsid w:val="00084F9B"/>
    <w:rsid w:val="00085976"/>
    <w:rsid w:val="00096205"/>
    <w:rsid w:val="000B0D7E"/>
    <w:rsid w:val="000B18B0"/>
    <w:rsid w:val="000B1D2A"/>
    <w:rsid w:val="000B536E"/>
    <w:rsid w:val="000C09DB"/>
    <w:rsid w:val="000C484C"/>
    <w:rsid w:val="000D5F73"/>
    <w:rsid w:val="000E2570"/>
    <w:rsid w:val="000E7228"/>
    <w:rsid w:val="000F0639"/>
    <w:rsid w:val="000F4E9A"/>
    <w:rsid w:val="000F5743"/>
    <w:rsid w:val="000F7640"/>
    <w:rsid w:val="0010026E"/>
    <w:rsid w:val="001037EF"/>
    <w:rsid w:val="00103D01"/>
    <w:rsid w:val="00110B31"/>
    <w:rsid w:val="0012412B"/>
    <w:rsid w:val="00127F9B"/>
    <w:rsid w:val="0013042F"/>
    <w:rsid w:val="00133B4F"/>
    <w:rsid w:val="001349FF"/>
    <w:rsid w:val="00145B65"/>
    <w:rsid w:val="00160658"/>
    <w:rsid w:val="00174D1C"/>
    <w:rsid w:val="00175882"/>
    <w:rsid w:val="00176831"/>
    <w:rsid w:val="00180556"/>
    <w:rsid w:val="00182B20"/>
    <w:rsid w:val="00183EBE"/>
    <w:rsid w:val="00193914"/>
    <w:rsid w:val="00194474"/>
    <w:rsid w:val="00194D8F"/>
    <w:rsid w:val="001968F0"/>
    <w:rsid w:val="001A532E"/>
    <w:rsid w:val="001C217B"/>
    <w:rsid w:val="001C262D"/>
    <w:rsid w:val="001D40CF"/>
    <w:rsid w:val="001D6165"/>
    <w:rsid w:val="001D75D3"/>
    <w:rsid w:val="001F0C19"/>
    <w:rsid w:val="001F3BF0"/>
    <w:rsid w:val="001F64FE"/>
    <w:rsid w:val="00207FF9"/>
    <w:rsid w:val="00220512"/>
    <w:rsid w:val="0022085B"/>
    <w:rsid w:val="00233A80"/>
    <w:rsid w:val="00243D89"/>
    <w:rsid w:val="00251203"/>
    <w:rsid w:val="00256AB7"/>
    <w:rsid w:val="002654CE"/>
    <w:rsid w:val="00265910"/>
    <w:rsid w:val="0027627D"/>
    <w:rsid w:val="002826AB"/>
    <w:rsid w:val="002879FA"/>
    <w:rsid w:val="00295941"/>
    <w:rsid w:val="002A08AB"/>
    <w:rsid w:val="002A4902"/>
    <w:rsid w:val="002B0613"/>
    <w:rsid w:val="002B11BC"/>
    <w:rsid w:val="002B66F2"/>
    <w:rsid w:val="002B7443"/>
    <w:rsid w:val="002C30A0"/>
    <w:rsid w:val="002C3AA6"/>
    <w:rsid w:val="002C72FA"/>
    <w:rsid w:val="002F1CB2"/>
    <w:rsid w:val="002F20E0"/>
    <w:rsid w:val="002F5692"/>
    <w:rsid w:val="00300E66"/>
    <w:rsid w:val="00302EDD"/>
    <w:rsid w:val="0030365F"/>
    <w:rsid w:val="00305A12"/>
    <w:rsid w:val="0031524A"/>
    <w:rsid w:val="003215B6"/>
    <w:rsid w:val="00341013"/>
    <w:rsid w:val="00354BF9"/>
    <w:rsid w:val="0036041C"/>
    <w:rsid w:val="003605A9"/>
    <w:rsid w:val="003607C8"/>
    <w:rsid w:val="0036234C"/>
    <w:rsid w:val="00366987"/>
    <w:rsid w:val="003709BC"/>
    <w:rsid w:val="00370CAB"/>
    <w:rsid w:val="00383E81"/>
    <w:rsid w:val="00392EE4"/>
    <w:rsid w:val="003973A2"/>
    <w:rsid w:val="003A242C"/>
    <w:rsid w:val="003B0EC9"/>
    <w:rsid w:val="003B1EF4"/>
    <w:rsid w:val="003B2392"/>
    <w:rsid w:val="003C49C0"/>
    <w:rsid w:val="003C6E96"/>
    <w:rsid w:val="003D4CB1"/>
    <w:rsid w:val="003D503C"/>
    <w:rsid w:val="003D6D44"/>
    <w:rsid w:val="003E52FD"/>
    <w:rsid w:val="003E7A10"/>
    <w:rsid w:val="003F0140"/>
    <w:rsid w:val="003F1BA1"/>
    <w:rsid w:val="003F6F4B"/>
    <w:rsid w:val="003F751A"/>
    <w:rsid w:val="00404679"/>
    <w:rsid w:val="0041392B"/>
    <w:rsid w:val="004161E8"/>
    <w:rsid w:val="00416959"/>
    <w:rsid w:val="00424EFF"/>
    <w:rsid w:val="00426D72"/>
    <w:rsid w:val="004329FD"/>
    <w:rsid w:val="00443888"/>
    <w:rsid w:val="004507DC"/>
    <w:rsid w:val="00462D74"/>
    <w:rsid w:val="00462E0A"/>
    <w:rsid w:val="00463229"/>
    <w:rsid w:val="00472D97"/>
    <w:rsid w:val="004763FE"/>
    <w:rsid w:val="00481F3F"/>
    <w:rsid w:val="004830B1"/>
    <w:rsid w:val="0048759E"/>
    <w:rsid w:val="00492918"/>
    <w:rsid w:val="00492CAA"/>
    <w:rsid w:val="00493D05"/>
    <w:rsid w:val="004A6DFE"/>
    <w:rsid w:val="004B2914"/>
    <w:rsid w:val="004B2B06"/>
    <w:rsid w:val="004C1053"/>
    <w:rsid w:val="004C70F3"/>
    <w:rsid w:val="004E7073"/>
    <w:rsid w:val="004F1D95"/>
    <w:rsid w:val="0051028F"/>
    <w:rsid w:val="00514BE0"/>
    <w:rsid w:val="00520879"/>
    <w:rsid w:val="005244A7"/>
    <w:rsid w:val="0052462E"/>
    <w:rsid w:val="00525E05"/>
    <w:rsid w:val="00533A24"/>
    <w:rsid w:val="00537452"/>
    <w:rsid w:val="00546908"/>
    <w:rsid w:val="005517D8"/>
    <w:rsid w:val="005532BD"/>
    <w:rsid w:val="00553849"/>
    <w:rsid w:val="00557B89"/>
    <w:rsid w:val="00561D24"/>
    <w:rsid w:val="00564370"/>
    <w:rsid w:val="0056601D"/>
    <w:rsid w:val="00571D30"/>
    <w:rsid w:val="005751D4"/>
    <w:rsid w:val="005825BD"/>
    <w:rsid w:val="0058294B"/>
    <w:rsid w:val="00585430"/>
    <w:rsid w:val="00595D66"/>
    <w:rsid w:val="005A1A95"/>
    <w:rsid w:val="005B1303"/>
    <w:rsid w:val="005B218A"/>
    <w:rsid w:val="005B712C"/>
    <w:rsid w:val="005B7755"/>
    <w:rsid w:val="005C594F"/>
    <w:rsid w:val="005C6606"/>
    <w:rsid w:val="005D47DA"/>
    <w:rsid w:val="005F41C0"/>
    <w:rsid w:val="00611402"/>
    <w:rsid w:val="00617A37"/>
    <w:rsid w:val="00630345"/>
    <w:rsid w:val="00636504"/>
    <w:rsid w:val="00643BCD"/>
    <w:rsid w:val="00655A27"/>
    <w:rsid w:val="006778EC"/>
    <w:rsid w:val="00684209"/>
    <w:rsid w:val="0068518F"/>
    <w:rsid w:val="006B34D2"/>
    <w:rsid w:val="006C2601"/>
    <w:rsid w:val="006C416D"/>
    <w:rsid w:val="006D0433"/>
    <w:rsid w:val="006E22DE"/>
    <w:rsid w:val="006E379E"/>
    <w:rsid w:val="00701D0E"/>
    <w:rsid w:val="00702C10"/>
    <w:rsid w:val="00706121"/>
    <w:rsid w:val="00714568"/>
    <w:rsid w:val="007153AC"/>
    <w:rsid w:val="007175A3"/>
    <w:rsid w:val="00723D91"/>
    <w:rsid w:val="00742A3F"/>
    <w:rsid w:val="00751234"/>
    <w:rsid w:val="0075135C"/>
    <w:rsid w:val="00764F51"/>
    <w:rsid w:val="00767EF5"/>
    <w:rsid w:val="00780D3D"/>
    <w:rsid w:val="00782DEF"/>
    <w:rsid w:val="00786F9D"/>
    <w:rsid w:val="00795C84"/>
    <w:rsid w:val="00795FAC"/>
    <w:rsid w:val="007A19CF"/>
    <w:rsid w:val="007A7210"/>
    <w:rsid w:val="007B2C7E"/>
    <w:rsid w:val="007B466D"/>
    <w:rsid w:val="007C0F46"/>
    <w:rsid w:val="007C4AA2"/>
    <w:rsid w:val="007D65DD"/>
    <w:rsid w:val="007E18F1"/>
    <w:rsid w:val="007F2375"/>
    <w:rsid w:val="007F455B"/>
    <w:rsid w:val="00826B19"/>
    <w:rsid w:val="0085123F"/>
    <w:rsid w:val="0085598A"/>
    <w:rsid w:val="00856A16"/>
    <w:rsid w:val="008624A0"/>
    <w:rsid w:val="00862908"/>
    <w:rsid w:val="008634B1"/>
    <w:rsid w:val="00872E20"/>
    <w:rsid w:val="008739D9"/>
    <w:rsid w:val="008745F8"/>
    <w:rsid w:val="00876BDF"/>
    <w:rsid w:val="0089245A"/>
    <w:rsid w:val="008966BB"/>
    <w:rsid w:val="00896A86"/>
    <w:rsid w:val="0089704B"/>
    <w:rsid w:val="008A0AC1"/>
    <w:rsid w:val="008A3B01"/>
    <w:rsid w:val="008A40BF"/>
    <w:rsid w:val="008A5C27"/>
    <w:rsid w:val="008A662E"/>
    <w:rsid w:val="008B7061"/>
    <w:rsid w:val="008C28F2"/>
    <w:rsid w:val="008C2D44"/>
    <w:rsid w:val="008C43E3"/>
    <w:rsid w:val="008D7177"/>
    <w:rsid w:val="008D7E8B"/>
    <w:rsid w:val="008E08B5"/>
    <w:rsid w:val="008E1BE4"/>
    <w:rsid w:val="008F0C18"/>
    <w:rsid w:val="009047B4"/>
    <w:rsid w:val="0090641C"/>
    <w:rsid w:val="00910AFB"/>
    <w:rsid w:val="00912504"/>
    <w:rsid w:val="00921C29"/>
    <w:rsid w:val="009269A0"/>
    <w:rsid w:val="0094325B"/>
    <w:rsid w:val="009456C2"/>
    <w:rsid w:val="009506F4"/>
    <w:rsid w:val="00954899"/>
    <w:rsid w:val="00966B0B"/>
    <w:rsid w:val="00984F3B"/>
    <w:rsid w:val="00993ABA"/>
    <w:rsid w:val="009A2571"/>
    <w:rsid w:val="009B0E02"/>
    <w:rsid w:val="009B265F"/>
    <w:rsid w:val="009B2F7E"/>
    <w:rsid w:val="009B318D"/>
    <w:rsid w:val="009B3C55"/>
    <w:rsid w:val="009C1872"/>
    <w:rsid w:val="009C61EE"/>
    <w:rsid w:val="009D04E5"/>
    <w:rsid w:val="009D211C"/>
    <w:rsid w:val="009D2ABB"/>
    <w:rsid w:val="009E3870"/>
    <w:rsid w:val="009E7C97"/>
    <w:rsid w:val="009F0721"/>
    <w:rsid w:val="00A05F76"/>
    <w:rsid w:val="00A12F54"/>
    <w:rsid w:val="00A15D5C"/>
    <w:rsid w:val="00A17447"/>
    <w:rsid w:val="00A3597B"/>
    <w:rsid w:val="00A46D6F"/>
    <w:rsid w:val="00A53A67"/>
    <w:rsid w:val="00A567A3"/>
    <w:rsid w:val="00A575C0"/>
    <w:rsid w:val="00A623FF"/>
    <w:rsid w:val="00A624D8"/>
    <w:rsid w:val="00A624FB"/>
    <w:rsid w:val="00A63BD9"/>
    <w:rsid w:val="00A76C25"/>
    <w:rsid w:val="00A76CB1"/>
    <w:rsid w:val="00A77CA2"/>
    <w:rsid w:val="00A82559"/>
    <w:rsid w:val="00A9252C"/>
    <w:rsid w:val="00AA64B9"/>
    <w:rsid w:val="00AA77E4"/>
    <w:rsid w:val="00AB35CB"/>
    <w:rsid w:val="00AC442B"/>
    <w:rsid w:val="00AD2161"/>
    <w:rsid w:val="00AD23E5"/>
    <w:rsid w:val="00AD4584"/>
    <w:rsid w:val="00AF789A"/>
    <w:rsid w:val="00B14585"/>
    <w:rsid w:val="00B16F9C"/>
    <w:rsid w:val="00B21F00"/>
    <w:rsid w:val="00B262C7"/>
    <w:rsid w:val="00B325A2"/>
    <w:rsid w:val="00B3276F"/>
    <w:rsid w:val="00B36A1E"/>
    <w:rsid w:val="00B4411E"/>
    <w:rsid w:val="00B54E48"/>
    <w:rsid w:val="00B75520"/>
    <w:rsid w:val="00B7769F"/>
    <w:rsid w:val="00B80249"/>
    <w:rsid w:val="00B86364"/>
    <w:rsid w:val="00B90373"/>
    <w:rsid w:val="00B96E76"/>
    <w:rsid w:val="00BA42A3"/>
    <w:rsid w:val="00BA46EF"/>
    <w:rsid w:val="00BB65D5"/>
    <w:rsid w:val="00BC76EB"/>
    <w:rsid w:val="00BD1C8F"/>
    <w:rsid w:val="00BF1F9B"/>
    <w:rsid w:val="00BF4079"/>
    <w:rsid w:val="00C022FF"/>
    <w:rsid w:val="00C03F40"/>
    <w:rsid w:val="00C1052D"/>
    <w:rsid w:val="00C15489"/>
    <w:rsid w:val="00C268FD"/>
    <w:rsid w:val="00C27B54"/>
    <w:rsid w:val="00C51C94"/>
    <w:rsid w:val="00C531B4"/>
    <w:rsid w:val="00C5464C"/>
    <w:rsid w:val="00C55370"/>
    <w:rsid w:val="00C563FE"/>
    <w:rsid w:val="00C62689"/>
    <w:rsid w:val="00C6492E"/>
    <w:rsid w:val="00C8587C"/>
    <w:rsid w:val="00C870A1"/>
    <w:rsid w:val="00C8720E"/>
    <w:rsid w:val="00CA5DEB"/>
    <w:rsid w:val="00CA7618"/>
    <w:rsid w:val="00CA7BF6"/>
    <w:rsid w:val="00CB0ABF"/>
    <w:rsid w:val="00CB2A8E"/>
    <w:rsid w:val="00CB3BD6"/>
    <w:rsid w:val="00CC0E55"/>
    <w:rsid w:val="00CC31A6"/>
    <w:rsid w:val="00CD1CBA"/>
    <w:rsid w:val="00CD4771"/>
    <w:rsid w:val="00CD56A3"/>
    <w:rsid w:val="00CD6B2A"/>
    <w:rsid w:val="00CD7419"/>
    <w:rsid w:val="00D00615"/>
    <w:rsid w:val="00D1272E"/>
    <w:rsid w:val="00D20177"/>
    <w:rsid w:val="00D209D4"/>
    <w:rsid w:val="00D22C4B"/>
    <w:rsid w:val="00D25167"/>
    <w:rsid w:val="00D26298"/>
    <w:rsid w:val="00D47171"/>
    <w:rsid w:val="00D4717A"/>
    <w:rsid w:val="00D47D0F"/>
    <w:rsid w:val="00D51233"/>
    <w:rsid w:val="00D7094B"/>
    <w:rsid w:val="00D75CAD"/>
    <w:rsid w:val="00D76F81"/>
    <w:rsid w:val="00D779CE"/>
    <w:rsid w:val="00D80200"/>
    <w:rsid w:val="00D80DBF"/>
    <w:rsid w:val="00D828CF"/>
    <w:rsid w:val="00D8656C"/>
    <w:rsid w:val="00D94A96"/>
    <w:rsid w:val="00DA2F52"/>
    <w:rsid w:val="00DB0CDB"/>
    <w:rsid w:val="00DB3AEF"/>
    <w:rsid w:val="00DB3EB1"/>
    <w:rsid w:val="00DB7171"/>
    <w:rsid w:val="00DC2171"/>
    <w:rsid w:val="00DC3912"/>
    <w:rsid w:val="00DD1008"/>
    <w:rsid w:val="00DD2E59"/>
    <w:rsid w:val="00DD5329"/>
    <w:rsid w:val="00DE09E1"/>
    <w:rsid w:val="00DF1706"/>
    <w:rsid w:val="00DF21BF"/>
    <w:rsid w:val="00E10C5A"/>
    <w:rsid w:val="00E22A15"/>
    <w:rsid w:val="00E312E7"/>
    <w:rsid w:val="00E34305"/>
    <w:rsid w:val="00E512E5"/>
    <w:rsid w:val="00E53329"/>
    <w:rsid w:val="00E55D59"/>
    <w:rsid w:val="00E56234"/>
    <w:rsid w:val="00E64A24"/>
    <w:rsid w:val="00E7361C"/>
    <w:rsid w:val="00E77E5C"/>
    <w:rsid w:val="00E8308F"/>
    <w:rsid w:val="00E832F4"/>
    <w:rsid w:val="00E83804"/>
    <w:rsid w:val="00E92AEE"/>
    <w:rsid w:val="00EA0C13"/>
    <w:rsid w:val="00EA4659"/>
    <w:rsid w:val="00EA7EF6"/>
    <w:rsid w:val="00EC030C"/>
    <w:rsid w:val="00EC032E"/>
    <w:rsid w:val="00EC04D1"/>
    <w:rsid w:val="00ED2FBD"/>
    <w:rsid w:val="00ED3A1D"/>
    <w:rsid w:val="00ED46FA"/>
    <w:rsid w:val="00EE46D1"/>
    <w:rsid w:val="00EE5EEC"/>
    <w:rsid w:val="00EE7FB0"/>
    <w:rsid w:val="00F13BBB"/>
    <w:rsid w:val="00F144FB"/>
    <w:rsid w:val="00F26EE2"/>
    <w:rsid w:val="00F34463"/>
    <w:rsid w:val="00F852FF"/>
    <w:rsid w:val="00F93547"/>
    <w:rsid w:val="00F979A8"/>
    <w:rsid w:val="00FA06AF"/>
    <w:rsid w:val="00FA0C29"/>
    <w:rsid w:val="00FA3F56"/>
    <w:rsid w:val="00FC3811"/>
    <w:rsid w:val="00FD2438"/>
    <w:rsid w:val="00FD4B87"/>
    <w:rsid w:val="00FD4FD0"/>
    <w:rsid w:val="00FE0D69"/>
    <w:rsid w:val="00FE43B8"/>
    <w:rsid w:val="00FE75A6"/>
    <w:rsid w:val="00FE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3787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pl-PL" w:eastAsia="pl-PL"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hAnsi="Calibri" w:cs="Arial Unicode MS"/>
      <w:color w:val="000000"/>
      <w:kern w:val="2"/>
      <w:sz w:val="22"/>
      <w:szCs w:val="22"/>
      <w:u w:color="000000"/>
    </w:rPr>
  </w:style>
  <w:style w:type="paragraph" w:styleId="Nagwek2">
    <w:name w:val="heading 2"/>
    <w:basedOn w:val="Normalny"/>
    <w:link w:val="Nagwek2Znak"/>
    <w:uiPriority w:val="9"/>
    <w:qFormat/>
    <w:rsid w:val="000757A2"/>
    <w:pPr>
      <w:pBdr>
        <w:top w:val="none" w:sz="0" w:space="0" w:color="auto"/>
        <w:left w:val="none" w:sz="0" w:space="0" w:color="auto"/>
        <w:bottom w:val="none" w:sz="0" w:space="0" w:color="auto"/>
        <w:right w:val="none" w:sz="0" w:space="0" w:color="auto"/>
      </w:pBdr>
      <w:spacing w:before="100" w:beforeAutospacing="1" w:after="100" w:afterAutospacing="1" w:line="240" w:lineRule="auto"/>
      <w:outlineLvl w:val="1"/>
    </w:pPr>
    <w:rPr>
      <w:rFonts w:ascii="Times New Roman" w:eastAsia="Times New Roman" w:hAnsi="Times New Roman" w:cs="Times New Roman"/>
      <w:b/>
      <w:bCs/>
      <w:color w:val="auto"/>
      <w:kern w:val="0"/>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Pr>
      <w:rFonts w:ascii="Calibri" w:hAnsi="Calibri" w:cs="Arial Unicode MS"/>
      <w:color w:val="000000"/>
      <w:kern w:val="2"/>
      <w:sz w:val="22"/>
      <w:szCs w:val="22"/>
      <w:u w:color="000000"/>
    </w:rPr>
  </w:style>
  <w:style w:type="paragraph" w:customStyle="1" w:styleId="Domylne">
    <w:name w:val="Domyślne"/>
    <w:pPr>
      <w:spacing w:before="160" w:line="288" w:lineRule="auto"/>
    </w:pPr>
    <w:rPr>
      <w:rFonts w:ascii="Helvetica Neue" w:hAnsi="Helvetica Neue" w:cs="Helvetica Neue"/>
      <w:color w:val="000000"/>
      <w:sz w:val="24"/>
      <w:szCs w:val="24"/>
    </w:rPr>
  </w:style>
  <w:style w:type="paragraph" w:styleId="Akapitzlist">
    <w:name w:val="List Paragraph"/>
    <w:basedOn w:val="Normalny"/>
    <w:uiPriority w:val="34"/>
    <w:qFormat/>
    <w:pPr>
      <w:ind w:left="720"/>
    </w:pPr>
  </w:style>
  <w:style w:type="paragraph" w:customStyle="1" w:styleId="LITlitera">
    <w:name w:val="LIT – litera"/>
    <w:uiPriority w:val="14"/>
    <w:qFormat/>
    <w:pPr>
      <w:spacing w:line="360" w:lineRule="auto"/>
      <w:ind w:left="986" w:hanging="476"/>
      <w:jc w:val="both"/>
    </w:pPr>
    <w:rPr>
      <w:rFonts w:ascii="Times Roman" w:hAnsi="Times Roman" w:cs="Arial Unicode MS"/>
      <w:color w:val="000000"/>
      <w:sz w:val="24"/>
      <w:szCs w:val="24"/>
      <w:u w:color="000000"/>
    </w:rPr>
  </w:style>
  <w:style w:type="paragraph" w:customStyle="1" w:styleId="PKTpunkt">
    <w:name w:val="PKT – punkt"/>
    <w:uiPriority w:val="13"/>
    <w:qFormat/>
    <w:pPr>
      <w:spacing w:line="360" w:lineRule="auto"/>
      <w:ind w:left="510" w:hanging="510"/>
      <w:jc w:val="both"/>
    </w:pPr>
    <w:rPr>
      <w:rFonts w:ascii="Times Roman" w:hAnsi="Times Roman" w:cs="Times Roman"/>
      <w:color w:val="000000"/>
      <w:sz w:val="24"/>
      <w:szCs w:val="24"/>
      <w:u w:color="000000"/>
    </w:rPr>
  </w:style>
  <w:style w:type="paragraph" w:customStyle="1" w:styleId="ZUSTzmustartykuempunktem">
    <w:name w:val="Z/UST(§) – zm. ust. (§) artykułem (punktem)"/>
    <w:pPr>
      <w:suppressAutoHyphens/>
      <w:spacing w:line="360" w:lineRule="auto"/>
      <w:ind w:left="510" w:firstLine="510"/>
      <w:jc w:val="both"/>
    </w:pPr>
    <w:rPr>
      <w:rFonts w:ascii="Times Roman" w:hAnsi="Times Roman" w:cs="Arial Unicode MS"/>
      <w:color w:val="000000"/>
      <w:sz w:val="24"/>
      <w:szCs w:val="24"/>
      <w:u w:color="000000"/>
    </w:rPr>
  </w:style>
  <w:style w:type="paragraph" w:customStyle="1" w:styleId="USTustnpkodeksu">
    <w:name w:val="UST(§) – ust. (§ np. kodeksu)"/>
    <w:qFormat/>
    <w:pPr>
      <w:suppressAutoHyphens/>
      <w:spacing w:line="360" w:lineRule="auto"/>
      <w:ind w:firstLine="510"/>
      <w:jc w:val="both"/>
    </w:pPr>
    <w:rPr>
      <w:rFonts w:ascii="Times Roman" w:hAnsi="Times Roman" w:cs="Arial Unicode MS"/>
      <w:color w:val="000000"/>
      <w:sz w:val="24"/>
      <w:szCs w:val="24"/>
      <w:u w:color="000000"/>
    </w:rPr>
  </w:style>
  <w:style w:type="paragraph" w:customStyle="1" w:styleId="ZPKTzmpktartykuempunktem">
    <w:name w:val="Z/PKT – zm. pkt artykułem (punktem)"/>
    <w:pPr>
      <w:spacing w:line="360" w:lineRule="auto"/>
      <w:ind w:left="1020" w:hanging="510"/>
      <w:jc w:val="both"/>
    </w:pPr>
    <w:rPr>
      <w:rFonts w:ascii="Times Roman" w:hAnsi="Times Roman" w:cs="Arial Unicode MS"/>
      <w:color w:val="000000"/>
      <w:sz w:val="24"/>
      <w:szCs w:val="24"/>
      <w:u w:color="000000"/>
    </w:rPr>
  </w:style>
  <w:style w:type="paragraph" w:customStyle="1" w:styleId="ZARTzmartartykuempunktem">
    <w:name w:val="Z/ART(§) – zm. art. (§) artykułem (punktem)"/>
    <w:pPr>
      <w:suppressAutoHyphens/>
      <w:spacing w:line="360" w:lineRule="auto"/>
      <w:ind w:left="510" w:firstLine="510"/>
      <w:jc w:val="both"/>
    </w:pPr>
    <w:rPr>
      <w:rFonts w:ascii="Times Roman" w:hAnsi="Times Roman" w:cs="Arial Unicode MS"/>
      <w:color w:val="000000"/>
      <w:sz w:val="24"/>
      <w:szCs w:val="24"/>
      <w:u w:color="000000"/>
    </w:rPr>
  </w:style>
  <w:style w:type="paragraph" w:customStyle="1" w:styleId="mcntmsonormal">
    <w:name w:val="mcntmsonormal"/>
    <w:pPr>
      <w:spacing w:before="100" w:after="100"/>
    </w:pPr>
    <w:rPr>
      <w:rFonts w:cs="Arial Unicode MS"/>
      <w:color w:val="000000"/>
      <w:sz w:val="24"/>
      <w:szCs w:val="24"/>
      <w:u w:color="000000"/>
    </w:rPr>
  </w:style>
  <w:style w:type="paragraph" w:customStyle="1" w:styleId="ARTartustawynprozporzdzenia">
    <w:name w:val="ART(§) – art. ustawy (§ np. rozporządzenia)"/>
    <w:uiPriority w:val="11"/>
    <w:qFormat/>
    <w:pPr>
      <w:suppressAutoHyphens/>
      <w:spacing w:before="120" w:line="360" w:lineRule="auto"/>
      <w:ind w:firstLine="510"/>
      <w:jc w:val="both"/>
    </w:pPr>
    <w:rPr>
      <w:rFonts w:ascii="Times Roman" w:hAnsi="Times Roman" w:cs="Arial Unicode MS"/>
      <w:color w:val="000000"/>
      <w:sz w:val="24"/>
      <w:szCs w:val="24"/>
      <w:u w:color="00000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locked/>
    <w:rPr>
      <w:rFonts w:ascii="Calibri" w:hAnsi="Calibri" w:cs="Arial Unicode MS"/>
      <w:color w:val="000000"/>
      <w:kern w:val="2"/>
      <w:u w:color="000000"/>
    </w:rPr>
  </w:style>
  <w:style w:type="character" w:styleId="Odwoaniedokomentarza">
    <w:name w:val="annotation reference"/>
    <w:basedOn w:val="Domylnaczcionkaakapitu"/>
    <w:uiPriority w:val="99"/>
    <w:semiHidden/>
    <w:unhideWhenUsed/>
    <w:rPr>
      <w:rFonts w:cs="Times New Roman"/>
      <w:sz w:val="16"/>
      <w:szCs w:val="16"/>
    </w:rPr>
  </w:style>
  <w:style w:type="paragraph" w:styleId="Poprawka">
    <w:name w:val="Revision"/>
    <w:hidden/>
    <w:uiPriority w:val="99"/>
    <w:semiHidden/>
    <w:rsid w:val="00984F3B"/>
    <w:pPr>
      <w:pBdr>
        <w:top w:val="none" w:sz="0" w:space="0" w:color="auto"/>
        <w:left w:val="none" w:sz="0" w:space="0" w:color="auto"/>
        <w:bottom w:val="none" w:sz="0" w:space="0" w:color="auto"/>
        <w:right w:val="none" w:sz="0" w:space="0" w:color="auto"/>
      </w:pBdr>
    </w:pPr>
    <w:rPr>
      <w:rFonts w:ascii="Calibri" w:hAnsi="Calibri" w:cs="Arial Unicode MS"/>
      <w:color w:val="000000"/>
      <w:kern w:val="2"/>
      <w:sz w:val="22"/>
      <w:szCs w:val="22"/>
      <w:u w:color="000000"/>
    </w:rPr>
  </w:style>
  <w:style w:type="paragraph" w:styleId="Tematkomentarza">
    <w:name w:val="annotation subject"/>
    <w:basedOn w:val="Tekstkomentarza"/>
    <w:next w:val="Tekstkomentarza"/>
    <w:link w:val="TematkomentarzaZnak"/>
    <w:uiPriority w:val="99"/>
    <w:semiHidden/>
    <w:unhideWhenUsed/>
    <w:rsid w:val="00D779CE"/>
    <w:rPr>
      <w:b/>
      <w:bCs/>
    </w:rPr>
  </w:style>
  <w:style w:type="character" w:customStyle="1" w:styleId="TematkomentarzaZnak">
    <w:name w:val="Temat komentarza Znak"/>
    <w:basedOn w:val="TekstkomentarzaZnak"/>
    <w:link w:val="Tematkomentarza"/>
    <w:uiPriority w:val="99"/>
    <w:semiHidden/>
    <w:locked/>
    <w:rsid w:val="00D779CE"/>
    <w:rPr>
      <w:rFonts w:ascii="Calibri" w:hAnsi="Calibri" w:cs="Arial Unicode MS"/>
      <w:b/>
      <w:bCs/>
      <w:color w:val="000000"/>
      <w:kern w:val="2"/>
      <w:u w:color="000000"/>
    </w:rPr>
  </w:style>
  <w:style w:type="paragraph" w:styleId="Tekstdymka">
    <w:name w:val="Balloon Text"/>
    <w:basedOn w:val="Normalny"/>
    <w:link w:val="TekstdymkaZnak"/>
    <w:uiPriority w:val="99"/>
    <w:semiHidden/>
    <w:unhideWhenUsed/>
    <w:rsid w:val="00D779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D779CE"/>
    <w:rPr>
      <w:rFonts w:ascii="Segoe UI" w:hAnsi="Segoe UI" w:cs="Segoe UI"/>
      <w:color w:val="000000"/>
      <w:kern w:val="2"/>
      <w:sz w:val="18"/>
      <w:szCs w:val="18"/>
      <w:u w:color="000000"/>
    </w:rPr>
  </w:style>
  <w:style w:type="paragraph" w:styleId="Nagwek">
    <w:name w:val="header"/>
    <w:basedOn w:val="Normalny"/>
    <w:link w:val="NagwekZnak"/>
    <w:uiPriority w:val="99"/>
    <w:unhideWhenUsed/>
    <w:rsid w:val="00D779CE"/>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779CE"/>
    <w:rPr>
      <w:rFonts w:ascii="Calibri" w:hAnsi="Calibri" w:cs="Arial Unicode MS"/>
      <w:color w:val="000000"/>
      <w:kern w:val="2"/>
      <w:sz w:val="22"/>
      <w:szCs w:val="22"/>
      <w:u w:color="000000"/>
    </w:rPr>
  </w:style>
  <w:style w:type="paragraph" w:styleId="Tekstprzypisukocowego">
    <w:name w:val="endnote text"/>
    <w:basedOn w:val="Normalny"/>
    <w:link w:val="TekstprzypisukocowegoZnak"/>
    <w:uiPriority w:val="99"/>
    <w:semiHidden/>
    <w:unhideWhenUsed/>
    <w:rsid w:val="00462E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62E0A"/>
    <w:rPr>
      <w:rFonts w:ascii="Calibri" w:hAnsi="Calibri" w:cs="Arial Unicode MS"/>
      <w:color w:val="000000"/>
      <w:kern w:val="2"/>
      <w:u w:color="000000"/>
    </w:rPr>
  </w:style>
  <w:style w:type="character" w:styleId="Odwoanieprzypisukocowego">
    <w:name w:val="endnote reference"/>
    <w:basedOn w:val="Domylnaczcionkaakapitu"/>
    <w:uiPriority w:val="99"/>
    <w:semiHidden/>
    <w:unhideWhenUsed/>
    <w:rsid w:val="00462E0A"/>
    <w:rPr>
      <w:rFonts w:cs="Times New Roman"/>
      <w:vertAlign w:val="superscript"/>
    </w:rPr>
  </w:style>
  <w:style w:type="numbering" w:customStyle="1" w:styleId="Zaimportowanystyl2">
    <w:name w:val="Zaimportowany styl 2"/>
    <w:pPr>
      <w:numPr>
        <w:numId w:val="5"/>
      </w:numPr>
    </w:pPr>
  </w:style>
  <w:style w:type="numbering" w:customStyle="1" w:styleId="Zaimportowanystyl3">
    <w:name w:val="Zaimportowany styl 3"/>
    <w:pPr>
      <w:numPr>
        <w:numId w:val="7"/>
      </w:numPr>
    </w:pPr>
  </w:style>
  <w:style w:type="numbering" w:customStyle="1" w:styleId="Zaimportowanystyl4">
    <w:name w:val="Zaimportowany styl 4"/>
    <w:pPr>
      <w:numPr>
        <w:numId w:val="9"/>
      </w:numPr>
    </w:pPr>
  </w:style>
  <w:style w:type="numbering" w:customStyle="1" w:styleId="Zaimportowanystyl5">
    <w:name w:val="Zaimportowany styl 5"/>
    <w:pPr>
      <w:numPr>
        <w:numId w:val="11"/>
      </w:numPr>
    </w:pPr>
  </w:style>
  <w:style w:type="numbering" w:customStyle="1" w:styleId="Zaimportowanystyl7">
    <w:name w:val="Zaimportowany styl 7"/>
    <w:pPr>
      <w:numPr>
        <w:numId w:val="15"/>
      </w:numPr>
    </w:pPr>
  </w:style>
  <w:style w:type="numbering" w:customStyle="1" w:styleId="Zaimportowanystyl6">
    <w:name w:val="Zaimportowany styl 6"/>
    <w:pPr>
      <w:numPr>
        <w:numId w:val="13"/>
      </w:numPr>
    </w:pPr>
  </w:style>
  <w:style w:type="numbering" w:customStyle="1" w:styleId="Litery">
    <w:name w:val="Litery"/>
    <w:pPr>
      <w:numPr>
        <w:numId w:val="1"/>
      </w:numPr>
    </w:pPr>
  </w:style>
  <w:style w:type="numbering" w:customStyle="1" w:styleId="Zaimportowanystyl1">
    <w:name w:val="Zaimportowany styl 1"/>
    <w:pPr>
      <w:numPr>
        <w:numId w:val="3"/>
      </w:numPr>
    </w:pPr>
  </w:style>
  <w:style w:type="numbering" w:customStyle="1" w:styleId="Zaimportowanystyl8">
    <w:name w:val="Zaimportowany styl 8"/>
    <w:pPr>
      <w:numPr>
        <w:numId w:val="17"/>
      </w:numPr>
    </w:pPr>
  </w:style>
  <w:style w:type="paragraph" w:customStyle="1" w:styleId="pf0">
    <w:name w:val="pf0"/>
    <w:basedOn w:val="Normalny"/>
    <w:rsid w:val="00EE46D1"/>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cf01">
    <w:name w:val="cf01"/>
    <w:basedOn w:val="Domylnaczcionkaakapitu"/>
    <w:rsid w:val="00EE46D1"/>
    <w:rPr>
      <w:rFonts w:ascii="Segoe UI" w:hAnsi="Segoe UI" w:cs="Segoe UI" w:hint="default"/>
      <w:sz w:val="18"/>
      <w:szCs w:val="18"/>
    </w:rPr>
  </w:style>
  <w:style w:type="character" w:customStyle="1" w:styleId="Nagwek2Znak">
    <w:name w:val="Nagłówek 2 Znak"/>
    <w:basedOn w:val="Domylnaczcionkaakapitu"/>
    <w:link w:val="Nagwek2"/>
    <w:uiPriority w:val="9"/>
    <w:rsid w:val="000757A2"/>
    <w:rPr>
      <w:rFonts w:eastAsia="Times New Roman"/>
      <w:b/>
      <w:bCs/>
      <w:sz w:val="36"/>
      <w:szCs w:val="36"/>
    </w:rPr>
  </w:style>
  <w:style w:type="paragraph" w:styleId="Cytat">
    <w:name w:val="Quote"/>
    <w:basedOn w:val="Normalny"/>
    <w:next w:val="Normalny"/>
    <w:link w:val="CytatZnak"/>
    <w:uiPriority w:val="29"/>
    <w:qFormat/>
    <w:rsid w:val="000757A2"/>
    <w:pPr>
      <w:pBdr>
        <w:top w:val="none" w:sz="0" w:space="0" w:color="auto"/>
        <w:left w:val="none" w:sz="0" w:space="0" w:color="auto"/>
        <w:bottom w:val="none" w:sz="0" w:space="0" w:color="auto"/>
        <w:right w:val="none" w:sz="0" w:space="0" w:color="auto"/>
      </w:pBdr>
      <w:spacing w:before="160"/>
      <w:jc w:val="center"/>
    </w:pPr>
    <w:rPr>
      <w:rFonts w:asciiTheme="minorHAnsi" w:eastAsiaTheme="minorEastAsia" w:hAnsiTheme="minorHAnsi" w:cstheme="minorBidi"/>
      <w:i/>
      <w:iCs/>
      <w:color w:val="404040" w:themeColor="text1" w:themeTint="BF"/>
      <w:kern w:val="0"/>
      <w:lang w:eastAsia="en-US"/>
    </w:rPr>
  </w:style>
  <w:style w:type="character" w:customStyle="1" w:styleId="CytatZnak">
    <w:name w:val="Cytat Znak"/>
    <w:basedOn w:val="Domylnaczcionkaakapitu"/>
    <w:link w:val="Cytat"/>
    <w:uiPriority w:val="29"/>
    <w:rsid w:val="000757A2"/>
    <w:rPr>
      <w:rFonts w:asciiTheme="minorHAnsi" w:eastAsiaTheme="minorEastAsia" w:hAnsiTheme="minorHAnsi" w:cstheme="minorBidi"/>
      <w:i/>
      <w:iCs/>
      <w:color w:val="404040" w:themeColor="text1" w:themeTint="BF"/>
      <w:sz w:val="22"/>
      <w:szCs w:val="22"/>
      <w:lang w:eastAsia="en-US"/>
    </w:rPr>
  </w:style>
  <w:style w:type="paragraph" w:styleId="NormalnyWeb">
    <w:name w:val="Normal (Web)"/>
    <w:basedOn w:val="Normalny"/>
    <w:uiPriority w:val="99"/>
    <w:semiHidden/>
    <w:unhideWhenUsed/>
    <w:rsid w:val="00300E66"/>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cf21">
    <w:name w:val="cf21"/>
    <w:basedOn w:val="Domylnaczcionkaakapitu"/>
    <w:rsid w:val="00300E66"/>
    <w:rPr>
      <w:rFonts w:ascii="Segoe UI" w:hAnsi="Segoe UI" w:cs="Segoe UI" w:hint="default"/>
      <w:sz w:val="18"/>
      <w:szCs w:val="18"/>
      <w:u w:val="single"/>
    </w:rPr>
  </w:style>
  <w:style w:type="paragraph" w:customStyle="1" w:styleId="CZWSPPKTczwsplnapunktw">
    <w:name w:val="CZ_WSP_PKT – część wspólna punktów"/>
    <w:basedOn w:val="PKTpunkt"/>
    <w:next w:val="USTustnpkodeksu"/>
    <w:uiPriority w:val="16"/>
    <w:qFormat/>
    <w:rsid w:val="0013042F"/>
    <w:pPr>
      <w:pBdr>
        <w:top w:val="none" w:sz="0" w:space="0" w:color="auto"/>
        <w:left w:val="none" w:sz="0" w:space="0" w:color="auto"/>
        <w:bottom w:val="none" w:sz="0" w:space="0" w:color="auto"/>
        <w:right w:val="none" w:sz="0" w:space="0" w:color="auto"/>
      </w:pBdr>
      <w:ind w:left="0" w:firstLine="0"/>
    </w:pPr>
    <w:rPr>
      <w:rFonts w:ascii="Times" w:eastAsiaTheme="minorEastAsia" w:hAnsi="Times" w:cs="Arial"/>
      <w:bCs/>
      <w:color w:val="auto"/>
      <w:szCs w:val="20"/>
    </w:rPr>
  </w:style>
  <w:style w:type="character" w:customStyle="1" w:styleId="Ppogrubienie">
    <w:name w:val="_P_ – pogrubienie"/>
    <w:basedOn w:val="Domylnaczcionkaakapitu"/>
    <w:uiPriority w:val="1"/>
    <w:qFormat/>
    <w:rsid w:val="0013042F"/>
    <w:rPr>
      <w:b/>
    </w:rPr>
  </w:style>
  <w:style w:type="character" w:styleId="Uwydatnienie">
    <w:name w:val="Emphasis"/>
    <w:basedOn w:val="Domylnaczcionkaakapitu"/>
    <w:uiPriority w:val="20"/>
    <w:qFormat/>
    <w:rsid w:val="00E8308F"/>
    <w:rPr>
      <w:i/>
      <w:iCs/>
    </w:rPr>
  </w:style>
  <w:style w:type="character" w:customStyle="1" w:styleId="alb-s">
    <w:name w:val="a_lb-s"/>
    <w:basedOn w:val="Domylnaczcionkaakapitu"/>
    <w:rsid w:val="00103D01"/>
  </w:style>
  <w:style w:type="paragraph" w:customStyle="1" w:styleId="ROZDZODDZPRZEDMprzedmiotregulacjirozdziauluboddziau">
    <w:name w:val="ROZDZ(ODDZ)_PRZEDM – przedmiot regulacji rozdziału lub oddziału"/>
    <w:next w:val="ARTartustawynprozporzdzenia"/>
    <w:uiPriority w:val="10"/>
    <w:qFormat/>
    <w:rsid w:val="008966BB"/>
    <w:pPr>
      <w:keepNext/>
      <w:pBdr>
        <w:top w:val="none" w:sz="0" w:space="0" w:color="auto"/>
        <w:left w:val="none" w:sz="0" w:space="0" w:color="auto"/>
        <w:bottom w:val="none" w:sz="0" w:space="0" w:color="auto"/>
        <w:right w:val="none" w:sz="0" w:space="0" w:color="auto"/>
      </w:pBdr>
      <w:suppressAutoHyphens/>
      <w:spacing w:before="120" w:line="360" w:lineRule="auto"/>
      <w:jc w:val="center"/>
    </w:pPr>
    <w:rPr>
      <w:rFonts w:ascii="Times" w:eastAsiaTheme="minorEastAsia"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774">
      <w:bodyDiv w:val="1"/>
      <w:marLeft w:val="0"/>
      <w:marRight w:val="0"/>
      <w:marTop w:val="0"/>
      <w:marBottom w:val="0"/>
      <w:divBdr>
        <w:top w:val="none" w:sz="0" w:space="0" w:color="auto"/>
        <w:left w:val="none" w:sz="0" w:space="0" w:color="auto"/>
        <w:bottom w:val="none" w:sz="0" w:space="0" w:color="auto"/>
        <w:right w:val="none" w:sz="0" w:space="0" w:color="auto"/>
      </w:divBdr>
    </w:div>
    <w:div w:id="285281157">
      <w:bodyDiv w:val="1"/>
      <w:marLeft w:val="0"/>
      <w:marRight w:val="0"/>
      <w:marTop w:val="0"/>
      <w:marBottom w:val="0"/>
      <w:divBdr>
        <w:top w:val="none" w:sz="0" w:space="0" w:color="auto"/>
        <w:left w:val="none" w:sz="0" w:space="0" w:color="auto"/>
        <w:bottom w:val="none" w:sz="0" w:space="0" w:color="auto"/>
        <w:right w:val="none" w:sz="0" w:space="0" w:color="auto"/>
      </w:divBdr>
    </w:div>
    <w:div w:id="567109050">
      <w:bodyDiv w:val="1"/>
      <w:marLeft w:val="0"/>
      <w:marRight w:val="0"/>
      <w:marTop w:val="0"/>
      <w:marBottom w:val="0"/>
      <w:divBdr>
        <w:top w:val="none" w:sz="0" w:space="0" w:color="auto"/>
        <w:left w:val="none" w:sz="0" w:space="0" w:color="auto"/>
        <w:bottom w:val="none" w:sz="0" w:space="0" w:color="auto"/>
        <w:right w:val="none" w:sz="0" w:space="0" w:color="auto"/>
      </w:divBdr>
    </w:div>
    <w:div w:id="992872309">
      <w:bodyDiv w:val="1"/>
      <w:marLeft w:val="0"/>
      <w:marRight w:val="0"/>
      <w:marTop w:val="0"/>
      <w:marBottom w:val="0"/>
      <w:divBdr>
        <w:top w:val="none" w:sz="0" w:space="0" w:color="auto"/>
        <w:left w:val="none" w:sz="0" w:space="0" w:color="auto"/>
        <w:bottom w:val="none" w:sz="0" w:space="0" w:color="auto"/>
        <w:right w:val="none" w:sz="0" w:space="0" w:color="auto"/>
      </w:divBdr>
    </w:div>
    <w:div w:id="1333338190">
      <w:bodyDiv w:val="1"/>
      <w:marLeft w:val="0"/>
      <w:marRight w:val="0"/>
      <w:marTop w:val="0"/>
      <w:marBottom w:val="0"/>
      <w:divBdr>
        <w:top w:val="none" w:sz="0" w:space="0" w:color="auto"/>
        <w:left w:val="none" w:sz="0" w:space="0" w:color="auto"/>
        <w:bottom w:val="none" w:sz="0" w:space="0" w:color="auto"/>
        <w:right w:val="none" w:sz="0" w:space="0" w:color="auto"/>
      </w:divBdr>
    </w:div>
    <w:div w:id="1388065894">
      <w:bodyDiv w:val="1"/>
      <w:marLeft w:val="0"/>
      <w:marRight w:val="0"/>
      <w:marTop w:val="0"/>
      <w:marBottom w:val="0"/>
      <w:divBdr>
        <w:top w:val="none" w:sz="0" w:space="0" w:color="auto"/>
        <w:left w:val="none" w:sz="0" w:space="0" w:color="auto"/>
        <w:bottom w:val="none" w:sz="0" w:space="0" w:color="auto"/>
        <w:right w:val="none" w:sz="0" w:space="0" w:color="auto"/>
      </w:divBdr>
    </w:div>
    <w:div w:id="18935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17128</Words>
  <Characters>102772</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2024-05-02T09:21:00Z</dcterms:created>
  <dcterms:modified xsi:type="dcterms:W3CDTF">2024-05-02T09:53:00Z</dcterms:modified>
</cp:coreProperties>
</file>