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FB87" w14:textId="77777777" w:rsidR="00F00497" w:rsidRPr="004346E5" w:rsidRDefault="00F00497" w:rsidP="00F00497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4346E5">
        <w:rPr>
          <w:rFonts w:ascii="Arial" w:hAnsi="Arial" w:cs="Arial"/>
          <w:szCs w:val="24"/>
        </w:rPr>
        <w:t>PROJEKT</w:t>
      </w:r>
    </w:p>
    <w:p w14:paraId="44554528" w14:textId="77777777" w:rsidR="00F00497" w:rsidRPr="009D572D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164AE494" w14:textId="77777777" w:rsidR="00F00497" w:rsidRPr="009D572D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9D572D">
        <w:rPr>
          <w:rFonts w:ascii="Arial" w:hAnsi="Arial" w:cs="Arial"/>
          <w:b w:val="0"/>
          <w:bCs/>
          <w:szCs w:val="24"/>
        </w:rPr>
        <w:t>USTAWA</w:t>
      </w:r>
    </w:p>
    <w:p w14:paraId="522FBB76" w14:textId="55252F2F" w:rsidR="00F00497" w:rsidRPr="009D572D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9D572D">
        <w:rPr>
          <w:rFonts w:ascii="Arial" w:hAnsi="Arial" w:cs="Arial"/>
          <w:b w:val="0"/>
          <w:bCs/>
          <w:szCs w:val="24"/>
        </w:rPr>
        <w:t>z dnia                         202</w:t>
      </w:r>
      <w:r w:rsidR="00584CB6">
        <w:rPr>
          <w:rFonts w:ascii="Arial" w:hAnsi="Arial" w:cs="Arial"/>
          <w:b w:val="0"/>
          <w:bCs/>
          <w:szCs w:val="24"/>
        </w:rPr>
        <w:t>4</w:t>
      </w:r>
      <w:r w:rsidRPr="009D572D">
        <w:rPr>
          <w:rFonts w:ascii="Arial" w:hAnsi="Arial" w:cs="Arial"/>
          <w:b w:val="0"/>
          <w:bCs/>
          <w:szCs w:val="24"/>
        </w:rPr>
        <w:t xml:space="preserve"> r.</w:t>
      </w:r>
    </w:p>
    <w:p w14:paraId="0C377277" w14:textId="77777777" w:rsidR="00F00497" w:rsidRPr="009D572D" w:rsidRDefault="00F00497" w:rsidP="00F00497">
      <w:pPr>
        <w:pStyle w:val="Default"/>
        <w:spacing w:after="120" w:line="360" w:lineRule="auto"/>
        <w:jc w:val="center"/>
        <w:rPr>
          <w:rFonts w:ascii="Arial" w:hAnsi="Arial" w:cs="Arial"/>
          <w:lang w:val="pl-PL"/>
        </w:rPr>
      </w:pPr>
      <w:r w:rsidRPr="009D572D">
        <w:rPr>
          <w:rFonts w:ascii="Arial" w:hAnsi="Arial" w:cs="Arial"/>
          <w:color w:val="auto"/>
          <w:lang w:val="pl-PL"/>
        </w:rPr>
        <w:t xml:space="preserve">o zmianie ustawy </w:t>
      </w:r>
      <w:r w:rsidR="00A06384" w:rsidRPr="009D572D">
        <w:rPr>
          <w:rFonts w:ascii="Arial" w:hAnsi="Arial" w:cs="Arial"/>
          <w:lang w:val="pl-PL"/>
        </w:rPr>
        <w:t>o działalności pożytku publicznego i o wolontariacie</w:t>
      </w:r>
    </w:p>
    <w:p w14:paraId="462EF57A" w14:textId="77777777" w:rsidR="00F00497" w:rsidRPr="009D572D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128C36A5" w14:textId="77777777" w:rsidR="00F00497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28190BF2" w14:textId="77777777" w:rsidR="00F00497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63EBF8A3" w14:textId="77777777" w:rsidR="00C5788B" w:rsidRPr="002637B8" w:rsidRDefault="00C5788B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6EAE681E" w14:textId="77777777" w:rsidR="009D572D" w:rsidRDefault="00F00497" w:rsidP="00F00497">
      <w:pPr>
        <w:pStyle w:val="Default"/>
        <w:spacing w:line="360" w:lineRule="auto"/>
        <w:jc w:val="both"/>
        <w:rPr>
          <w:rFonts w:ascii="Arial" w:hAnsi="Arial" w:cs="Arial"/>
          <w:lang w:val="pl-PL"/>
        </w:rPr>
      </w:pPr>
      <w:r w:rsidRPr="002637B8">
        <w:rPr>
          <w:rFonts w:ascii="Arial" w:hAnsi="Arial" w:cs="Arial"/>
          <w:b/>
          <w:lang w:val="pl-PL"/>
        </w:rPr>
        <w:t xml:space="preserve">Art. 1. </w:t>
      </w:r>
      <w:r w:rsidRPr="002637B8">
        <w:rPr>
          <w:rFonts w:ascii="Arial" w:hAnsi="Arial" w:cs="Arial"/>
          <w:lang w:val="pl-PL"/>
        </w:rPr>
        <w:t xml:space="preserve">W ustawie z dnia </w:t>
      </w:r>
      <w:r w:rsidR="009D572D">
        <w:rPr>
          <w:rFonts w:ascii="Arial" w:hAnsi="Arial" w:cs="Arial"/>
          <w:lang w:val="pl-PL"/>
        </w:rPr>
        <w:t>24 kwietnia</w:t>
      </w:r>
      <w:r w:rsidR="002637B8" w:rsidRPr="002637B8">
        <w:rPr>
          <w:rFonts w:ascii="Arial" w:hAnsi="Arial" w:cs="Arial"/>
          <w:lang w:val="pl-PL"/>
        </w:rPr>
        <w:t xml:space="preserve"> </w:t>
      </w:r>
      <w:r w:rsidR="009D572D">
        <w:rPr>
          <w:rFonts w:ascii="Arial" w:hAnsi="Arial" w:cs="Arial"/>
          <w:lang w:val="pl-PL"/>
        </w:rPr>
        <w:t>2003</w:t>
      </w:r>
      <w:r w:rsidRPr="002637B8">
        <w:rPr>
          <w:rFonts w:ascii="Arial" w:hAnsi="Arial" w:cs="Arial"/>
          <w:lang w:val="pl-PL"/>
        </w:rPr>
        <w:t xml:space="preserve"> r. </w:t>
      </w:r>
      <w:r w:rsidR="009D572D" w:rsidRPr="009D572D">
        <w:rPr>
          <w:rFonts w:ascii="Arial" w:hAnsi="Arial" w:cs="Arial"/>
          <w:lang w:val="pl-PL"/>
        </w:rPr>
        <w:t>o działalności pożytku publicznego i o wolontariacie</w:t>
      </w:r>
      <w:r w:rsidR="009D572D" w:rsidRPr="002637B8">
        <w:rPr>
          <w:rFonts w:ascii="Arial" w:hAnsi="Arial" w:cs="Arial"/>
          <w:lang w:val="pl-PL"/>
        </w:rPr>
        <w:t xml:space="preserve"> </w:t>
      </w:r>
      <w:r w:rsidR="002637B8" w:rsidRPr="002637B8">
        <w:rPr>
          <w:rFonts w:ascii="Arial" w:hAnsi="Arial" w:cs="Arial"/>
          <w:lang w:val="pl-PL"/>
        </w:rPr>
        <w:t xml:space="preserve">(Dz. U. z 2023 r. poz. </w:t>
      </w:r>
      <w:r w:rsidR="009D572D">
        <w:rPr>
          <w:rFonts w:ascii="Arial" w:hAnsi="Arial" w:cs="Arial"/>
          <w:lang w:val="pl-PL"/>
        </w:rPr>
        <w:t xml:space="preserve">571) w art. 10a </w:t>
      </w:r>
      <w:r w:rsidR="00ED5B58">
        <w:rPr>
          <w:rFonts w:ascii="Arial" w:hAnsi="Arial" w:cs="Arial"/>
          <w:lang w:val="pl-PL"/>
        </w:rPr>
        <w:t xml:space="preserve">w ust. 1 </w:t>
      </w:r>
      <w:r w:rsidR="009D572D">
        <w:rPr>
          <w:rFonts w:ascii="Arial" w:hAnsi="Arial" w:cs="Arial"/>
          <w:lang w:val="pl-PL"/>
        </w:rPr>
        <w:t>wprowadza się następujące zmiany:</w:t>
      </w:r>
    </w:p>
    <w:p w14:paraId="33DD3E1C" w14:textId="77777777" w:rsidR="009D572D" w:rsidRDefault="009D572D" w:rsidP="009D572D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skreśla się </w:t>
      </w:r>
      <w:r w:rsidR="00ED5B58">
        <w:rPr>
          <w:rFonts w:ascii="Arial" w:hAnsi="Arial" w:cs="Arial"/>
          <w:lang w:val="pl-PL"/>
        </w:rPr>
        <w:t>p</w:t>
      </w:r>
      <w:r>
        <w:rPr>
          <w:rFonts w:ascii="Arial" w:hAnsi="Arial" w:cs="Arial"/>
          <w:lang w:val="pl-PL"/>
        </w:rPr>
        <w:t>kt 3;</w:t>
      </w:r>
    </w:p>
    <w:p w14:paraId="49A491B6" w14:textId="44D0360D" w:rsidR="009D572D" w:rsidRDefault="009D572D" w:rsidP="009D572D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pkt 5 wyrazy „100 000 zł” zastępuje się wyrazami „1 000 000 zł”</w:t>
      </w:r>
      <w:r w:rsidR="00584CB6">
        <w:rPr>
          <w:rFonts w:ascii="Arial" w:hAnsi="Arial" w:cs="Arial"/>
          <w:lang w:val="pl-PL"/>
        </w:rPr>
        <w:t>.</w:t>
      </w:r>
    </w:p>
    <w:p w14:paraId="4976CF47" w14:textId="77777777" w:rsidR="00F00497" w:rsidRPr="002637B8" w:rsidRDefault="00F00497" w:rsidP="00F00497">
      <w:pPr>
        <w:pStyle w:val="Default"/>
        <w:spacing w:line="360" w:lineRule="auto"/>
        <w:jc w:val="both"/>
        <w:rPr>
          <w:rFonts w:ascii="Arial" w:hAnsi="Arial" w:cs="Arial"/>
          <w:color w:val="auto"/>
          <w:lang w:val="pl-PL"/>
        </w:rPr>
      </w:pPr>
      <w:r w:rsidRPr="002637B8">
        <w:rPr>
          <w:rFonts w:ascii="Arial" w:hAnsi="Arial" w:cs="Arial"/>
          <w:b/>
          <w:lang w:val="pl-PL"/>
        </w:rPr>
        <w:t xml:space="preserve">Art. 2. </w:t>
      </w:r>
      <w:r w:rsidRPr="002637B8">
        <w:rPr>
          <w:rFonts w:ascii="Arial" w:hAnsi="Arial" w:cs="Arial"/>
          <w:lang w:val="pl-PL"/>
        </w:rPr>
        <w:t xml:space="preserve">Ustawa wchodzi w życie </w:t>
      </w:r>
      <w:r w:rsidR="009D572D">
        <w:rPr>
          <w:rFonts w:ascii="Arial" w:hAnsi="Arial" w:cs="Arial"/>
          <w:lang w:val="pl-PL"/>
        </w:rPr>
        <w:t>z dniem 1 stycznia 2025</w:t>
      </w:r>
      <w:r w:rsidR="00D437C7">
        <w:rPr>
          <w:rFonts w:ascii="Arial" w:hAnsi="Arial" w:cs="Arial"/>
          <w:lang w:val="pl-PL"/>
        </w:rPr>
        <w:t xml:space="preserve"> </w:t>
      </w:r>
      <w:r w:rsidR="009D572D">
        <w:rPr>
          <w:rFonts w:ascii="Arial" w:hAnsi="Arial" w:cs="Arial"/>
          <w:lang w:val="pl-PL"/>
        </w:rPr>
        <w:t>r.</w:t>
      </w:r>
    </w:p>
    <w:p w14:paraId="6DFAC0AA" w14:textId="77777777" w:rsidR="00F00497" w:rsidRPr="002637B8" w:rsidRDefault="00F00497" w:rsidP="00F0049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7BE2CD9" w14:textId="77777777" w:rsidR="00F00497" w:rsidRPr="002637B8" w:rsidRDefault="00F00497" w:rsidP="00F004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37B8">
        <w:rPr>
          <w:rFonts w:ascii="Arial" w:hAnsi="Arial" w:cs="Arial"/>
          <w:sz w:val="24"/>
          <w:szCs w:val="24"/>
        </w:rPr>
        <w:br w:type="page"/>
      </w:r>
    </w:p>
    <w:p w14:paraId="65CB5AAB" w14:textId="77777777" w:rsidR="00F00497" w:rsidRDefault="00F00497" w:rsidP="00F004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64D5">
        <w:rPr>
          <w:rFonts w:ascii="Arial" w:hAnsi="Arial" w:cs="Arial"/>
          <w:sz w:val="24"/>
          <w:szCs w:val="24"/>
        </w:rPr>
        <w:lastRenderedPageBreak/>
        <w:t>UZASADNIENIE</w:t>
      </w:r>
    </w:p>
    <w:p w14:paraId="45624A28" w14:textId="77777777" w:rsidR="00F00497" w:rsidRPr="008E4F8B" w:rsidRDefault="00F00497" w:rsidP="00F004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66C3B9EB" w14:textId="77777777" w:rsidR="00F00497" w:rsidRPr="00A239A6" w:rsidRDefault="00F00497" w:rsidP="00F00497">
      <w:pPr>
        <w:spacing w:after="120" w:line="360" w:lineRule="auto"/>
        <w:rPr>
          <w:rStyle w:val="Ppogrubienie"/>
          <w:rFonts w:ascii="Arial" w:hAnsi="Arial" w:cs="Arial"/>
          <w:sz w:val="24"/>
          <w:szCs w:val="24"/>
        </w:rPr>
      </w:pPr>
      <w:r w:rsidRPr="00A239A6">
        <w:rPr>
          <w:rStyle w:val="Ppogrubienie"/>
          <w:rFonts w:ascii="Arial" w:hAnsi="Arial" w:cs="Arial"/>
          <w:sz w:val="24"/>
          <w:szCs w:val="24"/>
        </w:rPr>
        <w:t>1.</w:t>
      </w:r>
      <w:r w:rsidRPr="00A239A6">
        <w:rPr>
          <w:rStyle w:val="Ppogrubienie"/>
          <w:rFonts w:ascii="Arial" w:hAnsi="Arial" w:cs="Arial"/>
          <w:sz w:val="24"/>
          <w:szCs w:val="24"/>
        </w:rPr>
        <w:tab/>
        <w:t>Potrzeba i cel uchwalenia ustawy</w:t>
      </w:r>
    </w:p>
    <w:p w14:paraId="7DC060F5" w14:textId="6EBF374A" w:rsidR="00F00497" w:rsidRPr="009B3DA8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9A6">
        <w:rPr>
          <w:rFonts w:ascii="Arial" w:hAnsi="Arial" w:cs="Arial"/>
          <w:sz w:val="24"/>
          <w:szCs w:val="24"/>
        </w:rPr>
        <w:t xml:space="preserve">Projektowana ustawa jest reakcją Komisji do Spraw Petycji Sejmu RP IX </w:t>
      </w:r>
      <w:r w:rsidRPr="009B3DA8">
        <w:rPr>
          <w:rFonts w:ascii="Arial" w:hAnsi="Arial" w:cs="Arial"/>
          <w:sz w:val="24"/>
          <w:szCs w:val="24"/>
        </w:rPr>
        <w:t>Kadencji na petycję Nr BKSP-144-IX-</w:t>
      </w:r>
      <w:r w:rsidR="00F41163">
        <w:rPr>
          <w:rFonts w:ascii="Arial" w:hAnsi="Arial" w:cs="Arial"/>
          <w:sz w:val="24"/>
          <w:szCs w:val="24"/>
        </w:rPr>
        <w:t>705</w:t>
      </w:r>
      <w:r w:rsidRPr="009B3DA8">
        <w:rPr>
          <w:rFonts w:ascii="Arial" w:hAnsi="Arial" w:cs="Arial"/>
          <w:sz w:val="24"/>
          <w:szCs w:val="24"/>
        </w:rPr>
        <w:t>/2</w:t>
      </w:r>
      <w:r w:rsidR="00F41163">
        <w:rPr>
          <w:rFonts w:ascii="Arial" w:hAnsi="Arial" w:cs="Arial"/>
          <w:sz w:val="24"/>
          <w:szCs w:val="24"/>
        </w:rPr>
        <w:t>3</w:t>
      </w:r>
      <w:r w:rsidRPr="009B3DA8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, </w:t>
      </w:r>
      <w:r w:rsidRPr="009B3DA8">
        <w:rPr>
          <w:rFonts w:ascii="Arial" w:hAnsi="Arial" w:cs="Arial"/>
          <w:sz w:val="24"/>
          <w:szCs w:val="24"/>
        </w:rPr>
        <w:t>skierowaną do Sejmu RP, którą Komisja uznała za zasadną.</w:t>
      </w:r>
    </w:p>
    <w:p w14:paraId="5854891E" w14:textId="17E217C7" w:rsidR="009B3DA8" w:rsidRPr="009B3DA8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3DA8">
        <w:rPr>
          <w:rFonts w:ascii="Arial" w:hAnsi="Arial" w:cs="Arial"/>
          <w:sz w:val="24"/>
          <w:szCs w:val="24"/>
        </w:rPr>
        <w:t xml:space="preserve">Celem projektowanej ustawy jest </w:t>
      </w:r>
      <w:r w:rsidR="009B3DA8" w:rsidRPr="009B3DA8">
        <w:rPr>
          <w:rFonts w:ascii="Arial" w:hAnsi="Arial" w:cs="Arial"/>
          <w:sz w:val="24"/>
          <w:szCs w:val="24"/>
        </w:rPr>
        <w:t>rozszerzenie kręgu podmiotów uprawnionych do prowadzenia uproszczonej ewidencji przychodów i kosztów</w:t>
      </w:r>
      <w:r w:rsidR="00584CB6">
        <w:rPr>
          <w:rFonts w:ascii="Arial" w:hAnsi="Arial" w:cs="Arial"/>
          <w:sz w:val="24"/>
          <w:szCs w:val="24"/>
        </w:rPr>
        <w:t xml:space="preserve"> – </w:t>
      </w:r>
      <w:r w:rsidR="009B3DA8" w:rsidRPr="009B3DA8">
        <w:rPr>
          <w:rFonts w:ascii="Arial" w:hAnsi="Arial" w:cs="Arial"/>
          <w:sz w:val="24"/>
          <w:szCs w:val="24"/>
        </w:rPr>
        <w:t xml:space="preserve">z grona organizacji pozarządowych, z wyłączeniem spółek kapitałowych, oraz </w:t>
      </w:r>
      <w:r w:rsidR="009B3DA8">
        <w:rPr>
          <w:rFonts w:ascii="Arial" w:hAnsi="Arial" w:cs="Arial"/>
          <w:sz w:val="24"/>
          <w:szCs w:val="24"/>
        </w:rPr>
        <w:t xml:space="preserve">z grona </w:t>
      </w:r>
      <w:r w:rsidR="009B3DA8" w:rsidRPr="009B3DA8">
        <w:rPr>
          <w:rFonts w:ascii="Arial" w:hAnsi="Arial" w:cs="Arial"/>
          <w:sz w:val="24"/>
          <w:szCs w:val="24"/>
        </w:rPr>
        <w:t>stowarzysze</w:t>
      </w:r>
      <w:r w:rsidR="009B3DA8">
        <w:rPr>
          <w:rFonts w:ascii="Arial" w:hAnsi="Arial" w:cs="Arial"/>
          <w:sz w:val="24"/>
          <w:szCs w:val="24"/>
        </w:rPr>
        <w:t>ń</w:t>
      </w:r>
      <w:r w:rsidR="009B3DA8" w:rsidRPr="009B3DA8">
        <w:rPr>
          <w:rFonts w:ascii="Arial" w:hAnsi="Arial" w:cs="Arial"/>
          <w:sz w:val="24"/>
          <w:szCs w:val="24"/>
        </w:rPr>
        <w:t xml:space="preserve"> jednostek samorządu terytorialnego</w:t>
      </w:r>
      <w:r w:rsidR="00ED5B58">
        <w:rPr>
          <w:rFonts w:ascii="Arial" w:hAnsi="Arial" w:cs="Arial"/>
          <w:sz w:val="24"/>
          <w:szCs w:val="24"/>
        </w:rPr>
        <w:t>.</w:t>
      </w:r>
    </w:p>
    <w:p w14:paraId="3E1D3650" w14:textId="77777777" w:rsidR="00ED5B58" w:rsidRDefault="00ED5B58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</w:p>
    <w:p w14:paraId="01B982EB" w14:textId="57B6E530" w:rsidR="00F00497" w:rsidRPr="00FA0F4A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FA0F4A">
        <w:rPr>
          <w:rStyle w:val="Ppogrubienie"/>
          <w:rFonts w:ascii="Arial" w:hAnsi="Arial"/>
          <w:szCs w:val="24"/>
        </w:rPr>
        <w:t>2.</w:t>
      </w:r>
      <w:r w:rsidRPr="00FA0F4A">
        <w:rPr>
          <w:rStyle w:val="Ppogrubienie"/>
          <w:rFonts w:ascii="Arial" w:hAnsi="Arial"/>
          <w:szCs w:val="24"/>
        </w:rPr>
        <w:tab/>
        <w:t>Rzeczywisty stan w dziedzinie, która ma być unormowana</w:t>
      </w:r>
      <w:r w:rsidR="00584CB6">
        <w:rPr>
          <w:rStyle w:val="Ppogrubienie"/>
          <w:rFonts w:ascii="Arial" w:hAnsi="Arial"/>
          <w:szCs w:val="24"/>
        </w:rPr>
        <w:t>,</w:t>
      </w:r>
      <w:r w:rsidRPr="00FA0F4A">
        <w:rPr>
          <w:rStyle w:val="Ppogrubienie"/>
          <w:rFonts w:ascii="Arial" w:hAnsi="Arial"/>
          <w:szCs w:val="24"/>
        </w:rPr>
        <w:t xml:space="preserve"> oraz różnice pomiędzy dotychczasowym a projektowanym stanem prawnym</w:t>
      </w:r>
    </w:p>
    <w:p w14:paraId="44E01B68" w14:textId="77777777" w:rsidR="00ED5B58" w:rsidRPr="006327D0" w:rsidRDefault="00ED5B58" w:rsidP="00F00497">
      <w:pPr>
        <w:pStyle w:val="PKTpunkt"/>
        <w:spacing w:after="120"/>
        <w:ind w:left="0" w:firstLine="708"/>
        <w:rPr>
          <w:rFonts w:ascii="Arial" w:hAnsi="Arial"/>
        </w:rPr>
      </w:pPr>
      <w:r w:rsidRPr="007F14FF">
        <w:rPr>
          <w:rFonts w:ascii="Arial" w:hAnsi="Arial"/>
        </w:rPr>
        <w:t xml:space="preserve">W art. 10a w ust. 1 określone zostały przypadki, kiedy </w:t>
      </w:r>
      <w:r w:rsidRPr="007F14FF">
        <w:rPr>
          <w:rFonts w:ascii="Arial" w:hAnsi="Arial"/>
          <w:szCs w:val="24"/>
        </w:rPr>
        <w:t xml:space="preserve">organizacje pozarządowe, z wyłączeniem spółek kapitałowych, oraz stowarzyszenia jednostek samorządu </w:t>
      </w:r>
      <w:r w:rsidRPr="006327D0">
        <w:rPr>
          <w:rFonts w:ascii="Arial" w:hAnsi="Arial"/>
          <w:szCs w:val="24"/>
        </w:rPr>
        <w:t xml:space="preserve">terytorialnego mogą </w:t>
      </w:r>
      <w:r w:rsidRPr="006327D0">
        <w:rPr>
          <w:rFonts w:ascii="Arial" w:hAnsi="Arial"/>
        </w:rPr>
        <w:t>prowadzić uproszczoną ewidencję przychodów i kosztów</w:t>
      </w:r>
      <w:r w:rsidR="007F14FF" w:rsidRPr="006327D0">
        <w:rPr>
          <w:rFonts w:ascii="Arial" w:hAnsi="Arial"/>
        </w:rPr>
        <w:t>.</w:t>
      </w:r>
      <w:r w:rsidRPr="006327D0">
        <w:rPr>
          <w:rFonts w:ascii="Arial" w:hAnsi="Arial"/>
        </w:rPr>
        <w:t xml:space="preserve"> </w:t>
      </w:r>
    </w:p>
    <w:p w14:paraId="64883ACD" w14:textId="183622C6" w:rsidR="00ED5B58" w:rsidRPr="00764A0A" w:rsidRDefault="007F14FF" w:rsidP="00F00497">
      <w:pPr>
        <w:pStyle w:val="PKTpunkt"/>
        <w:spacing w:after="120"/>
        <w:ind w:left="0" w:firstLine="708"/>
        <w:rPr>
          <w:rFonts w:ascii="Arial" w:hAnsi="Arial"/>
        </w:rPr>
      </w:pPr>
      <w:r w:rsidRPr="006327D0">
        <w:rPr>
          <w:rFonts w:ascii="Arial" w:hAnsi="Arial"/>
        </w:rPr>
        <w:t xml:space="preserve">Proponowane skreślenie </w:t>
      </w:r>
      <w:r w:rsidR="006327D0" w:rsidRPr="006327D0">
        <w:rPr>
          <w:rFonts w:ascii="Arial" w:hAnsi="Arial"/>
        </w:rPr>
        <w:t xml:space="preserve">dotychczasowego pkt 3 </w:t>
      </w:r>
      <w:r w:rsidR="00A73162">
        <w:rPr>
          <w:rFonts w:ascii="Arial" w:hAnsi="Arial"/>
        </w:rPr>
        <w:t xml:space="preserve">w art. 10a ust 1 oznacza </w:t>
      </w:r>
      <w:r w:rsidR="006327D0" w:rsidRPr="006327D0">
        <w:rPr>
          <w:rFonts w:ascii="Arial" w:hAnsi="Arial"/>
        </w:rPr>
        <w:t xml:space="preserve">w praktyce, że także organizacje posiadające status organizacji pożytku </w:t>
      </w:r>
      <w:r w:rsidR="006327D0" w:rsidRPr="00764A0A">
        <w:rPr>
          <w:rFonts w:ascii="Arial" w:hAnsi="Arial"/>
        </w:rPr>
        <w:t>publicznego będą mogły skorzystać z możliwości uproszczonej ewidencji przychodów i kosztów, jeżeli spełnią inne warunki określone w tym przepisie.</w:t>
      </w:r>
    </w:p>
    <w:p w14:paraId="5944A908" w14:textId="5DAA68D2" w:rsidR="00764A0A" w:rsidRPr="00764A0A" w:rsidRDefault="00764A0A" w:rsidP="00764A0A">
      <w:pPr>
        <w:pStyle w:val="PKTpunkt"/>
        <w:spacing w:after="120"/>
        <w:ind w:left="0" w:firstLine="708"/>
        <w:rPr>
          <w:rFonts w:ascii="Arial" w:hAnsi="Arial"/>
        </w:rPr>
      </w:pPr>
      <w:r w:rsidRPr="00764A0A">
        <w:rPr>
          <w:rFonts w:ascii="Arial" w:hAnsi="Arial"/>
        </w:rPr>
        <w:t>Projekt zakłada także, że ograniczeniem do skorzystania z możliwości uproszczonej ewidencji przychodów i kosztów nie będzie już określony w art. 10a ust. 1 pkt 5 limit 100</w:t>
      </w:r>
      <w:r w:rsidR="00584CB6">
        <w:rPr>
          <w:rFonts w:ascii="Arial" w:hAnsi="Arial"/>
        </w:rPr>
        <w:t> </w:t>
      </w:r>
      <w:r w:rsidRPr="00764A0A">
        <w:rPr>
          <w:rFonts w:ascii="Arial" w:hAnsi="Arial"/>
        </w:rPr>
        <w:t>000 zł</w:t>
      </w:r>
      <w:r w:rsidR="00584CB6">
        <w:rPr>
          <w:rFonts w:ascii="Arial" w:hAnsi="Arial"/>
        </w:rPr>
        <w:t>,</w:t>
      </w:r>
      <w:r w:rsidRPr="00764A0A">
        <w:rPr>
          <w:rFonts w:ascii="Arial" w:hAnsi="Arial"/>
        </w:rPr>
        <w:t xml:space="preserve"> lecz limit 1</w:t>
      </w:r>
      <w:r w:rsidR="00584CB6">
        <w:rPr>
          <w:rFonts w:ascii="Arial" w:hAnsi="Arial"/>
        </w:rPr>
        <w:t> </w:t>
      </w:r>
      <w:r w:rsidRPr="00764A0A">
        <w:rPr>
          <w:rFonts w:ascii="Arial" w:hAnsi="Arial"/>
        </w:rPr>
        <w:t>000</w:t>
      </w:r>
      <w:r w:rsidR="00584CB6">
        <w:rPr>
          <w:rFonts w:ascii="Arial" w:hAnsi="Arial"/>
        </w:rPr>
        <w:t> </w:t>
      </w:r>
      <w:r w:rsidRPr="00764A0A">
        <w:rPr>
          <w:rFonts w:ascii="Arial" w:hAnsi="Arial"/>
        </w:rPr>
        <w:t>000 zł. Kwota 100</w:t>
      </w:r>
      <w:r w:rsidR="00584CB6">
        <w:rPr>
          <w:rFonts w:ascii="Arial" w:hAnsi="Arial"/>
        </w:rPr>
        <w:t> 000</w:t>
      </w:r>
      <w:r w:rsidRPr="00764A0A">
        <w:rPr>
          <w:rFonts w:ascii="Arial" w:hAnsi="Arial"/>
        </w:rPr>
        <w:t xml:space="preserve"> zł została ustalona w 2015 r. i obecnie chociażby z uwagi na inflację powinna zostać podwyższona. Dla wielu nawet lokalnych organizacji limit 100</w:t>
      </w:r>
      <w:r w:rsidR="00584CB6">
        <w:rPr>
          <w:rFonts w:ascii="Arial" w:hAnsi="Arial"/>
        </w:rPr>
        <w:t> </w:t>
      </w:r>
      <w:r w:rsidRPr="00764A0A">
        <w:rPr>
          <w:rFonts w:ascii="Arial" w:hAnsi="Arial"/>
        </w:rPr>
        <w:t>000</w:t>
      </w:r>
      <w:r w:rsidR="00584CB6">
        <w:rPr>
          <w:rFonts w:ascii="Arial" w:hAnsi="Arial"/>
        </w:rPr>
        <w:t xml:space="preserve"> zł</w:t>
      </w:r>
      <w:r w:rsidRPr="00764A0A">
        <w:rPr>
          <w:rFonts w:ascii="Arial" w:hAnsi="Arial"/>
        </w:rPr>
        <w:t xml:space="preserve"> jest </w:t>
      </w:r>
      <w:r w:rsidR="00152BD0">
        <w:rPr>
          <w:rFonts w:ascii="Arial" w:hAnsi="Arial"/>
        </w:rPr>
        <w:t>zbyt niski</w:t>
      </w:r>
      <w:r w:rsidRPr="00764A0A">
        <w:rPr>
          <w:rFonts w:ascii="Arial" w:hAnsi="Arial"/>
        </w:rPr>
        <w:t>, choćby z p</w:t>
      </w:r>
      <w:r w:rsidR="00D14091">
        <w:rPr>
          <w:rFonts w:ascii="Arial" w:hAnsi="Arial"/>
        </w:rPr>
        <w:t>o</w:t>
      </w:r>
      <w:r w:rsidRPr="00764A0A">
        <w:rPr>
          <w:rFonts w:ascii="Arial" w:hAnsi="Arial"/>
        </w:rPr>
        <w:t>wodu uzyskiwanych przez nie grantów i innych form finansowego wsparcia.</w:t>
      </w:r>
    </w:p>
    <w:p w14:paraId="3A157A96" w14:textId="6D841A93" w:rsidR="00F00497" w:rsidRDefault="00764A0A" w:rsidP="00764A0A">
      <w:pPr>
        <w:pStyle w:val="PKTpunkt"/>
        <w:spacing w:after="120"/>
        <w:ind w:left="0" w:firstLine="708"/>
        <w:rPr>
          <w:rFonts w:ascii="Arial" w:hAnsi="Arial"/>
        </w:rPr>
      </w:pPr>
      <w:r w:rsidRPr="00764A0A">
        <w:rPr>
          <w:rFonts w:ascii="Arial" w:hAnsi="Arial"/>
        </w:rPr>
        <w:t xml:space="preserve">Przyjęcie proponowanych zmian umożliwi znacznie większej liczbie organizacji pozarządowych stosowanie uproszczonej rachunkowości. Pełna rachunkowość jest mocno skomplikowana i kosztowna dla niewielkich organizacji pozarządowych. </w:t>
      </w:r>
    </w:p>
    <w:p w14:paraId="650CAECC" w14:textId="77777777" w:rsidR="003C6DD3" w:rsidRDefault="003C6DD3" w:rsidP="00764A0A">
      <w:pPr>
        <w:pStyle w:val="PKTpunkt"/>
        <w:spacing w:after="120"/>
        <w:ind w:left="0" w:firstLine="708"/>
        <w:rPr>
          <w:rFonts w:ascii="Arial" w:hAnsi="Arial"/>
        </w:rPr>
      </w:pPr>
      <w:r>
        <w:rPr>
          <w:rFonts w:ascii="Arial" w:hAnsi="Arial"/>
        </w:rPr>
        <w:lastRenderedPageBreak/>
        <w:t>Proponuje się wejście w życie ustawy z początkiem 2025 r. aby zapewnić przejrzystość i jednoznaczność zasad rachunkowych w tych organizacjach.</w:t>
      </w:r>
    </w:p>
    <w:p w14:paraId="329AADF0" w14:textId="77777777" w:rsidR="003C6DD3" w:rsidRPr="00764A0A" w:rsidRDefault="003C6DD3" w:rsidP="00764A0A">
      <w:pPr>
        <w:pStyle w:val="PKTpunkt"/>
        <w:spacing w:after="120"/>
        <w:ind w:left="0" w:firstLine="708"/>
        <w:rPr>
          <w:rStyle w:val="Ppogrubienie"/>
          <w:rFonts w:ascii="Arial" w:hAnsi="Arial"/>
          <w:szCs w:val="24"/>
        </w:rPr>
      </w:pPr>
    </w:p>
    <w:p w14:paraId="730FA441" w14:textId="77777777" w:rsidR="00F00497" w:rsidRPr="00FA0F4A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FA0F4A">
        <w:rPr>
          <w:rStyle w:val="Ppogrubienie"/>
          <w:rFonts w:ascii="Arial" w:hAnsi="Arial"/>
          <w:szCs w:val="24"/>
        </w:rPr>
        <w:t>3.</w:t>
      </w:r>
      <w:r w:rsidRPr="00FA0F4A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14:paraId="3A1D4A2C" w14:textId="131CE922" w:rsidR="00FA0F4A" w:rsidRPr="00B35BC9" w:rsidRDefault="00F00497" w:rsidP="00F004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B35BC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Zasadniczym skutkiem społecznym i prawnym projektowanej ustawy będzie zwiększenie </w:t>
      </w:r>
      <w:r w:rsidR="00B35BC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aktywności obywateli w mniejszych organizacjach pozarządowych, dzięki eliminacji istotnej bariery w rozwoju tych organizacji, jaką niewątpliwie jest dla wielu z nich obowiązek prowadzenia pełnej rachunkowości</w:t>
      </w:r>
      <w:r w:rsidR="00584CB6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,</w:t>
      </w:r>
      <w:r w:rsidR="00B35BC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a nie </w:t>
      </w:r>
      <w:r w:rsidR="00B35BC9" w:rsidRPr="00764A0A">
        <w:rPr>
          <w:rFonts w:ascii="Arial" w:hAnsi="Arial"/>
        </w:rPr>
        <w:t>uproszczonej ewidencji przychodów i kosztów</w:t>
      </w:r>
      <w:r w:rsidR="00B35BC9">
        <w:rPr>
          <w:rFonts w:ascii="Arial" w:hAnsi="Arial"/>
        </w:rPr>
        <w:t>.</w:t>
      </w:r>
    </w:p>
    <w:p w14:paraId="10B35DDE" w14:textId="40874F50" w:rsidR="00F00497" w:rsidRPr="00233BCE" w:rsidRDefault="00F00497" w:rsidP="00F004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233BC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Ze względu na swój charakter i ograniczony zasięg ustawa nie wywoła skutków finansowych</w:t>
      </w:r>
      <w:r w:rsidR="00B35BC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. Ustawa może wywołać minimalne, pozytywne </w:t>
      </w:r>
      <w:r w:rsidRPr="00233BC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skutk</w:t>
      </w:r>
      <w:r w:rsidR="00B35BC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i</w:t>
      </w:r>
      <w:r w:rsidRPr="00233BC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gospodarcz</w:t>
      </w:r>
      <w:r w:rsidR="00B35BC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e poprzez aktywizację organizacji</w:t>
      </w:r>
      <w:r w:rsidR="00C5788B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,</w:t>
      </w:r>
      <w:r w:rsidR="00B35BC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które w niewielkim zakresie prowadzą odpłatną działalność pożytku publicznego.</w:t>
      </w:r>
      <w:r w:rsidRPr="00233BC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</w:t>
      </w:r>
      <w:r w:rsidR="00B35BC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Ustawa </w:t>
      </w:r>
      <w:r w:rsidRPr="00233BCE">
        <w:rPr>
          <w:rStyle w:val="Ppogrubienie"/>
          <w:rFonts w:ascii="Arial" w:hAnsi="Arial"/>
          <w:b w:val="0"/>
          <w:szCs w:val="24"/>
        </w:rPr>
        <w:t>nie będzie miała wpływu na działalność podmiotów gospodarczych (w tym mikroprzedsiębiorców oraz małych i średnich przedsiębior</w:t>
      </w:r>
      <w:r w:rsidR="00121B72">
        <w:rPr>
          <w:rStyle w:val="Ppogrubienie"/>
          <w:rFonts w:ascii="Arial" w:hAnsi="Arial"/>
          <w:b w:val="0"/>
          <w:szCs w:val="24"/>
        </w:rPr>
        <w:t>ców</w:t>
      </w:r>
      <w:r w:rsidRPr="00233BCE">
        <w:rPr>
          <w:rStyle w:val="Ppogrubienie"/>
          <w:rFonts w:ascii="Arial" w:hAnsi="Arial"/>
          <w:b w:val="0"/>
          <w:szCs w:val="24"/>
        </w:rPr>
        <w:t>).</w:t>
      </w:r>
    </w:p>
    <w:p w14:paraId="4C24C5FE" w14:textId="77777777" w:rsidR="00F00497" w:rsidRPr="00233BCE" w:rsidRDefault="00F00497" w:rsidP="00F004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233BCE">
        <w:rPr>
          <w:rStyle w:val="Ppogrubienie"/>
          <w:rFonts w:ascii="Arial" w:hAnsi="Arial"/>
          <w:b w:val="0"/>
          <w:szCs w:val="24"/>
        </w:rPr>
        <w:t>Z uwagi na to, że projekt ustawy nie zawiera przepisów regulacyjnych ani przepisów określających wymogi dotyczące świadczenia usług transgranicznych w rozumieniu ustawy z dnia 22 grudnia 2015 r. o zasadach uznawania kwalifikacji zawodowych nabytych w państwach członkowskich Unii Europejskiej, przepis art. 34 ust. 2b regulaminu Sejmu nie znajduje zastosowania.</w:t>
      </w:r>
    </w:p>
    <w:p w14:paraId="39CC91E4" w14:textId="77777777" w:rsidR="00F00497" w:rsidRPr="00152A3A" w:rsidRDefault="00F00497" w:rsidP="00F00497">
      <w:pPr>
        <w:pStyle w:val="PKTpunkt"/>
        <w:spacing w:after="120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7805B1E4" w14:textId="77777777" w:rsidR="00F00497" w:rsidRPr="00152A3A" w:rsidRDefault="00F00497" w:rsidP="00F00497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152A3A">
        <w:rPr>
          <w:rStyle w:val="Ppogrubienie"/>
          <w:rFonts w:ascii="Arial" w:eastAsia="Calibri" w:hAnsi="Arial"/>
          <w:bCs w:val="0"/>
          <w:szCs w:val="24"/>
          <w:lang w:eastAsia="en-US"/>
        </w:rPr>
        <w:t xml:space="preserve">4. </w:t>
      </w:r>
      <w:r w:rsidRPr="00152A3A">
        <w:rPr>
          <w:rStyle w:val="Ppogrubienie"/>
          <w:rFonts w:ascii="Arial" w:eastAsia="Calibri" w:hAnsi="Arial"/>
          <w:bCs w:val="0"/>
          <w:szCs w:val="24"/>
          <w:lang w:eastAsia="en-US"/>
        </w:rPr>
        <w:tab/>
        <w:t>Założenia podstawowych aktów wykonawczych</w:t>
      </w:r>
    </w:p>
    <w:p w14:paraId="0D865E69" w14:textId="77777777" w:rsidR="00F00497" w:rsidRDefault="00F00497" w:rsidP="00F00497">
      <w:pPr>
        <w:pStyle w:val="PKTpunkt"/>
        <w:spacing w:after="120"/>
        <w:ind w:left="0" w:firstLine="708"/>
        <w:rPr>
          <w:rFonts w:ascii="Arial" w:hAnsi="Arial"/>
        </w:rPr>
      </w:pPr>
      <w:r>
        <w:rPr>
          <w:rFonts w:ascii="Arial" w:hAnsi="Arial"/>
        </w:rPr>
        <w:t>Projektowana ustawa nie wymaga zmiany aktów wykonawczych.</w:t>
      </w:r>
    </w:p>
    <w:p w14:paraId="76E088E1" w14:textId="77777777" w:rsidR="00F00497" w:rsidRPr="00F1312E" w:rsidRDefault="00F00497" w:rsidP="00F004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1EF01C6C" w14:textId="77777777" w:rsidR="00F00497" w:rsidRPr="00F1312E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F1312E">
        <w:rPr>
          <w:rStyle w:val="Ppogrubienie"/>
          <w:rFonts w:ascii="Arial" w:hAnsi="Arial"/>
          <w:szCs w:val="24"/>
        </w:rPr>
        <w:t>5.</w:t>
      </w:r>
      <w:r w:rsidRPr="00F1312E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14:paraId="7C7F184C" w14:textId="77777777" w:rsidR="00F00497" w:rsidRPr="009C639C" w:rsidRDefault="00F00497" w:rsidP="00F00497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F1312E">
        <w:rPr>
          <w:rFonts w:ascii="Arial" w:hAnsi="Arial"/>
          <w:szCs w:val="24"/>
        </w:rPr>
        <w:t>Przedmiot projektowanej regulacji</w:t>
      </w:r>
      <w:r w:rsidRPr="007B325D">
        <w:rPr>
          <w:rFonts w:ascii="Arial" w:hAnsi="Arial"/>
          <w:szCs w:val="24"/>
        </w:rPr>
        <w:t xml:space="preserve"> nie</w:t>
      </w:r>
      <w:r w:rsidRPr="009C639C">
        <w:rPr>
          <w:rFonts w:ascii="Arial" w:hAnsi="Arial"/>
          <w:szCs w:val="24"/>
        </w:rPr>
        <w:t xml:space="preserve"> jest objęty prawem Unii Europejskiej.</w:t>
      </w:r>
    </w:p>
    <w:p w14:paraId="32D41D3D" w14:textId="77777777" w:rsidR="00563FDB" w:rsidRDefault="00563FDB"/>
    <w:sectPr w:rsidR="00563FDB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884E" w14:textId="77777777" w:rsidR="002B07C3" w:rsidRDefault="002B07C3" w:rsidP="002637B8">
      <w:pPr>
        <w:spacing w:after="0" w:line="240" w:lineRule="auto"/>
      </w:pPr>
      <w:r>
        <w:separator/>
      </w:r>
    </w:p>
  </w:endnote>
  <w:endnote w:type="continuationSeparator" w:id="0">
    <w:p w14:paraId="1D3C2A3F" w14:textId="77777777" w:rsidR="002B07C3" w:rsidRDefault="002B07C3" w:rsidP="0026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8ED9" w14:textId="77777777" w:rsidR="002B07C3" w:rsidRDefault="002B07C3" w:rsidP="002637B8">
      <w:pPr>
        <w:spacing w:after="0" w:line="240" w:lineRule="auto"/>
      </w:pPr>
      <w:r>
        <w:separator/>
      </w:r>
    </w:p>
  </w:footnote>
  <w:footnote w:type="continuationSeparator" w:id="0">
    <w:p w14:paraId="5D384FED" w14:textId="77777777" w:rsidR="002B07C3" w:rsidRDefault="002B07C3" w:rsidP="0026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1FD"/>
    <w:multiLevelType w:val="hybridMultilevel"/>
    <w:tmpl w:val="6EA89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35D22"/>
    <w:multiLevelType w:val="hybridMultilevel"/>
    <w:tmpl w:val="BCD01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890374">
    <w:abstractNumId w:val="0"/>
  </w:num>
  <w:num w:numId="2" w16cid:durableId="39107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497"/>
    <w:rsid w:val="00022A0C"/>
    <w:rsid w:val="00051BEF"/>
    <w:rsid w:val="00084E48"/>
    <w:rsid w:val="000B0D1F"/>
    <w:rsid w:val="000D1B54"/>
    <w:rsid w:val="00121B72"/>
    <w:rsid w:val="00152BD0"/>
    <w:rsid w:val="001B4B89"/>
    <w:rsid w:val="00233BCE"/>
    <w:rsid w:val="002637B8"/>
    <w:rsid w:val="002B07C3"/>
    <w:rsid w:val="002F39F1"/>
    <w:rsid w:val="003550A7"/>
    <w:rsid w:val="003972C6"/>
    <w:rsid w:val="003C6DD3"/>
    <w:rsid w:val="004B2D3C"/>
    <w:rsid w:val="0051690A"/>
    <w:rsid w:val="00524B45"/>
    <w:rsid w:val="005432B4"/>
    <w:rsid w:val="00563FDB"/>
    <w:rsid w:val="00584CB6"/>
    <w:rsid w:val="005A6109"/>
    <w:rsid w:val="0060338E"/>
    <w:rsid w:val="006327D0"/>
    <w:rsid w:val="00764A0A"/>
    <w:rsid w:val="007F14FF"/>
    <w:rsid w:val="00830FBA"/>
    <w:rsid w:val="0087760F"/>
    <w:rsid w:val="008C0D5E"/>
    <w:rsid w:val="00910012"/>
    <w:rsid w:val="009B3DA8"/>
    <w:rsid w:val="009D572D"/>
    <w:rsid w:val="009F5290"/>
    <w:rsid w:val="00A06384"/>
    <w:rsid w:val="00A14258"/>
    <w:rsid w:val="00A73162"/>
    <w:rsid w:val="00B332B5"/>
    <w:rsid w:val="00B35BC9"/>
    <w:rsid w:val="00C512C5"/>
    <w:rsid w:val="00C5788B"/>
    <w:rsid w:val="00CA5D51"/>
    <w:rsid w:val="00D14091"/>
    <w:rsid w:val="00D3681C"/>
    <w:rsid w:val="00D437C7"/>
    <w:rsid w:val="00DD4CD2"/>
    <w:rsid w:val="00ED5541"/>
    <w:rsid w:val="00ED5B58"/>
    <w:rsid w:val="00F00497"/>
    <w:rsid w:val="00F41163"/>
    <w:rsid w:val="00FA0F4A"/>
    <w:rsid w:val="00F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1754"/>
  <w15:docId w15:val="{D3384A7B-1E85-404A-BBC3-46E7AD20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uiPriority w:val="99"/>
    <w:rsid w:val="00F00497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F00497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F0049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GB" w:eastAsia="zh-CN"/>
    </w:rPr>
  </w:style>
  <w:style w:type="paragraph" w:customStyle="1" w:styleId="PKTpunkt">
    <w:name w:val="PKT – punkt"/>
    <w:basedOn w:val="Normalny"/>
    <w:link w:val="PKTpunktZnak"/>
    <w:uiPriority w:val="16"/>
    <w:qFormat/>
    <w:rsid w:val="00F00497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F00497"/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00497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0049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7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7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37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637B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D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5D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5D5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D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D5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D5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84C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1E9D5-1FA2-4CB4-92AA-6780F38E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Pater</dc:creator>
  <cp:lastModifiedBy>Małgorzata K. Nowak</cp:lastModifiedBy>
  <cp:revision>3</cp:revision>
  <dcterms:created xsi:type="dcterms:W3CDTF">2024-05-06T09:49:00Z</dcterms:created>
  <dcterms:modified xsi:type="dcterms:W3CDTF">2024-05-14T09:56:00Z</dcterms:modified>
</cp:coreProperties>
</file>