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B68F9" w14:textId="77777777" w:rsidR="001530D1" w:rsidRPr="007664DD" w:rsidRDefault="001530D1" w:rsidP="007664DD">
      <w:pPr>
        <w:pStyle w:val="OZNPROJEKTUwskazaniedatylubwersjiprojektu"/>
        <w:keepNext/>
        <w:rPr>
          <w:rStyle w:val="Kkursywa"/>
        </w:rPr>
      </w:pPr>
      <w:r w:rsidRPr="007664DD">
        <w:rPr>
          <w:rStyle w:val="Kkursywa"/>
        </w:rPr>
        <w:t>PROJEKT</w:t>
      </w:r>
    </w:p>
    <w:p w14:paraId="0556DB12" w14:textId="77777777" w:rsidR="001530D1" w:rsidRPr="007664DD" w:rsidRDefault="001530D1" w:rsidP="001530D1">
      <w:pPr>
        <w:pStyle w:val="OZNRODZAKTUtznustawalubrozporzdzenieiorganwydajcy"/>
      </w:pPr>
      <w:r w:rsidRPr="007664DD">
        <w:t>USTAWA</w:t>
      </w:r>
    </w:p>
    <w:p w14:paraId="701F075F" w14:textId="77777777" w:rsidR="001530D1" w:rsidRPr="007664DD" w:rsidRDefault="001530D1" w:rsidP="001530D1">
      <w:pPr>
        <w:pStyle w:val="DATAAKTUdatauchwalenialubwydaniaaktu"/>
      </w:pPr>
      <w:r w:rsidRPr="007664DD">
        <w:t>z dnia …………….. 2024</w:t>
      </w:r>
      <w:r w:rsidR="00EB2915">
        <w:t xml:space="preserve"> r. </w:t>
      </w:r>
    </w:p>
    <w:p w14:paraId="716AAC70" w14:textId="77777777" w:rsidR="001530D1" w:rsidRPr="007664DD" w:rsidRDefault="001530D1" w:rsidP="007664DD">
      <w:pPr>
        <w:pStyle w:val="TYTUAKTUprzedmiotregulacjiustawylubrozporzdzenia"/>
      </w:pPr>
      <w:r w:rsidRPr="007664DD">
        <w:t>o zmianie ustawy o gospodarowaniu nieruchomościami rolnymi Skarbu Państwa oraz ustawy o wstrzymaniu sprzedaży nieruchomości Zasobu Własności Rolnej Skarbu Państwa</w:t>
      </w:r>
      <w:r w:rsidR="00EB2915">
        <w:t xml:space="preserve"> oraz o zmianie niektórych ustaw</w:t>
      </w:r>
    </w:p>
    <w:p w14:paraId="2466384E" w14:textId="77777777" w:rsidR="001530D1" w:rsidRPr="007664DD" w:rsidRDefault="001530D1" w:rsidP="007664DD">
      <w:pPr>
        <w:pStyle w:val="ARTartustawynprozporzdzenia"/>
        <w:keepNext/>
      </w:pPr>
      <w:r w:rsidRPr="007664DD">
        <w:rPr>
          <w:rStyle w:val="Ppogrubienie"/>
        </w:rPr>
        <w:t>Art. 1.</w:t>
      </w:r>
      <w:r w:rsidR="007664DD">
        <w:t xml:space="preserve"> W ustawie z dnia 19 </w:t>
      </w:r>
      <w:r w:rsidRPr="007664DD">
        <w:t>października 1991</w:t>
      </w:r>
      <w:r w:rsidR="007664DD">
        <w:t xml:space="preserve"> </w:t>
      </w:r>
      <w:r w:rsidRPr="007664DD">
        <w:t>r. o gospodarowaniu nieruchomościami rolnymi Skarbu Państwa (Dz. U. z 2024 r. poz. 589) wprowadza się następujące zmiany:</w:t>
      </w:r>
    </w:p>
    <w:p w14:paraId="008AC64E" w14:textId="77777777" w:rsidR="001530D1" w:rsidRPr="007664DD" w:rsidRDefault="001530D1" w:rsidP="007664DD">
      <w:pPr>
        <w:pStyle w:val="PKTpunkt"/>
        <w:keepNext/>
      </w:pPr>
      <w:r w:rsidRPr="007664DD">
        <w:t>1)</w:t>
      </w:r>
      <w:r w:rsidRPr="007664DD">
        <w:tab/>
        <w:t>w art. 24 w ust. 13 wprowadzenie do wyliczenia otrzymuje brzmienie:</w:t>
      </w:r>
    </w:p>
    <w:p w14:paraId="66E65A20" w14:textId="77777777" w:rsidR="001530D1" w:rsidRPr="007664DD" w:rsidRDefault="007664DD" w:rsidP="001530D1">
      <w:pPr>
        <w:pStyle w:val="ZFRAGzmfragmentunpzdaniaartykuempunktem"/>
      </w:pPr>
      <w:r w:rsidRPr="007664DD">
        <w:t>„</w:t>
      </w:r>
      <w:r w:rsidR="001530D1" w:rsidRPr="007664DD">
        <w:t xml:space="preserve">Wsparcie, o którym mowa w ust. 10, udzielane podmiotom prowadzącym działalność gospodarczą lub podmiotom prowadzącym działalność wytwórczą w rolnictwie, ma charakter pomocy </w:t>
      </w:r>
      <w:r w:rsidR="001530D1" w:rsidRPr="007664DD">
        <w:rPr>
          <w:rStyle w:val="Kkursywa"/>
        </w:rPr>
        <w:t>de minimis</w:t>
      </w:r>
      <w:r w:rsidR="001530D1" w:rsidRPr="007664DD">
        <w:t xml:space="preserve"> i jest udzielane zgodnie z przepisami rozporządzenia Komisji (UE) 2023/2831 z dnia 13 grudnia 2023 r. w sprawie stosowania art. 107 i 108 Traktatu o funkcjonowaniu Unii Europejskiej do pomocy </w:t>
      </w:r>
      <w:r w:rsidR="001530D1" w:rsidRPr="007664DD">
        <w:rPr>
          <w:rStyle w:val="Kkursywa"/>
        </w:rPr>
        <w:t>de minimis</w:t>
      </w:r>
      <w:r w:rsidR="001530D1" w:rsidRPr="007664DD">
        <w:t xml:space="preserve"> (Dz. Urz. UE L 2023/2831 z 15.12.2023) lub rozporządzenia Komisji (UE) nr 1408/2013 z dnia 18 grudnia 2013 r. w sprawie stosowania art. 107 i 108 Traktatu o funkcjonowaniu Unii Europejskiej do pomocy </w:t>
      </w:r>
      <w:r w:rsidR="001530D1" w:rsidRPr="007664DD">
        <w:rPr>
          <w:rStyle w:val="Kkursywa"/>
        </w:rPr>
        <w:t>de minimis</w:t>
      </w:r>
      <w:r w:rsidR="001530D1" w:rsidRPr="007664DD">
        <w:t xml:space="preserve"> w sektorze rolnym (Dz. Urz. UE L 352 z 24.12.2013, str. 9, z późn. zm.</w:t>
      </w:r>
      <w:r w:rsidR="001530D1" w:rsidRPr="007664DD">
        <w:rPr>
          <w:rStyle w:val="IGindeksgrny"/>
        </w:rPr>
        <w:footnoteReference w:id="1"/>
      </w:r>
      <w:r w:rsidR="001530D1" w:rsidRPr="007664DD">
        <w:rPr>
          <w:rStyle w:val="IGindeksgrny"/>
        </w:rPr>
        <w:t>)</w:t>
      </w:r>
      <w:r w:rsidR="001530D1" w:rsidRPr="007664DD">
        <w:t>), jeżeli podmiot ubiegający się o to wsparcie, wraz z wnioskiem o jego udzielenie, przedstawi:</w:t>
      </w:r>
      <w:r w:rsidRPr="007664DD">
        <w:t>”</w:t>
      </w:r>
      <w:r w:rsidR="001530D1" w:rsidRPr="007664DD">
        <w:t>;</w:t>
      </w:r>
    </w:p>
    <w:p w14:paraId="2E1C7BE2" w14:textId="77777777" w:rsidR="001530D1" w:rsidRPr="007664DD" w:rsidRDefault="001530D1" w:rsidP="007664DD">
      <w:pPr>
        <w:pStyle w:val="PKTpunkt"/>
        <w:keepNext/>
      </w:pPr>
      <w:r w:rsidRPr="007664DD">
        <w:t>2)</w:t>
      </w:r>
      <w:r w:rsidRPr="007664DD">
        <w:tab/>
        <w:t>w art. 30 ust. 4a otrzymuje brzmienie:</w:t>
      </w:r>
    </w:p>
    <w:p w14:paraId="15C94E84" w14:textId="77777777" w:rsidR="001530D1" w:rsidRPr="007664DD" w:rsidRDefault="007664DD" w:rsidP="001530D1">
      <w:pPr>
        <w:pStyle w:val="ZUSTzmustartykuempunktem"/>
      </w:pPr>
      <w:r w:rsidRPr="007664DD">
        <w:t>„</w:t>
      </w:r>
      <w:r w:rsidR="001530D1" w:rsidRPr="007664DD">
        <w:t xml:space="preserve">4a. Obniżenie ceny sprzedaży nieruchomości wpisanej do rejestru zabytków stanowi pomoc </w:t>
      </w:r>
      <w:r w:rsidR="001530D1" w:rsidRPr="007664DD">
        <w:rPr>
          <w:rStyle w:val="Kkursywa"/>
        </w:rPr>
        <w:t>de minimis</w:t>
      </w:r>
      <w:r w:rsidR="001530D1" w:rsidRPr="007664DD">
        <w:t xml:space="preserve">, o której mowa w rozporządzeniu Komisji (UE) 2023/2831 z dnia 13 grudnia 2023 r. w sprawie stosowania art. 107 i 108 Traktatu o funkcjonowaniu Unii Europejskiej do pomocy </w:t>
      </w:r>
      <w:r w:rsidR="001530D1" w:rsidRPr="007664DD">
        <w:rPr>
          <w:rStyle w:val="Kkursywa"/>
        </w:rPr>
        <w:t>de minimis</w:t>
      </w:r>
      <w:r w:rsidR="001530D1" w:rsidRPr="007664DD">
        <w:t>.</w:t>
      </w:r>
      <w:r w:rsidRPr="007664DD">
        <w:t>”</w:t>
      </w:r>
      <w:r w:rsidR="001530D1" w:rsidRPr="007664DD">
        <w:t>.</w:t>
      </w:r>
    </w:p>
    <w:p w14:paraId="66D5E761" w14:textId="77777777" w:rsidR="001530D1" w:rsidRPr="007664DD" w:rsidRDefault="001530D1" w:rsidP="00EB2915">
      <w:pPr>
        <w:pStyle w:val="ARTartustawynprozporzdzenia"/>
        <w:keepNext/>
      </w:pPr>
      <w:r w:rsidRPr="007664DD">
        <w:rPr>
          <w:rStyle w:val="Ppogrubienie"/>
        </w:rPr>
        <w:lastRenderedPageBreak/>
        <w:t>Art. 2.</w:t>
      </w:r>
      <w:r w:rsidRPr="007664DD">
        <w:t xml:space="preserve"> W ustawie z dnia 14 kwietnia 2016 r. o wstrzymaniu sprzedaży nieruchomości Zasobu Własności Rolnej Skarbu Państwa oraz o zmianie niektórych ustaw (Dz. U. z 2022 r. poz. 507 oraz z 2023 r. poz. 1688) w art. 2 w ust. 1 w pkt 1:</w:t>
      </w:r>
    </w:p>
    <w:p w14:paraId="371A74BE" w14:textId="77777777" w:rsidR="001530D1" w:rsidRPr="007664DD" w:rsidRDefault="00EB2915" w:rsidP="00EB2915">
      <w:pPr>
        <w:pStyle w:val="PKTpunkt"/>
      </w:pPr>
      <w:r>
        <w:t>1</w:t>
      </w:r>
      <w:r w:rsidR="001530D1" w:rsidRPr="007664DD">
        <w:t>)</w:t>
      </w:r>
      <w:r w:rsidR="001530D1" w:rsidRPr="007664DD">
        <w:tab/>
        <w:t xml:space="preserve">w lit. c po wyrazie </w:t>
      </w:r>
      <w:r w:rsidR="007664DD" w:rsidRPr="007664DD">
        <w:t>„</w:t>
      </w:r>
      <w:r w:rsidR="001530D1" w:rsidRPr="007664DD">
        <w:t>terenu</w:t>
      </w:r>
      <w:r w:rsidR="007664DD" w:rsidRPr="007664DD">
        <w:t>”</w:t>
      </w:r>
      <w:r w:rsidR="001530D1" w:rsidRPr="007664DD">
        <w:t xml:space="preserve"> dodaje się wyrazy </w:t>
      </w:r>
      <w:r w:rsidR="007664DD" w:rsidRPr="007664DD">
        <w:t>„</w:t>
      </w:r>
      <w:r w:rsidR="001530D1" w:rsidRPr="007664DD">
        <w:t xml:space="preserve"> , lub</w:t>
      </w:r>
      <w:r w:rsidR="007664DD" w:rsidRPr="007664DD">
        <w:t>”</w:t>
      </w:r>
      <w:r>
        <w:t>;</w:t>
      </w:r>
    </w:p>
    <w:p w14:paraId="0CFD6435" w14:textId="77777777" w:rsidR="001530D1" w:rsidRPr="007664DD" w:rsidRDefault="00EB2915" w:rsidP="00EB2915">
      <w:pPr>
        <w:pStyle w:val="PKTpunkt"/>
      </w:pPr>
      <w:r>
        <w:t>2</w:t>
      </w:r>
      <w:r w:rsidR="001530D1" w:rsidRPr="007664DD">
        <w:t>)</w:t>
      </w:r>
      <w:r w:rsidR="001530D1" w:rsidRPr="007664DD">
        <w:tab/>
        <w:t>dodaje się lit. d w brzmieniu:</w:t>
      </w:r>
    </w:p>
    <w:p w14:paraId="6FFA0E28" w14:textId="77777777" w:rsidR="001530D1" w:rsidRDefault="007664DD" w:rsidP="00EB2915">
      <w:pPr>
        <w:pStyle w:val="ZLITzmlitartykuempunktem"/>
      </w:pPr>
      <w:r w:rsidRPr="007664DD">
        <w:t>„</w:t>
      </w:r>
      <w:r w:rsidR="001530D1" w:rsidRPr="007664DD">
        <w:t>d)</w:t>
      </w:r>
      <w:r w:rsidR="001530D1" w:rsidRPr="007664DD">
        <w:tab/>
        <w:t>planie ogólnym gminy</w:t>
      </w:r>
      <w:r w:rsidRPr="007664DD">
        <w:t>”</w:t>
      </w:r>
      <w:r w:rsidR="00EB2915">
        <w:t>.</w:t>
      </w:r>
    </w:p>
    <w:p w14:paraId="66FE0A9E" w14:textId="77777777" w:rsidR="001530D1" w:rsidRPr="007664DD" w:rsidRDefault="00EB2915" w:rsidP="00EB2915">
      <w:pPr>
        <w:pStyle w:val="ARTartustawynprozporzdzenia"/>
      </w:pPr>
      <w:r w:rsidRPr="00EB2915">
        <w:rPr>
          <w:rStyle w:val="Ppogrubienie"/>
        </w:rPr>
        <w:t>Art. 3.</w:t>
      </w:r>
      <w:r>
        <w:t xml:space="preserve"> </w:t>
      </w:r>
      <w:r w:rsidR="001530D1" w:rsidRPr="007664DD">
        <w:t>Do dnia wejścia w życie planu ogólnego gminy w danej gminie przez plan ogólny gminy</w:t>
      </w:r>
      <w:r>
        <w:t>, o którym mowa w art. 2 ust. 1 pkt 1 lit. d ustawy zmienianej w art. 2, rozumie się</w:t>
      </w:r>
      <w:r w:rsidR="001530D1" w:rsidRPr="007664DD">
        <w:t xml:space="preserve"> studium uwarunkowań i kierunków zagospodarowania przestrzennego gminy.</w:t>
      </w:r>
    </w:p>
    <w:p w14:paraId="3AEA336E" w14:textId="77777777" w:rsidR="00EB2915" w:rsidRPr="00EB2915" w:rsidRDefault="00EB2915" w:rsidP="00EB2915">
      <w:pPr>
        <w:pStyle w:val="ARTartustawynprozporzdzenia"/>
      </w:pPr>
      <w:r w:rsidRPr="00EB2915">
        <w:rPr>
          <w:rStyle w:val="Ppogrubienie"/>
        </w:rPr>
        <w:t>Art. </w:t>
      </w:r>
      <w:r>
        <w:rPr>
          <w:rStyle w:val="Ppogrubienie"/>
        </w:rPr>
        <w:t>4</w:t>
      </w:r>
      <w:r w:rsidRPr="00EB2915">
        <w:rPr>
          <w:rStyle w:val="Ppogrubienie"/>
        </w:rPr>
        <w:t>.</w:t>
      </w:r>
      <w:r w:rsidRPr="00EB2915">
        <w:t xml:space="preserve"> Ustawa wchodzi w życie po upływ</w:t>
      </w:r>
      <w:r>
        <w:t>ie 14 dni od dnia ogłoszenia, z </w:t>
      </w:r>
      <w:r w:rsidRPr="00EB2915">
        <w:t>wyjątkiem art. 1, który wchodzi w życie z dniem następującym po dniu ogłoszenia.</w:t>
      </w:r>
    </w:p>
    <w:p w14:paraId="45C3C93E" w14:textId="77777777" w:rsidR="005E31CC" w:rsidRPr="007664DD" w:rsidRDefault="005E31CC" w:rsidP="005315BE">
      <w:pPr>
        <w:rPr>
          <w:rStyle w:val="Ppogrubienie"/>
          <w:b w:val="0"/>
        </w:rPr>
      </w:pPr>
    </w:p>
    <w:sectPr w:rsidR="005E31CC" w:rsidRPr="007664D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341A3" w14:textId="77777777" w:rsidR="008F5D11" w:rsidRDefault="008F5D11">
      <w:r>
        <w:separator/>
      </w:r>
    </w:p>
  </w:endnote>
  <w:endnote w:type="continuationSeparator" w:id="0">
    <w:p w14:paraId="5CAED9B6" w14:textId="77777777" w:rsidR="008F5D11" w:rsidRDefault="008F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BE376" w14:textId="77777777" w:rsidR="008F5D11" w:rsidRDefault="008F5D11">
      <w:r>
        <w:separator/>
      </w:r>
    </w:p>
  </w:footnote>
  <w:footnote w:type="continuationSeparator" w:id="0">
    <w:p w14:paraId="198667C5" w14:textId="77777777" w:rsidR="008F5D11" w:rsidRDefault="008F5D11">
      <w:r>
        <w:continuationSeparator/>
      </w:r>
    </w:p>
  </w:footnote>
  <w:footnote w:id="1">
    <w:p w14:paraId="363815A5" w14:textId="77777777" w:rsidR="001530D1" w:rsidRPr="00640921" w:rsidRDefault="001530D1" w:rsidP="000B1BC4">
      <w:pPr>
        <w:pStyle w:val="ODNONIKtreodnonika"/>
      </w:pPr>
      <w:r w:rsidRPr="00640921">
        <w:rPr>
          <w:rStyle w:val="Odwoanieprzypisudolnego"/>
        </w:rPr>
        <w:footnoteRef/>
      </w:r>
      <w:r w:rsidRPr="00640921">
        <w:rPr>
          <w:vertAlign w:val="superscript"/>
        </w:rPr>
        <w:t>)</w:t>
      </w:r>
      <w:r w:rsidRPr="00640921">
        <w:rPr>
          <w:vertAlign w:val="superscript"/>
        </w:rPr>
        <w:tab/>
      </w:r>
      <w:r w:rsidRPr="00640921">
        <w:t xml:space="preserve">Zmiany wymienionego rozporządzenia zostały ogłoszone w Dz. Urz. UE L 51I z 22.02.2019, str. 1, Dz. Urz. UE L 275 z 25.10.2022 oraz Dz. Urz. UE L 2023/2391 z 05.10.2023.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73185" w14:textId="202DC23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EB2915">
      <w:rPr>
        <w:rStyle w:val="Ppogrubienie"/>
        <w:noProof/>
      </w:rPr>
      <w:t>2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14A2B">
      <w:rPr>
        <w:rStyle w:val="Ppogrubienie"/>
        <w:noProof/>
      </w:rPr>
      <w:t>2024-07-11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14A2B">
          <w:rPr>
            <w:rStyle w:val="Ppogrubienie"/>
            <w:noProof/>
          </w:rPr>
          <w:t>V2_154-18.NK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EB2915">
          <w:rPr>
            <w:rStyle w:val="Ppogrubienie"/>
            <w:noProof/>
          </w:rPr>
          <w:t>2</w:t>
        </w:r>
        <w:r w:rsidRPr="00084E7F">
          <w:rPr>
            <w:rStyle w:val="Ppogrubienie"/>
          </w:rPr>
          <w:fldChar w:fldCharType="end"/>
        </w:r>
      </w:sdtContent>
    </w:sdt>
  </w:p>
  <w:p w14:paraId="28938A5E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38BD50C" wp14:editId="0679067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1530D1">
      <w:rPr>
        <w:rStyle w:val="Ppogrubienie"/>
      </w:rPr>
      <w:t xml:space="preserve"> 497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902E9" w14:textId="31E35A68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14A2B">
      <w:rPr>
        <w:rStyle w:val="Ppogrubienie"/>
        <w:noProof/>
      </w:rPr>
      <w:t>2024-07-11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14A2B">
          <w:rPr>
            <w:rStyle w:val="Ppogrubienie"/>
            <w:noProof/>
          </w:rPr>
          <w:t>V2_154-18.NK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C417CC2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9427D" wp14:editId="5478B80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9777081">
    <w:abstractNumId w:val="24"/>
  </w:num>
  <w:num w:numId="2" w16cid:durableId="2057005991">
    <w:abstractNumId w:val="24"/>
  </w:num>
  <w:num w:numId="3" w16cid:durableId="2145543818">
    <w:abstractNumId w:val="19"/>
  </w:num>
  <w:num w:numId="4" w16cid:durableId="208806714">
    <w:abstractNumId w:val="19"/>
  </w:num>
  <w:num w:numId="5" w16cid:durableId="905451596">
    <w:abstractNumId w:val="38"/>
  </w:num>
  <w:num w:numId="6" w16cid:durableId="332538689">
    <w:abstractNumId w:val="34"/>
  </w:num>
  <w:num w:numId="7" w16cid:durableId="766005386">
    <w:abstractNumId w:val="38"/>
  </w:num>
  <w:num w:numId="8" w16cid:durableId="154609742">
    <w:abstractNumId w:val="34"/>
  </w:num>
  <w:num w:numId="9" w16cid:durableId="103816297">
    <w:abstractNumId w:val="38"/>
  </w:num>
  <w:num w:numId="10" w16cid:durableId="136073921">
    <w:abstractNumId w:val="34"/>
  </w:num>
  <w:num w:numId="11" w16cid:durableId="902373214">
    <w:abstractNumId w:val="15"/>
  </w:num>
  <w:num w:numId="12" w16cid:durableId="687366814">
    <w:abstractNumId w:val="10"/>
  </w:num>
  <w:num w:numId="13" w16cid:durableId="1449663772">
    <w:abstractNumId w:val="16"/>
  </w:num>
  <w:num w:numId="14" w16cid:durableId="1940333439">
    <w:abstractNumId w:val="28"/>
  </w:num>
  <w:num w:numId="15" w16cid:durableId="639268355">
    <w:abstractNumId w:val="15"/>
  </w:num>
  <w:num w:numId="16" w16cid:durableId="2116555809">
    <w:abstractNumId w:val="17"/>
  </w:num>
  <w:num w:numId="17" w16cid:durableId="273487639">
    <w:abstractNumId w:val="8"/>
  </w:num>
  <w:num w:numId="18" w16cid:durableId="1958292428">
    <w:abstractNumId w:val="3"/>
  </w:num>
  <w:num w:numId="19" w16cid:durableId="798572921">
    <w:abstractNumId w:val="2"/>
  </w:num>
  <w:num w:numId="20" w16cid:durableId="484736163">
    <w:abstractNumId w:val="1"/>
  </w:num>
  <w:num w:numId="21" w16cid:durableId="16275809">
    <w:abstractNumId w:val="0"/>
  </w:num>
  <w:num w:numId="22" w16cid:durableId="262036977">
    <w:abstractNumId w:val="9"/>
  </w:num>
  <w:num w:numId="23" w16cid:durableId="1971664084">
    <w:abstractNumId w:val="7"/>
  </w:num>
  <w:num w:numId="24" w16cid:durableId="2064064571">
    <w:abstractNumId w:val="6"/>
  </w:num>
  <w:num w:numId="25" w16cid:durableId="1266233107">
    <w:abstractNumId w:val="5"/>
  </w:num>
  <w:num w:numId="26" w16cid:durableId="761297491">
    <w:abstractNumId w:val="4"/>
  </w:num>
  <w:num w:numId="27" w16cid:durableId="2091849761">
    <w:abstractNumId w:val="36"/>
  </w:num>
  <w:num w:numId="28" w16cid:durableId="2013338549">
    <w:abstractNumId w:val="27"/>
  </w:num>
  <w:num w:numId="29" w16cid:durableId="90518386">
    <w:abstractNumId w:val="39"/>
  </w:num>
  <w:num w:numId="30" w16cid:durableId="1849365792">
    <w:abstractNumId w:val="35"/>
  </w:num>
  <w:num w:numId="31" w16cid:durableId="425616570">
    <w:abstractNumId w:val="20"/>
  </w:num>
  <w:num w:numId="32" w16cid:durableId="558249674">
    <w:abstractNumId w:val="11"/>
  </w:num>
  <w:num w:numId="33" w16cid:durableId="616644412">
    <w:abstractNumId w:val="33"/>
  </w:num>
  <w:num w:numId="34" w16cid:durableId="1068382527">
    <w:abstractNumId w:val="21"/>
  </w:num>
  <w:num w:numId="35" w16cid:durableId="1804303427">
    <w:abstractNumId w:val="18"/>
  </w:num>
  <w:num w:numId="36" w16cid:durableId="2021084745">
    <w:abstractNumId w:val="23"/>
  </w:num>
  <w:num w:numId="37" w16cid:durableId="434984096">
    <w:abstractNumId w:val="29"/>
  </w:num>
  <w:num w:numId="38" w16cid:durableId="1109741883">
    <w:abstractNumId w:val="26"/>
  </w:num>
  <w:num w:numId="39" w16cid:durableId="720709234">
    <w:abstractNumId w:val="14"/>
  </w:num>
  <w:num w:numId="40" w16cid:durableId="1203441836">
    <w:abstractNumId w:val="32"/>
  </w:num>
  <w:num w:numId="41" w16cid:durableId="457375760">
    <w:abstractNumId w:val="30"/>
  </w:num>
  <w:num w:numId="42" w16cid:durableId="746147420">
    <w:abstractNumId w:val="22"/>
  </w:num>
  <w:num w:numId="43" w16cid:durableId="1108160433">
    <w:abstractNumId w:val="37"/>
  </w:num>
  <w:num w:numId="44" w16cid:durableId="1017073593">
    <w:abstractNumId w:val="13"/>
  </w:num>
  <w:num w:numId="45" w16cid:durableId="1486777471">
    <w:abstractNumId w:val="40"/>
  </w:num>
  <w:num w:numId="46" w16cid:durableId="2108456922">
    <w:abstractNumId w:val="25"/>
  </w:num>
  <w:num w:numId="47" w16cid:durableId="1098794780">
    <w:abstractNumId w:val="12"/>
  </w:num>
  <w:num w:numId="48" w16cid:durableId="211262815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BC4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30D1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0583D"/>
    <w:rsid w:val="002114EF"/>
    <w:rsid w:val="00213BAA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AF5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123E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64DD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5D11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0FB9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5DFE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EB9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7F8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4A2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2915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144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79F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qFormat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9D73CD5-C58E-42D6-9B75-9E652E0D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2024-07-11T06:12:00Z</dcterms:created>
  <dcterms:modified xsi:type="dcterms:W3CDTF">2024-07-11T06:12:00Z</dcterms:modified>
  <cp:category/>
</cp:coreProperties>
</file>