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B036" w14:textId="77777777" w:rsidR="00016622" w:rsidRPr="0090096A" w:rsidRDefault="00016622" w:rsidP="00016622">
      <w:pPr>
        <w:pStyle w:val="TYTUAKTUprzedmiotregulacjiustawylubrozporzdzenia"/>
      </w:pPr>
      <w:r w:rsidRPr="0090096A">
        <w:t>AUTOPOPRAWKA</w:t>
      </w:r>
    </w:p>
    <w:p w14:paraId="4DBDDD42" w14:textId="77777777" w:rsidR="00016622" w:rsidRDefault="00016622" w:rsidP="00016622">
      <w:pPr>
        <w:pStyle w:val="TYTUAKTUprzedmiotregulacjiustawylubrozporzdzenia"/>
      </w:pPr>
      <w:r w:rsidRPr="0090096A">
        <w:t xml:space="preserve">do poselskiego projektu ustawy </w:t>
      </w:r>
      <w:r w:rsidRPr="00BA690C">
        <w:t>o zmianie ustawy o świadczeniach opieki zdrowotnej finansowanych ze środków publicznych oraz</w:t>
      </w:r>
      <w:r>
        <w:t xml:space="preserve"> niektórych innych ustaw </w:t>
      </w:r>
      <w:r>
        <w:br/>
        <w:t>(druki nr 526 i 526-A)</w:t>
      </w:r>
    </w:p>
    <w:p w14:paraId="07DE1E6C" w14:textId="77777777" w:rsidR="00016622" w:rsidRPr="0070104D" w:rsidRDefault="00016622" w:rsidP="00016622">
      <w:pPr>
        <w:pStyle w:val="PKTpunkt"/>
        <w:rPr>
          <w:rStyle w:val="Ppogrubienie"/>
          <w:b w:val="0"/>
          <w:bCs w:val="0"/>
        </w:rPr>
      </w:pPr>
      <w:r>
        <w:rPr>
          <w:rStyle w:val="Ppogrubienie"/>
        </w:rPr>
        <w:t>1</w:t>
      </w:r>
      <w:r w:rsidRPr="003941DA">
        <w:rPr>
          <w:rStyle w:val="Ppogrubienie"/>
        </w:rPr>
        <w:t>)</w:t>
      </w:r>
      <w:r w:rsidRPr="003941DA">
        <w:rPr>
          <w:rStyle w:val="Ppogrubienie"/>
        </w:rPr>
        <w:tab/>
        <w:t xml:space="preserve">w art. </w:t>
      </w:r>
      <w:r>
        <w:rPr>
          <w:rStyle w:val="Ppogrubienie"/>
        </w:rPr>
        <w:t xml:space="preserve">w </w:t>
      </w:r>
      <w:r w:rsidRPr="003941DA">
        <w:rPr>
          <w:rStyle w:val="Ppogrubienie"/>
        </w:rPr>
        <w:t>1 pkt 2</w:t>
      </w:r>
      <w:r>
        <w:rPr>
          <w:rStyle w:val="Ppogrubienie"/>
        </w:rPr>
        <w:t>,</w:t>
      </w:r>
      <w:r w:rsidRPr="003941DA">
        <w:rPr>
          <w:rStyle w:val="Ppogrubienie"/>
        </w:rPr>
        <w:t xml:space="preserve"> </w:t>
      </w:r>
      <w:r>
        <w:rPr>
          <w:rStyle w:val="Ppogrubienie"/>
        </w:rPr>
        <w:t>w art. 79 w ust. 1 pkt 3 nadaje się oznaczenie pkt 4 i dodaje się pkt 3 w brzmieniu:</w:t>
      </w:r>
    </w:p>
    <w:p w14:paraId="6F41C8DB" w14:textId="77777777" w:rsidR="00016622" w:rsidRDefault="00016622" w:rsidP="00016622">
      <w:pPr>
        <w:pStyle w:val="LITlitera"/>
      </w:pPr>
      <w:r>
        <w:rPr>
          <w:bCs w:val="0"/>
        </w:rPr>
        <w:t>„3)</w:t>
      </w:r>
      <w:r>
        <w:rPr>
          <w:bCs w:val="0"/>
        </w:rPr>
        <w:tab/>
      </w:r>
      <w:r w:rsidRPr="0070104D">
        <w:rPr>
          <w:bCs w:val="0"/>
        </w:rPr>
        <w:t xml:space="preserve">9% podstawy wymiaru, którą stanowi połowa miesięcznego minimalnego wynagrodzenia, jeżeli łączna kwota przychodu lub dochodu ubezpieczonych będących przedsiębiorcami, o których mowa w art. 66 ust. 1 pkt 1 lit. c, w tym także opłacających podatek dochodowy na zasadach określonych w art. 30c ustawy z dnia </w:t>
      </w:r>
      <w:r>
        <w:rPr>
          <w:bCs w:val="0"/>
        </w:rPr>
        <w:t>2</w:t>
      </w:r>
      <w:r w:rsidRPr="0070104D">
        <w:rPr>
          <w:bCs w:val="0"/>
        </w:rPr>
        <w:t xml:space="preserve">6 </w:t>
      </w:r>
      <w:r>
        <w:rPr>
          <w:bCs w:val="0"/>
        </w:rPr>
        <w:t>lipca</w:t>
      </w:r>
      <w:r w:rsidRPr="0070104D">
        <w:rPr>
          <w:bCs w:val="0"/>
        </w:rPr>
        <w:t xml:space="preserve"> </w:t>
      </w:r>
      <w:r>
        <w:rPr>
          <w:bCs w:val="0"/>
        </w:rPr>
        <w:t>1991</w:t>
      </w:r>
      <w:r w:rsidRPr="0070104D">
        <w:rPr>
          <w:bCs w:val="0"/>
        </w:rPr>
        <w:t xml:space="preserve"> r. o podatku dochodowym od osób fizycznych, jest niższa od trzykrotności rocznego minimalnego wynagrodzenia;</w:t>
      </w:r>
      <w:r>
        <w:rPr>
          <w:bCs w:val="0"/>
        </w:rPr>
        <w:t>”</w:t>
      </w:r>
      <w:r w:rsidRPr="00DE69DE">
        <w:t>;</w:t>
      </w:r>
    </w:p>
    <w:p w14:paraId="49C37F88" w14:textId="77777777" w:rsidR="00016622" w:rsidRDefault="00016622" w:rsidP="00016622">
      <w:pPr>
        <w:pStyle w:val="PKTpunkt"/>
      </w:pPr>
      <w:r w:rsidRPr="0070104D">
        <w:rPr>
          <w:b/>
          <w:bCs w:val="0"/>
        </w:rPr>
        <w:t xml:space="preserve">2) </w:t>
      </w:r>
      <w:r>
        <w:rPr>
          <w:b/>
          <w:bCs w:val="0"/>
        </w:rPr>
        <w:tab/>
        <w:t>w</w:t>
      </w:r>
      <w:r w:rsidRPr="0070104D">
        <w:rPr>
          <w:b/>
          <w:bCs w:val="0"/>
        </w:rPr>
        <w:t xml:space="preserve"> </w:t>
      </w:r>
      <w:r w:rsidRPr="003A22CC">
        <w:rPr>
          <w:b/>
          <w:bCs w:val="0"/>
        </w:rPr>
        <w:t>art.</w:t>
      </w:r>
      <w:r w:rsidRPr="0070104D">
        <w:rPr>
          <w:b/>
          <w:bCs w:val="0"/>
        </w:rPr>
        <w:t xml:space="preserve"> 1 w pkt 2</w:t>
      </w:r>
      <w:r>
        <w:rPr>
          <w:b/>
          <w:bCs w:val="0"/>
        </w:rPr>
        <w:t>,</w:t>
      </w:r>
      <w:r w:rsidRPr="0070104D">
        <w:rPr>
          <w:b/>
          <w:bCs w:val="0"/>
        </w:rPr>
        <w:t xml:space="preserve"> w art. 79 ust. 3</w:t>
      </w:r>
      <w:r>
        <w:t xml:space="preserve"> </w:t>
      </w:r>
      <w:r w:rsidRPr="003A22CC">
        <w:rPr>
          <w:b/>
          <w:bCs w:val="0"/>
        </w:rPr>
        <w:t xml:space="preserve">nadaje się oznaczenie ust. 4 i dodaje </w:t>
      </w:r>
      <w:r>
        <w:rPr>
          <w:b/>
          <w:bCs w:val="0"/>
        </w:rPr>
        <w:t xml:space="preserve">się </w:t>
      </w:r>
      <w:r w:rsidRPr="003A22CC">
        <w:rPr>
          <w:b/>
          <w:bCs w:val="0"/>
        </w:rPr>
        <w:t>ust. 3 w brzmieniu:</w:t>
      </w:r>
    </w:p>
    <w:p w14:paraId="6C00558D" w14:textId="77777777" w:rsidR="00016622" w:rsidRPr="003A22CC" w:rsidRDefault="00016622" w:rsidP="00016622">
      <w:pPr>
        <w:pStyle w:val="PKTpunkt"/>
      </w:pPr>
      <w:r w:rsidRPr="003A22CC">
        <w:tab/>
      </w:r>
      <w:r w:rsidRPr="003A22CC">
        <w:tab/>
      </w:r>
      <w:r w:rsidRPr="003A22CC">
        <w:tab/>
        <w:t>„3. W przypadku gdy w trakcie roku kalendarzowego łączna kwota przychodu lub dochodu ubezpieczonych wymienionych w ust. 1 pkt 3, od które</w:t>
      </w:r>
      <w:r>
        <w:t>j</w:t>
      </w:r>
      <w:r w:rsidRPr="003A22CC">
        <w:t xml:space="preserve"> uzależniona jest wysokość składki</w:t>
      </w:r>
      <w:r>
        <w:t>,</w:t>
      </w:r>
      <w:r w:rsidRPr="003A22CC">
        <w:t xml:space="preserve"> przekroczy wartość równą trzykrotności rocznego minimalnego wynagrodzenia, od pierwszego miesiąca, w którym to przekroczenie wystąpiło, składka jest opłacana w wysokości 9% podstawy wymiaru, któr</w:t>
      </w:r>
      <w:r>
        <w:t>ą stanowi</w:t>
      </w:r>
      <w:r w:rsidRPr="003A22CC">
        <w:t xml:space="preserve"> minimalne wynagrodzeni</w:t>
      </w:r>
      <w:r>
        <w:t>e</w:t>
      </w:r>
      <w:r w:rsidRPr="003A22CC">
        <w:t>. Składka za poprzednie miesiące jest rozliczana wraz z rozliczeniem składki w następnym roku.</w:t>
      </w:r>
      <w:r>
        <w:t>”;</w:t>
      </w:r>
    </w:p>
    <w:p w14:paraId="63DEF78F" w14:textId="77777777" w:rsidR="00016622" w:rsidRPr="00BB29D9" w:rsidRDefault="00016622" w:rsidP="00016622">
      <w:pPr>
        <w:pStyle w:val="PKTpunkt"/>
        <w:rPr>
          <w:rStyle w:val="Ppogrubienie"/>
        </w:rPr>
      </w:pPr>
      <w:r w:rsidRPr="00BB29D9">
        <w:rPr>
          <w:rStyle w:val="Ppogrubienie"/>
        </w:rPr>
        <w:t>3)</w:t>
      </w:r>
      <w:r w:rsidRPr="00BB29D9">
        <w:rPr>
          <w:rStyle w:val="Ppogrubienie"/>
        </w:rPr>
        <w:tab/>
        <w:t xml:space="preserve">w art. 1 </w:t>
      </w:r>
      <w:r>
        <w:rPr>
          <w:rStyle w:val="Ppogrubienie"/>
        </w:rPr>
        <w:t>w pkt 2, w art. 79 w ust. 4 po wyrazach „minimalnego wynagrodzenia” dodaje się przecinek oraz wyrazy „</w:t>
      </w:r>
      <w:r w:rsidRPr="00D70C2A">
        <w:rPr>
          <w:b/>
          <w:bCs w:val="0"/>
        </w:rPr>
        <w:t xml:space="preserve">nie więcej jednak niż </w:t>
      </w:r>
      <w:r w:rsidRPr="003A22CC">
        <w:rPr>
          <w:b/>
          <w:bCs w:val="0"/>
        </w:rPr>
        <w:t>kwota</w:t>
      </w:r>
      <w:r>
        <w:rPr>
          <w:rStyle w:val="Ppogrubienie"/>
        </w:rPr>
        <w:t>” zastępuje się wyrazami „</w:t>
      </w:r>
      <w:r w:rsidRPr="00D70C2A">
        <w:rPr>
          <w:b/>
          <w:bCs w:val="0"/>
        </w:rPr>
        <w:t xml:space="preserve">nie więcej jednak niż </w:t>
      </w:r>
      <w:r w:rsidRPr="003A22CC">
        <w:rPr>
          <w:b/>
          <w:bCs w:val="0"/>
        </w:rPr>
        <w:t>kwotę</w:t>
      </w:r>
      <w:r>
        <w:rPr>
          <w:rStyle w:val="Ppogrubienie"/>
        </w:rPr>
        <w:t>”;</w:t>
      </w:r>
      <w:r w:rsidRPr="00BB29D9">
        <w:rPr>
          <w:rStyle w:val="Ppogrubienie"/>
        </w:rPr>
        <w:t xml:space="preserve"> </w:t>
      </w:r>
    </w:p>
    <w:p w14:paraId="7BCC142B" w14:textId="77777777" w:rsidR="00016622" w:rsidRDefault="00016622" w:rsidP="00016622">
      <w:pPr>
        <w:pStyle w:val="PKTpunkt"/>
        <w:rPr>
          <w:rStyle w:val="Ppogrubienie"/>
        </w:rPr>
      </w:pPr>
      <w:r w:rsidRPr="00BB29D9">
        <w:rPr>
          <w:rStyle w:val="Ppogrubienie"/>
        </w:rPr>
        <w:t xml:space="preserve">4) </w:t>
      </w:r>
      <w:r w:rsidRPr="00BB29D9">
        <w:rPr>
          <w:rStyle w:val="Ppogrubienie"/>
        </w:rPr>
        <w:tab/>
        <w:t xml:space="preserve">w art. </w:t>
      </w:r>
      <w:r>
        <w:rPr>
          <w:rStyle w:val="Ppogrubienie"/>
        </w:rPr>
        <w:t>5 kropkę zastępuje się przecinkiem i dodaje się wyrazy „z zastrzeżeniem art. 6.”;</w:t>
      </w:r>
    </w:p>
    <w:p w14:paraId="5F2EB30D" w14:textId="77777777" w:rsidR="00016622" w:rsidRDefault="00016622" w:rsidP="00016622">
      <w:pPr>
        <w:pStyle w:val="PKTpunkt"/>
        <w:rPr>
          <w:rStyle w:val="Ppogrubienie"/>
        </w:rPr>
      </w:pPr>
      <w:r>
        <w:rPr>
          <w:rStyle w:val="Ppogrubienie"/>
        </w:rPr>
        <w:t>5)</w:t>
      </w:r>
      <w:r>
        <w:rPr>
          <w:rStyle w:val="Ppogrubienie"/>
        </w:rPr>
        <w:tab/>
        <w:t>art. 6 nadaje się oznaczenie art. 7 i dodaje się art. 6 w brzmieniu:</w:t>
      </w:r>
    </w:p>
    <w:p w14:paraId="1D97D643" w14:textId="77777777" w:rsidR="00016622" w:rsidRDefault="00016622" w:rsidP="00016622">
      <w:pPr>
        <w:pStyle w:val="PKTpunkt"/>
        <w:ind w:left="567" w:firstLine="849"/>
        <w:rPr>
          <w:rStyle w:val="Ppogrubienie"/>
        </w:rPr>
      </w:pPr>
      <w:r w:rsidRPr="00C10C1F">
        <w:rPr>
          <w:rStyle w:val="Ppogrubienie"/>
          <w:bCs w:val="0"/>
        </w:rPr>
        <w:t>„</w:t>
      </w:r>
      <w:r w:rsidRPr="00C10C1F">
        <w:t>Art. 6.</w:t>
      </w:r>
      <w:r w:rsidRPr="00A158C6">
        <w:rPr>
          <w:b/>
          <w:bCs w:val="0"/>
        </w:rPr>
        <w:t xml:space="preserve"> </w:t>
      </w:r>
      <w:r w:rsidRPr="00C10C1F">
        <w:t xml:space="preserve">W okresie od </w:t>
      </w:r>
      <w:r>
        <w:t xml:space="preserve">dnia </w:t>
      </w:r>
      <w:r w:rsidRPr="00C10C1F">
        <w:t xml:space="preserve">1 lipca 2025 r. do </w:t>
      </w:r>
      <w:r>
        <w:t xml:space="preserve">dnia </w:t>
      </w:r>
      <w:r w:rsidRPr="00C10C1F">
        <w:t>31 grudnia 2025 r. kwota dochodu lub przychodu, o której mowa w art. 79 ust. 1 pkt 3</w:t>
      </w:r>
      <w:r>
        <w:t xml:space="preserve"> ustawy zmienianej w art. 1 w brzmieniu nadanym niniejszą ustawą</w:t>
      </w:r>
      <w:r w:rsidRPr="00C10C1F">
        <w:t xml:space="preserve">, której przekroczenie powoduje podwyższenie </w:t>
      </w:r>
      <w:r>
        <w:t xml:space="preserve">podstawy </w:t>
      </w:r>
      <w:r w:rsidRPr="00C10C1F">
        <w:t>wymiaru składki zdrowotnej, o któr</w:t>
      </w:r>
      <w:r>
        <w:t>ej</w:t>
      </w:r>
      <w:r w:rsidRPr="00C10C1F">
        <w:t xml:space="preserve"> mowa w art. 79 ust. 3</w:t>
      </w:r>
      <w:r w:rsidRPr="00173F80">
        <w:t xml:space="preserve"> </w:t>
      </w:r>
      <w:r>
        <w:t xml:space="preserve">ustawy zmienianej </w:t>
      </w:r>
      <w:r>
        <w:lastRenderedPageBreak/>
        <w:t>w art. 1 w brzmieniu nadanym niniejszą ustawą</w:t>
      </w:r>
      <w:r w:rsidRPr="00C10C1F">
        <w:t xml:space="preserve"> stanowi sześciokrotność kwartalnego minimalnego wynagrodzenia za pracę.</w:t>
      </w:r>
      <w:r w:rsidRPr="00C10C1F">
        <w:rPr>
          <w:rStyle w:val="Ppogrubienie"/>
        </w:rPr>
        <w:t>”;</w:t>
      </w:r>
    </w:p>
    <w:p w14:paraId="65038854" w14:textId="77777777" w:rsidR="00016622" w:rsidRDefault="00016622" w:rsidP="00016622">
      <w:pPr>
        <w:pStyle w:val="PKTpunkt"/>
        <w:rPr>
          <w:rStyle w:val="Ppogrubienie"/>
        </w:rPr>
      </w:pPr>
      <w:r>
        <w:rPr>
          <w:rStyle w:val="Ppogrubienie"/>
        </w:rPr>
        <w:t>6)</w:t>
      </w:r>
      <w:r>
        <w:rPr>
          <w:rStyle w:val="Ppogrubienie"/>
        </w:rPr>
        <w:tab/>
        <w:t>art. 7 otrzymuje oznaczenie art. 8;</w:t>
      </w:r>
    </w:p>
    <w:p w14:paraId="5391DD00" w14:textId="77777777" w:rsidR="00016622" w:rsidRPr="00BB29D9" w:rsidRDefault="00016622" w:rsidP="00016622">
      <w:pPr>
        <w:pStyle w:val="PKTpunkt"/>
        <w:rPr>
          <w:rStyle w:val="Ppogrubienie"/>
        </w:rPr>
      </w:pPr>
      <w:r>
        <w:rPr>
          <w:rStyle w:val="Ppogrubienie"/>
        </w:rPr>
        <w:t>7)</w:t>
      </w:r>
      <w:r>
        <w:rPr>
          <w:rStyle w:val="Ppogrubienie"/>
        </w:rPr>
        <w:tab/>
        <w:t>w art. 8 wyraz „stycznia” zastępuje się wyrazem „lipca”;</w:t>
      </w:r>
    </w:p>
    <w:p w14:paraId="1DD824B7" w14:textId="77777777" w:rsidR="00016622" w:rsidRPr="002D13E3" w:rsidRDefault="00016622" w:rsidP="00016622">
      <w:pPr>
        <w:pStyle w:val="PKTpunkt"/>
        <w:rPr>
          <w:rStyle w:val="Ppogrubienie"/>
          <w:bCs w:val="0"/>
        </w:rPr>
      </w:pPr>
      <w:r>
        <w:rPr>
          <w:rStyle w:val="Ppogrubienie"/>
        </w:rPr>
        <w:t>8</w:t>
      </w:r>
      <w:r w:rsidRPr="00BB29D9">
        <w:rPr>
          <w:rStyle w:val="Ppogrubienie"/>
        </w:rPr>
        <w:t>)</w:t>
      </w:r>
      <w:r w:rsidRPr="00BB29D9">
        <w:rPr>
          <w:rStyle w:val="Ppogrubienie"/>
        </w:rPr>
        <w:tab/>
        <w:t xml:space="preserve"> treść uzasadnienia projektu </w:t>
      </w:r>
      <w:r>
        <w:rPr>
          <w:rStyle w:val="Ppogrubienie"/>
        </w:rPr>
        <w:t>od</w:t>
      </w:r>
      <w:r w:rsidRPr="00BB29D9">
        <w:rPr>
          <w:rStyle w:val="Ppogrubienie"/>
        </w:rPr>
        <w:t xml:space="preserve"> akapi</w:t>
      </w:r>
      <w:r>
        <w:rPr>
          <w:rStyle w:val="Ppogrubienie"/>
        </w:rPr>
        <w:t>tu</w:t>
      </w:r>
      <w:r w:rsidRPr="00BB29D9">
        <w:rPr>
          <w:rStyle w:val="Ppogrubienie"/>
        </w:rPr>
        <w:t xml:space="preserve"> rozpoczynając</w:t>
      </w:r>
      <w:r>
        <w:rPr>
          <w:rStyle w:val="Ppogrubienie"/>
        </w:rPr>
        <w:t>ego</w:t>
      </w:r>
      <w:r w:rsidRPr="00BB29D9">
        <w:rPr>
          <w:rStyle w:val="Ppogrubienie"/>
        </w:rPr>
        <w:t xml:space="preserve"> się od wyrazów "</w:t>
      </w:r>
      <w:r w:rsidRPr="00227550">
        <w:t xml:space="preserve"> </w:t>
      </w:r>
      <w:r w:rsidRPr="00E15E93">
        <w:rPr>
          <w:b/>
          <w:bCs w:val="0"/>
        </w:rPr>
        <w:t>Proponowana ustawa oznacza znaczne uproszczenie</w:t>
      </w:r>
      <w:r w:rsidRPr="005A2656">
        <w:t xml:space="preserve"> </w:t>
      </w:r>
      <w:r w:rsidRPr="00BB29D9">
        <w:rPr>
          <w:rStyle w:val="Ppogrubienie"/>
        </w:rPr>
        <w:t xml:space="preserve">" </w:t>
      </w:r>
      <w:r>
        <w:rPr>
          <w:rStyle w:val="Ppogrubienie"/>
        </w:rPr>
        <w:t>do słów „</w:t>
      </w:r>
      <w:r w:rsidRPr="00E15E93">
        <w:rPr>
          <w:b/>
          <w:bCs w:val="0"/>
        </w:rPr>
        <w:t>a także składania oświadczenia o zmianie tytułu lub przychodu, od którego jest opłacana składka</w:t>
      </w:r>
      <w:r>
        <w:t xml:space="preserve">” </w:t>
      </w:r>
      <w:r>
        <w:rPr>
          <w:b/>
          <w:bCs w:val="0"/>
        </w:rPr>
        <w:t>otrzymuje brzmienie</w:t>
      </w:r>
    </w:p>
    <w:p w14:paraId="0805408C" w14:textId="77777777" w:rsidR="00016622" w:rsidRPr="00C10C1F" w:rsidRDefault="00016622" w:rsidP="00016622">
      <w:pPr>
        <w:pStyle w:val="ZDANIENASTNOWYWIERSZnpzddrugienowywierszwust"/>
      </w:pPr>
      <w:bookmarkStart w:id="0" w:name="_Hlk182901932"/>
      <w:r w:rsidRPr="005A2656">
        <w:t xml:space="preserve">Proponowana ustawa oznacza znaczne uproszczenie </w:t>
      </w:r>
      <w:bookmarkEnd w:id="0"/>
      <w:r w:rsidRPr="005A2656">
        <w:t>zasad obliczania składki zdrowotnej płaconej przez przedsiębiorców</w:t>
      </w:r>
      <w:r>
        <w:t xml:space="preserve"> wykazujących niskie dochody </w:t>
      </w:r>
      <w:r w:rsidRPr="005A2656">
        <w:t>, a także realną obniżkę tychże składek</w:t>
      </w:r>
      <w:r w:rsidRPr="00C10C1F">
        <w:t>.</w:t>
      </w:r>
    </w:p>
    <w:p w14:paraId="4C89F9F3" w14:textId="77777777" w:rsidR="00016622" w:rsidRDefault="00016622" w:rsidP="00016622">
      <w:pPr>
        <w:pStyle w:val="ZDANIENASTNOWYWIERSZnpzddrugienowywierszwust"/>
      </w:pPr>
      <w:r w:rsidRPr="00C10C1F">
        <w:t>Zgodnie z proponowanym rozwiązaniem przedsiębiorcy, którzy w danym roku osiągnęli dochód niższy od trzykrotności rocznego minimalnego wynagrodzenia (</w:t>
      </w:r>
      <w:r>
        <w:t xml:space="preserve">próg ten wynosiłby w 2025 roku </w:t>
      </w:r>
      <w:r w:rsidRPr="00C10C1F">
        <w:t>167 796 zł - 3 x 12 x 4666 zł</w:t>
      </w:r>
      <w:r>
        <w:t>, z tym, że ze względu na krótszy czas obowiązywania ustaw w tym roku będzie on pomniejszony o połowę</w:t>
      </w:r>
      <w:r w:rsidRPr="00C10C1F">
        <w:t>)</w:t>
      </w:r>
      <w:r>
        <w:t>,</w:t>
      </w:r>
      <w:r w:rsidRPr="00C10C1F">
        <w:t xml:space="preserve"> będą płacić miesięcznie składkę ryczałtową, dla której podstawą będzie połowa minimalnego wynagrodzenia na dany rok. W przypadku </w:t>
      </w:r>
      <w:r>
        <w:t xml:space="preserve">roku </w:t>
      </w:r>
      <w:r w:rsidRPr="00C10C1F">
        <w:t>2025 będzie to więc składka w wysokości 209,97 zł (0,09 x 0,5 x 4666 zł)</w:t>
      </w:r>
      <w:r>
        <w:t>,</w:t>
      </w:r>
      <w:r w:rsidRPr="00C10C1F">
        <w:t>. Przedsiębiorca objęty ustawą będzie płacić „niską” składkę do miesiąca, w którym dojdzie do przekroczenia progu przez skumulowany dochód z tego i poprzednich miesięcy. W miesiącu, w którym próg zostanie przekroczony, oraz w następnych miesiącach do końca roku przedsiębiorca płaci składkę obliczaną wg zasad obecnych (odpowiedni procent od podstawy</w:t>
      </w:r>
      <w:r>
        <w:t xml:space="preserve"> wymiaru</w:t>
      </w:r>
      <w:r w:rsidRPr="00C10C1F">
        <w:t xml:space="preserve"> składki). Wyższa składka za miesiące poprzednie rozliczana jest wraz z rocznym rozliczeniem składki zdrowotnej w następnym roku. Przedsiębiorca, który przekroczy próg, będzie musiał dopłacić składkę za miesiące wcześniejsze. </w:t>
      </w:r>
    </w:p>
    <w:p w14:paraId="6446B6DE" w14:textId="77777777" w:rsidR="00016622" w:rsidRDefault="00016622" w:rsidP="00016622">
      <w:pPr>
        <w:pStyle w:val="ZDANIENASTNOWYWIERSZnpzddrugienowywierszwust"/>
      </w:pPr>
      <w:r w:rsidRPr="00C10C1F">
        <w:t>Ustawa wchodzi w życie 1 lipca 2025 roku – celem projektodawców jest, by obywatele, którzy zdecydowali się na prowadzenie własnego biznesu</w:t>
      </w:r>
      <w:r>
        <w:t>,</w:t>
      </w:r>
      <w:r w:rsidRPr="00C10C1F">
        <w:t xml:space="preserve"> mieli czas na przygotowanie się do zmiany.”;</w:t>
      </w:r>
    </w:p>
    <w:p w14:paraId="07E24974" w14:textId="77777777" w:rsidR="00016622" w:rsidRDefault="00016622" w:rsidP="00016622">
      <w:pPr>
        <w:pStyle w:val="PKTpunkt"/>
        <w:rPr>
          <w:rStyle w:val="Ppogrubienie"/>
        </w:rPr>
      </w:pPr>
      <w:r>
        <w:rPr>
          <w:rStyle w:val="Ppogrubienie"/>
        </w:rPr>
        <w:t>9</w:t>
      </w:r>
      <w:r w:rsidRPr="00BB29D9">
        <w:rPr>
          <w:rStyle w:val="Ppogrubienie"/>
        </w:rPr>
        <w:t>)</w:t>
      </w:r>
      <w:r>
        <w:rPr>
          <w:rStyle w:val="Ppogrubienie"/>
        </w:rPr>
        <w:t xml:space="preserve"> </w:t>
      </w:r>
      <w:r>
        <w:rPr>
          <w:rStyle w:val="Ppogrubienie"/>
        </w:rPr>
        <w:tab/>
        <w:t xml:space="preserve">treść uzasadnienia projektu w akapicie zaczynającym się na stronie 15 od wyrazów </w:t>
      </w:r>
      <w:r w:rsidRPr="0032005F">
        <w:rPr>
          <w:rStyle w:val="Ppogrubienie"/>
        </w:rPr>
        <w:t xml:space="preserve">„W związku ze zmianami dotyczącymi zasad opłacania składki zdrowotnej i jej częściowego odliczania od przychodu przez przedsiębiorców” w zdaniu drugim wyrazy „5 i 6” zastępuje się wyrazami „5 i 7”, kropkę zastępuje się przecinkiem i dodaje wyrazy „a art. 6, wychodząc naprzeciw interesowi przedsiębiorców, stanowi, że w 1. roku obowiązywania ustawy próg będzie odpowiednio niższy (6 x 3 x 4666 zł), </w:t>
      </w:r>
      <w:r w:rsidRPr="0032005F">
        <w:rPr>
          <w:rStyle w:val="Ppogrubienie"/>
        </w:rPr>
        <w:lastRenderedPageBreak/>
        <w:t>bo łączna kwota przychodu lub dochodu stanowiąca próg składkowy naliczać się będzie tylko przez 6 miesięcy.”;</w:t>
      </w:r>
    </w:p>
    <w:p w14:paraId="0F28A2B6" w14:textId="77777777" w:rsidR="00016622" w:rsidRDefault="00016622" w:rsidP="00016622">
      <w:pPr>
        <w:pStyle w:val="ZDANIENASTNOWYWIERSZnpzddrugienowywierszwust"/>
        <w:rPr>
          <w:rStyle w:val="Ppogrubienie"/>
        </w:rPr>
      </w:pPr>
      <w:r>
        <w:rPr>
          <w:rStyle w:val="Ppogrubienie"/>
        </w:rPr>
        <w:t>10)</w:t>
      </w:r>
      <w:r>
        <w:rPr>
          <w:rStyle w:val="Ppogrubienie"/>
        </w:rPr>
        <w:tab/>
      </w:r>
    </w:p>
    <w:p w14:paraId="24F6E31B" w14:textId="77777777" w:rsidR="00016622" w:rsidRPr="00BB29D9" w:rsidRDefault="00016622" w:rsidP="00016622">
      <w:pPr>
        <w:pStyle w:val="ZDANIENASTNOWYWIERSZnpzddrugienowywierszwust"/>
        <w:rPr>
          <w:rStyle w:val="Ppogrubienie"/>
        </w:rPr>
      </w:pPr>
      <w:r>
        <w:rPr>
          <w:rStyle w:val="Ppogrubienie"/>
        </w:rPr>
        <w:t>treść uzasadnienia projektu po wyrazach</w:t>
      </w:r>
      <w:r w:rsidRPr="00BB29D9">
        <w:rPr>
          <w:rStyle w:val="Ppogrubienie"/>
        </w:rPr>
        <w:t xml:space="preserve"> "Przewidywane skutki społeczne, gospodarcze, finansowe i prawne</w:t>
      </w:r>
      <w:r>
        <w:rPr>
          <w:rStyle w:val="Ppogrubienie"/>
        </w:rPr>
        <w:t>" do wyrazów "Skutki finansowe" otrzymuje brzmienie</w:t>
      </w:r>
    </w:p>
    <w:p w14:paraId="2E73451F" w14:textId="77777777" w:rsidR="00016622" w:rsidRDefault="00016622" w:rsidP="00016622">
      <w:pPr>
        <w:pStyle w:val="PKTpunkt"/>
        <w:rPr>
          <w:b/>
          <w:bCs w:val="0"/>
        </w:rPr>
      </w:pPr>
    </w:p>
    <w:p w14:paraId="172F8696" w14:textId="77777777" w:rsidR="00016622" w:rsidRDefault="00016622" w:rsidP="00016622">
      <w:pPr>
        <w:pStyle w:val="PKTpunkt"/>
        <w:ind w:left="0" w:firstLine="0"/>
      </w:pPr>
      <w:r w:rsidRPr="00C10C1F">
        <w:t>„</w:t>
      </w:r>
      <w:r w:rsidRPr="005A2656">
        <w:t>Skutki społeczne</w:t>
      </w:r>
    </w:p>
    <w:p w14:paraId="154AF78B" w14:textId="77777777" w:rsidR="00016622" w:rsidRDefault="00016622" w:rsidP="00016622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C10C1F">
        <w:t xml:space="preserve">W grupie ubezpieczonych będących przedsiębiorcami z </w:t>
      </w:r>
      <w:r w:rsidRPr="00C10C1F">
        <w:rPr>
          <w:rFonts w:ascii="Times New Roman" w:hAnsi="Times New Roman" w:cs="Times New Roman"/>
          <w:szCs w:val="24"/>
        </w:rPr>
        <w:t>propozycji skorzysta 1,3 mln osób: 1,07 mln rozliczających się z podatku PIT wg skali podatkowej oraz 0,23 mln – stosujących do rozliczenia PIT podatek liniowy.</w:t>
      </w:r>
    </w:p>
    <w:p w14:paraId="78075B2C" w14:textId="77777777" w:rsidR="00016622" w:rsidRDefault="00016622" w:rsidP="00016622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Skutki gospodarcze</w:t>
      </w:r>
    </w:p>
    <w:p w14:paraId="4D41925B" w14:textId="77777777" w:rsidR="00016622" w:rsidRPr="00C10C1F" w:rsidRDefault="00016622" w:rsidP="00016622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>
        <w:t>Proponowane rozwiązanie</w:t>
      </w:r>
      <w:r w:rsidRPr="005A2656">
        <w:t xml:space="preserve"> częściowo rozwiązać problem wysokich kosztów działalności gospodarczej, będący jedną z barier rozwojowych polskich firm a także przeszkodą dla inwestycji (w ostatnim roku odnotowano ich spadek o ok. 1,5%), Jednocześnie będzie źródłem wzrostu gospodarczego jako efekt niższych kosztów działalności i większych środków na inwestycje</w:t>
      </w:r>
      <w:r w:rsidRPr="00C10C1F">
        <w:rPr>
          <w:rFonts w:ascii="Times New Roman" w:hAnsi="Times New Roman" w:cs="Times New Roman"/>
          <w:szCs w:val="24"/>
        </w:rPr>
        <w:t>”;</w:t>
      </w:r>
    </w:p>
    <w:p w14:paraId="67989223" w14:textId="77777777" w:rsidR="00016622" w:rsidRPr="00173F80" w:rsidRDefault="00016622" w:rsidP="00016622">
      <w:pPr>
        <w:pStyle w:val="PKTpunkt"/>
        <w:rPr>
          <w:rFonts w:ascii="Times New Roman" w:hAnsi="Times New Roman" w:cs="Times New Roman"/>
          <w:b/>
          <w:bCs w:val="0"/>
          <w:szCs w:val="24"/>
        </w:rPr>
      </w:pPr>
      <w:r w:rsidRPr="00173F80">
        <w:rPr>
          <w:rStyle w:val="Ppogrubienie"/>
          <w:rFonts w:ascii="Times New Roman" w:hAnsi="Times New Roman" w:cs="Times New Roman"/>
          <w:bCs w:val="0"/>
          <w:szCs w:val="24"/>
        </w:rPr>
        <w:t>11</w:t>
      </w:r>
      <w:r w:rsidRPr="00173F80">
        <w:rPr>
          <w:rFonts w:ascii="Times New Roman" w:hAnsi="Times New Roman" w:cs="Times New Roman"/>
          <w:b/>
          <w:szCs w:val="24"/>
        </w:rPr>
        <w:t>)</w:t>
      </w:r>
      <w:r w:rsidRPr="00173F80">
        <w:rPr>
          <w:rFonts w:ascii="Times New Roman" w:hAnsi="Times New Roman" w:cs="Times New Roman"/>
          <w:b/>
          <w:bCs w:val="0"/>
          <w:szCs w:val="24"/>
        </w:rPr>
        <w:tab/>
      </w:r>
      <w:r w:rsidRPr="00173F80">
        <w:rPr>
          <w:rStyle w:val="Ppogrubienie"/>
          <w:rFonts w:ascii="Times New Roman" w:hAnsi="Times New Roman" w:cs="Times New Roman"/>
          <w:szCs w:val="24"/>
        </w:rPr>
        <w:t>w treści uzasadnienia po akapicie zaczynającym się na stronie 17 od zdania „</w:t>
      </w:r>
      <w:r w:rsidRPr="00173F80">
        <w:rPr>
          <w:rFonts w:ascii="Times New Roman" w:hAnsi="Times New Roman" w:cs="Times New Roman"/>
          <w:b/>
          <w:bCs w:val="0"/>
          <w:szCs w:val="24"/>
        </w:rPr>
        <w:t>Ustawa nie spowoduje skutków finansowych w budżetach jednostek samorządu terytorialnego.” Dodaje się akapit w brzmieniu:</w:t>
      </w:r>
    </w:p>
    <w:p w14:paraId="632B23D3" w14:textId="77777777" w:rsidR="00016622" w:rsidRPr="00173F80" w:rsidRDefault="00016622" w:rsidP="00016622">
      <w:pPr>
        <w:spacing w:line="360" w:lineRule="auto"/>
        <w:rPr>
          <w:rFonts w:ascii="Times New Roman" w:hAnsi="Times New Roman" w:cs="Times New Roman"/>
          <w:bCs/>
        </w:rPr>
      </w:pPr>
      <w:r w:rsidRPr="00173F80">
        <w:rPr>
          <w:rStyle w:val="Ppogrubienie"/>
          <w:rFonts w:ascii="Times New Roman" w:hAnsi="Times New Roman" w:cs="Times New Roman"/>
          <w:bCs/>
        </w:rPr>
        <w:t>„</w:t>
      </w:r>
      <w:r w:rsidRPr="00173F80">
        <w:rPr>
          <w:rFonts w:ascii="Times New Roman" w:hAnsi="Times New Roman" w:cs="Times New Roman"/>
          <w:bCs/>
        </w:rPr>
        <w:t>W grupie przedsiębiorców, zgodnie z szacunkami Zakładu Ubezpieczeń Społecznych całoroczny koszt tej propozycji dla sektora finansów publicznych wyniesie w roku 2025 4,6 mld zł, z czego 4,0 mld zł przypada na rozliczających się z PIT według skali podatkowej, a 0,6 mld zł na rozliczających się z PIT z zastosowaniem podatku liniowego.</w:t>
      </w:r>
    </w:p>
    <w:p w14:paraId="090A5110" w14:textId="77777777" w:rsidR="00016622" w:rsidRPr="00173F80" w:rsidRDefault="00016622" w:rsidP="00016622">
      <w:pPr>
        <w:pStyle w:val="PKTpunkt"/>
        <w:ind w:left="0" w:firstLine="0"/>
        <w:rPr>
          <w:rStyle w:val="Ppogrubienie"/>
          <w:rFonts w:ascii="Times New Roman" w:hAnsi="Times New Roman" w:cs="Times New Roman"/>
          <w:szCs w:val="24"/>
        </w:rPr>
      </w:pPr>
      <w:r w:rsidRPr="00173F80">
        <w:rPr>
          <w:rFonts w:ascii="Times New Roman" w:hAnsi="Times New Roman" w:cs="Times New Roman"/>
          <w:szCs w:val="24"/>
        </w:rPr>
        <w:t>Jednak ze względu na to, że proponowana ustawa wejdzie w życie później niż 1 stycznia, koszt ten można proporcjonalnie obniżyć.”.</w:t>
      </w:r>
    </w:p>
    <w:p w14:paraId="6BD48C81" w14:textId="77777777" w:rsidR="00016622" w:rsidRDefault="00016622" w:rsidP="00016622">
      <w:pPr>
        <w:spacing w:after="160" w:line="259" w:lineRule="auto"/>
        <w:jc w:val="left"/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</w:rPr>
      </w:pPr>
      <w:r>
        <w:br w:type="page"/>
      </w:r>
    </w:p>
    <w:p w14:paraId="541F2BD2" w14:textId="77777777" w:rsidR="00016622" w:rsidRDefault="00016622" w:rsidP="00016622">
      <w:pPr>
        <w:pStyle w:val="OZNRODZAKTUtznustawalubrozporzdzenieiorganwydajcy"/>
      </w:pPr>
      <w:r>
        <w:lastRenderedPageBreak/>
        <w:t>uzasadnienie autopoprawki</w:t>
      </w:r>
    </w:p>
    <w:p w14:paraId="4AE0F3FA" w14:textId="77777777" w:rsidR="00016622" w:rsidRDefault="00016622" w:rsidP="00016622">
      <w:pPr>
        <w:pStyle w:val="ZDANIENASTNOWYWIERSZnpzddrugienowywierszwust"/>
      </w:pPr>
    </w:p>
    <w:p w14:paraId="32FC8BBF" w14:textId="77777777" w:rsidR="00016622" w:rsidRDefault="00016622" w:rsidP="00016622">
      <w:pPr>
        <w:pStyle w:val="ZDANIENASTNOWYWIERSZnpzddrugienowywierszwust"/>
      </w:pPr>
      <w:r>
        <w:t xml:space="preserve">Wniesienie kolejnej autopoprawki do </w:t>
      </w:r>
      <w:r w:rsidRPr="00DA3C20">
        <w:t>projektu ustawy o zmianie ustawy o świadczeniach opieki zdrowotnej finansowanych ze środków publicznych oraz niektórych innych ustaw (druk</w:t>
      </w:r>
      <w:r>
        <w:t>i</w:t>
      </w:r>
      <w:r w:rsidRPr="00DA3C20">
        <w:t xml:space="preserve"> nr 526</w:t>
      </w:r>
      <w:r>
        <w:t xml:space="preserve"> i 526-A</w:t>
      </w:r>
      <w:r w:rsidRPr="00DA3C20">
        <w:t>)</w:t>
      </w:r>
      <w:r>
        <w:t xml:space="preserve"> wynika z konieczności doprecyzowania brzmienia projektu i jego uzasadnienia oraz uspójnienia z celami, jakie założyli wnioskodawcy.</w:t>
      </w:r>
    </w:p>
    <w:p w14:paraId="1D89F4A2" w14:textId="77777777" w:rsidR="00016622" w:rsidRPr="00F84545" w:rsidRDefault="00016622" w:rsidP="00016622">
      <w:pPr>
        <w:pStyle w:val="ZDANIENASTNOWYWIERSZnpzddrugienowywierszwust"/>
        <w:rPr>
          <w:rFonts w:ascii="Times New Roman" w:hAnsi="Times New Roman" w:cs="Times New Roman"/>
        </w:rPr>
      </w:pPr>
      <w:r>
        <w:t xml:space="preserve">Wprowadzone zmiany dotyczą </w:t>
      </w:r>
      <w:r w:rsidRPr="00F84545">
        <w:rPr>
          <w:rFonts w:ascii="Times New Roman" w:hAnsi="Times New Roman" w:cs="Times New Roman"/>
        </w:rPr>
        <w:t>tylko przedsiębiorców (tj. osób fizycznych wykonujących pozarolniczą działalność gospodarczą) rozliczających się przy pomocy podatku liniowego lub skali podatkowej</w:t>
      </w:r>
      <w:r>
        <w:t xml:space="preserve"> i mają na celu: </w:t>
      </w:r>
    </w:p>
    <w:p w14:paraId="507AA0F3" w14:textId="77777777" w:rsidR="00016622" w:rsidRPr="00F84545" w:rsidRDefault="00016622" w:rsidP="00016622">
      <w:pPr>
        <w:rPr>
          <w:rFonts w:ascii="Times New Roman" w:hAnsi="Times New Roman" w:cs="Times New Roman"/>
          <w:bCs/>
        </w:rPr>
      </w:pPr>
    </w:p>
    <w:p w14:paraId="0B7D69AA" w14:textId="77777777" w:rsidR="00016622" w:rsidRPr="006441C3" w:rsidRDefault="00016622" w:rsidP="0001662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6441C3">
        <w:rPr>
          <w:rFonts w:ascii="Times New Roman" w:hAnsi="Times New Roman" w:cs="Times New Roman"/>
          <w:bCs/>
        </w:rPr>
        <w:t>obniżenie kosztów prowadzenia działalności gospodarczej przez mikro-, małych i średnich przedsiębiorców, którzy w danym roku osiągnęli dochód niższy od trzykrotności rocznego minimalnego wynagrodzenia (167 796 zł w 2025 roku – 3 x 12 x 4666 zł)</w:t>
      </w:r>
      <w:r>
        <w:rPr>
          <w:rFonts w:ascii="Times New Roman" w:hAnsi="Times New Roman" w:cs="Times New Roman"/>
          <w:bCs/>
        </w:rPr>
        <w:t xml:space="preserve">, zatem </w:t>
      </w:r>
      <w:r w:rsidRPr="006441C3">
        <w:rPr>
          <w:rFonts w:ascii="Times New Roman" w:hAnsi="Times New Roman" w:cs="Times New Roman"/>
          <w:bCs/>
        </w:rPr>
        <w:t>będą płacić miesięcznie składkę ryczałtową, dla której podstawą będzie połowa minimalnego wynagrodzenia na dany rok. W przypadku</w:t>
      </w:r>
      <w:r>
        <w:rPr>
          <w:rFonts w:ascii="Times New Roman" w:hAnsi="Times New Roman" w:cs="Times New Roman"/>
          <w:bCs/>
        </w:rPr>
        <w:t xml:space="preserve"> roku</w:t>
      </w:r>
      <w:r w:rsidRPr="006441C3">
        <w:rPr>
          <w:rFonts w:ascii="Times New Roman" w:hAnsi="Times New Roman" w:cs="Times New Roman"/>
          <w:bCs/>
        </w:rPr>
        <w:t xml:space="preserve"> 2025 będzie to więc składka w wysokości 209,97 zł (0,09 x 0,5 x 4666 zł)</w:t>
      </w:r>
      <w:r>
        <w:rPr>
          <w:rFonts w:ascii="Times New Roman" w:hAnsi="Times New Roman" w:cs="Times New Roman"/>
          <w:bCs/>
        </w:rPr>
        <w:t>, z tym, że próg będzie pomniejszony o połowę ze względu na krótszy czas jej obowiązywania;</w:t>
      </w:r>
    </w:p>
    <w:p w14:paraId="654B5B00" w14:textId="77777777" w:rsidR="00016622" w:rsidRPr="006441C3" w:rsidRDefault="00016622" w:rsidP="0001662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6441C3">
        <w:rPr>
          <w:rFonts w:ascii="Times New Roman" w:hAnsi="Times New Roman" w:cs="Times New Roman"/>
          <w:bCs/>
        </w:rPr>
        <w:t>spowodowanie, że przedsiębiorca objęty ustawą płacić będzie „niską” składkę do miesiąca, w którym dojdzie do przekroczenia progu przez skumulowany dochód z tego i poprzednich miesięcy;</w:t>
      </w:r>
      <w:r>
        <w:rPr>
          <w:rFonts w:ascii="Times New Roman" w:hAnsi="Times New Roman" w:cs="Times New Roman"/>
          <w:bCs/>
        </w:rPr>
        <w:t xml:space="preserve"> w</w:t>
      </w:r>
      <w:r w:rsidRPr="006441C3">
        <w:rPr>
          <w:rFonts w:ascii="Times New Roman" w:hAnsi="Times New Roman" w:cs="Times New Roman"/>
          <w:bCs/>
        </w:rPr>
        <w:t xml:space="preserve"> miesiącu, w którym próg zostanie przekroczony, przedsiębiorca płaci składkę obliczaną wg zasad obecnych (odpowiedni procent od podstawy składki)</w:t>
      </w:r>
      <w:r>
        <w:rPr>
          <w:rFonts w:ascii="Times New Roman" w:hAnsi="Times New Roman" w:cs="Times New Roman"/>
          <w:bCs/>
        </w:rPr>
        <w:t>, a</w:t>
      </w:r>
      <w:r w:rsidRPr="006441C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6441C3">
        <w:rPr>
          <w:rFonts w:ascii="Times New Roman" w:hAnsi="Times New Roman" w:cs="Times New Roman"/>
          <w:bCs/>
        </w:rPr>
        <w:t>yższa składka za miesiące poprzednie rozliczana jest wraz z rocznym rozliczeniem składki zdrowotnej w następnym roku. Przedsiębiorca, który przekroczy próg, będzie musiał dopłacić składkę za miesiące wcześniejsze.</w:t>
      </w:r>
    </w:p>
    <w:p w14:paraId="16EEEA57" w14:textId="77777777" w:rsidR="00016622" w:rsidRPr="00F84545" w:rsidRDefault="00016622" w:rsidP="00016622">
      <w:pPr>
        <w:spacing w:line="360" w:lineRule="auto"/>
        <w:rPr>
          <w:rFonts w:ascii="Times New Roman" w:hAnsi="Times New Roman" w:cs="Times New Roman"/>
          <w:bCs/>
        </w:rPr>
      </w:pPr>
    </w:p>
    <w:p w14:paraId="66A0CF30" w14:textId="77777777" w:rsidR="00016622" w:rsidRPr="00F84545" w:rsidRDefault="00016622" w:rsidP="0001662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uregulowania okresu przejściowego proponuje się,</w:t>
      </w:r>
      <w:r w:rsidRPr="00F84545">
        <w:rPr>
          <w:rFonts w:ascii="Times New Roman" w:hAnsi="Times New Roman" w:cs="Times New Roman"/>
          <w:bCs/>
        </w:rPr>
        <w:t xml:space="preserve"> by w </w:t>
      </w:r>
      <w:r>
        <w:rPr>
          <w:rFonts w:ascii="Times New Roman" w:hAnsi="Times New Roman" w:cs="Times New Roman"/>
          <w:bCs/>
        </w:rPr>
        <w:t>pierwszym</w:t>
      </w:r>
      <w:r w:rsidRPr="00F84545">
        <w:rPr>
          <w:rFonts w:ascii="Times New Roman" w:hAnsi="Times New Roman" w:cs="Times New Roman"/>
          <w:bCs/>
        </w:rPr>
        <w:t xml:space="preserve"> roku obowiązywania ustawy próg</w:t>
      </w:r>
      <w:r>
        <w:rPr>
          <w:rFonts w:ascii="Times New Roman" w:hAnsi="Times New Roman" w:cs="Times New Roman"/>
          <w:bCs/>
        </w:rPr>
        <w:t xml:space="preserve">, po przekroczeniu którego będzie obowiązywać wyższa składka zdrowotna, </w:t>
      </w:r>
      <w:r w:rsidRPr="00F84545">
        <w:rPr>
          <w:rFonts w:ascii="Times New Roman" w:hAnsi="Times New Roman" w:cs="Times New Roman"/>
          <w:bCs/>
        </w:rPr>
        <w:t>był odpowiednio niższy (6 x 3 x 4666 zł), bo kwota naliczać się będzie tylko przez 6 miesięcy.</w:t>
      </w:r>
    </w:p>
    <w:p w14:paraId="42395E7F" w14:textId="77777777" w:rsidR="00016622" w:rsidRPr="00F84545" w:rsidRDefault="00016622" w:rsidP="00016622">
      <w:pPr>
        <w:pStyle w:val="PKTpunkt"/>
        <w:rPr>
          <w:rFonts w:ascii="Times New Roman" w:hAnsi="Times New Roman" w:cs="Times New Roman"/>
        </w:rPr>
      </w:pPr>
      <w:r w:rsidRPr="00F84545">
        <w:rPr>
          <w:rFonts w:ascii="Times New Roman" w:hAnsi="Times New Roman" w:cs="Times New Roman"/>
        </w:rPr>
        <w:t>Do czerwca</w:t>
      </w:r>
      <w:r>
        <w:rPr>
          <w:rFonts w:ascii="Times New Roman" w:hAnsi="Times New Roman" w:cs="Times New Roman"/>
        </w:rPr>
        <w:t xml:space="preserve"> 2025 r.</w:t>
      </w:r>
      <w:r w:rsidRPr="00F84545">
        <w:rPr>
          <w:rFonts w:ascii="Times New Roman" w:hAnsi="Times New Roman" w:cs="Times New Roman"/>
        </w:rPr>
        <w:t xml:space="preserve"> włącznie działać będzie system obecny zgodnie z tzw. „polskim ładem”</w:t>
      </w:r>
      <w:r>
        <w:rPr>
          <w:rFonts w:ascii="Times New Roman" w:hAnsi="Times New Roman" w:cs="Times New Roman"/>
        </w:rPr>
        <w:t>.</w:t>
      </w:r>
    </w:p>
    <w:p w14:paraId="585E50FA" w14:textId="77777777" w:rsidR="00F740E1" w:rsidRDefault="00F740E1"/>
    <w:sectPr w:rsidR="00F740E1" w:rsidSect="00016622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0C038" w14:textId="77777777" w:rsidR="00346474" w:rsidRDefault="00346474">
      <w:r>
        <w:separator/>
      </w:r>
    </w:p>
  </w:endnote>
  <w:endnote w:type="continuationSeparator" w:id="0">
    <w:p w14:paraId="2297BD52" w14:textId="77777777" w:rsidR="00346474" w:rsidRDefault="003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6349" w14:textId="77777777" w:rsidR="00346474" w:rsidRDefault="00346474">
      <w:r>
        <w:separator/>
      </w:r>
    </w:p>
  </w:footnote>
  <w:footnote w:type="continuationSeparator" w:id="0">
    <w:p w14:paraId="6A364B1E" w14:textId="77777777" w:rsidR="00346474" w:rsidRDefault="0034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03DB" w14:textId="77777777" w:rsidR="00A1236A" w:rsidRPr="00B371CC" w:rsidRDefault="00186F9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FD3"/>
    <w:multiLevelType w:val="multilevel"/>
    <w:tmpl w:val="E430C5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730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22"/>
    <w:rsid w:val="00016622"/>
    <w:rsid w:val="00186F92"/>
    <w:rsid w:val="001B7544"/>
    <w:rsid w:val="00346474"/>
    <w:rsid w:val="007664B5"/>
    <w:rsid w:val="008867A8"/>
    <w:rsid w:val="008D3F92"/>
    <w:rsid w:val="00A1236A"/>
    <w:rsid w:val="00CE7AEB"/>
    <w:rsid w:val="00DC3206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CA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622"/>
    <w:pPr>
      <w:spacing w:after="0" w:line="240" w:lineRule="auto"/>
      <w:jc w:val="both"/>
    </w:pPr>
    <w:rPr>
      <w:rFonts w:ascii="Garamond" w:hAnsi="Garamond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6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6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6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6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6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016622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16622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1662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01662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01662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16622"/>
    <w:pPr>
      <w:ind w:left="986" w:hanging="476"/>
    </w:p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016622"/>
    <w:pPr>
      <w:spacing w:line="360" w:lineRule="auto"/>
    </w:pPr>
    <w:rPr>
      <w:rFonts w:ascii="Times" w:eastAsiaTheme="minorEastAsia" w:hAnsi="Times" w:cs="Arial"/>
      <w:bCs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16622"/>
    <w:rPr>
      <w:b/>
    </w:rPr>
  </w:style>
  <w:style w:type="paragraph" w:styleId="Stopka">
    <w:name w:val="footer"/>
    <w:basedOn w:val="Normalny"/>
    <w:link w:val="StopkaZnak"/>
    <w:uiPriority w:val="99"/>
    <w:unhideWhenUsed/>
    <w:rsid w:val="00186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F92"/>
    <w:rPr>
      <w:rFonts w:ascii="Garamond" w:hAnsi="Garamond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2025-01-07T19:02:00Z</dcterms:created>
  <dcterms:modified xsi:type="dcterms:W3CDTF">2025-01-07T19:02:00Z</dcterms:modified>
</cp:coreProperties>
</file>