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AA1A85" w:rsidRDefault="00000000">
      <w:pPr>
        <w:jc w:val="right"/>
        <w:rPr>
          <w:rFonts w:ascii="Times New Roman" w:eastAsia="Times New Roman" w:hAnsi="Times New Roman" w:cs="Times New Roman"/>
          <w:u w:val="single"/>
        </w:rPr>
      </w:pPr>
      <w:r>
        <w:rPr>
          <w:rFonts w:ascii="Times New Roman" w:eastAsia="Times New Roman" w:hAnsi="Times New Roman" w:cs="Times New Roman"/>
          <w:u w:val="single"/>
        </w:rPr>
        <w:t>Projekt</w:t>
      </w:r>
    </w:p>
    <w:p w14:paraId="00000002" w14:textId="77777777" w:rsidR="00AA1A85" w:rsidRDefault="00AA1A85">
      <w:pPr>
        <w:jc w:val="right"/>
        <w:rPr>
          <w:rFonts w:ascii="Times New Roman" w:eastAsia="Times New Roman" w:hAnsi="Times New Roman" w:cs="Times New Roman"/>
          <w:u w:val="single"/>
        </w:rPr>
      </w:pPr>
    </w:p>
    <w:p w14:paraId="00000003" w14:textId="77777777" w:rsidR="00AA1A85" w:rsidRDefault="00AA1A85">
      <w:pPr>
        <w:spacing w:after="200"/>
        <w:jc w:val="center"/>
        <w:rPr>
          <w:rFonts w:ascii="Times New Roman" w:eastAsia="Times New Roman" w:hAnsi="Times New Roman" w:cs="Times New Roman"/>
          <w:b/>
          <w:sz w:val="28"/>
          <w:szCs w:val="28"/>
        </w:rPr>
      </w:pPr>
    </w:p>
    <w:p w14:paraId="00000004" w14:textId="77777777" w:rsidR="00AA1A85" w:rsidRDefault="00000000">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UCHWAŁA </w:t>
      </w:r>
    </w:p>
    <w:p w14:paraId="00000005" w14:textId="77777777" w:rsidR="00AA1A85" w:rsidRDefault="00000000">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SEJMU RZECZYPOSPOLITEJ POLSKIEJ</w:t>
      </w:r>
    </w:p>
    <w:p w14:paraId="00000006" w14:textId="77777777" w:rsidR="00AA1A85" w:rsidRDefault="00000000">
      <w:pPr>
        <w:spacing w:after="20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z dnia …………………….</w:t>
      </w:r>
    </w:p>
    <w:p w14:paraId="00000007" w14:textId="77777777" w:rsidR="00AA1A85" w:rsidRDefault="00000000">
      <w:pPr>
        <w:spacing w:after="20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sprawie oddania hołdu w 81. rocznicę Krwawej Niedzieli ofiarom ludobójstwa dokonanego przez szowinistów ukraińskich na obywatelach II Rzeczypospolitej Polskiej w latach 1943–1945 </w:t>
      </w:r>
    </w:p>
    <w:p w14:paraId="00000008" w14:textId="77777777" w:rsidR="00AA1A85" w:rsidRDefault="00AA1A85">
      <w:pPr>
        <w:jc w:val="center"/>
        <w:rPr>
          <w:rFonts w:ascii="Times New Roman" w:eastAsia="Times New Roman" w:hAnsi="Times New Roman" w:cs="Times New Roman"/>
        </w:rPr>
      </w:pPr>
    </w:p>
    <w:p w14:paraId="00000009"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Ziemie Kresowe II Rzeczypospolitej doświadczyły w okresie II Wojny Światowej zbrodniczych systemów: niemieckiego narodowego socjalizmu, komunizmu oraz banderyzmu. Wszystkie te systemy były wymierzone w polskość na tych terenach. </w:t>
      </w:r>
    </w:p>
    <w:p w14:paraId="0000000A" w14:textId="77777777" w:rsidR="00AA1A85" w:rsidRDefault="00AA1A85">
      <w:pPr>
        <w:jc w:val="both"/>
        <w:rPr>
          <w:rFonts w:ascii="Times New Roman" w:eastAsia="Times New Roman" w:hAnsi="Times New Roman" w:cs="Times New Roman"/>
          <w:sz w:val="24"/>
          <w:szCs w:val="24"/>
          <w:highlight w:val="white"/>
        </w:rPr>
      </w:pPr>
    </w:p>
    <w:p w14:paraId="0000000B"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11 lipca 2024 r. przypada 81. rocznica Krwawej Niedzieli — apogeum zbrodni, która została dokonana na ludności cywilnej na Kresach Wschodnich II Rzeczypospolitej przez Organizację Ukraińskich Nacjonalistów, Ukraińską Powstańczą Armię, SS </w:t>
      </w:r>
      <w:r>
        <w:rPr>
          <w:rFonts w:ascii="Times New Roman" w:eastAsia="Times New Roman" w:hAnsi="Times New Roman" w:cs="Times New Roman"/>
          <w:sz w:val="24"/>
          <w:szCs w:val="24"/>
        </w:rPr>
        <w:t>Galizien</w:t>
      </w:r>
      <w:r>
        <w:rPr>
          <w:rFonts w:ascii="Times New Roman" w:eastAsia="Times New Roman" w:hAnsi="Times New Roman" w:cs="Times New Roman"/>
          <w:sz w:val="24"/>
          <w:szCs w:val="24"/>
          <w:highlight w:val="white"/>
        </w:rPr>
        <w:t xml:space="preserve"> oraz inne jednostki i organizacje kolaborujące z III Rzeszą Niemiecką w latach 1943-1945.</w:t>
      </w:r>
    </w:p>
    <w:p w14:paraId="0000000C" w14:textId="77777777" w:rsidR="00AA1A85" w:rsidRDefault="00AA1A85">
      <w:pPr>
        <w:jc w:val="both"/>
        <w:rPr>
          <w:rFonts w:ascii="Times New Roman" w:eastAsia="Times New Roman" w:hAnsi="Times New Roman" w:cs="Times New Roman"/>
          <w:sz w:val="24"/>
          <w:szCs w:val="24"/>
          <w:highlight w:val="white"/>
        </w:rPr>
      </w:pPr>
    </w:p>
    <w:p w14:paraId="0000000D"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W wyniku popełnionego w latach 1943–1945 ludobójstwa zamordowanych zostało ponad sto tysięcy obywateli II Rzeczypospolitej Polskiej, głównie chłopów. Ich dokładna liczba do dziś nie jest znana i wciąż nie doczekali się godnego pochówku i upamiętnienia. </w:t>
      </w:r>
    </w:p>
    <w:p w14:paraId="0000000E" w14:textId="77777777" w:rsidR="00AA1A85" w:rsidRDefault="00AA1A85">
      <w:pPr>
        <w:jc w:val="both"/>
        <w:rPr>
          <w:rFonts w:ascii="Times New Roman" w:eastAsia="Times New Roman" w:hAnsi="Times New Roman" w:cs="Times New Roman"/>
        </w:rPr>
      </w:pPr>
    </w:p>
    <w:p w14:paraId="0000000F"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Sejm Rzeczypospolitej Polskiej składa hołd wszystkim obywatelom II Rzeczypospolitej bestialsko zamordowanym przez ukraińskich nacjonalistów. Zbrodnia Wołyńska na Polakach ze względu na jej zorganizowany i masowy wymiar przybrała charakter ludobójstwa.</w:t>
      </w:r>
    </w:p>
    <w:p w14:paraId="00000010" w14:textId="77777777" w:rsidR="00AA1A85" w:rsidRDefault="00AA1A85">
      <w:pPr>
        <w:jc w:val="both"/>
        <w:rPr>
          <w:rFonts w:ascii="Times New Roman" w:eastAsia="Times New Roman" w:hAnsi="Times New Roman" w:cs="Times New Roman"/>
          <w:sz w:val="24"/>
          <w:szCs w:val="24"/>
          <w:highlight w:val="white"/>
        </w:rPr>
      </w:pPr>
    </w:p>
    <w:p w14:paraId="00000011"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Sejm Rzeczypospolitej Polskiej składa podziękowania Kresowianom i ich potomkom oraz ludziom dobrej woli, którzy od dziesiątków lat domagają się prawdy, kierując się mottem „Nie o zemstę, lecz o pamięć wołają ofiary”. Ponadto Sejm apeluje o podejmowanie wszelkich inicjatyw państwowych lub oddolnych, które mają na celu upamiętnienie ofiar Rzezi Wołyńskiej. </w:t>
      </w:r>
    </w:p>
    <w:p w14:paraId="00000012" w14:textId="77777777" w:rsidR="00AA1A85" w:rsidRDefault="00AA1A85">
      <w:pPr>
        <w:jc w:val="both"/>
        <w:rPr>
          <w:rFonts w:ascii="Times New Roman" w:eastAsia="Times New Roman" w:hAnsi="Times New Roman" w:cs="Times New Roman"/>
          <w:sz w:val="24"/>
          <w:szCs w:val="24"/>
          <w:highlight w:val="white"/>
        </w:rPr>
      </w:pPr>
    </w:p>
    <w:p w14:paraId="00000013"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Sejm Rzeczypospolitej potępia wszelkie próby relatywizacji prawdy o Rzezi Wołyńskiej oraz zakłamania i fałsz w dyskusji o tym wydarzeniu. Już w trakcie II Wojny Światowej dowódcy </w:t>
      </w:r>
      <w:r>
        <w:rPr>
          <w:rFonts w:ascii="Times New Roman" w:eastAsia="Times New Roman" w:hAnsi="Times New Roman" w:cs="Times New Roman"/>
          <w:sz w:val="24"/>
          <w:szCs w:val="24"/>
        </w:rPr>
        <w:t>OUN</w:t>
      </w:r>
      <w:r>
        <w:rPr>
          <w:rFonts w:ascii="Times New Roman" w:eastAsia="Times New Roman" w:hAnsi="Times New Roman" w:cs="Times New Roman"/>
          <w:sz w:val="24"/>
          <w:szCs w:val="24"/>
          <w:highlight w:val="white"/>
        </w:rPr>
        <w:t>/UPA stosowali taktykę zrzucania odpowiedzialności na Sowietów i Niemców. Dzisiaj widząc małą znajomość zbrodniczego charakteru UPA na Ukrainie, Sejm Rzeczypospolitej Polskiej wzywa do wszelkich działań edukacyjnych, które będą podstawą do współpracy między Polską a Ukrainą.</w:t>
      </w:r>
    </w:p>
    <w:p w14:paraId="00000014" w14:textId="77777777" w:rsidR="00AA1A85" w:rsidRDefault="00AA1A85">
      <w:pPr>
        <w:jc w:val="both"/>
        <w:rPr>
          <w:rFonts w:ascii="Times New Roman" w:eastAsia="Times New Roman" w:hAnsi="Times New Roman" w:cs="Times New Roman"/>
          <w:sz w:val="24"/>
          <w:szCs w:val="24"/>
          <w:highlight w:val="white"/>
        </w:rPr>
      </w:pPr>
    </w:p>
    <w:p w14:paraId="00000015"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lastRenderedPageBreak/>
        <w:t>Sejm Rzeczypospolitej Polskiej wzywa władze Ukrainy do oficjalnego ustosunkowania się do wydarzeń Rzezi Wołyńskiej, uznając, że pełna prawda o naszej historii jest najlepszą drogą do oczyszczenia i pojednania w relacjach polsko-ukraińskich. Jak mówił w 2001 roku we Lwowie św. Jan Paweł II „Niech dzięki oczyszczeniu pamięci historycznej wszyscy gotowi będą stawiać wyżej to, co jednoczy, niż to, co dzieli, ażeby razem budować przyszłość opartą na wzajemnym szacunku, braterskiej współpracy i autentycznej solidarności”.</w:t>
      </w:r>
    </w:p>
    <w:p w14:paraId="00000016" w14:textId="77777777" w:rsidR="00AA1A85" w:rsidRDefault="00AA1A85">
      <w:pPr>
        <w:jc w:val="both"/>
        <w:rPr>
          <w:rFonts w:ascii="Times New Roman" w:eastAsia="Times New Roman" w:hAnsi="Times New Roman" w:cs="Times New Roman"/>
        </w:rPr>
      </w:pPr>
    </w:p>
    <w:p w14:paraId="00000017"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Sejm Rzeczypospolitej Polskiej ponawia wezwanie do ustalenia miejsc zbrodni i ich oznaczenia, zapewnienia godnego pochówku wszystkim odnalezionym ofiarom, oddania należnej czci i szacunku niewinnie zamęczonym i pomordowanym, sporządzenia pełnych list ofiar. Sejm Rzeczypospolitej Polskiej uznaje, że niedopuszczalne są sytuacje, w których Prezydent Rzeczypospolitej Polskiej składa kwiaty pomordowanym Polakom w szczerym polu.</w:t>
      </w:r>
    </w:p>
    <w:p w14:paraId="00000018" w14:textId="77777777" w:rsidR="00AA1A85" w:rsidRDefault="00AA1A85">
      <w:pPr>
        <w:jc w:val="both"/>
        <w:rPr>
          <w:rFonts w:ascii="Times New Roman" w:eastAsia="Times New Roman" w:hAnsi="Times New Roman" w:cs="Times New Roman"/>
        </w:rPr>
      </w:pPr>
    </w:p>
    <w:p w14:paraId="00000019"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Sejm Rzeczypospolitej Polskiej apeluje o kontynuację dzieła pojednania i dialogu, rozpoczętego przez przywódców politycznych i duchownych, wspieranie współpracy historyków, w tym rozszerzenie dostępu do archiwów państwowych, wzmocnienie współpracy władz Rzeczypospolitej Polskiej i Ukrainy w najważniejszych dla przyszłości obu narodów sprawach.</w:t>
      </w:r>
    </w:p>
    <w:p w14:paraId="0000001A" w14:textId="77777777" w:rsidR="00AA1A85" w:rsidRDefault="00AA1A85">
      <w:pPr>
        <w:jc w:val="both"/>
        <w:rPr>
          <w:rFonts w:ascii="Times New Roman" w:eastAsia="Times New Roman" w:hAnsi="Times New Roman" w:cs="Times New Roman"/>
        </w:rPr>
      </w:pPr>
    </w:p>
    <w:p w14:paraId="0000001B"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Sejm Rzeczypospolitej Polskiej potępia propagowanie ideologii oraz symboliki nawiązującej do Organizacji Ukraińskich Nacjonalistów i Ukraińskiej Powstańczej Armii. Osoby oraz organizacje, które organizowały ludobójstwo, muszą być objęte infamią oraz na zawsze stanowić antywzór działania. Obserwując wzrastającą popularność odwołań do Organizacji Ukraińskich Nacjonalistów i Ukraińskiej Powstańczej Armii na Ukrainie, Sejm Rzeczypospolitej Polskiej uznaje, że należy dążyć na poziomie państwowym do wyeliminowania tego typu postaw.</w:t>
      </w:r>
    </w:p>
    <w:p w14:paraId="0000001C" w14:textId="77777777" w:rsidR="00AA1A85" w:rsidRDefault="00AA1A85">
      <w:pPr>
        <w:jc w:val="both"/>
        <w:rPr>
          <w:rFonts w:ascii="Times New Roman" w:eastAsia="Times New Roman" w:hAnsi="Times New Roman" w:cs="Times New Roman"/>
          <w:sz w:val="24"/>
          <w:szCs w:val="24"/>
          <w:highlight w:val="white"/>
        </w:rPr>
      </w:pPr>
    </w:p>
    <w:p w14:paraId="0000001D" w14:textId="77777777" w:rsidR="00AA1A85" w:rsidRDefault="00000000">
      <w:pPr>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 xml:space="preserve">Sejm Rzeczypospolitej Polskiej wyraża szacunek i wdzięczność Ukraińcom, którzy narażając własne życie, ratowali Polaków, oraz apeluje do Prezydenta Rzeczypospolitej Polskiej o uhonorowanie tych osób odznaczeniami państwowymi. Sejm Rzeczypospolitej Polskiej przypomina również postawę znacznej części ludności ukraińskiej, która odmawiała udziału w napadach na Polaków. </w:t>
      </w:r>
    </w:p>
    <w:p w14:paraId="0000001E" w14:textId="77777777" w:rsidR="00AA1A85" w:rsidRDefault="00AA1A85">
      <w:pPr>
        <w:jc w:val="both"/>
        <w:rPr>
          <w:rFonts w:ascii="Times New Roman" w:eastAsia="Times New Roman" w:hAnsi="Times New Roman" w:cs="Times New Roman"/>
          <w:sz w:val="24"/>
          <w:szCs w:val="24"/>
          <w:highlight w:val="white"/>
        </w:rPr>
      </w:pPr>
    </w:p>
    <w:p w14:paraId="0000001F" w14:textId="77777777" w:rsidR="00AA1A85" w:rsidRDefault="00000000">
      <w:pPr>
        <w:jc w:val="both"/>
      </w:pPr>
      <w:r>
        <w:rPr>
          <w:rFonts w:ascii="Times New Roman" w:eastAsia="Times New Roman" w:hAnsi="Times New Roman" w:cs="Times New Roman"/>
          <w:sz w:val="24"/>
          <w:szCs w:val="24"/>
          <w:highlight w:val="white"/>
        </w:rPr>
        <w:t>Sejm Rzeczypospolitej Polskiej uznaje, że pamięć o sprawiedliwych Ukraińcach powinna być kamieniem węgielnym do budowania relacji polsko-ukraińskich opartych na prawdzie oraz sprzeciwie wobec szowinizmów, pokazując, że nawet w najbardziej bestialskich i zbrodniczych okolicznościach można pozostać człowiekiem.</w:t>
      </w:r>
    </w:p>
    <w:sectPr w:rsidR="00AA1A85">
      <w:pgSz w:w="11909" w:h="16834"/>
      <w:pgMar w:top="1440" w:right="1440" w:bottom="1440" w:left="1440" w:header="72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2918AD" w14:textId="77777777" w:rsidR="0006253B" w:rsidRDefault="0006253B" w:rsidP="00243B5C">
      <w:pPr>
        <w:spacing w:line="240" w:lineRule="auto"/>
      </w:pPr>
      <w:r>
        <w:separator/>
      </w:r>
    </w:p>
  </w:endnote>
  <w:endnote w:type="continuationSeparator" w:id="0">
    <w:p w14:paraId="2268E2EB" w14:textId="77777777" w:rsidR="0006253B" w:rsidRDefault="0006253B" w:rsidP="00243B5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BF7F10" w14:textId="77777777" w:rsidR="0006253B" w:rsidRDefault="0006253B" w:rsidP="00243B5C">
      <w:pPr>
        <w:spacing w:line="240" w:lineRule="auto"/>
      </w:pPr>
      <w:r>
        <w:separator/>
      </w:r>
    </w:p>
  </w:footnote>
  <w:footnote w:type="continuationSeparator" w:id="0">
    <w:p w14:paraId="0B282062" w14:textId="77777777" w:rsidR="0006253B" w:rsidRDefault="0006253B" w:rsidP="00243B5C">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A85"/>
    <w:rsid w:val="0006253B"/>
    <w:rsid w:val="000F44E0"/>
    <w:rsid w:val="00130BA1"/>
    <w:rsid w:val="00243B5C"/>
    <w:rsid w:val="004378B1"/>
    <w:rsid w:val="007C3FA7"/>
    <w:rsid w:val="00AA1A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00" w:after="120"/>
      <w:outlineLvl w:val="0"/>
    </w:pPr>
    <w:rPr>
      <w:sz w:val="40"/>
      <w:szCs w:val="40"/>
    </w:rPr>
  </w:style>
  <w:style w:type="paragraph" w:styleId="Nagwek2">
    <w:name w:val="heading 2"/>
    <w:basedOn w:val="Normalny"/>
    <w:next w:val="Normalny"/>
    <w:uiPriority w:val="9"/>
    <w:semiHidden/>
    <w:unhideWhenUsed/>
    <w:qFormat/>
    <w:pPr>
      <w:keepNext/>
      <w:keepLines/>
      <w:spacing w:before="360" w:after="120"/>
      <w:outlineLvl w:val="1"/>
    </w:pPr>
    <w:rPr>
      <w:sz w:val="32"/>
      <w:szCs w:val="32"/>
    </w:rPr>
  </w:style>
  <w:style w:type="paragraph" w:styleId="Nagwek3">
    <w:name w:val="heading 3"/>
    <w:basedOn w:val="Normalny"/>
    <w:next w:val="Normalny"/>
    <w:uiPriority w:val="9"/>
    <w:semiHidden/>
    <w:unhideWhenUsed/>
    <w:qFormat/>
    <w:pPr>
      <w:keepNext/>
      <w:keepLines/>
      <w:spacing w:before="320" w:after="80"/>
      <w:outlineLvl w:val="2"/>
    </w:pPr>
    <w:rPr>
      <w:color w:val="434343"/>
      <w:sz w:val="28"/>
      <w:szCs w:val="28"/>
    </w:rPr>
  </w:style>
  <w:style w:type="paragraph" w:styleId="Nagwek4">
    <w:name w:val="heading 4"/>
    <w:basedOn w:val="Normalny"/>
    <w:next w:val="Normalny"/>
    <w:uiPriority w:val="9"/>
    <w:semiHidden/>
    <w:unhideWhenUsed/>
    <w:qFormat/>
    <w:pPr>
      <w:keepNext/>
      <w:keepLines/>
      <w:spacing w:before="280" w:after="80"/>
      <w:outlineLvl w:val="3"/>
    </w:pPr>
    <w:rPr>
      <w:color w:val="666666"/>
      <w:sz w:val="24"/>
      <w:szCs w:val="24"/>
    </w:rPr>
  </w:style>
  <w:style w:type="paragraph" w:styleId="Nagwek5">
    <w:name w:val="heading 5"/>
    <w:basedOn w:val="Normalny"/>
    <w:next w:val="Normalny"/>
    <w:uiPriority w:val="9"/>
    <w:semiHidden/>
    <w:unhideWhenUsed/>
    <w:qFormat/>
    <w:pPr>
      <w:keepNext/>
      <w:keepLines/>
      <w:spacing w:before="240" w:after="80"/>
      <w:outlineLvl w:val="4"/>
    </w:pPr>
    <w:rPr>
      <w:color w:val="666666"/>
    </w:rPr>
  </w:style>
  <w:style w:type="paragraph" w:styleId="Nagwek6">
    <w:name w:val="heading 6"/>
    <w:basedOn w:val="Normalny"/>
    <w:next w:val="Normalny"/>
    <w:uiPriority w:val="9"/>
    <w:semiHidden/>
    <w:unhideWhenUsed/>
    <w:qFormat/>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after="60"/>
    </w:pPr>
    <w:rPr>
      <w:sz w:val="52"/>
      <w:szCs w:val="52"/>
    </w:rPr>
  </w:style>
  <w:style w:type="paragraph" w:styleId="Podtytu">
    <w:name w:val="Subtitle"/>
    <w:basedOn w:val="Normalny"/>
    <w:next w:val="Normalny"/>
    <w:uiPriority w:val="11"/>
    <w:qFormat/>
    <w:pPr>
      <w:keepNext/>
      <w:keepLines/>
      <w:spacing w:after="320"/>
    </w:pPr>
    <w:rPr>
      <w:color w:val="666666"/>
      <w:sz w:val="30"/>
      <w:szCs w:val="30"/>
    </w:rPr>
  </w:style>
  <w:style w:type="paragraph" w:styleId="Nagwek">
    <w:name w:val="header"/>
    <w:basedOn w:val="Normalny"/>
    <w:link w:val="NagwekZnak"/>
    <w:uiPriority w:val="99"/>
    <w:unhideWhenUsed/>
    <w:rsid w:val="00243B5C"/>
    <w:pPr>
      <w:tabs>
        <w:tab w:val="center" w:pos="4536"/>
        <w:tab w:val="right" w:pos="9072"/>
      </w:tabs>
      <w:spacing w:line="240" w:lineRule="auto"/>
    </w:pPr>
  </w:style>
  <w:style w:type="character" w:customStyle="1" w:styleId="NagwekZnak">
    <w:name w:val="Nagłówek Znak"/>
    <w:basedOn w:val="Domylnaczcionkaakapitu"/>
    <w:link w:val="Nagwek"/>
    <w:uiPriority w:val="99"/>
    <w:rsid w:val="00243B5C"/>
  </w:style>
  <w:style w:type="paragraph" w:styleId="Stopka">
    <w:name w:val="footer"/>
    <w:basedOn w:val="Normalny"/>
    <w:link w:val="StopkaZnak"/>
    <w:uiPriority w:val="99"/>
    <w:unhideWhenUsed/>
    <w:rsid w:val="00243B5C"/>
    <w:pPr>
      <w:tabs>
        <w:tab w:val="center" w:pos="4536"/>
        <w:tab w:val="right" w:pos="9072"/>
      </w:tabs>
      <w:spacing w:line="240" w:lineRule="auto"/>
    </w:pPr>
  </w:style>
  <w:style w:type="character" w:customStyle="1" w:styleId="StopkaZnak">
    <w:name w:val="Stopka Znak"/>
    <w:basedOn w:val="Domylnaczcionkaakapitu"/>
    <w:link w:val="Stopka"/>
    <w:uiPriority w:val="99"/>
    <w:rsid w:val="00243B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665</Words>
  <Characters>3994</Characters>
  <Application>Microsoft Office Word</Application>
  <DocSecurity>0</DocSecurity>
  <Lines>33</Lines>
  <Paragraphs>9</Paragraphs>
  <ScaleCrop>false</ScaleCrop>
  <Company/>
  <LinksUpToDate>false</LinksUpToDate>
  <CharactersWithSpaces>4650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2024-07-11T12:10:00Z</dcterms:created>
  <dcterms:modified xsi:type="dcterms:W3CDTF">2024-07-11T12:10:00Z</dcterms:modified>
</cp:coreProperties>
</file>