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3EC46" w14:textId="77777777" w:rsidR="001C7CF6" w:rsidRPr="001C7CF6" w:rsidRDefault="001C7CF6" w:rsidP="001C7CF6">
      <w:pPr>
        <w:pStyle w:val="OZNPROJEKTUwskazaniedatylubwersjiprojektu"/>
      </w:pPr>
      <w:r w:rsidRPr="001C7CF6">
        <w:t>Projekt</w:t>
      </w:r>
    </w:p>
    <w:p w14:paraId="1E4C16F1" w14:textId="77777777" w:rsidR="001C7CF6" w:rsidRPr="001C7CF6" w:rsidRDefault="001C7CF6" w:rsidP="001C7CF6"/>
    <w:p w14:paraId="6818E966" w14:textId="77777777" w:rsidR="001C7CF6" w:rsidRPr="001C7CF6" w:rsidRDefault="001C7CF6" w:rsidP="001C7CF6">
      <w:pPr>
        <w:pStyle w:val="OZNRODZAKTUtznustawalubrozporzdzenieiorganwydajcy"/>
      </w:pPr>
      <w:r w:rsidRPr="001C7CF6">
        <w:t>UCHWAŁA</w:t>
      </w:r>
    </w:p>
    <w:p w14:paraId="1EBEE3B2" w14:textId="77777777" w:rsidR="001C7CF6" w:rsidRPr="001C7CF6" w:rsidRDefault="001C7CF6" w:rsidP="001C7CF6">
      <w:pPr>
        <w:pStyle w:val="OZNRODZAKTUtznustawalubrozporzdzenieiorganwydajcy"/>
      </w:pPr>
      <w:r w:rsidRPr="001C7CF6">
        <w:t>Sejmu Rzeczypospolitej Polskiej</w:t>
      </w:r>
    </w:p>
    <w:p w14:paraId="1C31DDE3" w14:textId="49A06B27" w:rsidR="001C7CF6" w:rsidRPr="001C7CF6" w:rsidRDefault="001C7CF6" w:rsidP="001C7CF6">
      <w:pPr>
        <w:pStyle w:val="DATAAKTUdatauchwalenialubwydaniaaktu"/>
      </w:pPr>
      <w:r w:rsidRPr="001C7CF6">
        <w:t>z dnia</w:t>
      </w:r>
      <w:r>
        <w:t xml:space="preserve"> </w:t>
      </w:r>
      <w:r w:rsidR="001C02FB">
        <w:t xml:space="preserve">       lipca 2024 r.</w:t>
      </w:r>
    </w:p>
    <w:p w14:paraId="401A061C" w14:textId="77777777" w:rsidR="001C7CF6" w:rsidRPr="001C7CF6" w:rsidRDefault="001C7CF6" w:rsidP="001C7CF6">
      <w:pPr>
        <w:pStyle w:val="TYTUAKTUprzedmiotregulacjiustawylubrozporzdzenia"/>
      </w:pPr>
      <w:r w:rsidRPr="001C7CF6">
        <w:t>w sprawie sprawozdania z wykonania bud</w:t>
      </w:r>
      <w:r w:rsidR="00383317">
        <w:t>żetu państwa za okres od dnia </w:t>
      </w:r>
      <w:r>
        <w:t>1 </w:t>
      </w:r>
      <w:r w:rsidR="00F15E93">
        <w:t>stycznia </w:t>
      </w:r>
      <w:r w:rsidRPr="001C7CF6">
        <w:t xml:space="preserve">do dnia 31 grudnia 2023 r. </w:t>
      </w:r>
      <w:r w:rsidRPr="001C7CF6">
        <w:br/>
        <w:t>oraz w sprawie absolutorium dla Rady Ministrów</w:t>
      </w:r>
    </w:p>
    <w:p w14:paraId="4169464D" w14:textId="77777777" w:rsidR="001C7CF6" w:rsidRPr="001C7CF6" w:rsidRDefault="001C7CF6" w:rsidP="001C7CF6">
      <w:pPr>
        <w:pStyle w:val="NIEARTTEKSTtekstnieartykuowanynppodstprawnarozplubpreambua"/>
      </w:pPr>
      <w:r w:rsidRPr="001C7CF6">
        <w:t>I. Sejm Rzeczypospolitej Polskiej przyjmuje sprawozdanie z wykonania budżetu państwa za okres od dnia 1 stycznia do dnia 31 grudnia 2023 r.</w:t>
      </w:r>
    </w:p>
    <w:p w14:paraId="7EBAC18C" w14:textId="77777777" w:rsidR="001C7CF6" w:rsidRPr="001C7CF6" w:rsidRDefault="001C7CF6" w:rsidP="001C7CF6">
      <w:pPr>
        <w:pStyle w:val="NIEARTTEKSTtekstnieartykuowanynppodstprawnarozplubpreambua"/>
      </w:pPr>
      <w:r w:rsidRPr="001C7CF6">
        <w:t>II. Sejm Rzeczypospolitej Polskiej udziela Radzie Ministrów absolutorium za okres od dnia 1 stycznia do dnia 31 grudnia 2023 r.</w:t>
      </w:r>
    </w:p>
    <w:p w14:paraId="5DA0264C" w14:textId="106ABB09" w:rsidR="001C7CF6" w:rsidRPr="001C7CF6" w:rsidRDefault="001C7CF6" w:rsidP="001C7CF6">
      <w:pPr>
        <w:pStyle w:val="NIEARTTEKSTtekstnieartykuowanynppodstprawnarozplubpreambua"/>
      </w:pPr>
      <w:r w:rsidRPr="001C7CF6">
        <w:t>III. Jednocześnie Sejm Rzeczypospolitej Polskiej zwr</w:t>
      </w:r>
      <w:r>
        <w:t xml:space="preserve">aca uwagę na </w:t>
      </w:r>
      <w:r w:rsidR="004711BB">
        <w:t xml:space="preserve">istotne </w:t>
      </w:r>
      <w:r>
        <w:t>nieprawidłowości w </w:t>
      </w:r>
      <w:r w:rsidRPr="001C7CF6">
        <w:t>wykonaniu budżetu państwa, wskazane przez Najwyższą Izbę Kontroli oraz przedstawione w opiniach komisji sejmowych, w:</w:t>
      </w:r>
    </w:p>
    <w:p w14:paraId="63EA16FC" w14:textId="77777777" w:rsidR="001C7CF6" w:rsidRPr="001C7CF6" w:rsidRDefault="00F15E93" w:rsidP="00F15E93">
      <w:pPr>
        <w:pStyle w:val="PKTpunkt"/>
      </w:pPr>
      <w:r>
        <w:t>1)</w:t>
      </w:r>
      <w:r w:rsidR="001C7CF6" w:rsidRPr="001C7CF6">
        <w:tab/>
        <w:t>części budżetowej 06 – Trybunał Konstytucyjny;</w:t>
      </w:r>
    </w:p>
    <w:p w14:paraId="2680B889" w14:textId="77777777" w:rsidR="001C7CF6" w:rsidRPr="001C7CF6" w:rsidRDefault="00F15E93" w:rsidP="00F15E93">
      <w:pPr>
        <w:pStyle w:val="PKTpunkt"/>
      </w:pPr>
      <w:r>
        <w:t>2)</w:t>
      </w:r>
      <w:r w:rsidR="001C7CF6" w:rsidRPr="001C7CF6">
        <w:tab/>
        <w:t>części budżetowej 09 – Krajowa Rada Radiofonii i Telewizji;</w:t>
      </w:r>
    </w:p>
    <w:p w14:paraId="33342454" w14:textId="77777777" w:rsidR="001C7CF6" w:rsidRPr="001C7CF6" w:rsidRDefault="00F15E93" w:rsidP="00F15E93">
      <w:pPr>
        <w:pStyle w:val="PKTpunkt"/>
      </w:pPr>
      <w:r>
        <w:t>3)</w:t>
      </w:r>
      <w:r w:rsidR="001C7CF6" w:rsidRPr="001C7CF6">
        <w:tab/>
        <w:t>części budżetowej 13 – Instytut Pamięci Narodowej – Komisja Ścigania Zbrodni przeciwko Narodowi Polskiemu;</w:t>
      </w:r>
    </w:p>
    <w:p w14:paraId="72628C12" w14:textId="77777777" w:rsidR="001C7CF6" w:rsidRPr="001C7CF6" w:rsidRDefault="00F15E93" w:rsidP="00F15E93">
      <w:pPr>
        <w:pStyle w:val="PKTpunkt"/>
      </w:pPr>
      <w:r>
        <w:t>4)</w:t>
      </w:r>
      <w:r w:rsidR="001C7CF6" w:rsidRPr="001C7CF6">
        <w:tab/>
        <w:t>części budżetowej 14 – Rzecznik Praw Dziecka;</w:t>
      </w:r>
    </w:p>
    <w:p w14:paraId="49A47B69" w14:textId="77777777" w:rsidR="001C7CF6" w:rsidRPr="001C7CF6" w:rsidRDefault="00F15E93" w:rsidP="00F15E93">
      <w:pPr>
        <w:pStyle w:val="PKTpunkt"/>
      </w:pPr>
      <w:r>
        <w:t>5)</w:t>
      </w:r>
      <w:r w:rsidR="001C7CF6" w:rsidRPr="001C7CF6">
        <w:tab/>
        <w:t>części budżetowej 16 – Kancelaria Prezesa Rady Ministrów;</w:t>
      </w:r>
    </w:p>
    <w:p w14:paraId="461F4223" w14:textId="77777777" w:rsidR="001C7CF6" w:rsidRPr="001C7CF6" w:rsidRDefault="00F15E93" w:rsidP="00F15E93">
      <w:pPr>
        <w:pStyle w:val="PKTpunkt"/>
      </w:pPr>
      <w:r>
        <w:t>6)</w:t>
      </w:r>
      <w:r w:rsidR="001C7CF6" w:rsidRPr="001C7CF6">
        <w:tab/>
        <w:t xml:space="preserve">części budżetowej 24 – Kultura i ochrona </w:t>
      </w:r>
      <w:r w:rsidR="001C7CF6">
        <w:t>dziedzictwa narodowego, w tym w </w:t>
      </w:r>
      <w:r w:rsidR="001C7CF6" w:rsidRPr="001C7CF6">
        <w:t>programach wieloletnich;</w:t>
      </w:r>
    </w:p>
    <w:p w14:paraId="38390E22" w14:textId="77777777" w:rsidR="001C7CF6" w:rsidRPr="001C7CF6" w:rsidRDefault="00F15E93" w:rsidP="00F15E93">
      <w:pPr>
        <w:pStyle w:val="PKTpunkt"/>
      </w:pPr>
      <w:r>
        <w:t>7)</w:t>
      </w:r>
      <w:r w:rsidR="001C7CF6" w:rsidRPr="001C7CF6">
        <w:tab/>
        <w:t>części budżetowej 27 – Informatyzacja;</w:t>
      </w:r>
    </w:p>
    <w:p w14:paraId="7FE00AE2" w14:textId="77777777" w:rsidR="001C7CF6" w:rsidRPr="001C7CF6" w:rsidRDefault="00F15E93" w:rsidP="00F15E93">
      <w:pPr>
        <w:pStyle w:val="PKTpunkt"/>
      </w:pPr>
      <w:r>
        <w:t>8)</w:t>
      </w:r>
      <w:r w:rsidR="001C7CF6" w:rsidRPr="001C7CF6">
        <w:tab/>
        <w:t>części budżetowej 29 – Obrona narodowa;</w:t>
      </w:r>
    </w:p>
    <w:p w14:paraId="510E8CD1" w14:textId="77777777" w:rsidR="001C7CF6" w:rsidRPr="001C7CF6" w:rsidRDefault="00F15E93" w:rsidP="00F15E93">
      <w:pPr>
        <w:pStyle w:val="PKTpunkt"/>
      </w:pPr>
      <w:r>
        <w:t>9)</w:t>
      </w:r>
      <w:r w:rsidR="001C7CF6" w:rsidRPr="001C7CF6">
        <w:tab/>
        <w:t>części budżetowej 30 – Oświata i wychowanie;</w:t>
      </w:r>
    </w:p>
    <w:p w14:paraId="363D0C90" w14:textId="77777777" w:rsidR="001C7CF6" w:rsidRPr="001C7CF6" w:rsidRDefault="00F15E93" w:rsidP="00F15E93">
      <w:pPr>
        <w:pStyle w:val="PKTpunkt"/>
      </w:pPr>
      <w:r>
        <w:t>10)</w:t>
      </w:r>
      <w:r w:rsidR="001C7CF6" w:rsidRPr="001C7CF6">
        <w:tab/>
        <w:t>części budżetowej 37 – Sprawiedliwość;</w:t>
      </w:r>
    </w:p>
    <w:p w14:paraId="5F17B399" w14:textId="77777777" w:rsidR="001C7CF6" w:rsidRPr="001C7CF6" w:rsidRDefault="00F15E93" w:rsidP="00F15E93">
      <w:pPr>
        <w:pStyle w:val="PKTpunkt"/>
      </w:pPr>
      <w:r>
        <w:t>11)</w:t>
      </w:r>
      <w:r w:rsidR="001C7CF6" w:rsidRPr="001C7CF6">
        <w:tab/>
        <w:t>części budżetowej 41 – Środowisko;</w:t>
      </w:r>
    </w:p>
    <w:p w14:paraId="2B51D2C5" w14:textId="77777777" w:rsidR="001C7CF6" w:rsidRPr="001C7CF6" w:rsidRDefault="00F15E93" w:rsidP="00F15E93">
      <w:pPr>
        <w:pStyle w:val="PKTpunkt"/>
      </w:pPr>
      <w:r>
        <w:t>12)</w:t>
      </w:r>
      <w:r w:rsidR="001C7CF6" w:rsidRPr="001C7CF6">
        <w:tab/>
        <w:t>części budżetowej 44 – Zabezpieczenie społeczne;</w:t>
      </w:r>
    </w:p>
    <w:p w14:paraId="7D0F8F67" w14:textId="77777777" w:rsidR="001C7CF6" w:rsidRPr="001C7CF6" w:rsidRDefault="00F15E93" w:rsidP="00F15E93">
      <w:pPr>
        <w:pStyle w:val="PKTpunkt"/>
      </w:pPr>
      <w:r>
        <w:t>13)</w:t>
      </w:r>
      <w:r w:rsidR="001C7CF6" w:rsidRPr="001C7CF6">
        <w:tab/>
        <w:t>części budżetowej 45 – Sprawy zagraniczne;</w:t>
      </w:r>
    </w:p>
    <w:p w14:paraId="58FD5954" w14:textId="77777777" w:rsidR="001C7CF6" w:rsidRPr="001C7CF6" w:rsidRDefault="00F15E93" w:rsidP="00F15E93">
      <w:pPr>
        <w:pStyle w:val="PKTpunkt"/>
      </w:pPr>
      <w:r>
        <w:t>14)</w:t>
      </w:r>
      <w:r w:rsidR="001C7CF6" w:rsidRPr="001C7CF6">
        <w:tab/>
        <w:t>części budżetowej 52 – Krajowa Rada Sądownictwa;</w:t>
      </w:r>
    </w:p>
    <w:p w14:paraId="0A58CF8C" w14:textId="77777777" w:rsidR="001C7CF6" w:rsidRPr="001C7CF6" w:rsidRDefault="00F15E93" w:rsidP="00F15E93">
      <w:pPr>
        <w:pStyle w:val="PKTpunkt"/>
      </w:pPr>
      <w:r>
        <w:t>15)</w:t>
      </w:r>
      <w:r w:rsidR="001C7CF6" w:rsidRPr="001C7CF6">
        <w:tab/>
        <w:t>części budżetowej 63 – Rodzina;</w:t>
      </w:r>
    </w:p>
    <w:p w14:paraId="0C1EF425" w14:textId="77777777" w:rsidR="001C7CF6" w:rsidRPr="001C7CF6" w:rsidRDefault="00F15E93" w:rsidP="00F15E93">
      <w:pPr>
        <w:pStyle w:val="PKTpunkt"/>
      </w:pPr>
      <w:r>
        <w:lastRenderedPageBreak/>
        <w:t>16)</w:t>
      </w:r>
      <w:r w:rsidR="001C7CF6" w:rsidRPr="001C7CF6">
        <w:tab/>
        <w:t>części budżetowej 83 – Rezerwy celowe, w zakresie p</w:t>
      </w:r>
      <w:r w:rsidR="001C7CF6">
        <w:t>ozycji 20, 29, 31, 39, 43, 59 i </w:t>
      </w:r>
      <w:r w:rsidR="001C7CF6" w:rsidRPr="001C7CF6">
        <w:t>73;</w:t>
      </w:r>
    </w:p>
    <w:p w14:paraId="1A88F175" w14:textId="77777777" w:rsidR="001C7CF6" w:rsidRPr="001C7CF6" w:rsidRDefault="00F15E93" w:rsidP="00F15E93">
      <w:pPr>
        <w:pStyle w:val="PKTpunkt"/>
      </w:pPr>
      <w:r>
        <w:t>17)</w:t>
      </w:r>
      <w:r w:rsidR="001C7CF6" w:rsidRPr="001C7CF6">
        <w:tab/>
        <w:t>części budżetowej 85 – Budżety wojewodów ogółem, w zakresie działu 752 – Obrona narodowa (w tym na zadania z zakresu administracji rządowej i inne zadania zlecone jednostkom samorządu terytorialnego odrębnymi ustawami), działu 755 – Wymiar sprawiedliwości (w tym na zadania z zakresu administracji rządowej i inne zadania zlecone jednostkom samorządu terytorialnego odrębnymi ustawami) oraz działu 921 – Kultura i ochrona dziedzictwa narodowego;</w:t>
      </w:r>
    </w:p>
    <w:p w14:paraId="12A3C9F5" w14:textId="77777777" w:rsidR="001C7CF6" w:rsidRPr="001C7CF6" w:rsidRDefault="00F15E93" w:rsidP="00F15E93">
      <w:pPr>
        <w:pStyle w:val="PKTpunkt"/>
      </w:pPr>
      <w:r>
        <w:t>18)</w:t>
      </w:r>
      <w:r w:rsidR="001C7CF6" w:rsidRPr="001C7CF6">
        <w:tab/>
        <w:t>części budżetowej 88 – Powszechne jednostki organizacyjne prokuratury;</w:t>
      </w:r>
    </w:p>
    <w:p w14:paraId="3087752D" w14:textId="77777777" w:rsidR="001C7CF6" w:rsidRPr="001C7CF6" w:rsidRDefault="00F15E93" w:rsidP="00F15E93">
      <w:pPr>
        <w:pStyle w:val="PKTpunkt"/>
      </w:pPr>
      <w:r>
        <w:t>19)</w:t>
      </w:r>
      <w:r w:rsidR="001C7CF6" w:rsidRPr="001C7CF6">
        <w:tab/>
        <w:t>części budżetowej 89 – Państwowa Komisja do spraw wyjaśniania przypadków czynności skierowanych przeciwko wolności seksualnej i obyczajności wobec małoletniego poniżej lat 15;</w:t>
      </w:r>
    </w:p>
    <w:p w14:paraId="57A70987" w14:textId="77777777" w:rsidR="001C7CF6" w:rsidRPr="001C7CF6" w:rsidRDefault="00F15E93" w:rsidP="00F15E93">
      <w:pPr>
        <w:pStyle w:val="PKTpunkt"/>
      </w:pPr>
      <w:r>
        <w:t>20)</w:t>
      </w:r>
      <w:r w:rsidR="001C7CF6" w:rsidRPr="001C7CF6">
        <w:tab/>
        <w:t>części budżetowej 90 – Akademia Kopernikańska;</w:t>
      </w:r>
    </w:p>
    <w:p w14:paraId="3E255324" w14:textId="77777777" w:rsidR="001C7CF6" w:rsidRPr="001C7CF6" w:rsidRDefault="00F15E93" w:rsidP="00F15E93">
      <w:pPr>
        <w:pStyle w:val="PKTpunkt"/>
      </w:pPr>
      <w:r>
        <w:t>21)</w:t>
      </w:r>
      <w:r w:rsidR="001C7CF6" w:rsidRPr="001C7CF6">
        <w:tab/>
        <w:t>Narodowym Centrum Badań i Rozwoju;</w:t>
      </w:r>
    </w:p>
    <w:p w14:paraId="38F3506A" w14:textId="77777777" w:rsidR="001C7CF6" w:rsidRPr="001C7CF6" w:rsidRDefault="00F15E93" w:rsidP="00F15E93">
      <w:pPr>
        <w:pStyle w:val="PKTpunkt"/>
      </w:pPr>
      <w:r>
        <w:t>22)</w:t>
      </w:r>
      <w:r w:rsidR="001C7CF6" w:rsidRPr="001C7CF6">
        <w:tab/>
        <w:t>Agencji Mienia Wojskowego;</w:t>
      </w:r>
    </w:p>
    <w:p w14:paraId="6960BF28" w14:textId="77777777" w:rsidR="001C7CF6" w:rsidRPr="001C7CF6" w:rsidRDefault="00F15E93" w:rsidP="00F15E93">
      <w:pPr>
        <w:pStyle w:val="PKTpunkt"/>
      </w:pPr>
      <w:r>
        <w:t>23)</w:t>
      </w:r>
      <w:r w:rsidR="001C7CF6" w:rsidRPr="001C7CF6">
        <w:tab/>
        <w:t>Centralnym Ośrodku Informatyki;</w:t>
      </w:r>
    </w:p>
    <w:p w14:paraId="3F925AC4" w14:textId="77777777" w:rsidR="001C7CF6" w:rsidRPr="001C7CF6" w:rsidRDefault="00F15E93" w:rsidP="00F15E93">
      <w:pPr>
        <w:pStyle w:val="PKTpunkt"/>
      </w:pPr>
      <w:r>
        <w:t>24)</w:t>
      </w:r>
      <w:r w:rsidR="001C7CF6" w:rsidRPr="001C7CF6">
        <w:tab/>
        <w:t>Zakładzie Inwestycji Organizacji Traktatu Północnoatlantyckiego;</w:t>
      </w:r>
    </w:p>
    <w:p w14:paraId="6CB0E6FE" w14:textId="77777777" w:rsidR="001C7CF6" w:rsidRPr="001C7CF6" w:rsidRDefault="00F15E93" w:rsidP="00F15E93">
      <w:pPr>
        <w:pStyle w:val="PKTpunkt"/>
      </w:pPr>
      <w:r>
        <w:t>25)</w:t>
      </w:r>
      <w:r w:rsidR="001C7CF6" w:rsidRPr="001C7CF6">
        <w:tab/>
        <w:t>Krajowym Instytucie Mediów;</w:t>
      </w:r>
    </w:p>
    <w:p w14:paraId="599A9DA6" w14:textId="77777777" w:rsidR="001C7CF6" w:rsidRPr="001C7CF6" w:rsidRDefault="00F15E93" w:rsidP="00F15E93">
      <w:pPr>
        <w:pStyle w:val="PKTpunkt"/>
      </w:pPr>
      <w:r>
        <w:t>26)</w:t>
      </w:r>
      <w:r w:rsidR="001C7CF6" w:rsidRPr="001C7CF6">
        <w:tab/>
        <w:t>Centrum Zakupów dla Sądownictwa Instytucji Gospodarki Budżetowej;</w:t>
      </w:r>
    </w:p>
    <w:p w14:paraId="1B9EE16B" w14:textId="77777777" w:rsidR="001C7CF6" w:rsidRPr="001C7CF6" w:rsidRDefault="00F15E93" w:rsidP="00F15E93">
      <w:pPr>
        <w:pStyle w:val="PKTpunkt"/>
      </w:pPr>
      <w:r>
        <w:t>27)</w:t>
      </w:r>
      <w:r w:rsidR="001C7CF6" w:rsidRPr="001C7CF6">
        <w:tab/>
        <w:t xml:space="preserve">Mazowieckiej Instytucji Gospodarki Budżetowej </w:t>
      </w:r>
      <w:proofErr w:type="spellStart"/>
      <w:r w:rsidR="001C7CF6" w:rsidRPr="001C7CF6">
        <w:t>Mazovia</w:t>
      </w:r>
      <w:proofErr w:type="spellEnd"/>
      <w:r w:rsidR="001C7CF6" w:rsidRPr="001C7CF6">
        <w:t>;</w:t>
      </w:r>
    </w:p>
    <w:p w14:paraId="393A7FDE" w14:textId="77777777" w:rsidR="001C7CF6" w:rsidRPr="001C7CF6" w:rsidRDefault="00F15E93" w:rsidP="00F15E93">
      <w:pPr>
        <w:pStyle w:val="PKTpunkt"/>
      </w:pPr>
      <w:r>
        <w:t>28)</w:t>
      </w:r>
      <w:r w:rsidR="001C7CF6" w:rsidRPr="001C7CF6">
        <w:tab/>
        <w:t xml:space="preserve">Centrum </w:t>
      </w:r>
      <w:proofErr w:type="spellStart"/>
      <w:r w:rsidR="001C7CF6" w:rsidRPr="001C7CF6">
        <w:t>Cyberbezpieczeństwa</w:t>
      </w:r>
      <w:proofErr w:type="spellEnd"/>
      <w:r w:rsidR="001C7CF6" w:rsidRPr="001C7CF6">
        <w:t>;</w:t>
      </w:r>
    </w:p>
    <w:p w14:paraId="144831C1" w14:textId="77777777" w:rsidR="001C7CF6" w:rsidRPr="001C7CF6" w:rsidRDefault="00F15E93" w:rsidP="00F15E93">
      <w:pPr>
        <w:pStyle w:val="PKTpunkt"/>
      </w:pPr>
      <w:r>
        <w:t>29)</w:t>
      </w:r>
      <w:r w:rsidR="001C7CF6" w:rsidRPr="001C7CF6">
        <w:tab/>
        <w:t>Naro</w:t>
      </w:r>
      <w:r w:rsidR="0098109F">
        <w:t>dowym Funduszu Ochrony Zabytków;</w:t>
      </w:r>
    </w:p>
    <w:p w14:paraId="30A9853E" w14:textId="77777777" w:rsidR="001C7CF6" w:rsidRPr="001C7CF6" w:rsidRDefault="00F15E93" w:rsidP="00F15E93">
      <w:pPr>
        <w:pStyle w:val="PKTpunkt"/>
      </w:pPr>
      <w:r>
        <w:t>30)</w:t>
      </w:r>
      <w:r w:rsidR="001C7CF6" w:rsidRPr="001C7CF6">
        <w:tab/>
        <w:t>Funduszu Promocji Kultury;</w:t>
      </w:r>
    </w:p>
    <w:p w14:paraId="726963FA" w14:textId="77777777" w:rsidR="001C7CF6" w:rsidRPr="001C7CF6" w:rsidRDefault="00F15E93" w:rsidP="00F15E93">
      <w:pPr>
        <w:pStyle w:val="PKTpunkt"/>
        <w:rPr>
          <w:highlight w:val="lightGray"/>
        </w:rPr>
      </w:pPr>
      <w:r>
        <w:t>31)</w:t>
      </w:r>
      <w:r w:rsidR="001C7CF6" w:rsidRPr="001C7CF6">
        <w:tab/>
        <w:t xml:space="preserve">Funduszu </w:t>
      </w:r>
      <w:proofErr w:type="spellStart"/>
      <w:r w:rsidR="001C7CF6" w:rsidRPr="001C7CF6">
        <w:t>Cyberbezpieczeństwa</w:t>
      </w:r>
      <w:proofErr w:type="spellEnd"/>
      <w:r w:rsidR="001C7CF6" w:rsidRPr="001C7CF6">
        <w:t>;</w:t>
      </w:r>
    </w:p>
    <w:p w14:paraId="502D6076" w14:textId="77777777" w:rsidR="001C7CF6" w:rsidRPr="001C7CF6" w:rsidRDefault="00F15E93" w:rsidP="00F15E93">
      <w:pPr>
        <w:pStyle w:val="PKTpunkt"/>
        <w:rPr>
          <w:highlight w:val="lightGray"/>
        </w:rPr>
      </w:pPr>
      <w:r>
        <w:t>32)</w:t>
      </w:r>
      <w:r w:rsidR="001C7CF6" w:rsidRPr="001C7CF6">
        <w:tab/>
        <w:t xml:space="preserve">Funduszu </w:t>
      </w:r>
      <w:r w:rsidR="001C7CF6">
        <w:t>–</w:t>
      </w:r>
      <w:r w:rsidR="001C7CF6" w:rsidRPr="001C7CF6">
        <w:t xml:space="preserve"> Centralnej Ewidencji Pojazdów i Kierowców;</w:t>
      </w:r>
    </w:p>
    <w:p w14:paraId="77DA6568" w14:textId="77777777" w:rsidR="001C7CF6" w:rsidRPr="001C7CF6" w:rsidRDefault="00F15E93" w:rsidP="00F15E93">
      <w:pPr>
        <w:pStyle w:val="PKTpunkt"/>
      </w:pPr>
      <w:r>
        <w:t>33)</w:t>
      </w:r>
      <w:r w:rsidR="001C7CF6" w:rsidRPr="001C7CF6">
        <w:tab/>
        <w:t>Państwowym Funduszu Rehabilitacji Osób Niepełnosprawnych;</w:t>
      </w:r>
    </w:p>
    <w:p w14:paraId="10713F1F" w14:textId="77777777" w:rsidR="001C7CF6" w:rsidRPr="001C7CF6" w:rsidRDefault="00F15E93" w:rsidP="00F15E93">
      <w:pPr>
        <w:pStyle w:val="PKTpunkt"/>
      </w:pPr>
      <w:r>
        <w:t>34)</w:t>
      </w:r>
      <w:r w:rsidR="001C7CF6" w:rsidRPr="001C7CF6">
        <w:tab/>
        <w:t>Funduszu Szerokopasmowym;</w:t>
      </w:r>
    </w:p>
    <w:p w14:paraId="638F30F2" w14:textId="77777777" w:rsidR="001C7CF6" w:rsidRPr="001C7CF6" w:rsidRDefault="00F15E93" w:rsidP="00F15E93">
      <w:pPr>
        <w:pStyle w:val="PKTpunkt"/>
      </w:pPr>
      <w:r>
        <w:t>35)</w:t>
      </w:r>
      <w:r w:rsidR="001C7CF6" w:rsidRPr="001C7CF6">
        <w:tab/>
        <w:t>Funduszu Medycznym;</w:t>
      </w:r>
    </w:p>
    <w:p w14:paraId="0755A5F5" w14:textId="77777777" w:rsidR="001C7CF6" w:rsidRPr="001C7CF6" w:rsidRDefault="00F15E93" w:rsidP="00F15E93">
      <w:pPr>
        <w:pStyle w:val="PKTpunkt"/>
      </w:pPr>
      <w:r>
        <w:t>36)</w:t>
      </w:r>
      <w:r w:rsidR="001C7CF6" w:rsidRPr="001C7CF6">
        <w:tab/>
        <w:t>Funduszu Pomocy Pokrzywdzonym oraz Pomocy Postpenitencjarnej;</w:t>
      </w:r>
    </w:p>
    <w:p w14:paraId="7BCC6D02" w14:textId="77777777" w:rsidR="001C7CF6" w:rsidRPr="001C7CF6" w:rsidRDefault="00F15E93" w:rsidP="00F15E93">
      <w:pPr>
        <w:pStyle w:val="PKTpunkt"/>
      </w:pPr>
      <w:r>
        <w:t>37)</w:t>
      </w:r>
      <w:r w:rsidR="001C7CF6" w:rsidRPr="001C7CF6">
        <w:tab/>
        <w:t>Funduszu Aktywizacji Zawodowej Skazanych oraz Rozwoju Przywięziennych Zakładów Pracy;</w:t>
      </w:r>
    </w:p>
    <w:p w14:paraId="6C7EF117" w14:textId="77777777" w:rsidR="001C7CF6" w:rsidRPr="001C7CF6" w:rsidRDefault="00F15E93" w:rsidP="00F15E93">
      <w:pPr>
        <w:pStyle w:val="PKTpunkt"/>
      </w:pPr>
      <w:r>
        <w:t>38)</w:t>
      </w:r>
      <w:r w:rsidR="001C7CF6" w:rsidRPr="001C7CF6">
        <w:tab/>
        <w:t>Krajowym Zasobie Nieruchomości;</w:t>
      </w:r>
    </w:p>
    <w:p w14:paraId="5CF3F9DD" w14:textId="77777777" w:rsidR="001C7CF6" w:rsidRPr="001C7CF6" w:rsidRDefault="00F15E93" w:rsidP="00F15E93">
      <w:pPr>
        <w:pStyle w:val="PKTpunkt"/>
      </w:pPr>
      <w:r>
        <w:t>39)</w:t>
      </w:r>
      <w:r w:rsidR="001C7CF6" w:rsidRPr="001C7CF6">
        <w:tab/>
        <w:t>Polskim Instytucie Sztuki Filmowej;</w:t>
      </w:r>
    </w:p>
    <w:p w14:paraId="16C56C87" w14:textId="77777777" w:rsidR="001C7CF6" w:rsidRPr="001C7CF6" w:rsidRDefault="00F15E93" w:rsidP="00F15E93">
      <w:pPr>
        <w:pStyle w:val="PKTpunkt"/>
      </w:pPr>
      <w:r>
        <w:t>40)</w:t>
      </w:r>
      <w:r w:rsidR="001C7CF6" w:rsidRPr="001C7CF6">
        <w:tab/>
        <w:t>Centrum Dialogu im. Juliusza Mieroszewskiego;</w:t>
      </w:r>
    </w:p>
    <w:p w14:paraId="2EE13755" w14:textId="77777777" w:rsidR="001C7CF6" w:rsidRPr="001C7CF6" w:rsidRDefault="00F15E93" w:rsidP="00F15E93">
      <w:pPr>
        <w:pStyle w:val="PKTpunkt"/>
      </w:pPr>
      <w:r>
        <w:lastRenderedPageBreak/>
        <w:t>41)</w:t>
      </w:r>
      <w:r w:rsidR="001C7CF6" w:rsidRPr="001C7CF6">
        <w:tab/>
        <w:t>Polskim Instytucie Spraw Międzynarodowych;</w:t>
      </w:r>
    </w:p>
    <w:p w14:paraId="11148BE0" w14:textId="77777777" w:rsidR="001C7CF6" w:rsidRPr="001C7CF6" w:rsidRDefault="00F15E93" w:rsidP="00F15E93">
      <w:pPr>
        <w:pStyle w:val="PKTpunkt"/>
      </w:pPr>
      <w:r>
        <w:t>42)</w:t>
      </w:r>
      <w:r w:rsidR="001C7CF6" w:rsidRPr="001C7CF6">
        <w:tab/>
        <w:t>Akademii Kopernikańskiej;</w:t>
      </w:r>
    </w:p>
    <w:p w14:paraId="5C46DB9A" w14:textId="77777777" w:rsidR="001C7CF6" w:rsidRPr="001C7CF6" w:rsidRDefault="00F15E93" w:rsidP="00F15E93">
      <w:pPr>
        <w:pStyle w:val="PKTpunkt"/>
      </w:pPr>
      <w:r>
        <w:t>43)</w:t>
      </w:r>
      <w:r w:rsidR="001C7CF6" w:rsidRPr="001C7CF6">
        <w:tab/>
        <w:t>Instytucie Rozwoju Języka Polskiego im. świętego Maksymiliana Marii Kolbego.</w:t>
      </w:r>
    </w:p>
    <w:p w14:paraId="25638ADF" w14:textId="77777777" w:rsidR="001C7CF6" w:rsidRPr="001C7CF6" w:rsidRDefault="001C7CF6" w:rsidP="001C7CF6">
      <w:pPr>
        <w:pStyle w:val="NIEARTTEKSTtekstnieartykuowanynppodstprawnarozplubpreambua"/>
      </w:pPr>
    </w:p>
    <w:p w14:paraId="76D36460" w14:textId="77777777" w:rsidR="001C7CF6" w:rsidRPr="001C7CF6" w:rsidRDefault="001C7CF6" w:rsidP="001C7CF6">
      <w:pPr>
        <w:pStyle w:val="NIEARTTEKSTtekstnieartykuowanynppodstprawnarozplubpreambua"/>
      </w:pPr>
    </w:p>
    <w:p w14:paraId="26BEAF23" w14:textId="77777777" w:rsidR="001C7CF6" w:rsidRPr="001C7CF6" w:rsidRDefault="001C7CF6" w:rsidP="001C7CF6">
      <w:pPr>
        <w:pStyle w:val="NIEARTTEKSTtekstnieartykuowanynppodstprawnarozplubpreambua"/>
      </w:pPr>
    </w:p>
    <w:p w14:paraId="7C5199B8" w14:textId="77777777" w:rsidR="005E31CC" w:rsidRPr="001C7CF6" w:rsidRDefault="005E31CC" w:rsidP="001C7CF6">
      <w:pPr>
        <w:rPr>
          <w:rStyle w:val="Ppogrubienie"/>
          <w:b w:val="0"/>
        </w:rPr>
      </w:pPr>
    </w:p>
    <w:sectPr w:rsidR="005E31CC" w:rsidRPr="001C7CF6" w:rsidSect="001C7CF6">
      <w:headerReference w:type="default" r:id="rId9"/>
      <w:footnotePr>
        <w:numRestart w:val="eachSect"/>
      </w:footnotePr>
      <w:pgSz w:w="11906" w:h="16838"/>
      <w:pgMar w:top="1134" w:right="1701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5822" w14:textId="77777777" w:rsidR="00E326A9" w:rsidRDefault="00E326A9">
      <w:r>
        <w:separator/>
      </w:r>
    </w:p>
  </w:endnote>
  <w:endnote w:type="continuationSeparator" w:id="0">
    <w:p w14:paraId="43698395" w14:textId="77777777" w:rsidR="00E326A9" w:rsidRDefault="00E3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7A363" w14:textId="77777777" w:rsidR="00E326A9" w:rsidRDefault="00E326A9">
      <w:r>
        <w:separator/>
      </w:r>
    </w:p>
  </w:footnote>
  <w:footnote w:type="continuationSeparator" w:id="0">
    <w:p w14:paraId="5A3F45F5" w14:textId="77777777" w:rsidR="00E326A9" w:rsidRDefault="00E3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1228354"/>
      <w:docPartObj>
        <w:docPartGallery w:val="Page Numbers (Top of Page)"/>
        <w:docPartUnique/>
      </w:docPartObj>
    </w:sdtPr>
    <w:sdtEndPr/>
    <w:sdtContent>
      <w:p w14:paraId="42B732ED" w14:textId="77777777" w:rsidR="001C7CF6" w:rsidRDefault="001C7CF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23">
          <w:rPr>
            <w:noProof/>
          </w:rPr>
          <w:t>3</w:t>
        </w:r>
        <w:r>
          <w:fldChar w:fldCharType="end"/>
        </w:r>
      </w:p>
    </w:sdtContent>
  </w:sdt>
  <w:p w14:paraId="09298937" w14:textId="77777777" w:rsidR="001C7CF6" w:rsidRDefault="001C7C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6225361">
    <w:abstractNumId w:val="24"/>
  </w:num>
  <w:num w:numId="2" w16cid:durableId="727336726">
    <w:abstractNumId w:val="24"/>
  </w:num>
  <w:num w:numId="3" w16cid:durableId="873422065">
    <w:abstractNumId w:val="19"/>
  </w:num>
  <w:num w:numId="4" w16cid:durableId="862205286">
    <w:abstractNumId w:val="19"/>
  </w:num>
  <w:num w:numId="5" w16cid:durableId="1612395650">
    <w:abstractNumId w:val="38"/>
  </w:num>
  <w:num w:numId="6" w16cid:durableId="1466770912">
    <w:abstractNumId w:val="34"/>
  </w:num>
  <w:num w:numId="7" w16cid:durableId="335500515">
    <w:abstractNumId w:val="38"/>
  </w:num>
  <w:num w:numId="8" w16cid:durableId="478114378">
    <w:abstractNumId w:val="34"/>
  </w:num>
  <w:num w:numId="9" w16cid:durableId="900553427">
    <w:abstractNumId w:val="38"/>
  </w:num>
  <w:num w:numId="10" w16cid:durableId="216864451">
    <w:abstractNumId w:val="34"/>
  </w:num>
  <w:num w:numId="11" w16cid:durableId="219443866">
    <w:abstractNumId w:val="15"/>
  </w:num>
  <w:num w:numId="12" w16cid:durableId="586425203">
    <w:abstractNumId w:val="10"/>
  </w:num>
  <w:num w:numId="13" w16cid:durableId="862858829">
    <w:abstractNumId w:val="16"/>
  </w:num>
  <w:num w:numId="14" w16cid:durableId="540245918">
    <w:abstractNumId w:val="28"/>
  </w:num>
  <w:num w:numId="15" w16cid:durableId="755519922">
    <w:abstractNumId w:val="15"/>
  </w:num>
  <w:num w:numId="16" w16cid:durableId="1875732216">
    <w:abstractNumId w:val="17"/>
  </w:num>
  <w:num w:numId="17" w16cid:durableId="892159681">
    <w:abstractNumId w:val="8"/>
  </w:num>
  <w:num w:numId="18" w16cid:durableId="927615923">
    <w:abstractNumId w:val="3"/>
  </w:num>
  <w:num w:numId="19" w16cid:durableId="1844201292">
    <w:abstractNumId w:val="2"/>
  </w:num>
  <w:num w:numId="20" w16cid:durableId="2109306634">
    <w:abstractNumId w:val="1"/>
  </w:num>
  <w:num w:numId="21" w16cid:durableId="222180409">
    <w:abstractNumId w:val="0"/>
  </w:num>
  <w:num w:numId="22" w16cid:durableId="1688209642">
    <w:abstractNumId w:val="9"/>
  </w:num>
  <w:num w:numId="23" w16cid:durableId="1207638741">
    <w:abstractNumId w:val="7"/>
  </w:num>
  <w:num w:numId="24" w16cid:durableId="1459643304">
    <w:abstractNumId w:val="6"/>
  </w:num>
  <w:num w:numId="25" w16cid:durableId="1554274919">
    <w:abstractNumId w:val="5"/>
  </w:num>
  <w:num w:numId="26" w16cid:durableId="699470954">
    <w:abstractNumId w:val="4"/>
  </w:num>
  <w:num w:numId="27" w16cid:durableId="1220284199">
    <w:abstractNumId w:val="36"/>
  </w:num>
  <w:num w:numId="28" w16cid:durableId="73671999">
    <w:abstractNumId w:val="27"/>
  </w:num>
  <w:num w:numId="29" w16cid:durableId="1508442527">
    <w:abstractNumId w:val="39"/>
  </w:num>
  <w:num w:numId="30" w16cid:durableId="389502617">
    <w:abstractNumId w:val="35"/>
  </w:num>
  <w:num w:numId="31" w16cid:durableId="411858285">
    <w:abstractNumId w:val="20"/>
  </w:num>
  <w:num w:numId="32" w16cid:durableId="1000620296">
    <w:abstractNumId w:val="11"/>
  </w:num>
  <w:num w:numId="33" w16cid:durableId="780994986">
    <w:abstractNumId w:val="33"/>
  </w:num>
  <w:num w:numId="34" w16cid:durableId="958023645">
    <w:abstractNumId w:val="21"/>
  </w:num>
  <w:num w:numId="35" w16cid:durableId="1494951406">
    <w:abstractNumId w:val="18"/>
  </w:num>
  <w:num w:numId="36" w16cid:durableId="24140235">
    <w:abstractNumId w:val="23"/>
  </w:num>
  <w:num w:numId="37" w16cid:durableId="1980071697">
    <w:abstractNumId w:val="29"/>
  </w:num>
  <w:num w:numId="38" w16cid:durableId="629213937">
    <w:abstractNumId w:val="26"/>
  </w:num>
  <w:num w:numId="39" w16cid:durableId="248855268">
    <w:abstractNumId w:val="14"/>
  </w:num>
  <w:num w:numId="40" w16cid:durableId="1043596156">
    <w:abstractNumId w:val="32"/>
  </w:num>
  <w:num w:numId="41" w16cid:durableId="525679215">
    <w:abstractNumId w:val="30"/>
  </w:num>
  <w:num w:numId="42" w16cid:durableId="1377001372">
    <w:abstractNumId w:val="22"/>
  </w:num>
  <w:num w:numId="43" w16cid:durableId="1054694139">
    <w:abstractNumId w:val="37"/>
  </w:num>
  <w:num w:numId="44" w16cid:durableId="1596740886">
    <w:abstractNumId w:val="13"/>
  </w:num>
  <w:num w:numId="45" w16cid:durableId="94442175">
    <w:abstractNumId w:val="40"/>
  </w:num>
  <w:num w:numId="46" w16cid:durableId="1378626313">
    <w:abstractNumId w:val="25"/>
  </w:num>
  <w:num w:numId="47" w16cid:durableId="479806690">
    <w:abstractNumId w:val="12"/>
  </w:num>
  <w:num w:numId="48" w16cid:durableId="7429446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60C8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5E8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603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02FB"/>
    <w:rsid w:val="001C1832"/>
    <w:rsid w:val="001C188C"/>
    <w:rsid w:val="001C7CF6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317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1BB"/>
    <w:rsid w:val="0047207C"/>
    <w:rsid w:val="00472CD6"/>
    <w:rsid w:val="00474E3C"/>
    <w:rsid w:val="00480A58"/>
    <w:rsid w:val="00482151"/>
    <w:rsid w:val="00485FAD"/>
    <w:rsid w:val="00486C37"/>
    <w:rsid w:val="00487AED"/>
    <w:rsid w:val="00491EDF"/>
    <w:rsid w:val="00492A3F"/>
    <w:rsid w:val="00494F62"/>
    <w:rsid w:val="00497CEF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5BE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416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E58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2D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45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109F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2423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26A9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5E93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B4DB5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9C26E9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ED9AC3-251E-4861-9A48-3CF61171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3</Pages>
  <Words>447</Words>
  <Characters>3040</Characters>
  <Application>Microsoft Office Word</Application>
  <DocSecurity>0</DocSecurity>
  <Lines>25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Ksenia P. Angierman-Kozielska</cp:lastModifiedBy>
  <cp:revision>4</cp:revision>
  <cp:lastPrinted>2024-07-11T16:21:00Z</cp:lastPrinted>
  <dcterms:created xsi:type="dcterms:W3CDTF">2024-07-11T08:15:00Z</dcterms:created>
  <dcterms:modified xsi:type="dcterms:W3CDTF">2024-07-11T16:21:00Z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