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E12F" w14:textId="77777777" w:rsidR="003E42D7" w:rsidRPr="00B85B34" w:rsidRDefault="003E42D7" w:rsidP="003E42D7">
      <w:pPr>
        <w:pStyle w:val="OZNRODZAKTUtznustawalubrozporzdzenieiorganwydajcy"/>
        <w:rPr>
          <w:rFonts w:ascii="Times New Roman" w:hAnsi="Times New Roman"/>
          <w:b w:val="0"/>
          <w:bCs w:val="0"/>
          <w:spacing w:val="0"/>
        </w:rPr>
      </w:pPr>
      <w:r w:rsidRPr="00B85B34">
        <w:rPr>
          <w:rFonts w:ascii="Times New Roman" w:hAnsi="Times New Roman"/>
          <w:b w:val="0"/>
          <w:bCs w:val="0"/>
          <w:spacing w:val="0"/>
        </w:rPr>
        <w:t>UZASADNIENIE</w:t>
      </w:r>
    </w:p>
    <w:p w14:paraId="00C3A06B" w14:textId="77777777" w:rsidR="003E42D7" w:rsidRPr="00B85B34" w:rsidRDefault="003E42D7" w:rsidP="00B85B34">
      <w:pPr>
        <w:pStyle w:val="CZKSIGAoznaczenieiprzedmiotczcilubksigi"/>
        <w:jc w:val="left"/>
        <w:rPr>
          <w:rFonts w:ascii="Times New Roman" w:hAnsi="Times New Roman"/>
        </w:rPr>
      </w:pPr>
      <w:r w:rsidRPr="00B85B34">
        <w:rPr>
          <w:rFonts w:ascii="Times New Roman" w:hAnsi="Times New Roman"/>
        </w:rPr>
        <w:t>I. Cel projektowanej ustawy</w:t>
      </w:r>
    </w:p>
    <w:p w14:paraId="6BEDE244" w14:textId="77777777" w:rsidR="003E42D7" w:rsidRPr="00B85B34" w:rsidRDefault="003E42D7" w:rsidP="003E42D7">
      <w:pPr>
        <w:pStyle w:val="ARTartustawynprozporzdzenia"/>
        <w:ind w:firstLine="0"/>
        <w:rPr>
          <w:rFonts w:ascii="Times New Roman" w:hAnsi="Times New Roman" w:cs="Times New Roman"/>
        </w:rPr>
      </w:pPr>
      <w:r w:rsidRPr="00B85B34">
        <w:rPr>
          <w:rFonts w:ascii="Times New Roman" w:hAnsi="Times New Roman" w:cs="Times New Roman"/>
        </w:rPr>
        <w:t>Projekt ustawy o zmianie ustawy o sporcie, zwany dalej „projektem”, ma na celu określenie nowych stawek podstawy ustalenia wysokości stypendium sportowego i nagród pieniężnych.</w:t>
      </w:r>
    </w:p>
    <w:p w14:paraId="200E29CA" w14:textId="4C87A4A7" w:rsidR="003E42D7" w:rsidRPr="00B85B34" w:rsidRDefault="003E42D7" w:rsidP="00B85B34">
      <w:pPr>
        <w:pStyle w:val="CZKSIGAoznaczenieiprzedmiotczcilubksigi"/>
        <w:jc w:val="left"/>
        <w:rPr>
          <w:rFonts w:ascii="Times New Roman" w:hAnsi="Times New Roman"/>
        </w:rPr>
      </w:pPr>
      <w:r w:rsidRPr="00B85B34">
        <w:rPr>
          <w:rFonts w:ascii="Times New Roman" w:hAnsi="Times New Roman"/>
        </w:rPr>
        <w:t>II. Najważniejsze rozwiązania przewidziane w projekcie</w:t>
      </w:r>
    </w:p>
    <w:p w14:paraId="5A65FCBA" w14:textId="46D29ECF" w:rsidR="003E42D7" w:rsidRPr="00B85B34" w:rsidRDefault="003E42D7" w:rsidP="00B85B34">
      <w:pPr>
        <w:pStyle w:val="ROZDZODDZPRZEDMprzedmiotregulacjirozdziauluboddziau"/>
        <w:jc w:val="both"/>
        <w:rPr>
          <w:rFonts w:ascii="Times New Roman" w:hAnsi="Times New Roman"/>
        </w:rPr>
      </w:pPr>
      <w:r w:rsidRPr="00B85B34">
        <w:rPr>
          <w:rFonts w:ascii="Times New Roman" w:hAnsi="Times New Roman"/>
        </w:rPr>
        <w:t xml:space="preserve">Nowe </w:t>
      </w:r>
      <w:bookmarkStart w:id="0" w:name="_Hlk170114868"/>
      <w:r w:rsidRPr="00B85B34">
        <w:rPr>
          <w:rFonts w:ascii="Times New Roman" w:hAnsi="Times New Roman"/>
        </w:rPr>
        <w:t>stawki podstawy ustalenia wysokości stypendium sportowego i nagród pieniężnych</w:t>
      </w:r>
      <w:bookmarkEnd w:id="0"/>
    </w:p>
    <w:p w14:paraId="159D5D50" w14:textId="77777777"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 xml:space="preserve">Zmiana polega na uzależnieniu stawek podstawy ustalenia wysokości stypendium sportowego i nagród pieniężnych od minimalnego wynagrodzenia za pracę, zamiast stałej kwoty, której stawka nie była zmieniana od 2005 r. W ten sposób podstawa ustalenia wysokości stypendiów sportowych i nagród pieniężnych zostanie urealniona, a sama wysokość będzie waloryzowana przy każdorazowym podnoszeniu minimalnego wynagrodzenia za pracę. </w:t>
      </w:r>
    </w:p>
    <w:p w14:paraId="51119590" w14:textId="1923548D" w:rsidR="003E42D7" w:rsidRPr="00B85B34" w:rsidRDefault="003E42D7" w:rsidP="00B85B34">
      <w:pPr>
        <w:pStyle w:val="ROZDZODDZPRZEDMprzedmiotregulacjirozdziauluboddziau"/>
        <w:jc w:val="both"/>
        <w:rPr>
          <w:rFonts w:ascii="Times New Roman" w:hAnsi="Times New Roman"/>
        </w:rPr>
      </w:pPr>
      <w:r w:rsidRPr="00B85B34">
        <w:rPr>
          <w:rFonts w:ascii="Times New Roman" w:hAnsi="Times New Roman"/>
        </w:rPr>
        <w:t xml:space="preserve">Stypendia, wyróżnienia i nagrody pieniężne za wybitne osiągnięcia sportowe osiągnięte podczas Igrzysk XXXIII Olimpiady Paryż 2024 i XVII Letnich Igrzysk </w:t>
      </w:r>
      <w:proofErr w:type="spellStart"/>
      <w:r w:rsidRPr="00B85B34">
        <w:rPr>
          <w:rFonts w:ascii="Times New Roman" w:hAnsi="Times New Roman"/>
        </w:rPr>
        <w:t>Paralimpijskich</w:t>
      </w:r>
      <w:proofErr w:type="spellEnd"/>
      <w:r w:rsidRPr="00B85B34">
        <w:rPr>
          <w:rFonts w:ascii="Times New Roman" w:hAnsi="Times New Roman"/>
        </w:rPr>
        <w:t xml:space="preserve"> Paryż 2024</w:t>
      </w:r>
    </w:p>
    <w:p w14:paraId="2AA38470" w14:textId="6BC03EC4" w:rsidR="003E42D7" w:rsidRPr="00B85B34" w:rsidRDefault="003E42D7" w:rsidP="003E42D7">
      <w:pPr>
        <w:pStyle w:val="ARTartustawynprozporzdzenia"/>
        <w:ind w:firstLine="0"/>
        <w:rPr>
          <w:rFonts w:ascii="Times New Roman" w:hAnsi="Times New Roman" w:cs="Times New Roman"/>
        </w:rPr>
      </w:pPr>
      <w:r w:rsidRPr="00B85B34">
        <w:rPr>
          <w:rFonts w:ascii="Times New Roman" w:hAnsi="Times New Roman" w:cs="Times New Roman"/>
        </w:rPr>
        <w:t xml:space="preserve">Projekt zakłada, że do stypendiów, wyróżnień i nagród pieniężnych za wybitne osiągnięcia sportowe przyznanych za wyniki sportowe osiągnięte podczas Igrzysk XXXIII Olimpiady Paryż 2024 i XVII Letnich Igrzysk </w:t>
      </w:r>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Paryż 2024 będzie stosowana nowa podstawa ustalenia ich wysokości. Zasadnicze zmiany wysokości podstawy ustalenia wysokości stypendiów sportowych i nagród pieniężnych mają wejść w życie z dniem 1 stycznia 2025 r. Projektowane przepisy epizodyczne mają umożliwić sportowcom, którzy osiągnęli wybitne wyniki sportowe podczas Igrzysk XXXIII Olimpiady Paryż 2024 i </w:t>
      </w:r>
      <w:bookmarkStart w:id="1" w:name="_Hlk170214895"/>
      <w:r w:rsidRPr="00B85B34">
        <w:rPr>
          <w:rFonts w:ascii="Times New Roman" w:hAnsi="Times New Roman" w:cs="Times New Roman"/>
        </w:rPr>
        <w:t xml:space="preserve">XVII Letnich Igrzysk </w:t>
      </w:r>
      <w:bookmarkEnd w:id="1"/>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Paryż 2024</w:t>
      </w:r>
      <w:r w:rsidR="00B20DE4">
        <w:rPr>
          <w:rFonts w:ascii="Times New Roman" w:hAnsi="Times New Roman" w:cs="Times New Roman"/>
        </w:rPr>
        <w:t>,</w:t>
      </w:r>
      <w:r w:rsidRPr="00B85B34">
        <w:rPr>
          <w:rFonts w:ascii="Times New Roman" w:hAnsi="Times New Roman" w:cs="Times New Roman"/>
        </w:rPr>
        <w:t xml:space="preserve"> ubiegani</w:t>
      </w:r>
      <w:r w:rsidR="003331F0">
        <w:rPr>
          <w:rFonts w:ascii="Times New Roman" w:hAnsi="Times New Roman" w:cs="Times New Roman"/>
        </w:rPr>
        <w:t>e</w:t>
      </w:r>
      <w:r w:rsidRPr="00B85B34">
        <w:rPr>
          <w:rFonts w:ascii="Times New Roman" w:hAnsi="Times New Roman" w:cs="Times New Roman"/>
        </w:rPr>
        <w:t xml:space="preserve"> się o stypendia sportowe, wyróżnienia i nagrody pieniężne w projektowanych nowych wysokościach, uzależnionych od minimalnego wynagrodzenia za pracę, które planuje się, że wejdą w życie po zakończeniu Igrzysk XXXIII Olimpiady Paryż 2024 i XVII Letnich Igrzysk </w:t>
      </w:r>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Paryż 2024. </w:t>
      </w:r>
    </w:p>
    <w:p w14:paraId="5E1C8F55" w14:textId="77777777" w:rsidR="003E42D7" w:rsidRPr="00B85B34" w:rsidRDefault="003E42D7" w:rsidP="00B85B34">
      <w:pPr>
        <w:pStyle w:val="CZKSIGAoznaczenieiprzedmiotczcilubksigi"/>
        <w:jc w:val="both"/>
        <w:rPr>
          <w:rFonts w:ascii="Times New Roman" w:hAnsi="Times New Roman"/>
        </w:rPr>
      </w:pPr>
      <w:r w:rsidRPr="00B85B34">
        <w:rPr>
          <w:rFonts w:ascii="Times New Roman" w:hAnsi="Times New Roman"/>
        </w:rPr>
        <w:t xml:space="preserve">III. Szczegółowe rozwiązania zaproponowane w projekcie </w:t>
      </w:r>
    </w:p>
    <w:p w14:paraId="08B39722" w14:textId="4934D752" w:rsidR="003E42D7" w:rsidRPr="00B85B34" w:rsidRDefault="003E42D7" w:rsidP="003E42D7">
      <w:pPr>
        <w:pStyle w:val="ARTartustawynprozporzdzenia"/>
        <w:ind w:firstLine="0"/>
        <w:rPr>
          <w:rFonts w:ascii="Times New Roman" w:hAnsi="Times New Roman" w:cs="Times New Roman"/>
        </w:rPr>
      </w:pPr>
      <w:r w:rsidRPr="00B85B34">
        <w:rPr>
          <w:rStyle w:val="Ppogrubienie"/>
          <w:rFonts w:ascii="Times New Roman" w:hAnsi="Times New Roman" w:cs="Times New Roman"/>
        </w:rPr>
        <w:t>Art. 1</w:t>
      </w:r>
      <w:r w:rsidRPr="00B85B34">
        <w:rPr>
          <w:rFonts w:ascii="Times New Roman" w:hAnsi="Times New Roman" w:cs="Times New Roman"/>
        </w:rPr>
        <w:t xml:space="preserve"> – </w:t>
      </w:r>
      <w:r w:rsidRPr="00B85B34">
        <w:rPr>
          <w:rStyle w:val="Ppogrubienie"/>
          <w:rFonts w:ascii="Times New Roman" w:hAnsi="Times New Roman" w:cs="Times New Roman"/>
        </w:rPr>
        <w:t>zmiany w ustawie o sporcie</w:t>
      </w:r>
    </w:p>
    <w:p w14:paraId="6CB9B25D" w14:textId="77777777" w:rsidR="003E42D7" w:rsidRPr="00B85B34" w:rsidRDefault="003E42D7" w:rsidP="00B85B34">
      <w:pPr>
        <w:pStyle w:val="ARTartustawynprozporzdzenia"/>
        <w:ind w:firstLine="0"/>
        <w:rPr>
          <w:rFonts w:ascii="Times New Roman" w:hAnsi="Times New Roman" w:cs="Times New Roman"/>
        </w:rPr>
      </w:pPr>
      <w:bookmarkStart w:id="2" w:name="_Hlk170116488"/>
      <w:r w:rsidRPr="00B85B34">
        <w:rPr>
          <w:rFonts w:ascii="Times New Roman" w:hAnsi="Times New Roman" w:cs="Times New Roman"/>
        </w:rPr>
        <w:t>Projektowane przepisy mają na celu zmianę podstawy ustalenia wysokości:</w:t>
      </w:r>
    </w:p>
    <w:bookmarkEnd w:id="2"/>
    <w:p w14:paraId="2AFC90C6" w14:textId="77777777" w:rsidR="003E42D7" w:rsidRPr="00B85B34" w:rsidRDefault="003E42D7" w:rsidP="003E42D7">
      <w:pPr>
        <w:pStyle w:val="PKTpunkt"/>
        <w:rPr>
          <w:rFonts w:ascii="Times New Roman" w:hAnsi="Times New Roman" w:cs="Times New Roman"/>
        </w:rPr>
      </w:pPr>
      <w:r w:rsidRPr="00B85B34">
        <w:rPr>
          <w:rFonts w:ascii="Times New Roman" w:hAnsi="Times New Roman" w:cs="Times New Roman"/>
        </w:rPr>
        <w:t>1)</w:t>
      </w:r>
      <w:r w:rsidRPr="00B85B34">
        <w:rPr>
          <w:rFonts w:ascii="Times New Roman" w:hAnsi="Times New Roman" w:cs="Times New Roman"/>
        </w:rPr>
        <w:tab/>
        <w:t>stypendium sportowego za osiągnięte wyniki sportowe we współzawodnictwie międzynarodowym,</w:t>
      </w:r>
    </w:p>
    <w:p w14:paraId="364AC07D" w14:textId="77777777" w:rsidR="003E42D7" w:rsidRPr="00B85B34" w:rsidRDefault="003E42D7" w:rsidP="003E42D7">
      <w:pPr>
        <w:pStyle w:val="PKTpunkt"/>
        <w:rPr>
          <w:rFonts w:ascii="Times New Roman" w:hAnsi="Times New Roman" w:cs="Times New Roman"/>
        </w:rPr>
      </w:pPr>
      <w:r w:rsidRPr="00B85B34">
        <w:rPr>
          <w:rFonts w:ascii="Times New Roman" w:hAnsi="Times New Roman" w:cs="Times New Roman"/>
        </w:rPr>
        <w:lastRenderedPageBreak/>
        <w:t>2)</w:t>
      </w:r>
      <w:r w:rsidRPr="00B85B34">
        <w:rPr>
          <w:rFonts w:ascii="Times New Roman" w:hAnsi="Times New Roman" w:cs="Times New Roman"/>
        </w:rPr>
        <w:tab/>
        <w:t>nagród pieniężnych dla osób fizycznych za wybitne osiągnięcia sportowe,</w:t>
      </w:r>
    </w:p>
    <w:p w14:paraId="6CC75CF7" w14:textId="0E627A68" w:rsidR="003E42D7" w:rsidRPr="00B85B34" w:rsidRDefault="003E42D7" w:rsidP="003E42D7">
      <w:pPr>
        <w:pStyle w:val="PKTpunkt"/>
        <w:rPr>
          <w:rFonts w:ascii="Times New Roman" w:hAnsi="Times New Roman" w:cs="Times New Roman"/>
        </w:rPr>
      </w:pPr>
      <w:r w:rsidRPr="00B85B34">
        <w:rPr>
          <w:rFonts w:ascii="Times New Roman" w:hAnsi="Times New Roman" w:cs="Times New Roman"/>
        </w:rPr>
        <w:t>3)</w:t>
      </w:r>
      <w:r w:rsidRPr="00B85B34">
        <w:rPr>
          <w:rFonts w:ascii="Times New Roman" w:hAnsi="Times New Roman" w:cs="Times New Roman"/>
        </w:rPr>
        <w:tab/>
        <w:t>nagród pieniężnych dla trenerów oraz innych osób wyróżniających się szczególną aktywnością i uzyskujący</w:t>
      </w:r>
      <w:r w:rsidR="00B20DE4">
        <w:rPr>
          <w:rFonts w:ascii="Times New Roman" w:hAnsi="Times New Roman" w:cs="Times New Roman"/>
        </w:rPr>
        <w:t>ch</w:t>
      </w:r>
      <w:r w:rsidRPr="00B85B34">
        <w:rPr>
          <w:rFonts w:ascii="Times New Roman" w:hAnsi="Times New Roman" w:cs="Times New Roman"/>
        </w:rPr>
        <w:t xml:space="preserve"> wybitne osiągnięcia w działalności w zakresie sportu</w:t>
      </w:r>
    </w:p>
    <w:p w14:paraId="37465C9A" w14:textId="4B27134A" w:rsidR="003E42D7" w:rsidRPr="00B85B34" w:rsidRDefault="003E42D7" w:rsidP="003E42D7">
      <w:pPr>
        <w:pStyle w:val="CZWSPPKTczwsplnapunktw"/>
        <w:rPr>
          <w:rFonts w:ascii="Times New Roman" w:hAnsi="Times New Roman" w:cs="Times New Roman"/>
        </w:rPr>
      </w:pPr>
      <w:r w:rsidRPr="00B85B34">
        <w:rPr>
          <w:rFonts w:ascii="Times New Roman" w:hAnsi="Times New Roman" w:cs="Times New Roman"/>
        </w:rPr>
        <w:t>– którą obecnie stanowi kwota 2300 zł. Zmiana polega na wskazaniu minimalnego wynagrodzenia za pracę</w:t>
      </w:r>
      <w:r w:rsidR="0017474B">
        <w:rPr>
          <w:rFonts w:ascii="Times New Roman" w:hAnsi="Times New Roman" w:cs="Times New Roman"/>
        </w:rPr>
        <w:t>,</w:t>
      </w:r>
      <w:r w:rsidRPr="00B85B34">
        <w:rPr>
          <w:rFonts w:ascii="Times New Roman" w:hAnsi="Times New Roman" w:cs="Times New Roman"/>
        </w:rPr>
        <w:t xml:space="preserve"> określonego na podstawie przepisów o minimalnym wynagrodzeniu za pracę, jako nowej podstawy ustalenia wysokości stypendium sportowego i nagrody pieniężnej.</w:t>
      </w:r>
    </w:p>
    <w:p w14:paraId="215B56F0" w14:textId="77777777" w:rsidR="003E42D7" w:rsidRPr="00B85B34" w:rsidRDefault="003E42D7" w:rsidP="003E42D7">
      <w:pPr>
        <w:pStyle w:val="ARTartustawynprozporzdzenia"/>
        <w:ind w:firstLine="0"/>
        <w:rPr>
          <w:rFonts w:ascii="Times New Roman" w:hAnsi="Times New Roman" w:cs="Times New Roman"/>
        </w:rPr>
      </w:pPr>
      <w:r w:rsidRPr="00B85B34">
        <w:rPr>
          <w:rStyle w:val="Ppogrubienie"/>
          <w:rFonts w:ascii="Times New Roman" w:hAnsi="Times New Roman" w:cs="Times New Roman"/>
        </w:rPr>
        <w:t>Art. 2 – przepis epizodyczny</w:t>
      </w:r>
    </w:p>
    <w:p w14:paraId="48230A9B" w14:textId="77777777"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 xml:space="preserve">Projektowany przepis epizodyczny ma umożliwić sportowcom, którzy osiągnęli wybitne wyniki sportowe podczas Igrzysk XXXIII Olimpiady Paryż 2024 i XVII Letnich Igrzysk </w:t>
      </w:r>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Paryż 2024, ubieganie się o stypendia sportowe, wyróżnienia i nagrody pieniężne w nowych wysokościach, uzależnionych od minimalnego wynagrodzenia za pracę, które planuje się, że wejdą w życie z dniem 1 stycznia 2025 r., czyli po zakończeniu Igrzysk XXXIII Olimpiady Paryż 2024 i XVII Letnich Igrzysk </w:t>
      </w:r>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Paryż 2024. </w:t>
      </w:r>
    </w:p>
    <w:p w14:paraId="035AB8D9" w14:textId="2C046B3F"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 xml:space="preserve">Igrzyska Olimpijskie i </w:t>
      </w:r>
      <w:proofErr w:type="spellStart"/>
      <w:r w:rsidRPr="00B85B34">
        <w:rPr>
          <w:rFonts w:ascii="Times New Roman" w:hAnsi="Times New Roman" w:cs="Times New Roman"/>
        </w:rPr>
        <w:t>Paralimpijskie</w:t>
      </w:r>
      <w:proofErr w:type="spellEnd"/>
      <w:r w:rsidRPr="00B85B34">
        <w:rPr>
          <w:rFonts w:ascii="Times New Roman" w:hAnsi="Times New Roman" w:cs="Times New Roman"/>
        </w:rPr>
        <w:t xml:space="preserve"> są najbardziej prestiżowymi wydarzeniami sportowymi na świecie. Wynika to przede wszystkim z faktu, że w przeciwieństwie do mistrzostw świata i mistrzostw Europy w większości sportów odbywających </w:t>
      </w:r>
      <w:r w:rsidR="008C2DB0">
        <w:rPr>
          <w:rFonts w:ascii="Times New Roman" w:hAnsi="Times New Roman" w:cs="Times New Roman"/>
        </w:rPr>
        <w:t xml:space="preserve">się </w:t>
      </w:r>
      <w:r w:rsidRPr="00B85B34">
        <w:rPr>
          <w:rFonts w:ascii="Times New Roman" w:hAnsi="Times New Roman" w:cs="Times New Roman"/>
        </w:rPr>
        <w:t xml:space="preserve">co roku lub co dwa lata Igrzyska rozgrywane są raz na cztery lata. Ze względu na ograniczoną liczbę uczestników Igrzysk konieczne jest najpierw uzyskanie prawa startu w tej imprezie, tzw. </w:t>
      </w:r>
      <w:r w:rsidR="001E66BA">
        <w:rPr>
          <w:rFonts w:ascii="Times New Roman" w:hAnsi="Times New Roman" w:cs="Times New Roman"/>
        </w:rPr>
        <w:t>k</w:t>
      </w:r>
      <w:r w:rsidRPr="00B85B34">
        <w:rPr>
          <w:rFonts w:ascii="Times New Roman" w:hAnsi="Times New Roman" w:cs="Times New Roman"/>
        </w:rPr>
        <w:t>walifikacji olimpijskiej, a proces ten w niektórych sportach rozłożony jest na wiele miesięcy (np. ze względu na konieczność zbierania punktów rankingowych, także podczas mistrzostw świata, Europy lub Pucharów Świata). Reprezentowanie kraju na tych zawodach to ogromny zaszczyt i odpowiedzialność, a osiągnięcie na nich sukcesu wymaga lat ciężkiej pracy, poświęceń i wyjątkowych umiejętności. Medal olimpijski to największy możliwy zaszczyt w świecie sportu, który znaczeniem przewyższa tytuły mistrzów świata czy Europy, zapewniając miejsce w panteonie najlepszych zawodników świata. Wyróżnienie tej grupy sportowców podkreśla znaczenie, jakie państwo przykłada do sukcesów na arenie międzynarodowej</w:t>
      </w:r>
      <w:r w:rsidR="0023672D">
        <w:rPr>
          <w:rFonts w:ascii="Times New Roman" w:hAnsi="Times New Roman" w:cs="Times New Roman"/>
        </w:rPr>
        <w:t>,</w:t>
      </w:r>
      <w:r w:rsidRPr="00B85B34">
        <w:rPr>
          <w:rFonts w:ascii="Times New Roman" w:hAnsi="Times New Roman" w:cs="Times New Roman"/>
        </w:rPr>
        <w:t xml:space="preserve"> oraz pozwala odpowiednio uhonorować zawodników za ich wkład w promocję kraju. </w:t>
      </w:r>
    </w:p>
    <w:p w14:paraId="4A721CD2" w14:textId="40931558"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Projektowany przepis epizodyczny jest niezbędny w celu realizacji zasady równości. Przepis art. 1 podnosi podstawę ustalenia wysokości stypendiów sportowych i nagród pieniężnych, w sw</w:t>
      </w:r>
      <w:r w:rsidR="004066F7">
        <w:rPr>
          <w:rFonts w:ascii="Times New Roman" w:hAnsi="Times New Roman" w:cs="Times New Roman"/>
        </w:rPr>
        <w:t>oj</w:t>
      </w:r>
      <w:r w:rsidRPr="00B85B34">
        <w:rPr>
          <w:rFonts w:ascii="Times New Roman" w:hAnsi="Times New Roman" w:cs="Times New Roman"/>
        </w:rPr>
        <w:t xml:space="preserve">ej istocie nie obejmuje osób biorących udział w Igrzyskach XXXIII Olimpiady Paryż 2024 i XVII Letnich Igrzyskach </w:t>
      </w:r>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Paryż 2024. Brak tego przepisu epizodycznego </w:t>
      </w:r>
      <w:r w:rsidRPr="00B85B34">
        <w:rPr>
          <w:rFonts w:ascii="Times New Roman" w:hAnsi="Times New Roman" w:cs="Times New Roman"/>
        </w:rPr>
        <w:lastRenderedPageBreak/>
        <w:t xml:space="preserve">spowoduje negatywne rozróżnienie sytuacji olimpijczyków, </w:t>
      </w:r>
      <w:proofErr w:type="spellStart"/>
      <w:r w:rsidRPr="00B85B34">
        <w:rPr>
          <w:rFonts w:ascii="Times New Roman" w:hAnsi="Times New Roman" w:cs="Times New Roman"/>
        </w:rPr>
        <w:t>paralimpijczyków</w:t>
      </w:r>
      <w:proofErr w:type="spellEnd"/>
      <w:r w:rsidRPr="00B85B34">
        <w:rPr>
          <w:rFonts w:ascii="Times New Roman" w:hAnsi="Times New Roman" w:cs="Times New Roman"/>
        </w:rPr>
        <w:t xml:space="preserve"> i innych osób wobec pozostałych sportowców, którzy będą w bardziej uprzywilejowanej sytuacji</w:t>
      </w:r>
      <w:r w:rsidR="005B750D">
        <w:rPr>
          <w:rFonts w:ascii="Times New Roman" w:hAnsi="Times New Roman" w:cs="Times New Roman"/>
        </w:rPr>
        <w:t>,</w:t>
      </w:r>
      <w:r w:rsidRPr="00B85B34">
        <w:rPr>
          <w:rFonts w:ascii="Times New Roman" w:hAnsi="Times New Roman" w:cs="Times New Roman"/>
        </w:rPr>
        <w:t xml:space="preserve"> i pozbawi osoby biorące udział w Igrzyskach Olimpijskich i </w:t>
      </w:r>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na okres czterech lat, możliwości otrzymywania świadczeń w wysokościach, które będą obejmowały pozostałych sportowców i inne osoby od dnia 1 stycznia 2025 r. Należy przy tym podkreślić, że projektowany przepis epizodyczny nie będzie wpływał na medalistów i finalistów XXV Zimowych Igrzysk Olimpijskich, XIV Zimowych Igrzysk </w:t>
      </w:r>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a także kolejnych imprez tej rangi, gdyż obejmą ich znowelizowane przepisy, które wejdą w życie z dniem 1 stycznia 2025 r. </w:t>
      </w:r>
    </w:p>
    <w:p w14:paraId="16C882C7" w14:textId="77777777" w:rsidR="003E42D7" w:rsidRPr="00B85B34" w:rsidRDefault="003E42D7" w:rsidP="00B85B34">
      <w:pPr>
        <w:pStyle w:val="USTustnpkodeksu"/>
        <w:ind w:firstLine="0"/>
        <w:rPr>
          <w:rFonts w:ascii="Times New Roman" w:hAnsi="Times New Roman" w:cs="Times New Roman"/>
        </w:rPr>
      </w:pPr>
      <w:r w:rsidRPr="00B85B34">
        <w:rPr>
          <w:rFonts w:ascii="Times New Roman" w:hAnsi="Times New Roman" w:cs="Times New Roman"/>
        </w:rPr>
        <w:t xml:space="preserve">Projektowane przepisy zapewniają możliwość stosowania przepisów ustawy i aktów wykonawczych wydanych na podstawie art. 32 ust. 7, art. 34 ust. 4 i art. 35 ust. 4 ustawy z dnia 25 czerwca 2010 r. o sporcie (Dz. U. z 2023 r. poz. 2048) dla osób biorących udział w Igrzyskach XXXIII Olimpiady Paryż 2024 i XVII Letnich Igrzyskach </w:t>
      </w:r>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Paryż 2024. Ponadto dodaje się dodatkowe upoważnienie dla ministra właściwego do spraw kultury fizycznej do określenia w rozporządzeniu przedziałów wysokości stypendium sportowego oraz nagród pieniężnych dla tych uczestników. </w:t>
      </w:r>
    </w:p>
    <w:p w14:paraId="254DC1A5" w14:textId="77777777" w:rsidR="003E42D7" w:rsidRPr="00B85B34" w:rsidRDefault="003E42D7" w:rsidP="00B85B34">
      <w:pPr>
        <w:pStyle w:val="ARTartustawynprozporzdzenia"/>
        <w:ind w:firstLine="0"/>
        <w:rPr>
          <w:rStyle w:val="Ppogrubienie"/>
          <w:rFonts w:ascii="Times New Roman" w:hAnsi="Times New Roman" w:cs="Times New Roman"/>
        </w:rPr>
      </w:pPr>
      <w:r w:rsidRPr="00B85B34">
        <w:rPr>
          <w:rStyle w:val="Ppogrubienie"/>
          <w:rFonts w:ascii="Times New Roman" w:hAnsi="Times New Roman" w:cs="Times New Roman"/>
        </w:rPr>
        <w:t>Art. 3 – maksymalny limit wydatków</w:t>
      </w:r>
    </w:p>
    <w:p w14:paraId="330A9702" w14:textId="53313629" w:rsidR="003E42D7" w:rsidRPr="00B85B34" w:rsidRDefault="003E42D7" w:rsidP="008C1A7C">
      <w:pPr>
        <w:pStyle w:val="ARTartustawynprozporzdzenia"/>
        <w:ind w:firstLine="0"/>
        <w:rPr>
          <w:rFonts w:ascii="Times New Roman" w:hAnsi="Times New Roman" w:cs="Times New Roman"/>
        </w:rPr>
      </w:pPr>
      <w:r w:rsidRPr="00B85B34">
        <w:rPr>
          <w:rFonts w:ascii="Times New Roman" w:hAnsi="Times New Roman" w:cs="Times New Roman"/>
        </w:rPr>
        <w:t xml:space="preserve">Zgodnie z wymogami określonymi w art. 50 ust. 1a ustawy z dnia 27 sierpnia 2009 r. o finansach publicznych (Dz. U. z 2023 r. poz. 1270, z </w:t>
      </w:r>
      <w:proofErr w:type="spellStart"/>
      <w:r w:rsidRPr="00B85B34">
        <w:rPr>
          <w:rFonts w:ascii="Times New Roman" w:hAnsi="Times New Roman" w:cs="Times New Roman"/>
        </w:rPr>
        <w:t>późn</w:t>
      </w:r>
      <w:proofErr w:type="spellEnd"/>
      <w:r w:rsidRPr="00B85B34">
        <w:rPr>
          <w:rFonts w:ascii="Times New Roman" w:hAnsi="Times New Roman" w:cs="Times New Roman"/>
        </w:rPr>
        <w:t xml:space="preserve">. </w:t>
      </w:r>
      <w:r w:rsidR="003331F0">
        <w:rPr>
          <w:rFonts w:ascii="Times New Roman" w:hAnsi="Times New Roman" w:cs="Times New Roman"/>
        </w:rPr>
        <w:t>z</w:t>
      </w:r>
      <w:r w:rsidRPr="00B85B34">
        <w:rPr>
          <w:rFonts w:ascii="Times New Roman" w:hAnsi="Times New Roman" w:cs="Times New Roman"/>
        </w:rPr>
        <w:t>m.) projekt określa maksymalny limit wydatków z budżetu państwa przeznaczonych na finansowanie stypendiów sportowych, nagród pieniężnych i wyróżnień w kolejnych dziesięciu latach, organ właściwy do monitorowania wykorzystania limitu wydatków oraz organ właściwy do wdrożenia mechanizmu korygującego wraz z określeniem tego mechanizmu korygującego.</w:t>
      </w:r>
    </w:p>
    <w:p w14:paraId="384FE6D1" w14:textId="77777777" w:rsidR="003E42D7" w:rsidRPr="00B85B34" w:rsidRDefault="003E42D7" w:rsidP="00B85B34">
      <w:pPr>
        <w:pStyle w:val="ARTartustawynprozporzdzenia"/>
        <w:ind w:firstLine="0"/>
        <w:rPr>
          <w:rStyle w:val="Ppogrubienie"/>
          <w:rFonts w:ascii="Times New Roman" w:hAnsi="Times New Roman" w:cs="Times New Roman"/>
        </w:rPr>
      </w:pPr>
      <w:r w:rsidRPr="00B85B34">
        <w:rPr>
          <w:rStyle w:val="Ppogrubienie"/>
          <w:rFonts w:ascii="Times New Roman" w:hAnsi="Times New Roman" w:cs="Times New Roman"/>
        </w:rPr>
        <w:t>Art. 4 – przepis o wejściu w życie</w:t>
      </w:r>
    </w:p>
    <w:p w14:paraId="6C56B784" w14:textId="77777777"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 xml:space="preserve">Zakłada się, że ustawa wejdzie w życie z dniem 1 stycznia 2025 r., z wyjątkiem art. 2. Przepis ten dopuszcza możliwość ubiegania się o stypendia sportowe, wyróżnienia i nagrody pieniężne w projektowanych nowych wysokościach, uzależnionych od minimalnego wynagrodzenia za pracę, które planuje się, że wejdą w życie po zakończeniu Igrzysk XXXIII Olimpiady Paryż 2024 i XVII Letnich Igrzysk </w:t>
      </w:r>
      <w:proofErr w:type="spellStart"/>
      <w:r w:rsidRPr="00B85B34">
        <w:rPr>
          <w:rFonts w:ascii="Times New Roman" w:hAnsi="Times New Roman" w:cs="Times New Roman"/>
        </w:rPr>
        <w:t>Paralimpijskich</w:t>
      </w:r>
      <w:proofErr w:type="spellEnd"/>
      <w:r w:rsidRPr="00B85B34">
        <w:rPr>
          <w:rFonts w:ascii="Times New Roman" w:hAnsi="Times New Roman" w:cs="Times New Roman"/>
        </w:rPr>
        <w:t xml:space="preserve"> Paryż 2024. Zakłada się, że przepis ten wejdzie w życie z dniem następującym po dniu ogłoszenia.</w:t>
      </w:r>
    </w:p>
    <w:p w14:paraId="55CB29C1" w14:textId="77777777" w:rsidR="003E42D7" w:rsidRPr="00B85B34" w:rsidRDefault="003E42D7" w:rsidP="00B85B34">
      <w:pPr>
        <w:pStyle w:val="CZKSIGAoznaczenieiprzedmiotczcilubksigi"/>
        <w:jc w:val="both"/>
        <w:rPr>
          <w:rFonts w:ascii="Times New Roman" w:hAnsi="Times New Roman"/>
        </w:rPr>
      </w:pPr>
      <w:r w:rsidRPr="00B85B34">
        <w:rPr>
          <w:rFonts w:ascii="Times New Roman" w:hAnsi="Times New Roman"/>
        </w:rPr>
        <w:lastRenderedPageBreak/>
        <w:t>IV. Informacje dodatkowe</w:t>
      </w:r>
    </w:p>
    <w:p w14:paraId="6E0DB30B" w14:textId="65A6B96B" w:rsidR="003E42D7" w:rsidRPr="00B85B34" w:rsidRDefault="003E42D7" w:rsidP="003E42D7">
      <w:pPr>
        <w:pStyle w:val="ARTartustawynprozporzdzenia"/>
        <w:ind w:firstLine="0"/>
        <w:rPr>
          <w:rFonts w:ascii="Times New Roman" w:hAnsi="Times New Roman" w:cs="Times New Roman"/>
        </w:rPr>
      </w:pPr>
      <w:r w:rsidRPr="00B85B34">
        <w:rPr>
          <w:rFonts w:ascii="Times New Roman" w:hAnsi="Times New Roman" w:cs="Times New Roman"/>
        </w:rPr>
        <w:t>Ponieważ istnieje zasadnicza potrzeba pilnego wdrożenia projektu, który zakłada korzystniejsze rozwiązan</w:t>
      </w:r>
      <w:r w:rsidR="008C2DB0">
        <w:rPr>
          <w:rFonts w:ascii="Times New Roman" w:hAnsi="Times New Roman" w:cs="Times New Roman"/>
        </w:rPr>
        <w:t>i</w:t>
      </w:r>
      <w:r w:rsidRPr="00B85B34">
        <w:rPr>
          <w:rFonts w:ascii="Times New Roman" w:hAnsi="Times New Roman" w:cs="Times New Roman"/>
        </w:rPr>
        <w:t>a dla adresatów projekt</w:t>
      </w:r>
      <w:r w:rsidR="005B750D">
        <w:rPr>
          <w:rFonts w:ascii="Times New Roman" w:hAnsi="Times New Roman" w:cs="Times New Roman"/>
        </w:rPr>
        <w:t>u</w:t>
      </w:r>
      <w:r w:rsidRPr="00B85B34">
        <w:rPr>
          <w:rFonts w:ascii="Times New Roman" w:hAnsi="Times New Roman" w:cs="Times New Roman"/>
        </w:rPr>
        <w:t xml:space="preserve">, odstąpiono od skierowania projektu do konsultacji publicznych. </w:t>
      </w:r>
    </w:p>
    <w:p w14:paraId="1E9A9659" w14:textId="77777777"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Projekt nie wpływa na działalność mikro-, małych i średnich przedsiębiorców.</w:t>
      </w:r>
    </w:p>
    <w:p w14:paraId="2B8696CC" w14:textId="77777777"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Projekt nie zawiera przepisów technicznych, zatem nie podlega procedurze notyfikacji w rozumieniu przepisów rozporządzenia Rady Ministrów z dnia 23 grudnia 2002 r. w sprawie sposobu funkcjonowania krajowego systemu notyfikacji norm i aktów prawnych (Dz. U. poz. 2039 oraz z 2004 r. poz. 597).</w:t>
      </w:r>
    </w:p>
    <w:p w14:paraId="6553C801" w14:textId="48241FA7"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 xml:space="preserve">Stosownie do art. 4 ustawy z dnia 7 lipca 2005 r. o działalności lobbingowej w procesie stanowienia prawa (Dz. U. z 2017 r. poz. 248) projekt został zamieszczony w </w:t>
      </w:r>
      <w:r w:rsidR="005B750D">
        <w:rPr>
          <w:rFonts w:ascii="Times New Roman" w:hAnsi="Times New Roman" w:cs="Times New Roman"/>
        </w:rPr>
        <w:t>W</w:t>
      </w:r>
      <w:r w:rsidRPr="00B85B34">
        <w:rPr>
          <w:rFonts w:ascii="Times New Roman" w:hAnsi="Times New Roman" w:cs="Times New Roman"/>
        </w:rPr>
        <w:t>ykazie prac legislacyjnych i programowych Rady Ministrów.</w:t>
      </w:r>
    </w:p>
    <w:p w14:paraId="5A2CBB88" w14:textId="3BC4C0F8"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 xml:space="preserve">Zgodnie z art. 5 ustawy z dnia 7 lipca 2005 r. o działalności lobbingowej w procesie stanowienia prawa oraz § 52 uchwały nr 190 Rady Ministrów z dnia 29 października 2013 r. – Regulamin pracy Rady Ministrów (M.P. z 2022 r. poz. 348) projekt został udostępniony w Biuletynie Informacji Publicznej na stronie podmiotowej Rządowego Centrum Legislacji, w serwisie </w:t>
      </w:r>
      <w:r w:rsidR="008C2DB0">
        <w:rPr>
          <w:rFonts w:ascii="Times New Roman" w:hAnsi="Times New Roman" w:cs="Times New Roman"/>
        </w:rPr>
        <w:t>„</w:t>
      </w:r>
      <w:r w:rsidRPr="00B85B34">
        <w:rPr>
          <w:rFonts w:ascii="Times New Roman" w:hAnsi="Times New Roman" w:cs="Times New Roman"/>
        </w:rPr>
        <w:t>Rządowy Proces Legislacyjny</w:t>
      </w:r>
      <w:r w:rsidR="008C2DB0">
        <w:rPr>
          <w:rFonts w:ascii="Times New Roman" w:hAnsi="Times New Roman" w:cs="Times New Roman"/>
        </w:rPr>
        <w:t>”</w:t>
      </w:r>
      <w:r w:rsidRPr="00B85B34">
        <w:rPr>
          <w:rFonts w:ascii="Times New Roman" w:hAnsi="Times New Roman" w:cs="Times New Roman"/>
        </w:rPr>
        <w:t xml:space="preserve">. </w:t>
      </w:r>
    </w:p>
    <w:p w14:paraId="01234333" w14:textId="77777777" w:rsidR="003E42D7" w:rsidRPr="00B85B34" w:rsidRDefault="003E42D7" w:rsidP="00B85B34">
      <w:pPr>
        <w:pStyle w:val="ARTartustawynprozporzdzenia"/>
        <w:ind w:firstLine="0"/>
        <w:rPr>
          <w:rFonts w:ascii="Times New Roman" w:hAnsi="Times New Roman" w:cs="Times New Roman"/>
        </w:rPr>
      </w:pPr>
      <w:r w:rsidRPr="00B85B34">
        <w:rPr>
          <w:rFonts w:ascii="Times New Roman" w:hAnsi="Times New Roman" w:cs="Times New Roman"/>
        </w:rPr>
        <w:t>Projekt jest zgodny z prawem Unii Europejskiej.</w:t>
      </w:r>
    </w:p>
    <w:p w14:paraId="63B31A88" w14:textId="2CDF2515" w:rsidR="00581453" w:rsidRPr="003E42D7" w:rsidRDefault="003E42D7" w:rsidP="00B85B34">
      <w:pPr>
        <w:pStyle w:val="ARTartustawynprozporzdzenia"/>
        <w:ind w:firstLine="0"/>
        <w:rPr>
          <w:rFonts w:cs="Times New Roman"/>
        </w:rPr>
      </w:pPr>
      <w:r w:rsidRPr="00B85B34">
        <w:rPr>
          <w:rFonts w:ascii="Times New Roman" w:hAnsi="Times New Roman" w:cs="Times New Roman"/>
        </w:rPr>
        <w:t>Projekt nie wymaga przedstawienia właściwym organom i instytucjom Unii Europejskiej, w tym Europejskiemu Bankowi Centralnemu, w celu uzyskania opinii, dokonania powiadomienia, konsultacji albo uzgodnienia.</w:t>
      </w:r>
    </w:p>
    <w:sectPr w:rsidR="00581453" w:rsidRPr="003E42D7" w:rsidSect="001A7F15">
      <w:headerReference w:type="default" r:id="rId6"/>
      <w:footerReference w:type="default" r:id="rId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7BFA" w14:textId="77777777" w:rsidR="00973070" w:rsidRDefault="00973070" w:rsidP="003E42D7">
      <w:pPr>
        <w:spacing w:line="240" w:lineRule="auto"/>
      </w:pPr>
      <w:r>
        <w:separator/>
      </w:r>
    </w:p>
  </w:endnote>
  <w:endnote w:type="continuationSeparator" w:id="0">
    <w:p w14:paraId="4EEA70E0" w14:textId="77777777" w:rsidR="00973070" w:rsidRDefault="00973070" w:rsidP="003E4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007772"/>
      <w:docPartObj>
        <w:docPartGallery w:val="Page Numbers (Bottom of Page)"/>
        <w:docPartUnique/>
      </w:docPartObj>
    </w:sdtPr>
    <w:sdtEndPr/>
    <w:sdtContent>
      <w:p w14:paraId="18736A9D" w14:textId="7EF05820" w:rsidR="003E42D7" w:rsidRDefault="003E42D7" w:rsidP="003E42D7">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09DC" w14:textId="77777777" w:rsidR="00973070" w:rsidRDefault="00973070" w:rsidP="003E42D7">
      <w:pPr>
        <w:spacing w:line="240" w:lineRule="auto"/>
      </w:pPr>
      <w:r>
        <w:separator/>
      </w:r>
    </w:p>
  </w:footnote>
  <w:footnote w:type="continuationSeparator" w:id="0">
    <w:p w14:paraId="33EA86DA" w14:textId="77777777" w:rsidR="00973070" w:rsidRDefault="00973070" w:rsidP="003E4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F8EE" w14:textId="77777777" w:rsidR="00CC3E3D" w:rsidRPr="00B371CC" w:rsidRDefault="005E6D36" w:rsidP="00B371CC">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D7"/>
    <w:rsid w:val="00015063"/>
    <w:rsid w:val="0017474B"/>
    <w:rsid w:val="00177226"/>
    <w:rsid w:val="001E66BA"/>
    <w:rsid w:val="0023672D"/>
    <w:rsid w:val="00320E42"/>
    <w:rsid w:val="003331F0"/>
    <w:rsid w:val="003E42D7"/>
    <w:rsid w:val="004066F7"/>
    <w:rsid w:val="00581453"/>
    <w:rsid w:val="005B750D"/>
    <w:rsid w:val="005E6D36"/>
    <w:rsid w:val="007A394D"/>
    <w:rsid w:val="008941E8"/>
    <w:rsid w:val="008C1A7C"/>
    <w:rsid w:val="008C2DB0"/>
    <w:rsid w:val="0093657C"/>
    <w:rsid w:val="00973070"/>
    <w:rsid w:val="009C7BEA"/>
    <w:rsid w:val="00B20DE4"/>
    <w:rsid w:val="00B85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B928"/>
  <w15:chartTrackingRefBased/>
  <w15:docId w15:val="{626E97E6-695E-41DE-86F2-36753E2D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2D7"/>
    <w:pPr>
      <w:widowControl w:val="0"/>
      <w:autoSpaceDE w:val="0"/>
      <w:autoSpaceDN w:val="0"/>
      <w:adjustRightInd w:val="0"/>
      <w:spacing w:after="0" w:line="360" w:lineRule="auto"/>
    </w:pPr>
    <w:rPr>
      <w:rFonts w:ascii="Times New Roman" w:eastAsiaTheme="minorEastAsia" w:hAnsi="Times New Roman" w:cs="Arial"/>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3E42D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3E42D7"/>
    <w:rPr>
      <w:rFonts w:ascii="Times" w:eastAsia="Times New Roman" w:hAnsi="Times" w:cs="Times New Roman"/>
      <w:kern w:val="1"/>
      <w:sz w:val="24"/>
      <w:szCs w:val="24"/>
      <w:lang w:eastAsia="ar-SA"/>
      <w14:ligatures w14:val="none"/>
    </w:rPr>
  </w:style>
  <w:style w:type="paragraph" w:customStyle="1" w:styleId="ARTartustawynprozporzdzenia">
    <w:name w:val="ART(§) – art. ustawy (§ np. rozporządzenia)"/>
    <w:uiPriority w:val="11"/>
    <w:qFormat/>
    <w:rsid w:val="003E42D7"/>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3E42D7"/>
    <w:pPr>
      <w:keepNext/>
      <w:suppressAutoHyphens/>
      <w:spacing w:before="120" w:after="0" w:line="360" w:lineRule="auto"/>
      <w:jc w:val="center"/>
    </w:pPr>
    <w:rPr>
      <w:rFonts w:ascii="Times" w:eastAsia="Times New Roman" w:hAnsi="Times" w:cs="Times New Roman"/>
      <w:b/>
      <w:bCs/>
      <w:caps/>
      <w:kern w:val="24"/>
      <w:sz w:val="24"/>
      <w:szCs w:val="24"/>
      <w:lang w:eastAsia="pl-PL"/>
      <w14:ligatures w14:val="none"/>
    </w:rPr>
  </w:style>
  <w:style w:type="paragraph" w:customStyle="1" w:styleId="OZNRODZAKTUtznustawalubrozporzdzenieiorganwydajcy">
    <w:name w:val="OZN_RODZ_AKTU – tzn. ustawa lub rozporządzenie i organ wydający"/>
    <w:next w:val="Normalny"/>
    <w:uiPriority w:val="5"/>
    <w:qFormat/>
    <w:rsid w:val="003E42D7"/>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USTustnpkodeksu">
    <w:name w:val="UST(§) – ust. (§ np. kodeksu)"/>
    <w:basedOn w:val="ARTartustawynprozporzdzenia"/>
    <w:uiPriority w:val="12"/>
    <w:qFormat/>
    <w:rsid w:val="003E42D7"/>
    <w:pPr>
      <w:spacing w:before="0"/>
    </w:pPr>
    <w:rPr>
      <w:bCs/>
    </w:rPr>
  </w:style>
  <w:style w:type="paragraph" w:customStyle="1" w:styleId="PKTpunkt">
    <w:name w:val="PKT – punkt"/>
    <w:uiPriority w:val="13"/>
    <w:qFormat/>
    <w:rsid w:val="003E42D7"/>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CZWSPPKTczwsplnapunktw">
    <w:name w:val="CZ_WSP_PKT – część wspólna punktów"/>
    <w:basedOn w:val="PKTpunkt"/>
    <w:next w:val="USTustnpkodeksu"/>
    <w:uiPriority w:val="16"/>
    <w:qFormat/>
    <w:rsid w:val="003E42D7"/>
    <w:pPr>
      <w:ind w:left="0" w:firstLine="0"/>
    </w:pPr>
  </w:style>
  <w:style w:type="paragraph" w:customStyle="1" w:styleId="ROZDZODDZPRZEDMprzedmiotregulacjirozdziauluboddziau">
    <w:name w:val="ROZDZ(ODDZ)_PRZEDM – przedmiot regulacji rozdziału lub oddziału"/>
    <w:next w:val="ARTartustawynprozporzdzenia"/>
    <w:uiPriority w:val="10"/>
    <w:qFormat/>
    <w:rsid w:val="003E42D7"/>
    <w:pPr>
      <w:keepNext/>
      <w:suppressAutoHyphens/>
      <w:spacing w:before="120" w:after="0" w:line="360" w:lineRule="auto"/>
      <w:jc w:val="center"/>
    </w:pPr>
    <w:rPr>
      <w:rFonts w:ascii="Times" w:eastAsiaTheme="minorEastAsia" w:hAnsi="Times" w:cs="Times New Roman"/>
      <w:b/>
      <w:bCs/>
      <w:kern w:val="0"/>
      <w:sz w:val="24"/>
      <w:szCs w:val="24"/>
      <w:lang w:eastAsia="pl-PL"/>
      <w14:ligatures w14:val="none"/>
    </w:rPr>
  </w:style>
  <w:style w:type="character" w:customStyle="1" w:styleId="Ppogrubienie">
    <w:name w:val="_P_ – pogrubienie"/>
    <w:basedOn w:val="Domylnaczcionkaakapitu"/>
    <w:uiPriority w:val="1"/>
    <w:qFormat/>
    <w:rsid w:val="003E42D7"/>
    <w:rPr>
      <w:b/>
    </w:rPr>
  </w:style>
  <w:style w:type="paragraph" w:styleId="Stopka">
    <w:name w:val="footer"/>
    <w:basedOn w:val="Normalny"/>
    <w:link w:val="StopkaZnak"/>
    <w:uiPriority w:val="99"/>
    <w:unhideWhenUsed/>
    <w:rsid w:val="003E42D7"/>
    <w:pPr>
      <w:tabs>
        <w:tab w:val="center" w:pos="4536"/>
        <w:tab w:val="right" w:pos="9072"/>
      </w:tabs>
      <w:spacing w:line="240" w:lineRule="auto"/>
    </w:pPr>
  </w:style>
  <w:style w:type="character" w:customStyle="1" w:styleId="StopkaZnak">
    <w:name w:val="Stopka Znak"/>
    <w:basedOn w:val="Domylnaczcionkaakapitu"/>
    <w:link w:val="Stopka"/>
    <w:uiPriority w:val="99"/>
    <w:rsid w:val="003E42D7"/>
    <w:rPr>
      <w:rFonts w:ascii="Times New Roman" w:eastAsiaTheme="minorEastAsia" w:hAnsi="Times New Roman" w:cs="Arial"/>
      <w:kern w:val="0"/>
      <w:sz w:val="24"/>
      <w:szCs w:val="20"/>
      <w:lang w:eastAsia="pl-PL"/>
      <w14:ligatures w14:val="none"/>
    </w:rPr>
  </w:style>
  <w:style w:type="paragraph" w:styleId="Poprawka">
    <w:name w:val="Revision"/>
    <w:hidden/>
    <w:uiPriority w:val="99"/>
    <w:semiHidden/>
    <w:rsid w:val="003E42D7"/>
    <w:pPr>
      <w:spacing w:after="0" w:line="240" w:lineRule="auto"/>
    </w:pPr>
    <w:rPr>
      <w:rFonts w:ascii="Times New Roman" w:eastAsiaTheme="minorEastAsia" w:hAnsi="Times New Roman" w:cs="Arial"/>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7331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KPRM</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Bodych Dominika</dc:creator>
  <cp:keywords/>
  <dc:description/>
  <cp:lastModifiedBy>Bodych Dominika</cp:lastModifiedBy>
  <cp:revision>2</cp:revision>
  <cp:lastPrinted>2024-07-15T13:11:00Z</cp:lastPrinted>
  <dcterms:created xsi:type="dcterms:W3CDTF">2024-07-17T06:40:00Z</dcterms:created>
  <dcterms:modified xsi:type="dcterms:W3CDTF">2024-07-17T06:40:00Z</dcterms:modified>
</cp:coreProperties>
</file>