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FC09E" w14:textId="77777777" w:rsidR="003A73CC" w:rsidRDefault="003A73CC" w:rsidP="003A73CC">
      <w:pPr>
        <w:pStyle w:val="OZNPROJEKTUwskazaniedatylubwersjiprojektu"/>
      </w:pPr>
      <w:r>
        <w:t>Projekt</w:t>
      </w:r>
    </w:p>
    <w:p w14:paraId="3B0D4AAF" w14:textId="77777777" w:rsidR="003A73CC" w:rsidRDefault="003A73CC" w:rsidP="003A73CC">
      <w:pPr>
        <w:pStyle w:val="OZNRODZAKTUtznustawalubrozporzdzenieiorganwydajcy"/>
      </w:pPr>
      <w:r>
        <w:t>USTAWA</w:t>
      </w:r>
    </w:p>
    <w:p w14:paraId="07F6FAE3" w14:textId="77777777" w:rsidR="003A73CC" w:rsidRDefault="003A73CC" w:rsidP="003A73CC">
      <w:pPr>
        <w:pStyle w:val="DATAAKTUdatauchwalenialubwydaniaaktu"/>
      </w:pPr>
      <w:r>
        <w:t>z dnia</w:t>
      </w:r>
      <w:r w:rsidR="001E69C4">
        <w:tab/>
      </w:r>
      <w:r w:rsidR="001E69C4">
        <w:tab/>
      </w:r>
      <w:r w:rsidR="001E69C4">
        <w:tab/>
      </w:r>
      <w:r w:rsidR="001E69C4">
        <w:tab/>
        <w:t>2024 r.</w:t>
      </w:r>
    </w:p>
    <w:p w14:paraId="29038BBE" w14:textId="77777777" w:rsidR="003A73CC" w:rsidRDefault="003A73CC" w:rsidP="003A73CC">
      <w:pPr>
        <w:pStyle w:val="TYTUAKTUprzedmiotregulacjiustawylubrozporzdzenia"/>
      </w:pPr>
      <w:bookmarkStart w:id="0" w:name="_Hlk161147358"/>
      <w:r>
        <w:t>o zmianie ustawy o sporcie</w:t>
      </w:r>
    </w:p>
    <w:p w14:paraId="0814B11F" w14:textId="77777777" w:rsidR="003A73CC" w:rsidRDefault="003A73CC" w:rsidP="003A73CC">
      <w:pPr>
        <w:pStyle w:val="ARTartustawynprozporzdzenia"/>
      </w:pPr>
      <w:bookmarkStart w:id="1" w:name="_Hlk110261492"/>
      <w:bookmarkStart w:id="2" w:name="_Hlk136435276"/>
      <w:bookmarkEnd w:id="0"/>
      <w:r>
        <w:rPr>
          <w:rStyle w:val="Ppogrubienie"/>
        </w:rPr>
        <w:t>Art. 1.</w:t>
      </w:r>
      <w:bookmarkStart w:id="3" w:name="_Hlk42599183"/>
      <w:bookmarkEnd w:id="1"/>
      <w:r>
        <w:rPr>
          <w:rStyle w:val="Ppogrubienie"/>
        </w:rPr>
        <w:t> </w:t>
      </w:r>
      <w:r>
        <w:t xml:space="preserve">W ustawie z dnia 25 czerwca 2010 r. o sporcie (Dz. U. z 2023 r. poz. 2048) </w:t>
      </w:r>
      <w:bookmarkEnd w:id="2"/>
      <w:bookmarkEnd w:id="3"/>
      <w:r>
        <w:t>wprowadza się następujące zmiany:</w:t>
      </w:r>
    </w:p>
    <w:p w14:paraId="1CDBB57A" w14:textId="77777777" w:rsidR="003A73CC" w:rsidRDefault="003A73CC" w:rsidP="003A73CC">
      <w:pPr>
        <w:pStyle w:val="PKTpunkt"/>
      </w:pPr>
      <w:r>
        <w:t>1)</w:t>
      </w:r>
      <w:r>
        <w:tab/>
        <w:t>w art. 32 w ust. 1b wyrazy „2300 zł” zastępuje się wyrazami „minimalnego wynagrodzenia za pracę określonego na podstawie przepisów o minimalnym wynagrodzeniu za pracę”;</w:t>
      </w:r>
    </w:p>
    <w:p w14:paraId="33CDBA2D" w14:textId="77777777" w:rsidR="003A73CC" w:rsidRDefault="003A73CC" w:rsidP="003A73CC">
      <w:pPr>
        <w:pStyle w:val="PKTpunkt"/>
      </w:pPr>
      <w:r>
        <w:t>2)</w:t>
      </w:r>
      <w:r>
        <w:tab/>
        <w:t>w art. 34 w ust. 3 wyrazy „2300 zł” zastępuje się wyrazami „minimalnego wynagrodzenia za pracę określonego na podstawie przepisów o minimalnym wynagrodzeniu za pracę”;</w:t>
      </w:r>
    </w:p>
    <w:p w14:paraId="766C144E" w14:textId="77777777" w:rsidR="003A73CC" w:rsidRDefault="003A73CC" w:rsidP="003A73CC">
      <w:pPr>
        <w:pStyle w:val="PKTpunkt"/>
      </w:pPr>
      <w:r>
        <w:t>3)</w:t>
      </w:r>
      <w:r>
        <w:tab/>
        <w:t>w art. 35 w ust. 3 wyrazy „2300 zł” zastępuje się wyrazami „minimalnego wynagrodzenia za pracę określonego na podstawie przepisów o minimalnym wynagrodzeniu za pracę”.</w:t>
      </w:r>
    </w:p>
    <w:p w14:paraId="2B53EAE0" w14:textId="77777777" w:rsidR="003A73CC" w:rsidRDefault="003A73CC" w:rsidP="003A73CC">
      <w:pPr>
        <w:pStyle w:val="ARTartustawynprozporzdzenia"/>
      </w:pPr>
      <w:bookmarkStart w:id="4" w:name="_Hlk170820318"/>
      <w:bookmarkStart w:id="5" w:name="_Hlk171004545"/>
      <w:r>
        <w:rPr>
          <w:rStyle w:val="Ppogrubienie"/>
        </w:rPr>
        <w:t>Art. 2. </w:t>
      </w:r>
      <w:r w:rsidRPr="006160F2">
        <w:t>1. D</w:t>
      </w:r>
      <w:r>
        <w:t xml:space="preserve">o dnia 31 grudnia 2024 r. </w:t>
      </w:r>
      <w:bookmarkStart w:id="6" w:name="_Hlk171004688"/>
      <w:r>
        <w:t>podstawę ustalenia wysokości:</w:t>
      </w:r>
      <w:bookmarkEnd w:id="6"/>
    </w:p>
    <w:p w14:paraId="4D6654A3" w14:textId="77777777" w:rsidR="003A73CC" w:rsidRDefault="003A73CC" w:rsidP="003A73CC">
      <w:pPr>
        <w:pStyle w:val="PKTpunkt"/>
      </w:pPr>
      <w:r>
        <w:t>1)</w:t>
      </w:r>
      <w:r>
        <w:tab/>
        <w:t>stypendium sportowego, o której mowa w art. 32 ust. 1b ustawy z dnia 25 czerwca 2010 r. o sporcie, zwanej dalej „ustawą”, dla członka kadry narodowej, który uczestniczył we współzawodnictwie sportowym podczas Igrzysk XXXIII Olimpiady Paryż 2024 i XVII Letnich Igrzysk Paralimpijskich Paryż 2024,</w:t>
      </w:r>
    </w:p>
    <w:p w14:paraId="69C9D312" w14:textId="77777777" w:rsidR="003A73CC" w:rsidRDefault="003A73CC" w:rsidP="003A73CC">
      <w:pPr>
        <w:pStyle w:val="PKTpunkt"/>
      </w:pPr>
      <w:r>
        <w:t>2)</w:t>
      </w:r>
      <w:r>
        <w:tab/>
        <w:t>nagrody pieniężnej, o której mowa w art. 34 ust. 3 i art. 35 ust. 3 ustawy, dla:</w:t>
      </w:r>
    </w:p>
    <w:p w14:paraId="7EB33BEB" w14:textId="77777777" w:rsidR="003A73CC" w:rsidRDefault="003A73CC" w:rsidP="003A73CC">
      <w:pPr>
        <w:pStyle w:val="LITlitera"/>
      </w:pPr>
      <w:r>
        <w:t>a)</w:t>
      </w:r>
      <w:r>
        <w:tab/>
        <w:t>osób fizycznych za wybitne osiągnięcia sportowe podczas Igrzysk XXXIII Olimpiady Paryż 2024 i XVII Letnich Igrzysk Paralimpijskich Paryż 2024,</w:t>
      </w:r>
    </w:p>
    <w:p w14:paraId="3D0E932B" w14:textId="77777777" w:rsidR="003A73CC" w:rsidRDefault="003A73CC" w:rsidP="003A73CC">
      <w:pPr>
        <w:pStyle w:val="LITlitera"/>
      </w:pPr>
      <w:r>
        <w:t>b)</w:t>
      </w:r>
      <w:r>
        <w:tab/>
        <w:t>trenerów oraz innych osób wyróżniających się szczególną aktywnością i uzyskujących wybitne osiągnięcia w działalności w zakresie sportu podczas Igrzysk XXXIII Olimpiady Paryż 2024 i XVII Letnich Igrzysk Paralimpijskich Paryż 2024</w:t>
      </w:r>
    </w:p>
    <w:p w14:paraId="7330A891" w14:textId="77777777" w:rsidR="003A73CC" w:rsidRDefault="003A73CC" w:rsidP="003A73CC">
      <w:pPr>
        <w:pStyle w:val="CZWSPPKTczwsplnapunktw"/>
      </w:pPr>
      <w:r>
        <w:t>– stanowi kwota minimalnego wynagrodzenia za pracę określonego na podstawie przepisów o minimalnym wynagrodzeniu za pracę.</w:t>
      </w:r>
      <w:bookmarkEnd w:id="4"/>
    </w:p>
    <w:p w14:paraId="2CBFBB9D" w14:textId="77777777" w:rsidR="003A73CC" w:rsidRDefault="003A73CC" w:rsidP="003A73CC">
      <w:pPr>
        <w:pStyle w:val="USTustnpkodeksu"/>
      </w:pPr>
      <w:r>
        <w:lastRenderedPageBreak/>
        <w:t xml:space="preserve">2. Do stypendium sportowego dla członka kadry narodowej, który uczestniczył we współzawodnictwie sportowym podczas Igrzysk XXXIII Olimpiady Paryż 2024 i XVII Letnich Igrzysk Paralimpijskich Paryż 2024, </w:t>
      </w:r>
      <w:bookmarkStart w:id="7" w:name="_Hlk171932626"/>
      <w:r>
        <w:t xml:space="preserve">stosuje się przepisy art. 32 ust. 1, 1a, 1e, 1f pkt 1, ust. 1h i 2–6 ustawy </w:t>
      </w:r>
      <w:bookmarkEnd w:id="7"/>
      <w:r>
        <w:t>oraz przepisy wykonawcze wydane na podstawie art. 32 ust. 7 ustawy.</w:t>
      </w:r>
    </w:p>
    <w:p w14:paraId="528D301B" w14:textId="77777777" w:rsidR="003A73CC" w:rsidRDefault="003A73CC" w:rsidP="003A73CC">
      <w:pPr>
        <w:pStyle w:val="USTustnpkodeksu"/>
      </w:pPr>
      <w:r>
        <w:t>3. Do nagrody pieniężnej dla osób fizycznych za wybitne osiągnięcia sportowe podczas Igrzysk XXXIII Olimpiady Paryż 2024 i XVII Letnich Igrzysk Paralimpijskich Paryż 2024 stosuje się przepisy art. 34 ust. 1, 2, 3b pkt 1 i 2, ust. 3c pkt 1 i 2, ust. 3d, 3e, 3f pkt 1 i 2, ust. 3i pkt 1 i 2, ust. 3j i 3l–3o ustawy oraz przepisy wykonawcze wydane na podstawie art. 34 ust. 4 ustawy.</w:t>
      </w:r>
    </w:p>
    <w:p w14:paraId="0D7B4CE2" w14:textId="77777777" w:rsidR="003A73CC" w:rsidRDefault="003A73CC" w:rsidP="003A73CC">
      <w:pPr>
        <w:pStyle w:val="USTustnpkodeksu"/>
      </w:pPr>
      <w:r>
        <w:t>4. Do nagrody pieniężnej dla trenerów oraz innych osób wyróżniających się szczególną aktywnością i uzyskujących wybitne osiągnięcia w działalności w zakresie sportu podczas Igrzysk XXXIII Olimpiady Paryż 2024 i XVII Letnich Igrzysk Paralimpijskich Paryż 2024 stosuje się przepisy art. 35 ust. 1 i 2 ustawy oraz przepisy wykonawcze wydane na podstawie art. 35 ust. 4 ustawy.</w:t>
      </w:r>
    </w:p>
    <w:p w14:paraId="4E41421B" w14:textId="77777777" w:rsidR="003A73CC" w:rsidRDefault="003A73CC" w:rsidP="003A73CC">
      <w:pPr>
        <w:pStyle w:val="USTustnpkodeksu"/>
      </w:pPr>
      <w:r>
        <w:t>5. Minister właściwy do spraw kultury fizycznej określi, w drodze rozporządzenia:</w:t>
      </w:r>
    </w:p>
    <w:p w14:paraId="3891F501" w14:textId="77777777" w:rsidR="003A73CC" w:rsidRDefault="003A73CC" w:rsidP="003A73CC">
      <w:pPr>
        <w:pStyle w:val="PKTpunkt"/>
      </w:pPr>
      <w:r>
        <w:t>1)</w:t>
      </w:r>
      <w:r>
        <w:tab/>
      </w:r>
      <w:bookmarkStart w:id="8" w:name="_Hlk171419877"/>
      <w:bookmarkStart w:id="9" w:name="_Hlk171419903"/>
      <w:r>
        <w:t>przedział wysokości stypendium sportowego, stanowiący krotność kwoty bazowej dla członka kadry narodowej, który uczestniczył we współzawodnictwie sportowym podczas Igrzysk XXXIII Olimpiady Paryż 2024 i XVII Letnich Igrzysk Paralimpijskich Paryż 2024,</w:t>
      </w:r>
      <w:bookmarkEnd w:id="8"/>
    </w:p>
    <w:bookmarkEnd w:id="9"/>
    <w:p w14:paraId="5270F01E" w14:textId="77777777" w:rsidR="003A73CC" w:rsidRDefault="003A73CC" w:rsidP="003A73CC">
      <w:pPr>
        <w:pStyle w:val="PKTpunkt"/>
      </w:pPr>
      <w:r>
        <w:t>2)</w:t>
      </w:r>
      <w:r>
        <w:tab/>
      </w:r>
      <w:bookmarkStart w:id="10" w:name="_Hlk171419897"/>
      <w:bookmarkStart w:id="11" w:name="_Hlk171419870"/>
      <w:r>
        <w:t>przedział wysokości nagród pieniężnych, stanowiący krotność kwoty bazowej w zależności od osiągnięć</w:t>
      </w:r>
      <w:bookmarkEnd w:id="10"/>
      <w:r>
        <w:t>:</w:t>
      </w:r>
    </w:p>
    <w:p w14:paraId="51B8970C" w14:textId="77777777" w:rsidR="003A73CC" w:rsidRDefault="003A73CC" w:rsidP="003A73CC">
      <w:pPr>
        <w:pStyle w:val="LITlitera"/>
      </w:pPr>
      <w:bookmarkStart w:id="12" w:name="_Hlk171419919"/>
      <w:r>
        <w:t>a)</w:t>
      </w:r>
      <w:r>
        <w:tab/>
        <w:t>sportowych – dla osób fizycznych za wybitne osiągnięcia sportowe podczas Igrzysk XXXIII Olimpiady Paryż 2024 i XVII Letnich Igrzysk Paralimpijskich Paryż 2024,</w:t>
      </w:r>
    </w:p>
    <w:p w14:paraId="318793A2" w14:textId="77777777" w:rsidR="003A73CC" w:rsidRDefault="003A73CC" w:rsidP="003A73CC">
      <w:pPr>
        <w:pStyle w:val="LITlitera"/>
      </w:pPr>
      <w:r>
        <w:t>b)</w:t>
      </w:r>
      <w:r>
        <w:tab/>
        <w:t xml:space="preserve">w działalności w zakresie sportu – </w:t>
      </w:r>
      <w:bookmarkStart w:id="13" w:name="_Hlk171420699"/>
      <w:r>
        <w:t xml:space="preserve">dla trenerów oraz innych osób wyróżniających się szczególną aktywnością i uzyskujących wybitne osiągnięcia w działalności w zakresie sportu podczas </w:t>
      </w:r>
      <w:bookmarkEnd w:id="13"/>
      <w:r>
        <w:t>Igrzysk XXXIII Olimpiady Paryż 2024 i XVII Letnich Igrzysk Paralimpijskich Paryż 2024</w:t>
      </w:r>
    </w:p>
    <w:bookmarkEnd w:id="11"/>
    <w:bookmarkEnd w:id="12"/>
    <w:p w14:paraId="39377363" w14:textId="77777777" w:rsidR="003A73CC" w:rsidRDefault="003A73CC" w:rsidP="003A73CC">
      <w:pPr>
        <w:pStyle w:val="CZWSPPKTczwsplnapunktw"/>
      </w:pPr>
      <w:r>
        <w:t>– uwzględniając zajęte przez członka kadry narodowej miejsce we współzawodnictwie międzynarodowym, wymiar osiągnięcia sportowego albo znaczenie osiągnięć oraz podjętej aktywności dla rozwoju danego sportu.</w:t>
      </w:r>
    </w:p>
    <w:p w14:paraId="1F526606" w14:textId="77777777" w:rsidR="003A73CC" w:rsidRDefault="003A73CC" w:rsidP="003A73CC">
      <w:pPr>
        <w:pStyle w:val="ARTartustawynprozporzdzenia"/>
      </w:pPr>
      <w:r>
        <w:rPr>
          <w:rStyle w:val="Ppogrubienie"/>
        </w:rPr>
        <w:lastRenderedPageBreak/>
        <w:t>Art. 3</w:t>
      </w:r>
      <w:r>
        <w:t>. 1. W latach 2024–2033 maksymalny limit wydatków budżetu państwa będących skutkiem finansowym realizacji zadań wynikających z ustawy wyniesie 232 600 000 zł, w tym w:</w:t>
      </w:r>
    </w:p>
    <w:p w14:paraId="3720AB7A" w14:textId="77777777" w:rsidR="003A73CC" w:rsidRDefault="003A73CC" w:rsidP="003A73CC">
      <w:pPr>
        <w:pStyle w:val="PKTpunkt"/>
      </w:pPr>
      <w:r>
        <w:t>1)</w:t>
      </w:r>
      <w:r>
        <w:tab/>
        <w:t>2024 r. – 1 600 000 zł;</w:t>
      </w:r>
    </w:p>
    <w:p w14:paraId="7B5F431B" w14:textId="77777777" w:rsidR="003A73CC" w:rsidRDefault="003A73CC" w:rsidP="003A73CC">
      <w:pPr>
        <w:pStyle w:val="PKTpunkt"/>
      </w:pPr>
      <w:r>
        <w:t>2)</w:t>
      </w:r>
      <w:r>
        <w:tab/>
        <w:t>2025 r. – 23 100 000 zł;</w:t>
      </w:r>
    </w:p>
    <w:p w14:paraId="109E5035" w14:textId="77777777" w:rsidR="003A73CC" w:rsidRDefault="003A73CC" w:rsidP="003A73CC">
      <w:pPr>
        <w:pStyle w:val="PKTpunkt"/>
      </w:pPr>
      <w:r>
        <w:t>3)</w:t>
      </w:r>
      <w:r>
        <w:tab/>
        <w:t>2026 r. – 23 790 000 zł;</w:t>
      </w:r>
    </w:p>
    <w:p w14:paraId="2477BC39" w14:textId="77777777" w:rsidR="003A73CC" w:rsidRDefault="003A73CC" w:rsidP="003A73CC">
      <w:pPr>
        <w:pStyle w:val="PKTpunkt"/>
      </w:pPr>
      <w:r>
        <w:t>4)</w:t>
      </w:r>
      <w:r>
        <w:tab/>
        <w:t>2027 r. – 24 390 000 zł;</w:t>
      </w:r>
    </w:p>
    <w:p w14:paraId="207CAEAD" w14:textId="77777777" w:rsidR="003A73CC" w:rsidRDefault="003A73CC" w:rsidP="003A73CC">
      <w:pPr>
        <w:pStyle w:val="PKTpunkt"/>
      </w:pPr>
      <w:r>
        <w:t>5)</w:t>
      </w:r>
      <w:r>
        <w:tab/>
        <w:t>2028 r. – 25 000 000 zł;</w:t>
      </w:r>
    </w:p>
    <w:p w14:paraId="6A45DFC3" w14:textId="77777777" w:rsidR="003A73CC" w:rsidRDefault="003A73CC" w:rsidP="003A73CC">
      <w:pPr>
        <w:pStyle w:val="PKTpunkt"/>
      </w:pPr>
      <w:r>
        <w:t>6)</w:t>
      </w:r>
      <w:r>
        <w:tab/>
        <w:t>2029 r. – 25 630 000 zł;</w:t>
      </w:r>
    </w:p>
    <w:p w14:paraId="15A62F88" w14:textId="77777777" w:rsidR="003A73CC" w:rsidRDefault="003A73CC" w:rsidP="003A73CC">
      <w:pPr>
        <w:pStyle w:val="PKTpunkt"/>
      </w:pPr>
      <w:r>
        <w:t>7)</w:t>
      </w:r>
      <w:r>
        <w:tab/>
        <w:t>2030 r. – 26 270 000 zł;</w:t>
      </w:r>
    </w:p>
    <w:p w14:paraId="237A3944" w14:textId="77777777" w:rsidR="003A73CC" w:rsidRDefault="003A73CC" w:rsidP="003A73CC">
      <w:pPr>
        <w:pStyle w:val="PKTpunkt"/>
      </w:pPr>
      <w:r>
        <w:t>8)</w:t>
      </w:r>
      <w:r>
        <w:tab/>
        <w:t>2031 r. – 26 930 000 zł;</w:t>
      </w:r>
    </w:p>
    <w:p w14:paraId="22F3BCC6" w14:textId="77777777" w:rsidR="003A73CC" w:rsidRDefault="003A73CC" w:rsidP="003A73CC">
      <w:pPr>
        <w:pStyle w:val="PKTpunkt"/>
      </w:pPr>
      <w:r>
        <w:t>9)</w:t>
      </w:r>
      <w:r>
        <w:tab/>
        <w:t>2032 r.– 27 600 000 zł;</w:t>
      </w:r>
    </w:p>
    <w:p w14:paraId="7B9DADF3" w14:textId="77777777" w:rsidR="003A73CC" w:rsidRDefault="003A73CC" w:rsidP="003A73CC">
      <w:pPr>
        <w:pStyle w:val="PKTpunkt"/>
      </w:pPr>
      <w:r>
        <w:t>10)</w:t>
      </w:r>
      <w:r>
        <w:tab/>
        <w:t>2033 r. – 28 290 000 zł.</w:t>
      </w:r>
    </w:p>
    <w:p w14:paraId="6B27420E" w14:textId="77777777" w:rsidR="003A73CC" w:rsidRDefault="003A73CC" w:rsidP="003A73CC">
      <w:pPr>
        <w:pStyle w:val="USTustnpkodeksu"/>
      </w:pPr>
      <w:r>
        <w:t>2. Minister właściwy do spraw kultury fizycznej monitoruje wykorzystanie limitu wydatków, o których mowa w ust. 1.</w:t>
      </w:r>
    </w:p>
    <w:p w14:paraId="5C1DF9D0" w14:textId="77777777" w:rsidR="003A73CC" w:rsidRDefault="003A73CC" w:rsidP="003A73CC">
      <w:pPr>
        <w:pStyle w:val="USTustnpkodeksu"/>
      </w:pPr>
      <w:r>
        <w:t>3. W przypadku zagrożenia przekroczenia limitu wydatków, o których mowa w ust. 1, minister właściwy do spraw kultury fizycznej zastosuje mechanizm korygujący polegający na ograniczeniu przyznawania stypendiów sportowych, nagród pieniężnych i wyróżnień.</w:t>
      </w:r>
    </w:p>
    <w:p w14:paraId="05057B9B" w14:textId="77777777" w:rsidR="003A73CC" w:rsidRDefault="003A73CC" w:rsidP="003A73CC">
      <w:pPr>
        <w:pStyle w:val="ARTartustawynprozporzdzenia"/>
      </w:pPr>
      <w:bookmarkStart w:id="14" w:name="_Hlk137467828"/>
      <w:bookmarkEnd w:id="5"/>
      <w:r>
        <w:rPr>
          <w:rStyle w:val="Ppogrubienie"/>
        </w:rPr>
        <w:t>Art. 4. </w:t>
      </w:r>
      <w:r>
        <w:t xml:space="preserve">Ustawa wchodzi w życie </w:t>
      </w:r>
      <w:bookmarkEnd w:id="14"/>
      <w:r>
        <w:t>z dniem 1 stycznia 2025 r., z wyjątkiem art. 2</w:t>
      </w:r>
      <w:r w:rsidR="001E4383">
        <w:t xml:space="preserve"> i art. 3</w:t>
      </w:r>
      <w:r>
        <w:t>, któr</w:t>
      </w:r>
      <w:r w:rsidR="00BF2643">
        <w:t>e</w:t>
      </w:r>
      <w:r>
        <w:t xml:space="preserve"> wchodz</w:t>
      </w:r>
      <w:r w:rsidR="00BF2643">
        <w:t>ą</w:t>
      </w:r>
      <w:r>
        <w:t xml:space="preserve"> w życie z dniem następującym po dniu ogłoszenia.</w:t>
      </w:r>
    </w:p>
    <w:p w14:paraId="3E63910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3F510" w14:textId="77777777" w:rsidR="00D47ED3" w:rsidRDefault="00D47ED3">
      <w:r>
        <w:separator/>
      </w:r>
    </w:p>
  </w:endnote>
  <w:endnote w:type="continuationSeparator" w:id="0">
    <w:p w14:paraId="53A881FB" w14:textId="77777777" w:rsidR="00D47ED3" w:rsidRDefault="00D4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3E194" w14:textId="77777777" w:rsidR="00D47ED3" w:rsidRDefault="00D47ED3">
      <w:r>
        <w:separator/>
      </w:r>
    </w:p>
  </w:footnote>
  <w:footnote w:type="continuationSeparator" w:id="0">
    <w:p w14:paraId="36A3368F" w14:textId="77777777" w:rsidR="00D47ED3" w:rsidRDefault="00D4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71F5" w14:textId="300EE08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E69C4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962F2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962F2">
          <w:rPr>
            <w:rStyle w:val="Ppogrubienie"/>
            <w:noProof/>
          </w:rPr>
          <w:t>V3_59-12.NK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1E69C4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B7D799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29B260" wp14:editId="3AAD047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A73CC">
      <w:rPr>
        <w:rStyle w:val="Ppogrubienie"/>
      </w:rPr>
      <w:t xml:space="preserve"> 545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3A7BB" w14:textId="0BD1358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962F2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962F2">
          <w:rPr>
            <w:rStyle w:val="Ppogrubienie"/>
            <w:noProof/>
          </w:rPr>
          <w:t>V3_59-12.NK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956991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90F8D0" wp14:editId="46A6042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827581">
    <w:abstractNumId w:val="24"/>
  </w:num>
  <w:num w:numId="2" w16cid:durableId="844783454">
    <w:abstractNumId w:val="24"/>
  </w:num>
  <w:num w:numId="3" w16cid:durableId="1618680731">
    <w:abstractNumId w:val="19"/>
  </w:num>
  <w:num w:numId="4" w16cid:durableId="876695305">
    <w:abstractNumId w:val="19"/>
  </w:num>
  <w:num w:numId="5" w16cid:durableId="52849545">
    <w:abstractNumId w:val="38"/>
  </w:num>
  <w:num w:numId="6" w16cid:durableId="2110655833">
    <w:abstractNumId w:val="34"/>
  </w:num>
  <w:num w:numId="7" w16cid:durableId="248851098">
    <w:abstractNumId w:val="38"/>
  </w:num>
  <w:num w:numId="8" w16cid:durableId="443772879">
    <w:abstractNumId w:val="34"/>
  </w:num>
  <w:num w:numId="9" w16cid:durableId="1771659019">
    <w:abstractNumId w:val="38"/>
  </w:num>
  <w:num w:numId="10" w16cid:durableId="1783113788">
    <w:abstractNumId w:val="34"/>
  </w:num>
  <w:num w:numId="11" w16cid:durableId="1211839448">
    <w:abstractNumId w:val="15"/>
  </w:num>
  <w:num w:numId="12" w16cid:durableId="2000185626">
    <w:abstractNumId w:val="10"/>
  </w:num>
  <w:num w:numId="13" w16cid:durableId="1646348165">
    <w:abstractNumId w:val="16"/>
  </w:num>
  <w:num w:numId="14" w16cid:durableId="1382093663">
    <w:abstractNumId w:val="28"/>
  </w:num>
  <w:num w:numId="15" w16cid:durableId="483467744">
    <w:abstractNumId w:val="15"/>
  </w:num>
  <w:num w:numId="16" w16cid:durableId="640884156">
    <w:abstractNumId w:val="17"/>
  </w:num>
  <w:num w:numId="17" w16cid:durableId="545683752">
    <w:abstractNumId w:val="8"/>
  </w:num>
  <w:num w:numId="18" w16cid:durableId="17854767">
    <w:abstractNumId w:val="3"/>
  </w:num>
  <w:num w:numId="19" w16cid:durableId="1827549811">
    <w:abstractNumId w:val="2"/>
  </w:num>
  <w:num w:numId="20" w16cid:durableId="96490640">
    <w:abstractNumId w:val="1"/>
  </w:num>
  <w:num w:numId="21" w16cid:durableId="1651055753">
    <w:abstractNumId w:val="0"/>
  </w:num>
  <w:num w:numId="22" w16cid:durableId="1918132116">
    <w:abstractNumId w:val="9"/>
  </w:num>
  <w:num w:numId="23" w16cid:durableId="911698962">
    <w:abstractNumId w:val="7"/>
  </w:num>
  <w:num w:numId="24" w16cid:durableId="567964499">
    <w:abstractNumId w:val="6"/>
  </w:num>
  <w:num w:numId="25" w16cid:durableId="906958443">
    <w:abstractNumId w:val="5"/>
  </w:num>
  <w:num w:numId="26" w16cid:durableId="1370109939">
    <w:abstractNumId w:val="4"/>
  </w:num>
  <w:num w:numId="27" w16cid:durableId="778524059">
    <w:abstractNumId w:val="36"/>
  </w:num>
  <w:num w:numId="28" w16cid:durableId="1047296185">
    <w:abstractNumId w:val="27"/>
  </w:num>
  <w:num w:numId="29" w16cid:durableId="577206648">
    <w:abstractNumId w:val="39"/>
  </w:num>
  <w:num w:numId="30" w16cid:durableId="357120761">
    <w:abstractNumId w:val="35"/>
  </w:num>
  <w:num w:numId="31" w16cid:durableId="2107724138">
    <w:abstractNumId w:val="20"/>
  </w:num>
  <w:num w:numId="32" w16cid:durableId="407921081">
    <w:abstractNumId w:val="11"/>
  </w:num>
  <w:num w:numId="33" w16cid:durableId="69469876">
    <w:abstractNumId w:val="33"/>
  </w:num>
  <w:num w:numId="34" w16cid:durableId="1586961110">
    <w:abstractNumId w:val="21"/>
  </w:num>
  <w:num w:numId="35" w16cid:durableId="1410351486">
    <w:abstractNumId w:val="18"/>
  </w:num>
  <w:num w:numId="36" w16cid:durableId="32193839">
    <w:abstractNumId w:val="23"/>
  </w:num>
  <w:num w:numId="37" w16cid:durableId="266625765">
    <w:abstractNumId w:val="29"/>
  </w:num>
  <w:num w:numId="38" w16cid:durableId="122509155">
    <w:abstractNumId w:val="26"/>
  </w:num>
  <w:num w:numId="39" w16cid:durableId="827094370">
    <w:abstractNumId w:val="14"/>
  </w:num>
  <w:num w:numId="40" w16cid:durableId="1133064694">
    <w:abstractNumId w:val="32"/>
  </w:num>
  <w:num w:numId="41" w16cid:durableId="894656318">
    <w:abstractNumId w:val="30"/>
  </w:num>
  <w:num w:numId="42" w16cid:durableId="2132741317">
    <w:abstractNumId w:val="22"/>
  </w:num>
  <w:num w:numId="43" w16cid:durableId="75902127">
    <w:abstractNumId w:val="37"/>
  </w:num>
  <w:num w:numId="44" w16cid:durableId="125508946">
    <w:abstractNumId w:val="13"/>
  </w:num>
  <w:num w:numId="45" w16cid:durableId="926036937">
    <w:abstractNumId w:val="40"/>
  </w:num>
  <w:num w:numId="46" w16cid:durableId="1882473084">
    <w:abstractNumId w:val="25"/>
  </w:num>
  <w:num w:numId="47" w16cid:durableId="1219433779">
    <w:abstractNumId w:val="12"/>
  </w:num>
  <w:num w:numId="48" w16cid:durableId="10470698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50DF"/>
    <w:rsid w:val="00036B63"/>
    <w:rsid w:val="00037E1A"/>
    <w:rsid w:val="00043495"/>
    <w:rsid w:val="0004542C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383"/>
    <w:rsid w:val="001E4E0C"/>
    <w:rsid w:val="001E526D"/>
    <w:rsid w:val="001E5655"/>
    <w:rsid w:val="001E69C4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3CC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AB4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0F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2F2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6F81"/>
    <w:rsid w:val="00730555"/>
    <w:rsid w:val="007312CC"/>
    <w:rsid w:val="00736A64"/>
    <w:rsid w:val="00737F6A"/>
    <w:rsid w:val="007410B6"/>
    <w:rsid w:val="00743FC1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265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097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64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47ED3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221B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6C75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1E4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E8F304-7FCC-4293-8655-173CB253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685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2024-07-23T15:08:00Z</dcterms:created>
  <dcterms:modified xsi:type="dcterms:W3CDTF">2024-07-23T15:08:00Z</dcterms:modified>
  <cp:category/>
</cp:coreProperties>
</file>