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88B9D" w14:textId="3662EFE6" w:rsidR="000D3D50" w:rsidRPr="0086074E" w:rsidRDefault="0086074E" w:rsidP="0086074E">
      <w:pPr>
        <w:jc w:val="center"/>
        <w:rPr>
          <w:rFonts w:ascii="Tahoma" w:hAnsi="Tahoma"/>
          <w:b/>
          <w:bCs/>
          <w:sz w:val="24"/>
          <w:szCs w:val="24"/>
        </w:rPr>
      </w:pPr>
      <w:bookmarkStart w:id="0" w:name="_GoBack"/>
      <w:bookmarkEnd w:id="0"/>
      <w:r w:rsidRPr="0086074E">
        <w:rPr>
          <w:rFonts w:ascii="Tahoma" w:hAnsi="Tahoma"/>
          <w:b/>
          <w:bCs/>
          <w:sz w:val="24"/>
          <w:szCs w:val="24"/>
        </w:rPr>
        <w:t>Uzasadnienie</w:t>
      </w:r>
      <w:r>
        <w:rPr>
          <w:rFonts w:ascii="Tahoma" w:hAnsi="Tahoma"/>
          <w:b/>
          <w:bCs/>
          <w:sz w:val="24"/>
          <w:szCs w:val="24"/>
        </w:rPr>
        <w:t xml:space="preserve"> </w:t>
      </w:r>
    </w:p>
    <w:p w14:paraId="2D12A509" w14:textId="77777777" w:rsidR="0086074E" w:rsidRDefault="0086074E" w:rsidP="005404EA">
      <w:pPr>
        <w:rPr>
          <w:rFonts w:ascii="Tahoma" w:hAnsi="Tahoma"/>
          <w:sz w:val="24"/>
          <w:szCs w:val="24"/>
        </w:rPr>
      </w:pPr>
    </w:p>
    <w:p w14:paraId="7937F74A" w14:textId="7FC9F269" w:rsidR="0086074E" w:rsidRPr="0086074E" w:rsidRDefault="0086074E" w:rsidP="0086074E">
      <w:pPr>
        <w:spacing w:line="360" w:lineRule="auto"/>
        <w:ind w:firstLine="708"/>
        <w:jc w:val="both"/>
        <w:rPr>
          <w:rFonts w:ascii="Tahoma" w:hAnsi="Tahoma"/>
          <w:sz w:val="24"/>
          <w:szCs w:val="24"/>
        </w:rPr>
      </w:pPr>
      <w:r w:rsidRPr="0086074E">
        <w:rPr>
          <w:rFonts w:ascii="Tahoma" w:hAnsi="Tahoma"/>
          <w:sz w:val="24"/>
          <w:szCs w:val="24"/>
        </w:rPr>
        <w:t>W dniu 7 kwietnia 2020 r. został wniesiony do Sejmu rządow</w:t>
      </w:r>
      <w:r>
        <w:rPr>
          <w:rFonts w:ascii="Tahoma" w:hAnsi="Tahoma"/>
          <w:sz w:val="24"/>
          <w:szCs w:val="24"/>
        </w:rPr>
        <w:t>y</w:t>
      </w:r>
      <w:r w:rsidRPr="0086074E">
        <w:rPr>
          <w:rFonts w:ascii="Tahoma" w:hAnsi="Tahoma"/>
          <w:sz w:val="24"/>
          <w:szCs w:val="24"/>
        </w:rPr>
        <w:t xml:space="preserve"> projekt ustawy </w:t>
      </w:r>
      <w:r w:rsidR="009716A4">
        <w:rPr>
          <w:rFonts w:ascii="Tahoma" w:hAnsi="Tahoma"/>
          <w:sz w:val="24"/>
          <w:szCs w:val="24"/>
        </w:rPr>
        <w:br/>
      </w:r>
      <w:r w:rsidRPr="0086074E">
        <w:rPr>
          <w:rFonts w:ascii="Tahoma" w:hAnsi="Tahoma"/>
          <w:sz w:val="24"/>
          <w:szCs w:val="24"/>
        </w:rPr>
        <w:t>o szczególnych instrumentach wsparcia w związku z rozprzestrzenianiem się wirusa SARS-CoV-2 (druk nr 330). Zgodnie z art. 1 ww. projektu ustawa określa</w:t>
      </w:r>
      <w:r w:rsidR="00471E8E">
        <w:rPr>
          <w:rFonts w:ascii="Tahoma" w:hAnsi="Tahoma"/>
          <w:sz w:val="24"/>
          <w:szCs w:val="24"/>
        </w:rPr>
        <w:t>ła</w:t>
      </w:r>
      <w:r w:rsidRPr="0086074E">
        <w:rPr>
          <w:rFonts w:ascii="Tahoma" w:hAnsi="Tahoma"/>
          <w:sz w:val="24"/>
          <w:szCs w:val="24"/>
        </w:rPr>
        <w:t xml:space="preserve"> zasady, warunki oraz tryb oferowania przedsiębiorcom, na zasadach rynkowych, wsparcia niezbędnego dla utrzymania i kontynuacji prowadzonej działalności gospodarczej, zagrożonej na skutek ekonomicznych następstw dla przedsiębiorcy, wynikających </w:t>
      </w:r>
      <w:r w:rsidR="009716A4">
        <w:rPr>
          <w:rFonts w:ascii="Tahoma" w:hAnsi="Tahoma"/>
          <w:sz w:val="24"/>
          <w:szCs w:val="24"/>
        </w:rPr>
        <w:br/>
      </w:r>
      <w:r w:rsidRPr="0086074E">
        <w:rPr>
          <w:rFonts w:ascii="Tahoma" w:hAnsi="Tahoma"/>
          <w:sz w:val="24"/>
          <w:szCs w:val="24"/>
        </w:rPr>
        <w:t>z wprowadzonych na podstawie odrębnych przepisów zakazów oraz ograniczeń w celu zapobiegania, przeciwdziałania i zwalczania zakażenia wirusem SARS-CoV-2 oraz</w:t>
      </w:r>
      <w:r w:rsidR="004E498F">
        <w:rPr>
          <w:rFonts w:ascii="Tahoma" w:hAnsi="Tahoma"/>
          <w:sz w:val="24"/>
          <w:szCs w:val="24"/>
        </w:rPr>
        <w:t> </w:t>
      </w:r>
      <w:r w:rsidRPr="0086074E">
        <w:rPr>
          <w:rFonts w:ascii="Tahoma" w:hAnsi="Tahoma"/>
          <w:sz w:val="24"/>
          <w:szCs w:val="24"/>
        </w:rPr>
        <w:t xml:space="preserve">rozprzestrzeniania się choroby wywołanej tym wirusem (COVID-19). </w:t>
      </w:r>
    </w:p>
    <w:p w14:paraId="7316D9F3" w14:textId="77777777" w:rsidR="0086074E" w:rsidRPr="0086074E" w:rsidRDefault="0086074E" w:rsidP="0086074E">
      <w:pPr>
        <w:spacing w:line="360" w:lineRule="auto"/>
        <w:jc w:val="both"/>
        <w:rPr>
          <w:rFonts w:ascii="Tahoma" w:hAnsi="Tahoma"/>
          <w:sz w:val="24"/>
          <w:szCs w:val="24"/>
        </w:rPr>
      </w:pPr>
      <w:r w:rsidRPr="0086074E">
        <w:rPr>
          <w:rFonts w:ascii="Tahoma" w:hAnsi="Tahoma"/>
          <w:sz w:val="24"/>
          <w:szCs w:val="24"/>
        </w:rPr>
        <w:tab/>
        <w:t xml:space="preserve">W dniu 8 kwietnia 2020 r. podczas posiedzenia sejmowej Komisji Finansów Publicznych, po godzinie 21:00, członkowie Klubu Parlamentarnego Prawo </w:t>
      </w:r>
      <w:r w:rsidRPr="0086074E">
        <w:rPr>
          <w:rFonts w:ascii="Tahoma" w:hAnsi="Tahoma"/>
          <w:sz w:val="24"/>
          <w:szCs w:val="24"/>
        </w:rPr>
        <w:br/>
        <w:t>i Sprawiedliwość zgłosili poprawkę nr 75 do rządowego projektu ustawy o szczególnych instrumentach wsparcia w związku z rozprzestrzenianiem się wirusa SARS-CoV-2 (druki nr 330, 324 i 332), zgodnie z którą „W okresie obowiązywania stanu zagrożenia epidemicznego albo stanu epidemii przy przeprowadzaniu wyborów powszechnych na Prezydenta Rzeczypospolitej Polskiej zarządzonych w 2020 r. nie stosuje się przepisów ustawy z dnia 5 stycznia 2011 r. – Kodeks wyborczy (Dz. U. z 2019 r. poz. 684 i 1504 oraz z 2020 r. poz. 568) w zakresie:</w:t>
      </w:r>
    </w:p>
    <w:p w14:paraId="4EB43A16" w14:textId="77777777" w:rsidR="0086074E" w:rsidRPr="0086074E" w:rsidRDefault="0086074E" w:rsidP="0086074E">
      <w:pPr>
        <w:spacing w:line="240" w:lineRule="auto"/>
        <w:jc w:val="both"/>
        <w:rPr>
          <w:rFonts w:ascii="Tahoma" w:hAnsi="Tahoma"/>
          <w:sz w:val="24"/>
          <w:szCs w:val="24"/>
        </w:rPr>
      </w:pPr>
      <w:r w:rsidRPr="0086074E">
        <w:rPr>
          <w:rFonts w:ascii="Tahoma" w:hAnsi="Tahoma"/>
          <w:sz w:val="24"/>
          <w:szCs w:val="24"/>
        </w:rPr>
        <w:t>1) podawania w formie obwieszczenia do wiadomości wyborców informacji, o których mowa w art. 16 § 1;</w:t>
      </w:r>
    </w:p>
    <w:p w14:paraId="73252CBD" w14:textId="77777777" w:rsidR="0086074E" w:rsidRPr="0086074E" w:rsidRDefault="0086074E" w:rsidP="0086074E">
      <w:pPr>
        <w:spacing w:line="240" w:lineRule="auto"/>
        <w:jc w:val="both"/>
        <w:rPr>
          <w:rFonts w:ascii="Tahoma" w:hAnsi="Tahoma"/>
          <w:sz w:val="24"/>
          <w:szCs w:val="24"/>
        </w:rPr>
      </w:pPr>
      <w:r w:rsidRPr="0086074E">
        <w:rPr>
          <w:rFonts w:ascii="Tahoma" w:hAnsi="Tahoma"/>
          <w:sz w:val="24"/>
          <w:szCs w:val="24"/>
        </w:rPr>
        <w:t>2) wydawania zaświadczeń o prawie do głosowania;</w:t>
      </w:r>
    </w:p>
    <w:p w14:paraId="74324B30" w14:textId="77777777" w:rsidR="0086074E" w:rsidRPr="0086074E" w:rsidRDefault="0086074E" w:rsidP="0086074E">
      <w:pPr>
        <w:spacing w:line="240" w:lineRule="auto"/>
        <w:jc w:val="both"/>
        <w:rPr>
          <w:rFonts w:ascii="Tahoma" w:hAnsi="Tahoma"/>
          <w:sz w:val="24"/>
          <w:szCs w:val="24"/>
        </w:rPr>
      </w:pPr>
      <w:r w:rsidRPr="0086074E">
        <w:rPr>
          <w:rFonts w:ascii="Tahoma" w:hAnsi="Tahoma"/>
          <w:sz w:val="24"/>
          <w:szCs w:val="24"/>
        </w:rPr>
        <w:t xml:space="preserve">3) przekazywania wyborcom informacji, o których mowa w art. 37d § 1; </w:t>
      </w:r>
    </w:p>
    <w:p w14:paraId="487B6C72" w14:textId="77777777" w:rsidR="0086074E" w:rsidRPr="0086074E" w:rsidRDefault="0086074E" w:rsidP="0086074E">
      <w:pPr>
        <w:spacing w:line="240" w:lineRule="auto"/>
        <w:jc w:val="both"/>
        <w:rPr>
          <w:rFonts w:ascii="Tahoma" w:hAnsi="Tahoma"/>
          <w:sz w:val="24"/>
          <w:szCs w:val="24"/>
        </w:rPr>
      </w:pPr>
      <w:r w:rsidRPr="0086074E">
        <w:rPr>
          <w:rFonts w:ascii="Tahoma" w:hAnsi="Tahoma"/>
          <w:sz w:val="24"/>
          <w:szCs w:val="24"/>
        </w:rPr>
        <w:t>4) głosowania korespondencyjnego, o którym mowa w art. 53a;</w:t>
      </w:r>
    </w:p>
    <w:p w14:paraId="41FC1C91" w14:textId="77777777" w:rsidR="0086074E" w:rsidRPr="0086074E" w:rsidRDefault="0086074E" w:rsidP="0086074E">
      <w:pPr>
        <w:spacing w:line="240" w:lineRule="auto"/>
        <w:jc w:val="both"/>
        <w:rPr>
          <w:rFonts w:ascii="Tahoma" w:hAnsi="Tahoma"/>
          <w:sz w:val="24"/>
          <w:szCs w:val="24"/>
        </w:rPr>
      </w:pPr>
      <w:r w:rsidRPr="0086074E">
        <w:rPr>
          <w:rFonts w:ascii="Tahoma" w:hAnsi="Tahoma"/>
          <w:sz w:val="24"/>
          <w:szCs w:val="24"/>
        </w:rPr>
        <w:t>5) głosowania przez pełnomocnika;</w:t>
      </w:r>
    </w:p>
    <w:p w14:paraId="7FE0C7A1" w14:textId="7C04BE26" w:rsidR="0086074E" w:rsidRPr="0086074E" w:rsidRDefault="0086074E" w:rsidP="0086074E">
      <w:pPr>
        <w:spacing w:line="240" w:lineRule="auto"/>
        <w:jc w:val="both"/>
        <w:rPr>
          <w:rFonts w:ascii="Tahoma" w:hAnsi="Tahoma"/>
          <w:sz w:val="24"/>
          <w:szCs w:val="24"/>
        </w:rPr>
      </w:pPr>
      <w:r w:rsidRPr="0086074E">
        <w:rPr>
          <w:rFonts w:ascii="Tahoma" w:hAnsi="Tahoma"/>
          <w:sz w:val="24"/>
          <w:szCs w:val="24"/>
        </w:rPr>
        <w:t xml:space="preserve">6) ustalania przez Państwową Komisję Wyborczą wzoru karty do głosowania </w:t>
      </w:r>
      <w:r w:rsidR="009716A4">
        <w:rPr>
          <w:rFonts w:ascii="Tahoma" w:hAnsi="Tahoma"/>
          <w:sz w:val="24"/>
          <w:szCs w:val="24"/>
        </w:rPr>
        <w:br/>
      </w:r>
      <w:r w:rsidRPr="0086074E">
        <w:rPr>
          <w:rFonts w:ascii="Tahoma" w:hAnsi="Tahoma"/>
          <w:sz w:val="24"/>
          <w:szCs w:val="24"/>
        </w:rPr>
        <w:t xml:space="preserve">i zarządzania przez nią druku tych kart.”. </w:t>
      </w:r>
    </w:p>
    <w:p w14:paraId="6D576D56" w14:textId="3554E2F1" w:rsidR="0086074E" w:rsidRPr="0086074E" w:rsidRDefault="0086074E" w:rsidP="00686FC0">
      <w:pPr>
        <w:spacing w:line="360" w:lineRule="auto"/>
        <w:ind w:firstLine="708"/>
        <w:jc w:val="both"/>
        <w:rPr>
          <w:rFonts w:ascii="Tahoma" w:hAnsi="Tahoma"/>
          <w:sz w:val="24"/>
          <w:szCs w:val="24"/>
        </w:rPr>
      </w:pPr>
      <w:r w:rsidRPr="0086074E">
        <w:rPr>
          <w:rFonts w:ascii="Tahoma" w:hAnsi="Tahoma"/>
          <w:sz w:val="24"/>
          <w:szCs w:val="24"/>
        </w:rPr>
        <w:t xml:space="preserve">Poprawka, po wydaniu pozytywnej opinii przedstawiciela Rady Ministrów, głosami posłów Klubu Parlamentarnego Prawo i Sprawiedliwość została dodana </w:t>
      </w:r>
      <w:r w:rsidRPr="0086074E">
        <w:rPr>
          <w:rFonts w:ascii="Tahoma" w:hAnsi="Tahoma"/>
          <w:sz w:val="24"/>
          <w:szCs w:val="24"/>
        </w:rPr>
        <w:lastRenderedPageBreak/>
        <w:t>do</w:t>
      </w:r>
      <w:r w:rsidR="004E498F">
        <w:rPr>
          <w:rFonts w:ascii="Tahoma" w:hAnsi="Tahoma"/>
          <w:sz w:val="24"/>
          <w:szCs w:val="24"/>
        </w:rPr>
        <w:t> </w:t>
      </w:r>
      <w:r w:rsidR="009716A4">
        <w:rPr>
          <w:rFonts w:ascii="Tahoma" w:hAnsi="Tahoma"/>
          <w:sz w:val="24"/>
          <w:szCs w:val="24"/>
        </w:rPr>
        <w:t>projektu</w:t>
      </w:r>
      <w:r w:rsidRPr="0086074E">
        <w:rPr>
          <w:rFonts w:ascii="Tahoma" w:hAnsi="Tahoma"/>
          <w:sz w:val="24"/>
          <w:szCs w:val="24"/>
        </w:rPr>
        <w:t xml:space="preserve"> ustawy z dnia 9 kwietnia 2020 r. o szczególnych instrumentach wsparcia </w:t>
      </w:r>
      <w:r w:rsidR="009716A4">
        <w:rPr>
          <w:rFonts w:ascii="Tahoma" w:hAnsi="Tahoma"/>
          <w:sz w:val="24"/>
          <w:szCs w:val="24"/>
        </w:rPr>
        <w:br/>
      </w:r>
      <w:r w:rsidRPr="0086074E">
        <w:rPr>
          <w:rFonts w:ascii="Tahoma" w:hAnsi="Tahoma"/>
          <w:sz w:val="24"/>
          <w:szCs w:val="24"/>
        </w:rPr>
        <w:t>w związku z rozprzestrzenianiem się wirusa SARS-CoV-2, jako przepis art. 100.</w:t>
      </w:r>
    </w:p>
    <w:p w14:paraId="4E0A7434" w14:textId="5AB2E5EB" w:rsidR="0086074E" w:rsidRDefault="0086074E" w:rsidP="00051CE1">
      <w:pPr>
        <w:spacing w:line="360" w:lineRule="auto"/>
        <w:ind w:firstLine="708"/>
        <w:jc w:val="both"/>
        <w:rPr>
          <w:rFonts w:ascii="Tahoma" w:hAnsi="Tahoma"/>
          <w:sz w:val="24"/>
          <w:szCs w:val="24"/>
        </w:rPr>
      </w:pPr>
      <w:r w:rsidRPr="0086074E">
        <w:rPr>
          <w:rFonts w:ascii="Tahoma" w:hAnsi="Tahoma"/>
          <w:sz w:val="24"/>
          <w:szCs w:val="24"/>
        </w:rPr>
        <w:t>Zakres przedmiotowy rzeczone</w:t>
      </w:r>
      <w:r w:rsidR="00051CE1">
        <w:rPr>
          <w:rFonts w:ascii="Tahoma" w:hAnsi="Tahoma"/>
          <w:sz w:val="24"/>
          <w:szCs w:val="24"/>
        </w:rPr>
        <w:t>go projektu</w:t>
      </w:r>
      <w:r w:rsidRPr="0086074E">
        <w:rPr>
          <w:rFonts w:ascii="Tahoma" w:hAnsi="Tahoma"/>
          <w:sz w:val="24"/>
          <w:szCs w:val="24"/>
        </w:rPr>
        <w:t xml:space="preserve"> ustawy, któr</w:t>
      </w:r>
      <w:r w:rsidR="00051CE1">
        <w:rPr>
          <w:rFonts w:ascii="Tahoma" w:hAnsi="Tahoma"/>
          <w:sz w:val="24"/>
          <w:szCs w:val="24"/>
        </w:rPr>
        <w:t>y</w:t>
      </w:r>
      <w:r w:rsidRPr="0086074E">
        <w:rPr>
          <w:rFonts w:ascii="Tahoma" w:hAnsi="Tahoma"/>
          <w:sz w:val="24"/>
          <w:szCs w:val="24"/>
        </w:rPr>
        <w:t xml:space="preserve"> dotyczy wsparcia udzielanego przedsiębiorcom poszkodowanym w wyniku pandemii COVID-19 </w:t>
      </w:r>
      <w:r w:rsidR="009716A4">
        <w:rPr>
          <w:rFonts w:ascii="Tahoma" w:hAnsi="Tahoma"/>
          <w:sz w:val="24"/>
          <w:szCs w:val="24"/>
        </w:rPr>
        <w:br/>
      </w:r>
      <w:r w:rsidRPr="0086074E">
        <w:rPr>
          <w:rFonts w:ascii="Tahoma" w:hAnsi="Tahoma"/>
          <w:sz w:val="24"/>
          <w:szCs w:val="24"/>
        </w:rPr>
        <w:t xml:space="preserve">w zestawieniu </w:t>
      </w:r>
      <w:r w:rsidR="009716A4">
        <w:rPr>
          <w:rFonts w:ascii="Tahoma" w:hAnsi="Tahoma"/>
          <w:sz w:val="24"/>
          <w:szCs w:val="24"/>
        </w:rPr>
        <w:t xml:space="preserve">z </w:t>
      </w:r>
      <w:r w:rsidRPr="0086074E">
        <w:rPr>
          <w:rFonts w:ascii="Tahoma" w:hAnsi="Tahoma"/>
          <w:sz w:val="24"/>
          <w:szCs w:val="24"/>
        </w:rPr>
        <w:t xml:space="preserve">treścią art. 100 tejże ustawy, który wyłącza stosowanie niektórych przepisów Kodeksu wyborczego, a także sposób dodania tego przepisu do ustawy, mogą wskazywać na podstępne, celowe działanie w celu przeszkadzania sporządzaniu dokumentów wyborczych w postaci kart do głosowania. </w:t>
      </w:r>
    </w:p>
    <w:p w14:paraId="1F9ADF84" w14:textId="4501E77C" w:rsidR="008F3136" w:rsidRDefault="008F3136" w:rsidP="00014EF0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014EF0">
        <w:rPr>
          <w:rFonts w:ascii="Tahoma" w:hAnsi="Tahoma" w:cs="Tahoma"/>
          <w:sz w:val="24"/>
          <w:szCs w:val="24"/>
        </w:rPr>
        <w:t xml:space="preserve">Wojewódzki Sąd Administracyjny w Warszawie w wyroku z dnia 15 września </w:t>
      </w:r>
      <w:r w:rsidRPr="00014EF0">
        <w:rPr>
          <w:rFonts w:ascii="Tahoma" w:hAnsi="Tahoma" w:cs="Tahoma"/>
          <w:sz w:val="24"/>
          <w:szCs w:val="24"/>
        </w:rPr>
        <w:br/>
        <w:t xml:space="preserve">2020 r. (sygn. akt VII SA/Wa 992/20) stwierdził nieważność decyzji Prezesa Rady Ministrów z dnia 16 kwietnia 2020 r. w przedmiocie polecenia Poczcie Polskiej S. A. realizacji działań w zakresie przeciwdziałania COVID-19 zmierzających </w:t>
      </w:r>
      <w:r w:rsidR="009716A4">
        <w:rPr>
          <w:rFonts w:ascii="Tahoma" w:hAnsi="Tahoma" w:cs="Tahoma"/>
          <w:sz w:val="24"/>
          <w:szCs w:val="24"/>
        </w:rPr>
        <w:br/>
      </w:r>
      <w:r w:rsidRPr="00014EF0">
        <w:rPr>
          <w:rFonts w:ascii="Tahoma" w:hAnsi="Tahoma" w:cs="Tahoma"/>
          <w:sz w:val="24"/>
          <w:szCs w:val="24"/>
        </w:rPr>
        <w:t xml:space="preserve">do przygotowania i przeprowadzenia wyborów Prezydenta Rzeczypospolitej Polskiej </w:t>
      </w:r>
      <w:r w:rsidR="009716A4">
        <w:rPr>
          <w:rFonts w:ascii="Tahoma" w:hAnsi="Tahoma" w:cs="Tahoma"/>
          <w:sz w:val="24"/>
          <w:szCs w:val="24"/>
        </w:rPr>
        <w:br/>
      </w:r>
      <w:r w:rsidRPr="00014EF0">
        <w:rPr>
          <w:rFonts w:ascii="Tahoma" w:hAnsi="Tahoma" w:cs="Tahoma"/>
          <w:sz w:val="24"/>
          <w:szCs w:val="24"/>
        </w:rPr>
        <w:t>w 2020 roku w trybie korespondencyjnym.</w:t>
      </w:r>
      <w:r w:rsidR="00014EF0" w:rsidRPr="00014EF0">
        <w:rPr>
          <w:rFonts w:ascii="Tahoma" w:hAnsi="Tahoma" w:cs="Tahoma"/>
          <w:sz w:val="24"/>
          <w:szCs w:val="24"/>
        </w:rPr>
        <w:t xml:space="preserve"> </w:t>
      </w:r>
      <w:r w:rsidRPr="00014EF0">
        <w:rPr>
          <w:rFonts w:ascii="Tahoma" w:hAnsi="Tahoma" w:cs="Tahoma"/>
          <w:sz w:val="24"/>
          <w:szCs w:val="24"/>
        </w:rPr>
        <w:t>W w/w wyroku Sąd stwierdził iż zostały spełnione okoliczności określone w art. 156 § 1 pkt 2 Kodeksu post</w:t>
      </w:r>
      <w:r w:rsidR="009716A4">
        <w:rPr>
          <w:rFonts w:ascii="Tahoma" w:hAnsi="Tahoma" w:cs="Tahoma"/>
          <w:sz w:val="24"/>
          <w:szCs w:val="24"/>
        </w:rPr>
        <w:t>ę</w:t>
      </w:r>
      <w:r w:rsidRPr="00014EF0">
        <w:rPr>
          <w:rFonts w:ascii="Tahoma" w:hAnsi="Tahoma" w:cs="Tahoma"/>
          <w:sz w:val="24"/>
          <w:szCs w:val="24"/>
        </w:rPr>
        <w:t xml:space="preserve">powania administracyjnego. Oznacza to, że zaskarżona decyzja została wydana z rażącym naruszeniem prawa </w:t>
      </w:r>
      <w:r w:rsidR="00686FC0">
        <w:rPr>
          <w:rFonts w:ascii="Tahoma" w:hAnsi="Tahoma" w:cs="Tahoma"/>
          <w:sz w:val="24"/>
          <w:szCs w:val="24"/>
        </w:rPr>
        <w:t>lub</w:t>
      </w:r>
      <w:r w:rsidRPr="00014EF0">
        <w:rPr>
          <w:rFonts w:ascii="Tahoma" w:hAnsi="Tahoma" w:cs="Tahoma"/>
          <w:sz w:val="24"/>
          <w:szCs w:val="24"/>
        </w:rPr>
        <w:t xml:space="preserve"> bez podstawy prawnej.  „</w:t>
      </w:r>
      <w:r w:rsidRPr="00014EF0">
        <w:rPr>
          <w:rFonts w:ascii="Tahoma" w:hAnsi="Tahoma" w:cs="Tahoma"/>
          <w:i/>
          <w:iCs/>
          <w:sz w:val="24"/>
          <w:szCs w:val="24"/>
        </w:rPr>
        <w:t>W ocenie Sądu zaskarżona decyzja naruszała także art. 127 ust 1  Konstytucji RP, albowiem nie gwarantowała wyborcom przeprowadzenia wyborów powszechnych, równych, bezpośrednich i odbywających się w  głosowaniu tajnym, naruszała także art. 7 Konstytucji R.P., art. 6 Kodeksu postępowania administracyjnego oraz  art. 5 ustawy z dnia 8 sierpnia 1966 r. o Radzie Ministrów</w:t>
      </w:r>
      <w:r w:rsidRPr="00014EF0">
        <w:rPr>
          <w:rFonts w:ascii="Tahoma" w:hAnsi="Tahoma" w:cs="Tahoma"/>
          <w:sz w:val="24"/>
          <w:szCs w:val="24"/>
        </w:rPr>
        <w:t>.”</w:t>
      </w:r>
      <w:r w:rsidRPr="00014EF0">
        <w:rPr>
          <w:rStyle w:val="Odwoanieprzypisudolnego"/>
          <w:rFonts w:ascii="Tahoma" w:hAnsi="Tahoma" w:cs="Tahoma"/>
          <w:sz w:val="24"/>
          <w:szCs w:val="24"/>
        </w:rPr>
        <w:footnoteReference w:id="1"/>
      </w:r>
      <w:r w:rsidRPr="00014EF0">
        <w:rPr>
          <w:rFonts w:ascii="Tahoma" w:hAnsi="Tahoma" w:cs="Tahoma"/>
          <w:sz w:val="24"/>
          <w:szCs w:val="24"/>
        </w:rPr>
        <w:t xml:space="preserve">.  </w:t>
      </w:r>
    </w:p>
    <w:p w14:paraId="5F4E6BCD" w14:textId="1E81DD11" w:rsidR="00014EF0" w:rsidRDefault="00D45ED1" w:rsidP="00014EF0">
      <w:pPr>
        <w:spacing w:line="360" w:lineRule="auto"/>
        <w:ind w:firstLine="708"/>
        <w:jc w:val="both"/>
        <w:rPr>
          <w:rFonts w:ascii="Tahoma" w:hAnsi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Komisja śledcza powinna także zbadać, czy </w:t>
      </w:r>
      <w:r w:rsidR="00A65931">
        <w:rPr>
          <w:rFonts w:ascii="Tahoma" w:hAnsi="Tahoma" w:cs="Tahoma"/>
          <w:sz w:val="24"/>
          <w:szCs w:val="24"/>
        </w:rPr>
        <w:t xml:space="preserve">działania zmierzające do organizacji tychże wyborów mogły sprowadzić niebezpieczeństwo </w:t>
      </w:r>
      <w:r w:rsidR="00A65931" w:rsidRPr="008F3136">
        <w:rPr>
          <w:rFonts w:ascii="Tahoma" w:hAnsi="Tahoma"/>
          <w:sz w:val="24"/>
          <w:szCs w:val="24"/>
        </w:rPr>
        <w:t>dla życia lub zdrowia wielu osób powodując zagrożenie epidemiologiczne lub szerzenie się choroby zakaźnej</w:t>
      </w:r>
      <w:r w:rsidR="00A65931">
        <w:rPr>
          <w:rFonts w:ascii="Tahoma" w:hAnsi="Tahoma"/>
          <w:sz w:val="24"/>
          <w:szCs w:val="24"/>
        </w:rPr>
        <w:t xml:space="preserve">. </w:t>
      </w:r>
    </w:p>
    <w:p w14:paraId="158B2BA5" w14:textId="45328F9F" w:rsidR="00A65931" w:rsidRPr="00A65931" w:rsidRDefault="00A65931" w:rsidP="00A65931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A65931">
        <w:rPr>
          <w:rFonts w:ascii="Tahoma" w:hAnsi="Tahoma" w:cs="Tahoma"/>
          <w:sz w:val="24"/>
          <w:szCs w:val="24"/>
        </w:rPr>
        <w:t xml:space="preserve">Wyżej opisane działania podejmowane </w:t>
      </w:r>
      <w:r w:rsidR="00DD480C">
        <w:rPr>
          <w:rFonts w:ascii="Tahoma" w:hAnsi="Tahoma" w:cs="Tahoma"/>
          <w:sz w:val="24"/>
          <w:szCs w:val="24"/>
        </w:rPr>
        <w:t>były</w:t>
      </w:r>
      <w:r w:rsidRPr="00A65931">
        <w:rPr>
          <w:rFonts w:ascii="Tahoma" w:hAnsi="Tahoma" w:cs="Tahoma"/>
          <w:sz w:val="24"/>
          <w:szCs w:val="24"/>
        </w:rPr>
        <w:t xml:space="preserve"> pomimo negatywnych opinii wirusologów oraz specjalistów ds. chorób zakaźnych w sprawie organizacji wyborów w formie głosowania korespondencyjnego w szczycie epidemii koronawirusa.  </w:t>
      </w:r>
      <w:r w:rsidR="009716A4">
        <w:rPr>
          <w:rFonts w:ascii="Tahoma" w:hAnsi="Tahoma" w:cs="Tahoma"/>
          <w:sz w:val="24"/>
          <w:szCs w:val="24"/>
        </w:rPr>
        <w:br/>
      </w:r>
      <w:r w:rsidRPr="00A65931">
        <w:rPr>
          <w:rFonts w:ascii="Tahoma" w:hAnsi="Tahoma" w:cs="Tahoma"/>
          <w:sz w:val="24"/>
          <w:szCs w:val="24"/>
        </w:rPr>
        <w:t xml:space="preserve">Dr Tomasz Dzieciątkowski, wirusolog z Warszawskiego Uniwersytetu Medycznego, </w:t>
      </w:r>
      <w:r w:rsidRPr="00A65931">
        <w:rPr>
          <w:rFonts w:ascii="Tahoma" w:hAnsi="Tahoma" w:cs="Tahoma"/>
          <w:sz w:val="24"/>
          <w:szCs w:val="24"/>
        </w:rPr>
        <w:lastRenderedPageBreak/>
        <w:t>w programie "Onet Rano" wyemitowanym w dniu 1 kwietnia 2020 r. stwierdził, iż: „</w:t>
      </w:r>
      <w:r w:rsidRPr="00DD480C">
        <w:rPr>
          <w:rFonts w:ascii="Tahoma" w:hAnsi="Tahoma" w:cs="Tahoma"/>
          <w:i/>
          <w:iCs/>
          <w:sz w:val="24"/>
          <w:szCs w:val="24"/>
        </w:rPr>
        <w:t xml:space="preserve">Należy przyjąć, że wirus utrzymuje się na papierze przez dobę. Wybory korespondencyjne są też nieporozumieniem. W jakiś sposób trzeba liczyć te wszystkie głosy i jestem zdecydowanym zwolennikiem przesunięcia terminu wyborów. (…) </w:t>
      </w:r>
      <w:r w:rsidR="0015419C">
        <w:rPr>
          <w:rFonts w:ascii="Tahoma" w:hAnsi="Tahoma" w:cs="Tahoma"/>
          <w:i/>
          <w:iCs/>
          <w:sz w:val="24"/>
          <w:szCs w:val="24"/>
        </w:rPr>
        <w:br/>
      </w:r>
      <w:r w:rsidRPr="00DD480C">
        <w:rPr>
          <w:rFonts w:ascii="Tahoma" w:hAnsi="Tahoma" w:cs="Tahoma"/>
          <w:i/>
          <w:iCs/>
          <w:sz w:val="24"/>
          <w:szCs w:val="24"/>
        </w:rPr>
        <w:t>A dlaczego mamy narażać potencjalnie listonosza, czy sąsiada na konsekwencje zakażenia koronawirusem? Dalej apeluję: przesuńmy wybory</w:t>
      </w:r>
      <w:r w:rsidRPr="00A65931">
        <w:rPr>
          <w:rFonts w:ascii="Tahoma" w:hAnsi="Tahoma" w:cs="Tahoma"/>
          <w:sz w:val="24"/>
          <w:szCs w:val="24"/>
        </w:rPr>
        <w:t>.”</w:t>
      </w:r>
      <w:r w:rsidRPr="00A65931">
        <w:rPr>
          <w:sz w:val="24"/>
          <w:szCs w:val="24"/>
        </w:rPr>
        <w:footnoteReference w:id="2"/>
      </w:r>
    </w:p>
    <w:p w14:paraId="17161A0F" w14:textId="77777777" w:rsidR="00A65931" w:rsidRPr="00A65931" w:rsidRDefault="00A65931" w:rsidP="00A65931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A65931">
        <w:rPr>
          <w:rFonts w:ascii="Tahoma" w:hAnsi="Tahoma" w:cs="Tahoma"/>
          <w:sz w:val="24"/>
          <w:szCs w:val="24"/>
        </w:rPr>
        <w:t>W audycji radia tok.fm prof. Włodzimierz Gut pytany o organizację wyborów stwierdził, że „</w:t>
      </w:r>
      <w:r w:rsidRPr="00DD480C">
        <w:rPr>
          <w:rFonts w:ascii="Tahoma" w:hAnsi="Tahoma" w:cs="Tahoma"/>
          <w:i/>
          <w:iCs/>
          <w:sz w:val="24"/>
          <w:szCs w:val="24"/>
        </w:rPr>
        <w:t>Wszystkie zbiorowiska ludzkie sprzyjają rozprzestrzenianiu się epidemii. Jeśli narażają chociaż małą grupę osób, to wybory nie mają sensu</w:t>
      </w:r>
      <w:r w:rsidRPr="00A65931">
        <w:rPr>
          <w:rFonts w:ascii="Tahoma" w:hAnsi="Tahoma" w:cs="Tahoma"/>
          <w:sz w:val="24"/>
          <w:szCs w:val="24"/>
        </w:rPr>
        <w:t>”</w:t>
      </w:r>
      <w:r w:rsidRPr="00A65931">
        <w:rPr>
          <w:sz w:val="24"/>
          <w:szCs w:val="24"/>
        </w:rPr>
        <w:footnoteReference w:id="3"/>
      </w:r>
      <w:r w:rsidRPr="00A65931">
        <w:rPr>
          <w:rFonts w:ascii="Tahoma" w:hAnsi="Tahoma" w:cs="Tahoma"/>
          <w:sz w:val="24"/>
          <w:szCs w:val="24"/>
        </w:rPr>
        <w:t xml:space="preserve">. </w:t>
      </w:r>
    </w:p>
    <w:p w14:paraId="45F25F01" w14:textId="3FF1A212" w:rsidR="00A65931" w:rsidRPr="00A65931" w:rsidRDefault="00A65931" w:rsidP="00A65931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A65931">
        <w:rPr>
          <w:rFonts w:ascii="Tahoma" w:hAnsi="Tahoma" w:cs="Tahoma"/>
          <w:sz w:val="24"/>
          <w:szCs w:val="24"/>
        </w:rPr>
        <w:t>Z kolei prof. Krzysztof Simon, specjalista ds. chorób zakaźnych, podkreślił, że „</w:t>
      </w:r>
      <w:r w:rsidRPr="00DD480C">
        <w:rPr>
          <w:rFonts w:ascii="Tahoma" w:hAnsi="Tahoma" w:cs="Tahoma"/>
          <w:i/>
          <w:iCs/>
          <w:sz w:val="24"/>
          <w:szCs w:val="24"/>
        </w:rPr>
        <w:t xml:space="preserve">myślący, nastawieni propublicznie i proobywatelsko Polacy mają teraz zupełnie inne problemy niż wybory kogokolwiek. Namawianie, by odbyły się teraz, jest antypolskie. I nieważne, w jakiej formie, bo przecież nie to powinno być teraz naszym priorytetem. Zresztą nie było żadnej kampanii wyborczej, więc kogo my mamy wybierać. Teraz politycy powinni zadbać o zdrowie obywateli, a nie analizować możliwość wysłania ich na zagładę do urn wyborczych. (…) Nawet tamtejszy rząd, </w:t>
      </w:r>
      <w:r w:rsidR="0015419C">
        <w:rPr>
          <w:rFonts w:ascii="Tahoma" w:hAnsi="Tahoma" w:cs="Tahoma"/>
          <w:i/>
          <w:iCs/>
          <w:sz w:val="24"/>
          <w:szCs w:val="24"/>
        </w:rPr>
        <w:br/>
      </w:r>
      <w:r w:rsidRPr="00DD480C">
        <w:rPr>
          <w:rFonts w:ascii="Tahoma" w:hAnsi="Tahoma" w:cs="Tahoma"/>
          <w:i/>
          <w:iCs/>
          <w:sz w:val="24"/>
          <w:szCs w:val="24"/>
        </w:rPr>
        <w:t xml:space="preserve">a Etiopia nie jest przecież idealnym krajem, jeżeli chodzi o demokrację, przełożył wybory, by zadbać o interesy swoich obywateli. A tam nie ma nawet tak dużej liczby zakażeń. Może więc weźmy przykład z Etiopii, w której politycy potrafili się dogadać </w:t>
      </w:r>
      <w:r w:rsidR="0015419C">
        <w:rPr>
          <w:rFonts w:ascii="Tahoma" w:hAnsi="Tahoma" w:cs="Tahoma"/>
          <w:i/>
          <w:iCs/>
          <w:sz w:val="24"/>
          <w:szCs w:val="24"/>
        </w:rPr>
        <w:br/>
      </w:r>
      <w:r w:rsidRPr="00DD480C">
        <w:rPr>
          <w:rFonts w:ascii="Tahoma" w:hAnsi="Tahoma" w:cs="Tahoma"/>
          <w:i/>
          <w:iCs/>
          <w:sz w:val="24"/>
          <w:szCs w:val="24"/>
        </w:rPr>
        <w:t>i je przełożyć (…) Pomysł, by odbyły się one teraz, jest absurdalny i nieważne, w jakiej formie zostaną one zorganizowane. Gdyby ktoś je chciał organizować teraz, to listonoszy trzeba byłoby wyposażyć w odpowiednie środki ochrony osobistej, tak samo tych, którzy liczyliby głosy. To wydaje mi się jednak zupełnie nierealne. Niczego takiego nie powinno się robić tak nagle</w:t>
      </w:r>
      <w:r w:rsidRPr="00A65931">
        <w:rPr>
          <w:rFonts w:ascii="Tahoma" w:hAnsi="Tahoma" w:cs="Tahoma"/>
          <w:sz w:val="24"/>
          <w:szCs w:val="24"/>
        </w:rPr>
        <w:t>.”</w:t>
      </w:r>
      <w:r w:rsidRPr="00A65931">
        <w:rPr>
          <w:sz w:val="24"/>
          <w:szCs w:val="24"/>
        </w:rPr>
        <w:footnoteReference w:id="4"/>
      </w:r>
    </w:p>
    <w:p w14:paraId="1C5C21D8" w14:textId="5D8034B4" w:rsidR="00A65931" w:rsidRDefault="00B263EA" w:rsidP="00014EF0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Komisja śledcza powinna także zbadać, czy organizacja oraz przygotowanie tychże wyborów </w:t>
      </w:r>
      <w:r w:rsidRPr="00B263EA">
        <w:rPr>
          <w:rFonts w:ascii="Tahoma" w:hAnsi="Tahoma" w:cs="Tahoma"/>
          <w:sz w:val="24"/>
          <w:szCs w:val="24"/>
        </w:rPr>
        <w:t>doprowadziły do niekorzystnego rozporządzenia finansami Skarbu Państwa.</w:t>
      </w:r>
    </w:p>
    <w:p w14:paraId="0B29890C" w14:textId="02A9BD6B" w:rsidR="00E83F8E" w:rsidRPr="00014EF0" w:rsidRDefault="00E83F8E" w:rsidP="00014EF0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E83F8E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obec</w:t>
      </w:r>
      <w:r w:rsidRPr="00E83F8E">
        <w:rPr>
          <w:rFonts w:ascii="Tahoma" w:hAnsi="Tahoma" w:cs="Tahoma"/>
          <w:sz w:val="24"/>
          <w:szCs w:val="24"/>
        </w:rPr>
        <w:t xml:space="preserve"> bierności organów i instytucji publicznych w zakresie opisanych powyżej nieprawidłowości niezbędne jest powołanie Komisji Śledczej.</w:t>
      </w:r>
    </w:p>
    <w:p w14:paraId="0398EFC1" w14:textId="77777777" w:rsidR="008F3136" w:rsidRPr="00A65931" w:rsidRDefault="008F3136" w:rsidP="00051CE1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63681F61" w14:textId="77777777" w:rsidR="00051CE1" w:rsidRPr="0086074E" w:rsidRDefault="00051CE1" w:rsidP="00051CE1">
      <w:pPr>
        <w:spacing w:line="360" w:lineRule="auto"/>
        <w:ind w:firstLine="708"/>
        <w:jc w:val="both"/>
        <w:rPr>
          <w:rFonts w:ascii="Tahoma" w:hAnsi="Tahoma"/>
          <w:sz w:val="24"/>
          <w:szCs w:val="24"/>
        </w:rPr>
      </w:pPr>
    </w:p>
    <w:p w14:paraId="4B2F6929" w14:textId="77777777" w:rsidR="0086074E" w:rsidRPr="0086074E" w:rsidRDefault="0086074E" w:rsidP="0086074E">
      <w:pPr>
        <w:spacing w:line="360" w:lineRule="auto"/>
        <w:jc w:val="both"/>
        <w:rPr>
          <w:rFonts w:ascii="Tahoma" w:hAnsi="Tahoma"/>
          <w:sz w:val="24"/>
          <w:szCs w:val="24"/>
        </w:rPr>
      </w:pPr>
    </w:p>
    <w:sectPr w:rsidR="0086074E" w:rsidRPr="00860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15059" w14:textId="77777777" w:rsidR="00ED08FB" w:rsidRDefault="00ED08FB" w:rsidP="008F3136">
      <w:pPr>
        <w:spacing w:after="0" w:line="240" w:lineRule="auto"/>
      </w:pPr>
      <w:r>
        <w:separator/>
      </w:r>
    </w:p>
  </w:endnote>
  <w:endnote w:type="continuationSeparator" w:id="0">
    <w:p w14:paraId="3378A7C7" w14:textId="77777777" w:rsidR="00ED08FB" w:rsidRDefault="00ED08FB" w:rsidP="008F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DBC90" w14:textId="77777777" w:rsidR="00ED08FB" w:rsidRDefault="00ED08FB" w:rsidP="008F3136">
      <w:pPr>
        <w:spacing w:after="0" w:line="240" w:lineRule="auto"/>
      </w:pPr>
      <w:r>
        <w:separator/>
      </w:r>
    </w:p>
  </w:footnote>
  <w:footnote w:type="continuationSeparator" w:id="0">
    <w:p w14:paraId="32306854" w14:textId="77777777" w:rsidR="00ED08FB" w:rsidRDefault="00ED08FB" w:rsidP="008F3136">
      <w:pPr>
        <w:spacing w:after="0" w:line="240" w:lineRule="auto"/>
      </w:pPr>
      <w:r>
        <w:continuationSeparator/>
      </w:r>
    </w:p>
  </w:footnote>
  <w:footnote w:id="1">
    <w:p w14:paraId="137D9C7A" w14:textId="77777777" w:rsidR="008F3136" w:rsidRDefault="008F3136" w:rsidP="008F31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1A2B">
        <w:t>https://bip.warszawa.wsa.gov.pl/1032/komunikat-w-sprawie-o-sygn-akt-vii-sawa-99220.html</w:t>
      </w:r>
    </w:p>
  </w:footnote>
  <w:footnote w:id="2">
    <w:p w14:paraId="7E3393FC" w14:textId="77777777" w:rsidR="00A65931" w:rsidRDefault="00A65931" w:rsidP="00A659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5255C3">
          <w:rPr>
            <w:rStyle w:val="Hipercze"/>
          </w:rPr>
          <w:t>https://wiadomosci.onet.pl/tylko-w-onecie/dzieciatkowski-wybory-korespondencyjne-wirus-zostaje-na-papierze-przez-dobe/2y7sqt5</w:t>
        </w:r>
      </w:hyperlink>
      <w:r>
        <w:t xml:space="preserve"> </w:t>
      </w:r>
    </w:p>
  </w:footnote>
  <w:footnote w:id="3">
    <w:p w14:paraId="1BC11699" w14:textId="77777777" w:rsidR="00A65931" w:rsidRDefault="00A65931" w:rsidP="00A65931">
      <w:pPr>
        <w:pStyle w:val="Tekstprzypisudolnego"/>
      </w:pPr>
      <w:r>
        <w:rPr>
          <w:rStyle w:val="Odwoanieprzypisudolnego"/>
        </w:rPr>
        <w:footnoteRef/>
      </w:r>
      <w:r>
        <w:t xml:space="preserve"> Cytat za: </w:t>
      </w:r>
      <w:hyperlink r:id="rId2" w:history="1">
        <w:r w:rsidRPr="005255C3">
          <w:rPr>
            <w:rStyle w:val="Hipercze"/>
          </w:rPr>
          <w:t>https://serwisy.gazetaprawna.pl/zdrowie/artykuly/1466097,koronawirus-w-polsce-matury-wybory-prof-gut.html</w:t>
        </w:r>
      </w:hyperlink>
      <w:r>
        <w:t xml:space="preserve"> </w:t>
      </w:r>
    </w:p>
  </w:footnote>
  <w:footnote w:id="4">
    <w:p w14:paraId="598C9C5C" w14:textId="77777777" w:rsidR="00A65931" w:rsidRDefault="00A65931" w:rsidP="00A65931">
      <w:pPr>
        <w:pStyle w:val="Tekstprzypisudolnego"/>
      </w:pPr>
      <w:r>
        <w:rPr>
          <w:rStyle w:val="Odwoanieprzypisudolnego"/>
        </w:rPr>
        <w:footnoteRef/>
      </w:r>
      <w:r>
        <w:t xml:space="preserve"> Cytat za: </w:t>
      </w:r>
      <w:hyperlink r:id="rId3" w:history="1">
        <w:r w:rsidRPr="005255C3">
          <w:rPr>
            <w:rStyle w:val="Hipercze"/>
          </w:rPr>
          <w:t>https://wroclaw.wyborcza.pl/wroclaw/7,35771,25849672,prof-simon-nawet-w-etiopii-ktora-nie-slynie-z-demokracji.html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D1C20"/>
    <w:multiLevelType w:val="hybridMultilevel"/>
    <w:tmpl w:val="F1C490AE"/>
    <w:lvl w:ilvl="0" w:tplc="FFFFFFFF">
      <w:start w:val="1"/>
      <w:numFmt w:val="decimal"/>
      <w:lvlText w:val="%1)"/>
      <w:lvlJc w:val="left"/>
      <w:pPr>
        <w:ind w:left="870" w:hanging="360"/>
      </w:pPr>
    </w:lvl>
    <w:lvl w:ilvl="1" w:tplc="FFFFFFFF" w:tentative="1">
      <w:start w:val="1"/>
      <w:numFmt w:val="lowerLetter"/>
      <w:lvlText w:val="%2."/>
      <w:lvlJc w:val="left"/>
      <w:pPr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1E074EF"/>
    <w:multiLevelType w:val="hybridMultilevel"/>
    <w:tmpl w:val="84985B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9B341BF"/>
    <w:multiLevelType w:val="hybridMultilevel"/>
    <w:tmpl w:val="011E2C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415A9C"/>
    <w:multiLevelType w:val="hybridMultilevel"/>
    <w:tmpl w:val="87426182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4F61148B"/>
    <w:multiLevelType w:val="hybridMultilevel"/>
    <w:tmpl w:val="A926804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154116A"/>
    <w:multiLevelType w:val="hybridMultilevel"/>
    <w:tmpl w:val="68446E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D54E8E"/>
    <w:multiLevelType w:val="hybridMultilevel"/>
    <w:tmpl w:val="D48C7E50"/>
    <w:lvl w:ilvl="0" w:tplc="AFBEBC72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79DAE4D-C311-4663-A779-5C0D5C416331}"/>
  </w:docVars>
  <w:rsids>
    <w:rsidRoot w:val="005404EA"/>
    <w:rsid w:val="00014EF0"/>
    <w:rsid w:val="00051CE1"/>
    <w:rsid w:val="000B5052"/>
    <w:rsid w:val="000D3D50"/>
    <w:rsid w:val="0015419C"/>
    <w:rsid w:val="001A578F"/>
    <w:rsid w:val="002E197D"/>
    <w:rsid w:val="0036200D"/>
    <w:rsid w:val="00433AAC"/>
    <w:rsid w:val="00471E8E"/>
    <w:rsid w:val="004B1AFE"/>
    <w:rsid w:val="004E498F"/>
    <w:rsid w:val="005404EA"/>
    <w:rsid w:val="005F3737"/>
    <w:rsid w:val="00680F37"/>
    <w:rsid w:val="00686FC0"/>
    <w:rsid w:val="006933CB"/>
    <w:rsid w:val="007252D5"/>
    <w:rsid w:val="007C4E8F"/>
    <w:rsid w:val="00815448"/>
    <w:rsid w:val="00835B53"/>
    <w:rsid w:val="0086074E"/>
    <w:rsid w:val="008F3136"/>
    <w:rsid w:val="009716A4"/>
    <w:rsid w:val="009E49A4"/>
    <w:rsid w:val="009E5186"/>
    <w:rsid w:val="00A20C98"/>
    <w:rsid w:val="00A407DF"/>
    <w:rsid w:val="00A65931"/>
    <w:rsid w:val="00AA17AD"/>
    <w:rsid w:val="00B263EA"/>
    <w:rsid w:val="00C218BC"/>
    <w:rsid w:val="00CB115E"/>
    <w:rsid w:val="00D45ED1"/>
    <w:rsid w:val="00DD480C"/>
    <w:rsid w:val="00E0107A"/>
    <w:rsid w:val="00E6286A"/>
    <w:rsid w:val="00E83F8E"/>
    <w:rsid w:val="00EC38C0"/>
    <w:rsid w:val="00ED08FB"/>
    <w:rsid w:val="00ED5055"/>
    <w:rsid w:val="00FD1AF6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8C55"/>
  <w15:chartTrackingRefBased/>
  <w15:docId w15:val="{7E5452E4-6E42-4D2F-AC76-18B504A4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4EA"/>
    <w:pPr>
      <w:spacing w:after="200" w:line="276" w:lineRule="auto"/>
    </w:pPr>
    <w:rPr>
      <w:rFonts w:ascii="Calibri" w:eastAsia="Calibri" w:hAnsi="Calibri" w:cs="Calibri"/>
      <w:color w:val="000000"/>
      <w:kern w:val="0"/>
      <w:u w:color="00000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qFormat/>
    <w:rsid w:val="005404EA"/>
    <w:pPr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136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136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13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593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407DF"/>
    <w:pPr>
      <w:spacing w:after="0" w:line="240" w:lineRule="auto"/>
    </w:pPr>
    <w:rPr>
      <w:rFonts w:ascii="Calibri" w:eastAsia="Calibri" w:hAnsi="Calibri" w:cs="Calibri"/>
      <w:color w:val="000000"/>
      <w:kern w:val="0"/>
      <w:u w:color="00000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7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7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7DF"/>
    <w:rPr>
      <w:rFonts w:ascii="Calibri" w:eastAsia="Calibri" w:hAnsi="Calibri" w:cs="Calibri"/>
      <w:color w:val="000000"/>
      <w:kern w:val="0"/>
      <w:sz w:val="20"/>
      <w:szCs w:val="20"/>
      <w:u w:color="00000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7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7DF"/>
    <w:rPr>
      <w:rFonts w:ascii="Calibri" w:eastAsia="Calibri" w:hAnsi="Calibri" w:cs="Calibri"/>
      <w:b/>
      <w:bCs/>
      <w:color w:val="000000"/>
      <w:kern w:val="0"/>
      <w:sz w:val="20"/>
      <w:szCs w:val="20"/>
      <w:u w:color="00000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roclaw.wyborcza.pl/wroclaw/7,35771,25849672,prof-simon-nawet-w-etiopii-ktora-nie-slynie-z-demokracji.html" TargetMode="External"/><Relationship Id="rId2" Type="http://schemas.openxmlformats.org/officeDocument/2006/relationships/hyperlink" Target="https://serwisy.gazetaprawna.pl/zdrowie/artykuly/1466097,koronawirus-w-polsce-matury-wybory-prof-gut.html" TargetMode="External"/><Relationship Id="rId1" Type="http://schemas.openxmlformats.org/officeDocument/2006/relationships/hyperlink" Target="https://wiadomosci.onet.pl/tylko-w-onecie/dzieciatkowski-wybory-korespondencyjne-wirus-zostaje-na-papierze-przez-dobe/2y7sqt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79DAE4D-C311-4663-A779-5C0D5C41633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Grzegorz Molesztak</cp:lastModifiedBy>
  <cp:revision>2</cp:revision>
  <cp:lastPrinted>2023-11-22T15:19:00Z</cp:lastPrinted>
  <dcterms:created xsi:type="dcterms:W3CDTF">2023-11-22T10:38:00Z</dcterms:created>
  <dcterms:modified xsi:type="dcterms:W3CDTF">2023-11-23T09:26:00Z</dcterms:modified>
</cp:coreProperties>
</file>