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45833" w14:textId="283C0592" w:rsidR="003A6BF0" w:rsidRPr="006C3A48" w:rsidRDefault="001F722A" w:rsidP="00AC72E0">
      <w:pPr>
        <w:keepNext/>
        <w:suppressAutoHyphens/>
        <w:spacing w:after="120"/>
        <w:jc w:val="center"/>
        <w:rPr>
          <w:bCs/>
        </w:rPr>
      </w:pPr>
      <w:bookmarkStart w:id="0" w:name="_GoBack"/>
      <w:bookmarkEnd w:id="0"/>
      <w:r w:rsidRPr="006C3A48">
        <w:rPr>
          <w:bCs/>
          <w:caps/>
          <w:kern w:val="24"/>
        </w:rPr>
        <w:t>UZASADNIENIE</w:t>
      </w:r>
    </w:p>
    <w:p w14:paraId="68A26466" w14:textId="21AE67FD" w:rsidR="00F6360F" w:rsidRPr="00BF7555" w:rsidRDefault="00C674D3" w:rsidP="000E69D3">
      <w:pPr>
        <w:tabs>
          <w:tab w:val="center" w:pos="4536"/>
          <w:tab w:val="right" w:pos="9072"/>
        </w:tabs>
        <w:spacing w:after="120" w:line="360" w:lineRule="auto"/>
        <w:rPr>
          <w:b/>
          <w:u w:val="single"/>
        </w:rPr>
      </w:pPr>
      <w:r w:rsidRPr="00BF7555">
        <w:rPr>
          <w:b/>
          <w:u w:val="single"/>
        </w:rPr>
        <w:t>Potrzeba i c</w:t>
      </w:r>
      <w:r w:rsidR="00F6360F" w:rsidRPr="00BF7555">
        <w:rPr>
          <w:b/>
          <w:u w:val="single"/>
        </w:rPr>
        <w:t xml:space="preserve">el </w:t>
      </w:r>
      <w:r w:rsidRPr="00BF7555">
        <w:rPr>
          <w:b/>
          <w:u w:val="single"/>
        </w:rPr>
        <w:t xml:space="preserve">wydania </w:t>
      </w:r>
      <w:r w:rsidR="00EE33C8" w:rsidRPr="00BF7555">
        <w:rPr>
          <w:b/>
          <w:u w:val="single"/>
        </w:rPr>
        <w:t>ustawy</w:t>
      </w:r>
    </w:p>
    <w:p w14:paraId="430BDEB8" w14:textId="0549A657" w:rsidR="00452F44" w:rsidRDefault="00F6360F" w:rsidP="00546259">
      <w:pPr>
        <w:spacing w:after="120" w:line="360" w:lineRule="auto"/>
      </w:pPr>
      <w:r w:rsidRPr="00BF7555">
        <w:t xml:space="preserve">Projekt ustawy </w:t>
      </w:r>
      <w:r w:rsidR="000E69D3" w:rsidRPr="000E69D3">
        <w:t xml:space="preserve">o zmianie niektórych ustaw związanych z udzielaniem pomocy </w:t>
      </w:r>
      <w:r w:rsidR="000E69D3" w:rsidRPr="00F5490B">
        <w:rPr>
          <w:i/>
        </w:rPr>
        <w:t>de minimis</w:t>
      </w:r>
      <w:r w:rsidR="000E69D3">
        <w:t xml:space="preserve"> </w:t>
      </w:r>
      <w:r w:rsidR="00FF0C34">
        <w:t>ma </w:t>
      </w:r>
      <w:r w:rsidRPr="00BF7555">
        <w:t xml:space="preserve">na celu </w:t>
      </w:r>
      <w:r w:rsidR="00452F44">
        <w:t>dostosowanie przepisów niektórych</w:t>
      </w:r>
      <w:r w:rsidR="000E69D3">
        <w:t xml:space="preserve"> </w:t>
      </w:r>
      <w:r w:rsidR="00223F7F">
        <w:t>ustaw</w:t>
      </w:r>
      <w:r w:rsidR="00452F44">
        <w:t xml:space="preserve"> </w:t>
      </w:r>
      <w:r w:rsidR="00571F81" w:rsidRPr="00BF7555">
        <w:t xml:space="preserve">do zmian wynikających z wejścia w życie z dniem 1 stycznia 2024 r. </w:t>
      </w:r>
      <w:r w:rsidR="00452F44">
        <w:t xml:space="preserve">dwóch aktów </w:t>
      </w:r>
      <w:r w:rsidR="00622C18">
        <w:t>prawnych</w:t>
      </w:r>
      <w:r w:rsidR="00452F44">
        <w:t>:</w:t>
      </w:r>
    </w:p>
    <w:p w14:paraId="11B656CA" w14:textId="3CB2ABCB" w:rsidR="00452F44" w:rsidRDefault="00571F81" w:rsidP="00664CF6">
      <w:pPr>
        <w:pStyle w:val="Akapitzlist"/>
        <w:numPr>
          <w:ilvl w:val="0"/>
          <w:numId w:val="17"/>
        </w:numPr>
        <w:spacing w:after="120" w:line="360" w:lineRule="auto"/>
        <w:ind w:left="426" w:hanging="426"/>
      </w:pPr>
      <w:r w:rsidRPr="00BF7555">
        <w:t>rozporządzenia Komisji (UE) 2023/2831 z dnia 13 grudnia 20</w:t>
      </w:r>
      <w:r w:rsidR="00FF0C34">
        <w:t>23 r. w sprawie stosowania art. </w:t>
      </w:r>
      <w:r w:rsidRPr="00BF7555">
        <w:t>107 i 108 Traktatu o funk</w:t>
      </w:r>
      <w:r w:rsidR="005748E7" w:rsidRPr="00BF7555">
        <w:t>cjonowaniu Unii Europejskiej do </w:t>
      </w:r>
      <w:r w:rsidR="00FF0C34">
        <w:t xml:space="preserve">pomocy </w:t>
      </w:r>
      <w:r w:rsidR="00FF0C34" w:rsidRPr="00664CF6">
        <w:rPr>
          <w:i/>
        </w:rPr>
        <w:t>de minimis</w:t>
      </w:r>
      <w:r w:rsidR="00FF0C34">
        <w:t xml:space="preserve"> (Dz. Urz. </w:t>
      </w:r>
      <w:r w:rsidRPr="00BF7555">
        <w:t>UE L</w:t>
      </w:r>
      <w:r w:rsidR="008F3D43" w:rsidRPr="00BF7555">
        <w:t xml:space="preserve"> 2023/2831</w:t>
      </w:r>
      <w:r w:rsidR="00DA1B97">
        <w:t xml:space="preserve"> z </w:t>
      </w:r>
      <w:r w:rsidRPr="00BF7555">
        <w:t>15.12.2023)</w:t>
      </w:r>
      <w:r w:rsidR="00452F44">
        <w:t>, zwanego dalej „</w:t>
      </w:r>
      <w:r w:rsidR="00452F44" w:rsidRPr="00BF7555">
        <w:t>rozporządzenie</w:t>
      </w:r>
      <w:r w:rsidR="00452F44">
        <w:t>m</w:t>
      </w:r>
      <w:r w:rsidR="00452F44" w:rsidRPr="00BF7555">
        <w:t xml:space="preserve"> Komisji (UE) 2023/2831</w:t>
      </w:r>
      <w:r w:rsidR="00452F44">
        <w:t>”,</w:t>
      </w:r>
    </w:p>
    <w:p w14:paraId="3E512BCD" w14:textId="7D75F11C" w:rsidR="00452F44" w:rsidRDefault="005748E7" w:rsidP="00664CF6">
      <w:pPr>
        <w:pStyle w:val="Akapitzlist"/>
        <w:numPr>
          <w:ilvl w:val="0"/>
          <w:numId w:val="17"/>
        </w:numPr>
        <w:spacing w:after="120" w:line="360" w:lineRule="auto"/>
        <w:ind w:left="426" w:hanging="426"/>
      </w:pPr>
      <w:r w:rsidRPr="00BF7555">
        <w:t xml:space="preserve">rozporządzenia Komisji (UE) </w:t>
      </w:r>
      <w:r w:rsidR="00571F81" w:rsidRPr="00BF7555">
        <w:t>2023/2</w:t>
      </w:r>
      <w:r w:rsidR="00DA1B97">
        <w:t>832 z dnia 13 grudnia 2023 r. w </w:t>
      </w:r>
      <w:r w:rsidR="00571F81" w:rsidRPr="00BF7555">
        <w:t xml:space="preserve">sprawie stosowania art. 107 i 108 Traktatu </w:t>
      </w:r>
      <w:r w:rsidRPr="00BF7555">
        <w:t>o </w:t>
      </w:r>
      <w:r w:rsidR="00571F81" w:rsidRPr="00BF7555">
        <w:t>funk</w:t>
      </w:r>
      <w:r w:rsidR="00FF0C34">
        <w:t>cjonowaniu Unii Europejskiej do </w:t>
      </w:r>
      <w:r w:rsidR="00571F81" w:rsidRPr="00BF7555">
        <w:t xml:space="preserve">pomocy </w:t>
      </w:r>
      <w:r w:rsidR="00571F81" w:rsidRPr="00664CF6">
        <w:rPr>
          <w:i/>
        </w:rPr>
        <w:t>de minimis</w:t>
      </w:r>
      <w:r w:rsidR="00571F81" w:rsidRPr="00BF7555">
        <w:t xml:space="preserve"> przyznawanej przedsiębiorstwom </w:t>
      </w:r>
      <w:r w:rsidR="00FF0C34">
        <w:t>wykonującym usługi świadczone w </w:t>
      </w:r>
      <w:r w:rsidR="00571F81" w:rsidRPr="00BF7555">
        <w:t>ogólnym interesie gospodarczym (Dz. Urz. UE L</w:t>
      </w:r>
      <w:r w:rsidR="00525FB0">
        <w:t> </w:t>
      </w:r>
      <w:r w:rsidR="00EE33C8" w:rsidRPr="00BF7555">
        <w:t>2023/2832</w:t>
      </w:r>
      <w:r w:rsidR="00571F81" w:rsidRPr="00BF7555">
        <w:t xml:space="preserve"> z 15.12.2023)</w:t>
      </w:r>
      <w:r w:rsidR="00452F44">
        <w:t>, zwanego dalej „</w:t>
      </w:r>
      <w:r w:rsidR="00452F44" w:rsidRPr="00BF7555">
        <w:t>rozporządzenie</w:t>
      </w:r>
      <w:r w:rsidR="00452F44">
        <w:t>m</w:t>
      </w:r>
      <w:r w:rsidR="00452F44" w:rsidRPr="00BF7555">
        <w:t xml:space="preserve"> Komisji (UE) 2023/283</w:t>
      </w:r>
      <w:r w:rsidR="00452F44">
        <w:t>2”</w:t>
      </w:r>
      <w:r w:rsidR="00685F66">
        <w:t>.</w:t>
      </w:r>
    </w:p>
    <w:p w14:paraId="0F087C6B" w14:textId="65BA17FF" w:rsidR="00622C18" w:rsidRDefault="00622C18" w:rsidP="00546259">
      <w:pPr>
        <w:spacing w:after="120" w:line="360" w:lineRule="auto"/>
      </w:pPr>
      <w:r w:rsidRPr="00BF7555">
        <w:t xml:space="preserve">Do dnia 31 grudnia 2023 r. obowiązywały dwa rozporządzenia Komisji Europejskiej określające warunki udzielania pomocy </w:t>
      </w:r>
      <w:r w:rsidRPr="00F5490B">
        <w:rPr>
          <w:i/>
        </w:rPr>
        <w:t>de minimis</w:t>
      </w:r>
      <w:r w:rsidRPr="00BF7555">
        <w:t>, tj.</w:t>
      </w:r>
      <w:r>
        <w:t xml:space="preserve"> rozporządzenie Komisji (UE) nr 1407/2013 z dnia 18 grudnia 2013 r. w sprawie stosowania art. 107 i 108 Traktatu o funkcjonowaniu Unii Europejskiej do pomocy </w:t>
      </w:r>
      <w:r w:rsidRPr="00716B73">
        <w:rPr>
          <w:i/>
        </w:rPr>
        <w:t>de minimis</w:t>
      </w:r>
      <w:r>
        <w:t xml:space="preserve"> (Dz. Urz. UE L</w:t>
      </w:r>
      <w:r w:rsidR="002A62D0">
        <w:t> </w:t>
      </w:r>
      <w:r>
        <w:t xml:space="preserve">352 z 24.12.2013 r., str. 1, z późn. zm.) </w:t>
      </w:r>
      <w:r w:rsidRPr="00BF7555">
        <w:t xml:space="preserve">oraz </w:t>
      </w:r>
      <w:r>
        <w:t xml:space="preserve">rozporządzenie Komisji (UE) nr 360/2012 z dnia 25 kwietnia 2012 r. w sprawie stosowania art. 107 i 108 Traktatu o funkcjonowaniu Unii Europejskiej do pomocy </w:t>
      </w:r>
      <w:r w:rsidRPr="00716B73">
        <w:rPr>
          <w:i/>
        </w:rPr>
        <w:t>de minimis</w:t>
      </w:r>
      <w:r>
        <w:t xml:space="preserve"> przyznawanej przedsiębiorstwom wykonującym usługi świadczone w ogólnym interesie gospodarczym (Dz. Urz. UE L 114 z 26.04.2012, str.</w:t>
      </w:r>
      <w:r w:rsidR="002A62D0">
        <w:t> </w:t>
      </w:r>
      <w:r>
        <w:t>8, z późn. zm.).</w:t>
      </w:r>
    </w:p>
    <w:p w14:paraId="17F0A4BB" w14:textId="50263916" w:rsidR="00087C7B" w:rsidRDefault="00622C18" w:rsidP="00087C7B">
      <w:pPr>
        <w:spacing w:after="120" w:line="360" w:lineRule="auto"/>
      </w:pPr>
      <w:r w:rsidRPr="00BF7555">
        <w:t xml:space="preserve">Oba ww. rozporządzenia od dnia 1 stycznia 2024 r. zostały zastąpione </w:t>
      </w:r>
      <w:r>
        <w:t>przez dwa nowe akty prawne, tj. </w:t>
      </w:r>
      <w:r w:rsidRPr="00BF7555">
        <w:t>rozporządzenie Komisji (UE) 2023/2831 oraz rozporządzenie Komisji (UE) 2023/2832</w:t>
      </w:r>
      <w:r>
        <w:t xml:space="preserve">. W związku z wejściem w życie tych rozporządzeń </w:t>
      </w:r>
      <w:r w:rsidRPr="00BF7555">
        <w:t xml:space="preserve">zmianie uległ </w:t>
      </w:r>
      <w:r>
        <w:t xml:space="preserve">m.in. </w:t>
      </w:r>
      <w:r w:rsidRPr="00BF7555">
        <w:t xml:space="preserve">sposób obliczania 3-letniego okresu przy sumowaniu limitu pomocy </w:t>
      </w:r>
      <w:r w:rsidRPr="00F5490B">
        <w:rPr>
          <w:i/>
        </w:rPr>
        <w:t>de minimis</w:t>
      </w:r>
      <w:r w:rsidRPr="00BF7555">
        <w:t xml:space="preserve"> z lat podatkowych (bieżący rok podatkowy oraz dwa poprzednie lata podatkowe) na okres 3 minionych lat</w:t>
      </w:r>
      <w:r w:rsidRPr="00BF7555">
        <w:rPr>
          <w:vertAlign w:val="superscript"/>
        </w:rPr>
        <w:footnoteReference w:id="1"/>
      </w:r>
      <w:r w:rsidRPr="00BF7555">
        <w:t>.</w:t>
      </w:r>
      <w:r>
        <w:t xml:space="preserve"> Ponadto maksymalna wartość pomocy </w:t>
      </w:r>
      <w:r w:rsidRPr="00F5490B">
        <w:rPr>
          <w:i/>
        </w:rPr>
        <w:t>de minimis</w:t>
      </w:r>
      <w:r>
        <w:t>, z jakiej może skorzystać przedsiębiorca w</w:t>
      </w:r>
      <w:r w:rsidR="00F5490B">
        <w:t> </w:t>
      </w:r>
      <w:r>
        <w:t xml:space="preserve">ww. okresie, została zwiększona odpowiednio do 300 tys. euro oraz 750 tys. euro. </w:t>
      </w:r>
      <w:r>
        <w:lastRenderedPageBreak/>
        <w:t xml:space="preserve">Wprowadzone zmiany w zakresie udzielania pomocy </w:t>
      </w:r>
      <w:r w:rsidRPr="00F5490B">
        <w:rPr>
          <w:i/>
        </w:rPr>
        <w:t>de minimis</w:t>
      </w:r>
      <w:r>
        <w:t xml:space="preserve"> dotyczą również dopuszczenia udzielania pomocy </w:t>
      </w:r>
      <w:r w:rsidRPr="00F5490B">
        <w:rPr>
          <w:i/>
        </w:rPr>
        <w:t>de minimis</w:t>
      </w:r>
      <w:r>
        <w:t xml:space="preserve"> w sektorach, któr</w:t>
      </w:r>
      <w:r w:rsidR="005B2447">
        <w:t>e</w:t>
      </w:r>
      <w:r>
        <w:t xml:space="preserve"> </w:t>
      </w:r>
      <w:r w:rsidR="00EF56B2">
        <w:t xml:space="preserve">były </w:t>
      </w:r>
      <w:r>
        <w:t>dotychczas wykluczone z</w:t>
      </w:r>
      <w:r w:rsidR="00F5490B">
        <w:t> </w:t>
      </w:r>
      <w:r>
        <w:t xml:space="preserve">możliwości jej udzielania, oraz zlikwidowania niższego limitu pomocy </w:t>
      </w:r>
      <w:r w:rsidRPr="00F5490B">
        <w:rPr>
          <w:i/>
        </w:rPr>
        <w:t>de minimis</w:t>
      </w:r>
      <w:r>
        <w:t xml:space="preserve"> w sektorze drogowego transportu towarów</w:t>
      </w:r>
      <w:r w:rsidR="00087C7B">
        <w:t>.</w:t>
      </w:r>
    </w:p>
    <w:p w14:paraId="2D519544" w14:textId="6D75E569" w:rsidR="003A0F93" w:rsidRPr="00F55A37" w:rsidRDefault="003A0F93" w:rsidP="00F55A37">
      <w:pPr>
        <w:spacing w:after="120" w:line="360" w:lineRule="auto"/>
        <w:rPr>
          <w:b/>
          <w:u w:val="single"/>
        </w:rPr>
      </w:pPr>
      <w:r w:rsidRPr="00F55A37">
        <w:rPr>
          <w:b/>
          <w:u w:val="single"/>
        </w:rPr>
        <w:t>Szczegółowe rozwiązania zawarte w projekcie</w:t>
      </w:r>
    </w:p>
    <w:p w14:paraId="71B8594F" w14:textId="038024F8" w:rsidR="00316772" w:rsidRDefault="00087C7B" w:rsidP="00546259">
      <w:pPr>
        <w:spacing w:after="120" w:line="360" w:lineRule="auto"/>
      </w:pPr>
      <w:r>
        <w:t>Projekt przewiduje</w:t>
      </w:r>
      <w:r w:rsidR="00316772">
        <w:t xml:space="preserve"> </w:t>
      </w:r>
      <w:r>
        <w:t xml:space="preserve">zmiany w niektórych ustawach </w:t>
      </w:r>
      <w:r w:rsidR="00316772">
        <w:t xml:space="preserve">polegające </w:t>
      </w:r>
      <w:r w:rsidR="00EE38A2">
        <w:t xml:space="preserve">przede wszystkim </w:t>
      </w:r>
      <w:r w:rsidR="00316772">
        <w:t xml:space="preserve">na </w:t>
      </w:r>
      <w:r w:rsidR="00A93F3C">
        <w:t xml:space="preserve">zastąpieniu odesłań </w:t>
      </w:r>
      <w:r w:rsidR="00316772">
        <w:t>do</w:t>
      </w:r>
      <w:r w:rsidR="00A93F3C">
        <w:t xml:space="preserve"> nieobowiązujących</w:t>
      </w:r>
      <w:r w:rsidR="00316772">
        <w:t xml:space="preserve"> obecnie </w:t>
      </w:r>
      <w:r w:rsidR="00A93F3C">
        <w:t xml:space="preserve">rozporządzenia Komisji (UE) nr 1407/2013 </w:t>
      </w:r>
      <w:r w:rsidR="00A93F3C" w:rsidRPr="00BF7555">
        <w:t xml:space="preserve">oraz </w:t>
      </w:r>
      <w:r w:rsidR="00A93F3C">
        <w:t xml:space="preserve">rozporządzenia Komisji (UE) nr 360/2012 ogólnym </w:t>
      </w:r>
      <w:r w:rsidR="00A8420A">
        <w:t>sformułowaniem</w:t>
      </w:r>
      <w:r w:rsidR="004C5F2A">
        <w:t xml:space="preserve"> wskazującym</w:t>
      </w:r>
      <w:r w:rsidR="00A93F3C">
        <w:t>, że pomoc d</w:t>
      </w:r>
      <w:r w:rsidR="004C5F2A">
        <w:rPr>
          <w:i/>
        </w:rPr>
        <w:t>e </w:t>
      </w:r>
      <w:r w:rsidR="00A93F3C" w:rsidRPr="004C5F2A">
        <w:rPr>
          <w:i/>
        </w:rPr>
        <w:t>minimis</w:t>
      </w:r>
      <w:r w:rsidR="00A93F3C">
        <w:t xml:space="preserve"> </w:t>
      </w:r>
      <w:r w:rsidR="00DA4DA6">
        <w:t xml:space="preserve">będzie </w:t>
      </w:r>
      <w:r w:rsidR="00A93F3C">
        <w:t xml:space="preserve">udzielana </w:t>
      </w:r>
      <w:r w:rsidR="00A93F3C" w:rsidRPr="003454CB">
        <w:t xml:space="preserve">w zakresie i na zasadach określonych w bezpośrednio obowiązujących </w:t>
      </w:r>
      <w:r w:rsidR="00A93F3C" w:rsidRPr="00051CAF">
        <w:t xml:space="preserve">aktach prawa Unii Europejskiej dotyczących pomocy w ramach zasady </w:t>
      </w:r>
      <w:r w:rsidR="004C5F2A">
        <w:rPr>
          <w:rStyle w:val="Kkursywa"/>
        </w:rPr>
        <w:t>de </w:t>
      </w:r>
      <w:r w:rsidR="00A93F3C" w:rsidRPr="00051CAF">
        <w:rPr>
          <w:rStyle w:val="Kkursywa"/>
        </w:rPr>
        <w:t>minimis</w:t>
      </w:r>
      <w:r w:rsidR="00A93F3C">
        <w:rPr>
          <w:rStyle w:val="Kkursywa"/>
          <w:i w:val="0"/>
        </w:rPr>
        <w:t>.</w:t>
      </w:r>
      <w:r w:rsidR="00A93F3C">
        <w:t xml:space="preserve"> Należy zauważyć, że rozporządzenia określające</w:t>
      </w:r>
      <w:r w:rsidR="00316772">
        <w:t xml:space="preserve"> warunki udzielania pomocy </w:t>
      </w:r>
      <w:r w:rsidR="00316772" w:rsidRPr="00F5490B">
        <w:rPr>
          <w:i/>
        </w:rPr>
        <w:t>de</w:t>
      </w:r>
      <w:r w:rsidR="004C5F2A">
        <w:rPr>
          <w:i/>
        </w:rPr>
        <w:t> </w:t>
      </w:r>
      <w:r w:rsidR="00316772" w:rsidRPr="00F5490B">
        <w:rPr>
          <w:i/>
        </w:rPr>
        <w:t>minimis</w:t>
      </w:r>
      <w:r w:rsidR="00316772">
        <w:t xml:space="preserve">, tj. </w:t>
      </w:r>
      <w:r w:rsidR="00316772" w:rsidRPr="009B2A90">
        <w:t>rozporządzeni</w:t>
      </w:r>
      <w:r w:rsidR="00873CEF">
        <w:t>e</w:t>
      </w:r>
      <w:r w:rsidR="00316772" w:rsidRPr="009B2A90">
        <w:t xml:space="preserve"> Komisji (UE) 2023/2831 oraz rozporządzeni</w:t>
      </w:r>
      <w:r w:rsidR="00873CEF">
        <w:t>e</w:t>
      </w:r>
      <w:r w:rsidR="00316772" w:rsidRPr="009B2A90">
        <w:t xml:space="preserve"> Komisji (UE) 2023/2832</w:t>
      </w:r>
      <w:r w:rsidR="00DA4DA6">
        <w:t>,</w:t>
      </w:r>
      <w:r w:rsidR="004F6D89">
        <w:t xml:space="preserve"> obowiązują bezpośrednio. Nie jest ty</w:t>
      </w:r>
      <w:r w:rsidR="004C5F2A">
        <w:t>m samym konieczne wskazywanie w </w:t>
      </w:r>
      <w:r w:rsidR="004F6D89">
        <w:t xml:space="preserve">poszczególnych ustawach, że pomoc </w:t>
      </w:r>
      <w:r w:rsidR="004F6D89" w:rsidRPr="00AD48C9">
        <w:rPr>
          <w:i/>
        </w:rPr>
        <w:t>de minimis</w:t>
      </w:r>
      <w:r w:rsidR="004F6D89">
        <w:t xml:space="preserve"> będzie udzielana na warunkach w nich określonych</w:t>
      </w:r>
      <w:r w:rsidR="00316772">
        <w:t xml:space="preserve">. </w:t>
      </w:r>
      <w:r w:rsidR="004F6D89" w:rsidRPr="004F6D89">
        <w:t xml:space="preserve">Niezbędnym elementem w przepisach poszczególnych ustaw jest natomiast wskazanie, że pomoc </w:t>
      </w:r>
      <w:r w:rsidR="00C35950" w:rsidRPr="004F6D89">
        <w:t xml:space="preserve">będzie </w:t>
      </w:r>
      <w:r w:rsidR="004F6D89" w:rsidRPr="004F6D89">
        <w:t xml:space="preserve">udzielana przedsiębiorcom jako pomoc </w:t>
      </w:r>
      <w:r w:rsidR="004F6D89" w:rsidRPr="00AD48C9">
        <w:rPr>
          <w:i/>
        </w:rPr>
        <w:t>de minimis</w:t>
      </w:r>
      <w:r w:rsidR="004F6D89" w:rsidRPr="004F6D89">
        <w:t xml:space="preserve"> </w:t>
      </w:r>
      <w:r w:rsidR="006F762C" w:rsidRPr="00D401FF">
        <w:t>–</w:t>
      </w:r>
      <w:r w:rsidR="004F6D89" w:rsidRPr="004F6D89">
        <w:t xml:space="preserve"> wówczas będą miały bezpośrednio zastosowanie obowiązujące warunki udzielania tego rodzaju pomocy określone rozporządzeniem Komisji (UE) 2023/2831</w:t>
      </w:r>
      <w:r w:rsidR="004F6D89">
        <w:t xml:space="preserve"> oraz rozporządzeniem</w:t>
      </w:r>
      <w:r w:rsidR="004F6D89" w:rsidRPr="004F6D89">
        <w:t xml:space="preserve"> Komisji (UE) 2023/2832</w:t>
      </w:r>
      <w:r w:rsidR="00C42663">
        <w:t xml:space="preserve">. </w:t>
      </w:r>
      <w:r w:rsidR="00E131E3" w:rsidRPr="00E131E3">
        <w:t xml:space="preserve">Analogiczne zmiany zostaną również wprowadzone we wskazanych poniżej ustawach w odniesieniu do pomocy </w:t>
      </w:r>
      <w:r w:rsidR="00E131E3" w:rsidRPr="004913D8">
        <w:rPr>
          <w:i/>
        </w:rPr>
        <w:t>de minimis</w:t>
      </w:r>
      <w:r w:rsidR="00E131E3" w:rsidRPr="00E131E3">
        <w:t xml:space="preserve"> w rolnictwie lub rybołówstwie. </w:t>
      </w:r>
      <w:r w:rsidR="00AD48C9">
        <w:t xml:space="preserve">Wprowadzenie zmian we wskazanych poniżej ustawach zagwarantuje, że </w:t>
      </w:r>
      <w:r w:rsidR="00AD48C9" w:rsidRPr="004C5F2A">
        <w:t>pomoc</w:t>
      </w:r>
      <w:r w:rsidR="00AD48C9" w:rsidRPr="00AD48C9">
        <w:rPr>
          <w:i/>
        </w:rPr>
        <w:t xml:space="preserve"> de minimis</w:t>
      </w:r>
      <w:r w:rsidR="00AD48C9">
        <w:t xml:space="preserve"> będzie zawsze udzielana zgodnie z obowiązującymi w tym zakresie przepisami prawa unijnego</w:t>
      </w:r>
      <w:r w:rsidR="00A8420A">
        <w:t xml:space="preserve"> niezależnie od zmieniających się rozporządzeń Komisji Europejskiej</w:t>
      </w:r>
      <w:r w:rsidR="00AD48C9">
        <w:t xml:space="preserve">. Nie będzie </w:t>
      </w:r>
      <w:r w:rsidR="00A8420A">
        <w:t>tym samym konieczne każdorazowe</w:t>
      </w:r>
      <w:r w:rsidR="00AD48C9">
        <w:t xml:space="preserve"> nowelizowane poszczególnych ustaw w przypadku zmiany przez Komisję Europejską warunków udzielania pomocy </w:t>
      </w:r>
      <w:r w:rsidR="00A8420A">
        <w:rPr>
          <w:i/>
        </w:rPr>
        <w:t>de </w:t>
      </w:r>
      <w:r w:rsidR="00AD48C9" w:rsidRPr="00AD48C9">
        <w:rPr>
          <w:i/>
        </w:rPr>
        <w:t>minimis</w:t>
      </w:r>
      <w:r w:rsidR="00AD48C9">
        <w:t xml:space="preserve">. </w:t>
      </w:r>
      <w:r w:rsidR="004F6D89">
        <w:t>W </w:t>
      </w:r>
      <w:r w:rsidR="00316772">
        <w:t>tym zakresie odpowiedn</w:t>
      </w:r>
      <w:r w:rsidR="00AD48C9">
        <w:t>ie zmiany zostaną wprowadzone w </w:t>
      </w:r>
      <w:r w:rsidR="00316772">
        <w:t>następujących ustawach:</w:t>
      </w:r>
    </w:p>
    <w:p w14:paraId="05E56AA8" w14:textId="16FF5994" w:rsidR="00316772" w:rsidRDefault="004056FB" w:rsidP="00664CF6">
      <w:pPr>
        <w:pStyle w:val="Akapitzlist"/>
        <w:numPr>
          <w:ilvl w:val="0"/>
          <w:numId w:val="15"/>
        </w:numPr>
        <w:spacing w:after="120" w:line="360" w:lineRule="auto"/>
        <w:ind w:left="426" w:hanging="426"/>
      </w:pPr>
      <w:r>
        <w:t>ustaw</w:t>
      </w:r>
      <w:r w:rsidR="00C35950">
        <w:t>ie</w:t>
      </w:r>
      <w:r w:rsidR="00316772" w:rsidRPr="001333D9">
        <w:t xml:space="preserve"> z dnia 15 listopada 1984 r. o podatku rolnym</w:t>
      </w:r>
      <w:r w:rsidR="00316772">
        <w:t xml:space="preserve"> (art. 1 projektu)</w:t>
      </w:r>
      <w:r w:rsidR="00C35950">
        <w:t>;</w:t>
      </w:r>
    </w:p>
    <w:p w14:paraId="73DCBF4C" w14:textId="21115AE7" w:rsidR="00316772" w:rsidRDefault="004056FB" w:rsidP="00664CF6">
      <w:pPr>
        <w:pStyle w:val="Akapitzlist"/>
        <w:numPr>
          <w:ilvl w:val="0"/>
          <w:numId w:val="15"/>
        </w:numPr>
        <w:spacing w:after="120" w:line="360" w:lineRule="auto"/>
        <w:ind w:left="426" w:hanging="426"/>
      </w:pPr>
      <w:r>
        <w:t>ustaw</w:t>
      </w:r>
      <w:r w:rsidR="00C35950">
        <w:t>ie</w:t>
      </w:r>
      <w:r w:rsidR="00316772" w:rsidRPr="001333D9">
        <w:t xml:space="preserve"> z dnia 12 stycznia 1991 r. o podatkach i opłatach lokalnych</w:t>
      </w:r>
      <w:r w:rsidR="00EF2220">
        <w:t xml:space="preserve"> (art. 3</w:t>
      </w:r>
      <w:r w:rsidR="00316772">
        <w:t xml:space="preserve"> projektu</w:t>
      </w:r>
      <w:r w:rsidR="00184A5F">
        <w:t>)</w:t>
      </w:r>
      <w:r w:rsidR="00C35950">
        <w:t>;</w:t>
      </w:r>
    </w:p>
    <w:p w14:paraId="7554FE35" w14:textId="6D588BE1" w:rsidR="00184A5F" w:rsidRDefault="004056FB" w:rsidP="00664CF6">
      <w:pPr>
        <w:pStyle w:val="Akapitzlist"/>
        <w:numPr>
          <w:ilvl w:val="0"/>
          <w:numId w:val="15"/>
        </w:numPr>
        <w:spacing w:after="120" w:line="360" w:lineRule="auto"/>
        <w:ind w:left="426" w:hanging="426"/>
      </w:pPr>
      <w:r>
        <w:t>ustaw</w:t>
      </w:r>
      <w:r w:rsidR="00C35950">
        <w:t>ie</w:t>
      </w:r>
      <w:r w:rsidR="00184A5F" w:rsidRPr="001333D9">
        <w:t xml:space="preserve"> z dnia 26 lipca 1991 r. o podatku dochodowym od osób fizycznych</w:t>
      </w:r>
      <w:r w:rsidR="00EF2220">
        <w:t xml:space="preserve"> (art. 4</w:t>
      </w:r>
      <w:r w:rsidR="00DA1B97">
        <w:t> </w:t>
      </w:r>
      <w:r w:rsidR="00184A5F">
        <w:t>projektu)</w:t>
      </w:r>
      <w:r w:rsidR="00C35950">
        <w:t>;</w:t>
      </w:r>
    </w:p>
    <w:p w14:paraId="15918A25" w14:textId="551EF3D6" w:rsidR="00733953" w:rsidRDefault="00733953" w:rsidP="00664CF6">
      <w:pPr>
        <w:pStyle w:val="Akapitzlist"/>
        <w:numPr>
          <w:ilvl w:val="0"/>
          <w:numId w:val="15"/>
        </w:numPr>
        <w:spacing w:after="120" w:line="360" w:lineRule="auto"/>
        <w:ind w:left="426" w:hanging="426"/>
      </w:pPr>
      <w:r w:rsidRPr="00215DF1">
        <w:t>ustaw</w:t>
      </w:r>
      <w:r w:rsidR="00C35950">
        <w:t>ie</w:t>
      </w:r>
      <w:r w:rsidRPr="00215DF1">
        <w:t xml:space="preserve"> z dnia </w:t>
      </w:r>
      <w:r w:rsidR="006F762C">
        <w:t xml:space="preserve">o </w:t>
      </w:r>
      <w:r w:rsidRPr="00215DF1">
        <w:t>26 października 1995 r. o społecznych formach rozwoju mieszkalnictwa (</w:t>
      </w:r>
      <w:r>
        <w:t>art. 5 projektu)</w:t>
      </w:r>
      <w:r w:rsidR="00C35950">
        <w:t>;</w:t>
      </w:r>
    </w:p>
    <w:p w14:paraId="1DB3077E" w14:textId="221883A5" w:rsidR="00316772" w:rsidRDefault="004056FB" w:rsidP="00664CF6">
      <w:pPr>
        <w:pStyle w:val="Akapitzlist"/>
        <w:numPr>
          <w:ilvl w:val="0"/>
          <w:numId w:val="15"/>
        </w:numPr>
        <w:spacing w:after="120" w:line="360" w:lineRule="auto"/>
        <w:ind w:left="426" w:hanging="426"/>
      </w:pPr>
      <w:r>
        <w:lastRenderedPageBreak/>
        <w:t>ustaw</w:t>
      </w:r>
      <w:r w:rsidR="00C35950">
        <w:t>ie</w:t>
      </w:r>
      <w:r w:rsidR="00184A5F" w:rsidRPr="00CF3007">
        <w:t xml:space="preserve"> z</w:t>
      </w:r>
      <w:r w:rsidR="00184A5F">
        <w:t> </w:t>
      </w:r>
      <w:r w:rsidR="00184A5F" w:rsidRPr="00CF3007">
        <w:t>dnia 9</w:t>
      </w:r>
      <w:r w:rsidR="00184A5F">
        <w:t> </w:t>
      </w:r>
      <w:r w:rsidR="00184A5F" w:rsidRPr="00CF3007">
        <w:t>listopada 2000</w:t>
      </w:r>
      <w:r w:rsidR="00184A5F">
        <w:t> </w:t>
      </w:r>
      <w:r w:rsidR="00184A5F" w:rsidRPr="00CF3007">
        <w:t>r. o</w:t>
      </w:r>
      <w:r w:rsidR="00184A5F">
        <w:t> </w:t>
      </w:r>
      <w:r w:rsidR="00184A5F" w:rsidRPr="00CF3007">
        <w:t>utworzeniu Polskiej Agencji Rozwoju Przedsiębiorczości</w:t>
      </w:r>
      <w:r w:rsidR="00184A5F">
        <w:t xml:space="preserve"> (art. </w:t>
      </w:r>
      <w:r w:rsidR="00733953">
        <w:t>6</w:t>
      </w:r>
      <w:r w:rsidR="00184A5F">
        <w:t xml:space="preserve"> projektu)</w:t>
      </w:r>
      <w:r w:rsidR="00C35950">
        <w:t>;</w:t>
      </w:r>
    </w:p>
    <w:p w14:paraId="481A33C9" w14:textId="25F81392" w:rsidR="00EF2220" w:rsidRDefault="00EF2220" w:rsidP="00664CF6">
      <w:pPr>
        <w:pStyle w:val="Akapitzlist"/>
        <w:numPr>
          <w:ilvl w:val="0"/>
          <w:numId w:val="15"/>
        </w:numPr>
        <w:spacing w:after="120" w:line="360" w:lineRule="auto"/>
        <w:ind w:left="426" w:hanging="426"/>
      </w:pPr>
      <w:r>
        <w:t>ustaw</w:t>
      </w:r>
      <w:r w:rsidR="00C35950">
        <w:t>ie</w:t>
      </w:r>
      <w:r>
        <w:t xml:space="preserve"> </w:t>
      </w:r>
      <w:r w:rsidRPr="00ED64E6">
        <w:t>z dnia 7 grudnia 2000 r. o funkcjonowaniu banków spółdzielczych, ich zrzeszaniu się i bankach zrzeszających</w:t>
      </w:r>
      <w:r>
        <w:t xml:space="preserve"> (art. </w:t>
      </w:r>
      <w:r w:rsidR="00733953">
        <w:t>7</w:t>
      </w:r>
      <w:r>
        <w:t xml:space="preserve"> projektu)</w:t>
      </w:r>
      <w:r w:rsidR="00C35950">
        <w:t>;</w:t>
      </w:r>
    </w:p>
    <w:p w14:paraId="44C433FE" w14:textId="413BC627" w:rsidR="00184A5F" w:rsidRDefault="004056FB" w:rsidP="00664CF6">
      <w:pPr>
        <w:pStyle w:val="Akapitzlist"/>
        <w:numPr>
          <w:ilvl w:val="0"/>
          <w:numId w:val="15"/>
        </w:numPr>
        <w:spacing w:after="120" w:line="360" w:lineRule="auto"/>
        <w:ind w:left="426" w:hanging="426"/>
      </w:pPr>
      <w:r>
        <w:t>ustaw</w:t>
      </w:r>
      <w:r w:rsidR="00C35950">
        <w:t>ie</w:t>
      </w:r>
      <w:r w:rsidR="00184A5F" w:rsidRPr="001333D9">
        <w:t xml:space="preserve"> z dnia 30 października 2002 r. o podatku leśnym</w:t>
      </w:r>
      <w:r w:rsidR="00EF2220">
        <w:t xml:space="preserve"> (art. </w:t>
      </w:r>
      <w:r w:rsidR="00733953">
        <w:t>8</w:t>
      </w:r>
      <w:r w:rsidR="00184A5F">
        <w:t xml:space="preserve"> projektu)</w:t>
      </w:r>
      <w:r w:rsidR="00C35950">
        <w:t>;</w:t>
      </w:r>
    </w:p>
    <w:p w14:paraId="22F69078" w14:textId="4912CD66" w:rsidR="00184A5F" w:rsidRDefault="004056FB" w:rsidP="00664CF6">
      <w:pPr>
        <w:pStyle w:val="Akapitzlist"/>
        <w:numPr>
          <w:ilvl w:val="0"/>
          <w:numId w:val="15"/>
        </w:numPr>
        <w:spacing w:after="120" w:line="360" w:lineRule="auto"/>
        <w:ind w:left="426" w:hanging="426"/>
      </w:pPr>
      <w:r>
        <w:t>ustaw</w:t>
      </w:r>
      <w:r w:rsidR="00C35950">
        <w:t>ie</w:t>
      </w:r>
      <w:r w:rsidR="00184A5F" w:rsidRPr="001333D9">
        <w:t xml:space="preserve"> z dnia 13 czerwca 2003 r. o zatrudnieniu socjalnym</w:t>
      </w:r>
      <w:r w:rsidR="00EF2220">
        <w:t xml:space="preserve"> (art. </w:t>
      </w:r>
      <w:r w:rsidR="00733953">
        <w:t>9</w:t>
      </w:r>
      <w:r w:rsidR="00184A5F">
        <w:t xml:space="preserve"> projektu)</w:t>
      </w:r>
      <w:r w:rsidR="00C35950">
        <w:t>;</w:t>
      </w:r>
    </w:p>
    <w:p w14:paraId="239F339C" w14:textId="5824941E" w:rsidR="00184A5F" w:rsidRDefault="004056FB" w:rsidP="00664CF6">
      <w:pPr>
        <w:pStyle w:val="Akapitzlist"/>
        <w:numPr>
          <w:ilvl w:val="0"/>
          <w:numId w:val="15"/>
        </w:numPr>
        <w:spacing w:after="120" w:line="360" w:lineRule="auto"/>
        <w:ind w:left="426" w:hanging="426"/>
      </w:pPr>
      <w:r>
        <w:t>ustaw</w:t>
      </w:r>
      <w:r w:rsidR="00C35950">
        <w:t>ie</w:t>
      </w:r>
      <w:r w:rsidR="00184A5F" w:rsidRPr="001333D9">
        <w:t xml:space="preserve"> z dnia 27 kwietnia 2006 r. o spółdzielniach socjalnych</w:t>
      </w:r>
      <w:r w:rsidR="009A0078">
        <w:t xml:space="preserve"> (art. 1</w:t>
      </w:r>
      <w:r w:rsidR="00733953">
        <w:t>1</w:t>
      </w:r>
      <w:r w:rsidR="00184A5F">
        <w:t xml:space="preserve"> projektu)</w:t>
      </w:r>
      <w:r w:rsidR="00C35950">
        <w:t>;</w:t>
      </w:r>
    </w:p>
    <w:p w14:paraId="13FA433A" w14:textId="27203DB6" w:rsidR="009A0078" w:rsidRDefault="009A0078" w:rsidP="009A0078">
      <w:pPr>
        <w:pStyle w:val="Akapitzlist"/>
        <w:numPr>
          <w:ilvl w:val="0"/>
          <w:numId w:val="15"/>
        </w:numPr>
        <w:spacing w:after="120" w:line="360" w:lineRule="auto"/>
        <w:ind w:left="426" w:hanging="426"/>
      </w:pPr>
      <w:r w:rsidRPr="002D54CB">
        <w:t>ustaw</w:t>
      </w:r>
      <w:r w:rsidR="00C35950">
        <w:t>ie</w:t>
      </w:r>
      <w:r w:rsidRPr="002D54CB">
        <w:t xml:space="preserve"> z dnia 24 kwietnia 2009 r. o bateriach i akumulatorach</w:t>
      </w:r>
      <w:r>
        <w:t xml:space="preserve"> (art. 1</w:t>
      </w:r>
      <w:r w:rsidR="00733953">
        <w:t>4</w:t>
      </w:r>
      <w:r>
        <w:t xml:space="preserve"> projektu)</w:t>
      </w:r>
      <w:r w:rsidR="00C35950">
        <w:t>;</w:t>
      </w:r>
    </w:p>
    <w:p w14:paraId="45F9C0B5" w14:textId="72F4907D" w:rsidR="00184A5F" w:rsidRDefault="004056FB" w:rsidP="00664CF6">
      <w:pPr>
        <w:pStyle w:val="Akapitzlist"/>
        <w:numPr>
          <w:ilvl w:val="0"/>
          <w:numId w:val="15"/>
        </w:numPr>
        <w:spacing w:after="120" w:line="360" w:lineRule="auto"/>
        <w:ind w:left="426" w:hanging="426"/>
      </w:pPr>
      <w:r>
        <w:t>ustaw</w:t>
      </w:r>
      <w:r w:rsidR="00C35950">
        <w:t>ie</w:t>
      </w:r>
      <w:r w:rsidR="00184A5F" w:rsidRPr="001333D9">
        <w:t xml:space="preserve"> z dnia 11 października 2013 r. o szczególnych rozwiązaniach związanych z ochroną miejsc pracy</w:t>
      </w:r>
      <w:r w:rsidR="009A0078">
        <w:t xml:space="preserve"> (art. 1</w:t>
      </w:r>
      <w:r w:rsidR="00733953">
        <w:t>5</w:t>
      </w:r>
      <w:r w:rsidR="00184A5F">
        <w:t xml:space="preserve"> projektu)</w:t>
      </w:r>
      <w:r w:rsidR="00C35950">
        <w:t>;</w:t>
      </w:r>
    </w:p>
    <w:p w14:paraId="6D01481C" w14:textId="6863FE94" w:rsidR="00184A5F" w:rsidRDefault="004056FB" w:rsidP="00664CF6">
      <w:pPr>
        <w:pStyle w:val="Akapitzlist"/>
        <w:numPr>
          <w:ilvl w:val="0"/>
          <w:numId w:val="15"/>
        </w:numPr>
        <w:spacing w:after="120" w:line="360" w:lineRule="auto"/>
        <w:ind w:left="426" w:hanging="426"/>
      </w:pPr>
      <w:r>
        <w:rPr>
          <w:rStyle w:val="Ppogrubienie"/>
          <w:b w:val="0"/>
        </w:rPr>
        <w:t>ustaw</w:t>
      </w:r>
      <w:r w:rsidR="00C35950">
        <w:rPr>
          <w:rStyle w:val="Ppogrubienie"/>
          <w:b w:val="0"/>
        </w:rPr>
        <w:t>ie</w:t>
      </w:r>
      <w:r w:rsidR="00184A5F" w:rsidRPr="004056FB">
        <w:rPr>
          <w:rStyle w:val="Ppogrubienie"/>
          <w:b w:val="0"/>
        </w:rPr>
        <w:t xml:space="preserve"> </w:t>
      </w:r>
      <w:r w:rsidR="00184A5F" w:rsidRPr="004056FB">
        <w:t>z</w:t>
      </w:r>
      <w:r w:rsidR="00184A5F">
        <w:rPr>
          <w:rStyle w:val="Ppogrubienie"/>
        </w:rPr>
        <w:t> </w:t>
      </w:r>
      <w:r w:rsidR="00184A5F">
        <w:t xml:space="preserve">dnia </w:t>
      </w:r>
      <w:r w:rsidR="00184A5F" w:rsidRPr="00D401FF">
        <w:t>14</w:t>
      </w:r>
      <w:r w:rsidR="00184A5F">
        <w:t> </w:t>
      </w:r>
      <w:r w:rsidR="00184A5F" w:rsidRPr="00D401FF">
        <w:t>grudnia 2016</w:t>
      </w:r>
      <w:r w:rsidR="00184A5F">
        <w:t> </w:t>
      </w:r>
      <w:r w:rsidR="00184A5F" w:rsidRPr="00D401FF">
        <w:t>r. – Prawo oświatowe</w:t>
      </w:r>
      <w:r w:rsidR="009A0078">
        <w:t xml:space="preserve"> (art. 1</w:t>
      </w:r>
      <w:r w:rsidR="00733953">
        <w:t>6</w:t>
      </w:r>
      <w:r w:rsidR="00184A5F">
        <w:t xml:space="preserve"> projektu)</w:t>
      </w:r>
      <w:r w:rsidR="00C35950">
        <w:t>;</w:t>
      </w:r>
    </w:p>
    <w:p w14:paraId="6774267C" w14:textId="77378AB9" w:rsidR="00184A5F" w:rsidRDefault="004056FB" w:rsidP="00664CF6">
      <w:pPr>
        <w:pStyle w:val="Akapitzlist"/>
        <w:numPr>
          <w:ilvl w:val="0"/>
          <w:numId w:val="15"/>
        </w:numPr>
        <w:spacing w:after="120" w:line="360" w:lineRule="auto"/>
        <w:ind w:left="426" w:hanging="426"/>
      </w:pPr>
      <w:r>
        <w:t>ustaw</w:t>
      </w:r>
      <w:r w:rsidR="00C35950">
        <w:t>ie</w:t>
      </w:r>
      <w:r w:rsidR="00184A5F" w:rsidRPr="00CF3007">
        <w:t xml:space="preserve"> z</w:t>
      </w:r>
      <w:r w:rsidR="00184A5F">
        <w:t> </w:t>
      </w:r>
      <w:r w:rsidR="00184A5F" w:rsidRPr="00CF3007">
        <w:t>dnia 20</w:t>
      </w:r>
      <w:r w:rsidR="00184A5F">
        <w:t> </w:t>
      </w:r>
      <w:r w:rsidR="00184A5F" w:rsidRPr="00CF3007">
        <w:t>lipca 2018</w:t>
      </w:r>
      <w:r w:rsidR="00184A5F">
        <w:t> </w:t>
      </w:r>
      <w:r w:rsidR="00184A5F" w:rsidRPr="00CF3007">
        <w:t>r. o</w:t>
      </w:r>
      <w:r w:rsidR="00184A5F">
        <w:t> </w:t>
      </w:r>
      <w:r w:rsidR="00184A5F" w:rsidRPr="00CF3007">
        <w:t>przekształceniu prawa użytkowania wieczystego gruntów zabudowanych na cele mieszkaniowe w</w:t>
      </w:r>
      <w:r w:rsidR="00184A5F">
        <w:t> </w:t>
      </w:r>
      <w:r w:rsidR="00184A5F" w:rsidRPr="00CF3007">
        <w:t>prawo własności tych gruntów</w:t>
      </w:r>
      <w:r w:rsidR="00184A5F">
        <w:t xml:space="preserve"> (art.</w:t>
      </w:r>
      <w:r w:rsidR="00DA1B97">
        <w:t> </w:t>
      </w:r>
      <w:r w:rsidR="009A0078">
        <w:t>1</w:t>
      </w:r>
      <w:r w:rsidR="00733953">
        <w:t>7</w:t>
      </w:r>
      <w:r w:rsidR="00DA1B97">
        <w:t> </w:t>
      </w:r>
      <w:r w:rsidR="00184A5F">
        <w:t>projektu)</w:t>
      </w:r>
      <w:r w:rsidR="00C35950">
        <w:t>;</w:t>
      </w:r>
    </w:p>
    <w:p w14:paraId="604189BD" w14:textId="16E670CB" w:rsidR="00D87DE2" w:rsidRDefault="00D87DE2" w:rsidP="00664CF6">
      <w:pPr>
        <w:pStyle w:val="Akapitzlist"/>
        <w:numPr>
          <w:ilvl w:val="0"/>
          <w:numId w:val="15"/>
        </w:numPr>
        <w:spacing w:after="120" w:line="360" w:lineRule="auto"/>
        <w:ind w:left="426" w:hanging="426"/>
      </w:pPr>
      <w:r w:rsidRPr="00C96E7E">
        <w:t>ustaw</w:t>
      </w:r>
      <w:r w:rsidR="00C35950">
        <w:t>ie</w:t>
      </w:r>
      <w:r w:rsidRPr="00C96E7E">
        <w:t xml:space="preserve"> z dnia 4 października 2018 r. o spółdzielniach rolników</w:t>
      </w:r>
      <w:r>
        <w:t xml:space="preserve"> (art. 1</w:t>
      </w:r>
      <w:r w:rsidR="00733953">
        <w:t>8</w:t>
      </w:r>
      <w:r>
        <w:t> projektu)</w:t>
      </w:r>
      <w:r w:rsidR="00C35950">
        <w:t>;</w:t>
      </w:r>
    </w:p>
    <w:p w14:paraId="587B2336" w14:textId="0BF4AF83" w:rsidR="00184A5F" w:rsidRDefault="004056FB" w:rsidP="00664CF6">
      <w:pPr>
        <w:pStyle w:val="Akapitzlist"/>
        <w:numPr>
          <w:ilvl w:val="0"/>
          <w:numId w:val="15"/>
        </w:numPr>
        <w:spacing w:after="120" w:line="360" w:lineRule="auto"/>
        <w:ind w:left="426" w:hanging="426"/>
      </w:pPr>
      <w:r>
        <w:t>ustaw</w:t>
      </w:r>
      <w:r w:rsidR="00C35950">
        <w:t>ie</w:t>
      </w:r>
      <w:r w:rsidR="00184A5F" w:rsidRPr="00CF3007">
        <w:t xml:space="preserve"> z</w:t>
      </w:r>
      <w:r w:rsidR="00184A5F">
        <w:t> </w:t>
      </w:r>
      <w:r w:rsidR="00184A5F" w:rsidRPr="00CF3007">
        <w:t>dnia 17</w:t>
      </w:r>
      <w:r w:rsidR="00184A5F">
        <w:t> </w:t>
      </w:r>
      <w:r w:rsidR="00184A5F" w:rsidRPr="00CF3007">
        <w:t>stycznia 2019</w:t>
      </w:r>
      <w:r w:rsidR="00184A5F">
        <w:t> </w:t>
      </w:r>
      <w:r w:rsidR="00184A5F" w:rsidRPr="00CF3007">
        <w:t>r. o</w:t>
      </w:r>
      <w:r w:rsidR="00184A5F">
        <w:t> </w:t>
      </w:r>
      <w:r w:rsidR="00184A5F" w:rsidRPr="00CF3007">
        <w:t>Fundacji Platforma Przemysłu Przyszłości</w:t>
      </w:r>
      <w:r w:rsidR="00184A5F">
        <w:t xml:space="preserve"> (art.</w:t>
      </w:r>
      <w:r w:rsidR="00DA1B97">
        <w:t> </w:t>
      </w:r>
      <w:r w:rsidR="00D87DE2">
        <w:t>1</w:t>
      </w:r>
      <w:r w:rsidR="00733953">
        <w:t>9</w:t>
      </w:r>
      <w:r w:rsidR="00DA1B97">
        <w:t> </w:t>
      </w:r>
      <w:r w:rsidR="00184A5F">
        <w:t>projektu)</w:t>
      </w:r>
      <w:r w:rsidR="00C35950">
        <w:t>;</w:t>
      </w:r>
    </w:p>
    <w:p w14:paraId="3B570EC7" w14:textId="44FDEBBD" w:rsidR="00184A5F" w:rsidRDefault="004056FB" w:rsidP="00664CF6">
      <w:pPr>
        <w:pStyle w:val="Akapitzlist"/>
        <w:numPr>
          <w:ilvl w:val="0"/>
          <w:numId w:val="15"/>
        </w:numPr>
        <w:spacing w:after="120" w:line="360" w:lineRule="auto"/>
        <w:ind w:left="426" w:hanging="426"/>
      </w:pPr>
      <w:r>
        <w:t>ustaw</w:t>
      </w:r>
      <w:r w:rsidR="00C35950">
        <w:t>ie</w:t>
      </w:r>
      <w:r w:rsidR="00184A5F" w:rsidRPr="001333D9">
        <w:t xml:space="preserve"> z dnia 5 sierpnia 2022 r. o ekonomii społecznej</w:t>
      </w:r>
      <w:r w:rsidR="00184A5F">
        <w:t xml:space="preserve"> (art.</w:t>
      </w:r>
      <w:r w:rsidR="00D87DE2">
        <w:t xml:space="preserve"> </w:t>
      </w:r>
      <w:r w:rsidR="00733953">
        <w:t>20</w:t>
      </w:r>
      <w:r w:rsidR="00184A5F">
        <w:t xml:space="preserve"> projektu)</w:t>
      </w:r>
      <w:r w:rsidR="00FC5E65">
        <w:t>.</w:t>
      </w:r>
    </w:p>
    <w:p w14:paraId="6F7A83A4" w14:textId="77777777" w:rsidR="007A2F8E" w:rsidRDefault="007A2F8E" w:rsidP="00390EA9">
      <w:pPr>
        <w:spacing w:after="120" w:line="360" w:lineRule="auto"/>
      </w:pPr>
    </w:p>
    <w:p w14:paraId="392BCFC2" w14:textId="2C590DFE" w:rsidR="00390EA9" w:rsidRDefault="00390EA9" w:rsidP="00390EA9">
      <w:pPr>
        <w:spacing w:after="120" w:line="360" w:lineRule="auto"/>
      </w:pPr>
      <w:r>
        <w:t>Natomiast</w:t>
      </w:r>
      <w:r w:rsidR="00597E7E">
        <w:t>,</w:t>
      </w:r>
      <w:r>
        <w:t xml:space="preserve"> </w:t>
      </w:r>
      <w:r w:rsidR="00DA1B97">
        <w:t>zmiany w zakresie okresu, za który</w:t>
      </w:r>
      <w:r w:rsidR="004416D6">
        <w:t xml:space="preserve"> powinny być przedstawiane </w:t>
      </w:r>
      <w:r w:rsidR="00C267F2">
        <w:t xml:space="preserve">zaświadczenia lub oświadczenia o pomocy </w:t>
      </w:r>
      <w:r w:rsidR="00C267F2" w:rsidRPr="00F5490B">
        <w:rPr>
          <w:i/>
        </w:rPr>
        <w:t>de minimis</w:t>
      </w:r>
      <w:r w:rsidR="00CD0CBE">
        <w:t>, zostaną wprowadzone w następujących ustawach</w:t>
      </w:r>
      <w:r w:rsidR="00C267F2">
        <w:t>:</w:t>
      </w:r>
    </w:p>
    <w:p w14:paraId="1C87CB1B" w14:textId="0AAD93DE" w:rsidR="00C633C9" w:rsidRDefault="00C633C9" w:rsidP="00664CF6">
      <w:pPr>
        <w:pStyle w:val="Akapitzlist"/>
        <w:numPr>
          <w:ilvl w:val="0"/>
          <w:numId w:val="16"/>
        </w:numPr>
        <w:spacing w:after="120" w:line="360" w:lineRule="auto"/>
        <w:ind w:left="426" w:hanging="426"/>
      </w:pPr>
      <w:r>
        <w:t>ustaw</w:t>
      </w:r>
      <w:r w:rsidR="00FA3372">
        <w:t>ie</w:t>
      </w:r>
      <w:r w:rsidRPr="003F5114">
        <w:t xml:space="preserve"> </w:t>
      </w:r>
      <w:bookmarkStart w:id="1" w:name="_Hlk169174236"/>
      <w:r w:rsidRPr="009C3588">
        <w:t>z dnia 12 października 1990 r. o ochronie granicy państwowej</w:t>
      </w:r>
      <w:bookmarkEnd w:id="1"/>
      <w:r>
        <w:t xml:space="preserve"> (art. 2 projektu)</w:t>
      </w:r>
      <w:r w:rsidR="00FA3372">
        <w:t>;</w:t>
      </w:r>
    </w:p>
    <w:p w14:paraId="546015AE" w14:textId="0366D4A9" w:rsidR="00C267F2" w:rsidRDefault="00EB39CC" w:rsidP="00664CF6">
      <w:pPr>
        <w:pStyle w:val="Akapitzlist"/>
        <w:numPr>
          <w:ilvl w:val="0"/>
          <w:numId w:val="16"/>
        </w:numPr>
        <w:spacing w:after="120" w:line="360" w:lineRule="auto"/>
        <w:ind w:left="426" w:hanging="426"/>
      </w:pPr>
      <w:r>
        <w:t>ustaw</w:t>
      </w:r>
      <w:r w:rsidR="00FA3372">
        <w:t>ie</w:t>
      </w:r>
      <w:r w:rsidR="00C267F2" w:rsidRPr="00170904">
        <w:t xml:space="preserve"> z</w:t>
      </w:r>
      <w:r w:rsidR="00C267F2">
        <w:t> </w:t>
      </w:r>
      <w:r w:rsidR="00C267F2" w:rsidRPr="00170904">
        <w:t>dnia 30</w:t>
      </w:r>
      <w:r w:rsidR="00C267F2">
        <w:t> </w:t>
      </w:r>
      <w:r w:rsidR="00C267F2" w:rsidRPr="00170904">
        <w:t>kwietnia 2004</w:t>
      </w:r>
      <w:r w:rsidR="00C267F2">
        <w:t> </w:t>
      </w:r>
      <w:r w:rsidR="00C267F2" w:rsidRPr="00170904">
        <w:t>r. o</w:t>
      </w:r>
      <w:r w:rsidR="00C267F2">
        <w:t> </w:t>
      </w:r>
      <w:r w:rsidR="00C267F2" w:rsidRPr="00170904">
        <w:t>postępowaniu w</w:t>
      </w:r>
      <w:r w:rsidR="00C267F2">
        <w:t> </w:t>
      </w:r>
      <w:r w:rsidR="00C267F2" w:rsidRPr="00170904">
        <w:t>sprawach dotyczących pomocy publicznej</w:t>
      </w:r>
      <w:r w:rsidR="007F19FA">
        <w:t xml:space="preserve"> (art. </w:t>
      </w:r>
      <w:r w:rsidR="00733953">
        <w:t>10</w:t>
      </w:r>
      <w:r>
        <w:t xml:space="preserve"> projektu)</w:t>
      </w:r>
      <w:r w:rsidR="00FA3372">
        <w:t>;</w:t>
      </w:r>
    </w:p>
    <w:p w14:paraId="60029CA0" w14:textId="60FA4979" w:rsidR="00C267F2" w:rsidRDefault="00EB39CC" w:rsidP="00664CF6">
      <w:pPr>
        <w:pStyle w:val="Akapitzlist"/>
        <w:numPr>
          <w:ilvl w:val="0"/>
          <w:numId w:val="16"/>
        </w:numPr>
        <w:spacing w:after="120" w:line="360" w:lineRule="auto"/>
        <w:ind w:left="426" w:hanging="426"/>
      </w:pPr>
      <w:r>
        <w:t>ustaw</w:t>
      </w:r>
      <w:r w:rsidR="00FA3372">
        <w:t>ie</w:t>
      </w:r>
      <w:r w:rsidR="00C267F2" w:rsidRPr="001066DA">
        <w:t xml:space="preserve"> z dnia 13 lipca 2006 r. o ochronie roszczeń pracowniczych w razie niewypłacalności pracodawcy</w:t>
      </w:r>
      <w:r>
        <w:t xml:space="preserve"> (art. 1</w:t>
      </w:r>
      <w:r w:rsidR="00733953">
        <w:t>2</w:t>
      </w:r>
      <w:r>
        <w:t xml:space="preserve"> projektu)</w:t>
      </w:r>
      <w:r w:rsidR="00EF56B2">
        <w:t>;</w:t>
      </w:r>
    </w:p>
    <w:p w14:paraId="753D8B5A" w14:textId="7CE18F07" w:rsidR="00C267F2" w:rsidRDefault="00EB39CC" w:rsidP="00664CF6">
      <w:pPr>
        <w:pStyle w:val="Akapitzlist"/>
        <w:numPr>
          <w:ilvl w:val="0"/>
          <w:numId w:val="16"/>
        </w:numPr>
        <w:spacing w:after="120" w:line="360" w:lineRule="auto"/>
        <w:ind w:left="426" w:hanging="426"/>
      </w:pPr>
      <w:r>
        <w:t>ustaw</w:t>
      </w:r>
      <w:r w:rsidR="00FA3372">
        <w:t>ie</w:t>
      </w:r>
      <w:r w:rsidR="00C267F2" w:rsidRPr="00207077">
        <w:t xml:space="preserve"> z</w:t>
      </w:r>
      <w:r w:rsidR="00C267F2">
        <w:t> </w:t>
      </w:r>
      <w:r w:rsidR="00C267F2" w:rsidRPr="00207077">
        <w:t>dnia 15</w:t>
      </w:r>
      <w:r w:rsidR="00C267F2">
        <w:t> </w:t>
      </w:r>
      <w:r w:rsidR="00C267F2" w:rsidRPr="00207077">
        <w:t>grudnia 2022</w:t>
      </w:r>
      <w:r w:rsidR="00C267F2">
        <w:t> </w:t>
      </w:r>
      <w:r w:rsidR="00C267F2" w:rsidRPr="00207077">
        <w:t>r. o</w:t>
      </w:r>
      <w:r w:rsidR="00C267F2">
        <w:t> </w:t>
      </w:r>
      <w:r w:rsidR="00C267F2" w:rsidRPr="00207077">
        <w:t>szczególnej ochronie niektórych odbiorców paliw gazowych w</w:t>
      </w:r>
      <w:r w:rsidR="00C267F2">
        <w:t> </w:t>
      </w:r>
      <w:r w:rsidR="00C267F2" w:rsidRPr="00207077">
        <w:t>2023</w:t>
      </w:r>
      <w:r w:rsidR="00C267F2">
        <w:t> </w:t>
      </w:r>
      <w:r w:rsidR="00C267F2" w:rsidRPr="00207077">
        <w:t>r. oraz w</w:t>
      </w:r>
      <w:r w:rsidR="00C267F2">
        <w:t> </w:t>
      </w:r>
      <w:r w:rsidR="00C267F2" w:rsidRPr="00207077">
        <w:t>2024</w:t>
      </w:r>
      <w:r w:rsidR="00C267F2">
        <w:t> </w:t>
      </w:r>
      <w:r w:rsidR="00C267F2" w:rsidRPr="00207077">
        <w:t>r. w</w:t>
      </w:r>
      <w:r w:rsidR="00C267F2">
        <w:t> </w:t>
      </w:r>
      <w:r w:rsidR="00C267F2" w:rsidRPr="00207077">
        <w:t>związku z</w:t>
      </w:r>
      <w:r w:rsidR="00C267F2">
        <w:t> </w:t>
      </w:r>
      <w:r w:rsidR="00C267F2" w:rsidRPr="00207077">
        <w:t>sytuacją na rynku gazu</w:t>
      </w:r>
      <w:r w:rsidR="00DE1D3D">
        <w:t xml:space="preserve"> (art. 2</w:t>
      </w:r>
      <w:r w:rsidR="00733953">
        <w:t>2</w:t>
      </w:r>
      <w:r w:rsidR="00DA1B97">
        <w:t> </w:t>
      </w:r>
      <w:r>
        <w:t>projektu).</w:t>
      </w:r>
    </w:p>
    <w:p w14:paraId="1BA93E58" w14:textId="1DFBA630" w:rsidR="00571F81" w:rsidRPr="00BF7555" w:rsidRDefault="00571F81" w:rsidP="00546259">
      <w:pPr>
        <w:spacing w:after="120" w:line="360" w:lineRule="auto"/>
      </w:pPr>
      <w:r w:rsidRPr="00BF7555">
        <w:t>Zgodnie z art. 3 ust. 2</w:t>
      </w:r>
      <w:r w:rsidR="00A13FEC">
        <w:t xml:space="preserve"> nieobowiązującego już</w:t>
      </w:r>
      <w:r w:rsidRPr="00BF7555">
        <w:t xml:space="preserve"> rozporządzenia Komisji (UE) nr 1407/2013 całkowita kwota pomocy </w:t>
      </w:r>
      <w:r w:rsidRPr="00F5490B">
        <w:rPr>
          <w:i/>
        </w:rPr>
        <w:t>de minimis</w:t>
      </w:r>
      <w:r w:rsidRPr="00BF7555">
        <w:t xml:space="preserve"> przyznanej przez państwo członkowskie jednemu przedsiębiorstwu nie mogła przekroczyć 200</w:t>
      </w:r>
      <w:r w:rsidR="00FA3372">
        <w:t> </w:t>
      </w:r>
      <w:r w:rsidRPr="00BF7555">
        <w:t>000</w:t>
      </w:r>
      <w:r w:rsidR="00FA3372">
        <w:t> </w:t>
      </w:r>
      <w:r w:rsidR="000708B8">
        <w:t>euro</w:t>
      </w:r>
      <w:r w:rsidR="000708B8" w:rsidRPr="00BF7555">
        <w:t xml:space="preserve"> </w:t>
      </w:r>
      <w:r w:rsidRPr="00BF7555">
        <w:t>w okresie trzech lat podatkowych</w:t>
      </w:r>
      <w:r w:rsidRPr="00BF7555">
        <w:rPr>
          <w:rStyle w:val="Odwoanieprzypisudolnego"/>
        </w:rPr>
        <w:footnoteReference w:id="2"/>
      </w:r>
      <w:r w:rsidR="00DA1B97">
        <w:t xml:space="preserve">. </w:t>
      </w:r>
      <w:r w:rsidR="00DA1B97">
        <w:lastRenderedPageBreak/>
        <w:t>Jednocześnie zgodnie z </w:t>
      </w:r>
      <w:r w:rsidRPr="00BF7555">
        <w:t>pkt 10 preambuły do rozporządzenia Komisji (UE) nr 1407/2013</w:t>
      </w:r>
      <w:r w:rsidRPr="00BF7555">
        <w:rPr>
          <w:vertAlign w:val="superscript"/>
        </w:rPr>
        <w:footnoteReference w:id="3"/>
      </w:r>
      <w:r w:rsidRPr="00BF7555">
        <w:t xml:space="preserve"> dla każdego przypadku nowej pomocy </w:t>
      </w:r>
      <w:r w:rsidRPr="00F5490B">
        <w:rPr>
          <w:i/>
        </w:rPr>
        <w:t>de minimis</w:t>
      </w:r>
      <w:r w:rsidRPr="00BF7555">
        <w:t xml:space="preserve"> należało uwzględnić całkowitą kwotę pomocy </w:t>
      </w:r>
      <w:r w:rsidRPr="00F5490B">
        <w:rPr>
          <w:i/>
        </w:rPr>
        <w:t>de minimis</w:t>
      </w:r>
      <w:r w:rsidRPr="00BF7555">
        <w:t xml:space="preserve"> przyznaną w ciągu danego roku podatkowego oraz dwóch poprzedzających lat podatkowych.</w:t>
      </w:r>
      <w:r w:rsidR="006D2BB6">
        <w:t xml:space="preserve"> </w:t>
      </w:r>
      <w:r w:rsidR="00A13FEC">
        <w:t>Identycznie</w:t>
      </w:r>
      <w:r w:rsidR="004674BD">
        <w:t xml:space="preserve"> </w:t>
      </w:r>
      <w:r w:rsidR="006D2BB6">
        <w:t>w</w:t>
      </w:r>
      <w:r w:rsidR="00DA1B97">
        <w:t> </w:t>
      </w:r>
      <w:r w:rsidR="006D2BB6">
        <w:t>przypadku</w:t>
      </w:r>
      <w:r w:rsidR="00546259">
        <w:t xml:space="preserve"> </w:t>
      </w:r>
      <w:r w:rsidR="006D2BB6">
        <w:t>rozporządzenia</w:t>
      </w:r>
      <w:r w:rsidR="006D2BB6" w:rsidRPr="006D2BB6">
        <w:t xml:space="preserve"> Komisji (UE) nr 360/2012</w:t>
      </w:r>
      <w:r w:rsidR="0062135B">
        <w:t xml:space="preserve"> maksymalny limit pomocy </w:t>
      </w:r>
      <w:r w:rsidR="0062135B" w:rsidRPr="00F5490B">
        <w:rPr>
          <w:i/>
        </w:rPr>
        <w:t>de minimis</w:t>
      </w:r>
      <w:r w:rsidR="0062135B">
        <w:t xml:space="preserve"> </w:t>
      </w:r>
      <w:r w:rsidR="00DA4DA6">
        <w:t xml:space="preserve">był </w:t>
      </w:r>
      <w:r w:rsidR="0062135B">
        <w:t xml:space="preserve">liczony w okresie </w:t>
      </w:r>
      <w:r w:rsidR="0062135B" w:rsidRPr="00BF7555">
        <w:t>danego roku podatkowego oraz dwóch poprzedzających lat podatkowych</w:t>
      </w:r>
      <w:r w:rsidR="0062135B">
        <w:t>.</w:t>
      </w:r>
      <w:r w:rsidR="00EE38A2" w:rsidRPr="00EE38A2">
        <w:t xml:space="preserve"> W związku z wejściem w życie rozporządzenia Komisji (UE) 2023/2831 oraz rozporządzenia Komisji (UE) 2023/2832</w:t>
      </w:r>
      <w:r w:rsidR="00EE38A2">
        <w:t xml:space="preserve"> </w:t>
      </w:r>
      <w:r w:rsidR="00EE38A2" w:rsidRPr="00EE38A2">
        <w:t xml:space="preserve">zmianie uległ sposób obliczania 3-letniego okresu przy sumowaniu limitu pomocy </w:t>
      </w:r>
      <w:r w:rsidR="00EE38A2" w:rsidRPr="00F5490B">
        <w:rPr>
          <w:i/>
        </w:rPr>
        <w:t>de minimis</w:t>
      </w:r>
      <w:r w:rsidR="00EE38A2" w:rsidRPr="00EE38A2">
        <w:t xml:space="preserve"> z lat podatkowych (bieżący rok podatkowy oraz dwa poprzednie lata podatkowe) na okres 3 minionych lat</w:t>
      </w:r>
      <w:r w:rsidR="004674BD">
        <w:t>.</w:t>
      </w:r>
    </w:p>
    <w:p w14:paraId="3BCA3EF4" w14:textId="14CDB54B" w:rsidR="00571F81" w:rsidRPr="00BF7555" w:rsidRDefault="00316772" w:rsidP="00546259">
      <w:pPr>
        <w:spacing w:after="120" w:line="360" w:lineRule="auto"/>
      </w:pPr>
      <w:r>
        <w:t>Wskazane</w:t>
      </w:r>
      <w:r w:rsidR="00571F81" w:rsidRPr="00BF7555">
        <w:t xml:space="preserve"> </w:t>
      </w:r>
      <w:r>
        <w:t>ustawy zobowiązują</w:t>
      </w:r>
      <w:r w:rsidR="00571F81" w:rsidRPr="00BF7555">
        <w:t xml:space="preserve"> </w:t>
      </w:r>
      <w:r w:rsidR="00EE38A2">
        <w:t>przy tym</w:t>
      </w:r>
      <w:r w:rsidR="00571F81" w:rsidRPr="00BF7555">
        <w:t xml:space="preserve"> podmiot ubiega</w:t>
      </w:r>
      <w:r w:rsidR="00DA1B97">
        <w:t xml:space="preserve">jący się o pomoc </w:t>
      </w:r>
      <w:r w:rsidR="00DA1B97" w:rsidRPr="00F5490B">
        <w:rPr>
          <w:i/>
        </w:rPr>
        <w:t>de minimis</w:t>
      </w:r>
      <w:r w:rsidR="00DA1B97">
        <w:t xml:space="preserve"> do p</w:t>
      </w:r>
      <w:r w:rsidR="00571F81" w:rsidRPr="00BF7555">
        <w:t>rzedstawienia wraz z wnioskiem o jej udzielenie wszystkich zaświadczeń o</w:t>
      </w:r>
      <w:r w:rsidR="001C173C" w:rsidRPr="00BF7555">
        <w:t> </w:t>
      </w:r>
      <w:r w:rsidR="00D4560F">
        <w:t xml:space="preserve">pomocy </w:t>
      </w:r>
      <w:r w:rsidR="00D4560F" w:rsidRPr="00F5490B">
        <w:rPr>
          <w:i/>
        </w:rPr>
        <w:t>de </w:t>
      </w:r>
      <w:r w:rsidR="00571F81" w:rsidRPr="00F5490B">
        <w:rPr>
          <w:i/>
        </w:rPr>
        <w:t>minimis</w:t>
      </w:r>
      <w:r w:rsidR="00571F81" w:rsidRPr="00BF7555">
        <w:t xml:space="preserve"> oraz pomocy </w:t>
      </w:r>
      <w:r w:rsidR="00571F81" w:rsidRPr="00F5490B">
        <w:rPr>
          <w:i/>
        </w:rPr>
        <w:t>de minimis</w:t>
      </w:r>
      <w:r w:rsidR="00571F81" w:rsidRPr="00BF7555">
        <w:t xml:space="preserve"> w rolnictwie lub rybołów</w:t>
      </w:r>
      <w:r w:rsidR="00AF549A">
        <w:t>stwie, jakie otrzymał w roku, w </w:t>
      </w:r>
      <w:r w:rsidR="00571F81" w:rsidRPr="00BF7555">
        <w:t xml:space="preserve">którym ubiega się o pomoc, oraz w ciągu </w:t>
      </w:r>
      <w:r w:rsidR="001C173C" w:rsidRPr="00BF7555">
        <w:t xml:space="preserve">dwóch </w:t>
      </w:r>
      <w:r w:rsidR="00571F81" w:rsidRPr="00BF7555">
        <w:t>poprzedza</w:t>
      </w:r>
      <w:r w:rsidR="00DA1B97">
        <w:t>jących go lat podatkowych, albo </w:t>
      </w:r>
      <w:r w:rsidR="00571F81" w:rsidRPr="00BF7555">
        <w:t>oświadczenia o wielkości tej pomocy otrzymanej w tym okresie, albo oświa</w:t>
      </w:r>
      <w:r w:rsidR="00D4560F">
        <w:t>dczenia o </w:t>
      </w:r>
      <w:r w:rsidR="00571F81" w:rsidRPr="00BF7555">
        <w:t xml:space="preserve">nieotrzymaniu takiej pomocy w tym okresie. </w:t>
      </w:r>
      <w:r w:rsidR="004D08A7">
        <w:t>Wskazany w ww. ustawach</w:t>
      </w:r>
      <w:r w:rsidR="005269A5">
        <w:t xml:space="preserve"> okres, z</w:t>
      </w:r>
      <w:r w:rsidR="009D6BCA">
        <w:t>a</w:t>
      </w:r>
      <w:r w:rsidR="005269A5">
        <w:t xml:space="preserve"> który </w:t>
      </w:r>
      <w:r w:rsidR="00FA3372">
        <w:t xml:space="preserve">są </w:t>
      </w:r>
      <w:r w:rsidR="005269A5">
        <w:t>przedstawian</w:t>
      </w:r>
      <w:r w:rsidR="006D4E17">
        <w:t>e</w:t>
      </w:r>
      <w:r w:rsidR="005269A5">
        <w:t xml:space="preserve"> zaświadczenia lub oświadczenia o otrzymanej pomocy </w:t>
      </w:r>
      <w:r w:rsidR="005269A5" w:rsidRPr="00F5490B">
        <w:rPr>
          <w:i/>
        </w:rPr>
        <w:t>de minimis</w:t>
      </w:r>
      <w:r w:rsidR="005269A5">
        <w:t xml:space="preserve">, jest zatem niezgodny z obecnie obowiązującymi rozporządzeniami Komisji Europejskiej określającymi warunki udzielania pomocy </w:t>
      </w:r>
      <w:r w:rsidR="005269A5" w:rsidRPr="00F5490B">
        <w:rPr>
          <w:i/>
        </w:rPr>
        <w:t>de minimis</w:t>
      </w:r>
      <w:r w:rsidR="005269A5">
        <w:t xml:space="preserve">. </w:t>
      </w:r>
      <w:r w:rsidR="00571F81" w:rsidRPr="00BF7555">
        <w:t xml:space="preserve">W związku z powyższym </w:t>
      </w:r>
      <w:r w:rsidR="00FA3372">
        <w:t xml:space="preserve">jest </w:t>
      </w:r>
      <w:r w:rsidR="00571F81" w:rsidRPr="00BF7555">
        <w:t>konieczn</w:t>
      </w:r>
      <w:r w:rsidR="004D08A7">
        <w:t>e wprowadzenie odpowiednich zmian</w:t>
      </w:r>
      <w:r w:rsidR="00571F81" w:rsidRPr="00BF7555">
        <w:t xml:space="preserve"> w celu zapewnienia zgodności okresu, za który </w:t>
      </w:r>
      <w:r w:rsidR="001C173C" w:rsidRPr="00BF7555">
        <w:t xml:space="preserve">są </w:t>
      </w:r>
      <w:r w:rsidR="00571F81" w:rsidRPr="00BF7555">
        <w:t>prze</w:t>
      </w:r>
      <w:r w:rsidR="002D51D3" w:rsidRPr="00BF7555">
        <w:t>dstawiane zaświadczenia lub </w:t>
      </w:r>
      <w:r w:rsidR="00571F81" w:rsidRPr="00BF7555">
        <w:t>oświadczenia o</w:t>
      </w:r>
      <w:r w:rsidR="00B37A8C">
        <w:t> </w:t>
      </w:r>
      <w:r w:rsidR="00D4560F">
        <w:t xml:space="preserve">pomocy </w:t>
      </w:r>
      <w:r w:rsidR="00D4560F" w:rsidRPr="00F5490B">
        <w:rPr>
          <w:i/>
        </w:rPr>
        <w:t>de </w:t>
      </w:r>
      <w:r w:rsidR="00571F81" w:rsidRPr="00F5490B">
        <w:rPr>
          <w:i/>
        </w:rPr>
        <w:t>minimis</w:t>
      </w:r>
      <w:r w:rsidR="00571F81" w:rsidRPr="00BF7555">
        <w:t xml:space="preserve">, </w:t>
      </w:r>
      <w:r w:rsidR="00DA1B97">
        <w:t>z obowiązującymi w </w:t>
      </w:r>
      <w:r w:rsidR="00571F81" w:rsidRPr="00BF7555">
        <w:t xml:space="preserve">tym zakresie </w:t>
      </w:r>
      <w:r w:rsidR="002D51D3" w:rsidRPr="00BF7555">
        <w:t>od dnia 1 </w:t>
      </w:r>
      <w:r w:rsidR="00571F81" w:rsidRPr="00BF7555">
        <w:t>stycznia 2024 r. przepisami prawa Unii Europejskiej.</w:t>
      </w:r>
    </w:p>
    <w:p w14:paraId="01BE6053" w14:textId="4988EA57" w:rsidR="00BA3138" w:rsidRDefault="00AD48C9" w:rsidP="00581C8C">
      <w:pPr>
        <w:spacing w:after="120" w:line="360" w:lineRule="auto"/>
      </w:pPr>
      <w:r>
        <w:t>Zasadna</w:t>
      </w:r>
      <w:r w:rsidR="00571F81" w:rsidRPr="00BF7555">
        <w:t xml:space="preserve"> </w:t>
      </w:r>
      <w:r w:rsidR="005C5714">
        <w:t>jest</w:t>
      </w:r>
      <w:r w:rsidR="00571F81" w:rsidRPr="00BF7555">
        <w:t xml:space="preserve"> w tym przypadku </w:t>
      </w:r>
      <w:r>
        <w:t xml:space="preserve">przede wszystkim zmiana brzmienia art. 37 ust. 1 pkt 1 </w:t>
      </w:r>
      <w:r w:rsidR="0095241D">
        <w:t>ustawy</w:t>
      </w:r>
      <w:r w:rsidRPr="00170904">
        <w:t xml:space="preserve"> z</w:t>
      </w:r>
      <w:r>
        <w:t> </w:t>
      </w:r>
      <w:r w:rsidRPr="00170904">
        <w:t>dnia 30</w:t>
      </w:r>
      <w:r>
        <w:t> </w:t>
      </w:r>
      <w:r w:rsidRPr="00170904">
        <w:t>kwietnia 2004</w:t>
      </w:r>
      <w:r>
        <w:t> </w:t>
      </w:r>
      <w:r w:rsidRPr="00170904">
        <w:t>r. o</w:t>
      </w:r>
      <w:r>
        <w:t> </w:t>
      </w:r>
      <w:r w:rsidRPr="00170904">
        <w:t>postępowaniu w</w:t>
      </w:r>
      <w:r>
        <w:t> </w:t>
      </w:r>
      <w:r w:rsidRPr="00170904">
        <w:t>sprawach dotyczących pomocy publicznej</w:t>
      </w:r>
      <w:r w:rsidR="0095241D">
        <w:t xml:space="preserve"> (art. </w:t>
      </w:r>
      <w:r w:rsidR="00B771EE">
        <w:t>10</w:t>
      </w:r>
      <w:r w:rsidR="0095241D">
        <w:t xml:space="preserve"> projektu)</w:t>
      </w:r>
      <w:r>
        <w:t xml:space="preserve">, w którym </w:t>
      </w:r>
      <w:r w:rsidR="00DA4DA6">
        <w:t xml:space="preserve">zostanie </w:t>
      </w:r>
      <w:r>
        <w:t>wskazane, że</w:t>
      </w:r>
      <w:r w:rsidR="0095241D">
        <w:t xml:space="preserve"> podmiot ubiegający się o pomoc </w:t>
      </w:r>
      <w:r w:rsidR="0095241D" w:rsidRPr="004C3EFE">
        <w:rPr>
          <w:i/>
        </w:rPr>
        <w:t>de minimis</w:t>
      </w:r>
      <w:r w:rsidR="0095241D">
        <w:t xml:space="preserve"> </w:t>
      </w:r>
      <w:r w:rsidR="00DA4DA6">
        <w:t xml:space="preserve">będzie </w:t>
      </w:r>
      <w:r w:rsidR="0095241D">
        <w:t xml:space="preserve">zobowiązany do przedstawiania </w:t>
      </w:r>
      <w:r w:rsidR="0095241D" w:rsidRPr="0095241D">
        <w:t xml:space="preserve">wszystkich zaświadczeń o pomocy </w:t>
      </w:r>
      <w:r w:rsidR="0095241D" w:rsidRPr="004C3EFE">
        <w:rPr>
          <w:i/>
        </w:rPr>
        <w:t>de minimis</w:t>
      </w:r>
      <w:r w:rsidR="0095241D" w:rsidRPr="0095241D">
        <w:t xml:space="preserve"> oraz pomocy </w:t>
      </w:r>
      <w:r w:rsidR="0095241D" w:rsidRPr="004C3EFE">
        <w:rPr>
          <w:i/>
        </w:rPr>
        <w:t>de minimis</w:t>
      </w:r>
      <w:r w:rsidR="0095241D" w:rsidRPr="0095241D">
        <w:t xml:space="preserve"> w rolnictwie lub rybołówstwie, jakie otrzymał w </w:t>
      </w:r>
      <w:r w:rsidR="0095241D" w:rsidRPr="00D86C70">
        <w:t>okresie 3 lat</w:t>
      </w:r>
      <w:r w:rsidR="00556558">
        <w:t xml:space="preserve"> poprzedzających dzień złożenia wniosku</w:t>
      </w:r>
      <w:r w:rsidR="0095241D" w:rsidRPr="00D86C70">
        <w:t>,</w:t>
      </w:r>
      <w:r w:rsidR="0095241D" w:rsidRPr="0095241D">
        <w:t xml:space="preserve"> albo</w:t>
      </w:r>
      <w:r w:rsidR="00FE5DDF">
        <w:t xml:space="preserve"> oświadczenia o wielkości </w:t>
      </w:r>
      <w:r w:rsidR="000F6A49">
        <w:t>tej pomocy otrzymanej w tym okresie, albo</w:t>
      </w:r>
      <w:r w:rsidR="0095241D" w:rsidRPr="0095241D">
        <w:t xml:space="preserve"> oświadczenia o</w:t>
      </w:r>
      <w:r w:rsidR="00952878">
        <w:t> </w:t>
      </w:r>
      <w:r w:rsidR="0095241D" w:rsidRPr="0095241D">
        <w:t>nieotrzymaniu takiej pomocy w tym okresie</w:t>
      </w:r>
      <w:r w:rsidR="004C5F2A">
        <w:t xml:space="preserve">. W ustawach </w:t>
      </w:r>
      <w:r w:rsidR="00BA3138">
        <w:t>zmienianych</w:t>
      </w:r>
      <w:r w:rsidR="004C5F2A">
        <w:t xml:space="preserve"> w </w:t>
      </w:r>
      <w:r w:rsidR="0095241D">
        <w:t xml:space="preserve">art. 2, </w:t>
      </w:r>
      <w:r w:rsidR="00DA4DA6">
        <w:t xml:space="preserve">art. </w:t>
      </w:r>
      <w:r w:rsidR="0095241D" w:rsidRPr="00D86C70">
        <w:t>1</w:t>
      </w:r>
      <w:r w:rsidR="00CF2786" w:rsidRPr="00D86C70">
        <w:t>2</w:t>
      </w:r>
      <w:r w:rsidR="0095241D" w:rsidRPr="00D86C70">
        <w:t xml:space="preserve"> oraz </w:t>
      </w:r>
      <w:r w:rsidR="00DA4DA6" w:rsidRPr="00D86C70">
        <w:t xml:space="preserve">art. </w:t>
      </w:r>
      <w:r w:rsidR="0095241D" w:rsidRPr="00D86C70">
        <w:t>2</w:t>
      </w:r>
      <w:r w:rsidR="00CF2786" w:rsidRPr="004913D8">
        <w:t>2</w:t>
      </w:r>
      <w:r w:rsidR="0095241D" w:rsidRPr="004913D8">
        <w:t xml:space="preserve"> projektu ustawy </w:t>
      </w:r>
      <w:r w:rsidR="00DA4DA6" w:rsidRPr="004913D8">
        <w:t>zostan</w:t>
      </w:r>
      <w:r w:rsidR="00377610" w:rsidRPr="004913D8">
        <w:t>ie</w:t>
      </w:r>
      <w:r w:rsidR="00DA4DA6" w:rsidRPr="004913D8">
        <w:t xml:space="preserve"> </w:t>
      </w:r>
      <w:r w:rsidR="0095241D" w:rsidRPr="00556558">
        <w:t xml:space="preserve">wprowadzone </w:t>
      </w:r>
      <w:r w:rsidR="00F019D3">
        <w:t>odesłanie</w:t>
      </w:r>
      <w:r w:rsidR="00F019D3" w:rsidRPr="00556558">
        <w:t xml:space="preserve"> </w:t>
      </w:r>
      <w:r w:rsidR="004C5F2A" w:rsidRPr="00556558">
        <w:t xml:space="preserve">do </w:t>
      </w:r>
      <w:r w:rsidR="00BA3138">
        <w:t xml:space="preserve">okresu wskazanego w </w:t>
      </w:r>
      <w:r w:rsidR="004C5F2A" w:rsidRPr="00556558">
        <w:t>art. 37 ust. </w:t>
      </w:r>
      <w:r w:rsidR="0095241D" w:rsidRPr="00556558">
        <w:t>1 pkt 1 ustawy</w:t>
      </w:r>
      <w:r w:rsidR="0095241D" w:rsidRPr="00170904">
        <w:t xml:space="preserve"> </w:t>
      </w:r>
      <w:r w:rsidR="00BA3138" w:rsidRPr="00170904">
        <w:t>z</w:t>
      </w:r>
      <w:r w:rsidR="00BA3138">
        <w:t> </w:t>
      </w:r>
      <w:r w:rsidR="00BA3138" w:rsidRPr="00170904">
        <w:t>dnia 30</w:t>
      </w:r>
      <w:r w:rsidR="00BA3138">
        <w:t> </w:t>
      </w:r>
      <w:r w:rsidR="00BA3138" w:rsidRPr="00170904">
        <w:t>kwietnia 2004</w:t>
      </w:r>
      <w:r w:rsidR="00BA3138">
        <w:t> </w:t>
      </w:r>
      <w:r w:rsidR="00BA3138" w:rsidRPr="00170904">
        <w:t>r.</w:t>
      </w:r>
      <w:r w:rsidR="00BA3138">
        <w:t xml:space="preserve"> </w:t>
      </w:r>
      <w:r w:rsidR="0095241D" w:rsidRPr="00170904">
        <w:t>o</w:t>
      </w:r>
      <w:r w:rsidR="0095241D">
        <w:t> </w:t>
      </w:r>
      <w:r w:rsidR="0095241D" w:rsidRPr="00170904">
        <w:t>postępowaniu w</w:t>
      </w:r>
      <w:r w:rsidR="0095241D">
        <w:t> </w:t>
      </w:r>
      <w:r w:rsidR="0095241D" w:rsidRPr="00170904">
        <w:t>sprawach dotyczących pomocy publicznej</w:t>
      </w:r>
      <w:r w:rsidR="0095241D" w:rsidRPr="00556558">
        <w:t>.</w:t>
      </w:r>
    </w:p>
    <w:p w14:paraId="0249FFED" w14:textId="24AFA7A0" w:rsidR="00556558" w:rsidRDefault="00556558" w:rsidP="00581C8C">
      <w:pPr>
        <w:spacing w:after="120" w:line="360" w:lineRule="auto"/>
      </w:pPr>
      <w:r>
        <w:lastRenderedPageBreak/>
        <w:t xml:space="preserve">Ponadto w </w:t>
      </w:r>
      <w:r w:rsidR="00D86C70">
        <w:t xml:space="preserve">dwóch </w:t>
      </w:r>
      <w:r>
        <w:t xml:space="preserve">aktach prawnych regulujących kwestię udzielania pomocy </w:t>
      </w:r>
      <w:r w:rsidRPr="004913D8">
        <w:rPr>
          <w:i/>
        </w:rPr>
        <w:t>de minimis</w:t>
      </w:r>
      <w:r>
        <w:t>, tj.:</w:t>
      </w:r>
    </w:p>
    <w:p w14:paraId="47D4D77C" w14:textId="5A0B39F7" w:rsidR="00556558" w:rsidRPr="00556558" w:rsidRDefault="00556558" w:rsidP="004913D8">
      <w:pPr>
        <w:pStyle w:val="Akapitzlist"/>
        <w:numPr>
          <w:ilvl w:val="0"/>
          <w:numId w:val="19"/>
        </w:numPr>
        <w:spacing w:after="120" w:line="360" w:lineRule="auto"/>
        <w:ind w:left="426" w:hanging="426"/>
      </w:pPr>
      <w:r w:rsidRPr="00556558">
        <w:t>ustaw</w:t>
      </w:r>
      <w:r>
        <w:t>ie</w:t>
      </w:r>
      <w:r w:rsidRPr="00556558">
        <w:t xml:space="preserve"> z dnia 21 listopada 2008 r. o wspieraniu termomodernizacji i remontów oraz o centralnej ewidencji emisyjności budynków (art. 13 projektu),</w:t>
      </w:r>
    </w:p>
    <w:p w14:paraId="00868745" w14:textId="690C1904" w:rsidR="00556558" w:rsidRDefault="00556558" w:rsidP="00556558">
      <w:pPr>
        <w:pStyle w:val="Akapitzlist"/>
        <w:numPr>
          <w:ilvl w:val="0"/>
          <w:numId w:val="19"/>
        </w:numPr>
        <w:spacing w:after="120" w:line="360" w:lineRule="auto"/>
        <w:ind w:left="426" w:hanging="426"/>
      </w:pPr>
      <w:r w:rsidRPr="00556558">
        <w:t>ustaw</w:t>
      </w:r>
      <w:r>
        <w:t>ie</w:t>
      </w:r>
      <w:r w:rsidRPr="00556558">
        <w:t xml:space="preserve"> z dnia 4 listopada 2022 r. o kooperatywach mieszkaniowych oraz zasadach zbywania nieruchomości należących do gminnego zasobu nieruchomości w celu wsparcia realizacji inwestycji mieszkaniowych (art. 21 projektu)</w:t>
      </w:r>
    </w:p>
    <w:p w14:paraId="239CB980" w14:textId="32B0BAB7" w:rsidR="004913D8" w:rsidRPr="00556558" w:rsidRDefault="00386ED4" w:rsidP="004913D8">
      <w:pPr>
        <w:spacing w:after="120" w:line="360" w:lineRule="auto"/>
      </w:pPr>
      <w:r w:rsidRPr="00D401FF">
        <w:t>–</w:t>
      </w:r>
      <w:r w:rsidR="00556558">
        <w:t xml:space="preserve"> zidentyfikowano przepisy powtarzające regulacje określone w art. 37 ust. 1 ustawy z dnia 30</w:t>
      </w:r>
      <w:r>
        <w:t> </w:t>
      </w:r>
      <w:r w:rsidR="00556558">
        <w:t>kwietnia 2004 r. o postępowaniu w sprawach dotyczących pomocy publicznej.</w:t>
      </w:r>
      <w:r w:rsidR="00D86C70">
        <w:t xml:space="preserve"> Ustawa ta ma </w:t>
      </w:r>
      <w:r w:rsidR="00556558">
        <w:t xml:space="preserve">zastosowanie do wszystkich przypadków ubiegania się o udzielenie pomocy </w:t>
      </w:r>
      <w:r w:rsidR="00556558" w:rsidRPr="004913D8">
        <w:rPr>
          <w:i/>
        </w:rPr>
        <w:t>de minimis</w:t>
      </w:r>
      <w:r w:rsidR="00D86C70">
        <w:t xml:space="preserve"> </w:t>
      </w:r>
      <w:r w:rsidR="00556558">
        <w:t>na podstawie odrębnych ustaw</w:t>
      </w:r>
      <w:r w:rsidR="00D86C70">
        <w:t>. S</w:t>
      </w:r>
      <w:r w:rsidR="00556558">
        <w:t xml:space="preserve">ama ustawa </w:t>
      </w:r>
      <w:r w:rsidR="004913D8">
        <w:t xml:space="preserve">z dnia 30 kwietnia 2004 r. </w:t>
      </w:r>
      <w:r w:rsidR="00556558">
        <w:t>o</w:t>
      </w:r>
      <w:r w:rsidR="00BA3138">
        <w:t> </w:t>
      </w:r>
      <w:r w:rsidR="00556558">
        <w:t>postępowaniu w</w:t>
      </w:r>
      <w:r w:rsidR="00FC0BF7">
        <w:t> </w:t>
      </w:r>
      <w:r w:rsidR="00556558">
        <w:t>sprawach dotyczących pomocy publicznej nie stanowi</w:t>
      </w:r>
      <w:r w:rsidR="00D86C70">
        <w:t xml:space="preserve"> </w:t>
      </w:r>
      <w:r w:rsidR="00556558">
        <w:t>podstawy materialnej do udzielenia takiej pomocy. Jeżeli zatem odrębna ustawa</w:t>
      </w:r>
      <w:r w:rsidR="00D86C70">
        <w:t xml:space="preserve"> </w:t>
      </w:r>
      <w:r w:rsidR="00556558">
        <w:t>zawierająca taką podstawę materialną nie wyłączy stosowania tych przepisów ogólnych</w:t>
      </w:r>
      <w:r w:rsidR="00D86C70">
        <w:t xml:space="preserve"> </w:t>
      </w:r>
      <w:r w:rsidR="00556558">
        <w:t>bądź nie wprowadzi w tym zakresie regulacji szczególnych (odmiennych),</w:t>
      </w:r>
      <w:r w:rsidR="00D86C70">
        <w:t xml:space="preserve"> </w:t>
      </w:r>
      <w:r w:rsidR="00556558">
        <w:t>zastosowanie znajdzie obowiązek przedstawienia wraz z</w:t>
      </w:r>
      <w:r w:rsidR="00FC0BF7">
        <w:t> </w:t>
      </w:r>
      <w:r w:rsidR="00556558">
        <w:t>wnioskiem o udzielenie</w:t>
      </w:r>
      <w:r w:rsidR="00D86C70">
        <w:t xml:space="preserve"> </w:t>
      </w:r>
      <w:r w:rsidR="00556558">
        <w:t>pomocy zaświadczeń</w:t>
      </w:r>
      <w:r w:rsidR="00D86C70">
        <w:t>,</w:t>
      </w:r>
      <w:r w:rsidR="00556558">
        <w:t xml:space="preserve"> oświadczeń </w:t>
      </w:r>
      <w:r w:rsidR="00D86C70">
        <w:t xml:space="preserve">oraz informacji </w:t>
      </w:r>
      <w:r w:rsidR="00556558">
        <w:t>określonych w art.</w:t>
      </w:r>
      <w:r w:rsidR="00936B57">
        <w:t> </w:t>
      </w:r>
      <w:r w:rsidR="00556558">
        <w:t>37 ust. 1 ustawy</w:t>
      </w:r>
      <w:r w:rsidR="004913D8">
        <w:t xml:space="preserve"> z dnia 30 kwietnia 2004 r. </w:t>
      </w:r>
      <w:r w:rsidR="00556558">
        <w:t>o postępowaniu w</w:t>
      </w:r>
      <w:r>
        <w:t> </w:t>
      </w:r>
      <w:r w:rsidR="00556558">
        <w:t>sprawach dotyczących pomocy publicznej. Powtarzanie tak samo</w:t>
      </w:r>
      <w:r w:rsidR="004913D8">
        <w:t xml:space="preserve"> </w:t>
      </w:r>
      <w:r w:rsidR="00556558">
        <w:t>określonego obowiązku w</w:t>
      </w:r>
      <w:r>
        <w:t> </w:t>
      </w:r>
      <w:r w:rsidR="00556558">
        <w:t>odrębnych ustawach jest zbędne (niesystemowe) i w wielu</w:t>
      </w:r>
      <w:r w:rsidR="004913D8">
        <w:t xml:space="preserve"> </w:t>
      </w:r>
      <w:r w:rsidR="00556558">
        <w:t xml:space="preserve">takich odrębnych ustawach </w:t>
      </w:r>
      <w:r w:rsidR="00990F18">
        <w:t xml:space="preserve">rozwiązanie to </w:t>
      </w:r>
      <w:r w:rsidR="00556558">
        <w:t>nie jest wprowadzane</w:t>
      </w:r>
      <w:r w:rsidR="004913D8">
        <w:t xml:space="preserve">. </w:t>
      </w:r>
      <w:r w:rsidR="00556558">
        <w:t>Zasadn</w:t>
      </w:r>
      <w:r w:rsidR="00990F18">
        <w:t>a</w:t>
      </w:r>
      <w:r w:rsidR="00556558">
        <w:t xml:space="preserve"> jest zatem </w:t>
      </w:r>
      <w:r w:rsidR="00990F18">
        <w:t xml:space="preserve">zmiana </w:t>
      </w:r>
      <w:r w:rsidR="004913D8">
        <w:t>ustaw wskazanych w art. 13 i art. 22 projektu</w:t>
      </w:r>
      <w:r w:rsidR="00D765EC">
        <w:t xml:space="preserve"> polegająca na</w:t>
      </w:r>
      <w:r w:rsidR="00FC0BF7">
        <w:t> </w:t>
      </w:r>
      <w:r w:rsidR="00D765EC">
        <w:t xml:space="preserve">usunięciu powtórzenia ww. obowiązku przy jednoczesnym zachowaniu </w:t>
      </w:r>
      <w:r w:rsidR="0081180D">
        <w:t>precyzyjności</w:t>
      </w:r>
      <w:r w:rsidR="00D765EC">
        <w:t xml:space="preserve"> dla</w:t>
      </w:r>
      <w:r w:rsidR="00FC0BF7">
        <w:t> </w:t>
      </w:r>
      <w:r w:rsidR="00D765EC">
        <w:t>adresatów tych przepisów.</w:t>
      </w:r>
    </w:p>
    <w:p w14:paraId="04CADE07" w14:textId="6A5237EF" w:rsidR="00AC0250" w:rsidRDefault="005D38D2" w:rsidP="004913D8">
      <w:pPr>
        <w:spacing w:after="120" w:line="360" w:lineRule="auto"/>
      </w:pPr>
      <w:r w:rsidRPr="005D38D2">
        <w:rPr>
          <w:rFonts w:ascii="Times" w:eastAsiaTheme="minorEastAsia" w:hAnsi="Times" w:cs="Arial"/>
          <w:bCs/>
          <w:szCs w:val="20"/>
        </w:rPr>
        <w:t xml:space="preserve">W art. 23 projektu wprowadzono przepis przejściowy, zgodnie z którym </w:t>
      </w:r>
      <w:r w:rsidR="007E3287">
        <w:rPr>
          <w:rFonts w:cs="Arial"/>
          <w:szCs w:val="20"/>
        </w:rPr>
        <w:t>d</w:t>
      </w:r>
      <w:r w:rsidR="007E3287" w:rsidRPr="007E3287">
        <w:rPr>
          <w:rFonts w:cs="Arial"/>
          <w:szCs w:val="20"/>
        </w:rPr>
        <w:t xml:space="preserve">o spraw dotyczących udzielania pomocy </w:t>
      </w:r>
      <w:r w:rsidR="007E3287" w:rsidRPr="007E3287">
        <w:rPr>
          <w:rFonts w:cs="Arial"/>
          <w:i/>
          <w:szCs w:val="20"/>
        </w:rPr>
        <w:t>de minimis</w:t>
      </w:r>
      <w:r w:rsidR="007E3287" w:rsidRPr="007E3287">
        <w:rPr>
          <w:rFonts w:cs="Arial"/>
          <w:szCs w:val="20"/>
        </w:rPr>
        <w:t xml:space="preserve"> wszczętych i niezakończonych przed dniem 1 lipca 2024 r. stosuje się przepisy ustaw zmienianych w art. 1–22 w brzmieniu nadanym niniejszą ustawą</w:t>
      </w:r>
      <w:r w:rsidR="009E503A">
        <w:rPr>
          <w:rFonts w:cs="Arial"/>
          <w:szCs w:val="20"/>
        </w:rPr>
        <w:t>.</w:t>
      </w:r>
    </w:p>
    <w:p w14:paraId="432536AF" w14:textId="211BCA04" w:rsidR="00AC0250" w:rsidRDefault="009E503A" w:rsidP="00AC0250">
      <w:pPr>
        <w:suppressAutoHyphens/>
        <w:autoSpaceDE w:val="0"/>
        <w:autoSpaceDN w:val="0"/>
        <w:adjustRightInd w:val="0"/>
        <w:spacing w:after="120" w:line="360" w:lineRule="auto"/>
      </w:pPr>
      <w:r>
        <w:t>Jednocześnie wskazać należy, że</w:t>
      </w:r>
      <w:r w:rsidR="009C34D4">
        <w:t xml:space="preserve"> </w:t>
      </w:r>
      <w:r w:rsidR="003E1B4E">
        <w:t xml:space="preserve">nie ma potrzeby wprowadzania przepisu przejściowego regulującego kwestię udzielania </w:t>
      </w:r>
      <w:r w:rsidR="003E1B4E" w:rsidRPr="005A38BB">
        <w:t xml:space="preserve">pomocy </w:t>
      </w:r>
      <w:r w:rsidR="003E1B4E" w:rsidRPr="005A38BB">
        <w:rPr>
          <w:rStyle w:val="Kkursywa"/>
        </w:rPr>
        <w:t>de minimis</w:t>
      </w:r>
      <w:r w:rsidR="003E1B4E" w:rsidRPr="005A38BB">
        <w:t xml:space="preserve"> </w:t>
      </w:r>
      <w:bookmarkStart w:id="2" w:name="_Hlk170991022"/>
      <w:bookmarkStart w:id="3" w:name="_Hlk170991076"/>
      <w:r w:rsidR="003E1B4E">
        <w:t>(</w:t>
      </w:r>
      <w:r w:rsidR="003E1B4E" w:rsidRPr="005A38BB">
        <w:t>na podstawie</w:t>
      </w:r>
      <w:r w:rsidR="003E1B4E">
        <w:t xml:space="preserve"> zmienianych ustaw) </w:t>
      </w:r>
      <w:bookmarkEnd w:id="2"/>
      <w:r w:rsidR="003E1B4E">
        <w:t>w </w:t>
      </w:r>
      <w:r w:rsidR="003E1B4E" w:rsidRPr="005A38BB">
        <w:t>okresie od dnia 1</w:t>
      </w:r>
      <w:r w:rsidR="003E1B4E">
        <w:t> </w:t>
      </w:r>
      <w:r w:rsidR="003E1B4E" w:rsidRPr="005A38BB">
        <w:t>lipca 2024</w:t>
      </w:r>
      <w:r w:rsidR="003E1B4E">
        <w:t> </w:t>
      </w:r>
      <w:r w:rsidR="003E1B4E" w:rsidRPr="005A38BB">
        <w:t>r. do dnia wejścia w</w:t>
      </w:r>
      <w:r w:rsidR="003E1B4E">
        <w:t> </w:t>
      </w:r>
      <w:r w:rsidR="003E1B4E" w:rsidRPr="005A38BB">
        <w:t xml:space="preserve">życie </w:t>
      </w:r>
      <w:r w:rsidR="003E1B4E">
        <w:t xml:space="preserve">projektowanej </w:t>
      </w:r>
      <w:r w:rsidR="003E1B4E" w:rsidRPr="005A38BB">
        <w:t>ustawy</w:t>
      </w:r>
      <w:bookmarkEnd w:id="3"/>
      <w:r w:rsidR="003E1B4E">
        <w:t xml:space="preserve">. </w:t>
      </w:r>
      <w:r w:rsidR="00936B57">
        <w:t>M</w:t>
      </w:r>
      <w:r w:rsidR="003E1B4E">
        <w:t xml:space="preserve">imo </w:t>
      </w:r>
      <w:r w:rsidR="009C34D4">
        <w:t xml:space="preserve">wygaśnięcia okresu przejściowego </w:t>
      </w:r>
      <w:r w:rsidR="00892E20">
        <w:t xml:space="preserve">w dniu </w:t>
      </w:r>
      <w:r w:rsidR="009C34D4">
        <w:t>30</w:t>
      </w:r>
      <w:r w:rsidR="00644DA7">
        <w:t> </w:t>
      </w:r>
      <w:r w:rsidR="009C34D4">
        <w:t>czerwca 2024 r</w:t>
      </w:r>
      <w:r w:rsidR="00892E20">
        <w:t>.</w:t>
      </w:r>
      <w:r w:rsidR="009C34D4">
        <w:t xml:space="preserve">, </w:t>
      </w:r>
      <w:r>
        <w:t>nie ma przeszkód</w:t>
      </w:r>
      <w:r w:rsidR="009C34D4">
        <w:t xml:space="preserve"> </w:t>
      </w:r>
      <w:r>
        <w:t xml:space="preserve">do udzielania pomocy </w:t>
      </w:r>
      <w:r w:rsidRPr="004913D8">
        <w:rPr>
          <w:i/>
        </w:rPr>
        <w:t>de minimis</w:t>
      </w:r>
      <w:r>
        <w:t xml:space="preserve"> </w:t>
      </w:r>
      <w:r w:rsidR="009C34D4">
        <w:t>w</w:t>
      </w:r>
      <w:r w:rsidR="00BC0535">
        <w:t>e wskazanym wyżej</w:t>
      </w:r>
      <w:r w:rsidR="009C34D4">
        <w:t xml:space="preserve"> okresie </w:t>
      </w:r>
      <w:r w:rsidR="000D7AA3" w:rsidRPr="000D7AA3">
        <w:t>na</w:t>
      </w:r>
      <w:r w:rsidR="00E807CF">
        <w:t> </w:t>
      </w:r>
      <w:r w:rsidR="000D7AA3" w:rsidRPr="000D7AA3">
        <w:t>warunkach określonych w</w:t>
      </w:r>
      <w:r w:rsidR="00644DA7">
        <w:t> </w:t>
      </w:r>
      <w:r w:rsidR="000D7AA3" w:rsidRPr="000D7AA3">
        <w:t>rozporządzeniu Komisji (UE) 2023/2831</w:t>
      </w:r>
      <w:r w:rsidR="000D7AA3">
        <w:t xml:space="preserve"> lub </w:t>
      </w:r>
      <w:r w:rsidR="000D7AA3" w:rsidRPr="009B2A90">
        <w:t>rozporządzeni</w:t>
      </w:r>
      <w:r w:rsidR="000D7AA3">
        <w:t>u</w:t>
      </w:r>
      <w:r w:rsidR="000D7AA3" w:rsidRPr="009B2A90">
        <w:t xml:space="preserve"> Komisji (UE) 2023/2832</w:t>
      </w:r>
      <w:r w:rsidR="00AC0250">
        <w:t>. W</w:t>
      </w:r>
      <w:r w:rsidR="00644DA7">
        <w:t> </w:t>
      </w:r>
      <w:r w:rsidR="00AC0250">
        <w:t xml:space="preserve">niektórych </w:t>
      </w:r>
      <w:r w:rsidR="00BA3138">
        <w:t xml:space="preserve">zmienianych </w:t>
      </w:r>
      <w:r w:rsidR="00AC0250">
        <w:t>ustawach wskazano</w:t>
      </w:r>
      <w:r w:rsidR="00FF56A0">
        <w:t xml:space="preserve"> wprost</w:t>
      </w:r>
      <w:r w:rsidR="00AC0250">
        <w:t xml:space="preserve">, że pomoc </w:t>
      </w:r>
      <w:r w:rsidR="00AC0250" w:rsidRPr="004913D8">
        <w:rPr>
          <w:i/>
        </w:rPr>
        <w:t>de minimis</w:t>
      </w:r>
      <w:r w:rsidR="00AC0250">
        <w:t xml:space="preserve"> jest udzielana na warunkach określonych w</w:t>
      </w:r>
      <w:r w:rsidR="00FF56A0">
        <w:t> </w:t>
      </w:r>
      <w:r w:rsidR="00AC0250">
        <w:t xml:space="preserve">rozporządzeniu Komisji (UE) 1407/2013, co </w:t>
      </w:r>
      <w:r w:rsidR="00892E20">
        <w:t xml:space="preserve">może spowodować </w:t>
      </w:r>
      <w:r w:rsidR="00AC0250">
        <w:t xml:space="preserve">powstanie wątpliwości, czy brak odesłania do obowiązującego rozporządzenia oznacza, że nie jest </w:t>
      </w:r>
      <w:r w:rsidR="00AC0250">
        <w:lastRenderedPageBreak/>
        <w:t xml:space="preserve">możliwe udzielanie pomocy </w:t>
      </w:r>
      <w:r w:rsidR="00AC0250" w:rsidRPr="004913D8">
        <w:rPr>
          <w:i/>
        </w:rPr>
        <w:t>de minimis</w:t>
      </w:r>
      <w:r w:rsidR="00AC0250">
        <w:t>.</w:t>
      </w:r>
      <w:r w:rsidR="00FF56A0">
        <w:t xml:space="preserve"> </w:t>
      </w:r>
      <w:r w:rsidR="00AC0250">
        <w:t xml:space="preserve">Należy </w:t>
      </w:r>
      <w:r w:rsidR="0021212B">
        <w:t xml:space="preserve">jednak </w:t>
      </w:r>
      <w:r w:rsidR="00AC0250">
        <w:t>zauważyć, że rozporządzenie Komisji (UE) 2023/2831</w:t>
      </w:r>
      <w:r w:rsidR="00FF56A0">
        <w:t xml:space="preserve"> oraz </w:t>
      </w:r>
      <w:r w:rsidR="00FF56A0" w:rsidRPr="009B2A90">
        <w:t>rozporządzeni</w:t>
      </w:r>
      <w:r w:rsidR="00FF56A0">
        <w:t>e</w:t>
      </w:r>
      <w:r w:rsidR="00FF56A0" w:rsidRPr="009B2A90">
        <w:t xml:space="preserve"> Komisji (UE) 2023/2832</w:t>
      </w:r>
      <w:r w:rsidR="00AC0250">
        <w:t xml:space="preserve"> obowiązuj</w:t>
      </w:r>
      <w:r w:rsidR="00FF56A0">
        <w:t>ą</w:t>
      </w:r>
      <w:r w:rsidR="00AC0250">
        <w:t xml:space="preserve"> bezpośrednio. W</w:t>
      </w:r>
      <w:r w:rsidR="00BA3138">
        <w:t> </w:t>
      </w:r>
      <w:r w:rsidR="00AC0250">
        <w:t>związku z czym, z</w:t>
      </w:r>
      <w:r w:rsidR="00FF56A0">
        <w:t> </w:t>
      </w:r>
      <w:r w:rsidR="00AC0250">
        <w:t xml:space="preserve">formalnego punktu widzenia, aby można było udzielać pomocy </w:t>
      </w:r>
      <w:r w:rsidR="00AC0250" w:rsidRPr="004913D8">
        <w:rPr>
          <w:i/>
        </w:rPr>
        <w:t>de</w:t>
      </w:r>
      <w:r w:rsidR="00936B57">
        <w:rPr>
          <w:i/>
        </w:rPr>
        <w:t> </w:t>
      </w:r>
      <w:r w:rsidR="00AC0250" w:rsidRPr="004913D8">
        <w:rPr>
          <w:i/>
        </w:rPr>
        <w:t>minimis</w:t>
      </w:r>
      <w:r w:rsidR="007A2F8E">
        <w:t xml:space="preserve"> </w:t>
      </w:r>
      <w:r w:rsidR="00AC0250">
        <w:t xml:space="preserve">nie jest konieczne </w:t>
      </w:r>
      <w:r w:rsidR="00FF56A0">
        <w:t>ich</w:t>
      </w:r>
      <w:r w:rsidR="00AC0250">
        <w:t xml:space="preserve"> wdrożenie do polskiego porządku prawnego.</w:t>
      </w:r>
      <w:r w:rsidR="003E1B4E">
        <w:t xml:space="preserve"> </w:t>
      </w:r>
      <w:r w:rsidR="00AC0250">
        <w:t>Oznacza to, że mimo niespójności w treści przepisów krajowych polegających na odsyłaniu do nieobowiązującego rozporządzenia</w:t>
      </w:r>
      <w:r w:rsidR="007A2F8E">
        <w:t xml:space="preserve"> unijnego</w:t>
      </w:r>
      <w:r w:rsidR="00AC0250">
        <w:t xml:space="preserve">, jest możliwe udzielanie pomocy </w:t>
      </w:r>
      <w:r w:rsidR="00AC0250" w:rsidRPr="004913D8">
        <w:rPr>
          <w:i/>
        </w:rPr>
        <w:t>de minimis</w:t>
      </w:r>
      <w:r w:rsidR="00AC0250">
        <w:t xml:space="preserve"> na</w:t>
      </w:r>
      <w:r w:rsidR="00FF56A0">
        <w:t> </w:t>
      </w:r>
      <w:r w:rsidR="00AC0250">
        <w:t>przedsięwzięcia/działania wynikające z tych przepisów – w każdym bowiem przypadku warunki dopuszczalności udzielenia takiej pomocy reguluje rozporządzenie unijne</w:t>
      </w:r>
      <w:r w:rsidR="007A2F8E">
        <w:t>,</w:t>
      </w:r>
      <w:r w:rsidR="00AC0250">
        <w:t xml:space="preserve"> a nie przepisy prawa krajowego, które mogą te warunki jedynie dodatkowo dookreślać i zaostrzać.</w:t>
      </w:r>
      <w:r w:rsidR="004E48FD">
        <w:t xml:space="preserve"> O ile zatem udzielana od dnia 1 lipca 2024</w:t>
      </w:r>
      <w:r w:rsidR="00BC0535">
        <w:t> </w:t>
      </w:r>
      <w:r w:rsidR="004E48FD">
        <w:t xml:space="preserve">r. pomoc </w:t>
      </w:r>
      <w:r w:rsidR="004E48FD" w:rsidRPr="004913D8">
        <w:rPr>
          <w:i/>
        </w:rPr>
        <w:t>de minimis</w:t>
      </w:r>
      <w:r w:rsidR="004E48FD">
        <w:t xml:space="preserve"> będzie zgodna z </w:t>
      </w:r>
      <w:r w:rsidR="00062758">
        <w:t>warunkami z</w:t>
      </w:r>
      <w:r w:rsidR="00644DA7">
        <w:t> </w:t>
      </w:r>
      <w:r w:rsidR="004E48FD">
        <w:t>rozporządzeni</w:t>
      </w:r>
      <w:r w:rsidR="00062758">
        <w:t>a</w:t>
      </w:r>
      <w:r w:rsidR="004E48FD">
        <w:t xml:space="preserve"> Komisji (UE) 2023/2831 oraz </w:t>
      </w:r>
      <w:r w:rsidR="004E48FD" w:rsidRPr="009B2A90">
        <w:t>rozporządzeni</w:t>
      </w:r>
      <w:r w:rsidR="00062758">
        <w:t>a</w:t>
      </w:r>
      <w:r w:rsidR="004E48FD" w:rsidRPr="009B2A90">
        <w:t xml:space="preserve"> Komisji (UE) 2023/2832</w:t>
      </w:r>
      <w:r w:rsidR="007A2F8E">
        <w:t>,</w:t>
      </w:r>
      <w:r w:rsidR="004E48FD">
        <w:t xml:space="preserve"> z</w:t>
      </w:r>
      <w:r w:rsidR="00644DA7">
        <w:t> </w:t>
      </w:r>
      <w:r w:rsidR="004E48FD">
        <w:t>punktu widzenia prawa unijnego nie powstanie w tym zakresie żadna niezgodność.</w:t>
      </w:r>
    </w:p>
    <w:p w14:paraId="7C1220EC" w14:textId="07833E07" w:rsidR="00992842" w:rsidRPr="005D38D2" w:rsidRDefault="00AC0250" w:rsidP="00AC0250">
      <w:pPr>
        <w:suppressAutoHyphens/>
        <w:autoSpaceDE w:val="0"/>
        <w:autoSpaceDN w:val="0"/>
        <w:adjustRightInd w:val="0"/>
        <w:spacing w:after="120" w:line="360" w:lineRule="auto"/>
        <w:rPr>
          <w:rFonts w:ascii="Times" w:eastAsiaTheme="minorEastAsia" w:hAnsi="Times" w:cs="Arial"/>
          <w:bCs/>
          <w:szCs w:val="20"/>
        </w:rPr>
      </w:pPr>
      <w:r>
        <w:t>Niezależnie od powyższego, w celu zapewnienia realizacji zasady pewności prawa oraz formalnej zgodności</w:t>
      </w:r>
      <w:r w:rsidR="00936B57">
        <w:t>,</w:t>
      </w:r>
      <w:r>
        <w:t xml:space="preserve"> niezbędne pozostaje odpowiednie dostosowanie przepisów </w:t>
      </w:r>
      <w:r w:rsidR="00FF56A0">
        <w:t>ustaw zmienianych w art. 1</w:t>
      </w:r>
      <w:r w:rsidR="006F762C" w:rsidRPr="00D401FF">
        <w:t>–</w:t>
      </w:r>
      <w:r w:rsidR="00FF56A0">
        <w:t xml:space="preserve">22 projektu ustawy </w:t>
      </w:r>
      <w:r>
        <w:t>do obowiązując</w:t>
      </w:r>
      <w:r w:rsidR="00FF56A0">
        <w:t>ych</w:t>
      </w:r>
      <w:r>
        <w:t xml:space="preserve"> regulacji unijn</w:t>
      </w:r>
      <w:r w:rsidR="00FF56A0">
        <w:t>ych</w:t>
      </w:r>
      <w:r>
        <w:t>.</w:t>
      </w:r>
      <w:r w:rsidR="003E1B4E">
        <w:t xml:space="preserve"> Dostosowanie to będzie polegało</w:t>
      </w:r>
      <w:r w:rsidR="00892E20">
        <w:t>, zgodnie z obecną praktyką stosowaną w aktach prawnych,</w:t>
      </w:r>
      <w:r w:rsidR="003E1B4E">
        <w:t xml:space="preserve"> na ogólnym odesłaniu do przepisów unijnych </w:t>
      </w:r>
      <w:r w:rsidR="00BA3138">
        <w:t>określających</w:t>
      </w:r>
      <w:r w:rsidR="003E1B4E">
        <w:t xml:space="preserve"> warunki udzielania pomocy </w:t>
      </w:r>
      <w:r w:rsidR="003E1B4E" w:rsidRPr="004913D8">
        <w:rPr>
          <w:i/>
        </w:rPr>
        <w:t>de minimis</w:t>
      </w:r>
      <w:r w:rsidR="003E1B4E">
        <w:t xml:space="preserve"> (zamiast na odesłaniu do aktualnie obowiązującego rozporządzenia unijnego regulującego tę kwestię). W ten sposób </w:t>
      </w:r>
      <w:r w:rsidR="00BC0535">
        <w:t xml:space="preserve">zostanie przeprowadzone </w:t>
      </w:r>
      <w:r w:rsidR="00103350">
        <w:t>czyszczenie systemu prawnego bez dokonania zmian prawnych (merytorycznych) na poziomie krajowym.</w:t>
      </w:r>
    </w:p>
    <w:p w14:paraId="5B60D265" w14:textId="4BAA7075" w:rsidR="00C4024C" w:rsidRDefault="00C4024C" w:rsidP="00C4024C">
      <w:pPr>
        <w:pStyle w:val="USTustnpkodeksu"/>
        <w:ind w:firstLine="0"/>
      </w:pPr>
      <w:r>
        <w:t>W art. 2</w:t>
      </w:r>
      <w:r w:rsidR="00C647C5">
        <w:t>4</w:t>
      </w:r>
      <w:r>
        <w:t xml:space="preserve"> </w:t>
      </w:r>
      <w:r w:rsidR="007A2F8E">
        <w:t xml:space="preserve">projektu </w:t>
      </w:r>
      <w:r>
        <w:t>zawarto natomiast przepis przejściowy mający zastosowanie do ustawy</w:t>
      </w:r>
      <w:r w:rsidRPr="00C4024C">
        <w:t xml:space="preserve"> z</w:t>
      </w:r>
      <w:r w:rsidR="00892E20">
        <w:t> </w:t>
      </w:r>
      <w:r w:rsidRPr="00C4024C">
        <w:t>dnia 26</w:t>
      </w:r>
      <w:r w:rsidR="00FF579C">
        <w:t> </w:t>
      </w:r>
      <w:r w:rsidRPr="00C4024C">
        <w:t>lipca 1991 r. o podatku dochodowym od osób fizycznych</w:t>
      </w:r>
      <w:r>
        <w:t xml:space="preserve"> (art. 4 projektu).</w:t>
      </w:r>
      <w:r w:rsidRPr="00C4024C">
        <w:t xml:space="preserve"> Przepis </w:t>
      </w:r>
      <w:r>
        <w:t>ten</w:t>
      </w:r>
      <w:r w:rsidRPr="00C4024C">
        <w:t xml:space="preserve"> określa</w:t>
      </w:r>
      <w:r w:rsidR="00936B57">
        <w:t>,</w:t>
      </w:r>
      <w:r w:rsidRPr="00C4024C">
        <w:t xml:space="preserve"> do jakich przychodów (dochodów) ma zastosowanie nowe brzmienie art. 21 ust.15b ustawy z</w:t>
      </w:r>
      <w:r w:rsidR="00FF56A0">
        <w:t> </w:t>
      </w:r>
      <w:r w:rsidRPr="00C4024C">
        <w:t xml:space="preserve">dnia 26 lipca 1991 r. o podatku dochodowym od osób fizycznych. Projektowany przepis rozstrzyga, że nowe brzmieniu art. 21 ust. 15b ustawy </w:t>
      </w:r>
      <w:r w:rsidR="00936B57">
        <w:t xml:space="preserve">z dnia 26 lipca 1991 r. </w:t>
      </w:r>
      <w:r w:rsidRPr="00C4024C">
        <w:t xml:space="preserve">o podatku dochodowym od osób fizycznych znajdzie zastosowanie do przychodów (dochodów) uzyskanych od dnia 1 stycznia 2024 r. Konieczność takiej regulacji wynika z faktu, że nowe brzmienie art. 21 ust. 15b ustawy </w:t>
      </w:r>
      <w:r w:rsidR="00936B57">
        <w:t xml:space="preserve">z dnia 26 lipca 1991 r. </w:t>
      </w:r>
      <w:r w:rsidRPr="00C4024C">
        <w:t>o podatku dochodowym od osób fizycznych wejdzie w życie w trakcie 2024 r. (z dniem następującym po dniu ogłoszenia), a rozporządzenie</w:t>
      </w:r>
      <w:r w:rsidR="00892E20">
        <w:t xml:space="preserve"> unijne</w:t>
      </w:r>
      <w:r w:rsidRPr="00C4024C">
        <w:t>, które jest</w:t>
      </w:r>
      <w:r w:rsidR="007A2F8E">
        <w:t xml:space="preserve"> </w:t>
      </w:r>
      <w:r w:rsidRPr="00C4024C">
        <w:t xml:space="preserve">przytoczone w aktualnie obowiązującym brzmieniu przepisu art. 21 ust. 15b ustawy </w:t>
      </w:r>
      <w:r w:rsidR="00936B57">
        <w:t xml:space="preserve">z dnia 26 lipca 1991 r. </w:t>
      </w:r>
      <w:r w:rsidRPr="00C4024C">
        <w:t xml:space="preserve">o podatku dochodowym od osób fizycznych, zmienianym w art. 3 projektu, nie obowiązuje od </w:t>
      </w:r>
      <w:r>
        <w:t>dnia 1 stycznia</w:t>
      </w:r>
      <w:r w:rsidRPr="00C4024C">
        <w:t xml:space="preserve"> 2024 r.</w:t>
      </w:r>
    </w:p>
    <w:p w14:paraId="2FB33A77" w14:textId="4221B60C" w:rsidR="00D3330E" w:rsidRPr="00BF7555" w:rsidRDefault="00F6360F" w:rsidP="000E69D3">
      <w:pPr>
        <w:suppressAutoHyphens/>
        <w:autoSpaceDE w:val="0"/>
        <w:autoSpaceDN w:val="0"/>
        <w:adjustRightInd w:val="0"/>
        <w:spacing w:before="120" w:after="120" w:line="360" w:lineRule="auto"/>
      </w:pPr>
      <w:r w:rsidRPr="00BF7555">
        <w:lastRenderedPageBreak/>
        <w:t xml:space="preserve">W </w:t>
      </w:r>
      <w:r w:rsidR="0014278A">
        <w:t>art.</w:t>
      </w:r>
      <w:r w:rsidRPr="00BF7555">
        <w:t xml:space="preserve"> </w:t>
      </w:r>
      <w:r w:rsidR="00C4024C">
        <w:t>2</w:t>
      </w:r>
      <w:r w:rsidR="005D38D2">
        <w:t>5</w:t>
      </w:r>
      <w:r w:rsidRPr="00BF7555">
        <w:t xml:space="preserve"> projektowanej ustawy określono termin jej wejścia w życie z dniem następującym po dniu ogłoszenia. Rezygnacja z 14-dniowego okresu </w:t>
      </w:r>
      <w:r w:rsidRPr="006C3A48">
        <w:rPr>
          <w:i/>
          <w:iCs/>
        </w:rPr>
        <w:t>vacatio legis</w:t>
      </w:r>
      <w:r w:rsidRPr="00BF7555">
        <w:t xml:space="preserve"> w przypadku projektowanej ustawy nie jest sprzeczn</w:t>
      </w:r>
      <w:r w:rsidR="00D3330E" w:rsidRPr="00BF7555">
        <w:t>a</w:t>
      </w:r>
      <w:r w:rsidRPr="00BF7555">
        <w:t xml:space="preserve"> z zasadami demokratycznego państwa praw</w:t>
      </w:r>
      <w:r w:rsidR="00EE3C2A">
        <w:t>nego</w:t>
      </w:r>
      <w:r w:rsidRPr="00BF7555">
        <w:t xml:space="preserve"> i nie wpływa negatywnie na podmioty ubiegające się o pomoc publiczną. Umożliwi natomiast podmiotom ubiegającym się o pomoc </w:t>
      </w:r>
      <w:r w:rsidRPr="00F5490B">
        <w:rPr>
          <w:i/>
        </w:rPr>
        <w:t>de minimis</w:t>
      </w:r>
      <w:r w:rsidRPr="00BF7555">
        <w:t xml:space="preserve"> przedstawianie wszystkich niezbędnych informacji do udzielenia pomocy </w:t>
      </w:r>
      <w:r w:rsidRPr="00F5490B">
        <w:rPr>
          <w:i/>
        </w:rPr>
        <w:t>de minimis</w:t>
      </w:r>
      <w:r w:rsidRPr="00BF7555">
        <w:t xml:space="preserve"> zgodnie z obecnie obowiązującymi rozporządzeniami Komisji Europejskiej określającymi warunki udzielania pomocy </w:t>
      </w:r>
      <w:r w:rsidRPr="00F5490B">
        <w:rPr>
          <w:i/>
        </w:rPr>
        <w:t>de minimis</w:t>
      </w:r>
      <w:r w:rsidRPr="00BF7555">
        <w:t>.</w:t>
      </w:r>
    </w:p>
    <w:p w14:paraId="0CBFB7FA" w14:textId="7B46AADB" w:rsidR="00D3330E" w:rsidRPr="000E69D3" w:rsidRDefault="00D3330E" w:rsidP="000E69D3">
      <w:pPr>
        <w:spacing w:before="120" w:after="120" w:line="360" w:lineRule="auto"/>
        <w:ind w:left="425" w:hanging="425"/>
        <w:rPr>
          <w:b/>
          <w:bCs/>
          <w:color w:val="000000" w:themeColor="text1"/>
          <w:u w:val="single"/>
        </w:rPr>
      </w:pPr>
      <w:r w:rsidRPr="000E69D3">
        <w:rPr>
          <w:b/>
          <w:bCs/>
          <w:color w:val="000000" w:themeColor="text1"/>
          <w:u w:val="single"/>
        </w:rPr>
        <w:t>Pozostałe informacje</w:t>
      </w:r>
    </w:p>
    <w:p w14:paraId="0F9114C5" w14:textId="56839587" w:rsidR="00F6360F" w:rsidRPr="00BF7555" w:rsidRDefault="00F6360F" w:rsidP="00F55A37">
      <w:pPr>
        <w:autoSpaceDE w:val="0"/>
        <w:autoSpaceDN w:val="0"/>
        <w:adjustRightInd w:val="0"/>
        <w:spacing w:after="120" w:line="360" w:lineRule="auto"/>
      </w:pPr>
      <w:r w:rsidRPr="00BF7555">
        <w:t>Projekt</w:t>
      </w:r>
      <w:r w:rsidR="00D3330E" w:rsidRPr="00BF7555">
        <w:t xml:space="preserve"> </w:t>
      </w:r>
      <w:r w:rsidR="009244BE">
        <w:t xml:space="preserve">ustawy </w:t>
      </w:r>
      <w:r w:rsidR="00D3330E" w:rsidRPr="00BF7555">
        <w:t>jest</w:t>
      </w:r>
      <w:r w:rsidRPr="00BF7555">
        <w:t xml:space="preserve"> </w:t>
      </w:r>
      <w:r w:rsidR="00D3330E" w:rsidRPr="00BF7555">
        <w:t xml:space="preserve">zgodny </w:t>
      </w:r>
      <w:r w:rsidRPr="00BF7555">
        <w:t xml:space="preserve">z </w:t>
      </w:r>
      <w:r w:rsidR="00D3330E" w:rsidRPr="00BF7555">
        <w:t xml:space="preserve">prawem </w:t>
      </w:r>
      <w:r w:rsidRPr="00BF7555">
        <w:t>U</w:t>
      </w:r>
      <w:r w:rsidR="00D3330E" w:rsidRPr="00BF7555">
        <w:t xml:space="preserve">nii </w:t>
      </w:r>
      <w:r w:rsidRPr="00BF7555">
        <w:t>E</w:t>
      </w:r>
      <w:r w:rsidR="00D3330E" w:rsidRPr="00BF7555">
        <w:t>uropejskiej</w:t>
      </w:r>
      <w:r w:rsidRPr="00BF7555">
        <w:t>.</w:t>
      </w:r>
    </w:p>
    <w:p w14:paraId="4BD6812A" w14:textId="2251C5D9" w:rsidR="00F6360F" w:rsidRPr="00BF7555" w:rsidRDefault="00F6360F" w:rsidP="00F55A37">
      <w:pPr>
        <w:autoSpaceDE w:val="0"/>
        <w:autoSpaceDN w:val="0"/>
        <w:adjustRightInd w:val="0"/>
        <w:spacing w:after="120" w:line="360" w:lineRule="auto"/>
      </w:pPr>
      <w:r w:rsidRPr="00BF7555">
        <w:t xml:space="preserve">Projekt </w:t>
      </w:r>
      <w:r w:rsidR="009244BE">
        <w:t xml:space="preserve">ustawy </w:t>
      </w:r>
      <w:r w:rsidRPr="00BF7555">
        <w:t xml:space="preserve">nie </w:t>
      </w:r>
      <w:r w:rsidR="00D3330E" w:rsidRPr="00BF7555">
        <w:t xml:space="preserve">wymaga </w:t>
      </w:r>
      <w:r w:rsidRPr="00BF7555">
        <w:t>przedstawieni</w:t>
      </w:r>
      <w:r w:rsidR="00D3330E" w:rsidRPr="00BF7555">
        <w:t>a</w:t>
      </w:r>
      <w:r w:rsidRPr="00BF7555">
        <w:t xml:space="preserve"> właściwym organom i instytucjom Unii Europejskiej, w tym Europejskiemu Bankowi Centralnemu, w celu uzyskania opinii, dokonania powiadomienia, konsultacji albo uzgodnienia.</w:t>
      </w:r>
    </w:p>
    <w:p w14:paraId="7F25F98D" w14:textId="5E11A40F" w:rsidR="00F6360F" w:rsidRPr="00BF7555" w:rsidRDefault="00A43DEF" w:rsidP="00F55A37">
      <w:pPr>
        <w:autoSpaceDE w:val="0"/>
        <w:autoSpaceDN w:val="0"/>
        <w:adjustRightInd w:val="0"/>
        <w:spacing w:after="120" w:line="360" w:lineRule="auto"/>
      </w:pPr>
      <w:r w:rsidRPr="00E83E8B">
        <w:t xml:space="preserve">Projekt </w:t>
      </w:r>
      <w:r w:rsidR="009244BE">
        <w:t xml:space="preserve">ustawy </w:t>
      </w:r>
      <w:r w:rsidRPr="00E83E8B">
        <w:t>nie podlega procedurze notyfikacji w rozumieniu przepisów rozporządzenia Rady Ministrów z dnia 23 grudnia 2002 r. w sprawie sposobu funkcjonowania krajowego systemu notyfikacji norm i aktów prawnych (Dz. U. poz. 2039 oraz z 2004 r. poz. 597), ponieważ nie zawiera przepisów technicznych</w:t>
      </w:r>
      <w:r w:rsidR="00685F66">
        <w:t>.</w:t>
      </w:r>
    </w:p>
    <w:p w14:paraId="56EC5708" w14:textId="361FE75B" w:rsidR="00607D9C" w:rsidRPr="00BF7555" w:rsidRDefault="00F6360F" w:rsidP="00F55A37">
      <w:pPr>
        <w:suppressAutoHyphens/>
        <w:autoSpaceDE w:val="0"/>
        <w:autoSpaceDN w:val="0"/>
        <w:adjustRightInd w:val="0"/>
        <w:spacing w:after="120" w:line="360" w:lineRule="auto"/>
      </w:pPr>
      <w:r w:rsidRPr="00BF7555">
        <w:t xml:space="preserve">Projekt </w:t>
      </w:r>
      <w:r w:rsidR="009244BE">
        <w:t xml:space="preserve">ustawy </w:t>
      </w:r>
      <w:r w:rsidRPr="00BF7555">
        <w:t>nie będzie miał negatywnego wpływu na mikroprzedsiębiorców, małych i</w:t>
      </w:r>
      <w:r w:rsidR="00FD29D3" w:rsidRPr="00BF7555">
        <w:t> </w:t>
      </w:r>
      <w:r w:rsidRPr="00BF7555">
        <w:t xml:space="preserve">średnich przedsiębiorców, </w:t>
      </w:r>
      <w:r w:rsidR="00A43DEF">
        <w:t>ponieważ</w:t>
      </w:r>
      <w:r w:rsidR="00A43DEF" w:rsidRPr="00BF7555">
        <w:t xml:space="preserve"> </w:t>
      </w:r>
      <w:r w:rsidRPr="00BF7555">
        <w:t xml:space="preserve">nie </w:t>
      </w:r>
      <w:r w:rsidR="002B4032">
        <w:t>wpływa na możliwość</w:t>
      </w:r>
      <w:r w:rsidRPr="00BF7555">
        <w:t xml:space="preserve"> udzielania </w:t>
      </w:r>
      <w:r w:rsidR="0069052D">
        <w:t>przedsiębiorcom wsparcia określonego w nowelizowanych ustawach</w:t>
      </w:r>
      <w:r w:rsidRPr="00BF7555">
        <w:t xml:space="preserve">. </w:t>
      </w:r>
      <w:r w:rsidR="002B4032">
        <w:t xml:space="preserve">Celem wprowadzanych zmian jest natomiast zapewnienia zgodności udzielanej pomocy </w:t>
      </w:r>
      <w:r w:rsidR="002B4032" w:rsidRPr="00F5490B">
        <w:rPr>
          <w:i/>
        </w:rPr>
        <w:t>de minimis</w:t>
      </w:r>
      <w:r w:rsidR="002B4032">
        <w:t xml:space="preserve"> z</w:t>
      </w:r>
      <w:r w:rsidRPr="00BF7555">
        <w:t xml:space="preserve"> </w:t>
      </w:r>
      <w:r w:rsidR="002B4032">
        <w:t>obecnie obowiązującymi</w:t>
      </w:r>
      <w:r w:rsidRPr="00BF7555">
        <w:t xml:space="preserve"> przepis</w:t>
      </w:r>
      <w:r w:rsidR="002B4032">
        <w:t>ami</w:t>
      </w:r>
      <w:r w:rsidRPr="00BF7555">
        <w:t xml:space="preserve"> prawa Unii Europejskiej.</w:t>
      </w:r>
    </w:p>
    <w:p w14:paraId="12306547" w14:textId="70B5A920" w:rsidR="00072C8B" w:rsidRPr="00F5490B" w:rsidRDefault="00FD29D3" w:rsidP="00F55A37">
      <w:pPr>
        <w:suppressAutoHyphens/>
        <w:autoSpaceDE w:val="0"/>
        <w:autoSpaceDN w:val="0"/>
        <w:adjustRightInd w:val="0"/>
        <w:spacing w:after="120" w:line="360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BF7555">
        <w:rPr>
          <w:color w:val="000000" w:themeColor="text1"/>
        </w:rPr>
        <w:t>Zgodnie z art. 5 ustawy z dnia 7 lipca 2005 r. o działalności lobbingowej w procesie stanowienia prawa (Dz. U. z 2017 r. poz. 248) projekt zosta</w:t>
      </w:r>
      <w:r w:rsidR="00BD638C">
        <w:rPr>
          <w:color w:val="000000" w:themeColor="text1"/>
        </w:rPr>
        <w:t>ł</w:t>
      </w:r>
      <w:r w:rsidRPr="00BF7555">
        <w:rPr>
          <w:color w:val="000000" w:themeColor="text1"/>
        </w:rPr>
        <w:t xml:space="preserve"> udostępniony w Biuletynie Informacji Publicznej na stronie podmiotowej UOKiK. Ponadto stosownie do § 52 ust. 1 uchwały nr 190 Rady Ministrów z dnia 29 października 2013 r. – Regulamin pracy Rady Ministrów (M.P. z 2022 r. poz. 348) projekt zosta</w:t>
      </w:r>
      <w:r w:rsidR="00BD638C">
        <w:rPr>
          <w:color w:val="000000" w:themeColor="text1"/>
        </w:rPr>
        <w:t>ł</w:t>
      </w:r>
      <w:r w:rsidRPr="00BF7555">
        <w:rPr>
          <w:color w:val="000000" w:themeColor="text1"/>
        </w:rPr>
        <w:t xml:space="preserve"> udostępniony w Biuletynie Informacji Publicznej na stronie podmiotowej Rządowego Centrum Legislacji, w serwisie Rządowy Proces Legislacyjny.</w:t>
      </w:r>
    </w:p>
    <w:sectPr w:rsidR="00072C8B" w:rsidRPr="00F5490B" w:rsidSect="00EB1BFE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6D9AB" w14:textId="77777777" w:rsidR="00B674AA" w:rsidRDefault="00B674AA" w:rsidP="001F722A">
      <w:r>
        <w:separator/>
      </w:r>
    </w:p>
  </w:endnote>
  <w:endnote w:type="continuationSeparator" w:id="0">
    <w:p w14:paraId="445E0A28" w14:textId="77777777" w:rsidR="00B674AA" w:rsidRDefault="00B674AA" w:rsidP="001F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527597"/>
      <w:docPartObj>
        <w:docPartGallery w:val="Page Numbers (Bottom of Page)"/>
        <w:docPartUnique/>
      </w:docPartObj>
    </w:sdtPr>
    <w:sdtEndPr/>
    <w:sdtContent>
      <w:p w14:paraId="23695807" w14:textId="3EFA01DA" w:rsidR="005B2447" w:rsidRDefault="005B24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BDBB6" w14:textId="77777777" w:rsidR="005B2447" w:rsidRDefault="005B2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F775B" w14:textId="77777777" w:rsidR="00B674AA" w:rsidRDefault="00B674AA" w:rsidP="001F722A">
      <w:r>
        <w:separator/>
      </w:r>
    </w:p>
  </w:footnote>
  <w:footnote w:type="continuationSeparator" w:id="0">
    <w:p w14:paraId="1FBA7EFC" w14:textId="77777777" w:rsidR="00B674AA" w:rsidRDefault="00B674AA" w:rsidP="001F722A">
      <w:r>
        <w:continuationSeparator/>
      </w:r>
    </w:p>
  </w:footnote>
  <w:footnote w:id="1">
    <w:p w14:paraId="7F9F08A0" w14:textId="00FB5984" w:rsidR="00622C18" w:rsidRDefault="00CA693C" w:rsidP="002A62D0">
      <w:pPr>
        <w:pStyle w:val="Tekstprzypisudolnego"/>
        <w:ind w:left="284" w:hanging="284"/>
      </w:pPr>
      <w:r>
        <w:rPr>
          <w:rStyle w:val="Odwoanieprzypisudolnego"/>
          <w:sz w:val="18"/>
          <w:szCs w:val="18"/>
        </w:rPr>
        <w:footnoteRef/>
      </w:r>
      <w:r w:rsidR="00FA3372">
        <w:rPr>
          <w:sz w:val="18"/>
          <w:szCs w:val="18"/>
        </w:rPr>
        <w:tab/>
      </w:r>
      <w:r w:rsidR="00622C18" w:rsidRPr="005269A5">
        <w:rPr>
          <w:sz w:val="18"/>
          <w:szCs w:val="18"/>
        </w:rPr>
        <w:t>Motyw 15 i art. 3 ust. 2 rozporządzenia Komisji (UE) 2023/2831 oraz motyw 11 i art. 3 ust. 2 rozporządzenia Komisji (UE) 2023/2832.</w:t>
      </w:r>
    </w:p>
  </w:footnote>
  <w:footnote w:id="2">
    <w:p w14:paraId="14B5DE8D" w14:textId="0E667D38" w:rsidR="00571F81" w:rsidRPr="005269A5" w:rsidRDefault="00571F81" w:rsidP="00FA3372">
      <w:pPr>
        <w:pStyle w:val="Tekstprzypisudolnego"/>
        <w:ind w:left="284" w:hanging="284"/>
        <w:rPr>
          <w:sz w:val="18"/>
          <w:szCs w:val="18"/>
        </w:rPr>
      </w:pPr>
    </w:p>
    <w:p w14:paraId="57440F4E" w14:textId="04B88375" w:rsidR="00571F81" w:rsidRPr="005269A5" w:rsidRDefault="00CA693C" w:rsidP="006C3A48">
      <w:pPr>
        <w:pStyle w:val="Tekstprzypisudolnego"/>
        <w:ind w:left="284" w:hanging="284"/>
        <w:rPr>
          <w:sz w:val="18"/>
          <w:szCs w:val="18"/>
        </w:rPr>
      </w:pPr>
      <w:r w:rsidRPr="005269A5">
        <w:rPr>
          <w:rStyle w:val="Odwoanieprzypisudolnego"/>
          <w:sz w:val="18"/>
          <w:szCs w:val="18"/>
        </w:rPr>
        <w:footnoteRef/>
      </w:r>
      <w:r w:rsidR="00FA3372">
        <w:rPr>
          <w:sz w:val="18"/>
          <w:szCs w:val="18"/>
        </w:rPr>
        <w:tab/>
      </w:r>
      <w:r w:rsidR="00571F81" w:rsidRPr="005269A5">
        <w:rPr>
          <w:sz w:val="18"/>
          <w:szCs w:val="18"/>
        </w:rPr>
        <w:t xml:space="preserve">W przypadku rozporządzenia Komisji (UE) nr 360/2012 całkowita wartość pomocy </w:t>
      </w:r>
      <w:r w:rsidR="00571F81" w:rsidRPr="00F5490B">
        <w:rPr>
          <w:i/>
          <w:sz w:val="18"/>
          <w:szCs w:val="18"/>
        </w:rPr>
        <w:t>de minimis</w:t>
      </w:r>
      <w:r w:rsidR="00571F81" w:rsidRPr="005269A5">
        <w:rPr>
          <w:sz w:val="18"/>
          <w:szCs w:val="18"/>
        </w:rPr>
        <w:t xml:space="preserve"> przyznanej jednemu przedsiębiorstwu wykonującemu usługi świadczone w ogólnym interesie gospodarczym przez dowolny okres trzech lat budżetowych nie mogła przekroczyć 500</w:t>
      </w:r>
      <w:r w:rsidR="00FA3372">
        <w:rPr>
          <w:sz w:val="18"/>
          <w:szCs w:val="18"/>
        </w:rPr>
        <w:t> </w:t>
      </w:r>
      <w:r w:rsidR="00571F81" w:rsidRPr="005269A5">
        <w:rPr>
          <w:sz w:val="18"/>
          <w:szCs w:val="18"/>
        </w:rPr>
        <w:t>000 EUR.</w:t>
      </w:r>
    </w:p>
  </w:footnote>
  <w:footnote w:id="3">
    <w:p w14:paraId="354A9A95" w14:textId="3597D7A0" w:rsidR="00571F81" w:rsidRPr="005269A5" w:rsidRDefault="00571F81" w:rsidP="006C3A48">
      <w:pPr>
        <w:pStyle w:val="Tekstprzypisudolnego"/>
        <w:ind w:left="284" w:hanging="284"/>
        <w:rPr>
          <w:sz w:val="18"/>
          <w:szCs w:val="18"/>
        </w:rPr>
      </w:pPr>
      <w:r w:rsidRPr="005269A5">
        <w:rPr>
          <w:rStyle w:val="Odwoanieprzypisudolnego"/>
          <w:sz w:val="18"/>
          <w:szCs w:val="18"/>
        </w:rPr>
        <w:footnoteRef/>
      </w:r>
      <w:r w:rsidR="002A62D0">
        <w:rPr>
          <w:sz w:val="18"/>
          <w:szCs w:val="18"/>
        </w:rPr>
        <w:tab/>
      </w:r>
      <w:r w:rsidRPr="005269A5">
        <w:rPr>
          <w:sz w:val="18"/>
          <w:szCs w:val="18"/>
        </w:rPr>
        <w:t>Odpowiednio pkt 5 preambuły do rozporządzenia Komisji (UE) nr 360/2012.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3B0"/>
    <w:multiLevelType w:val="hybridMultilevel"/>
    <w:tmpl w:val="0430DF68"/>
    <w:lvl w:ilvl="0" w:tplc="E73A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61E0"/>
    <w:multiLevelType w:val="hybridMultilevel"/>
    <w:tmpl w:val="58844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07E9"/>
    <w:multiLevelType w:val="hybridMultilevel"/>
    <w:tmpl w:val="494E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68E6"/>
    <w:multiLevelType w:val="hybridMultilevel"/>
    <w:tmpl w:val="2FD4691C"/>
    <w:lvl w:ilvl="0" w:tplc="DFEE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A3B23"/>
    <w:multiLevelType w:val="hybridMultilevel"/>
    <w:tmpl w:val="FB686EC6"/>
    <w:lvl w:ilvl="0" w:tplc="E73A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F3E"/>
    <w:multiLevelType w:val="hybridMultilevel"/>
    <w:tmpl w:val="A5D4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306F"/>
    <w:multiLevelType w:val="hybridMultilevel"/>
    <w:tmpl w:val="57000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411A"/>
    <w:multiLevelType w:val="hybridMultilevel"/>
    <w:tmpl w:val="15082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A6015"/>
    <w:multiLevelType w:val="hybridMultilevel"/>
    <w:tmpl w:val="9D6A8970"/>
    <w:lvl w:ilvl="0" w:tplc="E73A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772D4"/>
    <w:multiLevelType w:val="hybridMultilevel"/>
    <w:tmpl w:val="090C7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936CC"/>
    <w:multiLevelType w:val="hybridMultilevel"/>
    <w:tmpl w:val="43543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C4FA6"/>
    <w:multiLevelType w:val="hybridMultilevel"/>
    <w:tmpl w:val="D69CD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8605C"/>
    <w:multiLevelType w:val="hybridMultilevel"/>
    <w:tmpl w:val="E4B47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A7D67"/>
    <w:multiLevelType w:val="hybridMultilevel"/>
    <w:tmpl w:val="3A5C2C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1BB70E1"/>
    <w:multiLevelType w:val="hybridMultilevel"/>
    <w:tmpl w:val="4F16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3126D"/>
    <w:multiLevelType w:val="hybridMultilevel"/>
    <w:tmpl w:val="1BF297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5947C2B"/>
    <w:multiLevelType w:val="hybridMultilevel"/>
    <w:tmpl w:val="D4462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A7DE7"/>
    <w:multiLevelType w:val="hybridMultilevel"/>
    <w:tmpl w:val="D4462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4"/>
  </w:num>
  <w:num w:numId="7">
    <w:abstractNumId w:val="15"/>
  </w:num>
  <w:num w:numId="8">
    <w:abstractNumId w:val="5"/>
  </w:num>
  <w:num w:numId="9">
    <w:abstractNumId w:val="16"/>
  </w:num>
  <w:num w:numId="10">
    <w:abstractNumId w:val="6"/>
  </w:num>
  <w:num w:numId="11">
    <w:abstractNumId w:val="14"/>
  </w:num>
  <w:num w:numId="12">
    <w:abstractNumId w:val="0"/>
  </w:num>
  <w:num w:numId="13">
    <w:abstractNumId w:val="3"/>
  </w:num>
  <w:num w:numId="14">
    <w:abstractNumId w:val="11"/>
  </w:num>
  <w:num w:numId="15">
    <w:abstractNumId w:val="2"/>
  </w:num>
  <w:num w:numId="16">
    <w:abstractNumId w:val="18"/>
  </w:num>
  <w:num w:numId="17">
    <w:abstractNumId w:val="9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3E"/>
    <w:rsid w:val="00011FCF"/>
    <w:rsid w:val="00012E14"/>
    <w:rsid w:val="00021723"/>
    <w:rsid w:val="00022D40"/>
    <w:rsid w:val="00025B59"/>
    <w:rsid w:val="000352B5"/>
    <w:rsid w:val="0004038C"/>
    <w:rsid w:val="0004150E"/>
    <w:rsid w:val="00041D84"/>
    <w:rsid w:val="00044BC8"/>
    <w:rsid w:val="0004681D"/>
    <w:rsid w:val="00060F7B"/>
    <w:rsid w:val="00062758"/>
    <w:rsid w:val="00063406"/>
    <w:rsid w:val="000701B6"/>
    <w:rsid w:val="000708B8"/>
    <w:rsid w:val="00072C8B"/>
    <w:rsid w:val="00072F60"/>
    <w:rsid w:val="00076C12"/>
    <w:rsid w:val="00087C7B"/>
    <w:rsid w:val="0009076F"/>
    <w:rsid w:val="00091187"/>
    <w:rsid w:val="000A4517"/>
    <w:rsid w:val="000B52A8"/>
    <w:rsid w:val="000B67E4"/>
    <w:rsid w:val="000B7CEC"/>
    <w:rsid w:val="000C1ADB"/>
    <w:rsid w:val="000C683A"/>
    <w:rsid w:val="000D04E7"/>
    <w:rsid w:val="000D06DF"/>
    <w:rsid w:val="000D7017"/>
    <w:rsid w:val="000D7AA3"/>
    <w:rsid w:val="000E386D"/>
    <w:rsid w:val="000E4EB3"/>
    <w:rsid w:val="000E69D3"/>
    <w:rsid w:val="000F6A49"/>
    <w:rsid w:val="000F7B24"/>
    <w:rsid w:val="00103350"/>
    <w:rsid w:val="00106932"/>
    <w:rsid w:val="001102B0"/>
    <w:rsid w:val="00110EDA"/>
    <w:rsid w:val="00111069"/>
    <w:rsid w:val="001247E1"/>
    <w:rsid w:val="001363F8"/>
    <w:rsid w:val="001404F6"/>
    <w:rsid w:val="0014278A"/>
    <w:rsid w:val="00146CF8"/>
    <w:rsid w:val="00155A34"/>
    <w:rsid w:val="00180AC7"/>
    <w:rsid w:val="0018143D"/>
    <w:rsid w:val="00183409"/>
    <w:rsid w:val="00184A5F"/>
    <w:rsid w:val="00184AD0"/>
    <w:rsid w:val="00185A55"/>
    <w:rsid w:val="00194B5D"/>
    <w:rsid w:val="001968B5"/>
    <w:rsid w:val="001B5EC6"/>
    <w:rsid w:val="001C173C"/>
    <w:rsid w:val="001C1D05"/>
    <w:rsid w:val="001D2FE3"/>
    <w:rsid w:val="001D357D"/>
    <w:rsid w:val="001D7779"/>
    <w:rsid w:val="001D787D"/>
    <w:rsid w:val="001E6B2F"/>
    <w:rsid w:val="001E7341"/>
    <w:rsid w:val="001E78C1"/>
    <w:rsid w:val="001F4AF2"/>
    <w:rsid w:val="001F722A"/>
    <w:rsid w:val="00203DCE"/>
    <w:rsid w:val="0021212B"/>
    <w:rsid w:val="00223F7F"/>
    <w:rsid w:val="00263D79"/>
    <w:rsid w:val="0026647C"/>
    <w:rsid w:val="0027669F"/>
    <w:rsid w:val="00287C89"/>
    <w:rsid w:val="002902A6"/>
    <w:rsid w:val="00295C05"/>
    <w:rsid w:val="002A62D0"/>
    <w:rsid w:val="002B4032"/>
    <w:rsid w:val="002B7CD2"/>
    <w:rsid w:val="002C5D44"/>
    <w:rsid w:val="002C7621"/>
    <w:rsid w:val="002D1D0E"/>
    <w:rsid w:val="002D51D3"/>
    <w:rsid w:val="002D5C20"/>
    <w:rsid w:val="002E314C"/>
    <w:rsid w:val="002F2174"/>
    <w:rsid w:val="00316772"/>
    <w:rsid w:val="00316912"/>
    <w:rsid w:val="003401C6"/>
    <w:rsid w:val="003416A8"/>
    <w:rsid w:val="0034357F"/>
    <w:rsid w:val="00344902"/>
    <w:rsid w:val="00345228"/>
    <w:rsid w:val="00347F96"/>
    <w:rsid w:val="00354B48"/>
    <w:rsid w:val="00357125"/>
    <w:rsid w:val="00377610"/>
    <w:rsid w:val="003825E2"/>
    <w:rsid w:val="00383308"/>
    <w:rsid w:val="00383893"/>
    <w:rsid w:val="00386ED4"/>
    <w:rsid w:val="00387813"/>
    <w:rsid w:val="00390EA9"/>
    <w:rsid w:val="00391E09"/>
    <w:rsid w:val="0039313C"/>
    <w:rsid w:val="00395345"/>
    <w:rsid w:val="003A0F93"/>
    <w:rsid w:val="003A6BF0"/>
    <w:rsid w:val="003B46FE"/>
    <w:rsid w:val="003C036C"/>
    <w:rsid w:val="003E1B4E"/>
    <w:rsid w:val="003E7C98"/>
    <w:rsid w:val="003F7540"/>
    <w:rsid w:val="004043FF"/>
    <w:rsid w:val="004056FB"/>
    <w:rsid w:val="00406325"/>
    <w:rsid w:val="004123D2"/>
    <w:rsid w:val="00416180"/>
    <w:rsid w:val="00421B74"/>
    <w:rsid w:val="0042738F"/>
    <w:rsid w:val="00430707"/>
    <w:rsid w:val="00430935"/>
    <w:rsid w:val="004334A2"/>
    <w:rsid w:val="00436AE4"/>
    <w:rsid w:val="00436B83"/>
    <w:rsid w:val="004416D6"/>
    <w:rsid w:val="004430F1"/>
    <w:rsid w:val="00444672"/>
    <w:rsid w:val="00446463"/>
    <w:rsid w:val="00450BFA"/>
    <w:rsid w:val="0045174D"/>
    <w:rsid w:val="00451E1E"/>
    <w:rsid w:val="00452F44"/>
    <w:rsid w:val="0045737F"/>
    <w:rsid w:val="004638F3"/>
    <w:rsid w:val="004674BD"/>
    <w:rsid w:val="00467709"/>
    <w:rsid w:val="00471FAA"/>
    <w:rsid w:val="00484A39"/>
    <w:rsid w:val="004913D8"/>
    <w:rsid w:val="004916B4"/>
    <w:rsid w:val="004966E9"/>
    <w:rsid w:val="0049700C"/>
    <w:rsid w:val="004A1634"/>
    <w:rsid w:val="004A5285"/>
    <w:rsid w:val="004B1481"/>
    <w:rsid w:val="004B2F70"/>
    <w:rsid w:val="004C3EFE"/>
    <w:rsid w:val="004C5F2A"/>
    <w:rsid w:val="004D08A7"/>
    <w:rsid w:val="004E48FD"/>
    <w:rsid w:val="004F3D60"/>
    <w:rsid w:val="004F555D"/>
    <w:rsid w:val="004F6D89"/>
    <w:rsid w:val="0050393A"/>
    <w:rsid w:val="00505444"/>
    <w:rsid w:val="00510012"/>
    <w:rsid w:val="00511089"/>
    <w:rsid w:val="00512D88"/>
    <w:rsid w:val="00514AB9"/>
    <w:rsid w:val="00525FB0"/>
    <w:rsid w:val="005269A5"/>
    <w:rsid w:val="00527AC3"/>
    <w:rsid w:val="00533182"/>
    <w:rsid w:val="00546259"/>
    <w:rsid w:val="00556558"/>
    <w:rsid w:val="00563A9E"/>
    <w:rsid w:val="005701D2"/>
    <w:rsid w:val="00571316"/>
    <w:rsid w:val="00571F81"/>
    <w:rsid w:val="00573776"/>
    <w:rsid w:val="005748E7"/>
    <w:rsid w:val="00581C8C"/>
    <w:rsid w:val="00583E18"/>
    <w:rsid w:val="005855D7"/>
    <w:rsid w:val="00585960"/>
    <w:rsid w:val="0058655C"/>
    <w:rsid w:val="00590A08"/>
    <w:rsid w:val="00597E7E"/>
    <w:rsid w:val="005A06C2"/>
    <w:rsid w:val="005A20E7"/>
    <w:rsid w:val="005B2447"/>
    <w:rsid w:val="005C2C1E"/>
    <w:rsid w:val="005C5714"/>
    <w:rsid w:val="005D38D2"/>
    <w:rsid w:val="005E005C"/>
    <w:rsid w:val="005F0AFD"/>
    <w:rsid w:val="005F415A"/>
    <w:rsid w:val="005F5D35"/>
    <w:rsid w:val="00601360"/>
    <w:rsid w:val="00607D9C"/>
    <w:rsid w:val="00614E94"/>
    <w:rsid w:val="00620935"/>
    <w:rsid w:val="0062135B"/>
    <w:rsid w:val="00622C18"/>
    <w:rsid w:val="006243D0"/>
    <w:rsid w:val="00635053"/>
    <w:rsid w:val="00637725"/>
    <w:rsid w:val="0064313D"/>
    <w:rsid w:val="00644DA7"/>
    <w:rsid w:val="00653851"/>
    <w:rsid w:val="006564B4"/>
    <w:rsid w:val="00662996"/>
    <w:rsid w:val="00664CF6"/>
    <w:rsid w:val="00664D76"/>
    <w:rsid w:val="00670438"/>
    <w:rsid w:val="00674CFF"/>
    <w:rsid w:val="006820E6"/>
    <w:rsid w:val="0068372A"/>
    <w:rsid w:val="00685F66"/>
    <w:rsid w:val="0069052D"/>
    <w:rsid w:val="00693BC8"/>
    <w:rsid w:val="006A38F5"/>
    <w:rsid w:val="006A56B3"/>
    <w:rsid w:val="006B2E80"/>
    <w:rsid w:val="006B66EF"/>
    <w:rsid w:val="006C3A48"/>
    <w:rsid w:val="006D2BB6"/>
    <w:rsid w:val="006D4856"/>
    <w:rsid w:val="006D4E17"/>
    <w:rsid w:val="006E3CB3"/>
    <w:rsid w:val="006F762C"/>
    <w:rsid w:val="0070222F"/>
    <w:rsid w:val="00707DFE"/>
    <w:rsid w:val="0071039C"/>
    <w:rsid w:val="007115B4"/>
    <w:rsid w:val="00712CB8"/>
    <w:rsid w:val="00726762"/>
    <w:rsid w:val="00730E6F"/>
    <w:rsid w:val="00732675"/>
    <w:rsid w:val="00733953"/>
    <w:rsid w:val="007411F4"/>
    <w:rsid w:val="00741C99"/>
    <w:rsid w:val="00752051"/>
    <w:rsid w:val="00755423"/>
    <w:rsid w:val="00760BBA"/>
    <w:rsid w:val="00760E3E"/>
    <w:rsid w:val="007667B0"/>
    <w:rsid w:val="00773530"/>
    <w:rsid w:val="00773D0B"/>
    <w:rsid w:val="007A2F8E"/>
    <w:rsid w:val="007A7649"/>
    <w:rsid w:val="007C1783"/>
    <w:rsid w:val="007C228D"/>
    <w:rsid w:val="007D7C9C"/>
    <w:rsid w:val="007E23A0"/>
    <w:rsid w:val="007E3287"/>
    <w:rsid w:val="007E35E3"/>
    <w:rsid w:val="007F123D"/>
    <w:rsid w:val="007F19FA"/>
    <w:rsid w:val="007F7F0A"/>
    <w:rsid w:val="00802F3F"/>
    <w:rsid w:val="00803212"/>
    <w:rsid w:val="00803BD8"/>
    <w:rsid w:val="00810440"/>
    <w:rsid w:val="00810CD6"/>
    <w:rsid w:val="0081180D"/>
    <w:rsid w:val="00812144"/>
    <w:rsid w:val="00813239"/>
    <w:rsid w:val="00815D17"/>
    <w:rsid w:val="0082047D"/>
    <w:rsid w:val="00823969"/>
    <w:rsid w:val="0082620D"/>
    <w:rsid w:val="0083061A"/>
    <w:rsid w:val="00832155"/>
    <w:rsid w:val="0083450E"/>
    <w:rsid w:val="00837176"/>
    <w:rsid w:val="008443EE"/>
    <w:rsid w:val="00847524"/>
    <w:rsid w:val="00847F8B"/>
    <w:rsid w:val="00864E17"/>
    <w:rsid w:val="00873CEF"/>
    <w:rsid w:val="00875897"/>
    <w:rsid w:val="008859B2"/>
    <w:rsid w:val="0089268F"/>
    <w:rsid w:val="00892E20"/>
    <w:rsid w:val="00893D71"/>
    <w:rsid w:val="00897CA9"/>
    <w:rsid w:val="008B287D"/>
    <w:rsid w:val="008B6E48"/>
    <w:rsid w:val="008B7080"/>
    <w:rsid w:val="008C1DBF"/>
    <w:rsid w:val="008C355A"/>
    <w:rsid w:val="008D67D2"/>
    <w:rsid w:val="008E650D"/>
    <w:rsid w:val="008E6899"/>
    <w:rsid w:val="008E6FAE"/>
    <w:rsid w:val="008E75E7"/>
    <w:rsid w:val="008F30C0"/>
    <w:rsid w:val="008F3D43"/>
    <w:rsid w:val="008F5A36"/>
    <w:rsid w:val="00904862"/>
    <w:rsid w:val="009244BE"/>
    <w:rsid w:val="00932235"/>
    <w:rsid w:val="00934259"/>
    <w:rsid w:val="00936B57"/>
    <w:rsid w:val="00937EAB"/>
    <w:rsid w:val="009443D8"/>
    <w:rsid w:val="0095241D"/>
    <w:rsid w:val="00952878"/>
    <w:rsid w:val="00965758"/>
    <w:rsid w:val="00975803"/>
    <w:rsid w:val="009817C4"/>
    <w:rsid w:val="00981E4B"/>
    <w:rsid w:val="009863C2"/>
    <w:rsid w:val="00990F18"/>
    <w:rsid w:val="00992842"/>
    <w:rsid w:val="009A0078"/>
    <w:rsid w:val="009B2A90"/>
    <w:rsid w:val="009B75BF"/>
    <w:rsid w:val="009C1BC8"/>
    <w:rsid w:val="009C1EA6"/>
    <w:rsid w:val="009C2207"/>
    <w:rsid w:val="009C34D4"/>
    <w:rsid w:val="009D6BCA"/>
    <w:rsid w:val="009E3EAE"/>
    <w:rsid w:val="009E503A"/>
    <w:rsid w:val="009E626B"/>
    <w:rsid w:val="009F2FBB"/>
    <w:rsid w:val="00A00BAE"/>
    <w:rsid w:val="00A13FEC"/>
    <w:rsid w:val="00A141B2"/>
    <w:rsid w:val="00A15BA4"/>
    <w:rsid w:val="00A2777C"/>
    <w:rsid w:val="00A3261B"/>
    <w:rsid w:val="00A34FA8"/>
    <w:rsid w:val="00A365F8"/>
    <w:rsid w:val="00A36EE8"/>
    <w:rsid w:val="00A43DEF"/>
    <w:rsid w:val="00A443B6"/>
    <w:rsid w:val="00A51AFB"/>
    <w:rsid w:val="00A62740"/>
    <w:rsid w:val="00A6544A"/>
    <w:rsid w:val="00A739F3"/>
    <w:rsid w:val="00A8420A"/>
    <w:rsid w:val="00A93F3C"/>
    <w:rsid w:val="00AA06FA"/>
    <w:rsid w:val="00AA1705"/>
    <w:rsid w:val="00AA1E41"/>
    <w:rsid w:val="00AA381A"/>
    <w:rsid w:val="00AA6B4D"/>
    <w:rsid w:val="00AB75F9"/>
    <w:rsid w:val="00AC0250"/>
    <w:rsid w:val="00AC53DB"/>
    <w:rsid w:val="00AC6885"/>
    <w:rsid w:val="00AC72E0"/>
    <w:rsid w:val="00AD37D6"/>
    <w:rsid w:val="00AD48C9"/>
    <w:rsid w:val="00AE6926"/>
    <w:rsid w:val="00AF13F3"/>
    <w:rsid w:val="00AF549A"/>
    <w:rsid w:val="00AF6CC7"/>
    <w:rsid w:val="00B074D8"/>
    <w:rsid w:val="00B22013"/>
    <w:rsid w:val="00B30701"/>
    <w:rsid w:val="00B35956"/>
    <w:rsid w:val="00B37A8C"/>
    <w:rsid w:val="00B45620"/>
    <w:rsid w:val="00B458AD"/>
    <w:rsid w:val="00B56869"/>
    <w:rsid w:val="00B674AA"/>
    <w:rsid w:val="00B6780F"/>
    <w:rsid w:val="00B70800"/>
    <w:rsid w:val="00B7205F"/>
    <w:rsid w:val="00B72986"/>
    <w:rsid w:val="00B771EE"/>
    <w:rsid w:val="00B776EA"/>
    <w:rsid w:val="00B8291B"/>
    <w:rsid w:val="00B83A49"/>
    <w:rsid w:val="00BA2913"/>
    <w:rsid w:val="00BA3138"/>
    <w:rsid w:val="00BA3184"/>
    <w:rsid w:val="00BA7A8E"/>
    <w:rsid w:val="00BB1043"/>
    <w:rsid w:val="00BB4A85"/>
    <w:rsid w:val="00BC0535"/>
    <w:rsid w:val="00BC53D0"/>
    <w:rsid w:val="00BC686E"/>
    <w:rsid w:val="00BD2A0E"/>
    <w:rsid w:val="00BD3575"/>
    <w:rsid w:val="00BD38C9"/>
    <w:rsid w:val="00BD638C"/>
    <w:rsid w:val="00BE0489"/>
    <w:rsid w:val="00BE16A9"/>
    <w:rsid w:val="00BE27E6"/>
    <w:rsid w:val="00BE6BA7"/>
    <w:rsid w:val="00BF12DA"/>
    <w:rsid w:val="00BF2675"/>
    <w:rsid w:val="00BF7555"/>
    <w:rsid w:val="00C25DAA"/>
    <w:rsid w:val="00C267F2"/>
    <w:rsid w:val="00C35950"/>
    <w:rsid w:val="00C4024C"/>
    <w:rsid w:val="00C42663"/>
    <w:rsid w:val="00C526AD"/>
    <w:rsid w:val="00C560C7"/>
    <w:rsid w:val="00C633C9"/>
    <w:rsid w:val="00C647C5"/>
    <w:rsid w:val="00C674D3"/>
    <w:rsid w:val="00C77228"/>
    <w:rsid w:val="00C811F3"/>
    <w:rsid w:val="00C816AA"/>
    <w:rsid w:val="00CA6377"/>
    <w:rsid w:val="00CA693C"/>
    <w:rsid w:val="00CB32D4"/>
    <w:rsid w:val="00CB3F41"/>
    <w:rsid w:val="00CB61C0"/>
    <w:rsid w:val="00CC53A6"/>
    <w:rsid w:val="00CD0CBE"/>
    <w:rsid w:val="00CD2EB1"/>
    <w:rsid w:val="00CF1A4B"/>
    <w:rsid w:val="00CF2786"/>
    <w:rsid w:val="00D05BAA"/>
    <w:rsid w:val="00D117DD"/>
    <w:rsid w:val="00D17F95"/>
    <w:rsid w:val="00D2050C"/>
    <w:rsid w:val="00D25554"/>
    <w:rsid w:val="00D25BB1"/>
    <w:rsid w:val="00D316AC"/>
    <w:rsid w:val="00D3330E"/>
    <w:rsid w:val="00D411B5"/>
    <w:rsid w:val="00D4216A"/>
    <w:rsid w:val="00D4560F"/>
    <w:rsid w:val="00D52912"/>
    <w:rsid w:val="00D56DA6"/>
    <w:rsid w:val="00D61674"/>
    <w:rsid w:val="00D6312F"/>
    <w:rsid w:val="00D712E8"/>
    <w:rsid w:val="00D730D4"/>
    <w:rsid w:val="00D731F3"/>
    <w:rsid w:val="00D748B5"/>
    <w:rsid w:val="00D74B04"/>
    <w:rsid w:val="00D75296"/>
    <w:rsid w:val="00D765EC"/>
    <w:rsid w:val="00D849EE"/>
    <w:rsid w:val="00D85DFF"/>
    <w:rsid w:val="00D86C70"/>
    <w:rsid w:val="00D87144"/>
    <w:rsid w:val="00D87DE2"/>
    <w:rsid w:val="00D90132"/>
    <w:rsid w:val="00D91B8B"/>
    <w:rsid w:val="00D922E7"/>
    <w:rsid w:val="00DA13FA"/>
    <w:rsid w:val="00DA1B97"/>
    <w:rsid w:val="00DA200F"/>
    <w:rsid w:val="00DA4DA6"/>
    <w:rsid w:val="00DA72DE"/>
    <w:rsid w:val="00DC0DCA"/>
    <w:rsid w:val="00DC2714"/>
    <w:rsid w:val="00DC468A"/>
    <w:rsid w:val="00DC5EBF"/>
    <w:rsid w:val="00DC7992"/>
    <w:rsid w:val="00DC7D0A"/>
    <w:rsid w:val="00DE1D3D"/>
    <w:rsid w:val="00DE2BCD"/>
    <w:rsid w:val="00DE4601"/>
    <w:rsid w:val="00DE4C46"/>
    <w:rsid w:val="00DE772F"/>
    <w:rsid w:val="00DF6EDA"/>
    <w:rsid w:val="00E04D8A"/>
    <w:rsid w:val="00E131E3"/>
    <w:rsid w:val="00E216BA"/>
    <w:rsid w:val="00E21FE7"/>
    <w:rsid w:val="00E232FF"/>
    <w:rsid w:val="00E452E1"/>
    <w:rsid w:val="00E6063F"/>
    <w:rsid w:val="00E60A0D"/>
    <w:rsid w:val="00E712C6"/>
    <w:rsid w:val="00E76385"/>
    <w:rsid w:val="00E7646D"/>
    <w:rsid w:val="00E807CF"/>
    <w:rsid w:val="00E82BA1"/>
    <w:rsid w:val="00E92FDF"/>
    <w:rsid w:val="00EA4388"/>
    <w:rsid w:val="00EA4657"/>
    <w:rsid w:val="00EA774C"/>
    <w:rsid w:val="00EB0536"/>
    <w:rsid w:val="00EB1BFE"/>
    <w:rsid w:val="00EB39CC"/>
    <w:rsid w:val="00EC18B5"/>
    <w:rsid w:val="00EC1984"/>
    <w:rsid w:val="00EC1C8B"/>
    <w:rsid w:val="00EC7688"/>
    <w:rsid w:val="00EE251D"/>
    <w:rsid w:val="00EE2E90"/>
    <w:rsid w:val="00EE33C8"/>
    <w:rsid w:val="00EE38A2"/>
    <w:rsid w:val="00EE3C2A"/>
    <w:rsid w:val="00EE471C"/>
    <w:rsid w:val="00EF2220"/>
    <w:rsid w:val="00EF4A1C"/>
    <w:rsid w:val="00EF56B2"/>
    <w:rsid w:val="00F019D3"/>
    <w:rsid w:val="00F02BCB"/>
    <w:rsid w:val="00F11F22"/>
    <w:rsid w:val="00F17B59"/>
    <w:rsid w:val="00F3025C"/>
    <w:rsid w:val="00F32854"/>
    <w:rsid w:val="00F340ED"/>
    <w:rsid w:val="00F41966"/>
    <w:rsid w:val="00F42209"/>
    <w:rsid w:val="00F44084"/>
    <w:rsid w:val="00F4454F"/>
    <w:rsid w:val="00F51B5A"/>
    <w:rsid w:val="00F538C5"/>
    <w:rsid w:val="00F5490B"/>
    <w:rsid w:val="00F55A37"/>
    <w:rsid w:val="00F6360F"/>
    <w:rsid w:val="00F6690D"/>
    <w:rsid w:val="00F709BB"/>
    <w:rsid w:val="00F819AB"/>
    <w:rsid w:val="00F84818"/>
    <w:rsid w:val="00F966C3"/>
    <w:rsid w:val="00F97766"/>
    <w:rsid w:val="00FA3372"/>
    <w:rsid w:val="00FA3E31"/>
    <w:rsid w:val="00FA77F7"/>
    <w:rsid w:val="00FB7829"/>
    <w:rsid w:val="00FC0BF7"/>
    <w:rsid w:val="00FC1035"/>
    <w:rsid w:val="00FC5E65"/>
    <w:rsid w:val="00FD142E"/>
    <w:rsid w:val="00FD1F0D"/>
    <w:rsid w:val="00FD29D3"/>
    <w:rsid w:val="00FD64CA"/>
    <w:rsid w:val="00FE5DDF"/>
    <w:rsid w:val="00FF0349"/>
    <w:rsid w:val="00FF0C34"/>
    <w:rsid w:val="00FF56A0"/>
    <w:rsid w:val="00FF579C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5A9B6"/>
  <w15:chartTrackingRefBased/>
  <w15:docId w15:val="{1F5088A7-03E4-4D52-B7B8-7FCB6D0C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722A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F722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2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2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2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F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F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F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F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F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F2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6B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6B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Nota,Footnote number,de nota al pie,Ref,Char,SUPERS,Voetnootmarkering,Char1,fr,o,(NECG) Footnote Reference,Appel note de bas de p,BVI fnr"/>
    <w:basedOn w:val="Domylnaczcionkaakapitu"/>
    <w:uiPriority w:val="99"/>
    <w:semiHidden/>
    <w:rsid w:val="003A6BF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667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7F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7F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7F96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5F5D35"/>
    <w:pPr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5F5D35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5F5D35"/>
    <w:rPr>
      <w:b/>
    </w:rPr>
  </w:style>
  <w:style w:type="character" w:customStyle="1" w:styleId="Kkursywa">
    <w:name w:val="_K_ – kursywa"/>
    <w:basedOn w:val="Domylnaczcionkaakapitu"/>
    <w:uiPriority w:val="1"/>
    <w:qFormat/>
    <w:rsid w:val="00A93F3C"/>
    <w:rPr>
      <w:i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992842"/>
    <w:pPr>
      <w:spacing w:before="0"/>
    </w:pPr>
    <w:rPr>
      <w:rFonts w:eastAsiaTheme="minorEastAsia"/>
      <w:bCs/>
    </w:rPr>
  </w:style>
  <w:style w:type="paragraph" w:styleId="Poprawka">
    <w:name w:val="Revision"/>
    <w:hidden/>
    <w:uiPriority w:val="99"/>
    <w:semiHidden/>
    <w:rsid w:val="002A62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7AAC-F8DC-45EF-BC8C-3014FB00E5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F5AEADD-541F-4BA4-AB5F-697A8EF9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2402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Machoń</dc:creator>
  <cp:keywords/>
  <dc:description/>
  <cp:lastModifiedBy>Pracownik</cp:lastModifiedBy>
  <cp:revision>4</cp:revision>
  <cp:lastPrinted>2024-06-19T08:00:00Z</cp:lastPrinted>
  <dcterms:created xsi:type="dcterms:W3CDTF">2024-08-07T07:07:00Z</dcterms:created>
  <dcterms:modified xsi:type="dcterms:W3CDTF">2024-08-07T07:08:00Z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debf50c1-4761-434a-acd7-c537d3f4a121</vt:lpwstr>
  </property>
  <property fmtid="{D5CDD505-2E9C-101B-9397-08002B2CF9AE}" pid="3" name="bjSaver">
    <vt:lpwstr>qX6qImVDBo/nJeAJH5tZxlC4+0XPS8F8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