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16FA6" w14:textId="7DD83C7D" w:rsidR="004958E7" w:rsidRPr="002A553A" w:rsidRDefault="003257C7" w:rsidP="005B1B44">
      <w:pPr>
        <w:jc w:val="center"/>
        <w:rPr>
          <w:rFonts w:ascii="Times New Roman" w:hAnsi="Times New Roman" w:cs="Times New Roman"/>
          <w:bCs/>
          <w:spacing w:val="20"/>
          <w:sz w:val="24"/>
          <w:szCs w:val="24"/>
        </w:rPr>
      </w:pPr>
      <w:r w:rsidRPr="002A553A">
        <w:rPr>
          <w:rFonts w:ascii="Times New Roman" w:hAnsi="Times New Roman" w:cs="Times New Roman"/>
          <w:bCs/>
          <w:spacing w:val="20"/>
          <w:sz w:val="24"/>
          <w:szCs w:val="24"/>
        </w:rPr>
        <w:t>UZASADNIENIE</w:t>
      </w:r>
    </w:p>
    <w:p w14:paraId="14551E4E" w14:textId="77777777" w:rsidR="004958E7" w:rsidRPr="00FE1AD7" w:rsidRDefault="004958E7" w:rsidP="005B1B44">
      <w:pPr>
        <w:jc w:val="center"/>
        <w:rPr>
          <w:rFonts w:ascii="Times New Roman" w:hAnsi="Times New Roman" w:cs="Times New Roman"/>
          <w:b/>
          <w:sz w:val="24"/>
          <w:szCs w:val="24"/>
        </w:rPr>
      </w:pPr>
    </w:p>
    <w:p w14:paraId="5FF10144" w14:textId="77761AA1" w:rsidR="003257C7" w:rsidRPr="006B7F2D" w:rsidRDefault="003257C7" w:rsidP="002A553A">
      <w:pPr>
        <w:numPr>
          <w:ilvl w:val="0"/>
          <w:numId w:val="30"/>
        </w:numPr>
        <w:tabs>
          <w:tab w:val="left" w:pos="426"/>
        </w:tabs>
        <w:spacing w:after="120" w:line="360" w:lineRule="auto"/>
        <w:ind w:left="142" w:firstLine="0"/>
        <w:jc w:val="both"/>
        <w:rPr>
          <w:rFonts w:ascii="Times New Roman" w:eastAsia="Lato" w:hAnsi="Times New Roman" w:cs="Times New Roman"/>
          <w:b/>
          <w:bCs/>
          <w:sz w:val="24"/>
          <w:szCs w:val="24"/>
          <w:lang w:eastAsia="pl-PL"/>
        </w:rPr>
      </w:pPr>
      <w:r w:rsidRPr="006B7F2D">
        <w:rPr>
          <w:rFonts w:ascii="Times New Roman" w:eastAsia="Lato" w:hAnsi="Times New Roman" w:cs="Times New Roman"/>
          <w:b/>
          <w:bCs/>
          <w:sz w:val="24"/>
          <w:szCs w:val="24"/>
          <w:lang w:eastAsia="pl-PL"/>
        </w:rPr>
        <w:t>Wstęp</w:t>
      </w:r>
    </w:p>
    <w:p w14:paraId="343C1C8E" w14:textId="208F4295" w:rsidR="002770A4" w:rsidRPr="006B7F2D" w:rsidRDefault="002770A4" w:rsidP="005B1B44">
      <w:pPr>
        <w:tabs>
          <w:tab w:val="left" w:pos="426"/>
        </w:tabs>
        <w:spacing w:after="120" w:line="360" w:lineRule="auto"/>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Proponowane w projekcie ustawy zmiany stanowią przede wszystkim realizację zapowiedzi z</w:t>
      </w:r>
      <w:r w:rsidR="004E2C95" w:rsidRPr="006B7F2D">
        <w:rPr>
          <w:rFonts w:ascii="Times New Roman" w:eastAsia="Lato" w:hAnsi="Times New Roman" w:cs="Times New Roman"/>
          <w:sz w:val="24"/>
          <w:szCs w:val="24"/>
          <w:lang w:eastAsia="pl-PL"/>
        </w:rPr>
        <w:t> </w:t>
      </w:r>
      <w:r w:rsidRPr="006B7F2D">
        <w:rPr>
          <w:rFonts w:ascii="Times New Roman" w:eastAsia="Lato" w:hAnsi="Times New Roman" w:cs="Times New Roman"/>
          <w:sz w:val="24"/>
          <w:szCs w:val="24"/>
          <w:lang w:eastAsia="pl-PL"/>
        </w:rPr>
        <w:t>expos</w:t>
      </w:r>
      <w:r w:rsidR="00210ED9" w:rsidRPr="006B7F2D">
        <w:rPr>
          <w:rFonts w:ascii="Times New Roman" w:eastAsia="Lato" w:hAnsi="Times New Roman" w:cs="Times New Roman"/>
          <w:sz w:val="24"/>
          <w:szCs w:val="24"/>
          <w:lang w:eastAsia="pl-PL"/>
        </w:rPr>
        <w:t>é</w:t>
      </w:r>
      <w:r w:rsidRPr="006B7F2D">
        <w:rPr>
          <w:rFonts w:ascii="Times New Roman" w:eastAsia="Lato" w:hAnsi="Times New Roman" w:cs="Times New Roman"/>
          <w:sz w:val="24"/>
          <w:szCs w:val="24"/>
          <w:lang w:eastAsia="pl-PL"/>
        </w:rPr>
        <w:t xml:space="preserve"> Premiera wygłoszonego 13 grudnia 2023 r. </w:t>
      </w:r>
    </w:p>
    <w:p w14:paraId="540C5116" w14:textId="34AB9252" w:rsidR="002770A4" w:rsidRPr="006B7F2D" w:rsidRDefault="00BB78E7" w:rsidP="005B1B44">
      <w:pPr>
        <w:tabs>
          <w:tab w:val="left" w:pos="426"/>
        </w:tabs>
        <w:spacing w:after="120" w:line="360" w:lineRule="auto"/>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Do zmian tych należą proponowane rozwiązania polegające na wprowadzeniu</w:t>
      </w:r>
      <w:r w:rsidR="002770A4" w:rsidRPr="006B7F2D">
        <w:rPr>
          <w:rFonts w:ascii="Times New Roman" w:eastAsia="Lato" w:hAnsi="Times New Roman" w:cs="Times New Roman"/>
          <w:sz w:val="24"/>
          <w:szCs w:val="24"/>
          <w:lang w:eastAsia="pl-PL"/>
        </w:rPr>
        <w:t xml:space="preserve"> możliwości wyboru </w:t>
      </w:r>
      <w:r w:rsidRPr="006B7F2D">
        <w:rPr>
          <w:rFonts w:ascii="Times New Roman" w:eastAsia="Lato" w:hAnsi="Times New Roman" w:cs="Times New Roman"/>
          <w:sz w:val="24"/>
          <w:szCs w:val="24"/>
          <w:lang w:eastAsia="pl-PL"/>
        </w:rPr>
        <w:t xml:space="preserve">przez przedsiębiorców </w:t>
      </w:r>
      <w:r w:rsidR="002770A4" w:rsidRPr="006B7F2D">
        <w:rPr>
          <w:rFonts w:ascii="Times New Roman" w:eastAsia="Lato" w:hAnsi="Times New Roman" w:cs="Times New Roman"/>
          <w:sz w:val="24"/>
          <w:szCs w:val="24"/>
          <w:lang w:eastAsia="pl-PL"/>
        </w:rPr>
        <w:t>kasowej metody rozliczania przychodów</w:t>
      </w:r>
      <w:r w:rsidRPr="006B7F2D">
        <w:rPr>
          <w:rFonts w:ascii="Times New Roman" w:eastAsia="Lato" w:hAnsi="Times New Roman" w:cs="Times New Roman"/>
          <w:sz w:val="24"/>
          <w:szCs w:val="24"/>
          <w:lang w:eastAsia="pl-PL"/>
        </w:rPr>
        <w:t xml:space="preserve"> i kosztów uzyskania przychodów, czyli tzw. kasowego PIT.</w:t>
      </w:r>
    </w:p>
    <w:p w14:paraId="05222DF6" w14:textId="6551E1A6" w:rsidR="003257C7" w:rsidRPr="006B7F2D" w:rsidRDefault="003257C7" w:rsidP="002A553A">
      <w:pPr>
        <w:tabs>
          <w:tab w:val="left" w:pos="426"/>
        </w:tabs>
        <w:spacing w:line="360" w:lineRule="auto"/>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Projekt ustawy wprowadza zmiany w ustawie:</w:t>
      </w:r>
    </w:p>
    <w:p w14:paraId="57E30E02" w14:textId="760F4BBE" w:rsidR="003257C7" w:rsidRPr="006B7F2D" w:rsidRDefault="003257C7" w:rsidP="002A553A">
      <w:pPr>
        <w:pStyle w:val="Akapitzlist"/>
        <w:numPr>
          <w:ilvl w:val="0"/>
          <w:numId w:val="32"/>
        </w:numPr>
        <w:tabs>
          <w:tab w:val="left" w:pos="426"/>
        </w:tabs>
        <w:spacing w:after="0" w:line="360" w:lineRule="auto"/>
        <w:ind w:left="714" w:hanging="357"/>
        <w:contextualSpacing w:val="0"/>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z dnia 26 lipca 1991 r</w:t>
      </w:r>
      <w:r w:rsidR="006B7F2D">
        <w:rPr>
          <w:rFonts w:ascii="Times New Roman" w:eastAsia="Lato" w:hAnsi="Times New Roman" w:cs="Times New Roman"/>
          <w:sz w:val="24"/>
          <w:szCs w:val="24"/>
          <w:lang w:eastAsia="pl-PL"/>
        </w:rPr>
        <w:t>.</w:t>
      </w:r>
      <w:r w:rsidRPr="006B7F2D">
        <w:rPr>
          <w:rFonts w:ascii="Times New Roman" w:eastAsia="Lato" w:hAnsi="Times New Roman" w:cs="Times New Roman"/>
          <w:sz w:val="24"/>
          <w:szCs w:val="24"/>
          <w:lang w:eastAsia="pl-PL"/>
        </w:rPr>
        <w:t xml:space="preserve"> o podatku dochodowym od osób fizycznych (Dz. U. z 202</w:t>
      </w:r>
      <w:r w:rsidR="00210ED9" w:rsidRPr="006B7F2D">
        <w:rPr>
          <w:rFonts w:ascii="Times New Roman" w:eastAsia="Lato" w:hAnsi="Times New Roman" w:cs="Times New Roman"/>
          <w:sz w:val="24"/>
          <w:szCs w:val="24"/>
          <w:lang w:eastAsia="pl-PL"/>
        </w:rPr>
        <w:t>4</w:t>
      </w:r>
      <w:r w:rsidRPr="006B7F2D">
        <w:rPr>
          <w:rFonts w:ascii="Times New Roman" w:eastAsia="Lato" w:hAnsi="Times New Roman" w:cs="Times New Roman"/>
          <w:sz w:val="24"/>
          <w:szCs w:val="24"/>
          <w:lang w:eastAsia="pl-PL"/>
        </w:rPr>
        <w:t xml:space="preserve"> r. poz. 2</w:t>
      </w:r>
      <w:r w:rsidR="00210ED9" w:rsidRPr="006B7F2D">
        <w:rPr>
          <w:rFonts w:ascii="Times New Roman" w:eastAsia="Lato" w:hAnsi="Times New Roman" w:cs="Times New Roman"/>
          <w:sz w:val="24"/>
          <w:szCs w:val="24"/>
          <w:lang w:eastAsia="pl-PL"/>
        </w:rPr>
        <w:t>26</w:t>
      </w:r>
      <w:r w:rsidRPr="006B7F2D">
        <w:rPr>
          <w:rFonts w:ascii="Times New Roman" w:eastAsia="Lato" w:hAnsi="Times New Roman" w:cs="Times New Roman"/>
          <w:sz w:val="24"/>
          <w:szCs w:val="24"/>
          <w:lang w:eastAsia="pl-PL"/>
        </w:rPr>
        <w:t>, z późn. zm.), zwanej dalej „ustawą PIT”,</w:t>
      </w:r>
    </w:p>
    <w:p w14:paraId="24A1C1F3" w14:textId="4CBAA5DA" w:rsidR="00843445" w:rsidRPr="006B7F2D" w:rsidRDefault="003257C7" w:rsidP="002A553A">
      <w:pPr>
        <w:pStyle w:val="Akapitzlist"/>
        <w:numPr>
          <w:ilvl w:val="0"/>
          <w:numId w:val="32"/>
        </w:numPr>
        <w:tabs>
          <w:tab w:val="left" w:pos="426"/>
        </w:tabs>
        <w:spacing w:after="0" w:line="360" w:lineRule="auto"/>
        <w:ind w:left="714" w:hanging="357"/>
        <w:contextualSpacing w:val="0"/>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z dnia 20 listopada 1998 r. o zryczałtowanym podatku dochodowym od niektórych przychodów osiąganych przez osoby fizyczne (Dz. U. z 202</w:t>
      </w:r>
      <w:r w:rsidR="005F0DC5" w:rsidRPr="006B7F2D">
        <w:rPr>
          <w:rFonts w:ascii="Times New Roman" w:eastAsia="Lato" w:hAnsi="Times New Roman" w:cs="Times New Roman"/>
          <w:sz w:val="24"/>
          <w:szCs w:val="24"/>
          <w:lang w:eastAsia="pl-PL"/>
        </w:rPr>
        <w:t>4</w:t>
      </w:r>
      <w:r w:rsidRPr="006B7F2D">
        <w:rPr>
          <w:rFonts w:ascii="Times New Roman" w:eastAsia="Lato" w:hAnsi="Times New Roman" w:cs="Times New Roman"/>
          <w:sz w:val="24"/>
          <w:szCs w:val="24"/>
          <w:lang w:eastAsia="pl-PL"/>
        </w:rPr>
        <w:t xml:space="preserve"> r. poz. </w:t>
      </w:r>
      <w:r w:rsidR="005F0DC5" w:rsidRPr="006B7F2D">
        <w:rPr>
          <w:rFonts w:ascii="Times New Roman" w:eastAsia="Lato" w:hAnsi="Times New Roman" w:cs="Times New Roman"/>
          <w:sz w:val="24"/>
          <w:szCs w:val="24"/>
          <w:lang w:eastAsia="pl-PL"/>
        </w:rPr>
        <w:t>776</w:t>
      </w:r>
      <w:r w:rsidR="003E310E" w:rsidRPr="006B7F2D">
        <w:rPr>
          <w:rFonts w:ascii="Times New Roman" w:eastAsia="Lato" w:hAnsi="Times New Roman" w:cs="Times New Roman"/>
          <w:sz w:val="24"/>
          <w:szCs w:val="24"/>
          <w:lang w:eastAsia="pl-PL"/>
        </w:rPr>
        <w:t>,</w:t>
      </w:r>
      <w:r w:rsidRPr="006B7F2D">
        <w:rPr>
          <w:rFonts w:ascii="Times New Roman" w:eastAsia="Lato" w:hAnsi="Times New Roman" w:cs="Times New Roman"/>
          <w:sz w:val="24"/>
          <w:szCs w:val="24"/>
          <w:lang w:eastAsia="pl-PL"/>
        </w:rPr>
        <w:t xml:space="preserve"> z późn. zm.), zwanej dalej „ustawą o ryczałcie”</w:t>
      </w:r>
      <w:r w:rsidR="00843445" w:rsidRPr="006B7F2D">
        <w:rPr>
          <w:rFonts w:ascii="Times New Roman" w:eastAsia="Lato" w:hAnsi="Times New Roman" w:cs="Times New Roman"/>
          <w:sz w:val="24"/>
          <w:szCs w:val="24"/>
          <w:lang w:eastAsia="pl-PL"/>
        </w:rPr>
        <w:t>,</w:t>
      </w:r>
    </w:p>
    <w:p w14:paraId="415090F2" w14:textId="620129F5" w:rsidR="003257C7" w:rsidRPr="006B7F2D" w:rsidRDefault="00843445" w:rsidP="002A553A">
      <w:pPr>
        <w:pStyle w:val="Akapitzlist"/>
        <w:numPr>
          <w:ilvl w:val="0"/>
          <w:numId w:val="32"/>
        </w:numPr>
        <w:tabs>
          <w:tab w:val="left" w:pos="426"/>
          <w:tab w:val="left" w:pos="851"/>
        </w:tabs>
        <w:spacing w:after="0" w:line="360" w:lineRule="auto"/>
        <w:ind w:left="714" w:hanging="357"/>
        <w:contextualSpacing w:val="0"/>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z dnia 27 sierpnia 2004 r. o świadczeniach opieki zdrowotnej finansowanych ze środków publicznych (Dz. U. z 2024 r. poz. 146</w:t>
      </w:r>
      <w:r w:rsidR="00D713C1" w:rsidRPr="006B7F2D">
        <w:rPr>
          <w:rFonts w:ascii="Times New Roman" w:eastAsia="Lato" w:hAnsi="Times New Roman" w:cs="Times New Roman"/>
          <w:sz w:val="24"/>
          <w:szCs w:val="24"/>
          <w:lang w:eastAsia="pl-PL"/>
        </w:rPr>
        <w:t>, z późn. zm.</w:t>
      </w:r>
      <w:r w:rsidRPr="006B7F2D">
        <w:rPr>
          <w:rFonts w:ascii="Times New Roman" w:eastAsia="Lato" w:hAnsi="Times New Roman" w:cs="Times New Roman"/>
          <w:sz w:val="24"/>
          <w:szCs w:val="24"/>
          <w:lang w:eastAsia="pl-PL"/>
        </w:rPr>
        <w:t>)</w:t>
      </w:r>
      <w:r w:rsidR="003257C7" w:rsidRPr="006B7F2D">
        <w:rPr>
          <w:rFonts w:ascii="Times New Roman" w:eastAsia="Lato" w:hAnsi="Times New Roman" w:cs="Times New Roman"/>
          <w:sz w:val="24"/>
          <w:szCs w:val="24"/>
          <w:lang w:eastAsia="pl-PL"/>
        </w:rPr>
        <w:t>.</w:t>
      </w:r>
    </w:p>
    <w:p w14:paraId="7983531B" w14:textId="755F30D9" w:rsidR="00032133" w:rsidRPr="006B7F2D" w:rsidRDefault="0092641E" w:rsidP="002A553A">
      <w:pPr>
        <w:numPr>
          <w:ilvl w:val="0"/>
          <w:numId w:val="30"/>
        </w:numPr>
        <w:tabs>
          <w:tab w:val="left" w:pos="426"/>
        </w:tabs>
        <w:spacing w:before="240" w:after="120" w:line="360" w:lineRule="auto"/>
        <w:ind w:left="142" w:hanging="142"/>
        <w:jc w:val="both"/>
        <w:rPr>
          <w:rFonts w:ascii="Times New Roman" w:eastAsia="Lato" w:hAnsi="Times New Roman" w:cs="Times New Roman"/>
          <w:b/>
          <w:bCs/>
          <w:sz w:val="24"/>
          <w:szCs w:val="24"/>
          <w:lang w:eastAsia="pl-PL"/>
        </w:rPr>
      </w:pPr>
      <w:r w:rsidRPr="006B7F2D">
        <w:rPr>
          <w:rFonts w:ascii="Times New Roman" w:eastAsia="Lato" w:hAnsi="Times New Roman" w:cs="Times New Roman"/>
          <w:b/>
          <w:bCs/>
          <w:sz w:val="24"/>
          <w:szCs w:val="24"/>
          <w:lang w:eastAsia="pl-PL"/>
        </w:rPr>
        <w:t xml:space="preserve"> </w:t>
      </w:r>
      <w:r w:rsidR="00032133" w:rsidRPr="006B7F2D">
        <w:rPr>
          <w:rFonts w:ascii="Times New Roman" w:eastAsia="Lato" w:hAnsi="Times New Roman" w:cs="Times New Roman"/>
          <w:b/>
          <w:bCs/>
          <w:sz w:val="24"/>
          <w:szCs w:val="24"/>
          <w:lang w:eastAsia="pl-PL"/>
        </w:rPr>
        <w:t>Obecny stan prawny</w:t>
      </w:r>
    </w:p>
    <w:p w14:paraId="3F72C265" w14:textId="0E898858" w:rsidR="00032133" w:rsidRPr="006B7F2D" w:rsidRDefault="00B23627" w:rsidP="002A553A">
      <w:pPr>
        <w:tabs>
          <w:tab w:val="left" w:pos="498"/>
        </w:tabs>
        <w:spacing w:after="120" w:line="360" w:lineRule="auto"/>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W obecnym stanie prawnym w podatku dochodowym od osób fizycznych z</w:t>
      </w:r>
      <w:r w:rsidR="00032133" w:rsidRPr="006B7F2D">
        <w:rPr>
          <w:rFonts w:ascii="Times New Roman" w:eastAsia="Lato" w:hAnsi="Times New Roman" w:cs="Times New Roman"/>
          <w:sz w:val="24"/>
          <w:szCs w:val="24"/>
          <w:lang w:eastAsia="pl-PL"/>
        </w:rPr>
        <w:t>asadą jest memoriałowy sposób ustalania przychodów z działalności gospodarczej.</w:t>
      </w:r>
    </w:p>
    <w:p w14:paraId="30986E5D" w14:textId="4D404AC5" w:rsidR="00032133" w:rsidRPr="006B7F2D" w:rsidRDefault="00032133" w:rsidP="002A553A">
      <w:pPr>
        <w:tabs>
          <w:tab w:val="left" w:pos="498"/>
        </w:tabs>
        <w:spacing w:before="60" w:after="120" w:line="360" w:lineRule="auto"/>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Oznacza to, że przychodem są kwoty należne, choćby nie zostały faktycznie otrzymane, po wyłączeniu wartości zwróconych towarów, udzielonych bonifikat i skont. U podatników dokonujących sprzedaży towarów i usług opodatkowanych podatkiem od towarów i usług za przychód z tej sprzedaży uważa się przychód pomniejszony o należny podatek od towarów i</w:t>
      </w:r>
      <w:r w:rsidR="001625EB" w:rsidRPr="006B7F2D">
        <w:rPr>
          <w:rFonts w:ascii="Times New Roman" w:eastAsia="Lato" w:hAnsi="Times New Roman" w:cs="Times New Roman"/>
          <w:sz w:val="24"/>
          <w:szCs w:val="24"/>
          <w:lang w:eastAsia="pl-PL"/>
        </w:rPr>
        <w:t> </w:t>
      </w:r>
      <w:r w:rsidRPr="006B7F2D">
        <w:rPr>
          <w:rFonts w:ascii="Times New Roman" w:eastAsia="Lato" w:hAnsi="Times New Roman" w:cs="Times New Roman"/>
          <w:sz w:val="24"/>
          <w:szCs w:val="24"/>
          <w:lang w:eastAsia="pl-PL"/>
        </w:rPr>
        <w:t>usług (przychód netto).</w:t>
      </w:r>
    </w:p>
    <w:p w14:paraId="62CEBF2C" w14:textId="36814740" w:rsidR="00032133" w:rsidRPr="006B7F2D" w:rsidRDefault="00032133" w:rsidP="002A553A">
      <w:pPr>
        <w:tabs>
          <w:tab w:val="left" w:pos="498"/>
        </w:tabs>
        <w:spacing w:before="60" w:after="120" w:line="360" w:lineRule="auto"/>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Dla przedsiębiorcy przychód z działalności gospodarczej powstaje w dacie wystawienia faktury, wykonania usługi lub wydania towaru, niezależnie od tego, czy przedsiębiorca otrzymał należną mu zapłatę.</w:t>
      </w:r>
    </w:p>
    <w:p w14:paraId="3088EF93" w14:textId="18973A5E" w:rsidR="00032133" w:rsidRPr="006B7F2D" w:rsidRDefault="00032133" w:rsidP="002A553A">
      <w:pPr>
        <w:tabs>
          <w:tab w:val="left" w:pos="498"/>
        </w:tabs>
        <w:spacing w:after="120" w:line="360" w:lineRule="auto"/>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Tylko niektóre rodzaje przychodów osiąganych przez przedsiębiorców w związku z</w:t>
      </w:r>
      <w:r w:rsidR="001625EB" w:rsidRPr="006B7F2D">
        <w:rPr>
          <w:rFonts w:ascii="Times New Roman" w:eastAsia="Lato" w:hAnsi="Times New Roman" w:cs="Times New Roman"/>
          <w:sz w:val="24"/>
          <w:szCs w:val="24"/>
          <w:lang w:eastAsia="pl-PL"/>
        </w:rPr>
        <w:t> </w:t>
      </w:r>
      <w:r w:rsidRPr="006B7F2D">
        <w:rPr>
          <w:rFonts w:ascii="Times New Roman" w:eastAsia="Lato" w:hAnsi="Times New Roman" w:cs="Times New Roman"/>
          <w:sz w:val="24"/>
          <w:szCs w:val="24"/>
          <w:lang w:eastAsia="pl-PL"/>
        </w:rPr>
        <w:t xml:space="preserve">prowadzoną działalnością </w:t>
      </w:r>
      <w:r w:rsidR="00B23627" w:rsidRPr="006B7F2D">
        <w:rPr>
          <w:rFonts w:ascii="Times New Roman" w:eastAsia="Lato" w:hAnsi="Times New Roman" w:cs="Times New Roman"/>
          <w:sz w:val="24"/>
          <w:szCs w:val="24"/>
          <w:lang w:eastAsia="pl-PL"/>
        </w:rPr>
        <w:t xml:space="preserve">gospodarczą </w:t>
      </w:r>
      <w:r w:rsidRPr="006B7F2D">
        <w:rPr>
          <w:rFonts w:ascii="Times New Roman" w:eastAsia="Lato" w:hAnsi="Times New Roman" w:cs="Times New Roman"/>
          <w:sz w:val="24"/>
          <w:szCs w:val="24"/>
          <w:lang w:eastAsia="pl-PL"/>
        </w:rPr>
        <w:t>są ustalane kasowo, np. odsetki</w:t>
      </w:r>
      <w:r w:rsidR="00D713C1" w:rsidRPr="006B7F2D">
        <w:rPr>
          <w:rFonts w:ascii="Times New Roman" w:eastAsia="Lato" w:hAnsi="Times New Roman" w:cs="Times New Roman"/>
          <w:sz w:val="24"/>
          <w:szCs w:val="24"/>
          <w:lang w:eastAsia="pl-PL"/>
        </w:rPr>
        <w:t xml:space="preserve"> i</w:t>
      </w:r>
      <w:r w:rsidRPr="006B7F2D">
        <w:rPr>
          <w:rFonts w:ascii="Times New Roman" w:eastAsia="Lato" w:hAnsi="Times New Roman" w:cs="Times New Roman"/>
          <w:sz w:val="24"/>
          <w:szCs w:val="24"/>
          <w:lang w:eastAsia="pl-PL"/>
        </w:rPr>
        <w:t xml:space="preserve"> odszkodowania. </w:t>
      </w:r>
    </w:p>
    <w:p w14:paraId="50E848AB" w14:textId="7CA6F300" w:rsidR="00EC281B" w:rsidRPr="006B7F2D" w:rsidRDefault="00B576F9" w:rsidP="002A553A">
      <w:pPr>
        <w:tabs>
          <w:tab w:val="left" w:pos="498"/>
        </w:tabs>
        <w:spacing w:after="120" w:line="360" w:lineRule="auto"/>
        <w:jc w:val="both"/>
        <w:rPr>
          <w:rFonts w:ascii="Times New Roman" w:eastAsia="Lato" w:hAnsi="Times New Roman" w:cs="Times New Roman"/>
          <w:sz w:val="24"/>
          <w:szCs w:val="24"/>
          <w:lang w:eastAsia="pl-PL"/>
        </w:rPr>
      </w:pPr>
      <w:r w:rsidRPr="006B7F2D">
        <w:rPr>
          <w:rFonts w:ascii="Times New Roman" w:hAnsi="Times New Roman" w:cs="Times New Roman"/>
          <w:sz w:val="24"/>
          <w:szCs w:val="24"/>
          <w:lang w:val="cs-CZ"/>
        </w:rPr>
        <w:t>Z memoriałowym sposobem ustalania przychodów koresponduje memoriałowy sposób ustalania kosztów uzyskania przychodów.</w:t>
      </w:r>
      <w:r w:rsidRPr="006B7F2D">
        <w:rPr>
          <w:rFonts w:ascii="Times New Roman" w:hAnsi="Times New Roman" w:cs="Times New Roman"/>
          <w:sz w:val="24"/>
          <w:szCs w:val="24"/>
        </w:rPr>
        <w:t xml:space="preserve"> </w:t>
      </w:r>
      <w:r w:rsidRPr="006B7F2D">
        <w:rPr>
          <w:rFonts w:ascii="Times New Roman" w:hAnsi="Times New Roman" w:cs="Times New Roman"/>
          <w:sz w:val="24"/>
          <w:szCs w:val="24"/>
          <w:lang w:val="cs-CZ"/>
        </w:rPr>
        <w:t xml:space="preserve">Po stronie kosztów uzyskania przychodów ich </w:t>
      </w:r>
      <w:r w:rsidRPr="006B7F2D">
        <w:rPr>
          <w:rFonts w:ascii="Times New Roman" w:hAnsi="Times New Roman" w:cs="Times New Roman"/>
          <w:sz w:val="24"/>
          <w:szCs w:val="24"/>
          <w:lang w:val="cs-CZ"/>
        </w:rPr>
        <w:lastRenderedPageBreak/>
        <w:t>memoriałowe rozliczanie umożliwia podatnikom, przy ustalaniu dochodu do opodatkowania, uwzględnianie kosztów uzyskania przychodów, które</w:t>
      </w:r>
      <w:r w:rsidR="006B7F2D">
        <w:rPr>
          <w:rFonts w:ascii="Times New Roman" w:hAnsi="Times New Roman" w:cs="Times New Roman"/>
          <w:sz w:val="24"/>
          <w:szCs w:val="24"/>
          <w:lang w:val="cs-CZ"/>
        </w:rPr>
        <w:t>,</w:t>
      </w:r>
      <w:r w:rsidRPr="006B7F2D">
        <w:rPr>
          <w:rFonts w:ascii="Times New Roman" w:hAnsi="Times New Roman" w:cs="Times New Roman"/>
          <w:sz w:val="24"/>
          <w:szCs w:val="24"/>
          <w:lang w:val="cs-CZ"/>
        </w:rPr>
        <w:t xml:space="preserve"> de facto</w:t>
      </w:r>
      <w:r w:rsidR="006B7F2D">
        <w:rPr>
          <w:rFonts w:ascii="Times New Roman" w:hAnsi="Times New Roman" w:cs="Times New Roman"/>
          <w:sz w:val="24"/>
          <w:szCs w:val="24"/>
          <w:lang w:val="cs-CZ"/>
        </w:rPr>
        <w:t>,</w:t>
      </w:r>
      <w:r w:rsidRPr="006B7F2D">
        <w:rPr>
          <w:rFonts w:ascii="Times New Roman" w:hAnsi="Times New Roman" w:cs="Times New Roman"/>
          <w:sz w:val="24"/>
          <w:szCs w:val="24"/>
          <w:lang w:val="cs-CZ"/>
        </w:rPr>
        <w:t xml:space="preserve"> nie zostały jeszcze zapłacone.</w:t>
      </w:r>
    </w:p>
    <w:p w14:paraId="105BA628" w14:textId="2BC53273" w:rsidR="00032133" w:rsidRPr="006B7F2D" w:rsidRDefault="00032133" w:rsidP="002A553A">
      <w:pPr>
        <w:tabs>
          <w:tab w:val="left" w:pos="498"/>
        </w:tabs>
        <w:spacing w:after="120" w:line="360" w:lineRule="auto"/>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 xml:space="preserve">Powstawanie przychodu </w:t>
      </w:r>
      <w:r w:rsidR="00B23627" w:rsidRPr="006B7F2D">
        <w:rPr>
          <w:rFonts w:ascii="Times New Roman" w:eastAsia="Lato" w:hAnsi="Times New Roman" w:cs="Times New Roman"/>
          <w:sz w:val="24"/>
          <w:szCs w:val="24"/>
          <w:lang w:eastAsia="pl-PL"/>
        </w:rPr>
        <w:t xml:space="preserve">z działalności gospodarczej </w:t>
      </w:r>
      <w:r w:rsidRPr="006B7F2D">
        <w:rPr>
          <w:rFonts w:ascii="Times New Roman" w:eastAsia="Lato" w:hAnsi="Times New Roman" w:cs="Times New Roman"/>
          <w:sz w:val="24"/>
          <w:szCs w:val="24"/>
          <w:lang w:eastAsia="pl-PL"/>
        </w:rPr>
        <w:t>na zasadzie memoriału i konieczność zapłaty podatku pomimo braku otrzymania zapłaty od kontrahenta łagodzą przepisy o</w:t>
      </w:r>
      <w:r w:rsidR="001625EB" w:rsidRPr="006B7F2D">
        <w:rPr>
          <w:rFonts w:ascii="Times New Roman" w:eastAsia="Lato" w:hAnsi="Times New Roman" w:cs="Times New Roman"/>
          <w:sz w:val="24"/>
          <w:szCs w:val="24"/>
          <w:lang w:eastAsia="pl-PL"/>
        </w:rPr>
        <w:t> </w:t>
      </w:r>
      <w:r w:rsidRPr="006B7F2D">
        <w:rPr>
          <w:rFonts w:ascii="Times New Roman" w:eastAsia="Lato" w:hAnsi="Times New Roman" w:cs="Times New Roman"/>
          <w:sz w:val="24"/>
          <w:szCs w:val="24"/>
          <w:lang w:eastAsia="pl-PL"/>
        </w:rPr>
        <w:t>tzw.</w:t>
      </w:r>
      <w:r w:rsidR="001625EB" w:rsidRPr="006B7F2D">
        <w:rPr>
          <w:rFonts w:ascii="Times New Roman" w:eastAsia="Lato" w:hAnsi="Times New Roman" w:cs="Times New Roman"/>
          <w:sz w:val="24"/>
          <w:szCs w:val="24"/>
          <w:lang w:eastAsia="pl-PL"/>
        </w:rPr>
        <w:t> </w:t>
      </w:r>
      <w:r w:rsidRPr="006B7F2D">
        <w:rPr>
          <w:rFonts w:ascii="Times New Roman" w:eastAsia="Lato" w:hAnsi="Times New Roman" w:cs="Times New Roman"/>
          <w:sz w:val="24"/>
          <w:szCs w:val="24"/>
          <w:lang w:eastAsia="pl-PL"/>
        </w:rPr>
        <w:t xml:space="preserve">zatorach płatniczych. </w:t>
      </w:r>
    </w:p>
    <w:p w14:paraId="631F970E" w14:textId="472D2B89" w:rsidR="00BD57D1" w:rsidRPr="006B7F2D" w:rsidRDefault="005C603E" w:rsidP="002A553A">
      <w:pPr>
        <w:tabs>
          <w:tab w:val="left" w:pos="498"/>
        </w:tabs>
        <w:spacing w:after="120" w:line="360" w:lineRule="auto"/>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Zgodnie z tymi przepisami</w:t>
      </w:r>
      <w:r w:rsidR="00032133" w:rsidRPr="006B7F2D">
        <w:rPr>
          <w:rFonts w:ascii="Times New Roman" w:eastAsia="Lato" w:hAnsi="Times New Roman" w:cs="Times New Roman"/>
          <w:sz w:val="24"/>
          <w:szCs w:val="24"/>
          <w:lang w:eastAsia="pl-PL"/>
        </w:rPr>
        <w:t xml:space="preserve"> przedsiębiorca może pomniejszyć podstawę obliczenia podatku o</w:t>
      </w:r>
      <w:r w:rsidR="004E2C95" w:rsidRPr="006B7F2D">
        <w:rPr>
          <w:rFonts w:ascii="Times New Roman" w:eastAsia="Lato" w:hAnsi="Times New Roman" w:cs="Times New Roman"/>
          <w:sz w:val="24"/>
          <w:szCs w:val="24"/>
          <w:lang w:eastAsia="pl-PL"/>
        </w:rPr>
        <w:t> </w:t>
      </w:r>
      <w:r w:rsidR="00032133" w:rsidRPr="006B7F2D">
        <w:rPr>
          <w:rFonts w:ascii="Times New Roman" w:eastAsia="Lato" w:hAnsi="Times New Roman" w:cs="Times New Roman"/>
          <w:sz w:val="24"/>
          <w:szCs w:val="24"/>
          <w:lang w:eastAsia="pl-PL"/>
        </w:rPr>
        <w:t xml:space="preserve">wartość wierzytelności, która nie została uregulowana lub zbyta w terminie 90 dni od dnia upływu terminu zapłaty określonego na fakturze (rachunku) lub </w:t>
      </w:r>
      <w:r w:rsidR="00967C49">
        <w:rPr>
          <w:rFonts w:ascii="Times New Roman" w:eastAsia="Lato" w:hAnsi="Times New Roman" w:cs="Times New Roman"/>
          <w:sz w:val="24"/>
          <w:szCs w:val="24"/>
          <w:lang w:eastAsia="pl-PL"/>
        </w:rPr>
        <w:t xml:space="preserve">w </w:t>
      </w:r>
      <w:r w:rsidR="00032133" w:rsidRPr="006B7F2D">
        <w:rPr>
          <w:rFonts w:ascii="Times New Roman" w:eastAsia="Lato" w:hAnsi="Times New Roman" w:cs="Times New Roman"/>
          <w:sz w:val="24"/>
          <w:szCs w:val="24"/>
          <w:lang w:eastAsia="pl-PL"/>
        </w:rPr>
        <w:t xml:space="preserve">umowie. </w:t>
      </w:r>
    </w:p>
    <w:p w14:paraId="27021883" w14:textId="3B7E4B3B" w:rsidR="00032133" w:rsidRPr="006B7F2D" w:rsidRDefault="00032133" w:rsidP="002A553A">
      <w:pPr>
        <w:tabs>
          <w:tab w:val="left" w:pos="498"/>
        </w:tabs>
        <w:spacing w:after="120" w:line="360" w:lineRule="auto"/>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Drugostronnie dłużnik ma obowiązek zwiększyć podstawę obliczenia podatku o wartość zobowiązania do zapłaty nieuregulowanego w tym samym terminie, tj.</w:t>
      </w:r>
      <w:r w:rsidR="0098026A">
        <w:rPr>
          <w:rFonts w:ascii="Times New Roman" w:eastAsia="Lato" w:hAnsi="Times New Roman" w:cs="Times New Roman"/>
          <w:sz w:val="24"/>
          <w:szCs w:val="24"/>
          <w:lang w:eastAsia="pl-PL"/>
        </w:rPr>
        <w:t xml:space="preserve"> </w:t>
      </w:r>
      <w:r w:rsidRPr="006B7F2D">
        <w:rPr>
          <w:rFonts w:ascii="Times New Roman" w:eastAsia="Lato" w:hAnsi="Times New Roman" w:cs="Times New Roman"/>
          <w:sz w:val="24"/>
          <w:szCs w:val="24"/>
          <w:lang w:eastAsia="pl-PL"/>
        </w:rPr>
        <w:t>90 dni od dnia upływu terminu zapłaty określonego na fakturze (rachunku) lub</w:t>
      </w:r>
      <w:r w:rsidR="00967C49">
        <w:rPr>
          <w:rFonts w:ascii="Times New Roman" w:eastAsia="Lato" w:hAnsi="Times New Roman" w:cs="Times New Roman"/>
          <w:sz w:val="24"/>
          <w:szCs w:val="24"/>
          <w:lang w:eastAsia="pl-PL"/>
        </w:rPr>
        <w:t xml:space="preserve"> w</w:t>
      </w:r>
      <w:r w:rsidRPr="006B7F2D">
        <w:rPr>
          <w:rFonts w:ascii="Times New Roman" w:eastAsia="Lato" w:hAnsi="Times New Roman" w:cs="Times New Roman"/>
          <w:sz w:val="24"/>
          <w:szCs w:val="24"/>
          <w:lang w:eastAsia="pl-PL"/>
        </w:rPr>
        <w:t xml:space="preserve"> umowie.</w:t>
      </w:r>
    </w:p>
    <w:p w14:paraId="0FDB5098" w14:textId="14C6C36E" w:rsidR="00626B87" w:rsidRPr="006B7F2D" w:rsidRDefault="00D713C1" w:rsidP="002A553A">
      <w:pPr>
        <w:autoSpaceDE w:val="0"/>
        <w:autoSpaceDN w:val="0"/>
        <w:adjustRightInd w:val="0"/>
        <w:spacing w:line="360" w:lineRule="auto"/>
        <w:jc w:val="both"/>
        <w:rPr>
          <w:rFonts w:ascii="Times New Roman" w:hAnsi="Times New Roman" w:cs="Times New Roman"/>
          <w:sz w:val="24"/>
          <w:szCs w:val="24"/>
        </w:rPr>
      </w:pPr>
      <w:r w:rsidRPr="006B7F2D">
        <w:rPr>
          <w:rFonts w:ascii="Times New Roman" w:hAnsi="Times New Roman" w:cs="Times New Roman"/>
          <w:sz w:val="24"/>
          <w:szCs w:val="24"/>
        </w:rPr>
        <w:t>P</w:t>
      </w:r>
      <w:r w:rsidR="00626B87" w:rsidRPr="006B7F2D">
        <w:rPr>
          <w:rFonts w:ascii="Times New Roman" w:hAnsi="Times New Roman" w:cs="Times New Roman"/>
          <w:sz w:val="24"/>
          <w:szCs w:val="24"/>
        </w:rPr>
        <w:t>rzepisy o tzw. zatorach płatniczych</w:t>
      </w:r>
      <w:r w:rsidRPr="006B7F2D">
        <w:rPr>
          <w:rFonts w:ascii="Times New Roman" w:hAnsi="Times New Roman" w:cs="Times New Roman"/>
          <w:sz w:val="24"/>
          <w:szCs w:val="24"/>
        </w:rPr>
        <w:t xml:space="preserve"> </w:t>
      </w:r>
      <w:r w:rsidR="00626B87" w:rsidRPr="006B7F2D">
        <w:rPr>
          <w:rFonts w:ascii="Times New Roman" w:hAnsi="Times New Roman" w:cs="Times New Roman"/>
          <w:sz w:val="24"/>
          <w:szCs w:val="24"/>
        </w:rPr>
        <w:t xml:space="preserve">nie w każdym przypadku </w:t>
      </w:r>
      <w:r w:rsidR="007D2086" w:rsidRPr="006B7F2D">
        <w:rPr>
          <w:rFonts w:ascii="Times New Roman" w:hAnsi="Times New Roman" w:cs="Times New Roman"/>
          <w:sz w:val="24"/>
          <w:szCs w:val="24"/>
        </w:rPr>
        <w:t>braku</w:t>
      </w:r>
      <w:r w:rsidR="00626B87" w:rsidRPr="006B7F2D">
        <w:rPr>
          <w:rFonts w:ascii="Times New Roman" w:hAnsi="Times New Roman" w:cs="Times New Roman"/>
          <w:sz w:val="24"/>
          <w:szCs w:val="24"/>
        </w:rPr>
        <w:t xml:space="preserve"> </w:t>
      </w:r>
      <w:r w:rsidR="007D2086" w:rsidRPr="006B7F2D">
        <w:rPr>
          <w:rFonts w:ascii="Times New Roman" w:hAnsi="Times New Roman" w:cs="Times New Roman"/>
          <w:sz w:val="24"/>
          <w:szCs w:val="24"/>
        </w:rPr>
        <w:t>u</w:t>
      </w:r>
      <w:r w:rsidR="00626B87" w:rsidRPr="006B7F2D">
        <w:rPr>
          <w:rFonts w:ascii="Times New Roman" w:hAnsi="Times New Roman" w:cs="Times New Roman"/>
          <w:sz w:val="24"/>
          <w:szCs w:val="24"/>
        </w:rPr>
        <w:t xml:space="preserve">regulowania należności znajdują </w:t>
      </w:r>
      <w:r w:rsidRPr="006B7F2D">
        <w:rPr>
          <w:rFonts w:ascii="Times New Roman" w:hAnsi="Times New Roman" w:cs="Times New Roman"/>
          <w:sz w:val="24"/>
          <w:szCs w:val="24"/>
        </w:rPr>
        <w:t xml:space="preserve">jednak </w:t>
      </w:r>
      <w:r w:rsidR="00626B87" w:rsidRPr="006B7F2D">
        <w:rPr>
          <w:rFonts w:ascii="Times New Roman" w:hAnsi="Times New Roman" w:cs="Times New Roman"/>
          <w:sz w:val="24"/>
          <w:szCs w:val="24"/>
        </w:rPr>
        <w:t>zastosowanie</w:t>
      </w:r>
      <w:r w:rsidR="00210ED9" w:rsidRPr="006B7F2D">
        <w:rPr>
          <w:rFonts w:ascii="Times New Roman" w:hAnsi="Times New Roman" w:cs="Times New Roman"/>
          <w:sz w:val="24"/>
          <w:szCs w:val="24"/>
        </w:rPr>
        <w:t>. Przykładowo</w:t>
      </w:r>
      <w:r w:rsidR="00626B87" w:rsidRPr="006B7F2D">
        <w:rPr>
          <w:rFonts w:ascii="Times New Roman" w:hAnsi="Times New Roman" w:cs="Times New Roman"/>
          <w:sz w:val="24"/>
          <w:szCs w:val="24"/>
        </w:rPr>
        <w:t xml:space="preserve"> </w:t>
      </w:r>
      <w:r w:rsidR="00210ED9" w:rsidRPr="006B7F2D">
        <w:rPr>
          <w:rFonts w:ascii="Times New Roman" w:hAnsi="Times New Roman" w:cs="Times New Roman"/>
          <w:sz w:val="24"/>
          <w:szCs w:val="24"/>
        </w:rPr>
        <w:t xml:space="preserve">nie znajdują zastosowania </w:t>
      </w:r>
      <w:r w:rsidR="00626B87" w:rsidRPr="006B7F2D">
        <w:rPr>
          <w:rFonts w:ascii="Times New Roman" w:hAnsi="Times New Roman" w:cs="Times New Roman"/>
          <w:sz w:val="24"/>
          <w:szCs w:val="24"/>
        </w:rPr>
        <w:t>w sytuacji, gdy:</w:t>
      </w:r>
    </w:p>
    <w:p w14:paraId="6BAF9076" w14:textId="0CDB7F32" w:rsidR="00626B87" w:rsidRPr="006B7F2D" w:rsidRDefault="00626B87" w:rsidP="00A626E6">
      <w:pPr>
        <w:pStyle w:val="Akapitzlist"/>
        <w:numPr>
          <w:ilvl w:val="0"/>
          <w:numId w:val="34"/>
        </w:numPr>
        <w:autoSpaceDE w:val="0"/>
        <w:autoSpaceDN w:val="0"/>
        <w:adjustRightInd w:val="0"/>
        <w:spacing w:after="0" w:line="360" w:lineRule="auto"/>
        <w:contextualSpacing w:val="0"/>
        <w:jc w:val="both"/>
        <w:rPr>
          <w:rFonts w:ascii="Times New Roman" w:hAnsi="Times New Roman" w:cs="Times New Roman"/>
          <w:sz w:val="24"/>
          <w:szCs w:val="24"/>
        </w:rPr>
      </w:pPr>
      <w:r w:rsidRPr="006B7F2D">
        <w:rPr>
          <w:rFonts w:ascii="Times New Roman" w:hAnsi="Times New Roman" w:cs="Times New Roman"/>
          <w:sz w:val="24"/>
          <w:szCs w:val="24"/>
        </w:rPr>
        <w:t>dłużnik jest w trakcie postępowania restrukturyzacyjnego, postępowania upadłościowego lub w trakcie likwidacji,</w:t>
      </w:r>
    </w:p>
    <w:p w14:paraId="1C09B64A" w14:textId="47DE34F7" w:rsidR="00626B87" w:rsidRPr="006B7F2D" w:rsidRDefault="00626B87" w:rsidP="00A626E6">
      <w:pPr>
        <w:pStyle w:val="Akapitzlist"/>
        <w:numPr>
          <w:ilvl w:val="0"/>
          <w:numId w:val="34"/>
        </w:numPr>
        <w:autoSpaceDE w:val="0"/>
        <w:autoSpaceDN w:val="0"/>
        <w:adjustRightInd w:val="0"/>
        <w:spacing w:after="0" w:line="360" w:lineRule="auto"/>
        <w:contextualSpacing w:val="0"/>
        <w:jc w:val="both"/>
        <w:rPr>
          <w:rFonts w:ascii="Times New Roman" w:hAnsi="Times New Roman" w:cs="Times New Roman"/>
          <w:sz w:val="24"/>
          <w:szCs w:val="24"/>
        </w:rPr>
      </w:pPr>
      <w:r w:rsidRPr="006B7F2D">
        <w:rPr>
          <w:rFonts w:ascii="Times New Roman" w:hAnsi="Times New Roman" w:cs="Times New Roman"/>
          <w:sz w:val="24"/>
          <w:szCs w:val="24"/>
        </w:rPr>
        <w:t>transakcja handlowa jest zawarta w ramach działalności wierzyciela oraz działalności dłużnika, z których dochody nie podlegają opodatkowaniu podatkiem dochodowym na terytorium RP,</w:t>
      </w:r>
    </w:p>
    <w:p w14:paraId="2210569A" w14:textId="77777777" w:rsidR="00626B87" w:rsidRPr="006B7F2D" w:rsidRDefault="00626B87" w:rsidP="00E205B0">
      <w:pPr>
        <w:pStyle w:val="Akapitzlist"/>
        <w:numPr>
          <w:ilvl w:val="0"/>
          <w:numId w:val="34"/>
        </w:numPr>
        <w:autoSpaceDE w:val="0"/>
        <w:autoSpaceDN w:val="0"/>
        <w:adjustRightInd w:val="0"/>
        <w:spacing w:after="120" w:line="360" w:lineRule="auto"/>
        <w:contextualSpacing w:val="0"/>
        <w:jc w:val="both"/>
        <w:rPr>
          <w:rFonts w:ascii="Times New Roman" w:hAnsi="Times New Roman" w:cs="Times New Roman"/>
          <w:sz w:val="24"/>
          <w:szCs w:val="24"/>
        </w:rPr>
      </w:pPr>
      <w:r w:rsidRPr="006B7F2D">
        <w:rPr>
          <w:rFonts w:ascii="Times New Roman" w:hAnsi="Times New Roman" w:cs="Times New Roman"/>
          <w:sz w:val="24"/>
          <w:szCs w:val="24"/>
        </w:rPr>
        <w:t>od daty wystawienia faktury (rachunku) lub zawarcia umowy dokumentującej wierzytelność upłynęły 2 lata, licząc od końca roku kalendarzowego, w którym została wystawiona faktura (rachunek) lub została zawarta umowa.</w:t>
      </w:r>
    </w:p>
    <w:p w14:paraId="5D5B6B17" w14:textId="14A12F30" w:rsidR="005C4250" w:rsidRPr="006B7F2D" w:rsidRDefault="00FF1BA5" w:rsidP="00E205B0">
      <w:pPr>
        <w:pStyle w:val="Akapitzlist"/>
        <w:numPr>
          <w:ilvl w:val="0"/>
          <w:numId w:val="30"/>
        </w:numPr>
        <w:tabs>
          <w:tab w:val="left" w:pos="426"/>
        </w:tabs>
        <w:autoSpaceDE w:val="0"/>
        <w:autoSpaceDN w:val="0"/>
        <w:adjustRightInd w:val="0"/>
        <w:spacing w:after="120" w:line="360" w:lineRule="auto"/>
        <w:ind w:left="142" w:hanging="142"/>
        <w:contextualSpacing w:val="0"/>
        <w:jc w:val="both"/>
        <w:rPr>
          <w:rFonts w:ascii="Times New Roman" w:eastAsia="Lato" w:hAnsi="Times New Roman" w:cs="Times New Roman"/>
          <w:b/>
          <w:bCs/>
          <w:sz w:val="24"/>
          <w:szCs w:val="24"/>
          <w:lang w:eastAsia="pl-PL"/>
        </w:rPr>
      </w:pPr>
      <w:r w:rsidRPr="006B7F2D">
        <w:rPr>
          <w:rFonts w:ascii="Times New Roman" w:eastAsia="Lato" w:hAnsi="Times New Roman" w:cs="Times New Roman"/>
          <w:b/>
          <w:bCs/>
          <w:sz w:val="24"/>
          <w:szCs w:val="24"/>
          <w:lang w:eastAsia="pl-PL"/>
        </w:rPr>
        <w:t>Proponowane rozwiązania w zakresie kasowego PIT</w:t>
      </w:r>
    </w:p>
    <w:p w14:paraId="5FDA15C7" w14:textId="7D40D035" w:rsidR="005004A2" w:rsidRPr="006B7F2D" w:rsidRDefault="00931289" w:rsidP="005B1B44">
      <w:pPr>
        <w:autoSpaceDE w:val="0"/>
        <w:autoSpaceDN w:val="0"/>
        <w:adjustRightInd w:val="0"/>
        <w:spacing w:after="120" w:line="360" w:lineRule="auto"/>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Kasowy PIT to adresowana do przedsiębiorców prowadzących działalność gospodarczą w niewielkich rozmiarach metoda rozlicz</w:t>
      </w:r>
      <w:r w:rsidR="005004A2" w:rsidRPr="006B7F2D">
        <w:rPr>
          <w:rFonts w:ascii="Times New Roman" w:eastAsia="Lato" w:hAnsi="Times New Roman" w:cs="Times New Roman"/>
          <w:sz w:val="24"/>
          <w:szCs w:val="24"/>
          <w:lang w:eastAsia="pl-PL"/>
        </w:rPr>
        <w:t>a</w:t>
      </w:r>
      <w:r w:rsidRPr="006B7F2D">
        <w:rPr>
          <w:rFonts w:ascii="Times New Roman" w:eastAsia="Lato" w:hAnsi="Times New Roman" w:cs="Times New Roman"/>
          <w:sz w:val="24"/>
          <w:szCs w:val="24"/>
          <w:lang w:eastAsia="pl-PL"/>
        </w:rPr>
        <w:t xml:space="preserve">nia </w:t>
      </w:r>
      <w:r w:rsidR="005004A2" w:rsidRPr="006B7F2D">
        <w:rPr>
          <w:rFonts w:ascii="Times New Roman" w:eastAsia="Lato" w:hAnsi="Times New Roman" w:cs="Times New Roman"/>
          <w:sz w:val="24"/>
          <w:szCs w:val="24"/>
          <w:lang w:eastAsia="pl-PL"/>
        </w:rPr>
        <w:t>dotycząca</w:t>
      </w:r>
      <w:r w:rsidRPr="006B7F2D">
        <w:rPr>
          <w:rFonts w:ascii="Times New Roman" w:eastAsia="Lato" w:hAnsi="Times New Roman" w:cs="Times New Roman"/>
          <w:sz w:val="24"/>
          <w:szCs w:val="24"/>
          <w:lang w:eastAsia="pl-PL"/>
        </w:rPr>
        <w:t xml:space="preserve"> możliwości ustalania </w:t>
      </w:r>
      <w:r w:rsidR="00F56C5A" w:rsidRPr="006B7F2D">
        <w:rPr>
          <w:rFonts w:ascii="Times New Roman" w:eastAsia="Lato" w:hAnsi="Times New Roman" w:cs="Times New Roman"/>
          <w:sz w:val="24"/>
          <w:szCs w:val="24"/>
          <w:lang w:eastAsia="pl-PL"/>
        </w:rPr>
        <w:t xml:space="preserve">daty powstania </w:t>
      </w:r>
      <w:r w:rsidRPr="006B7F2D">
        <w:rPr>
          <w:rFonts w:ascii="Times New Roman" w:eastAsia="Lato" w:hAnsi="Times New Roman" w:cs="Times New Roman"/>
          <w:sz w:val="24"/>
          <w:szCs w:val="24"/>
          <w:lang w:eastAsia="pl-PL"/>
        </w:rPr>
        <w:t xml:space="preserve">przychodu z działalności gospodarczej </w:t>
      </w:r>
      <w:r w:rsidR="005004A2" w:rsidRPr="006B7F2D">
        <w:rPr>
          <w:rFonts w:ascii="Times New Roman" w:eastAsia="Lato" w:hAnsi="Times New Roman" w:cs="Times New Roman"/>
          <w:sz w:val="24"/>
          <w:szCs w:val="24"/>
          <w:lang w:eastAsia="pl-PL"/>
        </w:rPr>
        <w:t>i potrącania kosztów uzyskania przychodów, po uregulowaniu należności.</w:t>
      </w:r>
    </w:p>
    <w:p w14:paraId="28D463ED" w14:textId="3F818B46" w:rsidR="00D80773" w:rsidRPr="006B7F2D" w:rsidRDefault="00D80773" w:rsidP="005B1B44">
      <w:pPr>
        <w:autoSpaceDE w:val="0"/>
        <w:autoSpaceDN w:val="0"/>
        <w:adjustRightInd w:val="0"/>
        <w:spacing w:after="120" w:line="360" w:lineRule="auto"/>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Kasowy PIT będą mogli stosować podatnicy PIT prowadzący działalność gospodarczą, którzy będą opłacać podatek dochodowy według skali podatkowej (art. 27 ustawy PIT), IP BOX (art. 30ca ustawy PIT), podatek liniowy (art. 30c ustawy PIT) oraz ryczałt od przychodów ewidencjonowanych (rozdział 2 ustawy o ryczałcie).</w:t>
      </w:r>
    </w:p>
    <w:p w14:paraId="6938B0B6" w14:textId="31BDD40C" w:rsidR="0038374A" w:rsidRPr="006B7F2D" w:rsidRDefault="00D80773" w:rsidP="005B1B44">
      <w:pPr>
        <w:autoSpaceDE w:val="0"/>
        <w:autoSpaceDN w:val="0"/>
        <w:adjustRightInd w:val="0"/>
        <w:spacing w:after="120" w:line="360" w:lineRule="auto"/>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lastRenderedPageBreak/>
        <w:t>Z</w:t>
      </w:r>
      <w:r w:rsidR="0038374A" w:rsidRPr="006B7F2D">
        <w:rPr>
          <w:rFonts w:ascii="Times New Roman" w:eastAsia="Lato" w:hAnsi="Times New Roman" w:cs="Times New Roman"/>
          <w:sz w:val="24"/>
          <w:szCs w:val="24"/>
          <w:lang w:eastAsia="pl-PL"/>
        </w:rPr>
        <w:t xml:space="preserve">asady ustalania </w:t>
      </w:r>
      <w:r w:rsidR="005004A2" w:rsidRPr="006B7F2D">
        <w:rPr>
          <w:rFonts w:ascii="Times New Roman" w:eastAsia="Lato" w:hAnsi="Times New Roman" w:cs="Times New Roman"/>
          <w:sz w:val="24"/>
          <w:szCs w:val="24"/>
          <w:lang w:eastAsia="pl-PL"/>
        </w:rPr>
        <w:t xml:space="preserve">przychodów z działalności gospodarczej metodą kasową </w:t>
      </w:r>
      <w:r w:rsidRPr="006B7F2D">
        <w:rPr>
          <w:rFonts w:ascii="Times New Roman" w:eastAsia="Lato" w:hAnsi="Times New Roman" w:cs="Times New Roman"/>
          <w:sz w:val="24"/>
          <w:szCs w:val="24"/>
          <w:lang w:eastAsia="pl-PL"/>
        </w:rPr>
        <w:t>w projekcie ustawy zostały uregulowane w dodawanym art. 14c ustawy PIT</w:t>
      </w:r>
      <w:r w:rsidR="004F4CE7" w:rsidRPr="006B7F2D">
        <w:rPr>
          <w:rFonts w:ascii="Times New Roman" w:eastAsia="Lato" w:hAnsi="Times New Roman" w:cs="Times New Roman"/>
          <w:sz w:val="24"/>
          <w:szCs w:val="24"/>
          <w:lang w:eastAsia="pl-PL"/>
        </w:rPr>
        <w:t xml:space="preserve"> </w:t>
      </w:r>
      <w:r w:rsidR="004F4CE7" w:rsidRPr="006B7F2D">
        <w:rPr>
          <w:rFonts w:ascii="Times New Roman" w:eastAsia="Lato" w:hAnsi="Times New Roman" w:cs="Times New Roman"/>
          <w:b/>
          <w:bCs/>
          <w:sz w:val="24"/>
          <w:szCs w:val="24"/>
          <w:lang w:eastAsia="pl-PL"/>
        </w:rPr>
        <w:t xml:space="preserve">(art. 1 pkt </w:t>
      </w:r>
      <w:r w:rsidR="00CE4258" w:rsidRPr="006B7F2D">
        <w:rPr>
          <w:rFonts w:ascii="Times New Roman" w:eastAsia="Lato" w:hAnsi="Times New Roman" w:cs="Times New Roman"/>
          <w:b/>
          <w:bCs/>
          <w:sz w:val="24"/>
          <w:szCs w:val="24"/>
          <w:lang w:eastAsia="pl-PL"/>
        </w:rPr>
        <w:t>2</w:t>
      </w:r>
      <w:r w:rsidR="004F4CE7" w:rsidRPr="006B7F2D">
        <w:rPr>
          <w:rFonts w:ascii="Times New Roman" w:eastAsia="Lato" w:hAnsi="Times New Roman" w:cs="Times New Roman"/>
          <w:b/>
          <w:bCs/>
          <w:sz w:val="24"/>
          <w:szCs w:val="24"/>
          <w:lang w:eastAsia="pl-PL"/>
        </w:rPr>
        <w:t xml:space="preserve"> projektu ustawy)</w:t>
      </w:r>
      <w:r w:rsidR="00EA7AB8" w:rsidRPr="006B7F2D">
        <w:rPr>
          <w:rFonts w:ascii="Times New Roman" w:eastAsia="Lato" w:hAnsi="Times New Roman" w:cs="Times New Roman"/>
          <w:sz w:val="24"/>
          <w:szCs w:val="24"/>
          <w:lang w:eastAsia="pl-PL"/>
        </w:rPr>
        <w:t>.</w:t>
      </w:r>
    </w:p>
    <w:p w14:paraId="53C7DA2D" w14:textId="7718F357" w:rsidR="000E440E" w:rsidRPr="006B7F2D" w:rsidRDefault="008B11D5" w:rsidP="005B1B44">
      <w:pPr>
        <w:autoSpaceDE w:val="0"/>
        <w:autoSpaceDN w:val="0"/>
        <w:adjustRightInd w:val="0"/>
        <w:spacing w:after="120" w:line="360" w:lineRule="auto"/>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 xml:space="preserve">Z projektowanego rozwiązania </w:t>
      </w:r>
      <w:r w:rsidR="002D400D" w:rsidRPr="006B7F2D">
        <w:rPr>
          <w:rFonts w:ascii="Times New Roman" w:eastAsia="Lato" w:hAnsi="Times New Roman" w:cs="Times New Roman"/>
          <w:sz w:val="24"/>
          <w:szCs w:val="24"/>
          <w:lang w:eastAsia="pl-PL"/>
        </w:rPr>
        <w:t xml:space="preserve">dotyczącego kasowego PIT </w:t>
      </w:r>
      <w:r w:rsidRPr="006B7F2D">
        <w:rPr>
          <w:rFonts w:ascii="Times New Roman" w:eastAsia="Lato" w:hAnsi="Times New Roman" w:cs="Times New Roman"/>
          <w:sz w:val="24"/>
          <w:szCs w:val="24"/>
          <w:lang w:eastAsia="pl-PL"/>
        </w:rPr>
        <w:t xml:space="preserve">będą mogły korzystać </w:t>
      </w:r>
      <w:r w:rsidR="00C13A5D" w:rsidRPr="006B7F2D">
        <w:rPr>
          <w:rFonts w:ascii="Times New Roman" w:eastAsia="Lato" w:hAnsi="Times New Roman" w:cs="Times New Roman"/>
          <w:sz w:val="24"/>
          <w:szCs w:val="24"/>
          <w:lang w:eastAsia="pl-PL"/>
        </w:rPr>
        <w:t>os</w:t>
      </w:r>
      <w:r w:rsidRPr="006B7F2D">
        <w:rPr>
          <w:rFonts w:ascii="Times New Roman" w:eastAsia="Lato" w:hAnsi="Times New Roman" w:cs="Times New Roman"/>
          <w:sz w:val="24"/>
          <w:szCs w:val="24"/>
          <w:lang w:eastAsia="pl-PL"/>
        </w:rPr>
        <w:t>o</w:t>
      </w:r>
      <w:r w:rsidR="00C13A5D" w:rsidRPr="006B7F2D">
        <w:rPr>
          <w:rFonts w:ascii="Times New Roman" w:eastAsia="Lato" w:hAnsi="Times New Roman" w:cs="Times New Roman"/>
          <w:sz w:val="24"/>
          <w:szCs w:val="24"/>
          <w:lang w:eastAsia="pl-PL"/>
        </w:rPr>
        <w:t>b</w:t>
      </w:r>
      <w:r w:rsidRPr="006B7F2D">
        <w:rPr>
          <w:rFonts w:ascii="Times New Roman" w:eastAsia="Lato" w:hAnsi="Times New Roman" w:cs="Times New Roman"/>
          <w:sz w:val="24"/>
          <w:szCs w:val="24"/>
          <w:lang w:eastAsia="pl-PL"/>
        </w:rPr>
        <w:t>y</w:t>
      </w:r>
      <w:r w:rsidR="00C13A5D" w:rsidRPr="006B7F2D">
        <w:rPr>
          <w:rFonts w:ascii="Times New Roman" w:eastAsia="Lato" w:hAnsi="Times New Roman" w:cs="Times New Roman"/>
          <w:sz w:val="24"/>
          <w:szCs w:val="24"/>
          <w:lang w:eastAsia="pl-PL"/>
        </w:rPr>
        <w:t xml:space="preserve"> fizyczn</w:t>
      </w:r>
      <w:r w:rsidRPr="006B7F2D">
        <w:rPr>
          <w:rFonts w:ascii="Times New Roman" w:eastAsia="Lato" w:hAnsi="Times New Roman" w:cs="Times New Roman"/>
          <w:sz w:val="24"/>
          <w:szCs w:val="24"/>
          <w:lang w:eastAsia="pl-PL"/>
        </w:rPr>
        <w:t>e</w:t>
      </w:r>
      <w:r w:rsidR="00C13A5D" w:rsidRPr="006B7F2D">
        <w:rPr>
          <w:rFonts w:ascii="Times New Roman" w:eastAsia="Lato" w:hAnsi="Times New Roman" w:cs="Times New Roman"/>
          <w:sz w:val="24"/>
          <w:szCs w:val="24"/>
          <w:lang w:eastAsia="pl-PL"/>
        </w:rPr>
        <w:t xml:space="preserve"> osiągając</w:t>
      </w:r>
      <w:r w:rsidRPr="006B7F2D">
        <w:rPr>
          <w:rFonts w:ascii="Times New Roman" w:eastAsia="Lato" w:hAnsi="Times New Roman" w:cs="Times New Roman"/>
          <w:sz w:val="24"/>
          <w:szCs w:val="24"/>
          <w:lang w:eastAsia="pl-PL"/>
        </w:rPr>
        <w:t>e</w:t>
      </w:r>
      <w:r w:rsidR="00C13A5D" w:rsidRPr="006B7F2D">
        <w:rPr>
          <w:rFonts w:ascii="Times New Roman" w:eastAsia="Lato" w:hAnsi="Times New Roman" w:cs="Times New Roman"/>
          <w:sz w:val="24"/>
          <w:szCs w:val="24"/>
          <w:lang w:eastAsia="pl-PL"/>
        </w:rPr>
        <w:t xml:space="preserve"> przychody z działalności gospodarczej prowadzonej </w:t>
      </w:r>
      <w:r w:rsidR="00777C47" w:rsidRPr="006B7F2D">
        <w:rPr>
          <w:rFonts w:ascii="Times New Roman" w:eastAsia="Lato" w:hAnsi="Times New Roman" w:cs="Times New Roman"/>
          <w:sz w:val="24"/>
          <w:szCs w:val="24"/>
          <w:lang w:eastAsia="pl-PL"/>
        </w:rPr>
        <w:t>samodzielnie.</w:t>
      </w:r>
      <w:r w:rsidR="00C13A5D" w:rsidRPr="006B7F2D">
        <w:rPr>
          <w:rFonts w:ascii="Times New Roman" w:eastAsia="Lato" w:hAnsi="Times New Roman" w:cs="Times New Roman"/>
          <w:sz w:val="24"/>
          <w:szCs w:val="24"/>
          <w:lang w:eastAsia="pl-PL"/>
        </w:rPr>
        <w:t xml:space="preserve"> </w:t>
      </w:r>
      <w:r w:rsidR="00756AAB" w:rsidRPr="006B7F2D">
        <w:rPr>
          <w:rFonts w:ascii="Times New Roman" w:eastAsia="Lato" w:hAnsi="Times New Roman" w:cs="Times New Roman"/>
          <w:sz w:val="24"/>
          <w:szCs w:val="24"/>
          <w:lang w:eastAsia="pl-PL"/>
        </w:rPr>
        <w:t>P</w:t>
      </w:r>
      <w:r w:rsidR="00756AAB" w:rsidRPr="006B7F2D">
        <w:rPr>
          <w:rFonts w:ascii="Times New Roman" w:hAnsi="Times New Roman" w:cs="Times New Roman"/>
          <w:sz w:val="24"/>
          <w:szCs w:val="24"/>
        </w:rPr>
        <w:t>odatkowe wsparcie w formie kasowego PIT będzie zatem skierowane wyłącznie do przedsiębiorców prowadzących działalność gospodarczą w najprostszej formie prawnej</w:t>
      </w:r>
      <w:r w:rsidR="006B7F2D">
        <w:rPr>
          <w:rFonts w:ascii="Times New Roman" w:hAnsi="Times New Roman" w:cs="Times New Roman"/>
          <w:sz w:val="24"/>
          <w:szCs w:val="24"/>
        </w:rPr>
        <w:t>,</w:t>
      </w:r>
      <w:r w:rsidR="00756AAB" w:rsidRPr="006B7F2D">
        <w:rPr>
          <w:rFonts w:ascii="Times New Roman" w:hAnsi="Times New Roman" w:cs="Times New Roman"/>
          <w:sz w:val="24"/>
          <w:szCs w:val="24"/>
        </w:rPr>
        <w:t xml:space="preserve"> jaką jest prowadzenie działalności gospodarczej samodzielnie.</w:t>
      </w:r>
      <w:r w:rsidR="00756AAB" w:rsidRPr="006B7F2D">
        <w:rPr>
          <w:rFonts w:ascii="Times New Roman" w:eastAsia="Lato" w:hAnsi="Times New Roman" w:cs="Times New Roman"/>
          <w:sz w:val="24"/>
          <w:szCs w:val="24"/>
          <w:lang w:eastAsia="pl-PL"/>
        </w:rPr>
        <w:t xml:space="preserve"> </w:t>
      </w:r>
      <w:r w:rsidR="00F85872" w:rsidRPr="006B7F2D">
        <w:rPr>
          <w:rFonts w:ascii="Times New Roman" w:eastAsia="Lato" w:hAnsi="Times New Roman" w:cs="Times New Roman"/>
          <w:sz w:val="24"/>
          <w:szCs w:val="24"/>
          <w:lang w:eastAsia="pl-PL"/>
        </w:rPr>
        <w:t xml:space="preserve">Samodzielne prowadzenie działalności nie oznacza, że w tej działalności podatnik nie może zatrudniać pracowników. Samodzielne prowadzenie działalności oznacza, że </w:t>
      </w:r>
      <w:r w:rsidR="000E440E" w:rsidRPr="006B7F2D">
        <w:rPr>
          <w:rFonts w:ascii="Times New Roman" w:eastAsia="Lato" w:hAnsi="Times New Roman" w:cs="Times New Roman"/>
          <w:sz w:val="24"/>
          <w:szCs w:val="24"/>
          <w:lang w:eastAsia="pl-PL"/>
        </w:rPr>
        <w:t xml:space="preserve">prawa do kasowego PIT nie będą miały osoby prowadzące działalność gospodarczą np. w formie spółki cywilnej czy spółki jawnej. </w:t>
      </w:r>
      <w:r w:rsidR="00756AAB" w:rsidRPr="006B7F2D">
        <w:rPr>
          <w:rFonts w:ascii="Times New Roman" w:hAnsi="Times New Roman" w:cs="Times New Roman"/>
          <w:sz w:val="24"/>
          <w:szCs w:val="24"/>
        </w:rPr>
        <w:t>Prowadzenie działalności gospodarczej w formie spółki wymaga większego profesjonalizmu, w stosunku do drobnej, jednoosobowej działalności. A to właśnie tych przedsiębiorców mają wspierać nowe rozwiązania.</w:t>
      </w:r>
    </w:p>
    <w:p w14:paraId="27DCA25A" w14:textId="133C59CD" w:rsidR="0094479B" w:rsidRPr="006B7F2D" w:rsidRDefault="0094479B" w:rsidP="005B1B44">
      <w:pPr>
        <w:autoSpaceDE w:val="0"/>
        <w:autoSpaceDN w:val="0"/>
        <w:adjustRightInd w:val="0"/>
        <w:spacing w:after="120" w:line="360" w:lineRule="auto"/>
        <w:jc w:val="both"/>
        <w:rPr>
          <w:rFonts w:ascii="Times New Roman" w:eastAsia="Lato" w:hAnsi="Times New Roman" w:cs="Times New Roman"/>
          <w:sz w:val="24"/>
          <w:szCs w:val="24"/>
          <w:lang w:eastAsia="pl-PL"/>
        </w:rPr>
      </w:pPr>
      <w:r w:rsidRPr="006B7F2D">
        <w:rPr>
          <w:rFonts w:ascii="Times New Roman" w:hAnsi="Times New Roman" w:cs="Times New Roman"/>
          <w:sz w:val="24"/>
          <w:szCs w:val="24"/>
        </w:rPr>
        <w:t>Kasowy PIT, co do zasady, będą mogli stosować również podatnicy rozpoczynający prowadzenie działalności gospodarczej dla przychodów z tej działalności osiągniętych w roku jej rozpoczęcia. Podatnicy, którzy w roku podatkowym rozpoczęli prowadzenie samodzielnie działalności gospodarczej, a jednocześnie w poprzednim roku podatkowym prowadzili samodzielnie działalność gospodarczą będą mogli korzystać z kasowego PIT, jeżeli ich przychody z tej działalności w poprzednim roku podatkowym nie przekroczyły limitu w kwocie 250 tys. euro.</w:t>
      </w:r>
      <w:r w:rsidR="0098026A">
        <w:rPr>
          <w:rFonts w:ascii="Times New Roman" w:hAnsi="Times New Roman" w:cs="Times New Roman"/>
          <w:sz w:val="24"/>
          <w:szCs w:val="24"/>
        </w:rPr>
        <w:t xml:space="preserve"> </w:t>
      </w:r>
    </w:p>
    <w:p w14:paraId="1506A762" w14:textId="7E4E5526" w:rsidR="00A917FF" w:rsidRPr="006B7F2D" w:rsidRDefault="003E6536" w:rsidP="005B1B44">
      <w:pPr>
        <w:autoSpaceDE w:val="0"/>
        <w:autoSpaceDN w:val="0"/>
        <w:adjustRightInd w:val="0"/>
        <w:spacing w:before="60" w:after="120" w:line="360" w:lineRule="auto"/>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Kasowy PIT jest adresowany do małych firm, prowadzących działalność w niewielkich rozmiarach, ponieważ to takie firmy najbardziej dotyka problem zatorów płatniczych jako najsłabszych podmiotów na rynku. Z tego względu p</w:t>
      </w:r>
      <w:r w:rsidR="00C13A5D" w:rsidRPr="006B7F2D">
        <w:rPr>
          <w:rFonts w:ascii="Times New Roman" w:eastAsia="Lato" w:hAnsi="Times New Roman" w:cs="Times New Roman"/>
          <w:sz w:val="24"/>
          <w:szCs w:val="24"/>
          <w:lang w:eastAsia="pl-PL"/>
        </w:rPr>
        <w:t xml:space="preserve">rawo do kasowego PIT </w:t>
      </w:r>
      <w:r w:rsidR="008B11D5" w:rsidRPr="006B7F2D">
        <w:rPr>
          <w:rFonts w:ascii="Times New Roman" w:eastAsia="Lato" w:hAnsi="Times New Roman" w:cs="Times New Roman"/>
          <w:sz w:val="24"/>
          <w:szCs w:val="24"/>
          <w:lang w:eastAsia="pl-PL"/>
        </w:rPr>
        <w:t>będzie warunkowane</w:t>
      </w:r>
      <w:r w:rsidR="00777C47" w:rsidRPr="006B7F2D">
        <w:rPr>
          <w:rFonts w:ascii="Times New Roman" w:eastAsia="Lato" w:hAnsi="Times New Roman" w:cs="Times New Roman"/>
          <w:sz w:val="24"/>
          <w:szCs w:val="24"/>
          <w:lang w:eastAsia="pl-PL"/>
        </w:rPr>
        <w:t xml:space="preserve"> w</w:t>
      </w:r>
      <w:r w:rsidR="00C13A5D" w:rsidRPr="006B7F2D">
        <w:rPr>
          <w:rFonts w:ascii="Times New Roman" w:eastAsia="Lato" w:hAnsi="Times New Roman" w:cs="Times New Roman"/>
          <w:sz w:val="24"/>
          <w:szCs w:val="24"/>
          <w:lang w:eastAsia="pl-PL"/>
        </w:rPr>
        <w:t>ysokoś</w:t>
      </w:r>
      <w:r w:rsidR="008B11D5" w:rsidRPr="006B7F2D">
        <w:rPr>
          <w:rFonts w:ascii="Times New Roman" w:eastAsia="Lato" w:hAnsi="Times New Roman" w:cs="Times New Roman"/>
          <w:sz w:val="24"/>
          <w:szCs w:val="24"/>
          <w:lang w:eastAsia="pl-PL"/>
        </w:rPr>
        <w:t>cią</w:t>
      </w:r>
      <w:r w:rsidR="00C13A5D" w:rsidRPr="006B7F2D">
        <w:rPr>
          <w:rFonts w:ascii="Times New Roman" w:eastAsia="Lato" w:hAnsi="Times New Roman" w:cs="Times New Roman"/>
          <w:sz w:val="24"/>
          <w:szCs w:val="24"/>
          <w:lang w:eastAsia="pl-PL"/>
        </w:rPr>
        <w:t xml:space="preserve"> przychodów z działalności gospodarczej prowadzonej </w:t>
      </w:r>
      <w:r w:rsidR="0050316A" w:rsidRPr="006B7F2D">
        <w:rPr>
          <w:rFonts w:ascii="Times New Roman" w:eastAsia="Lato" w:hAnsi="Times New Roman" w:cs="Times New Roman"/>
          <w:sz w:val="24"/>
          <w:szCs w:val="24"/>
          <w:lang w:eastAsia="pl-PL"/>
        </w:rPr>
        <w:t>samodzielnie</w:t>
      </w:r>
      <w:r w:rsidR="00C13A5D" w:rsidRPr="006B7F2D">
        <w:rPr>
          <w:rFonts w:ascii="Times New Roman" w:eastAsia="Lato" w:hAnsi="Times New Roman" w:cs="Times New Roman"/>
          <w:sz w:val="24"/>
          <w:szCs w:val="24"/>
          <w:lang w:eastAsia="pl-PL"/>
        </w:rPr>
        <w:t xml:space="preserve"> osiągniętych w roku poprzednim. Wysokość tych przychodów nie będzie mogła przekroczyć </w:t>
      </w:r>
      <w:r w:rsidR="00A55852" w:rsidRPr="006B7F2D">
        <w:rPr>
          <w:rFonts w:ascii="Times New Roman" w:eastAsia="Lato" w:hAnsi="Times New Roman" w:cs="Times New Roman"/>
          <w:sz w:val="24"/>
          <w:szCs w:val="24"/>
          <w:lang w:eastAsia="pl-PL"/>
        </w:rPr>
        <w:t>kwoty odpowiadającej równowartości</w:t>
      </w:r>
      <w:r w:rsidR="00C13A5D" w:rsidRPr="006B7F2D">
        <w:rPr>
          <w:rFonts w:ascii="Times New Roman" w:eastAsia="Lato" w:hAnsi="Times New Roman" w:cs="Times New Roman"/>
          <w:sz w:val="24"/>
          <w:szCs w:val="24"/>
          <w:lang w:eastAsia="pl-PL"/>
        </w:rPr>
        <w:t xml:space="preserve"> </w:t>
      </w:r>
      <w:r w:rsidR="00A55852" w:rsidRPr="006B7F2D">
        <w:rPr>
          <w:rFonts w:ascii="Times New Roman" w:eastAsia="Lato" w:hAnsi="Times New Roman" w:cs="Times New Roman"/>
          <w:sz w:val="24"/>
          <w:szCs w:val="24"/>
          <w:lang w:eastAsia="pl-PL"/>
        </w:rPr>
        <w:t>250</w:t>
      </w:r>
      <w:r w:rsidR="00C13A5D" w:rsidRPr="006B7F2D">
        <w:rPr>
          <w:rFonts w:ascii="Times New Roman" w:eastAsia="Lato" w:hAnsi="Times New Roman" w:cs="Times New Roman"/>
          <w:sz w:val="24"/>
          <w:szCs w:val="24"/>
          <w:lang w:eastAsia="pl-PL"/>
        </w:rPr>
        <w:t xml:space="preserve"> tys. </w:t>
      </w:r>
      <w:r w:rsidR="00A55852" w:rsidRPr="006B7F2D">
        <w:rPr>
          <w:rFonts w:ascii="Times New Roman" w:eastAsia="Lato" w:hAnsi="Times New Roman" w:cs="Times New Roman"/>
          <w:sz w:val="24"/>
          <w:szCs w:val="24"/>
          <w:lang w:eastAsia="pl-PL"/>
        </w:rPr>
        <w:t>euro, przeliczonej według</w:t>
      </w:r>
      <w:r w:rsidR="00A55852" w:rsidRPr="006B7F2D">
        <w:rPr>
          <w:rFonts w:ascii="Times New Roman" w:hAnsi="Times New Roman" w:cs="Times New Roman"/>
          <w:sz w:val="24"/>
          <w:szCs w:val="24"/>
        </w:rPr>
        <w:t xml:space="preserve"> średniego kursu euro ogłaszanego przez Narodowy Bank Polski na pierwszy dzień roboczy października roku poprzedzającego rok podatkowy</w:t>
      </w:r>
      <w:r w:rsidR="00C13A5D" w:rsidRPr="006B7F2D">
        <w:rPr>
          <w:rFonts w:ascii="Times New Roman" w:eastAsia="Lato" w:hAnsi="Times New Roman" w:cs="Times New Roman"/>
          <w:sz w:val="24"/>
          <w:szCs w:val="24"/>
          <w:lang w:eastAsia="pl-PL"/>
        </w:rPr>
        <w:t xml:space="preserve">. </w:t>
      </w:r>
      <w:r w:rsidR="00A917FF" w:rsidRPr="006B7F2D">
        <w:rPr>
          <w:rFonts w:ascii="Times New Roman" w:eastAsia="Lato" w:hAnsi="Times New Roman" w:cs="Times New Roman"/>
          <w:sz w:val="24"/>
          <w:szCs w:val="24"/>
          <w:lang w:eastAsia="pl-PL"/>
        </w:rPr>
        <w:t xml:space="preserve">Przy tak określonym limicie znacząca część podatników będzie mogła skorzystać z tego rozwiązania. Według danych z zeznań za 2022 r. </w:t>
      </w:r>
      <w:r w:rsidR="005C7EFC" w:rsidRPr="006B7F2D">
        <w:rPr>
          <w:rFonts w:ascii="Times New Roman" w:hAnsi="Times New Roman" w:cs="Times New Roman"/>
          <w:sz w:val="24"/>
          <w:szCs w:val="24"/>
        </w:rPr>
        <w:t>2,3 mln podatników uzyskało przychody z pozarolniczej działalności gospodarczej nieprzekraczające w skali roku kwoty 250 tys. euro, tj. 90% podatników wykazujących przychody z tego tytułu. W</w:t>
      </w:r>
      <w:r w:rsidR="00A917FF" w:rsidRPr="006B7F2D">
        <w:rPr>
          <w:rFonts w:ascii="Times New Roman" w:eastAsia="Lato" w:hAnsi="Times New Roman" w:cs="Times New Roman"/>
          <w:sz w:val="24"/>
          <w:szCs w:val="24"/>
          <w:lang w:eastAsia="pl-PL"/>
        </w:rPr>
        <w:t xml:space="preserve"> przypadku PIT-36 (zeznanie składane przez przedsiębiorców rozliczających się skalą podatkową) – </w:t>
      </w:r>
      <w:r w:rsidR="004E4433" w:rsidRPr="006B7F2D">
        <w:rPr>
          <w:rFonts w:ascii="Times New Roman" w:eastAsia="Lato" w:hAnsi="Times New Roman" w:cs="Times New Roman"/>
          <w:sz w:val="24"/>
          <w:szCs w:val="24"/>
          <w:lang w:eastAsia="pl-PL"/>
        </w:rPr>
        <w:t>95</w:t>
      </w:r>
      <w:r w:rsidR="00A917FF" w:rsidRPr="006B7F2D">
        <w:rPr>
          <w:rFonts w:ascii="Times New Roman" w:eastAsia="Lato" w:hAnsi="Times New Roman" w:cs="Times New Roman"/>
          <w:sz w:val="24"/>
          <w:szCs w:val="24"/>
          <w:lang w:eastAsia="pl-PL"/>
        </w:rPr>
        <w:t xml:space="preserve">,1% podatników wykazało przychód poniżej </w:t>
      </w:r>
      <w:r w:rsidR="004E4433" w:rsidRPr="006B7F2D">
        <w:rPr>
          <w:rFonts w:ascii="Times New Roman" w:eastAsia="Lato" w:hAnsi="Times New Roman" w:cs="Times New Roman"/>
          <w:sz w:val="24"/>
          <w:szCs w:val="24"/>
          <w:lang w:eastAsia="pl-PL"/>
        </w:rPr>
        <w:t>250</w:t>
      </w:r>
      <w:r w:rsidR="00A917FF" w:rsidRPr="006B7F2D">
        <w:rPr>
          <w:rFonts w:ascii="Times New Roman" w:eastAsia="Lato" w:hAnsi="Times New Roman" w:cs="Times New Roman"/>
          <w:sz w:val="24"/>
          <w:szCs w:val="24"/>
          <w:lang w:eastAsia="pl-PL"/>
        </w:rPr>
        <w:t xml:space="preserve"> </w:t>
      </w:r>
      <w:r w:rsidR="00084335" w:rsidRPr="006B7F2D">
        <w:rPr>
          <w:rFonts w:ascii="Times New Roman" w:eastAsia="Lato" w:hAnsi="Times New Roman" w:cs="Times New Roman"/>
          <w:sz w:val="24"/>
          <w:szCs w:val="24"/>
          <w:lang w:eastAsia="pl-PL"/>
        </w:rPr>
        <w:t>tys.</w:t>
      </w:r>
      <w:r w:rsidR="00A917FF" w:rsidRPr="006B7F2D">
        <w:rPr>
          <w:rFonts w:ascii="Times New Roman" w:eastAsia="Lato" w:hAnsi="Times New Roman" w:cs="Times New Roman"/>
          <w:sz w:val="24"/>
          <w:szCs w:val="24"/>
          <w:lang w:eastAsia="pl-PL"/>
        </w:rPr>
        <w:t xml:space="preserve"> </w:t>
      </w:r>
      <w:r w:rsidR="004E4433" w:rsidRPr="006B7F2D">
        <w:rPr>
          <w:rFonts w:ascii="Times New Roman" w:eastAsia="Lato" w:hAnsi="Times New Roman" w:cs="Times New Roman"/>
          <w:sz w:val="24"/>
          <w:szCs w:val="24"/>
          <w:lang w:eastAsia="pl-PL"/>
        </w:rPr>
        <w:t>euro</w:t>
      </w:r>
      <w:r w:rsidR="00A917FF" w:rsidRPr="006B7F2D">
        <w:rPr>
          <w:rFonts w:ascii="Times New Roman" w:eastAsia="Lato" w:hAnsi="Times New Roman" w:cs="Times New Roman"/>
          <w:sz w:val="24"/>
          <w:szCs w:val="24"/>
          <w:lang w:eastAsia="pl-PL"/>
        </w:rPr>
        <w:t>, w przypadku PIT-</w:t>
      </w:r>
      <w:r w:rsidR="00A917FF" w:rsidRPr="006B7F2D">
        <w:rPr>
          <w:rFonts w:ascii="Times New Roman" w:eastAsia="Lato" w:hAnsi="Times New Roman" w:cs="Times New Roman"/>
          <w:sz w:val="24"/>
          <w:szCs w:val="24"/>
          <w:lang w:eastAsia="pl-PL"/>
        </w:rPr>
        <w:lastRenderedPageBreak/>
        <w:t xml:space="preserve">36L (zeznanie składane przez przedsiębiorców rozliczających się tzw. podatkiem liniowym) – </w:t>
      </w:r>
      <w:r w:rsidR="004E4433" w:rsidRPr="006B7F2D">
        <w:rPr>
          <w:rFonts w:ascii="Times New Roman" w:eastAsia="Lato" w:hAnsi="Times New Roman" w:cs="Times New Roman"/>
          <w:sz w:val="24"/>
          <w:szCs w:val="24"/>
          <w:lang w:eastAsia="pl-PL"/>
        </w:rPr>
        <w:t>65</w:t>
      </w:r>
      <w:r w:rsidR="00A917FF" w:rsidRPr="006B7F2D">
        <w:rPr>
          <w:rFonts w:ascii="Times New Roman" w:eastAsia="Lato" w:hAnsi="Times New Roman" w:cs="Times New Roman"/>
          <w:sz w:val="24"/>
          <w:szCs w:val="24"/>
          <w:lang w:eastAsia="pl-PL"/>
        </w:rPr>
        <w:t xml:space="preserve">%, a PIT-28 (zeznanie składane przez przedsiębiorców rozliczających się ryczałtem od przychodów ewidencjonowanych) – </w:t>
      </w:r>
      <w:r w:rsidR="004E4433" w:rsidRPr="006B7F2D">
        <w:rPr>
          <w:rFonts w:ascii="Times New Roman" w:eastAsia="Lato" w:hAnsi="Times New Roman" w:cs="Times New Roman"/>
          <w:sz w:val="24"/>
          <w:szCs w:val="24"/>
          <w:lang w:eastAsia="pl-PL"/>
        </w:rPr>
        <w:t>97</w:t>
      </w:r>
      <w:r w:rsidR="00A917FF" w:rsidRPr="006B7F2D">
        <w:rPr>
          <w:rFonts w:ascii="Times New Roman" w:eastAsia="Lato" w:hAnsi="Times New Roman" w:cs="Times New Roman"/>
          <w:sz w:val="24"/>
          <w:szCs w:val="24"/>
          <w:lang w:eastAsia="pl-PL"/>
        </w:rPr>
        <w:t>%.</w:t>
      </w:r>
    </w:p>
    <w:p w14:paraId="3570C476" w14:textId="7F29CD11" w:rsidR="00B06670" w:rsidRPr="006B7F2D" w:rsidRDefault="00B85892" w:rsidP="005B1B44">
      <w:pPr>
        <w:autoSpaceDE w:val="0"/>
        <w:autoSpaceDN w:val="0"/>
        <w:adjustRightInd w:val="0"/>
        <w:spacing w:before="60" w:after="120" w:line="360" w:lineRule="auto"/>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P</w:t>
      </w:r>
      <w:r w:rsidR="00B06670" w:rsidRPr="006B7F2D">
        <w:rPr>
          <w:rFonts w:ascii="Times New Roman" w:eastAsia="Lato" w:hAnsi="Times New Roman" w:cs="Times New Roman"/>
          <w:sz w:val="24"/>
          <w:szCs w:val="24"/>
          <w:lang w:eastAsia="pl-PL"/>
        </w:rPr>
        <w:t>rzedsiębiorstw</w:t>
      </w:r>
      <w:r w:rsidRPr="006B7F2D">
        <w:rPr>
          <w:rFonts w:ascii="Times New Roman" w:eastAsia="Lato" w:hAnsi="Times New Roman" w:cs="Times New Roman"/>
          <w:sz w:val="24"/>
          <w:szCs w:val="24"/>
          <w:lang w:eastAsia="pl-PL"/>
        </w:rPr>
        <w:t>o</w:t>
      </w:r>
      <w:r w:rsidR="00B06670" w:rsidRPr="006B7F2D">
        <w:rPr>
          <w:rFonts w:ascii="Times New Roman" w:eastAsia="Lato" w:hAnsi="Times New Roman" w:cs="Times New Roman"/>
          <w:sz w:val="24"/>
          <w:szCs w:val="24"/>
          <w:lang w:eastAsia="pl-PL"/>
        </w:rPr>
        <w:t xml:space="preserve"> w spadku</w:t>
      </w:r>
      <w:r w:rsidRPr="006B7F2D">
        <w:rPr>
          <w:rFonts w:ascii="Times New Roman" w:eastAsia="Lato" w:hAnsi="Times New Roman" w:cs="Times New Roman"/>
          <w:sz w:val="24"/>
          <w:szCs w:val="24"/>
          <w:lang w:eastAsia="pl-PL"/>
        </w:rPr>
        <w:t>,</w:t>
      </w:r>
      <w:r w:rsidR="00B06670" w:rsidRPr="006B7F2D">
        <w:rPr>
          <w:rFonts w:ascii="Times New Roman" w:eastAsia="Lato" w:hAnsi="Times New Roman" w:cs="Times New Roman"/>
          <w:sz w:val="24"/>
          <w:szCs w:val="24"/>
          <w:lang w:eastAsia="pl-PL"/>
        </w:rPr>
        <w:t xml:space="preserve"> przy obliczaniu limitu 250 tys. euro</w:t>
      </w:r>
      <w:r w:rsidRPr="006B7F2D">
        <w:rPr>
          <w:rFonts w:ascii="Times New Roman" w:eastAsia="Lato" w:hAnsi="Times New Roman" w:cs="Times New Roman"/>
          <w:sz w:val="24"/>
          <w:szCs w:val="24"/>
          <w:lang w:eastAsia="pl-PL"/>
        </w:rPr>
        <w:t>,</w:t>
      </w:r>
      <w:r w:rsidR="00B06670" w:rsidRPr="006B7F2D">
        <w:rPr>
          <w:rFonts w:ascii="Times New Roman" w:eastAsia="Lato" w:hAnsi="Times New Roman" w:cs="Times New Roman"/>
          <w:sz w:val="24"/>
          <w:szCs w:val="24"/>
          <w:lang w:eastAsia="pl-PL"/>
        </w:rPr>
        <w:t xml:space="preserve"> będzie uwzględniał</w:t>
      </w:r>
      <w:r w:rsidRPr="006B7F2D">
        <w:rPr>
          <w:rFonts w:ascii="Times New Roman" w:eastAsia="Lato" w:hAnsi="Times New Roman" w:cs="Times New Roman"/>
          <w:sz w:val="24"/>
          <w:szCs w:val="24"/>
          <w:lang w:eastAsia="pl-PL"/>
        </w:rPr>
        <w:t>o</w:t>
      </w:r>
      <w:r w:rsidR="00B06670" w:rsidRPr="006B7F2D">
        <w:rPr>
          <w:rFonts w:ascii="Times New Roman" w:eastAsia="Lato" w:hAnsi="Times New Roman" w:cs="Times New Roman"/>
          <w:sz w:val="24"/>
          <w:szCs w:val="24"/>
          <w:lang w:eastAsia="pl-PL"/>
        </w:rPr>
        <w:t xml:space="preserve"> również przychody zmarłego przedsiębiorcy</w:t>
      </w:r>
      <w:r w:rsidR="00B92F10" w:rsidRPr="006B7F2D">
        <w:rPr>
          <w:rFonts w:ascii="Times New Roman" w:eastAsia="Lato" w:hAnsi="Times New Roman" w:cs="Times New Roman"/>
          <w:sz w:val="24"/>
          <w:szCs w:val="24"/>
          <w:lang w:eastAsia="pl-PL"/>
        </w:rPr>
        <w:t>, co oznacza, że będą sumowane przychody z poprzedniego roku osiągnięte z działalności prowadzonej samodzielnie przez zmarłego przedsiębiorcę i</w:t>
      </w:r>
      <w:r w:rsidR="004E2C95" w:rsidRPr="006B7F2D">
        <w:rPr>
          <w:rFonts w:ascii="Times New Roman" w:eastAsia="Lato" w:hAnsi="Times New Roman" w:cs="Times New Roman"/>
          <w:sz w:val="24"/>
          <w:szCs w:val="24"/>
          <w:lang w:eastAsia="pl-PL"/>
        </w:rPr>
        <w:t> </w:t>
      </w:r>
      <w:r w:rsidR="00B92F10" w:rsidRPr="006B7F2D">
        <w:rPr>
          <w:rFonts w:ascii="Times New Roman" w:eastAsia="Lato" w:hAnsi="Times New Roman" w:cs="Times New Roman"/>
          <w:sz w:val="24"/>
          <w:szCs w:val="24"/>
          <w:lang w:eastAsia="pl-PL"/>
        </w:rPr>
        <w:t>przychody przedsiębiorstwa w spadku.</w:t>
      </w:r>
    </w:p>
    <w:p w14:paraId="34026A0E" w14:textId="6650DBCA" w:rsidR="00157339" w:rsidRPr="006B7F2D" w:rsidRDefault="008B11D5" w:rsidP="005B1B44">
      <w:pPr>
        <w:autoSpaceDE w:val="0"/>
        <w:autoSpaceDN w:val="0"/>
        <w:adjustRightInd w:val="0"/>
        <w:spacing w:before="60" w:after="120" w:line="360" w:lineRule="auto"/>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W przypadku gdy w poprzednim roku podatnik prowadził działalność samodzielnie i w formie</w:t>
      </w:r>
      <w:r w:rsidR="0038374A" w:rsidRPr="006B7F2D">
        <w:rPr>
          <w:rFonts w:ascii="Times New Roman" w:eastAsia="Lato" w:hAnsi="Times New Roman" w:cs="Times New Roman"/>
          <w:sz w:val="24"/>
          <w:szCs w:val="24"/>
          <w:lang w:eastAsia="pl-PL"/>
        </w:rPr>
        <w:t xml:space="preserve"> np. </w:t>
      </w:r>
      <w:r w:rsidRPr="006B7F2D">
        <w:rPr>
          <w:rFonts w:ascii="Times New Roman" w:eastAsia="Lato" w:hAnsi="Times New Roman" w:cs="Times New Roman"/>
          <w:sz w:val="24"/>
          <w:szCs w:val="24"/>
          <w:lang w:eastAsia="pl-PL"/>
        </w:rPr>
        <w:t xml:space="preserve">spółki jawnej, to do ustalenia limitu przychodów dla celów prawa do kasowego PIT będą uwzględniane tylko przychody z działalności prowadzonej samodzielnie. </w:t>
      </w:r>
      <w:r w:rsidR="00157339" w:rsidRPr="006B7F2D">
        <w:rPr>
          <w:rFonts w:ascii="Times New Roman" w:eastAsia="Lato" w:hAnsi="Times New Roman" w:cs="Times New Roman"/>
          <w:sz w:val="24"/>
          <w:szCs w:val="24"/>
          <w:lang w:eastAsia="pl-PL"/>
        </w:rPr>
        <w:t xml:space="preserve">Utrata prawa do kasowego PIT, w związku z przekroczeniem limitu w kwocie </w:t>
      </w:r>
      <w:r w:rsidR="0069485C" w:rsidRPr="006B7F2D">
        <w:rPr>
          <w:rFonts w:ascii="Times New Roman" w:eastAsia="Lato" w:hAnsi="Times New Roman" w:cs="Times New Roman"/>
          <w:sz w:val="24"/>
          <w:szCs w:val="24"/>
          <w:lang w:eastAsia="pl-PL"/>
        </w:rPr>
        <w:t>250</w:t>
      </w:r>
      <w:r w:rsidR="00157339" w:rsidRPr="006B7F2D">
        <w:rPr>
          <w:rFonts w:ascii="Times New Roman" w:eastAsia="Lato" w:hAnsi="Times New Roman" w:cs="Times New Roman"/>
          <w:sz w:val="24"/>
          <w:szCs w:val="24"/>
          <w:lang w:eastAsia="pl-PL"/>
        </w:rPr>
        <w:t xml:space="preserve"> tys. </w:t>
      </w:r>
      <w:r w:rsidR="0069485C" w:rsidRPr="006B7F2D">
        <w:rPr>
          <w:rFonts w:ascii="Times New Roman" w:eastAsia="Lato" w:hAnsi="Times New Roman" w:cs="Times New Roman"/>
          <w:sz w:val="24"/>
          <w:szCs w:val="24"/>
          <w:lang w:eastAsia="pl-PL"/>
        </w:rPr>
        <w:t>euro</w:t>
      </w:r>
      <w:r w:rsidR="00157339" w:rsidRPr="006B7F2D">
        <w:rPr>
          <w:rFonts w:ascii="Times New Roman" w:eastAsia="Lato" w:hAnsi="Times New Roman" w:cs="Times New Roman"/>
          <w:sz w:val="24"/>
          <w:szCs w:val="24"/>
          <w:lang w:eastAsia="pl-PL"/>
        </w:rPr>
        <w:t>, nastąpi dopiero od następnego roku podatkowego.</w:t>
      </w:r>
      <w:r w:rsidR="0069485C" w:rsidRPr="006B7F2D">
        <w:rPr>
          <w:rFonts w:ascii="Times New Roman" w:eastAsia="Lato" w:hAnsi="Times New Roman" w:cs="Times New Roman"/>
          <w:sz w:val="24"/>
          <w:szCs w:val="24"/>
          <w:lang w:eastAsia="pl-PL"/>
        </w:rPr>
        <w:t xml:space="preserve"> Wynika to </w:t>
      </w:r>
      <w:r w:rsidR="006F0446" w:rsidRPr="006B7F2D">
        <w:rPr>
          <w:rFonts w:ascii="Times New Roman" w:eastAsia="Lato" w:hAnsi="Times New Roman" w:cs="Times New Roman"/>
          <w:sz w:val="24"/>
          <w:szCs w:val="24"/>
          <w:lang w:eastAsia="pl-PL"/>
        </w:rPr>
        <w:t xml:space="preserve">z </w:t>
      </w:r>
      <w:r w:rsidR="0069485C" w:rsidRPr="006B7F2D">
        <w:rPr>
          <w:rFonts w:ascii="Times New Roman" w:eastAsia="Lato" w:hAnsi="Times New Roman" w:cs="Times New Roman"/>
          <w:sz w:val="24"/>
          <w:szCs w:val="24"/>
          <w:lang w:eastAsia="pl-PL"/>
        </w:rPr>
        <w:t xml:space="preserve">faktu, że stosowanie metody kasowej jest warunkowane limitem przychodów z poprzedniego roku. Wysokość przychodów osiągniętych w bieżącym roku, tj. w roku stosowania kasowego PIT, </w:t>
      </w:r>
      <w:r w:rsidR="00B85892" w:rsidRPr="006B7F2D">
        <w:rPr>
          <w:rFonts w:ascii="Times New Roman" w:eastAsia="Lato" w:hAnsi="Times New Roman" w:cs="Times New Roman"/>
          <w:sz w:val="24"/>
          <w:szCs w:val="24"/>
          <w:lang w:eastAsia="pl-PL"/>
        </w:rPr>
        <w:t>nie będzie miał</w:t>
      </w:r>
      <w:r w:rsidR="009C76F7" w:rsidRPr="006B7F2D">
        <w:rPr>
          <w:rFonts w:ascii="Times New Roman" w:eastAsia="Lato" w:hAnsi="Times New Roman" w:cs="Times New Roman"/>
          <w:sz w:val="24"/>
          <w:szCs w:val="24"/>
          <w:lang w:eastAsia="pl-PL"/>
        </w:rPr>
        <w:t>a</w:t>
      </w:r>
      <w:r w:rsidR="00B85892" w:rsidRPr="006B7F2D">
        <w:rPr>
          <w:rFonts w:ascii="Times New Roman" w:eastAsia="Lato" w:hAnsi="Times New Roman" w:cs="Times New Roman"/>
          <w:sz w:val="24"/>
          <w:szCs w:val="24"/>
          <w:lang w:eastAsia="pl-PL"/>
        </w:rPr>
        <w:t xml:space="preserve"> wpływu </w:t>
      </w:r>
      <w:r w:rsidR="0069485C" w:rsidRPr="006B7F2D">
        <w:rPr>
          <w:rFonts w:ascii="Times New Roman" w:eastAsia="Lato" w:hAnsi="Times New Roman" w:cs="Times New Roman"/>
          <w:sz w:val="24"/>
          <w:szCs w:val="24"/>
          <w:lang w:eastAsia="pl-PL"/>
        </w:rPr>
        <w:t>na możliwość stosowania kasowego PIT. W konsekwencji, jeżeli podatnik osiągnie przychody w kwocie przekraczającej limit 250 tys. euro, to w roku bieżącym, tj. w roku</w:t>
      </w:r>
      <w:r w:rsidR="00753937" w:rsidRPr="006B7F2D">
        <w:rPr>
          <w:rFonts w:ascii="Times New Roman" w:eastAsia="Lato" w:hAnsi="Times New Roman" w:cs="Times New Roman"/>
          <w:sz w:val="24"/>
          <w:szCs w:val="24"/>
          <w:lang w:eastAsia="pl-PL"/>
        </w:rPr>
        <w:t xml:space="preserve"> stosowania metody kasowej,</w:t>
      </w:r>
      <w:r w:rsidR="0098026A">
        <w:rPr>
          <w:rFonts w:ascii="Times New Roman" w:eastAsia="Lato" w:hAnsi="Times New Roman" w:cs="Times New Roman"/>
          <w:sz w:val="24"/>
          <w:szCs w:val="24"/>
          <w:lang w:eastAsia="pl-PL"/>
        </w:rPr>
        <w:t xml:space="preserve"> </w:t>
      </w:r>
      <w:r w:rsidR="0069485C" w:rsidRPr="006B7F2D">
        <w:rPr>
          <w:rFonts w:ascii="Times New Roman" w:eastAsia="Lato" w:hAnsi="Times New Roman" w:cs="Times New Roman"/>
          <w:sz w:val="24"/>
          <w:szCs w:val="24"/>
          <w:lang w:eastAsia="pl-PL"/>
        </w:rPr>
        <w:t xml:space="preserve">nie </w:t>
      </w:r>
      <w:r w:rsidR="00B85892" w:rsidRPr="006B7F2D">
        <w:rPr>
          <w:rFonts w:ascii="Times New Roman" w:eastAsia="Lato" w:hAnsi="Times New Roman" w:cs="Times New Roman"/>
          <w:sz w:val="24"/>
          <w:szCs w:val="24"/>
          <w:lang w:eastAsia="pl-PL"/>
        </w:rPr>
        <w:t>u</w:t>
      </w:r>
      <w:r w:rsidR="0069485C" w:rsidRPr="006B7F2D">
        <w:rPr>
          <w:rFonts w:ascii="Times New Roman" w:eastAsia="Lato" w:hAnsi="Times New Roman" w:cs="Times New Roman"/>
          <w:sz w:val="24"/>
          <w:szCs w:val="24"/>
          <w:lang w:eastAsia="pl-PL"/>
        </w:rPr>
        <w:t>traci prawa do kasowego PIT</w:t>
      </w:r>
      <w:r w:rsidR="00753937" w:rsidRPr="006B7F2D">
        <w:rPr>
          <w:rFonts w:ascii="Times New Roman" w:eastAsia="Lato" w:hAnsi="Times New Roman" w:cs="Times New Roman"/>
          <w:sz w:val="24"/>
          <w:szCs w:val="24"/>
          <w:lang w:eastAsia="pl-PL"/>
        </w:rPr>
        <w:t xml:space="preserve">. Utrata prawa nastąpi od następnego roku podatkowego. </w:t>
      </w:r>
    </w:p>
    <w:p w14:paraId="3B241421" w14:textId="63629DAB" w:rsidR="00C34F07" w:rsidRPr="006B7F2D" w:rsidRDefault="00C34F07" w:rsidP="005B1B44">
      <w:pPr>
        <w:autoSpaceDE w:val="0"/>
        <w:autoSpaceDN w:val="0"/>
        <w:adjustRightInd w:val="0"/>
        <w:spacing w:after="120" w:line="360" w:lineRule="auto"/>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Przesłanką warunkującą możliwość stosowania kasowego PIT będzie również nieprowadzenie ksiąg rachunkowych w związku z prowadzoną działalnością gospodarczą. Kasowy PIT będą mogli wybrać podatnicy, którzy prowadzą uproszczone urządzenie księgowe</w:t>
      </w:r>
      <w:r w:rsidR="00307C28">
        <w:rPr>
          <w:rFonts w:ascii="Times New Roman" w:eastAsia="Lato" w:hAnsi="Times New Roman" w:cs="Times New Roman"/>
          <w:sz w:val="24"/>
          <w:szCs w:val="24"/>
          <w:lang w:eastAsia="pl-PL"/>
        </w:rPr>
        <w:t>,</w:t>
      </w:r>
      <w:r w:rsidRPr="006B7F2D">
        <w:rPr>
          <w:rFonts w:ascii="Times New Roman" w:eastAsia="Lato" w:hAnsi="Times New Roman" w:cs="Times New Roman"/>
          <w:sz w:val="24"/>
          <w:szCs w:val="24"/>
          <w:lang w:eastAsia="pl-PL"/>
        </w:rPr>
        <w:t xml:space="preserve"> jakim jest podatkowa księga przychodów i rozchodów. </w:t>
      </w:r>
    </w:p>
    <w:p w14:paraId="7225076F" w14:textId="77777777" w:rsidR="00C34F07" w:rsidRPr="006B7F2D" w:rsidRDefault="00C34F07" w:rsidP="005B1B44">
      <w:pPr>
        <w:autoSpaceDE w:val="0"/>
        <w:autoSpaceDN w:val="0"/>
        <w:adjustRightInd w:val="0"/>
        <w:spacing w:after="120" w:line="360" w:lineRule="auto"/>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 xml:space="preserve">Obowiązek prowadzenia ksiąg rachunkowych występuje dopiero po osiągnięciu limitu przychodów w kwocie 2 mln euro. Księgi rachunkowe mogą prowadzić również podatnicy, którzy zdecydowali się na prowadzenie tych ksiąg pomimo braku takiego obowiązku. Księgi rachunkowe mogą zatem prowadzić również podatnicy, których przychody były niższe niż limit 2 mln euro. </w:t>
      </w:r>
    </w:p>
    <w:p w14:paraId="119B182D" w14:textId="515B7AA4" w:rsidR="00C34F07" w:rsidRPr="006B7F2D" w:rsidRDefault="00C34F07" w:rsidP="005B1B44">
      <w:pPr>
        <w:autoSpaceDE w:val="0"/>
        <w:autoSpaceDN w:val="0"/>
        <w:adjustRightInd w:val="0"/>
        <w:spacing w:after="120" w:line="360" w:lineRule="auto"/>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 xml:space="preserve">Dla celów kasowego PIT przyjęto jednak, że prowadzenie ksiąg rachunkowych będzie wykluczać możliwość korzystania z kasowego PIT, niezależnie od wysokości przychodów osiągniętych w poprzednim roku, a tym samym niezależnie od tego, czy podatnik prowadzi księgi rachunkowe, ponieważ jest do tego obowiązany, czy prowadzi te księgi, ponieważ dokonał takiego wyboru. Oznacza to również, że podatnik, który spełnia pozostałe warunki do stosowania kasowego PIT, będzie mógł wybrać kasową metodę rozliczania przychodów i </w:t>
      </w:r>
      <w:r w:rsidRPr="006B7F2D">
        <w:rPr>
          <w:rFonts w:ascii="Times New Roman" w:eastAsia="Lato" w:hAnsi="Times New Roman" w:cs="Times New Roman"/>
          <w:sz w:val="24"/>
          <w:szCs w:val="24"/>
          <w:lang w:eastAsia="pl-PL"/>
        </w:rPr>
        <w:lastRenderedPageBreak/>
        <w:t>kosztów uzyskania przychodów</w:t>
      </w:r>
      <w:r w:rsidR="00307C28">
        <w:rPr>
          <w:rFonts w:ascii="Times New Roman" w:eastAsia="Lato" w:hAnsi="Times New Roman" w:cs="Times New Roman"/>
          <w:sz w:val="24"/>
          <w:szCs w:val="24"/>
          <w:lang w:eastAsia="pl-PL"/>
        </w:rPr>
        <w:t>,</w:t>
      </w:r>
      <w:r w:rsidRPr="006B7F2D">
        <w:rPr>
          <w:rFonts w:ascii="Times New Roman" w:eastAsia="Lato" w:hAnsi="Times New Roman" w:cs="Times New Roman"/>
          <w:sz w:val="24"/>
          <w:szCs w:val="24"/>
          <w:lang w:eastAsia="pl-PL"/>
        </w:rPr>
        <w:t xml:space="preserve"> rezygnując z prowadzenia ksiąg rachunkowych na rzecz podatkowej księgi przychodów i rozchodów. </w:t>
      </w:r>
    </w:p>
    <w:p w14:paraId="216461B0" w14:textId="0FA2D3C7" w:rsidR="00DC4442" w:rsidRPr="006B7F2D" w:rsidRDefault="00C34F07" w:rsidP="005B1B44">
      <w:pPr>
        <w:autoSpaceDE w:val="0"/>
        <w:autoSpaceDN w:val="0"/>
        <w:adjustRightInd w:val="0"/>
        <w:spacing w:after="120" w:line="360" w:lineRule="auto"/>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Prowadzenie ksiąg rachunkowych wymaga dużego profesjonalizmu, w porównaniu do podatkowej księgi przychodów i rozchodów, czyli uproszczonego urządzenia księgowego. Księgi rachunkowe służą nie tylko prawidłowemu rozliczeniu zobowiązań podatkowych, ale też dają obraz działalności i finansów danej jednostki, przedsiębiorcy. W księgach rejestrowane są bowiem wszystkie zdarzenia finansowe</w:t>
      </w:r>
      <w:r w:rsidR="00DC4442" w:rsidRPr="006B7F2D">
        <w:rPr>
          <w:rFonts w:ascii="Times New Roman" w:eastAsia="Lato" w:hAnsi="Times New Roman" w:cs="Times New Roman"/>
          <w:sz w:val="24"/>
          <w:szCs w:val="24"/>
          <w:lang w:eastAsia="pl-PL"/>
        </w:rPr>
        <w:t>.</w:t>
      </w:r>
    </w:p>
    <w:p w14:paraId="74189090" w14:textId="3D7CB381" w:rsidR="00197681" w:rsidRPr="006B7F2D" w:rsidRDefault="00197681" w:rsidP="005B1B44">
      <w:pPr>
        <w:autoSpaceDE w:val="0"/>
        <w:autoSpaceDN w:val="0"/>
        <w:adjustRightInd w:val="0"/>
        <w:spacing w:after="120" w:line="360" w:lineRule="auto"/>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 xml:space="preserve">Przesłanką warunkującą stosowanie kasowego PIT będzie </w:t>
      </w:r>
      <w:r w:rsidR="00C34F07" w:rsidRPr="006B7F2D">
        <w:rPr>
          <w:rFonts w:ascii="Times New Roman" w:eastAsia="Lato" w:hAnsi="Times New Roman" w:cs="Times New Roman"/>
          <w:sz w:val="24"/>
          <w:szCs w:val="24"/>
          <w:lang w:eastAsia="pl-PL"/>
        </w:rPr>
        <w:t xml:space="preserve">również </w:t>
      </w:r>
      <w:r w:rsidRPr="006B7F2D">
        <w:rPr>
          <w:rFonts w:ascii="Times New Roman" w:eastAsia="Lato" w:hAnsi="Times New Roman" w:cs="Times New Roman"/>
          <w:sz w:val="24"/>
          <w:szCs w:val="24"/>
          <w:lang w:eastAsia="pl-PL"/>
        </w:rPr>
        <w:t>złożenie właściwemu naczelnikowi urzędu skarbowego oświadczenia o jego wyborze. Kasowy PIT będzie zatem fakultatywną formą rozliczeń. Oświadczenie na piśmie podatnicy będą składać do 20 lutego roku podatkowego, a podatnicy rozpoczynający działalność w trakcie roku do 20</w:t>
      </w:r>
      <w:r w:rsidR="00C16272">
        <w:rPr>
          <w:rFonts w:ascii="Times New Roman" w:eastAsia="Lato" w:hAnsi="Times New Roman" w:cs="Times New Roman"/>
          <w:sz w:val="24"/>
          <w:szCs w:val="24"/>
          <w:lang w:eastAsia="pl-PL"/>
        </w:rPr>
        <w:t>.</w:t>
      </w:r>
      <w:r w:rsidRPr="006B7F2D">
        <w:rPr>
          <w:rFonts w:ascii="Times New Roman" w:eastAsia="Lato" w:hAnsi="Times New Roman" w:cs="Times New Roman"/>
          <w:sz w:val="24"/>
          <w:szCs w:val="24"/>
          <w:lang w:eastAsia="pl-PL"/>
        </w:rPr>
        <w:t xml:space="preserve"> dnia miesiąca następującego po miesiącu, w którym rozpoczęli działalność, albo do końca roku podatkowego, jeżeli działalność rozpoczęli w grudniu roku podatkowego.</w:t>
      </w:r>
    </w:p>
    <w:p w14:paraId="6D6EC8A4" w14:textId="5F78E28C" w:rsidR="00197681" w:rsidRPr="006B7F2D" w:rsidRDefault="00197681" w:rsidP="005B1B44">
      <w:pPr>
        <w:autoSpaceDE w:val="0"/>
        <w:autoSpaceDN w:val="0"/>
        <w:adjustRightInd w:val="0"/>
        <w:spacing w:after="120" w:line="360" w:lineRule="auto"/>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 xml:space="preserve">Złożone oświadczenie o wyborze kasowego PIT będzie skutkowało również na lata następne, do czasu rezygnacji. Oznacza to, że podatnicy nie będą obowiązani corocznie składać oświadczenia o wyborze kasowego PIT. Oczywiście oświadczenie to zachowa moc na lata następne przy założeniu, że w poszczególnych latach podatkowych </w:t>
      </w:r>
      <w:r w:rsidR="00756AAB" w:rsidRPr="006B7F2D">
        <w:rPr>
          <w:rFonts w:ascii="Times New Roman" w:eastAsia="Lato" w:hAnsi="Times New Roman" w:cs="Times New Roman"/>
          <w:sz w:val="24"/>
          <w:szCs w:val="24"/>
          <w:lang w:eastAsia="pl-PL"/>
        </w:rPr>
        <w:t>będą</w:t>
      </w:r>
      <w:r w:rsidRPr="006B7F2D">
        <w:rPr>
          <w:rFonts w:ascii="Times New Roman" w:eastAsia="Lato" w:hAnsi="Times New Roman" w:cs="Times New Roman"/>
          <w:sz w:val="24"/>
          <w:szCs w:val="24"/>
          <w:lang w:eastAsia="pl-PL"/>
        </w:rPr>
        <w:t xml:space="preserve"> spełnione przesłanki do stosowania przez podatnika metody kasowej. W celu rezygnacji z kasowego PIT podatnicy będą obowiązani złożyć oświadczenie do 20 lutego roku podatkowego. </w:t>
      </w:r>
    </w:p>
    <w:p w14:paraId="0FBE97D2" w14:textId="3B97F897" w:rsidR="00FA0D6B" w:rsidRPr="006B7F2D" w:rsidRDefault="00FA0D6B" w:rsidP="005B1B44">
      <w:pPr>
        <w:autoSpaceDE w:val="0"/>
        <w:autoSpaceDN w:val="0"/>
        <w:adjustRightInd w:val="0"/>
        <w:spacing w:after="120" w:line="360" w:lineRule="auto"/>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 xml:space="preserve">W metodzie kasowej przychód będzie powstawał w dacie uregulowania należności. </w:t>
      </w:r>
      <w:r w:rsidR="000B0410" w:rsidRPr="006B7F2D">
        <w:rPr>
          <w:rFonts w:ascii="Times New Roman" w:eastAsia="Lato" w:hAnsi="Times New Roman" w:cs="Times New Roman"/>
          <w:sz w:val="24"/>
          <w:szCs w:val="24"/>
          <w:lang w:eastAsia="pl-PL"/>
        </w:rPr>
        <w:t xml:space="preserve">Przez uregulowanie należności będzie rozumiane również częściowe uregulowanie należności, </w:t>
      </w:r>
      <w:r w:rsidR="00490C8A" w:rsidRPr="006B7F2D">
        <w:rPr>
          <w:rFonts w:ascii="Times New Roman" w:eastAsia="Lato" w:hAnsi="Times New Roman" w:cs="Times New Roman"/>
          <w:sz w:val="24"/>
          <w:szCs w:val="24"/>
          <w:lang w:eastAsia="pl-PL"/>
        </w:rPr>
        <w:t xml:space="preserve">a także wpłaty </w:t>
      </w:r>
      <w:r w:rsidR="000B0410" w:rsidRPr="006B7F2D">
        <w:rPr>
          <w:rFonts w:ascii="Times New Roman" w:eastAsia="Lato" w:hAnsi="Times New Roman" w:cs="Times New Roman"/>
          <w:sz w:val="24"/>
          <w:szCs w:val="24"/>
          <w:lang w:eastAsia="pl-PL"/>
        </w:rPr>
        <w:t xml:space="preserve">na poczet dostaw towarów i usług, które zostaną wykonane w następnych okresach sprawozdawczych. </w:t>
      </w:r>
      <w:r w:rsidRPr="006B7F2D">
        <w:rPr>
          <w:rFonts w:ascii="Times New Roman" w:eastAsia="Lato" w:hAnsi="Times New Roman" w:cs="Times New Roman"/>
          <w:sz w:val="24"/>
          <w:szCs w:val="24"/>
          <w:lang w:eastAsia="pl-PL"/>
        </w:rPr>
        <w:t xml:space="preserve">Przychodem będzie zatem również, np. zapłacona zaliczka, przedpłata czy zapłacona rata. </w:t>
      </w:r>
    </w:p>
    <w:p w14:paraId="63CB2834" w14:textId="734158D8" w:rsidR="00C8246F" w:rsidRPr="006B7F2D" w:rsidRDefault="00FA0D6B" w:rsidP="005B1B44">
      <w:pPr>
        <w:autoSpaceDE w:val="0"/>
        <w:autoSpaceDN w:val="0"/>
        <w:adjustRightInd w:val="0"/>
        <w:spacing w:after="120" w:line="360" w:lineRule="auto"/>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Przychód powstanie nie później niż w terminie 2 lat, licząc od daty wystawienia faktury</w:t>
      </w:r>
      <w:r w:rsidR="000B0410" w:rsidRPr="006B7F2D">
        <w:rPr>
          <w:rFonts w:ascii="Times New Roman" w:eastAsia="Lato" w:hAnsi="Times New Roman" w:cs="Times New Roman"/>
          <w:sz w:val="24"/>
          <w:szCs w:val="24"/>
          <w:lang w:eastAsia="pl-PL"/>
        </w:rPr>
        <w:t xml:space="preserve">. </w:t>
      </w:r>
      <w:r w:rsidR="00A1482E" w:rsidRPr="006B7F2D">
        <w:rPr>
          <w:rFonts w:ascii="Times New Roman" w:eastAsia="Lato" w:hAnsi="Times New Roman" w:cs="Times New Roman"/>
          <w:sz w:val="24"/>
          <w:szCs w:val="24"/>
          <w:lang w:eastAsia="pl-PL"/>
        </w:rPr>
        <w:t>Oznacza to, że z</w:t>
      </w:r>
      <w:r w:rsidR="001D4504" w:rsidRPr="006B7F2D">
        <w:rPr>
          <w:rFonts w:ascii="Times New Roman" w:eastAsia="Lato" w:hAnsi="Times New Roman" w:cs="Times New Roman"/>
          <w:sz w:val="24"/>
          <w:szCs w:val="24"/>
          <w:lang w:eastAsia="pl-PL"/>
        </w:rPr>
        <w:t> </w:t>
      </w:r>
      <w:r w:rsidRPr="006B7F2D">
        <w:rPr>
          <w:rFonts w:ascii="Times New Roman" w:eastAsia="Lato" w:hAnsi="Times New Roman" w:cs="Times New Roman"/>
          <w:sz w:val="24"/>
          <w:szCs w:val="24"/>
          <w:lang w:eastAsia="pl-PL"/>
        </w:rPr>
        <w:t>upływem 2 lat</w:t>
      </w:r>
      <w:r w:rsidR="005A0176" w:rsidRPr="006B7F2D">
        <w:rPr>
          <w:rFonts w:ascii="Times New Roman" w:eastAsia="Lato" w:hAnsi="Times New Roman" w:cs="Times New Roman"/>
          <w:sz w:val="24"/>
          <w:szCs w:val="24"/>
          <w:lang w:eastAsia="pl-PL"/>
        </w:rPr>
        <w:t>,</w:t>
      </w:r>
      <w:r w:rsidRPr="006B7F2D">
        <w:rPr>
          <w:rFonts w:ascii="Times New Roman" w:eastAsia="Lato" w:hAnsi="Times New Roman" w:cs="Times New Roman"/>
          <w:sz w:val="24"/>
          <w:szCs w:val="24"/>
          <w:lang w:eastAsia="pl-PL"/>
        </w:rPr>
        <w:t xml:space="preserve"> licząc od d</w:t>
      </w:r>
      <w:r w:rsidR="001D4504" w:rsidRPr="006B7F2D">
        <w:rPr>
          <w:rFonts w:ascii="Times New Roman" w:eastAsia="Lato" w:hAnsi="Times New Roman" w:cs="Times New Roman"/>
          <w:sz w:val="24"/>
          <w:szCs w:val="24"/>
          <w:lang w:eastAsia="pl-PL"/>
        </w:rPr>
        <w:t>aty</w:t>
      </w:r>
      <w:r w:rsidRPr="006B7F2D">
        <w:rPr>
          <w:rFonts w:ascii="Times New Roman" w:eastAsia="Lato" w:hAnsi="Times New Roman" w:cs="Times New Roman"/>
          <w:sz w:val="24"/>
          <w:szCs w:val="24"/>
          <w:lang w:eastAsia="pl-PL"/>
        </w:rPr>
        <w:t xml:space="preserve"> wystawienia faktury, podatnik będzie obowiązany rozpoznać przychód z działalności gospodarczej, nawet jeżeli </w:t>
      </w:r>
      <w:r w:rsidR="001D4504" w:rsidRPr="006B7F2D">
        <w:rPr>
          <w:rFonts w:ascii="Times New Roman" w:eastAsia="Lato" w:hAnsi="Times New Roman" w:cs="Times New Roman"/>
          <w:sz w:val="24"/>
          <w:szCs w:val="24"/>
          <w:lang w:eastAsia="pl-PL"/>
        </w:rPr>
        <w:t xml:space="preserve">w tym czasie </w:t>
      </w:r>
      <w:r w:rsidRPr="006B7F2D">
        <w:rPr>
          <w:rFonts w:ascii="Times New Roman" w:eastAsia="Lato" w:hAnsi="Times New Roman" w:cs="Times New Roman"/>
          <w:sz w:val="24"/>
          <w:szCs w:val="24"/>
          <w:lang w:eastAsia="pl-PL"/>
        </w:rPr>
        <w:t xml:space="preserve">nie otrzyma od kontrahenta zapłaty </w:t>
      </w:r>
      <w:r w:rsidR="001D4504" w:rsidRPr="006B7F2D">
        <w:rPr>
          <w:rFonts w:ascii="Times New Roman" w:eastAsia="Lato" w:hAnsi="Times New Roman" w:cs="Times New Roman"/>
          <w:sz w:val="24"/>
          <w:szCs w:val="24"/>
          <w:lang w:eastAsia="pl-PL"/>
        </w:rPr>
        <w:t>wynikającej z wystawionej faktury</w:t>
      </w:r>
      <w:r w:rsidRPr="006B7F2D">
        <w:rPr>
          <w:rFonts w:ascii="Times New Roman" w:eastAsia="Lato" w:hAnsi="Times New Roman" w:cs="Times New Roman"/>
          <w:sz w:val="24"/>
          <w:szCs w:val="24"/>
          <w:lang w:eastAsia="pl-PL"/>
        </w:rPr>
        <w:t>.</w:t>
      </w:r>
      <w:r w:rsidR="00EA0F5E" w:rsidRPr="006B7F2D">
        <w:rPr>
          <w:rFonts w:ascii="Times New Roman" w:eastAsia="Lato" w:hAnsi="Times New Roman" w:cs="Times New Roman"/>
          <w:sz w:val="24"/>
          <w:szCs w:val="24"/>
          <w:lang w:eastAsia="pl-PL"/>
        </w:rPr>
        <w:t xml:space="preserve"> </w:t>
      </w:r>
      <w:r w:rsidR="00C8246F" w:rsidRPr="006B7F2D">
        <w:rPr>
          <w:rFonts w:ascii="Times New Roman" w:eastAsia="Lato" w:hAnsi="Times New Roman" w:cs="Times New Roman"/>
          <w:sz w:val="24"/>
          <w:szCs w:val="24"/>
          <w:lang w:eastAsia="pl-PL"/>
        </w:rPr>
        <w:t xml:space="preserve">Rozwiązanie to </w:t>
      </w:r>
      <w:r w:rsidR="00EF7792" w:rsidRPr="006B7F2D">
        <w:rPr>
          <w:rFonts w:ascii="Times New Roman" w:eastAsia="Lato" w:hAnsi="Times New Roman" w:cs="Times New Roman"/>
          <w:sz w:val="24"/>
          <w:szCs w:val="24"/>
          <w:lang w:eastAsia="pl-PL"/>
        </w:rPr>
        <w:t xml:space="preserve">ma na celu </w:t>
      </w:r>
      <w:r w:rsidR="00C8246F" w:rsidRPr="006B7F2D">
        <w:rPr>
          <w:rFonts w:ascii="Times New Roman" w:eastAsia="Lato" w:hAnsi="Times New Roman" w:cs="Times New Roman"/>
          <w:sz w:val="24"/>
          <w:szCs w:val="24"/>
          <w:lang w:eastAsia="pl-PL"/>
        </w:rPr>
        <w:t>zapobiega</w:t>
      </w:r>
      <w:r w:rsidR="00EF7792" w:rsidRPr="006B7F2D">
        <w:rPr>
          <w:rFonts w:ascii="Times New Roman" w:eastAsia="Lato" w:hAnsi="Times New Roman" w:cs="Times New Roman"/>
          <w:sz w:val="24"/>
          <w:szCs w:val="24"/>
          <w:lang w:eastAsia="pl-PL"/>
        </w:rPr>
        <w:t>nie</w:t>
      </w:r>
      <w:r w:rsidR="00C8246F" w:rsidRPr="006B7F2D">
        <w:rPr>
          <w:rFonts w:ascii="Times New Roman" w:eastAsia="Lato" w:hAnsi="Times New Roman" w:cs="Times New Roman"/>
          <w:sz w:val="24"/>
          <w:szCs w:val="24"/>
          <w:lang w:eastAsia="pl-PL"/>
        </w:rPr>
        <w:t xml:space="preserve"> świadomemu, długotrwałemu odwlekaniu zapłaty w celu unikania płacenia podatku dochodowego. Okres 2 lat to też wystarczający czas na dochodzenie roszczeń (zapłaty) od kontrahenta.</w:t>
      </w:r>
    </w:p>
    <w:p w14:paraId="6F74DB02" w14:textId="73FF321A" w:rsidR="00EA0F5E" w:rsidRPr="006B7F2D" w:rsidRDefault="00F52EC6" w:rsidP="005B1B44">
      <w:pPr>
        <w:autoSpaceDE w:val="0"/>
        <w:autoSpaceDN w:val="0"/>
        <w:adjustRightInd w:val="0"/>
        <w:spacing w:after="120" w:line="360" w:lineRule="auto"/>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lastRenderedPageBreak/>
        <w:t>W metodzie kasowej przychód będzie powstawał również nie później niż w dacie likwidacji działalności gospodarczej</w:t>
      </w:r>
      <w:r w:rsidR="00C16272">
        <w:rPr>
          <w:rFonts w:ascii="Times New Roman" w:eastAsia="Lato" w:hAnsi="Times New Roman" w:cs="Times New Roman"/>
          <w:sz w:val="24"/>
          <w:szCs w:val="24"/>
          <w:lang w:eastAsia="pl-PL"/>
        </w:rPr>
        <w:t>.</w:t>
      </w:r>
      <w:r w:rsidRPr="006B7F2D">
        <w:rPr>
          <w:rFonts w:ascii="Times New Roman" w:eastAsia="Lato" w:hAnsi="Times New Roman" w:cs="Times New Roman"/>
          <w:sz w:val="24"/>
          <w:szCs w:val="24"/>
          <w:lang w:eastAsia="pl-PL"/>
        </w:rPr>
        <w:t xml:space="preserve"> </w:t>
      </w:r>
      <w:r w:rsidR="00EA0F5E" w:rsidRPr="006B7F2D">
        <w:rPr>
          <w:rFonts w:ascii="Times New Roman" w:eastAsia="Lato" w:hAnsi="Times New Roman" w:cs="Times New Roman"/>
          <w:sz w:val="24"/>
          <w:szCs w:val="24"/>
          <w:lang w:eastAsia="pl-PL"/>
        </w:rPr>
        <w:t>W przypadku gdy podatnik nie otrzyma należności wynikając</w:t>
      </w:r>
      <w:r w:rsidR="00CF612B" w:rsidRPr="006B7F2D">
        <w:rPr>
          <w:rFonts w:ascii="Times New Roman" w:eastAsia="Lato" w:hAnsi="Times New Roman" w:cs="Times New Roman"/>
          <w:sz w:val="24"/>
          <w:szCs w:val="24"/>
          <w:lang w:eastAsia="pl-PL"/>
        </w:rPr>
        <w:t>ej</w:t>
      </w:r>
      <w:r w:rsidR="00EA0F5E" w:rsidRPr="006B7F2D">
        <w:rPr>
          <w:rFonts w:ascii="Times New Roman" w:eastAsia="Lato" w:hAnsi="Times New Roman" w:cs="Times New Roman"/>
          <w:sz w:val="24"/>
          <w:szCs w:val="24"/>
          <w:lang w:eastAsia="pl-PL"/>
        </w:rPr>
        <w:t xml:space="preserve"> z wystawion</w:t>
      </w:r>
      <w:r w:rsidR="00CF612B" w:rsidRPr="006B7F2D">
        <w:rPr>
          <w:rFonts w:ascii="Times New Roman" w:eastAsia="Lato" w:hAnsi="Times New Roman" w:cs="Times New Roman"/>
          <w:sz w:val="24"/>
          <w:szCs w:val="24"/>
          <w:lang w:eastAsia="pl-PL"/>
        </w:rPr>
        <w:t xml:space="preserve">ej </w:t>
      </w:r>
      <w:r w:rsidR="00EA0F5E" w:rsidRPr="006B7F2D">
        <w:rPr>
          <w:rFonts w:ascii="Times New Roman" w:eastAsia="Lato" w:hAnsi="Times New Roman" w:cs="Times New Roman"/>
          <w:sz w:val="24"/>
          <w:szCs w:val="24"/>
          <w:lang w:eastAsia="pl-PL"/>
        </w:rPr>
        <w:t>faktur</w:t>
      </w:r>
      <w:r w:rsidR="00CF612B" w:rsidRPr="006B7F2D">
        <w:rPr>
          <w:rFonts w:ascii="Times New Roman" w:eastAsia="Lato" w:hAnsi="Times New Roman" w:cs="Times New Roman"/>
          <w:sz w:val="24"/>
          <w:szCs w:val="24"/>
          <w:lang w:eastAsia="pl-PL"/>
        </w:rPr>
        <w:t>y</w:t>
      </w:r>
      <w:r w:rsidR="00EA0F5E" w:rsidRPr="006B7F2D">
        <w:rPr>
          <w:rFonts w:ascii="Times New Roman" w:eastAsia="Lato" w:hAnsi="Times New Roman" w:cs="Times New Roman"/>
          <w:sz w:val="24"/>
          <w:szCs w:val="24"/>
          <w:lang w:eastAsia="pl-PL"/>
        </w:rPr>
        <w:t xml:space="preserve"> przed dniem likwidacji działalności gospodarczej, będzie obowiązany do rozpoznania przychodu wynikającego z wystawion</w:t>
      </w:r>
      <w:r w:rsidR="00CF612B" w:rsidRPr="006B7F2D">
        <w:rPr>
          <w:rFonts w:ascii="Times New Roman" w:eastAsia="Lato" w:hAnsi="Times New Roman" w:cs="Times New Roman"/>
          <w:sz w:val="24"/>
          <w:szCs w:val="24"/>
          <w:lang w:eastAsia="pl-PL"/>
        </w:rPr>
        <w:t>ej</w:t>
      </w:r>
      <w:r w:rsidR="00EA0F5E" w:rsidRPr="006B7F2D">
        <w:rPr>
          <w:rFonts w:ascii="Times New Roman" w:eastAsia="Lato" w:hAnsi="Times New Roman" w:cs="Times New Roman"/>
          <w:sz w:val="24"/>
          <w:szCs w:val="24"/>
          <w:lang w:eastAsia="pl-PL"/>
        </w:rPr>
        <w:t xml:space="preserve"> faktur</w:t>
      </w:r>
      <w:r w:rsidR="00CF612B" w:rsidRPr="006B7F2D">
        <w:rPr>
          <w:rFonts w:ascii="Times New Roman" w:eastAsia="Lato" w:hAnsi="Times New Roman" w:cs="Times New Roman"/>
          <w:sz w:val="24"/>
          <w:szCs w:val="24"/>
          <w:lang w:eastAsia="pl-PL"/>
        </w:rPr>
        <w:t>y</w:t>
      </w:r>
      <w:r w:rsidR="00EA0F5E" w:rsidRPr="006B7F2D">
        <w:rPr>
          <w:rFonts w:ascii="Times New Roman" w:eastAsia="Lato" w:hAnsi="Times New Roman" w:cs="Times New Roman"/>
          <w:sz w:val="24"/>
          <w:szCs w:val="24"/>
          <w:lang w:eastAsia="pl-PL"/>
        </w:rPr>
        <w:t xml:space="preserve"> najpóźniej w dacie jej likwidacji</w:t>
      </w:r>
      <w:r w:rsidR="00CF612B" w:rsidRPr="006B7F2D">
        <w:rPr>
          <w:rFonts w:ascii="Times New Roman" w:eastAsia="Lato" w:hAnsi="Times New Roman" w:cs="Times New Roman"/>
          <w:sz w:val="24"/>
          <w:szCs w:val="24"/>
          <w:lang w:eastAsia="pl-PL"/>
        </w:rPr>
        <w:t>, nawet jeżeli od daty wystawienia faktury nie upłynęły jeszcze 2 lata</w:t>
      </w:r>
      <w:r w:rsidR="00670512" w:rsidRPr="006B7F2D">
        <w:rPr>
          <w:rFonts w:ascii="Times New Roman" w:eastAsia="Lato" w:hAnsi="Times New Roman" w:cs="Times New Roman"/>
          <w:sz w:val="24"/>
          <w:szCs w:val="24"/>
          <w:lang w:eastAsia="pl-PL"/>
        </w:rPr>
        <w:t>.</w:t>
      </w:r>
    </w:p>
    <w:p w14:paraId="1ABAF929" w14:textId="2985CD05" w:rsidR="00490C8A" w:rsidRPr="006B7F2D" w:rsidRDefault="00A1482E" w:rsidP="005B1B44">
      <w:pPr>
        <w:autoSpaceDE w:val="0"/>
        <w:autoSpaceDN w:val="0"/>
        <w:adjustRightInd w:val="0"/>
        <w:spacing w:before="60" w:after="120" w:line="360" w:lineRule="auto"/>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Kasowy PIT będzie dotyczył wyłącznie transakcji udokumentowanych fakturami</w:t>
      </w:r>
      <w:r w:rsidR="006170A3" w:rsidRPr="006B7F2D">
        <w:rPr>
          <w:rFonts w:ascii="Times New Roman" w:eastAsia="Lato" w:hAnsi="Times New Roman" w:cs="Times New Roman"/>
          <w:sz w:val="24"/>
          <w:szCs w:val="24"/>
          <w:lang w:eastAsia="pl-PL"/>
        </w:rPr>
        <w:t xml:space="preserve">. </w:t>
      </w:r>
      <w:r w:rsidR="00AC7E79" w:rsidRPr="006B7F2D">
        <w:rPr>
          <w:rFonts w:ascii="Times New Roman" w:eastAsia="Lato" w:hAnsi="Times New Roman" w:cs="Times New Roman"/>
          <w:sz w:val="24"/>
          <w:szCs w:val="24"/>
          <w:lang w:eastAsia="pl-PL"/>
        </w:rPr>
        <w:t xml:space="preserve">Istotne znaczenie będzie miało również to, żeby faktura była wystawiona w terminach określonych zgodnie z odrębnymi przepisami. Wymóg udokumentowania transakcji fakturami </w:t>
      </w:r>
      <w:r w:rsidR="002E7AA9" w:rsidRPr="006B7F2D">
        <w:rPr>
          <w:rFonts w:ascii="Times New Roman" w:eastAsia="Lato" w:hAnsi="Times New Roman" w:cs="Times New Roman"/>
          <w:sz w:val="24"/>
          <w:szCs w:val="24"/>
          <w:lang w:eastAsia="pl-PL"/>
        </w:rPr>
        <w:t>ułatwi weryfikację zasadności stosowania przez przedsiębiorców metody kasowej.</w:t>
      </w:r>
      <w:r w:rsidRPr="006B7F2D">
        <w:rPr>
          <w:rFonts w:ascii="Times New Roman" w:eastAsia="Lato" w:hAnsi="Times New Roman" w:cs="Times New Roman"/>
          <w:sz w:val="24"/>
          <w:szCs w:val="24"/>
          <w:lang w:eastAsia="pl-PL"/>
        </w:rPr>
        <w:t xml:space="preserve"> </w:t>
      </w:r>
      <w:r w:rsidR="002E7AA9" w:rsidRPr="006B7F2D">
        <w:rPr>
          <w:rFonts w:ascii="Times New Roman" w:eastAsia="Lato" w:hAnsi="Times New Roman" w:cs="Times New Roman"/>
          <w:sz w:val="24"/>
          <w:szCs w:val="24"/>
          <w:lang w:eastAsia="pl-PL"/>
        </w:rPr>
        <w:t xml:space="preserve">Będzie dotyczył również wyłącznie transakcji </w:t>
      </w:r>
      <w:r w:rsidRPr="006B7F2D">
        <w:rPr>
          <w:rFonts w:ascii="Times New Roman" w:eastAsia="Lato" w:hAnsi="Times New Roman" w:cs="Times New Roman"/>
          <w:sz w:val="24"/>
          <w:szCs w:val="24"/>
          <w:lang w:eastAsia="pl-PL"/>
        </w:rPr>
        <w:t>pomiędzy przedsiębiorcami (B2B), tj. podatnik będzie rozpoznawał przychód w sposób kasowy, gdy stroną transakcji będzie inny przedsiębiorca, o</w:t>
      </w:r>
      <w:r w:rsidR="004E2C95" w:rsidRPr="006B7F2D">
        <w:rPr>
          <w:rFonts w:ascii="Times New Roman" w:eastAsia="Lato" w:hAnsi="Times New Roman" w:cs="Times New Roman"/>
          <w:sz w:val="24"/>
          <w:szCs w:val="24"/>
          <w:lang w:eastAsia="pl-PL"/>
        </w:rPr>
        <w:t> </w:t>
      </w:r>
      <w:r w:rsidRPr="006B7F2D">
        <w:rPr>
          <w:rFonts w:ascii="Times New Roman" w:eastAsia="Lato" w:hAnsi="Times New Roman" w:cs="Times New Roman"/>
          <w:sz w:val="24"/>
          <w:szCs w:val="24"/>
          <w:lang w:eastAsia="pl-PL"/>
        </w:rPr>
        <w:t>którym mowa w przepisach ustawy z dnia 6 marca 2018 r. – Prawo przedsiębiorców (Dz. U. z 202</w:t>
      </w:r>
      <w:r w:rsidR="004D13B9" w:rsidRPr="006B7F2D">
        <w:rPr>
          <w:rFonts w:ascii="Times New Roman" w:eastAsia="Lato" w:hAnsi="Times New Roman" w:cs="Times New Roman"/>
          <w:sz w:val="24"/>
          <w:szCs w:val="24"/>
          <w:lang w:eastAsia="pl-PL"/>
        </w:rPr>
        <w:t>4</w:t>
      </w:r>
      <w:r w:rsidRPr="006B7F2D">
        <w:rPr>
          <w:rFonts w:ascii="Times New Roman" w:eastAsia="Lato" w:hAnsi="Times New Roman" w:cs="Times New Roman"/>
          <w:sz w:val="24"/>
          <w:szCs w:val="24"/>
          <w:lang w:eastAsia="pl-PL"/>
        </w:rPr>
        <w:t xml:space="preserve"> r. poz. </w:t>
      </w:r>
      <w:r w:rsidR="004D13B9" w:rsidRPr="006B7F2D">
        <w:rPr>
          <w:rFonts w:ascii="Times New Roman" w:eastAsia="Lato" w:hAnsi="Times New Roman" w:cs="Times New Roman"/>
          <w:sz w:val="24"/>
          <w:szCs w:val="24"/>
          <w:lang w:eastAsia="pl-PL"/>
        </w:rPr>
        <w:t>236</w:t>
      </w:r>
      <w:r w:rsidR="00B83510">
        <w:rPr>
          <w:rFonts w:ascii="Times New Roman" w:eastAsia="Lato" w:hAnsi="Times New Roman" w:cs="Times New Roman"/>
          <w:sz w:val="24"/>
          <w:szCs w:val="24"/>
          <w:lang w:eastAsia="pl-PL"/>
        </w:rPr>
        <w:t>, z późn. zm.</w:t>
      </w:r>
      <w:r w:rsidRPr="006B7F2D">
        <w:rPr>
          <w:rFonts w:ascii="Times New Roman" w:eastAsia="Lato" w:hAnsi="Times New Roman" w:cs="Times New Roman"/>
          <w:sz w:val="24"/>
          <w:szCs w:val="24"/>
          <w:lang w:eastAsia="pl-PL"/>
        </w:rPr>
        <w:t xml:space="preserve">). </w:t>
      </w:r>
    </w:p>
    <w:p w14:paraId="278ED83A" w14:textId="112F04B9" w:rsidR="009100F7" w:rsidRPr="006B7F2D" w:rsidRDefault="002E7AA9" w:rsidP="005B1B44">
      <w:pPr>
        <w:autoSpaceDE w:val="0"/>
        <w:autoSpaceDN w:val="0"/>
        <w:adjustRightInd w:val="0"/>
        <w:spacing w:before="60" w:after="120" w:line="360" w:lineRule="auto"/>
        <w:jc w:val="both"/>
        <w:rPr>
          <w:rFonts w:ascii="Times New Roman" w:hAnsi="Times New Roman" w:cs="Times New Roman"/>
          <w:sz w:val="24"/>
          <w:szCs w:val="24"/>
        </w:rPr>
      </w:pPr>
      <w:r w:rsidRPr="006B7F2D">
        <w:rPr>
          <w:rFonts w:ascii="Times New Roman" w:eastAsia="Lato" w:hAnsi="Times New Roman" w:cs="Times New Roman"/>
          <w:sz w:val="24"/>
          <w:szCs w:val="24"/>
          <w:lang w:eastAsia="pl-PL"/>
        </w:rPr>
        <w:t>W celu uniknięcia ewentualny</w:t>
      </w:r>
      <w:r w:rsidR="00167849" w:rsidRPr="006B7F2D">
        <w:rPr>
          <w:rFonts w:ascii="Times New Roman" w:eastAsia="Lato" w:hAnsi="Times New Roman" w:cs="Times New Roman"/>
          <w:sz w:val="24"/>
          <w:szCs w:val="24"/>
          <w:lang w:eastAsia="pl-PL"/>
        </w:rPr>
        <w:t>ch</w:t>
      </w:r>
      <w:r w:rsidRPr="006B7F2D">
        <w:rPr>
          <w:rFonts w:ascii="Times New Roman" w:eastAsia="Lato" w:hAnsi="Times New Roman" w:cs="Times New Roman"/>
          <w:sz w:val="24"/>
          <w:szCs w:val="24"/>
          <w:lang w:eastAsia="pl-PL"/>
        </w:rPr>
        <w:t xml:space="preserve"> naduży</w:t>
      </w:r>
      <w:r w:rsidR="00167849" w:rsidRPr="006B7F2D">
        <w:rPr>
          <w:rFonts w:ascii="Times New Roman" w:eastAsia="Lato" w:hAnsi="Times New Roman" w:cs="Times New Roman"/>
          <w:sz w:val="24"/>
          <w:szCs w:val="24"/>
          <w:lang w:eastAsia="pl-PL"/>
        </w:rPr>
        <w:t>ć</w:t>
      </w:r>
      <w:r w:rsidRPr="006B7F2D">
        <w:rPr>
          <w:rFonts w:ascii="Times New Roman" w:eastAsia="Lato" w:hAnsi="Times New Roman" w:cs="Times New Roman"/>
          <w:sz w:val="24"/>
          <w:szCs w:val="24"/>
          <w:lang w:eastAsia="pl-PL"/>
        </w:rPr>
        <w:t xml:space="preserve"> metoda kasowa </w:t>
      </w:r>
      <w:r w:rsidR="006222B0" w:rsidRPr="006B7F2D">
        <w:rPr>
          <w:rFonts w:ascii="Times New Roman" w:eastAsia="Lato" w:hAnsi="Times New Roman" w:cs="Times New Roman"/>
          <w:sz w:val="24"/>
          <w:szCs w:val="24"/>
          <w:lang w:eastAsia="pl-PL"/>
        </w:rPr>
        <w:t xml:space="preserve">rozliczania przychodów </w:t>
      </w:r>
      <w:r w:rsidRPr="006B7F2D">
        <w:rPr>
          <w:rFonts w:ascii="Times New Roman" w:eastAsia="Lato" w:hAnsi="Times New Roman" w:cs="Times New Roman"/>
          <w:sz w:val="24"/>
          <w:szCs w:val="24"/>
          <w:lang w:eastAsia="pl-PL"/>
        </w:rPr>
        <w:t xml:space="preserve">nie znajdzie zastosowania do transakcji </w:t>
      </w:r>
      <w:r w:rsidR="00B25F74" w:rsidRPr="006B7F2D">
        <w:rPr>
          <w:rFonts w:ascii="Times New Roman" w:eastAsia="Lato" w:hAnsi="Times New Roman" w:cs="Times New Roman"/>
          <w:sz w:val="24"/>
          <w:szCs w:val="24"/>
          <w:lang w:eastAsia="pl-PL"/>
        </w:rPr>
        <w:t>z podmiotami powiązanymi</w:t>
      </w:r>
      <w:r w:rsidR="009C76F7" w:rsidRPr="006B7F2D">
        <w:rPr>
          <w:rFonts w:ascii="Times New Roman" w:eastAsia="Lato" w:hAnsi="Times New Roman" w:cs="Times New Roman"/>
          <w:sz w:val="24"/>
          <w:szCs w:val="24"/>
          <w:lang w:eastAsia="pl-PL"/>
        </w:rPr>
        <w:t xml:space="preserve">, z tym że </w:t>
      </w:r>
      <w:r w:rsidR="007F3F70" w:rsidRPr="006B7F2D">
        <w:rPr>
          <w:rFonts w:ascii="Times New Roman" w:eastAsia="Lato" w:hAnsi="Times New Roman" w:cs="Times New Roman"/>
          <w:sz w:val="24"/>
          <w:szCs w:val="24"/>
          <w:lang w:eastAsia="pl-PL"/>
        </w:rPr>
        <w:t>w tym przypadku wywieranie znaczącego wpływu będzie rozumiane jako posiadanie bezpośrednio lub pośrednio 5% np. udziałów w kapitale lub praw głosu w organach kontrolnych, stanowiących lub zarządzających</w:t>
      </w:r>
      <w:r w:rsidRPr="006B7F2D">
        <w:rPr>
          <w:rFonts w:ascii="Times New Roman" w:eastAsia="Lato" w:hAnsi="Times New Roman" w:cs="Times New Roman"/>
          <w:sz w:val="24"/>
          <w:szCs w:val="24"/>
          <w:lang w:eastAsia="pl-PL"/>
        </w:rPr>
        <w:t>.</w:t>
      </w:r>
      <w:r w:rsidR="003D32A2" w:rsidRPr="006B7F2D">
        <w:rPr>
          <w:rFonts w:ascii="Times New Roman" w:eastAsia="Lato" w:hAnsi="Times New Roman" w:cs="Times New Roman"/>
          <w:sz w:val="24"/>
          <w:szCs w:val="24"/>
          <w:lang w:eastAsia="pl-PL"/>
        </w:rPr>
        <w:t xml:space="preserve"> Podmiot powiązany będzie oceniany w kontekście przesłanek określonych w art. 23m ust. 1 pkt 4 ustawy PIT. </w:t>
      </w:r>
      <w:r w:rsidR="00CB73A4" w:rsidRPr="006B7F2D">
        <w:rPr>
          <w:rFonts w:ascii="Times New Roman" w:eastAsia="Lato" w:hAnsi="Times New Roman" w:cs="Times New Roman"/>
          <w:sz w:val="24"/>
          <w:szCs w:val="24"/>
          <w:lang w:eastAsia="pl-PL"/>
        </w:rPr>
        <w:t>Zapobieganie ewentualnym nadużyciom jest również powodem</w:t>
      </w:r>
      <w:r w:rsidR="00334C4A" w:rsidRPr="006B7F2D">
        <w:rPr>
          <w:rFonts w:ascii="Times New Roman" w:eastAsia="Lato" w:hAnsi="Times New Roman" w:cs="Times New Roman"/>
          <w:sz w:val="24"/>
          <w:szCs w:val="24"/>
          <w:lang w:eastAsia="pl-PL"/>
        </w:rPr>
        <w:t>,</w:t>
      </w:r>
      <w:r w:rsidR="00CB73A4" w:rsidRPr="006B7F2D">
        <w:rPr>
          <w:rFonts w:ascii="Times New Roman" w:eastAsia="Lato" w:hAnsi="Times New Roman" w:cs="Times New Roman"/>
          <w:sz w:val="24"/>
          <w:szCs w:val="24"/>
          <w:lang w:eastAsia="pl-PL"/>
        </w:rPr>
        <w:t xml:space="preserve"> dla którego metoda kasowa nie </w:t>
      </w:r>
      <w:r w:rsidR="007F3F70" w:rsidRPr="006B7F2D">
        <w:rPr>
          <w:rFonts w:ascii="Times New Roman" w:eastAsia="Lato" w:hAnsi="Times New Roman" w:cs="Times New Roman"/>
          <w:sz w:val="24"/>
          <w:szCs w:val="24"/>
          <w:lang w:eastAsia="pl-PL"/>
        </w:rPr>
        <w:t xml:space="preserve">znajdzie zastosowania </w:t>
      </w:r>
      <w:r w:rsidR="004E2C95" w:rsidRPr="006B7F2D">
        <w:rPr>
          <w:rFonts w:ascii="Times New Roman" w:eastAsia="Lato" w:hAnsi="Times New Roman" w:cs="Times New Roman"/>
          <w:sz w:val="24"/>
          <w:szCs w:val="24"/>
          <w:lang w:eastAsia="pl-PL"/>
        </w:rPr>
        <w:t>także</w:t>
      </w:r>
      <w:r w:rsidR="007F3F70" w:rsidRPr="006B7F2D">
        <w:rPr>
          <w:rFonts w:ascii="Times New Roman" w:eastAsia="Lato" w:hAnsi="Times New Roman" w:cs="Times New Roman"/>
          <w:sz w:val="24"/>
          <w:szCs w:val="24"/>
          <w:lang w:eastAsia="pl-PL"/>
        </w:rPr>
        <w:t xml:space="preserve"> w przypadku transakcji</w:t>
      </w:r>
      <w:r w:rsidR="00D40B4F" w:rsidRPr="006B7F2D">
        <w:rPr>
          <w:rFonts w:ascii="Times New Roman" w:hAnsi="Times New Roman" w:cs="Times New Roman"/>
          <w:sz w:val="24"/>
          <w:szCs w:val="24"/>
        </w:rPr>
        <w:t xml:space="preserve"> </w:t>
      </w:r>
      <w:r w:rsidR="009100F7" w:rsidRPr="006B7F2D">
        <w:rPr>
          <w:rFonts w:ascii="Times New Roman" w:hAnsi="Times New Roman" w:cs="Times New Roman"/>
          <w:sz w:val="24"/>
          <w:szCs w:val="24"/>
        </w:rPr>
        <w:t>z podmiotem mającym miejsce zamieszkania, siedzibę lub zarząd na terytorium lub w kraju stosującym szkodliwą konkurencję podatkową</w:t>
      </w:r>
      <w:r w:rsidR="00D72622" w:rsidRPr="006B7F2D">
        <w:rPr>
          <w:rFonts w:ascii="Times New Roman" w:hAnsi="Times New Roman" w:cs="Times New Roman"/>
          <w:sz w:val="24"/>
          <w:szCs w:val="24"/>
        </w:rPr>
        <w:t xml:space="preserve"> lub zagranicznym zakładem położonym na terytorium lub w kraju </w:t>
      </w:r>
      <w:r w:rsidR="003D32A2" w:rsidRPr="006B7F2D">
        <w:rPr>
          <w:rFonts w:ascii="Times New Roman" w:hAnsi="Times New Roman" w:cs="Times New Roman"/>
          <w:sz w:val="24"/>
          <w:szCs w:val="24"/>
        </w:rPr>
        <w:t>stosującym szkodliw</w:t>
      </w:r>
      <w:r w:rsidR="00670512" w:rsidRPr="006B7F2D">
        <w:rPr>
          <w:rFonts w:ascii="Times New Roman" w:hAnsi="Times New Roman" w:cs="Times New Roman"/>
          <w:sz w:val="24"/>
          <w:szCs w:val="24"/>
        </w:rPr>
        <w:t>ą</w:t>
      </w:r>
      <w:r w:rsidR="003D32A2" w:rsidRPr="006B7F2D">
        <w:rPr>
          <w:rFonts w:ascii="Times New Roman" w:hAnsi="Times New Roman" w:cs="Times New Roman"/>
          <w:sz w:val="24"/>
          <w:szCs w:val="24"/>
        </w:rPr>
        <w:t xml:space="preserve"> konkurencję podatkową</w:t>
      </w:r>
      <w:r w:rsidR="009100F7" w:rsidRPr="006B7F2D">
        <w:rPr>
          <w:rFonts w:ascii="Times New Roman" w:hAnsi="Times New Roman" w:cs="Times New Roman"/>
          <w:sz w:val="24"/>
          <w:szCs w:val="24"/>
        </w:rPr>
        <w:t>.</w:t>
      </w:r>
    </w:p>
    <w:p w14:paraId="46DB65E2" w14:textId="132DD4A5" w:rsidR="00490C8A" w:rsidRPr="006B7F2D" w:rsidRDefault="00772D21" w:rsidP="005B1B44">
      <w:pPr>
        <w:spacing w:after="120" w:line="360" w:lineRule="auto"/>
        <w:jc w:val="both"/>
        <w:rPr>
          <w:rFonts w:ascii="Times New Roman" w:hAnsi="Times New Roman" w:cs="Times New Roman"/>
          <w:sz w:val="24"/>
          <w:szCs w:val="24"/>
        </w:rPr>
      </w:pPr>
      <w:r w:rsidRPr="006B7F2D">
        <w:rPr>
          <w:rFonts w:ascii="Times New Roman" w:hAnsi="Times New Roman" w:cs="Times New Roman"/>
          <w:sz w:val="24"/>
          <w:szCs w:val="24"/>
        </w:rPr>
        <w:t xml:space="preserve">Projekt ustawy nie przewiduje analogicznego rozwiązania po stronie kosztów uzyskania przychodów, tj. nie </w:t>
      </w:r>
      <w:r w:rsidR="00490C8A" w:rsidRPr="006B7F2D">
        <w:rPr>
          <w:rFonts w:ascii="Times New Roman" w:hAnsi="Times New Roman" w:cs="Times New Roman"/>
          <w:sz w:val="24"/>
          <w:szCs w:val="24"/>
        </w:rPr>
        <w:t>wyłącz</w:t>
      </w:r>
      <w:r w:rsidRPr="006B7F2D">
        <w:rPr>
          <w:rFonts w:ascii="Times New Roman" w:hAnsi="Times New Roman" w:cs="Times New Roman"/>
          <w:sz w:val="24"/>
          <w:szCs w:val="24"/>
        </w:rPr>
        <w:t>a</w:t>
      </w:r>
      <w:r w:rsidR="00490C8A" w:rsidRPr="006B7F2D">
        <w:rPr>
          <w:rFonts w:ascii="Times New Roman" w:hAnsi="Times New Roman" w:cs="Times New Roman"/>
          <w:sz w:val="24"/>
          <w:szCs w:val="24"/>
        </w:rPr>
        <w:t xml:space="preserve"> kosztów wynikających z transakcji z podmiotem powiązanym lub podmiotem z kraju stosującego szkodliwą konkurencję podatkową z </w:t>
      </w:r>
      <w:r w:rsidR="0050310C" w:rsidRPr="006B7F2D">
        <w:rPr>
          <w:rFonts w:ascii="Times New Roman" w:hAnsi="Times New Roman" w:cs="Times New Roman"/>
          <w:sz w:val="24"/>
          <w:szCs w:val="24"/>
        </w:rPr>
        <w:t xml:space="preserve">kasowej metody rozliczania kosztów uzyskania przychodów, tj. z </w:t>
      </w:r>
      <w:r w:rsidR="00490C8A" w:rsidRPr="006B7F2D">
        <w:rPr>
          <w:rFonts w:ascii="Times New Roman" w:hAnsi="Times New Roman" w:cs="Times New Roman"/>
          <w:sz w:val="24"/>
          <w:szCs w:val="24"/>
        </w:rPr>
        <w:t>zakresu projektowanego art. 22 ust. 4a ustawy PIT. Rozwiązanie to oznaczałoby, że koszty wynikające z transakcji z takimi podmiotami byłyby podatkowo rozliczane korzystniej w stosunku do kosztów wynikających z transakcji z pozostałymi podmiotami. Podatnik, który wybrał kasowy PIT, koszty wynikające z transakcji z podmiotem powiązanym lub podmiotem z kraju stosującego szkodliwą konkurencję podatkową mógłby zaliczyć do koszt</w:t>
      </w:r>
      <w:r w:rsidR="00300108">
        <w:rPr>
          <w:rFonts w:ascii="Times New Roman" w:hAnsi="Times New Roman" w:cs="Times New Roman"/>
          <w:sz w:val="24"/>
          <w:szCs w:val="24"/>
        </w:rPr>
        <w:t>ów</w:t>
      </w:r>
      <w:r w:rsidR="00490C8A" w:rsidRPr="006B7F2D">
        <w:rPr>
          <w:rFonts w:ascii="Times New Roman" w:hAnsi="Times New Roman" w:cs="Times New Roman"/>
          <w:sz w:val="24"/>
          <w:szCs w:val="24"/>
        </w:rPr>
        <w:t xml:space="preserve"> uzyskania przychodów</w:t>
      </w:r>
      <w:r w:rsidR="00300108">
        <w:rPr>
          <w:rFonts w:ascii="Times New Roman" w:hAnsi="Times New Roman" w:cs="Times New Roman"/>
          <w:sz w:val="24"/>
          <w:szCs w:val="24"/>
        </w:rPr>
        <w:t>,</w:t>
      </w:r>
      <w:r w:rsidR="00490C8A" w:rsidRPr="006B7F2D">
        <w:rPr>
          <w:rFonts w:ascii="Times New Roman" w:hAnsi="Times New Roman" w:cs="Times New Roman"/>
          <w:sz w:val="24"/>
          <w:szCs w:val="24"/>
        </w:rPr>
        <w:t xml:space="preserve"> nawet jeżeli nie zostały jeszcze </w:t>
      </w:r>
      <w:r w:rsidR="00490C8A" w:rsidRPr="006B7F2D">
        <w:rPr>
          <w:rFonts w:ascii="Times New Roman" w:hAnsi="Times New Roman" w:cs="Times New Roman"/>
          <w:sz w:val="24"/>
          <w:szCs w:val="24"/>
        </w:rPr>
        <w:lastRenderedPageBreak/>
        <w:t>opłacon</w:t>
      </w:r>
      <w:r w:rsidR="00300108">
        <w:rPr>
          <w:rFonts w:ascii="Times New Roman" w:hAnsi="Times New Roman" w:cs="Times New Roman"/>
          <w:sz w:val="24"/>
          <w:szCs w:val="24"/>
        </w:rPr>
        <w:t>e</w:t>
      </w:r>
      <w:r w:rsidR="00490C8A" w:rsidRPr="006B7F2D">
        <w:rPr>
          <w:rFonts w:ascii="Times New Roman" w:hAnsi="Times New Roman" w:cs="Times New Roman"/>
          <w:sz w:val="24"/>
          <w:szCs w:val="24"/>
        </w:rPr>
        <w:t xml:space="preserve">, a koszty wynikające z transakcji z podatnikiem niepowiązanym, dopiero po ich opłaceniu. </w:t>
      </w:r>
    </w:p>
    <w:p w14:paraId="234A0808" w14:textId="60437097" w:rsidR="003C599F" w:rsidRPr="006B7F2D" w:rsidRDefault="003C599F" w:rsidP="005B1B44">
      <w:pPr>
        <w:autoSpaceDE w:val="0"/>
        <w:autoSpaceDN w:val="0"/>
        <w:adjustRightInd w:val="0"/>
        <w:spacing w:before="60" w:after="120" w:line="360" w:lineRule="auto"/>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Okoliczność, że kasowy PIT będzie miał zastosowanie wyłącznie do transakcji pomiędzy przedsiębiorcami</w:t>
      </w:r>
      <w:r w:rsidR="00300108">
        <w:rPr>
          <w:rFonts w:ascii="Times New Roman" w:eastAsia="Lato" w:hAnsi="Times New Roman" w:cs="Times New Roman"/>
          <w:sz w:val="24"/>
          <w:szCs w:val="24"/>
          <w:lang w:eastAsia="pl-PL"/>
        </w:rPr>
        <w:t>,</w:t>
      </w:r>
      <w:r w:rsidRPr="006B7F2D">
        <w:rPr>
          <w:rFonts w:ascii="Times New Roman" w:eastAsia="Lato" w:hAnsi="Times New Roman" w:cs="Times New Roman"/>
          <w:sz w:val="24"/>
          <w:szCs w:val="24"/>
          <w:lang w:eastAsia="pl-PL"/>
        </w:rPr>
        <w:t xml:space="preserve"> pozwala na zmniejszenie potencjalnego ryzyka uchylania się od opodatkowania poprzez nieujawnianie faktu otrzymania zapłaty od osoby niebędącej przedsiębiorcą. Nabywca towaru lub usługi będący przedsiębiorcą ujawni poniesiony wydatek, ponieważ rozlicza go w kosztach uzyskania przychodów i w ten sposób pomniejsza należny podatek dochodowy. Natomiast nabywca towaru lub usługi niebędący przedsiębiorcą (konsument) nie będzie zainteresowany ujawnieniem dokonania faktycznej zapłaty, gdyż w</w:t>
      </w:r>
      <w:r w:rsidR="004E2C95" w:rsidRPr="006B7F2D">
        <w:rPr>
          <w:rFonts w:ascii="Times New Roman" w:eastAsia="Lato" w:hAnsi="Times New Roman" w:cs="Times New Roman"/>
          <w:sz w:val="24"/>
          <w:szCs w:val="24"/>
          <w:lang w:eastAsia="pl-PL"/>
        </w:rPr>
        <w:t> </w:t>
      </w:r>
      <w:r w:rsidRPr="006B7F2D">
        <w:rPr>
          <w:rFonts w:ascii="Times New Roman" w:eastAsia="Lato" w:hAnsi="Times New Roman" w:cs="Times New Roman"/>
          <w:sz w:val="24"/>
          <w:szCs w:val="24"/>
          <w:lang w:eastAsia="pl-PL"/>
        </w:rPr>
        <w:t>żaden sposób nie wpływa to na jego sytuację podatkową.</w:t>
      </w:r>
    </w:p>
    <w:p w14:paraId="14FB6E26" w14:textId="164348F8" w:rsidR="00983ECC" w:rsidRPr="006B7F2D" w:rsidRDefault="00712C2E" w:rsidP="005B1B44">
      <w:pPr>
        <w:autoSpaceDE w:val="0"/>
        <w:autoSpaceDN w:val="0"/>
        <w:adjustRightInd w:val="0"/>
        <w:spacing w:before="60" w:after="120" w:line="360" w:lineRule="auto"/>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Stosowanie przez przedsiębiorcę kasowego PIT pozostanie bez wpływu na rozliczenia podatku dochodowego kontrahenta tego przedsiębiorcy. Oznacza to, że np. przedsiębiorca stosujący kasowy PIT przychód z tytułu sprzedanego towaru rozpozna, co do zasady, po otrzymaniu zapłaty, a przedsiębiorca nabywający towar, który nie stosuje kasowego PIT, np. osoba prawna, koszt uzyskania przychodu rozliczy memoriałowo.</w:t>
      </w:r>
    </w:p>
    <w:p w14:paraId="265F3376" w14:textId="43039876" w:rsidR="003F4865" w:rsidRPr="006B7F2D" w:rsidRDefault="003F4865" w:rsidP="005B1B44">
      <w:pPr>
        <w:autoSpaceDE w:val="0"/>
        <w:autoSpaceDN w:val="0"/>
        <w:adjustRightInd w:val="0"/>
        <w:spacing w:before="60" w:after="120" w:line="360" w:lineRule="auto"/>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W przypadku wyboru metody kasowej podatnik będzie stosował tę metodę przez cały rok podatkowy. Oznacza to, że podatnik</w:t>
      </w:r>
      <w:r w:rsidR="004D7E40" w:rsidRPr="006B7F2D">
        <w:rPr>
          <w:rFonts w:ascii="Times New Roman" w:eastAsia="Lato" w:hAnsi="Times New Roman" w:cs="Times New Roman"/>
          <w:sz w:val="24"/>
          <w:szCs w:val="24"/>
          <w:lang w:eastAsia="pl-PL"/>
        </w:rPr>
        <w:t xml:space="preserve"> wykonujący działalność gospodarczą </w:t>
      </w:r>
      <w:r w:rsidRPr="006B7F2D">
        <w:rPr>
          <w:rFonts w:ascii="Times New Roman" w:eastAsia="Lato" w:hAnsi="Times New Roman" w:cs="Times New Roman"/>
          <w:sz w:val="24"/>
          <w:szCs w:val="24"/>
          <w:lang w:eastAsia="pl-PL"/>
        </w:rPr>
        <w:t>nie będzie mógł w trakcie roku podatkowego zrezygnowa</w:t>
      </w:r>
      <w:r w:rsidR="004D7E40" w:rsidRPr="006B7F2D">
        <w:rPr>
          <w:rFonts w:ascii="Times New Roman" w:eastAsia="Lato" w:hAnsi="Times New Roman" w:cs="Times New Roman"/>
          <w:sz w:val="24"/>
          <w:szCs w:val="24"/>
          <w:lang w:eastAsia="pl-PL"/>
        </w:rPr>
        <w:t>ć</w:t>
      </w:r>
      <w:r w:rsidRPr="006B7F2D">
        <w:rPr>
          <w:rFonts w:ascii="Times New Roman" w:eastAsia="Lato" w:hAnsi="Times New Roman" w:cs="Times New Roman"/>
          <w:sz w:val="24"/>
          <w:szCs w:val="24"/>
          <w:lang w:eastAsia="pl-PL"/>
        </w:rPr>
        <w:t xml:space="preserve"> z metody kasowej na rzecz metody memoriałowej. </w:t>
      </w:r>
      <w:r w:rsidR="004D7E40" w:rsidRPr="006B7F2D">
        <w:rPr>
          <w:rFonts w:ascii="Times New Roman" w:eastAsia="Lato" w:hAnsi="Times New Roman" w:cs="Times New Roman"/>
          <w:sz w:val="24"/>
          <w:szCs w:val="24"/>
          <w:lang w:eastAsia="pl-PL"/>
        </w:rPr>
        <w:t>Obowiązek stosowania metody kasowej przez cały rok podatkowy nie oznacza jednak, że podatnik, który stos</w:t>
      </w:r>
      <w:r w:rsidR="00CE161D" w:rsidRPr="006B7F2D">
        <w:rPr>
          <w:rFonts w:ascii="Times New Roman" w:eastAsia="Lato" w:hAnsi="Times New Roman" w:cs="Times New Roman"/>
          <w:sz w:val="24"/>
          <w:szCs w:val="24"/>
          <w:lang w:eastAsia="pl-PL"/>
        </w:rPr>
        <w:t xml:space="preserve">ował metodę </w:t>
      </w:r>
      <w:r w:rsidR="004D7E40" w:rsidRPr="006B7F2D">
        <w:rPr>
          <w:rFonts w:ascii="Times New Roman" w:eastAsia="Lato" w:hAnsi="Times New Roman" w:cs="Times New Roman"/>
          <w:sz w:val="24"/>
          <w:szCs w:val="24"/>
          <w:lang w:eastAsia="pl-PL"/>
        </w:rPr>
        <w:t xml:space="preserve">kasową </w:t>
      </w:r>
      <w:r w:rsidR="00CE161D" w:rsidRPr="006B7F2D">
        <w:rPr>
          <w:rFonts w:ascii="Times New Roman" w:eastAsia="Lato" w:hAnsi="Times New Roman" w:cs="Times New Roman"/>
          <w:sz w:val="24"/>
          <w:szCs w:val="24"/>
          <w:lang w:eastAsia="pl-PL"/>
        </w:rPr>
        <w:t>i zlikwidował działalność gospodarczą, np. w kwietniu roku podatkowego, a n</w:t>
      </w:r>
      <w:r w:rsidR="0013712D" w:rsidRPr="006B7F2D">
        <w:rPr>
          <w:rFonts w:ascii="Times New Roman" w:eastAsia="Lato" w:hAnsi="Times New Roman" w:cs="Times New Roman"/>
          <w:sz w:val="24"/>
          <w:szCs w:val="24"/>
          <w:lang w:eastAsia="pl-PL"/>
        </w:rPr>
        <w:t>a</w:t>
      </w:r>
      <w:r w:rsidR="00CE161D" w:rsidRPr="006B7F2D">
        <w:rPr>
          <w:rFonts w:ascii="Times New Roman" w:eastAsia="Lato" w:hAnsi="Times New Roman" w:cs="Times New Roman"/>
          <w:sz w:val="24"/>
          <w:szCs w:val="24"/>
          <w:lang w:eastAsia="pl-PL"/>
        </w:rPr>
        <w:t>st</w:t>
      </w:r>
      <w:r w:rsidR="0013712D" w:rsidRPr="006B7F2D">
        <w:rPr>
          <w:rFonts w:ascii="Times New Roman" w:eastAsia="Lato" w:hAnsi="Times New Roman" w:cs="Times New Roman"/>
          <w:sz w:val="24"/>
          <w:szCs w:val="24"/>
          <w:lang w:eastAsia="pl-PL"/>
        </w:rPr>
        <w:t>ę</w:t>
      </w:r>
      <w:r w:rsidR="00CE161D" w:rsidRPr="006B7F2D">
        <w:rPr>
          <w:rFonts w:ascii="Times New Roman" w:eastAsia="Lato" w:hAnsi="Times New Roman" w:cs="Times New Roman"/>
          <w:sz w:val="24"/>
          <w:szCs w:val="24"/>
          <w:lang w:eastAsia="pl-PL"/>
        </w:rPr>
        <w:t>pnie</w:t>
      </w:r>
      <w:r w:rsidR="0013712D" w:rsidRPr="006B7F2D">
        <w:rPr>
          <w:rFonts w:ascii="Times New Roman" w:eastAsia="Lato" w:hAnsi="Times New Roman" w:cs="Times New Roman"/>
          <w:sz w:val="24"/>
          <w:szCs w:val="24"/>
          <w:lang w:eastAsia="pl-PL"/>
        </w:rPr>
        <w:t>, np. w lipcu tego samego roku podatkowego</w:t>
      </w:r>
      <w:r w:rsidR="005E660B">
        <w:rPr>
          <w:rFonts w:ascii="Times New Roman" w:eastAsia="Lato" w:hAnsi="Times New Roman" w:cs="Times New Roman"/>
          <w:sz w:val="24"/>
          <w:szCs w:val="24"/>
          <w:lang w:eastAsia="pl-PL"/>
        </w:rPr>
        <w:t>,</w:t>
      </w:r>
      <w:r w:rsidR="00CE161D" w:rsidRPr="006B7F2D">
        <w:rPr>
          <w:rFonts w:ascii="Times New Roman" w:eastAsia="Lato" w:hAnsi="Times New Roman" w:cs="Times New Roman"/>
          <w:sz w:val="24"/>
          <w:szCs w:val="24"/>
          <w:lang w:eastAsia="pl-PL"/>
        </w:rPr>
        <w:t xml:space="preserve"> rozpoczął prowadzenie innej działalności gosp</w:t>
      </w:r>
      <w:r w:rsidR="0013712D" w:rsidRPr="006B7F2D">
        <w:rPr>
          <w:rFonts w:ascii="Times New Roman" w:eastAsia="Lato" w:hAnsi="Times New Roman" w:cs="Times New Roman"/>
          <w:sz w:val="24"/>
          <w:szCs w:val="24"/>
          <w:lang w:eastAsia="pl-PL"/>
        </w:rPr>
        <w:t>od</w:t>
      </w:r>
      <w:r w:rsidR="00CE161D" w:rsidRPr="006B7F2D">
        <w:rPr>
          <w:rFonts w:ascii="Times New Roman" w:eastAsia="Lato" w:hAnsi="Times New Roman" w:cs="Times New Roman"/>
          <w:sz w:val="24"/>
          <w:szCs w:val="24"/>
          <w:lang w:eastAsia="pl-PL"/>
        </w:rPr>
        <w:t>ar</w:t>
      </w:r>
      <w:r w:rsidR="0013712D" w:rsidRPr="006B7F2D">
        <w:rPr>
          <w:rFonts w:ascii="Times New Roman" w:eastAsia="Lato" w:hAnsi="Times New Roman" w:cs="Times New Roman"/>
          <w:sz w:val="24"/>
          <w:szCs w:val="24"/>
          <w:lang w:eastAsia="pl-PL"/>
        </w:rPr>
        <w:t>c</w:t>
      </w:r>
      <w:r w:rsidR="00CE161D" w:rsidRPr="006B7F2D">
        <w:rPr>
          <w:rFonts w:ascii="Times New Roman" w:eastAsia="Lato" w:hAnsi="Times New Roman" w:cs="Times New Roman"/>
          <w:sz w:val="24"/>
          <w:szCs w:val="24"/>
          <w:lang w:eastAsia="pl-PL"/>
        </w:rPr>
        <w:t>zej</w:t>
      </w:r>
      <w:r w:rsidR="0013712D" w:rsidRPr="006B7F2D">
        <w:rPr>
          <w:rFonts w:ascii="Times New Roman" w:eastAsia="Lato" w:hAnsi="Times New Roman" w:cs="Times New Roman"/>
          <w:sz w:val="24"/>
          <w:szCs w:val="24"/>
          <w:lang w:eastAsia="pl-PL"/>
        </w:rPr>
        <w:t>, będzie obowiązany stosować metodę kasową również w odniesieniu do nowo</w:t>
      </w:r>
      <w:r w:rsidR="00555396" w:rsidRPr="006B7F2D">
        <w:rPr>
          <w:rFonts w:ascii="Times New Roman" w:eastAsia="Lato" w:hAnsi="Times New Roman" w:cs="Times New Roman"/>
          <w:sz w:val="24"/>
          <w:szCs w:val="24"/>
          <w:lang w:eastAsia="pl-PL"/>
        </w:rPr>
        <w:t xml:space="preserve"> </w:t>
      </w:r>
      <w:r w:rsidR="0013712D" w:rsidRPr="006B7F2D">
        <w:rPr>
          <w:rFonts w:ascii="Times New Roman" w:eastAsia="Lato" w:hAnsi="Times New Roman" w:cs="Times New Roman"/>
          <w:sz w:val="24"/>
          <w:szCs w:val="24"/>
          <w:lang w:eastAsia="pl-PL"/>
        </w:rPr>
        <w:t>rozpoczętej działalności gospodarczej. Innymi słowy, w przypadku likwidacji działalności gospodarczej i rozpoczęcia nowej działalności w tym samym roku podatkowym podatnik</w:t>
      </w:r>
      <w:r w:rsidR="00C979B3" w:rsidRPr="006B7F2D">
        <w:rPr>
          <w:rFonts w:ascii="Times New Roman" w:eastAsia="Lato" w:hAnsi="Times New Roman" w:cs="Times New Roman"/>
          <w:sz w:val="24"/>
          <w:szCs w:val="24"/>
          <w:lang w:eastAsia="pl-PL"/>
        </w:rPr>
        <w:t>, w nowej działalności gospodarczej,</w:t>
      </w:r>
      <w:r w:rsidR="0013712D" w:rsidRPr="006B7F2D">
        <w:rPr>
          <w:rFonts w:ascii="Times New Roman" w:eastAsia="Lato" w:hAnsi="Times New Roman" w:cs="Times New Roman"/>
          <w:sz w:val="24"/>
          <w:szCs w:val="24"/>
          <w:lang w:eastAsia="pl-PL"/>
        </w:rPr>
        <w:t xml:space="preserve"> zachowuje prawo wyboru metody ustalania daty powstania przychodów i potrącania kosztów uzyskania przychodów.</w:t>
      </w:r>
    </w:p>
    <w:p w14:paraId="36FB71DC" w14:textId="286BA918" w:rsidR="0096677F" w:rsidRPr="006B7F2D" w:rsidRDefault="0096677F" w:rsidP="005B1B44">
      <w:pPr>
        <w:tabs>
          <w:tab w:val="left" w:pos="567"/>
        </w:tabs>
        <w:spacing w:before="60" w:after="120" w:line="360" w:lineRule="auto"/>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Kasowy PIT będzie fakultatywną formą rozlicze</w:t>
      </w:r>
      <w:r w:rsidR="00821CA3" w:rsidRPr="006B7F2D">
        <w:rPr>
          <w:rFonts w:ascii="Times New Roman" w:eastAsia="Lato" w:hAnsi="Times New Roman" w:cs="Times New Roman"/>
          <w:sz w:val="24"/>
          <w:szCs w:val="24"/>
          <w:lang w:eastAsia="pl-PL"/>
        </w:rPr>
        <w:t>ń</w:t>
      </w:r>
      <w:r w:rsidR="00E86485" w:rsidRPr="006B7F2D">
        <w:rPr>
          <w:rFonts w:ascii="Times New Roman" w:eastAsia="Lato" w:hAnsi="Times New Roman" w:cs="Times New Roman"/>
          <w:sz w:val="24"/>
          <w:szCs w:val="24"/>
          <w:lang w:eastAsia="pl-PL"/>
        </w:rPr>
        <w:t>, którą podatnik będzie wybierał</w:t>
      </w:r>
      <w:r w:rsidRPr="006B7F2D">
        <w:rPr>
          <w:rFonts w:ascii="Times New Roman" w:eastAsia="Lato" w:hAnsi="Times New Roman" w:cs="Times New Roman"/>
          <w:sz w:val="24"/>
          <w:szCs w:val="24"/>
          <w:lang w:eastAsia="pl-PL"/>
        </w:rPr>
        <w:t>. Może zatem wystąpić sytuacja</w:t>
      </w:r>
      <w:r w:rsidR="00AD71E4" w:rsidRPr="006B7F2D">
        <w:rPr>
          <w:rFonts w:ascii="Times New Roman" w:eastAsia="Lato" w:hAnsi="Times New Roman" w:cs="Times New Roman"/>
          <w:sz w:val="24"/>
          <w:szCs w:val="24"/>
          <w:lang w:eastAsia="pl-PL"/>
        </w:rPr>
        <w:t>,</w:t>
      </w:r>
      <w:r w:rsidRPr="006B7F2D">
        <w:rPr>
          <w:rFonts w:ascii="Times New Roman" w:eastAsia="Lato" w:hAnsi="Times New Roman" w:cs="Times New Roman"/>
          <w:sz w:val="24"/>
          <w:szCs w:val="24"/>
          <w:lang w:eastAsia="pl-PL"/>
        </w:rPr>
        <w:t xml:space="preserve"> w której w jednym roku podatkowym podatnik będzie stosował kasowy PIT, a w kolejnym roku podatkowym będzie rozliczał przychody według zasady memoriałowej. W konsekwencji np. faktura wystawiona w grudniu jednego roku podatkowego, </w:t>
      </w:r>
      <w:r w:rsidR="00E86485" w:rsidRPr="006B7F2D">
        <w:rPr>
          <w:rFonts w:ascii="Times New Roman" w:eastAsia="Lato" w:hAnsi="Times New Roman" w:cs="Times New Roman"/>
          <w:sz w:val="24"/>
          <w:szCs w:val="24"/>
          <w:lang w:eastAsia="pl-PL"/>
        </w:rPr>
        <w:t xml:space="preserve">w </w:t>
      </w:r>
      <w:r w:rsidRPr="006B7F2D">
        <w:rPr>
          <w:rFonts w:ascii="Times New Roman" w:eastAsia="Lato" w:hAnsi="Times New Roman" w:cs="Times New Roman"/>
          <w:sz w:val="24"/>
          <w:szCs w:val="24"/>
          <w:lang w:eastAsia="pl-PL"/>
        </w:rPr>
        <w:t>którym podatnik stosował kasowy sposób rozliczenia, może zostać opłacona w kolejnym roku</w:t>
      </w:r>
      <w:r w:rsidR="00E86485" w:rsidRPr="006B7F2D">
        <w:rPr>
          <w:rFonts w:ascii="Times New Roman" w:eastAsia="Lato" w:hAnsi="Times New Roman" w:cs="Times New Roman"/>
          <w:sz w:val="24"/>
          <w:szCs w:val="24"/>
          <w:lang w:eastAsia="pl-PL"/>
        </w:rPr>
        <w:t xml:space="preserve"> podatkowym</w:t>
      </w:r>
      <w:r w:rsidRPr="006B7F2D">
        <w:rPr>
          <w:rFonts w:ascii="Times New Roman" w:eastAsia="Lato" w:hAnsi="Times New Roman" w:cs="Times New Roman"/>
          <w:sz w:val="24"/>
          <w:szCs w:val="24"/>
          <w:lang w:eastAsia="pl-PL"/>
        </w:rPr>
        <w:t xml:space="preserve">, w którym podatnik korzysta z memoriałowego sposobu rozliczenia. </w:t>
      </w:r>
      <w:r w:rsidR="00E86485" w:rsidRPr="006B7F2D">
        <w:rPr>
          <w:rFonts w:ascii="Times New Roman" w:eastAsia="Lato" w:hAnsi="Times New Roman" w:cs="Times New Roman"/>
          <w:sz w:val="24"/>
          <w:szCs w:val="24"/>
          <w:lang w:eastAsia="pl-PL"/>
        </w:rPr>
        <w:t xml:space="preserve">Jeżeli </w:t>
      </w:r>
      <w:r w:rsidR="003D4A7D" w:rsidRPr="006B7F2D">
        <w:rPr>
          <w:rFonts w:ascii="Times New Roman" w:eastAsia="Lato" w:hAnsi="Times New Roman" w:cs="Times New Roman"/>
          <w:sz w:val="24"/>
          <w:szCs w:val="24"/>
          <w:lang w:eastAsia="pl-PL"/>
        </w:rPr>
        <w:t xml:space="preserve">zatem </w:t>
      </w:r>
      <w:r w:rsidR="00E86485" w:rsidRPr="006B7F2D">
        <w:rPr>
          <w:rFonts w:ascii="Times New Roman" w:eastAsia="Lato" w:hAnsi="Times New Roman" w:cs="Times New Roman"/>
          <w:sz w:val="24"/>
          <w:szCs w:val="24"/>
          <w:lang w:eastAsia="pl-PL"/>
        </w:rPr>
        <w:t>faktura będzie wystawiona</w:t>
      </w:r>
      <w:r w:rsidR="00433DF2" w:rsidRPr="006B7F2D">
        <w:rPr>
          <w:rFonts w:ascii="Times New Roman" w:eastAsia="Lato" w:hAnsi="Times New Roman" w:cs="Times New Roman"/>
          <w:sz w:val="24"/>
          <w:szCs w:val="24"/>
          <w:lang w:eastAsia="pl-PL"/>
        </w:rPr>
        <w:t xml:space="preserve"> np.</w:t>
      </w:r>
      <w:r w:rsidR="00426D03" w:rsidRPr="006B7F2D">
        <w:rPr>
          <w:rFonts w:ascii="Times New Roman" w:eastAsia="Lato" w:hAnsi="Times New Roman" w:cs="Times New Roman"/>
          <w:sz w:val="24"/>
          <w:szCs w:val="24"/>
          <w:lang w:eastAsia="pl-PL"/>
        </w:rPr>
        <w:t> </w:t>
      </w:r>
      <w:r w:rsidR="00E86485" w:rsidRPr="006B7F2D">
        <w:rPr>
          <w:rFonts w:ascii="Times New Roman" w:eastAsia="Lato" w:hAnsi="Times New Roman" w:cs="Times New Roman"/>
          <w:sz w:val="24"/>
          <w:szCs w:val="24"/>
          <w:lang w:eastAsia="pl-PL"/>
        </w:rPr>
        <w:t>w</w:t>
      </w:r>
      <w:r w:rsidR="00426D03" w:rsidRPr="006B7F2D">
        <w:rPr>
          <w:rFonts w:ascii="Times New Roman" w:eastAsia="Lato" w:hAnsi="Times New Roman" w:cs="Times New Roman"/>
          <w:sz w:val="24"/>
          <w:szCs w:val="24"/>
          <w:lang w:eastAsia="pl-PL"/>
        </w:rPr>
        <w:t> </w:t>
      </w:r>
      <w:r w:rsidR="00E86485" w:rsidRPr="006B7F2D">
        <w:rPr>
          <w:rFonts w:ascii="Times New Roman" w:eastAsia="Lato" w:hAnsi="Times New Roman" w:cs="Times New Roman"/>
          <w:sz w:val="24"/>
          <w:szCs w:val="24"/>
          <w:lang w:eastAsia="pl-PL"/>
        </w:rPr>
        <w:t xml:space="preserve">grudniu roku podatkowego, w którym podatnik stosował </w:t>
      </w:r>
      <w:r w:rsidR="00E86485" w:rsidRPr="006B7F2D">
        <w:rPr>
          <w:rFonts w:ascii="Times New Roman" w:eastAsia="Lato" w:hAnsi="Times New Roman" w:cs="Times New Roman"/>
          <w:sz w:val="24"/>
          <w:szCs w:val="24"/>
          <w:lang w:eastAsia="pl-PL"/>
        </w:rPr>
        <w:lastRenderedPageBreak/>
        <w:t>metodę kasową, a opłacona w</w:t>
      </w:r>
      <w:r w:rsidR="00426D03" w:rsidRPr="006B7F2D">
        <w:rPr>
          <w:rFonts w:ascii="Times New Roman" w:eastAsia="Lato" w:hAnsi="Times New Roman" w:cs="Times New Roman"/>
          <w:sz w:val="24"/>
          <w:szCs w:val="24"/>
          <w:lang w:eastAsia="pl-PL"/>
        </w:rPr>
        <w:t> </w:t>
      </w:r>
      <w:r w:rsidR="00E86485" w:rsidRPr="006B7F2D">
        <w:rPr>
          <w:rFonts w:ascii="Times New Roman" w:eastAsia="Lato" w:hAnsi="Times New Roman" w:cs="Times New Roman"/>
          <w:sz w:val="24"/>
          <w:szCs w:val="24"/>
          <w:lang w:eastAsia="pl-PL"/>
        </w:rPr>
        <w:t xml:space="preserve">styczniu następnego roku podatkowego, </w:t>
      </w:r>
      <w:r w:rsidR="00D16B71" w:rsidRPr="006B7F2D">
        <w:rPr>
          <w:rFonts w:ascii="Times New Roman" w:eastAsia="Lato" w:hAnsi="Times New Roman" w:cs="Times New Roman"/>
          <w:sz w:val="24"/>
          <w:szCs w:val="24"/>
          <w:lang w:eastAsia="pl-PL"/>
        </w:rPr>
        <w:t xml:space="preserve">w którym podatnik </w:t>
      </w:r>
      <w:r w:rsidR="00433DF2" w:rsidRPr="006B7F2D">
        <w:rPr>
          <w:rFonts w:ascii="Times New Roman" w:eastAsia="Lato" w:hAnsi="Times New Roman" w:cs="Times New Roman"/>
          <w:sz w:val="24"/>
          <w:szCs w:val="24"/>
          <w:lang w:eastAsia="pl-PL"/>
        </w:rPr>
        <w:t>będzie stosował m</w:t>
      </w:r>
      <w:r w:rsidR="00D16B71" w:rsidRPr="006B7F2D">
        <w:rPr>
          <w:rFonts w:ascii="Times New Roman" w:eastAsia="Lato" w:hAnsi="Times New Roman" w:cs="Times New Roman"/>
          <w:sz w:val="24"/>
          <w:szCs w:val="24"/>
          <w:lang w:eastAsia="pl-PL"/>
        </w:rPr>
        <w:t>etod</w:t>
      </w:r>
      <w:r w:rsidR="00433DF2" w:rsidRPr="006B7F2D">
        <w:rPr>
          <w:rFonts w:ascii="Times New Roman" w:eastAsia="Lato" w:hAnsi="Times New Roman" w:cs="Times New Roman"/>
          <w:sz w:val="24"/>
          <w:szCs w:val="24"/>
          <w:lang w:eastAsia="pl-PL"/>
        </w:rPr>
        <w:t>ę</w:t>
      </w:r>
      <w:r w:rsidR="00D16B71" w:rsidRPr="006B7F2D">
        <w:rPr>
          <w:rFonts w:ascii="Times New Roman" w:eastAsia="Lato" w:hAnsi="Times New Roman" w:cs="Times New Roman"/>
          <w:sz w:val="24"/>
          <w:szCs w:val="24"/>
          <w:lang w:eastAsia="pl-PL"/>
        </w:rPr>
        <w:t xml:space="preserve"> memoriałow</w:t>
      </w:r>
      <w:r w:rsidR="00433DF2" w:rsidRPr="006B7F2D">
        <w:rPr>
          <w:rFonts w:ascii="Times New Roman" w:eastAsia="Lato" w:hAnsi="Times New Roman" w:cs="Times New Roman"/>
          <w:sz w:val="24"/>
          <w:szCs w:val="24"/>
          <w:lang w:eastAsia="pl-PL"/>
        </w:rPr>
        <w:t>ą</w:t>
      </w:r>
      <w:r w:rsidR="00D16B71" w:rsidRPr="006B7F2D">
        <w:rPr>
          <w:rFonts w:ascii="Times New Roman" w:eastAsia="Lato" w:hAnsi="Times New Roman" w:cs="Times New Roman"/>
          <w:sz w:val="24"/>
          <w:szCs w:val="24"/>
          <w:lang w:eastAsia="pl-PL"/>
        </w:rPr>
        <w:t xml:space="preserve">, </w:t>
      </w:r>
      <w:r w:rsidR="00E86485" w:rsidRPr="006B7F2D">
        <w:rPr>
          <w:rFonts w:ascii="Times New Roman" w:eastAsia="Lato" w:hAnsi="Times New Roman" w:cs="Times New Roman"/>
          <w:sz w:val="24"/>
          <w:szCs w:val="24"/>
          <w:lang w:eastAsia="pl-PL"/>
        </w:rPr>
        <w:t xml:space="preserve">to </w:t>
      </w:r>
      <w:r w:rsidR="00F3006F" w:rsidRPr="006B7F2D">
        <w:rPr>
          <w:rFonts w:ascii="Times New Roman" w:eastAsia="Lato" w:hAnsi="Times New Roman" w:cs="Times New Roman"/>
          <w:sz w:val="24"/>
          <w:szCs w:val="24"/>
          <w:lang w:eastAsia="pl-PL"/>
        </w:rPr>
        <w:t xml:space="preserve">data powstania </w:t>
      </w:r>
      <w:r w:rsidR="00E86485" w:rsidRPr="006B7F2D">
        <w:rPr>
          <w:rFonts w:ascii="Times New Roman" w:eastAsia="Lato" w:hAnsi="Times New Roman" w:cs="Times New Roman"/>
          <w:sz w:val="24"/>
          <w:szCs w:val="24"/>
          <w:lang w:eastAsia="pl-PL"/>
        </w:rPr>
        <w:t>przych</w:t>
      </w:r>
      <w:r w:rsidR="00F3006F" w:rsidRPr="006B7F2D">
        <w:rPr>
          <w:rFonts w:ascii="Times New Roman" w:eastAsia="Lato" w:hAnsi="Times New Roman" w:cs="Times New Roman"/>
          <w:sz w:val="24"/>
          <w:szCs w:val="24"/>
          <w:lang w:eastAsia="pl-PL"/>
        </w:rPr>
        <w:t>o</w:t>
      </w:r>
      <w:r w:rsidR="00E86485" w:rsidRPr="006B7F2D">
        <w:rPr>
          <w:rFonts w:ascii="Times New Roman" w:eastAsia="Lato" w:hAnsi="Times New Roman" w:cs="Times New Roman"/>
          <w:sz w:val="24"/>
          <w:szCs w:val="24"/>
          <w:lang w:eastAsia="pl-PL"/>
        </w:rPr>
        <w:t>d</w:t>
      </w:r>
      <w:r w:rsidR="00F3006F" w:rsidRPr="006B7F2D">
        <w:rPr>
          <w:rFonts w:ascii="Times New Roman" w:eastAsia="Lato" w:hAnsi="Times New Roman" w:cs="Times New Roman"/>
          <w:sz w:val="24"/>
          <w:szCs w:val="24"/>
          <w:lang w:eastAsia="pl-PL"/>
        </w:rPr>
        <w:t>u</w:t>
      </w:r>
      <w:r w:rsidR="00E86485" w:rsidRPr="006B7F2D">
        <w:rPr>
          <w:rFonts w:ascii="Times New Roman" w:eastAsia="Lato" w:hAnsi="Times New Roman" w:cs="Times New Roman"/>
          <w:sz w:val="24"/>
          <w:szCs w:val="24"/>
          <w:lang w:eastAsia="pl-PL"/>
        </w:rPr>
        <w:t xml:space="preserve"> będzie określan</w:t>
      </w:r>
      <w:r w:rsidR="00F3006F" w:rsidRPr="006B7F2D">
        <w:rPr>
          <w:rFonts w:ascii="Times New Roman" w:eastAsia="Lato" w:hAnsi="Times New Roman" w:cs="Times New Roman"/>
          <w:sz w:val="24"/>
          <w:szCs w:val="24"/>
          <w:lang w:eastAsia="pl-PL"/>
        </w:rPr>
        <w:t>a</w:t>
      </w:r>
      <w:r w:rsidR="00E86485" w:rsidRPr="006B7F2D">
        <w:rPr>
          <w:rFonts w:ascii="Times New Roman" w:eastAsia="Lato" w:hAnsi="Times New Roman" w:cs="Times New Roman"/>
          <w:sz w:val="24"/>
          <w:szCs w:val="24"/>
          <w:lang w:eastAsia="pl-PL"/>
        </w:rPr>
        <w:t xml:space="preserve"> metodą kasową</w:t>
      </w:r>
      <w:r w:rsidR="00D16B71" w:rsidRPr="006B7F2D">
        <w:rPr>
          <w:rFonts w:ascii="Times New Roman" w:eastAsia="Lato" w:hAnsi="Times New Roman" w:cs="Times New Roman"/>
          <w:sz w:val="24"/>
          <w:szCs w:val="24"/>
          <w:lang w:eastAsia="pl-PL"/>
        </w:rPr>
        <w:t xml:space="preserve">, tj. przychód powstanie w styczniu w dacie uregulowania należności. </w:t>
      </w:r>
    </w:p>
    <w:p w14:paraId="045D78BC" w14:textId="769F5C73" w:rsidR="003D1BFE" w:rsidRPr="006B7F2D" w:rsidRDefault="0034739B" w:rsidP="005B1B44">
      <w:pPr>
        <w:tabs>
          <w:tab w:val="left" w:pos="567"/>
        </w:tabs>
        <w:spacing w:before="60" w:after="120" w:line="360" w:lineRule="auto"/>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Metoda kasowa nie znajdzie zastosowania w odniesieniu do przychodów z odpłatnego zbycia środków trwałych oraz wartości niematerialnych i prawnych ujętych w ewidencji środków trwałych oraz wartości niematerialnych i prawnych.</w:t>
      </w:r>
      <w:r w:rsidR="00DD249F" w:rsidRPr="006B7F2D">
        <w:rPr>
          <w:rFonts w:ascii="Times New Roman" w:eastAsia="Lato" w:hAnsi="Times New Roman" w:cs="Times New Roman"/>
          <w:sz w:val="24"/>
          <w:szCs w:val="24"/>
          <w:lang w:eastAsia="pl-PL"/>
        </w:rPr>
        <w:t xml:space="preserve"> </w:t>
      </w:r>
      <w:r w:rsidR="007660A7" w:rsidRPr="006B7F2D">
        <w:rPr>
          <w:rFonts w:ascii="Times New Roman" w:eastAsia="Lato" w:hAnsi="Times New Roman" w:cs="Times New Roman"/>
          <w:sz w:val="24"/>
          <w:szCs w:val="24"/>
          <w:lang w:eastAsia="pl-PL"/>
        </w:rPr>
        <w:t>Data powstania p</w:t>
      </w:r>
      <w:r w:rsidR="00DD249F" w:rsidRPr="006B7F2D">
        <w:rPr>
          <w:rFonts w:ascii="Times New Roman" w:eastAsia="Lato" w:hAnsi="Times New Roman" w:cs="Times New Roman"/>
          <w:sz w:val="24"/>
          <w:szCs w:val="24"/>
          <w:lang w:eastAsia="pl-PL"/>
        </w:rPr>
        <w:t>rzych</w:t>
      </w:r>
      <w:r w:rsidR="007660A7" w:rsidRPr="006B7F2D">
        <w:rPr>
          <w:rFonts w:ascii="Times New Roman" w:eastAsia="Lato" w:hAnsi="Times New Roman" w:cs="Times New Roman"/>
          <w:sz w:val="24"/>
          <w:szCs w:val="24"/>
          <w:lang w:eastAsia="pl-PL"/>
        </w:rPr>
        <w:t>odu</w:t>
      </w:r>
      <w:r w:rsidR="00DD249F" w:rsidRPr="006B7F2D">
        <w:rPr>
          <w:rFonts w:ascii="Times New Roman" w:eastAsia="Lato" w:hAnsi="Times New Roman" w:cs="Times New Roman"/>
          <w:sz w:val="24"/>
          <w:szCs w:val="24"/>
          <w:lang w:eastAsia="pl-PL"/>
        </w:rPr>
        <w:t xml:space="preserve"> ze zbycia tych składników będzie ustalan</w:t>
      </w:r>
      <w:r w:rsidR="007660A7" w:rsidRPr="006B7F2D">
        <w:rPr>
          <w:rFonts w:ascii="Times New Roman" w:eastAsia="Lato" w:hAnsi="Times New Roman" w:cs="Times New Roman"/>
          <w:sz w:val="24"/>
          <w:szCs w:val="24"/>
          <w:lang w:eastAsia="pl-PL"/>
        </w:rPr>
        <w:t>a</w:t>
      </w:r>
      <w:r w:rsidR="00DD249F" w:rsidRPr="006B7F2D">
        <w:rPr>
          <w:rFonts w:ascii="Times New Roman" w:eastAsia="Lato" w:hAnsi="Times New Roman" w:cs="Times New Roman"/>
          <w:sz w:val="24"/>
          <w:szCs w:val="24"/>
          <w:lang w:eastAsia="pl-PL"/>
        </w:rPr>
        <w:t xml:space="preserve"> zawsze metodą memoriałową.</w:t>
      </w:r>
      <w:r w:rsidR="003D1BFE" w:rsidRPr="006B7F2D">
        <w:rPr>
          <w:rFonts w:ascii="Times New Roman" w:eastAsia="Lato" w:hAnsi="Times New Roman" w:cs="Times New Roman"/>
          <w:sz w:val="24"/>
          <w:szCs w:val="24"/>
          <w:lang w:eastAsia="pl-PL"/>
        </w:rPr>
        <w:t xml:space="preserve"> Rozwiązanie to koresponduje z </w:t>
      </w:r>
      <w:r w:rsidR="00C03053" w:rsidRPr="006B7F2D">
        <w:rPr>
          <w:rFonts w:ascii="Times New Roman" w:eastAsia="Lato" w:hAnsi="Times New Roman" w:cs="Times New Roman"/>
          <w:sz w:val="24"/>
          <w:szCs w:val="24"/>
          <w:lang w:eastAsia="pl-PL"/>
        </w:rPr>
        <w:t>określonym w</w:t>
      </w:r>
      <w:r w:rsidR="00426D03" w:rsidRPr="006B7F2D">
        <w:rPr>
          <w:rFonts w:ascii="Times New Roman" w:eastAsia="Lato" w:hAnsi="Times New Roman" w:cs="Times New Roman"/>
          <w:sz w:val="24"/>
          <w:szCs w:val="24"/>
          <w:lang w:eastAsia="pl-PL"/>
        </w:rPr>
        <w:t> </w:t>
      </w:r>
      <w:r w:rsidR="00C03053" w:rsidRPr="006B7F2D">
        <w:rPr>
          <w:rFonts w:ascii="Times New Roman" w:eastAsia="Lato" w:hAnsi="Times New Roman" w:cs="Times New Roman"/>
          <w:sz w:val="24"/>
          <w:szCs w:val="24"/>
          <w:lang w:eastAsia="pl-PL"/>
        </w:rPr>
        <w:t>projektowanym w art. 22 ust. 4</w:t>
      </w:r>
      <w:r w:rsidR="002F1304" w:rsidRPr="006B7F2D">
        <w:rPr>
          <w:rFonts w:ascii="Times New Roman" w:eastAsia="Lato" w:hAnsi="Times New Roman" w:cs="Times New Roman"/>
          <w:sz w:val="24"/>
          <w:szCs w:val="24"/>
          <w:lang w:eastAsia="pl-PL"/>
        </w:rPr>
        <w:t>a</w:t>
      </w:r>
      <w:r w:rsidR="00967C49">
        <w:rPr>
          <w:rFonts w:ascii="Times New Roman" w:eastAsia="Lato" w:hAnsi="Times New Roman" w:cs="Times New Roman"/>
          <w:sz w:val="24"/>
          <w:szCs w:val="24"/>
          <w:lang w:eastAsia="pl-PL"/>
        </w:rPr>
        <w:t xml:space="preserve"> ustawy PIT</w:t>
      </w:r>
      <w:r w:rsidR="00C03053" w:rsidRPr="006B7F2D">
        <w:rPr>
          <w:rFonts w:ascii="Times New Roman" w:eastAsia="Lato" w:hAnsi="Times New Roman" w:cs="Times New Roman"/>
          <w:sz w:val="24"/>
          <w:szCs w:val="24"/>
          <w:lang w:eastAsia="pl-PL"/>
        </w:rPr>
        <w:t xml:space="preserve">, </w:t>
      </w:r>
      <w:r w:rsidR="00BC34D5" w:rsidRPr="006B7F2D">
        <w:rPr>
          <w:rFonts w:ascii="Times New Roman" w:eastAsia="Lato" w:hAnsi="Times New Roman" w:cs="Times New Roman"/>
          <w:sz w:val="24"/>
          <w:szCs w:val="24"/>
          <w:lang w:eastAsia="pl-PL"/>
        </w:rPr>
        <w:t xml:space="preserve">wyjątkiem od stosowania metody kasowej w odniesieniu do kosztów z tytułu </w:t>
      </w:r>
      <w:r w:rsidR="00C03053" w:rsidRPr="006B7F2D">
        <w:rPr>
          <w:rFonts w:ascii="Times New Roman" w:eastAsia="Lato" w:hAnsi="Times New Roman" w:cs="Times New Roman"/>
          <w:sz w:val="24"/>
          <w:szCs w:val="24"/>
          <w:lang w:eastAsia="pl-PL"/>
        </w:rPr>
        <w:t xml:space="preserve">odpisów amortyzacyjnych od tych składników </w:t>
      </w:r>
      <w:r w:rsidR="00BC34D5" w:rsidRPr="006B7F2D">
        <w:rPr>
          <w:rFonts w:ascii="Times New Roman" w:eastAsia="Lato" w:hAnsi="Times New Roman" w:cs="Times New Roman"/>
          <w:sz w:val="24"/>
          <w:szCs w:val="24"/>
          <w:lang w:eastAsia="pl-PL"/>
        </w:rPr>
        <w:t>majątku</w:t>
      </w:r>
      <w:r w:rsidR="00C03053" w:rsidRPr="006B7F2D">
        <w:rPr>
          <w:rFonts w:ascii="Times New Roman" w:eastAsia="Lato" w:hAnsi="Times New Roman" w:cs="Times New Roman"/>
          <w:sz w:val="24"/>
          <w:szCs w:val="24"/>
          <w:lang w:eastAsia="pl-PL"/>
        </w:rPr>
        <w:t>.</w:t>
      </w:r>
    </w:p>
    <w:p w14:paraId="55B20C16" w14:textId="63CF20CD" w:rsidR="00950265" w:rsidRPr="006B7F2D" w:rsidRDefault="00950265" w:rsidP="005B1B44">
      <w:pPr>
        <w:tabs>
          <w:tab w:val="left" w:pos="567"/>
        </w:tabs>
        <w:spacing w:before="60" w:after="120" w:line="360" w:lineRule="auto"/>
        <w:jc w:val="both"/>
        <w:rPr>
          <w:rFonts w:ascii="Times New Roman" w:eastAsia="Times New Roman" w:hAnsi="Times New Roman" w:cs="Times New Roman"/>
          <w:sz w:val="24"/>
          <w:szCs w:val="24"/>
          <w:lang w:eastAsia="pl-PL"/>
        </w:rPr>
      </w:pPr>
      <w:r w:rsidRPr="006B7F2D">
        <w:rPr>
          <w:rFonts w:ascii="Times New Roman" w:eastAsia="Times New Roman" w:hAnsi="Times New Roman" w:cs="Times New Roman"/>
          <w:sz w:val="24"/>
          <w:szCs w:val="24"/>
          <w:lang w:eastAsia="pl-PL"/>
        </w:rPr>
        <w:t>Jeżeli przedsiębiorca w roku podatkowym, w którym zmarł</w:t>
      </w:r>
      <w:r w:rsidR="00894EE8">
        <w:rPr>
          <w:rFonts w:ascii="Times New Roman" w:eastAsia="Times New Roman" w:hAnsi="Times New Roman" w:cs="Times New Roman"/>
          <w:sz w:val="24"/>
          <w:szCs w:val="24"/>
          <w:lang w:eastAsia="pl-PL"/>
        </w:rPr>
        <w:t>,</w:t>
      </w:r>
      <w:r w:rsidR="00F66332" w:rsidRPr="006B7F2D">
        <w:rPr>
          <w:rFonts w:ascii="Times New Roman" w:eastAsia="Times New Roman" w:hAnsi="Times New Roman" w:cs="Times New Roman"/>
          <w:sz w:val="24"/>
          <w:szCs w:val="24"/>
          <w:lang w:eastAsia="pl-PL"/>
        </w:rPr>
        <w:t xml:space="preserve"> stosował metodę kasową, to również przedsiębiorstwo w spadku będzie stosowa</w:t>
      </w:r>
      <w:r w:rsidR="00F46AC9" w:rsidRPr="006B7F2D">
        <w:rPr>
          <w:rFonts w:ascii="Times New Roman" w:eastAsia="Times New Roman" w:hAnsi="Times New Roman" w:cs="Times New Roman"/>
          <w:sz w:val="24"/>
          <w:szCs w:val="24"/>
          <w:lang w:eastAsia="pl-PL"/>
        </w:rPr>
        <w:t>ć</w:t>
      </w:r>
      <w:r w:rsidR="00F66332" w:rsidRPr="006B7F2D">
        <w:rPr>
          <w:rFonts w:ascii="Times New Roman" w:eastAsia="Times New Roman" w:hAnsi="Times New Roman" w:cs="Times New Roman"/>
          <w:sz w:val="24"/>
          <w:szCs w:val="24"/>
          <w:lang w:eastAsia="pl-PL"/>
        </w:rPr>
        <w:t xml:space="preserve"> t</w:t>
      </w:r>
      <w:r w:rsidR="00F46AC9" w:rsidRPr="006B7F2D">
        <w:rPr>
          <w:rFonts w:ascii="Times New Roman" w:eastAsia="Times New Roman" w:hAnsi="Times New Roman" w:cs="Times New Roman"/>
          <w:sz w:val="24"/>
          <w:szCs w:val="24"/>
          <w:lang w:eastAsia="pl-PL"/>
        </w:rPr>
        <w:t>ę</w:t>
      </w:r>
      <w:r w:rsidR="00F66332" w:rsidRPr="006B7F2D">
        <w:rPr>
          <w:rFonts w:ascii="Times New Roman" w:eastAsia="Times New Roman" w:hAnsi="Times New Roman" w:cs="Times New Roman"/>
          <w:sz w:val="24"/>
          <w:szCs w:val="24"/>
          <w:lang w:eastAsia="pl-PL"/>
        </w:rPr>
        <w:t xml:space="preserve"> metod</w:t>
      </w:r>
      <w:r w:rsidR="00F46AC9" w:rsidRPr="006B7F2D">
        <w:rPr>
          <w:rFonts w:ascii="Times New Roman" w:eastAsia="Times New Roman" w:hAnsi="Times New Roman" w:cs="Times New Roman"/>
          <w:sz w:val="24"/>
          <w:szCs w:val="24"/>
          <w:lang w:eastAsia="pl-PL"/>
        </w:rPr>
        <w:t>ę</w:t>
      </w:r>
      <w:r w:rsidR="00F66332" w:rsidRPr="006B7F2D">
        <w:rPr>
          <w:rFonts w:ascii="Times New Roman" w:eastAsia="Times New Roman" w:hAnsi="Times New Roman" w:cs="Times New Roman"/>
          <w:sz w:val="24"/>
          <w:szCs w:val="24"/>
          <w:lang w:eastAsia="pl-PL"/>
        </w:rPr>
        <w:t xml:space="preserve"> do końca roku podatkowego</w:t>
      </w:r>
      <w:r w:rsidR="00F238C6" w:rsidRPr="006B7F2D">
        <w:rPr>
          <w:rFonts w:ascii="Times New Roman" w:eastAsia="Times New Roman" w:hAnsi="Times New Roman" w:cs="Times New Roman"/>
          <w:sz w:val="24"/>
          <w:szCs w:val="24"/>
          <w:lang w:eastAsia="pl-PL"/>
        </w:rPr>
        <w:t>.</w:t>
      </w:r>
    </w:p>
    <w:p w14:paraId="27AE8C81" w14:textId="01748632" w:rsidR="004C6E3A" w:rsidRPr="006B7F2D" w:rsidRDefault="004C6E3A" w:rsidP="005B1B44">
      <w:pPr>
        <w:autoSpaceDE w:val="0"/>
        <w:autoSpaceDN w:val="0"/>
        <w:adjustRightInd w:val="0"/>
        <w:spacing w:after="120" w:line="360" w:lineRule="auto"/>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 xml:space="preserve">Zasady </w:t>
      </w:r>
      <w:r w:rsidR="007660A7" w:rsidRPr="006B7F2D">
        <w:rPr>
          <w:rFonts w:ascii="Times New Roman" w:eastAsia="Lato" w:hAnsi="Times New Roman" w:cs="Times New Roman"/>
          <w:sz w:val="24"/>
          <w:szCs w:val="24"/>
          <w:lang w:eastAsia="pl-PL"/>
        </w:rPr>
        <w:t>potrącania</w:t>
      </w:r>
      <w:r w:rsidRPr="006B7F2D">
        <w:rPr>
          <w:rFonts w:ascii="Times New Roman" w:eastAsia="Lato" w:hAnsi="Times New Roman" w:cs="Times New Roman"/>
          <w:sz w:val="24"/>
          <w:szCs w:val="24"/>
          <w:lang w:eastAsia="pl-PL"/>
        </w:rPr>
        <w:t xml:space="preserve"> </w:t>
      </w:r>
      <w:r w:rsidR="0059126A" w:rsidRPr="006B7F2D">
        <w:rPr>
          <w:rFonts w:ascii="Times New Roman" w:eastAsia="Lato" w:hAnsi="Times New Roman" w:cs="Times New Roman"/>
          <w:sz w:val="24"/>
          <w:szCs w:val="24"/>
          <w:lang w:eastAsia="pl-PL"/>
        </w:rPr>
        <w:t>kosztów uzyskania przychodów</w:t>
      </w:r>
      <w:r w:rsidRPr="006B7F2D">
        <w:rPr>
          <w:rFonts w:ascii="Times New Roman" w:eastAsia="Lato" w:hAnsi="Times New Roman" w:cs="Times New Roman"/>
          <w:sz w:val="24"/>
          <w:szCs w:val="24"/>
          <w:lang w:eastAsia="pl-PL"/>
        </w:rPr>
        <w:t xml:space="preserve"> z działalności gospodarczej </w:t>
      </w:r>
      <w:r w:rsidR="0059126A" w:rsidRPr="006B7F2D">
        <w:rPr>
          <w:rFonts w:ascii="Times New Roman" w:eastAsia="Lato" w:hAnsi="Times New Roman" w:cs="Times New Roman"/>
          <w:sz w:val="24"/>
          <w:szCs w:val="24"/>
          <w:lang w:eastAsia="pl-PL"/>
        </w:rPr>
        <w:t xml:space="preserve">w przypadku stosowania </w:t>
      </w:r>
      <w:r w:rsidRPr="006B7F2D">
        <w:rPr>
          <w:rFonts w:ascii="Times New Roman" w:eastAsia="Lato" w:hAnsi="Times New Roman" w:cs="Times New Roman"/>
          <w:sz w:val="24"/>
          <w:szCs w:val="24"/>
          <w:lang w:eastAsia="pl-PL"/>
        </w:rPr>
        <w:t>metod</w:t>
      </w:r>
      <w:r w:rsidR="0059126A" w:rsidRPr="006B7F2D">
        <w:rPr>
          <w:rFonts w:ascii="Times New Roman" w:eastAsia="Lato" w:hAnsi="Times New Roman" w:cs="Times New Roman"/>
          <w:sz w:val="24"/>
          <w:szCs w:val="24"/>
          <w:lang w:eastAsia="pl-PL"/>
        </w:rPr>
        <w:t>y</w:t>
      </w:r>
      <w:r w:rsidRPr="006B7F2D">
        <w:rPr>
          <w:rFonts w:ascii="Times New Roman" w:eastAsia="Lato" w:hAnsi="Times New Roman" w:cs="Times New Roman"/>
          <w:sz w:val="24"/>
          <w:szCs w:val="24"/>
          <w:lang w:eastAsia="pl-PL"/>
        </w:rPr>
        <w:t xml:space="preserve"> kasow</w:t>
      </w:r>
      <w:r w:rsidR="0059126A" w:rsidRPr="006B7F2D">
        <w:rPr>
          <w:rFonts w:ascii="Times New Roman" w:eastAsia="Lato" w:hAnsi="Times New Roman" w:cs="Times New Roman"/>
          <w:sz w:val="24"/>
          <w:szCs w:val="24"/>
          <w:lang w:eastAsia="pl-PL"/>
        </w:rPr>
        <w:t>ej</w:t>
      </w:r>
      <w:r w:rsidRPr="006B7F2D">
        <w:rPr>
          <w:rFonts w:ascii="Times New Roman" w:eastAsia="Lato" w:hAnsi="Times New Roman" w:cs="Times New Roman"/>
          <w:sz w:val="24"/>
          <w:szCs w:val="24"/>
          <w:lang w:eastAsia="pl-PL"/>
        </w:rPr>
        <w:t xml:space="preserve"> w projekcie ustawy zostały uregulowane w dodawanych w art. 22 ust. 4</w:t>
      </w:r>
      <w:r w:rsidR="004946B4" w:rsidRPr="006B7F2D">
        <w:rPr>
          <w:rFonts w:ascii="Times New Roman" w:eastAsia="Lato" w:hAnsi="Times New Roman" w:cs="Times New Roman"/>
          <w:sz w:val="24"/>
          <w:szCs w:val="24"/>
          <w:lang w:eastAsia="pl-PL"/>
        </w:rPr>
        <w:t>a</w:t>
      </w:r>
      <w:r w:rsidR="00FB41E9" w:rsidRPr="006B7F2D">
        <w:rPr>
          <w:rFonts w:ascii="Times New Roman" w:eastAsia="Lato" w:hAnsi="Times New Roman" w:cs="Times New Roman"/>
          <w:sz w:val="24"/>
          <w:szCs w:val="24"/>
          <w:lang w:eastAsia="pl-PL"/>
        </w:rPr>
        <w:t xml:space="preserve"> i</w:t>
      </w:r>
      <w:r w:rsidR="00A20A31" w:rsidRPr="006B7F2D">
        <w:rPr>
          <w:rFonts w:ascii="Times New Roman" w:eastAsia="Lato" w:hAnsi="Times New Roman" w:cs="Times New Roman"/>
          <w:sz w:val="24"/>
          <w:szCs w:val="24"/>
          <w:lang w:eastAsia="pl-PL"/>
        </w:rPr>
        <w:t xml:space="preserve"> 4b</w:t>
      </w:r>
      <w:r w:rsidRPr="006B7F2D">
        <w:rPr>
          <w:rFonts w:ascii="Times New Roman" w:eastAsia="Lato" w:hAnsi="Times New Roman" w:cs="Times New Roman"/>
          <w:sz w:val="24"/>
          <w:szCs w:val="24"/>
          <w:lang w:eastAsia="pl-PL"/>
        </w:rPr>
        <w:t xml:space="preserve"> ustawy PIT </w:t>
      </w:r>
      <w:r w:rsidRPr="006B7F2D">
        <w:rPr>
          <w:rFonts w:ascii="Times New Roman" w:eastAsia="Lato" w:hAnsi="Times New Roman" w:cs="Times New Roman"/>
          <w:b/>
          <w:bCs/>
          <w:sz w:val="24"/>
          <w:szCs w:val="24"/>
          <w:lang w:eastAsia="pl-PL"/>
        </w:rPr>
        <w:t xml:space="preserve">(art. 1 pkt </w:t>
      </w:r>
      <w:r w:rsidR="003A617B" w:rsidRPr="006B7F2D">
        <w:rPr>
          <w:rFonts w:ascii="Times New Roman" w:eastAsia="Lato" w:hAnsi="Times New Roman" w:cs="Times New Roman"/>
          <w:b/>
          <w:bCs/>
          <w:sz w:val="24"/>
          <w:szCs w:val="24"/>
          <w:lang w:eastAsia="pl-PL"/>
        </w:rPr>
        <w:t>4</w:t>
      </w:r>
      <w:r w:rsidRPr="006B7F2D">
        <w:rPr>
          <w:rFonts w:ascii="Times New Roman" w:eastAsia="Lato" w:hAnsi="Times New Roman" w:cs="Times New Roman"/>
          <w:b/>
          <w:bCs/>
          <w:sz w:val="24"/>
          <w:szCs w:val="24"/>
          <w:lang w:eastAsia="pl-PL"/>
        </w:rPr>
        <w:t xml:space="preserve"> projektu ustawy)</w:t>
      </w:r>
      <w:r w:rsidR="004946B4" w:rsidRPr="006B7F2D">
        <w:rPr>
          <w:rFonts w:ascii="Times New Roman" w:eastAsia="Lato" w:hAnsi="Times New Roman" w:cs="Times New Roman"/>
          <w:sz w:val="24"/>
          <w:szCs w:val="24"/>
          <w:lang w:eastAsia="pl-PL"/>
        </w:rPr>
        <w:t>.</w:t>
      </w:r>
    </w:p>
    <w:p w14:paraId="484D6440" w14:textId="2E4EF1E7" w:rsidR="004946B4" w:rsidRPr="006B7F2D" w:rsidRDefault="00207147" w:rsidP="005B1B44">
      <w:pPr>
        <w:autoSpaceDE w:val="0"/>
        <w:autoSpaceDN w:val="0"/>
        <w:adjustRightInd w:val="0"/>
        <w:spacing w:after="120" w:line="360" w:lineRule="auto"/>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 xml:space="preserve">Są to szczególne rozwiązania dotyczące zaliczania do kosztów uzyskania przychodów poniesionych wydatków, </w:t>
      </w:r>
      <w:r w:rsidR="00B23C3D" w:rsidRPr="006B7F2D">
        <w:rPr>
          <w:rFonts w:ascii="Times New Roman" w:eastAsia="Lato" w:hAnsi="Times New Roman" w:cs="Times New Roman"/>
          <w:sz w:val="24"/>
          <w:szCs w:val="24"/>
          <w:lang w:eastAsia="pl-PL"/>
        </w:rPr>
        <w:t>kierowane</w:t>
      </w:r>
      <w:r w:rsidRPr="006B7F2D">
        <w:rPr>
          <w:rFonts w:ascii="Times New Roman" w:eastAsia="Lato" w:hAnsi="Times New Roman" w:cs="Times New Roman"/>
          <w:sz w:val="24"/>
          <w:szCs w:val="24"/>
          <w:lang w:eastAsia="pl-PL"/>
        </w:rPr>
        <w:t xml:space="preserve"> do podatników stosujących metodę kasową. </w:t>
      </w:r>
      <w:r w:rsidR="00761DE3" w:rsidRPr="006B7F2D">
        <w:rPr>
          <w:rFonts w:ascii="Times New Roman" w:eastAsia="Lato" w:hAnsi="Times New Roman" w:cs="Times New Roman"/>
          <w:sz w:val="24"/>
          <w:szCs w:val="24"/>
          <w:lang w:eastAsia="pl-PL"/>
        </w:rPr>
        <w:t xml:space="preserve">Zasadą będzie potrącanie kosztów uzyskania przychodów w roku podatkowym uregulowania </w:t>
      </w:r>
      <w:r w:rsidR="00F46AC9" w:rsidRPr="006B7F2D">
        <w:rPr>
          <w:rFonts w:ascii="Times New Roman" w:eastAsia="Lato" w:hAnsi="Times New Roman" w:cs="Times New Roman"/>
          <w:sz w:val="24"/>
          <w:szCs w:val="24"/>
          <w:lang w:eastAsia="pl-PL"/>
        </w:rPr>
        <w:t>zobowiązania</w:t>
      </w:r>
      <w:r w:rsidR="00761DE3" w:rsidRPr="006B7F2D">
        <w:rPr>
          <w:rFonts w:ascii="Times New Roman" w:eastAsia="Lato" w:hAnsi="Times New Roman" w:cs="Times New Roman"/>
          <w:sz w:val="24"/>
          <w:szCs w:val="24"/>
          <w:lang w:eastAsia="pl-PL"/>
        </w:rPr>
        <w:t xml:space="preserve">, </w:t>
      </w:r>
      <w:r w:rsidR="005D486E" w:rsidRPr="006B7F2D">
        <w:rPr>
          <w:rFonts w:ascii="Times New Roman" w:eastAsia="Lato" w:hAnsi="Times New Roman" w:cs="Times New Roman"/>
          <w:sz w:val="24"/>
          <w:szCs w:val="24"/>
          <w:lang w:eastAsia="pl-PL"/>
        </w:rPr>
        <w:t>w przypadku gdy</w:t>
      </w:r>
      <w:r w:rsidR="00761DE3" w:rsidRPr="006B7F2D">
        <w:rPr>
          <w:rFonts w:ascii="Times New Roman" w:eastAsia="Lato" w:hAnsi="Times New Roman" w:cs="Times New Roman"/>
          <w:sz w:val="24"/>
          <w:szCs w:val="24"/>
          <w:lang w:eastAsia="pl-PL"/>
        </w:rPr>
        <w:t xml:space="preserve"> koszty te będą wynikały z transakcji, w których stroną jest inny przedsiębiorca</w:t>
      </w:r>
      <w:r w:rsidR="00894EE8">
        <w:rPr>
          <w:rFonts w:ascii="Times New Roman" w:eastAsia="Lato" w:hAnsi="Times New Roman" w:cs="Times New Roman"/>
          <w:sz w:val="24"/>
          <w:szCs w:val="24"/>
          <w:lang w:eastAsia="pl-PL"/>
        </w:rPr>
        <w:t>,</w:t>
      </w:r>
      <w:r w:rsidR="00E73568" w:rsidRPr="006B7F2D">
        <w:rPr>
          <w:rFonts w:ascii="Times New Roman" w:eastAsia="Lato" w:hAnsi="Times New Roman" w:cs="Times New Roman"/>
          <w:sz w:val="24"/>
          <w:szCs w:val="24"/>
          <w:lang w:eastAsia="pl-PL"/>
        </w:rPr>
        <w:t xml:space="preserve"> i zostały </w:t>
      </w:r>
      <w:r w:rsidR="00761DE3" w:rsidRPr="006B7F2D">
        <w:rPr>
          <w:rFonts w:ascii="Times New Roman" w:eastAsia="Lato" w:hAnsi="Times New Roman" w:cs="Times New Roman"/>
          <w:sz w:val="24"/>
          <w:szCs w:val="24"/>
          <w:lang w:eastAsia="pl-PL"/>
        </w:rPr>
        <w:t xml:space="preserve">poniesione w roku podatkowym, w którym podatnik stosuje metodę kasową. </w:t>
      </w:r>
      <w:r w:rsidR="00510A25" w:rsidRPr="006B7F2D">
        <w:rPr>
          <w:rFonts w:ascii="Times New Roman" w:eastAsia="Lato" w:hAnsi="Times New Roman" w:cs="Times New Roman"/>
          <w:sz w:val="24"/>
          <w:szCs w:val="24"/>
          <w:lang w:eastAsia="pl-PL"/>
        </w:rPr>
        <w:t xml:space="preserve">Zasada potrącania kosztów w roku podatkowym uregulowania </w:t>
      </w:r>
      <w:r w:rsidR="00F46AC9" w:rsidRPr="006B7F2D">
        <w:rPr>
          <w:rFonts w:ascii="Times New Roman" w:eastAsia="Lato" w:hAnsi="Times New Roman" w:cs="Times New Roman"/>
          <w:sz w:val="24"/>
          <w:szCs w:val="24"/>
          <w:lang w:eastAsia="pl-PL"/>
        </w:rPr>
        <w:t>zobowiązania</w:t>
      </w:r>
      <w:r w:rsidR="00510A25" w:rsidRPr="006B7F2D">
        <w:rPr>
          <w:rFonts w:ascii="Times New Roman" w:eastAsia="Lato" w:hAnsi="Times New Roman" w:cs="Times New Roman"/>
          <w:sz w:val="24"/>
          <w:szCs w:val="24"/>
          <w:lang w:eastAsia="pl-PL"/>
        </w:rPr>
        <w:t xml:space="preserve"> będzie dotyczyła zarówno kosztów</w:t>
      </w:r>
      <w:r w:rsidR="00D671DE" w:rsidRPr="006B7F2D">
        <w:rPr>
          <w:rFonts w:ascii="Times New Roman" w:eastAsia="Lato" w:hAnsi="Times New Roman" w:cs="Times New Roman"/>
          <w:sz w:val="24"/>
          <w:szCs w:val="24"/>
          <w:lang w:eastAsia="pl-PL"/>
        </w:rPr>
        <w:t xml:space="preserve"> udokumentowanych fakturami</w:t>
      </w:r>
      <w:r w:rsidR="00894EE8">
        <w:rPr>
          <w:rFonts w:ascii="Times New Roman" w:eastAsia="Lato" w:hAnsi="Times New Roman" w:cs="Times New Roman"/>
          <w:sz w:val="24"/>
          <w:szCs w:val="24"/>
          <w:lang w:eastAsia="pl-PL"/>
        </w:rPr>
        <w:t>,</w:t>
      </w:r>
      <w:r w:rsidR="00D671DE" w:rsidRPr="006B7F2D">
        <w:rPr>
          <w:rFonts w:ascii="Times New Roman" w:eastAsia="Lato" w:hAnsi="Times New Roman" w:cs="Times New Roman"/>
          <w:sz w:val="24"/>
          <w:szCs w:val="24"/>
          <w:lang w:eastAsia="pl-PL"/>
        </w:rPr>
        <w:t xml:space="preserve"> jak i w każdy inny, przewidziany przepisami</w:t>
      </w:r>
      <w:r w:rsidR="00B23C3D" w:rsidRPr="006B7F2D">
        <w:rPr>
          <w:rFonts w:ascii="Times New Roman" w:eastAsia="Lato" w:hAnsi="Times New Roman" w:cs="Times New Roman"/>
          <w:sz w:val="24"/>
          <w:szCs w:val="24"/>
          <w:lang w:eastAsia="pl-PL"/>
        </w:rPr>
        <w:t>,</w:t>
      </w:r>
      <w:r w:rsidR="00D671DE" w:rsidRPr="006B7F2D">
        <w:rPr>
          <w:rFonts w:ascii="Times New Roman" w:eastAsia="Lato" w:hAnsi="Times New Roman" w:cs="Times New Roman"/>
          <w:sz w:val="24"/>
          <w:szCs w:val="24"/>
          <w:lang w:eastAsia="pl-PL"/>
        </w:rPr>
        <w:t xml:space="preserve"> sposób. </w:t>
      </w:r>
      <w:r w:rsidR="009618FB" w:rsidRPr="006B7F2D">
        <w:rPr>
          <w:rFonts w:ascii="Times New Roman" w:hAnsi="Times New Roman" w:cs="Times New Roman"/>
          <w:sz w:val="24"/>
          <w:szCs w:val="24"/>
        </w:rPr>
        <w:t xml:space="preserve">Jeżeli </w:t>
      </w:r>
      <w:r w:rsidR="00F46AC9" w:rsidRPr="006B7F2D">
        <w:rPr>
          <w:rFonts w:ascii="Times New Roman" w:hAnsi="Times New Roman" w:cs="Times New Roman"/>
          <w:sz w:val="24"/>
          <w:szCs w:val="24"/>
        </w:rPr>
        <w:t>zobowiązanie</w:t>
      </w:r>
      <w:r w:rsidR="009618FB" w:rsidRPr="006B7F2D">
        <w:rPr>
          <w:rFonts w:ascii="Times New Roman" w:hAnsi="Times New Roman" w:cs="Times New Roman"/>
          <w:sz w:val="24"/>
          <w:szCs w:val="24"/>
        </w:rPr>
        <w:t xml:space="preserve"> zosta</w:t>
      </w:r>
      <w:r w:rsidR="004233B8" w:rsidRPr="006B7F2D">
        <w:rPr>
          <w:rFonts w:ascii="Times New Roman" w:hAnsi="Times New Roman" w:cs="Times New Roman"/>
          <w:sz w:val="24"/>
          <w:szCs w:val="24"/>
        </w:rPr>
        <w:t>nie</w:t>
      </w:r>
      <w:r w:rsidR="009618FB" w:rsidRPr="006B7F2D">
        <w:rPr>
          <w:rFonts w:ascii="Times New Roman" w:hAnsi="Times New Roman" w:cs="Times New Roman"/>
          <w:sz w:val="24"/>
          <w:szCs w:val="24"/>
        </w:rPr>
        <w:t xml:space="preserve"> uregulowan</w:t>
      </w:r>
      <w:r w:rsidR="00F46AC9" w:rsidRPr="006B7F2D">
        <w:rPr>
          <w:rFonts w:ascii="Times New Roman" w:hAnsi="Times New Roman" w:cs="Times New Roman"/>
          <w:sz w:val="24"/>
          <w:szCs w:val="24"/>
        </w:rPr>
        <w:t>e</w:t>
      </w:r>
      <w:r w:rsidR="009618FB" w:rsidRPr="006B7F2D">
        <w:rPr>
          <w:rFonts w:ascii="Times New Roman" w:hAnsi="Times New Roman" w:cs="Times New Roman"/>
          <w:sz w:val="24"/>
          <w:szCs w:val="24"/>
        </w:rPr>
        <w:t xml:space="preserve"> przed datą poniesienia kosztu uzyskania przychodu, </w:t>
      </w:r>
      <w:r w:rsidR="004233B8" w:rsidRPr="006B7F2D">
        <w:rPr>
          <w:rFonts w:ascii="Times New Roman" w:hAnsi="Times New Roman" w:cs="Times New Roman"/>
          <w:sz w:val="24"/>
          <w:szCs w:val="24"/>
        </w:rPr>
        <w:t xml:space="preserve">np. przed datą wystawienia faktury, </w:t>
      </w:r>
      <w:r w:rsidR="009618FB" w:rsidRPr="006B7F2D">
        <w:rPr>
          <w:rFonts w:ascii="Times New Roman" w:hAnsi="Times New Roman" w:cs="Times New Roman"/>
          <w:sz w:val="24"/>
          <w:szCs w:val="24"/>
        </w:rPr>
        <w:t>to koszt uzyskania przychodu będzie potrącany najwcześniej w dacie jego poniesienia</w:t>
      </w:r>
      <w:r w:rsidR="004233B8" w:rsidRPr="006B7F2D">
        <w:rPr>
          <w:rFonts w:ascii="Times New Roman" w:hAnsi="Times New Roman" w:cs="Times New Roman"/>
          <w:sz w:val="24"/>
          <w:szCs w:val="24"/>
        </w:rPr>
        <w:t>, np. w dacie wystawienia faktury</w:t>
      </w:r>
      <w:r w:rsidR="009618FB" w:rsidRPr="006B7F2D">
        <w:rPr>
          <w:rFonts w:ascii="Times New Roman" w:hAnsi="Times New Roman" w:cs="Times New Roman"/>
          <w:sz w:val="24"/>
          <w:szCs w:val="24"/>
        </w:rPr>
        <w:t xml:space="preserve">. </w:t>
      </w:r>
      <w:r w:rsidR="00761DE3" w:rsidRPr="006B7F2D">
        <w:rPr>
          <w:rFonts w:ascii="Times New Roman" w:eastAsia="Lato" w:hAnsi="Times New Roman" w:cs="Times New Roman"/>
          <w:sz w:val="24"/>
          <w:szCs w:val="24"/>
          <w:lang w:eastAsia="pl-PL"/>
        </w:rPr>
        <w:t>Koszty będą potrącane w takiej wysokości, w jakiej został</w:t>
      </w:r>
      <w:r w:rsidR="00F46AC9" w:rsidRPr="006B7F2D">
        <w:rPr>
          <w:rFonts w:ascii="Times New Roman" w:eastAsia="Lato" w:hAnsi="Times New Roman" w:cs="Times New Roman"/>
          <w:sz w:val="24"/>
          <w:szCs w:val="24"/>
          <w:lang w:eastAsia="pl-PL"/>
        </w:rPr>
        <w:t>o</w:t>
      </w:r>
      <w:r w:rsidR="00761DE3" w:rsidRPr="006B7F2D">
        <w:rPr>
          <w:rFonts w:ascii="Times New Roman" w:eastAsia="Lato" w:hAnsi="Times New Roman" w:cs="Times New Roman"/>
          <w:sz w:val="24"/>
          <w:szCs w:val="24"/>
          <w:lang w:eastAsia="pl-PL"/>
        </w:rPr>
        <w:t xml:space="preserve"> uregulowan</w:t>
      </w:r>
      <w:r w:rsidR="00F46AC9" w:rsidRPr="006B7F2D">
        <w:rPr>
          <w:rFonts w:ascii="Times New Roman" w:eastAsia="Lato" w:hAnsi="Times New Roman" w:cs="Times New Roman"/>
          <w:sz w:val="24"/>
          <w:szCs w:val="24"/>
          <w:lang w:eastAsia="pl-PL"/>
        </w:rPr>
        <w:t>e</w:t>
      </w:r>
      <w:r w:rsidR="00761DE3" w:rsidRPr="006B7F2D">
        <w:rPr>
          <w:rFonts w:ascii="Times New Roman" w:eastAsia="Lato" w:hAnsi="Times New Roman" w:cs="Times New Roman"/>
          <w:sz w:val="24"/>
          <w:szCs w:val="24"/>
          <w:lang w:eastAsia="pl-PL"/>
        </w:rPr>
        <w:t xml:space="preserve"> </w:t>
      </w:r>
      <w:r w:rsidR="00F46AC9" w:rsidRPr="006B7F2D">
        <w:rPr>
          <w:rFonts w:ascii="Times New Roman" w:eastAsia="Lato" w:hAnsi="Times New Roman" w:cs="Times New Roman"/>
          <w:sz w:val="24"/>
          <w:szCs w:val="24"/>
          <w:lang w:eastAsia="pl-PL"/>
        </w:rPr>
        <w:t>zobowiązanie</w:t>
      </w:r>
      <w:r w:rsidR="00761DE3" w:rsidRPr="006B7F2D">
        <w:rPr>
          <w:rFonts w:ascii="Times New Roman" w:eastAsia="Lato" w:hAnsi="Times New Roman" w:cs="Times New Roman"/>
          <w:sz w:val="24"/>
          <w:szCs w:val="24"/>
          <w:lang w:eastAsia="pl-PL"/>
        </w:rPr>
        <w:t>. Kosztem będą zatem również np. zapłacone zaliczki, przedpłaty, raty.</w:t>
      </w:r>
    </w:p>
    <w:p w14:paraId="2622C3D5" w14:textId="25A2EAD5" w:rsidR="004233B8" w:rsidRPr="006B7F2D" w:rsidRDefault="004233B8" w:rsidP="005B1B44">
      <w:pPr>
        <w:autoSpaceDE w:val="0"/>
        <w:autoSpaceDN w:val="0"/>
        <w:adjustRightInd w:val="0"/>
        <w:spacing w:after="120" w:line="360" w:lineRule="auto"/>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 xml:space="preserve">Jeżeli </w:t>
      </w:r>
      <w:r w:rsidR="00F46AC9" w:rsidRPr="006B7F2D">
        <w:rPr>
          <w:rFonts w:ascii="Times New Roman" w:eastAsia="Lato" w:hAnsi="Times New Roman" w:cs="Times New Roman"/>
          <w:sz w:val="24"/>
          <w:szCs w:val="24"/>
          <w:lang w:eastAsia="pl-PL"/>
        </w:rPr>
        <w:t>zobowiązanie</w:t>
      </w:r>
      <w:r w:rsidRPr="006B7F2D">
        <w:rPr>
          <w:rFonts w:ascii="Times New Roman" w:eastAsia="Lato" w:hAnsi="Times New Roman" w:cs="Times New Roman"/>
          <w:sz w:val="24"/>
          <w:szCs w:val="24"/>
          <w:lang w:eastAsia="pl-PL"/>
        </w:rPr>
        <w:t xml:space="preserve"> zostanie uregulowan</w:t>
      </w:r>
      <w:r w:rsidR="00F46AC9" w:rsidRPr="006B7F2D">
        <w:rPr>
          <w:rFonts w:ascii="Times New Roman" w:eastAsia="Lato" w:hAnsi="Times New Roman" w:cs="Times New Roman"/>
          <w:sz w:val="24"/>
          <w:szCs w:val="24"/>
          <w:lang w:eastAsia="pl-PL"/>
        </w:rPr>
        <w:t>e</w:t>
      </w:r>
      <w:r w:rsidRPr="006B7F2D">
        <w:rPr>
          <w:rFonts w:ascii="Times New Roman" w:eastAsia="Lato" w:hAnsi="Times New Roman" w:cs="Times New Roman"/>
          <w:sz w:val="24"/>
          <w:szCs w:val="24"/>
          <w:lang w:eastAsia="pl-PL"/>
        </w:rPr>
        <w:t xml:space="preserve"> po rezygnacji z metody kasowej, koszty uzyskania przychodów będą potrącane w roku uregulowania należności. Jeżeli zatem podatnik otrzyma np. fakturę kosztową wystawioną w roku podatkowym, w którym stosuje metodę kasową, a</w:t>
      </w:r>
      <w:r w:rsidR="00426D03" w:rsidRPr="006B7F2D">
        <w:rPr>
          <w:rFonts w:ascii="Times New Roman" w:eastAsia="Lato" w:hAnsi="Times New Roman" w:cs="Times New Roman"/>
          <w:sz w:val="24"/>
          <w:szCs w:val="24"/>
          <w:lang w:eastAsia="pl-PL"/>
        </w:rPr>
        <w:t> </w:t>
      </w:r>
      <w:r w:rsidRPr="006B7F2D">
        <w:rPr>
          <w:rFonts w:ascii="Times New Roman" w:eastAsia="Lato" w:hAnsi="Times New Roman" w:cs="Times New Roman"/>
          <w:sz w:val="24"/>
          <w:szCs w:val="24"/>
          <w:lang w:eastAsia="pl-PL"/>
        </w:rPr>
        <w:t>opłaci tę fakturę po rezygnacji z metody kasowej, np. w następnym roku podatkowym, to koszt wynikający z tej faktury potrąci w roku podatkowym, w którym opłaci fakturę.</w:t>
      </w:r>
    </w:p>
    <w:p w14:paraId="586CBD5A" w14:textId="07D4FEA3" w:rsidR="00B801AD" w:rsidRPr="006B7F2D" w:rsidRDefault="00B801AD" w:rsidP="005B1B44">
      <w:pPr>
        <w:autoSpaceDE w:val="0"/>
        <w:autoSpaceDN w:val="0"/>
        <w:adjustRightInd w:val="0"/>
        <w:spacing w:after="120" w:line="360" w:lineRule="auto"/>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lastRenderedPageBreak/>
        <w:t>Wyjąt</w:t>
      </w:r>
      <w:r w:rsidR="00040075" w:rsidRPr="006B7F2D">
        <w:rPr>
          <w:rFonts w:ascii="Times New Roman" w:eastAsia="Lato" w:hAnsi="Times New Roman" w:cs="Times New Roman"/>
          <w:sz w:val="24"/>
          <w:szCs w:val="24"/>
          <w:lang w:eastAsia="pl-PL"/>
        </w:rPr>
        <w:t>e</w:t>
      </w:r>
      <w:r w:rsidRPr="006B7F2D">
        <w:rPr>
          <w:rFonts w:ascii="Times New Roman" w:eastAsia="Lato" w:hAnsi="Times New Roman" w:cs="Times New Roman"/>
          <w:sz w:val="24"/>
          <w:szCs w:val="24"/>
          <w:lang w:eastAsia="pl-PL"/>
        </w:rPr>
        <w:t>k</w:t>
      </w:r>
      <w:r w:rsidR="00040075" w:rsidRPr="006B7F2D">
        <w:rPr>
          <w:rFonts w:ascii="Times New Roman" w:eastAsia="Lato" w:hAnsi="Times New Roman" w:cs="Times New Roman"/>
          <w:sz w:val="24"/>
          <w:szCs w:val="24"/>
          <w:lang w:eastAsia="pl-PL"/>
        </w:rPr>
        <w:t xml:space="preserve"> </w:t>
      </w:r>
      <w:r w:rsidRPr="006B7F2D">
        <w:rPr>
          <w:rFonts w:ascii="Times New Roman" w:eastAsia="Lato" w:hAnsi="Times New Roman" w:cs="Times New Roman"/>
          <w:sz w:val="24"/>
          <w:szCs w:val="24"/>
          <w:lang w:eastAsia="pl-PL"/>
        </w:rPr>
        <w:t xml:space="preserve">od </w:t>
      </w:r>
      <w:r w:rsidR="00040075" w:rsidRPr="006B7F2D">
        <w:rPr>
          <w:rFonts w:ascii="Times New Roman" w:eastAsia="Lato" w:hAnsi="Times New Roman" w:cs="Times New Roman"/>
          <w:sz w:val="24"/>
          <w:szCs w:val="24"/>
          <w:lang w:eastAsia="pl-PL"/>
        </w:rPr>
        <w:t xml:space="preserve">zasady potrącania kosztów w roku uregulowania </w:t>
      </w:r>
      <w:r w:rsidR="00F46AC9" w:rsidRPr="006B7F2D">
        <w:rPr>
          <w:rFonts w:ascii="Times New Roman" w:eastAsia="Lato" w:hAnsi="Times New Roman" w:cs="Times New Roman"/>
          <w:sz w:val="24"/>
          <w:szCs w:val="24"/>
          <w:lang w:eastAsia="pl-PL"/>
        </w:rPr>
        <w:t>zobowiązania</w:t>
      </w:r>
      <w:r w:rsidR="00040075" w:rsidRPr="006B7F2D">
        <w:rPr>
          <w:rFonts w:ascii="Times New Roman" w:eastAsia="Lato" w:hAnsi="Times New Roman" w:cs="Times New Roman"/>
          <w:sz w:val="24"/>
          <w:szCs w:val="24"/>
          <w:lang w:eastAsia="pl-PL"/>
        </w:rPr>
        <w:t xml:space="preserve"> będzie dotyczył kosztów, o których mowa w art. 22 ust. 8 ustawy PIT, tj. odpisów</w:t>
      </w:r>
      <w:r w:rsidR="00BC124C" w:rsidRPr="006B7F2D">
        <w:rPr>
          <w:rFonts w:ascii="Times New Roman" w:eastAsia="Lato" w:hAnsi="Times New Roman" w:cs="Times New Roman"/>
          <w:sz w:val="24"/>
          <w:szCs w:val="24"/>
          <w:lang w:eastAsia="pl-PL"/>
        </w:rPr>
        <w:t xml:space="preserve"> z tytułu zużycia środków trwałych oraz wartości niematerialnych i prawnych (odpisy amortyzacyjne). Odpisy amortyzacyjne od środków trwałych oraz wartości niematerialnych i prawnych będą zaliczane do kosztów uzyskania przychodów na dotychczasowych zasadach. Odpisy amortyzacyjne będą zatem mogły być zaliczone do kosztów uzyskania przychodów</w:t>
      </w:r>
      <w:r w:rsidR="00894EE8">
        <w:rPr>
          <w:rFonts w:ascii="Times New Roman" w:eastAsia="Lato" w:hAnsi="Times New Roman" w:cs="Times New Roman"/>
          <w:sz w:val="24"/>
          <w:szCs w:val="24"/>
          <w:lang w:eastAsia="pl-PL"/>
        </w:rPr>
        <w:t>,</w:t>
      </w:r>
      <w:r w:rsidR="00BC124C" w:rsidRPr="006B7F2D">
        <w:rPr>
          <w:rFonts w:ascii="Times New Roman" w:eastAsia="Lato" w:hAnsi="Times New Roman" w:cs="Times New Roman"/>
          <w:sz w:val="24"/>
          <w:szCs w:val="24"/>
          <w:lang w:eastAsia="pl-PL"/>
        </w:rPr>
        <w:t xml:space="preserve"> nawet jeżeli jeszcze podatnik nie zapłacił</w:t>
      </w:r>
      <w:r w:rsidR="004F6B51" w:rsidRPr="006B7F2D">
        <w:rPr>
          <w:rFonts w:ascii="Times New Roman" w:eastAsia="Lato" w:hAnsi="Times New Roman" w:cs="Times New Roman"/>
          <w:sz w:val="24"/>
          <w:szCs w:val="24"/>
          <w:lang w:eastAsia="pl-PL"/>
        </w:rPr>
        <w:t xml:space="preserve">, np. </w:t>
      </w:r>
      <w:r w:rsidR="00BC124C" w:rsidRPr="006B7F2D">
        <w:rPr>
          <w:rFonts w:ascii="Times New Roman" w:eastAsia="Lato" w:hAnsi="Times New Roman" w:cs="Times New Roman"/>
          <w:sz w:val="24"/>
          <w:szCs w:val="24"/>
          <w:lang w:eastAsia="pl-PL"/>
        </w:rPr>
        <w:t>za środek trwały</w:t>
      </w:r>
      <w:r w:rsidR="00C47C7E" w:rsidRPr="006B7F2D">
        <w:rPr>
          <w:rFonts w:ascii="Times New Roman" w:eastAsia="Lato" w:hAnsi="Times New Roman" w:cs="Times New Roman"/>
          <w:sz w:val="24"/>
          <w:szCs w:val="24"/>
          <w:lang w:eastAsia="pl-PL"/>
        </w:rPr>
        <w:t>,</w:t>
      </w:r>
      <w:r w:rsidR="00BC124C" w:rsidRPr="006B7F2D">
        <w:rPr>
          <w:rFonts w:ascii="Times New Roman" w:eastAsia="Lato" w:hAnsi="Times New Roman" w:cs="Times New Roman"/>
          <w:sz w:val="24"/>
          <w:szCs w:val="24"/>
          <w:lang w:eastAsia="pl-PL"/>
        </w:rPr>
        <w:t xml:space="preserve"> od którego dokonuje </w:t>
      </w:r>
      <w:r w:rsidR="004F6B51" w:rsidRPr="006B7F2D">
        <w:rPr>
          <w:rFonts w:ascii="Times New Roman" w:eastAsia="Lato" w:hAnsi="Times New Roman" w:cs="Times New Roman"/>
          <w:sz w:val="24"/>
          <w:szCs w:val="24"/>
          <w:lang w:eastAsia="pl-PL"/>
        </w:rPr>
        <w:t xml:space="preserve">tych </w:t>
      </w:r>
      <w:r w:rsidR="00BC124C" w:rsidRPr="006B7F2D">
        <w:rPr>
          <w:rFonts w:ascii="Times New Roman" w:eastAsia="Lato" w:hAnsi="Times New Roman" w:cs="Times New Roman"/>
          <w:sz w:val="24"/>
          <w:szCs w:val="24"/>
          <w:lang w:eastAsia="pl-PL"/>
        </w:rPr>
        <w:t>odpisów</w:t>
      </w:r>
      <w:r w:rsidR="004F6B51" w:rsidRPr="006B7F2D">
        <w:rPr>
          <w:rFonts w:ascii="Times New Roman" w:eastAsia="Lato" w:hAnsi="Times New Roman" w:cs="Times New Roman"/>
          <w:sz w:val="24"/>
          <w:szCs w:val="24"/>
          <w:lang w:eastAsia="pl-PL"/>
        </w:rPr>
        <w:t>.</w:t>
      </w:r>
      <w:r w:rsidR="00BC124C" w:rsidRPr="006B7F2D">
        <w:rPr>
          <w:rFonts w:ascii="Times New Roman" w:eastAsia="Lato" w:hAnsi="Times New Roman" w:cs="Times New Roman"/>
          <w:sz w:val="24"/>
          <w:szCs w:val="24"/>
          <w:lang w:eastAsia="pl-PL"/>
        </w:rPr>
        <w:t xml:space="preserve"> </w:t>
      </w:r>
    </w:p>
    <w:p w14:paraId="685DBDA9" w14:textId="6199514D" w:rsidR="003A617B" w:rsidRPr="006B7F2D" w:rsidRDefault="0086427F" w:rsidP="005B1B44">
      <w:pPr>
        <w:autoSpaceDE w:val="0"/>
        <w:autoSpaceDN w:val="0"/>
        <w:adjustRightInd w:val="0"/>
        <w:spacing w:after="120" w:line="360" w:lineRule="auto"/>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 xml:space="preserve">W przypadku gdy </w:t>
      </w:r>
      <w:r w:rsidR="00F46AC9" w:rsidRPr="006B7F2D">
        <w:rPr>
          <w:rFonts w:ascii="Times New Roman" w:eastAsia="Lato" w:hAnsi="Times New Roman" w:cs="Times New Roman"/>
          <w:sz w:val="24"/>
          <w:szCs w:val="24"/>
          <w:lang w:eastAsia="pl-PL"/>
        </w:rPr>
        <w:t>zobowiązanie</w:t>
      </w:r>
      <w:r w:rsidRPr="006B7F2D">
        <w:rPr>
          <w:rFonts w:ascii="Times New Roman" w:eastAsia="Lato" w:hAnsi="Times New Roman" w:cs="Times New Roman"/>
          <w:sz w:val="24"/>
          <w:szCs w:val="24"/>
          <w:lang w:eastAsia="pl-PL"/>
        </w:rPr>
        <w:t xml:space="preserve"> zostanie przez podatnika uregulowan</w:t>
      </w:r>
      <w:r w:rsidR="00F46AC9" w:rsidRPr="006B7F2D">
        <w:rPr>
          <w:rFonts w:ascii="Times New Roman" w:eastAsia="Lato" w:hAnsi="Times New Roman" w:cs="Times New Roman"/>
          <w:sz w:val="24"/>
          <w:szCs w:val="24"/>
          <w:lang w:eastAsia="pl-PL"/>
        </w:rPr>
        <w:t>e</w:t>
      </w:r>
      <w:r w:rsidRPr="006B7F2D">
        <w:rPr>
          <w:rFonts w:ascii="Times New Roman" w:eastAsia="Lato" w:hAnsi="Times New Roman" w:cs="Times New Roman"/>
          <w:sz w:val="24"/>
          <w:szCs w:val="24"/>
          <w:lang w:eastAsia="pl-PL"/>
        </w:rPr>
        <w:t xml:space="preserve"> po likwidacji działalności gospodarczej lub po zmianie formy opodatkowania na ryczałt od przychodów ewidencjonowanych albo na podatek tonażowy, to </w:t>
      </w:r>
      <w:r w:rsidR="00BB3C3E" w:rsidRPr="006B7F2D">
        <w:rPr>
          <w:rFonts w:ascii="Times New Roman" w:eastAsia="Lato" w:hAnsi="Times New Roman" w:cs="Times New Roman"/>
          <w:sz w:val="24"/>
          <w:szCs w:val="24"/>
          <w:lang w:eastAsia="pl-PL"/>
        </w:rPr>
        <w:t xml:space="preserve">koszty uzyskania przychodu zostaną potrącone w ostatnim okresie rozliczeniowym przed likwidacją działalności gospodarczej lub przed zmianą formy opodatkowania. </w:t>
      </w:r>
    </w:p>
    <w:p w14:paraId="223B9DAD" w14:textId="3479E614" w:rsidR="00713513" w:rsidRPr="006B7F2D" w:rsidRDefault="00713513" w:rsidP="005B1B44">
      <w:pPr>
        <w:autoSpaceDE w:val="0"/>
        <w:autoSpaceDN w:val="0"/>
        <w:adjustRightInd w:val="0"/>
        <w:spacing w:after="120" w:line="360" w:lineRule="auto"/>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W zakresie obowiązków ewidencyjnych podatnicy</w:t>
      </w:r>
      <w:r w:rsidR="009C7043" w:rsidRPr="006B7F2D">
        <w:rPr>
          <w:rFonts w:ascii="Times New Roman" w:eastAsia="Lato" w:hAnsi="Times New Roman" w:cs="Times New Roman"/>
          <w:sz w:val="24"/>
          <w:szCs w:val="24"/>
          <w:lang w:eastAsia="pl-PL"/>
        </w:rPr>
        <w:t xml:space="preserve"> będą o</w:t>
      </w:r>
      <w:r w:rsidRPr="006B7F2D">
        <w:rPr>
          <w:rFonts w:ascii="Times New Roman" w:eastAsia="Lato" w:hAnsi="Times New Roman" w:cs="Times New Roman"/>
          <w:sz w:val="24"/>
          <w:szCs w:val="24"/>
          <w:lang w:eastAsia="pl-PL"/>
        </w:rPr>
        <w:t xml:space="preserve">bowiązani dodatkowo prowadzić </w:t>
      </w:r>
      <w:r w:rsidR="008551B8" w:rsidRPr="006B7F2D">
        <w:rPr>
          <w:rFonts w:ascii="Times New Roman" w:eastAsia="Lato" w:hAnsi="Times New Roman" w:cs="Times New Roman"/>
          <w:sz w:val="24"/>
          <w:szCs w:val="24"/>
          <w:lang w:eastAsia="pl-PL"/>
        </w:rPr>
        <w:t xml:space="preserve">ewidencję </w:t>
      </w:r>
      <w:r w:rsidRPr="006B7F2D">
        <w:rPr>
          <w:rFonts w:ascii="Times New Roman" w:eastAsia="Lato" w:hAnsi="Times New Roman" w:cs="Times New Roman"/>
          <w:sz w:val="24"/>
          <w:szCs w:val="24"/>
          <w:lang w:eastAsia="pl-PL"/>
        </w:rPr>
        <w:t>faktur dokumentując</w:t>
      </w:r>
      <w:r w:rsidR="008551B8" w:rsidRPr="006B7F2D">
        <w:rPr>
          <w:rFonts w:ascii="Times New Roman" w:eastAsia="Lato" w:hAnsi="Times New Roman" w:cs="Times New Roman"/>
          <w:sz w:val="24"/>
          <w:szCs w:val="24"/>
          <w:lang w:eastAsia="pl-PL"/>
        </w:rPr>
        <w:t>ą</w:t>
      </w:r>
      <w:r w:rsidRPr="006B7F2D">
        <w:rPr>
          <w:rFonts w:ascii="Times New Roman" w:eastAsia="Lato" w:hAnsi="Times New Roman" w:cs="Times New Roman"/>
          <w:sz w:val="24"/>
          <w:szCs w:val="24"/>
          <w:lang w:eastAsia="pl-PL"/>
        </w:rPr>
        <w:t xml:space="preserve"> przychody rozliczane metodą kasową. </w:t>
      </w:r>
      <w:r w:rsidR="008551B8" w:rsidRPr="006B7F2D">
        <w:rPr>
          <w:rFonts w:ascii="Times New Roman" w:eastAsia="Lato" w:hAnsi="Times New Roman" w:cs="Times New Roman"/>
          <w:sz w:val="24"/>
          <w:szCs w:val="24"/>
          <w:lang w:eastAsia="pl-PL"/>
        </w:rPr>
        <w:t>Ewidencja</w:t>
      </w:r>
      <w:r w:rsidRPr="006B7F2D">
        <w:rPr>
          <w:rFonts w:ascii="Times New Roman" w:eastAsia="Lato" w:hAnsi="Times New Roman" w:cs="Times New Roman"/>
          <w:sz w:val="24"/>
          <w:szCs w:val="24"/>
          <w:lang w:eastAsia="pl-PL"/>
        </w:rPr>
        <w:t xml:space="preserve"> nie będzie miał</w:t>
      </w:r>
      <w:r w:rsidR="008551B8" w:rsidRPr="006B7F2D">
        <w:rPr>
          <w:rFonts w:ascii="Times New Roman" w:eastAsia="Lato" w:hAnsi="Times New Roman" w:cs="Times New Roman"/>
          <w:sz w:val="24"/>
          <w:szCs w:val="24"/>
          <w:lang w:eastAsia="pl-PL"/>
        </w:rPr>
        <w:t>a</w:t>
      </w:r>
      <w:r w:rsidRPr="006B7F2D">
        <w:rPr>
          <w:rFonts w:ascii="Times New Roman" w:eastAsia="Lato" w:hAnsi="Times New Roman" w:cs="Times New Roman"/>
          <w:sz w:val="24"/>
          <w:szCs w:val="24"/>
          <w:lang w:eastAsia="pl-PL"/>
        </w:rPr>
        <w:t xml:space="preserve"> </w:t>
      </w:r>
      <w:r w:rsidR="00057878" w:rsidRPr="006B7F2D">
        <w:rPr>
          <w:rFonts w:ascii="Times New Roman" w:eastAsia="Lato" w:hAnsi="Times New Roman" w:cs="Times New Roman"/>
          <w:sz w:val="24"/>
          <w:szCs w:val="24"/>
          <w:lang w:eastAsia="pl-PL"/>
        </w:rPr>
        <w:t>określonego wzoru, ale powin</w:t>
      </w:r>
      <w:r w:rsidR="008551B8" w:rsidRPr="006B7F2D">
        <w:rPr>
          <w:rFonts w:ascii="Times New Roman" w:eastAsia="Lato" w:hAnsi="Times New Roman" w:cs="Times New Roman"/>
          <w:sz w:val="24"/>
          <w:szCs w:val="24"/>
          <w:lang w:eastAsia="pl-PL"/>
        </w:rPr>
        <w:t>na</w:t>
      </w:r>
      <w:r w:rsidR="00057878" w:rsidRPr="006B7F2D">
        <w:rPr>
          <w:rFonts w:ascii="Times New Roman" w:eastAsia="Lato" w:hAnsi="Times New Roman" w:cs="Times New Roman"/>
          <w:sz w:val="24"/>
          <w:szCs w:val="24"/>
          <w:lang w:eastAsia="pl-PL"/>
        </w:rPr>
        <w:t xml:space="preserve"> zawierać datę wystawienia faktury, numer faktury</w:t>
      </w:r>
      <w:r w:rsidR="00BF5A01" w:rsidRPr="006B7F2D">
        <w:rPr>
          <w:rFonts w:ascii="Times New Roman" w:eastAsia="Lato" w:hAnsi="Times New Roman" w:cs="Times New Roman"/>
          <w:sz w:val="24"/>
          <w:szCs w:val="24"/>
          <w:lang w:eastAsia="pl-PL"/>
        </w:rPr>
        <w:t>, kwotę należności wynikającej z faktury</w:t>
      </w:r>
      <w:r w:rsidR="00057878" w:rsidRPr="006B7F2D">
        <w:rPr>
          <w:rFonts w:ascii="Times New Roman" w:eastAsia="Lato" w:hAnsi="Times New Roman" w:cs="Times New Roman"/>
          <w:sz w:val="24"/>
          <w:szCs w:val="24"/>
          <w:lang w:eastAsia="pl-PL"/>
        </w:rPr>
        <w:t xml:space="preserve"> oraz datę uregulowania należności</w:t>
      </w:r>
      <w:r w:rsidR="006D7F7D" w:rsidRPr="006B7F2D">
        <w:rPr>
          <w:rFonts w:ascii="Times New Roman" w:eastAsia="Lato" w:hAnsi="Times New Roman" w:cs="Times New Roman"/>
          <w:sz w:val="24"/>
          <w:szCs w:val="24"/>
          <w:lang w:eastAsia="pl-PL"/>
        </w:rPr>
        <w:t xml:space="preserve">. Jeżeli zmarły przedsiębiorca prowadził </w:t>
      </w:r>
      <w:r w:rsidR="008551B8" w:rsidRPr="006B7F2D">
        <w:rPr>
          <w:rFonts w:ascii="Times New Roman" w:eastAsia="Lato" w:hAnsi="Times New Roman" w:cs="Times New Roman"/>
          <w:sz w:val="24"/>
          <w:szCs w:val="24"/>
          <w:lang w:eastAsia="pl-PL"/>
        </w:rPr>
        <w:t>ewidencję</w:t>
      </w:r>
      <w:r w:rsidR="006D7F7D" w:rsidRPr="006B7F2D">
        <w:rPr>
          <w:rFonts w:ascii="Times New Roman" w:eastAsia="Lato" w:hAnsi="Times New Roman" w:cs="Times New Roman"/>
          <w:sz w:val="24"/>
          <w:szCs w:val="24"/>
          <w:lang w:eastAsia="pl-PL"/>
        </w:rPr>
        <w:t xml:space="preserve"> faktur, to przedsiębiorstwo w spadku będzie kontynuować prowadzenie te</w:t>
      </w:r>
      <w:r w:rsidR="008551B8" w:rsidRPr="006B7F2D">
        <w:rPr>
          <w:rFonts w:ascii="Times New Roman" w:eastAsia="Lato" w:hAnsi="Times New Roman" w:cs="Times New Roman"/>
          <w:sz w:val="24"/>
          <w:szCs w:val="24"/>
          <w:lang w:eastAsia="pl-PL"/>
        </w:rPr>
        <w:t>j</w:t>
      </w:r>
      <w:r w:rsidR="006D7F7D" w:rsidRPr="006B7F2D">
        <w:rPr>
          <w:rFonts w:ascii="Times New Roman" w:eastAsia="Lato" w:hAnsi="Times New Roman" w:cs="Times New Roman"/>
          <w:sz w:val="24"/>
          <w:szCs w:val="24"/>
          <w:lang w:eastAsia="pl-PL"/>
        </w:rPr>
        <w:t xml:space="preserve"> </w:t>
      </w:r>
      <w:r w:rsidR="008551B8" w:rsidRPr="006B7F2D">
        <w:rPr>
          <w:rFonts w:ascii="Times New Roman" w:eastAsia="Lato" w:hAnsi="Times New Roman" w:cs="Times New Roman"/>
          <w:sz w:val="24"/>
          <w:szCs w:val="24"/>
          <w:lang w:eastAsia="pl-PL"/>
        </w:rPr>
        <w:t>ewidencji</w:t>
      </w:r>
      <w:r w:rsidR="00057878" w:rsidRPr="006B7F2D">
        <w:rPr>
          <w:rFonts w:ascii="Times New Roman" w:eastAsia="Lato" w:hAnsi="Times New Roman" w:cs="Times New Roman"/>
          <w:sz w:val="24"/>
          <w:szCs w:val="24"/>
          <w:lang w:eastAsia="pl-PL"/>
        </w:rPr>
        <w:t xml:space="preserve"> </w:t>
      </w:r>
      <w:r w:rsidR="00057878" w:rsidRPr="006B7F2D">
        <w:rPr>
          <w:rFonts w:ascii="Times New Roman" w:eastAsia="Lato" w:hAnsi="Times New Roman" w:cs="Times New Roman"/>
          <w:b/>
          <w:bCs/>
          <w:sz w:val="24"/>
          <w:szCs w:val="24"/>
          <w:lang w:eastAsia="pl-PL"/>
        </w:rPr>
        <w:t xml:space="preserve">(art. 1 pkt </w:t>
      </w:r>
      <w:r w:rsidR="00B50D9F" w:rsidRPr="006B7F2D">
        <w:rPr>
          <w:rFonts w:ascii="Times New Roman" w:eastAsia="Lato" w:hAnsi="Times New Roman" w:cs="Times New Roman"/>
          <w:b/>
          <w:bCs/>
          <w:sz w:val="24"/>
          <w:szCs w:val="24"/>
          <w:lang w:eastAsia="pl-PL"/>
        </w:rPr>
        <w:t>5</w:t>
      </w:r>
      <w:r w:rsidR="00057878" w:rsidRPr="006B7F2D">
        <w:rPr>
          <w:rFonts w:ascii="Times New Roman" w:eastAsia="Lato" w:hAnsi="Times New Roman" w:cs="Times New Roman"/>
          <w:b/>
          <w:bCs/>
          <w:sz w:val="24"/>
          <w:szCs w:val="24"/>
          <w:lang w:eastAsia="pl-PL"/>
        </w:rPr>
        <w:t xml:space="preserve"> projektu ustawy)</w:t>
      </w:r>
      <w:r w:rsidR="00BE6106" w:rsidRPr="006B7F2D">
        <w:rPr>
          <w:rFonts w:ascii="Times New Roman" w:eastAsia="Lato" w:hAnsi="Times New Roman" w:cs="Times New Roman"/>
          <w:sz w:val="24"/>
          <w:szCs w:val="24"/>
          <w:lang w:eastAsia="pl-PL"/>
        </w:rPr>
        <w:t>.</w:t>
      </w:r>
    </w:p>
    <w:p w14:paraId="2B994AE2" w14:textId="25350948" w:rsidR="009B1C47" w:rsidRPr="006B7F2D" w:rsidRDefault="00EB0CF6" w:rsidP="005B1B44">
      <w:pPr>
        <w:autoSpaceDE w:val="0"/>
        <w:autoSpaceDN w:val="0"/>
        <w:adjustRightInd w:val="0"/>
        <w:spacing w:after="120" w:line="360" w:lineRule="auto"/>
        <w:jc w:val="both"/>
        <w:rPr>
          <w:rFonts w:ascii="Times New Roman" w:hAnsi="Times New Roman" w:cs="Times New Roman"/>
          <w:sz w:val="24"/>
          <w:szCs w:val="24"/>
        </w:rPr>
      </w:pPr>
      <w:r w:rsidRPr="006B7F2D">
        <w:rPr>
          <w:rFonts w:ascii="Times New Roman" w:eastAsia="Lato" w:hAnsi="Times New Roman" w:cs="Times New Roman"/>
          <w:sz w:val="24"/>
          <w:szCs w:val="24"/>
          <w:lang w:eastAsia="pl-PL"/>
        </w:rPr>
        <w:t>W związku z projektowanymi rozwiązaniami w zakresie kasowego PIT projekt ustawy wprowadza zmiany dotyczące przepisów o tzw. zatorach płatniczych</w:t>
      </w:r>
      <w:r w:rsidR="006D3C0F" w:rsidRPr="006B7F2D">
        <w:rPr>
          <w:rFonts w:ascii="Times New Roman" w:eastAsia="Lato" w:hAnsi="Times New Roman" w:cs="Times New Roman"/>
          <w:sz w:val="24"/>
          <w:szCs w:val="24"/>
          <w:lang w:eastAsia="pl-PL"/>
        </w:rPr>
        <w:t xml:space="preserve"> rozliczanych w zeznaniu rocznym</w:t>
      </w:r>
      <w:r w:rsidRPr="006B7F2D">
        <w:rPr>
          <w:rFonts w:ascii="Times New Roman" w:eastAsia="Lato" w:hAnsi="Times New Roman" w:cs="Times New Roman"/>
          <w:sz w:val="24"/>
          <w:szCs w:val="24"/>
          <w:lang w:eastAsia="pl-PL"/>
        </w:rPr>
        <w:t xml:space="preserve">, </w:t>
      </w:r>
      <w:r w:rsidR="006D3C0F" w:rsidRPr="006B7F2D">
        <w:rPr>
          <w:rFonts w:ascii="Times New Roman" w:eastAsia="Lato" w:hAnsi="Times New Roman" w:cs="Times New Roman"/>
          <w:sz w:val="24"/>
          <w:szCs w:val="24"/>
          <w:lang w:eastAsia="pl-PL"/>
        </w:rPr>
        <w:t xml:space="preserve">na podstawie </w:t>
      </w:r>
      <w:r w:rsidRPr="006B7F2D">
        <w:rPr>
          <w:rFonts w:ascii="Times New Roman" w:eastAsia="Lato" w:hAnsi="Times New Roman" w:cs="Times New Roman"/>
          <w:sz w:val="24"/>
          <w:szCs w:val="24"/>
          <w:lang w:eastAsia="pl-PL"/>
        </w:rPr>
        <w:t xml:space="preserve">art. 26i </w:t>
      </w:r>
      <w:r w:rsidR="006D3C0F" w:rsidRPr="006B7F2D">
        <w:rPr>
          <w:rFonts w:ascii="Times New Roman" w:eastAsia="Lato" w:hAnsi="Times New Roman" w:cs="Times New Roman"/>
          <w:sz w:val="24"/>
          <w:szCs w:val="24"/>
          <w:lang w:eastAsia="pl-PL"/>
        </w:rPr>
        <w:t>ustawy PIT oraz w zaliczkach na podatek, stosownie do</w:t>
      </w:r>
      <w:r w:rsidRPr="006B7F2D">
        <w:rPr>
          <w:rFonts w:ascii="Times New Roman" w:eastAsia="Lato" w:hAnsi="Times New Roman" w:cs="Times New Roman"/>
          <w:sz w:val="24"/>
          <w:szCs w:val="24"/>
          <w:lang w:eastAsia="pl-PL"/>
        </w:rPr>
        <w:t xml:space="preserve"> art. 44 ust. 17</w:t>
      </w:r>
      <w:r w:rsidR="00894EE8">
        <w:rPr>
          <w:rFonts w:ascii="Times New Roman" w:eastAsia="Lato" w:hAnsi="Times New Roman" w:cs="Times New Roman"/>
          <w:sz w:val="24"/>
          <w:szCs w:val="24"/>
          <w:lang w:eastAsia="pl-PL"/>
        </w:rPr>
        <w:t>–</w:t>
      </w:r>
      <w:r w:rsidRPr="006B7F2D">
        <w:rPr>
          <w:rFonts w:ascii="Times New Roman" w:eastAsia="Lato" w:hAnsi="Times New Roman" w:cs="Times New Roman"/>
          <w:sz w:val="24"/>
          <w:szCs w:val="24"/>
          <w:lang w:eastAsia="pl-PL"/>
        </w:rPr>
        <w:t xml:space="preserve">24 ustawy PIT </w:t>
      </w:r>
      <w:r w:rsidRPr="006B7F2D">
        <w:rPr>
          <w:rFonts w:ascii="Times New Roman" w:eastAsia="Lato" w:hAnsi="Times New Roman" w:cs="Times New Roman"/>
          <w:b/>
          <w:bCs/>
          <w:sz w:val="24"/>
          <w:szCs w:val="24"/>
          <w:lang w:eastAsia="pl-PL"/>
        </w:rPr>
        <w:t xml:space="preserve">(art. 1 pkt </w:t>
      </w:r>
      <w:r w:rsidR="00B50D9F" w:rsidRPr="006B7F2D">
        <w:rPr>
          <w:rFonts w:ascii="Times New Roman" w:eastAsia="Lato" w:hAnsi="Times New Roman" w:cs="Times New Roman"/>
          <w:b/>
          <w:bCs/>
          <w:sz w:val="24"/>
          <w:szCs w:val="24"/>
          <w:lang w:eastAsia="pl-PL"/>
        </w:rPr>
        <w:t>6</w:t>
      </w:r>
      <w:r w:rsidRPr="006B7F2D">
        <w:rPr>
          <w:rFonts w:ascii="Times New Roman" w:eastAsia="Lato" w:hAnsi="Times New Roman" w:cs="Times New Roman"/>
          <w:b/>
          <w:bCs/>
          <w:sz w:val="24"/>
          <w:szCs w:val="24"/>
          <w:lang w:eastAsia="pl-PL"/>
        </w:rPr>
        <w:t xml:space="preserve"> i </w:t>
      </w:r>
      <w:r w:rsidR="00B50D9F" w:rsidRPr="006B7F2D">
        <w:rPr>
          <w:rFonts w:ascii="Times New Roman" w:eastAsia="Lato" w:hAnsi="Times New Roman" w:cs="Times New Roman"/>
          <w:b/>
          <w:bCs/>
          <w:sz w:val="24"/>
          <w:szCs w:val="24"/>
          <w:lang w:eastAsia="pl-PL"/>
        </w:rPr>
        <w:t>8</w:t>
      </w:r>
      <w:r w:rsidRPr="006B7F2D">
        <w:rPr>
          <w:rFonts w:ascii="Times New Roman" w:eastAsia="Lato" w:hAnsi="Times New Roman" w:cs="Times New Roman"/>
          <w:b/>
          <w:bCs/>
          <w:sz w:val="24"/>
          <w:szCs w:val="24"/>
          <w:lang w:eastAsia="pl-PL"/>
        </w:rPr>
        <w:t xml:space="preserve"> </w:t>
      </w:r>
      <w:r w:rsidR="00B50D9F" w:rsidRPr="006B7F2D">
        <w:rPr>
          <w:rFonts w:ascii="Times New Roman" w:eastAsia="Lato" w:hAnsi="Times New Roman" w:cs="Times New Roman"/>
          <w:b/>
          <w:bCs/>
          <w:sz w:val="24"/>
          <w:szCs w:val="24"/>
          <w:lang w:eastAsia="pl-PL"/>
        </w:rPr>
        <w:t xml:space="preserve">lit. b </w:t>
      </w:r>
      <w:r w:rsidRPr="006B7F2D">
        <w:rPr>
          <w:rFonts w:ascii="Times New Roman" w:eastAsia="Lato" w:hAnsi="Times New Roman" w:cs="Times New Roman"/>
          <w:b/>
          <w:bCs/>
          <w:sz w:val="24"/>
          <w:szCs w:val="24"/>
          <w:lang w:eastAsia="pl-PL"/>
        </w:rPr>
        <w:t>projektu ustawy)</w:t>
      </w:r>
      <w:r w:rsidRPr="006B7F2D">
        <w:rPr>
          <w:rFonts w:ascii="Times New Roman" w:eastAsia="Lato" w:hAnsi="Times New Roman" w:cs="Times New Roman"/>
          <w:sz w:val="24"/>
          <w:szCs w:val="24"/>
          <w:lang w:eastAsia="pl-PL"/>
        </w:rPr>
        <w:t xml:space="preserve">. </w:t>
      </w:r>
      <w:r w:rsidR="006A4099" w:rsidRPr="006B7F2D">
        <w:rPr>
          <w:rFonts w:ascii="Times New Roman" w:eastAsia="Lato" w:hAnsi="Times New Roman" w:cs="Times New Roman"/>
          <w:sz w:val="24"/>
          <w:szCs w:val="24"/>
          <w:lang w:eastAsia="pl-PL"/>
        </w:rPr>
        <w:t>Co do zasady, p</w:t>
      </w:r>
      <w:r w:rsidR="00EC7FA9" w:rsidRPr="006B7F2D">
        <w:rPr>
          <w:rFonts w:ascii="Times New Roman" w:eastAsia="Lato" w:hAnsi="Times New Roman" w:cs="Times New Roman"/>
          <w:sz w:val="24"/>
          <w:szCs w:val="24"/>
          <w:lang w:eastAsia="pl-PL"/>
        </w:rPr>
        <w:t>rzepisy o</w:t>
      </w:r>
      <w:r w:rsidR="00426D03" w:rsidRPr="006B7F2D">
        <w:rPr>
          <w:rFonts w:ascii="Times New Roman" w:eastAsia="Lato" w:hAnsi="Times New Roman" w:cs="Times New Roman"/>
          <w:sz w:val="24"/>
          <w:szCs w:val="24"/>
          <w:lang w:eastAsia="pl-PL"/>
        </w:rPr>
        <w:t> </w:t>
      </w:r>
      <w:r w:rsidR="00EC7FA9" w:rsidRPr="006B7F2D">
        <w:rPr>
          <w:rFonts w:ascii="Times New Roman" w:eastAsia="Lato" w:hAnsi="Times New Roman" w:cs="Times New Roman"/>
          <w:sz w:val="24"/>
          <w:szCs w:val="24"/>
          <w:lang w:eastAsia="pl-PL"/>
        </w:rPr>
        <w:t xml:space="preserve">zatorach płatniczych nie będą miały zastosowania </w:t>
      </w:r>
      <w:r w:rsidR="006A4099" w:rsidRPr="006B7F2D">
        <w:rPr>
          <w:rFonts w:ascii="Times New Roman" w:eastAsia="Lato" w:hAnsi="Times New Roman" w:cs="Times New Roman"/>
          <w:sz w:val="24"/>
          <w:szCs w:val="24"/>
          <w:lang w:eastAsia="pl-PL"/>
        </w:rPr>
        <w:t>d</w:t>
      </w:r>
      <w:r w:rsidRPr="006B7F2D">
        <w:rPr>
          <w:rFonts w:ascii="Times New Roman" w:eastAsia="Lato" w:hAnsi="Times New Roman" w:cs="Times New Roman"/>
          <w:sz w:val="24"/>
          <w:szCs w:val="24"/>
          <w:lang w:eastAsia="pl-PL"/>
        </w:rPr>
        <w:t xml:space="preserve">o należności wynikających z transakcji rozliczanych metodą kasową </w:t>
      </w:r>
      <w:r w:rsidR="006A4099" w:rsidRPr="006B7F2D">
        <w:rPr>
          <w:rFonts w:ascii="Times New Roman" w:eastAsia="Lato" w:hAnsi="Times New Roman" w:cs="Times New Roman"/>
          <w:sz w:val="24"/>
          <w:szCs w:val="24"/>
          <w:lang w:eastAsia="pl-PL"/>
        </w:rPr>
        <w:t>oraz do kosztów uzyskania przychodów rozliczanych metodą kasową, o których mowa w art. 22 ust. 4a ustawy PIT.</w:t>
      </w:r>
      <w:r w:rsidR="00362EAD" w:rsidRPr="006B7F2D">
        <w:rPr>
          <w:rFonts w:ascii="Times New Roman" w:eastAsia="Lato" w:hAnsi="Times New Roman" w:cs="Times New Roman"/>
          <w:sz w:val="24"/>
          <w:szCs w:val="24"/>
          <w:lang w:eastAsia="pl-PL"/>
        </w:rPr>
        <w:t xml:space="preserve"> Przepisy o zatorach znajdą w całości zastosowanie do należności wynikających z transakcji, które zostaną zaliczone do przychodów po upływie dwuletniego okresu liczonego m.in. od daty wystawienia faktury. </w:t>
      </w:r>
      <w:r w:rsidR="00667E5D" w:rsidRPr="006B7F2D">
        <w:rPr>
          <w:rFonts w:ascii="Times New Roman" w:eastAsia="Lato" w:hAnsi="Times New Roman" w:cs="Times New Roman"/>
          <w:sz w:val="24"/>
          <w:szCs w:val="24"/>
          <w:lang w:eastAsia="pl-PL"/>
        </w:rPr>
        <w:t>Nie znajdzie jednak zastosowania</w:t>
      </w:r>
      <w:r w:rsidR="00362EAD" w:rsidRPr="006B7F2D">
        <w:rPr>
          <w:rFonts w:ascii="Times New Roman" w:eastAsia="Lato" w:hAnsi="Times New Roman" w:cs="Times New Roman"/>
          <w:sz w:val="24"/>
          <w:szCs w:val="24"/>
          <w:lang w:eastAsia="pl-PL"/>
        </w:rPr>
        <w:t xml:space="preserve"> ograniczenie w stosowaniu przepisów o zatorach płatniczych określone w</w:t>
      </w:r>
      <w:r w:rsidR="00426D03" w:rsidRPr="006B7F2D">
        <w:rPr>
          <w:rFonts w:ascii="Times New Roman" w:eastAsia="Lato" w:hAnsi="Times New Roman" w:cs="Times New Roman"/>
          <w:sz w:val="24"/>
          <w:szCs w:val="24"/>
          <w:lang w:eastAsia="pl-PL"/>
        </w:rPr>
        <w:t> </w:t>
      </w:r>
      <w:r w:rsidR="00362EAD" w:rsidRPr="006B7F2D">
        <w:rPr>
          <w:rFonts w:ascii="Times New Roman" w:eastAsia="Lato" w:hAnsi="Times New Roman" w:cs="Times New Roman"/>
          <w:sz w:val="24"/>
          <w:szCs w:val="24"/>
          <w:lang w:eastAsia="pl-PL"/>
        </w:rPr>
        <w:t>art. 26i ust. 10 pkt 2 ustawy PIT, zgodnie z którym przepisów o zatorach nie stosuje się m.in.</w:t>
      </w:r>
      <w:r w:rsidR="00EA7AB8" w:rsidRPr="006B7F2D">
        <w:rPr>
          <w:rFonts w:ascii="Times New Roman" w:eastAsia="Lato" w:hAnsi="Times New Roman" w:cs="Times New Roman"/>
          <w:sz w:val="24"/>
          <w:szCs w:val="24"/>
          <w:lang w:eastAsia="pl-PL"/>
        </w:rPr>
        <w:t> </w:t>
      </w:r>
      <w:r w:rsidR="006D3C0F" w:rsidRPr="006B7F2D">
        <w:rPr>
          <w:rFonts w:ascii="Times New Roman" w:eastAsia="Lato" w:hAnsi="Times New Roman" w:cs="Times New Roman"/>
          <w:sz w:val="24"/>
          <w:szCs w:val="24"/>
          <w:lang w:eastAsia="pl-PL"/>
        </w:rPr>
        <w:t>w</w:t>
      </w:r>
      <w:r w:rsidR="00EA7AB8" w:rsidRPr="006B7F2D">
        <w:rPr>
          <w:rFonts w:ascii="Times New Roman" w:eastAsia="Lato" w:hAnsi="Times New Roman" w:cs="Times New Roman"/>
          <w:sz w:val="24"/>
          <w:szCs w:val="24"/>
          <w:lang w:eastAsia="pl-PL"/>
        </w:rPr>
        <w:t> </w:t>
      </w:r>
      <w:r w:rsidR="006D3C0F" w:rsidRPr="006B7F2D">
        <w:rPr>
          <w:rFonts w:ascii="Times New Roman" w:eastAsia="Lato" w:hAnsi="Times New Roman" w:cs="Times New Roman"/>
          <w:sz w:val="24"/>
          <w:szCs w:val="24"/>
          <w:lang w:eastAsia="pl-PL"/>
        </w:rPr>
        <w:t xml:space="preserve">sytuacji, gdy </w:t>
      </w:r>
      <w:r w:rsidR="00362EAD" w:rsidRPr="006B7F2D">
        <w:rPr>
          <w:rFonts w:ascii="Times New Roman" w:hAnsi="Times New Roman" w:cs="Times New Roman"/>
          <w:sz w:val="24"/>
          <w:szCs w:val="24"/>
        </w:rPr>
        <w:t>od daty wystawienia faktury (rachunku) lub zawarcia umowy dokumentującej wierzytelność upłynęły 2 lata, licząc od końca roku kalendarzowego, w którym została wystawiona faktura (rachunek) lub została zawarta umowa</w:t>
      </w:r>
      <w:r w:rsidR="006D3C0F" w:rsidRPr="006B7F2D">
        <w:rPr>
          <w:rFonts w:ascii="Times New Roman" w:hAnsi="Times New Roman" w:cs="Times New Roman"/>
          <w:sz w:val="24"/>
          <w:szCs w:val="24"/>
        </w:rPr>
        <w:t>.</w:t>
      </w:r>
      <w:r w:rsidR="00EA7AB8" w:rsidRPr="006B7F2D">
        <w:rPr>
          <w:rFonts w:ascii="Times New Roman" w:hAnsi="Times New Roman" w:cs="Times New Roman"/>
          <w:sz w:val="24"/>
          <w:szCs w:val="24"/>
        </w:rPr>
        <w:t xml:space="preserve"> W takim przypadku zmniejszenia podstawy obliczenia podatku lub zwiększenia straty podatnik będzie dokonywał </w:t>
      </w:r>
      <w:r w:rsidR="00467434" w:rsidRPr="006B7F2D">
        <w:rPr>
          <w:rFonts w:ascii="Times New Roman" w:hAnsi="Times New Roman" w:cs="Times New Roman"/>
          <w:sz w:val="24"/>
          <w:szCs w:val="24"/>
        </w:rPr>
        <w:lastRenderedPageBreak/>
        <w:t xml:space="preserve">odpowiednio </w:t>
      </w:r>
      <w:r w:rsidR="00F61B36" w:rsidRPr="006B7F2D">
        <w:rPr>
          <w:rFonts w:ascii="Times New Roman" w:hAnsi="Times New Roman" w:cs="Times New Roman"/>
          <w:sz w:val="24"/>
          <w:szCs w:val="24"/>
        </w:rPr>
        <w:t>przy obliczeniu zaliczki za okres, w którym ustalił przychód z uwagi na upływ dwuletniego okresu</w:t>
      </w:r>
      <w:r w:rsidR="00F147A3">
        <w:rPr>
          <w:rFonts w:ascii="Times New Roman" w:hAnsi="Times New Roman" w:cs="Times New Roman"/>
          <w:sz w:val="24"/>
          <w:szCs w:val="24"/>
        </w:rPr>
        <w:t>,</w:t>
      </w:r>
      <w:r w:rsidR="00F61B36" w:rsidRPr="006B7F2D">
        <w:rPr>
          <w:rFonts w:ascii="Times New Roman" w:hAnsi="Times New Roman" w:cs="Times New Roman"/>
          <w:sz w:val="24"/>
          <w:szCs w:val="24"/>
        </w:rPr>
        <w:t xml:space="preserve"> lub </w:t>
      </w:r>
      <w:r w:rsidR="00EA7AB8" w:rsidRPr="006B7F2D">
        <w:rPr>
          <w:rFonts w:ascii="Times New Roman" w:hAnsi="Times New Roman" w:cs="Times New Roman"/>
          <w:sz w:val="24"/>
          <w:szCs w:val="24"/>
        </w:rPr>
        <w:t>w zeznaniu podatkowym składanym za rok podatkowy, w którym ustalił przychód z uwagi na upływ dwuletniego okresu</w:t>
      </w:r>
      <w:r w:rsidR="0000791A" w:rsidRPr="006B7F2D">
        <w:rPr>
          <w:rFonts w:ascii="Times New Roman" w:hAnsi="Times New Roman" w:cs="Times New Roman"/>
          <w:sz w:val="24"/>
          <w:szCs w:val="24"/>
        </w:rPr>
        <w:t>.</w:t>
      </w:r>
    </w:p>
    <w:p w14:paraId="5BBA07B1" w14:textId="7B335927" w:rsidR="003817F7" w:rsidRPr="006B7F2D" w:rsidRDefault="003817F7" w:rsidP="005B1B44">
      <w:pPr>
        <w:autoSpaceDE w:val="0"/>
        <w:autoSpaceDN w:val="0"/>
        <w:adjustRightInd w:val="0"/>
        <w:spacing w:after="120" w:line="360" w:lineRule="auto"/>
        <w:jc w:val="both"/>
        <w:rPr>
          <w:rFonts w:ascii="Times New Roman" w:hAnsi="Times New Roman" w:cs="Times New Roman"/>
          <w:sz w:val="24"/>
          <w:szCs w:val="24"/>
        </w:rPr>
      </w:pPr>
      <w:r w:rsidRPr="006B7F2D">
        <w:rPr>
          <w:rFonts w:ascii="Times New Roman" w:hAnsi="Times New Roman" w:cs="Times New Roman"/>
          <w:sz w:val="24"/>
          <w:szCs w:val="24"/>
        </w:rPr>
        <w:t xml:space="preserve">Rozwiązania w zakresie kasowego PIT znajdą zastosowanie również do podatników osiągających przychody z działalności gospodarczej opodatkowane ryczałtem od przychodów ewidencjonowanych, na podstawie przepisów ustawy o ryczałcie. </w:t>
      </w:r>
      <w:r w:rsidR="00376AC6" w:rsidRPr="006B7F2D">
        <w:rPr>
          <w:rFonts w:ascii="Times New Roman" w:hAnsi="Times New Roman" w:cs="Times New Roman"/>
          <w:sz w:val="24"/>
          <w:szCs w:val="24"/>
        </w:rPr>
        <w:t>W ryczałcie od przychodów ewidencjonowanych stosowanie metody kasowej będzie się odbywało na zasadach określonych w art. 14c ustawy PIT</w:t>
      </w:r>
      <w:r w:rsidRPr="006B7F2D">
        <w:rPr>
          <w:rFonts w:ascii="Times New Roman" w:hAnsi="Times New Roman" w:cs="Times New Roman"/>
          <w:sz w:val="24"/>
          <w:szCs w:val="24"/>
        </w:rPr>
        <w:t xml:space="preserve"> </w:t>
      </w:r>
      <w:r w:rsidR="002A09E4" w:rsidRPr="006B7F2D">
        <w:rPr>
          <w:rFonts w:ascii="Times New Roman" w:hAnsi="Times New Roman" w:cs="Times New Roman"/>
          <w:sz w:val="24"/>
          <w:szCs w:val="24"/>
        </w:rPr>
        <w:t xml:space="preserve">– zmiana w art. 6 w ust. 1 i dodawany w art. 6 ust. 1g ustawy o ryczałcie </w:t>
      </w:r>
      <w:r w:rsidR="00376AC6" w:rsidRPr="006B7F2D">
        <w:rPr>
          <w:rFonts w:ascii="Times New Roman" w:hAnsi="Times New Roman" w:cs="Times New Roman"/>
          <w:b/>
          <w:bCs/>
          <w:sz w:val="24"/>
          <w:szCs w:val="24"/>
        </w:rPr>
        <w:t>(art. 2 pkt 1 projektu ustawy)</w:t>
      </w:r>
      <w:r w:rsidR="00376AC6" w:rsidRPr="006B7F2D">
        <w:rPr>
          <w:rFonts w:ascii="Times New Roman" w:hAnsi="Times New Roman" w:cs="Times New Roman"/>
          <w:sz w:val="24"/>
          <w:szCs w:val="24"/>
        </w:rPr>
        <w:t xml:space="preserve">. </w:t>
      </w:r>
    </w:p>
    <w:p w14:paraId="0B2718A2" w14:textId="7EB1D104" w:rsidR="003F7FEC" w:rsidRPr="006B7F2D" w:rsidRDefault="003F7FEC" w:rsidP="005B1B44">
      <w:pPr>
        <w:autoSpaceDE w:val="0"/>
        <w:autoSpaceDN w:val="0"/>
        <w:adjustRightInd w:val="0"/>
        <w:spacing w:after="120" w:line="360" w:lineRule="auto"/>
        <w:jc w:val="both"/>
        <w:rPr>
          <w:rFonts w:ascii="Times New Roman" w:eastAsia="Lato" w:hAnsi="Times New Roman" w:cs="Times New Roman"/>
          <w:sz w:val="24"/>
          <w:szCs w:val="24"/>
          <w:lang w:eastAsia="pl-PL"/>
        </w:rPr>
      </w:pPr>
      <w:r w:rsidRPr="006B7F2D">
        <w:rPr>
          <w:rFonts w:ascii="Times New Roman" w:hAnsi="Times New Roman" w:cs="Times New Roman"/>
          <w:sz w:val="24"/>
          <w:szCs w:val="24"/>
        </w:rPr>
        <w:t xml:space="preserve">Podobnie jak w przypadku podatku dochodowego opłacanego na ogólnych zasadach, również w ryczałcie od przychodów ewidencjonowanych, w przepisach o zatorach płatniczych zostały wprowadzone analogiczne zmiany w odniesieniu do </w:t>
      </w:r>
      <w:r w:rsidRPr="006B7F2D">
        <w:rPr>
          <w:rFonts w:ascii="Times New Roman" w:eastAsia="Lato" w:hAnsi="Times New Roman" w:cs="Times New Roman"/>
          <w:sz w:val="24"/>
          <w:szCs w:val="24"/>
          <w:lang w:eastAsia="pl-PL"/>
        </w:rPr>
        <w:t>należności wynikających z transakcji rozliczanych metodą kasową – dodawan</w:t>
      </w:r>
      <w:r w:rsidR="009C7043" w:rsidRPr="006B7F2D">
        <w:rPr>
          <w:rFonts w:ascii="Times New Roman" w:eastAsia="Lato" w:hAnsi="Times New Roman" w:cs="Times New Roman"/>
          <w:sz w:val="24"/>
          <w:szCs w:val="24"/>
          <w:lang w:eastAsia="pl-PL"/>
        </w:rPr>
        <w:t>e</w:t>
      </w:r>
      <w:r w:rsidRPr="006B7F2D">
        <w:rPr>
          <w:rFonts w:ascii="Times New Roman" w:eastAsia="Lato" w:hAnsi="Times New Roman" w:cs="Times New Roman"/>
          <w:sz w:val="24"/>
          <w:szCs w:val="24"/>
          <w:lang w:eastAsia="pl-PL"/>
        </w:rPr>
        <w:t xml:space="preserve"> ust. 20 </w:t>
      </w:r>
      <w:r w:rsidR="009C7043" w:rsidRPr="006B7F2D">
        <w:rPr>
          <w:rFonts w:ascii="Times New Roman" w:eastAsia="Lato" w:hAnsi="Times New Roman" w:cs="Times New Roman"/>
          <w:sz w:val="24"/>
          <w:szCs w:val="24"/>
          <w:lang w:eastAsia="pl-PL"/>
        </w:rPr>
        <w:t xml:space="preserve">i 21 </w:t>
      </w:r>
      <w:r w:rsidRPr="006B7F2D">
        <w:rPr>
          <w:rFonts w:ascii="Times New Roman" w:eastAsia="Lato" w:hAnsi="Times New Roman" w:cs="Times New Roman"/>
          <w:sz w:val="24"/>
          <w:szCs w:val="24"/>
          <w:lang w:eastAsia="pl-PL"/>
        </w:rPr>
        <w:t>w art. 11 ustawy o ryczałcie</w:t>
      </w:r>
      <w:r w:rsidR="00A21D25" w:rsidRPr="006B7F2D">
        <w:rPr>
          <w:rFonts w:ascii="Times New Roman" w:eastAsia="Lato" w:hAnsi="Times New Roman" w:cs="Times New Roman"/>
          <w:sz w:val="24"/>
          <w:szCs w:val="24"/>
          <w:lang w:eastAsia="pl-PL"/>
        </w:rPr>
        <w:t>. Dodanie ust.</w:t>
      </w:r>
      <w:r w:rsidR="00817A4F" w:rsidRPr="006B7F2D">
        <w:rPr>
          <w:rFonts w:ascii="Times New Roman" w:eastAsia="Lato" w:hAnsi="Times New Roman" w:cs="Times New Roman"/>
          <w:sz w:val="24"/>
          <w:szCs w:val="24"/>
          <w:lang w:eastAsia="pl-PL"/>
        </w:rPr>
        <w:t> </w:t>
      </w:r>
      <w:r w:rsidR="00A21D25" w:rsidRPr="006B7F2D">
        <w:rPr>
          <w:rFonts w:ascii="Times New Roman" w:eastAsia="Lato" w:hAnsi="Times New Roman" w:cs="Times New Roman"/>
          <w:sz w:val="24"/>
          <w:szCs w:val="24"/>
          <w:lang w:eastAsia="pl-PL"/>
        </w:rPr>
        <w:t xml:space="preserve">20 </w:t>
      </w:r>
      <w:r w:rsidR="009C7043" w:rsidRPr="006B7F2D">
        <w:rPr>
          <w:rFonts w:ascii="Times New Roman" w:eastAsia="Lato" w:hAnsi="Times New Roman" w:cs="Times New Roman"/>
          <w:sz w:val="24"/>
          <w:szCs w:val="24"/>
          <w:lang w:eastAsia="pl-PL"/>
        </w:rPr>
        <w:t xml:space="preserve">i 21 </w:t>
      </w:r>
      <w:r w:rsidR="00A21D25" w:rsidRPr="006B7F2D">
        <w:rPr>
          <w:rFonts w:ascii="Times New Roman" w:eastAsia="Lato" w:hAnsi="Times New Roman" w:cs="Times New Roman"/>
          <w:sz w:val="24"/>
          <w:szCs w:val="24"/>
          <w:lang w:eastAsia="pl-PL"/>
        </w:rPr>
        <w:t>w art. 11 ustawy o ryczałcie</w:t>
      </w:r>
      <w:r w:rsidR="0000199D" w:rsidRPr="006B7F2D">
        <w:rPr>
          <w:rFonts w:ascii="Times New Roman" w:eastAsia="Lato" w:hAnsi="Times New Roman" w:cs="Times New Roman"/>
          <w:sz w:val="24"/>
          <w:szCs w:val="24"/>
          <w:lang w:eastAsia="pl-PL"/>
        </w:rPr>
        <w:t xml:space="preserve"> skutkuje zmianą dostosowawczą</w:t>
      </w:r>
      <w:r w:rsidR="00EF0F18" w:rsidRPr="006B7F2D">
        <w:rPr>
          <w:rFonts w:ascii="Times New Roman" w:eastAsia="Lato" w:hAnsi="Times New Roman" w:cs="Times New Roman"/>
          <w:sz w:val="24"/>
          <w:szCs w:val="24"/>
          <w:lang w:eastAsia="pl-PL"/>
        </w:rPr>
        <w:t xml:space="preserve"> </w:t>
      </w:r>
      <w:r w:rsidR="0000199D" w:rsidRPr="006B7F2D">
        <w:rPr>
          <w:rFonts w:ascii="Times New Roman" w:eastAsia="Lato" w:hAnsi="Times New Roman" w:cs="Times New Roman"/>
          <w:sz w:val="24"/>
          <w:szCs w:val="24"/>
          <w:lang w:eastAsia="pl-PL"/>
        </w:rPr>
        <w:t xml:space="preserve">w art. 21 </w:t>
      </w:r>
      <w:r w:rsidR="00EF0F18" w:rsidRPr="006B7F2D">
        <w:rPr>
          <w:rFonts w:ascii="Times New Roman" w:eastAsia="Lato" w:hAnsi="Times New Roman" w:cs="Times New Roman"/>
          <w:sz w:val="24"/>
          <w:szCs w:val="24"/>
          <w:lang w:eastAsia="pl-PL"/>
        </w:rPr>
        <w:t xml:space="preserve">w ust. 3f </w:t>
      </w:r>
      <w:r w:rsidR="0000199D" w:rsidRPr="006B7F2D">
        <w:rPr>
          <w:rFonts w:ascii="Times New Roman" w:eastAsia="Lato" w:hAnsi="Times New Roman" w:cs="Times New Roman"/>
          <w:sz w:val="24"/>
          <w:szCs w:val="24"/>
          <w:lang w:eastAsia="pl-PL"/>
        </w:rPr>
        <w:t>ustawy o</w:t>
      </w:r>
      <w:r w:rsidR="00426D03" w:rsidRPr="006B7F2D">
        <w:rPr>
          <w:rFonts w:ascii="Times New Roman" w:eastAsia="Lato" w:hAnsi="Times New Roman" w:cs="Times New Roman"/>
          <w:sz w:val="24"/>
          <w:szCs w:val="24"/>
          <w:lang w:eastAsia="pl-PL"/>
        </w:rPr>
        <w:t> </w:t>
      </w:r>
      <w:r w:rsidR="0000199D" w:rsidRPr="006B7F2D">
        <w:rPr>
          <w:rFonts w:ascii="Times New Roman" w:eastAsia="Lato" w:hAnsi="Times New Roman" w:cs="Times New Roman"/>
          <w:sz w:val="24"/>
          <w:szCs w:val="24"/>
          <w:lang w:eastAsia="pl-PL"/>
        </w:rPr>
        <w:t>ryczałcie</w:t>
      </w:r>
      <w:r w:rsidRPr="006B7F2D">
        <w:rPr>
          <w:rFonts w:ascii="Times New Roman" w:eastAsia="Lato" w:hAnsi="Times New Roman" w:cs="Times New Roman"/>
          <w:sz w:val="24"/>
          <w:szCs w:val="24"/>
          <w:lang w:eastAsia="pl-PL"/>
        </w:rPr>
        <w:t xml:space="preserve"> </w:t>
      </w:r>
      <w:r w:rsidRPr="006B7F2D">
        <w:rPr>
          <w:rFonts w:ascii="Times New Roman" w:eastAsia="Lato" w:hAnsi="Times New Roman" w:cs="Times New Roman"/>
          <w:b/>
          <w:bCs/>
          <w:sz w:val="24"/>
          <w:szCs w:val="24"/>
          <w:lang w:eastAsia="pl-PL"/>
        </w:rPr>
        <w:t xml:space="preserve">(art. 2 pkt 2 </w:t>
      </w:r>
      <w:r w:rsidR="00396455" w:rsidRPr="006B7F2D">
        <w:rPr>
          <w:rFonts w:ascii="Times New Roman" w:eastAsia="Lato" w:hAnsi="Times New Roman" w:cs="Times New Roman"/>
          <w:b/>
          <w:bCs/>
          <w:sz w:val="24"/>
          <w:szCs w:val="24"/>
          <w:lang w:eastAsia="pl-PL"/>
        </w:rPr>
        <w:t xml:space="preserve">lit. b </w:t>
      </w:r>
      <w:r w:rsidR="00A21D25" w:rsidRPr="006B7F2D">
        <w:rPr>
          <w:rFonts w:ascii="Times New Roman" w:eastAsia="Lato" w:hAnsi="Times New Roman" w:cs="Times New Roman"/>
          <w:b/>
          <w:bCs/>
          <w:sz w:val="24"/>
          <w:szCs w:val="24"/>
          <w:lang w:eastAsia="pl-PL"/>
        </w:rPr>
        <w:t xml:space="preserve">i pkt 4 </w:t>
      </w:r>
      <w:r w:rsidRPr="006B7F2D">
        <w:rPr>
          <w:rFonts w:ascii="Times New Roman" w:eastAsia="Lato" w:hAnsi="Times New Roman" w:cs="Times New Roman"/>
          <w:b/>
          <w:bCs/>
          <w:sz w:val="24"/>
          <w:szCs w:val="24"/>
          <w:lang w:eastAsia="pl-PL"/>
        </w:rPr>
        <w:t>projektu ustawy)</w:t>
      </w:r>
      <w:r w:rsidRPr="006B7F2D">
        <w:rPr>
          <w:rFonts w:ascii="Times New Roman" w:eastAsia="Lato" w:hAnsi="Times New Roman" w:cs="Times New Roman"/>
          <w:sz w:val="24"/>
          <w:szCs w:val="24"/>
          <w:lang w:eastAsia="pl-PL"/>
        </w:rPr>
        <w:t>.</w:t>
      </w:r>
    </w:p>
    <w:p w14:paraId="329EEE2F" w14:textId="1415A753" w:rsidR="00DF2AA1" w:rsidRPr="006B7F2D" w:rsidRDefault="00AA2B0F" w:rsidP="005B1B44">
      <w:pPr>
        <w:autoSpaceDE w:val="0"/>
        <w:autoSpaceDN w:val="0"/>
        <w:adjustRightInd w:val="0"/>
        <w:spacing w:after="120" w:line="360" w:lineRule="auto"/>
        <w:jc w:val="both"/>
        <w:rPr>
          <w:rFonts w:ascii="Times New Roman" w:eastAsia="Lato" w:hAnsi="Times New Roman" w:cs="Times New Roman"/>
          <w:b/>
          <w:bCs/>
          <w:sz w:val="24"/>
          <w:szCs w:val="24"/>
          <w:lang w:eastAsia="pl-PL"/>
        </w:rPr>
      </w:pPr>
      <w:r w:rsidRPr="006B7F2D">
        <w:rPr>
          <w:rFonts w:ascii="Times New Roman" w:eastAsia="Lato" w:hAnsi="Times New Roman" w:cs="Times New Roman"/>
          <w:sz w:val="24"/>
          <w:szCs w:val="24"/>
          <w:lang w:eastAsia="pl-PL"/>
        </w:rPr>
        <w:t>P</w:t>
      </w:r>
      <w:r w:rsidR="00DD5F02" w:rsidRPr="006B7F2D">
        <w:rPr>
          <w:rFonts w:ascii="Times New Roman" w:eastAsia="Lato" w:hAnsi="Times New Roman" w:cs="Times New Roman"/>
          <w:sz w:val="24"/>
          <w:szCs w:val="24"/>
          <w:lang w:eastAsia="pl-PL"/>
        </w:rPr>
        <w:t>odatnicy</w:t>
      </w:r>
      <w:r w:rsidRPr="006B7F2D">
        <w:rPr>
          <w:rFonts w:ascii="Times New Roman" w:eastAsia="Lato" w:hAnsi="Times New Roman" w:cs="Times New Roman"/>
          <w:sz w:val="24"/>
          <w:szCs w:val="24"/>
          <w:lang w:eastAsia="pl-PL"/>
        </w:rPr>
        <w:t xml:space="preserve"> stosujący opodatkowanie ryczałtem od przychodów ewidencjonowanych</w:t>
      </w:r>
      <w:r w:rsidR="00DD5F02" w:rsidRPr="006B7F2D">
        <w:rPr>
          <w:rFonts w:ascii="Times New Roman" w:eastAsia="Lato" w:hAnsi="Times New Roman" w:cs="Times New Roman"/>
          <w:sz w:val="24"/>
          <w:szCs w:val="24"/>
          <w:lang w:eastAsia="pl-PL"/>
        </w:rPr>
        <w:t xml:space="preserve">, którzy wybrali metodę kasową będą obowiązani dodatkowo prowadzić </w:t>
      </w:r>
      <w:r w:rsidR="00CE129B" w:rsidRPr="006B7F2D">
        <w:rPr>
          <w:rFonts w:ascii="Times New Roman" w:eastAsia="Lato" w:hAnsi="Times New Roman" w:cs="Times New Roman"/>
          <w:sz w:val="24"/>
          <w:szCs w:val="24"/>
          <w:lang w:eastAsia="pl-PL"/>
        </w:rPr>
        <w:t>ewidencję</w:t>
      </w:r>
      <w:r w:rsidR="008E12AF" w:rsidRPr="006B7F2D">
        <w:rPr>
          <w:rFonts w:ascii="Times New Roman" w:eastAsia="Lato" w:hAnsi="Times New Roman" w:cs="Times New Roman"/>
          <w:sz w:val="24"/>
          <w:szCs w:val="24"/>
          <w:lang w:eastAsia="pl-PL"/>
        </w:rPr>
        <w:t xml:space="preserve"> </w:t>
      </w:r>
      <w:r w:rsidR="00DD5F02" w:rsidRPr="006B7F2D">
        <w:rPr>
          <w:rFonts w:ascii="Times New Roman" w:eastAsia="Lato" w:hAnsi="Times New Roman" w:cs="Times New Roman"/>
          <w:sz w:val="24"/>
          <w:szCs w:val="24"/>
          <w:lang w:eastAsia="pl-PL"/>
        </w:rPr>
        <w:t>faktur dokumentujących przychody rozliczane metodą kasową</w:t>
      </w:r>
      <w:r w:rsidRPr="006B7F2D">
        <w:rPr>
          <w:rFonts w:ascii="Times New Roman" w:eastAsia="Lato" w:hAnsi="Times New Roman" w:cs="Times New Roman"/>
          <w:sz w:val="24"/>
          <w:szCs w:val="24"/>
          <w:lang w:eastAsia="pl-PL"/>
        </w:rPr>
        <w:t>, określon</w:t>
      </w:r>
      <w:r w:rsidR="00CE129B" w:rsidRPr="006B7F2D">
        <w:rPr>
          <w:rFonts w:ascii="Times New Roman" w:eastAsia="Lato" w:hAnsi="Times New Roman" w:cs="Times New Roman"/>
          <w:sz w:val="24"/>
          <w:szCs w:val="24"/>
          <w:lang w:eastAsia="pl-PL"/>
        </w:rPr>
        <w:t>ą</w:t>
      </w:r>
      <w:r w:rsidRPr="006B7F2D">
        <w:rPr>
          <w:rFonts w:ascii="Times New Roman" w:eastAsia="Lato" w:hAnsi="Times New Roman" w:cs="Times New Roman"/>
          <w:sz w:val="24"/>
          <w:szCs w:val="24"/>
          <w:lang w:eastAsia="pl-PL"/>
        </w:rPr>
        <w:t xml:space="preserve"> w dodawanym ust. 11a w</w:t>
      </w:r>
      <w:r w:rsidR="00426D03" w:rsidRPr="006B7F2D">
        <w:rPr>
          <w:rFonts w:ascii="Times New Roman" w:eastAsia="Lato" w:hAnsi="Times New Roman" w:cs="Times New Roman"/>
          <w:sz w:val="24"/>
          <w:szCs w:val="24"/>
          <w:lang w:eastAsia="pl-PL"/>
        </w:rPr>
        <w:t> </w:t>
      </w:r>
      <w:r w:rsidRPr="006B7F2D">
        <w:rPr>
          <w:rFonts w:ascii="Times New Roman" w:eastAsia="Lato" w:hAnsi="Times New Roman" w:cs="Times New Roman"/>
          <w:sz w:val="24"/>
          <w:szCs w:val="24"/>
          <w:lang w:eastAsia="pl-PL"/>
        </w:rPr>
        <w:t xml:space="preserve">art. 15 ustawy o ryczałcie. Będzie to </w:t>
      </w:r>
      <w:r w:rsidR="00CE129B" w:rsidRPr="006B7F2D">
        <w:rPr>
          <w:rFonts w:ascii="Times New Roman" w:eastAsia="Lato" w:hAnsi="Times New Roman" w:cs="Times New Roman"/>
          <w:sz w:val="24"/>
          <w:szCs w:val="24"/>
          <w:lang w:eastAsia="pl-PL"/>
        </w:rPr>
        <w:t>ewidencja</w:t>
      </w:r>
      <w:r w:rsidR="008E12AF" w:rsidRPr="006B7F2D">
        <w:rPr>
          <w:rFonts w:ascii="Times New Roman" w:eastAsia="Lato" w:hAnsi="Times New Roman" w:cs="Times New Roman"/>
          <w:sz w:val="24"/>
          <w:szCs w:val="24"/>
          <w:lang w:eastAsia="pl-PL"/>
        </w:rPr>
        <w:t xml:space="preserve"> </w:t>
      </w:r>
      <w:r w:rsidRPr="006B7F2D">
        <w:rPr>
          <w:rFonts w:ascii="Times New Roman" w:eastAsia="Lato" w:hAnsi="Times New Roman" w:cs="Times New Roman"/>
          <w:sz w:val="24"/>
          <w:szCs w:val="24"/>
          <w:lang w:eastAsia="pl-PL"/>
        </w:rPr>
        <w:t>analogiczn</w:t>
      </w:r>
      <w:r w:rsidR="00CE129B" w:rsidRPr="006B7F2D">
        <w:rPr>
          <w:rFonts w:ascii="Times New Roman" w:eastAsia="Lato" w:hAnsi="Times New Roman" w:cs="Times New Roman"/>
          <w:sz w:val="24"/>
          <w:szCs w:val="24"/>
          <w:lang w:eastAsia="pl-PL"/>
        </w:rPr>
        <w:t>a</w:t>
      </w:r>
      <w:r w:rsidRPr="006B7F2D">
        <w:rPr>
          <w:rFonts w:ascii="Times New Roman" w:eastAsia="Lato" w:hAnsi="Times New Roman" w:cs="Times New Roman"/>
          <w:sz w:val="24"/>
          <w:szCs w:val="24"/>
          <w:lang w:eastAsia="pl-PL"/>
        </w:rPr>
        <w:t xml:space="preserve"> jak w przypadku podatników korzystających z opodatkowania na ogólnych zasadach</w:t>
      </w:r>
      <w:r w:rsidR="00C61B72" w:rsidRPr="006B7F2D">
        <w:rPr>
          <w:rFonts w:ascii="Times New Roman" w:eastAsia="Lato" w:hAnsi="Times New Roman" w:cs="Times New Roman"/>
          <w:sz w:val="24"/>
          <w:szCs w:val="24"/>
          <w:lang w:eastAsia="pl-PL"/>
        </w:rPr>
        <w:t>.</w:t>
      </w:r>
      <w:r w:rsidRPr="006B7F2D">
        <w:rPr>
          <w:rFonts w:ascii="Times New Roman" w:eastAsia="Lato" w:hAnsi="Times New Roman" w:cs="Times New Roman"/>
          <w:sz w:val="24"/>
          <w:szCs w:val="24"/>
          <w:lang w:eastAsia="pl-PL"/>
        </w:rPr>
        <w:t xml:space="preserve"> </w:t>
      </w:r>
      <w:r w:rsidR="00C61B72" w:rsidRPr="006B7F2D">
        <w:rPr>
          <w:rFonts w:ascii="Times New Roman" w:eastAsia="Lato" w:hAnsi="Times New Roman" w:cs="Times New Roman"/>
          <w:sz w:val="24"/>
          <w:szCs w:val="24"/>
          <w:lang w:eastAsia="pl-PL"/>
        </w:rPr>
        <w:t xml:space="preserve">Również w przypadku opodatkowania ryczałtem od przychodów ewidencjonowanych, jeżeli zmarły przedsiębiorca prowadził </w:t>
      </w:r>
      <w:r w:rsidR="008551B8" w:rsidRPr="006B7F2D">
        <w:rPr>
          <w:rFonts w:ascii="Times New Roman" w:eastAsia="Lato" w:hAnsi="Times New Roman" w:cs="Times New Roman"/>
          <w:sz w:val="24"/>
          <w:szCs w:val="24"/>
          <w:lang w:eastAsia="pl-PL"/>
        </w:rPr>
        <w:t>ewidencję</w:t>
      </w:r>
      <w:r w:rsidR="00C61B72" w:rsidRPr="006B7F2D">
        <w:rPr>
          <w:rFonts w:ascii="Times New Roman" w:eastAsia="Lato" w:hAnsi="Times New Roman" w:cs="Times New Roman"/>
          <w:sz w:val="24"/>
          <w:szCs w:val="24"/>
          <w:lang w:eastAsia="pl-PL"/>
        </w:rPr>
        <w:t xml:space="preserve"> faktur, to przedsiębiorstwo w spadku będzie kontynuować prowadzenie te</w:t>
      </w:r>
      <w:r w:rsidR="008551B8" w:rsidRPr="006B7F2D">
        <w:rPr>
          <w:rFonts w:ascii="Times New Roman" w:eastAsia="Lato" w:hAnsi="Times New Roman" w:cs="Times New Roman"/>
          <w:sz w:val="24"/>
          <w:szCs w:val="24"/>
          <w:lang w:eastAsia="pl-PL"/>
        </w:rPr>
        <w:t>j ewidencji</w:t>
      </w:r>
      <w:r w:rsidR="00C61B72" w:rsidRPr="006B7F2D">
        <w:rPr>
          <w:rFonts w:ascii="Times New Roman" w:eastAsia="Lato" w:hAnsi="Times New Roman" w:cs="Times New Roman"/>
          <w:sz w:val="24"/>
          <w:szCs w:val="24"/>
          <w:lang w:eastAsia="pl-PL"/>
        </w:rPr>
        <w:t xml:space="preserve"> </w:t>
      </w:r>
      <w:r w:rsidR="00DD5F02" w:rsidRPr="006B7F2D">
        <w:rPr>
          <w:rFonts w:ascii="Times New Roman" w:eastAsia="Lato" w:hAnsi="Times New Roman" w:cs="Times New Roman"/>
          <w:b/>
          <w:bCs/>
          <w:sz w:val="24"/>
          <w:szCs w:val="24"/>
          <w:lang w:eastAsia="pl-PL"/>
        </w:rPr>
        <w:t xml:space="preserve">(art. </w:t>
      </w:r>
      <w:r w:rsidRPr="006B7F2D">
        <w:rPr>
          <w:rFonts w:ascii="Times New Roman" w:eastAsia="Lato" w:hAnsi="Times New Roman" w:cs="Times New Roman"/>
          <w:b/>
          <w:bCs/>
          <w:sz w:val="24"/>
          <w:szCs w:val="24"/>
          <w:lang w:eastAsia="pl-PL"/>
        </w:rPr>
        <w:t>2</w:t>
      </w:r>
      <w:r w:rsidR="00DD5F02" w:rsidRPr="006B7F2D">
        <w:rPr>
          <w:rFonts w:ascii="Times New Roman" w:eastAsia="Lato" w:hAnsi="Times New Roman" w:cs="Times New Roman"/>
          <w:b/>
          <w:bCs/>
          <w:sz w:val="24"/>
          <w:szCs w:val="24"/>
          <w:lang w:eastAsia="pl-PL"/>
        </w:rPr>
        <w:t xml:space="preserve"> pkt </w:t>
      </w:r>
      <w:r w:rsidRPr="006B7F2D">
        <w:rPr>
          <w:rFonts w:ascii="Times New Roman" w:eastAsia="Lato" w:hAnsi="Times New Roman" w:cs="Times New Roman"/>
          <w:b/>
          <w:bCs/>
          <w:sz w:val="24"/>
          <w:szCs w:val="24"/>
          <w:lang w:eastAsia="pl-PL"/>
        </w:rPr>
        <w:t>3</w:t>
      </w:r>
      <w:r w:rsidR="00DD5F02" w:rsidRPr="006B7F2D">
        <w:rPr>
          <w:rFonts w:ascii="Times New Roman" w:eastAsia="Lato" w:hAnsi="Times New Roman" w:cs="Times New Roman"/>
          <w:b/>
          <w:bCs/>
          <w:sz w:val="24"/>
          <w:szCs w:val="24"/>
          <w:lang w:eastAsia="pl-PL"/>
        </w:rPr>
        <w:t xml:space="preserve"> projektu ustawy</w:t>
      </w:r>
      <w:r w:rsidRPr="006B7F2D">
        <w:rPr>
          <w:rFonts w:ascii="Times New Roman" w:eastAsia="Lato" w:hAnsi="Times New Roman" w:cs="Times New Roman"/>
          <w:b/>
          <w:bCs/>
          <w:sz w:val="24"/>
          <w:szCs w:val="24"/>
          <w:lang w:eastAsia="pl-PL"/>
        </w:rPr>
        <w:t>)</w:t>
      </w:r>
      <w:r w:rsidRPr="002A553A">
        <w:rPr>
          <w:rFonts w:ascii="Times New Roman" w:eastAsia="Lato" w:hAnsi="Times New Roman" w:cs="Times New Roman"/>
          <w:sz w:val="24"/>
          <w:szCs w:val="24"/>
          <w:lang w:eastAsia="pl-PL"/>
        </w:rPr>
        <w:t>.</w:t>
      </w:r>
    </w:p>
    <w:p w14:paraId="0D445507" w14:textId="7A92D951" w:rsidR="005A4DC3" w:rsidRPr="006B7F2D" w:rsidRDefault="00B86382" w:rsidP="00FD3887">
      <w:pPr>
        <w:pStyle w:val="Akapitzlist"/>
        <w:numPr>
          <w:ilvl w:val="0"/>
          <w:numId w:val="30"/>
        </w:numPr>
        <w:autoSpaceDE w:val="0"/>
        <w:autoSpaceDN w:val="0"/>
        <w:adjustRightInd w:val="0"/>
        <w:spacing w:after="120" w:line="360" w:lineRule="auto"/>
        <w:ind w:left="426" w:hanging="426"/>
        <w:contextualSpacing w:val="0"/>
        <w:jc w:val="both"/>
        <w:rPr>
          <w:rFonts w:ascii="Times New Roman" w:hAnsi="Times New Roman" w:cs="Times New Roman"/>
          <w:b/>
          <w:bCs/>
          <w:sz w:val="24"/>
          <w:szCs w:val="24"/>
        </w:rPr>
      </w:pPr>
      <w:r w:rsidRPr="006B7F2D">
        <w:rPr>
          <w:rFonts w:ascii="Times New Roman" w:hAnsi="Times New Roman" w:cs="Times New Roman"/>
          <w:b/>
          <w:bCs/>
          <w:sz w:val="24"/>
          <w:szCs w:val="24"/>
        </w:rPr>
        <w:t>Pozostałe zmiany</w:t>
      </w:r>
    </w:p>
    <w:p w14:paraId="27563117" w14:textId="42E4A861" w:rsidR="00B50D9F" w:rsidRPr="006B7F2D" w:rsidRDefault="00B50D9F" w:rsidP="00FD3887">
      <w:pPr>
        <w:pStyle w:val="Akapitzlist"/>
        <w:numPr>
          <w:ilvl w:val="0"/>
          <w:numId w:val="36"/>
        </w:numPr>
        <w:autoSpaceDE w:val="0"/>
        <w:autoSpaceDN w:val="0"/>
        <w:adjustRightInd w:val="0"/>
        <w:spacing w:after="120" w:line="360" w:lineRule="auto"/>
        <w:ind w:left="426" w:hanging="437"/>
        <w:contextualSpacing w:val="0"/>
        <w:jc w:val="both"/>
        <w:rPr>
          <w:rFonts w:ascii="Times New Roman" w:eastAsia="Lato" w:hAnsi="Times New Roman" w:cs="Times New Roman"/>
          <w:b/>
          <w:bCs/>
          <w:sz w:val="24"/>
          <w:szCs w:val="24"/>
          <w:lang w:eastAsia="pl-PL"/>
        </w:rPr>
      </w:pPr>
      <w:r w:rsidRPr="006B7F2D">
        <w:rPr>
          <w:rFonts w:ascii="Times New Roman" w:eastAsia="Lato" w:hAnsi="Times New Roman" w:cs="Times New Roman"/>
          <w:b/>
          <w:bCs/>
          <w:sz w:val="24"/>
          <w:szCs w:val="24"/>
          <w:lang w:eastAsia="pl-PL"/>
        </w:rPr>
        <w:t>Art.</w:t>
      </w:r>
      <w:r w:rsidR="00FA2CA1">
        <w:rPr>
          <w:rFonts w:ascii="Times New Roman" w:eastAsia="Lato" w:hAnsi="Times New Roman" w:cs="Times New Roman"/>
          <w:b/>
          <w:bCs/>
          <w:sz w:val="24"/>
          <w:szCs w:val="24"/>
          <w:lang w:eastAsia="pl-PL"/>
        </w:rPr>
        <w:t xml:space="preserve"> </w:t>
      </w:r>
      <w:r w:rsidRPr="006B7F2D">
        <w:rPr>
          <w:rFonts w:ascii="Times New Roman" w:eastAsia="Lato" w:hAnsi="Times New Roman" w:cs="Times New Roman"/>
          <w:b/>
          <w:bCs/>
          <w:sz w:val="24"/>
          <w:szCs w:val="24"/>
          <w:lang w:eastAsia="pl-PL"/>
        </w:rPr>
        <w:t>1 pkt 1 projektu ustawy</w:t>
      </w:r>
    </w:p>
    <w:p w14:paraId="4A729296" w14:textId="21C5633A" w:rsidR="00E75ACD" w:rsidRPr="006B7F2D" w:rsidRDefault="001C588E" w:rsidP="005B1B44">
      <w:pPr>
        <w:pStyle w:val="Akapitzlist"/>
        <w:autoSpaceDE w:val="0"/>
        <w:autoSpaceDN w:val="0"/>
        <w:adjustRightInd w:val="0"/>
        <w:spacing w:after="120" w:line="360" w:lineRule="auto"/>
        <w:ind w:left="0"/>
        <w:contextualSpacing w:val="0"/>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Proponowana z</w:t>
      </w:r>
      <w:r w:rsidR="00B50D9F" w:rsidRPr="006B7F2D">
        <w:rPr>
          <w:rFonts w:ascii="Times New Roman" w:eastAsia="Lato" w:hAnsi="Times New Roman" w:cs="Times New Roman"/>
          <w:sz w:val="24"/>
          <w:szCs w:val="24"/>
          <w:lang w:eastAsia="pl-PL"/>
        </w:rPr>
        <w:t xml:space="preserve">miana </w:t>
      </w:r>
      <w:r w:rsidR="00AE11C8" w:rsidRPr="006B7F2D">
        <w:rPr>
          <w:rFonts w:ascii="Times New Roman" w:eastAsia="Lato" w:hAnsi="Times New Roman" w:cs="Times New Roman"/>
          <w:sz w:val="24"/>
          <w:szCs w:val="24"/>
          <w:lang w:eastAsia="pl-PL"/>
        </w:rPr>
        <w:t>ma charakter porządkowy. D</w:t>
      </w:r>
      <w:r w:rsidR="00B50D9F" w:rsidRPr="006B7F2D">
        <w:rPr>
          <w:rFonts w:ascii="Times New Roman" w:eastAsia="Lato" w:hAnsi="Times New Roman" w:cs="Times New Roman"/>
          <w:sz w:val="24"/>
          <w:szCs w:val="24"/>
          <w:lang w:eastAsia="pl-PL"/>
        </w:rPr>
        <w:t xml:space="preserve">otyczy art. 9 ust. </w:t>
      </w:r>
      <w:r w:rsidR="00AE11C8" w:rsidRPr="006B7F2D">
        <w:rPr>
          <w:rFonts w:ascii="Times New Roman" w:eastAsia="Lato" w:hAnsi="Times New Roman" w:cs="Times New Roman"/>
          <w:sz w:val="24"/>
          <w:szCs w:val="24"/>
          <w:lang w:eastAsia="pl-PL"/>
        </w:rPr>
        <w:t>5</w:t>
      </w:r>
      <w:r w:rsidR="00B50D9F" w:rsidRPr="006B7F2D">
        <w:rPr>
          <w:rFonts w:ascii="Times New Roman" w:eastAsia="Lato" w:hAnsi="Times New Roman" w:cs="Times New Roman"/>
          <w:sz w:val="24"/>
          <w:szCs w:val="24"/>
          <w:lang w:eastAsia="pl-PL"/>
        </w:rPr>
        <w:t xml:space="preserve"> ustawy PIT w zakresie</w:t>
      </w:r>
      <w:r w:rsidR="00FA2CA1">
        <w:rPr>
          <w:rFonts w:ascii="Times New Roman" w:eastAsia="Lato" w:hAnsi="Times New Roman" w:cs="Times New Roman"/>
          <w:sz w:val="24"/>
          <w:szCs w:val="24"/>
          <w:lang w:eastAsia="pl-PL"/>
        </w:rPr>
        <w:t>,</w:t>
      </w:r>
      <w:r w:rsidR="00B50D9F" w:rsidRPr="006B7F2D">
        <w:rPr>
          <w:rFonts w:ascii="Times New Roman" w:eastAsia="Lato" w:hAnsi="Times New Roman" w:cs="Times New Roman"/>
          <w:sz w:val="24"/>
          <w:szCs w:val="24"/>
          <w:lang w:eastAsia="pl-PL"/>
        </w:rPr>
        <w:t xml:space="preserve"> w jakim wskazuje na możliwość rozliczania straty</w:t>
      </w:r>
      <w:r w:rsidR="00AE11C8" w:rsidRPr="006B7F2D">
        <w:rPr>
          <w:rFonts w:ascii="Times New Roman" w:eastAsia="Lato" w:hAnsi="Times New Roman" w:cs="Times New Roman"/>
          <w:sz w:val="24"/>
          <w:szCs w:val="24"/>
          <w:lang w:eastAsia="pl-PL"/>
        </w:rPr>
        <w:t>,</w:t>
      </w:r>
      <w:r w:rsidR="00B50D9F" w:rsidRPr="006B7F2D">
        <w:rPr>
          <w:rFonts w:ascii="Times New Roman" w:eastAsia="Lato" w:hAnsi="Times New Roman" w:cs="Times New Roman"/>
          <w:sz w:val="24"/>
          <w:szCs w:val="24"/>
          <w:lang w:eastAsia="pl-PL"/>
        </w:rPr>
        <w:t xml:space="preserve"> powstałej w okresie opodatkowania na ogólnych zasadach</w:t>
      </w:r>
      <w:r w:rsidR="00AE11C8" w:rsidRPr="006B7F2D">
        <w:rPr>
          <w:rFonts w:ascii="Times New Roman" w:eastAsia="Lato" w:hAnsi="Times New Roman" w:cs="Times New Roman"/>
          <w:sz w:val="24"/>
          <w:szCs w:val="24"/>
          <w:lang w:eastAsia="pl-PL"/>
        </w:rPr>
        <w:t>,</w:t>
      </w:r>
      <w:r w:rsidR="00B50D9F" w:rsidRPr="006B7F2D">
        <w:rPr>
          <w:rFonts w:ascii="Times New Roman" w:eastAsia="Lato" w:hAnsi="Times New Roman" w:cs="Times New Roman"/>
          <w:sz w:val="24"/>
          <w:szCs w:val="24"/>
          <w:lang w:eastAsia="pl-PL"/>
        </w:rPr>
        <w:t xml:space="preserve"> od przychodów opodatkowanych ryczałtem od przychodów ewidencjonowanych, o którym mowa w ustawie o ryczałcie. </w:t>
      </w:r>
      <w:r w:rsidR="00AE11C8" w:rsidRPr="006B7F2D">
        <w:rPr>
          <w:rFonts w:ascii="Times New Roman" w:eastAsia="Lato" w:hAnsi="Times New Roman" w:cs="Times New Roman"/>
          <w:sz w:val="24"/>
          <w:szCs w:val="24"/>
          <w:lang w:eastAsia="pl-PL"/>
        </w:rPr>
        <w:t>Obecne brzmienie art. 9 ust. 5 ustawy PIT wskazuje na możliwość odliczania straty od przychodów z art. 6 ust. 1 ustawy o</w:t>
      </w:r>
      <w:r w:rsidR="00426D03" w:rsidRPr="006B7F2D">
        <w:rPr>
          <w:rFonts w:ascii="Times New Roman" w:eastAsia="Lato" w:hAnsi="Times New Roman" w:cs="Times New Roman"/>
          <w:sz w:val="24"/>
          <w:szCs w:val="24"/>
          <w:lang w:eastAsia="pl-PL"/>
        </w:rPr>
        <w:t> </w:t>
      </w:r>
      <w:r w:rsidR="00AE11C8" w:rsidRPr="006B7F2D">
        <w:rPr>
          <w:rFonts w:ascii="Times New Roman" w:eastAsia="Lato" w:hAnsi="Times New Roman" w:cs="Times New Roman"/>
          <w:sz w:val="24"/>
          <w:szCs w:val="24"/>
          <w:lang w:eastAsia="pl-PL"/>
        </w:rPr>
        <w:t xml:space="preserve">ryczałcie, tj. od przychodów z działalności gospodarczej. Regulacja ta nie przystaje do brzmienia art. 11 ustawy o ryczałcie, który wskazuje na możliwość odliczenia straty w ryczałcie </w:t>
      </w:r>
      <w:r w:rsidR="00AE11C8" w:rsidRPr="006B7F2D">
        <w:rPr>
          <w:rFonts w:ascii="Times New Roman" w:eastAsia="Lato" w:hAnsi="Times New Roman" w:cs="Times New Roman"/>
          <w:sz w:val="24"/>
          <w:szCs w:val="24"/>
          <w:lang w:eastAsia="pl-PL"/>
        </w:rPr>
        <w:lastRenderedPageBreak/>
        <w:t xml:space="preserve">również od przychodów, </w:t>
      </w:r>
      <w:bookmarkStart w:id="0" w:name="_Hlk173924029"/>
      <w:r w:rsidR="00AE11C8" w:rsidRPr="006B7F2D">
        <w:rPr>
          <w:rFonts w:ascii="Times New Roman" w:eastAsia="Lato" w:hAnsi="Times New Roman" w:cs="Times New Roman"/>
          <w:sz w:val="24"/>
          <w:szCs w:val="24"/>
          <w:lang w:eastAsia="pl-PL"/>
        </w:rPr>
        <w:t>o których mowa w art. 6 ust. 1a i 1d ustawy o ryczałcie, tj. od przychodów z najmu prywatnego i od przychodów ze sprzedaży przetworzonych produktów roślinnych i zwierzęcych określonych w art. 20 ust. 1c ustawy PIT</w:t>
      </w:r>
      <w:bookmarkEnd w:id="0"/>
      <w:r w:rsidR="00AE11C8" w:rsidRPr="006B7F2D">
        <w:rPr>
          <w:rFonts w:ascii="Times New Roman" w:eastAsia="Lato" w:hAnsi="Times New Roman" w:cs="Times New Roman"/>
          <w:sz w:val="24"/>
          <w:szCs w:val="24"/>
          <w:lang w:eastAsia="pl-PL"/>
        </w:rPr>
        <w:t xml:space="preserve">. </w:t>
      </w:r>
      <w:r w:rsidR="00682403" w:rsidRPr="006B7F2D">
        <w:rPr>
          <w:rFonts w:ascii="Times New Roman" w:eastAsia="Lato" w:hAnsi="Times New Roman" w:cs="Times New Roman"/>
          <w:sz w:val="24"/>
          <w:szCs w:val="24"/>
          <w:lang w:eastAsia="pl-PL"/>
        </w:rPr>
        <w:t>Z tego względu jest zasadne uzupełnienie brzmienia art. 9 ust. 5 ustawy PIT również o przepisy art. 6 ust. 1a i 1d ustawy o</w:t>
      </w:r>
      <w:r w:rsidR="00426D03" w:rsidRPr="006B7F2D">
        <w:rPr>
          <w:rFonts w:ascii="Times New Roman" w:eastAsia="Lato" w:hAnsi="Times New Roman" w:cs="Times New Roman"/>
          <w:sz w:val="24"/>
          <w:szCs w:val="24"/>
          <w:lang w:eastAsia="pl-PL"/>
        </w:rPr>
        <w:t> </w:t>
      </w:r>
      <w:r w:rsidR="00682403" w:rsidRPr="006B7F2D">
        <w:rPr>
          <w:rFonts w:ascii="Times New Roman" w:eastAsia="Lato" w:hAnsi="Times New Roman" w:cs="Times New Roman"/>
          <w:sz w:val="24"/>
          <w:szCs w:val="24"/>
          <w:lang w:eastAsia="pl-PL"/>
        </w:rPr>
        <w:t>ryczałcie.</w:t>
      </w:r>
      <w:r w:rsidR="000627BA" w:rsidRPr="006B7F2D">
        <w:rPr>
          <w:rFonts w:ascii="Times New Roman" w:eastAsia="Lato" w:hAnsi="Times New Roman" w:cs="Times New Roman"/>
          <w:sz w:val="24"/>
          <w:szCs w:val="24"/>
          <w:lang w:eastAsia="pl-PL"/>
        </w:rPr>
        <w:t xml:space="preserve"> Proponowana zmiana ma zatem na celu usunięcie rozbieżności pomiędzy regulacjami ustawy PIT i ustawy o ryczałcie w zakresie rozliczania straty. </w:t>
      </w:r>
      <w:r w:rsidR="00E020CD" w:rsidRPr="006B7F2D">
        <w:rPr>
          <w:rFonts w:ascii="Times New Roman" w:eastAsia="Lato" w:hAnsi="Times New Roman" w:cs="Times New Roman"/>
          <w:sz w:val="24"/>
          <w:szCs w:val="24"/>
          <w:lang w:eastAsia="pl-PL"/>
        </w:rPr>
        <w:t>Z uwagi na porządkowy charakter projektowanej zmiany nie będzie ona powodować skutków prawnych dla podatników. Po zmianie art. 9 ust. 5 ustawy PIT podatnicy będą mogli nadal odliczać stratę powstałą w okresie opodatkowania na ogólnych zasadach, od przychodów, o których mowa w art. 6 ust. 1a i 1d ustawy o ryczałcie, tj. od przychodów z najmu prywatnego i od przychodów ze sprzedaży przetworzonych produktów roślinnych i zwierzęcych określonych w art. 20 ust. 1c ustawy PIT.</w:t>
      </w:r>
    </w:p>
    <w:p w14:paraId="05341C8A" w14:textId="437C60F6" w:rsidR="009B1C47" w:rsidRPr="006B7F2D" w:rsidRDefault="0008256A" w:rsidP="00FD3887">
      <w:pPr>
        <w:pStyle w:val="Akapitzlist"/>
        <w:numPr>
          <w:ilvl w:val="0"/>
          <w:numId w:val="36"/>
        </w:numPr>
        <w:autoSpaceDE w:val="0"/>
        <w:autoSpaceDN w:val="0"/>
        <w:adjustRightInd w:val="0"/>
        <w:spacing w:after="120" w:line="360" w:lineRule="auto"/>
        <w:ind w:left="426" w:hanging="437"/>
        <w:contextualSpacing w:val="0"/>
        <w:jc w:val="both"/>
        <w:rPr>
          <w:rFonts w:ascii="Times New Roman" w:eastAsia="Lato" w:hAnsi="Times New Roman" w:cs="Times New Roman"/>
          <w:b/>
          <w:bCs/>
          <w:sz w:val="24"/>
          <w:szCs w:val="24"/>
          <w:lang w:eastAsia="pl-PL"/>
        </w:rPr>
      </w:pPr>
      <w:bookmarkStart w:id="1" w:name="_Hlk166668515"/>
      <w:r w:rsidRPr="006B7F2D">
        <w:rPr>
          <w:rFonts w:ascii="Times New Roman" w:eastAsia="Lato" w:hAnsi="Times New Roman" w:cs="Times New Roman"/>
          <w:b/>
          <w:bCs/>
          <w:sz w:val="24"/>
          <w:szCs w:val="24"/>
          <w:lang w:eastAsia="pl-PL"/>
        </w:rPr>
        <w:t xml:space="preserve">Art. 1 pkt </w:t>
      </w:r>
      <w:r w:rsidR="00B50D9F" w:rsidRPr="006B7F2D">
        <w:rPr>
          <w:rFonts w:ascii="Times New Roman" w:eastAsia="Lato" w:hAnsi="Times New Roman" w:cs="Times New Roman"/>
          <w:b/>
          <w:bCs/>
          <w:sz w:val="24"/>
          <w:szCs w:val="24"/>
          <w:lang w:eastAsia="pl-PL"/>
        </w:rPr>
        <w:t>3</w:t>
      </w:r>
      <w:r w:rsidRPr="006B7F2D">
        <w:rPr>
          <w:rFonts w:ascii="Times New Roman" w:eastAsia="Lato" w:hAnsi="Times New Roman" w:cs="Times New Roman"/>
          <w:b/>
          <w:bCs/>
          <w:sz w:val="24"/>
          <w:szCs w:val="24"/>
          <w:lang w:eastAsia="pl-PL"/>
        </w:rPr>
        <w:t xml:space="preserve"> projektu ustawy</w:t>
      </w:r>
      <w:bookmarkEnd w:id="1"/>
    </w:p>
    <w:p w14:paraId="7CEF9CE6" w14:textId="79DABF0B" w:rsidR="00F43650" w:rsidRPr="006B7F2D" w:rsidRDefault="00F43650" w:rsidP="005B1B44">
      <w:pPr>
        <w:autoSpaceDE w:val="0"/>
        <w:autoSpaceDN w:val="0"/>
        <w:adjustRightInd w:val="0"/>
        <w:spacing w:after="120" w:line="360" w:lineRule="auto"/>
        <w:ind w:left="-11"/>
        <w:jc w:val="both"/>
        <w:rPr>
          <w:rFonts w:ascii="Times New Roman" w:eastAsia="Lato" w:hAnsi="Times New Roman" w:cs="Times New Roman"/>
          <w:sz w:val="24"/>
          <w:szCs w:val="24"/>
          <w:lang w:eastAsia="pl-PL"/>
        </w:rPr>
      </w:pPr>
      <w:bookmarkStart w:id="2" w:name="_Hlk166777617"/>
      <w:r w:rsidRPr="006B7F2D">
        <w:rPr>
          <w:rFonts w:ascii="Times New Roman" w:eastAsia="Lato" w:hAnsi="Times New Roman" w:cs="Times New Roman"/>
          <w:sz w:val="24"/>
          <w:szCs w:val="24"/>
          <w:lang w:eastAsia="pl-PL"/>
        </w:rPr>
        <w:t xml:space="preserve">Proponowana zmiana dotyczy art. 21 ust. 1 pkt 23c ustawy PIT, określającego zwolnienie od podatku dochodów marynarzy, którzy są obywatelami państwa członkowskiego Unii </w:t>
      </w:r>
      <w:r w:rsidR="00301059" w:rsidRPr="006B7F2D">
        <w:rPr>
          <w:rFonts w:ascii="Times New Roman" w:eastAsia="Lato" w:hAnsi="Times New Roman" w:cs="Times New Roman"/>
          <w:sz w:val="24"/>
          <w:szCs w:val="24"/>
          <w:lang w:eastAsia="pl-PL"/>
        </w:rPr>
        <w:t>E</w:t>
      </w:r>
      <w:r w:rsidRPr="006B7F2D">
        <w:rPr>
          <w:rFonts w:ascii="Times New Roman" w:eastAsia="Lato" w:hAnsi="Times New Roman" w:cs="Times New Roman"/>
          <w:sz w:val="24"/>
          <w:szCs w:val="24"/>
          <w:lang w:eastAsia="pl-PL"/>
        </w:rPr>
        <w:t>uropejskiej lub państwa należącego do Europejskiego Obszaru Gospodarczego z tytułu pracy na statkach morskich używanych do przewo</w:t>
      </w:r>
      <w:r w:rsidR="001443E8" w:rsidRPr="006B7F2D">
        <w:rPr>
          <w:rFonts w:ascii="Times New Roman" w:eastAsia="Lato" w:hAnsi="Times New Roman" w:cs="Times New Roman"/>
          <w:sz w:val="24"/>
          <w:szCs w:val="24"/>
          <w:lang w:eastAsia="pl-PL"/>
        </w:rPr>
        <w:t>z</w:t>
      </w:r>
      <w:r w:rsidRPr="006B7F2D">
        <w:rPr>
          <w:rFonts w:ascii="Times New Roman" w:eastAsia="Lato" w:hAnsi="Times New Roman" w:cs="Times New Roman"/>
          <w:sz w:val="24"/>
          <w:szCs w:val="24"/>
          <w:lang w:eastAsia="pl-PL"/>
        </w:rPr>
        <w:t xml:space="preserve">u ładunku lub pasażerów w żegludze międzynarodowej. </w:t>
      </w:r>
      <w:r w:rsidR="00347CD8" w:rsidRPr="006B7F2D">
        <w:rPr>
          <w:rFonts w:ascii="Times New Roman" w:eastAsia="Lato" w:hAnsi="Times New Roman" w:cs="Times New Roman"/>
          <w:sz w:val="24"/>
          <w:szCs w:val="24"/>
          <w:lang w:eastAsia="pl-PL"/>
        </w:rPr>
        <w:t xml:space="preserve">Zmiana </w:t>
      </w:r>
      <w:r w:rsidRPr="006B7F2D">
        <w:rPr>
          <w:rFonts w:ascii="Times New Roman" w:eastAsia="Lato" w:hAnsi="Times New Roman" w:cs="Times New Roman"/>
          <w:sz w:val="24"/>
          <w:szCs w:val="24"/>
          <w:lang w:eastAsia="pl-PL"/>
        </w:rPr>
        <w:t xml:space="preserve">polega na dodaniu we wprowadzeniu do wyliczenia w art. 21 ust. 1 pkt 23c ustawy </w:t>
      </w:r>
      <w:r w:rsidR="00967C49">
        <w:rPr>
          <w:rFonts w:ascii="Times New Roman" w:eastAsia="Lato" w:hAnsi="Times New Roman" w:cs="Times New Roman"/>
          <w:sz w:val="24"/>
          <w:szCs w:val="24"/>
          <w:lang w:eastAsia="pl-PL"/>
        </w:rPr>
        <w:t xml:space="preserve">PIT </w:t>
      </w:r>
      <w:r w:rsidRPr="006B7F2D">
        <w:rPr>
          <w:rFonts w:ascii="Times New Roman" w:eastAsia="Lato" w:hAnsi="Times New Roman" w:cs="Times New Roman"/>
          <w:sz w:val="24"/>
          <w:szCs w:val="24"/>
          <w:lang w:eastAsia="pl-PL"/>
        </w:rPr>
        <w:t xml:space="preserve">wyrazów „podnoszących banderę państwa członkowskiego Unii Europejskiej lub państwa należącego do Europejskiego Obszaru Gospodarczego”, </w:t>
      </w:r>
      <w:r w:rsidR="00FA2CA1">
        <w:rPr>
          <w:rFonts w:ascii="Times New Roman" w:eastAsia="Lato" w:hAnsi="Times New Roman" w:cs="Times New Roman"/>
          <w:sz w:val="24"/>
          <w:szCs w:val="24"/>
          <w:lang w:eastAsia="pl-PL"/>
        </w:rPr>
        <w:t xml:space="preserve">co </w:t>
      </w:r>
      <w:r w:rsidRPr="006B7F2D">
        <w:rPr>
          <w:rFonts w:ascii="Times New Roman" w:eastAsia="Lato" w:hAnsi="Times New Roman" w:cs="Times New Roman"/>
          <w:sz w:val="24"/>
          <w:szCs w:val="24"/>
          <w:lang w:eastAsia="pl-PL"/>
        </w:rPr>
        <w:t xml:space="preserve">przywróci brzmienie tej regulacji sprzed 1 stycznia 2021 r. wprowadzone ustawą z dnia z 9 sierpnia 2019 r. o zmianie ustawy o podatku dochodowym od osób fizycznych (Dz. U. poz. 1834). </w:t>
      </w:r>
    </w:p>
    <w:bookmarkEnd w:id="2"/>
    <w:p w14:paraId="0F6316B9" w14:textId="37C6A474" w:rsidR="00F43650" w:rsidRPr="006B7F2D" w:rsidRDefault="00F43650" w:rsidP="005B1B44">
      <w:pPr>
        <w:autoSpaceDE w:val="0"/>
        <w:autoSpaceDN w:val="0"/>
        <w:adjustRightInd w:val="0"/>
        <w:spacing w:after="120" w:line="360" w:lineRule="auto"/>
        <w:ind w:left="-11"/>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Ustawą z dnia 28 listopada 2020 r. o zmianie ustawy o podatku dochodowym od osób fizycznych, ustawy o podatku dochodowym od osób prawnych, ustawy o zryczałtowanym podatku dochodowym od niektórych przychodów osiąganych przez osoby fizyczne oraz niektórych innych ustaw (Dz. U. poz. 2123)</w:t>
      </w:r>
      <w:r w:rsidR="007971F5" w:rsidRPr="006B7F2D">
        <w:rPr>
          <w:rFonts w:ascii="Times New Roman" w:eastAsia="Lato" w:hAnsi="Times New Roman" w:cs="Times New Roman"/>
          <w:sz w:val="24"/>
          <w:szCs w:val="24"/>
          <w:lang w:eastAsia="pl-PL"/>
        </w:rPr>
        <w:t>, zwaną dalej „</w:t>
      </w:r>
      <w:bookmarkStart w:id="3" w:name="_Hlk173943526"/>
      <w:r w:rsidR="007971F5" w:rsidRPr="006B7F2D">
        <w:rPr>
          <w:rFonts w:ascii="Times New Roman" w:eastAsia="Lato" w:hAnsi="Times New Roman" w:cs="Times New Roman"/>
          <w:sz w:val="24"/>
          <w:szCs w:val="24"/>
          <w:lang w:eastAsia="pl-PL"/>
        </w:rPr>
        <w:t>ustawą z 28 listopada 2020 r.</w:t>
      </w:r>
      <w:bookmarkEnd w:id="3"/>
      <w:r w:rsidR="007971F5" w:rsidRPr="006B7F2D">
        <w:rPr>
          <w:rFonts w:ascii="Times New Roman" w:eastAsia="Lato" w:hAnsi="Times New Roman" w:cs="Times New Roman"/>
          <w:sz w:val="24"/>
          <w:szCs w:val="24"/>
          <w:lang w:eastAsia="pl-PL"/>
        </w:rPr>
        <w:t>”,</w:t>
      </w:r>
      <w:r w:rsidRPr="006B7F2D">
        <w:rPr>
          <w:rFonts w:ascii="Times New Roman" w:eastAsia="Lato" w:hAnsi="Times New Roman" w:cs="Times New Roman"/>
          <w:sz w:val="24"/>
          <w:szCs w:val="24"/>
          <w:lang w:eastAsia="pl-PL"/>
        </w:rPr>
        <w:t xml:space="preserve"> zmieniono od 1 stycznia 2021 r. brzmienie powyższego zwolnienia. Zmiana polegała na skreśleniu w art. 21 ust. 1 pkt 23c ustawy PIT wyrazów ,,podnoszących banderę państwa członkowskiego Unii Europejskiej lub państwa należącego do Europejskiego Obszaru Gospodarczego”. </w:t>
      </w:r>
      <w:bookmarkStart w:id="4" w:name="_Hlk166778770"/>
      <w:r w:rsidRPr="006B7F2D">
        <w:rPr>
          <w:rFonts w:ascii="Times New Roman" w:eastAsia="Lato" w:hAnsi="Times New Roman" w:cs="Times New Roman"/>
          <w:sz w:val="24"/>
          <w:szCs w:val="24"/>
          <w:lang w:eastAsia="pl-PL"/>
        </w:rPr>
        <w:t xml:space="preserve">Zmiana ta miała na celu zrównanie pod względem prawnopodatkowym przychodów marynarzy z pracy na statkach morskich używanych do przewozu ładunku lub pasażerów w żegludze międzynarodowej, niezależnie od bandery statku, pod którą pływają. </w:t>
      </w:r>
      <w:r w:rsidRPr="006B7F2D">
        <w:rPr>
          <w:rFonts w:ascii="Times New Roman" w:eastAsia="Lato" w:hAnsi="Times New Roman" w:cs="Times New Roman"/>
          <w:sz w:val="24"/>
          <w:szCs w:val="24"/>
          <w:lang w:eastAsia="pl-PL"/>
        </w:rPr>
        <w:lastRenderedPageBreak/>
        <w:t>Polegała zatem na rozszerzeniu zakresu zwolnienia</w:t>
      </w:r>
      <w:r w:rsidR="00EA0F6B">
        <w:rPr>
          <w:rFonts w:ascii="Times New Roman" w:eastAsia="Lato" w:hAnsi="Times New Roman" w:cs="Times New Roman"/>
          <w:sz w:val="24"/>
          <w:szCs w:val="24"/>
          <w:lang w:eastAsia="pl-PL"/>
        </w:rPr>
        <w:t>,</w:t>
      </w:r>
      <w:r w:rsidRPr="006B7F2D">
        <w:rPr>
          <w:rFonts w:ascii="Times New Roman" w:eastAsia="Lato" w:hAnsi="Times New Roman" w:cs="Times New Roman"/>
          <w:sz w:val="24"/>
          <w:szCs w:val="24"/>
          <w:lang w:eastAsia="pl-PL"/>
        </w:rPr>
        <w:t xml:space="preserve"> w</w:t>
      </w:r>
      <w:r w:rsidR="00347CD8" w:rsidRPr="006B7F2D">
        <w:rPr>
          <w:rFonts w:ascii="Times New Roman" w:eastAsia="Lato" w:hAnsi="Times New Roman" w:cs="Times New Roman"/>
          <w:sz w:val="24"/>
          <w:szCs w:val="24"/>
          <w:lang w:eastAsia="pl-PL"/>
        </w:rPr>
        <w:t> </w:t>
      </w:r>
      <w:r w:rsidRPr="006B7F2D">
        <w:rPr>
          <w:rFonts w:ascii="Times New Roman" w:eastAsia="Lato" w:hAnsi="Times New Roman" w:cs="Times New Roman"/>
          <w:sz w:val="24"/>
          <w:szCs w:val="24"/>
          <w:lang w:eastAsia="pl-PL"/>
        </w:rPr>
        <w:t>wyniku czego wszyscy marynarze mieli mieć możliwość korzystania z tego zwolnienia przedmiotowego.</w:t>
      </w:r>
      <w:bookmarkEnd w:id="4"/>
    </w:p>
    <w:p w14:paraId="676B71B9" w14:textId="632E6F3E" w:rsidR="00F43650" w:rsidRPr="006B7F2D" w:rsidRDefault="00F43650" w:rsidP="005B1B44">
      <w:pPr>
        <w:autoSpaceDE w:val="0"/>
        <w:autoSpaceDN w:val="0"/>
        <w:adjustRightInd w:val="0"/>
        <w:spacing w:after="120" w:line="360" w:lineRule="auto"/>
        <w:ind w:left="-11"/>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Zmiana ta weszła w życie z dniem 1 stycznia 2021 r. Jednocześnie jednak przewidziano w tej ustawie przepis (art. 23 ust. 1) zawieszający działanie nowego zwolnienia podatkowego dotyczącego dochodów marynarzy, do czasu uzyskania pozytywnej decyzji Komisji Europejskiej uznającej to rozwiązanie za program pomocy zgodny z rynkiem wewnętrznym na podstawie art. 107 ust. 3 lit</w:t>
      </w:r>
      <w:r w:rsidR="006333CE">
        <w:rPr>
          <w:rFonts w:ascii="Times New Roman" w:eastAsia="Lato" w:hAnsi="Times New Roman" w:cs="Times New Roman"/>
          <w:sz w:val="24"/>
          <w:szCs w:val="24"/>
          <w:lang w:eastAsia="pl-PL"/>
        </w:rPr>
        <w:t>.</w:t>
      </w:r>
      <w:r w:rsidRPr="006B7F2D">
        <w:rPr>
          <w:rFonts w:ascii="Times New Roman" w:eastAsia="Lato" w:hAnsi="Times New Roman" w:cs="Times New Roman"/>
          <w:sz w:val="24"/>
          <w:szCs w:val="24"/>
          <w:lang w:eastAsia="pl-PL"/>
        </w:rPr>
        <w:t xml:space="preserve"> c T</w:t>
      </w:r>
      <w:r w:rsidR="00B23C3D" w:rsidRPr="006B7F2D">
        <w:rPr>
          <w:rFonts w:ascii="Times New Roman" w:eastAsia="Lato" w:hAnsi="Times New Roman" w:cs="Times New Roman"/>
          <w:sz w:val="24"/>
          <w:szCs w:val="24"/>
          <w:lang w:eastAsia="pl-PL"/>
        </w:rPr>
        <w:t xml:space="preserve">raktatu o </w:t>
      </w:r>
      <w:r w:rsidRPr="006B7F2D">
        <w:rPr>
          <w:rFonts w:ascii="Times New Roman" w:eastAsia="Lato" w:hAnsi="Times New Roman" w:cs="Times New Roman"/>
          <w:sz w:val="24"/>
          <w:szCs w:val="24"/>
          <w:lang w:eastAsia="pl-PL"/>
        </w:rPr>
        <w:t>F</w:t>
      </w:r>
      <w:r w:rsidR="00B23C3D" w:rsidRPr="006B7F2D">
        <w:rPr>
          <w:rFonts w:ascii="Times New Roman" w:eastAsia="Lato" w:hAnsi="Times New Roman" w:cs="Times New Roman"/>
          <w:sz w:val="24"/>
          <w:szCs w:val="24"/>
          <w:lang w:eastAsia="pl-PL"/>
        </w:rPr>
        <w:t xml:space="preserve">unkcjonowaniu </w:t>
      </w:r>
      <w:r w:rsidRPr="006B7F2D">
        <w:rPr>
          <w:rFonts w:ascii="Times New Roman" w:eastAsia="Lato" w:hAnsi="Times New Roman" w:cs="Times New Roman"/>
          <w:sz w:val="24"/>
          <w:szCs w:val="24"/>
          <w:lang w:eastAsia="pl-PL"/>
        </w:rPr>
        <w:t>U</w:t>
      </w:r>
      <w:r w:rsidR="00B23C3D" w:rsidRPr="006B7F2D">
        <w:rPr>
          <w:rFonts w:ascii="Times New Roman" w:eastAsia="Lato" w:hAnsi="Times New Roman" w:cs="Times New Roman"/>
          <w:sz w:val="24"/>
          <w:szCs w:val="24"/>
          <w:lang w:eastAsia="pl-PL"/>
        </w:rPr>
        <w:t xml:space="preserve">nii </w:t>
      </w:r>
      <w:r w:rsidRPr="006B7F2D">
        <w:rPr>
          <w:rFonts w:ascii="Times New Roman" w:eastAsia="Lato" w:hAnsi="Times New Roman" w:cs="Times New Roman"/>
          <w:sz w:val="24"/>
          <w:szCs w:val="24"/>
          <w:lang w:eastAsia="pl-PL"/>
        </w:rPr>
        <w:t>E</w:t>
      </w:r>
      <w:r w:rsidR="00B23C3D" w:rsidRPr="006B7F2D">
        <w:rPr>
          <w:rFonts w:ascii="Times New Roman" w:eastAsia="Lato" w:hAnsi="Times New Roman" w:cs="Times New Roman"/>
          <w:sz w:val="24"/>
          <w:szCs w:val="24"/>
          <w:lang w:eastAsia="pl-PL"/>
        </w:rPr>
        <w:t>uropejskiej (TFUE)</w:t>
      </w:r>
      <w:r w:rsidRPr="006B7F2D">
        <w:rPr>
          <w:rFonts w:ascii="Times New Roman" w:eastAsia="Lato" w:hAnsi="Times New Roman" w:cs="Times New Roman"/>
          <w:sz w:val="24"/>
          <w:szCs w:val="24"/>
          <w:lang w:eastAsia="pl-PL"/>
        </w:rPr>
        <w:t>.</w:t>
      </w:r>
    </w:p>
    <w:p w14:paraId="1FF6C117" w14:textId="77777777" w:rsidR="00F43650" w:rsidRPr="006B7F2D" w:rsidRDefault="00F43650" w:rsidP="005B1B44">
      <w:pPr>
        <w:autoSpaceDE w:val="0"/>
        <w:autoSpaceDN w:val="0"/>
        <w:adjustRightInd w:val="0"/>
        <w:spacing w:after="120" w:line="360" w:lineRule="auto"/>
        <w:ind w:left="-11"/>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 xml:space="preserve">Zatem mimo wejścia w życie tej zmiany, </w:t>
      </w:r>
      <w:bookmarkStart w:id="5" w:name="_Hlk166778905"/>
      <w:r w:rsidRPr="006B7F2D">
        <w:rPr>
          <w:rFonts w:ascii="Times New Roman" w:eastAsia="Lato" w:hAnsi="Times New Roman" w:cs="Times New Roman"/>
          <w:sz w:val="24"/>
          <w:szCs w:val="24"/>
          <w:lang w:eastAsia="pl-PL"/>
        </w:rPr>
        <w:t xml:space="preserve">stosowanie tego przepisu zostało jednak odroczone do początku roku, w którym Komisja Europejska wyda pozytywną decyzję o zgodności pomocy publicznej z rynkiem wewnętrznym. </w:t>
      </w:r>
    </w:p>
    <w:p w14:paraId="585A64FF" w14:textId="074E638D" w:rsidR="00F43650" w:rsidRPr="006B7F2D" w:rsidRDefault="00F43650" w:rsidP="005B1B44">
      <w:pPr>
        <w:autoSpaceDE w:val="0"/>
        <w:autoSpaceDN w:val="0"/>
        <w:adjustRightInd w:val="0"/>
        <w:spacing w:after="120" w:line="360" w:lineRule="auto"/>
        <w:ind w:left="-11"/>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Komisja Europejska pismem z 9 grudnia 2022 r. (COMP/F#/FR/comp (2022)9519032) zwróciła się o wycofanie notyfikacji przedmiotowego środka (zwolnienia marynarzy z podatku dochodowego w brzmieniu nadanym ustawą z 28 listopada 2020 r.), uważając, że środek kwalifikuje się jako pomoc publiczna w rozumieniu art. 107 ust. 1 TFUE, oraz wskazując, że</w:t>
      </w:r>
      <w:r w:rsidR="00347CD8" w:rsidRPr="006B7F2D">
        <w:rPr>
          <w:rFonts w:ascii="Times New Roman" w:eastAsia="Lato" w:hAnsi="Times New Roman" w:cs="Times New Roman"/>
          <w:sz w:val="24"/>
          <w:szCs w:val="24"/>
          <w:lang w:eastAsia="pl-PL"/>
        </w:rPr>
        <w:t> </w:t>
      </w:r>
      <w:r w:rsidRPr="006B7F2D">
        <w:rPr>
          <w:rFonts w:ascii="Times New Roman" w:eastAsia="Lato" w:hAnsi="Times New Roman" w:cs="Times New Roman"/>
          <w:sz w:val="24"/>
          <w:szCs w:val="24"/>
          <w:lang w:eastAsia="pl-PL"/>
        </w:rPr>
        <w:t>zgłoszona zmiana nie jest zgodna z zasadami pomocy publicznej.</w:t>
      </w:r>
    </w:p>
    <w:p w14:paraId="1EE17C15" w14:textId="72843219" w:rsidR="00F43650" w:rsidRPr="006B7F2D" w:rsidRDefault="00F43650" w:rsidP="005B1B44">
      <w:pPr>
        <w:autoSpaceDE w:val="0"/>
        <w:autoSpaceDN w:val="0"/>
        <w:adjustRightInd w:val="0"/>
        <w:spacing w:after="120" w:line="360" w:lineRule="auto"/>
        <w:ind w:left="-11"/>
        <w:jc w:val="both"/>
        <w:rPr>
          <w:rFonts w:ascii="Times New Roman" w:eastAsia="Lato" w:hAnsi="Times New Roman" w:cs="Times New Roman"/>
          <w:sz w:val="24"/>
          <w:szCs w:val="24"/>
          <w:lang w:eastAsia="pl-PL"/>
        </w:rPr>
      </w:pPr>
      <w:bookmarkStart w:id="6" w:name="_Hlk166779714"/>
      <w:bookmarkEnd w:id="5"/>
      <w:r w:rsidRPr="006B7F2D">
        <w:rPr>
          <w:rFonts w:ascii="Times New Roman" w:eastAsia="Lato" w:hAnsi="Times New Roman" w:cs="Times New Roman"/>
          <w:sz w:val="24"/>
          <w:szCs w:val="24"/>
          <w:lang w:eastAsia="pl-PL"/>
        </w:rPr>
        <w:t>W związku z tym, że Komisja Europejska nie wydała takiej decyzji, a więc przepis ten w</w:t>
      </w:r>
      <w:r w:rsidR="00347CD8" w:rsidRPr="006B7F2D">
        <w:rPr>
          <w:rFonts w:ascii="Times New Roman" w:eastAsia="Lato" w:hAnsi="Times New Roman" w:cs="Times New Roman"/>
          <w:sz w:val="24"/>
          <w:szCs w:val="24"/>
          <w:lang w:eastAsia="pl-PL"/>
        </w:rPr>
        <w:t> </w:t>
      </w:r>
      <w:r w:rsidRPr="006B7F2D">
        <w:rPr>
          <w:rFonts w:ascii="Times New Roman" w:eastAsia="Lato" w:hAnsi="Times New Roman" w:cs="Times New Roman"/>
          <w:sz w:val="24"/>
          <w:szCs w:val="24"/>
          <w:lang w:eastAsia="pl-PL"/>
        </w:rPr>
        <w:t xml:space="preserve">brzmieniu zmienionym od dnia 1 stycznia 2021 r. nie był i nie będzie stosowany, zasadne jest przywrócenie brzmienia zwolnienia sprzed 1 stycznia 2021 r. </w:t>
      </w:r>
      <w:bookmarkEnd w:id="6"/>
    </w:p>
    <w:p w14:paraId="542EE319" w14:textId="774F74A3" w:rsidR="00F43650" w:rsidRPr="006B7F2D" w:rsidRDefault="006F7A1D" w:rsidP="005B1B44">
      <w:pPr>
        <w:autoSpaceDE w:val="0"/>
        <w:autoSpaceDN w:val="0"/>
        <w:adjustRightInd w:val="0"/>
        <w:spacing w:after="120" w:line="360" w:lineRule="auto"/>
        <w:ind w:left="-11"/>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P</w:t>
      </w:r>
      <w:r w:rsidR="00347CD8" w:rsidRPr="006B7F2D">
        <w:rPr>
          <w:rFonts w:ascii="Times New Roman" w:eastAsia="Lato" w:hAnsi="Times New Roman" w:cs="Times New Roman"/>
          <w:sz w:val="24"/>
          <w:szCs w:val="24"/>
          <w:lang w:eastAsia="pl-PL"/>
        </w:rPr>
        <w:t xml:space="preserve">roponowana </w:t>
      </w:r>
      <w:r w:rsidR="00F43650" w:rsidRPr="006B7F2D">
        <w:rPr>
          <w:rFonts w:ascii="Times New Roman" w:eastAsia="Lato" w:hAnsi="Times New Roman" w:cs="Times New Roman"/>
          <w:sz w:val="24"/>
          <w:szCs w:val="24"/>
          <w:lang w:eastAsia="pl-PL"/>
        </w:rPr>
        <w:t>zmiana eliminuje z obrotu prawnego przepis w</w:t>
      </w:r>
      <w:r w:rsidR="00347CD8" w:rsidRPr="006B7F2D">
        <w:rPr>
          <w:rFonts w:ascii="Times New Roman" w:eastAsia="Lato" w:hAnsi="Times New Roman" w:cs="Times New Roman"/>
          <w:sz w:val="24"/>
          <w:szCs w:val="24"/>
          <w:lang w:eastAsia="pl-PL"/>
        </w:rPr>
        <w:t> </w:t>
      </w:r>
      <w:r w:rsidR="00F43650" w:rsidRPr="006B7F2D">
        <w:rPr>
          <w:rFonts w:ascii="Times New Roman" w:eastAsia="Lato" w:hAnsi="Times New Roman" w:cs="Times New Roman"/>
          <w:sz w:val="24"/>
          <w:szCs w:val="24"/>
          <w:lang w:eastAsia="pl-PL"/>
        </w:rPr>
        <w:t xml:space="preserve">brzmieniu, w którym nie był </w:t>
      </w:r>
      <w:r w:rsidR="00A24B73" w:rsidRPr="006B7F2D">
        <w:rPr>
          <w:rFonts w:ascii="Times New Roman" w:eastAsia="Lato" w:hAnsi="Times New Roman" w:cs="Times New Roman"/>
          <w:sz w:val="24"/>
          <w:szCs w:val="24"/>
          <w:lang w:eastAsia="pl-PL"/>
        </w:rPr>
        <w:t xml:space="preserve">i nie będzie </w:t>
      </w:r>
      <w:r w:rsidR="00F43650" w:rsidRPr="006B7F2D">
        <w:rPr>
          <w:rFonts w:ascii="Times New Roman" w:eastAsia="Lato" w:hAnsi="Times New Roman" w:cs="Times New Roman"/>
          <w:sz w:val="24"/>
          <w:szCs w:val="24"/>
          <w:lang w:eastAsia="pl-PL"/>
        </w:rPr>
        <w:t>stosowany.</w:t>
      </w:r>
    </w:p>
    <w:p w14:paraId="4C0CEE2C" w14:textId="682FACCA" w:rsidR="0084775D" w:rsidRPr="006B7F2D" w:rsidRDefault="0084775D" w:rsidP="005B1B44">
      <w:pPr>
        <w:autoSpaceDE w:val="0"/>
        <w:autoSpaceDN w:val="0"/>
        <w:adjustRightInd w:val="0"/>
        <w:spacing w:after="120" w:line="360" w:lineRule="auto"/>
        <w:ind w:left="-11"/>
        <w:jc w:val="both"/>
        <w:rPr>
          <w:rFonts w:ascii="Times New Roman" w:hAnsi="Times New Roman" w:cs="Times New Roman"/>
          <w:sz w:val="24"/>
          <w:szCs w:val="24"/>
        </w:rPr>
      </w:pPr>
      <w:bookmarkStart w:id="7" w:name="_Hlk166738003"/>
      <w:r w:rsidRPr="006B7F2D">
        <w:rPr>
          <w:rFonts w:ascii="Times New Roman" w:eastAsia="Lato" w:hAnsi="Times New Roman" w:cs="Times New Roman"/>
          <w:sz w:val="24"/>
          <w:szCs w:val="24"/>
          <w:lang w:eastAsia="pl-PL"/>
        </w:rPr>
        <w:t>Proponowana zmiana będzie miała zastosowanie do dochodów uzyskanych od 1 stycznia 2021 r.</w:t>
      </w:r>
      <w:r w:rsidRPr="006B7F2D">
        <w:rPr>
          <w:rFonts w:ascii="Times New Roman" w:hAnsi="Times New Roman" w:cs="Times New Roman"/>
          <w:sz w:val="24"/>
          <w:szCs w:val="24"/>
        </w:rPr>
        <w:t xml:space="preserve"> Zasadne jest zatem jak najwcześniejsze wejście w życie tej zmiany. Z tego względu projekt ustawy zakłada wejście w życie tej regulacji z dniem ogłoszenia. W</w:t>
      </w:r>
      <w:r w:rsidRPr="006B7F2D">
        <w:rPr>
          <w:rFonts w:ascii="Times New Roman" w:hAnsi="Times New Roman" w:cs="Times New Roman"/>
          <w:sz w:val="24"/>
          <w:szCs w:val="24"/>
          <w:shd w:val="clear" w:color="auto" w:fill="FFFFFF"/>
        </w:rPr>
        <w:t>ażny interes państwa wymaga natychmiastowego wejścia w życie proponowanej zmiany a zasady demokratycznego państwa prawnego nie stoją temu na przeszkodzie.</w:t>
      </w:r>
    </w:p>
    <w:bookmarkEnd w:id="7"/>
    <w:p w14:paraId="56E1C0D1" w14:textId="31D013CD" w:rsidR="00205205" w:rsidRPr="006B7F2D" w:rsidRDefault="00013B97" w:rsidP="00FD3887">
      <w:pPr>
        <w:autoSpaceDE w:val="0"/>
        <w:autoSpaceDN w:val="0"/>
        <w:adjustRightInd w:val="0"/>
        <w:spacing w:after="120" w:line="360" w:lineRule="auto"/>
        <w:ind w:left="360" w:hanging="360"/>
        <w:jc w:val="both"/>
        <w:rPr>
          <w:rFonts w:ascii="Times New Roman" w:eastAsia="Lato" w:hAnsi="Times New Roman" w:cs="Times New Roman"/>
          <w:b/>
          <w:bCs/>
          <w:sz w:val="24"/>
          <w:szCs w:val="24"/>
          <w:lang w:eastAsia="pl-PL"/>
        </w:rPr>
      </w:pPr>
      <w:r w:rsidRPr="006B7F2D">
        <w:rPr>
          <w:rFonts w:ascii="Times New Roman" w:eastAsia="Lato" w:hAnsi="Times New Roman" w:cs="Times New Roman"/>
          <w:sz w:val="24"/>
          <w:szCs w:val="24"/>
          <w:lang w:eastAsia="pl-PL"/>
        </w:rPr>
        <w:t>3)</w:t>
      </w:r>
      <w:r w:rsidRPr="006B7F2D">
        <w:rPr>
          <w:rFonts w:ascii="Times New Roman" w:eastAsia="Lato" w:hAnsi="Times New Roman" w:cs="Times New Roman"/>
          <w:b/>
          <w:bCs/>
          <w:sz w:val="24"/>
          <w:szCs w:val="24"/>
          <w:lang w:eastAsia="pl-PL"/>
        </w:rPr>
        <w:t xml:space="preserve"> </w:t>
      </w:r>
      <w:r w:rsidR="00205205" w:rsidRPr="006B7F2D">
        <w:rPr>
          <w:rFonts w:ascii="Times New Roman" w:eastAsia="Lato" w:hAnsi="Times New Roman" w:cs="Times New Roman"/>
          <w:b/>
          <w:bCs/>
          <w:sz w:val="24"/>
          <w:szCs w:val="24"/>
          <w:lang w:eastAsia="pl-PL"/>
        </w:rPr>
        <w:t>Art. 1 pkt 7 projektu ustawy</w:t>
      </w:r>
    </w:p>
    <w:p w14:paraId="77A3FCDB" w14:textId="61E002A9" w:rsidR="00205205" w:rsidRPr="006B7F2D" w:rsidRDefault="001C588E" w:rsidP="005B1B44">
      <w:pPr>
        <w:autoSpaceDE w:val="0"/>
        <w:autoSpaceDN w:val="0"/>
        <w:adjustRightInd w:val="0"/>
        <w:spacing w:after="120" w:line="360" w:lineRule="auto"/>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Proponowana z</w:t>
      </w:r>
      <w:r w:rsidR="00205205" w:rsidRPr="006B7F2D">
        <w:rPr>
          <w:rFonts w:ascii="Times New Roman" w:eastAsia="Lato" w:hAnsi="Times New Roman" w:cs="Times New Roman"/>
          <w:sz w:val="24"/>
          <w:szCs w:val="24"/>
          <w:lang w:eastAsia="pl-PL"/>
        </w:rPr>
        <w:t xml:space="preserve">miana dotyczy art. 30c ust. 3a ustawy PIT. </w:t>
      </w:r>
      <w:r w:rsidR="009C3DBF" w:rsidRPr="006B7F2D">
        <w:rPr>
          <w:rFonts w:ascii="Times New Roman" w:eastAsia="Lato" w:hAnsi="Times New Roman" w:cs="Times New Roman"/>
          <w:sz w:val="24"/>
          <w:szCs w:val="24"/>
          <w:lang w:eastAsia="pl-PL"/>
        </w:rPr>
        <w:t>Zmiana dotyczy możliwości pomniejszania dochodu przedsiębiorstwa w spadku opodatkowanego tzw. podatkiem liniowym o odliczenia określone w art. 26 ust. 1 ustawy PIT, tj. odliczenia z tytułu np. dokonanych darowizn. Na podstawie art. 26 ust. 15 ustawy PIT prawo dokonywania odliczeń, o których mowa w art. 26 ust. 1 ustawy PIT</w:t>
      </w:r>
      <w:r w:rsidR="00EA0F6B">
        <w:rPr>
          <w:rFonts w:ascii="Times New Roman" w:eastAsia="Lato" w:hAnsi="Times New Roman" w:cs="Times New Roman"/>
          <w:sz w:val="24"/>
          <w:szCs w:val="24"/>
          <w:lang w:eastAsia="pl-PL"/>
        </w:rPr>
        <w:t>,</w:t>
      </w:r>
      <w:r w:rsidR="009C3DBF" w:rsidRPr="006B7F2D">
        <w:rPr>
          <w:rFonts w:ascii="Times New Roman" w:eastAsia="Lato" w:hAnsi="Times New Roman" w:cs="Times New Roman"/>
          <w:sz w:val="24"/>
          <w:szCs w:val="24"/>
          <w:lang w:eastAsia="pl-PL"/>
        </w:rPr>
        <w:t xml:space="preserve"> nie przysługuje przedsiębiorstwu w spadku, które stosuje </w:t>
      </w:r>
      <w:r w:rsidR="009C3DBF" w:rsidRPr="006B7F2D">
        <w:rPr>
          <w:rFonts w:ascii="Times New Roman" w:eastAsia="Lato" w:hAnsi="Times New Roman" w:cs="Times New Roman"/>
          <w:sz w:val="24"/>
          <w:szCs w:val="24"/>
          <w:lang w:eastAsia="pl-PL"/>
        </w:rPr>
        <w:lastRenderedPageBreak/>
        <w:t xml:space="preserve">opodatkowanie na ogólnych zasadach według skali podatkowej. Z tego względu proponuje się </w:t>
      </w:r>
      <w:r w:rsidR="00013B97" w:rsidRPr="006B7F2D">
        <w:rPr>
          <w:rFonts w:ascii="Times New Roman" w:eastAsia="Lato" w:hAnsi="Times New Roman" w:cs="Times New Roman"/>
          <w:sz w:val="24"/>
          <w:szCs w:val="24"/>
          <w:lang w:eastAsia="pl-PL"/>
        </w:rPr>
        <w:t xml:space="preserve">zmianę </w:t>
      </w:r>
      <w:r w:rsidR="009C3DBF" w:rsidRPr="006B7F2D">
        <w:rPr>
          <w:rFonts w:ascii="Times New Roman" w:eastAsia="Lato" w:hAnsi="Times New Roman" w:cs="Times New Roman"/>
          <w:sz w:val="24"/>
          <w:szCs w:val="24"/>
          <w:lang w:eastAsia="pl-PL"/>
        </w:rPr>
        <w:t xml:space="preserve">przepisów ustawy PIT w taki sposób, żeby </w:t>
      </w:r>
      <w:r w:rsidR="00013B97" w:rsidRPr="006B7F2D">
        <w:rPr>
          <w:rFonts w:ascii="Times New Roman" w:eastAsia="Lato" w:hAnsi="Times New Roman" w:cs="Times New Roman"/>
          <w:sz w:val="24"/>
          <w:szCs w:val="24"/>
          <w:lang w:eastAsia="pl-PL"/>
        </w:rPr>
        <w:t xml:space="preserve">prawo do dokonywania takich odliczeń było wyłączone również w odniesieniu do </w:t>
      </w:r>
      <w:r w:rsidR="009C3DBF" w:rsidRPr="006B7F2D">
        <w:rPr>
          <w:rFonts w:ascii="Times New Roman" w:eastAsia="Lato" w:hAnsi="Times New Roman" w:cs="Times New Roman"/>
          <w:sz w:val="24"/>
          <w:szCs w:val="24"/>
          <w:lang w:eastAsia="pl-PL"/>
        </w:rPr>
        <w:t>przedsiębiorstw</w:t>
      </w:r>
      <w:r w:rsidR="00013B97" w:rsidRPr="006B7F2D">
        <w:rPr>
          <w:rFonts w:ascii="Times New Roman" w:eastAsia="Lato" w:hAnsi="Times New Roman" w:cs="Times New Roman"/>
          <w:sz w:val="24"/>
          <w:szCs w:val="24"/>
          <w:lang w:eastAsia="pl-PL"/>
        </w:rPr>
        <w:t>a</w:t>
      </w:r>
      <w:r w:rsidR="009C3DBF" w:rsidRPr="006B7F2D">
        <w:rPr>
          <w:rFonts w:ascii="Times New Roman" w:eastAsia="Lato" w:hAnsi="Times New Roman" w:cs="Times New Roman"/>
          <w:sz w:val="24"/>
          <w:szCs w:val="24"/>
          <w:lang w:eastAsia="pl-PL"/>
        </w:rPr>
        <w:t xml:space="preserve"> w spadku, które korzysta z opodatkowania tzw. podatkiem liniowym, o którym mowa w art. 30c ustawy PIT.</w:t>
      </w:r>
    </w:p>
    <w:p w14:paraId="3B8AB3C9" w14:textId="08C66E3C" w:rsidR="008A5E91" w:rsidRPr="006B7F2D" w:rsidRDefault="008A5E91" w:rsidP="00FD3887">
      <w:pPr>
        <w:pStyle w:val="Akapitzlist"/>
        <w:numPr>
          <w:ilvl w:val="0"/>
          <w:numId w:val="37"/>
        </w:numPr>
        <w:autoSpaceDE w:val="0"/>
        <w:autoSpaceDN w:val="0"/>
        <w:adjustRightInd w:val="0"/>
        <w:spacing w:after="120" w:line="360" w:lineRule="auto"/>
        <w:ind w:left="426" w:hanging="426"/>
        <w:contextualSpacing w:val="0"/>
        <w:jc w:val="both"/>
        <w:rPr>
          <w:rFonts w:ascii="Times New Roman" w:eastAsia="Lato" w:hAnsi="Times New Roman" w:cs="Times New Roman"/>
          <w:b/>
          <w:bCs/>
          <w:sz w:val="24"/>
          <w:szCs w:val="24"/>
          <w:lang w:eastAsia="pl-PL"/>
        </w:rPr>
      </w:pPr>
      <w:r w:rsidRPr="006B7F2D">
        <w:rPr>
          <w:rFonts w:ascii="Times New Roman" w:eastAsia="Lato" w:hAnsi="Times New Roman" w:cs="Times New Roman"/>
          <w:b/>
          <w:bCs/>
          <w:sz w:val="24"/>
          <w:szCs w:val="24"/>
          <w:lang w:eastAsia="pl-PL"/>
        </w:rPr>
        <w:t>Art. 1 pkt 8 lit. a projektu ustawy</w:t>
      </w:r>
    </w:p>
    <w:p w14:paraId="1DD10AA8" w14:textId="69D3055A" w:rsidR="008A5E91" w:rsidRPr="006B7F2D" w:rsidRDefault="008A5E91" w:rsidP="005B1B44">
      <w:pPr>
        <w:pStyle w:val="Akapitzlist"/>
        <w:autoSpaceDE w:val="0"/>
        <w:autoSpaceDN w:val="0"/>
        <w:adjustRightInd w:val="0"/>
        <w:spacing w:after="120" w:line="360" w:lineRule="auto"/>
        <w:ind w:left="0"/>
        <w:contextualSpacing w:val="0"/>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Proponowana zmiana dotyczy art. 44 ust. 11 ustawy PIT</w:t>
      </w:r>
      <w:r w:rsidR="003B6F9A" w:rsidRPr="006B7F2D">
        <w:rPr>
          <w:rFonts w:ascii="Times New Roman" w:eastAsia="Lato" w:hAnsi="Times New Roman" w:cs="Times New Roman"/>
          <w:sz w:val="24"/>
          <w:szCs w:val="24"/>
          <w:lang w:eastAsia="pl-PL"/>
        </w:rPr>
        <w:t>, który zwalnia z obowiązku wpłacania w trakcie roku zaliczek na podatek dochodowy podatników, którzy prowadzą działalność gospodarczą jako wspólnicy spółki jawnej, spółki partnerskiej i sp</w:t>
      </w:r>
      <w:r w:rsidR="00B23417" w:rsidRPr="006B7F2D">
        <w:rPr>
          <w:rFonts w:ascii="Times New Roman" w:eastAsia="Lato" w:hAnsi="Times New Roman" w:cs="Times New Roman"/>
          <w:sz w:val="24"/>
          <w:szCs w:val="24"/>
          <w:lang w:eastAsia="pl-PL"/>
        </w:rPr>
        <w:t>ó</w:t>
      </w:r>
      <w:r w:rsidR="003B6F9A" w:rsidRPr="006B7F2D">
        <w:rPr>
          <w:rFonts w:ascii="Times New Roman" w:eastAsia="Lato" w:hAnsi="Times New Roman" w:cs="Times New Roman"/>
          <w:sz w:val="24"/>
          <w:szCs w:val="24"/>
          <w:lang w:eastAsia="pl-PL"/>
        </w:rPr>
        <w:t>łki komandytowej</w:t>
      </w:r>
      <w:r w:rsidR="00B23417" w:rsidRPr="006B7F2D">
        <w:rPr>
          <w:rFonts w:ascii="Times New Roman" w:eastAsia="Lato" w:hAnsi="Times New Roman" w:cs="Times New Roman"/>
          <w:sz w:val="24"/>
          <w:szCs w:val="24"/>
          <w:lang w:eastAsia="pl-PL"/>
        </w:rPr>
        <w:t>, w</w:t>
      </w:r>
      <w:r w:rsidR="00426D03" w:rsidRPr="006B7F2D">
        <w:rPr>
          <w:rFonts w:ascii="Times New Roman" w:eastAsia="Lato" w:hAnsi="Times New Roman" w:cs="Times New Roman"/>
          <w:sz w:val="24"/>
          <w:szCs w:val="24"/>
          <w:lang w:eastAsia="pl-PL"/>
        </w:rPr>
        <w:t> </w:t>
      </w:r>
      <w:r w:rsidR="00B23417" w:rsidRPr="006B7F2D">
        <w:rPr>
          <w:rFonts w:ascii="Times New Roman" w:eastAsia="Lato" w:hAnsi="Times New Roman" w:cs="Times New Roman"/>
          <w:sz w:val="24"/>
          <w:szCs w:val="24"/>
          <w:lang w:eastAsia="pl-PL"/>
        </w:rPr>
        <w:t xml:space="preserve">przypadku gdy spółka zawiesiła wykonywanie działalności gospodarczej. Z uwagi na fakt, że spółka komandytowa jest </w:t>
      </w:r>
      <w:r w:rsidR="00F94906" w:rsidRPr="006B7F2D">
        <w:rPr>
          <w:rFonts w:ascii="Times New Roman" w:eastAsia="Lato" w:hAnsi="Times New Roman" w:cs="Times New Roman"/>
          <w:sz w:val="24"/>
          <w:szCs w:val="24"/>
          <w:lang w:eastAsia="pl-PL"/>
        </w:rPr>
        <w:t xml:space="preserve">obecnie </w:t>
      </w:r>
      <w:r w:rsidR="00B23417" w:rsidRPr="006B7F2D">
        <w:rPr>
          <w:rFonts w:ascii="Times New Roman" w:eastAsia="Lato" w:hAnsi="Times New Roman" w:cs="Times New Roman"/>
          <w:sz w:val="24"/>
          <w:szCs w:val="24"/>
          <w:lang w:eastAsia="pl-PL"/>
        </w:rPr>
        <w:t>podatnikiem podatku dochodowego od osób prawnych, jest zasadne usunięcie spółki komandytowej z zakresu przepisu art. 44 ust. 11 ustawy PIT.</w:t>
      </w:r>
      <w:r w:rsidR="00C87AB3" w:rsidRPr="006B7F2D">
        <w:rPr>
          <w:rFonts w:ascii="Times New Roman" w:eastAsia="Lato" w:hAnsi="Times New Roman" w:cs="Times New Roman"/>
          <w:sz w:val="24"/>
          <w:szCs w:val="24"/>
          <w:lang w:eastAsia="pl-PL"/>
        </w:rPr>
        <w:t xml:space="preserve"> </w:t>
      </w:r>
      <w:r w:rsidR="00B23417" w:rsidRPr="006B7F2D">
        <w:rPr>
          <w:rFonts w:ascii="Times New Roman" w:eastAsia="Lato" w:hAnsi="Times New Roman" w:cs="Times New Roman"/>
          <w:sz w:val="24"/>
          <w:szCs w:val="24"/>
          <w:lang w:eastAsia="pl-PL"/>
        </w:rPr>
        <w:t xml:space="preserve">Zmiana ma zatem charakter </w:t>
      </w:r>
      <w:r w:rsidR="003B6F9A" w:rsidRPr="006B7F2D">
        <w:rPr>
          <w:rFonts w:ascii="Times New Roman" w:eastAsia="Lato" w:hAnsi="Times New Roman" w:cs="Times New Roman"/>
          <w:sz w:val="24"/>
          <w:szCs w:val="24"/>
          <w:lang w:eastAsia="pl-PL"/>
        </w:rPr>
        <w:t>porządkowy.</w:t>
      </w:r>
    </w:p>
    <w:p w14:paraId="775D400D" w14:textId="7A5102D8" w:rsidR="0000791A" w:rsidRPr="006B7F2D" w:rsidRDefault="009B1C47" w:rsidP="00FD3887">
      <w:pPr>
        <w:pStyle w:val="Akapitzlist"/>
        <w:numPr>
          <w:ilvl w:val="0"/>
          <w:numId w:val="37"/>
        </w:numPr>
        <w:autoSpaceDE w:val="0"/>
        <w:autoSpaceDN w:val="0"/>
        <w:adjustRightInd w:val="0"/>
        <w:spacing w:after="120" w:line="360" w:lineRule="auto"/>
        <w:ind w:left="426" w:hanging="426"/>
        <w:contextualSpacing w:val="0"/>
        <w:jc w:val="both"/>
        <w:rPr>
          <w:rFonts w:ascii="Times New Roman" w:eastAsia="Lato" w:hAnsi="Times New Roman" w:cs="Times New Roman"/>
          <w:b/>
          <w:bCs/>
          <w:sz w:val="24"/>
          <w:szCs w:val="24"/>
          <w:lang w:eastAsia="pl-PL"/>
        </w:rPr>
      </w:pPr>
      <w:r w:rsidRPr="006B7F2D">
        <w:rPr>
          <w:rFonts w:ascii="Times New Roman" w:eastAsia="Lato" w:hAnsi="Times New Roman" w:cs="Times New Roman"/>
          <w:b/>
          <w:bCs/>
          <w:sz w:val="24"/>
          <w:szCs w:val="24"/>
          <w:lang w:eastAsia="pl-PL"/>
        </w:rPr>
        <w:t xml:space="preserve">Art. 1 pkt </w:t>
      </w:r>
      <w:r w:rsidR="00B50D9F" w:rsidRPr="006B7F2D">
        <w:rPr>
          <w:rFonts w:ascii="Times New Roman" w:eastAsia="Lato" w:hAnsi="Times New Roman" w:cs="Times New Roman"/>
          <w:b/>
          <w:bCs/>
          <w:sz w:val="24"/>
          <w:szCs w:val="24"/>
          <w:lang w:eastAsia="pl-PL"/>
        </w:rPr>
        <w:t>9</w:t>
      </w:r>
      <w:r w:rsidRPr="006B7F2D">
        <w:rPr>
          <w:rFonts w:ascii="Times New Roman" w:eastAsia="Lato" w:hAnsi="Times New Roman" w:cs="Times New Roman"/>
          <w:b/>
          <w:bCs/>
          <w:sz w:val="24"/>
          <w:szCs w:val="24"/>
          <w:lang w:eastAsia="pl-PL"/>
        </w:rPr>
        <w:t xml:space="preserve"> projektu ustawy</w:t>
      </w:r>
    </w:p>
    <w:p w14:paraId="10ACBC5C" w14:textId="5F81467A" w:rsidR="00F27998" w:rsidRPr="006B7F2D" w:rsidRDefault="00F27998" w:rsidP="005B1B44">
      <w:pPr>
        <w:pStyle w:val="TekstpismaMF"/>
        <w:spacing w:before="0" w:after="120" w:line="360" w:lineRule="auto"/>
        <w:contextualSpacing w:val="0"/>
        <w:jc w:val="both"/>
        <w:rPr>
          <w:rFonts w:ascii="Times New Roman" w:hAnsi="Times New Roman" w:cs="Times New Roman"/>
          <w:sz w:val="24"/>
          <w:szCs w:val="24"/>
        </w:rPr>
      </w:pPr>
      <w:r w:rsidRPr="006B7F2D">
        <w:rPr>
          <w:rFonts w:ascii="Times New Roman" w:hAnsi="Times New Roman" w:cs="Times New Roman"/>
          <w:sz w:val="24"/>
          <w:szCs w:val="24"/>
        </w:rPr>
        <w:t>W stanie prawnym obowiązującym do 31 grudnia 2023 r</w:t>
      </w:r>
      <w:r w:rsidR="00501926" w:rsidRPr="006B7F2D">
        <w:rPr>
          <w:rFonts w:ascii="Times New Roman" w:hAnsi="Times New Roman" w:cs="Times New Roman"/>
          <w:sz w:val="24"/>
          <w:szCs w:val="24"/>
        </w:rPr>
        <w:t>.</w:t>
      </w:r>
      <w:r w:rsidRPr="006B7F2D">
        <w:rPr>
          <w:rFonts w:ascii="Times New Roman" w:hAnsi="Times New Roman" w:cs="Times New Roman"/>
          <w:sz w:val="24"/>
          <w:szCs w:val="24"/>
        </w:rPr>
        <w:t xml:space="preserve"> na podstawie art. 52a ust. 1 pkt 3 ustawy PIT dochody z tytułu udziału w funduszach kapitałowych, o których mowa w art. 30a ust. 1 pkt 5 ustawy PIT, wypłacane podatnikowi na podstawie umów zawartych lub zapisów dokonanych przez podatnika przed 1 grudnia 2001 r., podlegały zwolnieniu od podatku dochodowego. Zgodnie z art. 30a ust. 1 pkt 5 ustawy PIT dochody z tytułu udziału w</w:t>
      </w:r>
      <w:r w:rsidR="00426D03" w:rsidRPr="006B7F2D">
        <w:rPr>
          <w:rFonts w:ascii="Times New Roman" w:hAnsi="Times New Roman" w:cs="Times New Roman"/>
          <w:sz w:val="24"/>
          <w:szCs w:val="24"/>
        </w:rPr>
        <w:t> </w:t>
      </w:r>
      <w:r w:rsidRPr="006B7F2D">
        <w:rPr>
          <w:rFonts w:ascii="Times New Roman" w:hAnsi="Times New Roman" w:cs="Times New Roman"/>
          <w:sz w:val="24"/>
          <w:szCs w:val="24"/>
        </w:rPr>
        <w:t>funduszach kapitałowych podlegały opodatkowaniu 19% zryczałtowanym podatkiem dochodowym.</w:t>
      </w:r>
    </w:p>
    <w:p w14:paraId="4DC2C30D" w14:textId="61334436" w:rsidR="00F27998" w:rsidRPr="006B7F2D" w:rsidRDefault="00F27998" w:rsidP="002A553A">
      <w:pPr>
        <w:pStyle w:val="TekstpismaMF"/>
        <w:spacing w:before="0" w:line="360" w:lineRule="auto"/>
        <w:contextualSpacing w:val="0"/>
        <w:jc w:val="both"/>
        <w:rPr>
          <w:rFonts w:ascii="Times New Roman" w:hAnsi="Times New Roman" w:cs="Times New Roman"/>
          <w:sz w:val="24"/>
          <w:szCs w:val="24"/>
        </w:rPr>
      </w:pPr>
      <w:r w:rsidRPr="006B7F2D">
        <w:rPr>
          <w:rFonts w:ascii="Times New Roman" w:hAnsi="Times New Roman" w:cs="Times New Roman"/>
          <w:sz w:val="24"/>
          <w:szCs w:val="24"/>
        </w:rPr>
        <w:t>Od 1 stycznia 2024 r. dochody z tytułu udziału w funduszach kapitałowych, które do 31 grudnia 2023 r. były opodatkowane zgodnie z art. 30a ust. 1 pkt 5 ustawy PIT</w:t>
      </w:r>
      <w:r w:rsidR="009E7D3A" w:rsidRPr="006B7F2D">
        <w:rPr>
          <w:rFonts w:ascii="Times New Roman" w:hAnsi="Times New Roman" w:cs="Times New Roman"/>
          <w:sz w:val="24"/>
          <w:szCs w:val="24"/>
        </w:rPr>
        <w:t>,</w:t>
      </w:r>
      <w:r w:rsidRPr="006B7F2D">
        <w:rPr>
          <w:rFonts w:ascii="Times New Roman" w:hAnsi="Times New Roman" w:cs="Times New Roman"/>
          <w:sz w:val="24"/>
          <w:szCs w:val="24"/>
        </w:rPr>
        <w:t xml:space="preserve"> w brzmieniu obowiązującym do 31 grudnia 2023 r., dla celów określenia odmiennych zasad opodatkowania zostały podzielone na dwie grupy:</w:t>
      </w:r>
    </w:p>
    <w:p w14:paraId="43C1BB50" w14:textId="77777777" w:rsidR="00F27998" w:rsidRPr="006B7F2D" w:rsidRDefault="00F27998" w:rsidP="002A553A">
      <w:pPr>
        <w:pStyle w:val="TekstpismaMF"/>
        <w:spacing w:before="0" w:line="360" w:lineRule="auto"/>
        <w:ind w:left="284" w:hanging="284"/>
        <w:contextualSpacing w:val="0"/>
        <w:jc w:val="both"/>
        <w:rPr>
          <w:rFonts w:ascii="Times New Roman" w:hAnsi="Times New Roman" w:cs="Times New Roman"/>
          <w:sz w:val="24"/>
          <w:szCs w:val="24"/>
        </w:rPr>
      </w:pPr>
      <w:r w:rsidRPr="006B7F2D">
        <w:rPr>
          <w:rFonts w:ascii="Times New Roman" w:hAnsi="Times New Roman" w:cs="Times New Roman"/>
          <w:sz w:val="24"/>
          <w:szCs w:val="24"/>
        </w:rPr>
        <w:t>1)</w:t>
      </w:r>
      <w:r w:rsidRPr="006B7F2D">
        <w:rPr>
          <w:rFonts w:ascii="Times New Roman" w:hAnsi="Times New Roman" w:cs="Times New Roman"/>
          <w:sz w:val="24"/>
          <w:szCs w:val="24"/>
        </w:rPr>
        <w:tab/>
        <w:t>dochody z tytułu otrzymanych świadczeń z dochodów funduszu kapitałowego, jeżeli statut takiego funduszu przewiduje wypłaty z tych dochodów jego uczestnikom bez umorzenia, odkupienia, wykupienia albo unicestwienia w inny sposób tytułów uczestnictwa – które są opodatkowane na zasadach określonych w art. 30a ust. 1 pkt 5 ustawy PIT,</w:t>
      </w:r>
    </w:p>
    <w:p w14:paraId="7A3BD3FC" w14:textId="77777777" w:rsidR="00F27998" w:rsidRPr="006B7F2D" w:rsidRDefault="00F27998" w:rsidP="00FD3887">
      <w:pPr>
        <w:pStyle w:val="TekstpismaMF"/>
        <w:spacing w:before="0" w:after="120" w:line="360" w:lineRule="auto"/>
        <w:ind w:left="284" w:hanging="284"/>
        <w:contextualSpacing w:val="0"/>
        <w:jc w:val="both"/>
        <w:rPr>
          <w:rFonts w:ascii="Times New Roman" w:hAnsi="Times New Roman" w:cs="Times New Roman"/>
          <w:sz w:val="24"/>
          <w:szCs w:val="24"/>
        </w:rPr>
      </w:pPr>
      <w:r w:rsidRPr="006B7F2D">
        <w:rPr>
          <w:rFonts w:ascii="Times New Roman" w:hAnsi="Times New Roman" w:cs="Times New Roman"/>
          <w:sz w:val="24"/>
          <w:szCs w:val="24"/>
        </w:rPr>
        <w:t>2)</w:t>
      </w:r>
      <w:r w:rsidRPr="006B7F2D">
        <w:rPr>
          <w:rFonts w:ascii="Times New Roman" w:hAnsi="Times New Roman" w:cs="Times New Roman"/>
          <w:sz w:val="24"/>
          <w:szCs w:val="24"/>
        </w:rPr>
        <w:tab/>
        <w:t>dochody z umorzenia, odkupienia, wykupienia albo unicestwienia w inny sposób tytułów uczestnictwa w funduszach kapitałowych – które są opodatkowane na zasadach określonych w art. 30b ust. 1 pkt 5 ustawy PIT.</w:t>
      </w:r>
    </w:p>
    <w:p w14:paraId="64406846" w14:textId="7D79AF07" w:rsidR="00F27998" w:rsidRPr="00AB6E0D" w:rsidRDefault="00F27998" w:rsidP="005B1B44">
      <w:pPr>
        <w:pStyle w:val="TekstpismaMF"/>
        <w:spacing w:before="0" w:after="120" w:line="360" w:lineRule="auto"/>
        <w:contextualSpacing w:val="0"/>
        <w:jc w:val="both"/>
        <w:rPr>
          <w:rFonts w:ascii="Times New Roman" w:hAnsi="Times New Roman" w:cs="Times New Roman"/>
          <w:sz w:val="24"/>
          <w:szCs w:val="24"/>
        </w:rPr>
      </w:pPr>
      <w:r w:rsidRPr="006B7F2D">
        <w:rPr>
          <w:rFonts w:ascii="Times New Roman" w:hAnsi="Times New Roman" w:cs="Times New Roman"/>
          <w:sz w:val="24"/>
          <w:szCs w:val="24"/>
        </w:rPr>
        <w:lastRenderedPageBreak/>
        <w:t>Przepis art. 52a ust. 1 pkt 3 ustawy PIT nie przewidywał ram czasowych stosowania tego zwolnienia. Tak więc prawo do zwolnienia zostało podatnikom nadane bezterminowo. Zmiana zasad opodatkowania dochodów z funduszy kapitałowych wprowadzona od 1 stycznia 2024 r. nie ogranicza stosowania zwolnienia od podatku dochodowego dochodów z tytułu udziału w</w:t>
      </w:r>
      <w:r w:rsidR="00426D03" w:rsidRPr="006B7F2D">
        <w:rPr>
          <w:rFonts w:ascii="Times New Roman" w:hAnsi="Times New Roman" w:cs="Times New Roman"/>
          <w:sz w:val="24"/>
          <w:szCs w:val="24"/>
        </w:rPr>
        <w:t> </w:t>
      </w:r>
      <w:r w:rsidRPr="006B7F2D">
        <w:rPr>
          <w:rFonts w:ascii="Times New Roman" w:hAnsi="Times New Roman" w:cs="Times New Roman"/>
          <w:sz w:val="24"/>
          <w:szCs w:val="24"/>
        </w:rPr>
        <w:t xml:space="preserve">funduszach kapitałowych w stosunku do posiadanych przez podatników praw do zwolnienia, </w:t>
      </w:r>
      <w:r w:rsidRPr="00AB6E0D">
        <w:rPr>
          <w:rFonts w:ascii="Times New Roman" w:hAnsi="Times New Roman" w:cs="Times New Roman"/>
          <w:sz w:val="24"/>
          <w:szCs w:val="24"/>
        </w:rPr>
        <w:t xml:space="preserve">z których korzystali w stanie prawnym obowiązującym do 31 grudnia 2023 r. </w:t>
      </w:r>
    </w:p>
    <w:p w14:paraId="15ED3DD8" w14:textId="403C9149" w:rsidR="00F27998" w:rsidRPr="006B7F2D" w:rsidRDefault="009E7D3A" w:rsidP="005B1B44">
      <w:pPr>
        <w:pStyle w:val="ListanumeracjaMF"/>
        <w:numPr>
          <w:ilvl w:val="0"/>
          <w:numId w:val="0"/>
        </w:numPr>
        <w:spacing w:before="0" w:after="120" w:line="360" w:lineRule="auto"/>
        <w:jc w:val="both"/>
        <w:rPr>
          <w:rFonts w:ascii="Times New Roman" w:hAnsi="Times New Roman" w:cs="Times New Roman"/>
          <w:sz w:val="24"/>
          <w:szCs w:val="24"/>
        </w:rPr>
      </w:pPr>
      <w:r w:rsidRPr="00AB6E0D">
        <w:rPr>
          <w:rFonts w:ascii="Times New Roman" w:hAnsi="Times New Roman" w:cs="Times New Roman"/>
          <w:sz w:val="24"/>
          <w:szCs w:val="24"/>
        </w:rPr>
        <w:t>Z</w:t>
      </w:r>
      <w:r w:rsidR="00F27998" w:rsidRPr="00AB6E0D">
        <w:rPr>
          <w:rFonts w:ascii="Times New Roman" w:hAnsi="Times New Roman" w:cs="Times New Roman"/>
          <w:sz w:val="24"/>
          <w:szCs w:val="24"/>
        </w:rPr>
        <w:t>godnie z zasadą ochrony praw nabytych wypłacone podatnikowi po 31 grudnia 2023</w:t>
      </w:r>
      <w:r w:rsidR="00057672" w:rsidRPr="00AB6E0D">
        <w:rPr>
          <w:rFonts w:ascii="Times New Roman" w:hAnsi="Times New Roman" w:cs="Times New Roman"/>
          <w:sz w:val="24"/>
          <w:szCs w:val="24"/>
        </w:rPr>
        <w:t> </w:t>
      </w:r>
      <w:r w:rsidR="00F27998" w:rsidRPr="00AB6E0D">
        <w:rPr>
          <w:rFonts w:ascii="Times New Roman" w:hAnsi="Times New Roman" w:cs="Times New Roman"/>
          <w:sz w:val="24"/>
          <w:szCs w:val="24"/>
        </w:rPr>
        <w:t>r. dochody z tytułu udziału w funduszach kapitałowych na podstawie umów zawartych lub zapisów dokonanych przez podatnika przed 1 grudnia 2001 r., zarówno określone w</w:t>
      </w:r>
      <w:r w:rsidR="00426D03" w:rsidRPr="00AB6E0D">
        <w:rPr>
          <w:rFonts w:ascii="Times New Roman" w:hAnsi="Times New Roman" w:cs="Times New Roman"/>
          <w:sz w:val="24"/>
          <w:szCs w:val="24"/>
        </w:rPr>
        <w:t> </w:t>
      </w:r>
      <w:r w:rsidR="00F27998" w:rsidRPr="00AB6E0D">
        <w:rPr>
          <w:rFonts w:ascii="Times New Roman" w:hAnsi="Times New Roman" w:cs="Times New Roman"/>
          <w:sz w:val="24"/>
          <w:szCs w:val="24"/>
        </w:rPr>
        <w:t>art.</w:t>
      </w:r>
      <w:r w:rsidR="00426D03" w:rsidRPr="00AB6E0D">
        <w:rPr>
          <w:rFonts w:ascii="Times New Roman" w:hAnsi="Times New Roman" w:cs="Times New Roman"/>
          <w:sz w:val="24"/>
          <w:szCs w:val="24"/>
        </w:rPr>
        <w:t> </w:t>
      </w:r>
      <w:r w:rsidR="00F27998" w:rsidRPr="00AB6E0D">
        <w:rPr>
          <w:rFonts w:ascii="Times New Roman" w:hAnsi="Times New Roman" w:cs="Times New Roman"/>
          <w:sz w:val="24"/>
          <w:szCs w:val="24"/>
        </w:rPr>
        <w:t>30a ust. 1 pkt 5 ustawy PIT, jak i określone w art. 30b ust. 1 pkt 5 ustawy PIT w</w:t>
      </w:r>
      <w:r w:rsidR="00426D03" w:rsidRPr="00AB6E0D">
        <w:rPr>
          <w:rFonts w:ascii="Times New Roman" w:hAnsi="Times New Roman" w:cs="Times New Roman"/>
          <w:sz w:val="24"/>
          <w:szCs w:val="24"/>
        </w:rPr>
        <w:t> </w:t>
      </w:r>
      <w:r w:rsidR="00F27998" w:rsidRPr="00AB6E0D">
        <w:rPr>
          <w:rFonts w:ascii="Times New Roman" w:hAnsi="Times New Roman" w:cs="Times New Roman"/>
          <w:sz w:val="24"/>
          <w:szCs w:val="24"/>
        </w:rPr>
        <w:t>brzmieniu obowiązującym od</w:t>
      </w:r>
      <w:r w:rsidR="00F27998" w:rsidRPr="006B7F2D">
        <w:rPr>
          <w:rFonts w:ascii="Times New Roman" w:hAnsi="Times New Roman" w:cs="Times New Roman"/>
          <w:sz w:val="24"/>
          <w:szCs w:val="24"/>
        </w:rPr>
        <w:t xml:space="preserve"> 1 stycznia 2024 r., nadal podlegają zwolnieniu w zakresie, w</w:t>
      </w:r>
      <w:r w:rsidR="00426D03" w:rsidRPr="006B7F2D">
        <w:rPr>
          <w:rFonts w:ascii="Times New Roman" w:hAnsi="Times New Roman" w:cs="Times New Roman"/>
          <w:sz w:val="24"/>
          <w:szCs w:val="24"/>
        </w:rPr>
        <w:t> </w:t>
      </w:r>
      <w:r w:rsidR="00F27998" w:rsidRPr="006B7F2D">
        <w:rPr>
          <w:rFonts w:ascii="Times New Roman" w:hAnsi="Times New Roman" w:cs="Times New Roman"/>
          <w:sz w:val="24"/>
          <w:szCs w:val="24"/>
        </w:rPr>
        <w:t>jakim do 31 grudnia 2023 r. dochody określone w art. 30a ust. 1 pkt 5 ustawy PIT korzystały ze zwolnienia od podatku dochodowego na podstawie art. 52a ust. 1 pkt 3 ustawy PIT. W</w:t>
      </w:r>
      <w:r w:rsidR="00426D03" w:rsidRPr="006B7F2D">
        <w:rPr>
          <w:rFonts w:ascii="Times New Roman" w:hAnsi="Times New Roman" w:cs="Times New Roman"/>
          <w:sz w:val="24"/>
          <w:szCs w:val="24"/>
        </w:rPr>
        <w:t> </w:t>
      </w:r>
      <w:r w:rsidR="00F27998" w:rsidRPr="006B7F2D">
        <w:rPr>
          <w:rFonts w:ascii="Times New Roman" w:hAnsi="Times New Roman" w:cs="Times New Roman"/>
          <w:sz w:val="24"/>
          <w:szCs w:val="24"/>
        </w:rPr>
        <w:t xml:space="preserve">sprawie tej została wydana interpretacja ogólna Ministra Finansów z dnia 7 grudnia 2023 r. (Dz. Urz. Min. Fin. </w:t>
      </w:r>
      <w:r w:rsidR="00B83B45" w:rsidRPr="006B7F2D">
        <w:rPr>
          <w:rFonts w:ascii="Times New Roman" w:hAnsi="Times New Roman" w:cs="Times New Roman"/>
          <w:sz w:val="24"/>
          <w:szCs w:val="24"/>
        </w:rPr>
        <w:t>poz.</w:t>
      </w:r>
      <w:r w:rsidR="00F27998" w:rsidRPr="006B7F2D">
        <w:rPr>
          <w:rFonts w:ascii="Times New Roman" w:hAnsi="Times New Roman" w:cs="Times New Roman"/>
          <w:sz w:val="24"/>
          <w:szCs w:val="24"/>
        </w:rPr>
        <w:t xml:space="preserve"> 110).</w:t>
      </w:r>
    </w:p>
    <w:p w14:paraId="496A36F9" w14:textId="1559F5F6" w:rsidR="00F27998" w:rsidRPr="006B7F2D" w:rsidRDefault="00F27998" w:rsidP="005B1B44">
      <w:pPr>
        <w:pStyle w:val="ListanumeracjaMF"/>
        <w:numPr>
          <w:ilvl w:val="0"/>
          <w:numId w:val="0"/>
        </w:numPr>
        <w:spacing w:before="0" w:after="120" w:line="360" w:lineRule="auto"/>
        <w:jc w:val="both"/>
        <w:rPr>
          <w:rFonts w:ascii="Times New Roman" w:hAnsi="Times New Roman" w:cs="Times New Roman"/>
          <w:sz w:val="24"/>
          <w:szCs w:val="24"/>
        </w:rPr>
      </w:pPr>
      <w:r w:rsidRPr="006B7F2D">
        <w:rPr>
          <w:rFonts w:ascii="Times New Roman" w:hAnsi="Times New Roman" w:cs="Times New Roman"/>
          <w:sz w:val="24"/>
          <w:szCs w:val="24"/>
        </w:rPr>
        <w:t>Jednak literalne brzmienie art. 52a ust. 1 pkt 3 ustawy PIT w stanie prawnym obowiązującym od 1 stycznia 2024 r. odwołuje</w:t>
      </w:r>
      <w:r w:rsidR="00967C49">
        <w:rPr>
          <w:rFonts w:ascii="Times New Roman" w:hAnsi="Times New Roman" w:cs="Times New Roman"/>
          <w:sz w:val="24"/>
          <w:szCs w:val="24"/>
        </w:rPr>
        <w:t xml:space="preserve"> się</w:t>
      </w:r>
      <w:r w:rsidRPr="006B7F2D">
        <w:rPr>
          <w:rFonts w:ascii="Times New Roman" w:hAnsi="Times New Roman" w:cs="Times New Roman"/>
          <w:sz w:val="24"/>
          <w:szCs w:val="24"/>
        </w:rPr>
        <w:t xml:space="preserve"> tylko do dochodów z tytułu udziału w funduszach kapitałowych, o których mowa w art. 30a ust. 1 pkt 5 ustawy PIT. Zatem w celu uniknięcia wątpliwości, co do zakresu zwolnienia określonego w tym przepisie</w:t>
      </w:r>
      <w:r w:rsidR="00AB6E0D">
        <w:rPr>
          <w:rFonts w:ascii="Times New Roman" w:hAnsi="Times New Roman" w:cs="Times New Roman"/>
          <w:sz w:val="24"/>
          <w:szCs w:val="24"/>
        </w:rPr>
        <w:t>,</w:t>
      </w:r>
      <w:r w:rsidRPr="006B7F2D">
        <w:rPr>
          <w:rFonts w:ascii="Times New Roman" w:hAnsi="Times New Roman" w:cs="Times New Roman"/>
          <w:sz w:val="24"/>
          <w:szCs w:val="24"/>
        </w:rPr>
        <w:t xml:space="preserve"> należało doprecyzować jego treść poprzez wskazanie, że dotyczy również dochodów, o których mowa w art. 30b ust. 1 pkt 5 ustawy PIT, tj. z umorzenia, odkupienia, wykupienia albo unicestwienia w inny sposób tytułów uczestnictwa w funduszach kapitałowych.</w:t>
      </w:r>
    </w:p>
    <w:p w14:paraId="0ACBCE72" w14:textId="243A4F93" w:rsidR="00F27998" w:rsidRPr="006B7F2D" w:rsidRDefault="00F27998" w:rsidP="005B1B44">
      <w:pPr>
        <w:spacing w:after="120" w:line="360" w:lineRule="auto"/>
        <w:jc w:val="both"/>
        <w:rPr>
          <w:rFonts w:ascii="Times New Roman" w:hAnsi="Times New Roman" w:cs="Times New Roman"/>
          <w:sz w:val="24"/>
          <w:szCs w:val="24"/>
        </w:rPr>
      </w:pPr>
      <w:r w:rsidRPr="006B7F2D">
        <w:rPr>
          <w:rFonts w:ascii="Times New Roman" w:hAnsi="Times New Roman" w:cs="Times New Roman"/>
          <w:sz w:val="24"/>
          <w:szCs w:val="24"/>
        </w:rPr>
        <w:t>Biorąc pod uwagę, że zmiana ta dotyczy przepisów obowiązujących od 1 stycznia 2024 r.</w:t>
      </w:r>
      <w:r w:rsidR="00AB6E0D">
        <w:rPr>
          <w:rFonts w:ascii="Times New Roman" w:hAnsi="Times New Roman" w:cs="Times New Roman"/>
          <w:sz w:val="24"/>
          <w:szCs w:val="24"/>
        </w:rPr>
        <w:t>,</w:t>
      </w:r>
      <w:r w:rsidRPr="006B7F2D">
        <w:rPr>
          <w:rFonts w:ascii="Times New Roman" w:hAnsi="Times New Roman" w:cs="Times New Roman"/>
          <w:sz w:val="24"/>
          <w:szCs w:val="24"/>
        </w:rPr>
        <w:t xml:space="preserve"> zasadne jest określenie, że zmieniony przepis dotyczy dochodów uzyskanych od 1 stycznia 2024 r. </w:t>
      </w:r>
    </w:p>
    <w:p w14:paraId="47BB92AD" w14:textId="4ECEE7AE" w:rsidR="00F27998" w:rsidRPr="006B7F2D" w:rsidRDefault="003A4184" w:rsidP="005B1B44">
      <w:pPr>
        <w:spacing w:after="120" w:line="360" w:lineRule="auto"/>
        <w:jc w:val="both"/>
        <w:rPr>
          <w:rFonts w:ascii="Times New Roman" w:hAnsi="Times New Roman" w:cs="Times New Roman"/>
          <w:sz w:val="24"/>
          <w:szCs w:val="24"/>
        </w:rPr>
      </w:pPr>
      <w:r w:rsidRPr="006B7F2D">
        <w:rPr>
          <w:rFonts w:ascii="Times New Roman" w:hAnsi="Times New Roman" w:cs="Times New Roman"/>
          <w:sz w:val="24"/>
          <w:szCs w:val="24"/>
        </w:rPr>
        <w:t>Projekt ustawy zakłada wejście w życie z</w:t>
      </w:r>
      <w:r w:rsidR="00F27998" w:rsidRPr="006B7F2D">
        <w:rPr>
          <w:rFonts w:ascii="Times New Roman" w:hAnsi="Times New Roman" w:cs="Times New Roman"/>
          <w:sz w:val="24"/>
          <w:szCs w:val="24"/>
        </w:rPr>
        <w:t>mian</w:t>
      </w:r>
      <w:r w:rsidRPr="006B7F2D">
        <w:rPr>
          <w:rFonts w:ascii="Times New Roman" w:hAnsi="Times New Roman" w:cs="Times New Roman"/>
          <w:sz w:val="24"/>
          <w:szCs w:val="24"/>
        </w:rPr>
        <w:t>y</w:t>
      </w:r>
      <w:r w:rsidR="00F27998" w:rsidRPr="006B7F2D">
        <w:rPr>
          <w:rFonts w:ascii="Times New Roman" w:hAnsi="Times New Roman" w:cs="Times New Roman"/>
          <w:sz w:val="24"/>
          <w:szCs w:val="24"/>
        </w:rPr>
        <w:t xml:space="preserve"> z dniem ogłoszenia. Z uwagi na porządkowy charakter tej zmiany ważny interes publiczny wymaga natychmiastowego wejścia w życie zmiany przepisu a zasady demokratycznego państwa prawnego nie stoją temu na przeszkodzie. </w:t>
      </w:r>
    </w:p>
    <w:p w14:paraId="4C0D6250" w14:textId="01DF7CFA" w:rsidR="00057A8E" w:rsidRPr="006B7F2D" w:rsidRDefault="00057A8E" w:rsidP="002A553A">
      <w:pPr>
        <w:pStyle w:val="Akapitzlist"/>
        <w:numPr>
          <w:ilvl w:val="0"/>
          <w:numId w:val="37"/>
        </w:numPr>
        <w:spacing w:before="240" w:after="120" w:line="360" w:lineRule="auto"/>
        <w:ind w:hanging="720"/>
        <w:jc w:val="both"/>
        <w:rPr>
          <w:rFonts w:ascii="Times New Roman" w:hAnsi="Times New Roman" w:cs="Times New Roman"/>
          <w:b/>
          <w:bCs/>
          <w:sz w:val="24"/>
          <w:szCs w:val="24"/>
        </w:rPr>
      </w:pPr>
      <w:r w:rsidRPr="006B7F2D">
        <w:rPr>
          <w:rFonts w:ascii="Times New Roman" w:hAnsi="Times New Roman" w:cs="Times New Roman"/>
          <w:b/>
          <w:bCs/>
          <w:sz w:val="24"/>
          <w:szCs w:val="24"/>
        </w:rPr>
        <w:t>Art. 2 pkt 2 lit. a projektu ustawy</w:t>
      </w:r>
    </w:p>
    <w:p w14:paraId="7EBE63E0" w14:textId="1111A73B" w:rsidR="0096354E" w:rsidRPr="006B7F2D" w:rsidRDefault="00057A8E" w:rsidP="005B1B44">
      <w:pPr>
        <w:spacing w:after="120" w:line="360" w:lineRule="auto"/>
        <w:jc w:val="both"/>
        <w:rPr>
          <w:rFonts w:ascii="Times New Roman" w:hAnsi="Times New Roman" w:cs="Times New Roman"/>
          <w:sz w:val="24"/>
          <w:szCs w:val="24"/>
          <w:lang w:eastAsia="pl-PL"/>
        </w:rPr>
      </w:pPr>
      <w:r w:rsidRPr="006B7F2D">
        <w:rPr>
          <w:rFonts w:ascii="Times New Roman" w:hAnsi="Times New Roman" w:cs="Times New Roman"/>
          <w:sz w:val="24"/>
          <w:szCs w:val="24"/>
        </w:rPr>
        <w:t xml:space="preserve">Proponowana zmiana dotyczy art. 11 ust. 3 ustawy o ryczałcie, który określa zasady dokonywania odliczeń od przychodów opodatkowanych ryczałtem od przychodów ewidencjonowanych. Zmiana ma charakter doprecyzowujący. Ma na celu wyeliminowanie </w:t>
      </w:r>
      <w:r w:rsidR="003E18C8" w:rsidRPr="006B7F2D">
        <w:rPr>
          <w:rFonts w:ascii="Times New Roman" w:hAnsi="Times New Roman" w:cs="Times New Roman"/>
          <w:sz w:val="24"/>
          <w:szCs w:val="24"/>
        </w:rPr>
        <w:lastRenderedPageBreak/>
        <w:t xml:space="preserve">sygnalizowanych </w:t>
      </w:r>
      <w:r w:rsidRPr="006B7F2D">
        <w:rPr>
          <w:rFonts w:ascii="Times New Roman" w:hAnsi="Times New Roman" w:cs="Times New Roman"/>
          <w:sz w:val="24"/>
          <w:szCs w:val="24"/>
        </w:rPr>
        <w:t xml:space="preserve">wątpliwości </w:t>
      </w:r>
      <w:r w:rsidR="003E18C8" w:rsidRPr="006B7F2D">
        <w:rPr>
          <w:rFonts w:ascii="Times New Roman" w:hAnsi="Times New Roman" w:cs="Times New Roman"/>
          <w:sz w:val="24"/>
          <w:szCs w:val="24"/>
        </w:rPr>
        <w:t xml:space="preserve">w zakresie dokonywania odliczeń od przychodów opodatkowanych ryczałtem od przychodów ewidencjonowanych </w:t>
      </w:r>
      <w:r w:rsidRPr="006B7F2D">
        <w:rPr>
          <w:rFonts w:ascii="Times New Roman" w:hAnsi="Times New Roman" w:cs="Times New Roman"/>
          <w:sz w:val="24"/>
          <w:szCs w:val="24"/>
        </w:rPr>
        <w:t xml:space="preserve">i jednoznaczne rozstrzygnięcie, że </w:t>
      </w:r>
      <w:r w:rsidR="0096354E" w:rsidRPr="006B7F2D">
        <w:rPr>
          <w:rFonts w:ascii="Times New Roman" w:hAnsi="Times New Roman" w:cs="Times New Roman"/>
          <w:sz w:val="24"/>
          <w:szCs w:val="24"/>
        </w:rPr>
        <w:t xml:space="preserve">w </w:t>
      </w:r>
      <w:r w:rsidR="0096354E" w:rsidRPr="006B7F2D">
        <w:rPr>
          <w:rFonts w:ascii="Times New Roman" w:hAnsi="Times New Roman" w:cs="Times New Roman"/>
          <w:sz w:val="24"/>
          <w:szCs w:val="24"/>
          <w:lang w:eastAsia="pl-PL"/>
        </w:rPr>
        <w:t>przypadku osiągania przychodów z różnych źródeł, np. z działalności gospodarczej oraz z najmu prywatnego, i dokonywania odliczeń, np.</w:t>
      </w:r>
      <w:r w:rsidR="00426D03" w:rsidRPr="006B7F2D">
        <w:rPr>
          <w:rFonts w:ascii="Times New Roman" w:hAnsi="Times New Roman" w:cs="Times New Roman"/>
          <w:sz w:val="24"/>
          <w:szCs w:val="24"/>
          <w:lang w:eastAsia="pl-PL"/>
        </w:rPr>
        <w:t> </w:t>
      </w:r>
      <w:r w:rsidR="0096354E" w:rsidRPr="006B7F2D">
        <w:rPr>
          <w:rFonts w:ascii="Times New Roman" w:hAnsi="Times New Roman" w:cs="Times New Roman"/>
          <w:sz w:val="24"/>
          <w:szCs w:val="24"/>
          <w:lang w:eastAsia="pl-PL"/>
        </w:rPr>
        <w:t>z</w:t>
      </w:r>
      <w:r w:rsidR="00426D03" w:rsidRPr="006B7F2D">
        <w:rPr>
          <w:rFonts w:ascii="Times New Roman" w:hAnsi="Times New Roman" w:cs="Times New Roman"/>
          <w:sz w:val="24"/>
          <w:szCs w:val="24"/>
          <w:lang w:eastAsia="pl-PL"/>
        </w:rPr>
        <w:t> </w:t>
      </w:r>
      <w:r w:rsidR="0096354E" w:rsidRPr="006B7F2D">
        <w:rPr>
          <w:rFonts w:ascii="Times New Roman" w:hAnsi="Times New Roman" w:cs="Times New Roman"/>
          <w:sz w:val="24"/>
          <w:szCs w:val="24"/>
          <w:lang w:eastAsia="pl-PL"/>
        </w:rPr>
        <w:t>tytułu składek na ubezpieczenie społeczne albo straty z lat ubiegłych, odliczeń tych podatnik dokonuje zarówno od przychodu z działalności gospodarczej</w:t>
      </w:r>
      <w:r w:rsidR="009E7D3A" w:rsidRPr="006B7F2D">
        <w:rPr>
          <w:rFonts w:ascii="Times New Roman" w:hAnsi="Times New Roman" w:cs="Times New Roman"/>
          <w:sz w:val="24"/>
          <w:szCs w:val="24"/>
          <w:lang w:eastAsia="pl-PL"/>
        </w:rPr>
        <w:t>,</w:t>
      </w:r>
      <w:r w:rsidR="0096354E" w:rsidRPr="006B7F2D">
        <w:rPr>
          <w:rFonts w:ascii="Times New Roman" w:hAnsi="Times New Roman" w:cs="Times New Roman"/>
          <w:sz w:val="24"/>
          <w:szCs w:val="24"/>
          <w:lang w:eastAsia="pl-PL"/>
        </w:rPr>
        <w:t xml:space="preserve"> jak i od przychodu z</w:t>
      </w:r>
      <w:r w:rsidR="00426D03" w:rsidRPr="006B7F2D">
        <w:rPr>
          <w:rFonts w:ascii="Times New Roman" w:hAnsi="Times New Roman" w:cs="Times New Roman"/>
          <w:sz w:val="24"/>
          <w:szCs w:val="24"/>
          <w:lang w:eastAsia="pl-PL"/>
        </w:rPr>
        <w:t> </w:t>
      </w:r>
      <w:r w:rsidR="0096354E" w:rsidRPr="006B7F2D">
        <w:rPr>
          <w:rFonts w:ascii="Times New Roman" w:hAnsi="Times New Roman" w:cs="Times New Roman"/>
          <w:sz w:val="24"/>
          <w:szCs w:val="24"/>
          <w:lang w:eastAsia="pl-PL"/>
        </w:rPr>
        <w:t>najmu prywatnego, w takiej proporcji</w:t>
      </w:r>
      <w:r w:rsidR="00AB6E0D">
        <w:rPr>
          <w:rFonts w:ascii="Times New Roman" w:hAnsi="Times New Roman" w:cs="Times New Roman"/>
          <w:sz w:val="24"/>
          <w:szCs w:val="24"/>
          <w:lang w:eastAsia="pl-PL"/>
        </w:rPr>
        <w:t>,</w:t>
      </w:r>
      <w:r w:rsidR="0096354E" w:rsidRPr="006B7F2D">
        <w:rPr>
          <w:rFonts w:ascii="Times New Roman" w:hAnsi="Times New Roman" w:cs="Times New Roman"/>
          <w:sz w:val="24"/>
          <w:szCs w:val="24"/>
          <w:lang w:eastAsia="pl-PL"/>
        </w:rPr>
        <w:t xml:space="preserve"> w jakiej </w:t>
      </w:r>
      <w:r w:rsidR="00D33917" w:rsidRPr="006B7F2D">
        <w:rPr>
          <w:rFonts w:ascii="Times New Roman" w:hAnsi="Times New Roman" w:cs="Times New Roman"/>
          <w:sz w:val="24"/>
          <w:szCs w:val="24"/>
          <w:lang w:eastAsia="pl-PL"/>
        </w:rPr>
        <w:t xml:space="preserve">w roku podatkowym poszczególne </w:t>
      </w:r>
      <w:r w:rsidR="0096354E" w:rsidRPr="006B7F2D">
        <w:rPr>
          <w:rFonts w:ascii="Times New Roman" w:hAnsi="Times New Roman" w:cs="Times New Roman"/>
          <w:sz w:val="24"/>
          <w:szCs w:val="24"/>
          <w:lang w:eastAsia="pl-PL"/>
        </w:rPr>
        <w:t xml:space="preserve">przychody z </w:t>
      </w:r>
      <w:r w:rsidR="00D33917" w:rsidRPr="006B7F2D">
        <w:rPr>
          <w:rFonts w:ascii="Times New Roman" w:hAnsi="Times New Roman" w:cs="Times New Roman"/>
          <w:sz w:val="24"/>
          <w:szCs w:val="24"/>
          <w:lang w:eastAsia="pl-PL"/>
        </w:rPr>
        <w:t>działalności gospodarczej i najmu prywatnego, w tym opodatkowane różnymi stawkami,</w:t>
      </w:r>
      <w:r w:rsidR="0096354E" w:rsidRPr="006B7F2D">
        <w:rPr>
          <w:rFonts w:ascii="Times New Roman" w:hAnsi="Times New Roman" w:cs="Times New Roman"/>
          <w:sz w:val="24"/>
          <w:szCs w:val="24"/>
          <w:lang w:eastAsia="pl-PL"/>
        </w:rPr>
        <w:t xml:space="preserve"> pozostają w ogólnej kwocie przychodów z tych źródeł.</w:t>
      </w:r>
    </w:p>
    <w:p w14:paraId="25C0A2FE" w14:textId="3CD49490" w:rsidR="00425B8D" w:rsidRPr="006B7F2D" w:rsidRDefault="00425B8D" w:rsidP="005B1B44">
      <w:pPr>
        <w:spacing w:after="120" w:line="360" w:lineRule="auto"/>
        <w:jc w:val="both"/>
        <w:rPr>
          <w:rFonts w:ascii="Times New Roman" w:hAnsi="Times New Roman" w:cs="Times New Roman"/>
          <w:sz w:val="24"/>
          <w:szCs w:val="24"/>
          <w:lang w:eastAsia="pl-PL"/>
        </w:rPr>
      </w:pPr>
      <w:r w:rsidRPr="006B7F2D">
        <w:rPr>
          <w:rFonts w:ascii="Times New Roman" w:hAnsi="Times New Roman" w:cs="Times New Roman"/>
          <w:sz w:val="24"/>
          <w:szCs w:val="24"/>
        </w:rPr>
        <w:t>Projekt ustawy zakłada wejście w życie zmiany z dniem ogłoszenia. Z uwagi na porządkowy charakter tej zmiany ważny interes publiczny wymaga natychmiastowego wejścia w życie zmiany przepisu a zasady demokratycznego państwa prawnego nie stoją temu na przeszkodzie.</w:t>
      </w:r>
    </w:p>
    <w:p w14:paraId="51681B77" w14:textId="34C938B3" w:rsidR="008261CE" w:rsidRPr="006B7F2D" w:rsidRDefault="008261CE" w:rsidP="002A553A">
      <w:pPr>
        <w:spacing w:before="240" w:after="120" w:line="360" w:lineRule="auto"/>
        <w:jc w:val="both"/>
        <w:rPr>
          <w:rFonts w:ascii="Times New Roman" w:hAnsi="Times New Roman" w:cs="Times New Roman"/>
          <w:sz w:val="24"/>
          <w:szCs w:val="24"/>
          <w:lang w:eastAsia="pl-PL"/>
        </w:rPr>
      </w:pPr>
      <w:r w:rsidRPr="006B7F2D">
        <w:rPr>
          <w:rFonts w:ascii="Times New Roman" w:hAnsi="Times New Roman" w:cs="Times New Roman"/>
          <w:sz w:val="24"/>
          <w:szCs w:val="24"/>
          <w:lang w:eastAsia="pl-PL"/>
        </w:rPr>
        <w:t xml:space="preserve">7) </w:t>
      </w:r>
      <w:r w:rsidR="00843445" w:rsidRPr="006B7F2D">
        <w:rPr>
          <w:rFonts w:ascii="Times New Roman" w:hAnsi="Times New Roman" w:cs="Times New Roman"/>
          <w:b/>
          <w:bCs/>
          <w:sz w:val="24"/>
          <w:szCs w:val="24"/>
          <w:lang w:eastAsia="pl-PL"/>
        </w:rPr>
        <w:t>Art. 3 projektu ustawy</w:t>
      </w:r>
    </w:p>
    <w:p w14:paraId="2690F402" w14:textId="04787BAE" w:rsidR="00843445" w:rsidRPr="006B7F2D" w:rsidRDefault="00843445" w:rsidP="005B1B44">
      <w:pPr>
        <w:spacing w:after="120" w:line="360" w:lineRule="auto"/>
        <w:jc w:val="both"/>
        <w:rPr>
          <w:rFonts w:ascii="Times New Roman" w:eastAsia="Lato" w:hAnsi="Times New Roman" w:cs="Times New Roman"/>
          <w:sz w:val="24"/>
          <w:szCs w:val="24"/>
          <w:lang w:eastAsia="pl-PL"/>
        </w:rPr>
      </w:pPr>
      <w:r w:rsidRPr="006B7F2D">
        <w:rPr>
          <w:rFonts w:ascii="Times New Roman" w:hAnsi="Times New Roman" w:cs="Times New Roman"/>
          <w:sz w:val="24"/>
          <w:szCs w:val="24"/>
          <w:lang w:eastAsia="pl-PL"/>
        </w:rPr>
        <w:t xml:space="preserve">Art. 3 projektu ustawy wprowadza zmiany w </w:t>
      </w:r>
      <w:r w:rsidR="00F55B56" w:rsidRPr="006B7F2D">
        <w:rPr>
          <w:rFonts w:ascii="Times New Roman" w:hAnsi="Times New Roman" w:cs="Times New Roman"/>
          <w:sz w:val="24"/>
          <w:szCs w:val="24"/>
          <w:lang w:eastAsia="pl-PL"/>
        </w:rPr>
        <w:t>przepisach art. 81 ust. 2, 2c i 2zd ustawy</w:t>
      </w:r>
      <w:r w:rsidRPr="006B7F2D">
        <w:rPr>
          <w:rFonts w:ascii="Times New Roman" w:hAnsi="Times New Roman" w:cs="Times New Roman"/>
          <w:sz w:val="24"/>
          <w:szCs w:val="24"/>
          <w:lang w:eastAsia="pl-PL"/>
        </w:rPr>
        <w:t xml:space="preserve"> </w:t>
      </w:r>
      <w:bookmarkStart w:id="8" w:name="_Hlk172649113"/>
      <w:r w:rsidRPr="006B7F2D">
        <w:rPr>
          <w:rFonts w:ascii="Times New Roman" w:hAnsi="Times New Roman" w:cs="Times New Roman"/>
          <w:sz w:val="24"/>
          <w:szCs w:val="24"/>
          <w:lang w:eastAsia="pl-PL"/>
        </w:rPr>
        <w:t>z dnia 27 sierpnia 2004 r.</w:t>
      </w:r>
      <w:bookmarkEnd w:id="8"/>
      <w:r w:rsidR="0098026A">
        <w:rPr>
          <w:rFonts w:ascii="Times New Roman" w:hAnsi="Times New Roman" w:cs="Times New Roman"/>
          <w:sz w:val="24"/>
          <w:szCs w:val="24"/>
          <w:lang w:eastAsia="pl-PL"/>
        </w:rPr>
        <w:t xml:space="preserve"> </w:t>
      </w:r>
      <w:r w:rsidRPr="006B7F2D">
        <w:rPr>
          <w:rFonts w:ascii="Times New Roman" w:eastAsia="Lato" w:hAnsi="Times New Roman" w:cs="Times New Roman"/>
          <w:sz w:val="24"/>
          <w:szCs w:val="24"/>
          <w:lang w:eastAsia="pl-PL"/>
        </w:rPr>
        <w:t>o świadczeniach opieki zdrowotnej finansowanych ze środków publicznych</w:t>
      </w:r>
      <w:r w:rsidR="0036339C" w:rsidRPr="006B7F2D">
        <w:rPr>
          <w:rFonts w:ascii="Times New Roman" w:eastAsia="Lato" w:hAnsi="Times New Roman" w:cs="Times New Roman"/>
          <w:sz w:val="24"/>
          <w:szCs w:val="24"/>
          <w:lang w:eastAsia="pl-PL"/>
        </w:rPr>
        <w:t xml:space="preserve">. </w:t>
      </w:r>
      <w:r w:rsidR="00F55B56" w:rsidRPr="006B7F2D">
        <w:rPr>
          <w:rFonts w:ascii="Times New Roman" w:eastAsia="Lato" w:hAnsi="Times New Roman" w:cs="Times New Roman"/>
          <w:sz w:val="24"/>
          <w:szCs w:val="24"/>
          <w:lang w:eastAsia="pl-PL"/>
        </w:rPr>
        <w:t xml:space="preserve">Są to zmiany o charakterze dostosowawczym. Wynikają one z konieczności uwzględnienia w przepisach regulujących zasady opłacania składki na ubezpieczenie zdrowotne rozwiązań w zakresie kasowego PIT. </w:t>
      </w:r>
    </w:p>
    <w:p w14:paraId="415C4DDA" w14:textId="1D2D7683" w:rsidR="009C451F" w:rsidRPr="006B7F2D" w:rsidRDefault="00F55B56" w:rsidP="005B1B44">
      <w:pPr>
        <w:spacing w:after="120" w:line="360" w:lineRule="auto"/>
        <w:jc w:val="both"/>
        <w:rPr>
          <w:rFonts w:ascii="Times New Roman" w:eastAsia="Calibri" w:hAnsi="Times New Roman" w:cs="Times New Roman"/>
          <w:sz w:val="24"/>
          <w:szCs w:val="24"/>
          <w14:ligatures w14:val="standardContextual"/>
        </w:rPr>
      </w:pPr>
      <w:r w:rsidRPr="006B7F2D">
        <w:rPr>
          <w:rFonts w:ascii="Times New Roman" w:eastAsia="Calibri" w:hAnsi="Times New Roman" w:cs="Times New Roman"/>
          <w:sz w:val="24"/>
          <w:szCs w:val="24"/>
          <w14:ligatures w14:val="standardContextual"/>
        </w:rPr>
        <w:t xml:space="preserve">Proponowana zmiana w art. 81 ust. 2zd ustawy </w:t>
      </w:r>
      <w:r w:rsidR="009E7D3A" w:rsidRPr="006B7F2D">
        <w:rPr>
          <w:rFonts w:ascii="Times New Roman" w:eastAsia="Calibri" w:hAnsi="Times New Roman" w:cs="Times New Roman"/>
          <w:sz w:val="24"/>
          <w:szCs w:val="24"/>
          <w14:ligatures w14:val="standardContextual"/>
        </w:rPr>
        <w:t xml:space="preserve">z dnia 27 sierpnia 2004 r. </w:t>
      </w:r>
      <w:r w:rsidRPr="006B7F2D">
        <w:rPr>
          <w:rFonts w:ascii="Times New Roman" w:eastAsia="Calibri" w:hAnsi="Times New Roman" w:cs="Times New Roman"/>
          <w:sz w:val="24"/>
          <w:szCs w:val="24"/>
          <w14:ligatures w14:val="standardContextual"/>
        </w:rPr>
        <w:t>o świadczeniach opieki zdrowotnej finansowanych ze środków publicznych ma na celu ograniczenie ryzyka optymalizacji podatkowo-składkowych, które przy obecnie obowiązującym brzmieniu przepisu mogłoby prowadzić do uszczerbku polegającego na uszczupleniu wpływów ze składek do Narodowego Funduszu Zdrowia. Ryzyko to wiąże się z działaniami przedsiębiorców, które mogłyby polegać na „przesuwaniu” przychodów (uregulowania należności) na okres zawieszenia prowadzenia działalności, który nie jest brany pod uwagę przy wyliczeniu składki na ubezpieczenie zdrowotne. Z tego względu w projekcie ustawy przyjęto, że w okresie zawieszenia działalności gospodarczej w przypadku wyboru kasowej formy rozliczenia przychodów będą uwzględniane uzyskane przychody oraz koszty potrącone w tym okresie. Rozwiązanie to służy ograniczeniu wspomnianej wyżej optymalizacji – przede wszystkim w kontekście możliwości umawiania się z kontrahentem o zapłatę w momencie zawieszenia działalności.</w:t>
      </w:r>
    </w:p>
    <w:p w14:paraId="079E6FBB" w14:textId="4BB363DC" w:rsidR="00CE474B" w:rsidRPr="006B7F2D" w:rsidRDefault="008261CE" w:rsidP="002A553A">
      <w:pPr>
        <w:tabs>
          <w:tab w:val="left" w:pos="567"/>
        </w:tabs>
        <w:spacing w:before="240" w:after="120" w:line="360" w:lineRule="auto"/>
        <w:ind w:left="360" w:hanging="360"/>
        <w:jc w:val="both"/>
        <w:rPr>
          <w:rFonts w:ascii="Times New Roman" w:eastAsia="Lato" w:hAnsi="Times New Roman" w:cs="Times New Roman"/>
          <w:b/>
          <w:bCs/>
          <w:sz w:val="24"/>
          <w:szCs w:val="24"/>
          <w:lang w:eastAsia="pl-PL"/>
        </w:rPr>
      </w:pPr>
      <w:r w:rsidRPr="006B7F2D">
        <w:rPr>
          <w:rFonts w:ascii="Times New Roman" w:eastAsia="Lato" w:hAnsi="Times New Roman" w:cs="Times New Roman"/>
          <w:sz w:val="24"/>
          <w:szCs w:val="24"/>
          <w:lang w:eastAsia="pl-PL"/>
        </w:rPr>
        <w:t>8)</w:t>
      </w:r>
      <w:r w:rsidRPr="006B7F2D">
        <w:rPr>
          <w:rFonts w:ascii="Times New Roman" w:eastAsia="Lato" w:hAnsi="Times New Roman" w:cs="Times New Roman"/>
          <w:b/>
          <w:bCs/>
          <w:sz w:val="24"/>
          <w:szCs w:val="24"/>
          <w:lang w:eastAsia="pl-PL"/>
        </w:rPr>
        <w:t xml:space="preserve"> </w:t>
      </w:r>
      <w:r w:rsidR="00D217F9" w:rsidRPr="006B7F2D">
        <w:rPr>
          <w:rFonts w:ascii="Times New Roman" w:eastAsia="Lato" w:hAnsi="Times New Roman" w:cs="Times New Roman"/>
          <w:b/>
          <w:bCs/>
          <w:sz w:val="24"/>
          <w:szCs w:val="24"/>
          <w:lang w:eastAsia="pl-PL"/>
        </w:rPr>
        <w:t xml:space="preserve">Art. </w:t>
      </w:r>
      <w:r w:rsidRPr="006B7F2D">
        <w:rPr>
          <w:rFonts w:ascii="Times New Roman" w:eastAsia="Lato" w:hAnsi="Times New Roman" w:cs="Times New Roman"/>
          <w:b/>
          <w:bCs/>
          <w:sz w:val="24"/>
          <w:szCs w:val="24"/>
          <w:lang w:eastAsia="pl-PL"/>
        </w:rPr>
        <w:t>4</w:t>
      </w:r>
      <w:r w:rsidR="00D217F9" w:rsidRPr="006B7F2D">
        <w:rPr>
          <w:rFonts w:ascii="Times New Roman" w:eastAsia="Lato" w:hAnsi="Times New Roman" w:cs="Times New Roman"/>
          <w:b/>
          <w:bCs/>
          <w:sz w:val="24"/>
          <w:szCs w:val="24"/>
          <w:lang w:eastAsia="pl-PL"/>
        </w:rPr>
        <w:t xml:space="preserve"> projektu ustawy</w:t>
      </w:r>
    </w:p>
    <w:p w14:paraId="67DC2858" w14:textId="2336C822" w:rsidR="00D217F9" w:rsidRPr="006B7F2D" w:rsidRDefault="00D217F9" w:rsidP="005B1B44">
      <w:pPr>
        <w:tabs>
          <w:tab w:val="left" w:pos="567"/>
        </w:tabs>
        <w:spacing w:after="120" w:line="360" w:lineRule="auto"/>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lastRenderedPageBreak/>
        <w:t xml:space="preserve">Art. </w:t>
      </w:r>
      <w:r w:rsidR="008261CE" w:rsidRPr="006B7F2D">
        <w:rPr>
          <w:rFonts w:ascii="Times New Roman" w:eastAsia="Lato" w:hAnsi="Times New Roman" w:cs="Times New Roman"/>
          <w:sz w:val="24"/>
          <w:szCs w:val="24"/>
          <w:lang w:eastAsia="pl-PL"/>
        </w:rPr>
        <w:t>4</w:t>
      </w:r>
      <w:r w:rsidRPr="006B7F2D">
        <w:rPr>
          <w:rFonts w:ascii="Times New Roman" w:eastAsia="Lato" w:hAnsi="Times New Roman" w:cs="Times New Roman"/>
          <w:sz w:val="24"/>
          <w:szCs w:val="24"/>
          <w:lang w:eastAsia="pl-PL"/>
        </w:rPr>
        <w:t xml:space="preserve"> projektu ustawy </w:t>
      </w:r>
      <w:r w:rsidR="00453A2F" w:rsidRPr="006B7F2D">
        <w:rPr>
          <w:rFonts w:ascii="Times New Roman" w:eastAsia="Lato" w:hAnsi="Times New Roman" w:cs="Times New Roman"/>
          <w:sz w:val="24"/>
          <w:szCs w:val="24"/>
          <w:lang w:eastAsia="pl-PL"/>
        </w:rPr>
        <w:t>rozstrzyga, że wdrażane przepisy dotyczące tzw. kasowego PIT</w:t>
      </w:r>
      <w:r w:rsidR="00DC299C" w:rsidRPr="006B7F2D">
        <w:rPr>
          <w:rFonts w:ascii="Times New Roman" w:eastAsia="Lato" w:hAnsi="Times New Roman" w:cs="Times New Roman"/>
          <w:sz w:val="24"/>
          <w:szCs w:val="24"/>
          <w:lang w:eastAsia="pl-PL"/>
        </w:rPr>
        <w:t>, co do zasady,</w:t>
      </w:r>
      <w:r w:rsidR="0098026A">
        <w:rPr>
          <w:rFonts w:ascii="Times New Roman" w:eastAsia="Lato" w:hAnsi="Times New Roman" w:cs="Times New Roman"/>
          <w:sz w:val="24"/>
          <w:szCs w:val="24"/>
          <w:lang w:eastAsia="pl-PL"/>
        </w:rPr>
        <w:t xml:space="preserve"> </w:t>
      </w:r>
      <w:r w:rsidR="00453A2F" w:rsidRPr="006B7F2D">
        <w:rPr>
          <w:rFonts w:ascii="Times New Roman" w:eastAsia="Lato" w:hAnsi="Times New Roman" w:cs="Times New Roman"/>
          <w:sz w:val="24"/>
          <w:szCs w:val="24"/>
          <w:lang w:eastAsia="pl-PL"/>
        </w:rPr>
        <w:t>znajdą zastosowanie do</w:t>
      </w:r>
      <w:r w:rsidR="0098026A">
        <w:rPr>
          <w:rFonts w:ascii="Times New Roman" w:eastAsia="Lato" w:hAnsi="Times New Roman" w:cs="Times New Roman"/>
          <w:sz w:val="24"/>
          <w:szCs w:val="24"/>
          <w:lang w:eastAsia="pl-PL"/>
        </w:rPr>
        <w:t xml:space="preserve"> </w:t>
      </w:r>
      <w:r w:rsidR="00C628E2" w:rsidRPr="006B7F2D">
        <w:rPr>
          <w:rFonts w:ascii="Times New Roman" w:eastAsia="Lato" w:hAnsi="Times New Roman" w:cs="Times New Roman"/>
          <w:sz w:val="24"/>
          <w:szCs w:val="24"/>
          <w:lang w:eastAsia="pl-PL"/>
        </w:rPr>
        <w:t xml:space="preserve">przychodów udokumentowanych </w:t>
      </w:r>
      <w:r w:rsidR="00453A2F" w:rsidRPr="006B7F2D">
        <w:rPr>
          <w:rFonts w:ascii="Times New Roman" w:eastAsia="Lato" w:hAnsi="Times New Roman" w:cs="Times New Roman"/>
          <w:sz w:val="24"/>
          <w:szCs w:val="24"/>
          <w:lang w:eastAsia="pl-PL"/>
        </w:rPr>
        <w:t>faktur</w:t>
      </w:r>
      <w:r w:rsidR="00C628E2" w:rsidRPr="006B7F2D">
        <w:rPr>
          <w:rFonts w:ascii="Times New Roman" w:eastAsia="Lato" w:hAnsi="Times New Roman" w:cs="Times New Roman"/>
          <w:sz w:val="24"/>
          <w:szCs w:val="24"/>
          <w:lang w:eastAsia="pl-PL"/>
        </w:rPr>
        <w:t>ami</w:t>
      </w:r>
      <w:r w:rsidR="00453A2F" w:rsidRPr="006B7F2D">
        <w:rPr>
          <w:rFonts w:ascii="Times New Roman" w:eastAsia="Lato" w:hAnsi="Times New Roman" w:cs="Times New Roman"/>
          <w:sz w:val="24"/>
          <w:szCs w:val="24"/>
          <w:lang w:eastAsia="pl-PL"/>
        </w:rPr>
        <w:t xml:space="preserve"> wystawiony</w:t>
      </w:r>
      <w:r w:rsidR="00C628E2" w:rsidRPr="006B7F2D">
        <w:rPr>
          <w:rFonts w:ascii="Times New Roman" w:eastAsia="Lato" w:hAnsi="Times New Roman" w:cs="Times New Roman"/>
          <w:sz w:val="24"/>
          <w:szCs w:val="24"/>
          <w:lang w:eastAsia="pl-PL"/>
        </w:rPr>
        <w:t>mi</w:t>
      </w:r>
      <w:r w:rsidR="00AD71E4" w:rsidRPr="006B7F2D">
        <w:rPr>
          <w:rFonts w:ascii="Times New Roman" w:eastAsia="Lato" w:hAnsi="Times New Roman" w:cs="Times New Roman"/>
          <w:sz w:val="24"/>
          <w:szCs w:val="24"/>
          <w:lang w:eastAsia="pl-PL"/>
        </w:rPr>
        <w:t>,</w:t>
      </w:r>
      <w:r w:rsidR="00AD71E4" w:rsidRPr="002A553A">
        <w:rPr>
          <w:rFonts w:ascii="Times New Roman" w:hAnsi="Times New Roman" w:cs="Times New Roman"/>
          <w:sz w:val="24"/>
          <w:szCs w:val="24"/>
        </w:rPr>
        <w:t xml:space="preserve"> </w:t>
      </w:r>
      <w:r w:rsidR="00AD71E4" w:rsidRPr="006B7F2D">
        <w:rPr>
          <w:rFonts w:ascii="Times New Roman" w:eastAsia="Lato" w:hAnsi="Times New Roman" w:cs="Times New Roman"/>
          <w:sz w:val="24"/>
          <w:szCs w:val="24"/>
          <w:lang w:eastAsia="pl-PL"/>
        </w:rPr>
        <w:t>w terminach określonych zgodnie z odrębnymi przepisami,</w:t>
      </w:r>
      <w:r w:rsidR="00453A2F" w:rsidRPr="006B7F2D">
        <w:rPr>
          <w:rFonts w:ascii="Times New Roman" w:eastAsia="Lato" w:hAnsi="Times New Roman" w:cs="Times New Roman"/>
          <w:sz w:val="24"/>
          <w:szCs w:val="24"/>
          <w:lang w:eastAsia="pl-PL"/>
        </w:rPr>
        <w:t xml:space="preserve"> po </w:t>
      </w:r>
      <w:r w:rsidR="006D1CB5" w:rsidRPr="006B7F2D">
        <w:rPr>
          <w:rFonts w:ascii="Times New Roman" w:eastAsia="Lato" w:hAnsi="Times New Roman" w:cs="Times New Roman"/>
          <w:sz w:val="24"/>
          <w:szCs w:val="24"/>
          <w:lang w:eastAsia="pl-PL"/>
        </w:rPr>
        <w:t>3</w:t>
      </w:r>
      <w:r w:rsidR="00453A2F" w:rsidRPr="006B7F2D">
        <w:rPr>
          <w:rFonts w:ascii="Times New Roman" w:eastAsia="Lato" w:hAnsi="Times New Roman" w:cs="Times New Roman"/>
          <w:sz w:val="24"/>
          <w:szCs w:val="24"/>
          <w:lang w:eastAsia="pl-PL"/>
        </w:rPr>
        <w:t xml:space="preserve">1 grudnia 2024 r. </w:t>
      </w:r>
      <w:r w:rsidR="00C628E2" w:rsidRPr="006B7F2D">
        <w:rPr>
          <w:rFonts w:ascii="Times New Roman" w:eastAsia="Lato" w:hAnsi="Times New Roman" w:cs="Times New Roman"/>
          <w:sz w:val="24"/>
          <w:szCs w:val="24"/>
          <w:lang w:eastAsia="pl-PL"/>
        </w:rPr>
        <w:t>oraz kosztów uzyskania przychodów poniesionych po 31 grudnia 2024</w:t>
      </w:r>
      <w:r w:rsidR="00426D03" w:rsidRPr="006B7F2D">
        <w:rPr>
          <w:rFonts w:ascii="Times New Roman" w:eastAsia="Lato" w:hAnsi="Times New Roman" w:cs="Times New Roman"/>
          <w:sz w:val="24"/>
          <w:szCs w:val="24"/>
          <w:lang w:eastAsia="pl-PL"/>
        </w:rPr>
        <w:t> </w:t>
      </w:r>
      <w:r w:rsidR="00C628E2" w:rsidRPr="006B7F2D">
        <w:rPr>
          <w:rFonts w:ascii="Times New Roman" w:eastAsia="Lato" w:hAnsi="Times New Roman" w:cs="Times New Roman"/>
          <w:sz w:val="24"/>
          <w:szCs w:val="24"/>
          <w:lang w:eastAsia="pl-PL"/>
        </w:rPr>
        <w:t>r.</w:t>
      </w:r>
      <w:r w:rsidR="009E7D3A" w:rsidRPr="006B7F2D">
        <w:rPr>
          <w:rFonts w:ascii="Times New Roman" w:eastAsia="Lato" w:hAnsi="Times New Roman" w:cs="Times New Roman"/>
          <w:sz w:val="24"/>
          <w:szCs w:val="24"/>
          <w:lang w:eastAsia="pl-PL"/>
        </w:rPr>
        <w:t xml:space="preserve"> Dodatkowym warunkiem jest jednak to,</w:t>
      </w:r>
      <w:r w:rsidR="00C628E2" w:rsidRPr="006B7F2D">
        <w:rPr>
          <w:rFonts w:ascii="Times New Roman" w:eastAsia="Lato" w:hAnsi="Times New Roman" w:cs="Times New Roman"/>
          <w:sz w:val="24"/>
          <w:szCs w:val="24"/>
          <w:lang w:eastAsia="pl-PL"/>
        </w:rPr>
        <w:t xml:space="preserve"> że przychody albo koszty uzyskania przychodów nie zostały odpowiednio zaliczone do przychodów przed wejście</w:t>
      </w:r>
      <w:r w:rsidR="009E7D3A" w:rsidRPr="006B7F2D">
        <w:rPr>
          <w:rFonts w:ascii="Times New Roman" w:eastAsia="Lato" w:hAnsi="Times New Roman" w:cs="Times New Roman"/>
          <w:sz w:val="24"/>
          <w:szCs w:val="24"/>
          <w:lang w:eastAsia="pl-PL"/>
        </w:rPr>
        <w:t>m</w:t>
      </w:r>
      <w:r w:rsidR="00C628E2" w:rsidRPr="006B7F2D">
        <w:rPr>
          <w:rFonts w:ascii="Times New Roman" w:eastAsia="Lato" w:hAnsi="Times New Roman" w:cs="Times New Roman"/>
          <w:sz w:val="24"/>
          <w:szCs w:val="24"/>
          <w:lang w:eastAsia="pl-PL"/>
        </w:rPr>
        <w:t xml:space="preserve"> w życie zmian, tj. przed dniem 1 stycznia 2025 r., zgodnie z art. 14 ustawy PIT albo koszty nie zostały potrącone przed tą datą, tj. przed dniem 1</w:t>
      </w:r>
      <w:r w:rsidR="00426D03" w:rsidRPr="006B7F2D">
        <w:rPr>
          <w:rFonts w:ascii="Times New Roman" w:eastAsia="Lato" w:hAnsi="Times New Roman" w:cs="Times New Roman"/>
          <w:sz w:val="24"/>
          <w:szCs w:val="24"/>
          <w:lang w:eastAsia="pl-PL"/>
        </w:rPr>
        <w:t> </w:t>
      </w:r>
      <w:r w:rsidR="00C628E2" w:rsidRPr="006B7F2D">
        <w:rPr>
          <w:rFonts w:ascii="Times New Roman" w:eastAsia="Lato" w:hAnsi="Times New Roman" w:cs="Times New Roman"/>
          <w:sz w:val="24"/>
          <w:szCs w:val="24"/>
          <w:lang w:eastAsia="pl-PL"/>
        </w:rPr>
        <w:t>stycznia 2025 r. W konsekwencji p</w:t>
      </w:r>
      <w:r w:rsidR="007C6FE0" w:rsidRPr="006B7F2D">
        <w:rPr>
          <w:rFonts w:ascii="Times New Roman" w:eastAsia="Lato" w:hAnsi="Times New Roman" w:cs="Times New Roman"/>
          <w:sz w:val="24"/>
          <w:szCs w:val="24"/>
          <w:lang w:eastAsia="pl-PL"/>
        </w:rPr>
        <w:t>rzepisy dotyczące metody kasowej nie znajdą zastosowania</w:t>
      </w:r>
      <w:r w:rsidR="00A83963" w:rsidRPr="006B7F2D">
        <w:rPr>
          <w:rFonts w:ascii="Times New Roman" w:eastAsia="Lato" w:hAnsi="Times New Roman" w:cs="Times New Roman"/>
          <w:sz w:val="24"/>
          <w:szCs w:val="24"/>
          <w:lang w:eastAsia="pl-PL"/>
        </w:rPr>
        <w:t xml:space="preserve"> np.</w:t>
      </w:r>
      <w:r w:rsidR="007C6FE0" w:rsidRPr="006B7F2D">
        <w:rPr>
          <w:rFonts w:ascii="Times New Roman" w:eastAsia="Lato" w:hAnsi="Times New Roman" w:cs="Times New Roman"/>
          <w:sz w:val="24"/>
          <w:szCs w:val="24"/>
          <w:lang w:eastAsia="pl-PL"/>
        </w:rPr>
        <w:t xml:space="preserve"> w przypadku faktury wystawionej po 31 grudnia 2024</w:t>
      </w:r>
      <w:r w:rsidR="00DC299C" w:rsidRPr="006B7F2D">
        <w:rPr>
          <w:rFonts w:ascii="Times New Roman" w:eastAsia="Lato" w:hAnsi="Times New Roman" w:cs="Times New Roman"/>
          <w:sz w:val="24"/>
          <w:szCs w:val="24"/>
          <w:lang w:eastAsia="pl-PL"/>
        </w:rPr>
        <w:t> </w:t>
      </w:r>
      <w:r w:rsidR="007C6FE0" w:rsidRPr="006B7F2D">
        <w:rPr>
          <w:rFonts w:ascii="Times New Roman" w:eastAsia="Lato" w:hAnsi="Times New Roman" w:cs="Times New Roman"/>
          <w:sz w:val="24"/>
          <w:szCs w:val="24"/>
          <w:lang w:eastAsia="pl-PL"/>
        </w:rPr>
        <w:t>r., jeżeli tą fakturą jest udokumentowany przychód rozpoznany w 2024</w:t>
      </w:r>
      <w:r w:rsidR="006C2B69" w:rsidRPr="006B7F2D">
        <w:rPr>
          <w:rFonts w:ascii="Times New Roman" w:eastAsia="Lato" w:hAnsi="Times New Roman" w:cs="Times New Roman"/>
          <w:sz w:val="24"/>
          <w:szCs w:val="24"/>
          <w:lang w:eastAsia="pl-PL"/>
        </w:rPr>
        <w:t xml:space="preserve"> r., np. w związku z wydaniem towaru albo wykonaniem usługi w 2024 r.</w:t>
      </w:r>
    </w:p>
    <w:p w14:paraId="5293D707" w14:textId="691C27E3" w:rsidR="009C68C9" w:rsidRPr="006B7F2D" w:rsidRDefault="009C68C9" w:rsidP="005B1B44">
      <w:pPr>
        <w:tabs>
          <w:tab w:val="left" w:pos="567"/>
        </w:tabs>
        <w:spacing w:after="120" w:line="360" w:lineRule="auto"/>
        <w:contextualSpacing/>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Jeżeli w 2024 r. podatnik otrzyma np. zaliczkę na poczet dostawy towarów lub wykonania usług</w:t>
      </w:r>
      <w:r w:rsidR="006D74D1" w:rsidRPr="006B7F2D">
        <w:rPr>
          <w:rFonts w:ascii="Times New Roman" w:eastAsia="Lato" w:hAnsi="Times New Roman" w:cs="Times New Roman"/>
          <w:sz w:val="24"/>
          <w:szCs w:val="24"/>
          <w:lang w:eastAsia="pl-PL"/>
        </w:rPr>
        <w:t>i</w:t>
      </w:r>
      <w:r w:rsidRPr="006B7F2D">
        <w:rPr>
          <w:rFonts w:ascii="Times New Roman" w:eastAsia="Lato" w:hAnsi="Times New Roman" w:cs="Times New Roman"/>
          <w:sz w:val="24"/>
          <w:szCs w:val="24"/>
          <w:lang w:eastAsia="pl-PL"/>
        </w:rPr>
        <w:t xml:space="preserve">, ale wydanie towaru lub wykonanie usługi oraz wystawienie faktury nastąpi w 2025 r., kiedy podatnik będzie już korzystał z metody kasowej, to w takim przypadku pobraną zaliczkę zaliczy do przychodów z działalności gospodarczej w 2025 r., np. </w:t>
      </w:r>
      <w:r w:rsidR="00817A4F" w:rsidRPr="006B7F2D">
        <w:rPr>
          <w:rFonts w:ascii="Times New Roman" w:eastAsia="Lato" w:hAnsi="Times New Roman" w:cs="Times New Roman"/>
          <w:sz w:val="24"/>
          <w:szCs w:val="24"/>
          <w:lang w:eastAsia="pl-PL"/>
        </w:rPr>
        <w:t>15</w:t>
      </w:r>
      <w:r w:rsidRPr="006B7F2D">
        <w:rPr>
          <w:rFonts w:ascii="Times New Roman" w:eastAsia="Lato" w:hAnsi="Times New Roman" w:cs="Times New Roman"/>
          <w:sz w:val="24"/>
          <w:szCs w:val="24"/>
          <w:lang w:eastAsia="pl-PL"/>
        </w:rPr>
        <w:t xml:space="preserve"> styczni</w:t>
      </w:r>
      <w:r w:rsidR="002C47C8">
        <w:rPr>
          <w:rFonts w:ascii="Times New Roman" w:eastAsia="Lato" w:hAnsi="Times New Roman" w:cs="Times New Roman"/>
          <w:sz w:val="24"/>
          <w:szCs w:val="24"/>
          <w:lang w:eastAsia="pl-PL"/>
        </w:rPr>
        <w:t>a</w:t>
      </w:r>
      <w:r w:rsidRPr="006B7F2D">
        <w:rPr>
          <w:rFonts w:ascii="Times New Roman" w:eastAsia="Lato" w:hAnsi="Times New Roman" w:cs="Times New Roman"/>
          <w:sz w:val="24"/>
          <w:szCs w:val="24"/>
          <w:lang w:eastAsia="pl-PL"/>
        </w:rPr>
        <w:t xml:space="preserve"> 2025 r., przyjmując, że z tą datą zostanie wystawiona faktura.</w:t>
      </w:r>
    </w:p>
    <w:p w14:paraId="2008E438" w14:textId="05968913" w:rsidR="00D217F9" w:rsidRPr="006B7F2D" w:rsidRDefault="008261CE" w:rsidP="002A553A">
      <w:pPr>
        <w:pStyle w:val="Akapitzlist"/>
        <w:spacing w:before="60" w:after="120" w:line="360" w:lineRule="auto"/>
        <w:ind w:left="567" w:hanging="567"/>
        <w:jc w:val="both"/>
        <w:rPr>
          <w:rFonts w:ascii="Times New Roman" w:eastAsia="Lato" w:hAnsi="Times New Roman" w:cs="Times New Roman"/>
          <w:b/>
          <w:bCs/>
          <w:sz w:val="24"/>
          <w:szCs w:val="24"/>
          <w:lang w:eastAsia="pl-PL"/>
        </w:rPr>
      </w:pPr>
      <w:r w:rsidRPr="006B7F2D">
        <w:rPr>
          <w:rFonts w:ascii="Times New Roman" w:eastAsia="Lato" w:hAnsi="Times New Roman" w:cs="Times New Roman"/>
          <w:sz w:val="24"/>
          <w:szCs w:val="24"/>
          <w:lang w:eastAsia="pl-PL"/>
        </w:rPr>
        <w:t>9)</w:t>
      </w:r>
      <w:r w:rsidRPr="006B7F2D">
        <w:rPr>
          <w:rFonts w:ascii="Times New Roman" w:eastAsia="Lato" w:hAnsi="Times New Roman" w:cs="Times New Roman"/>
          <w:b/>
          <w:bCs/>
          <w:sz w:val="24"/>
          <w:szCs w:val="24"/>
          <w:lang w:eastAsia="pl-PL"/>
        </w:rPr>
        <w:t xml:space="preserve"> </w:t>
      </w:r>
      <w:r w:rsidR="00985518" w:rsidRPr="006B7F2D">
        <w:rPr>
          <w:rFonts w:ascii="Times New Roman" w:eastAsia="Lato" w:hAnsi="Times New Roman" w:cs="Times New Roman"/>
          <w:b/>
          <w:bCs/>
          <w:sz w:val="24"/>
          <w:szCs w:val="24"/>
          <w:lang w:eastAsia="pl-PL"/>
        </w:rPr>
        <w:t xml:space="preserve">Art. </w:t>
      </w:r>
      <w:r w:rsidRPr="006B7F2D">
        <w:rPr>
          <w:rFonts w:ascii="Times New Roman" w:eastAsia="Lato" w:hAnsi="Times New Roman" w:cs="Times New Roman"/>
          <w:b/>
          <w:bCs/>
          <w:sz w:val="24"/>
          <w:szCs w:val="24"/>
          <w:lang w:eastAsia="pl-PL"/>
        </w:rPr>
        <w:t>5</w:t>
      </w:r>
      <w:r w:rsidR="00985518" w:rsidRPr="006B7F2D">
        <w:rPr>
          <w:rFonts w:ascii="Times New Roman" w:eastAsia="Lato" w:hAnsi="Times New Roman" w:cs="Times New Roman"/>
          <w:b/>
          <w:bCs/>
          <w:sz w:val="24"/>
          <w:szCs w:val="24"/>
          <w:lang w:eastAsia="pl-PL"/>
        </w:rPr>
        <w:t xml:space="preserve"> </w:t>
      </w:r>
      <w:r w:rsidR="00347CD8" w:rsidRPr="006B7F2D">
        <w:rPr>
          <w:rFonts w:ascii="Times New Roman" w:eastAsia="Lato" w:hAnsi="Times New Roman" w:cs="Times New Roman"/>
          <w:b/>
          <w:bCs/>
          <w:sz w:val="24"/>
          <w:szCs w:val="24"/>
          <w:lang w:eastAsia="pl-PL"/>
        </w:rPr>
        <w:t xml:space="preserve">ust. 1 </w:t>
      </w:r>
      <w:r w:rsidR="00985518" w:rsidRPr="006B7F2D">
        <w:rPr>
          <w:rFonts w:ascii="Times New Roman" w:eastAsia="Lato" w:hAnsi="Times New Roman" w:cs="Times New Roman"/>
          <w:b/>
          <w:bCs/>
          <w:sz w:val="24"/>
          <w:szCs w:val="24"/>
          <w:lang w:eastAsia="pl-PL"/>
        </w:rPr>
        <w:t>projektu ustawy</w:t>
      </w:r>
    </w:p>
    <w:p w14:paraId="4431DA6D" w14:textId="32727C9C" w:rsidR="00347CD8" w:rsidRPr="006B7F2D" w:rsidRDefault="00347CD8" w:rsidP="005B1B44">
      <w:pPr>
        <w:tabs>
          <w:tab w:val="left" w:pos="567"/>
        </w:tabs>
        <w:spacing w:before="60" w:after="120" w:line="360" w:lineRule="auto"/>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 xml:space="preserve">Art. </w:t>
      </w:r>
      <w:r w:rsidR="008261CE" w:rsidRPr="006B7F2D">
        <w:rPr>
          <w:rFonts w:ascii="Times New Roman" w:eastAsia="Lato" w:hAnsi="Times New Roman" w:cs="Times New Roman"/>
          <w:sz w:val="24"/>
          <w:szCs w:val="24"/>
          <w:lang w:eastAsia="pl-PL"/>
        </w:rPr>
        <w:t>5</w:t>
      </w:r>
      <w:r w:rsidRPr="006B7F2D">
        <w:rPr>
          <w:rFonts w:ascii="Times New Roman" w:eastAsia="Lato" w:hAnsi="Times New Roman" w:cs="Times New Roman"/>
          <w:sz w:val="24"/>
          <w:szCs w:val="24"/>
          <w:lang w:eastAsia="pl-PL"/>
        </w:rPr>
        <w:t xml:space="preserve"> ust. 1 projektu</w:t>
      </w:r>
      <w:r w:rsidR="00967C49">
        <w:rPr>
          <w:rFonts w:ascii="Times New Roman" w:eastAsia="Lato" w:hAnsi="Times New Roman" w:cs="Times New Roman"/>
          <w:sz w:val="24"/>
          <w:szCs w:val="24"/>
          <w:lang w:eastAsia="pl-PL"/>
        </w:rPr>
        <w:t xml:space="preserve"> ustawy</w:t>
      </w:r>
      <w:r w:rsidRPr="006B7F2D">
        <w:rPr>
          <w:rFonts w:ascii="Times New Roman" w:eastAsia="Lato" w:hAnsi="Times New Roman" w:cs="Times New Roman"/>
          <w:sz w:val="24"/>
          <w:szCs w:val="24"/>
          <w:lang w:eastAsia="pl-PL"/>
        </w:rPr>
        <w:t xml:space="preserve"> wskazuje</w:t>
      </w:r>
      <w:r w:rsidR="002C47C8">
        <w:rPr>
          <w:rFonts w:ascii="Times New Roman" w:eastAsia="Lato" w:hAnsi="Times New Roman" w:cs="Times New Roman"/>
          <w:sz w:val="24"/>
          <w:szCs w:val="24"/>
          <w:lang w:eastAsia="pl-PL"/>
        </w:rPr>
        <w:t>,</w:t>
      </w:r>
      <w:r w:rsidRPr="006B7F2D">
        <w:rPr>
          <w:rFonts w:ascii="Times New Roman" w:eastAsia="Lato" w:hAnsi="Times New Roman" w:cs="Times New Roman"/>
          <w:sz w:val="24"/>
          <w:szCs w:val="24"/>
          <w:lang w:eastAsia="pl-PL"/>
        </w:rPr>
        <w:t xml:space="preserve"> do jakich dochodów będzie miała zastosowanie zmiana zaproponowana </w:t>
      </w:r>
      <w:r w:rsidR="004306BE" w:rsidRPr="006B7F2D">
        <w:rPr>
          <w:rFonts w:ascii="Times New Roman" w:eastAsia="Lato" w:hAnsi="Times New Roman" w:cs="Times New Roman"/>
          <w:sz w:val="24"/>
          <w:szCs w:val="24"/>
          <w:lang w:eastAsia="pl-PL"/>
        </w:rPr>
        <w:t>w</w:t>
      </w:r>
      <w:r w:rsidRPr="006B7F2D">
        <w:rPr>
          <w:rFonts w:ascii="Times New Roman" w:eastAsia="Lato" w:hAnsi="Times New Roman" w:cs="Times New Roman"/>
          <w:sz w:val="24"/>
          <w:szCs w:val="24"/>
          <w:lang w:eastAsia="pl-PL"/>
        </w:rPr>
        <w:t xml:space="preserve"> art. 21 ust. 1 pkt 23c ustawy PIT</w:t>
      </w:r>
      <w:r w:rsidR="006F7A1D" w:rsidRPr="006B7F2D">
        <w:rPr>
          <w:rFonts w:ascii="Times New Roman" w:eastAsia="Lato" w:hAnsi="Times New Roman" w:cs="Times New Roman"/>
          <w:sz w:val="24"/>
          <w:szCs w:val="24"/>
          <w:lang w:eastAsia="pl-PL"/>
        </w:rPr>
        <w:t>. Ponieważ zmiana ta przywraca brzmienie zwolnienia sprzed 1 stycznia 2021 r., dlatego też będzie miała zastosowanie do dochodów uzyskanych od dnia 1 stycznia 2021 r.</w:t>
      </w:r>
    </w:p>
    <w:p w14:paraId="6784800D" w14:textId="5AB37317" w:rsidR="00231426" w:rsidRPr="006B7F2D" w:rsidRDefault="004D0E0A" w:rsidP="005B1B44">
      <w:pPr>
        <w:tabs>
          <w:tab w:val="left" w:pos="567"/>
        </w:tabs>
        <w:spacing w:before="60" w:after="120" w:line="360" w:lineRule="auto"/>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Brzmienie art. 21 ust. 1 pkt 23c ustawy PIT nadane ustawą</w:t>
      </w:r>
      <w:r w:rsidRPr="002A553A">
        <w:rPr>
          <w:rFonts w:ascii="Times New Roman" w:hAnsi="Times New Roman" w:cs="Times New Roman"/>
          <w:sz w:val="24"/>
          <w:szCs w:val="24"/>
        </w:rPr>
        <w:t xml:space="preserve"> </w:t>
      </w:r>
      <w:r w:rsidRPr="006B7F2D">
        <w:rPr>
          <w:rFonts w:ascii="Times New Roman" w:eastAsia="Lato" w:hAnsi="Times New Roman" w:cs="Times New Roman"/>
          <w:sz w:val="24"/>
          <w:szCs w:val="24"/>
          <w:lang w:eastAsia="pl-PL"/>
        </w:rPr>
        <w:t>z 28 listopada 2020 r., na skutek zawarcia w tej ustawie przepisu art. 23 ust. 1, w praktyce nie było stosowane</w:t>
      </w:r>
      <w:r w:rsidR="007971F5" w:rsidRPr="006B7F2D">
        <w:rPr>
          <w:rFonts w:ascii="Times New Roman" w:eastAsia="Lato" w:hAnsi="Times New Roman" w:cs="Times New Roman"/>
          <w:sz w:val="24"/>
          <w:szCs w:val="24"/>
          <w:lang w:eastAsia="pl-PL"/>
        </w:rPr>
        <w:t xml:space="preserve">, </w:t>
      </w:r>
      <w:r w:rsidRPr="006B7F2D">
        <w:rPr>
          <w:rFonts w:ascii="Times New Roman" w:eastAsia="Lato" w:hAnsi="Times New Roman" w:cs="Times New Roman"/>
          <w:sz w:val="24"/>
          <w:szCs w:val="24"/>
          <w:lang w:eastAsia="pl-PL"/>
        </w:rPr>
        <w:t>mimo że z dniem 1 stycznia 2021 r. weszło w życie. Jednakże art. 23 ust. 1 ustawy z 28 listopada 2020 r.</w:t>
      </w:r>
      <w:r w:rsidRPr="002A553A">
        <w:rPr>
          <w:rFonts w:ascii="Times New Roman" w:hAnsi="Times New Roman" w:cs="Times New Roman"/>
          <w:sz w:val="24"/>
          <w:szCs w:val="24"/>
        </w:rPr>
        <w:t xml:space="preserve"> </w:t>
      </w:r>
      <w:r w:rsidRPr="006B7F2D">
        <w:rPr>
          <w:rFonts w:ascii="Times New Roman" w:eastAsia="Lato" w:hAnsi="Times New Roman" w:cs="Times New Roman"/>
          <w:sz w:val="24"/>
          <w:szCs w:val="24"/>
          <w:lang w:eastAsia="pl-PL"/>
        </w:rPr>
        <w:t>zawieszał działanie nowego zwolnienia podatkowego dotyczącego dochodów marynarzy do czasu uzyskania pozytywnej decyzji Komisji Europejskiej uznającej to rozwiązanie za program pomocy zgodny z rynkiem wewnętrznym na podstawie art. 107 ust. 3 lit</w:t>
      </w:r>
      <w:r w:rsidR="007971F5" w:rsidRPr="006B7F2D">
        <w:rPr>
          <w:rFonts w:ascii="Times New Roman" w:eastAsia="Lato" w:hAnsi="Times New Roman" w:cs="Times New Roman"/>
          <w:sz w:val="24"/>
          <w:szCs w:val="24"/>
          <w:lang w:eastAsia="pl-PL"/>
        </w:rPr>
        <w:t>.</w:t>
      </w:r>
      <w:r w:rsidRPr="006B7F2D">
        <w:rPr>
          <w:rFonts w:ascii="Times New Roman" w:eastAsia="Lato" w:hAnsi="Times New Roman" w:cs="Times New Roman"/>
          <w:sz w:val="24"/>
          <w:szCs w:val="24"/>
          <w:lang w:eastAsia="pl-PL"/>
        </w:rPr>
        <w:t xml:space="preserve"> c Traktatu o Funkcjonowaniu Unii Europejskiej (TFUE). Wobec odmowy Komisji Europejskiej wydania pozytywnej decyzji o zgodności pomocy publicznej z rynkiem wewnętrznym, zwolnienie w brzmieniu nadanym ustawą z 28 listopada 2020 r. nie było i nie będzie stosowane. Zwolnienie podatkowe, o którym mowa w art. 21 ust. 1 pkt 23c ustawy PIT</w:t>
      </w:r>
      <w:r w:rsidR="002C47C8">
        <w:rPr>
          <w:rFonts w:ascii="Times New Roman" w:eastAsia="Lato" w:hAnsi="Times New Roman" w:cs="Times New Roman"/>
          <w:sz w:val="24"/>
          <w:szCs w:val="24"/>
          <w:lang w:eastAsia="pl-PL"/>
        </w:rPr>
        <w:t>,</w:t>
      </w:r>
      <w:r w:rsidRPr="006B7F2D">
        <w:rPr>
          <w:rFonts w:ascii="Times New Roman" w:eastAsia="Lato" w:hAnsi="Times New Roman" w:cs="Times New Roman"/>
          <w:sz w:val="24"/>
          <w:szCs w:val="24"/>
          <w:lang w:eastAsia="pl-PL"/>
        </w:rPr>
        <w:t xml:space="preserve"> w brzmieniu nadanym ustawą z 28 listopada 2020 r. nie wywołało zatem żadnych skutków, w tym nie miało wpływu na </w:t>
      </w:r>
      <w:r w:rsidRPr="006B7F2D">
        <w:rPr>
          <w:rFonts w:ascii="Times New Roman" w:eastAsia="Lato" w:hAnsi="Times New Roman" w:cs="Times New Roman"/>
          <w:sz w:val="24"/>
          <w:szCs w:val="24"/>
          <w:lang w:eastAsia="pl-PL"/>
        </w:rPr>
        <w:lastRenderedPageBreak/>
        <w:t>rozliczenie marynarzy z podatku PIT za</w:t>
      </w:r>
      <w:r w:rsidR="00231426" w:rsidRPr="006B7F2D">
        <w:rPr>
          <w:rFonts w:ascii="Times New Roman" w:eastAsia="Lato" w:hAnsi="Times New Roman" w:cs="Times New Roman"/>
          <w:sz w:val="24"/>
          <w:szCs w:val="24"/>
          <w:lang w:eastAsia="pl-PL"/>
        </w:rPr>
        <w:t xml:space="preserve"> lata</w:t>
      </w:r>
      <w:r w:rsidRPr="006B7F2D">
        <w:rPr>
          <w:rFonts w:ascii="Times New Roman" w:eastAsia="Lato" w:hAnsi="Times New Roman" w:cs="Times New Roman"/>
          <w:sz w:val="24"/>
          <w:szCs w:val="24"/>
          <w:lang w:eastAsia="pl-PL"/>
        </w:rPr>
        <w:t xml:space="preserve"> 2021</w:t>
      </w:r>
      <w:r w:rsidR="00231426" w:rsidRPr="006B7F2D">
        <w:rPr>
          <w:rFonts w:ascii="Times New Roman" w:eastAsia="Lato" w:hAnsi="Times New Roman" w:cs="Times New Roman"/>
          <w:sz w:val="24"/>
          <w:szCs w:val="24"/>
          <w:lang w:eastAsia="pl-PL"/>
        </w:rPr>
        <w:t>–2024</w:t>
      </w:r>
      <w:r w:rsidRPr="006B7F2D">
        <w:rPr>
          <w:rFonts w:ascii="Times New Roman" w:eastAsia="Lato" w:hAnsi="Times New Roman" w:cs="Times New Roman"/>
          <w:sz w:val="24"/>
          <w:szCs w:val="24"/>
          <w:lang w:eastAsia="pl-PL"/>
        </w:rPr>
        <w:t xml:space="preserve">, mimo jego wejścia w życie z dniem 1 stycznia 2021 r. </w:t>
      </w:r>
    </w:p>
    <w:p w14:paraId="76AEF152" w14:textId="7CB75E35" w:rsidR="004306BE" w:rsidRPr="006B7F2D" w:rsidRDefault="006F7A1D" w:rsidP="002A553A">
      <w:pPr>
        <w:spacing w:before="240" w:after="120" w:line="360" w:lineRule="auto"/>
        <w:jc w:val="both"/>
        <w:rPr>
          <w:rFonts w:ascii="Times New Roman" w:eastAsia="Lato" w:hAnsi="Times New Roman" w:cs="Times New Roman"/>
          <w:b/>
          <w:bCs/>
          <w:sz w:val="24"/>
          <w:szCs w:val="24"/>
          <w:lang w:eastAsia="pl-PL"/>
        </w:rPr>
      </w:pPr>
      <w:r w:rsidRPr="006B7F2D">
        <w:rPr>
          <w:rFonts w:ascii="Times New Roman" w:eastAsia="Lato" w:hAnsi="Times New Roman" w:cs="Times New Roman"/>
          <w:sz w:val="24"/>
          <w:szCs w:val="24"/>
          <w:lang w:eastAsia="pl-PL"/>
        </w:rPr>
        <w:t>10)</w:t>
      </w:r>
      <w:r w:rsidR="004306BE" w:rsidRPr="006B7F2D">
        <w:rPr>
          <w:rFonts w:ascii="Times New Roman" w:eastAsia="Lato" w:hAnsi="Times New Roman" w:cs="Times New Roman"/>
          <w:b/>
          <w:bCs/>
          <w:sz w:val="24"/>
          <w:szCs w:val="24"/>
          <w:lang w:eastAsia="pl-PL"/>
        </w:rPr>
        <w:t xml:space="preserve"> Art. 5 ust. 2 projektu ustawy </w:t>
      </w:r>
    </w:p>
    <w:p w14:paraId="306CDF62" w14:textId="06A35058" w:rsidR="004306BE" w:rsidRPr="006B7F2D" w:rsidRDefault="004306BE" w:rsidP="005B1B44">
      <w:pPr>
        <w:spacing w:after="120" w:line="360" w:lineRule="auto"/>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Art. 5 ust. 2 projektu ustawy precyzuje</w:t>
      </w:r>
      <w:r w:rsidR="002C47C8">
        <w:rPr>
          <w:rFonts w:ascii="Times New Roman" w:eastAsia="Lato" w:hAnsi="Times New Roman" w:cs="Times New Roman"/>
          <w:sz w:val="24"/>
          <w:szCs w:val="24"/>
          <w:lang w:eastAsia="pl-PL"/>
        </w:rPr>
        <w:t>,</w:t>
      </w:r>
      <w:r w:rsidRPr="006B7F2D">
        <w:rPr>
          <w:rFonts w:ascii="Times New Roman" w:eastAsia="Lato" w:hAnsi="Times New Roman" w:cs="Times New Roman"/>
          <w:sz w:val="24"/>
          <w:szCs w:val="24"/>
          <w:lang w:eastAsia="pl-PL"/>
        </w:rPr>
        <w:t xml:space="preserve"> do jakich przychodów (dochodów) będzie miała zastosowanie zmiana w zakresie zwolnienia dotyczącego dochodów z tytułu udziału w funduszach kapitałowych, o których mowa w art. 30b ust. 1 pkt 5 ustawy PIT</w:t>
      </w:r>
      <w:r w:rsidR="002C47C8">
        <w:rPr>
          <w:rFonts w:ascii="Times New Roman" w:eastAsia="Lato" w:hAnsi="Times New Roman" w:cs="Times New Roman"/>
          <w:sz w:val="24"/>
          <w:szCs w:val="24"/>
          <w:lang w:eastAsia="pl-PL"/>
        </w:rPr>
        <w:t>,</w:t>
      </w:r>
      <w:r w:rsidRPr="006B7F2D">
        <w:rPr>
          <w:rFonts w:ascii="Times New Roman" w:eastAsia="Lato" w:hAnsi="Times New Roman" w:cs="Times New Roman"/>
          <w:sz w:val="24"/>
          <w:szCs w:val="24"/>
          <w:lang w:eastAsia="pl-PL"/>
        </w:rPr>
        <w:t xml:space="preserve"> oraz zmiana dotycząca zasad dokonywania odliczeń od przychodów opodatkowanych ryczałtem od przychodów ewidencjonowanych, o której mowa w art. 11 ust. 3 ustawy o ryczałcie.</w:t>
      </w:r>
    </w:p>
    <w:p w14:paraId="5BC29189" w14:textId="77777777" w:rsidR="004306BE" w:rsidRPr="006B7F2D" w:rsidRDefault="004306BE" w:rsidP="005B1B44">
      <w:pPr>
        <w:spacing w:after="120" w:line="360" w:lineRule="auto"/>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 xml:space="preserve">Mając na uwadze, że zmiana art. 30b ust. 1 pkt 5 ustawy PIT dotyczy przepisów obowiązujących od 1 stycznia 2024 r., jest zasadne określenie, że będzie dotyczyła dochodów uzyskanych od 1 stycznia 2024 r. </w:t>
      </w:r>
    </w:p>
    <w:p w14:paraId="525613ED" w14:textId="52760DF8" w:rsidR="004306BE" w:rsidRPr="006B7F2D" w:rsidRDefault="004306BE" w:rsidP="005B1B44">
      <w:pPr>
        <w:spacing w:after="120" w:line="360" w:lineRule="auto"/>
        <w:jc w:val="both"/>
        <w:rPr>
          <w:rFonts w:ascii="Times New Roman" w:eastAsia="Lato" w:hAnsi="Times New Roman" w:cs="Times New Roman"/>
          <w:b/>
          <w:bCs/>
          <w:sz w:val="24"/>
          <w:szCs w:val="24"/>
          <w:lang w:eastAsia="pl-PL"/>
        </w:rPr>
      </w:pPr>
      <w:r w:rsidRPr="006B7F2D">
        <w:rPr>
          <w:rFonts w:ascii="Times New Roman" w:eastAsia="Lato" w:hAnsi="Times New Roman" w:cs="Times New Roman"/>
          <w:sz w:val="24"/>
          <w:szCs w:val="24"/>
          <w:lang w:eastAsia="pl-PL"/>
        </w:rPr>
        <w:t>Zasadne jest również, żeby zmiana art. 11 ust. 3 ustawy o ryczałcie miała zastosowanie do przychodów uzyskanych od 1 stycznia 2024 r. Zmiana ta ma charakter doprecyzowujący i ma na celu jedynie wyeliminowanie sygnalizowanych wątpliwości.</w:t>
      </w:r>
    </w:p>
    <w:p w14:paraId="4B475F29" w14:textId="7B7CF9A5" w:rsidR="004306BE" w:rsidRPr="006B7F2D" w:rsidRDefault="004306BE" w:rsidP="002A553A">
      <w:pPr>
        <w:spacing w:before="240" w:after="120" w:line="360" w:lineRule="auto"/>
        <w:jc w:val="both"/>
        <w:rPr>
          <w:rFonts w:ascii="Times New Roman" w:eastAsia="Lato" w:hAnsi="Times New Roman" w:cs="Times New Roman"/>
          <w:b/>
          <w:bCs/>
          <w:sz w:val="24"/>
          <w:szCs w:val="24"/>
          <w:lang w:eastAsia="pl-PL"/>
        </w:rPr>
      </w:pPr>
      <w:r w:rsidRPr="006B7F2D">
        <w:rPr>
          <w:rFonts w:ascii="Times New Roman" w:eastAsia="Lato" w:hAnsi="Times New Roman" w:cs="Times New Roman"/>
          <w:sz w:val="24"/>
          <w:szCs w:val="24"/>
          <w:lang w:eastAsia="pl-PL"/>
        </w:rPr>
        <w:t>11)</w:t>
      </w:r>
      <w:r w:rsidRPr="006B7F2D">
        <w:rPr>
          <w:rFonts w:ascii="Times New Roman" w:eastAsia="Lato" w:hAnsi="Times New Roman" w:cs="Times New Roman"/>
          <w:b/>
          <w:bCs/>
          <w:sz w:val="24"/>
          <w:szCs w:val="24"/>
          <w:lang w:eastAsia="pl-PL"/>
        </w:rPr>
        <w:t xml:space="preserve"> Art. 5 ust. 3 projektu ustawy</w:t>
      </w:r>
    </w:p>
    <w:p w14:paraId="78DB183F" w14:textId="5DA39959" w:rsidR="004306BE" w:rsidRPr="006B7F2D" w:rsidRDefault="004306BE" w:rsidP="005B1B44">
      <w:pPr>
        <w:spacing w:after="120" w:line="360" w:lineRule="auto"/>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Art. 5 ust. 3 projektu ustawy precyzuje</w:t>
      </w:r>
      <w:r w:rsidR="002C47C8">
        <w:rPr>
          <w:rFonts w:ascii="Times New Roman" w:eastAsia="Lato" w:hAnsi="Times New Roman" w:cs="Times New Roman"/>
          <w:sz w:val="24"/>
          <w:szCs w:val="24"/>
          <w:lang w:eastAsia="pl-PL"/>
        </w:rPr>
        <w:t>,</w:t>
      </w:r>
      <w:r w:rsidRPr="006B7F2D">
        <w:rPr>
          <w:rFonts w:ascii="Times New Roman" w:eastAsia="Lato" w:hAnsi="Times New Roman" w:cs="Times New Roman"/>
          <w:sz w:val="24"/>
          <w:szCs w:val="24"/>
          <w:lang w:eastAsia="pl-PL"/>
        </w:rPr>
        <w:t xml:space="preserve"> do jakich dochodów będzie miała zastosowanie zmiana dotycząca art. 30c ust. 3a ustawy PIT w zakresie możliwości pomniejszania dochodu przedsiębiorstwa w spadku opodatkowanego tzw. podatkiem liniowym o odliczenia określone w art. 26 ust. 1 ustawy PIT, tj. odliczenia z tytułu np. dokonanych darowizn. Proponuje się, żeby zmiana znalazła zastosowanie do dochodów uzyskanych od 1 stycznia 2025 r. W</w:t>
      </w:r>
      <w:r w:rsidR="00027CCB" w:rsidRPr="006B7F2D">
        <w:rPr>
          <w:rFonts w:ascii="Times New Roman" w:eastAsia="Lato" w:hAnsi="Times New Roman" w:cs="Times New Roman"/>
          <w:sz w:val="24"/>
          <w:szCs w:val="24"/>
          <w:lang w:eastAsia="pl-PL"/>
        </w:rPr>
        <w:t> </w:t>
      </w:r>
      <w:r w:rsidRPr="006B7F2D">
        <w:rPr>
          <w:rFonts w:ascii="Times New Roman" w:eastAsia="Lato" w:hAnsi="Times New Roman" w:cs="Times New Roman"/>
          <w:sz w:val="24"/>
          <w:szCs w:val="24"/>
          <w:lang w:eastAsia="pl-PL"/>
        </w:rPr>
        <w:t>konsekwencji w rozliczeniu dochodu za 2024 r. przedsiębiorstwo w spadku będzie stosowało takie same zasady</w:t>
      </w:r>
      <w:r w:rsidR="002C47C8">
        <w:rPr>
          <w:rFonts w:ascii="Times New Roman" w:eastAsia="Lato" w:hAnsi="Times New Roman" w:cs="Times New Roman"/>
          <w:sz w:val="24"/>
          <w:szCs w:val="24"/>
          <w:lang w:eastAsia="pl-PL"/>
        </w:rPr>
        <w:t>,</w:t>
      </w:r>
      <w:r w:rsidRPr="006B7F2D">
        <w:rPr>
          <w:rFonts w:ascii="Times New Roman" w:eastAsia="Lato" w:hAnsi="Times New Roman" w:cs="Times New Roman"/>
          <w:sz w:val="24"/>
          <w:szCs w:val="24"/>
          <w:lang w:eastAsia="pl-PL"/>
        </w:rPr>
        <w:t xml:space="preserve"> jakie stosowało w rozliczeniach w trakcie 2024 r.</w:t>
      </w:r>
    </w:p>
    <w:p w14:paraId="58E153F4" w14:textId="1051DBE3" w:rsidR="00985518" w:rsidRPr="006B7F2D" w:rsidRDefault="004306BE" w:rsidP="002A553A">
      <w:pPr>
        <w:spacing w:before="240" w:after="120" w:line="360" w:lineRule="auto"/>
        <w:jc w:val="both"/>
        <w:rPr>
          <w:rFonts w:ascii="Times New Roman" w:eastAsia="Lato" w:hAnsi="Times New Roman" w:cs="Times New Roman"/>
          <w:b/>
          <w:bCs/>
          <w:sz w:val="24"/>
          <w:szCs w:val="24"/>
          <w:lang w:eastAsia="pl-PL"/>
        </w:rPr>
      </w:pPr>
      <w:r w:rsidRPr="006B7F2D">
        <w:rPr>
          <w:rFonts w:ascii="Times New Roman" w:eastAsia="Lato" w:hAnsi="Times New Roman" w:cs="Times New Roman"/>
          <w:sz w:val="24"/>
          <w:szCs w:val="24"/>
          <w:lang w:eastAsia="pl-PL"/>
        </w:rPr>
        <w:t>12)</w:t>
      </w:r>
      <w:r w:rsidRPr="006B7F2D">
        <w:rPr>
          <w:rFonts w:ascii="Times New Roman" w:eastAsia="Lato" w:hAnsi="Times New Roman" w:cs="Times New Roman"/>
          <w:b/>
          <w:bCs/>
          <w:sz w:val="24"/>
          <w:szCs w:val="24"/>
          <w:lang w:eastAsia="pl-PL"/>
        </w:rPr>
        <w:t xml:space="preserve"> </w:t>
      </w:r>
      <w:r w:rsidR="00985518" w:rsidRPr="006B7F2D">
        <w:rPr>
          <w:rFonts w:ascii="Times New Roman" w:eastAsia="Lato" w:hAnsi="Times New Roman" w:cs="Times New Roman"/>
          <w:b/>
          <w:bCs/>
          <w:sz w:val="24"/>
          <w:szCs w:val="24"/>
          <w:lang w:eastAsia="pl-PL"/>
        </w:rPr>
        <w:t xml:space="preserve">Art. </w:t>
      </w:r>
      <w:r w:rsidR="008261CE" w:rsidRPr="006B7F2D">
        <w:rPr>
          <w:rFonts w:ascii="Times New Roman" w:eastAsia="Lato" w:hAnsi="Times New Roman" w:cs="Times New Roman"/>
          <w:b/>
          <w:bCs/>
          <w:sz w:val="24"/>
          <w:szCs w:val="24"/>
          <w:lang w:eastAsia="pl-PL"/>
        </w:rPr>
        <w:t>6</w:t>
      </w:r>
      <w:r w:rsidR="00985518" w:rsidRPr="006B7F2D">
        <w:rPr>
          <w:rFonts w:ascii="Times New Roman" w:eastAsia="Lato" w:hAnsi="Times New Roman" w:cs="Times New Roman"/>
          <w:b/>
          <w:bCs/>
          <w:sz w:val="24"/>
          <w:szCs w:val="24"/>
          <w:lang w:eastAsia="pl-PL"/>
        </w:rPr>
        <w:t xml:space="preserve"> projektu ustawy</w:t>
      </w:r>
    </w:p>
    <w:p w14:paraId="67D60A48" w14:textId="2F6D3DE0" w:rsidR="00B24814" w:rsidRPr="006B7F2D" w:rsidRDefault="00985518" w:rsidP="005B1B44">
      <w:pPr>
        <w:tabs>
          <w:tab w:val="left" w:pos="567"/>
        </w:tabs>
        <w:spacing w:before="60" w:after="120" w:line="360" w:lineRule="auto"/>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 xml:space="preserve">Art. </w:t>
      </w:r>
      <w:r w:rsidR="008261CE" w:rsidRPr="006B7F2D">
        <w:rPr>
          <w:rFonts w:ascii="Times New Roman" w:eastAsia="Lato" w:hAnsi="Times New Roman" w:cs="Times New Roman"/>
          <w:sz w:val="24"/>
          <w:szCs w:val="24"/>
          <w:lang w:eastAsia="pl-PL"/>
        </w:rPr>
        <w:t>6</w:t>
      </w:r>
      <w:r w:rsidRPr="006B7F2D">
        <w:rPr>
          <w:rFonts w:ascii="Times New Roman" w:eastAsia="Lato" w:hAnsi="Times New Roman" w:cs="Times New Roman"/>
          <w:sz w:val="24"/>
          <w:szCs w:val="24"/>
          <w:lang w:eastAsia="pl-PL"/>
        </w:rPr>
        <w:t xml:space="preserve"> projektu ustawy określa datę wejścia w życie poszczególnych rozwiązań proponowanych w projekcie. Co do zasady, większość projektowanych zmian wejdzie w życie z dniem 1 stycznia 2025 r.</w:t>
      </w:r>
      <w:r w:rsidR="00063446" w:rsidRPr="006B7F2D">
        <w:rPr>
          <w:rFonts w:ascii="Times New Roman" w:eastAsia="Lato" w:hAnsi="Times New Roman" w:cs="Times New Roman"/>
          <w:sz w:val="24"/>
          <w:szCs w:val="24"/>
          <w:lang w:eastAsia="pl-PL"/>
        </w:rPr>
        <w:t xml:space="preserve"> </w:t>
      </w:r>
    </w:p>
    <w:p w14:paraId="3B9E42CC" w14:textId="4A1E9E60" w:rsidR="00C31037" w:rsidRPr="006B7F2D" w:rsidRDefault="00063446" w:rsidP="005B1B44">
      <w:pPr>
        <w:tabs>
          <w:tab w:val="left" w:pos="567"/>
        </w:tabs>
        <w:spacing w:before="60" w:after="120" w:line="360" w:lineRule="auto"/>
        <w:jc w:val="both"/>
        <w:rPr>
          <w:rFonts w:ascii="Times New Roman" w:eastAsia="Lato" w:hAnsi="Times New Roman" w:cs="Times New Roman"/>
          <w:sz w:val="24"/>
          <w:szCs w:val="24"/>
          <w:lang w:eastAsia="pl-PL"/>
        </w:rPr>
      </w:pPr>
      <w:r w:rsidRPr="006B7F2D">
        <w:rPr>
          <w:rFonts w:ascii="Times New Roman" w:eastAsia="Lato" w:hAnsi="Times New Roman" w:cs="Times New Roman"/>
          <w:sz w:val="24"/>
          <w:szCs w:val="24"/>
          <w:lang w:eastAsia="pl-PL"/>
        </w:rPr>
        <w:t>Z dniem ogłoszenia wejdą w życie zmiany dotyczące</w:t>
      </w:r>
      <w:r w:rsidR="005F43CF" w:rsidRPr="006B7F2D">
        <w:rPr>
          <w:rFonts w:ascii="Times New Roman" w:eastAsia="Lato" w:hAnsi="Times New Roman" w:cs="Times New Roman"/>
          <w:sz w:val="24"/>
          <w:szCs w:val="24"/>
          <w:lang w:eastAsia="pl-PL"/>
        </w:rPr>
        <w:t>: art. 21 ust. 1 pkt 23c ustawy PIT, określającego zwolnienie od podatku dla dochodów marynarzy</w:t>
      </w:r>
      <w:r w:rsidR="0040698E" w:rsidRPr="006B7F2D">
        <w:rPr>
          <w:rFonts w:ascii="Times New Roman" w:eastAsia="Lato" w:hAnsi="Times New Roman" w:cs="Times New Roman"/>
          <w:sz w:val="24"/>
          <w:szCs w:val="24"/>
          <w:lang w:eastAsia="pl-PL"/>
        </w:rPr>
        <w:t xml:space="preserve"> pracujących na statkach morskich</w:t>
      </w:r>
      <w:r w:rsidR="005F43CF" w:rsidRPr="006B7F2D">
        <w:rPr>
          <w:rFonts w:ascii="Times New Roman" w:eastAsia="Lato" w:hAnsi="Times New Roman" w:cs="Times New Roman"/>
          <w:sz w:val="24"/>
          <w:szCs w:val="24"/>
          <w:lang w:eastAsia="pl-PL"/>
        </w:rPr>
        <w:t>, które przywraca brzmienie tej regulacji sprzed 1 stycznia 2021 r</w:t>
      </w:r>
      <w:r w:rsidR="004306BE" w:rsidRPr="006B7F2D">
        <w:rPr>
          <w:rFonts w:ascii="Times New Roman" w:eastAsia="Lato" w:hAnsi="Times New Roman" w:cs="Times New Roman"/>
          <w:sz w:val="24"/>
          <w:szCs w:val="24"/>
          <w:lang w:eastAsia="pl-PL"/>
        </w:rPr>
        <w:t>.</w:t>
      </w:r>
      <w:r w:rsidR="00864D54">
        <w:rPr>
          <w:rFonts w:ascii="Times New Roman" w:eastAsia="Lato" w:hAnsi="Times New Roman" w:cs="Times New Roman"/>
          <w:sz w:val="24"/>
          <w:szCs w:val="24"/>
          <w:lang w:eastAsia="pl-PL"/>
        </w:rPr>
        <w:t>,</w:t>
      </w:r>
      <w:r w:rsidRPr="006B7F2D">
        <w:rPr>
          <w:rFonts w:ascii="Times New Roman" w:eastAsia="Lato" w:hAnsi="Times New Roman" w:cs="Times New Roman"/>
          <w:sz w:val="24"/>
          <w:szCs w:val="24"/>
          <w:lang w:eastAsia="pl-PL"/>
        </w:rPr>
        <w:t xml:space="preserve"> oraz zmiany </w:t>
      </w:r>
      <w:r w:rsidRPr="006B7F2D">
        <w:rPr>
          <w:rFonts w:ascii="Times New Roman" w:hAnsi="Times New Roman" w:cs="Times New Roman"/>
          <w:color w:val="000000"/>
          <w:sz w:val="24"/>
          <w:szCs w:val="24"/>
        </w:rPr>
        <w:t xml:space="preserve">w zakresie zwolnienia określonego w art. 52a ust. 1 pkt 3 ustawy PIT w odniesieniu do </w:t>
      </w:r>
      <w:r w:rsidRPr="006B7F2D">
        <w:rPr>
          <w:rFonts w:ascii="Times New Roman" w:hAnsi="Times New Roman" w:cs="Times New Roman"/>
          <w:sz w:val="24"/>
          <w:szCs w:val="24"/>
        </w:rPr>
        <w:t xml:space="preserve">dochodów, </w:t>
      </w:r>
      <w:r w:rsidRPr="006B7F2D">
        <w:rPr>
          <w:rFonts w:ascii="Times New Roman" w:hAnsi="Times New Roman" w:cs="Times New Roman"/>
          <w:sz w:val="24"/>
          <w:szCs w:val="24"/>
        </w:rPr>
        <w:lastRenderedPageBreak/>
        <w:t>o których mowa w art. 30b ust. 1 pkt 5 ustawy PIT, tj. z umorzenia, odkupienia, wykupienia albo unicestwienia w inny sposób tytułów uczestnictwa w funduszach kapitałowych</w:t>
      </w:r>
      <w:r w:rsidR="00425B8D" w:rsidRPr="006B7F2D">
        <w:rPr>
          <w:rFonts w:ascii="Times New Roman" w:hAnsi="Times New Roman" w:cs="Times New Roman"/>
          <w:sz w:val="24"/>
          <w:szCs w:val="24"/>
        </w:rPr>
        <w:t>, a także zmiana art. 11 ust. 3 ustawy o ryczałcie dotycząca zasad dokonywania odliczeń od przychodów opodatkowanych ryczałtem od przychodów ewidencjonowanych.</w:t>
      </w:r>
    </w:p>
    <w:p w14:paraId="5DF78CBB" w14:textId="77777777" w:rsidR="00934DFD" w:rsidRPr="006B7F2D" w:rsidRDefault="00934DFD" w:rsidP="00FD3887">
      <w:pPr>
        <w:pStyle w:val="Akapitzlist"/>
        <w:numPr>
          <w:ilvl w:val="0"/>
          <w:numId w:val="30"/>
        </w:numPr>
        <w:spacing w:after="120" w:line="360" w:lineRule="auto"/>
        <w:ind w:left="426" w:hanging="426"/>
        <w:contextualSpacing w:val="0"/>
        <w:jc w:val="both"/>
        <w:rPr>
          <w:rFonts w:ascii="Times New Roman" w:eastAsia="Calibri" w:hAnsi="Times New Roman" w:cs="Times New Roman"/>
          <w:b/>
          <w:iCs/>
          <w:sz w:val="24"/>
          <w:szCs w:val="24"/>
        </w:rPr>
      </w:pPr>
      <w:r w:rsidRPr="006B7F2D">
        <w:rPr>
          <w:rFonts w:ascii="Times New Roman" w:eastAsia="Calibri" w:hAnsi="Times New Roman" w:cs="Times New Roman"/>
          <w:b/>
          <w:iCs/>
          <w:sz w:val="24"/>
          <w:szCs w:val="24"/>
        </w:rPr>
        <w:t>Wpływ na MŚP</w:t>
      </w:r>
    </w:p>
    <w:p w14:paraId="7CDED638" w14:textId="2E0040B9" w:rsidR="00934DFD" w:rsidRPr="006B7F2D" w:rsidRDefault="00934DFD" w:rsidP="005B1B44">
      <w:pPr>
        <w:widowControl w:val="0"/>
        <w:autoSpaceDE w:val="0"/>
        <w:autoSpaceDN w:val="0"/>
        <w:adjustRightInd w:val="0"/>
        <w:spacing w:line="360" w:lineRule="auto"/>
        <w:jc w:val="both"/>
        <w:rPr>
          <w:rFonts w:ascii="Times New Roman" w:eastAsia="Times New Roman" w:hAnsi="Times New Roman" w:cs="Times New Roman"/>
          <w:sz w:val="24"/>
          <w:szCs w:val="24"/>
          <w:lang w:eastAsia="pl-PL"/>
        </w:rPr>
      </w:pPr>
      <w:r w:rsidRPr="006B7F2D">
        <w:rPr>
          <w:rFonts w:ascii="Times New Roman" w:hAnsi="Times New Roman" w:cs="Times New Roman"/>
          <w:spacing w:val="-2"/>
          <w:sz w:val="24"/>
          <w:szCs w:val="24"/>
        </w:rPr>
        <w:t>Pr</w:t>
      </w:r>
      <w:r w:rsidR="002B11C7" w:rsidRPr="006B7F2D">
        <w:rPr>
          <w:rFonts w:ascii="Times New Roman" w:hAnsi="Times New Roman" w:cs="Times New Roman"/>
          <w:spacing w:val="-2"/>
          <w:sz w:val="24"/>
          <w:szCs w:val="24"/>
        </w:rPr>
        <w:t>zyjmuje się, że pr</w:t>
      </w:r>
      <w:r w:rsidRPr="006B7F2D">
        <w:rPr>
          <w:rFonts w:ascii="Times New Roman" w:hAnsi="Times New Roman" w:cs="Times New Roman"/>
          <w:spacing w:val="-2"/>
          <w:sz w:val="24"/>
          <w:szCs w:val="24"/>
        </w:rPr>
        <w:t xml:space="preserve">oponowane zmiany w zakresie kasowego PIT będą miały korzystny wpływ na funkcjonowanie mikro i małych przedsiębiorstw. </w:t>
      </w:r>
      <w:r w:rsidRPr="006B7F2D">
        <w:rPr>
          <w:rFonts w:ascii="Times New Roman" w:eastAsia="Times New Roman" w:hAnsi="Times New Roman" w:cs="Times New Roman"/>
          <w:sz w:val="24"/>
          <w:szCs w:val="24"/>
          <w:lang w:eastAsia="pl-PL"/>
        </w:rPr>
        <w:t>P</w:t>
      </w:r>
      <w:r w:rsidRPr="006B7F2D">
        <w:rPr>
          <w:rFonts w:ascii="Times New Roman" w:hAnsi="Times New Roman" w:cs="Times New Roman"/>
          <w:sz w:val="24"/>
          <w:szCs w:val="24"/>
        </w:rPr>
        <w:t xml:space="preserve">rojekt ustawy wdraża </w:t>
      </w:r>
      <w:r w:rsidR="002B11C7" w:rsidRPr="006B7F2D">
        <w:rPr>
          <w:rFonts w:ascii="Times New Roman" w:hAnsi="Times New Roman" w:cs="Times New Roman"/>
          <w:sz w:val="24"/>
          <w:szCs w:val="24"/>
        </w:rPr>
        <w:t xml:space="preserve">bowiem </w:t>
      </w:r>
      <w:r w:rsidRPr="006B7F2D">
        <w:rPr>
          <w:rFonts w:ascii="Times New Roman" w:hAnsi="Times New Roman" w:cs="Times New Roman"/>
          <w:sz w:val="24"/>
          <w:szCs w:val="24"/>
        </w:rPr>
        <w:t>korzystne rozwiązania dla przedsiębiorców</w:t>
      </w:r>
      <w:r w:rsidRPr="006B7F2D">
        <w:rPr>
          <w:rFonts w:ascii="Times New Roman" w:hAnsi="Times New Roman" w:cs="Times New Roman"/>
          <w:spacing w:val="-2"/>
          <w:sz w:val="24"/>
          <w:szCs w:val="24"/>
        </w:rPr>
        <w:t xml:space="preserve"> prowadzących działalność w niewielkich rozmiarach polegające na </w:t>
      </w:r>
      <w:r w:rsidRPr="006B7F2D">
        <w:rPr>
          <w:rFonts w:ascii="Times New Roman" w:hAnsi="Times New Roman" w:cs="Times New Roman"/>
          <w:color w:val="1B1B1B"/>
          <w:sz w:val="24"/>
          <w:szCs w:val="24"/>
        </w:rPr>
        <w:t xml:space="preserve">możliwości płacenia podatku dochodowego dopiero po faktycznym otrzymaniu zapłaty za wydany towar albo wykonaną usługę (maksymalnie do 2 lat </w:t>
      </w:r>
      <w:r w:rsidRPr="006B7F2D">
        <w:rPr>
          <w:rFonts w:ascii="Times New Roman" w:eastAsia="Lato" w:hAnsi="Times New Roman" w:cs="Times New Roman"/>
          <w:sz w:val="24"/>
          <w:szCs w:val="24"/>
          <w:lang w:eastAsia="pl-PL"/>
        </w:rPr>
        <w:t>od dnia wystawienia faktury).</w:t>
      </w:r>
      <w:r w:rsidRPr="006B7F2D">
        <w:rPr>
          <w:rFonts w:ascii="Times New Roman" w:hAnsi="Times New Roman" w:cs="Times New Roman"/>
          <w:spacing w:val="-2"/>
          <w:sz w:val="24"/>
          <w:szCs w:val="24"/>
        </w:rPr>
        <w:t xml:space="preserve"> Możliwość ustalenia przychodu po otrzymaniu zapłaty, a nie np. już w dacie wystawienia faktury, pomimo nieotrzymania zapłaty za tę fakturę, skutkuje również późniejszym terminem zapłaty podatku, co korzystnie wpływa na płynność finansową przedsiębiorcy.</w:t>
      </w:r>
    </w:p>
    <w:p w14:paraId="45468EC2" w14:textId="7B8EC1A7" w:rsidR="001371B2" w:rsidRPr="006B7F2D" w:rsidRDefault="001371B2" w:rsidP="00FD3887">
      <w:pPr>
        <w:pStyle w:val="Akapitzlist"/>
        <w:numPr>
          <w:ilvl w:val="0"/>
          <w:numId w:val="30"/>
        </w:numPr>
        <w:shd w:val="clear" w:color="auto" w:fill="FFFFFF" w:themeFill="background1"/>
        <w:spacing w:before="120" w:after="120" w:line="360" w:lineRule="auto"/>
        <w:ind w:left="426" w:hanging="426"/>
        <w:jc w:val="both"/>
        <w:rPr>
          <w:rFonts w:ascii="Times New Roman" w:eastAsia="Times New Roman" w:hAnsi="Times New Roman" w:cs="Times New Roman"/>
          <w:b/>
          <w:sz w:val="24"/>
          <w:szCs w:val="24"/>
          <w:lang w:eastAsia="pl-PL"/>
        </w:rPr>
      </w:pPr>
      <w:r w:rsidRPr="006B7F2D">
        <w:rPr>
          <w:rFonts w:ascii="Times New Roman" w:eastAsia="Times New Roman" w:hAnsi="Times New Roman" w:cs="Times New Roman"/>
          <w:b/>
          <w:sz w:val="24"/>
          <w:szCs w:val="24"/>
          <w:lang w:eastAsia="pl-PL"/>
        </w:rPr>
        <w:t>Dodatkowe informacje</w:t>
      </w:r>
    </w:p>
    <w:p w14:paraId="3EDF7FBB" w14:textId="77777777" w:rsidR="001371B2" w:rsidRPr="006B7F2D" w:rsidRDefault="001371B2" w:rsidP="005B1B44">
      <w:pPr>
        <w:shd w:val="clear" w:color="auto" w:fill="FFFFFF" w:themeFill="background1"/>
        <w:spacing w:before="120" w:after="120" w:line="360" w:lineRule="auto"/>
        <w:jc w:val="both"/>
        <w:rPr>
          <w:rFonts w:ascii="Times New Roman" w:eastAsia="Times New Roman" w:hAnsi="Times New Roman" w:cs="Times New Roman"/>
          <w:sz w:val="24"/>
          <w:szCs w:val="24"/>
          <w:lang w:eastAsia="pl-PL"/>
        </w:rPr>
      </w:pPr>
      <w:r w:rsidRPr="006B7F2D">
        <w:rPr>
          <w:rFonts w:ascii="Times New Roman" w:eastAsia="Times New Roman" w:hAnsi="Times New Roman" w:cs="Times New Roman"/>
          <w:sz w:val="24"/>
          <w:szCs w:val="24"/>
          <w:lang w:eastAsia="pl-PL"/>
        </w:rPr>
        <w:t xml:space="preserve">Projekt ustawy jest zgodny z prawem Unii Europejskiej i nie podlega obowiązkowi przedstawienia właściwym instytucjom Unii Europejskiej, w tym Europejskiemu Bankowi Centralnemu, w celu uzyskania opinii, dokonania powiadomienia, konsultacji albo uzgodnienia. </w:t>
      </w:r>
    </w:p>
    <w:p w14:paraId="1F340399" w14:textId="77777777" w:rsidR="001371B2" w:rsidRPr="006B7F2D" w:rsidRDefault="001371B2" w:rsidP="005B1B44">
      <w:pPr>
        <w:shd w:val="clear" w:color="auto" w:fill="FFFFFF" w:themeFill="background1"/>
        <w:spacing w:before="120" w:after="120" w:line="360" w:lineRule="auto"/>
        <w:jc w:val="both"/>
        <w:rPr>
          <w:rFonts w:ascii="Times New Roman" w:eastAsia="Times New Roman" w:hAnsi="Times New Roman" w:cs="Times New Roman"/>
          <w:sz w:val="24"/>
          <w:szCs w:val="24"/>
          <w:lang w:eastAsia="pl-PL"/>
        </w:rPr>
      </w:pPr>
      <w:r w:rsidRPr="006B7F2D">
        <w:rPr>
          <w:rFonts w:ascii="Times New Roman" w:eastAsia="Times New Roman" w:hAnsi="Times New Roman" w:cs="Times New Roman"/>
          <w:sz w:val="24"/>
          <w:szCs w:val="24"/>
          <w:lang w:eastAsia="pl-PL"/>
        </w:rPr>
        <w:t xml:space="preserve">Projekt ustawy nie podlega procedurze notyfikacji aktów prawnych, określonej w przepisach rozporządzenia Rady Ministrów z dnia 23 grudnia 2002 r. w sprawie funkcjonowania krajowego systemu notyfikacji norm i aktów prawnych (Dz. U. poz. 2039, z późn. zm.). </w:t>
      </w:r>
    </w:p>
    <w:p w14:paraId="297AD62E" w14:textId="77777777" w:rsidR="001371B2" w:rsidRPr="006B7F2D" w:rsidRDefault="001371B2" w:rsidP="005B1B44">
      <w:pPr>
        <w:shd w:val="clear" w:color="auto" w:fill="FFFFFF" w:themeFill="background1"/>
        <w:spacing w:before="120" w:after="120" w:line="360" w:lineRule="auto"/>
        <w:jc w:val="both"/>
        <w:rPr>
          <w:rFonts w:ascii="Times New Roman" w:eastAsiaTheme="minorEastAsia" w:hAnsi="Times New Roman" w:cs="Times New Roman"/>
          <w:sz w:val="24"/>
          <w:szCs w:val="24"/>
          <w:lang w:eastAsia="pl-PL"/>
        </w:rPr>
      </w:pPr>
      <w:r w:rsidRPr="006B7F2D">
        <w:rPr>
          <w:rFonts w:ascii="Times New Roman" w:eastAsia="Times New Roman" w:hAnsi="Times New Roman" w:cs="Times New Roman"/>
          <w:sz w:val="24"/>
          <w:szCs w:val="24"/>
          <w:lang w:eastAsia="pl-PL"/>
        </w:rPr>
        <w:t>Projekt nie stwarza zagrożeń korupcyjnych.</w:t>
      </w:r>
    </w:p>
    <w:sectPr w:rsidR="001371B2" w:rsidRPr="006B7F2D" w:rsidSect="006B7F2D">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E1451" w14:textId="77777777" w:rsidR="005C0218" w:rsidRDefault="005C0218" w:rsidP="00B511B4">
      <w:r>
        <w:separator/>
      </w:r>
    </w:p>
  </w:endnote>
  <w:endnote w:type="continuationSeparator" w:id="0">
    <w:p w14:paraId="0C7BBD7F" w14:textId="77777777" w:rsidR="005C0218" w:rsidRDefault="005C0218" w:rsidP="00B5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imes">
    <w:altName w:val="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altName w:val="Segoe UI"/>
    <w:panose1 w:val="020F0502020204030203"/>
    <w:charset w:val="EE"/>
    <w:family w:val="swiss"/>
    <w:pitch w:val="variable"/>
    <w:sig w:usb0="800000AF" w:usb1="4000604A"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8465224"/>
      <w:docPartObj>
        <w:docPartGallery w:val="Page Numbers (Bottom of Page)"/>
        <w:docPartUnique/>
      </w:docPartObj>
    </w:sdtPr>
    <w:sdtEndPr>
      <w:rPr>
        <w:rFonts w:ascii="Times New Roman" w:hAnsi="Times New Roman" w:cs="Times New Roman"/>
        <w:sz w:val="24"/>
        <w:szCs w:val="24"/>
      </w:rPr>
    </w:sdtEndPr>
    <w:sdtContent>
      <w:p w14:paraId="06B7CA51" w14:textId="50CD378D" w:rsidR="001371B2" w:rsidRPr="006B7F2D" w:rsidRDefault="001371B2">
        <w:pPr>
          <w:pStyle w:val="Stopka"/>
          <w:jc w:val="center"/>
          <w:rPr>
            <w:rFonts w:ascii="Times New Roman" w:hAnsi="Times New Roman" w:cs="Times New Roman"/>
            <w:sz w:val="24"/>
            <w:szCs w:val="24"/>
          </w:rPr>
        </w:pPr>
        <w:r w:rsidRPr="006B7F2D">
          <w:rPr>
            <w:rFonts w:ascii="Times New Roman" w:hAnsi="Times New Roman" w:cs="Times New Roman"/>
            <w:sz w:val="24"/>
            <w:szCs w:val="24"/>
          </w:rPr>
          <w:fldChar w:fldCharType="begin"/>
        </w:r>
        <w:r w:rsidRPr="006B7F2D">
          <w:rPr>
            <w:rFonts w:ascii="Times New Roman" w:hAnsi="Times New Roman" w:cs="Times New Roman"/>
            <w:sz w:val="24"/>
            <w:szCs w:val="24"/>
          </w:rPr>
          <w:instrText>PAGE   \* MERGEFORMAT</w:instrText>
        </w:r>
        <w:r w:rsidRPr="006B7F2D">
          <w:rPr>
            <w:rFonts w:ascii="Times New Roman" w:hAnsi="Times New Roman" w:cs="Times New Roman"/>
            <w:sz w:val="24"/>
            <w:szCs w:val="24"/>
          </w:rPr>
          <w:fldChar w:fldCharType="separate"/>
        </w:r>
        <w:r w:rsidRPr="006B7F2D">
          <w:rPr>
            <w:rFonts w:ascii="Times New Roman" w:hAnsi="Times New Roman" w:cs="Times New Roman"/>
            <w:sz w:val="24"/>
            <w:szCs w:val="24"/>
          </w:rPr>
          <w:t>2</w:t>
        </w:r>
        <w:r w:rsidRPr="006B7F2D">
          <w:rPr>
            <w:rFonts w:ascii="Times New Roman" w:hAnsi="Times New Roman" w:cs="Times New Roman"/>
            <w:sz w:val="24"/>
            <w:szCs w:val="24"/>
          </w:rPr>
          <w:fldChar w:fldCharType="end"/>
        </w:r>
      </w:p>
    </w:sdtContent>
  </w:sdt>
  <w:p w14:paraId="2D7D75B8" w14:textId="77777777" w:rsidR="001371B2" w:rsidRDefault="001371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FF78B" w14:textId="77777777" w:rsidR="005C0218" w:rsidRDefault="005C0218" w:rsidP="00B511B4">
      <w:r>
        <w:separator/>
      </w:r>
    </w:p>
  </w:footnote>
  <w:footnote w:type="continuationSeparator" w:id="0">
    <w:p w14:paraId="57459679" w14:textId="77777777" w:rsidR="005C0218" w:rsidRDefault="005C0218" w:rsidP="00B51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3BEF"/>
    <w:multiLevelType w:val="hybridMultilevel"/>
    <w:tmpl w:val="D4BA9B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517453"/>
    <w:multiLevelType w:val="hybridMultilevel"/>
    <w:tmpl w:val="5EFE98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603186"/>
    <w:multiLevelType w:val="hybridMultilevel"/>
    <w:tmpl w:val="49301072"/>
    <w:lvl w:ilvl="0" w:tplc="DAA8DBC0">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7737855"/>
    <w:multiLevelType w:val="hybridMultilevel"/>
    <w:tmpl w:val="C062052A"/>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 w15:restartNumberingAfterBreak="0">
    <w:nsid w:val="0A0E6F82"/>
    <w:multiLevelType w:val="hybridMultilevel"/>
    <w:tmpl w:val="302ED1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6E344D"/>
    <w:multiLevelType w:val="hybridMultilevel"/>
    <w:tmpl w:val="C262B6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BC2C54"/>
    <w:multiLevelType w:val="hybridMultilevel"/>
    <w:tmpl w:val="A6C66404"/>
    <w:lvl w:ilvl="0" w:tplc="0180F258">
      <w:start w:val="1"/>
      <w:numFmt w:val="upperRoman"/>
      <w:lvlText w:val="%1."/>
      <w:lvlJc w:val="left"/>
      <w:pPr>
        <w:ind w:left="1500" w:hanging="72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 w15:restartNumberingAfterBreak="0">
    <w:nsid w:val="19CF60DF"/>
    <w:multiLevelType w:val="hybridMultilevel"/>
    <w:tmpl w:val="4300BF1A"/>
    <w:lvl w:ilvl="0" w:tplc="DDE078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52718F"/>
    <w:multiLevelType w:val="hybridMultilevel"/>
    <w:tmpl w:val="36048E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1DF1597"/>
    <w:multiLevelType w:val="hybridMultilevel"/>
    <w:tmpl w:val="E280D8D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249B0772"/>
    <w:multiLevelType w:val="hybridMultilevel"/>
    <w:tmpl w:val="D2021636"/>
    <w:lvl w:ilvl="0" w:tplc="C946FAD2">
      <w:start w:val="1"/>
      <w:numFmt w:val="upperRoman"/>
      <w:lvlText w:val="%1."/>
      <w:lvlJc w:val="left"/>
      <w:pPr>
        <w:ind w:left="2076" w:hanging="720"/>
      </w:pPr>
      <w:rPr>
        <w:rFonts w:hint="default"/>
      </w:rPr>
    </w:lvl>
    <w:lvl w:ilvl="1" w:tplc="04150019" w:tentative="1">
      <w:start w:val="1"/>
      <w:numFmt w:val="lowerLetter"/>
      <w:lvlText w:val="%2."/>
      <w:lvlJc w:val="left"/>
      <w:pPr>
        <w:ind w:left="2436" w:hanging="360"/>
      </w:pPr>
    </w:lvl>
    <w:lvl w:ilvl="2" w:tplc="0415001B" w:tentative="1">
      <w:start w:val="1"/>
      <w:numFmt w:val="lowerRoman"/>
      <w:lvlText w:val="%3."/>
      <w:lvlJc w:val="right"/>
      <w:pPr>
        <w:ind w:left="3156" w:hanging="180"/>
      </w:pPr>
    </w:lvl>
    <w:lvl w:ilvl="3" w:tplc="0415000F" w:tentative="1">
      <w:start w:val="1"/>
      <w:numFmt w:val="decimal"/>
      <w:lvlText w:val="%4."/>
      <w:lvlJc w:val="left"/>
      <w:pPr>
        <w:ind w:left="3876" w:hanging="360"/>
      </w:pPr>
    </w:lvl>
    <w:lvl w:ilvl="4" w:tplc="04150019" w:tentative="1">
      <w:start w:val="1"/>
      <w:numFmt w:val="lowerLetter"/>
      <w:lvlText w:val="%5."/>
      <w:lvlJc w:val="left"/>
      <w:pPr>
        <w:ind w:left="4596" w:hanging="360"/>
      </w:pPr>
    </w:lvl>
    <w:lvl w:ilvl="5" w:tplc="0415001B" w:tentative="1">
      <w:start w:val="1"/>
      <w:numFmt w:val="lowerRoman"/>
      <w:lvlText w:val="%6."/>
      <w:lvlJc w:val="right"/>
      <w:pPr>
        <w:ind w:left="5316" w:hanging="180"/>
      </w:pPr>
    </w:lvl>
    <w:lvl w:ilvl="6" w:tplc="0415000F" w:tentative="1">
      <w:start w:val="1"/>
      <w:numFmt w:val="decimal"/>
      <w:lvlText w:val="%7."/>
      <w:lvlJc w:val="left"/>
      <w:pPr>
        <w:ind w:left="6036" w:hanging="360"/>
      </w:pPr>
    </w:lvl>
    <w:lvl w:ilvl="7" w:tplc="04150019" w:tentative="1">
      <w:start w:val="1"/>
      <w:numFmt w:val="lowerLetter"/>
      <w:lvlText w:val="%8."/>
      <w:lvlJc w:val="left"/>
      <w:pPr>
        <w:ind w:left="6756" w:hanging="360"/>
      </w:pPr>
    </w:lvl>
    <w:lvl w:ilvl="8" w:tplc="0415001B" w:tentative="1">
      <w:start w:val="1"/>
      <w:numFmt w:val="lowerRoman"/>
      <w:lvlText w:val="%9."/>
      <w:lvlJc w:val="right"/>
      <w:pPr>
        <w:ind w:left="7476" w:hanging="180"/>
      </w:pPr>
    </w:lvl>
  </w:abstractNum>
  <w:abstractNum w:abstractNumId="11" w15:restartNumberingAfterBreak="0">
    <w:nsid w:val="251D061B"/>
    <w:multiLevelType w:val="hybridMultilevel"/>
    <w:tmpl w:val="E848B628"/>
    <w:lvl w:ilvl="0" w:tplc="04150011">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247471"/>
    <w:multiLevelType w:val="hybridMultilevel"/>
    <w:tmpl w:val="B11860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6F83099"/>
    <w:multiLevelType w:val="hybridMultilevel"/>
    <w:tmpl w:val="4DA651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D182207"/>
    <w:multiLevelType w:val="hybridMultilevel"/>
    <w:tmpl w:val="3D6CE956"/>
    <w:lvl w:ilvl="0" w:tplc="35566E7E">
      <w:start w:val="4"/>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546FD0"/>
    <w:multiLevelType w:val="hybridMultilevel"/>
    <w:tmpl w:val="387C55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1B287A"/>
    <w:multiLevelType w:val="hybridMultilevel"/>
    <w:tmpl w:val="164A9D06"/>
    <w:lvl w:ilvl="0" w:tplc="04150001">
      <w:start w:val="1"/>
      <w:numFmt w:val="bullet"/>
      <w:lvlText w:val=""/>
      <w:lvlJc w:val="left"/>
      <w:pPr>
        <w:ind w:left="1008" w:hanging="360"/>
      </w:pPr>
      <w:rPr>
        <w:rFonts w:ascii="Symbol" w:hAnsi="Symbol" w:hint="default"/>
      </w:rPr>
    </w:lvl>
    <w:lvl w:ilvl="1" w:tplc="04150003" w:tentative="1">
      <w:start w:val="1"/>
      <w:numFmt w:val="bullet"/>
      <w:lvlText w:val="o"/>
      <w:lvlJc w:val="left"/>
      <w:pPr>
        <w:ind w:left="1728" w:hanging="360"/>
      </w:pPr>
      <w:rPr>
        <w:rFonts w:ascii="Courier New" w:hAnsi="Courier New" w:cs="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cs="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cs="Courier New" w:hint="default"/>
      </w:rPr>
    </w:lvl>
    <w:lvl w:ilvl="8" w:tplc="04150005" w:tentative="1">
      <w:start w:val="1"/>
      <w:numFmt w:val="bullet"/>
      <w:lvlText w:val=""/>
      <w:lvlJc w:val="left"/>
      <w:pPr>
        <w:ind w:left="6768" w:hanging="360"/>
      </w:pPr>
      <w:rPr>
        <w:rFonts w:ascii="Wingdings" w:hAnsi="Wingdings" w:hint="default"/>
      </w:rPr>
    </w:lvl>
  </w:abstractNum>
  <w:abstractNum w:abstractNumId="17" w15:restartNumberingAfterBreak="0">
    <w:nsid w:val="31426F82"/>
    <w:multiLevelType w:val="hybridMultilevel"/>
    <w:tmpl w:val="5B5074D0"/>
    <w:lvl w:ilvl="0" w:tplc="0415000F">
      <w:start w:val="1"/>
      <w:numFmt w:val="decimal"/>
      <w:lvlText w:val="%1."/>
      <w:lvlJc w:val="left"/>
      <w:pPr>
        <w:ind w:left="720" w:hanging="360"/>
      </w:pPr>
      <w:rPr>
        <w:rFonts w:hint="default"/>
      </w:rPr>
    </w:lvl>
    <w:lvl w:ilvl="1" w:tplc="AFBA2852">
      <w:numFmt w:val="bullet"/>
      <w:lvlText w:val=""/>
      <w:lvlJc w:val="left"/>
      <w:pPr>
        <w:ind w:left="1440" w:hanging="360"/>
      </w:pPr>
      <w:rPr>
        <w:rFonts w:ascii="SymbolMT" w:eastAsiaTheme="minorHAnsi" w:hAnsi="SymbolMT" w:cs="SymbolMT"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026B7B"/>
    <w:multiLevelType w:val="hybridMultilevel"/>
    <w:tmpl w:val="BF8E43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0A768D"/>
    <w:multiLevelType w:val="hybridMultilevel"/>
    <w:tmpl w:val="DF86A792"/>
    <w:lvl w:ilvl="0" w:tplc="045A61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3257A1"/>
    <w:multiLevelType w:val="hybridMultilevel"/>
    <w:tmpl w:val="2B8269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6AF271D"/>
    <w:multiLevelType w:val="hybridMultilevel"/>
    <w:tmpl w:val="2F96D8D0"/>
    <w:lvl w:ilvl="0" w:tplc="38E294AC">
      <w:start w:val="1"/>
      <w:numFmt w:val="decimal"/>
      <w:pStyle w:val="ListanumeracjaMF"/>
      <w:lvlText w:val="%1."/>
      <w:lvlJc w:val="left"/>
      <w:pPr>
        <w:ind w:left="720" w:hanging="360"/>
      </w:pPr>
    </w:lvl>
    <w:lvl w:ilvl="1" w:tplc="F3D24FE0" w:tentative="1">
      <w:start w:val="1"/>
      <w:numFmt w:val="lowerLetter"/>
      <w:lvlText w:val="%2."/>
      <w:lvlJc w:val="left"/>
      <w:pPr>
        <w:ind w:left="1440" w:hanging="360"/>
      </w:pPr>
    </w:lvl>
    <w:lvl w:ilvl="2" w:tplc="C730284C" w:tentative="1">
      <w:start w:val="1"/>
      <w:numFmt w:val="lowerRoman"/>
      <w:lvlText w:val="%3."/>
      <w:lvlJc w:val="right"/>
      <w:pPr>
        <w:ind w:left="2160" w:hanging="180"/>
      </w:pPr>
    </w:lvl>
    <w:lvl w:ilvl="3" w:tplc="419C6140" w:tentative="1">
      <w:start w:val="1"/>
      <w:numFmt w:val="decimal"/>
      <w:lvlText w:val="%4."/>
      <w:lvlJc w:val="left"/>
      <w:pPr>
        <w:ind w:left="2880" w:hanging="360"/>
      </w:pPr>
    </w:lvl>
    <w:lvl w:ilvl="4" w:tplc="5ECE8CF6" w:tentative="1">
      <w:start w:val="1"/>
      <w:numFmt w:val="lowerLetter"/>
      <w:lvlText w:val="%5."/>
      <w:lvlJc w:val="left"/>
      <w:pPr>
        <w:ind w:left="3600" w:hanging="360"/>
      </w:pPr>
    </w:lvl>
    <w:lvl w:ilvl="5" w:tplc="5000604C" w:tentative="1">
      <w:start w:val="1"/>
      <w:numFmt w:val="lowerRoman"/>
      <w:lvlText w:val="%6."/>
      <w:lvlJc w:val="right"/>
      <w:pPr>
        <w:ind w:left="4320" w:hanging="180"/>
      </w:pPr>
    </w:lvl>
    <w:lvl w:ilvl="6" w:tplc="BCDCFD94" w:tentative="1">
      <w:start w:val="1"/>
      <w:numFmt w:val="decimal"/>
      <w:lvlText w:val="%7."/>
      <w:lvlJc w:val="left"/>
      <w:pPr>
        <w:ind w:left="5040" w:hanging="360"/>
      </w:pPr>
    </w:lvl>
    <w:lvl w:ilvl="7" w:tplc="D1181A0A" w:tentative="1">
      <w:start w:val="1"/>
      <w:numFmt w:val="lowerLetter"/>
      <w:lvlText w:val="%8."/>
      <w:lvlJc w:val="left"/>
      <w:pPr>
        <w:ind w:left="5760" w:hanging="360"/>
      </w:pPr>
    </w:lvl>
    <w:lvl w:ilvl="8" w:tplc="630661F4" w:tentative="1">
      <w:start w:val="1"/>
      <w:numFmt w:val="lowerRoman"/>
      <w:lvlText w:val="%9."/>
      <w:lvlJc w:val="right"/>
      <w:pPr>
        <w:ind w:left="6480" w:hanging="180"/>
      </w:pPr>
    </w:lvl>
  </w:abstractNum>
  <w:abstractNum w:abstractNumId="22" w15:restartNumberingAfterBreak="0">
    <w:nsid w:val="38252E08"/>
    <w:multiLevelType w:val="hybridMultilevel"/>
    <w:tmpl w:val="323A4E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E132B73"/>
    <w:multiLevelType w:val="hybridMultilevel"/>
    <w:tmpl w:val="6E7857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A62D03"/>
    <w:multiLevelType w:val="hybridMultilevel"/>
    <w:tmpl w:val="44E0B8BE"/>
    <w:lvl w:ilvl="0" w:tplc="FDE265C2">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5" w15:restartNumberingAfterBreak="0">
    <w:nsid w:val="3EE04655"/>
    <w:multiLevelType w:val="hybridMultilevel"/>
    <w:tmpl w:val="DF9E65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EFE5973"/>
    <w:multiLevelType w:val="hybridMultilevel"/>
    <w:tmpl w:val="A3DEE9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1D6D7B"/>
    <w:multiLevelType w:val="multilevel"/>
    <w:tmpl w:val="AD1C9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1337FA"/>
    <w:multiLevelType w:val="hybridMultilevel"/>
    <w:tmpl w:val="85C6989C"/>
    <w:lvl w:ilvl="0" w:tplc="04F0EA9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497304D2"/>
    <w:multiLevelType w:val="hybridMultilevel"/>
    <w:tmpl w:val="253602B2"/>
    <w:lvl w:ilvl="0" w:tplc="A8486CD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54A46C78"/>
    <w:multiLevelType w:val="hybridMultilevel"/>
    <w:tmpl w:val="219CEA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305CC6"/>
    <w:multiLevelType w:val="hybridMultilevel"/>
    <w:tmpl w:val="B7D26A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6344A8"/>
    <w:multiLevelType w:val="multilevel"/>
    <w:tmpl w:val="64963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FE6678"/>
    <w:multiLevelType w:val="hybridMultilevel"/>
    <w:tmpl w:val="090A0034"/>
    <w:lvl w:ilvl="0" w:tplc="82C0A72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92101A"/>
    <w:multiLevelType w:val="hybridMultilevel"/>
    <w:tmpl w:val="00D4FE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AE1787"/>
    <w:multiLevelType w:val="hybridMultilevel"/>
    <w:tmpl w:val="9C8061AE"/>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36" w15:restartNumberingAfterBreak="0">
    <w:nsid w:val="6D7026E0"/>
    <w:multiLevelType w:val="hybridMultilevel"/>
    <w:tmpl w:val="CB88B75E"/>
    <w:lvl w:ilvl="0" w:tplc="55A87AA6">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7" w15:restartNumberingAfterBreak="0">
    <w:nsid w:val="6D896440"/>
    <w:multiLevelType w:val="hybridMultilevel"/>
    <w:tmpl w:val="80FEFB8E"/>
    <w:lvl w:ilvl="0" w:tplc="4F6EA07A">
      <w:start w:val="1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BD1DDF"/>
    <w:multiLevelType w:val="hybridMultilevel"/>
    <w:tmpl w:val="80047C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28843716">
    <w:abstractNumId w:val="6"/>
  </w:num>
  <w:num w:numId="2" w16cid:durableId="1050493262">
    <w:abstractNumId w:val="2"/>
  </w:num>
  <w:num w:numId="3" w16cid:durableId="188951542">
    <w:abstractNumId w:val="19"/>
  </w:num>
  <w:num w:numId="4" w16cid:durableId="1211307863">
    <w:abstractNumId w:val="18"/>
  </w:num>
  <w:num w:numId="5" w16cid:durableId="902108944">
    <w:abstractNumId w:val="1"/>
  </w:num>
  <w:num w:numId="6" w16cid:durableId="405539618">
    <w:abstractNumId w:val="33"/>
  </w:num>
  <w:num w:numId="7" w16cid:durableId="1485244072">
    <w:abstractNumId w:val="7"/>
  </w:num>
  <w:num w:numId="8" w16cid:durableId="1031957200">
    <w:abstractNumId w:val="0"/>
  </w:num>
  <w:num w:numId="9" w16cid:durableId="1256401942">
    <w:abstractNumId w:val="38"/>
  </w:num>
  <w:num w:numId="10" w16cid:durableId="1106730954">
    <w:abstractNumId w:val="26"/>
  </w:num>
  <w:num w:numId="11" w16cid:durableId="1596862960">
    <w:abstractNumId w:val="28"/>
  </w:num>
  <w:num w:numId="12" w16cid:durableId="2061893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6936079">
    <w:abstractNumId w:val="5"/>
  </w:num>
  <w:num w:numId="14" w16cid:durableId="14806113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216962">
    <w:abstractNumId w:val="32"/>
  </w:num>
  <w:num w:numId="16" w16cid:durableId="1674142896">
    <w:abstractNumId w:val="27"/>
  </w:num>
  <w:num w:numId="17" w16cid:durableId="1462382950">
    <w:abstractNumId w:val="30"/>
  </w:num>
  <w:num w:numId="18" w16cid:durableId="1097021956">
    <w:abstractNumId w:val="4"/>
  </w:num>
  <w:num w:numId="19" w16cid:durableId="1938826299">
    <w:abstractNumId w:val="35"/>
  </w:num>
  <w:num w:numId="20" w16cid:durableId="509299508">
    <w:abstractNumId w:val="9"/>
  </w:num>
  <w:num w:numId="21" w16cid:durableId="779568033">
    <w:abstractNumId w:val="16"/>
  </w:num>
  <w:num w:numId="22" w16cid:durableId="20368793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2590368">
    <w:abstractNumId w:val="34"/>
  </w:num>
  <w:num w:numId="24" w16cid:durableId="1423145959">
    <w:abstractNumId w:val="15"/>
  </w:num>
  <w:num w:numId="25" w16cid:durableId="583608885">
    <w:abstractNumId w:val="24"/>
  </w:num>
  <w:num w:numId="26" w16cid:durableId="1064449211">
    <w:abstractNumId w:val="36"/>
  </w:num>
  <w:num w:numId="27" w16cid:durableId="1186332775">
    <w:abstractNumId w:val="29"/>
  </w:num>
  <w:num w:numId="28" w16cid:durableId="1153914495">
    <w:abstractNumId w:val="31"/>
  </w:num>
  <w:num w:numId="29" w16cid:durableId="500895232">
    <w:abstractNumId w:val="23"/>
  </w:num>
  <w:num w:numId="30" w16cid:durableId="480270507">
    <w:abstractNumId w:val="10"/>
  </w:num>
  <w:num w:numId="31" w16cid:durableId="759646391">
    <w:abstractNumId w:val="3"/>
  </w:num>
  <w:num w:numId="32" w16cid:durableId="155659234">
    <w:abstractNumId w:val="17"/>
  </w:num>
  <w:num w:numId="33" w16cid:durableId="905260581">
    <w:abstractNumId w:val="22"/>
  </w:num>
  <w:num w:numId="34" w16cid:durableId="1438602450">
    <w:abstractNumId w:val="12"/>
  </w:num>
  <w:num w:numId="35" w16cid:durableId="1076629608">
    <w:abstractNumId w:val="21"/>
  </w:num>
  <w:num w:numId="36" w16cid:durableId="1316689733">
    <w:abstractNumId w:val="11"/>
  </w:num>
  <w:num w:numId="37" w16cid:durableId="1689133817">
    <w:abstractNumId w:val="14"/>
  </w:num>
  <w:num w:numId="38" w16cid:durableId="1249340556">
    <w:abstractNumId w:val="37"/>
  </w:num>
  <w:num w:numId="39" w16cid:durableId="6429302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EE8"/>
    <w:rsid w:val="00000590"/>
    <w:rsid w:val="0000199D"/>
    <w:rsid w:val="00002198"/>
    <w:rsid w:val="00004D67"/>
    <w:rsid w:val="0000648A"/>
    <w:rsid w:val="0000791A"/>
    <w:rsid w:val="00010FBA"/>
    <w:rsid w:val="000129D8"/>
    <w:rsid w:val="00012A78"/>
    <w:rsid w:val="00013B97"/>
    <w:rsid w:val="00020270"/>
    <w:rsid w:val="00021D2D"/>
    <w:rsid w:val="00027CCB"/>
    <w:rsid w:val="00032133"/>
    <w:rsid w:val="00040075"/>
    <w:rsid w:val="00040761"/>
    <w:rsid w:val="0004337E"/>
    <w:rsid w:val="00047CB9"/>
    <w:rsid w:val="0005604D"/>
    <w:rsid w:val="00056CA0"/>
    <w:rsid w:val="00057672"/>
    <w:rsid w:val="00057878"/>
    <w:rsid w:val="00057A8E"/>
    <w:rsid w:val="00061CC0"/>
    <w:rsid w:val="000627BA"/>
    <w:rsid w:val="00063446"/>
    <w:rsid w:val="0007392E"/>
    <w:rsid w:val="0008090D"/>
    <w:rsid w:val="00080C9B"/>
    <w:rsid w:val="00081774"/>
    <w:rsid w:val="0008256A"/>
    <w:rsid w:val="00083061"/>
    <w:rsid w:val="000836CA"/>
    <w:rsid w:val="00084335"/>
    <w:rsid w:val="00091780"/>
    <w:rsid w:val="00094A7A"/>
    <w:rsid w:val="000A2F60"/>
    <w:rsid w:val="000A30F0"/>
    <w:rsid w:val="000A41C1"/>
    <w:rsid w:val="000B0410"/>
    <w:rsid w:val="000B0B4F"/>
    <w:rsid w:val="000B4699"/>
    <w:rsid w:val="000B5418"/>
    <w:rsid w:val="000B62DF"/>
    <w:rsid w:val="000C1903"/>
    <w:rsid w:val="000C22AD"/>
    <w:rsid w:val="000C303E"/>
    <w:rsid w:val="000C4EDB"/>
    <w:rsid w:val="000C7970"/>
    <w:rsid w:val="000D3AA0"/>
    <w:rsid w:val="000D51C6"/>
    <w:rsid w:val="000D729B"/>
    <w:rsid w:val="000E1845"/>
    <w:rsid w:val="000E440E"/>
    <w:rsid w:val="000F7138"/>
    <w:rsid w:val="0010453E"/>
    <w:rsid w:val="00105F70"/>
    <w:rsid w:val="001102CC"/>
    <w:rsid w:val="00114D15"/>
    <w:rsid w:val="00115418"/>
    <w:rsid w:val="0013700C"/>
    <w:rsid w:val="0013712D"/>
    <w:rsid w:val="001371B2"/>
    <w:rsid w:val="0013732A"/>
    <w:rsid w:val="001375E6"/>
    <w:rsid w:val="00137BCE"/>
    <w:rsid w:val="001406DA"/>
    <w:rsid w:val="00140919"/>
    <w:rsid w:val="00142CFA"/>
    <w:rsid w:val="001443E8"/>
    <w:rsid w:val="00150BB0"/>
    <w:rsid w:val="00152676"/>
    <w:rsid w:val="0015585E"/>
    <w:rsid w:val="0015606B"/>
    <w:rsid w:val="00157339"/>
    <w:rsid w:val="00157A10"/>
    <w:rsid w:val="00160F15"/>
    <w:rsid w:val="001625EB"/>
    <w:rsid w:val="00167849"/>
    <w:rsid w:val="001745FC"/>
    <w:rsid w:val="00182FC1"/>
    <w:rsid w:val="00183B37"/>
    <w:rsid w:val="001864A4"/>
    <w:rsid w:val="00191FCE"/>
    <w:rsid w:val="00194E3D"/>
    <w:rsid w:val="00195EE8"/>
    <w:rsid w:val="00195F73"/>
    <w:rsid w:val="00197681"/>
    <w:rsid w:val="001A1B8A"/>
    <w:rsid w:val="001A38C5"/>
    <w:rsid w:val="001A3A07"/>
    <w:rsid w:val="001A4E3F"/>
    <w:rsid w:val="001A5D0D"/>
    <w:rsid w:val="001B5028"/>
    <w:rsid w:val="001B5491"/>
    <w:rsid w:val="001B60EE"/>
    <w:rsid w:val="001C0FA1"/>
    <w:rsid w:val="001C11EF"/>
    <w:rsid w:val="001C1AFB"/>
    <w:rsid w:val="001C53A5"/>
    <w:rsid w:val="001C588E"/>
    <w:rsid w:val="001D19CF"/>
    <w:rsid w:val="001D3DA1"/>
    <w:rsid w:val="001D4504"/>
    <w:rsid w:val="001D5468"/>
    <w:rsid w:val="001D60CA"/>
    <w:rsid w:val="001E658B"/>
    <w:rsid w:val="001E710F"/>
    <w:rsid w:val="001F0D62"/>
    <w:rsid w:val="00202374"/>
    <w:rsid w:val="00205205"/>
    <w:rsid w:val="00207147"/>
    <w:rsid w:val="00210E2F"/>
    <w:rsid w:val="00210ED9"/>
    <w:rsid w:val="00212FDE"/>
    <w:rsid w:val="00231426"/>
    <w:rsid w:val="00240AEF"/>
    <w:rsid w:val="002454E4"/>
    <w:rsid w:val="00262DAC"/>
    <w:rsid w:val="00263268"/>
    <w:rsid w:val="00267DC8"/>
    <w:rsid w:val="00271B3B"/>
    <w:rsid w:val="00273E32"/>
    <w:rsid w:val="002770A4"/>
    <w:rsid w:val="002810F8"/>
    <w:rsid w:val="00284413"/>
    <w:rsid w:val="00291D70"/>
    <w:rsid w:val="002944D7"/>
    <w:rsid w:val="002A0099"/>
    <w:rsid w:val="002A09E4"/>
    <w:rsid w:val="002A553A"/>
    <w:rsid w:val="002A779B"/>
    <w:rsid w:val="002A7B02"/>
    <w:rsid w:val="002B11C7"/>
    <w:rsid w:val="002B38F1"/>
    <w:rsid w:val="002B6C0A"/>
    <w:rsid w:val="002C1BE5"/>
    <w:rsid w:val="002C47C8"/>
    <w:rsid w:val="002C6BCC"/>
    <w:rsid w:val="002D1877"/>
    <w:rsid w:val="002D400D"/>
    <w:rsid w:val="002D7FFD"/>
    <w:rsid w:val="002E4B38"/>
    <w:rsid w:val="002E7AA9"/>
    <w:rsid w:val="002F1304"/>
    <w:rsid w:val="002F35AC"/>
    <w:rsid w:val="002F3825"/>
    <w:rsid w:val="002F4630"/>
    <w:rsid w:val="002F7C05"/>
    <w:rsid w:val="00300108"/>
    <w:rsid w:val="00301059"/>
    <w:rsid w:val="003015EA"/>
    <w:rsid w:val="00304EC6"/>
    <w:rsid w:val="00307C28"/>
    <w:rsid w:val="003141CB"/>
    <w:rsid w:val="00314E58"/>
    <w:rsid w:val="00316429"/>
    <w:rsid w:val="00325164"/>
    <w:rsid w:val="003257C7"/>
    <w:rsid w:val="00325C67"/>
    <w:rsid w:val="003275EE"/>
    <w:rsid w:val="00331C6E"/>
    <w:rsid w:val="00332F42"/>
    <w:rsid w:val="00334C4A"/>
    <w:rsid w:val="00334D70"/>
    <w:rsid w:val="00336190"/>
    <w:rsid w:val="00336F7F"/>
    <w:rsid w:val="00340634"/>
    <w:rsid w:val="00343112"/>
    <w:rsid w:val="00345724"/>
    <w:rsid w:val="0034739B"/>
    <w:rsid w:val="00347CD8"/>
    <w:rsid w:val="00350187"/>
    <w:rsid w:val="0035294C"/>
    <w:rsid w:val="00353E6D"/>
    <w:rsid w:val="00354468"/>
    <w:rsid w:val="00354D2E"/>
    <w:rsid w:val="003563C2"/>
    <w:rsid w:val="00357337"/>
    <w:rsid w:val="00360927"/>
    <w:rsid w:val="00360AEB"/>
    <w:rsid w:val="00362EAD"/>
    <w:rsid w:val="0036339C"/>
    <w:rsid w:val="00363FD5"/>
    <w:rsid w:val="00364447"/>
    <w:rsid w:val="00375096"/>
    <w:rsid w:val="00376AC6"/>
    <w:rsid w:val="0038168F"/>
    <w:rsid w:val="003817F7"/>
    <w:rsid w:val="0038260F"/>
    <w:rsid w:val="00382999"/>
    <w:rsid w:val="0038374A"/>
    <w:rsid w:val="00383FB8"/>
    <w:rsid w:val="00385D15"/>
    <w:rsid w:val="00396455"/>
    <w:rsid w:val="003971B0"/>
    <w:rsid w:val="003A11CE"/>
    <w:rsid w:val="003A2105"/>
    <w:rsid w:val="003A4184"/>
    <w:rsid w:val="003A4A1F"/>
    <w:rsid w:val="003A617B"/>
    <w:rsid w:val="003B00E3"/>
    <w:rsid w:val="003B6F9A"/>
    <w:rsid w:val="003C13A2"/>
    <w:rsid w:val="003C5883"/>
    <w:rsid w:val="003C599F"/>
    <w:rsid w:val="003D0203"/>
    <w:rsid w:val="003D1BFE"/>
    <w:rsid w:val="003D32A2"/>
    <w:rsid w:val="003D4A7D"/>
    <w:rsid w:val="003D6AF8"/>
    <w:rsid w:val="003D7BF6"/>
    <w:rsid w:val="003E1096"/>
    <w:rsid w:val="003E18C8"/>
    <w:rsid w:val="003E310E"/>
    <w:rsid w:val="003E6536"/>
    <w:rsid w:val="003F009D"/>
    <w:rsid w:val="003F1643"/>
    <w:rsid w:val="003F2019"/>
    <w:rsid w:val="003F4865"/>
    <w:rsid w:val="003F7FEC"/>
    <w:rsid w:val="0040698E"/>
    <w:rsid w:val="004111E4"/>
    <w:rsid w:val="00412921"/>
    <w:rsid w:val="00415647"/>
    <w:rsid w:val="00415AF3"/>
    <w:rsid w:val="004233B8"/>
    <w:rsid w:val="00424EE5"/>
    <w:rsid w:val="00425B8D"/>
    <w:rsid w:val="00426D03"/>
    <w:rsid w:val="00426E44"/>
    <w:rsid w:val="004306BE"/>
    <w:rsid w:val="00430BF3"/>
    <w:rsid w:val="00433B40"/>
    <w:rsid w:val="00433DF2"/>
    <w:rsid w:val="00436DE6"/>
    <w:rsid w:val="00443584"/>
    <w:rsid w:val="00444A79"/>
    <w:rsid w:val="0044740A"/>
    <w:rsid w:val="00450B00"/>
    <w:rsid w:val="00453A2F"/>
    <w:rsid w:val="00465E21"/>
    <w:rsid w:val="00467434"/>
    <w:rsid w:val="00475F34"/>
    <w:rsid w:val="00475F68"/>
    <w:rsid w:val="004822F3"/>
    <w:rsid w:val="00482DB5"/>
    <w:rsid w:val="00490C8A"/>
    <w:rsid w:val="004946B4"/>
    <w:rsid w:val="00495574"/>
    <w:rsid w:val="004958E7"/>
    <w:rsid w:val="00495F54"/>
    <w:rsid w:val="0049798C"/>
    <w:rsid w:val="004B0F09"/>
    <w:rsid w:val="004B1F03"/>
    <w:rsid w:val="004B3DBE"/>
    <w:rsid w:val="004B4C78"/>
    <w:rsid w:val="004C4294"/>
    <w:rsid w:val="004C6E3A"/>
    <w:rsid w:val="004D0E0A"/>
    <w:rsid w:val="004D13B9"/>
    <w:rsid w:val="004D226A"/>
    <w:rsid w:val="004D7E40"/>
    <w:rsid w:val="004E1195"/>
    <w:rsid w:val="004E2C95"/>
    <w:rsid w:val="004E4433"/>
    <w:rsid w:val="004E7184"/>
    <w:rsid w:val="004F4CE7"/>
    <w:rsid w:val="004F5864"/>
    <w:rsid w:val="004F5C9B"/>
    <w:rsid w:val="004F6B51"/>
    <w:rsid w:val="004F7198"/>
    <w:rsid w:val="005004A2"/>
    <w:rsid w:val="00501926"/>
    <w:rsid w:val="00501C09"/>
    <w:rsid w:val="00502F96"/>
    <w:rsid w:val="0050310C"/>
    <w:rsid w:val="0050316A"/>
    <w:rsid w:val="005031AA"/>
    <w:rsid w:val="00506E86"/>
    <w:rsid w:val="00510A25"/>
    <w:rsid w:val="00511A8A"/>
    <w:rsid w:val="005175D5"/>
    <w:rsid w:val="0052033F"/>
    <w:rsid w:val="00520D3B"/>
    <w:rsid w:val="005217D2"/>
    <w:rsid w:val="005227E4"/>
    <w:rsid w:val="005251E2"/>
    <w:rsid w:val="00526412"/>
    <w:rsid w:val="005362B0"/>
    <w:rsid w:val="005363AE"/>
    <w:rsid w:val="00540D47"/>
    <w:rsid w:val="005429B5"/>
    <w:rsid w:val="00546AE6"/>
    <w:rsid w:val="00551BC0"/>
    <w:rsid w:val="00555396"/>
    <w:rsid w:val="0055551F"/>
    <w:rsid w:val="00556435"/>
    <w:rsid w:val="00560AB3"/>
    <w:rsid w:val="00562139"/>
    <w:rsid w:val="00572921"/>
    <w:rsid w:val="00573519"/>
    <w:rsid w:val="0057357C"/>
    <w:rsid w:val="00580553"/>
    <w:rsid w:val="005807BC"/>
    <w:rsid w:val="00580EBC"/>
    <w:rsid w:val="005815FE"/>
    <w:rsid w:val="00583374"/>
    <w:rsid w:val="0059126A"/>
    <w:rsid w:val="00594458"/>
    <w:rsid w:val="005944FE"/>
    <w:rsid w:val="00596ACB"/>
    <w:rsid w:val="005A0176"/>
    <w:rsid w:val="005A4DC3"/>
    <w:rsid w:val="005A67CD"/>
    <w:rsid w:val="005A6E52"/>
    <w:rsid w:val="005B1B44"/>
    <w:rsid w:val="005B5CC0"/>
    <w:rsid w:val="005B7451"/>
    <w:rsid w:val="005C0218"/>
    <w:rsid w:val="005C107F"/>
    <w:rsid w:val="005C2A94"/>
    <w:rsid w:val="005C4250"/>
    <w:rsid w:val="005C603E"/>
    <w:rsid w:val="005C79F2"/>
    <w:rsid w:val="005C7EFC"/>
    <w:rsid w:val="005D3471"/>
    <w:rsid w:val="005D486E"/>
    <w:rsid w:val="005E196C"/>
    <w:rsid w:val="005E2C54"/>
    <w:rsid w:val="005E660B"/>
    <w:rsid w:val="005E6C3A"/>
    <w:rsid w:val="005F0DC5"/>
    <w:rsid w:val="005F43CF"/>
    <w:rsid w:val="005F481E"/>
    <w:rsid w:val="005F7110"/>
    <w:rsid w:val="005F7797"/>
    <w:rsid w:val="006007B2"/>
    <w:rsid w:val="00601215"/>
    <w:rsid w:val="0060169C"/>
    <w:rsid w:val="00601B19"/>
    <w:rsid w:val="006023E2"/>
    <w:rsid w:val="00604BE6"/>
    <w:rsid w:val="0060761C"/>
    <w:rsid w:val="0061114D"/>
    <w:rsid w:val="0061456C"/>
    <w:rsid w:val="006170A3"/>
    <w:rsid w:val="0062105A"/>
    <w:rsid w:val="006222B0"/>
    <w:rsid w:val="00625B4B"/>
    <w:rsid w:val="00626B87"/>
    <w:rsid w:val="006333CE"/>
    <w:rsid w:val="00643672"/>
    <w:rsid w:val="00645556"/>
    <w:rsid w:val="00650D38"/>
    <w:rsid w:val="006524C8"/>
    <w:rsid w:val="00655BEB"/>
    <w:rsid w:val="00665B8A"/>
    <w:rsid w:val="00667E5D"/>
    <w:rsid w:val="00670512"/>
    <w:rsid w:val="00670AC8"/>
    <w:rsid w:val="0067458D"/>
    <w:rsid w:val="00674F80"/>
    <w:rsid w:val="00676876"/>
    <w:rsid w:val="006823AE"/>
    <w:rsid w:val="00682403"/>
    <w:rsid w:val="00684793"/>
    <w:rsid w:val="00684E73"/>
    <w:rsid w:val="0069134F"/>
    <w:rsid w:val="0069485C"/>
    <w:rsid w:val="00695D66"/>
    <w:rsid w:val="006A4099"/>
    <w:rsid w:val="006A647D"/>
    <w:rsid w:val="006B455B"/>
    <w:rsid w:val="006B7F2D"/>
    <w:rsid w:val="006B7FE2"/>
    <w:rsid w:val="006C2B69"/>
    <w:rsid w:val="006C7248"/>
    <w:rsid w:val="006C7301"/>
    <w:rsid w:val="006D01DA"/>
    <w:rsid w:val="006D1351"/>
    <w:rsid w:val="006D1CB5"/>
    <w:rsid w:val="006D3C0F"/>
    <w:rsid w:val="006D5AF2"/>
    <w:rsid w:val="006D5F27"/>
    <w:rsid w:val="006D6ED7"/>
    <w:rsid w:val="006D7475"/>
    <w:rsid w:val="006D74D1"/>
    <w:rsid w:val="006D7F7D"/>
    <w:rsid w:val="006E6B31"/>
    <w:rsid w:val="006F0446"/>
    <w:rsid w:val="006F0CC6"/>
    <w:rsid w:val="006F2B53"/>
    <w:rsid w:val="006F4D5B"/>
    <w:rsid w:val="006F6FF4"/>
    <w:rsid w:val="006F7A1D"/>
    <w:rsid w:val="006F7A23"/>
    <w:rsid w:val="0070301A"/>
    <w:rsid w:val="00706F89"/>
    <w:rsid w:val="00712C2E"/>
    <w:rsid w:val="00713276"/>
    <w:rsid w:val="00713513"/>
    <w:rsid w:val="00713E4F"/>
    <w:rsid w:val="00721C87"/>
    <w:rsid w:val="00727037"/>
    <w:rsid w:val="00731EFA"/>
    <w:rsid w:val="0073558E"/>
    <w:rsid w:val="00735797"/>
    <w:rsid w:val="007460A1"/>
    <w:rsid w:val="00753937"/>
    <w:rsid w:val="00756AAB"/>
    <w:rsid w:val="00756E61"/>
    <w:rsid w:val="0075738F"/>
    <w:rsid w:val="00757B38"/>
    <w:rsid w:val="00760EE3"/>
    <w:rsid w:val="0076139D"/>
    <w:rsid w:val="00761DE3"/>
    <w:rsid w:val="007640A4"/>
    <w:rsid w:val="007660A7"/>
    <w:rsid w:val="0077216A"/>
    <w:rsid w:val="00772D21"/>
    <w:rsid w:val="00774AC1"/>
    <w:rsid w:val="00777C47"/>
    <w:rsid w:val="0078118F"/>
    <w:rsid w:val="00781254"/>
    <w:rsid w:val="00785116"/>
    <w:rsid w:val="0078570F"/>
    <w:rsid w:val="0078635A"/>
    <w:rsid w:val="0079281A"/>
    <w:rsid w:val="00793CAC"/>
    <w:rsid w:val="007971F5"/>
    <w:rsid w:val="007973BC"/>
    <w:rsid w:val="007A7EDD"/>
    <w:rsid w:val="007B4E55"/>
    <w:rsid w:val="007B4F5F"/>
    <w:rsid w:val="007B6744"/>
    <w:rsid w:val="007C6FE0"/>
    <w:rsid w:val="007D0260"/>
    <w:rsid w:val="007D2086"/>
    <w:rsid w:val="007D3612"/>
    <w:rsid w:val="007D4226"/>
    <w:rsid w:val="007D6C01"/>
    <w:rsid w:val="007D6F05"/>
    <w:rsid w:val="007E303D"/>
    <w:rsid w:val="007E5DB2"/>
    <w:rsid w:val="007E66F7"/>
    <w:rsid w:val="007E6E9D"/>
    <w:rsid w:val="007F23C5"/>
    <w:rsid w:val="007F2850"/>
    <w:rsid w:val="007F3F70"/>
    <w:rsid w:val="007F4A97"/>
    <w:rsid w:val="007F5305"/>
    <w:rsid w:val="008045B9"/>
    <w:rsid w:val="0080597D"/>
    <w:rsid w:val="0080609D"/>
    <w:rsid w:val="008124F5"/>
    <w:rsid w:val="00816E2C"/>
    <w:rsid w:val="008173D0"/>
    <w:rsid w:val="00817A4F"/>
    <w:rsid w:val="008202EE"/>
    <w:rsid w:val="00820B14"/>
    <w:rsid w:val="00821CA3"/>
    <w:rsid w:val="00822115"/>
    <w:rsid w:val="00824881"/>
    <w:rsid w:val="008261CE"/>
    <w:rsid w:val="00827A69"/>
    <w:rsid w:val="008364FB"/>
    <w:rsid w:val="008378D0"/>
    <w:rsid w:val="00843445"/>
    <w:rsid w:val="0084775D"/>
    <w:rsid w:val="00847F3D"/>
    <w:rsid w:val="008551B8"/>
    <w:rsid w:val="00862F17"/>
    <w:rsid w:val="008636CC"/>
    <w:rsid w:val="0086427F"/>
    <w:rsid w:val="00864D54"/>
    <w:rsid w:val="00876369"/>
    <w:rsid w:val="00883263"/>
    <w:rsid w:val="00883BF4"/>
    <w:rsid w:val="00886AE6"/>
    <w:rsid w:val="0088702B"/>
    <w:rsid w:val="00887452"/>
    <w:rsid w:val="00890DC9"/>
    <w:rsid w:val="00891223"/>
    <w:rsid w:val="00891351"/>
    <w:rsid w:val="00894EE8"/>
    <w:rsid w:val="00895265"/>
    <w:rsid w:val="008A125D"/>
    <w:rsid w:val="008A39FC"/>
    <w:rsid w:val="008A4AC3"/>
    <w:rsid w:val="008A5E91"/>
    <w:rsid w:val="008B0DF3"/>
    <w:rsid w:val="008B11D5"/>
    <w:rsid w:val="008B7407"/>
    <w:rsid w:val="008C05E7"/>
    <w:rsid w:val="008C3E92"/>
    <w:rsid w:val="008C5C02"/>
    <w:rsid w:val="008D5007"/>
    <w:rsid w:val="008E02EF"/>
    <w:rsid w:val="008E12AF"/>
    <w:rsid w:val="008E4B2B"/>
    <w:rsid w:val="008E4B3B"/>
    <w:rsid w:val="008E529C"/>
    <w:rsid w:val="008E7D36"/>
    <w:rsid w:val="008F1514"/>
    <w:rsid w:val="008F5CA0"/>
    <w:rsid w:val="009013E0"/>
    <w:rsid w:val="00902615"/>
    <w:rsid w:val="009056A2"/>
    <w:rsid w:val="009100F7"/>
    <w:rsid w:val="009111DD"/>
    <w:rsid w:val="00913AE0"/>
    <w:rsid w:val="00915E57"/>
    <w:rsid w:val="009210AD"/>
    <w:rsid w:val="00922306"/>
    <w:rsid w:val="0092641E"/>
    <w:rsid w:val="00931289"/>
    <w:rsid w:val="0093141C"/>
    <w:rsid w:val="00931431"/>
    <w:rsid w:val="009334FB"/>
    <w:rsid w:val="00934DFD"/>
    <w:rsid w:val="009358E7"/>
    <w:rsid w:val="00937379"/>
    <w:rsid w:val="0094080A"/>
    <w:rsid w:val="00940E06"/>
    <w:rsid w:val="0094479B"/>
    <w:rsid w:val="00947C8C"/>
    <w:rsid w:val="00950265"/>
    <w:rsid w:val="00960C2E"/>
    <w:rsid w:val="0096171A"/>
    <w:rsid w:val="009618FB"/>
    <w:rsid w:val="009626D9"/>
    <w:rsid w:val="0096354E"/>
    <w:rsid w:val="0096677F"/>
    <w:rsid w:val="00967C49"/>
    <w:rsid w:val="00972022"/>
    <w:rsid w:val="00973FC8"/>
    <w:rsid w:val="0097557B"/>
    <w:rsid w:val="00975C13"/>
    <w:rsid w:val="009770AD"/>
    <w:rsid w:val="00977713"/>
    <w:rsid w:val="0098026A"/>
    <w:rsid w:val="00983ECC"/>
    <w:rsid w:val="00983F9B"/>
    <w:rsid w:val="00985518"/>
    <w:rsid w:val="0098670A"/>
    <w:rsid w:val="009914CF"/>
    <w:rsid w:val="009928C0"/>
    <w:rsid w:val="009949CB"/>
    <w:rsid w:val="009A2A6F"/>
    <w:rsid w:val="009A56D8"/>
    <w:rsid w:val="009A6225"/>
    <w:rsid w:val="009B1C47"/>
    <w:rsid w:val="009C2636"/>
    <w:rsid w:val="009C31D1"/>
    <w:rsid w:val="009C3DBF"/>
    <w:rsid w:val="009C451F"/>
    <w:rsid w:val="009C68C9"/>
    <w:rsid w:val="009C7043"/>
    <w:rsid w:val="009C76F7"/>
    <w:rsid w:val="009D0520"/>
    <w:rsid w:val="009D1689"/>
    <w:rsid w:val="009D1A57"/>
    <w:rsid w:val="009D34CF"/>
    <w:rsid w:val="009D7846"/>
    <w:rsid w:val="009E0A7C"/>
    <w:rsid w:val="009E27D2"/>
    <w:rsid w:val="009E3519"/>
    <w:rsid w:val="009E7134"/>
    <w:rsid w:val="009E7D3A"/>
    <w:rsid w:val="009F5E77"/>
    <w:rsid w:val="00A03857"/>
    <w:rsid w:val="00A04573"/>
    <w:rsid w:val="00A04F4D"/>
    <w:rsid w:val="00A1482E"/>
    <w:rsid w:val="00A20A31"/>
    <w:rsid w:val="00A21D25"/>
    <w:rsid w:val="00A22C6F"/>
    <w:rsid w:val="00A2433E"/>
    <w:rsid w:val="00A24B73"/>
    <w:rsid w:val="00A31E60"/>
    <w:rsid w:val="00A50A9E"/>
    <w:rsid w:val="00A51BD8"/>
    <w:rsid w:val="00A51CE1"/>
    <w:rsid w:val="00A533FF"/>
    <w:rsid w:val="00A53A95"/>
    <w:rsid w:val="00A55852"/>
    <w:rsid w:val="00A626E6"/>
    <w:rsid w:val="00A63BA9"/>
    <w:rsid w:val="00A746FF"/>
    <w:rsid w:val="00A77FAB"/>
    <w:rsid w:val="00A83963"/>
    <w:rsid w:val="00A8522B"/>
    <w:rsid w:val="00A867F1"/>
    <w:rsid w:val="00A917FF"/>
    <w:rsid w:val="00A93453"/>
    <w:rsid w:val="00A968E6"/>
    <w:rsid w:val="00AA02D3"/>
    <w:rsid w:val="00AA2B0F"/>
    <w:rsid w:val="00AB6E0D"/>
    <w:rsid w:val="00AC5C88"/>
    <w:rsid w:val="00AC7E79"/>
    <w:rsid w:val="00AC7FED"/>
    <w:rsid w:val="00AD3EF1"/>
    <w:rsid w:val="00AD5E27"/>
    <w:rsid w:val="00AD71E4"/>
    <w:rsid w:val="00AE11C8"/>
    <w:rsid w:val="00AF34F5"/>
    <w:rsid w:val="00AF384E"/>
    <w:rsid w:val="00AF4028"/>
    <w:rsid w:val="00AF42E6"/>
    <w:rsid w:val="00B00B9D"/>
    <w:rsid w:val="00B0153D"/>
    <w:rsid w:val="00B0558A"/>
    <w:rsid w:val="00B06670"/>
    <w:rsid w:val="00B10309"/>
    <w:rsid w:val="00B15A8E"/>
    <w:rsid w:val="00B1684B"/>
    <w:rsid w:val="00B22BE9"/>
    <w:rsid w:val="00B23417"/>
    <w:rsid w:val="00B23627"/>
    <w:rsid w:val="00B23C3D"/>
    <w:rsid w:val="00B24814"/>
    <w:rsid w:val="00B25F74"/>
    <w:rsid w:val="00B36F45"/>
    <w:rsid w:val="00B41FEE"/>
    <w:rsid w:val="00B450C4"/>
    <w:rsid w:val="00B4529C"/>
    <w:rsid w:val="00B50D9F"/>
    <w:rsid w:val="00B511B4"/>
    <w:rsid w:val="00B576F9"/>
    <w:rsid w:val="00B61FC7"/>
    <w:rsid w:val="00B62256"/>
    <w:rsid w:val="00B701DD"/>
    <w:rsid w:val="00B7137F"/>
    <w:rsid w:val="00B73664"/>
    <w:rsid w:val="00B7494F"/>
    <w:rsid w:val="00B77862"/>
    <w:rsid w:val="00B801AD"/>
    <w:rsid w:val="00B805ED"/>
    <w:rsid w:val="00B83092"/>
    <w:rsid w:val="00B83510"/>
    <w:rsid w:val="00B83B45"/>
    <w:rsid w:val="00B84EC1"/>
    <w:rsid w:val="00B85305"/>
    <w:rsid w:val="00B85892"/>
    <w:rsid w:val="00B86382"/>
    <w:rsid w:val="00B8730A"/>
    <w:rsid w:val="00B923C2"/>
    <w:rsid w:val="00B92F10"/>
    <w:rsid w:val="00B94D8F"/>
    <w:rsid w:val="00BA33E6"/>
    <w:rsid w:val="00BA3F63"/>
    <w:rsid w:val="00BA6312"/>
    <w:rsid w:val="00BB09A4"/>
    <w:rsid w:val="00BB3C3E"/>
    <w:rsid w:val="00BB3D25"/>
    <w:rsid w:val="00BB78E7"/>
    <w:rsid w:val="00BC124C"/>
    <w:rsid w:val="00BC34D5"/>
    <w:rsid w:val="00BC410F"/>
    <w:rsid w:val="00BD57D1"/>
    <w:rsid w:val="00BD6D23"/>
    <w:rsid w:val="00BE0BE6"/>
    <w:rsid w:val="00BE2050"/>
    <w:rsid w:val="00BE38D8"/>
    <w:rsid w:val="00BE38E7"/>
    <w:rsid w:val="00BE6106"/>
    <w:rsid w:val="00BF1478"/>
    <w:rsid w:val="00BF5A01"/>
    <w:rsid w:val="00BF691A"/>
    <w:rsid w:val="00C03053"/>
    <w:rsid w:val="00C058C0"/>
    <w:rsid w:val="00C10CFC"/>
    <w:rsid w:val="00C12F92"/>
    <w:rsid w:val="00C13A5D"/>
    <w:rsid w:val="00C13DF8"/>
    <w:rsid w:val="00C14238"/>
    <w:rsid w:val="00C14562"/>
    <w:rsid w:val="00C16272"/>
    <w:rsid w:val="00C218ED"/>
    <w:rsid w:val="00C31037"/>
    <w:rsid w:val="00C31747"/>
    <w:rsid w:val="00C3312A"/>
    <w:rsid w:val="00C34F07"/>
    <w:rsid w:val="00C40E0A"/>
    <w:rsid w:val="00C47C7E"/>
    <w:rsid w:val="00C51196"/>
    <w:rsid w:val="00C61B72"/>
    <w:rsid w:val="00C62007"/>
    <w:rsid w:val="00C628E2"/>
    <w:rsid w:val="00C8246F"/>
    <w:rsid w:val="00C86827"/>
    <w:rsid w:val="00C87AB3"/>
    <w:rsid w:val="00C910AF"/>
    <w:rsid w:val="00C9218A"/>
    <w:rsid w:val="00C92725"/>
    <w:rsid w:val="00C96EEA"/>
    <w:rsid w:val="00C979B3"/>
    <w:rsid w:val="00C97B8F"/>
    <w:rsid w:val="00CA5A77"/>
    <w:rsid w:val="00CA7855"/>
    <w:rsid w:val="00CB588D"/>
    <w:rsid w:val="00CB6023"/>
    <w:rsid w:val="00CB73A4"/>
    <w:rsid w:val="00CC0CA4"/>
    <w:rsid w:val="00CC36D4"/>
    <w:rsid w:val="00CC5076"/>
    <w:rsid w:val="00CC685D"/>
    <w:rsid w:val="00CD310B"/>
    <w:rsid w:val="00CD3694"/>
    <w:rsid w:val="00CD5AB5"/>
    <w:rsid w:val="00CD6512"/>
    <w:rsid w:val="00CD7D87"/>
    <w:rsid w:val="00CE129B"/>
    <w:rsid w:val="00CE161D"/>
    <w:rsid w:val="00CE4258"/>
    <w:rsid w:val="00CE474B"/>
    <w:rsid w:val="00CF24DA"/>
    <w:rsid w:val="00CF2982"/>
    <w:rsid w:val="00CF2C55"/>
    <w:rsid w:val="00CF612B"/>
    <w:rsid w:val="00D00B43"/>
    <w:rsid w:val="00D06906"/>
    <w:rsid w:val="00D11328"/>
    <w:rsid w:val="00D11EC9"/>
    <w:rsid w:val="00D12F99"/>
    <w:rsid w:val="00D13C82"/>
    <w:rsid w:val="00D15BDB"/>
    <w:rsid w:val="00D16B71"/>
    <w:rsid w:val="00D17156"/>
    <w:rsid w:val="00D21521"/>
    <w:rsid w:val="00D217F9"/>
    <w:rsid w:val="00D27A06"/>
    <w:rsid w:val="00D309B9"/>
    <w:rsid w:val="00D33917"/>
    <w:rsid w:val="00D3411C"/>
    <w:rsid w:val="00D40B4F"/>
    <w:rsid w:val="00D40EF2"/>
    <w:rsid w:val="00D42F68"/>
    <w:rsid w:val="00D44B57"/>
    <w:rsid w:val="00D54B13"/>
    <w:rsid w:val="00D60934"/>
    <w:rsid w:val="00D61BD9"/>
    <w:rsid w:val="00D65ECF"/>
    <w:rsid w:val="00D671DE"/>
    <w:rsid w:val="00D713C1"/>
    <w:rsid w:val="00D72622"/>
    <w:rsid w:val="00D80773"/>
    <w:rsid w:val="00D80904"/>
    <w:rsid w:val="00D80EC6"/>
    <w:rsid w:val="00D814D7"/>
    <w:rsid w:val="00D81BB7"/>
    <w:rsid w:val="00D81DD2"/>
    <w:rsid w:val="00D8436D"/>
    <w:rsid w:val="00D87960"/>
    <w:rsid w:val="00D94AFD"/>
    <w:rsid w:val="00D95AFE"/>
    <w:rsid w:val="00DA4074"/>
    <w:rsid w:val="00DB2578"/>
    <w:rsid w:val="00DB2CE0"/>
    <w:rsid w:val="00DB48C1"/>
    <w:rsid w:val="00DB6BD5"/>
    <w:rsid w:val="00DB784D"/>
    <w:rsid w:val="00DB7EFB"/>
    <w:rsid w:val="00DC299C"/>
    <w:rsid w:val="00DC4442"/>
    <w:rsid w:val="00DC65E5"/>
    <w:rsid w:val="00DD02F0"/>
    <w:rsid w:val="00DD1FE7"/>
    <w:rsid w:val="00DD249F"/>
    <w:rsid w:val="00DD5F02"/>
    <w:rsid w:val="00DE179A"/>
    <w:rsid w:val="00DE1DB6"/>
    <w:rsid w:val="00DE1E2D"/>
    <w:rsid w:val="00DE323A"/>
    <w:rsid w:val="00DF2AA1"/>
    <w:rsid w:val="00DF4027"/>
    <w:rsid w:val="00DF4155"/>
    <w:rsid w:val="00DF4891"/>
    <w:rsid w:val="00E01E92"/>
    <w:rsid w:val="00E020CD"/>
    <w:rsid w:val="00E06AC5"/>
    <w:rsid w:val="00E13354"/>
    <w:rsid w:val="00E14690"/>
    <w:rsid w:val="00E15C37"/>
    <w:rsid w:val="00E1603F"/>
    <w:rsid w:val="00E2003E"/>
    <w:rsid w:val="00E205B0"/>
    <w:rsid w:val="00E20944"/>
    <w:rsid w:val="00E264A8"/>
    <w:rsid w:val="00E27A53"/>
    <w:rsid w:val="00E306DD"/>
    <w:rsid w:val="00E315DB"/>
    <w:rsid w:val="00E3351F"/>
    <w:rsid w:val="00E44BEB"/>
    <w:rsid w:val="00E502CB"/>
    <w:rsid w:val="00E503C0"/>
    <w:rsid w:val="00E50AFA"/>
    <w:rsid w:val="00E54B98"/>
    <w:rsid w:val="00E662AD"/>
    <w:rsid w:val="00E72DB8"/>
    <w:rsid w:val="00E73568"/>
    <w:rsid w:val="00E73D24"/>
    <w:rsid w:val="00E7562D"/>
    <w:rsid w:val="00E75ACD"/>
    <w:rsid w:val="00E8396A"/>
    <w:rsid w:val="00E86485"/>
    <w:rsid w:val="00E8726B"/>
    <w:rsid w:val="00E932FF"/>
    <w:rsid w:val="00E948E1"/>
    <w:rsid w:val="00E951F1"/>
    <w:rsid w:val="00E96437"/>
    <w:rsid w:val="00E9687F"/>
    <w:rsid w:val="00EA0F5E"/>
    <w:rsid w:val="00EA0F6B"/>
    <w:rsid w:val="00EA19A3"/>
    <w:rsid w:val="00EA280D"/>
    <w:rsid w:val="00EA75FF"/>
    <w:rsid w:val="00EA7AB8"/>
    <w:rsid w:val="00EB0CF6"/>
    <w:rsid w:val="00EB41FB"/>
    <w:rsid w:val="00EC088A"/>
    <w:rsid w:val="00EC281B"/>
    <w:rsid w:val="00EC3BB8"/>
    <w:rsid w:val="00EC7FA9"/>
    <w:rsid w:val="00ED51AD"/>
    <w:rsid w:val="00ED6AAE"/>
    <w:rsid w:val="00ED6ECA"/>
    <w:rsid w:val="00EE1DA6"/>
    <w:rsid w:val="00EF0F18"/>
    <w:rsid w:val="00EF2E8D"/>
    <w:rsid w:val="00EF7792"/>
    <w:rsid w:val="00EF7B05"/>
    <w:rsid w:val="00F00520"/>
    <w:rsid w:val="00F00798"/>
    <w:rsid w:val="00F04034"/>
    <w:rsid w:val="00F04447"/>
    <w:rsid w:val="00F06782"/>
    <w:rsid w:val="00F10CD7"/>
    <w:rsid w:val="00F12A37"/>
    <w:rsid w:val="00F143A5"/>
    <w:rsid w:val="00F147A3"/>
    <w:rsid w:val="00F20006"/>
    <w:rsid w:val="00F238C6"/>
    <w:rsid w:val="00F27998"/>
    <w:rsid w:val="00F3006F"/>
    <w:rsid w:val="00F306AE"/>
    <w:rsid w:val="00F36F6F"/>
    <w:rsid w:val="00F43650"/>
    <w:rsid w:val="00F45219"/>
    <w:rsid w:val="00F46AC9"/>
    <w:rsid w:val="00F46EE8"/>
    <w:rsid w:val="00F52237"/>
    <w:rsid w:val="00F52EC6"/>
    <w:rsid w:val="00F5302F"/>
    <w:rsid w:val="00F55B56"/>
    <w:rsid w:val="00F55D8C"/>
    <w:rsid w:val="00F56C5A"/>
    <w:rsid w:val="00F61B36"/>
    <w:rsid w:val="00F62A0F"/>
    <w:rsid w:val="00F66332"/>
    <w:rsid w:val="00F71E15"/>
    <w:rsid w:val="00F85872"/>
    <w:rsid w:val="00F85BE5"/>
    <w:rsid w:val="00F92468"/>
    <w:rsid w:val="00F92CF2"/>
    <w:rsid w:val="00F94906"/>
    <w:rsid w:val="00FA098F"/>
    <w:rsid w:val="00FA0D6B"/>
    <w:rsid w:val="00FA2CA1"/>
    <w:rsid w:val="00FA5742"/>
    <w:rsid w:val="00FA66A7"/>
    <w:rsid w:val="00FB0166"/>
    <w:rsid w:val="00FB0DF5"/>
    <w:rsid w:val="00FB41E9"/>
    <w:rsid w:val="00FC64DA"/>
    <w:rsid w:val="00FC7BA1"/>
    <w:rsid w:val="00FD0AC3"/>
    <w:rsid w:val="00FD3887"/>
    <w:rsid w:val="00FE1AD7"/>
    <w:rsid w:val="00FF1BA5"/>
    <w:rsid w:val="00FF40E1"/>
    <w:rsid w:val="00FF5064"/>
    <w:rsid w:val="00FF50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2570CB"/>
  <w15:docId w15:val="{8877B161-FAF6-45EE-8F00-4C3481F6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2DAC"/>
    <w:pPr>
      <w:spacing w:after="0" w:line="240" w:lineRule="auto"/>
    </w:pPr>
    <w:rPr>
      <w:rFonts w:ascii="Calibri" w:hAnsi="Calibri" w:cs="Calibri"/>
    </w:rPr>
  </w:style>
  <w:style w:type="paragraph" w:styleId="Nagwek2">
    <w:name w:val="heading 2"/>
    <w:basedOn w:val="Normalny"/>
    <w:link w:val="Nagwek2Znak"/>
    <w:uiPriority w:val="9"/>
    <w:qFormat/>
    <w:rsid w:val="00EA19A3"/>
    <w:pPr>
      <w:spacing w:before="100" w:beforeAutospacing="1" w:after="100" w:afterAutospacing="1"/>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2105A"/>
    <w:pPr>
      <w:spacing w:after="200" w:line="276" w:lineRule="auto"/>
      <w:ind w:left="720"/>
      <w:contextualSpacing/>
    </w:pPr>
    <w:rPr>
      <w:rFonts w:asciiTheme="minorHAnsi" w:hAnsiTheme="minorHAnsi" w:cstheme="minorBidi"/>
    </w:rPr>
  </w:style>
  <w:style w:type="paragraph" w:styleId="Tekstdymka">
    <w:name w:val="Balloon Text"/>
    <w:basedOn w:val="Normalny"/>
    <w:link w:val="TekstdymkaZnak"/>
    <w:uiPriority w:val="99"/>
    <w:semiHidden/>
    <w:unhideWhenUsed/>
    <w:rsid w:val="00A04F4D"/>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4F4D"/>
    <w:rPr>
      <w:rFonts w:ascii="Segoe UI" w:hAnsi="Segoe UI" w:cs="Segoe UI"/>
      <w:sz w:val="18"/>
      <w:szCs w:val="18"/>
    </w:rPr>
  </w:style>
  <w:style w:type="paragraph" w:styleId="HTML-wstpniesformatowany">
    <w:name w:val="HTML Preformatted"/>
    <w:basedOn w:val="Normalny"/>
    <w:link w:val="HTML-wstpniesformatowanyZnak"/>
    <w:uiPriority w:val="99"/>
    <w:semiHidden/>
    <w:unhideWhenUsed/>
    <w:rsid w:val="002E4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2E4B38"/>
    <w:rPr>
      <w:rFonts w:ascii="Courier New" w:eastAsia="Times New Roman" w:hAnsi="Courier New" w:cs="Courier New"/>
      <w:sz w:val="20"/>
      <w:szCs w:val="20"/>
      <w:lang w:eastAsia="pl-PL"/>
    </w:rPr>
  </w:style>
  <w:style w:type="paragraph" w:styleId="Zwykytekst">
    <w:name w:val="Plain Text"/>
    <w:basedOn w:val="Normalny"/>
    <w:link w:val="ZwykytekstZnak"/>
    <w:uiPriority w:val="99"/>
    <w:semiHidden/>
    <w:unhideWhenUsed/>
    <w:rsid w:val="000E1845"/>
    <w:rPr>
      <w:rFonts w:ascii="Times New Roman" w:eastAsia="SimSun" w:hAnsi="Times New Roman" w:cs="Times New Roman"/>
      <w:sz w:val="28"/>
      <w:szCs w:val="28"/>
    </w:rPr>
  </w:style>
  <w:style w:type="character" w:customStyle="1" w:styleId="ZwykytekstZnak">
    <w:name w:val="Zwykły tekst Znak"/>
    <w:basedOn w:val="Domylnaczcionkaakapitu"/>
    <w:link w:val="Zwykytekst"/>
    <w:uiPriority w:val="99"/>
    <w:semiHidden/>
    <w:rsid w:val="000E1845"/>
    <w:rPr>
      <w:rFonts w:ascii="Times New Roman" w:eastAsia="SimSun" w:hAnsi="Times New Roman" w:cs="Times New Roman"/>
      <w:sz w:val="28"/>
      <w:szCs w:val="28"/>
    </w:rPr>
  </w:style>
  <w:style w:type="character" w:styleId="Odwoaniedokomentarza">
    <w:name w:val="annotation reference"/>
    <w:basedOn w:val="Domylnaczcionkaakapitu"/>
    <w:uiPriority w:val="99"/>
    <w:semiHidden/>
    <w:unhideWhenUsed/>
    <w:rsid w:val="008F5CA0"/>
    <w:rPr>
      <w:sz w:val="16"/>
      <w:szCs w:val="16"/>
    </w:rPr>
  </w:style>
  <w:style w:type="paragraph" w:styleId="Tekstkomentarza">
    <w:name w:val="annotation text"/>
    <w:basedOn w:val="Normalny"/>
    <w:link w:val="TekstkomentarzaZnak"/>
    <w:uiPriority w:val="99"/>
    <w:unhideWhenUsed/>
    <w:rsid w:val="008F5CA0"/>
    <w:rPr>
      <w:sz w:val="20"/>
      <w:szCs w:val="20"/>
    </w:rPr>
  </w:style>
  <w:style w:type="character" w:customStyle="1" w:styleId="TekstkomentarzaZnak">
    <w:name w:val="Tekst komentarza Znak"/>
    <w:basedOn w:val="Domylnaczcionkaakapitu"/>
    <w:link w:val="Tekstkomentarza"/>
    <w:uiPriority w:val="99"/>
    <w:rsid w:val="008F5CA0"/>
    <w:rPr>
      <w:sz w:val="20"/>
      <w:szCs w:val="20"/>
    </w:rPr>
  </w:style>
  <w:style w:type="paragraph" w:styleId="Tematkomentarza">
    <w:name w:val="annotation subject"/>
    <w:basedOn w:val="Tekstkomentarza"/>
    <w:next w:val="Tekstkomentarza"/>
    <w:link w:val="TematkomentarzaZnak"/>
    <w:uiPriority w:val="99"/>
    <w:semiHidden/>
    <w:unhideWhenUsed/>
    <w:rsid w:val="008F5CA0"/>
    <w:rPr>
      <w:b/>
      <w:bCs/>
    </w:rPr>
  </w:style>
  <w:style w:type="character" w:customStyle="1" w:styleId="TematkomentarzaZnak">
    <w:name w:val="Temat komentarza Znak"/>
    <w:basedOn w:val="TekstkomentarzaZnak"/>
    <w:link w:val="Tematkomentarza"/>
    <w:uiPriority w:val="99"/>
    <w:semiHidden/>
    <w:rsid w:val="008F5CA0"/>
    <w:rPr>
      <w:b/>
      <w:bCs/>
      <w:sz w:val="20"/>
      <w:szCs w:val="20"/>
    </w:rPr>
  </w:style>
  <w:style w:type="paragraph" w:styleId="Tekstprzypisudolnego">
    <w:name w:val="footnote text"/>
    <w:aliases w:val="Podrozdział,Fußnote,Footnote,Podrozdzia3,Przypis,-E Fuﬂnotentext,Fuﬂnotentext Ursprung,footnote text,Fußnotentext Ursprung,-E Fußnotentext,Footnote text,Tekst przypisu Znak Znak Znak Znak,Tekst przypisu Znak Znak Znak Znak Znak,Pl"/>
    <w:basedOn w:val="Normalny"/>
    <w:link w:val="TekstprzypisudolnegoZnak"/>
    <w:uiPriority w:val="99"/>
    <w:qFormat/>
    <w:rsid w:val="00B511B4"/>
    <w:rPr>
      <w:rFonts w:ascii="Cambria" w:eastAsia="Cambria" w:hAnsi="Cambria" w:cs="Times New Roman"/>
      <w:sz w:val="20"/>
      <w:szCs w:val="20"/>
    </w:rPr>
  </w:style>
  <w:style w:type="character" w:customStyle="1" w:styleId="TekstprzypisudolnegoZnak">
    <w:name w:val="Tekst przypisu dolnego Znak"/>
    <w:aliases w:val="Podrozdział Znak,Fußnote Znak,Footnote Znak,Podrozdzia3 Znak,Przypis Znak,-E Fuﬂnotentext Znak,Fuﬂnotentext Ursprung Znak,footnote text Znak,Fußnotentext Ursprung Znak,-E Fußnotentext Znak,Footnote text Znak,Pl Znak"/>
    <w:basedOn w:val="Domylnaczcionkaakapitu"/>
    <w:link w:val="Tekstprzypisudolnego"/>
    <w:uiPriority w:val="99"/>
    <w:semiHidden/>
    <w:rsid w:val="00B511B4"/>
    <w:rPr>
      <w:rFonts w:ascii="Cambria" w:eastAsia="Cambria" w:hAnsi="Cambria" w:cs="Times New Roman"/>
      <w:sz w:val="20"/>
      <w:szCs w:val="20"/>
    </w:rPr>
  </w:style>
  <w:style w:type="character" w:styleId="Odwoanieprzypisudolnego">
    <w:name w:val="footnote reference"/>
    <w:aliases w:val="Footnote Reference Number,Footnote reference number,Footnote symbol,note TESI,SUPERS,EN Footnote Reference,Appel note de bas de p,Nota,Footnote Reference/,BVI fnr, BVI fnr,Footnote Reference Superscript,Footnote Reference_LVL6"/>
    <w:uiPriority w:val="99"/>
    <w:qFormat/>
    <w:rsid w:val="00B511B4"/>
    <w:rPr>
      <w:vertAlign w:val="superscript"/>
    </w:rPr>
  </w:style>
  <w:style w:type="paragraph" w:customStyle="1" w:styleId="Default">
    <w:name w:val="Default"/>
    <w:rsid w:val="000C4EDB"/>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415647"/>
    <w:rPr>
      <w:sz w:val="20"/>
      <w:szCs w:val="20"/>
    </w:rPr>
  </w:style>
  <w:style w:type="character" w:customStyle="1" w:styleId="TekstprzypisukocowegoZnak">
    <w:name w:val="Tekst przypisu końcowego Znak"/>
    <w:basedOn w:val="Domylnaczcionkaakapitu"/>
    <w:link w:val="Tekstprzypisukocowego"/>
    <w:uiPriority w:val="99"/>
    <w:semiHidden/>
    <w:rsid w:val="00415647"/>
    <w:rPr>
      <w:rFonts w:ascii="Calibri" w:hAnsi="Calibri" w:cs="Calibri"/>
      <w:sz w:val="20"/>
      <w:szCs w:val="20"/>
    </w:rPr>
  </w:style>
  <w:style w:type="character" w:styleId="Odwoanieprzypisukocowego">
    <w:name w:val="endnote reference"/>
    <w:basedOn w:val="Domylnaczcionkaakapitu"/>
    <w:uiPriority w:val="99"/>
    <w:semiHidden/>
    <w:unhideWhenUsed/>
    <w:rsid w:val="00415647"/>
    <w:rPr>
      <w:vertAlign w:val="superscript"/>
    </w:rPr>
  </w:style>
  <w:style w:type="paragraph" w:styleId="NormalnyWeb">
    <w:name w:val="Normal (Web)"/>
    <w:basedOn w:val="Normalny"/>
    <w:uiPriority w:val="99"/>
    <w:semiHidden/>
    <w:unhideWhenUsed/>
    <w:rsid w:val="006C7248"/>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EA19A3"/>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EA19A3"/>
    <w:rPr>
      <w:b/>
      <w:bCs/>
    </w:rPr>
  </w:style>
  <w:style w:type="paragraph" w:styleId="Tekstpodstawowy">
    <w:name w:val="Body Text"/>
    <w:basedOn w:val="Normalny"/>
    <w:link w:val="TekstpodstawowyZnak"/>
    <w:uiPriority w:val="99"/>
    <w:rsid w:val="00DB6BD5"/>
    <w:pPr>
      <w:spacing w:after="120"/>
    </w:pPr>
    <w:rPr>
      <w:rFonts w:ascii="Cambria" w:eastAsia="Cambria" w:hAnsi="Cambria" w:cs="Times New Roman"/>
      <w:sz w:val="24"/>
      <w:szCs w:val="24"/>
    </w:rPr>
  </w:style>
  <w:style w:type="character" w:customStyle="1" w:styleId="TekstpodstawowyZnak">
    <w:name w:val="Tekst podstawowy Znak"/>
    <w:basedOn w:val="Domylnaczcionkaakapitu"/>
    <w:link w:val="Tekstpodstawowy"/>
    <w:uiPriority w:val="99"/>
    <w:rsid w:val="00DB6BD5"/>
    <w:rPr>
      <w:rFonts w:ascii="Cambria" w:eastAsia="Cambria" w:hAnsi="Cambria" w:cs="Times New Roman"/>
      <w:sz w:val="24"/>
      <w:szCs w:val="24"/>
    </w:rPr>
  </w:style>
  <w:style w:type="paragraph" w:styleId="Nagwek">
    <w:name w:val="header"/>
    <w:basedOn w:val="Normalny"/>
    <w:link w:val="NagwekZnak"/>
    <w:uiPriority w:val="99"/>
    <w:unhideWhenUsed/>
    <w:rsid w:val="001371B2"/>
    <w:pPr>
      <w:tabs>
        <w:tab w:val="center" w:pos="4536"/>
        <w:tab w:val="right" w:pos="9072"/>
      </w:tabs>
    </w:pPr>
  </w:style>
  <w:style w:type="character" w:customStyle="1" w:styleId="NagwekZnak">
    <w:name w:val="Nagłówek Znak"/>
    <w:basedOn w:val="Domylnaczcionkaakapitu"/>
    <w:link w:val="Nagwek"/>
    <w:uiPriority w:val="99"/>
    <w:rsid w:val="001371B2"/>
    <w:rPr>
      <w:rFonts w:ascii="Calibri" w:hAnsi="Calibri" w:cs="Calibri"/>
    </w:rPr>
  </w:style>
  <w:style w:type="paragraph" w:styleId="Stopka">
    <w:name w:val="footer"/>
    <w:basedOn w:val="Normalny"/>
    <w:link w:val="StopkaZnak"/>
    <w:uiPriority w:val="99"/>
    <w:unhideWhenUsed/>
    <w:rsid w:val="001371B2"/>
    <w:pPr>
      <w:tabs>
        <w:tab w:val="center" w:pos="4536"/>
        <w:tab w:val="right" w:pos="9072"/>
      </w:tabs>
    </w:pPr>
  </w:style>
  <w:style w:type="character" w:customStyle="1" w:styleId="StopkaZnak">
    <w:name w:val="Stopka Znak"/>
    <w:basedOn w:val="Domylnaczcionkaakapitu"/>
    <w:link w:val="Stopka"/>
    <w:uiPriority w:val="99"/>
    <w:rsid w:val="001371B2"/>
    <w:rPr>
      <w:rFonts w:ascii="Calibri" w:hAnsi="Calibri" w:cs="Calibri"/>
    </w:rPr>
  </w:style>
  <w:style w:type="paragraph" w:customStyle="1" w:styleId="USTustnpkodeksu">
    <w:name w:val="UST(§) – ust. (§ np. kodeksu)"/>
    <w:basedOn w:val="Normalny"/>
    <w:uiPriority w:val="12"/>
    <w:qFormat/>
    <w:rsid w:val="00B22BE9"/>
    <w:pPr>
      <w:suppressAutoHyphens/>
      <w:autoSpaceDE w:val="0"/>
      <w:autoSpaceDN w:val="0"/>
      <w:adjustRightInd w:val="0"/>
      <w:spacing w:line="360" w:lineRule="auto"/>
      <w:ind w:firstLine="510"/>
      <w:jc w:val="both"/>
    </w:pPr>
    <w:rPr>
      <w:rFonts w:ascii="Times" w:eastAsiaTheme="minorEastAsia" w:hAnsi="Times" w:cs="Arial"/>
      <w:bCs/>
      <w:sz w:val="24"/>
      <w:szCs w:val="20"/>
      <w:lang w:eastAsia="pl-PL"/>
    </w:rPr>
  </w:style>
  <w:style w:type="paragraph" w:customStyle="1" w:styleId="PKTpunkt">
    <w:name w:val="PKT – punkt"/>
    <w:uiPriority w:val="13"/>
    <w:qFormat/>
    <w:rsid w:val="00B22BE9"/>
    <w:pPr>
      <w:spacing w:after="0" w:line="360" w:lineRule="auto"/>
      <w:ind w:left="510" w:hanging="510"/>
      <w:jc w:val="both"/>
    </w:pPr>
    <w:rPr>
      <w:rFonts w:ascii="Times" w:eastAsiaTheme="minorEastAsia" w:hAnsi="Times" w:cs="Arial"/>
      <w:bCs/>
      <w:sz w:val="24"/>
      <w:szCs w:val="20"/>
      <w:lang w:eastAsia="pl-PL"/>
    </w:rPr>
  </w:style>
  <w:style w:type="character" w:customStyle="1" w:styleId="PKpogrubieniekursywa">
    <w:name w:val="_P_K_ – pogrubienie kursywa"/>
    <w:basedOn w:val="Domylnaczcionkaakapitu"/>
    <w:uiPriority w:val="1"/>
    <w:qFormat/>
    <w:rsid w:val="00B22BE9"/>
    <w:rPr>
      <w:b/>
      <w:i/>
    </w:rPr>
  </w:style>
  <w:style w:type="paragraph" w:customStyle="1" w:styleId="LITlitera">
    <w:name w:val="LIT – litera"/>
    <w:basedOn w:val="PKTpunkt"/>
    <w:uiPriority w:val="14"/>
    <w:qFormat/>
    <w:rsid w:val="0059126A"/>
    <w:pPr>
      <w:ind w:left="986" w:hanging="476"/>
    </w:pPr>
  </w:style>
  <w:style w:type="character" w:styleId="Hipercze">
    <w:name w:val="Hyperlink"/>
    <w:basedOn w:val="Domylnaczcionkaakapitu"/>
    <w:uiPriority w:val="99"/>
    <w:semiHidden/>
    <w:unhideWhenUsed/>
    <w:rsid w:val="0088702B"/>
    <w:rPr>
      <w:color w:val="0000FF"/>
      <w:u w:val="single"/>
    </w:rPr>
  </w:style>
  <w:style w:type="paragraph" w:customStyle="1" w:styleId="TekstpismaMF">
    <w:name w:val="Tekst pisma MF"/>
    <w:qFormat/>
    <w:rsid w:val="00F27998"/>
    <w:pPr>
      <w:spacing w:before="240" w:after="0" w:line="260" w:lineRule="exact"/>
      <w:contextualSpacing/>
    </w:pPr>
    <w:rPr>
      <w:rFonts w:ascii="Lato" w:hAnsi="Lato"/>
    </w:rPr>
  </w:style>
  <w:style w:type="paragraph" w:customStyle="1" w:styleId="ListanumeracjaMF">
    <w:name w:val="Lista numeracja MF"/>
    <w:link w:val="ListanumeracjaMFZnak"/>
    <w:qFormat/>
    <w:rsid w:val="00F27998"/>
    <w:pPr>
      <w:numPr>
        <w:numId w:val="35"/>
      </w:numPr>
      <w:spacing w:before="60" w:after="0" w:line="260" w:lineRule="exact"/>
      <w:ind w:left="284" w:hanging="284"/>
    </w:pPr>
    <w:rPr>
      <w:rFonts w:ascii="Lato" w:eastAsia="Lato" w:hAnsi="Lato"/>
      <w:lang w:eastAsia="pl-PL"/>
    </w:rPr>
  </w:style>
  <w:style w:type="character" w:customStyle="1" w:styleId="ListanumeracjaMFZnak">
    <w:name w:val="Lista numeracja MF Znak"/>
    <w:basedOn w:val="Domylnaczcionkaakapitu"/>
    <w:link w:val="ListanumeracjaMF"/>
    <w:rsid w:val="00F27998"/>
    <w:rPr>
      <w:rFonts w:ascii="Lato" w:eastAsia="Lato" w:hAnsi="Lato"/>
      <w:lang w:eastAsia="pl-PL"/>
    </w:rPr>
  </w:style>
  <w:style w:type="table" w:styleId="Tabela-Siatka">
    <w:name w:val="Table Grid"/>
    <w:basedOn w:val="Standardowy"/>
    <w:uiPriority w:val="99"/>
    <w:rsid w:val="0082211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6B7F2D"/>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702">
      <w:bodyDiv w:val="1"/>
      <w:marLeft w:val="0"/>
      <w:marRight w:val="0"/>
      <w:marTop w:val="0"/>
      <w:marBottom w:val="0"/>
      <w:divBdr>
        <w:top w:val="none" w:sz="0" w:space="0" w:color="auto"/>
        <w:left w:val="none" w:sz="0" w:space="0" w:color="auto"/>
        <w:bottom w:val="none" w:sz="0" w:space="0" w:color="auto"/>
        <w:right w:val="none" w:sz="0" w:space="0" w:color="auto"/>
      </w:divBdr>
    </w:div>
    <w:div w:id="63646138">
      <w:bodyDiv w:val="1"/>
      <w:marLeft w:val="0"/>
      <w:marRight w:val="0"/>
      <w:marTop w:val="0"/>
      <w:marBottom w:val="0"/>
      <w:divBdr>
        <w:top w:val="none" w:sz="0" w:space="0" w:color="auto"/>
        <w:left w:val="none" w:sz="0" w:space="0" w:color="auto"/>
        <w:bottom w:val="none" w:sz="0" w:space="0" w:color="auto"/>
        <w:right w:val="none" w:sz="0" w:space="0" w:color="auto"/>
      </w:divBdr>
    </w:div>
    <w:div w:id="255604063">
      <w:bodyDiv w:val="1"/>
      <w:marLeft w:val="0"/>
      <w:marRight w:val="0"/>
      <w:marTop w:val="0"/>
      <w:marBottom w:val="0"/>
      <w:divBdr>
        <w:top w:val="none" w:sz="0" w:space="0" w:color="auto"/>
        <w:left w:val="none" w:sz="0" w:space="0" w:color="auto"/>
        <w:bottom w:val="none" w:sz="0" w:space="0" w:color="auto"/>
        <w:right w:val="none" w:sz="0" w:space="0" w:color="auto"/>
      </w:divBdr>
    </w:div>
    <w:div w:id="275186664">
      <w:bodyDiv w:val="1"/>
      <w:marLeft w:val="0"/>
      <w:marRight w:val="0"/>
      <w:marTop w:val="0"/>
      <w:marBottom w:val="0"/>
      <w:divBdr>
        <w:top w:val="none" w:sz="0" w:space="0" w:color="auto"/>
        <w:left w:val="none" w:sz="0" w:space="0" w:color="auto"/>
        <w:bottom w:val="none" w:sz="0" w:space="0" w:color="auto"/>
        <w:right w:val="none" w:sz="0" w:space="0" w:color="auto"/>
      </w:divBdr>
    </w:div>
    <w:div w:id="279729861">
      <w:bodyDiv w:val="1"/>
      <w:marLeft w:val="0"/>
      <w:marRight w:val="0"/>
      <w:marTop w:val="0"/>
      <w:marBottom w:val="0"/>
      <w:divBdr>
        <w:top w:val="none" w:sz="0" w:space="0" w:color="auto"/>
        <w:left w:val="none" w:sz="0" w:space="0" w:color="auto"/>
        <w:bottom w:val="none" w:sz="0" w:space="0" w:color="auto"/>
        <w:right w:val="none" w:sz="0" w:space="0" w:color="auto"/>
      </w:divBdr>
    </w:div>
    <w:div w:id="348027744">
      <w:bodyDiv w:val="1"/>
      <w:marLeft w:val="0"/>
      <w:marRight w:val="0"/>
      <w:marTop w:val="0"/>
      <w:marBottom w:val="0"/>
      <w:divBdr>
        <w:top w:val="none" w:sz="0" w:space="0" w:color="auto"/>
        <w:left w:val="none" w:sz="0" w:space="0" w:color="auto"/>
        <w:bottom w:val="none" w:sz="0" w:space="0" w:color="auto"/>
        <w:right w:val="none" w:sz="0" w:space="0" w:color="auto"/>
      </w:divBdr>
    </w:div>
    <w:div w:id="373890649">
      <w:bodyDiv w:val="1"/>
      <w:marLeft w:val="0"/>
      <w:marRight w:val="0"/>
      <w:marTop w:val="0"/>
      <w:marBottom w:val="0"/>
      <w:divBdr>
        <w:top w:val="none" w:sz="0" w:space="0" w:color="auto"/>
        <w:left w:val="none" w:sz="0" w:space="0" w:color="auto"/>
        <w:bottom w:val="none" w:sz="0" w:space="0" w:color="auto"/>
        <w:right w:val="none" w:sz="0" w:space="0" w:color="auto"/>
      </w:divBdr>
    </w:div>
    <w:div w:id="599727974">
      <w:bodyDiv w:val="1"/>
      <w:marLeft w:val="0"/>
      <w:marRight w:val="0"/>
      <w:marTop w:val="0"/>
      <w:marBottom w:val="0"/>
      <w:divBdr>
        <w:top w:val="none" w:sz="0" w:space="0" w:color="auto"/>
        <w:left w:val="none" w:sz="0" w:space="0" w:color="auto"/>
        <w:bottom w:val="none" w:sz="0" w:space="0" w:color="auto"/>
        <w:right w:val="none" w:sz="0" w:space="0" w:color="auto"/>
      </w:divBdr>
    </w:div>
    <w:div w:id="673412370">
      <w:bodyDiv w:val="1"/>
      <w:marLeft w:val="0"/>
      <w:marRight w:val="0"/>
      <w:marTop w:val="0"/>
      <w:marBottom w:val="0"/>
      <w:divBdr>
        <w:top w:val="none" w:sz="0" w:space="0" w:color="auto"/>
        <w:left w:val="none" w:sz="0" w:space="0" w:color="auto"/>
        <w:bottom w:val="none" w:sz="0" w:space="0" w:color="auto"/>
        <w:right w:val="none" w:sz="0" w:space="0" w:color="auto"/>
      </w:divBdr>
    </w:div>
    <w:div w:id="802695416">
      <w:bodyDiv w:val="1"/>
      <w:marLeft w:val="0"/>
      <w:marRight w:val="0"/>
      <w:marTop w:val="0"/>
      <w:marBottom w:val="0"/>
      <w:divBdr>
        <w:top w:val="none" w:sz="0" w:space="0" w:color="auto"/>
        <w:left w:val="none" w:sz="0" w:space="0" w:color="auto"/>
        <w:bottom w:val="none" w:sz="0" w:space="0" w:color="auto"/>
        <w:right w:val="none" w:sz="0" w:space="0" w:color="auto"/>
      </w:divBdr>
    </w:div>
    <w:div w:id="848525923">
      <w:bodyDiv w:val="1"/>
      <w:marLeft w:val="0"/>
      <w:marRight w:val="0"/>
      <w:marTop w:val="0"/>
      <w:marBottom w:val="0"/>
      <w:divBdr>
        <w:top w:val="none" w:sz="0" w:space="0" w:color="auto"/>
        <w:left w:val="none" w:sz="0" w:space="0" w:color="auto"/>
        <w:bottom w:val="none" w:sz="0" w:space="0" w:color="auto"/>
        <w:right w:val="none" w:sz="0" w:space="0" w:color="auto"/>
      </w:divBdr>
    </w:div>
    <w:div w:id="851261512">
      <w:bodyDiv w:val="1"/>
      <w:marLeft w:val="0"/>
      <w:marRight w:val="0"/>
      <w:marTop w:val="0"/>
      <w:marBottom w:val="0"/>
      <w:divBdr>
        <w:top w:val="none" w:sz="0" w:space="0" w:color="auto"/>
        <w:left w:val="none" w:sz="0" w:space="0" w:color="auto"/>
        <w:bottom w:val="none" w:sz="0" w:space="0" w:color="auto"/>
        <w:right w:val="none" w:sz="0" w:space="0" w:color="auto"/>
      </w:divBdr>
      <w:divsChild>
        <w:div w:id="1115102028">
          <w:marLeft w:val="0"/>
          <w:marRight w:val="0"/>
          <w:marTop w:val="0"/>
          <w:marBottom w:val="0"/>
          <w:divBdr>
            <w:top w:val="none" w:sz="0" w:space="0" w:color="auto"/>
            <w:left w:val="none" w:sz="0" w:space="0" w:color="auto"/>
            <w:bottom w:val="none" w:sz="0" w:space="0" w:color="auto"/>
            <w:right w:val="none" w:sz="0" w:space="0" w:color="auto"/>
          </w:divBdr>
          <w:divsChild>
            <w:div w:id="302738531">
              <w:marLeft w:val="0"/>
              <w:marRight w:val="0"/>
              <w:marTop w:val="105"/>
              <w:marBottom w:val="0"/>
              <w:divBdr>
                <w:top w:val="none" w:sz="0" w:space="0" w:color="auto"/>
                <w:left w:val="none" w:sz="0" w:space="0" w:color="auto"/>
                <w:bottom w:val="none" w:sz="0" w:space="0" w:color="auto"/>
                <w:right w:val="none" w:sz="0" w:space="0" w:color="auto"/>
              </w:divBdr>
            </w:div>
          </w:divsChild>
        </w:div>
        <w:div w:id="1614361074">
          <w:marLeft w:val="0"/>
          <w:marRight w:val="0"/>
          <w:marTop w:val="0"/>
          <w:marBottom w:val="0"/>
          <w:divBdr>
            <w:top w:val="none" w:sz="0" w:space="0" w:color="auto"/>
            <w:left w:val="none" w:sz="0" w:space="0" w:color="auto"/>
            <w:bottom w:val="none" w:sz="0" w:space="0" w:color="auto"/>
            <w:right w:val="none" w:sz="0" w:space="0" w:color="auto"/>
          </w:divBdr>
          <w:divsChild>
            <w:div w:id="104093655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86835203">
      <w:bodyDiv w:val="1"/>
      <w:marLeft w:val="0"/>
      <w:marRight w:val="0"/>
      <w:marTop w:val="0"/>
      <w:marBottom w:val="0"/>
      <w:divBdr>
        <w:top w:val="none" w:sz="0" w:space="0" w:color="auto"/>
        <w:left w:val="none" w:sz="0" w:space="0" w:color="auto"/>
        <w:bottom w:val="none" w:sz="0" w:space="0" w:color="auto"/>
        <w:right w:val="none" w:sz="0" w:space="0" w:color="auto"/>
      </w:divBdr>
      <w:divsChild>
        <w:div w:id="1422529345">
          <w:marLeft w:val="0"/>
          <w:marRight w:val="0"/>
          <w:marTop w:val="0"/>
          <w:marBottom w:val="0"/>
          <w:divBdr>
            <w:top w:val="none" w:sz="0" w:space="0" w:color="auto"/>
            <w:left w:val="none" w:sz="0" w:space="0" w:color="auto"/>
            <w:bottom w:val="none" w:sz="0" w:space="0" w:color="auto"/>
            <w:right w:val="none" w:sz="0" w:space="0" w:color="auto"/>
          </w:divBdr>
          <w:divsChild>
            <w:div w:id="1475294858">
              <w:marLeft w:val="0"/>
              <w:marRight w:val="0"/>
              <w:marTop w:val="0"/>
              <w:marBottom w:val="0"/>
              <w:divBdr>
                <w:top w:val="none" w:sz="0" w:space="0" w:color="auto"/>
                <w:left w:val="none" w:sz="0" w:space="0" w:color="auto"/>
                <w:bottom w:val="none" w:sz="0" w:space="0" w:color="auto"/>
                <w:right w:val="none" w:sz="0" w:space="0" w:color="auto"/>
              </w:divBdr>
              <w:divsChild>
                <w:div w:id="11330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42930">
      <w:bodyDiv w:val="1"/>
      <w:marLeft w:val="0"/>
      <w:marRight w:val="0"/>
      <w:marTop w:val="0"/>
      <w:marBottom w:val="0"/>
      <w:divBdr>
        <w:top w:val="none" w:sz="0" w:space="0" w:color="auto"/>
        <w:left w:val="none" w:sz="0" w:space="0" w:color="auto"/>
        <w:bottom w:val="none" w:sz="0" w:space="0" w:color="auto"/>
        <w:right w:val="none" w:sz="0" w:space="0" w:color="auto"/>
      </w:divBdr>
    </w:div>
    <w:div w:id="1093015474">
      <w:bodyDiv w:val="1"/>
      <w:marLeft w:val="0"/>
      <w:marRight w:val="0"/>
      <w:marTop w:val="0"/>
      <w:marBottom w:val="0"/>
      <w:divBdr>
        <w:top w:val="none" w:sz="0" w:space="0" w:color="auto"/>
        <w:left w:val="none" w:sz="0" w:space="0" w:color="auto"/>
        <w:bottom w:val="none" w:sz="0" w:space="0" w:color="auto"/>
        <w:right w:val="none" w:sz="0" w:space="0" w:color="auto"/>
      </w:divBdr>
    </w:div>
    <w:div w:id="1178696226">
      <w:bodyDiv w:val="1"/>
      <w:marLeft w:val="0"/>
      <w:marRight w:val="0"/>
      <w:marTop w:val="0"/>
      <w:marBottom w:val="0"/>
      <w:divBdr>
        <w:top w:val="none" w:sz="0" w:space="0" w:color="auto"/>
        <w:left w:val="none" w:sz="0" w:space="0" w:color="auto"/>
        <w:bottom w:val="none" w:sz="0" w:space="0" w:color="auto"/>
        <w:right w:val="none" w:sz="0" w:space="0" w:color="auto"/>
      </w:divBdr>
    </w:div>
    <w:div w:id="1196193100">
      <w:bodyDiv w:val="1"/>
      <w:marLeft w:val="0"/>
      <w:marRight w:val="0"/>
      <w:marTop w:val="0"/>
      <w:marBottom w:val="0"/>
      <w:divBdr>
        <w:top w:val="none" w:sz="0" w:space="0" w:color="auto"/>
        <w:left w:val="none" w:sz="0" w:space="0" w:color="auto"/>
        <w:bottom w:val="none" w:sz="0" w:space="0" w:color="auto"/>
        <w:right w:val="none" w:sz="0" w:space="0" w:color="auto"/>
      </w:divBdr>
    </w:div>
    <w:div w:id="1384989269">
      <w:bodyDiv w:val="1"/>
      <w:marLeft w:val="0"/>
      <w:marRight w:val="0"/>
      <w:marTop w:val="0"/>
      <w:marBottom w:val="0"/>
      <w:divBdr>
        <w:top w:val="none" w:sz="0" w:space="0" w:color="auto"/>
        <w:left w:val="none" w:sz="0" w:space="0" w:color="auto"/>
        <w:bottom w:val="none" w:sz="0" w:space="0" w:color="auto"/>
        <w:right w:val="none" w:sz="0" w:space="0" w:color="auto"/>
      </w:divBdr>
      <w:divsChild>
        <w:div w:id="1997957900">
          <w:marLeft w:val="0"/>
          <w:marRight w:val="0"/>
          <w:marTop w:val="0"/>
          <w:marBottom w:val="0"/>
          <w:divBdr>
            <w:top w:val="none" w:sz="0" w:space="0" w:color="auto"/>
            <w:left w:val="none" w:sz="0" w:space="0" w:color="auto"/>
            <w:bottom w:val="none" w:sz="0" w:space="0" w:color="auto"/>
            <w:right w:val="none" w:sz="0" w:space="0" w:color="auto"/>
          </w:divBdr>
          <w:divsChild>
            <w:div w:id="1594052590">
              <w:marLeft w:val="0"/>
              <w:marRight w:val="0"/>
              <w:marTop w:val="0"/>
              <w:marBottom w:val="0"/>
              <w:divBdr>
                <w:top w:val="none" w:sz="0" w:space="0" w:color="auto"/>
                <w:left w:val="none" w:sz="0" w:space="0" w:color="auto"/>
                <w:bottom w:val="none" w:sz="0" w:space="0" w:color="auto"/>
                <w:right w:val="none" w:sz="0" w:space="0" w:color="auto"/>
              </w:divBdr>
              <w:divsChild>
                <w:div w:id="208013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21717">
      <w:bodyDiv w:val="1"/>
      <w:marLeft w:val="0"/>
      <w:marRight w:val="0"/>
      <w:marTop w:val="0"/>
      <w:marBottom w:val="0"/>
      <w:divBdr>
        <w:top w:val="none" w:sz="0" w:space="0" w:color="auto"/>
        <w:left w:val="none" w:sz="0" w:space="0" w:color="auto"/>
        <w:bottom w:val="none" w:sz="0" w:space="0" w:color="auto"/>
        <w:right w:val="none" w:sz="0" w:space="0" w:color="auto"/>
      </w:divBdr>
    </w:div>
    <w:div w:id="1406875090">
      <w:bodyDiv w:val="1"/>
      <w:marLeft w:val="0"/>
      <w:marRight w:val="0"/>
      <w:marTop w:val="0"/>
      <w:marBottom w:val="0"/>
      <w:divBdr>
        <w:top w:val="none" w:sz="0" w:space="0" w:color="auto"/>
        <w:left w:val="none" w:sz="0" w:space="0" w:color="auto"/>
        <w:bottom w:val="none" w:sz="0" w:space="0" w:color="auto"/>
        <w:right w:val="none" w:sz="0" w:space="0" w:color="auto"/>
      </w:divBdr>
      <w:divsChild>
        <w:div w:id="1058475054">
          <w:marLeft w:val="0"/>
          <w:marRight w:val="0"/>
          <w:marTop w:val="0"/>
          <w:marBottom w:val="0"/>
          <w:divBdr>
            <w:top w:val="none" w:sz="0" w:space="0" w:color="auto"/>
            <w:left w:val="none" w:sz="0" w:space="0" w:color="auto"/>
            <w:bottom w:val="none" w:sz="0" w:space="0" w:color="auto"/>
            <w:right w:val="none" w:sz="0" w:space="0" w:color="auto"/>
          </w:divBdr>
        </w:div>
      </w:divsChild>
    </w:div>
    <w:div w:id="1450733441">
      <w:bodyDiv w:val="1"/>
      <w:marLeft w:val="0"/>
      <w:marRight w:val="0"/>
      <w:marTop w:val="0"/>
      <w:marBottom w:val="0"/>
      <w:divBdr>
        <w:top w:val="none" w:sz="0" w:space="0" w:color="auto"/>
        <w:left w:val="none" w:sz="0" w:space="0" w:color="auto"/>
        <w:bottom w:val="none" w:sz="0" w:space="0" w:color="auto"/>
        <w:right w:val="none" w:sz="0" w:space="0" w:color="auto"/>
      </w:divBdr>
    </w:div>
    <w:div w:id="1565870022">
      <w:bodyDiv w:val="1"/>
      <w:marLeft w:val="0"/>
      <w:marRight w:val="0"/>
      <w:marTop w:val="0"/>
      <w:marBottom w:val="0"/>
      <w:divBdr>
        <w:top w:val="none" w:sz="0" w:space="0" w:color="auto"/>
        <w:left w:val="none" w:sz="0" w:space="0" w:color="auto"/>
        <w:bottom w:val="none" w:sz="0" w:space="0" w:color="auto"/>
        <w:right w:val="none" w:sz="0" w:space="0" w:color="auto"/>
      </w:divBdr>
    </w:div>
    <w:div w:id="1634289467">
      <w:bodyDiv w:val="1"/>
      <w:marLeft w:val="0"/>
      <w:marRight w:val="0"/>
      <w:marTop w:val="0"/>
      <w:marBottom w:val="0"/>
      <w:divBdr>
        <w:top w:val="none" w:sz="0" w:space="0" w:color="auto"/>
        <w:left w:val="none" w:sz="0" w:space="0" w:color="auto"/>
        <w:bottom w:val="none" w:sz="0" w:space="0" w:color="auto"/>
        <w:right w:val="none" w:sz="0" w:space="0" w:color="auto"/>
      </w:divBdr>
      <w:divsChild>
        <w:div w:id="731121123">
          <w:marLeft w:val="0"/>
          <w:marRight w:val="0"/>
          <w:marTop w:val="0"/>
          <w:marBottom w:val="0"/>
          <w:divBdr>
            <w:top w:val="none" w:sz="0" w:space="0" w:color="auto"/>
            <w:left w:val="none" w:sz="0" w:space="0" w:color="auto"/>
            <w:bottom w:val="none" w:sz="0" w:space="0" w:color="auto"/>
            <w:right w:val="none" w:sz="0" w:space="0" w:color="auto"/>
          </w:divBdr>
          <w:divsChild>
            <w:div w:id="397168610">
              <w:marLeft w:val="0"/>
              <w:marRight w:val="0"/>
              <w:marTop w:val="0"/>
              <w:marBottom w:val="0"/>
              <w:divBdr>
                <w:top w:val="none" w:sz="0" w:space="0" w:color="auto"/>
                <w:left w:val="none" w:sz="0" w:space="0" w:color="auto"/>
                <w:bottom w:val="none" w:sz="0" w:space="0" w:color="auto"/>
                <w:right w:val="none" w:sz="0" w:space="0" w:color="auto"/>
              </w:divBdr>
              <w:divsChild>
                <w:div w:id="131105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49629">
      <w:bodyDiv w:val="1"/>
      <w:marLeft w:val="0"/>
      <w:marRight w:val="0"/>
      <w:marTop w:val="0"/>
      <w:marBottom w:val="0"/>
      <w:divBdr>
        <w:top w:val="none" w:sz="0" w:space="0" w:color="auto"/>
        <w:left w:val="none" w:sz="0" w:space="0" w:color="auto"/>
        <w:bottom w:val="none" w:sz="0" w:space="0" w:color="auto"/>
        <w:right w:val="none" w:sz="0" w:space="0" w:color="auto"/>
      </w:divBdr>
    </w:div>
    <w:div w:id="1756902820">
      <w:bodyDiv w:val="1"/>
      <w:marLeft w:val="0"/>
      <w:marRight w:val="0"/>
      <w:marTop w:val="0"/>
      <w:marBottom w:val="0"/>
      <w:divBdr>
        <w:top w:val="none" w:sz="0" w:space="0" w:color="auto"/>
        <w:left w:val="none" w:sz="0" w:space="0" w:color="auto"/>
        <w:bottom w:val="none" w:sz="0" w:space="0" w:color="auto"/>
        <w:right w:val="none" w:sz="0" w:space="0" w:color="auto"/>
      </w:divBdr>
    </w:div>
    <w:div w:id="1765422241">
      <w:bodyDiv w:val="1"/>
      <w:marLeft w:val="0"/>
      <w:marRight w:val="0"/>
      <w:marTop w:val="0"/>
      <w:marBottom w:val="0"/>
      <w:divBdr>
        <w:top w:val="none" w:sz="0" w:space="0" w:color="auto"/>
        <w:left w:val="none" w:sz="0" w:space="0" w:color="auto"/>
        <w:bottom w:val="none" w:sz="0" w:space="0" w:color="auto"/>
        <w:right w:val="none" w:sz="0" w:space="0" w:color="auto"/>
      </w:divBdr>
      <w:divsChild>
        <w:div w:id="168453156">
          <w:marLeft w:val="0"/>
          <w:marRight w:val="0"/>
          <w:marTop w:val="0"/>
          <w:marBottom w:val="0"/>
          <w:divBdr>
            <w:top w:val="none" w:sz="0" w:space="0" w:color="auto"/>
            <w:left w:val="none" w:sz="0" w:space="0" w:color="auto"/>
            <w:bottom w:val="none" w:sz="0" w:space="0" w:color="auto"/>
            <w:right w:val="none" w:sz="0" w:space="0" w:color="auto"/>
          </w:divBdr>
          <w:divsChild>
            <w:div w:id="1092093592">
              <w:marLeft w:val="0"/>
              <w:marRight w:val="0"/>
              <w:marTop w:val="0"/>
              <w:marBottom w:val="0"/>
              <w:divBdr>
                <w:top w:val="none" w:sz="0" w:space="0" w:color="auto"/>
                <w:left w:val="none" w:sz="0" w:space="0" w:color="auto"/>
                <w:bottom w:val="none" w:sz="0" w:space="0" w:color="auto"/>
                <w:right w:val="none" w:sz="0" w:space="0" w:color="auto"/>
              </w:divBdr>
              <w:divsChild>
                <w:div w:id="19555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511600">
      <w:bodyDiv w:val="1"/>
      <w:marLeft w:val="0"/>
      <w:marRight w:val="0"/>
      <w:marTop w:val="0"/>
      <w:marBottom w:val="0"/>
      <w:divBdr>
        <w:top w:val="none" w:sz="0" w:space="0" w:color="auto"/>
        <w:left w:val="none" w:sz="0" w:space="0" w:color="auto"/>
        <w:bottom w:val="none" w:sz="0" w:space="0" w:color="auto"/>
        <w:right w:val="none" w:sz="0" w:space="0" w:color="auto"/>
      </w:divBdr>
    </w:div>
    <w:div w:id="1846823179">
      <w:bodyDiv w:val="1"/>
      <w:marLeft w:val="0"/>
      <w:marRight w:val="0"/>
      <w:marTop w:val="0"/>
      <w:marBottom w:val="0"/>
      <w:divBdr>
        <w:top w:val="none" w:sz="0" w:space="0" w:color="auto"/>
        <w:left w:val="none" w:sz="0" w:space="0" w:color="auto"/>
        <w:bottom w:val="none" w:sz="0" w:space="0" w:color="auto"/>
        <w:right w:val="none" w:sz="0" w:space="0" w:color="auto"/>
      </w:divBdr>
    </w:div>
    <w:div w:id="1857184308">
      <w:bodyDiv w:val="1"/>
      <w:marLeft w:val="0"/>
      <w:marRight w:val="0"/>
      <w:marTop w:val="0"/>
      <w:marBottom w:val="0"/>
      <w:divBdr>
        <w:top w:val="none" w:sz="0" w:space="0" w:color="auto"/>
        <w:left w:val="none" w:sz="0" w:space="0" w:color="auto"/>
        <w:bottom w:val="none" w:sz="0" w:space="0" w:color="auto"/>
        <w:right w:val="none" w:sz="0" w:space="0" w:color="auto"/>
      </w:divBdr>
    </w:div>
    <w:div w:id="2000765421">
      <w:bodyDiv w:val="1"/>
      <w:marLeft w:val="0"/>
      <w:marRight w:val="0"/>
      <w:marTop w:val="0"/>
      <w:marBottom w:val="0"/>
      <w:divBdr>
        <w:top w:val="none" w:sz="0" w:space="0" w:color="auto"/>
        <w:left w:val="none" w:sz="0" w:space="0" w:color="auto"/>
        <w:bottom w:val="none" w:sz="0" w:space="0" w:color="auto"/>
        <w:right w:val="none" w:sz="0" w:space="0" w:color="auto"/>
      </w:divBdr>
    </w:div>
    <w:div w:id="202639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277DC-2212-4389-9EE0-13CB7BFAA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6273</Words>
  <Characters>37641</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43827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Migza-Rawska Aldona</dc:creator>
  <cp:lastModifiedBy>Kołakowska Iwona</cp:lastModifiedBy>
  <cp:revision>3</cp:revision>
  <cp:lastPrinted>2017-03-30T07:40:00Z</cp:lastPrinted>
  <dcterms:created xsi:type="dcterms:W3CDTF">2024-08-14T09:46:00Z</dcterms:created>
  <dcterms:modified xsi:type="dcterms:W3CDTF">2024-08-14T09:56:00Z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UxC4dwLulzfINJ8nQH+xvX5LNGipWa4BRSZhPgxsCvmbsUP7V1+m6zSsxbEdJLiydFL5HZKQfy1jHuXPP8rlfQ==</vt:lpwstr>
  </property>
  <property fmtid="{D5CDD505-2E9C-101B-9397-08002B2CF9AE}" pid="4" name="MFClassificationDate">
    <vt:lpwstr>2022-01-26T15:24:02.3394551+01:00</vt:lpwstr>
  </property>
  <property fmtid="{D5CDD505-2E9C-101B-9397-08002B2CF9AE}" pid="5" name="MFClassifiedBySID">
    <vt:lpwstr>UxC4dwLulzfINJ8nQH+xvX5LNGipWa4BRSZhPgxsCvm42mrIC/DSDv0ggS+FjUN/2v1BBotkLlY5aAiEhoi6uZuRQ+G0gdKUF7sRFzdCJdtIg1Qw9huxVMXTINZ6+f7h</vt:lpwstr>
  </property>
  <property fmtid="{D5CDD505-2E9C-101B-9397-08002B2CF9AE}" pid="6" name="MFGRNItemId">
    <vt:lpwstr>GRN-575cf0a9-b379-4472-a6a4-06b1d58957df</vt:lpwstr>
  </property>
  <property fmtid="{D5CDD505-2E9C-101B-9397-08002B2CF9AE}" pid="7" name="MFHash">
    <vt:lpwstr>7JmDfvaxvmhHL6wxzzytbr+MPiRHKU7FUHc1lyNfN0E=</vt:lpwstr>
  </property>
  <property fmtid="{D5CDD505-2E9C-101B-9397-08002B2CF9AE}" pid="8" name="MFVisualMarkingsSettings">
    <vt:lpwstr>HeaderAlignment=1;FooterAlignment=1</vt:lpwstr>
  </property>
  <property fmtid="{D5CDD505-2E9C-101B-9397-08002B2CF9AE}" pid="9" name="DLPManualFileClassification">
    <vt:lpwstr>{5fdfc941-3fcf-4a5b-87be-4848800d39d0}</vt:lpwstr>
  </property>
  <property fmtid="{D5CDD505-2E9C-101B-9397-08002B2CF9AE}" pid="10" name="MFRefresh">
    <vt:lpwstr>False</vt:lpwstr>
  </property>
</Properties>
</file>