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8B76" w14:textId="77777777" w:rsidR="00E3253F" w:rsidRPr="00574FBF" w:rsidRDefault="009B1599" w:rsidP="00574FBF">
      <w:pPr>
        <w:autoSpaceDE w:val="0"/>
        <w:autoSpaceDN w:val="0"/>
        <w:adjustRightInd w:val="0"/>
        <w:spacing w:after="240"/>
        <w:jc w:val="center"/>
        <w:rPr>
          <w:rFonts w:ascii="Times New Roman" w:hAnsi="Times New Roman"/>
          <w:sz w:val="24"/>
          <w:szCs w:val="24"/>
        </w:rPr>
      </w:pPr>
      <w:r w:rsidRPr="00574FBF">
        <w:rPr>
          <w:rFonts w:ascii="Times New Roman" w:hAnsi="Times New Roman"/>
          <w:sz w:val="24"/>
          <w:szCs w:val="24"/>
        </w:rPr>
        <w:t>UZASADNIENIE</w:t>
      </w:r>
    </w:p>
    <w:p w14:paraId="72CBB985" w14:textId="77777777" w:rsidR="00ED4FB3" w:rsidRPr="00574FBF" w:rsidRDefault="00B81E9E" w:rsidP="00574FBF">
      <w:pPr>
        <w:pStyle w:val="Teksttreci0"/>
        <w:numPr>
          <w:ilvl w:val="0"/>
          <w:numId w:val="40"/>
        </w:numPr>
        <w:shd w:val="clear" w:color="auto" w:fill="auto"/>
        <w:spacing w:before="120" w:line="360" w:lineRule="auto"/>
        <w:ind w:left="426" w:hanging="426"/>
        <w:rPr>
          <w:rFonts w:ascii="Times New Roman" w:hAnsi="Times New Roman" w:cs="Times New Roman"/>
          <w:b/>
          <w:sz w:val="24"/>
          <w:szCs w:val="24"/>
          <w:shd w:val="clear" w:color="auto" w:fill="FFFFFF"/>
        </w:rPr>
      </w:pPr>
      <w:r w:rsidRPr="00574FBF">
        <w:rPr>
          <w:rFonts w:ascii="Times New Roman" w:hAnsi="Times New Roman" w:cs="Times New Roman"/>
          <w:b/>
          <w:sz w:val="24"/>
          <w:szCs w:val="24"/>
        </w:rPr>
        <w:t>Cel i potrzeba regulacji</w:t>
      </w:r>
    </w:p>
    <w:p w14:paraId="6ADD4C83" w14:textId="2C73F1BF" w:rsidR="00B377E7" w:rsidRPr="00574FBF" w:rsidRDefault="00B377E7" w:rsidP="00574FBF">
      <w:pPr>
        <w:spacing w:before="120" w:after="0"/>
        <w:jc w:val="both"/>
        <w:rPr>
          <w:rFonts w:ascii="Times New Roman" w:hAnsi="Times New Roman"/>
          <w:sz w:val="24"/>
          <w:szCs w:val="24"/>
        </w:rPr>
      </w:pPr>
      <w:r w:rsidRPr="00574FBF">
        <w:rPr>
          <w:rFonts w:ascii="Times New Roman" w:hAnsi="Times New Roman"/>
          <w:sz w:val="24"/>
          <w:szCs w:val="24"/>
        </w:rPr>
        <w:t>Zasadniczym celem proponowanych zmian jest zwiększenie efektywności</w:t>
      </w:r>
      <w:r w:rsidR="00A45D05" w:rsidRPr="00574FBF">
        <w:rPr>
          <w:rFonts w:ascii="Times New Roman" w:hAnsi="Times New Roman"/>
          <w:sz w:val="24"/>
          <w:szCs w:val="24"/>
        </w:rPr>
        <w:t xml:space="preserve"> prowadzonych postępowań kwalifikacyjnych</w:t>
      </w:r>
      <w:r w:rsidR="009140E2" w:rsidRPr="00574FBF">
        <w:rPr>
          <w:rFonts w:ascii="Times New Roman" w:hAnsi="Times New Roman"/>
          <w:sz w:val="24"/>
          <w:szCs w:val="24"/>
        </w:rPr>
        <w:t xml:space="preserve"> </w:t>
      </w:r>
      <w:r w:rsidRPr="00574FBF">
        <w:rPr>
          <w:rFonts w:ascii="Times New Roman" w:hAnsi="Times New Roman"/>
          <w:sz w:val="24"/>
          <w:szCs w:val="24"/>
        </w:rPr>
        <w:t>do służby w Policji</w:t>
      </w:r>
      <w:r w:rsidR="00FF3355" w:rsidRPr="00574FBF">
        <w:rPr>
          <w:rFonts w:ascii="Times New Roman" w:hAnsi="Times New Roman"/>
          <w:sz w:val="24"/>
          <w:szCs w:val="24"/>
        </w:rPr>
        <w:t xml:space="preserve"> i Straży Granicznej</w:t>
      </w:r>
      <w:r w:rsidRPr="00574FBF">
        <w:rPr>
          <w:rFonts w:ascii="Times New Roman" w:hAnsi="Times New Roman"/>
          <w:sz w:val="24"/>
          <w:szCs w:val="24"/>
        </w:rPr>
        <w:t xml:space="preserve"> oraz stworzenie możliwości pozyskania do </w:t>
      </w:r>
      <w:r w:rsidR="00FF3355" w:rsidRPr="00574FBF">
        <w:rPr>
          <w:rFonts w:ascii="Times New Roman" w:hAnsi="Times New Roman"/>
          <w:sz w:val="24"/>
          <w:szCs w:val="24"/>
        </w:rPr>
        <w:t xml:space="preserve">tych formacji </w:t>
      </w:r>
      <w:r w:rsidR="00983116" w:rsidRPr="00574FBF">
        <w:rPr>
          <w:rFonts w:ascii="Times New Roman" w:hAnsi="Times New Roman"/>
          <w:sz w:val="24"/>
          <w:szCs w:val="24"/>
        </w:rPr>
        <w:t xml:space="preserve">jak największej liczby </w:t>
      </w:r>
      <w:r w:rsidRPr="00574FBF">
        <w:rPr>
          <w:rFonts w:ascii="Times New Roman" w:hAnsi="Times New Roman"/>
          <w:sz w:val="24"/>
          <w:szCs w:val="24"/>
        </w:rPr>
        <w:t xml:space="preserve">kandydatów </w:t>
      </w:r>
      <w:r w:rsidR="00983116" w:rsidRPr="00574FBF">
        <w:rPr>
          <w:rFonts w:ascii="Times New Roman" w:hAnsi="Times New Roman"/>
          <w:sz w:val="24"/>
          <w:szCs w:val="24"/>
        </w:rPr>
        <w:t xml:space="preserve">odpowiadających potrzebom służby </w:t>
      </w:r>
      <w:r w:rsidR="00FF3355" w:rsidRPr="00574FBF">
        <w:rPr>
          <w:rFonts w:ascii="Times New Roman" w:hAnsi="Times New Roman"/>
          <w:sz w:val="24"/>
          <w:szCs w:val="24"/>
        </w:rPr>
        <w:t>tych formacji</w:t>
      </w:r>
      <w:r w:rsidR="00983116" w:rsidRPr="00574FBF">
        <w:rPr>
          <w:rFonts w:ascii="Times New Roman" w:hAnsi="Times New Roman"/>
          <w:sz w:val="24"/>
          <w:szCs w:val="24"/>
        </w:rPr>
        <w:t>. Zaproponowane rozwiąz</w:t>
      </w:r>
      <w:r w:rsidR="000F0FB4" w:rsidRPr="00574FBF">
        <w:rPr>
          <w:rFonts w:ascii="Times New Roman" w:hAnsi="Times New Roman"/>
          <w:sz w:val="24"/>
          <w:szCs w:val="24"/>
        </w:rPr>
        <w:t>ania mają charakter systemowy i</w:t>
      </w:r>
      <w:r w:rsidR="00544207">
        <w:rPr>
          <w:rFonts w:ascii="Times New Roman" w:hAnsi="Times New Roman"/>
          <w:sz w:val="24"/>
          <w:szCs w:val="24"/>
        </w:rPr>
        <w:t xml:space="preserve"> </w:t>
      </w:r>
      <w:r w:rsidR="000A2F02" w:rsidRPr="00574FBF">
        <w:rPr>
          <w:rFonts w:ascii="Times New Roman" w:hAnsi="Times New Roman"/>
          <w:sz w:val="24"/>
          <w:szCs w:val="24"/>
        </w:rPr>
        <w:t xml:space="preserve">są </w:t>
      </w:r>
      <w:r w:rsidR="00983116" w:rsidRPr="00574FBF">
        <w:rPr>
          <w:rFonts w:ascii="Times New Roman" w:hAnsi="Times New Roman"/>
          <w:sz w:val="24"/>
          <w:szCs w:val="24"/>
        </w:rPr>
        <w:t>ukierunkowane na obszar</w:t>
      </w:r>
      <w:r w:rsidR="006D406B" w:rsidRPr="00574FBF">
        <w:rPr>
          <w:rFonts w:ascii="Times New Roman" w:hAnsi="Times New Roman"/>
          <w:sz w:val="24"/>
          <w:szCs w:val="24"/>
        </w:rPr>
        <w:t>y</w:t>
      </w:r>
      <w:r w:rsidR="00983116" w:rsidRPr="00574FBF">
        <w:rPr>
          <w:rFonts w:ascii="Times New Roman" w:hAnsi="Times New Roman"/>
          <w:sz w:val="24"/>
          <w:szCs w:val="24"/>
        </w:rPr>
        <w:t xml:space="preserve"> odnosząc</w:t>
      </w:r>
      <w:r w:rsidR="006D406B" w:rsidRPr="00574FBF">
        <w:rPr>
          <w:rFonts w:ascii="Times New Roman" w:hAnsi="Times New Roman"/>
          <w:sz w:val="24"/>
          <w:szCs w:val="24"/>
        </w:rPr>
        <w:t>e</w:t>
      </w:r>
      <w:r w:rsidR="00983116" w:rsidRPr="00574FBF">
        <w:rPr>
          <w:rFonts w:ascii="Times New Roman" w:hAnsi="Times New Roman"/>
          <w:sz w:val="24"/>
          <w:szCs w:val="24"/>
        </w:rPr>
        <w:t xml:space="preserve"> się </w:t>
      </w:r>
      <w:r w:rsidR="00155223" w:rsidRPr="00574FBF">
        <w:rPr>
          <w:rFonts w:ascii="Times New Roman" w:hAnsi="Times New Roman"/>
          <w:sz w:val="24"/>
          <w:szCs w:val="24"/>
        </w:rPr>
        <w:t xml:space="preserve">zarówno </w:t>
      </w:r>
      <w:r w:rsidR="00983116" w:rsidRPr="00574FBF">
        <w:rPr>
          <w:rFonts w:ascii="Times New Roman" w:hAnsi="Times New Roman"/>
          <w:sz w:val="24"/>
          <w:szCs w:val="24"/>
        </w:rPr>
        <w:t>bezpośrednio do postępowania kwalifikacyjnego prowadzonego w stosunku do kandydatów do służby w Policji</w:t>
      </w:r>
      <w:r w:rsidR="00FF3355" w:rsidRPr="00574FBF">
        <w:rPr>
          <w:rFonts w:ascii="Times New Roman" w:hAnsi="Times New Roman"/>
          <w:sz w:val="24"/>
          <w:szCs w:val="24"/>
        </w:rPr>
        <w:t xml:space="preserve"> i Straży Granicznej</w:t>
      </w:r>
      <w:r w:rsidR="009140E2" w:rsidRPr="00574FBF">
        <w:rPr>
          <w:rFonts w:ascii="Times New Roman" w:hAnsi="Times New Roman"/>
          <w:sz w:val="24"/>
          <w:szCs w:val="24"/>
        </w:rPr>
        <w:t>,</w:t>
      </w:r>
      <w:r w:rsidR="00983116" w:rsidRPr="00574FBF">
        <w:rPr>
          <w:rFonts w:ascii="Times New Roman" w:hAnsi="Times New Roman"/>
          <w:sz w:val="24"/>
          <w:szCs w:val="24"/>
        </w:rPr>
        <w:t xml:space="preserve"> </w:t>
      </w:r>
      <w:r w:rsidR="009140E2" w:rsidRPr="00574FBF">
        <w:rPr>
          <w:rFonts w:ascii="Times New Roman" w:hAnsi="Times New Roman"/>
          <w:sz w:val="24"/>
          <w:szCs w:val="24"/>
        </w:rPr>
        <w:t xml:space="preserve">jak </w:t>
      </w:r>
      <w:r w:rsidR="006D406B" w:rsidRPr="00574FBF">
        <w:rPr>
          <w:rFonts w:ascii="Times New Roman" w:hAnsi="Times New Roman"/>
          <w:sz w:val="24"/>
          <w:szCs w:val="24"/>
        </w:rPr>
        <w:t xml:space="preserve">również </w:t>
      </w:r>
      <w:r w:rsidR="009140E2" w:rsidRPr="00574FBF">
        <w:rPr>
          <w:rFonts w:ascii="Times New Roman" w:hAnsi="Times New Roman"/>
          <w:sz w:val="24"/>
          <w:szCs w:val="24"/>
        </w:rPr>
        <w:t xml:space="preserve">uczniów szkół ponadpodstawowych będących potencjalnymi kandydatami do podjęcia służby w formacji mundurowej. </w:t>
      </w:r>
      <w:r w:rsidR="00C61BC1" w:rsidRPr="00574FBF">
        <w:rPr>
          <w:rFonts w:ascii="Times New Roman" w:hAnsi="Times New Roman"/>
          <w:sz w:val="24"/>
          <w:szCs w:val="24"/>
        </w:rPr>
        <w:t xml:space="preserve">Przyjęcie kompleksowych rozwiązań </w:t>
      </w:r>
      <w:r w:rsidR="007B601C" w:rsidRPr="00574FBF">
        <w:rPr>
          <w:rFonts w:ascii="Times New Roman" w:hAnsi="Times New Roman"/>
          <w:sz w:val="24"/>
          <w:szCs w:val="24"/>
        </w:rPr>
        <w:t xml:space="preserve">dotyczących </w:t>
      </w:r>
      <w:r w:rsidR="00155223" w:rsidRPr="00574FBF">
        <w:rPr>
          <w:rFonts w:ascii="Times New Roman" w:hAnsi="Times New Roman"/>
          <w:sz w:val="24"/>
          <w:szCs w:val="24"/>
        </w:rPr>
        <w:t>tworzenia w</w:t>
      </w:r>
      <w:r w:rsidR="006D406B" w:rsidRPr="00574FBF">
        <w:rPr>
          <w:rFonts w:ascii="Times New Roman" w:hAnsi="Times New Roman"/>
          <w:sz w:val="24"/>
          <w:szCs w:val="24"/>
        </w:rPr>
        <w:t> </w:t>
      </w:r>
      <w:r w:rsidR="00155223" w:rsidRPr="00574FBF">
        <w:rPr>
          <w:rFonts w:ascii="Times New Roman" w:hAnsi="Times New Roman"/>
          <w:sz w:val="24"/>
          <w:szCs w:val="24"/>
        </w:rPr>
        <w:t xml:space="preserve">szkołach ponadpodstawowych oddziałów o profilu mundurowym </w:t>
      </w:r>
      <w:r w:rsidR="00777FDF" w:rsidRPr="00574FBF">
        <w:rPr>
          <w:rFonts w:ascii="Times New Roman" w:hAnsi="Times New Roman"/>
          <w:sz w:val="24"/>
          <w:szCs w:val="24"/>
        </w:rPr>
        <w:t>i </w:t>
      </w:r>
      <w:r w:rsidR="00C61BC1" w:rsidRPr="00574FBF">
        <w:rPr>
          <w:rFonts w:ascii="Times New Roman" w:hAnsi="Times New Roman"/>
          <w:sz w:val="24"/>
          <w:szCs w:val="24"/>
        </w:rPr>
        <w:t>absolwentów</w:t>
      </w:r>
      <w:r w:rsidR="007B601C" w:rsidRPr="00574FBF">
        <w:rPr>
          <w:rFonts w:ascii="Times New Roman" w:hAnsi="Times New Roman"/>
          <w:sz w:val="24"/>
          <w:szCs w:val="24"/>
        </w:rPr>
        <w:t xml:space="preserve"> tych szkół</w:t>
      </w:r>
      <w:r w:rsidR="00C61BC1" w:rsidRPr="00574FBF">
        <w:rPr>
          <w:rFonts w:ascii="Times New Roman" w:hAnsi="Times New Roman"/>
          <w:sz w:val="24"/>
          <w:szCs w:val="24"/>
        </w:rPr>
        <w:t xml:space="preserve"> oraz byłych funkcjonariuszy Policji</w:t>
      </w:r>
      <w:r w:rsidR="00FF3355" w:rsidRPr="00574FBF">
        <w:rPr>
          <w:rFonts w:ascii="Times New Roman" w:hAnsi="Times New Roman"/>
          <w:sz w:val="24"/>
          <w:szCs w:val="24"/>
        </w:rPr>
        <w:t>, a także Straży Granicznej</w:t>
      </w:r>
      <w:r w:rsidR="00155223" w:rsidRPr="00574FBF">
        <w:rPr>
          <w:rFonts w:ascii="Times New Roman" w:hAnsi="Times New Roman"/>
          <w:sz w:val="24"/>
          <w:szCs w:val="24"/>
        </w:rPr>
        <w:t>, posiadających odpowiednie kompetencje, kwalifikacje i</w:t>
      </w:r>
      <w:r w:rsidR="00434A64" w:rsidRPr="00574FBF">
        <w:rPr>
          <w:rFonts w:ascii="Times New Roman" w:hAnsi="Times New Roman"/>
          <w:sz w:val="24"/>
          <w:szCs w:val="24"/>
        </w:rPr>
        <w:t> </w:t>
      </w:r>
      <w:r w:rsidR="00155223" w:rsidRPr="00574FBF">
        <w:rPr>
          <w:rFonts w:ascii="Times New Roman" w:hAnsi="Times New Roman"/>
          <w:sz w:val="24"/>
          <w:szCs w:val="24"/>
        </w:rPr>
        <w:t>doświadczenie,</w:t>
      </w:r>
      <w:r w:rsidR="00C61BC1" w:rsidRPr="00574FBF">
        <w:rPr>
          <w:rFonts w:ascii="Times New Roman" w:hAnsi="Times New Roman"/>
          <w:sz w:val="24"/>
          <w:szCs w:val="24"/>
        </w:rPr>
        <w:t xml:space="preserve"> </w:t>
      </w:r>
      <w:r w:rsidR="00155223" w:rsidRPr="00574FBF">
        <w:rPr>
          <w:rFonts w:ascii="Times New Roman" w:hAnsi="Times New Roman"/>
          <w:sz w:val="24"/>
          <w:szCs w:val="24"/>
        </w:rPr>
        <w:t xml:space="preserve">przyczyni się do zwiększenia potencjalnej liczby kandydatów do służby przez stworzenie dla nich </w:t>
      </w:r>
      <w:r w:rsidR="007B601C" w:rsidRPr="00574FBF">
        <w:rPr>
          <w:rFonts w:ascii="Times New Roman" w:hAnsi="Times New Roman"/>
          <w:sz w:val="24"/>
          <w:szCs w:val="24"/>
        </w:rPr>
        <w:t xml:space="preserve">odrębnej ścieżki </w:t>
      </w:r>
      <w:r w:rsidR="00155223" w:rsidRPr="00574FBF">
        <w:rPr>
          <w:rFonts w:ascii="Times New Roman" w:hAnsi="Times New Roman"/>
          <w:sz w:val="24"/>
          <w:szCs w:val="24"/>
        </w:rPr>
        <w:t>postępowania kwalifikacyjnego.</w:t>
      </w:r>
    </w:p>
    <w:p w14:paraId="46CD2271" w14:textId="4066A88F" w:rsidR="00A45D05" w:rsidRPr="00574FBF" w:rsidRDefault="00A45D05" w:rsidP="00574FBF">
      <w:pPr>
        <w:spacing w:before="120" w:after="0"/>
        <w:jc w:val="both"/>
        <w:rPr>
          <w:rFonts w:ascii="Times New Roman" w:hAnsi="Times New Roman"/>
          <w:bCs/>
          <w:sz w:val="24"/>
          <w:szCs w:val="24"/>
        </w:rPr>
      </w:pPr>
      <w:r w:rsidRPr="00574FBF">
        <w:rPr>
          <w:rFonts w:ascii="Times New Roman" w:hAnsi="Times New Roman"/>
          <w:sz w:val="24"/>
          <w:szCs w:val="24"/>
        </w:rPr>
        <w:t>Podkreślenia wymaga, że etaty we wszystkich jednostkach organizacyjnych Policji w 2024</w:t>
      </w:r>
      <w:r w:rsidR="00D868AF" w:rsidRPr="00574FBF">
        <w:rPr>
          <w:rFonts w:ascii="Times New Roman" w:hAnsi="Times New Roman"/>
          <w:sz w:val="24"/>
          <w:szCs w:val="24"/>
        </w:rPr>
        <w:t xml:space="preserve"> r.</w:t>
      </w:r>
      <w:r w:rsidRPr="00574FBF">
        <w:rPr>
          <w:rFonts w:ascii="Times New Roman" w:hAnsi="Times New Roman"/>
          <w:sz w:val="24"/>
          <w:szCs w:val="24"/>
        </w:rPr>
        <w:t xml:space="preserve"> zostały określone w ustawie budżetowej na rok 2024 z dnia 18 stycznia 2024 r. (Dz. U. </w:t>
      </w:r>
      <w:r w:rsidR="00D868AF" w:rsidRPr="00574FBF">
        <w:rPr>
          <w:rFonts w:ascii="Times New Roman" w:hAnsi="Times New Roman"/>
          <w:sz w:val="24"/>
          <w:szCs w:val="24"/>
        </w:rPr>
        <w:t>poz. </w:t>
      </w:r>
      <w:r w:rsidRPr="00574FBF">
        <w:rPr>
          <w:rFonts w:ascii="Times New Roman" w:hAnsi="Times New Roman"/>
          <w:sz w:val="24"/>
          <w:szCs w:val="24"/>
        </w:rPr>
        <w:t xml:space="preserve">122) w liczbie </w:t>
      </w:r>
      <w:r w:rsidRPr="00574FBF">
        <w:rPr>
          <w:rFonts w:ascii="Times New Roman" w:hAnsi="Times New Roman"/>
          <w:b/>
          <w:sz w:val="24"/>
          <w:szCs w:val="24"/>
        </w:rPr>
        <w:t>108 909</w:t>
      </w:r>
      <w:r w:rsidRPr="00574FBF">
        <w:rPr>
          <w:rFonts w:ascii="Times New Roman" w:hAnsi="Times New Roman"/>
          <w:sz w:val="24"/>
          <w:szCs w:val="24"/>
        </w:rPr>
        <w:t xml:space="preserve">. Stan zatrudnienia na dzień 1 marca 2024 r. wynosił </w:t>
      </w:r>
      <w:r w:rsidRPr="00574FBF">
        <w:rPr>
          <w:rFonts w:ascii="Times New Roman" w:hAnsi="Times New Roman"/>
          <w:b/>
          <w:sz w:val="24"/>
          <w:szCs w:val="24"/>
        </w:rPr>
        <w:t>92</w:t>
      </w:r>
      <w:r w:rsidR="00813938" w:rsidRPr="00574FBF">
        <w:rPr>
          <w:rFonts w:ascii="Times New Roman" w:hAnsi="Times New Roman"/>
          <w:b/>
          <w:sz w:val="24"/>
          <w:szCs w:val="24"/>
        </w:rPr>
        <w:t> </w:t>
      </w:r>
      <w:r w:rsidRPr="00574FBF">
        <w:rPr>
          <w:rFonts w:ascii="Times New Roman" w:hAnsi="Times New Roman"/>
          <w:b/>
          <w:sz w:val="24"/>
          <w:szCs w:val="24"/>
        </w:rPr>
        <w:t>647</w:t>
      </w:r>
      <w:r w:rsidRPr="00574FBF">
        <w:rPr>
          <w:rFonts w:ascii="Times New Roman" w:hAnsi="Times New Roman"/>
          <w:sz w:val="24"/>
          <w:szCs w:val="24"/>
        </w:rPr>
        <w:t xml:space="preserve"> policjantów (z tego dodatkowo 14</w:t>
      </w:r>
      <w:r w:rsidR="00126953" w:rsidRPr="00574FBF">
        <w:rPr>
          <w:rFonts w:ascii="Times New Roman" w:hAnsi="Times New Roman"/>
          <w:sz w:val="24"/>
          <w:szCs w:val="24"/>
        </w:rPr>
        <w:t> </w:t>
      </w:r>
      <w:r w:rsidR="00D868AF" w:rsidRPr="00574FBF">
        <w:rPr>
          <w:rFonts w:ascii="Times New Roman" w:hAnsi="Times New Roman"/>
          <w:sz w:val="24"/>
          <w:szCs w:val="24"/>
        </w:rPr>
        <w:t xml:space="preserve">etatów </w:t>
      </w:r>
      <w:r w:rsidRPr="00574FBF">
        <w:rPr>
          <w:rFonts w:ascii="Times New Roman" w:hAnsi="Times New Roman"/>
          <w:sz w:val="24"/>
          <w:szCs w:val="24"/>
        </w:rPr>
        <w:t xml:space="preserve">finansowanych przez samorządy lokalne), natomiast wakat obejmował </w:t>
      </w:r>
      <w:r w:rsidRPr="00574FBF">
        <w:rPr>
          <w:rFonts w:ascii="Times New Roman" w:hAnsi="Times New Roman"/>
          <w:b/>
          <w:sz w:val="24"/>
          <w:szCs w:val="24"/>
        </w:rPr>
        <w:t>16</w:t>
      </w:r>
      <w:r w:rsidR="00813938" w:rsidRPr="00574FBF">
        <w:rPr>
          <w:rFonts w:ascii="Times New Roman" w:hAnsi="Times New Roman"/>
          <w:b/>
          <w:sz w:val="24"/>
          <w:szCs w:val="24"/>
        </w:rPr>
        <w:t> </w:t>
      </w:r>
      <w:r w:rsidRPr="00574FBF">
        <w:rPr>
          <w:rFonts w:ascii="Times New Roman" w:hAnsi="Times New Roman"/>
          <w:b/>
          <w:sz w:val="24"/>
          <w:szCs w:val="24"/>
        </w:rPr>
        <w:t xml:space="preserve">276 </w:t>
      </w:r>
      <w:r w:rsidRPr="00574FBF">
        <w:rPr>
          <w:rFonts w:ascii="Times New Roman" w:hAnsi="Times New Roman"/>
          <w:sz w:val="24"/>
          <w:szCs w:val="24"/>
        </w:rPr>
        <w:t xml:space="preserve">etatów, co stanowiło </w:t>
      </w:r>
      <w:r w:rsidRPr="00574FBF">
        <w:rPr>
          <w:rFonts w:ascii="Times New Roman" w:hAnsi="Times New Roman"/>
          <w:b/>
          <w:sz w:val="24"/>
          <w:szCs w:val="24"/>
        </w:rPr>
        <w:t>14,94</w:t>
      </w:r>
      <w:r w:rsidRPr="00574FBF">
        <w:rPr>
          <w:rFonts w:ascii="Times New Roman" w:hAnsi="Times New Roman"/>
          <w:b/>
          <w:bCs/>
          <w:sz w:val="24"/>
          <w:szCs w:val="24"/>
        </w:rPr>
        <w:t xml:space="preserve">% </w:t>
      </w:r>
      <w:r w:rsidR="00D868AF" w:rsidRPr="00574FBF">
        <w:rPr>
          <w:rFonts w:ascii="Times New Roman" w:hAnsi="Times New Roman"/>
          <w:b/>
          <w:bCs/>
          <w:sz w:val="24"/>
          <w:szCs w:val="24"/>
        </w:rPr>
        <w:t xml:space="preserve">stanu etatowego </w:t>
      </w:r>
      <w:r w:rsidRPr="00574FBF">
        <w:rPr>
          <w:rFonts w:ascii="Times New Roman" w:hAnsi="Times New Roman"/>
          <w:bCs/>
          <w:sz w:val="24"/>
          <w:szCs w:val="24"/>
        </w:rPr>
        <w:t>(w 2023</w:t>
      </w:r>
      <w:r w:rsidR="00FE00DA" w:rsidRPr="00574FBF">
        <w:rPr>
          <w:rFonts w:ascii="Times New Roman" w:hAnsi="Times New Roman"/>
          <w:bCs/>
          <w:sz w:val="24"/>
          <w:szCs w:val="24"/>
        </w:rPr>
        <w:t> </w:t>
      </w:r>
      <w:r w:rsidRPr="00574FBF">
        <w:rPr>
          <w:rFonts w:ascii="Times New Roman" w:hAnsi="Times New Roman"/>
          <w:bCs/>
          <w:sz w:val="24"/>
          <w:szCs w:val="24"/>
        </w:rPr>
        <w:t xml:space="preserve">r. </w:t>
      </w:r>
      <w:r w:rsidR="00DE5FDD" w:rsidRPr="00574FBF">
        <w:rPr>
          <w:rFonts w:ascii="Times New Roman" w:hAnsi="Times New Roman"/>
          <w:bCs/>
          <w:sz w:val="24"/>
          <w:szCs w:val="24"/>
        </w:rPr>
        <w:t xml:space="preserve">było </w:t>
      </w:r>
      <w:r w:rsidRPr="00574FBF">
        <w:rPr>
          <w:rFonts w:ascii="Times New Roman" w:hAnsi="Times New Roman"/>
          <w:bCs/>
          <w:sz w:val="24"/>
          <w:szCs w:val="24"/>
        </w:rPr>
        <w:t xml:space="preserve">zatrudnionych odpowiednio </w:t>
      </w:r>
      <w:r w:rsidRPr="00574FBF">
        <w:rPr>
          <w:rFonts w:ascii="Times New Roman" w:hAnsi="Times New Roman"/>
          <w:sz w:val="24"/>
          <w:szCs w:val="24"/>
        </w:rPr>
        <w:t>96 716</w:t>
      </w:r>
      <w:r w:rsidRPr="00574FBF">
        <w:rPr>
          <w:rFonts w:ascii="Times New Roman" w:hAnsi="Times New Roman"/>
          <w:b/>
          <w:sz w:val="24"/>
          <w:szCs w:val="24"/>
        </w:rPr>
        <w:t xml:space="preserve"> </w:t>
      </w:r>
      <w:r w:rsidRPr="00574FBF">
        <w:rPr>
          <w:rFonts w:ascii="Times New Roman" w:hAnsi="Times New Roman"/>
          <w:sz w:val="24"/>
          <w:szCs w:val="24"/>
        </w:rPr>
        <w:t>policjantów</w:t>
      </w:r>
      <w:r w:rsidRPr="00574FBF">
        <w:rPr>
          <w:rFonts w:ascii="Times New Roman" w:hAnsi="Times New Roman"/>
          <w:bCs/>
          <w:sz w:val="24"/>
          <w:szCs w:val="24"/>
        </w:rPr>
        <w:t xml:space="preserve"> i</w:t>
      </w:r>
      <w:r w:rsidR="00FA108B" w:rsidRPr="00574FBF">
        <w:rPr>
          <w:rFonts w:ascii="Times New Roman" w:hAnsi="Times New Roman"/>
          <w:bCs/>
          <w:sz w:val="24"/>
          <w:szCs w:val="24"/>
        </w:rPr>
        <w:t> </w:t>
      </w:r>
      <w:r w:rsidRPr="00574FBF">
        <w:rPr>
          <w:rFonts w:ascii="Times New Roman" w:hAnsi="Times New Roman"/>
          <w:sz w:val="24"/>
          <w:szCs w:val="24"/>
        </w:rPr>
        <w:t xml:space="preserve">wakat wynosił </w:t>
      </w:r>
      <w:r w:rsidRPr="00574FBF">
        <w:rPr>
          <w:rFonts w:ascii="Times New Roman" w:hAnsi="Times New Roman"/>
          <w:b/>
          <w:sz w:val="24"/>
          <w:szCs w:val="24"/>
        </w:rPr>
        <w:t xml:space="preserve">10 411 </w:t>
      </w:r>
      <w:r w:rsidRPr="00574FBF">
        <w:rPr>
          <w:rFonts w:ascii="Times New Roman" w:hAnsi="Times New Roman"/>
          <w:sz w:val="24"/>
          <w:szCs w:val="24"/>
        </w:rPr>
        <w:t xml:space="preserve">etatów, zaś </w:t>
      </w:r>
      <w:r w:rsidRPr="00574FBF">
        <w:rPr>
          <w:rFonts w:ascii="Times New Roman" w:hAnsi="Times New Roman"/>
          <w:bCs/>
          <w:sz w:val="24"/>
          <w:szCs w:val="24"/>
        </w:rPr>
        <w:t>w</w:t>
      </w:r>
      <w:r w:rsidR="00777FDF" w:rsidRPr="00574FBF">
        <w:rPr>
          <w:rFonts w:ascii="Times New Roman" w:hAnsi="Times New Roman"/>
          <w:b/>
          <w:bCs/>
          <w:sz w:val="24"/>
          <w:szCs w:val="24"/>
        </w:rPr>
        <w:t> </w:t>
      </w:r>
      <w:r w:rsidRPr="00574FBF">
        <w:rPr>
          <w:rFonts w:ascii="Times New Roman" w:hAnsi="Times New Roman"/>
          <w:sz w:val="24"/>
          <w:szCs w:val="24"/>
        </w:rPr>
        <w:t xml:space="preserve">2022 r. </w:t>
      </w:r>
      <w:r w:rsidR="00DE5FDD" w:rsidRPr="00574FBF">
        <w:rPr>
          <w:rFonts w:ascii="Times New Roman" w:hAnsi="Times New Roman"/>
          <w:sz w:val="24"/>
          <w:szCs w:val="24"/>
        </w:rPr>
        <w:t xml:space="preserve">było </w:t>
      </w:r>
      <w:r w:rsidRPr="00574FBF">
        <w:rPr>
          <w:rFonts w:ascii="Times New Roman" w:hAnsi="Times New Roman"/>
          <w:sz w:val="24"/>
          <w:szCs w:val="24"/>
        </w:rPr>
        <w:t xml:space="preserve">zatrudnionych 100 982 policjantów, a wakat obejmował </w:t>
      </w:r>
      <w:r w:rsidRPr="00574FBF">
        <w:rPr>
          <w:rFonts w:ascii="Times New Roman" w:hAnsi="Times New Roman"/>
          <w:b/>
          <w:sz w:val="24"/>
          <w:szCs w:val="24"/>
        </w:rPr>
        <w:t>4 327</w:t>
      </w:r>
      <w:r w:rsidRPr="00574FBF">
        <w:rPr>
          <w:rFonts w:ascii="Times New Roman" w:hAnsi="Times New Roman"/>
          <w:sz w:val="24"/>
          <w:szCs w:val="24"/>
        </w:rPr>
        <w:t xml:space="preserve"> etatów).</w:t>
      </w:r>
    </w:p>
    <w:p w14:paraId="46AF35C6" w14:textId="59F04B53" w:rsidR="00B377E7" w:rsidRPr="00574FBF" w:rsidRDefault="00B377E7" w:rsidP="00574FBF">
      <w:pPr>
        <w:spacing w:before="120" w:after="0"/>
        <w:jc w:val="both"/>
        <w:rPr>
          <w:rFonts w:ascii="Times New Roman" w:hAnsi="Times New Roman"/>
          <w:sz w:val="24"/>
          <w:szCs w:val="24"/>
        </w:rPr>
      </w:pPr>
      <w:r w:rsidRPr="00574FBF">
        <w:rPr>
          <w:rFonts w:ascii="Times New Roman" w:hAnsi="Times New Roman"/>
          <w:sz w:val="24"/>
          <w:szCs w:val="24"/>
        </w:rPr>
        <w:t xml:space="preserve">W 2023 r. do służby w Policji </w:t>
      </w:r>
      <w:r w:rsidR="00DE5FDD" w:rsidRPr="00574FBF">
        <w:rPr>
          <w:rFonts w:ascii="Times New Roman" w:hAnsi="Times New Roman"/>
          <w:sz w:val="24"/>
          <w:szCs w:val="24"/>
        </w:rPr>
        <w:t>został</w:t>
      </w:r>
      <w:r w:rsidR="00DE5FDD">
        <w:rPr>
          <w:rFonts w:ascii="Times New Roman" w:hAnsi="Times New Roman"/>
          <w:sz w:val="24"/>
          <w:szCs w:val="24"/>
        </w:rPr>
        <w:t>y</w:t>
      </w:r>
      <w:r w:rsidR="00DE5FDD" w:rsidRPr="00574FBF">
        <w:rPr>
          <w:rFonts w:ascii="Times New Roman" w:hAnsi="Times New Roman"/>
          <w:sz w:val="24"/>
          <w:szCs w:val="24"/>
        </w:rPr>
        <w:t xml:space="preserve"> </w:t>
      </w:r>
      <w:r w:rsidRPr="00574FBF">
        <w:rPr>
          <w:rFonts w:ascii="Times New Roman" w:hAnsi="Times New Roman"/>
          <w:sz w:val="24"/>
          <w:szCs w:val="24"/>
        </w:rPr>
        <w:t>przyjęt</w:t>
      </w:r>
      <w:r w:rsidR="00DE5FDD">
        <w:rPr>
          <w:rFonts w:ascii="Times New Roman" w:hAnsi="Times New Roman"/>
          <w:sz w:val="24"/>
          <w:szCs w:val="24"/>
        </w:rPr>
        <w:t>e</w:t>
      </w:r>
      <w:r w:rsidRPr="00574FBF">
        <w:rPr>
          <w:rFonts w:ascii="Times New Roman" w:hAnsi="Times New Roman"/>
          <w:sz w:val="24"/>
          <w:szCs w:val="24"/>
        </w:rPr>
        <w:t xml:space="preserve"> </w:t>
      </w:r>
      <w:r w:rsidRPr="00574FBF">
        <w:rPr>
          <w:rFonts w:ascii="Times New Roman" w:hAnsi="Times New Roman"/>
          <w:b/>
          <w:sz w:val="24"/>
          <w:szCs w:val="24"/>
        </w:rPr>
        <w:t>5174 osoby</w:t>
      </w:r>
      <w:r w:rsidRPr="00574FBF">
        <w:rPr>
          <w:rFonts w:ascii="Times New Roman" w:hAnsi="Times New Roman"/>
          <w:sz w:val="24"/>
          <w:szCs w:val="24"/>
        </w:rPr>
        <w:t xml:space="preserve"> (odpowiednio w 2022 r. </w:t>
      </w:r>
      <w:r w:rsidR="005C64F6">
        <w:rPr>
          <w:rFonts w:ascii="Times New Roman" w:hAnsi="Times New Roman"/>
          <w:sz w:val="24"/>
          <w:szCs w:val="24"/>
        </w:rPr>
        <w:t>–</w:t>
      </w:r>
      <w:r w:rsidRPr="00574FBF">
        <w:rPr>
          <w:rFonts w:ascii="Times New Roman" w:hAnsi="Times New Roman"/>
          <w:sz w:val="24"/>
          <w:szCs w:val="24"/>
        </w:rPr>
        <w:t xml:space="preserve"> 5169), natomiast odeszło z niej aż </w:t>
      </w:r>
      <w:r w:rsidRPr="00574FBF">
        <w:rPr>
          <w:rFonts w:ascii="Times New Roman" w:hAnsi="Times New Roman"/>
          <w:b/>
          <w:sz w:val="24"/>
          <w:szCs w:val="24"/>
        </w:rPr>
        <w:t>9458 policjantów</w:t>
      </w:r>
      <w:r w:rsidRPr="00574FBF">
        <w:rPr>
          <w:rFonts w:ascii="Times New Roman" w:hAnsi="Times New Roman"/>
          <w:sz w:val="24"/>
          <w:szCs w:val="24"/>
        </w:rPr>
        <w:t xml:space="preserve"> (w 2022 r. </w:t>
      </w:r>
      <w:r w:rsidR="005C64F6">
        <w:rPr>
          <w:rFonts w:ascii="Times New Roman" w:hAnsi="Times New Roman"/>
          <w:sz w:val="24"/>
          <w:szCs w:val="24"/>
        </w:rPr>
        <w:t>–</w:t>
      </w:r>
      <w:r w:rsidRPr="00574FBF">
        <w:rPr>
          <w:rFonts w:ascii="Times New Roman" w:hAnsi="Times New Roman"/>
          <w:sz w:val="24"/>
          <w:szCs w:val="24"/>
        </w:rPr>
        <w:t xml:space="preserve"> 4726).</w:t>
      </w:r>
    </w:p>
    <w:p w14:paraId="4AAEB5E9" w14:textId="18A449CA" w:rsidR="00B377E7" w:rsidRPr="00574FBF" w:rsidRDefault="00DE5FDD" w:rsidP="00574FBF">
      <w:pPr>
        <w:spacing w:before="120" w:after="0"/>
        <w:jc w:val="both"/>
        <w:rPr>
          <w:rFonts w:ascii="Times New Roman" w:hAnsi="Times New Roman"/>
          <w:sz w:val="24"/>
          <w:szCs w:val="24"/>
          <w:lang w:eastAsia="pl-PL"/>
        </w:rPr>
      </w:pPr>
      <w:r>
        <w:rPr>
          <w:rFonts w:ascii="Times New Roman" w:hAnsi="Times New Roman"/>
          <w:sz w:val="24"/>
          <w:szCs w:val="24"/>
        </w:rPr>
        <w:t>N</w:t>
      </w:r>
      <w:r w:rsidRPr="00574FBF">
        <w:rPr>
          <w:rFonts w:ascii="Times New Roman" w:hAnsi="Times New Roman"/>
          <w:sz w:val="24"/>
          <w:szCs w:val="24"/>
        </w:rPr>
        <w:t>ależy</w:t>
      </w:r>
      <w:r>
        <w:rPr>
          <w:rFonts w:ascii="Times New Roman" w:hAnsi="Times New Roman"/>
          <w:sz w:val="24"/>
          <w:szCs w:val="24"/>
        </w:rPr>
        <w:t xml:space="preserve"> p</w:t>
      </w:r>
      <w:r w:rsidR="00B377E7" w:rsidRPr="00574FBF">
        <w:rPr>
          <w:rFonts w:ascii="Times New Roman" w:hAnsi="Times New Roman"/>
          <w:sz w:val="24"/>
          <w:szCs w:val="24"/>
        </w:rPr>
        <w:t xml:space="preserve">odnieść, że </w:t>
      </w:r>
      <w:r w:rsidR="00B377E7" w:rsidRPr="00574FBF">
        <w:rPr>
          <w:rFonts w:ascii="Times New Roman" w:hAnsi="Times New Roman"/>
          <w:sz w:val="24"/>
          <w:szCs w:val="24"/>
          <w:lang w:eastAsia="pl-PL"/>
        </w:rPr>
        <w:t>w latach 2022</w:t>
      </w:r>
      <w:r w:rsidR="005C64F6">
        <w:rPr>
          <w:rFonts w:ascii="Times New Roman" w:hAnsi="Times New Roman"/>
          <w:sz w:val="24"/>
          <w:szCs w:val="24"/>
          <w:lang w:eastAsia="pl-PL"/>
        </w:rPr>
        <w:t>–</w:t>
      </w:r>
      <w:r w:rsidR="00B377E7" w:rsidRPr="00574FBF">
        <w:rPr>
          <w:rFonts w:ascii="Times New Roman" w:hAnsi="Times New Roman"/>
          <w:sz w:val="24"/>
          <w:szCs w:val="24"/>
          <w:lang w:eastAsia="pl-PL"/>
        </w:rPr>
        <w:t xml:space="preserve">2025 stan etatowy Policji podlega corocznemu zwiększeniu, tak aby docelowo osiągnąć </w:t>
      </w:r>
      <w:r w:rsidR="00B377E7" w:rsidRPr="00574FBF">
        <w:rPr>
          <w:rFonts w:ascii="Times New Roman" w:hAnsi="Times New Roman"/>
          <w:b/>
          <w:sz w:val="24"/>
          <w:szCs w:val="24"/>
          <w:lang w:eastAsia="pl-PL"/>
        </w:rPr>
        <w:t>110 709</w:t>
      </w:r>
      <w:r w:rsidR="00B377E7" w:rsidRPr="00574FBF">
        <w:rPr>
          <w:rFonts w:ascii="Times New Roman" w:hAnsi="Times New Roman"/>
          <w:sz w:val="24"/>
          <w:szCs w:val="24"/>
          <w:lang w:eastAsia="pl-PL"/>
        </w:rPr>
        <w:t xml:space="preserve"> etatów. Zatem stan etatowy Policji ulegnie zwiększeniu o</w:t>
      </w:r>
      <w:r w:rsidR="00FF3BB0" w:rsidRPr="00574FBF">
        <w:rPr>
          <w:rFonts w:ascii="Times New Roman" w:hAnsi="Times New Roman"/>
          <w:sz w:val="24"/>
          <w:szCs w:val="24"/>
          <w:lang w:eastAsia="pl-PL"/>
        </w:rPr>
        <w:t> </w:t>
      </w:r>
      <w:r w:rsidR="00B377E7" w:rsidRPr="00574FBF">
        <w:rPr>
          <w:rFonts w:ascii="Times New Roman" w:hAnsi="Times New Roman"/>
          <w:b/>
          <w:sz w:val="24"/>
          <w:szCs w:val="24"/>
          <w:lang w:eastAsia="pl-PL"/>
        </w:rPr>
        <w:t>7400</w:t>
      </w:r>
      <w:r w:rsidR="00B377E7" w:rsidRPr="00574FBF">
        <w:rPr>
          <w:rFonts w:ascii="Times New Roman" w:hAnsi="Times New Roman"/>
          <w:sz w:val="24"/>
          <w:szCs w:val="24"/>
          <w:lang w:eastAsia="pl-PL"/>
        </w:rPr>
        <w:t xml:space="preserve"> etatów, z</w:t>
      </w:r>
      <w:r w:rsidR="00FA108B" w:rsidRPr="00574FBF">
        <w:rPr>
          <w:rFonts w:ascii="Times New Roman" w:hAnsi="Times New Roman"/>
          <w:sz w:val="24"/>
          <w:szCs w:val="24"/>
          <w:lang w:eastAsia="pl-PL"/>
        </w:rPr>
        <w:t> </w:t>
      </w:r>
      <w:r w:rsidR="00B377E7" w:rsidRPr="00574FBF">
        <w:rPr>
          <w:rFonts w:ascii="Times New Roman" w:hAnsi="Times New Roman"/>
          <w:sz w:val="24"/>
          <w:szCs w:val="24"/>
          <w:lang w:eastAsia="pl-PL"/>
        </w:rPr>
        <w:t xml:space="preserve">czego </w:t>
      </w:r>
      <w:r w:rsidR="00B377E7" w:rsidRPr="00574FBF">
        <w:rPr>
          <w:rFonts w:ascii="Times New Roman" w:hAnsi="Times New Roman"/>
          <w:b/>
          <w:sz w:val="24"/>
          <w:szCs w:val="24"/>
          <w:lang w:eastAsia="pl-PL"/>
        </w:rPr>
        <w:t>1800</w:t>
      </w:r>
      <w:r w:rsidR="00B377E7" w:rsidRPr="00574FBF">
        <w:rPr>
          <w:rFonts w:ascii="Times New Roman" w:hAnsi="Times New Roman"/>
          <w:sz w:val="24"/>
          <w:szCs w:val="24"/>
          <w:lang w:eastAsia="pl-PL"/>
        </w:rPr>
        <w:t xml:space="preserve"> etatów </w:t>
      </w:r>
      <w:r w:rsidR="00D73DD2" w:rsidRPr="00574FBF">
        <w:rPr>
          <w:rFonts w:ascii="Times New Roman" w:hAnsi="Times New Roman"/>
          <w:sz w:val="24"/>
          <w:szCs w:val="24"/>
          <w:lang w:eastAsia="pl-PL"/>
        </w:rPr>
        <w:t xml:space="preserve">jest </w:t>
      </w:r>
      <w:r w:rsidR="00B377E7" w:rsidRPr="00574FBF">
        <w:rPr>
          <w:rFonts w:ascii="Times New Roman" w:hAnsi="Times New Roman"/>
          <w:sz w:val="24"/>
          <w:szCs w:val="24"/>
          <w:lang w:eastAsia="pl-PL"/>
        </w:rPr>
        <w:t>dedykowanych dla Centralnego Biura Zwalczania Cyberprzestępczości</w:t>
      </w:r>
      <w:r w:rsidR="004B7F40" w:rsidRPr="00574FBF">
        <w:rPr>
          <w:rFonts w:ascii="Times New Roman" w:hAnsi="Times New Roman"/>
          <w:sz w:val="24"/>
          <w:szCs w:val="24"/>
          <w:lang w:eastAsia="pl-PL"/>
        </w:rPr>
        <w:t xml:space="preserve"> (CBZC)</w:t>
      </w:r>
      <w:r w:rsidR="00B377E7" w:rsidRPr="00574FBF">
        <w:rPr>
          <w:rFonts w:ascii="Times New Roman" w:hAnsi="Times New Roman"/>
          <w:sz w:val="24"/>
          <w:szCs w:val="24"/>
          <w:lang w:eastAsia="pl-PL"/>
        </w:rPr>
        <w:t xml:space="preserve">, natomiast </w:t>
      </w:r>
      <w:r w:rsidR="00B377E7" w:rsidRPr="00574FBF">
        <w:rPr>
          <w:rFonts w:ascii="Times New Roman" w:hAnsi="Times New Roman"/>
          <w:b/>
          <w:sz w:val="24"/>
          <w:szCs w:val="24"/>
          <w:lang w:eastAsia="pl-PL"/>
        </w:rPr>
        <w:t>5600</w:t>
      </w:r>
      <w:r w:rsidR="00B377E7" w:rsidRPr="00574FBF">
        <w:rPr>
          <w:rFonts w:ascii="Times New Roman" w:hAnsi="Times New Roman"/>
          <w:sz w:val="24"/>
          <w:szCs w:val="24"/>
          <w:lang w:eastAsia="pl-PL"/>
        </w:rPr>
        <w:t xml:space="preserve"> etatów </w:t>
      </w:r>
      <w:r w:rsidR="00D73DD2" w:rsidRPr="00574FBF">
        <w:rPr>
          <w:rFonts w:ascii="Times New Roman" w:hAnsi="Times New Roman"/>
          <w:sz w:val="24"/>
          <w:szCs w:val="24"/>
          <w:lang w:eastAsia="pl-PL"/>
        </w:rPr>
        <w:t xml:space="preserve">zostanie </w:t>
      </w:r>
      <w:r w:rsidR="00B377E7" w:rsidRPr="00574FBF">
        <w:rPr>
          <w:rFonts w:ascii="Times New Roman" w:hAnsi="Times New Roman"/>
          <w:sz w:val="24"/>
          <w:szCs w:val="24"/>
          <w:lang w:eastAsia="pl-PL"/>
        </w:rPr>
        <w:t xml:space="preserve">przeznaczone na wzmocnienie pozostałych jednostek organizacyjnych Policji. </w:t>
      </w:r>
      <w:r w:rsidR="00A45D05" w:rsidRPr="00574FBF">
        <w:rPr>
          <w:rFonts w:ascii="Times New Roman" w:hAnsi="Times New Roman"/>
          <w:sz w:val="24"/>
          <w:szCs w:val="24"/>
          <w:lang w:eastAsia="pl-PL"/>
        </w:rPr>
        <w:t xml:space="preserve">Dlatego też </w:t>
      </w:r>
      <w:r w:rsidR="006D406B" w:rsidRPr="00574FBF">
        <w:rPr>
          <w:rFonts w:ascii="Times New Roman" w:hAnsi="Times New Roman"/>
          <w:sz w:val="24"/>
          <w:szCs w:val="24"/>
          <w:lang w:eastAsia="pl-PL"/>
        </w:rPr>
        <w:t xml:space="preserve">w prawidłowym funkcjonowaniu formacji istotne jest nie tylko zwiększenie etatu, ale również skuteczne i trwałe jego uzupełnienie. </w:t>
      </w:r>
    </w:p>
    <w:p w14:paraId="2B858257" w14:textId="3DFB0C9B" w:rsidR="0057500D" w:rsidRPr="00574FBF" w:rsidRDefault="0057500D" w:rsidP="00574FBF">
      <w:pPr>
        <w:spacing w:before="120" w:after="0"/>
        <w:jc w:val="both"/>
        <w:rPr>
          <w:rFonts w:ascii="Times New Roman" w:hAnsi="Times New Roman"/>
          <w:sz w:val="24"/>
          <w:szCs w:val="24"/>
        </w:rPr>
      </w:pPr>
      <w:r w:rsidRPr="00574FBF">
        <w:rPr>
          <w:rFonts w:ascii="Times New Roman" w:hAnsi="Times New Roman"/>
          <w:sz w:val="24"/>
          <w:szCs w:val="24"/>
        </w:rPr>
        <w:lastRenderedPageBreak/>
        <w:t xml:space="preserve">Z kolei stan etatowy Straży Granicznej w 2024 r. aktualnie kształtuje się na poziomie – </w:t>
      </w:r>
      <w:r w:rsidRPr="00574FBF">
        <w:rPr>
          <w:rFonts w:ascii="Times New Roman" w:hAnsi="Times New Roman"/>
          <w:b/>
          <w:sz w:val="24"/>
          <w:szCs w:val="24"/>
        </w:rPr>
        <w:t>16</w:t>
      </w:r>
      <w:r w:rsidR="00FC08A9" w:rsidRPr="00574FBF">
        <w:rPr>
          <w:rFonts w:ascii="Times New Roman" w:hAnsi="Times New Roman"/>
          <w:b/>
          <w:sz w:val="24"/>
          <w:szCs w:val="24"/>
        </w:rPr>
        <w:t> </w:t>
      </w:r>
      <w:r w:rsidRPr="00574FBF">
        <w:rPr>
          <w:rFonts w:ascii="Times New Roman" w:hAnsi="Times New Roman"/>
          <w:b/>
          <w:sz w:val="24"/>
          <w:szCs w:val="24"/>
        </w:rPr>
        <w:t>488</w:t>
      </w:r>
      <w:r w:rsidRPr="00574FBF">
        <w:rPr>
          <w:rFonts w:ascii="Times New Roman" w:hAnsi="Times New Roman"/>
          <w:sz w:val="24"/>
          <w:szCs w:val="24"/>
        </w:rPr>
        <w:t xml:space="preserve"> z</w:t>
      </w:r>
      <w:r w:rsidR="00FA108B" w:rsidRPr="00574FBF">
        <w:rPr>
          <w:rFonts w:ascii="Times New Roman" w:hAnsi="Times New Roman"/>
          <w:sz w:val="24"/>
          <w:szCs w:val="24"/>
        </w:rPr>
        <w:t> </w:t>
      </w:r>
      <w:r w:rsidRPr="00574FBF">
        <w:rPr>
          <w:rFonts w:ascii="Times New Roman" w:hAnsi="Times New Roman"/>
          <w:sz w:val="24"/>
          <w:szCs w:val="24"/>
        </w:rPr>
        <w:t>wyłączeniem Wyższej Szkoły Straży Granicznej – 157 stanowisk etatowych. Na dzień 29 lutego 2024</w:t>
      </w:r>
      <w:r w:rsidR="00FA108B" w:rsidRPr="00574FBF">
        <w:rPr>
          <w:rFonts w:ascii="Times New Roman" w:hAnsi="Times New Roman"/>
          <w:sz w:val="24"/>
          <w:szCs w:val="24"/>
        </w:rPr>
        <w:t> </w:t>
      </w:r>
      <w:r w:rsidRPr="00574FBF">
        <w:rPr>
          <w:rFonts w:ascii="Times New Roman" w:hAnsi="Times New Roman"/>
          <w:sz w:val="24"/>
          <w:szCs w:val="24"/>
        </w:rPr>
        <w:t xml:space="preserve">r. stan etatowy Straży Granicznej w 2024 r. wynosił </w:t>
      </w:r>
      <w:r w:rsidRPr="00574FBF">
        <w:rPr>
          <w:rFonts w:ascii="Times New Roman" w:hAnsi="Times New Roman"/>
          <w:b/>
          <w:sz w:val="24"/>
          <w:szCs w:val="24"/>
        </w:rPr>
        <w:t>14</w:t>
      </w:r>
      <w:r w:rsidR="00FC08A9" w:rsidRPr="00574FBF">
        <w:rPr>
          <w:rFonts w:ascii="Times New Roman" w:hAnsi="Times New Roman"/>
          <w:b/>
          <w:sz w:val="24"/>
          <w:szCs w:val="24"/>
        </w:rPr>
        <w:t> </w:t>
      </w:r>
      <w:r w:rsidRPr="00574FBF">
        <w:rPr>
          <w:rFonts w:ascii="Times New Roman" w:hAnsi="Times New Roman"/>
          <w:b/>
          <w:sz w:val="24"/>
          <w:szCs w:val="24"/>
        </w:rPr>
        <w:t>540</w:t>
      </w:r>
      <w:r w:rsidRPr="00574FBF">
        <w:rPr>
          <w:rFonts w:ascii="Times New Roman" w:hAnsi="Times New Roman"/>
          <w:sz w:val="24"/>
          <w:szCs w:val="24"/>
        </w:rPr>
        <w:t xml:space="preserve"> funkcjonariuszy, przy czym liczba stanowisk nieobsadzonych obejmowała </w:t>
      </w:r>
      <w:r w:rsidRPr="00574FBF">
        <w:rPr>
          <w:rFonts w:ascii="Times New Roman" w:hAnsi="Times New Roman"/>
          <w:b/>
          <w:sz w:val="24"/>
          <w:szCs w:val="24"/>
        </w:rPr>
        <w:t>2105</w:t>
      </w:r>
      <w:r w:rsidRPr="00574FBF">
        <w:rPr>
          <w:rFonts w:ascii="Times New Roman" w:hAnsi="Times New Roman"/>
          <w:sz w:val="24"/>
          <w:szCs w:val="24"/>
        </w:rPr>
        <w:t xml:space="preserve"> wakatów, co stanowiło </w:t>
      </w:r>
      <w:r w:rsidRPr="00574FBF">
        <w:rPr>
          <w:rFonts w:ascii="Times New Roman" w:hAnsi="Times New Roman"/>
          <w:b/>
          <w:sz w:val="24"/>
          <w:szCs w:val="24"/>
        </w:rPr>
        <w:t>12,65%</w:t>
      </w:r>
      <w:r w:rsidRPr="00574FBF">
        <w:rPr>
          <w:rFonts w:ascii="Times New Roman" w:hAnsi="Times New Roman"/>
          <w:sz w:val="24"/>
          <w:szCs w:val="24"/>
        </w:rPr>
        <w:t xml:space="preserve">. Odpowiednio w 2023 r. dane te wynosiły w zakresie: zatrudnienia – </w:t>
      </w:r>
      <w:r w:rsidRPr="00574FBF">
        <w:rPr>
          <w:rFonts w:ascii="Times New Roman" w:hAnsi="Times New Roman"/>
          <w:b/>
          <w:sz w:val="24"/>
          <w:szCs w:val="24"/>
        </w:rPr>
        <w:t>14</w:t>
      </w:r>
      <w:r w:rsidR="00E34DF4">
        <w:rPr>
          <w:rFonts w:ascii="Times New Roman" w:hAnsi="Times New Roman"/>
          <w:b/>
          <w:sz w:val="24"/>
          <w:szCs w:val="24"/>
        </w:rPr>
        <w:t> </w:t>
      </w:r>
      <w:r w:rsidRPr="00574FBF">
        <w:rPr>
          <w:rFonts w:ascii="Times New Roman" w:hAnsi="Times New Roman"/>
          <w:b/>
          <w:sz w:val="24"/>
          <w:szCs w:val="24"/>
        </w:rPr>
        <w:t>858</w:t>
      </w:r>
      <w:r w:rsidR="00E34DF4" w:rsidRPr="00574FBF">
        <w:rPr>
          <w:rFonts w:ascii="Times New Roman" w:hAnsi="Times New Roman"/>
          <w:sz w:val="24"/>
          <w:szCs w:val="24"/>
        </w:rPr>
        <w:t>,</w:t>
      </w:r>
      <w:r w:rsidRPr="00574FBF">
        <w:rPr>
          <w:rFonts w:ascii="Times New Roman" w:hAnsi="Times New Roman"/>
          <w:sz w:val="24"/>
          <w:szCs w:val="24"/>
        </w:rPr>
        <w:t xml:space="preserve"> wakatów w liczbie – </w:t>
      </w:r>
      <w:r w:rsidRPr="00574FBF">
        <w:rPr>
          <w:rFonts w:ascii="Times New Roman" w:hAnsi="Times New Roman"/>
          <w:b/>
          <w:sz w:val="24"/>
          <w:szCs w:val="24"/>
        </w:rPr>
        <w:t>1587</w:t>
      </w:r>
      <w:r w:rsidRPr="00574FBF">
        <w:rPr>
          <w:rFonts w:ascii="Times New Roman" w:hAnsi="Times New Roman"/>
          <w:sz w:val="24"/>
          <w:szCs w:val="24"/>
        </w:rPr>
        <w:t xml:space="preserve">, natomiast w 2022 r. stan zatrudnienia wynosił </w:t>
      </w:r>
      <w:r w:rsidRPr="00574FBF">
        <w:rPr>
          <w:rFonts w:ascii="Times New Roman" w:hAnsi="Times New Roman"/>
          <w:b/>
          <w:sz w:val="24"/>
          <w:szCs w:val="24"/>
        </w:rPr>
        <w:t>15</w:t>
      </w:r>
      <w:r w:rsidR="00FC08A9" w:rsidRPr="00574FBF">
        <w:rPr>
          <w:rFonts w:ascii="Times New Roman" w:hAnsi="Times New Roman"/>
          <w:b/>
          <w:sz w:val="24"/>
          <w:szCs w:val="24"/>
        </w:rPr>
        <w:t> </w:t>
      </w:r>
      <w:r w:rsidR="00777FDF" w:rsidRPr="00574FBF">
        <w:rPr>
          <w:rFonts w:ascii="Times New Roman" w:hAnsi="Times New Roman"/>
          <w:b/>
          <w:sz w:val="24"/>
          <w:szCs w:val="24"/>
        </w:rPr>
        <w:t>098</w:t>
      </w:r>
      <w:r w:rsidR="00777FDF" w:rsidRPr="00574FBF">
        <w:rPr>
          <w:rFonts w:ascii="Times New Roman" w:hAnsi="Times New Roman"/>
          <w:sz w:val="24"/>
          <w:szCs w:val="24"/>
        </w:rPr>
        <w:t xml:space="preserve">, a liczba wakatów </w:t>
      </w:r>
      <w:r w:rsidR="00777FDF" w:rsidRPr="00574FBF">
        <w:rPr>
          <w:rFonts w:ascii="Times New Roman" w:hAnsi="Times New Roman"/>
          <w:b/>
          <w:sz w:val="24"/>
          <w:szCs w:val="24"/>
        </w:rPr>
        <w:t>1147</w:t>
      </w:r>
      <w:r w:rsidR="00777FDF" w:rsidRPr="00574FBF">
        <w:rPr>
          <w:rFonts w:ascii="Times New Roman" w:hAnsi="Times New Roman"/>
          <w:sz w:val="24"/>
          <w:szCs w:val="24"/>
        </w:rPr>
        <w:t xml:space="preserve">. </w:t>
      </w:r>
    </w:p>
    <w:p w14:paraId="3BE5FD27" w14:textId="2CE90F8B" w:rsidR="0057500D" w:rsidRPr="00574FBF" w:rsidRDefault="0057500D" w:rsidP="00574FBF">
      <w:pPr>
        <w:spacing w:before="120" w:after="0"/>
        <w:jc w:val="both"/>
        <w:rPr>
          <w:rFonts w:ascii="Times New Roman" w:hAnsi="Times New Roman"/>
          <w:sz w:val="24"/>
          <w:szCs w:val="24"/>
        </w:rPr>
      </w:pPr>
      <w:r w:rsidRPr="00574FBF">
        <w:rPr>
          <w:rFonts w:ascii="Times New Roman" w:hAnsi="Times New Roman"/>
          <w:sz w:val="24"/>
          <w:szCs w:val="24"/>
        </w:rPr>
        <w:t xml:space="preserve">W ubiegłym roku do służby w Straży Granicznej przyjęto </w:t>
      </w:r>
      <w:r w:rsidRPr="00574FBF">
        <w:rPr>
          <w:rFonts w:ascii="Times New Roman" w:hAnsi="Times New Roman"/>
          <w:b/>
          <w:sz w:val="24"/>
          <w:szCs w:val="24"/>
        </w:rPr>
        <w:t>1098</w:t>
      </w:r>
      <w:r w:rsidRPr="00574FBF">
        <w:rPr>
          <w:rFonts w:ascii="Times New Roman" w:hAnsi="Times New Roman"/>
          <w:sz w:val="24"/>
          <w:szCs w:val="24"/>
        </w:rPr>
        <w:t xml:space="preserve"> osób (w 2022 r. odpowiednio – 869 osób), natomiast skala odejść zamknęła się liczbą </w:t>
      </w:r>
      <w:r w:rsidRPr="00574FBF">
        <w:rPr>
          <w:rFonts w:ascii="Times New Roman" w:hAnsi="Times New Roman"/>
          <w:b/>
          <w:sz w:val="24"/>
          <w:szCs w:val="24"/>
        </w:rPr>
        <w:t>1338</w:t>
      </w:r>
      <w:r w:rsidRPr="00574FBF">
        <w:rPr>
          <w:rFonts w:ascii="Times New Roman" w:hAnsi="Times New Roman"/>
          <w:sz w:val="24"/>
          <w:szCs w:val="24"/>
        </w:rPr>
        <w:t xml:space="preserve"> (w 2022 r. było ich 616).</w:t>
      </w:r>
    </w:p>
    <w:p w14:paraId="012D87D4" w14:textId="75E423D5" w:rsidR="0057500D" w:rsidRPr="00574FBF" w:rsidRDefault="00362500" w:rsidP="00574FBF">
      <w:pPr>
        <w:spacing w:before="120" w:after="0"/>
        <w:jc w:val="both"/>
        <w:rPr>
          <w:rFonts w:ascii="Times New Roman" w:hAnsi="Times New Roman"/>
          <w:sz w:val="24"/>
          <w:szCs w:val="24"/>
        </w:rPr>
      </w:pPr>
      <w:r w:rsidRPr="00574FBF">
        <w:rPr>
          <w:rFonts w:ascii="Times New Roman" w:hAnsi="Times New Roman"/>
          <w:sz w:val="24"/>
          <w:szCs w:val="24"/>
        </w:rPr>
        <w:t>R</w:t>
      </w:r>
      <w:r w:rsidR="0057500D" w:rsidRPr="00574FBF">
        <w:rPr>
          <w:rFonts w:ascii="Times New Roman" w:hAnsi="Times New Roman"/>
          <w:sz w:val="24"/>
          <w:szCs w:val="24"/>
        </w:rPr>
        <w:t xml:space="preserve">ównież stan etatowy Straży Granicznej w </w:t>
      </w:r>
      <w:r w:rsidR="00094B70" w:rsidRPr="00574FBF">
        <w:rPr>
          <w:rFonts w:ascii="Times New Roman" w:hAnsi="Times New Roman"/>
          <w:sz w:val="24"/>
          <w:szCs w:val="24"/>
        </w:rPr>
        <w:t>latach 2022</w:t>
      </w:r>
      <w:r w:rsidR="005C64F6">
        <w:rPr>
          <w:rFonts w:ascii="Times New Roman" w:hAnsi="Times New Roman"/>
          <w:sz w:val="24"/>
          <w:szCs w:val="24"/>
        </w:rPr>
        <w:t>–</w:t>
      </w:r>
      <w:r w:rsidR="0057500D" w:rsidRPr="00574FBF">
        <w:rPr>
          <w:rFonts w:ascii="Times New Roman" w:hAnsi="Times New Roman"/>
          <w:sz w:val="24"/>
          <w:szCs w:val="24"/>
        </w:rPr>
        <w:t xml:space="preserve">2025 </w:t>
      </w:r>
      <w:r w:rsidR="00094B70" w:rsidRPr="00574FBF">
        <w:rPr>
          <w:rFonts w:ascii="Times New Roman" w:hAnsi="Times New Roman"/>
          <w:sz w:val="24"/>
          <w:szCs w:val="24"/>
        </w:rPr>
        <w:t xml:space="preserve">ulegnie </w:t>
      </w:r>
      <w:r w:rsidR="0057500D" w:rsidRPr="00574FBF">
        <w:rPr>
          <w:rFonts w:ascii="Times New Roman" w:hAnsi="Times New Roman"/>
          <w:sz w:val="24"/>
          <w:szCs w:val="24"/>
        </w:rPr>
        <w:t>zwi</w:t>
      </w:r>
      <w:r w:rsidRPr="00574FBF">
        <w:rPr>
          <w:rFonts w:ascii="Times New Roman" w:hAnsi="Times New Roman"/>
          <w:sz w:val="24"/>
          <w:szCs w:val="24"/>
        </w:rPr>
        <w:t>ększ</w:t>
      </w:r>
      <w:r w:rsidR="00094B70" w:rsidRPr="00574FBF">
        <w:rPr>
          <w:rFonts w:ascii="Times New Roman" w:hAnsi="Times New Roman"/>
          <w:sz w:val="24"/>
          <w:szCs w:val="24"/>
        </w:rPr>
        <w:t>eniu</w:t>
      </w:r>
      <w:r w:rsidRPr="00574FBF">
        <w:rPr>
          <w:rFonts w:ascii="Times New Roman" w:hAnsi="Times New Roman"/>
          <w:sz w:val="24"/>
          <w:szCs w:val="24"/>
        </w:rPr>
        <w:t xml:space="preserve"> o kolejne </w:t>
      </w:r>
      <w:r w:rsidR="00094B70" w:rsidRPr="00574FBF">
        <w:rPr>
          <w:rFonts w:ascii="Times New Roman" w:hAnsi="Times New Roman"/>
          <w:b/>
          <w:sz w:val="24"/>
          <w:szCs w:val="24"/>
        </w:rPr>
        <w:t>7</w:t>
      </w:r>
      <w:r w:rsidRPr="00574FBF">
        <w:rPr>
          <w:rFonts w:ascii="Times New Roman" w:hAnsi="Times New Roman"/>
          <w:b/>
          <w:sz w:val="24"/>
          <w:szCs w:val="24"/>
        </w:rPr>
        <w:t>50</w:t>
      </w:r>
      <w:r w:rsidRPr="00574FBF">
        <w:rPr>
          <w:rFonts w:ascii="Times New Roman" w:hAnsi="Times New Roman"/>
          <w:sz w:val="24"/>
          <w:szCs w:val="24"/>
        </w:rPr>
        <w:t xml:space="preserve"> etatów.</w:t>
      </w:r>
      <w:r w:rsidR="0057500D" w:rsidRPr="00574FBF">
        <w:rPr>
          <w:rFonts w:ascii="Times New Roman" w:hAnsi="Times New Roman"/>
          <w:sz w:val="24"/>
          <w:szCs w:val="24"/>
        </w:rPr>
        <w:t xml:space="preserve"> </w:t>
      </w:r>
    </w:p>
    <w:p w14:paraId="4AC08E81" w14:textId="3D282416" w:rsidR="003A4C65" w:rsidRPr="00574FBF" w:rsidRDefault="00434A64" w:rsidP="00574FBF">
      <w:pPr>
        <w:spacing w:before="120" w:after="0"/>
        <w:jc w:val="both"/>
        <w:rPr>
          <w:rFonts w:ascii="Times New Roman" w:eastAsia="Times New Roman" w:hAnsi="Times New Roman"/>
          <w:sz w:val="24"/>
          <w:szCs w:val="24"/>
        </w:rPr>
      </w:pPr>
      <w:r w:rsidRPr="00574FBF">
        <w:rPr>
          <w:rFonts w:ascii="Times New Roman" w:hAnsi="Times New Roman"/>
          <w:sz w:val="24"/>
          <w:szCs w:val="24"/>
          <w:shd w:val="clear" w:color="auto" w:fill="FFFFFF"/>
        </w:rPr>
        <w:t>W tym stanie rzeczy niezmiernie istotnym jest wprowadzanie dodatkowych</w:t>
      </w:r>
      <w:r w:rsidR="0095320E" w:rsidRPr="00574FBF">
        <w:rPr>
          <w:rFonts w:ascii="Times New Roman" w:hAnsi="Times New Roman"/>
          <w:sz w:val="24"/>
          <w:szCs w:val="24"/>
          <w:shd w:val="clear" w:color="auto" w:fill="FFFFFF"/>
        </w:rPr>
        <w:t>,</w:t>
      </w:r>
      <w:r w:rsidRPr="00574FBF">
        <w:rPr>
          <w:rFonts w:ascii="Times New Roman" w:hAnsi="Times New Roman"/>
          <w:sz w:val="24"/>
          <w:szCs w:val="24"/>
          <w:shd w:val="clear" w:color="auto" w:fill="FFFFFF"/>
        </w:rPr>
        <w:t xml:space="preserve"> nowych rozwiązań</w:t>
      </w:r>
      <w:r w:rsidR="00C05DA8" w:rsidRPr="00574FBF">
        <w:rPr>
          <w:rFonts w:ascii="Times New Roman" w:hAnsi="Times New Roman"/>
          <w:sz w:val="24"/>
          <w:szCs w:val="24"/>
          <w:shd w:val="clear" w:color="auto" w:fill="FFFFFF"/>
        </w:rPr>
        <w:t xml:space="preserve"> prawnych</w:t>
      </w:r>
      <w:r w:rsidRPr="00574FBF">
        <w:rPr>
          <w:rFonts w:ascii="Times New Roman" w:hAnsi="Times New Roman"/>
          <w:sz w:val="24"/>
          <w:szCs w:val="24"/>
          <w:shd w:val="clear" w:color="auto" w:fill="FFFFFF"/>
        </w:rPr>
        <w:t xml:space="preserve">, które </w:t>
      </w:r>
      <w:r w:rsidR="00C05DA8" w:rsidRPr="00574FBF">
        <w:rPr>
          <w:rFonts w:ascii="Times New Roman" w:hAnsi="Times New Roman"/>
          <w:sz w:val="24"/>
          <w:szCs w:val="24"/>
          <w:shd w:val="clear" w:color="auto" w:fill="FFFFFF"/>
        </w:rPr>
        <w:t>będą odpowiedzią na aktualne</w:t>
      </w:r>
      <w:r w:rsidRPr="00574FBF">
        <w:rPr>
          <w:rFonts w:ascii="Times New Roman" w:hAnsi="Times New Roman"/>
          <w:sz w:val="24"/>
          <w:szCs w:val="24"/>
          <w:shd w:val="clear" w:color="auto" w:fill="FFFFFF"/>
        </w:rPr>
        <w:t xml:space="preserve"> wyzwani</w:t>
      </w:r>
      <w:r w:rsidR="00C05DA8" w:rsidRPr="00574FBF">
        <w:rPr>
          <w:rFonts w:ascii="Times New Roman" w:hAnsi="Times New Roman"/>
          <w:sz w:val="24"/>
          <w:szCs w:val="24"/>
          <w:shd w:val="clear" w:color="auto" w:fill="FFFFFF"/>
        </w:rPr>
        <w:t>a</w:t>
      </w:r>
      <w:r w:rsidRPr="00574FBF">
        <w:rPr>
          <w:rFonts w:ascii="Times New Roman" w:hAnsi="Times New Roman"/>
          <w:sz w:val="24"/>
          <w:szCs w:val="24"/>
          <w:shd w:val="clear" w:color="auto" w:fill="FFFFFF"/>
        </w:rPr>
        <w:t xml:space="preserve"> i spowodują napływ dodatkowych kandydatów spełniających </w:t>
      </w:r>
      <w:r w:rsidRPr="00574FBF">
        <w:rPr>
          <w:rFonts w:ascii="Times New Roman" w:hAnsi="Times New Roman"/>
          <w:sz w:val="24"/>
          <w:szCs w:val="24"/>
        </w:rPr>
        <w:t>oczekiwania</w:t>
      </w:r>
      <w:r w:rsidRPr="00574FBF">
        <w:rPr>
          <w:rFonts w:ascii="Times New Roman" w:hAnsi="Times New Roman"/>
          <w:sz w:val="24"/>
          <w:szCs w:val="24"/>
          <w:shd w:val="clear" w:color="auto" w:fill="FFFFFF"/>
        </w:rPr>
        <w:t xml:space="preserve"> służby</w:t>
      </w:r>
      <w:r w:rsidR="00C05DA8" w:rsidRPr="00574FBF">
        <w:rPr>
          <w:rFonts w:ascii="Times New Roman" w:hAnsi="Times New Roman"/>
          <w:sz w:val="24"/>
          <w:szCs w:val="24"/>
          <w:shd w:val="clear" w:color="auto" w:fill="FFFFFF"/>
        </w:rPr>
        <w:t>.</w:t>
      </w:r>
      <w:r w:rsidR="009030F7" w:rsidRPr="00574FBF">
        <w:rPr>
          <w:rFonts w:ascii="Times New Roman" w:hAnsi="Times New Roman"/>
          <w:sz w:val="24"/>
          <w:szCs w:val="24"/>
          <w:shd w:val="clear" w:color="auto" w:fill="FFFFFF"/>
        </w:rPr>
        <w:t xml:space="preserve"> Nowe rozwiązania muszą podążać za zmianami i</w:t>
      </w:r>
      <w:r w:rsidR="00FA108B" w:rsidRPr="00574FBF">
        <w:rPr>
          <w:rFonts w:ascii="Times New Roman" w:hAnsi="Times New Roman"/>
          <w:sz w:val="24"/>
          <w:szCs w:val="24"/>
          <w:shd w:val="clear" w:color="auto" w:fill="FFFFFF"/>
        </w:rPr>
        <w:t> </w:t>
      </w:r>
      <w:r w:rsidR="009030F7" w:rsidRPr="00574FBF">
        <w:rPr>
          <w:rFonts w:ascii="Times New Roman" w:hAnsi="Times New Roman"/>
          <w:sz w:val="24"/>
          <w:szCs w:val="24"/>
          <w:shd w:val="clear" w:color="auto" w:fill="FFFFFF"/>
        </w:rPr>
        <w:t>odpowiadać na potrzeby kadrowe Policji</w:t>
      </w:r>
      <w:r w:rsidR="0057500D" w:rsidRPr="00574FBF">
        <w:rPr>
          <w:rFonts w:ascii="Times New Roman" w:hAnsi="Times New Roman"/>
          <w:sz w:val="24"/>
          <w:szCs w:val="24"/>
          <w:shd w:val="clear" w:color="auto" w:fill="FFFFFF"/>
        </w:rPr>
        <w:t xml:space="preserve"> oraz Straży Granicznej</w:t>
      </w:r>
      <w:r w:rsidR="009030F7" w:rsidRPr="00574FBF">
        <w:rPr>
          <w:rFonts w:ascii="Times New Roman" w:hAnsi="Times New Roman"/>
          <w:sz w:val="24"/>
          <w:szCs w:val="24"/>
          <w:shd w:val="clear" w:color="auto" w:fill="FFFFFF"/>
        </w:rPr>
        <w:t>, jak też uwzględniać specyfikę rynku pracy oraz profil kandydatów</w:t>
      </w:r>
      <w:r w:rsidR="00612B7E" w:rsidRPr="00574FBF">
        <w:rPr>
          <w:rFonts w:ascii="Times New Roman" w:hAnsi="Times New Roman"/>
          <w:sz w:val="24"/>
          <w:szCs w:val="24"/>
          <w:shd w:val="clear" w:color="auto" w:fill="FFFFFF"/>
        </w:rPr>
        <w:t xml:space="preserve"> i ich predyspozycje. Policja </w:t>
      </w:r>
      <w:r w:rsidR="00583C0A" w:rsidRPr="00574FBF">
        <w:rPr>
          <w:rFonts w:ascii="Times New Roman" w:hAnsi="Times New Roman"/>
          <w:sz w:val="24"/>
          <w:szCs w:val="24"/>
        </w:rPr>
        <w:t>jako umundurowana i uzbrojona formacja służąca społeczeństwu i przeznaczo</w:t>
      </w:r>
      <w:r w:rsidR="0074290C" w:rsidRPr="00574FBF">
        <w:rPr>
          <w:rFonts w:ascii="Times New Roman" w:hAnsi="Times New Roman"/>
          <w:sz w:val="24"/>
          <w:szCs w:val="24"/>
        </w:rPr>
        <w:t>na</w:t>
      </w:r>
      <w:r w:rsidR="00583C0A" w:rsidRPr="00574FBF">
        <w:rPr>
          <w:rFonts w:ascii="Times New Roman" w:hAnsi="Times New Roman"/>
          <w:sz w:val="24"/>
          <w:szCs w:val="24"/>
        </w:rPr>
        <w:t xml:space="preserve"> do ochrony bezpieczeństwa ludzi oraz do utrzymywania bezpieczeństwa i porządku publicznego </w:t>
      </w:r>
      <w:r w:rsidR="00612B7E" w:rsidRPr="00574FBF">
        <w:rPr>
          <w:rFonts w:ascii="Times New Roman" w:hAnsi="Times New Roman"/>
          <w:sz w:val="24"/>
          <w:szCs w:val="24"/>
          <w:shd w:val="clear" w:color="auto" w:fill="FFFFFF"/>
        </w:rPr>
        <w:t>realizuje szereg zadań</w:t>
      </w:r>
      <w:r w:rsidR="008D68C5">
        <w:rPr>
          <w:rFonts w:ascii="Times New Roman" w:hAnsi="Times New Roman"/>
          <w:sz w:val="24"/>
          <w:szCs w:val="24"/>
          <w:shd w:val="clear" w:color="auto" w:fill="FFFFFF"/>
        </w:rPr>
        <w:t>,</w:t>
      </w:r>
      <w:r w:rsidR="00612B7E" w:rsidRPr="00574FBF">
        <w:rPr>
          <w:rFonts w:ascii="Times New Roman" w:hAnsi="Times New Roman"/>
          <w:sz w:val="24"/>
          <w:szCs w:val="24"/>
          <w:shd w:val="clear" w:color="auto" w:fill="FFFFFF"/>
        </w:rPr>
        <w:t xml:space="preserve"> </w:t>
      </w:r>
      <w:r w:rsidR="00777FDF" w:rsidRPr="00574FBF">
        <w:rPr>
          <w:rFonts w:ascii="Times New Roman" w:hAnsi="Times New Roman"/>
          <w:sz w:val="24"/>
          <w:szCs w:val="24"/>
          <w:shd w:val="clear" w:color="auto" w:fill="FFFFFF"/>
        </w:rPr>
        <w:t>w </w:t>
      </w:r>
      <w:r w:rsidR="00583C0A" w:rsidRPr="00574FBF">
        <w:rPr>
          <w:rFonts w:ascii="Times New Roman" w:hAnsi="Times New Roman"/>
          <w:sz w:val="24"/>
          <w:szCs w:val="24"/>
          <w:shd w:val="clear" w:color="auto" w:fill="FFFFFF"/>
        </w:rPr>
        <w:t xml:space="preserve">szczególności </w:t>
      </w:r>
      <w:r w:rsidR="00612B7E" w:rsidRPr="00574FBF">
        <w:rPr>
          <w:rFonts w:ascii="Times New Roman" w:hAnsi="Times New Roman"/>
          <w:sz w:val="24"/>
          <w:szCs w:val="24"/>
          <w:shd w:val="clear" w:color="auto" w:fill="FFFFFF"/>
        </w:rPr>
        <w:t>z zakresu bezpieczeństwa i</w:t>
      </w:r>
      <w:r w:rsidR="00583C0A" w:rsidRPr="00574FBF">
        <w:rPr>
          <w:rFonts w:ascii="Times New Roman" w:hAnsi="Times New Roman"/>
          <w:sz w:val="24"/>
          <w:szCs w:val="24"/>
          <w:shd w:val="clear" w:color="auto" w:fill="FFFFFF"/>
        </w:rPr>
        <w:t> </w:t>
      </w:r>
      <w:r w:rsidR="00612B7E" w:rsidRPr="00574FBF">
        <w:rPr>
          <w:rFonts w:ascii="Times New Roman" w:hAnsi="Times New Roman"/>
          <w:sz w:val="24"/>
          <w:szCs w:val="24"/>
          <w:shd w:val="clear" w:color="auto" w:fill="FFFFFF"/>
        </w:rPr>
        <w:t xml:space="preserve">porządku publicznego </w:t>
      </w:r>
      <w:r w:rsidR="00801A79" w:rsidRPr="00574FBF">
        <w:rPr>
          <w:rFonts w:ascii="Times New Roman" w:hAnsi="Times New Roman"/>
          <w:sz w:val="24"/>
          <w:szCs w:val="24"/>
          <w:shd w:val="clear" w:color="auto" w:fill="FFFFFF"/>
        </w:rPr>
        <w:t>czy też</w:t>
      </w:r>
      <w:r w:rsidR="00612B7E" w:rsidRPr="00574FBF">
        <w:rPr>
          <w:rFonts w:ascii="Times New Roman" w:hAnsi="Times New Roman"/>
          <w:sz w:val="24"/>
          <w:szCs w:val="24"/>
          <w:shd w:val="clear" w:color="auto" w:fill="FFFFFF"/>
        </w:rPr>
        <w:t xml:space="preserve"> </w:t>
      </w:r>
      <w:r w:rsidR="00612B7E" w:rsidRPr="00574FBF">
        <w:rPr>
          <w:rFonts w:ascii="Times New Roman" w:hAnsi="Times New Roman"/>
          <w:sz w:val="24"/>
          <w:szCs w:val="24"/>
        </w:rPr>
        <w:t>wykrywania przestępstw i wykroczeń oraz ścigania ich sprawców</w:t>
      </w:r>
      <w:r w:rsidR="00583C0A" w:rsidRPr="00574FBF">
        <w:rPr>
          <w:rFonts w:ascii="Times New Roman" w:hAnsi="Times New Roman"/>
          <w:sz w:val="24"/>
          <w:szCs w:val="24"/>
        </w:rPr>
        <w:t>, a</w:t>
      </w:r>
      <w:r w:rsidR="00612B7E" w:rsidRPr="00574FBF">
        <w:rPr>
          <w:rFonts w:ascii="Times New Roman" w:hAnsi="Times New Roman"/>
          <w:sz w:val="24"/>
          <w:szCs w:val="24"/>
        </w:rPr>
        <w:t xml:space="preserve"> </w:t>
      </w:r>
      <w:r w:rsidR="0095320E" w:rsidRPr="00574FBF">
        <w:rPr>
          <w:rFonts w:ascii="Times New Roman" w:hAnsi="Times New Roman"/>
          <w:sz w:val="24"/>
          <w:szCs w:val="24"/>
        </w:rPr>
        <w:t xml:space="preserve">w </w:t>
      </w:r>
      <w:r w:rsidR="00612B7E" w:rsidRPr="00574FBF">
        <w:rPr>
          <w:rFonts w:ascii="Times New Roman" w:hAnsi="Times New Roman"/>
          <w:sz w:val="24"/>
          <w:szCs w:val="24"/>
        </w:rPr>
        <w:t xml:space="preserve">jej strukturach funkcjonują wyodrębnione jednostki organizacyjne </w:t>
      </w:r>
      <w:r w:rsidR="00583C0A" w:rsidRPr="00574FBF">
        <w:rPr>
          <w:rFonts w:ascii="Times New Roman" w:hAnsi="Times New Roman"/>
          <w:sz w:val="24"/>
          <w:szCs w:val="24"/>
        </w:rPr>
        <w:t xml:space="preserve">dedykowane do realizacji przypisanych ustawą zadań. </w:t>
      </w:r>
      <w:r w:rsidR="003A0265" w:rsidRPr="00574FBF">
        <w:rPr>
          <w:rFonts w:ascii="Times New Roman" w:hAnsi="Times New Roman"/>
          <w:sz w:val="24"/>
          <w:szCs w:val="24"/>
        </w:rPr>
        <w:t>Straż Graniczna natomiast jako jednolita, umundurowana i</w:t>
      </w:r>
      <w:r w:rsidR="00FA108B" w:rsidRPr="00574FBF">
        <w:rPr>
          <w:rFonts w:ascii="Times New Roman" w:hAnsi="Times New Roman"/>
          <w:sz w:val="24"/>
          <w:szCs w:val="24"/>
        </w:rPr>
        <w:t> </w:t>
      </w:r>
      <w:r w:rsidR="003A0265" w:rsidRPr="00574FBF">
        <w:rPr>
          <w:rFonts w:ascii="Times New Roman" w:hAnsi="Times New Roman"/>
          <w:sz w:val="24"/>
          <w:szCs w:val="24"/>
        </w:rPr>
        <w:t xml:space="preserve">uzbrojona formacja </w:t>
      </w:r>
      <w:r w:rsidR="00C37BD3" w:rsidRPr="00574FBF">
        <w:rPr>
          <w:rFonts w:ascii="Times New Roman" w:hAnsi="Times New Roman"/>
          <w:sz w:val="24"/>
          <w:szCs w:val="24"/>
        </w:rPr>
        <w:t xml:space="preserve">realizuje zadania w zakresie ochrony </w:t>
      </w:r>
      <w:r w:rsidR="003A0265" w:rsidRPr="00574FBF">
        <w:rPr>
          <w:rFonts w:ascii="Times New Roman" w:hAnsi="Times New Roman"/>
          <w:sz w:val="24"/>
          <w:szCs w:val="24"/>
        </w:rPr>
        <w:t>granicy państwowej</w:t>
      </w:r>
      <w:r w:rsidR="00C37BD3" w:rsidRPr="00574FBF">
        <w:rPr>
          <w:rFonts w:ascii="Times New Roman" w:hAnsi="Times New Roman"/>
          <w:sz w:val="24"/>
          <w:szCs w:val="24"/>
        </w:rPr>
        <w:t xml:space="preserve"> na lądzie i morzu</w:t>
      </w:r>
      <w:r w:rsidR="003A0265" w:rsidRPr="00574FBF">
        <w:rPr>
          <w:rFonts w:ascii="Times New Roman" w:hAnsi="Times New Roman"/>
          <w:sz w:val="24"/>
          <w:szCs w:val="24"/>
        </w:rPr>
        <w:t>, kontroli ruchu granicznego oraz zapobiegania i przeciwdziałania nielegalnej migracji</w:t>
      </w:r>
      <w:r w:rsidR="00C37BD3" w:rsidRPr="00574FBF">
        <w:rPr>
          <w:rFonts w:ascii="Times New Roman" w:hAnsi="Times New Roman"/>
          <w:sz w:val="24"/>
          <w:szCs w:val="24"/>
        </w:rPr>
        <w:t xml:space="preserve"> czy też rozpoznawanie, zapobieganie i wykrywanie przestępstw i wykroczeń oraz ściganie ich sprawców, w</w:t>
      </w:r>
      <w:r w:rsidR="00FA108B" w:rsidRPr="00574FBF">
        <w:rPr>
          <w:rFonts w:ascii="Times New Roman" w:hAnsi="Times New Roman"/>
          <w:sz w:val="24"/>
          <w:szCs w:val="24"/>
        </w:rPr>
        <w:t> </w:t>
      </w:r>
      <w:r w:rsidR="00C37BD3" w:rsidRPr="00574FBF">
        <w:rPr>
          <w:rFonts w:ascii="Times New Roman" w:hAnsi="Times New Roman"/>
          <w:sz w:val="24"/>
          <w:szCs w:val="24"/>
        </w:rPr>
        <w:t>zakresie swojej właściwości</w:t>
      </w:r>
      <w:r w:rsidR="003A0265" w:rsidRPr="00574FBF">
        <w:rPr>
          <w:rFonts w:ascii="Times New Roman" w:hAnsi="Times New Roman"/>
          <w:sz w:val="24"/>
          <w:szCs w:val="24"/>
        </w:rPr>
        <w:t>.</w:t>
      </w:r>
      <w:r w:rsidR="003A4C65" w:rsidRPr="00574FBF">
        <w:rPr>
          <w:rFonts w:ascii="Times New Roman" w:hAnsi="Times New Roman"/>
          <w:sz w:val="24"/>
          <w:szCs w:val="24"/>
        </w:rPr>
        <w:t xml:space="preserve"> Ma ona zatem istotny wpływ na zapewnienie porządku publicznego, nie tylko w</w:t>
      </w:r>
      <w:r w:rsidR="00094B70" w:rsidRPr="00574FBF">
        <w:rPr>
          <w:rFonts w:ascii="Times New Roman" w:hAnsi="Times New Roman"/>
          <w:sz w:val="24"/>
          <w:szCs w:val="24"/>
        </w:rPr>
        <w:t> </w:t>
      </w:r>
      <w:r w:rsidR="003A4C65" w:rsidRPr="00574FBF">
        <w:rPr>
          <w:rFonts w:ascii="Times New Roman" w:hAnsi="Times New Roman"/>
          <w:sz w:val="24"/>
          <w:szCs w:val="24"/>
        </w:rPr>
        <w:t>strefie nadgranicznej i w przejściach granicznych, ale także – w określonym zakresie, również na terytorium kraju. Tym samym Straż Graniczna stanowi, obok Policji oraz innych służb mundurowych</w:t>
      </w:r>
      <w:r w:rsidR="008D68C5">
        <w:rPr>
          <w:rFonts w:ascii="Times New Roman" w:hAnsi="Times New Roman"/>
          <w:sz w:val="24"/>
          <w:szCs w:val="24"/>
        </w:rPr>
        <w:t>,</w:t>
      </w:r>
      <w:r w:rsidR="003A4C65" w:rsidRPr="00574FBF">
        <w:rPr>
          <w:rFonts w:ascii="Times New Roman" w:hAnsi="Times New Roman"/>
          <w:sz w:val="24"/>
          <w:szCs w:val="24"/>
        </w:rPr>
        <w:t xml:space="preserve"> integralny element strategicznego systemu administracji państwowej realizującej zadania na rzecz bezpieczeństwa porządku publicznego.</w:t>
      </w:r>
    </w:p>
    <w:p w14:paraId="5827D76F" w14:textId="5A0D81A0" w:rsidR="00ED4FB3" w:rsidRPr="00574FBF" w:rsidRDefault="00583C0A" w:rsidP="00574FBF">
      <w:pPr>
        <w:pStyle w:val="Teksttreci0"/>
        <w:shd w:val="clear" w:color="auto" w:fill="auto"/>
        <w:spacing w:before="120" w:line="360" w:lineRule="auto"/>
        <w:rPr>
          <w:rFonts w:ascii="Times New Roman" w:eastAsia="Times New Roman" w:hAnsi="Times New Roman" w:cs="Times New Roman"/>
          <w:sz w:val="24"/>
          <w:szCs w:val="24"/>
        </w:rPr>
      </w:pPr>
      <w:r w:rsidRPr="00574FBF">
        <w:rPr>
          <w:rFonts w:ascii="Times New Roman" w:hAnsi="Times New Roman" w:cs="Times New Roman"/>
          <w:sz w:val="24"/>
          <w:szCs w:val="24"/>
        </w:rPr>
        <w:t>Aby formacj</w:t>
      </w:r>
      <w:r w:rsidR="00C37BD3" w:rsidRPr="00574FBF">
        <w:rPr>
          <w:rFonts w:ascii="Times New Roman" w:hAnsi="Times New Roman" w:cs="Times New Roman"/>
          <w:sz w:val="24"/>
          <w:szCs w:val="24"/>
        </w:rPr>
        <w:t>e</w:t>
      </w:r>
      <w:r w:rsidRPr="00574FBF">
        <w:rPr>
          <w:rFonts w:ascii="Times New Roman" w:hAnsi="Times New Roman" w:cs="Times New Roman"/>
          <w:sz w:val="24"/>
          <w:szCs w:val="24"/>
        </w:rPr>
        <w:t xml:space="preserve"> t</w:t>
      </w:r>
      <w:r w:rsidR="00C37BD3" w:rsidRPr="00574FBF">
        <w:rPr>
          <w:rFonts w:ascii="Times New Roman" w:hAnsi="Times New Roman" w:cs="Times New Roman"/>
          <w:sz w:val="24"/>
          <w:szCs w:val="24"/>
        </w:rPr>
        <w:t>e</w:t>
      </w:r>
      <w:r w:rsidRPr="00574FBF">
        <w:rPr>
          <w:rFonts w:ascii="Times New Roman" w:hAnsi="Times New Roman" w:cs="Times New Roman"/>
          <w:sz w:val="24"/>
          <w:szCs w:val="24"/>
        </w:rPr>
        <w:t xml:space="preserve"> mogł</w:t>
      </w:r>
      <w:r w:rsidR="00C37BD3" w:rsidRPr="00574FBF">
        <w:rPr>
          <w:rFonts w:ascii="Times New Roman" w:hAnsi="Times New Roman" w:cs="Times New Roman"/>
          <w:sz w:val="24"/>
          <w:szCs w:val="24"/>
        </w:rPr>
        <w:t>y</w:t>
      </w:r>
      <w:r w:rsidRPr="00574FBF">
        <w:rPr>
          <w:rFonts w:ascii="Times New Roman" w:hAnsi="Times New Roman" w:cs="Times New Roman"/>
          <w:sz w:val="24"/>
          <w:szCs w:val="24"/>
        </w:rPr>
        <w:t xml:space="preserve"> w sposób sprawny i adekwatny do wyzwań realizować </w:t>
      </w:r>
      <w:r w:rsidR="003A333B" w:rsidRPr="00574FBF">
        <w:rPr>
          <w:rFonts w:ascii="Times New Roman" w:hAnsi="Times New Roman" w:cs="Times New Roman"/>
          <w:sz w:val="24"/>
          <w:szCs w:val="24"/>
        </w:rPr>
        <w:t>zadania</w:t>
      </w:r>
      <w:r w:rsidR="008E4E4D">
        <w:rPr>
          <w:rFonts w:ascii="Times New Roman" w:hAnsi="Times New Roman" w:cs="Times New Roman"/>
          <w:sz w:val="24"/>
          <w:szCs w:val="24"/>
        </w:rPr>
        <w:t>,</w:t>
      </w:r>
      <w:r w:rsidR="003A333B" w:rsidRPr="00574FBF">
        <w:rPr>
          <w:rFonts w:ascii="Times New Roman" w:hAnsi="Times New Roman" w:cs="Times New Roman"/>
          <w:sz w:val="24"/>
          <w:szCs w:val="24"/>
        </w:rPr>
        <w:t xml:space="preserve"> mus</w:t>
      </w:r>
      <w:r w:rsidR="00C37BD3" w:rsidRPr="00574FBF">
        <w:rPr>
          <w:rFonts w:ascii="Times New Roman" w:hAnsi="Times New Roman" w:cs="Times New Roman"/>
          <w:sz w:val="24"/>
          <w:szCs w:val="24"/>
        </w:rPr>
        <w:t>zą</w:t>
      </w:r>
      <w:r w:rsidR="003A333B" w:rsidRPr="00574FBF">
        <w:rPr>
          <w:rFonts w:ascii="Times New Roman" w:hAnsi="Times New Roman" w:cs="Times New Roman"/>
          <w:sz w:val="24"/>
          <w:szCs w:val="24"/>
        </w:rPr>
        <w:t xml:space="preserve"> posiadać odpowiednie</w:t>
      </w:r>
      <w:r w:rsidR="00007F15" w:rsidRPr="00574FBF">
        <w:rPr>
          <w:rFonts w:ascii="Times New Roman" w:hAnsi="Times New Roman" w:cs="Times New Roman"/>
          <w:sz w:val="24"/>
          <w:szCs w:val="24"/>
        </w:rPr>
        <w:t>,</w:t>
      </w:r>
      <w:r w:rsidR="003A333B" w:rsidRPr="00574FBF">
        <w:rPr>
          <w:rFonts w:ascii="Times New Roman" w:hAnsi="Times New Roman" w:cs="Times New Roman"/>
          <w:sz w:val="24"/>
          <w:szCs w:val="24"/>
        </w:rPr>
        <w:t xml:space="preserve"> dobrze zarządzane </w:t>
      </w:r>
      <w:r w:rsidR="00007F15" w:rsidRPr="00574FBF">
        <w:rPr>
          <w:rFonts w:ascii="Times New Roman" w:hAnsi="Times New Roman" w:cs="Times New Roman"/>
          <w:sz w:val="24"/>
          <w:szCs w:val="24"/>
        </w:rPr>
        <w:t xml:space="preserve">i właściwie przygotowane </w:t>
      </w:r>
      <w:r w:rsidR="003A333B" w:rsidRPr="00574FBF">
        <w:rPr>
          <w:rFonts w:ascii="Times New Roman" w:hAnsi="Times New Roman" w:cs="Times New Roman"/>
          <w:sz w:val="24"/>
          <w:szCs w:val="24"/>
        </w:rPr>
        <w:t>kadry.</w:t>
      </w:r>
      <w:r w:rsidR="00007F15" w:rsidRPr="00574FBF">
        <w:rPr>
          <w:rFonts w:ascii="Times New Roman" w:hAnsi="Times New Roman" w:cs="Times New Roman"/>
          <w:sz w:val="24"/>
          <w:szCs w:val="24"/>
        </w:rPr>
        <w:t xml:space="preserve"> </w:t>
      </w:r>
      <w:r w:rsidR="003A333B" w:rsidRPr="00574FBF">
        <w:rPr>
          <w:rFonts w:ascii="Times New Roman" w:hAnsi="Times New Roman" w:cs="Times New Roman"/>
          <w:sz w:val="24"/>
          <w:szCs w:val="24"/>
        </w:rPr>
        <w:t xml:space="preserve">Specyfika </w:t>
      </w:r>
      <w:r w:rsidR="00801A79" w:rsidRPr="00574FBF">
        <w:rPr>
          <w:rFonts w:ascii="Times New Roman" w:hAnsi="Times New Roman" w:cs="Times New Roman"/>
          <w:sz w:val="24"/>
          <w:szCs w:val="24"/>
        </w:rPr>
        <w:t xml:space="preserve">zadań, jak również </w:t>
      </w:r>
      <w:r w:rsidR="003A333B" w:rsidRPr="00574FBF">
        <w:rPr>
          <w:rFonts w:ascii="Times New Roman" w:hAnsi="Times New Roman" w:cs="Times New Roman"/>
          <w:sz w:val="24"/>
          <w:szCs w:val="24"/>
        </w:rPr>
        <w:t xml:space="preserve">wyzwania współczesnego świata powodują, że </w:t>
      </w:r>
      <w:r w:rsidR="007B601C" w:rsidRPr="00574FBF">
        <w:rPr>
          <w:rFonts w:ascii="Times New Roman" w:hAnsi="Times New Roman" w:cs="Times New Roman"/>
          <w:sz w:val="24"/>
          <w:szCs w:val="24"/>
        </w:rPr>
        <w:t>Policja</w:t>
      </w:r>
      <w:r w:rsidR="00C37BD3" w:rsidRPr="00574FBF">
        <w:rPr>
          <w:rFonts w:ascii="Times New Roman" w:hAnsi="Times New Roman" w:cs="Times New Roman"/>
          <w:sz w:val="24"/>
          <w:szCs w:val="24"/>
        </w:rPr>
        <w:t xml:space="preserve"> oraz Straż Graniczna</w:t>
      </w:r>
      <w:r w:rsidR="007B601C" w:rsidRPr="00574FBF">
        <w:rPr>
          <w:rFonts w:ascii="Times New Roman" w:hAnsi="Times New Roman" w:cs="Times New Roman"/>
          <w:sz w:val="24"/>
          <w:szCs w:val="24"/>
        </w:rPr>
        <w:t xml:space="preserve"> mus</w:t>
      </w:r>
      <w:r w:rsidR="00C37BD3" w:rsidRPr="00574FBF">
        <w:rPr>
          <w:rFonts w:ascii="Times New Roman" w:hAnsi="Times New Roman" w:cs="Times New Roman"/>
          <w:sz w:val="24"/>
          <w:szCs w:val="24"/>
        </w:rPr>
        <w:t>zą</w:t>
      </w:r>
      <w:r w:rsidR="007B601C" w:rsidRPr="00574FBF">
        <w:rPr>
          <w:rFonts w:ascii="Times New Roman" w:hAnsi="Times New Roman" w:cs="Times New Roman"/>
          <w:sz w:val="24"/>
          <w:szCs w:val="24"/>
        </w:rPr>
        <w:t xml:space="preserve"> uwzględniać zachodzące procesy w</w:t>
      </w:r>
      <w:r w:rsidR="008D7C2A" w:rsidRPr="00574FBF">
        <w:rPr>
          <w:rFonts w:ascii="Times New Roman" w:hAnsi="Times New Roman" w:cs="Times New Roman"/>
          <w:sz w:val="24"/>
          <w:szCs w:val="24"/>
        </w:rPr>
        <w:t> </w:t>
      </w:r>
      <w:r w:rsidR="007B601C" w:rsidRPr="00574FBF">
        <w:rPr>
          <w:rFonts w:ascii="Times New Roman" w:hAnsi="Times New Roman" w:cs="Times New Roman"/>
          <w:sz w:val="24"/>
          <w:szCs w:val="24"/>
        </w:rPr>
        <w:t xml:space="preserve">gospodarce i społeczeństwie </w:t>
      </w:r>
      <w:r w:rsidR="007E4476" w:rsidRPr="00574FBF">
        <w:rPr>
          <w:rFonts w:ascii="Times New Roman" w:hAnsi="Times New Roman" w:cs="Times New Roman"/>
          <w:sz w:val="24"/>
          <w:szCs w:val="24"/>
        </w:rPr>
        <w:t>oraz</w:t>
      </w:r>
      <w:r w:rsidR="00007F15" w:rsidRPr="00574FBF">
        <w:rPr>
          <w:rFonts w:ascii="Times New Roman" w:hAnsi="Times New Roman" w:cs="Times New Roman"/>
          <w:sz w:val="24"/>
          <w:szCs w:val="24"/>
        </w:rPr>
        <w:t> </w:t>
      </w:r>
      <w:r w:rsidR="00777FDF" w:rsidRPr="00574FBF">
        <w:rPr>
          <w:rFonts w:ascii="Times New Roman" w:hAnsi="Times New Roman" w:cs="Times New Roman"/>
          <w:sz w:val="24"/>
          <w:szCs w:val="24"/>
        </w:rPr>
        <w:t xml:space="preserve">uwzględniać </w:t>
      </w:r>
      <w:r w:rsidR="00777FDF" w:rsidRPr="00574FBF">
        <w:rPr>
          <w:rFonts w:ascii="Times New Roman" w:hAnsi="Times New Roman" w:cs="Times New Roman"/>
          <w:sz w:val="24"/>
          <w:szCs w:val="24"/>
        </w:rPr>
        <w:lastRenderedPageBreak/>
        <w:t>w </w:t>
      </w:r>
      <w:r w:rsidR="00801A79" w:rsidRPr="00574FBF">
        <w:rPr>
          <w:rFonts w:ascii="Times New Roman" w:hAnsi="Times New Roman" w:cs="Times New Roman"/>
          <w:sz w:val="24"/>
          <w:szCs w:val="24"/>
        </w:rPr>
        <w:t xml:space="preserve">procedurze doboru zmieniające się realia. </w:t>
      </w:r>
      <w:r w:rsidR="00007F15" w:rsidRPr="00574FBF">
        <w:rPr>
          <w:rFonts w:ascii="Times New Roman" w:hAnsi="Times New Roman" w:cs="Times New Roman"/>
          <w:sz w:val="24"/>
          <w:szCs w:val="24"/>
        </w:rPr>
        <w:t>Zapewnienie odpowiedniej liczby funkcjonariuszy</w:t>
      </w:r>
      <w:r w:rsidR="007E4476" w:rsidRPr="00574FBF">
        <w:rPr>
          <w:rFonts w:ascii="Times New Roman" w:hAnsi="Times New Roman" w:cs="Times New Roman"/>
          <w:sz w:val="24"/>
          <w:szCs w:val="24"/>
        </w:rPr>
        <w:t>,</w:t>
      </w:r>
      <w:r w:rsidR="00007F15" w:rsidRPr="00574FBF">
        <w:rPr>
          <w:rFonts w:ascii="Times New Roman" w:hAnsi="Times New Roman" w:cs="Times New Roman"/>
          <w:sz w:val="24"/>
          <w:szCs w:val="24"/>
        </w:rPr>
        <w:t xml:space="preserve"> spełniających wymagania</w:t>
      </w:r>
      <w:r w:rsidR="009615AB" w:rsidRPr="00574FBF">
        <w:rPr>
          <w:rFonts w:ascii="Times New Roman" w:hAnsi="Times New Roman" w:cs="Times New Roman"/>
          <w:sz w:val="24"/>
          <w:szCs w:val="24"/>
        </w:rPr>
        <w:t>,</w:t>
      </w:r>
      <w:r w:rsidR="00007F15" w:rsidRPr="00574FBF">
        <w:rPr>
          <w:rFonts w:ascii="Times New Roman" w:hAnsi="Times New Roman" w:cs="Times New Roman"/>
          <w:sz w:val="24"/>
          <w:szCs w:val="24"/>
        </w:rPr>
        <w:t xml:space="preserve"> </w:t>
      </w:r>
      <w:r w:rsidR="00F84BF0" w:rsidRPr="00574FBF">
        <w:rPr>
          <w:rFonts w:ascii="Times New Roman" w:hAnsi="Times New Roman" w:cs="Times New Roman"/>
          <w:sz w:val="24"/>
          <w:szCs w:val="24"/>
        </w:rPr>
        <w:t xml:space="preserve">spoczywa na </w:t>
      </w:r>
      <w:r w:rsidR="00B32031" w:rsidRPr="00574FBF">
        <w:rPr>
          <w:rFonts w:ascii="Times New Roman" w:hAnsi="Times New Roman" w:cs="Times New Roman"/>
          <w:sz w:val="24"/>
          <w:szCs w:val="24"/>
        </w:rPr>
        <w:t>zarządzających i prowadzących postępowania kwalifikacyjne</w:t>
      </w:r>
      <w:r w:rsidR="00F84BF0" w:rsidRPr="00574FBF">
        <w:rPr>
          <w:rFonts w:ascii="Times New Roman" w:hAnsi="Times New Roman" w:cs="Times New Roman"/>
          <w:sz w:val="24"/>
          <w:szCs w:val="24"/>
        </w:rPr>
        <w:t xml:space="preserve">. </w:t>
      </w:r>
      <w:r w:rsidR="00434A64" w:rsidRPr="00574FBF">
        <w:rPr>
          <w:rFonts w:ascii="Times New Roman" w:hAnsi="Times New Roman" w:cs="Times New Roman"/>
          <w:sz w:val="24"/>
          <w:szCs w:val="24"/>
          <w:shd w:val="clear" w:color="auto" w:fill="FFFFFF"/>
        </w:rPr>
        <w:t>Dlatego też p</w:t>
      </w:r>
      <w:r w:rsidR="00ED4FB3" w:rsidRPr="00574FBF">
        <w:rPr>
          <w:rFonts w:ascii="Times New Roman" w:hAnsi="Times New Roman" w:cs="Times New Roman"/>
          <w:sz w:val="24"/>
          <w:szCs w:val="24"/>
          <w:shd w:val="clear" w:color="auto" w:fill="FFFFFF"/>
        </w:rPr>
        <w:t>roponowane zmiany w</w:t>
      </w:r>
      <w:r w:rsidR="00FA108B" w:rsidRPr="00574FBF">
        <w:rPr>
          <w:rFonts w:ascii="Times New Roman" w:hAnsi="Times New Roman" w:cs="Times New Roman"/>
          <w:sz w:val="24"/>
          <w:szCs w:val="24"/>
          <w:shd w:val="clear" w:color="auto" w:fill="FFFFFF"/>
        </w:rPr>
        <w:t> </w:t>
      </w:r>
      <w:r w:rsidR="00ED4FB3" w:rsidRPr="00574FBF">
        <w:rPr>
          <w:rFonts w:ascii="Times New Roman" w:hAnsi="Times New Roman" w:cs="Times New Roman"/>
          <w:sz w:val="24"/>
          <w:szCs w:val="24"/>
          <w:shd w:val="clear" w:color="auto" w:fill="FFFFFF"/>
        </w:rPr>
        <w:t xml:space="preserve">procedurze doboru do służby w Policji określone w art. 25 ustawy </w:t>
      </w:r>
      <w:r w:rsidR="00F80059" w:rsidRPr="00574FBF">
        <w:rPr>
          <w:rFonts w:ascii="Times New Roman" w:hAnsi="Times New Roman" w:cs="Times New Roman"/>
          <w:sz w:val="24"/>
          <w:szCs w:val="24"/>
          <w:shd w:val="clear" w:color="auto" w:fill="FFFFFF"/>
        </w:rPr>
        <w:t xml:space="preserve">z dnia 6 kwietnia 1990 r. </w:t>
      </w:r>
      <w:r w:rsidR="00ED4FB3" w:rsidRPr="00574FBF">
        <w:rPr>
          <w:rFonts w:ascii="Times New Roman" w:hAnsi="Times New Roman" w:cs="Times New Roman"/>
          <w:sz w:val="24"/>
          <w:szCs w:val="24"/>
          <w:shd w:val="clear" w:color="auto" w:fill="FFFFFF"/>
        </w:rPr>
        <w:t xml:space="preserve">o Policji </w:t>
      </w:r>
      <w:r w:rsidR="0099710B" w:rsidRPr="00574FBF">
        <w:rPr>
          <w:rFonts w:ascii="Times New Roman" w:eastAsia="Times New Roman" w:hAnsi="Times New Roman" w:cs="Times New Roman"/>
          <w:bCs/>
          <w:sz w:val="24"/>
          <w:szCs w:val="24"/>
        </w:rPr>
        <w:t>(Dz. U. z 2024</w:t>
      </w:r>
      <w:r w:rsidR="0000291A">
        <w:rPr>
          <w:rFonts w:ascii="Times New Roman" w:eastAsia="Times New Roman" w:hAnsi="Times New Roman" w:cs="Times New Roman"/>
          <w:bCs/>
          <w:sz w:val="24"/>
          <w:szCs w:val="24"/>
        </w:rPr>
        <w:t> </w:t>
      </w:r>
      <w:r w:rsidR="0099710B" w:rsidRPr="00574FBF">
        <w:rPr>
          <w:rFonts w:ascii="Times New Roman" w:eastAsia="Times New Roman" w:hAnsi="Times New Roman" w:cs="Times New Roman"/>
          <w:bCs/>
          <w:sz w:val="24"/>
          <w:szCs w:val="24"/>
        </w:rPr>
        <w:t>r. poz. </w:t>
      </w:r>
      <w:r w:rsidR="00ED4FB3" w:rsidRPr="00574FBF">
        <w:rPr>
          <w:rFonts w:ascii="Times New Roman" w:eastAsia="Times New Roman" w:hAnsi="Times New Roman" w:cs="Times New Roman"/>
          <w:bCs/>
          <w:sz w:val="24"/>
          <w:szCs w:val="24"/>
        </w:rPr>
        <w:t>145</w:t>
      </w:r>
      <w:r w:rsidR="000C0E96" w:rsidRPr="00574FBF">
        <w:rPr>
          <w:rFonts w:ascii="Times New Roman" w:eastAsia="Times New Roman" w:hAnsi="Times New Roman" w:cs="Times New Roman"/>
          <w:bCs/>
          <w:sz w:val="24"/>
          <w:szCs w:val="24"/>
        </w:rPr>
        <w:t xml:space="preserve"> i 1006</w:t>
      </w:r>
      <w:r w:rsidR="00ED4FB3" w:rsidRPr="00574FBF">
        <w:rPr>
          <w:rFonts w:ascii="Times New Roman" w:eastAsia="Times New Roman" w:hAnsi="Times New Roman" w:cs="Times New Roman"/>
          <w:bCs/>
          <w:sz w:val="24"/>
          <w:szCs w:val="24"/>
        </w:rPr>
        <w:t>)</w:t>
      </w:r>
      <w:r w:rsidR="00ED4FB3" w:rsidRPr="00574FBF">
        <w:rPr>
          <w:rFonts w:ascii="Times New Roman" w:hAnsi="Times New Roman" w:cs="Times New Roman"/>
          <w:sz w:val="24"/>
          <w:szCs w:val="24"/>
          <w:shd w:val="clear" w:color="auto" w:fill="FFFFFF"/>
        </w:rPr>
        <w:t xml:space="preserve"> </w:t>
      </w:r>
      <w:r w:rsidR="0000291A">
        <w:rPr>
          <w:rFonts w:ascii="Times New Roman" w:hAnsi="Times New Roman" w:cs="Times New Roman"/>
          <w:sz w:val="24"/>
          <w:szCs w:val="24"/>
          <w:shd w:val="clear" w:color="auto" w:fill="FFFFFF"/>
        </w:rPr>
        <w:t xml:space="preserve">(dalej: „ustawa o Policji”) </w:t>
      </w:r>
      <w:r w:rsidR="00C05DA8" w:rsidRPr="00574FBF">
        <w:rPr>
          <w:rFonts w:ascii="Times New Roman" w:hAnsi="Times New Roman" w:cs="Times New Roman"/>
          <w:sz w:val="24"/>
          <w:szCs w:val="24"/>
          <w:shd w:val="clear" w:color="auto" w:fill="FFFFFF"/>
        </w:rPr>
        <w:t>sprowadzają się do</w:t>
      </w:r>
      <w:r w:rsidR="00ED4FB3" w:rsidRPr="00574FBF">
        <w:rPr>
          <w:rFonts w:ascii="Times New Roman" w:hAnsi="Times New Roman" w:cs="Times New Roman"/>
          <w:sz w:val="24"/>
          <w:szCs w:val="24"/>
          <w:shd w:val="clear" w:color="auto" w:fill="FFFFFF"/>
        </w:rPr>
        <w:t xml:space="preserve"> u</w:t>
      </w:r>
      <w:r w:rsidR="00C05DA8" w:rsidRPr="00574FBF">
        <w:rPr>
          <w:rFonts w:ascii="Times New Roman" w:eastAsia="Times New Roman" w:hAnsi="Times New Roman" w:cs="Times New Roman"/>
          <w:sz w:val="24"/>
          <w:szCs w:val="24"/>
        </w:rPr>
        <w:t>sprawnienia</w:t>
      </w:r>
      <w:r w:rsidR="00ED4FB3" w:rsidRPr="00574FBF">
        <w:rPr>
          <w:rFonts w:ascii="Times New Roman" w:eastAsia="Times New Roman" w:hAnsi="Times New Roman" w:cs="Times New Roman"/>
          <w:sz w:val="24"/>
          <w:szCs w:val="24"/>
        </w:rPr>
        <w:t xml:space="preserve"> postępowania kwalifikacyjnego prowadzonego w stosunku do</w:t>
      </w:r>
      <w:r w:rsidR="00766401" w:rsidRPr="00574FBF">
        <w:rPr>
          <w:rFonts w:ascii="Times New Roman" w:eastAsia="Times New Roman" w:hAnsi="Times New Roman" w:cs="Times New Roman"/>
          <w:sz w:val="24"/>
          <w:szCs w:val="24"/>
        </w:rPr>
        <w:t xml:space="preserve"> określonej grupy</w:t>
      </w:r>
      <w:r w:rsidR="00ED4FB3" w:rsidRPr="00574FBF">
        <w:rPr>
          <w:rFonts w:ascii="Times New Roman" w:eastAsia="Times New Roman" w:hAnsi="Times New Roman" w:cs="Times New Roman"/>
          <w:sz w:val="24"/>
          <w:szCs w:val="24"/>
        </w:rPr>
        <w:t xml:space="preserve"> kandydatów</w:t>
      </w:r>
      <w:r w:rsidR="009F2B24" w:rsidRPr="00574FBF">
        <w:rPr>
          <w:rFonts w:ascii="Times New Roman" w:eastAsia="Times New Roman" w:hAnsi="Times New Roman" w:cs="Times New Roman"/>
          <w:sz w:val="24"/>
          <w:szCs w:val="24"/>
        </w:rPr>
        <w:t>, tj. absolwentów tzw. klas mundurowych oraz byłych funkcjonariuszy Policji</w:t>
      </w:r>
      <w:r w:rsidR="00ED4FB3" w:rsidRPr="00574FBF">
        <w:rPr>
          <w:rFonts w:ascii="Times New Roman" w:eastAsia="Times New Roman" w:hAnsi="Times New Roman" w:cs="Times New Roman"/>
          <w:sz w:val="24"/>
          <w:szCs w:val="24"/>
        </w:rPr>
        <w:t xml:space="preserve"> ubiegających się o przyjęcie do służby w</w:t>
      </w:r>
      <w:r w:rsidR="009F2B24" w:rsidRPr="00574FBF">
        <w:rPr>
          <w:rFonts w:ascii="Times New Roman" w:eastAsia="Times New Roman" w:hAnsi="Times New Roman" w:cs="Times New Roman"/>
          <w:sz w:val="24"/>
          <w:szCs w:val="24"/>
        </w:rPr>
        <w:t> </w:t>
      </w:r>
      <w:r w:rsidR="00ED4FB3" w:rsidRPr="00574FBF">
        <w:rPr>
          <w:rFonts w:ascii="Times New Roman" w:eastAsia="Times New Roman" w:hAnsi="Times New Roman" w:cs="Times New Roman"/>
          <w:sz w:val="24"/>
          <w:szCs w:val="24"/>
        </w:rPr>
        <w:t>Policji</w:t>
      </w:r>
      <w:r w:rsidR="008E4E4D">
        <w:rPr>
          <w:rFonts w:ascii="Times New Roman" w:eastAsia="Times New Roman" w:hAnsi="Times New Roman" w:cs="Times New Roman"/>
          <w:sz w:val="24"/>
          <w:szCs w:val="24"/>
        </w:rPr>
        <w:t>,</w:t>
      </w:r>
      <w:r w:rsidR="00ED4FB3" w:rsidRPr="00574FBF">
        <w:rPr>
          <w:rFonts w:ascii="Times New Roman" w:eastAsia="Times New Roman" w:hAnsi="Times New Roman" w:cs="Times New Roman"/>
          <w:sz w:val="24"/>
          <w:szCs w:val="24"/>
        </w:rPr>
        <w:t xml:space="preserve"> </w:t>
      </w:r>
      <w:r w:rsidR="00FE1FBA" w:rsidRPr="00574FBF">
        <w:rPr>
          <w:rFonts w:ascii="Times New Roman" w:eastAsia="Times New Roman" w:hAnsi="Times New Roman" w:cs="Times New Roman"/>
          <w:sz w:val="24"/>
          <w:szCs w:val="24"/>
        </w:rPr>
        <w:t>przez</w:t>
      </w:r>
      <w:r w:rsidR="00ED4FB3" w:rsidRPr="00574FBF">
        <w:rPr>
          <w:rFonts w:ascii="Times New Roman" w:eastAsia="Times New Roman" w:hAnsi="Times New Roman" w:cs="Times New Roman"/>
          <w:sz w:val="24"/>
          <w:szCs w:val="24"/>
        </w:rPr>
        <w:t> stworzenie dogodniejszych warunków dla kandydatów</w:t>
      </w:r>
      <w:r w:rsidR="009F2B24" w:rsidRPr="00574FBF">
        <w:rPr>
          <w:rFonts w:ascii="Times New Roman" w:eastAsia="Times New Roman" w:hAnsi="Times New Roman" w:cs="Times New Roman"/>
          <w:sz w:val="24"/>
          <w:szCs w:val="24"/>
        </w:rPr>
        <w:t xml:space="preserve"> spełniających</w:t>
      </w:r>
      <w:r w:rsidR="00ED4FB3" w:rsidRPr="00574FBF">
        <w:rPr>
          <w:rFonts w:ascii="Times New Roman" w:eastAsia="Times New Roman" w:hAnsi="Times New Roman" w:cs="Times New Roman"/>
          <w:sz w:val="24"/>
          <w:szCs w:val="24"/>
        </w:rPr>
        <w:t xml:space="preserve"> określone przepisami kryteria, które z punktu widzenia potrzeb służby są istotne i pożądane. </w:t>
      </w:r>
    </w:p>
    <w:p w14:paraId="0B80AA33" w14:textId="0EBCDB93" w:rsidR="00FC7221" w:rsidRPr="00574FBF" w:rsidRDefault="00C4251D" w:rsidP="00574FBF">
      <w:pPr>
        <w:spacing w:before="120" w:after="0"/>
        <w:jc w:val="both"/>
        <w:rPr>
          <w:rFonts w:ascii="Times New Roman" w:hAnsi="Times New Roman"/>
          <w:sz w:val="24"/>
          <w:szCs w:val="24"/>
          <w:shd w:val="clear" w:color="auto" w:fill="FFFFFF"/>
        </w:rPr>
      </w:pPr>
      <w:r w:rsidRPr="00574FBF">
        <w:rPr>
          <w:rFonts w:ascii="Times New Roman" w:eastAsia="Arial" w:hAnsi="Times New Roman"/>
          <w:sz w:val="24"/>
          <w:szCs w:val="24"/>
          <w:shd w:val="clear" w:color="auto" w:fill="FFFFFF"/>
        </w:rPr>
        <w:t>Ponadto w projekcie ustawy</w:t>
      </w:r>
      <w:r w:rsidR="00FC7221" w:rsidRPr="00574FBF">
        <w:rPr>
          <w:rFonts w:ascii="Times New Roman" w:eastAsia="Arial" w:hAnsi="Times New Roman"/>
          <w:sz w:val="24"/>
          <w:szCs w:val="24"/>
          <w:shd w:val="clear" w:color="auto" w:fill="FFFFFF"/>
        </w:rPr>
        <w:t xml:space="preserve"> </w:t>
      </w:r>
      <w:r w:rsidR="00FC7221" w:rsidRPr="00574FBF">
        <w:rPr>
          <w:rFonts w:ascii="Times New Roman" w:hAnsi="Times New Roman"/>
          <w:sz w:val="24"/>
          <w:szCs w:val="24"/>
          <w:shd w:val="clear" w:color="auto" w:fill="FFFFFF"/>
        </w:rPr>
        <w:t>proponuje się wprowadzenie</w:t>
      </w:r>
      <w:r w:rsidR="00D73DFC" w:rsidRPr="00574FBF">
        <w:rPr>
          <w:rFonts w:ascii="Times New Roman" w:hAnsi="Times New Roman"/>
          <w:sz w:val="24"/>
          <w:szCs w:val="24"/>
          <w:shd w:val="clear" w:color="auto" w:fill="FFFFFF"/>
        </w:rPr>
        <w:t xml:space="preserve"> nowych</w:t>
      </w:r>
      <w:r w:rsidR="00FC7221" w:rsidRPr="00574FBF">
        <w:rPr>
          <w:rFonts w:ascii="Times New Roman" w:hAnsi="Times New Roman"/>
          <w:sz w:val="24"/>
          <w:szCs w:val="24"/>
          <w:shd w:val="clear" w:color="auto" w:fill="FFFFFF"/>
        </w:rPr>
        <w:t xml:space="preserve"> rozwiązań dotyczących powstania stosunku służbowego kandydatów do służby w Po</w:t>
      </w:r>
      <w:r w:rsidR="00CF562A" w:rsidRPr="00574FBF">
        <w:rPr>
          <w:rFonts w:ascii="Times New Roman" w:hAnsi="Times New Roman"/>
          <w:sz w:val="24"/>
          <w:szCs w:val="24"/>
          <w:shd w:val="clear" w:color="auto" w:fill="FFFFFF"/>
        </w:rPr>
        <w:t>licji w związku z mianowaniem w </w:t>
      </w:r>
      <w:r w:rsidR="00FC7221" w:rsidRPr="00574FBF">
        <w:rPr>
          <w:rFonts w:ascii="Times New Roman" w:hAnsi="Times New Roman"/>
          <w:sz w:val="24"/>
          <w:szCs w:val="24"/>
          <w:shd w:val="clear" w:color="auto" w:fill="FFFFFF"/>
        </w:rPr>
        <w:t>służbie kontraktowej</w:t>
      </w:r>
      <w:r w:rsidRPr="00574FBF">
        <w:rPr>
          <w:rFonts w:ascii="Times New Roman" w:hAnsi="Times New Roman"/>
          <w:sz w:val="24"/>
          <w:szCs w:val="24"/>
          <w:shd w:val="clear" w:color="auto" w:fill="FFFFFF"/>
        </w:rPr>
        <w:t xml:space="preserve">. </w:t>
      </w:r>
      <w:r w:rsidR="00D73DFC" w:rsidRPr="00574FBF">
        <w:rPr>
          <w:rFonts w:ascii="Times New Roman" w:hAnsi="Times New Roman"/>
          <w:sz w:val="24"/>
          <w:szCs w:val="24"/>
          <w:shd w:val="clear" w:color="auto" w:fill="FFFFFF"/>
        </w:rPr>
        <w:t xml:space="preserve">Warunkiem podjęcia służby kontraktowej </w:t>
      </w:r>
      <w:r w:rsidR="00D73DFC" w:rsidRPr="00574FBF">
        <w:rPr>
          <w:rFonts w:ascii="Times New Roman" w:eastAsia="Times New Roman" w:hAnsi="Times New Roman"/>
          <w:bCs/>
          <w:sz w:val="24"/>
          <w:szCs w:val="24"/>
          <w:lang w:eastAsia="pl-PL"/>
        </w:rPr>
        <w:t xml:space="preserve">będzie </w:t>
      </w:r>
      <w:r w:rsidR="00FC7221" w:rsidRPr="00574FBF">
        <w:rPr>
          <w:rFonts w:ascii="Times New Roman" w:eastAsia="Times New Roman" w:hAnsi="Times New Roman"/>
          <w:bCs/>
          <w:sz w:val="24"/>
          <w:szCs w:val="24"/>
          <w:lang w:eastAsia="pl-PL"/>
        </w:rPr>
        <w:t xml:space="preserve">uregulowany stosunek do służby wojskowej, </w:t>
      </w:r>
      <w:r w:rsidR="00D73DFC" w:rsidRPr="00574FBF">
        <w:rPr>
          <w:rFonts w:ascii="Times New Roman" w:eastAsia="Times New Roman" w:hAnsi="Times New Roman"/>
          <w:bCs/>
          <w:sz w:val="24"/>
          <w:szCs w:val="24"/>
          <w:lang w:eastAsia="pl-PL"/>
        </w:rPr>
        <w:t xml:space="preserve">co </w:t>
      </w:r>
      <w:r w:rsidR="00FC7221" w:rsidRPr="00574FBF">
        <w:rPr>
          <w:rFonts w:ascii="Times New Roman" w:eastAsia="Times New Roman" w:hAnsi="Times New Roman"/>
          <w:bCs/>
          <w:sz w:val="24"/>
          <w:szCs w:val="24"/>
          <w:lang w:eastAsia="pl-PL"/>
        </w:rPr>
        <w:t>nie</w:t>
      </w:r>
      <w:r w:rsidR="00D73DFC" w:rsidRPr="00574FBF">
        <w:rPr>
          <w:rFonts w:ascii="Times New Roman" w:eastAsia="Times New Roman" w:hAnsi="Times New Roman"/>
          <w:bCs/>
          <w:sz w:val="24"/>
          <w:szCs w:val="24"/>
          <w:lang w:eastAsia="pl-PL"/>
        </w:rPr>
        <w:t xml:space="preserve"> będzie</w:t>
      </w:r>
      <w:r w:rsidR="00FC7221" w:rsidRPr="00574FBF">
        <w:rPr>
          <w:rFonts w:ascii="Times New Roman" w:eastAsia="Times New Roman" w:hAnsi="Times New Roman"/>
          <w:bCs/>
          <w:sz w:val="24"/>
          <w:szCs w:val="24"/>
          <w:lang w:eastAsia="pl-PL"/>
        </w:rPr>
        <w:t xml:space="preserve"> dotyczy</w:t>
      </w:r>
      <w:r w:rsidR="00D73DFC" w:rsidRPr="00574FBF">
        <w:rPr>
          <w:rFonts w:ascii="Times New Roman" w:eastAsia="Times New Roman" w:hAnsi="Times New Roman"/>
          <w:bCs/>
          <w:sz w:val="24"/>
          <w:szCs w:val="24"/>
          <w:lang w:eastAsia="pl-PL"/>
        </w:rPr>
        <w:t>ć</w:t>
      </w:r>
      <w:r w:rsidR="00FC7221" w:rsidRPr="00574FBF">
        <w:rPr>
          <w:rFonts w:ascii="Times New Roman" w:eastAsia="Times New Roman" w:hAnsi="Times New Roman"/>
          <w:bCs/>
          <w:sz w:val="24"/>
          <w:szCs w:val="24"/>
          <w:lang w:eastAsia="pl-PL"/>
        </w:rPr>
        <w:t xml:space="preserve"> kobiet pol</w:t>
      </w:r>
      <w:r w:rsidR="00987903" w:rsidRPr="00574FBF">
        <w:rPr>
          <w:rFonts w:ascii="Times New Roman" w:eastAsia="Times New Roman" w:hAnsi="Times New Roman"/>
          <w:bCs/>
          <w:sz w:val="24"/>
          <w:szCs w:val="24"/>
          <w:lang w:eastAsia="pl-PL"/>
        </w:rPr>
        <w:t>icjantów w służbie kandydackiej</w:t>
      </w:r>
      <w:r w:rsidR="00FC7221" w:rsidRPr="00574FBF">
        <w:rPr>
          <w:rFonts w:ascii="Times New Roman" w:eastAsia="Times New Roman" w:hAnsi="Times New Roman"/>
          <w:bCs/>
          <w:sz w:val="24"/>
          <w:szCs w:val="24"/>
          <w:lang w:eastAsia="pl-PL"/>
        </w:rPr>
        <w:t>. Charakter prawny „kontraktu” zawieranego między osobą, która zgłosiła się do służby</w:t>
      </w:r>
      <w:r w:rsidR="002A5432">
        <w:rPr>
          <w:rFonts w:ascii="Times New Roman" w:eastAsia="Times New Roman" w:hAnsi="Times New Roman"/>
          <w:bCs/>
          <w:sz w:val="24"/>
          <w:szCs w:val="24"/>
          <w:lang w:eastAsia="pl-PL"/>
        </w:rPr>
        <w:t>,</w:t>
      </w:r>
      <w:r w:rsidR="00FC7221" w:rsidRPr="00574FBF">
        <w:rPr>
          <w:rFonts w:ascii="Times New Roman" w:eastAsia="Times New Roman" w:hAnsi="Times New Roman"/>
          <w:bCs/>
          <w:sz w:val="24"/>
          <w:szCs w:val="24"/>
          <w:lang w:eastAsia="pl-PL"/>
        </w:rPr>
        <w:t xml:space="preserve"> a jego przełożonym stanowi umowę administracyjną </w:t>
      </w:r>
      <w:r w:rsidR="00FC7221" w:rsidRPr="00574FBF">
        <w:rPr>
          <w:rFonts w:ascii="Times New Roman" w:eastAsia="Times New Roman" w:hAnsi="Times New Roman"/>
          <w:sz w:val="24"/>
          <w:szCs w:val="24"/>
          <w:lang w:eastAsia="pl-PL"/>
        </w:rPr>
        <w:t>i</w:t>
      </w:r>
      <w:r w:rsidR="00FC7221" w:rsidRPr="00574FBF">
        <w:rPr>
          <w:rFonts w:ascii="Times New Roman" w:eastAsia="Times New Roman" w:hAnsi="Times New Roman"/>
          <w:bCs/>
          <w:sz w:val="24"/>
          <w:szCs w:val="24"/>
          <w:lang w:eastAsia="pl-PL"/>
        </w:rPr>
        <w:t xml:space="preserve"> następuje na stanowisko w</w:t>
      </w:r>
      <w:r w:rsidR="00DF01DB" w:rsidRPr="00574FBF">
        <w:rPr>
          <w:rFonts w:ascii="Times New Roman" w:eastAsia="Times New Roman" w:hAnsi="Times New Roman"/>
          <w:bCs/>
          <w:sz w:val="24"/>
          <w:szCs w:val="24"/>
          <w:lang w:eastAsia="pl-PL"/>
        </w:rPr>
        <w:t> </w:t>
      </w:r>
      <w:r w:rsidR="00FC7221" w:rsidRPr="00574FBF">
        <w:rPr>
          <w:rFonts w:ascii="Times New Roman" w:eastAsia="Times New Roman" w:hAnsi="Times New Roman"/>
          <w:bCs/>
          <w:sz w:val="24"/>
          <w:szCs w:val="24"/>
          <w:lang w:eastAsia="pl-PL"/>
        </w:rPr>
        <w:t xml:space="preserve">korpusie szeregowych Policji, w przypadku jeżeli kandydat ma co najmniej wykształcenie średnie </w:t>
      </w:r>
      <w:r w:rsidR="001D5280" w:rsidRPr="00574FBF">
        <w:rPr>
          <w:rFonts w:ascii="Times New Roman" w:eastAsia="Times New Roman" w:hAnsi="Times New Roman"/>
          <w:bCs/>
          <w:sz w:val="24"/>
          <w:szCs w:val="24"/>
          <w:lang w:eastAsia="pl-PL"/>
        </w:rPr>
        <w:t xml:space="preserve">lub </w:t>
      </w:r>
      <w:r w:rsidR="00FC7221" w:rsidRPr="00574FBF">
        <w:rPr>
          <w:rFonts w:ascii="Times New Roman" w:eastAsia="Times New Roman" w:hAnsi="Times New Roman"/>
          <w:bCs/>
          <w:sz w:val="24"/>
          <w:szCs w:val="24"/>
          <w:lang w:eastAsia="pl-PL"/>
        </w:rPr>
        <w:t>średnie branżowe</w:t>
      </w:r>
      <w:r w:rsidR="004B7F40" w:rsidRPr="00574FBF">
        <w:rPr>
          <w:rFonts w:ascii="Times New Roman" w:eastAsia="Times New Roman" w:hAnsi="Times New Roman"/>
          <w:bCs/>
          <w:sz w:val="24"/>
          <w:szCs w:val="24"/>
          <w:lang w:eastAsia="pl-PL"/>
        </w:rPr>
        <w:t>.</w:t>
      </w:r>
      <w:r w:rsidR="00FC7221" w:rsidRPr="00574FBF">
        <w:rPr>
          <w:rFonts w:ascii="Times New Roman" w:eastAsia="Times New Roman" w:hAnsi="Times New Roman"/>
          <w:bCs/>
          <w:sz w:val="24"/>
          <w:szCs w:val="24"/>
          <w:lang w:eastAsia="pl-PL"/>
        </w:rPr>
        <w:t xml:space="preserve"> </w:t>
      </w:r>
    </w:p>
    <w:p w14:paraId="620E1714" w14:textId="5332BE3A" w:rsidR="00C37BD3" w:rsidRPr="00574FBF" w:rsidRDefault="00780669" w:rsidP="00574FBF">
      <w:pPr>
        <w:spacing w:before="120" w:after="0"/>
        <w:jc w:val="both"/>
        <w:rPr>
          <w:rFonts w:ascii="Times New Roman" w:hAnsi="Times New Roman"/>
          <w:sz w:val="24"/>
          <w:szCs w:val="24"/>
        </w:rPr>
      </w:pPr>
      <w:r w:rsidRPr="00574FBF">
        <w:rPr>
          <w:rFonts w:ascii="Times New Roman" w:hAnsi="Times New Roman"/>
          <w:sz w:val="24"/>
          <w:szCs w:val="24"/>
        </w:rPr>
        <w:t>Z kolei o</w:t>
      </w:r>
      <w:r w:rsidR="00C37BD3" w:rsidRPr="00574FBF">
        <w:rPr>
          <w:rFonts w:ascii="Times New Roman" w:hAnsi="Times New Roman"/>
          <w:sz w:val="24"/>
          <w:szCs w:val="24"/>
        </w:rPr>
        <w:t>kreślone w art. 31 ustawy z dnia 12 października 1990 r. o Straży Granicznej (Dz. U. z 202</w:t>
      </w:r>
      <w:r w:rsidR="000C0E96" w:rsidRPr="00574FBF">
        <w:rPr>
          <w:rFonts w:ascii="Times New Roman" w:hAnsi="Times New Roman"/>
          <w:sz w:val="24"/>
          <w:szCs w:val="24"/>
        </w:rPr>
        <w:t>4</w:t>
      </w:r>
      <w:r w:rsidR="00C37BD3" w:rsidRPr="00574FBF">
        <w:rPr>
          <w:rFonts w:ascii="Times New Roman" w:hAnsi="Times New Roman"/>
          <w:sz w:val="24"/>
          <w:szCs w:val="24"/>
        </w:rPr>
        <w:t xml:space="preserve"> r. poz. </w:t>
      </w:r>
      <w:r w:rsidR="000C0E96" w:rsidRPr="00574FBF">
        <w:rPr>
          <w:rFonts w:ascii="Times New Roman" w:hAnsi="Times New Roman"/>
          <w:sz w:val="24"/>
          <w:szCs w:val="24"/>
        </w:rPr>
        <w:t>915</w:t>
      </w:r>
      <w:r w:rsidR="00DF3607">
        <w:rPr>
          <w:rFonts w:ascii="Times New Roman" w:hAnsi="Times New Roman"/>
          <w:sz w:val="24"/>
          <w:szCs w:val="24"/>
        </w:rPr>
        <w:t xml:space="preserve"> i 1089</w:t>
      </w:r>
      <w:r w:rsidR="00C37BD3" w:rsidRPr="00574FBF">
        <w:rPr>
          <w:rFonts w:ascii="Times New Roman" w:hAnsi="Times New Roman"/>
          <w:sz w:val="24"/>
          <w:szCs w:val="24"/>
        </w:rPr>
        <w:t xml:space="preserve">) </w:t>
      </w:r>
      <w:r w:rsidR="00031E7D">
        <w:rPr>
          <w:rFonts w:ascii="Times New Roman" w:hAnsi="Times New Roman"/>
          <w:sz w:val="24"/>
          <w:szCs w:val="24"/>
        </w:rPr>
        <w:t xml:space="preserve">(dalej: „ustawa o Straży Granicznej”) </w:t>
      </w:r>
      <w:r w:rsidR="00C37BD3" w:rsidRPr="00574FBF">
        <w:rPr>
          <w:rFonts w:ascii="Times New Roman" w:hAnsi="Times New Roman"/>
          <w:sz w:val="24"/>
          <w:szCs w:val="24"/>
        </w:rPr>
        <w:t>propozycje zmian zakładają uelastycznienie procedur rekrutacyjnych, jak również ukierunkowanie działań w obrębie nowej grupy kandydatów</w:t>
      </w:r>
      <w:r w:rsidR="005E6110">
        <w:rPr>
          <w:rFonts w:ascii="Times New Roman" w:hAnsi="Times New Roman"/>
          <w:sz w:val="24"/>
          <w:szCs w:val="24"/>
        </w:rPr>
        <w:t>,</w:t>
      </w:r>
      <w:r w:rsidR="00C37BD3" w:rsidRPr="00574FBF">
        <w:rPr>
          <w:rFonts w:ascii="Times New Roman" w:hAnsi="Times New Roman"/>
          <w:sz w:val="24"/>
          <w:szCs w:val="24"/>
        </w:rPr>
        <w:t xml:space="preserve"> jaką </w:t>
      </w:r>
      <w:r w:rsidR="005E6110" w:rsidRPr="00574FBF">
        <w:rPr>
          <w:rFonts w:ascii="Times New Roman" w:hAnsi="Times New Roman"/>
          <w:sz w:val="24"/>
          <w:szCs w:val="24"/>
        </w:rPr>
        <w:t>m</w:t>
      </w:r>
      <w:r w:rsidR="005E6110">
        <w:rPr>
          <w:rFonts w:ascii="Times New Roman" w:hAnsi="Times New Roman"/>
          <w:sz w:val="24"/>
          <w:szCs w:val="24"/>
        </w:rPr>
        <w:t>a</w:t>
      </w:r>
      <w:r w:rsidR="005E6110" w:rsidRPr="00574FBF">
        <w:rPr>
          <w:rFonts w:ascii="Times New Roman" w:hAnsi="Times New Roman"/>
          <w:sz w:val="24"/>
          <w:szCs w:val="24"/>
        </w:rPr>
        <w:t xml:space="preserve">ją </w:t>
      </w:r>
      <w:r w:rsidR="00C37BD3" w:rsidRPr="00574FBF">
        <w:rPr>
          <w:rFonts w:ascii="Times New Roman" w:hAnsi="Times New Roman"/>
          <w:sz w:val="24"/>
          <w:szCs w:val="24"/>
        </w:rPr>
        <w:t>stanowić absolwenci klas mundurowych oraz byli funkcjonariusze Straży Granicznej</w:t>
      </w:r>
      <w:r w:rsidR="0023035E">
        <w:rPr>
          <w:rFonts w:ascii="Times New Roman" w:hAnsi="Times New Roman"/>
          <w:sz w:val="24"/>
          <w:szCs w:val="24"/>
        </w:rPr>
        <w:t>,</w:t>
      </w:r>
      <w:r w:rsidR="00C37BD3" w:rsidRPr="00574FBF">
        <w:rPr>
          <w:rFonts w:ascii="Times New Roman" w:hAnsi="Times New Roman"/>
          <w:sz w:val="24"/>
          <w:szCs w:val="24"/>
        </w:rPr>
        <w:t xml:space="preserve"> przez wprowadzenie odpowiednich regulacji prawnych tworzących korzystne i atrakcyjne warunki doboru tych osób.</w:t>
      </w:r>
    </w:p>
    <w:p w14:paraId="51984F14" w14:textId="5CB88E83" w:rsidR="00666513" w:rsidRPr="00574FBF" w:rsidRDefault="00666513" w:rsidP="00574FBF">
      <w:pPr>
        <w:pStyle w:val="Teksttreci0"/>
        <w:shd w:val="clear" w:color="auto" w:fill="auto"/>
        <w:spacing w:before="120" w:line="360" w:lineRule="auto"/>
        <w:rPr>
          <w:rFonts w:ascii="Times New Roman" w:eastAsia="Times New Roman" w:hAnsi="Times New Roman" w:cs="Times New Roman"/>
          <w:sz w:val="24"/>
          <w:szCs w:val="24"/>
        </w:rPr>
      </w:pPr>
      <w:r w:rsidRPr="00574FBF">
        <w:rPr>
          <w:rFonts w:ascii="Times New Roman" w:eastAsia="Times New Roman" w:hAnsi="Times New Roman" w:cs="Times New Roman"/>
          <w:sz w:val="24"/>
          <w:szCs w:val="24"/>
        </w:rPr>
        <w:t xml:space="preserve">Zmiany </w:t>
      </w:r>
      <w:r w:rsidR="00AE28AD" w:rsidRPr="00574FBF">
        <w:rPr>
          <w:rFonts w:ascii="Times New Roman" w:eastAsia="Times New Roman" w:hAnsi="Times New Roman" w:cs="Times New Roman"/>
          <w:sz w:val="24"/>
          <w:szCs w:val="24"/>
        </w:rPr>
        <w:t>obejmujące</w:t>
      </w:r>
      <w:r w:rsidRPr="00574FBF">
        <w:rPr>
          <w:rFonts w:ascii="Times New Roman" w:eastAsia="Times New Roman" w:hAnsi="Times New Roman" w:cs="Times New Roman"/>
          <w:sz w:val="24"/>
          <w:szCs w:val="24"/>
        </w:rPr>
        <w:t xml:space="preserve"> kandydatów </w:t>
      </w:r>
      <w:r w:rsidR="00522441" w:rsidRPr="00574FBF">
        <w:rPr>
          <w:rFonts w:ascii="Times New Roman" w:eastAsia="Times New Roman" w:hAnsi="Times New Roman" w:cs="Times New Roman"/>
          <w:sz w:val="24"/>
          <w:szCs w:val="24"/>
        </w:rPr>
        <w:t xml:space="preserve">– </w:t>
      </w:r>
      <w:r w:rsidRPr="00574FBF">
        <w:rPr>
          <w:rFonts w:ascii="Times New Roman" w:eastAsia="Times New Roman" w:hAnsi="Times New Roman" w:cs="Times New Roman"/>
          <w:sz w:val="24"/>
          <w:szCs w:val="24"/>
        </w:rPr>
        <w:t xml:space="preserve">absolwentów </w:t>
      </w:r>
      <w:r w:rsidR="00D66A2D" w:rsidRPr="00574FBF">
        <w:rPr>
          <w:rFonts w:ascii="Times New Roman" w:eastAsia="Times New Roman" w:hAnsi="Times New Roman" w:cs="Times New Roman"/>
          <w:sz w:val="24"/>
          <w:szCs w:val="24"/>
        </w:rPr>
        <w:t xml:space="preserve">szkół ponadpodstawowych </w:t>
      </w:r>
      <w:r w:rsidRPr="00574FBF">
        <w:rPr>
          <w:rFonts w:ascii="Times New Roman" w:eastAsia="Times New Roman" w:hAnsi="Times New Roman" w:cs="Times New Roman"/>
          <w:sz w:val="24"/>
          <w:szCs w:val="24"/>
        </w:rPr>
        <w:t>kończących oddziały o</w:t>
      </w:r>
      <w:r w:rsidR="00FA108B" w:rsidRPr="00574FBF">
        <w:rPr>
          <w:rFonts w:ascii="Times New Roman" w:eastAsia="Times New Roman" w:hAnsi="Times New Roman" w:cs="Times New Roman"/>
          <w:sz w:val="24"/>
          <w:szCs w:val="24"/>
        </w:rPr>
        <w:t> </w:t>
      </w:r>
      <w:r w:rsidRPr="00574FBF">
        <w:rPr>
          <w:rFonts w:ascii="Times New Roman" w:eastAsia="Times New Roman" w:hAnsi="Times New Roman" w:cs="Times New Roman"/>
          <w:sz w:val="24"/>
          <w:szCs w:val="24"/>
        </w:rPr>
        <w:t xml:space="preserve">profilu mundurowym </w:t>
      </w:r>
      <w:r w:rsidR="00AE28AD" w:rsidRPr="00574FBF">
        <w:rPr>
          <w:rFonts w:ascii="Times New Roman" w:eastAsia="Times New Roman" w:hAnsi="Times New Roman" w:cs="Times New Roman"/>
          <w:sz w:val="24"/>
          <w:szCs w:val="24"/>
        </w:rPr>
        <w:t xml:space="preserve">będą pozwalały na skrócenie wobec </w:t>
      </w:r>
      <w:r w:rsidR="00D868AF" w:rsidRPr="00574FBF">
        <w:rPr>
          <w:rFonts w:ascii="Times New Roman" w:eastAsia="Times New Roman" w:hAnsi="Times New Roman" w:cs="Times New Roman"/>
          <w:sz w:val="24"/>
          <w:szCs w:val="24"/>
        </w:rPr>
        <w:t>tych kandydatów</w:t>
      </w:r>
      <w:r w:rsidR="00AE28AD" w:rsidRPr="00574FBF">
        <w:rPr>
          <w:rFonts w:ascii="Times New Roman" w:eastAsia="Times New Roman" w:hAnsi="Times New Roman" w:cs="Times New Roman"/>
          <w:sz w:val="24"/>
          <w:szCs w:val="24"/>
        </w:rPr>
        <w:t xml:space="preserve"> postępowania kwalifikacyjnego i przeniesienie jednego z etapów tego postępowania (test sprawności fizycznej) na poziom szkoły ponadpodstawowej, w k</w:t>
      </w:r>
      <w:r w:rsidR="0095320E" w:rsidRPr="00574FBF">
        <w:rPr>
          <w:rFonts w:ascii="Times New Roman" w:eastAsia="Times New Roman" w:hAnsi="Times New Roman" w:cs="Times New Roman"/>
          <w:sz w:val="24"/>
          <w:szCs w:val="24"/>
        </w:rPr>
        <w:t>tórej zostaną utworzone oddziały</w:t>
      </w:r>
      <w:r w:rsidR="00AE28AD" w:rsidRPr="00574FBF">
        <w:rPr>
          <w:rFonts w:ascii="Times New Roman" w:eastAsia="Times New Roman" w:hAnsi="Times New Roman" w:cs="Times New Roman"/>
          <w:sz w:val="24"/>
          <w:szCs w:val="24"/>
        </w:rPr>
        <w:t xml:space="preserve"> o profilu mundurowym.</w:t>
      </w:r>
    </w:p>
    <w:p w14:paraId="5B1E92EC" w14:textId="77777777" w:rsidR="001A320B" w:rsidRPr="00574FBF" w:rsidRDefault="00780669" w:rsidP="00574FBF">
      <w:pPr>
        <w:shd w:val="clear" w:color="auto" w:fill="FFFFFF"/>
        <w:spacing w:before="120" w:after="0"/>
        <w:jc w:val="both"/>
        <w:rPr>
          <w:rFonts w:ascii="Times New Roman" w:eastAsia="Times New Roman" w:hAnsi="Times New Roman"/>
          <w:sz w:val="24"/>
          <w:szCs w:val="24"/>
        </w:rPr>
      </w:pPr>
      <w:r w:rsidRPr="00574FBF">
        <w:rPr>
          <w:rFonts w:ascii="Times New Roman" w:eastAsia="Times New Roman" w:hAnsi="Times New Roman"/>
          <w:sz w:val="24"/>
          <w:szCs w:val="24"/>
        </w:rPr>
        <w:t>Natomiast</w:t>
      </w:r>
      <w:r w:rsidR="00AE28AD" w:rsidRPr="00574FBF">
        <w:rPr>
          <w:rFonts w:ascii="Times New Roman" w:eastAsia="Times New Roman" w:hAnsi="Times New Roman"/>
          <w:sz w:val="24"/>
          <w:szCs w:val="24"/>
        </w:rPr>
        <w:t xml:space="preserve"> w przypadku kandydatów – byłych funkcjonariuszy Policji</w:t>
      </w:r>
      <w:r w:rsidRPr="00574FBF">
        <w:rPr>
          <w:rFonts w:ascii="Times New Roman" w:eastAsia="Times New Roman" w:hAnsi="Times New Roman"/>
          <w:sz w:val="24"/>
          <w:szCs w:val="24"/>
        </w:rPr>
        <w:t xml:space="preserve"> oraz Straży Granicznej</w:t>
      </w:r>
      <w:r w:rsidR="00AE28AD" w:rsidRPr="00574FBF">
        <w:rPr>
          <w:rFonts w:ascii="Times New Roman" w:eastAsia="Times New Roman" w:hAnsi="Times New Roman"/>
          <w:sz w:val="24"/>
          <w:szCs w:val="24"/>
        </w:rPr>
        <w:t>, projektodawca zakłada dla nich również odrębną ścieżkę postępowania kwalifikacyjnego. Wynika to z</w:t>
      </w:r>
      <w:r w:rsidR="00FA108B" w:rsidRPr="00574FBF">
        <w:rPr>
          <w:rFonts w:ascii="Times New Roman" w:eastAsia="Times New Roman" w:hAnsi="Times New Roman"/>
          <w:sz w:val="24"/>
          <w:szCs w:val="24"/>
        </w:rPr>
        <w:t> </w:t>
      </w:r>
      <w:r w:rsidR="00AE28AD" w:rsidRPr="00574FBF">
        <w:rPr>
          <w:rFonts w:ascii="Times New Roman" w:eastAsia="Times New Roman" w:hAnsi="Times New Roman"/>
          <w:sz w:val="24"/>
          <w:szCs w:val="24"/>
        </w:rPr>
        <w:t>fakt</w:t>
      </w:r>
      <w:r w:rsidR="0095320E" w:rsidRPr="00574FBF">
        <w:rPr>
          <w:rFonts w:ascii="Times New Roman" w:eastAsia="Times New Roman" w:hAnsi="Times New Roman"/>
          <w:sz w:val="24"/>
          <w:szCs w:val="24"/>
        </w:rPr>
        <w:t>u</w:t>
      </w:r>
      <w:r w:rsidR="00AE28AD" w:rsidRPr="00574FBF">
        <w:rPr>
          <w:rFonts w:ascii="Times New Roman" w:eastAsia="Times New Roman" w:hAnsi="Times New Roman"/>
          <w:sz w:val="24"/>
          <w:szCs w:val="24"/>
        </w:rPr>
        <w:t xml:space="preserve">, iż są to kandydaci posiadający </w:t>
      </w:r>
      <w:r w:rsidR="00777FDF" w:rsidRPr="00574FBF">
        <w:rPr>
          <w:rFonts w:ascii="Times New Roman" w:eastAsia="Times New Roman" w:hAnsi="Times New Roman"/>
          <w:sz w:val="24"/>
          <w:szCs w:val="24"/>
        </w:rPr>
        <w:t>już odpowiednie doświadczenie i </w:t>
      </w:r>
      <w:r w:rsidR="00AE28AD" w:rsidRPr="00574FBF">
        <w:rPr>
          <w:rFonts w:ascii="Times New Roman" w:eastAsia="Times New Roman" w:hAnsi="Times New Roman"/>
          <w:sz w:val="24"/>
          <w:szCs w:val="24"/>
        </w:rPr>
        <w:t xml:space="preserve">kompetencje, jak również </w:t>
      </w:r>
      <w:r w:rsidR="00CC4CAF" w:rsidRPr="00574FBF">
        <w:rPr>
          <w:rFonts w:ascii="Times New Roman" w:eastAsia="Times New Roman" w:hAnsi="Times New Roman"/>
          <w:sz w:val="24"/>
          <w:szCs w:val="24"/>
        </w:rPr>
        <w:t xml:space="preserve">kwalifikacje zawodowe. </w:t>
      </w:r>
    </w:p>
    <w:p w14:paraId="3EF74DB6" w14:textId="593ADBB4" w:rsidR="00CC4CAF" w:rsidRPr="00574FBF" w:rsidRDefault="001A320B" w:rsidP="00574FBF">
      <w:pPr>
        <w:shd w:val="clear" w:color="auto" w:fill="FFFFFF"/>
        <w:spacing w:before="120" w:after="0"/>
        <w:jc w:val="both"/>
        <w:rPr>
          <w:rFonts w:ascii="Times New Roman" w:eastAsia="Arial" w:hAnsi="Times New Roman"/>
          <w:sz w:val="24"/>
          <w:szCs w:val="24"/>
          <w:shd w:val="clear" w:color="auto" w:fill="FFFFFF"/>
        </w:rPr>
      </w:pPr>
      <w:r w:rsidRPr="00574FBF">
        <w:rPr>
          <w:rFonts w:ascii="Times New Roman" w:eastAsia="Times New Roman" w:hAnsi="Times New Roman"/>
          <w:sz w:val="24"/>
          <w:szCs w:val="24"/>
        </w:rPr>
        <w:lastRenderedPageBreak/>
        <w:t xml:space="preserve">Odnośnie </w:t>
      </w:r>
      <w:r w:rsidR="00462BDC">
        <w:rPr>
          <w:rFonts w:ascii="Times New Roman" w:eastAsia="Times New Roman" w:hAnsi="Times New Roman"/>
          <w:sz w:val="24"/>
          <w:szCs w:val="24"/>
        </w:rPr>
        <w:t xml:space="preserve">do </w:t>
      </w:r>
      <w:r w:rsidRPr="00574FBF">
        <w:rPr>
          <w:rFonts w:ascii="Times New Roman" w:eastAsia="Times New Roman" w:hAnsi="Times New Roman"/>
          <w:sz w:val="24"/>
          <w:szCs w:val="24"/>
        </w:rPr>
        <w:t>kandydatów – byłych policjantów</w:t>
      </w:r>
      <w:r w:rsidR="00CC4CAF" w:rsidRPr="00574FBF">
        <w:rPr>
          <w:rFonts w:ascii="Times New Roman" w:eastAsia="Times New Roman" w:hAnsi="Times New Roman"/>
          <w:sz w:val="24"/>
          <w:szCs w:val="24"/>
        </w:rPr>
        <w:t xml:space="preserve"> projekt ustawy </w:t>
      </w:r>
      <w:r w:rsidR="00D868AF" w:rsidRPr="00574FBF">
        <w:rPr>
          <w:rFonts w:ascii="Times New Roman" w:eastAsia="Times New Roman" w:hAnsi="Times New Roman"/>
          <w:sz w:val="24"/>
          <w:szCs w:val="24"/>
        </w:rPr>
        <w:t xml:space="preserve">różnicuje </w:t>
      </w:r>
      <w:r w:rsidR="00CC4CAF" w:rsidRPr="00574FBF">
        <w:rPr>
          <w:rFonts w:ascii="Times New Roman" w:eastAsia="Times New Roman" w:hAnsi="Times New Roman"/>
          <w:sz w:val="24"/>
          <w:szCs w:val="24"/>
        </w:rPr>
        <w:t>zakres postępowań kwalifikacyjnych</w:t>
      </w:r>
      <w:r w:rsidR="00DD3689">
        <w:rPr>
          <w:rFonts w:ascii="Times New Roman" w:eastAsia="Times New Roman" w:hAnsi="Times New Roman"/>
          <w:sz w:val="24"/>
          <w:szCs w:val="24"/>
        </w:rPr>
        <w:t>,</w:t>
      </w:r>
      <w:r w:rsidR="00CC4CAF" w:rsidRPr="00574FBF">
        <w:rPr>
          <w:rFonts w:ascii="Times New Roman" w:eastAsia="Times New Roman" w:hAnsi="Times New Roman"/>
          <w:sz w:val="24"/>
          <w:szCs w:val="24"/>
        </w:rPr>
        <w:t xml:space="preserve"> mając na uwadze czas pozostawania</w:t>
      </w:r>
      <w:r w:rsidR="00147F6C" w:rsidRPr="00574FBF">
        <w:rPr>
          <w:rFonts w:ascii="Times New Roman" w:eastAsia="Times New Roman" w:hAnsi="Times New Roman"/>
          <w:sz w:val="24"/>
          <w:szCs w:val="24"/>
        </w:rPr>
        <w:t xml:space="preserve"> przez nich </w:t>
      </w:r>
      <w:r w:rsidR="00CC4CAF" w:rsidRPr="00574FBF">
        <w:rPr>
          <w:rFonts w:ascii="Times New Roman" w:eastAsia="Times New Roman" w:hAnsi="Times New Roman"/>
          <w:sz w:val="24"/>
          <w:szCs w:val="24"/>
        </w:rPr>
        <w:t xml:space="preserve">poza służbą </w:t>
      </w:r>
      <w:r w:rsidR="00147F6C" w:rsidRPr="00574FBF">
        <w:rPr>
          <w:rFonts w:ascii="Times New Roman" w:eastAsia="Times New Roman" w:hAnsi="Times New Roman"/>
          <w:sz w:val="24"/>
          <w:szCs w:val="24"/>
        </w:rPr>
        <w:t xml:space="preserve">w Policji </w:t>
      </w:r>
      <w:r w:rsidR="00CC4CAF" w:rsidRPr="00574FBF">
        <w:rPr>
          <w:rFonts w:ascii="Times New Roman" w:eastAsia="Times New Roman" w:hAnsi="Times New Roman"/>
          <w:sz w:val="24"/>
          <w:szCs w:val="24"/>
        </w:rPr>
        <w:t>oraz</w:t>
      </w:r>
      <w:r w:rsidR="00147F6C" w:rsidRPr="00574FBF">
        <w:rPr>
          <w:rFonts w:ascii="Times New Roman" w:eastAsia="Times New Roman" w:hAnsi="Times New Roman"/>
          <w:sz w:val="24"/>
          <w:szCs w:val="24"/>
        </w:rPr>
        <w:t xml:space="preserve"> posiadane</w:t>
      </w:r>
      <w:r w:rsidR="00CC4CAF" w:rsidRPr="00574FBF">
        <w:rPr>
          <w:rFonts w:ascii="Times New Roman" w:eastAsia="Times New Roman" w:hAnsi="Times New Roman"/>
          <w:sz w:val="24"/>
          <w:szCs w:val="24"/>
        </w:rPr>
        <w:t xml:space="preserve"> kwalifikacje zawodowe i stopień policyjny. </w:t>
      </w:r>
      <w:r w:rsidR="00DD3689">
        <w:rPr>
          <w:rFonts w:ascii="Times New Roman" w:eastAsia="Arial" w:hAnsi="Times New Roman"/>
          <w:sz w:val="24"/>
          <w:szCs w:val="24"/>
          <w:shd w:val="clear" w:color="auto" w:fill="FFFFFF"/>
        </w:rPr>
        <w:t>N</w:t>
      </w:r>
      <w:r w:rsidR="00DD3689" w:rsidRPr="00574FBF">
        <w:rPr>
          <w:rFonts w:ascii="Times New Roman" w:eastAsia="Arial" w:hAnsi="Times New Roman"/>
          <w:sz w:val="24"/>
          <w:szCs w:val="24"/>
          <w:shd w:val="clear" w:color="auto" w:fill="FFFFFF"/>
        </w:rPr>
        <w:t>ależy</w:t>
      </w:r>
      <w:r w:rsidR="00DD3689" w:rsidRPr="00574FBF">
        <w:rPr>
          <w:rFonts w:ascii="Times New Roman" w:eastAsia="Times New Roman" w:hAnsi="Times New Roman"/>
          <w:sz w:val="24"/>
          <w:szCs w:val="24"/>
        </w:rPr>
        <w:t xml:space="preserve"> </w:t>
      </w:r>
      <w:r w:rsidR="00DD3689" w:rsidRPr="00574FBF">
        <w:rPr>
          <w:rFonts w:ascii="Times New Roman" w:eastAsia="Arial" w:hAnsi="Times New Roman"/>
          <w:sz w:val="24"/>
          <w:szCs w:val="24"/>
          <w:shd w:val="clear" w:color="auto" w:fill="FFFFFF"/>
        </w:rPr>
        <w:t>bowiem</w:t>
      </w:r>
      <w:r w:rsidR="00DD3689" w:rsidRPr="00574FBF">
        <w:rPr>
          <w:rFonts w:ascii="Times New Roman" w:eastAsia="Times New Roman" w:hAnsi="Times New Roman"/>
          <w:sz w:val="24"/>
          <w:szCs w:val="24"/>
        </w:rPr>
        <w:t xml:space="preserve"> </w:t>
      </w:r>
      <w:r w:rsidR="00DD3689">
        <w:rPr>
          <w:rFonts w:ascii="Times New Roman" w:eastAsia="Times New Roman" w:hAnsi="Times New Roman"/>
          <w:sz w:val="24"/>
          <w:szCs w:val="24"/>
        </w:rPr>
        <w:t>z</w:t>
      </w:r>
      <w:r w:rsidR="00CC4CAF" w:rsidRPr="00574FBF">
        <w:rPr>
          <w:rFonts w:ascii="Times New Roman" w:eastAsia="Arial" w:hAnsi="Times New Roman"/>
          <w:sz w:val="24"/>
          <w:szCs w:val="24"/>
          <w:shd w:val="clear" w:color="auto" w:fill="FFFFFF"/>
        </w:rPr>
        <w:t xml:space="preserve">aznaczyć , że aktualnie w Policji obowiązuje nowy model szkoleń. </w:t>
      </w:r>
      <w:r w:rsidR="00D73DFC" w:rsidRPr="00574FBF">
        <w:rPr>
          <w:rFonts w:ascii="Times New Roman" w:eastAsia="Arial" w:hAnsi="Times New Roman"/>
          <w:sz w:val="24"/>
          <w:szCs w:val="24"/>
          <w:shd w:val="clear" w:color="auto" w:fill="FFFFFF"/>
        </w:rPr>
        <w:t>Wcześniejszy</w:t>
      </w:r>
      <w:r w:rsidR="00D73DFC" w:rsidRPr="00574FBF">
        <w:rPr>
          <w:rFonts w:ascii="Times New Roman" w:hAnsi="Times New Roman"/>
          <w:sz w:val="24"/>
          <w:szCs w:val="24"/>
          <w:lang w:eastAsia="pl-PL"/>
        </w:rPr>
        <w:t xml:space="preserve"> </w:t>
      </w:r>
      <w:r w:rsidR="00CC4CAF" w:rsidRPr="00574FBF">
        <w:rPr>
          <w:rFonts w:ascii="Times New Roman" w:hAnsi="Times New Roman"/>
          <w:sz w:val="24"/>
          <w:szCs w:val="24"/>
          <w:lang w:eastAsia="pl-PL"/>
        </w:rPr>
        <w:t xml:space="preserve">dwustopniowy system obejmujący szkolenie zawodowe podstawowe oraz szkolenie zawodowe dla absolwentów szkół wyższych </w:t>
      </w:r>
      <w:r w:rsidR="00CC4CAF" w:rsidRPr="00574FBF">
        <w:rPr>
          <w:rFonts w:ascii="Times New Roman" w:hAnsi="Times New Roman"/>
          <w:sz w:val="24"/>
          <w:szCs w:val="24"/>
        </w:rPr>
        <w:t>o</w:t>
      </w:r>
      <w:r w:rsidR="00D66A2D" w:rsidRPr="00574FBF">
        <w:rPr>
          <w:rFonts w:ascii="Times New Roman" w:hAnsi="Times New Roman"/>
          <w:sz w:val="24"/>
          <w:szCs w:val="24"/>
        </w:rPr>
        <w:t>d</w:t>
      </w:r>
      <w:r w:rsidR="00CC4CAF" w:rsidRPr="00574FBF">
        <w:rPr>
          <w:rFonts w:ascii="Times New Roman" w:hAnsi="Times New Roman"/>
          <w:sz w:val="24"/>
          <w:szCs w:val="24"/>
        </w:rPr>
        <w:t xml:space="preserve"> 1 stycznia 2023 r. został zastąpiony </w:t>
      </w:r>
      <w:r w:rsidR="007D155C" w:rsidRPr="00574FBF">
        <w:rPr>
          <w:rFonts w:ascii="Times New Roman" w:hAnsi="Times New Roman"/>
          <w:sz w:val="24"/>
          <w:szCs w:val="24"/>
        </w:rPr>
        <w:t xml:space="preserve">czterostopniowym </w:t>
      </w:r>
      <w:r w:rsidR="00CC4CAF" w:rsidRPr="00574FBF">
        <w:rPr>
          <w:rFonts w:ascii="Times New Roman" w:hAnsi="Times New Roman"/>
          <w:sz w:val="24"/>
          <w:szCs w:val="24"/>
        </w:rPr>
        <w:t>szkoleniem zawodowym: podstawowym, podoficerskim, aspiranckim oraz oficerskim.</w:t>
      </w:r>
      <w:r w:rsidR="00CC4CAF" w:rsidRPr="00574FBF">
        <w:rPr>
          <w:rFonts w:ascii="Times New Roman" w:eastAsia="Arial" w:hAnsi="Times New Roman"/>
          <w:sz w:val="24"/>
          <w:szCs w:val="24"/>
          <w:shd w:val="clear" w:color="auto" w:fill="FFFFFF"/>
        </w:rPr>
        <w:t xml:space="preserve"> Obecnie </w:t>
      </w:r>
      <w:r w:rsidR="00CC4CAF" w:rsidRPr="00574FBF">
        <w:rPr>
          <w:rFonts w:ascii="Times New Roman" w:hAnsi="Times New Roman"/>
          <w:sz w:val="24"/>
          <w:szCs w:val="24"/>
        </w:rPr>
        <w:t xml:space="preserve">warunkiem uzyskania przez policjanta kwalifikacji zawodowych niezbędnych do mianowania lub powołania na stanowisko służbowe </w:t>
      </w:r>
      <w:r w:rsidR="00090246" w:rsidRPr="00574FBF">
        <w:rPr>
          <w:rFonts w:ascii="Times New Roman" w:hAnsi="Times New Roman"/>
          <w:sz w:val="24"/>
          <w:szCs w:val="24"/>
        </w:rPr>
        <w:t>jest</w:t>
      </w:r>
      <w:r w:rsidR="00CC4CAF" w:rsidRPr="00574FBF">
        <w:rPr>
          <w:rFonts w:ascii="Times New Roman" w:hAnsi="Times New Roman"/>
          <w:sz w:val="24"/>
          <w:szCs w:val="24"/>
        </w:rPr>
        <w:t xml:space="preserve"> ukończenie poszczególnych czterech szkoleń zawodowych albo ukończenie studiów pierwszego lub drugiego stopnia w Akademii Policji w Szczytnie. </w:t>
      </w:r>
      <w:r w:rsidR="00DD3689">
        <w:rPr>
          <w:rFonts w:ascii="Times New Roman" w:hAnsi="Times New Roman"/>
          <w:sz w:val="24"/>
          <w:szCs w:val="24"/>
        </w:rPr>
        <w:t>N</w:t>
      </w:r>
      <w:r w:rsidR="00DD3689" w:rsidRPr="00574FBF">
        <w:rPr>
          <w:rFonts w:ascii="Times New Roman" w:hAnsi="Times New Roman"/>
          <w:sz w:val="24"/>
          <w:szCs w:val="24"/>
        </w:rPr>
        <w:t xml:space="preserve">ależy </w:t>
      </w:r>
      <w:r w:rsidR="00DD3689">
        <w:rPr>
          <w:rFonts w:ascii="Times New Roman" w:hAnsi="Times New Roman"/>
          <w:sz w:val="24"/>
          <w:szCs w:val="24"/>
        </w:rPr>
        <w:t>w</w:t>
      </w:r>
      <w:r w:rsidR="00B32031" w:rsidRPr="00574FBF">
        <w:rPr>
          <w:rFonts w:ascii="Times New Roman" w:hAnsi="Times New Roman"/>
          <w:sz w:val="24"/>
          <w:szCs w:val="24"/>
        </w:rPr>
        <w:t xml:space="preserve">skazać, iż </w:t>
      </w:r>
      <w:r w:rsidR="00CC4CAF" w:rsidRPr="00574FBF">
        <w:rPr>
          <w:rFonts w:ascii="Times New Roman" w:hAnsi="Times New Roman"/>
          <w:sz w:val="24"/>
          <w:szCs w:val="24"/>
        </w:rPr>
        <w:t>pierwszy stopień policyjny w korpusach podoficerów i aspirantów Policji wymaga uzyskania odpowiedni</w:t>
      </w:r>
      <w:r w:rsidR="004B7F40" w:rsidRPr="00574FBF">
        <w:rPr>
          <w:rFonts w:ascii="Times New Roman" w:hAnsi="Times New Roman"/>
          <w:sz w:val="24"/>
          <w:szCs w:val="24"/>
        </w:rPr>
        <w:t>o</w:t>
      </w:r>
      <w:r w:rsidR="00CC4CAF" w:rsidRPr="00574FBF">
        <w:rPr>
          <w:rFonts w:ascii="Times New Roman" w:hAnsi="Times New Roman"/>
          <w:sz w:val="24"/>
          <w:szCs w:val="24"/>
        </w:rPr>
        <w:t xml:space="preserve"> kwalifikacji zawodowych podoficerski</w:t>
      </w:r>
      <w:r w:rsidR="004B7F40" w:rsidRPr="00574FBF">
        <w:rPr>
          <w:rFonts w:ascii="Times New Roman" w:hAnsi="Times New Roman"/>
          <w:sz w:val="24"/>
          <w:szCs w:val="24"/>
        </w:rPr>
        <w:t>ch</w:t>
      </w:r>
      <w:r w:rsidR="00CC4CAF" w:rsidRPr="00574FBF">
        <w:rPr>
          <w:rFonts w:ascii="Times New Roman" w:hAnsi="Times New Roman"/>
          <w:sz w:val="24"/>
          <w:szCs w:val="24"/>
        </w:rPr>
        <w:t xml:space="preserve"> lub aspirancki</w:t>
      </w:r>
      <w:r w:rsidR="004B7F40" w:rsidRPr="00574FBF">
        <w:rPr>
          <w:rFonts w:ascii="Times New Roman" w:hAnsi="Times New Roman"/>
          <w:sz w:val="24"/>
          <w:szCs w:val="24"/>
        </w:rPr>
        <w:t>ch</w:t>
      </w:r>
      <w:r w:rsidR="00CC4CAF" w:rsidRPr="00574FBF">
        <w:rPr>
          <w:rFonts w:ascii="Times New Roman" w:hAnsi="Times New Roman"/>
          <w:sz w:val="24"/>
          <w:szCs w:val="24"/>
        </w:rPr>
        <w:t>.</w:t>
      </w:r>
    </w:p>
    <w:p w14:paraId="306D2120" w14:textId="420B7A0F" w:rsidR="00F615F6" w:rsidRPr="00574FBF" w:rsidRDefault="001A320B" w:rsidP="00574FBF">
      <w:pPr>
        <w:pStyle w:val="Teksttreci0"/>
        <w:shd w:val="clear" w:color="auto" w:fill="auto"/>
        <w:spacing w:before="120" w:line="360" w:lineRule="auto"/>
        <w:rPr>
          <w:rFonts w:ascii="Times New Roman" w:hAnsi="Times New Roman" w:cs="Times New Roman"/>
          <w:sz w:val="24"/>
          <w:szCs w:val="24"/>
        </w:rPr>
      </w:pPr>
      <w:r w:rsidRPr="00574FBF">
        <w:rPr>
          <w:rFonts w:ascii="Times New Roman" w:hAnsi="Times New Roman" w:cs="Times New Roman"/>
          <w:sz w:val="24"/>
          <w:szCs w:val="24"/>
        </w:rPr>
        <w:t>W przypadku Straży Granicznej proponuje się zastosowanie skróconej procedury naboru wobec byłych funkcjonariuszy Straży Granicznej, którzy wyrazili chęć powrotu do służby w</w:t>
      </w:r>
      <w:r w:rsidR="00094B70" w:rsidRPr="00574FBF">
        <w:rPr>
          <w:rFonts w:ascii="Times New Roman" w:hAnsi="Times New Roman" w:cs="Times New Roman"/>
          <w:sz w:val="24"/>
          <w:szCs w:val="24"/>
        </w:rPr>
        <w:t> </w:t>
      </w:r>
      <w:r w:rsidRPr="00574FBF">
        <w:rPr>
          <w:rFonts w:ascii="Times New Roman" w:hAnsi="Times New Roman" w:cs="Times New Roman"/>
          <w:sz w:val="24"/>
          <w:szCs w:val="24"/>
        </w:rPr>
        <w:t>szeregach formacji. Uproszczony system rekrutacji w tym wypadku obejmowałby, poza podstawowymi czynnościami jak złożenie dokumentów i inicjujący</w:t>
      </w:r>
      <w:r w:rsidR="00DD3689">
        <w:rPr>
          <w:rFonts w:ascii="Times New Roman" w:hAnsi="Times New Roman" w:cs="Times New Roman"/>
          <w:sz w:val="24"/>
          <w:szCs w:val="24"/>
        </w:rPr>
        <w:t>mi</w:t>
      </w:r>
      <w:r w:rsidRPr="00574FBF">
        <w:rPr>
          <w:rFonts w:ascii="Times New Roman" w:hAnsi="Times New Roman" w:cs="Times New Roman"/>
          <w:sz w:val="24"/>
          <w:szCs w:val="24"/>
        </w:rPr>
        <w:t xml:space="preserve"> proces kwalifikacji i</w:t>
      </w:r>
      <w:r w:rsidR="00094B70" w:rsidRPr="00574FBF">
        <w:rPr>
          <w:rFonts w:ascii="Times New Roman" w:hAnsi="Times New Roman" w:cs="Times New Roman"/>
          <w:sz w:val="24"/>
          <w:szCs w:val="24"/>
        </w:rPr>
        <w:t> </w:t>
      </w:r>
      <w:r w:rsidRPr="00574FBF">
        <w:rPr>
          <w:rFonts w:ascii="Times New Roman" w:hAnsi="Times New Roman" w:cs="Times New Roman"/>
          <w:sz w:val="24"/>
          <w:szCs w:val="24"/>
        </w:rPr>
        <w:t>przeprowadzenie postępowania sprawdzającego określonego w przepisach o ochronie informacji niejawnych, również weryfikację stanu zdrowia dokonywaną przez właściwe komisje lekarskie resortu spraw wewnętrznych. Przyjęcie preferencyjnego trybu naboru wobec byłych funkcjonariuszy Straży Granicznej ma stanowić zachętę do podjęcia decyzji o</w:t>
      </w:r>
      <w:r w:rsidR="00094B70" w:rsidRPr="00574FBF">
        <w:rPr>
          <w:rFonts w:ascii="Times New Roman" w:hAnsi="Times New Roman" w:cs="Times New Roman"/>
          <w:sz w:val="24"/>
          <w:szCs w:val="24"/>
        </w:rPr>
        <w:t> </w:t>
      </w:r>
      <w:r w:rsidRPr="00574FBF">
        <w:rPr>
          <w:rFonts w:ascii="Times New Roman" w:hAnsi="Times New Roman" w:cs="Times New Roman"/>
          <w:sz w:val="24"/>
          <w:szCs w:val="24"/>
        </w:rPr>
        <w:t>ponownym przyjęciu do służby. Z możliwości tej mogłyby skorzystać osoby przed upływem 5 lat od dnia zwolnienia ze służby w Straży Granicznej</w:t>
      </w:r>
      <w:r w:rsidR="00FC08A9" w:rsidRPr="00574FBF">
        <w:rPr>
          <w:rFonts w:ascii="Times New Roman" w:hAnsi="Times New Roman" w:cs="Times New Roman"/>
          <w:sz w:val="24"/>
          <w:szCs w:val="24"/>
        </w:rPr>
        <w:t>.</w:t>
      </w:r>
    </w:p>
    <w:p w14:paraId="659C9294" w14:textId="4D5659FB" w:rsidR="00A35858" w:rsidRPr="00574FBF" w:rsidRDefault="00FE1FBA" w:rsidP="00574FBF">
      <w:pPr>
        <w:pStyle w:val="Teksttreci0"/>
        <w:shd w:val="clear" w:color="auto" w:fill="auto"/>
        <w:spacing w:before="120" w:line="360" w:lineRule="auto"/>
        <w:rPr>
          <w:rFonts w:ascii="Times New Roman" w:hAnsi="Times New Roman" w:cs="Times New Roman"/>
          <w:sz w:val="24"/>
          <w:szCs w:val="24"/>
        </w:rPr>
      </w:pPr>
      <w:r w:rsidRPr="00574FBF">
        <w:rPr>
          <w:rFonts w:ascii="Times New Roman" w:hAnsi="Times New Roman" w:cs="Times New Roman"/>
          <w:sz w:val="24"/>
          <w:szCs w:val="24"/>
        </w:rPr>
        <w:t>Ponadto nowelizacji podlegają przepisy ustawy z dnia 14 grudnia 2016 r. – Prawo oświatowe (Dz. U. z</w:t>
      </w:r>
      <w:r w:rsidR="00FA108B" w:rsidRPr="00574FBF">
        <w:rPr>
          <w:rFonts w:ascii="Times New Roman" w:hAnsi="Times New Roman" w:cs="Times New Roman"/>
          <w:sz w:val="24"/>
          <w:szCs w:val="24"/>
        </w:rPr>
        <w:t> </w:t>
      </w:r>
      <w:r w:rsidRPr="00574FBF">
        <w:rPr>
          <w:rFonts w:ascii="Times New Roman" w:hAnsi="Times New Roman" w:cs="Times New Roman"/>
          <w:sz w:val="24"/>
          <w:szCs w:val="24"/>
        </w:rPr>
        <w:t>202</w:t>
      </w:r>
      <w:r w:rsidR="00FA108B" w:rsidRPr="00574FBF">
        <w:rPr>
          <w:rFonts w:ascii="Times New Roman" w:hAnsi="Times New Roman" w:cs="Times New Roman"/>
          <w:sz w:val="24"/>
          <w:szCs w:val="24"/>
        </w:rPr>
        <w:t>4</w:t>
      </w:r>
      <w:r w:rsidRPr="00574FBF">
        <w:rPr>
          <w:rFonts w:ascii="Times New Roman" w:hAnsi="Times New Roman" w:cs="Times New Roman"/>
          <w:sz w:val="24"/>
          <w:szCs w:val="24"/>
        </w:rPr>
        <w:t xml:space="preserve"> r. poz. </w:t>
      </w:r>
      <w:r w:rsidR="00FA108B" w:rsidRPr="00574FBF">
        <w:rPr>
          <w:rFonts w:ascii="Times New Roman" w:hAnsi="Times New Roman" w:cs="Times New Roman"/>
          <w:sz w:val="24"/>
          <w:szCs w:val="24"/>
        </w:rPr>
        <w:t>737</w:t>
      </w:r>
      <w:r w:rsidR="003173D4">
        <w:rPr>
          <w:rFonts w:ascii="Times New Roman" w:hAnsi="Times New Roman" w:cs="Times New Roman"/>
          <w:sz w:val="24"/>
          <w:szCs w:val="24"/>
        </w:rPr>
        <w:t xml:space="preserve"> i 854</w:t>
      </w:r>
      <w:r w:rsidRPr="00574FBF">
        <w:rPr>
          <w:rFonts w:ascii="Times New Roman" w:hAnsi="Times New Roman" w:cs="Times New Roman"/>
          <w:sz w:val="24"/>
          <w:szCs w:val="24"/>
        </w:rPr>
        <w:t>) oraz ustawy z dnia 27 października 2017 r. o finansowaniu zadań oświatowych (Dz. U. z 20</w:t>
      </w:r>
      <w:r w:rsidR="0074290C" w:rsidRPr="00574FBF">
        <w:rPr>
          <w:rFonts w:ascii="Times New Roman" w:hAnsi="Times New Roman" w:cs="Times New Roman"/>
          <w:sz w:val="24"/>
          <w:szCs w:val="24"/>
        </w:rPr>
        <w:t>2</w:t>
      </w:r>
      <w:r w:rsidR="00EE42DD" w:rsidRPr="00574FBF">
        <w:rPr>
          <w:rFonts w:ascii="Times New Roman" w:hAnsi="Times New Roman" w:cs="Times New Roman"/>
          <w:sz w:val="24"/>
          <w:szCs w:val="24"/>
        </w:rPr>
        <w:t>4</w:t>
      </w:r>
      <w:r w:rsidR="0074290C" w:rsidRPr="00574FBF">
        <w:rPr>
          <w:rFonts w:ascii="Times New Roman" w:hAnsi="Times New Roman" w:cs="Times New Roman"/>
          <w:sz w:val="24"/>
          <w:szCs w:val="24"/>
        </w:rPr>
        <w:t xml:space="preserve"> r. poz. </w:t>
      </w:r>
      <w:r w:rsidR="00EE42DD" w:rsidRPr="00574FBF">
        <w:rPr>
          <w:rFonts w:ascii="Times New Roman" w:hAnsi="Times New Roman" w:cs="Times New Roman"/>
          <w:sz w:val="24"/>
          <w:szCs w:val="24"/>
        </w:rPr>
        <w:t>754</w:t>
      </w:r>
      <w:r w:rsidR="0074290C" w:rsidRPr="00574FBF">
        <w:rPr>
          <w:rFonts w:ascii="Times New Roman" w:hAnsi="Times New Roman" w:cs="Times New Roman"/>
          <w:sz w:val="24"/>
          <w:szCs w:val="24"/>
        </w:rPr>
        <w:t xml:space="preserve">), które </w:t>
      </w:r>
      <w:r w:rsidRPr="00574FBF">
        <w:rPr>
          <w:rFonts w:ascii="Times New Roman" w:hAnsi="Times New Roman" w:cs="Times New Roman"/>
          <w:sz w:val="24"/>
          <w:szCs w:val="24"/>
        </w:rPr>
        <w:t>są powiązane ze zmianami, jakie zostały zaproponowane w ustawie o</w:t>
      </w:r>
      <w:r w:rsidR="00593941" w:rsidRPr="00574FBF">
        <w:rPr>
          <w:rFonts w:ascii="Times New Roman" w:hAnsi="Times New Roman" w:cs="Times New Roman"/>
          <w:sz w:val="24"/>
          <w:szCs w:val="24"/>
        </w:rPr>
        <w:t> </w:t>
      </w:r>
      <w:r w:rsidRPr="00574FBF">
        <w:rPr>
          <w:rFonts w:ascii="Times New Roman" w:hAnsi="Times New Roman" w:cs="Times New Roman"/>
          <w:sz w:val="24"/>
          <w:szCs w:val="24"/>
        </w:rPr>
        <w:t>Policji</w:t>
      </w:r>
      <w:r w:rsidR="00FC08A9" w:rsidRPr="00574FBF">
        <w:rPr>
          <w:rFonts w:ascii="Times New Roman" w:hAnsi="Times New Roman" w:cs="Times New Roman"/>
          <w:sz w:val="24"/>
          <w:szCs w:val="24"/>
        </w:rPr>
        <w:t xml:space="preserve"> i ustawie o Straży Granicznej</w:t>
      </w:r>
      <w:r w:rsidRPr="00574FBF">
        <w:rPr>
          <w:rFonts w:ascii="Times New Roman" w:hAnsi="Times New Roman" w:cs="Times New Roman"/>
          <w:sz w:val="24"/>
          <w:szCs w:val="24"/>
        </w:rPr>
        <w:t xml:space="preserve">. </w:t>
      </w:r>
      <w:r w:rsidR="00FB4C79" w:rsidRPr="00574FBF">
        <w:rPr>
          <w:rFonts w:ascii="Times New Roman" w:hAnsi="Times New Roman" w:cs="Times New Roman"/>
          <w:sz w:val="24"/>
          <w:szCs w:val="24"/>
        </w:rPr>
        <w:t>Projektowane przepisy mają zapewnić systemowe rozwiązanie w zakresie tworzenia w szkołach ponadpodstawowych oddziałów o</w:t>
      </w:r>
      <w:r w:rsidR="00EE42DD" w:rsidRPr="00574FBF">
        <w:rPr>
          <w:rFonts w:ascii="Times New Roman" w:hAnsi="Times New Roman" w:cs="Times New Roman"/>
          <w:sz w:val="24"/>
          <w:szCs w:val="24"/>
        </w:rPr>
        <w:t> </w:t>
      </w:r>
      <w:r w:rsidR="00FB4C79" w:rsidRPr="00574FBF">
        <w:rPr>
          <w:rFonts w:ascii="Times New Roman" w:hAnsi="Times New Roman" w:cs="Times New Roman"/>
          <w:sz w:val="24"/>
          <w:szCs w:val="24"/>
        </w:rPr>
        <w:t>profilu mundurowym, które w</w:t>
      </w:r>
      <w:r w:rsidR="00593941" w:rsidRPr="00574FBF">
        <w:rPr>
          <w:rFonts w:ascii="Times New Roman" w:hAnsi="Times New Roman" w:cs="Times New Roman"/>
          <w:sz w:val="24"/>
          <w:szCs w:val="24"/>
        </w:rPr>
        <w:t> </w:t>
      </w:r>
      <w:r w:rsidR="00FB4C79" w:rsidRPr="00574FBF">
        <w:rPr>
          <w:rFonts w:ascii="Times New Roman" w:hAnsi="Times New Roman" w:cs="Times New Roman"/>
          <w:sz w:val="24"/>
          <w:szCs w:val="24"/>
        </w:rPr>
        <w:t xml:space="preserve">ramach swojej działalności szkoleniowej będą </w:t>
      </w:r>
      <w:r w:rsidR="009F2B24" w:rsidRPr="00574FBF">
        <w:rPr>
          <w:rFonts w:ascii="Times New Roman" w:hAnsi="Times New Roman" w:cs="Times New Roman"/>
          <w:sz w:val="24"/>
          <w:szCs w:val="24"/>
        </w:rPr>
        <w:t>jednocześnie realizowały program</w:t>
      </w:r>
      <w:r w:rsidR="00DC7AF0">
        <w:rPr>
          <w:rFonts w:ascii="Times New Roman" w:hAnsi="Times New Roman" w:cs="Times New Roman"/>
          <w:sz w:val="24"/>
          <w:szCs w:val="24"/>
        </w:rPr>
        <w:t>,</w:t>
      </w:r>
      <w:r w:rsidR="009F2B24" w:rsidRPr="00574FBF">
        <w:rPr>
          <w:rFonts w:ascii="Times New Roman" w:hAnsi="Times New Roman" w:cs="Times New Roman"/>
          <w:sz w:val="24"/>
          <w:szCs w:val="24"/>
        </w:rPr>
        <w:t xml:space="preserve"> mając na uwadze przygotowanie do podjęcia służby w</w:t>
      </w:r>
      <w:r w:rsidR="00090246" w:rsidRPr="00574FBF">
        <w:rPr>
          <w:rFonts w:ascii="Times New Roman" w:hAnsi="Times New Roman" w:cs="Times New Roman"/>
          <w:sz w:val="24"/>
          <w:szCs w:val="24"/>
        </w:rPr>
        <w:t> </w:t>
      </w:r>
      <w:r w:rsidR="009F2B24" w:rsidRPr="00574FBF">
        <w:rPr>
          <w:rFonts w:ascii="Times New Roman" w:hAnsi="Times New Roman" w:cs="Times New Roman"/>
          <w:sz w:val="24"/>
          <w:szCs w:val="24"/>
        </w:rPr>
        <w:t>Policji</w:t>
      </w:r>
      <w:r w:rsidR="007A4966" w:rsidRPr="00574FBF">
        <w:rPr>
          <w:rFonts w:ascii="Times New Roman" w:hAnsi="Times New Roman" w:cs="Times New Roman"/>
          <w:sz w:val="24"/>
          <w:szCs w:val="24"/>
        </w:rPr>
        <w:t xml:space="preserve"> oraz Straży Granicznej</w:t>
      </w:r>
      <w:r w:rsidR="009F2B24" w:rsidRPr="00574FBF">
        <w:rPr>
          <w:rFonts w:ascii="Times New Roman" w:hAnsi="Times New Roman" w:cs="Times New Roman"/>
          <w:sz w:val="24"/>
          <w:szCs w:val="24"/>
        </w:rPr>
        <w:t>, rozwij</w:t>
      </w:r>
      <w:r w:rsidR="00777FDF" w:rsidRPr="00574FBF">
        <w:rPr>
          <w:rFonts w:ascii="Times New Roman" w:hAnsi="Times New Roman" w:cs="Times New Roman"/>
          <w:sz w:val="24"/>
          <w:szCs w:val="24"/>
        </w:rPr>
        <w:t>anie umiejętności przydatnych w </w:t>
      </w:r>
      <w:r w:rsidR="009F2B24" w:rsidRPr="00574FBF">
        <w:rPr>
          <w:rFonts w:ascii="Times New Roman" w:hAnsi="Times New Roman" w:cs="Times New Roman"/>
          <w:sz w:val="24"/>
          <w:szCs w:val="24"/>
        </w:rPr>
        <w:t>służbie oraz kształtowanie postaw patriotycznych i</w:t>
      </w:r>
      <w:r w:rsidR="00EE42DD" w:rsidRPr="00574FBF">
        <w:rPr>
          <w:rFonts w:ascii="Times New Roman" w:hAnsi="Times New Roman" w:cs="Times New Roman"/>
          <w:sz w:val="24"/>
          <w:szCs w:val="24"/>
        </w:rPr>
        <w:t> </w:t>
      </w:r>
      <w:r w:rsidR="009F2B24" w:rsidRPr="00574FBF">
        <w:rPr>
          <w:rFonts w:ascii="Times New Roman" w:hAnsi="Times New Roman" w:cs="Times New Roman"/>
          <w:sz w:val="24"/>
          <w:szCs w:val="24"/>
        </w:rPr>
        <w:t>społecznych wśród uczniów.</w:t>
      </w:r>
    </w:p>
    <w:p w14:paraId="42B01C52" w14:textId="0C2A55E1" w:rsidR="00BA760D" w:rsidRPr="00574FBF" w:rsidRDefault="00BA760D" w:rsidP="00574FBF">
      <w:pPr>
        <w:spacing w:before="120" w:after="0"/>
        <w:jc w:val="both"/>
        <w:rPr>
          <w:rFonts w:ascii="Times New Roman" w:hAnsi="Times New Roman"/>
          <w:sz w:val="24"/>
          <w:szCs w:val="24"/>
        </w:rPr>
      </w:pPr>
      <w:r w:rsidRPr="00574FBF">
        <w:rPr>
          <w:rFonts w:ascii="Times New Roman" w:hAnsi="Times New Roman"/>
          <w:sz w:val="24"/>
          <w:szCs w:val="24"/>
        </w:rPr>
        <w:t xml:space="preserve">Proponowane rozwiązania w zakresie utworzenia oddziałów o profilu mundurowym w szkołach ponadpodstawowych </w:t>
      </w:r>
      <w:r w:rsidR="003173D4" w:rsidRPr="00574FBF">
        <w:rPr>
          <w:rFonts w:ascii="Times New Roman" w:hAnsi="Times New Roman"/>
          <w:sz w:val="24"/>
          <w:szCs w:val="24"/>
        </w:rPr>
        <w:t xml:space="preserve">są </w:t>
      </w:r>
      <w:r w:rsidRPr="00574FBF">
        <w:rPr>
          <w:rFonts w:ascii="Times New Roman" w:hAnsi="Times New Roman"/>
          <w:sz w:val="24"/>
          <w:szCs w:val="24"/>
        </w:rPr>
        <w:t xml:space="preserve">wzorowane na obowiązujących już rozwiązaniach, jakie </w:t>
      </w:r>
      <w:r w:rsidRPr="00574FBF">
        <w:rPr>
          <w:rFonts w:ascii="Times New Roman" w:hAnsi="Times New Roman"/>
          <w:sz w:val="24"/>
          <w:szCs w:val="24"/>
        </w:rPr>
        <w:lastRenderedPageBreak/>
        <w:t xml:space="preserve">zostały wprowadzone w przedmiocie tworzenia oddziałów przygotowania wojskowego. </w:t>
      </w:r>
      <w:r w:rsidR="003173D4">
        <w:rPr>
          <w:rFonts w:ascii="Times New Roman" w:hAnsi="Times New Roman"/>
          <w:sz w:val="24"/>
          <w:szCs w:val="24"/>
        </w:rPr>
        <w:t>N</w:t>
      </w:r>
      <w:r w:rsidR="003173D4" w:rsidRPr="00574FBF">
        <w:rPr>
          <w:rFonts w:ascii="Times New Roman" w:hAnsi="Times New Roman"/>
          <w:sz w:val="24"/>
          <w:szCs w:val="24"/>
        </w:rPr>
        <w:t xml:space="preserve">ależy bowiem </w:t>
      </w:r>
      <w:r w:rsidR="003173D4">
        <w:rPr>
          <w:rFonts w:ascii="Times New Roman" w:hAnsi="Times New Roman"/>
          <w:sz w:val="24"/>
          <w:szCs w:val="24"/>
        </w:rPr>
        <w:t>w</w:t>
      </w:r>
      <w:r w:rsidRPr="00574FBF">
        <w:rPr>
          <w:rFonts w:ascii="Times New Roman" w:hAnsi="Times New Roman"/>
          <w:sz w:val="24"/>
          <w:szCs w:val="24"/>
        </w:rPr>
        <w:t>skazać, iż na podstawie przepisów ustawy z dnia 19 lipca 2019 r. o zmianie ustawy – Prawo oświatowe oraz ustawy o finansowaniu zadań oświatowych (Dz. U. poz. 1681</w:t>
      </w:r>
      <w:r w:rsidR="0074290C" w:rsidRPr="00574FBF">
        <w:rPr>
          <w:rFonts w:ascii="Times New Roman" w:hAnsi="Times New Roman"/>
          <w:sz w:val="24"/>
          <w:szCs w:val="24"/>
        </w:rPr>
        <w:t xml:space="preserve"> i </w:t>
      </w:r>
      <w:r w:rsidRPr="00574FBF">
        <w:rPr>
          <w:rFonts w:ascii="Times New Roman" w:hAnsi="Times New Roman"/>
          <w:sz w:val="24"/>
          <w:szCs w:val="24"/>
        </w:rPr>
        <w:t>2248) zostały wprowadzone do ustawy – Prawo oświatowe pr</w:t>
      </w:r>
      <w:r w:rsidR="00B31D01" w:rsidRPr="00574FBF">
        <w:rPr>
          <w:rFonts w:ascii="Times New Roman" w:hAnsi="Times New Roman"/>
          <w:sz w:val="24"/>
          <w:szCs w:val="24"/>
        </w:rPr>
        <w:t>zepisy umożliwiające prowadzenie</w:t>
      </w:r>
      <w:r w:rsidRPr="00574FBF">
        <w:rPr>
          <w:rFonts w:ascii="Times New Roman" w:hAnsi="Times New Roman"/>
          <w:sz w:val="24"/>
          <w:szCs w:val="24"/>
        </w:rPr>
        <w:t xml:space="preserve"> w szkołach ponadpodstawowych oddziałów przygotowania wojskowego, w których są prowadzone zajęcia z zakresu edukacji wojskowej, zorganizowane zgodnie </w:t>
      </w:r>
      <w:r w:rsidR="0095320E" w:rsidRPr="00574FBF">
        <w:rPr>
          <w:rFonts w:ascii="Times New Roman" w:hAnsi="Times New Roman"/>
          <w:sz w:val="24"/>
          <w:szCs w:val="24"/>
        </w:rPr>
        <w:t>z </w:t>
      </w:r>
      <w:r w:rsidRPr="00574FBF">
        <w:rPr>
          <w:rFonts w:ascii="Times New Roman" w:hAnsi="Times New Roman"/>
          <w:sz w:val="24"/>
          <w:szCs w:val="24"/>
        </w:rPr>
        <w:t>wymogami określonymi w drodze rozporządzenia Ministra Obrony Narodowej z dnia 21 maja 2020 r. w sprawie szkolenia w oddziale przygotowania wojskowego (Dz. U. poz. 977), wydanego na podstawie art. 18 ust. 6 ustawy</w:t>
      </w:r>
      <w:r w:rsidR="00B31D01" w:rsidRPr="00574FBF">
        <w:rPr>
          <w:rFonts w:ascii="Times New Roman" w:hAnsi="Times New Roman"/>
          <w:sz w:val="24"/>
          <w:szCs w:val="24"/>
        </w:rPr>
        <w:t xml:space="preserve"> – Pr</w:t>
      </w:r>
      <w:r w:rsidRPr="00574FBF">
        <w:rPr>
          <w:rFonts w:ascii="Times New Roman" w:hAnsi="Times New Roman"/>
          <w:sz w:val="24"/>
          <w:szCs w:val="24"/>
        </w:rPr>
        <w:t>awo oświatowe.</w:t>
      </w:r>
    </w:p>
    <w:p w14:paraId="793B467C" w14:textId="77777777" w:rsidR="00BA760D" w:rsidRPr="00574FBF" w:rsidRDefault="00E362CB" w:rsidP="00574FBF">
      <w:pPr>
        <w:spacing w:before="120" w:after="0"/>
        <w:jc w:val="both"/>
        <w:rPr>
          <w:rFonts w:ascii="Times New Roman" w:hAnsi="Times New Roman"/>
          <w:sz w:val="24"/>
          <w:szCs w:val="24"/>
        </w:rPr>
      </w:pPr>
      <w:r w:rsidRPr="00574FBF">
        <w:rPr>
          <w:rFonts w:ascii="Times New Roman" w:hAnsi="Times New Roman"/>
          <w:sz w:val="24"/>
          <w:szCs w:val="24"/>
        </w:rPr>
        <w:t>Wprowadzone zatem d</w:t>
      </w:r>
      <w:r w:rsidR="0095320E" w:rsidRPr="00574FBF">
        <w:rPr>
          <w:rFonts w:ascii="Times New Roman" w:hAnsi="Times New Roman"/>
          <w:sz w:val="24"/>
          <w:szCs w:val="24"/>
        </w:rPr>
        <w:t>o</w:t>
      </w:r>
      <w:r w:rsidRPr="00574FBF">
        <w:rPr>
          <w:rFonts w:ascii="Times New Roman" w:hAnsi="Times New Roman"/>
          <w:sz w:val="24"/>
          <w:szCs w:val="24"/>
        </w:rPr>
        <w:t xml:space="preserve"> projektowanej ustawy propozycje przepisów odnoszących się do przedmiotowego obszaru odwołują się wprost do przepisów aktualnie obowiązującej ustawy – Prawo oświatowe dotyczących oddziałów przygotowania wojskowego, przy uwzględnieniu specyfiki służby formacji mundurowej, jaką jest Policja</w:t>
      </w:r>
      <w:r w:rsidR="00780669" w:rsidRPr="00574FBF">
        <w:rPr>
          <w:rFonts w:ascii="Times New Roman" w:hAnsi="Times New Roman"/>
          <w:sz w:val="24"/>
          <w:szCs w:val="24"/>
        </w:rPr>
        <w:t xml:space="preserve"> oraz Straż Graniczna</w:t>
      </w:r>
      <w:r w:rsidR="00D868AF" w:rsidRPr="00574FBF">
        <w:rPr>
          <w:rFonts w:ascii="Times New Roman" w:hAnsi="Times New Roman"/>
          <w:sz w:val="24"/>
          <w:szCs w:val="24"/>
        </w:rPr>
        <w:t>.</w:t>
      </w:r>
    </w:p>
    <w:p w14:paraId="4FC0789F" w14:textId="4F2D4120" w:rsidR="00061B4C" w:rsidRPr="00574FBF" w:rsidRDefault="004B190D" w:rsidP="0059698A">
      <w:pPr>
        <w:pStyle w:val="Teksttreci0"/>
        <w:numPr>
          <w:ilvl w:val="0"/>
          <w:numId w:val="40"/>
        </w:numPr>
        <w:shd w:val="clear" w:color="auto" w:fill="auto"/>
        <w:spacing w:before="120" w:line="360" w:lineRule="auto"/>
        <w:ind w:left="426" w:hanging="426"/>
        <w:rPr>
          <w:rFonts w:ascii="Times New Roman" w:hAnsi="Times New Roman" w:cs="Times New Roman"/>
          <w:b/>
          <w:sz w:val="24"/>
          <w:szCs w:val="24"/>
        </w:rPr>
      </w:pPr>
      <w:r w:rsidRPr="00574FBF">
        <w:rPr>
          <w:rFonts w:ascii="Times New Roman" w:hAnsi="Times New Roman" w:cs="Times New Roman"/>
          <w:b/>
          <w:sz w:val="24"/>
          <w:szCs w:val="24"/>
        </w:rPr>
        <w:t>Stan aktualny</w:t>
      </w:r>
    </w:p>
    <w:p w14:paraId="2AC654FE" w14:textId="16283ECC" w:rsidR="00FB4C79" w:rsidRPr="00574FBF" w:rsidRDefault="00FB4C79" w:rsidP="00574FBF">
      <w:pPr>
        <w:shd w:val="clear" w:color="auto" w:fill="FFFFFF"/>
        <w:spacing w:before="120" w:after="0"/>
        <w:jc w:val="both"/>
        <w:rPr>
          <w:rFonts w:ascii="Times New Roman" w:eastAsia="Times New Roman" w:hAnsi="Times New Roman"/>
          <w:sz w:val="24"/>
          <w:szCs w:val="24"/>
        </w:rPr>
      </w:pPr>
      <w:r w:rsidRPr="00574FBF">
        <w:rPr>
          <w:rFonts w:ascii="Times New Roman" w:eastAsia="Times New Roman" w:hAnsi="Times New Roman"/>
          <w:bCs/>
          <w:sz w:val="24"/>
          <w:szCs w:val="24"/>
          <w:lang w:eastAsia="pl-PL"/>
        </w:rPr>
        <w:t>Przebieg postępowania kwalifikacyjnego w stosunku do kandydatów ubiegających się o przyjęcie do służby w Policji regulują przepisy ustawy o Policji</w:t>
      </w:r>
      <w:r w:rsidRPr="00574FBF">
        <w:rPr>
          <w:rFonts w:ascii="Times New Roman" w:eastAsia="Times New Roman" w:hAnsi="Times New Roman"/>
          <w:bCs/>
          <w:i/>
          <w:sz w:val="24"/>
          <w:szCs w:val="24"/>
          <w:lang w:eastAsia="pl-PL"/>
        </w:rPr>
        <w:t xml:space="preserve"> </w:t>
      </w:r>
      <w:r w:rsidRPr="00574FBF">
        <w:rPr>
          <w:rFonts w:ascii="Times New Roman" w:eastAsia="Times New Roman" w:hAnsi="Times New Roman"/>
          <w:bCs/>
          <w:sz w:val="24"/>
          <w:szCs w:val="24"/>
          <w:lang w:eastAsia="pl-PL"/>
        </w:rPr>
        <w:t xml:space="preserve">oraz wydanego na podstawie przepisów tej ustawy rozporządzenia Ministra Spraw Wewnętrznych i Administracji z dnia 22 marca 2023 r. w sprawie postępowania kwalifikacyjnego </w:t>
      </w:r>
      <w:r w:rsidRPr="00574FBF">
        <w:rPr>
          <w:rFonts w:ascii="Times New Roman" w:eastAsia="Times New Roman" w:hAnsi="Times New Roman"/>
          <w:sz w:val="24"/>
          <w:szCs w:val="24"/>
        </w:rPr>
        <w:t>w stosunku do</w:t>
      </w:r>
      <w:r w:rsidR="00593941" w:rsidRPr="00574FBF">
        <w:rPr>
          <w:rFonts w:ascii="Times New Roman" w:eastAsia="Times New Roman" w:hAnsi="Times New Roman"/>
          <w:sz w:val="24"/>
          <w:szCs w:val="24"/>
        </w:rPr>
        <w:t> </w:t>
      </w:r>
      <w:r w:rsidRPr="00574FBF">
        <w:rPr>
          <w:rFonts w:ascii="Times New Roman" w:eastAsia="Times New Roman" w:hAnsi="Times New Roman"/>
          <w:sz w:val="24"/>
          <w:szCs w:val="24"/>
        </w:rPr>
        <w:t>kandydatów ubiegających się o przyjęcie do służby w Policji</w:t>
      </w:r>
      <w:r w:rsidRPr="00574FBF">
        <w:rPr>
          <w:rFonts w:ascii="Times New Roman" w:eastAsia="Times New Roman" w:hAnsi="Times New Roman"/>
          <w:i/>
          <w:sz w:val="24"/>
          <w:szCs w:val="24"/>
        </w:rPr>
        <w:t xml:space="preserve"> </w:t>
      </w:r>
      <w:r w:rsidRPr="00574FBF">
        <w:rPr>
          <w:rFonts w:ascii="Times New Roman" w:eastAsia="Times New Roman" w:hAnsi="Times New Roman"/>
          <w:sz w:val="24"/>
          <w:szCs w:val="24"/>
        </w:rPr>
        <w:t xml:space="preserve">(Dz. U. </w:t>
      </w:r>
      <w:r w:rsidR="005B7971" w:rsidRPr="00574FBF">
        <w:rPr>
          <w:rFonts w:ascii="Times New Roman" w:eastAsia="Times New Roman" w:hAnsi="Times New Roman"/>
          <w:sz w:val="24"/>
          <w:szCs w:val="24"/>
        </w:rPr>
        <w:t xml:space="preserve">poz. </w:t>
      </w:r>
      <w:r w:rsidRPr="00574FBF">
        <w:rPr>
          <w:rFonts w:ascii="Times New Roman" w:eastAsia="Times New Roman" w:hAnsi="Times New Roman"/>
          <w:sz w:val="24"/>
          <w:szCs w:val="24"/>
        </w:rPr>
        <w:t>606</w:t>
      </w:r>
      <w:r w:rsidR="00B32031" w:rsidRPr="00574FBF">
        <w:rPr>
          <w:rFonts w:ascii="Times New Roman" w:eastAsia="Times New Roman" w:hAnsi="Times New Roman"/>
          <w:sz w:val="24"/>
          <w:szCs w:val="24"/>
        </w:rPr>
        <w:t xml:space="preserve"> i 14</w:t>
      </w:r>
      <w:r w:rsidR="004B7F40" w:rsidRPr="00574FBF">
        <w:rPr>
          <w:rFonts w:ascii="Times New Roman" w:eastAsia="Times New Roman" w:hAnsi="Times New Roman"/>
          <w:sz w:val="24"/>
          <w:szCs w:val="24"/>
        </w:rPr>
        <w:t>1</w:t>
      </w:r>
      <w:r w:rsidR="00B32031" w:rsidRPr="00574FBF">
        <w:rPr>
          <w:rFonts w:ascii="Times New Roman" w:eastAsia="Times New Roman" w:hAnsi="Times New Roman"/>
          <w:sz w:val="24"/>
          <w:szCs w:val="24"/>
        </w:rPr>
        <w:t>0</w:t>
      </w:r>
      <w:r w:rsidRPr="00574FBF">
        <w:rPr>
          <w:rFonts w:ascii="Times New Roman" w:eastAsia="Times New Roman" w:hAnsi="Times New Roman"/>
          <w:sz w:val="24"/>
          <w:szCs w:val="24"/>
        </w:rPr>
        <w:t xml:space="preserve">). </w:t>
      </w:r>
    </w:p>
    <w:p w14:paraId="15B7705D" w14:textId="77777777" w:rsidR="00FB4C79" w:rsidRPr="00574FBF" w:rsidRDefault="00FB4C79" w:rsidP="00574FBF">
      <w:pPr>
        <w:shd w:val="clear" w:color="auto" w:fill="FFFFFF"/>
        <w:spacing w:before="120" w:after="0"/>
        <w:jc w:val="both"/>
        <w:rPr>
          <w:rFonts w:ascii="Times New Roman" w:eastAsia="Times New Roman" w:hAnsi="Times New Roman"/>
          <w:sz w:val="24"/>
          <w:szCs w:val="24"/>
          <w:lang w:eastAsia="pl-PL"/>
        </w:rPr>
      </w:pPr>
      <w:r w:rsidRPr="00574FBF">
        <w:rPr>
          <w:rFonts w:ascii="Times New Roman" w:eastAsia="Times New Roman" w:hAnsi="Times New Roman"/>
          <w:bCs/>
          <w:sz w:val="24"/>
          <w:szCs w:val="24"/>
          <w:lang w:eastAsia="pl-PL"/>
        </w:rPr>
        <w:t>Zgodnie z art. 25 ust. 1 ustawy o Policji</w:t>
      </w:r>
      <w:r w:rsidRPr="0059698A">
        <w:rPr>
          <w:rFonts w:ascii="Times New Roman" w:eastAsia="Times New Roman" w:hAnsi="Times New Roman"/>
          <w:bCs/>
          <w:iCs/>
          <w:sz w:val="24"/>
          <w:szCs w:val="24"/>
          <w:lang w:eastAsia="pl-PL"/>
        </w:rPr>
        <w:t>,</w:t>
      </w:r>
      <w:r w:rsidRPr="00574FBF">
        <w:rPr>
          <w:rFonts w:ascii="Times New Roman" w:eastAsia="Times New Roman" w:hAnsi="Times New Roman"/>
          <w:bCs/>
          <w:sz w:val="24"/>
          <w:szCs w:val="24"/>
          <w:lang w:eastAsia="pl-PL"/>
        </w:rPr>
        <w:t xml:space="preserve"> s</w:t>
      </w:r>
      <w:r w:rsidRPr="00574FBF">
        <w:rPr>
          <w:rFonts w:ascii="Times New Roman" w:eastAsia="Times New Roman" w:hAnsi="Times New Roman"/>
          <w:sz w:val="24"/>
          <w:szCs w:val="24"/>
          <w:lang w:eastAsia="pl-PL"/>
        </w:rPr>
        <w:t xml:space="preserve">łużbę w Policji może pełnić obywatel polski o nieposzlakowanej opinii, który nie był skazany prawomocnym wyrokiem sądu za przestępstwo lub przestępstwo skarbowe, korzystający z pełni praw publicznych, posiadający co najmniej wykształcenie średnie lub średnie branżowe oraz zdolność fizyczną i psychiczną do służby w formacjach uzbrojonych, podległych szczególnej dyscyplinie służbowej, której jest gotów się podporządkować, a także dający rękojmię zachowania tajemnicy stosownie do wymogów określonych w przepisach o ochronie informacji niejawnych. </w:t>
      </w:r>
    </w:p>
    <w:p w14:paraId="395E5C54" w14:textId="77777777" w:rsidR="00FB4C79" w:rsidRPr="00574FBF" w:rsidRDefault="00FB4C79" w:rsidP="00574FBF">
      <w:pPr>
        <w:spacing w:before="120" w:after="0"/>
        <w:jc w:val="both"/>
        <w:rPr>
          <w:rStyle w:val="Teksttreci"/>
          <w:rFonts w:ascii="Times New Roman" w:hAnsi="Times New Roman" w:cs="Times New Roman"/>
          <w:sz w:val="24"/>
          <w:szCs w:val="24"/>
        </w:rPr>
      </w:pPr>
      <w:r w:rsidRPr="00574FBF">
        <w:rPr>
          <w:rStyle w:val="Teksttreci"/>
          <w:rFonts w:ascii="Times New Roman" w:hAnsi="Times New Roman" w:cs="Times New Roman"/>
          <w:sz w:val="24"/>
          <w:szCs w:val="24"/>
        </w:rPr>
        <w:t xml:space="preserve">Co do zasady przyjęcie kandydata do służby w Policji następuje po przeprowadzeniu postępowania kwalifikacyjnego składającego się z </w:t>
      </w:r>
      <w:r w:rsidR="001C6BDD" w:rsidRPr="00574FBF">
        <w:rPr>
          <w:rStyle w:val="Teksttreci"/>
          <w:rFonts w:ascii="Times New Roman" w:hAnsi="Times New Roman" w:cs="Times New Roman"/>
          <w:sz w:val="24"/>
          <w:szCs w:val="24"/>
        </w:rPr>
        <w:t xml:space="preserve">następujących </w:t>
      </w:r>
      <w:r w:rsidRPr="00574FBF">
        <w:rPr>
          <w:rStyle w:val="Teksttreci"/>
          <w:rFonts w:ascii="Times New Roman" w:hAnsi="Times New Roman" w:cs="Times New Roman"/>
          <w:sz w:val="24"/>
          <w:szCs w:val="24"/>
        </w:rPr>
        <w:t>etapów:</w:t>
      </w:r>
    </w:p>
    <w:p w14:paraId="7408D35C" w14:textId="77777777" w:rsidR="00FB4C79" w:rsidRPr="00574FBF" w:rsidRDefault="00FB4C79" w:rsidP="00574FBF">
      <w:pPr>
        <w:pStyle w:val="Akapitzlist"/>
        <w:numPr>
          <w:ilvl w:val="0"/>
          <w:numId w:val="25"/>
        </w:numPr>
        <w:spacing w:before="120" w:after="0" w:line="360" w:lineRule="auto"/>
        <w:ind w:left="567" w:hanging="567"/>
        <w:jc w:val="both"/>
        <w:rPr>
          <w:rStyle w:val="Teksttreci"/>
          <w:rFonts w:ascii="Times New Roman" w:hAnsi="Times New Roman" w:cs="Times New Roman"/>
          <w:sz w:val="24"/>
          <w:szCs w:val="24"/>
        </w:rPr>
      </w:pPr>
      <w:r w:rsidRPr="00574FBF">
        <w:rPr>
          <w:rStyle w:val="Teksttreci"/>
          <w:rFonts w:ascii="Times New Roman" w:hAnsi="Times New Roman" w:cs="Times New Roman"/>
          <w:sz w:val="24"/>
          <w:szCs w:val="24"/>
        </w:rPr>
        <w:t>złożeni</w:t>
      </w:r>
      <w:r w:rsidR="001C6BDD" w:rsidRPr="00574FBF">
        <w:rPr>
          <w:rStyle w:val="Teksttreci"/>
          <w:rFonts w:ascii="Times New Roman" w:hAnsi="Times New Roman" w:cs="Times New Roman"/>
          <w:sz w:val="24"/>
          <w:szCs w:val="24"/>
        </w:rPr>
        <w:t>a</w:t>
      </w:r>
      <w:r w:rsidRPr="00574FBF">
        <w:rPr>
          <w:rStyle w:val="Teksttreci"/>
          <w:rFonts w:ascii="Times New Roman" w:hAnsi="Times New Roman" w:cs="Times New Roman"/>
          <w:sz w:val="24"/>
          <w:szCs w:val="24"/>
        </w:rPr>
        <w:t xml:space="preserve"> podania o przyjęcie do służby, kwestionariusza osobowego kandydata do służby, a także dokumentów stwierdzających wymagane wykształcenie i kwalifikacje zawodowe oraz zawierających dane o uprzednim zatrudnieniu;</w:t>
      </w:r>
    </w:p>
    <w:p w14:paraId="11A17041" w14:textId="77777777" w:rsidR="00FB4C79" w:rsidRPr="00574FBF" w:rsidRDefault="00FB4C79" w:rsidP="00574FBF">
      <w:pPr>
        <w:pStyle w:val="Akapitzlist"/>
        <w:numPr>
          <w:ilvl w:val="0"/>
          <w:numId w:val="25"/>
        </w:numPr>
        <w:spacing w:before="120" w:after="0" w:line="360" w:lineRule="auto"/>
        <w:ind w:left="567" w:hanging="567"/>
        <w:jc w:val="both"/>
        <w:rPr>
          <w:rStyle w:val="Teksttreci"/>
          <w:rFonts w:ascii="Times New Roman" w:hAnsi="Times New Roman" w:cs="Times New Roman"/>
          <w:sz w:val="24"/>
          <w:szCs w:val="24"/>
        </w:rPr>
      </w:pPr>
      <w:r w:rsidRPr="00574FBF">
        <w:rPr>
          <w:rStyle w:val="Teksttreci"/>
          <w:rFonts w:ascii="Times New Roman" w:hAnsi="Times New Roman" w:cs="Times New Roman"/>
          <w:sz w:val="24"/>
          <w:szCs w:val="24"/>
        </w:rPr>
        <w:t>test</w:t>
      </w:r>
      <w:r w:rsidR="001C6BDD" w:rsidRPr="00574FBF">
        <w:rPr>
          <w:rStyle w:val="Teksttreci"/>
          <w:rFonts w:ascii="Times New Roman" w:hAnsi="Times New Roman" w:cs="Times New Roman"/>
          <w:sz w:val="24"/>
          <w:szCs w:val="24"/>
        </w:rPr>
        <w:t>u</w:t>
      </w:r>
      <w:r w:rsidRPr="00574FBF">
        <w:rPr>
          <w:rStyle w:val="Teksttreci"/>
          <w:rFonts w:ascii="Times New Roman" w:hAnsi="Times New Roman" w:cs="Times New Roman"/>
          <w:sz w:val="24"/>
          <w:szCs w:val="24"/>
        </w:rPr>
        <w:t xml:space="preserve"> wiedzy;</w:t>
      </w:r>
    </w:p>
    <w:p w14:paraId="795C1C97" w14:textId="77777777" w:rsidR="00FB4C79" w:rsidRPr="00574FBF" w:rsidRDefault="00FB4C79" w:rsidP="00574FBF">
      <w:pPr>
        <w:pStyle w:val="Akapitzlist"/>
        <w:numPr>
          <w:ilvl w:val="0"/>
          <w:numId w:val="25"/>
        </w:numPr>
        <w:spacing w:before="120" w:after="0" w:line="360" w:lineRule="auto"/>
        <w:ind w:left="567" w:hanging="567"/>
        <w:jc w:val="both"/>
        <w:rPr>
          <w:rStyle w:val="Teksttreci"/>
          <w:rFonts w:ascii="Times New Roman" w:hAnsi="Times New Roman" w:cs="Times New Roman"/>
          <w:sz w:val="24"/>
          <w:szCs w:val="24"/>
        </w:rPr>
      </w:pPr>
      <w:r w:rsidRPr="00574FBF">
        <w:rPr>
          <w:rStyle w:val="Teksttreci"/>
          <w:rFonts w:ascii="Times New Roman" w:hAnsi="Times New Roman" w:cs="Times New Roman"/>
          <w:sz w:val="24"/>
          <w:szCs w:val="24"/>
        </w:rPr>
        <w:lastRenderedPageBreak/>
        <w:t>test</w:t>
      </w:r>
      <w:r w:rsidR="001C6BDD" w:rsidRPr="00574FBF">
        <w:rPr>
          <w:rStyle w:val="Teksttreci"/>
          <w:rFonts w:ascii="Times New Roman" w:hAnsi="Times New Roman" w:cs="Times New Roman"/>
          <w:sz w:val="24"/>
          <w:szCs w:val="24"/>
        </w:rPr>
        <w:t>u</w:t>
      </w:r>
      <w:r w:rsidRPr="00574FBF">
        <w:rPr>
          <w:rStyle w:val="Teksttreci"/>
          <w:rFonts w:ascii="Times New Roman" w:hAnsi="Times New Roman" w:cs="Times New Roman"/>
          <w:sz w:val="24"/>
          <w:szCs w:val="24"/>
        </w:rPr>
        <w:t xml:space="preserve"> sprawności fizycznej;</w:t>
      </w:r>
    </w:p>
    <w:p w14:paraId="5DC1C8C9" w14:textId="091BBC38" w:rsidR="00FB4C79" w:rsidRPr="00574FBF" w:rsidRDefault="00FB4C79" w:rsidP="00574FBF">
      <w:pPr>
        <w:pStyle w:val="Akapitzlist"/>
        <w:numPr>
          <w:ilvl w:val="0"/>
          <w:numId w:val="25"/>
        </w:numPr>
        <w:spacing w:before="120" w:after="0" w:line="360" w:lineRule="auto"/>
        <w:ind w:left="567" w:hanging="567"/>
        <w:jc w:val="both"/>
        <w:rPr>
          <w:rStyle w:val="Teksttreci"/>
          <w:rFonts w:ascii="Times New Roman" w:hAnsi="Times New Roman" w:cs="Times New Roman"/>
          <w:sz w:val="24"/>
          <w:szCs w:val="24"/>
        </w:rPr>
      </w:pPr>
      <w:r w:rsidRPr="00574FBF">
        <w:rPr>
          <w:rFonts w:ascii="Times New Roman" w:hAnsi="Times New Roman"/>
          <w:sz w:val="24"/>
          <w:szCs w:val="24"/>
        </w:rPr>
        <w:t>badani</w:t>
      </w:r>
      <w:r w:rsidR="001C6BDD" w:rsidRPr="00574FBF">
        <w:rPr>
          <w:rFonts w:ascii="Times New Roman" w:hAnsi="Times New Roman"/>
          <w:sz w:val="24"/>
          <w:szCs w:val="24"/>
        </w:rPr>
        <w:t>a</w:t>
      </w:r>
      <w:r w:rsidRPr="00574FBF">
        <w:rPr>
          <w:rFonts w:ascii="Times New Roman" w:hAnsi="Times New Roman"/>
          <w:sz w:val="24"/>
          <w:szCs w:val="24"/>
        </w:rPr>
        <w:t xml:space="preserve"> psychologiczne</w:t>
      </w:r>
      <w:r w:rsidR="001C6BDD" w:rsidRPr="00574FBF">
        <w:rPr>
          <w:rFonts w:ascii="Times New Roman" w:hAnsi="Times New Roman"/>
          <w:sz w:val="24"/>
          <w:szCs w:val="24"/>
        </w:rPr>
        <w:t>go</w:t>
      </w:r>
      <w:r w:rsidR="008F3CA0">
        <w:rPr>
          <w:rFonts w:ascii="Times New Roman" w:hAnsi="Times New Roman"/>
          <w:sz w:val="24"/>
          <w:szCs w:val="24"/>
        </w:rPr>
        <w:t>,</w:t>
      </w:r>
      <w:r w:rsidRPr="00574FBF">
        <w:rPr>
          <w:rFonts w:ascii="Times New Roman" w:hAnsi="Times New Roman"/>
          <w:sz w:val="24"/>
          <w:szCs w:val="24"/>
        </w:rPr>
        <w:t xml:space="preserve"> w tym test</w:t>
      </w:r>
      <w:r w:rsidR="001C6BDD" w:rsidRPr="00574FBF">
        <w:rPr>
          <w:rFonts w:ascii="Times New Roman" w:hAnsi="Times New Roman"/>
          <w:sz w:val="24"/>
          <w:szCs w:val="24"/>
        </w:rPr>
        <w:t>u</w:t>
      </w:r>
      <w:r w:rsidRPr="00574FBF">
        <w:rPr>
          <w:rFonts w:ascii="Times New Roman" w:hAnsi="Times New Roman"/>
          <w:sz w:val="24"/>
          <w:szCs w:val="24"/>
        </w:rPr>
        <w:t xml:space="preserve"> psychologiczn</w:t>
      </w:r>
      <w:r w:rsidR="001C6BDD" w:rsidRPr="00574FBF">
        <w:rPr>
          <w:rFonts w:ascii="Times New Roman" w:hAnsi="Times New Roman"/>
          <w:sz w:val="24"/>
          <w:szCs w:val="24"/>
        </w:rPr>
        <w:t>ego</w:t>
      </w:r>
      <w:r w:rsidRPr="00574FBF">
        <w:rPr>
          <w:rStyle w:val="Teksttreci"/>
          <w:rFonts w:ascii="Times New Roman" w:hAnsi="Times New Roman" w:cs="Times New Roman"/>
          <w:sz w:val="24"/>
          <w:szCs w:val="24"/>
        </w:rPr>
        <w:t>;</w:t>
      </w:r>
    </w:p>
    <w:p w14:paraId="6E40B1A4" w14:textId="77777777" w:rsidR="00FB4C79" w:rsidRPr="00574FBF" w:rsidRDefault="00FB4C79" w:rsidP="00574FBF">
      <w:pPr>
        <w:pStyle w:val="Akapitzlist"/>
        <w:numPr>
          <w:ilvl w:val="0"/>
          <w:numId w:val="25"/>
        </w:numPr>
        <w:spacing w:before="120" w:after="0" w:line="360" w:lineRule="auto"/>
        <w:ind w:left="567" w:hanging="567"/>
        <w:jc w:val="both"/>
        <w:rPr>
          <w:rStyle w:val="Teksttreci"/>
          <w:rFonts w:ascii="Times New Roman" w:hAnsi="Times New Roman" w:cs="Times New Roman"/>
          <w:sz w:val="24"/>
          <w:szCs w:val="24"/>
        </w:rPr>
      </w:pPr>
      <w:r w:rsidRPr="00574FBF">
        <w:rPr>
          <w:rStyle w:val="Teksttreci"/>
          <w:rFonts w:ascii="Times New Roman" w:hAnsi="Times New Roman" w:cs="Times New Roman"/>
          <w:sz w:val="24"/>
          <w:szCs w:val="24"/>
        </w:rPr>
        <w:t>rozmowy kwalifikacyjnej;</w:t>
      </w:r>
    </w:p>
    <w:p w14:paraId="42EBCCA0" w14:textId="20FDC73E" w:rsidR="00FB4C79" w:rsidRPr="00574FBF" w:rsidRDefault="00FB4C79" w:rsidP="00574FBF">
      <w:pPr>
        <w:pStyle w:val="Akapitzlist"/>
        <w:numPr>
          <w:ilvl w:val="0"/>
          <w:numId w:val="25"/>
        </w:numPr>
        <w:spacing w:before="120" w:after="0" w:line="360" w:lineRule="auto"/>
        <w:ind w:left="567" w:hanging="567"/>
        <w:jc w:val="both"/>
        <w:rPr>
          <w:rStyle w:val="Teksttreci"/>
          <w:rFonts w:ascii="Times New Roman" w:hAnsi="Times New Roman" w:cs="Times New Roman"/>
          <w:sz w:val="24"/>
          <w:szCs w:val="24"/>
        </w:rPr>
      </w:pPr>
      <w:r w:rsidRPr="00574FBF">
        <w:rPr>
          <w:rStyle w:val="Teksttreci"/>
          <w:rFonts w:ascii="Times New Roman" w:hAnsi="Times New Roman" w:cs="Times New Roman"/>
          <w:sz w:val="24"/>
          <w:szCs w:val="24"/>
        </w:rPr>
        <w:t>ustaleni</w:t>
      </w:r>
      <w:r w:rsidR="008F3CA0">
        <w:rPr>
          <w:rStyle w:val="Teksttreci"/>
          <w:rFonts w:ascii="Times New Roman" w:hAnsi="Times New Roman" w:cs="Times New Roman"/>
          <w:sz w:val="24"/>
          <w:szCs w:val="24"/>
        </w:rPr>
        <w:t>a</w:t>
      </w:r>
      <w:r w:rsidRPr="00574FBF">
        <w:rPr>
          <w:rStyle w:val="Teksttreci"/>
          <w:rFonts w:ascii="Times New Roman" w:hAnsi="Times New Roman" w:cs="Times New Roman"/>
          <w:sz w:val="24"/>
          <w:szCs w:val="24"/>
        </w:rPr>
        <w:t xml:space="preserve"> zdolności fizycznej i psychicznej do służby w Policji;</w:t>
      </w:r>
    </w:p>
    <w:p w14:paraId="6B15ED44" w14:textId="77777777" w:rsidR="00FB4C79" w:rsidRPr="00574FBF" w:rsidRDefault="00FB4C79" w:rsidP="00574FBF">
      <w:pPr>
        <w:pStyle w:val="Akapitzlist"/>
        <w:numPr>
          <w:ilvl w:val="0"/>
          <w:numId w:val="25"/>
        </w:numPr>
        <w:spacing w:before="120" w:after="0" w:line="360" w:lineRule="auto"/>
        <w:ind w:left="567" w:hanging="567"/>
        <w:jc w:val="both"/>
        <w:rPr>
          <w:rStyle w:val="Teksttreci"/>
          <w:rFonts w:ascii="Times New Roman" w:hAnsi="Times New Roman" w:cs="Times New Roman"/>
          <w:sz w:val="24"/>
          <w:szCs w:val="24"/>
        </w:rPr>
      </w:pPr>
      <w:r w:rsidRPr="00574FBF">
        <w:rPr>
          <w:rStyle w:val="Teksttreci"/>
          <w:rFonts w:ascii="Times New Roman" w:hAnsi="Times New Roman" w:cs="Times New Roman"/>
          <w:sz w:val="24"/>
          <w:szCs w:val="24"/>
        </w:rPr>
        <w:t>sprawdzeni</w:t>
      </w:r>
      <w:r w:rsidR="001C6BDD" w:rsidRPr="00574FBF">
        <w:rPr>
          <w:rStyle w:val="Teksttreci"/>
          <w:rFonts w:ascii="Times New Roman" w:hAnsi="Times New Roman" w:cs="Times New Roman"/>
          <w:sz w:val="24"/>
          <w:szCs w:val="24"/>
        </w:rPr>
        <w:t>a</w:t>
      </w:r>
      <w:r w:rsidRPr="00574FBF">
        <w:rPr>
          <w:rStyle w:val="Teksttreci"/>
          <w:rFonts w:ascii="Times New Roman" w:hAnsi="Times New Roman" w:cs="Times New Roman"/>
          <w:sz w:val="24"/>
          <w:szCs w:val="24"/>
        </w:rPr>
        <w:t xml:space="preserve"> w ewidencjach, rejestrach i kartotekach prawdziwości danych zawartych w</w:t>
      </w:r>
      <w:r w:rsidR="004064FB" w:rsidRPr="00574FBF">
        <w:rPr>
          <w:rStyle w:val="Teksttreci"/>
          <w:rFonts w:ascii="Times New Roman" w:hAnsi="Times New Roman" w:cs="Times New Roman"/>
          <w:sz w:val="24"/>
          <w:szCs w:val="24"/>
        </w:rPr>
        <w:t> </w:t>
      </w:r>
      <w:r w:rsidRPr="00574FBF">
        <w:rPr>
          <w:rStyle w:val="Teksttreci"/>
          <w:rFonts w:ascii="Times New Roman" w:hAnsi="Times New Roman" w:cs="Times New Roman"/>
          <w:sz w:val="24"/>
          <w:szCs w:val="24"/>
        </w:rPr>
        <w:t>kwestionariuszu osobowym kandydata do służby;</w:t>
      </w:r>
    </w:p>
    <w:p w14:paraId="433C2D0F" w14:textId="77777777" w:rsidR="00FB4C79" w:rsidRPr="00574FBF" w:rsidRDefault="00FB4C79" w:rsidP="00574FBF">
      <w:pPr>
        <w:pStyle w:val="Akapitzlist"/>
        <w:numPr>
          <w:ilvl w:val="0"/>
          <w:numId w:val="25"/>
        </w:numPr>
        <w:spacing w:before="120" w:after="0" w:line="360" w:lineRule="auto"/>
        <w:ind w:left="567" w:hanging="567"/>
        <w:jc w:val="both"/>
        <w:rPr>
          <w:rStyle w:val="Teksttreci"/>
          <w:rFonts w:ascii="Times New Roman" w:hAnsi="Times New Roman" w:cs="Times New Roman"/>
          <w:sz w:val="24"/>
          <w:szCs w:val="24"/>
        </w:rPr>
      </w:pPr>
      <w:r w:rsidRPr="00574FBF">
        <w:rPr>
          <w:rStyle w:val="Teksttreci"/>
          <w:rFonts w:ascii="Times New Roman" w:hAnsi="Times New Roman" w:cs="Times New Roman"/>
          <w:sz w:val="24"/>
          <w:szCs w:val="24"/>
        </w:rPr>
        <w:t>postępowania sprawdzającego określonego w przepisach o ochronie informacji niejawnych.</w:t>
      </w:r>
    </w:p>
    <w:p w14:paraId="76996CE4" w14:textId="578739C5" w:rsidR="00FB4C79" w:rsidRPr="00574FBF" w:rsidRDefault="00FB4C79" w:rsidP="00574FBF">
      <w:pPr>
        <w:pStyle w:val="Tekstprzypisudolnego"/>
        <w:spacing w:before="120" w:line="360" w:lineRule="auto"/>
        <w:jc w:val="both"/>
        <w:rPr>
          <w:rFonts w:ascii="Times New Roman" w:hAnsi="Times New Roman"/>
          <w:sz w:val="24"/>
          <w:szCs w:val="24"/>
        </w:rPr>
      </w:pPr>
      <w:r w:rsidRPr="00574FBF">
        <w:rPr>
          <w:rFonts w:ascii="Times New Roman" w:eastAsia="Times New Roman" w:hAnsi="Times New Roman"/>
          <w:sz w:val="24"/>
          <w:szCs w:val="24"/>
        </w:rPr>
        <w:t xml:space="preserve">Na podstawie przepisów </w:t>
      </w:r>
      <w:r w:rsidRPr="00574FBF">
        <w:rPr>
          <w:rFonts w:ascii="Times New Roman" w:hAnsi="Times New Roman"/>
          <w:sz w:val="24"/>
          <w:szCs w:val="24"/>
        </w:rPr>
        <w:t>ustawy z dnia 17 grudnia 2021 r. o zmianie niektórych ustaw w związku z</w:t>
      </w:r>
      <w:r w:rsidR="00EE42DD" w:rsidRPr="00574FBF">
        <w:rPr>
          <w:rFonts w:ascii="Times New Roman" w:hAnsi="Times New Roman"/>
          <w:sz w:val="24"/>
          <w:szCs w:val="24"/>
        </w:rPr>
        <w:t> </w:t>
      </w:r>
      <w:r w:rsidRPr="00574FBF">
        <w:rPr>
          <w:rFonts w:ascii="Times New Roman" w:hAnsi="Times New Roman"/>
          <w:sz w:val="24"/>
          <w:szCs w:val="24"/>
        </w:rPr>
        <w:t>powołaniem Centralnego Biura Zwalczania Cyberprzestępczości (Dz. U. poz. 2047, z późn. zm.) r</w:t>
      </w:r>
      <w:r w:rsidRPr="00574FBF">
        <w:rPr>
          <w:rFonts w:ascii="Times New Roman" w:eastAsia="Times New Roman" w:hAnsi="Times New Roman"/>
          <w:sz w:val="24"/>
          <w:szCs w:val="24"/>
        </w:rPr>
        <w:t>egulacje odnoszące się do postępowania kwalifikacyjnego z początkiem 2022 r</w:t>
      </w:r>
      <w:r w:rsidR="008F3CA0">
        <w:rPr>
          <w:rFonts w:ascii="Times New Roman" w:eastAsia="Times New Roman" w:hAnsi="Times New Roman"/>
          <w:sz w:val="24"/>
          <w:szCs w:val="24"/>
        </w:rPr>
        <w:t>.</w:t>
      </w:r>
      <w:r w:rsidRPr="00574FBF">
        <w:rPr>
          <w:rFonts w:ascii="Times New Roman" w:eastAsia="Times New Roman" w:hAnsi="Times New Roman"/>
          <w:sz w:val="24"/>
          <w:szCs w:val="24"/>
        </w:rPr>
        <w:t xml:space="preserve"> uległy dość istotnym zmianom. </w:t>
      </w:r>
      <w:r w:rsidRPr="00574FBF">
        <w:rPr>
          <w:rFonts w:ascii="Times New Roman" w:hAnsi="Times New Roman"/>
          <w:sz w:val="24"/>
          <w:szCs w:val="24"/>
        </w:rPr>
        <w:t xml:space="preserve">Ustawa ta bowiem wprowadziła w Policji nie tylko nowy rodzaj służby zajmującej się zwalczaniem cyberprzestępczości, jak też nową jednostkę organizacyjną Policji, tj. Centralne Biuro Zwalczania Cyberprzestępczości (CBZC), ale także </w:t>
      </w:r>
      <w:r w:rsidR="0074290C" w:rsidRPr="00574FBF">
        <w:rPr>
          <w:rFonts w:ascii="Times New Roman" w:hAnsi="Times New Roman"/>
          <w:sz w:val="24"/>
          <w:szCs w:val="24"/>
        </w:rPr>
        <w:t>dodała</w:t>
      </w:r>
      <w:r w:rsidRPr="00574FBF">
        <w:rPr>
          <w:rFonts w:ascii="Times New Roman" w:hAnsi="Times New Roman"/>
          <w:sz w:val="24"/>
          <w:szCs w:val="24"/>
        </w:rPr>
        <w:t xml:space="preserve"> do ustawy o Policji nowe rozwiązania </w:t>
      </w:r>
      <w:r w:rsidRPr="00574FBF">
        <w:rPr>
          <w:rFonts w:ascii="Times New Roman" w:eastAsia="Arial" w:hAnsi="Times New Roman"/>
          <w:sz w:val="24"/>
          <w:szCs w:val="24"/>
          <w:shd w:val="clear" w:color="auto" w:fill="FFFFFF"/>
        </w:rPr>
        <w:t>w</w:t>
      </w:r>
      <w:r w:rsidR="00EE42DD" w:rsidRPr="00574FBF">
        <w:rPr>
          <w:rFonts w:ascii="Times New Roman" w:eastAsia="Arial" w:hAnsi="Times New Roman"/>
          <w:sz w:val="24"/>
          <w:szCs w:val="24"/>
          <w:shd w:val="clear" w:color="auto" w:fill="FFFFFF"/>
        </w:rPr>
        <w:t> </w:t>
      </w:r>
      <w:r w:rsidRPr="00574FBF">
        <w:rPr>
          <w:rFonts w:ascii="Times New Roman" w:eastAsia="Arial" w:hAnsi="Times New Roman"/>
          <w:sz w:val="24"/>
          <w:szCs w:val="24"/>
          <w:shd w:val="clear" w:color="auto" w:fill="FFFFFF"/>
        </w:rPr>
        <w:t xml:space="preserve">procedurze doboru do służby. Przepisy te dodatkowo zostały uzupełnione przepisami ustawy </w:t>
      </w:r>
      <w:r w:rsidR="005B7971" w:rsidRPr="00574FBF">
        <w:rPr>
          <w:rFonts w:ascii="Times New Roman" w:eastAsia="Arial" w:hAnsi="Times New Roman"/>
          <w:sz w:val="24"/>
          <w:szCs w:val="24"/>
          <w:shd w:val="clear" w:color="auto" w:fill="FFFFFF"/>
        </w:rPr>
        <w:t xml:space="preserve">z dnia </w:t>
      </w:r>
      <w:r w:rsidRPr="00574FBF">
        <w:rPr>
          <w:rFonts w:ascii="Times New Roman" w:eastAsia="Arial" w:hAnsi="Times New Roman"/>
          <w:sz w:val="24"/>
          <w:szCs w:val="24"/>
          <w:shd w:val="clear" w:color="auto" w:fill="FFFFFF"/>
        </w:rPr>
        <w:t xml:space="preserve">17 grudnia 2021 r. </w:t>
      </w:r>
      <w:r w:rsidRPr="00574FBF">
        <w:rPr>
          <w:rFonts w:ascii="Times New Roman" w:hAnsi="Times New Roman"/>
          <w:bCs/>
          <w:sz w:val="24"/>
          <w:szCs w:val="24"/>
          <w:shd w:val="clear" w:color="auto" w:fill="FFFFFF"/>
        </w:rPr>
        <w:t xml:space="preserve">o ustanowieniu </w:t>
      </w:r>
      <w:r w:rsidR="005B7971" w:rsidRPr="00574FBF">
        <w:rPr>
          <w:rFonts w:ascii="Times New Roman" w:hAnsi="Times New Roman"/>
          <w:bCs/>
          <w:sz w:val="24"/>
          <w:szCs w:val="24"/>
          <w:shd w:val="clear" w:color="auto" w:fill="FFFFFF"/>
        </w:rPr>
        <w:t>„</w:t>
      </w:r>
      <w:r w:rsidRPr="00574FBF">
        <w:rPr>
          <w:rFonts w:ascii="Times New Roman" w:hAnsi="Times New Roman"/>
          <w:bCs/>
          <w:sz w:val="24"/>
          <w:szCs w:val="24"/>
          <w:shd w:val="clear" w:color="auto" w:fill="FFFFFF"/>
        </w:rPr>
        <w:t>Programu modernizacji Policji, Straży Granicznej, Państwowej Straży Pożarnej i Służby Ochrony Państwa w latach 2022</w:t>
      </w:r>
      <w:r w:rsidR="005C64F6">
        <w:rPr>
          <w:rFonts w:ascii="Times New Roman" w:hAnsi="Times New Roman"/>
          <w:bCs/>
          <w:sz w:val="24"/>
          <w:szCs w:val="24"/>
          <w:shd w:val="clear" w:color="auto" w:fill="FFFFFF"/>
        </w:rPr>
        <w:t>–</w:t>
      </w:r>
      <w:r w:rsidRPr="00574FBF">
        <w:rPr>
          <w:rFonts w:ascii="Times New Roman" w:hAnsi="Times New Roman"/>
          <w:bCs/>
          <w:sz w:val="24"/>
          <w:szCs w:val="24"/>
          <w:shd w:val="clear" w:color="auto" w:fill="FFFFFF"/>
        </w:rPr>
        <w:t>2025</w:t>
      </w:r>
      <w:r w:rsidR="005B7971" w:rsidRPr="00574FBF">
        <w:rPr>
          <w:rFonts w:ascii="Times New Roman" w:hAnsi="Times New Roman"/>
          <w:bCs/>
          <w:sz w:val="24"/>
          <w:szCs w:val="24"/>
          <w:shd w:val="clear" w:color="auto" w:fill="FFFFFF"/>
        </w:rPr>
        <w:t>”, o ustanowieniu „</w:t>
      </w:r>
      <w:r w:rsidRPr="00574FBF">
        <w:rPr>
          <w:rFonts w:ascii="Times New Roman" w:hAnsi="Times New Roman"/>
          <w:bCs/>
          <w:sz w:val="24"/>
          <w:szCs w:val="24"/>
          <w:shd w:val="clear" w:color="auto" w:fill="FFFFFF"/>
        </w:rPr>
        <w:t>Programu modernizacji Służb</w:t>
      </w:r>
      <w:r w:rsidR="005B7971" w:rsidRPr="00574FBF">
        <w:rPr>
          <w:rFonts w:ascii="Times New Roman" w:hAnsi="Times New Roman"/>
          <w:bCs/>
          <w:sz w:val="24"/>
          <w:szCs w:val="24"/>
          <w:shd w:val="clear" w:color="auto" w:fill="FFFFFF"/>
        </w:rPr>
        <w:t>y Więziennej w latach 2022</w:t>
      </w:r>
      <w:r w:rsidR="005C64F6">
        <w:rPr>
          <w:rFonts w:ascii="Times New Roman" w:hAnsi="Times New Roman"/>
          <w:bCs/>
          <w:sz w:val="24"/>
          <w:szCs w:val="24"/>
          <w:shd w:val="clear" w:color="auto" w:fill="FFFFFF"/>
        </w:rPr>
        <w:t>–</w:t>
      </w:r>
      <w:r w:rsidR="005B7971" w:rsidRPr="00574FBF">
        <w:rPr>
          <w:rFonts w:ascii="Times New Roman" w:hAnsi="Times New Roman"/>
          <w:bCs/>
          <w:sz w:val="24"/>
          <w:szCs w:val="24"/>
          <w:shd w:val="clear" w:color="auto" w:fill="FFFFFF"/>
        </w:rPr>
        <w:t>2025”</w:t>
      </w:r>
      <w:r w:rsidRPr="00574FBF">
        <w:rPr>
          <w:rFonts w:ascii="Times New Roman" w:hAnsi="Times New Roman"/>
          <w:bCs/>
          <w:sz w:val="24"/>
          <w:szCs w:val="24"/>
          <w:shd w:val="clear" w:color="auto" w:fill="FFFFFF"/>
        </w:rPr>
        <w:t xml:space="preserve"> oraz o zmianie ustawy o Policji i niektórych innych ustaw (</w:t>
      </w:r>
      <w:r w:rsidRPr="00574FBF">
        <w:rPr>
          <w:rFonts w:ascii="Times New Roman" w:hAnsi="Times New Roman"/>
          <w:sz w:val="24"/>
          <w:szCs w:val="24"/>
        </w:rPr>
        <w:t xml:space="preserve">Dz. U. z 2024 r. poz. 86) </w:t>
      </w:r>
      <w:r w:rsidRPr="00574FBF">
        <w:rPr>
          <w:rFonts w:ascii="Times New Roman" w:hAnsi="Times New Roman"/>
          <w:bCs/>
          <w:sz w:val="24"/>
          <w:szCs w:val="24"/>
          <w:shd w:val="clear" w:color="auto" w:fill="FFFFFF"/>
        </w:rPr>
        <w:t>w związku z wyodrębnieniem, jako samodzielnej jednostki organizacyjnej</w:t>
      </w:r>
      <w:r w:rsidR="00FE6028">
        <w:rPr>
          <w:rFonts w:ascii="Times New Roman" w:hAnsi="Times New Roman"/>
          <w:bCs/>
          <w:sz w:val="24"/>
          <w:szCs w:val="24"/>
          <w:shd w:val="clear" w:color="auto" w:fill="FFFFFF"/>
        </w:rPr>
        <w:t>,</w:t>
      </w:r>
      <w:r w:rsidRPr="00574FBF">
        <w:rPr>
          <w:rFonts w:ascii="Times New Roman" w:hAnsi="Times New Roman"/>
          <w:bCs/>
          <w:sz w:val="24"/>
          <w:szCs w:val="24"/>
          <w:shd w:val="clear" w:color="auto" w:fill="FFFFFF"/>
        </w:rPr>
        <w:t xml:space="preserve"> Centralnego Laboratorium Kryminalistycznego Policji (CLKP).</w:t>
      </w:r>
    </w:p>
    <w:p w14:paraId="76F35BDD" w14:textId="77777777" w:rsidR="00FB4C79" w:rsidRPr="00574FBF" w:rsidRDefault="00FB4C79" w:rsidP="00574FBF">
      <w:pPr>
        <w:shd w:val="clear" w:color="auto" w:fill="FFFFFF"/>
        <w:spacing w:before="120" w:after="0"/>
        <w:jc w:val="both"/>
        <w:rPr>
          <w:rFonts w:ascii="Times New Roman" w:eastAsia="Arial" w:hAnsi="Times New Roman"/>
          <w:sz w:val="24"/>
          <w:szCs w:val="24"/>
          <w:shd w:val="clear" w:color="auto" w:fill="FFFFFF"/>
        </w:rPr>
      </w:pPr>
      <w:r w:rsidRPr="00574FBF">
        <w:rPr>
          <w:rFonts w:ascii="Times New Roman" w:eastAsia="Arial" w:hAnsi="Times New Roman"/>
          <w:sz w:val="24"/>
          <w:szCs w:val="24"/>
          <w:shd w:val="clear" w:color="auto" w:fill="FFFFFF"/>
        </w:rPr>
        <w:t xml:space="preserve">Przyjęte rozwiązania dały nowe, dotychczas niestosowane w Policji możliwości bardziej elastyczniejszego zarządzania i prowadzenia postępowania kwalifikacyjnego, stosownie </w:t>
      </w:r>
      <w:r w:rsidR="005B7971" w:rsidRPr="00574FBF">
        <w:rPr>
          <w:rFonts w:ascii="Times New Roman" w:eastAsia="Arial" w:hAnsi="Times New Roman"/>
          <w:sz w:val="24"/>
          <w:szCs w:val="24"/>
          <w:shd w:val="clear" w:color="auto" w:fill="FFFFFF"/>
        </w:rPr>
        <w:t xml:space="preserve">do </w:t>
      </w:r>
      <w:r w:rsidR="0074290C" w:rsidRPr="00574FBF">
        <w:rPr>
          <w:rFonts w:ascii="Times New Roman" w:eastAsia="Arial" w:hAnsi="Times New Roman"/>
          <w:sz w:val="24"/>
          <w:szCs w:val="24"/>
          <w:shd w:val="clear" w:color="auto" w:fill="FFFFFF"/>
        </w:rPr>
        <w:t>po</w:t>
      </w:r>
      <w:r w:rsidRPr="00574FBF">
        <w:rPr>
          <w:rFonts w:ascii="Times New Roman" w:eastAsia="Arial" w:hAnsi="Times New Roman"/>
          <w:sz w:val="24"/>
          <w:szCs w:val="24"/>
          <w:shd w:val="clear" w:color="auto" w:fill="FFFFFF"/>
        </w:rPr>
        <w:t xml:space="preserve">trzeb poszczególnych rodzajów służby. </w:t>
      </w:r>
    </w:p>
    <w:p w14:paraId="711822FF" w14:textId="58A22E0A" w:rsidR="00FB4C79" w:rsidRPr="00574FBF" w:rsidRDefault="00FB4C79" w:rsidP="00574FBF">
      <w:pPr>
        <w:shd w:val="clear" w:color="auto" w:fill="FFFFFF"/>
        <w:spacing w:before="120" w:after="0"/>
        <w:jc w:val="both"/>
        <w:rPr>
          <w:rFonts w:ascii="Times New Roman" w:eastAsia="Arial" w:hAnsi="Times New Roman"/>
          <w:sz w:val="24"/>
          <w:szCs w:val="24"/>
          <w:shd w:val="clear" w:color="auto" w:fill="FFFFFF"/>
        </w:rPr>
      </w:pPr>
      <w:r w:rsidRPr="00574FBF">
        <w:rPr>
          <w:rFonts w:ascii="Times New Roman" w:eastAsia="Arial" w:hAnsi="Times New Roman"/>
          <w:sz w:val="24"/>
          <w:szCs w:val="24"/>
          <w:shd w:val="clear" w:color="auto" w:fill="FFFFFF"/>
        </w:rPr>
        <w:t xml:space="preserve">Mianowicie w stosunku </w:t>
      </w:r>
      <w:r w:rsidR="00FE6028">
        <w:rPr>
          <w:rFonts w:ascii="Times New Roman" w:eastAsia="Arial" w:hAnsi="Times New Roman"/>
          <w:sz w:val="24"/>
          <w:szCs w:val="24"/>
          <w:shd w:val="clear" w:color="auto" w:fill="FFFFFF"/>
        </w:rPr>
        <w:t xml:space="preserve">do </w:t>
      </w:r>
      <w:r w:rsidRPr="00574FBF">
        <w:rPr>
          <w:rFonts w:ascii="Times New Roman" w:eastAsia="Arial" w:hAnsi="Times New Roman"/>
          <w:sz w:val="24"/>
          <w:szCs w:val="24"/>
          <w:shd w:val="clear" w:color="auto" w:fill="FFFFFF"/>
        </w:rPr>
        <w:t xml:space="preserve">poprzednich rozwiązań funkcjonujących w procedurze doborowej zmiany </w:t>
      </w:r>
      <w:r w:rsidR="00FE6028" w:rsidRPr="00574FBF">
        <w:rPr>
          <w:rFonts w:ascii="Times New Roman" w:eastAsia="Arial" w:hAnsi="Times New Roman"/>
          <w:sz w:val="24"/>
          <w:szCs w:val="24"/>
          <w:shd w:val="clear" w:color="auto" w:fill="FFFFFF"/>
        </w:rPr>
        <w:t xml:space="preserve">były </w:t>
      </w:r>
      <w:r w:rsidRPr="00574FBF">
        <w:rPr>
          <w:rFonts w:ascii="Times New Roman" w:eastAsia="Arial" w:hAnsi="Times New Roman"/>
          <w:sz w:val="24"/>
          <w:szCs w:val="24"/>
          <w:shd w:val="clear" w:color="auto" w:fill="FFFFFF"/>
        </w:rPr>
        <w:t>związane w szczególności z</w:t>
      </w:r>
      <w:r w:rsidRPr="00574FBF">
        <w:rPr>
          <w:rFonts w:ascii="Times New Roman" w:hAnsi="Times New Roman"/>
          <w:sz w:val="24"/>
          <w:szCs w:val="24"/>
        </w:rPr>
        <w:t xml:space="preserve">: </w:t>
      </w:r>
    </w:p>
    <w:p w14:paraId="46037843" w14:textId="60CD14DD" w:rsidR="00FB4C79" w:rsidRPr="00574FBF" w:rsidRDefault="00FB4C79" w:rsidP="00574FBF">
      <w:pPr>
        <w:pStyle w:val="Akapitzlist"/>
        <w:numPr>
          <w:ilvl w:val="0"/>
          <w:numId w:val="31"/>
        </w:numPr>
        <w:spacing w:before="120" w:after="0" w:line="360" w:lineRule="auto"/>
        <w:ind w:left="426" w:hanging="426"/>
        <w:jc w:val="both"/>
        <w:rPr>
          <w:rFonts w:ascii="Times New Roman" w:eastAsia="Times New Roman" w:hAnsi="Times New Roman"/>
          <w:sz w:val="24"/>
          <w:szCs w:val="24"/>
          <w:lang w:eastAsia="pl-PL"/>
        </w:rPr>
      </w:pPr>
      <w:r w:rsidRPr="00574FBF">
        <w:rPr>
          <w:rFonts w:ascii="Times New Roman" w:hAnsi="Times New Roman"/>
          <w:sz w:val="24"/>
          <w:szCs w:val="24"/>
        </w:rPr>
        <w:t>nadaniem uprawnień Komendantowi Centralnego Biura Śledczego Policji (CBŚP), Komendantowi Biura Spraw Wewnętrznych Policji</w:t>
      </w:r>
      <w:r w:rsidR="00CF562A" w:rsidRPr="00574FBF">
        <w:rPr>
          <w:rFonts w:ascii="Times New Roman" w:hAnsi="Times New Roman"/>
          <w:sz w:val="24"/>
          <w:szCs w:val="24"/>
        </w:rPr>
        <w:t xml:space="preserve"> (BSWP) i Komendantowi CBZC do </w:t>
      </w:r>
      <w:r w:rsidRPr="00574FBF">
        <w:rPr>
          <w:rFonts w:ascii="Times New Roman" w:hAnsi="Times New Roman"/>
          <w:sz w:val="24"/>
          <w:szCs w:val="24"/>
        </w:rPr>
        <w:t>zarządzania i</w:t>
      </w:r>
      <w:r w:rsidR="00EE42DD" w:rsidRPr="00574FBF">
        <w:rPr>
          <w:rFonts w:ascii="Times New Roman" w:hAnsi="Times New Roman"/>
          <w:sz w:val="24"/>
          <w:szCs w:val="24"/>
        </w:rPr>
        <w:t> </w:t>
      </w:r>
      <w:r w:rsidRPr="00574FBF">
        <w:rPr>
          <w:rFonts w:ascii="Times New Roman" w:hAnsi="Times New Roman"/>
          <w:sz w:val="24"/>
          <w:szCs w:val="24"/>
        </w:rPr>
        <w:t>prowadzenia postępowania kwalifikacyjnego wobec kandydató</w:t>
      </w:r>
      <w:r w:rsidR="00CF562A" w:rsidRPr="00574FBF">
        <w:rPr>
          <w:rFonts w:ascii="Times New Roman" w:hAnsi="Times New Roman"/>
          <w:sz w:val="24"/>
          <w:szCs w:val="24"/>
        </w:rPr>
        <w:t>w do </w:t>
      </w:r>
      <w:r w:rsidR="005B7971" w:rsidRPr="00574FBF">
        <w:rPr>
          <w:rFonts w:ascii="Times New Roman" w:hAnsi="Times New Roman"/>
          <w:sz w:val="24"/>
          <w:szCs w:val="24"/>
        </w:rPr>
        <w:t>służby, odpowiednio w CBŚP,</w:t>
      </w:r>
      <w:r w:rsidRPr="00574FBF">
        <w:rPr>
          <w:rFonts w:ascii="Times New Roman" w:hAnsi="Times New Roman"/>
          <w:sz w:val="24"/>
          <w:szCs w:val="24"/>
        </w:rPr>
        <w:t xml:space="preserve"> BSWP i CBZC;</w:t>
      </w:r>
    </w:p>
    <w:p w14:paraId="0E298446" w14:textId="01093DF5" w:rsidR="00FB4C79" w:rsidRPr="00574FBF" w:rsidRDefault="005B7971" w:rsidP="00574FBF">
      <w:pPr>
        <w:pStyle w:val="Akapitzlist"/>
        <w:numPr>
          <w:ilvl w:val="0"/>
          <w:numId w:val="31"/>
        </w:numPr>
        <w:spacing w:before="120" w:after="0" w:line="360" w:lineRule="auto"/>
        <w:ind w:left="426" w:hanging="426"/>
        <w:jc w:val="both"/>
        <w:rPr>
          <w:rFonts w:ascii="Times New Roman" w:eastAsia="Times New Roman" w:hAnsi="Times New Roman"/>
          <w:sz w:val="24"/>
          <w:szCs w:val="24"/>
          <w:lang w:eastAsia="pl-PL"/>
        </w:rPr>
      </w:pPr>
      <w:r w:rsidRPr="00574FBF">
        <w:rPr>
          <w:rFonts w:ascii="Times New Roman" w:hAnsi="Times New Roman"/>
          <w:sz w:val="24"/>
          <w:szCs w:val="24"/>
        </w:rPr>
        <w:t>wprowadzeniem możliwości</w:t>
      </w:r>
      <w:r w:rsidR="00FB4C79" w:rsidRPr="00574FBF">
        <w:rPr>
          <w:rFonts w:ascii="Times New Roman" w:hAnsi="Times New Roman"/>
          <w:sz w:val="24"/>
          <w:szCs w:val="24"/>
        </w:rPr>
        <w:t xml:space="preserve"> zarządzania i prowadzenia przez Komendanta Głównego Policji postępowania kwalifikacyjnego wobec kandydatów do służby</w:t>
      </w:r>
      <w:r w:rsidR="00FE6028">
        <w:rPr>
          <w:rFonts w:ascii="Times New Roman" w:hAnsi="Times New Roman"/>
          <w:sz w:val="24"/>
          <w:szCs w:val="24"/>
        </w:rPr>
        <w:t>,</w:t>
      </w:r>
      <w:r w:rsidR="00FB4C79" w:rsidRPr="00574FBF">
        <w:rPr>
          <w:rFonts w:ascii="Times New Roman" w:hAnsi="Times New Roman"/>
          <w:sz w:val="24"/>
          <w:szCs w:val="24"/>
        </w:rPr>
        <w:t xml:space="preserve"> jak wcześniej do </w:t>
      </w:r>
      <w:r w:rsidR="00FB4C79" w:rsidRPr="00574FBF">
        <w:rPr>
          <w:rFonts w:ascii="Times New Roman" w:hAnsi="Times New Roman"/>
          <w:sz w:val="24"/>
          <w:szCs w:val="24"/>
        </w:rPr>
        <w:lastRenderedPageBreak/>
        <w:t>Komendy Głównej Policji (KGP) i do Centralnego Pododdziału Kontrterrorystycznego Policji „BOA”(CPKP „BOA”);</w:t>
      </w:r>
    </w:p>
    <w:p w14:paraId="69C4346A" w14:textId="77777777" w:rsidR="00FB4C79" w:rsidRPr="00574FBF" w:rsidRDefault="00FB4C79" w:rsidP="00574FBF">
      <w:pPr>
        <w:pStyle w:val="Akapitzlist"/>
        <w:numPr>
          <w:ilvl w:val="0"/>
          <w:numId w:val="31"/>
        </w:numPr>
        <w:spacing w:before="120" w:after="0" w:line="360" w:lineRule="auto"/>
        <w:ind w:left="426" w:hanging="426"/>
        <w:jc w:val="both"/>
        <w:rPr>
          <w:rFonts w:ascii="Times New Roman" w:eastAsia="Times New Roman" w:hAnsi="Times New Roman"/>
          <w:sz w:val="24"/>
          <w:szCs w:val="24"/>
          <w:lang w:eastAsia="pl-PL"/>
        </w:rPr>
      </w:pPr>
      <w:r w:rsidRPr="00574FBF">
        <w:rPr>
          <w:rFonts w:ascii="Times New Roman" w:hAnsi="Times New Roman"/>
          <w:sz w:val="24"/>
          <w:szCs w:val="24"/>
        </w:rPr>
        <w:t>rozszerzeniem uprawnienia komendanta wojewódzkiego Policji i Komendanta Stołecznego Policji do zarządzania i prowadzenia postępowania kwalifikacyjnego w stosunku do kandydatów ubiegających się o przyjęcie do samodzielnego pododdziału kontrterrorystycznego Policji;</w:t>
      </w:r>
    </w:p>
    <w:p w14:paraId="271BAF2F" w14:textId="36A65D51" w:rsidR="00FB4C79" w:rsidRPr="00574FBF" w:rsidRDefault="00FB4C79" w:rsidP="00574FBF">
      <w:pPr>
        <w:pStyle w:val="Akapitzlist"/>
        <w:numPr>
          <w:ilvl w:val="0"/>
          <w:numId w:val="31"/>
        </w:numPr>
        <w:spacing w:before="120" w:after="0" w:line="360" w:lineRule="auto"/>
        <w:ind w:left="426" w:hanging="426"/>
        <w:jc w:val="both"/>
        <w:rPr>
          <w:rFonts w:ascii="Times New Roman" w:eastAsia="Times New Roman" w:hAnsi="Times New Roman"/>
          <w:sz w:val="24"/>
          <w:szCs w:val="24"/>
          <w:lang w:eastAsia="pl-PL"/>
        </w:rPr>
      </w:pPr>
      <w:r w:rsidRPr="00574FBF">
        <w:rPr>
          <w:rFonts w:ascii="Times New Roman" w:hAnsi="Times New Roman"/>
          <w:sz w:val="24"/>
          <w:szCs w:val="24"/>
        </w:rPr>
        <w:t>wprowadzeniem możliwoś</w:t>
      </w:r>
      <w:r w:rsidR="005B7971" w:rsidRPr="00574FBF">
        <w:rPr>
          <w:rFonts w:ascii="Times New Roman" w:hAnsi="Times New Roman"/>
          <w:sz w:val="24"/>
          <w:szCs w:val="24"/>
        </w:rPr>
        <w:t>ci</w:t>
      </w:r>
      <w:r w:rsidRPr="00574FBF">
        <w:rPr>
          <w:rFonts w:ascii="Times New Roman" w:hAnsi="Times New Roman"/>
          <w:sz w:val="24"/>
          <w:szCs w:val="24"/>
        </w:rPr>
        <w:t xml:space="preserve"> zarządzania i prowadzenia „uproszczonego” postępowania kwalifikacyjnego w stosunku do kandydatów posiadających wykształcenie, uprawnienia czy umiejętności pożądane ze względu na potrzeby kadrowe Policji, na określonych stanowiskach służbowych. Kandydaci przystępujący do ww. postępowania kwalifikacyjnego </w:t>
      </w:r>
      <w:r w:rsidR="00FE6028" w:rsidRPr="00574FBF">
        <w:rPr>
          <w:rFonts w:ascii="Times New Roman" w:hAnsi="Times New Roman"/>
          <w:sz w:val="24"/>
          <w:szCs w:val="24"/>
        </w:rPr>
        <w:t xml:space="preserve">są </w:t>
      </w:r>
      <w:r w:rsidRPr="00574FBF">
        <w:rPr>
          <w:rFonts w:ascii="Times New Roman" w:hAnsi="Times New Roman"/>
          <w:sz w:val="24"/>
          <w:szCs w:val="24"/>
        </w:rPr>
        <w:t xml:space="preserve">zwolnieni z testu wiedzy i testu sprawności fizycznej. Komendant wojewódzki Policji i Komendant Stołeczny Policji, Komendant CBŚP oraz Komendant BSWP </w:t>
      </w:r>
      <w:r w:rsidR="005B7971" w:rsidRPr="00574FBF">
        <w:rPr>
          <w:rFonts w:ascii="Times New Roman" w:hAnsi="Times New Roman"/>
          <w:sz w:val="24"/>
          <w:szCs w:val="24"/>
        </w:rPr>
        <w:t>mogą</w:t>
      </w:r>
      <w:r w:rsidRPr="00574FBF">
        <w:rPr>
          <w:rFonts w:ascii="Times New Roman" w:hAnsi="Times New Roman"/>
          <w:sz w:val="24"/>
          <w:szCs w:val="24"/>
        </w:rPr>
        <w:t xml:space="preserve"> zarządzać postępowanie kwalifik</w:t>
      </w:r>
      <w:r w:rsidR="00CF562A" w:rsidRPr="00574FBF">
        <w:rPr>
          <w:rFonts w:ascii="Times New Roman" w:hAnsi="Times New Roman"/>
          <w:sz w:val="24"/>
          <w:szCs w:val="24"/>
        </w:rPr>
        <w:t>acyjne wobec ww. kandydatów, po </w:t>
      </w:r>
      <w:r w:rsidRPr="00574FBF">
        <w:rPr>
          <w:rFonts w:ascii="Times New Roman" w:hAnsi="Times New Roman"/>
          <w:sz w:val="24"/>
          <w:szCs w:val="24"/>
        </w:rPr>
        <w:t>wcześniejszym uzyskaniu zgody Komendanta Głównego Policji;</w:t>
      </w:r>
    </w:p>
    <w:p w14:paraId="6C1C6E65" w14:textId="53DF39A6" w:rsidR="00FB4C79" w:rsidRPr="00574FBF" w:rsidRDefault="00FB4C79" w:rsidP="00574FBF">
      <w:pPr>
        <w:pStyle w:val="Akapitzlist"/>
        <w:numPr>
          <w:ilvl w:val="0"/>
          <w:numId w:val="31"/>
        </w:numPr>
        <w:spacing w:before="120" w:after="0" w:line="360" w:lineRule="auto"/>
        <w:ind w:left="426" w:hanging="426"/>
        <w:jc w:val="both"/>
        <w:rPr>
          <w:rFonts w:ascii="Times New Roman" w:eastAsia="Times New Roman" w:hAnsi="Times New Roman"/>
          <w:sz w:val="24"/>
          <w:szCs w:val="24"/>
          <w:lang w:eastAsia="pl-PL"/>
        </w:rPr>
      </w:pPr>
      <w:r w:rsidRPr="00574FBF">
        <w:rPr>
          <w:rFonts w:ascii="Times New Roman" w:hAnsi="Times New Roman"/>
          <w:sz w:val="24"/>
          <w:szCs w:val="24"/>
        </w:rPr>
        <w:t>umożliwieniem przeniesienia postępowania kwalifikacyjnego z „uproszczonego” do „zwykłego”, określonego w art. 25 ust. 2 ustawy o Policji</w:t>
      </w:r>
      <w:r w:rsidR="00EC26D8">
        <w:rPr>
          <w:rFonts w:ascii="Times New Roman" w:hAnsi="Times New Roman"/>
          <w:sz w:val="24"/>
          <w:szCs w:val="24"/>
        </w:rPr>
        <w:t>,</w:t>
      </w:r>
      <w:r w:rsidRPr="00574FBF">
        <w:rPr>
          <w:rFonts w:ascii="Times New Roman" w:hAnsi="Times New Roman"/>
          <w:i/>
          <w:sz w:val="24"/>
          <w:szCs w:val="24"/>
        </w:rPr>
        <w:t xml:space="preserve"> </w:t>
      </w:r>
      <w:r w:rsidRPr="00574FBF">
        <w:rPr>
          <w:rFonts w:ascii="Times New Roman" w:hAnsi="Times New Roman"/>
          <w:sz w:val="24"/>
          <w:szCs w:val="24"/>
        </w:rPr>
        <w:t>i odwrotnie;</w:t>
      </w:r>
    </w:p>
    <w:p w14:paraId="19C40E1B" w14:textId="48769F90" w:rsidR="00FB4C79" w:rsidRPr="00574FBF" w:rsidRDefault="005B7971" w:rsidP="00574FBF">
      <w:pPr>
        <w:pStyle w:val="Akapitzlist"/>
        <w:numPr>
          <w:ilvl w:val="0"/>
          <w:numId w:val="31"/>
        </w:numPr>
        <w:spacing w:before="120" w:after="0" w:line="360" w:lineRule="auto"/>
        <w:ind w:left="426" w:hanging="426"/>
        <w:jc w:val="both"/>
        <w:rPr>
          <w:rFonts w:ascii="Times New Roman" w:eastAsia="Times New Roman" w:hAnsi="Times New Roman"/>
          <w:sz w:val="24"/>
          <w:szCs w:val="24"/>
          <w:lang w:eastAsia="pl-PL"/>
        </w:rPr>
      </w:pPr>
      <w:r w:rsidRPr="00574FBF">
        <w:rPr>
          <w:rFonts w:ascii="Times New Roman" w:hAnsi="Times New Roman"/>
          <w:sz w:val="24"/>
          <w:szCs w:val="24"/>
        </w:rPr>
        <w:t>wprowadzeniem możliwości</w:t>
      </w:r>
      <w:r w:rsidR="00FB4C79" w:rsidRPr="00574FBF">
        <w:rPr>
          <w:rFonts w:ascii="Times New Roman" w:hAnsi="Times New Roman"/>
          <w:sz w:val="24"/>
          <w:szCs w:val="24"/>
        </w:rPr>
        <w:t xml:space="preserve"> rozszerzenia prowadzonego postępowania kwalifikacyjnego o przeprowadzenie badania psychofizjologicznego w stosunku do kandydata ubiegającego się o przyjęcie do służby w CBŚP oraz BSWP;</w:t>
      </w:r>
    </w:p>
    <w:p w14:paraId="115DED90" w14:textId="03AB4D87" w:rsidR="00FB4C79" w:rsidRPr="00574FBF" w:rsidRDefault="00FB4C79" w:rsidP="00574FBF">
      <w:pPr>
        <w:pStyle w:val="Akapitzlist"/>
        <w:numPr>
          <w:ilvl w:val="0"/>
          <w:numId w:val="31"/>
        </w:numPr>
        <w:spacing w:before="120" w:after="0" w:line="360" w:lineRule="auto"/>
        <w:ind w:left="426" w:hanging="426"/>
        <w:jc w:val="both"/>
        <w:rPr>
          <w:rFonts w:ascii="Times New Roman" w:eastAsia="Times New Roman" w:hAnsi="Times New Roman"/>
          <w:sz w:val="24"/>
          <w:szCs w:val="24"/>
          <w:lang w:eastAsia="pl-PL"/>
        </w:rPr>
      </w:pPr>
      <w:r w:rsidRPr="00574FBF">
        <w:rPr>
          <w:rFonts w:ascii="Times New Roman" w:hAnsi="Times New Roman"/>
          <w:sz w:val="24"/>
          <w:szCs w:val="24"/>
        </w:rPr>
        <w:t>wprowadzeniem etapów postępowania kwalifikacyjnego</w:t>
      </w:r>
      <w:r w:rsidR="00EC26D8">
        <w:rPr>
          <w:rFonts w:ascii="Times New Roman" w:hAnsi="Times New Roman"/>
          <w:sz w:val="24"/>
          <w:szCs w:val="24"/>
        </w:rPr>
        <w:t>:</w:t>
      </w:r>
      <w:r w:rsidRPr="00574FBF">
        <w:rPr>
          <w:rFonts w:ascii="Times New Roman" w:hAnsi="Times New Roman"/>
          <w:sz w:val="24"/>
          <w:szCs w:val="24"/>
        </w:rPr>
        <w:t xml:space="preserve"> „test sprawności fizycznej” i „badanie psychologiczne</w:t>
      </w:r>
      <w:r w:rsidR="00EC26D8">
        <w:rPr>
          <w:rFonts w:ascii="Times New Roman" w:hAnsi="Times New Roman"/>
          <w:sz w:val="24"/>
          <w:szCs w:val="24"/>
        </w:rPr>
        <w:t>,</w:t>
      </w:r>
      <w:r w:rsidRPr="00574FBF">
        <w:rPr>
          <w:rFonts w:ascii="Times New Roman" w:hAnsi="Times New Roman"/>
          <w:sz w:val="24"/>
          <w:szCs w:val="24"/>
        </w:rPr>
        <w:t xml:space="preserve"> w tym test psychologiczny”, z uwzględnieniem wymagań do pełnienia tej służby dla kandydatów ubiegających się o przyjęcie na określone stanowiska do służby w CPKP „BOA” lub </w:t>
      </w:r>
      <w:r w:rsidR="00B05AD0" w:rsidRPr="00574FBF">
        <w:rPr>
          <w:rFonts w:ascii="Times New Roman" w:hAnsi="Times New Roman"/>
          <w:sz w:val="24"/>
          <w:szCs w:val="24"/>
        </w:rPr>
        <w:t xml:space="preserve">w </w:t>
      </w:r>
      <w:r w:rsidRPr="00574FBF">
        <w:rPr>
          <w:rFonts w:ascii="Times New Roman" w:hAnsi="Times New Roman"/>
          <w:sz w:val="24"/>
          <w:szCs w:val="24"/>
        </w:rPr>
        <w:t>samodzielnym pododdziale kontrterrorystycznym Policji.</w:t>
      </w:r>
    </w:p>
    <w:p w14:paraId="5B6F794A" w14:textId="77777777" w:rsidR="00FB4C79" w:rsidRPr="00574FBF" w:rsidRDefault="00FB4C79" w:rsidP="00574FBF">
      <w:pPr>
        <w:shd w:val="clear" w:color="auto" w:fill="FFFFFF"/>
        <w:spacing w:before="120" w:after="0"/>
        <w:jc w:val="both"/>
        <w:rPr>
          <w:rFonts w:ascii="Times New Roman" w:eastAsia="Times New Roman" w:hAnsi="Times New Roman"/>
          <w:sz w:val="24"/>
          <w:szCs w:val="24"/>
          <w:lang w:eastAsia="pl-PL"/>
        </w:rPr>
      </w:pPr>
      <w:r w:rsidRPr="00574FBF">
        <w:rPr>
          <w:rFonts w:ascii="Times New Roman" w:eastAsia="Arial" w:hAnsi="Times New Roman"/>
          <w:sz w:val="24"/>
          <w:szCs w:val="24"/>
          <w:shd w:val="clear" w:color="auto" w:fill="FFFFFF"/>
        </w:rPr>
        <w:t>Dodatkowo</w:t>
      </w:r>
      <w:r w:rsidRPr="00574FBF">
        <w:rPr>
          <w:rFonts w:ascii="Times New Roman" w:eastAsia="Times New Roman" w:hAnsi="Times New Roman"/>
          <w:sz w:val="24"/>
          <w:szCs w:val="24"/>
          <w:lang w:eastAsia="pl-PL"/>
        </w:rPr>
        <w:t xml:space="preserve"> </w:t>
      </w:r>
      <w:r w:rsidRPr="00574FBF">
        <w:rPr>
          <w:rFonts w:ascii="Times New Roman" w:hAnsi="Times New Roman"/>
          <w:sz w:val="24"/>
          <w:szCs w:val="24"/>
          <w:lang w:eastAsia="ar-SA"/>
        </w:rPr>
        <w:t>od dnia 1 kwietnia 2022 r. nadano uprawnienie</w:t>
      </w:r>
      <w:r w:rsidRPr="00574FBF">
        <w:rPr>
          <w:rFonts w:ascii="Times New Roman" w:hAnsi="Times New Roman"/>
          <w:sz w:val="24"/>
          <w:szCs w:val="24"/>
        </w:rPr>
        <w:t xml:space="preserve"> do zarządzania i prowadzenia postępowania kwalifikacyjnego Dyrektorowi CLKP dla kandydatów do służby w CLKP.</w:t>
      </w:r>
    </w:p>
    <w:p w14:paraId="5E8CECC3" w14:textId="77777777" w:rsidR="00612B7E" w:rsidRPr="00574FBF" w:rsidRDefault="00612B7E" w:rsidP="00574FBF">
      <w:pPr>
        <w:shd w:val="clear" w:color="auto" w:fill="FFFFFF"/>
        <w:spacing w:before="120" w:after="0"/>
        <w:jc w:val="both"/>
        <w:rPr>
          <w:rFonts w:ascii="Times New Roman" w:eastAsia="Arial" w:hAnsi="Times New Roman"/>
          <w:sz w:val="24"/>
          <w:szCs w:val="24"/>
          <w:shd w:val="clear" w:color="auto" w:fill="FFFFFF"/>
        </w:rPr>
      </w:pPr>
      <w:r w:rsidRPr="00574FBF">
        <w:rPr>
          <w:rFonts w:ascii="Times New Roman" w:eastAsia="Arial" w:hAnsi="Times New Roman"/>
          <w:sz w:val="24"/>
          <w:szCs w:val="24"/>
          <w:shd w:val="clear" w:color="auto" w:fill="FFFFFF"/>
        </w:rPr>
        <w:t>Po zakończeniu postępowania kwalifikacyjnego następuje przyjęcie kandydata do służby w</w:t>
      </w:r>
      <w:r w:rsidR="00090246" w:rsidRPr="00574FBF">
        <w:rPr>
          <w:rFonts w:ascii="Times New Roman" w:eastAsia="Arial" w:hAnsi="Times New Roman"/>
          <w:sz w:val="24"/>
          <w:szCs w:val="24"/>
          <w:shd w:val="clear" w:color="auto" w:fill="FFFFFF"/>
        </w:rPr>
        <w:t> </w:t>
      </w:r>
      <w:r w:rsidRPr="00574FBF">
        <w:rPr>
          <w:rFonts w:ascii="Times New Roman" w:eastAsia="Arial" w:hAnsi="Times New Roman"/>
          <w:sz w:val="24"/>
          <w:szCs w:val="24"/>
          <w:shd w:val="clear" w:color="auto" w:fill="FFFFFF"/>
        </w:rPr>
        <w:t xml:space="preserve">Policji. Zgodnie z przepisami ustawy </w:t>
      </w:r>
      <w:r w:rsidRPr="0059698A">
        <w:rPr>
          <w:rFonts w:ascii="Times New Roman" w:eastAsia="Arial" w:hAnsi="Times New Roman"/>
          <w:iCs/>
          <w:sz w:val="24"/>
          <w:szCs w:val="24"/>
          <w:shd w:val="clear" w:color="auto" w:fill="FFFFFF"/>
        </w:rPr>
        <w:t>o Policji</w:t>
      </w:r>
      <w:r w:rsidRPr="00574FBF">
        <w:rPr>
          <w:rFonts w:ascii="Times New Roman" w:eastAsia="Arial" w:hAnsi="Times New Roman"/>
          <w:i/>
          <w:sz w:val="24"/>
          <w:szCs w:val="24"/>
          <w:shd w:val="clear" w:color="auto" w:fill="FFFFFF"/>
        </w:rPr>
        <w:t xml:space="preserve"> </w:t>
      </w:r>
      <w:r w:rsidRPr="00574FBF">
        <w:rPr>
          <w:rFonts w:ascii="Times New Roman" w:eastAsia="Arial" w:hAnsi="Times New Roman"/>
          <w:sz w:val="24"/>
          <w:szCs w:val="24"/>
          <w:shd w:val="clear" w:color="auto" w:fill="FFFFFF"/>
        </w:rPr>
        <w:t>stosunek służbowy policjanta powstaje w</w:t>
      </w:r>
      <w:r w:rsidR="00090246" w:rsidRPr="00574FBF">
        <w:rPr>
          <w:rFonts w:ascii="Times New Roman" w:eastAsia="Arial" w:hAnsi="Times New Roman"/>
          <w:sz w:val="24"/>
          <w:szCs w:val="24"/>
          <w:shd w:val="clear" w:color="auto" w:fill="FFFFFF"/>
        </w:rPr>
        <w:t> </w:t>
      </w:r>
      <w:r w:rsidRPr="00574FBF">
        <w:rPr>
          <w:rFonts w:ascii="Times New Roman" w:eastAsia="Arial" w:hAnsi="Times New Roman"/>
          <w:sz w:val="24"/>
          <w:szCs w:val="24"/>
          <w:shd w:val="clear" w:color="auto" w:fill="FFFFFF"/>
        </w:rPr>
        <w:t>drodze mianowania na okres służby przygotowawczej, która trwa trzy lata</w:t>
      </w:r>
      <w:r w:rsidR="00F84BF0" w:rsidRPr="00574FBF">
        <w:rPr>
          <w:rFonts w:ascii="Times New Roman" w:eastAsia="Arial" w:hAnsi="Times New Roman"/>
          <w:sz w:val="24"/>
          <w:szCs w:val="24"/>
          <w:shd w:val="clear" w:color="auto" w:fill="FFFFFF"/>
        </w:rPr>
        <w:t xml:space="preserve"> (art. 29 ustawy o</w:t>
      </w:r>
      <w:r w:rsidR="00090246" w:rsidRPr="00574FBF">
        <w:rPr>
          <w:rFonts w:ascii="Times New Roman" w:eastAsia="Arial" w:hAnsi="Times New Roman"/>
          <w:sz w:val="24"/>
          <w:szCs w:val="24"/>
          <w:shd w:val="clear" w:color="auto" w:fill="FFFFFF"/>
        </w:rPr>
        <w:t> </w:t>
      </w:r>
      <w:r w:rsidR="00F84BF0" w:rsidRPr="00574FBF">
        <w:rPr>
          <w:rFonts w:ascii="Times New Roman" w:eastAsia="Arial" w:hAnsi="Times New Roman"/>
          <w:sz w:val="24"/>
          <w:szCs w:val="24"/>
          <w:shd w:val="clear" w:color="auto" w:fill="FFFFFF"/>
        </w:rPr>
        <w:t>Policji)</w:t>
      </w:r>
      <w:r w:rsidRPr="00574FBF">
        <w:rPr>
          <w:rFonts w:ascii="Times New Roman" w:eastAsia="Arial" w:hAnsi="Times New Roman"/>
          <w:sz w:val="24"/>
          <w:szCs w:val="24"/>
          <w:shd w:val="clear" w:color="auto" w:fill="FFFFFF"/>
        </w:rPr>
        <w:t xml:space="preserve">. </w:t>
      </w:r>
    </w:p>
    <w:p w14:paraId="5F63EFB8" w14:textId="77777777" w:rsidR="00612B7E" w:rsidRPr="00574FBF" w:rsidRDefault="00612B7E" w:rsidP="00574FBF">
      <w:pPr>
        <w:shd w:val="clear" w:color="auto" w:fill="FFFFFF"/>
        <w:spacing w:before="120" w:after="0"/>
        <w:jc w:val="both"/>
        <w:rPr>
          <w:rFonts w:ascii="Times New Roman" w:eastAsia="Arial" w:hAnsi="Times New Roman"/>
          <w:sz w:val="24"/>
          <w:szCs w:val="24"/>
          <w:shd w:val="clear" w:color="auto" w:fill="FFFFFF"/>
        </w:rPr>
      </w:pPr>
      <w:r w:rsidRPr="00574FBF">
        <w:rPr>
          <w:rFonts w:ascii="Times New Roman" w:eastAsia="Arial" w:hAnsi="Times New Roman"/>
          <w:sz w:val="24"/>
          <w:szCs w:val="24"/>
          <w:shd w:val="clear" w:color="auto" w:fill="FFFFFF"/>
        </w:rPr>
        <w:t>Następnie nowo przyjęci funkcjonariusze, z wyłączeniem policjanta przyjętego ponownie do służby przed upływem 3 lat od rozwiązania stosunku służbowego, są kierowani na szkoleni</w:t>
      </w:r>
      <w:r w:rsidR="005B7971" w:rsidRPr="00574FBF">
        <w:rPr>
          <w:rFonts w:ascii="Times New Roman" w:eastAsia="Arial" w:hAnsi="Times New Roman"/>
          <w:sz w:val="24"/>
          <w:szCs w:val="24"/>
          <w:shd w:val="clear" w:color="auto" w:fill="FFFFFF"/>
        </w:rPr>
        <w:t>e</w:t>
      </w:r>
      <w:r w:rsidRPr="00574FBF">
        <w:rPr>
          <w:rFonts w:ascii="Times New Roman" w:eastAsia="Arial" w:hAnsi="Times New Roman"/>
          <w:sz w:val="24"/>
          <w:szCs w:val="24"/>
          <w:shd w:val="clear" w:color="auto" w:fill="FFFFFF"/>
        </w:rPr>
        <w:t xml:space="preserve"> zawodowe podstawowe trwające </w:t>
      </w:r>
      <w:r w:rsidR="00A737D0" w:rsidRPr="00574FBF">
        <w:rPr>
          <w:rFonts w:ascii="Times New Roman" w:eastAsia="Arial" w:hAnsi="Times New Roman"/>
          <w:sz w:val="24"/>
          <w:szCs w:val="24"/>
          <w:shd w:val="clear" w:color="auto" w:fill="FFFFFF"/>
        </w:rPr>
        <w:t>ponad</w:t>
      </w:r>
      <w:r w:rsidRPr="00574FBF">
        <w:rPr>
          <w:rFonts w:ascii="Times New Roman" w:eastAsia="Arial" w:hAnsi="Times New Roman"/>
          <w:sz w:val="24"/>
          <w:szCs w:val="24"/>
          <w:shd w:val="clear" w:color="auto" w:fill="FFFFFF"/>
        </w:rPr>
        <w:t xml:space="preserve"> 6 i pół miesiąca</w:t>
      </w:r>
      <w:r w:rsidR="00666513" w:rsidRPr="00574FBF">
        <w:rPr>
          <w:rFonts w:ascii="Times New Roman" w:eastAsia="Arial" w:hAnsi="Times New Roman"/>
          <w:sz w:val="24"/>
          <w:szCs w:val="24"/>
          <w:shd w:val="clear" w:color="auto" w:fill="FFFFFF"/>
        </w:rPr>
        <w:t xml:space="preserve"> (art. 34c ustawy o Policji)</w:t>
      </w:r>
      <w:r w:rsidRPr="00574FBF">
        <w:rPr>
          <w:rFonts w:ascii="Times New Roman" w:eastAsia="Arial" w:hAnsi="Times New Roman"/>
          <w:sz w:val="24"/>
          <w:szCs w:val="24"/>
          <w:shd w:val="clear" w:color="auto" w:fill="FFFFFF"/>
        </w:rPr>
        <w:t xml:space="preserve">. </w:t>
      </w:r>
    </w:p>
    <w:p w14:paraId="17F061DA" w14:textId="2C90F54A" w:rsidR="00090246" w:rsidRPr="00574FBF" w:rsidRDefault="00FB4C79" w:rsidP="00574FBF">
      <w:pPr>
        <w:shd w:val="clear" w:color="auto" w:fill="FFFFFF"/>
        <w:spacing w:before="120" w:after="0"/>
        <w:jc w:val="both"/>
        <w:rPr>
          <w:rFonts w:ascii="Times New Roman" w:eastAsia="Arial" w:hAnsi="Times New Roman"/>
          <w:sz w:val="24"/>
          <w:szCs w:val="24"/>
          <w:shd w:val="clear" w:color="auto" w:fill="FFFFFF"/>
        </w:rPr>
      </w:pPr>
      <w:r w:rsidRPr="00574FBF">
        <w:rPr>
          <w:rFonts w:ascii="Times New Roman" w:eastAsia="Arial" w:hAnsi="Times New Roman"/>
          <w:sz w:val="24"/>
          <w:szCs w:val="24"/>
          <w:shd w:val="clear" w:color="auto" w:fill="FFFFFF"/>
        </w:rPr>
        <w:lastRenderedPageBreak/>
        <w:t xml:space="preserve">Obowiązujące mechanizmy co prawda stwarzają dodatkowe możliwości elastycznego zarządzania </w:t>
      </w:r>
      <w:r w:rsidR="00AB2BA1" w:rsidRPr="00574FBF">
        <w:rPr>
          <w:rFonts w:ascii="Times New Roman" w:eastAsia="Arial" w:hAnsi="Times New Roman"/>
          <w:sz w:val="24"/>
          <w:szCs w:val="24"/>
          <w:shd w:val="clear" w:color="auto" w:fill="FFFFFF"/>
        </w:rPr>
        <w:t>oraz</w:t>
      </w:r>
      <w:r w:rsidRPr="00574FBF">
        <w:rPr>
          <w:rFonts w:ascii="Times New Roman" w:eastAsia="Arial" w:hAnsi="Times New Roman"/>
          <w:sz w:val="24"/>
          <w:szCs w:val="24"/>
          <w:shd w:val="clear" w:color="auto" w:fill="FFFFFF"/>
        </w:rPr>
        <w:t> prowadzenia postępowania kwalifikacyjnego, adekwatnego d</w:t>
      </w:r>
      <w:r w:rsidR="00EC26D8">
        <w:rPr>
          <w:rFonts w:ascii="Times New Roman" w:eastAsia="Arial" w:hAnsi="Times New Roman"/>
          <w:sz w:val="24"/>
          <w:szCs w:val="24"/>
          <w:shd w:val="clear" w:color="auto" w:fill="FFFFFF"/>
        </w:rPr>
        <w:t>o</w:t>
      </w:r>
      <w:r w:rsidRPr="00574FBF">
        <w:rPr>
          <w:rFonts w:ascii="Times New Roman" w:eastAsia="Arial" w:hAnsi="Times New Roman"/>
          <w:sz w:val="24"/>
          <w:szCs w:val="24"/>
          <w:shd w:val="clear" w:color="auto" w:fill="FFFFFF"/>
        </w:rPr>
        <w:t xml:space="preserve"> potrzeb poszczególnych rodzajów służb, jednakże </w:t>
      </w:r>
      <w:r w:rsidR="00EC26D8" w:rsidRPr="00574FBF">
        <w:rPr>
          <w:rFonts w:ascii="Times New Roman" w:eastAsia="Arial" w:hAnsi="Times New Roman"/>
          <w:sz w:val="24"/>
          <w:szCs w:val="24"/>
          <w:shd w:val="clear" w:color="auto" w:fill="FFFFFF"/>
        </w:rPr>
        <w:t xml:space="preserve">należy </w:t>
      </w:r>
      <w:r w:rsidRPr="00574FBF">
        <w:rPr>
          <w:rFonts w:ascii="Times New Roman" w:eastAsia="Arial" w:hAnsi="Times New Roman"/>
          <w:sz w:val="24"/>
          <w:szCs w:val="24"/>
          <w:shd w:val="clear" w:color="auto" w:fill="FFFFFF"/>
        </w:rPr>
        <w:t xml:space="preserve">stwierdzić, </w:t>
      </w:r>
      <w:r w:rsidR="00B32031" w:rsidRPr="00574FBF">
        <w:rPr>
          <w:rFonts w:ascii="Times New Roman" w:eastAsia="Arial" w:hAnsi="Times New Roman"/>
          <w:sz w:val="24"/>
          <w:szCs w:val="24"/>
          <w:shd w:val="clear" w:color="auto" w:fill="FFFFFF"/>
        </w:rPr>
        <w:t xml:space="preserve">że nie są one wystarczające </w:t>
      </w:r>
      <w:r w:rsidR="00A737D0" w:rsidRPr="00574FBF">
        <w:rPr>
          <w:rFonts w:ascii="Times New Roman" w:eastAsia="Arial" w:hAnsi="Times New Roman"/>
          <w:sz w:val="24"/>
          <w:szCs w:val="24"/>
          <w:shd w:val="clear" w:color="auto" w:fill="FFFFFF"/>
        </w:rPr>
        <w:t>oraz</w:t>
      </w:r>
      <w:r w:rsidRPr="00574FBF">
        <w:rPr>
          <w:rFonts w:ascii="Times New Roman" w:eastAsia="Arial" w:hAnsi="Times New Roman"/>
          <w:sz w:val="24"/>
          <w:szCs w:val="24"/>
          <w:shd w:val="clear" w:color="auto" w:fill="FFFFFF"/>
        </w:rPr>
        <w:t xml:space="preserve"> nie odpowiadają </w:t>
      </w:r>
      <w:r w:rsidR="00173E01" w:rsidRPr="00574FBF">
        <w:rPr>
          <w:rFonts w:ascii="Times New Roman" w:eastAsia="Arial" w:hAnsi="Times New Roman"/>
          <w:sz w:val="24"/>
          <w:szCs w:val="24"/>
          <w:shd w:val="clear" w:color="auto" w:fill="FFFFFF"/>
        </w:rPr>
        <w:t>aktualnym</w:t>
      </w:r>
      <w:r w:rsidRPr="00574FBF">
        <w:rPr>
          <w:rFonts w:ascii="Times New Roman" w:eastAsia="Arial" w:hAnsi="Times New Roman"/>
          <w:sz w:val="24"/>
          <w:szCs w:val="24"/>
          <w:shd w:val="clear" w:color="auto" w:fill="FFFFFF"/>
        </w:rPr>
        <w:t xml:space="preserve"> potrzebom i wyzwaniom</w:t>
      </w:r>
      <w:r w:rsidR="0071158F" w:rsidRPr="00574FBF">
        <w:rPr>
          <w:rFonts w:ascii="Times New Roman" w:eastAsia="Arial" w:hAnsi="Times New Roman"/>
          <w:sz w:val="24"/>
          <w:szCs w:val="24"/>
          <w:shd w:val="clear" w:color="auto" w:fill="FFFFFF"/>
        </w:rPr>
        <w:t>, zwłaszcza w zakresie uwzględnienia specyfiki i profilu kandydata</w:t>
      </w:r>
      <w:r w:rsidR="00090246" w:rsidRPr="00574FBF">
        <w:rPr>
          <w:rFonts w:ascii="Times New Roman" w:eastAsia="Arial" w:hAnsi="Times New Roman"/>
          <w:sz w:val="24"/>
          <w:szCs w:val="24"/>
          <w:shd w:val="clear" w:color="auto" w:fill="FFFFFF"/>
        </w:rPr>
        <w:t>.</w:t>
      </w:r>
      <w:r w:rsidR="00751FE3" w:rsidRPr="00574FBF">
        <w:rPr>
          <w:rFonts w:ascii="Times New Roman" w:eastAsia="Arial" w:hAnsi="Times New Roman"/>
          <w:sz w:val="24"/>
          <w:szCs w:val="24"/>
          <w:shd w:val="clear" w:color="auto" w:fill="FFFFFF"/>
        </w:rPr>
        <w:t xml:space="preserve"> W sposób wyraźny brakuje rozwiązań i</w:t>
      </w:r>
      <w:r w:rsidR="007C531F" w:rsidRPr="00574FBF">
        <w:rPr>
          <w:rFonts w:ascii="Times New Roman" w:eastAsia="Arial" w:hAnsi="Times New Roman"/>
          <w:sz w:val="24"/>
          <w:szCs w:val="24"/>
          <w:shd w:val="clear" w:color="auto" w:fill="FFFFFF"/>
        </w:rPr>
        <w:t> </w:t>
      </w:r>
      <w:r w:rsidR="00751FE3" w:rsidRPr="00574FBF">
        <w:rPr>
          <w:rFonts w:ascii="Times New Roman" w:eastAsia="Arial" w:hAnsi="Times New Roman"/>
          <w:sz w:val="24"/>
          <w:szCs w:val="24"/>
          <w:shd w:val="clear" w:color="auto" w:fill="FFFFFF"/>
        </w:rPr>
        <w:t>mechanizmów zachęcających do służby w Policji byłych funkcjonariuszy, którzy są zainteresowani powrotem do niej. Roli tej nie spełniają przyjęte przepisy</w:t>
      </w:r>
      <w:r w:rsidR="003A4478" w:rsidRPr="00574FBF">
        <w:rPr>
          <w:rFonts w:ascii="Times New Roman" w:eastAsia="Arial" w:hAnsi="Times New Roman"/>
          <w:sz w:val="24"/>
          <w:szCs w:val="24"/>
          <w:shd w:val="clear" w:color="auto" w:fill="FFFFFF"/>
        </w:rPr>
        <w:t>, o których mowa w </w:t>
      </w:r>
      <w:r w:rsidR="00751FE3" w:rsidRPr="00574FBF">
        <w:rPr>
          <w:rFonts w:ascii="Times New Roman" w:eastAsia="Arial" w:hAnsi="Times New Roman"/>
          <w:sz w:val="24"/>
          <w:szCs w:val="24"/>
          <w:shd w:val="clear" w:color="auto" w:fill="FFFFFF"/>
        </w:rPr>
        <w:t>art. 25 ust. 13</w:t>
      </w:r>
      <w:r w:rsidR="0071158F" w:rsidRPr="00574FBF">
        <w:rPr>
          <w:rFonts w:ascii="Times New Roman" w:eastAsia="Arial" w:hAnsi="Times New Roman"/>
          <w:sz w:val="24"/>
          <w:szCs w:val="24"/>
          <w:shd w:val="clear" w:color="auto" w:fill="FFFFFF"/>
        </w:rPr>
        <w:t xml:space="preserve"> i 14</w:t>
      </w:r>
      <w:r w:rsidR="00751FE3" w:rsidRPr="00574FBF">
        <w:rPr>
          <w:rFonts w:ascii="Times New Roman" w:eastAsia="Arial" w:hAnsi="Times New Roman"/>
          <w:sz w:val="24"/>
          <w:szCs w:val="24"/>
          <w:shd w:val="clear" w:color="auto" w:fill="FFFFFF"/>
        </w:rPr>
        <w:t xml:space="preserve">, jak również w art. 34c ust. 2 ustawy o Policji. </w:t>
      </w:r>
      <w:r w:rsidR="00366C46" w:rsidRPr="00574FBF">
        <w:rPr>
          <w:rFonts w:ascii="Times New Roman" w:eastAsia="Arial" w:hAnsi="Times New Roman"/>
          <w:sz w:val="24"/>
          <w:szCs w:val="24"/>
          <w:shd w:val="clear" w:color="auto" w:fill="FFFFFF"/>
        </w:rPr>
        <w:t xml:space="preserve">Zawarte </w:t>
      </w:r>
      <w:r w:rsidR="0000307C" w:rsidRPr="00574FBF">
        <w:rPr>
          <w:rFonts w:ascii="Times New Roman" w:eastAsia="Arial" w:hAnsi="Times New Roman"/>
          <w:sz w:val="24"/>
          <w:szCs w:val="24"/>
          <w:shd w:val="clear" w:color="auto" w:fill="FFFFFF"/>
        </w:rPr>
        <w:t xml:space="preserve">w nich rozwiązania </w:t>
      </w:r>
      <w:r w:rsidR="00366C46" w:rsidRPr="00574FBF">
        <w:rPr>
          <w:rFonts w:ascii="Times New Roman" w:eastAsia="Arial" w:hAnsi="Times New Roman"/>
          <w:sz w:val="24"/>
          <w:szCs w:val="24"/>
          <w:shd w:val="clear" w:color="auto" w:fill="FFFFFF"/>
        </w:rPr>
        <w:t>nie znoszą w pełni ograniczeń</w:t>
      </w:r>
      <w:r w:rsidR="005460DC" w:rsidRPr="00574FBF">
        <w:rPr>
          <w:rFonts w:ascii="Times New Roman" w:eastAsia="Arial" w:hAnsi="Times New Roman"/>
          <w:sz w:val="24"/>
          <w:szCs w:val="24"/>
          <w:shd w:val="clear" w:color="auto" w:fill="FFFFFF"/>
        </w:rPr>
        <w:t>. Stawiane</w:t>
      </w:r>
      <w:r w:rsidR="0000307C" w:rsidRPr="00574FBF">
        <w:rPr>
          <w:rFonts w:ascii="Times New Roman" w:eastAsia="Arial" w:hAnsi="Times New Roman"/>
          <w:sz w:val="24"/>
          <w:szCs w:val="24"/>
          <w:shd w:val="clear" w:color="auto" w:fill="FFFFFF"/>
        </w:rPr>
        <w:t xml:space="preserve"> </w:t>
      </w:r>
      <w:r w:rsidR="00DE21A8" w:rsidRPr="00574FBF">
        <w:rPr>
          <w:rFonts w:ascii="Times New Roman" w:eastAsia="Arial" w:hAnsi="Times New Roman"/>
          <w:sz w:val="24"/>
          <w:szCs w:val="24"/>
          <w:shd w:val="clear" w:color="auto" w:fill="FFFFFF"/>
        </w:rPr>
        <w:t>wobec</w:t>
      </w:r>
      <w:r w:rsidR="00366C46" w:rsidRPr="00574FBF">
        <w:rPr>
          <w:rFonts w:ascii="Times New Roman" w:eastAsia="Arial" w:hAnsi="Times New Roman"/>
          <w:sz w:val="24"/>
          <w:szCs w:val="24"/>
          <w:shd w:val="clear" w:color="auto" w:fill="FFFFFF"/>
        </w:rPr>
        <w:t xml:space="preserve"> byłych funkcjonariuszy </w:t>
      </w:r>
      <w:r w:rsidR="005460DC" w:rsidRPr="00574FBF">
        <w:rPr>
          <w:rFonts w:ascii="Times New Roman" w:eastAsia="Arial" w:hAnsi="Times New Roman"/>
          <w:sz w:val="24"/>
          <w:szCs w:val="24"/>
          <w:shd w:val="clear" w:color="auto" w:fill="FFFFFF"/>
        </w:rPr>
        <w:t xml:space="preserve">kryteria </w:t>
      </w:r>
      <w:r w:rsidR="00366C46" w:rsidRPr="00574FBF">
        <w:rPr>
          <w:rFonts w:ascii="Times New Roman" w:eastAsia="Arial" w:hAnsi="Times New Roman"/>
          <w:sz w:val="24"/>
          <w:szCs w:val="24"/>
          <w:shd w:val="clear" w:color="auto" w:fill="FFFFFF"/>
        </w:rPr>
        <w:t>nie powinny</w:t>
      </w:r>
      <w:r w:rsidR="003A4478" w:rsidRPr="00574FBF">
        <w:rPr>
          <w:rFonts w:ascii="Times New Roman" w:eastAsia="Arial" w:hAnsi="Times New Roman"/>
          <w:sz w:val="24"/>
          <w:szCs w:val="24"/>
          <w:shd w:val="clear" w:color="auto" w:fill="FFFFFF"/>
        </w:rPr>
        <w:t xml:space="preserve"> </w:t>
      </w:r>
      <w:r w:rsidR="005460DC" w:rsidRPr="00574FBF">
        <w:rPr>
          <w:rFonts w:ascii="Times New Roman" w:eastAsia="Arial" w:hAnsi="Times New Roman"/>
          <w:sz w:val="24"/>
          <w:szCs w:val="24"/>
          <w:shd w:val="clear" w:color="auto" w:fill="FFFFFF"/>
        </w:rPr>
        <w:t>być tożsame z</w:t>
      </w:r>
      <w:r w:rsidR="008D7C2A" w:rsidRPr="00574FBF">
        <w:rPr>
          <w:rFonts w:ascii="Times New Roman" w:eastAsia="Arial" w:hAnsi="Times New Roman"/>
          <w:sz w:val="24"/>
          <w:szCs w:val="24"/>
          <w:shd w:val="clear" w:color="auto" w:fill="FFFFFF"/>
        </w:rPr>
        <w:t> </w:t>
      </w:r>
      <w:r w:rsidR="005460DC" w:rsidRPr="00574FBF">
        <w:rPr>
          <w:rFonts w:ascii="Times New Roman" w:eastAsia="Arial" w:hAnsi="Times New Roman"/>
          <w:sz w:val="24"/>
          <w:szCs w:val="24"/>
          <w:shd w:val="clear" w:color="auto" w:fill="FFFFFF"/>
        </w:rPr>
        <w:t>kryteriami ogólnymi,</w:t>
      </w:r>
      <w:r w:rsidR="00366C46" w:rsidRPr="00574FBF">
        <w:rPr>
          <w:rFonts w:ascii="Times New Roman" w:eastAsia="Arial" w:hAnsi="Times New Roman"/>
          <w:sz w:val="24"/>
          <w:szCs w:val="24"/>
          <w:shd w:val="clear" w:color="auto" w:fill="FFFFFF"/>
        </w:rPr>
        <w:t xml:space="preserve"> albowiem</w:t>
      </w:r>
      <w:r w:rsidR="00AB2BA1" w:rsidRPr="00574FBF">
        <w:rPr>
          <w:rFonts w:ascii="Times New Roman" w:eastAsia="Arial" w:hAnsi="Times New Roman"/>
          <w:sz w:val="24"/>
          <w:szCs w:val="24"/>
          <w:shd w:val="clear" w:color="auto" w:fill="FFFFFF"/>
        </w:rPr>
        <w:t xml:space="preserve"> zostały </w:t>
      </w:r>
      <w:r w:rsidR="005460DC" w:rsidRPr="00574FBF">
        <w:rPr>
          <w:rFonts w:ascii="Times New Roman" w:eastAsia="Arial" w:hAnsi="Times New Roman"/>
          <w:sz w:val="24"/>
          <w:szCs w:val="24"/>
          <w:shd w:val="clear" w:color="auto" w:fill="FFFFFF"/>
        </w:rPr>
        <w:t xml:space="preserve">on już raz </w:t>
      </w:r>
      <w:r w:rsidR="00DE21A8" w:rsidRPr="00574FBF">
        <w:rPr>
          <w:rFonts w:ascii="Times New Roman" w:eastAsia="Arial" w:hAnsi="Times New Roman"/>
          <w:sz w:val="24"/>
          <w:szCs w:val="24"/>
          <w:shd w:val="clear" w:color="auto" w:fill="FFFFFF"/>
        </w:rPr>
        <w:t>sprawdzone</w:t>
      </w:r>
      <w:r w:rsidR="00AB2BA1" w:rsidRPr="00574FBF">
        <w:rPr>
          <w:rFonts w:ascii="Times New Roman" w:eastAsia="Arial" w:hAnsi="Times New Roman"/>
          <w:sz w:val="24"/>
          <w:szCs w:val="24"/>
          <w:shd w:val="clear" w:color="auto" w:fill="FFFFFF"/>
        </w:rPr>
        <w:t xml:space="preserve"> w</w:t>
      </w:r>
      <w:r w:rsidR="005460DC" w:rsidRPr="00574FBF">
        <w:rPr>
          <w:rFonts w:ascii="Times New Roman" w:eastAsia="Arial" w:hAnsi="Times New Roman"/>
          <w:sz w:val="24"/>
          <w:szCs w:val="24"/>
          <w:shd w:val="clear" w:color="auto" w:fill="FFFFFF"/>
        </w:rPr>
        <w:t xml:space="preserve"> uprzedniej procedurze kwalifikacyjnej oraz potwierdzone w </w:t>
      </w:r>
      <w:r w:rsidR="00AB2BA1" w:rsidRPr="00574FBF">
        <w:rPr>
          <w:rFonts w:ascii="Times New Roman" w:eastAsia="Arial" w:hAnsi="Times New Roman"/>
          <w:sz w:val="24"/>
          <w:szCs w:val="24"/>
          <w:shd w:val="clear" w:color="auto" w:fill="FFFFFF"/>
        </w:rPr>
        <w:t xml:space="preserve">toku ich dotychczasowej służby. </w:t>
      </w:r>
      <w:r w:rsidR="005460DC" w:rsidRPr="00574FBF">
        <w:rPr>
          <w:rFonts w:ascii="Times New Roman" w:eastAsia="Arial" w:hAnsi="Times New Roman"/>
          <w:sz w:val="24"/>
          <w:szCs w:val="24"/>
          <w:shd w:val="clear" w:color="auto" w:fill="FFFFFF"/>
        </w:rPr>
        <w:t>Stąd e</w:t>
      </w:r>
      <w:r w:rsidR="00DE21A8" w:rsidRPr="00574FBF">
        <w:rPr>
          <w:rFonts w:ascii="Times New Roman" w:eastAsia="Arial" w:hAnsi="Times New Roman"/>
          <w:sz w:val="24"/>
          <w:szCs w:val="24"/>
          <w:shd w:val="clear" w:color="auto" w:fill="FFFFFF"/>
        </w:rPr>
        <w:t>tapy postępowania kwalifikacyjnego powinny uwzględniać ich doświadczen</w:t>
      </w:r>
      <w:r w:rsidR="005B7971" w:rsidRPr="00574FBF">
        <w:rPr>
          <w:rFonts w:ascii="Times New Roman" w:eastAsia="Arial" w:hAnsi="Times New Roman"/>
          <w:sz w:val="24"/>
          <w:szCs w:val="24"/>
          <w:shd w:val="clear" w:color="auto" w:fill="FFFFFF"/>
        </w:rPr>
        <w:t xml:space="preserve">ie i uzyskane kompetencje oraz </w:t>
      </w:r>
      <w:r w:rsidR="00DE21A8" w:rsidRPr="00574FBF">
        <w:rPr>
          <w:rFonts w:ascii="Times New Roman" w:eastAsia="Arial" w:hAnsi="Times New Roman"/>
          <w:sz w:val="24"/>
          <w:szCs w:val="24"/>
          <w:shd w:val="clear" w:color="auto" w:fill="FFFFFF"/>
        </w:rPr>
        <w:t>prowadzić do weryfikacji tych obszarów, które są niezbędne.</w:t>
      </w:r>
    </w:p>
    <w:p w14:paraId="7BE6B345" w14:textId="27BACEF7" w:rsidR="0071158F" w:rsidRPr="00574FBF" w:rsidRDefault="0071158F" w:rsidP="00574FBF">
      <w:pPr>
        <w:spacing w:before="120" w:after="0"/>
        <w:jc w:val="both"/>
        <w:rPr>
          <w:rFonts w:ascii="Times New Roman" w:hAnsi="Times New Roman"/>
          <w:sz w:val="24"/>
          <w:szCs w:val="24"/>
          <w:lang w:eastAsia="pl-PL"/>
        </w:rPr>
      </w:pPr>
      <w:r w:rsidRPr="00574FBF">
        <w:rPr>
          <w:rFonts w:ascii="Times New Roman" w:hAnsi="Times New Roman"/>
          <w:sz w:val="24"/>
          <w:szCs w:val="24"/>
          <w:lang w:eastAsia="pl-PL"/>
        </w:rPr>
        <w:t xml:space="preserve">Z kolei postępowania kwalifikacyjne wobec kandydatów, którzy są absolwentami tzw. klas mundurowych, </w:t>
      </w:r>
      <w:r w:rsidR="007C531F" w:rsidRPr="00574FBF">
        <w:rPr>
          <w:rFonts w:ascii="Times New Roman" w:eastAsia="Times New Roman" w:hAnsi="Times New Roman"/>
          <w:sz w:val="24"/>
          <w:szCs w:val="24"/>
        </w:rPr>
        <w:t>których celem jest między innymi właściwe przygotowanie przyszłych kandydatów do służby mundurowej</w:t>
      </w:r>
      <w:r w:rsidR="00EC26D8">
        <w:rPr>
          <w:rFonts w:ascii="Times New Roman" w:eastAsia="Times New Roman" w:hAnsi="Times New Roman"/>
          <w:sz w:val="24"/>
          <w:szCs w:val="24"/>
        </w:rPr>
        <w:t>,</w:t>
      </w:r>
      <w:r w:rsidR="007C531F" w:rsidRPr="00574FBF">
        <w:rPr>
          <w:rFonts w:ascii="Times New Roman" w:hAnsi="Times New Roman"/>
          <w:sz w:val="24"/>
          <w:szCs w:val="24"/>
          <w:lang w:eastAsia="pl-PL"/>
        </w:rPr>
        <w:t xml:space="preserve"> </w:t>
      </w:r>
      <w:r w:rsidRPr="00574FBF">
        <w:rPr>
          <w:rFonts w:ascii="Times New Roman" w:hAnsi="Times New Roman"/>
          <w:sz w:val="24"/>
          <w:szCs w:val="24"/>
          <w:lang w:eastAsia="pl-PL"/>
        </w:rPr>
        <w:t xml:space="preserve">nie różni się od </w:t>
      </w:r>
      <w:r w:rsidR="00FE4F3E" w:rsidRPr="00574FBF">
        <w:rPr>
          <w:rFonts w:ascii="Times New Roman" w:hAnsi="Times New Roman"/>
          <w:sz w:val="24"/>
          <w:szCs w:val="24"/>
          <w:lang w:eastAsia="pl-PL"/>
        </w:rPr>
        <w:t>„</w:t>
      </w:r>
      <w:r w:rsidRPr="00574FBF">
        <w:rPr>
          <w:rFonts w:ascii="Times New Roman" w:hAnsi="Times New Roman"/>
          <w:sz w:val="24"/>
          <w:szCs w:val="24"/>
          <w:lang w:eastAsia="pl-PL"/>
        </w:rPr>
        <w:t>zwykłego</w:t>
      </w:r>
      <w:r w:rsidR="00FE4F3E" w:rsidRPr="00574FBF">
        <w:rPr>
          <w:rFonts w:ascii="Times New Roman" w:hAnsi="Times New Roman"/>
          <w:sz w:val="24"/>
          <w:szCs w:val="24"/>
          <w:lang w:eastAsia="pl-PL"/>
        </w:rPr>
        <w:t>”</w:t>
      </w:r>
      <w:r w:rsidRPr="00574FBF">
        <w:rPr>
          <w:rFonts w:ascii="Times New Roman" w:hAnsi="Times New Roman"/>
          <w:sz w:val="24"/>
          <w:szCs w:val="24"/>
          <w:lang w:eastAsia="pl-PL"/>
        </w:rPr>
        <w:t xml:space="preserve"> trybu</w:t>
      </w:r>
      <w:r w:rsidR="00366C46" w:rsidRPr="00574FBF">
        <w:rPr>
          <w:rFonts w:ascii="Times New Roman" w:hAnsi="Times New Roman"/>
          <w:sz w:val="24"/>
          <w:szCs w:val="24"/>
          <w:lang w:eastAsia="pl-PL"/>
        </w:rPr>
        <w:t xml:space="preserve"> postępowania</w:t>
      </w:r>
      <w:r w:rsidR="00FE4F3E" w:rsidRPr="00574FBF">
        <w:rPr>
          <w:rFonts w:ascii="Times New Roman" w:hAnsi="Times New Roman"/>
          <w:sz w:val="24"/>
          <w:szCs w:val="24"/>
          <w:lang w:eastAsia="pl-PL"/>
        </w:rPr>
        <w:t>, o którym mowa w art. 25 ust. 2 ustawy o Policji</w:t>
      </w:r>
      <w:r w:rsidRPr="00574FBF">
        <w:rPr>
          <w:rFonts w:ascii="Times New Roman" w:hAnsi="Times New Roman"/>
          <w:sz w:val="24"/>
          <w:szCs w:val="24"/>
          <w:lang w:eastAsia="pl-PL"/>
        </w:rPr>
        <w:t xml:space="preserve">. </w:t>
      </w:r>
      <w:r w:rsidRPr="00574FBF">
        <w:rPr>
          <w:rFonts w:ascii="Times New Roman" w:hAnsi="Times New Roman"/>
          <w:sz w:val="24"/>
          <w:szCs w:val="24"/>
        </w:rPr>
        <w:t>Zatem aktualnie obowiązujące przepisy ustawy o Policji nie stwarzają absolwentom klas mundurowych łatwiejszego i uproszczonego przy</w:t>
      </w:r>
      <w:r w:rsidR="00D868AF" w:rsidRPr="00574FBF">
        <w:rPr>
          <w:rFonts w:ascii="Times New Roman" w:hAnsi="Times New Roman"/>
          <w:sz w:val="24"/>
          <w:szCs w:val="24"/>
        </w:rPr>
        <w:t xml:space="preserve">jęcia do służby w Policji np. </w:t>
      </w:r>
      <w:r w:rsidRPr="00574FBF">
        <w:rPr>
          <w:rFonts w:ascii="Times New Roman" w:hAnsi="Times New Roman"/>
          <w:sz w:val="24"/>
          <w:szCs w:val="24"/>
        </w:rPr>
        <w:t xml:space="preserve">przez ograniczenie </w:t>
      </w:r>
      <w:r w:rsidR="007C531F" w:rsidRPr="00574FBF">
        <w:rPr>
          <w:rFonts w:ascii="Times New Roman" w:hAnsi="Times New Roman"/>
          <w:sz w:val="24"/>
          <w:szCs w:val="24"/>
        </w:rPr>
        <w:t xml:space="preserve">etapów </w:t>
      </w:r>
      <w:r w:rsidRPr="00574FBF">
        <w:rPr>
          <w:rFonts w:ascii="Times New Roman" w:hAnsi="Times New Roman"/>
          <w:sz w:val="24"/>
          <w:szCs w:val="24"/>
        </w:rPr>
        <w:t>postępowania kwalifikacyjnego</w:t>
      </w:r>
      <w:r w:rsidR="00B05AD0" w:rsidRPr="00574FBF">
        <w:rPr>
          <w:rFonts w:ascii="Times New Roman" w:hAnsi="Times New Roman"/>
          <w:sz w:val="24"/>
          <w:szCs w:val="24"/>
        </w:rPr>
        <w:t>, uwzglę</w:t>
      </w:r>
      <w:r w:rsidR="00366C46" w:rsidRPr="00574FBF">
        <w:rPr>
          <w:rFonts w:ascii="Times New Roman" w:hAnsi="Times New Roman"/>
          <w:sz w:val="24"/>
          <w:szCs w:val="24"/>
        </w:rPr>
        <w:t>dniającego ich przygotowanie i motywację.</w:t>
      </w:r>
      <w:r w:rsidRPr="00574FBF">
        <w:rPr>
          <w:rFonts w:ascii="Times New Roman" w:hAnsi="Times New Roman"/>
          <w:sz w:val="24"/>
          <w:szCs w:val="24"/>
        </w:rPr>
        <w:t xml:space="preserve"> </w:t>
      </w:r>
    </w:p>
    <w:p w14:paraId="5C785E6B" w14:textId="70DB57E3" w:rsidR="00751FE3" w:rsidRPr="00574FBF" w:rsidRDefault="0071158F" w:rsidP="00574FBF">
      <w:pPr>
        <w:pStyle w:val="Teksttreci0"/>
        <w:shd w:val="clear" w:color="auto" w:fill="auto"/>
        <w:spacing w:before="120" w:line="360" w:lineRule="auto"/>
        <w:rPr>
          <w:rFonts w:ascii="Times New Roman" w:hAnsi="Times New Roman" w:cs="Times New Roman"/>
          <w:i/>
          <w:sz w:val="24"/>
          <w:szCs w:val="24"/>
        </w:rPr>
      </w:pPr>
      <w:r w:rsidRPr="00574FBF">
        <w:rPr>
          <w:rFonts w:ascii="Times New Roman" w:hAnsi="Times New Roman" w:cs="Times New Roman"/>
          <w:sz w:val="24"/>
          <w:szCs w:val="24"/>
        </w:rPr>
        <w:t>Jedynie przepisy rozporządzenia Ministra Spraw Wewnętrznych i Administracji z </w:t>
      </w:r>
      <w:r w:rsidR="00CC5C2E">
        <w:rPr>
          <w:rFonts w:ascii="Times New Roman" w:hAnsi="Times New Roman" w:cs="Times New Roman"/>
          <w:sz w:val="24"/>
          <w:szCs w:val="24"/>
        </w:rPr>
        <w:t xml:space="preserve">dnia </w:t>
      </w:r>
      <w:r w:rsidRPr="00574FBF">
        <w:rPr>
          <w:rFonts w:ascii="Times New Roman" w:hAnsi="Times New Roman" w:cs="Times New Roman"/>
          <w:sz w:val="24"/>
          <w:szCs w:val="24"/>
        </w:rPr>
        <w:t>22 marca 2023 r. w</w:t>
      </w:r>
      <w:r w:rsidR="00EE42DD" w:rsidRPr="00574FBF">
        <w:rPr>
          <w:rFonts w:ascii="Times New Roman" w:hAnsi="Times New Roman" w:cs="Times New Roman"/>
          <w:sz w:val="24"/>
          <w:szCs w:val="24"/>
        </w:rPr>
        <w:t> </w:t>
      </w:r>
      <w:r w:rsidRPr="00574FBF">
        <w:rPr>
          <w:rFonts w:ascii="Times New Roman" w:hAnsi="Times New Roman" w:cs="Times New Roman"/>
          <w:sz w:val="24"/>
          <w:szCs w:val="24"/>
        </w:rPr>
        <w:t>sprawie postępowania kwalifikacyjnego w stosunku do kandydatów ubiegających się o przyjęcie do służby w Policji</w:t>
      </w:r>
      <w:r w:rsidRPr="00574FBF">
        <w:rPr>
          <w:rStyle w:val="Odwoanieprzypisudolnego"/>
          <w:rFonts w:ascii="Times New Roman" w:hAnsi="Times New Roman" w:cs="Times New Roman"/>
          <w:sz w:val="24"/>
          <w:szCs w:val="24"/>
        </w:rPr>
        <w:footnoteReference w:id="1"/>
      </w:r>
      <w:r w:rsidR="001E2EF1" w:rsidRPr="0059698A">
        <w:rPr>
          <w:rFonts w:ascii="Times New Roman" w:hAnsi="Times New Roman" w:cs="Times New Roman"/>
          <w:sz w:val="24"/>
          <w:szCs w:val="24"/>
          <w:vertAlign w:val="superscript"/>
        </w:rPr>
        <w:t>)</w:t>
      </w:r>
      <w:r w:rsidRPr="00574FBF">
        <w:rPr>
          <w:rFonts w:ascii="Times New Roman" w:hAnsi="Times New Roman" w:cs="Times New Roman"/>
          <w:i/>
          <w:sz w:val="24"/>
          <w:szCs w:val="24"/>
        </w:rPr>
        <w:t xml:space="preserve"> </w:t>
      </w:r>
      <w:r w:rsidRPr="00574FBF">
        <w:rPr>
          <w:rFonts w:ascii="Times New Roman" w:hAnsi="Times New Roman" w:cs="Times New Roman"/>
          <w:sz w:val="24"/>
          <w:szCs w:val="24"/>
        </w:rPr>
        <w:t>stanowią, iż w</w:t>
      </w:r>
      <w:r w:rsidRPr="00574FBF">
        <w:rPr>
          <w:rFonts w:ascii="Times New Roman" w:hAnsi="Times New Roman" w:cs="Times New Roman"/>
          <w:sz w:val="24"/>
          <w:szCs w:val="24"/>
          <w:shd w:val="clear" w:color="auto" w:fill="FFFFFF"/>
        </w:rPr>
        <w:t xml:space="preserve">ykształcenie średnie, średnie branżowe </w:t>
      </w:r>
      <w:r w:rsidR="005C64F6">
        <w:rPr>
          <w:rFonts w:ascii="Times New Roman" w:hAnsi="Times New Roman" w:cs="Times New Roman"/>
          <w:sz w:val="24"/>
          <w:szCs w:val="24"/>
          <w:shd w:val="clear" w:color="auto" w:fill="FFFFFF"/>
        </w:rPr>
        <w:t>–</w:t>
      </w:r>
      <w:r w:rsidRPr="00574FBF">
        <w:rPr>
          <w:rFonts w:ascii="Times New Roman" w:hAnsi="Times New Roman" w:cs="Times New Roman"/>
          <w:sz w:val="24"/>
          <w:szCs w:val="24"/>
          <w:shd w:val="clear" w:color="auto" w:fill="FFFFFF"/>
        </w:rPr>
        <w:t xml:space="preserve"> ukończenie liceum ogólnokształcącego, technikum lub branżowej szkoły II stopnia w klasie, w której były nauczane przedmioty dotyczące funkcjonowania Policji, dla których zostały opracowane w szkole programy nauczania włączone do szkolnego zestawu programów nauczania, daje możliwość uzyskania dodatkowych 7 punktów. Poza tym rozwiązaniem nie ma istotnych preferencji dla takich kandydatów.</w:t>
      </w:r>
    </w:p>
    <w:p w14:paraId="10CB0E8F" w14:textId="6E7B9258" w:rsidR="00EF2334" w:rsidRPr="00574FBF" w:rsidRDefault="0071158F" w:rsidP="00574FBF">
      <w:pPr>
        <w:shd w:val="clear" w:color="auto" w:fill="FFFFFF"/>
        <w:spacing w:before="120" w:after="0"/>
        <w:jc w:val="both"/>
        <w:rPr>
          <w:rFonts w:ascii="Times New Roman" w:eastAsia="Arial" w:hAnsi="Times New Roman"/>
          <w:sz w:val="24"/>
          <w:szCs w:val="24"/>
          <w:shd w:val="clear" w:color="auto" w:fill="FFFFFF"/>
        </w:rPr>
      </w:pPr>
      <w:r w:rsidRPr="00574FBF">
        <w:rPr>
          <w:rFonts w:ascii="Times New Roman" w:eastAsia="Arial" w:hAnsi="Times New Roman"/>
          <w:sz w:val="24"/>
          <w:szCs w:val="24"/>
          <w:shd w:val="clear" w:color="auto" w:fill="FFFFFF"/>
        </w:rPr>
        <w:lastRenderedPageBreak/>
        <w:t>Taki stan prawny powoduje, ż</w:t>
      </w:r>
      <w:r w:rsidR="00F9595C" w:rsidRPr="00574FBF">
        <w:rPr>
          <w:rFonts w:ascii="Times New Roman" w:eastAsia="Arial" w:hAnsi="Times New Roman"/>
          <w:sz w:val="24"/>
          <w:szCs w:val="24"/>
          <w:shd w:val="clear" w:color="auto" w:fill="FFFFFF"/>
        </w:rPr>
        <w:t>e</w:t>
      </w:r>
      <w:r w:rsidRPr="00574FBF">
        <w:rPr>
          <w:rFonts w:ascii="Times New Roman" w:eastAsia="Arial" w:hAnsi="Times New Roman"/>
          <w:sz w:val="24"/>
          <w:szCs w:val="24"/>
          <w:shd w:val="clear" w:color="auto" w:fill="FFFFFF"/>
        </w:rPr>
        <w:t xml:space="preserve"> po stronie </w:t>
      </w:r>
      <w:r w:rsidR="00397413" w:rsidRPr="00574FBF">
        <w:rPr>
          <w:rFonts w:ascii="Times New Roman" w:eastAsia="Arial" w:hAnsi="Times New Roman"/>
          <w:sz w:val="24"/>
          <w:szCs w:val="24"/>
          <w:shd w:val="clear" w:color="auto" w:fill="FFFFFF"/>
        </w:rPr>
        <w:t xml:space="preserve">tej </w:t>
      </w:r>
      <w:r w:rsidRPr="00574FBF">
        <w:rPr>
          <w:rFonts w:ascii="Times New Roman" w:eastAsia="Arial" w:hAnsi="Times New Roman"/>
          <w:sz w:val="24"/>
          <w:szCs w:val="24"/>
          <w:shd w:val="clear" w:color="auto" w:fill="FFFFFF"/>
        </w:rPr>
        <w:t>grupy osób, stanowiących potencjalnych i</w:t>
      </w:r>
      <w:r w:rsidR="007C531F" w:rsidRPr="00574FBF">
        <w:rPr>
          <w:rFonts w:ascii="Times New Roman" w:eastAsia="Arial" w:hAnsi="Times New Roman"/>
          <w:sz w:val="24"/>
          <w:szCs w:val="24"/>
          <w:shd w:val="clear" w:color="auto" w:fill="FFFFFF"/>
        </w:rPr>
        <w:t> </w:t>
      </w:r>
      <w:r w:rsidRPr="00574FBF">
        <w:rPr>
          <w:rFonts w:ascii="Times New Roman" w:eastAsia="Arial" w:hAnsi="Times New Roman"/>
          <w:sz w:val="24"/>
          <w:szCs w:val="24"/>
          <w:shd w:val="clear" w:color="auto" w:fill="FFFFFF"/>
        </w:rPr>
        <w:t xml:space="preserve">naturalnych kandydatów do służby </w:t>
      </w:r>
      <w:r w:rsidR="00BA760D" w:rsidRPr="00574FBF">
        <w:rPr>
          <w:rFonts w:ascii="Times New Roman" w:eastAsia="Arial" w:hAnsi="Times New Roman"/>
          <w:sz w:val="24"/>
          <w:szCs w:val="24"/>
          <w:shd w:val="clear" w:color="auto" w:fill="FFFFFF"/>
        </w:rPr>
        <w:t>w Policji</w:t>
      </w:r>
      <w:r w:rsidR="002F5A91">
        <w:rPr>
          <w:rFonts w:ascii="Times New Roman" w:eastAsia="Arial" w:hAnsi="Times New Roman"/>
          <w:sz w:val="24"/>
          <w:szCs w:val="24"/>
          <w:shd w:val="clear" w:color="auto" w:fill="FFFFFF"/>
        </w:rPr>
        <w:t>,</w:t>
      </w:r>
      <w:r w:rsidR="00BA760D" w:rsidRPr="00574FBF">
        <w:rPr>
          <w:rFonts w:ascii="Times New Roman" w:eastAsia="Arial" w:hAnsi="Times New Roman"/>
          <w:sz w:val="24"/>
          <w:szCs w:val="24"/>
          <w:shd w:val="clear" w:color="auto" w:fill="FFFFFF"/>
        </w:rPr>
        <w:t xml:space="preserve"> </w:t>
      </w:r>
      <w:r w:rsidRPr="00574FBF">
        <w:rPr>
          <w:rFonts w:ascii="Times New Roman" w:eastAsia="Arial" w:hAnsi="Times New Roman"/>
          <w:sz w:val="24"/>
          <w:szCs w:val="24"/>
          <w:shd w:val="clear" w:color="auto" w:fill="FFFFFF"/>
        </w:rPr>
        <w:t xml:space="preserve">nie </w:t>
      </w:r>
      <w:r w:rsidR="00397413" w:rsidRPr="00574FBF">
        <w:rPr>
          <w:rFonts w:ascii="Times New Roman" w:eastAsia="Arial" w:hAnsi="Times New Roman"/>
          <w:sz w:val="24"/>
          <w:szCs w:val="24"/>
          <w:shd w:val="clear" w:color="auto" w:fill="FFFFFF"/>
        </w:rPr>
        <w:t>ma tylu chętnych</w:t>
      </w:r>
      <w:r w:rsidRPr="00574FBF">
        <w:rPr>
          <w:rFonts w:ascii="Times New Roman" w:eastAsia="Arial" w:hAnsi="Times New Roman"/>
          <w:sz w:val="24"/>
          <w:szCs w:val="24"/>
          <w:shd w:val="clear" w:color="auto" w:fill="FFFFFF"/>
        </w:rPr>
        <w:t>, co obrazują dane przedstawione w poniż</w:t>
      </w:r>
      <w:r w:rsidR="00EF2334" w:rsidRPr="00574FBF">
        <w:rPr>
          <w:rFonts w:ascii="Times New Roman" w:eastAsia="Arial" w:hAnsi="Times New Roman"/>
          <w:sz w:val="24"/>
          <w:szCs w:val="24"/>
          <w:shd w:val="clear" w:color="auto" w:fill="FFFFFF"/>
        </w:rPr>
        <w:t>szych tabelach</w:t>
      </w:r>
      <w:r w:rsidR="002F5A91">
        <w:rPr>
          <w:rFonts w:ascii="Times New Roman" w:eastAsia="Arial" w:hAnsi="Times New Roman"/>
          <w:sz w:val="24"/>
          <w:szCs w:val="24"/>
          <w:shd w:val="clear" w:color="auto" w:fill="FFFFFF"/>
        </w:rPr>
        <w:t>,</w:t>
      </w:r>
      <w:r w:rsidR="00F9595C" w:rsidRPr="00574FBF">
        <w:rPr>
          <w:rFonts w:ascii="Times New Roman" w:eastAsia="Arial" w:hAnsi="Times New Roman"/>
          <w:sz w:val="24"/>
          <w:szCs w:val="24"/>
          <w:shd w:val="clear" w:color="auto" w:fill="FFFFFF"/>
        </w:rPr>
        <w:t xml:space="preserve"> </w:t>
      </w:r>
      <w:r w:rsidR="002F5A91">
        <w:rPr>
          <w:rFonts w:ascii="Times New Roman" w:eastAsia="Arial" w:hAnsi="Times New Roman"/>
          <w:sz w:val="24"/>
          <w:szCs w:val="24"/>
          <w:shd w:val="clear" w:color="auto" w:fill="FFFFFF"/>
        </w:rPr>
        <w:t>p</w:t>
      </w:r>
      <w:r w:rsidR="00F9595C" w:rsidRPr="00574FBF">
        <w:rPr>
          <w:rFonts w:ascii="Times New Roman" w:eastAsia="Arial" w:hAnsi="Times New Roman"/>
          <w:sz w:val="24"/>
          <w:szCs w:val="24"/>
          <w:shd w:val="clear" w:color="auto" w:fill="FFFFFF"/>
        </w:rPr>
        <w:t xml:space="preserve">rzy czym </w:t>
      </w:r>
      <w:r w:rsidR="002F5A91" w:rsidRPr="00574FBF">
        <w:rPr>
          <w:rFonts w:ascii="Times New Roman" w:eastAsia="Arial" w:hAnsi="Times New Roman"/>
          <w:sz w:val="24"/>
          <w:szCs w:val="24"/>
          <w:shd w:val="clear" w:color="auto" w:fill="FFFFFF"/>
        </w:rPr>
        <w:t xml:space="preserve">należy </w:t>
      </w:r>
      <w:r w:rsidR="00F9595C" w:rsidRPr="00574FBF">
        <w:rPr>
          <w:rFonts w:ascii="Times New Roman" w:eastAsia="Arial" w:hAnsi="Times New Roman"/>
          <w:sz w:val="24"/>
          <w:szCs w:val="24"/>
          <w:shd w:val="clear" w:color="auto" w:fill="FFFFFF"/>
        </w:rPr>
        <w:t>zauważyć, iż</w:t>
      </w:r>
      <w:r w:rsidR="00397413" w:rsidRPr="00574FBF">
        <w:rPr>
          <w:rFonts w:ascii="Times New Roman" w:eastAsia="Arial" w:hAnsi="Times New Roman"/>
          <w:sz w:val="24"/>
          <w:szCs w:val="24"/>
          <w:shd w:val="clear" w:color="auto" w:fill="FFFFFF"/>
        </w:rPr>
        <w:t xml:space="preserve"> jest to grupa, która może stanowić znaczny zasób kadrowy </w:t>
      </w:r>
      <w:r w:rsidR="004949A3" w:rsidRPr="00574FBF">
        <w:rPr>
          <w:rFonts w:ascii="Times New Roman" w:eastAsia="Arial" w:hAnsi="Times New Roman"/>
          <w:sz w:val="24"/>
          <w:szCs w:val="24"/>
          <w:shd w:val="clear" w:color="auto" w:fill="FFFFFF"/>
        </w:rPr>
        <w:t>osób spełniających potrzeby Policji i do tych osób powinny zostać zaadresowane szczególne rozwiązania prawne.</w:t>
      </w:r>
      <w:r w:rsidR="00397413" w:rsidRPr="00574FBF">
        <w:rPr>
          <w:rFonts w:ascii="Times New Roman" w:eastAsia="Arial" w:hAnsi="Times New Roman"/>
          <w:sz w:val="24"/>
          <w:szCs w:val="24"/>
          <w:shd w:val="clear" w:color="auto" w:fill="FFFFFF"/>
        </w:rPr>
        <w:t xml:space="preserve"> </w:t>
      </w:r>
    </w:p>
    <w:p w14:paraId="58FA35B3" w14:textId="1B8E2EF8" w:rsidR="00F80CD6" w:rsidRPr="00574FBF" w:rsidRDefault="00F80CD6" w:rsidP="00574FBF">
      <w:pPr>
        <w:pStyle w:val="Akapitzlist"/>
        <w:numPr>
          <w:ilvl w:val="0"/>
          <w:numId w:val="41"/>
        </w:numPr>
        <w:shd w:val="clear" w:color="auto" w:fill="FFFFFF"/>
        <w:spacing w:before="120" w:after="0" w:line="360" w:lineRule="auto"/>
        <w:ind w:left="714" w:hanging="357"/>
        <w:jc w:val="both"/>
        <w:rPr>
          <w:rFonts w:ascii="Times New Roman" w:eastAsia="Arial" w:hAnsi="Times New Roman"/>
          <w:i/>
          <w:sz w:val="24"/>
          <w:szCs w:val="24"/>
          <w:shd w:val="clear" w:color="auto" w:fill="FFFFFF"/>
        </w:rPr>
      </w:pPr>
      <w:r w:rsidRPr="00574FBF">
        <w:rPr>
          <w:rFonts w:ascii="Times New Roman" w:eastAsia="Arial" w:hAnsi="Times New Roman"/>
          <w:i/>
          <w:sz w:val="24"/>
          <w:szCs w:val="24"/>
          <w:shd w:val="clear" w:color="auto" w:fill="FFFFFF"/>
        </w:rPr>
        <w:t>Dane dot. kandydatów do służby w Policji, z tzw. klas mundurowych, 2019–2023</w:t>
      </w:r>
    </w:p>
    <w:tbl>
      <w:tblPr>
        <w:tblStyle w:val="Tabela-Siatka"/>
        <w:tblW w:w="5000" w:type="pct"/>
        <w:tblLook w:val="04A0" w:firstRow="1" w:lastRow="0" w:firstColumn="1" w:lastColumn="0" w:noHBand="0" w:noVBand="1"/>
      </w:tblPr>
      <w:tblGrid>
        <w:gridCol w:w="676"/>
        <w:gridCol w:w="1292"/>
        <w:gridCol w:w="1487"/>
        <w:gridCol w:w="1487"/>
        <w:gridCol w:w="1145"/>
        <w:gridCol w:w="1487"/>
        <w:gridCol w:w="1487"/>
      </w:tblGrid>
      <w:tr w:rsidR="005C29AC" w:rsidRPr="00796D53" w14:paraId="0069D165" w14:textId="77777777" w:rsidTr="00E9714F">
        <w:tc>
          <w:tcPr>
            <w:tcW w:w="467" w:type="pct"/>
          </w:tcPr>
          <w:p w14:paraId="11EB053F" w14:textId="77777777" w:rsidR="00F80CD6" w:rsidRPr="00FA108B" w:rsidRDefault="00F80CD6" w:rsidP="00E2226F">
            <w:pPr>
              <w:spacing w:after="0" w:line="276" w:lineRule="auto"/>
              <w:jc w:val="center"/>
              <w:rPr>
                <w:rFonts w:ascii="Times New Roman" w:hAnsi="Times New Roman"/>
              </w:rPr>
            </w:pPr>
            <w:r w:rsidRPr="00FA108B">
              <w:rPr>
                <w:rFonts w:ascii="Times New Roman" w:hAnsi="Times New Roman"/>
              </w:rPr>
              <w:t>Rok</w:t>
            </w:r>
          </w:p>
        </w:tc>
        <w:tc>
          <w:tcPr>
            <w:tcW w:w="782" w:type="pct"/>
          </w:tcPr>
          <w:p w14:paraId="003506FA" w14:textId="77777777" w:rsidR="00F80CD6" w:rsidRPr="00FA108B" w:rsidRDefault="00F80CD6" w:rsidP="00E2226F">
            <w:pPr>
              <w:spacing w:after="0" w:line="276" w:lineRule="auto"/>
              <w:jc w:val="center"/>
              <w:rPr>
                <w:rFonts w:ascii="Times New Roman" w:eastAsia="Times New Roman" w:hAnsi="Times New Roman"/>
                <w:bCs/>
                <w:lang w:eastAsia="pl-PL"/>
              </w:rPr>
            </w:pPr>
            <w:r w:rsidRPr="00FA108B">
              <w:rPr>
                <w:rFonts w:ascii="Times New Roman" w:eastAsia="Times New Roman" w:hAnsi="Times New Roman"/>
                <w:bCs/>
                <w:lang w:eastAsia="pl-PL"/>
              </w:rPr>
              <w:t>Ogólna</w:t>
            </w:r>
          </w:p>
          <w:p w14:paraId="0D594412" w14:textId="77777777" w:rsidR="00F80CD6" w:rsidRPr="00FA108B" w:rsidRDefault="00F80CD6" w:rsidP="00E2226F">
            <w:pPr>
              <w:spacing w:after="0" w:line="276" w:lineRule="auto"/>
              <w:jc w:val="center"/>
              <w:rPr>
                <w:rFonts w:ascii="Times New Roman" w:eastAsia="Times New Roman" w:hAnsi="Times New Roman"/>
                <w:bCs/>
                <w:lang w:eastAsia="pl-PL"/>
              </w:rPr>
            </w:pPr>
            <w:r w:rsidRPr="00FA108B">
              <w:rPr>
                <w:rFonts w:ascii="Times New Roman" w:eastAsia="Times New Roman" w:hAnsi="Times New Roman"/>
                <w:bCs/>
                <w:lang w:eastAsia="pl-PL"/>
              </w:rPr>
              <w:t>liczba kandydatów</w:t>
            </w:r>
          </w:p>
        </w:tc>
        <w:tc>
          <w:tcPr>
            <w:tcW w:w="782" w:type="pct"/>
          </w:tcPr>
          <w:p w14:paraId="34951034" w14:textId="77777777" w:rsidR="00F80CD6" w:rsidRPr="00FA108B" w:rsidRDefault="00F80CD6" w:rsidP="00E2226F">
            <w:pPr>
              <w:spacing w:after="0" w:line="276" w:lineRule="auto"/>
              <w:jc w:val="center"/>
              <w:rPr>
                <w:rFonts w:ascii="Times New Roman" w:hAnsi="Times New Roman"/>
              </w:rPr>
            </w:pPr>
            <w:r w:rsidRPr="00FA108B">
              <w:rPr>
                <w:rFonts w:ascii="Times New Roman" w:hAnsi="Times New Roman"/>
              </w:rPr>
              <w:t>Liczba kandydatów</w:t>
            </w:r>
          </w:p>
          <w:p w14:paraId="559B5C6F" w14:textId="77777777" w:rsidR="00F80CD6" w:rsidRPr="00FA108B" w:rsidRDefault="00F80CD6" w:rsidP="00E2226F">
            <w:pPr>
              <w:spacing w:after="0" w:line="276" w:lineRule="auto"/>
              <w:jc w:val="center"/>
              <w:rPr>
                <w:rFonts w:ascii="Times New Roman" w:hAnsi="Times New Roman"/>
              </w:rPr>
            </w:pPr>
            <w:r w:rsidRPr="00FA108B">
              <w:rPr>
                <w:rFonts w:ascii="Times New Roman" w:hAnsi="Times New Roman"/>
              </w:rPr>
              <w:t xml:space="preserve">z tzw. klas mundurowych </w:t>
            </w:r>
          </w:p>
        </w:tc>
        <w:tc>
          <w:tcPr>
            <w:tcW w:w="860" w:type="pct"/>
          </w:tcPr>
          <w:p w14:paraId="4435ED8F" w14:textId="77777777" w:rsidR="00F80CD6" w:rsidRPr="00FA108B" w:rsidRDefault="00F80CD6" w:rsidP="00E2226F">
            <w:pPr>
              <w:spacing w:after="0" w:line="276" w:lineRule="auto"/>
              <w:jc w:val="center"/>
              <w:rPr>
                <w:rFonts w:ascii="Times New Roman" w:eastAsia="Times New Roman" w:hAnsi="Times New Roman"/>
                <w:bCs/>
                <w:lang w:eastAsia="pl-PL"/>
              </w:rPr>
            </w:pPr>
            <w:r w:rsidRPr="00FA108B">
              <w:rPr>
                <w:rFonts w:ascii="Times New Roman" w:eastAsia="Times New Roman" w:hAnsi="Times New Roman"/>
                <w:bCs/>
                <w:lang w:eastAsia="pl-PL"/>
              </w:rPr>
              <w:t>(%)</w:t>
            </w:r>
          </w:p>
          <w:p w14:paraId="63E75B9E" w14:textId="77777777" w:rsidR="00F80CD6" w:rsidRPr="00FA108B" w:rsidRDefault="00F80CD6" w:rsidP="00E2226F">
            <w:pPr>
              <w:spacing w:after="0" w:line="276" w:lineRule="auto"/>
              <w:jc w:val="center"/>
              <w:rPr>
                <w:rFonts w:ascii="Times New Roman" w:hAnsi="Times New Roman"/>
              </w:rPr>
            </w:pPr>
            <w:r w:rsidRPr="00FA108B">
              <w:rPr>
                <w:rFonts w:ascii="Times New Roman" w:eastAsia="Times New Roman" w:hAnsi="Times New Roman"/>
                <w:bCs/>
                <w:lang w:eastAsia="pl-PL"/>
              </w:rPr>
              <w:t xml:space="preserve">udział kandydatów z tzw. klas mundurowych </w:t>
            </w:r>
          </w:p>
        </w:tc>
        <w:tc>
          <w:tcPr>
            <w:tcW w:w="626" w:type="pct"/>
          </w:tcPr>
          <w:p w14:paraId="3DB29FFB" w14:textId="77777777" w:rsidR="00F80CD6" w:rsidRPr="00FA108B" w:rsidRDefault="00F80CD6" w:rsidP="00E2226F">
            <w:pPr>
              <w:spacing w:after="0" w:line="276" w:lineRule="auto"/>
              <w:jc w:val="center"/>
              <w:rPr>
                <w:rFonts w:ascii="Times New Roman" w:hAnsi="Times New Roman"/>
              </w:rPr>
            </w:pPr>
            <w:r w:rsidRPr="00FA108B">
              <w:rPr>
                <w:rFonts w:ascii="Times New Roman" w:hAnsi="Times New Roman"/>
              </w:rPr>
              <w:t>Ogólna liczba przyjętych do służby</w:t>
            </w:r>
          </w:p>
        </w:tc>
        <w:tc>
          <w:tcPr>
            <w:tcW w:w="782" w:type="pct"/>
          </w:tcPr>
          <w:p w14:paraId="08B02306" w14:textId="77777777" w:rsidR="00F80CD6" w:rsidRPr="00FA108B" w:rsidRDefault="00F80CD6" w:rsidP="00E2226F">
            <w:pPr>
              <w:spacing w:after="0" w:line="276" w:lineRule="auto"/>
              <w:jc w:val="center"/>
              <w:rPr>
                <w:rFonts w:ascii="Times New Roman" w:hAnsi="Times New Roman"/>
              </w:rPr>
            </w:pPr>
            <w:r w:rsidRPr="00FA108B">
              <w:rPr>
                <w:rFonts w:ascii="Times New Roman" w:hAnsi="Times New Roman"/>
              </w:rPr>
              <w:t xml:space="preserve">Liczba przyjętych </w:t>
            </w:r>
            <w:r w:rsidR="00753F3D" w:rsidRPr="00FA108B">
              <w:rPr>
                <w:rFonts w:ascii="Times New Roman" w:hAnsi="Times New Roman"/>
              </w:rPr>
              <w:t xml:space="preserve">do służby </w:t>
            </w:r>
            <w:r w:rsidRPr="00FA108B">
              <w:rPr>
                <w:rFonts w:ascii="Times New Roman" w:hAnsi="Times New Roman"/>
              </w:rPr>
              <w:t>kandydatów</w:t>
            </w:r>
          </w:p>
          <w:p w14:paraId="683C518D" w14:textId="77777777" w:rsidR="00F80CD6" w:rsidRPr="00FA108B" w:rsidRDefault="00F80CD6" w:rsidP="00E2226F">
            <w:pPr>
              <w:spacing w:after="0" w:line="276" w:lineRule="auto"/>
              <w:jc w:val="center"/>
              <w:rPr>
                <w:rFonts w:ascii="Times New Roman" w:hAnsi="Times New Roman"/>
              </w:rPr>
            </w:pPr>
            <w:r w:rsidRPr="00FA108B">
              <w:rPr>
                <w:rFonts w:ascii="Times New Roman" w:hAnsi="Times New Roman"/>
              </w:rPr>
              <w:t xml:space="preserve">z tzw. klas mundurowych </w:t>
            </w:r>
          </w:p>
        </w:tc>
        <w:tc>
          <w:tcPr>
            <w:tcW w:w="700" w:type="pct"/>
          </w:tcPr>
          <w:p w14:paraId="6D118D26" w14:textId="77777777" w:rsidR="00F80CD6" w:rsidRPr="00FA108B" w:rsidRDefault="00F80CD6" w:rsidP="00E2226F">
            <w:pPr>
              <w:spacing w:after="0" w:line="276" w:lineRule="auto"/>
              <w:jc w:val="center"/>
              <w:rPr>
                <w:rFonts w:ascii="Times New Roman" w:eastAsia="Times New Roman" w:hAnsi="Times New Roman"/>
                <w:bCs/>
                <w:lang w:eastAsia="pl-PL"/>
              </w:rPr>
            </w:pPr>
            <w:r w:rsidRPr="00FA108B">
              <w:rPr>
                <w:rFonts w:ascii="Times New Roman" w:eastAsia="Times New Roman" w:hAnsi="Times New Roman"/>
                <w:bCs/>
                <w:lang w:eastAsia="pl-PL"/>
              </w:rPr>
              <w:t>(%)</w:t>
            </w:r>
          </w:p>
          <w:p w14:paraId="5560DF78" w14:textId="77777777" w:rsidR="00F80CD6" w:rsidRPr="00FA108B" w:rsidRDefault="00F80CD6" w:rsidP="001C32D3">
            <w:pPr>
              <w:spacing w:after="0" w:line="276" w:lineRule="auto"/>
              <w:jc w:val="center"/>
              <w:rPr>
                <w:rFonts w:ascii="Times New Roman" w:hAnsi="Times New Roman"/>
              </w:rPr>
            </w:pPr>
            <w:r w:rsidRPr="00FA108B">
              <w:rPr>
                <w:rFonts w:ascii="Times New Roman" w:eastAsia="Times New Roman" w:hAnsi="Times New Roman"/>
                <w:bCs/>
                <w:lang w:eastAsia="pl-PL"/>
              </w:rPr>
              <w:t xml:space="preserve">udział </w:t>
            </w:r>
            <w:r w:rsidR="00FE4F3E" w:rsidRPr="00FA108B">
              <w:rPr>
                <w:rFonts w:ascii="Times New Roman" w:eastAsia="Times New Roman" w:hAnsi="Times New Roman"/>
                <w:bCs/>
                <w:lang w:eastAsia="pl-PL"/>
              </w:rPr>
              <w:t xml:space="preserve">przyjętych do służby </w:t>
            </w:r>
            <w:r w:rsidRPr="00FA108B">
              <w:rPr>
                <w:rFonts w:ascii="Times New Roman" w:eastAsia="Times New Roman" w:hAnsi="Times New Roman"/>
                <w:bCs/>
                <w:lang w:eastAsia="pl-PL"/>
              </w:rPr>
              <w:t>kandydatów z</w:t>
            </w:r>
            <w:r w:rsidR="001C32D3" w:rsidRPr="00FA108B">
              <w:rPr>
                <w:rFonts w:ascii="Times New Roman" w:eastAsia="Times New Roman" w:hAnsi="Times New Roman"/>
                <w:bCs/>
                <w:lang w:eastAsia="pl-PL"/>
              </w:rPr>
              <w:t> </w:t>
            </w:r>
            <w:r w:rsidRPr="00FA108B">
              <w:rPr>
                <w:rFonts w:ascii="Times New Roman" w:eastAsia="Times New Roman" w:hAnsi="Times New Roman"/>
                <w:bCs/>
                <w:lang w:eastAsia="pl-PL"/>
              </w:rPr>
              <w:t>tzw. klas mundurowy</w:t>
            </w:r>
            <w:r w:rsidR="00BC1B3F" w:rsidRPr="00FA108B">
              <w:rPr>
                <w:rFonts w:ascii="Times New Roman" w:eastAsia="Times New Roman" w:hAnsi="Times New Roman"/>
                <w:bCs/>
                <w:lang w:eastAsia="pl-PL"/>
              </w:rPr>
              <w:t>ch</w:t>
            </w:r>
          </w:p>
        </w:tc>
      </w:tr>
      <w:tr w:rsidR="005C29AC" w:rsidRPr="00796D53" w14:paraId="5BB9C1C0" w14:textId="77777777" w:rsidTr="00E9714F">
        <w:tc>
          <w:tcPr>
            <w:tcW w:w="467" w:type="pct"/>
            <w:vAlign w:val="center"/>
          </w:tcPr>
          <w:p w14:paraId="7692B826" w14:textId="77777777" w:rsidR="00F80CD6" w:rsidRPr="00796D53" w:rsidRDefault="00F80CD6" w:rsidP="00E2226F">
            <w:pPr>
              <w:spacing w:after="0" w:line="276" w:lineRule="auto"/>
              <w:jc w:val="center"/>
              <w:rPr>
                <w:rFonts w:ascii="Times New Roman" w:eastAsia="Times New Roman" w:hAnsi="Times New Roman"/>
                <w:b/>
                <w:bCs/>
                <w:lang w:eastAsia="pl-PL"/>
              </w:rPr>
            </w:pPr>
            <w:r w:rsidRPr="00796D53">
              <w:rPr>
                <w:rFonts w:ascii="Times New Roman" w:eastAsia="Times New Roman" w:hAnsi="Times New Roman"/>
                <w:b/>
                <w:bCs/>
                <w:lang w:eastAsia="pl-PL"/>
              </w:rPr>
              <w:t>2019</w:t>
            </w:r>
          </w:p>
        </w:tc>
        <w:tc>
          <w:tcPr>
            <w:tcW w:w="782" w:type="pct"/>
            <w:vAlign w:val="center"/>
          </w:tcPr>
          <w:p w14:paraId="75AF8D4D"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15680</w:t>
            </w:r>
          </w:p>
        </w:tc>
        <w:tc>
          <w:tcPr>
            <w:tcW w:w="782" w:type="pct"/>
            <w:vAlign w:val="center"/>
          </w:tcPr>
          <w:p w14:paraId="6ACCC92B"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767</w:t>
            </w:r>
          </w:p>
        </w:tc>
        <w:tc>
          <w:tcPr>
            <w:tcW w:w="860" w:type="pct"/>
            <w:vAlign w:val="center"/>
          </w:tcPr>
          <w:p w14:paraId="4D4E5CBF" w14:textId="77777777" w:rsidR="00F80CD6" w:rsidRPr="00796D53" w:rsidRDefault="00F80CD6" w:rsidP="00E2226F">
            <w:pPr>
              <w:spacing w:after="0" w:line="276" w:lineRule="auto"/>
              <w:jc w:val="center"/>
              <w:rPr>
                <w:rFonts w:ascii="Times New Roman" w:eastAsia="Times New Roman" w:hAnsi="Times New Roman"/>
                <w:bCs/>
                <w:lang w:eastAsia="pl-PL"/>
              </w:rPr>
            </w:pPr>
            <w:r w:rsidRPr="00796D53">
              <w:rPr>
                <w:rFonts w:ascii="Times New Roman" w:eastAsia="Times New Roman" w:hAnsi="Times New Roman"/>
                <w:bCs/>
                <w:lang w:eastAsia="pl-PL"/>
              </w:rPr>
              <w:t>4,89</w:t>
            </w:r>
          </w:p>
        </w:tc>
        <w:tc>
          <w:tcPr>
            <w:tcW w:w="626" w:type="pct"/>
            <w:vAlign w:val="center"/>
          </w:tcPr>
          <w:p w14:paraId="5248FB67"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4616</w:t>
            </w:r>
          </w:p>
        </w:tc>
        <w:tc>
          <w:tcPr>
            <w:tcW w:w="782" w:type="pct"/>
            <w:vAlign w:val="center"/>
          </w:tcPr>
          <w:p w14:paraId="54E18D76"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243</w:t>
            </w:r>
          </w:p>
        </w:tc>
        <w:tc>
          <w:tcPr>
            <w:tcW w:w="700" w:type="pct"/>
            <w:vAlign w:val="center"/>
          </w:tcPr>
          <w:p w14:paraId="6BFCC90C" w14:textId="77777777" w:rsidR="00F80CD6" w:rsidRPr="00796D53" w:rsidRDefault="00F80CD6" w:rsidP="00E2226F">
            <w:pPr>
              <w:spacing w:after="0" w:line="276" w:lineRule="auto"/>
              <w:jc w:val="center"/>
              <w:rPr>
                <w:rFonts w:ascii="Times New Roman" w:eastAsia="Times New Roman" w:hAnsi="Times New Roman"/>
                <w:bCs/>
                <w:lang w:eastAsia="pl-PL"/>
              </w:rPr>
            </w:pPr>
            <w:r w:rsidRPr="00796D53">
              <w:rPr>
                <w:rFonts w:ascii="Times New Roman" w:eastAsia="Times New Roman" w:hAnsi="Times New Roman"/>
                <w:bCs/>
                <w:lang w:eastAsia="pl-PL"/>
              </w:rPr>
              <w:t>5,26</w:t>
            </w:r>
          </w:p>
        </w:tc>
      </w:tr>
      <w:tr w:rsidR="005C29AC" w:rsidRPr="00796D53" w14:paraId="15D92F92" w14:textId="77777777" w:rsidTr="00E9714F">
        <w:tc>
          <w:tcPr>
            <w:tcW w:w="467" w:type="pct"/>
            <w:vAlign w:val="center"/>
          </w:tcPr>
          <w:p w14:paraId="004ACE47" w14:textId="77777777" w:rsidR="00F80CD6" w:rsidRPr="00796D53" w:rsidRDefault="00F80CD6" w:rsidP="00E2226F">
            <w:pPr>
              <w:spacing w:after="0" w:line="276" w:lineRule="auto"/>
              <w:jc w:val="center"/>
              <w:rPr>
                <w:rFonts w:ascii="Times New Roman" w:eastAsia="Times New Roman" w:hAnsi="Times New Roman"/>
                <w:b/>
                <w:bCs/>
                <w:lang w:eastAsia="pl-PL"/>
              </w:rPr>
            </w:pPr>
            <w:r w:rsidRPr="00796D53">
              <w:rPr>
                <w:rFonts w:ascii="Times New Roman" w:eastAsia="Times New Roman" w:hAnsi="Times New Roman"/>
                <w:b/>
                <w:bCs/>
                <w:lang w:eastAsia="pl-PL"/>
              </w:rPr>
              <w:t>2020</w:t>
            </w:r>
          </w:p>
        </w:tc>
        <w:tc>
          <w:tcPr>
            <w:tcW w:w="782" w:type="pct"/>
            <w:vAlign w:val="center"/>
          </w:tcPr>
          <w:p w14:paraId="50D82001"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19730</w:t>
            </w:r>
          </w:p>
        </w:tc>
        <w:tc>
          <w:tcPr>
            <w:tcW w:w="782" w:type="pct"/>
            <w:vAlign w:val="center"/>
          </w:tcPr>
          <w:p w14:paraId="0E50B8A2"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763</w:t>
            </w:r>
          </w:p>
        </w:tc>
        <w:tc>
          <w:tcPr>
            <w:tcW w:w="860" w:type="pct"/>
            <w:vAlign w:val="center"/>
          </w:tcPr>
          <w:p w14:paraId="49C7E0CA" w14:textId="77777777" w:rsidR="00F80CD6" w:rsidRPr="00796D53" w:rsidRDefault="00F80CD6" w:rsidP="00E2226F">
            <w:pPr>
              <w:spacing w:after="0" w:line="276" w:lineRule="auto"/>
              <w:jc w:val="center"/>
              <w:rPr>
                <w:rFonts w:ascii="Times New Roman" w:eastAsia="Times New Roman" w:hAnsi="Times New Roman"/>
                <w:bCs/>
                <w:lang w:eastAsia="pl-PL"/>
              </w:rPr>
            </w:pPr>
            <w:r w:rsidRPr="00796D53">
              <w:rPr>
                <w:rFonts w:ascii="Times New Roman" w:eastAsia="Times New Roman" w:hAnsi="Times New Roman"/>
                <w:bCs/>
                <w:lang w:eastAsia="pl-PL"/>
              </w:rPr>
              <w:t>3,87</w:t>
            </w:r>
          </w:p>
        </w:tc>
        <w:tc>
          <w:tcPr>
            <w:tcW w:w="626" w:type="pct"/>
            <w:vAlign w:val="center"/>
          </w:tcPr>
          <w:p w14:paraId="1407793B"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4338</w:t>
            </w:r>
          </w:p>
        </w:tc>
        <w:tc>
          <w:tcPr>
            <w:tcW w:w="782" w:type="pct"/>
            <w:vAlign w:val="center"/>
          </w:tcPr>
          <w:p w14:paraId="7DC289B9"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151</w:t>
            </w:r>
          </w:p>
        </w:tc>
        <w:tc>
          <w:tcPr>
            <w:tcW w:w="700" w:type="pct"/>
            <w:vAlign w:val="center"/>
          </w:tcPr>
          <w:p w14:paraId="2B2A6E60" w14:textId="77777777" w:rsidR="00F80CD6" w:rsidRPr="00796D53" w:rsidRDefault="00F80CD6" w:rsidP="00E2226F">
            <w:pPr>
              <w:spacing w:after="0" w:line="276" w:lineRule="auto"/>
              <w:jc w:val="center"/>
              <w:rPr>
                <w:rFonts w:ascii="Times New Roman" w:eastAsia="Times New Roman" w:hAnsi="Times New Roman"/>
                <w:bCs/>
                <w:lang w:eastAsia="pl-PL"/>
              </w:rPr>
            </w:pPr>
            <w:r w:rsidRPr="00796D53">
              <w:rPr>
                <w:rFonts w:ascii="Times New Roman" w:eastAsia="Times New Roman" w:hAnsi="Times New Roman"/>
                <w:bCs/>
                <w:lang w:eastAsia="pl-PL"/>
              </w:rPr>
              <w:t>3,48</w:t>
            </w:r>
          </w:p>
        </w:tc>
      </w:tr>
      <w:tr w:rsidR="005C29AC" w:rsidRPr="00796D53" w14:paraId="39CF5E02" w14:textId="77777777" w:rsidTr="00E9714F">
        <w:tc>
          <w:tcPr>
            <w:tcW w:w="467" w:type="pct"/>
            <w:vAlign w:val="center"/>
          </w:tcPr>
          <w:p w14:paraId="4802AD95" w14:textId="77777777" w:rsidR="00F80CD6" w:rsidRPr="00796D53" w:rsidRDefault="00F80CD6" w:rsidP="00E2226F">
            <w:pPr>
              <w:spacing w:after="0" w:line="276" w:lineRule="auto"/>
              <w:jc w:val="center"/>
              <w:rPr>
                <w:rFonts w:ascii="Times New Roman" w:eastAsia="Times New Roman" w:hAnsi="Times New Roman"/>
                <w:b/>
                <w:bCs/>
                <w:lang w:eastAsia="pl-PL"/>
              </w:rPr>
            </w:pPr>
            <w:r w:rsidRPr="00796D53">
              <w:rPr>
                <w:rFonts w:ascii="Times New Roman" w:eastAsia="Times New Roman" w:hAnsi="Times New Roman"/>
                <w:b/>
                <w:bCs/>
                <w:lang w:eastAsia="pl-PL"/>
              </w:rPr>
              <w:t>2021</w:t>
            </w:r>
          </w:p>
        </w:tc>
        <w:tc>
          <w:tcPr>
            <w:tcW w:w="782" w:type="pct"/>
            <w:vAlign w:val="center"/>
          </w:tcPr>
          <w:p w14:paraId="29CA1A27"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18081</w:t>
            </w:r>
          </w:p>
        </w:tc>
        <w:tc>
          <w:tcPr>
            <w:tcW w:w="782" w:type="pct"/>
            <w:vAlign w:val="center"/>
          </w:tcPr>
          <w:p w14:paraId="495A08A8"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810</w:t>
            </w:r>
          </w:p>
        </w:tc>
        <w:tc>
          <w:tcPr>
            <w:tcW w:w="860" w:type="pct"/>
            <w:vAlign w:val="center"/>
          </w:tcPr>
          <w:p w14:paraId="1E0B019B" w14:textId="77777777" w:rsidR="00F80CD6" w:rsidRPr="00796D53" w:rsidRDefault="00F80CD6" w:rsidP="00E2226F">
            <w:pPr>
              <w:spacing w:after="0" w:line="276" w:lineRule="auto"/>
              <w:jc w:val="center"/>
              <w:rPr>
                <w:rFonts w:ascii="Times New Roman" w:eastAsia="Times New Roman" w:hAnsi="Times New Roman"/>
                <w:bCs/>
                <w:lang w:eastAsia="pl-PL"/>
              </w:rPr>
            </w:pPr>
            <w:r w:rsidRPr="00796D53">
              <w:rPr>
                <w:rFonts w:ascii="Times New Roman" w:eastAsia="Times New Roman" w:hAnsi="Times New Roman"/>
                <w:bCs/>
                <w:lang w:eastAsia="pl-PL"/>
              </w:rPr>
              <w:t>4,48</w:t>
            </w:r>
          </w:p>
        </w:tc>
        <w:tc>
          <w:tcPr>
            <w:tcW w:w="626" w:type="pct"/>
            <w:vAlign w:val="center"/>
          </w:tcPr>
          <w:p w14:paraId="2749525B"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6655</w:t>
            </w:r>
          </w:p>
        </w:tc>
        <w:tc>
          <w:tcPr>
            <w:tcW w:w="782" w:type="pct"/>
            <w:vAlign w:val="center"/>
          </w:tcPr>
          <w:p w14:paraId="42E925A1"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303</w:t>
            </w:r>
          </w:p>
        </w:tc>
        <w:tc>
          <w:tcPr>
            <w:tcW w:w="700" w:type="pct"/>
            <w:vAlign w:val="center"/>
          </w:tcPr>
          <w:p w14:paraId="055570A7" w14:textId="77777777" w:rsidR="00F80CD6" w:rsidRPr="00796D53" w:rsidRDefault="00F80CD6" w:rsidP="00E2226F">
            <w:pPr>
              <w:spacing w:after="0" w:line="276" w:lineRule="auto"/>
              <w:jc w:val="center"/>
              <w:rPr>
                <w:rFonts w:ascii="Times New Roman" w:eastAsia="Times New Roman" w:hAnsi="Times New Roman"/>
                <w:bCs/>
                <w:lang w:eastAsia="pl-PL"/>
              </w:rPr>
            </w:pPr>
            <w:r w:rsidRPr="00796D53">
              <w:rPr>
                <w:rFonts w:ascii="Times New Roman" w:eastAsia="Times New Roman" w:hAnsi="Times New Roman"/>
                <w:bCs/>
                <w:lang w:eastAsia="pl-PL"/>
              </w:rPr>
              <w:t>4,55</w:t>
            </w:r>
          </w:p>
        </w:tc>
      </w:tr>
      <w:tr w:rsidR="005C29AC" w:rsidRPr="00796D53" w14:paraId="4F63E121" w14:textId="77777777" w:rsidTr="00E9714F">
        <w:tc>
          <w:tcPr>
            <w:tcW w:w="467" w:type="pct"/>
            <w:vAlign w:val="center"/>
          </w:tcPr>
          <w:p w14:paraId="63563410" w14:textId="77777777" w:rsidR="00F80CD6" w:rsidRPr="00796D53" w:rsidRDefault="00F80CD6" w:rsidP="00E2226F">
            <w:pPr>
              <w:spacing w:after="0" w:line="276" w:lineRule="auto"/>
              <w:jc w:val="center"/>
              <w:rPr>
                <w:rFonts w:ascii="Times New Roman" w:eastAsia="Times New Roman" w:hAnsi="Times New Roman"/>
                <w:b/>
                <w:bCs/>
                <w:lang w:eastAsia="pl-PL"/>
              </w:rPr>
            </w:pPr>
            <w:r w:rsidRPr="00796D53">
              <w:rPr>
                <w:rFonts w:ascii="Times New Roman" w:eastAsia="Times New Roman" w:hAnsi="Times New Roman"/>
                <w:b/>
                <w:bCs/>
                <w:lang w:eastAsia="pl-PL"/>
              </w:rPr>
              <w:t>2022</w:t>
            </w:r>
          </w:p>
        </w:tc>
        <w:tc>
          <w:tcPr>
            <w:tcW w:w="782" w:type="pct"/>
            <w:vAlign w:val="center"/>
          </w:tcPr>
          <w:p w14:paraId="7D1832A2"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13358</w:t>
            </w:r>
          </w:p>
        </w:tc>
        <w:tc>
          <w:tcPr>
            <w:tcW w:w="782" w:type="pct"/>
            <w:vAlign w:val="center"/>
          </w:tcPr>
          <w:p w14:paraId="245B757A"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744</w:t>
            </w:r>
          </w:p>
        </w:tc>
        <w:tc>
          <w:tcPr>
            <w:tcW w:w="860" w:type="pct"/>
            <w:vAlign w:val="center"/>
          </w:tcPr>
          <w:p w14:paraId="63B69047" w14:textId="77777777" w:rsidR="00F80CD6" w:rsidRPr="00796D53" w:rsidRDefault="00F80CD6" w:rsidP="00E2226F">
            <w:pPr>
              <w:spacing w:after="0" w:line="276" w:lineRule="auto"/>
              <w:jc w:val="center"/>
              <w:rPr>
                <w:rFonts w:ascii="Times New Roman" w:eastAsia="Times New Roman" w:hAnsi="Times New Roman"/>
                <w:bCs/>
                <w:lang w:eastAsia="pl-PL"/>
              </w:rPr>
            </w:pPr>
            <w:r w:rsidRPr="00796D53">
              <w:rPr>
                <w:rFonts w:ascii="Times New Roman" w:eastAsia="Times New Roman" w:hAnsi="Times New Roman"/>
                <w:bCs/>
                <w:lang w:eastAsia="pl-PL"/>
              </w:rPr>
              <w:t>5,57</w:t>
            </w:r>
          </w:p>
        </w:tc>
        <w:tc>
          <w:tcPr>
            <w:tcW w:w="626" w:type="pct"/>
            <w:vAlign w:val="center"/>
          </w:tcPr>
          <w:p w14:paraId="6DC9CE27"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5140</w:t>
            </w:r>
          </w:p>
        </w:tc>
        <w:tc>
          <w:tcPr>
            <w:tcW w:w="782" w:type="pct"/>
            <w:vAlign w:val="center"/>
          </w:tcPr>
          <w:p w14:paraId="71F6B09E"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263</w:t>
            </w:r>
          </w:p>
        </w:tc>
        <w:tc>
          <w:tcPr>
            <w:tcW w:w="700" w:type="pct"/>
            <w:vAlign w:val="center"/>
          </w:tcPr>
          <w:p w14:paraId="1FE28062" w14:textId="77777777" w:rsidR="00F80CD6" w:rsidRPr="00796D53" w:rsidRDefault="00F80CD6" w:rsidP="00E2226F">
            <w:pPr>
              <w:spacing w:after="0" w:line="276" w:lineRule="auto"/>
              <w:jc w:val="center"/>
              <w:rPr>
                <w:rFonts w:ascii="Times New Roman" w:eastAsia="Times New Roman" w:hAnsi="Times New Roman"/>
                <w:bCs/>
                <w:lang w:eastAsia="pl-PL"/>
              </w:rPr>
            </w:pPr>
            <w:r w:rsidRPr="00796D53">
              <w:rPr>
                <w:rFonts w:ascii="Times New Roman" w:eastAsia="Times New Roman" w:hAnsi="Times New Roman"/>
                <w:bCs/>
                <w:lang w:eastAsia="pl-PL"/>
              </w:rPr>
              <w:t>5,12</w:t>
            </w:r>
          </w:p>
        </w:tc>
      </w:tr>
      <w:tr w:rsidR="005C29AC" w:rsidRPr="00796D53" w14:paraId="07FA1D6A" w14:textId="77777777" w:rsidTr="00E9714F">
        <w:tc>
          <w:tcPr>
            <w:tcW w:w="467" w:type="pct"/>
            <w:vAlign w:val="center"/>
          </w:tcPr>
          <w:p w14:paraId="45C08B4D" w14:textId="77777777" w:rsidR="00F80CD6" w:rsidRPr="00796D53" w:rsidRDefault="00F80CD6" w:rsidP="00E2226F">
            <w:pPr>
              <w:spacing w:after="0" w:line="276" w:lineRule="auto"/>
              <w:jc w:val="center"/>
              <w:rPr>
                <w:rFonts w:ascii="Times New Roman" w:eastAsia="Times New Roman" w:hAnsi="Times New Roman"/>
                <w:b/>
                <w:bCs/>
                <w:lang w:eastAsia="pl-PL"/>
              </w:rPr>
            </w:pPr>
            <w:r w:rsidRPr="00796D53">
              <w:rPr>
                <w:rFonts w:ascii="Times New Roman" w:eastAsia="Times New Roman" w:hAnsi="Times New Roman"/>
                <w:b/>
                <w:bCs/>
                <w:lang w:eastAsia="pl-PL"/>
              </w:rPr>
              <w:t>2023</w:t>
            </w:r>
          </w:p>
        </w:tc>
        <w:tc>
          <w:tcPr>
            <w:tcW w:w="782" w:type="pct"/>
            <w:vAlign w:val="center"/>
          </w:tcPr>
          <w:p w14:paraId="06ACDA6C"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15289</w:t>
            </w:r>
          </w:p>
        </w:tc>
        <w:tc>
          <w:tcPr>
            <w:tcW w:w="782" w:type="pct"/>
            <w:vAlign w:val="center"/>
          </w:tcPr>
          <w:p w14:paraId="304425B8"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790</w:t>
            </w:r>
          </w:p>
        </w:tc>
        <w:tc>
          <w:tcPr>
            <w:tcW w:w="860" w:type="pct"/>
            <w:vAlign w:val="center"/>
          </w:tcPr>
          <w:p w14:paraId="4167DE6F" w14:textId="77777777" w:rsidR="00F80CD6" w:rsidRPr="00796D53" w:rsidRDefault="00F80CD6" w:rsidP="00E2226F">
            <w:pPr>
              <w:spacing w:after="0" w:line="276" w:lineRule="auto"/>
              <w:jc w:val="center"/>
              <w:rPr>
                <w:rFonts w:ascii="Times New Roman" w:eastAsia="Times New Roman" w:hAnsi="Times New Roman"/>
                <w:bCs/>
                <w:lang w:eastAsia="pl-PL"/>
              </w:rPr>
            </w:pPr>
            <w:r w:rsidRPr="00796D53">
              <w:rPr>
                <w:rFonts w:ascii="Times New Roman" w:eastAsia="Times New Roman" w:hAnsi="Times New Roman"/>
                <w:bCs/>
                <w:lang w:eastAsia="pl-PL"/>
              </w:rPr>
              <w:t>5,17</w:t>
            </w:r>
          </w:p>
        </w:tc>
        <w:tc>
          <w:tcPr>
            <w:tcW w:w="626" w:type="pct"/>
            <w:vAlign w:val="center"/>
          </w:tcPr>
          <w:p w14:paraId="48CD12F4"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5158</w:t>
            </w:r>
          </w:p>
        </w:tc>
        <w:tc>
          <w:tcPr>
            <w:tcW w:w="782" w:type="pct"/>
            <w:vAlign w:val="center"/>
          </w:tcPr>
          <w:p w14:paraId="7E5CF12E"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272</w:t>
            </w:r>
          </w:p>
        </w:tc>
        <w:tc>
          <w:tcPr>
            <w:tcW w:w="700" w:type="pct"/>
            <w:vAlign w:val="center"/>
          </w:tcPr>
          <w:p w14:paraId="4E9D6A0C" w14:textId="77777777" w:rsidR="00F80CD6" w:rsidRPr="00796D53" w:rsidRDefault="00F80CD6" w:rsidP="00E2226F">
            <w:pPr>
              <w:spacing w:after="0" w:line="276" w:lineRule="auto"/>
              <w:jc w:val="center"/>
              <w:rPr>
                <w:rFonts w:ascii="Times New Roman" w:eastAsia="Times New Roman" w:hAnsi="Times New Roman"/>
                <w:bCs/>
                <w:lang w:eastAsia="pl-PL"/>
              </w:rPr>
            </w:pPr>
            <w:r w:rsidRPr="00796D53">
              <w:rPr>
                <w:rFonts w:ascii="Times New Roman" w:eastAsia="Times New Roman" w:hAnsi="Times New Roman"/>
                <w:bCs/>
                <w:lang w:eastAsia="pl-PL"/>
              </w:rPr>
              <w:t>5,27</w:t>
            </w:r>
          </w:p>
        </w:tc>
      </w:tr>
    </w:tbl>
    <w:p w14:paraId="214710D3" w14:textId="27359EB2" w:rsidR="0027355C" w:rsidRPr="0059698A" w:rsidRDefault="00F80CD6" w:rsidP="0059698A">
      <w:pPr>
        <w:pStyle w:val="Teksttreci0"/>
        <w:shd w:val="clear" w:color="auto" w:fill="auto"/>
        <w:spacing w:before="0" w:line="360" w:lineRule="auto"/>
        <w:ind w:left="720"/>
        <w:rPr>
          <w:rFonts w:ascii="Times New Roman" w:eastAsia="Times New Roman" w:hAnsi="Times New Roman" w:cs="Times New Roman"/>
          <w:i/>
          <w:sz w:val="24"/>
          <w:szCs w:val="24"/>
        </w:rPr>
      </w:pPr>
      <w:r w:rsidRPr="0059698A">
        <w:rPr>
          <w:rFonts w:ascii="Times New Roman" w:eastAsia="Times New Roman" w:hAnsi="Times New Roman" w:cs="Times New Roman"/>
          <w:i/>
          <w:sz w:val="24"/>
          <w:szCs w:val="24"/>
        </w:rPr>
        <w:t>Źródło</w:t>
      </w:r>
      <w:r w:rsidR="002F5A91">
        <w:rPr>
          <w:rFonts w:ascii="Times New Roman" w:eastAsia="Times New Roman" w:hAnsi="Times New Roman" w:cs="Times New Roman"/>
          <w:i/>
          <w:sz w:val="24"/>
          <w:szCs w:val="24"/>
        </w:rPr>
        <w:t>:</w:t>
      </w:r>
      <w:r w:rsidRPr="0059698A">
        <w:rPr>
          <w:rFonts w:ascii="Times New Roman" w:eastAsia="Times New Roman" w:hAnsi="Times New Roman" w:cs="Times New Roman"/>
          <w:i/>
          <w:sz w:val="24"/>
          <w:szCs w:val="24"/>
        </w:rPr>
        <w:t xml:space="preserve"> Komenda Główna Policji</w:t>
      </w:r>
    </w:p>
    <w:p w14:paraId="3E5D33A9" w14:textId="102C77ED" w:rsidR="00F80CD6" w:rsidRPr="0059698A" w:rsidRDefault="00F80CD6" w:rsidP="0059698A">
      <w:pPr>
        <w:pStyle w:val="Teksttreci0"/>
        <w:numPr>
          <w:ilvl w:val="0"/>
          <w:numId w:val="41"/>
        </w:numPr>
        <w:shd w:val="clear" w:color="auto" w:fill="auto"/>
        <w:spacing w:before="120" w:line="360" w:lineRule="auto"/>
        <w:ind w:left="714" w:hanging="357"/>
        <w:rPr>
          <w:rFonts w:ascii="Times New Roman" w:eastAsia="Times New Roman" w:hAnsi="Times New Roman" w:cs="Times New Roman"/>
          <w:i/>
          <w:sz w:val="24"/>
          <w:szCs w:val="24"/>
        </w:rPr>
      </w:pPr>
      <w:r w:rsidRPr="0059698A">
        <w:rPr>
          <w:rFonts w:ascii="Times New Roman" w:eastAsia="Times New Roman" w:hAnsi="Times New Roman" w:cs="Times New Roman"/>
          <w:i/>
          <w:sz w:val="24"/>
          <w:szCs w:val="24"/>
        </w:rPr>
        <w:t>Dane dot. kandydatów do służby w Policji, byłych funkcjonariuszy, 2019–2023</w:t>
      </w:r>
    </w:p>
    <w:tbl>
      <w:tblPr>
        <w:tblStyle w:val="Tabela-Siatka"/>
        <w:tblW w:w="5031" w:type="pct"/>
        <w:tblLook w:val="04A0" w:firstRow="1" w:lastRow="0" w:firstColumn="1" w:lastColumn="0" w:noHBand="0" w:noVBand="1"/>
      </w:tblPr>
      <w:tblGrid>
        <w:gridCol w:w="656"/>
        <w:gridCol w:w="1292"/>
        <w:gridCol w:w="1634"/>
        <w:gridCol w:w="1634"/>
        <w:gridCol w:w="1145"/>
        <w:gridCol w:w="1634"/>
        <w:gridCol w:w="1634"/>
      </w:tblGrid>
      <w:tr w:rsidR="005C29AC" w:rsidRPr="00796D53" w14:paraId="53A81730" w14:textId="77777777" w:rsidTr="00DD6F4F">
        <w:tc>
          <w:tcPr>
            <w:tcW w:w="373" w:type="pct"/>
          </w:tcPr>
          <w:p w14:paraId="1893BF67" w14:textId="77777777" w:rsidR="00F80CD6" w:rsidRPr="00FA108B" w:rsidRDefault="00F80CD6" w:rsidP="00E2226F">
            <w:pPr>
              <w:spacing w:after="0" w:line="276" w:lineRule="auto"/>
              <w:jc w:val="center"/>
              <w:rPr>
                <w:rFonts w:ascii="Times New Roman" w:hAnsi="Times New Roman"/>
              </w:rPr>
            </w:pPr>
            <w:r w:rsidRPr="00FA108B">
              <w:rPr>
                <w:rFonts w:ascii="Times New Roman" w:hAnsi="Times New Roman"/>
              </w:rPr>
              <w:t>Rok</w:t>
            </w:r>
          </w:p>
        </w:tc>
        <w:tc>
          <w:tcPr>
            <w:tcW w:w="667" w:type="pct"/>
          </w:tcPr>
          <w:p w14:paraId="77228032" w14:textId="77777777" w:rsidR="00F80CD6" w:rsidRPr="00FA108B" w:rsidRDefault="00F80CD6" w:rsidP="00E2226F">
            <w:pPr>
              <w:spacing w:after="0" w:line="276" w:lineRule="auto"/>
              <w:jc w:val="center"/>
              <w:rPr>
                <w:rFonts w:ascii="Times New Roman" w:eastAsia="Times New Roman" w:hAnsi="Times New Roman"/>
                <w:bCs/>
                <w:lang w:eastAsia="pl-PL"/>
              </w:rPr>
            </w:pPr>
            <w:r w:rsidRPr="00FA108B">
              <w:rPr>
                <w:rFonts w:ascii="Times New Roman" w:eastAsia="Times New Roman" w:hAnsi="Times New Roman"/>
                <w:bCs/>
                <w:lang w:eastAsia="pl-PL"/>
              </w:rPr>
              <w:t>Ogólna</w:t>
            </w:r>
          </w:p>
          <w:p w14:paraId="019CFDB2" w14:textId="77777777" w:rsidR="00F80CD6" w:rsidRPr="00FA108B" w:rsidRDefault="00F80CD6" w:rsidP="00E2226F">
            <w:pPr>
              <w:spacing w:after="0" w:line="276" w:lineRule="auto"/>
              <w:jc w:val="center"/>
              <w:rPr>
                <w:rFonts w:ascii="Times New Roman" w:eastAsia="Times New Roman" w:hAnsi="Times New Roman"/>
                <w:bCs/>
                <w:lang w:eastAsia="pl-PL"/>
              </w:rPr>
            </w:pPr>
            <w:r w:rsidRPr="00FA108B">
              <w:rPr>
                <w:rFonts w:ascii="Times New Roman" w:eastAsia="Times New Roman" w:hAnsi="Times New Roman"/>
                <w:bCs/>
                <w:lang w:eastAsia="pl-PL"/>
              </w:rPr>
              <w:t>liczba kandydatów</w:t>
            </w:r>
          </w:p>
        </w:tc>
        <w:tc>
          <w:tcPr>
            <w:tcW w:w="842" w:type="pct"/>
          </w:tcPr>
          <w:p w14:paraId="7EBD4F21" w14:textId="77777777" w:rsidR="00F80CD6" w:rsidRPr="00FA108B" w:rsidRDefault="00F80CD6" w:rsidP="00E2226F">
            <w:pPr>
              <w:spacing w:after="0" w:line="276" w:lineRule="auto"/>
              <w:jc w:val="center"/>
              <w:rPr>
                <w:rFonts w:ascii="Times New Roman" w:hAnsi="Times New Roman"/>
              </w:rPr>
            </w:pPr>
            <w:r w:rsidRPr="00FA108B">
              <w:rPr>
                <w:rFonts w:ascii="Times New Roman" w:hAnsi="Times New Roman"/>
              </w:rPr>
              <w:t>Liczba kandydatów byłych funkcjonariuszy</w:t>
            </w:r>
          </w:p>
        </w:tc>
        <w:tc>
          <w:tcPr>
            <w:tcW w:w="842" w:type="pct"/>
          </w:tcPr>
          <w:p w14:paraId="3F91B168" w14:textId="150189E1" w:rsidR="00F80CD6" w:rsidRPr="00FA108B" w:rsidRDefault="00F80CD6" w:rsidP="00E2226F">
            <w:pPr>
              <w:spacing w:after="0" w:line="276" w:lineRule="auto"/>
              <w:jc w:val="center"/>
              <w:rPr>
                <w:rFonts w:ascii="Times New Roman" w:eastAsia="Times New Roman" w:hAnsi="Times New Roman"/>
                <w:bCs/>
                <w:lang w:eastAsia="pl-PL"/>
              </w:rPr>
            </w:pPr>
            <w:r w:rsidRPr="00FA108B">
              <w:rPr>
                <w:rFonts w:ascii="Times New Roman" w:eastAsia="Times New Roman" w:hAnsi="Times New Roman"/>
                <w:bCs/>
                <w:lang w:eastAsia="pl-PL"/>
              </w:rPr>
              <w:t>(%)</w:t>
            </w:r>
          </w:p>
          <w:p w14:paraId="534FB0EE" w14:textId="77777777" w:rsidR="00F80CD6" w:rsidRPr="00FA108B" w:rsidRDefault="00F80CD6" w:rsidP="00E2226F">
            <w:pPr>
              <w:spacing w:after="0" w:line="276" w:lineRule="auto"/>
              <w:jc w:val="center"/>
              <w:rPr>
                <w:rFonts w:ascii="Times New Roman" w:eastAsia="Times New Roman" w:hAnsi="Times New Roman"/>
                <w:bCs/>
                <w:lang w:eastAsia="pl-PL"/>
              </w:rPr>
            </w:pPr>
            <w:r w:rsidRPr="00FA108B">
              <w:rPr>
                <w:rFonts w:ascii="Times New Roman" w:eastAsia="Times New Roman" w:hAnsi="Times New Roman"/>
                <w:bCs/>
                <w:lang w:eastAsia="pl-PL"/>
              </w:rPr>
              <w:t>udział kandydatów,</w:t>
            </w:r>
          </w:p>
          <w:p w14:paraId="3343859C" w14:textId="77777777" w:rsidR="00F80CD6" w:rsidRPr="00FA108B" w:rsidRDefault="00F80CD6" w:rsidP="00E2226F">
            <w:pPr>
              <w:spacing w:after="0" w:line="276" w:lineRule="auto"/>
              <w:jc w:val="center"/>
              <w:rPr>
                <w:rFonts w:ascii="Times New Roman" w:hAnsi="Times New Roman"/>
              </w:rPr>
            </w:pPr>
            <w:r w:rsidRPr="00FA108B">
              <w:rPr>
                <w:rFonts w:ascii="Times New Roman" w:eastAsia="Times New Roman" w:hAnsi="Times New Roman"/>
                <w:bCs/>
                <w:lang w:eastAsia="pl-PL"/>
              </w:rPr>
              <w:t>byłych funkcjonariuszy</w:t>
            </w:r>
          </w:p>
        </w:tc>
        <w:tc>
          <w:tcPr>
            <w:tcW w:w="592" w:type="pct"/>
          </w:tcPr>
          <w:p w14:paraId="406981C5" w14:textId="77777777" w:rsidR="00F80CD6" w:rsidRPr="00FA108B" w:rsidRDefault="00F80CD6" w:rsidP="00E2226F">
            <w:pPr>
              <w:spacing w:after="0" w:line="276" w:lineRule="auto"/>
              <w:jc w:val="center"/>
              <w:rPr>
                <w:rFonts w:ascii="Times New Roman" w:hAnsi="Times New Roman"/>
              </w:rPr>
            </w:pPr>
            <w:r w:rsidRPr="00FA108B">
              <w:rPr>
                <w:rFonts w:ascii="Times New Roman" w:hAnsi="Times New Roman"/>
              </w:rPr>
              <w:t>Ogólna liczba przyjętych do służby</w:t>
            </w:r>
          </w:p>
        </w:tc>
        <w:tc>
          <w:tcPr>
            <w:tcW w:w="842" w:type="pct"/>
          </w:tcPr>
          <w:p w14:paraId="2AA44313" w14:textId="77777777" w:rsidR="00F80CD6" w:rsidRPr="00FA108B" w:rsidRDefault="00F80CD6" w:rsidP="00E2226F">
            <w:pPr>
              <w:spacing w:after="0" w:line="276" w:lineRule="auto"/>
              <w:jc w:val="center"/>
              <w:rPr>
                <w:rFonts w:ascii="Times New Roman" w:hAnsi="Times New Roman"/>
              </w:rPr>
            </w:pPr>
            <w:r w:rsidRPr="00FA108B">
              <w:rPr>
                <w:rFonts w:ascii="Times New Roman" w:hAnsi="Times New Roman"/>
              </w:rPr>
              <w:t xml:space="preserve">Liczba przyjętych </w:t>
            </w:r>
            <w:r w:rsidR="00753F3D" w:rsidRPr="00FA108B">
              <w:rPr>
                <w:rFonts w:ascii="Times New Roman" w:hAnsi="Times New Roman"/>
              </w:rPr>
              <w:t xml:space="preserve">do służby </w:t>
            </w:r>
            <w:r w:rsidRPr="00FA108B">
              <w:rPr>
                <w:rFonts w:ascii="Times New Roman" w:hAnsi="Times New Roman"/>
              </w:rPr>
              <w:t>kandydatów</w:t>
            </w:r>
          </w:p>
          <w:p w14:paraId="7AAE07F1" w14:textId="77777777" w:rsidR="00F80CD6" w:rsidRPr="00FA108B" w:rsidRDefault="00F80CD6" w:rsidP="00E2226F">
            <w:pPr>
              <w:spacing w:after="0" w:line="276" w:lineRule="auto"/>
              <w:jc w:val="center"/>
              <w:rPr>
                <w:rFonts w:ascii="Times New Roman" w:hAnsi="Times New Roman"/>
              </w:rPr>
            </w:pPr>
            <w:r w:rsidRPr="00FA108B">
              <w:rPr>
                <w:rFonts w:ascii="Times New Roman" w:hAnsi="Times New Roman"/>
              </w:rPr>
              <w:t xml:space="preserve">byłych funkcjonariuszy </w:t>
            </w:r>
          </w:p>
        </w:tc>
        <w:tc>
          <w:tcPr>
            <w:tcW w:w="842" w:type="pct"/>
          </w:tcPr>
          <w:p w14:paraId="017392CE" w14:textId="77777777" w:rsidR="00F80CD6" w:rsidRPr="00FA108B" w:rsidRDefault="00F80CD6" w:rsidP="00E2226F">
            <w:pPr>
              <w:spacing w:after="0" w:line="276" w:lineRule="auto"/>
              <w:jc w:val="center"/>
              <w:rPr>
                <w:rFonts w:ascii="Times New Roman" w:eastAsia="Times New Roman" w:hAnsi="Times New Roman"/>
                <w:bCs/>
                <w:lang w:eastAsia="pl-PL"/>
              </w:rPr>
            </w:pPr>
            <w:r w:rsidRPr="00FA108B">
              <w:rPr>
                <w:rFonts w:ascii="Times New Roman" w:eastAsia="Times New Roman" w:hAnsi="Times New Roman"/>
                <w:bCs/>
                <w:lang w:eastAsia="pl-PL"/>
              </w:rPr>
              <w:t>(%)</w:t>
            </w:r>
          </w:p>
          <w:p w14:paraId="49D38BD4" w14:textId="77777777" w:rsidR="00F80CD6" w:rsidRPr="00FA108B" w:rsidRDefault="00F80CD6" w:rsidP="00753F3D">
            <w:pPr>
              <w:spacing w:after="0" w:line="276" w:lineRule="auto"/>
              <w:jc w:val="center"/>
              <w:rPr>
                <w:rFonts w:ascii="Times New Roman" w:hAnsi="Times New Roman"/>
              </w:rPr>
            </w:pPr>
            <w:r w:rsidRPr="00FA108B">
              <w:rPr>
                <w:rFonts w:ascii="Times New Roman" w:eastAsia="Times New Roman" w:hAnsi="Times New Roman"/>
                <w:bCs/>
                <w:lang w:eastAsia="pl-PL"/>
              </w:rPr>
              <w:t xml:space="preserve">udział </w:t>
            </w:r>
            <w:r w:rsidR="00753F3D" w:rsidRPr="00FA108B">
              <w:rPr>
                <w:rFonts w:ascii="Times New Roman" w:eastAsia="Times New Roman" w:hAnsi="Times New Roman"/>
                <w:bCs/>
                <w:lang w:eastAsia="pl-PL"/>
              </w:rPr>
              <w:t xml:space="preserve">przyjętych do służby </w:t>
            </w:r>
            <w:r w:rsidRPr="00FA108B">
              <w:rPr>
                <w:rFonts w:ascii="Times New Roman" w:eastAsia="Times New Roman" w:hAnsi="Times New Roman"/>
                <w:bCs/>
                <w:lang w:eastAsia="pl-PL"/>
              </w:rPr>
              <w:t>kandydatów byłych funkcjonariuszy</w:t>
            </w:r>
          </w:p>
        </w:tc>
      </w:tr>
      <w:tr w:rsidR="005C29AC" w:rsidRPr="00796D53" w14:paraId="64D87554" w14:textId="77777777" w:rsidTr="00DD6F4F">
        <w:tc>
          <w:tcPr>
            <w:tcW w:w="373" w:type="pct"/>
          </w:tcPr>
          <w:p w14:paraId="728E6334" w14:textId="77777777" w:rsidR="00F80CD6" w:rsidRPr="00796D53" w:rsidRDefault="00F80CD6" w:rsidP="00EE42DD">
            <w:pPr>
              <w:spacing w:after="0" w:line="276" w:lineRule="auto"/>
              <w:jc w:val="center"/>
              <w:rPr>
                <w:rFonts w:ascii="Times New Roman" w:eastAsia="Times New Roman" w:hAnsi="Times New Roman"/>
                <w:b/>
                <w:bCs/>
                <w:lang w:eastAsia="pl-PL"/>
              </w:rPr>
            </w:pPr>
            <w:r w:rsidRPr="00796D53">
              <w:rPr>
                <w:rFonts w:ascii="Times New Roman" w:eastAsia="Times New Roman" w:hAnsi="Times New Roman"/>
                <w:b/>
                <w:bCs/>
                <w:lang w:eastAsia="pl-PL"/>
              </w:rPr>
              <w:t>2019</w:t>
            </w:r>
          </w:p>
        </w:tc>
        <w:tc>
          <w:tcPr>
            <w:tcW w:w="667" w:type="pct"/>
          </w:tcPr>
          <w:p w14:paraId="5B80A8C4"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15680</w:t>
            </w:r>
          </w:p>
        </w:tc>
        <w:tc>
          <w:tcPr>
            <w:tcW w:w="842" w:type="pct"/>
          </w:tcPr>
          <w:p w14:paraId="71D7502D"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193</w:t>
            </w:r>
          </w:p>
        </w:tc>
        <w:tc>
          <w:tcPr>
            <w:tcW w:w="842" w:type="pct"/>
          </w:tcPr>
          <w:p w14:paraId="6C2BBA8B" w14:textId="77777777" w:rsidR="00F80CD6" w:rsidRPr="00796D53" w:rsidRDefault="00F80CD6" w:rsidP="00E2226F">
            <w:pPr>
              <w:spacing w:after="0" w:line="276" w:lineRule="auto"/>
              <w:jc w:val="center"/>
              <w:rPr>
                <w:rFonts w:ascii="Times New Roman" w:eastAsia="Times New Roman" w:hAnsi="Times New Roman"/>
                <w:bCs/>
                <w:lang w:eastAsia="pl-PL"/>
              </w:rPr>
            </w:pPr>
            <w:r w:rsidRPr="00796D53">
              <w:rPr>
                <w:rFonts w:ascii="Times New Roman" w:eastAsia="Times New Roman" w:hAnsi="Times New Roman"/>
                <w:bCs/>
                <w:lang w:eastAsia="pl-PL"/>
              </w:rPr>
              <w:t>1,23</w:t>
            </w:r>
          </w:p>
        </w:tc>
        <w:tc>
          <w:tcPr>
            <w:tcW w:w="592" w:type="pct"/>
          </w:tcPr>
          <w:p w14:paraId="64A04B6C"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4616</w:t>
            </w:r>
          </w:p>
        </w:tc>
        <w:tc>
          <w:tcPr>
            <w:tcW w:w="842" w:type="pct"/>
          </w:tcPr>
          <w:p w14:paraId="747A61D9"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93</w:t>
            </w:r>
          </w:p>
        </w:tc>
        <w:tc>
          <w:tcPr>
            <w:tcW w:w="842" w:type="pct"/>
          </w:tcPr>
          <w:p w14:paraId="1608A617" w14:textId="77777777" w:rsidR="00F80CD6" w:rsidRPr="00796D53" w:rsidRDefault="00F80CD6" w:rsidP="00E2226F">
            <w:pPr>
              <w:spacing w:after="0" w:line="276" w:lineRule="auto"/>
              <w:jc w:val="center"/>
              <w:rPr>
                <w:rFonts w:ascii="Times New Roman" w:eastAsia="Times New Roman" w:hAnsi="Times New Roman"/>
                <w:bCs/>
                <w:lang w:eastAsia="pl-PL"/>
              </w:rPr>
            </w:pPr>
            <w:r w:rsidRPr="00796D53">
              <w:rPr>
                <w:rFonts w:ascii="Times New Roman" w:eastAsia="Times New Roman" w:hAnsi="Times New Roman"/>
                <w:bCs/>
                <w:lang w:eastAsia="pl-PL"/>
              </w:rPr>
              <w:t>2,01</w:t>
            </w:r>
          </w:p>
        </w:tc>
      </w:tr>
      <w:tr w:rsidR="005C29AC" w:rsidRPr="00796D53" w14:paraId="4FC31D1E" w14:textId="77777777" w:rsidTr="00DD6F4F">
        <w:tc>
          <w:tcPr>
            <w:tcW w:w="373" w:type="pct"/>
          </w:tcPr>
          <w:p w14:paraId="5F1A0176" w14:textId="77777777" w:rsidR="00F80CD6" w:rsidRPr="00796D53" w:rsidRDefault="00F80CD6" w:rsidP="00EE42DD">
            <w:pPr>
              <w:spacing w:after="0" w:line="276" w:lineRule="auto"/>
              <w:ind w:left="-17"/>
              <w:jc w:val="center"/>
              <w:rPr>
                <w:rFonts w:ascii="Times New Roman" w:eastAsia="Times New Roman" w:hAnsi="Times New Roman"/>
                <w:b/>
                <w:bCs/>
                <w:lang w:eastAsia="pl-PL"/>
              </w:rPr>
            </w:pPr>
            <w:r w:rsidRPr="00796D53">
              <w:rPr>
                <w:rFonts w:ascii="Times New Roman" w:eastAsia="Times New Roman" w:hAnsi="Times New Roman"/>
                <w:b/>
                <w:bCs/>
                <w:lang w:eastAsia="pl-PL"/>
              </w:rPr>
              <w:t>2020</w:t>
            </w:r>
          </w:p>
        </w:tc>
        <w:tc>
          <w:tcPr>
            <w:tcW w:w="667" w:type="pct"/>
          </w:tcPr>
          <w:p w14:paraId="03B705EE"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19730</w:t>
            </w:r>
          </w:p>
        </w:tc>
        <w:tc>
          <w:tcPr>
            <w:tcW w:w="842" w:type="pct"/>
          </w:tcPr>
          <w:p w14:paraId="1F6B2AD1"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270</w:t>
            </w:r>
          </w:p>
        </w:tc>
        <w:tc>
          <w:tcPr>
            <w:tcW w:w="842" w:type="pct"/>
          </w:tcPr>
          <w:p w14:paraId="6D5665F8" w14:textId="77777777" w:rsidR="00F80CD6" w:rsidRPr="00796D53" w:rsidRDefault="00F80CD6" w:rsidP="00E2226F">
            <w:pPr>
              <w:spacing w:after="0" w:line="276" w:lineRule="auto"/>
              <w:jc w:val="center"/>
              <w:rPr>
                <w:rFonts w:ascii="Times New Roman" w:eastAsia="Times New Roman" w:hAnsi="Times New Roman"/>
                <w:bCs/>
                <w:lang w:eastAsia="pl-PL"/>
              </w:rPr>
            </w:pPr>
            <w:r w:rsidRPr="00796D53">
              <w:rPr>
                <w:rFonts w:ascii="Times New Roman" w:eastAsia="Times New Roman" w:hAnsi="Times New Roman"/>
                <w:bCs/>
                <w:lang w:eastAsia="pl-PL"/>
              </w:rPr>
              <w:t>1,37</w:t>
            </w:r>
          </w:p>
        </w:tc>
        <w:tc>
          <w:tcPr>
            <w:tcW w:w="592" w:type="pct"/>
          </w:tcPr>
          <w:p w14:paraId="2692D754"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4338</w:t>
            </w:r>
          </w:p>
        </w:tc>
        <w:tc>
          <w:tcPr>
            <w:tcW w:w="842" w:type="pct"/>
          </w:tcPr>
          <w:p w14:paraId="6A5B6B48"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98</w:t>
            </w:r>
          </w:p>
        </w:tc>
        <w:tc>
          <w:tcPr>
            <w:tcW w:w="842" w:type="pct"/>
          </w:tcPr>
          <w:p w14:paraId="502FAB15" w14:textId="77777777" w:rsidR="00F80CD6" w:rsidRPr="00796D53" w:rsidRDefault="00F80CD6" w:rsidP="00E2226F">
            <w:pPr>
              <w:spacing w:after="0" w:line="276" w:lineRule="auto"/>
              <w:jc w:val="center"/>
              <w:rPr>
                <w:rFonts w:ascii="Times New Roman" w:eastAsia="Times New Roman" w:hAnsi="Times New Roman"/>
                <w:bCs/>
                <w:lang w:eastAsia="pl-PL"/>
              </w:rPr>
            </w:pPr>
            <w:r w:rsidRPr="00796D53">
              <w:rPr>
                <w:rFonts w:ascii="Times New Roman" w:eastAsia="Times New Roman" w:hAnsi="Times New Roman"/>
                <w:bCs/>
                <w:lang w:eastAsia="pl-PL"/>
              </w:rPr>
              <w:t>2,26</w:t>
            </w:r>
          </w:p>
        </w:tc>
      </w:tr>
      <w:tr w:rsidR="005C29AC" w:rsidRPr="00796D53" w14:paraId="22A60589" w14:textId="77777777" w:rsidTr="00DD6F4F">
        <w:tc>
          <w:tcPr>
            <w:tcW w:w="373" w:type="pct"/>
          </w:tcPr>
          <w:p w14:paraId="0B40F599" w14:textId="77777777" w:rsidR="00F80CD6" w:rsidRPr="00796D53" w:rsidRDefault="00F80CD6" w:rsidP="00E2226F">
            <w:pPr>
              <w:spacing w:after="0" w:line="276" w:lineRule="auto"/>
              <w:jc w:val="center"/>
              <w:rPr>
                <w:rFonts w:ascii="Times New Roman" w:eastAsia="Times New Roman" w:hAnsi="Times New Roman"/>
                <w:b/>
                <w:bCs/>
                <w:lang w:eastAsia="pl-PL"/>
              </w:rPr>
            </w:pPr>
            <w:r w:rsidRPr="00796D53">
              <w:rPr>
                <w:rFonts w:ascii="Times New Roman" w:eastAsia="Times New Roman" w:hAnsi="Times New Roman"/>
                <w:b/>
                <w:bCs/>
                <w:lang w:eastAsia="pl-PL"/>
              </w:rPr>
              <w:t>2021</w:t>
            </w:r>
          </w:p>
        </w:tc>
        <w:tc>
          <w:tcPr>
            <w:tcW w:w="667" w:type="pct"/>
          </w:tcPr>
          <w:p w14:paraId="561A9F0F"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18081</w:t>
            </w:r>
          </w:p>
        </w:tc>
        <w:tc>
          <w:tcPr>
            <w:tcW w:w="842" w:type="pct"/>
          </w:tcPr>
          <w:p w14:paraId="5654F04B"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212</w:t>
            </w:r>
          </w:p>
        </w:tc>
        <w:tc>
          <w:tcPr>
            <w:tcW w:w="842" w:type="pct"/>
          </w:tcPr>
          <w:p w14:paraId="13935207" w14:textId="77777777" w:rsidR="00F80CD6" w:rsidRPr="00796D53" w:rsidRDefault="00F80CD6" w:rsidP="00E2226F">
            <w:pPr>
              <w:spacing w:after="0" w:line="276" w:lineRule="auto"/>
              <w:jc w:val="center"/>
              <w:rPr>
                <w:rFonts w:ascii="Times New Roman" w:eastAsia="Times New Roman" w:hAnsi="Times New Roman"/>
                <w:bCs/>
                <w:lang w:eastAsia="pl-PL"/>
              </w:rPr>
            </w:pPr>
            <w:r w:rsidRPr="00796D53">
              <w:rPr>
                <w:rFonts w:ascii="Times New Roman" w:eastAsia="Times New Roman" w:hAnsi="Times New Roman"/>
                <w:bCs/>
                <w:lang w:eastAsia="pl-PL"/>
              </w:rPr>
              <w:t>1,17</w:t>
            </w:r>
          </w:p>
        </w:tc>
        <w:tc>
          <w:tcPr>
            <w:tcW w:w="592" w:type="pct"/>
          </w:tcPr>
          <w:p w14:paraId="15BE95C9"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6655</w:t>
            </w:r>
          </w:p>
        </w:tc>
        <w:tc>
          <w:tcPr>
            <w:tcW w:w="842" w:type="pct"/>
          </w:tcPr>
          <w:p w14:paraId="4B84FF2F"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75</w:t>
            </w:r>
          </w:p>
        </w:tc>
        <w:tc>
          <w:tcPr>
            <w:tcW w:w="842" w:type="pct"/>
          </w:tcPr>
          <w:p w14:paraId="483E8CA2" w14:textId="77777777" w:rsidR="00F80CD6" w:rsidRPr="00796D53" w:rsidRDefault="00F80CD6" w:rsidP="00E2226F">
            <w:pPr>
              <w:spacing w:after="0" w:line="276" w:lineRule="auto"/>
              <w:jc w:val="center"/>
              <w:rPr>
                <w:rFonts w:ascii="Times New Roman" w:eastAsia="Times New Roman" w:hAnsi="Times New Roman"/>
                <w:bCs/>
                <w:lang w:eastAsia="pl-PL"/>
              </w:rPr>
            </w:pPr>
            <w:r w:rsidRPr="00796D53">
              <w:rPr>
                <w:rFonts w:ascii="Times New Roman" w:eastAsia="Times New Roman" w:hAnsi="Times New Roman"/>
                <w:bCs/>
                <w:lang w:eastAsia="pl-PL"/>
              </w:rPr>
              <w:t>1,13</w:t>
            </w:r>
          </w:p>
        </w:tc>
      </w:tr>
      <w:tr w:rsidR="005C29AC" w:rsidRPr="00796D53" w14:paraId="48FEF409" w14:textId="77777777" w:rsidTr="00DD6F4F">
        <w:tc>
          <w:tcPr>
            <w:tcW w:w="373" w:type="pct"/>
          </w:tcPr>
          <w:p w14:paraId="562F14B6" w14:textId="77777777" w:rsidR="00F80CD6" w:rsidRPr="00796D53" w:rsidRDefault="00F80CD6" w:rsidP="00E2226F">
            <w:pPr>
              <w:spacing w:after="0" w:line="276" w:lineRule="auto"/>
              <w:jc w:val="center"/>
              <w:rPr>
                <w:rFonts w:ascii="Times New Roman" w:eastAsia="Times New Roman" w:hAnsi="Times New Roman"/>
                <w:b/>
                <w:bCs/>
                <w:lang w:eastAsia="pl-PL"/>
              </w:rPr>
            </w:pPr>
            <w:r w:rsidRPr="00796D53">
              <w:rPr>
                <w:rFonts w:ascii="Times New Roman" w:eastAsia="Times New Roman" w:hAnsi="Times New Roman"/>
                <w:b/>
                <w:bCs/>
                <w:lang w:eastAsia="pl-PL"/>
              </w:rPr>
              <w:t>2022</w:t>
            </w:r>
          </w:p>
        </w:tc>
        <w:tc>
          <w:tcPr>
            <w:tcW w:w="667" w:type="pct"/>
          </w:tcPr>
          <w:p w14:paraId="673A6FF1"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13358</w:t>
            </w:r>
          </w:p>
        </w:tc>
        <w:tc>
          <w:tcPr>
            <w:tcW w:w="842" w:type="pct"/>
          </w:tcPr>
          <w:p w14:paraId="47E56AFC"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217</w:t>
            </w:r>
          </w:p>
        </w:tc>
        <w:tc>
          <w:tcPr>
            <w:tcW w:w="842" w:type="pct"/>
          </w:tcPr>
          <w:p w14:paraId="474617BE" w14:textId="77777777" w:rsidR="00F80CD6" w:rsidRPr="00796D53" w:rsidRDefault="00F80CD6" w:rsidP="00E2226F">
            <w:pPr>
              <w:spacing w:after="0" w:line="276" w:lineRule="auto"/>
              <w:jc w:val="center"/>
              <w:rPr>
                <w:rFonts w:ascii="Times New Roman" w:eastAsia="Times New Roman" w:hAnsi="Times New Roman"/>
                <w:bCs/>
                <w:lang w:eastAsia="pl-PL"/>
              </w:rPr>
            </w:pPr>
            <w:r w:rsidRPr="00796D53">
              <w:rPr>
                <w:rFonts w:ascii="Times New Roman" w:eastAsia="Times New Roman" w:hAnsi="Times New Roman"/>
                <w:bCs/>
                <w:lang w:eastAsia="pl-PL"/>
              </w:rPr>
              <w:t>1,62</w:t>
            </w:r>
          </w:p>
        </w:tc>
        <w:tc>
          <w:tcPr>
            <w:tcW w:w="592" w:type="pct"/>
          </w:tcPr>
          <w:p w14:paraId="6709B7D3"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5140</w:t>
            </w:r>
          </w:p>
        </w:tc>
        <w:tc>
          <w:tcPr>
            <w:tcW w:w="842" w:type="pct"/>
          </w:tcPr>
          <w:p w14:paraId="7ADE17C1"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89</w:t>
            </w:r>
          </w:p>
        </w:tc>
        <w:tc>
          <w:tcPr>
            <w:tcW w:w="842" w:type="pct"/>
          </w:tcPr>
          <w:p w14:paraId="35423BDA" w14:textId="77777777" w:rsidR="00F80CD6" w:rsidRPr="00796D53" w:rsidRDefault="00F80CD6" w:rsidP="00E2226F">
            <w:pPr>
              <w:spacing w:after="0" w:line="276" w:lineRule="auto"/>
              <w:jc w:val="center"/>
              <w:rPr>
                <w:rFonts w:ascii="Times New Roman" w:eastAsia="Times New Roman" w:hAnsi="Times New Roman"/>
                <w:bCs/>
                <w:lang w:eastAsia="pl-PL"/>
              </w:rPr>
            </w:pPr>
            <w:r w:rsidRPr="00796D53">
              <w:rPr>
                <w:rFonts w:ascii="Times New Roman" w:eastAsia="Times New Roman" w:hAnsi="Times New Roman"/>
                <w:bCs/>
                <w:lang w:eastAsia="pl-PL"/>
              </w:rPr>
              <w:t>1,73</w:t>
            </w:r>
          </w:p>
        </w:tc>
      </w:tr>
      <w:tr w:rsidR="005C29AC" w:rsidRPr="00796D53" w14:paraId="4A082746" w14:textId="77777777" w:rsidTr="00DD6F4F">
        <w:tc>
          <w:tcPr>
            <w:tcW w:w="373" w:type="pct"/>
          </w:tcPr>
          <w:p w14:paraId="77E4CEF0" w14:textId="77777777" w:rsidR="00F80CD6" w:rsidRPr="00796D53" w:rsidRDefault="00F80CD6" w:rsidP="00E2226F">
            <w:pPr>
              <w:spacing w:after="0" w:line="276" w:lineRule="auto"/>
              <w:jc w:val="center"/>
              <w:rPr>
                <w:rFonts w:ascii="Times New Roman" w:eastAsia="Times New Roman" w:hAnsi="Times New Roman"/>
                <w:b/>
                <w:bCs/>
                <w:lang w:eastAsia="pl-PL"/>
              </w:rPr>
            </w:pPr>
            <w:r w:rsidRPr="00796D53">
              <w:rPr>
                <w:rFonts w:ascii="Times New Roman" w:eastAsia="Times New Roman" w:hAnsi="Times New Roman"/>
                <w:b/>
                <w:bCs/>
                <w:lang w:eastAsia="pl-PL"/>
              </w:rPr>
              <w:t>2023</w:t>
            </w:r>
          </w:p>
        </w:tc>
        <w:tc>
          <w:tcPr>
            <w:tcW w:w="667" w:type="pct"/>
          </w:tcPr>
          <w:p w14:paraId="1FE3CCF1"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15289</w:t>
            </w:r>
          </w:p>
        </w:tc>
        <w:tc>
          <w:tcPr>
            <w:tcW w:w="842" w:type="pct"/>
          </w:tcPr>
          <w:p w14:paraId="013A07DB"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329</w:t>
            </w:r>
          </w:p>
        </w:tc>
        <w:tc>
          <w:tcPr>
            <w:tcW w:w="842" w:type="pct"/>
          </w:tcPr>
          <w:p w14:paraId="2A4C08EB" w14:textId="77777777" w:rsidR="00F80CD6" w:rsidRPr="00796D53" w:rsidRDefault="00F80CD6" w:rsidP="00E2226F">
            <w:pPr>
              <w:spacing w:after="0" w:line="276" w:lineRule="auto"/>
              <w:jc w:val="center"/>
              <w:rPr>
                <w:rFonts w:ascii="Times New Roman" w:eastAsia="Times New Roman" w:hAnsi="Times New Roman"/>
                <w:bCs/>
                <w:lang w:eastAsia="pl-PL"/>
              </w:rPr>
            </w:pPr>
            <w:r w:rsidRPr="00796D53">
              <w:rPr>
                <w:rFonts w:ascii="Times New Roman" w:eastAsia="Times New Roman" w:hAnsi="Times New Roman"/>
                <w:bCs/>
                <w:lang w:eastAsia="pl-PL"/>
              </w:rPr>
              <w:t>2,15</w:t>
            </w:r>
          </w:p>
        </w:tc>
        <w:tc>
          <w:tcPr>
            <w:tcW w:w="592" w:type="pct"/>
          </w:tcPr>
          <w:p w14:paraId="41FEE73B"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5158</w:t>
            </w:r>
          </w:p>
        </w:tc>
        <w:tc>
          <w:tcPr>
            <w:tcW w:w="842" w:type="pct"/>
          </w:tcPr>
          <w:p w14:paraId="6AF988D4" w14:textId="77777777" w:rsidR="00F80CD6" w:rsidRPr="00796D53" w:rsidRDefault="00F80CD6" w:rsidP="00E2226F">
            <w:pPr>
              <w:spacing w:after="0" w:line="276" w:lineRule="auto"/>
              <w:jc w:val="center"/>
              <w:rPr>
                <w:rFonts w:ascii="Times New Roman" w:hAnsi="Times New Roman"/>
              </w:rPr>
            </w:pPr>
            <w:r w:rsidRPr="00796D53">
              <w:rPr>
                <w:rFonts w:ascii="Times New Roman" w:hAnsi="Times New Roman"/>
              </w:rPr>
              <w:t>127</w:t>
            </w:r>
          </w:p>
        </w:tc>
        <w:tc>
          <w:tcPr>
            <w:tcW w:w="842" w:type="pct"/>
          </w:tcPr>
          <w:p w14:paraId="02030CA1" w14:textId="77777777" w:rsidR="00F80CD6" w:rsidRPr="00796D53" w:rsidRDefault="00F80CD6" w:rsidP="00E2226F">
            <w:pPr>
              <w:spacing w:after="0" w:line="276" w:lineRule="auto"/>
              <w:jc w:val="center"/>
              <w:rPr>
                <w:rFonts w:ascii="Times New Roman" w:eastAsia="Times New Roman" w:hAnsi="Times New Roman"/>
                <w:bCs/>
                <w:lang w:eastAsia="pl-PL"/>
              </w:rPr>
            </w:pPr>
            <w:r w:rsidRPr="00796D53">
              <w:rPr>
                <w:rFonts w:ascii="Times New Roman" w:eastAsia="Times New Roman" w:hAnsi="Times New Roman"/>
                <w:bCs/>
                <w:lang w:eastAsia="pl-PL"/>
              </w:rPr>
              <w:t>2,46</w:t>
            </w:r>
          </w:p>
        </w:tc>
      </w:tr>
    </w:tbl>
    <w:p w14:paraId="35D77768" w14:textId="232F2ECE" w:rsidR="00F80CD6" w:rsidRPr="0059698A" w:rsidRDefault="00F80CD6" w:rsidP="0059698A">
      <w:pPr>
        <w:pStyle w:val="Teksttreci0"/>
        <w:shd w:val="clear" w:color="auto" w:fill="auto"/>
        <w:spacing w:before="0" w:line="360" w:lineRule="auto"/>
        <w:ind w:left="720"/>
        <w:rPr>
          <w:rFonts w:ascii="Times New Roman" w:eastAsia="Times New Roman" w:hAnsi="Times New Roman" w:cs="Times New Roman"/>
          <w:i/>
          <w:sz w:val="24"/>
          <w:szCs w:val="24"/>
        </w:rPr>
      </w:pPr>
      <w:r w:rsidRPr="0059698A">
        <w:rPr>
          <w:rFonts w:ascii="Times New Roman" w:eastAsia="Times New Roman" w:hAnsi="Times New Roman" w:cs="Times New Roman"/>
          <w:i/>
          <w:sz w:val="24"/>
          <w:szCs w:val="24"/>
        </w:rPr>
        <w:t>Źródło</w:t>
      </w:r>
      <w:r w:rsidR="002F5A91">
        <w:rPr>
          <w:rFonts w:ascii="Times New Roman" w:eastAsia="Times New Roman" w:hAnsi="Times New Roman" w:cs="Times New Roman"/>
          <w:i/>
          <w:sz w:val="24"/>
          <w:szCs w:val="24"/>
        </w:rPr>
        <w:t>:</w:t>
      </w:r>
      <w:r w:rsidRPr="0059698A">
        <w:rPr>
          <w:rFonts w:ascii="Times New Roman" w:eastAsia="Times New Roman" w:hAnsi="Times New Roman" w:cs="Times New Roman"/>
          <w:i/>
          <w:sz w:val="24"/>
          <w:szCs w:val="24"/>
        </w:rPr>
        <w:t xml:space="preserve"> Komenda Główna Policji</w:t>
      </w:r>
    </w:p>
    <w:p w14:paraId="260CAC7F" w14:textId="77133ADA" w:rsidR="00FB4C79" w:rsidRPr="0059698A" w:rsidRDefault="00FB4C79" w:rsidP="0059698A">
      <w:pPr>
        <w:pStyle w:val="Teksttreci0"/>
        <w:shd w:val="clear" w:color="auto" w:fill="auto"/>
        <w:spacing w:before="120" w:line="360" w:lineRule="auto"/>
        <w:rPr>
          <w:rFonts w:ascii="Times New Roman" w:hAnsi="Times New Roman" w:cs="Times New Roman"/>
          <w:sz w:val="24"/>
          <w:szCs w:val="24"/>
        </w:rPr>
      </w:pPr>
      <w:r w:rsidRPr="0059698A">
        <w:rPr>
          <w:rFonts w:ascii="Times New Roman" w:hAnsi="Times New Roman" w:cs="Times New Roman"/>
          <w:sz w:val="24"/>
          <w:szCs w:val="24"/>
        </w:rPr>
        <w:t>W obecnym stanie prawnym przepisy ustawy z dnia 14 grudnia 2016 r. – Prawo oświatowe nie zawierają pojęcia tzw. klasy mundurowe. Funkcjonujące rozwiązanie w zakresie prowadzenia tzw. klas mundurowych jest mało funkcjonalne i nieadekwatne do realnych potrzeb. Policja nie ma realnego wpływu na to, w jaki sposób prowadzi się zajęcia w tzw. klasach mundurowych. Ponadto w świetle obowiązującego stanu prawnego Policja nie może określać standardów i egzekwować ich spełniania. Również absolwenci takich klas, wobec braku rozwiązań pra</w:t>
      </w:r>
      <w:r w:rsidR="00E9714F" w:rsidRPr="0059698A">
        <w:rPr>
          <w:rFonts w:ascii="Times New Roman" w:hAnsi="Times New Roman" w:cs="Times New Roman"/>
          <w:sz w:val="24"/>
          <w:szCs w:val="24"/>
        </w:rPr>
        <w:t>w</w:t>
      </w:r>
      <w:r w:rsidRPr="0059698A">
        <w:rPr>
          <w:rFonts w:ascii="Times New Roman" w:hAnsi="Times New Roman" w:cs="Times New Roman"/>
          <w:sz w:val="24"/>
          <w:szCs w:val="24"/>
        </w:rPr>
        <w:t xml:space="preserve">nych, nie mają wyraźnej zachęty do wstępowania do Policji. Dlatego też kwestia </w:t>
      </w:r>
      <w:r w:rsidRPr="0059698A">
        <w:rPr>
          <w:rFonts w:ascii="Times New Roman" w:hAnsi="Times New Roman" w:cs="Times New Roman"/>
          <w:sz w:val="24"/>
          <w:szCs w:val="24"/>
        </w:rPr>
        <w:lastRenderedPageBreak/>
        <w:t>organizowania oraz realizowania kształcenia o tzw. profilu mundurowym wymaga uregulowania systemowego na poziomie przepisów ustawy tak</w:t>
      </w:r>
      <w:r w:rsidR="0025446B" w:rsidRPr="0059698A">
        <w:rPr>
          <w:rFonts w:ascii="Times New Roman" w:hAnsi="Times New Roman" w:cs="Times New Roman"/>
          <w:sz w:val="24"/>
          <w:szCs w:val="24"/>
        </w:rPr>
        <w:t>,</w:t>
      </w:r>
      <w:r w:rsidRPr="0059698A">
        <w:rPr>
          <w:rFonts w:ascii="Times New Roman" w:hAnsi="Times New Roman" w:cs="Times New Roman"/>
          <w:sz w:val="24"/>
          <w:szCs w:val="24"/>
        </w:rPr>
        <w:t xml:space="preserve"> aby działania prowadzone w szkołach ponadpodstawowych w tzw. klasach mundurowych spełniły oczekiwane rezultaty z punktu widzenia potrzeb kadrowych takich służb jak Policja.</w:t>
      </w:r>
    </w:p>
    <w:p w14:paraId="4F424433" w14:textId="4CE1A177" w:rsidR="0094316B" w:rsidRPr="0059698A" w:rsidRDefault="00003B00" w:rsidP="0059698A">
      <w:pPr>
        <w:spacing w:before="120" w:after="0"/>
        <w:jc w:val="both"/>
        <w:rPr>
          <w:rFonts w:ascii="Times New Roman" w:eastAsia="Arial" w:hAnsi="Times New Roman"/>
          <w:sz w:val="24"/>
          <w:szCs w:val="24"/>
          <w:shd w:val="clear" w:color="auto" w:fill="FFFFFF"/>
        </w:rPr>
      </w:pPr>
      <w:r w:rsidRPr="0059698A">
        <w:rPr>
          <w:rFonts w:ascii="Times New Roman" w:hAnsi="Times New Roman"/>
          <w:sz w:val="24"/>
          <w:szCs w:val="24"/>
        </w:rPr>
        <w:t xml:space="preserve">Ze względu na brak aktów prawnych regulujących tworzenie i działanie tzw. klas mundurowych szkoły </w:t>
      </w:r>
      <w:r w:rsidR="0049496F" w:rsidRPr="0059698A">
        <w:rPr>
          <w:rFonts w:ascii="Times New Roman" w:hAnsi="Times New Roman"/>
          <w:sz w:val="24"/>
          <w:szCs w:val="24"/>
        </w:rPr>
        <w:t xml:space="preserve">ponadpodstawowe uczestniczące w takiej inicjatywie </w:t>
      </w:r>
      <w:r w:rsidRPr="0059698A">
        <w:rPr>
          <w:rFonts w:ascii="Times New Roman" w:hAnsi="Times New Roman"/>
          <w:sz w:val="24"/>
          <w:szCs w:val="24"/>
        </w:rPr>
        <w:t>we własnym zakresie określają główne zasady funkcjonowania takich klas zgodnie z przepisami należącymi do dziedziny prawa oświatowego, co powoduje dużą różnorodność programową i organizacyjną. Kwestie te nie rozwiązują podpisywane z</w:t>
      </w:r>
      <w:r w:rsidR="00EE42DD" w:rsidRPr="0059698A">
        <w:rPr>
          <w:rFonts w:ascii="Times New Roman" w:hAnsi="Times New Roman"/>
          <w:sz w:val="24"/>
          <w:szCs w:val="24"/>
        </w:rPr>
        <w:t> </w:t>
      </w:r>
      <w:r w:rsidRPr="0059698A">
        <w:rPr>
          <w:rFonts w:ascii="Times New Roman" w:hAnsi="Times New Roman"/>
          <w:sz w:val="24"/>
          <w:szCs w:val="24"/>
        </w:rPr>
        <w:t xml:space="preserve">Policją porozumienia </w:t>
      </w:r>
      <w:r w:rsidR="0049496F" w:rsidRPr="0059698A">
        <w:rPr>
          <w:rFonts w:ascii="Times New Roman" w:hAnsi="Times New Roman"/>
          <w:sz w:val="24"/>
          <w:szCs w:val="24"/>
        </w:rPr>
        <w:t xml:space="preserve">(na poziomie lokalnym) </w:t>
      </w:r>
      <w:r w:rsidRPr="0059698A">
        <w:rPr>
          <w:rFonts w:ascii="Times New Roman" w:hAnsi="Times New Roman"/>
          <w:sz w:val="24"/>
          <w:szCs w:val="24"/>
        </w:rPr>
        <w:t>w zakresie realizowania</w:t>
      </w:r>
      <w:r w:rsidR="0049496F" w:rsidRPr="0059698A">
        <w:rPr>
          <w:rFonts w:ascii="Times New Roman" w:hAnsi="Times New Roman"/>
          <w:sz w:val="24"/>
          <w:szCs w:val="24"/>
        </w:rPr>
        <w:t xml:space="preserve"> odpowiedn</w:t>
      </w:r>
      <w:r w:rsidR="00867B66">
        <w:rPr>
          <w:rFonts w:ascii="Times New Roman" w:hAnsi="Times New Roman"/>
          <w:sz w:val="24"/>
          <w:szCs w:val="24"/>
        </w:rPr>
        <w:t>i</w:t>
      </w:r>
      <w:r w:rsidR="0049496F" w:rsidRPr="0059698A">
        <w:rPr>
          <w:rFonts w:ascii="Times New Roman" w:hAnsi="Times New Roman"/>
          <w:sz w:val="24"/>
          <w:szCs w:val="24"/>
        </w:rPr>
        <w:t>ego dla tych klas programu</w:t>
      </w:r>
      <w:r w:rsidR="005473B8" w:rsidRPr="0059698A">
        <w:rPr>
          <w:rFonts w:ascii="Times New Roman" w:hAnsi="Times New Roman"/>
          <w:sz w:val="24"/>
          <w:szCs w:val="24"/>
        </w:rPr>
        <w:t xml:space="preserve"> propo</w:t>
      </w:r>
      <w:r w:rsidR="00D62E1F" w:rsidRPr="0059698A">
        <w:rPr>
          <w:rFonts w:ascii="Times New Roman" w:hAnsi="Times New Roman"/>
          <w:sz w:val="24"/>
          <w:szCs w:val="24"/>
        </w:rPr>
        <w:t>no</w:t>
      </w:r>
      <w:r w:rsidR="005473B8" w:rsidRPr="0059698A">
        <w:rPr>
          <w:rFonts w:ascii="Times New Roman" w:hAnsi="Times New Roman"/>
          <w:sz w:val="24"/>
          <w:szCs w:val="24"/>
        </w:rPr>
        <w:t>wanego dla nich przez Policję.</w:t>
      </w:r>
      <w:r w:rsidRPr="0059698A">
        <w:rPr>
          <w:rFonts w:ascii="Times New Roman" w:hAnsi="Times New Roman"/>
          <w:sz w:val="24"/>
          <w:szCs w:val="24"/>
        </w:rPr>
        <w:t xml:space="preserve"> </w:t>
      </w:r>
      <w:r w:rsidR="0094316B" w:rsidRPr="0059698A">
        <w:rPr>
          <w:rFonts w:ascii="Times New Roman" w:eastAsia="Arial" w:hAnsi="Times New Roman"/>
          <w:sz w:val="24"/>
          <w:szCs w:val="24"/>
          <w:shd w:val="clear" w:color="auto" w:fill="FFFFFF"/>
        </w:rPr>
        <w:t xml:space="preserve">Podkreślenia wymaga, że aktualnie Policja w całym kraju zawarła 207 porozumień ze szkołami ponadpodstawowymi, w których </w:t>
      </w:r>
      <w:r w:rsidR="00867B66" w:rsidRPr="004B1929">
        <w:rPr>
          <w:rFonts w:ascii="Times New Roman" w:eastAsia="Arial" w:hAnsi="Times New Roman"/>
          <w:sz w:val="24"/>
          <w:szCs w:val="24"/>
          <w:shd w:val="clear" w:color="auto" w:fill="FFFFFF"/>
        </w:rPr>
        <w:t>są</w:t>
      </w:r>
      <w:r w:rsidR="00867B66" w:rsidRPr="00867B66">
        <w:rPr>
          <w:rFonts w:ascii="Times New Roman" w:eastAsia="Arial" w:hAnsi="Times New Roman"/>
          <w:sz w:val="24"/>
          <w:szCs w:val="24"/>
          <w:shd w:val="clear" w:color="auto" w:fill="FFFFFF"/>
        </w:rPr>
        <w:t xml:space="preserve"> </w:t>
      </w:r>
      <w:r w:rsidR="008A23FA" w:rsidRPr="0059698A">
        <w:rPr>
          <w:rFonts w:ascii="Times New Roman" w:eastAsia="Arial" w:hAnsi="Times New Roman"/>
          <w:sz w:val="24"/>
          <w:szCs w:val="24"/>
          <w:shd w:val="clear" w:color="auto" w:fill="FFFFFF"/>
        </w:rPr>
        <w:t xml:space="preserve">prowadzone </w:t>
      </w:r>
      <w:r w:rsidR="0094316B" w:rsidRPr="0059698A">
        <w:rPr>
          <w:rFonts w:ascii="Times New Roman" w:eastAsia="Arial" w:hAnsi="Times New Roman"/>
          <w:sz w:val="24"/>
          <w:szCs w:val="24"/>
          <w:shd w:val="clear" w:color="auto" w:fill="FFFFFF"/>
        </w:rPr>
        <w:t>tzw. klas</w:t>
      </w:r>
      <w:r w:rsidR="00E2226F" w:rsidRPr="0059698A">
        <w:rPr>
          <w:rFonts w:ascii="Times New Roman" w:eastAsia="Arial" w:hAnsi="Times New Roman"/>
          <w:sz w:val="24"/>
          <w:szCs w:val="24"/>
          <w:shd w:val="clear" w:color="auto" w:fill="FFFFFF"/>
        </w:rPr>
        <w:t>y</w:t>
      </w:r>
      <w:r w:rsidR="0094316B" w:rsidRPr="0059698A">
        <w:rPr>
          <w:rFonts w:ascii="Times New Roman" w:eastAsia="Arial" w:hAnsi="Times New Roman"/>
          <w:sz w:val="24"/>
          <w:szCs w:val="24"/>
          <w:shd w:val="clear" w:color="auto" w:fill="FFFFFF"/>
        </w:rPr>
        <w:t xml:space="preserve"> mundurow</w:t>
      </w:r>
      <w:r w:rsidR="00E2226F" w:rsidRPr="0059698A">
        <w:rPr>
          <w:rFonts w:ascii="Times New Roman" w:eastAsia="Arial" w:hAnsi="Times New Roman"/>
          <w:sz w:val="24"/>
          <w:szCs w:val="24"/>
          <w:shd w:val="clear" w:color="auto" w:fill="FFFFFF"/>
        </w:rPr>
        <w:t>e</w:t>
      </w:r>
      <w:r w:rsidR="008A23FA" w:rsidRPr="0059698A">
        <w:rPr>
          <w:rFonts w:ascii="Times New Roman" w:eastAsia="Arial" w:hAnsi="Times New Roman"/>
          <w:sz w:val="24"/>
          <w:szCs w:val="24"/>
          <w:shd w:val="clear" w:color="auto" w:fill="FFFFFF"/>
        </w:rPr>
        <w:t>, dla których</w:t>
      </w:r>
      <w:r w:rsidR="0094316B" w:rsidRPr="0059698A">
        <w:rPr>
          <w:rFonts w:ascii="Times New Roman" w:eastAsia="Arial" w:hAnsi="Times New Roman"/>
          <w:sz w:val="24"/>
          <w:szCs w:val="24"/>
          <w:shd w:val="clear" w:color="auto" w:fill="FFFFFF"/>
        </w:rPr>
        <w:t xml:space="preserve"> </w:t>
      </w:r>
      <w:r w:rsidR="008A23FA" w:rsidRPr="0059698A">
        <w:rPr>
          <w:rFonts w:ascii="Times New Roman" w:eastAsia="Arial" w:hAnsi="Times New Roman"/>
          <w:sz w:val="24"/>
          <w:szCs w:val="24"/>
          <w:shd w:val="clear" w:color="auto" w:fill="FFFFFF"/>
        </w:rPr>
        <w:t xml:space="preserve">powstał </w:t>
      </w:r>
      <w:r w:rsidR="0094316B" w:rsidRPr="0059698A">
        <w:rPr>
          <w:rFonts w:ascii="Times New Roman" w:eastAsia="Arial" w:hAnsi="Times New Roman"/>
          <w:sz w:val="24"/>
          <w:szCs w:val="24"/>
          <w:shd w:val="clear" w:color="auto" w:fill="FFFFFF"/>
        </w:rPr>
        <w:t>dedykowan</w:t>
      </w:r>
      <w:r w:rsidR="008A23FA" w:rsidRPr="0059698A">
        <w:rPr>
          <w:rFonts w:ascii="Times New Roman" w:eastAsia="Arial" w:hAnsi="Times New Roman"/>
          <w:sz w:val="24"/>
          <w:szCs w:val="24"/>
          <w:shd w:val="clear" w:color="auto" w:fill="FFFFFF"/>
        </w:rPr>
        <w:t>y</w:t>
      </w:r>
      <w:r w:rsidR="0094316B" w:rsidRPr="0059698A">
        <w:rPr>
          <w:rFonts w:ascii="Times New Roman" w:eastAsia="Arial" w:hAnsi="Times New Roman"/>
          <w:sz w:val="24"/>
          <w:szCs w:val="24"/>
          <w:shd w:val="clear" w:color="auto" w:fill="FFFFFF"/>
        </w:rPr>
        <w:t xml:space="preserve"> </w:t>
      </w:r>
      <w:r w:rsidR="008A23FA" w:rsidRPr="0059698A">
        <w:rPr>
          <w:rFonts w:ascii="Times New Roman" w:eastAsia="Arial" w:hAnsi="Times New Roman"/>
          <w:sz w:val="24"/>
          <w:szCs w:val="24"/>
          <w:shd w:val="clear" w:color="auto" w:fill="FFFFFF"/>
        </w:rPr>
        <w:t xml:space="preserve">program </w:t>
      </w:r>
      <w:r w:rsidR="0094316B" w:rsidRPr="0059698A">
        <w:rPr>
          <w:rFonts w:ascii="Times New Roman" w:eastAsia="Arial" w:hAnsi="Times New Roman"/>
          <w:sz w:val="24"/>
          <w:szCs w:val="24"/>
          <w:shd w:val="clear" w:color="auto" w:fill="FFFFFF"/>
        </w:rPr>
        <w:t>nauczania w zakresie funkcjonowania Policji.</w:t>
      </w:r>
    </w:p>
    <w:p w14:paraId="3C3F3DFB" w14:textId="16A318A4" w:rsidR="00D66AB9" w:rsidRPr="0059698A" w:rsidRDefault="00D66AB9" w:rsidP="0059698A">
      <w:pPr>
        <w:pStyle w:val="Teksttreci0"/>
        <w:spacing w:before="120" w:line="360" w:lineRule="auto"/>
        <w:rPr>
          <w:rFonts w:ascii="Times New Roman" w:hAnsi="Times New Roman" w:cs="Times New Roman"/>
          <w:sz w:val="24"/>
          <w:szCs w:val="24"/>
        </w:rPr>
      </w:pPr>
      <w:r w:rsidRPr="0059698A">
        <w:rPr>
          <w:rFonts w:ascii="Times New Roman" w:hAnsi="Times New Roman" w:cs="Times New Roman"/>
          <w:sz w:val="24"/>
          <w:szCs w:val="24"/>
        </w:rPr>
        <w:t xml:space="preserve">W kontekście projektowanych zmian dotyczących służby kontraktowej </w:t>
      </w:r>
      <w:r w:rsidR="00543499" w:rsidRPr="00EA49EB">
        <w:rPr>
          <w:rFonts w:ascii="Times New Roman" w:hAnsi="Times New Roman" w:cs="Times New Roman"/>
          <w:sz w:val="24"/>
          <w:szCs w:val="24"/>
        </w:rPr>
        <w:t>należy</w:t>
      </w:r>
      <w:r w:rsidR="00543499" w:rsidRPr="00543499">
        <w:rPr>
          <w:rFonts w:ascii="Times New Roman" w:hAnsi="Times New Roman" w:cs="Times New Roman"/>
          <w:sz w:val="24"/>
          <w:szCs w:val="24"/>
        </w:rPr>
        <w:t xml:space="preserve"> </w:t>
      </w:r>
      <w:r w:rsidRPr="0059698A">
        <w:rPr>
          <w:rFonts w:ascii="Times New Roman" w:hAnsi="Times New Roman" w:cs="Times New Roman"/>
          <w:sz w:val="24"/>
          <w:szCs w:val="24"/>
        </w:rPr>
        <w:t>wskazać, iż</w:t>
      </w:r>
      <w:r w:rsidR="00F50571" w:rsidRPr="0059698A">
        <w:rPr>
          <w:rFonts w:ascii="Times New Roman" w:hAnsi="Times New Roman" w:cs="Times New Roman"/>
          <w:sz w:val="24"/>
          <w:szCs w:val="24"/>
        </w:rPr>
        <w:t> </w:t>
      </w:r>
      <w:r w:rsidRPr="0059698A">
        <w:rPr>
          <w:rFonts w:ascii="Times New Roman" w:hAnsi="Times New Roman" w:cs="Times New Roman"/>
          <w:sz w:val="24"/>
          <w:szCs w:val="24"/>
        </w:rPr>
        <w:t>z</w:t>
      </w:r>
      <w:r w:rsidR="005A16FA" w:rsidRPr="0059698A">
        <w:rPr>
          <w:rFonts w:ascii="Times New Roman" w:hAnsi="Times New Roman" w:cs="Times New Roman"/>
          <w:sz w:val="24"/>
          <w:szCs w:val="24"/>
        </w:rPr>
        <w:t> </w:t>
      </w:r>
      <w:r w:rsidRPr="0059698A">
        <w:rPr>
          <w:rFonts w:ascii="Times New Roman" w:hAnsi="Times New Roman" w:cs="Times New Roman"/>
          <w:sz w:val="24"/>
          <w:szCs w:val="24"/>
        </w:rPr>
        <w:t xml:space="preserve">treści </w:t>
      </w:r>
      <w:r w:rsidR="00B465E0" w:rsidRPr="0059698A">
        <w:rPr>
          <w:rFonts w:ascii="Times New Roman" w:hAnsi="Times New Roman" w:cs="Times New Roman"/>
          <w:sz w:val="24"/>
          <w:szCs w:val="24"/>
        </w:rPr>
        <w:t xml:space="preserve">aktualnie obowiązującego </w:t>
      </w:r>
      <w:r w:rsidRPr="0059698A">
        <w:rPr>
          <w:rFonts w:ascii="Times New Roman" w:hAnsi="Times New Roman" w:cs="Times New Roman"/>
          <w:sz w:val="24"/>
          <w:szCs w:val="24"/>
        </w:rPr>
        <w:t>art. 28a ust. 1 ustawy o Policji</w:t>
      </w:r>
      <w:r w:rsidRPr="0059698A">
        <w:rPr>
          <w:rFonts w:ascii="Times New Roman" w:hAnsi="Times New Roman" w:cs="Times New Roman"/>
          <w:i/>
          <w:sz w:val="24"/>
          <w:szCs w:val="24"/>
        </w:rPr>
        <w:t xml:space="preserve"> </w:t>
      </w:r>
      <w:r w:rsidRPr="0059698A">
        <w:rPr>
          <w:rFonts w:ascii="Times New Roman" w:hAnsi="Times New Roman" w:cs="Times New Roman"/>
          <w:sz w:val="24"/>
          <w:szCs w:val="24"/>
        </w:rPr>
        <w:t>wynika, że mianowanie w</w:t>
      </w:r>
      <w:r w:rsidR="00B465E0" w:rsidRPr="0059698A">
        <w:rPr>
          <w:rFonts w:ascii="Times New Roman" w:hAnsi="Times New Roman" w:cs="Times New Roman"/>
          <w:sz w:val="24"/>
          <w:szCs w:val="24"/>
        </w:rPr>
        <w:t> </w:t>
      </w:r>
      <w:r w:rsidRPr="0059698A">
        <w:rPr>
          <w:rFonts w:ascii="Times New Roman" w:hAnsi="Times New Roman" w:cs="Times New Roman"/>
          <w:sz w:val="24"/>
          <w:szCs w:val="24"/>
        </w:rPr>
        <w:t>służbie kontraktowej może nastąpić na stanowisko podstawowe, jeżeli osoba mianowana ma wykształcenie średnie lub średnie branżowe i odbyła w Policji przeszkolenie podstawowe lub ukończyła służbę kandydacką i zobowiąże się do uzupełnienia przeszkolenia podstawowego w</w:t>
      </w:r>
      <w:r w:rsidR="00DF01DB" w:rsidRPr="0059698A">
        <w:rPr>
          <w:rFonts w:ascii="Times New Roman" w:hAnsi="Times New Roman" w:cs="Times New Roman"/>
          <w:sz w:val="24"/>
          <w:szCs w:val="24"/>
        </w:rPr>
        <w:t> </w:t>
      </w:r>
      <w:r w:rsidRPr="0059698A">
        <w:rPr>
          <w:rFonts w:ascii="Times New Roman" w:hAnsi="Times New Roman" w:cs="Times New Roman"/>
          <w:sz w:val="24"/>
          <w:szCs w:val="24"/>
        </w:rPr>
        <w:t>terminie określonym w</w:t>
      </w:r>
      <w:r w:rsidR="00EE42DD" w:rsidRPr="0059698A">
        <w:rPr>
          <w:rFonts w:ascii="Times New Roman" w:hAnsi="Times New Roman" w:cs="Times New Roman"/>
          <w:sz w:val="24"/>
          <w:szCs w:val="24"/>
        </w:rPr>
        <w:t> </w:t>
      </w:r>
      <w:r w:rsidRPr="0059698A">
        <w:rPr>
          <w:rFonts w:ascii="Times New Roman" w:hAnsi="Times New Roman" w:cs="Times New Roman"/>
          <w:sz w:val="24"/>
          <w:szCs w:val="24"/>
        </w:rPr>
        <w:t>kontrakcie. Mianowanie w służbie kontraktowej może zatem nastąpić po zawarciu umowy, zwanej kontraktem</w:t>
      </w:r>
      <w:r w:rsidR="00DF01DB" w:rsidRPr="0059698A">
        <w:rPr>
          <w:rFonts w:ascii="Times New Roman" w:hAnsi="Times New Roman" w:cs="Times New Roman"/>
          <w:sz w:val="24"/>
          <w:szCs w:val="24"/>
        </w:rPr>
        <w:t xml:space="preserve"> (na okres od 3 do 5 lat)</w:t>
      </w:r>
      <w:r w:rsidRPr="0059698A">
        <w:rPr>
          <w:rFonts w:ascii="Times New Roman" w:hAnsi="Times New Roman" w:cs="Times New Roman"/>
          <w:sz w:val="24"/>
          <w:szCs w:val="24"/>
        </w:rPr>
        <w:t>, zawartej między osobą, która zgłosiła się do tej służby, a</w:t>
      </w:r>
      <w:r w:rsidR="00EE42DD" w:rsidRPr="0059698A">
        <w:rPr>
          <w:rFonts w:ascii="Times New Roman" w:hAnsi="Times New Roman" w:cs="Times New Roman"/>
          <w:sz w:val="24"/>
          <w:szCs w:val="24"/>
        </w:rPr>
        <w:t> </w:t>
      </w:r>
      <w:r w:rsidRPr="0059698A">
        <w:rPr>
          <w:rFonts w:ascii="Times New Roman" w:hAnsi="Times New Roman" w:cs="Times New Roman"/>
          <w:sz w:val="24"/>
          <w:szCs w:val="24"/>
        </w:rPr>
        <w:t>przełożonym wymienionym w art. 32 ust. 1 ustawy o Policji.</w:t>
      </w:r>
    </w:p>
    <w:p w14:paraId="61399DC6" w14:textId="77777777" w:rsidR="00D66AB9" w:rsidRPr="0059698A" w:rsidRDefault="00D66AB9" w:rsidP="0059698A">
      <w:pPr>
        <w:pStyle w:val="Teksttreci0"/>
        <w:spacing w:before="120" w:line="360" w:lineRule="auto"/>
        <w:rPr>
          <w:rFonts w:ascii="Times New Roman" w:hAnsi="Times New Roman" w:cs="Times New Roman"/>
          <w:sz w:val="24"/>
          <w:szCs w:val="24"/>
        </w:rPr>
      </w:pPr>
      <w:r w:rsidRPr="0059698A">
        <w:rPr>
          <w:rFonts w:ascii="Times New Roman" w:hAnsi="Times New Roman" w:cs="Times New Roman"/>
          <w:sz w:val="24"/>
          <w:szCs w:val="24"/>
        </w:rPr>
        <w:t xml:space="preserve">Osoba nieposiadająca wykształcenia średniego lub średniego branżowego może być mianowana na stanowisko, o którym mowa w ust. l </w:t>
      </w:r>
      <w:r w:rsidR="00F50571" w:rsidRPr="0059698A">
        <w:rPr>
          <w:rFonts w:ascii="Times New Roman" w:hAnsi="Times New Roman" w:cs="Times New Roman"/>
          <w:sz w:val="24"/>
          <w:szCs w:val="24"/>
        </w:rPr>
        <w:t xml:space="preserve">w </w:t>
      </w:r>
      <w:r w:rsidRPr="0059698A">
        <w:rPr>
          <w:rFonts w:ascii="Times New Roman" w:hAnsi="Times New Roman" w:cs="Times New Roman"/>
          <w:sz w:val="24"/>
          <w:szCs w:val="24"/>
        </w:rPr>
        <w:t>art. 28, jeżeli postępowanie kwalifikacyjne wykaże posiadanie przez tę osobę szczególnych predyspozycji do służby w</w:t>
      </w:r>
      <w:r w:rsidR="00F50571" w:rsidRPr="0059698A">
        <w:rPr>
          <w:rFonts w:ascii="Times New Roman" w:hAnsi="Times New Roman" w:cs="Times New Roman"/>
          <w:sz w:val="24"/>
          <w:szCs w:val="24"/>
        </w:rPr>
        <w:t> </w:t>
      </w:r>
      <w:r w:rsidRPr="0059698A">
        <w:rPr>
          <w:rFonts w:ascii="Times New Roman" w:hAnsi="Times New Roman" w:cs="Times New Roman"/>
          <w:sz w:val="24"/>
          <w:szCs w:val="24"/>
        </w:rPr>
        <w:t xml:space="preserve">Policji (art. 28a ust. 2 ustawy o Policji). </w:t>
      </w:r>
      <w:r w:rsidR="00D73DFC" w:rsidRPr="0059698A">
        <w:rPr>
          <w:rFonts w:ascii="Times New Roman" w:hAnsi="Times New Roman" w:cs="Times New Roman"/>
          <w:sz w:val="24"/>
          <w:szCs w:val="24"/>
        </w:rPr>
        <w:t>P</w:t>
      </w:r>
      <w:r w:rsidRPr="0059698A">
        <w:rPr>
          <w:rFonts w:ascii="Times New Roman" w:hAnsi="Times New Roman" w:cs="Times New Roman"/>
          <w:sz w:val="24"/>
          <w:szCs w:val="24"/>
        </w:rPr>
        <w:t xml:space="preserve">rzepis </w:t>
      </w:r>
      <w:r w:rsidR="00D73DFC" w:rsidRPr="0059698A">
        <w:rPr>
          <w:rFonts w:ascii="Times New Roman" w:hAnsi="Times New Roman" w:cs="Times New Roman"/>
          <w:sz w:val="24"/>
          <w:szCs w:val="24"/>
        </w:rPr>
        <w:t xml:space="preserve">ten </w:t>
      </w:r>
      <w:r w:rsidRPr="0059698A">
        <w:rPr>
          <w:rFonts w:ascii="Times New Roman" w:hAnsi="Times New Roman" w:cs="Times New Roman"/>
          <w:sz w:val="24"/>
          <w:szCs w:val="24"/>
        </w:rPr>
        <w:t xml:space="preserve">stanowi zatem wyjątek i umożliwia mianowanie na stanowisko w sytuacji, jeśli kandydat do służby kontraktowej nie spełnia wymagań w zakresie wykształcenia i gdy dokonana ocena indywidualnych predyspozycji kandydata do służby w Policji wskazuje na posiadanie szczególnych np. umiejętności lub innych kwalifikacji pożądanych w służbie w Policji. </w:t>
      </w:r>
      <w:r w:rsidR="00DF01DB" w:rsidRPr="0059698A">
        <w:rPr>
          <w:rFonts w:ascii="Times New Roman" w:hAnsi="Times New Roman" w:cs="Times New Roman"/>
          <w:sz w:val="24"/>
          <w:szCs w:val="24"/>
        </w:rPr>
        <w:t>Kontrakt może być zawarty najwyżej dwukrotnie.</w:t>
      </w:r>
      <w:r w:rsidR="00F50571" w:rsidRPr="0059698A">
        <w:rPr>
          <w:rFonts w:ascii="Times New Roman" w:hAnsi="Times New Roman" w:cs="Times New Roman"/>
          <w:sz w:val="24"/>
          <w:szCs w:val="24"/>
        </w:rPr>
        <w:t xml:space="preserve"> </w:t>
      </w:r>
      <w:r w:rsidRPr="0059698A">
        <w:rPr>
          <w:rFonts w:ascii="Times New Roman" w:hAnsi="Times New Roman" w:cs="Times New Roman"/>
          <w:sz w:val="24"/>
          <w:szCs w:val="24"/>
        </w:rPr>
        <w:t xml:space="preserve">Dla policjanta w służbie kontraktowej początkowe 12 miesięcy służby w ramach pierwszego kontraktu jest okresem próbnym (art. 28a ust. 3 ustawy o Policji). </w:t>
      </w:r>
    </w:p>
    <w:p w14:paraId="7A669BBA" w14:textId="7170F64E" w:rsidR="00D66AB9" w:rsidRPr="0059698A" w:rsidRDefault="00D66AB9" w:rsidP="0059698A">
      <w:pPr>
        <w:pStyle w:val="Teksttreci0"/>
        <w:spacing w:before="120" w:line="360" w:lineRule="auto"/>
        <w:rPr>
          <w:rFonts w:ascii="Times New Roman" w:hAnsi="Times New Roman" w:cs="Times New Roman"/>
          <w:sz w:val="24"/>
          <w:szCs w:val="24"/>
        </w:rPr>
      </w:pPr>
      <w:r w:rsidRPr="0059698A">
        <w:rPr>
          <w:rFonts w:ascii="Times New Roman" w:hAnsi="Times New Roman" w:cs="Times New Roman"/>
          <w:sz w:val="24"/>
          <w:szCs w:val="24"/>
        </w:rPr>
        <w:lastRenderedPageBreak/>
        <w:t>Najpóźniej na 6 miesięcy przed upływem okresu, na jaki został zawarty kontrakt, policjant lub przełożony, o którym mowa w art. 32 ust. 1, mogą wystąpić z wnioskiem o zawarcie kolejnego kontraktu. Powyższe oznacza, iż ustawodawca przewidział dwa konkurujące ze sobą tryby nawiązania stosunku służbowego. Jeden, który można określić jako zasady ogólne</w:t>
      </w:r>
      <w:r w:rsidR="005A6183">
        <w:rPr>
          <w:rFonts w:ascii="Times New Roman" w:hAnsi="Times New Roman" w:cs="Times New Roman"/>
          <w:sz w:val="24"/>
          <w:szCs w:val="24"/>
        </w:rPr>
        <w:t>,</w:t>
      </w:r>
      <w:r w:rsidRPr="0059698A">
        <w:rPr>
          <w:rFonts w:ascii="Times New Roman" w:hAnsi="Times New Roman" w:cs="Times New Roman"/>
          <w:sz w:val="24"/>
          <w:szCs w:val="24"/>
        </w:rPr>
        <w:t xml:space="preserve"> </w:t>
      </w:r>
      <w:r w:rsidR="005A6183" w:rsidRPr="00DA750C">
        <w:rPr>
          <w:rFonts w:ascii="Times New Roman" w:hAnsi="Times New Roman" w:cs="Times New Roman"/>
          <w:sz w:val="24"/>
          <w:szCs w:val="24"/>
        </w:rPr>
        <w:t xml:space="preserve">został </w:t>
      </w:r>
      <w:r w:rsidRPr="0059698A">
        <w:rPr>
          <w:rFonts w:ascii="Times New Roman" w:hAnsi="Times New Roman" w:cs="Times New Roman"/>
          <w:sz w:val="24"/>
          <w:szCs w:val="24"/>
        </w:rPr>
        <w:t>przewidziany w art. 25 ustawy o Policji, drugi, który może dotyczyć określonej kategorii osób</w:t>
      </w:r>
      <w:r w:rsidR="005A6183">
        <w:rPr>
          <w:rFonts w:ascii="Times New Roman" w:hAnsi="Times New Roman" w:cs="Times New Roman"/>
          <w:sz w:val="24"/>
          <w:szCs w:val="24"/>
        </w:rPr>
        <w:t>,</w:t>
      </w:r>
      <w:r w:rsidRPr="0059698A">
        <w:rPr>
          <w:rFonts w:ascii="Times New Roman" w:hAnsi="Times New Roman" w:cs="Times New Roman"/>
          <w:sz w:val="24"/>
          <w:szCs w:val="24"/>
        </w:rPr>
        <w:t xml:space="preserve"> jest trybem szczególnym, bowiem zasady pełnienia służby kontraktowej (m.in. ściśle określony czas, przez który taki rodzaj służby może być pełniony</w:t>
      </w:r>
      <w:r w:rsidR="005A6183">
        <w:rPr>
          <w:rFonts w:ascii="Times New Roman" w:hAnsi="Times New Roman" w:cs="Times New Roman"/>
          <w:sz w:val="24"/>
          <w:szCs w:val="24"/>
        </w:rPr>
        <w:t>,</w:t>
      </w:r>
      <w:r w:rsidRPr="0059698A">
        <w:rPr>
          <w:rFonts w:ascii="Times New Roman" w:hAnsi="Times New Roman" w:cs="Times New Roman"/>
          <w:sz w:val="24"/>
          <w:szCs w:val="24"/>
        </w:rPr>
        <w:t xml:space="preserve"> oraz rodzaj stanowisk, na które przyjęte osoby w tym trybie mogą zostać mianowane) </w:t>
      </w:r>
      <w:r w:rsidR="00CF562A" w:rsidRPr="0059698A">
        <w:rPr>
          <w:rFonts w:ascii="Times New Roman" w:hAnsi="Times New Roman" w:cs="Times New Roman"/>
          <w:sz w:val="24"/>
          <w:szCs w:val="24"/>
        </w:rPr>
        <w:t>zostały odmiennie uregulowane w </w:t>
      </w:r>
      <w:r w:rsidRPr="0059698A">
        <w:rPr>
          <w:rFonts w:ascii="Times New Roman" w:hAnsi="Times New Roman" w:cs="Times New Roman"/>
          <w:sz w:val="24"/>
          <w:szCs w:val="24"/>
        </w:rPr>
        <w:t>art. 28a ustawy o Policji.</w:t>
      </w:r>
    </w:p>
    <w:p w14:paraId="4D7136DD" w14:textId="15A5F30B" w:rsidR="00D66AB9" w:rsidRPr="0059698A" w:rsidRDefault="00D66AB9" w:rsidP="0059698A">
      <w:pPr>
        <w:pStyle w:val="Teksttreci0"/>
        <w:spacing w:before="120" w:line="360" w:lineRule="auto"/>
        <w:rPr>
          <w:rFonts w:ascii="Times New Roman" w:hAnsi="Times New Roman" w:cs="Times New Roman"/>
          <w:sz w:val="24"/>
          <w:szCs w:val="24"/>
        </w:rPr>
      </w:pPr>
      <w:r w:rsidRPr="0059698A">
        <w:rPr>
          <w:rFonts w:ascii="Times New Roman" w:hAnsi="Times New Roman" w:cs="Times New Roman"/>
          <w:sz w:val="24"/>
          <w:szCs w:val="24"/>
        </w:rPr>
        <w:t xml:space="preserve">Do mianowania policjanta na stanowiska służbowe, przenoszenia oraz zwalniania z tych stanowisk </w:t>
      </w:r>
      <w:r w:rsidR="00D9773F" w:rsidRPr="00DA137C">
        <w:rPr>
          <w:rFonts w:ascii="Times New Roman" w:hAnsi="Times New Roman" w:cs="Times New Roman"/>
          <w:sz w:val="24"/>
          <w:szCs w:val="24"/>
        </w:rPr>
        <w:t>są</w:t>
      </w:r>
      <w:r w:rsidR="00D9773F" w:rsidRPr="00D9773F">
        <w:rPr>
          <w:rFonts w:ascii="Times New Roman" w:hAnsi="Times New Roman" w:cs="Times New Roman"/>
          <w:sz w:val="24"/>
          <w:szCs w:val="24"/>
        </w:rPr>
        <w:t xml:space="preserve"> </w:t>
      </w:r>
      <w:r w:rsidRPr="0059698A">
        <w:rPr>
          <w:rFonts w:ascii="Times New Roman" w:hAnsi="Times New Roman" w:cs="Times New Roman"/>
          <w:sz w:val="24"/>
          <w:szCs w:val="24"/>
        </w:rPr>
        <w:t xml:space="preserve">właściwi przełożeni: Komendant Główny Policji, Komendant CBŚP, Komendant BSWP, Komendant CBZC, Dyrektor CLKP, komendanci wojewódzcy albo Komendant Stołeczny Policji i komendanci powiatowi (miejscy, rejonowi) Policji oraz Komendant-Rektor </w:t>
      </w:r>
      <w:r w:rsidR="00EC6150" w:rsidRPr="0059698A">
        <w:rPr>
          <w:rFonts w:ascii="Times New Roman" w:hAnsi="Times New Roman" w:cs="Times New Roman"/>
          <w:sz w:val="24"/>
          <w:szCs w:val="24"/>
        </w:rPr>
        <w:t xml:space="preserve">Akademii </w:t>
      </w:r>
      <w:r w:rsidRPr="0059698A">
        <w:rPr>
          <w:rFonts w:ascii="Times New Roman" w:hAnsi="Times New Roman" w:cs="Times New Roman"/>
          <w:sz w:val="24"/>
          <w:szCs w:val="24"/>
        </w:rPr>
        <w:t>Policji w Szczytnie i</w:t>
      </w:r>
      <w:r w:rsidR="00EE42DD" w:rsidRPr="0059698A">
        <w:rPr>
          <w:rFonts w:ascii="Times New Roman" w:hAnsi="Times New Roman" w:cs="Times New Roman"/>
          <w:sz w:val="24"/>
          <w:szCs w:val="24"/>
        </w:rPr>
        <w:t> </w:t>
      </w:r>
      <w:r w:rsidRPr="0059698A">
        <w:rPr>
          <w:rFonts w:ascii="Times New Roman" w:hAnsi="Times New Roman" w:cs="Times New Roman"/>
          <w:sz w:val="24"/>
          <w:szCs w:val="24"/>
        </w:rPr>
        <w:t>komendanci szkół policyjnych.</w:t>
      </w:r>
    </w:p>
    <w:p w14:paraId="0B52A5B6" w14:textId="47CD1B09" w:rsidR="00D66AB9" w:rsidRPr="0059698A" w:rsidRDefault="00D66AB9" w:rsidP="0059698A">
      <w:pPr>
        <w:pStyle w:val="Teksttreci0"/>
        <w:spacing w:before="120" w:line="360" w:lineRule="auto"/>
        <w:rPr>
          <w:rFonts w:ascii="Times New Roman" w:hAnsi="Times New Roman" w:cs="Times New Roman"/>
          <w:sz w:val="24"/>
          <w:szCs w:val="24"/>
        </w:rPr>
      </w:pPr>
      <w:r w:rsidRPr="0059698A">
        <w:rPr>
          <w:rFonts w:ascii="Times New Roman" w:hAnsi="Times New Roman" w:cs="Times New Roman"/>
          <w:sz w:val="24"/>
          <w:szCs w:val="24"/>
        </w:rPr>
        <w:t xml:space="preserve">Mając na uwadze </w:t>
      </w:r>
      <w:r w:rsidR="00AB6739" w:rsidRPr="0059698A">
        <w:rPr>
          <w:rFonts w:ascii="Times New Roman" w:hAnsi="Times New Roman" w:cs="Times New Roman"/>
          <w:sz w:val="24"/>
          <w:szCs w:val="24"/>
        </w:rPr>
        <w:t>obowiązujące obecnie rozwiązania</w:t>
      </w:r>
      <w:r w:rsidR="00D9773F">
        <w:rPr>
          <w:rFonts w:ascii="Times New Roman" w:hAnsi="Times New Roman" w:cs="Times New Roman"/>
          <w:sz w:val="24"/>
          <w:szCs w:val="24"/>
        </w:rPr>
        <w:t>,</w:t>
      </w:r>
      <w:r w:rsidRPr="0059698A">
        <w:rPr>
          <w:rFonts w:ascii="Times New Roman" w:hAnsi="Times New Roman" w:cs="Times New Roman"/>
          <w:sz w:val="24"/>
          <w:szCs w:val="24"/>
        </w:rPr>
        <w:t xml:space="preserve"> należy</w:t>
      </w:r>
      <w:r w:rsidR="00AB6739" w:rsidRPr="0059698A">
        <w:rPr>
          <w:rFonts w:ascii="Times New Roman" w:hAnsi="Times New Roman" w:cs="Times New Roman"/>
          <w:sz w:val="24"/>
          <w:szCs w:val="24"/>
        </w:rPr>
        <w:t xml:space="preserve"> stwierdzić</w:t>
      </w:r>
      <w:r w:rsidRPr="0059698A">
        <w:rPr>
          <w:rFonts w:ascii="Times New Roman" w:hAnsi="Times New Roman" w:cs="Times New Roman"/>
          <w:sz w:val="24"/>
          <w:szCs w:val="24"/>
        </w:rPr>
        <w:t xml:space="preserve">, że problemy </w:t>
      </w:r>
      <w:r w:rsidR="00AB6739" w:rsidRPr="0059698A">
        <w:rPr>
          <w:rFonts w:ascii="Times New Roman" w:hAnsi="Times New Roman" w:cs="Times New Roman"/>
          <w:sz w:val="24"/>
          <w:szCs w:val="24"/>
        </w:rPr>
        <w:t>budzi</w:t>
      </w:r>
      <w:r w:rsidRPr="0059698A">
        <w:rPr>
          <w:rFonts w:ascii="Times New Roman" w:hAnsi="Times New Roman" w:cs="Times New Roman"/>
          <w:sz w:val="24"/>
          <w:szCs w:val="24"/>
        </w:rPr>
        <w:t xml:space="preserve"> ustalenie charakteru prawnego służby kontraktowej</w:t>
      </w:r>
      <w:r w:rsidR="00D73DFC" w:rsidRPr="0059698A">
        <w:rPr>
          <w:rFonts w:ascii="Times New Roman" w:hAnsi="Times New Roman" w:cs="Times New Roman"/>
          <w:sz w:val="24"/>
          <w:szCs w:val="24"/>
        </w:rPr>
        <w:t>.</w:t>
      </w:r>
      <w:r w:rsidRPr="0059698A">
        <w:rPr>
          <w:rFonts w:ascii="Times New Roman" w:hAnsi="Times New Roman" w:cs="Times New Roman"/>
          <w:sz w:val="24"/>
          <w:szCs w:val="24"/>
        </w:rPr>
        <w:t xml:space="preserve"> </w:t>
      </w:r>
      <w:r w:rsidR="00D73DFC" w:rsidRPr="0059698A">
        <w:rPr>
          <w:rFonts w:ascii="Times New Roman" w:hAnsi="Times New Roman" w:cs="Times New Roman"/>
          <w:sz w:val="24"/>
          <w:szCs w:val="24"/>
        </w:rPr>
        <w:t>U</w:t>
      </w:r>
      <w:r w:rsidRPr="0059698A">
        <w:rPr>
          <w:rFonts w:ascii="Times New Roman" w:hAnsi="Times New Roman" w:cs="Times New Roman"/>
          <w:sz w:val="24"/>
          <w:szCs w:val="24"/>
        </w:rPr>
        <w:t>stawa o Policji nie reguluje bowiem kwestii charakteru prawnego kontraktu zawieranego między osobą</w:t>
      </w:r>
      <w:r w:rsidR="00AB6739" w:rsidRPr="0059698A">
        <w:rPr>
          <w:rFonts w:ascii="Times New Roman" w:hAnsi="Times New Roman" w:cs="Times New Roman"/>
          <w:sz w:val="24"/>
          <w:szCs w:val="24"/>
        </w:rPr>
        <w:t>, która zgłosiła się do służby</w:t>
      </w:r>
      <w:r w:rsidR="00573A9D">
        <w:rPr>
          <w:rFonts w:ascii="Times New Roman" w:hAnsi="Times New Roman" w:cs="Times New Roman"/>
          <w:sz w:val="24"/>
          <w:szCs w:val="24"/>
        </w:rPr>
        <w:t>,</w:t>
      </w:r>
      <w:r w:rsidR="00AB6739" w:rsidRPr="0059698A">
        <w:rPr>
          <w:rFonts w:ascii="Times New Roman" w:hAnsi="Times New Roman" w:cs="Times New Roman"/>
          <w:sz w:val="24"/>
          <w:szCs w:val="24"/>
        </w:rPr>
        <w:t xml:space="preserve"> </w:t>
      </w:r>
      <w:r w:rsidRPr="0059698A">
        <w:rPr>
          <w:rFonts w:ascii="Times New Roman" w:hAnsi="Times New Roman" w:cs="Times New Roman"/>
          <w:sz w:val="24"/>
          <w:szCs w:val="24"/>
        </w:rPr>
        <w:t>a przełożonym czy też wzoru kontraktu. Ustawodawca nie wyznacza również jego treści.</w:t>
      </w:r>
      <w:r w:rsidR="00AB6739" w:rsidRPr="0059698A">
        <w:rPr>
          <w:rFonts w:ascii="Times New Roman" w:hAnsi="Times New Roman" w:cs="Times New Roman"/>
          <w:sz w:val="24"/>
          <w:szCs w:val="24"/>
        </w:rPr>
        <w:t xml:space="preserve"> </w:t>
      </w:r>
      <w:r w:rsidRPr="0059698A">
        <w:rPr>
          <w:rFonts w:ascii="Times New Roman" w:hAnsi="Times New Roman" w:cs="Times New Roman"/>
          <w:sz w:val="24"/>
          <w:szCs w:val="24"/>
        </w:rPr>
        <w:t xml:space="preserve">Z </w:t>
      </w:r>
      <w:r w:rsidR="00AB6739" w:rsidRPr="0059698A">
        <w:rPr>
          <w:rFonts w:ascii="Times New Roman" w:hAnsi="Times New Roman" w:cs="Times New Roman"/>
          <w:sz w:val="24"/>
          <w:szCs w:val="24"/>
        </w:rPr>
        <w:t xml:space="preserve">kolei </w:t>
      </w:r>
      <w:r w:rsidR="00573A9D">
        <w:rPr>
          <w:rFonts w:ascii="Times New Roman" w:hAnsi="Times New Roman" w:cs="Times New Roman"/>
          <w:sz w:val="24"/>
          <w:szCs w:val="24"/>
        </w:rPr>
        <w:t xml:space="preserve">z </w:t>
      </w:r>
      <w:r w:rsidRPr="0059698A">
        <w:rPr>
          <w:rFonts w:ascii="Times New Roman" w:hAnsi="Times New Roman" w:cs="Times New Roman"/>
          <w:sz w:val="24"/>
          <w:szCs w:val="24"/>
        </w:rPr>
        <w:t>przepisu art. 41 ust. 1 pkt 6 ustawy o Policji można jedynie wnioskować, że kontrakt powinien wskazywać okres służby. Zgodnie bowiem z przywołanym przepisem policjanta zwalnia się ze służby po upływie okresu służby określonego w kontrakcie, jeżeli nie nastąpi zawarcie kolejnego kontraktu lub mianowanie na stałe. Istota kontraktu</w:t>
      </w:r>
      <w:r w:rsidR="00AB6739" w:rsidRPr="0059698A">
        <w:rPr>
          <w:rFonts w:ascii="Times New Roman" w:hAnsi="Times New Roman" w:cs="Times New Roman"/>
          <w:sz w:val="24"/>
          <w:szCs w:val="24"/>
        </w:rPr>
        <w:t>,</w:t>
      </w:r>
      <w:r w:rsidRPr="0059698A">
        <w:rPr>
          <w:rFonts w:ascii="Times New Roman" w:hAnsi="Times New Roman" w:cs="Times New Roman"/>
          <w:sz w:val="24"/>
          <w:szCs w:val="24"/>
        </w:rPr>
        <w:t xml:space="preserve"> jako zobowiązania dwustronnego</w:t>
      </w:r>
      <w:r w:rsidR="00573A9D">
        <w:rPr>
          <w:rFonts w:ascii="Times New Roman" w:hAnsi="Times New Roman" w:cs="Times New Roman"/>
          <w:sz w:val="24"/>
          <w:szCs w:val="24"/>
        </w:rPr>
        <w:t>,</w:t>
      </w:r>
      <w:r w:rsidRPr="0059698A">
        <w:rPr>
          <w:rFonts w:ascii="Times New Roman" w:hAnsi="Times New Roman" w:cs="Times New Roman"/>
          <w:sz w:val="24"/>
          <w:szCs w:val="24"/>
        </w:rPr>
        <w:t xml:space="preserve"> wymaga jednak określenia, do czego strony się zobowiązują i na jakich warunkach. Dlatego też </w:t>
      </w:r>
      <w:r w:rsidR="00573A9D" w:rsidRPr="00A03F50">
        <w:rPr>
          <w:rFonts w:ascii="Times New Roman" w:hAnsi="Times New Roman" w:cs="Times New Roman"/>
          <w:sz w:val="24"/>
          <w:szCs w:val="24"/>
        </w:rPr>
        <w:t>należy</w:t>
      </w:r>
      <w:r w:rsidR="00573A9D" w:rsidRPr="00573A9D">
        <w:rPr>
          <w:rFonts w:ascii="Times New Roman" w:hAnsi="Times New Roman" w:cs="Times New Roman"/>
          <w:sz w:val="24"/>
          <w:szCs w:val="24"/>
        </w:rPr>
        <w:t xml:space="preserve"> </w:t>
      </w:r>
      <w:r w:rsidRPr="0059698A">
        <w:rPr>
          <w:rFonts w:ascii="Times New Roman" w:hAnsi="Times New Roman" w:cs="Times New Roman"/>
          <w:sz w:val="24"/>
          <w:szCs w:val="24"/>
        </w:rPr>
        <w:t xml:space="preserve">przyjąć, że oprócz okresu służby kontrakt taki powinien </w:t>
      </w:r>
      <w:r w:rsidR="00573A9D" w:rsidRPr="00700F2B">
        <w:rPr>
          <w:rFonts w:ascii="Times New Roman" w:hAnsi="Times New Roman" w:cs="Times New Roman"/>
          <w:sz w:val="24"/>
          <w:szCs w:val="24"/>
        </w:rPr>
        <w:t>zawierać</w:t>
      </w:r>
      <w:r w:rsidR="00573A9D" w:rsidRPr="00573A9D">
        <w:rPr>
          <w:rFonts w:ascii="Times New Roman" w:hAnsi="Times New Roman" w:cs="Times New Roman"/>
          <w:sz w:val="24"/>
          <w:szCs w:val="24"/>
        </w:rPr>
        <w:t xml:space="preserve"> </w:t>
      </w:r>
      <w:r w:rsidRPr="0059698A">
        <w:rPr>
          <w:rFonts w:ascii="Times New Roman" w:hAnsi="Times New Roman" w:cs="Times New Roman"/>
          <w:sz w:val="24"/>
          <w:szCs w:val="24"/>
        </w:rPr>
        <w:t>istotne elementy tego stosunku, w tym m.in. stanowisko służbowe oraz wysokość uposażenia lub przynajmniej przesłanki w oparciu, o które będzie ono ustalone.</w:t>
      </w:r>
    </w:p>
    <w:p w14:paraId="7CAC0065" w14:textId="7E90A926" w:rsidR="0058751C" w:rsidRPr="0059698A" w:rsidRDefault="00D66AB9" w:rsidP="0059698A">
      <w:pPr>
        <w:pStyle w:val="Teksttreci0"/>
        <w:spacing w:before="120" w:line="360" w:lineRule="auto"/>
        <w:rPr>
          <w:rFonts w:ascii="Times New Roman" w:hAnsi="Times New Roman" w:cs="Times New Roman"/>
          <w:sz w:val="24"/>
          <w:szCs w:val="24"/>
        </w:rPr>
      </w:pPr>
      <w:r w:rsidRPr="0059698A">
        <w:rPr>
          <w:rFonts w:ascii="Times New Roman" w:hAnsi="Times New Roman" w:cs="Times New Roman"/>
          <w:sz w:val="24"/>
          <w:szCs w:val="24"/>
        </w:rPr>
        <w:t>To jednak, że ustawodawca nie zdecydował się na odesłanie do prawa cywilnego w tym zakresie</w:t>
      </w:r>
      <w:r w:rsidR="00573A9D">
        <w:rPr>
          <w:rFonts w:ascii="Times New Roman" w:hAnsi="Times New Roman" w:cs="Times New Roman"/>
          <w:sz w:val="24"/>
          <w:szCs w:val="24"/>
        </w:rPr>
        <w:t>,</w:t>
      </w:r>
      <w:r w:rsidRPr="0059698A">
        <w:rPr>
          <w:rFonts w:ascii="Times New Roman" w:hAnsi="Times New Roman" w:cs="Times New Roman"/>
          <w:sz w:val="24"/>
          <w:szCs w:val="24"/>
        </w:rPr>
        <w:t xml:space="preserve"> wynika z przekonania, że w prawie administracyjnym funkcjonuje wystarczająca regulacja pozwalająca na dokonanie oceny tej sytuacji. </w:t>
      </w:r>
      <w:r w:rsidR="0058751C" w:rsidRPr="0059698A">
        <w:rPr>
          <w:rFonts w:ascii="Times New Roman" w:hAnsi="Times New Roman" w:cs="Times New Roman"/>
          <w:sz w:val="24"/>
          <w:szCs w:val="24"/>
        </w:rPr>
        <w:t>Ustawodawca nie precyzuje także</w:t>
      </w:r>
      <w:r w:rsidR="00963634">
        <w:rPr>
          <w:rFonts w:ascii="Times New Roman" w:hAnsi="Times New Roman" w:cs="Times New Roman"/>
          <w:sz w:val="24"/>
          <w:szCs w:val="24"/>
        </w:rPr>
        <w:t>,</w:t>
      </w:r>
      <w:r w:rsidR="0058751C" w:rsidRPr="0059698A">
        <w:rPr>
          <w:rFonts w:ascii="Times New Roman" w:hAnsi="Times New Roman" w:cs="Times New Roman"/>
          <w:sz w:val="24"/>
          <w:szCs w:val="24"/>
        </w:rPr>
        <w:t xml:space="preserve"> jakie stanowisko można uznać za podstawowe. Dokonując jednak analizy rozporządzenia </w:t>
      </w:r>
      <w:r w:rsidR="00F50571" w:rsidRPr="0059698A">
        <w:rPr>
          <w:rFonts w:ascii="Times New Roman" w:hAnsi="Times New Roman" w:cs="Times New Roman"/>
          <w:sz w:val="24"/>
          <w:szCs w:val="24"/>
        </w:rPr>
        <w:t xml:space="preserve">Ministra </w:t>
      </w:r>
      <w:r w:rsidR="0058751C" w:rsidRPr="0059698A">
        <w:rPr>
          <w:rFonts w:ascii="Times New Roman" w:hAnsi="Times New Roman" w:cs="Times New Roman"/>
          <w:sz w:val="24"/>
          <w:szCs w:val="24"/>
        </w:rPr>
        <w:t>Spraw Wewnętrznych i Administracji z</w:t>
      </w:r>
      <w:r w:rsidR="00F50571" w:rsidRPr="0059698A">
        <w:rPr>
          <w:rFonts w:ascii="Times New Roman" w:hAnsi="Times New Roman" w:cs="Times New Roman"/>
          <w:sz w:val="24"/>
          <w:szCs w:val="24"/>
        </w:rPr>
        <w:t> </w:t>
      </w:r>
      <w:r w:rsidR="0058751C" w:rsidRPr="0059698A">
        <w:rPr>
          <w:rFonts w:ascii="Times New Roman" w:hAnsi="Times New Roman" w:cs="Times New Roman"/>
          <w:sz w:val="24"/>
          <w:szCs w:val="24"/>
        </w:rPr>
        <w:t>dnia 16 grudnia 2022 r. w sprawie wymagań w zakresie wykształcenia, kwalifikacji zawodowych i</w:t>
      </w:r>
      <w:r w:rsidR="00A81878" w:rsidRPr="0059698A">
        <w:rPr>
          <w:rFonts w:ascii="Times New Roman" w:hAnsi="Times New Roman" w:cs="Times New Roman"/>
          <w:sz w:val="24"/>
          <w:szCs w:val="24"/>
        </w:rPr>
        <w:t> </w:t>
      </w:r>
      <w:r w:rsidR="0058751C" w:rsidRPr="0059698A">
        <w:rPr>
          <w:rFonts w:ascii="Times New Roman" w:hAnsi="Times New Roman" w:cs="Times New Roman"/>
          <w:sz w:val="24"/>
          <w:szCs w:val="24"/>
        </w:rPr>
        <w:t xml:space="preserve">stażu służby, jakim powinni odpowiadać policjanci na stanowiskach komendantów Policji i innych stanowiskach służbowych oraz warunków ich </w:t>
      </w:r>
      <w:r w:rsidR="0058751C" w:rsidRPr="0059698A">
        <w:rPr>
          <w:rFonts w:ascii="Times New Roman" w:hAnsi="Times New Roman" w:cs="Times New Roman"/>
          <w:sz w:val="24"/>
          <w:szCs w:val="24"/>
        </w:rPr>
        <w:lastRenderedPageBreak/>
        <w:t>mianowania na wyższe stanowiska służbowe (Dz. U. z</w:t>
      </w:r>
      <w:r w:rsidR="00EE42DD" w:rsidRPr="0059698A">
        <w:rPr>
          <w:rFonts w:ascii="Times New Roman" w:hAnsi="Times New Roman" w:cs="Times New Roman"/>
          <w:sz w:val="24"/>
          <w:szCs w:val="24"/>
        </w:rPr>
        <w:t> </w:t>
      </w:r>
      <w:r w:rsidR="0058751C" w:rsidRPr="0059698A">
        <w:rPr>
          <w:rFonts w:ascii="Times New Roman" w:hAnsi="Times New Roman" w:cs="Times New Roman"/>
          <w:sz w:val="24"/>
          <w:szCs w:val="24"/>
        </w:rPr>
        <w:t>2023 r. poz. 2252)</w:t>
      </w:r>
      <w:r w:rsidR="00573A9D">
        <w:rPr>
          <w:rFonts w:ascii="Times New Roman" w:hAnsi="Times New Roman" w:cs="Times New Roman"/>
          <w:sz w:val="24"/>
          <w:szCs w:val="24"/>
        </w:rPr>
        <w:t>,</w:t>
      </w:r>
      <w:r w:rsidR="0058751C" w:rsidRPr="0059698A">
        <w:rPr>
          <w:rFonts w:ascii="Times New Roman" w:hAnsi="Times New Roman" w:cs="Times New Roman"/>
          <w:sz w:val="24"/>
          <w:szCs w:val="24"/>
        </w:rPr>
        <w:t xml:space="preserve"> </w:t>
      </w:r>
      <w:r w:rsidR="00573A9D" w:rsidRPr="00604CBA">
        <w:rPr>
          <w:rFonts w:ascii="Times New Roman" w:hAnsi="Times New Roman" w:cs="Times New Roman"/>
          <w:sz w:val="24"/>
          <w:szCs w:val="24"/>
        </w:rPr>
        <w:t>należy</w:t>
      </w:r>
      <w:r w:rsidR="00573A9D" w:rsidRPr="00573A9D">
        <w:rPr>
          <w:rFonts w:ascii="Times New Roman" w:hAnsi="Times New Roman" w:cs="Times New Roman"/>
          <w:sz w:val="24"/>
          <w:szCs w:val="24"/>
        </w:rPr>
        <w:t xml:space="preserve"> </w:t>
      </w:r>
      <w:r w:rsidR="0058751C" w:rsidRPr="0059698A">
        <w:rPr>
          <w:rFonts w:ascii="Times New Roman" w:hAnsi="Times New Roman" w:cs="Times New Roman"/>
          <w:sz w:val="24"/>
          <w:szCs w:val="24"/>
        </w:rPr>
        <w:t>stwierdzić, że są to stanowiska policjanta oraz kursanta.</w:t>
      </w:r>
    </w:p>
    <w:p w14:paraId="6D981541" w14:textId="797846A9" w:rsidR="00D66AB9" w:rsidRPr="0059698A" w:rsidRDefault="00D66AB9" w:rsidP="0059698A">
      <w:pPr>
        <w:pStyle w:val="Teksttreci0"/>
        <w:spacing w:before="120" w:line="360" w:lineRule="auto"/>
        <w:rPr>
          <w:rFonts w:ascii="Times New Roman" w:hAnsi="Times New Roman" w:cs="Times New Roman"/>
          <w:sz w:val="24"/>
          <w:szCs w:val="24"/>
        </w:rPr>
      </w:pPr>
      <w:r w:rsidRPr="0059698A">
        <w:rPr>
          <w:rFonts w:ascii="Times New Roman" w:hAnsi="Times New Roman" w:cs="Times New Roman"/>
          <w:sz w:val="24"/>
          <w:szCs w:val="24"/>
        </w:rPr>
        <w:t>Uwzględniając powyższe</w:t>
      </w:r>
      <w:r w:rsidR="00963634">
        <w:rPr>
          <w:rFonts w:ascii="Times New Roman" w:hAnsi="Times New Roman" w:cs="Times New Roman"/>
          <w:sz w:val="24"/>
          <w:szCs w:val="24"/>
        </w:rPr>
        <w:t>,</w:t>
      </w:r>
      <w:r w:rsidRPr="0059698A">
        <w:rPr>
          <w:rFonts w:ascii="Times New Roman" w:hAnsi="Times New Roman" w:cs="Times New Roman"/>
          <w:sz w:val="24"/>
          <w:szCs w:val="24"/>
        </w:rPr>
        <w:t xml:space="preserve"> </w:t>
      </w:r>
      <w:r w:rsidR="00963634" w:rsidRPr="00D479EC">
        <w:rPr>
          <w:rFonts w:ascii="Times New Roman" w:hAnsi="Times New Roman" w:cs="Times New Roman"/>
          <w:sz w:val="24"/>
          <w:szCs w:val="24"/>
        </w:rPr>
        <w:t>należy</w:t>
      </w:r>
      <w:r w:rsidR="00963634" w:rsidRPr="00963634">
        <w:rPr>
          <w:rFonts w:ascii="Times New Roman" w:hAnsi="Times New Roman" w:cs="Times New Roman"/>
          <w:sz w:val="24"/>
          <w:szCs w:val="24"/>
        </w:rPr>
        <w:t xml:space="preserve"> </w:t>
      </w:r>
      <w:r w:rsidRPr="0059698A">
        <w:rPr>
          <w:rFonts w:ascii="Times New Roman" w:hAnsi="Times New Roman" w:cs="Times New Roman"/>
          <w:sz w:val="24"/>
          <w:szCs w:val="24"/>
        </w:rPr>
        <w:t>stwierdzić, iż kontrakt, o którym mowa w ustawie o Policji</w:t>
      </w:r>
      <w:r w:rsidR="0058751C" w:rsidRPr="0059698A">
        <w:rPr>
          <w:rFonts w:ascii="Times New Roman" w:hAnsi="Times New Roman" w:cs="Times New Roman"/>
          <w:sz w:val="24"/>
          <w:szCs w:val="24"/>
        </w:rPr>
        <w:t>,</w:t>
      </w:r>
      <w:r w:rsidRPr="0059698A">
        <w:rPr>
          <w:rFonts w:ascii="Times New Roman" w:hAnsi="Times New Roman" w:cs="Times New Roman"/>
          <w:sz w:val="24"/>
          <w:szCs w:val="24"/>
        </w:rPr>
        <w:t xml:space="preserve"> nie stanowi ani umowy o pracę w rozumieniu Kodeksu pracy, ani też żadnej z cywilnoprawnych umów nazwanych w rozumieniu Kodeksu cywilnego. Podstawa prawna zawieranego kontraktu znajduje się w ustawie o</w:t>
      </w:r>
      <w:r w:rsidR="00EE42DD" w:rsidRPr="0059698A">
        <w:rPr>
          <w:rFonts w:ascii="Times New Roman" w:hAnsi="Times New Roman" w:cs="Times New Roman"/>
          <w:sz w:val="24"/>
          <w:szCs w:val="24"/>
        </w:rPr>
        <w:t> </w:t>
      </w:r>
      <w:r w:rsidRPr="0059698A">
        <w:rPr>
          <w:rFonts w:ascii="Times New Roman" w:hAnsi="Times New Roman" w:cs="Times New Roman"/>
          <w:sz w:val="24"/>
          <w:szCs w:val="24"/>
        </w:rPr>
        <w:t xml:space="preserve">Policji, zatem poza regulacją cywilnoprawną. Przed dokonaniem mianowania sam kontrakt nie </w:t>
      </w:r>
      <w:r w:rsidR="00963634">
        <w:rPr>
          <w:rFonts w:ascii="Times New Roman" w:hAnsi="Times New Roman" w:cs="Times New Roman"/>
          <w:sz w:val="24"/>
          <w:szCs w:val="24"/>
        </w:rPr>
        <w:t>powoduje</w:t>
      </w:r>
      <w:r w:rsidR="00963634" w:rsidRPr="0059698A">
        <w:rPr>
          <w:rFonts w:ascii="Times New Roman" w:hAnsi="Times New Roman" w:cs="Times New Roman"/>
          <w:sz w:val="24"/>
          <w:szCs w:val="24"/>
        </w:rPr>
        <w:t xml:space="preserve"> </w:t>
      </w:r>
      <w:r w:rsidRPr="0059698A">
        <w:rPr>
          <w:rFonts w:ascii="Times New Roman" w:hAnsi="Times New Roman" w:cs="Times New Roman"/>
          <w:sz w:val="24"/>
          <w:szCs w:val="24"/>
        </w:rPr>
        <w:t>żadnych dodatkowych skutków. Sam kontrakt nie jest podstawą do świadczenia służby, a jedynie przesłanką do dokonania aktu mianowania oraz trwania stosunku służbowego. O możliwości pełnienia służby kontraktowej w Policji decydują potrzeby kadrowe tej formacji, kontrakt może być zawarty wyłącznie w sytuacji uzasadnionej potrzebami służby.</w:t>
      </w:r>
    </w:p>
    <w:p w14:paraId="7E745479" w14:textId="0812E8C6" w:rsidR="0015515D" w:rsidRPr="0059698A" w:rsidRDefault="0058751C" w:rsidP="0059698A">
      <w:pPr>
        <w:autoSpaceDE w:val="0"/>
        <w:autoSpaceDN w:val="0"/>
        <w:adjustRightInd w:val="0"/>
        <w:spacing w:before="120" w:after="0"/>
        <w:jc w:val="both"/>
        <w:rPr>
          <w:rFonts w:ascii="Times New Roman" w:hAnsi="Times New Roman"/>
          <w:sz w:val="24"/>
          <w:szCs w:val="24"/>
        </w:rPr>
      </w:pPr>
      <w:r w:rsidRPr="0059698A">
        <w:rPr>
          <w:rFonts w:ascii="Times New Roman" w:hAnsi="Times New Roman"/>
          <w:sz w:val="24"/>
          <w:szCs w:val="24"/>
        </w:rPr>
        <w:t>Mając na uwadze przedstawiony stan prawny</w:t>
      </w:r>
      <w:r w:rsidR="00963634">
        <w:rPr>
          <w:rFonts w:ascii="Times New Roman" w:hAnsi="Times New Roman"/>
          <w:sz w:val="24"/>
          <w:szCs w:val="24"/>
        </w:rPr>
        <w:t>,</w:t>
      </w:r>
      <w:r w:rsidRPr="0059698A">
        <w:rPr>
          <w:rFonts w:ascii="Times New Roman" w:hAnsi="Times New Roman"/>
          <w:sz w:val="24"/>
          <w:szCs w:val="24"/>
        </w:rPr>
        <w:t xml:space="preserve"> zachodzi konieczność </w:t>
      </w:r>
      <w:r w:rsidR="00A81878" w:rsidRPr="0059698A">
        <w:rPr>
          <w:rFonts w:ascii="Times New Roman" w:hAnsi="Times New Roman"/>
          <w:sz w:val="24"/>
          <w:szCs w:val="24"/>
        </w:rPr>
        <w:t>uzupełnieni</w:t>
      </w:r>
      <w:r w:rsidR="005B5997">
        <w:rPr>
          <w:rFonts w:ascii="Times New Roman" w:hAnsi="Times New Roman"/>
          <w:sz w:val="24"/>
          <w:szCs w:val="24"/>
        </w:rPr>
        <w:t>a</w:t>
      </w:r>
      <w:r w:rsidRPr="0059698A">
        <w:rPr>
          <w:rFonts w:ascii="Times New Roman" w:hAnsi="Times New Roman"/>
          <w:sz w:val="24"/>
          <w:szCs w:val="24"/>
        </w:rPr>
        <w:t xml:space="preserve"> przepisów dot. służby kontraktowej i dookreślenie ich w taki sposób</w:t>
      </w:r>
      <w:r w:rsidR="00963634">
        <w:rPr>
          <w:rFonts w:ascii="Times New Roman" w:hAnsi="Times New Roman"/>
          <w:sz w:val="24"/>
          <w:szCs w:val="24"/>
        </w:rPr>
        <w:t>,</w:t>
      </w:r>
      <w:r w:rsidRPr="0059698A">
        <w:rPr>
          <w:rFonts w:ascii="Times New Roman" w:hAnsi="Times New Roman"/>
          <w:sz w:val="24"/>
          <w:szCs w:val="24"/>
        </w:rPr>
        <w:t xml:space="preserve"> aby </w:t>
      </w:r>
      <w:r w:rsidR="005D6C61" w:rsidRPr="0059698A">
        <w:rPr>
          <w:rFonts w:ascii="Times New Roman" w:hAnsi="Times New Roman"/>
          <w:sz w:val="24"/>
          <w:szCs w:val="24"/>
        </w:rPr>
        <w:t xml:space="preserve">instytucja ta stanowiła kolejną </w:t>
      </w:r>
      <w:r w:rsidRPr="0059698A">
        <w:rPr>
          <w:rFonts w:ascii="Times New Roman" w:hAnsi="Times New Roman"/>
          <w:sz w:val="24"/>
          <w:szCs w:val="24"/>
        </w:rPr>
        <w:t>ścieżk</w:t>
      </w:r>
      <w:r w:rsidR="005D6C61" w:rsidRPr="0059698A">
        <w:rPr>
          <w:rFonts w:ascii="Times New Roman" w:hAnsi="Times New Roman"/>
          <w:sz w:val="24"/>
          <w:szCs w:val="24"/>
        </w:rPr>
        <w:t>ę</w:t>
      </w:r>
      <w:r w:rsidRPr="0059698A">
        <w:rPr>
          <w:rFonts w:ascii="Times New Roman" w:hAnsi="Times New Roman"/>
          <w:sz w:val="24"/>
          <w:szCs w:val="24"/>
        </w:rPr>
        <w:t xml:space="preserve"> </w:t>
      </w:r>
      <w:r w:rsidR="005D6C61" w:rsidRPr="0059698A">
        <w:rPr>
          <w:rFonts w:ascii="Times New Roman" w:hAnsi="Times New Roman"/>
          <w:sz w:val="24"/>
          <w:szCs w:val="24"/>
        </w:rPr>
        <w:t xml:space="preserve">umożliwiającą wstąpienie do służby </w:t>
      </w:r>
      <w:r w:rsidRPr="0059698A">
        <w:rPr>
          <w:rFonts w:ascii="Times New Roman" w:hAnsi="Times New Roman"/>
          <w:sz w:val="24"/>
          <w:szCs w:val="24"/>
        </w:rPr>
        <w:t>w Policji</w:t>
      </w:r>
      <w:r w:rsidR="00963634">
        <w:rPr>
          <w:rFonts w:ascii="Times New Roman" w:hAnsi="Times New Roman"/>
          <w:sz w:val="24"/>
          <w:szCs w:val="24"/>
        </w:rPr>
        <w:t>,</w:t>
      </w:r>
      <w:r w:rsidR="005D6C61" w:rsidRPr="0059698A">
        <w:rPr>
          <w:rFonts w:ascii="Times New Roman" w:hAnsi="Times New Roman"/>
          <w:sz w:val="24"/>
          <w:szCs w:val="24"/>
        </w:rPr>
        <w:t xml:space="preserve"> </w:t>
      </w:r>
      <w:r w:rsidR="00963634">
        <w:rPr>
          <w:rFonts w:ascii="Times New Roman" w:hAnsi="Times New Roman"/>
          <w:sz w:val="24"/>
          <w:szCs w:val="24"/>
        </w:rPr>
        <w:t>t</w:t>
      </w:r>
      <w:r w:rsidR="005D6C61" w:rsidRPr="0059698A">
        <w:rPr>
          <w:rFonts w:ascii="Times New Roman" w:hAnsi="Times New Roman"/>
          <w:sz w:val="24"/>
          <w:szCs w:val="24"/>
        </w:rPr>
        <w:t>ak aby dobór do służby był bardziej</w:t>
      </w:r>
      <w:r w:rsidRPr="0059698A">
        <w:rPr>
          <w:rFonts w:ascii="Times New Roman" w:hAnsi="Times New Roman"/>
          <w:sz w:val="24"/>
          <w:szCs w:val="24"/>
        </w:rPr>
        <w:t xml:space="preserve"> atrakcyjn</w:t>
      </w:r>
      <w:r w:rsidR="005D6C61" w:rsidRPr="0059698A">
        <w:rPr>
          <w:rFonts w:ascii="Times New Roman" w:hAnsi="Times New Roman"/>
          <w:sz w:val="24"/>
          <w:szCs w:val="24"/>
        </w:rPr>
        <w:t>y</w:t>
      </w:r>
      <w:r w:rsidRPr="0059698A">
        <w:rPr>
          <w:rFonts w:ascii="Times New Roman" w:hAnsi="Times New Roman"/>
          <w:sz w:val="24"/>
          <w:szCs w:val="24"/>
        </w:rPr>
        <w:t xml:space="preserve"> i dawał oferty uwzględniające sytuację osób, które chciał</w:t>
      </w:r>
      <w:r w:rsidR="00963634">
        <w:rPr>
          <w:rFonts w:ascii="Times New Roman" w:hAnsi="Times New Roman"/>
          <w:sz w:val="24"/>
          <w:szCs w:val="24"/>
        </w:rPr>
        <w:t>y</w:t>
      </w:r>
      <w:r w:rsidRPr="0059698A">
        <w:rPr>
          <w:rFonts w:ascii="Times New Roman" w:hAnsi="Times New Roman"/>
          <w:sz w:val="24"/>
          <w:szCs w:val="24"/>
        </w:rPr>
        <w:t xml:space="preserve">by wstąpić do służby </w:t>
      </w:r>
      <w:r w:rsidR="005D6C61" w:rsidRPr="0059698A">
        <w:rPr>
          <w:rFonts w:ascii="Times New Roman" w:hAnsi="Times New Roman"/>
          <w:sz w:val="24"/>
          <w:szCs w:val="24"/>
        </w:rPr>
        <w:t>w</w:t>
      </w:r>
      <w:r w:rsidR="00A81878" w:rsidRPr="0059698A">
        <w:rPr>
          <w:rFonts w:ascii="Times New Roman" w:hAnsi="Times New Roman"/>
          <w:sz w:val="24"/>
          <w:szCs w:val="24"/>
        </w:rPr>
        <w:t> </w:t>
      </w:r>
      <w:r w:rsidR="005D6C61" w:rsidRPr="0059698A">
        <w:rPr>
          <w:rFonts w:ascii="Times New Roman" w:hAnsi="Times New Roman"/>
          <w:sz w:val="24"/>
          <w:szCs w:val="24"/>
        </w:rPr>
        <w:t xml:space="preserve">Policji. </w:t>
      </w:r>
    </w:p>
    <w:p w14:paraId="4FD99B85" w14:textId="77777777" w:rsidR="00F615F6" w:rsidRPr="0059698A" w:rsidRDefault="00F615F6" w:rsidP="0059698A">
      <w:pPr>
        <w:spacing w:before="120" w:after="0"/>
        <w:jc w:val="both"/>
        <w:rPr>
          <w:rFonts w:ascii="Times New Roman" w:hAnsi="Times New Roman"/>
          <w:sz w:val="24"/>
          <w:szCs w:val="24"/>
        </w:rPr>
      </w:pPr>
      <w:r w:rsidRPr="0059698A">
        <w:rPr>
          <w:rFonts w:ascii="Times New Roman" w:hAnsi="Times New Roman"/>
          <w:sz w:val="24"/>
          <w:szCs w:val="24"/>
        </w:rPr>
        <w:t>Natomiast przebieg postępowania kwalifikacyjnego w stosunku do kandydatów ubiegających się o</w:t>
      </w:r>
      <w:r w:rsidR="00EE42DD" w:rsidRPr="0059698A">
        <w:rPr>
          <w:rFonts w:ascii="Times New Roman" w:hAnsi="Times New Roman"/>
          <w:sz w:val="24"/>
          <w:szCs w:val="24"/>
        </w:rPr>
        <w:t> </w:t>
      </w:r>
      <w:r w:rsidRPr="0059698A">
        <w:rPr>
          <w:rFonts w:ascii="Times New Roman" w:hAnsi="Times New Roman"/>
          <w:sz w:val="24"/>
          <w:szCs w:val="24"/>
        </w:rPr>
        <w:t>przyjęcie do służby w Straży Granicznej regulują przepisy wyżej wymienionej ustawy oraz wydanego na podstawie przepisów tej ustawy rozporządzenia Ministra Spraw Wewnętrznych i Administracji z</w:t>
      </w:r>
      <w:r w:rsidR="00EE42DD" w:rsidRPr="0059698A">
        <w:rPr>
          <w:rFonts w:ascii="Times New Roman" w:hAnsi="Times New Roman"/>
          <w:sz w:val="24"/>
          <w:szCs w:val="24"/>
        </w:rPr>
        <w:t> </w:t>
      </w:r>
      <w:r w:rsidRPr="0059698A">
        <w:rPr>
          <w:rFonts w:ascii="Times New Roman" w:hAnsi="Times New Roman"/>
          <w:sz w:val="24"/>
          <w:szCs w:val="24"/>
        </w:rPr>
        <w:t>dnia 10 lutego 2006 r. w sprawie przeprowadzania postępowania kwalifikacyjnego w stosunku do kandydatów ubiegających się o przyjęcie do służby w Straży Granicznej (Dz. U. poz. 175, z późn. zm.).</w:t>
      </w:r>
    </w:p>
    <w:p w14:paraId="6A301701" w14:textId="58789A97" w:rsidR="00F615F6" w:rsidRPr="0059698A" w:rsidRDefault="00F615F6" w:rsidP="0059698A">
      <w:pPr>
        <w:spacing w:before="120" w:after="0"/>
        <w:jc w:val="both"/>
        <w:rPr>
          <w:rFonts w:ascii="Times New Roman" w:hAnsi="Times New Roman"/>
          <w:sz w:val="24"/>
          <w:szCs w:val="24"/>
        </w:rPr>
      </w:pPr>
      <w:r w:rsidRPr="0059698A">
        <w:rPr>
          <w:rFonts w:ascii="Times New Roman" w:hAnsi="Times New Roman"/>
          <w:sz w:val="24"/>
          <w:szCs w:val="24"/>
        </w:rPr>
        <w:t>Zgodnie z art. 31 ust. 1 ustawy o Straży Granicznej służbę w</w:t>
      </w:r>
      <w:r w:rsidR="00094B70" w:rsidRPr="0059698A">
        <w:rPr>
          <w:rFonts w:ascii="Times New Roman" w:hAnsi="Times New Roman"/>
          <w:sz w:val="24"/>
          <w:szCs w:val="24"/>
        </w:rPr>
        <w:t> </w:t>
      </w:r>
      <w:r w:rsidRPr="0059698A">
        <w:rPr>
          <w:rFonts w:ascii="Times New Roman" w:hAnsi="Times New Roman"/>
          <w:sz w:val="24"/>
          <w:szCs w:val="24"/>
        </w:rPr>
        <w:t>Straży Granicznej może pełnić osoba posiadająca wyłącznie obywatelstwo polskie, o</w:t>
      </w:r>
      <w:r w:rsidR="00094B70" w:rsidRPr="0059698A">
        <w:rPr>
          <w:rFonts w:ascii="Times New Roman" w:hAnsi="Times New Roman"/>
          <w:sz w:val="24"/>
          <w:szCs w:val="24"/>
        </w:rPr>
        <w:t> </w:t>
      </w:r>
      <w:r w:rsidRPr="0059698A">
        <w:rPr>
          <w:rFonts w:ascii="Times New Roman" w:hAnsi="Times New Roman"/>
          <w:sz w:val="24"/>
          <w:szCs w:val="24"/>
        </w:rPr>
        <w:t>nieposzlakowanej opinii, niekarana za przestępstwo lub przestępstwo skarbowe, korzystająca w pełni z praw publicznych, posiadająca co najmniej wykształcenie średnie lub średnie branżowe oraz zdolność fizyczną i</w:t>
      </w:r>
      <w:r w:rsidR="00EE42DD" w:rsidRPr="0059698A">
        <w:rPr>
          <w:rFonts w:ascii="Times New Roman" w:hAnsi="Times New Roman"/>
          <w:sz w:val="24"/>
          <w:szCs w:val="24"/>
        </w:rPr>
        <w:t> </w:t>
      </w:r>
      <w:r w:rsidRPr="0059698A">
        <w:rPr>
          <w:rFonts w:ascii="Times New Roman" w:hAnsi="Times New Roman"/>
          <w:sz w:val="24"/>
          <w:szCs w:val="24"/>
        </w:rPr>
        <w:t>psychiczną do służby w formacjach uzbrojonych, podległych szczególnej dyscyplinie służbowej, której gotowa jest się podporządkować, a także dająca rękojmię zachowania tajemnicy stosownie do wymogów określonych w przepisach o</w:t>
      </w:r>
      <w:r w:rsidR="00094B70" w:rsidRPr="0059698A">
        <w:rPr>
          <w:rFonts w:ascii="Times New Roman" w:hAnsi="Times New Roman"/>
          <w:sz w:val="24"/>
          <w:szCs w:val="24"/>
        </w:rPr>
        <w:t> </w:t>
      </w:r>
      <w:r w:rsidRPr="0059698A">
        <w:rPr>
          <w:rFonts w:ascii="Times New Roman" w:hAnsi="Times New Roman"/>
          <w:sz w:val="24"/>
          <w:szCs w:val="24"/>
        </w:rPr>
        <w:t>ochronie informacji niejawnych.</w:t>
      </w:r>
    </w:p>
    <w:p w14:paraId="51EF6B76" w14:textId="25CF8892" w:rsidR="00F615F6" w:rsidRPr="0059698A" w:rsidRDefault="00F615F6" w:rsidP="0059698A">
      <w:pPr>
        <w:spacing w:before="120" w:after="0"/>
        <w:jc w:val="both"/>
        <w:rPr>
          <w:rFonts w:ascii="Times New Roman" w:hAnsi="Times New Roman"/>
          <w:sz w:val="24"/>
          <w:szCs w:val="24"/>
        </w:rPr>
      </w:pPr>
      <w:r w:rsidRPr="0059698A">
        <w:rPr>
          <w:rFonts w:ascii="Times New Roman" w:hAnsi="Times New Roman"/>
          <w:sz w:val="24"/>
          <w:szCs w:val="24"/>
        </w:rPr>
        <w:t>Co do zasady przyjęcie kandydata do służby w Straży Granicznej następuje po przeprowadzeniu postępowania kwalifikacyjnego składającego się z poniższych etapów</w:t>
      </w:r>
      <w:r w:rsidR="002567CC" w:rsidRPr="0059698A">
        <w:rPr>
          <w:rFonts w:ascii="Times New Roman" w:hAnsi="Times New Roman"/>
          <w:sz w:val="24"/>
          <w:szCs w:val="24"/>
        </w:rPr>
        <w:t xml:space="preserve">. </w:t>
      </w:r>
      <w:r w:rsidRPr="0059698A">
        <w:rPr>
          <w:rFonts w:ascii="Times New Roman" w:hAnsi="Times New Roman"/>
          <w:sz w:val="24"/>
          <w:szCs w:val="24"/>
        </w:rPr>
        <w:lastRenderedPageBreak/>
        <w:t>Postępowanie rozpoczyna się w</w:t>
      </w:r>
      <w:r w:rsidR="00EE42DD" w:rsidRPr="0059698A">
        <w:rPr>
          <w:rFonts w:ascii="Times New Roman" w:hAnsi="Times New Roman"/>
          <w:sz w:val="24"/>
          <w:szCs w:val="24"/>
        </w:rPr>
        <w:t> </w:t>
      </w:r>
      <w:r w:rsidRPr="0059698A">
        <w:rPr>
          <w:rFonts w:ascii="Times New Roman" w:hAnsi="Times New Roman"/>
          <w:sz w:val="24"/>
          <w:szCs w:val="24"/>
        </w:rPr>
        <w:t>momencie przyjęci</w:t>
      </w:r>
      <w:r w:rsidR="002904BE">
        <w:rPr>
          <w:rFonts w:ascii="Times New Roman" w:hAnsi="Times New Roman"/>
          <w:sz w:val="24"/>
          <w:szCs w:val="24"/>
        </w:rPr>
        <w:t>a</w:t>
      </w:r>
      <w:r w:rsidRPr="0059698A">
        <w:rPr>
          <w:rFonts w:ascii="Times New Roman" w:hAnsi="Times New Roman"/>
          <w:sz w:val="24"/>
          <w:szCs w:val="24"/>
        </w:rPr>
        <w:t xml:space="preserve"> pisemnego podania kandydata o przyjęcie do służby w Straży Granicznej.</w:t>
      </w:r>
    </w:p>
    <w:p w14:paraId="68FA6F7F" w14:textId="77777777" w:rsidR="00F615F6" w:rsidRPr="0059698A" w:rsidRDefault="00F615F6" w:rsidP="0059698A">
      <w:pPr>
        <w:spacing w:before="120" w:after="0"/>
        <w:jc w:val="both"/>
        <w:rPr>
          <w:rFonts w:ascii="Times New Roman" w:hAnsi="Times New Roman"/>
          <w:sz w:val="24"/>
          <w:szCs w:val="24"/>
        </w:rPr>
      </w:pPr>
      <w:r w:rsidRPr="0059698A">
        <w:rPr>
          <w:rFonts w:ascii="Times New Roman" w:hAnsi="Times New Roman"/>
          <w:sz w:val="24"/>
          <w:szCs w:val="24"/>
        </w:rPr>
        <w:t>Pierwszy etap postępowania składa się z:</w:t>
      </w:r>
    </w:p>
    <w:p w14:paraId="6A944EF9" w14:textId="77777777" w:rsidR="00F615F6" w:rsidRPr="0059698A" w:rsidRDefault="00F615F6" w:rsidP="0059698A">
      <w:pPr>
        <w:spacing w:before="120" w:after="0"/>
        <w:ind w:left="426" w:hanging="426"/>
        <w:jc w:val="both"/>
        <w:rPr>
          <w:rFonts w:ascii="Times New Roman" w:hAnsi="Times New Roman"/>
          <w:sz w:val="24"/>
          <w:szCs w:val="24"/>
        </w:rPr>
      </w:pPr>
      <w:r w:rsidRPr="0059698A">
        <w:rPr>
          <w:rFonts w:ascii="Times New Roman" w:hAnsi="Times New Roman"/>
          <w:sz w:val="24"/>
          <w:szCs w:val="24"/>
        </w:rPr>
        <w:t>1)</w:t>
      </w:r>
      <w:r w:rsidRPr="0059698A">
        <w:rPr>
          <w:rFonts w:ascii="Times New Roman" w:hAnsi="Times New Roman"/>
          <w:sz w:val="24"/>
          <w:szCs w:val="24"/>
        </w:rPr>
        <w:tab/>
        <w:t>przeglądu i sprawdzenia kompletności dokumentów złożonych przez kandydata oraz dokonania w</w:t>
      </w:r>
      <w:r w:rsidR="00EE42DD" w:rsidRPr="0059698A">
        <w:rPr>
          <w:rFonts w:ascii="Times New Roman" w:hAnsi="Times New Roman"/>
          <w:sz w:val="24"/>
          <w:szCs w:val="24"/>
        </w:rPr>
        <w:t> </w:t>
      </w:r>
      <w:r w:rsidRPr="0059698A">
        <w:rPr>
          <w:rFonts w:ascii="Times New Roman" w:hAnsi="Times New Roman"/>
          <w:sz w:val="24"/>
          <w:szCs w:val="24"/>
        </w:rPr>
        <w:t>oparciu o nie wstępnej oceny spełniania przez kandydata wymagań określonych w ustawie;</w:t>
      </w:r>
    </w:p>
    <w:p w14:paraId="56A69F9D" w14:textId="77777777" w:rsidR="00F615F6" w:rsidRPr="0059698A" w:rsidRDefault="00F615F6" w:rsidP="0059698A">
      <w:pPr>
        <w:spacing w:before="120" w:after="0"/>
        <w:ind w:left="426" w:hanging="426"/>
        <w:jc w:val="both"/>
        <w:rPr>
          <w:rFonts w:ascii="Times New Roman" w:hAnsi="Times New Roman"/>
          <w:sz w:val="24"/>
          <w:szCs w:val="24"/>
        </w:rPr>
      </w:pPr>
      <w:r w:rsidRPr="0059698A">
        <w:rPr>
          <w:rFonts w:ascii="Times New Roman" w:hAnsi="Times New Roman"/>
          <w:sz w:val="24"/>
          <w:szCs w:val="24"/>
        </w:rPr>
        <w:t>2)</w:t>
      </w:r>
      <w:r w:rsidRPr="0059698A">
        <w:rPr>
          <w:rFonts w:ascii="Times New Roman" w:hAnsi="Times New Roman"/>
          <w:sz w:val="24"/>
          <w:szCs w:val="24"/>
        </w:rPr>
        <w:tab/>
        <w:t>wstępnej rozmowy kwalifikacyjnej pozwalającej w szczególności na ocenę umiejętności autoprezentacji, poprawności w formułowaniu myśli, umiejętności nawiązywania kontaktu, poziomu elokwencji, a także poznania zainteresowań kandydata, zakresu kwalifikacji zawodowych i posiadanej wiedzy o Straży Granicznej oraz motywacji do podjęcia służby;</w:t>
      </w:r>
    </w:p>
    <w:p w14:paraId="51463F39" w14:textId="77777777" w:rsidR="00F615F6" w:rsidRPr="0059698A" w:rsidRDefault="00F615F6" w:rsidP="0059698A">
      <w:pPr>
        <w:spacing w:before="120" w:after="0"/>
        <w:ind w:left="426" w:hanging="426"/>
        <w:jc w:val="both"/>
        <w:rPr>
          <w:rFonts w:ascii="Times New Roman" w:hAnsi="Times New Roman"/>
          <w:sz w:val="24"/>
          <w:szCs w:val="24"/>
        </w:rPr>
      </w:pPr>
      <w:r w:rsidRPr="0059698A">
        <w:rPr>
          <w:rFonts w:ascii="Times New Roman" w:hAnsi="Times New Roman"/>
          <w:sz w:val="24"/>
          <w:szCs w:val="24"/>
        </w:rPr>
        <w:t>3)</w:t>
      </w:r>
      <w:r w:rsidRPr="0059698A">
        <w:rPr>
          <w:rFonts w:ascii="Times New Roman" w:hAnsi="Times New Roman"/>
          <w:sz w:val="24"/>
          <w:szCs w:val="24"/>
        </w:rPr>
        <w:tab/>
        <w:t xml:space="preserve">sprawdzenia w ewidencjach, rejestrach i kartotekach </w:t>
      </w:r>
      <w:r w:rsidR="00777FDF" w:rsidRPr="0059698A">
        <w:rPr>
          <w:rFonts w:ascii="Times New Roman" w:hAnsi="Times New Roman"/>
          <w:sz w:val="24"/>
          <w:szCs w:val="24"/>
        </w:rPr>
        <w:t>prawdziwości danych zawartych w </w:t>
      </w:r>
      <w:r w:rsidRPr="0059698A">
        <w:rPr>
          <w:rFonts w:ascii="Times New Roman" w:hAnsi="Times New Roman"/>
          <w:sz w:val="24"/>
          <w:szCs w:val="24"/>
        </w:rPr>
        <w:t>kwestionariuszu osobowym;</w:t>
      </w:r>
    </w:p>
    <w:p w14:paraId="0EF44AD9" w14:textId="25B70A3B" w:rsidR="00F615F6" w:rsidRPr="0059698A" w:rsidRDefault="00F615F6" w:rsidP="0059698A">
      <w:pPr>
        <w:spacing w:before="120" w:after="0"/>
        <w:ind w:left="426" w:hanging="426"/>
        <w:jc w:val="both"/>
        <w:rPr>
          <w:rFonts w:ascii="Times New Roman" w:hAnsi="Times New Roman"/>
          <w:sz w:val="24"/>
          <w:szCs w:val="24"/>
        </w:rPr>
      </w:pPr>
      <w:r w:rsidRPr="0059698A">
        <w:rPr>
          <w:rFonts w:ascii="Times New Roman" w:hAnsi="Times New Roman"/>
          <w:sz w:val="24"/>
          <w:szCs w:val="24"/>
        </w:rPr>
        <w:t>4)</w:t>
      </w:r>
      <w:r w:rsidRPr="0059698A">
        <w:rPr>
          <w:rFonts w:ascii="Times New Roman" w:hAnsi="Times New Roman"/>
          <w:sz w:val="24"/>
          <w:szCs w:val="24"/>
        </w:rPr>
        <w:tab/>
        <w:t>przeprowadzenia badania psychologicznego określająceg</w:t>
      </w:r>
      <w:r w:rsidR="00777FDF" w:rsidRPr="0059698A">
        <w:rPr>
          <w:rFonts w:ascii="Times New Roman" w:hAnsi="Times New Roman"/>
          <w:sz w:val="24"/>
          <w:szCs w:val="24"/>
        </w:rPr>
        <w:t>o predyspozycje intelektualne i </w:t>
      </w:r>
      <w:r w:rsidRPr="0059698A">
        <w:rPr>
          <w:rFonts w:ascii="Times New Roman" w:hAnsi="Times New Roman"/>
          <w:sz w:val="24"/>
          <w:szCs w:val="24"/>
        </w:rPr>
        <w:t>osobowościowe kandydata</w:t>
      </w:r>
      <w:r w:rsidR="00B134A7">
        <w:rPr>
          <w:rFonts w:ascii="Times New Roman" w:hAnsi="Times New Roman"/>
          <w:sz w:val="24"/>
          <w:szCs w:val="24"/>
        </w:rPr>
        <w:t>.</w:t>
      </w:r>
    </w:p>
    <w:p w14:paraId="4CE811D7" w14:textId="59BFF681" w:rsidR="00F615F6" w:rsidRPr="0059698A" w:rsidRDefault="00F615F6" w:rsidP="0059698A">
      <w:pPr>
        <w:spacing w:before="120" w:after="0"/>
        <w:jc w:val="both"/>
        <w:rPr>
          <w:rFonts w:ascii="Times New Roman" w:hAnsi="Times New Roman"/>
          <w:sz w:val="24"/>
          <w:szCs w:val="24"/>
        </w:rPr>
      </w:pPr>
      <w:r w:rsidRPr="0059698A">
        <w:rPr>
          <w:rFonts w:ascii="Times New Roman" w:hAnsi="Times New Roman"/>
          <w:sz w:val="24"/>
          <w:szCs w:val="24"/>
        </w:rPr>
        <w:t xml:space="preserve">Przeprowadzenie w stosunku do kandydata odpowiedniego postępowania sprawdzającego </w:t>
      </w:r>
      <w:r w:rsidR="005C64F6" w:rsidRPr="000B7990">
        <w:rPr>
          <w:rFonts w:ascii="Times New Roman" w:hAnsi="Times New Roman"/>
          <w:sz w:val="24"/>
          <w:szCs w:val="24"/>
        </w:rPr>
        <w:t>–</w:t>
      </w:r>
      <w:r w:rsidRPr="0059698A">
        <w:rPr>
          <w:rFonts w:ascii="Times New Roman" w:hAnsi="Times New Roman"/>
          <w:sz w:val="24"/>
          <w:szCs w:val="24"/>
        </w:rPr>
        <w:t xml:space="preserve"> określonego w przepisach ustawy z dnia 5 sierpnia 2010 r. o ochronie informacji niejawnych (Dz. U. z 202</w:t>
      </w:r>
      <w:r w:rsidR="00EE42DD" w:rsidRPr="0059698A">
        <w:rPr>
          <w:rFonts w:ascii="Times New Roman" w:hAnsi="Times New Roman"/>
          <w:sz w:val="24"/>
          <w:szCs w:val="24"/>
        </w:rPr>
        <w:t>4</w:t>
      </w:r>
      <w:r w:rsidR="0099710B" w:rsidRPr="0059698A">
        <w:rPr>
          <w:rFonts w:ascii="Times New Roman" w:hAnsi="Times New Roman"/>
          <w:sz w:val="24"/>
          <w:szCs w:val="24"/>
        </w:rPr>
        <w:t xml:space="preserve"> r. poz. </w:t>
      </w:r>
      <w:r w:rsidRPr="0059698A">
        <w:rPr>
          <w:rFonts w:ascii="Times New Roman" w:hAnsi="Times New Roman"/>
          <w:sz w:val="24"/>
          <w:szCs w:val="24"/>
        </w:rPr>
        <w:t>6</w:t>
      </w:r>
      <w:r w:rsidR="00EE42DD" w:rsidRPr="0059698A">
        <w:rPr>
          <w:rFonts w:ascii="Times New Roman" w:hAnsi="Times New Roman"/>
          <w:sz w:val="24"/>
          <w:szCs w:val="24"/>
        </w:rPr>
        <w:t>32</w:t>
      </w:r>
      <w:r w:rsidRPr="0059698A">
        <w:rPr>
          <w:rFonts w:ascii="Times New Roman" w:hAnsi="Times New Roman"/>
          <w:sz w:val="24"/>
          <w:szCs w:val="24"/>
        </w:rPr>
        <w:t xml:space="preserve">) </w:t>
      </w:r>
      <w:r w:rsidR="005C64F6" w:rsidRPr="000B7990">
        <w:rPr>
          <w:rFonts w:ascii="Times New Roman" w:hAnsi="Times New Roman"/>
          <w:sz w:val="24"/>
          <w:szCs w:val="24"/>
        </w:rPr>
        <w:t>–</w:t>
      </w:r>
      <w:r w:rsidRPr="0059698A">
        <w:rPr>
          <w:rFonts w:ascii="Times New Roman" w:hAnsi="Times New Roman"/>
          <w:sz w:val="24"/>
          <w:szCs w:val="24"/>
        </w:rPr>
        <w:t xml:space="preserve"> następuje równocześnie z innymi czynnościami postępowania i rozpoczyna się po uzyskaniu przez kandydata oceny pozytywnej ze wstępnej rozmowy kwalifikacyjnej.</w:t>
      </w:r>
    </w:p>
    <w:p w14:paraId="7E0148FB" w14:textId="34609F49" w:rsidR="00F615F6" w:rsidRPr="0059698A" w:rsidRDefault="00F615F6" w:rsidP="0059698A">
      <w:pPr>
        <w:spacing w:before="120" w:after="0"/>
        <w:jc w:val="both"/>
        <w:rPr>
          <w:rFonts w:ascii="Times New Roman" w:hAnsi="Times New Roman"/>
          <w:sz w:val="24"/>
          <w:szCs w:val="24"/>
        </w:rPr>
      </w:pPr>
      <w:r w:rsidRPr="0059698A">
        <w:rPr>
          <w:rFonts w:ascii="Times New Roman" w:hAnsi="Times New Roman"/>
          <w:sz w:val="24"/>
          <w:szCs w:val="24"/>
        </w:rPr>
        <w:t>Natomiast badanie psychofizjologiczne przeprowadza się po uzyskaniu przez kandydata pozytywnej opinii z badania psychologicznego, a przed skierowaniem go do komisji lekarskiej.</w:t>
      </w:r>
    </w:p>
    <w:p w14:paraId="1259CA42" w14:textId="77777777" w:rsidR="00F615F6" w:rsidRPr="0059698A" w:rsidRDefault="00F615F6" w:rsidP="0059698A">
      <w:pPr>
        <w:spacing w:before="120" w:after="0"/>
        <w:jc w:val="both"/>
        <w:rPr>
          <w:rFonts w:ascii="Times New Roman" w:hAnsi="Times New Roman"/>
          <w:sz w:val="24"/>
          <w:szCs w:val="24"/>
        </w:rPr>
      </w:pPr>
      <w:r w:rsidRPr="0059698A">
        <w:rPr>
          <w:rFonts w:ascii="Times New Roman" w:hAnsi="Times New Roman"/>
          <w:sz w:val="24"/>
          <w:szCs w:val="24"/>
        </w:rPr>
        <w:t>Drugi etap obejmuje złożenie przez kandydata egzaminu w Wyższej Szkole Straży Granicznej albo ośrodku szkolenia SG lub w pozostałych jednostkach organizacyjnych SG (w przypadku wyrażenia zgody przez Komendanta Głównego Straży Granicznej) przed komisją kwalifikacyjną powołaną przez Komendanta Głównego Straży Granicznej.</w:t>
      </w:r>
    </w:p>
    <w:p w14:paraId="19B1103C" w14:textId="77777777" w:rsidR="00F615F6" w:rsidRPr="0059698A" w:rsidRDefault="00F615F6" w:rsidP="0059698A">
      <w:pPr>
        <w:spacing w:before="120" w:after="0"/>
        <w:jc w:val="both"/>
        <w:rPr>
          <w:rFonts w:ascii="Times New Roman" w:hAnsi="Times New Roman"/>
          <w:sz w:val="24"/>
          <w:szCs w:val="24"/>
        </w:rPr>
      </w:pPr>
      <w:r w:rsidRPr="0059698A">
        <w:rPr>
          <w:rFonts w:ascii="Times New Roman" w:hAnsi="Times New Roman"/>
          <w:sz w:val="24"/>
          <w:szCs w:val="24"/>
        </w:rPr>
        <w:t>Drugi etap postępowania składa się z:</w:t>
      </w:r>
    </w:p>
    <w:p w14:paraId="38C88180" w14:textId="79CB86FD" w:rsidR="00F615F6" w:rsidRPr="0059698A" w:rsidRDefault="00F615F6" w:rsidP="0059698A">
      <w:pPr>
        <w:spacing w:before="120" w:after="0"/>
        <w:ind w:left="426" w:hanging="426"/>
        <w:jc w:val="both"/>
        <w:rPr>
          <w:rFonts w:ascii="Times New Roman" w:hAnsi="Times New Roman"/>
          <w:sz w:val="24"/>
          <w:szCs w:val="24"/>
        </w:rPr>
      </w:pPr>
      <w:r w:rsidRPr="0059698A">
        <w:rPr>
          <w:rFonts w:ascii="Times New Roman" w:hAnsi="Times New Roman"/>
          <w:sz w:val="24"/>
          <w:szCs w:val="24"/>
        </w:rPr>
        <w:t>1)</w:t>
      </w:r>
      <w:r w:rsidR="001E2EF1">
        <w:rPr>
          <w:rFonts w:ascii="Times New Roman" w:hAnsi="Times New Roman"/>
          <w:sz w:val="24"/>
          <w:szCs w:val="24"/>
        </w:rPr>
        <w:tab/>
      </w:r>
      <w:r w:rsidRPr="0059698A">
        <w:rPr>
          <w:rFonts w:ascii="Times New Roman" w:hAnsi="Times New Roman"/>
          <w:sz w:val="24"/>
          <w:szCs w:val="24"/>
        </w:rPr>
        <w:t>testów pisemnych obejmujących:</w:t>
      </w:r>
    </w:p>
    <w:p w14:paraId="7F1CCBB6" w14:textId="77777777" w:rsidR="00F615F6" w:rsidRPr="0059698A" w:rsidRDefault="00F615F6" w:rsidP="0059698A">
      <w:pPr>
        <w:spacing w:before="120" w:after="0"/>
        <w:ind w:left="851" w:hanging="425"/>
        <w:jc w:val="both"/>
        <w:rPr>
          <w:rFonts w:ascii="Times New Roman" w:hAnsi="Times New Roman"/>
          <w:sz w:val="24"/>
          <w:szCs w:val="24"/>
        </w:rPr>
      </w:pPr>
      <w:r w:rsidRPr="0059698A">
        <w:rPr>
          <w:rFonts w:ascii="Times New Roman" w:hAnsi="Times New Roman"/>
          <w:sz w:val="24"/>
          <w:szCs w:val="24"/>
        </w:rPr>
        <w:t>a)</w:t>
      </w:r>
      <w:r w:rsidRPr="0059698A">
        <w:rPr>
          <w:rFonts w:ascii="Times New Roman" w:hAnsi="Times New Roman"/>
          <w:sz w:val="24"/>
          <w:szCs w:val="24"/>
        </w:rPr>
        <w:tab/>
        <w:t>test z wiedzy ogólnej,</w:t>
      </w:r>
    </w:p>
    <w:p w14:paraId="0EBFF883" w14:textId="77777777" w:rsidR="00F615F6" w:rsidRPr="0059698A" w:rsidRDefault="00F615F6" w:rsidP="0059698A">
      <w:pPr>
        <w:spacing w:before="120" w:after="0"/>
        <w:ind w:left="851" w:hanging="425"/>
        <w:jc w:val="both"/>
        <w:rPr>
          <w:rFonts w:ascii="Times New Roman" w:hAnsi="Times New Roman"/>
          <w:sz w:val="24"/>
          <w:szCs w:val="24"/>
        </w:rPr>
      </w:pPr>
      <w:r w:rsidRPr="0059698A">
        <w:rPr>
          <w:rFonts w:ascii="Times New Roman" w:hAnsi="Times New Roman"/>
          <w:sz w:val="24"/>
          <w:szCs w:val="24"/>
        </w:rPr>
        <w:t>b)</w:t>
      </w:r>
      <w:r w:rsidRPr="0059698A">
        <w:rPr>
          <w:rFonts w:ascii="Times New Roman" w:hAnsi="Times New Roman"/>
          <w:sz w:val="24"/>
          <w:szCs w:val="24"/>
        </w:rPr>
        <w:tab/>
        <w:t>test ze znajomości języka obcego;</w:t>
      </w:r>
    </w:p>
    <w:p w14:paraId="75AD6293" w14:textId="10067F17" w:rsidR="00F615F6" w:rsidRPr="0059698A" w:rsidRDefault="00F615F6" w:rsidP="0059698A">
      <w:pPr>
        <w:spacing w:before="120" w:after="0"/>
        <w:ind w:left="426" w:hanging="426"/>
        <w:jc w:val="both"/>
        <w:rPr>
          <w:rFonts w:ascii="Times New Roman" w:hAnsi="Times New Roman"/>
          <w:sz w:val="24"/>
          <w:szCs w:val="24"/>
        </w:rPr>
      </w:pPr>
      <w:r w:rsidRPr="0059698A">
        <w:rPr>
          <w:rFonts w:ascii="Times New Roman" w:hAnsi="Times New Roman"/>
          <w:sz w:val="24"/>
          <w:szCs w:val="24"/>
        </w:rPr>
        <w:lastRenderedPageBreak/>
        <w:t>2)</w:t>
      </w:r>
      <w:r w:rsidR="001E2EF1">
        <w:rPr>
          <w:rFonts w:ascii="Times New Roman" w:hAnsi="Times New Roman"/>
          <w:sz w:val="24"/>
          <w:szCs w:val="24"/>
        </w:rPr>
        <w:tab/>
      </w:r>
      <w:r w:rsidRPr="0059698A">
        <w:rPr>
          <w:rFonts w:ascii="Times New Roman" w:hAnsi="Times New Roman"/>
          <w:sz w:val="24"/>
          <w:szCs w:val="24"/>
        </w:rPr>
        <w:t>testu sprawności fizycznej;</w:t>
      </w:r>
    </w:p>
    <w:p w14:paraId="17AB88F5" w14:textId="64464D7A" w:rsidR="00F615F6" w:rsidRPr="0059698A" w:rsidRDefault="00F615F6" w:rsidP="0059698A">
      <w:pPr>
        <w:spacing w:before="120" w:after="0"/>
        <w:ind w:left="426" w:hanging="426"/>
        <w:jc w:val="both"/>
        <w:rPr>
          <w:rFonts w:ascii="Times New Roman" w:hAnsi="Times New Roman"/>
          <w:sz w:val="24"/>
          <w:szCs w:val="24"/>
        </w:rPr>
      </w:pPr>
      <w:r w:rsidRPr="0059698A">
        <w:rPr>
          <w:rFonts w:ascii="Times New Roman" w:hAnsi="Times New Roman"/>
          <w:sz w:val="24"/>
          <w:szCs w:val="24"/>
        </w:rPr>
        <w:t>3)</w:t>
      </w:r>
      <w:r w:rsidR="001E2EF1">
        <w:rPr>
          <w:rFonts w:ascii="Times New Roman" w:hAnsi="Times New Roman"/>
          <w:sz w:val="24"/>
          <w:szCs w:val="24"/>
        </w:rPr>
        <w:tab/>
      </w:r>
      <w:r w:rsidRPr="0059698A">
        <w:rPr>
          <w:rFonts w:ascii="Times New Roman" w:hAnsi="Times New Roman"/>
          <w:sz w:val="24"/>
          <w:szCs w:val="24"/>
        </w:rPr>
        <w:t>rozmowy kwalifikacyjnej.</w:t>
      </w:r>
    </w:p>
    <w:p w14:paraId="2AB1D3AE" w14:textId="77777777" w:rsidR="00F615F6" w:rsidRPr="0059698A" w:rsidRDefault="00F615F6" w:rsidP="0059698A">
      <w:pPr>
        <w:spacing w:before="120" w:after="0"/>
        <w:jc w:val="both"/>
        <w:rPr>
          <w:rFonts w:ascii="Times New Roman" w:hAnsi="Times New Roman"/>
          <w:sz w:val="24"/>
          <w:szCs w:val="24"/>
        </w:rPr>
      </w:pPr>
      <w:r w:rsidRPr="0059698A">
        <w:rPr>
          <w:rFonts w:ascii="Times New Roman" w:hAnsi="Times New Roman"/>
          <w:sz w:val="24"/>
          <w:szCs w:val="24"/>
        </w:rPr>
        <w:t>Po pozytywnie zaliczonym drugim etapie postępowania kwalifikacyjnego kandydat do służby otrzymuje skierowanie do właściwej terytorialnie rejonowej komisji lekarskiej Ministerstwa Spraw Wewnętrznych i Administracji, w celu ustalenia zdolności fizycznej i psychicznej kandydata do służby w Straży Granicznej.</w:t>
      </w:r>
    </w:p>
    <w:p w14:paraId="0312884A" w14:textId="77777777" w:rsidR="00F615F6" w:rsidRPr="0059698A" w:rsidRDefault="00F615F6" w:rsidP="0059698A">
      <w:pPr>
        <w:spacing w:before="120" w:after="0"/>
        <w:jc w:val="both"/>
        <w:rPr>
          <w:rFonts w:ascii="Times New Roman" w:eastAsiaTheme="minorEastAsia" w:hAnsi="Times New Roman"/>
          <w:sz w:val="24"/>
          <w:szCs w:val="24"/>
          <w:lang w:eastAsia="pl-PL"/>
        </w:rPr>
      </w:pPr>
      <w:r w:rsidRPr="0059698A">
        <w:rPr>
          <w:rFonts w:ascii="Times New Roman" w:eastAsiaTheme="minorEastAsia" w:hAnsi="Times New Roman"/>
          <w:sz w:val="24"/>
          <w:szCs w:val="24"/>
          <w:lang w:eastAsia="pl-PL"/>
        </w:rPr>
        <w:t xml:space="preserve">Do służby w Straży Granicznej przyjmuje się kandydatów zgodnie z kolejnością wyników uzyskanych na drugim etapie postępowania, z uwzględnieniem kwalifikacji kandydata, wolnych etatów i aktualnych potrzeb służbowych jednostki organizacyjnej Straży Granicznej, w której kandydat ma pełnić służbę. Po zakończeniu procedury kwalifikacyjnej następuje przyjęcie kandydata do służby w Straży Granicznej, na podstawie stosunku służbowego powstającego z dniem mianowania, który jednocześnie rozpoczyna 3-letni okres służby przygotowawczej. </w:t>
      </w:r>
    </w:p>
    <w:p w14:paraId="79033CB2" w14:textId="65DB47A1" w:rsidR="00CC558A" w:rsidRPr="0059698A" w:rsidRDefault="00CC558A" w:rsidP="0059698A">
      <w:pPr>
        <w:spacing w:before="120" w:after="0"/>
        <w:jc w:val="both"/>
        <w:rPr>
          <w:rFonts w:ascii="Times New Roman" w:hAnsi="Times New Roman"/>
          <w:sz w:val="24"/>
          <w:szCs w:val="24"/>
        </w:rPr>
      </w:pPr>
      <w:r w:rsidRPr="0059698A">
        <w:rPr>
          <w:rFonts w:ascii="Times New Roman" w:hAnsi="Times New Roman"/>
          <w:sz w:val="24"/>
          <w:szCs w:val="24"/>
        </w:rPr>
        <w:t>Odnotowany spadek zainteresowania ofertą służby w powiązaniu z nadmierną fluktuacją kadr uzależniony między innymi od czynników zewnętrznych (uwarunkowania rynku pracy) spowodował konieczność optymalizacji procedur rekrutacyjnych realizowanych w Straży Granicznej. Efektem gromadzonych na bieżąco doświadczeń formułowanych w postaci wniosków z licznie powstających opracowań i analiz są dokonywane kolejno zmiany obowiązujących w tej materii regulacji prawnych. Jedną z nich, wprowadzoną rozporządzeniem Ministra Spraw Wewnętr</w:t>
      </w:r>
      <w:r w:rsidR="0099710B" w:rsidRPr="0059698A">
        <w:rPr>
          <w:rFonts w:ascii="Times New Roman" w:hAnsi="Times New Roman"/>
          <w:sz w:val="24"/>
          <w:szCs w:val="24"/>
        </w:rPr>
        <w:t>znych i Administracji z dnia 19 </w:t>
      </w:r>
      <w:r w:rsidRPr="0059698A">
        <w:rPr>
          <w:rFonts w:ascii="Times New Roman" w:hAnsi="Times New Roman"/>
          <w:sz w:val="24"/>
          <w:szCs w:val="24"/>
        </w:rPr>
        <w:t>czerwca 2020 r. zmieniającym rozporządzenie z dnia 10 lutego 2006 r. w sprawie przeprowadzania postępowania kwalifikacyjnego w stosunku do kandydatów ubiegających się o przyjęcie do służby w</w:t>
      </w:r>
      <w:r w:rsidR="00EE42DD" w:rsidRPr="0059698A">
        <w:rPr>
          <w:rFonts w:ascii="Times New Roman" w:hAnsi="Times New Roman"/>
          <w:sz w:val="24"/>
          <w:szCs w:val="24"/>
        </w:rPr>
        <w:t> </w:t>
      </w:r>
      <w:r w:rsidRPr="0059698A">
        <w:rPr>
          <w:rFonts w:ascii="Times New Roman" w:hAnsi="Times New Roman"/>
          <w:sz w:val="24"/>
          <w:szCs w:val="24"/>
        </w:rPr>
        <w:t>Straży Granicznej (Dz. U. poz. 1214)</w:t>
      </w:r>
      <w:r w:rsidR="00DF1F0A">
        <w:rPr>
          <w:rFonts w:ascii="Times New Roman" w:hAnsi="Times New Roman"/>
          <w:sz w:val="24"/>
          <w:szCs w:val="24"/>
        </w:rPr>
        <w:t>,</w:t>
      </w:r>
      <w:r w:rsidRPr="0059698A">
        <w:rPr>
          <w:rFonts w:ascii="Times New Roman" w:hAnsi="Times New Roman"/>
          <w:sz w:val="24"/>
          <w:szCs w:val="24"/>
        </w:rPr>
        <w:t xml:space="preserve"> przyjęto pakiet rozwiązań uelastyczniających ścieżkę rekrutacji. Wśród wdrożonych ustaleń znalazły się między innymi następujące:</w:t>
      </w:r>
    </w:p>
    <w:p w14:paraId="0C3C7341" w14:textId="5D1A8057" w:rsidR="00CC558A" w:rsidRPr="0059698A" w:rsidRDefault="00CC558A" w:rsidP="0059698A">
      <w:pPr>
        <w:numPr>
          <w:ilvl w:val="0"/>
          <w:numId w:val="44"/>
        </w:numPr>
        <w:spacing w:before="120" w:after="0"/>
        <w:ind w:left="284" w:hanging="284"/>
        <w:jc w:val="both"/>
        <w:rPr>
          <w:rFonts w:ascii="Times New Roman" w:hAnsi="Times New Roman"/>
          <w:sz w:val="24"/>
          <w:szCs w:val="24"/>
        </w:rPr>
      </w:pPr>
      <w:r w:rsidRPr="0059698A">
        <w:rPr>
          <w:rFonts w:ascii="Times New Roman" w:hAnsi="Times New Roman"/>
          <w:sz w:val="24"/>
          <w:szCs w:val="24"/>
        </w:rPr>
        <w:t>umożliwiono kandydatom składanie dokumentów o przyjęcie do służby również w określonych placówkach</w:t>
      </w:r>
      <w:r w:rsidR="00EE42DD" w:rsidRPr="0059698A">
        <w:rPr>
          <w:rFonts w:ascii="Times New Roman" w:hAnsi="Times New Roman"/>
          <w:sz w:val="24"/>
          <w:szCs w:val="24"/>
        </w:rPr>
        <w:t> </w:t>
      </w:r>
      <w:r w:rsidRPr="0059698A">
        <w:rPr>
          <w:rFonts w:ascii="Times New Roman" w:hAnsi="Times New Roman"/>
          <w:sz w:val="24"/>
          <w:szCs w:val="24"/>
        </w:rPr>
        <w:t>/</w:t>
      </w:r>
      <w:r w:rsidR="00EE42DD" w:rsidRPr="0059698A">
        <w:rPr>
          <w:rFonts w:ascii="Times New Roman" w:hAnsi="Times New Roman"/>
          <w:sz w:val="24"/>
          <w:szCs w:val="24"/>
        </w:rPr>
        <w:t> </w:t>
      </w:r>
      <w:r w:rsidRPr="0059698A">
        <w:rPr>
          <w:rFonts w:ascii="Times New Roman" w:hAnsi="Times New Roman"/>
          <w:sz w:val="24"/>
          <w:szCs w:val="24"/>
        </w:rPr>
        <w:t>dywizjonach SG, czego celem było ułatwienie kandydatom ubiegani</w:t>
      </w:r>
      <w:r w:rsidR="00863761">
        <w:rPr>
          <w:rFonts w:ascii="Times New Roman" w:hAnsi="Times New Roman"/>
          <w:sz w:val="24"/>
          <w:szCs w:val="24"/>
        </w:rPr>
        <w:t>a</w:t>
      </w:r>
      <w:r w:rsidRPr="0059698A">
        <w:rPr>
          <w:rFonts w:ascii="Times New Roman" w:hAnsi="Times New Roman"/>
          <w:sz w:val="24"/>
          <w:szCs w:val="24"/>
        </w:rPr>
        <w:t xml:space="preserve"> się o przyjęcie do służby w Straży Granicznej w przypadku znacznych odległości między miejscem zamieszkania a siedzibą komendy oddziału Straży Granicznej przy jednocześnie bliskim położeniu placówki/dywizjonu SG,</w:t>
      </w:r>
    </w:p>
    <w:p w14:paraId="061E2F1A" w14:textId="77777777" w:rsidR="00CC558A" w:rsidRPr="0059698A" w:rsidRDefault="00CC558A" w:rsidP="0059698A">
      <w:pPr>
        <w:numPr>
          <w:ilvl w:val="0"/>
          <w:numId w:val="44"/>
        </w:numPr>
        <w:spacing w:before="120" w:after="0"/>
        <w:ind w:left="284" w:hanging="284"/>
        <w:jc w:val="both"/>
        <w:rPr>
          <w:rFonts w:ascii="Times New Roman" w:hAnsi="Times New Roman"/>
          <w:sz w:val="24"/>
          <w:szCs w:val="24"/>
        </w:rPr>
      </w:pPr>
      <w:r w:rsidRPr="0059698A">
        <w:rPr>
          <w:rFonts w:ascii="Times New Roman" w:hAnsi="Times New Roman"/>
          <w:sz w:val="24"/>
          <w:szCs w:val="24"/>
        </w:rPr>
        <w:t xml:space="preserve">wyłączono badanie psychofizjologiczne z pierwszego etapu rekrutacji przy założeniu, że przeprowadzenie badania będzie możliwe nie wcześniej niż po uzyskaniu przez kandydata </w:t>
      </w:r>
      <w:r w:rsidRPr="0059698A">
        <w:rPr>
          <w:rFonts w:ascii="Times New Roman" w:hAnsi="Times New Roman"/>
          <w:sz w:val="24"/>
          <w:szCs w:val="24"/>
        </w:rPr>
        <w:lastRenderedPageBreak/>
        <w:t>pozytywnej opinii z badania psychologicznego i nie później niż przed skierowaniem go do komisji lekarskiej,</w:t>
      </w:r>
    </w:p>
    <w:p w14:paraId="4F01AB8C" w14:textId="77777777" w:rsidR="00CC558A" w:rsidRPr="0059698A" w:rsidRDefault="00CC558A" w:rsidP="0059698A">
      <w:pPr>
        <w:numPr>
          <w:ilvl w:val="0"/>
          <w:numId w:val="44"/>
        </w:numPr>
        <w:spacing w:before="120" w:after="0"/>
        <w:ind w:left="284" w:hanging="284"/>
        <w:jc w:val="both"/>
        <w:rPr>
          <w:rFonts w:ascii="Times New Roman" w:hAnsi="Times New Roman"/>
          <w:sz w:val="24"/>
          <w:szCs w:val="24"/>
        </w:rPr>
      </w:pPr>
      <w:r w:rsidRPr="0059698A">
        <w:rPr>
          <w:rFonts w:ascii="Times New Roman" w:hAnsi="Times New Roman"/>
          <w:sz w:val="24"/>
          <w:szCs w:val="24"/>
        </w:rPr>
        <w:t>wprowadzono możliwość przeprowadzania, za zgodą Komendanta Głównego Straży Granicznej, drugiego etapu postępowania w jednostce organizacyjnej Straży Granicznej innej niż ośrodek szkolenia Straży Granicznej, co pozwoliło na bieżącą organizację drugich etapów w zależności od istniejących w tym względzie potrzeb,</w:t>
      </w:r>
    </w:p>
    <w:p w14:paraId="0E1EEF0E" w14:textId="5CBA6C49" w:rsidR="00CC558A" w:rsidRPr="0059698A" w:rsidRDefault="00CC558A" w:rsidP="0059698A">
      <w:pPr>
        <w:numPr>
          <w:ilvl w:val="0"/>
          <w:numId w:val="44"/>
        </w:numPr>
        <w:spacing w:before="120" w:after="0"/>
        <w:ind w:left="284" w:hanging="284"/>
        <w:jc w:val="both"/>
        <w:rPr>
          <w:rFonts w:ascii="Times New Roman" w:hAnsi="Times New Roman"/>
          <w:sz w:val="24"/>
          <w:szCs w:val="24"/>
        </w:rPr>
      </w:pPr>
      <w:r w:rsidRPr="0059698A">
        <w:rPr>
          <w:rFonts w:ascii="Times New Roman" w:hAnsi="Times New Roman"/>
          <w:sz w:val="24"/>
          <w:szCs w:val="24"/>
        </w:rPr>
        <w:t xml:space="preserve">umożliwiono kandydatom uzyskanie zaliczenia testu z języka obcego na podstawie udokumentowanej znajomości tego języka, co </w:t>
      </w:r>
      <w:r w:rsidR="00C44722" w:rsidRPr="00514E5A">
        <w:rPr>
          <w:rFonts w:ascii="Times New Roman" w:hAnsi="Times New Roman"/>
          <w:sz w:val="24"/>
          <w:szCs w:val="24"/>
        </w:rPr>
        <w:t>miało</w:t>
      </w:r>
      <w:r w:rsidR="00C44722" w:rsidRPr="00C44722">
        <w:rPr>
          <w:rFonts w:ascii="Times New Roman" w:hAnsi="Times New Roman"/>
          <w:sz w:val="24"/>
          <w:szCs w:val="24"/>
        </w:rPr>
        <w:t xml:space="preserve"> </w:t>
      </w:r>
      <w:r w:rsidRPr="0059698A">
        <w:rPr>
          <w:rFonts w:ascii="Times New Roman" w:hAnsi="Times New Roman"/>
          <w:sz w:val="24"/>
          <w:szCs w:val="24"/>
        </w:rPr>
        <w:t>przyczynić się do zachęcenia do ubiegania się o przyjęcie do służby kandydatów, którzy posiadają bardzo dobrą znajomość języka obcego,</w:t>
      </w:r>
    </w:p>
    <w:p w14:paraId="53C5B3B7" w14:textId="77777777" w:rsidR="00CC558A" w:rsidRPr="0059698A" w:rsidRDefault="00CC558A" w:rsidP="0059698A">
      <w:pPr>
        <w:numPr>
          <w:ilvl w:val="0"/>
          <w:numId w:val="44"/>
        </w:numPr>
        <w:spacing w:before="120" w:after="0"/>
        <w:ind w:left="284" w:hanging="284"/>
        <w:jc w:val="both"/>
        <w:rPr>
          <w:rFonts w:ascii="Times New Roman" w:hAnsi="Times New Roman"/>
          <w:sz w:val="24"/>
          <w:szCs w:val="24"/>
        </w:rPr>
      </w:pPr>
      <w:r w:rsidRPr="0059698A">
        <w:rPr>
          <w:rFonts w:ascii="Times New Roman" w:hAnsi="Times New Roman"/>
          <w:sz w:val="24"/>
          <w:szCs w:val="24"/>
        </w:rPr>
        <w:t>wprowadzono dodatkowe kryterium przy wystawianiu oceny z rozmowy kwalifikacyjnej prowadzonej w ramach drugiego etapu postępowania kwalifikacyjnego</w:t>
      </w:r>
      <w:r w:rsidR="00EE42DD" w:rsidRPr="0059698A">
        <w:rPr>
          <w:rFonts w:ascii="Times New Roman" w:hAnsi="Times New Roman"/>
          <w:sz w:val="24"/>
          <w:szCs w:val="24"/>
        </w:rPr>
        <w:t xml:space="preserve"> </w:t>
      </w:r>
      <w:r w:rsidRPr="0059698A">
        <w:rPr>
          <w:rFonts w:ascii="Times New Roman" w:hAnsi="Times New Roman"/>
          <w:sz w:val="24"/>
          <w:szCs w:val="24"/>
        </w:rPr>
        <w:t>w postaci zwiększenia o 2 punkty oceny z rozmowy kwalifikacyjnej, promując w ten sposób kandydata będącego absolwentem szkoły ponadpodstawowej, w której ukończył klasę z</w:t>
      </w:r>
      <w:r w:rsidR="00C3004A" w:rsidRPr="0059698A">
        <w:rPr>
          <w:rFonts w:ascii="Times New Roman" w:hAnsi="Times New Roman"/>
          <w:sz w:val="24"/>
          <w:szCs w:val="24"/>
        </w:rPr>
        <w:t> </w:t>
      </w:r>
      <w:r w:rsidRPr="0059698A">
        <w:rPr>
          <w:rFonts w:ascii="Times New Roman" w:hAnsi="Times New Roman"/>
          <w:sz w:val="24"/>
          <w:szCs w:val="24"/>
        </w:rPr>
        <w:t>wykładanymi w niej przedmiotami dotyczącymi funkcjonowania Straży Granicznej lub Policji.</w:t>
      </w:r>
    </w:p>
    <w:p w14:paraId="628C6632" w14:textId="6DD70CC2" w:rsidR="00CC558A" w:rsidRPr="0059698A" w:rsidRDefault="00CC558A" w:rsidP="0059698A">
      <w:pPr>
        <w:spacing w:before="120" w:after="0"/>
        <w:jc w:val="both"/>
        <w:rPr>
          <w:rFonts w:ascii="Times New Roman" w:hAnsi="Times New Roman"/>
          <w:sz w:val="24"/>
          <w:szCs w:val="24"/>
        </w:rPr>
      </w:pPr>
      <w:r w:rsidRPr="0059698A">
        <w:rPr>
          <w:rFonts w:ascii="Times New Roman" w:hAnsi="Times New Roman"/>
          <w:sz w:val="24"/>
          <w:szCs w:val="24"/>
        </w:rPr>
        <w:t>Z kolei z dniem 1 stycznia 2022 r. na podstawie ustawy z dnia 17 listopada 2021 r. o zmianie ustawy o</w:t>
      </w:r>
      <w:r w:rsidR="00EE42DD" w:rsidRPr="0059698A">
        <w:rPr>
          <w:rFonts w:ascii="Times New Roman" w:hAnsi="Times New Roman"/>
          <w:sz w:val="24"/>
          <w:szCs w:val="24"/>
        </w:rPr>
        <w:t> </w:t>
      </w:r>
      <w:r w:rsidRPr="0059698A">
        <w:rPr>
          <w:rFonts w:ascii="Times New Roman" w:hAnsi="Times New Roman"/>
          <w:sz w:val="24"/>
          <w:szCs w:val="24"/>
        </w:rPr>
        <w:t>ochronie granicy państwowe</w:t>
      </w:r>
      <w:r w:rsidR="00777FDF" w:rsidRPr="0059698A">
        <w:rPr>
          <w:rFonts w:ascii="Times New Roman" w:hAnsi="Times New Roman"/>
          <w:sz w:val="24"/>
          <w:szCs w:val="24"/>
        </w:rPr>
        <w:t xml:space="preserve">j oraz niektórych innych ustaw </w:t>
      </w:r>
      <w:r w:rsidRPr="0059698A">
        <w:rPr>
          <w:rFonts w:ascii="Times New Roman" w:hAnsi="Times New Roman"/>
          <w:sz w:val="24"/>
          <w:szCs w:val="24"/>
        </w:rPr>
        <w:t xml:space="preserve">(Dz. U. poz. 2191) zniesiono limit wiekowy dla kandydatów do służby w Straży Granicznej, który umożliwiał </w:t>
      </w:r>
      <w:r w:rsidR="005C64F6">
        <w:rPr>
          <w:rFonts w:ascii="Times New Roman" w:hAnsi="Times New Roman"/>
          <w:sz w:val="24"/>
          <w:szCs w:val="24"/>
        </w:rPr>
        <w:t>–</w:t>
      </w:r>
      <w:r w:rsidRPr="0059698A">
        <w:rPr>
          <w:rFonts w:ascii="Times New Roman" w:hAnsi="Times New Roman"/>
          <w:sz w:val="24"/>
          <w:szCs w:val="24"/>
        </w:rPr>
        <w:t xml:space="preserve"> do tego czasu </w:t>
      </w:r>
      <w:r w:rsidR="005C64F6">
        <w:rPr>
          <w:rFonts w:ascii="Times New Roman" w:hAnsi="Times New Roman"/>
          <w:sz w:val="24"/>
          <w:szCs w:val="24"/>
        </w:rPr>
        <w:t>–</w:t>
      </w:r>
      <w:r w:rsidRPr="0059698A">
        <w:rPr>
          <w:rFonts w:ascii="Times New Roman" w:hAnsi="Times New Roman"/>
          <w:sz w:val="24"/>
          <w:szCs w:val="24"/>
        </w:rPr>
        <w:t xml:space="preserve"> udział w</w:t>
      </w:r>
      <w:r w:rsidR="00EE42DD" w:rsidRPr="0059698A">
        <w:rPr>
          <w:rFonts w:ascii="Times New Roman" w:hAnsi="Times New Roman"/>
          <w:sz w:val="24"/>
          <w:szCs w:val="24"/>
        </w:rPr>
        <w:t> </w:t>
      </w:r>
      <w:r w:rsidRPr="0059698A">
        <w:rPr>
          <w:rFonts w:ascii="Times New Roman" w:hAnsi="Times New Roman"/>
          <w:sz w:val="24"/>
          <w:szCs w:val="24"/>
        </w:rPr>
        <w:t>postępowaniu kwalifikacyjnym wyłącznie kandydatom poniżej 35</w:t>
      </w:r>
      <w:r w:rsidR="00C44722">
        <w:rPr>
          <w:rFonts w:ascii="Times New Roman" w:hAnsi="Times New Roman"/>
          <w:sz w:val="24"/>
          <w:szCs w:val="24"/>
        </w:rPr>
        <w:t>.</w:t>
      </w:r>
      <w:r w:rsidRPr="0059698A">
        <w:rPr>
          <w:rFonts w:ascii="Times New Roman" w:hAnsi="Times New Roman"/>
          <w:sz w:val="24"/>
          <w:szCs w:val="24"/>
        </w:rPr>
        <w:t xml:space="preserve"> roku życia. Natomiast na mocy przepisów ustawy z dnia 14 kwietnia 2023 r. o zmianie nazw uczelni służb państwowych nadzorowanych przez ministra właś</w:t>
      </w:r>
      <w:r w:rsidR="00777FDF" w:rsidRPr="0059698A">
        <w:rPr>
          <w:rFonts w:ascii="Times New Roman" w:hAnsi="Times New Roman"/>
          <w:sz w:val="24"/>
          <w:szCs w:val="24"/>
        </w:rPr>
        <w:t>ciwego do spraw wewnętrznych, o </w:t>
      </w:r>
      <w:r w:rsidRPr="0059698A">
        <w:rPr>
          <w:rFonts w:ascii="Times New Roman" w:hAnsi="Times New Roman"/>
          <w:sz w:val="24"/>
          <w:szCs w:val="24"/>
        </w:rPr>
        <w:t>zmianie ustawy o Policji, ustawy o Straży Granicznej, ustawy o Państwowej Straży Pożarnej oraz niekt</w:t>
      </w:r>
      <w:r w:rsidR="0099710B" w:rsidRPr="0059698A">
        <w:rPr>
          <w:rFonts w:ascii="Times New Roman" w:hAnsi="Times New Roman"/>
          <w:sz w:val="24"/>
          <w:szCs w:val="24"/>
        </w:rPr>
        <w:t>órych innych ustaw (Dz. U. poz. </w:t>
      </w:r>
      <w:r w:rsidRPr="0059698A">
        <w:rPr>
          <w:rFonts w:ascii="Times New Roman" w:hAnsi="Times New Roman"/>
          <w:sz w:val="24"/>
          <w:szCs w:val="24"/>
        </w:rPr>
        <w:t>1088) możliwość przystąpienia do postępowania kwalifikacyjnego przeprowadzanego w stosunku do kandydatów do służby w Straży Granicznej uzyskały osoby pełnoletnie będące uczniami ostatniego roku szkół ponadpodstawowych. I choć wprowadzone rozwiązania skutkowały zwiększoną liczbą składanych podań, w 2020 r. było ich 4210, natomiast w 2023 r. – 4900</w:t>
      </w:r>
      <w:r w:rsidR="006F1B31">
        <w:rPr>
          <w:rFonts w:ascii="Times New Roman" w:hAnsi="Times New Roman"/>
          <w:sz w:val="24"/>
          <w:szCs w:val="24"/>
        </w:rPr>
        <w:t>,</w:t>
      </w:r>
      <w:r w:rsidRPr="0059698A">
        <w:rPr>
          <w:rFonts w:ascii="Times New Roman" w:hAnsi="Times New Roman"/>
          <w:sz w:val="24"/>
          <w:szCs w:val="24"/>
        </w:rPr>
        <w:t xml:space="preserve"> to i tak w relacji do liczby zwalniających się ze służby w Straży Granicznej funkcjonariuszy wartości te nadal nie zaspakajają w</w:t>
      </w:r>
      <w:r w:rsidR="00EE42DD" w:rsidRPr="0059698A">
        <w:rPr>
          <w:rFonts w:ascii="Times New Roman" w:hAnsi="Times New Roman"/>
          <w:sz w:val="24"/>
          <w:szCs w:val="24"/>
        </w:rPr>
        <w:t> </w:t>
      </w:r>
      <w:r w:rsidRPr="0059698A">
        <w:rPr>
          <w:rFonts w:ascii="Times New Roman" w:hAnsi="Times New Roman"/>
          <w:sz w:val="24"/>
          <w:szCs w:val="24"/>
        </w:rPr>
        <w:t>sposób wystarczający bieżących potrzeb kadrowych formacji.</w:t>
      </w:r>
      <w:r w:rsidR="007A4966" w:rsidRPr="0059698A">
        <w:rPr>
          <w:rFonts w:ascii="Times New Roman" w:hAnsi="Times New Roman"/>
          <w:sz w:val="24"/>
          <w:szCs w:val="24"/>
        </w:rPr>
        <w:t xml:space="preserve"> </w:t>
      </w:r>
    </w:p>
    <w:p w14:paraId="3F396986" w14:textId="6E117006" w:rsidR="0071158F" w:rsidRPr="0059698A" w:rsidRDefault="0071158F" w:rsidP="0059698A">
      <w:pPr>
        <w:spacing w:before="120" w:after="0"/>
        <w:jc w:val="both"/>
        <w:rPr>
          <w:rFonts w:ascii="Times New Roman" w:eastAsia="Arial" w:hAnsi="Times New Roman"/>
          <w:sz w:val="24"/>
          <w:szCs w:val="24"/>
          <w:shd w:val="clear" w:color="auto" w:fill="FFFFFF"/>
        </w:rPr>
      </w:pPr>
      <w:r w:rsidRPr="0059698A">
        <w:rPr>
          <w:rFonts w:ascii="Times New Roman" w:eastAsia="Arial" w:hAnsi="Times New Roman"/>
          <w:sz w:val="24"/>
          <w:szCs w:val="24"/>
          <w:shd w:val="clear" w:color="auto" w:fill="FFFFFF"/>
        </w:rPr>
        <w:t>Zasadn</w:t>
      </w:r>
      <w:r w:rsidR="006F1B31">
        <w:rPr>
          <w:rFonts w:ascii="Times New Roman" w:eastAsia="Arial" w:hAnsi="Times New Roman"/>
          <w:sz w:val="24"/>
          <w:szCs w:val="24"/>
          <w:shd w:val="clear" w:color="auto" w:fill="FFFFFF"/>
        </w:rPr>
        <w:t>e</w:t>
      </w:r>
      <w:r w:rsidRPr="0059698A">
        <w:rPr>
          <w:rFonts w:ascii="Times New Roman" w:eastAsia="Arial" w:hAnsi="Times New Roman"/>
          <w:sz w:val="24"/>
          <w:szCs w:val="24"/>
          <w:shd w:val="clear" w:color="auto" w:fill="FFFFFF"/>
        </w:rPr>
        <w:t xml:space="preserve"> zatem staje się stworzenie takich rozwiązań prawnych, których funkcjonowanie zapewni ciągły dopływ znacznej liczby kandydatów posiadających odpowiednie </w:t>
      </w:r>
      <w:r w:rsidRPr="0059698A">
        <w:rPr>
          <w:rFonts w:ascii="Times New Roman" w:eastAsia="Arial" w:hAnsi="Times New Roman"/>
          <w:sz w:val="24"/>
          <w:szCs w:val="24"/>
          <w:shd w:val="clear" w:color="auto" w:fill="FFFFFF"/>
        </w:rPr>
        <w:lastRenderedPageBreak/>
        <w:t>przygotowanie, wykształcenie, uprawnienia oraz nabyte umiejętności istotne dla realizacji zadań Policji</w:t>
      </w:r>
      <w:r w:rsidR="00BF7619" w:rsidRPr="0059698A">
        <w:rPr>
          <w:rFonts w:ascii="Times New Roman" w:eastAsia="Arial" w:hAnsi="Times New Roman"/>
          <w:sz w:val="24"/>
          <w:szCs w:val="24"/>
          <w:shd w:val="clear" w:color="auto" w:fill="FFFFFF"/>
        </w:rPr>
        <w:t xml:space="preserve"> oraz Straży Granicznej</w:t>
      </w:r>
      <w:r w:rsidRPr="0059698A">
        <w:rPr>
          <w:rFonts w:ascii="Times New Roman" w:eastAsia="Arial" w:hAnsi="Times New Roman"/>
          <w:sz w:val="24"/>
          <w:szCs w:val="24"/>
          <w:shd w:val="clear" w:color="auto" w:fill="FFFFFF"/>
        </w:rPr>
        <w:t xml:space="preserve">. </w:t>
      </w:r>
    </w:p>
    <w:p w14:paraId="38E0D185" w14:textId="2E0398A2" w:rsidR="001B3523" w:rsidRPr="0059698A" w:rsidRDefault="00003B00" w:rsidP="0059698A">
      <w:pPr>
        <w:pStyle w:val="Teksttreci0"/>
        <w:numPr>
          <w:ilvl w:val="0"/>
          <w:numId w:val="40"/>
        </w:numPr>
        <w:shd w:val="clear" w:color="auto" w:fill="auto"/>
        <w:spacing w:before="120" w:line="360" w:lineRule="auto"/>
        <w:ind w:left="426" w:hanging="426"/>
        <w:rPr>
          <w:rFonts w:ascii="Times New Roman" w:hAnsi="Times New Roman"/>
          <w:b/>
          <w:sz w:val="24"/>
          <w:szCs w:val="24"/>
        </w:rPr>
      </w:pPr>
      <w:r w:rsidRPr="0059698A">
        <w:rPr>
          <w:rFonts w:ascii="Times New Roman" w:hAnsi="Times New Roman"/>
          <w:b/>
          <w:sz w:val="24"/>
          <w:szCs w:val="24"/>
        </w:rPr>
        <w:t>Proponowane zmiany i przewidywane skutki</w:t>
      </w:r>
    </w:p>
    <w:p w14:paraId="666286DB" w14:textId="5B033B78" w:rsidR="00EF60BD" w:rsidRPr="0059698A" w:rsidRDefault="00D14B9A" w:rsidP="0059698A">
      <w:pPr>
        <w:pStyle w:val="Teksttreci0"/>
        <w:shd w:val="clear" w:color="auto" w:fill="auto"/>
        <w:spacing w:before="120" w:line="360" w:lineRule="auto"/>
        <w:rPr>
          <w:rFonts w:ascii="Times New Roman" w:eastAsia="Times New Roman" w:hAnsi="Times New Roman" w:cs="Times New Roman"/>
          <w:sz w:val="24"/>
          <w:szCs w:val="24"/>
        </w:rPr>
      </w:pPr>
      <w:r w:rsidRPr="0059698A">
        <w:rPr>
          <w:rFonts w:ascii="Times New Roman" w:hAnsi="Times New Roman" w:cs="Times New Roman"/>
          <w:sz w:val="24"/>
          <w:szCs w:val="24"/>
          <w:shd w:val="clear" w:color="auto" w:fill="FFFFFF"/>
        </w:rPr>
        <w:t>Jak wskazano wcześniej</w:t>
      </w:r>
      <w:r w:rsidR="00C14D0B" w:rsidRPr="0059698A">
        <w:rPr>
          <w:rFonts w:ascii="Times New Roman" w:hAnsi="Times New Roman" w:cs="Times New Roman"/>
          <w:sz w:val="24"/>
          <w:szCs w:val="24"/>
          <w:shd w:val="clear" w:color="auto" w:fill="FFFFFF"/>
        </w:rPr>
        <w:t>,</w:t>
      </w:r>
      <w:r w:rsidRPr="0059698A">
        <w:rPr>
          <w:rFonts w:ascii="Times New Roman" w:hAnsi="Times New Roman" w:cs="Times New Roman"/>
          <w:sz w:val="24"/>
          <w:szCs w:val="24"/>
          <w:shd w:val="clear" w:color="auto" w:fill="FFFFFF"/>
        </w:rPr>
        <w:t xml:space="preserve"> p</w:t>
      </w:r>
      <w:r w:rsidR="00061B4C" w:rsidRPr="0059698A">
        <w:rPr>
          <w:rFonts w:ascii="Times New Roman" w:hAnsi="Times New Roman" w:cs="Times New Roman"/>
          <w:sz w:val="24"/>
          <w:szCs w:val="24"/>
          <w:shd w:val="clear" w:color="auto" w:fill="FFFFFF"/>
        </w:rPr>
        <w:t xml:space="preserve">roponowane zmiany w procedurze doboru do służby w Policji </w:t>
      </w:r>
      <w:r w:rsidR="000C2EDC" w:rsidRPr="0059698A">
        <w:rPr>
          <w:rFonts w:ascii="Times New Roman" w:hAnsi="Times New Roman" w:cs="Times New Roman"/>
          <w:sz w:val="24"/>
          <w:szCs w:val="24"/>
          <w:shd w:val="clear" w:color="auto" w:fill="FFFFFF"/>
        </w:rPr>
        <w:t>określone w</w:t>
      </w:r>
      <w:r w:rsidR="00EE42DD" w:rsidRPr="0059698A">
        <w:rPr>
          <w:rFonts w:ascii="Times New Roman" w:hAnsi="Times New Roman" w:cs="Times New Roman"/>
          <w:sz w:val="24"/>
          <w:szCs w:val="24"/>
          <w:shd w:val="clear" w:color="auto" w:fill="FFFFFF"/>
        </w:rPr>
        <w:t> </w:t>
      </w:r>
      <w:r w:rsidR="00061B4C" w:rsidRPr="0059698A">
        <w:rPr>
          <w:rFonts w:ascii="Times New Roman" w:hAnsi="Times New Roman" w:cs="Times New Roman"/>
          <w:sz w:val="24"/>
          <w:szCs w:val="24"/>
          <w:shd w:val="clear" w:color="auto" w:fill="FFFFFF"/>
        </w:rPr>
        <w:t>art. 25 ustawy o</w:t>
      </w:r>
      <w:r w:rsidR="001727BE" w:rsidRPr="0059698A">
        <w:rPr>
          <w:rFonts w:ascii="Times New Roman" w:hAnsi="Times New Roman" w:cs="Times New Roman"/>
          <w:sz w:val="24"/>
          <w:szCs w:val="24"/>
          <w:shd w:val="clear" w:color="auto" w:fill="FFFFFF"/>
        </w:rPr>
        <w:t> </w:t>
      </w:r>
      <w:r w:rsidR="00061B4C" w:rsidRPr="0059698A">
        <w:rPr>
          <w:rFonts w:ascii="Times New Roman" w:hAnsi="Times New Roman" w:cs="Times New Roman"/>
          <w:sz w:val="24"/>
          <w:szCs w:val="24"/>
          <w:shd w:val="clear" w:color="auto" w:fill="FFFFFF"/>
        </w:rPr>
        <w:t>Policji mają na celu u</w:t>
      </w:r>
      <w:r w:rsidR="00061B4C" w:rsidRPr="0059698A">
        <w:rPr>
          <w:rFonts w:ascii="Times New Roman" w:eastAsia="Times New Roman" w:hAnsi="Times New Roman" w:cs="Times New Roman"/>
          <w:sz w:val="24"/>
          <w:szCs w:val="24"/>
        </w:rPr>
        <w:t>sprawnienie postępowania kwalifikacyjnego prowadzonego w</w:t>
      </w:r>
      <w:r w:rsidR="00EE42DD" w:rsidRPr="0059698A">
        <w:rPr>
          <w:rFonts w:ascii="Times New Roman" w:eastAsia="Times New Roman" w:hAnsi="Times New Roman" w:cs="Times New Roman"/>
          <w:sz w:val="24"/>
          <w:szCs w:val="24"/>
        </w:rPr>
        <w:t> </w:t>
      </w:r>
      <w:r w:rsidR="00061B4C" w:rsidRPr="0059698A">
        <w:rPr>
          <w:rFonts w:ascii="Times New Roman" w:eastAsia="Times New Roman" w:hAnsi="Times New Roman" w:cs="Times New Roman"/>
          <w:sz w:val="24"/>
          <w:szCs w:val="24"/>
        </w:rPr>
        <w:t>stosunku do kandydatów ubiegających się o przyjęcie do służby w Policji</w:t>
      </w:r>
      <w:r w:rsidR="007A3F3A" w:rsidRPr="0059698A">
        <w:rPr>
          <w:rFonts w:ascii="Times New Roman" w:eastAsia="Times New Roman" w:hAnsi="Times New Roman" w:cs="Times New Roman"/>
          <w:sz w:val="24"/>
          <w:szCs w:val="24"/>
        </w:rPr>
        <w:t xml:space="preserve"> i</w:t>
      </w:r>
      <w:r w:rsidR="007C531F" w:rsidRPr="0059698A">
        <w:rPr>
          <w:rFonts w:ascii="Times New Roman" w:eastAsia="Times New Roman" w:hAnsi="Times New Roman" w:cs="Times New Roman"/>
          <w:sz w:val="24"/>
          <w:szCs w:val="24"/>
        </w:rPr>
        <w:t> </w:t>
      </w:r>
      <w:r w:rsidR="007A3F3A" w:rsidRPr="0059698A">
        <w:rPr>
          <w:rFonts w:ascii="Times New Roman" w:eastAsia="Times New Roman" w:hAnsi="Times New Roman" w:cs="Times New Roman"/>
          <w:sz w:val="24"/>
          <w:szCs w:val="24"/>
        </w:rPr>
        <w:t xml:space="preserve">stworzenie </w:t>
      </w:r>
      <w:r w:rsidR="00D62E1F" w:rsidRPr="0059698A">
        <w:rPr>
          <w:rFonts w:ascii="Times New Roman" w:eastAsia="Times New Roman" w:hAnsi="Times New Roman" w:cs="Times New Roman"/>
          <w:sz w:val="24"/>
          <w:szCs w:val="24"/>
        </w:rPr>
        <w:t xml:space="preserve">odpowiednich </w:t>
      </w:r>
      <w:r w:rsidR="007A3F3A" w:rsidRPr="0059698A">
        <w:rPr>
          <w:rFonts w:ascii="Times New Roman" w:eastAsia="Times New Roman" w:hAnsi="Times New Roman" w:cs="Times New Roman"/>
          <w:sz w:val="24"/>
          <w:szCs w:val="24"/>
        </w:rPr>
        <w:t>warunków dla kandydatów spełniających określone przepisami kryteria, które z punktu widzenia potrzeb służby są istotne i</w:t>
      </w:r>
      <w:r w:rsidR="00176416" w:rsidRPr="0059698A">
        <w:rPr>
          <w:rFonts w:ascii="Times New Roman" w:eastAsia="Times New Roman" w:hAnsi="Times New Roman" w:cs="Times New Roman"/>
          <w:sz w:val="24"/>
          <w:szCs w:val="24"/>
        </w:rPr>
        <w:t> pożądane</w:t>
      </w:r>
      <w:r w:rsidR="002048A3" w:rsidRPr="0059698A">
        <w:rPr>
          <w:rFonts w:ascii="Times New Roman" w:eastAsia="Times New Roman" w:hAnsi="Times New Roman" w:cs="Times New Roman"/>
          <w:sz w:val="24"/>
          <w:szCs w:val="24"/>
        </w:rPr>
        <w:t>.</w:t>
      </w:r>
      <w:r w:rsidR="00694F73" w:rsidRPr="0059698A">
        <w:rPr>
          <w:rFonts w:ascii="Times New Roman" w:eastAsia="Times New Roman" w:hAnsi="Times New Roman" w:cs="Times New Roman"/>
          <w:sz w:val="24"/>
          <w:szCs w:val="24"/>
        </w:rPr>
        <w:t xml:space="preserve"> </w:t>
      </w:r>
    </w:p>
    <w:p w14:paraId="6CDC6888" w14:textId="65B98B7C" w:rsidR="002048A3" w:rsidRPr="0059698A" w:rsidRDefault="00694F73" w:rsidP="0059698A">
      <w:pPr>
        <w:pStyle w:val="Teksttreci0"/>
        <w:shd w:val="clear" w:color="auto" w:fill="auto"/>
        <w:spacing w:before="120" w:line="360" w:lineRule="auto"/>
        <w:rPr>
          <w:rFonts w:ascii="Times New Roman" w:hAnsi="Times New Roman" w:cs="Times New Roman"/>
          <w:sz w:val="24"/>
          <w:szCs w:val="24"/>
        </w:rPr>
      </w:pPr>
      <w:r w:rsidRPr="0059698A">
        <w:rPr>
          <w:rFonts w:ascii="Times New Roman" w:eastAsia="Times New Roman" w:hAnsi="Times New Roman" w:cs="Times New Roman"/>
          <w:sz w:val="24"/>
          <w:szCs w:val="24"/>
        </w:rPr>
        <w:t xml:space="preserve">W pierwszej kolejności </w:t>
      </w:r>
      <w:r w:rsidR="00C7717F" w:rsidRPr="0059698A">
        <w:rPr>
          <w:rFonts w:ascii="Times New Roman" w:eastAsia="Times New Roman" w:hAnsi="Times New Roman" w:cs="Times New Roman"/>
          <w:sz w:val="24"/>
          <w:szCs w:val="24"/>
        </w:rPr>
        <w:t>projektowan</w:t>
      </w:r>
      <w:r w:rsidR="00C41521" w:rsidRPr="0059698A">
        <w:rPr>
          <w:rFonts w:ascii="Times New Roman" w:eastAsia="Times New Roman" w:hAnsi="Times New Roman" w:cs="Times New Roman"/>
          <w:sz w:val="24"/>
          <w:szCs w:val="24"/>
        </w:rPr>
        <w:t>e brzmienie</w:t>
      </w:r>
      <w:r w:rsidR="00C7717F" w:rsidRPr="0059698A">
        <w:rPr>
          <w:rFonts w:ascii="Times New Roman" w:eastAsia="Times New Roman" w:hAnsi="Times New Roman" w:cs="Times New Roman"/>
          <w:sz w:val="24"/>
          <w:szCs w:val="24"/>
        </w:rPr>
        <w:t xml:space="preserve"> </w:t>
      </w:r>
      <w:r w:rsidR="00603041" w:rsidRPr="0059698A">
        <w:rPr>
          <w:rFonts w:ascii="Times New Roman" w:eastAsia="Times New Roman" w:hAnsi="Times New Roman" w:cs="Times New Roman"/>
          <w:sz w:val="24"/>
          <w:szCs w:val="24"/>
        </w:rPr>
        <w:t xml:space="preserve">art. 25 </w:t>
      </w:r>
      <w:r w:rsidR="00C41521" w:rsidRPr="0059698A">
        <w:rPr>
          <w:rFonts w:ascii="Times New Roman" w:eastAsia="Times New Roman" w:hAnsi="Times New Roman" w:cs="Times New Roman"/>
          <w:sz w:val="24"/>
          <w:szCs w:val="24"/>
        </w:rPr>
        <w:t>ust.</w:t>
      </w:r>
      <w:r w:rsidR="00C7717F" w:rsidRPr="0059698A">
        <w:rPr>
          <w:rFonts w:ascii="Times New Roman" w:eastAsia="Times New Roman" w:hAnsi="Times New Roman" w:cs="Times New Roman"/>
          <w:sz w:val="24"/>
          <w:szCs w:val="24"/>
        </w:rPr>
        <w:t xml:space="preserve"> 12a</w:t>
      </w:r>
      <w:r w:rsidR="00B0785A" w:rsidRPr="0059698A">
        <w:rPr>
          <w:rFonts w:ascii="Times New Roman" w:eastAsia="Times New Roman" w:hAnsi="Times New Roman" w:cs="Times New Roman"/>
          <w:sz w:val="24"/>
          <w:szCs w:val="24"/>
        </w:rPr>
        <w:t xml:space="preserve"> i 12b</w:t>
      </w:r>
      <w:r w:rsidR="00C7717F" w:rsidRPr="0059698A">
        <w:rPr>
          <w:rFonts w:ascii="Times New Roman" w:eastAsia="Times New Roman" w:hAnsi="Times New Roman" w:cs="Times New Roman"/>
          <w:sz w:val="24"/>
          <w:szCs w:val="24"/>
        </w:rPr>
        <w:t>,</w:t>
      </w:r>
      <w:r w:rsidR="00603041" w:rsidRPr="0059698A">
        <w:rPr>
          <w:rFonts w:ascii="Times New Roman" w:eastAsia="Times New Roman" w:hAnsi="Times New Roman" w:cs="Times New Roman"/>
          <w:sz w:val="24"/>
          <w:szCs w:val="24"/>
        </w:rPr>
        <w:t xml:space="preserve"> o którym mowa w art. 1 </w:t>
      </w:r>
      <w:r w:rsidR="00473BD4" w:rsidRPr="0059698A">
        <w:rPr>
          <w:rFonts w:ascii="Times New Roman" w:eastAsia="Times New Roman" w:hAnsi="Times New Roman" w:cs="Times New Roman"/>
          <w:sz w:val="24"/>
          <w:szCs w:val="24"/>
        </w:rPr>
        <w:t xml:space="preserve">pkt 1 </w:t>
      </w:r>
      <w:r w:rsidR="001932C1" w:rsidRPr="0059698A">
        <w:rPr>
          <w:rFonts w:ascii="Times New Roman" w:eastAsia="Times New Roman" w:hAnsi="Times New Roman" w:cs="Times New Roman"/>
          <w:sz w:val="24"/>
          <w:szCs w:val="24"/>
        </w:rPr>
        <w:t>lit.</w:t>
      </w:r>
      <w:r w:rsidR="00485FDE" w:rsidRPr="0059698A">
        <w:rPr>
          <w:rFonts w:ascii="Times New Roman" w:eastAsia="Times New Roman" w:hAnsi="Times New Roman" w:cs="Times New Roman"/>
          <w:sz w:val="24"/>
          <w:szCs w:val="24"/>
        </w:rPr>
        <w:t> </w:t>
      </w:r>
      <w:r w:rsidR="00EE42DD" w:rsidRPr="0059698A">
        <w:rPr>
          <w:rFonts w:ascii="Times New Roman" w:eastAsia="Times New Roman" w:hAnsi="Times New Roman" w:cs="Times New Roman"/>
          <w:sz w:val="24"/>
          <w:szCs w:val="24"/>
        </w:rPr>
        <w:t>h</w:t>
      </w:r>
      <w:r w:rsidR="00E9714F" w:rsidRPr="0059698A">
        <w:rPr>
          <w:rFonts w:ascii="Times New Roman" w:eastAsia="Times New Roman" w:hAnsi="Times New Roman" w:cs="Times New Roman"/>
          <w:sz w:val="24"/>
          <w:szCs w:val="24"/>
        </w:rPr>
        <w:t xml:space="preserve"> </w:t>
      </w:r>
      <w:r w:rsidR="00473BD4" w:rsidRPr="0059698A">
        <w:rPr>
          <w:rFonts w:ascii="Times New Roman" w:eastAsia="Times New Roman" w:hAnsi="Times New Roman" w:cs="Times New Roman"/>
          <w:sz w:val="24"/>
          <w:szCs w:val="24"/>
        </w:rPr>
        <w:t>projektu ustawy</w:t>
      </w:r>
      <w:r w:rsidR="00095BB2" w:rsidRPr="0059698A">
        <w:rPr>
          <w:rFonts w:ascii="Times New Roman" w:eastAsia="Times New Roman" w:hAnsi="Times New Roman" w:cs="Times New Roman"/>
          <w:sz w:val="24"/>
          <w:szCs w:val="24"/>
        </w:rPr>
        <w:t xml:space="preserve"> o zmianie niektórych ustaw w związku z utworzeniem </w:t>
      </w:r>
      <w:r w:rsidR="00485FDE" w:rsidRPr="0059698A">
        <w:rPr>
          <w:rFonts w:ascii="Times New Roman" w:eastAsia="Times New Roman" w:hAnsi="Times New Roman" w:cs="Times New Roman"/>
          <w:sz w:val="24"/>
          <w:szCs w:val="24"/>
        </w:rPr>
        <w:t>oddziałów</w:t>
      </w:r>
      <w:r w:rsidR="00095BB2" w:rsidRPr="0059698A">
        <w:rPr>
          <w:rFonts w:ascii="Times New Roman" w:eastAsia="Times New Roman" w:hAnsi="Times New Roman" w:cs="Times New Roman"/>
          <w:sz w:val="24"/>
          <w:szCs w:val="24"/>
        </w:rPr>
        <w:t xml:space="preserve"> o profilu mundurowym oraz ułatwieniem powrotu do służby w Policji i Straży Granicznej</w:t>
      </w:r>
      <w:r w:rsidR="00473BD4" w:rsidRPr="0059698A">
        <w:rPr>
          <w:rFonts w:ascii="Times New Roman" w:eastAsia="Times New Roman" w:hAnsi="Times New Roman" w:cs="Times New Roman"/>
          <w:sz w:val="24"/>
          <w:szCs w:val="24"/>
        </w:rPr>
        <w:t>,</w:t>
      </w:r>
      <w:r w:rsidR="00C7717F" w:rsidRPr="0059698A">
        <w:rPr>
          <w:rFonts w:ascii="Times New Roman" w:eastAsia="Times New Roman" w:hAnsi="Times New Roman" w:cs="Times New Roman"/>
          <w:sz w:val="24"/>
          <w:szCs w:val="24"/>
        </w:rPr>
        <w:t xml:space="preserve"> </w:t>
      </w:r>
      <w:r w:rsidR="00A6272A" w:rsidRPr="0059698A">
        <w:rPr>
          <w:rFonts w:ascii="Times New Roman" w:eastAsia="Times New Roman" w:hAnsi="Times New Roman" w:cs="Times New Roman"/>
          <w:sz w:val="24"/>
          <w:szCs w:val="24"/>
        </w:rPr>
        <w:t xml:space="preserve">ma </w:t>
      </w:r>
      <w:r w:rsidRPr="0059698A">
        <w:rPr>
          <w:rFonts w:ascii="Times New Roman" w:eastAsia="Times New Roman" w:hAnsi="Times New Roman" w:cs="Times New Roman"/>
          <w:sz w:val="24"/>
          <w:szCs w:val="24"/>
        </w:rPr>
        <w:t xml:space="preserve">umożliwić </w:t>
      </w:r>
      <w:r w:rsidR="00061B4C" w:rsidRPr="0059698A">
        <w:rPr>
          <w:rFonts w:ascii="Times New Roman" w:hAnsi="Times New Roman" w:cs="Times New Roman"/>
          <w:sz w:val="24"/>
          <w:szCs w:val="24"/>
          <w:shd w:val="clear" w:color="auto" w:fill="FFFFFF"/>
        </w:rPr>
        <w:t>zarządzani</w:t>
      </w:r>
      <w:r w:rsidR="00C7717F" w:rsidRPr="0059698A">
        <w:rPr>
          <w:rFonts w:ascii="Times New Roman" w:hAnsi="Times New Roman" w:cs="Times New Roman"/>
          <w:sz w:val="24"/>
          <w:szCs w:val="24"/>
          <w:shd w:val="clear" w:color="auto" w:fill="FFFFFF"/>
        </w:rPr>
        <w:t>e</w:t>
      </w:r>
      <w:r w:rsidR="00061B4C" w:rsidRPr="0059698A">
        <w:rPr>
          <w:rFonts w:ascii="Times New Roman" w:hAnsi="Times New Roman" w:cs="Times New Roman"/>
          <w:sz w:val="24"/>
          <w:szCs w:val="24"/>
          <w:shd w:val="clear" w:color="auto" w:fill="FFFFFF"/>
        </w:rPr>
        <w:t xml:space="preserve"> i</w:t>
      </w:r>
      <w:r w:rsidR="00C41521" w:rsidRPr="0059698A">
        <w:rPr>
          <w:rFonts w:ascii="Times New Roman" w:hAnsi="Times New Roman" w:cs="Times New Roman"/>
          <w:sz w:val="24"/>
          <w:szCs w:val="24"/>
          <w:shd w:val="clear" w:color="auto" w:fill="FFFFFF"/>
        </w:rPr>
        <w:t> </w:t>
      </w:r>
      <w:r w:rsidR="00061B4C" w:rsidRPr="0059698A">
        <w:rPr>
          <w:rFonts w:ascii="Times New Roman" w:hAnsi="Times New Roman" w:cs="Times New Roman"/>
          <w:sz w:val="24"/>
          <w:szCs w:val="24"/>
          <w:shd w:val="clear" w:color="auto" w:fill="FFFFFF"/>
        </w:rPr>
        <w:t>prowadzeni</w:t>
      </w:r>
      <w:r w:rsidR="00C7717F" w:rsidRPr="0059698A">
        <w:rPr>
          <w:rFonts w:ascii="Times New Roman" w:hAnsi="Times New Roman" w:cs="Times New Roman"/>
          <w:sz w:val="24"/>
          <w:szCs w:val="24"/>
          <w:shd w:val="clear" w:color="auto" w:fill="FFFFFF"/>
        </w:rPr>
        <w:t>e</w:t>
      </w:r>
      <w:r w:rsidR="00061B4C" w:rsidRPr="0059698A">
        <w:rPr>
          <w:rFonts w:ascii="Times New Roman" w:hAnsi="Times New Roman" w:cs="Times New Roman"/>
          <w:sz w:val="24"/>
          <w:szCs w:val="24"/>
          <w:shd w:val="clear" w:color="auto" w:fill="FFFFFF"/>
        </w:rPr>
        <w:t xml:space="preserve"> </w:t>
      </w:r>
      <w:r w:rsidR="00384B1A" w:rsidRPr="0059698A">
        <w:rPr>
          <w:rFonts w:ascii="Times New Roman" w:hAnsi="Times New Roman" w:cs="Times New Roman"/>
          <w:sz w:val="24"/>
          <w:szCs w:val="24"/>
          <w:shd w:val="clear" w:color="auto" w:fill="FFFFFF"/>
        </w:rPr>
        <w:t xml:space="preserve">odrębnego </w:t>
      </w:r>
      <w:r w:rsidR="00061B4C" w:rsidRPr="0059698A">
        <w:rPr>
          <w:rFonts w:ascii="Times New Roman" w:hAnsi="Times New Roman" w:cs="Times New Roman"/>
          <w:sz w:val="24"/>
          <w:szCs w:val="24"/>
          <w:shd w:val="clear" w:color="auto" w:fill="FFFFFF"/>
        </w:rPr>
        <w:t>postępowania kwalifikacyjnego w</w:t>
      </w:r>
      <w:r w:rsidR="007A294C" w:rsidRPr="0059698A">
        <w:rPr>
          <w:rFonts w:ascii="Times New Roman" w:hAnsi="Times New Roman" w:cs="Times New Roman"/>
          <w:sz w:val="24"/>
          <w:szCs w:val="24"/>
          <w:shd w:val="clear" w:color="auto" w:fill="FFFFFF"/>
        </w:rPr>
        <w:t> </w:t>
      </w:r>
      <w:r w:rsidR="00061B4C" w:rsidRPr="0059698A">
        <w:rPr>
          <w:rFonts w:ascii="Times New Roman" w:hAnsi="Times New Roman" w:cs="Times New Roman"/>
          <w:sz w:val="24"/>
          <w:szCs w:val="24"/>
          <w:shd w:val="clear" w:color="auto" w:fill="FFFFFF"/>
        </w:rPr>
        <w:t>stosunku do kandydatów</w:t>
      </w:r>
      <w:r w:rsidR="00384B1A" w:rsidRPr="0059698A">
        <w:rPr>
          <w:rFonts w:ascii="Times New Roman" w:hAnsi="Times New Roman" w:cs="Times New Roman"/>
          <w:sz w:val="24"/>
          <w:szCs w:val="24"/>
          <w:shd w:val="clear" w:color="auto" w:fill="FFFFFF"/>
        </w:rPr>
        <w:t>,</w:t>
      </w:r>
      <w:r w:rsidR="00384B1A" w:rsidRPr="0059698A">
        <w:rPr>
          <w:rFonts w:ascii="Times New Roman" w:hAnsi="Times New Roman" w:cs="Times New Roman"/>
          <w:sz w:val="24"/>
          <w:szCs w:val="24"/>
        </w:rPr>
        <w:t xml:space="preserve"> którzy </w:t>
      </w:r>
      <w:r w:rsidR="00D62E1F" w:rsidRPr="0059698A">
        <w:rPr>
          <w:rFonts w:ascii="Times New Roman" w:hAnsi="Times New Roman" w:cs="Times New Roman"/>
          <w:sz w:val="24"/>
          <w:szCs w:val="24"/>
        </w:rPr>
        <w:t xml:space="preserve">złożyli podanie o przyjęcie do służby w Policji </w:t>
      </w:r>
      <w:r w:rsidR="00384B1A" w:rsidRPr="0059698A">
        <w:rPr>
          <w:rFonts w:ascii="Times New Roman" w:hAnsi="Times New Roman" w:cs="Times New Roman"/>
          <w:sz w:val="24"/>
          <w:szCs w:val="24"/>
        </w:rPr>
        <w:t>przed upływem 3 lat od ukończenia oddziału o</w:t>
      </w:r>
      <w:r w:rsidR="00CF2BA0" w:rsidRPr="0059698A">
        <w:rPr>
          <w:rFonts w:ascii="Times New Roman" w:hAnsi="Times New Roman" w:cs="Times New Roman"/>
          <w:sz w:val="24"/>
          <w:szCs w:val="24"/>
        </w:rPr>
        <w:t> </w:t>
      </w:r>
      <w:r w:rsidR="00384B1A" w:rsidRPr="0059698A">
        <w:rPr>
          <w:rFonts w:ascii="Times New Roman" w:hAnsi="Times New Roman" w:cs="Times New Roman"/>
          <w:sz w:val="24"/>
          <w:szCs w:val="24"/>
        </w:rPr>
        <w:t>profilu mundurowym (liceum ogólnokształcącego</w:t>
      </w:r>
      <w:r w:rsidR="0075589C" w:rsidRPr="0059698A">
        <w:rPr>
          <w:rFonts w:ascii="Times New Roman" w:hAnsi="Times New Roman" w:cs="Times New Roman"/>
          <w:sz w:val="24"/>
          <w:szCs w:val="24"/>
        </w:rPr>
        <w:t xml:space="preserve"> lub</w:t>
      </w:r>
      <w:r w:rsidR="00384B1A" w:rsidRPr="0059698A">
        <w:rPr>
          <w:rFonts w:ascii="Times New Roman" w:hAnsi="Times New Roman" w:cs="Times New Roman"/>
          <w:sz w:val="24"/>
          <w:szCs w:val="24"/>
        </w:rPr>
        <w:t xml:space="preserve"> technikum), dla którego został określony odpowiedni program szkolenia</w:t>
      </w:r>
      <w:r w:rsidR="00C7717F" w:rsidRPr="0059698A">
        <w:rPr>
          <w:rFonts w:ascii="Times New Roman" w:hAnsi="Times New Roman" w:cs="Times New Roman"/>
          <w:sz w:val="24"/>
          <w:szCs w:val="24"/>
        </w:rPr>
        <w:t xml:space="preserve">. Zakłada się, </w:t>
      </w:r>
      <w:r w:rsidR="00B3523E" w:rsidRPr="0059698A">
        <w:rPr>
          <w:rFonts w:ascii="Times New Roman" w:hAnsi="Times New Roman" w:cs="Times New Roman"/>
          <w:sz w:val="24"/>
          <w:szCs w:val="24"/>
        </w:rPr>
        <w:t xml:space="preserve">że postępowanie kwalifikacyjne wobec takich kandydatów nie </w:t>
      </w:r>
      <w:r w:rsidR="00A6272A" w:rsidRPr="0059698A">
        <w:rPr>
          <w:rFonts w:ascii="Times New Roman" w:hAnsi="Times New Roman" w:cs="Times New Roman"/>
          <w:sz w:val="24"/>
          <w:szCs w:val="24"/>
        </w:rPr>
        <w:t xml:space="preserve">będzie </w:t>
      </w:r>
      <w:r w:rsidR="00B3523E" w:rsidRPr="0059698A">
        <w:rPr>
          <w:rFonts w:ascii="Times New Roman" w:hAnsi="Times New Roman" w:cs="Times New Roman"/>
          <w:sz w:val="24"/>
          <w:szCs w:val="24"/>
        </w:rPr>
        <w:t xml:space="preserve">obejmowało </w:t>
      </w:r>
      <w:r w:rsidR="00A6272A" w:rsidRPr="0059698A">
        <w:rPr>
          <w:rFonts w:ascii="Times New Roman" w:hAnsi="Times New Roman" w:cs="Times New Roman"/>
          <w:sz w:val="24"/>
          <w:szCs w:val="24"/>
        </w:rPr>
        <w:t>testu wiedzy. Ponadto będą</w:t>
      </w:r>
      <w:r w:rsidR="00A737D0" w:rsidRPr="0059698A">
        <w:rPr>
          <w:rFonts w:ascii="Times New Roman" w:hAnsi="Times New Roman" w:cs="Times New Roman"/>
          <w:sz w:val="24"/>
          <w:szCs w:val="24"/>
        </w:rPr>
        <w:t xml:space="preserve"> oni</w:t>
      </w:r>
      <w:r w:rsidR="00A6272A" w:rsidRPr="0059698A">
        <w:rPr>
          <w:rFonts w:ascii="Times New Roman" w:hAnsi="Times New Roman" w:cs="Times New Roman"/>
          <w:sz w:val="24"/>
          <w:szCs w:val="24"/>
        </w:rPr>
        <w:t xml:space="preserve"> zwolnieni z</w:t>
      </w:r>
      <w:r w:rsidR="00F2656D" w:rsidRPr="0059698A">
        <w:rPr>
          <w:rFonts w:ascii="Times New Roman" w:hAnsi="Times New Roman" w:cs="Times New Roman"/>
          <w:sz w:val="24"/>
          <w:szCs w:val="24"/>
        </w:rPr>
        <w:t> </w:t>
      </w:r>
      <w:r w:rsidR="00A6272A" w:rsidRPr="0059698A">
        <w:rPr>
          <w:rFonts w:ascii="Times New Roman" w:hAnsi="Times New Roman" w:cs="Times New Roman"/>
          <w:sz w:val="24"/>
          <w:szCs w:val="24"/>
        </w:rPr>
        <w:t xml:space="preserve">etapu test sprawności </w:t>
      </w:r>
      <w:r w:rsidR="00E9714F" w:rsidRPr="0059698A">
        <w:rPr>
          <w:rFonts w:ascii="Times New Roman" w:hAnsi="Times New Roman" w:cs="Times New Roman"/>
          <w:sz w:val="24"/>
          <w:szCs w:val="24"/>
        </w:rPr>
        <w:t>fizycznej w </w:t>
      </w:r>
      <w:r w:rsidR="009F2188" w:rsidRPr="0059698A">
        <w:rPr>
          <w:rFonts w:ascii="Times New Roman" w:hAnsi="Times New Roman" w:cs="Times New Roman"/>
          <w:sz w:val="24"/>
          <w:szCs w:val="24"/>
        </w:rPr>
        <w:t>sytuacji, gdy uzyska</w:t>
      </w:r>
      <w:r w:rsidR="00384B1A" w:rsidRPr="0059698A">
        <w:rPr>
          <w:rFonts w:ascii="Times New Roman" w:hAnsi="Times New Roman" w:cs="Times New Roman"/>
          <w:sz w:val="24"/>
          <w:szCs w:val="24"/>
        </w:rPr>
        <w:t>ją</w:t>
      </w:r>
      <w:r w:rsidR="00B05AD0" w:rsidRPr="0059698A">
        <w:rPr>
          <w:rFonts w:ascii="Times New Roman" w:hAnsi="Times New Roman" w:cs="Times New Roman"/>
          <w:sz w:val="24"/>
          <w:szCs w:val="24"/>
        </w:rPr>
        <w:t xml:space="preserve"> pozytywny wynik </w:t>
      </w:r>
      <w:r w:rsidR="009F2188" w:rsidRPr="0059698A">
        <w:rPr>
          <w:rFonts w:ascii="Times New Roman" w:hAnsi="Times New Roman" w:cs="Times New Roman"/>
          <w:sz w:val="24"/>
          <w:szCs w:val="24"/>
        </w:rPr>
        <w:t>z</w:t>
      </w:r>
      <w:r w:rsidR="00B05AD0" w:rsidRPr="0059698A">
        <w:rPr>
          <w:rFonts w:ascii="Times New Roman" w:hAnsi="Times New Roman" w:cs="Times New Roman"/>
          <w:sz w:val="24"/>
          <w:szCs w:val="24"/>
        </w:rPr>
        <w:t>e</w:t>
      </w:r>
      <w:r w:rsidR="00F2656D" w:rsidRPr="0059698A">
        <w:rPr>
          <w:rFonts w:ascii="Times New Roman" w:hAnsi="Times New Roman" w:cs="Times New Roman"/>
          <w:sz w:val="24"/>
          <w:szCs w:val="24"/>
        </w:rPr>
        <w:t> </w:t>
      </w:r>
      <w:r w:rsidR="00E20C44" w:rsidRPr="0059698A">
        <w:rPr>
          <w:rFonts w:ascii="Times New Roman" w:hAnsi="Times New Roman" w:cs="Times New Roman"/>
          <w:sz w:val="24"/>
          <w:szCs w:val="24"/>
        </w:rPr>
        <w:t xml:space="preserve">spełniającego odpowiednie kryteria </w:t>
      </w:r>
      <w:r w:rsidR="009F2188" w:rsidRPr="0059698A">
        <w:rPr>
          <w:rFonts w:ascii="Times New Roman" w:hAnsi="Times New Roman" w:cs="Times New Roman"/>
          <w:sz w:val="24"/>
          <w:szCs w:val="24"/>
        </w:rPr>
        <w:t xml:space="preserve">testu sprawności fizycznej </w:t>
      </w:r>
      <w:r w:rsidR="006D00BB" w:rsidRPr="0059698A">
        <w:rPr>
          <w:rFonts w:ascii="Times New Roman" w:hAnsi="Times New Roman" w:cs="Times New Roman"/>
          <w:sz w:val="24"/>
          <w:szCs w:val="24"/>
        </w:rPr>
        <w:t xml:space="preserve">przeprowadzonego </w:t>
      </w:r>
      <w:r w:rsidR="00E20C44" w:rsidRPr="0059698A">
        <w:rPr>
          <w:rFonts w:ascii="Times New Roman" w:hAnsi="Times New Roman" w:cs="Times New Roman"/>
          <w:sz w:val="24"/>
          <w:szCs w:val="24"/>
        </w:rPr>
        <w:t>w ostatni</w:t>
      </w:r>
      <w:r w:rsidR="00C3004A" w:rsidRPr="0059698A">
        <w:rPr>
          <w:rFonts w:ascii="Times New Roman" w:hAnsi="Times New Roman" w:cs="Times New Roman"/>
          <w:sz w:val="24"/>
          <w:szCs w:val="24"/>
        </w:rPr>
        <w:t>ej</w:t>
      </w:r>
      <w:r w:rsidR="00E20C44" w:rsidRPr="0059698A">
        <w:rPr>
          <w:rFonts w:ascii="Times New Roman" w:hAnsi="Times New Roman" w:cs="Times New Roman"/>
          <w:sz w:val="24"/>
          <w:szCs w:val="24"/>
        </w:rPr>
        <w:t xml:space="preserve"> </w:t>
      </w:r>
      <w:r w:rsidR="00C3004A" w:rsidRPr="0059698A">
        <w:rPr>
          <w:rFonts w:ascii="Times New Roman" w:hAnsi="Times New Roman" w:cs="Times New Roman"/>
          <w:sz w:val="24"/>
          <w:szCs w:val="24"/>
        </w:rPr>
        <w:t>klasie szkoły</w:t>
      </w:r>
      <w:r w:rsidR="006D00BB" w:rsidRPr="0059698A">
        <w:rPr>
          <w:rFonts w:ascii="Times New Roman" w:hAnsi="Times New Roman" w:cs="Times New Roman"/>
          <w:sz w:val="24"/>
          <w:szCs w:val="24"/>
        </w:rPr>
        <w:t xml:space="preserve"> </w:t>
      </w:r>
      <w:r w:rsidR="00384B1A" w:rsidRPr="0059698A">
        <w:rPr>
          <w:rFonts w:ascii="Times New Roman" w:hAnsi="Times New Roman" w:cs="Times New Roman"/>
          <w:sz w:val="24"/>
          <w:szCs w:val="24"/>
        </w:rPr>
        <w:t xml:space="preserve">w oddziale </w:t>
      </w:r>
      <w:r w:rsidR="006D00BB" w:rsidRPr="0059698A">
        <w:rPr>
          <w:rFonts w:ascii="Times New Roman" w:hAnsi="Times New Roman" w:cs="Times New Roman"/>
          <w:sz w:val="24"/>
          <w:szCs w:val="24"/>
        </w:rPr>
        <w:t>o profilu mundurowym</w:t>
      </w:r>
      <w:r w:rsidR="001932C1" w:rsidRPr="0059698A">
        <w:rPr>
          <w:rFonts w:ascii="Times New Roman" w:hAnsi="Times New Roman" w:cs="Times New Roman"/>
          <w:sz w:val="24"/>
          <w:szCs w:val="24"/>
        </w:rPr>
        <w:t xml:space="preserve"> przez zespół, w</w:t>
      </w:r>
      <w:r w:rsidR="000C2A23" w:rsidRPr="0059698A">
        <w:rPr>
          <w:rFonts w:ascii="Times New Roman" w:hAnsi="Times New Roman" w:cs="Times New Roman"/>
          <w:sz w:val="24"/>
          <w:szCs w:val="24"/>
        </w:rPr>
        <w:t> </w:t>
      </w:r>
      <w:r w:rsidR="001932C1" w:rsidRPr="0059698A">
        <w:rPr>
          <w:rFonts w:ascii="Times New Roman" w:hAnsi="Times New Roman" w:cs="Times New Roman"/>
          <w:sz w:val="24"/>
          <w:szCs w:val="24"/>
        </w:rPr>
        <w:t xml:space="preserve">którym będą uczestniczyli policjanci lub </w:t>
      </w:r>
      <w:r w:rsidR="007A294C" w:rsidRPr="0059698A">
        <w:rPr>
          <w:rFonts w:ascii="Times New Roman" w:hAnsi="Times New Roman" w:cs="Times New Roman"/>
          <w:sz w:val="24"/>
          <w:szCs w:val="24"/>
        </w:rPr>
        <w:t>pracownicy Policji</w:t>
      </w:r>
      <w:r w:rsidR="00FB318A">
        <w:rPr>
          <w:rFonts w:ascii="Times New Roman" w:hAnsi="Times New Roman" w:cs="Times New Roman"/>
          <w:sz w:val="24"/>
          <w:szCs w:val="24"/>
        </w:rPr>
        <w:t>,</w:t>
      </w:r>
      <w:r w:rsidR="009F2188" w:rsidRPr="0059698A">
        <w:rPr>
          <w:rFonts w:ascii="Times New Roman" w:hAnsi="Times New Roman" w:cs="Times New Roman"/>
          <w:sz w:val="24"/>
          <w:szCs w:val="24"/>
        </w:rPr>
        <w:t xml:space="preserve"> </w:t>
      </w:r>
      <w:r w:rsidR="00FB318A">
        <w:rPr>
          <w:rFonts w:ascii="Times New Roman" w:hAnsi="Times New Roman" w:cs="Times New Roman"/>
          <w:sz w:val="24"/>
          <w:szCs w:val="24"/>
        </w:rPr>
        <w:t>p</w:t>
      </w:r>
      <w:r w:rsidR="009F2188" w:rsidRPr="0059698A">
        <w:rPr>
          <w:rFonts w:ascii="Times New Roman" w:hAnsi="Times New Roman" w:cs="Times New Roman"/>
          <w:sz w:val="24"/>
          <w:szCs w:val="24"/>
        </w:rPr>
        <w:t>rzy czym kwestia organizowania oraz realizowania kształcenia</w:t>
      </w:r>
      <w:r w:rsidR="00384B1A" w:rsidRPr="0059698A">
        <w:rPr>
          <w:rFonts w:ascii="Times New Roman" w:hAnsi="Times New Roman" w:cs="Times New Roman"/>
          <w:sz w:val="24"/>
          <w:szCs w:val="24"/>
        </w:rPr>
        <w:t xml:space="preserve"> </w:t>
      </w:r>
      <w:r w:rsidR="00D62E1F" w:rsidRPr="0059698A">
        <w:rPr>
          <w:rFonts w:ascii="Times New Roman" w:hAnsi="Times New Roman" w:cs="Times New Roman"/>
          <w:sz w:val="24"/>
          <w:szCs w:val="24"/>
        </w:rPr>
        <w:t>w ww</w:t>
      </w:r>
      <w:r w:rsidR="00753F3D" w:rsidRPr="0059698A">
        <w:rPr>
          <w:rFonts w:ascii="Times New Roman" w:hAnsi="Times New Roman" w:cs="Times New Roman"/>
          <w:sz w:val="24"/>
          <w:szCs w:val="24"/>
        </w:rPr>
        <w:t>.</w:t>
      </w:r>
      <w:r w:rsidR="00D62E1F" w:rsidRPr="0059698A">
        <w:rPr>
          <w:rFonts w:ascii="Times New Roman" w:hAnsi="Times New Roman" w:cs="Times New Roman"/>
          <w:sz w:val="24"/>
          <w:szCs w:val="24"/>
        </w:rPr>
        <w:t xml:space="preserve"> oddziałach</w:t>
      </w:r>
      <w:r w:rsidR="00753F3D" w:rsidRPr="0059698A">
        <w:rPr>
          <w:rFonts w:ascii="Times New Roman" w:hAnsi="Times New Roman" w:cs="Times New Roman"/>
          <w:sz w:val="24"/>
          <w:szCs w:val="24"/>
        </w:rPr>
        <w:t xml:space="preserve"> </w:t>
      </w:r>
      <w:r w:rsidR="009F2188" w:rsidRPr="0059698A">
        <w:rPr>
          <w:rFonts w:ascii="Times New Roman" w:hAnsi="Times New Roman" w:cs="Times New Roman"/>
          <w:sz w:val="24"/>
          <w:szCs w:val="24"/>
        </w:rPr>
        <w:t>wymagała określenia w</w:t>
      </w:r>
      <w:r w:rsidR="006D00BB" w:rsidRPr="0059698A">
        <w:rPr>
          <w:rFonts w:ascii="Times New Roman" w:hAnsi="Times New Roman" w:cs="Times New Roman"/>
          <w:sz w:val="24"/>
          <w:szCs w:val="24"/>
        </w:rPr>
        <w:t> </w:t>
      </w:r>
      <w:r w:rsidR="009F2188" w:rsidRPr="0059698A">
        <w:rPr>
          <w:rFonts w:ascii="Times New Roman" w:hAnsi="Times New Roman" w:cs="Times New Roman"/>
          <w:sz w:val="24"/>
          <w:szCs w:val="24"/>
        </w:rPr>
        <w:t>przepisach prawa oświatowego.</w:t>
      </w:r>
      <w:r w:rsidR="002048A3" w:rsidRPr="0059698A">
        <w:rPr>
          <w:rFonts w:ascii="Times New Roman" w:hAnsi="Times New Roman" w:cs="Times New Roman"/>
          <w:sz w:val="24"/>
          <w:szCs w:val="24"/>
        </w:rPr>
        <w:t xml:space="preserve"> </w:t>
      </w:r>
    </w:p>
    <w:p w14:paraId="5EA3159A" w14:textId="1A290FFB" w:rsidR="002048A3" w:rsidRPr="0059698A" w:rsidRDefault="00EC4A42" w:rsidP="0059698A">
      <w:pPr>
        <w:pStyle w:val="Teksttreci0"/>
        <w:shd w:val="clear" w:color="auto" w:fill="auto"/>
        <w:spacing w:before="120" w:line="360" w:lineRule="auto"/>
        <w:rPr>
          <w:rFonts w:ascii="Times New Roman" w:hAnsi="Times New Roman" w:cs="Times New Roman"/>
          <w:sz w:val="24"/>
          <w:szCs w:val="24"/>
        </w:rPr>
      </w:pPr>
      <w:r w:rsidRPr="0059698A">
        <w:rPr>
          <w:rFonts w:ascii="Times New Roman" w:hAnsi="Times New Roman" w:cs="Times New Roman"/>
          <w:sz w:val="24"/>
          <w:szCs w:val="24"/>
        </w:rPr>
        <w:t>Jednocześnie</w:t>
      </w:r>
      <w:r w:rsidR="00FB318A" w:rsidRPr="00A65238">
        <w:rPr>
          <w:rFonts w:ascii="Times New Roman" w:hAnsi="Times New Roman" w:cs="Times New Roman"/>
          <w:sz w:val="24"/>
          <w:szCs w:val="24"/>
        </w:rPr>
        <w:t>,</w:t>
      </w:r>
      <w:r w:rsidRPr="0059698A">
        <w:rPr>
          <w:rFonts w:ascii="Times New Roman" w:hAnsi="Times New Roman" w:cs="Times New Roman"/>
          <w:sz w:val="24"/>
          <w:szCs w:val="24"/>
        </w:rPr>
        <w:t xml:space="preserve"> mając na uwadze profil</w:t>
      </w:r>
      <w:r w:rsidR="00FA6A1D" w:rsidRPr="0059698A">
        <w:rPr>
          <w:rFonts w:ascii="Times New Roman" w:hAnsi="Times New Roman" w:cs="Times New Roman"/>
          <w:sz w:val="24"/>
          <w:szCs w:val="24"/>
        </w:rPr>
        <w:t xml:space="preserve"> i przygotowanie</w:t>
      </w:r>
      <w:r w:rsidRPr="0059698A">
        <w:rPr>
          <w:rFonts w:ascii="Times New Roman" w:hAnsi="Times New Roman" w:cs="Times New Roman"/>
          <w:sz w:val="24"/>
          <w:szCs w:val="24"/>
        </w:rPr>
        <w:t xml:space="preserve"> kandydatów, o których mowa w</w:t>
      </w:r>
      <w:r w:rsidR="00FA6A1D" w:rsidRPr="0059698A">
        <w:rPr>
          <w:rFonts w:ascii="Times New Roman" w:hAnsi="Times New Roman" w:cs="Times New Roman"/>
          <w:sz w:val="24"/>
          <w:szCs w:val="24"/>
        </w:rPr>
        <w:t> </w:t>
      </w:r>
      <w:r w:rsidRPr="0059698A">
        <w:rPr>
          <w:rFonts w:ascii="Times New Roman" w:hAnsi="Times New Roman" w:cs="Times New Roman"/>
          <w:sz w:val="24"/>
          <w:szCs w:val="24"/>
        </w:rPr>
        <w:t xml:space="preserve">projektowanym </w:t>
      </w:r>
      <w:r w:rsidR="00C41521" w:rsidRPr="0059698A">
        <w:rPr>
          <w:rFonts w:ascii="Times New Roman" w:hAnsi="Times New Roman" w:cs="Times New Roman"/>
          <w:sz w:val="24"/>
          <w:szCs w:val="24"/>
        </w:rPr>
        <w:t>art. 25 ust</w:t>
      </w:r>
      <w:r w:rsidRPr="0059698A">
        <w:rPr>
          <w:rFonts w:ascii="Times New Roman" w:hAnsi="Times New Roman" w:cs="Times New Roman"/>
          <w:sz w:val="24"/>
          <w:szCs w:val="24"/>
        </w:rPr>
        <w:t>. 12a</w:t>
      </w:r>
      <w:r w:rsidR="00450C2E" w:rsidRPr="0059698A">
        <w:rPr>
          <w:rFonts w:ascii="Times New Roman" w:hAnsi="Times New Roman" w:cs="Times New Roman"/>
          <w:sz w:val="24"/>
          <w:szCs w:val="24"/>
        </w:rPr>
        <w:t>,</w:t>
      </w:r>
      <w:r w:rsidRPr="0059698A">
        <w:rPr>
          <w:rFonts w:ascii="Times New Roman" w:hAnsi="Times New Roman" w:cs="Times New Roman"/>
          <w:sz w:val="24"/>
          <w:szCs w:val="24"/>
        </w:rPr>
        <w:t xml:space="preserve"> w przepisach ustawy o Policji wprowadzono dodatkowe zmiany, które w ocenie projektodawcy mają zachęcić </w:t>
      </w:r>
      <w:r w:rsidR="00BC41EF" w:rsidRPr="0059698A">
        <w:rPr>
          <w:rFonts w:ascii="Times New Roman" w:hAnsi="Times New Roman" w:cs="Times New Roman"/>
          <w:sz w:val="24"/>
          <w:szCs w:val="24"/>
        </w:rPr>
        <w:t>absolwentów z oddziałów o profilu mundurowym</w:t>
      </w:r>
      <w:r w:rsidRPr="0059698A">
        <w:rPr>
          <w:rFonts w:ascii="Times New Roman" w:hAnsi="Times New Roman" w:cs="Times New Roman"/>
          <w:sz w:val="24"/>
          <w:szCs w:val="24"/>
        </w:rPr>
        <w:t xml:space="preserve"> do wstępowania do służby w Policji</w:t>
      </w:r>
      <w:r w:rsidR="00D868AF" w:rsidRPr="0059698A">
        <w:rPr>
          <w:rFonts w:ascii="Times New Roman" w:hAnsi="Times New Roman" w:cs="Times New Roman"/>
          <w:sz w:val="24"/>
          <w:szCs w:val="24"/>
        </w:rPr>
        <w:t xml:space="preserve">, </w:t>
      </w:r>
      <w:r w:rsidR="008E313F" w:rsidRPr="0059698A">
        <w:rPr>
          <w:rFonts w:ascii="Times New Roman" w:hAnsi="Times New Roman" w:cs="Times New Roman"/>
          <w:sz w:val="24"/>
          <w:szCs w:val="24"/>
        </w:rPr>
        <w:t xml:space="preserve">przez </w:t>
      </w:r>
      <w:r w:rsidR="002F6E56" w:rsidRPr="0059698A">
        <w:rPr>
          <w:rFonts w:ascii="Times New Roman" w:hAnsi="Times New Roman" w:cs="Times New Roman"/>
          <w:sz w:val="24"/>
          <w:szCs w:val="24"/>
        </w:rPr>
        <w:t>u</w:t>
      </w:r>
      <w:r w:rsidR="008E313F" w:rsidRPr="0059698A">
        <w:rPr>
          <w:rFonts w:ascii="Times New Roman" w:hAnsi="Times New Roman" w:cs="Times New Roman"/>
          <w:sz w:val="24"/>
          <w:szCs w:val="24"/>
        </w:rPr>
        <w:t>moż</w:t>
      </w:r>
      <w:r w:rsidR="002F6E56" w:rsidRPr="0059698A">
        <w:rPr>
          <w:rFonts w:ascii="Times New Roman" w:hAnsi="Times New Roman" w:cs="Times New Roman"/>
          <w:sz w:val="24"/>
          <w:szCs w:val="24"/>
        </w:rPr>
        <w:t>liw</w:t>
      </w:r>
      <w:r w:rsidR="008E313F" w:rsidRPr="0059698A">
        <w:rPr>
          <w:rFonts w:ascii="Times New Roman" w:hAnsi="Times New Roman" w:cs="Times New Roman"/>
          <w:sz w:val="24"/>
          <w:szCs w:val="24"/>
        </w:rPr>
        <w:t>i</w:t>
      </w:r>
      <w:r w:rsidR="002F6E56" w:rsidRPr="0059698A">
        <w:rPr>
          <w:rFonts w:ascii="Times New Roman" w:hAnsi="Times New Roman" w:cs="Times New Roman"/>
          <w:sz w:val="24"/>
          <w:szCs w:val="24"/>
        </w:rPr>
        <w:t>enie</w:t>
      </w:r>
      <w:r w:rsidR="008E313F" w:rsidRPr="0059698A">
        <w:rPr>
          <w:rFonts w:ascii="Times New Roman" w:hAnsi="Times New Roman" w:cs="Times New Roman"/>
          <w:sz w:val="24"/>
          <w:szCs w:val="24"/>
        </w:rPr>
        <w:t xml:space="preserve"> prowadzenia odpowiednio dedykowanego dla nich szkolenia zawodowego podstawowego. </w:t>
      </w:r>
      <w:r w:rsidRPr="0059698A">
        <w:rPr>
          <w:rFonts w:ascii="Times New Roman" w:hAnsi="Times New Roman" w:cs="Times New Roman"/>
          <w:sz w:val="24"/>
          <w:szCs w:val="24"/>
        </w:rPr>
        <w:t xml:space="preserve">Mianowicie do art. 34c dodano ust. 5, </w:t>
      </w:r>
      <w:r w:rsidR="00B0785A" w:rsidRPr="0059698A">
        <w:rPr>
          <w:rFonts w:ascii="Times New Roman" w:hAnsi="Times New Roman" w:cs="Times New Roman"/>
          <w:sz w:val="24"/>
          <w:szCs w:val="24"/>
        </w:rPr>
        <w:t>o który</w:t>
      </w:r>
      <w:r w:rsidR="00DE401B" w:rsidRPr="0059698A">
        <w:rPr>
          <w:rFonts w:ascii="Times New Roman" w:hAnsi="Times New Roman" w:cs="Times New Roman"/>
          <w:sz w:val="24"/>
          <w:szCs w:val="24"/>
        </w:rPr>
        <w:t>m</w:t>
      </w:r>
      <w:r w:rsidR="00B0785A" w:rsidRPr="0059698A">
        <w:rPr>
          <w:rFonts w:ascii="Times New Roman" w:hAnsi="Times New Roman" w:cs="Times New Roman"/>
          <w:sz w:val="24"/>
          <w:szCs w:val="24"/>
        </w:rPr>
        <w:t xml:space="preserve"> mowa </w:t>
      </w:r>
      <w:r w:rsidR="00FE00DA" w:rsidRPr="0059698A">
        <w:rPr>
          <w:rFonts w:ascii="Times New Roman" w:hAnsi="Times New Roman" w:cs="Times New Roman"/>
          <w:sz w:val="24"/>
          <w:szCs w:val="24"/>
        </w:rPr>
        <w:t xml:space="preserve">w </w:t>
      </w:r>
      <w:r w:rsidR="00B0785A" w:rsidRPr="0059698A">
        <w:rPr>
          <w:rFonts w:ascii="Times New Roman" w:hAnsi="Times New Roman" w:cs="Times New Roman"/>
          <w:sz w:val="24"/>
          <w:szCs w:val="24"/>
        </w:rPr>
        <w:t xml:space="preserve">art. 1 pkt </w:t>
      </w:r>
      <w:r w:rsidR="00DE401B" w:rsidRPr="0059698A">
        <w:rPr>
          <w:rFonts w:ascii="Times New Roman" w:hAnsi="Times New Roman" w:cs="Times New Roman"/>
          <w:sz w:val="24"/>
          <w:szCs w:val="24"/>
        </w:rPr>
        <w:t>6</w:t>
      </w:r>
      <w:r w:rsidR="00B0785A" w:rsidRPr="0059698A">
        <w:rPr>
          <w:rFonts w:ascii="Times New Roman" w:hAnsi="Times New Roman" w:cs="Times New Roman"/>
          <w:sz w:val="24"/>
          <w:szCs w:val="24"/>
        </w:rPr>
        <w:t xml:space="preserve"> lit. b projektu, </w:t>
      </w:r>
      <w:r w:rsidRPr="0059698A">
        <w:rPr>
          <w:rFonts w:ascii="Times New Roman" w:hAnsi="Times New Roman" w:cs="Times New Roman"/>
          <w:sz w:val="24"/>
          <w:szCs w:val="24"/>
        </w:rPr>
        <w:t>który</w:t>
      </w:r>
      <w:r w:rsidR="00180AB4" w:rsidRPr="0059698A">
        <w:rPr>
          <w:rFonts w:ascii="Times New Roman" w:hAnsi="Times New Roman" w:cs="Times New Roman"/>
          <w:sz w:val="24"/>
          <w:szCs w:val="24"/>
        </w:rPr>
        <w:t xml:space="preserve"> stanowi, iż w</w:t>
      </w:r>
      <w:r w:rsidRPr="0059698A">
        <w:rPr>
          <w:rFonts w:ascii="Times New Roman" w:hAnsi="Times New Roman" w:cs="Times New Roman"/>
          <w:sz w:val="24"/>
          <w:szCs w:val="24"/>
        </w:rPr>
        <w:t xml:space="preserve"> </w:t>
      </w:r>
      <w:r w:rsidR="002F6E56" w:rsidRPr="0059698A">
        <w:rPr>
          <w:rFonts w:ascii="Times New Roman" w:hAnsi="Times New Roman" w:cs="Times New Roman"/>
          <w:sz w:val="24"/>
          <w:szCs w:val="24"/>
        </w:rPr>
        <w:t>stosunku do policjanta przyjętego do służby w</w:t>
      </w:r>
      <w:r w:rsidR="00384B1A" w:rsidRPr="0059698A">
        <w:rPr>
          <w:rFonts w:ascii="Times New Roman" w:hAnsi="Times New Roman" w:cs="Times New Roman"/>
          <w:sz w:val="24"/>
          <w:szCs w:val="24"/>
        </w:rPr>
        <w:t> </w:t>
      </w:r>
      <w:r w:rsidR="002F6E56" w:rsidRPr="0059698A">
        <w:rPr>
          <w:rFonts w:ascii="Times New Roman" w:hAnsi="Times New Roman" w:cs="Times New Roman"/>
          <w:sz w:val="24"/>
          <w:szCs w:val="24"/>
        </w:rPr>
        <w:t xml:space="preserve">Policji, który ukończył </w:t>
      </w:r>
      <w:r w:rsidR="00CC0ACC" w:rsidRPr="0059698A">
        <w:rPr>
          <w:rFonts w:ascii="Times New Roman" w:hAnsi="Times New Roman" w:cs="Times New Roman"/>
          <w:sz w:val="24"/>
          <w:szCs w:val="24"/>
        </w:rPr>
        <w:t>oddział o profilu mundurowym (</w:t>
      </w:r>
      <w:r w:rsidR="007A294C" w:rsidRPr="0059698A">
        <w:rPr>
          <w:rFonts w:ascii="Times New Roman" w:hAnsi="Times New Roman" w:cs="Times New Roman"/>
          <w:sz w:val="24"/>
          <w:szCs w:val="24"/>
        </w:rPr>
        <w:t xml:space="preserve">czteroletnie </w:t>
      </w:r>
      <w:r w:rsidR="002F6E56" w:rsidRPr="0059698A">
        <w:rPr>
          <w:rFonts w:ascii="Times New Roman" w:hAnsi="Times New Roman" w:cs="Times New Roman"/>
          <w:sz w:val="24"/>
          <w:szCs w:val="24"/>
        </w:rPr>
        <w:t>liceum ogólnokształcące</w:t>
      </w:r>
      <w:r w:rsidR="007A294C" w:rsidRPr="0059698A">
        <w:rPr>
          <w:rFonts w:ascii="Times New Roman" w:hAnsi="Times New Roman" w:cs="Times New Roman"/>
          <w:sz w:val="24"/>
          <w:szCs w:val="24"/>
        </w:rPr>
        <w:t xml:space="preserve"> lub</w:t>
      </w:r>
      <w:r w:rsidR="002F6E56" w:rsidRPr="0059698A">
        <w:rPr>
          <w:rFonts w:ascii="Times New Roman" w:hAnsi="Times New Roman" w:cs="Times New Roman"/>
          <w:sz w:val="24"/>
          <w:szCs w:val="24"/>
        </w:rPr>
        <w:t xml:space="preserve"> </w:t>
      </w:r>
      <w:r w:rsidR="007A294C" w:rsidRPr="0059698A">
        <w:rPr>
          <w:rFonts w:ascii="Times New Roman" w:hAnsi="Times New Roman" w:cs="Times New Roman"/>
          <w:sz w:val="24"/>
          <w:szCs w:val="24"/>
        </w:rPr>
        <w:t xml:space="preserve">pięcioletnie </w:t>
      </w:r>
      <w:r w:rsidR="002F6E56" w:rsidRPr="0059698A">
        <w:rPr>
          <w:rFonts w:ascii="Times New Roman" w:hAnsi="Times New Roman" w:cs="Times New Roman"/>
          <w:sz w:val="24"/>
          <w:szCs w:val="24"/>
        </w:rPr>
        <w:t>technikum</w:t>
      </w:r>
      <w:r w:rsidR="00CC0ACC" w:rsidRPr="0059698A">
        <w:rPr>
          <w:rFonts w:ascii="Times New Roman" w:hAnsi="Times New Roman" w:cs="Times New Roman"/>
          <w:sz w:val="24"/>
          <w:szCs w:val="24"/>
        </w:rPr>
        <w:t>)</w:t>
      </w:r>
      <w:r w:rsidR="002F6E56" w:rsidRPr="0059698A">
        <w:rPr>
          <w:rFonts w:ascii="Times New Roman" w:hAnsi="Times New Roman" w:cs="Times New Roman"/>
          <w:sz w:val="24"/>
          <w:szCs w:val="24"/>
        </w:rPr>
        <w:t>, dla którego został określony program szkolenia</w:t>
      </w:r>
      <w:r w:rsidR="003E78C4" w:rsidRPr="0059698A">
        <w:rPr>
          <w:rFonts w:ascii="Times New Roman" w:hAnsi="Times New Roman" w:cs="Times New Roman"/>
          <w:sz w:val="24"/>
          <w:szCs w:val="24"/>
        </w:rPr>
        <w:t xml:space="preserve"> na podstawie przepisów ustawy – Prawo oświatowe</w:t>
      </w:r>
      <w:r w:rsidR="002F6E56" w:rsidRPr="0059698A">
        <w:rPr>
          <w:rFonts w:ascii="Times New Roman" w:hAnsi="Times New Roman" w:cs="Times New Roman"/>
          <w:sz w:val="24"/>
          <w:szCs w:val="24"/>
        </w:rPr>
        <w:t>, można prowadzić szkolenie zawodowe podstawowe w</w:t>
      </w:r>
      <w:r w:rsidR="00CC0ACC" w:rsidRPr="0059698A">
        <w:rPr>
          <w:rFonts w:ascii="Times New Roman" w:hAnsi="Times New Roman" w:cs="Times New Roman"/>
          <w:sz w:val="24"/>
          <w:szCs w:val="24"/>
        </w:rPr>
        <w:t> </w:t>
      </w:r>
      <w:r w:rsidR="002F6E56" w:rsidRPr="0059698A">
        <w:rPr>
          <w:rFonts w:ascii="Times New Roman" w:hAnsi="Times New Roman" w:cs="Times New Roman"/>
          <w:sz w:val="24"/>
          <w:szCs w:val="24"/>
        </w:rPr>
        <w:t xml:space="preserve">zakresie uzupełniającym różnice programowe między zrealizowanym </w:t>
      </w:r>
      <w:r w:rsidR="007A294C" w:rsidRPr="0059698A">
        <w:rPr>
          <w:rFonts w:ascii="Times New Roman" w:hAnsi="Times New Roman" w:cs="Times New Roman"/>
          <w:sz w:val="24"/>
          <w:szCs w:val="24"/>
        </w:rPr>
        <w:t>programem szkolenia w oddziale o profilu mundurowym</w:t>
      </w:r>
      <w:r w:rsidR="002F6E56" w:rsidRPr="0059698A">
        <w:rPr>
          <w:rFonts w:ascii="Times New Roman" w:hAnsi="Times New Roman" w:cs="Times New Roman"/>
          <w:sz w:val="24"/>
          <w:szCs w:val="24"/>
        </w:rPr>
        <w:t xml:space="preserve"> a szkoleniem </w:t>
      </w:r>
      <w:r w:rsidR="002F6E56" w:rsidRPr="0059698A">
        <w:rPr>
          <w:rFonts w:ascii="Times New Roman" w:hAnsi="Times New Roman" w:cs="Times New Roman"/>
          <w:sz w:val="24"/>
          <w:szCs w:val="24"/>
        </w:rPr>
        <w:lastRenderedPageBreak/>
        <w:t>zawodowym podstawowym.</w:t>
      </w:r>
    </w:p>
    <w:p w14:paraId="318099E0" w14:textId="3456D44B" w:rsidR="00C7717F" w:rsidRPr="0059698A" w:rsidRDefault="002048A3" w:rsidP="0059698A">
      <w:pPr>
        <w:pStyle w:val="Teksttreci0"/>
        <w:shd w:val="clear" w:color="auto" w:fill="auto"/>
        <w:spacing w:before="120" w:line="360" w:lineRule="auto"/>
        <w:rPr>
          <w:rFonts w:ascii="Times New Roman" w:hAnsi="Times New Roman" w:cs="Times New Roman"/>
          <w:sz w:val="24"/>
          <w:szCs w:val="24"/>
        </w:rPr>
      </w:pPr>
      <w:r w:rsidRPr="0059698A">
        <w:rPr>
          <w:rFonts w:ascii="Times New Roman" w:hAnsi="Times New Roman" w:cs="Times New Roman"/>
          <w:sz w:val="24"/>
          <w:szCs w:val="24"/>
        </w:rPr>
        <w:t>Przyjęcie taki</w:t>
      </w:r>
      <w:r w:rsidR="002F6E56" w:rsidRPr="0059698A">
        <w:rPr>
          <w:rFonts w:ascii="Times New Roman" w:hAnsi="Times New Roman" w:cs="Times New Roman"/>
          <w:sz w:val="24"/>
          <w:szCs w:val="24"/>
        </w:rPr>
        <w:t>ch</w:t>
      </w:r>
      <w:r w:rsidRPr="0059698A">
        <w:rPr>
          <w:rFonts w:ascii="Times New Roman" w:hAnsi="Times New Roman" w:cs="Times New Roman"/>
          <w:sz w:val="24"/>
          <w:szCs w:val="24"/>
        </w:rPr>
        <w:t xml:space="preserve"> rozwiąza</w:t>
      </w:r>
      <w:r w:rsidR="002F6E56" w:rsidRPr="0059698A">
        <w:rPr>
          <w:rFonts w:ascii="Times New Roman" w:hAnsi="Times New Roman" w:cs="Times New Roman"/>
          <w:sz w:val="24"/>
          <w:szCs w:val="24"/>
        </w:rPr>
        <w:t>ń</w:t>
      </w:r>
      <w:r w:rsidRPr="0059698A">
        <w:rPr>
          <w:rFonts w:ascii="Times New Roman" w:hAnsi="Times New Roman" w:cs="Times New Roman"/>
          <w:sz w:val="24"/>
          <w:szCs w:val="24"/>
        </w:rPr>
        <w:t xml:space="preserve"> ma promować osoby, które zdecydowały się na podjęcie i</w:t>
      </w:r>
      <w:r w:rsidR="00E20C44" w:rsidRPr="0059698A">
        <w:rPr>
          <w:rFonts w:ascii="Times New Roman" w:hAnsi="Times New Roman" w:cs="Times New Roman"/>
          <w:sz w:val="24"/>
          <w:szCs w:val="24"/>
        </w:rPr>
        <w:t> </w:t>
      </w:r>
      <w:r w:rsidRPr="0059698A">
        <w:rPr>
          <w:rFonts w:ascii="Times New Roman" w:hAnsi="Times New Roman" w:cs="Times New Roman"/>
          <w:sz w:val="24"/>
          <w:szCs w:val="24"/>
        </w:rPr>
        <w:t xml:space="preserve">ukończenie nauki </w:t>
      </w:r>
      <w:r w:rsidR="007F11E3" w:rsidRPr="0059698A">
        <w:rPr>
          <w:rFonts w:ascii="Times New Roman" w:hAnsi="Times New Roman" w:cs="Times New Roman"/>
          <w:sz w:val="24"/>
          <w:szCs w:val="24"/>
        </w:rPr>
        <w:t>w</w:t>
      </w:r>
      <w:r w:rsidRPr="0059698A">
        <w:rPr>
          <w:rFonts w:ascii="Times New Roman" w:hAnsi="Times New Roman" w:cs="Times New Roman"/>
          <w:sz w:val="24"/>
          <w:szCs w:val="24"/>
        </w:rPr>
        <w:t xml:space="preserve"> </w:t>
      </w:r>
      <w:r w:rsidR="00BC41EF" w:rsidRPr="0059698A">
        <w:rPr>
          <w:rFonts w:ascii="Times New Roman" w:hAnsi="Times New Roman" w:cs="Times New Roman"/>
          <w:sz w:val="24"/>
          <w:szCs w:val="24"/>
        </w:rPr>
        <w:t>oddziałach</w:t>
      </w:r>
      <w:r w:rsidRPr="0059698A">
        <w:rPr>
          <w:rFonts w:ascii="Times New Roman" w:hAnsi="Times New Roman" w:cs="Times New Roman"/>
          <w:sz w:val="24"/>
          <w:szCs w:val="24"/>
        </w:rPr>
        <w:t xml:space="preserve"> o profilu mundurowym</w:t>
      </w:r>
      <w:r w:rsidR="00C14D0B" w:rsidRPr="0059698A">
        <w:rPr>
          <w:rFonts w:ascii="Times New Roman" w:hAnsi="Times New Roman" w:cs="Times New Roman"/>
          <w:sz w:val="24"/>
          <w:szCs w:val="24"/>
        </w:rPr>
        <w:t>,</w:t>
      </w:r>
      <w:r w:rsidRPr="0059698A">
        <w:rPr>
          <w:rFonts w:ascii="Times New Roman" w:hAnsi="Times New Roman" w:cs="Times New Roman"/>
          <w:sz w:val="24"/>
          <w:szCs w:val="24"/>
        </w:rPr>
        <w:t xml:space="preserve"> </w:t>
      </w:r>
      <w:r w:rsidR="002F6E56" w:rsidRPr="0059698A">
        <w:rPr>
          <w:rFonts w:ascii="Times New Roman" w:hAnsi="Times New Roman" w:cs="Times New Roman"/>
          <w:sz w:val="24"/>
          <w:szCs w:val="24"/>
        </w:rPr>
        <w:t>a</w:t>
      </w:r>
      <w:r w:rsidRPr="0059698A">
        <w:rPr>
          <w:rFonts w:ascii="Times New Roman" w:hAnsi="Times New Roman" w:cs="Times New Roman"/>
          <w:sz w:val="24"/>
          <w:szCs w:val="24"/>
        </w:rPr>
        <w:t xml:space="preserve"> z punktu widzenia potrzeb kadrowych Policji dają pewną rękojmię, iż spełniają oczekiwania</w:t>
      </w:r>
      <w:r w:rsidR="00B40A0C">
        <w:rPr>
          <w:rFonts w:ascii="Times New Roman" w:hAnsi="Times New Roman" w:cs="Times New Roman"/>
          <w:sz w:val="24"/>
          <w:szCs w:val="24"/>
        </w:rPr>
        <w:t>,</w:t>
      </w:r>
      <w:r w:rsidRPr="0059698A">
        <w:rPr>
          <w:rFonts w:ascii="Times New Roman" w:hAnsi="Times New Roman" w:cs="Times New Roman"/>
          <w:sz w:val="24"/>
          <w:szCs w:val="24"/>
        </w:rPr>
        <w:t xml:space="preserve"> jakie są stawiane przyszłym funkcjonariuszom.</w:t>
      </w:r>
    </w:p>
    <w:p w14:paraId="2D9BF38D" w14:textId="021B1F5C" w:rsidR="001C6BDD" w:rsidRPr="0059698A" w:rsidRDefault="003E78C4" w:rsidP="0059698A">
      <w:pPr>
        <w:pStyle w:val="ZLITUSTzmustliter"/>
        <w:spacing w:after="120"/>
        <w:ind w:left="0" w:firstLine="0"/>
        <w:rPr>
          <w:rFonts w:ascii="Times New Roman" w:hAnsi="Times New Roman" w:cs="Times New Roman"/>
          <w:szCs w:val="24"/>
          <w:shd w:val="clear" w:color="auto" w:fill="FFFFFF"/>
        </w:rPr>
      </w:pPr>
      <w:r w:rsidRPr="0059698A">
        <w:rPr>
          <w:rFonts w:ascii="Times New Roman" w:hAnsi="Times New Roman" w:cs="Times New Roman"/>
          <w:szCs w:val="24"/>
          <w:shd w:val="clear" w:color="auto" w:fill="FFFFFF"/>
        </w:rPr>
        <w:t>Ponadto w projektowanej ustawie proponuje się zmianę przepisów odnoszących się</w:t>
      </w:r>
      <w:r w:rsidR="001727BE" w:rsidRPr="0059698A">
        <w:rPr>
          <w:rFonts w:ascii="Times New Roman" w:hAnsi="Times New Roman" w:cs="Times New Roman"/>
          <w:szCs w:val="24"/>
          <w:shd w:val="clear" w:color="auto" w:fill="FFFFFF"/>
        </w:rPr>
        <w:t xml:space="preserve"> do </w:t>
      </w:r>
      <w:r w:rsidR="00194942" w:rsidRPr="0059698A">
        <w:rPr>
          <w:rFonts w:ascii="Times New Roman" w:hAnsi="Times New Roman" w:cs="Times New Roman"/>
          <w:szCs w:val="24"/>
          <w:shd w:val="clear" w:color="auto" w:fill="FFFFFF"/>
        </w:rPr>
        <w:t xml:space="preserve">byłych funkcjonariuszy, którzy postanowili ponownie wstąpić do służby w Policji. Z uwagi na zróżnicowane doświadczenie oraz nabyte kwalifikacje zawodowe, a także czas pozostawania poza służbą </w:t>
      </w:r>
      <w:r w:rsidR="00FA6A1D" w:rsidRPr="0059698A">
        <w:rPr>
          <w:rFonts w:ascii="Times New Roman" w:hAnsi="Times New Roman" w:cs="Times New Roman"/>
          <w:szCs w:val="24"/>
          <w:shd w:val="clear" w:color="auto" w:fill="FFFFFF"/>
        </w:rPr>
        <w:t xml:space="preserve">wyodrębniono </w:t>
      </w:r>
      <w:r w:rsidR="001C6BDD" w:rsidRPr="0059698A">
        <w:rPr>
          <w:rFonts w:ascii="Times New Roman" w:hAnsi="Times New Roman" w:cs="Times New Roman"/>
          <w:szCs w:val="24"/>
          <w:shd w:val="clear" w:color="auto" w:fill="FFFFFF"/>
        </w:rPr>
        <w:t>cztery</w:t>
      </w:r>
      <w:r w:rsidR="00FA6A1D" w:rsidRPr="0059698A">
        <w:rPr>
          <w:rFonts w:ascii="Times New Roman" w:hAnsi="Times New Roman" w:cs="Times New Roman"/>
          <w:szCs w:val="24"/>
          <w:shd w:val="clear" w:color="auto" w:fill="FFFFFF"/>
        </w:rPr>
        <w:t xml:space="preserve"> ścieżki postępowania kwalifikacyjnego wobec </w:t>
      </w:r>
      <w:r w:rsidR="00D62E1F" w:rsidRPr="0059698A">
        <w:rPr>
          <w:rFonts w:ascii="Times New Roman" w:hAnsi="Times New Roman" w:cs="Times New Roman"/>
          <w:szCs w:val="24"/>
          <w:shd w:val="clear" w:color="auto" w:fill="FFFFFF"/>
        </w:rPr>
        <w:t>tych kandydatów</w:t>
      </w:r>
      <w:r w:rsidR="00FA6A1D" w:rsidRPr="0059698A">
        <w:rPr>
          <w:rFonts w:ascii="Times New Roman" w:hAnsi="Times New Roman" w:cs="Times New Roman"/>
          <w:szCs w:val="24"/>
          <w:shd w:val="clear" w:color="auto" w:fill="FFFFFF"/>
        </w:rPr>
        <w:t>.</w:t>
      </w:r>
      <w:r w:rsidR="00194942" w:rsidRPr="0059698A">
        <w:rPr>
          <w:rFonts w:ascii="Times New Roman" w:hAnsi="Times New Roman" w:cs="Times New Roman"/>
          <w:szCs w:val="24"/>
          <w:shd w:val="clear" w:color="auto" w:fill="FFFFFF"/>
        </w:rPr>
        <w:t xml:space="preserve"> </w:t>
      </w:r>
      <w:r w:rsidR="00094E4C" w:rsidRPr="0059698A">
        <w:rPr>
          <w:rFonts w:ascii="Times New Roman" w:hAnsi="Times New Roman" w:cs="Times New Roman"/>
          <w:szCs w:val="24"/>
          <w:shd w:val="clear" w:color="auto" w:fill="FFFFFF"/>
        </w:rPr>
        <w:t xml:space="preserve">W aktualnie obowiązującym art. </w:t>
      </w:r>
      <w:r w:rsidR="00C14D0B" w:rsidRPr="0059698A">
        <w:rPr>
          <w:rFonts w:ascii="Times New Roman" w:hAnsi="Times New Roman" w:cs="Times New Roman"/>
          <w:szCs w:val="24"/>
          <w:shd w:val="clear" w:color="auto" w:fill="FFFFFF"/>
        </w:rPr>
        <w:t xml:space="preserve">25 ust. 13 </w:t>
      </w:r>
      <w:r w:rsidR="00753F3D" w:rsidRPr="0059698A">
        <w:rPr>
          <w:rFonts w:ascii="Times New Roman" w:hAnsi="Times New Roman" w:cs="Times New Roman"/>
          <w:szCs w:val="24"/>
          <w:shd w:val="clear" w:color="auto" w:fill="FFFFFF"/>
        </w:rPr>
        <w:t xml:space="preserve">i 14 </w:t>
      </w:r>
      <w:r w:rsidR="00094E4C" w:rsidRPr="0059698A">
        <w:rPr>
          <w:rFonts w:ascii="Times New Roman" w:hAnsi="Times New Roman" w:cs="Times New Roman"/>
          <w:szCs w:val="24"/>
          <w:shd w:val="clear" w:color="auto" w:fill="FFFFFF"/>
        </w:rPr>
        <w:t xml:space="preserve">ustawy </w:t>
      </w:r>
      <w:r w:rsidR="00E86453" w:rsidRPr="0059698A">
        <w:rPr>
          <w:rFonts w:ascii="Times New Roman" w:hAnsi="Times New Roman" w:cs="Times New Roman"/>
          <w:szCs w:val="24"/>
          <w:shd w:val="clear" w:color="auto" w:fill="FFFFFF"/>
        </w:rPr>
        <w:t>o</w:t>
      </w:r>
      <w:r w:rsidR="00E7023E" w:rsidRPr="0059698A">
        <w:rPr>
          <w:rFonts w:ascii="Times New Roman" w:hAnsi="Times New Roman" w:cs="Times New Roman"/>
          <w:szCs w:val="24"/>
          <w:shd w:val="clear" w:color="auto" w:fill="FFFFFF"/>
        </w:rPr>
        <w:t> </w:t>
      </w:r>
      <w:r w:rsidR="00094E4C" w:rsidRPr="0059698A">
        <w:rPr>
          <w:rFonts w:ascii="Times New Roman" w:hAnsi="Times New Roman" w:cs="Times New Roman"/>
          <w:szCs w:val="24"/>
          <w:shd w:val="clear" w:color="auto" w:fill="FFFFFF"/>
        </w:rPr>
        <w:t>Policji</w:t>
      </w:r>
      <w:r w:rsidR="001932C1" w:rsidRPr="0059698A">
        <w:rPr>
          <w:rFonts w:ascii="Times New Roman" w:hAnsi="Times New Roman" w:cs="Times New Roman"/>
          <w:szCs w:val="24"/>
          <w:shd w:val="clear" w:color="auto" w:fill="FFFFFF"/>
        </w:rPr>
        <w:t xml:space="preserve"> – art. 1 pkt </w:t>
      </w:r>
      <w:r w:rsidR="00DE401B" w:rsidRPr="0059698A">
        <w:rPr>
          <w:rFonts w:ascii="Times New Roman" w:hAnsi="Times New Roman" w:cs="Times New Roman"/>
          <w:szCs w:val="24"/>
          <w:shd w:val="clear" w:color="auto" w:fill="FFFFFF"/>
        </w:rPr>
        <w:t>2</w:t>
      </w:r>
      <w:r w:rsidR="001932C1" w:rsidRPr="0059698A">
        <w:rPr>
          <w:rFonts w:ascii="Times New Roman" w:hAnsi="Times New Roman" w:cs="Times New Roman"/>
          <w:szCs w:val="24"/>
          <w:shd w:val="clear" w:color="auto" w:fill="FFFFFF"/>
        </w:rPr>
        <w:t xml:space="preserve"> lit. </w:t>
      </w:r>
      <w:r w:rsidR="00C3004A" w:rsidRPr="0059698A">
        <w:rPr>
          <w:rFonts w:ascii="Times New Roman" w:hAnsi="Times New Roman" w:cs="Times New Roman"/>
          <w:szCs w:val="24"/>
          <w:shd w:val="clear" w:color="auto" w:fill="FFFFFF"/>
        </w:rPr>
        <w:t>i</w:t>
      </w:r>
      <w:r w:rsidR="001932C1" w:rsidRPr="0059698A">
        <w:rPr>
          <w:rFonts w:ascii="Times New Roman" w:hAnsi="Times New Roman" w:cs="Times New Roman"/>
          <w:szCs w:val="24"/>
          <w:shd w:val="clear" w:color="auto" w:fill="FFFFFF"/>
        </w:rPr>
        <w:t xml:space="preserve"> </w:t>
      </w:r>
      <w:r w:rsidR="00C34274">
        <w:rPr>
          <w:rFonts w:ascii="Times New Roman" w:hAnsi="Times New Roman" w:cs="Times New Roman"/>
          <w:szCs w:val="24"/>
          <w:shd w:val="clear" w:color="auto" w:fill="FFFFFF"/>
        </w:rPr>
        <w:t>oraz</w:t>
      </w:r>
      <w:r w:rsidR="00C34274" w:rsidRPr="0059698A">
        <w:rPr>
          <w:rFonts w:ascii="Times New Roman" w:hAnsi="Times New Roman" w:cs="Times New Roman"/>
          <w:szCs w:val="24"/>
          <w:shd w:val="clear" w:color="auto" w:fill="FFFFFF"/>
        </w:rPr>
        <w:t xml:space="preserve"> </w:t>
      </w:r>
      <w:r w:rsidR="001D0CCB" w:rsidRPr="0059698A">
        <w:rPr>
          <w:rFonts w:ascii="Times New Roman" w:hAnsi="Times New Roman" w:cs="Times New Roman"/>
          <w:szCs w:val="24"/>
          <w:shd w:val="clear" w:color="auto" w:fill="FFFFFF"/>
        </w:rPr>
        <w:t>j</w:t>
      </w:r>
      <w:r w:rsidR="00C14D0B" w:rsidRPr="0059698A">
        <w:rPr>
          <w:rFonts w:ascii="Times New Roman" w:hAnsi="Times New Roman" w:cs="Times New Roman"/>
          <w:szCs w:val="24"/>
          <w:shd w:val="clear" w:color="auto" w:fill="FFFFFF"/>
        </w:rPr>
        <w:t xml:space="preserve"> projektowanej ustawy,</w:t>
      </w:r>
      <w:r w:rsidR="00094E4C" w:rsidRPr="0059698A">
        <w:rPr>
          <w:rFonts w:ascii="Times New Roman" w:hAnsi="Times New Roman" w:cs="Times New Roman"/>
          <w:szCs w:val="24"/>
          <w:shd w:val="clear" w:color="auto" w:fill="FFFFFF"/>
        </w:rPr>
        <w:t xml:space="preserve"> </w:t>
      </w:r>
      <w:r w:rsidR="00E86453" w:rsidRPr="0059698A">
        <w:rPr>
          <w:rFonts w:ascii="Times New Roman" w:hAnsi="Times New Roman" w:cs="Times New Roman"/>
          <w:szCs w:val="24"/>
          <w:shd w:val="clear" w:color="auto" w:fill="FFFFFF"/>
        </w:rPr>
        <w:t xml:space="preserve">zaproponowano wprowadzenie zmiany </w:t>
      </w:r>
      <w:r w:rsidR="00B439A1" w:rsidRPr="0059698A">
        <w:rPr>
          <w:rFonts w:ascii="Times New Roman" w:hAnsi="Times New Roman" w:cs="Times New Roman"/>
          <w:szCs w:val="24"/>
          <w:shd w:val="clear" w:color="auto" w:fill="FFFFFF"/>
        </w:rPr>
        <w:t>p</w:t>
      </w:r>
      <w:r w:rsidR="00E86453" w:rsidRPr="0059698A">
        <w:rPr>
          <w:rFonts w:ascii="Times New Roman" w:hAnsi="Times New Roman" w:cs="Times New Roman"/>
          <w:szCs w:val="24"/>
          <w:shd w:val="clear" w:color="auto" w:fill="FFFFFF"/>
        </w:rPr>
        <w:t xml:space="preserve">olegającej na </w:t>
      </w:r>
      <w:r w:rsidR="00D62E1F" w:rsidRPr="0059698A">
        <w:rPr>
          <w:rFonts w:ascii="Times New Roman" w:hAnsi="Times New Roman" w:cs="Times New Roman"/>
          <w:szCs w:val="24"/>
          <w:shd w:val="clear" w:color="auto" w:fill="FFFFFF"/>
        </w:rPr>
        <w:t xml:space="preserve">wydłużeniu </w:t>
      </w:r>
      <w:r w:rsidR="00B439A1" w:rsidRPr="0059698A">
        <w:rPr>
          <w:rFonts w:ascii="Times New Roman" w:hAnsi="Times New Roman" w:cs="Times New Roman"/>
          <w:szCs w:val="24"/>
          <w:shd w:val="clear" w:color="auto" w:fill="FFFFFF"/>
        </w:rPr>
        <w:t>z</w:t>
      </w:r>
      <w:r w:rsidR="00B0785A" w:rsidRPr="0059698A">
        <w:rPr>
          <w:rFonts w:ascii="Times New Roman" w:hAnsi="Times New Roman" w:cs="Times New Roman"/>
          <w:szCs w:val="24"/>
          <w:shd w:val="clear" w:color="auto" w:fill="FFFFFF"/>
        </w:rPr>
        <w:t> </w:t>
      </w:r>
      <w:r w:rsidR="00B439A1" w:rsidRPr="0059698A">
        <w:rPr>
          <w:rFonts w:ascii="Times New Roman" w:hAnsi="Times New Roman" w:cs="Times New Roman"/>
          <w:szCs w:val="24"/>
          <w:shd w:val="clear" w:color="auto" w:fill="FFFFFF"/>
        </w:rPr>
        <w:t>3 lat do 5 lat możliwości zastosowania opisanej w nim procedury kwalifikacyjnej.</w:t>
      </w:r>
      <w:r w:rsidR="00E7023E" w:rsidRPr="0059698A">
        <w:rPr>
          <w:rFonts w:ascii="Times New Roman" w:hAnsi="Times New Roman" w:cs="Times New Roman"/>
          <w:szCs w:val="24"/>
          <w:shd w:val="clear" w:color="auto" w:fill="FFFFFF"/>
        </w:rPr>
        <w:t xml:space="preserve"> </w:t>
      </w:r>
      <w:r w:rsidR="001C6BDD" w:rsidRPr="0059698A">
        <w:rPr>
          <w:rFonts w:ascii="Times New Roman" w:hAnsi="Times New Roman" w:cs="Times New Roman"/>
          <w:szCs w:val="24"/>
          <w:shd w:val="clear" w:color="auto" w:fill="FFFFFF"/>
        </w:rPr>
        <w:t xml:space="preserve">Powyższe będzie umożliwiało przystąpienie do uproszczonego postępowania kwalifikacyjnego większej liczby kandydatów, co przyczyni się do uzupełnienia wakujących stanowisk w Policji. Jednocześnie należy wskazać, że zgodnie </w:t>
      </w:r>
      <w:r w:rsidR="00380FAB">
        <w:rPr>
          <w:rFonts w:ascii="Times New Roman" w:hAnsi="Times New Roman" w:cs="Times New Roman"/>
          <w:szCs w:val="24"/>
          <w:shd w:val="clear" w:color="auto" w:fill="FFFFFF"/>
        </w:rPr>
        <w:t xml:space="preserve">z </w:t>
      </w:r>
      <w:r w:rsidR="001C6BDD" w:rsidRPr="0059698A">
        <w:rPr>
          <w:rFonts w:ascii="Times New Roman" w:hAnsi="Times New Roman" w:cs="Times New Roman"/>
          <w:szCs w:val="24"/>
          <w:shd w:val="clear" w:color="auto" w:fill="FFFFFF"/>
        </w:rPr>
        <w:t>obowiązującymi regulacjami byli policjanci, którzy przystępują do postępowania kwalifikacyjnego po upływie trzech lat od wystąpienia ze służby</w:t>
      </w:r>
      <w:r w:rsidR="00380FAB">
        <w:rPr>
          <w:rFonts w:ascii="Times New Roman" w:hAnsi="Times New Roman" w:cs="Times New Roman"/>
          <w:szCs w:val="24"/>
          <w:shd w:val="clear" w:color="auto" w:fill="FFFFFF"/>
        </w:rPr>
        <w:t>,</w:t>
      </w:r>
      <w:r w:rsidR="001C6BDD" w:rsidRPr="0059698A">
        <w:rPr>
          <w:rFonts w:ascii="Times New Roman" w:hAnsi="Times New Roman" w:cs="Times New Roman"/>
          <w:szCs w:val="24"/>
          <w:shd w:val="clear" w:color="auto" w:fill="FFFFFF"/>
        </w:rPr>
        <w:t xml:space="preserve"> z chwilą ponownego przyjęcia są zobligowani do ukończenia szkolenia zawodowego podstawowego, co generuje dodatkowe koszty i wydłuża czas kierowania ich do realizacji zadań służbowych. </w:t>
      </w:r>
    </w:p>
    <w:p w14:paraId="52DB4582" w14:textId="24FDE598" w:rsidR="001C6BDD" w:rsidRPr="0059698A" w:rsidRDefault="001C6BDD" w:rsidP="0059698A">
      <w:pPr>
        <w:pStyle w:val="ZLITUSTzmustliter"/>
        <w:spacing w:after="120"/>
        <w:ind w:left="0" w:firstLine="0"/>
        <w:rPr>
          <w:rFonts w:ascii="Times New Roman" w:hAnsi="Times New Roman" w:cs="Times New Roman"/>
          <w:szCs w:val="24"/>
          <w:shd w:val="clear" w:color="auto" w:fill="FFFFFF"/>
        </w:rPr>
      </w:pPr>
      <w:r w:rsidRPr="0059698A">
        <w:rPr>
          <w:rFonts w:ascii="Times New Roman" w:hAnsi="Times New Roman" w:cs="Times New Roman"/>
          <w:szCs w:val="24"/>
          <w:shd w:val="clear" w:color="auto" w:fill="FFFFFF"/>
        </w:rPr>
        <w:t xml:space="preserve">Dotychczasowe doświadczenie w zakresie ponownego przyjmowania do służby byłych funkcjonariuszy Policji wskazuje, że są to osoby w pełni przygotowane do realizacji zadań na stanowisku służbowym, na które są mianowane. Przyjęte założenie w projektowanym przepisie art. 29 ust. 1a, które stanowi, że policjant ponownie przyjęty do służby </w:t>
      </w:r>
      <w:r w:rsidR="00F16724" w:rsidRPr="008E4733">
        <w:rPr>
          <w:rFonts w:ascii="Times New Roman" w:hAnsi="Times New Roman" w:cs="Times New Roman"/>
          <w:szCs w:val="24"/>
          <w:shd w:val="clear" w:color="auto" w:fill="FFFFFF"/>
        </w:rPr>
        <w:t>jest</w:t>
      </w:r>
      <w:r w:rsidR="00F16724" w:rsidRPr="00F16724">
        <w:rPr>
          <w:rFonts w:ascii="Times New Roman" w:hAnsi="Times New Roman" w:cs="Times New Roman"/>
          <w:szCs w:val="24"/>
          <w:shd w:val="clear" w:color="auto" w:fill="FFFFFF"/>
        </w:rPr>
        <w:t xml:space="preserve"> </w:t>
      </w:r>
      <w:r w:rsidRPr="0059698A">
        <w:rPr>
          <w:rFonts w:ascii="Times New Roman" w:hAnsi="Times New Roman" w:cs="Times New Roman"/>
          <w:szCs w:val="24"/>
          <w:shd w:val="clear" w:color="auto" w:fill="FFFFFF"/>
        </w:rPr>
        <w:t>mianowany na stałe, pod warunkiem</w:t>
      </w:r>
      <w:r w:rsidR="00F16724">
        <w:rPr>
          <w:rFonts w:ascii="Times New Roman" w:hAnsi="Times New Roman" w:cs="Times New Roman"/>
          <w:szCs w:val="24"/>
          <w:shd w:val="clear" w:color="auto" w:fill="FFFFFF"/>
        </w:rPr>
        <w:t xml:space="preserve"> że</w:t>
      </w:r>
      <w:r w:rsidRPr="0059698A">
        <w:rPr>
          <w:rFonts w:ascii="Times New Roman" w:hAnsi="Times New Roman" w:cs="Times New Roman"/>
          <w:szCs w:val="24"/>
          <w:shd w:val="clear" w:color="auto" w:fill="FFFFFF"/>
        </w:rPr>
        <w:t xml:space="preserve"> przed zwolnieniem ze służby w Policji był mianowany w niej na stałe</w:t>
      </w:r>
      <w:r w:rsidR="00471BEB">
        <w:rPr>
          <w:rFonts w:ascii="Times New Roman" w:hAnsi="Times New Roman" w:cs="Times New Roman"/>
          <w:szCs w:val="24"/>
          <w:shd w:val="clear" w:color="auto" w:fill="FFFFFF"/>
        </w:rPr>
        <w:t>,</w:t>
      </w:r>
      <w:r w:rsidRPr="0059698A">
        <w:rPr>
          <w:rFonts w:ascii="Times New Roman" w:hAnsi="Times New Roman" w:cs="Times New Roman"/>
          <w:szCs w:val="24"/>
          <w:shd w:val="clear" w:color="auto" w:fill="FFFFFF"/>
        </w:rPr>
        <w:t xml:space="preserve"> zapewni samodzielne wykonywanie zadań przez policjantów w służbie stałej. Funkcjonariusze, o których mowa wyżej</w:t>
      </w:r>
      <w:r w:rsidR="00F16724">
        <w:rPr>
          <w:rFonts w:ascii="Times New Roman" w:hAnsi="Times New Roman" w:cs="Times New Roman"/>
          <w:szCs w:val="24"/>
          <w:shd w:val="clear" w:color="auto" w:fill="FFFFFF"/>
        </w:rPr>
        <w:t>,</w:t>
      </w:r>
      <w:r w:rsidRPr="0059698A">
        <w:rPr>
          <w:rFonts w:ascii="Times New Roman" w:hAnsi="Times New Roman" w:cs="Times New Roman"/>
          <w:szCs w:val="24"/>
          <w:shd w:val="clear" w:color="auto" w:fill="FFFFFF"/>
        </w:rPr>
        <w:t xml:space="preserve"> nie będą wymagali przydzielenia opiekuna służbowego, który jest wyznaczany dla policjantów będących w służbie przygotowawczej. Istotne jest, że nabyte przez policjantów doświadczenie i wiedza w określonym obszarze jest wartością dodaną, która jedynie na niektórych stanowiskach służbowych będzie wymagała uzupełnienia przez udział w doskonaleniu zawodowym lokalnym. Zatem z uwagi na potrzeby służby byli policjanci stanowią wartościową grupę kandydatów.</w:t>
      </w:r>
    </w:p>
    <w:p w14:paraId="41066B89" w14:textId="5D0B8472" w:rsidR="001C6BDD" w:rsidRPr="0059698A" w:rsidRDefault="001C6BDD" w:rsidP="0059698A">
      <w:pPr>
        <w:pStyle w:val="ZLITUSTzmustliter"/>
        <w:keepNext/>
        <w:spacing w:before="120"/>
        <w:ind w:left="284" w:firstLine="0"/>
        <w:rPr>
          <w:rFonts w:ascii="Times New Roman" w:hAnsi="Times New Roman" w:cs="Times New Roman"/>
          <w:szCs w:val="24"/>
          <w:shd w:val="clear" w:color="auto" w:fill="FFFFFF"/>
        </w:rPr>
      </w:pPr>
      <w:r w:rsidRPr="0059698A">
        <w:rPr>
          <w:rFonts w:ascii="Times New Roman" w:hAnsi="Times New Roman" w:cs="Times New Roman"/>
          <w:i/>
          <w:szCs w:val="24"/>
          <w:shd w:val="clear" w:color="auto" w:fill="FFFFFF"/>
        </w:rPr>
        <w:lastRenderedPageBreak/>
        <w:t>Dane dot. stażu służby byłych funkcjonariuszy Policji przyję</w:t>
      </w:r>
      <w:r w:rsidR="00FE00DA" w:rsidRPr="0059698A">
        <w:rPr>
          <w:rFonts w:ascii="Times New Roman" w:hAnsi="Times New Roman" w:cs="Times New Roman"/>
          <w:i/>
          <w:szCs w:val="24"/>
          <w:shd w:val="clear" w:color="auto" w:fill="FFFFFF"/>
        </w:rPr>
        <w:t>tych ponownie do służby za lata </w:t>
      </w:r>
      <w:r w:rsidRPr="0059698A">
        <w:rPr>
          <w:rFonts w:ascii="Times New Roman" w:hAnsi="Times New Roman" w:cs="Times New Roman"/>
          <w:i/>
          <w:szCs w:val="24"/>
          <w:shd w:val="clear" w:color="auto" w:fill="FFFFFF"/>
        </w:rPr>
        <w:t>2022–2024</w:t>
      </w:r>
    </w:p>
    <w:tbl>
      <w:tblPr>
        <w:tblStyle w:val="Tabela-Siatka"/>
        <w:tblpPr w:leftFromText="141" w:rightFromText="141" w:vertAnchor="text" w:tblpXSpec="center" w:tblpY="1"/>
        <w:tblOverlap w:val="never"/>
        <w:tblW w:w="5000" w:type="pct"/>
        <w:tblLook w:val="04A0" w:firstRow="1" w:lastRow="0" w:firstColumn="1" w:lastColumn="0" w:noHBand="0" w:noVBand="1"/>
      </w:tblPr>
      <w:tblGrid>
        <w:gridCol w:w="1935"/>
        <w:gridCol w:w="1732"/>
        <w:gridCol w:w="1732"/>
        <w:gridCol w:w="1732"/>
        <w:gridCol w:w="1930"/>
      </w:tblGrid>
      <w:tr w:rsidR="001C6BDD" w:rsidRPr="00796D53" w14:paraId="64209B2E" w14:textId="77777777" w:rsidTr="00FE00DA">
        <w:tc>
          <w:tcPr>
            <w:tcW w:w="1067" w:type="pct"/>
            <w:vAlign w:val="center"/>
          </w:tcPr>
          <w:p w14:paraId="2E584269" w14:textId="77777777" w:rsidR="001C6BDD" w:rsidRPr="00FA108B" w:rsidRDefault="001C6BDD" w:rsidP="00123292">
            <w:pPr>
              <w:pStyle w:val="ZLITUSTzmustliter"/>
              <w:spacing w:line="240" w:lineRule="auto"/>
              <w:ind w:left="28" w:firstLine="0"/>
              <w:jc w:val="center"/>
              <w:rPr>
                <w:rFonts w:ascii="Times New Roman" w:hAnsi="Times New Roman" w:cs="Times New Roman"/>
                <w:sz w:val="22"/>
                <w:szCs w:val="22"/>
                <w:shd w:val="clear" w:color="auto" w:fill="FFFFFF"/>
              </w:rPr>
            </w:pPr>
            <w:r w:rsidRPr="00FA108B">
              <w:rPr>
                <w:rFonts w:ascii="Times New Roman" w:hAnsi="Times New Roman" w:cs="Times New Roman"/>
                <w:sz w:val="22"/>
                <w:szCs w:val="22"/>
                <w:shd w:val="clear" w:color="auto" w:fill="FFFFFF"/>
              </w:rPr>
              <w:t>Rok</w:t>
            </w:r>
          </w:p>
        </w:tc>
        <w:tc>
          <w:tcPr>
            <w:tcW w:w="956" w:type="pct"/>
            <w:vAlign w:val="center"/>
          </w:tcPr>
          <w:p w14:paraId="1DF2DE90" w14:textId="73E8C403" w:rsidR="00CE2C40" w:rsidRDefault="001C6BDD" w:rsidP="00123292">
            <w:pPr>
              <w:pStyle w:val="ZLITUSTzmustliter"/>
              <w:spacing w:line="240" w:lineRule="auto"/>
              <w:ind w:left="28" w:firstLine="0"/>
              <w:jc w:val="center"/>
              <w:rPr>
                <w:rFonts w:ascii="Times New Roman" w:hAnsi="Times New Roman" w:cs="Times New Roman"/>
                <w:sz w:val="22"/>
                <w:szCs w:val="22"/>
                <w:shd w:val="clear" w:color="auto" w:fill="FFFFFF"/>
              </w:rPr>
            </w:pPr>
            <w:r w:rsidRPr="00FA108B">
              <w:rPr>
                <w:rFonts w:ascii="Times New Roman" w:hAnsi="Times New Roman" w:cs="Times New Roman"/>
                <w:sz w:val="22"/>
                <w:szCs w:val="22"/>
                <w:shd w:val="clear" w:color="auto" w:fill="FFFFFF"/>
              </w:rPr>
              <w:t xml:space="preserve">Staż służby w Policji </w:t>
            </w:r>
          </w:p>
          <w:p w14:paraId="0AF86F3E" w14:textId="69452D97" w:rsidR="001C6BDD" w:rsidRPr="00FA108B" w:rsidRDefault="001C6BDD" w:rsidP="00123292">
            <w:pPr>
              <w:pStyle w:val="ZLITUSTzmustliter"/>
              <w:spacing w:line="240" w:lineRule="auto"/>
              <w:ind w:left="28" w:firstLine="0"/>
              <w:jc w:val="center"/>
              <w:rPr>
                <w:rFonts w:ascii="Times New Roman" w:hAnsi="Times New Roman" w:cs="Times New Roman"/>
                <w:sz w:val="22"/>
                <w:szCs w:val="22"/>
                <w:shd w:val="clear" w:color="auto" w:fill="FFFFFF"/>
              </w:rPr>
            </w:pPr>
            <w:r w:rsidRPr="00FA108B">
              <w:rPr>
                <w:rFonts w:ascii="Times New Roman" w:hAnsi="Times New Roman" w:cs="Times New Roman"/>
                <w:sz w:val="22"/>
                <w:szCs w:val="22"/>
                <w:shd w:val="clear" w:color="auto" w:fill="FFFFFF"/>
              </w:rPr>
              <w:t>do 3 lat</w:t>
            </w:r>
          </w:p>
        </w:tc>
        <w:tc>
          <w:tcPr>
            <w:tcW w:w="956" w:type="pct"/>
            <w:vAlign w:val="center"/>
          </w:tcPr>
          <w:p w14:paraId="33F1BB20" w14:textId="01C279C2" w:rsidR="00CE2C40" w:rsidRDefault="001C6BDD" w:rsidP="00123292">
            <w:pPr>
              <w:pStyle w:val="ZLITUSTzmustliter"/>
              <w:spacing w:line="240" w:lineRule="auto"/>
              <w:ind w:left="28" w:firstLine="0"/>
              <w:jc w:val="center"/>
              <w:rPr>
                <w:rFonts w:ascii="Times New Roman" w:hAnsi="Times New Roman" w:cs="Times New Roman"/>
                <w:sz w:val="22"/>
                <w:szCs w:val="22"/>
                <w:shd w:val="clear" w:color="auto" w:fill="FFFFFF"/>
              </w:rPr>
            </w:pPr>
            <w:r w:rsidRPr="00FA108B">
              <w:rPr>
                <w:rFonts w:ascii="Times New Roman" w:hAnsi="Times New Roman" w:cs="Times New Roman"/>
                <w:sz w:val="22"/>
                <w:szCs w:val="22"/>
                <w:shd w:val="clear" w:color="auto" w:fill="FFFFFF"/>
              </w:rPr>
              <w:t xml:space="preserve">Staż służby w Policji powyżej </w:t>
            </w:r>
          </w:p>
          <w:p w14:paraId="77D060BB" w14:textId="228719B3" w:rsidR="001C6BDD" w:rsidRPr="00FA108B" w:rsidRDefault="001C6BDD" w:rsidP="00123292">
            <w:pPr>
              <w:pStyle w:val="ZLITUSTzmustliter"/>
              <w:spacing w:line="240" w:lineRule="auto"/>
              <w:ind w:left="28" w:firstLine="0"/>
              <w:jc w:val="center"/>
              <w:rPr>
                <w:rFonts w:ascii="Times New Roman" w:hAnsi="Times New Roman" w:cs="Times New Roman"/>
                <w:sz w:val="22"/>
                <w:szCs w:val="22"/>
                <w:shd w:val="clear" w:color="auto" w:fill="FFFFFF"/>
              </w:rPr>
            </w:pPr>
            <w:r w:rsidRPr="00FA108B">
              <w:rPr>
                <w:rFonts w:ascii="Times New Roman" w:hAnsi="Times New Roman" w:cs="Times New Roman"/>
                <w:sz w:val="22"/>
                <w:szCs w:val="22"/>
                <w:shd w:val="clear" w:color="auto" w:fill="FFFFFF"/>
              </w:rPr>
              <w:t>3 lat do 5 lat</w:t>
            </w:r>
          </w:p>
        </w:tc>
        <w:tc>
          <w:tcPr>
            <w:tcW w:w="956" w:type="pct"/>
            <w:vAlign w:val="center"/>
          </w:tcPr>
          <w:p w14:paraId="101BE384" w14:textId="77777777" w:rsidR="001C6BDD" w:rsidRPr="00FA108B" w:rsidRDefault="001C6BDD" w:rsidP="00123292">
            <w:pPr>
              <w:pStyle w:val="ZLITUSTzmustliter"/>
              <w:spacing w:line="240" w:lineRule="auto"/>
              <w:ind w:left="28" w:firstLine="0"/>
              <w:jc w:val="center"/>
              <w:rPr>
                <w:rFonts w:ascii="Times New Roman" w:hAnsi="Times New Roman" w:cs="Times New Roman"/>
                <w:sz w:val="22"/>
                <w:szCs w:val="22"/>
                <w:shd w:val="clear" w:color="auto" w:fill="FFFFFF"/>
              </w:rPr>
            </w:pPr>
            <w:r w:rsidRPr="00FA108B">
              <w:rPr>
                <w:rFonts w:ascii="Times New Roman" w:hAnsi="Times New Roman" w:cs="Times New Roman"/>
                <w:sz w:val="22"/>
                <w:szCs w:val="22"/>
                <w:shd w:val="clear" w:color="auto" w:fill="FFFFFF"/>
              </w:rPr>
              <w:t>Staż służby w Policji powyżej 5 lat</w:t>
            </w:r>
          </w:p>
        </w:tc>
        <w:tc>
          <w:tcPr>
            <w:tcW w:w="1066" w:type="pct"/>
            <w:vAlign w:val="center"/>
          </w:tcPr>
          <w:p w14:paraId="18F402EA" w14:textId="77777777" w:rsidR="001C6BDD" w:rsidRPr="00FA108B" w:rsidRDefault="001C6BDD" w:rsidP="00123292">
            <w:pPr>
              <w:pStyle w:val="ZLITUSTzmustliter"/>
              <w:spacing w:line="240" w:lineRule="auto"/>
              <w:ind w:left="28" w:firstLine="0"/>
              <w:jc w:val="center"/>
              <w:rPr>
                <w:rFonts w:ascii="Times New Roman" w:hAnsi="Times New Roman" w:cs="Times New Roman"/>
                <w:sz w:val="22"/>
                <w:szCs w:val="22"/>
                <w:shd w:val="clear" w:color="auto" w:fill="FFFFFF"/>
              </w:rPr>
            </w:pPr>
            <w:r w:rsidRPr="00FA108B">
              <w:rPr>
                <w:rFonts w:ascii="Times New Roman" w:hAnsi="Times New Roman" w:cs="Times New Roman"/>
                <w:sz w:val="22"/>
                <w:szCs w:val="22"/>
                <w:shd w:val="clear" w:color="auto" w:fill="FFFFFF"/>
              </w:rPr>
              <w:t>Razem</w:t>
            </w:r>
          </w:p>
        </w:tc>
      </w:tr>
      <w:tr w:rsidR="00796D53" w:rsidRPr="00796D53" w14:paraId="043B9D84" w14:textId="77777777" w:rsidTr="00FE00DA">
        <w:tc>
          <w:tcPr>
            <w:tcW w:w="1067" w:type="pct"/>
            <w:vAlign w:val="center"/>
          </w:tcPr>
          <w:p w14:paraId="51EE1B30" w14:textId="77777777" w:rsidR="001C6BDD" w:rsidRPr="006A62BD" w:rsidRDefault="001C6BDD" w:rsidP="00123292">
            <w:pPr>
              <w:pStyle w:val="ZLITUSTzmustliter"/>
              <w:spacing w:line="240" w:lineRule="auto"/>
              <w:ind w:left="29" w:firstLine="0"/>
              <w:jc w:val="center"/>
              <w:rPr>
                <w:rFonts w:ascii="Times New Roman" w:hAnsi="Times New Roman" w:cs="Times New Roman"/>
                <w:b/>
                <w:sz w:val="22"/>
                <w:szCs w:val="22"/>
                <w:shd w:val="clear" w:color="auto" w:fill="FFFFFF"/>
              </w:rPr>
            </w:pPr>
            <w:r w:rsidRPr="006A62BD">
              <w:rPr>
                <w:rFonts w:ascii="Times New Roman" w:hAnsi="Times New Roman" w:cs="Times New Roman"/>
                <w:b/>
                <w:sz w:val="22"/>
                <w:szCs w:val="22"/>
                <w:shd w:val="clear" w:color="auto" w:fill="FFFFFF"/>
              </w:rPr>
              <w:t>2022</w:t>
            </w:r>
          </w:p>
        </w:tc>
        <w:tc>
          <w:tcPr>
            <w:tcW w:w="956" w:type="pct"/>
            <w:vAlign w:val="center"/>
          </w:tcPr>
          <w:p w14:paraId="3695D45C" w14:textId="77777777" w:rsidR="001C6BDD" w:rsidRPr="00FA108B" w:rsidRDefault="001C6BDD" w:rsidP="00123292">
            <w:pPr>
              <w:pStyle w:val="ZLITUSTzmustliter"/>
              <w:spacing w:line="240" w:lineRule="auto"/>
              <w:ind w:left="29" w:firstLine="0"/>
              <w:jc w:val="center"/>
              <w:rPr>
                <w:rFonts w:ascii="Times New Roman" w:hAnsi="Times New Roman" w:cs="Times New Roman"/>
                <w:sz w:val="22"/>
                <w:szCs w:val="22"/>
                <w:shd w:val="clear" w:color="auto" w:fill="FFFFFF"/>
              </w:rPr>
            </w:pPr>
            <w:r w:rsidRPr="00FA108B">
              <w:rPr>
                <w:rFonts w:ascii="Times New Roman" w:hAnsi="Times New Roman" w:cs="Times New Roman"/>
                <w:sz w:val="22"/>
                <w:szCs w:val="22"/>
                <w:shd w:val="clear" w:color="auto" w:fill="FFFFFF"/>
              </w:rPr>
              <w:t>99</w:t>
            </w:r>
          </w:p>
        </w:tc>
        <w:tc>
          <w:tcPr>
            <w:tcW w:w="956" w:type="pct"/>
            <w:vAlign w:val="center"/>
          </w:tcPr>
          <w:p w14:paraId="2D0091AF" w14:textId="77777777" w:rsidR="001C6BDD" w:rsidRPr="00FA108B" w:rsidRDefault="001C6BDD" w:rsidP="00123292">
            <w:pPr>
              <w:pStyle w:val="ZLITUSTzmustliter"/>
              <w:spacing w:line="240" w:lineRule="auto"/>
              <w:ind w:left="29" w:firstLine="0"/>
              <w:jc w:val="center"/>
              <w:rPr>
                <w:rFonts w:ascii="Times New Roman" w:hAnsi="Times New Roman" w:cs="Times New Roman"/>
                <w:sz w:val="22"/>
                <w:szCs w:val="22"/>
                <w:shd w:val="clear" w:color="auto" w:fill="FFFFFF"/>
              </w:rPr>
            </w:pPr>
            <w:r w:rsidRPr="00FA108B">
              <w:rPr>
                <w:rFonts w:ascii="Times New Roman" w:hAnsi="Times New Roman" w:cs="Times New Roman"/>
                <w:sz w:val="22"/>
                <w:szCs w:val="22"/>
                <w:shd w:val="clear" w:color="auto" w:fill="FFFFFF"/>
              </w:rPr>
              <w:t>19</w:t>
            </w:r>
          </w:p>
        </w:tc>
        <w:tc>
          <w:tcPr>
            <w:tcW w:w="956" w:type="pct"/>
            <w:vAlign w:val="center"/>
          </w:tcPr>
          <w:p w14:paraId="09E1AC43" w14:textId="77777777" w:rsidR="001C6BDD" w:rsidRPr="00FA108B" w:rsidRDefault="001C6BDD" w:rsidP="00123292">
            <w:pPr>
              <w:pStyle w:val="ZLITUSTzmustliter"/>
              <w:spacing w:line="240" w:lineRule="auto"/>
              <w:ind w:left="29" w:firstLine="0"/>
              <w:jc w:val="center"/>
              <w:rPr>
                <w:rFonts w:ascii="Times New Roman" w:hAnsi="Times New Roman" w:cs="Times New Roman"/>
                <w:sz w:val="22"/>
                <w:szCs w:val="22"/>
                <w:shd w:val="clear" w:color="auto" w:fill="FFFFFF"/>
              </w:rPr>
            </w:pPr>
            <w:r w:rsidRPr="00FA108B">
              <w:rPr>
                <w:rFonts w:ascii="Times New Roman" w:hAnsi="Times New Roman" w:cs="Times New Roman"/>
                <w:sz w:val="22"/>
                <w:szCs w:val="22"/>
                <w:shd w:val="clear" w:color="auto" w:fill="FFFFFF"/>
              </w:rPr>
              <w:t>49</w:t>
            </w:r>
          </w:p>
        </w:tc>
        <w:tc>
          <w:tcPr>
            <w:tcW w:w="1066" w:type="pct"/>
            <w:vAlign w:val="center"/>
          </w:tcPr>
          <w:p w14:paraId="319A36F8" w14:textId="77777777" w:rsidR="001C6BDD" w:rsidRPr="00FA108B" w:rsidRDefault="001C6BDD" w:rsidP="00123292">
            <w:pPr>
              <w:pStyle w:val="ZLITUSTzmustliter"/>
              <w:spacing w:line="240" w:lineRule="auto"/>
              <w:ind w:left="29" w:firstLine="0"/>
              <w:jc w:val="center"/>
              <w:rPr>
                <w:rFonts w:ascii="Times New Roman" w:hAnsi="Times New Roman" w:cs="Times New Roman"/>
                <w:sz w:val="22"/>
                <w:szCs w:val="22"/>
                <w:shd w:val="clear" w:color="auto" w:fill="FFFFFF"/>
              </w:rPr>
            </w:pPr>
            <w:r w:rsidRPr="00FA108B">
              <w:rPr>
                <w:rFonts w:ascii="Times New Roman" w:hAnsi="Times New Roman" w:cs="Times New Roman"/>
                <w:sz w:val="22"/>
                <w:szCs w:val="22"/>
                <w:shd w:val="clear" w:color="auto" w:fill="FFFFFF"/>
              </w:rPr>
              <w:t>167</w:t>
            </w:r>
          </w:p>
        </w:tc>
      </w:tr>
      <w:tr w:rsidR="00796D53" w:rsidRPr="00796D53" w14:paraId="47391F9F" w14:textId="77777777" w:rsidTr="00FE00DA">
        <w:tc>
          <w:tcPr>
            <w:tcW w:w="1067" w:type="pct"/>
            <w:vAlign w:val="center"/>
          </w:tcPr>
          <w:p w14:paraId="7E16871F" w14:textId="77777777" w:rsidR="001C6BDD" w:rsidRPr="006A62BD" w:rsidRDefault="001C6BDD" w:rsidP="00123292">
            <w:pPr>
              <w:pStyle w:val="ZLITUSTzmustliter"/>
              <w:spacing w:line="240" w:lineRule="auto"/>
              <w:ind w:left="29" w:firstLine="0"/>
              <w:jc w:val="center"/>
              <w:rPr>
                <w:rFonts w:ascii="Times New Roman" w:hAnsi="Times New Roman" w:cs="Times New Roman"/>
                <w:b/>
                <w:sz w:val="22"/>
                <w:szCs w:val="22"/>
                <w:shd w:val="clear" w:color="auto" w:fill="FFFFFF"/>
              </w:rPr>
            </w:pPr>
            <w:r w:rsidRPr="006A62BD">
              <w:rPr>
                <w:rFonts w:ascii="Times New Roman" w:hAnsi="Times New Roman" w:cs="Times New Roman"/>
                <w:b/>
                <w:sz w:val="22"/>
                <w:szCs w:val="22"/>
                <w:shd w:val="clear" w:color="auto" w:fill="FFFFFF"/>
              </w:rPr>
              <w:t>2023</w:t>
            </w:r>
          </w:p>
        </w:tc>
        <w:tc>
          <w:tcPr>
            <w:tcW w:w="956" w:type="pct"/>
            <w:vAlign w:val="center"/>
          </w:tcPr>
          <w:p w14:paraId="414ABCFA" w14:textId="77777777" w:rsidR="001C6BDD" w:rsidRPr="00FA108B" w:rsidRDefault="001C6BDD" w:rsidP="00123292">
            <w:pPr>
              <w:pStyle w:val="ZLITUSTzmustliter"/>
              <w:spacing w:line="240" w:lineRule="auto"/>
              <w:ind w:left="29" w:firstLine="0"/>
              <w:jc w:val="center"/>
              <w:rPr>
                <w:rFonts w:ascii="Times New Roman" w:hAnsi="Times New Roman" w:cs="Times New Roman"/>
                <w:sz w:val="22"/>
                <w:szCs w:val="22"/>
                <w:shd w:val="clear" w:color="auto" w:fill="FFFFFF"/>
              </w:rPr>
            </w:pPr>
            <w:r w:rsidRPr="00FA108B">
              <w:rPr>
                <w:rFonts w:ascii="Times New Roman" w:hAnsi="Times New Roman" w:cs="Times New Roman"/>
                <w:sz w:val="22"/>
                <w:szCs w:val="22"/>
                <w:shd w:val="clear" w:color="auto" w:fill="FFFFFF"/>
              </w:rPr>
              <w:t>136</w:t>
            </w:r>
          </w:p>
        </w:tc>
        <w:tc>
          <w:tcPr>
            <w:tcW w:w="956" w:type="pct"/>
            <w:vAlign w:val="center"/>
          </w:tcPr>
          <w:p w14:paraId="6B40A174" w14:textId="77777777" w:rsidR="001C6BDD" w:rsidRPr="00FA108B" w:rsidRDefault="001C6BDD" w:rsidP="00123292">
            <w:pPr>
              <w:pStyle w:val="ZLITUSTzmustliter"/>
              <w:spacing w:line="240" w:lineRule="auto"/>
              <w:ind w:left="29" w:firstLine="0"/>
              <w:jc w:val="center"/>
              <w:rPr>
                <w:rFonts w:ascii="Times New Roman" w:hAnsi="Times New Roman" w:cs="Times New Roman"/>
                <w:sz w:val="22"/>
                <w:szCs w:val="22"/>
                <w:shd w:val="clear" w:color="auto" w:fill="FFFFFF"/>
              </w:rPr>
            </w:pPr>
            <w:r w:rsidRPr="00FA108B">
              <w:rPr>
                <w:rFonts w:ascii="Times New Roman" w:hAnsi="Times New Roman" w:cs="Times New Roman"/>
                <w:sz w:val="22"/>
                <w:szCs w:val="22"/>
                <w:shd w:val="clear" w:color="auto" w:fill="FFFFFF"/>
              </w:rPr>
              <w:t>35</w:t>
            </w:r>
          </w:p>
        </w:tc>
        <w:tc>
          <w:tcPr>
            <w:tcW w:w="956" w:type="pct"/>
            <w:vAlign w:val="center"/>
          </w:tcPr>
          <w:p w14:paraId="297EC8CB" w14:textId="77777777" w:rsidR="001C6BDD" w:rsidRPr="00FA108B" w:rsidRDefault="001C6BDD" w:rsidP="00123292">
            <w:pPr>
              <w:pStyle w:val="ZLITUSTzmustliter"/>
              <w:spacing w:line="240" w:lineRule="auto"/>
              <w:ind w:left="29" w:firstLine="0"/>
              <w:jc w:val="center"/>
              <w:rPr>
                <w:rFonts w:ascii="Times New Roman" w:hAnsi="Times New Roman" w:cs="Times New Roman"/>
                <w:sz w:val="22"/>
                <w:szCs w:val="22"/>
                <w:shd w:val="clear" w:color="auto" w:fill="FFFFFF"/>
              </w:rPr>
            </w:pPr>
            <w:r w:rsidRPr="00FA108B">
              <w:rPr>
                <w:rFonts w:ascii="Times New Roman" w:hAnsi="Times New Roman" w:cs="Times New Roman"/>
                <w:sz w:val="22"/>
                <w:szCs w:val="22"/>
                <w:shd w:val="clear" w:color="auto" w:fill="FFFFFF"/>
              </w:rPr>
              <w:t>55</w:t>
            </w:r>
          </w:p>
        </w:tc>
        <w:tc>
          <w:tcPr>
            <w:tcW w:w="1066" w:type="pct"/>
            <w:vAlign w:val="center"/>
          </w:tcPr>
          <w:p w14:paraId="7FE9CBB7" w14:textId="77777777" w:rsidR="001C6BDD" w:rsidRPr="00FA108B" w:rsidRDefault="001C6BDD" w:rsidP="00123292">
            <w:pPr>
              <w:pStyle w:val="ZLITUSTzmustliter"/>
              <w:spacing w:line="240" w:lineRule="auto"/>
              <w:ind w:left="29" w:firstLine="0"/>
              <w:jc w:val="center"/>
              <w:rPr>
                <w:rFonts w:ascii="Times New Roman" w:hAnsi="Times New Roman" w:cs="Times New Roman"/>
                <w:sz w:val="22"/>
                <w:szCs w:val="22"/>
                <w:shd w:val="clear" w:color="auto" w:fill="FFFFFF"/>
              </w:rPr>
            </w:pPr>
            <w:r w:rsidRPr="00FA108B">
              <w:rPr>
                <w:rFonts w:ascii="Times New Roman" w:hAnsi="Times New Roman" w:cs="Times New Roman"/>
                <w:sz w:val="22"/>
                <w:szCs w:val="22"/>
                <w:shd w:val="clear" w:color="auto" w:fill="FFFFFF"/>
              </w:rPr>
              <w:t>226</w:t>
            </w:r>
          </w:p>
        </w:tc>
      </w:tr>
      <w:tr w:rsidR="00796D53" w:rsidRPr="00796D53" w14:paraId="032B3231" w14:textId="77777777" w:rsidTr="00FE00DA">
        <w:tc>
          <w:tcPr>
            <w:tcW w:w="1067" w:type="pct"/>
            <w:vAlign w:val="center"/>
          </w:tcPr>
          <w:p w14:paraId="757EDF37" w14:textId="77777777" w:rsidR="001C6BDD" w:rsidRPr="00DD6F4F" w:rsidRDefault="001C6BDD" w:rsidP="00123292">
            <w:pPr>
              <w:pStyle w:val="ZLITUSTzmustliter"/>
              <w:spacing w:line="240" w:lineRule="auto"/>
              <w:ind w:left="29" w:firstLine="0"/>
              <w:jc w:val="center"/>
              <w:rPr>
                <w:rFonts w:ascii="Times New Roman" w:hAnsi="Times New Roman" w:cs="Times New Roman"/>
                <w:b/>
                <w:sz w:val="22"/>
                <w:szCs w:val="22"/>
                <w:shd w:val="clear" w:color="auto" w:fill="FFFFFF"/>
              </w:rPr>
            </w:pPr>
            <w:r w:rsidRPr="00DD6F4F">
              <w:rPr>
                <w:rFonts w:ascii="Times New Roman" w:hAnsi="Times New Roman" w:cs="Times New Roman"/>
                <w:b/>
                <w:sz w:val="22"/>
                <w:szCs w:val="22"/>
                <w:shd w:val="clear" w:color="auto" w:fill="FFFFFF"/>
              </w:rPr>
              <w:t>2024</w:t>
            </w:r>
          </w:p>
          <w:p w14:paraId="1F4633A0" w14:textId="77777777" w:rsidR="001C6BDD" w:rsidRPr="00DD6F4F" w:rsidRDefault="001C6BDD" w:rsidP="00123292">
            <w:pPr>
              <w:pStyle w:val="ZLITUSTzmustliter"/>
              <w:spacing w:line="240" w:lineRule="auto"/>
              <w:ind w:left="29" w:firstLine="0"/>
              <w:jc w:val="center"/>
              <w:rPr>
                <w:rFonts w:ascii="Times New Roman" w:hAnsi="Times New Roman" w:cs="Times New Roman"/>
                <w:b/>
                <w:sz w:val="22"/>
                <w:szCs w:val="22"/>
                <w:shd w:val="clear" w:color="auto" w:fill="FFFFFF"/>
              </w:rPr>
            </w:pPr>
            <w:r w:rsidRPr="00DD6F4F">
              <w:rPr>
                <w:rFonts w:ascii="Times New Roman" w:hAnsi="Times New Roman" w:cs="Times New Roman"/>
                <w:b/>
                <w:sz w:val="22"/>
                <w:szCs w:val="22"/>
                <w:shd w:val="clear" w:color="auto" w:fill="FFFFFF"/>
              </w:rPr>
              <w:t>(do 30 kwietnia)</w:t>
            </w:r>
          </w:p>
        </w:tc>
        <w:tc>
          <w:tcPr>
            <w:tcW w:w="956" w:type="pct"/>
            <w:vAlign w:val="center"/>
          </w:tcPr>
          <w:p w14:paraId="6337314D" w14:textId="77777777" w:rsidR="001C6BDD" w:rsidRPr="00FA108B" w:rsidRDefault="001C6BDD" w:rsidP="00123292">
            <w:pPr>
              <w:pStyle w:val="ZLITUSTzmustliter"/>
              <w:spacing w:line="240" w:lineRule="auto"/>
              <w:ind w:left="29" w:firstLine="0"/>
              <w:jc w:val="center"/>
              <w:rPr>
                <w:rFonts w:ascii="Times New Roman" w:hAnsi="Times New Roman" w:cs="Times New Roman"/>
                <w:sz w:val="22"/>
                <w:szCs w:val="22"/>
                <w:shd w:val="clear" w:color="auto" w:fill="FFFFFF"/>
              </w:rPr>
            </w:pPr>
            <w:r w:rsidRPr="00FA108B">
              <w:rPr>
                <w:rFonts w:ascii="Times New Roman" w:hAnsi="Times New Roman" w:cs="Times New Roman"/>
                <w:sz w:val="22"/>
                <w:szCs w:val="22"/>
                <w:shd w:val="clear" w:color="auto" w:fill="FFFFFF"/>
              </w:rPr>
              <w:t>62</w:t>
            </w:r>
          </w:p>
        </w:tc>
        <w:tc>
          <w:tcPr>
            <w:tcW w:w="956" w:type="pct"/>
            <w:vAlign w:val="center"/>
          </w:tcPr>
          <w:p w14:paraId="576B4F4E" w14:textId="77777777" w:rsidR="001C6BDD" w:rsidRPr="00FA108B" w:rsidRDefault="001C6BDD" w:rsidP="00123292">
            <w:pPr>
              <w:pStyle w:val="ZLITUSTzmustliter"/>
              <w:spacing w:line="240" w:lineRule="auto"/>
              <w:ind w:left="29" w:firstLine="0"/>
              <w:jc w:val="center"/>
              <w:rPr>
                <w:rFonts w:ascii="Times New Roman" w:hAnsi="Times New Roman" w:cs="Times New Roman"/>
                <w:sz w:val="22"/>
                <w:szCs w:val="22"/>
                <w:shd w:val="clear" w:color="auto" w:fill="FFFFFF"/>
              </w:rPr>
            </w:pPr>
            <w:r w:rsidRPr="00FA108B">
              <w:rPr>
                <w:rFonts w:ascii="Times New Roman" w:hAnsi="Times New Roman" w:cs="Times New Roman"/>
                <w:sz w:val="22"/>
                <w:szCs w:val="22"/>
                <w:shd w:val="clear" w:color="auto" w:fill="FFFFFF"/>
              </w:rPr>
              <w:t>17</w:t>
            </w:r>
          </w:p>
        </w:tc>
        <w:tc>
          <w:tcPr>
            <w:tcW w:w="956" w:type="pct"/>
            <w:vAlign w:val="center"/>
          </w:tcPr>
          <w:p w14:paraId="4ACE5899" w14:textId="77777777" w:rsidR="001C6BDD" w:rsidRPr="00FA108B" w:rsidRDefault="001C6BDD" w:rsidP="00123292">
            <w:pPr>
              <w:pStyle w:val="ZLITUSTzmustliter"/>
              <w:spacing w:line="240" w:lineRule="auto"/>
              <w:ind w:left="29" w:firstLine="0"/>
              <w:jc w:val="center"/>
              <w:rPr>
                <w:rFonts w:ascii="Times New Roman" w:hAnsi="Times New Roman" w:cs="Times New Roman"/>
                <w:sz w:val="22"/>
                <w:szCs w:val="22"/>
                <w:shd w:val="clear" w:color="auto" w:fill="FFFFFF"/>
              </w:rPr>
            </w:pPr>
            <w:r w:rsidRPr="00FA108B">
              <w:rPr>
                <w:rFonts w:ascii="Times New Roman" w:hAnsi="Times New Roman" w:cs="Times New Roman"/>
                <w:sz w:val="22"/>
                <w:szCs w:val="22"/>
                <w:shd w:val="clear" w:color="auto" w:fill="FFFFFF"/>
              </w:rPr>
              <w:t>43</w:t>
            </w:r>
          </w:p>
        </w:tc>
        <w:tc>
          <w:tcPr>
            <w:tcW w:w="1066" w:type="pct"/>
            <w:vAlign w:val="center"/>
          </w:tcPr>
          <w:p w14:paraId="6929C9AF" w14:textId="77777777" w:rsidR="001C6BDD" w:rsidRPr="00FA108B" w:rsidRDefault="001C6BDD" w:rsidP="00123292">
            <w:pPr>
              <w:pStyle w:val="ZLITUSTzmustliter"/>
              <w:spacing w:line="240" w:lineRule="auto"/>
              <w:ind w:left="29" w:firstLine="0"/>
              <w:jc w:val="center"/>
              <w:rPr>
                <w:rFonts w:ascii="Times New Roman" w:hAnsi="Times New Roman" w:cs="Times New Roman"/>
                <w:sz w:val="22"/>
                <w:szCs w:val="22"/>
                <w:shd w:val="clear" w:color="auto" w:fill="FFFFFF"/>
              </w:rPr>
            </w:pPr>
            <w:r w:rsidRPr="00FA108B">
              <w:rPr>
                <w:rFonts w:ascii="Times New Roman" w:hAnsi="Times New Roman" w:cs="Times New Roman"/>
                <w:sz w:val="22"/>
                <w:szCs w:val="22"/>
                <w:shd w:val="clear" w:color="auto" w:fill="FFFFFF"/>
              </w:rPr>
              <w:t>122</w:t>
            </w:r>
          </w:p>
        </w:tc>
      </w:tr>
      <w:tr w:rsidR="00796D53" w:rsidRPr="00796D53" w14:paraId="7E56EDFA" w14:textId="77777777" w:rsidTr="00FE00DA">
        <w:tc>
          <w:tcPr>
            <w:tcW w:w="1067" w:type="pct"/>
            <w:vAlign w:val="center"/>
          </w:tcPr>
          <w:p w14:paraId="2B313FB1" w14:textId="77777777" w:rsidR="001C6BDD" w:rsidRPr="006A62BD" w:rsidRDefault="001C6BDD" w:rsidP="00123292">
            <w:pPr>
              <w:pStyle w:val="ZLITUSTzmustliter"/>
              <w:spacing w:line="240" w:lineRule="auto"/>
              <w:ind w:left="29" w:firstLine="0"/>
              <w:jc w:val="center"/>
              <w:rPr>
                <w:rFonts w:ascii="Times New Roman" w:hAnsi="Times New Roman" w:cs="Times New Roman"/>
                <w:b/>
                <w:sz w:val="22"/>
                <w:szCs w:val="22"/>
                <w:shd w:val="clear" w:color="auto" w:fill="FFFFFF"/>
              </w:rPr>
            </w:pPr>
            <w:r w:rsidRPr="006A62BD">
              <w:rPr>
                <w:rFonts w:ascii="Times New Roman" w:hAnsi="Times New Roman" w:cs="Times New Roman"/>
                <w:b/>
                <w:sz w:val="22"/>
                <w:szCs w:val="22"/>
                <w:shd w:val="clear" w:color="auto" w:fill="FFFFFF"/>
              </w:rPr>
              <w:t>Razem</w:t>
            </w:r>
          </w:p>
        </w:tc>
        <w:tc>
          <w:tcPr>
            <w:tcW w:w="956" w:type="pct"/>
            <w:vAlign w:val="center"/>
          </w:tcPr>
          <w:p w14:paraId="1B65447E" w14:textId="77777777" w:rsidR="001C6BDD" w:rsidRPr="00FA108B" w:rsidRDefault="001C6BDD" w:rsidP="00123292">
            <w:pPr>
              <w:pStyle w:val="ZLITUSTzmustliter"/>
              <w:spacing w:line="240" w:lineRule="auto"/>
              <w:ind w:left="29" w:firstLine="0"/>
              <w:jc w:val="center"/>
              <w:rPr>
                <w:rFonts w:ascii="Times New Roman" w:hAnsi="Times New Roman" w:cs="Times New Roman"/>
                <w:sz w:val="22"/>
                <w:szCs w:val="22"/>
                <w:shd w:val="clear" w:color="auto" w:fill="FFFFFF"/>
              </w:rPr>
            </w:pPr>
            <w:r w:rsidRPr="00FA108B">
              <w:rPr>
                <w:rFonts w:ascii="Times New Roman" w:hAnsi="Times New Roman" w:cs="Times New Roman"/>
                <w:sz w:val="22"/>
                <w:szCs w:val="22"/>
                <w:shd w:val="clear" w:color="auto" w:fill="FFFFFF"/>
              </w:rPr>
              <w:t>297</w:t>
            </w:r>
          </w:p>
        </w:tc>
        <w:tc>
          <w:tcPr>
            <w:tcW w:w="956" w:type="pct"/>
            <w:vAlign w:val="center"/>
          </w:tcPr>
          <w:p w14:paraId="1701626E" w14:textId="77777777" w:rsidR="001C6BDD" w:rsidRPr="00FA108B" w:rsidRDefault="001C6BDD" w:rsidP="00123292">
            <w:pPr>
              <w:pStyle w:val="ZLITUSTzmustliter"/>
              <w:spacing w:line="240" w:lineRule="auto"/>
              <w:ind w:left="29" w:firstLine="0"/>
              <w:jc w:val="center"/>
              <w:rPr>
                <w:rFonts w:ascii="Times New Roman" w:hAnsi="Times New Roman" w:cs="Times New Roman"/>
                <w:sz w:val="22"/>
                <w:szCs w:val="22"/>
                <w:shd w:val="clear" w:color="auto" w:fill="FFFFFF"/>
              </w:rPr>
            </w:pPr>
            <w:r w:rsidRPr="00FA108B">
              <w:rPr>
                <w:rFonts w:ascii="Times New Roman" w:hAnsi="Times New Roman" w:cs="Times New Roman"/>
                <w:sz w:val="22"/>
                <w:szCs w:val="22"/>
                <w:shd w:val="clear" w:color="auto" w:fill="FFFFFF"/>
              </w:rPr>
              <w:t>71</w:t>
            </w:r>
          </w:p>
        </w:tc>
        <w:tc>
          <w:tcPr>
            <w:tcW w:w="956" w:type="pct"/>
            <w:vAlign w:val="center"/>
          </w:tcPr>
          <w:p w14:paraId="2B29C278" w14:textId="77777777" w:rsidR="001C6BDD" w:rsidRPr="00FA108B" w:rsidRDefault="001C6BDD" w:rsidP="00123292">
            <w:pPr>
              <w:pStyle w:val="ZLITUSTzmustliter"/>
              <w:spacing w:line="240" w:lineRule="auto"/>
              <w:ind w:left="29" w:firstLine="0"/>
              <w:jc w:val="center"/>
              <w:rPr>
                <w:rFonts w:ascii="Times New Roman" w:hAnsi="Times New Roman" w:cs="Times New Roman"/>
                <w:sz w:val="22"/>
                <w:szCs w:val="22"/>
                <w:shd w:val="clear" w:color="auto" w:fill="FFFFFF"/>
              </w:rPr>
            </w:pPr>
            <w:r w:rsidRPr="00FA108B">
              <w:rPr>
                <w:rFonts w:ascii="Times New Roman" w:hAnsi="Times New Roman" w:cs="Times New Roman"/>
                <w:sz w:val="22"/>
                <w:szCs w:val="22"/>
                <w:shd w:val="clear" w:color="auto" w:fill="FFFFFF"/>
              </w:rPr>
              <w:t>147</w:t>
            </w:r>
          </w:p>
        </w:tc>
        <w:tc>
          <w:tcPr>
            <w:tcW w:w="1066" w:type="pct"/>
            <w:vAlign w:val="center"/>
          </w:tcPr>
          <w:p w14:paraId="7C164B62" w14:textId="77777777" w:rsidR="001C6BDD" w:rsidRPr="00FA108B" w:rsidRDefault="001C6BDD" w:rsidP="00123292">
            <w:pPr>
              <w:pStyle w:val="ZLITUSTzmustliter"/>
              <w:spacing w:line="240" w:lineRule="auto"/>
              <w:ind w:left="29" w:firstLine="0"/>
              <w:jc w:val="center"/>
              <w:rPr>
                <w:rFonts w:ascii="Times New Roman" w:hAnsi="Times New Roman" w:cs="Times New Roman"/>
                <w:sz w:val="22"/>
                <w:szCs w:val="22"/>
                <w:shd w:val="clear" w:color="auto" w:fill="FFFFFF"/>
              </w:rPr>
            </w:pPr>
            <w:r w:rsidRPr="00FA108B">
              <w:rPr>
                <w:rFonts w:ascii="Times New Roman" w:hAnsi="Times New Roman" w:cs="Times New Roman"/>
                <w:sz w:val="22"/>
                <w:szCs w:val="22"/>
                <w:shd w:val="clear" w:color="auto" w:fill="FFFFFF"/>
              </w:rPr>
              <w:t>515</w:t>
            </w:r>
          </w:p>
        </w:tc>
      </w:tr>
    </w:tbl>
    <w:p w14:paraId="67F487EE" w14:textId="5124C199" w:rsidR="001C6BDD" w:rsidRPr="0059698A" w:rsidRDefault="00FE00DA" w:rsidP="00CE2C40">
      <w:pPr>
        <w:pStyle w:val="ZLITUSTzmustliter"/>
        <w:ind w:left="567"/>
        <w:rPr>
          <w:rFonts w:ascii="Times New Roman" w:hAnsi="Times New Roman" w:cs="Times New Roman"/>
          <w:i/>
          <w:szCs w:val="24"/>
          <w:shd w:val="clear" w:color="auto" w:fill="FFFFFF"/>
        </w:rPr>
      </w:pPr>
      <w:r w:rsidRPr="0059698A">
        <w:rPr>
          <w:rFonts w:ascii="Times New Roman" w:hAnsi="Times New Roman" w:cs="Times New Roman"/>
          <w:i/>
          <w:szCs w:val="24"/>
          <w:shd w:val="clear" w:color="auto" w:fill="FFFFFF"/>
        </w:rPr>
        <w:t>Źródło</w:t>
      </w:r>
      <w:r w:rsidR="00756CA3">
        <w:rPr>
          <w:rFonts w:ascii="Times New Roman" w:hAnsi="Times New Roman" w:cs="Times New Roman"/>
          <w:i/>
          <w:szCs w:val="24"/>
          <w:shd w:val="clear" w:color="auto" w:fill="FFFFFF"/>
        </w:rPr>
        <w:t>:</w:t>
      </w:r>
      <w:r w:rsidRPr="0059698A">
        <w:rPr>
          <w:rFonts w:ascii="Times New Roman" w:hAnsi="Times New Roman" w:cs="Times New Roman"/>
          <w:i/>
          <w:szCs w:val="24"/>
          <w:shd w:val="clear" w:color="auto" w:fill="FFFFFF"/>
        </w:rPr>
        <w:t xml:space="preserve"> Komenda Główna Policji</w:t>
      </w:r>
    </w:p>
    <w:p w14:paraId="2B0F95E5" w14:textId="77777777" w:rsidR="001C6BDD" w:rsidRPr="0059698A" w:rsidRDefault="001C6BDD" w:rsidP="0059698A">
      <w:pPr>
        <w:pStyle w:val="ZLITUSTzmustliter"/>
        <w:spacing w:before="120"/>
        <w:ind w:left="0" w:firstLine="0"/>
        <w:rPr>
          <w:rFonts w:ascii="Times New Roman" w:hAnsi="Times New Roman" w:cs="Times New Roman"/>
          <w:szCs w:val="24"/>
          <w:shd w:val="clear" w:color="auto" w:fill="FFFFFF"/>
        </w:rPr>
      </w:pPr>
      <w:r w:rsidRPr="0059698A">
        <w:rPr>
          <w:rFonts w:ascii="Times New Roman" w:hAnsi="Times New Roman" w:cs="Times New Roman"/>
          <w:szCs w:val="24"/>
          <w:shd w:val="clear" w:color="auto" w:fill="FFFFFF"/>
        </w:rPr>
        <w:t>Przedstawione dane wskazują, że najliczniejszą grupą kandyda</w:t>
      </w:r>
      <w:r w:rsidR="007F0C72" w:rsidRPr="0059698A">
        <w:rPr>
          <w:rFonts w:ascii="Times New Roman" w:hAnsi="Times New Roman" w:cs="Times New Roman"/>
          <w:szCs w:val="24"/>
          <w:shd w:val="clear" w:color="auto" w:fill="FFFFFF"/>
        </w:rPr>
        <w:t>tów – byłych funkcjonariuszy są </w:t>
      </w:r>
      <w:r w:rsidRPr="0059698A">
        <w:rPr>
          <w:rFonts w:ascii="Times New Roman" w:hAnsi="Times New Roman" w:cs="Times New Roman"/>
          <w:szCs w:val="24"/>
          <w:shd w:val="clear" w:color="auto" w:fill="FFFFFF"/>
        </w:rPr>
        <w:t>osoby posiadające staż służby do trzech lat, w dalszej k</w:t>
      </w:r>
      <w:r w:rsidR="007F0C72" w:rsidRPr="0059698A">
        <w:rPr>
          <w:rFonts w:ascii="Times New Roman" w:hAnsi="Times New Roman" w:cs="Times New Roman"/>
          <w:szCs w:val="24"/>
          <w:shd w:val="clear" w:color="auto" w:fill="FFFFFF"/>
        </w:rPr>
        <w:t xml:space="preserve">olejności powyżej pięciu lat. W związku z tym zasadne jest </w:t>
      </w:r>
      <w:r w:rsidRPr="0059698A">
        <w:rPr>
          <w:rFonts w:ascii="Times New Roman" w:hAnsi="Times New Roman" w:cs="Times New Roman"/>
          <w:szCs w:val="24"/>
          <w:shd w:val="clear" w:color="auto" w:fill="FFFFFF"/>
        </w:rPr>
        <w:t>wydłużenie z 3 lat do 5 lat możliwości zastosowania skróconej procedury kwalifikacyjnej wobec ww. grupy policjantów.</w:t>
      </w:r>
    </w:p>
    <w:p w14:paraId="0FF64344" w14:textId="1CC5AE4B" w:rsidR="00E7023E" w:rsidRPr="0059698A" w:rsidRDefault="00E7023E" w:rsidP="0059698A">
      <w:pPr>
        <w:pStyle w:val="ZLITUSTzmustliter"/>
        <w:spacing w:before="120"/>
        <w:ind w:left="0" w:firstLine="0"/>
        <w:rPr>
          <w:rFonts w:ascii="Times New Roman" w:hAnsi="Times New Roman" w:cs="Times New Roman"/>
          <w:szCs w:val="24"/>
          <w:shd w:val="clear" w:color="auto" w:fill="FFFFFF"/>
        </w:rPr>
      </w:pPr>
      <w:r w:rsidRPr="0059698A">
        <w:rPr>
          <w:rFonts w:ascii="Times New Roman" w:hAnsi="Times New Roman" w:cs="Times New Roman"/>
          <w:szCs w:val="24"/>
          <w:shd w:val="clear" w:color="auto" w:fill="FFFFFF"/>
        </w:rPr>
        <w:t>Ponadto przyjęto (</w:t>
      </w:r>
      <w:r w:rsidR="000C2EDC" w:rsidRPr="0059698A">
        <w:rPr>
          <w:rFonts w:ascii="Times New Roman" w:hAnsi="Times New Roman" w:cs="Times New Roman"/>
          <w:szCs w:val="24"/>
          <w:shd w:val="clear" w:color="auto" w:fill="FFFFFF"/>
        </w:rPr>
        <w:t xml:space="preserve">projektowany </w:t>
      </w:r>
      <w:r w:rsidR="00E62731" w:rsidRPr="0059698A">
        <w:rPr>
          <w:rFonts w:ascii="Times New Roman" w:hAnsi="Times New Roman" w:cs="Times New Roman"/>
          <w:szCs w:val="24"/>
          <w:shd w:val="clear" w:color="auto" w:fill="FFFFFF"/>
        </w:rPr>
        <w:t xml:space="preserve">ust. 2 pkt 8, </w:t>
      </w:r>
      <w:r w:rsidR="00CD0AAA" w:rsidRPr="0059698A">
        <w:rPr>
          <w:rFonts w:ascii="Times New Roman" w:hAnsi="Times New Roman" w:cs="Times New Roman"/>
          <w:szCs w:val="24"/>
          <w:shd w:val="clear" w:color="auto" w:fill="FFFFFF"/>
        </w:rPr>
        <w:t xml:space="preserve">ust. 5 pkt 6, ust. 11, ust. 12 pkt 1 lit. f, ust. 12a pkt 6, </w:t>
      </w:r>
      <w:r w:rsidRPr="0059698A">
        <w:rPr>
          <w:rFonts w:ascii="Times New Roman" w:hAnsi="Times New Roman" w:cs="Times New Roman"/>
          <w:szCs w:val="24"/>
          <w:shd w:val="clear" w:color="auto" w:fill="FFFFFF"/>
        </w:rPr>
        <w:t xml:space="preserve">ust. 13 pkt 1 lit. </w:t>
      </w:r>
      <w:r w:rsidR="001D0CCB" w:rsidRPr="0059698A">
        <w:rPr>
          <w:rFonts w:ascii="Times New Roman" w:hAnsi="Times New Roman" w:cs="Times New Roman"/>
          <w:szCs w:val="24"/>
          <w:shd w:val="clear" w:color="auto" w:fill="FFFFFF"/>
        </w:rPr>
        <w:t xml:space="preserve">e, </w:t>
      </w:r>
      <w:r w:rsidR="00CD0AAA" w:rsidRPr="0059698A">
        <w:rPr>
          <w:rFonts w:ascii="Times New Roman" w:hAnsi="Times New Roman" w:cs="Times New Roman"/>
          <w:szCs w:val="24"/>
          <w:shd w:val="clear" w:color="auto" w:fill="FFFFFF"/>
        </w:rPr>
        <w:t xml:space="preserve">ust. </w:t>
      </w:r>
      <w:r w:rsidR="001D0CCB" w:rsidRPr="0059698A">
        <w:rPr>
          <w:rFonts w:ascii="Times New Roman" w:hAnsi="Times New Roman" w:cs="Times New Roman"/>
          <w:szCs w:val="24"/>
          <w:shd w:val="clear" w:color="auto" w:fill="FFFFFF"/>
        </w:rPr>
        <w:t xml:space="preserve">13a </w:t>
      </w:r>
      <w:r w:rsidR="00CD0AAA" w:rsidRPr="0059698A">
        <w:rPr>
          <w:rFonts w:ascii="Times New Roman" w:hAnsi="Times New Roman" w:cs="Times New Roman"/>
          <w:szCs w:val="24"/>
          <w:shd w:val="clear" w:color="auto" w:fill="FFFFFF"/>
        </w:rPr>
        <w:t>pkt</w:t>
      </w:r>
      <w:r w:rsidR="001D0CCB" w:rsidRPr="0059698A">
        <w:rPr>
          <w:rFonts w:ascii="Times New Roman" w:hAnsi="Times New Roman" w:cs="Times New Roman"/>
          <w:szCs w:val="24"/>
          <w:shd w:val="clear" w:color="auto" w:fill="FFFFFF"/>
        </w:rPr>
        <w:t xml:space="preserve"> 1 lit. f</w:t>
      </w:r>
      <w:r w:rsidR="00CD0AAA" w:rsidRPr="0059698A">
        <w:rPr>
          <w:rFonts w:ascii="Times New Roman" w:hAnsi="Times New Roman" w:cs="Times New Roman"/>
          <w:szCs w:val="24"/>
          <w:shd w:val="clear" w:color="auto" w:fill="FFFFFF"/>
        </w:rPr>
        <w:t>, ust. 13b pkt 1 lit. e, ust. 13c pkt 7</w:t>
      </w:r>
      <w:r w:rsidR="00B0785A" w:rsidRPr="0059698A">
        <w:rPr>
          <w:rFonts w:ascii="Times New Roman" w:hAnsi="Times New Roman" w:cs="Times New Roman"/>
          <w:szCs w:val="24"/>
          <w:shd w:val="clear" w:color="auto" w:fill="FFFFFF"/>
        </w:rPr>
        <w:t xml:space="preserve"> i ust. 14 pkt 1 lit. g</w:t>
      </w:r>
      <w:r w:rsidR="00E62731" w:rsidRPr="0059698A">
        <w:rPr>
          <w:rFonts w:ascii="Times New Roman" w:hAnsi="Times New Roman" w:cs="Times New Roman"/>
          <w:szCs w:val="24"/>
          <w:shd w:val="clear" w:color="auto" w:fill="FFFFFF"/>
        </w:rPr>
        <w:t xml:space="preserve"> w art. 25</w:t>
      </w:r>
      <w:r w:rsidRPr="0059698A">
        <w:rPr>
          <w:rFonts w:ascii="Times New Roman" w:hAnsi="Times New Roman" w:cs="Times New Roman"/>
          <w:szCs w:val="24"/>
          <w:shd w:val="clear" w:color="auto" w:fill="FFFFFF"/>
        </w:rPr>
        <w:t>), że</w:t>
      </w:r>
      <w:r w:rsidR="0075589C" w:rsidRPr="0059698A">
        <w:rPr>
          <w:rFonts w:ascii="Times New Roman" w:hAnsi="Times New Roman" w:cs="Times New Roman"/>
          <w:szCs w:val="24"/>
          <w:shd w:val="clear" w:color="auto" w:fill="FFFFFF"/>
        </w:rPr>
        <w:t> </w:t>
      </w:r>
      <w:r w:rsidRPr="0059698A">
        <w:rPr>
          <w:rFonts w:ascii="Times New Roman" w:hAnsi="Times New Roman" w:cs="Times New Roman"/>
          <w:szCs w:val="24"/>
          <w:shd w:val="clear" w:color="auto" w:fill="FFFFFF"/>
        </w:rPr>
        <w:t>postępowanie sprawdzające, które jest określone w przepisach o ochronie informacji niejawnych (jeden z</w:t>
      </w:r>
      <w:r w:rsidR="00C14D0B" w:rsidRPr="0059698A">
        <w:rPr>
          <w:rFonts w:ascii="Times New Roman" w:hAnsi="Times New Roman" w:cs="Times New Roman"/>
          <w:szCs w:val="24"/>
          <w:shd w:val="clear" w:color="auto" w:fill="FFFFFF"/>
        </w:rPr>
        <w:t> </w:t>
      </w:r>
      <w:r w:rsidRPr="0059698A">
        <w:rPr>
          <w:rFonts w:ascii="Times New Roman" w:hAnsi="Times New Roman" w:cs="Times New Roman"/>
          <w:szCs w:val="24"/>
          <w:shd w:val="clear" w:color="auto" w:fill="FFFFFF"/>
        </w:rPr>
        <w:t>etapów postępowania kwalifikacyjnego)</w:t>
      </w:r>
      <w:r w:rsidR="00756CA3">
        <w:rPr>
          <w:rFonts w:ascii="Times New Roman" w:hAnsi="Times New Roman" w:cs="Times New Roman"/>
          <w:szCs w:val="24"/>
          <w:shd w:val="clear" w:color="auto" w:fill="FFFFFF"/>
        </w:rPr>
        <w:t>,</w:t>
      </w:r>
      <w:r w:rsidRPr="0059698A">
        <w:rPr>
          <w:rFonts w:ascii="Times New Roman" w:hAnsi="Times New Roman" w:cs="Times New Roman"/>
          <w:szCs w:val="24"/>
          <w:shd w:val="clear" w:color="auto" w:fill="FFFFFF"/>
        </w:rPr>
        <w:t xml:space="preserve"> będzie </w:t>
      </w:r>
      <w:r w:rsidR="00893A31" w:rsidRPr="0059698A">
        <w:rPr>
          <w:rFonts w:ascii="Times New Roman" w:hAnsi="Times New Roman" w:cs="Times New Roman"/>
          <w:szCs w:val="24"/>
          <w:shd w:val="clear" w:color="auto" w:fill="FFFFFF"/>
        </w:rPr>
        <w:t xml:space="preserve">miało </w:t>
      </w:r>
      <w:r w:rsidRPr="0059698A">
        <w:rPr>
          <w:rFonts w:ascii="Times New Roman" w:hAnsi="Times New Roman" w:cs="Times New Roman"/>
          <w:szCs w:val="24"/>
          <w:shd w:val="clear" w:color="auto" w:fill="FFFFFF"/>
        </w:rPr>
        <w:t>zastosowanie w</w:t>
      </w:r>
      <w:r w:rsidR="00893A31" w:rsidRPr="0059698A">
        <w:rPr>
          <w:rFonts w:ascii="Times New Roman" w:hAnsi="Times New Roman" w:cs="Times New Roman"/>
          <w:szCs w:val="24"/>
          <w:shd w:val="clear" w:color="auto" w:fill="FFFFFF"/>
        </w:rPr>
        <w:t> </w:t>
      </w:r>
      <w:r w:rsidRPr="0059698A">
        <w:rPr>
          <w:rFonts w:ascii="Times New Roman" w:hAnsi="Times New Roman" w:cs="Times New Roman"/>
          <w:szCs w:val="24"/>
          <w:shd w:val="clear" w:color="auto" w:fill="FFFFFF"/>
        </w:rPr>
        <w:t xml:space="preserve">przypadku braku posiadania przez kandydata odpowiedniego poświadczenia bezpieczeństwa. </w:t>
      </w:r>
    </w:p>
    <w:p w14:paraId="757F4FB5" w14:textId="65FBF640" w:rsidR="00A70F15" w:rsidRPr="0059698A" w:rsidRDefault="00E7023E" w:rsidP="0059698A">
      <w:pPr>
        <w:pStyle w:val="ZLITUSTzmustliter"/>
        <w:spacing w:before="120"/>
        <w:ind w:left="0" w:firstLine="0"/>
        <w:rPr>
          <w:rFonts w:ascii="Times New Roman" w:hAnsi="Times New Roman" w:cs="Times New Roman"/>
          <w:szCs w:val="24"/>
          <w:shd w:val="clear" w:color="auto" w:fill="FFFFFF"/>
        </w:rPr>
      </w:pPr>
      <w:r w:rsidRPr="0059698A">
        <w:rPr>
          <w:rFonts w:ascii="Times New Roman" w:hAnsi="Times New Roman" w:cs="Times New Roman"/>
          <w:szCs w:val="24"/>
          <w:shd w:val="clear" w:color="auto" w:fill="FFFFFF"/>
        </w:rPr>
        <w:t xml:space="preserve">Poza tym projektowana ustawa zakłada wprowadzenie po ust. 13 </w:t>
      </w:r>
      <w:r w:rsidR="001727BE" w:rsidRPr="0059698A">
        <w:rPr>
          <w:rFonts w:ascii="Times New Roman" w:hAnsi="Times New Roman" w:cs="Times New Roman"/>
          <w:szCs w:val="24"/>
          <w:shd w:val="clear" w:color="auto" w:fill="FFFFFF"/>
        </w:rPr>
        <w:t xml:space="preserve">w </w:t>
      </w:r>
      <w:r w:rsidR="00C41521" w:rsidRPr="0059698A">
        <w:rPr>
          <w:rFonts w:ascii="Times New Roman" w:hAnsi="Times New Roman" w:cs="Times New Roman"/>
          <w:szCs w:val="24"/>
          <w:shd w:val="clear" w:color="auto" w:fill="FFFFFF"/>
        </w:rPr>
        <w:t xml:space="preserve">art. 25 </w:t>
      </w:r>
      <w:r w:rsidR="001C32D3" w:rsidRPr="0059698A">
        <w:rPr>
          <w:rFonts w:ascii="Times New Roman" w:hAnsi="Times New Roman" w:cs="Times New Roman"/>
          <w:szCs w:val="24"/>
          <w:shd w:val="clear" w:color="auto" w:fill="FFFFFF"/>
        </w:rPr>
        <w:t>trze</w:t>
      </w:r>
      <w:r w:rsidRPr="0059698A">
        <w:rPr>
          <w:rFonts w:ascii="Times New Roman" w:hAnsi="Times New Roman" w:cs="Times New Roman"/>
          <w:szCs w:val="24"/>
          <w:shd w:val="clear" w:color="auto" w:fill="FFFFFF"/>
        </w:rPr>
        <w:t xml:space="preserve">ch </w:t>
      </w:r>
      <w:r w:rsidR="00C41521" w:rsidRPr="0059698A">
        <w:rPr>
          <w:rFonts w:ascii="Times New Roman" w:hAnsi="Times New Roman" w:cs="Times New Roman"/>
          <w:szCs w:val="24"/>
          <w:shd w:val="clear" w:color="auto" w:fill="FFFFFF"/>
        </w:rPr>
        <w:t>nowych przepisów, tj.</w:t>
      </w:r>
      <w:r w:rsidR="0075589C" w:rsidRPr="0059698A">
        <w:rPr>
          <w:rFonts w:ascii="Times New Roman" w:hAnsi="Times New Roman" w:cs="Times New Roman"/>
          <w:szCs w:val="24"/>
          <w:shd w:val="clear" w:color="auto" w:fill="FFFFFF"/>
        </w:rPr>
        <w:t> </w:t>
      </w:r>
      <w:r w:rsidRPr="0059698A">
        <w:rPr>
          <w:rFonts w:ascii="Times New Roman" w:hAnsi="Times New Roman" w:cs="Times New Roman"/>
          <w:szCs w:val="24"/>
          <w:shd w:val="clear" w:color="auto" w:fill="FFFFFF"/>
        </w:rPr>
        <w:t>ust. 13a</w:t>
      </w:r>
      <w:r w:rsidR="001C32D3" w:rsidRPr="0059698A">
        <w:rPr>
          <w:rFonts w:ascii="Times New Roman" w:hAnsi="Times New Roman" w:cs="Times New Roman"/>
          <w:szCs w:val="24"/>
          <w:shd w:val="clear" w:color="auto" w:fill="FFFFFF"/>
        </w:rPr>
        <w:t xml:space="preserve">, </w:t>
      </w:r>
      <w:r w:rsidRPr="0059698A">
        <w:rPr>
          <w:rFonts w:ascii="Times New Roman" w:hAnsi="Times New Roman" w:cs="Times New Roman"/>
          <w:szCs w:val="24"/>
          <w:shd w:val="clear" w:color="auto" w:fill="FFFFFF"/>
        </w:rPr>
        <w:t>13b</w:t>
      </w:r>
      <w:r w:rsidR="00D517C1" w:rsidRPr="0059698A">
        <w:rPr>
          <w:rFonts w:ascii="Times New Roman" w:hAnsi="Times New Roman" w:cs="Times New Roman"/>
          <w:szCs w:val="24"/>
          <w:shd w:val="clear" w:color="auto" w:fill="FFFFFF"/>
        </w:rPr>
        <w:t xml:space="preserve"> </w:t>
      </w:r>
      <w:r w:rsidR="001C32D3" w:rsidRPr="0059698A">
        <w:rPr>
          <w:rFonts w:ascii="Times New Roman" w:hAnsi="Times New Roman" w:cs="Times New Roman"/>
          <w:szCs w:val="24"/>
          <w:shd w:val="clear" w:color="auto" w:fill="FFFFFF"/>
        </w:rPr>
        <w:t xml:space="preserve">i 13c </w:t>
      </w:r>
      <w:r w:rsidR="00424D82" w:rsidRPr="0059698A">
        <w:rPr>
          <w:rFonts w:ascii="Times New Roman" w:hAnsi="Times New Roman" w:cs="Times New Roman"/>
          <w:szCs w:val="24"/>
          <w:shd w:val="clear" w:color="auto" w:fill="FFFFFF"/>
        </w:rPr>
        <w:t>(</w:t>
      </w:r>
      <w:r w:rsidR="00B97722" w:rsidRPr="0059698A">
        <w:rPr>
          <w:rFonts w:ascii="Times New Roman" w:hAnsi="Times New Roman" w:cs="Times New Roman"/>
          <w:szCs w:val="24"/>
          <w:shd w:val="clear" w:color="auto" w:fill="FFFFFF"/>
        </w:rPr>
        <w:t xml:space="preserve">art. 1 pkt </w:t>
      </w:r>
      <w:r w:rsidR="00CD0AAA" w:rsidRPr="0059698A">
        <w:rPr>
          <w:rFonts w:ascii="Times New Roman" w:hAnsi="Times New Roman" w:cs="Times New Roman"/>
          <w:szCs w:val="24"/>
          <w:shd w:val="clear" w:color="auto" w:fill="FFFFFF"/>
        </w:rPr>
        <w:t>2</w:t>
      </w:r>
      <w:r w:rsidR="00B97722" w:rsidRPr="0059698A">
        <w:rPr>
          <w:rFonts w:ascii="Times New Roman" w:hAnsi="Times New Roman" w:cs="Times New Roman"/>
          <w:szCs w:val="24"/>
          <w:shd w:val="clear" w:color="auto" w:fill="FFFFFF"/>
        </w:rPr>
        <w:t xml:space="preserve"> lit. </w:t>
      </w:r>
      <w:r w:rsidR="00F07610" w:rsidRPr="0059698A">
        <w:rPr>
          <w:rFonts w:ascii="Times New Roman" w:hAnsi="Times New Roman" w:cs="Times New Roman"/>
          <w:szCs w:val="24"/>
          <w:shd w:val="clear" w:color="auto" w:fill="FFFFFF"/>
        </w:rPr>
        <w:t>j</w:t>
      </w:r>
      <w:r w:rsidR="00424D82" w:rsidRPr="0059698A">
        <w:rPr>
          <w:rFonts w:ascii="Times New Roman" w:hAnsi="Times New Roman" w:cs="Times New Roman"/>
          <w:szCs w:val="24"/>
          <w:shd w:val="clear" w:color="auto" w:fill="FFFFFF"/>
        </w:rPr>
        <w:t xml:space="preserve"> projektu ustawy)</w:t>
      </w:r>
      <w:r w:rsidRPr="0059698A">
        <w:rPr>
          <w:rFonts w:ascii="Times New Roman" w:hAnsi="Times New Roman" w:cs="Times New Roman"/>
          <w:szCs w:val="24"/>
          <w:shd w:val="clear" w:color="auto" w:fill="FFFFFF"/>
        </w:rPr>
        <w:t xml:space="preserve">. </w:t>
      </w:r>
      <w:r w:rsidR="00B70394" w:rsidRPr="0059698A">
        <w:rPr>
          <w:rFonts w:ascii="Times New Roman" w:hAnsi="Times New Roman" w:cs="Times New Roman"/>
          <w:szCs w:val="24"/>
          <w:shd w:val="clear" w:color="auto" w:fill="FFFFFF"/>
        </w:rPr>
        <w:t xml:space="preserve">Przepis projektowanego </w:t>
      </w:r>
      <w:r w:rsidR="00C41521" w:rsidRPr="0059698A">
        <w:rPr>
          <w:rFonts w:ascii="Times New Roman" w:hAnsi="Times New Roman" w:cs="Times New Roman"/>
          <w:szCs w:val="24"/>
          <w:shd w:val="clear" w:color="auto" w:fill="FFFFFF"/>
        </w:rPr>
        <w:t xml:space="preserve">ust. 13a </w:t>
      </w:r>
      <w:r w:rsidR="00B70394" w:rsidRPr="0059698A">
        <w:rPr>
          <w:rFonts w:ascii="Times New Roman" w:hAnsi="Times New Roman" w:cs="Times New Roman"/>
          <w:szCs w:val="24"/>
          <w:shd w:val="clear" w:color="auto" w:fill="FFFFFF"/>
        </w:rPr>
        <w:t xml:space="preserve">odnosi się do kandydatów – byłych funkcjonariuszy Policji, którzy </w:t>
      </w:r>
      <w:r w:rsidR="00B70394" w:rsidRPr="0059698A">
        <w:rPr>
          <w:rFonts w:ascii="Times New Roman" w:hAnsi="Times New Roman" w:cs="Times New Roman"/>
          <w:szCs w:val="24"/>
        </w:rPr>
        <w:t>złożyli podanie o</w:t>
      </w:r>
      <w:r w:rsidR="00424D82" w:rsidRPr="0059698A">
        <w:rPr>
          <w:rFonts w:ascii="Times New Roman" w:hAnsi="Times New Roman" w:cs="Times New Roman"/>
          <w:szCs w:val="24"/>
        </w:rPr>
        <w:t> </w:t>
      </w:r>
      <w:r w:rsidR="00B70394" w:rsidRPr="0059698A">
        <w:rPr>
          <w:rFonts w:ascii="Times New Roman" w:hAnsi="Times New Roman" w:cs="Times New Roman"/>
          <w:szCs w:val="24"/>
        </w:rPr>
        <w:t>przyjęcie do służb</w:t>
      </w:r>
      <w:r w:rsidR="00B97722" w:rsidRPr="0059698A">
        <w:rPr>
          <w:rFonts w:ascii="Times New Roman" w:hAnsi="Times New Roman" w:cs="Times New Roman"/>
          <w:szCs w:val="24"/>
        </w:rPr>
        <w:t>y po upływie 5 lat od zwolnienia</w:t>
      </w:r>
      <w:r w:rsidR="00B70394" w:rsidRPr="0059698A">
        <w:rPr>
          <w:rFonts w:ascii="Times New Roman" w:hAnsi="Times New Roman" w:cs="Times New Roman"/>
          <w:szCs w:val="24"/>
        </w:rPr>
        <w:t xml:space="preserve"> ze służby w Policji. W takiej sytuacji zakłada się, z uwagi na upływ czasu, iż obok rozwiązań przyjętych w ust. 13 względem takiego kandydata będzie przeprowadzany test sprawności fizycznej. Z kolei w projektowanym art. 25 ust. 13b </w:t>
      </w:r>
      <w:r w:rsidR="004009FF" w:rsidRPr="0059698A">
        <w:rPr>
          <w:rFonts w:ascii="Times New Roman" w:hAnsi="Times New Roman" w:cs="Times New Roman"/>
          <w:szCs w:val="24"/>
        </w:rPr>
        <w:t>zostało uregulowane postępowanie kwalifikacyjne w stosunku do kandydatów – byłych funkcjonariuszy Policji, którzy posiadają stopień w korpusie co najmniej oficerów młodszych Policji. Z uwagi na nabyte kwalifikacje zawodowe, doświadczenie oraz kompetencje ta grupa byłych funkcjonariuszy również będzie podlegała skróconemu postępowaniu kwalifikacyjnemu</w:t>
      </w:r>
      <w:r w:rsidR="00BA58E1">
        <w:rPr>
          <w:rFonts w:ascii="Times New Roman" w:hAnsi="Times New Roman" w:cs="Times New Roman"/>
          <w:szCs w:val="24"/>
        </w:rPr>
        <w:t>,</w:t>
      </w:r>
      <w:r w:rsidR="004009FF" w:rsidRPr="0059698A">
        <w:rPr>
          <w:rFonts w:ascii="Times New Roman" w:hAnsi="Times New Roman" w:cs="Times New Roman"/>
          <w:szCs w:val="24"/>
        </w:rPr>
        <w:t xml:space="preserve"> </w:t>
      </w:r>
      <w:r w:rsidR="00BA58E1">
        <w:rPr>
          <w:rFonts w:ascii="Times New Roman" w:hAnsi="Times New Roman" w:cs="Times New Roman"/>
          <w:szCs w:val="24"/>
        </w:rPr>
        <w:t>p</w:t>
      </w:r>
      <w:r w:rsidR="004009FF" w:rsidRPr="0059698A">
        <w:rPr>
          <w:rFonts w:ascii="Times New Roman" w:hAnsi="Times New Roman" w:cs="Times New Roman"/>
          <w:szCs w:val="24"/>
        </w:rPr>
        <w:t>rzy czym dla tych kandydatów</w:t>
      </w:r>
      <w:r w:rsidR="00802D57" w:rsidRPr="0059698A">
        <w:rPr>
          <w:rFonts w:ascii="Times New Roman" w:hAnsi="Times New Roman" w:cs="Times New Roman"/>
          <w:szCs w:val="24"/>
        </w:rPr>
        <w:t>, z uwagi na posiadane przymioty,</w:t>
      </w:r>
      <w:r w:rsidR="004009FF" w:rsidRPr="0059698A">
        <w:rPr>
          <w:rFonts w:ascii="Times New Roman" w:hAnsi="Times New Roman" w:cs="Times New Roman"/>
          <w:szCs w:val="24"/>
        </w:rPr>
        <w:t xml:space="preserve"> nie będzie cezusu czasowego związanego z</w:t>
      </w:r>
      <w:r w:rsidR="00F416E2" w:rsidRPr="0059698A">
        <w:rPr>
          <w:rFonts w:ascii="Times New Roman" w:hAnsi="Times New Roman" w:cs="Times New Roman"/>
          <w:szCs w:val="24"/>
        </w:rPr>
        <w:t> </w:t>
      </w:r>
      <w:r w:rsidR="004009FF" w:rsidRPr="0059698A">
        <w:rPr>
          <w:rFonts w:ascii="Times New Roman" w:hAnsi="Times New Roman" w:cs="Times New Roman"/>
          <w:szCs w:val="24"/>
        </w:rPr>
        <w:t>pozostawaniem poza służbą. Dodatkowo kandydaci ci nie będą przechodzili testu sprawności fizycznej</w:t>
      </w:r>
      <w:r w:rsidR="0025607E" w:rsidRPr="0059698A">
        <w:rPr>
          <w:rFonts w:ascii="Times New Roman" w:hAnsi="Times New Roman" w:cs="Times New Roman"/>
          <w:szCs w:val="24"/>
        </w:rPr>
        <w:t>. Tak jak w</w:t>
      </w:r>
      <w:r w:rsidR="00C07129" w:rsidRPr="0059698A">
        <w:rPr>
          <w:rFonts w:ascii="Times New Roman" w:hAnsi="Times New Roman" w:cs="Times New Roman"/>
          <w:szCs w:val="24"/>
        </w:rPr>
        <w:t> </w:t>
      </w:r>
      <w:r w:rsidR="0025607E" w:rsidRPr="0059698A">
        <w:rPr>
          <w:rFonts w:ascii="Times New Roman" w:hAnsi="Times New Roman" w:cs="Times New Roman"/>
          <w:szCs w:val="24"/>
        </w:rPr>
        <w:t xml:space="preserve">pozostałych przypadkach wobec nich nie będzie przeprowadzane </w:t>
      </w:r>
      <w:r w:rsidR="00C07129" w:rsidRPr="0059698A">
        <w:rPr>
          <w:rFonts w:ascii="Times New Roman" w:hAnsi="Times New Roman" w:cs="Times New Roman"/>
          <w:szCs w:val="24"/>
        </w:rPr>
        <w:t xml:space="preserve">postępowanie </w:t>
      </w:r>
      <w:r w:rsidR="0025607E" w:rsidRPr="0059698A">
        <w:rPr>
          <w:rFonts w:ascii="Times New Roman" w:hAnsi="Times New Roman" w:cs="Times New Roman"/>
          <w:szCs w:val="24"/>
          <w:shd w:val="clear" w:color="auto" w:fill="FFFFFF"/>
        </w:rPr>
        <w:lastRenderedPageBreak/>
        <w:t>sprawdzające określone w przepisach o ochronie informacji niejawnych</w:t>
      </w:r>
      <w:r w:rsidR="00486846">
        <w:rPr>
          <w:rFonts w:ascii="Times New Roman" w:hAnsi="Times New Roman" w:cs="Times New Roman"/>
          <w:szCs w:val="24"/>
          <w:shd w:val="clear" w:color="auto" w:fill="FFFFFF"/>
        </w:rPr>
        <w:t>,</w:t>
      </w:r>
      <w:r w:rsidR="0025607E" w:rsidRPr="0059698A">
        <w:rPr>
          <w:rFonts w:ascii="Times New Roman" w:hAnsi="Times New Roman" w:cs="Times New Roman"/>
          <w:szCs w:val="24"/>
          <w:shd w:val="clear" w:color="auto" w:fill="FFFFFF"/>
        </w:rPr>
        <w:t xml:space="preserve"> </w:t>
      </w:r>
      <w:r w:rsidR="00153790" w:rsidRPr="0059698A">
        <w:rPr>
          <w:rFonts w:ascii="Times New Roman" w:hAnsi="Times New Roman" w:cs="Times New Roman"/>
          <w:szCs w:val="24"/>
          <w:shd w:val="clear" w:color="auto" w:fill="FFFFFF"/>
        </w:rPr>
        <w:t>pod warunkiem że</w:t>
      </w:r>
      <w:r w:rsidR="0025607E" w:rsidRPr="0059698A">
        <w:rPr>
          <w:rFonts w:ascii="Times New Roman" w:hAnsi="Times New Roman" w:cs="Times New Roman"/>
          <w:szCs w:val="24"/>
          <w:shd w:val="clear" w:color="auto" w:fill="FFFFFF"/>
        </w:rPr>
        <w:t xml:space="preserve"> będą posiadali odpowiednie poświadczenie bezpieczeństwa. </w:t>
      </w:r>
    </w:p>
    <w:p w14:paraId="3021C1F3" w14:textId="6B85F376" w:rsidR="00EA082A" w:rsidRPr="0059698A" w:rsidRDefault="00A70F15" w:rsidP="0059698A">
      <w:pPr>
        <w:pStyle w:val="ZLITUSTzmustliter"/>
        <w:spacing w:before="120"/>
        <w:ind w:left="0" w:firstLine="0"/>
        <w:rPr>
          <w:rFonts w:ascii="Times New Roman" w:hAnsi="Times New Roman" w:cs="Times New Roman"/>
          <w:szCs w:val="24"/>
          <w:shd w:val="clear" w:color="auto" w:fill="FFFFFF"/>
        </w:rPr>
      </w:pPr>
      <w:r w:rsidRPr="0059698A">
        <w:rPr>
          <w:rFonts w:ascii="Times New Roman" w:hAnsi="Times New Roman" w:cs="Times New Roman"/>
          <w:szCs w:val="24"/>
          <w:shd w:val="clear" w:color="auto" w:fill="FFFFFF"/>
        </w:rPr>
        <w:t xml:space="preserve">Dla </w:t>
      </w:r>
      <w:r w:rsidR="00E107E3" w:rsidRPr="0059698A">
        <w:rPr>
          <w:rFonts w:ascii="Times New Roman" w:hAnsi="Times New Roman" w:cs="Times New Roman"/>
          <w:szCs w:val="24"/>
          <w:shd w:val="clear" w:color="auto" w:fill="FFFFFF"/>
        </w:rPr>
        <w:t>grupy kandydatów</w:t>
      </w:r>
      <w:r w:rsidRPr="0059698A">
        <w:rPr>
          <w:rFonts w:ascii="Times New Roman" w:hAnsi="Times New Roman" w:cs="Times New Roman"/>
          <w:szCs w:val="24"/>
          <w:shd w:val="clear" w:color="auto" w:fill="FFFFFF"/>
        </w:rPr>
        <w:t xml:space="preserve">, o których mowa </w:t>
      </w:r>
      <w:r w:rsidR="00B05AD0" w:rsidRPr="0059698A">
        <w:rPr>
          <w:rFonts w:ascii="Times New Roman" w:hAnsi="Times New Roman" w:cs="Times New Roman"/>
          <w:szCs w:val="24"/>
          <w:shd w:val="clear" w:color="auto" w:fill="FFFFFF"/>
        </w:rPr>
        <w:t>w dod</w:t>
      </w:r>
      <w:r w:rsidR="00991CD0" w:rsidRPr="0059698A">
        <w:rPr>
          <w:rFonts w:ascii="Times New Roman" w:hAnsi="Times New Roman" w:cs="Times New Roman"/>
          <w:szCs w:val="24"/>
          <w:shd w:val="clear" w:color="auto" w:fill="FFFFFF"/>
        </w:rPr>
        <w:t>aw</w:t>
      </w:r>
      <w:r w:rsidRPr="0059698A">
        <w:rPr>
          <w:rFonts w:ascii="Times New Roman" w:hAnsi="Times New Roman" w:cs="Times New Roman"/>
          <w:szCs w:val="24"/>
          <w:shd w:val="clear" w:color="auto" w:fill="FFFFFF"/>
        </w:rPr>
        <w:t>any</w:t>
      </w:r>
      <w:r w:rsidR="0077551B" w:rsidRPr="0059698A">
        <w:rPr>
          <w:rFonts w:ascii="Times New Roman" w:hAnsi="Times New Roman" w:cs="Times New Roman"/>
          <w:szCs w:val="24"/>
          <w:shd w:val="clear" w:color="auto" w:fill="FFFFFF"/>
        </w:rPr>
        <w:t>ch</w:t>
      </w:r>
      <w:r w:rsidRPr="0059698A">
        <w:rPr>
          <w:rFonts w:ascii="Times New Roman" w:hAnsi="Times New Roman" w:cs="Times New Roman"/>
          <w:szCs w:val="24"/>
          <w:shd w:val="clear" w:color="auto" w:fill="FFFFFF"/>
        </w:rPr>
        <w:t xml:space="preserve"> </w:t>
      </w:r>
      <w:r w:rsidR="0077551B" w:rsidRPr="0059698A">
        <w:rPr>
          <w:rFonts w:ascii="Times New Roman" w:hAnsi="Times New Roman" w:cs="Times New Roman"/>
          <w:szCs w:val="24"/>
          <w:shd w:val="clear" w:color="auto" w:fill="FFFFFF"/>
        </w:rPr>
        <w:t xml:space="preserve">do art. 25 przepisów </w:t>
      </w:r>
      <w:r w:rsidRPr="0059698A">
        <w:rPr>
          <w:rFonts w:ascii="Times New Roman" w:hAnsi="Times New Roman" w:cs="Times New Roman"/>
          <w:szCs w:val="24"/>
          <w:shd w:val="clear" w:color="auto" w:fill="FFFFFF"/>
        </w:rPr>
        <w:t>ust. 13a i 13b</w:t>
      </w:r>
      <w:r w:rsidR="00E107E3" w:rsidRPr="0059698A">
        <w:rPr>
          <w:rFonts w:ascii="Times New Roman" w:hAnsi="Times New Roman" w:cs="Times New Roman"/>
          <w:szCs w:val="24"/>
          <w:shd w:val="clear" w:color="auto" w:fill="FFFFFF"/>
        </w:rPr>
        <w:t xml:space="preserve"> </w:t>
      </w:r>
      <w:r w:rsidR="00BD1DB7" w:rsidRPr="0059698A">
        <w:rPr>
          <w:rFonts w:ascii="Times New Roman" w:hAnsi="Times New Roman" w:cs="Times New Roman"/>
          <w:szCs w:val="24"/>
          <w:shd w:val="clear" w:color="auto" w:fill="FFFFFF"/>
        </w:rPr>
        <w:t xml:space="preserve">(art. 1 pkt </w:t>
      </w:r>
      <w:r w:rsidR="00ED54F5" w:rsidRPr="0059698A">
        <w:rPr>
          <w:rFonts w:ascii="Times New Roman" w:hAnsi="Times New Roman" w:cs="Times New Roman"/>
          <w:szCs w:val="24"/>
          <w:shd w:val="clear" w:color="auto" w:fill="FFFFFF"/>
        </w:rPr>
        <w:t>2</w:t>
      </w:r>
      <w:r w:rsidR="00BD1DB7" w:rsidRPr="0059698A">
        <w:rPr>
          <w:rFonts w:ascii="Times New Roman" w:hAnsi="Times New Roman" w:cs="Times New Roman"/>
          <w:szCs w:val="24"/>
          <w:shd w:val="clear" w:color="auto" w:fill="FFFFFF"/>
        </w:rPr>
        <w:t xml:space="preserve"> lit. </w:t>
      </w:r>
      <w:r w:rsidR="00F07610" w:rsidRPr="0059698A">
        <w:rPr>
          <w:rFonts w:ascii="Times New Roman" w:hAnsi="Times New Roman" w:cs="Times New Roman"/>
          <w:szCs w:val="24"/>
          <w:shd w:val="clear" w:color="auto" w:fill="FFFFFF"/>
        </w:rPr>
        <w:t>j</w:t>
      </w:r>
      <w:r w:rsidR="00BD1DB7" w:rsidRPr="0059698A">
        <w:rPr>
          <w:rFonts w:ascii="Times New Roman" w:hAnsi="Times New Roman" w:cs="Times New Roman"/>
          <w:szCs w:val="24"/>
          <w:shd w:val="clear" w:color="auto" w:fill="FFFFFF"/>
        </w:rPr>
        <w:t xml:space="preserve"> przedmiotowego projektu)</w:t>
      </w:r>
      <w:r w:rsidR="00486846">
        <w:rPr>
          <w:rFonts w:ascii="Times New Roman" w:hAnsi="Times New Roman" w:cs="Times New Roman"/>
          <w:szCs w:val="24"/>
          <w:shd w:val="clear" w:color="auto" w:fill="FFFFFF"/>
        </w:rPr>
        <w:t>,</w:t>
      </w:r>
      <w:r w:rsidR="00BD1DB7" w:rsidRPr="0059698A">
        <w:rPr>
          <w:rFonts w:ascii="Times New Roman" w:hAnsi="Times New Roman" w:cs="Times New Roman"/>
          <w:szCs w:val="24"/>
          <w:shd w:val="clear" w:color="auto" w:fill="FFFFFF"/>
        </w:rPr>
        <w:t xml:space="preserve"> </w:t>
      </w:r>
      <w:r w:rsidR="00B05AD0" w:rsidRPr="0059698A">
        <w:rPr>
          <w:rFonts w:ascii="Times New Roman" w:hAnsi="Times New Roman" w:cs="Times New Roman"/>
          <w:szCs w:val="24"/>
          <w:shd w:val="clear" w:color="auto" w:fill="FFFFFF"/>
        </w:rPr>
        <w:t>przewidziano</w:t>
      </w:r>
      <w:r w:rsidR="00802D57" w:rsidRPr="0059698A">
        <w:rPr>
          <w:rFonts w:ascii="Times New Roman" w:hAnsi="Times New Roman" w:cs="Times New Roman"/>
          <w:szCs w:val="24"/>
          <w:shd w:val="clear" w:color="auto" w:fill="FFFFFF"/>
        </w:rPr>
        <w:t xml:space="preserve"> rozwiązanie odnoszące się</w:t>
      </w:r>
      <w:r w:rsidR="00153790" w:rsidRPr="0059698A">
        <w:rPr>
          <w:rFonts w:ascii="Times New Roman" w:hAnsi="Times New Roman" w:cs="Times New Roman"/>
          <w:szCs w:val="24"/>
          <w:shd w:val="clear" w:color="auto" w:fill="FFFFFF"/>
        </w:rPr>
        <w:t xml:space="preserve"> </w:t>
      </w:r>
      <w:r w:rsidR="00237201" w:rsidRPr="0059698A">
        <w:rPr>
          <w:rFonts w:ascii="Times New Roman" w:hAnsi="Times New Roman" w:cs="Times New Roman"/>
          <w:szCs w:val="24"/>
          <w:shd w:val="clear" w:color="auto" w:fill="FFFFFF"/>
        </w:rPr>
        <w:t xml:space="preserve">do </w:t>
      </w:r>
      <w:r w:rsidR="00153790" w:rsidRPr="0059698A">
        <w:rPr>
          <w:rFonts w:ascii="Times New Roman" w:hAnsi="Times New Roman" w:cs="Times New Roman"/>
          <w:szCs w:val="24"/>
        </w:rPr>
        <w:t>kandydatów chcących przyjąć się bezpośrednio do służby w CBZC</w:t>
      </w:r>
      <w:r w:rsidRPr="0059698A">
        <w:rPr>
          <w:rFonts w:ascii="Times New Roman" w:hAnsi="Times New Roman" w:cs="Times New Roman"/>
          <w:szCs w:val="24"/>
        </w:rPr>
        <w:t xml:space="preserve"> na określone stanowisko służbowe</w:t>
      </w:r>
      <w:r w:rsidR="00D201F5" w:rsidRPr="0059698A">
        <w:rPr>
          <w:rFonts w:ascii="Times New Roman" w:hAnsi="Times New Roman" w:cs="Times New Roman"/>
          <w:szCs w:val="24"/>
        </w:rPr>
        <w:t xml:space="preserve">, na wzór </w:t>
      </w:r>
      <w:r w:rsidR="00EA082A" w:rsidRPr="0059698A">
        <w:rPr>
          <w:rFonts w:ascii="Times New Roman" w:hAnsi="Times New Roman" w:cs="Times New Roman"/>
          <w:szCs w:val="24"/>
        </w:rPr>
        <w:t>obowiązujący</w:t>
      </w:r>
      <w:r w:rsidR="00D201F5" w:rsidRPr="0059698A">
        <w:rPr>
          <w:rFonts w:ascii="Times New Roman" w:hAnsi="Times New Roman" w:cs="Times New Roman"/>
          <w:szCs w:val="24"/>
        </w:rPr>
        <w:t>ch</w:t>
      </w:r>
      <w:r w:rsidR="00EA082A" w:rsidRPr="0059698A">
        <w:rPr>
          <w:rFonts w:ascii="Times New Roman" w:hAnsi="Times New Roman" w:cs="Times New Roman"/>
          <w:szCs w:val="24"/>
        </w:rPr>
        <w:t xml:space="preserve"> </w:t>
      </w:r>
      <w:r w:rsidRPr="0059698A">
        <w:rPr>
          <w:rFonts w:ascii="Times New Roman" w:hAnsi="Times New Roman" w:cs="Times New Roman"/>
          <w:szCs w:val="24"/>
        </w:rPr>
        <w:t xml:space="preserve">art. 25 </w:t>
      </w:r>
      <w:r w:rsidR="00EA082A" w:rsidRPr="0059698A">
        <w:rPr>
          <w:rFonts w:ascii="Times New Roman" w:hAnsi="Times New Roman" w:cs="Times New Roman"/>
          <w:szCs w:val="24"/>
        </w:rPr>
        <w:t>ust.</w:t>
      </w:r>
      <w:r w:rsidR="00237201" w:rsidRPr="0059698A">
        <w:rPr>
          <w:rFonts w:ascii="Times New Roman" w:hAnsi="Times New Roman" w:cs="Times New Roman"/>
          <w:szCs w:val="24"/>
        </w:rPr>
        <w:t xml:space="preserve"> </w:t>
      </w:r>
      <w:r w:rsidRPr="0059698A">
        <w:rPr>
          <w:rFonts w:ascii="Times New Roman" w:hAnsi="Times New Roman" w:cs="Times New Roman"/>
          <w:szCs w:val="24"/>
        </w:rPr>
        <w:t xml:space="preserve">13 i </w:t>
      </w:r>
      <w:r w:rsidR="00EA082A" w:rsidRPr="0059698A">
        <w:rPr>
          <w:rFonts w:ascii="Times New Roman" w:hAnsi="Times New Roman" w:cs="Times New Roman"/>
          <w:szCs w:val="24"/>
        </w:rPr>
        <w:t xml:space="preserve">14 ustawy o Policji. </w:t>
      </w:r>
      <w:r w:rsidR="00B32D37" w:rsidRPr="0059698A">
        <w:rPr>
          <w:rFonts w:ascii="Times New Roman" w:hAnsi="Times New Roman" w:cs="Times New Roman"/>
          <w:szCs w:val="24"/>
        </w:rPr>
        <w:t>W</w:t>
      </w:r>
      <w:r w:rsidR="00EA082A" w:rsidRPr="0059698A">
        <w:rPr>
          <w:rFonts w:ascii="Times New Roman" w:hAnsi="Times New Roman" w:cs="Times New Roman"/>
          <w:szCs w:val="24"/>
        </w:rPr>
        <w:t xml:space="preserve">skazano, że postępowanie kwalifikacyjne </w:t>
      </w:r>
      <w:r w:rsidRPr="0059698A">
        <w:rPr>
          <w:rFonts w:ascii="Times New Roman" w:hAnsi="Times New Roman" w:cs="Times New Roman"/>
          <w:szCs w:val="24"/>
        </w:rPr>
        <w:t xml:space="preserve">dla takich kandydatów </w:t>
      </w:r>
      <w:r w:rsidR="00EA082A" w:rsidRPr="0059698A">
        <w:rPr>
          <w:rFonts w:ascii="Times New Roman" w:hAnsi="Times New Roman" w:cs="Times New Roman"/>
          <w:szCs w:val="24"/>
        </w:rPr>
        <w:t>będzie dodatkowo obejmowało sprawdzenie wiedzy i</w:t>
      </w:r>
      <w:r w:rsidRPr="0059698A">
        <w:rPr>
          <w:rFonts w:ascii="Times New Roman" w:hAnsi="Times New Roman" w:cs="Times New Roman"/>
          <w:szCs w:val="24"/>
        </w:rPr>
        <w:t> </w:t>
      </w:r>
      <w:r w:rsidR="00EA082A" w:rsidRPr="0059698A">
        <w:rPr>
          <w:rFonts w:ascii="Times New Roman" w:hAnsi="Times New Roman" w:cs="Times New Roman"/>
          <w:szCs w:val="24"/>
        </w:rPr>
        <w:t>umiejętności z zakresu informatyki, funkcjonowania systemów informatycznych, systemów teleinformatycznych, sieci teleinformatycznych oraz znajomości języka obcego obejmującej te dziedziny</w:t>
      </w:r>
      <w:r w:rsidRPr="0059698A">
        <w:rPr>
          <w:rFonts w:ascii="Times New Roman" w:hAnsi="Times New Roman" w:cs="Times New Roman"/>
          <w:szCs w:val="24"/>
        </w:rPr>
        <w:t>.</w:t>
      </w:r>
      <w:r w:rsidR="00EA082A" w:rsidRPr="0059698A">
        <w:rPr>
          <w:rFonts w:ascii="Times New Roman" w:hAnsi="Times New Roman" w:cs="Times New Roman"/>
          <w:szCs w:val="24"/>
        </w:rPr>
        <w:t xml:space="preserve"> </w:t>
      </w:r>
    </w:p>
    <w:p w14:paraId="1A1A5009" w14:textId="1A4E7776" w:rsidR="00013B54" w:rsidRPr="0059698A" w:rsidRDefault="00013B54" w:rsidP="0059698A">
      <w:pPr>
        <w:pStyle w:val="ZLITUSTzmustliter"/>
        <w:spacing w:before="120"/>
        <w:ind w:left="0" w:firstLine="0"/>
        <w:rPr>
          <w:rFonts w:ascii="Times New Roman" w:hAnsi="Times New Roman" w:cs="Times New Roman"/>
          <w:szCs w:val="24"/>
        </w:rPr>
      </w:pPr>
      <w:r w:rsidRPr="0059698A">
        <w:rPr>
          <w:rFonts w:ascii="Times New Roman" w:hAnsi="Times New Roman" w:cs="Times New Roman"/>
          <w:szCs w:val="24"/>
        </w:rPr>
        <w:t xml:space="preserve">Przyjęto jednocześnie </w:t>
      </w:r>
      <w:r w:rsidR="00486846">
        <w:rPr>
          <w:rFonts w:ascii="Times New Roman" w:hAnsi="Times New Roman" w:cs="Times New Roman"/>
          <w:szCs w:val="24"/>
        </w:rPr>
        <w:t xml:space="preserve">– </w:t>
      </w:r>
      <w:r w:rsidRPr="0059698A">
        <w:rPr>
          <w:rFonts w:ascii="Times New Roman" w:hAnsi="Times New Roman" w:cs="Times New Roman"/>
          <w:szCs w:val="24"/>
        </w:rPr>
        <w:t>tak jak w obowiązującym ust. 13, iż kandydaci, o których mowa w ust</w:t>
      </w:r>
      <w:r w:rsidR="008250D0" w:rsidRPr="0059698A">
        <w:rPr>
          <w:rFonts w:ascii="Times New Roman" w:hAnsi="Times New Roman" w:cs="Times New Roman"/>
          <w:szCs w:val="24"/>
        </w:rPr>
        <w:t>.</w:t>
      </w:r>
      <w:r w:rsidRPr="0059698A">
        <w:rPr>
          <w:rFonts w:ascii="Times New Roman" w:hAnsi="Times New Roman" w:cs="Times New Roman"/>
          <w:szCs w:val="24"/>
        </w:rPr>
        <w:t xml:space="preserve"> 13a i 13b</w:t>
      </w:r>
      <w:r w:rsidR="00486846">
        <w:rPr>
          <w:rFonts w:ascii="Times New Roman" w:hAnsi="Times New Roman" w:cs="Times New Roman"/>
          <w:szCs w:val="24"/>
        </w:rPr>
        <w:t>,</w:t>
      </w:r>
      <w:r w:rsidRPr="0059698A">
        <w:rPr>
          <w:rFonts w:ascii="Times New Roman" w:hAnsi="Times New Roman" w:cs="Times New Roman"/>
          <w:szCs w:val="24"/>
        </w:rPr>
        <w:t xml:space="preserve"> nie będą przechodzili testu wiedzy oraz badania psychologicznego</w:t>
      </w:r>
      <w:r w:rsidR="00486846">
        <w:rPr>
          <w:rFonts w:ascii="Times New Roman" w:hAnsi="Times New Roman" w:cs="Times New Roman"/>
          <w:szCs w:val="24"/>
        </w:rPr>
        <w:t>,</w:t>
      </w:r>
      <w:r w:rsidRPr="0059698A">
        <w:rPr>
          <w:rFonts w:ascii="Times New Roman" w:hAnsi="Times New Roman" w:cs="Times New Roman"/>
          <w:szCs w:val="24"/>
        </w:rPr>
        <w:t xml:space="preserve"> w tym testu psychologicznego.</w:t>
      </w:r>
    </w:p>
    <w:p w14:paraId="7E7D2B0E" w14:textId="0CD9E0DE" w:rsidR="002F4A71" w:rsidRPr="0059698A" w:rsidRDefault="002F4A71" w:rsidP="0059698A">
      <w:pPr>
        <w:pStyle w:val="LITlitera"/>
        <w:spacing w:before="120"/>
        <w:ind w:left="0" w:firstLine="0"/>
        <w:rPr>
          <w:rFonts w:ascii="Times New Roman" w:hAnsi="Times New Roman" w:cs="Times New Roman"/>
          <w:szCs w:val="24"/>
        </w:rPr>
      </w:pPr>
      <w:r w:rsidRPr="0059698A">
        <w:rPr>
          <w:rFonts w:ascii="Times New Roman" w:hAnsi="Times New Roman" w:cs="Times New Roman"/>
          <w:szCs w:val="24"/>
          <w:shd w:val="clear" w:color="auto" w:fill="FFFFFF"/>
        </w:rPr>
        <w:t xml:space="preserve">Jednocześnie </w:t>
      </w:r>
      <w:r w:rsidRPr="0059698A">
        <w:rPr>
          <w:rFonts w:ascii="Times New Roman" w:hAnsi="Times New Roman" w:cs="Times New Roman"/>
          <w:szCs w:val="24"/>
        </w:rPr>
        <w:t>proponuje się</w:t>
      </w:r>
      <w:r w:rsidR="009932AE" w:rsidRPr="0059698A">
        <w:rPr>
          <w:rFonts w:ascii="Times New Roman" w:hAnsi="Times New Roman" w:cs="Times New Roman"/>
          <w:szCs w:val="24"/>
        </w:rPr>
        <w:t>,</w:t>
      </w:r>
      <w:r w:rsidRPr="0059698A">
        <w:rPr>
          <w:rFonts w:ascii="Times New Roman" w:hAnsi="Times New Roman" w:cs="Times New Roman"/>
          <w:szCs w:val="24"/>
        </w:rPr>
        <w:t xml:space="preserve"> aby rozmowa kwalifikacyjna, o której mowa w ust. 14a, (dodawanym po ust. 14 w art. 25), </w:t>
      </w:r>
      <w:r w:rsidRPr="0059698A">
        <w:rPr>
          <w:rFonts w:ascii="Times New Roman" w:hAnsi="Times New Roman" w:cs="Times New Roman"/>
          <w:szCs w:val="24"/>
          <w:shd w:val="clear" w:color="auto" w:fill="FFFFFF"/>
        </w:rPr>
        <w:t>w przypadku kandydatów chcących się ponownie przyjąć do służby (</w:t>
      </w:r>
      <w:r w:rsidRPr="0059698A">
        <w:rPr>
          <w:rFonts w:ascii="Times New Roman" w:hAnsi="Times New Roman" w:cs="Times New Roman"/>
          <w:szCs w:val="24"/>
        </w:rPr>
        <w:t>o którym mowa w ust. 13–13c</w:t>
      </w:r>
      <w:r w:rsidR="00E62731" w:rsidRPr="0059698A">
        <w:rPr>
          <w:rFonts w:ascii="Times New Roman" w:hAnsi="Times New Roman" w:cs="Times New Roman"/>
          <w:szCs w:val="24"/>
        </w:rPr>
        <w:t xml:space="preserve"> oraz 14</w:t>
      </w:r>
      <w:r w:rsidRPr="0059698A">
        <w:rPr>
          <w:rFonts w:ascii="Times New Roman" w:hAnsi="Times New Roman" w:cs="Times New Roman"/>
          <w:szCs w:val="24"/>
        </w:rPr>
        <w:t>), miała odmienny charakter i</w:t>
      </w:r>
      <w:r w:rsidR="00E62731" w:rsidRPr="0059698A">
        <w:rPr>
          <w:rFonts w:ascii="Times New Roman" w:hAnsi="Times New Roman" w:cs="Times New Roman"/>
          <w:szCs w:val="24"/>
        </w:rPr>
        <w:t> </w:t>
      </w:r>
      <w:r w:rsidRPr="0059698A">
        <w:rPr>
          <w:rFonts w:ascii="Times New Roman" w:hAnsi="Times New Roman" w:cs="Times New Roman"/>
          <w:szCs w:val="24"/>
        </w:rPr>
        <w:t xml:space="preserve">sprowadzała się do dwóch obszarów, tj. motywacji do podjęcia służby oraz społecznych postaw wobec ludzi. </w:t>
      </w:r>
    </w:p>
    <w:p w14:paraId="22E9A45C" w14:textId="6138FBF3" w:rsidR="008A1BAB" w:rsidRPr="0059698A" w:rsidRDefault="00F05CA0" w:rsidP="0059698A">
      <w:pPr>
        <w:autoSpaceDE w:val="0"/>
        <w:autoSpaceDN w:val="0"/>
        <w:adjustRightInd w:val="0"/>
        <w:spacing w:before="120" w:after="0"/>
        <w:jc w:val="both"/>
        <w:rPr>
          <w:rFonts w:ascii="Times New Roman" w:hAnsi="Times New Roman"/>
          <w:sz w:val="24"/>
          <w:szCs w:val="24"/>
        </w:rPr>
      </w:pPr>
      <w:r w:rsidRPr="0059698A">
        <w:rPr>
          <w:rFonts w:ascii="Times New Roman" w:hAnsi="Times New Roman"/>
          <w:sz w:val="24"/>
          <w:szCs w:val="24"/>
          <w:shd w:val="clear" w:color="auto" w:fill="FFFFFF"/>
        </w:rPr>
        <w:t>Ponadto w ust. 13</w:t>
      </w:r>
      <w:r w:rsidR="00767D6E" w:rsidRPr="0059698A">
        <w:rPr>
          <w:rFonts w:ascii="Times New Roman" w:hAnsi="Times New Roman"/>
          <w:sz w:val="24"/>
          <w:szCs w:val="24"/>
          <w:shd w:val="clear" w:color="auto" w:fill="FFFFFF"/>
        </w:rPr>
        <w:t>c i 13d wprowadzono</w:t>
      </w:r>
      <w:r w:rsidRPr="0059698A">
        <w:rPr>
          <w:rFonts w:ascii="Times New Roman" w:hAnsi="Times New Roman"/>
          <w:sz w:val="24"/>
          <w:szCs w:val="24"/>
          <w:shd w:val="clear" w:color="auto" w:fill="FFFFFF"/>
        </w:rPr>
        <w:t xml:space="preserve"> odrębną procedurę kwalifikacyjną dla byłych funkcjonariuszy chcących się przyjąć do służby </w:t>
      </w:r>
      <w:r w:rsidR="00767D6E" w:rsidRPr="0059698A">
        <w:rPr>
          <w:rFonts w:ascii="Times New Roman" w:hAnsi="Times New Roman"/>
          <w:sz w:val="24"/>
          <w:szCs w:val="24"/>
          <w:shd w:val="clear" w:color="auto" w:fill="FFFFFF"/>
        </w:rPr>
        <w:t>kontrterrorystycznej</w:t>
      </w:r>
      <w:r w:rsidRPr="0059698A">
        <w:rPr>
          <w:rFonts w:ascii="Times New Roman" w:hAnsi="Times New Roman"/>
          <w:sz w:val="24"/>
          <w:szCs w:val="24"/>
          <w:shd w:val="clear" w:color="auto" w:fill="FFFFFF"/>
        </w:rPr>
        <w:t>.</w:t>
      </w:r>
      <w:r w:rsidR="00767D6E" w:rsidRPr="0059698A">
        <w:rPr>
          <w:rFonts w:ascii="Times New Roman" w:hAnsi="Times New Roman"/>
          <w:sz w:val="24"/>
          <w:szCs w:val="24"/>
        </w:rPr>
        <w:t xml:space="preserve"> Kandydaci do tej służby będą zwolnieni z testu wiedzy, przy czym </w:t>
      </w:r>
      <w:r w:rsidR="00CA2A84">
        <w:rPr>
          <w:rFonts w:ascii="Times New Roman" w:hAnsi="Times New Roman"/>
          <w:sz w:val="24"/>
          <w:szCs w:val="24"/>
        </w:rPr>
        <w:t xml:space="preserve">– </w:t>
      </w:r>
      <w:r w:rsidR="00767D6E" w:rsidRPr="0059698A">
        <w:rPr>
          <w:rFonts w:ascii="Times New Roman" w:hAnsi="Times New Roman"/>
          <w:sz w:val="24"/>
          <w:szCs w:val="24"/>
        </w:rPr>
        <w:t>tak jak to jest uregulowane w aktualnie obowiązującym w art. 25 ust. 10 ustawy o</w:t>
      </w:r>
      <w:r w:rsidR="0075589C" w:rsidRPr="0059698A">
        <w:rPr>
          <w:rFonts w:ascii="Times New Roman" w:hAnsi="Times New Roman"/>
          <w:sz w:val="24"/>
          <w:szCs w:val="24"/>
        </w:rPr>
        <w:t> </w:t>
      </w:r>
      <w:r w:rsidR="00767D6E" w:rsidRPr="0059698A">
        <w:rPr>
          <w:rFonts w:ascii="Times New Roman" w:hAnsi="Times New Roman"/>
          <w:sz w:val="24"/>
          <w:szCs w:val="24"/>
        </w:rPr>
        <w:t>Policji, etapy</w:t>
      </w:r>
      <w:r w:rsidR="008A1BAB" w:rsidRPr="0059698A">
        <w:rPr>
          <w:rFonts w:ascii="Times New Roman" w:hAnsi="Times New Roman"/>
          <w:sz w:val="24"/>
          <w:szCs w:val="24"/>
        </w:rPr>
        <w:t xml:space="preserve"> test</w:t>
      </w:r>
      <w:r w:rsidR="00B05AD0" w:rsidRPr="0059698A">
        <w:rPr>
          <w:rFonts w:ascii="Times New Roman" w:hAnsi="Times New Roman"/>
          <w:sz w:val="24"/>
          <w:szCs w:val="24"/>
        </w:rPr>
        <w:t>u</w:t>
      </w:r>
      <w:r w:rsidR="008A1BAB" w:rsidRPr="0059698A">
        <w:rPr>
          <w:rFonts w:ascii="Times New Roman" w:hAnsi="Times New Roman"/>
          <w:sz w:val="24"/>
          <w:szCs w:val="24"/>
        </w:rPr>
        <w:t xml:space="preserve"> sprawności fizycznej, badania psychologicznego</w:t>
      </w:r>
      <w:r w:rsidR="00CA2A84">
        <w:rPr>
          <w:rFonts w:ascii="Times New Roman" w:hAnsi="Times New Roman"/>
          <w:sz w:val="24"/>
          <w:szCs w:val="24"/>
        </w:rPr>
        <w:t>,</w:t>
      </w:r>
      <w:r w:rsidR="008A1BAB" w:rsidRPr="0059698A">
        <w:rPr>
          <w:rFonts w:ascii="Times New Roman" w:hAnsi="Times New Roman"/>
          <w:sz w:val="24"/>
          <w:szCs w:val="24"/>
        </w:rPr>
        <w:t xml:space="preserve"> w tym testu psychologicznego</w:t>
      </w:r>
      <w:r w:rsidR="00CA2A84">
        <w:rPr>
          <w:rFonts w:ascii="Times New Roman" w:hAnsi="Times New Roman"/>
          <w:sz w:val="24"/>
          <w:szCs w:val="24"/>
        </w:rPr>
        <w:t>,</w:t>
      </w:r>
      <w:r w:rsidR="008A1BAB" w:rsidRPr="0059698A">
        <w:rPr>
          <w:rFonts w:ascii="Times New Roman" w:hAnsi="Times New Roman"/>
          <w:sz w:val="24"/>
          <w:szCs w:val="24"/>
        </w:rPr>
        <w:t xml:space="preserve"> oraz ustalenia zdolności fizycznej i</w:t>
      </w:r>
      <w:r w:rsidR="001C32D3" w:rsidRPr="0059698A">
        <w:rPr>
          <w:rFonts w:ascii="Times New Roman" w:hAnsi="Times New Roman"/>
          <w:sz w:val="24"/>
          <w:szCs w:val="24"/>
        </w:rPr>
        <w:t> </w:t>
      </w:r>
      <w:r w:rsidR="008A1BAB" w:rsidRPr="0059698A">
        <w:rPr>
          <w:rFonts w:ascii="Times New Roman" w:hAnsi="Times New Roman"/>
          <w:sz w:val="24"/>
          <w:szCs w:val="24"/>
        </w:rPr>
        <w:t xml:space="preserve">psychicznej do służby w Policji </w:t>
      </w:r>
      <w:r w:rsidR="00CA2A84" w:rsidRPr="00134832">
        <w:rPr>
          <w:rFonts w:ascii="Times New Roman" w:hAnsi="Times New Roman"/>
          <w:sz w:val="24"/>
          <w:szCs w:val="24"/>
        </w:rPr>
        <w:t>będą</w:t>
      </w:r>
      <w:r w:rsidR="00CA2A84" w:rsidRPr="00CA2A84">
        <w:rPr>
          <w:rFonts w:ascii="Times New Roman" w:hAnsi="Times New Roman"/>
          <w:sz w:val="24"/>
          <w:szCs w:val="24"/>
        </w:rPr>
        <w:t xml:space="preserve"> </w:t>
      </w:r>
      <w:r w:rsidR="008A1BAB" w:rsidRPr="0059698A">
        <w:rPr>
          <w:rFonts w:ascii="Times New Roman" w:hAnsi="Times New Roman"/>
          <w:sz w:val="24"/>
          <w:szCs w:val="24"/>
        </w:rPr>
        <w:t xml:space="preserve">przeprowadzane </w:t>
      </w:r>
      <w:r w:rsidR="00767D6E" w:rsidRPr="0059698A">
        <w:rPr>
          <w:rFonts w:ascii="Times New Roman" w:hAnsi="Times New Roman"/>
          <w:sz w:val="24"/>
          <w:szCs w:val="24"/>
        </w:rPr>
        <w:t>z</w:t>
      </w:r>
      <w:r w:rsidR="0075589C" w:rsidRPr="0059698A">
        <w:rPr>
          <w:rFonts w:ascii="Times New Roman" w:hAnsi="Times New Roman"/>
          <w:sz w:val="24"/>
          <w:szCs w:val="24"/>
        </w:rPr>
        <w:t> </w:t>
      </w:r>
      <w:r w:rsidR="00767D6E" w:rsidRPr="0059698A">
        <w:rPr>
          <w:rFonts w:ascii="Times New Roman" w:hAnsi="Times New Roman"/>
          <w:sz w:val="24"/>
          <w:szCs w:val="24"/>
        </w:rPr>
        <w:t>uwzględnieniem wymagań do pełnienia tej służby dla kandydatów ubiegających się o przyjęcie na określone stanowiska do służby w CPKP „BOA” lub samodzielnym pododdziale kontrterrorystycznym Policji.</w:t>
      </w:r>
      <w:r w:rsidR="008A1BAB" w:rsidRPr="0059698A">
        <w:rPr>
          <w:rFonts w:ascii="Times New Roman" w:hAnsi="Times New Roman"/>
          <w:sz w:val="24"/>
          <w:szCs w:val="24"/>
        </w:rPr>
        <w:t xml:space="preserve"> </w:t>
      </w:r>
      <w:r w:rsidR="001C32D3" w:rsidRPr="0059698A">
        <w:rPr>
          <w:rFonts w:ascii="Times New Roman" w:hAnsi="Times New Roman"/>
          <w:sz w:val="24"/>
          <w:szCs w:val="24"/>
        </w:rPr>
        <w:t>W </w:t>
      </w:r>
      <w:r w:rsidR="008A1BAB" w:rsidRPr="0059698A">
        <w:rPr>
          <w:rFonts w:ascii="Times New Roman" w:hAnsi="Times New Roman"/>
          <w:sz w:val="24"/>
          <w:szCs w:val="24"/>
        </w:rPr>
        <w:t xml:space="preserve">przypadku ww. kandydata odstąpiono natomiast od szczególnego trybu przeprowadzania rozmowy kwalifikacyjnej, o której mowa w </w:t>
      </w:r>
      <w:r w:rsidR="00B05AD0" w:rsidRPr="0059698A">
        <w:rPr>
          <w:rFonts w:ascii="Times New Roman" w:hAnsi="Times New Roman"/>
          <w:sz w:val="24"/>
          <w:szCs w:val="24"/>
        </w:rPr>
        <w:t xml:space="preserve">art. </w:t>
      </w:r>
      <w:r w:rsidR="008A1BAB" w:rsidRPr="0059698A">
        <w:rPr>
          <w:rFonts w:ascii="Times New Roman" w:hAnsi="Times New Roman"/>
          <w:sz w:val="24"/>
          <w:szCs w:val="24"/>
        </w:rPr>
        <w:t xml:space="preserve">25 ust. 10, pozostawiając w projektowanym ust. 14a przeprowadzenie rozmowy kwalifikacyjnej z uwzględnieniem motywacji do podjęcia służby w Policji oraz społecznej postawy wobec ludzi. Należy dodać, że projektowane etapy postępowania kwalifikacyjnego prowadzonego wobec byłych funkcjonariuszy Policji, ubiegających się o przyjęcie do służby kontrterrorystycznej będą wystarczająco weryfikować </w:t>
      </w:r>
      <w:r w:rsidR="00B173F6" w:rsidRPr="0059698A">
        <w:rPr>
          <w:rFonts w:ascii="Times New Roman" w:hAnsi="Times New Roman"/>
          <w:sz w:val="24"/>
          <w:szCs w:val="24"/>
        </w:rPr>
        <w:t>ich</w:t>
      </w:r>
      <w:r w:rsidR="008A1BAB" w:rsidRPr="0059698A">
        <w:rPr>
          <w:rFonts w:ascii="Times New Roman" w:hAnsi="Times New Roman"/>
          <w:sz w:val="24"/>
          <w:szCs w:val="24"/>
        </w:rPr>
        <w:t xml:space="preserve"> predyspozycje do pełnienia tej służby. Ponadto przepisy t</w:t>
      </w:r>
      <w:r w:rsidR="001C32D3" w:rsidRPr="0059698A">
        <w:rPr>
          <w:rFonts w:ascii="Times New Roman" w:hAnsi="Times New Roman"/>
          <w:sz w:val="24"/>
          <w:szCs w:val="24"/>
        </w:rPr>
        <w:t>e są spójne z art. 35a ustawy o </w:t>
      </w:r>
      <w:r w:rsidR="008A1BAB" w:rsidRPr="0059698A">
        <w:rPr>
          <w:rFonts w:ascii="Times New Roman" w:hAnsi="Times New Roman"/>
          <w:sz w:val="24"/>
          <w:szCs w:val="24"/>
        </w:rPr>
        <w:t xml:space="preserve">Policji i przepisami wydanymi na tej podstawie. </w:t>
      </w:r>
    </w:p>
    <w:p w14:paraId="78532307" w14:textId="62267091" w:rsidR="00C07129" w:rsidRPr="0059698A" w:rsidRDefault="007E2E45" w:rsidP="0059698A">
      <w:pPr>
        <w:pStyle w:val="ZLITUSTzmustliter"/>
        <w:spacing w:before="120"/>
        <w:ind w:left="0" w:firstLine="0"/>
        <w:rPr>
          <w:rFonts w:ascii="Times New Roman" w:hAnsi="Times New Roman" w:cs="Times New Roman"/>
          <w:szCs w:val="24"/>
          <w:shd w:val="clear" w:color="auto" w:fill="FFFFFF"/>
        </w:rPr>
      </w:pPr>
      <w:r w:rsidRPr="0059698A">
        <w:rPr>
          <w:rFonts w:ascii="Times New Roman" w:hAnsi="Times New Roman" w:cs="Times New Roman"/>
          <w:szCs w:val="24"/>
          <w:shd w:val="clear" w:color="auto" w:fill="FFFFFF"/>
        </w:rPr>
        <w:lastRenderedPageBreak/>
        <w:t xml:space="preserve">Podkreślenia wymaga, że w stosunku do wszystkich kandydatów do służby w Policji, niezależnie od przyjętej procedury, </w:t>
      </w:r>
      <w:r w:rsidR="00CA2A84" w:rsidRPr="007F091B">
        <w:rPr>
          <w:rFonts w:ascii="Times New Roman" w:hAnsi="Times New Roman" w:cs="Times New Roman"/>
          <w:szCs w:val="24"/>
          <w:shd w:val="clear" w:color="auto" w:fill="FFFFFF"/>
        </w:rPr>
        <w:t>są</w:t>
      </w:r>
      <w:r w:rsidR="00CA2A84" w:rsidRPr="00CA2A84">
        <w:rPr>
          <w:rFonts w:ascii="Times New Roman" w:hAnsi="Times New Roman" w:cs="Times New Roman"/>
          <w:szCs w:val="24"/>
          <w:shd w:val="clear" w:color="auto" w:fill="FFFFFF"/>
        </w:rPr>
        <w:t xml:space="preserve"> </w:t>
      </w:r>
      <w:r w:rsidRPr="0059698A">
        <w:rPr>
          <w:rFonts w:ascii="Times New Roman" w:hAnsi="Times New Roman" w:cs="Times New Roman"/>
          <w:szCs w:val="24"/>
          <w:shd w:val="clear" w:color="auto" w:fill="FFFFFF"/>
        </w:rPr>
        <w:t>utrzymane takie etapy postępowania kwalifikacyjnego jak:</w:t>
      </w:r>
    </w:p>
    <w:p w14:paraId="2873B9EE" w14:textId="77777777" w:rsidR="007F11E3" w:rsidRPr="0059698A" w:rsidRDefault="007F11E3" w:rsidP="0059698A">
      <w:pPr>
        <w:pStyle w:val="Akapitzlist"/>
        <w:numPr>
          <w:ilvl w:val="0"/>
          <w:numId w:val="36"/>
        </w:numPr>
        <w:spacing w:before="120" w:after="0" w:line="360" w:lineRule="auto"/>
        <w:ind w:left="426" w:hanging="426"/>
        <w:jc w:val="both"/>
        <w:rPr>
          <w:rStyle w:val="Teksttreci"/>
          <w:rFonts w:ascii="Times New Roman" w:hAnsi="Times New Roman" w:cs="Times New Roman"/>
          <w:sz w:val="24"/>
          <w:szCs w:val="24"/>
        </w:rPr>
      </w:pPr>
      <w:r w:rsidRPr="0059698A">
        <w:rPr>
          <w:rStyle w:val="Teksttreci"/>
          <w:rFonts w:ascii="Times New Roman" w:hAnsi="Times New Roman" w:cs="Times New Roman"/>
          <w:sz w:val="24"/>
          <w:szCs w:val="24"/>
        </w:rPr>
        <w:t>złożenie podania o przyjęcie do służby, kwestionariusza osobowego kandydata do służby, a także dokumentów stwierdzających wymagane wykształcenie i kwalifikacje zawodowe oraz zawierających dane o uprzednim zatrudnieniu;</w:t>
      </w:r>
    </w:p>
    <w:p w14:paraId="7AB0B8FF" w14:textId="77777777" w:rsidR="007F11E3" w:rsidRPr="0059698A" w:rsidRDefault="007F11E3" w:rsidP="0059698A">
      <w:pPr>
        <w:pStyle w:val="Akapitzlist"/>
        <w:numPr>
          <w:ilvl w:val="0"/>
          <w:numId w:val="36"/>
        </w:numPr>
        <w:spacing w:before="120" w:after="0" w:line="360" w:lineRule="auto"/>
        <w:ind w:left="426" w:hanging="426"/>
        <w:jc w:val="both"/>
        <w:rPr>
          <w:rStyle w:val="Teksttreci"/>
          <w:rFonts w:ascii="Times New Roman" w:hAnsi="Times New Roman" w:cs="Times New Roman"/>
          <w:sz w:val="24"/>
          <w:szCs w:val="24"/>
        </w:rPr>
      </w:pPr>
      <w:r w:rsidRPr="0059698A">
        <w:rPr>
          <w:rStyle w:val="Teksttreci"/>
          <w:rFonts w:ascii="Times New Roman" w:hAnsi="Times New Roman" w:cs="Times New Roman"/>
          <w:sz w:val="24"/>
          <w:szCs w:val="24"/>
        </w:rPr>
        <w:t>ustalenie zdolności fizycznej i psychicznej do służby w Policji;</w:t>
      </w:r>
    </w:p>
    <w:p w14:paraId="68B61129" w14:textId="77777777" w:rsidR="007F11E3" w:rsidRPr="0059698A" w:rsidRDefault="007F11E3" w:rsidP="0059698A">
      <w:pPr>
        <w:pStyle w:val="Akapitzlist"/>
        <w:numPr>
          <w:ilvl w:val="0"/>
          <w:numId w:val="36"/>
        </w:numPr>
        <w:spacing w:before="120" w:after="0" w:line="360" w:lineRule="auto"/>
        <w:ind w:left="426" w:hanging="426"/>
        <w:jc w:val="both"/>
        <w:rPr>
          <w:rStyle w:val="Teksttreci"/>
          <w:rFonts w:ascii="Times New Roman" w:hAnsi="Times New Roman" w:cs="Times New Roman"/>
          <w:sz w:val="24"/>
          <w:szCs w:val="24"/>
        </w:rPr>
      </w:pPr>
      <w:r w:rsidRPr="0059698A">
        <w:rPr>
          <w:rStyle w:val="Teksttreci"/>
          <w:rFonts w:ascii="Times New Roman" w:hAnsi="Times New Roman" w:cs="Times New Roman"/>
          <w:sz w:val="24"/>
          <w:szCs w:val="24"/>
        </w:rPr>
        <w:t>sprawdzenie w ewidencjach, rejestrach i kartotekach prawdziwości danych zawartych w</w:t>
      </w:r>
      <w:r w:rsidR="008250D0" w:rsidRPr="0059698A">
        <w:rPr>
          <w:rStyle w:val="Teksttreci"/>
          <w:rFonts w:ascii="Times New Roman" w:hAnsi="Times New Roman" w:cs="Times New Roman"/>
          <w:sz w:val="24"/>
          <w:szCs w:val="24"/>
        </w:rPr>
        <w:t> </w:t>
      </w:r>
      <w:r w:rsidRPr="0059698A">
        <w:rPr>
          <w:rStyle w:val="Teksttreci"/>
          <w:rFonts w:ascii="Times New Roman" w:hAnsi="Times New Roman" w:cs="Times New Roman"/>
          <w:sz w:val="24"/>
          <w:szCs w:val="24"/>
        </w:rPr>
        <w:t>kwestionariuszu osobowym kandydata do służby;</w:t>
      </w:r>
    </w:p>
    <w:p w14:paraId="2BBD3BEB" w14:textId="6A652B12" w:rsidR="007F11E3" w:rsidRPr="0059698A" w:rsidRDefault="007F11E3" w:rsidP="0059698A">
      <w:pPr>
        <w:pStyle w:val="Akapitzlist"/>
        <w:numPr>
          <w:ilvl w:val="0"/>
          <w:numId w:val="36"/>
        </w:numPr>
        <w:spacing w:before="120" w:after="0" w:line="360" w:lineRule="auto"/>
        <w:ind w:left="426" w:hanging="426"/>
        <w:jc w:val="both"/>
        <w:rPr>
          <w:rStyle w:val="Teksttreci"/>
          <w:rFonts w:ascii="Times New Roman" w:hAnsi="Times New Roman" w:cs="Times New Roman"/>
          <w:sz w:val="24"/>
          <w:szCs w:val="24"/>
        </w:rPr>
      </w:pPr>
      <w:r w:rsidRPr="0059698A">
        <w:rPr>
          <w:rStyle w:val="Teksttreci"/>
          <w:rFonts w:ascii="Times New Roman" w:hAnsi="Times New Roman" w:cs="Times New Roman"/>
          <w:sz w:val="24"/>
          <w:szCs w:val="24"/>
        </w:rPr>
        <w:t>przeprowadzenie postępowania sprawdzającego określonego w przepisach o ochronie informacji niejawnych</w:t>
      </w:r>
      <w:r w:rsidR="001727BE" w:rsidRPr="0059698A">
        <w:rPr>
          <w:rStyle w:val="Teksttreci"/>
          <w:rFonts w:ascii="Times New Roman" w:hAnsi="Times New Roman" w:cs="Times New Roman"/>
          <w:sz w:val="24"/>
          <w:szCs w:val="24"/>
        </w:rPr>
        <w:t>,</w:t>
      </w:r>
      <w:r w:rsidRPr="0059698A">
        <w:rPr>
          <w:rStyle w:val="Teksttreci"/>
          <w:rFonts w:ascii="Times New Roman" w:hAnsi="Times New Roman" w:cs="Times New Roman"/>
          <w:sz w:val="24"/>
          <w:szCs w:val="24"/>
        </w:rPr>
        <w:t xml:space="preserve"> </w:t>
      </w:r>
      <w:r w:rsidR="00807B81" w:rsidRPr="0059698A">
        <w:rPr>
          <w:rStyle w:val="Teksttreci"/>
          <w:rFonts w:ascii="Times New Roman" w:hAnsi="Times New Roman" w:cs="Times New Roman"/>
          <w:sz w:val="24"/>
          <w:szCs w:val="24"/>
        </w:rPr>
        <w:t>po</w:t>
      </w:r>
      <w:r w:rsidRPr="0059698A">
        <w:rPr>
          <w:rStyle w:val="Teksttreci"/>
          <w:rFonts w:ascii="Times New Roman" w:hAnsi="Times New Roman" w:cs="Times New Roman"/>
          <w:sz w:val="24"/>
          <w:szCs w:val="24"/>
        </w:rPr>
        <w:t>za wyjątkami dot. kandydatów – byłych funkcjonariuszy Policji</w:t>
      </w:r>
      <w:r w:rsidR="00F00E5B">
        <w:rPr>
          <w:rStyle w:val="Teksttreci"/>
          <w:rFonts w:ascii="Times New Roman" w:hAnsi="Times New Roman" w:cs="Times New Roman"/>
          <w:sz w:val="24"/>
          <w:szCs w:val="24"/>
        </w:rPr>
        <w:t>,</w:t>
      </w:r>
      <w:r w:rsidR="001727BE" w:rsidRPr="0059698A">
        <w:rPr>
          <w:rStyle w:val="Teksttreci"/>
          <w:rFonts w:ascii="Times New Roman" w:hAnsi="Times New Roman" w:cs="Times New Roman"/>
          <w:sz w:val="24"/>
          <w:szCs w:val="24"/>
        </w:rPr>
        <w:t xml:space="preserve"> wobec których takiego postępowania nie będzie się przeprowadzać w przypadku, gdy będą posiadali odpowiednie </w:t>
      </w:r>
      <w:r w:rsidR="0077376D" w:rsidRPr="0059698A">
        <w:rPr>
          <w:rStyle w:val="Teksttreci"/>
          <w:rFonts w:ascii="Times New Roman" w:hAnsi="Times New Roman" w:cs="Times New Roman"/>
          <w:sz w:val="24"/>
          <w:szCs w:val="24"/>
        </w:rPr>
        <w:t xml:space="preserve">ważne </w:t>
      </w:r>
      <w:r w:rsidR="001727BE" w:rsidRPr="0059698A">
        <w:rPr>
          <w:rStyle w:val="Teksttreci"/>
          <w:rFonts w:ascii="Times New Roman" w:hAnsi="Times New Roman" w:cs="Times New Roman"/>
          <w:sz w:val="24"/>
          <w:szCs w:val="24"/>
        </w:rPr>
        <w:t xml:space="preserve">poświadczenie </w:t>
      </w:r>
      <w:r w:rsidR="0077376D" w:rsidRPr="0059698A">
        <w:rPr>
          <w:rStyle w:val="Teksttreci"/>
          <w:rFonts w:ascii="Times New Roman" w:hAnsi="Times New Roman" w:cs="Times New Roman"/>
          <w:sz w:val="24"/>
          <w:szCs w:val="24"/>
        </w:rPr>
        <w:t>bezpieczeństwa</w:t>
      </w:r>
      <w:r w:rsidRPr="0059698A">
        <w:rPr>
          <w:rStyle w:val="Teksttreci"/>
          <w:rFonts w:ascii="Times New Roman" w:hAnsi="Times New Roman" w:cs="Times New Roman"/>
          <w:sz w:val="24"/>
          <w:szCs w:val="24"/>
        </w:rPr>
        <w:t>.</w:t>
      </w:r>
    </w:p>
    <w:p w14:paraId="15B0810A" w14:textId="2474445E" w:rsidR="00384B1A" w:rsidRPr="0059698A" w:rsidRDefault="00940C85" w:rsidP="0059698A">
      <w:pPr>
        <w:pStyle w:val="Default"/>
        <w:spacing w:before="120" w:line="360" w:lineRule="auto"/>
        <w:jc w:val="both"/>
        <w:rPr>
          <w:rFonts w:ascii="Times New Roman" w:hAnsi="Times New Roman" w:cs="Times New Roman"/>
        </w:rPr>
      </w:pPr>
      <w:r w:rsidRPr="0059698A">
        <w:rPr>
          <w:rStyle w:val="Teksttreci"/>
          <w:rFonts w:ascii="Times New Roman" w:hAnsi="Times New Roman" w:cs="Times New Roman"/>
          <w:color w:val="auto"/>
          <w:sz w:val="24"/>
          <w:szCs w:val="24"/>
        </w:rPr>
        <w:t xml:space="preserve">Zgodnie z projektowanym ust. 17 </w:t>
      </w:r>
      <w:r w:rsidR="00BD1DB7" w:rsidRPr="0059698A">
        <w:rPr>
          <w:rStyle w:val="Teksttreci"/>
          <w:rFonts w:ascii="Times New Roman" w:hAnsi="Times New Roman" w:cs="Times New Roman"/>
          <w:color w:val="auto"/>
          <w:sz w:val="24"/>
          <w:szCs w:val="24"/>
        </w:rPr>
        <w:t xml:space="preserve">w </w:t>
      </w:r>
      <w:r w:rsidRPr="0059698A">
        <w:rPr>
          <w:rStyle w:val="Teksttreci"/>
          <w:rFonts w:ascii="Times New Roman" w:hAnsi="Times New Roman" w:cs="Times New Roman"/>
          <w:color w:val="auto"/>
          <w:sz w:val="24"/>
          <w:szCs w:val="24"/>
        </w:rPr>
        <w:t xml:space="preserve">art. 25 </w:t>
      </w:r>
      <w:r w:rsidR="00E42BC1" w:rsidRPr="0059698A">
        <w:rPr>
          <w:rStyle w:val="Teksttreci"/>
          <w:rFonts w:ascii="Times New Roman" w:hAnsi="Times New Roman" w:cs="Times New Roman"/>
          <w:color w:val="auto"/>
          <w:sz w:val="24"/>
          <w:szCs w:val="24"/>
        </w:rPr>
        <w:t xml:space="preserve">(art. 1 pkt </w:t>
      </w:r>
      <w:r w:rsidR="002F4A71" w:rsidRPr="0059698A">
        <w:rPr>
          <w:rStyle w:val="Teksttreci"/>
          <w:rFonts w:ascii="Times New Roman" w:hAnsi="Times New Roman" w:cs="Times New Roman"/>
          <w:color w:val="auto"/>
          <w:sz w:val="24"/>
          <w:szCs w:val="24"/>
        </w:rPr>
        <w:t>2</w:t>
      </w:r>
      <w:r w:rsidR="00E42BC1" w:rsidRPr="0059698A">
        <w:rPr>
          <w:rStyle w:val="Teksttreci"/>
          <w:rFonts w:ascii="Times New Roman" w:hAnsi="Times New Roman" w:cs="Times New Roman"/>
          <w:color w:val="auto"/>
          <w:sz w:val="24"/>
          <w:szCs w:val="24"/>
        </w:rPr>
        <w:t xml:space="preserve"> lit. </w:t>
      </w:r>
      <w:r w:rsidR="00F00E5B">
        <w:rPr>
          <w:rStyle w:val="Teksttreci"/>
          <w:rFonts w:ascii="Times New Roman" w:hAnsi="Times New Roman" w:cs="Times New Roman"/>
          <w:color w:val="auto"/>
          <w:sz w:val="24"/>
          <w:szCs w:val="24"/>
        </w:rPr>
        <w:t>m</w:t>
      </w:r>
      <w:r w:rsidR="00BD1DB7" w:rsidRPr="0059698A">
        <w:rPr>
          <w:rStyle w:val="Teksttreci"/>
          <w:rFonts w:ascii="Times New Roman" w:hAnsi="Times New Roman" w:cs="Times New Roman"/>
          <w:color w:val="auto"/>
          <w:sz w:val="24"/>
          <w:szCs w:val="24"/>
        </w:rPr>
        <w:t xml:space="preserve"> projektu ustawy) </w:t>
      </w:r>
      <w:r w:rsidRPr="0059698A">
        <w:rPr>
          <w:rStyle w:val="Teksttreci"/>
          <w:rFonts w:ascii="Times New Roman" w:hAnsi="Times New Roman" w:cs="Times New Roman"/>
          <w:color w:val="auto"/>
          <w:sz w:val="24"/>
          <w:szCs w:val="24"/>
        </w:rPr>
        <w:t>postępowania kwalifikacyjne wobec kandydatów, o</w:t>
      </w:r>
      <w:r w:rsidR="0077551B" w:rsidRPr="0059698A">
        <w:rPr>
          <w:rStyle w:val="Teksttreci"/>
          <w:rFonts w:ascii="Times New Roman" w:hAnsi="Times New Roman" w:cs="Times New Roman"/>
          <w:color w:val="auto"/>
          <w:sz w:val="24"/>
          <w:szCs w:val="24"/>
        </w:rPr>
        <w:t> </w:t>
      </w:r>
      <w:r w:rsidRPr="0059698A">
        <w:rPr>
          <w:rStyle w:val="Teksttreci"/>
          <w:rFonts w:ascii="Times New Roman" w:hAnsi="Times New Roman" w:cs="Times New Roman"/>
          <w:color w:val="auto"/>
          <w:sz w:val="24"/>
          <w:szCs w:val="24"/>
        </w:rPr>
        <w:t>których mowa w dodawanym ust. 12</w:t>
      </w:r>
      <w:r w:rsidR="0077551B" w:rsidRPr="0059698A">
        <w:rPr>
          <w:rStyle w:val="Teksttreci"/>
          <w:rFonts w:ascii="Times New Roman" w:hAnsi="Times New Roman" w:cs="Times New Roman"/>
          <w:color w:val="auto"/>
          <w:sz w:val="24"/>
          <w:szCs w:val="24"/>
        </w:rPr>
        <w:t>a</w:t>
      </w:r>
      <w:r w:rsidR="00F00E5B">
        <w:rPr>
          <w:rStyle w:val="Teksttreci"/>
          <w:rFonts w:ascii="Times New Roman" w:hAnsi="Times New Roman" w:cs="Times New Roman"/>
          <w:color w:val="auto"/>
          <w:sz w:val="24"/>
          <w:szCs w:val="24"/>
        </w:rPr>
        <w:t>,</w:t>
      </w:r>
      <w:r w:rsidRPr="0059698A">
        <w:rPr>
          <w:rStyle w:val="Teksttreci"/>
          <w:rFonts w:ascii="Times New Roman" w:hAnsi="Times New Roman" w:cs="Times New Roman"/>
          <w:color w:val="auto"/>
          <w:sz w:val="24"/>
          <w:szCs w:val="24"/>
        </w:rPr>
        <w:t xml:space="preserve"> będą zarządzali i</w:t>
      </w:r>
      <w:r w:rsidR="00BD1DB7" w:rsidRPr="0059698A">
        <w:rPr>
          <w:rStyle w:val="Teksttreci"/>
          <w:rFonts w:ascii="Times New Roman" w:hAnsi="Times New Roman" w:cs="Times New Roman"/>
          <w:color w:val="auto"/>
          <w:sz w:val="24"/>
          <w:szCs w:val="24"/>
        </w:rPr>
        <w:t> </w:t>
      </w:r>
      <w:r w:rsidRPr="0059698A">
        <w:rPr>
          <w:rStyle w:val="Teksttreci"/>
          <w:rFonts w:ascii="Times New Roman" w:hAnsi="Times New Roman" w:cs="Times New Roman"/>
          <w:color w:val="auto"/>
          <w:sz w:val="24"/>
          <w:szCs w:val="24"/>
        </w:rPr>
        <w:t>prowadzili komendant wojewódzki Policji oraz Komendant Stołeczny Policji</w:t>
      </w:r>
      <w:r w:rsidR="0078640B" w:rsidRPr="0059698A">
        <w:rPr>
          <w:rStyle w:val="Teksttreci"/>
          <w:rFonts w:ascii="Times New Roman" w:hAnsi="Times New Roman" w:cs="Times New Roman"/>
          <w:color w:val="auto"/>
          <w:sz w:val="24"/>
          <w:szCs w:val="24"/>
        </w:rPr>
        <w:t>.</w:t>
      </w:r>
      <w:r w:rsidRPr="0059698A">
        <w:rPr>
          <w:rStyle w:val="Teksttreci"/>
          <w:rFonts w:ascii="Times New Roman" w:hAnsi="Times New Roman" w:cs="Times New Roman"/>
          <w:color w:val="auto"/>
          <w:sz w:val="24"/>
          <w:szCs w:val="24"/>
        </w:rPr>
        <w:t xml:space="preserve"> </w:t>
      </w:r>
      <w:r w:rsidR="00B32D37" w:rsidRPr="0059698A">
        <w:rPr>
          <w:rStyle w:val="Teksttreci"/>
          <w:rFonts w:ascii="Times New Roman" w:hAnsi="Times New Roman" w:cs="Times New Roman"/>
          <w:color w:val="auto"/>
          <w:sz w:val="24"/>
          <w:szCs w:val="24"/>
        </w:rPr>
        <w:t>W</w:t>
      </w:r>
      <w:r w:rsidR="00BD1DB7" w:rsidRPr="0059698A">
        <w:rPr>
          <w:rStyle w:val="Teksttreci"/>
          <w:rFonts w:ascii="Times New Roman" w:hAnsi="Times New Roman" w:cs="Times New Roman"/>
          <w:color w:val="auto"/>
          <w:sz w:val="24"/>
          <w:szCs w:val="24"/>
        </w:rPr>
        <w:t> </w:t>
      </w:r>
      <w:r w:rsidRPr="0059698A">
        <w:rPr>
          <w:rStyle w:val="Teksttreci"/>
          <w:rFonts w:ascii="Times New Roman" w:hAnsi="Times New Roman" w:cs="Times New Roman"/>
          <w:color w:val="auto"/>
          <w:sz w:val="24"/>
          <w:szCs w:val="24"/>
        </w:rPr>
        <w:t>przypadku postępowań kwalifikacyjnych, o których mowa w dodawanych u</w:t>
      </w:r>
      <w:r w:rsidR="00E42BC1" w:rsidRPr="0059698A">
        <w:rPr>
          <w:rStyle w:val="Teksttreci"/>
          <w:rFonts w:ascii="Times New Roman" w:hAnsi="Times New Roman" w:cs="Times New Roman"/>
          <w:color w:val="auto"/>
          <w:sz w:val="24"/>
          <w:szCs w:val="24"/>
        </w:rPr>
        <w:t>st. 13a i 13b</w:t>
      </w:r>
      <w:r w:rsidR="00F00E5B">
        <w:rPr>
          <w:rStyle w:val="Teksttreci"/>
          <w:rFonts w:ascii="Times New Roman" w:hAnsi="Times New Roman" w:cs="Times New Roman"/>
          <w:color w:val="auto"/>
          <w:sz w:val="24"/>
          <w:szCs w:val="24"/>
        </w:rPr>
        <w:t>,</w:t>
      </w:r>
      <w:r w:rsidR="00E42BC1" w:rsidRPr="0059698A">
        <w:rPr>
          <w:rStyle w:val="Teksttreci"/>
          <w:rFonts w:ascii="Times New Roman" w:hAnsi="Times New Roman" w:cs="Times New Roman"/>
          <w:color w:val="auto"/>
          <w:sz w:val="24"/>
          <w:szCs w:val="24"/>
        </w:rPr>
        <w:t xml:space="preserve"> będą zarządzali i </w:t>
      </w:r>
      <w:r w:rsidRPr="0059698A">
        <w:rPr>
          <w:rStyle w:val="Teksttreci"/>
          <w:rFonts w:ascii="Times New Roman" w:hAnsi="Times New Roman" w:cs="Times New Roman"/>
          <w:color w:val="auto"/>
          <w:sz w:val="24"/>
          <w:szCs w:val="24"/>
        </w:rPr>
        <w:t>prowadzili przełożeni wymienieni w ust. 17, tj.</w:t>
      </w:r>
      <w:r w:rsidR="00F00E5B">
        <w:rPr>
          <w:rStyle w:val="Teksttreci"/>
          <w:rFonts w:ascii="Times New Roman" w:hAnsi="Times New Roman" w:cs="Times New Roman"/>
          <w:color w:val="auto"/>
          <w:sz w:val="24"/>
          <w:szCs w:val="24"/>
        </w:rPr>
        <w:t>:</w:t>
      </w:r>
      <w:r w:rsidRPr="0059698A">
        <w:rPr>
          <w:rStyle w:val="Teksttreci"/>
          <w:rFonts w:ascii="Times New Roman" w:hAnsi="Times New Roman" w:cs="Times New Roman"/>
          <w:color w:val="auto"/>
          <w:sz w:val="24"/>
          <w:szCs w:val="24"/>
        </w:rPr>
        <w:t xml:space="preserve"> Komendant Główny Policji, Komendant CBŚP, Komendant BSWP, Komendant CBZC, dyrektor CLKP oraz komendant wojewódzki Policj</w:t>
      </w:r>
      <w:r w:rsidR="00B97722" w:rsidRPr="0059698A">
        <w:rPr>
          <w:rStyle w:val="Teksttreci"/>
          <w:rFonts w:ascii="Times New Roman" w:hAnsi="Times New Roman" w:cs="Times New Roman"/>
          <w:color w:val="auto"/>
          <w:sz w:val="24"/>
          <w:szCs w:val="24"/>
        </w:rPr>
        <w:t>i i</w:t>
      </w:r>
      <w:r w:rsidR="008D7C2A" w:rsidRPr="0059698A">
        <w:rPr>
          <w:rStyle w:val="Teksttreci"/>
          <w:rFonts w:ascii="Times New Roman" w:hAnsi="Times New Roman" w:cs="Times New Roman"/>
          <w:color w:val="auto"/>
          <w:sz w:val="24"/>
          <w:szCs w:val="24"/>
        </w:rPr>
        <w:t> </w:t>
      </w:r>
      <w:r w:rsidR="00B97722" w:rsidRPr="0059698A">
        <w:rPr>
          <w:rStyle w:val="Teksttreci"/>
          <w:rFonts w:ascii="Times New Roman" w:hAnsi="Times New Roman" w:cs="Times New Roman"/>
          <w:color w:val="auto"/>
          <w:sz w:val="24"/>
          <w:szCs w:val="24"/>
        </w:rPr>
        <w:t>Komendant Stołeczny Policji</w:t>
      </w:r>
      <w:r w:rsidR="006C0F31" w:rsidRPr="0059698A">
        <w:rPr>
          <w:rStyle w:val="Teksttreci"/>
          <w:rFonts w:ascii="Times New Roman" w:hAnsi="Times New Roman" w:cs="Times New Roman"/>
          <w:color w:val="auto"/>
          <w:sz w:val="24"/>
          <w:szCs w:val="24"/>
        </w:rPr>
        <w:t xml:space="preserve">, natomiast wobec kandydatów, o których mowa w ust. 13c, </w:t>
      </w:r>
      <w:r w:rsidR="006C0F31" w:rsidRPr="0059698A">
        <w:rPr>
          <w:rFonts w:ascii="Times New Roman" w:eastAsia="Arial" w:hAnsi="Times New Roman" w:cs="Times New Roman"/>
          <w:color w:val="auto"/>
          <w:shd w:val="clear" w:color="auto" w:fill="FFFFFF"/>
        </w:rPr>
        <w:t>Komendant Główny Policji oraz komendant wojewódzki Policji i Komendant Stołeczny Policji</w:t>
      </w:r>
      <w:r w:rsidR="00BD1DB7" w:rsidRPr="0059698A">
        <w:rPr>
          <w:rStyle w:val="Teksttreci"/>
          <w:rFonts w:ascii="Times New Roman" w:hAnsi="Times New Roman" w:cs="Times New Roman"/>
          <w:color w:val="auto"/>
          <w:sz w:val="24"/>
          <w:szCs w:val="24"/>
        </w:rPr>
        <w:t xml:space="preserve">. </w:t>
      </w:r>
      <w:r w:rsidR="00BF7619" w:rsidRPr="0059698A">
        <w:rPr>
          <w:rStyle w:val="Teksttreci"/>
          <w:rFonts w:ascii="Times New Roman" w:hAnsi="Times New Roman" w:cs="Times New Roman"/>
          <w:color w:val="auto"/>
          <w:sz w:val="24"/>
          <w:szCs w:val="24"/>
        </w:rPr>
        <w:t xml:space="preserve">Ponadto </w:t>
      </w:r>
      <w:r w:rsidR="00BF7619" w:rsidRPr="0059698A">
        <w:rPr>
          <w:rFonts w:ascii="Times New Roman" w:hAnsi="Times New Roman" w:cs="Times New Roman"/>
          <w:color w:val="auto"/>
        </w:rPr>
        <w:t>Komendant-Rektor Akademii Policji w</w:t>
      </w:r>
      <w:r w:rsidR="000C2A23" w:rsidRPr="0059698A">
        <w:rPr>
          <w:rFonts w:ascii="Times New Roman" w:hAnsi="Times New Roman" w:cs="Times New Roman"/>
          <w:color w:val="auto"/>
        </w:rPr>
        <w:t> </w:t>
      </w:r>
      <w:r w:rsidR="00BF7619" w:rsidRPr="0059698A">
        <w:rPr>
          <w:rFonts w:ascii="Times New Roman" w:hAnsi="Times New Roman" w:cs="Times New Roman"/>
          <w:color w:val="auto"/>
        </w:rPr>
        <w:t>Szczytnie albo komendant szkoły policyjnej będą mieli możliwość zarządzania postępowania kwalifikacyjnego w stosunku do kandydatów, o których mowa w ust. 5, 13–13b oraz 14, ubiegających się o przyjęcie do służby w Akademii Policji w Szczytnie albo w szkole policyjnej</w:t>
      </w:r>
      <w:r w:rsidR="00BF7619" w:rsidRPr="0059698A">
        <w:rPr>
          <w:rStyle w:val="Teksttreci"/>
          <w:rFonts w:ascii="Times New Roman" w:hAnsi="Times New Roman" w:cs="Times New Roman"/>
          <w:color w:val="auto"/>
          <w:sz w:val="24"/>
          <w:szCs w:val="24"/>
        </w:rPr>
        <w:t xml:space="preserve">. </w:t>
      </w:r>
      <w:r w:rsidR="00BD1DB7" w:rsidRPr="0059698A">
        <w:rPr>
          <w:rStyle w:val="Teksttreci"/>
          <w:rFonts w:ascii="Times New Roman" w:hAnsi="Times New Roman" w:cs="Times New Roman"/>
          <w:color w:val="auto"/>
          <w:sz w:val="24"/>
          <w:szCs w:val="24"/>
        </w:rPr>
        <w:t xml:space="preserve">Rozwiązanie projektowanego przepisu jest analogiczne </w:t>
      </w:r>
      <w:r w:rsidR="00EB451D" w:rsidRPr="0059698A">
        <w:rPr>
          <w:rStyle w:val="Teksttreci"/>
          <w:rFonts w:ascii="Times New Roman" w:hAnsi="Times New Roman" w:cs="Times New Roman"/>
          <w:color w:val="auto"/>
          <w:sz w:val="24"/>
          <w:szCs w:val="24"/>
        </w:rPr>
        <w:t>z</w:t>
      </w:r>
      <w:r w:rsidR="008D7C2A" w:rsidRPr="0059698A">
        <w:rPr>
          <w:rStyle w:val="Teksttreci"/>
          <w:rFonts w:ascii="Times New Roman" w:hAnsi="Times New Roman" w:cs="Times New Roman"/>
          <w:color w:val="auto"/>
          <w:sz w:val="24"/>
          <w:szCs w:val="24"/>
        </w:rPr>
        <w:t> </w:t>
      </w:r>
      <w:r w:rsidR="00EB451D" w:rsidRPr="0059698A">
        <w:rPr>
          <w:rStyle w:val="Teksttreci"/>
          <w:rFonts w:ascii="Times New Roman" w:hAnsi="Times New Roman" w:cs="Times New Roman"/>
          <w:color w:val="auto"/>
          <w:sz w:val="24"/>
          <w:szCs w:val="24"/>
        </w:rPr>
        <w:t xml:space="preserve">dotychczas obowiązującym art. 25 ust. 17, przy czym jego brzmienie zostało zmodyfikowane o przypisanie </w:t>
      </w:r>
      <w:r w:rsidR="00935B1A" w:rsidRPr="0059698A">
        <w:rPr>
          <w:rStyle w:val="Teksttreci"/>
          <w:rFonts w:ascii="Times New Roman" w:hAnsi="Times New Roman" w:cs="Times New Roman"/>
          <w:color w:val="auto"/>
          <w:sz w:val="24"/>
          <w:szCs w:val="24"/>
        </w:rPr>
        <w:t xml:space="preserve">możliwości </w:t>
      </w:r>
      <w:r w:rsidR="00EB451D" w:rsidRPr="0059698A">
        <w:rPr>
          <w:rStyle w:val="Teksttreci"/>
          <w:rFonts w:ascii="Times New Roman" w:hAnsi="Times New Roman" w:cs="Times New Roman"/>
          <w:color w:val="auto"/>
          <w:sz w:val="24"/>
          <w:szCs w:val="24"/>
        </w:rPr>
        <w:t>zarządzania proponowanych ścieżek postępowań kwalifikacyjnych do kompetencji przywołanych powyżej przełożonych.</w:t>
      </w:r>
      <w:r w:rsidR="00AA012A" w:rsidRPr="0059698A">
        <w:rPr>
          <w:rStyle w:val="Teksttreci"/>
          <w:rFonts w:ascii="Times New Roman" w:hAnsi="Times New Roman" w:cs="Times New Roman"/>
          <w:color w:val="auto"/>
          <w:sz w:val="24"/>
          <w:szCs w:val="24"/>
        </w:rPr>
        <w:t xml:space="preserve"> Jednocześnie proponuje się </w:t>
      </w:r>
      <w:r w:rsidR="00AA012A" w:rsidRPr="0059698A">
        <w:rPr>
          <w:rFonts w:ascii="Times New Roman" w:eastAsia="Arial" w:hAnsi="Times New Roman" w:cs="Times New Roman"/>
          <w:color w:val="auto"/>
          <w:shd w:val="clear" w:color="auto" w:fill="FFFFFF"/>
        </w:rPr>
        <w:t xml:space="preserve">umożliwienie prowadzenia postępowania kwalifikacyjnego wobec kandydatów do służby, którzy mają ukończone 18 lat, są uczniami </w:t>
      </w:r>
      <w:r w:rsidR="00257E30" w:rsidRPr="0059698A">
        <w:rPr>
          <w:rFonts w:ascii="Times New Roman" w:hAnsi="Times New Roman" w:cs="Times New Roman"/>
          <w:color w:val="auto"/>
        </w:rPr>
        <w:t>ostatniej klasy szkoły ponadpodstawowej, o której mowa w art. 18 ust. 1 pkt 2 lit. a, b i e ustawy z dnia 14 grudnia 2016 r. – Prawo oświatowe</w:t>
      </w:r>
      <w:r w:rsidR="0099224A">
        <w:rPr>
          <w:rFonts w:ascii="Times New Roman" w:hAnsi="Times New Roman" w:cs="Times New Roman"/>
          <w:color w:val="auto"/>
        </w:rPr>
        <w:t>,</w:t>
      </w:r>
      <w:r w:rsidR="00257E30" w:rsidRPr="0059698A">
        <w:rPr>
          <w:rFonts w:ascii="Times New Roman" w:hAnsi="Times New Roman" w:cs="Times New Roman"/>
          <w:color w:val="auto"/>
        </w:rPr>
        <w:t xml:space="preserve"> </w:t>
      </w:r>
      <w:r w:rsidR="00AA012A" w:rsidRPr="0059698A">
        <w:rPr>
          <w:rFonts w:ascii="Times New Roman" w:eastAsia="Arial" w:hAnsi="Times New Roman" w:cs="Times New Roman"/>
          <w:color w:val="auto"/>
          <w:shd w:val="clear" w:color="auto" w:fill="FFFFFF"/>
        </w:rPr>
        <w:t xml:space="preserve">oraz nie posiadają w dniu rozpoczęcia postępowania kwalifikacyjnego dokumentów stwierdzających wykształcenie lub uregulowanego stosunku do </w:t>
      </w:r>
      <w:r w:rsidR="00AA012A" w:rsidRPr="0059698A">
        <w:rPr>
          <w:rFonts w:ascii="Times New Roman" w:eastAsia="Arial" w:hAnsi="Times New Roman" w:cs="Times New Roman"/>
          <w:color w:val="auto"/>
          <w:shd w:val="clear" w:color="auto" w:fill="FFFFFF"/>
        </w:rPr>
        <w:lastRenderedPageBreak/>
        <w:t xml:space="preserve">służby wojskowej (art. 1 pkt 2 lit. b projektu ustawy). </w:t>
      </w:r>
      <w:r w:rsidR="006F3267" w:rsidRPr="0059698A">
        <w:rPr>
          <w:rFonts w:ascii="Times New Roman" w:eastAsia="Arial" w:hAnsi="Times New Roman" w:cs="Times New Roman"/>
          <w:color w:val="auto"/>
          <w:shd w:val="clear" w:color="auto" w:fill="FFFFFF"/>
        </w:rPr>
        <w:t>Analogiczne rozwiązanie funkcjonuje obecnie w ustawie o</w:t>
      </w:r>
      <w:r w:rsidR="002567CC" w:rsidRPr="0059698A">
        <w:rPr>
          <w:rFonts w:ascii="Times New Roman" w:eastAsia="Arial" w:hAnsi="Times New Roman" w:cs="Times New Roman"/>
          <w:color w:val="auto"/>
          <w:shd w:val="clear" w:color="auto" w:fill="FFFFFF"/>
        </w:rPr>
        <w:t> </w:t>
      </w:r>
      <w:r w:rsidR="006F3267" w:rsidRPr="0059698A">
        <w:rPr>
          <w:rFonts w:ascii="Times New Roman" w:eastAsia="Arial" w:hAnsi="Times New Roman" w:cs="Times New Roman"/>
          <w:color w:val="auto"/>
          <w:shd w:val="clear" w:color="auto" w:fill="FFFFFF"/>
        </w:rPr>
        <w:t xml:space="preserve">Straży Granicznej. </w:t>
      </w:r>
      <w:r w:rsidR="00E75566" w:rsidRPr="0059698A">
        <w:rPr>
          <w:rFonts w:ascii="Times New Roman" w:eastAsia="Arial" w:hAnsi="Times New Roman" w:cs="Times New Roman"/>
          <w:color w:val="auto"/>
          <w:shd w:val="clear" w:color="auto" w:fill="FFFFFF"/>
        </w:rPr>
        <w:t>Celem p</w:t>
      </w:r>
      <w:r w:rsidR="00645036" w:rsidRPr="0059698A">
        <w:rPr>
          <w:rFonts w:ascii="Times New Roman" w:eastAsia="Arial" w:hAnsi="Times New Roman" w:cs="Times New Roman"/>
          <w:color w:val="auto"/>
          <w:shd w:val="clear" w:color="auto" w:fill="FFFFFF"/>
        </w:rPr>
        <w:t>rojektowan</w:t>
      </w:r>
      <w:r w:rsidR="00E75566" w:rsidRPr="0059698A">
        <w:rPr>
          <w:rFonts w:ascii="Times New Roman" w:eastAsia="Arial" w:hAnsi="Times New Roman" w:cs="Times New Roman"/>
          <w:color w:val="auto"/>
          <w:shd w:val="clear" w:color="auto" w:fill="FFFFFF"/>
        </w:rPr>
        <w:t>ej</w:t>
      </w:r>
      <w:r w:rsidR="00645036" w:rsidRPr="0059698A">
        <w:rPr>
          <w:rFonts w:ascii="Times New Roman" w:eastAsia="Arial" w:hAnsi="Times New Roman" w:cs="Times New Roman"/>
          <w:color w:val="auto"/>
          <w:shd w:val="clear" w:color="auto" w:fill="FFFFFF"/>
        </w:rPr>
        <w:t xml:space="preserve"> regulacj</w:t>
      </w:r>
      <w:r w:rsidR="00E75566" w:rsidRPr="0059698A">
        <w:rPr>
          <w:rFonts w:ascii="Times New Roman" w:eastAsia="Arial" w:hAnsi="Times New Roman" w:cs="Times New Roman"/>
          <w:color w:val="auto"/>
          <w:shd w:val="clear" w:color="auto" w:fill="FFFFFF"/>
        </w:rPr>
        <w:t>i</w:t>
      </w:r>
      <w:r w:rsidR="00645036" w:rsidRPr="0059698A">
        <w:rPr>
          <w:rFonts w:ascii="Times New Roman" w:hAnsi="Times New Roman" w:cs="Times New Roman"/>
          <w:color w:val="auto"/>
        </w:rPr>
        <w:t xml:space="preserve"> (art. 25 ust. 2a) jest umożliwienie kandydatom do służby w Policji mającym ukończone 18 lat i będący</w:t>
      </w:r>
      <w:r w:rsidR="00ED4EC6">
        <w:rPr>
          <w:rFonts w:ascii="Times New Roman" w:hAnsi="Times New Roman" w:cs="Times New Roman"/>
          <w:color w:val="auto"/>
        </w:rPr>
        <w:t>m</w:t>
      </w:r>
      <w:r w:rsidR="00645036" w:rsidRPr="0059698A">
        <w:rPr>
          <w:rFonts w:ascii="Times New Roman" w:hAnsi="Times New Roman" w:cs="Times New Roman"/>
          <w:color w:val="auto"/>
        </w:rPr>
        <w:t xml:space="preserve"> uczniami ostatniego roku szkoły ponadpodstawowej, o której mowa w art. 18 ust. 1 pkt 2 lit. a, b i e ustawy z dnia 14 grudnia 2016 r. – Prawo oświatowe (czyli będący</w:t>
      </w:r>
      <w:r w:rsidR="0050758D">
        <w:rPr>
          <w:rFonts w:ascii="Times New Roman" w:hAnsi="Times New Roman" w:cs="Times New Roman"/>
          <w:color w:val="auto"/>
        </w:rPr>
        <w:t>m</w:t>
      </w:r>
      <w:r w:rsidR="00645036" w:rsidRPr="0059698A">
        <w:rPr>
          <w:rFonts w:ascii="Times New Roman" w:hAnsi="Times New Roman" w:cs="Times New Roman"/>
          <w:color w:val="auto"/>
        </w:rPr>
        <w:t xml:space="preserve"> uczniami liceum ogólnokształcącego, technikum lub dwuletniej branżowej szkoły II stopnia)</w:t>
      </w:r>
      <w:r w:rsidR="00ED4EC6">
        <w:rPr>
          <w:rFonts w:ascii="Times New Roman" w:hAnsi="Times New Roman" w:cs="Times New Roman"/>
          <w:color w:val="auto"/>
        </w:rPr>
        <w:t>,</w:t>
      </w:r>
      <w:r w:rsidR="00645036" w:rsidRPr="0059698A">
        <w:rPr>
          <w:rFonts w:ascii="Times New Roman" w:hAnsi="Times New Roman" w:cs="Times New Roman"/>
          <w:color w:val="auto"/>
        </w:rPr>
        <w:t xml:space="preserve"> przystąpienie do postępowania kwalifikacyjnego przed ukończeniem kształcenia w szkole ponadpodstawowej. </w:t>
      </w:r>
    </w:p>
    <w:p w14:paraId="2F5307DE" w14:textId="3029C0DA" w:rsidR="00754C98" w:rsidRPr="0059698A" w:rsidRDefault="00754C98" w:rsidP="0059698A">
      <w:pPr>
        <w:autoSpaceDE w:val="0"/>
        <w:autoSpaceDN w:val="0"/>
        <w:adjustRightInd w:val="0"/>
        <w:spacing w:before="120" w:after="0"/>
        <w:jc w:val="both"/>
        <w:rPr>
          <w:rFonts w:ascii="Times New Roman" w:eastAsia="TimesNewRoman" w:hAnsi="Times New Roman"/>
          <w:sz w:val="24"/>
          <w:szCs w:val="24"/>
          <w:lang w:eastAsia="pl-PL"/>
        </w:rPr>
      </w:pPr>
      <w:r w:rsidRPr="0059698A">
        <w:rPr>
          <w:rFonts w:ascii="Times New Roman" w:hAnsi="Times New Roman"/>
          <w:sz w:val="24"/>
          <w:szCs w:val="24"/>
        </w:rPr>
        <w:t>Dodatkowo w art. 25 proponuje się d</w:t>
      </w:r>
      <w:r w:rsidR="0078640B" w:rsidRPr="0059698A">
        <w:rPr>
          <w:rFonts w:ascii="Times New Roman" w:hAnsi="Times New Roman"/>
          <w:sz w:val="24"/>
          <w:szCs w:val="24"/>
        </w:rPr>
        <w:t>o</w:t>
      </w:r>
      <w:r w:rsidRPr="0059698A">
        <w:rPr>
          <w:rFonts w:ascii="Times New Roman" w:hAnsi="Times New Roman"/>
          <w:sz w:val="24"/>
          <w:szCs w:val="24"/>
        </w:rPr>
        <w:t>danie ust. 21a</w:t>
      </w:r>
      <w:r w:rsidR="00A936C0" w:rsidRPr="0059698A">
        <w:rPr>
          <w:rFonts w:ascii="Times New Roman" w:hAnsi="Times New Roman"/>
          <w:sz w:val="24"/>
          <w:szCs w:val="24"/>
        </w:rPr>
        <w:t xml:space="preserve"> (art. 1 pkt </w:t>
      </w:r>
      <w:r w:rsidR="00F90E71" w:rsidRPr="0059698A">
        <w:rPr>
          <w:rFonts w:ascii="Times New Roman" w:hAnsi="Times New Roman"/>
          <w:sz w:val="24"/>
          <w:szCs w:val="24"/>
        </w:rPr>
        <w:t>2</w:t>
      </w:r>
      <w:r w:rsidR="00A936C0" w:rsidRPr="0059698A">
        <w:rPr>
          <w:rFonts w:ascii="Times New Roman" w:hAnsi="Times New Roman"/>
          <w:sz w:val="24"/>
          <w:szCs w:val="24"/>
        </w:rPr>
        <w:t xml:space="preserve"> lit. </w:t>
      </w:r>
      <w:r w:rsidR="00E75566" w:rsidRPr="0059698A">
        <w:rPr>
          <w:rFonts w:ascii="Times New Roman" w:hAnsi="Times New Roman"/>
          <w:sz w:val="24"/>
          <w:szCs w:val="24"/>
        </w:rPr>
        <w:t>o</w:t>
      </w:r>
      <w:r w:rsidR="00A936C0" w:rsidRPr="0059698A">
        <w:rPr>
          <w:rFonts w:ascii="Times New Roman" w:hAnsi="Times New Roman"/>
          <w:sz w:val="24"/>
          <w:szCs w:val="24"/>
        </w:rPr>
        <w:t xml:space="preserve"> projektu ustawy)</w:t>
      </w:r>
      <w:r w:rsidRPr="0059698A">
        <w:rPr>
          <w:rFonts w:ascii="Times New Roman" w:hAnsi="Times New Roman"/>
          <w:sz w:val="24"/>
          <w:szCs w:val="24"/>
        </w:rPr>
        <w:t>, który będzie zapewniał kandydatom, o</w:t>
      </w:r>
      <w:r w:rsidR="00AB4EDC" w:rsidRPr="0059698A">
        <w:rPr>
          <w:rFonts w:ascii="Times New Roman" w:hAnsi="Times New Roman"/>
          <w:sz w:val="24"/>
          <w:szCs w:val="24"/>
        </w:rPr>
        <w:t> </w:t>
      </w:r>
      <w:r w:rsidRPr="0059698A">
        <w:rPr>
          <w:rFonts w:ascii="Times New Roman" w:hAnsi="Times New Roman"/>
          <w:sz w:val="24"/>
          <w:szCs w:val="24"/>
        </w:rPr>
        <w:t>których mowa w ust. 12</w:t>
      </w:r>
      <w:r w:rsidR="00D5513B" w:rsidRPr="0059698A">
        <w:rPr>
          <w:rFonts w:ascii="Times New Roman" w:hAnsi="Times New Roman"/>
          <w:sz w:val="24"/>
          <w:szCs w:val="24"/>
        </w:rPr>
        <w:t>a</w:t>
      </w:r>
      <w:r w:rsidRPr="0059698A">
        <w:rPr>
          <w:rFonts w:ascii="Times New Roman" w:hAnsi="Times New Roman"/>
          <w:sz w:val="24"/>
          <w:szCs w:val="24"/>
        </w:rPr>
        <w:t>, 13–</w:t>
      </w:r>
      <w:r w:rsidR="00CB26B8" w:rsidRPr="0059698A">
        <w:rPr>
          <w:rFonts w:ascii="Times New Roman" w:hAnsi="Times New Roman"/>
          <w:sz w:val="24"/>
          <w:szCs w:val="24"/>
        </w:rPr>
        <w:t xml:space="preserve">13c oraz </w:t>
      </w:r>
      <w:r w:rsidRPr="0059698A">
        <w:rPr>
          <w:rFonts w:ascii="Times New Roman" w:hAnsi="Times New Roman"/>
          <w:sz w:val="24"/>
          <w:szCs w:val="24"/>
        </w:rPr>
        <w:t>14 (absolwenci oddziałów o</w:t>
      </w:r>
      <w:r w:rsidR="00A936C0" w:rsidRPr="0059698A">
        <w:rPr>
          <w:rFonts w:ascii="Times New Roman" w:hAnsi="Times New Roman"/>
          <w:sz w:val="24"/>
          <w:szCs w:val="24"/>
        </w:rPr>
        <w:t> </w:t>
      </w:r>
      <w:r w:rsidRPr="0059698A">
        <w:rPr>
          <w:rFonts w:ascii="Times New Roman" w:hAnsi="Times New Roman"/>
          <w:sz w:val="24"/>
          <w:szCs w:val="24"/>
        </w:rPr>
        <w:t>profilu mundurowym, byli funkcjonariusze Policji)</w:t>
      </w:r>
      <w:r w:rsidR="00AB4EDC" w:rsidRPr="0059698A">
        <w:rPr>
          <w:rFonts w:ascii="Times New Roman" w:hAnsi="Times New Roman"/>
          <w:sz w:val="24"/>
          <w:szCs w:val="24"/>
        </w:rPr>
        <w:t xml:space="preserve">, którzy ukończyli z wynikiem pozytywnym </w:t>
      </w:r>
      <w:r w:rsidR="00A646C8" w:rsidRPr="0059698A">
        <w:rPr>
          <w:rFonts w:ascii="Times New Roman" w:hAnsi="Times New Roman"/>
          <w:sz w:val="24"/>
          <w:szCs w:val="24"/>
        </w:rPr>
        <w:t>etapy postępowania kwalifikacyjnego</w:t>
      </w:r>
      <w:r w:rsidR="003B76E6">
        <w:rPr>
          <w:rFonts w:ascii="Times New Roman" w:hAnsi="Times New Roman"/>
          <w:sz w:val="24"/>
          <w:szCs w:val="24"/>
        </w:rPr>
        <w:t>,</w:t>
      </w:r>
      <w:r w:rsidR="00A646C8" w:rsidRPr="0059698A">
        <w:rPr>
          <w:rFonts w:ascii="Times New Roman" w:hAnsi="Times New Roman"/>
          <w:sz w:val="24"/>
          <w:szCs w:val="24"/>
        </w:rPr>
        <w:t xml:space="preserve"> </w:t>
      </w:r>
      <w:r w:rsidR="00E3423F" w:rsidRPr="0059698A">
        <w:rPr>
          <w:rFonts w:ascii="Times New Roman" w:hAnsi="Times New Roman"/>
          <w:sz w:val="24"/>
          <w:szCs w:val="24"/>
        </w:rPr>
        <w:t>pierwszeństwo w przyjęciu do służby w</w:t>
      </w:r>
      <w:r w:rsidR="008D7C2A" w:rsidRPr="0059698A">
        <w:rPr>
          <w:rFonts w:ascii="Times New Roman" w:hAnsi="Times New Roman"/>
          <w:sz w:val="24"/>
          <w:szCs w:val="24"/>
        </w:rPr>
        <w:t> </w:t>
      </w:r>
      <w:r w:rsidR="00E3423F" w:rsidRPr="0059698A">
        <w:rPr>
          <w:rFonts w:ascii="Times New Roman" w:hAnsi="Times New Roman"/>
          <w:sz w:val="24"/>
          <w:szCs w:val="24"/>
        </w:rPr>
        <w:t>Policji.</w:t>
      </w:r>
      <w:r w:rsidR="00D5513B" w:rsidRPr="0059698A">
        <w:rPr>
          <w:rFonts w:ascii="Times New Roman" w:hAnsi="Times New Roman"/>
          <w:sz w:val="24"/>
          <w:szCs w:val="24"/>
        </w:rPr>
        <w:t xml:space="preserve"> </w:t>
      </w:r>
      <w:r w:rsidR="00B327DF">
        <w:rPr>
          <w:rFonts w:ascii="Times New Roman" w:hAnsi="Times New Roman"/>
          <w:sz w:val="24"/>
          <w:szCs w:val="24"/>
        </w:rPr>
        <w:t>N</w:t>
      </w:r>
      <w:r w:rsidR="00B327DF" w:rsidRPr="00F64572">
        <w:rPr>
          <w:rFonts w:ascii="Times New Roman" w:hAnsi="Times New Roman"/>
          <w:sz w:val="24"/>
          <w:szCs w:val="24"/>
        </w:rPr>
        <w:t>ależy</w:t>
      </w:r>
      <w:r w:rsidR="00B327DF" w:rsidRPr="00B327DF">
        <w:rPr>
          <w:rFonts w:ascii="Times New Roman" w:hAnsi="Times New Roman"/>
          <w:sz w:val="24"/>
          <w:szCs w:val="24"/>
        </w:rPr>
        <w:t xml:space="preserve"> </w:t>
      </w:r>
      <w:r w:rsidR="00D5513B" w:rsidRPr="0059698A">
        <w:rPr>
          <w:rFonts w:ascii="Times New Roman" w:hAnsi="Times New Roman"/>
          <w:sz w:val="24"/>
          <w:szCs w:val="24"/>
        </w:rPr>
        <w:t>bowiem</w:t>
      </w:r>
      <w:r w:rsidR="00B327DF" w:rsidRPr="00B327DF">
        <w:rPr>
          <w:rFonts w:ascii="Times New Roman" w:hAnsi="Times New Roman"/>
          <w:sz w:val="24"/>
          <w:szCs w:val="24"/>
        </w:rPr>
        <w:t xml:space="preserve"> </w:t>
      </w:r>
      <w:r w:rsidR="00B327DF">
        <w:rPr>
          <w:rFonts w:ascii="Times New Roman" w:hAnsi="Times New Roman"/>
          <w:sz w:val="24"/>
          <w:szCs w:val="24"/>
        </w:rPr>
        <w:t>z</w:t>
      </w:r>
      <w:r w:rsidR="00B327DF" w:rsidRPr="009B41C8">
        <w:rPr>
          <w:rFonts w:ascii="Times New Roman" w:hAnsi="Times New Roman"/>
          <w:sz w:val="24"/>
          <w:szCs w:val="24"/>
        </w:rPr>
        <w:t>aznaczyć</w:t>
      </w:r>
      <w:r w:rsidR="00D5513B" w:rsidRPr="0059698A">
        <w:rPr>
          <w:rFonts w:ascii="Times New Roman" w:hAnsi="Times New Roman"/>
          <w:sz w:val="24"/>
          <w:szCs w:val="24"/>
        </w:rPr>
        <w:t xml:space="preserve">, iż zgodnie z aktualnie obowiązującymi przepisami postępowanie kwalifikacyjne ma charakter konkursowy i o przyjęciu do służby w Policji decyduje </w:t>
      </w:r>
      <w:r w:rsidR="00E76C76" w:rsidRPr="0059698A">
        <w:rPr>
          <w:rFonts w:ascii="Times New Roman" w:hAnsi="Times New Roman"/>
          <w:sz w:val="24"/>
          <w:szCs w:val="24"/>
        </w:rPr>
        <w:t>liczba uzyskanych punktów (k</w:t>
      </w:r>
      <w:r w:rsidR="00E76C76" w:rsidRPr="0059698A">
        <w:rPr>
          <w:rFonts w:ascii="Times New Roman" w:eastAsia="TimesNewRoman" w:hAnsi="Times New Roman"/>
          <w:sz w:val="24"/>
          <w:szCs w:val="24"/>
          <w:lang w:eastAsia="pl-PL"/>
        </w:rPr>
        <w:t>olejność na liście kandydatów do służby ustala się w</w:t>
      </w:r>
      <w:r w:rsidR="008D7C2A" w:rsidRPr="0059698A">
        <w:rPr>
          <w:rFonts w:ascii="Times New Roman" w:eastAsia="TimesNewRoman" w:hAnsi="Times New Roman"/>
          <w:sz w:val="24"/>
          <w:szCs w:val="24"/>
          <w:lang w:eastAsia="pl-PL"/>
        </w:rPr>
        <w:t> </w:t>
      </w:r>
      <w:r w:rsidR="00E76C76" w:rsidRPr="0059698A">
        <w:rPr>
          <w:rFonts w:ascii="Times New Roman" w:eastAsia="TimesNewRoman" w:hAnsi="Times New Roman"/>
          <w:sz w:val="24"/>
          <w:szCs w:val="24"/>
          <w:lang w:eastAsia="pl-PL"/>
        </w:rPr>
        <w:t>zależności od łącznej liczby punktów uzyskanych przez kandydata do służby).</w:t>
      </w:r>
      <w:r w:rsidR="00935B1A" w:rsidRPr="0059698A">
        <w:rPr>
          <w:rFonts w:ascii="Times New Roman" w:eastAsia="TimesNewRoman" w:hAnsi="Times New Roman"/>
          <w:sz w:val="24"/>
          <w:szCs w:val="24"/>
          <w:lang w:eastAsia="pl-PL"/>
        </w:rPr>
        <w:t xml:space="preserve"> </w:t>
      </w:r>
    </w:p>
    <w:p w14:paraId="1F61A212" w14:textId="77777777" w:rsidR="007F0C72" w:rsidRPr="0059698A" w:rsidRDefault="007F0C72" w:rsidP="0059698A">
      <w:pPr>
        <w:autoSpaceDE w:val="0"/>
        <w:autoSpaceDN w:val="0"/>
        <w:adjustRightInd w:val="0"/>
        <w:spacing w:before="120" w:after="0"/>
        <w:jc w:val="both"/>
        <w:rPr>
          <w:rFonts w:ascii="Times New Roman" w:eastAsia="TimesNewRoman" w:hAnsi="Times New Roman"/>
          <w:sz w:val="24"/>
          <w:szCs w:val="24"/>
          <w:lang w:eastAsia="pl-PL"/>
        </w:rPr>
      </w:pPr>
      <w:r w:rsidRPr="0059698A">
        <w:rPr>
          <w:rFonts w:ascii="Times New Roman" w:eastAsia="TimesNewRoman" w:hAnsi="Times New Roman"/>
          <w:sz w:val="24"/>
          <w:szCs w:val="24"/>
          <w:lang w:eastAsia="pl-PL"/>
        </w:rPr>
        <w:t>Zagwarantowanie byłym funkcjonariuszom Policji pierwszeństwa w przyjęciu do służby wynika z</w:t>
      </w:r>
      <w:r w:rsidR="0075589C" w:rsidRPr="0059698A">
        <w:rPr>
          <w:rFonts w:ascii="Times New Roman" w:eastAsia="TimesNewRoman" w:hAnsi="Times New Roman"/>
          <w:sz w:val="24"/>
          <w:szCs w:val="24"/>
          <w:lang w:eastAsia="pl-PL"/>
        </w:rPr>
        <w:t> </w:t>
      </w:r>
      <w:r w:rsidRPr="0059698A">
        <w:rPr>
          <w:rFonts w:ascii="Times New Roman" w:eastAsia="TimesNewRoman" w:hAnsi="Times New Roman"/>
          <w:sz w:val="24"/>
          <w:szCs w:val="24"/>
          <w:lang w:eastAsia="pl-PL"/>
        </w:rPr>
        <w:t>potrzeby uzupełnienia różnych wakujących stanowisk w jednostkach organizacyjnych Policji. Z</w:t>
      </w:r>
      <w:r w:rsidR="0075589C" w:rsidRPr="0059698A">
        <w:rPr>
          <w:rFonts w:ascii="Times New Roman" w:eastAsia="TimesNewRoman" w:hAnsi="Times New Roman"/>
          <w:sz w:val="24"/>
          <w:szCs w:val="24"/>
          <w:lang w:eastAsia="pl-PL"/>
        </w:rPr>
        <w:t> </w:t>
      </w:r>
      <w:r w:rsidRPr="0059698A">
        <w:rPr>
          <w:rFonts w:ascii="Times New Roman" w:eastAsia="TimesNewRoman" w:hAnsi="Times New Roman"/>
          <w:sz w:val="24"/>
          <w:szCs w:val="24"/>
          <w:lang w:eastAsia="pl-PL"/>
        </w:rPr>
        <w:t>uwagi na posiadane kwalifikacje osoby te bezpośrednio po przyjęciu będą mogły być skierowane do służby, co przyczyni się do sprawniejszej realizacji ustawowych zadań tej formacji. Przyjęte rozwiązanie nie będzie naruszać zasady równego dostępu do służby publicznej, ponieważ ww. kandydaci będą przystępować do postępowania kwalifikacyjnego jak pozostałe osoby ubiegające się o</w:t>
      </w:r>
      <w:r w:rsidR="0075589C" w:rsidRPr="0059698A">
        <w:rPr>
          <w:rFonts w:ascii="Times New Roman" w:eastAsia="TimesNewRoman" w:hAnsi="Times New Roman"/>
          <w:sz w:val="24"/>
          <w:szCs w:val="24"/>
          <w:lang w:eastAsia="pl-PL"/>
        </w:rPr>
        <w:t> </w:t>
      </w:r>
      <w:r w:rsidRPr="0059698A">
        <w:rPr>
          <w:rFonts w:ascii="Times New Roman" w:eastAsia="TimesNewRoman" w:hAnsi="Times New Roman"/>
          <w:sz w:val="24"/>
          <w:szCs w:val="24"/>
          <w:lang w:eastAsia="pl-PL"/>
        </w:rPr>
        <w:t xml:space="preserve">przyjęcie do tej formacji i tylko po jego pozytywnym zakończeniu mogą zostać ponownie przyjęci do służby. </w:t>
      </w:r>
    </w:p>
    <w:p w14:paraId="7F935EE2" w14:textId="7FBBD6DA" w:rsidR="000C2EDC" w:rsidRPr="0059698A" w:rsidRDefault="00E3423F" w:rsidP="0059698A">
      <w:pPr>
        <w:pStyle w:val="PKTpunkt"/>
        <w:spacing w:before="120"/>
        <w:ind w:left="0" w:firstLine="0"/>
        <w:rPr>
          <w:rFonts w:ascii="Times New Roman" w:hAnsi="Times New Roman" w:cs="Times New Roman"/>
          <w:szCs w:val="24"/>
        </w:rPr>
      </w:pPr>
      <w:r w:rsidRPr="0059698A">
        <w:rPr>
          <w:rFonts w:ascii="Times New Roman" w:hAnsi="Times New Roman" w:cs="Times New Roman"/>
          <w:szCs w:val="24"/>
        </w:rPr>
        <w:t>Ponadto z</w:t>
      </w:r>
      <w:r w:rsidR="004D26AA" w:rsidRPr="0059698A">
        <w:rPr>
          <w:rFonts w:ascii="Times New Roman" w:hAnsi="Times New Roman" w:cs="Times New Roman"/>
          <w:szCs w:val="24"/>
        </w:rPr>
        <w:t>ważywszy na dotychczasowe doświadczenie kandydatów</w:t>
      </w:r>
      <w:r w:rsidR="00CD03A7" w:rsidRPr="0059698A">
        <w:rPr>
          <w:rFonts w:ascii="Times New Roman" w:hAnsi="Times New Roman" w:cs="Times New Roman"/>
          <w:szCs w:val="24"/>
        </w:rPr>
        <w:t>, byłych funkcjonariuszy</w:t>
      </w:r>
      <w:r w:rsidR="004D26AA" w:rsidRPr="0059698A">
        <w:rPr>
          <w:rFonts w:ascii="Times New Roman" w:hAnsi="Times New Roman" w:cs="Times New Roman"/>
          <w:szCs w:val="24"/>
        </w:rPr>
        <w:t>, którzy ponownie zostali przyjęci do służby</w:t>
      </w:r>
      <w:r w:rsidR="00DE41B1">
        <w:rPr>
          <w:rFonts w:ascii="Times New Roman" w:hAnsi="Times New Roman" w:cs="Times New Roman"/>
          <w:szCs w:val="24"/>
        </w:rPr>
        <w:t>,</w:t>
      </w:r>
      <w:r w:rsidR="00CD03A7" w:rsidRPr="0059698A">
        <w:rPr>
          <w:rFonts w:ascii="Times New Roman" w:hAnsi="Times New Roman" w:cs="Times New Roman"/>
          <w:szCs w:val="24"/>
        </w:rPr>
        <w:t xml:space="preserve"> oraz </w:t>
      </w:r>
      <w:r w:rsidR="004D26AA" w:rsidRPr="0059698A">
        <w:rPr>
          <w:rFonts w:ascii="Times New Roman" w:hAnsi="Times New Roman" w:cs="Times New Roman"/>
          <w:szCs w:val="24"/>
        </w:rPr>
        <w:t xml:space="preserve">nabyte przez nich kompetencje </w:t>
      </w:r>
      <w:r w:rsidR="000F0B3E" w:rsidRPr="0059698A">
        <w:rPr>
          <w:rFonts w:ascii="Times New Roman" w:hAnsi="Times New Roman" w:cs="Times New Roman"/>
          <w:szCs w:val="24"/>
        </w:rPr>
        <w:t xml:space="preserve">w dodawanym w art. 29 ust. 1a </w:t>
      </w:r>
      <w:r w:rsidR="004D26AA" w:rsidRPr="0059698A">
        <w:rPr>
          <w:rFonts w:ascii="Times New Roman" w:hAnsi="Times New Roman" w:cs="Times New Roman"/>
          <w:szCs w:val="24"/>
        </w:rPr>
        <w:t xml:space="preserve">przyjęto </w:t>
      </w:r>
      <w:r w:rsidR="00B9244E" w:rsidRPr="0059698A">
        <w:rPr>
          <w:rFonts w:ascii="Times New Roman" w:hAnsi="Times New Roman" w:cs="Times New Roman"/>
          <w:szCs w:val="24"/>
        </w:rPr>
        <w:t>rozwiązanie</w:t>
      </w:r>
      <w:r w:rsidR="00DE41B1">
        <w:rPr>
          <w:rFonts w:ascii="Times New Roman" w:hAnsi="Times New Roman" w:cs="Times New Roman"/>
          <w:szCs w:val="24"/>
        </w:rPr>
        <w:t>,</w:t>
      </w:r>
      <w:r w:rsidR="00B9244E" w:rsidRPr="0059698A">
        <w:rPr>
          <w:rFonts w:ascii="Times New Roman" w:hAnsi="Times New Roman" w:cs="Times New Roman"/>
          <w:szCs w:val="24"/>
        </w:rPr>
        <w:t xml:space="preserve"> </w:t>
      </w:r>
      <w:r w:rsidR="000F0B3E" w:rsidRPr="0059698A">
        <w:rPr>
          <w:rFonts w:ascii="Times New Roman" w:hAnsi="Times New Roman" w:cs="Times New Roman"/>
          <w:szCs w:val="24"/>
        </w:rPr>
        <w:t>zgodnie z którym</w:t>
      </w:r>
      <w:r w:rsidR="00B9244E" w:rsidRPr="0059698A">
        <w:rPr>
          <w:rFonts w:ascii="Times New Roman" w:hAnsi="Times New Roman" w:cs="Times New Roman"/>
          <w:szCs w:val="24"/>
        </w:rPr>
        <w:t xml:space="preserve"> p</w:t>
      </w:r>
      <w:r w:rsidR="004D26AA" w:rsidRPr="0059698A">
        <w:rPr>
          <w:rFonts w:ascii="Times New Roman" w:hAnsi="Times New Roman" w:cs="Times New Roman"/>
          <w:szCs w:val="24"/>
        </w:rPr>
        <w:t xml:space="preserve">olicjant </w:t>
      </w:r>
      <w:r w:rsidR="00E42BC1" w:rsidRPr="0059698A">
        <w:rPr>
          <w:rFonts w:ascii="Times New Roman" w:hAnsi="Times New Roman" w:cs="Times New Roman"/>
          <w:szCs w:val="24"/>
        </w:rPr>
        <w:t xml:space="preserve">ponownie </w:t>
      </w:r>
      <w:r w:rsidR="004D26AA" w:rsidRPr="0059698A">
        <w:rPr>
          <w:rFonts w:ascii="Times New Roman" w:hAnsi="Times New Roman" w:cs="Times New Roman"/>
          <w:szCs w:val="24"/>
        </w:rPr>
        <w:t>przyjęty do służby</w:t>
      </w:r>
      <w:r w:rsidR="000C0E96" w:rsidRPr="0059698A">
        <w:rPr>
          <w:rFonts w:ascii="Times New Roman" w:hAnsi="Times New Roman" w:cs="Times New Roman"/>
          <w:szCs w:val="24"/>
        </w:rPr>
        <w:t>, z wyjątkiem policjanta przyjętego do służby kontraktowej,</w:t>
      </w:r>
      <w:r w:rsidR="004D26AA" w:rsidRPr="0059698A">
        <w:rPr>
          <w:rFonts w:ascii="Times New Roman" w:hAnsi="Times New Roman" w:cs="Times New Roman"/>
          <w:szCs w:val="24"/>
        </w:rPr>
        <w:t xml:space="preserve"> </w:t>
      </w:r>
      <w:r w:rsidR="00DE41B1" w:rsidRPr="008D2CD0">
        <w:rPr>
          <w:rFonts w:ascii="Times New Roman" w:hAnsi="Times New Roman" w:cs="Times New Roman"/>
          <w:szCs w:val="24"/>
        </w:rPr>
        <w:t>jest</w:t>
      </w:r>
      <w:r w:rsidR="00DE41B1" w:rsidRPr="00DE41B1">
        <w:rPr>
          <w:rFonts w:ascii="Times New Roman" w:hAnsi="Times New Roman" w:cs="Times New Roman"/>
          <w:szCs w:val="24"/>
        </w:rPr>
        <w:t xml:space="preserve"> </w:t>
      </w:r>
      <w:r w:rsidR="004D26AA" w:rsidRPr="0059698A">
        <w:rPr>
          <w:rFonts w:ascii="Times New Roman" w:hAnsi="Times New Roman" w:cs="Times New Roman"/>
          <w:szCs w:val="24"/>
        </w:rPr>
        <w:t xml:space="preserve">mianowany na stałe, </w:t>
      </w:r>
      <w:r w:rsidR="00B9244E" w:rsidRPr="0059698A">
        <w:rPr>
          <w:rFonts w:ascii="Times New Roman" w:hAnsi="Times New Roman" w:cs="Times New Roman"/>
          <w:szCs w:val="24"/>
        </w:rPr>
        <w:t>pod warunkiem</w:t>
      </w:r>
      <w:r w:rsidR="00DE41B1">
        <w:rPr>
          <w:rFonts w:ascii="Times New Roman" w:hAnsi="Times New Roman" w:cs="Times New Roman"/>
          <w:szCs w:val="24"/>
        </w:rPr>
        <w:t xml:space="preserve"> że</w:t>
      </w:r>
      <w:r w:rsidR="004D26AA" w:rsidRPr="0059698A">
        <w:rPr>
          <w:rFonts w:ascii="Times New Roman" w:hAnsi="Times New Roman" w:cs="Times New Roman"/>
          <w:szCs w:val="24"/>
        </w:rPr>
        <w:t xml:space="preserve"> </w:t>
      </w:r>
      <w:r w:rsidR="00251ED6" w:rsidRPr="0059698A">
        <w:rPr>
          <w:rFonts w:ascii="Times New Roman" w:hAnsi="Times New Roman" w:cs="Times New Roman"/>
          <w:szCs w:val="24"/>
        </w:rPr>
        <w:t>przed</w:t>
      </w:r>
      <w:r w:rsidR="00B9244E" w:rsidRPr="0059698A">
        <w:rPr>
          <w:rFonts w:ascii="Times New Roman" w:hAnsi="Times New Roman" w:cs="Times New Roman"/>
          <w:szCs w:val="24"/>
        </w:rPr>
        <w:t xml:space="preserve"> </w:t>
      </w:r>
      <w:r w:rsidR="004D26AA" w:rsidRPr="0059698A">
        <w:rPr>
          <w:rFonts w:ascii="Times New Roman" w:hAnsi="Times New Roman" w:cs="Times New Roman"/>
          <w:szCs w:val="24"/>
        </w:rPr>
        <w:t xml:space="preserve">zwolnieniem ze służby </w:t>
      </w:r>
      <w:r w:rsidR="00251ED6" w:rsidRPr="0059698A">
        <w:rPr>
          <w:rFonts w:ascii="Times New Roman" w:hAnsi="Times New Roman" w:cs="Times New Roman"/>
          <w:szCs w:val="24"/>
        </w:rPr>
        <w:t xml:space="preserve">w Policji </w:t>
      </w:r>
      <w:r w:rsidR="004D26AA" w:rsidRPr="0059698A">
        <w:rPr>
          <w:rFonts w:ascii="Times New Roman" w:hAnsi="Times New Roman" w:cs="Times New Roman"/>
          <w:szCs w:val="24"/>
        </w:rPr>
        <w:t xml:space="preserve">był mianowany </w:t>
      </w:r>
      <w:r w:rsidR="00B9244E" w:rsidRPr="0059698A">
        <w:rPr>
          <w:rFonts w:ascii="Times New Roman" w:hAnsi="Times New Roman" w:cs="Times New Roman"/>
          <w:szCs w:val="24"/>
        </w:rPr>
        <w:t xml:space="preserve">w niej </w:t>
      </w:r>
      <w:r w:rsidR="004D26AA" w:rsidRPr="0059698A">
        <w:rPr>
          <w:rFonts w:ascii="Times New Roman" w:hAnsi="Times New Roman" w:cs="Times New Roman"/>
          <w:szCs w:val="24"/>
        </w:rPr>
        <w:t>na stałe</w:t>
      </w:r>
      <w:r w:rsidR="00B9244E" w:rsidRPr="0059698A">
        <w:rPr>
          <w:rFonts w:ascii="Times New Roman" w:hAnsi="Times New Roman" w:cs="Times New Roman"/>
          <w:szCs w:val="24"/>
        </w:rPr>
        <w:t>. Dodatkowo w art. 34c dokonano modyfikacji ust. 2</w:t>
      </w:r>
      <w:r w:rsidR="00DE41B1">
        <w:rPr>
          <w:rFonts w:ascii="Times New Roman" w:hAnsi="Times New Roman" w:cs="Times New Roman"/>
          <w:szCs w:val="24"/>
        </w:rPr>
        <w:t>,</w:t>
      </w:r>
      <w:r w:rsidR="00B9244E" w:rsidRPr="0059698A">
        <w:rPr>
          <w:rFonts w:ascii="Times New Roman" w:hAnsi="Times New Roman" w:cs="Times New Roman"/>
          <w:szCs w:val="24"/>
        </w:rPr>
        <w:t xml:space="preserve"> przyjmując, że nie kieruje się na szkolenie zawodowe podstawowe policjanta przyjętego do służby ponownie, jeżeli podczas uprzednio pełnionej służby uzyskał kwalifikacje zawodowe podstawowe</w:t>
      </w:r>
      <w:r w:rsidR="000C0E96" w:rsidRPr="0059698A">
        <w:rPr>
          <w:rFonts w:ascii="Times New Roman" w:hAnsi="Times New Roman" w:cs="Times New Roman"/>
          <w:szCs w:val="24"/>
        </w:rPr>
        <w:t xml:space="preserve">, natomiast ust. 1 doprecyzowano odnośnie </w:t>
      </w:r>
      <w:r w:rsidR="00DE41B1">
        <w:rPr>
          <w:rFonts w:ascii="Times New Roman" w:hAnsi="Times New Roman" w:cs="Times New Roman"/>
          <w:szCs w:val="24"/>
        </w:rPr>
        <w:t xml:space="preserve">do </w:t>
      </w:r>
      <w:r w:rsidR="00F323B4" w:rsidRPr="0059698A">
        <w:rPr>
          <w:rFonts w:ascii="Times New Roman" w:hAnsi="Times New Roman" w:cs="Times New Roman"/>
          <w:szCs w:val="24"/>
        </w:rPr>
        <w:t xml:space="preserve">niekierowania </w:t>
      </w:r>
      <w:r w:rsidR="000F0B3E" w:rsidRPr="0059698A">
        <w:rPr>
          <w:rFonts w:ascii="Times New Roman" w:hAnsi="Times New Roman" w:cs="Times New Roman"/>
          <w:szCs w:val="24"/>
        </w:rPr>
        <w:t xml:space="preserve">policjanta przyjętego do służby kontraktowej </w:t>
      </w:r>
      <w:r w:rsidR="00F323B4" w:rsidRPr="0059698A">
        <w:rPr>
          <w:rFonts w:ascii="Times New Roman" w:hAnsi="Times New Roman" w:cs="Times New Roman"/>
          <w:szCs w:val="24"/>
        </w:rPr>
        <w:t>na szkolenie zawodowe podstawowe</w:t>
      </w:r>
      <w:r w:rsidR="00B9244E" w:rsidRPr="0059698A">
        <w:rPr>
          <w:rFonts w:ascii="Times New Roman" w:hAnsi="Times New Roman" w:cs="Times New Roman"/>
          <w:szCs w:val="24"/>
        </w:rPr>
        <w:t>.</w:t>
      </w:r>
    </w:p>
    <w:p w14:paraId="53ABF5D8" w14:textId="6399BF48" w:rsidR="005D6C61" w:rsidRPr="0059698A" w:rsidRDefault="005D6C61" w:rsidP="0059698A">
      <w:pPr>
        <w:autoSpaceDE w:val="0"/>
        <w:autoSpaceDN w:val="0"/>
        <w:adjustRightInd w:val="0"/>
        <w:spacing w:before="120" w:after="0"/>
        <w:jc w:val="both"/>
        <w:rPr>
          <w:rFonts w:ascii="Times New Roman" w:hAnsi="Times New Roman"/>
          <w:sz w:val="24"/>
          <w:szCs w:val="24"/>
        </w:rPr>
      </w:pPr>
      <w:r w:rsidRPr="0059698A">
        <w:rPr>
          <w:rFonts w:ascii="Times New Roman" w:hAnsi="Times New Roman"/>
          <w:sz w:val="24"/>
          <w:szCs w:val="24"/>
        </w:rPr>
        <w:lastRenderedPageBreak/>
        <w:t>Niezależnie od wymienionych rozwiązań</w:t>
      </w:r>
      <w:r w:rsidR="00C17C1F" w:rsidRPr="0059698A">
        <w:rPr>
          <w:rFonts w:ascii="Times New Roman" w:hAnsi="Times New Roman"/>
          <w:sz w:val="24"/>
          <w:szCs w:val="24"/>
        </w:rPr>
        <w:t>,</w:t>
      </w:r>
      <w:r w:rsidRPr="0059698A">
        <w:rPr>
          <w:rFonts w:ascii="Times New Roman" w:hAnsi="Times New Roman"/>
          <w:sz w:val="24"/>
          <w:szCs w:val="24"/>
        </w:rPr>
        <w:t xml:space="preserve"> </w:t>
      </w:r>
      <w:r w:rsidR="00C17C1F" w:rsidRPr="0059698A">
        <w:rPr>
          <w:rFonts w:ascii="Times New Roman" w:hAnsi="Times New Roman"/>
          <w:sz w:val="24"/>
          <w:szCs w:val="24"/>
        </w:rPr>
        <w:t xml:space="preserve">w związku z nowelizacją art. 28 i </w:t>
      </w:r>
      <w:r w:rsidR="0074647B">
        <w:rPr>
          <w:rFonts w:ascii="Times New Roman" w:hAnsi="Times New Roman"/>
          <w:sz w:val="24"/>
          <w:szCs w:val="24"/>
        </w:rPr>
        <w:t xml:space="preserve">art. </w:t>
      </w:r>
      <w:r w:rsidR="00C17C1F" w:rsidRPr="0059698A">
        <w:rPr>
          <w:rFonts w:ascii="Times New Roman" w:hAnsi="Times New Roman"/>
          <w:sz w:val="24"/>
          <w:szCs w:val="24"/>
        </w:rPr>
        <w:t xml:space="preserve">28a (art. 1 pkt 3 </w:t>
      </w:r>
      <w:r w:rsidR="00F323B4" w:rsidRPr="0059698A">
        <w:rPr>
          <w:rFonts w:ascii="Times New Roman" w:hAnsi="Times New Roman"/>
          <w:sz w:val="24"/>
          <w:szCs w:val="24"/>
        </w:rPr>
        <w:t xml:space="preserve">i 4 </w:t>
      </w:r>
      <w:r w:rsidR="00C17C1F" w:rsidRPr="0059698A">
        <w:rPr>
          <w:rFonts w:ascii="Times New Roman" w:hAnsi="Times New Roman"/>
          <w:sz w:val="24"/>
          <w:szCs w:val="24"/>
        </w:rPr>
        <w:t xml:space="preserve">projektu ustawy), </w:t>
      </w:r>
      <w:r w:rsidRPr="0059698A">
        <w:rPr>
          <w:rFonts w:ascii="Times New Roman" w:hAnsi="Times New Roman"/>
          <w:sz w:val="24"/>
          <w:szCs w:val="24"/>
        </w:rPr>
        <w:t>kolejny</w:t>
      </w:r>
      <w:r w:rsidR="00C17C1F" w:rsidRPr="0059698A">
        <w:rPr>
          <w:rFonts w:ascii="Times New Roman" w:hAnsi="Times New Roman"/>
          <w:sz w:val="24"/>
          <w:szCs w:val="24"/>
        </w:rPr>
        <w:t>m ze</w:t>
      </w:r>
      <w:r w:rsidRPr="0059698A">
        <w:rPr>
          <w:rFonts w:ascii="Times New Roman" w:hAnsi="Times New Roman"/>
          <w:sz w:val="24"/>
          <w:szCs w:val="24"/>
        </w:rPr>
        <w:t xml:space="preserve"> sposobów profesjonalizacji służby w Policji</w:t>
      </w:r>
      <w:r w:rsidR="00C17C1F" w:rsidRPr="0059698A">
        <w:rPr>
          <w:rFonts w:ascii="Times New Roman" w:hAnsi="Times New Roman"/>
          <w:sz w:val="24"/>
          <w:szCs w:val="24"/>
        </w:rPr>
        <w:t xml:space="preserve"> </w:t>
      </w:r>
      <w:r w:rsidRPr="0059698A">
        <w:rPr>
          <w:rFonts w:ascii="Times New Roman" w:hAnsi="Times New Roman"/>
          <w:sz w:val="24"/>
          <w:szCs w:val="24"/>
        </w:rPr>
        <w:t>będzie przyjmowanie kandydatów do służby kontraktowej, przede wszystkim w wyodrębnionych oddziałach prewencji Policji</w:t>
      </w:r>
      <w:r w:rsidR="00C17C1F" w:rsidRPr="0059698A">
        <w:rPr>
          <w:rFonts w:ascii="Times New Roman" w:hAnsi="Times New Roman"/>
          <w:sz w:val="24"/>
          <w:szCs w:val="24"/>
        </w:rPr>
        <w:t>. Dodatkowo w</w:t>
      </w:r>
      <w:r w:rsidRPr="0059698A">
        <w:rPr>
          <w:rFonts w:ascii="Times New Roman" w:hAnsi="Times New Roman"/>
          <w:sz w:val="24"/>
          <w:szCs w:val="24"/>
        </w:rPr>
        <w:t xml:space="preserve"> uzasadnionych potrzebami służby przypadkach policjanci w służbie kontraktowej </w:t>
      </w:r>
      <w:r w:rsidR="0074647B" w:rsidRPr="00610087">
        <w:rPr>
          <w:rFonts w:ascii="Times New Roman" w:hAnsi="Times New Roman"/>
          <w:sz w:val="24"/>
          <w:szCs w:val="24"/>
        </w:rPr>
        <w:t>będą</w:t>
      </w:r>
      <w:r w:rsidR="0074647B" w:rsidRPr="0074647B">
        <w:rPr>
          <w:rFonts w:ascii="Times New Roman" w:hAnsi="Times New Roman"/>
          <w:sz w:val="24"/>
          <w:szCs w:val="24"/>
        </w:rPr>
        <w:t xml:space="preserve"> </w:t>
      </w:r>
      <w:r w:rsidRPr="0059698A">
        <w:rPr>
          <w:rFonts w:ascii="Times New Roman" w:hAnsi="Times New Roman"/>
          <w:sz w:val="24"/>
          <w:szCs w:val="24"/>
        </w:rPr>
        <w:t>przyjmowani również do innych rodzajów służb w</w:t>
      </w:r>
      <w:r w:rsidR="00C17C1F" w:rsidRPr="0059698A">
        <w:rPr>
          <w:rFonts w:ascii="Times New Roman" w:hAnsi="Times New Roman"/>
          <w:sz w:val="24"/>
          <w:szCs w:val="24"/>
        </w:rPr>
        <w:t> </w:t>
      </w:r>
      <w:r w:rsidRPr="0059698A">
        <w:rPr>
          <w:rFonts w:ascii="Times New Roman" w:hAnsi="Times New Roman"/>
          <w:sz w:val="24"/>
          <w:szCs w:val="24"/>
        </w:rPr>
        <w:t>Policji, z zastrzeżeniem że przyjęcie będzie możliwe jedynie na stanowiska w korpusie szeregowych Policji</w:t>
      </w:r>
      <w:r w:rsidR="00C17C1F" w:rsidRPr="0059698A">
        <w:rPr>
          <w:rFonts w:ascii="Times New Roman" w:hAnsi="Times New Roman"/>
          <w:sz w:val="24"/>
          <w:szCs w:val="24"/>
        </w:rPr>
        <w:t>.</w:t>
      </w:r>
    </w:p>
    <w:p w14:paraId="07032F1F" w14:textId="243012A7" w:rsidR="005D6C61" w:rsidRPr="0059698A" w:rsidRDefault="005D6C61" w:rsidP="0059698A">
      <w:pPr>
        <w:autoSpaceDE w:val="0"/>
        <w:autoSpaceDN w:val="0"/>
        <w:adjustRightInd w:val="0"/>
        <w:spacing w:before="120" w:after="0"/>
        <w:jc w:val="both"/>
        <w:rPr>
          <w:rFonts w:ascii="Times New Roman" w:hAnsi="Times New Roman"/>
          <w:sz w:val="24"/>
          <w:szCs w:val="24"/>
          <w:highlight w:val="yellow"/>
        </w:rPr>
      </w:pPr>
      <w:r w:rsidRPr="0059698A">
        <w:rPr>
          <w:rFonts w:ascii="Times New Roman" w:hAnsi="Times New Roman"/>
          <w:sz w:val="24"/>
          <w:szCs w:val="24"/>
        </w:rPr>
        <w:t xml:space="preserve">Możliwość pełnienia służby kontraktowej w </w:t>
      </w:r>
      <w:r w:rsidR="00A81878" w:rsidRPr="0059698A">
        <w:rPr>
          <w:rFonts w:ascii="Times New Roman" w:hAnsi="Times New Roman"/>
          <w:sz w:val="24"/>
          <w:szCs w:val="24"/>
        </w:rPr>
        <w:t xml:space="preserve">przedstawionym </w:t>
      </w:r>
      <w:r w:rsidRPr="0059698A">
        <w:rPr>
          <w:rFonts w:ascii="Times New Roman" w:hAnsi="Times New Roman"/>
          <w:sz w:val="24"/>
          <w:szCs w:val="24"/>
        </w:rPr>
        <w:t xml:space="preserve">kształcie w znacznym stopniu </w:t>
      </w:r>
      <w:r w:rsidR="00A81878" w:rsidRPr="0059698A">
        <w:rPr>
          <w:rFonts w:ascii="Times New Roman" w:hAnsi="Times New Roman"/>
          <w:sz w:val="24"/>
          <w:szCs w:val="24"/>
        </w:rPr>
        <w:t>powinn</w:t>
      </w:r>
      <w:r w:rsidR="00E26ACB">
        <w:rPr>
          <w:rFonts w:ascii="Times New Roman" w:hAnsi="Times New Roman"/>
          <w:sz w:val="24"/>
          <w:szCs w:val="24"/>
        </w:rPr>
        <w:t>a</w:t>
      </w:r>
      <w:r w:rsidR="00A81878" w:rsidRPr="0059698A">
        <w:rPr>
          <w:rFonts w:ascii="Times New Roman" w:hAnsi="Times New Roman"/>
          <w:sz w:val="24"/>
          <w:szCs w:val="24"/>
        </w:rPr>
        <w:t xml:space="preserve"> </w:t>
      </w:r>
      <w:r w:rsidRPr="0059698A">
        <w:rPr>
          <w:rFonts w:ascii="Times New Roman" w:hAnsi="Times New Roman"/>
          <w:sz w:val="24"/>
          <w:szCs w:val="24"/>
        </w:rPr>
        <w:t>uatrakcyjnić ofertę Policji w zakresie przyjęć do służby w Policji</w:t>
      </w:r>
      <w:r w:rsidR="00A81878" w:rsidRPr="0059698A">
        <w:rPr>
          <w:rFonts w:ascii="Times New Roman" w:hAnsi="Times New Roman"/>
          <w:sz w:val="24"/>
          <w:szCs w:val="24"/>
        </w:rPr>
        <w:t>,</w:t>
      </w:r>
      <w:r w:rsidRPr="0059698A">
        <w:rPr>
          <w:rFonts w:ascii="Times New Roman" w:hAnsi="Times New Roman"/>
          <w:sz w:val="24"/>
          <w:szCs w:val="24"/>
        </w:rPr>
        <w:t xml:space="preserve"> jako </w:t>
      </w:r>
      <w:r w:rsidR="00A81878" w:rsidRPr="0059698A">
        <w:rPr>
          <w:rFonts w:ascii="Times New Roman" w:hAnsi="Times New Roman"/>
          <w:sz w:val="24"/>
          <w:szCs w:val="24"/>
        </w:rPr>
        <w:t xml:space="preserve">kolejnej </w:t>
      </w:r>
      <w:r w:rsidRPr="0059698A">
        <w:rPr>
          <w:rFonts w:ascii="Times New Roman" w:hAnsi="Times New Roman"/>
          <w:sz w:val="24"/>
          <w:szCs w:val="24"/>
        </w:rPr>
        <w:t>ścieżki kariery. W</w:t>
      </w:r>
      <w:r w:rsidR="0075589C" w:rsidRPr="0059698A">
        <w:rPr>
          <w:rFonts w:ascii="Times New Roman" w:hAnsi="Times New Roman"/>
          <w:sz w:val="24"/>
          <w:szCs w:val="24"/>
        </w:rPr>
        <w:t> </w:t>
      </w:r>
      <w:r w:rsidRPr="0059698A">
        <w:rPr>
          <w:rFonts w:ascii="Times New Roman" w:hAnsi="Times New Roman"/>
          <w:sz w:val="24"/>
          <w:szCs w:val="24"/>
        </w:rPr>
        <w:t xml:space="preserve">uzasadnionych przypadkach kontrakt mógłby być zawarty z kandydatem ubiegającym się o przyjęcie na stanowisko służbowe, na którym </w:t>
      </w:r>
      <w:r w:rsidR="003C31DD" w:rsidRPr="00A45A71">
        <w:rPr>
          <w:rFonts w:ascii="Times New Roman" w:hAnsi="Times New Roman"/>
          <w:sz w:val="24"/>
          <w:szCs w:val="24"/>
        </w:rPr>
        <w:t>są</w:t>
      </w:r>
      <w:r w:rsidR="003C31DD" w:rsidRPr="003C31DD">
        <w:rPr>
          <w:rFonts w:ascii="Times New Roman" w:hAnsi="Times New Roman"/>
          <w:sz w:val="24"/>
          <w:szCs w:val="24"/>
        </w:rPr>
        <w:t xml:space="preserve"> </w:t>
      </w:r>
      <w:r w:rsidRPr="0059698A">
        <w:rPr>
          <w:rFonts w:ascii="Times New Roman" w:hAnsi="Times New Roman"/>
          <w:sz w:val="24"/>
          <w:szCs w:val="24"/>
        </w:rPr>
        <w:t>wymagane specjalistyczne kwalifikacje, uprawnienia lub umiejętności pożądane ze względu na potrzeby kadrowe Policji. Wówczas osoba taka może być kierowana do pełnienia służby tam, gdzie jej posiadane kompetencje faktycznie zostaną wykorzystane, np. laboratorium kryminalist</w:t>
      </w:r>
      <w:r w:rsidR="00F90E71" w:rsidRPr="0059698A">
        <w:rPr>
          <w:rFonts w:ascii="Times New Roman" w:hAnsi="Times New Roman"/>
          <w:sz w:val="24"/>
          <w:szCs w:val="24"/>
        </w:rPr>
        <w:t>yczne, służba kryminalna i inne – projektowany art.</w:t>
      </w:r>
      <w:r w:rsidR="007F0C72" w:rsidRPr="0059698A">
        <w:rPr>
          <w:rFonts w:ascii="Times New Roman" w:hAnsi="Times New Roman"/>
          <w:sz w:val="24"/>
          <w:szCs w:val="24"/>
        </w:rPr>
        <w:t xml:space="preserve"> </w:t>
      </w:r>
      <w:r w:rsidR="00F90E71" w:rsidRPr="0059698A">
        <w:rPr>
          <w:rFonts w:ascii="Times New Roman" w:hAnsi="Times New Roman"/>
          <w:sz w:val="24"/>
          <w:szCs w:val="24"/>
        </w:rPr>
        <w:t>28a ust. 4.</w:t>
      </w:r>
    </w:p>
    <w:p w14:paraId="20336EF6" w14:textId="59CA7C76" w:rsidR="007465D9" w:rsidRPr="0059698A" w:rsidRDefault="005D6C61" w:rsidP="0059698A">
      <w:pPr>
        <w:pStyle w:val="ZPKTzmpktartykuempunktem"/>
        <w:spacing w:before="120"/>
        <w:ind w:left="0" w:firstLine="0"/>
        <w:rPr>
          <w:rFonts w:ascii="Times New Roman" w:hAnsi="Times New Roman" w:cs="Times New Roman"/>
          <w:szCs w:val="24"/>
        </w:rPr>
      </w:pPr>
      <w:r w:rsidRPr="0059698A">
        <w:rPr>
          <w:rFonts w:ascii="Times New Roman" w:hAnsi="Times New Roman" w:cs="Times New Roman"/>
          <w:szCs w:val="24"/>
        </w:rPr>
        <w:t>Mianowanie na okres służby kontraktowej będzie możliwe w stosunku do osób, które posiadają uregulowany stosunek do służby wojskowej. Mianowanie na okres służby kontraktowej nastąpi po zawarciu umowy</w:t>
      </w:r>
      <w:r w:rsidR="00A81878" w:rsidRPr="0059698A">
        <w:rPr>
          <w:rFonts w:ascii="Times New Roman" w:hAnsi="Times New Roman" w:cs="Times New Roman"/>
          <w:szCs w:val="24"/>
        </w:rPr>
        <w:t>,</w:t>
      </w:r>
      <w:r w:rsidRPr="0059698A">
        <w:rPr>
          <w:rFonts w:ascii="Times New Roman" w:hAnsi="Times New Roman" w:cs="Times New Roman"/>
          <w:szCs w:val="24"/>
        </w:rPr>
        <w:t xml:space="preserve"> tj. kontraktu między kandydatem do służby kontraktowej a </w:t>
      </w:r>
      <w:r w:rsidR="00A81878" w:rsidRPr="0059698A">
        <w:rPr>
          <w:rFonts w:ascii="Times New Roman" w:hAnsi="Times New Roman" w:cs="Times New Roman"/>
          <w:szCs w:val="24"/>
        </w:rPr>
        <w:t xml:space="preserve">właściwym </w:t>
      </w:r>
      <w:r w:rsidRPr="0059698A">
        <w:rPr>
          <w:rFonts w:ascii="Times New Roman" w:hAnsi="Times New Roman" w:cs="Times New Roman"/>
          <w:szCs w:val="24"/>
        </w:rPr>
        <w:t>przełożonym.</w:t>
      </w:r>
      <w:r w:rsidR="00A81878" w:rsidRPr="0059698A">
        <w:rPr>
          <w:rFonts w:ascii="Times New Roman" w:hAnsi="Times New Roman" w:cs="Times New Roman"/>
          <w:szCs w:val="24"/>
        </w:rPr>
        <w:t xml:space="preserve"> </w:t>
      </w:r>
      <w:r w:rsidRPr="0059698A">
        <w:rPr>
          <w:rFonts w:ascii="Times New Roman" w:hAnsi="Times New Roman" w:cs="Times New Roman"/>
          <w:szCs w:val="24"/>
        </w:rPr>
        <w:t xml:space="preserve">W projektowanych przepisach </w:t>
      </w:r>
      <w:r w:rsidR="005831A4" w:rsidRPr="0059698A">
        <w:rPr>
          <w:rFonts w:ascii="Times New Roman" w:hAnsi="Times New Roman" w:cs="Times New Roman"/>
          <w:szCs w:val="24"/>
        </w:rPr>
        <w:t>wprowadza się elementy</w:t>
      </w:r>
      <w:r w:rsidR="0043588D">
        <w:rPr>
          <w:rFonts w:ascii="Times New Roman" w:hAnsi="Times New Roman" w:cs="Times New Roman"/>
          <w:szCs w:val="24"/>
        </w:rPr>
        <w:t>,</w:t>
      </w:r>
      <w:r w:rsidRPr="0059698A">
        <w:rPr>
          <w:rFonts w:ascii="Times New Roman" w:hAnsi="Times New Roman" w:cs="Times New Roman"/>
          <w:szCs w:val="24"/>
        </w:rPr>
        <w:t xml:space="preserve"> </w:t>
      </w:r>
      <w:r w:rsidR="005831A4" w:rsidRPr="0059698A">
        <w:rPr>
          <w:rFonts w:ascii="Times New Roman" w:hAnsi="Times New Roman" w:cs="Times New Roman"/>
          <w:szCs w:val="24"/>
        </w:rPr>
        <w:t>jakie</w:t>
      </w:r>
      <w:r w:rsidRPr="0059698A">
        <w:rPr>
          <w:rFonts w:ascii="Times New Roman" w:hAnsi="Times New Roman" w:cs="Times New Roman"/>
          <w:szCs w:val="24"/>
        </w:rPr>
        <w:t xml:space="preserve"> kontrakt powinien zawierać</w:t>
      </w:r>
      <w:r w:rsidR="00F90E71" w:rsidRPr="0059698A">
        <w:rPr>
          <w:rFonts w:ascii="Times New Roman" w:hAnsi="Times New Roman" w:cs="Times New Roman"/>
          <w:szCs w:val="24"/>
        </w:rPr>
        <w:t xml:space="preserve"> – projektowany art. 28a ust. 2. Zgodnie z proponowanym brzmieniem tego przepisu kontrakt będzie w</w:t>
      </w:r>
      <w:r w:rsidR="0075589C" w:rsidRPr="0059698A">
        <w:rPr>
          <w:rFonts w:ascii="Times New Roman" w:hAnsi="Times New Roman" w:cs="Times New Roman"/>
          <w:szCs w:val="24"/>
        </w:rPr>
        <w:t> </w:t>
      </w:r>
      <w:r w:rsidR="00F90E71" w:rsidRPr="0059698A">
        <w:rPr>
          <w:rFonts w:ascii="Times New Roman" w:hAnsi="Times New Roman" w:cs="Times New Roman"/>
          <w:szCs w:val="24"/>
        </w:rPr>
        <w:t>szczególności zawierał</w:t>
      </w:r>
      <w:r w:rsidR="00AC4552" w:rsidRPr="0059698A">
        <w:rPr>
          <w:rFonts w:ascii="Times New Roman" w:hAnsi="Times New Roman" w:cs="Times New Roman"/>
          <w:szCs w:val="24"/>
        </w:rPr>
        <w:t>:</w:t>
      </w:r>
      <w:r w:rsidR="00F90E71" w:rsidRPr="0059698A">
        <w:rPr>
          <w:rFonts w:ascii="Times New Roman" w:hAnsi="Times New Roman" w:cs="Times New Roman"/>
          <w:szCs w:val="24"/>
        </w:rPr>
        <w:t xml:space="preserve"> wskazanie przełożonego, </w:t>
      </w:r>
      <w:r w:rsidR="00AC4552" w:rsidRPr="0059698A">
        <w:rPr>
          <w:rFonts w:ascii="Times New Roman" w:hAnsi="Times New Roman" w:cs="Times New Roman"/>
          <w:szCs w:val="24"/>
        </w:rPr>
        <w:t xml:space="preserve">o którym mowa w art. 32 ust. 1, </w:t>
      </w:r>
      <w:r w:rsidR="00F90E71" w:rsidRPr="0059698A">
        <w:rPr>
          <w:rFonts w:ascii="Times New Roman" w:hAnsi="Times New Roman" w:cs="Times New Roman"/>
          <w:szCs w:val="24"/>
        </w:rPr>
        <w:t>imię i nazwisko, numer PESEL i adres zamieszkania k</w:t>
      </w:r>
      <w:r w:rsidR="00AC4552" w:rsidRPr="0059698A">
        <w:rPr>
          <w:rFonts w:ascii="Times New Roman" w:hAnsi="Times New Roman" w:cs="Times New Roman"/>
          <w:szCs w:val="24"/>
        </w:rPr>
        <w:t>andydata do służby kontraktowej, okres</w:t>
      </w:r>
      <w:r w:rsidR="0043588D">
        <w:rPr>
          <w:rFonts w:ascii="Times New Roman" w:hAnsi="Times New Roman" w:cs="Times New Roman"/>
          <w:szCs w:val="24"/>
        </w:rPr>
        <w:t>,</w:t>
      </w:r>
      <w:r w:rsidR="00AC4552" w:rsidRPr="0059698A">
        <w:rPr>
          <w:rFonts w:ascii="Times New Roman" w:hAnsi="Times New Roman" w:cs="Times New Roman"/>
          <w:szCs w:val="24"/>
        </w:rPr>
        <w:t xml:space="preserve"> na jaki został zawarty, </w:t>
      </w:r>
      <w:r w:rsidR="00F90E71" w:rsidRPr="0059698A">
        <w:rPr>
          <w:rFonts w:ascii="Times New Roman" w:hAnsi="Times New Roman" w:cs="Times New Roman"/>
          <w:szCs w:val="24"/>
        </w:rPr>
        <w:t>planowane dla kandydata do służby k</w:t>
      </w:r>
      <w:r w:rsidR="00AC4552" w:rsidRPr="0059698A">
        <w:rPr>
          <w:rFonts w:ascii="Times New Roman" w:hAnsi="Times New Roman" w:cs="Times New Roman"/>
          <w:szCs w:val="24"/>
        </w:rPr>
        <w:t xml:space="preserve">ontraktowej stanowisko służbowe, </w:t>
      </w:r>
      <w:r w:rsidR="00F90E71" w:rsidRPr="0059698A">
        <w:rPr>
          <w:rFonts w:ascii="Times New Roman" w:hAnsi="Times New Roman" w:cs="Times New Roman"/>
          <w:szCs w:val="24"/>
        </w:rPr>
        <w:t xml:space="preserve">planowaną datę ukończenia szkolenia dla policjantów w służbie </w:t>
      </w:r>
      <w:r w:rsidR="00AC4552" w:rsidRPr="0059698A">
        <w:rPr>
          <w:rFonts w:ascii="Times New Roman" w:hAnsi="Times New Roman" w:cs="Times New Roman"/>
          <w:szCs w:val="24"/>
        </w:rPr>
        <w:t xml:space="preserve">kontraktowej, jak również </w:t>
      </w:r>
      <w:r w:rsidR="00F90E71" w:rsidRPr="0059698A">
        <w:rPr>
          <w:rFonts w:ascii="Times New Roman" w:hAnsi="Times New Roman" w:cs="Times New Roman"/>
          <w:szCs w:val="24"/>
        </w:rPr>
        <w:t>warunki uposażenia zasadniczego, wraz z dodatkami o charakterze s</w:t>
      </w:r>
      <w:r w:rsidR="00AC4552" w:rsidRPr="0059698A">
        <w:rPr>
          <w:rFonts w:ascii="Times New Roman" w:hAnsi="Times New Roman" w:cs="Times New Roman"/>
          <w:szCs w:val="24"/>
        </w:rPr>
        <w:t>tałym oraz innymi świadczeniami.</w:t>
      </w:r>
    </w:p>
    <w:p w14:paraId="70349DC5" w14:textId="6348536D" w:rsidR="006E14A7" w:rsidRPr="0059698A" w:rsidRDefault="006E14A7" w:rsidP="0059698A">
      <w:pPr>
        <w:autoSpaceDE w:val="0"/>
        <w:autoSpaceDN w:val="0"/>
        <w:adjustRightInd w:val="0"/>
        <w:spacing w:before="120" w:after="0"/>
        <w:jc w:val="both"/>
        <w:rPr>
          <w:rFonts w:ascii="Times New Roman" w:hAnsi="Times New Roman"/>
          <w:sz w:val="24"/>
          <w:szCs w:val="24"/>
        </w:rPr>
      </w:pPr>
      <w:r w:rsidRPr="0059698A">
        <w:rPr>
          <w:rFonts w:ascii="Times New Roman" w:hAnsi="Times New Roman"/>
          <w:sz w:val="24"/>
          <w:szCs w:val="24"/>
        </w:rPr>
        <w:t>Jednocześnie zakłada się wprowadzenie rozwiązań dotyczących zajmowanego stanowiska w</w:t>
      </w:r>
      <w:r w:rsidR="005831A4" w:rsidRPr="0059698A">
        <w:rPr>
          <w:rFonts w:ascii="Times New Roman" w:hAnsi="Times New Roman"/>
          <w:sz w:val="24"/>
          <w:szCs w:val="24"/>
        </w:rPr>
        <w:t> </w:t>
      </w:r>
      <w:r w:rsidRPr="0059698A">
        <w:rPr>
          <w:rFonts w:ascii="Times New Roman" w:hAnsi="Times New Roman"/>
          <w:sz w:val="24"/>
          <w:szCs w:val="24"/>
        </w:rPr>
        <w:t>służbie kontraktowej. Z uwagi na podstawowy zakres zadań, obowiązków służbowych</w:t>
      </w:r>
      <w:r w:rsidR="00912AEE" w:rsidRPr="0059698A">
        <w:rPr>
          <w:rFonts w:ascii="Times New Roman" w:hAnsi="Times New Roman"/>
          <w:sz w:val="24"/>
          <w:szCs w:val="24"/>
        </w:rPr>
        <w:t>,</w:t>
      </w:r>
      <w:r w:rsidRPr="0059698A">
        <w:rPr>
          <w:rFonts w:ascii="Times New Roman" w:hAnsi="Times New Roman"/>
          <w:sz w:val="24"/>
          <w:szCs w:val="24"/>
        </w:rPr>
        <w:t xml:space="preserve"> jakie będą wykonywali policjanci w służbie kontraktowej</w:t>
      </w:r>
      <w:r w:rsidR="0043588D">
        <w:rPr>
          <w:rFonts w:ascii="Times New Roman" w:hAnsi="Times New Roman"/>
          <w:sz w:val="24"/>
          <w:szCs w:val="24"/>
        </w:rPr>
        <w:t>,</w:t>
      </w:r>
      <w:r w:rsidRPr="0059698A">
        <w:rPr>
          <w:rFonts w:ascii="Times New Roman" w:hAnsi="Times New Roman"/>
          <w:sz w:val="24"/>
          <w:szCs w:val="24"/>
        </w:rPr>
        <w:t xml:space="preserve"> mianowanie będzie możliwe jedynie w</w:t>
      </w:r>
      <w:r w:rsidR="00912AEE" w:rsidRPr="0059698A">
        <w:rPr>
          <w:rFonts w:ascii="Times New Roman" w:hAnsi="Times New Roman"/>
          <w:sz w:val="24"/>
          <w:szCs w:val="24"/>
        </w:rPr>
        <w:t> </w:t>
      </w:r>
      <w:r w:rsidRPr="0059698A">
        <w:rPr>
          <w:rFonts w:ascii="Times New Roman" w:hAnsi="Times New Roman"/>
          <w:sz w:val="24"/>
          <w:szCs w:val="24"/>
        </w:rPr>
        <w:t>korpusie szeregowych Policji w przypadku</w:t>
      </w:r>
      <w:r w:rsidR="001C235D">
        <w:rPr>
          <w:rFonts w:ascii="Times New Roman" w:hAnsi="Times New Roman"/>
          <w:sz w:val="24"/>
          <w:szCs w:val="24"/>
        </w:rPr>
        <w:t>,</w:t>
      </w:r>
      <w:r w:rsidRPr="0059698A">
        <w:rPr>
          <w:rFonts w:ascii="Times New Roman" w:hAnsi="Times New Roman"/>
          <w:sz w:val="24"/>
          <w:szCs w:val="24"/>
        </w:rPr>
        <w:t xml:space="preserve"> gdy taka osoba posiada wykształcenie średnie lub średnie branżowe. Ponadto kandydat nieposiadający wykształcenia średniego lub średniego branżowego </w:t>
      </w:r>
      <w:r w:rsidR="00912AEE" w:rsidRPr="0059698A">
        <w:rPr>
          <w:rFonts w:ascii="Times New Roman" w:hAnsi="Times New Roman"/>
          <w:sz w:val="24"/>
          <w:szCs w:val="24"/>
        </w:rPr>
        <w:t>będzie mógł</w:t>
      </w:r>
      <w:r w:rsidRPr="0059698A">
        <w:rPr>
          <w:rFonts w:ascii="Times New Roman" w:hAnsi="Times New Roman"/>
          <w:sz w:val="24"/>
          <w:szCs w:val="24"/>
        </w:rPr>
        <w:t xml:space="preserve"> być mianowany na stanowisko w </w:t>
      </w:r>
      <w:r w:rsidR="00CB26B8" w:rsidRPr="0059698A">
        <w:rPr>
          <w:rFonts w:ascii="Times New Roman" w:hAnsi="Times New Roman"/>
          <w:sz w:val="24"/>
          <w:szCs w:val="24"/>
        </w:rPr>
        <w:t>służbie kontraktowej</w:t>
      </w:r>
      <w:r w:rsidRPr="0059698A">
        <w:rPr>
          <w:rFonts w:ascii="Times New Roman" w:hAnsi="Times New Roman"/>
          <w:sz w:val="24"/>
          <w:szCs w:val="24"/>
        </w:rPr>
        <w:t xml:space="preserve">, jeżeli </w:t>
      </w:r>
      <w:r w:rsidRPr="0059698A">
        <w:rPr>
          <w:rFonts w:ascii="Times New Roman" w:hAnsi="Times New Roman"/>
          <w:sz w:val="24"/>
          <w:szCs w:val="24"/>
        </w:rPr>
        <w:lastRenderedPageBreak/>
        <w:t>postępowanie kwalifikacyjne wykaże posiadanie przez niego specjalistycznych kwalifikacji, uprawnienia lub umiejętności pożądanych ze względu na potrzeby kadrowe Policji.</w:t>
      </w:r>
    </w:p>
    <w:p w14:paraId="2D957691" w14:textId="77777777" w:rsidR="000F0B3E" w:rsidRPr="0059698A" w:rsidRDefault="006E14A7" w:rsidP="0059698A">
      <w:pPr>
        <w:autoSpaceDE w:val="0"/>
        <w:autoSpaceDN w:val="0"/>
        <w:adjustRightInd w:val="0"/>
        <w:spacing w:before="120" w:after="0"/>
        <w:jc w:val="both"/>
        <w:rPr>
          <w:rFonts w:ascii="Times New Roman" w:hAnsi="Times New Roman"/>
          <w:sz w:val="24"/>
          <w:szCs w:val="24"/>
        </w:rPr>
      </w:pPr>
      <w:r w:rsidRPr="0059698A">
        <w:rPr>
          <w:rFonts w:ascii="Times New Roman" w:hAnsi="Times New Roman"/>
          <w:sz w:val="24"/>
          <w:szCs w:val="24"/>
        </w:rPr>
        <w:t>W projektowanych przepisach zakłada się, że przyjęcie do służby w Policji na okres służby kontraktowej nastąpi po przeprowadzeniu postępowa</w:t>
      </w:r>
      <w:r w:rsidR="00CF562A" w:rsidRPr="0059698A">
        <w:rPr>
          <w:rFonts w:ascii="Times New Roman" w:hAnsi="Times New Roman"/>
          <w:sz w:val="24"/>
          <w:szCs w:val="24"/>
        </w:rPr>
        <w:t xml:space="preserve">nia kwalifikacyjnego do służby </w:t>
      </w:r>
      <w:r w:rsidRPr="0059698A">
        <w:rPr>
          <w:rFonts w:ascii="Times New Roman" w:hAnsi="Times New Roman"/>
          <w:sz w:val="24"/>
          <w:szCs w:val="24"/>
        </w:rPr>
        <w:t>w Policji</w:t>
      </w:r>
      <w:r w:rsidR="005831A4" w:rsidRPr="0059698A">
        <w:rPr>
          <w:rFonts w:ascii="Times New Roman" w:hAnsi="Times New Roman"/>
          <w:sz w:val="24"/>
          <w:szCs w:val="24"/>
        </w:rPr>
        <w:t>,</w:t>
      </w:r>
      <w:r w:rsidRPr="0059698A">
        <w:rPr>
          <w:rFonts w:ascii="Times New Roman" w:hAnsi="Times New Roman"/>
          <w:sz w:val="24"/>
          <w:szCs w:val="24"/>
        </w:rPr>
        <w:t xml:space="preserve"> o którym mowa w</w:t>
      </w:r>
      <w:r w:rsidR="000F0B3E" w:rsidRPr="0059698A">
        <w:rPr>
          <w:rFonts w:ascii="Times New Roman" w:hAnsi="Times New Roman"/>
          <w:sz w:val="24"/>
          <w:szCs w:val="24"/>
        </w:rPr>
        <w:t> </w:t>
      </w:r>
      <w:r w:rsidRPr="0059698A">
        <w:rPr>
          <w:rFonts w:ascii="Times New Roman" w:hAnsi="Times New Roman"/>
          <w:sz w:val="24"/>
          <w:szCs w:val="24"/>
        </w:rPr>
        <w:t>art.</w:t>
      </w:r>
      <w:r w:rsidR="000F0B3E" w:rsidRPr="0059698A">
        <w:rPr>
          <w:rFonts w:ascii="Times New Roman" w:hAnsi="Times New Roman"/>
          <w:sz w:val="24"/>
          <w:szCs w:val="24"/>
        </w:rPr>
        <w:t> </w:t>
      </w:r>
      <w:r w:rsidRPr="0059698A">
        <w:rPr>
          <w:rFonts w:ascii="Times New Roman" w:hAnsi="Times New Roman"/>
          <w:sz w:val="24"/>
          <w:szCs w:val="24"/>
        </w:rPr>
        <w:t xml:space="preserve">25 ust. 2. </w:t>
      </w:r>
    </w:p>
    <w:p w14:paraId="59F27702" w14:textId="68B576BB" w:rsidR="006E14A7" w:rsidRPr="0059698A" w:rsidRDefault="006E14A7" w:rsidP="0059698A">
      <w:pPr>
        <w:autoSpaceDE w:val="0"/>
        <w:autoSpaceDN w:val="0"/>
        <w:adjustRightInd w:val="0"/>
        <w:spacing w:before="120" w:after="0"/>
        <w:jc w:val="both"/>
        <w:rPr>
          <w:rFonts w:ascii="Times New Roman" w:hAnsi="Times New Roman"/>
          <w:sz w:val="24"/>
          <w:szCs w:val="24"/>
        </w:rPr>
      </w:pPr>
      <w:r w:rsidRPr="0059698A">
        <w:rPr>
          <w:rFonts w:ascii="Times New Roman" w:hAnsi="Times New Roman"/>
          <w:sz w:val="24"/>
          <w:szCs w:val="24"/>
        </w:rPr>
        <w:t>Odrębny tryb postępowania kwalifikacyjnego do Policji w</w:t>
      </w:r>
      <w:r w:rsidR="00CF562A" w:rsidRPr="0059698A">
        <w:rPr>
          <w:rFonts w:ascii="Times New Roman" w:hAnsi="Times New Roman"/>
          <w:sz w:val="24"/>
          <w:szCs w:val="24"/>
        </w:rPr>
        <w:t> </w:t>
      </w:r>
      <w:r w:rsidRPr="0059698A">
        <w:rPr>
          <w:rFonts w:ascii="Times New Roman" w:hAnsi="Times New Roman"/>
          <w:sz w:val="24"/>
          <w:szCs w:val="24"/>
        </w:rPr>
        <w:t xml:space="preserve">okresie służby kontraktowej będą miały osoby zwolnione ze służby w Policji. Z uwagi na nabyte kwalifikacje zawodowe, doświadczenie oraz kompetencje ta grupa byłych </w:t>
      </w:r>
      <w:r w:rsidR="00BC1DF8" w:rsidRPr="0059698A">
        <w:rPr>
          <w:rFonts w:ascii="Times New Roman" w:hAnsi="Times New Roman"/>
          <w:sz w:val="24"/>
          <w:szCs w:val="24"/>
        </w:rPr>
        <w:t xml:space="preserve">policjantów </w:t>
      </w:r>
      <w:r w:rsidRPr="0059698A">
        <w:rPr>
          <w:rFonts w:ascii="Times New Roman" w:hAnsi="Times New Roman"/>
          <w:sz w:val="24"/>
          <w:szCs w:val="24"/>
        </w:rPr>
        <w:t>będzie podlegała skróconemu postępowaniu kwalifikacyjnemu wynikającemu z art. 25 ust. 13</w:t>
      </w:r>
      <w:r w:rsidR="005C64F6">
        <w:rPr>
          <w:rFonts w:ascii="Times New Roman" w:hAnsi="Times New Roman"/>
          <w:sz w:val="24"/>
          <w:szCs w:val="24"/>
        </w:rPr>
        <w:t>–</w:t>
      </w:r>
      <w:r w:rsidR="00CB26B8" w:rsidRPr="0059698A">
        <w:rPr>
          <w:rFonts w:ascii="Times New Roman" w:hAnsi="Times New Roman"/>
          <w:sz w:val="24"/>
          <w:szCs w:val="24"/>
        </w:rPr>
        <w:t xml:space="preserve">13c oraz </w:t>
      </w:r>
      <w:r w:rsidRPr="0059698A">
        <w:rPr>
          <w:rFonts w:ascii="Times New Roman" w:hAnsi="Times New Roman"/>
          <w:sz w:val="24"/>
          <w:szCs w:val="24"/>
        </w:rPr>
        <w:t>14</w:t>
      </w:r>
      <w:r w:rsidR="000F0B3E" w:rsidRPr="0059698A">
        <w:rPr>
          <w:rFonts w:ascii="Times New Roman" w:hAnsi="Times New Roman"/>
          <w:sz w:val="24"/>
          <w:szCs w:val="24"/>
        </w:rPr>
        <w:t xml:space="preserve"> ustawy o </w:t>
      </w:r>
      <w:r w:rsidR="004207A2" w:rsidRPr="0059698A">
        <w:rPr>
          <w:rFonts w:ascii="Times New Roman" w:hAnsi="Times New Roman"/>
          <w:sz w:val="24"/>
          <w:szCs w:val="24"/>
        </w:rPr>
        <w:t>Policji</w:t>
      </w:r>
      <w:r w:rsidRPr="0059698A">
        <w:rPr>
          <w:rFonts w:ascii="Times New Roman" w:hAnsi="Times New Roman"/>
          <w:sz w:val="24"/>
          <w:szCs w:val="24"/>
        </w:rPr>
        <w:t>.</w:t>
      </w:r>
    </w:p>
    <w:p w14:paraId="45CC7BDE" w14:textId="432261B0" w:rsidR="006E14A7" w:rsidRPr="0059698A" w:rsidRDefault="006E14A7" w:rsidP="0059698A">
      <w:pPr>
        <w:autoSpaceDE w:val="0"/>
        <w:autoSpaceDN w:val="0"/>
        <w:adjustRightInd w:val="0"/>
        <w:spacing w:before="120" w:after="0"/>
        <w:jc w:val="both"/>
        <w:rPr>
          <w:rFonts w:ascii="Times New Roman" w:hAnsi="Times New Roman"/>
          <w:sz w:val="24"/>
          <w:szCs w:val="24"/>
        </w:rPr>
      </w:pPr>
      <w:r w:rsidRPr="0059698A">
        <w:rPr>
          <w:rFonts w:ascii="Times New Roman" w:hAnsi="Times New Roman"/>
          <w:sz w:val="24"/>
          <w:szCs w:val="24"/>
        </w:rPr>
        <w:t xml:space="preserve">Proponuje się, aby policjanci w służbie kontraktowej </w:t>
      </w:r>
      <w:r w:rsidR="00212575" w:rsidRPr="000542BC">
        <w:rPr>
          <w:rFonts w:ascii="Times New Roman" w:hAnsi="Times New Roman"/>
          <w:sz w:val="24"/>
          <w:szCs w:val="24"/>
        </w:rPr>
        <w:t>byli</w:t>
      </w:r>
      <w:r w:rsidR="00212575" w:rsidRPr="00212575">
        <w:rPr>
          <w:rFonts w:ascii="Times New Roman" w:hAnsi="Times New Roman"/>
          <w:sz w:val="24"/>
          <w:szCs w:val="24"/>
        </w:rPr>
        <w:t xml:space="preserve"> </w:t>
      </w:r>
      <w:r w:rsidRPr="0059698A">
        <w:rPr>
          <w:rFonts w:ascii="Times New Roman" w:hAnsi="Times New Roman"/>
          <w:sz w:val="24"/>
          <w:szCs w:val="24"/>
        </w:rPr>
        <w:t xml:space="preserve">kierowani na szkolenie </w:t>
      </w:r>
      <w:r w:rsidR="007F0C72" w:rsidRPr="0059698A">
        <w:rPr>
          <w:rFonts w:ascii="Times New Roman" w:hAnsi="Times New Roman"/>
          <w:sz w:val="24"/>
          <w:szCs w:val="24"/>
        </w:rPr>
        <w:t>dla policjantów w</w:t>
      </w:r>
      <w:r w:rsidR="0075589C" w:rsidRPr="0059698A">
        <w:rPr>
          <w:rFonts w:ascii="Times New Roman" w:hAnsi="Times New Roman"/>
          <w:sz w:val="24"/>
          <w:szCs w:val="24"/>
        </w:rPr>
        <w:t> </w:t>
      </w:r>
      <w:r w:rsidR="007F0C72" w:rsidRPr="0059698A">
        <w:rPr>
          <w:rFonts w:ascii="Times New Roman" w:hAnsi="Times New Roman"/>
          <w:sz w:val="24"/>
          <w:szCs w:val="24"/>
        </w:rPr>
        <w:t xml:space="preserve">służbie kontraktowej </w:t>
      </w:r>
      <w:r w:rsidRPr="0059698A">
        <w:rPr>
          <w:rFonts w:ascii="Times New Roman" w:hAnsi="Times New Roman"/>
          <w:sz w:val="24"/>
          <w:szCs w:val="24"/>
        </w:rPr>
        <w:t xml:space="preserve">w zakresie niezbędnym do wykonywania zadań na stanowisku w korpusie szeregowych Policji. Powyższe wynika z podstawowego zakresu zadań, które </w:t>
      </w:r>
      <w:r w:rsidR="00212575" w:rsidRPr="00FA1D78">
        <w:rPr>
          <w:rFonts w:ascii="Times New Roman" w:hAnsi="Times New Roman"/>
          <w:sz w:val="24"/>
          <w:szCs w:val="24"/>
        </w:rPr>
        <w:t>będą</w:t>
      </w:r>
      <w:r w:rsidR="00212575" w:rsidRPr="00212575">
        <w:rPr>
          <w:rFonts w:ascii="Times New Roman" w:hAnsi="Times New Roman"/>
          <w:sz w:val="24"/>
          <w:szCs w:val="24"/>
        </w:rPr>
        <w:t xml:space="preserve"> </w:t>
      </w:r>
      <w:r w:rsidRPr="0059698A">
        <w:rPr>
          <w:rFonts w:ascii="Times New Roman" w:hAnsi="Times New Roman"/>
          <w:sz w:val="24"/>
          <w:szCs w:val="24"/>
        </w:rPr>
        <w:t>realizować policjanci w służbie kontraktowej. Natomiast w przypadku policjanta zwolnionego ze służby w Policji, który podczas jej trwania uzyskał kwalifikacje zawodowe podstawowe</w:t>
      </w:r>
      <w:r w:rsidR="00212575">
        <w:rPr>
          <w:rFonts w:ascii="Times New Roman" w:hAnsi="Times New Roman"/>
          <w:sz w:val="24"/>
          <w:szCs w:val="24"/>
        </w:rPr>
        <w:t>,</w:t>
      </w:r>
      <w:r w:rsidRPr="0059698A">
        <w:rPr>
          <w:rFonts w:ascii="Times New Roman" w:hAnsi="Times New Roman"/>
          <w:sz w:val="24"/>
          <w:szCs w:val="24"/>
        </w:rPr>
        <w:t xml:space="preserve"> nie będzie się kierowało na ww. szkolenie. Jednocześnie zakłada się, że w przypadku policjanta zwolnionego ze służby w Policji i</w:t>
      </w:r>
      <w:r w:rsidR="000C2A23" w:rsidRPr="0059698A">
        <w:rPr>
          <w:rFonts w:ascii="Times New Roman" w:hAnsi="Times New Roman"/>
          <w:sz w:val="24"/>
          <w:szCs w:val="24"/>
        </w:rPr>
        <w:t> </w:t>
      </w:r>
      <w:r w:rsidRPr="0059698A">
        <w:rPr>
          <w:rFonts w:ascii="Times New Roman" w:hAnsi="Times New Roman"/>
          <w:sz w:val="24"/>
          <w:szCs w:val="24"/>
        </w:rPr>
        <w:t>przyjętego w ramach służby kontraktowej uznanie kwalifikacji zawodowych odpowiednich do stopnia policyjnego</w:t>
      </w:r>
      <w:r w:rsidR="001516AC">
        <w:rPr>
          <w:rFonts w:ascii="Times New Roman" w:hAnsi="Times New Roman"/>
          <w:sz w:val="24"/>
          <w:szCs w:val="24"/>
        </w:rPr>
        <w:t xml:space="preserve"> nastąpi</w:t>
      </w:r>
      <w:r w:rsidR="00212575">
        <w:rPr>
          <w:rFonts w:ascii="Times New Roman" w:hAnsi="Times New Roman"/>
          <w:sz w:val="24"/>
          <w:szCs w:val="24"/>
        </w:rPr>
        <w:t>,</w:t>
      </w:r>
      <w:r w:rsidRPr="0059698A">
        <w:rPr>
          <w:rFonts w:ascii="Times New Roman" w:hAnsi="Times New Roman"/>
          <w:sz w:val="24"/>
          <w:szCs w:val="24"/>
        </w:rPr>
        <w:t xml:space="preserve"> gdy ten uprzednio je uzyskał.</w:t>
      </w:r>
    </w:p>
    <w:p w14:paraId="50B8BBF4" w14:textId="35F89A75" w:rsidR="003F6F2D" w:rsidRPr="0059698A" w:rsidRDefault="003F6F2D" w:rsidP="0059698A">
      <w:pPr>
        <w:autoSpaceDE w:val="0"/>
        <w:autoSpaceDN w:val="0"/>
        <w:adjustRightInd w:val="0"/>
        <w:spacing w:before="120" w:after="0"/>
        <w:jc w:val="both"/>
        <w:rPr>
          <w:rFonts w:ascii="Times New Roman" w:hAnsi="Times New Roman"/>
          <w:sz w:val="24"/>
          <w:szCs w:val="24"/>
        </w:rPr>
      </w:pPr>
      <w:r w:rsidRPr="0059698A">
        <w:rPr>
          <w:rFonts w:ascii="Times New Roman" w:hAnsi="Times New Roman"/>
          <w:sz w:val="24"/>
          <w:szCs w:val="24"/>
        </w:rPr>
        <w:t>Do policjantów w służbie kontraktowej</w:t>
      </w:r>
      <w:r w:rsidR="000F0B3E" w:rsidRPr="0059698A">
        <w:rPr>
          <w:rFonts w:ascii="Times New Roman" w:hAnsi="Times New Roman"/>
          <w:sz w:val="24"/>
          <w:szCs w:val="24"/>
        </w:rPr>
        <w:t>, z uwagi na charakter tego stosunku służbowego,</w:t>
      </w:r>
      <w:r w:rsidRPr="0059698A">
        <w:rPr>
          <w:rFonts w:ascii="Times New Roman" w:hAnsi="Times New Roman"/>
          <w:sz w:val="24"/>
          <w:szCs w:val="24"/>
        </w:rPr>
        <w:t xml:space="preserve"> nie </w:t>
      </w:r>
      <w:r w:rsidR="00C04325" w:rsidRPr="0059698A">
        <w:rPr>
          <w:rFonts w:ascii="Times New Roman" w:hAnsi="Times New Roman"/>
          <w:sz w:val="24"/>
          <w:szCs w:val="24"/>
        </w:rPr>
        <w:t>będą miały za</w:t>
      </w:r>
      <w:r w:rsidRPr="0059698A">
        <w:rPr>
          <w:rFonts w:ascii="Times New Roman" w:hAnsi="Times New Roman"/>
          <w:sz w:val="24"/>
          <w:szCs w:val="24"/>
        </w:rPr>
        <w:t>stos</w:t>
      </w:r>
      <w:r w:rsidR="00C04325" w:rsidRPr="0059698A">
        <w:rPr>
          <w:rFonts w:ascii="Times New Roman" w:hAnsi="Times New Roman"/>
          <w:sz w:val="24"/>
          <w:szCs w:val="24"/>
        </w:rPr>
        <w:t>owania</w:t>
      </w:r>
      <w:r w:rsidRPr="0059698A">
        <w:rPr>
          <w:rFonts w:ascii="Times New Roman" w:hAnsi="Times New Roman"/>
          <w:sz w:val="24"/>
          <w:szCs w:val="24"/>
        </w:rPr>
        <w:t xml:space="preserve"> przepis</w:t>
      </w:r>
      <w:r w:rsidR="00C04325" w:rsidRPr="0059698A">
        <w:rPr>
          <w:rFonts w:ascii="Times New Roman" w:hAnsi="Times New Roman"/>
          <w:sz w:val="24"/>
          <w:szCs w:val="24"/>
        </w:rPr>
        <w:t xml:space="preserve">y </w:t>
      </w:r>
      <w:r w:rsidRPr="0059698A">
        <w:rPr>
          <w:rFonts w:ascii="Times New Roman" w:hAnsi="Times New Roman"/>
          <w:sz w:val="24"/>
          <w:szCs w:val="24"/>
        </w:rPr>
        <w:t>art. 120a ust. 1 i art. 120d ust. 1 i 2</w:t>
      </w:r>
      <w:r w:rsidR="000F0B3E" w:rsidRPr="0059698A">
        <w:rPr>
          <w:rFonts w:ascii="Times New Roman" w:hAnsi="Times New Roman"/>
          <w:sz w:val="24"/>
          <w:szCs w:val="24"/>
        </w:rPr>
        <w:t xml:space="preserve"> ustawy o Policji</w:t>
      </w:r>
      <w:r w:rsidRPr="0059698A">
        <w:rPr>
          <w:rFonts w:ascii="Times New Roman" w:hAnsi="Times New Roman"/>
          <w:sz w:val="24"/>
          <w:szCs w:val="24"/>
        </w:rPr>
        <w:t xml:space="preserve">. </w:t>
      </w:r>
      <w:r w:rsidR="000F0B3E" w:rsidRPr="0059698A">
        <w:rPr>
          <w:rFonts w:ascii="Times New Roman" w:hAnsi="Times New Roman"/>
          <w:sz w:val="24"/>
          <w:szCs w:val="24"/>
        </w:rPr>
        <w:t>P</w:t>
      </w:r>
      <w:r w:rsidRPr="0059698A">
        <w:rPr>
          <w:rFonts w:ascii="Times New Roman" w:hAnsi="Times New Roman"/>
          <w:sz w:val="24"/>
          <w:szCs w:val="24"/>
        </w:rPr>
        <w:t xml:space="preserve">olicjantom w służbie kontraktowej nie będzie przysługiwało prawo do świadczenia motywacyjnego po osiągnięciu 25 lat </w:t>
      </w:r>
      <w:r w:rsidR="000F0B3E" w:rsidRPr="0059698A">
        <w:rPr>
          <w:rFonts w:ascii="Times New Roman" w:hAnsi="Times New Roman"/>
          <w:sz w:val="24"/>
          <w:szCs w:val="24"/>
        </w:rPr>
        <w:t xml:space="preserve">lub 28 lat i 6 miesięcy </w:t>
      </w:r>
      <w:r w:rsidRPr="0059698A">
        <w:rPr>
          <w:rFonts w:ascii="Times New Roman" w:hAnsi="Times New Roman"/>
          <w:sz w:val="24"/>
          <w:szCs w:val="24"/>
        </w:rPr>
        <w:t>służby</w:t>
      </w:r>
      <w:r w:rsidR="00DB2644">
        <w:rPr>
          <w:rFonts w:ascii="Times New Roman" w:hAnsi="Times New Roman"/>
          <w:sz w:val="24"/>
          <w:szCs w:val="24"/>
        </w:rPr>
        <w:t>,</w:t>
      </w:r>
      <w:r w:rsidR="000F0B3E" w:rsidRPr="0059698A">
        <w:rPr>
          <w:rFonts w:ascii="Times New Roman" w:hAnsi="Times New Roman"/>
          <w:sz w:val="24"/>
          <w:szCs w:val="24"/>
        </w:rPr>
        <w:t xml:space="preserve"> jak również n</w:t>
      </w:r>
      <w:r w:rsidRPr="0059698A">
        <w:rPr>
          <w:rFonts w:ascii="Times New Roman" w:hAnsi="Times New Roman"/>
          <w:sz w:val="24"/>
          <w:szCs w:val="24"/>
        </w:rPr>
        <w:t>ie będzie im wypłacane świadczenie za długoletnią służbę w wysokości 5% należnego uposażenia zasadniczego po osiągnięciu 15 lat służby.</w:t>
      </w:r>
      <w:r w:rsidR="00644DD4" w:rsidRPr="0059698A">
        <w:rPr>
          <w:rFonts w:ascii="Times New Roman" w:hAnsi="Times New Roman"/>
          <w:sz w:val="24"/>
          <w:szCs w:val="24"/>
        </w:rPr>
        <w:t xml:space="preserve"> Wprowadzona zmiana jest konsekwencją uchylenia w ustawie o Policji art. 131 (art. 1 pkt 12 projektu omówiony poniżej). </w:t>
      </w:r>
    </w:p>
    <w:p w14:paraId="5A0F6458" w14:textId="1BE2FBC2" w:rsidR="006E14A7" w:rsidRPr="0059698A" w:rsidRDefault="006E14A7" w:rsidP="0059698A">
      <w:pPr>
        <w:autoSpaceDE w:val="0"/>
        <w:autoSpaceDN w:val="0"/>
        <w:adjustRightInd w:val="0"/>
        <w:spacing w:before="120" w:after="0"/>
        <w:jc w:val="both"/>
        <w:rPr>
          <w:rFonts w:ascii="Times New Roman" w:hAnsi="Times New Roman"/>
          <w:sz w:val="24"/>
          <w:szCs w:val="24"/>
        </w:rPr>
      </w:pPr>
      <w:r w:rsidRPr="0059698A">
        <w:rPr>
          <w:rFonts w:ascii="Times New Roman" w:hAnsi="Times New Roman"/>
          <w:sz w:val="24"/>
          <w:szCs w:val="24"/>
        </w:rPr>
        <w:t xml:space="preserve">Ponadto </w:t>
      </w:r>
      <w:r w:rsidR="000F0B3E" w:rsidRPr="0059698A">
        <w:rPr>
          <w:rFonts w:ascii="Times New Roman" w:hAnsi="Times New Roman"/>
          <w:sz w:val="24"/>
          <w:szCs w:val="24"/>
        </w:rPr>
        <w:t xml:space="preserve">projektowanym </w:t>
      </w:r>
      <w:r w:rsidRPr="0059698A">
        <w:rPr>
          <w:rFonts w:ascii="Times New Roman" w:hAnsi="Times New Roman"/>
          <w:sz w:val="24"/>
          <w:szCs w:val="24"/>
        </w:rPr>
        <w:t>w art. 28</w:t>
      </w:r>
      <w:r w:rsidR="0091399D" w:rsidRPr="0059698A">
        <w:rPr>
          <w:rFonts w:ascii="Times New Roman" w:hAnsi="Times New Roman"/>
          <w:sz w:val="24"/>
          <w:szCs w:val="24"/>
        </w:rPr>
        <w:t>a</w:t>
      </w:r>
      <w:r w:rsidRPr="0059698A">
        <w:rPr>
          <w:rFonts w:ascii="Times New Roman" w:hAnsi="Times New Roman"/>
          <w:sz w:val="24"/>
          <w:szCs w:val="24"/>
        </w:rPr>
        <w:t xml:space="preserve"> ust. 1</w:t>
      </w:r>
      <w:r w:rsidR="00F323B4" w:rsidRPr="0059698A">
        <w:rPr>
          <w:rFonts w:ascii="Times New Roman" w:hAnsi="Times New Roman"/>
          <w:sz w:val="24"/>
          <w:szCs w:val="24"/>
        </w:rPr>
        <w:t>6</w:t>
      </w:r>
      <w:r w:rsidRPr="0059698A">
        <w:rPr>
          <w:rFonts w:ascii="Times New Roman" w:hAnsi="Times New Roman"/>
          <w:sz w:val="24"/>
          <w:szCs w:val="24"/>
        </w:rPr>
        <w:t xml:space="preserve"> </w:t>
      </w:r>
      <w:r w:rsidR="0091399D" w:rsidRPr="0059698A">
        <w:rPr>
          <w:rFonts w:ascii="Times New Roman" w:hAnsi="Times New Roman"/>
          <w:sz w:val="24"/>
          <w:szCs w:val="24"/>
        </w:rPr>
        <w:t xml:space="preserve">i </w:t>
      </w:r>
      <w:r w:rsidRPr="0059698A">
        <w:rPr>
          <w:rFonts w:ascii="Times New Roman" w:hAnsi="Times New Roman"/>
          <w:sz w:val="24"/>
          <w:szCs w:val="24"/>
        </w:rPr>
        <w:t>1</w:t>
      </w:r>
      <w:r w:rsidR="00F323B4" w:rsidRPr="0059698A">
        <w:rPr>
          <w:rFonts w:ascii="Times New Roman" w:hAnsi="Times New Roman"/>
          <w:sz w:val="24"/>
          <w:szCs w:val="24"/>
        </w:rPr>
        <w:t>7</w:t>
      </w:r>
      <w:r w:rsidR="000F0B3E" w:rsidRPr="0059698A">
        <w:rPr>
          <w:rFonts w:ascii="Times New Roman" w:hAnsi="Times New Roman"/>
          <w:sz w:val="24"/>
          <w:szCs w:val="24"/>
        </w:rPr>
        <w:t xml:space="preserve"> ustawy o Policji</w:t>
      </w:r>
      <w:r w:rsidRPr="0059698A">
        <w:rPr>
          <w:rFonts w:ascii="Times New Roman" w:hAnsi="Times New Roman"/>
          <w:sz w:val="24"/>
          <w:szCs w:val="24"/>
        </w:rPr>
        <w:t xml:space="preserve"> wprowadzono warunki</w:t>
      </w:r>
      <w:r w:rsidR="00DB2644">
        <w:rPr>
          <w:rFonts w:ascii="Times New Roman" w:hAnsi="Times New Roman"/>
          <w:sz w:val="24"/>
          <w:szCs w:val="24"/>
        </w:rPr>
        <w:t>,</w:t>
      </w:r>
      <w:r w:rsidRPr="0059698A">
        <w:rPr>
          <w:rFonts w:ascii="Times New Roman" w:hAnsi="Times New Roman"/>
          <w:sz w:val="24"/>
          <w:szCs w:val="24"/>
        </w:rPr>
        <w:t xml:space="preserve"> jakie policjant musi spełnić</w:t>
      </w:r>
      <w:r w:rsidR="00DB2644">
        <w:rPr>
          <w:rFonts w:ascii="Times New Roman" w:hAnsi="Times New Roman"/>
          <w:sz w:val="24"/>
          <w:szCs w:val="24"/>
        </w:rPr>
        <w:t>,</w:t>
      </w:r>
      <w:r w:rsidRPr="0059698A">
        <w:rPr>
          <w:rFonts w:ascii="Times New Roman" w:hAnsi="Times New Roman"/>
          <w:sz w:val="24"/>
          <w:szCs w:val="24"/>
        </w:rPr>
        <w:t xml:space="preserve"> aby na</w:t>
      </w:r>
      <w:r w:rsidR="00FE00DA" w:rsidRPr="0059698A">
        <w:rPr>
          <w:rFonts w:ascii="Times New Roman" w:hAnsi="Times New Roman"/>
          <w:sz w:val="24"/>
          <w:szCs w:val="24"/>
        </w:rPr>
        <w:t> </w:t>
      </w:r>
      <w:r w:rsidRPr="0059698A">
        <w:rPr>
          <w:rFonts w:ascii="Times New Roman" w:hAnsi="Times New Roman"/>
          <w:sz w:val="24"/>
          <w:szCs w:val="24"/>
        </w:rPr>
        <w:t>6 miesięcy przed upływem okresu</w:t>
      </w:r>
      <w:r w:rsidR="00DB2644">
        <w:rPr>
          <w:rFonts w:ascii="Times New Roman" w:hAnsi="Times New Roman"/>
          <w:sz w:val="24"/>
          <w:szCs w:val="24"/>
        </w:rPr>
        <w:t>,</w:t>
      </w:r>
      <w:r w:rsidRPr="0059698A">
        <w:rPr>
          <w:rFonts w:ascii="Times New Roman" w:hAnsi="Times New Roman"/>
          <w:sz w:val="24"/>
          <w:szCs w:val="24"/>
        </w:rPr>
        <w:t xml:space="preserve"> na jaki został z</w:t>
      </w:r>
      <w:r w:rsidR="001B1BE0">
        <w:rPr>
          <w:rFonts w:ascii="Times New Roman" w:hAnsi="Times New Roman"/>
          <w:sz w:val="24"/>
          <w:szCs w:val="24"/>
        </w:rPr>
        <w:t>a</w:t>
      </w:r>
      <w:r w:rsidRPr="0059698A">
        <w:rPr>
          <w:rFonts w:ascii="Times New Roman" w:hAnsi="Times New Roman"/>
          <w:sz w:val="24"/>
          <w:szCs w:val="24"/>
        </w:rPr>
        <w:t>warty kontrakt, móc wystąpić z</w:t>
      </w:r>
      <w:r w:rsidR="000F0B3E" w:rsidRPr="0059698A">
        <w:rPr>
          <w:rFonts w:ascii="Times New Roman" w:hAnsi="Times New Roman"/>
          <w:sz w:val="24"/>
          <w:szCs w:val="24"/>
        </w:rPr>
        <w:t> </w:t>
      </w:r>
      <w:r w:rsidRPr="0059698A">
        <w:rPr>
          <w:rFonts w:ascii="Times New Roman" w:hAnsi="Times New Roman"/>
          <w:sz w:val="24"/>
          <w:szCs w:val="24"/>
        </w:rPr>
        <w:t>wnioskiem o</w:t>
      </w:r>
      <w:r w:rsidR="00FE00DA" w:rsidRPr="0059698A">
        <w:rPr>
          <w:rFonts w:ascii="Times New Roman" w:hAnsi="Times New Roman"/>
          <w:sz w:val="24"/>
          <w:szCs w:val="24"/>
        </w:rPr>
        <w:t> </w:t>
      </w:r>
      <w:r w:rsidRPr="0059698A">
        <w:rPr>
          <w:rFonts w:ascii="Times New Roman" w:hAnsi="Times New Roman"/>
          <w:sz w:val="24"/>
          <w:szCs w:val="24"/>
        </w:rPr>
        <w:t>mianowanie na stałe. Pierwszy warunek dotyczy posiadania przez policjanta co najmniej wykształcenia średniego lub średniego branżowego. W przypadku policjantów niespe</w:t>
      </w:r>
      <w:r w:rsidR="001B1BE0">
        <w:rPr>
          <w:rFonts w:ascii="Times New Roman" w:hAnsi="Times New Roman"/>
          <w:sz w:val="24"/>
          <w:szCs w:val="24"/>
        </w:rPr>
        <w:t>ł</w:t>
      </w:r>
      <w:r w:rsidRPr="0059698A">
        <w:rPr>
          <w:rFonts w:ascii="Times New Roman" w:hAnsi="Times New Roman"/>
          <w:sz w:val="24"/>
          <w:szCs w:val="24"/>
        </w:rPr>
        <w:t>niających ww. warunku mianowanie na stał</w:t>
      </w:r>
      <w:r w:rsidR="001B1BE0">
        <w:rPr>
          <w:rFonts w:ascii="Times New Roman" w:hAnsi="Times New Roman"/>
          <w:sz w:val="24"/>
          <w:szCs w:val="24"/>
        </w:rPr>
        <w:t>e</w:t>
      </w:r>
      <w:r w:rsidRPr="0059698A">
        <w:rPr>
          <w:rFonts w:ascii="Times New Roman" w:hAnsi="Times New Roman"/>
          <w:sz w:val="24"/>
          <w:szCs w:val="24"/>
        </w:rPr>
        <w:t xml:space="preserve"> będzie możliwe dopiero po jego wypełnieniu, tzn. uzupełnieniu wykształcenia. Z kolei drugi warunek dotyczy uzupełnienia szkolenia zawodowego podstawowego.</w:t>
      </w:r>
    </w:p>
    <w:p w14:paraId="1B89629B" w14:textId="6A5B83B9" w:rsidR="006E14A7" w:rsidRPr="0059698A" w:rsidRDefault="0091399D" w:rsidP="0059698A">
      <w:pPr>
        <w:autoSpaceDE w:val="0"/>
        <w:autoSpaceDN w:val="0"/>
        <w:adjustRightInd w:val="0"/>
        <w:spacing w:before="120" w:after="0"/>
        <w:jc w:val="both"/>
        <w:rPr>
          <w:rFonts w:ascii="Times New Roman" w:hAnsi="Times New Roman"/>
          <w:sz w:val="24"/>
          <w:szCs w:val="24"/>
        </w:rPr>
      </w:pPr>
      <w:r w:rsidRPr="0059698A">
        <w:rPr>
          <w:rFonts w:ascii="Times New Roman" w:hAnsi="Times New Roman"/>
          <w:sz w:val="24"/>
          <w:szCs w:val="24"/>
        </w:rPr>
        <w:lastRenderedPageBreak/>
        <w:t>Zgodnie z projektowanym a</w:t>
      </w:r>
      <w:r w:rsidR="006E14A7" w:rsidRPr="0059698A">
        <w:rPr>
          <w:rFonts w:ascii="Times New Roman" w:hAnsi="Times New Roman"/>
          <w:sz w:val="24"/>
          <w:szCs w:val="24"/>
        </w:rPr>
        <w:t>rt. 28 ust. 1</w:t>
      </w:r>
      <w:r w:rsidR="00F323B4" w:rsidRPr="0059698A">
        <w:rPr>
          <w:rFonts w:ascii="Times New Roman" w:hAnsi="Times New Roman"/>
          <w:sz w:val="24"/>
          <w:szCs w:val="24"/>
        </w:rPr>
        <w:t>9</w:t>
      </w:r>
      <w:r w:rsidR="000F0B3E" w:rsidRPr="0059698A">
        <w:rPr>
          <w:rFonts w:ascii="Times New Roman" w:hAnsi="Times New Roman"/>
          <w:sz w:val="24"/>
          <w:szCs w:val="24"/>
        </w:rPr>
        <w:t xml:space="preserve"> ustawy o Policji</w:t>
      </w:r>
      <w:r w:rsidR="006E14A7" w:rsidRPr="0059698A">
        <w:rPr>
          <w:rFonts w:ascii="Times New Roman" w:hAnsi="Times New Roman"/>
          <w:sz w:val="24"/>
          <w:szCs w:val="24"/>
        </w:rPr>
        <w:t xml:space="preserve"> </w:t>
      </w:r>
      <w:r w:rsidRPr="0059698A">
        <w:rPr>
          <w:rFonts w:ascii="Times New Roman" w:hAnsi="Times New Roman"/>
          <w:sz w:val="24"/>
          <w:szCs w:val="24"/>
        </w:rPr>
        <w:t>rozwiązanie stosunku służbowego z przyczyn</w:t>
      </w:r>
      <w:r w:rsidR="007D7610">
        <w:rPr>
          <w:rFonts w:ascii="Times New Roman" w:hAnsi="Times New Roman"/>
          <w:sz w:val="24"/>
          <w:szCs w:val="24"/>
        </w:rPr>
        <w:t>,</w:t>
      </w:r>
      <w:r w:rsidRPr="0059698A">
        <w:rPr>
          <w:rFonts w:ascii="Times New Roman" w:hAnsi="Times New Roman"/>
          <w:sz w:val="24"/>
          <w:szCs w:val="24"/>
        </w:rPr>
        <w:t xml:space="preserve"> o których mowa w art. 41</w:t>
      </w:r>
      <w:r w:rsidR="007D7610">
        <w:rPr>
          <w:rFonts w:ascii="Times New Roman" w:hAnsi="Times New Roman"/>
          <w:sz w:val="24"/>
          <w:szCs w:val="24"/>
        </w:rPr>
        <w:t>,</w:t>
      </w:r>
      <w:r w:rsidRPr="0059698A">
        <w:rPr>
          <w:rFonts w:ascii="Times New Roman" w:hAnsi="Times New Roman"/>
          <w:sz w:val="24"/>
          <w:szCs w:val="24"/>
        </w:rPr>
        <w:t xml:space="preserve"> lub mianowanie w służbie stałej będzie powodowało rozwiązanie kontraktu przed upływem okresu</w:t>
      </w:r>
      <w:r w:rsidR="007D7610">
        <w:rPr>
          <w:rFonts w:ascii="Times New Roman" w:hAnsi="Times New Roman"/>
          <w:sz w:val="24"/>
          <w:szCs w:val="24"/>
        </w:rPr>
        <w:t>,</w:t>
      </w:r>
      <w:r w:rsidRPr="0059698A">
        <w:rPr>
          <w:rFonts w:ascii="Times New Roman" w:hAnsi="Times New Roman"/>
          <w:sz w:val="24"/>
          <w:szCs w:val="24"/>
        </w:rPr>
        <w:t xml:space="preserve"> na jaki został zawarty.</w:t>
      </w:r>
    </w:p>
    <w:p w14:paraId="00989799" w14:textId="6FD6D3A3" w:rsidR="006E14A7" w:rsidRPr="0059698A" w:rsidRDefault="006E14A7" w:rsidP="0059698A">
      <w:pPr>
        <w:autoSpaceDE w:val="0"/>
        <w:autoSpaceDN w:val="0"/>
        <w:adjustRightInd w:val="0"/>
        <w:spacing w:before="120" w:after="0"/>
        <w:jc w:val="both"/>
        <w:rPr>
          <w:rFonts w:ascii="Times New Roman" w:hAnsi="Times New Roman"/>
          <w:sz w:val="24"/>
          <w:szCs w:val="24"/>
        </w:rPr>
      </w:pPr>
      <w:r w:rsidRPr="0059698A">
        <w:rPr>
          <w:rFonts w:ascii="Times New Roman" w:hAnsi="Times New Roman"/>
          <w:sz w:val="24"/>
          <w:szCs w:val="24"/>
        </w:rPr>
        <w:t>Dodatkowo</w:t>
      </w:r>
      <w:r w:rsidR="00576AF7" w:rsidRPr="0059698A">
        <w:rPr>
          <w:rFonts w:ascii="Times New Roman" w:hAnsi="Times New Roman"/>
          <w:sz w:val="24"/>
          <w:szCs w:val="24"/>
        </w:rPr>
        <w:t xml:space="preserve"> w dodawanym </w:t>
      </w:r>
      <w:r w:rsidR="007C5348" w:rsidRPr="0059698A">
        <w:rPr>
          <w:rFonts w:ascii="Times New Roman" w:hAnsi="Times New Roman"/>
          <w:sz w:val="24"/>
          <w:szCs w:val="24"/>
        </w:rPr>
        <w:t xml:space="preserve">po art. 28a przepisie art. 28b (art. 1 pkt </w:t>
      </w:r>
      <w:r w:rsidR="00C04325" w:rsidRPr="0059698A">
        <w:rPr>
          <w:rFonts w:ascii="Times New Roman" w:hAnsi="Times New Roman"/>
          <w:sz w:val="24"/>
          <w:szCs w:val="24"/>
        </w:rPr>
        <w:t>5</w:t>
      </w:r>
      <w:r w:rsidR="007C5348" w:rsidRPr="0059698A">
        <w:rPr>
          <w:rFonts w:ascii="Times New Roman" w:hAnsi="Times New Roman"/>
          <w:sz w:val="24"/>
          <w:szCs w:val="24"/>
        </w:rPr>
        <w:t xml:space="preserve"> projektu ustawy)</w:t>
      </w:r>
      <w:r w:rsidR="00057CB3" w:rsidRPr="0059698A">
        <w:rPr>
          <w:rFonts w:ascii="Times New Roman" w:hAnsi="Times New Roman"/>
          <w:sz w:val="24"/>
          <w:szCs w:val="24"/>
        </w:rPr>
        <w:t>, w </w:t>
      </w:r>
      <w:r w:rsidR="00EA24D9" w:rsidRPr="0059698A">
        <w:rPr>
          <w:rFonts w:ascii="Times New Roman" w:hAnsi="Times New Roman"/>
          <w:sz w:val="24"/>
          <w:szCs w:val="24"/>
        </w:rPr>
        <w:t>miejsce obecnie obowiązującego ust. 5 w art. 28,</w:t>
      </w:r>
      <w:r w:rsidRPr="0059698A">
        <w:rPr>
          <w:rFonts w:ascii="Times New Roman" w:hAnsi="Times New Roman"/>
          <w:sz w:val="24"/>
          <w:szCs w:val="24"/>
        </w:rPr>
        <w:t xml:space="preserve"> proponuje się rozwiązanie, które będzie zapewniało policjantom w okresie </w:t>
      </w:r>
      <w:r w:rsidR="00EA24D9" w:rsidRPr="0059698A">
        <w:rPr>
          <w:rFonts w:ascii="Times New Roman" w:hAnsi="Times New Roman"/>
          <w:sz w:val="24"/>
          <w:szCs w:val="24"/>
        </w:rPr>
        <w:t xml:space="preserve">pełnienia </w:t>
      </w:r>
      <w:r w:rsidRPr="0059698A">
        <w:rPr>
          <w:rFonts w:ascii="Times New Roman" w:hAnsi="Times New Roman"/>
          <w:sz w:val="24"/>
          <w:szCs w:val="24"/>
        </w:rPr>
        <w:t xml:space="preserve">służby </w:t>
      </w:r>
      <w:r w:rsidR="00EA24D9" w:rsidRPr="0059698A">
        <w:rPr>
          <w:rFonts w:ascii="Times New Roman" w:hAnsi="Times New Roman"/>
          <w:sz w:val="24"/>
          <w:szCs w:val="24"/>
        </w:rPr>
        <w:t>w Policji</w:t>
      </w:r>
      <w:r w:rsidRPr="0059698A">
        <w:rPr>
          <w:rFonts w:ascii="Times New Roman" w:hAnsi="Times New Roman"/>
          <w:sz w:val="24"/>
          <w:szCs w:val="24"/>
        </w:rPr>
        <w:t>, bezpośrednio po mianowaniu</w:t>
      </w:r>
      <w:r w:rsidR="00AC22F8">
        <w:rPr>
          <w:rFonts w:ascii="Times New Roman" w:hAnsi="Times New Roman"/>
          <w:sz w:val="24"/>
          <w:szCs w:val="24"/>
        </w:rPr>
        <w:t>,</w:t>
      </w:r>
      <w:r w:rsidRPr="0059698A">
        <w:rPr>
          <w:rFonts w:ascii="Times New Roman" w:hAnsi="Times New Roman"/>
          <w:sz w:val="24"/>
          <w:szCs w:val="24"/>
        </w:rPr>
        <w:t xml:space="preserve"> wydanie legitymacji służbowej. </w:t>
      </w:r>
      <w:r w:rsidR="005831A4" w:rsidRPr="0059698A">
        <w:rPr>
          <w:rFonts w:ascii="Times New Roman" w:hAnsi="Times New Roman"/>
          <w:sz w:val="24"/>
          <w:szCs w:val="24"/>
        </w:rPr>
        <w:t>Ponadto w</w:t>
      </w:r>
      <w:r w:rsidRPr="0059698A">
        <w:rPr>
          <w:rFonts w:ascii="Times New Roman" w:hAnsi="Times New Roman"/>
          <w:sz w:val="24"/>
          <w:szCs w:val="24"/>
        </w:rPr>
        <w:t>ymieniono</w:t>
      </w:r>
      <w:r w:rsidR="007D7610">
        <w:rPr>
          <w:rFonts w:ascii="Times New Roman" w:hAnsi="Times New Roman"/>
          <w:sz w:val="24"/>
          <w:szCs w:val="24"/>
        </w:rPr>
        <w:t>,</w:t>
      </w:r>
      <w:r w:rsidRPr="0059698A">
        <w:rPr>
          <w:rFonts w:ascii="Times New Roman" w:hAnsi="Times New Roman"/>
          <w:sz w:val="24"/>
          <w:szCs w:val="24"/>
        </w:rPr>
        <w:t xml:space="preserve"> jakie dane </w:t>
      </w:r>
      <w:r w:rsidR="007D7610">
        <w:rPr>
          <w:rFonts w:ascii="Times New Roman" w:hAnsi="Times New Roman"/>
          <w:sz w:val="24"/>
          <w:szCs w:val="24"/>
        </w:rPr>
        <w:t>po</w:t>
      </w:r>
      <w:r w:rsidRPr="0059698A">
        <w:rPr>
          <w:rFonts w:ascii="Times New Roman" w:hAnsi="Times New Roman"/>
          <w:sz w:val="24"/>
          <w:szCs w:val="24"/>
        </w:rPr>
        <w:t>winna zawierać legitymacja służbowa, tj.:</w:t>
      </w:r>
    </w:p>
    <w:p w14:paraId="78FC8067" w14:textId="77777777" w:rsidR="006E14A7" w:rsidRPr="0059698A" w:rsidRDefault="006E14A7" w:rsidP="0059698A">
      <w:pPr>
        <w:pStyle w:val="Akapitzlist"/>
        <w:numPr>
          <w:ilvl w:val="0"/>
          <w:numId w:val="46"/>
        </w:numPr>
        <w:autoSpaceDE w:val="0"/>
        <w:autoSpaceDN w:val="0"/>
        <w:adjustRightInd w:val="0"/>
        <w:spacing w:before="120" w:after="0" w:line="360" w:lineRule="auto"/>
        <w:ind w:left="426" w:hanging="426"/>
        <w:jc w:val="both"/>
        <w:rPr>
          <w:rFonts w:ascii="Times New Roman" w:hAnsi="Times New Roman"/>
          <w:sz w:val="24"/>
          <w:szCs w:val="24"/>
        </w:rPr>
      </w:pPr>
      <w:r w:rsidRPr="0059698A">
        <w:rPr>
          <w:rFonts w:ascii="Times New Roman" w:hAnsi="Times New Roman"/>
          <w:sz w:val="24"/>
          <w:szCs w:val="24"/>
        </w:rPr>
        <w:t xml:space="preserve">nazwę jednostki organizacyjnej Policji, w której policjant pełni służbę, z tym że w przypadku legitymacji policjantów pełniących służbę w: </w:t>
      </w:r>
    </w:p>
    <w:p w14:paraId="09D6D5A0" w14:textId="53D94A6A" w:rsidR="006E14A7" w:rsidRPr="0059698A" w:rsidRDefault="006E14A7" w:rsidP="0059698A">
      <w:pPr>
        <w:pStyle w:val="Akapitzlist"/>
        <w:autoSpaceDE w:val="0"/>
        <w:autoSpaceDN w:val="0"/>
        <w:adjustRightInd w:val="0"/>
        <w:spacing w:before="120" w:after="0" w:line="360" w:lineRule="auto"/>
        <w:ind w:left="851" w:hanging="425"/>
        <w:jc w:val="both"/>
        <w:rPr>
          <w:rFonts w:ascii="Times New Roman" w:hAnsi="Times New Roman"/>
          <w:sz w:val="24"/>
          <w:szCs w:val="24"/>
        </w:rPr>
      </w:pPr>
      <w:r w:rsidRPr="0059698A">
        <w:rPr>
          <w:rFonts w:ascii="Times New Roman" w:hAnsi="Times New Roman"/>
          <w:sz w:val="24"/>
          <w:szCs w:val="24"/>
        </w:rPr>
        <w:t>a)</w:t>
      </w:r>
      <w:r w:rsidR="00095BB2" w:rsidRPr="0059698A">
        <w:rPr>
          <w:rFonts w:ascii="Times New Roman" w:hAnsi="Times New Roman"/>
          <w:sz w:val="24"/>
          <w:szCs w:val="24"/>
        </w:rPr>
        <w:tab/>
      </w:r>
      <w:r w:rsidRPr="0059698A">
        <w:rPr>
          <w:rFonts w:ascii="Times New Roman" w:hAnsi="Times New Roman"/>
          <w:sz w:val="24"/>
          <w:szCs w:val="24"/>
        </w:rPr>
        <w:t xml:space="preserve">komisariacie Policji </w:t>
      </w:r>
      <w:r w:rsidR="005C64F6">
        <w:rPr>
          <w:rFonts w:ascii="Times New Roman" w:hAnsi="Times New Roman"/>
          <w:sz w:val="24"/>
          <w:szCs w:val="24"/>
        </w:rPr>
        <w:t>–</w:t>
      </w:r>
      <w:r w:rsidRPr="0059698A">
        <w:rPr>
          <w:rFonts w:ascii="Times New Roman" w:hAnsi="Times New Roman"/>
          <w:sz w:val="24"/>
          <w:szCs w:val="24"/>
        </w:rPr>
        <w:t xml:space="preserve"> umieszcza się nazwę komendy powiatowej Policji, komendy miejskiej Policji lub komendy rejonowej Policji, na obszarze działania której znajduje się komisariat Policji, </w:t>
      </w:r>
    </w:p>
    <w:p w14:paraId="11CE10DA" w14:textId="5208A829" w:rsidR="006E14A7" w:rsidRPr="0059698A" w:rsidRDefault="006E14A7" w:rsidP="0059698A">
      <w:pPr>
        <w:pStyle w:val="Akapitzlist"/>
        <w:autoSpaceDE w:val="0"/>
        <w:autoSpaceDN w:val="0"/>
        <w:adjustRightInd w:val="0"/>
        <w:spacing w:before="120" w:after="0" w:line="360" w:lineRule="auto"/>
        <w:ind w:left="851" w:hanging="425"/>
        <w:jc w:val="both"/>
        <w:rPr>
          <w:rFonts w:ascii="Times New Roman" w:hAnsi="Times New Roman"/>
          <w:sz w:val="24"/>
          <w:szCs w:val="24"/>
        </w:rPr>
      </w:pPr>
      <w:r w:rsidRPr="0059698A">
        <w:rPr>
          <w:rFonts w:ascii="Times New Roman" w:hAnsi="Times New Roman"/>
          <w:sz w:val="24"/>
          <w:szCs w:val="24"/>
        </w:rPr>
        <w:t>b)</w:t>
      </w:r>
      <w:r w:rsidR="00095BB2" w:rsidRPr="0059698A">
        <w:rPr>
          <w:rFonts w:ascii="Times New Roman" w:hAnsi="Times New Roman"/>
          <w:sz w:val="24"/>
          <w:szCs w:val="24"/>
        </w:rPr>
        <w:tab/>
      </w:r>
      <w:r w:rsidRPr="0059698A">
        <w:rPr>
          <w:rFonts w:ascii="Times New Roman" w:hAnsi="Times New Roman"/>
          <w:sz w:val="24"/>
          <w:szCs w:val="24"/>
        </w:rPr>
        <w:t xml:space="preserve">komisariacie specjalistycznym Policji </w:t>
      </w:r>
      <w:r w:rsidR="005C64F6">
        <w:rPr>
          <w:rFonts w:ascii="Times New Roman" w:hAnsi="Times New Roman"/>
          <w:sz w:val="24"/>
          <w:szCs w:val="24"/>
        </w:rPr>
        <w:t>–</w:t>
      </w:r>
      <w:r w:rsidRPr="0059698A">
        <w:rPr>
          <w:rFonts w:ascii="Times New Roman" w:hAnsi="Times New Roman"/>
          <w:sz w:val="24"/>
          <w:szCs w:val="24"/>
        </w:rPr>
        <w:t xml:space="preserve"> umieszcza się nazwę komendy wojewódzkiej (Stołecznej) Policji, na obszarze działania której znajduje się komisariat specjalistyczny Policji, </w:t>
      </w:r>
    </w:p>
    <w:p w14:paraId="296937BD" w14:textId="31281D10" w:rsidR="006E14A7" w:rsidRPr="0059698A" w:rsidRDefault="006E14A7" w:rsidP="0059698A">
      <w:pPr>
        <w:pStyle w:val="Akapitzlist"/>
        <w:autoSpaceDE w:val="0"/>
        <w:autoSpaceDN w:val="0"/>
        <w:adjustRightInd w:val="0"/>
        <w:spacing w:before="120" w:after="0" w:line="360" w:lineRule="auto"/>
        <w:ind w:left="851" w:hanging="425"/>
        <w:jc w:val="both"/>
        <w:rPr>
          <w:rFonts w:ascii="Times New Roman" w:hAnsi="Times New Roman"/>
          <w:sz w:val="24"/>
          <w:szCs w:val="24"/>
        </w:rPr>
      </w:pPr>
      <w:r w:rsidRPr="0059698A">
        <w:rPr>
          <w:rFonts w:ascii="Times New Roman" w:hAnsi="Times New Roman"/>
          <w:sz w:val="24"/>
          <w:szCs w:val="24"/>
        </w:rPr>
        <w:t>c)</w:t>
      </w:r>
      <w:r w:rsidR="00095BB2" w:rsidRPr="0059698A">
        <w:rPr>
          <w:rFonts w:ascii="Times New Roman" w:hAnsi="Times New Roman"/>
          <w:sz w:val="24"/>
          <w:szCs w:val="24"/>
        </w:rPr>
        <w:tab/>
      </w:r>
      <w:r w:rsidRPr="0059698A">
        <w:rPr>
          <w:rFonts w:ascii="Times New Roman" w:hAnsi="Times New Roman"/>
          <w:sz w:val="24"/>
          <w:szCs w:val="24"/>
        </w:rPr>
        <w:t xml:space="preserve">ośrodku szkolenia Policji </w:t>
      </w:r>
      <w:r w:rsidR="005C64F6">
        <w:rPr>
          <w:rFonts w:ascii="Times New Roman" w:hAnsi="Times New Roman"/>
          <w:sz w:val="24"/>
          <w:szCs w:val="24"/>
        </w:rPr>
        <w:t>–</w:t>
      </w:r>
      <w:r w:rsidRPr="0059698A">
        <w:rPr>
          <w:rFonts w:ascii="Times New Roman" w:hAnsi="Times New Roman"/>
          <w:sz w:val="24"/>
          <w:szCs w:val="24"/>
        </w:rPr>
        <w:t xml:space="preserve"> umieszcza się nazwę komendy wojewódzkiej (Stołecznej) Policji, na obszarze działania której znajduje się ośrodek szkolenia Policji; </w:t>
      </w:r>
    </w:p>
    <w:p w14:paraId="448C1E82" w14:textId="77777777" w:rsidR="006E14A7" w:rsidRPr="0059698A" w:rsidRDefault="006E14A7" w:rsidP="0059698A">
      <w:pPr>
        <w:pStyle w:val="Akapitzlist"/>
        <w:numPr>
          <w:ilvl w:val="0"/>
          <w:numId w:val="46"/>
        </w:numPr>
        <w:autoSpaceDE w:val="0"/>
        <w:autoSpaceDN w:val="0"/>
        <w:adjustRightInd w:val="0"/>
        <w:spacing w:before="120" w:after="0" w:line="360" w:lineRule="auto"/>
        <w:ind w:left="426" w:hanging="426"/>
        <w:jc w:val="both"/>
        <w:rPr>
          <w:rFonts w:ascii="Times New Roman" w:hAnsi="Times New Roman"/>
          <w:sz w:val="24"/>
          <w:szCs w:val="24"/>
        </w:rPr>
      </w:pPr>
      <w:r w:rsidRPr="0059698A">
        <w:rPr>
          <w:rFonts w:ascii="Times New Roman" w:hAnsi="Times New Roman"/>
          <w:sz w:val="24"/>
          <w:szCs w:val="24"/>
        </w:rPr>
        <w:t>wizerunek twarzy policjanta;</w:t>
      </w:r>
    </w:p>
    <w:p w14:paraId="4E7B3AB1" w14:textId="77777777" w:rsidR="006E14A7" w:rsidRPr="0059698A" w:rsidRDefault="006E14A7" w:rsidP="0059698A">
      <w:pPr>
        <w:pStyle w:val="Akapitzlist"/>
        <w:numPr>
          <w:ilvl w:val="0"/>
          <w:numId w:val="46"/>
        </w:numPr>
        <w:autoSpaceDE w:val="0"/>
        <w:autoSpaceDN w:val="0"/>
        <w:adjustRightInd w:val="0"/>
        <w:spacing w:before="120" w:after="0" w:line="360" w:lineRule="auto"/>
        <w:ind w:left="426" w:hanging="426"/>
        <w:jc w:val="both"/>
        <w:rPr>
          <w:rFonts w:ascii="Times New Roman" w:hAnsi="Times New Roman"/>
          <w:sz w:val="24"/>
          <w:szCs w:val="24"/>
        </w:rPr>
      </w:pPr>
      <w:r w:rsidRPr="0059698A">
        <w:rPr>
          <w:rFonts w:ascii="Times New Roman" w:hAnsi="Times New Roman"/>
          <w:sz w:val="24"/>
          <w:szCs w:val="24"/>
        </w:rPr>
        <w:t>imię, nazwisko, stopień i numer identyfikacyjny policjanta;</w:t>
      </w:r>
    </w:p>
    <w:p w14:paraId="68876D7E" w14:textId="77777777" w:rsidR="006E14A7" w:rsidRPr="0059698A" w:rsidRDefault="006E14A7" w:rsidP="0059698A">
      <w:pPr>
        <w:pStyle w:val="Akapitzlist"/>
        <w:numPr>
          <w:ilvl w:val="0"/>
          <w:numId w:val="46"/>
        </w:numPr>
        <w:autoSpaceDE w:val="0"/>
        <w:autoSpaceDN w:val="0"/>
        <w:adjustRightInd w:val="0"/>
        <w:spacing w:before="120" w:after="0" w:line="360" w:lineRule="auto"/>
        <w:ind w:left="426" w:hanging="426"/>
        <w:jc w:val="both"/>
        <w:rPr>
          <w:rFonts w:ascii="Times New Roman" w:hAnsi="Times New Roman"/>
          <w:sz w:val="24"/>
          <w:szCs w:val="24"/>
        </w:rPr>
      </w:pPr>
      <w:r w:rsidRPr="0059698A">
        <w:rPr>
          <w:rFonts w:ascii="Times New Roman" w:hAnsi="Times New Roman"/>
          <w:sz w:val="24"/>
          <w:szCs w:val="24"/>
        </w:rPr>
        <w:t>numer legitymacji służbowej oraz datę jej ważności;</w:t>
      </w:r>
    </w:p>
    <w:p w14:paraId="2E8068C5" w14:textId="77777777" w:rsidR="006E14A7" w:rsidRPr="0059698A" w:rsidRDefault="006E14A7" w:rsidP="0059698A">
      <w:pPr>
        <w:pStyle w:val="Akapitzlist"/>
        <w:numPr>
          <w:ilvl w:val="0"/>
          <w:numId w:val="46"/>
        </w:numPr>
        <w:autoSpaceDE w:val="0"/>
        <w:autoSpaceDN w:val="0"/>
        <w:adjustRightInd w:val="0"/>
        <w:spacing w:before="120" w:after="0" w:line="360" w:lineRule="auto"/>
        <w:ind w:left="426" w:hanging="426"/>
        <w:jc w:val="both"/>
        <w:rPr>
          <w:rFonts w:ascii="Times New Roman" w:hAnsi="Times New Roman"/>
          <w:sz w:val="24"/>
          <w:szCs w:val="24"/>
        </w:rPr>
      </w:pPr>
      <w:r w:rsidRPr="0059698A">
        <w:rPr>
          <w:rFonts w:ascii="Times New Roman" w:hAnsi="Times New Roman"/>
          <w:sz w:val="24"/>
          <w:szCs w:val="24"/>
        </w:rPr>
        <w:t xml:space="preserve">nazwę organu, który wydał legitymację służbową. </w:t>
      </w:r>
    </w:p>
    <w:p w14:paraId="0F4019EC" w14:textId="77777777" w:rsidR="006E14A7" w:rsidRPr="0059698A" w:rsidRDefault="006E14A7" w:rsidP="0059698A">
      <w:pPr>
        <w:pStyle w:val="Akapitzlist"/>
        <w:autoSpaceDE w:val="0"/>
        <w:autoSpaceDN w:val="0"/>
        <w:adjustRightInd w:val="0"/>
        <w:spacing w:before="120" w:after="0" w:line="360" w:lineRule="auto"/>
        <w:ind w:left="0"/>
        <w:jc w:val="both"/>
        <w:rPr>
          <w:rFonts w:ascii="Times New Roman" w:hAnsi="Times New Roman"/>
          <w:sz w:val="24"/>
          <w:szCs w:val="24"/>
        </w:rPr>
      </w:pPr>
      <w:r w:rsidRPr="0059698A">
        <w:rPr>
          <w:rFonts w:ascii="Times New Roman" w:hAnsi="Times New Roman"/>
          <w:sz w:val="24"/>
          <w:szCs w:val="24"/>
        </w:rPr>
        <w:t>Projektowane przepisy stanowią również, że legityma</w:t>
      </w:r>
      <w:r w:rsidR="00CF562A" w:rsidRPr="0059698A">
        <w:rPr>
          <w:rFonts w:ascii="Times New Roman" w:hAnsi="Times New Roman"/>
          <w:sz w:val="24"/>
          <w:szCs w:val="24"/>
        </w:rPr>
        <w:t xml:space="preserve">cja służbowa podlega </w:t>
      </w:r>
      <w:r w:rsidR="00F323B4" w:rsidRPr="0059698A">
        <w:rPr>
          <w:rFonts w:ascii="Times New Roman" w:hAnsi="Times New Roman"/>
          <w:sz w:val="24"/>
          <w:szCs w:val="24"/>
        </w:rPr>
        <w:t xml:space="preserve">zdeponowaniu lub </w:t>
      </w:r>
      <w:r w:rsidR="00CF562A" w:rsidRPr="0059698A">
        <w:rPr>
          <w:rFonts w:ascii="Times New Roman" w:hAnsi="Times New Roman"/>
          <w:sz w:val="24"/>
          <w:szCs w:val="24"/>
        </w:rPr>
        <w:t>zwrotowi w </w:t>
      </w:r>
      <w:r w:rsidRPr="0059698A">
        <w:rPr>
          <w:rFonts w:ascii="Times New Roman" w:hAnsi="Times New Roman"/>
          <w:sz w:val="24"/>
          <w:szCs w:val="24"/>
        </w:rPr>
        <w:t xml:space="preserve">przypadku: </w:t>
      </w:r>
    </w:p>
    <w:p w14:paraId="292F29BC" w14:textId="77777777" w:rsidR="006E14A7" w:rsidRPr="0059698A" w:rsidRDefault="006E14A7" w:rsidP="0059698A">
      <w:pPr>
        <w:pStyle w:val="Akapitzlist"/>
        <w:numPr>
          <w:ilvl w:val="0"/>
          <w:numId w:val="47"/>
        </w:numPr>
        <w:autoSpaceDE w:val="0"/>
        <w:autoSpaceDN w:val="0"/>
        <w:adjustRightInd w:val="0"/>
        <w:spacing w:before="120" w:after="0" w:line="360" w:lineRule="auto"/>
        <w:ind w:left="426" w:hanging="426"/>
        <w:jc w:val="both"/>
        <w:rPr>
          <w:rFonts w:ascii="Times New Roman" w:hAnsi="Times New Roman"/>
          <w:sz w:val="24"/>
          <w:szCs w:val="24"/>
        </w:rPr>
      </w:pPr>
      <w:r w:rsidRPr="0059698A">
        <w:rPr>
          <w:rFonts w:ascii="Times New Roman" w:hAnsi="Times New Roman"/>
          <w:sz w:val="24"/>
          <w:szCs w:val="24"/>
        </w:rPr>
        <w:t xml:space="preserve">udzielenia urlopu bezpłatnego w wymiarze powyżej 30 dni kalendarzowych, urlopu macierzyńskiego, urlopu na warunkach urlopu macierzyńskiego, urlopu rodzicielskiego, urlopu ojcowskiego lub urlopu wychowawczego; </w:t>
      </w:r>
    </w:p>
    <w:p w14:paraId="1160D137" w14:textId="77777777" w:rsidR="006E14A7" w:rsidRPr="0059698A" w:rsidRDefault="006E14A7" w:rsidP="0059698A">
      <w:pPr>
        <w:pStyle w:val="Akapitzlist"/>
        <w:numPr>
          <w:ilvl w:val="0"/>
          <w:numId w:val="47"/>
        </w:numPr>
        <w:autoSpaceDE w:val="0"/>
        <w:autoSpaceDN w:val="0"/>
        <w:adjustRightInd w:val="0"/>
        <w:spacing w:before="120" w:after="0" w:line="360" w:lineRule="auto"/>
        <w:ind w:left="426" w:hanging="426"/>
        <w:jc w:val="both"/>
        <w:rPr>
          <w:rFonts w:ascii="Times New Roman" w:hAnsi="Times New Roman"/>
          <w:sz w:val="24"/>
          <w:szCs w:val="24"/>
        </w:rPr>
      </w:pPr>
      <w:r w:rsidRPr="0059698A">
        <w:rPr>
          <w:rFonts w:ascii="Times New Roman" w:hAnsi="Times New Roman"/>
          <w:sz w:val="24"/>
          <w:szCs w:val="24"/>
        </w:rPr>
        <w:t xml:space="preserve">zawieszenia w czynnościach służbowych; </w:t>
      </w:r>
    </w:p>
    <w:p w14:paraId="4A46DC22" w14:textId="77777777" w:rsidR="006E14A7" w:rsidRPr="0059698A" w:rsidRDefault="006E14A7" w:rsidP="0059698A">
      <w:pPr>
        <w:pStyle w:val="Akapitzlist"/>
        <w:numPr>
          <w:ilvl w:val="0"/>
          <w:numId w:val="47"/>
        </w:numPr>
        <w:autoSpaceDE w:val="0"/>
        <w:autoSpaceDN w:val="0"/>
        <w:adjustRightInd w:val="0"/>
        <w:spacing w:before="120" w:after="0" w:line="360" w:lineRule="auto"/>
        <w:ind w:left="426" w:hanging="426"/>
        <w:jc w:val="both"/>
        <w:rPr>
          <w:rFonts w:ascii="Times New Roman" w:hAnsi="Times New Roman"/>
          <w:sz w:val="24"/>
          <w:szCs w:val="24"/>
        </w:rPr>
      </w:pPr>
      <w:r w:rsidRPr="0059698A">
        <w:rPr>
          <w:rFonts w:ascii="Times New Roman" w:hAnsi="Times New Roman"/>
          <w:sz w:val="24"/>
          <w:szCs w:val="24"/>
        </w:rPr>
        <w:t xml:space="preserve">zwolnienia ze służby; </w:t>
      </w:r>
    </w:p>
    <w:p w14:paraId="1B77E430" w14:textId="77777777" w:rsidR="006E14A7" w:rsidRPr="0059698A" w:rsidRDefault="006E14A7" w:rsidP="0059698A">
      <w:pPr>
        <w:pStyle w:val="Akapitzlist"/>
        <w:numPr>
          <w:ilvl w:val="0"/>
          <w:numId w:val="47"/>
        </w:numPr>
        <w:autoSpaceDE w:val="0"/>
        <w:autoSpaceDN w:val="0"/>
        <w:adjustRightInd w:val="0"/>
        <w:spacing w:before="120" w:after="0" w:line="360" w:lineRule="auto"/>
        <w:ind w:left="426" w:hanging="426"/>
        <w:jc w:val="both"/>
        <w:rPr>
          <w:rFonts w:ascii="Times New Roman" w:hAnsi="Times New Roman"/>
          <w:sz w:val="24"/>
          <w:szCs w:val="24"/>
        </w:rPr>
      </w:pPr>
      <w:r w:rsidRPr="0059698A">
        <w:rPr>
          <w:rFonts w:ascii="Times New Roman" w:hAnsi="Times New Roman"/>
          <w:sz w:val="24"/>
          <w:szCs w:val="24"/>
        </w:rPr>
        <w:t>upływu terminu jej ważności.</w:t>
      </w:r>
    </w:p>
    <w:p w14:paraId="6179C520" w14:textId="73D91C24" w:rsidR="006E14A7" w:rsidRPr="0059698A" w:rsidRDefault="00EA24D9" w:rsidP="0059698A">
      <w:pPr>
        <w:spacing w:before="120" w:after="0"/>
        <w:jc w:val="both"/>
        <w:rPr>
          <w:rFonts w:ascii="Times New Roman" w:hAnsi="Times New Roman"/>
          <w:sz w:val="24"/>
          <w:szCs w:val="24"/>
        </w:rPr>
      </w:pPr>
      <w:r w:rsidRPr="0059698A">
        <w:rPr>
          <w:rFonts w:ascii="Times New Roman" w:hAnsi="Times New Roman"/>
          <w:sz w:val="24"/>
          <w:szCs w:val="24"/>
        </w:rPr>
        <w:t>Ponadto określono</w:t>
      </w:r>
      <w:r w:rsidR="00577427">
        <w:rPr>
          <w:rFonts w:ascii="Times New Roman" w:hAnsi="Times New Roman"/>
          <w:sz w:val="24"/>
          <w:szCs w:val="24"/>
        </w:rPr>
        <w:t>,</w:t>
      </w:r>
      <w:r w:rsidRPr="0059698A">
        <w:rPr>
          <w:rFonts w:ascii="Times New Roman" w:hAnsi="Times New Roman"/>
          <w:sz w:val="24"/>
          <w:szCs w:val="24"/>
        </w:rPr>
        <w:t xml:space="preserve"> kto dokonuje zwrotu legitymacji w razie śmierci lub zaginięcia policjanta, kiedy podlega wymianie</w:t>
      </w:r>
      <w:r w:rsidR="005D1842">
        <w:rPr>
          <w:rFonts w:ascii="Times New Roman" w:hAnsi="Times New Roman"/>
          <w:sz w:val="24"/>
          <w:szCs w:val="24"/>
        </w:rPr>
        <w:t>,</w:t>
      </w:r>
      <w:r w:rsidRPr="0059698A">
        <w:rPr>
          <w:rFonts w:ascii="Times New Roman" w:hAnsi="Times New Roman"/>
          <w:sz w:val="24"/>
          <w:szCs w:val="24"/>
        </w:rPr>
        <w:t xml:space="preserve"> oraz określono upoważnienie ustawowe dla ministra właściwego do spraw wewnętrznych do określenia, w drodze rozporządzenia, organów właściwych do </w:t>
      </w:r>
      <w:r w:rsidRPr="0059698A">
        <w:rPr>
          <w:rFonts w:ascii="Times New Roman" w:hAnsi="Times New Roman"/>
          <w:sz w:val="24"/>
          <w:szCs w:val="24"/>
        </w:rPr>
        <w:lastRenderedPageBreak/>
        <w:t xml:space="preserve">wydawania lub wymiany legitymacji służbowej, trybu postępowania w przypadku jej wymiany albo zwrotu oraz wzoru legitymacji służbowej. </w:t>
      </w:r>
    </w:p>
    <w:p w14:paraId="178C459A" w14:textId="77777777" w:rsidR="009932AE" w:rsidRPr="0059698A" w:rsidRDefault="009932AE" w:rsidP="0059698A">
      <w:pPr>
        <w:spacing w:before="120" w:after="0"/>
        <w:jc w:val="both"/>
        <w:rPr>
          <w:rFonts w:ascii="Times New Roman" w:hAnsi="Times New Roman"/>
          <w:sz w:val="24"/>
          <w:szCs w:val="24"/>
        </w:rPr>
      </w:pPr>
      <w:r w:rsidRPr="0059698A">
        <w:rPr>
          <w:rFonts w:ascii="Times New Roman" w:hAnsi="Times New Roman"/>
          <w:sz w:val="24"/>
          <w:szCs w:val="24"/>
        </w:rPr>
        <w:t>Powyższe regulacje dotyczące legitymacji służbowej stanowią uzupełnienie luki prawnej na poziomie ustawowym. Dotychczasowe przepisy nie spełniły</w:t>
      </w:r>
      <w:r w:rsidR="00CF562A" w:rsidRPr="0059698A">
        <w:rPr>
          <w:rFonts w:ascii="Times New Roman" w:hAnsi="Times New Roman"/>
          <w:sz w:val="24"/>
          <w:szCs w:val="24"/>
        </w:rPr>
        <w:t xml:space="preserve"> standardu konstytucyjnego w </w:t>
      </w:r>
      <w:r w:rsidRPr="0059698A">
        <w:rPr>
          <w:rFonts w:ascii="Times New Roman" w:hAnsi="Times New Roman"/>
          <w:sz w:val="24"/>
          <w:szCs w:val="24"/>
        </w:rPr>
        <w:t xml:space="preserve">odniesieniu do spełnienia wymogu regulacji na poziomie ustawowym, m.in. w zakresie określenia danych osobowych czy wytycznych w upoważnieniu ustawowym. </w:t>
      </w:r>
    </w:p>
    <w:p w14:paraId="7B56EAC6" w14:textId="0B75E5E8" w:rsidR="009F408E" w:rsidRPr="0059698A" w:rsidRDefault="00A228AB" w:rsidP="0059698A">
      <w:pPr>
        <w:pStyle w:val="ZLITUSTzmustliter"/>
        <w:spacing w:before="120"/>
        <w:ind w:left="0" w:firstLine="0"/>
        <w:rPr>
          <w:rFonts w:ascii="Times New Roman" w:hAnsi="Times New Roman" w:cs="Times New Roman"/>
          <w:szCs w:val="24"/>
        </w:rPr>
      </w:pPr>
      <w:r w:rsidRPr="0059698A">
        <w:rPr>
          <w:rFonts w:ascii="Times New Roman" w:hAnsi="Times New Roman" w:cs="Times New Roman"/>
          <w:szCs w:val="24"/>
        </w:rPr>
        <w:t xml:space="preserve">W art. 1 pkt </w:t>
      </w:r>
      <w:r w:rsidR="00F323B4" w:rsidRPr="0059698A">
        <w:rPr>
          <w:rFonts w:ascii="Times New Roman" w:hAnsi="Times New Roman" w:cs="Times New Roman"/>
          <w:szCs w:val="24"/>
        </w:rPr>
        <w:t>6</w:t>
      </w:r>
      <w:r w:rsidR="007C5348" w:rsidRPr="0059698A">
        <w:rPr>
          <w:rFonts w:ascii="Times New Roman" w:hAnsi="Times New Roman" w:cs="Times New Roman"/>
          <w:szCs w:val="24"/>
        </w:rPr>
        <w:t xml:space="preserve"> i </w:t>
      </w:r>
      <w:r w:rsidR="00F323B4" w:rsidRPr="0059698A">
        <w:rPr>
          <w:rFonts w:ascii="Times New Roman" w:hAnsi="Times New Roman" w:cs="Times New Roman"/>
          <w:szCs w:val="24"/>
        </w:rPr>
        <w:t>7</w:t>
      </w:r>
      <w:r w:rsidR="007C5348" w:rsidRPr="0059698A">
        <w:rPr>
          <w:rFonts w:ascii="Times New Roman" w:hAnsi="Times New Roman" w:cs="Times New Roman"/>
          <w:szCs w:val="24"/>
        </w:rPr>
        <w:t xml:space="preserve"> projektu ustawy wprowadza się zmiany wynikowe do art. 29 i art. 34c. Mianowicie w art. 29 wprowadza się </w:t>
      </w:r>
      <w:r w:rsidR="00D201F5" w:rsidRPr="0059698A">
        <w:rPr>
          <w:rFonts w:ascii="Times New Roman" w:hAnsi="Times New Roman" w:cs="Times New Roman"/>
          <w:szCs w:val="24"/>
        </w:rPr>
        <w:t xml:space="preserve">przepis </w:t>
      </w:r>
      <w:r w:rsidR="007C5348" w:rsidRPr="0059698A">
        <w:rPr>
          <w:rFonts w:ascii="Times New Roman" w:hAnsi="Times New Roman" w:cs="Times New Roman"/>
          <w:szCs w:val="24"/>
        </w:rPr>
        <w:t xml:space="preserve">wskazujący, iż </w:t>
      </w:r>
      <w:r w:rsidR="009F408E" w:rsidRPr="0059698A">
        <w:rPr>
          <w:rFonts w:ascii="Times New Roman" w:hAnsi="Times New Roman" w:cs="Times New Roman"/>
          <w:szCs w:val="24"/>
        </w:rPr>
        <w:t>policjant ponownie przyjęty do służby</w:t>
      </w:r>
      <w:r w:rsidR="00F323B4" w:rsidRPr="0059698A">
        <w:rPr>
          <w:rFonts w:ascii="Times New Roman" w:hAnsi="Times New Roman" w:cs="Times New Roman"/>
          <w:szCs w:val="24"/>
        </w:rPr>
        <w:t>, z wyjątkiem policjanta przyjętego do służby kontraktowej,</w:t>
      </w:r>
      <w:r w:rsidR="009F408E" w:rsidRPr="0059698A">
        <w:rPr>
          <w:rFonts w:ascii="Times New Roman" w:hAnsi="Times New Roman" w:cs="Times New Roman"/>
          <w:szCs w:val="24"/>
        </w:rPr>
        <w:t xml:space="preserve"> </w:t>
      </w:r>
      <w:r w:rsidR="00446453" w:rsidRPr="00501EA7">
        <w:rPr>
          <w:rFonts w:ascii="Times New Roman" w:hAnsi="Times New Roman" w:cs="Times New Roman"/>
          <w:szCs w:val="24"/>
        </w:rPr>
        <w:t>jest</w:t>
      </w:r>
      <w:r w:rsidR="00446453" w:rsidRPr="00446453">
        <w:rPr>
          <w:rFonts w:ascii="Times New Roman" w:hAnsi="Times New Roman" w:cs="Times New Roman"/>
          <w:szCs w:val="24"/>
        </w:rPr>
        <w:t xml:space="preserve"> </w:t>
      </w:r>
      <w:r w:rsidR="009F408E" w:rsidRPr="0059698A">
        <w:rPr>
          <w:rFonts w:ascii="Times New Roman" w:hAnsi="Times New Roman" w:cs="Times New Roman"/>
          <w:szCs w:val="24"/>
        </w:rPr>
        <w:t>mianowany na stałe, jeżeli przed zwolnieniem ze służby był mianowany na stałe (ust.</w:t>
      </w:r>
      <w:r w:rsidR="00A17061" w:rsidRPr="0059698A">
        <w:rPr>
          <w:rFonts w:ascii="Times New Roman" w:hAnsi="Times New Roman" w:cs="Times New Roman"/>
          <w:szCs w:val="24"/>
        </w:rPr>
        <w:t xml:space="preserve"> </w:t>
      </w:r>
      <w:r w:rsidR="009F408E" w:rsidRPr="0059698A">
        <w:rPr>
          <w:rFonts w:ascii="Times New Roman" w:hAnsi="Times New Roman" w:cs="Times New Roman"/>
          <w:szCs w:val="24"/>
        </w:rPr>
        <w:t>1a)</w:t>
      </w:r>
      <w:r w:rsidR="00446453">
        <w:rPr>
          <w:rFonts w:ascii="Times New Roman" w:hAnsi="Times New Roman" w:cs="Times New Roman"/>
          <w:szCs w:val="24"/>
        </w:rPr>
        <w:t>,</w:t>
      </w:r>
      <w:r w:rsidR="009F408E" w:rsidRPr="0059698A">
        <w:rPr>
          <w:rFonts w:ascii="Times New Roman" w:hAnsi="Times New Roman" w:cs="Times New Roman"/>
          <w:szCs w:val="24"/>
        </w:rPr>
        <w:t xml:space="preserve"> oraz że okres służby kontraktowej zalicza się do okresu służby przygotowawczej (dodawany ust. 5). Ponadto w art. 34c określa się, iż policjanta ponownie przyjętego do służby nie kieruje się na szkolenie zawodowe podstawowe, jeżeli podczas jej pełnienia uzyskał kwalifikacje zawodowe podstawowe (ust. 2). Natomiast w </w:t>
      </w:r>
      <w:r w:rsidR="007C5348" w:rsidRPr="0059698A">
        <w:rPr>
          <w:rFonts w:ascii="Times New Roman" w:hAnsi="Times New Roman" w:cs="Times New Roman"/>
          <w:szCs w:val="24"/>
        </w:rPr>
        <w:t>stosunku do policjanta</w:t>
      </w:r>
      <w:r w:rsidR="007F0C72" w:rsidRPr="0059698A">
        <w:rPr>
          <w:rFonts w:ascii="Times New Roman" w:hAnsi="Times New Roman" w:cs="Times New Roman"/>
          <w:szCs w:val="24"/>
        </w:rPr>
        <w:t>, który ukończył nauczanie w szkole ponadpodstawowej w oddziale o profilu mundurowym</w:t>
      </w:r>
      <w:r w:rsidR="003479AC" w:rsidRPr="0059698A">
        <w:rPr>
          <w:rFonts w:ascii="Times New Roman" w:hAnsi="Times New Roman" w:cs="Times New Roman"/>
          <w:szCs w:val="24"/>
        </w:rPr>
        <w:t>,</w:t>
      </w:r>
      <w:r w:rsidR="007C5348" w:rsidRPr="0059698A">
        <w:rPr>
          <w:rFonts w:ascii="Times New Roman" w:hAnsi="Times New Roman" w:cs="Times New Roman"/>
          <w:szCs w:val="24"/>
        </w:rPr>
        <w:t xml:space="preserve"> przyjętego do służby w Policji, można prowadzić szkolenie zawodowe podstawowe </w:t>
      </w:r>
      <w:r w:rsidR="003479AC" w:rsidRPr="0059698A">
        <w:rPr>
          <w:rFonts w:ascii="Times New Roman" w:hAnsi="Times New Roman" w:cs="Times New Roman"/>
          <w:szCs w:val="24"/>
        </w:rPr>
        <w:t>w zakresie uzupełniającym różnice programowe między zrealizowanym programem szkolenia w oddziale o profilu mundurowym a szkoleniem zawodowym podstawowym</w:t>
      </w:r>
      <w:r w:rsidR="009F408E" w:rsidRPr="0059698A">
        <w:rPr>
          <w:rFonts w:ascii="Times New Roman" w:hAnsi="Times New Roman" w:cs="Times New Roman"/>
          <w:szCs w:val="24"/>
        </w:rPr>
        <w:t xml:space="preserve"> </w:t>
      </w:r>
      <w:r w:rsidR="00FD3BF3" w:rsidRPr="0059698A">
        <w:rPr>
          <w:rFonts w:ascii="Times New Roman" w:hAnsi="Times New Roman" w:cs="Times New Roman"/>
          <w:szCs w:val="24"/>
        </w:rPr>
        <w:t>(</w:t>
      </w:r>
      <w:r w:rsidR="009F408E" w:rsidRPr="0059698A">
        <w:rPr>
          <w:rFonts w:ascii="Times New Roman" w:hAnsi="Times New Roman" w:cs="Times New Roman"/>
          <w:szCs w:val="24"/>
        </w:rPr>
        <w:t xml:space="preserve">ust. </w:t>
      </w:r>
      <w:r w:rsidR="003479AC" w:rsidRPr="0059698A">
        <w:rPr>
          <w:rFonts w:ascii="Times New Roman" w:hAnsi="Times New Roman" w:cs="Times New Roman"/>
          <w:szCs w:val="24"/>
        </w:rPr>
        <w:t>5</w:t>
      </w:r>
      <w:r w:rsidR="00FD3BF3" w:rsidRPr="0059698A">
        <w:rPr>
          <w:rFonts w:ascii="Times New Roman" w:hAnsi="Times New Roman" w:cs="Times New Roman"/>
          <w:szCs w:val="24"/>
        </w:rPr>
        <w:t>)</w:t>
      </w:r>
      <w:r w:rsidR="007C5348" w:rsidRPr="0059698A">
        <w:rPr>
          <w:rFonts w:ascii="Times New Roman" w:hAnsi="Times New Roman" w:cs="Times New Roman"/>
          <w:szCs w:val="24"/>
        </w:rPr>
        <w:t>.</w:t>
      </w:r>
      <w:r w:rsidR="009F408E" w:rsidRPr="0059698A">
        <w:rPr>
          <w:rFonts w:ascii="Times New Roman" w:hAnsi="Times New Roman" w:cs="Times New Roman"/>
          <w:szCs w:val="24"/>
        </w:rPr>
        <w:t xml:space="preserve"> Z kolei w ust</w:t>
      </w:r>
      <w:r w:rsidR="00CF562A" w:rsidRPr="0059698A">
        <w:rPr>
          <w:rFonts w:ascii="Times New Roman" w:hAnsi="Times New Roman" w:cs="Times New Roman"/>
          <w:szCs w:val="24"/>
        </w:rPr>
        <w:t xml:space="preserve">. 6 wprowadzono </w:t>
      </w:r>
      <w:r w:rsidR="00D201F5" w:rsidRPr="0059698A">
        <w:rPr>
          <w:rFonts w:ascii="Times New Roman" w:hAnsi="Times New Roman" w:cs="Times New Roman"/>
          <w:szCs w:val="24"/>
        </w:rPr>
        <w:t xml:space="preserve">przepis </w:t>
      </w:r>
      <w:r w:rsidR="00CF562A" w:rsidRPr="0059698A">
        <w:rPr>
          <w:rFonts w:ascii="Times New Roman" w:hAnsi="Times New Roman" w:cs="Times New Roman"/>
          <w:szCs w:val="24"/>
        </w:rPr>
        <w:t>mówiący o </w:t>
      </w:r>
      <w:r w:rsidR="009F408E" w:rsidRPr="0059698A">
        <w:rPr>
          <w:rFonts w:ascii="Times New Roman" w:hAnsi="Times New Roman" w:cs="Times New Roman"/>
          <w:szCs w:val="24"/>
        </w:rPr>
        <w:t xml:space="preserve">konieczności ukończenia </w:t>
      </w:r>
      <w:r w:rsidR="003479AC" w:rsidRPr="0059698A">
        <w:rPr>
          <w:rFonts w:ascii="Times New Roman" w:hAnsi="Times New Roman" w:cs="Times New Roman"/>
          <w:szCs w:val="24"/>
        </w:rPr>
        <w:t xml:space="preserve">przez policjanta w służbie kontraktowej </w:t>
      </w:r>
      <w:r w:rsidR="009F408E" w:rsidRPr="0059698A">
        <w:rPr>
          <w:rFonts w:ascii="Times New Roman" w:hAnsi="Times New Roman" w:cs="Times New Roman"/>
          <w:szCs w:val="24"/>
        </w:rPr>
        <w:t>szkolenia zawodowego podsta</w:t>
      </w:r>
      <w:r w:rsidR="00CF562A" w:rsidRPr="0059698A">
        <w:rPr>
          <w:rFonts w:ascii="Times New Roman" w:hAnsi="Times New Roman" w:cs="Times New Roman"/>
          <w:szCs w:val="24"/>
        </w:rPr>
        <w:t>wowego uzupełniającego wiedzę i </w:t>
      </w:r>
      <w:r w:rsidR="009F408E" w:rsidRPr="0059698A">
        <w:rPr>
          <w:rFonts w:ascii="Times New Roman" w:hAnsi="Times New Roman" w:cs="Times New Roman"/>
          <w:szCs w:val="24"/>
        </w:rPr>
        <w:t>umiejętności zdobyte w</w:t>
      </w:r>
      <w:r w:rsidR="000C2A23" w:rsidRPr="0059698A">
        <w:rPr>
          <w:rFonts w:ascii="Times New Roman" w:hAnsi="Times New Roman" w:cs="Times New Roman"/>
          <w:szCs w:val="24"/>
        </w:rPr>
        <w:t> </w:t>
      </w:r>
      <w:r w:rsidR="009F408E" w:rsidRPr="0059698A">
        <w:rPr>
          <w:rFonts w:ascii="Times New Roman" w:hAnsi="Times New Roman" w:cs="Times New Roman"/>
          <w:szCs w:val="24"/>
        </w:rPr>
        <w:t>związku z pełnieniem służby kontraktowej</w:t>
      </w:r>
      <w:r w:rsidR="00F323B4" w:rsidRPr="0059698A">
        <w:rPr>
          <w:rFonts w:ascii="Times New Roman" w:hAnsi="Times New Roman" w:cs="Times New Roman"/>
          <w:szCs w:val="24"/>
        </w:rPr>
        <w:t>, jeżeli wcześniej nie uzyskał kwalifikacji zawodowych podstawowych</w:t>
      </w:r>
      <w:r w:rsidR="009F408E" w:rsidRPr="0059698A">
        <w:rPr>
          <w:rFonts w:ascii="Times New Roman" w:hAnsi="Times New Roman" w:cs="Times New Roman"/>
          <w:szCs w:val="24"/>
        </w:rPr>
        <w:t xml:space="preserve">. </w:t>
      </w:r>
    </w:p>
    <w:p w14:paraId="5079B939" w14:textId="77777777" w:rsidR="009F408E" w:rsidRPr="0059698A" w:rsidRDefault="004207A2" w:rsidP="0059698A">
      <w:pPr>
        <w:pStyle w:val="ZLITUSTzmustliter"/>
        <w:spacing w:before="120"/>
        <w:ind w:left="0" w:firstLine="0"/>
        <w:rPr>
          <w:rFonts w:ascii="Times New Roman" w:hAnsi="Times New Roman" w:cs="Times New Roman"/>
          <w:szCs w:val="24"/>
        </w:rPr>
      </w:pPr>
      <w:r w:rsidRPr="0059698A">
        <w:rPr>
          <w:rFonts w:ascii="Times New Roman" w:hAnsi="Times New Roman" w:cs="Times New Roman"/>
          <w:szCs w:val="24"/>
        </w:rPr>
        <w:t xml:space="preserve">Zmiana w art. 34h ustawy o Policji (art. 1 pkt 8 projektu ustawy) dotyczy </w:t>
      </w:r>
      <w:r w:rsidRPr="0059698A">
        <w:rPr>
          <w:rFonts w:ascii="Times New Roman" w:hAnsi="Times New Roman" w:cs="Times New Roman"/>
          <w:iCs/>
          <w:szCs w:val="24"/>
        </w:rPr>
        <w:t xml:space="preserve">wskazania w przepisach ustawowych przełożonego właściwego do skierowania policjanta na doskonalenie zawodowe centralne, analogicznie jak w przypadku szkoleń zawodowych, natomiast zmiany </w:t>
      </w:r>
      <w:r w:rsidR="009F408E" w:rsidRPr="0059698A">
        <w:rPr>
          <w:rFonts w:ascii="Times New Roman" w:hAnsi="Times New Roman" w:cs="Times New Roman"/>
          <w:szCs w:val="24"/>
        </w:rPr>
        <w:t xml:space="preserve">w art. 34j </w:t>
      </w:r>
      <w:r w:rsidR="0094468F" w:rsidRPr="0059698A">
        <w:rPr>
          <w:rFonts w:ascii="Times New Roman" w:hAnsi="Times New Roman" w:cs="Times New Roman"/>
          <w:szCs w:val="24"/>
        </w:rPr>
        <w:t>oraz w art. 34k</w:t>
      </w:r>
      <w:r w:rsidR="00FD3BF3" w:rsidRPr="0059698A">
        <w:rPr>
          <w:rFonts w:ascii="Times New Roman" w:hAnsi="Times New Roman" w:cs="Times New Roman"/>
          <w:szCs w:val="24"/>
        </w:rPr>
        <w:t xml:space="preserve"> </w:t>
      </w:r>
      <w:r w:rsidRPr="0059698A">
        <w:rPr>
          <w:rFonts w:ascii="Times New Roman" w:hAnsi="Times New Roman" w:cs="Times New Roman"/>
          <w:szCs w:val="24"/>
        </w:rPr>
        <w:t>są</w:t>
      </w:r>
      <w:r w:rsidR="009F408E" w:rsidRPr="0059698A">
        <w:rPr>
          <w:rFonts w:ascii="Times New Roman" w:hAnsi="Times New Roman" w:cs="Times New Roman"/>
          <w:szCs w:val="24"/>
        </w:rPr>
        <w:t xml:space="preserve"> konsekwencją </w:t>
      </w:r>
      <w:r w:rsidR="0094468F" w:rsidRPr="0059698A">
        <w:rPr>
          <w:rFonts w:ascii="Times New Roman" w:hAnsi="Times New Roman" w:cs="Times New Roman"/>
          <w:szCs w:val="24"/>
        </w:rPr>
        <w:t xml:space="preserve">proponowanych </w:t>
      </w:r>
      <w:r w:rsidRPr="0059698A">
        <w:rPr>
          <w:rFonts w:ascii="Times New Roman" w:hAnsi="Times New Roman" w:cs="Times New Roman"/>
          <w:szCs w:val="24"/>
        </w:rPr>
        <w:t xml:space="preserve">regulacji </w:t>
      </w:r>
      <w:r w:rsidR="009F408E" w:rsidRPr="0059698A">
        <w:rPr>
          <w:rFonts w:ascii="Times New Roman" w:hAnsi="Times New Roman" w:cs="Times New Roman"/>
          <w:szCs w:val="24"/>
        </w:rPr>
        <w:t>w</w:t>
      </w:r>
      <w:r w:rsidR="000C2A23" w:rsidRPr="0059698A">
        <w:rPr>
          <w:rFonts w:ascii="Times New Roman" w:hAnsi="Times New Roman" w:cs="Times New Roman"/>
          <w:szCs w:val="24"/>
        </w:rPr>
        <w:t> </w:t>
      </w:r>
      <w:r w:rsidR="009F408E" w:rsidRPr="0059698A">
        <w:rPr>
          <w:rFonts w:ascii="Times New Roman" w:hAnsi="Times New Roman" w:cs="Times New Roman"/>
          <w:szCs w:val="24"/>
        </w:rPr>
        <w:t>zakresie</w:t>
      </w:r>
      <w:r w:rsidR="0094468F" w:rsidRPr="0059698A">
        <w:rPr>
          <w:rFonts w:ascii="Times New Roman" w:hAnsi="Times New Roman" w:cs="Times New Roman"/>
          <w:szCs w:val="24"/>
        </w:rPr>
        <w:t xml:space="preserve"> szkolenia</w:t>
      </w:r>
      <w:r w:rsidR="009F408E" w:rsidRPr="0059698A">
        <w:rPr>
          <w:rFonts w:ascii="Times New Roman" w:hAnsi="Times New Roman" w:cs="Times New Roman"/>
          <w:szCs w:val="24"/>
        </w:rPr>
        <w:t xml:space="preserve"> </w:t>
      </w:r>
      <w:r w:rsidR="0094468F" w:rsidRPr="0059698A">
        <w:rPr>
          <w:rFonts w:ascii="Times New Roman" w:hAnsi="Times New Roman" w:cs="Times New Roman"/>
          <w:szCs w:val="24"/>
        </w:rPr>
        <w:t>dla policjantów w służbie kontraktowej</w:t>
      </w:r>
      <w:r w:rsidR="00FD3BF3" w:rsidRPr="0059698A">
        <w:rPr>
          <w:rFonts w:ascii="Times New Roman" w:hAnsi="Times New Roman" w:cs="Times New Roman"/>
          <w:szCs w:val="24"/>
        </w:rPr>
        <w:t xml:space="preserve"> (art. 1 pkt</w:t>
      </w:r>
      <w:r w:rsidRPr="0059698A">
        <w:rPr>
          <w:rFonts w:ascii="Times New Roman" w:hAnsi="Times New Roman" w:cs="Times New Roman"/>
          <w:szCs w:val="24"/>
        </w:rPr>
        <w:t> </w:t>
      </w:r>
      <w:r w:rsidR="00F323B4" w:rsidRPr="0059698A">
        <w:rPr>
          <w:rFonts w:ascii="Times New Roman" w:hAnsi="Times New Roman" w:cs="Times New Roman"/>
          <w:szCs w:val="24"/>
        </w:rPr>
        <w:t>9</w:t>
      </w:r>
      <w:r w:rsidR="00FD3BF3" w:rsidRPr="0059698A">
        <w:rPr>
          <w:rFonts w:ascii="Times New Roman" w:hAnsi="Times New Roman" w:cs="Times New Roman"/>
          <w:szCs w:val="24"/>
        </w:rPr>
        <w:t xml:space="preserve"> i </w:t>
      </w:r>
      <w:r w:rsidR="00F323B4" w:rsidRPr="0059698A">
        <w:rPr>
          <w:rFonts w:ascii="Times New Roman" w:hAnsi="Times New Roman" w:cs="Times New Roman"/>
          <w:szCs w:val="24"/>
        </w:rPr>
        <w:t>10</w:t>
      </w:r>
      <w:r w:rsidRPr="0059698A">
        <w:rPr>
          <w:rFonts w:ascii="Times New Roman" w:hAnsi="Times New Roman" w:cs="Times New Roman"/>
          <w:szCs w:val="24"/>
        </w:rPr>
        <w:t xml:space="preserve"> projektu ustawy</w:t>
      </w:r>
      <w:r w:rsidR="00FD3BF3" w:rsidRPr="0059698A">
        <w:rPr>
          <w:rFonts w:ascii="Times New Roman" w:hAnsi="Times New Roman" w:cs="Times New Roman"/>
          <w:szCs w:val="24"/>
        </w:rPr>
        <w:t>)</w:t>
      </w:r>
      <w:r w:rsidR="0094468F" w:rsidRPr="0059698A">
        <w:rPr>
          <w:rFonts w:ascii="Times New Roman" w:hAnsi="Times New Roman" w:cs="Times New Roman"/>
          <w:szCs w:val="24"/>
        </w:rPr>
        <w:t>.</w:t>
      </w:r>
    </w:p>
    <w:p w14:paraId="68C38CF5" w14:textId="17546ED7" w:rsidR="0094468F" w:rsidRPr="0059698A" w:rsidRDefault="007C5348" w:rsidP="0059698A">
      <w:pPr>
        <w:pStyle w:val="Tekstkomentarza"/>
        <w:spacing w:before="120" w:after="0"/>
        <w:jc w:val="both"/>
        <w:rPr>
          <w:rFonts w:ascii="Times New Roman" w:hAnsi="Times New Roman"/>
          <w:sz w:val="24"/>
          <w:szCs w:val="24"/>
          <w:lang w:val="pl-PL"/>
        </w:rPr>
      </w:pPr>
      <w:r w:rsidRPr="0059698A">
        <w:rPr>
          <w:rFonts w:ascii="Times New Roman" w:hAnsi="Times New Roman"/>
          <w:sz w:val="24"/>
          <w:szCs w:val="24"/>
        </w:rPr>
        <w:t>Ponadto</w:t>
      </w:r>
      <w:r w:rsidR="002E1D57" w:rsidRPr="0059698A">
        <w:rPr>
          <w:rFonts w:ascii="Times New Roman" w:hAnsi="Times New Roman"/>
          <w:sz w:val="24"/>
          <w:szCs w:val="24"/>
        </w:rPr>
        <w:t xml:space="preserve"> </w:t>
      </w:r>
      <w:r w:rsidR="0094468F" w:rsidRPr="0059698A">
        <w:rPr>
          <w:rFonts w:ascii="Times New Roman" w:hAnsi="Times New Roman"/>
          <w:sz w:val="24"/>
          <w:szCs w:val="24"/>
        </w:rPr>
        <w:t>wprowadza się</w:t>
      </w:r>
      <w:r w:rsidR="00A228AB" w:rsidRPr="0059698A">
        <w:rPr>
          <w:rFonts w:ascii="Times New Roman" w:hAnsi="Times New Roman"/>
          <w:sz w:val="24"/>
          <w:szCs w:val="24"/>
        </w:rPr>
        <w:t xml:space="preserve"> nowelizacj</w:t>
      </w:r>
      <w:r w:rsidR="0094468F" w:rsidRPr="0059698A">
        <w:rPr>
          <w:rFonts w:ascii="Times New Roman" w:hAnsi="Times New Roman"/>
          <w:sz w:val="24"/>
          <w:szCs w:val="24"/>
        </w:rPr>
        <w:t>ę</w:t>
      </w:r>
      <w:r w:rsidR="00A228AB" w:rsidRPr="0059698A">
        <w:rPr>
          <w:rFonts w:ascii="Times New Roman" w:hAnsi="Times New Roman"/>
          <w:sz w:val="24"/>
          <w:szCs w:val="24"/>
        </w:rPr>
        <w:t xml:space="preserve"> brzmienia art. 41</w:t>
      </w:r>
      <w:r w:rsidR="0094468F" w:rsidRPr="0059698A">
        <w:rPr>
          <w:rFonts w:ascii="Times New Roman" w:hAnsi="Times New Roman"/>
          <w:sz w:val="24"/>
          <w:szCs w:val="24"/>
          <w:lang w:val="pl-PL"/>
        </w:rPr>
        <w:t xml:space="preserve"> ust. 1 pkt 2 </w:t>
      </w:r>
      <w:r w:rsidR="008F613E" w:rsidRPr="0059698A">
        <w:rPr>
          <w:rFonts w:ascii="Times New Roman" w:hAnsi="Times New Roman"/>
          <w:sz w:val="24"/>
          <w:szCs w:val="24"/>
          <w:lang w:val="pl-PL"/>
        </w:rPr>
        <w:t xml:space="preserve">(art. 1 pkt </w:t>
      </w:r>
      <w:r w:rsidR="00C04325" w:rsidRPr="0059698A">
        <w:rPr>
          <w:rFonts w:ascii="Times New Roman" w:hAnsi="Times New Roman"/>
          <w:sz w:val="24"/>
          <w:szCs w:val="24"/>
          <w:lang w:val="pl-PL"/>
        </w:rPr>
        <w:t>1</w:t>
      </w:r>
      <w:r w:rsidR="004207A2" w:rsidRPr="0059698A">
        <w:rPr>
          <w:rFonts w:ascii="Times New Roman" w:hAnsi="Times New Roman"/>
          <w:sz w:val="24"/>
          <w:szCs w:val="24"/>
          <w:lang w:val="pl-PL"/>
        </w:rPr>
        <w:t>1</w:t>
      </w:r>
      <w:r w:rsidR="008F613E" w:rsidRPr="0059698A">
        <w:rPr>
          <w:rFonts w:ascii="Times New Roman" w:hAnsi="Times New Roman"/>
          <w:sz w:val="24"/>
          <w:szCs w:val="24"/>
          <w:lang w:val="pl-PL"/>
        </w:rPr>
        <w:t xml:space="preserve"> projektu ustawy) </w:t>
      </w:r>
      <w:r w:rsidR="0094468F" w:rsidRPr="0059698A">
        <w:rPr>
          <w:rFonts w:ascii="Times New Roman" w:hAnsi="Times New Roman"/>
          <w:sz w:val="24"/>
          <w:szCs w:val="24"/>
          <w:lang w:val="pl-PL"/>
        </w:rPr>
        <w:t>przez wskazanie</w:t>
      </w:r>
      <w:r w:rsidR="008F613E" w:rsidRPr="0059698A">
        <w:rPr>
          <w:rFonts w:ascii="Times New Roman" w:hAnsi="Times New Roman"/>
          <w:sz w:val="24"/>
          <w:szCs w:val="24"/>
          <w:lang w:val="pl-PL"/>
        </w:rPr>
        <w:t>, iż przesłanką zwolnienia będzie nieprzydatność do służby, stwierdzon</w:t>
      </w:r>
      <w:r w:rsidR="002045F7">
        <w:rPr>
          <w:rFonts w:ascii="Times New Roman" w:hAnsi="Times New Roman"/>
          <w:sz w:val="24"/>
          <w:szCs w:val="24"/>
          <w:lang w:val="pl-PL"/>
        </w:rPr>
        <w:t>a</w:t>
      </w:r>
      <w:r w:rsidR="008F613E" w:rsidRPr="0059698A">
        <w:rPr>
          <w:rFonts w:ascii="Times New Roman" w:hAnsi="Times New Roman"/>
          <w:sz w:val="24"/>
          <w:szCs w:val="24"/>
          <w:lang w:val="pl-PL"/>
        </w:rPr>
        <w:t xml:space="preserve"> w</w:t>
      </w:r>
      <w:r w:rsidR="00FD3BF3" w:rsidRPr="0059698A">
        <w:rPr>
          <w:rFonts w:ascii="Times New Roman" w:hAnsi="Times New Roman"/>
          <w:sz w:val="24"/>
          <w:szCs w:val="24"/>
          <w:lang w:val="pl-PL"/>
        </w:rPr>
        <w:t> </w:t>
      </w:r>
      <w:r w:rsidR="008F613E" w:rsidRPr="0059698A">
        <w:rPr>
          <w:rFonts w:ascii="Times New Roman" w:hAnsi="Times New Roman"/>
          <w:sz w:val="24"/>
          <w:szCs w:val="24"/>
          <w:lang w:val="pl-PL"/>
        </w:rPr>
        <w:t>opinii służbowej w okresie służby przygotowawczej lub kontraktowej.</w:t>
      </w:r>
      <w:r w:rsidR="00A228AB" w:rsidRPr="0059698A">
        <w:rPr>
          <w:rFonts w:ascii="Times New Roman" w:hAnsi="Times New Roman"/>
          <w:sz w:val="24"/>
          <w:szCs w:val="24"/>
        </w:rPr>
        <w:t xml:space="preserve"> </w:t>
      </w:r>
      <w:r w:rsidR="00BC4D31">
        <w:rPr>
          <w:rFonts w:ascii="Times New Roman" w:hAnsi="Times New Roman"/>
          <w:sz w:val="24"/>
          <w:szCs w:val="24"/>
          <w:lang w:val="pl-PL"/>
        </w:rPr>
        <w:t>B</w:t>
      </w:r>
      <w:r w:rsidR="00BC4D31" w:rsidRPr="00BA7353">
        <w:rPr>
          <w:rFonts w:ascii="Times New Roman" w:hAnsi="Times New Roman"/>
          <w:sz w:val="24"/>
          <w:szCs w:val="24"/>
          <w:lang w:val="pl-PL"/>
        </w:rPr>
        <w:t xml:space="preserve">owiem </w:t>
      </w:r>
      <w:r w:rsidR="00BC4D31">
        <w:rPr>
          <w:rFonts w:ascii="Times New Roman" w:hAnsi="Times New Roman"/>
          <w:sz w:val="24"/>
          <w:szCs w:val="24"/>
          <w:lang w:val="pl-PL"/>
        </w:rPr>
        <w:t>d</w:t>
      </w:r>
      <w:r w:rsidR="0094468F" w:rsidRPr="0059698A">
        <w:rPr>
          <w:rFonts w:ascii="Times New Roman" w:hAnsi="Times New Roman"/>
          <w:sz w:val="24"/>
          <w:szCs w:val="24"/>
        </w:rPr>
        <w:t>otychczasowy przepis art. 41 ust. 1 pkt 2 odnosił się do obligatoryjnego zwolnienia policjanta w</w:t>
      </w:r>
      <w:r w:rsidR="00FD3BF3" w:rsidRPr="0059698A">
        <w:rPr>
          <w:rFonts w:ascii="Times New Roman" w:hAnsi="Times New Roman"/>
          <w:sz w:val="24"/>
          <w:szCs w:val="24"/>
          <w:lang w:val="pl-PL"/>
        </w:rPr>
        <w:t> </w:t>
      </w:r>
      <w:r w:rsidR="0094468F" w:rsidRPr="0059698A">
        <w:rPr>
          <w:rFonts w:ascii="Times New Roman" w:hAnsi="Times New Roman"/>
          <w:sz w:val="24"/>
          <w:szCs w:val="24"/>
        </w:rPr>
        <w:t>służbie przygotowawczej. Propozycja zmiany tego przepisu przez dodanie policjanta w</w:t>
      </w:r>
      <w:r w:rsidR="00FD3BF3" w:rsidRPr="0059698A">
        <w:rPr>
          <w:rFonts w:ascii="Times New Roman" w:hAnsi="Times New Roman"/>
          <w:sz w:val="24"/>
          <w:szCs w:val="24"/>
          <w:lang w:val="pl-PL"/>
        </w:rPr>
        <w:t> </w:t>
      </w:r>
      <w:r w:rsidR="0094468F" w:rsidRPr="0059698A">
        <w:rPr>
          <w:rFonts w:ascii="Times New Roman" w:hAnsi="Times New Roman"/>
          <w:sz w:val="24"/>
          <w:szCs w:val="24"/>
        </w:rPr>
        <w:t xml:space="preserve">służbie kontraktowej wymusza wykreślenie go z art. 41 ust. 2 pkt 1. W przeciwnym razie przełożony nie będzie miał narzędzi do stosowania gradacji negatywnych opinii służbowych. </w:t>
      </w:r>
      <w:r w:rsidR="008F613E" w:rsidRPr="0059698A">
        <w:rPr>
          <w:rFonts w:ascii="Times New Roman" w:hAnsi="Times New Roman"/>
          <w:sz w:val="24"/>
          <w:szCs w:val="24"/>
          <w:lang w:val="pl-PL"/>
        </w:rPr>
        <w:lastRenderedPageBreak/>
        <w:t xml:space="preserve">Konsekwencją tej zmiany jest nowe brzmienie art. 41 ust. </w:t>
      </w:r>
      <w:r w:rsidR="00FD3BF3" w:rsidRPr="0059698A">
        <w:rPr>
          <w:rFonts w:ascii="Times New Roman" w:hAnsi="Times New Roman"/>
          <w:sz w:val="24"/>
          <w:szCs w:val="24"/>
          <w:lang w:val="pl-PL"/>
        </w:rPr>
        <w:t>2</w:t>
      </w:r>
      <w:r w:rsidR="00CF562A" w:rsidRPr="0059698A">
        <w:rPr>
          <w:rFonts w:ascii="Times New Roman" w:hAnsi="Times New Roman"/>
          <w:sz w:val="24"/>
          <w:szCs w:val="24"/>
          <w:lang w:val="pl-PL"/>
        </w:rPr>
        <w:t xml:space="preserve"> pkt 1, które stanowi, iż </w:t>
      </w:r>
      <w:r w:rsidR="008F613E" w:rsidRPr="0059698A">
        <w:rPr>
          <w:rFonts w:ascii="Times New Roman" w:hAnsi="Times New Roman"/>
          <w:sz w:val="24"/>
          <w:szCs w:val="24"/>
          <w:lang w:val="pl-PL"/>
        </w:rPr>
        <w:t xml:space="preserve">fakultatywną przesłanką zwolnienia będzie </w:t>
      </w:r>
      <w:r w:rsidR="008F613E" w:rsidRPr="0059698A">
        <w:rPr>
          <w:rFonts w:ascii="Times New Roman" w:eastAsia="Times New Roman" w:hAnsi="Times New Roman"/>
          <w:sz w:val="24"/>
          <w:szCs w:val="24"/>
        </w:rPr>
        <w:t>niewywiązywani</w:t>
      </w:r>
      <w:r w:rsidR="008F613E" w:rsidRPr="0059698A">
        <w:rPr>
          <w:rFonts w:ascii="Times New Roman" w:eastAsia="Times New Roman" w:hAnsi="Times New Roman"/>
          <w:sz w:val="24"/>
          <w:szCs w:val="24"/>
          <w:lang w:val="pl-PL"/>
        </w:rPr>
        <w:t>e</w:t>
      </w:r>
      <w:r w:rsidR="008F613E" w:rsidRPr="0059698A">
        <w:rPr>
          <w:rFonts w:ascii="Times New Roman" w:eastAsia="Times New Roman" w:hAnsi="Times New Roman"/>
          <w:sz w:val="24"/>
          <w:szCs w:val="24"/>
        </w:rPr>
        <w:t xml:space="preserve"> się z obowiązków służbowych w</w:t>
      </w:r>
      <w:r w:rsidR="000C2A23" w:rsidRPr="0059698A">
        <w:rPr>
          <w:rFonts w:ascii="Times New Roman" w:eastAsia="Times New Roman" w:hAnsi="Times New Roman"/>
          <w:sz w:val="24"/>
          <w:szCs w:val="24"/>
          <w:lang w:val="pl-PL"/>
        </w:rPr>
        <w:t> </w:t>
      </w:r>
      <w:r w:rsidR="008F613E" w:rsidRPr="0059698A">
        <w:rPr>
          <w:rFonts w:ascii="Times New Roman" w:eastAsia="Times New Roman" w:hAnsi="Times New Roman"/>
          <w:sz w:val="24"/>
          <w:szCs w:val="24"/>
        </w:rPr>
        <w:t>okresie odbywania służby stałej, stwierdzone w 2 kolejnych opiniach, między którymi upłynęło co najmniej 6 miesięcy</w:t>
      </w:r>
      <w:r w:rsidR="008F613E" w:rsidRPr="0059698A">
        <w:rPr>
          <w:rFonts w:ascii="Times New Roman" w:eastAsia="Times New Roman" w:hAnsi="Times New Roman"/>
          <w:sz w:val="24"/>
          <w:szCs w:val="24"/>
          <w:lang w:val="pl-PL"/>
        </w:rPr>
        <w:t>.</w:t>
      </w:r>
    </w:p>
    <w:p w14:paraId="31037742" w14:textId="7E941F2D" w:rsidR="00E7050E" w:rsidRPr="0059698A" w:rsidRDefault="008F613E" w:rsidP="0059698A">
      <w:pPr>
        <w:spacing w:before="120" w:after="0"/>
        <w:jc w:val="both"/>
        <w:rPr>
          <w:rFonts w:ascii="Times New Roman" w:hAnsi="Times New Roman"/>
          <w:sz w:val="24"/>
          <w:szCs w:val="24"/>
        </w:rPr>
      </w:pPr>
      <w:r w:rsidRPr="0059698A">
        <w:rPr>
          <w:rFonts w:ascii="Times New Roman" w:hAnsi="Times New Roman"/>
          <w:sz w:val="24"/>
          <w:szCs w:val="24"/>
        </w:rPr>
        <w:t xml:space="preserve">Dodatkowo </w:t>
      </w:r>
      <w:r w:rsidR="00A228AB" w:rsidRPr="0059698A">
        <w:rPr>
          <w:rFonts w:ascii="Times New Roman" w:hAnsi="Times New Roman"/>
          <w:sz w:val="24"/>
          <w:szCs w:val="24"/>
        </w:rPr>
        <w:t>w</w:t>
      </w:r>
      <w:r w:rsidR="00FD3BF3" w:rsidRPr="0059698A">
        <w:rPr>
          <w:rFonts w:ascii="Times New Roman" w:hAnsi="Times New Roman"/>
          <w:sz w:val="24"/>
          <w:szCs w:val="24"/>
        </w:rPr>
        <w:t>prowadzono zmianę w art. 41</w:t>
      </w:r>
      <w:r w:rsidR="00A228AB" w:rsidRPr="0059698A">
        <w:rPr>
          <w:rFonts w:ascii="Times New Roman" w:hAnsi="Times New Roman"/>
          <w:sz w:val="24"/>
          <w:szCs w:val="24"/>
        </w:rPr>
        <w:t xml:space="preserve"> </w:t>
      </w:r>
      <w:r w:rsidR="00FD3BF3" w:rsidRPr="0059698A">
        <w:rPr>
          <w:rFonts w:ascii="Times New Roman" w:hAnsi="Times New Roman"/>
          <w:sz w:val="24"/>
          <w:szCs w:val="24"/>
        </w:rPr>
        <w:t xml:space="preserve">w </w:t>
      </w:r>
      <w:r w:rsidR="00A228AB" w:rsidRPr="0059698A">
        <w:rPr>
          <w:rFonts w:ascii="Times New Roman" w:hAnsi="Times New Roman"/>
          <w:sz w:val="24"/>
          <w:szCs w:val="24"/>
        </w:rPr>
        <w:t xml:space="preserve">ust. 1 </w:t>
      </w:r>
      <w:r w:rsidR="002E1D57" w:rsidRPr="0059698A">
        <w:rPr>
          <w:rFonts w:ascii="Times New Roman" w:hAnsi="Times New Roman"/>
          <w:sz w:val="24"/>
          <w:szCs w:val="24"/>
        </w:rPr>
        <w:t xml:space="preserve">ustawy o Policji </w:t>
      </w:r>
      <w:r w:rsidR="00A228AB" w:rsidRPr="0059698A">
        <w:rPr>
          <w:rFonts w:ascii="Times New Roman" w:hAnsi="Times New Roman"/>
          <w:sz w:val="24"/>
          <w:szCs w:val="24"/>
        </w:rPr>
        <w:t>w ten sposób, iż w pkt 5 skreśla się wyrazy „lub nabycia obywatelstwa innego państwa”.</w:t>
      </w:r>
      <w:r w:rsidR="001C6437" w:rsidRPr="0059698A">
        <w:rPr>
          <w:rFonts w:ascii="Times New Roman" w:hAnsi="Times New Roman"/>
          <w:sz w:val="24"/>
          <w:szCs w:val="24"/>
        </w:rPr>
        <w:t xml:space="preserve"> </w:t>
      </w:r>
      <w:r w:rsidR="00E7050E" w:rsidRPr="0059698A">
        <w:rPr>
          <w:rFonts w:ascii="Times New Roman" w:hAnsi="Times New Roman"/>
          <w:sz w:val="24"/>
          <w:szCs w:val="24"/>
          <w:lang w:val="fr-FR"/>
        </w:rPr>
        <w:t xml:space="preserve">Przepis art. 41 ust. 1 pkt 5 ustawy o Policji </w:t>
      </w:r>
      <w:r w:rsidR="008E6FDF" w:rsidRPr="001A6CC9">
        <w:rPr>
          <w:rFonts w:ascii="Times New Roman" w:hAnsi="Times New Roman"/>
          <w:sz w:val="24"/>
          <w:szCs w:val="24"/>
          <w:lang w:val="fr-FR"/>
        </w:rPr>
        <w:t>został</w:t>
      </w:r>
      <w:r w:rsidR="008E6FDF" w:rsidRPr="008E6FDF">
        <w:rPr>
          <w:rFonts w:ascii="Times New Roman" w:hAnsi="Times New Roman"/>
          <w:sz w:val="24"/>
          <w:szCs w:val="24"/>
          <w:lang w:val="fr-FR"/>
        </w:rPr>
        <w:t xml:space="preserve"> </w:t>
      </w:r>
      <w:r w:rsidR="00E7050E" w:rsidRPr="0059698A">
        <w:rPr>
          <w:rFonts w:ascii="Times New Roman" w:hAnsi="Times New Roman"/>
          <w:sz w:val="24"/>
          <w:szCs w:val="24"/>
          <w:lang w:val="fr-FR"/>
        </w:rPr>
        <w:t>wprowadzony w okresie obowiązywan</w:t>
      </w:r>
      <w:r w:rsidR="00CF562A" w:rsidRPr="0059698A">
        <w:rPr>
          <w:rFonts w:ascii="Times New Roman" w:hAnsi="Times New Roman"/>
          <w:sz w:val="24"/>
          <w:szCs w:val="24"/>
          <w:lang w:val="fr-FR"/>
        </w:rPr>
        <w:t>ia ustawy z dnia 15 lutego 1962 </w:t>
      </w:r>
      <w:r w:rsidR="00E7050E" w:rsidRPr="0059698A">
        <w:rPr>
          <w:rFonts w:ascii="Times New Roman" w:hAnsi="Times New Roman"/>
          <w:sz w:val="24"/>
          <w:szCs w:val="24"/>
          <w:lang w:val="fr-FR"/>
        </w:rPr>
        <w:t>r. o obywatelstwie polskim, która statuowała zasadę wyłączności obywatelstwa polskiego. Zgodnie z art. 2 tej ustawy obywatel polski w myśl prawa polskiego nie mógł być równocześnie uznawany za obywatela innego państwa. Tym samym regulacja pragmatyki służbowej korelowała z</w:t>
      </w:r>
      <w:r w:rsidR="00FD3BF3" w:rsidRPr="0059698A">
        <w:rPr>
          <w:rFonts w:ascii="Times New Roman" w:hAnsi="Times New Roman"/>
          <w:sz w:val="24"/>
          <w:szCs w:val="24"/>
          <w:lang w:val="fr-FR"/>
        </w:rPr>
        <w:t> </w:t>
      </w:r>
      <w:r w:rsidR="00E7050E" w:rsidRPr="0059698A">
        <w:rPr>
          <w:rFonts w:ascii="Times New Roman" w:hAnsi="Times New Roman"/>
          <w:sz w:val="24"/>
          <w:szCs w:val="24"/>
          <w:lang w:val="fr-FR"/>
        </w:rPr>
        <w:t>rozwiązaniami przyjętymi ówcześnie w polskim porządku prawnym. Nowa ustawa z dnia 2 kwietnia 2009 r. o obywatelstwie polskim przewiduje możliwość posiadania przez obywatela polskiego również obywatelstwa innego państwa. Zgodnie bowiem z art. 3 tejże ustawy</w:t>
      </w:r>
      <w:r w:rsidR="001C6437" w:rsidRPr="0059698A">
        <w:rPr>
          <w:rFonts w:ascii="Times New Roman" w:hAnsi="Times New Roman"/>
          <w:sz w:val="24"/>
          <w:szCs w:val="24"/>
          <w:lang w:val="fr-FR"/>
        </w:rPr>
        <w:t>,</w:t>
      </w:r>
      <w:r w:rsidR="00E7050E" w:rsidRPr="0059698A">
        <w:rPr>
          <w:rFonts w:ascii="Times New Roman" w:hAnsi="Times New Roman"/>
          <w:sz w:val="24"/>
          <w:szCs w:val="24"/>
          <w:lang w:val="fr-FR"/>
        </w:rPr>
        <w:t xml:space="preserve"> obywatel polski posiadający równocześnie obywatelstwo innego państwa ma wobec Rzeczypospolitej Polskiej takie same prawa i</w:t>
      </w:r>
      <w:r w:rsidR="001C6437" w:rsidRPr="0059698A">
        <w:rPr>
          <w:rFonts w:ascii="Times New Roman" w:hAnsi="Times New Roman"/>
          <w:sz w:val="24"/>
          <w:szCs w:val="24"/>
          <w:lang w:val="fr-FR"/>
        </w:rPr>
        <w:t> </w:t>
      </w:r>
      <w:r w:rsidR="00E7050E" w:rsidRPr="0059698A">
        <w:rPr>
          <w:rFonts w:ascii="Times New Roman" w:hAnsi="Times New Roman"/>
          <w:sz w:val="24"/>
          <w:szCs w:val="24"/>
          <w:lang w:val="fr-FR"/>
        </w:rPr>
        <w:t xml:space="preserve">obowiązki jak osoba posiadająca wyłącznie obywatelstwo polskie oraz że obywatel polski nie może wobec władz Rzeczypospolitej Polskiej powoływać się ze skutkiem prawnym na posiadane równocześnie obywatelstwo innego państwa i na wynikające z niego prawa i obowiązki. </w:t>
      </w:r>
      <w:r w:rsidR="00474B4A">
        <w:rPr>
          <w:rFonts w:ascii="Times New Roman" w:hAnsi="Times New Roman"/>
          <w:sz w:val="24"/>
          <w:szCs w:val="24"/>
          <w:lang w:val="fr-FR"/>
        </w:rPr>
        <w:t>D</w:t>
      </w:r>
      <w:r w:rsidR="00474B4A" w:rsidRPr="000D1AEC">
        <w:rPr>
          <w:rFonts w:ascii="Times New Roman" w:hAnsi="Times New Roman"/>
          <w:sz w:val="24"/>
          <w:szCs w:val="24"/>
          <w:lang w:val="fr-FR"/>
        </w:rPr>
        <w:t>odatkowo</w:t>
      </w:r>
      <w:r w:rsidR="00474B4A" w:rsidRPr="00F23971">
        <w:rPr>
          <w:rFonts w:ascii="Times New Roman" w:hAnsi="Times New Roman"/>
          <w:sz w:val="24"/>
          <w:szCs w:val="24"/>
          <w:lang w:val="fr-FR"/>
        </w:rPr>
        <w:t xml:space="preserve"> należy</w:t>
      </w:r>
      <w:r w:rsidR="00474B4A" w:rsidRPr="00474B4A">
        <w:rPr>
          <w:rFonts w:ascii="Times New Roman" w:hAnsi="Times New Roman"/>
          <w:sz w:val="24"/>
          <w:szCs w:val="24"/>
          <w:lang w:val="fr-FR"/>
        </w:rPr>
        <w:t xml:space="preserve"> </w:t>
      </w:r>
      <w:r w:rsidR="00474B4A">
        <w:rPr>
          <w:rFonts w:ascii="Times New Roman" w:hAnsi="Times New Roman"/>
          <w:sz w:val="24"/>
          <w:szCs w:val="24"/>
          <w:lang w:val="fr-FR"/>
        </w:rPr>
        <w:t>z</w:t>
      </w:r>
      <w:r w:rsidR="002E67C7" w:rsidRPr="0059698A">
        <w:rPr>
          <w:rFonts w:ascii="Times New Roman" w:hAnsi="Times New Roman"/>
          <w:sz w:val="24"/>
          <w:szCs w:val="24"/>
          <w:lang w:val="fr-FR"/>
        </w:rPr>
        <w:t xml:space="preserve">aznaczyć, iż powyższa </w:t>
      </w:r>
      <w:r w:rsidR="003736A8" w:rsidRPr="0059698A">
        <w:rPr>
          <w:rFonts w:ascii="Times New Roman" w:hAnsi="Times New Roman"/>
          <w:sz w:val="24"/>
          <w:szCs w:val="24"/>
          <w:lang w:val="fr-FR"/>
        </w:rPr>
        <w:t xml:space="preserve">zmiana wpisuje się w stanowisko prezentowane </w:t>
      </w:r>
      <w:r w:rsidR="00206E2F" w:rsidRPr="0059698A">
        <w:rPr>
          <w:rFonts w:ascii="Times New Roman" w:hAnsi="Times New Roman"/>
          <w:sz w:val="24"/>
          <w:szCs w:val="24"/>
          <w:lang w:val="fr-FR"/>
        </w:rPr>
        <w:t xml:space="preserve">przez </w:t>
      </w:r>
      <w:r w:rsidR="003736A8" w:rsidRPr="0059698A">
        <w:rPr>
          <w:rFonts w:ascii="Times New Roman" w:hAnsi="Times New Roman"/>
          <w:sz w:val="24"/>
          <w:szCs w:val="24"/>
          <w:lang w:val="fr-FR"/>
        </w:rPr>
        <w:t>Rzecznika Praw Obywatelskich</w:t>
      </w:r>
      <w:r w:rsidR="0075589C" w:rsidRPr="0059698A">
        <w:rPr>
          <w:rFonts w:ascii="Times New Roman" w:hAnsi="Times New Roman"/>
          <w:sz w:val="24"/>
          <w:szCs w:val="24"/>
          <w:lang w:val="fr-FR"/>
        </w:rPr>
        <w:t>, który</w:t>
      </w:r>
      <w:r w:rsidR="003736A8" w:rsidRPr="0059698A">
        <w:rPr>
          <w:rFonts w:ascii="Times New Roman" w:hAnsi="Times New Roman"/>
          <w:sz w:val="24"/>
          <w:szCs w:val="24"/>
          <w:lang w:val="fr-FR"/>
        </w:rPr>
        <w:t xml:space="preserve"> </w:t>
      </w:r>
      <w:r w:rsidR="00206E2F" w:rsidRPr="0059698A">
        <w:rPr>
          <w:rFonts w:ascii="Times New Roman" w:hAnsi="Times New Roman"/>
          <w:sz w:val="24"/>
          <w:szCs w:val="24"/>
          <w:lang w:val="fr-FR"/>
        </w:rPr>
        <w:t>dokonując oceny aktualnego stanu prawnego</w:t>
      </w:r>
      <w:r w:rsidR="00206E2F" w:rsidRPr="0059698A">
        <w:rPr>
          <w:rFonts w:ascii="Times New Roman" w:hAnsi="Times New Roman"/>
          <w:sz w:val="24"/>
          <w:szCs w:val="24"/>
          <w:lang w:eastAsia="pl-PL"/>
        </w:rPr>
        <w:t xml:space="preserve"> </w:t>
      </w:r>
      <w:r w:rsidR="003A107C" w:rsidRPr="0059698A">
        <w:rPr>
          <w:rFonts w:ascii="Times New Roman" w:hAnsi="Times New Roman"/>
          <w:sz w:val="24"/>
          <w:szCs w:val="24"/>
          <w:lang w:eastAsia="pl-PL"/>
        </w:rPr>
        <w:t>wynikającego z</w:t>
      </w:r>
      <w:r w:rsidR="00206E2F" w:rsidRPr="0059698A">
        <w:rPr>
          <w:rFonts w:ascii="Times New Roman" w:hAnsi="Times New Roman"/>
          <w:sz w:val="24"/>
          <w:szCs w:val="24"/>
          <w:lang w:eastAsia="pl-PL"/>
        </w:rPr>
        <w:t xml:space="preserve"> art. 25 ust. 1 oraz art. 41 ust. 1 pkt</w:t>
      </w:r>
      <w:r w:rsidR="000C2A23" w:rsidRPr="0059698A">
        <w:rPr>
          <w:rFonts w:ascii="Times New Roman" w:hAnsi="Times New Roman"/>
          <w:sz w:val="24"/>
          <w:szCs w:val="24"/>
          <w:lang w:eastAsia="pl-PL"/>
        </w:rPr>
        <w:t> </w:t>
      </w:r>
      <w:r w:rsidR="00206E2F" w:rsidRPr="0059698A">
        <w:rPr>
          <w:rFonts w:ascii="Times New Roman" w:hAnsi="Times New Roman"/>
          <w:sz w:val="24"/>
          <w:szCs w:val="24"/>
          <w:lang w:eastAsia="pl-PL"/>
        </w:rPr>
        <w:t>5 ustawy o Policji</w:t>
      </w:r>
      <w:r w:rsidR="003A107C" w:rsidRPr="0059698A">
        <w:rPr>
          <w:rFonts w:ascii="Times New Roman" w:hAnsi="Times New Roman"/>
          <w:sz w:val="24"/>
          <w:szCs w:val="24"/>
          <w:lang w:eastAsia="pl-PL"/>
        </w:rPr>
        <w:t>,</w:t>
      </w:r>
      <w:r w:rsidR="00206E2F" w:rsidRPr="0059698A">
        <w:rPr>
          <w:rFonts w:ascii="Times New Roman" w:hAnsi="Times New Roman"/>
          <w:sz w:val="24"/>
          <w:szCs w:val="24"/>
          <w:lang w:eastAsia="pl-PL"/>
        </w:rPr>
        <w:t xml:space="preserve"> </w:t>
      </w:r>
      <w:r w:rsidR="003A107C" w:rsidRPr="0059698A">
        <w:rPr>
          <w:rFonts w:ascii="Times New Roman" w:hAnsi="Times New Roman"/>
          <w:sz w:val="24"/>
          <w:szCs w:val="24"/>
          <w:lang w:val="fr-FR"/>
        </w:rPr>
        <w:t>wskazał</w:t>
      </w:r>
      <w:r w:rsidR="00C36494">
        <w:rPr>
          <w:rFonts w:ascii="Times New Roman" w:hAnsi="Times New Roman"/>
          <w:sz w:val="24"/>
          <w:szCs w:val="24"/>
          <w:lang w:val="fr-FR"/>
        </w:rPr>
        <w:t>,</w:t>
      </w:r>
      <w:r w:rsidR="003736A8" w:rsidRPr="0059698A">
        <w:rPr>
          <w:rFonts w:ascii="Times New Roman" w:hAnsi="Times New Roman"/>
          <w:sz w:val="24"/>
          <w:szCs w:val="24"/>
          <w:lang w:val="fr-FR"/>
        </w:rPr>
        <w:t xml:space="preserve"> </w:t>
      </w:r>
      <w:r w:rsidR="002E67C7" w:rsidRPr="0059698A">
        <w:rPr>
          <w:rFonts w:ascii="Times New Roman" w:hAnsi="Times New Roman"/>
          <w:sz w:val="24"/>
          <w:szCs w:val="24"/>
          <w:lang w:eastAsia="pl-PL"/>
        </w:rPr>
        <w:t>że o ile do służby w Policji może zostać przyjęty</w:t>
      </w:r>
      <w:r w:rsidR="003A107C" w:rsidRPr="0059698A">
        <w:rPr>
          <w:rFonts w:ascii="Times New Roman" w:hAnsi="Times New Roman"/>
          <w:sz w:val="24"/>
          <w:szCs w:val="24"/>
          <w:lang w:eastAsia="pl-PL"/>
        </w:rPr>
        <w:t xml:space="preserve"> </w:t>
      </w:r>
      <w:r w:rsidR="002E67C7" w:rsidRPr="0059698A">
        <w:rPr>
          <w:rFonts w:ascii="Times New Roman" w:hAnsi="Times New Roman"/>
          <w:sz w:val="24"/>
          <w:szCs w:val="24"/>
          <w:lang w:eastAsia="pl-PL"/>
        </w:rPr>
        <w:t>obywatel polski posiadający równocześnie obywatelstwo innego państwa (</w:t>
      </w:r>
      <w:r w:rsidR="003A107C" w:rsidRPr="0059698A">
        <w:rPr>
          <w:rFonts w:ascii="Times New Roman" w:hAnsi="Times New Roman"/>
          <w:sz w:val="24"/>
          <w:szCs w:val="24"/>
          <w:lang w:eastAsia="pl-PL"/>
        </w:rPr>
        <w:t xml:space="preserve">ustawa nie </w:t>
      </w:r>
      <w:r w:rsidR="002E67C7" w:rsidRPr="0059698A">
        <w:rPr>
          <w:rFonts w:ascii="Times New Roman" w:hAnsi="Times New Roman"/>
          <w:sz w:val="24"/>
          <w:szCs w:val="24"/>
          <w:lang w:eastAsia="pl-PL"/>
        </w:rPr>
        <w:t>przewiduje bowiem wyłączności posiadania obywatel</w:t>
      </w:r>
      <w:r w:rsidR="003A107C" w:rsidRPr="0059698A">
        <w:rPr>
          <w:rFonts w:ascii="Times New Roman" w:hAnsi="Times New Roman"/>
          <w:sz w:val="24"/>
          <w:szCs w:val="24"/>
          <w:lang w:eastAsia="pl-PL"/>
        </w:rPr>
        <w:t xml:space="preserve">stwa polskiego), to już nabycie </w:t>
      </w:r>
      <w:r w:rsidR="002E67C7" w:rsidRPr="0059698A">
        <w:rPr>
          <w:rFonts w:ascii="Times New Roman" w:hAnsi="Times New Roman"/>
          <w:sz w:val="24"/>
          <w:szCs w:val="24"/>
          <w:lang w:eastAsia="pl-PL"/>
        </w:rPr>
        <w:t>obywatelstwa innego państwa w trakcie pełnieni</w:t>
      </w:r>
      <w:r w:rsidR="003A107C" w:rsidRPr="0059698A">
        <w:rPr>
          <w:rFonts w:ascii="Times New Roman" w:hAnsi="Times New Roman"/>
          <w:sz w:val="24"/>
          <w:szCs w:val="24"/>
          <w:lang w:eastAsia="pl-PL"/>
        </w:rPr>
        <w:t xml:space="preserve">a służby powoduje obligatoryjne </w:t>
      </w:r>
      <w:r w:rsidR="002E67C7" w:rsidRPr="0059698A">
        <w:rPr>
          <w:rFonts w:ascii="Times New Roman" w:hAnsi="Times New Roman"/>
          <w:sz w:val="24"/>
          <w:szCs w:val="24"/>
          <w:lang w:eastAsia="pl-PL"/>
        </w:rPr>
        <w:t xml:space="preserve">rozwiązanie stosunku służbowego. </w:t>
      </w:r>
      <w:r w:rsidR="003A107C" w:rsidRPr="0059698A">
        <w:rPr>
          <w:rFonts w:ascii="Times New Roman" w:hAnsi="Times New Roman"/>
          <w:sz w:val="24"/>
          <w:szCs w:val="24"/>
          <w:lang w:eastAsia="pl-PL"/>
        </w:rPr>
        <w:t>W ocenie Rzecznika Praw Obywatelskich t</w:t>
      </w:r>
      <w:r w:rsidR="002E67C7" w:rsidRPr="0059698A">
        <w:rPr>
          <w:rFonts w:ascii="Times New Roman" w:hAnsi="Times New Roman"/>
          <w:sz w:val="24"/>
          <w:szCs w:val="24"/>
          <w:lang w:eastAsia="pl-PL"/>
        </w:rPr>
        <w:t>akie uregulowa</w:t>
      </w:r>
      <w:r w:rsidR="003A107C" w:rsidRPr="0059698A">
        <w:rPr>
          <w:rFonts w:ascii="Times New Roman" w:hAnsi="Times New Roman"/>
          <w:sz w:val="24"/>
          <w:szCs w:val="24"/>
          <w:lang w:eastAsia="pl-PL"/>
        </w:rPr>
        <w:t xml:space="preserve">nie dostępu do służby w Policji </w:t>
      </w:r>
      <w:r w:rsidR="002E67C7" w:rsidRPr="0059698A">
        <w:rPr>
          <w:rFonts w:ascii="Times New Roman" w:hAnsi="Times New Roman"/>
          <w:sz w:val="24"/>
          <w:szCs w:val="24"/>
          <w:lang w:eastAsia="pl-PL"/>
        </w:rPr>
        <w:t>nasuwa</w:t>
      </w:r>
      <w:r w:rsidR="003A107C" w:rsidRPr="0059698A">
        <w:rPr>
          <w:rFonts w:ascii="Times New Roman" w:hAnsi="Times New Roman"/>
          <w:sz w:val="24"/>
          <w:szCs w:val="24"/>
          <w:lang w:eastAsia="pl-PL"/>
        </w:rPr>
        <w:t xml:space="preserve"> istotne wątpliwości, </w:t>
      </w:r>
      <w:r w:rsidR="002E67C7" w:rsidRPr="0059698A">
        <w:rPr>
          <w:rFonts w:ascii="Times New Roman" w:hAnsi="Times New Roman"/>
          <w:sz w:val="24"/>
          <w:szCs w:val="24"/>
          <w:lang w:eastAsia="pl-PL"/>
        </w:rPr>
        <w:t>bowi</w:t>
      </w:r>
      <w:r w:rsidR="003A107C" w:rsidRPr="0059698A">
        <w:rPr>
          <w:rFonts w:ascii="Times New Roman" w:hAnsi="Times New Roman"/>
          <w:sz w:val="24"/>
          <w:szCs w:val="24"/>
          <w:lang w:eastAsia="pl-PL"/>
        </w:rPr>
        <w:t xml:space="preserve">em w ten sposób ustawodawca </w:t>
      </w:r>
      <w:r w:rsidR="002E67C7" w:rsidRPr="0059698A">
        <w:rPr>
          <w:rFonts w:ascii="Times New Roman" w:hAnsi="Times New Roman"/>
          <w:sz w:val="24"/>
          <w:szCs w:val="24"/>
          <w:lang w:eastAsia="pl-PL"/>
        </w:rPr>
        <w:t>zróżnicował sytuację prawną funkcjonariuszy posiadających oprócz obywatelstwa</w:t>
      </w:r>
      <w:r w:rsidR="003A107C" w:rsidRPr="0059698A">
        <w:rPr>
          <w:rFonts w:ascii="Times New Roman" w:hAnsi="Times New Roman"/>
          <w:sz w:val="24"/>
          <w:szCs w:val="24"/>
          <w:lang w:eastAsia="pl-PL"/>
        </w:rPr>
        <w:t xml:space="preserve"> </w:t>
      </w:r>
      <w:r w:rsidR="002E67C7" w:rsidRPr="0059698A">
        <w:rPr>
          <w:rFonts w:ascii="Times New Roman" w:hAnsi="Times New Roman"/>
          <w:sz w:val="24"/>
          <w:szCs w:val="24"/>
          <w:lang w:eastAsia="pl-PL"/>
        </w:rPr>
        <w:t>polskiego obywatelstwo innego państwa. Pierwszą, uprzywilejowaną grupę stanowią ci</w:t>
      </w:r>
      <w:r w:rsidR="003A107C" w:rsidRPr="0059698A">
        <w:rPr>
          <w:rFonts w:ascii="Times New Roman" w:hAnsi="Times New Roman"/>
          <w:sz w:val="24"/>
          <w:szCs w:val="24"/>
          <w:lang w:eastAsia="pl-PL"/>
        </w:rPr>
        <w:t xml:space="preserve"> </w:t>
      </w:r>
      <w:r w:rsidR="002E67C7" w:rsidRPr="0059698A">
        <w:rPr>
          <w:rFonts w:ascii="Times New Roman" w:hAnsi="Times New Roman"/>
          <w:sz w:val="24"/>
          <w:szCs w:val="24"/>
          <w:lang w:eastAsia="pl-PL"/>
        </w:rPr>
        <w:t>funkcjonariusze, którzy posiadali obywatelstwo innego państwa przed przyjęciem do służby. Mogą oni w dalszym ciągu pełnić służbę, bowiem nie znajduje do nich</w:t>
      </w:r>
      <w:r w:rsidR="0075589C" w:rsidRPr="0059698A">
        <w:rPr>
          <w:rFonts w:ascii="Times New Roman" w:hAnsi="Times New Roman"/>
          <w:sz w:val="24"/>
          <w:szCs w:val="24"/>
          <w:lang w:eastAsia="pl-PL"/>
        </w:rPr>
        <w:t xml:space="preserve"> </w:t>
      </w:r>
      <w:r w:rsidR="002E67C7" w:rsidRPr="0059698A">
        <w:rPr>
          <w:rFonts w:ascii="Times New Roman" w:hAnsi="Times New Roman"/>
          <w:sz w:val="24"/>
          <w:szCs w:val="24"/>
          <w:lang w:eastAsia="pl-PL"/>
        </w:rPr>
        <w:t>zastosowania art. 41 ust. 1 pkt 5 ustawy o</w:t>
      </w:r>
      <w:r w:rsidR="000C2A23" w:rsidRPr="0059698A">
        <w:rPr>
          <w:rFonts w:ascii="Times New Roman" w:hAnsi="Times New Roman"/>
          <w:sz w:val="24"/>
          <w:szCs w:val="24"/>
          <w:lang w:eastAsia="pl-PL"/>
        </w:rPr>
        <w:t> </w:t>
      </w:r>
      <w:r w:rsidR="002E67C7" w:rsidRPr="0059698A">
        <w:rPr>
          <w:rFonts w:ascii="Times New Roman" w:hAnsi="Times New Roman"/>
          <w:sz w:val="24"/>
          <w:szCs w:val="24"/>
          <w:lang w:eastAsia="pl-PL"/>
        </w:rPr>
        <w:t>Policji</w:t>
      </w:r>
      <w:r w:rsidR="003A107C" w:rsidRPr="0059698A">
        <w:rPr>
          <w:rFonts w:ascii="Times New Roman" w:hAnsi="Times New Roman"/>
          <w:sz w:val="24"/>
          <w:szCs w:val="24"/>
          <w:lang w:eastAsia="pl-PL"/>
        </w:rPr>
        <w:t xml:space="preserve">, skoro nie nabyli obywatelstwa </w:t>
      </w:r>
      <w:r w:rsidR="002E67C7" w:rsidRPr="0059698A">
        <w:rPr>
          <w:rFonts w:ascii="Times New Roman" w:hAnsi="Times New Roman"/>
          <w:sz w:val="24"/>
          <w:szCs w:val="24"/>
          <w:lang w:eastAsia="pl-PL"/>
        </w:rPr>
        <w:t>innego państwa w</w:t>
      </w:r>
      <w:r w:rsidR="0075589C" w:rsidRPr="0059698A">
        <w:rPr>
          <w:rFonts w:ascii="Times New Roman" w:hAnsi="Times New Roman"/>
          <w:sz w:val="24"/>
          <w:szCs w:val="24"/>
          <w:lang w:eastAsia="pl-PL"/>
        </w:rPr>
        <w:t> </w:t>
      </w:r>
      <w:r w:rsidR="002E67C7" w:rsidRPr="0059698A">
        <w:rPr>
          <w:rFonts w:ascii="Times New Roman" w:hAnsi="Times New Roman"/>
          <w:sz w:val="24"/>
          <w:szCs w:val="24"/>
          <w:lang w:eastAsia="pl-PL"/>
        </w:rPr>
        <w:t>trakcie pełnienia służby.</w:t>
      </w:r>
      <w:r w:rsidR="003A107C" w:rsidRPr="0059698A">
        <w:rPr>
          <w:rFonts w:ascii="Times New Roman" w:hAnsi="Times New Roman"/>
          <w:sz w:val="24"/>
          <w:szCs w:val="24"/>
          <w:lang w:eastAsia="pl-PL"/>
        </w:rPr>
        <w:t xml:space="preserve"> Drugą grupę stanowią zaś ci </w:t>
      </w:r>
      <w:r w:rsidR="002E67C7" w:rsidRPr="0059698A">
        <w:rPr>
          <w:rFonts w:ascii="Times New Roman" w:hAnsi="Times New Roman"/>
          <w:sz w:val="24"/>
          <w:szCs w:val="24"/>
          <w:lang w:eastAsia="pl-PL"/>
        </w:rPr>
        <w:t>funkcjonariusze Policji, którzy nabyli obywatelstwo inn</w:t>
      </w:r>
      <w:r w:rsidR="003A107C" w:rsidRPr="0059698A">
        <w:rPr>
          <w:rFonts w:ascii="Times New Roman" w:hAnsi="Times New Roman"/>
          <w:sz w:val="24"/>
          <w:szCs w:val="24"/>
          <w:lang w:eastAsia="pl-PL"/>
        </w:rPr>
        <w:t xml:space="preserve">ego państwa w trakcie pełnienia </w:t>
      </w:r>
      <w:r w:rsidR="002E67C7" w:rsidRPr="0059698A">
        <w:rPr>
          <w:rFonts w:ascii="Times New Roman" w:hAnsi="Times New Roman"/>
          <w:sz w:val="24"/>
          <w:szCs w:val="24"/>
          <w:lang w:eastAsia="pl-PL"/>
        </w:rPr>
        <w:t>służby, ci funkcjonariusze podlegają obliga</w:t>
      </w:r>
      <w:r w:rsidR="003A107C" w:rsidRPr="0059698A">
        <w:rPr>
          <w:rFonts w:ascii="Times New Roman" w:hAnsi="Times New Roman"/>
          <w:sz w:val="24"/>
          <w:szCs w:val="24"/>
          <w:lang w:eastAsia="pl-PL"/>
        </w:rPr>
        <w:t xml:space="preserve">toryjnemu zwolnieniu </w:t>
      </w:r>
      <w:r w:rsidR="003A107C" w:rsidRPr="0059698A">
        <w:rPr>
          <w:rFonts w:ascii="Times New Roman" w:hAnsi="Times New Roman"/>
          <w:sz w:val="24"/>
          <w:szCs w:val="24"/>
          <w:lang w:eastAsia="pl-PL"/>
        </w:rPr>
        <w:lastRenderedPageBreak/>
        <w:t>ze służby. Tym samym zdaniem Rzecznika Praw Obywatelskich o</w:t>
      </w:r>
      <w:r w:rsidR="002E67C7" w:rsidRPr="0059698A">
        <w:rPr>
          <w:rFonts w:ascii="Times New Roman" w:hAnsi="Times New Roman"/>
          <w:sz w:val="24"/>
          <w:szCs w:val="24"/>
          <w:lang w:eastAsia="pl-PL"/>
        </w:rPr>
        <w:t>pisany stan prawny budzi wątpliwości z punktu widzenia zgo</w:t>
      </w:r>
      <w:r w:rsidR="003A107C" w:rsidRPr="0059698A">
        <w:rPr>
          <w:rFonts w:ascii="Times New Roman" w:hAnsi="Times New Roman"/>
          <w:sz w:val="24"/>
          <w:szCs w:val="24"/>
          <w:lang w:eastAsia="pl-PL"/>
        </w:rPr>
        <w:t>dności z</w:t>
      </w:r>
      <w:r w:rsidR="000C2A23" w:rsidRPr="0059698A">
        <w:rPr>
          <w:rFonts w:ascii="Times New Roman" w:hAnsi="Times New Roman"/>
          <w:sz w:val="24"/>
          <w:szCs w:val="24"/>
          <w:lang w:eastAsia="pl-PL"/>
        </w:rPr>
        <w:t> </w:t>
      </w:r>
      <w:r w:rsidR="003A107C" w:rsidRPr="0059698A">
        <w:rPr>
          <w:rFonts w:ascii="Times New Roman" w:hAnsi="Times New Roman"/>
          <w:sz w:val="24"/>
          <w:szCs w:val="24"/>
          <w:lang w:eastAsia="pl-PL"/>
        </w:rPr>
        <w:t xml:space="preserve">art. 60 </w:t>
      </w:r>
      <w:r w:rsidR="002E67C7" w:rsidRPr="0059698A">
        <w:rPr>
          <w:rFonts w:ascii="Times New Roman" w:hAnsi="Times New Roman"/>
          <w:sz w:val="24"/>
          <w:szCs w:val="24"/>
          <w:lang w:eastAsia="pl-PL"/>
        </w:rPr>
        <w:t>Konstytucji RP, który gwarantuje obywatelom pol</w:t>
      </w:r>
      <w:r w:rsidR="003A107C" w:rsidRPr="0059698A">
        <w:rPr>
          <w:rFonts w:ascii="Times New Roman" w:hAnsi="Times New Roman"/>
          <w:sz w:val="24"/>
          <w:szCs w:val="24"/>
          <w:lang w:eastAsia="pl-PL"/>
        </w:rPr>
        <w:t xml:space="preserve">skim korzystającym z pełni praw </w:t>
      </w:r>
      <w:r w:rsidR="002E67C7" w:rsidRPr="0059698A">
        <w:rPr>
          <w:rFonts w:ascii="Times New Roman" w:hAnsi="Times New Roman"/>
          <w:sz w:val="24"/>
          <w:szCs w:val="24"/>
          <w:lang w:eastAsia="pl-PL"/>
        </w:rPr>
        <w:t>publicznych prawo dostępu do służby publicznej n</w:t>
      </w:r>
      <w:r w:rsidR="003A107C" w:rsidRPr="0059698A">
        <w:rPr>
          <w:rFonts w:ascii="Times New Roman" w:hAnsi="Times New Roman"/>
          <w:sz w:val="24"/>
          <w:szCs w:val="24"/>
          <w:lang w:eastAsia="pl-PL"/>
        </w:rPr>
        <w:t xml:space="preserve">a jednakowych zasadach. </w:t>
      </w:r>
      <w:r w:rsidR="001C6437" w:rsidRPr="0059698A">
        <w:rPr>
          <w:rFonts w:ascii="Times New Roman" w:hAnsi="Times New Roman"/>
          <w:sz w:val="24"/>
          <w:szCs w:val="24"/>
        </w:rPr>
        <w:t>Natomiast niezmienn</w:t>
      </w:r>
      <w:r w:rsidR="00257EA7">
        <w:rPr>
          <w:rFonts w:ascii="Times New Roman" w:hAnsi="Times New Roman"/>
          <w:sz w:val="24"/>
          <w:szCs w:val="24"/>
        </w:rPr>
        <w:t>e</w:t>
      </w:r>
      <w:r w:rsidR="001C6437" w:rsidRPr="0059698A">
        <w:rPr>
          <w:rFonts w:ascii="Times New Roman" w:hAnsi="Times New Roman"/>
          <w:sz w:val="24"/>
          <w:szCs w:val="24"/>
        </w:rPr>
        <w:t xml:space="preserve"> jest utrzymanie </w:t>
      </w:r>
      <w:r w:rsidR="00E7050E" w:rsidRPr="0059698A">
        <w:rPr>
          <w:rFonts w:ascii="Times New Roman" w:hAnsi="Times New Roman"/>
          <w:sz w:val="24"/>
          <w:szCs w:val="24"/>
        </w:rPr>
        <w:t xml:space="preserve">przesłanki posiadania obywatelstwa polskiego, jako warunku niezbędnego do przyjęcia kandydata do służby w Policji, a także obligatoryjnej podstawy zwolnienia ze służby, w sytuacji utraty tego obywatelstwa, a nie </w:t>
      </w:r>
      <w:r w:rsidR="005C64F6">
        <w:rPr>
          <w:rFonts w:ascii="Times New Roman" w:hAnsi="Times New Roman"/>
          <w:sz w:val="24"/>
          <w:szCs w:val="24"/>
        </w:rPr>
        <w:t>–</w:t>
      </w:r>
      <w:r w:rsidR="00E7050E" w:rsidRPr="0059698A">
        <w:rPr>
          <w:rFonts w:ascii="Times New Roman" w:hAnsi="Times New Roman"/>
          <w:sz w:val="24"/>
          <w:szCs w:val="24"/>
        </w:rPr>
        <w:t xml:space="preserve"> jak obecnie </w:t>
      </w:r>
      <w:r w:rsidR="005C64F6">
        <w:rPr>
          <w:rFonts w:ascii="Times New Roman" w:hAnsi="Times New Roman"/>
          <w:sz w:val="24"/>
          <w:szCs w:val="24"/>
        </w:rPr>
        <w:t>–</w:t>
      </w:r>
      <w:r w:rsidR="00E7050E" w:rsidRPr="0059698A">
        <w:rPr>
          <w:rFonts w:ascii="Times New Roman" w:hAnsi="Times New Roman"/>
          <w:sz w:val="24"/>
          <w:szCs w:val="24"/>
        </w:rPr>
        <w:t xml:space="preserve"> również w przypadku nabycia obywatelstwa innego państwa. </w:t>
      </w:r>
    </w:p>
    <w:p w14:paraId="6D02FA29" w14:textId="48FB6714" w:rsidR="00734C1E" w:rsidRPr="0059698A" w:rsidRDefault="00734C1E" w:rsidP="0059698A">
      <w:pPr>
        <w:spacing w:before="120" w:after="0"/>
        <w:jc w:val="both"/>
        <w:rPr>
          <w:rFonts w:ascii="Times New Roman" w:hAnsi="Times New Roman"/>
          <w:sz w:val="24"/>
          <w:szCs w:val="24"/>
        </w:rPr>
      </w:pPr>
      <w:r w:rsidRPr="0059698A">
        <w:rPr>
          <w:rFonts w:ascii="Times New Roman" w:hAnsi="Times New Roman"/>
          <w:sz w:val="24"/>
          <w:szCs w:val="24"/>
        </w:rPr>
        <w:t xml:space="preserve">W art. </w:t>
      </w:r>
      <w:r w:rsidR="004207A2" w:rsidRPr="0059698A">
        <w:rPr>
          <w:rFonts w:ascii="Times New Roman" w:hAnsi="Times New Roman"/>
          <w:sz w:val="24"/>
          <w:szCs w:val="24"/>
        </w:rPr>
        <w:t>1</w:t>
      </w:r>
      <w:r w:rsidRPr="0059698A">
        <w:rPr>
          <w:rFonts w:ascii="Times New Roman" w:hAnsi="Times New Roman"/>
          <w:sz w:val="24"/>
          <w:szCs w:val="24"/>
        </w:rPr>
        <w:t xml:space="preserve"> </w:t>
      </w:r>
      <w:r w:rsidR="004207A2" w:rsidRPr="0059698A">
        <w:rPr>
          <w:rFonts w:ascii="Times New Roman" w:hAnsi="Times New Roman"/>
          <w:sz w:val="24"/>
          <w:szCs w:val="24"/>
        </w:rPr>
        <w:t xml:space="preserve">w </w:t>
      </w:r>
      <w:r w:rsidRPr="0059698A">
        <w:rPr>
          <w:rFonts w:ascii="Times New Roman" w:hAnsi="Times New Roman"/>
          <w:sz w:val="24"/>
          <w:szCs w:val="24"/>
        </w:rPr>
        <w:t>pkt 1</w:t>
      </w:r>
      <w:r w:rsidR="003F6F2D" w:rsidRPr="0059698A">
        <w:rPr>
          <w:rFonts w:ascii="Times New Roman" w:hAnsi="Times New Roman"/>
          <w:sz w:val="24"/>
          <w:szCs w:val="24"/>
        </w:rPr>
        <w:t>2</w:t>
      </w:r>
      <w:r w:rsidRPr="0059698A">
        <w:rPr>
          <w:rFonts w:ascii="Times New Roman" w:hAnsi="Times New Roman"/>
          <w:sz w:val="24"/>
          <w:szCs w:val="24"/>
        </w:rPr>
        <w:t xml:space="preserve"> projektu ustawy </w:t>
      </w:r>
      <w:r w:rsidR="003F6F2D" w:rsidRPr="0059698A">
        <w:rPr>
          <w:rFonts w:ascii="Times New Roman" w:hAnsi="Times New Roman"/>
          <w:sz w:val="24"/>
          <w:szCs w:val="24"/>
        </w:rPr>
        <w:t>uchyla</w:t>
      </w:r>
      <w:r w:rsidRPr="0059698A">
        <w:rPr>
          <w:rFonts w:ascii="Times New Roman" w:hAnsi="Times New Roman"/>
          <w:sz w:val="24"/>
          <w:szCs w:val="24"/>
        </w:rPr>
        <w:t xml:space="preserve"> się art. 131</w:t>
      </w:r>
      <w:r w:rsidR="003F6F2D" w:rsidRPr="0059698A">
        <w:rPr>
          <w:rFonts w:ascii="Times New Roman" w:hAnsi="Times New Roman"/>
          <w:sz w:val="24"/>
          <w:szCs w:val="24"/>
        </w:rPr>
        <w:t xml:space="preserve"> ustawy o Policji, którego istotą jest </w:t>
      </w:r>
      <w:r w:rsidR="003F6F2D" w:rsidRPr="0059698A">
        <w:rPr>
          <w:rFonts w:ascii="Times New Roman" w:hAnsi="Times New Roman"/>
          <w:i/>
          <w:iCs/>
          <w:sz w:val="24"/>
          <w:szCs w:val="24"/>
        </w:rPr>
        <w:t>de facto</w:t>
      </w:r>
      <w:r w:rsidR="003F6F2D" w:rsidRPr="0059698A">
        <w:rPr>
          <w:rFonts w:ascii="Times New Roman" w:hAnsi="Times New Roman"/>
          <w:sz w:val="24"/>
          <w:szCs w:val="24"/>
        </w:rPr>
        <w:t xml:space="preserve"> wskazanie przepisów tej ustawy, które nie mają zastosowania do policjantów w służbie kandydackiej oraz policjantów w służbie kontraktowej </w:t>
      </w:r>
      <w:r w:rsidR="005C64F6">
        <w:rPr>
          <w:rFonts w:ascii="Times New Roman" w:hAnsi="Times New Roman"/>
          <w:sz w:val="24"/>
          <w:szCs w:val="24"/>
        </w:rPr>
        <w:t>–</w:t>
      </w:r>
      <w:r w:rsidR="003F6F2D" w:rsidRPr="0059698A">
        <w:rPr>
          <w:rFonts w:ascii="Times New Roman" w:hAnsi="Times New Roman"/>
          <w:sz w:val="24"/>
          <w:szCs w:val="24"/>
        </w:rPr>
        <w:t xml:space="preserve"> przez odesłanie do przepisów rozdziałów 7</w:t>
      </w:r>
      <w:r w:rsidR="004207A2" w:rsidRPr="0059698A">
        <w:rPr>
          <w:rFonts w:ascii="Times New Roman" w:hAnsi="Times New Roman"/>
          <w:sz w:val="24"/>
          <w:szCs w:val="24"/>
        </w:rPr>
        <w:t>–</w:t>
      </w:r>
      <w:r w:rsidR="003F6F2D" w:rsidRPr="0059698A">
        <w:rPr>
          <w:rFonts w:ascii="Times New Roman" w:hAnsi="Times New Roman"/>
          <w:sz w:val="24"/>
          <w:szCs w:val="24"/>
        </w:rPr>
        <w:t xml:space="preserve">9 dotyczących policjantów w służbie przygotowawczej. </w:t>
      </w:r>
      <w:r w:rsidR="004207A2" w:rsidRPr="0059698A">
        <w:rPr>
          <w:rFonts w:ascii="Times New Roman" w:hAnsi="Times New Roman"/>
          <w:sz w:val="24"/>
          <w:szCs w:val="24"/>
        </w:rPr>
        <w:t>Z</w:t>
      </w:r>
      <w:r w:rsidR="003F6F2D" w:rsidRPr="0059698A">
        <w:rPr>
          <w:rFonts w:ascii="Times New Roman" w:hAnsi="Times New Roman"/>
          <w:sz w:val="24"/>
          <w:szCs w:val="24"/>
        </w:rPr>
        <w:t>atem do policjantów w służbie kandydackiej i kontraktowej</w:t>
      </w:r>
      <w:r w:rsidR="004207A2" w:rsidRPr="0059698A">
        <w:rPr>
          <w:rFonts w:ascii="Times New Roman" w:hAnsi="Times New Roman"/>
          <w:sz w:val="24"/>
          <w:szCs w:val="24"/>
        </w:rPr>
        <w:t xml:space="preserve"> nie będą miały zastosowania</w:t>
      </w:r>
      <w:r w:rsidR="003F6F2D" w:rsidRPr="0059698A">
        <w:rPr>
          <w:rFonts w:ascii="Times New Roman" w:hAnsi="Times New Roman"/>
          <w:sz w:val="24"/>
          <w:szCs w:val="24"/>
        </w:rPr>
        <w:t xml:space="preserve"> przepisy art. 88 ust. 2 i art. 115 ust. 4 ustawy o Policji, tj. nie </w:t>
      </w:r>
      <w:r w:rsidR="001B486B" w:rsidRPr="0059698A">
        <w:rPr>
          <w:rFonts w:ascii="Times New Roman" w:hAnsi="Times New Roman"/>
          <w:sz w:val="24"/>
          <w:szCs w:val="24"/>
        </w:rPr>
        <w:t>będ</w:t>
      </w:r>
      <w:r w:rsidR="003F6F2D" w:rsidRPr="0059698A">
        <w:rPr>
          <w:rFonts w:ascii="Times New Roman" w:hAnsi="Times New Roman"/>
          <w:sz w:val="24"/>
          <w:szCs w:val="24"/>
        </w:rPr>
        <w:t xml:space="preserve">ą oni </w:t>
      </w:r>
      <w:r w:rsidR="004207A2" w:rsidRPr="0059698A">
        <w:rPr>
          <w:rFonts w:ascii="Times New Roman" w:hAnsi="Times New Roman"/>
          <w:sz w:val="24"/>
          <w:szCs w:val="24"/>
        </w:rPr>
        <w:t xml:space="preserve">mogli </w:t>
      </w:r>
      <w:r w:rsidR="003F6F2D" w:rsidRPr="0059698A">
        <w:rPr>
          <w:rFonts w:ascii="Times New Roman" w:hAnsi="Times New Roman"/>
          <w:sz w:val="24"/>
          <w:szCs w:val="24"/>
        </w:rPr>
        <w:t xml:space="preserve">otrzymać tymczasowej kwatery oraz nie </w:t>
      </w:r>
      <w:r w:rsidR="004207A2" w:rsidRPr="0059698A">
        <w:rPr>
          <w:rFonts w:ascii="Times New Roman" w:hAnsi="Times New Roman"/>
          <w:sz w:val="24"/>
          <w:szCs w:val="24"/>
        </w:rPr>
        <w:t xml:space="preserve">będzie im </w:t>
      </w:r>
      <w:r w:rsidR="003F6F2D" w:rsidRPr="0059698A">
        <w:rPr>
          <w:rFonts w:ascii="Times New Roman" w:hAnsi="Times New Roman"/>
          <w:sz w:val="24"/>
          <w:szCs w:val="24"/>
        </w:rPr>
        <w:t>przysług</w:t>
      </w:r>
      <w:r w:rsidR="004207A2" w:rsidRPr="0059698A">
        <w:rPr>
          <w:rFonts w:ascii="Times New Roman" w:hAnsi="Times New Roman"/>
          <w:sz w:val="24"/>
          <w:szCs w:val="24"/>
        </w:rPr>
        <w:t>iwała</w:t>
      </w:r>
      <w:r w:rsidR="003F6F2D" w:rsidRPr="0059698A">
        <w:rPr>
          <w:rFonts w:ascii="Times New Roman" w:hAnsi="Times New Roman"/>
          <w:sz w:val="24"/>
          <w:szCs w:val="24"/>
        </w:rPr>
        <w:t xml:space="preserve"> odprawa. Należy przy tym zauważyć, że art. 131 ustawy o Policji w obecnym brzmieniu, odsyłając do przepisów rozdziału 7</w:t>
      </w:r>
      <w:r w:rsidR="004207A2" w:rsidRPr="0059698A">
        <w:rPr>
          <w:rFonts w:ascii="Times New Roman" w:hAnsi="Times New Roman"/>
          <w:sz w:val="24"/>
          <w:szCs w:val="24"/>
        </w:rPr>
        <w:t>–</w:t>
      </w:r>
      <w:r w:rsidR="003F6F2D" w:rsidRPr="0059698A">
        <w:rPr>
          <w:rFonts w:ascii="Times New Roman" w:hAnsi="Times New Roman"/>
          <w:sz w:val="24"/>
          <w:szCs w:val="24"/>
        </w:rPr>
        <w:t xml:space="preserve">9 w kontekście policjantów w służbie przygotowawczej, </w:t>
      </w:r>
      <w:r w:rsidR="004207A2" w:rsidRPr="0059698A">
        <w:rPr>
          <w:rFonts w:ascii="Times New Roman" w:hAnsi="Times New Roman"/>
          <w:sz w:val="24"/>
          <w:szCs w:val="24"/>
        </w:rPr>
        <w:t xml:space="preserve">jest </w:t>
      </w:r>
      <w:r w:rsidR="003F6F2D" w:rsidRPr="0059698A">
        <w:rPr>
          <w:rFonts w:ascii="Times New Roman" w:hAnsi="Times New Roman"/>
          <w:sz w:val="24"/>
          <w:szCs w:val="24"/>
        </w:rPr>
        <w:t>nieadekwatny</w:t>
      </w:r>
      <w:r w:rsidR="00257EA7">
        <w:rPr>
          <w:rFonts w:ascii="Times New Roman" w:hAnsi="Times New Roman"/>
          <w:sz w:val="24"/>
          <w:szCs w:val="24"/>
        </w:rPr>
        <w:t>,</w:t>
      </w:r>
      <w:r w:rsidR="003F6F2D" w:rsidRPr="0059698A">
        <w:rPr>
          <w:rFonts w:ascii="Times New Roman" w:hAnsi="Times New Roman"/>
          <w:sz w:val="24"/>
          <w:szCs w:val="24"/>
        </w:rPr>
        <w:t xml:space="preserve"> ponieważ w rozdziale 7 nie </w:t>
      </w:r>
      <w:r w:rsidR="004207A2" w:rsidRPr="0059698A">
        <w:rPr>
          <w:rFonts w:ascii="Times New Roman" w:hAnsi="Times New Roman"/>
          <w:sz w:val="24"/>
          <w:szCs w:val="24"/>
        </w:rPr>
        <w:t>ma przepisów</w:t>
      </w:r>
      <w:r w:rsidR="003F6F2D" w:rsidRPr="0059698A">
        <w:rPr>
          <w:rFonts w:ascii="Times New Roman" w:hAnsi="Times New Roman"/>
          <w:sz w:val="24"/>
          <w:szCs w:val="24"/>
        </w:rPr>
        <w:t>, dotycz</w:t>
      </w:r>
      <w:r w:rsidR="004207A2" w:rsidRPr="0059698A">
        <w:rPr>
          <w:rFonts w:ascii="Times New Roman" w:hAnsi="Times New Roman"/>
          <w:sz w:val="24"/>
          <w:szCs w:val="24"/>
        </w:rPr>
        <w:t>ących wprost</w:t>
      </w:r>
      <w:r w:rsidR="003F6F2D" w:rsidRPr="0059698A">
        <w:rPr>
          <w:rFonts w:ascii="Times New Roman" w:hAnsi="Times New Roman"/>
          <w:sz w:val="24"/>
          <w:szCs w:val="24"/>
        </w:rPr>
        <w:t xml:space="preserve"> policjantów w służbie przygotowawczej, a przez </w:t>
      </w:r>
      <w:r w:rsidR="004207A2" w:rsidRPr="0059698A">
        <w:rPr>
          <w:rFonts w:ascii="Times New Roman" w:hAnsi="Times New Roman"/>
          <w:sz w:val="24"/>
          <w:szCs w:val="24"/>
        </w:rPr>
        <w:t xml:space="preserve">to </w:t>
      </w:r>
      <w:r w:rsidR="005C64F6">
        <w:rPr>
          <w:rFonts w:ascii="Times New Roman" w:hAnsi="Times New Roman"/>
          <w:sz w:val="24"/>
          <w:szCs w:val="24"/>
        </w:rPr>
        <w:t>–</w:t>
      </w:r>
      <w:r w:rsidR="003F6F2D" w:rsidRPr="0059698A">
        <w:rPr>
          <w:rFonts w:ascii="Times New Roman" w:hAnsi="Times New Roman"/>
          <w:sz w:val="24"/>
          <w:szCs w:val="24"/>
        </w:rPr>
        <w:t xml:space="preserve"> również policjantów w służbie kandydackiej i kontraktowej</w:t>
      </w:r>
      <w:r w:rsidR="004207A2" w:rsidRPr="0059698A">
        <w:rPr>
          <w:rFonts w:ascii="Times New Roman" w:hAnsi="Times New Roman"/>
          <w:sz w:val="24"/>
          <w:szCs w:val="24"/>
        </w:rPr>
        <w:t>. N</w:t>
      </w:r>
      <w:r w:rsidR="003F6F2D" w:rsidRPr="0059698A">
        <w:rPr>
          <w:rFonts w:ascii="Times New Roman" w:hAnsi="Times New Roman"/>
          <w:sz w:val="24"/>
          <w:szCs w:val="24"/>
        </w:rPr>
        <w:t>atomiast w rozdziale 8 i 9</w:t>
      </w:r>
      <w:r w:rsidR="004207A2" w:rsidRPr="0059698A">
        <w:rPr>
          <w:rFonts w:ascii="Times New Roman" w:hAnsi="Times New Roman"/>
          <w:sz w:val="24"/>
          <w:szCs w:val="24"/>
        </w:rPr>
        <w:t xml:space="preserve"> ustawy o Policji</w:t>
      </w:r>
      <w:r w:rsidR="003F6F2D" w:rsidRPr="0059698A">
        <w:rPr>
          <w:rFonts w:ascii="Times New Roman" w:hAnsi="Times New Roman"/>
          <w:sz w:val="24"/>
          <w:szCs w:val="24"/>
        </w:rPr>
        <w:t xml:space="preserve"> policjant</w:t>
      </w:r>
      <w:r w:rsidR="003D72B5" w:rsidRPr="0059698A">
        <w:rPr>
          <w:rFonts w:ascii="Times New Roman" w:hAnsi="Times New Roman"/>
          <w:sz w:val="24"/>
          <w:szCs w:val="24"/>
        </w:rPr>
        <w:t>ów w służbie przygotowawczej (i </w:t>
      </w:r>
      <w:r w:rsidR="003F6F2D" w:rsidRPr="0059698A">
        <w:rPr>
          <w:rFonts w:ascii="Times New Roman" w:hAnsi="Times New Roman"/>
          <w:sz w:val="24"/>
          <w:szCs w:val="24"/>
        </w:rPr>
        <w:t xml:space="preserve">tylko tych policjantów) </w:t>
      </w:r>
      <w:r w:rsidR="003F6F2D" w:rsidRPr="0059698A">
        <w:rPr>
          <w:rFonts w:ascii="Times New Roman" w:hAnsi="Times New Roman"/>
          <w:i/>
          <w:iCs/>
          <w:sz w:val="24"/>
          <w:szCs w:val="24"/>
        </w:rPr>
        <w:t>expressis verbis</w:t>
      </w:r>
      <w:r w:rsidR="003F6F2D" w:rsidRPr="0059698A">
        <w:rPr>
          <w:rFonts w:ascii="Times New Roman" w:hAnsi="Times New Roman"/>
          <w:sz w:val="24"/>
          <w:szCs w:val="24"/>
        </w:rPr>
        <w:t xml:space="preserve"> dotyczą jedynie </w:t>
      </w:r>
      <w:r w:rsidR="004207A2" w:rsidRPr="0059698A">
        <w:rPr>
          <w:rFonts w:ascii="Times New Roman" w:hAnsi="Times New Roman"/>
          <w:sz w:val="24"/>
          <w:szCs w:val="24"/>
        </w:rPr>
        <w:t xml:space="preserve">przepisy </w:t>
      </w:r>
      <w:r w:rsidR="003F6F2D" w:rsidRPr="0059698A">
        <w:rPr>
          <w:rFonts w:ascii="Times New Roman" w:hAnsi="Times New Roman"/>
          <w:sz w:val="24"/>
          <w:szCs w:val="24"/>
        </w:rPr>
        <w:t>art. 88 ust. 2 i art. 115 ust. 4, które tym samym nie mają zastosowania do innych grup policjantów, a więc również tych w służbie kandydackiej i kontraktowej. Dlatego odesłanie w art. 131 ustawy do przepisów rozdziałów 7</w:t>
      </w:r>
      <w:r w:rsidR="004207A2" w:rsidRPr="0059698A">
        <w:rPr>
          <w:rFonts w:ascii="Times New Roman" w:hAnsi="Times New Roman"/>
          <w:sz w:val="24"/>
          <w:szCs w:val="24"/>
        </w:rPr>
        <w:t>–</w:t>
      </w:r>
      <w:r w:rsidR="003F6F2D" w:rsidRPr="0059698A">
        <w:rPr>
          <w:rFonts w:ascii="Times New Roman" w:hAnsi="Times New Roman"/>
          <w:sz w:val="24"/>
          <w:szCs w:val="24"/>
        </w:rPr>
        <w:t>9 nie ma już racji bytu. Odesłanie to było</w:t>
      </w:r>
      <w:r w:rsidR="004207A2" w:rsidRPr="0059698A">
        <w:rPr>
          <w:rFonts w:ascii="Times New Roman" w:hAnsi="Times New Roman"/>
          <w:sz w:val="24"/>
          <w:szCs w:val="24"/>
        </w:rPr>
        <w:t xml:space="preserve"> dotąd zawarte w ustawie, gdyż</w:t>
      </w:r>
      <w:r w:rsidR="003F6F2D" w:rsidRPr="0059698A">
        <w:rPr>
          <w:rFonts w:ascii="Times New Roman" w:hAnsi="Times New Roman"/>
          <w:sz w:val="24"/>
          <w:szCs w:val="24"/>
        </w:rPr>
        <w:t xml:space="preserve"> art. 80 ust. 1 ustawy o Policji</w:t>
      </w:r>
      <w:r w:rsidR="004207A2" w:rsidRPr="0059698A">
        <w:rPr>
          <w:rFonts w:ascii="Times New Roman" w:hAnsi="Times New Roman"/>
          <w:sz w:val="24"/>
          <w:szCs w:val="24"/>
        </w:rPr>
        <w:t xml:space="preserve"> (</w:t>
      </w:r>
      <w:r w:rsidR="003F6F2D" w:rsidRPr="0059698A">
        <w:rPr>
          <w:rFonts w:ascii="Times New Roman" w:hAnsi="Times New Roman"/>
          <w:sz w:val="24"/>
          <w:szCs w:val="24"/>
        </w:rPr>
        <w:t>zamieszczony w rozdziale 7</w:t>
      </w:r>
      <w:r w:rsidR="004207A2" w:rsidRPr="0059698A">
        <w:rPr>
          <w:rFonts w:ascii="Times New Roman" w:hAnsi="Times New Roman"/>
          <w:sz w:val="24"/>
          <w:szCs w:val="24"/>
        </w:rPr>
        <w:t>)</w:t>
      </w:r>
      <w:r w:rsidR="003F6F2D" w:rsidRPr="0059698A">
        <w:rPr>
          <w:rFonts w:ascii="Times New Roman" w:hAnsi="Times New Roman"/>
          <w:sz w:val="24"/>
          <w:szCs w:val="24"/>
        </w:rPr>
        <w:t xml:space="preserve"> stanowił, iż policjantowi, który podjął pracę w ciągu roku od dnia zwolnienia ze służby, a jeżeli pełnił służbę przygotowawczą – w ciągu 3 miesięcy od tego dnia, okres służby wlicza się do okresu zatrudnienia w zakresie wszelkich uprawnień wynikających z prawa pracy. Przepis ten został jednak zmieniony </w:t>
      </w:r>
      <w:r w:rsidR="00644DD4" w:rsidRPr="0059698A">
        <w:rPr>
          <w:rFonts w:ascii="Times New Roman" w:hAnsi="Times New Roman"/>
          <w:sz w:val="24"/>
          <w:szCs w:val="24"/>
        </w:rPr>
        <w:t>ustawą</w:t>
      </w:r>
      <w:r w:rsidR="003F6F2D" w:rsidRPr="0059698A">
        <w:rPr>
          <w:rFonts w:ascii="Times New Roman" w:hAnsi="Times New Roman"/>
          <w:sz w:val="24"/>
          <w:szCs w:val="24"/>
        </w:rPr>
        <w:t xml:space="preserve"> z dnia 14 sierpnia 2020 r. o szczególnych rozwiązaniach dotyczących wsparcia służb mundurowych nadzorowanych przez ministra właściwego do spraw wewnętrznych, o</w:t>
      </w:r>
      <w:r w:rsidR="00644DD4" w:rsidRPr="0059698A">
        <w:rPr>
          <w:rFonts w:ascii="Times New Roman" w:hAnsi="Times New Roman"/>
          <w:sz w:val="24"/>
          <w:szCs w:val="24"/>
        </w:rPr>
        <w:t> </w:t>
      </w:r>
      <w:r w:rsidR="003F6F2D" w:rsidRPr="0059698A">
        <w:rPr>
          <w:rFonts w:ascii="Times New Roman" w:hAnsi="Times New Roman"/>
          <w:sz w:val="24"/>
          <w:szCs w:val="24"/>
        </w:rPr>
        <w:t>zmianie ustawy o Służbie Więziennej oraz niektórych innych ustaw (Dz. U. poz. 1610</w:t>
      </w:r>
      <w:r w:rsidR="00756B5A">
        <w:rPr>
          <w:rFonts w:ascii="Times New Roman" w:hAnsi="Times New Roman"/>
          <w:sz w:val="24"/>
          <w:szCs w:val="24"/>
        </w:rPr>
        <w:t xml:space="preserve"> oraz z 2023 r. poz. 347</w:t>
      </w:r>
      <w:r w:rsidR="003F6F2D" w:rsidRPr="0059698A">
        <w:rPr>
          <w:rFonts w:ascii="Times New Roman" w:hAnsi="Times New Roman"/>
          <w:sz w:val="24"/>
          <w:szCs w:val="24"/>
        </w:rPr>
        <w:t xml:space="preserve">), która weszła w życie z dniem 1 października 2020 r. Aktualnie zatem przepis art. 80 ustawy o Policji nie stanowi o policjancie w służbie przygotowawczej w sposób pozwalający na odniesienie go </w:t>
      </w:r>
      <w:r w:rsidR="005C64F6">
        <w:rPr>
          <w:rFonts w:ascii="Times New Roman" w:hAnsi="Times New Roman"/>
          <w:sz w:val="24"/>
          <w:szCs w:val="24"/>
        </w:rPr>
        <w:t>–</w:t>
      </w:r>
      <w:r w:rsidR="003F6F2D" w:rsidRPr="0059698A">
        <w:rPr>
          <w:rFonts w:ascii="Times New Roman" w:hAnsi="Times New Roman"/>
          <w:sz w:val="24"/>
          <w:szCs w:val="24"/>
        </w:rPr>
        <w:t xml:space="preserve"> przez treść art. 131 </w:t>
      </w:r>
      <w:r w:rsidR="005C64F6">
        <w:rPr>
          <w:rFonts w:ascii="Times New Roman" w:hAnsi="Times New Roman"/>
          <w:sz w:val="24"/>
          <w:szCs w:val="24"/>
        </w:rPr>
        <w:t>–</w:t>
      </w:r>
      <w:r w:rsidR="003F6F2D" w:rsidRPr="0059698A">
        <w:rPr>
          <w:rFonts w:ascii="Times New Roman" w:hAnsi="Times New Roman"/>
          <w:sz w:val="24"/>
          <w:szCs w:val="24"/>
        </w:rPr>
        <w:t xml:space="preserve"> również do </w:t>
      </w:r>
      <w:r w:rsidR="003F6F2D" w:rsidRPr="0059698A">
        <w:rPr>
          <w:rFonts w:ascii="Times New Roman" w:hAnsi="Times New Roman"/>
          <w:sz w:val="24"/>
          <w:szCs w:val="24"/>
        </w:rPr>
        <w:lastRenderedPageBreak/>
        <w:t xml:space="preserve">policjantów w służbie kandydackiej oraz w służbie kontraktowej, lecz </w:t>
      </w:r>
      <w:r w:rsidR="00644DD4" w:rsidRPr="0059698A">
        <w:rPr>
          <w:rFonts w:ascii="Times New Roman" w:hAnsi="Times New Roman"/>
          <w:sz w:val="24"/>
          <w:szCs w:val="24"/>
        </w:rPr>
        <w:t>dotyczy</w:t>
      </w:r>
      <w:r w:rsidR="003F6F2D" w:rsidRPr="0059698A">
        <w:rPr>
          <w:rFonts w:ascii="Times New Roman" w:hAnsi="Times New Roman"/>
          <w:sz w:val="24"/>
          <w:szCs w:val="24"/>
        </w:rPr>
        <w:t xml:space="preserve"> wszystkich policjant</w:t>
      </w:r>
      <w:r w:rsidR="00644DD4" w:rsidRPr="0059698A">
        <w:rPr>
          <w:rFonts w:ascii="Times New Roman" w:hAnsi="Times New Roman"/>
          <w:sz w:val="24"/>
          <w:szCs w:val="24"/>
        </w:rPr>
        <w:t>ów</w:t>
      </w:r>
      <w:r w:rsidR="003F6F2D" w:rsidRPr="0059698A">
        <w:rPr>
          <w:rFonts w:ascii="Times New Roman" w:hAnsi="Times New Roman"/>
          <w:sz w:val="24"/>
          <w:szCs w:val="24"/>
        </w:rPr>
        <w:t xml:space="preserve">, którzy po zwolnieniu ze służby w Policji podjęli pracę, w tym </w:t>
      </w:r>
      <w:r w:rsidR="001B486B" w:rsidRPr="0059698A">
        <w:rPr>
          <w:rFonts w:ascii="Times New Roman" w:hAnsi="Times New Roman"/>
          <w:sz w:val="24"/>
          <w:szCs w:val="24"/>
        </w:rPr>
        <w:t>d</w:t>
      </w:r>
      <w:r w:rsidR="003F6F2D" w:rsidRPr="0059698A">
        <w:rPr>
          <w:rFonts w:ascii="Times New Roman" w:hAnsi="Times New Roman"/>
          <w:sz w:val="24"/>
          <w:szCs w:val="24"/>
        </w:rPr>
        <w:t>o policjant</w:t>
      </w:r>
      <w:r w:rsidR="00644DD4" w:rsidRPr="0059698A">
        <w:rPr>
          <w:rFonts w:ascii="Times New Roman" w:hAnsi="Times New Roman"/>
          <w:sz w:val="24"/>
          <w:szCs w:val="24"/>
        </w:rPr>
        <w:t>ów</w:t>
      </w:r>
      <w:r w:rsidR="003F6F2D" w:rsidRPr="0059698A">
        <w:rPr>
          <w:rFonts w:ascii="Times New Roman" w:hAnsi="Times New Roman"/>
          <w:sz w:val="24"/>
          <w:szCs w:val="24"/>
        </w:rPr>
        <w:t xml:space="preserve"> w służbie kandydackiej i kontraktowej</w:t>
      </w:r>
      <w:r w:rsidR="003D72B5" w:rsidRPr="0059698A">
        <w:rPr>
          <w:rFonts w:ascii="Times New Roman" w:hAnsi="Times New Roman"/>
          <w:sz w:val="24"/>
          <w:szCs w:val="24"/>
        </w:rPr>
        <w:t xml:space="preserve">. </w:t>
      </w:r>
      <w:r w:rsidR="003F6F2D" w:rsidRPr="0059698A">
        <w:rPr>
          <w:rFonts w:ascii="Times New Roman" w:hAnsi="Times New Roman"/>
          <w:sz w:val="24"/>
          <w:szCs w:val="24"/>
        </w:rPr>
        <w:t>Uwzględniając zatem, że celem nowelizacji ustawy o Policji jest m.in. zachowanie zastrzeżenia, w myśl którego do policjantów w służbie kandydackiej oraz policjantów w służbie kontraktowej nie mają zastosowania przepisy art. 88 ust. 2 i art. 115 ust. 4 tej ustawy, należy zauważyć, iż treść tych przepisów sama w sobie wyłącza ich zastosowanie do tych grup policjantów (dotyczą one tylko policjantów w służbie przygotowawczej), co implikuje stwierdzenie, że przepis art. 131 ustawy o</w:t>
      </w:r>
      <w:r w:rsidR="00644DD4" w:rsidRPr="0059698A">
        <w:rPr>
          <w:rFonts w:ascii="Times New Roman" w:hAnsi="Times New Roman"/>
          <w:sz w:val="24"/>
          <w:szCs w:val="24"/>
        </w:rPr>
        <w:t> </w:t>
      </w:r>
      <w:r w:rsidR="003F6F2D" w:rsidRPr="0059698A">
        <w:rPr>
          <w:rFonts w:ascii="Times New Roman" w:hAnsi="Times New Roman"/>
          <w:sz w:val="24"/>
          <w:szCs w:val="24"/>
        </w:rPr>
        <w:t xml:space="preserve">Policji należy uchylić jako zbędny. Zaproponowana zmiana ma charakter porządkujący. </w:t>
      </w:r>
    </w:p>
    <w:p w14:paraId="2643F946" w14:textId="309C67BA" w:rsidR="00057CB3" w:rsidRPr="0059698A" w:rsidRDefault="00057CB3" w:rsidP="0059698A">
      <w:pPr>
        <w:spacing w:before="120" w:after="0"/>
        <w:jc w:val="both"/>
        <w:rPr>
          <w:rFonts w:ascii="Times New Roman" w:hAnsi="Times New Roman"/>
          <w:sz w:val="24"/>
          <w:szCs w:val="24"/>
        </w:rPr>
      </w:pPr>
      <w:r w:rsidRPr="0059698A">
        <w:rPr>
          <w:rFonts w:ascii="Times New Roman" w:hAnsi="Times New Roman"/>
          <w:sz w:val="24"/>
          <w:szCs w:val="24"/>
        </w:rPr>
        <w:t xml:space="preserve">Projektowane zmiany w zakresie służby kontraktowej, odnoszące się do </w:t>
      </w:r>
      <w:r w:rsidR="00BC1DF8" w:rsidRPr="0059698A">
        <w:rPr>
          <w:rFonts w:ascii="Times New Roman" w:hAnsi="Times New Roman"/>
          <w:sz w:val="24"/>
          <w:szCs w:val="24"/>
        </w:rPr>
        <w:t xml:space="preserve">funkcjonariuszy </w:t>
      </w:r>
      <w:r w:rsidRPr="0059698A">
        <w:rPr>
          <w:rFonts w:ascii="Times New Roman" w:hAnsi="Times New Roman"/>
          <w:sz w:val="24"/>
          <w:szCs w:val="24"/>
        </w:rPr>
        <w:t>zwolnionych ze</w:t>
      </w:r>
      <w:r w:rsidR="0075589C" w:rsidRPr="0059698A">
        <w:rPr>
          <w:rFonts w:ascii="Times New Roman" w:hAnsi="Times New Roman"/>
          <w:sz w:val="24"/>
          <w:szCs w:val="24"/>
        </w:rPr>
        <w:t> </w:t>
      </w:r>
      <w:r w:rsidRPr="0059698A">
        <w:rPr>
          <w:rFonts w:ascii="Times New Roman" w:hAnsi="Times New Roman"/>
          <w:sz w:val="24"/>
          <w:szCs w:val="24"/>
        </w:rPr>
        <w:t>służby, którzy w uzasadnionych potrzebami służby przypadkach zostaną mianowani policjantami w</w:t>
      </w:r>
      <w:r w:rsidR="00557C43" w:rsidRPr="0059698A">
        <w:rPr>
          <w:rFonts w:ascii="Times New Roman" w:hAnsi="Times New Roman"/>
          <w:sz w:val="24"/>
          <w:szCs w:val="24"/>
        </w:rPr>
        <w:t> </w:t>
      </w:r>
      <w:r w:rsidRPr="0059698A">
        <w:rPr>
          <w:rFonts w:ascii="Times New Roman" w:hAnsi="Times New Roman"/>
          <w:sz w:val="24"/>
          <w:szCs w:val="24"/>
        </w:rPr>
        <w:t xml:space="preserve">służbie kontraktowej, </w:t>
      </w:r>
      <w:r w:rsidR="007D229E">
        <w:rPr>
          <w:rFonts w:ascii="Times New Roman" w:hAnsi="Times New Roman"/>
          <w:sz w:val="24"/>
          <w:szCs w:val="24"/>
        </w:rPr>
        <w:t>wprowadziły</w:t>
      </w:r>
      <w:r w:rsidR="007D229E" w:rsidRPr="0059698A">
        <w:rPr>
          <w:rFonts w:ascii="Times New Roman" w:hAnsi="Times New Roman"/>
          <w:sz w:val="24"/>
          <w:szCs w:val="24"/>
        </w:rPr>
        <w:t xml:space="preserve"> </w:t>
      </w:r>
      <w:r w:rsidRPr="0059698A">
        <w:rPr>
          <w:rFonts w:ascii="Times New Roman" w:hAnsi="Times New Roman"/>
          <w:sz w:val="24"/>
          <w:szCs w:val="24"/>
        </w:rPr>
        <w:t>rozwiązanie</w:t>
      </w:r>
      <w:r w:rsidR="0048546B">
        <w:rPr>
          <w:rFonts w:ascii="Times New Roman" w:hAnsi="Times New Roman"/>
          <w:sz w:val="24"/>
          <w:szCs w:val="24"/>
        </w:rPr>
        <w:t>,</w:t>
      </w:r>
      <w:r w:rsidRPr="0059698A">
        <w:rPr>
          <w:rFonts w:ascii="Times New Roman" w:hAnsi="Times New Roman"/>
          <w:sz w:val="24"/>
          <w:szCs w:val="24"/>
        </w:rPr>
        <w:t xml:space="preserve"> że </w:t>
      </w:r>
      <w:r w:rsidR="00557C43" w:rsidRPr="0059698A">
        <w:rPr>
          <w:rFonts w:ascii="Times New Roman" w:hAnsi="Times New Roman"/>
          <w:sz w:val="24"/>
          <w:szCs w:val="24"/>
        </w:rPr>
        <w:t xml:space="preserve">przysługujące im </w:t>
      </w:r>
      <w:r w:rsidRPr="0059698A">
        <w:rPr>
          <w:rFonts w:ascii="Times New Roman" w:hAnsi="Times New Roman"/>
          <w:sz w:val="24"/>
          <w:szCs w:val="24"/>
        </w:rPr>
        <w:t>prawo do emerytury, które zostało ustalone na podstawie ustaw</w:t>
      </w:r>
      <w:bookmarkStart w:id="0" w:name="highlightHit_1"/>
      <w:bookmarkEnd w:id="0"/>
      <w:r w:rsidRPr="0059698A">
        <w:rPr>
          <w:rFonts w:ascii="Times New Roman" w:hAnsi="Times New Roman"/>
          <w:sz w:val="24"/>
          <w:szCs w:val="24"/>
        </w:rPr>
        <w:t xml:space="preserve">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 U. z 2023 r. poz. 1280, </w:t>
      </w:r>
      <w:r w:rsidR="0099710B" w:rsidRPr="0059698A">
        <w:rPr>
          <w:rFonts w:ascii="Times New Roman" w:hAnsi="Times New Roman"/>
          <w:sz w:val="24"/>
          <w:szCs w:val="24"/>
        </w:rPr>
        <w:t>z późn. zm.</w:t>
      </w:r>
      <w:r w:rsidRPr="0059698A">
        <w:rPr>
          <w:rFonts w:ascii="Times New Roman" w:hAnsi="Times New Roman"/>
          <w:sz w:val="24"/>
          <w:szCs w:val="24"/>
        </w:rPr>
        <w:t>)</w:t>
      </w:r>
      <w:r w:rsidR="00557C43" w:rsidRPr="0059698A">
        <w:rPr>
          <w:rFonts w:ascii="Times New Roman" w:hAnsi="Times New Roman"/>
          <w:sz w:val="24"/>
          <w:szCs w:val="24"/>
        </w:rPr>
        <w:t xml:space="preserve">, </w:t>
      </w:r>
      <w:r w:rsidR="00644DD4" w:rsidRPr="0059698A">
        <w:rPr>
          <w:rFonts w:ascii="Times New Roman" w:hAnsi="Times New Roman"/>
          <w:sz w:val="24"/>
          <w:szCs w:val="24"/>
        </w:rPr>
        <w:t xml:space="preserve">zwanej dalej „ustawą zaopatrzeniową”, </w:t>
      </w:r>
      <w:r w:rsidR="00557C43" w:rsidRPr="0059698A">
        <w:rPr>
          <w:rFonts w:ascii="Times New Roman" w:hAnsi="Times New Roman"/>
          <w:sz w:val="24"/>
          <w:szCs w:val="24"/>
        </w:rPr>
        <w:t>nie ulega zawieszeniu</w:t>
      </w:r>
      <w:r w:rsidRPr="0059698A">
        <w:rPr>
          <w:rFonts w:ascii="Times New Roman" w:hAnsi="Times New Roman"/>
          <w:sz w:val="24"/>
          <w:szCs w:val="24"/>
        </w:rPr>
        <w:t xml:space="preserve">. </w:t>
      </w:r>
      <w:r w:rsidR="006127FE" w:rsidRPr="0059698A">
        <w:rPr>
          <w:rFonts w:ascii="Times New Roman" w:hAnsi="Times New Roman"/>
          <w:sz w:val="24"/>
          <w:szCs w:val="24"/>
        </w:rPr>
        <w:t xml:space="preserve">Rozwiązanie to przewiduje dodawany do ustawy zaopatrzeniowej art. 40c (art. 3 projektu). Do osób tych, wobec jednoczesnego pobierania emerytury </w:t>
      </w:r>
      <w:r w:rsidR="00557C43" w:rsidRPr="0059698A">
        <w:rPr>
          <w:rFonts w:ascii="Times New Roman" w:hAnsi="Times New Roman"/>
          <w:sz w:val="24"/>
          <w:szCs w:val="24"/>
        </w:rPr>
        <w:t xml:space="preserve">i </w:t>
      </w:r>
      <w:r w:rsidR="006127FE" w:rsidRPr="0059698A">
        <w:rPr>
          <w:rFonts w:ascii="Times New Roman" w:hAnsi="Times New Roman"/>
          <w:sz w:val="24"/>
          <w:szCs w:val="24"/>
        </w:rPr>
        <w:t>uposażenia przewidzianego na stanowisku w korpusie szeregowych Policji, nie będą miały zastosowania przepisy art. 33a–33c oraz art. 41</w:t>
      </w:r>
      <w:r w:rsidR="00644DD4" w:rsidRPr="0059698A">
        <w:rPr>
          <w:rFonts w:ascii="Times New Roman" w:hAnsi="Times New Roman"/>
          <w:sz w:val="24"/>
          <w:szCs w:val="24"/>
        </w:rPr>
        <w:t>–</w:t>
      </w:r>
      <w:r w:rsidR="006127FE" w:rsidRPr="0059698A">
        <w:rPr>
          <w:rFonts w:ascii="Times New Roman" w:hAnsi="Times New Roman"/>
          <w:sz w:val="24"/>
          <w:szCs w:val="24"/>
        </w:rPr>
        <w:t>41b ustawy zaopatrzeniowej. Okresy służby kontraktowej nie będą stanowiły podstawy do ponownego ustalenia podstawy wymiaru emerytury oraz ponownego ustalenia wysokości emerytury przez doliczenie w wymiarze świadczeni</w:t>
      </w:r>
      <w:r w:rsidR="00EE6CAD">
        <w:rPr>
          <w:rFonts w:ascii="Times New Roman" w:hAnsi="Times New Roman"/>
          <w:sz w:val="24"/>
          <w:szCs w:val="24"/>
        </w:rPr>
        <w:t>a</w:t>
      </w:r>
      <w:r w:rsidR="006127FE" w:rsidRPr="0059698A">
        <w:rPr>
          <w:rFonts w:ascii="Times New Roman" w:hAnsi="Times New Roman"/>
          <w:sz w:val="24"/>
          <w:szCs w:val="24"/>
        </w:rPr>
        <w:t xml:space="preserve"> okresów służby kontraktowej. </w:t>
      </w:r>
      <w:r w:rsidR="00E344FB" w:rsidRPr="0059698A">
        <w:rPr>
          <w:rFonts w:ascii="Times New Roman" w:hAnsi="Times New Roman"/>
          <w:sz w:val="24"/>
          <w:szCs w:val="24"/>
        </w:rPr>
        <w:t>Świadczenie emerytalne policjanta w służbie kontraktowej nie będzie również ulegało zmniejszeniu zgodnie z art. 41</w:t>
      </w:r>
      <w:r w:rsidR="00644DD4" w:rsidRPr="0059698A">
        <w:rPr>
          <w:rFonts w:ascii="Times New Roman" w:hAnsi="Times New Roman"/>
          <w:sz w:val="24"/>
          <w:szCs w:val="24"/>
        </w:rPr>
        <w:t>–</w:t>
      </w:r>
      <w:r w:rsidR="00E344FB" w:rsidRPr="0059698A">
        <w:rPr>
          <w:rFonts w:ascii="Times New Roman" w:hAnsi="Times New Roman"/>
          <w:sz w:val="24"/>
          <w:szCs w:val="24"/>
        </w:rPr>
        <w:t xml:space="preserve">41b ustawy zaopatrzeniowej. </w:t>
      </w:r>
    </w:p>
    <w:p w14:paraId="18BEA802" w14:textId="0C1CD943" w:rsidR="00470D09" w:rsidRPr="0059698A" w:rsidRDefault="00470D09" w:rsidP="0059698A">
      <w:pPr>
        <w:pStyle w:val="Default"/>
        <w:spacing w:before="120" w:line="360" w:lineRule="auto"/>
        <w:jc w:val="both"/>
        <w:rPr>
          <w:rFonts w:ascii="Times New Roman" w:hAnsi="Times New Roman" w:cs="Times New Roman"/>
          <w:color w:val="auto"/>
        </w:rPr>
      </w:pPr>
      <w:r w:rsidRPr="0059698A">
        <w:rPr>
          <w:rFonts w:ascii="Times New Roman" w:hAnsi="Times New Roman" w:cs="Times New Roman"/>
          <w:color w:val="auto"/>
        </w:rPr>
        <w:t xml:space="preserve">W kontekście powyższego </w:t>
      </w:r>
      <w:r w:rsidR="0003372A" w:rsidRPr="006472FA">
        <w:rPr>
          <w:rFonts w:ascii="Times New Roman" w:hAnsi="Times New Roman" w:cs="Times New Roman"/>
          <w:color w:val="auto"/>
        </w:rPr>
        <w:t>należy</w:t>
      </w:r>
      <w:r w:rsidR="0003372A" w:rsidRPr="0003372A">
        <w:rPr>
          <w:rFonts w:ascii="Times New Roman" w:hAnsi="Times New Roman" w:cs="Times New Roman"/>
          <w:color w:val="auto"/>
        </w:rPr>
        <w:t xml:space="preserve"> </w:t>
      </w:r>
      <w:r w:rsidRPr="0059698A">
        <w:rPr>
          <w:rFonts w:ascii="Times New Roman" w:hAnsi="Times New Roman" w:cs="Times New Roman"/>
          <w:color w:val="auto"/>
        </w:rPr>
        <w:t>podnieść, iż istotą proponowanej zmiany jest między innymi zachęcenie byłych funkcjonariuszy do wstępowania do służby w Policji. Jednym z</w:t>
      </w:r>
      <w:r w:rsidR="0075589C" w:rsidRPr="0059698A">
        <w:rPr>
          <w:rFonts w:ascii="Times New Roman" w:hAnsi="Times New Roman" w:cs="Times New Roman"/>
          <w:color w:val="auto"/>
        </w:rPr>
        <w:t> </w:t>
      </w:r>
      <w:r w:rsidRPr="0059698A">
        <w:rPr>
          <w:rFonts w:ascii="Times New Roman" w:hAnsi="Times New Roman" w:cs="Times New Roman"/>
          <w:color w:val="auto"/>
        </w:rPr>
        <w:t>przyjętych rozwiązań w projekcie jest stworzenie możliwości wstąpienia do Policji na zasadach służby kontraktowej. Zgodnie z projektowanymi przepisami mianowanie na okres służby kontraktowej następuje na stanowisko w</w:t>
      </w:r>
      <w:r w:rsidR="00557C43" w:rsidRPr="0059698A">
        <w:rPr>
          <w:rFonts w:ascii="Times New Roman" w:hAnsi="Times New Roman" w:cs="Times New Roman"/>
          <w:color w:val="auto"/>
        </w:rPr>
        <w:t> </w:t>
      </w:r>
      <w:r w:rsidRPr="0059698A">
        <w:rPr>
          <w:rFonts w:ascii="Times New Roman" w:hAnsi="Times New Roman" w:cs="Times New Roman"/>
          <w:color w:val="auto"/>
        </w:rPr>
        <w:t xml:space="preserve">korpusie szeregowych Policji, jeżeli kandydat do służby kontraktowej ma co najmniej wykształcenie średnie lub średnie branżowe. Ponadto w </w:t>
      </w:r>
      <w:r w:rsidRPr="0059698A">
        <w:rPr>
          <w:rFonts w:ascii="Times New Roman" w:hAnsi="Times New Roman" w:cs="Times New Roman"/>
          <w:color w:val="auto"/>
        </w:rPr>
        <w:lastRenderedPageBreak/>
        <w:t xml:space="preserve">przypadku policjanta zwolnionego ze służby w Policji przyjęcie do niej na okres służby kontraktowej następuje po przeprowadzeniu postępowania kwalifikacyjnego, o którym mowa w art. 25 ust. 13–14a, zatem na podstawie odrębnej ścieżki postępowania kwalifikacyjnego. Powyższe </w:t>
      </w:r>
      <w:r w:rsidR="0003372A" w:rsidRPr="0061224E">
        <w:rPr>
          <w:rFonts w:ascii="Times New Roman" w:hAnsi="Times New Roman" w:cs="Times New Roman"/>
          <w:color w:val="auto"/>
        </w:rPr>
        <w:t xml:space="preserve">jest </w:t>
      </w:r>
      <w:r w:rsidRPr="0059698A">
        <w:rPr>
          <w:rFonts w:ascii="Times New Roman" w:hAnsi="Times New Roman" w:cs="Times New Roman"/>
          <w:color w:val="auto"/>
        </w:rPr>
        <w:t>determinowane potrzebą pozyskania do służby osób, które posiadają już odpowiednie kompetencje, kwalifikacje i doświadczenie zawodowe i będą w</w:t>
      </w:r>
      <w:r w:rsidR="0075589C" w:rsidRPr="0059698A">
        <w:rPr>
          <w:rFonts w:ascii="Times New Roman" w:hAnsi="Times New Roman" w:cs="Times New Roman"/>
          <w:color w:val="auto"/>
        </w:rPr>
        <w:t> </w:t>
      </w:r>
      <w:r w:rsidRPr="0059698A">
        <w:rPr>
          <w:rFonts w:ascii="Times New Roman" w:hAnsi="Times New Roman" w:cs="Times New Roman"/>
          <w:color w:val="auto"/>
        </w:rPr>
        <w:t>stanie w dość szybkim czasie przystąpić do służby oraz wykonywać powierzone im zadania służbowe, bez konieczności ukończenia długotrwałych szkoleń przygotowujących do realizacji zadań charakterystycznych dla służby w Policji, w tym wymaganych dla instruktorów</w:t>
      </w:r>
      <w:r w:rsidR="0003372A">
        <w:rPr>
          <w:rFonts w:ascii="Times New Roman" w:hAnsi="Times New Roman" w:cs="Times New Roman"/>
          <w:color w:val="auto"/>
        </w:rPr>
        <w:t>,</w:t>
      </w:r>
      <w:r w:rsidRPr="0059698A">
        <w:rPr>
          <w:rFonts w:ascii="Times New Roman" w:hAnsi="Times New Roman" w:cs="Times New Roman"/>
          <w:color w:val="auto"/>
        </w:rPr>
        <w:t xml:space="preserve"> bowiem takie będą posiadali</w:t>
      </w:r>
      <w:r w:rsidR="0003372A">
        <w:rPr>
          <w:rFonts w:ascii="Times New Roman" w:hAnsi="Times New Roman" w:cs="Times New Roman"/>
          <w:color w:val="auto"/>
        </w:rPr>
        <w:t>,</w:t>
      </w:r>
      <w:r w:rsidRPr="0059698A">
        <w:rPr>
          <w:rFonts w:ascii="Times New Roman" w:hAnsi="Times New Roman" w:cs="Times New Roman"/>
          <w:color w:val="auto"/>
        </w:rPr>
        <w:t xml:space="preserve"> </w:t>
      </w:r>
      <w:r w:rsidR="0003372A">
        <w:rPr>
          <w:rFonts w:ascii="Times New Roman" w:hAnsi="Times New Roman" w:cs="Times New Roman"/>
          <w:color w:val="auto"/>
        </w:rPr>
        <w:t>p</w:t>
      </w:r>
      <w:r w:rsidRPr="0059698A">
        <w:rPr>
          <w:rFonts w:ascii="Times New Roman" w:hAnsi="Times New Roman" w:cs="Times New Roman"/>
          <w:color w:val="auto"/>
        </w:rPr>
        <w:t>rzy czym z uwagi na fakt, iż będą oni mianowani na stanowiska podstawowe i będą oni mieli bardzo ograniczone możliwości awansu</w:t>
      </w:r>
      <w:r w:rsidR="0003372A">
        <w:rPr>
          <w:rFonts w:ascii="Times New Roman" w:hAnsi="Times New Roman" w:cs="Times New Roman"/>
          <w:color w:val="auto"/>
        </w:rPr>
        <w:t>,</w:t>
      </w:r>
      <w:r w:rsidRPr="0059698A">
        <w:rPr>
          <w:rFonts w:ascii="Times New Roman" w:hAnsi="Times New Roman" w:cs="Times New Roman"/>
          <w:color w:val="auto"/>
        </w:rPr>
        <w:t xml:space="preserve"> a tym samym możliwości uzyskania wyższego uposażenia</w:t>
      </w:r>
      <w:r w:rsidR="0003372A">
        <w:rPr>
          <w:rFonts w:ascii="Times New Roman" w:hAnsi="Times New Roman" w:cs="Times New Roman"/>
          <w:color w:val="auto"/>
        </w:rPr>
        <w:t>,</w:t>
      </w:r>
      <w:r w:rsidRPr="0059698A">
        <w:rPr>
          <w:rFonts w:ascii="Times New Roman" w:hAnsi="Times New Roman" w:cs="Times New Roman"/>
          <w:color w:val="auto"/>
        </w:rPr>
        <w:t xml:space="preserve"> zaproponowano mechanizm rekompensujący w postaci</w:t>
      </w:r>
      <w:r w:rsidR="00A17061" w:rsidRPr="0059698A">
        <w:rPr>
          <w:rFonts w:ascii="Times New Roman" w:hAnsi="Times New Roman" w:cs="Times New Roman"/>
          <w:color w:val="auto"/>
        </w:rPr>
        <w:t xml:space="preserve"> niezawieszania</w:t>
      </w:r>
      <w:r w:rsidRPr="0059698A">
        <w:rPr>
          <w:rFonts w:ascii="Times New Roman" w:hAnsi="Times New Roman" w:cs="Times New Roman"/>
          <w:color w:val="auto"/>
        </w:rPr>
        <w:t xml:space="preserve"> praw</w:t>
      </w:r>
      <w:r w:rsidR="00A17061" w:rsidRPr="0059698A">
        <w:rPr>
          <w:rFonts w:ascii="Times New Roman" w:hAnsi="Times New Roman" w:cs="Times New Roman"/>
          <w:color w:val="auto"/>
        </w:rPr>
        <w:t>a</w:t>
      </w:r>
      <w:r w:rsidRPr="0059698A">
        <w:rPr>
          <w:rFonts w:ascii="Times New Roman" w:hAnsi="Times New Roman" w:cs="Times New Roman"/>
          <w:color w:val="auto"/>
        </w:rPr>
        <w:t xml:space="preserve"> do emerytury w razie przyjęcia emeryta</w:t>
      </w:r>
      <w:r w:rsidR="00BC1DF8" w:rsidRPr="0059698A">
        <w:rPr>
          <w:rFonts w:ascii="Times New Roman" w:hAnsi="Times New Roman" w:cs="Times New Roman"/>
          <w:color w:val="auto"/>
        </w:rPr>
        <w:t xml:space="preserve"> policyjnego</w:t>
      </w:r>
      <w:r w:rsidRPr="0059698A">
        <w:rPr>
          <w:rFonts w:ascii="Times New Roman" w:hAnsi="Times New Roman" w:cs="Times New Roman"/>
          <w:color w:val="auto"/>
        </w:rPr>
        <w:t>, zwolnionego ze służby, do służby kontraktowej w</w:t>
      </w:r>
      <w:r w:rsidR="003E0E38" w:rsidRPr="0059698A">
        <w:rPr>
          <w:rFonts w:ascii="Times New Roman" w:hAnsi="Times New Roman" w:cs="Times New Roman"/>
          <w:color w:val="auto"/>
        </w:rPr>
        <w:t> </w:t>
      </w:r>
      <w:r w:rsidRPr="0059698A">
        <w:rPr>
          <w:rFonts w:ascii="Times New Roman" w:hAnsi="Times New Roman" w:cs="Times New Roman"/>
          <w:color w:val="auto"/>
        </w:rPr>
        <w:t xml:space="preserve">Policji. </w:t>
      </w:r>
    </w:p>
    <w:p w14:paraId="65400354" w14:textId="5E42CF15" w:rsidR="00470D09" w:rsidRPr="0059698A" w:rsidRDefault="0003372A" w:rsidP="0059698A">
      <w:pPr>
        <w:pStyle w:val="Default"/>
        <w:spacing w:before="120" w:line="360" w:lineRule="auto"/>
        <w:jc w:val="both"/>
        <w:rPr>
          <w:rFonts w:ascii="Times New Roman" w:hAnsi="Times New Roman" w:cs="Times New Roman"/>
          <w:color w:val="auto"/>
        </w:rPr>
      </w:pPr>
      <w:r>
        <w:rPr>
          <w:rFonts w:ascii="Times New Roman" w:hAnsi="Times New Roman" w:cs="Times New Roman"/>
          <w:color w:val="auto"/>
        </w:rPr>
        <w:t>Obecnie</w:t>
      </w:r>
      <w:r w:rsidR="00470D09" w:rsidRPr="0059698A">
        <w:rPr>
          <w:rFonts w:ascii="Times New Roman" w:hAnsi="Times New Roman" w:cs="Times New Roman"/>
          <w:color w:val="auto"/>
        </w:rPr>
        <w:t xml:space="preserve"> racjonalne wydaje się stworzenie rozwiązań, które umożliwiłyby byłym funkcjonariuszom odnalezienie się na rynku pracy. </w:t>
      </w:r>
      <w:r w:rsidR="00D818E1" w:rsidRPr="0059698A">
        <w:rPr>
          <w:rFonts w:ascii="Times New Roman" w:hAnsi="Times New Roman" w:cs="Times New Roman"/>
          <w:color w:val="auto"/>
        </w:rPr>
        <w:t>Dla przykładu można wskazać rozwiązania przewidziane dla żołnierzy zwolnionych z zawodowej służby wojskowej</w:t>
      </w:r>
      <w:r w:rsidR="00BD22A7" w:rsidRPr="0059698A">
        <w:rPr>
          <w:rFonts w:ascii="Times New Roman" w:hAnsi="Times New Roman" w:cs="Times New Roman"/>
          <w:color w:val="auto"/>
        </w:rPr>
        <w:t xml:space="preserve">, </w:t>
      </w:r>
      <w:r w:rsidR="00DE5153" w:rsidRPr="0059698A">
        <w:rPr>
          <w:rFonts w:ascii="Times New Roman" w:hAnsi="Times New Roman" w:cs="Times New Roman"/>
          <w:color w:val="auto"/>
        </w:rPr>
        <w:t xml:space="preserve">a także </w:t>
      </w:r>
      <w:r w:rsidR="00BD22A7" w:rsidRPr="0059698A">
        <w:rPr>
          <w:rFonts w:ascii="Times New Roman" w:hAnsi="Times New Roman" w:cs="Times New Roman"/>
          <w:color w:val="auto"/>
        </w:rPr>
        <w:t>osób, które odbyły</w:t>
      </w:r>
      <w:r w:rsidR="00BD22A7" w:rsidRPr="0059698A">
        <w:rPr>
          <w:rFonts w:ascii="Times New Roman" w:hAnsi="Times New Roman" w:cs="Times New Roman"/>
          <w:color w:val="333333"/>
          <w:shd w:val="clear" w:color="auto" w:fill="FFFFFF"/>
          <w:lang w:eastAsia="en-US"/>
        </w:rPr>
        <w:t xml:space="preserve"> </w:t>
      </w:r>
      <w:r w:rsidR="00BD22A7" w:rsidRPr="0059698A">
        <w:rPr>
          <w:rFonts w:ascii="Times New Roman" w:hAnsi="Times New Roman" w:cs="Times New Roman"/>
          <w:color w:val="auto"/>
        </w:rPr>
        <w:t>dobrowolną zasadniczą służbę wojskową</w:t>
      </w:r>
      <w:r w:rsidR="00E11098">
        <w:rPr>
          <w:rFonts w:ascii="Times New Roman" w:hAnsi="Times New Roman" w:cs="Times New Roman"/>
          <w:color w:val="auto"/>
        </w:rPr>
        <w:t>,</w:t>
      </w:r>
      <w:r w:rsidR="00BD22A7" w:rsidRPr="0059698A">
        <w:rPr>
          <w:rFonts w:ascii="Times New Roman" w:hAnsi="Times New Roman" w:cs="Times New Roman"/>
          <w:color w:val="auto"/>
        </w:rPr>
        <w:t xml:space="preserve"> oraz</w:t>
      </w:r>
      <w:r w:rsidR="00BD22A7" w:rsidRPr="0059698A">
        <w:rPr>
          <w:rFonts w:ascii="Times New Roman" w:hAnsi="Times New Roman" w:cs="Times New Roman"/>
          <w:color w:val="333333"/>
          <w:shd w:val="clear" w:color="auto" w:fill="FFFFFF"/>
          <w:lang w:eastAsia="en-US"/>
        </w:rPr>
        <w:t xml:space="preserve"> </w:t>
      </w:r>
      <w:r w:rsidR="00BD22A7" w:rsidRPr="0059698A">
        <w:rPr>
          <w:rFonts w:ascii="Times New Roman" w:hAnsi="Times New Roman" w:cs="Times New Roman"/>
          <w:color w:val="auto"/>
        </w:rPr>
        <w:t>pracowników resortu obrony narodowej</w:t>
      </w:r>
      <w:r w:rsidR="0099710B" w:rsidRPr="0059698A">
        <w:rPr>
          <w:rFonts w:ascii="Times New Roman" w:hAnsi="Times New Roman" w:cs="Times New Roman"/>
          <w:color w:val="auto"/>
        </w:rPr>
        <w:t>. Zgodnie z</w:t>
      </w:r>
      <w:r w:rsidR="00E22436" w:rsidRPr="0059698A">
        <w:rPr>
          <w:rFonts w:ascii="Times New Roman" w:hAnsi="Times New Roman" w:cs="Times New Roman"/>
          <w:color w:val="auto"/>
        </w:rPr>
        <w:t> </w:t>
      </w:r>
      <w:r w:rsidR="0099710B" w:rsidRPr="0059698A">
        <w:rPr>
          <w:rFonts w:ascii="Times New Roman" w:hAnsi="Times New Roman" w:cs="Times New Roman"/>
          <w:color w:val="auto"/>
        </w:rPr>
        <w:t>art. </w:t>
      </w:r>
      <w:r w:rsidR="00D818E1" w:rsidRPr="0059698A">
        <w:rPr>
          <w:rFonts w:ascii="Times New Roman" w:hAnsi="Times New Roman" w:cs="Times New Roman"/>
          <w:color w:val="auto"/>
        </w:rPr>
        <w:t xml:space="preserve">235 ust. 1 ustawy z dnia </w:t>
      </w:r>
      <w:r w:rsidR="00DE5153" w:rsidRPr="0059698A">
        <w:rPr>
          <w:rFonts w:ascii="Times New Roman" w:hAnsi="Times New Roman" w:cs="Times New Roman"/>
          <w:color w:val="auto"/>
        </w:rPr>
        <w:t xml:space="preserve">11 marca 2022 r. </w:t>
      </w:r>
      <w:r w:rsidR="00D818E1" w:rsidRPr="0059698A">
        <w:rPr>
          <w:rFonts w:ascii="Times New Roman" w:hAnsi="Times New Roman" w:cs="Times New Roman"/>
          <w:color w:val="auto"/>
        </w:rPr>
        <w:t>o obronie Ojczyzny</w:t>
      </w:r>
      <w:r w:rsidR="00DE5153" w:rsidRPr="0059698A">
        <w:rPr>
          <w:rFonts w:ascii="Times New Roman" w:hAnsi="Times New Roman" w:cs="Times New Roman"/>
          <w:color w:val="auto"/>
        </w:rPr>
        <w:t xml:space="preserve"> (Dz. U. z 2024 r. poz. 248</w:t>
      </w:r>
      <w:r w:rsidR="00644DD4" w:rsidRPr="0059698A">
        <w:rPr>
          <w:rFonts w:ascii="Times New Roman" w:hAnsi="Times New Roman" w:cs="Times New Roman"/>
          <w:color w:val="auto"/>
        </w:rPr>
        <w:t>, z późn. zm.</w:t>
      </w:r>
      <w:r w:rsidR="00DE5153" w:rsidRPr="0059698A">
        <w:rPr>
          <w:rFonts w:ascii="Times New Roman" w:hAnsi="Times New Roman" w:cs="Times New Roman"/>
          <w:color w:val="auto"/>
        </w:rPr>
        <w:t>)</w:t>
      </w:r>
      <w:r w:rsidR="00D818E1" w:rsidRPr="0059698A">
        <w:rPr>
          <w:rFonts w:ascii="Times New Roman" w:hAnsi="Times New Roman" w:cs="Times New Roman"/>
          <w:color w:val="auto"/>
        </w:rPr>
        <w:t xml:space="preserve"> żołnierz</w:t>
      </w:r>
      <w:r w:rsidR="00AE62DB">
        <w:rPr>
          <w:rFonts w:ascii="Times New Roman" w:hAnsi="Times New Roman" w:cs="Times New Roman"/>
          <w:color w:val="auto"/>
        </w:rPr>
        <w:t>,</w:t>
      </w:r>
      <w:r w:rsidR="00D818E1" w:rsidRPr="0059698A">
        <w:rPr>
          <w:rFonts w:ascii="Times New Roman" w:hAnsi="Times New Roman" w:cs="Times New Roman"/>
          <w:color w:val="auto"/>
        </w:rPr>
        <w:t xml:space="preserve"> który pełnił zawodową służbę wojskową co najmniej przez 10 lat, ze względu na szczególny charakter wykształcenia, doświadczenia wojskowego i wiedzy specjalistycznej korzysta z</w:t>
      </w:r>
      <w:r w:rsidR="00644DD4" w:rsidRPr="0059698A">
        <w:rPr>
          <w:rFonts w:ascii="Times New Roman" w:hAnsi="Times New Roman" w:cs="Times New Roman"/>
          <w:color w:val="auto"/>
        </w:rPr>
        <w:t> </w:t>
      </w:r>
      <w:r w:rsidR="00D818E1" w:rsidRPr="0059698A">
        <w:rPr>
          <w:rFonts w:ascii="Times New Roman" w:hAnsi="Times New Roman" w:cs="Times New Roman"/>
          <w:color w:val="auto"/>
        </w:rPr>
        <w:t>pierwszeń</w:t>
      </w:r>
      <w:r w:rsidR="00DE5153" w:rsidRPr="0059698A">
        <w:rPr>
          <w:rFonts w:ascii="Times New Roman" w:hAnsi="Times New Roman" w:cs="Times New Roman"/>
          <w:color w:val="auto"/>
        </w:rPr>
        <w:t>stwa w </w:t>
      </w:r>
      <w:r w:rsidR="00D818E1" w:rsidRPr="0059698A">
        <w:rPr>
          <w:rFonts w:ascii="Times New Roman" w:hAnsi="Times New Roman" w:cs="Times New Roman"/>
          <w:color w:val="auto"/>
        </w:rPr>
        <w:t>zatrudnien</w:t>
      </w:r>
      <w:r w:rsidR="00DE5153" w:rsidRPr="0059698A">
        <w:rPr>
          <w:rFonts w:ascii="Times New Roman" w:hAnsi="Times New Roman" w:cs="Times New Roman"/>
          <w:color w:val="auto"/>
        </w:rPr>
        <w:t>iu na stanowiskach związanych z </w:t>
      </w:r>
      <w:r w:rsidR="00D818E1" w:rsidRPr="0059698A">
        <w:rPr>
          <w:rFonts w:ascii="Times New Roman" w:hAnsi="Times New Roman" w:cs="Times New Roman"/>
          <w:color w:val="auto"/>
        </w:rPr>
        <w:t xml:space="preserve">obronnością kraju w administracji publicznej. </w:t>
      </w:r>
      <w:r w:rsidR="00DE5153" w:rsidRPr="0059698A">
        <w:rPr>
          <w:rFonts w:ascii="Times New Roman" w:hAnsi="Times New Roman" w:cs="Times New Roman"/>
          <w:color w:val="auto"/>
        </w:rPr>
        <w:t>O</w:t>
      </w:r>
      <w:r w:rsidR="00BD22A7" w:rsidRPr="0059698A">
        <w:rPr>
          <w:rFonts w:ascii="Times New Roman" w:hAnsi="Times New Roman" w:cs="Times New Roman"/>
          <w:color w:val="auto"/>
        </w:rPr>
        <w:t xml:space="preserve">soby, które odbyły dobrowolną zasadniczą służbę wojskową, zgodnie z art. 149 ust. 1 tej ustawy, korzystają z pierwszeństwa w zatrudnieniu w urzędach administracji publicznej. </w:t>
      </w:r>
      <w:r w:rsidR="00DE5153" w:rsidRPr="0059698A">
        <w:rPr>
          <w:rFonts w:ascii="Times New Roman" w:hAnsi="Times New Roman" w:cs="Times New Roman"/>
          <w:color w:val="auto"/>
        </w:rPr>
        <w:t xml:space="preserve">Również pracownik resortu obrony narodowej, który był zatrudniony w resorcie obrony narodowej przez co najmniej 5 lat, zgodnie z art. 19 ust. 5 ustawy </w:t>
      </w:r>
      <w:r w:rsidR="00B067B7" w:rsidRPr="00F50FDC">
        <w:rPr>
          <w:rFonts w:ascii="Times New Roman" w:hAnsi="Times New Roman" w:cs="Times New Roman"/>
          <w:color w:val="auto"/>
        </w:rPr>
        <w:t>z dnia 11 marca 2022 r</w:t>
      </w:r>
      <w:r w:rsidR="00B067B7">
        <w:rPr>
          <w:rFonts w:ascii="Times New Roman" w:hAnsi="Times New Roman" w:cs="Times New Roman"/>
          <w:color w:val="auto"/>
        </w:rPr>
        <w:t>.</w:t>
      </w:r>
      <w:r w:rsidR="00B067B7" w:rsidRPr="00B067B7">
        <w:rPr>
          <w:rFonts w:ascii="Times New Roman" w:hAnsi="Times New Roman" w:cs="Times New Roman"/>
          <w:color w:val="auto"/>
        </w:rPr>
        <w:t xml:space="preserve"> </w:t>
      </w:r>
      <w:r w:rsidR="00DE5153" w:rsidRPr="0059698A">
        <w:rPr>
          <w:rFonts w:ascii="Times New Roman" w:hAnsi="Times New Roman" w:cs="Times New Roman"/>
          <w:color w:val="auto"/>
        </w:rPr>
        <w:t>o obronie Ojczyzny</w:t>
      </w:r>
      <w:r w:rsidR="00B067B7">
        <w:rPr>
          <w:rFonts w:ascii="Times New Roman" w:hAnsi="Times New Roman" w:cs="Times New Roman"/>
          <w:color w:val="auto"/>
        </w:rPr>
        <w:t>,</w:t>
      </w:r>
      <w:r w:rsidR="00DE5153" w:rsidRPr="0059698A">
        <w:rPr>
          <w:rFonts w:ascii="Times New Roman" w:hAnsi="Times New Roman" w:cs="Times New Roman"/>
          <w:color w:val="auto"/>
        </w:rPr>
        <w:t xml:space="preserve"> korzysta z pierwszeństwa w</w:t>
      </w:r>
      <w:r w:rsidR="00644DD4" w:rsidRPr="0059698A">
        <w:rPr>
          <w:rFonts w:ascii="Times New Roman" w:hAnsi="Times New Roman" w:cs="Times New Roman"/>
          <w:color w:val="auto"/>
        </w:rPr>
        <w:t> </w:t>
      </w:r>
      <w:r w:rsidR="00DE5153" w:rsidRPr="0059698A">
        <w:rPr>
          <w:rFonts w:ascii="Times New Roman" w:hAnsi="Times New Roman" w:cs="Times New Roman"/>
          <w:color w:val="auto"/>
        </w:rPr>
        <w:t xml:space="preserve">zatrudnieniu w administracji publicznej na stanowiskach związanych z obronnością kraju. </w:t>
      </w:r>
      <w:r w:rsidR="00470D09" w:rsidRPr="0059698A">
        <w:rPr>
          <w:rFonts w:ascii="Times New Roman" w:hAnsi="Times New Roman" w:cs="Times New Roman"/>
          <w:color w:val="auto"/>
        </w:rPr>
        <w:t>Każda organizacja, doceniając wiedzę i</w:t>
      </w:r>
      <w:r w:rsidR="003E0E38" w:rsidRPr="0059698A">
        <w:rPr>
          <w:rFonts w:ascii="Times New Roman" w:hAnsi="Times New Roman" w:cs="Times New Roman"/>
          <w:color w:val="auto"/>
        </w:rPr>
        <w:t> </w:t>
      </w:r>
      <w:r w:rsidR="00470D09" w:rsidRPr="0059698A">
        <w:rPr>
          <w:rFonts w:ascii="Times New Roman" w:hAnsi="Times New Roman" w:cs="Times New Roman"/>
          <w:color w:val="auto"/>
        </w:rPr>
        <w:t xml:space="preserve">doświadczenie byłych </w:t>
      </w:r>
      <w:r w:rsidR="00DE5153" w:rsidRPr="0059698A">
        <w:rPr>
          <w:rFonts w:ascii="Times New Roman" w:hAnsi="Times New Roman" w:cs="Times New Roman"/>
          <w:color w:val="auto"/>
        </w:rPr>
        <w:t xml:space="preserve">funkcjonariuszy i </w:t>
      </w:r>
      <w:r w:rsidR="00470D09" w:rsidRPr="0059698A">
        <w:rPr>
          <w:rFonts w:ascii="Times New Roman" w:hAnsi="Times New Roman" w:cs="Times New Roman"/>
          <w:color w:val="auto"/>
        </w:rPr>
        <w:t xml:space="preserve">pracowników, </w:t>
      </w:r>
      <w:r w:rsidR="00B067B7">
        <w:rPr>
          <w:rFonts w:ascii="Times New Roman" w:hAnsi="Times New Roman" w:cs="Times New Roman"/>
          <w:color w:val="auto"/>
        </w:rPr>
        <w:t>po</w:t>
      </w:r>
      <w:r w:rsidR="00470D09" w:rsidRPr="0059698A">
        <w:rPr>
          <w:rFonts w:ascii="Times New Roman" w:hAnsi="Times New Roman" w:cs="Times New Roman"/>
          <w:color w:val="auto"/>
        </w:rPr>
        <w:t>winna zabiegać o ich powrót. Podkreślenia wymaga, że Policja dotychczas nie realizowała polityki dotyczącej wykorzystania potencjału byłych funkcjonariuszy posiadających odpowiednią wiedzę, popartą wieloletnim doświadczeniem. Potrzeby i</w:t>
      </w:r>
      <w:r w:rsidR="00DE5153" w:rsidRPr="0059698A">
        <w:rPr>
          <w:rFonts w:ascii="Times New Roman" w:hAnsi="Times New Roman" w:cs="Times New Roman"/>
          <w:color w:val="auto"/>
        </w:rPr>
        <w:t> </w:t>
      </w:r>
      <w:r w:rsidR="00470D09" w:rsidRPr="0059698A">
        <w:rPr>
          <w:rFonts w:ascii="Times New Roman" w:hAnsi="Times New Roman" w:cs="Times New Roman"/>
          <w:color w:val="auto"/>
        </w:rPr>
        <w:t>możliwości wykorzystania potencjału emerytów</w:t>
      </w:r>
      <w:r w:rsidR="00557C43" w:rsidRPr="0059698A">
        <w:rPr>
          <w:rFonts w:ascii="Times New Roman" w:hAnsi="Times New Roman" w:cs="Times New Roman"/>
          <w:color w:val="auto"/>
        </w:rPr>
        <w:t xml:space="preserve"> policyjnych</w:t>
      </w:r>
      <w:r w:rsidR="00470D09" w:rsidRPr="0059698A">
        <w:rPr>
          <w:rFonts w:ascii="Times New Roman" w:hAnsi="Times New Roman" w:cs="Times New Roman"/>
          <w:color w:val="auto"/>
        </w:rPr>
        <w:t>, którzy zostali zwolnieni ze służby (w wielu wypadkach są to w pełni sił i doświadczeni funkcjonariusze</w:t>
      </w:r>
      <w:r w:rsidR="00F44C64" w:rsidRPr="0059698A">
        <w:rPr>
          <w:rFonts w:ascii="Times New Roman" w:hAnsi="Times New Roman" w:cs="Times New Roman"/>
          <w:color w:val="auto"/>
        </w:rPr>
        <w:t xml:space="preserve"> w stanie spoczynku</w:t>
      </w:r>
      <w:r w:rsidR="00470D09" w:rsidRPr="0059698A">
        <w:rPr>
          <w:rFonts w:ascii="Times New Roman" w:hAnsi="Times New Roman" w:cs="Times New Roman"/>
          <w:color w:val="auto"/>
        </w:rPr>
        <w:t>)</w:t>
      </w:r>
      <w:r w:rsidR="00B067B7">
        <w:rPr>
          <w:rFonts w:ascii="Times New Roman" w:hAnsi="Times New Roman" w:cs="Times New Roman"/>
          <w:color w:val="auto"/>
        </w:rPr>
        <w:t>,</w:t>
      </w:r>
      <w:r w:rsidR="00470D09" w:rsidRPr="0059698A">
        <w:rPr>
          <w:rFonts w:ascii="Times New Roman" w:hAnsi="Times New Roman" w:cs="Times New Roman"/>
          <w:color w:val="auto"/>
        </w:rPr>
        <w:t xml:space="preserve"> dla </w:t>
      </w:r>
      <w:r w:rsidR="00470D09" w:rsidRPr="0059698A">
        <w:rPr>
          <w:rFonts w:ascii="Times New Roman" w:hAnsi="Times New Roman" w:cs="Times New Roman"/>
          <w:color w:val="auto"/>
        </w:rPr>
        <w:lastRenderedPageBreak/>
        <w:t>bezpieczeństwa wewnętrznego państwa, zwłaszcza w obecnej sytuacji, są duże. Niewykorzystanie takiej możliwości powoduje w</w:t>
      </w:r>
      <w:r w:rsidR="00DE5153" w:rsidRPr="0059698A">
        <w:rPr>
          <w:rFonts w:ascii="Times New Roman" w:hAnsi="Times New Roman" w:cs="Times New Roman"/>
          <w:color w:val="auto"/>
        </w:rPr>
        <w:t> </w:t>
      </w:r>
      <w:r w:rsidR="00470D09" w:rsidRPr="0059698A">
        <w:rPr>
          <w:rFonts w:ascii="Times New Roman" w:hAnsi="Times New Roman" w:cs="Times New Roman"/>
          <w:color w:val="auto"/>
        </w:rPr>
        <w:t xml:space="preserve">efekcie stratę. Należy też zaznaczyć, że obowiązujące w Polsce przepisy prawne nie przewidują dla byłych funkcjonariuszy szczególnych rozwiązań dotyczących ich miejsca na rynku pracy, gdzie mogliby nadal wykorzystywać swoje kompetencje, odmienne od tych, którymi dysponują osoby ze środowiska cywilnego. Mając na uwadze zakładany cel projektowanych regulacji, kluczowym dla jego zrealizowania jest stworzenie preferencyjnych warunków dla emerytowanych funkcjonariuszy. </w:t>
      </w:r>
    </w:p>
    <w:p w14:paraId="63CCACF7" w14:textId="440F3ED5" w:rsidR="00470D09" w:rsidRPr="0059698A" w:rsidRDefault="00470D09" w:rsidP="0059698A">
      <w:pPr>
        <w:pStyle w:val="Default"/>
        <w:spacing w:before="120" w:line="360" w:lineRule="auto"/>
        <w:jc w:val="both"/>
        <w:rPr>
          <w:rFonts w:ascii="Times New Roman" w:hAnsi="Times New Roman" w:cs="Times New Roman"/>
        </w:rPr>
      </w:pPr>
      <w:r w:rsidRPr="0059698A">
        <w:rPr>
          <w:rFonts w:ascii="Times New Roman" w:hAnsi="Times New Roman" w:cs="Times New Roman"/>
          <w:color w:val="auto"/>
        </w:rPr>
        <w:t xml:space="preserve">Jednocześnie </w:t>
      </w:r>
      <w:r w:rsidR="00B067B7" w:rsidRPr="00076C6C">
        <w:rPr>
          <w:rFonts w:ascii="Times New Roman" w:hAnsi="Times New Roman" w:cs="Times New Roman"/>
          <w:color w:val="auto"/>
        </w:rPr>
        <w:t>należy</w:t>
      </w:r>
      <w:r w:rsidR="00B067B7" w:rsidRPr="00B067B7">
        <w:rPr>
          <w:rFonts w:ascii="Times New Roman" w:hAnsi="Times New Roman" w:cs="Times New Roman"/>
          <w:color w:val="auto"/>
        </w:rPr>
        <w:t xml:space="preserve"> </w:t>
      </w:r>
      <w:r w:rsidRPr="0059698A">
        <w:rPr>
          <w:rFonts w:ascii="Times New Roman" w:hAnsi="Times New Roman" w:cs="Times New Roman"/>
          <w:color w:val="auto"/>
        </w:rPr>
        <w:t>wskazać, iż w doktrynie, jak i orzecznictwie TK wykształciło się stanowisko, iż to do uprawnień ustawodawcy należy stanowienie prawa odpowiadającego założonym celom oraz przyjmowanie takich rozwiązań prawnych, które jego zdaniem będą najlepiej służyły realizacji tych celów. Celem zaś</w:t>
      </w:r>
      <w:r w:rsidR="00BE38BB">
        <w:rPr>
          <w:rFonts w:ascii="Times New Roman" w:hAnsi="Times New Roman" w:cs="Times New Roman"/>
          <w:color w:val="auto"/>
        </w:rPr>
        <w:t>,</w:t>
      </w:r>
      <w:r w:rsidRPr="0059698A">
        <w:rPr>
          <w:rFonts w:ascii="Times New Roman" w:hAnsi="Times New Roman" w:cs="Times New Roman"/>
          <w:color w:val="auto"/>
        </w:rPr>
        <w:t xml:space="preserve"> jak już wskazano</w:t>
      </w:r>
      <w:r w:rsidR="00BE38BB">
        <w:rPr>
          <w:rFonts w:ascii="Times New Roman" w:hAnsi="Times New Roman" w:cs="Times New Roman"/>
          <w:color w:val="auto"/>
        </w:rPr>
        <w:t>,</w:t>
      </w:r>
      <w:r w:rsidRPr="0059698A">
        <w:rPr>
          <w:rFonts w:ascii="Times New Roman" w:hAnsi="Times New Roman" w:cs="Times New Roman"/>
          <w:color w:val="auto"/>
        </w:rPr>
        <w:t xml:space="preserve"> jest umożliwienie powrotu do służby byłych funkcjonariuszy, którzy z punktu widzenia interesu służby są najlepszymi kandydatami, gwarantującymi szybką i</w:t>
      </w:r>
      <w:r w:rsidR="000C2A23" w:rsidRPr="0059698A">
        <w:rPr>
          <w:rFonts w:ascii="Times New Roman" w:hAnsi="Times New Roman" w:cs="Times New Roman"/>
          <w:color w:val="auto"/>
        </w:rPr>
        <w:t> </w:t>
      </w:r>
      <w:r w:rsidRPr="0059698A">
        <w:rPr>
          <w:rFonts w:ascii="Times New Roman" w:hAnsi="Times New Roman" w:cs="Times New Roman"/>
          <w:color w:val="auto"/>
        </w:rPr>
        <w:t>sprawną adaptację w służbie</w:t>
      </w:r>
      <w:r w:rsidR="00BE38BB">
        <w:rPr>
          <w:rFonts w:ascii="Times New Roman" w:hAnsi="Times New Roman" w:cs="Times New Roman"/>
          <w:color w:val="auto"/>
        </w:rPr>
        <w:t>,</w:t>
      </w:r>
      <w:r w:rsidRPr="0059698A">
        <w:rPr>
          <w:rFonts w:ascii="Times New Roman" w:hAnsi="Times New Roman" w:cs="Times New Roman"/>
          <w:color w:val="auto"/>
        </w:rPr>
        <w:t xml:space="preserve"> a tym samym szybkie wprowadzenie do służby i wsparcia zwłaszcza młodych niedoświadczonych funkcjonariuszy w realizowaniu zadań. </w:t>
      </w:r>
    </w:p>
    <w:p w14:paraId="3E147ECF" w14:textId="10F0050E" w:rsidR="00695389" w:rsidRPr="0059698A" w:rsidRDefault="00695389" w:rsidP="0059698A">
      <w:pPr>
        <w:spacing w:before="120" w:after="0"/>
        <w:jc w:val="both"/>
        <w:rPr>
          <w:rFonts w:ascii="Times New Roman" w:hAnsi="Times New Roman"/>
          <w:sz w:val="24"/>
          <w:szCs w:val="24"/>
        </w:rPr>
      </w:pPr>
      <w:r w:rsidRPr="0059698A">
        <w:rPr>
          <w:rFonts w:ascii="Times New Roman" w:hAnsi="Times New Roman"/>
          <w:sz w:val="24"/>
          <w:szCs w:val="24"/>
        </w:rPr>
        <w:t>W przypadku Straży Granicznej zaproponowane zmiany w prowadzeniu postępowania kwalifikacyjnego kandydatów ubiegających się o przyjęcie do służby w Straży Granicznej również mają usprawnić nabór do tej formacji oraz zagwarantować ciągły i zabezpieczający jej potrzeby dostęp kandydatów</w:t>
      </w:r>
      <w:r w:rsidR="00BE38BB">
        <w:rPr>
          <w:rFonts w:ascii="Times New Roman" w:hAnsi="Times New Roman"/>
          <w:sz w:val="24"/>
          <w:szCs w:val="24"/>
        </w:rPr>
        <w:t>,</w:t>
      </w:r>
      <w:r w:rsidRPr="0059698A">
        <w:rPr>
          <w:rFonts w:ascii="Times New Roman" w:hAnsi="Times New Roman"/>
          <w:sz w:val="24"/>
          <w:szCs w:val="24"/>
        </w:rPr>
        <w:t xml:space="preserve"> w tym szczególności osób o pożądanych dla służby predyspozycjach</w:t>
      </w:r>
      <w:r w:rsidR="00734C1E" w:rsidRPr="0059698A">
        <w:rPr>
          <w:rFonts w:ascii="Times New Roman" w:hAnsi="Times New Roman"/>
          <w:sz w:val="24"/>
          <w:szCs w:val="24"/>
        </w:rPr>
        <w:t xml:space="preserve"> – art. 2 pkt 1</w:t>
      </w:r>
      <w:r w:rsidR="00BA7AFA" w:rsidRPr="0059698A">
        <w:rPr>
          <w:rFonts w:ascii="Times New Roman" w:hAnsi="Times New Roman"/>
          <w:sz w:val="24"/>
          <w:szCs w:val="24"/>
        </w:rPr>
        <w:t>–</w:t>
      </w:r>
      <w:r w:rsidR="001E40D1" w:rsidRPr="0059698A">
        <w:rPr>
          <w:rFonts w:ascii="Times New Roman" w:hAnsi="Times New Roman"/>
          <w:sz w:val="24"/>
          <w:szCs w:val="24"/>
        </w:rPr>
        <w:t>4</w:t>
      </w:r>
      <w:r w:rsidR="00BA7AFA" w:rsidRPr="0059698A">
        <w:rPr>
          <w:rFonts w:ascii="Times New Roman" w:hAnsi="Times New Roman"/>
          <w:sz w:val="24"/>
          <w:szCs w:val="24"/>
        </w:rPr>
        <w:t xml:space="preserve"> </w:t>
      </w:r>
      <w:r w:rsidR="00734C1E" w:rsidRPr="0059698A">
        <w:rPr>
          <w:rFonts w:ascii="Times New Roman" w:hAnsi="Times New Roman"/>
          <w:sz w:val="24"/>
          <w:szCs w:val="24"/>
        </w:rPr>
        <w:t>projektu ustawy</w:t>
      </w:r>
      <w:r w:rsidRPr="0059698A">
        <w:rPr>
          <w:rFonts w:ascii="Times New Roman" w:hAnsi="Times New Roman"/>
          <w:sz w:val="24"/>
          <w:szCs w:val="24"/>
        </w:rPr>
        <w:t xml:space="preserve">. </w:t>
      </w:r>
    </w:p>
    <w:p w14:paraId="3351A770" w14:textId="62FEA966" w:rsidR="00695389" w:rsidRPr="0059698A" w:rsidRDefault="00695389" w:rsidP="0059698A">
      <w:pPr>
        <w:spacing w:before="120" w:after="0"/>
        <w:jc w:val="both"/>
        <w:rPr>
          <w:rFonts w:ascii="Times New Roman" w:hAnsi="Times New Roman"/>
          <w:sz w:val="24"/>
          <w:szCs w:val="24"/>
        </w:rPr>
      </w:pPr>
      <w:r w:rsidRPr="0059698A">
        <w:rPr>
          <w:rFonts w:ascii="Times New Roman" w:hAnsi="Times New Roman"/>
          <w:sz w:val="24"/>
          <w:szCs w:val="24"/>
        </w:rPr>
        <w:t>Kwestie te unormowano</w:t>
      </w:r>
      <w:r w:rsidR="00734C1E" w:rsidRPr="0059698A">
        <w:rPr>
          <w:rFonts w:ascii="Times New Roman" w:hAnsi="Times New Roman"/>
          <w:sz w:val="24"/>
          <w:szCs w:val="24"/>
        </w:rPr>
        <w:t xml:space="preserve"> </w:t>
      </w:r>
      <w:r w:rsidRPr="0059698A">
        <w:rPr>
          <w:rFonts w:ascii="Times New Roman" w:hAnsi="Times New Roman"/>
          <w:sz w:val="24"/>
          <w:szCs w:val="24"/>
        </w:rPr>
        <w:t>w znowelizowanym art. 31</w:t>
      </w:r>
      <w:r w:rsidR="005F5B8F" w:rsidRPr="0059698A">
        <w:rPr>
          <w:rFonts w:ascii="Times New Roman" w:hAnsi="Times New Roman"/>
          <w:sz w:val="24"/>
          <w:szCs w:val="24"/>
        </w:rPr>
        <w:t xml:space="preserve"> </w:t>
      </w:r>
      <w:r w:rsidRPr="0059698A">
        <w:rPr>
          <w:rFonts w:ascii="Times New Roman" w:hAnsi="Times New Roman"/>
          <w:sz w:val="24"/>
          <w:szCs w:val="24"/>
        </w:rPr>
        <w:t xml:space="preserve">ustawy o Straży Granicznej. Jego dotychczasowe brzmienie uległo zasadniczej zmianie między innymi ze względu na </w:t>
      </w:r>
      <w:r w:rsidR="00D201F5" w:rsidRPr="0059698A">
        <w:rPr>
          <w:rFonts w:ascii="Times New Roman" w:hAnsi="Times New Roman"/>
          <w:sz w:val="24"/>
          <w:szCs w:val="24"/>
        </w:rPr>
        <w:t>umieszczenie w nim</w:t>
      </w:r>
      <w:r w:rsidRPr="0059698A">
        <w:rPr>
          <w:rFonts w:ascii="Times New Roman" w:hAnsi="Times New Roman"/>
          <w:sz w:val="24"/>
          <w:szCs w:val="24"/>
        </w:rPr>
        <w:t xml:space="preserve"> regulacji odnoszących się przede wszystkim do obszaru praw i</w:t>
      </w:r>
      <w:r w:rsidR="003E0E38" w:rsidRPr="0059698A">
        <w:rPr>
          <w:rFonts w:ascii="Times New Roman" w:hAnsi="Times New Roman"/>
          <w:sz w:val="24"/>
          <w:szCs w:val="24"/>
        </w:rPr>
        <w:t> </w:t>
      </w:r>
      <w:r w:rsidRPr="0059698A">
        <w:rPr>
          <w:rFonts w:ascii="Times New Roman" w:hAnsi="Times New Roman"/>
          <w:sz w:val="24"/>
          <w:szCs w:val="24"/>
        </w:rPr>
        <w:t>obowiązków kandydata, które dotychczas funkcjonowały w</w:t>
      </w:r>
      <w:r w:rsidR="00777FDF" w:rsidRPr="0059698A">
        <w:rPr>
          <w:rFonts w:ascii="Times New Roman" w:hAnsi="Times New Roman"/>
          <w:sz w:val="24"/>
          <w:szCs w:val="24"/>
        </w:rPr>
        <w:t> </w:t>
      </w:r>
      <w:r w:rsidRPr="0059698A">
        <w:rPr>
          <w:rFonts w:ascii="Times New Roman" w:hAnsi="Times New Roman"/>
          <w:sz w:val="24"/>
          <w:szCs w:val="24"/>
        </w:rPr>
        <w:t>oparciu</w:t>
      </w:r>
      <w:r w:rsidR="00D201F5" w:rsidRPr="0059698A">
        <w:rPr>
          <w:rFonts w:ascii="Times New Roman" w:hAnsi="Times New Roman"/>
          <w:sz w:val="24"/>
          <w:szCs w:val="24"/>
        </w:rPr>
        <w:t xml:space="preserve"> o</w:t>
      </w:r>
      <w:r w:rsidRPr="0059698A">
        <w:rPr>
          <w:rFonts w:ascii="Times New Roman" w:hAnsi="Times New Roman"/>
          <w:sz w:val="24"/>
          <w:szCs w:val="24"/>
        </w:rPr>
        <w:t xml:space="preserve"> </w:t>
      </w:r>
      <w:r w:rsidR="00D201F5" w:rsidRPr="0059698A">
        <w:rPr>
          <w:rFonts w:ascii="Times New Roman" w:hAnsi="Times New Roman"/>
          <w:sz w:val="24"/>
          <w:szCs w:val="24"/>
        </w:rPr>
        <w:t xml:space="preserve">regulacje </w:t>
      </w:r>
      <w:r w:rsidRPr="0059698A">
        <w:rPr>
          <w:rFonts w:ascii="Times New Roman" w:hAnsi="Times New Roman"/>
          <w:sz w:val="24"/>
          <w:szCs w:val="24"/>
        </w:rPr>
        <w:t>aktów wykonawczych do ustawy</w:t>
      </w:r>
      <w:r w:rsidR="00863D96" w:rsidRPr="0059698A">
        <w:rPr>
          <w:rFonts w:ascii="Times New Roman" w:hAnsi="Times New Roman"/>
          <w:sz w:val="24"/>
          <w:szCs w:val="24"/>
        </w:rPr>
        <w:t>, tj. rozporządzeni</w:t>
      </w:r>
      <w:r w:rsidR="00D201F5" w:rsidRPr="0059698A">
        <w:rPr>
          <w:rFonts w:ascii="Times New Roman" w:hAnsi="Times New Roman"/>
          <w:sz w:val="24"/>
          <w:szCs w:val="24"/>
        </w:rPr>
        <w:t>a</w:t>
      </w:r>
      <w:r w:rsidR="00863D96" w:rsidRPr="0059698A">
        <w:rPr>
          <w:rFonts w:ascii="Times New Roman" w:hAnsi="Times New Roman"/>
          <w:sz w:val="24"/>
          <w:szCs w:val="24"/>
        </w:rPr>
        <w:t xml:space="preserve"> Ministra Spraw Wewnętrznych i Administracji z dnia 10</w:t>
      </w:r>
      <w:r w:rsidR="00D201F5" w:rsidRPr="0059698A">
        <w:rPr>
          <w:rFonts w:ascii="Times New Roman" w:hAnsi="Times New Roman"/>
          <w:sz w:val="24"/>
          <w:szCs w:val="24"/>
        </w:rPr>
        <w:t> </w:t>
      </w:r>
      <w:r w:rsidR="00863D96" w:rsidRPr="0059698A">
        <w:rPr>
          <w:rFonts w:ascii="Times New Roman" w:hAnsi="Times New Roman"/>
          <w:sz w:val="24"/>
          <w:szCs w:val="24"/>
        </w:rPr>
        <w:t>lutego 2006 r. w sprawie przeprowadzania postępowania kwalifikacyjnego w stosunku do kandydatów ubiegających się o</w:t>
      </w:r>
      <w:r w:rsidR="003E0E38" w:rsidRPr="0059698A">
        <w:rPr>
          <w:rFonts w:ascii="Times New Roman" w:hAnsi="Times New Roman"/>
          <w:sz w:val="24"/>
          <w:szCs w:val="24"/>
        </w:rPr>
        <w:t> </w:t>
      </w:r>
      <w:r w:rsidR="00863D96" w:rsidRPr="0059698A">
        <w:rPr>
          <w:rFonts w:ascii="Times New Roman" w:hAnsi="Times New Roman"/>
          <w:sz w:val="24"/>
          <w:szCs w:val="24"/>
        </w:rPr>
        <w:t>przyjęcie do służby w Straży Granicznej</w:t>
      </w:r>
      <w:r w:rsidR="00DB0820" w:rsidRPr="0059698A">
        <w:rPr>
          <w:rFonts w:ascii="Times New Roman" w:hAnsi="Times New Roman"/>
          <w:sz w:val="24"/>
          <w:szCs w:val="24"/>
        </w:rPr>
        <w:t>.</w:t>
      </w:r>
    </w:p>
    <w:p w14:paraId="5E913E2A" w14:textId="77F6EDA8" w:rsidR="00695389" w:rsidRPr="0059698A" w:rsidRDefault="00695389" w:rsidP="0059698A">
      <w:pPr>
        <w:spacing w:before="120" w:after="0"/>
        <w:jc w:val="both"/>
        <w:rPr>
          <w:rFonts w:ascii="Times New Roman" w:hAnsi="Times New Roman"/>
          <w:sz w:val="24"/>
          <w:szCs w:val="24"/>
        </w:rPr>
      </w:pPr>
      <w:r w:rsidRPr="0059698A">
        <w:rPr>
          <w:rFonts w:ascii="Times New Roman" w:hAnsi="Times New Roman"/>
          <w:sz w:val="24"/>
          <w:szCs w:val="24"/>
        </w:rPr>
        <w:t>Jednocześnie znacząco zmodyfikowano, obowiązujące dotąd na mocy rozporządzenia, przepisy odnoszące się do przebiegu i etapów prowadzonego postępowania rekrutacyjnego</w:t>
      </w:r>
      <w:r w:rsidR="00D201F5" w:rsidRPr="0059698A">
        <w:rPr>
          <w:rFonts w:ascii="Times New Roman" w:hAnsi="Times New Roman"/>
          <w:sz w:val="24"/>
          <w:szCs w:val="24"/>
        </w:rPr>
        <w:t xml:space="preserve"> do Staży Granicznej,</w:t>
      </w:r>
      <w:r w:rsidRPr="0059698A">
        <w:rPr>
          <w:rFonts w:ascii="Times New Roman" w:hAnsi="Times New Roman"/>
          <w:sz w:val="24"/>
          <w:szCs w:val="24"/>
        </w:rPr>
        <w:t xml:space="preserve"> tworząc tym samym dogodne warunki do jego sprawnego przebiegu – art. 31 ust. </w:t>
      </w:r>
      <w:r w:rsidR="00870909" w:rsidRPr="0059698A">
        <w:rPr>
          <w:rFonts w:ascii="Times New Roman" w:hAnsi="Times New Roman"/>
          <w:sz w:val="24"/>
          <w:szCs w:val="24"/>
        </w:rPr>
        <w:t>2</w:t>
      </w:r>
      <w:r w:rsidR="00721571" w:rsidRPr="0059698A">
        <w:rPr>
          <w:rFonts w:ascii="Times New Roman" w:hAnsi="Times New Roman"/>
          <w:sz w:val="24"/>
          <w:szCs w:val="24"/>
        </w:rPr>
        <w:t>–</w:t>
      </w:r>
      <w:r w:rsidR="00DB0820" w:rsidRPr="0059698A">
        <w:rPr>
          <w:rFonts w:ascii="Times New Roman" w:hAnsi="Times New Roman"/>
          <w:sz w:val="24"/>
          <w:szCs w:val="24"/>
        </w:rPr>
        <w:t>2</w:t>
      </w:r>
      <w:r w:rsidR="001B5C35" w:rsidRPr="0059698A">
        <w:rPr>
          <w:rFonts w:ascii="Times New Roman" w:hAnsi="Times New Roman"/>
          <w:sz w:val="24"/>
          <w:szCs w:val="24"/>
        </w:rPr>
        <w:t>1</w:t>
      </w:r>
      <w:r w:rsidRPr="0059698A">
        <w:rPr>
          <w:rFonts w:ascii="Times New Roman" w:hAnsi="Times New Roman"/>
          <w:sz w:val="24"/>
          <w:szCs w:val="24"/>
        </w:rPr>
        <w:t xml:space="preserve"> ustawy o Straży Granicznej.</w:t>
      </w:r>
    </w:p>
    <w:p w14:paraId="050AC03B" w14:textId="77777777" w:rsidR="00695389" w:rsidRPr="0059698A" w:rsidRDefault="00695389" w:rsidP="0059698A">
      <w:pPr>
        <w:spacing w:before="120" w:after="0"/>
        <w:jc w:val="both"/>
        <w:rPr>
          <w:rFonts w:ascii="Times New Roman" w:hAnsi="Times New Roman"/>
          <w:sz w:val="24"/>
          <w:szCs w:val="24"/>
        </w:rPr>
      </w:pPr>
      <w:r w:rsidRPr="0059698A">
        <w:rPr>
          <w:rFonts w:ascii="Times New Roman" w:hAnsi="Times New Roman"/>
          <w:sz w:val="24"/>
          <w:szCs w:val="24"/>
        </w:rPr>
        <w:lastRenderedPageBreak/>
        <w:t>Dotychczasowy dwuetapowy tryb rekrutacji, w którym każdy zawierał kolejne składowe elementy procedury, unormowano w formie wieloetapowego wykazu</w:t>
      </w:r>
      <w:r w:rsidR="00DB0820" w:rsidRPr="0059698A">
        <w:rPr>
          <w:rFonts w:ascii="Times New Roman" w:hAnsi="Times New Roman"/>
          <w:sz w:val="24"/>
          <w:szCs w:val="24"/>
        </w:rPr>
        <w:t>,</w:t>
      </w:r>
      <w:r w:rsidRPr="0059698A">
        <w:rPr>
          <w:rFonts w:ascii="Times New Roman" w:hAnsi="Times New Roman"/>
          <w:sz w:val="24"/>
          <w:szCs w:val="24"/>
        </w:rPr>
        <w:t xml:space="preserve"> na który składają się czynności realizowane w trakcie postępowania kwalifikacyjnego – projektowany </w:t>
      </w:r>
      <w:r w:rsidR="00721571" w:rsidRPr="0059698A">
        <w:rPr>
          <w:rFonts w:ascii="Times New Roman" w:hAnsi="Times New Roman"/>
          <w:sz w:val="24"/>
          <w:szCs w:val="24"/>
        </w:rPr>
        <w:t>art. 31 ust. 2</w:t>
      </w:r>
      <w:r w:rsidRPr="0059698A">
        <w:rPr>
          <w:rFonts w:ascii="Times New Roman" w:hAnsi="Times New Roman"/>
          <w:sz w:val="24"/>
          <w:szCs w:val="24"/>
        </w:rPr>
        <w:t>.</w:t>
      </w:r>
    </w:p>
    <w:p w14:paraId="087D4B4A" w14:textId="57084F73" w:rsidR="00695389" w:rsidRPr="0059698A" w:rsidRDefault="00695389" w:rsidP="0059698A">
      <w:pPr>
        <w:spacing w:before="120" w:after="0"/>
        <w:jc w:val="both"/>
        <w:rPr>
          <w:rFonts w:ascii="Times New Roman" w:hAnsi="Times New Roman"/>
          <w:sz w:val="24"/>
          <w:szCs w:val="24"/>
        </w:rPr>
      </w:pPr>
      <w:r w:rsidRPr="0059698A">
        <w:rPr>
          <w:rFonts w:ascii="Times New Roman" w:hAnsi="Times New Roman"/>
          <w:sz w:val="24"/>
          <w:szCs w:val="24"/>
        </w:rPr>
        <w:t>Odrębną formuł</w:t>
      </w:r>
      <w:r w:rsidR="00690DF0">
        <w:rPr>
          <w:rFonts w:ascii="Times New Roman" w:hAnsi="Times New Roman"/>
          <w:sz w:val="24"/>
          <w:szCs w:val="24"/>
        </w:rPr>
        <w:t>ę</w:t>
      </w:r>
      <w:r w:rsidRPr="0059698A">
        <w:rPr>
          <w:rFonts w:ascii="Times New Roman" w:hAnsi="Times New Roman"/>
          <w:sz w:val="24"/>
          <w:szCs w:val="24"/>
        </w:rPr>
        <w:t xml:space="preserve"> rekrutacji przewidziano w przypadkach potrzeby uzupełnienia obsady na stanowiskach służbowych, które zostały dedykowane kandydatom ze specjalistyczną wiedzą, kwalifikacjami, uprawnieniami czy też posiadającymi doświadczenie zawodowe lub umiejętności pożądane ze względu na potrzeby kadrowe Straży Granicznej. Osoby dysponujące wymienionymi cechami będą mogły, w przypadku wyrażenia zgody przez Komendanta Głównego Straży Granicznej na zastosowanie wymienionego trybu, brać udział w skróconej wersji postępowania, tj. zwalniającej z</w:t>
      </w:r>
      <w:r w:rsidR="003E0E38" w:rsidRPr="0059698A">
        <w:rPr>
          <w:rFonts w:ascii="Times New Roman" w:hAnsi="Times New Roman"/>
          <w:sz w:val="24"/>
          <w:szCs w:val="24"/>
        </w:rPr>
        <w:t> </w:t>
      </w:r>
      <w:r w:rsidRPr="0059698A">
        <w:rPr>
          <w:rFonts w:ascii="Times New Roman" w:hAnsi="Times New Roman"/>
          <w:sz w:val="24"/>
          <w:szCs w:val="24"/>
        </w:rPr>
        <w:t xml:space="preserve">obowiązku realizacji testu z wiedzy oraz testu sprawności fizycznej – art. 31 ust. </w:t>
      </w:r>
      <w:r w:rsidR="00863D96" w:rsidRPr="0059698A">
        <w:rPr>
          <w:rFonts w:ascii="Times New Roman" w:hAnsi="Times New Roman"/>
          <w:sz w:val="24"/>
          <w:szCs w:val="24"/>
        </w:rPr>
        <w:t>7</w:t>
      </w:r>
      <w:r w:rsidRPr="0059698A">
        <w:rPr>
          <w:rFonts w:ascii="Times New Roman" w:hAnsi="Times New Roman"/>
          <w:sz w:val="24"/>
          <w:szCs w:val="24"/>
        </w:rPr>
        <w:t>.</w:t>
      </w:r>
    </w:p>
    <w:p w14:paraId="49BDFDAB" w14:textId="77777777" w:rsidR="00695389" w:rsidRPr="0059698A" w:rsidRDefault="00695389" w:rsidP="0059698A">
      <w:pPr>
        <w:spacing w:before="120" w:after="0"/>
        <w:jc w:val="both"/>
        <w:rPr>
          <w:rFonts w:ascii="Times New Roman" w:hAnsi="Times New Roman"/>
          <w:sz w:val="24"/>
          <w:szCs w:val="24"/>
        </w:rPr>
      </w:pPr>
      <w:r w:rsidRPr="0059698A">
        <w:rPr>
          <w:rFonts w:ascii="Times New Roman" w:hAnsi="Times New Roman"/>
          <w:sz w:val="24"/>
          <w:szCs w:val="24"/>
        </w:rPr>
        <w:t xml:space="preserve">Powyższa propozycja powinna usprawnić nabór i w konsekwencji przynieść wymierne korzyści dla organizacji </w:t>
      </w:r>
      <w:r w:rsidR="00D201F5" w:rsidRPr="0059698A">
        <w:rPr>
          <w:rFonts w:ascii="Times New Roman" w:hAnsi="Times New Roman"/>
          <w:sz w:val="24"/>
          <w:szCs w:val="24"/>
        </w:rPr>
        <w:t xml:space="preserve">służby, </w:t>
      </w:r>
      <w:r w:rsidRPr="0059698A">
        <w:rPr>
          <w:rFonts w:ascii="Times New Roman" w:hAnsi="Times New Roman"/>
          <w:sz w:val="24"/>
          <w:szCs w:val="24"/>
        </w:rPr>
        <w:t>szczególnie w k</w:t>
      </w:r>
      <w:r w:rsidR="00777FDF" w:rsidRPr="0059698A">
        <w:rPr>
          <w:rFonts w:ascii="Times New Roman" w:hAnsi="Times New Roman"/>
          <w:sz w:val="24"/>
          <w:szCs w:val="24"/>
        </w:rPr>
        <w:t>ontekście realizowanych zadań z </w:t>
      </w:r>
      <w:r w:rsidRPr="0059698A">
        <w:rPr>
          <w:rFonts w:ascii="Times New Roman" w:hAnsi="Times New Roman"/>
          <w:sz w:val="24"/>
          <w:szCs w:val="24"/>
        </w:rPr>
        <w:t>zakresu wąskiej specjalizacji (przykładowo z dziedziny cyberbezpieczeństwa, pilotażu statków powietrznych, mechaniki lotniczej).</w:t>
      </w:r>
    </w:p>
    <w:p w14:paraId="18B97445" w14:textId="2F51B290" w:rsidR="00695389" w:rsidRPr="0059698A" w:rsidRDefault="00695389" w:rsidP="0059698A">
      <w:pPr>
        <w:spacing w:before="120" w:after="0"/>
        <w:jc w:val="both"/>
        <w:rPr>
          <w:rFonts w:ascii="Times New Roman" w:hAnsi="Times New Roman"/>
          <w:sz w:val="24"/>
          <w:szCs w:val="24"/>
        </w:rPr>
      </w:pPr>
      <w:r w:rsidRPr="0059698A">
        <w:rPr>
          <w:rFonts w:ascii="Times New Roman" w:hAnsi="Times New Roman"/>
          <w:sz w:val="24"/>
          <w:szCs w:val="24"/>
        </w:rPr>
        <w:t>Ponadto, zgodnie z</w:t>
      </w:r>
      <w:r w:rsidR="00D201F5" w:rsidRPr="0059698A">
        <w:rPr>
          <w:rFonts w:ascii="Times New Roman" w:hAnsi="Times New Roman"/>
          <w:sz w:val="24"/>
          <w:szCs w:val="24"/>
        </w:rPr>
        <w:t xml:space="preserve"> projektowanym</w:t>
      </w:r>
      <w:r w:rsidRPr="0059698A">
        <w:rPr>
          <w:rFonts w:ascii="Times New Roman" w:hAnsi="Times New Roman"/>
          <w:sz w:val="24"/>
          <w:szCs w:val="24"/>
        </w:rPr>
        <w:t xml:space="preserve"> art. 31 ust. </w:t>
      </w:r>
      <w:r w:rsidR="007C3F1A" w:rsidRPr="0059698A">
        <w:rPr>
          <w:rFonts w:ascii="Times New Roman" w:hAnsi="Times New Roman"/>
          <w:sz w:val="24"/>
          <w:szCs w:val="24"/>
        </w:rPr>
        <w:t>10</w:t>
      </w:r>
      <w:r w:rsidR="00D201F5" w:rsidRPr="0059698A">
        <w:rPr>
          <w:rFonts w:ascii="Times New Roman" w:hAnsi="Times New Roman"/>
          <w:sz w:val="24"/>
          <w:szCs w:val="24"/>
        </w:rPr>
        <w:t xml:space="preserve"> ustawy o Straży Granicznej</w:t>
      </w:r>
      <w:r w:rsidR="00690DF0">
        <w:rPr>
          <w:rFonts w:ascii="Times New Roman" w:hAnsi="Times New Roman"/>
          <w:sz w:val="24"/>
          <w:szCs w:val="24"/>
        </w:rPr>
        <w:t>,</w:t>
      </w:r>
      <w:r w:rsidRPr="0059698A">
        <w:rPr>
          <w:rFonts w:ascii="Times New Roman" w:hAnsi="Times New Roman"/>
          <w:sz w:val="24"/>
          <w:szCs w:val="24"/>
        </w:rPr>
        <w:t xml:space="preserve"> proponuje się zastosowanie skróconej procedury naboru wobec byłych funkcjonariuszy Straży Granicznej, którzy wyrazili chęć powrotu do służby w</w:t>
      </w:r>
      <w:r w:rsidR="00DB0820" w:rsidRPr="0059698A">
        <w:rPr>
          <w:rFonts w:ascii="Times New Roman" w:hAnsi="Times New Roman"/>
          <w:sz w:val="24"/>
          <w:szCs w:val="24"/>
        </w:rPr>
        <w:t> </w:t>
      </w:r>
      <w:r w:rsidRPr="0059698A">
        <w:rPr>
          <w:rFonts w:ascii="Times New Roman" w:hAnsi="Times New Roman"/>
          <w:sz w:val="24"/>
          <w:szCs w:val="24"/>
        </w:rPr>
        <w:t>szeregach formacji. Uproszczony system rekrutacji w tym wypadku obejmowałby, poza podstawowymi czynnościami jak złożenie dokumentów i inicjujący</w:t>
      </w:r>
      <w:r w:rsidR="00690DF0">
        <w:rPr>
          <w:rFonts w:ascii="Times New Roman" w:hAnsi="Times New Roman"/>
          <w:sz w:val="24"/>
          <w:szCs w:val="24"/>
        </w:rPr>
        <w:t>mi</w:t>
      </w:r>
      <w:r w:rsidRPr="0059698A">
        <w:rPr>
          <w:rFonts w:ascii="Times New Roman" w:hAnsi="Times New Roman"/>
          <w:sz w:val="24"/>
          <w:szCs w:val="24"/>
        </w:rPr>
        <w:t xml:space="preserve"> proces kwalifikacji i</w:t>
      </w:r>
      <w:r w:rsidR="00DB0820" w:rsidRPr="0059698A">
        <w:rPr>
          <w:rFonts w:ascii="Times New Roman" w:hAnsi="Times New Roman"/>
          <w:sz w:val="24"/>
          <w:szCs w:val="24"/>
        </w:rPr>
        <w:t> </w:t>
      </w:r>
      <w:r w:rsidRPr="0059698A">
        <w:rPr>
          <w:rFonts w:ascii="Times New Roman" w:hAnsi="Times New Roman"/>
          <w:sz w:val="24"/>
          <w:szCs w:val="24"/>
        </w:rPr>
        <w:t>przeprowadzenie postępowania sprawdzającego określonego w przepisach o ochronie informacji niejawnych, również weryfikację stanu zdrowia dokonywaną przez właściwe komisje lekarskie resortu spraw wewnętrznych. Przyjęcie preferencyjnego trybu naboru wobec byłych funkcjonariuszy Straży Granicznej ma stanowić zachętę do podjęcia decyzji o</w:t>
      </w:r>
      <w:r w:rsidR="00DB0820" w:rsidRPr="0059698A">
        <w:rPr>
          <w:rFonts w:ascii="Times New Roman" w:hAnsi="Times New Roman"/>
          <w:sz w:val="24"/>
          <w:szCs w:val="24"/>
        </w:rPr>
        <w:t> </w:t>
      </w:r>
      <w:r w:rsidRPr="0059698A">
        <w:rPr>
          <w:rFonts w:ascii="Times New Roman" w:hAnsi="Times New Roman"/>
          <w:sz w:val="24"/>
          <w:szCs w:val="24"/>
        </w:rPr>
        <w:t>ponownym przyjęciu do służby. Z możliwości tej mogłyby skorzystać osoby przed upływem</w:t>
      </w:r>
      <w:r w:rsidR="007C3F1A" w:rsidRPr="0059698A">
        <w:rPr>
          <w:rFonts w:ascii="Times New Roman" w:hAnsi="Times New Roman"/>
          <w:sz w:val="24"/>
          <w:szCs w:val="24"/>
        </w:rPr>
        <w:t xml:space="preserve"> roku od dnia zwolnienia ze służby w Straży </w:t>
      </w:r>
      <w:r w:rsidR="00DB0820" w:rsidRPr="0059698A">
        <w:rPr>
          <w:rFonts w:ascii="Times New Roman" w:hAnsi="Times New Roman"/>
          <w:sz w:val="24"/>
          <w:szCs w:val="24"/>
        </w:rPr>
        <w:t>G</w:t>
      </w:r>
      <w:r w:rsidR="007C3F1A" w:rsidRPr="0059698A">
        <w:rPr>
          <w:rFonts w:ascii="Times New Roman" w:hAnsi="Times New Roman"/>
          <w:sz w:val="24"/>
          <w:szCs w:val="24"/>
        </w:rPr>
        <w:t>ranicznej oraz po upływie roku</w:t>
      </w:r>
      <w:r w:rsidR="00A85401">
        <w:rPr>
          <w:rFonts w:ascii="Times New Roman" w:hAnsi="Times New Roman"/>
          <w:sz w:val="24"/>
          <w:szCs w:val="24"/>
        </w:rPr>
        <w:t>,</w:t>
      </w:r>
      <w:r w:rsidR="007C3F1A" w:rsidRPr="0059698A">
        <w:rPr>
          <w:rFonts w:ascii="Times New Roman" w:hAnsi="Times New Roman"/>
          <w:sz w:val="24"/>
          <w:szCs w:val="24"/>
        </w:rPr>
        <w:t xml:space="preserve"> lecz nie później niż </w:t>
      </w:r>
      <w:r w:rsidR="00721571" w:rsidRPr="0059698A">
        <w:rPr>
          <w:rFonts w:ascii="Times New Roman" w:hAnsi="Times New Roman"/>
          <w:sz w:val="24"/>
          <w:szCs w:val="24"/>
        </w:rPr>
        <w:t>5</w:t>
      </w:r>
      <w:r w:rsidRPr="0059698A">
        <w:rPr>
          <w:rFonts w:ascii="Times New Roman" w:hAnsi="Times New Roman"/>
          <w:sz w:val="24"/>
          <w:szCs w:val="24"/>
        </w:rPr>
        <w:t xml:space="preserve"> </w:t>
      </w:r>
      <w:r w:rsidR="00A85401">
        <w:rPr>
          <w:rFonts w:ascii="Times New Roman" w:hAnsi="Times New Roman"/>
          <w:sz w:val="24"/>
          <w:szCs w:val="24"/>
        </w:rPr>
        <w:t xml:space="preserve">lat </w:t>
      </w:r>
      <w:r w:rsidRPr="0059698A">
        <w:rPr>
          <w:rFonts w:ascii="Times New Roman" w:hAnsi="Times New Roman"/>
          <w:sz w:val="24"/>
          <w:szCs w:val="24"/>
        </w:rPr>
        <w:t>od dnia zwolnienia ze służby w</w:t>
      </w:r>
      <w:r w:rsidR="00094B70" w:rsidRPr="0059698A">
        <w:rPr>
          <w:rFonts w:ascii="Times New Roman" w:hAnsi="Times New Roman"/>
          <w:sz w:val="24"/>
          <w:szCs w:val="24"/>
        </w:rPr>
        <w:t> </w:t>
      </w:r>
      <w:r w:rsidRPr="0059698A">
        <w:rPr>
          <w:rFonts w:ascii="Times New Roman" w:hAnsi="Times New Roman"/>
          <w:sz w:val="24"/>
          <w:szCs w:val="24"/>
        </w:rPr>
        <w:t>Straży Granicznej</w:t>
      </w:r>
      <w:r w:rsidR="007C3F1A" w:rsidRPr="0059698A">
        <w:rPr>
          <w:rFonts w:ascii="Times New Roman" w:hAnsi="Times New Roman"/>
          <w:sz w:val="24"/>
          <w:szCs w:val="24"/>
        </w:rPr>
        <w:t xml:space="preserve"> (ust. 11)</w:t>
      </w:r>
      <w:r w:rsidR="00A85401">
        <w:rPr>
          <w:rFonts w:ascii="Times New Roman" w:hAnsi="Times New Roman"/>
          <w:sz w:val="24"/>
          <w:szCs w:val="24"/>
        </w:rPr>
        <w:t>,</w:t>
      </w:r>
      <w:r w:rsidR="007C3F1A" w:rsidRPr="0059698A">
        <w:rPr>
          <w:rFonts w:ascii="Times New Roman" w:hAnsi="Times New Roman"/>
          <w:sz w:val="24"/>
          <w:szCs w:val="24"/>
        </w:rPr>
        <w:t xml:space="preserve"> </w:t>
      </w:r>
      <w:r w:rsidR="00A85401">
        <w:rPr>
          <w:rFonts w:ascii="Times New Roman" w:hAnsi="Times New Roman"/>
          <w:sz w:val="24"/>
          <w:szCs w:val="24"/>
        </w:rPr>
        <w:t>p</w:t>
      </w:r>
      <w:r w:rsidR="007C3F1A" w:rsidRPr="0059698A">
        <w:rPr>
          <w:rFonts w:ascii="Times New Roman" w:hAnsi="Times New Roman"/>
          <w:sz w:val="24"/>
          <w:szCs w:val="24"/>
        </w:rPr>
        <w:t>rzy czym w przypadku kandydatów, o których mowa w ust. 11</w:t>
      </w:r>
      <w:r w:rsidR="00DB0820" w:rsidRPr="0059698A">
        <w:rPr>
          <w:rFonts w:ascii="Times New Roman" w:hAnsi="Times New Roman"/>
          <w:sz w:val="24"/>
          <w:szCs w:val="24"/>
        </w:rPr>
        <w:t>,</w:t>
      </w:r>
      <w:r w:rsidR="007C3F1A" w:rsidRPr="0059698A">
        <w:rPr>
          <w:rFonts w:ascii="Times New Roman" w:hAnsi="Times New Roman"/>
          <w:sz w:val="24"/>
          <w:szCs w:val="24"/>
        </w:rPr>
        <w:t xml:space="preserve"> dodatkowo będzie wymagany etap</w:t>
      </w:r>
      <w:r w:rsidR="00A85401">
        <w:rPr>
          <w:rFonts w:ascii="Times New Roman" w:hAnsi="Times New Roman"/>
          <w:sz w:val="24"/>
          <w:szCs w:val="24"/>
        </w:rPr>
        <w:t>:</w:t>
      </w:r>
      <w:r w:rsidR="007C3F1A" w:rsidRPr="0059698A">
        <w:rPr>
          <w:rFonts w:ascii="Times New Roman" w:hAnsi="Times New Roman"/>
          <w:sz w:val="24"/>
          <w:szCs w:val="24"/>
        </w:rPr>
        <w:t xml:space="preserve"> badanie psychologiczne oraz badanie psychofizjologiczne. </w:t>
      </w:r>
    </w:p>
    <w:p w14:paraId="1DAE4B2B" w14:textId="05F1AA3A" w:rsidR="001B5C35" w:rsidRPr="0059698A" w:rsidRDefault="008A62AA" w:rsidP="0059698A">
      <w:pPr>
        <w:spacing w:before="120" w:after="0"/>
        <w:jc w:val="both"/>
        <w:rPr>
          <w:rFonts w:ascii="Times New Roman" w:hAnsi="Times New Roman"/>
          <w:sz w:val="24"/>
          <w:szCs w:val="24"/>
        </w:rPr>
      </w:pPr>
      <w:r w:rsidRPr="0059698A">
        <w:rPr>
          <w:rFonts w:ascii="Times New Roman" w:hAnsi="Times New Roman"/>
          <w:sz w:val="24"/>
          <w:szCs w:val="24"/>
        </w:rPr>
        <w:t>Jednocześnie</w:t>
      </w:r>
      <w:r w:rsidR="000D7889" w:rsidRPr="0059698A">
        <w:rPr>
          <w:rFonts w:ascii="Times New Roman" w:hAnsi="Times New Roman"/>
          <w:sz w:val="24"/>
          <w:szCs w:val="24"/>
        </w:rPr>
        <w:t xml:space="preserve"> </w:t>
      </w:r>
      <w:r w:rsidR="00EC1084">
        <w:rPr>
          <w:rFonts w:ascii="Times New Roman" w:hAnsi="Times New Roman"/>
          <w:sz w:val="24"/>
          <w:szCs w:val="24"/>
        </w:rPr>
        <w:t xml:space="preserve">– </w:t>
      </w:r>
      <w:r w:rsidR="000D7889" w:rsidRPr="0059698A">
        <w:rPr>
          <w:rFonts w:ascii="Times New Roman" w:hAnsi="Times New Roman"/>
          <w:sz w:val="24"/>
          <w:szCs w:val="24"/>
        </w:rPr>
        <w:t>tak jak w przypadku rozwiązań wprowadzonych do postępowania kwalifikacyjnego do służby w Policji,</w:t>
      </w:r>
      <w:r w:rsidRPr="0059698A">
        <w:rPr>
          <w:rFonts w:ascii="Times New Roman" w:hAnsi="Times New Roman"/>
          <w:sz w:val="24"/>
          <w:szCs w:val="24"/>
        </w:rPr>
        <w:t xml:space="preserve"> proponuje się ustanowienie oddzielnej procedury naboru przeznaczonej wyłącznie dla absolwentów szkół ponadpodstawowych, którzy przed upływem 3 lat od ukończenia oddziału o profilu mundurowym złożyli akces przyjęcia do służby w Straży Granicznej. Wobec takich osób zrezygnowano z konieczności przeprowadzania testu wiedzy </w:t>
      </w:r>
      <w:r w:rsidR="005C64F6">
        <w:rPr>
          <w:rFonts w:ascii="Times New Roman" w:hAnsi="Times New Roman"/>
          <w:sz w:val="24"/>
          <w:szCs w:val="24"/>
        </w:rPr>
        <w:t>–</w:t>
      </w:r>
      <w:r w:rsidRPr="0059698A">
        <w:rPr>
          <w:rFonts w:ascii="Times New Roman" w:hAnsi="Times New Roman"/>
          <w:sz w:val="24"/>
          <w:szCs w:val="24"/>
        </w:rPr>
        <w:t xml:space="preserve"> </w:t>
      </w:r>
      <w:r w:rsidRPr="0059698A">
        <w:rPr>
          <w:rFonts w:ascii="Times New Roman" w:hAnsi="Times New Roman"/>
          <w:sz w:val="24"/>
          <w:szCs w:val="24"/>
        </w:rPr>
        <w:lastRenderedPageBreak/>
        <w:t xml:space="preserve">art. 31 ust. </w:t>
      </w:r>
      <w:r w:rsidR="007C3F1A" w:rsidRPr="0059698A">
        <w:rPr>
          <w:rFonts w:ascii="Times New Roman" w:hAnsi="Times New Roman"/>
          <w:sz w:val="24"/>
          <w:szCs w:val="24"/>
        </w:rPr>
        <w:t>12</w:t>
      </w:r>
      <w:r w:rsidRPr="0059698A">
        <w:rPr>
          <w:rFonts w:ascii="Times New Roman" w:hAnsi="Times New Roman"/>
          <w:sz w:val="24"/>
          <w:szCs w:val="24"/>
        </w:rPr>
        <w:t>. Jednocześnie</w:t>
      </w:r>
      <w:r w:rsidR="00EC1084">
        <w:rPr>
          <w:rFonts w:ascii="Times New Roman" w:hAnsi="Times New Roman"/>
          <w:sz w:val="24"/>
          <w:szCs w:val="24"/>
        </w:rPr>
        <w:t xml:space="preserve"> proponuje się</w:t>
      </w:r>
      <w:r w:rsidRPr="0059698A">
        <w:rPr>
          <w:rFonts w:ascii="Times New Roman" w:hAnsi="Times New Roman"/>
          <w:sz w:val="24"/>
          <w:szCs w:val="24"/>
        </w:rPr>
        <w:t>, że wymienieni kandydaci będą zwolnieni z testu sprawności fizycznej w sytuacji, gdy uzyskają pozytywny wynik ze spełniającego odpowiednie kryteria testu sprawności fizycznej przeprowadzonego w ostatnim s</w:t>
      </w:r>
      <w:r w:rsidR="00777FDF" w:rsidRPr="0059698A">
        <w:rPr>
          <w:rFonts w:ascii="Times New Roman" w:hAnsi="Times New Roman"/>
          <w:sz w:val="24"/>
          <w:szCs w:val="24"/>
        </w:rPr>
        <w:t>emestrze nauczania w oddziale o </w:t>
      </w:r>
      <w:r w:rsidRPr="0059698A">
        <w:rPr>
          <w:rFonts w:ascii="Times New Roman" w:hAnsi="Times New Roman"/>
          <w:sz w:val="24"/>
          <w:szCs w:val="24"/>
        </w:rPr>
        <w:t>profilu mundurowym</w:t>
      </w:r>
      <w:r w:rsidR="00EC1084">
        <w:rPr>
          <w:rFonts w:ascii="Times New Roman" w:hAnsi="Times New Roman"/>
          <w:sz w:val="24"/>
          <w:szCs w:val="24"/>
        </w:rPr>
        <w:t>,</w:t>
      </w:r>
      <w:r w:rsidRPr="0059698A">
        <w:rPr>
          <w:rFonts w:ascii="Times New Roman" w:hAnsi="Times New Roman"/>
          <w:sz w:val="24"/>
          <w:szCs w:val="24"/>
        </w:rPr>
        <w:t xml:space="preserve"> </w:t>
      </w:r>
      <w:r w:rsidR="00EC1084">
        <w:rPr>
          <w:rFonts w:ascii="Times New Roman" w:hAnsi="Times New Roman"/>
          <w:sz w:val="24"/>
          <w:szCs w:val="24"/>
        </w:rPr>
        <w:t>p</w:t>
      </w:r>
      <w:r w:rsidRPr="0059698A">
        <w:rPr>
          <w:rFonts w:ascii="Times New Roman" w:hAnsi="Times New Roman"/>
          <w:sz w:val="24"/>
          <w:szCs w:val="24"/>
        </w:rPr>
        <w:t>rzy czym kwestia organizacji i realizacji kształcenia we wskazanych oddziałach będzie wymagała określenia w przepisach prawa oświatowego.</w:t>
      </w:r>
      <w:r w:rsidR="001B5C35" w:rsidRPr="0059698A">
        <w:rPr>
          <w:rFonts w:ascii="Times New Roman" w:hAnsi="Times New Roman"/>
          <w:sz w:val="24"/>
          <w:szCs w:val="24"/>
        </w:rPr>
        <w:t xml:space="preserve"> </w:t>
      </w:r>
    </w:p>
    <w:p w14:paraId="42866AC4" w14:textId="77777777" w:rsidR="008A62AA" w:rsidRPr="0059698A" w:rsidRDefault="001B5C35" w:rsidP="0059698A">
      <w:pPr>
        <w:spacing w:before="120" w:after="0"/>
        <w:jc w:val="both"/>
        <w:rPr>
          <w:rFonts w:ascii="Times New Roman" w:hAnsi="Times New Roman"/>
          <w:sz w:val="24"/>
          <w:szCs w:val="24"/>
        </w:rPr>
      </w:pPr>
      <w:r w:rsidRPr="0059698A">
        <w:rPr>
          <w:rFonts w:ascii="Times New Roman" w:hAnsi="Times New Roman"/>
          <w:sz w:val="24"/>
          <w:szCs w:val="24"/>
        </w:rPr>
        <w:t xml:space="preserve">Kandydaci, którzy ukończyli oddziały o profilu mundurowym, jak również </w:t>
      </w:r>
      <w:r w:rsidR="00F55708" w:rsidRPr="0059698A">
        <w:rPr>
          <w:rFonts w:ascii="Times New Roman" w:hAnsi="Times New Roman"/>
          <w:sz w:val="24"/>
          <w:szCs w:val="24"/>
        </w:rPr>
        <w:t>byli funkcjonariusze Straży Granicznej, będą mieli</w:t>
      </w:r>
      <w:r w:rsidRPr="0059698A">
        <w:rPr>
          <w:rFonts w:ascii="Times New Roman" w:hAnsi="Times New Roman"/>
          <w:sz w:val="24"/>
          <w:szCs w:val="24"/>
        </w:rPr>
        <w:t xml:space="preserve"> pierwszeństwo w przyjęciu do służby w Straży Granicznej</w:t>
      </w:r>
      <w:r w:rsidR="00F55708" w:rsidRPr="0059698A">
        <w:rPr>
          <w:rFonts w:ascii="Times New Roman" w:hAnsi="Times New Roman"/>
          <w:sz w:val="24"/>
          <w:szCs w:val="24"/>
        </w:rPr>
        <w:t xml:space="preserve">. </w:t>
      </w:r>
    </w:p>
    <w:p w14:paraId="39BAB93F" w14:textId="231C2DE4" w:rsidR="0077551B" w:rsidRPr="0059698A" w:rsidRDefault="00721571" w:rsidP="0059698A">
      <w:pPr>
        <w:pStyle w:val="Teksttreci0"/>
        <w:shd w:val="clear" w:color="auto" w:fill="auto"/>
        <w:spacing w:before="120" w:line="360" w:lineRule="auto"/>
        <w:rPr>
          <w:rFonts w:ascii="Times New Roman" w:hAnsi="Times New Roman" w:cs="Times New Roman"/>
          <w:sz w:val="24"/>
          <w:szCs w:val="24"/>
          <w:shd w:val="clear" w:color="auto" w:fill="FFFFFF"/>
        </w:rPr>
      </w:pPr>
      <w:r w:rsidRPr="0059698A">
        <w:rPr>
          <w:rFonts w:ascii="Times New Roman" w:hAnsi="Times New Roman" w:cs="Times New Roman"/>
          <w:sz w:val="24"/>
          <w:szCs w:val="24"/>
          <w:shd w:val="clear" w:color="auto" w:fill="FFFFFF"/>
        </w:rPr>
        <w:t>Reasumując p</w:t>
      </w:r>
      <w:r w:rsidR="00CD03A7" w:rsidRPr="0059698A">
        <w:rPr>
          <w:rFonts w:ascii="Times New Roman" w:hAnsi="Times New Roman" w:cs="Times New Roman"/>
          <w:sz w:val="24"/>
          <w:szCs w:val="24"/>
          <w:shd w:val="clear" w:color="auto" w:fill="FFFFFF"/>
        </w:rPr>
        <w:t>roponowane zmiany</w:t>
      </w:r>
      <w:r w:rsidR="00EC1084">
        <w:rPr>
          <w:rFonts w:ascii="Times New Roman" w:hAnsi="Times New Roman" w:cs="Times New Roman"/>
          <w:sz w:val="24"/>
          <w:szCs w:val="24"/>
          <w:shd w:val="clear" w:color="auto" w:fill="FFFFFF"/>
        </w:rPr>
        <w:t>,</w:t>
      </w:r>
      <w:r w:rsidR="00CD03A7" w:rsidRPr="0059698A">
        <w:rPr>
          <w:rFonts w:ascii="Times New Roman" w:hAnsi="Times New Roman" w:cs="Times New Roman"/>
          <w:sz w:val="24"/>
          <w:szCs w:val="24"/>
          <w:shd w:val="clear" w:color="auto" w:fill="FFFFFF"/>
        </w:rPr>
        <w:t xml:space="preserve"> mają </w:t>
      </w:r>
      <w:r w:rsidR="00EC1084">
        <w:rPr>
          <w:rFonts w:ascii="Times New Roman" w:hAnsi="Times New Roman" w:cs="Times New Roman"/>
          <w:sz w:val="24"/>
          <w:szCs w:val="24"/>
          <w:shd w:val="clear" w:color="auto" w:fill="FFFFFF"/>
        </w:rPr>
        <w:t xml:space="preserve">one </w:t>
      </w:r>
      <w:r w:rsidR="00A646C8" w:rsidRPr="0059698A">
        <w:rPr>
          <w:rFonts w:ascii="Times New Roman" w:hAnsi="Times New Roman" w:cs="Times New Roman"/>
          <w:sz w:val="24"/>
          <w:szCs w:val="24"/>
          <w:shd w:val="clear" w:color="auto" w:fill="FFFFFF"/>
        </w:rPr>
        <w:t xml:space="preserve">uprościć </w:t>
      </w:r>
      <w:r w:rsidR="00CD03A7" w:rsidRPr="0059698A">
        <w:rPr>
          <w:rFonts w:ascii="Times New Roman" w:hAnsi="Times New Roman" w:cs="Times New Roman"/>
          <w:sz w:val="24"/>
          <w:szCs w:val="24"/>
          <w:shd w:val="clear" w:color="auto" w:fill="FFFFFF"/>
        </w:rPr>
        <w:t>postępowani</w:t>
      </w:r>
      <w:r w:rsidR="00B31D75" w:rsidRPr="0059698A">
        <w:rPr>
          <w:rFonts w:ascii="Times New Roman" w:hAnsi="Times New Roman" w:cs="Times New Roman"/>
          <w:sz w:val="24"/>
          <w:szCs w:val="24"/>
          <w:shd w:val="clear" w:color="auto" w:fill="FFFFFF"/>
        </w:rPr>
        <w:t>e</w:t>
      </w:r>
      <w:r w:rsidR="00CD03A7" w:rsidRPr="0059698A">
        <w:rPr>
          <w:rFonts w:ascii="Times New Roman" w:hAnsi="Times New Roman" w:cs="Times New Roman"/>
          <w:sz w:val="24"/>
          <w:szCs w:val="24"/>
          <w:shd w:val="clear" w:color="auto" w:fill="FFFFFF"/>
        </w:rPr>
        <w:t xml:space="preserve"> kwalifikacyjne</w:t>
      </w:r>
      <w:r w:rsidR="00EC1084">
        <w:rPr>
          <w:rFonts w:ascii="Times New Roman" w:hAnsi="Times New Roman" w:cs="Times New Roman"/>
          <w:sz w:val="24"/>
          <w:szCs w:val="24"/>
          <w:shd w:val="clear" w:color="auto" w:fill="FFFFFF"/>
        </w:rPr>
        <w:t>,</w:t>
      </w:r>
      <w:r w:rsidR="00CD03A7" w:rsidRPr="0059698A">
        <w:rPr>
          <w:rFonts w:ascii="Times New Roman" w:hAnsi="Times New Roman" w:cs="Times New Roman"/>
          <w:sz w:val="24"/>
          <w:szCs w:val="24"/>
          <w:shd w:val="clear" w:color="auto" w:fill="FFFFFF"/>
        </w:rPr>
        <w:t xml:space="preserve"> zapewniając </w:t>
      </w:r>
      <w:r w:rsidR="00B31D75" w:rsidRPr="0059698A">
        <w:rPr>
          <w:rFonts w:ascii="Times New Roman" w:hAnsi="Times New Roman" w:cs="Times New Roman"/>
          <w:sz w:val="24"/>
          <w:szCs w:val="24"/>
          <w:shd w:val="clear" w:color="auto" w:fill="FFFFFF"/>
        </w:rPr>
        <w:t xml:space="preserve">jednocześnie </w:t>
      </w:r>
      <w:r w:rsidR="00CD03A7" w:rsidRPr="0059698A">
        <w:rPr>
          <w:rFonts w:ascii="Times New Roman" w:hAnsi="Times New Roman" w:cs="Times New Roman"/>
          <w:sz w:val="24"/>
          <w:szCs w:val="24"/>
          <w:shd w:val="clear" w:color="auto" w:fill="FFFFFF"/>
        </w:rPr>
        <w:t xml:space="preserve">jego skuteczność i właściwą ocenę kandydatów do </w:t>
      </w:r>
      <w:r w:rsidRPr="0059698A">
        <w:rPr>
          <w:rFonts w:ascii="Times New Roman" w:hAnsi="Times New Roman" w:cs="Times New Roman"/>
          <w:sz w:val="24"/>
          <w:szCs w:val="24"/>
          <w:shd w:val="clear" w:color="auto" w:fill="FFFFFF"/>
        </w:rPr>
        <w:t xml:space="preserve">poszczególnych </w:t>
      </w:r>
      <w:r w:rsidR="00CD03A7" w:rsidRPr="0059698A">
        <w:rPr>
          <w:rFonts w:ascii="Times New Roman" w:hAnsi="Times New Roman" w:cs="Times New Roman"/>
          <w:sz w:val="24"/>
          <w:szCs w:val="24"/>
          <w:shd w:val="clear" w:color="auto" w:fill="FFFFFF"/>
        </w:rPr>
        <w:t xml:space="preserve">służb. </w:t>
      </w:r>
      <w:r w:rsidR="00A646C8" w:rsidRPr="0059698A">
        <w:rPr>
          <w:rFonts w:ascii="Times New Roman" w:hAnsi="Times New Roman" w:cs="Times New Roman"/>
          <w:sz w:val="24"/>
          <w:szCs w:val="24"/>
          <w:shd w:val="clear" w:color="auto" w:fill="FFFFFF"/>
        </w:rPr>
        <w:t xml:space="preserve">Dodatkowo spowodują </w:t>
      </w:r>
      <w:r w:rsidR="00CD03A7" w:rsidRPr="0059698A">
        <w:rPr>
          <w:rFonts w:ascii="Times New Roman" w:hAnsi="Times New Roman" w:cs="Times New Roman"/>
          <w:sz w:val="24"/>
          <w:szCs w:val="24"/>
          <w:shd w:val="clear" w:color="auto" w:fill="FFFFFF"/>
        </w:rPr>
        <w:t xml:space="preserve">skrócenie </w:t>
      </w:r>
      <w:r w:rsidR="00B31D75" w:rsidRPr="0059698A">
        <w:rPr>
          <w:rFonts w:ascii="Times New Roman" w:hAnsi="Times New Roman" w:cs="Times New Roman"/>
          <w:sz w:val="24"/>
          <w:szCs w:val="24"/>
          <w:shd w:val="clear" w:color="auto" w:fill="FFFFFF"/>
        </w:rPr>
        <w:t>jego przebiegu</w:t>
      </w:r>
      <w:r w:rsidR="00CD03A7" w:rsidRPr="0059698A">
        <w:rPr>
          <w:rFonts w:ascii="Times New Roman" w:hAnsi="Times New Roman" w:cs="Times New Roman"/>
          <w:sz w:val="24"/>
          <w:szCs w:val="24"/>
          <w:shd w:val="clear" w:color="auto" w:fill="FFFFFF"/>
        </w:rPr>
        <w:t xml:space="preserve"> oraz</w:t>
      </w:r>
      <w:r w:rsidR="00DE6D56" w:rsidRPr="0059698A">
        <w:rPr>
          <w:rFonts w:ascii="Times New Roman" w:hAnsi="Times New Roman" w:cs="Times New Roman"/>
          <w:sz w:val="24"/>
          <w:szCs w:val="24"/>
          <w:shd w:val="clear" w:color="auto" w:fill="FFFFFF"/>
        </w:rPr>
        <w:t xml:space="preserve"> ograniczenie czynności podejmowanych wobec kandydatów, c</w:t>
      </w:r>
      <w:r w:rsidR="00B97722" w:rsidRPr="0059698A">
        <w:rPr>
          <w:rFonts w:ascii="Times New Roman" w:hAnsi="Times New Roman" w:cs="Times New Roman"/>
          <w:sz w:val="24"/>
          <w:szCs w:val="24"/>
          <w:shd w:val="clear" w:color="auto" w:fill="FFFFFF"/>
        </w:rPr>
        <w:t>o powinno zmniejszyć uciążliwości</w:t>
      </w:r>
      <w:r w:rsidR="00DE6D56" w:rsidRPr="0059698A">
        <w:rPr>
          <w:rFonts w:ascii="Times New Roman" w:hAnsi="Times New Roman" w:cs="Times New Roman"/>
          <w:sz w:val="24"/>
          <w:szCs w:val="24"/>
          <w:shd w:val="clear" w:color="auto" w:fill="FFFFFF"/>
        </w:rPr>
        <w:t xml:space="preserve"> wynikające z przebiegu postępowania kwalifikacyjnego. </w:t>
      </w:r>
      <w:r w:rsidR="00BA7AFA" w:rsidRPr="0059698A">
        <w:rPr>
          <w:rFonts w:ascii="Times New Roman" w:hAnsi="Times New Roman" w:cs="Times New Roman"/>
          <w:sz w:val="24"/>
          <w:szCs w:val="24"/>
          <w:shd w:val="clear" w:color="auto" w:fill="FFFFFF"/>
        </w:rPr>
        <w:t xml:space="preserve">Przepisy dotyczące postępowań kwalifikacyjnych stanowiących podstawę do przyjęcia w obydwu służbach zostały w pewnych obszarach zbieżne przy jednoczesnym uwzględnieniu ich specyfiki i szczególnych wymaganiach. </w:t>
      </w:r>
      <w:r w:rsidR="00DE6D56" w:rsidRPr="0059698A">
        <w:rPr>
          <w:rFonts w:ascii="Times New Roman" w:hAnsi="Times New Roman" w:cs="Times New Roman"/>
          <w:sz w:val="24"/>
          <w:szCs w:val="24"/>
          <w:shd w:val="clear" w:color="auto" w:fill="FFFFFF"/>
        </w:rPr>
        <w:t xml:space="preserve">Jednocześnie będą one stanowiły </w:t>
      </w:r>
      <w:r w:rsidR="00754C98" w:rsidRPr="0059698A">
        <w:rPr>
          <w:rFonts w:ascii="Times New Roman" w:hAnsi="Times New Roman" w:cs="Times New Roman"/>
          <w:sz w:val="24"/>
          <w:szCs w:val="24"/>
          <w:shd w:val="clear" w:color="auto" w:fill="FFFFFF"/>
        </w:rPr>
        <w:t xml:space="preserve">swoistą zachętę dla określonej grupy kandydatów, którzy z racji </w:t>
      </w:r>
      <w:r w:rsidR="00E3423F" w:rsidRPr="0059698A">
        <w:rPr>
          <w:rFonts w:ascii="Times New Roman" w:hAnsi="Times New Roman" w:cs="Times New Roman"/>
          <w:sz w:val="24"/>
          <w:szCs w:val="24"/>
          <w:shd w:val="clear" w:color="auto" w:fill="FFFFFF"/>
        </w:rPr>
        <w:t xml:space="preserve">swojego </w:t>
      </w:r>
      <w:r w:rsidR="00777FDF" w:rsidRPr="0059698A">
        <w:rPr>
          <w:rFonts w:ascii="Times New Roman" w:hAnsi="Times New Roman" w:cs="Times New Roman"/>
          <w:sz w:val="24"/>
          <w:szCs w:val="24"/>
          <w:shd w:val="clear" w:color="auto" w:fill="FFFFFF"/>
        </w:rPr>
        <w:t>przygotowania, doświadczenia i </w:t>
      </w:r>
      <w:r w:rsidR="00754C98" w:rsidRPr="0059698A">
        <w:rPr>
          <w:rFonts w:ascii="Times New Roman" w:hAnsi="Times New Roman" w:cs="Times New Roman"/>
          <w:sz w:val="24"/>
          <w:szCs w:val="24"/>
          <w:shd w:val="clear" w:color="auto" w:fill="FFFFFF"/>
        </w:rPr>
        <w:t xml:space="preserve">motywacji są predysponowani do służby </w:t>
      </w:r>
      <w:r w:rsidR="00A646C8" w:rsidRPr="0059698A">
        <w:rPr>
          <w:rFonts w:ascii="Times New Roman" w:hAnsi="Times New Roman" w:cs="Times New Roman"/>
          <w:sz w:val="24"/>
          <w:szCs w:val="24"/>
          <w:shd w:val="clear" w:color="auto" w:fill="FFFFFF"/>
        </w:rPr>
        <w:t>w</w:t>
      </w:r>
      <w:r w:rsidR="000C2A23" w:rsidRPr="0059698A">
        <w:rPr>
          <w:rFonts w:ascii="Times New Roman" w:hAnsi="Times New Roman" w:cs="Times New Roman"/>
          <w:sz w:val="24"/>
          <w:szCs w:val="24"/>
          <w:shd w:val="clear" w:color="auto" w:fill="FFFFFF"/>
        </w:rPr>
        <w:t> </w:t>
      </w:r>
      <w:r w:rsidR="00A646C8" w:rsidRPr="0059698A">
        <w:rPr>
          <w:rFonts w:ascii="Times New Roman" w:hAnsi="Times New Roman" w:cs="Times New Roman"/>
          <w:sz w:val="24"/>
          <w:szCs w:val="24"/>
          <w:shd w:val="clear" w:color="auto" w:fill="FFFFFF"/>
        </w:rPr>
        <w:t>Policji</w:t>
      </w:r>
      <w:r w:rsidR="0068162A" w:rsidRPr="0059698A">
        <w:rPr>
          <w:rFonts w:ascii="Times New Roman" w:hAnsi="Times New Roman" w:cs="Times New Roman"/>
          <w:sz w:val="24"/>
          <w:szCs w:val="24"/>
          <w:shd w:val="clear" w:color="auto" w:fill="FFFFFF"/>
        </w:rPr>
        <w:t xml:space="preserve"> albo Straży Granicznej</w:t>
      </w:r>
      <w:r w:rsidR="00754C98" w:rsidRPr="0059698A">
        <w:rPr>
          <w:rFonts w:ascii="Times New Roman" w:hAnsi="Times New Roman" w:cs="Times New Roman"/>
          <w:sz w:val="24"/>
          <w:szCs w:val="24"/>
          <w:shd w:val="clear" w:color="auto" w:fill="FFFFFF"/>
        </w:rPr>
        <w:t>.</w:t>
      </w:r>
      <w:r w:rsidR="00DE6D56" w:rsidRPr="0059698A">
        <w:rPr>
          <w:rFonts w:ascii="Times New Roman" w:hAnsi="Times New Roman" w:cs="Times New Roman"/>
          <w:sz w:val="24"/>
          <w:szCs w:val="24"/>
          <w:shd w:val="clear" w:color="auto" w:fill="FFFFFF"/>
        </w:rPr>
        <w:t xml:space="preserve"> </w:t>
      </w:r>
    </w:p>
    <w:p w14:paraId="4B6169C5" w14:textId="77777777" w:rsidR="001E40D1" w:rsidRPr="0059698A" w:rsidRDefault="001E40D1" w:rsidP="0059698A">
      <w:pPr>
        <w:pStyle w:val="Teksttreci0"/>
        <w:shd w:val="clear" w:color="auto" w:fill="auto"/>
        <w:spacing w:before="120" w:line="360" w:lineRule="auto"/>
        <w:rPr>
          <w:rFonts w:ascii="Times New Roman" w:hAnsi="Times New Roman" w:cs="Times New Roman"/>
          <w:sz w:val="24"/>
          <w:szCs w:val="24"/>
          <w:shd w:val="clear" w:color="auto" w:fill="FFFFFF"/>
        </w:rPr>
      </w:pPr>
      <w:r w:rsidRPr="0059698A">
        <w:rPr>
          <w:rFonts w:ascii="Times New Roman" w:hAnsi="Times New Roman" w:cs="Times New Roman"/>
          <w:sz w:val="24"/>
          <w:szCs w:val="24"/>
          <w:shd w:val="clear" w:color="auto" w:fill="FFFFFF"/>
        </w:rPr>
        <w:t xml:space="preserve">Ponadto w art. 35, analogicznie jak w Policji, wprowadza się przepis, zgodnie z którym funkcjonariusz Straży Granicznej ponownie przyjęty do służby </w:t>
      </w:r>
      <w:r w:rsidR="00563930" w:rsidRPr="0059698A">
        <w:rPr>
          <w:rFonts w:ascii="Times New Roman" w:hAnsi="Times New Roman" w:cs="Times New Roman"/>
          <w:sz w:val="24"/>
          <w:szCs w:val="24"/>
          <w:shd w:val="clear" w:color="auto" w:fill="FFFFFF"/>
        </w:rPr>
        <w:t xml:space="preserve">będzie </w:t>
      </w:r>
      <w:r w:rsidRPr="0059698A">
        <w:rPr>
          <w:rFonts w:ascii="Times New Roman" w:hAnsi="Times New Roman" w:cs="Times New Roman"/>
          <w:sz w:val="24"/>
          <w:szCs w:val="24"/>
          <w:shd w:val="clear" w:color="auto" w:fill="FFFFFF"/>
        </w:rPr>
        <w:t>mianowany na stałe, jeżeli przed zwolnieniem ze służby był mianowany na stałe (ust. 1a).</w:t>
      </w:r>
    </w:p>
    <w:p w14:paraId="73239A22" w14:textId="0B194DDC" w:rsidR="00D06F05" w:rsidRPr="0059698A" w:rsidRDefault="00D06F05" w:rsidP="0059698A">
      <w:pPr>
        <w:pStyle w:val="Teksttreci0"/>
        <w:shd w:val="clear" w:color="auto" w:fill="auto"/>
        <w:spacing w:before="120" w:line="360" w:lineRule="auto"/>
        <w:rPr>
          <w:rFonts w:ascii="Times New Roman" w:hAnsi="Times New Roman" w:cs="Times New Roman"/>
          <w:sz w:val="24"/>
          <w:szCs w:val="24"/>
          <w:shd w:val="clear" w:color="auto" w:fill="FFFFFF"/>
        </w:rPr>
      </w:pPr>
      <w:r w:rsidRPr="0059698A">
        <w:rPr>
          <w:rFonts w:ascii="Times New Roman" w:hAnsi="Times New Roman" w:cs="Times New Roman"/>
          <w:sz w:val="24"/>
          <w:szCs w:val="24"/>
          <w:shd w:val="clear" w:color="auto" w:fill="FFFFFF"/>
        </w:rPr>
        <w:t>Projekt przewiduje n</w:t>
      </w:r>
      <w:r w:rsidRPr="0059698A">
        <w:rPr>
          <w:rFonts w:ascii="Times New Roman" w:hAnsi="Times New Roman" w:cs="Times New Roman"/>
          <w:iCs/>
          <w:sz w:val="24"/>
          <w:szCs w:val="24"/>
          <w:shd w:val="clear" w:color="auto" w:fill="FFFFFF"/>
        </w:rPr>
        <w:t>owelizację ustawy z dnia 24 maja 2002 r. o Agencji Bezpieczeństwa Wewnętrznego oraz Agencji Wywiadu (Dz. U. z 2024 r. poz. 812), której celem jest stworzenie rozwiązań zachęcających do podejmowania służby w ABW oraz AW przez osoby posiadające wykształcenie bądź przeszkolenie, związane z zagadnieniami przydatnymi w realizacji ustawowych zadań ww. służb. Projektowana zmiana umożliwi żołnierzowi zawodowemu przenoszonemu do służby w ABW lub AW zawieszenie obowiązku zwrotu kosztów za szkolenia poniesione przez jednostkę organizacyjną podległą Ministrowi Obrony Narodowej lub przez niego nadzorowaną.</w:t>
      </w:r>
    </w:p>
    <w:p w14:paraId="37DCF5F3" w14:textId="0C6380C6" w:rsidR="00DB2F92" w:rsidRPr="0059698A" w:rsidRDefault="00061935" w:rsidP="0059698A">
      <w:pPr>
        <w:spacing w:before="120" w:after="0"/>
        <w:jc w:val="both"/>
        <w:rPr>
          <w:rFonts w:ascii="Times New Roman" w:hAnsi="Times New Roman"/>
          <w:sz w:val="24"/>
          <w:szCs w:val="24"/>
        </w:rPr>
      </w:pPr>
      <w:r w:rsidRPr="0059698A">
        <w:rPr>
          <w:rFonts w:ascii="Times New Roman" w:hAnsi="Times New Roman"/>
          <w:sz w:val="24"/>
          <w:szCs w:val="24"/>
        </w:rPr>
        <w:t>Projektowane zmiany</w:t>
      </w:r>
      <w:r w:rsidR="00977864" w:rsidRPr="0059698A">
        <w:rPr>
          <w:rFonts w:ascii="Times New Roman" w:hAnsi="Times New Roman"/>
          <w:sz w:val="24"/>
          <w:szCs w:val="24"/>
        </w:rPr>
        <w:t xml:space="preserve"> </w:t>
      </w:r>
      <w:r w:rsidR="00B362E3" w:rsidRPr="0059698A">
        <w:rPr>
          <w:rFonts w:ascii="Times New Roman" w:hAnsi="Times New Roman"/>
          <w:sz w:val="24"/>
          <w:szCs w:val="24"/>
        </w:rPr>
        <w:t>zakładają również nowelizację ustawy</w:t>
      </w:r>
      <w:r w:rsidR="00977864" w:rsidRPr="0059698A">
        <w:rPr>
          <w:rFonts w:ascii="Times New Roman" w:hAnsi="Times New Roman"/>
          <w:sz w:val="24"/>
          <w:szCs w:val="24"/>
        </w:rPr>
        <w:t xml:space="preserve"> z dnia </w:t>
      </w:r>
      <w:r w:rsidR="0003456B" w:rsidRPr="0059698A">
        <w:rPr>
          <w:rFonts w:ascii="Times New Roman" w:hAnsi="Times New Roman"/>
          <w:sz w:val="24"/>
          <w:szCs w:val="24"/>
        </w:rPr>
        <w:t>14 grudnia 2016 r.</w:t>
      </w:r>
      <w:r w:rsidR="00977864" w:rsidRPr="0059698A">
        <w:rPr>
          <w:rFonts w:ascii="Times New Roman" w:hAnsi="Times New Roman"/>
          <w:sz w:val="24"/>
          <w:szCs w:val="24"/>
        </w:rPr>
        <w:t xml:space="preserve"> – Prawo oświatowe oraz ustaw</w:t>
      </w:r>
      <w:r w:rsidR="00B97722" w:rsidRPr="0059698A">
        <w:rPr>
          <w:rFonts w:ascii="Times New Roman" w:hAnsi="Times New Roman"/>
          <w:sz w:val="24"/>
          <w:szCs w:val="24"/>
        </w:rPr>
        <w:t>y</w:t>
      </w:r>
      <w:r w:rsidR="006C7D24" w:rsidRPr="0059698A">
        <w:rPr>
          <w:rFonts w:ascii="Times New Roman" w:hAnsi="Times New Roman"/>
          <w:sz w:val="24"/>
          <w:szCs w:val="24"/>
        </w:rPr>
        <w:t xml:space="preserve"> z dnia 27 października 2017</w:t>
      </w:r>
      <w:r w:rsidR="00B97722" w:rsidRPr="0059698A">
        <w:rPr>
          <w:rFonts w:ascii="Times New Roman" w:hAnsi="Times New Roman"/>
          <w:sz w:val="24"/>
          <w:szCs w:val="24"/>
        </w:rPr>
        <w:t> </w:t>
      </w:r>
      <w:r w:rsidR="006C7D24" w:rsidRPr="0059698A">
        <w:rPr>
          <w:rFonts w:ascii="Times New Roman" w:hAnsi="Times New Roman"/>
          <w:sz w:val="24"/>
          <w:szCs w:val="24"/>
        </w:rPr>
        <w:t>r.</w:t>
      </w:r>
      <w:r w:rsidR="00977864" w:rsidRPr="0059698A">
        <w:rPr>
          <w:rFonts w:ascii="Times New Roman" w:hAnsi="Times New Roman"/>
          <w:sz w:val="24"/>
          <w:szCs w:val="24"/>
        </w:rPr>
        <w:t xml:space="preserve"> o</w:t>
      </w:r>
      <w:r w:rsidR="00B362E3" w:rsidRPr="0059698A">
        <w:rPr>
          <w:rFonts w:ascii="Times New Roman" w:hAnsi="Times New Roman"/>
          <w:sz w:val="24"/>
          <w:szCs w:val="24"/>
        </w:rPr>
        <w:t> </w:t>
      </w:r>
      <w:r w:rsidR="00977864" w:rsidRPr="0059698A">
        <w:rPr>
          <w:rFonts w:ascii="Times New Roman" w:hAnsi="Times New Roman"/>
          <w:sz w:val="24"/>
          <w:szCs w:val="24"/>
        </w:rPr>
        <w:t>finansowaniu zadań oświatowych</w:t>
      </w:r>
      <w:r w:rsidR="00B173F6" w:rsidRPr="0059698A">
        <w:rPr>
          <w:rFonts w:ascii="Times New Roman" w:hAnsi="Times New Roman"/>
          <w:sz w:val="24"/>
          <w:szCs w:val="24"/>
        </w:rPr>
        <w:t xml:space="preserve">, które </w:t>
      </w:r>
      <w:r w:rsidRPr="0059698A">
        <w:rPr>
          <w:rFonts w:ascii="Times New Roman" w:hAnsi="Times New Roman"/>
          <w:sz w:val="24"/>
          <w:szCs w:val="24"/>
        </w:rPr>
        <w:t>są powiązane ze zmianami, jakie zostały zaproponowane w ustawie o Policji</w:t>
      </w:r>
      <w:r w:rsidR="00263EDD" w:rsidRPr="0059698A">
        <w:rPr>
          <w:rFonts w:ascii="Times New Roman" w:hAnsi="Times New Roman"/>
          <w:sz w:val="24"/>
          <w:szCs w:val="24"/>
        </w:rPr>
        <w:t xml:space="preserve"> oraz ustawie </w:t>
      </w:r>
      <w:r w:rsidR="00263EDD" w:rsidRPr="0059698A">
        <w:rPr>
          <w:rFonts w:ascii="Times New Roman" w:hAnsi="Times New Roman"/>
          <w:sz w:val="24"/>
          <w:szCs w:val="24"/>
        </w:rPr>
        <w:lastRenderedPageBreak/>
        <w:t>o Straży Granicznej</w:t>
      </w:r>
      <w:r w:rsidR="00977864" w:rsidRPr="0059698A">
        <w:rPr>
          <w:rFonts w:ascii="Times New Roman" w:hAnsi="Times New Roman"/>
          <w:sz w:val="24"/>
          <w:szCs w:val="24"/>
        </w:rPr>
        <w:t>.</w:t>
      </w:r>
      <w:r w:rsidR="009B6F58" w:rsidRPr="0059698A">
        <w:rPr>
          <w:rFonts w:ascii="Times New Roman" w:hAnsi="Times New Roman"/>
          <w:sz w:val="24"/>
          <w:szCs w:val="24"/>
        </w:rPr>
        <w:t xml:space="preserve"> </w:t>
      </w:r>
      <w:r w:rsidR="00DB2F92" w:rsidRPr="0059698A">
        <w:rPr>
          <w:rFonts w:ascii="Times New Roman" w:hAnsi="Times New Roman"/>
          <w:sz w:val="24"/>
          <w:szCs w:val="24"/>
        </w:rPr>
        <w:t xml:space="preserve">Pozwalają one na </w:t>
      </w:r>
      <w:r w:rsidR="00A646C8" w:rsidRPr="0059698A">
        <w:rPr>
          <w:rFonts w:ascii="Times New Roman" w:hAnsi="Times New Roman"/>
          <w:sz w:val="24"/>
          <w:szCs w:val="24"/>
        </w:rPr>
        <w:t xml:space="preserve">objęcie </w:t>
      </w:r>
      <w:r w:rsidR="00DB2F92" w:rsidRPr="0059698A">
        <w:rPr>
          <w:rFonts w:ascii="Times New Roman" w:hAnsi="Times New Roman"/>
          <w:sz w:val="24"/>
          <w:szCs w:val="24"/>
        </w:rPr>
        <w:t xml:space="preserve">sfery </w:t>
      </w:r>
      <w:r w:rsidR="009B6F58" w:rsidRPr="0059698A">
        <w:rPr>
          <w:rFonts w:ascii="Times New Roman" w:hAnsi="Times New Roman"/>
          <w:sz w:val="24"/>
          <w:szCs w:val="24"/>
        </w:rPr>
        <w:t>działani</w:t>
      </w:r>
      <w:r w:rsidR="00DB2F92" w:rsidRPr="0059698A">
        <w:rPr>
          <w:rFonts w:ascii="Times New Roman" w:hAnsi="Times New Roman"/>
          <w:sz w:val="24"/>
          <w:szCs w:val="24"/>
        </w:rPr>
        <w:t>a</w:t>
      </w:r>
      <w:r w:rsidR="009B6F58" w:rsidRPr="0059698A">
        <w:rPr>
          <w:rFonts w:ascii="Times New Roman" w:hAnsi="Times New Roman"/>
          <w:sz w:val="24"/>
          <w:szCs w:val="24"/>
        </w:rPr>
        <w:t xml:space="preserve"> tzw. klas mundurowych, </w:t>
      </w:r>
      <w:r w:rsidR="00DB2F92" w:rsidRPr="0059698A">
        <w:rPr>
          <w:rFonts w:ascii="Times New Roman" w:hAnsi="Times New Roman"/>
          <w:sz w:val="24"/>
          <w:szCs w:val="24"/>
        </w:rPr>
        <w:t xml:space="preserve">która dotychczas nie była uregulowana. Policja </w:t>
      </w:r>
      <w:r w:rsidR="00263EDD" w:rsidRPr="0059698A">
        <w:rPr>
          <w:rFonts w:ascii="Times New Roman" w:hAnsi="Times New Roman"/>
          <w:sz w:val="24"/>
          <w:szCs w:val="24"/>
        </w:rPr>
        <w:t xml:space="preserve">oraz Straż Graniczna </w:t>
      </w:r>
      <w:r w:rsidR="00DB2F92" w:rsidRPr="0059698A">
        <w:rPr>
          <w:rFonts w:ascii="Times New Roman" w:hAnsi="Times New Roman"/>
          <w:sz w:val="24"/>
          <w:szCs w:val="24"/>
        </w:rPr>
        <w:t>dzięki proponowanym zmianom uzyska większe możliwości wpływu na ich funkcjonowanie i</w:t>
      </w:r>
      <w:r w:rsidR="0049496F" w:rsidRPr="0059698A">
        <w:rPr>
          <w:rFonts w:ascii="Times New Roman" w:hAnsi="Times New Roman"/>
          <w:sz w:val="24"/>
          <w:szCs w:val="24"/>
        </w:rPr>
        <w:t> </w:t>
      </w:r>
      <w:r w:rsidR="00DB2F92" w:rsidRPr="0059698A">
        <w:rPr>
          <w:rFonts w:ascii="Times New Roman" w:hAnsi="Times New Roman"/>
          <w:sz w:val="24"/>
          <w:szCs w:val="24"/>
        </w:rPr>
        <w:t>egzek</w:t>
      </w:r>
      <w:r w:rsidR="0049496F" w:rsidRPr="0059698A">
        <w:rPr>
          <w:rFonts w:ascii="Times New Roman" w:hAnsi="Times New Roman"/>
          <w:sz w:val="24"/>
          <w:szCs w:val="24"/>
        </w:rPr>
        <w:t>w</w:t>
      </w:r>
      <w:r w:rsidR="00DB2F92" w:rsidRPr="0059698A">
        <w:rPr>
          <w:rFonts w:ascii="Times New Roman" w:hAnsi="Times New Roman"/>
          <w:sz w:val="24"/>
          <w:szCs w:val="24"/>
        </w:rPr>
        <w:t xml:space="preserve">owanie </w:t>
      </w:r>
      <w:r w:rsidR="0049496F" w:rsidRPr="0059698A">
        <w:rPr>
          <w:rFonts w:ascii="Times New Roman" w:hAnsi="Times New Roman"/>
          <w:sz w:val="24"/>
          <w:szCs w:val="24"/>
        </w:rPr>
        <w:t xml:space="preserve">realizacji </w:t>
      </w:r>
      <w:r w:rsidR="00453BDA" w:rsidRPr="0059698A">
        <w:rPr>
          <w:rFonts w:ascii="Times New Roman" w:hAnsi="Times New Roman"/>
          <w:sz w:val="24"/>
          <w:szCs w:val="24"/>
        </w:rPr>
        <w:t>programu szkolenia realizowanego w oddziale o profilu mundurowym</w:t>
      </w:r>
      <w:r w:rsidR="0049496F" w:rsidRPr="0059698A">
        <w:rPr>
          <w:rFonts w:ascii="Times New Roman" w:hAnsi="Times New Roman"/>
          <w:sz w:val="24"/>
          <w:szCs w:val="24"/>
        </w:rPr>
        <w:t>. Z</w:t>
      </w:r>
      <w:r w:rsidR="00E22436" w:rsidRPr="0059698A">
        <w:rPr>
          <w:rFonts w:ascii="Times New Roman" w:hAnsi="Times New Roman"/>
          <w:sz w:val="24"/>
          <w:szCs w:val="24"/>
        </w:rPr>
        <w:t> </w:t>
      </w:r>
      <w:r w:rsidR="0049496F" w:rsidRPr="0059698A">
        <w:rPr>
          <w:rFonts w:ascii="Times New Roman" w:hAnsi="Times New Roman"/>
          <w:sz w:val="24"/>
          <w:szCs w:val="24"/>
        </w:rPr>
        <w:t xml:space="preserve">drugiej zaś </w:t>
      </w:r>
      <w:r w:rsidR="00A0035A" w:rsidRPr="0059698A">
        <w:rPr>
          <w:rFonts w:ascii="Times New Roman" w:hAnsi="Times New Roman"/>
          <w:sz w:val="24"/>
          <w:szCs w:val="24"/>
        </w:rPr>
        <w:t>strony takim szkołom</w:t>
      </w:r>
      <w:r w:rsidR="0049496F" w:rsidRPr="0059698A">
        <w:rPr>
          <w:rFonts w:ascii="Times New Roman" w:hAnsi="Times New Roman"/>
          <w:sz w:val="24"/>
          <w:szCs w:val="24"/>
        </w:rPr>
        <w:t xml:space="preserve"> da możliwość pozyskania z Policji</w:t>
      </w:r>
      <w:r w:rsidR="00263EDD" w:rsidRPr="0059698A">
        <w:rPr>
          <w:rFonts w:ascii="Times New Roman" w:hAnsi="Times New Roman"/>
          <w:sz w:val="24"/>
          <w:szCs w:val="24"/>
        </w:rPr>
        <w:t>, a także Straży Granicznej</w:t>
      </w:r>
      <w:r w:rsidR="00777FDF" w:rsidRPr="0059698A">
        <w:rPr>
          <w:rFonts w:ascii="Times New Roman" w:hAnsi="Times New Roman"/>
          <w:sz w:val="24"/>
          <w:szCs w:val="24"/>
        </w:rPr>
        <w:t xml:space="preserve"> </w:t>
      </w:r>
      <w:r w:rsidR="0049496F" w:rsidRPr="0059698A">
        <w:rPr>
          <w:rFonts w:ascii="Times New Roman" w:hAnsi="Times New Roman"/>
          <w:sz w:val="24"/>
          <w:szCs w:val="24"/>
        </w:rPr>
        <w:t>wsparcia merytorycznego i udziału jej przedstawicieli (funkcjo</w:t>
      </w:r>
      <w:r w:rsidR="00777FDF" w:rsidRPr="0059698A">
        <w:rPr>
          <w:rFonts w:ascii="Times New Roman" w:hAnsi="Times New Roman"/>
          <w:sz w:val="24"/>
          <w:szCs w:val="24"/>
        </w:rPr>
        <w:t>nariuszy</w:t>
      </w:r>
      <w:r w:rsidR="003479AC" w:rsidRPr="0059698A">
        <w:rPr>
          <w:rFonts w:ascii="Times New Roman" w:hAnsi="Times New Roman"/>
          <w:sz w:val="24"/>
          <w:szCs w:val="24"/>
        </w:rPr>
        <w:t xml:space="preserve"> lub pracowników</w:t>
      </w:r>
      <w:r w:rsidR="00777FDF" w:rsidRPr="0059698A">
        <w:rPr>
          <w:rFonts w:ascii="Times New Roman" w:hAnsi="Times New Roman"/>
          <w:sz w:val="24"/>
          <w:szCs w:val="24"/>
        </w:rPr>
        <w:t>) w </w:t>
      </w:r>
      <w:r w:rsidR="0049496F" w:rsidRPr="0059698A">
        <w:rPr>
          <w:rFonts w:ascii="Times New Roman" w:hAnsi="Times New Roman"/>
          <w:sz w:val="24"/>
          <w:szCs w:val="24"/>
        </w:rPr>
        <w:t xml:space="preserve">prowadzeniu zajęć szkoleniowych i praktycznych. </w:t>
      </w:r>
      <w:r w:rsidR="00F52E42" w:rsidRPr="0059698A">
        <w:rPr>
          <w:rFonts w:ascii="Times New Roman" w:hAnsi="Times New Roman"/>
          <w:sz w:val="24"/>
          <w:szCs w:val="24"/>
        </w:rPr>
        <w:t>Zakłada się, iż w szkołach ponadpodstawowych</w:t>
      </w:r>
      <w:r w:rsidR="00D435C1">
        <w:rPr>
          <w:rFonts w:ascii="Times New Roman" w:hAnsi="Times New Roman"/>
          <w:sz w:val="24"/>
          <w:szCs w:val="24"/>
        </w:rPr>
        <w:t>,</w:t>
      </w:r>
      <w:r w:rsidR="00F52E42" w:rsidRPr="0059698A">
        <w:rPr>
          <w:rFonts w:ascii="Times New Roman" w:hAnsi="Times New Roman"/>
          <w:sz w:val="24"/>
          <w:szCs w:val="24"/>
        </w:rPr>
        <w:t xml:space="preserve"> liceach </w:t>
      </w:r>
      <w:r w:rsidR="00F55708" w:rsidRPr="0059698A">
        <w:rPr>
          <w:rFonts w:ascii="Times New Roman" w:hAnsi="Times New Roman"/>
          <w:sz w:val="24"/>
          <w:szCs w:val="24"/>
        </w:rPr>
        <w:t>ogólnokształcących</w:t>
      </w:r>
      <w:r w:rsidR="00F52E42" w:rsidRPr="0059698A">
        <w:rPr>
          <w:rFonts w:ascii="Times New Roman" w:hAnsi="Times New Roman"/>
          <w:sz w:val="24"/>
          <w:szCs w:val="24"/>
        </w:rPr>
        <w:t xml:space="preserve"> i technikach będzie istniała możliwość utworzenia oddziałów o profilu mundurowym, w których w ramach nauczania </w:t>
      </w:r>
      <w:r w:rsidR="00D435C1" w:rsidRPr="00A63C2F">
        <w:rPr>
          <w:rFonts w:ascii="Times New Roman" w:hAnsi="Times New Roman"/>
          <w:sz w:val="24"/>
          <w:szCs w:val="24"/>
        </w:rPr>
        <w:t>będzie</w:t>
      </w:r>
      <w:r w:rsidR="00D435C1" w:rsidRPr="00D435C1">
        <w:rPr>
          <w:rFonts w:ascii="Times New Roman" w:hAnsi="Times New Roman"/>
          <w:sz w:val="24"/>
          <w:szCs w:val="24"/>
        </w:rPr>
        <w:t xml:space="preserve"> </w:t>
      </w:r>
      <w:r w:rsidR="00F52E42" w:rsidRPr="0059698A">
        <w:rPr>
          <w:rFonts w:ascii="Times New Roman" w:hAnsi="Times New Roman"/>
          <w:sz w:val="24"/>
          <w:szCs w:val="24"/>
        </w:rPr>
        <w:t>uwzględnia</w:t>
      </w:r>
      <w:r w:rsidR="005741E9" w:rsidRPr="0059698A">
        <w:rPr>
          <w:rFonts w:ascii="Times New Roman" w:hAnsi="Times New Roman"/>
          <w:sz w:val="24"/>
          <w:szCs w:val="24"/>
        </w:rPr>
        <w:t xml:space="preserve">ny </w:t>
      </w:r>
      <w:r w:rsidR="00F52E42" w:rsidRPr="0059698A">
        <w:rPr>
          <w:rFonts w:ascii="Times New Roman" w:hAnsi="Times New Roman"/>
          <w:sz w:val="24"/>
          <w:szCs w:val="24"/>
        </w:rPr>
        <w:t xml:space="preserve">program szkolenia mający na celu przygotowanie </w:t>
      </w:r>
      <w:r w:rsidR="00823AA9" w:rsidRPr="0059698A">
        <w:rPr>
          <w:rFonts w:ascii="Times New Roman" w:hAnsi="Times New Roman"/>
          <w:sz w:val="24"/>
          <w:szCs w:val="24"/>
        </w:rPr>
        <w:t xml:space="preserve">przyszłych kandydatów </w:t>
      </w:r>
      <w:r w:rsidR="00F52E42" w:rsidRPr="0059698A">
        <w:rPr>
          <w:rFonts w:ascii="Times New Roman" w:hAnsi="Times New Roman"/>
          <w:sz w:val="24"/>
          <w:szCs w:val="24"/>
        </w:rPr>
        <w:t xml:space="preserve">do podjęcia służby w Policji i Straży Granicznej. Oddziały będą tworzone </w:t>
      </w:r>
      <w:r w:rsidR="005741E9" w:rsidRPr="0059698A">
        <w:rPr>
          <w:rFonts w:ascii="Times New Roman" w:hAnsi="Times New Roman"/>
          <w:sz w:val="24"/>
          <w:szCs w:val="24"/>
        </w:rPr>
        <w:t xml:space="preserve">wspólnie dla </w:t>
      </w:r>
      <w:r w:rsidR="00DA6AA6" w:rsidRPr="0059698A">
        <w:rPr>
          <w:rFonts w:ascii="Times New Roman" w:hAnsi="Times New Roman"/>
          <w:sz w:val="24"/>
          <w:szCs w:val="24"/>
        </w:rPr>
        <w:t>uczniów</w:t>
      </w:r>
      <w:r w:rsidR="005741E9" w:rsidRPr="0059698A">
        <w:rPr>
          <w:rFonts w:ascii="Times New Roman" w:hAnsi="Times New Roman"/>
          <w:sz w:val="24"/>
          <w:szCs w:val="24"/>
        </w:rPr>
        <w:t xml:space="preserve"> chcących </w:t>
      </w:r>
      <w:r w:rsidR="009B2EA2" w:rsidRPr="0059698A">
        <w:rPr>
          <w:rFonts w:ascii="Times New Roman" w:hAnsi="Times New Roman"/>
          <w:sz w:val="24"/>
          <w:szCs w:val="24"/>
        </w:rPr>
        <w:t xml:space="preserve">zarówno </w:t>
      </w:r>
      <w:r w:rsidR="005741E9" w:rsidRPr="0059698A">
        <w:rPr>
          <w:rFonts w:ascii="Times New Roman" w:hAnsi="Times New Roman"/>
          <w:sz w:val="24"/>
          <w:szCs w:val="24"/>
        </w:rPr>
        <w:t>wstąpić do służby w Policji</w:t>
      </w:r>
      <w:r w:rsidR="00D435C1">
        <w:rPr>
          <w:rFonts w:ascii="Times New Roman" w:hAnsi="Times New Roman"/>
          <w:sz w:val="24"/>
          <w:szCs w:val="24"/>
        </w:rPr>
        <w:t>,</w:t>
      </w:r>
      <w:r w:rsidR="005741E9" w:rsidRPr="0059698A">
        <w:rPr>
          <w:rFonts w:ascii="Times New Roman" w:hAnsi="Times New Roman"/>
          <w:sz w:val="24"/>
          <w:szCs w:val="24"/>
        </w:rPr>
        <w:t xml:space="preserve"> </w:t>
      </w:r>
      <w:r w:rsidR="009B2EA2" w:rsidRPr="0059698A">
        <w:rPr>
          <w:rFonts w:ascii="Times New Roman" w:hAnsi="Times New Roman"/>
          <w:sz w:val="24"/>
          <w:szCs w:val="24"/>
        </w:rPr>
        <w:t xml:space="preserve">jak </w:t>
      </w:r>
      <w:r w:rsidR="005741E9" w:rsidRPr="0059698A">
        <w:rPr>
          <w:rFonts w:ascii="Times New Roman" w:hAnsi="Times New Roman"/>
          <w:sz w:val="24"/>
          <w:szCs w:val="24"/>
        </w:rPr>
        <w:t>i Straży Granicznej</w:t>
      </w:r>
      <w:r w:rsidR="00823AA9" w:rsidRPr="0059698A">
        <w:rPr>
          <w:rFonts w:ascii="Times New Roman" w:hAnsi="Times New Roman"/>
          <w:sz w:val="24"/>
          <w:szCs w:val="24"/>
        </w:rPr>
        <w:t xml:space="preserve">. </w:t>
      </w:r>
      <w:r w:rsidR="00644DD4" w:rsidRPr="0059698A">
        <w:rPr>
          <w:rFonts w:ascii="Times New Roman" w:hAnsi="Times New Roman"/>
          <w:sz w:val="24"/>
          <w:szCs w:val="24"/>
        </w:rPr>
        <w:t>Uwzględniając</w:t>
      </w:r>
      <w:r w:rsidR="009B2EA2" w:rsidRPr="0059698A">
        <w:rPr>
          <w:rFonts w:ascii="Times New Roman" w:hAnsi="Times New Roman"/>
          <w:sz w:val="24"/>
          <w:szCs w:val="24"/>
        </w:rPr>
        <w:t xml:space="preserve"> aktualnie panując</w:t>
      </w:r>
      <w:r w:rsidR="00644DD4" w:rsidRPr="0059698A">
        <w:rPr>
          <w:rFonts w:ascii="Times New Roman" w:hAnsi="Times New Roman"/>
          <w:sz w:val="24"/>
          <w:szCs w:val="24"/>
        </w:rPr>
        <w:t>ą</w:t>
      </w:r>
      <w:r w:rsidR="009B2EA2" w:rsidRPr="0059698A">
        <w:rPr>
          <w:rFonts w:ascii="Times New Roman" w:hAnsi="Times New Roman"/>
          <w:sz w:val="24"/>
          <w:szCs w:val="24"/>
        </w:rPr>
        <w:t xml:space="preserve"> sytuacj</w:t>
      </w:r>
      <w:r w:rsidR="00644DD4" w:rsidRPr="0059698A">
        <w:rPr>
          <w:rFonts w:ascii="Times New Roman" w:hAnsi="Times New Roman"/>
          <w:sz w:val="24"/>
          <w:szCs w:val="24"/>
        </w:rPr>
        <w:t>ę</w:t>
      </w:r>
      <w:r w:rsidR="009B2EA2" w:rsidRPr="0059698A">
        <w:rPr>
          <w:rFonts w:ascii="Times New Roman" w:hAnsi="Times New Roman"/>
          <w:sz w:val="24"/>
          <w:szCs w:val="24"/>
        </w:rPr>
        <w:t xml:space="preserve"> demograficzn</w:t>
      </w:r>
      <w:r w:rsidR="00644DD4" w:rsidRPr="0059698A">
        <w:rPr>
          <w:rFonts w:ascii="Times New Roman" w:hAnsi="Times New Roman"/>
          <w:sz w:val="24"/>
          <w:szCs w:val="24"/>
        </w:rPr>
        <w:t>ą</w:t>
      </w:r>
      <w:r w:rsidR="009B2EA2" w:rsidRPr="0059698A">
        <w:rPr>
          <w:rFonts w:ascii="Times New Roman" w:hAnsi="Times New Roman"/>
          <w:sz w:val="24"/>
          <w:szCs w:val="24"/>
        </w:rPr>
        <w:t xml:space="preserve"> i</w:t>
      </w:r>
      <w:r w:rsidR="00644DD4" w:rsidRPr="0059698A">
        <w:rPr>
          <w:rFonts w:ascii="Times New Roman" w:hAnsi="Times New Roman"/>
          <w:sz w:val="24"/>
          <w:szCs w:val="24"/>
        </w:rPr>
        <w:t> </w:t>
      </w:r>
      <w:r w:rsidR="009B2EA2" w:rsidRPr="0059698A">
        <w:rPr>
          <w:rFonts w:ascii="Times New Roman" w:hAnsi="Times New Roman"/>
          <w:sz w:val="24"/>
          <w:szCs w:val="24"/>
        </w:rPr>
        <w:t>potrzeb</w:t>
      </w:r>
      <w:r w:rsidR="00644DD4" w:rsidRPr="0059698A">
        <w:rPr>
          <w:rFonts w:ascii="Times New Roman" w:hAnsi="Times New Roman"/>
          <w:sz w:val="24"/>
          <w:szCs w:val="24"/>
        </w:rPr>
        <w:t>y</w:t>
      </w:r>
      <w:r w:rsidR="009B2EA2" w:rsidRPr="0059698A">
        <w:rPr>
          <w:rFonts w:ascii="Times New Roman" w:hAnsi="Times New Roman"/>
          <w:sz w:val="24"/>
          <w:szCs w:val="24"/>
        </w:rPr>
        <w:t xml:space="preserve"> kadrow</w:t>
      </w:r>
      <w:r w:rsidR="00644DD4" w:rsidRPr="0059698A">
        <w:rPr>
          <w:rFonts w:ascii="Times New Roman" w:hAnsi="Times New Roman"/>
          <w:sz w:val="24"/>
          <w:szCs w:val="24"/>
        </w:rPr>
        <w:t>e</w:t>
      </w:r>
      <w:r w:rsidR="009B2EA2" w:rsidRPr="0059698A">
        <w:rPr>
          <w:rFonts w:ascii="Times New Roman" w:hAnsi="Times New Roman"/>
          <w:sz w:val="24"/>
          <w:szCs w:val="24"/>
        </w:rPr>
        <w:t xml:space="preserve"> tych służb, </w:t>
      </w:r>
      <w:r w:rsidR="00644DD4" w:rsidRPr="0059698A">
        <w:rPr>
          <w:rFonts w:ascii="Times New Roman" w:hAnsi="Times New Roman"/>
          <w:sz w:val="24"/>
          <w:szCs w:val="24"/>
        </w:rPr>
        <w:t xml:space="preserve">uznano, że jest to rozwiązanie </w:t>
      </w:r>
      <w:r w:rsidR="009B2EA2" w:rsidRPr="0059698A">
        <w:rPr>
          <w:rFonts w:ascii="Times New Roman" w:hAnsi="Times New Roman"/>
          <w:sz w:val="24"/>
          <w:szCs w:val="24"/>
        </w:rPr>
        <w:t xml:space="preserve">najbardziej optymalne oraz wychodzące naprzeciw przyszłym kandydatom. </w:t>
      </w:r>
      <w:r w:rsidR="007A0297">
        <w:rPr>
          <w:rFonts w:ascii="Times New Roman" w:hAnsi="Times New Roman"/>
          <w:sz w:val="24"/>
          <w:szCs w:val="24"/>
        </w:rPr>
        <w:t>N</w:t>
      </w:r>
      <w:r w:rsidR="007A0297" w:rsidRPr="000D3C11">
        <w:rPr>
          <w:rFonts w:ascii="Times New Roman" w:hAnsi="Times New Roman"/>
          <w:sz w:val="24"/>
          <w:szCs w:val="24"/>
        </w:rPr>
        <w:t>ależy</w:t>
      </w:r>
      <w:r w:rsidR="007A0297" w:rsidRPr="007A0297">
        <w:rPr>
          <w:rFonts w:ascii="Times New Roman" w:hAnsi="Times New Roman"/>
          <w:sz w:val="24"/>
          <w:szCs w:val="24"/>
        </w:rPr>
        <w:t xml:space="preserve"> </w:t>
      </w:r>
      <w:r w:rsidR="007A0297" w:rsidRPr="004765E9">
        <w:rPr>
          <w:rFonts w:ascii="Times New Roman" w:hAnsi="Times New Roman"/>
          <w:sz w:val="24"/>
          <w:szCs w:val="24"/>
        </w:rPr>
        <w:t>bowiem</w:t>
      </w:r>
      <w:r w:rsidR="007A0297" w:rsidRPr="007A0297">
        <w:rPr>
          <w:rFonts w:ascii="Times New Roman" w:hAnsi="Times New Roman"/>
          <w:sz w:val="24"/>
          <w:szCs w:val="24"/>
        </w:rPr>
        <w:t xml:space="preserve"> </w:t>
      </w:r>
      <w:r w:rsidR="007A0297">
        <w:rPr>
          <w:rFonts w:ascii="Times New Roman" w:hAnsi="Times New Roman"/>
          <w:sz w:val="24"/>
          <w:szCs w:val="24"/>
        </w:rPr>
        <w:t>w</w:t>
      </w:r>
      <w:r w:rsidR="00F76B89" w:rsidRPr="0059698A">
        <w:rPr>
          <w:rFonts w:ascii="Times New Roman" w:hAnsi="Times New Roman"/>
          <w:sz w:val="24"/>
          <w:szCs w:val="24"/>
        </w:rPr>
        <w:t>skazać</w:t>
      </w:r>
      <w:r w:rsidR="00644DD4" w:rsidRPr="0059698A">
        <w:rPr>
          <w:rFonts w:ascii="Times New Roman" w:hAnsi="Times New Roman"/>
          <w:sz w:val="24"/>
          <w:szCs w:val="24"/>
        </w:rPr>
        <w:t xml:space="preserve">, że </w:t>
      </w:r>
      <w:r w:rsidR="00F76B89" w:rsidRPr="0059698A">
        <w:rPr>
          <w:rFonts w:ascii="Times New Roman" w:hAnsi="Times New Roman"/>
          <w:sz w:val="24"/>
          <w:szCs w:val="24"/>
        </w:rPr>
        <w:t>obydwie służby nadzorowane przez Ministra Spraw Wewnętrznych i Administracji są formacjami umundurowanymi i</w:t>
      </w:r>
      <w:r w:rsidR="00644DD4" w:rsidRPr="0059698A">
        <w:rPr>
          <w:rFonts w:ascii="Times New Roman" w:hAnsi="Times New Roman"/>
          <w:sz w:val="24"/>
          <w:szCs w:val="24"/>
        </w:rPr>
        <w:t> </w:t>
      </w:r>
      <w:r w:rsidR="00F76B89" w:rsidRPr="0059698A">
        <w:rPr>
          <w:rFonts w:ascii="Times New Roman" w:hAnsi="Times New Roman"/>
          <w:sz w:val="24"/>
          <w:szCs w:val="24"/>
        </w:rPr>
        <w:t xml:space="preserve">uzbrojonymi o zbliżonych zasadach rekrutacyjnych i wymaganiach wobec kandydata. </w:t>
      </w:r>
      <w:r w:rsidR="00823AA9" w:rsidRPr="0059698A">
        <w:rPr>
          <w:rFonts w:ascii="Times New Roman" w:hAnsi="Times New Roman"/>
          <w:sz w:val="24"/>
          <w:szCs w:val="24"/>
        </w:rPr>
        <w:t xml:space="preserve">Dlatego też przewiduje się, iż programy będą miały charakter uniwersalny i odpowiadały </w:t>
      </w:r>
      <w:r w:rsidR="00AD6AA6" w:rsidRPr="0059698A">
        <w:rPr>
          <w:rFonts w:ascii="Times New Roman" w:hAnsi="Times New Roman"/>
          <w:sz w:val="24"/>
          <w:szCs w:val="24"/>
        </w:rPr>
        <w:t xml:space="preserve">wymogom </w:t>
      </w:r>
      <w:r w:rsidR="00823AA9" w:rsidRPr="0059698A">
        <w:rPr>
          <w:rFonts w:ascii="Times New Roman" w:hAnsi="Times New Roman"/>
          <w:sz w:val="24"/>
          <w:szCs w:val="24"/>
        </w:rPr>
        <w:t xml:space="preserve">obydwu służb. </w:t>
      </w:r>
      <w:r w:rsidR="00DA6AA6" w:rsidRPr="0059698A">
        <w:rPr>
          <w:rFonts w:ascii="Times New Roman" w:hAnsi="Times New Roman"/>
          <w:sz w:val="24"/>
          <w:szCs w:val="24"/>
        </w:rPr>
        <w:t>Będzie to stanowiło dodatkową zachętę dla uczniów do przystępowania do takich oddziałów i</w:t>
      </w:r>
      <w:r w:rsidR="00AD6AA6" w:rsidRPr="0059698A">
        <w:rPr>
          <w:rFonts w:ascii="Times New Roman" w:hAnsi="Times New Roman"/>
          <w:sz w:val="24"/>
          <w:szCs w:val="24"/>
        </w:rPr>
        <w:t> </w:t>
      </w:r>
      <w:r w:rsidR="00DA6AA6" w:rsidRPr="0059698A">
        <w:rPr>
          <w:rFonts w:ascii="Times New Roman" w:hAnsi="Times New Roman"/>
          <w:sz w:val="24"/>
          <w:szCs w:val="24"/>
        </w:rPr>
        <w:t>dawało możliwość wyboru określonej służby</w:t>
      </w:r>
      <w:r w:rsidR="00A258F9" w:rsidRPr="0059698A">
        <w:rPr>
          <w:rFonts w:ascii="Times New Roman" w:hAnsi="Times New Roman"/>
          <w:sz w:val="24"/>
          <w:szCs w:val="24"/>
        </w:rPr>
        <w:t xml:space="preserve"> po ukończeniu nauki w oddziale o profilu mundurowym</w:t>
      </w:r>
      <w:r w:rsidR="00DA6AA6" w:rsidRPr="0059698A">
        <w:rPr>
          <w:rFonts w:ascii="Times New Roman" w:hAnsi="Times New Roman"/>
          <w:sz w:val="24"/>
          <w:szCs w:val="24"/>
        </w:rPr>
        <w:t>. Ma to również zapewnić</w:t>
      </w:r>
      <w:r w:rsidR="00EA7ADD" w:rsidRPr="0059698A">
        <w:rPr>
          <w:rFonts w:ascii="Times New Roman" w:hAnsi="Times New Roman"/>
          <w:sz w:val="24"/>
          <w:szCs w:val="24"/>
        </w:rPr>
        <w:t xml:space="preserve"> właściwą i</w:t>
      </w:r>
      <w:r w:rsidR="00AD6AA6" w:rsidRPr="0059698A">
        <w:rPr>
          <w:rFonts w:ascii="Times New Roman" w:hAnsi="Times New Roman"/>
          <w:sz w:val="24"/>
          <w:szCs w:val="24"/>
        </w:rPr>
        <w:t> </w:t>
      </w:r>
      <w:r w:rsidR="00EA7ADD" w:rsidRPr="0059698A">
        <w:rPr>
          <w:rFonts w:ascii="Times New Roman" w:hAnsi="Times New Roman"/>
          <w:sz w:val="24"/>
          <w:szCs w:val="24"/>
        </w:rPr>
        <w:t>adekwatną do potrzeb organizację t</w:t>
      </w:r>
      <w:r w:rsidR="00A258F9" w:rsidRPr="0059698A">
        <w:rPr>
          <w:rFonts w:ascii="Times New Roman" w:hAnsi="Times New Roman"/>
          <w:sz w:val="24"/>
          <w:szCs w:val="24"/>
        </w:rPr>
        <w:t xml:space="preserve">akich </w:t>
      </w:r>
      <w:r w:rsidR="00EA7ADD" w:rsidRPr="0059698A">
        <w:rPr>
          <w:rFonts w:ascii="Times New Roman" w:hAnsi="Times New Roman"/>
          <w:sz w:val="24"/>
          <w:szCs w:val="24"/>
        </w:rPr>
        <w:t xml:space="preserve">oddziałów, przy uwzględnieniu </w:t>
      </w:r>
      <w:r w:rsidR="00AD6AA6" w:rsidRPr="0059698A">
        <w:rPr>
          <w:rFonts w:ascii="Times New Roman" w:hAnsi="Times New Roman"/>
          <w:sz w:val="24"/>
          <w:szCs w:val="24"/>
        </w:rPr>
        <w:t>potencjalnej licz</w:t>
      </w:r>
      <w:r w:rsidR="00F55708" w:rsidRPr="0059698A">
        <w:rPr>
          <w:rFonts w:ascii="Times New Roman" w:hAnsi="Times New Roman"/>
          <w:sz w:val="24"/>
          <w:szCs w:val="24"/>
        </w:rPr>
        <w:t>b</w:t>
      </w:r>
      <w:r w:rsidR="00AD6AA6" w:rsidRPr="0059698A">
        <w:rPr>
          <w:rFonts w:ascii="Times New Roman" w:hAnsi="Times New Roman"/>
          <w:sz w:val="24"/>
          <w:szCs w:val="24"/>
        </w:rPr>
        <w:t>y uczniów</w:t>
      </w:r>
      <w:r w:rsidR="00EA7ADD" w:rsidRPr="0059698A">
        <w:rPr>
          <w:rFonts w:ascii="Times New Roman" w:hAnsi="Times New Roman"/>
          <w:sz w:val="24"/>
          <w:szCs w:val="24"/>
        </w:rPr>
        <w:t>, sytuacji w danym regionie,</w:t>
      </w:r>
      <w:r w:rsidR="00B94592" w:rsidRPr="0059698A">
        <w:rPr>
          <w:rFonts w:ascii="Times New Roman" w:hAnsi="Times New Roman"/>
          <w:sz w:val="24"/>
          <w:szCs w:val="24"/>
        </w:rPr>
        <w:t xml:space="preserve"> liczby występujących placówek ponadpodstawowych,</w:t>
      </w:r>
      <w:r w:rsidR="00EA7ADD" w:rsidRPr="0059698A">
        <w:rPr>
          <w:rFonts w:ascii="Times New Roman" w:hAnsi="Times New Roman"/>
          <w:sz w:val="24"/>
          <w:szCs w:val="24"/>
        </w:rPr>
        <w:t xml:space="preserve"> jak również możliwoś</w:t>
      </w:r>
      <w:r w:rsidR="00A258F9" w:rsidRPr="0059698A">
        <w:rPr>
          <w:rFonts w:ascii="Times New Roman" w:hAnsi="Times New Roman"/>
          <w:sz w:val="24"/>
          <w:szCs w:val="24"/>
        </w:rPr>
        <w:t>ci</w:t>
      </w:r>
      <w:r w:rsidR="00EA7ADD" w:rsidRPr="0059698A">
        <w:rPr>
          <w:rFonts w:ascii="Times New Roman" w:hAnsi="Times New Roman"/>
          <w:sz w:val="24"/>
          <w:szCs w:val="24"/>
        </w:rPr>
        <w:t xml:space="preserve"> zapewnienia przez jednostki organizacyjne Policji lub Straży Granicznej właściwej współpracy z tymi oddziałami. </w:t>
      </w:r>
      <w:r w:rsidR="006A5ECB" w:rsidRPr="0059698A">
        <w:rPr>
          <w:rFonts w:ascii="Times New Roman" w:hAnsi="Times New Roman"/>
          <w:sz w:val="24"/>
          <w:szCs w:val="24"/>
        </w:rPr>
        <w:t>Nie bez znaczenia pozostaje również aspekt ekonomiczny</w:t>
      </w:r>
      <w:r w:rsidR="00A258F9" w:rsidRPr="0059698A">
        <w:rPr>
          <w:rFonts w:ascii="Times New Roman" w:hAnsi="Times New Roman"/>
          <w:sz w:val="24"/>
          <w:szCs w:val="24"/>
        </w:rPr>
        <w:t>,</w:t>
      </w:r>
      <w:r w:rsidR="006A5ECB" w:rsidRPr="0059698A">
        <w:rPr>
          <w:rFonts w:ascii="Times New Roman" w:hAnsi="Times New Roman"/>
          <w:sz w:val="24"/>
          <w:szCs w:val="24"/>
        </w:rPr>
        <w:t xml:space="preserve"> albowiem dzięki tworzeniu w szkołach dedykowanych dla dwóch rodzajów służb </w:t>
      </w:r>
      <w:r w:rsidR="0051567F" w:rsidRPr="0059698A">
        <w:rPr>
          <w:rFonts w:ascii="Times New Roman" w:hAnsi="Times New Roman"/>
          <w:sz w:val="24"/>
          <w:szCs w:val="24"/>
        </w:rPr>
        <w:t xml:space="preserve">jednolitych </w:t>
      </w:r>
      <w:r w:rsidR="006A5ECB" w:rsidRPr="0059698A">
        <w:rPr>
          <w:rFonts w:ascii="Times New Roman" w:hAnsi="Times New Roman"/>
          <w:sz w:val="24"/>
          <w:szCs w:val="24"/>
        </w:rPr>
        <w:t xml:space="preserve">oddziałów </w:t>
      </w:r>
      <w:r w:rsidR="00437392" w:rsidRPr="00DB668F">
        <w:rPr>
          <w:rFonts w:ascii="Times New Roman" w:hAnsi="Times New Roman"/>
          <w:sz w:val="24"/>
          <w:szCs w:val="24"/>
        </w:rPr>
        <w:t>będzie</w:t>
      </w:r>
      <w:r w:rsidR="00437392" w:rsidRPr="00437392">
        <w:rPr>
          <w:rFonts w:ascii="Times New Roman" w:hAnsi="Times New Roman"/>
          <w:sz w:val="24"/>
          <w:szCs w:val="24"/>
        </w:rPr>
        <w:t xml:space="preserve"> </w:t>
      </w:r>
      <w:r w:rsidR="0051567F" w:rsidRPr="0059698A">
        <w:rPr>
          <w:rFonts w:ascii="Times New Roman" w:hAnsi="Times New Roman"/>
          <w:sz w:val="24"/>
          <w:szCs w:val="24"/>
        </w:rPr>
        <w:t>ułatwione prowadzeni</w:t>
      </w:r>
      <w:r w:rsidR="00437392">
        <w:rPr>
          <w:rFonts w:ascii="Times New Roman" w:hAnsi="Times New Roman"/>
          <w:sz w:val="24"/>
          <w:szCs w:val="24"/>
        </w:rPr>
        <w:t>e</w:t>
      </w:r>
      <w:r w:rsidR="0051567F" w:rsidRPr="0059698A">
        <w:rPr>
          <w:rFonts w:ascii="Times New Roman" w:hAnsi="Times New Roman"/>
          <w:sz w:val="24"/>
          <w:szCs w:val="24"/>
        </w:rPr>
        <w:t xml:space="preserve"> dla nich wsparcia przez Policję i Straż Graniczną. Niewątpliwie ułatwi to również </w:t>
      </w:r>
      <w:r w:rsidR="00A258F9" w:rsidRPr="0059698A">
        <w:rPr>
          <w:rFonts w:ascii="Times New Roman" w:hAnsi="Times New Roman"/>
          <w:sz w:val="24"/>
          <w:szCs w:val="24"/>
        </w:rPr>
        <w:t>organizację i nadzór nad procesem szkolenia</w:t>
      </w:r>
      <w:r w:rsidR="0051567F" w:rsidRPr="0059698A">
        <w:rPr>
          <w:rFonts w:ascii="Times New Roman" w:hAnsi="Times New Roman"/>
          <w:sz w:val="24"/>
          <w:szCs w:val="24"/>
        </w:rPr>
        <w:t xml:space="preserve"> oraz przyczyni się to do niedublowania szeregu czynności związanych z tworzeniem, organizacją i prowadzeniem oddziałów o profilu mundurowym</w:t>
      </w:r>
      <w:r w:rsidR="00A258F9" w:rsidRPr="0059698A">
        <w:rPr>
          <w:rFonts w:ascii="Times New Roman" w:hAnsi="Times New Roman"/>
          <w:sz w:val="24"/>
          <w:szCs w:val="24"/>
        </w:rPr>
        <w:t xml:space="preserve"> osobno dla każdej z formacji</w:t>
      </w:r>
      <w:r w:rsidR="009B2EA2" w:rsidRPr="0059698A">
        <w:rPr>
          <w:rFonts w:ascii="Times New Roman" w:hAnsi="Times New Roman"/>
          <w:sz w:val="24"/>
          <w:szCs w:val="24"/>
        </w:rPr>
        <w:t>, a także przy</w:t>
      </w:r>
      <w:r w:rsidR="00C67DD7">
        <w:rPr>
          <w:rFonts w:ascii="Times New Roman" w:hAnsi="Times New Roman"/>
          <w:sz w:val="24"/>
          <w:szCs w:val="24"/>
        </w:rPr>
        <w:t>s</w:t>
      </w:r>
      <w:r w:rsidR="009B2EA2" w:rsidRPr="0059698A">
        <w:rPr>
          <w:rFonts w:ascii="Times New Roman" w:hAnsi="Times New Roman"/>
          <w:sz w:val="24"/>
          <w:szCs w:val="24"/>
        </w:rPr>
        <w:t>pieszy proces rekrutacyjny do Policji i Straży Granicznej</w:t>
      </w:r>
      <w:r w:rsidR="0051567F" w:rsidRPr="0059698A">
        <w:rPr>
          <w:rFonts w:ascii="Times New Roman" w:hAnsi="Times New Roman"/>
          <w:sz w:val="24"/>
          <w:szCs w:val="24"/>
        </w:rPr>
        <w:t>. Wartością dodaną będzie także rozwinięcie współpracy między służbami i</w:t>
      </w:r>
      <w:r w:rsidR="009B2EA2" w:rsidRPr="0059698A">
        <w:rPr>
          <w:rFonts w:ascii="Times New Roman" w:hAnsi="Times New Roman"/>
          <w:sz w:val="24"/>
          <w:szCs w:val="24"/>
        </w:rPr>
        <w:t> </w:t>
      </w:r>
      <w:r w:rsidR="0051567F" w:rsidRPr="0059698A">
        <w:rPr>
          <w:rFonts w:ascii="Times New Roman" w:hAnsi="Times New Roman"/>
          <w:sz w:val="24"/>
          <w:szCs w:val="24"/>
        </w:rPr>
        <w:t>racjonalne gospodarowanie składnikami</w:t>
      </w:r>
      <w:r w:rsidR="009B2EA2" w:rsidRPr="0059698A">
        <w:rPr>
          <w:rFonts w:ascii="Times New Roman" w:hAnsi="Times New Roman"/>
          <w:sz w:val="24"/>
          <w:szCs w:val="24"/>
        </w:rPr>
        <w:t xml:space="preserve"> przeznaczonymi do wsparcia </w:t>
      </w:r>
      <w:r w:rsidR="00A258F9" w:rsidRPr="0059698A">
        <w:rPr>
          <w:rFonts w:ascii="Times New Roman" w:hAnsi="Times New Roman"/>
          <w:sz w:val="24"/>
          <w:szCs w:val="24"/>
        </w:rPr>
        <w:t>tworzonych w szkołach ponadpodstawowych</w:t>
      </w:r>
      <w:r w:rsidR="001B486B" w:rsidRPr="0059698A">
        <w:rPr>
          <w:rFonts w:ascii="Times New Roman" w:hAnsi="Times New Roman"/>
          <w:sz w:val="24"/>
          <w:szCs w:val="24"/>
        </w:rPr>
        <w:t xml:space="preserve"> </w:t>
      </w:r>
      <w:r w:rsidR="009B2EA2" w:rsidRPr="0059698A">
        <w:rPr>
          <w:rFonts w:ascii="Times New Roman" w:hAnsi="Times New Roman"/>
          <w:sz w:val="24"/>
          <w:szCs w:val="24"/>
        </w:rPr>
        <w:t>oddziałów</w:t>
      </w:r>
      <w:r w:rsidR="00A258F9" w:rsidRPr="0059698A">
        <w:rPr>
          <w:rFonts w:ascii="Times New Roman" w:hAnsi="Times New Roman"/>
          <w:sz w:val="24"/>
          <w:szCs w:val="24"/>
        </w:rPr>
        <w:t xml:space="preserve"> o profilu mundurowym</w:t>
      </w:r>
      <w:r w:rsidR="009B2EA2" w:rsidRPr="0059698A">
        <w:rPr>
          <w:rFonts w:ascii="Times New Roman" w:hAnsi="Times New Roman"/>
          <w:sz w:val="24"/>
          <w:szCs w:val="24"/>
        </w:rPr>
        <w:t>.</w:t>
      </w:r>
      <w:r w:rsidR="0051567F" w:rsidRPr="0059698A">
        <w:rPr>
          <w:rFonts w:ascii="Times New Roman" w:hAnsi="Times New Roman"/>
          <w:sz w:val="24"/>
          <w:szCs w:val="24"/>
        </w:rPr>
        <w:t xml:space="preserve"> </w:t>
      </w:r>
    </w:p>
    <w:p w14:paraId="32D43ED3" w14:textId="73BBC4A1" w:rsidR="00061B4C" w:rsidRPr="0059698A" w:rsidRDefault="007C531F" w:rsidP="0059698A">
      <w:pPr>
        <w:pStyle w:val="Teksttreci0"/>
        <w:shd w:val="clear" w:color="auto" w:fill="auto"/>
        <w:spacing w:before="120" w:line="360" w:lineRule="auto"/>
        <w:rPr>
          <w:rFonts w:ascii="Times New Roman" w:hAnsi="Times New Roman" w:cs="Times New Roman"/>
          <w:sz w:val="24"/>
          <w:szCs w:val="24"/>
        </w:rPr>
      </w:pPr>
      <w:r w:rsidRPr="0059698A">
        <w:rPr>
          <w:rFonts w:ascii="Times New Roman" w:hAnsi="Times New Roman" w:cs="Times New Roman"/>
          <w:sz w:val="24"/>
          <w:szCs w:val="24"/>
        </w:rPr>
        <w:lastRenderedPageBreak/>
        <w:t xml:space="preserve">Tożsame rozwiązania w ustawie – Prawo oświatowe zostały wprowadzone na </w:t>
      </w:r>
      <w:r w:rsidR="00061B4C" w:rsidRPr="0059698A">
        <w:rPr>
          <w:rFonts w:ascii="Times New Roman" w:hAnsi="Times New Roman" w:cs="Times New Roman"/>
          <w:sz w:val="24"/>
          <w:szCs w:val="24"/>
        </w:rPr>
        <w:t>podstawie przepisów ustawy z dnia 19 lipca 201</w:t>
      </w:r>
      <w:r w:rsidR="0003456B" w:rsidRPr="0059698A">
        <w:rPr>
          <w:rFonts w:ascii="Times New Roman" w:hAnsi="Times New Roman" w:cs="Times New Roman"/>
          <w:sz w:val="24"/>
          <w:szCs w:val="24"/>
        </w:rPr>
        <w:t>9</w:t>
      </w:r>
      <w:r w:rsidR="00061B4C" w:rsidRPr="0059698A">
        <w:rPr>
          <w:rFonts w:ascii="Times New Roman" w:hAnsi="Times New Roman" w:cs="Times New Roman"/>
          <w:sz w:val="24"/>
          <w:szCs w:val="24"/>
        </w:rPr>
        <w:t xml:space="preserve"> r. o zmianie ustawy </w:t>
      </w:r>
      <w:r w:rsidR="00A0035A" w:rsidRPr="0059698A">
        <w:rPr>
          <w:rFonts w:ascii="Times New Roman" w:hAnsi="Times New Roman" w:cs="Times New Roman"/>
          <w:sz w:val="24"/>
          <w:szCs w:val="24"/>
        </w:rPr>
        <w:t>– Prawo oświatowe oraz ustawy o </w:t>
      </w:r>
      <w:r w:rsidR="00061B4C" w:rsidRPr="0059698A">
        <w:rPr>
          <w:rFonts w:ascii="Times New Roman" w:hAnsi="Times New Roman" w:cs="Times New Roman"/>
          <w:sz w:val="24"/>
          <w:szCs w:val="24"/>
        </w:rPr>
        <w:t>finansowaniu zadań oświatowych</w:t>
      </w:r>
      <w:r w:rsidR="00DB2F92" w:rsidRPr="0059698A">
        <w:rPr>
          <w:rFonts w:ascii="Times New Roman" w:hAnsi="Times New Roman" w:cs="Times New Roman"/>
          <w:sz w:val="24"/>
          <w:szCs w:val="24"/>
        </w:rPr>
        <w:t xml:space="preserve">. Wówczas to </w:t>
      </w:r>
      <w:r w:rsidR="00B173F6" w:rsidRPr="0059698A">
        <w:rPr>
          <w:rFonts w:ascii="Times New Roman" w:hAnsi="Times New Roman" w:cs="Times New Roman"/>
          <w:sz w:val="24"/>
          <w:szCs w:val="24"/>
        </w:rPr>
        <w:t>wprowadzono</w:t>
      </w:r>
      <w:r w:rsidR="00061B4C" w:rsidRPr="0059698A">
        <w:rPr>
          <w:rFonts w:ascii="Times New Roman" w:hAnsi="Times New Roman" w:cs="Times New Roman"/>
          <w:sz w:val="24"/>
          <w:szCs w:val="24"/>
        </w:rPr>
        <w:t xml:space="preserve"> przepisy umożliwiające prowadzeni</w:t>
      </w:r>
      <w:r w:rsidR="00DB2F92" w:rsidRPr="0059698A">
        <w:rPr>
          <w:rFonts w:ascii="Times New Roman" w:hAnsi="Times New Roman" w:cs="Times New Roman"/>
          <w:sz w:val="24"/>
          <w:szCs w:val="24"/>
        </w:rPr>
        <w:t>e</w:t>
      </w:r>
      <w:r w:rsidR="00061B4C" w:rsidRPr="0059698A">
        <w:rPr>
          <w:rFonts w:ascii="Times New Roman" w:hAnsi="Times New Roman" w:cs="Times New Roman"/>
          <w:sz w:val="24"/>
          <w:szCs w:val="24"/>
        </w:rPr>
        <w:t xml:space="preserve"> w szkoła</w:t>
      </w:r>
      <w:r w:rsidR="0003456B" w:rsidRPr="0059698A">
        <w:rPr>
          <w:rFonts w:ascii="Times New Roman" w:hAnsi="Times New Roman" w:cs="Times New Roman"/>
          <w:sz w:val="24"/>
          <w:szCs w:val="24"/>
        </w:rPr>
        <w:t>ch</w:t>
      </w:r>
      <w:r w:rsidR="00061B4C" w:rsidRPr="0059698A">
        <w:rPr>
          <w:rFonts w:ascii="Times New Roman" w:hAnsi="Times New Roman" w:cs="Times New Roman"/>
          <w:sz w:val="24"/>
          <w:szCs w:val="24"/>
        </w:rPr>
        <w:t xml:space="preserve"> ponadpodstawowych oddziałów przygotowania wojskowego, w</w:t>
      </w:r>
      <w:r w:rsidR="0003456B" w:rsidRPr="0059698A">
        <w:rPr>
          <w:rFonts w:ascii="Times New Roman" w:hAnsi="Times New Roman" w:cs="Times New Roman"/>
          <w:sz w:val="24"/>
          <w:szCs w:val="24"/>
        </w:rPr>
        <w:t> </w:t>
      </w:r>
      <w:r w:rsidR="00061B4C" w:rsidRPr="0059698A">
        <w:rPr>
          <w:rFonts w:ascii="Times New Roman" w:hAnsi="Times New Roman" w:cs="Times New Roman"/>
          <w:sz w:val="24"/>
          <w:szCs w:val="24"/>
        </w:rPr>
        <w:t>których są prowadzone zajęcia z</w:t>
      </w:r>
      <w:r w:rsidR="000C2A23" w:rsidRPr="0059698A">
        <w:rPr>
          <w:rFonts w:ascii="Times New Roman" w:hAnsi="Times New Roman" w:cs="Times New Roman"/>
          <w:sz w:val="24"/>
          <w:szCs w:val="24"/>
        </w:rPr>
        <w:t> </w:t>
      </w:r>
      <w:r w:rsidR="00061B4C" w:rsidRPr="0059698A">
        <w:rPr>
          <w:rFonts w:ascii="Times New Roman" w:hAnsi="Times New Roman" w:cs="Times New Roman"/>
          <w:sz w:val="24"/>
          <w:szCs w:val="24"/>
        </w:rPr>
        <w:t xml:space="preserve">zakresu edukacji wojskowej, zorganizowane zgodnie </w:t>
      </w:r>
      <w:r w:rsidR="00777FDF" w:rsidRPr="0059698A">
        <w:rPr>
          <w:rFonts w:ascii="Times New Roman" w:hAnsi="Times New Roman" w:cs="Times New Roman"/>
          <w:sz w:val="24"/>
          <w:szCs w:val="24"/>
        </w:rPr>
        <w:t>z </w:t>
      </w:r>
      <w:r w:rsidR="00061B4C" w:rsidRPr="0059698A">
        <w:rPr>
          <w:rFonts w:ascii="Times New Roman" w:hAnsi="Times New Roman" w:cs="Times New Roman"/>
          <w:sz w:val="24"/>
          <w:szCs w:val="24"/>
        </w:rPr>
        <w:t>wymogami określonymi w drodze rozporządzenia Ministra Obrony Narodowej z dnia 21 maja 2020 r. w sprawie szkolenia w oddziale przygotowania wojskowego (Dz. U. poz. 977), wydanego na podstawie art. 18 ust. 6 ustawy</w:t>
      </w:r>
      <w:r w:rsidR="00A0035A" w:rsidRPr="0059698A">
        <w:rPr>
          <w:rFonts w:ascii="Times New Roman" w:hAnsi="Times New Roman" w:cs="Times New Roman"/>
          <w:sz w:val="24"/>
          <w:szCs w:val="24"/>
        </w:rPr>
        <w:t xml:space="preserve"> –</w:t>
      </w:r>
      <w:r w:rsidR="00061B4C" w:rsidRPr="0059698A">
        <w:rPr>
          <w:rFonts w:ascii="Times New Roman" w:hAnsi="Times New Roman" w:cs="Times New Roman"/>
          <w:sz w:val="24"/>
          <w:szCs w:val="24"/>
        </w:rPr>
        <w:t xml:space="preserve"> Prawo oświatowe.</w:t>
      </w:r>
      <w:r w:rsidR="00263EDD" w:rsidRPr="0059698A">
        <w:rPr>
          <w:rFonts w:ascii="Times New Roman" w:hAnsi="Times New Roman" w:cs="Times New Roman"/>
          <w:sz w:val="24"/>
          <w:szCs w:val="24"/>
        </w:rPr>
        <w:t xml:space="preserve"> Jednocześnie </w:t>
      </w:r>
      <w:r w:rsidR="00246027" w:rsidRPr="00CD06B4">
        <w:rPr>
          <w:rFonts w:ascii="Times New Roman" w:hAnsi="Times New Roman" w:cs="Times New Roman"/>
          <w:sz w:val="24"/>
          <w:szCs w:val="24"/>
        </w:rPr>
        <w:t>należy</w:t>
      </w:r>
      <w:r w:rsidR="00246027" w:rsidRPr="00246027">
        <w:rPr>
          <w:rFonts w:ascii="Times New Roman" w:hAnsi="Times New Roman" w:cs="Times New Roman"/>
          <w:sz w:val="24"/>
          <w:szCs w:val="24"/>
        </w:rPr>
        <w:t xml:space="preserve"> </w:t>
      </w:r>
      <w:r w:rsidR="00263EDD" w:rsidRPr="0059698A">
        <w:rPr>
          <w:rFonts w:ascii="Times New Roman" w:hAnsi="Times New Roman" w:cs="Times New Roman"/>
          <w:sz w:val="24"/>
          <w:szCs w:val="24"/>
        </w:rPr>
        <w:t>wskazać, iż na wniosek Ministra Obrony Narodowej do wymienionego projektu zaimplementowano propozycje zmian przedstawione</w:t>
      </w:r>
      <w:r w:rsidR="00B548BB" w:rsidRPr="0059698A">
        <w:rPr>
          <w:rFonts w:ascii="Times New Roman" w:hAnsi="Times New Roman" w:cs="Times New Roman"/>
          <w:sz w:val="24"/>
          <w:szCs w:val="24"/>
        </w:rPr>
        <w:t xml:space="preserve"> do przepisów ustawy – Prawo oświatowe</w:t>
      </w:r>
      <w:r w:rsidR="005F0BA2" w:rsidRPr="0059698A">
        <w:rPr>
          <w:rFonts w:ascii="Times New Roman" w:hAnsi="Times New Roman" w:cs="Times New Roman"/>
          <w:sz w:val="24"/>
          <w:szCs w:val="24"/>
        </w:rPr>
        <w:t>,</w:t>
      </w:r>
      <w:r w:rsidR="00B548BB" w:rsidRPr="0059698A">
        <w:rPr>
          <w:rFonts w:ascii="Times New Roman" w:hAnsi="Times New Roman" w:cs="Times New Roman"/>
          <w:sz w:val="24"/>
          <w:szCs w:val="24"/>
        </w:rPr>
        <w:t xml:space="preserve"> </w:t>
      </w:r>
      <w:r w:rsidR="005F0BA2" w:rsidRPr="0059698A">
        <w:rPr>
          <w:rFonts w:ascii="Times New Roman" w:hAnsi="Times New Roman" w:cs="Times New Roman"/>
          <w:sz w:val="24"/>
          <w:szCs w:val="24"/>
        </w:rPr>
        <w:t xml:space="preserve">jakie </w:t>
      </w:r>
      <w:r w:rsidR="00B548BB" w:rsidRPr="0059698A">
        <w:rPr>
          <w:rFonts w:ascii="Times New Roman" w:hAnsi="Times New Roman" w:cs="Times New Roman"/>
          <w:sz w:val="24"/>
          <w:szCs w:val="24"/>
        </w:rPr>
        <w:t>zostały wprowadzone ustawą z dnia 19 lipca 2019 r. o zmianie ustawy – Prawo oświatowe oraz ustawy o finansowaniu zadań oświatowych</w:t>
      </w:r>
      <w:r w:rsidR="005F0BA2" w:rsidRPr="0059698A">
        <w:rPr>
          <w:rFonts w:ascii="Times New Roman" w:hAnsi="Times New Roman" w:cs="Times New Roman"/>
          <w:sz w:val="24"/>
          <w:szCs w:val="24"/>
        </w:rPr>
        <w:t>, które są</w:t>
      </w:r>
      <w:r w:rsidR="001C20A7" w:rsidRPr="0059698A">
        <w:rPr>
          <w:rFonts w:ascii="Times New Roman" w:hAnsi="Times New Roman" w:cs="Times New Roman"/>
          <w:sz w:val="24"/>
          <w:szCs w:val="24"/>
        </w:rPr>
        <w:t xml:space="preserve"> podyktowane dotychczasow</w:t>
      </w:r>
      <w:r w:rsidR="00777FDF" w:rsidRPr="0059698A">
        <w:rPr>
          <w:rFonts w:ascii="Times New Roman" w:hAnsi="Times New Roman" w:cs="Times New Roman"/>
          <w:sz w:val="24"/>
          <w:szCs w:val="24"/>
        </w:rPr>
        <w:t>ą</w:t>
      </w:r>
      <w:r w:rsidR="001C20A7" w:rsidRPr="0059698A">
        <w:rPr>
          <w:rFonts w:ascii="Times New Roman" w:hAnsi="Times New Roman" w:cs="Times New Roman"/>
          <w:sz w:val="24"/>
          <w:szCs w:val="24"/>
        </w:rPr>
        <w:t xml:space="preserve"> praktyk</w:t>
      </w:r>
      <w:r w:rsidR="00777FDF" w:rsidRPr="0059698A">
        <w:rPr>
          <w:rFonts w:ascii="Times New Roman" w:hAnsi="Times New Roman" w:cs="Times New Roman"/>
          <w:sz w:val="24"/>
          <w:szCs w:val="24"/>
        </w:rPr>
        <w:t>ą</w:t>
      </w:r>
      <w:r w:rsidR="001C20A7" w:rsidRPr="0059698A">
        <w:rPr>
          <w:rFonts w:ascii="Times New Roman" w:hAnsi="Times New Roman" w:cs="Times New Roman"/>
          <w:sz w:val="24"/>
          <w:szCs w:val="24"/>
        </w:rPr>
        <w:t xml:space="preserve"> i</w:t>
      </w:r>
      <w:r w:rsidR="00777FDF" w:rsidRPr="0059698A">
        <w:rPr>
          <w:rFonts w:ascii="Times New Roman" w:hAnsi="Times New Roman" w:cs="Times New Roman"/>
          <w:sz w:val="24"/>
          <w:szCs w:val="24"/>
        </w:rPr>
        <w:t> </w:t>
      </w:r>
      <w:r w:rsidR="001C20A7" w:rsidRPr="0059698A">
        <w:rPr>
          <w:rFonts w:ascii="Times New Roman" w:hAnsi="Times New Roman" w:cs="Times New Roman"/>
          <w:sz w:val="24"/>
          <w:szCs w:val="24"/>
        </w:rPr>
        <w:t>uzyskanym doświadczeniem, a także regulujące kwestie porządkowe związane z użyt</w:t>
      </w:r>
      <w:r w:rsidR="00777FDF" w:rsidRPr="0059698A">
        <w:rPr>
          <w:rFonts w:ascii="Times New Roman" w:hAnsi="Times New Roman" w:cs="Times New Roman"/>
          <w:sz w:val="24"/>
          <w:szCs w:val="24"/>
        </w:rPr>
        <w:t>ą</w:t>
      </w:r>
      <w:r w:rsidR="001C20A7" w:rsidRPr="0059698A">
        <w:rPr>
          <w:rFonts w:ascii="Times New Roman" w:hAnsi="Times New Roman" w:cs="Times New Roman"/>
          <w:sz w:val="24"/>
          <w:szCs w:val="24"/>
        </w:rPr>
        <w:t xml:space="preserve"> terminol</w:t>
      </w:r>
      <w:r w:rsidR="00BE6DFD" w:rsidRPr="0059698A">
        <w:rPr>
          <w:rFonts w:ascii="Times New Roman" w:hAnsi="Times New Roman" w:cs="Times New Roman"/>
          <w:sz w:val="24"/>
          <w:szCs w:val="24"/>
        </w:rPr>
        <w:t>o</w:t>
      </w:r>
      <w:r w:rsidR="001C20A7" w:rsidRPr="0059698A">
        <w:rPr>
          <w:rFonts w:ascii="Times New Roman" w:hAnsi="Times New Roman" w:cs="Times New Roman"/>
          <w:sz w:val="24"/>
          <w:szCs w:val="24"/>
        </w:rPr>
        <w:t>gią.</w:t>
      </w:r>
    </w:p>
    <w:p w14:paraId="137AEC70" w14:textId="77777777" w:rsidR="00061B4C" w:rsidRPr="0059698A" w:rsidRDefault="00061B4C" w:rsidP="0059698A">
      <w:pPr>
        <w:pStyle w:val="Teksttreci0"/>
        <w:shd w:val="clear" w:color="auto" w:fill="auto"/>
        <w:spacing w:before="120" w:line="360" w:lineRule="auto"/>
        <w:rPr>
          <w:rFonts w:ascii="Times New Roman" w:eastAsia="Times New Roman" w:hAnsi="Times New Roman" w:cs="Times New Roman"/>
          <w:sz w:val="24"/>
          <w:szCs w:val="24"/>
        </w:rPr>
      </w:pPr>
      <w:r w:rsidRPr="0059698A">
        <w:rPr>
          <w:rFonts w:ascii="Times New Roman" w:hAnsi="Times New Roman" w:cs="Times New Roman"/>
          <w:sz w:val="24"/>
          <w:szCs w:val="24"/>
        </w:rPr>
        <w:t xml:space="preserve">W </w:t>
      </w:r>
      <w:r w:rsidR="0048263C" w:rsidRPr="0059698A">
        <w:rPr>
          <w:rFonts w:ascii="Times New Roman" w:hAnsi="Times New Roman" w:cs="Times New Roman"/>
          <w:sz w:val="24"/>
          <w:szCs w:val="24"/>
        </w:rPr>
        <w:t xml:space="preserve">ocenie projektodawcy istnieje </w:t>
      </w:r>
      <w:r w:rsidR="009B6F58" w:rsidRPr="0059698A">
        <w:rPr>
          <w:rFonts w:ascii="Times New Roman" w:hAnsi="Times New Roman" w:cs="Times New Roman"/>
          <w:sz w:val="24"/>
          <w:szCs w:val="24"/>
        </w:rPr>
        <w:t xml:space="preserve">zatem </w:t>
      </w:r>
      <w:r w:rsidR="0048263C" w:rsidRPr="0059698A">
        <w:rPr>
          <w:rFonts w:ascii="Times New Roman" w:hAnsi="Times New Roman" w:cs="Times New Roman"/>
          <w:sz w:val="24"/>
          <w:szCs w:val="24"/>
        </w:rPr>
        <w:t>konieczność ujednolicenia na poziomie kraju rozwiązań organizacyjnych i programowych</w:t>
      </w:r>
      <w:r w:rsidRPr="0059698A">
        <w:rPr>
          <w:rFonts w:ascii="Times New Roman" w:hAnsi="Times New Roman" w:cs="Times New Roman"/>
          <w:sz w:val="24"/>
          <w:szCs w:val="24"/>
        </w:rPr>
        <w:t xml:space="preserve"> w szkołach prowadzących tzw. klasy mundurowe,</w:t>
      </w:r>
      <w:r w:rsidR="0048263C" w:rsidRPr="0059698A">
        <w:rPr>
          <w:rFonts w:ascii="Times New Roman" w:hAnsi="Times New Roman" w:cs="Times New Roman"/>
          <w:sz w:val="24"/>
          <w:szCs w:val="24"/>
        </w:rPr>
        <w:t xml:space="preserve"> tak jak to miało miejsce względem</w:t>
      </w:r>
      <w:r w:rsidRPr="0059698A">
        <w:rPr>
          <w:rFonts w:ascii="Times New Roman" w:hAnsi="Times New Roman" w:cs="Times New Roman"/>
          <w:sz w:val="24"/>
          <w:szCs w:val="24"/>
        </w:rPr>
        <w:t xml:space="preserve"> </w:t>
      </w:r>
      <w:r w:rsidR="00C62C1D" w:rsidRPr="0059698A">
        <w:rPr>
          <w:rFonts w:ascii="Times New Roman" w:hAnsi="Times New Roman" w:cs="Times New Roman"/>
          <w:sz w:val="24"/>
          <w:szCs w:val="24"/>
        </w:rPr>
        <w:t xml:space="preserve">klas mundurowych z zakresu przygotowania wojskowego. </w:t>
      </w:r>
    </w:p>
    <w:p w14:paraId="6DCD389C" w14:textId="6FB825F3" w:rsidR="001B3523" w:rsidRPr="0059698A" w:rsidRDefault="00B173F6" w:rsidP="0059698A">
      <w:pPr>
        <w:pStyle w:val="Tekstprzypisudolnego"/>
        <w:spacing w:before="120" w:line="360" w:lineRule="auto"/>
        <w:jc w:val="both"/>
        <w:rPr>
          <w:rFonts w:ascii="Times New Roman" w:hAnsi="Times New Roman"/>
          <w:sz w:val="24"/>
          <w:szCs w:val="24"/>
        </w:rPr>
      </w:pPr>
      <w:r w:rsidRPr="0059698A">
        <w:rPr>
          <w:rFonts w:ascii="Times New Roman" w:hAnsi="Times New Roman"/>
          <w:sz w:val="24"/>
          <w:szCs w:val="24"/>
        </w:rPr>
        <w:t xml:space="preserve">W tym stanie rzeczy, </w:t>
      </w:r>
      <w:r w:rsidR="009B6F58" w:rsidRPr="0059698A">
        <w:rPr>
          <w:rFonts w:ascii="Times New Roman" w:hAnsi="Times New Roman"/>
          <w:sz w:val="24"/>
          <w:szCs w:val="24"/>
        </w:rPr>
        <w:t>aby zapewnić spójność systemową i podstawy do funkcjonowania w</w:t>
      </w:r>
      <w:r w:rsidR="00591B20" w:rsidRPr="0059698A">
        <w:rPr>
          <w:rFonts w:ascii="Times New Roman" w:hAnsi="Times New Roman"/>
          <w:sz w:val="24"/>
          <w:szCs w:val="24"/>
        </w:rPr>
        <w:t> </w:t>
      </w:r>
      <w:r w:rsidR="009B6F58" w:rsidRPr="0059698A">
        <w:rPr>
          <w:rFonts w:ascii="Times New Roman" w:hAnsi="Times New Roman"/>
          <w:sz w:val="24"/>
          <w:szCs w:val="24"/>
        </w:rPr>
        <w:t xml:space="preserve">pełnym zakresie </w:t>
      </w:r>
      <w:r w:rsidR="00B362E3" w:rsidRPr="0059698A">
        <w:rPr>
          <w:rFonts w:ascii="Times New Roman" w:hAnsi="Times New Roman"/>
          <w:sz w:val="24"/>
          <w:szCs w:val="24"/>
        </w:rPr>
        <w:t xml:space="preserve">działalności </w:t>
      </w:r>
      <w:r w:rsidR="009B6F58" w:rsidRPr="0059698A">
        <w:rPr>
          <w:rFonts w:ascii="Times New Roman" w:hAnsi="Times New Roman"/>
          <w:sz w:val="24"/>
          <w:szCs w:val="24"/>
        </w:rPr>
        <w:t>tzw. klas mundurowych na obszarze całego państwa oraz zagwarantować jakość i</w:t>
      </w:r>
      <w:r w:rsidR="000C2A23" w:rsidRPr="0059698A">
        <w:rPr>
          <w:rFonts w:ascii="Times New Roman" w:hAnsi="Times New Roman"/>
          <w:sz w:val="24"/>
          <w:szCs w:val="24"/>
        </w:rPr>
        <w:t> </w:t>
      </w:r>
      <w:r w:rsidR="009B6F58" w:rsidRPr="0059698A">
        <w:rPr>
          <w:rFonts w:ascii="Times New Roman" w:hAnsi="Times New Roman"/>
          <w:sz w:val="24"/>
          <w:szCs w:val="24"/>
        </w:rPr>
        <w:t>jednolitoś</w:t>
      </w:r>
      <w:r w:rsidR="00A0035A" w:rsidRPr="0059698A">
        <w:rPr>
          <w:rFonts w:ascii="Times New Roman" w:hAnsi="Times New Roman"/>
          <w:sz w:val="24"/>
          <w:szCs w:val="24"/>
        </w:rPr>
        <w:t>ć</w:t>
      </w:r>
      <w:r w:rsidR="009B6F58" w:rsidRPr="0059698A">
        <w:rPr>
          <w:rFonts w:ascii="Times New Roman" w:hAnsi="Times New Roman"/>
          <w:sz w:val="24"/>
          <w:szCs w:val="24"/>
        </w:rPr>
        <w:t xml:space="preserve"> kształcenia</w:t>
      </w:r>
      <w:r w:rsidR="00EB6BAC">
        <w:rPr>
          <w:rFonts w:ascii="Times New Roman" w:hAnsi="Times New Roman"/>
          <w:sz w:val="24"/>
          <w:szCs w:val="24"/>
        </w:rPr>
        <w:t>,</w:t>
      </w:r>
      <w:r w:rsidR="009B6F58" w:rsidRPr="0059698A">
        <w:rPr>
          <w:rFonts w:ascii="Times New Roman" w:hAnsi="Times New Roman"/>
          <w:sz w:val="24"/>
          <w:szCs w:val="24"/>
        </w:rPr>
        <w:t xml:space="preserve"> istnieje potrzeba </w:t>
      </w:r>
      <w:r w:rsidR="00B362E3" w:rsidRPr="0059698A">
        <w:rPr>
          <w:rFonts w:ascii="Times New Roman" w:hAnsi="Times New Roman"/>
          <w:sz w:val="24"/>
          <w:szCs w:val="24"/>
        </w:rPr>
        <w:t>wprowadzenia</w:t>
      </w:r>
      <w:r w:rsidR="009B6F58" w:rsidRPr="0059698A">
        <w:rPr>
          <w:rFonts w:ascii="Times New Roman" w:hAnsi="Times New Roman"/>
          <w:sz w:val="24"/>
          <w:szCs w:val="24"/>
        </w:rPr>
        <w:t xml:space="preserve"> zmian adekwatnych do zmian</w:t>
      </w:r>
      <w:r w:rsidR="0034363F">
        <w:rPr>
          <w:rFonts w:ascii="Times New Roman" w:hAnsi="Times New Roman"/>
          <w:sz w:val="24"/>
          <w:szCs w:val="24"/>
        </w:rPr>
        <w:t>,</w:t>
      </w:r>
      <w:r w:rsidR="009B6F58" w:rsidRPr="0059698A">
        <w:rPr>
          <w:rFonts w:ascii="Times New Roman" w:hAnsi="Times New Roman"/>
          <w:sz w:val="24"/>
          <w:szCs w:val="24"/>
        </w:rPr>
        <w:t xml:space="preserve"> jakie zostały wprowadzone u</w:t>
      </w:r>
      <w:r w:rsidR="009B6F58" w:rsidRPr="0059698A">
        <w:rPr>
          <w:rFonts w:ascii="Times New Roman" w:eastAsia="Times New Roman" w:hAnsi="Times New Roman"/>
          <w:bCs/>
          <w:sz w:val="24"/>
          <w:szCs w:val="24"/>
          <w:lang w:eastAsia="pl-PL"/>
        </w:rPr>
        <w:t xml:space="preserve">stawą z dnia 19 lipca 2019 r. o zmianie ustawy </w:t>
      </w:r>
      <w:r w:rsidR="00A0035A" w:rsidRPr="0059698A">
        <w:rPr>
          <w:rFonts w:ascii="Times New Roman" w:eastAsia="Times New Roman" w:hAnsi="Times New Roman"/>
          <w:bCs/>
          <w:sz w:val="24"/>
          <w:szCs w:val="24"/>
          <w:lang w:eastAsia="pl-PL"/>
        </w:rPr>
        <w:t>–</w:t>
      </w:r>
      <w:r w:rsidR="009B6F58" w:rsidRPr="0059698A">
        <w:rPr>
          <w:rFonts w:ascii="Times New Roman" w:eastAsia="Times New Roman" w:hAnsi="Times New Roman"/>
          <w:bCs/>
          <w:sz w:val="24"/>
          <w:szCs w:val="24"/>
          <w:lang w:eastAsia="pl-PL"/>
        </w:rPr>
        <w:t xml:space="preserve"> Prawo oświatowe oraz ustawy o</w:t>
      </w:r>
      <w:r w:rsidR="000C2A23" w:rsidRPr="0059698A">
        <w:rPr>
          <w:rFonts w:ascii="Times New Roman" w:eastAsia="Times New Roman" w:hAnsi="Times New Roman"/>
          <w:bCs/>
          <w:sz w:val="24"/>
          <w:szCs w:val="24"/>
          <w:lang w:eastAsia="pl-PL"/>
        </w:rPr>
        <w:t> </w:t>
      </w:r>
      <w:r w:rsidR="009B6F58" w:rsidRPr="0059698A">
        <w:rPr>
          <w:rFonts w:ascii="Times New Roman" w:eastAsia="Times New Roman" w:hAnsi="Times New Roman"/>
          <w:bCs/>
          <w:sz w:val="24"/>
          <w:szCs w:val="24"/>
          <w:lang w:eastAsia="pl-PL"/>
        </w:rPr>
        <w:t>finansowaniu zadań oświatowych</w:t>
      </w:r>
      <w:r w:rsidR="00591B20" w:rsidRPr="0059698A">
        <w:rPr>
          <w:rFonts w:ascii="Times New Roman" w:hAnsi="Times New Roman"/>
          <w:sz w:val="24"/>
          <w:szCs w:val="24"/>
        </w:rPr>
        <w:t xml:space="preserve"> </w:t>
      </w:r>
      <w:r w:rsidR="009B6F58" w:rsidRPr="0059698A">
        <w:rPr>
          <w:rFonts w:ascii="Times New Roman" w:hAnsi="Times New Roman"/>
          <w:sz w:val="24"/>
          <w:szCs w:val="24"/>
        </w:rPr>
        <w:t>w sposób umożliwiający ustawowe określenie funkcjonowania oddziałów o profilu mundurowym</w:t>
      </w:r>
      <w:r w:rsidR="009B6F58" w:rsidRPr="0059698A">
        <w:rPr>
          <w:rFonts w:ascii="Times New Roman" w:eastAsia="Times New Roman" w:hAnsi="Times New Roman"/>
          <w:bCs/>
          <w:sz w:val="24"/>
          <w:szCs w:val="24"/>
          <w:lang w:eastAsia="pl-PL"/>
        </w:rPr>
        <w:t xml:space="preserve"> </w:t>
      </w:r>
      <w:r w:rsidR="00B362E3" w:rsidRPr="0059698A">
        <w:rPr>
          <w:rFonts w:ascii="Times New Roman" w:eastAsia="Times New Roman" w:hAnsi="Times New Roman"/>
          <w:bCs/>
          <w:sz w:val="24"/>
          <w:szCs w:val="24"/>
          <w:lang w:eastAsia="pl-PL"/>
        </w:rPr>
        <w:t>(</w:t>
      </w:r>
      <w:r w:rsidR="009B6F58" w:rsidRPr="0059698A">
        <w:rPr>
          <w:rFonts w:ascii="Times New Roman" w:hAnsi="Times New Roman"/>
          <w:sz w:val="24"/>
          <w:szCs w:val="24"/>
        </w:rPr>
        <w:t>tzw.</w:t>
      </w:r>
      <w:r w:rsidR="00A0035A" w:rsidRPr="0059698A">
        <w:rPr>
          <w:rFonts w:ascii="Times New Roman" w:hAnsi="Times New Roman"/>
          <w:sz w:val="24"/>
          <w:szCs w:val="24"/>
        </w:rPr>
        <w:t> </w:t>
      </w:r>
      <w:r w:rsidR="009B6F58" w:rsidRPr="0059698A">
        <w:rPr>
          <w:rFonts w:ascii="Times New Roman" w:hAnsi="Times New Roman"/>
          <w:sz w:val="24"/>
          <w:szCs w:val="24"/>
        </w:rPr>
        <w:t>klas mundurowych</w:t>
      </w:r>
      <w:r w:rsidR="00B362E3" w:rsidRPr="0059698A">
        <w:rPr>
          <w:rFonts w:ascii="Times New Roman" w:hAnsi="Times New Roman"/>
          <w:sz w:val="24"/>
          <w:szCs w:val="24"/>
        </w:rPr>
        <w:t>)</w:t>
      </w:r>
      <w:r w:rsidR="008A62AA" w:rsidRPr="0059698A">
        <w:rPr>
          <w:rFonts w:ascii="Times New Roman" w:eastAsia="Times New Roman" w:hAnsi="Times New Roman"/>
          <w:bCs/>
          <w:sz w:val="24"/>
          <w:szCs w:val="24"/>
          <w:lang w:eastAsia="pl-PL"/>
        </w:rPr>
        <w:t>, a także w znacznej mierze rozwiąza</w:t>
      </w:r>
      <w:r w:rsidR="00EB6BAC">
        <w:rPr>
          <w:rFonts w:ascii="Times New Roman" w:eastAsia="Times New Roman" w:hAnsi="Times New Roman"/>
          <w:bCs/>
          <w:sz w:val="24"/>
          <w:szCs w:val="24"/>
          <w:lang w:eastAsia="pl-PL"/>
        </w:rPr>
        <w:t>ń</w:t>
      </w:r>
      <w:r w:rsidR="008A62AA" w:rsidRPr="0059698A">
        <w:rPr>
          <w:rFonts w:ascii="Times New Roman" w:eastAsia="Times New Roman" w:hAnsi="Times New Roman"/>
          <w:bCs/>
          <w:sz w:val="24"/>
          <w:szCs w:val="24"/>
          <w:lang w:eastAsia="pl-PL"/>
        </w:rPr>
        <w:t xml:space="preserve"> zaproponowan</w:t>
      </w:r>
      <w:r w:rsidR="00EB6BAC">
        <w:rPr>
          <w:rFonts w:ascii="Times New Roman" w:eastAsia="Times New Roman" w:hAnsi="Times New Roman"/>
          <w:bCs/>
          <w:sz w:val="24"/>
          <w:szCs w:val="24"/>
          <w:lang w:eastAsia="pl-PL"/>
        </w:rPr>
        <w:t>ych</w:t>
      </w:r>
      <w:r w:rsidR="008A62AA" w:rsidRPr="0059698A">
        <w:rPr>
          <w:rFonts w:ascii="Times New Roman" w:eastAsia="Times New Roman" w:hAnsi="Times New Roman"/>
          <w:bCs/>
          <w:sz w:val="24"/>
          <w:szCs w:val="24"/>
          <w:lang w:eastAsia="pl-PL"/>
        </w:rPr>
        <w:t xml:space="preserve"> przez Ministerstwo Obrony Narodowej w zakresie</w:t>
      </w:r>
      <w:r w:rsidR="00EB6BAC">
        <w:rPr>
          <w:rFonts w:ascii="Times New Roman" w:eastAsia="Times New Roman" w:hAnsi="Times New Roman"/>
          <w:bCs/>
          <w:sz w:val="24"/>
          <w:szCs w:val="24"/>
          <w:lang w:eastAsia="pl-PL"/>
        </w:rPr>
        <w:t>,</w:t>
      </w:r>
      <w:r w:rsidR="008A62AA" w:rsidRPr="0059698A">
        <w:rPr>
          <w:rFonts w:ascii="Times New Roman" w:eastAsia="Times New Roman" w:hAnsi="Times New Roman"/>
          <w:bCs/>
          <w:sz w:val="24"/>
          <w:szCs w:val="24"/>
          <w:lang w:eastAsia="pl-PL"/>
        </w:rPr>
        <w:t xml:space="preserve"> w jakim odpowiadają zmianom odnoszącym się do potrzeb Policji i Straży Granicznej</w:t>
      </w:r>
      <w:r w:rsidR="00777FDF" w:rsidRPr="0059698A">
        <w:rPr>
          <w:rFonts w:ascii="Times New Roman" w:eastAsia="Times New Roman" w:hAnsi="Times New Roman"/>
          <w:bCs/>
          <w:sz w:val="24"/>
          <w:szCs w:val="24"/>
          <w:lang w:eastAsia="pl-PL"/>
        </w:rPr>
        <w:t>.</w:t>
      </w:r>
    </w:p>
    <w:p w14:paraId="7501B427" w14:textId="199F2EB0" w:rsidR="001B3523" w:rsidRPr="0059698A" w:rsidRDefault="001B3523" w:rsidP="0059698A">
      <w:pPr>
        <w:spacing w:before="120" w:after="0"/>
        <w:jc w:val="both"/>
        <w:rPr>
          <w:rFonts w:ascii="Times New Roman" w:hAnsi="Times New Roman"/>
          <w:sz w:val="24"/>
          <w:szCs w:val="24"/>
        </w:rPr>
      </w:pPr>
      <w:r w:rsidRPr="0059698A">
        <w:rPr>
          <w:rFonts w:ascii="Times New Roman" w:hAnsi="Times New Roman"/>
          <w:sz w:val="24"/>
          <w:szCs w:val="24"/>
        </w:rPr>
        <w:t>Projektowana ustawa</w:t>
      </w:r>
      <w:r w:rsidR="00424D82" w:rsidRPr="0059698A">
        <w:rPr>
          <w:rFonts w:ascii="Times New Roman" w:hAnsi="Times New Roman"/>
          <w:sz w:val="24"/>
          <w:szCs w:val="24"/>
        </w:rPr>
        <w:t xml:space="preserve"> w art. </w:t>
      </w:r>
      <w:r w:rsidR="00E66C71" w:rsidRPr="0059698A">
        <w:rPr>
          <w:rFonts w:ascii="Times New Roman" w:hAnsi="Times New Roman"/>
          <w:sz w:val="24"/>
          <w:szCs w:val="24"/>
        </w:rPr>
        <w:t>5</w:t>
      </w:r>
      <w:r w:rsidR="008C2BB1" w:rsidRPr="0059698A">
        <w:rPr>
          <w:rFonts w:ascii="Times New Roman" w:hAnsi="Times New Roman"/>
          <w:sz w:val="24"/>
          <w:szCs w:val="24"/>
        </w:rPr>
        <w:t>, w celu zapewnienia jednolitości i spójności systemowej i</w:t>
      </w:r>
      <w:r w:rsidR="00424D82" w:rsidRPr="0059698A">
        <w:rPr>
          <w:rFonts w:ascii="Times New Roman" w:hAnsi="Times New Roman"/>
          <w:sz w:val="24"/>
          <w:szCs w:val="24"/>
        </w:rPr>
        <w:t> </w:t>
      </w:r>
      <w:r w:rsidR="008C2BB1" w:rsidRPr="0059698A">
        <w:rPr>
          <w:rFonts w:ascii="Times New Roman" w:hAnsi="Times New Roman"/>
          <w:sz w:val="24"/>
          <w:szCs w:val="24"/>
        </w:rPr>
        <w:t>organizacyjnej</w:t>
      </w:r>
      <w:r w:rsidR="00D84B4C">
        <w:rPr>
          <w:rFonts w:ascii="Times New Roman" w:hAnsi="Times New Roman"/>
          <w:sz w:val="24"/>
          <w:szCs w:val="24"/>
        </w:rPr>
        <w:t>,</w:t>
      </w:r>
      <w:r w:rsidRPr="0059698A">
        <w:rPr>
          <w:rFonts w:ascii="Times New Roman" w:hAnsi="Times New Roman"/>
          <w:sz w:val="24"/>
          <w:szCs w:val="24"/>
        </w:rPr>
        <w:t xml:space="preserve"> zakłada nowelizację przepisów u</w:t>
      </w:r>
      <w:r w:rsidR="00D46047" w:rsidRPr="0059698A">
        <w:rPr>
          <w:rFonts w:ascii="Times New Roman" w:hAnsi="Times New Roman"/>
          <w:sz w:val="24"/>
          <w:szCs w:val="24"/>
        </w:rPr>
        <w:t xml:space="preserve">stawy </w:t>
      </w:r>
      <w:r w:rsidR="00A0035A" w:rsidRPr="0059698A">
        <w:rPr>
          <w:rFonts w:ascii="Times New Roman" w:hAnsi="Times New Roman"/>
          <w:sz w:val="24"/>
          <w:szCs w:val="24"/>
        </w:rPr>
        <w:t>–</w:t>
      </w:r>
      <w:r w:rsidR="00D46047" w:rsidRPr="0059698A">
        <w:rPr>
          <w:rFonts w:ascii="Times New Roman" w:hAnsi="Times New Roman"/>
          <w:sz w:val="24"/>
          <w:szCs w:val="24"/>
        </w:rPr>
        <w:t xml:space="preserve"> Prawo oświatowe</w:t>
      </w:r>
      <w:r w:rsidR="008C2BB1" w:rsidRPr="0059698A">
        <w:rPr>
          <w:rFonts w:ascii="Times New Roman" w:hAnsi="Times New Roman"/>
          <w:sz w:val="24"/>
          <w:szCs w:val="24"/>
        </w:rPr>
        <w:t>,</w:t>
      </w:r>
      <w:r w:rsidR="00C84DD1" w:rsidRPr="0059698A">
        <w:rPr>
          <w:rFonts w:ascii="Times New Roman" w:hAnsi="Times New Roman"/>
          <w:sz w:val="24"/>
          <w:szCs w:val="24"/>
        </w:rPr>
        <w:t xml:space="preserve"> adekwatnie do rozwiązań przyjętych w</w:t>
      </w:r>
      <w:r w:rsidR="000C2A23" w:rsidRPr="0059698A">
        <w:rPr>
          <w:rFonts w:ascii="Times New Roman" w:hAnsi="Times New Roman"/>
          <w:sz w:val="24"/>
          <w:szCs w:val="24"/>
        </w:rPr>
        <w:t> </w:t>
      </w:r>
      <w:r w:rsidR="00C84DD1" w:rsidRPr="0059698A">
        <w:rPr>
          <w:rFonts w:ascii="Times New Roman" w:hAnsi="Times New Roman"/>
          <w:sz w:val="24"/>
          <w:szCs w:val="24"/>
        </w:rPr>
        <w:t>zakresie odnoszącym się do oddziałów przygotowania wojskowego</w:t>
      </w:r>
      <w:r w:rsidR="002A55D5" w:rsidRPr="0059698A">
        <w:rPr>
          <w:rFonts w:ascii="Times New Roman" w:hAnsi="Times New Roman"/>
          <w:sz w:val="24"/>
          <w:szCs w:val="24"/>
        </w:rPr>
        <w:t>, w</w:t>
      </w:r>
      <w:r w:rsidR="008D7C2A" w:rsidRPr="0059698A">
        <w:rPr>
          <w:rFonts w:ascii="Times New Roman" w:hAnsi="Times New Roman"/>
          <w:sz w:val="24"/>
          <w:szCs w:val="24"/>
        </w:rPr>
        <w:t> </w:t>
      </w:r>
      <w:r w:rsidR="002A55D5" w:rsidRPr="0059698A">
        <w:rPr>
          <w:rFonts w:ascii="Times New Roman" w:hAnsi="Times New Roman"/>
          <w:sz w:val="24"/>
          <w:szCs w:val="24"/>
        </w:rPr>
        <w:t>zakresie</w:t>
      </w:r>
      <w:r w:rsidRPr="0059698A">
        <w:rPr>
          <w:rFonts w:ascii="Times New Roman" w:hAnsi="Times New Roman"/>
          <w:sz w:val="24"/>
          <w:szCs w:val="24"/>
        </w:rPr>
        <w:t>:</w:t>
      </w:r>
    </w:p>
    <w:p w14:paraId="5D692331" w14:textId="77777777" w:rsidR="001B3523" w:rsidRPr="0059698A" w:rsidRDefault="001B3523" w:rsidP="0059698A">
      <w:pPr>
        <w:pStyle w:val="Akapitzlist"/>
        <w:numPr>
          <w:ilvl w:val="0"/>
          <w:numId w:val="32"/>
        </w:numPr>
        <w:spacing w:before="120" w:after="0" w:line="360" w:lineRule="auto"/>
        <w:ind w:left="425" w:hanging="425"/>
        <w:jc w:val="both"/>
        <w:rPr>
          <w:rFonts w:ascii="Times New Roman" w:hAnsi="Times New Roman"/>
          <w:sz w:val="24"/>
          <w:szCs w:val="24"/>
        </w:rPr>
      </w:pPr>
      <w:r w:rsidRPr="0059698A">
        <w:rPr>
          <w:rFonts w:ascii="Times New Roman" w:hAnsi="Times New Roman"/>
          <w:sz w:val="24"/>
          <w:szCs w:val="24"/>
        </w:rPr>
        <w:t xml:space="preserve">art. 2 pkt 2 lit. b, który wprowadza oddziały </w:t>
      </w:r>
      <w:r w:rsidR="00D46047" w:rsidRPr="0059698A">
        <w:rPr>
          <w:rFonts w:ascii="Times New Roman" w:hAnsi="Times New Roman"/>
          <w:sz w:val="24"/>
          <w:szCs w:val="24"/>
        </w:rPr>
        <w:t>o profilu mundurowym</w:t>
      </w:r>
      <w:r w:rsidRPr="0059698A">
        <w:rPr>
          <w:rFonts w:ascii="Times New Roman" w:hAnsi="Times New Roman"/>
          <w:sz w:val="24"/>
          <w:szCs w:val="24"/>
        </w:rPr>
        <w:t xml:space="preserve"> w wyl</w:t>
      </w:r>
      <w:r w:rsidR="00D46047" w:rsidRPr="0059698A">
        <w:rPr>
          <w:rFonts w:ascii="Times New Roman" w:hAnsi="Times New Roman"/>
          <w:sz w:val="24"/>
          <w:szCs w:val="24"/>
        </w:rPr>
        <w:t>iczeniu szkół ponadpodstawowych</w:t>
      </w:r>
      <w:r w:rsidRPr="0059698A">
        <w:rPr>
          <w:rFonts w:ascii="Times New Roman" w:hAnsi="Times New Roman"/>
          <w:sz w:val="24"/>
          <w:szCs w:val="24"/>
        </w:rPr>
        <w:t>;</w:t>
      </w:r>
    </w:p>
    <w:p w14:paraId="257805B7" w14:textId="0694BEDC" w:rsidR="001B3523" w:rsidRPr="0059698A" w:rsidRDefault="001B3523" w:rsidP="0059698A">
      <w:pPr>
        <w:pStyle w:val="Akapitzlist"/>
        <w:numPr>
          <w:ilvl w:val="0"/>
          <w:numId w:val="32"/>
        </w:numPr>
        <w:spacing w:before="120" w:after="0" w:line="360" w:lineRule="auto"/>
        <w:ind w:left="425" w:hanging="425"/>
        <w:jc w:val="both"/>
        <w:rPr>
          <w:rFonts w:ascii="Times New Roman" w:hAnsi="Times New Roman"/>
          <w:sz w:val="24"/>
          <w:szCs w:val="24"/>
        </w:rPr>
      </w:pPr>
      <w:r w:rsidRPr="0059698A">
        <w:rPr>
          <w:rFonts w:ascii="Times New Roman" w:hAnsi="Times New Roman"/>
          <w:sz w:val="24"/>
          <w:szCs w:val="24"/>
        </w:rPr>
        <w:lastRenderedPageBreak/>
        <w:t>art. 4, w którym dodaje się nowy punkt 4</w:t>
      </w:r>
      <w:r w:rsidR="00D46047" w:rsidRPr="0059698A">
        <w:rPr>
          <w:rFonts w:ascii="Times New Roman" w:hAnsi="Times New Roman"/>
          <w:sz w:val="24"/>
          <w:szCs w:val="24"/>
        </w:rPr>
        <w:t>b</w:t>
      </w:r>
      <w:r w:rsidRPr="0059698A">
        <w:rPr>
          <w:rFonts w:ascii="Times New Roman" w:hAnsi="Times New Roman"/>
          <w:sz w:val="24"/>
          <w:szCs w:val="24"/>
        </w:rPr>
        <w:t xml:space="preserve"> stanowiący definicję oddziału </w:t>
      </w:r>
      <w:r w:rsidR="00D46047" w:rsidRPr="0059698A">
        <w:rPr>
          <w:rFonts w:ascii="Times New Roman" w:hAnsi="Times New Roman"/>
          <w:sz w:val="24"/>
          <w:szCs w:val="24"/>
        </w:rPr>
        <w:t>o profilu mundurowym</w:t>
      </w:r>
      <w:r w:rsidRPr="0059698A">
        <w:rPr>
          <w:rFonts w:ascii="Times New Roman" w:hAnsi="Times New Roman"/>
          <w:sz w:val="24"/>
          <w:szCs w:val="24"/>
        </w:rPr>
        <w:t>. Zgodnie z nią oddział ten będzie oddziałem szkolnym, w którym</w:t>
      </w:r>
      <w:r w:rsidR="007C2AF3" w:rsidRPr="0059698A">
        <w:rPr>
          <w:rFonts w:ascii="Times New Roman" w:hAnsi="Times New Roman"/>
          <w:sz w:val="24"/>
          <w:szCs w:val="24"/>
        </w:rPr>
        <w:t xml:space="preserve"> w ramach</w:t>
      </w:r>
      <w:r w:rsidRPr="0059698A">
        <w:rPr>
          <w:rFonts w:ascii="Times New Roman" w:hAnsi="Times New Roman"/>
          <w:sz w:val="24"/>
          <w:szCs w:val="24"/>
        </w:rPr>
        <w:t xml:space="preserve"> </w:t>
      </w:r>
      <w:r w:rsidR="00042268" w:rsidRPr="0059698A">
        <w:rPr>
          <w:rFonts w:ascii="Times New Roman" w:hAnsi="Times New Roman"/>
          <w:sz w:val="24"/>
          <w:szCs w:val="24"/>
        </w:rPr>
        <w:t>nauczani</w:t>
      </w:r>
      <w:r w:rsidR="007C2AF3" w:rsidRPr="0059698A">
        <w:rPr>
          <w:rFonts w:ascii="Times New Roman" w:hAnsi="Times New Roman"/>
          <w:sz w:val="24"/>
          <w:szCs w:val="24"/>
        </w:rPr>
        <w:t xml:space="preserve">a uwzględnia się program szkolenia mający na celu przygotowanie do podjęcia służby w Policji i Straży Granicznej </w:t>
      </w:r>
      <w:r w:rsidRPr="0059698A">
        <w:rPr>
          <w:rFonts w:ascii="Times New Roman" w:hAnsi="Times New Roman"/>
          <w:sz w:val="24"/>
          <w:szCs w:val="24"/>
        </w:rPr>
        <w:t>zgodnie z przepisami wydany</w:t>
      </w:r>
      <w:r w:rsidR="00D46047" w:rsidRPr="0059698A">
        <w:rPr>
          <w:rFonts w:ascii="Times New Roman" w:hAnsi="Times New Roman"/>
          <w:sz w:val="24"/>
          <w:szCs w:val="24"/>
        </w:rPr>
        <w:t xml:space="preserve">mi na podstawie art. 18 ust. 7 ustawy </w:t>
      </w:r>
      <w:r w:rsidR="00A0035A" w:rsidRPr="0059698A">
        <w:rPr>
          <w:rFonts w:ascii="Times New Roman" w:hAnsi="Times New Roman"/>
          <w:sz w:val="24"/>
          <w:szCs w:val="24"/>
        </w:rPr>
        <w:t>–</w:t>
      </w:r>
      <w:r w:rsidR="00D46047" w:rsidRPr="0059698A">
        <w:rPr>
          <w:rFonts w:ascii="Times New Roman" w:hAnsi="Times New Roman"/>
          <w:sz w:val="24"/>
          <w:szCs w:val="24"/>
        </w:rPr>
        <w:t xml:space="preserve"> Prawo oświatowe;</w:t>
      </w:r>
    </w:p>
    <w:p w14:paraId="087FFB13" w14:textId="77777777" w:rsidR="000C7A7A" w:rsidRPr="0059698A" w:rsidRDefault="001B3523" w:rsidP="0059698A">
      <w:pPr>
        <w:pStyle w:val="Akapitzlist"/>
        <w:numPr>
          <w:ilvl w:val="0"/>
          <w:numId w:val="32"/>
        </w:numPr>
        <w:spacing w:before="120" w:after="0" w:line="360" w:lineRule="auto"/>
        <w:ind w:left="425" w:hanging="425"/>
        <w:jc w:val="both"/>
        <w:rPr>
          <w:rFonts w:ascii="Times New Roman" w:hAnsi="Times New Roman"/>
          <w:sz w:val="24"/>
          <w:szCs w:val="24"/>
        </w:rPr>
      </w:pPr>
      <w:r w:rsidRPr="0059698A">
        <w:rPr>
          <w:rFonts w:ascii="Times New Roman" w:hAnsi="Times New Roman"/>
          <w:sz w:val="24"/>
          <w:szCs w:val="24"/>
        </w:rPr>
        <w:t xml:space="preserve">art. 18, w którym dodaje się ust. </w:t>
      </w:r>
      <w:r w:rsidR="00D46047" w:rsidRPr="0059698A">
        <w:rPr>
          <w:rFonts w:ascii="Times New Roman" w:hAnsi="Times New Roman"/>
          <w:sz w:val="24"/>
          <w:szCs w:val="24"/>
        </w:rPr>
        <w:t>7</w:t>
      </w:r>
      <w:r w:rsidRPr="0059698A">
        <w:rPr>
          <w:rFonts w:ascii="Times New Roman" w:hAnsi="Times New Roman"/>
          <w:sz w:val="24"/>
          <w:szCs w:val="24"/>
        </w:rPr>
        <w:t xml:space="preserve"> stanowiący delegację ustawową dla ministra </w:t>
      </w:r>
      <w:r w:rsidR="00D46047" w:rsidRPr="0059698A">
        <w:rPr>
          <w:rFonts w:ascii="Times New Roman" w:hAnsi="Times New Roman"/>
          <w:sz w:val="24"/>
          <w:szCs w:val="24"/>
        </w:rPr>
        <w:t xml:space="preserve">właściwego do spraw wewnętrznych w porozumieniu z ministrem właściwym </w:t>
      </w:r>
      <w:r w:rsidRPr="0059698A">
        <w:rPr>
          <w:rFonts w:ascii="Times New Roman" w:hAnsi="Times New Roman"/>
          <w:sz w:val="24"/>
          <w:szCs w:val="24"/>
        </w:rPr>
        <w:t>do spraw oświaty i</w:t>
      </w:r>
      <w:r w:rsidR="00591B20" w:rsidRPr="0059698A">
        <w:rPr>
          <w:rFonts w:ascii="Times New Roman" w:hAnsi="Times New Roman"/>
          <w:sz w:val="24"/>
          <w:szCs w:val="24"/>
        </w:rPr>
        <w:t> </w:t>
      </w:r>
      <w:r w:rsidRPr="0059698A">
        <w:rPr>
          <w:rFonts w:ascii="Times New Roman" w:hAnsi="Times New Roman"/>
          <w:sz w:val="24"/>
          <w:szCs w:val="24"/>
        </w:rPr>
        <w:t>wychowania do określenia, w drodze rozporządzenia:</w:t>
      </w:r>
    </w:p>
    <w:p w14:paraId="30CFC738" w14:textId="77777777" w:rsidR="00605EA0" w:rsidRPr="0059698A" w:rsidRDefault="00605EA0" w:rsidP="0059698A">
      <w:pPr>
        <w:pStyle w:val="ZPKTzmpktartykuempunktem"/>
        <w:numPr>
          <w:ilvl w:val="0"/>
          <w:numId w:val="48"/>
        </w:numPr>
        <w:spacing w:before="120"/>
        <w:ind w:left="851" w:hanging="417"/>
        <w:rPr>
          <w:rFonts w:ascii="Times New Roman" w:hAnsi="Times New Roman" w:cs="Times New Roman"/>
          <w:szCs w:val="24"/>
        </w:rPr>
      </w:pPr>
      <w:r w:rsidRPr="0059698A">
        <w:rPr>
          <w:rFonts w:ascii="Times New Roman" w:hAnsi="Times New Roman" w:cs="Times New Roman"/>
          <w:szCs w:val="24"/>
        </w:rPr>
        <w:t>program</w:t>
      </w:r>
      <w:r w:rsidR="00A646C8" w:rsidRPr="0059698A">
        <w:rPr>
          <w:rFonts w:ascii="Times New Roman" w:hAnsi="Times New Roman" w:cs="Times New Roman"/>
          <w:szCs w:val="24"/>
        </w:rPr>
        <w:t>u</w:t>
      </w:r>
      <w:r w:rsidR="00B173F6" w:rsidRPr="0059698A">
        <w:rPr>
          <w:rFonts w:ascii="Times New Roman" w:hAnsi="Times New Roman" w:cs="Times New Roman"/>
          <w:szCs w:val="24"/>
        </w:rPr>
        <w:t xml:space="preserve"> szkolenia realizowanego</w:t>
      </w:r>
      <w:r w:rsidRPr="0059698A">
        <w:rPr>
          <w:rFonts w:ascii="Times New Roman" w:hAnsi="Times New Roman" w:cs="Times New Roman"/>
          <w:szCs w:val="24"/>
        </w:rPr>
        <w:t xml:space="preserve"> w oddziale o profilu mundurowym, mając na uwadze przygotowanie do podjęcia służby w Policji</w:t>
      </w:r>
      <w:r w:rsidR="003A65D2" w:rsidRPr="0059698A">
        <w:rPr>
          <w:rFonts w:ascii="Times New Roman" w:hAnsi="Times New Roman" w:cs="Times New Roman"/>
          <w:szCs w:val="24"/>
        </w:rPr>
        <w:t xml:space="preserve"> i Straży Granicznej</w:t>
      </w:r>
      <w:r w:rsidRPr="0059698A">
        <w:rPr>
          <w:rFonts w:ascii="Times New Roman" w:hAnsi="Times New Roman" w:cs="Times New Roman"/>
          <w:szCs w:val="24"/>
        </w:rPr>
        <w:t>, rozwijanie umiejętności przydatnych w służbie oraz kształtowanie postaw patriotycznych i</w:t>
      </w:r>
      <w:r w:rsidR="00777FDF" w:rsidRPr="0059698A">
        <w:rPr>
          <w:rFonts w:ascii="Times New Roman" w:hAnsi="Times New Roman" w:cs="Times New Roman"/>
          <w:szCs w:val="24"/>
        </w:rPr>
        <w:t> </w:t>
      </w:r>
      <w:r w:rsidRPr="0059698A">
        <w:rPr>
          <w:rFonts w:ascii="Times New Roman" w:hAnsi="Times New Roman" w:cs="Times New Roman"/>
          <w:szCs w:val="24"/>
        </w:rPr>
        <w:t>społecznych wśród uczniów;</w:t>
      </w:r>
    </w:p>
    <w:p w14:paraId="2E1A757A" w14:textId="2CFC8686" w:rsidR="00D46047" w:rsidRPr="0059698A" w:rsidRDefault="00D46047" w:rsidP="0059698A">
      <w:pPr>
        <w:pStyle w:val="ZPKTzmpktartykuempunktem"/>
        <w:numPr>
          <w:ilvl w:val="0"/>
          <w:numId w:val="48"/>
        </w:numPr>
        <w:spacing w:before="120"/>
        <w:ind w:left="851" w:hanging="417"/>
        <w:rPr>
          <w:rFonts w:ascii="Times New Roman" w:hAnsi="Times New Roman" w:cs="Times New Roman"/>
          <w:szCs w:val="24"/>
        </w:rPr>
      </w:pPr>
      <w:r w:rsidRPr="0059698A">
        <w:rPr>
          <w:rFonts w:ascii="Times New Roman" w:hAnsi="Times New Roman" w:cs="Times New Roman"/>
          <w:szCs w:val="24"/>
        </w:rPr>
        <w:t>organizacj</w:t>
      </w:r>
      <w:r w:rsidR="00D84B4C">
        <w:rPr>
          <w:rFonts w:ascii="Times New Roman" w:hAnsi="Times New Roman" w:cs="Times New Roman"/>
          <w:szCs w:val="24"/>
        </w:rPr>
        <w:t>i</w:t>
      </w:r>
      <w:r w:rsidRPr="0059698A">
        <w:rPr>
          <w:rFonts w:ascii="Times New Roman" w:hAnsi="Times New Roman" w:cs="Times New Roman"/>
          <w:szCs w:val="24"/>
        </w:rPr>
        <w:t xml:space="preserve"> i formy zajęć </w:t>
      </w:r>
      <w:r w:rsidR="00D06F05" w:rsidRPr="0059698A">
        <w:rPr>
          <w:rFonts w:ascii="Times New Roman" w:hAnsi="Times New Roman" w:cs="Times New Roman"/>
          <w:szCs w:val="24"/>
        </w:rPr>
        <w:t xml:space="preserve">z przygotowania do podjęcia służby w Policji i Straży Granicznej </w:t>
      </w:r>
      <w:r w:rsidRPr="0059698A">
        <w:rPr>
          <w:rFonts w:ascii="Times New Roman" w:hAnsi="Times New Roman" w:cs="Times New Roman"/>
          <w:szCs w:val="24"/>
        </w:rPr>
        <w:t>realizowanych w ramach programu szkolenia, o którym mowa w</w:t>
      </w:r>
      <w:r w:rsidR="00162EC5" w:rsidRPr="0059698A">
        <w:rPr>
          <w:rFonts w:ascii="Times New Roman" w:hAnsi="Times New Roman" w:cs="Times New Roman"/>
          <w:szCs w:val="24"/>
        </w:rPr>
        <w:t> </w:t>
      </w:r>
      <w:r w:rsidRPr="0059698A">
        <w:rPr>
          <w:rFonts w:ascii="Times New Roman" w:hAnsi="Times New Roman" w:cs="Times New Roman"/>
          <w:szCs w:val="24"/>
        </w:rPr>
        <w:t>pkt</w:t>
      </w:r>
      <w:r w:rsidR="00162EC5" w:rsidRPr="0059698A">
        <w:rPr>
          <w:rFonts w:ascii="Times New Roman" w:hAnsi="Times New Roman" w:cs="Times New Roman"/>
          <w:szCs w:val="24"/>
        </w:rPr>
        <w:t> </w:t>
      </w:r>
      <w:r w:rsidRPr="0059698A">
        <w:rPr>
          <w:rFonts w:ascii="Times New Roman" w:hAnsi="Times New Roman" w:cs="Times New Roman"/>
          <w:szCs w:val="24"/>
        </w:rPr>
        <w:t>1, minimaln</w:t>
      </w:r>
      <w:r w:rsidR="00D84B4C">
        <w:rPr>
          <w:rFonts w:ascii="Times New Roman" w:hAnsi="Times New Roman" w:cs="Times New Roman"/>
          <w:szCs w:val="24"/>
        </w:rPr>
        <w:t>ej</w:t>
      </w:r>
      <w:r w:rsidRPr="0059698A">
        <w:rPr>
          <w:rFonts w:ascii="Times New Roman" w:hAnsi="Times New Roman" w:cs="Times New Roman"/>
          <w:szCs w:val="24"/>
        </w:rPr>
        <w:t xml:space="preserve"> liczb</w:t>
      </w:r>
      <w:r w:rsidR="00D84B4C">
        <w:rPr>
          <w:rFonts w:ascii="Times New Roman" w:hAnsi="Times New Roman" w:cs="Times New Roman"/>
          <w:szCs w:val="24"/>
        </w:rPr>
        <w:t>y</w:t>
      </w:r>
      <w:r w:rsidRPr="0059698A">
        <w:rPr>
          <w:rFonts w:ascii="Times New Roman" w:hAnsi="Times New Roman" w:cs="Times New Roman"/>
          <w:szCs w:val="24"/>
        </w:rPr>
        <w:t xml:space="preserve"> </w:t>
      </w:r>
      <w:r w:rsidR="00D06F05" w:rsidRPr="0059698A">
        <w:rPr>
          <w:rFonts w:ascii="Times New Roman" w:hAnsi="Times New Roman" w:cs="Times New Roman"/>
          <w:szCs w:val="24"/>
        </w:rPr>
        <w:t xml:space="preserve">tych </w:t>
      </w:r>
      <w:r w:rsidRPr="0059698A">
        <w:rPr>
          <w:rFonts w:ascii="Times New Roman" w:hAnsi="Times New Roman" w:cs="Times New Roman"/>
          <w:szCs w:val="24"/>
        </w:rPr>
        <w:t>zajęć, miejsc</w:t>
      </w:r>
      <w:r w:rsidR="00D84B4C">
        <w:rPr>
          <w:rFonts w:ascii="Times New Roman" w:hAnsi="Times New Roman" w:cs="Times New Roman"/>
          <w:szCs w:val="24"/>
        </w:rPr>
        <w:t>a</w:t>
      </w:r>
      <w:r w:rsidRPr="0059698A">
        <w:rPr>
          <w:rFonts w:ascii="Times New Roman" w:hAnsi="Times New Roman" w:cs="Times New Roman"/>
          <w:szCs w:val="24"/>
        </w:rPr>
        <w:t xml:space="preserve"> </w:t>
      </w:r>
      <w:r w:rsidR="00D06F05" w:rsidRPr="0059698A">
        <w:rPr>
          <w:rFonts w:ascii="Times New Roman" w:hAnsi="Times New Roman" w:cs="Times New Roman"/>
          <w:szCs w:val="24"/>
        </w:rPr>
        <w:t xml:space="preserve">ich </w:t>
      </w:r>
      <w:r w:rsidRPr="0059698A">
        <w:rPr>
          <w:rFonts w:ascii="Times New Roman" w:hAnsi="Times New Roman" w:cs="Times New Roman"/>
          <w:szCs w:val="24"/>
        </w:rPr>
        <w:t>realizacji oraz liczebnoś</w:t>
      </w:r>
      <w:r w:rsidR="00D84B4C">
        <w:rPr>
          <w:rFonts w:ascii="Times New Roman" w:hAnsi="Times New Roman" w:cs="Times New Roman"/>
          <w:szCs w:val="24"/>
        </w:rPr>
        <w:t>ci</w:t>
      </w:r>
      <w:r w:rsidRPr="0059698A">
        <w:rPr>
          <w:rFonts w:ascii="Times New Roman" w:hAnsi="Times New Roman" w:cs="Times New Roman"/>
          <w:szCs w:val="24"/>
        </w:rPr>
        <w:t xml:space="preserve"> oddziału</w:t>
      </w:r>
      <w:r w:rsidR="00D06F05" w:rsidRPr="0059698A">
        <w:rPr>
          <w:rFonts w:ascii="Times New Roman" w:hAnsi="Times New Roman" w:cs="Times New Roman"/>
          <w:szCs w:val="24"/>
        </w:rPr>
        <w:t>, uwzględniając godzenie realizacji zajęć w ramach programu szkolenia z realizacją obowiązkowych zajęć dydaktycznych</w:t>
      </w:r>
      <w:r w:rsidRPr="0059698A">
        <w:rPr>
          <w:rFonts w:ascii="Times New Roman" w:hAnsi="Times New Roman" w:cs="Times New Roman"/>
          <w:szCs w:val="24"/>
        </w:rPr>
        <w:t>;</w:t>
      </w:r>
    </w:p>
    <w:p w14:paraId="4819A3C2" w14:textId="6EC19B3E" w:rsidR="00D46047" w:rsidRPr="0059698A" w:rsidRDefault="00D46047" w:rsidP="0059698A">
      <w:pPr>
        <w:pStyle w:val="ZPKTzmpktartykuempunktem"/>
        <w:numPr>
          <w:ilvl w:val="0"/>
          <w:numId w:val="48"/>
        </w:numPr>
        <w:spacing w:before="120"/>
        <w:ind w:left="851" w:hanging="417"/>
        <w:rPr>
          <w:rFonts w:ascii="Times New Roman" w:hAnsi="Times New Roman" w:cs="Times New Roman"/>
          <w:szCs w:val="24"/>
        </w:rPr>
      </w:pPr>
      <w:r w:rsidRPr="0059698A">
        <w:rPr>
          <w:rFonts w:ascii="Times New Roman" w:hAnsi="Times New Roman" w:cs="Times New Roman"/>
          <w:szCs w:val="24"/>
        </w:rPr>
        <w:t>warunk</w:t>
      </w:r>
      <w:r w:rsidR="00D84B4C">
        <w:rPr>
          <w:rFonts w:ascii="Times New Roman" w:hAnsi="Times New Roman" w:cs="Times New Roman"/>
          <w:szCs w:val="24"/>
        </w:rPr>
        <w:t>ów</w:t>
      </w:r>
      <w:r w:rsidRPr="0059698A">
        <w:rPr>
          <w:rFonts w:ascii="Times New Roman" w:hAnsi="Times New Roman" w:cs="Times New Roman"/>
          <w:szCs w:val="24"/>
        </w:rPr>
        <w:t xml:space="preserve"> realizacji zajęć </w:t>
      </w:r>
      <w:r w:rsidR="00D06F05" w:rsidRPr="0059698A">
        <w:rPr>
          <w:rFonts w:ascii="Times New Roman" w:hAnsi="Times New Roman" w:cs="Times New Roman"/>
          <w:szCs w:val="24"/>
        </w:rPr>
        <w:t>z przygotowania do podjęcia służby w Policji i Straży Granicznej</w:t>
      </w:r>
      <w:r w:rsidRPr="0059698A">
        <w:rPr>
          <w:rFonts w:ascii="Times New Roman" w:hAnsi="Times New Roman" w:cs="Times New Roman"/>
          <w:szCs w:val="24"/>
        </w:rPr>
        <w:t xml:space="preserve">, uwzględniając bezpieczeństwo uczniów, potrzebę zapewnienia niezakłóconego funkcjonowania jednostek organizacyjnych Policji </w:t>
      </w:r>
      <w:r w:rsidR="00627646" w:rsidRPr="0059698A">
        <w:rPr>
          <w:rFonts w:ascii="Times New Roman" w:hAnsi="Times New Roman" w:cs="Times New Roman"/>
          <w:szCs w:val="24"/>
        </w:rPr>
        <w:t xml:space="preserve">lub Straży Granicznej </w:t>
      </w:r>
      <w:r w:rsidRPr="0059698A">
        <w:rPr>
          <w:rFonts w:ascii="Times New Roman" w:hAnsi="Times New Roman" w:cs="Times New Roman"/>
          <w:szCs w:val="24"/>
        </w:rPr>
        <w:t xml:space="preserve">oraz możliwość realizacji części zajęć przez </w:t>
      </w:r>
      <w:r w:rsidR="00687D41" w:rsidRPr="0059698A">
        <w:rPr>
          <w:rFonts w:ascii="Times New Roman" w:hAnsi="Times New Roman" w:cs="Times New Roman"/>
          <w:szCs w:val="24"/>
        </w:rPr>
        <w:t xml:space="preserve">funkcjonariuszy </w:t>
      </w:r>
      <w:r w:rsidR="003479AC" w:rsidRPr="0059698A">
        <w:rPr>
          <w:rFonts w:ascii="Times New Roman" w:hAnsi="Times New Roman" w:cs="Times New Roman"/>
          <w:szCs w:val="24"/>
        </w:rPr>
        <w:t xml:space="preserve">lub pracowników </w:t>
      </w:r>
      <w:r w:rsidR="00687D41" w:rsidRPr="0059698A">
        <w:rPr>
          <w:rFonts w:ascii="Times New Roman" w:hAnsi="Times New Roman" w:cs="Times New Roman"/>
          <w:szCs w:val="24"/>
        </w:rPr>
        <w:t xml:space="preserve">Policji </w:t>
      </w:r>
      <w:r w:rsidR="00627646" w:rsidRPr="0059698A">
        <w:rPr>
          <w:rFonts w:ascii="Times New Roman" w:hAnsi="Times New Roman" w:cs="Times New Roman"/>
          <w:szCs w:val="24"/>
        </w:rPr>
        <w:t>lub Straży Granicznej</w:t>
      </w:r>
      <w:r w:rsidR="00937B57" w:rsidRPr="0059698A">
        <w:rPr>
          <w:rFonts w:ascii="Times New Roman" w:hAnsi="Times New Roman" w:cs="Times New Roman"/>
          <w:szCs w:val="24"/>
        </w:rPr>
        <w:t>;</w:t>
      </w:r>
    </w:p>
    <w:p w14:paraId="1AAC2C89" w14:textId="77777777" w:rsidR="001C20A7" w:rsidRPr="0059698A" w:rsidRDefault="003A65D2" w:rsidP="0059698A">
      <w:pPr>
        <w:pStyle w:val="Akapitzlist"/>
        <w:numPr>
          <w:ilvl w:val="0"/>
          <w:numId w:val="32"/>
        </w:numPr>
        <w:spacing w:before="120" w:after="0" w:line="360" w:lineRule="auto"/>
        <w:ind w:left="426" w:hanging="426"/>
        <w:jc w:val="both"/>
        <w:rPr>
          <w:rFonts w:ascii="Times New Roman" w:hAnsi="Times New Roman"/>
          <w:sz w:val="24"/>
          <w:szCs w:val="24"/>
        </w:rPr>
      </w:pPr>
      <w:r w:rsidRPr="0059698A">
        <w:rPr>
          <w:rFonts w:ascii="Times New Roman" w:hAnsi="Times New Roman"/>
          <w:sz w:val="24"/>
          <w:szCs w:val="24"/>
        </w:rPr>
        <w:t xml:space="preserve">w </w:t>
      </w:r>
      <w:r w:rsidR="00C84DD1" w:rsidRPr="0059698A">
        <w:rPr>
          <w:rFonts w:ascii="Times New Roman" w:hAnsi="Times New Roman"/>
          <w:sz w:val="24"/>
          <w:szCs w:val="24"/>
        </w:rPr>
        <w:t xml:space="preserve">art. 28a </w:t>
      </w:r>
      <w:r w:rsidR="001C20A7" w:rsidRPr="0059698A">
        <w:rPr>
          <w:rFonts w:ascii="Times New Roman" w:hAnsi="Times New Roman"/>
          <w:bCs/>
          <w:sz w:val="24"/>
          <w:szCs w:val="24"/>
        </w:rPr>
        <w:t>proponuje</w:t>
      </w:r>
      <w:r w:rsidR="001C20A7" w:rsidRPr="0059698A">
        <w:rPr>
          <w:rFonts w:ascii="Times New Roman" w:hAnsi="Times New Roman"/>
          <w:sz w:val="24"/>
          <w:szCs w:val="24"/>
        </w:rPr>
        <w:t xml:space="preserve"> się:</w:t>
      </w:r>
    </w:p>
    <w:p w14:paraId="5A353C30" w14:textId="51568E2A" w:rsidR="003A65D2" w:rsidRPr="0059698A" w:rsidRDefault="001C20A7" w:rsidP="0059698A">
      <w:pPr>
        <w:pStyle w:val="ZPKTzmpktartykuempunktem"/>
        <w:numPr>
          <w:ilvl w:val="0"/>
          <w:numId w:val="48"/>
        </w:numPr>
        <w:spacing w:before="120"/>
        <w:ind w:left="851" w:hanging="417"/>
        <w:rPr>
          <w:rFonts w:ascii="Times New Roman" w:hAnsi="Times New Roman" w:cs="Times New Roman"/>
          <w:szCs w:val="24"/>
        </w:rPr>
      </w:pPr>
      <w:r w:rsidRPr="0059698A">
        <w:rPr>
          <w:rFonts w:ascii="Times New Roman" w:hAnsi="Times New Roman" w:cs="Times New Roman"/>
          <w:szCs w:val="24"/>
        </w:rPr>
        <w:t xml:space="preserve">zmianę ust. 5, tak aby terminem końcowym na składanie wniosków był dzień 31 stycznia roku szkolnego poprzedzającego rok szkolny, w którym oddział przygotowania wojskowego (dalej: </w:t>
      </w:r>
      <w:r w:rsidR="00E3504B">
        <w:rPr>
          <w:rFonts w:ascii="Times New Roman" w:hAnsi="Times New Roman" w:cs="Times New Roman"/>
          <w:szCs w:val="24"/>
        </w:rPr>
        <w:t>„</w:t>
      </w:r>
      <w:r w:rsidRPr="0059698A">
        <w:rPr>
          <w:rFonts w:ascii="Times New Roman" w:hAnsi="Times New Roman" w:cs="Times New Roman"/>
          <w:szCs w:val="24"/>
        </w:rPr>
        <w:t>OPW</w:t>
      </w:r>
      <w:r w:rsidR="00E3504B">
        <w:rPr>
          <w:rFonts w:ascii="Times New Roman" w:hAnsi="Times New Roman" w:cs="Times New Roman"/>
          <w:szCs w:val="24"/>
        </w:rPr>
        <w:t>”</w:t>
      </w:r>
      <w:r w:rsidRPr="0059698A">
        <w:rPr>
          <w:rFonts w:ascii="Times New Roman" w:hAnsi="Times New Roman" w:cs="Times New Roman"/>
          <w:szCs w:val="24"/>
        </w:rPr>
        <w:t>) ma rozpocząć działalność. Praktyka pokazała, że dla organów prowadzących i szkół obecny termin graniczny na składanie wniosków, tj.</w:t>
      </w:r>
      <w:r w:rsidR="002567CC" w:rsidRPr="0059698A">
        <w:rPr>
          <w:rFonts w:ascii="Times New Roman" w:hAnsi="Times New Roman" w:cs="Times New Roman"/>
          <w:szCs w:val="24"/>
        </w:rPr>
        <w:t> </w:t>
      </w:r>
      <w:r w:rsidRPr="0059698A">
        <w:rPr>
          <w:rFonts w:ascii="Times New Roman" w:hAnsi="Times New Roman" w:cs="Times New Roman"/>
          <w:szCs w:val="24"/>
        </w:rPr>
        <w:t xml:space="preserve">dzień 31 marca, nie jest korzystny z uwagi na to, że bezpośrednio poprzedza okres egzaminów maturalnych oraz zakończenie roku szkolnego dla uczniów zdających ten egzamin. Istotne jest także, aby szkoła, która otrzymała pozytywną decyzję, miała zapewniony czas na przygotowanie się do rekrutacji na następny rok szkolny. Jednocześnie organ wydający decyzję zezwalającą na </w:t>
      </w:r>
      <w:r w:rsidRPr="0059698A">
        <w:rPr>
          <w:rFonts w:ascii="Times New Roman" w:hAnsi="Times New Roman" w:cs="Times New Roman"/>
          <w:szCs w:val="24"/>
        </w:rPr>
        <w:lastRenderedPageBreak/>
        <w:t>utworzenie oddziału powinien wydać tę decyzję jeszcze przed rozpoczęciem postępowania rekrutacyjnego,</w:t>
      </w:r>
    </w:p>
    <w:p w14:paraId="4752F506" w14:textId="146D8E31" w:rsidR="001C20A7" w:rsidRPr="0059698A" w:rsidRDefault="001C20A7" w:rsidP="0059698A">
      <w:pPr>
        <w:pStyle w:val="ZPKTzmpktartykuempunktem"/>
        <w:numPr>
          <w:ilvl w:val="0"/>
          <w:numId w:val="49"/>
        </w:numPr>
        <w:spacing w:before="120"/>
        <w:ind w:left="851" w:hanging="417"/>
        <w:rPr>
          <w:rFonts w:ascii="Times New Roman" w:hAnsi="Times New Roman" w:cs="Times New Roman"/>
          <w:szCs w:val="24"/>
        </w:rPr>
      </w:pPr>
      <w:r w:rsidRPr="0059698A">
        <w:rPr>
          <w:rFonts w:ascii="Times New Roman" w:hAnsi="Times New Roman" w:cs="Times New Roman"/>
          <w:szCs w:val="24"/>
        </w:rPr>
        <w:t>zmianę</w:t>
      </w:r>
      <w:r w:rsidR="009A2D1D" w:rsidRPr="0059698A">
        <w:rPr>
          <w:rFonts w:ascii="Times New Roman" w:hAnsi="Times New Roman" w:cs="Times New Roman"/>
          <w:szCs w:val="24"/>
        </w:rPr>
        <w:t xml:space="preserve"> ust. 6, której celem jest stosowanie w przepisach regulujących funkcjonowanie </w:t>
      </w:r>
      <w:r w:rsidR="00E3504B">
        <w:rPr>
          <w:rFonts w:ascii="Times New Roman" w:hAnsi="Times New Roman" w:cs="Times New Roman"/>
          <w:szCs w:val="24"/>
        </w:rPr>
        <w:t>OPW</w:t>
      </w:r>
      <w:r w:rsidR="009A2D1D" w:rsidRPr="0059698A">
        <w:rPr>
          <w:rFonts w:ascii="Times New Roman" w:hAnsi="Times New Roman" w:cs="Times New Roman"/>
          <w:szCs w:val="24"/>
        </w:rPr>
        <w:t xml:space="preserve"> jednolitej terminologii</w:t>
      </w:r>
      <w:r w:rsidR="0016400C" w:rsidRPr="0059698A">
        <w:rPr>
          <w:rFonts w:ascii="Times New Roman" w:hAnsi="Times New Roman" w:cs="Times New Roman"/>
          <w:szCs w:val="24"/>
        </w:rPr>
        <w:t>,</w:t>
      </w:r>
    </w:p>
    <w:p w14:paraId="548EBD1F" w14:textId="49F49A3C" w:rsidR="009A2D1D" w:rsidRPr="0059698A" w:rsidRDefault="009A2D1D" w:rsidP="0059698A">
      <w:pPr>
        <w:pStyle w:val="ZPKTzmpktartykuempunktem"/>
        <w:numPr>
          <w:ilvl w:val="0"/>
          <w:numId w:val="49"/>
        </w:numPr>
        <w:spacing w:before="120"/>
        <w:ind w:left="851" w:hanging="417"/>
        <w:rPr>
          <w:rFonts w:ascii="Times New Roman" w:hAnsi="Times New Roman" w:cs="Times New Roman"/>
          <w:szCs w:val="24"/>
        </w:rPr>
      </w:pPr>
      <w:r w:rsidRPr="0059698A">
        <w:rPr>
          <w:rFonts w:ascii="Times New Roman" w:hAnsi="Times New Roman" w:cs="Times New Roman"/>
          <w:szCs w:val="24"/>
        </w:rPr>
        <w:t>zmianę ust. 7, dając</w:t>
      </w:r>
      <w:r w:rsidR="00E3504B">
        <w:rPr>
          <w:rFonts w:ascii="Times New Roman" w:hAnsi="Times New Roman" w:cs="Times New Roman"/>
          <w:szCs w:val="24"/>
        </w:rPr>
        <w:t>ą</w:t>
      </w:r>
      <w:r w:rsidRPr="0059698A">
        <w:rPr>
          <w:rFonts w:ascii="Times New Roman" w:hAnsi="Times New Roman" w:cs="Times New Roman"/>
          <w:szCs w:val="24"/>
        </w:rPr>
        <w:t xml:space="preserve"> możliwość głębszej analizy zasadności wniosku,</w:t>
      </w:r>
    </w:p>
    <w:p w14:paraId="02FA3538" w14:textId="0AFAD69C" w:rsidR="009A2D1D" w:rsidRPr="0059698A" w:rsidRDefault="009A2D1D" w:rsidP="0059698A">
      <w:pPr>
        <w:pStyle w:val="ZPKTzmpktartykuempunktem"/>
        <w:numPr>
          <w:ilvl w:val="0"/>
          <w:numId w:val="49"/>
        </w:numPr>
        <w:spacing w:before="120"/>
        <w:ind w:left="851" w:hanging="417"/>
        <w:rPr>
          <w:rFonts w:ascii="Times New Roman" w:hAnsi="Times New Roman" w:cs="Times New Roman"/>
          <w:szCs w:val="24"/>
        </w:rPr>
      </w:pPr>
      <w:r w:rsidRPr="0059698A">
        <w:rPr>
          <w:rFonts w:ascii="Times New Roman" w:hAnsi="Times New Roman" w:cs="Times New Roman"/>
          <w:szCs w:val="24"/>
        </w:rPr>
        <w:t xml:space="preserve">zmianę w ust. 8 pkt 2 w celu wpisania nazwy nowego podmiotu, który w procedurze administracyjnej będzie opiniował wnioski o zezwolenie na utworzenie </w:t>
      </w:r>
      <w:r w:rsidR="00E3504B">
        <w:rPr>
          <w:rFonts w:ascii="Times New Roman" w:hAnsi="Times New Roman" w:cs="Times New Roman"/>
          <w:szCs w:val="24"/>
        </w:rPr>
        <w:t>OPW</w:t>
      </w:r>
      <w:r w:rsidRPr="0059698A">
        <w:rPr>
          <w:rFonts w:ascii="Times New Roman" w:hAnsi="Times New Roman" w:cs="Times New Roman"/>
          <w:szCs w:val="24"/>
        </w:rPr>
        <w:t xml:space="preserve">. Obecnie sprawa udzielenia zezwolenia na utworzenie </w:t>
      </w:r>
      <w:r w:rsidR="00E3504B">
        <w:rPr>
          <w:rFonts w:ascii="Times New Roman" w:hAnsi="Times New Roman" w:cs="Times New Roman"/>
          <w:szCs w:val="24"/>
        </w:rPr>
        <w:t>OPW</w:t>
      </w:r>
      <w:r w:rsidRPr="0059698A">
        <w:rPr>
          <w:rFonts w:ascii="Times New Roman" w:hAnsi="Times New Roman" w:cs="Times New Roman"/>
          <w:szCs w:val="24"/>
        </w:rPr>
        <w:t xml:space="preserve"> </w:t>
      </w:r>
      <w:r w:rsidR="00E3504B" w:rsidRPr="002B70A7">
        <w:rPr>
          <w:rFonts w:ascii="Times New Roman" w:hAnsi="Times New Roman" w:cs="Times New Roman"/>
          <w:szCs w:val="24"/>
        </w:rPr>
        <w:t xml:space="preserve">jest </w:t>
      </w:r>
      <w:r w:rsidRPr="0059698A">
        <w:rPr>
          <w:rFonts w:ascii="Times New Roman" w:hAnsi="Times New Roman" w:cs="Times New Roman"/>
          <w:szCs w:val="24"/>
        </w:rPr>
        <w:t xml:space="preserve">realizowana w imieniu Ministra Obrony Narodowej przez Szefa Centralnego Wojskowego Centrum Rekrutacji, wobec powyższego istnieje konieczność, aby opiniowanie wniosku o utworzenie </w:t>
      </w:r>
      <w:r w:rsidR="00E3504B">
        <w:rPr>
          <w:rFonts w:ascii="Times New Roman" w:hAnsi="Times New Roman" w:cs="Times New Roman"/>
          <w:szCs w:val="24"/>
        </w:rPr>
        <w:t>OPW</w:t>
      </w:r>
      <w:r w:rsidRPr="0059698A">
        <w:rPr>
          <w:rFonts w:ascii="Times New Roman" w:hAnsi="Times New Roman" w:cs="Times New Roman"/>
          <w:szCs w:val="24"/>
        </w:rPr>
        <w:t xml:space="preserve"> stanowiło obszar kompetencyjny właściwego szefa wojskowego centrum rekrutacji,</w:t>
      </w:r>
    </w:p>
    <w:p w14:paraId="53D8487C" w14:textId="5407C99B" w:rsidR="009A2D1D" w:rsidRPr="0059698A" w:rsidRDefault="009A2D1D" w:rsidP="0059698A">
      <w:pPr>
        <w:pStyle w:val="ZPKTzmpktartykuempunktem"/>
        <w:numPr>
          <w:ilvl w:val="0"/>
          <w:numId w:val="49"/>
        </w:numPr>
        <w:spacing w:before="120"/>
        <w:ind w:left="851" w:hanging="417"/>
        <w:rPr>
          <w:rFonts w:ascii="Times New Roman" w:hAnsi="Times New Roman" w:cs="Times New Roman"/>
          <w:szCs w:val="24"/>
        </w:rPr>
      </w:pPr>
      <w:r w:rsidRPr="0059698A">
        <w:rPr>
          <w:rFonts w:ascii="Times New Roman" w:hAnsi="Times New Roman" w:cs="Times New Roman"/>
          <w:szCs w:val="24"/>
        </w:rPr>
        <w:t>dodanie po ust. 8 nowych ust. 8a i 8b</w:t>
      </w:r>
      <w:r w:rsidR="00E3504B">
        <w:rPr>
          <w:rFonts w:ascii="Times New Roman" w:hAnsi="Times New Roman" w:cs="Times New Roman"/>
          <w:szCs w:val="24"/>
        </w:rPr>
        <w:t xml:space="preserve"> –</w:t>
      </w:r>
      <w:r w:rsidRPr="0059698A">
        <w:rPr>
          <w:rFonts w:ascii="Times New Roman" w:hAnsi="Times New Roman" w:cs="Times New Roman"/>
          <w:szCs w:val="24"/>
        </w:rPr>
        <w:t xml:space="preserve"> wprowadzenie tych regulacji pozwoli, szczególnie w</w:t>
      </w:r>
      <w:r w:rsidR="000C2A23" w:rsidRPr="0059698A">
        <w:rPr>
          <w:rFonts w:ascii="Times New Roman" w:hAnsi="Times New Roman" w:cs="Times New Roman"/>
          <w:szCs w:val="24"/>
        </w:rPr>
        <w:t> </w:t>
      </w:r>
      <w:r w:rsidRPr="0059698A">
        <w:rPr>
          <w:rFonts w:ascii="Times New Roman" w:hAnsi="Times New Roman" w:cs="Times New Roman"/>
          <w:szCs w:val="24"/>
        </w:rPr>
        <w:t>początkowym okresie tworzenia OPW w szkołach, na równomierne rozmieszczenie ich w</w:t>
      </w:r>
      <w:r w:rsidR="000C2A23" w:rsidRPr="0059698A">
        <w:rPr>
          <w:rFonts w:ascii="Times New Roman" w:hAnsi="Times New Roman" w:cs="Times New Roman"/>
          <w:szCs w:val="24"/>
        </w:rPr>
        <w:t> </w:t>
      </w:r>
      <w:r w:rsidRPr="0059698A">
        <w:rPr>
          <w:rFonts w:ascii="Times New Roman" w:hAnsi="Times New Roman" w:cs="Times New Roman"/>
          <w:szCs w:val="24"/>
        </w:rPr>
        <w:t>regionach (województwach). W późniejszym okresie rozwiązanie to pozwoli Ministrowi Obrony Narodowej na możliwość szerszego spojrzenia w skali kraju na potrzeby rekrutacyjne występujące w danym regionie, co przełoży się w przyszłości na zwiększanie potencjalnych zasobów rezerw osobowych Sił Zbrojnych RP w tym regionie. Przepis wskazuje na przesłanki, które będą brane pod uwagę przy rozpatrywaniu wniosków, tj. doświadczenie szkoły w</w:t>
      </w:r>
      <w:r w:rsidR="000C2A23" w:rsidRPr="0059698A">
        <w:rPr>
          <w:rFonts w:ascii="Times New Roman" w:hAnsi="Times New Roman" w:cs="Times New Roman"/>
          <w:szCs w:val="24"/>
        </w:rPr>
        <w:t> </w:t>
      </w:r>
      <w:r w:rsidRPr="0059698A">
        <w:rPr>
          <w:rFonts w:ascii="Times New Roman" w:hAnsi="Times New Roman" w:cs="Times New Roman"/>
          <w:szCs w:val="24"/>
        </w:rPr>
        <w:t>prowadzeniu OPW, doświadczenie szkoły w prowadzeniu działalności dydaktyczno-wychowawczej w</w:t>
      </w:r>
      <w:r w:rsidR="002567CC" w:rsidRPr="0059698A">
        <w:rPr>
          <w:rFonts w:ascii="Times New Roman" w:hAnsi="Times New Roman" w:cs="Times New Roman"/>
          <w:szCs w:val="24"/>
        </w:rPr>
        <w:t> </w:t>
      </w:r>
      <w:r w:rsidRPr="0059698A">
        <w:rPr>
          <w:rFonts w:ascii="Times New Roman" w:hAnsi="Times New Roman" w:cs="Times New Roman"/>
          <w:szCs w:val="24"/>
        </w:rPr>
        <w:t>dziedzinie obronności państwa, np. realizacja przez szkołę programu „Certyfikowane Wojskowe Klasy Mundurowe”. Znaczenie dla resortu obrony narodowej będą również miały efekty, jakie szkoła osiąga przy rekrutacji absolwentów tej szkoły do jednego z</w:t>
      </w:r>
      <w:r w:rsidR="002567CC" w:rsidRPr="0059698A">
        <w:rPr>
          <w:rFonts w:ascii="Times New Roman" w:hAnsi="Times New Roman" w:cs="Times New Roman"/>
          <w:szCs w:val="24"/>
        </w:rPr>
        <w:t> </w:t>
      </w:r>
      <w:r w:rsidRPr="0059698A">
        <w:rPr>
          <w:rFonts w:ascii="Times New Roman" w:hAnsi="Times New Roman" w:cs="Times New Roman"/>
          <w:szCs w:val="24"/>
        </w:rPr>
        <w:t>rodzajów czynnej służby wojskowej. Ponadto projektowany przepis przewiduje preferowanie w prowadzonym postępowaniu techników, co pozwoli w pierwszej kolejności udzielać zezwoleń na utworzenie OPW w szkołach prowadzących kształcenie zawodowe (w przypadku wniosku dotyczącego technikum i liceum ogólnokształcącego). Absolwenci tych szkół w</w:t>
      </w:r>
      <w:r w:rsidR="000C2A23" w:rsidRPr="0059698A">
        <w:rPr>
          <w:rFonts w:ascii="Times New Roman" w:hAnsi="Times New Roman" w:cs="Times New Roman"/>
          <w:szCs w:val="24"/>
        </w:rPr>
        <w:t> </w:t>
      </w:r>
      <w:r w:rsidRPr="0059698A">
        <w:rPr>
          <w:rFonts w:ascii="Times New Roman" w:hAnsi="Times New Roman" w:cs="Times New Roman"/>
          <w:szCs w:val="24"/>
        </w:rPr>
        <w:t xml:space="preserve">przyszłości, z racji wyuczonego zawodu, będą bardziej pożądani dla Sił Zbrojnych RP, potencjalnie zasilając szeregi korpusu szeregowych i podoficerów, a więc stanowisk specjalistycznych. Powyższe nie zamyka drogi ubiegania się o zezwolenie na </w:t>
      </w:r>
      <w:r w:rsidRPr="0059698A">
        <w:rPr>
          <w:rFonts w:ascii="Times New Roman" w:hAnsi="Times New Roman" w:cs="Times New Roman"/>
          <w:szCs w:val="24"/>
        </w:rPr>
        <w:lastRenderedPageBreak/>
        <w:t>utworzenie OPW w liceach ogólnokształcących. Decyzje o udzieleniu zezwolenia na utworzenie OPW byłyby wydawane nie wcześniej niż po upływie terminu składania wniosków przez organy prowadzące szkoły ponadpodstawowe, tj. po dniu 31 stycznia roku szkolnego poprzedzającego rok szkolny, w którym OPW ma rozpocząć działalność. Takie rozwiązanie ma na celu umożliwienie wyłonienia spośród szkół, które złożyły wnioski do Ministra Obrony Narodowej, tych z</w:t>
      </w:r>
      <w:r w:rsidR="000C2A23" w:rsidRPr="0059698A">
        <w:rPr>
          <w:rFonts w:ascii="Times New Roman" w:hAnsi="Times New Roman" w:cs="Times New Roman"/>
          <w:szCs w:val="24"/>
        </w:rPr>
        <w:t> </w:t>
      </w:r>
      <w:r w:rsidRPr="0059698A">
        <w:rPr>
          <w:rFonts w:ascii="Times New Roman" w:hAnsi="Times New Roman" w:cs="Times New Roman"/>
          <w:szCs w:val="24"/>
        </w:rPr>
        <w:t>najlepszym potencjałem rekrutacyjnym do jednego z rodzajów czynnej służby wojskowej,</w:t>
      </w:r>
    </w:p>
    <w:p w14:paraId="2B619E28" w14:textId="49CE1C38" w:rsidR="009A2D1D" w:rsidRPr="0059698A" w:rsidRDefault="00F42946" w:rsidP="0059698A">
      <w:pPr>
        <w:pStyle w:val="ZPKTzmpktartykuempunktem"/>
        <w:numPr>
          <w:ilvl w:val="0"/>
          <w:numId w:val="49"/>
        </w:numPr>
        <w:spacing w:before="120"/>
        <w:ind w:left="851" w:hanging="417"/>
        <w:rPr>
          <w:rFonts w:ascii="Times New Roman" w:hAnsi="Times New Roman" w:cs="Times New Roman"/>
          <w:szCs w:val="24"/>
        </w:rPr>
      </w:pPr>
      <w:r w:rsidRPr="0059698A">
        <w:rPr>
          <w:rFonts w:ascii="Times New Roman" w:hAnsi="Times New Roman" w:cs="Times New Roman"/>
          <w:szCs w:val="24"/>
        </w:rPr>
        <w:t xml:space="preserve">zmianę ust. 9, która wprowadzi do ustawy jednoznaczny i czytelny </w:t>
      </w:r>
      <w:r w:rsidR="00D201F5" w:rsidRPr="0059698A">
        <w:rPr>
          <w:rFonts w:ascii="Times New Roman" w:hAnsi="Times New Roman" w:cs="Times New Roman"/>
          <w:szCs w:val="24"/>
        </w:rPr>
        <w:t xml:space="preserve">przepis </w:t>
      </w:r>
      <w:r w:rsidRPr="0059698A">
        <w:rPr>
          <w:rFonts w:ascii="Times New Roman" w:hAnsi="Times New Roman" w:cs="Times New Roman"/>
          <w:szCs w:val="24"/>
        </w:rPr>
        <w:t>wskazujący, że</w:t>
      </w:r>
      <w:r w:rsidR="000C2A23" w:rsidRPr="0059698A">
        <w:rPr>
          <w:rFonts w:ascii="Times New Roman" w:hAnsi="Times New Roman" w:cs="Times New Roman"/>
          <w:szCs w:val="24"/>
        </w:rPr>
        <w:t> </w:t>
      </w:r>
      <w:r w:rsidRPr="0059698A">
        <w:rPr>
          <w:rFonts w:ascii="Times New Roman" w:hAnsi="Times New Roman" w:cs="Times New Roman"/>
          <w:szCs w:val="24"/>
        </w:rPr>
        <w:t>wydatki ponoszone przez jednostkę wojskową na prowadzenie zajęć praktycznych swoim zakresem obejmują również kwestie bezpłatnego zakwaterowania i</w:t>
      </w:r>
      <w:r w:rsidR="002567CC" w:rsidRPr="0059698A">
        <w:rPr>
          <w:rFonts w:ascii="Times New Roman" w:hAnsi="Times New Roman" w:cs="Times New Roman"/>
          <w:szCs w:val="24"/>
        </w:rPr>
        <w:t> </w:t>
      </w:r>
      <w:r w:rsidRPr="0059698A">
        <w:rPr>
          <w:rFonts w:ascii="Times New Roman" w:hAnsi="Times New Roman" w:cs="Times New Roman"/>
          <w:szCs w:val="24"/>
        </w:rPr>
        <w:t>wyżywienia,</w:t>
      </w:r>
    </w:p>
    <w:p w14:paraId="5AFD3E98" w14:textId="031D732E" w:rsidR="00F42946" w:rsidRPr="0059698A" w:rsidRDefault="00F42946" w:rsidP="0059698A">
      <w:pPr>
        <w:pStyle w:val="ZPKTzmpktartykuempunktem"/>
        <w:numPr>
          <w:ilvl w:val="0"/>
          <w:numId w:val="49"/>
        </w:numPr>
        <w:spacing w:before="120"/>
        <w:ind w:left="851" w:hanging="417"/>
        <w:rPr>
          <w:rFonts w:ascii="Times New Roman" w:hAnsi="Times New Roman" w:cs="Times New Roman"/>
          <w:szCs w:val="24"/>
        </w:rPr>
      </w:pPr>
      <w:r w:rsidRPr="0059698A">
        <w:rPr>
          <w:rFonts w:ascii="Times New Roman" w:hAnsi="Times New Roman" w:cs="Times New Roman"/>
          <w:szCs w:val="24"/>
        </w:rPr>
        <w:t xml:space="preserve">zmianę ust. 10, która ma </w:t>
      </w:r>
      <w:r w:rsidR="00E3504B">
        <w:rPr>
          <w:rFonts w:ascii="Times New Roman" w:hAnsi="Times New Roman" w:cs="Times New Roman"/>
          <w:szCs w:val="24"/>
        </w:rPr>
        <w:t xml:space="preserve">na </w:t>
      </w:r>
      <w:r w:rsidRPr="0059698A">
        <w:rPr>
          <w:rFonts w:ascii="Times New Roman" w:hAnsi="Times New Roman" w:cs="Times New Roman"/>
          <w:szCs w:val="24"/>
        </w:rPr>
        <w:t xml:space="preserve">celu jednoznaczne wskazanie przypadków, w których Minister Obrony Narodowej będzie mógł cofnąć wcześniej wydane zezwolenie na utworzenie </w:t>
      </w:r>
      <w:r w:rsidR="00E3504B">
        <w:rPr>
          <w:rFonts w:ascii="Times New Roman" w:hAnsi="Times New Roman" w:cs="Times New Roman"/>
          <w:szCs w:val="24"/>
        </w:rPr>
        <w:t>OPW</w:t>
      </w:r>
      <w:r w:rsidRPr="0059698A">
        <w:rPr>
          <w:rFonts w:ascii="Times New Roman" w:hAnsi="Times New Roman" w:cs="Times New Roman"/>
          <w:szCs w:val="24"/>
        </w:rPr>
        <w:t>,</w:t>
      </w:r>
    </w:p>
    <w:p w14:paraId="405733CC" w14:textId="77777777" w:rsidR="00F42946" w:rsidRPr="0059698A" w:rsidRDefault="00F42946" w:rsidP="0059698A">
      <w:pPr>
        <w:pStyle w:val="ZPKTzmpktartykuempunktem"/>
        <w:numPr>
          <w:ilvl w:val="0"/>
          <w:numId w:val="49"/>
        </w:numPr>
        <w:spacing w:before="120"/>
        <w:ind w:left="851" w:hanging="417"/>
        <w:rPr>
          <w:rFonts w:ascii="Times New Roman" w:hAnsi="Times New Roman" w:cs="Times New Roman"/>
          <w:szCs w:val="24"/>
        </w:rPr>
      </w:pPr>
      <w:r w:rsidRPr="0059698A">
        <w:rPr>
          <w:rFonts w:ascii="Times New Roman" w:hAnsi="Times New Roman" w:cs="Times New Roman"/>
          <w:szCs w:val="24"/>
        </w:rPr>
        <w:t>zmianę ust. 11, która ma na celu wprowadzenie rozwiązania, które w przypadku cofnięcia zezwolenia umożliwi takie zorganizowanie procesu nauki, aby roczniki, które rozpoczęły naukę w OPW, mogły dokończyć kształcenie w całym cyklu nauczania. Określony w decyzji termin likwidacji OPW musi zawierać datę, po której nabór kandydatów do klasy I OPW nie będzie prowadzony;</w:t>
      </w:r>
    </w:p>
    <w:p w14:paraId="6C6AE622" w14:textId="06820214" w:rsidR="001701E1" w:rsidRPr="0059698A" w:rsidRDefault="00F42946" w:rsidP="0059698A">
      <w:pPr>
        <w:pStyle w:val="Akapitzlist"/>
        <w:numPr>
          <w:ilvl w:val="0"/>
          <w:numId w:val="32"/>
        </w:numPr>
        <w:spacing w:before="120" w:after="0" w:line="360" w:lineRule="auto"/>
        <w:ind w:left="426" w:hanging="426"/>
        <w:jc w:val="both"/>
        <w:rPr>
          <w:rFonts w:ascii="Times New Roman" w:hAnsi="Times New Roman"/>
          <w:sz w:val="24"/>
          <w:szCs w:val="24"/>
        </w:rPr>
      </w:pPr>
      <w:r w:rsidRPr="0059698A">
        <w:rPr>
          <w:rFonts w:ascii="Times New Roman" w:hAnsi="Times New Roman"/>
          <w:sz w:val="24"/>
          <w:szCs w:val="24"/>
        </w:rPr>
        <w:t xml:space="preserve">po </w:t>
      </w:r>
      <w:r w:rsidR="001701E1" w:rsidRPr="0059698A">
        <w:rPr>
          <w:rFonts w:ascii="Times New Roman" w:hAnsi="Times New Roman"/>
          <w:sz w:val="24"/>
          <w:szCs w:val="24"/>
        </w:rPr>
        <w:t>art. 28a dodaje się art. 28aa, w którym określono zasady tworzenia oddziałów o</w:t>
      </w:r>
      <w:r w:rsidR="00777FDF" w:rsidRPr="0059698A">
        <w:rPr>
          <w:rFonts w:ascii="Times New Roman" w:hAnsi="Times New Roman"/>
          <w:sz w:val="24"/>
          <w:szCs w:val="24"/>
        </w:rPr>
        <w:t> </w:t>
      </w:r>
      <w:r w:rsidR="001701E1" w:rsidRPr="0059698A">
        <w:rPr>
          <w:rFonts w:ascii="Times New Roman" w:hAnsi="Times New Roman"/>
          <w:sz w:val="24"/>
          <w:szCs w:val="24"/>
        </w:rPr>
        <w:t>profilu mundurowym w szkołach publicznych i niepublicznych. Zaproponowane w nim rozwiązania są</w:t>
      </w:r>
      <w:r w:rsidR="000C2A23" w:rsidRPr="0059698A">
        <w:rPr>
          <w:rFonts w:ascii="Times New Roman" w:hAnsi="Times New Roman"/>
          <w:sz w:val="24"/>
          <w:szCs w:val="24"/>
        </w:rPr>
        <w:t> </w:t>
      </w:r>
      <w:r w:rsidR="001701E1" w:rsidRPr="0059698A">
        <w:rPr>
          <w:rFonts w:ascii="Times New Roman" w:hAnsi="Times New Roman"/>
          <w:sz w:val="24"/>
          <w:szCs w:val="24"/>
        </w:rPr>
        <w:t>tożsame z rozwiąz</w:t>
      </w:r>
      <w:r w:rsidR="00A6779E" w:rsidRPr="0059698A">
        <w:rPr>
          <w:rFonts w:ascii="Times New Roman" w:hAnsi="Times New Roman"/>
          <w:sz w:val="24"/>
          <w:szCs w:val="24"/>
        </w:rPr>
        <w:t>aniami</w:t>
      </w:r>
      <w:r w:rsidR="00500D65">
        <w:rPr>
          <w:rFonts w:ascii="Times New Roman" w:hAnsi="Times New Roman"/>
          <w:sz w:val="24"/>
          <w:szCs w:val="24"/>
        </w:rPr>
        <w:t>,</w:t>
      </w:r>
      <w:r w:rsidR="00A6779E" w:rsidRPr="0059698A">
        <w:rPr>
          <w:rFonts w:ascii="Times New Roman" w:hAnsi="Times New Roman"/>
          <w:sz w:val="24"/>
          <w:szCs w:val="24"/>
        </w:rPr>
        <w:t xml:space="preserve"> jakie obecnie funkcjonują</w:t>
      </w:r>
      <w:r w:rsidR="001701E1" w:rsidRPr="0059698A">
        <w:rPr>
          <w:rFonts w:ascii="Times New Roman" w:hAnsi="Times New Roman"/>
          <w:sz w:val="24"/>
          <w:szCs w:val="24"/>
        </w:rPr>
        <w:t xml:space="preserve"> w ustawie – Prawo oświatowe </w:t>
      </w:r>
      <w:r w:rsidR="00E46513" w:rsidRPr="0059698A">
        <w:rPr>
          <w:rFonts w:ascii="Times New Roman" w:hAnsi="Times New Roman"/>
          <w:sz w:val="24"/>
          <w:szCs w:val="24"/>
        </w:rPr>
        <w:t>w zakresie OPW</w:t>
      </w:r>
      <w:r w:rsidR="001701E1" w:rsidRPr="0059698A">
        <w:rPr>
          <w:rFonts w:ascii="Times New Roman" w:hAnsi="Times New Roman"/>
          <w:sz w:val="24"/>
          <w:szCs w:val="24"/>
        </w:rPr>
        <w:t>, przy jednoczesnym uwzględnieniu wymagań i specyfiki organizacji Policji oraz Straży Granicznej;</w:t>
      </w:r>
    </w:p>
    <w:p w14:paraId="5C0B9C10" w14:textId="77777777" w:rsidR="001701E1" w:rsidRPr="0059698A" w:rsidRDefault="001701E1" w:rsidP="0059698A">
      <w:pPr>
        <w:pStyle w:val="Akapitzlist"/>
        <w:numPr>
          <w:ilvl w:val="0"/>
          <w:numId w:val="32"/>
        </w:numPr>
        <w:spacing w:before="120" w:after="0" w:line="360" w:lineRule="auto"/>
        <w:ind w:left="426" w:hanging="426"/>
        <w:jc w:val="both"/>
        <w:rPr>
          <w:rFonts w:ascii="Times New Roman" w:hAnsi="Times New Roman"/>
          <w:sz w:val="24"/>
          <w:szCs w:val="24"/>
        </w:rPr>
      </w:pPr>
      <w:r w:rsidRPr="0059698A">
        <w:rPr>
          <w:rFonts w:ascii="Times New Roman" w:hAnsi="Times New Roman"/>
          <w:sz w:val="24"/>
          <w:szCs w:val="24"/>
        </w:rPr>
        <w:t xml:space="preserve">zmiany wprowadzone w art. 29 w ust. 1 </w:t>
      </w:r>
      <w:r w:rsidR="00E46513" w:rsidRPr="0059698A">
        <w:rPr>
          <w:rFonts w:ascii="Times New Roman" w:hAnsi="Times New Roman"/>
          <w:sz w:val="24"/>
          <w:szCs w:val="24"/>
        </w:rPr>
        <w:t xml:space="preserve">w </w:t>
      </w:r>
      <w:r w:rsidRPr="0059698A">
        <w:rPr>
          <w:rFonts w:ascii="Times New Roman" w:hAnsi="Times New Roman"/>
          <w:sz w:val="24"/>
          <w:szCs w:val="24"/>
        </w:rPr>
        <w:t xml:space="preserve">pkt 1 są zmianami </w:t>
      </w:r>
      <w:r w:rsidR="00E46513" w:rsidRPr="0059698A">
        <w:rPr>
          <w:rFonts w:ascii="Times New Roman" w:hAnsi="Times New Roman"/>
          <w:sz w:val="24"/>
          <w:szCs w:val="24"/>
        </w:rPr>
        <w:t>wynikającymi z</w:t>
      </w:r>
      <w:r w:rsidR="002567CC" w:rsidRPr="0059698A">
        <w:rPr>
          <w:rFonts w:ascii="Times New Roman" w:hAnsi="Times New Roman"/>
          <w:sz w:val="24"/>
          <w:szCs w:val="24"/>
        </w:rPr>
        <w:t> </w:t>
      </w:r>
      <w:r w:rsidR="00E46513" w:rsidRPr="0059698A">
        <w:rPr>
          <w:rFonts w:ascii="Times New Roman" w:hAnsi="Times New Roman"/>
          <w:sz w:val="24"/>
          <w:szCs w:val="24"/>
        </w:rPr>
        <w:t>projektowanej nowelizacji</w:t>
      </w:r>
      <w:r w:rsidR="00BD746A" w:rsidRPr="0059698A">
        <w:rPr>
          <w:rFonts w:ascii="Times New Roman" w:hAnsi="Times New Roman"/>
          <w:sz w:val="24"/>
          <w:szCs w:val="24"/>
        </w:rPr>
        <w:t>;</w:t>
      </w:r>
    </w:p>
    <w:p w14:paraId="446EF970" w14:textId="1BD84F3B" w:rsidR="001701E1" w:rsidRPr="0059698A" w:rsidRDefault="001701E1" w:rsidP="0059698A">
      <w:pPr>
        <w:pStyle w:val="Akapitzlist"/>
        <w:numPr>
          <w:ilvl w:val="0"/>
          <w:numId w:val="32"/>
        </w:numPr>
        <w:spacing w:before="120" w:after="0" w:line="360" w:lineRule="auto"/>
        <w:ind w:left="426" w:hanging="426"/>
        <w:jc w:val="both"/>
        <w:rPr>
          <w:rFonts w:ascii="Times New Roman" w:hAnsi="Times New Roman"/>
          <w:sz w:val="24"/>
          <w:szCs w:val="24"/>
        </w:rPr>
      </w:pPr>
      <w:r w:rsidRPr="0059698A">
        <w:rPr>
          <w:rFonts w:ascii="Times New Roman" w:hAnsi="Times New Roman"/>
          <w:sz w:val="24"/>
          <w:szCs w:val="24"/>
        </w:rPr>
        <w:t xml:space="preserve">po art. 53 dodaje się art. 53a i </w:t>
      </w:r>
      <w:r w:rsidR="00500D65">
        <w:rPr>
          <w:rFonts w:ascii="Times New Roman" w:hAnsi="Times New Roman"/>
          <w:sz w:val="24"/>
          <w:szCs w:val="24"/>
        </w:rPr>
        <w:t xml:space="preserve">art. </w:t>
      </w:r>
      <w:r w:rsidRPr="0059698A">
        <w:rPr>
          <w:rFonts w:ascii="Times New Roman" w:hAnsi="Times New Roman"/>
          <w:sz w:val="24"/>
          <w:szCs w:val="24"/>
        </w:rPr>
        <w:t>53b</w:t>
      </w:r>
      <w:r w:rsidR="00500D65">
        <w:rPr>
          <w:rFonts w:ascii="Times New Roman" w:hAnsi="Times New Roman"/>
          <w:sz w:val="24"/>
          <w:szCs w:val="24"/>
        </w:rPr>
        <w:t xml:space="preserve"> –</w:t>
      </w:r>
      <w:r w:rsidR="00BD746A" w:rsidRPr="0059698A">
        <w:rPr>
          <w:rFonts w:ascii="Times New Roman" w:hAnsi="Times New Roman"/>
          <w:sz w:val="24"/>
          <w:szCs w:val="24"/>
        </w:rPr>
        <w:t xml:space="preserve"> zgodnie z proponowaną zmianą Minister Obrony Narodowej (art. 53a) nie będzie już sprawował nadzoru pedagogicznego nad realizacją programu (uchylenie art. 53 ust. 2a), lecz będzie sprawował nadzór nad realizacją programu. Sprawowanie nadzoru pedagogicznego jest jednym z głównych zadań kuratora oświaty, który posiada odpowi</w:t>
      </w:r>
      <w:r w:rsidR="00C0135C" w:rsidRPr="0059698A">
        <w:rPr>
          <w:rFonts w:ascii="Times New Roman" w:hAnsi="Times New Roman"/>
          <w:sz w:val="24"/>
          <w:szCs w:val="24"/>
        </w:rPr>
        <w:t>ednie przygotowanie zawodowe, a </w:t>
      </w:r>
      <w:r w:rsidR="00BD746A" w:rsidRPr="0059698A">
        <w:rPr>
          <w:rFonts w:ascii="Times New Roman" w:hAnsi="Times New Roman"/>
          <w:sz w:val="24"/>
          <w:szCs w:val="24"/>
        </w:rPr>
        <w:t xml:space="preserve">zadania i kompetencje wykonuje przy pomocy kuratorium oświaty. Resort obrony narodowej nie dysonuje </w:t>
      </w:r>
      <w:r w:rsidR="00BD746A" w:rsidRPr="0059698A">
        <w:rPr>
          <w:rFonts w:ascii="Times New Roman" w:hAnsi="Times New Roman"/>
          <w:sz w:val="24"/>
          <w:szCs w:val="24"/>
        </w:rPr>
        <w:lastRenderedPageBreak/>
        <w:t>odpowiednim zasobem kadrowym do sprawowania nadzoru pedagogicznego. Dlatego też proponuje się, aby Minister Obrony Narodowej sprawował wyłącznie nadzór nad realizacją programu szkolenia w OPW, a nie –</w:t>
      </w:r>
      <w:r w:rsidR="00E46513" w:rsidRPr="0059698A">
        <w:rPr>
          <w:rFonts w:ascii="Times New Roman" w:hAnsi="Times New Roman"/>
          <w:sz w:val="24"/>
          <w:szCs w:val="24"/>
        </w:rPr>
        <w:t xml:space="preserve"> </w:t>
      </w:r>
      <w:r w:rsidR="00BD746A" w:rsidRPr="0059698A">
        <w:rPr>
          <w:rFonts w:ascii="Times New Roman" w:hAnsi="Times New Roman"/>
          <w:sz w:val="24"/>
          <w:szCs w:val="24"/>
        </w:rPr>
        <w:t xml:space="preserve">jak dotychczas – nadzór pedagogiczny. Minister Obrony Narodowej będzie sprawował nadzór przy pomocy upoważnionych żołnierzy, pracowników Ministerstwa Obrony Narodowej i pracowników jednostek organizacyjnych podległych lub nadzorowanych przez tego Ministra, którzy </w:t>
      </w:r>
      <w:r w:rsidR="00BD746A" w:rsidRPr="0059698A">
        <w:rPr>
          <w:rFonts w:ascii="Times New Roman" w:hAnsi="Times New Roman"/>
          <w:i/>
          <w:iCs/>
          <w:sz w:val="24"/>
          <w:szCs w:val="24"/>
        </w:rPr>
        <w:t>de facto</w:t>
      </w:r>
      <w:r w:rsidR="00BD746A" w:rsidRPr="0059698A">
        <w:rPr>
          <w:rFonts w:ascii="Times New Roman" w:hAnsi="Times New Roman"/>
          <w:sz w:val="24"/>
          <w:szCs w:val="24"/>
        </w:rPr>
        <w:t xml:space="preserve"> są przygotowani zawodowo do nadzoru nad realizacją szkolenia wojskowego. Nadzór Ministra Obrony Narodowej będzie polegał na obserwowaniu, analizowani</w:t>
      </w:r>
      <w:r w:rsidR="00CF562A" w:rsidRPr="0059698A">
        <w:rPr>
          <w:rFonts w:ascii="Times New Roman" w:hAnsi="Times New Roman"/>
          <w:sz w:val="24"/>
          <w:szCs w:val="24"/>
        </w:rPr>
        <w:t>u i ocenianiu przebiegu zajęć z </w:t>
      </w:r>
      <w:r w:rsidR="00BD746A" w:rsidRPr="0059698A">
        <w:rPr>
          <w:rFonts w:ascii="Times New Roman" w:hAnsi="Times New Roman"/>
          <w:sz w:val="24"/>
          <w:szCs w:val="24"/>
        </w:rPr>
        <w:t>przygotowania wojskowego realizowanych w ramach programu szkolenia, ocenianiu organizacji tych zajęć, sprawdzaniu warunków realizacji zajęć praktycznych z</w:t>
      </w:r>
      <w:r w:rsidR="002567CC" w:rsidRPr="0059698A">
        <w:rPr>
          <w:rFonts w:ascii="Times New Roman" w:hAnsi="Times New Roman"/>
          <w:sz w:val="24"/>
          <w:szCs w:val="24"/>
        </w:rPr>
        <w:t> </w:t>
      </w:r>
      <w:r w:rsidR="00BD746A" w:rsidRPr="0059698A">
        <w:rPr>
          <w:rFonts w:ascii="Times New Roman" w:hAnsi="Times New Roman"/>
          <w:sz w:val="24"/>
          <w:szCs w:val="24"/>
        </w:rPr>
        <w:t>przygotowania wojskowego, a także udzielaniu pomocy szkołom prowadzącym OPW, w</w:t>
      </w:r>
      <w:r w:rsidR="002567CC" w:rsidRPr="0059698A">
        <w:rPr>
          <w:rFonts w:ascii="Times New Roman" w:hAnsi="Times New Roman"/>
          <w:sz w:val="24"/>
          <w:szCs w:val="24"/>
        </w:rPr>
        <w:t> </w:t>
      </w:r>
      <w:r w:rsidR="00BD746A" w:rsidRPr="0059698A">
        <w:rPr>
          <w:rFonts w:ascii="Times New Roman" w:hAnsi="Times New Roman"/>
          <w:sz w:val="24"/>
          <w:szCs w:val="24"/>
        </w:rPr>
        <w:t>tym pomocy dotyczącej wdrożenia nowych rozwią</w:t>
      </w:r>
      <w:r w:rsidR="00CF562A" w:rsidRPr="0059698A">
        <w:rPr>
          <w:rFonts w:ascii="Times New Roman" w:hAnsi="Times New Roman"/>
          <w:sz w:val="24"/>
          <w:szCs w:val="24"/>
        </w:rPr>
        <w:t>zań w </w:t>
      </w:r>
      <w:r w:rsidR="00BD746A" w:rsidRPr="0059698A">
        <w:rPr>
          <w:rFonts w:ascii="Times New Roman" w:hAnsi="Times New Roman"/>
          <w:sz w:val="24"/>
          <w:szCs w:val="24"/>
        </w:rPr>
        <w:t>procesie kształcenia w tych oddziałach przy zastosowaniu innowacyjnych działań programowych, organizacyjnych lub metodycznyc</w:t>
      </w:r>
      <w:r w:rsidR="00CF562A" w:rsidRPr="0059698A">
        <w:rPr>
          <w:rFonts w:ascii="Times New Roman" w:hAnsi="Times New Roman"/>
          <w:sz w:val="24"/>
          <w:szCs w:val="24"/>
        </w:rPr>
        <w:t>h. Nadzorowi będzie podlegało w </w:t>
      </w:r>
      <w:r w:rsidR="00BD746A" w:rsidRPr="0059698A">
        <w:rPr>
          <w:rFonts w:ascii="Times New Roman" w:hAnsi="Times New Roman"/>
          <w:sz w:val="24"/>
          <w:szCs w:val="24"/>
        </w:rPr>
        <w:t>szczególności posiadanie przez szkołę odpowiednio wykwalifikowanej kadry do prowadzenia zajęć z przygotowania wojskowego, realizacja szczegółowych treści szkolenia, miejsce realizowania zajęć z</w:t>
      </w:r>
      <w:r w:rsidR="002567CC" w:rsidRPr="0059698A">
        <w:rPr>
          <w:rFonts w:ascii="Times New Roman" w:hAnsi="Times New Roman"/>
          <w:sz w:val="24"/>
          <w:szCs w:val="24"/>
        </w:rPr>
        <w:t> </w:t>
      </w:r>
      <w:r w:rsidR="00BD746A" w:rsidRPr="0059698A">
        <w:rPr>
          <w:rFonts w:ascii="Times New Roman" w:hAnsi="Times New Roman"/>
          <w:sz w:val="24"/>
          <w:szCs w:val="24"/>
        </w:rPr>
        <w:t>przygotowania wojskowego, formy i metody szkolenia oraz zapewnienie uczniom bezpiecznych i higienicznych warunków podczas tych zajęć.</w:t>
      </w:r>
    </w:p>
    <w:p w14:paraId="70641F8B" w14:textId="2537B5DB" w:rsidR="00BD746A" w:rsidRPr="0059698A" w:rsidRDefault="00BD746A" w:rsidP="0059698A">
      <w:pPr>
        <w:pStyle w:val="ZPKTzmpktartykuempunktem"/>
        <w:spacing w:before="120"/>
        <w:ind w:left="426" w:firstLine="0"/>
        <w:rPr>
          <w:rFonts w:ascii="Times New Roman" w:hAnsi="Times New Roman" w:cs="Times New Roman"/>
          <w:szCs w:val="24"/>
        </w:rPr>
      </w:pPr>
      <w:r w:rsidRPr="0059698A">
        <w:rPr>
          <w:rFonts w:ascii="Times New Roman" w:hAnsi="Times New Roman" w:cs="Times New Roman"/>
          <w:szCs w:val="24"/>
        </w:rPr>
        <w:t>Art. 53b zawiera tożsame rozwiązania w kontekście sprawowania nadzoru nad realizacją programu szkolenia realizowanego w oddziałach o profilu mundurowym</w:t>
      </w:r>
      <w:r w:rsidR="00AD2135">
        <w:rPr>
          <w:rFonts w:ascii="Times New Roman" w:hAnsi="Times New Roman" w:cs="Times New Roman"/>
          <w:szCs w:val="24"/>
        </w:rPr>
        <w:t>,</w:t>
      </w:r>
      <w:r w:rsidRPr="0059698A">
        <w:rPr>
          <w:rFonts w:ascii="Times New Roman" w:hAnsi="Times New Roman" w:cs="Times New Roman"/>
          <w:szCs w:val="24"/>
        </w:rPr>
        <w:t xml:space="preserve"> </w:t>
      </w:r>
      <w:r w:rsidR="00AD2135">
        <w:rPr>
          <w:rFonts w:ascii="Times New Roman" w:hAnsi="Times New Roman" w:cs="Times New Roman"/>
          <w:szCs w:val="24"/>
        </w:rPr>
        <w:t>p</w:t>
      </w:r>
      <w:r w:rsidRPr="0059698A">
        <w:rPr>
          <w:rFonts w:ascii="Times New Roman" w:hAnsi="Times New Roman" w:cs="Times New Roman"/>
          <w:szCs w:val="24"/>
        </w:rPr>
        <w:t>rzy czym nadzór będą realizowali Komendant Główny Policji oraz Komendant Główny Straży Granicznej;</w:t>
      </w:r>
    </w:p>
    <w:p w14:paraId="4C1AF9E0" w14:textId="77777777" w:rsidR="00BD746A" w:rsidRPr="0059698A" w:rsidRDefault="00C0135C" w:rsidP="0059698A">
      <w:pPr>
        <w:pStyle w:val="Akapitzlist"/>
        <w:numPr>
          <w:ilvl w:val="0"/>
          <w:numId w:val="32"/>
        </w:numPr>
        <w:spacing w:before="120" w:after="0" w:line="360" w:lineRule="auto"/>
        <w:ind w:left="425" w:hanging="425"/>
        <w:jc w:val="both"/>
        <w:rPr>
          <w:rFonts w:ascii="Times New Roman" w:hAnsi="Times New Roman"/>
          <w:sz w:val="24"/>
          <w:szCs w:val="24"/>
        </w:rPr>
      </w:pPr>
      <w:r w:rsidRPr="0059698A">
        <w:rPr>
          <w:rFonts w:ascii="Times New Roman" w:hAnsi="Times New Roman"/>
          <w:sz w:val="24"/>
          <w:szCs w:val="24"/>
        </w:rPr>
        <w:t>d</w:t>
      </w:r>
      <w:r w:rsidR="004B7029" w:rsidRPr="0059698A">
        <w:rPr>
          <w:rFonts w:ascii="Times New Roman" w:hAnsi="Times New Roman"/>
          <w:sz w:val="24"/>
          <w:szCs w:val="24"/>
        </w:rPr>
        <w:t>okonano zmiany art. 97 ust. 3, która wyłącza ograniczenie związane z określoną liczbą oddziałów w szkole jako czynnika decydującego o utworzeniu stanowiska wicedyrektora, również do szkół prowadzonych przez Ministra Obrony Narodowej. Należy podkreślić, że dotychczasowe doświadczenie funkcjonowania szkół prowadzonych przez Ministra Obrony Narodowej wskazuje na konieczność powołania, bez względu na liczbę oddziałów w szkole, wicedyrektora jako osoby wspierającej dyrektora w organizacji bieżącej pracy szkoły oraz zastępującej dyrektora podczas jego nieobecności;</w:t>
      </w:r>
    </w:p>
    <w:p w14:paraId="41F0F33F" w14:textId="77777777" w:rsidR="007A4966" w:rsidRPr="0059698A" w:rsidRDefault="007A4966" w:rsidP="0059698A">
      <w:pPr>
        <w:pStyle w:val="Akapitzlist"/>
        <w:numPr>
          <w:ilvl w:val="0"/>
          <w:numId w:val="32"/>
        </w:numPr>
        <w:spacing w:before="120" w:after="0" w:line="360" w:lineRule="auto"/>
        <w:ind w:left="426" w:hanging="426"/>
        <w:jc w:val="both"/>
        <w:rPr>
          <w:rFonts w:ascii="Times New Roman" w:hAnsi="Times New Roman"/>
          <w:sz w:val="24"/>
          <w:szCs w:val="24"/>
        </w:rPr>
      </w:pPr>
      <w:r w:rsidRPr="0059698A">
        <w:rPr>
          <w:rFonts w:ascii="Times New Roman" w:hAnsi="Times New Roman"/>
          <w:sz w:val="24"/>
          <w:szCs w:val="24"/>
        </w:rPr>
        <w:t>w art. 98 ust. 1 dokonano zmiany pkt 6 w sposób uwzględniający funkcjonowanie oddziałów o</w:t>
      </w:r>
      <w:r w:rsidR="000C2A23" w:rsidRPr="0059698A">
        <w:rPr>
          <w:rFonts w:ascii="Times New Roman" w:hAnsi="Times New Roman"/>
          <w:sz w:val="24"/>
          <w:szCs w:val="24"/>
        </w:rPr>
        <w:t> </w:t>
      </w:r>
      <w:r w:rsidRPr="0059698A">
        <w:rPr>
          <w:rFonts w:ascii="Times New Roman" w:hAnsi="Times New Roman"/>
          <w:sz w:val="24"/>
          <w:szCs w:val="24"/>
        </w:rPr>
        <w:t>profilu mundurowym w organizacji pracy szkoły;</w:t>
      </w:r>
    </w:p>
    <w:p w14:paraId="53B08ECD" w14:textId="654854A5" w:rsidR="004B7029" w:rsidRPr="0059698A" w:rsidRDefault="004B7029" w:rsidP="0059698A">
      <w:pPr>
        <w:pStyle w:val="Akapitzlist"/>
        <w:numPr>
          <w:ilvl w:val="0"/>
          <w:numId w:val="32"/>
        </w:numPr>
        <w:spacing w:before="120" w:after="0" w:line="360" w:lineRule="auto"/>
        <w:ind w:left="426" w:hanging="425"/>
        <w:jc w:val="both"/>
        <w:rPr>
          <w:rFonts w:ascii="Times New Roman" w:hAnsi="Times New Roman"/>
          <w:sz w:val="24"/>
          <w:szCs w:val="24"/>
        </w:rPr>
      </w:pPr>
      <w:r w:rsidRPr="0059698A">
        <w:rPr>
          <w:rFonts w:ascii="Times New Roman" w:hAnsi="Times New Roman"/>
          <w:sz w:val="24"/>
          <w:szCs w:val="24"/>
        </w:rPr>
        <w:t xml:space="preserve">w art. 109 w ust. 1 po pkt 7 dodano pkt 8 </w:t>
      </w:r>
      <w:r w:rsidR="00AD2135">
        <w:rPr>
          <w:rFonts w:ascii="Times New Roman" w:hAnsi="Times New Roman"/>
          <w:sz w:val="24"/>
          <w:szCs w:val="24"/>
        </w:rPr>
        <w:t xml:space="preserve">– </w:t>
      </w:r>
      <w:r w:rsidRPr="0059698A">
        <w:rPr>
          <w:rFonts w:ascii="Times New Roman" w:hAnsi="Times New Roman"/>
          <w:sz w:val="24"/>
          <w:szCs w:val="24"/>
        </w:rPr>
        <w:t xml:space="preserve">powyższe </w:t>
      </w:r>
      <w:r w:rsidR="0022432C" w:rsidRPr="0059698A">
        <w:rPr>
          <w:rFonts w:ascii="Times New Roman" w:hAnsi="Times New Roman"/>
          <w:sz w:val="24"/>
          <w:szCs w:val="24"/>
        </w:rPr>
        <w:t>ma na celu wskazanie</w:t>
      </w:r>
      <w:r w:rsidRPr="0059698A">
        <w:rPr>
          <w:rFonts w:ascii="Times New Roman" w:hAnsi="Times New Roman"/>
          <w:sz w:val="24"/>
          <w:szCs w:val="24"/>
        </w:rPr>
        <w:t>, że zajęcia wynikające z</w:t>
      </w:r>
      <w:r w:rsidR="002460A8" w:rsidRPr="0059698A">
        <w:rPr>
          <w:rFonts w:ascii="Times New Roman" w:hAnsi="Times New Roman"/>
          <w:sz w:val="24"/>
          <w:szCs w:val="24"/>
        </w:rPr>
        <w:t> </w:t>
      </w:r>
      <w:r w:rsidRPr="0059698A">
        <w:rPr>
          <w:rFonts w:ascii="Times New Roman" w:hAnsi="Times New Roman"/>
          <w:sz w:val="24"/>
          <w:szCs w:val="24"/>
        </w:rPr>
        <w:t xml:space="preserve">programu szkolenia w OPW są </w:t>
      </w:r>
      <w:r w:rsidR="0022432C" w:rsidRPr="0059698A">
        <w:rPr>
          <w:rFonts w:ascii="Times New Roman" w:hAnsi="Times New Roman"/>
          <w:sz w:val="24"/>
          <w:szCs w:val="24"/>
        </w:rPr>
        <w:t xml:space="preserve">podstawowymi formami działalności </w:t>
      </w:r>
      <w:r w:rsidR="0022432C" w:rsidRPr="0059698A">
        <w:rPr>
          <w:rFonts w:ascii="Times New Roman" w:hAnsi="Times New Roman"/>
          <w:sz w:val="24"/>
          <w:szCs w:val="24"/>
        </w:rPr>
        <w:lastRenderedPageBreak/>
        <w:t>dydaktyczno-wychowawczej</w:t>
      </w:r>
      <w:r w:rsidRPr="0059698A">
        <w:rPr>
          <w:rFonts w:ascii="Times New Roman" w:hAnsi="Times New Roman"/>
          <w:sz w:val="24"/>
          <w:szCs w:val="24"/>
        </w:rPr>
        <w:t>. Potwierdzenie odbycia szkolenia w OPW jest istotne podczas rekrutacji do uczelni wojskowych (w</w:t>
      </w:r>
      <w:r w:rsidR="002460A8" w:rsidRPr="0059698A">
        <w:rPr>
          <w:rFonts w:ascii="Times New Roman" w:hAnsi="Times New Roman"/>
          <w:sz w:val="24"/>
          <w:szCs w:val="24"/>
        </w:rPr>
        <w:t> </w:t>
      </w:r>
      <w:r w:rsidRPr="0059698A">
        <w:rPr>
          <w:rFonts w:ascii="Times New Roman" w:hAnsi="Times New Roman"/>
          <w:sz w:val="24"/>
          <w:szCs w:val="24"/>
        </w:rPr>
        <w:t xml:space="preserve">dalszej perspektywie do uczelni, w których </w:t>
      </w:r>
      <w:r w:rsidR="00AD2135" w:rsidRPr="000645A7">
        <w:rPr>
          <w:rFonts w:ascii="Times New Roman" w:hAnsi="Times New Roman"/>
          <w:sz w:val="24"/>
          <w:szCs w:val="24"/>
        </w:rPr>
        <w:t>jest</w:t>
      </w:r>
      <w:r w:rsidR="00AD2135" w:rsidRPr="00AD2135">
        <w:rPr>
          <w:rFonts w:ascii="Times New Roman" w:hAnsi="Times New Roman"/>
          <w:sz w:val="24"/>
          <w:szCs w:val="24"/>
        </w:rPr>
        <w:t xml:space="preserve"> </w:t>
      </w:r>
      <w:r w:rsidRPr="0059698A">
        <w:rPr>
          <w:rFonts w:ascii="Times New Roman" w:hAnsi="Times New Roman"/>
          <w:sz w:val="24"/>
          <w:szCs w:val="24"/>
        </w:rPr>
        <w:t>realizowana Szkoła Legii Akademickiej;</w:t>
      </w:r>
    </w:p>
    <w:p w14:paraId="37634349" w14:textId="21131312" w:rsidR="00162EC5" w:rsidRPr="0059698A" w:rsidRDefault="00F34AB7" w:rsidP="0059698A">
      <w:pPr>
        <w:pStyle w:val="Akapitzlist"/>
        <w:numPr>
          <w:ilvl w:val="0"/>
          <w:numId w:val="32"/>
        </w:numPr>
        <w:spacing w:before="120" w:after="0" w:line="360" w:lineRule="auto"/>
        <w:ind w:left="426" w:hanging="426"/>
        <w:jc w:val="both"/>
        <w:rPr>
          <w:rFonts w:ascii="Times New Roman" w:eastAsia="Times New Roman" w:hAnsi="Times New Roman"/>
          <w:bCs/>
          <w:color w:val="333333"/>
          <w:sz w:val="24"/>
          <w:szCs w:val="24"/>
          <w:lang w:eastAsia="pl-PL"/>
        </w:rPr>
      </w:pPr>
      <w:r w:rsidRPr="0059698A">
        <w:rPr>
          <w:rFonts w:ascii="Times New Roman" w:hAnsi="Times New Roman"/>
          <w:sz w:val="24"/>
          <w:szCs w:val="24"/>
        </w:rPr>
        <w:t>w art. 143 w ust. 1 we wprowadzeniu do wyliczenia dodano po wyrazach „albo oddziału przygotowania wojskowego” wyrazy „albo o profilu mundurowym”.</w:t>
      </w:r>
      <w:r w:rsidR="00051308" w:rsidRPr="0059698A">
        <w:rPr>
          <w:rFonts w:ascii="Times New Roman" w:hAnsi="Times New Roman"/>
          <w:sz w:val="24"/>
          <w:szCs w:val="24"/>
        </w:rPr>
        <w:t xml:space="preserve"> Ponadto </w:t>
      </w:r>
      <w:r w:rsidR="00051308" w:rsidRPr="0059698A">
        <w:rPr>
          <w:rFonts w:ascii="Times New Roman" w:eastAsia="Times New Roman" w:hAnsi="Times New Roman"/>
          <w:color w:val="333333"/>
          <w:sz w:val="24"/>
          <w:szCs w:val="24"/>
          <w:lang w:eastAsia="pl-PL"/>
        </w:rPr>
        <w:t>proponuje się rozszerzenie katalogu wymagań określonych w art. 143 ust. 1 przez dodanie warunku posiadania przez kandydata obywatelstwa polskiego.</w:t>
      </w:r>
      <w:r w:rsidR="00051308" w:rsidRPr="0059698A">
        <w:rPr>
          <w:rFonts w:ascii="Times New Roman" w:eastAsia="Times New Roman" w:hAnsi="Times New Roman"/>
          <w:bCs/>
          <w:color w:val="333333"/>
          <w:sz w:val="24"/>
          <w:szCs w:val="24"/>
          <w:lang w:eastAsia="pl-PL"/>
        </w:rPr>
        <w:t xml:space="preserve"> Od czasu wprowadzenia edukacji w ramach OPW w</w:t>
      </w:r>
      <w:r w:rsidR="003E0E38" w:rsidRPr="0059698A">
        <w:rPr>
          <w:rFonts w:ascii="Times New Roman" w:eastAsia="Times New Roman" w:hAnsi="Times New Roman"/>
          <w:bCs/>
          <w:color w:val="333333"/>
          <w:sz w:val="24"/>
          <w:szCs w:val="24"/>
          <w:lang w:eastAsia="pl-PL"/>
        </w:rPr>
        <w:t> </w:t>
      </w:r>
      <w:r w:rsidR="00051308" w:rsidRPr="0059698A">
        <w:rPr>
          <w:rFonts w:ascii="Times New Roman" w:eastAsia="Times New Roman" w:hAnsi="Times New Roman"/>
          <w:bCs/>
          <w:color w:val="333333"/>
          <w:sz w:val="24"/>
          <w:szCs w:val="24"/>
          <w:lang w:eastAsia="pl-PL"/>
        </w:rPr>
        <w:t>2020 r. doświadczenia zebrane przez resort obrony narodowej wskazują, że dotychczasowe wymagania rekrutacyjne nie są wystarczające do uzyskania zakładanych rezultatów rekrutacyjnych do służby wojskowej. Należy zauważyć, że głównym celem nauczania w szko</w:t>
      </w:r>
      <w:r w:rsidR="00AD2135">
        <w:rPr>
          <w:rFonts w:ascii="Times New Roman" w:eastAsia="Times New Roman" w:hAnsi="Times New Roman"/>
          <w:bCs/>
          <w:color w:val="333333"/>
          <w:sz w:val="24"/>
          <w:szCs w:val="24"/>
          <w:lang w:eastAsia="pl-PL"/>
        </w:rPr>
        <w:t>łach</w:t>
      </w:r>
      <w:r w:rsidR="00051308" w:rsidRPr="0059698A">
        <w:rPr>
          <w:rFonts w:ascii="Times New Roman" w:eastAsia="Times New Roman" w:hAnsi="Times New Roman"/>
          <w:bCs/>
          <w:color w:val="333333"/>
          <w:sz w:val="24"/>
          <w:szCs w:val="24"/>
          <w:lang w:eastAsia="pl-PL"/>
        </w:rPr>
        <w:t xml:space="preserve"> prowadzonych przez Ministra Oborny Narodowej lub w ramach OPW jest późniejsze podjęcie przez absolwentów służby wojskowej. Porównanie wymogów kwalifikacyjnych do szkół prowadzonych przez MON oraz OPW do wymogów pełnienia służby wojskowej wskazuje, że obecnie uczniami tych oddziałów mogą być osoby niezdolne do pełnienia służby wojskowej, tj. nieposiadające obywatelstwa polskiego. Dodatkowo, odnosząc się do kwestii ograniczania prawa cudzoziemców do nauki szkolnej (art. 165 ust. 2 ustawy </w:t>
      </w:r>
      <w:r w:rsidR="005C64F6">
        <w:rPr>
          <w:rFonts w:ascii="Times New Roman" w:eastAsia="Times New Roman" w:hAnsi="Times New Roman"/>
          <w:bCs/>
          <w:color w:val="333333"/>
          <w:sz w:val="24"/>
          <w:szCs w:val="24"/>
          <w:lang w:eastAsia="pl-PL"/>
        </w:rPr>
        <w:t>–</w:t>
      </w:r>
      <w:r w:rsidR="00051308" w:rsidRPr="0059698A">
        <w:rPr>
          <w:rFonts w:ascii="Times New Roman" w:eastAsia="Times New Roman" w:hAnsi="Times New Roman"/>
          <w:bCs/>
          <w:color w:val="333333"/>
          <w:sz w:val="24"/>
          <w:szCs w:val="24"/>
          <w:lang w:eastAsia="pl-PL"/>
        </w:rPr>
        <w:t xml:space="preserve"> Prawo oświatowe) przez wprowadzenie obowiązku posiadania obywatelstwa polskiego przy rekrutacji do szkoły prowadzonej przez Ministra Obrony Narodowej lub OPW, resort obrony narodowej stoi na stanowisku, że powyższy </w:t>
      </w:r>
      <w:r w:rsidR="00D201F5" w:rsidRPr="0059698A">
        <w:rPr>
          <w:rFonts w:ascii="Times New Roman" w:eastAsia="Times New Roman" w:hAnsi="Times New Roman"/>
          <w:bCs/>
          <w:color w:val="333333"/>
          <w:sz w:val="24"/>
          <w:szCs w:val="24"/>
          <w:lang w:eastAsia="pl-PL"/>
        </w:rPr>
        <w:t xml:space="preserve">przepis </w:t>
      </w:r>
      <w:r w:rsidR="00051308" w:rsidRPr="0059698A">
        <w:rPr>
          <w:rFonts w:ascii="Times New Roman" w:eastAsia="Times New Roman" w:hAnsi="Times New Roman"/>
          <w:bCs/>
          <w:color w:val="333333"/>
          <w:sz w:val="24"/>
          <w:szCs w:val="24"/>
          <w:lang w:eastAsia="pl-PL"/>
        </w:rPr>
        <w:t xml:space="preserve">należy traktować jako </w:t>
      </w:r>
      <w:r w:rsidR="00051308" w:rsidRPr="0059698A">
        <w:rPr>
          <w:rFonts w:ascii="Times New Roman" w:eastAsia="Times New Roman" w:hAnsi="Times New Roman"/>
          <w:bCs/>
          <w:i/>
          <w:iCs/>
          <w:color w:val="333333"/>
          <w:sz w:val="24"/>
          <w:szCs w:val="24"/>
          <w:lang w:eastAsia="pl-PL"/>
        </w:rPr>
        <w:t>lex specialis</w:t>
      </w:r>
      <w:r w:rsidR="00051308" w:rsidRPr="0059698A">
        <w:rPr>
          <w:rFonts w:ascii="Times New Roman" w:eastAsia="Times New Roman" w:hAnsi="Times New Roman"/>
          <w:bCs/>
          <w:color w:val="333333"/>
          <w:sz w:val="24"/>
          <w:szCs w:val="24"/>
          <w:lang w:eastAsia="pl-PL"/>
        </w:rPr>
        <w:t xml:space="preserve"> do art. 165 ust. 2 ustawy </w:t>
      </w:r>
      <w:r w:rsidR="005C64F6">
        <w:rPr>
          <w:rFonts w:ascii="Times New Roman" w:eastAsia="Times New Roman" w:hAnsi="Times New Roman"/>
          <w:bCs/>
          <w:color w:val="333333"/>
          <w:sz w:val="24"/>
          <w:szCs w:val="24"/>
          <w:lang w:eastAsia="pl-PL"/>
        </w:rPr>
        <w:t>–</w:t>
      </w:r>
      <w:r w:rsidR="00051308" w:rsidRPr="0059698A">
        <w:rPr>
          <w:rFonts w:ascii="Times New Roman" w:eastAsia="Times New Roman" w:hAnsi="Times New Roman"/>
          <w:bCs/>
          <w:color w:val="333333"/>
          <w:sz w:val="24"/>
          <w:szCs w:val="24"/>
          <w:lang w:eastAsia="pl-PL"/>
        </w:rPr>
        <w:t xml:space="preserve"> Prawo oświatowe. Jego wprowadzenie jest niezbędne również z uwagi na fakt, że zajęcia w szkołach prowadzonych przez MON oraz realizowanych w ramach OPW odbywają się także na terenie jednostek wojskowych. Zgodnie z</w:t>
      </w:r>
      <w:r w:rsidR="003E0E38" w:rsidRPr="0059698A">
        <w:rPr>
          <w:rFonts w:ascii="Times New Roman" w:eastAsia="Times New Roman" w:hAnsi="Times New Roman"/>
          <w:bCs/>
          <w:color w:val="333333"/>
          <w:sz w:val="24"/>
          <w:szCs w:val="24"/>
          <w:lang w:eastAsia="pl-PL"/>
        </w:rPr>
        <w:t> </w:t>
      </w:r>
      <w:r w:rsidR="00051308" w:rsidRPr="0059698A">
        <w:rPr>
          <w:rFonts w:ascii="Times New Roman" w:eastAsia="Times New Roman" w:hAnsi="Times New Roman"/>
          <w:bCs/>
          <w:color w:val="333333"/>
          <w:sz w:val="24"/>
          <w:szCs w:val="24"/>
          <w:lang w:eastAsia="pl-PL"/>
        </w:rPr>
        <w:t xml:space="preserve">obowiązującymi przepisami wstęp cudzoziemca na teren jednostki wojskowej musi być każdorazowo poprzedzony wyrażeniem zgody przez Służbę Kontrwywiadu Wojskowego na 30 dni przed wejściem na teren wojskowy. Obecnie nie ma wypracowanych rozwiązań prawnych regulujących tryb postępowania wobec ucznia OPW, któremu Służba Kontrwywiadu Wojskowego odmówi wejścia na teren wojskowy. Dodatkowo należy zauważyć, że proponowana zmiana ma również na celu ochronę ucznia innej narodowości niż polska, który może wiązać swoją przyszłość z wojskiem i w tym celu dokonuje wyboru szkoły lub klasy profilowo kierunkujących jego przyszłość zawodową. Obecne przepisy prawa nie zezwalają cudzoziemcom na służbę wojskową. Proponowane zmiany </w:t>
      </w:r>
      <w:r w:rsidR="00051308" w:rsidRPr="0059698A">
        <w:rPr>
          <w:rFonts w:ascii="Times New Roman" w:eastAsia="Times New Roman" w:hAnsi="Times New Roman"/>
          <w:bCs/>
          <w:i/>
          <w:iCs/>
          <w:color w:val="333333"/>
          <w:sz w:val="24"/>
          <w:szCs w:val="24"/>
          <w:lang w:eastAsia="pl-PL"/>
        </w:rPr>
        <w:t>de facto</w:t>
      </w:r>
      <w:r w:rsidR="00051308" w:rsidRPr="0059698A">
        <w:rPr>
          <w:rFonts w:ascii="Times New Roman" w:eastAsia="Times New Roman" w:hAnsi="Times New Roman"/>
          <w:bCs/>
          <w:color w:val="333333"/>
          <w:sz w:val="24"/>
          <w:szCs w:val="24"/>
          <w:lang w:eastAsia="pl-PL"/>
        </w:rPr>
        <w:t xml:space="preserve"> działają zarówno w interesie resortu obrony narodowej, jak i ucznia i nie powodują ograniczenia w dostępie do nauki. W dalszym ciągu uczeń-cudzoziemiec ma szeroki wybór kierunków. Powyższe rozwiązania uchroni</w:t>
      </w:r>
      <w:r w:rsidR="00AF13A8">
        <w:rPr>
          <w:rFonts w:ascii="Times New Roman" w:eastAsia="Times New Roman" w:hAnsi="Times New Roman"/>
          <w:bCs/>
          <w:color w:val="333333"/>
          <w:sz w:val="24"/>
          <w:szCs w:val="24"/>
          <w:lang w:eastAsia="pl-PL"/>
        </w:rPr>
        <w:t>ą</w:t>
      </w:r>
      <w:r w:rsidR="00051308" w:rsidRPr="0059698A">
        <w:rPr>
          <w:rFonts w:ascii="Times New Roman" w:eastAsia="Times New Roman" w:hAnsi="Times New Roman"/>
          <w:bCs/>
          <w:color w:val="333333"/>
          <w:sz w:val="24"/>
          <w:szCs w:val="24"/>
          <w:lang w:eastAsia="pl-PL"/>
        </w:rPr>
        <w:t xml:space="preserve"> </w:t>
      </w:r>
      <w:r w:rsidR="00051308" w:rsidRPr="0059698A">
        <w:rPr>
          <w:rFonts w:ascii="Times New Roman" w:eastAsia="Times New Roman" w:hAnsi="Times New Roman"/>
          <w:bCs/>
          <w:color w:val="333333"/>
          <w:sz w:val="24"/>
          <w:szCs w:val="24"/>
          <w:lang w:eastAsia="pl-PL"/>
        </w:rPr>
        <w:lastRenderedPageBreak/>
        <w:t>również budżet państwa od ponoszenia nieuzasadnionych nakładów finansowych – oczekuje się</w:t>
      </w:r>
      <w:r w:rsidR="00AF13A8">
        <w:rPr>
          <w:rFonts w:ascii="Times New Roman" w:eastAsia="Times New Roman" w:hAnsi="Times New Roman"/>
          <w:bCs/>
          <w:color w:val="333333"/>
          <w:sz w:val="24"/>
          <w:szCs w:val="24"/>
          <w:lang w:eastAsia="pl-PL"/>
        </w:rPr>
        <w:t>,</w:t>
      </w:r>
      <w:r w:rsidR="00051308" w:rsidRPr="0059698A">
        <w:rPr>
          <w:rFonts w:ascii="Times New Roman" w:eastAsia="Times New Roman" w:hAnsi="Times New Roman"/>
          <w:bCs/>
          <w:color w:val="333333"/>
          <w:sz w:val="24"/>
          <w:szCs w:val="24"/>
          <w:lang w:eastAsia="pl-PL"/>
        </w:rPr>
        <w:t xml:space="preserve"> aby przynajmniej 40% absolwentów szkół prowadzonych przez Ministra Obrony Narodowej lub OPW w przyszłości zasiliło Siły Zbrojne RP. Pozostawienie dotychczasowych wymagań rekrutacyjnych w niezmienionym kształcie może znacząco wpłynąć na obniżenie tych wskaźników. Przyjęte rozwiązanie </w:t>
      </w:r>
      <w:r w:rsidR="00D750DF" w:rsidRPr="00A04833">
        <w:rPr>
          <w:rFonts w:ascii="Times New Roman" w:eastAsia="Times New Roman" w:hAnsi="Times New Roman"/>
          <w:bCs/>
          <w:color w:val="333333"/>
          <w:sz w:val="24"/>
          <w:szCs w:val="24"/>
          <w:lang w:eastAsia="pl-PL"/>
        </w:rPr>
        <w:t>będzie</w:t>
      </w:r>
      <w:r w:rsidR="00D750DF" w:rsidRPr="00D750DF">
        <w:rPr>
          <w:rFonts w:ascii="Times New Roman" w:eastAsia="Times New Roman" w:hAnsi="Times New Roman"/>
          <w:bCs/>
          <w:color w:val="333333"/>
          <w:sz w:val="24"/>
          <w:szCs w:val="24"/>
          <w:lang w:eastAsia="pl-PL"/>
        </w:rPr>
        <w:t xml:space="preserve"> </w:t>
      </w:r>
      <w:r w:rsidR="00D750DF" w:rsidRPr="00E27EE4">
        <w:rPr>
          <w:rFonts w:ascii="Times New Roman" w:eastAsia="Times New Roman" w:hAnsi="Times New Roman"/>
          <w:bCs/>
          <w:color w:val="333333"/>
          <w:sz w:val="24"/>
          <w:szCs w:val="24"/>
          <w:lang w:eastAsia="pl-PL"/>
        </w:rPr>
        <w:t xml:space="preserve">się </w:t>
      </w:r>
      <w:r w:rsidR="00051308" w:rsidRPr="0059698A">
        <w:rPr>
          <w:rFonts w:ascii="Times New Roman" w:eastAsia="Times New Roman" w:hAnsi="Times New Roman"/>
          <w:bCs/>
          <w:color w:val="333333"/>
          <w:sz w:val="24"/>
          <w:szCs w:val="24"/>
          <w:lang w:eastAsia="pl-PL"/>
        </w:rPr>
        <w:t>odnosić również do kandydatów ubiegających się o przyjęcie do oddziałów o profil</w:t>
      </w:r>
      <w:r w:rsidR="00D750DF">
        <w:rPr>
          <w:rFonts w:ascii="Times New Roman" w:eastAsia="Times New Roman" w:hAnsi="Times New Roman"/>
          <w:bCs/>
          <w:color w:val="333333"/>
          <w:sz w:val="24"/>
          <w:szCs w:val="24"/>
          <w:lang w:eastAsia="pl-PL"/>
        </w:rPr>
        <w:t>u</w:t>
      </w:r>
      <w:r w:rsidR="00051308" w:rsidRPr="0059698A">
        <w:rPr>
          <w:rFonts w:ascii="Times New Roman" w:eastAsia="Times New Roman" w:hAnsi="Times New Roman"/>
          <w:bCs/>
          <w:color w:val="333333"/>
          <w:sz w:val="24"/>
          <w:szCs w:val="24"/>
          <w:lang w:eastAsia="pl-PL"/>
        </w:rPr>
        <w:t xml:space="preserve"> mundurowym.</w:t>
      </w:r>
      <w:r w:rsidR="00162EC5" w:rsidRPr="0059698A">
        <w:rPr>
          <w:rFonts w:ascii="Times New Roman" w:eastAsia="Times New Roman" w:hAnsi="Times New Roman"/>
          <w:bCs/>
          <w:color w:val="333333"/>
          <w:sz w:val="24"/>
          <w:szCs w:val="24"/>
          <w:lang w:eastAsia="pl-PL"/>
        </w:rPr>
        <w:t xml:space="preserve"> </w:t>
      </w:r>
      <w:r w:rsidR="00504898" w:rsidRPr="0059698A">
        <w:rPr>
          <w:rFonts w:ascii="Times New Roman" w:eastAsia="Times New Roman" w:hAnsi="Times New Roman"/>
          <w:bCs/>
          <w:color w:val="333333"/>
          <w:sz w:val="24"/>
          <w:szCs w:val="24"/>
          <w:lang w:eastAsia="pl-PL"/>
        </w:rPr>
        <w:t>Zauważenia wymaga, że funkcjonariuszem</w:t>
      </w:r>
      <w:r w:rsidR="00A33B01" w:rsidRPr="0059698A">
        <w:rPr>
          <w:rFonts w:ascii="Times New Roman" w:eastAsia="Times New Roman" w:hAnsi="Times New Roman"/>
          <w:bCs/>
          <w:color w:val="333333"/>
          <w:sz w:val="24"/>
          <w:szCs w:val="24"/>
          <w:lang w:eastAsia="pl-PL"/>
        </w:rPr>
        <w:t xml:space="preserve"> Policji może być osoba posiadająca obywatelstwo polskie, a w przypadku Straży Granicznej – wyłącznie polskie. </w:t>
      </w:r>
    </w:p>
    <w:p w14:paraId="7619282D" w14:textId="3F137467" w:rsidR="00796D53" w:rsidRPr="0059698A" w:rsidRDefault="00796D53" w:rsidP="0059698A">
      <w:pPr>
        <w:pStyle w:val="Akapitzlist"/>
        <w:spacing w:before="120" w:after="0" w:line="360" w:lineRule="auto"/>
        <w:ind w:left="426"/>
        <w:jc w:val="both"/>
        <w:rPr>
          <w:rFonts w:ascii="Times New Roman" w:eastAsia="Times New Roman" w:hAnsi="Times New Roman"/>
          <w:bCs/>
          <w:color w:val="333333"/>
          <w:sz w:val="24"/>
          <w:szCs w:val="24"/>
          <w:lang w:eastAsia="pl-PL"/>
        </w:rPr>
      </w:pPr>
      <w:r w:rsidRPr="0059698A">
        <w:rPr>
          <w:rFonts w:ascii="Times New Roman" w:eastAsia="Times New Roman" w:hAnsi="Times New Roman"/>
          <w:bCs/>
          <w:color w:val="333333"/>
          <w:sz w:val="24"/>
          <w:szCs w:val="24"/>
          <w:lang w:eastAsia="pl-PL"/>
        </w:rPr>
        <w:t xml:space="preserve">Ponadto w art. 143 ust. 2 </w:t>
      </w:r>
      <w:r w:rsidR="003E0E38" w:rsidRPr="0059698A">
        <w:rPr>
          <w:rFonts w:ascii="Times New Roman" w:eastAsia="Times New Roman" w:hAnsi="Times New Roman"/>
          <w:bCs/>
          <w:color w:val="333333"/>
          <w:sz w:val="24"/>
          <w:szCs w:val="24"/>
          <w:lang w:eastAsia="pl-PL"/>
        </w:rPr>
        <w:t xml:space="preserve">i 3 </w:t>
      </w:r>
      <w:r w:rsidRPr="0059698A">
        <w:rPr>
          <w:rFonts w:ascii="Times New Roman" w:eastAsia="Times New Roman" w:hAnsi="Times New Roman"/>
          <w:bCs/>
          <w:color w:val="333333"/>
          <w:sz w:val="24"/>
          <w:szCs w:val="24"/>
          <w:lang w:eastAsia="pl-PL"/>
        </w:rPr>
        <w:t>proponuje się zmianę kolejności stosowania kryteriów na pierwszym i drugim etapie postępowania. W obecnym stanie prawnym, w przypadku większej liczby kandydatów niż liczba wolnych miejsc, na pierwszym etapie postępowania rekrutacyjnego brane są pod uwagę wyniki prób sprawności fizycznej, a w przypadku równorzędnych wyników, na drugim etapie tego postępowania</w:t>
      </w:r>
      <w:r w:rsidR="0019657D">
        <w:rPr>
          <w:rFonts w:ascii="Times New Roman" w:eastAsia="Times New Roman" w:hAnsi="Times New Roman"/>
          <w:bCs/>
          <w:color w:val="333333"/>
          <w:sz w:val="24"/>
          <w:szCs w:val="24"/>
          <w:lang w:eastAsia="pl-PL"/>
        </w:rPr>
        <w:t>,</w:t>
      </w:r>
      <w:r w:rsidRPr="0059698A">
        <w:rPr>
          <w:rFonts w:ascii="Times New Roman" w:eastAsia="Times New Roman" w:hAnsi="Times New Roman"/>
          <w:bCs/>
          <w:color w:val="333333"/>
          <w:sz w:val="24"/>
          <w:szCs w:val="24"/>
          <w:lang w:eastAsia="pl-PL"/>
        </w:rPr>
        <w:t xml:space="preserve"> uwzględnia się łącznie następujące kryteria:</w:t>
      </w:r>
    </w:p>
    <w:p w14:paraId="3E272C53" w14:textId="77777777" w:rsidR="00796D53" w:rsidRPr="0059698A" w:rsidRDefault="00796D53" w:rsidP="0059698A">
      <w:pPr>
        <w:shd w:val="clear" w:color="auto" w:fill="FFFFFF"/>
        <w:spacing w:before="120" w:after="0"/>
        <w:ind w:left="709" w:hanging="283"/>
        <w:jc w:val="both"/>
        <w:rPr>
          <w:rFonts w:ascii="Times New Roman" w:eastAsia="Times New Roman" w:hAnsi="Times New Roman"/>
          <w:bCs/>
          <w:color w:val="333333"/>
          <w:sz w:val="24"/>
          <w:szCs w:val="24"/>
          <w:lang w:eastAsia="pl-PL"/>
        </w:rPr>
      </w:pPr>
      <w:r w:rsidRPr="0059698A">
        <w:rPr>
          <w:rFonts w:ascii="Times New Roman" w:eastAsia="Times New Roman" w:hAnsi="Times New Roman"/>
          <w:bCs/>
          <w:color w:val="333333"/>
          <w:sz w:val="24"/>
          <w:szCs w:val="24"/>
          <w:lang w:eastAsia="pl-PL"/>
        </w:rPr>
        <w:t>1)</w:t>
      </w:r>
      <w:r w:rsidR="00162EC5" w:rsidRPr="0059698A">
        <w:rPr>
          <w:rFonts w:ascii="Times New Roman" w:eastAsia="Times New Roman" w:hAnsi="Times New Roman"/>
          <w:bCs/>
          <w:color w:val="333333"/>
          <w:sz w:val="24"/>
          <w:szCs w:val="24"/>
          <w:lang w:eastAsia="pl-PL"/>
        </w:rPr>
        <w:tab/>
      </w:r>
      <w:r w:rsidRPr="0059698A">
        <w:rPr>
          <w:rFonts w:ascii="Times New Roman" w:eastAsia="Times New Roman" w:hAnsi="Times New Roman"/>
          <w:bCs/>
          <w:color w:val="333333"/>
          <w:sz w:val="24"/>
          <w:szCs w:val="24"/>
          <w:lang w:eastAsia="pl-PL"/>
        </w:rPr>
        <w:t>wyniki egzaminu ósmoklasisty;</w:t>
      </w:r>
    </w:p>
    <w:p w14:paraId="7FDC4E3B" w14:textId="77777777" w:rsidR="00796D53" w:rsidRPr="0059698A" w:rsidRDefault="00796D53" w:rsidP="0059698A">
      <w:pPr>
        <w:shd w:val="clear" w:color="auto" w:fill="FFFFFF"/>
        <w:spacing w:before="120" w:after="0"/>
        <w:ind w:left="709" w:hanging="283"/>
        <w:jc w:val="both"/>
        <w:rPr>
          <w:rFonts w:ascii="Times New Roman" w:eastAsia="Times New Roman" w:hAnsi="Times New Roman"/>
          <w:bCs/>
          <w:color w:val="333333"/>
          <w:sz w:val="24"/>
          <w:szCs w:val="24"/>
          <w:lang w:eastAsia="pl-PL"/>
        </w:rPr>
      </w:pPr>
      <w:r w:rsidRPr="0059698A">
        <w:rPr>
          <w:rFonts w:ascii="Times New Roman" w:eastAsia="Times New Roman" w:hAnsi="Times New Roman"/>
          <w:bCs/>
          <w:color w:val="333333"/>
          <w:sz w:val="24"/>
          <w:szCs w:val="24"/>
          <w:lang w:eastAsia="pl-PL"/>
        </w:rPr>
        <w:t>2)</w:t>
      </w:r>
      <w:r w:rsidR="00162EC5" w:rsidRPr="0059698A">
        <w:rPr>
          <w:rFonts w:ascii="Times New Roman" w:eastAsia="Times New Roman" w:hAnsi="Times New Roman"/>
          <w:bCs/>
          <w:color w:val="333333"/>
          <w:sz w:val="24"/>
          <w:szCs w:val="24"/>
          <w:lang w:eastAsia="pl-PL"/>
        </w:rPr>
        <w:tab/>
      </w:r>
      <w:r w:rsidRPr="0059698A">
        <w:rPr>
          <w:rFonts w:ascii="Times New Roman" w:eastAsia="Times New Roman" w:hAnsi="Times New Roman"/>
          <w:bCs/>
          <w:color w:val="333333"/>
          <w:sz w:val="24"/>
          <w:szCs w:val="24"/>
          <w:lang w:eastAsia="pl-PL"/>
        </w:rPr>
        <w:t>wymienione na świadectwie ukończenia szkoły podstawowej oceny z języka polskiego i</w:t>
      </w:r>
      <w:r w:rsidR="003E0E38" w:rsidRPr="0059698A">
        <w:rPr>
          <w:rFonts w:ascii="Times New Roman" w:eastAsia="Times New Roman" w:hAnsi="Times New Roman"/>
          <w:bCs/>
          <w:color w:val="333333"/>
          <w:sz w:val="24"/>
          <w:szCs w:val="24"/>
          <w:lang w:eastAsia="pl-PL"/>
        </w:rPr>
        <w:t> </w:t>
      </w:r>
      <w:r w:rsidRPr="0059698A">
        <w:rPr>
          <w:rFonts w:ascii="Times New Roman" w:eastAsia="Times New Roman" w:hAnsi="Times New Roman"/>
          <w:bCs/>
          <w:color w:val="333333"/>
          <w:sz w:val="24"/>
          <w:szCs w:val="24"/>
          <w:lang w:eastAsia="pl-PL"/>
        </w:rPr>
        <w:t>matematyki oraz z dwóch obowiązkowych zajęć edukacyjnych ustalonych przez dyrektora danej szkoły jako brane pod uwagę w postępowaniu rekrutacyjnym do danego oddziału tej szkoły;</w:t>
      </w:r>
    </w:p>
    <w:p w14:paraId="41B224B8" w14:textId="77777777" w:rsidR="00796D53" w:rsidRPr="0059698A" w:rsidRDefault="00796D53" w:rsidP="0059698A">
      <w:pPr>
        <w:shd w:val="clear" w:color="auto" w:fill="FFFFFF"/>
        <w:spacing w:before="120" w:after="0"/>
        <w:ind w:left="709" w:hanging="283"/>
        <w:jc w:val="both"/>
        <w:rPr>
          <w:rFonts w:ascii="Times New Roman" w:eastAsia="Times New Roman" w:hAnsi="Times New Roman"/>
          <w:bCs/>
          <w:color w:val="333333"/>
          <w:sz w:val="24"/>
          <w:szCs w:val="24"/>
          <w:lang w:eastAsia="pl-PL"/>
        </w:rPr>
      </w:pPr>
      <w:r w:rsidRPr="0059698A">
        <w:rPr>
          <w:rFonts w:ascii="Times New Roman" w:eastAsia="Times New Roman" w:hAnsi="Times New Roman"/>
          <w:bCs/>
          <w:color w:val="333333"/>
          <w:sz w:val="24"/>
          <w:szCs w:val="24"/>
          <w:lang w:eastAsia="pl-PL"/>
        </w:rPr>
        <w:t>3)</w:t>
      </w:r>
      <w:r w:rsidR="00162EC5" w:rsidRPr="0059698A">
        <w:rPr>
          <w:rFonts w:ascii="Times New Roman" w:eastAsia="Times New Roman" w:hAnsi="Times New Roman"/>
          <w:bCs/>
          <w:color w:val="333333"/>
          <w:sz w:val="24"/>
          <w:szCs w:val="24"/>
          <w:lang w:eastAsia="pl-PL"/>
        </w:rPr>
        <w:tab/>
      </w:r>
      <w:r w:rsidRPr="0059698A">
        <w:rPr>
          <w:rFonts w:ascii="Times New Roman" w:eastAsia="Times New Roman" w:hAnsi="Times New Roman"/>
          <w:bCs/>
          <w:color w:val="333333"/>
          <w:sz w:val="24"/>
          <w:szCs w:val="24"/>
          <w:lang w:eastAsia="pl-PL"/>
        </w:rPr>
        <w:t>świadectwo ukończenia szkoły podstawowej z wyróżnieniem;</w:t>
      </w:r>
    </w:p>
    <w:p w14:paraId="6A378746" w14:textId="77777777" w:rsidR="00796D53" w:rsidRPr="0059698A" w:rsidRDefault="00796D53" w:rsidP="0059698A">
      <w:pPr>
        <w:shd w:val="clear" w:color="auto" w:fill="FFFFFF"/>
        <w:spacing w:before="120" w:after="0"/>
        <w:ind w:left="709" w:hanging="283"/>
        <w:jc w:val="both"/>
        <w:rPr>
          <w:rFonts w:ascii="Times New Roman" w:eastAsia="Times New Roman" w:hAnsi="Times New Roman"/>
          <w:bCs/>
          <w:color w:val="333333"/>
          <w:sz w:val="24"/>
          <w:szCs w:val="24"/>
          <w:lang w:eastAsia="pl-PL"/>
        </w:rPr>
      </w:pPr>
      <w:r w:rsidRPr="0059698A">
        <w:rPr>
          <w:rFonts w:ascii="Times New Roman" w:eastAsia="Times New Roman" w:hAnsi="Times New Roman"/>
          <w:bCs/>
          <w:color w:val="333333"/>
          <w:sz w:val="24"/>
          <w:szCs w:val="24"/>
          <w:lang w:eastAsia="pl-PL"/>
        </w:rPr>
        <w:t>4)</w:t>
      </w:r>
      <w:r w:rsidR="00162EC5" w:rsidRPr="0059698A">
        <w:rPr>
          <w:rFonts w:ascii="Times New Roman" w:eastAsia="Times New Roman" w:hAnsi="Times New Roman"/>
          <w:bCs/>
          <w:color w:val="333333"/>
          <w:sz w:val="24"/>
          <w:szCs w:val="24"/>
          <w:lang w:eastAsia="pl-PL"/>
        </w:rPr>
        <w:tab/>
      </w:r>
      <w:r w:rsidRPr="0059698A">
        <w:rPr>
          <w:rFonts w:ascii="Times New Roman" w:eastAsia="Times New Roman" w:hAnsi="Times New Roman"/>
          <w:bCs/>
          <w:color w:val="333333"/>
          <w:sz w:val="24"/>
          <w:szCs w:val="24"/>
          <w:lang w:eastAsia="pl-PL"/>
        </w:rPr>
        <w:t>szczególne osiągnięcia wymienione na świadectwie ukończenia szkoły podstawowej:</w:t>
      </w:r>
    </w:p>
    <w:p w14:paraId="6F4D7FDD" w14:textId="77777777" w:rsidR="00796D53" w:rsidRPr="0059698A" w:rsidRDefault="00796D53" w:rsidP="0059698A">
      <w:pPr>
        <w:shd w:val="clear" w:color="auto" w:fill="FFFFFF"/>
        <w:spacing w:before="120" w:after="0"/>
        <w:ind w:left="993" w:hanging="284"/>
        <w:jc w:val="both"/>
        <w:rPr>
          <w:rFonts w:ascii="Times New Roman" w:eastAsia="Times New Roman" w:hAnsi="Times New Roman"/>
          <w:bCs/>
          <w:color w:val="333333"/>
          <w:sz w:val="24"/>
          <w:szCs w:val="24"/>
          <w:lang w:eastAsia="pl-PL"/>
        </w:rPr>
      </w:pPr>
      <w:r w:rsidRPr="0059698A">
        <w:rPr>
          <w:rFonts w:ascii="Times New Roman" w:eastAsia="Times New Roman" w:hAnsi="Times New Roman"/>
          <w:bCs/>
          <w:color w:val="333333"/>
          <w:sz w:val="24"/>
          <w:szCs w:val="24"/>
          <w:lang w:eastAsia="pl-PL"/>
        </w:rPr>
        <w:t>a)</w:t>
      </w:r>
      <w:r w:rsidR="00162EC5" w:rsidRPr="0059698A">
        <w:rPr>
          <w:rFonts w:ascii="Times New Roman" w:eastAsia="Times New Roman" w:hAnsi="Times New Roman"/>
          <w:bCs/>
          <w:color w:val="333333"/>
          <w:sz w:val="24"/>
          <w:szCs w:val="24"/>
          <w:lang w:eastAsia="pl-PL"/>
        </w:rPr>
        <w:tab/>
      </w:r>
      <w:r w:rsidRPr="0059698A">
        <w:rPr>
          <w:rFonts w:ascii="Times New Roman" w:eastAsia="Times New Roman" w:hAnsi="Times New Roman"/>
          <w:bCs/>
          <w:color w:val="333333"/>
          <w:sz w:val="24"/>
          <w:szCs w:val="24"/>
          <w:lang w:eastAsia="pl-PL"/>
        </w:rPr>
        <w:t>uzyskanie wysokiego miejsca nagrodzonego lub uhonorowanego zwycięskim tytułem w</w:t>
      </w:r>
      <w:r w:rsidR="003E0E38" w:rsidRPr="0059698A">
        <w:rPr>
          <w:rFonts w:ascii="Times New Roman" w:eastAsia="Times New Roman" w:hAnsi="Times New Roman"/>
          <w:bCs/>
          <w:color w:val="333333"/>
          <w:sz w:val="24"/>
          <w:szCs w:val="24"/>
          <w:lang w:eastAsia="pl-PL"/>
        </w:rPr>
        <w:t> </w:t>
      </w:r>
      <w:r w:rsidRPr="0059698A">
        <w:rPr>
          <w:rFonts w:ascii="Times New Roman" w:eastAsia="Times New Roman" w:hAnsi="Times New Roman"/>
          <w:bCs/>
          <w:color w:val="333333"/>
          <w:sz w:val="24"/>
          <w:szCs w:val="24"/>
          <w:lang w:eastAsia="pl-PL"/>
        </w:rPr>
        <w:t>zawodach wiedzy, artystycznych i sportowych, organizowanych przez kuratora oświaty albo organizowanych co najmniej na szczeblu powiatowym przez inne podmioty działające na terenie szkoły, z wyjątkiem tytułu laureata lub finalisty ogólnopolskiej olimpiady przedmiotowej oraz tytułu laureata konkursu przedmiotowego o zasięgu wojewódzkim lub ponadwojewódzkim, o</w:t>
      </w:r>
      <w:r w:rsidR="003E0E38" w:rsidRPr="0059698A">
        <w:rPr>
          <w:rFonts w:ascii="Times New Roman" w:eastAsia="Times New Roman" w:hAnsi="Times New Roman"/>
          <w:bCs/>
          <w:color w:val="333333"/>
          <w:sz w:val="24"/>
          <w:szCs w:val="24"/>
          <w:lang w:eastAsia="pl-PL"/>
        </w:rPr>
        <w:t> </w:t>
      </w:r>
      <w:r w:rsidRPr="0059698A">
        <w:rPr>
          <w:rFonts w:ascii="Times New Roman" w:eastAsia="Times New Roman" w:hAnsi="Times New Roman"/>
          <w:bCs/>
          <w:color w:val="333333"/>
          <w:sz w:val="24"/>
          <w:szCs w:val="24"/>
          <w:lang w:eastAsia="pl-PL"/>
        </w:rPr>
        <w:t>których mowa w art. 132,</w:t>
      </w:r>
    </w:p>
    <w:p w14:paraId="0B2F2FA8" w14:textId="77777777" w:rsidR="00796D53" w:rsidRPr="0059698A" w:rsidRDefault="00796D53" w:rsidP="0059698A">
      <w:pPr>
        <w:shd w:val="clear" w:color="auto" w:fill="FFFFFF"/>
        <w:spacing w:before="120" w:after="0"/>
        <w:ind w:left="993" w:hanging="284"/>
        <w:jc w:val="both"/>
        <w:rPr>
          <w:rFonts w:ascii="Times New Roman" w:eastAsia="Times New Roman" w:hAnsi="Times New Roman"/>
          <w:bCs/>
          <w:color w:val="333333"/>
          <w:sz w:val="24"/>
          <w:szCs w:val="24"/>
          <w:lang w:eastAsia="pl-PL"/>
        </w:rPr>
      </w:pPr>
      <w:r w:rsidRPr="0059698A">
        <w:rPr>
          <w:rFonts w:ascii="Times New Roman" w:eastAsia="Times New Roman" w:hAnsi="Times New Roman"/>
          <w:bCs/>
          <w:color w:val="333333"/>
          <w:sz w:val="24"/>
          <w:szCs w:val="24"/>
          <w:lang w:eastAsia="pl-PL"/>
        </w:rPr>
        <w:t>b)</w:t>
      </w:r>
      <w:r w:rsidR="00162EC5" w:rsidRPr="0059698A">
        <w:rPr>
          <w:rFonts w:ascii="Times New Roman" w:eastAsia="Times New Roman" w:hAnsi="Times New Roman"/>
          <w:bCs/>
          <w:color w:val="333333"/>
          <w:sz w:val="24"/>
          <w:szCs w:val="24"/>
          <w:lang w:eastAsia="pl-PL"/>
        </w:rPr>
        <w:tab/>
      </w:r>
      <w:r w:rsidRPr="0059698A">
        <w:rPr>
          <w:rFonts w:ascii="Times New Roman" w:eastAsia="Times New Roman" w:hAnsi="Times New Roman"/>
          <w:bCs/>
          <w:color w:val="333333"/>
          <w:sz w:val="24"/>
          <w:szCs w:val="24"/>
          <w:lang w:eastAsia="pl-PL"/>
        </w:rPr>
        <w:t>osiągnięcia w zakresie aktywności społecznej, w tym na rzecz środowiska szkolnego, w</w:t>
      </w:r>
      <w:r w:rsidR="003E0E38" w:rsidRPr="0059698A">
        <w:rPr>
          <w:rFonts w:ascii="Times New Roman" w:eastAsia="Times New Roman" w:hAnsi="Times New Roman"/>
          <w:bCs/>
          <w:color w:val="333333"/>
          <w:sz w:val="24"/>
          <w:szCs w:val="24"/>
          <w:lang w:eastAsia="pl-PL"/>
        </w:rPr>
        <w:t> </w:t>
      </w:r>
      <w:r w:rsidRPr="0059698A">
        <w:rPr>
          <w:rFonts w:ascii="Times New Roman" w:eastAsia="Times New Roman" w:hAnsi="Times New Roman"/>
          <w:bCs/>
          <w:color w:val="333333"/>
          <w:sz w:val="24"/>
          <w:szCs w:val="24"/>
          <w:lang w:eastAsia="pl-PL"/>
        </w:rPr>
        <w:t>szczególności w formie wolontariatu.</w:t>
      </w:r>
    </w:p>
    <w:p w14:paraId="2C4408F0" w14:textId="76F03EF9" w:rsidR="00A33B01" w:rsidRPr="0059698A" w:rsidRDefault="00796D53" w:rsidP="0059698A">
      <w:pPr>
        <w:shd w:val="clear" w:color="auto" w:fill="FFFFFF"/>
        <w:spacing w:before="120" w:after="0"/>
        <w:jc w:val="both"/>
        <w:rPr>
          <w:rFonts w:ascii="Times New Roman" w:eastAsia="Times New Roman" w:hAnsi="Times New Roman"/>
          <w:bCs/>
          <w:color w:val="333333"/>
          <w:sz w:val="24"/>
          <w:szCs w:val="24"/>
          <w:lang w:eastAsia="pl-PL"/>
        </w:rPr>
      </w:pPr>
      <w:r w:rsidRPr="0059698A">
        <w:rPr>
          <w:rFonts w:ascii="Times New Roman" w:eastAsia="Times New Roman" w:hAnsi="Times New Roman"/>
          <w:bCs/>
          <w:color w:val="333333"/>
          <w:sz w:val="24"/>
          <w:szCs w:val="24"/>
          <w:lang w:eastAsia="pl-PL"/>
        </w:rPr>
        <w:t xml:space="preserve">Taka kolejność selekcji sugeruje, że najważniejszym kryterium przyjęcia do szkoły prowadzonej przez MON i OPW jest sprawność fizyczna kandydata, co nie odpowiada stanowi </w:t>
      </w:r>
      <w:r w:rsidRPr="0059698A">
        <w:rPr>
          <w:rFonts w:ascii="Times New Roman" w:eastAsia="Times New Roman" w:hAnsi="Times New Roman"/>
          <w:bCs/>
          <w:color w:val="333333"/>
          <w:sz w:val="24"/>
          <w:szCs w:val="24"/>
          <w:lang w:eastAsia="pl-PL"/>
        </w:rPr>
        <w:lastRenderedPageBreak/>
        <w:t>faktycznemu. Należy zauważyć, że wśród szkół będących pod szczególną opieką Ministra Obrony Narodowej są licea ogólnokształcące z rozszerzonym programem nauczania matematyki, fizyki, języka angielskiego czy informatyki, zatem z uwagi na cel nauczania oraz kryteria kwalifikowania późniejszych absolwentów tych szkół do uczelni wojskowych podstawowymi wymaganiami kwalifikacyjnym powinny być osiągnięcia edukacyjne kandydata do OPW czy szkoły prowadzonej przez MON, potwierdzone wynikiem egzaminu ósmoklasisty, ocenami na świadectwie ukończenia szkoły podstawowej czy też szczególnymi osiągnięciami kandydata wymienionymi na świadectwie ukończenia szkoły podstawowej. Powyższe zmiany są odpowiedzią na postulaty szkół prowadzonych przez MON i OPW, dla których obecny system rekrutacyjny stanowi wyzwanie i</w:t>
      </w:r>
      <w:r w:rsidR="003E0E38" w:rsidRPr="0059698A">
        <w:rPr>
          <w:rFonts w:ascii="Times New Roman" w:eastAsia="Times New Roman" w:hAnsi="Times New Roman"/>
          <w:bCs/>
          <w:color w:val="333333"/>
          <w:sz w:val="24"/>
          <w:szCs w:val="24"/>
          <w:lang w:eastAsia="pl-PL"/>
        </w:rPr>
        <w:t> </w:t>
      </w:r>
      <w:r w:rsidRPr="0059698A">
        <w:rPr>
          <w:rFonts w:ascii="Times New Roman" w:eastAsia="Times New Roman" w:hAnsi="Times New Roman"/>
          <w:bCs/>
          <w:color w:val="333333"/>
          <w:sz w:val="24"/>
          <w:szCs w:val="24"/>
          <w:lang w:eastAsia="pl-PL"/>
        </w:rPr>
        <w:t>nie odpowiada obecnym potrzebom.</w:t>
      </w:r>
      <w:r w:rsidR="00A33B01" w:rsidRPr="0059698A">
        <w:rPr>
          <w:rFonts w:ascii="Times New Roman" w:eastAsia="Times New Roman" w:hAnsi="Times New Roman"/>
          <w:bCs/>
          <w:color w:val="333333"/>
          <w:sz w:val="24"/>
          <w:szCs w:val="24"/>
          <w:lang w:eastAsia="pl-PL"/>
        </w:rPr>
        <w:t xml:space="preserve"> </w:t>
      </w:r>
    </w:p>
    <w:p w14:paraId="4917AEE9" w14:textId="77777777" w:rsidR="00796D53" w:rsidRPr="0059698A" w:rsidRDefault="00A33B01" w:rsidP="0059698A">
      <w:pPr>
        <w:shd w:val="clear" w:color="auto" w:fill="FFFFFF"/>
        <w:spacing w:before="120" w:after="0"/>
        <w:jc w:val="both"/>
        <w:rPr>
          <w:rFonts w:ascii="Times New Roman" w:eastAsia="Times New Roman" w:hAnsi="Times New Roman"/>
          <w:bCs/>
          <w:color w:val="333333"/>
          <w:sz w:val="24"/>
          <w:szCs w:val="24"/>
          <w:lang w:eastAsia="pl-PL"/>
        </w:rPr>
      </w:pPr>
      <w:r w:rsidRPr="0059698A">
        <w:rPr>
          <w:rFonts w:ascii="Times New Roman" w:eastAsia="Times New Roman" w:hAnsi="Times New Roman"/>
          <w:bCs/>
          <w:color w:val="333333"/>
          <w:sz w:val="24"/>
          <w:szCs w:val="24"/>
          <w:lang w:eastAsia="pl-PL"/>
        </w:rPr>
        <w:t>Proponowane zmiany w obrębie art. 143 ust. 2 i 3 ustawy – Prawo oświatowe powodują wprowadzenie zmian wynikowych w art. 148, art. 150 ust. 2, art. 154 ust. 4 oraz art. 162 pkt 1 tej ustawy.</w:t>
      </w:r>
    </w:p>
    <w:p w14:paraId="2C9E04AD" w14:textId="4A6C5614" w:rsidR="000C7A7A" w:rsidRPr="0059698A" w:rsidRDefault="000C7A7A" w:rsidP="0059698A">
      <w:pPr>
        <w:pStyle w:val="ARTartustawynprozporzdzenia"/>
        <w:ind w:firstLine="0"/>
        <w:rPr>
          <w:rFonts w:ascii="Times New Roman" w:hAnsi="Times New Roman" w:cs="Times New Roman"/>
          <w:szCs w:val="24"/>
        </w:rPr>
      </w:pPr>
      <w:r w:rsidRPr="0059698A">
        <w:rPr>
          <w:rFonts w:ascii="Times New Roman" w:hAnsi="Times New Roman" w:cs="Times New Roman"/>
          <w:szCs w:val="24"/>
        </w:rPr>
        <w:t xml:space="preserve">Z kolei w art. </w:t>
      </w:r>
      <w:r w:rsidR="00E66C71" w:rsidRPr="0059698A">
        <w:rPr>
          <w:rFonts w:ascii="Times New Roman" w:hAnsi="Times New Roman" w:cs="Times New Roman"/>
          <w:szCs w:val="24"/>
        </w:rPr>
        <w:t>6</w:t>
      </w:r>
      <w:r w:rsidRPr="0059698A">
        <w:rPr>
          <w:rFonts w:ascii="Times New Roman" w:hAnsi="Times New Roman" w:cs="Times New Roman"/>
          <w:szCs w:val="24"/>
        </w:rPr>
        <w:t xml:space="preserve"> projektu ustawy wprowadzono zmiany do ustawy</w:t>
      </w:r>
      <w:r w:rsidR="00A258F9" w:rsidRPr="0059698A">
        <w:rPr>
          <w:rFonts w:ascii="Times New Roman" w:hAnsi="Times New Roman" w:cs="Times New Roman"/>
          <w:szCs w:val="24"/>
        </w:rPr>
        <w:t xml:space="preserve"> z dnia 27 października 2017 r. </w:t>
      </w:r>
      <w:r w:rsidRPr="0059698A">
        <w:rPr>
          <w:rFonts w:ascii="Times New Roman" w:hAnsi="Times New Roman" w:cs="Times New Roman"/>
          <w:szCs w:val="24"/>
        </w:rPr>
        <w:t>o</w:t>
      </w:r>
      <w:r w:rsidR="00605EA0" w:rsidRPr="0059698A">
        <w:rPr>
          <w:rFonts w:ascii="Times New Roman" w:hAnsi="Times New Roman" w:cs="Times New Roman"/>
          <w:szCs w:val="24"/>
        </w:rPr>
        <w:t> </w:t>
      </w:r>
      <w:r w:rsidRPr="0059698A">
        <w:rPr>
          <w:rFonts w:ascii="Times New Roman" w:hAnsi="Times New Roman" w:cs="Times New Roman"/>
          <w:szCs w:val="24"/>
        </w:rPr>
        <w:t>finansowaniu</w:t>
      </w:r>
      <w:r w:rsidR="00D868AF" w:rsidRPr="0059698A">
        <w:rPr>
          <w:rFonts w:ascii="Times New Roman" w:hAnsi="Times New Roman" w:cs="Times New Roman"/>
          <w:szCs w:val="24"/>
        </w:rPr>
        <w:t xml:space="preserve"> zadań oświatowych</w:t>
      </w:r>
      <w:r w:rsidR="00A258F9" w:rsidRPr="0059698A">
        <w:rPr>
          <w:rFonts w:ascii="Times New Roman" w:hAnsi="Times New Roman" w:cs="Times New Roman"/>
          <w:szCs w:val="24"/>
        </w:rPr>
        <w:t xml:space="preserve"> polegające na dodaniu </w:t>
      </w:r>
      <w:r w:rsidR="00FA17CE" w:rsidRPr="0059698A">
        <w:rPr>
          <w:rFonts w:ascii="Times New Roman" w:hAnsi="Times New Roman" w:cs="Times New Roman"/>
          <w:szCs w:val="24"/>
        </w:rPr>
        <w:t>art. 74a</w:t>
      </w:r>
      <w:r w:rsidR="00A258F9" w:rsidRPr="0059698A">
        <w:rPr>
          <w:rFonts w:ascii="Times New Roman" w:hAnsi="Times New Roman" w:cs="Times New Roman"/>
          <w:szCs w:val="24"/>
        </w:rPr>
        <w:t>, zgodnie z którym</w:t>
      </w:r>
      <w:r w:rsidR="00736628" w:rsidRPr="00953D7B">
        <w:rPr>
          <w:rFonts w:ascii="Times New Roman" w:hAnsi="Times New Roman" w:cs="Times New Roman"/>
          <w:szCs w:val="24"/>
        </w:rPr>
        <w:t xml:space="preserve"> </w:t>
      </w:r>
      <w:r w:rsidR="00736628" w:rsidRPr="0059698A">
        <w:rPr>
          <w:rFonts w:ascii="Times New Roman" w:hAnsi="Times New Roman" w:cs="Times New Roman"/>
          <w:szCs w:val="24"/>
        </w:rPr>
        <w:t>minister właściwy do spraw wewnętrznych będzie mógł udzielić organowi prowadzącemu szkołę, w której utworzono oddział o profilu mundurowym, dotacji celowej na dofinansowanie </w:t>
      </w:r>
      <w:bookmarkStart w:id="1" w:name="highlightHit_27"/>
      <w:bookmarkEnd w:id="1"/>
      <w:r w:rsidR="00736628" w:rsidRPr="0059698A">
        <w:rPr>
          <w:rFonts w:ascii="Times New Roman" w:hAnsi="Times New Roman" w:cs="Times New Roman"/>
          <w:szCs w:val="24"/>
        </w:rPr>
        <w:t>zadań bieżących lub inwestycyjnych</w:t>
      </w:r>
      <w:r w:rsidR="00A258F9" w:rsidRPr="0059698A">
        <w:rPr>
          <w:rFonts w:ascii="Times New Roman" w:hAnsi="Times New Roman" w:cs="Times New Roman"/>
          <w:szCs w:val="24"/>
        </w:rPr>
        <w:t xml:space="preserve">. </w:t>
      </w:r>
      <w:r w:rsidR="00D77478" w:rsidRPr="0059698A">
        <w:rPr>
          <w:rFonts w:ascii="Times New Roman" w:hAnsi="Times New Roman" w:cs="Times New Roman"/>
          <w:szCs w:val="24"/>
        </w:rPr>
        <w:t>Ponadto</w:t>
      </w:r>
      <w:r w:rsidRPr="0059698A">
        <w:rPr>
          <w:rFonts w:ascii="Times New Roman" w:hAnsi="Times New Roman" w:cs="Times New Roman"/>
          <w:szCs w:val="24"/>
        </w:rPr>
        <w:t xml:space="preserve"> minist</w:t>
      </w:r>
      <w:r w:rsidR="00D77478" w:rsidRPr="0059698A">
        <w:rPr>
          <w:rFonts w:ascii="Times New Roman" w:hAnsi="Times New Roman" w:cs="Times New Roman"/>
          <w:szCs w:val="24"/>
        </w:rPr>
        <w:t>e</w:t>
      </w:r>
      <w:r w:rsidRPr="0059698A">
        <w:rPr>
          <w:rFonts w:ascii="Times New Roman" w:hAnsi="Times New Roman" w:cs="Times New Roman"/>
          <w:szCs w:val="24"/>
        </w:rPr>
        <w:t>r</w:t>
      </w:r>
      <w:r w:rsidR="00D77478" w:rsidRPr="0059698A">
        <w:rPr>
          <w:rFonts w:ascii="Times New Roman" w:hAnsi="Times New Roman" w:cs="Times New Roman"/>
          <w:szCs w:val="24"/>
        </w:rPr>
        <w:t xml:space="preserve"> </w:t>
      </w:r>
      <w:r w:rsidRPr="0059698A">
        <w:rPr>
          <w:rFonts w:ascii="Times New Roman" w:hAnsi="Times New Roman" w:cs="Times New Roman"/>
          <w:szCs w:val="24"/>
        </w:rPr>
        <w:t>właściw</w:t>
      </w:r>
      <w:r w:rsidR="00D77478" w:rsidRPr="0059698A">
        <w:rPr>
          <w:rFonts w:ascii="Times New Roman" w:hAnsi="Times New Roman" w:cs="Times New Roman"/>
          <w:szCs w:val="24"/>
        </w:rPr>
        <w:t>y</w:t>
      </w:r>
      <w:r w:rsidRPr="0059698A">
        <w:rPr>
          <w:rFonts w:ascii="Times New Roman" w:hAnsi="Times New Roman" w:cs="Times New Roman"/>
          <w:szCs w:val="24"/>
        </w:rPr>
        <w:t xml:space="preserve"> do spraw wewnętrznych określ</w:t>
      </w:r>
      <w:r w:rsidR="00D77478" w:rsidRPr="0059698A">
        <w:rPr>
          <w:rFonts w:ascii="Times New Roman" w:hAnsi="Times New Roman" w:cs="Times New Roman"/>
          <w:szCs w:val="24"/>
        </w:rPr>
        <w:t>i</w:t>
      </w:r>
      <w:r w:rsidRPr="0059698A">
        <w:rPr>
          <w:rFonts w:ascii="Times New Roman" w:hAnsi="Times New Roman" w:cs="Times New Roman"/>
          <w:szCs w:val="24"/>
        </w:rPr>
        <w:t xml:space="preserve"> w drodze rozporządzenia zakres wsparcia </w:t>
      </w:r>
      <w:r w:rsidR="00736628" w:rsidRPr="0059698A">
        <w:rPr>
          <w:rFonts w:ascii="Times New Roman" w:hAnsi="Times New Roman" w:cs="Times New Roman"/>
          <w:szCs w:val="24"/>
        </w:rPr>
        <w:t xml:space="preserve">dla organu prowadzącego oddział o profilu mundurowym, w tym udzielanego przez </w:t>
      </w:r>
      <w:r w:rsidRPr="0059698A">
        <w:rPr>
          <w:rFonts w:ascii="Times New Roman" w:hAnsi="Times New Roman" w:cs="Times New Roman"/>
          <w:szCs w:val="24"/>
        </w:rPr>
        <w:t xml:space="preserve">Komendanta Głównego Policji </w:t>
      </w:r>
      <w:r w:rsidR="00F34AB7" w:rsidRPr="0059698A">
        <w:rPr>
          <w:rFonts w:ascii="Times New Roman" w:hAnsi="Times New Roman" w:cs="Times New Roman"/>
          <w:szCs w:val="24"/>
        </w:rPr>
        <w:t>lub Komendant</w:t>
      </w:r>
      <w:r w:rsidR="00B40F93" w:rsidRPr="0059698A">
        <w:rPr>
          <w:rFonts w:ascii="Times New Roman" w:hAnsi="Times New Roman" w:cs="Times New Roman"/>
          <w:szCs w:val="24"/>
        </w:rPr>
        <w:t>a</w:t>
      </w:r>
      <w:r w:rsidR="00F34AB7" w:rsidRPr="0059698A">
        <w:rPr>
          <w:rFonts w:ascii="Times New Roman" w:hAnsi="Times New Roman" w:cs="Times New Roman"/>
          <w:szCs w:val="24"/>
        </w:rPr>
        <w:t xml:space="preserve"> Głównego Straży Granicznej</w:t>
      </w:r>
      <w:r w:rsidRPr="0059698A">
        <w:rPr>
          <w:rFonts w:ascii="Times New Roman" w:hAnsi="Times New Roman" w:cs="Times New Roman"/>
          <w:szCs w:val="24"/>
        </w:rPr>
        <w:t>, uwzględniając program szkolenia, organizację i</w:t>
      </w:r>
      <w:r w:rsidR="000C2A23" w:rsidRPr="0059698A">
        <w:rPr>
          <w:rFonts w:ascii="Times New Roman" w:hAnsi="Times New Roman" w:cs="Times New Roman"/>
          <w:szCs w:val="24"/>
        </w:rPr>
        <w:t> </w:t>
      </w:r>
      <w:r w:rsidRPr="0059698A">
        <w:rPr>
          <w:rFonts w:ascii="Times New Roman" w:hAnsi="Times New Roman" w:cs="Times New Roman"/>
          <w:szCs w:val="24"/>
        </w:rPr>
        <w:t xml:space="preserve">formy zajęć </w:t>
      </w:r>
      <w:r w:rsidR="00FA17CE" w:rsidRPr="0059698A">
        <w:rPr>
          <w:rFonts w:ascii="Times New Roman" w:hAnsi="Times New Roman" w:cs="Times New Roman"/>
          <w:szCs w:val="24"/>
        </w:rPr>
        <w:t xml:space="preserve">z przygotowania do podjęcia służby w Policji i Straży Granicznej </w:t>
      </w:r>
      <w:r w:rsidRPr="0059698A">
        <w:rPr>
          <w:rFonts w:ascii="Times New Roman" w:hAnsi="Times New Roman" w:cs="Times New Roman"/>
          <w:szCs w:val="24"/>
        </w:rPr>
        <w:t>realizowanych w</w:t>
      </w:r>
      <w:r w:rsidR="00B362E3" w:rsidRPr="0059698A">
        <w:rPr>
          <w:rFonts w:ascii="Times New Roman" w:hAnsi="Times New Roman" w:cs="Times New Roman"/>
          <w:szCs w:val="24"/>
        </w:rPr>
        <w:t> </w:t>
      </w:r>
      <w:r w:rsidRPr="0059698A">
        <w:rPr>
          <w:rFonts w:ascii="Times New Roman" w:hAnsi="Times New Roman" w:cs="Times New Roman"/>
          <w:szCs w:val="24"/>
        </w:rPr>
        <w:t xml:space="preserve">ramach tego szkolenia oraz warunki realizacji zajęć praktycznych. </w:t>
      </w:r>
    </w:p>
    <w:p w14:paraId="45262721" w14:textId="0CCEDC94" w:rsidR="00645036" w:rsidRPr="0059698A" w:rsidRDefault="00645036" w:rsidP="0059698A">
      <w:pPr>
        <w:pStyle w:val="Default"/>
        <w:spacing w:before="120" w:line="360" w:lineRule="auto"/>
        <w:jc w:val="both"/>
        <w:rPr>
          <w:rFonts w:ascii="Times New Roman" w:hAnsi="Times New Roman" w:cs="Times New Roman"/>
          <w:color w:val="auto"/>
        </w:rPr>
      </w:pPr>
      <w:r w:rsidRPr="0059698A">
        <w:rPr>
          <w:rFonts w:ascii="Times New Roman" w:hAnsi="Times New Roman" w:cs="Times New Roman"/>
          <w:color w:val="auto"/>
        </w:rPr>
        <w:t>Wsparcie ze strony Policji lub Straży Granicznej w realizacji zajęć teoretycznych i praktycznych w</w:t>
      </w:r>
      <w:r w:rsidR="003E0E38" w:rsidRPr="0059698A">
        <w:rPr>
          <w:rFonts w:ascii="Times New Roman" w:hAnsi="Times New Roman" w:cs="Times New Roman"/>
          <w:color w:val="auto"/>
        </w:rPr>
        <w:t> </w:t>
      </w:r>
      <w:r w:rsidRPr="0059698A">
        <w:rPr>
          <w:rFonts w:ascii="Times New Roman" w:hAnsi="Times New Roman" w:cs="Times New Roman"/>
          <w:color w:val="auto"/>
        </w:rPr>
        <w:t>oddziałach o profilu mundurowy</w:t>
      </w:r>
      <w:r w:rsidR="00CB4E38">
        <w:rPr>
          <w:rFonts w:ascii="Times New Roman" w:hAnsi="Times New Roman" w:cs="Times New Roman"/>
          <w:color w:val="auto"/>
        </w:rPr>
        <w:t>m</w:t>
      </w:r>
      <w:r w:rsidRPr="0059698A">
        <w:rPr>
          <w:rFonts w:ascii="Times New Roman" w:hAnsi="Times New Roman" w:cs="Times New Roman"/>
          <w:color w:val="auto"/>
        </w:rPr>
        <w:t xml:space="preserve"> będzie udzielane przez kierowanie do prowadzenia tych zajęć funkcjonariuszy lub pracowników Policji lub Straży Granicznej, udostępnianie terenów oraz pomieszczeń jednostek organizacyjnych Policji lub Straży Granicznej, udostępnianie środków transportu, </w:t>
      </w:r>
      <w:r w:rsidR="00710A2A">
        <w:rPr>
          <w:rFonts w:ascii="Times New Roman" w:hAnsi="Times New Roman" w:cs="Times New Roman"/>
          <w:color w:val="auto"/>
        </w:rPr>
        <w:t>w celu</w:t>
      </w:r>
      <w:r w:rsidR="00710A2A" w:rsidRPr="0059698A">
        <w:rPr>
          <w:rFonts w:ascii="Times New Roman" w:hAnsi="Times New Roman" w:cs="Times New Roman"/>
          <w:color w:val="auto"/>
        </w:rPr>
        <w:t xml:space="preserve"> </w:t>
      </w:r>
      <w:r w:rsidRPr="0059698A">
        <w:rPr>
          <w:rFonts w:ascii="Times New Roman" w:hAnsi="Times New Roman" w:cs="Times New Roman"/>
          <w:color w:val="auto"/>
        </w:rPr>
        <w:t xml:space="preserve">przewiezienia uczniów i nauczycieli do jednostek organizacyjnych Policji lub Straży Granicznej, na terenie której </w:t>
      </w:r>
      <w:r w:rsidR="00CB4E38" w:rsidRPr="00C7593F">
        <w:rPr>
          <w:rFonts w:ascii="Times New Roman" w:hAnsi="Times New Roman" w:cs="Times New Roman"/>
          <w:color w:val="auto"/>
        </w:rPr>
        <w:t xml:space="preserve">będą </w:t>
      </w:r>
      <w:r w:rsidRPr="0059698A">
        <w:rPr>
          <w:rFonts w:ascii="Times New Roman" w:hAnsi="Times New Roman" w:cs="Times New Roman"/>
          <w:color w:val="auto"/>
        </w:rPr>
        <w:t>prowadzone zajęcia</w:t>
      </w:r>
      <w:r w:rsidR="00710A2A">
        <w:rPr>
          <w:rFonts w:ascii="Times New Roman" w:hAnsi="Times New Roman" w:cs="Times New Roman"/>
          <w:color w:val="auto"/>
        </w:rPr>
        <w:t>,</w:t>
      </w:r>
      <w:r w:rsidRPr="0059698A">
        <w:rPr>
          <w:rFonts w:ascii="Times New Roman" w:hAnsi="Times New Roman" w:cs="Times New Roman"/>
          <w:color w:val="auto"/>
        </w:rPr>
        <w:t xml:space="preserve"> oraz udostępnianie, w miarę możliwości, pomocy dydaktycznych, o których mowa w projekcie rozporządzenia wydawanego przez ministra właściwego do spraw wewnętrznych na podstawie art. 74</w:t>
      </w:r>
      <w:r w:rsidR="00F55708" w:rsidRPr="0059698A">
        <w:rPr>
          <w:rFonts w:ascii="Times New Roman" w:hAnsi="Times New Roman" w:cs="Times New Roman"/>
          <w:color w:val="auto"/>
        </w:rPr>
        <w:t>a</w:t>
      </w:r>
      <w:r w:rsidRPr="0059698A">
        <w:rPr>
          <w:rFonts w:ascii="Times New Roman" w:hAnsi="Times New Roman" w:cs="Times New Roman"/>
          <w:color w:val="auto"/>
        </w:rPr>
        <w:t xml:space="preserve"> ust. </w:t>
      </w:r>
      <w:r w:rsidR="00F55708" w:rsidRPr="0059698A">
        <w:rPr>
          <w:rFonts w:ascii="Times New Roman" w:hAnsi="Times New Roman" w:cs="Times New Roman"/>
          <w:color w:val="auto"/>
        </w:rPr>
        <w:t>2</w:t>
      </w:r>
      <w:r w:rsidRPr="0059698A">
        <w:rPr>
          <w:rFonts w:ascii="Times New Roman" w:hAnsi="Times New Roman" w:cs="Times New Roman"/>
          <w:color w:val="auto"/>
        </w:rPr>
        <w:t xml:space="preserve"> ustawy </w:t>
      </w:r>
      <w:r w:rsidR="00710A2A" w:rsidRPr="00EB1D5C">
        <w:rPr>
          <w:rFonts w:ascii="Times New Roman" w:hAnsi="Times New Roman" w:cs="Times New Roman"/>
        </w:rPr>
        <w:t xml:space="preserve">z dnia 27 października 2017 r. </w:t>
      </w:r>
      <w:r w:rsidRPr="0059698A">
        <w:rPr>
          <w:rFonts w:ascii="Times New Roman" w:hAnsi="Times New Roman" w:cs="Times New Roman"/>
          <w:color w:val="auto"/>
        </w:rPr>
        <w:t xml:space="preserve">o finansowaniu zadań oświatowych. </w:t>
      </w:r>
    </w:p>
    <w:p w14:paraId="63B8055D" w14:textId="6170766E" w:rsidR="00645036" w:rsidRPr="0059698A" w:rsidRDefault="00645036" w:rsidP="0059698A">
      <w:pPr>
        <w:pStyle w:val="Default"/>
        <w:spacing w:before="120" w:line="360" w:lineRule="auto"/>
        <w:jc w:val="both"/>
        <w:rPr>
          <w:rFonts w:ascii="Times New Roman" w:hAnsi="Times New Roman" w:cs="Times New Roman"/>
        </w:rPr>
      </w:pPr>
      <w:r w:rsidRPr="0059698A">
        <w:rPr>
          <w:rFonts w:ascii="Times New Roman" w:hAnsi="Times New Roman" w:cs="Times New Roman"/>
          <w:color w:val="auto"/>
        </w:rPr>
        <w:lastRenderedPageBreak/>
        <w:t xml:space="preserve">Wsparcie </w:t>
      </w:r>
      <w:r w:rsidR="00736628" w:rsidRPr="0059698A">
        <w:rPr>
          <w:rFonts w:ascii="Times New Roman" w:hAnsi="Times New Roman" w:cs="Times New Roman"/>
          <w:color w:val="auto"/>
        </w:rPr>
        <w:t>dla organów prowadzących szkoły</w:t>
      </w:r>
      <w:r w:rsidR="00736628" w:rsidRPr="0059698A" w:rsidDel="00736628">
        <w:rPr>
          <w:rFonts w:ascii="Times New Roman" w:hAnsi="Times New Roman" w:cs="Times New Roman"/>
          <w:color w:val="auto"/>
        </w:rPr>
        <w:t xml:space="preserve"> </w:t>
      </w:r>
      <w:r w:rsidR="00736628" w:rsidRPr="0059698A">
        <w:rPr>
          <w:rFonts w:ascii="Times New Roman" w:hAnsi="Times New Roman" w:cs="Times New Roman"/>
          <w:color w:val="auto"/>
        </w:rPr>
        <w:t>udzielane przez Policję lub Straż Graniczną</w:t>
      </w:r>
      <w:r w:rsidRPr="0059698A">
        <w:rPr>
          <w:rFonts w:ascii="Times New Roman" w:hAnsi="Times New Roman" w:cs="Times New Roman"/>
          <w:color w:val="auto"/>
        </w:rPr>
        <w:t xml:space="preserve"> nie będzie miało wymiaru finansowego</w:t>
      </w:r>
      <w:r w:rsidR="00A15A0F">
        <w:rPr>
          <w:rFonts w:ascii="Times New Roman" w:hAnsi="Times New Roman" w:cs="Times New Roman"/>
          <w:color w:val="auto"/>
        </w:rPr>
        <w:t>,</w:t>
      </w:r>
      <w:r w:rsidRPr="0059698A">
        <w:rPr>
          <w:rFonts w:ascii="Times New Roman" w:hAnsi="Times New Roman" w:cs="Times New Roman"/>
          <w:color w:val="auto"/>
        </w:rPr>
        <w:t xml:space="preserve"> lecz pośrednio koszty związane z realizacją programu kształcenia w</w:t>
      </w:r>
      <w:r w:rsidR="00736628" w:rsidRPr="0059698A">
        <w:rPr>
          <w:rFonts w:ascii="Times New Roman" w:hAnsi="Times New Roman" w:cs="Times New Roman"/>
          <w:color w:val="auto"/>
        </w:rPr>
        <w:t> </w:t>
      </w:r>
      <w:r w:rsidRPr="0059698A">
        <w:rPr>
          <w:rFonts w:ascii="Times New Roman" w:hAnsi="Times New Roman" w:cs="Times New Roman"/>
          <w:color w:val="auto"/>
        </w:rPr>
        <w:t>oddziale o</w:t>
      </w:r>
      <w:r w:rsidR="00736628" w:rsidRPr="0059698A">
        <w:rPr>
          <w:rFonts w:ascii="Times New Roman" w:hAnsi="Times New Roman" w:cs="Times New Roman"/>
          <w:color w:val="auto"/>
        </w:rPr>
        <w:t> </w:t>
      </w:r>
      <w:r w:rsidRPr="0059698A">
        <w:rPr>
          <w:rFonts w:ascii="Times New Roman" w:hAnsi="Times New Roman" w:cs="Times New Roman"/>
          <w:color w:val="auto"/>
        </w:rPr>
        <w:t xml:space="preserve">profilu mundurowym będą pokrywane ze środków finansowych przewidzianych na funkcjonowanie Policji lub Straży Granicznej w zakresie udzielanego wsparcia. </w:t>
      </w:r>
      <w:r w:rsidR="00736628" w:rsidRPr="0059698A">
        <w:rPr>
          <w:rFonts w:ascii="Times New Roman" w:hAnsi="Times New Roman" w:cs="Times New Roman"/>
          <w:color w:val="auto"/>
        </w:rPr>
        <w:t xml:space="preserve">Natomiast minister właściwy do spraw wewnętrznych będzie mógł udzielić organowi prowadzącemu szkołę dotacji celowej na dofinansowanie zadań bieżących lub inwestycyjnych. </w:t>
      </w:r>
    </w:p>
    <w:p w14:paraId="25B29B9A" w14:textId="43AA6F33" w:rsidR="00793885" w:rsidRPr="0059698A" w:rsidRDefault="00A936C0" w:rsidP="0059698A">
      <w:pPr>
        <w:pStyle w:val="Akapitzlist"/>
        <w:spacing w:before="120" w:after="0" w:line="360" w:lineRule="auto"/>
        <w:ind w:left="0"/>
        <w:jc w:val="both"/>
        <w:rPr>
          <w:rFonts w:ascii="Times New Roman" w:hAnsi="Times New Roman"/>
          <w:sz w:val="24"/>
          <w:szCs w:val="24"/>
        </w:rPr>
      </w:pPr>
      <w:r w:rsidRPr="0059698A">
        <w:rPr>
          <w:rStyle w:val="Ppogrubienie"/>
          <w:rFonts w:ascii="Times New Roman" w:hAnsi="Times New Roman"/>
          <w:b w:val="0"/>
          <w:sz w:val="24"/>
          <w:szCs w:val="24"/>
        </w:rPr>
        <w:t xml:space="preserve">W projekcie ustawy założono, zgodnie z proponowanym brzmieniem art. </w:t>
      </w:r>
      <w:r w:rsidR="00E66C71" w:rsidRPr="0059698A">
        <w:rPr>
          <w:rStyle w:val="Ppogrubienie"/>
          <w:rFonts w:ascii="Times New Roman" w:hAnsi="Times New Roman"/>
          <w:b w:val="0"/>
          <w:sz w:val="24"/>
          <w:szCs w:val="24"/>
        </w:rPr>
        <w:t>8</w:t>
      </w:r>
      <w:r w:rsidR="00026907" w:rsidRPr="0059698A">
        <w:rPr>
          <w:rStyle w:val="Ppogrubienie"/>
          <w:rFonts w:ascii="Times New Roman" w:hAnsi="Times New Roman"/>
          <w:b w:val="0"/>
          <w:sz w:val="24"/>
          <w:szCs w:val="24"/>
        </w:rPr>
        <w:t xml:space="preserve"> ust. 1</w:t>
      </w:r>
      <w:r w:rsidRPr="0059698A">
        <w:rPr>
          <w:rStyle w:val="Ppogrubienie"/>
          <w:rFonts w:ascii="Times New Roman" w:hAnsi="Times New Roman"/>
          <w:b w:val="0"/>
          <w:sz w:val="24"/>
          <w:szCs w:val="24"/>
        </w:rPr>
        <w:t>, iż d</w:t>
      </w:r>
      <w:r w:rsidRPr="0059698A">
        <w:rPr>
          <w:rFonts w:ascii="Times New Roman" w:hAnsi="Times New Roman"/>
          <w:sz w:val="24"/>
          <w:szCs w:val="24"/>
        </w:rPr>
        <w:t xml:space="preserve">o postępowań kwalifikacyjnych </w:t>
      </w:r>
      <w:r w:rsidR="00F55708" w:rsidRPr="0059698A">
        <w:rPr>
          <w:rFonts w:ascii="Times New Roman" w:hAnsi="Times New Roman"/>
          <w:sz w:val="24"/>
          <w:szCs w:val="24"/>
        </w:rPr>
        <w:t>prowadzonych w stosunku do kandydatów ubiegających się o przyjęcie do służby w Policji</w:t>
      </w:r>
      <w:r w:rsidR="00A15A0F">
        <w:rPr>
          <w:rFonts w:ascii="Times New Roman" w:hAnsi="Times New Roman"/>
          <w:sz w:val="24"/>
          <w:szCs w:val="24"/>
        </w:rPr>
        <w:t>,</w:t>
      </w:r>
      <w:r w:rsidR="00F55708" w:rsidRPr="0059698A">
        <w:rPr>
          <w:rFonts w:ascii="Times New Roman" w:hAnsi="Times New Roman"/>
          <w:sz w:val="24"/>
          <w:szCs w:val="24"/>
        </w:rPr>
        <w:t xml:space="preserve"> wsz</w:t>
      </w:r>
      <w:r w:rsidRPr="0059698A">
        <w:rPr>
          <w:rFonts w:ascii="Times New Roman" w:hAnsi="Times New Roman"/>
          <w:sz w:val="24"/>
          <w:szCs w:val="24"/>
        </w:rPr>
        <w:t xml:space="preserve">czętych i niezakończonych </w:t>
      </w:r>
      <w:r w:rsidR="00F55708" w:rsidRPr="0059698A">
        <w:rPr>
          <w:rFonts w:ascii="Times New Roman" w:hAnsi="Times New Roman"/>
          <w:sz w:val="24"/>
          <w:szCs w:val="24"/>
        </w:rPr>
        <w:t>przed</w:t>
      </w:r>
      <w:r w:rsidRPr="0059698A">
        <w:rPr>
          <w:rFonts w:ascii="Times New Roman" w:hAnsi="Times New Roman"/>
          <w:sz w:val="24"/>
          <w:szCs w:val="24"/>
        </w:rPr>
        <w:t xml:space="preserve"> dni</w:t>
      </w:r>
      <w:r w:rsidR="00F55708" w:rsidRPr="0059698A">
        <w:rPr>
          <w:rFonts w:ascii="Times New Roman" w:hAnsi="Times New Roman"/>
          <w:sz w:val="24"/>
          <w:szCs w:val="24"/>
        </w:rPr>
        <w:t>em</w:t>
      </w:r>
      <w:r w:rsidRPr="0059698A">
        <w:rPr>
          <w:rFonts w:ascii="Times New Roman" w:hAnsi="Times New Roman"/>
          <w:sz w:val="24"/>
          <w:szCs w:val="24"/>
        </w:rPr>
        <w:t xml:space="preserve"> wejścia w życie ustawy</w:t>
      </w:r>
      <w:r w:rsidR="00A15A0F">
        <w:rPr>
          <w:rFonts w:ascii="Times New Roman" w:hAnsi="Times New Roman"/>
          <w:sz w:val="24"/>
          <w:szCs w:val="24"/>
        </w:rPr>
        <w:t>,</w:t>
      </w:r>
      <w:r w:rsidRPr="0059698A">
        <w:rPr>
          <w:rFonts w:ascii="Times New Roman" w:hAnsi="Times New Roman"/>
          <w:sz w:val="24"/>
          <w:szCs w:val="24"/>
        </w:rPr>
        <w:t xml:space="preserve"> </w:t>
      </w:r>
      <w:r w:rsidR="00A15A0F" w:rsidRPr="00BB1B93">
        <w:rPr>
          <w:rFonts w:ascii="Times New Roman" w:hAnsi="Times New Roman"/>
          <w:sz w:val="24"/>
          <w:szCs w:val="24"/>
        </w:rPr>
        <w:t>będą</w:t>
      </w:r>
      <w:r w:rsidR="00A15A0F" w:rsidRPr="00A15A0F">
        <w:rPr>
          <w:rFonts w:ascii="Times New Roman" w:hAnsi="Times New Roman"/>
          <w:sz w:val="24"/>
          <w:szCs w:val="24"/>
        </w:rPr>
        <w:t xml:space="preserve"> </w:t>
      </w:r>
      <w:r w:rsidR="00A15A0F" w:rsidRPr="00A967DE">
        <w:rPr>
          <w:rFonts w:ascii="Times New Roman" w:hAnsi="Times New Roman"/>
          <w:sz w:val="24"/>
          <w:szCs w:val="24"/>
        </w:rPr>
        <w:t>miały</w:t>
      </w:r>
      <w:r w:rsidR="00A15A0F" w:rsidRPr="00A15A0F">
        <w:rPr>
          <w:rFonts w:ascii="Times New Roman" w:hAnsi="Times New Roman"/>
          <w:sz w:val="24"/>
          <w:szCs w:val="24"/>
        </w:rPr>
        <w:t xml:space="preserve"> </w:t>
      </w:r>
      <w:r w:rsidRPr="0059698A">
        <w:rPr>
          <w:rFonts w:ascii="Times New Roman" w:hAnsi="Times New Roman"/>
          <w:sz w:val="24"/>
          <w:szCs w:val="24"/>
        </w:rPr>
        <w:t xml:space="preserve">zastosowanie </w:t>
      </w:r>
      <w:r w:rsidR="007E4476" w:rsidRPr="0059698A">
        <w:rPr>
          <w:rFonts w:ascii="Times New Roman" w:hAnsi="Times New Roman"/>
          <w:sz w:val="24"/>
          <w:szCs w:val="24"/>
        </w:rPr>
        <w:t xml:space="preserve"> przepisy </w:t>
      </w:r>
      <w:r w:rsidR="00A6676B" w:rsidRPr="0059698A">
        <w:rPr>
          <w:rFonts w:ascii="Times New Roman" w:hAnsi="Times New Roman"/>
          <w:sz w:val="24"/>
          <w:szCs w:val="24"/>
        </w:rPr>
        <w:t>art. 1</w:t>
      </w:r>
      <w:r w:rsidR="00A15A0F">
        <w:rPr>
          <w:rFonts w:ascii="Times New Roman" w:hAnsi="Times New Roman"/>
          <w:sz w:val="24"/>
          <w:szCs w:val="24"/>
        </w:rPr>
        <w:t>,</w:t>
      </w:r>
      <w:r w:rsidR="00A6676B" w:rsidRPr="0059698A">
        <w:rPr>
          <w:rFonts w:ascii="Times New Roman" w:hAnsi="Times New Roman"/>
          <w:sz w:val="24"/>
          <w:szCs w:val="24"/>
        </w:rPr>
        <w:t xml:space="preserve"> </w:t>
      </w:r>
      <w:r w:rsidR="007E4476" w:rsidRPr="0059698A">
        <w:rPr>
          <w:rFonts w:ascii="Times New Roman" w:hAnsi="Times New Roman"/>
          <w:sz w:val="24"/>
          <w:szCs w:val="24"/>
        </w:rPr>
        <w:t>w brzmieniu nadanym projektowaną ustawą</w:t>
      </w:r>
      <w:r w:rsidRPr="0059698A">
        <w:rPr>
          <w:rFonts w:ascii="Times New Roman" w:hAnsi="Times New Roman"/>
          <w:sz w:val="24"/>
          <w:szCs w:val="24"/>
        </w:rPr>
        <w:t>.</w:t>
      </w:r>
      <w:r w:rsidR="00026907" w:rsidRPr="0059698A">
        <w:rPr>
          <w:rFonts w:ascii="Times New Roman" w:hAnsi="Times New Roman"/>
          <w:sz w:val="24"/>
          <w:szCs w:val="24"/>
        </w:rPr>
        <w:t xml:space="preserve"> </w:t>
      </w:r>
      <w:r w:rsidR="00D47F2D" w:rsidRPr="0059698A">
        <w:rPr>
          <w:rFonts w:ascii="Times New Roman" w:hAnsi="Times New Roman"/>
          <w:sz w:val="24"/>
          <w:szCs w:val="24"/>
        </w:rPr>
        <w:t>W odniesieniu do rozmowy kwalifikacyjnej, o której mowa w ust. 14a (dodawanym po ust. 14 w art. 25), w przypadku kandydatów chcących się ponownie przyjąć do służby (o którym mowa w ust. 13–13c oraz 14), będzie miała odmienny charakter od rozmowy kwalifikacyjnej</w:t>
      </w:r>
      <w:r w:rsidR="00387B7E" w:rsidRPr="0059698A">
        <w:rPr>
          <w:rFonts w:ascii="Times New Roman" w:hAnsi="Times New Roman"/>
          <w:sz w:val="24"/>
          <w:szCs w:val="24"/>
        </w:rPr>
        <w:t xml:space="preserve"> stosowanej w podstawowej procedurze doborowej</w:t>
      </w:r>
      <w:r w:rsidR="00D47F2D" w:rsidRPr="0059698A">
        <w:rPr>
          <w:rFonts w:ascii="Times New Roman" w:hAnsi="Times New Roman"/>
          <w:sz w:val="24"/>
          <w:szCs w:val="24"/>
        </w:rPr>
        <w:t xml:space="preserve"> i</w:t>
      </w:r>
      <w:r w:rsidR="00387B7E" w:rsidRPr="0059698A">
        <w:rPr>
          <w:rFonts w:ascii="Times New Roman" w:hAnsi="Times New Roman"/>
          <w:sz w:val="24"/>
          <w:szCs w:val="24"/>
        </w:rPr>
        <w:t xml:space="preserve"> będzie </w:t>
      </w:r>
      <w:r w:rsidR="00D47F2D" w:rsidRPr="0059698A">
        <w:rPr>
          <w:rFonts w:ascii="Times New Roman" w:hAnsi="Times New Roman"/>
          <w:sz w:val="24"/>
          <w:szCs w:val="24"/>
        </w:rPr>
        <w:t>sprowadzała się do dwóch obszarów, tj. motywacji do podjęcia służby oraz społecznych postaw wobec ludzi.</w:t>
      </w:r>
    </w:p>
    <w:p w14:paraId="50081C1D" w14:textId="77777777" w:rsidR="00A936C0" w:rsidRPr="0059698A" w:rsidRDefault="00026907" w:rsidP="0059698A">
      <w:pPr>
        <w:pStyle w:val="Akapitzlist"/>
        <w:spacing w:before="120" w:after="0" w:line="360" w:lineRule="auto"/>
        <w:ind w:left="0"/>
        <w:jc w:val="both"/>
        <w:rPr>
          <w:rFonts w:ascii="Times New Roman" w:hAnsi="Times New Roman"/>
          <w:sz w:val="24"/>
          <w:szCs w:val="24"/>
        </w:rPr>
      </w:pPr>
      <w:r w:rsidRPr="0059698A">
        <w:rPr>
          <w:rFonts w:ascii="Times New Roman" w:hAnsi="Times New Roman"/>
          <w:sz w:val="24"/>
          <w:szCs w:val="24"/>
        </w:rPr>
        <w:t xml:space="preserve">Natomiast do postępowań kwalifikacyjnych prowadzonych w stosunku do kandydatów ubiegających się o przyjęcie do służby w Straży Granicznej, </w:t>
      </w:r>
      <w:r w:rsidR="00F55708" w:rsidRPr="0059698A">
        <w:rPr>
          <w:rFonts w:ascii="Times New Roman" w:hAnsi="Times New Roman"/>
          <w:sz w:val="24"/>
          <w:szCs w:val="24"/>
        </w:rPr>
        <w:t>wsz</w:t>
      </w:r>
      <w:r w:rsidRPr="0059698A">
        <w:rPr>
          <w:rFonts w:ascii="Times New Roman" w:hAnsi="Times New Roman"/>
          <w:sz w:val="24"/>
          <w:szCs w:val="24"/>
        </w:rPr>
        <w:t>czętych i niezakończonych przed dniem wejścia w</w:t>
      </w:r>
      <w:r w:rsidR="000C2A23" w:rsidRPr="0059698A">
        <w:rPr>
          <w:rFonts w:ascii="Times New Roman" w:hAnsi="Times New Roman"/>
          <w:sz w:val="24"/>
          <w:szCs w:val="24"/>
        </w:rPr>
        <w:t> </w:t>
      </w:r>
      <w:r w:rsidRPr="0059698A">
        <w:rPr>
          <w:rFonts w:ascii="Times New Roman" w:hAnsi="Times New Roman"/>
          <w:sz w:val="24"/>
          <w:szCs w:val="24"/>
        </w:rPr>
        <w:t>życie niniejszej ustawy, stosuje się przepisy dotychczasowe (ust. 2).</w:t>
      </w:r>
    </w:p>
    <w:p w14:paraId="622B7513" w14:textId="7C78DDF3" w:rsidR="00572825" w:rsidRPr="0059698A" w:rsidRDefault="00572825" w:rsidP="0059698A">
      <w:pPr>
        <w:pStyle w:val="ARTartustawynprozporzdzenia"/>
        <w:ind w:firstLine="0"/>
        <w:rPr>
          <w:rFonts w:ascii="Times New Roman" w:hAnsi="Times New Roman" w:cs="Times New Roman"/>
          <w:szCs w:val="24"/>
        </w:rPr>
      </w:pPr>
      <w:r w:rsidRPr="0059698A">
        <w:rPr>
          <w:rFonts w:ascii="Times New Roman" w:hAnsi="Times New Roman" w:cs="Times New Roman"/>
          <w:szCs w:val="24"/>
        </w:rPr>
        <w:t>W</w:t>
      </w:r>
      <w:r w:rsidR="00935B1A" w:rsidRPr="0059698A">
        <w:rPr>
          <w:rFonts w:ascii="Times New Roman" w:hAnsi="Times New Roman" w:cs="Times New Roman"/>
          <w:szCs w:val="24"/>
        </w:rPr>
        <w:t xml:space="preserve"> art. </w:t>
      </w:r>
      <w:r w:rsidR="00E66C71" w:rsidRPr="0059698A">
        <w:rPr>
          <w:rFonts w:ascii="Times New Roman" w:hAnsi="Times New Roman" w:cs="Times New Roman"/>
          <w:szCs w:val="24"/>
        </w:rPr>
        <w:t>9</w:t>
      </w:r>
      <w:r w:rsidR="002321D2" w:rsidRPr="0059698A">
        <w:rPr>
          <w:rFonts w:ascii="Times New Roman" w:hAnsi="Times New Roman" w:cs="Times New Roman"/>
          <w:szCs w:val="24"/>
        </w:rPr>
        <w:t xml:space="preserve"> ust. 1</w:t>
      </w:r>
      <w:r w:rsidRPr="0059698A">
        <w:rPr>
          <w:rFonts w:ascii="Times New Roman" w:hAnsi="Times New Roman" w:cs="Times New Roman"/>
          <w:szCs w:val="24"/>
        </w:rPr>
        <w:t xml:space="preserve"> projektowanej ustaw</w:t>
      </w:r>
      <w:r w:rsidR="00935B1A" w:rsidRPr="0059698A">
        <w:rPr>
          <w:rFonts w:ascii="Times New Roman" w:hAnsi="Times New Roman" w:cs="Times New Roman"/>
          <w:szCs w:val="24"/>
        </w:rPr>
        <w:t>y</w:t>
      </w:r>
      <w:r w:rsidRPr="0059698A">
        <w:rPr>
          <w:rFonts w:ascii="Times New Roman" w:hAnsi="Times New Roman" w:cs="Times New Roman"/>
          <w:szCs w:val="24"/>
        </w:rPr>
        <w:t xml:space="preserve"> wprowadza się przepis umożliwiając</w:t>
      </w:r>
      <w:r w:rsidR="00C0135C" w:rsidRPr="0059698A">
        <w:rPr>
          <w:rFonts w:ascii="Times New Roman" w:hAnsi="Times New Roman" w:cs="Times New Roman"/>
          <w:szCs w:val="24"/>
        </w:rPr>
        <w:t>y zastosowanie art. </w:t>
      </w:r>
      <w:r w:rsidR="0015207D" w:rsidRPr="0059698A">
        <w:rPr>
          <w:rFonts w:ascii="Times New Roman" w:hAnsi="Times New Roman" w:cs="Times New Roman"/>
          <w:szCs w:val="24"/>
        </w:rPr>
        <w:t>25 ust.</w:t>
      </w:r>
      <w:r w:rsidR="00E66C71" w:rsidRPr="0059698A">
        <w:rPr>
          <w:rFonts w:ascii="Times New Roman" w:hAnsi="Times New Roman" w:cs="Times New Roman"/>
          <w:szCs w:val="24"/>
        </w:rPr>
        <w:t> </w:t>
      </w:r>
      <w:r w:rsidR="0015207D" w:rsidRPr="0059698A">
        <w:rPr>
          <w:rFonts w:ascii="Times New Roman" w:hAnsi="Times New Roman" w:cs="Times New Roman"/>
          <w:szCs w:val="24"/>
        </w:rPr>
        <w:t xml:space="preserve">12a </w:t>
      </w:r>
      <w:r w:rsidR="00E42BC1" w:rsidRPr="0059698A">
        <w:rPr>
          <w:rFonts w:ascii="Times New Roman" w:hAnsi="Times New Roman" w:cs="Times New Roman"/>
          <w:szCs w:val="24"/>
        </w:rPr>
        <w:t xml:space="preserve">i 12b </w:t>
      </w:r>
      <w:r w:rsidRPr="0059698A">
        <w:rPr>
          <w:rFonts w:ascii="Times New Roman" w:hAnsi="Times New Roman" w:cs="Times New Roman"/>
          <w:szCs w:val="24"/>
        </w:rPr>
        <w:t xml:space="preserve">wobec kandydata, który ukończył </w:t>
      </w:r>
      <w:r w:rsidR="00F55708" w:rsidRPr="0059698A">
        <w:rPr>
          <w:rFonts w:ascii="Times New Roman" w:hAnsi="Times New Roman" w:cs="Times New Roman"/>
          <w:szCs w:val="24"/>
        </w:rPr>
        <w:t xml:space="preserve">funkcjonujący w liceum ogólnokształcącym lub technikum </w:t>
      </w:r>
      <w:r w:rsidR="00485FDE" w:rsidRPr="0059698A">
        <w:rPr>
          <w:rFonts w:ascii="Times New Roman" w:hAnsi="Times New Roman" w:cs="Times New Roman"/>
          <w:szCs w:val="24"/>
        </w:rPr>
        <w:t>oddział</w:t>
      </w:r>
      <w:r w:rsidRPr="0059698A">
        <w:rPr>
          <w:rFonts w:ascii="Times New Roman" w:hAnsi="Times New Roman" w:cs="Times New Roman"/>
          <w:szCs w:val="24"/>
        </w:rPr>
        <w:t>, w któr</w:t>
      </w:r>
      <w:r w:rsidR="00485FDE" w:rsidRPr="0059698A">
        <w:rPr>
          <w:rFonts w:ascii="Times New Roman" w:hAnsi="Times New Roman" w:cs="Times New Roman"/>
          <w:szCs w:val="24"/>
        </w:rPr>
        <w:t>ym</w:t>
      </w:r>
      <w:r w:rsidRPr="0059698A">
        <w:rPr>
          <w:rFonts w:ascii="Times New Roman" w:hAnsi="Times New Roman" w:cs="Times New Roman"/>
          <w:szCs w:val="24"/>
        </w:rPr>
        <w:t xml:space="preserve"> były nauczane przedmioty dotyczące funkcjonowania Policji, dla których zostały opracowane w szkole programy nauczania włączone do szkolnego zestawu programów nauczania</w:t>
      </w:r>
      <w:r w:rsidR="00485FDE" w:rsidRPr="0059698A">
        <w:rPr>
          <w:rFonts w:ascii="Times New Roman" w:hAnsi="Times New Roman" w:cs="Times New Roman"/>
          <w:szCs w:val="24"/>
        </w:rPr>
        <w:t xml:space="preserve">, </w:t>
      </w:r>
      <w:r w:rsidRPr="0059698A">
        <w:rPr>
          <w:rFonts w:ascii="Times New Roman" w:hAnsi="Times New Roman" w:cs="Times New Roman"/>
          <w:szCs w:val="24"/>
        </w:rPr>
        <w:t xml:space="preserve">na podstawie porozumienia zawartego </w:t>
      </w:r>
      <w:r w:rsidR="00CF2BA0" w:rsidRPr="0059698A">
        <w:rPr>
          <w:rFonts w:ascii="Times New Roman" w:hAnsi="Times New Roman" w:cs="Times New Roman"/>
          <w:szCs w:val="24"/>
        </w:rPr>
        <w:t>z Policją</w:t>
      </w:r>
      <w:r w:rsidR="00307A4B">
        <w:rPr>
          <w:rFonts w:ascii="Times New Roman" w:hAnsi="Times New Roman" w:cs="Times New Roman"/>
          <w:szCs w:val="24"/>
        </w:rPr>
        <w:t>,</w:t>
      </w:r>
      <w:r w:rsidR="00CF2BA0" w:rsidRPr="0059698A">
        <w:rPr>
          <w:rFonts w:ascii="Times New Roman" w:hAnsi="Times New Roman" w:cs="Times New Roman"/>
          <w:szCs w:val="24"/>
        </w:rPr>
        <w:t xml:space="preserve"> </w:t>
      </w:r>
      <w:r w:rsidRPr="0059698A">
        <w:rPr>
          <w:rFonts w:ascii="Times New Roman" w:hAnsi="Times New Roman" w:cs="Times New Roman"/>
          <w:szCs w:val="24"/>
        </w:rPr>
        <w:t xml:space="preserve">oraz </w:t>
      </w:r>
      <w:r w:rsidR="00B173F6" w:rsidRPr="0059698A">
        <w:rPr>
          <w:rFonts w:ascii="Times New Roman" w:hAnsi="Times New Roman" w:cs="Times New Roman"/>
          <w:szCs w:val="24"/>
        </w:rPr>
        <w:t xml:space="preserve">który </w:t>
      </w:r>
      <w:r w:rsidRPr="0059698A">
        <w:rPr>
          <w:rFonts w:ascii="Times New Roman" w:hAnsi="Times New Roman" w:cs="Times New Roman"/>
          <w:szCs w:val="24"/>
        </w:rPr>
        <w:t xml:space="preserve">uzyskał pozytywny wynik z testu sprawności fizycznej w ostatnim </w:t>
      </w:r>
      <w:r w:rsidR="00A646C8" w:rsidRPr="0059698A">
        <w:rPr>
          <w:rFonts w:ascii="Times New Roman" w:hAnsi="Times New Roman" w:cs="Times New Roman"/>
          <w:szCs w:val="24"/>
        </w:rPr>
        <w:t xml:space="preserve">roku </w:t>
      </w:r>
      <w:r w:rsidRPr="0059698A">
        <w:rPr>
          <w:rFonts w:ascii="Times New Roman" w:hAnsi="Times New Roman" w:cs="Times New Roman"/>
          <w:szCs w:val="24"/>
        </w:rPr>
        <w:t>nauczania</w:t>
      </w:r>
      <w:r w:rsidR="008868BC" w:rsidRPr="0059698A">
        <w:rPr>
          <w:rFonts w:ascii="Times New Roman" w:hAnsi="Times New Roman" w:cs="Times New Roman"/>
          <w:szCs w:val="24"/>
        </w:rPr>
        <w:t xml:space="preserve"> zgodnie z określonymi wymogami</w:t>
      </w:r>
      <w:r w:rsidR="00A0035A" w:rsidRPr="0059698A">
        <w:rPr>
          <w:rFonts w:ascii="Times New Roman" w:hAnsi="Times New Roman" w:cs="Times New Roman"/>
          <w:szCs w:val="24"/>
        </w:rPr>
        <w:t xml:space="preserve">, natomiast w art. </w:t>
      </w:r>
      <w:r w:rsidR="00F55708" w:rsidRPr="0059698A">
        <w:rPr>
          <w:rFonts w:ascii="Times New Roman" w:hAnsi="Times New Roman" w:cs="Times New Roman"/>
          <w:szCs w:val="24"/>
        </w:rPr>
        <w:t>10</w:t>
      </w:r>
      <w:r w:rsidR="00A0035A" w:rsidRPr="0059698A">
        <w:rPr>
          <w:rFonts w:ascii="Times New Roman" w:hAnsi="Times New Roman" w:cs="Times New Roman"/>
          <w:szCs w:val="24"/>
        </w:rPr>
        <w:t xml:space="preserve"> projektu określono, że test sprawności fizycznej dla </w:t>
      </w:r>
      <w:r w:rsidR="00CF2BA0" w:rsidRPr="0059698A">
        <w:rPr>
          <w:rFonts w:ascii="Times New Roman" w:hAnsi="Times New Roman" w:cs="Times New Roman"/>
          <w:szCs w:val="24"/>
        </w:rPr>
        <w:t xml:space="preserve">uczniów </w:t>
      </w:r>
      <w:r w:rsidR="00A0035A" w:rsidRPr="0059698A">
        <w:rPr>
          <w:rFonts w:ascii="Times New Roman" w:hAnsi="Times New Roman" w:cs="Times New Roman"/>
          <w:szCs w:val="24"/>
        </w:rPr>
        <w:t>tych szkół będzie można przeprowadzić w</w:t>
      </w:r>
      <w:r w:rsidR="003A0DC8" w:rsidRPr="0059698A">
        <w:rPr>
          <w:rFonts w:ascii="Times New Roman" w:hAnsi="Times New Roman" w:cs="Times New Roman"/>
          <w:szCs w:val="24"/>
        </w:rPr>
        <w:t xml:space="preserve"> ostatni</w:t>
      </w:r>
      <w:r w:rsidR="00CF2BA0" w:rsidRPr="0059698A">
        <w:rPr>
          <w:rFonts w:ascii="Times New Roman" w:hAnsi="Times New Roman" w:cs="Times New Roman"/>
          <w:szCs w:val="24"/>
        </w:rPr>
        <w:t>ej</w:t>
      </w:r>
      <w:r w:rsidR="003A0DC8" w:rsidRPr="0059698A">
        <w:rPr>
          <w:rFonts w:ascii="Times New Roman" w:hAnsi="Times New Roman" w:cs="Times New Roman"/>
          <w:szCs w:val="24"/>
        </w:rPr>
        <w:t xml:space="preserve"> </w:t>
      </w:r>
      <w:r w:rsidR="00CF2BA0" w:rsidRPr="0059698A">
        <w:rPr>
          <w:rFonts w:ascii="Times New Roman" w:hAnsi="Times New Roman" w:cs="Times New Roman"/>
          <w:szCs w:val="24"/>
        </w:rPr>
        <w:t xml:space="preserve">klasie tego liceum ogólnokształcącego lub technikum </w:t>
      </w:r>
      <w:r w:rsidR="003A0DC8" w:rsidRPr="0059698A">
        <w:rPr>
          <w:rFonts w:ascii="Times New Roman" w:hAnsi="Times New Roman" w:cs="Times New Roman"/>
          <w:szCs w:val="24"/>
        </w:rPr>
        <w:t>w </w:t>
      </w:r>
      <w:r w:rsidR="00A0035A" w:rsidRPr="0059698A">
        <w:rPr>
          <w:rFonts w:ascii="Times New Roman" w:hAnsi="Times New Roman" w:cs="Times New Roman"/>
          <w:szCs w:val="24"/>
        </w:rPr>
        <w:t>sposób i</w:t>
      </w:r>
      <w:r w:rsidR="008D7C2A" w:rsidRPr="0059698A">
        <w:rPr>
          <w:rFonts w:ascii="Times New Roman" w:hAnsi="Times New Roman" w:cs="Times New Roman"/>
          <w:szCs w:val="24"/>
        </w:rPr>
        <w:t> </w:t>
      </w:r>
      <w:r w:rsidR="00A0035A" w:rsidRPr="0059698A">
        <w:rPr>
          <w:rFonts w:ascii="Times New Roman" w:hAnsi="Times New Roman" w:cs="Times New Roman"/>
          <w:szCs w:val="24"/>
        </w:rPr>
        <w:t>na zasadach określonych w przepisach wydanych na podstawie art. 25 ust. 23 ustawy o Policji</w:t>
      </w:r>
      <w:r w:rsidRPr="0059698A">
        <w:rPr>
          <w:rFonts w:ascii="Times New Roman" w:hAnsi="Times New Roman" w:cs="Times New Roman"/>
          <w:szCs w:val="24"/>
        </w:rPr>
        <w:t>.</w:t>
      </w:r>
      <w:r w:rsidR="002321D2" w:rsidRPr="0059698A">
        <w:rPr>
          <w:rFonts w:ascii="Times New Roman" w:hAnsi="Times New Roman" w:cs="Times New Roman"/>
          <w:szCs w:val="24"/>
        </w:rPr>
        <w:t xml:space="preserve"> Z kolei ust.</w:t>
      </w:r>
      <w:r w:rsidR="00A33B01" w:rsidRPr="0059698A">
        <w:rPr>
          <w:rFonts w:ascii="Times New Roman" w:hAnsi="Times New Roman" w:cs="Times New Roman"/>
          <w:szCs w:val="24"/>
        </w:rPr>
        <w:t> </w:t>
      </w:r>
      <w:r w:rsidR="002321D2" w:rsidRPr="0059698A">
        <w:rPr>
          <w:rFonts w:ascii="Times New Roman" w:hAnsi="Times New Roman" w:cs="Times New Roman"/>
          <w:szCs w:val="24"/>
        </w:rPr>
        <w:t>2 odnosi się do kwestii test</w:t>
      </w:r>
      <w:r w:rsidR="00E22436" w:rsidRPr="0059698A">
        <w:rPr>
          <w:rFonts w:ascii="Times New Roman" w:hAnsi="Times New Roman" w:cs="Times New Roman"/>
          <w:szCs w:val="24"/>
        </w:rPr>
        <w:t>u</w:t>
      </w:r>
      <w:r w:rsidR="002321D2" w:rsidRPr="0059698A">
        <w:rPr>
          <w:rFonts w:ascii="Times New Roman" w:hAnsi="Times New Roman" w:cs="Times New Roman"/>
          <w:szCs w:val="24"/>
        </w:rPr>
        <w:t xml:space="preserve"> sprawności fizycznej wymaganego dla kandydatów do Straży Granicznej. Zgodnie z jego brzmieniem test sprawności fizycznej dla uczniów </w:t>
      </w:r>
      <w:r w:rsidR="00CF2BA0" w:rsidRPr="0059698A">
        <w:rPr>
          <w:rFonts w:ascii="Times New Roman" w:hAnsi="Times New Roman" w:cs="Times New Roman"/>
          <w:szCs w:val="24"/>
        </w:rPr>
        <w:t>oddziałów</w:t>
      </w:r>
      <w:r w:rsidR="002321D2" w:rsidRPr="0059698A">
        <w:rPr>
          <w:rFonts w:ascii="Times New Roman" w:hAnsi="Times New Roman" w:cs="Times New Roman"/>
          <w:szCs w:val="24"/>
        </w:rPr>
        <w:t>, w któr</w:t>
      </w:r>
      <w:r w:rsidR="00CF2BA0" w:rsidRPr="0059698A">
        <w:rPr>
          <w:rFonts w:ascii="Times New Roman" w:hAnsi="Times New Roman" w:cs="Times New Roman"/>
          <w:szCs w:val="24"/>
        </w:rPr>
        <w:t>ych</w:t>
      </w:r>
      <w:r w:rsidR="002321D2" w:rsidRPr="0059698A">
        <w:rPr>
          <w:rFonts w:ascii="Times New Roman" w:hAnsi="Times New Roman" w:cs="Times New Roman"/>
          <w:szCs w:val="24"/>
        </w:rPr>
        <w:t xml:space="preserve"> były nauczane przedmioty dotyczące funkcjonowania Straży Granicznej, dla których zostały opracowane w szkole programy nauczania włączone do szkolnego zestawu programów nauczania</w:t>
      </w:r>
      <w:r w:rsidR="00CF2BA0" w:rsidRPr="0059698A">
        <w:rPr>
          <w:rFonts w:ascii="Times New Roman" w:hAnsi="Times New Roman" w:cs="Times New Roman"/>
          <w:szCs w:val="24"/>
        </w:rPr>
        <w:t>, funkcjonujących w liceum ogólnokształcącym lub technikum,</w:t>
      </w:r>
      <w:r w:rsidR="002321D2" w:rsidRPr="0059698A">
        <w:rPr>
          <w:rFonts w:ascii="Times New Roman" w:hAnsi="Times New Roman" w:cs="Times New Roman"/>
          <w:szCs w:val="24"/>
        </w:rPr>
        <w:t xml:space="preserve"> można przeprowadzić </w:t>
      </w:r>
      <w:r w:rsidR="002321D2" w:rsidRPr="0059698A">
        <w:rPr>
          <w:rFonts w:ascii="Times New Roman" w:hAnsi="Times New Roman" w:cs="Times New Roman"/>
          <w:szCs w:val="24"/>
        </w:rPr>
        <w:lastRenderedPageBreak/>
        <w:t>w ostatni</w:t>
      </w:r>
      <w:r w:rsidR="00CF2BA0" w:rsidRPr="0059698A">
        <w:rPr>
          <w:rFonts w:ascii="Times New Roman" w:hAnsi="Times New Roman" w:cs="Times New Roman"/>
          <w:szCs w:val="24"/>
        </w:rPr>
        <w:t>ej</w:t>
      </w:r>
      <w:r w:rsidR="002321D2" w:rsidRPr="0059698A">
        <w:rPr>
          <w:rFonts w:ascii="Times New Roman" w:hAnsi="Times New Roman" w:cs="Times New Roman"/>
          <w:szCs w:val="24"/>
        </w:rPr>
        <w:t xml:space="preserve"> </w:t>
      </w:r>
      <w:r w:rsidR="00CF2BA0" w:rsidRPr="0059698A">
        <w:rPr>
          <w:rFonts w:ascii="Times New Roman" w:hAnsi="Times New Roman" w:cs="Times New Roman"/>
          <w:szCs w:val="24"/>
        </w:rPr>
        <w:t>klasie tego liceum ogólnokształcącego lub technikum</w:t>
      </w:r>
      <w:r w:rsidR="002321D2" w:rsidRPr="0059698A">
        <w:rPr>
          <w:rFonts w:ascii="Times New Roman" w:hAnsi="Times New Roman" w:cs="Times New Roman"/>
          <w:szCs w:val="24"/>
        </w:rPr>
        <w:t xml:space="preserve"> w sposób i na zasadach określonych w przepisach wydany</w:t>
      </w:r>
      <w:r w:rsidR="00C0135C" w:rsidRPr="0059698A">
        <w:rPr>
          <w:rFonts w:ascii="Times New Roman" w:hAnsi="Times New Roman" w:cs="Times New Roman"/>
          <w:szCs w:val="24"/>
        </w:rPr>
        <w:t>ch na podstawie art. 31 ust. </w:t>
      </w:r>
      <w:r w:rsidR="00026907" w:rsidRPr="0059698A">
        <w:rPr>
          <w:rFonts w:ascii="Times New Roman" w:hAnsi="Times New Roman" w:cs="Times New Roman"/>
          <w:szCs w:val="24"/>
        </w:rPr>
        <w:t>2</w:t>
      </w:r>
      <w:r w:rsidR="00C0135C" w:rsidRPr="0059698A">
        <w:rPr>
          <w:rFonts w:ascii="Times New Roman" w:hAnsi="Times New Roman" w:cs="Times New Roman"/>
          <w:szCs w:val="24"/>
        </w:rPr>
        <w:t>1.</w:t>
      </w:r>
      <w:r w:rsidR="0014596D" w:rsidRPr="0059698A">
        <w:rPr>
          <w:rFonts w:ascii="Times New Roman" w:hAnsi="Times New Roman" w:cs="Times New Roman"/>
          <w:szCs w:val="24"/>
        </w:rPr>
        <w:t xml:space="preserve"> Docelowy model zakłada oparcie systemu edukacji w ramach klas mundurowych w oparciu o</w:t>
      </w:r>
      <w:r w:rsidR="00A33B01" w:rsidRPr="0059698A">
        <w:rPr>
          <w:rFonts w:ascii="Times New Roman" w:hAnsi="Times New Roman" w:cs="Times New Roman"/>
          <w:szCs w:val="24"/>
        </w:rPr>
        <w:t> </w:t>
      </w:r>
      <w:r w:rsidR="0014596D" w:rsidRPr="0059698A">
        <w:rPr>
          <w:rFonts w:ascii="Times New Roman" w:hAnsi="Times New Roman" w:cs="Times New Roman"/>
          <w:szCs w:val="24"/>
        </w:rPr>
        <w:t>regulacje przewidziane w</w:t>
      </w:r>
      <w:r w:rsidR="000C2A23" w:rsidRPr="0059698A">
        <w:rPr>
          <w:rFonts w:ascii="Times New Roman" w:hAnsi="Times New Roman" w:cs="Times New Roman"/>
          <w:szCs w:val="24"/>
        </w:rPr>
        <w:t> </w:t>
      </w:r>
      <w:r w:rsidR="0014596D" w:rsidRPr="0059698A">
        <w:rPr>
          <w:rFonts w:ascii="Times New Roman" w:hAnsi="Times New Roman" w:cs="Times New Roman"/>
          <w:szCs w:val="24"/>
        </w:rPr>
        <w:t xml:space="preserve">niniejszym projekcie, tj. w oparciu o szkoły, w których </w:t>
      </w:r>
      <w:r w:rsidR="00DA1DB1" w:rsidRPr="008E4A27">
        <w:rPr>
          <w:rFonts w:ascii="Times New Roman" w:hAnsi="Times New Roman" w:cs="Times New Roman"/>
          <w:szCs w:val="24"/>
        </w:rPr>
        <w:t>będą</w:t>
      </w:r>
      <w:r w:rsidR="00DA1DB1" w:rsidRPr="00DA1DB1">
        <w:rPr>
          <w:rFonts w:ascii="Times New Roman" w:hAnsi="Times New Roman" w:cs="Times New Roman"/>
          <w:szCs w:val="24"/>
        </w:rPr>
        <w:t xml:space="preserve"> </w:t>
      </w:r>
      <w:r w:rsidR="0014596D" w:rsidRPr="0059698A">
        <w:rPr>
          <w:rFonts w:ascii="Times New Roman" w:hAnsi="Times New Roman" w:cs="Times New Roman"/>
          <w:szCs w:val="24"/>
        </w:rPr>
        <w:t>tworzone oddziały o profilu mundurowym na podstawie zezwolenia Ministra Spraw Wewnętrznych i </w:t>
      </w:r>
      <w:r w:rsidR="00E22436" w:rsidRPr="0059698A">
        <w:rPr>
          <w:rFonts w:ascii="Times New Roman" w:hAnsi="Times New Roman" w:cs="Times New Roman"/>
          <w:szCs w:val="24"/>
        </w:rPr>
        <w:t>A</w:t>
      </w:r>
      <w:r w:rsidR="0014596D" w:rsidRPr="0059698A">
        <w:rPr>
          <w:rFonts w:ascii="Times New Roman" w:hAnsi="Times New Roman" w:cs="Times New Roman"/>
          <w:szCs w:val="24"/>
        </w:rPr>
        <w:t>dministracji. Natomiast</w:t>
      </w:r>
      <w:r w:rsidR="00DA1DB1">
        <w:rPr>
          <w:rFonts w:ascii="Times New Roman" w:hAnsi="Times New Roman" w:cs="Times New Roman"/>
          <w:szCs w:val="24"/>
        </w:rPr>
        <w:t>,</w:t>
      </w:r>
      <w:r w:rsidR="0014596D" w:rsidRPr="0059698A">
        <w:rPr>
          <w:rFonts w:ascii="Times New Roman" w:hAnsi="Times New Roman" w:cs="Times New Roman"/>
          <w:szCs w:val="24"/>
        </w:rPr>
        <w:t xml:space="preserve"> mając na uwadze</w:t>
      </w:r>
      <w:r w:rsidR="006F4DA8" w:rsidRPr="0059698A">
        <w:rPr>
          <w:rFonts w:ascii="Times New Roman" w:hAnsi="Times New Roman" w:cs="Times New Roman"/>
          <w:szCs w:val="24"/>
        </w:rPr>
        <w:t xml:space="preserve"> z jednej strony, że proces ich tworzenia będzie rozciągnięty w czasie i nie będzie czynnością jednorazową, z drugiej</w:t>
      </w:r>
      <w:r w:rsidR="0014596D" w:rsidRPr="0059698A">
        <w:rPr>
          <w:rFonts w:ascii="Times New Roman" w:hAnsi="Times New Roman" w:cs="Times New Roman"/>
          <w:szCs w:val="24"/>
        </w:rPr>
        <w:t xml:space="preserve"> </w:t>
      </w:r>
      <w:r w:rsidR="006F4DA8" w:rsidRPr="0059698A">
        <w:rPr>
          <w:rFonts w:ascii="Times New Roman" w:hAnsi="Times New Roman" w:cs="Times New Roman"/>
          <w:szCs w:val="24"/>
        </w:rPr>
        <w:t>zaś należy zagwarantować korzystanie z</w:t>
      </w:r>
      <w:r w:rsidR="00A33B01" w:rsidRPr="0059698A">
        <w:rPr>
          <w:rFonts w:ascii="Times New Roman" w:hAnsi="Times New Roman" w:cs="Times New Roman"/>
          <w:szCs w:val="24"/>
        </w:rPr>
        <w:t> </w:t>
      </w:r>
      <w:r w:rsidR="006F4DA8" w:rsidRPr="0059698A">
        <w:rPr>
          <w:rFonts w:ascii="Times New Roman" w:hAnsi="Times New Roman" w:cs="Times New Roman"/>
          <w:szCs w:val="24"/>
        </w:rPr>
        <w:t>projektowanych rozwiązań dla absolwentów obecnie funkcjonujących klas mundurowych</w:t>
      </w:r>
      <w:r w:rsidR="0014596D" w:rsidRPr="0059698A">
        <w:rPr>
          <w:rFonts w:ascii="Times New Roman" w:hAnsi="Times New Roman" w:cs="Times New Roman"/>
          <w:szCs w:val="24"/>
        </w:rPr>
        <w:t xml:space="preserve">. </w:t>
      </w:r>
    </w:p>
    <w:p w14:paraId="3837535D" w14:textId="77777777" w:rsidR="001B3523" w:rsidRPr="0059698A" w:rsidRDefault="00D868AF" w:rsidP="0059698A">
      <w:pPr>
        <w:pStyle w:val="Akapitzlist"/>
        <w:spacing w:before="120" w:after="0" w:line="360" w:lineRule="auto"/>
        <w:ind w:left="0"/>
        <w:jc w:val="both"/>
        <w:rPr>
          <w:rFonts w:ascii="Times New Roman" w:hAnsi="Times New Roman"/>
          <w:sz w:val="24"/>
          <w:szCs w:val="24"/>
        </w:rPr>
      </w:pPr>
      <w:r w:rsidRPr="0059698A">
        <w:rPr>
          <w:rFonts w:ascii="Times New Roman" w:hAnsi="Times New Roman"/>
          <w:sz w:val="24"/>
          <w:szCs w:val="24"/>
        </w:rPr>
        <w:t xml:space="preserve">Przewiduje się, iż </w:t>
      </w:r>
      <w:r w:rsidR="00605EA0" w:rsidRPr="0059698A">
        <w:rPr>
          <w:rFonts w:ascii="Times New Roman" w:hAnsi="Times New Roman"/>
          <w:sz w:val="24"/>
          <w:szCs w:val="24"/>
        </w:rPr>
        <w:t>przez wdrożenie proponowanych zmian w obszarze postępowania kwalifikacyjnego, jak również praw</w:t>
      </w:r>
      <w:r w:rsidR="00A0035A" w:rsidRPr="0059698A">
        <w:rPr>
          <w:rFonts w:ascii="Times New Roman" w:hAnsi="Times New Roman"/>
          <w:sz w:val="24"/>
          <w:szCs w:val="24"/>
        </w:rPr>
        <w:t>a</w:t>
      </w:r>
      <w:r w:rsidR="00605EA0" w:rsidRPr="0059698A">
        <w:rPr>
          <w:rFonts w:ascii="Times New Roman" w:hAnsi="Times New Roman"/>
          <w:sz w:val="24"/>
          <w:szCs w:val="24"/>
        </w:rPr>
        <w:t xml:space="preserve"> oświatowego i utworzenie oddziałów o profilu mundurowym zwiększy </w:t>
      </w:r>
      <w:r w:rsidR="00AE1739" w:rsidRPr="0059698A">
        <w:rPr>
          <w:rFonts w:ascii="Times New Roman" w:hAnsi="Times New Roman"/>
          <w:sz w:val="24"/>
          <w:szCs w:val="24"/>
        </w:rPr>
        <w:t xml:space="preserve">się </w:t>
      </w:r>
      <w:r w:rsidR="00605EA0" w:rsidRPr="0059698A">
        <w:rPr>
          <w:rFonts w:ascii="Times New Roman" w:hAnsi="Times New Roman"/>
          <w:sz w:val="24"/>
          <w:szCs w:val="24"/>
        </w:rPr>
        <w:t xml:space="preserve">zainteresowanie służbą w Policji </w:t>
      </w:r>
      <w:r w:rsidR="002321D2" w:rsidRPr="0059698A">
        <w:rPr>
          <w:rFonts w:ascii="Times New Roman" w:hAnsi="Times New Roman"/>
          <w:sz w:val="24"/>
          <w:szCs w:val="24"/>
        </w:rPr>
        <w:t xml:space="preserve">oraz Straży Granicznej </w:t>
      </w:r>
      <w:r w:rsidR="00605EA0" w:rsidRPr="0059698A">
        <w:rPr>
          <w:rFonts w:ascii="Times New Roman" w:hAnsi="Times New Roman"/>
          <w:sz w:val="24"/>
          <w:szCs w:val="24"/>
        </w:rPr>
        <w:t xml:space="preserve">wśród absolwentów oddziałów </w:t>
      </w:r>
      <w:r w:rsidR="00AE1739" w:rsidRPr="0059698A">
        <w:rPr>
          <w:rFonts w:ascii="Times New Roman" w:hAnsi="Times New Roman"/>
          <w:sz w:val="24"/>
          <w:szCs w:val="24"/>
        </w:rPr>
        <w:t>o profilu mundurowym oraz spowoduje szerszy dopływ kandydatów do służby w Policji</w:t>
      </w:r>
      <w:r w:rsidR="002321D2" w:rsidRPr="0059698A">
        <w:rPr>
          <w:rFonts w:ascii="Times New Roman" w:hAnsi="Times New Roman"/>
          <w:sz w:val="24"/>
          <w:szCs w:val="24"/>
        </w:rPr>
        <w:t xml:space="preserve">, jak również </w:t>
      </w:r>
      <w:r w:rsidR="00026907" w:rsidRPr="0059698A">
        <w:rPr>
          <w:rFonts w:ascii="Times New Roman" w:hAnsi="Times New Roman"/>
          <w:sz w:val="24"/>
          <w:szCs w:val="24"/>
        </w:rPr>
        <w:t xml:space="preserve">w </w:t>
      </w:r>
      <w:r w:rsidR="002321D2" w:rsidRPr="0059698A">
        <w:rPr>
          <w:rFonts w:ascii="Times New Roman" w:hAnsi="Times New Roman"/>
          <w:sz w:val="24"/>
          <w:szCs w:val="24"/>
        </w:rPr>
        <w:t>Straży Granicznej</w:t>
      </w:r>
      <w:r w:rsidR="00AE1739" w:rsidRPr="0059698A">
        <w:rPr>
          <w:rFonts w:ascii="Times New Roman" w:hAnsi="Times New Roman"/>
          <w:sz w:val="24"/>
          <w:szCs w:val="24"/>
        </w:rPr>
        <w:t>.</w:t>
      </w:r>
    </w:p>
    <w:p w14:paraId="3D85DB1F" w14:textId="43E7BF18" w:rsidR="00796D53" w:rsidRPr="0059698A" w:rsidRDefault="00796D53" w:rsidP="0059698A">
      <w:pPr>
        <w:spacing w:before="120" w:after="0"/>
        <w:jc w:val="both"/>
        <w:rPr>
          <w:rFonts w:ascii="Times New Roman" w:hAnsi="Times New Roman"/>
          <w:color w:val="000000"/>
          <w:sz w:val="24"/>
          <w:szCs w:val="24"/>
        </w:rPr>
      </w:pPr>
      <w:r w:rsidRPr="0059698A">
        <w:rPr>
          <w:rFonts w:ascii="Times New Roman" w:hAnsi="Times New Roman"/>
          <w:color w:val="000000"/>
          <w:sz w:val="24"/>
          <w:szCs w:val="24"/>
        </w:rPr>
        <w:t xml:space="preserve">Wejście w życie ustawy spowoduje skutek finansowy w zakresie realizacji dodatkowych godzin zajęć opieki przez nauczycieli, które zostały przedstawione w projekcie rozporządzenia przewidzianego do wydania na podstawie projektowanego art. 18 ust. 7 ustawy z dnia 14 grudnia 2016 r. – Prawo oświatowe. W tym zakresie </w:t>
      </w:r>
      <w:r w:rsidR="00BF00C8" w:rsidRPr="00954FFE">
        <w:rPr>
          <w:rFonts w:ascii="Times New Roman" w:hAnsi="Times New Roman"/>
          <w:color w:val="000000"/>
          <w:sz w:val="24"/>
          <w:szCs w:val="24"/>
        </w:rPr>
        <w:t>będzie</w:t>
      </w:r>
      <w:r w:rsidR="00BF00C8" w:rsidRPr="00BF00C8">
        <w:rPr>
          <w:rFonts w:ascii="Times New Roman" w:hAnsi="Times New Roman"/>
          <w:color w:val="000000"/>
          <w:sz w:val="24"/>
          <w:szCs w:val="24"/>
        </w:rPr>
        <w:t xml:space="preserve"> </w:t>
      </w:r>
      <w:r w:rsidRPr="0059698A">
        <w:rPr>
          <w:rFonts w:ascii="Times New Roman" w:hAnsi="Times New Roman"/>
          <w:color w:val="000000"/>
          <w:sz w:val="24"/>
          <w:szCs w:val="24"/>
        </w:rPr>
        <w:t>niezbędne zwiększenie kwoty części oświatowej subwencji ogólnej.</w:t>
      </w:r>
    </w:p>
    <w:p w14:paraId="533400EA" w14:textId="2C9AD376" w:rsidR="00736628" w:rsidRPr="0059698A" w:rsidRDefault="00736628" w:rsidP="0059698A">
      <w:pPr>
        <w:spacing w:before="120" w:after="0"/>
        <w:jc w:val="both"/>
        <w:rPr>
          <w:rFonts w:ascii="Times New Roman" w:hAnsi="Times New Roman"/>
          <w:sz w:val="24"/>
          <w:szCs w:val="24"/>
        </w:rPr>
      </w:pPr>
      <w:r w:rsidRPr="0059698A">
        <w:rPr>
          <w:rFonts w:ascii="Times New Roman" w:hAnsi="Times New Roman"/>
          <w:sz w:val="24"/>
          <w:szCs w:val="24"/>
        </w:rPr>
        <w:t>Natomiast udzielane przez ministra właściwego do spraw wewnętrznych organowi prowadzącemu szkołę, w której utworzono oddział o profilu mundurowym, dotacje celowe na dofinansowanie zadań bieżących lub inwestycyjnych, w tym wsparcie udzielane przez Komendanta Głównego Policji lub Komendant</w:t>
      </w:r>
      <w:r w:rsidR="00F04D53">
        <w:rPr>
          <w:rFonts w:ascii="Times New Roman" w:hAnsi="Times New Roman"/>
          <w:sz w:val="24"/>
          <w:szCs w:val="24"/>
        </w:rPr>
        <w:t>a</w:t>
      </w:r>
      <w:r w:rsidRPr="0059698A">
        <w:rPr>
          <w:rFonts w:ascii="Times New Roman" w:hAnsi="Times New Roman"/>
          <w:sz w:val="24"/>
          <w:szCs w:val="24"/>
        </w:rPr>
        <w:t xml:space="preserve"> Głównego Straży Granicznej</w:t>
      </w:r>
      <w:r w:rsidR="00F04D53">
        <w:rPr>
          <w:rFonts w:ascii="Times New Roman" w:hAnsi="Times New Roman"/>
          <w:sz w:val="24"/>
          <w:szCs w:val="24"/>
        </w:rPr>
        <w:t>,</w:t>
      </w:r>
      <w:r w:rsidRPr="0059698A">
        <w:rPr>
          <w:rFonts w:ascii="Times New Roman" w:hAnsi="Times New Roman"/>
          <w:sz w:val="24"/>
          <w:szCs w:val="24"/>
        </w:rPr>
        <w:t xml:space="preserve"> będzie pokrywane w ramach środków budżetowych pozostających w dyspozycji ministra właściwego do spraw wewnętrznych z części 42</w:t>
      </w:r>
      <w:r w:rsidR="00995EBF" w:rsidRPr="0059698A">
        <w:rPr>
          <w:rFonts w:ascii="Times New Roman" w:hAnsi="Times New Roman"/>
          <w:sz w:val="24"/>
          <w:szCs w:val="24"/>
        </w:rPr>
        <w:t xml:space="preserve"> – </w:t>
      </w:r>
      <w:r w:rsidR="00F04D53">
        <w:rPr>
          <w:rFonts w:ascii="Times New Roman" w:hAnsi="Times New Roman"/>
          <w:sz w:val="24"/>
          <w:szCs w:val="24"/>
        </w:rPr>
        <w:t>S</w:t>
      </w:r>
      <w:r w:rsidR="00995EBF" w:rsidRPr="0059698A">
        <w:rPr>
          <w:rFonts w:ascii="Times New Roman" w:hAnsi="Times New Roman"/>
          <w:sz w:val="24"/>
          <w:szCs w:val="24"/>
        </w:rPr>
        <w:t>prawy wewnętrzne,</w:t>
      </w:r>
      <w:r w:rsidRPr="0059698A">
        <w:rPr>
          <w:rFonts w:ascii="Times New Roman" w:hAnsi="Times New Roman"/>
          <w:sz w:val="24"/>
          <w:szCs w:val="24"/>
        </w:rPr>
        <w:t xml:space="preserve"> </w:t>
      </w:r>
      <w:r w:rsidR="00995EBF" w:rsidRPr="0059698A">
        <w:rPr>
          <w:rFonts w:ascii="Times New Roman" w:hAnsi="Times New Roman"/>
          <w:sz w:val="24"/>
          <w:szCs w:val="24"/>
        </w:rPr>
        <w:t xml:space="preserve">przewidzianych corocznie w </w:t>
      </w:r>
      <w:r w:rsidRPr="0059698A">
        <w:rPr>
          <w:rFonts w:ascii="Times New Roman" w:hAnsi="Times New Roman"/>
          <w:sz w:val="24"/>
          <w:szCs w:val="24"/>
        </w:rPr>
        <w:t>ustaw</w:t>
      </w:r>
      <w:r w:rsidR="00995EBF" w:rsidRPr="0059698A">
        <w:rPr>
          <w:rFonts w:ascii="Times New Roman" w:hAnsi="Times New Roman"/>
          <w:sz w:val="24"/>
          <w:szCs w:val="24"/>
        </w:rPr>
        <w:t>ie</w:t>
      </w:r>
      <w:r w:rsidRPr="0059698A">
        <w:rPr>
          <w:rFonts w:ascii="Times New Roman" w:hAnsi="Times New Roman"/>
          <w:sz w:val="24"/>
          <w:szCs w:val="24"/>
        </w:rPr>
        <w:t xml:space="preserve"> budżetowej, w tym przewidzianych na funkcjonowanie Policji i Straży Granicznej. </w:t>
      </w:r>
    </w:p>
    <w:p w14:paraId="0D13E3E2" w14:textId="77777777" w:rsidR="001360D0" w:rsidRPr="0059698A" w:rsidRDefault="00FD4A60" w:rsidP="0059698A">
      <w:pPr>
        <w:spacing w:before="120" w:after="0"/>
        <w:jc w:val="both"/>
        <w:rPr>
          <w:rFonts w:ascii="Times New Roman" w:hAnsi="Times New Roman"/>
          <w:sz w:val="24"/>
          <w:szCs w:val="24"/>
        </w:rPr>
      </w:pPr>
      <w:r w:rsidRPr="0059698A">
        <w:rPr>
          <w:rFonts w:ascii="Times New Roman" w:hAnsi="Times New Roman"/>
          <w:sz w:val="24"/>
          <w:szCs w:val="24"/>
        </w:rPr>
        <w:t>Przepisy projektowanej ustawy wejdą w życie po upływie 14 dni od dnia ogłoszenia</w:t>
      </w:r>
      <w:r w:rsidR="002321D2" w:rsidRPr="0059698A">
        <w:rPr>
          <w:rFonts w:ascii="Times New Roman" w:hAnsi="Times New Roman"/>
          <w:sz w:val="24"/>
          <w:szCs w:val="24"/>
        </w:rPr>
        <w:t xml:space="preserve">, </w:t>
      </w:r>
      <w:r w:rsidR="001360D0" w:rsidRPr="0059698A">
        <w:rPr>
          <w:rFonts w:ascii="Times New Roman" w:hAnsi="Times New Roman"/>
          <w:sz w:val="24"/>
          <w:szCs w:val="24"/>
        </w:rPr>
        <w:t>z wyjątkiem:</w:t>
      </w:r>
    </w:p>
    <w:p w14:paraId="4F1A0488" w14:textId="77777777" w:rsidR="001360D0" w:rsidRPr="0059698A" w:rsidRDefault="001360D0" w:rsidP="0059698A">
      <w:pPr>
        <w:spacing w:before="120" w:after="0"/>
        <w:ind w:left="426" w:hanging="426"/>
        <w:jc w:val="both"/>
        <w:rPr>
          <w:rFonts w:ascii="Times New Roman" w:hAnsi="Times New Roman"/>
          <w:bCs/>
          <w:sz w:val="24"/>
          <w:szCs w:val="24"/>
        </w:rPr>
      </w:pPr>
      <w:r w:rsidRPr="0059698A">
        <w:rPr>
          <w:rFonts w:ascii="Times New Roman" w:hAnsi="Times New Roman"/>
          <w:bCs/>
          <w:sz w:val="24"/>
          <w:szCs w:val="24"/>
        </w:rPr>
        <w:t>1)</w:t>
      </w:r>
      <w:r w:rsidRPr="0059698A">
        <w:rPr>
          <w:rFonts w:ascii="Times New Roman" w:hAnsi="Times New Roman"/>
          <w:bCs/>
          <w:sz w:val="24"/>
          <w:szCs w:val="24"/>
        </w:rPr>
        <w:tab/>
        <w:t xml:space="preserve">art. 1 pkt </w:t>
      </w:r>
      <w:r w:rsidR="00F55708" w:rsidRPr="0059698A">
        <w:rPr>
          <w:rFonts w:ascii="Times New Roman" w:hAnsi="Times New Roman"/>
          <w:bCs/>
          <w:sz w:val="24"/>
          <w:szCs w:val="24"/>
        </w:rPr>
        <w:t>3 lit. c oraz pkt 5</w:t>
      </w:r>
      <w:r w:rsidRPr="0059698A">
        <w:rPr>
          <w:rFonts w:ascii="Times New Roman" w:hAnsi="Times New Roman"/>
          <w:bCs/>
          <w:sz w:val="24"/>
          <w:szCs w:val="24"/>
        </w:rPr>
        <w:t>, który wchodzi w życie z dniem 1 stycznia 2027 r.;</w:t>
      </w:r>
    </w:p>
    <w:p w14:paraId="342CAE6C" w14:textId="77777777" w:rsidR="00026907" w:rsidRPr="0059698A" w:rsidRDefault="001360D0" w:rsidP="0059698A">
      <w:pPr>
        <w:spacing w:before="120" w:after="0"/>
        <w:ind w:left="426" w:hanging="426"/>
        <w:jc w:val="both"/>
        <w:rPr>
          <w:rFonts w:ascii="Times New Roman" w:hAnsi="Times New Roman"/>
          <w:sz w:val="24"/>
          <w:szCs w:val="24"/>
        </w:rPr>
      </w:pPr>
      <w:r w:rsidRPr="0059698A">
        <w:rPr>
          <w:rFonts w:ascii="Times New Roman" w:hAnsi="Times New Roman"/>
          <w:sz w:val="24"/>
          <w:szCs w:val="24"/>
        </w:rPr>
        <w:t>2)</w:t>
      </w:r>
      <w:r w:rsidRPr="0059698A">
        <w:rPr>
          <w:rFonts w:ascii="Times New Roman" w:hAnsi="Times New Roman"/>
          <w:sz w:val="24"/>
          <w:szCs w:val="24"/>
        </w:rPr>
        <w:tab/>
        <w:t xml:space="preserve">art. 2, art. </w:t>
      </w:r>
      <w:r w:rsidR="00E66C71" w:rsidRPr="0059698A">
        <w:rPr>
          <w:rFonts w:ascii="Times New Roman" w:hAnsi="Times New Roman"/>
          <w:sz w:val="24"/>
          <w:szCs w:val="24"/>
        </w:rPr>
        <w:t>8 ust. 2, art. 9</w:t>
      </w:r>
      <w:r w:rsidRPr="0059698A">
        <w:rPr>
          <w:rFonts w:ascii="Times New Roman" w:hAnsi="Times New Roman"/>
          <w:sz w:val="24"/>
          <w:szCs w:val="24"/>
        </w:rPr>
        <w:t xml:space="preserve"> ust. 2 i art. </w:t>
      </w:r>
      <w:r w:rsidR="00E66C71" w:rsidRPr="0059698A">
        <w:rPr>
          <w:rFonts w:ascii="Times New Roman" w:hAnsi="Times New Roman"/>
          <w:sz w:val="24"/>
          <w:szCs w:val="24"/>
        </w:rPr>
        <w:t>10</w:t>
      </w:r>
      <w:r w:rsidRPr="0059698A">
        <w:rPr>
          <w:rFonts w:ascii="Times New Roman" w:hAnsi="Times New Roman"/>
          <w:sz w:val="24"/>
          <w:szCs w:val="24"/>
        </w:rPr>
        <w:t xml:space="preserve"> ust. 2, które wchodzą w życie po upływie 3 miesięcy od dnia ogłoszenia</w:t>
      </w:r>
      <w:r w:rsidR="00FD4A60" w:rsidRPr="0059698A">
        <w:rPr>
          <w:rFonts w:ascii="Times New Roman" w:hAnsi="Times New Roman"/>
          <w:sz w:val="24"/>
          <w:szCs w:val="24"/>
        </w:rPr>
        <w:t xml:space="preserve">. </w:t>
      </w:r>
    </w:p>
    <w:p w14:paraId="312C36FB" w14:textId="77777777" w:rsidR="001B3523" w:rsidRPr="0059698A" w:rsidRDefault="00FD4A60" w:rsidP="0059698A">
      <w:pPr>
        <w:spacing w:before="120" w:after="0"/>
        <w:jc w:val="both"/>
        <w:rPr>
          <w:rFonts w:ascii="Times New Roman" w:hAnsi="Times New Roman"/>
          <w:sz w:val="24"/>
          <w:szCs w:val="24"/>
        </w:rPr>
      </w:pPr>
      <w:r w:rsidRPr="0059698A">
        <w:rPr>
          <w:rFonts w:ascii="Times New Roman" w:hAnsi="Times New Roman"/>
          <w:sz w:val="24"/>
          <w:szCs w:val="24"/>
        </w:rPr>
        <w:t xml:space="preserve">Przy czym zakłada się, iż zgodnie </w:t>
      </w:r>
      <w:r w:rsidR="00572825" w:rsidRPr="0059698A">
        <w:rPr>
          <w:rFonts w:ascii="Times New Roman" w:hAnsi="Times New Roman"/>
          <w:sz w:val="24"/>
          <w:szCs w:val="24"/>
        </w:rPr>
        <w:t xml:space="preserve">z </w:t>
      </w:r>
      <w:r w:rsidRPr="0059698A">
        <w:rPr>
          <w:rFonts w:ascii="Times New Roman" w:hAnsi="Times New Roman"/>
          <w:sz w:val="24"/>
          <w:szCs w:val="24"/>
        </w:rPr>
        <w:t>projektowan</w:t>
      </w:r>
      <w:r w:rsidR="000F0B3E" w:rsidRPr="0059698A">
        <w:rPr>
          <w:rFonts w:ascii="Times New Roman" w:hAnsi="Times New Roman"/>
          <w:sz w:val="24"/>
          <w:szCs w:val="24"/>
        </w:rPr>
        <w:t>ą</w:t>
      </w:r>
      <w:r w:rsidRPr="0059698A">
        <w:rPr>
          <w:rFonts w:ascii="Times New Roman" w:hAnsi="Times New Roman"/>
          <w:sz w:val="24"/>
          <w:szCs w:val="24"/>
        </w:rPr>
        <w:t xml:space="preserve"> ustaw</w:t>
      </w:r>
      <w:r w:rsidR="000F0B3E" w:rsidRPr="0059698A">
        <w:rPr>
          <w:rFonts w:ascii="Times New Roman" w:hAnsi="Times New Roman"/>
          <w:sz w:val="24"/>
          <w:szCs w:val="24"/>
        </w:rPr>
        <w:t>ą</w:t>
      </w:r>
      <w:r w:rsidRPr="0059698A">
        <w:rPr>
          <w:rFonts w:ascii="Times New Roman" w:hAnsi="Times New Roman"/>
          <w:sz w:val="24"/>
          <w:szCs w:val="24"/>
        </w:rPr>
        <w:t xml:space="preserve"> </w:t>
      </w:r>
      <w:r w:rsidR="00572825" w:rsidRPr="0059698A">
        <w:rPr>
          <w:rFonts w:ascii="Times New Roman" w:hAnsi="Times New Roman"/>
          <w:sz w:val="24"/>
          <w:szCs w:val="24"/>
        </w:rPr>
        <w:t xml:space="preserve">(art. </w:t>
      </w:r>
      <w:r w:rsidR="00E66C71" w:rsidRPr="0059698A">
        <w:rPr>
          <w:rFonts w:ascii="Times New Roman" w:hAnsi="Times New Roman"/>
          <w:sz w:val="24"/>
          <w:szCs w:val="24"/>
        </w:rPr>
        <w:t>7</w:t>
      </w:r>
      <w:r w:rsidR="002321D2" w:rsidRPr="0059698A">
        <w:rPr>
          <w:rFonts w:ascii="Times New Roman" w:hAnsi="Times New Roman"/>
          <w:sz w:val="24"/>
          <w:szCs w:val="24"/>
        </w:rPr>
        <w:t xml:space="preserve"> projektowanej ustawy</w:t>
      </w:r>
      <w:r w:rsidR="00572825" w:rsidRPr="0059698A">
        <w:rPr>
          <w:rFonts w:ascii="Times New Roman" w:hAnsi="Times New Roman"/>
          <w:sz w:val="24"/>
          <w:szCs w:val="24"/>
        </w:rPr>
        <w:t xml:space="preserve">) </w:t>
      </w:r>
      <w:r w:rsidR="00A0035A" w:rsidRPr="0059698A">
        <w:rPr>
          <w:rFonts w:ascii="Times New Roman" w:hAnsi="Times New Roman"/>
          <w:sz w:val="24"/>
          <w:szCs w:val="24"/>
        </w:rPr>
        <w:t>pierwsze postę</w:t>
      </w:r>
      <w:r w:rsidRPr="0059698A">
        <w:rPr>
          <w:rFonts w:ascii="Times New Roman" w:hAnsi="Times New Roman"/>
          <w:sz w:val="24"/>
          <w:szCs w:val="24"/>
        </w:rPr>
        <w:t xml:space="preserve">powanie rekrutacyjne do oddziałów o profilu mundurowym przeprowadza się na </w:t>
      </w:r>
      <w:r w:rsidRPr="0059698A">
        <w:rPr>
          <w:rFonts w:ascii="Times New Roman" w:hAnsi="Times New Roman"/>
          <w:sz w:val="24"/>
          <w:szCs w:val="24"/>
        </w:rPr>
        <w:lastRenderedPageBreak/>
        <w:t>rok szkolny 2025/2026.</w:t>
      </w:r>
      <w:r w:rsidR="00AE1739" w:rsidRPr="0059698A">
        <w:rPr>
          <w:rFonts w:ascii="Times New Roman" w:hAnsi="Times New Roman"/>
          <w:sz w:val="24"/>
          <w:szCs w:val="24"/>
        </w:rPr>
        <w:t xml:space="preserve"> Pozwoli to</w:t>
      </w:r>
      <w:r w:rsidRPr="0059698A">
        <w:rPr>
          <w:rFonts w:ascii="Times New Roman" w:hAnsi="Times New Roman"/>
          <w:sz w:val="24"/>
          <w:szCs w:val="24"/>
        </w:rPr>
        <w:t xml:space="preserve"> </w:t>
      </w:r>
      <w:r w:rsidR="00AE1739" w:rsidRPr="0059698A">
        <w:rPr>
          <w:rFonts w:ascii="Times New Roman" w:hAnsi="Times New Roman"/>
          <w:sz w:val="24"/>
          <w:szCs w:val="24"/>
        </w:rPr>
        <w:t>na</w:t>
      </w:r>
      <w:r w:rsidRPr="0059698A">
        <w:rPr>
          <w:rFonts w:ascii="Times New Roman" w:hAnsi="Times New Roman"/>
          <w:sz w:val="24"/>
          <w:szCs w:val="24"/>
        </w:rPr>
        <w:t xml:space="preserve"> właściwe przygotowani</w:t>
      </w:r>
      <w:r w:rsidR="00AE1739" w:rsidRPr="0059698A">
        <w:rPr>
          <w:rFonts w:ascii="Times New Roman" w:hAnsi="Times New Roman"/>
          <w:sz w:val="24"/>
          <w:szCs w:val="24"/>
        </w:rPr>
        <w:t>e</w:t>
      </w:r>
      <w:r w:rsidRPr="0059698A">
        <w:rPr>
          <w:rFonts w:ascii="Times New Roman" w:hAnsi="Times New Roman"/>
          <w:sz w:val="24"/>
          <w:szCs w:val="24"/>
        </w:rPr>
        <w:t xml:space="preserve"> się</w:t>
      </w:r>
      <w:r w:rsidR="001B3523" w:rsidRPr="0059698A">
        <w:rPr>
          <w:rFonts w:ascii="Times New Roman" w:hAnsi="Times New Roman"/>
          <w:sz w:val="24"/>
          <w:szCs w:val="24"/>
        </w:rPr>
        <w:t xml:space="preserve"> </w:t>
      </w:r>
      <w:r w:rsidR="00591B20" w:rsidRPr="0059698A">
        <w:rPr>
          <w:rFonts w:ascii="Times New Roman" w:hAnsi="Times New Roman"/>
          <w:sz w:val="24"/>
          <w:szCs w:val="24"/>
        </w:rPr>
        <w:t xml:space="preserve">szkół ponadpodstawowych do rozpoczęcia funkcjonowania oddziałów </w:t>
      </w:r>
      <w:r w:rsidR="00C0135C" w:rsidRPr="0059698A">
        <w:rPr>
          <w:rFonts w:ascii="Times New Roman" w:hAnsi="Times New Roman"/>
          <w:sz w:val="24"/>
          <w:szCs w:val="24"/>
        </w:rPr>
        <w:t>o </w:t>
      </w:r>
      <w:r w:rsidRPr="0059698A">
        <w:rPr>
          <w:rFonts w:ascii="Times New Roman" w:hAnsi="Times New Roman"/>
          <w:sz w:val="24"/>
          <w:szCs w:val="24"/>
        </w:rPr>
        <w:t xml:space="preserve">profilu mundurowym </w:t>
      </w:r>
      <w:r w:rsidR="001B3523" w:rsidRPr="0059698A">
        <w:rPr>
          <w:rFonts w:ascii="Times New Roman" w:hAnsi="Times New Roman"/>
          <w:sz w:val="24"/>
          <w:szCs w:val="24"/>
        </w:rPr>
        <w:t>na zasadach określonych w ustawie i</w:t>
      </w:r>
      <w:r w:rsidR="001A17F7" w:rsidRPr="0059698A">
        <w:rPr>
          <w:rFonts w:ascii="Times New Roman" w:hAnsi="Times New Roman"/>
          <w:sz w:val="24"/>
          <w:szCs w:val="24"/>
        </w:rPr>
        <w:t> </w:t>
      </w:r>
      <w:r w:rsidR="001B3523" w:rsidRPr="0059698A">
        <w:rPr>
          <w:rFonts w:ascii="Times New Roman" w:hAnsi="Times New Roman"/>
          <w:sz w:val="24"/>
          <w:szCs w:val="24"/>
        </w:rPr>
        <w:t>w</w:t>
      </w:r>
      <w:r w:rsidR="001A17F7" w:rsidRPr="0059698A">
        <w:rPr>
          <w:rFonts w:ascii="Times New Roman" w:hAnsi="Times New Roman"/>
          <w:sz w:val="24"/>
          <w:szCs w:val="24"/>
        </w:rPr>
        <w:t> </w:t>
      </w:r>
      <w:r w:rsidR="001B3523" w:rsidRPr="0059698A">
        <w:rPr>
          <w:rFonts w:ascii="Times New Roman" w:hAnsi="Times New Roman"/>
          <w:sz w:val="24"/>
          <w:szCs w:val="24"/>
        </w:rPr>
        <w:t>akcie wykonawczym do niej począwszy od dnia 1 września 202</w:t>
      </w:r>
      <w:r w:rsidR="00591B20" w:rsidRPr="0059698A">
        <w:rPr>
          <w:rFonts w:ascii="Times New Roman" w:hAnsi="Times New Roman"/>
          <w:sz w:val="24"/>
          <w:szCs w:val="24"/>
        </w:rPr>
        <w:t>5</w:t>
      </w:r>
      <w:r w:rsidR="001B3523" w:rsidRPr="0059698A">
        <w:rPr>
          <w:rFonts w:ascii="Times New Roman" w:hAnsi="Times New Roman"/>
          <w:sz w:val="24"/>
          <w:szCs w:val="24"/>
        </w:rPr>
        <w:t xml:space="preserve"> r. </w:t>
      </w:r>
    </w:p>
    <w:p w14:paraId="08461B8C" w14:textId="688B5D02" w:rsidR="001A30F4" w:rsidRPr="0059698A" w:rsidRDefault="00C54DAD" w:rsidP="0059698A">
      <w:pPr>
        <w:pStyle w:val="Default"/>
        <w:spacing w:before="120" w:line="360" w:lineRule="auto"/>
        <w:jc w:val="both"/>
        <w:rPr>
          <w:rFonts w:ascii="Times New Roman" w:hAnsi="Times New Roman" w:cs="Times New Roman"/>
        </w:rPr>
      </w:pPr>
      <w:r w:rsidRPr="0059698A">
        <w:rPr>
          <w:rFonts w:ascii="Times New Roman" w:hAnsi="Times New Roman" w:cs="Times New Roman"/>
          <w:color w:val="auto"/>
        </w:rPr>
        <w:t>Przy czym</w:t>
      </w:r>
      <w:r w:rsidR="00470D09" w:rsidRPr="0059698A">
        <w:rPr>
          <w:rFonts w:ascii="Times New Roman" w:hAnsi="Times New Roman" w:cs="Times New Roman"/>
          <w:color w:val="auto"/>
        </w:rPr>
        <w:t xml:space="preserve"> określony w art. 1</w:t>
      </w:r>
      <w:r w:rsidR="00D06F05" w:rsidRPr="0059698A">
        <w:rPr>
          <w:rFonts w:ascii="Times New Roman" w:hAnsi="Times New Roman" w:cs="Times New Roman"/>
          <w:color w:val="auto"/>
        </w:rPr>
        <w:t>7</w:t>
      </w:r>
      <w:r w:rsidR="00470D09" w:rsidRPr="0059698A">
        <w:rPr>
          <w:rFonts w:ascii="Times New Roman" w:hAnsi="Times New Roman" w:cs="Times New Roman"/>
          <w:color w:val="auto"/>
        </w:rPr>
        <w:t xml:space="preserve"> projektowanej ustawy termin wejścia w życie art. 1 pkt </w:t>
      </w:r>
      <w:r w:rsidR="00D06F05" w:rsidRPr="0059698A">
        <w:rPr>
          <w:rFonts w:ascii="Times New Roman" w:hAnsi="Times New Roman" w:cs="Times New Roman"/>
          <w:color w:val="auto"/>
        </w:rPr>
        <w:t xml:space="preserve">3 lit. c oraz pkt 5 </w:t>
      </w:r>
      <w:r w:rsidR="00470D09" w:rsidRPr="0059698A">
        <w:rPr>
          <w:rFonts w:ascii="Times New Roman" w:hAnsi="Times New Roman" w:cs="Times New Roman"/>
          <w:color w:val="auto"/>
        </w:rPr>
        <w:t>projektu, tj.</w:t>
      </w:r>
      <w:r w:rsidR="00CE0B0A" w:rsidRPr="0059698A">
        <w:rPr>
          <w:rFonts w:ascii="Times New Roman" w:hAnsi="Times New Roman" w:cs="Times New Roman"/>
          <w:color w:val="auto"/>
        </w:rPr>
        <w:t> </w:t>
      </w:r>
      <w:r w:rsidR="00470D09" w:rsidRPr="0059698A">
        <w:rPr>
          <w:rFonts w:ascii="Times New Roman" w:hAnsi="Times New Roman" w:cs="Times New Roman"/>
          <w:color w:val="auto"/>
        </w:rPr>
        <w:t>dzień 1 stycznia 2027 r.</w:t>
      </w:r>
      <w:r w:rsidR="00A36162">
        <w:rPr>
          <w:rFonts w:ascii="Times New Roman" w:hAnsi="Times New Roman" w:cs="Times New Roman"/>
          <w:color w:val="auto"/>
        </w:rPr>
        <w:t>,</w:t>
      </w:r>
      <w:r w:rsidR="00470D09" w:rsidRPr="0059698A">
        <w:rPr>
          <w:rFonts w:ascii="Times New Roman" w:hAnsi="Times New Roman" w:cs="Times New Roman"/>
          <w:color w:val="auto"/>
        </w:rPr>
        <w:t xml:space="preserve"> </w:t>
      </w:r>
      <w:r w:rsidR="00A36162" w:rsidRPr="00022C96">
        <w:rPr>
          <w:rFonts w:ascii="Times New Roman" w:hAnsi="Times New Roman" w:cs="Times New Roman"/>
          <w:color w:val="auto"/>
        </w:rPr>
        <w:t xml:space="preserve">jest </w:t>
      </w:r>
      <w:r w:rsidR="00470D09" w:rsidRPr="0059698A">
        <w:rPr>
          <w:rFonts w:ascii="Times New Roman" w:hAnsi="Times New Roman" w:cs="Times New Roman"/>
          <w:color w:val="auto"/>
        </w:rPr>
        <w:t>podyktowany utratą z dniem 31 grudnia 2026 r. ważności obecnie obowiązujących legitymacji służbowych policjantów. Zasadne jest w tym miejscu wskazanie, że</w:t>
      </w:r>
      <w:r w:rsidR="000C2A23" w:rsidRPr="0059698A">
        <w:rPr>
          <w:rFonts w:ascii="Times New Roman" w:hAnsi="Times New Roman" w:cs="Times New Roman"/>
          <w:color w:val="auto"/>
        </w:rPr>
        <w:t> </w:t>
      </w:r>
      <w:r w:rsidR="00470D09" w:rsidRPr="0059698A">
        <w:rPr>
          <w:rFonts w:ascii="Times New Roman" w:hAnsi="Times New Roman" w:cs="Times New Roman"/>
          <w:color w:val="auto"/>
        </w:rPr>
        <w:t>zgodnie z art. 5 ust. 2 pkt 32 lit. a ustawy z dnia 22 listopada 2018 r. o dokume</w:t>
      </w:r>
      <w:r w:rsidR="00126953" w:rsidRPr="0059698A">
        <w:rPr>
          <w:rFonts w:ascii="Times New Roman" w:hAnsi="Times New Roman" w:cs="Times New Roman"/>
          <w:color w:val="auto"/>
        </w:rPr>
        <w:t>ntach publicznych (Dz. U. z 2024</w:t>
      </w:r>
      <w:r w:rsidR="00470D09" w:rsidRPr="0059698A">
        <w:rPr>
          <w:rFonts w:ascii="Times New Roman" w:hAnsi="Times New Roman" w:cs="Times New Roman"/>
          <w:color w:val="auto"/>
        </w:rPr>
        <w:t xml:space="preserve"> r. poz. </w:t>
      </w:r>
      <w:r w:rsidR="00126953" w:rsidRPr="0059698A">
        <w:rPr>
          <w:rFonts w:ascii="Times New Roman" w:hAnsi="Times New Roman" w:cs="Times New Roman"/>
          <w:color w:val="auto"/>
        </w:rPr>
        <w:t>564</w:t>
      </w:r>
      <w:r w:rsidR="00B02C54">
        <w:rPr>
          <w:rFonts w:ascii="Times New Roman" w:hAnsi="Times New Roman" w:cs="Times New Roman"/>
          <w:color w:val="auto"/>
        </w:rPr>
        <w:t>, z późn. zm.</w:t>
      </w:r>
      <w:r w:rsidR="00470D09" w:rsidRPr="0059698A">
        <w:rPr>
          <w:rFonts w:ascii="Times New Roman" w:hAnsi="Times New Roman" w:cs="Times New Roman"/>
          <w:color w:val="auto"/>
        </w:rPr>
        <w:t>) legitymację służbową policjanta zalicza się do kategorii pierwszej dokumentów publicznych. Obowiązujący aktualnie wzór legitymacji służbowej policjanta został zatwierdzony przez Komisję do spraw dokumentów publicznych i spełnia wymagania, o których mowa w rozporządzeniu Ministra Spraw Wewnętrznych i Administracji z dnia 1 lipca 2022 r. w sprawie wykazu minimalnych zabezpieczeń dokumentów publicznych przed fałszerstwem (Dz. U. poz. 1456), zarówno w zakresie podłoża</w:t>
      </w:r>
      <w:r w:rsidR="00A01587">
        <w:rPr>
          <w:rFonts w:ascii="Times New Roman" w:hAnsi="Times New Roman" w:cs="Times New Roman"/>
          <w:color w:val="auto"/>
        </w:rPr>
        <w:t>,</w:t>
      </w:r>
      <w:r w:rsidR="00470D09" w:rsidRPr="0059698A">
        <w:rPr>
          <w:rFonts w:ascii="Times New Roman" w:hAnsi="Times New Roman" w:cs="Times New Roman"/>
          <w:color w:val="auto"/>
        </w:rPr>
        <w:t xml:space="preserve"> jak i zabezpieczeń tego dokumentu w druku. Ponadto wydawanie nowo przyjętym do służby policjantom legitymacji na podstawie nowych przepisów mogłoby prowadzić do nierównego traktowania tych policjantów względem funkcjonariuszy posiadających legitymacje służbowe wydane na podstawie art. 28 ust. 5 ustawy zmienianej w art. 1. Wprowadzane regulacje prawne zawierają bowiem dodatkowe przepisy nakładające na policjantów nowe obowiązki, takie jak dbanie o należyty stan legitymacji służbowej, a w szczególności chronienie jej przed utratą lub zniszczeniem, które nie były wskazane w dotychczasowych przepisach. Ponadto </w:t>
      </w:r>
      <w:r w:rsidR="00A01587" w:rsidRPr="00E33B3E">
        <w:rPr>
          <w:rFonts w:ascii="Times New Roman" w:hAnsi="Times New Roman" w:cs="Times New Roman"/>
          <w:color w:val="auto"/>
        </w:rPr>
        <w:t>należy</w:t>
      </w:r>
      <w:r w:rsidR="00A01587" w:rsidRPr="00A01587">
        <w:rPr>
          <w:rFonts w:ascii="Times New Roman" w:hAnsi="Times New Roman" w:cs="Times New Roman"/>
          <w:color w:val="auto"/>
        </w:rPr>
        <w:t xml:space="preserve"> </w:t>
      </w:r>
      <w:r w:rsidR="00470D09" w:rsidRPr="0059698A">
        <w:rPr>
          <w:rFonts w:ascii="Times New Roman" w:hAnsi="Times New Roman" w:cs="Times New Roman"/>
          <w:color w:val="auto"/>
        </w:rPr>
        <w:t xml:space="preserve">zauważyć, że wprowadzana zmiana dotycząca rozszerzenia na gruncie ustawy o Policji przepisów dotyczących wydawania legitymacji służbowych policjantom wychodzi naprzeciw wielokrotnym postulatom Rządowego Centrum Legislacji. Niemniej </w:t>
      </w:r>
      <w:r w:rsidR="00547AD7" w:rsidRPr="00270BE4">
        <w:rPr>
          <w:rFonts w:ascii="Times New Roman" w:hAnsi="Times New Roman" w:cs="Times New Roman"/>
          <w:color w:val="auto"/>
        </w:rPr>
        <w:t>należy</w:t>
      </w:r>
      <w:r w:rsidR="00547AD7" w:rsidRPr="00547AD7">
        <w:rPr>
          <w:rFonts w:ascii="Times New Roman" w:hAnsi="Times New Roman" w:cs="Times New Roman"/>
          <w:color w:val="auto"/>
        </w:rPr>
        <w:t xml:space="preserve"> </w:t>
      </w:r>
      <w:r w:rsidR="00470D09" w:rsidRPr="0059698A">
        <w:rPr>
          <w:rFonts w:ascii="Times New Roman" w:hAnsi="Times New Roman" w:cs="Times New Roman"/>
          <w:color w:val="auto"/>
        </w:rPr>
        <w:t xml:space="preserve">podkreślić, że wprowadzenie do ustawy projektowanych przepisów dotyczących legitymacji służbowych policjantów polega na zmianie ich rangi z przepisów wykonawczych na ustawowe, nie ma natomiast charakteru merytorycznego. Zatem </w:t>
      </w:r>
      <w:r w:rsidR="00547AD7" w:rsidRPr="00987528">
        <w:rPr>
          <w:rFonts w:ascii="Times New Roman" w:hAnsi="Times New Roman" w:cs="Times New Roman"/>
          <w:color w:val="auto"/>
        </w:rPr>
        <w:t>jest</w:t>
      </w:r>
      <w:r w:rsidR="00547AD7" w:rsidRPr="00547AD7">
        <w:rPr>
          <w:rFonts w:ascii="Times New Roman" w:hAnsi="Times New Roman" w:cs="Times New Roman"/>
          <w:color w:val="auto"/>
        </w:rPr>
        <w:t xml:space="preserve"> </w:t>
      </w:r>
      <w:r w:rsidR="00470D09" w:rsidRPr="0059698A">
        <w:rPr>
          <w:rFonts w:ascii="Times New Roman" w:hAnsi="Times New Roman" w:cs="Times New Roman"/>
          <w:color w:val="auto"/>
        </w:rPr>
        <w:t>uzasadnion</w:t>
      </w:r>
      <w:r w:rsidR="00547AD7">
        <w:rPr>
          <w:rFonts w:ascii="Times New Roman" w:hAnsi="Times New Roman" w:cs="Times New Roman"/>
          <w:color w:val="auto"/>
        </w:rPr>
        <w:t>e</w:t>
      </w:r>
      <w:r w:rsidR="00470D09" w:rsidRPr="0059698A">
        <w:rPr>
          <w:rFonts w:ascii="Times New Roman" w:hAnsi="Times New Roman" w:cs="Times New Roman"/>
          <w:color w:val="auto"/>
        </w:rPr>
        <w:t xml:space="preserve"> zawarcie w projekcie ustawy przepisu, który będzie jednoznacznie </w:t>
      </w:r>
      <w:r w:rsidR="001A30F4" w:rsidRPr="0059698A">
        <w:rPr>
          <w:rFonts w:ascii="Times New Roman" w:hAnsi="Times New Roman" w:cs="Times New Roman"/>
        </w:rPr>
        <w:t xml:space="preserve">wskazywać termin, od którego obowiązują nowelizowane przepisy dotyczące legitymacji służbowych policjantów. </w:t>
      </w:r>
    </w:p>
    <w:p w14:paraId="59C87912" w14:textId="61B66CCC" w:rsidR="001B3523" w:rsidRPr="0059698A" w:rsidRDefault="001B3523" w:rsidP="0059698A">
      <w:pPr>
        <w:pStyle w:val="Teksttreci0"/>
        <w:numPr>
          <w:ilvl w:val="0"/>
          <w:numId w:val="40"/>
        </w:numPr>
        <w:shd w:val="clear" w:color="auto" w:fill="auto"/>
        <w:spacing w:before="120" w:line="360" w:lineRule="auto"/>
        <w:ind w:left="426" w:hanging="426"/>
        <w:rPr>
          <w:rFonts w:ascii="Times New Roman" w:eastAsiaTheme="minorEastAsia" w:hAnsi="Times New Roman"/>
          <w:b/>
          <w:bCs/>
          <w:sz w:val="24"/>
          <w:szCs w:val="24"/>
        </w:rPr>
      </w:pPr>
      <w:r w:rsidRPr="0059698A">
        <w:rPr>
          <w:rFonts w:ascii="Times New Roman" w:eastAsiaTheme="minorEastAsia" w:hAnsi="Times New Roman" w:cs="Times New Roman"/>
          <w:b/>
          <w:bCs/>
          <w:sz w:val="24"/>
          <w:szCs w:val="24"/>
        </w:rPr>
        <w:t xml:space="preserve">Pozostałe informacje </w:t>
      </w:r>
    </w:p>
    <w:p w14:paraId="086A13B4" w14:textId="77777777" w:rsidR="00B173F6" w:rsidRPr="0059698A" w:rsidRDefault="0003456B" w:rsidP="0059698A">
      <w:pPr>
        <w:spacing w:before="120" w:after="0"/>
        <w:jc w:val="both"/>
        <w:rPr>
          <w:rFonts w:ascii="Times New Roman" w:hAnsi="Times New Roman"/>
          <w:sz w:val="24"/>
          <w:szCs w:val="24"/>
        </w:rPr>
      </w:pPr>
      <w:r w:rsidRPr="0059698A">
        <w:rPr>
          <w:rFonts w:ascii="Times New Roman" w:hAnsi="Times New Roman"/>
          <w:sz w:val="24"/>
          <w:szCs w:val="24"/>
        </w:rPr>
        <w:t>W ocenie projektodawcy zakres przedmiotowej regulacji nie jest objęty prawem Unii Europejskiej</w:t>
      </w:r>
      <w:r w:rsidR="001B3523" w:rsidRPr="0059698A">
        <w:rPr>
          <w:rFonts w:ascii="Times New Roman" w:hAnsi="Times New Roman"/>
          <w:sz w:val="24"/>
          <w:szCs w:val="24"/>
        </w:rPr>
        <w:t xml:space="preserve">. </w:t>
      </w:r>
      <w:r w:rsidR="00B173F6" w:rsidRPr="0059698A">
        <w:rPr>
          <w:rFonts w:ascii="Times New Roman" w:hAnsi="Times New Roman"/>
          <w:sz w:val="24"/>
          <w:szCs w:val="24"/>
        </w:rPr>
        <w:t xml:space="preserve">Projekt ustawy nie wymaga przedstawienia właściwym organom i instytucjom </w:t>
      </w:r>
      <w:r w:rsidR="00B173F6" w:rsidRPr="0059698A">
        <w:rPr>
          <w:rFonts w:ascii="Times New Roman" w:hAnsi="Times New Roman"/>
          <w:sz w:val="24"/>
          <w:szCs w:val="24"/>
        </w:rPr>
        <w:lastRenderedPageBreak/>
        <w:t xml:space="preserve">Unii Europejskiej, w tym Europejskiemu Bankowi Centralnemu, w celu uzyskania opinii, dokonania powiadomienia, konsultacji albo uzgodnienia. </w:t>
      </w:r>
    </w:p>
    <w:p w14:paraId="68829091" w14:textId="77777777" w:rsidR="00D868AF" w:rsidRPr="0059698A" w:rsidRDefault="001B3523" w:rsidP="0059698A">
      <w:pPr>
        <w:spacing w:before="120" w:after="0"/>
        <w:jc w:val="both"/>
        <w:rPr>
          <w:rFonts w:ascii="Times New Roman" w:hAnsi="Times New Roman"/>
          <w:sz w:val="24"/>
          <w:szCs w:val="24"/>
        </w:rPr>
      </w:pPr>
      <w:r w:rsidRPr="0059698A">
        <w:rPr>
          <w:rFonts w:ascii="Times New Roman" w:hAnsi="Times New Roman"/>
          <w:sz w:val="24"/>
          <w:szCs w:val="24"/>
        </w:rPr>
        <w:t xml:space="preserve">Projekt ustawy nie zawiera przepisów technicznych w rozumieniu </w:t>
      </w:r>
      <w:r w:rsidR="00D868AF" w:rsidRPr="0059698A">
        <w:rPr>
          <w:rFonts w:ascii="Times New Roman" w:hAnsi="Times New Roman"/>
          <w:sz w:val="24"/>
          <w:szCs w:val="24"/>
        </w:rPr>
        <w:t>rozporządzenia Rady Ministrów z </w:t>
      </w:r>
      <w:r w:rsidRPr="0059698A">
        <w:rPr>
          <w:rFonts w:ascii="Times New Roman" w:hAnsi="Times New Roman"/>
          <w:sz w:val="24"/>
          <w:szCs w:val="24"/>
        </w:rPr>
        <w:t>dnia 23 grudnia 2002 r. w sprawie sposobu funkcjonowania krajo</w:t>
      </w:r>
      <w:r w:rsidR="00D868AF" w:rsidRPr="0059698A">
        <w:rPr>
          <w:rFonts w:ascii="Times New Roman" w:hAnsi="Times New Roman"/>
          <w:sz w:val="24"/>
          <w:szCs w:val="24"/>
        </w:rPr>
        <w:t>wego systemu notyfikacji norm i </w:t>
      </w:r>
      <w:r w:rsidRPr="0059698A">
        <w:rPr>
          <w:rFonts w:ascii="Times New Roman" w:hAnsi="Times New Roman"/>
          <w:sz w:val="24"/>
          <w:szCs w:val="24"/>
        </w:rPr>
        <w:t>aktów prawnych (Dz. U. poz. 2039, z późn. zm.) i nie podlega notyfikacji Komisji Europejskiej.</w:t>
      </w:r>
      <w:r w:rsidR="00D868AF" w:rsidRPr="0059698A">
        <w:rPr>
          <w:rFonts w:ascii="Times New Roman" w:hAnsi="Times New Roman"/>
          <w:sz w:val="24"/>
          <w:szCs w:val="24"/>
        </w:rPr>
        <w:t xml:space="preserve"> </w:t>
      </w:r>
    </w:p>
    <w:p w14:paraId="73F10302" w14:textId="59B2BD4C" w:rsidR="001B3523" w:rsidRPr="0059698A" w:rsidRDefault="001B3523" w:rsidP="0059698A">
      <w:pPr>
        <w:pStyle w:val="ZDANIENASTNOWYWIERSZnpzddrugienowywierszwust"/>
        <w:spacing w:before="120"/>
        <w:rPr>
          <w:rFonts w:ascii="Times New Roman" w:hAnsi="Times New Roman" w:cs="Times New Roman"/>
          <w:szCs w:val="24"/>
        </w:rPr>
      </w:pPr>
      <w:r w:rsidRPr="0059698A">
        <w:rPr>
          <w:rFonts w:ascii="Times New Roman" w:hAnsi="Times New Roman" w:cs="Times New Roman"/>
          <w:szCs w:val="24"/>
        </w:rPr>
        <w:t>Zawarte w projekcie regulacje nie będą miały wpływ</w:t>
      </w:r>
      <w:r w:rsidR="00B173F6" w:rsidRPr="0059698A">
        <w:rPr>
          <w:rFonts w:ascii="Times New Roman" w:hAnsi="Times New Roman" w:cs="Times New Roman"/>
          <w:szCs w:val="24"/>
        </w:rPr>
        <w:t>u</w:t>
      </w:r>
      <w:r w:rsidRPr="0059698A">
        <w:rPr>
          <w:rFonts w:ascii="Times New Roman" w:hAnsi="Times New Roman" w:cs="Times New Roman"/>
          <w:szCs w:val="24"/>
        </w:rPr>
        <w:t xml:space="preserve"> na mikro</w:t>
      </w:r>
      <w:r w:rsidR="00547AD7">
        <w:rPr>
          <w:rFonts w:ascii="Times New Roman" w:hAnsi="Times New Roman" w:cs="Times New Roman"/>
          <w:szCs w:val="24"/>
        </w:rPr>
        <w:t>-</w:t>
      </w:r>
      <w:r w:rsidRPr="0059698A">
        <w:rPr>
          <w:rFonts w:ascii="Times New Roman" w:hAnsi="Times New Roman" w:cs="Times New Roman"/>
          <w:szCs w:val="24"/>
        </w:rPr>
        <w:t>, małych i średnich przedsiębiorców, zgodnie z ustawą z dnia 6 marca 2018 r. – Prawo przedsiębiorców (Dz. U. z 202</w:t>
      </w:r>
      <w:r w:rsidR="006C0F31" w:rsidRPr="0059698A">
        <w:rPr>
          <w:rFonts w:ascii="Times New Roman" w:hAnsi="Times New Roman" w:cs="Times New Roman"/>
          <w:szCs w:val="24"/>
        </w:rPr>
        <w:t>4</w:t>
      </w:r>
      <w:r w:rsidRPr="0059698A">
        <w:rPr>
          <w:rFonts w:ascii="Times New Roman" w:hAnsi="Times New Roman" w:cs="Times New Roman"/>
          <w:szCs w:val="24"/>
        </w:rPr>
        <w:t xml:space="preserve"> r. poz. 2</w:t>
      </w:r>
      <w:r w:rsidR="006C0F31" w:rsidRPr="0059698A">
        <w:rPr>
          <w:rFonts w:ascii="Times New Roman" w:hAnsi="Times New Roman" w:cs="Times New Roman"/>
          <w:szCs w:val="24"/>
        </w:rPr>
        <w:t>36</w:t>
      </w:r>
      <w:r w:rsidRPr="0059698A">
        <w:rPr>
          <w:rFonts w:ascii="Times New Roman" w:hAnsi="Times New Roman" w:cs="Times New Roman"/>
          <w:szCs w:val="24"/>
        </w:rPr>
        <w:t>).</w:t>
      </w:r>
    </w:p>
    <w:p w14:paraId="000D58FE" w14:textId="2E78C698" w:rsidR="001B3523" w:rsidRPr="0059698A" w:rsidRDefault="001B3523" w:rsidP="0059698A">
      <w:pPr>
        <w:spacing w:before="120" w:after="0"/>
        <w:jc w:val="both"/>
        <w:rPr>
          <w:rFonts w:ascii="Times New Roman" w:hAnsi="Times New Roman"/>
          <w:sz w:val="24"/>
          <w:szCs w:val="24"/>
        </w:rPr>
      </w:pPr>
      <w:r w:rsidRPr="0059698A">
        <w:rPr>
          <w:rFonts w:ascii="Times New Roman" w:hAnsi="Times New Roman"/>
          <w:sz w:val="24"/>
          <w:szCs w:val="24"/>
        </w:rPr>
        <w:t xml:space="preserve">Stosownie do </w:t>
      </w:r>
      <w:r w:rsidR="0003456B" w:rsidRPr="0059698A">
        <w:rPr>
          <w:rFonts w:ascii="Times New Roman" w:hAnsi="Times New Roman"/>
          <w:sz w:val="24"/>
          <w:szCs w:val="24"/>
        </w:rPr>
        <w:t xml:space="preserve">przepisów </w:t>
      </w:r>
      <w:r w:rsidRPr="0059698A">
        <w:rPr>
          <w:rFonts w:ascii="Times New Roman" w:hAnsi="Times New Roman"/>
          <w:sz w:val="24"/>
          <w:szCs w:val="24"/>
        </w:rPr>
        <w:t xml:space="preserve">ustawy z dnia 7 lipca 2005 r. o działalności lobbingowej w procesie stanowienia prawa (Dz. U. z 2017 r. poz. 248) projekt został zamieszczony w </w:t>
      </w:r>
      <w:r w:rsidR="00547AD7">
        <w:rPr>
          <w:rFonts w:ascii="Times New Roman" w:hAnsi="Times New Roman"/>
          <w:sz w:val="24"/>
          <w:szCs w:val="24"/>
        </w:rPr>
        <w:t>W</w:t>
      </w:r>
      <w:r w:rsidRPr="0059698A">
        <w:rPr>
          <w:rFonts w:ascii="Times New Roman" w:hAnsi="Times New Roman"/>
          <w:sz w:val="24"/>
          <w:szCs w:val="24"/>
        </w:rPr>
        <w:t>ykazie prac legislacyjnych i</w:t>
      </w:r>
      <w:r w:rsidR="000C2A23" w:rsidRPr="0059698A">
        <w:rPr>
          <w:rFonts w:ascii="Times New Roman" w:hAnsi="Times New Roman"/>
          <w:sz w:val="24"/>
          <w:szCs w:val="24"/>
        </w:rPr>
        <w:t> </w:t>
      </w:r>
      <w:r w:rsidRPr="0059698A">
        <w:rPr>
          <w:rFonts w:ascii="Times New Roman" w:hAnsi="Times New Roman"/>
          <w:sz w:val="24"/>
          <w:szCs w:val="24"/>
        </w:rPr>
        <w:t xml:space="preserve">programowych Rady Ministrów pod numerem </w:t>
      </w:r>
      <w:r w:rsidR="006C0F31" w:rsidRPr="0059698A">
        <w:rPr>
          <w:rFonts w:ascii="Times New Roman" w:hAnsi="Times New Roman"/>
          <w:sz w:val="24"/>
          <w:szCs w:val="24"/>
        </w:rPr>
        <w:t>UD31</w:t>
      </w:r>
      <w:r w:rsidRPr="0059698A">
        <w:rPr>
          <w:rFonts w:ascii="Times New Roman" w:hAnsi="Times New Roman"/>
          <w:sz w:val="24"/>
          <w:szCs w:val="24"/>
        </w:rPr>
        <w:t>.</w:t>
      </w:r>
    </w:p>
    <w:p w14:paraId="1B1BC618" w14:textId="346EA0E4" w:rsidR="0046007B" w:rsidRPr="0059698A" w:rsidRDefault="0046007B" w:rsidP="0059698A">
      <w:pPr>
        <w:autoSpaceDE w:val="0"/>
        <w:autoSpaceDN w:val="0"/>
        <w:adjustRightInd w:val="0"/>
        <w:spacing w:before="120" w:after="0"/>
        <w:jc w:val="both"/>
        <w:rPr>
          <w:rFonts w:ascii="Times New Roman" w:hAnsi="Times New Roman"/>
          <w:bCs/>
          <w:sz w:val="24"/>
          <w:szCs w:val="24"/>
        </w:rPr>
      </w:pPr>
      <w:r w:rsidRPr="0059698A">
        <w:rPr>
          <w:rFonts w:ascii="Times New Roman" w:hAnsi="Times New Roman"/>
          <w:bCs/>
          <w:sz w:val="24"/>
          <w:szCs w:val="24"/>
        </w:rPr>
        <w:t>Projekt ustawy stosownie do wymogów art. 5 ustawy z dnia 7 lipca 2005 r. o działalności lobbingowej w procesie stanowienia prawa, w związku z § 52 uchwały nr 190 Rady Ministrów z dnia 29 października 2013 r. – Regulamin pracy Rady Ministrów (M.P. z 2022 r. poz. 348), zosta</w:t>
      </w:r>
      <w:r w:rsidR="00D868AF" w:rsidRPr="0059698A">
        <w:rPr>
          <w:rFonts w:ascii="Times New Roman" w:hAnsi="Times New Roman"/>
          <w:bCs/>
          <w:sz w:val="24"/>
          <w:szCs w:val="24"/>
        </w:rPr>
        <w:t>ł</w:t>
      </w:r>
      <w:r w:rsidRPr="0059698A">
        <w:rPr>
          <w:rFonts w:ascii="Times New Roman" w:hAnsi="Times New Roman"/>
          <w:bCs/>
          <w:sz w:val="24"/>
          <w:szCs w:val="24"/>
        </w:rPr>
        <w:t xml:space="preserve"> zamieszczony w Biuletynie Informacji Publicznej na stronie podmiotowej Rządowego Centrum Legislacji, w serwisie </w:t>
      </w:r>
      <w:r w:rsidR="00264FFD">
        <w:rPr>
          <w:rFonts w:ascii="Times New Roman" w:hAnsi="Times New Roman"/>
          <w:bCs/>
          <w:sz w:val="24"/>
          <w:szCs w:val="24"/>
        </w:rPr>
        <w:t>„</w:t>
      </w:r>
      <w:r w:rsidRPr="0059698A">
        <w:rPr>
          <w:rFonts w:ascii="Times New Roman" w:hAnsi="Times New Roman"/>
          <w:bCs/>
          <w:sz w:val="24"/>
          <w:szCs w:val="24"/>
        </w:rPr>
        <w:t>Rządowy Proces Legislacyjny</w:t>
      </w:r>
      <w:r w:rsidR="00264FFD">
        <w:rPr>
          <w:rFonts w:ascii="Times New Roman" w:hAnsi="Times New Roman"/>
          <w:bCs/>
          <w:sz w:val="24"/>
          <w:szCs w:val="24"/>
        </w:rPr>
        <w:t>”</w:t>
      </w:r>
      <w:r w:rsidRPr="0059698A">
        <w:rPr>
          <w:rFonts w:ascii="Times New Roman" w:hAnsi="Times New Roman"/>
          <w:bCs/>
          <w:sz w:val="24"/>
          <w:szCs w:val="24"/>
        </w:rPr>
        <w:t xml:space="preserve">. </w:t>
      </w:r>
      <w:r w:rsidR="0022432C" w:rsidRPr="0059698A">
        <w:rPr>
          <w:rFonts w:ascii="Times New Roman" w:hAnsi="Times New Roman"/>
          <w:bCs/>
          <w:sz w:val="24"/>
          <w:szCs w:val="24"/>
        </w:rPr>
        <w:t xml:space="preserve">W trybie ww. ustawy uwag do projektu nie zgłoszono. </w:t>
      </w:r>
    </w:p>
    <w:p w14:paraId="138B3494" w14:textId="77777777" w:rsidR="001B3523" w:rsidRPr="0059698A" w:rsidRDefault="0046007B" w:rsidP="0059698A">
      <w:pPr>
        <w:autoSpaceDE w:val="0"/>
        <w:autoSpaceDN w:val="0"/>
        <w:adjustRightInd w:val="0"/>
        <w:spacing w:before="120" w:after="0"/>
        <w:jc w:val="both"/>
        <w:rPr>
          <w:rFonts w:ascii="Times New Roman" w:hAnsi="Times New Roman"/>
          <w:bCs/>
          <w:sz w:val="24"/>
          <w:szCs w:val="24"/>
        </w:rPr>
      </w:pPr>
      <w:r w:rsidRPr="0059698A">
        <w:rPr>
          <w:rFonts w:ascii="Times New Roman" w:hAnsi="Times New Roman"/>
          <w:bCs/>
          <w:sz w:val="24"/>
          <w:szCs w:val="24"/>
        </w:rPr>
        <w:t>Projekt nie będzie podlegał dokonaniu oceny OSR przez koordynatora OSR w trybie § 32 uchwały nr 190 Rady Ministrów z dnia 29 października 2013 r. – Regulamin pracy Rady Ministrów.</w:t>
      </w:r>
    </w:p>
    <w:sectPr w:rsidR="001B3523" w:rsidRPr="0059698A" w:rsidSect="00385FA5">
      <w:footerReference w:type="default" r:id="rId8"/>
      <w:pgSz w:w="11906" w:h="16838" w:code="9"/>
      <w:pgMar w:top="1417" w:right="1417" w:bottom="141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A8C8" w14:textId="77777777" w:rsidR="005B0E03" w:rsidRDefault="005B0E03" w:rsidP="00EE07FB">
      <w:pPr>
        <w:spacing w:after="0" w:line="240" w:lineRule="auto"/>
      </w:pPr>
      <w:r>
        <w:separator/>
      </w:r>
    </w:p>
  </w:endnote>
  <w:endnote w:type="continuationSeparator" w:id="0">
    <w:p w14:paraId="5493535D" w14:textId="77777777" w:rsidR="005B0E03" w:rsidRDefault="005B0E03" w:rsidP="00EE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E6A3" w14:textId="77777777" w:rsidR="000F0B3E" w:rsidRPr="005036C6" w:rsidRDefault="000F0B3E" w:rsidP="005036C6">
    <w:pPr>
      <w:pStyle w:val="Stopka"/>
      <w:jc w:val="center"/>
      <w:rPr>
        <w:rFonts w:ascii="Times New Roman" w:hAnsi="Times New Roman"/>
        <w:sz w:val="24"/>
        <w:szCs w:val="24"/>
        <w:lang w:val="pl-PL"/>
      </w:rPr>
    </w:pPr>
    <w:r w:rsidRPr="005036C6">
      <w:rPr>
        <w:rFonts w:ascii="Times New Roman" w:hAnsi="Times New Roman"/>
        <w:sz w:val="24"/>
        <w:szCs w:val="24"/>
      </w:rPr>
      <w:fldChar w:fldCharType="begin"/>
    </w:r>
    <w:r w:rsidRPr="005036C6">
      <w:rPr>
        <w:rFonts w:ascii="Times New Roman" w:hAnsi="Times New Roman"/>
        <w:sz w:val="24"/>
        <w:szCs w:val="24"/>
      </w:rPr>
      <w:instrText xml:space="preserve"> PAGE   \* MERGEFORMAT </w:instrText>
    </w:r>
    <w:r w:rsidRPr="005036C6">
      <w:rPr>
        <w:rFonts w:ascii="Times New Roman" w:hAnsi="Times New Roman"/>
        <w:sz w:val="24"/>
        <w:szCs w:val="24"/>
      </w:rPr>
      <w:fldChar w:fldCharType="separate"/>
    </w:r>
    <w:r w:rsidR="00F80059">
      <w:rPr>
        <w:rFonts w:ascii="Times New Roman" w:hAnsi="Times New Roman"/>
        <w:noProof/>
        <w:sz w:val="24"/>
        <w:szCs w:val="24"/>
      </w:rPr>
      <w:t>4</w:t>
    </w:r>
    <w:r w:rsidRPr="005036C6">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4F54" w14:textId="77777777" w:rsidR="005B0E03" w:rsidRDefault="005B0E03" w:rsidP="00EE07FB">
      <w:pPr>
        <w:spacing w:after="0" w:line="240" w:lineRule="auto"/>
      </w:pPr>
      <w:r>
        <w:separator/>
      </w:r>
    </w:p>
  </w:footnote>
  <w:footnote w:type="continuationSeparator" w:id="0">
    <w:p w14:paraId="55972789" w14:textId="77777777" w:rsidR="005B0E03" w:rsidRDefault="005B0E03" w:rsidP="00EE07FB">
      <w:pPr>
        <w:spacing w:after="0" w:line="240" w:lineRule="auto"/>
      </w:pPr>
      <w:r>
        <w:continuationSeparator/>
      </w:r>
    </w:p>
  </w:footnote>
  <w:footnote w:id="1">
    <w:p w14:paraId="42D80DB5" w14:textId="225AFEF3" w:rsidR="000F0B3E" w:rsidRPr="00251ED6" w:rsidRDefault="000F0B3E" w:rsidP="0059698A">
      <w:pPr>
        <w:pStyle w:val="Nagwek1"/>
        <w:shd w:val="clear" w:color="auto" w:fill="FFFFFF"/>
        <w:spacing w:before="0" w:line="240" w:lineRule="auto"/>
        <w:ind w:left="284" w:hanging="284"/>
        <w:jc w:val="both"/>
        <w:rPr>
          <w:rFonts w:ascii="Times New Roman" w:eastAsia="Times New Roman" w:hAnsi="Times New Roman" w:cs="Times New Roman"/>
          <w:bCs/>
          <w:caps/>
          <w:color w:val="auto"/>
          <w:kern w:val="36"/>
          <w:sz w:val="18"/>
          <w:szCs w:val="18"/>
          <w:lang w:eastAsia="pl-PL"/>
        </w:rPr>
      </w:pPr>
      <w:r w:rsidRPr="0059698A">
        <w:rPr>
          <w:rStyle w:val="Odwoanieprzypisudolnego"/>
          <w:rFonts w:ascii="Times New Roman" w:hAnsi="Times New Roman" w:cs="Times New Roman"/>
          <w:color w:val="auto"/>
          <w:sz w:val="20"/>
          <w:szCs w:val="20"/>
        </w:rPr>
        <w:footnoteRef/>
      </w:r>
      <w:r w:rsidR="001E2EF1" w:rsidRPr="0059698A">
        <w:rPr>
          <w:rFonts w:ascii="Times New Roman" w:eastAsia="Times New Roman" w:hAnsi="Times New Roman" w:cs="Times New Roman"/>
          <w:bCs/>
          <w:color w:val="auto"/>
          <w:kern w:val="36"/>
          <w:sz w:val="20"/>
          <w:szCs w:val="20"/>
          <w:vertAlign w:val="superscript"/>
          <w:lang w:eastAsia="pl-PL"/>
        </w:rPr>
        <w:t>)</w:t>
      </w:r>
      <w:r w:rsidR="00574FBF" w:rsidRPr="0059698A">
        <w:rPr>
          <w:rFonts w:ascii="Times New Roman" w:eastAsia="Times New Roman" w:hAnsi="Times New Roman" w:cs="Times New Roman"/>
          <w:bCs/>
          <w:color w:val="auto"/>
          <w:kern w:val="36"/>
          <w:sz w:val="20"/>
          <w:szCs w:val="20"/>
          <w:lang w:eastAsia="pl-PL"/>
        </w:rPr>
        <w:tab/>
      </w:r>
      <w:r w:rsidRPr="0059698A">
        <w:rPr>
          <w:rFonts w:ascii="Times New Roman" w:eastAsia="Times New Roman" w:hAnsi="Times New Roman" w:cs="Times New Roman"/>
          <w:bCs/>
          <w:color w:val="auto"/>
          <w:kern w:val="36"/>
          <w:sz w:val="20"/>
          <w:szCs w:val="20"/>
          <w:lang w:eastAsia="pl-PL"/>
        </w:rPr>
        <w:t>Załącznik nr 12. System punktowy oceny etapów postępowania kwalifikacyjnego oraz preferencji z tytułu wykształcenia i umiejętności posiadanych przez kandydata do służby.</w:t>
      </w:r>
      <w:r w:rsidRPr="0059698A">
        <w:rPr>
          <w:rFonts w:ascii="Times New Roman" w:hAnsi="Times New Roman" w:cs="Times New Roman"/>
          <w:color w:val="auto"/>
          <w:sz w:val="20"/>
          <w:szCs w:val="20"/>
        </w:rPr>
        <w:t xml:space="preserve"> Przedmiotowe rozporządzenie było poprzedzone rozporządzeniem z dnia 12 stycznia 2022 r. w sprawie postępowania kwalifikacyjnego w stosunku do kandydatów ubiegających się o przyjęcie do służby w Policji</w:t>
      </w:r>
      <w:r w:rsidRPr="0059698A">
        <w:rPr>
          <w:rFonts w:ascii="Times New Roman" w:eastAsia="Times New Roman" w:hAnsi="Times New Roman" w:cs="Times New Roman"/>
          <w:bCs/>
          <w:color w:val="auto"/>
          <w:kern w:val="36"/>
          <w:sz w:val="20"/>
          <w:szCs w:val="20"/>
          <w:lang w:eastAsia="pl-PL"/>
        </w:rPr>
        <w:t xml:space="preserve"> (Dz. U. poz. 109), które przewidywało takie sam</w:t>
      </w:r>
      <w:r w:rsidR="002F5A91">
        <w:rPr>
          <w:rFonts w:ascii="Times New Roman" w:eastAsia="Times New Roman" w:hAnsi="Times New Roman" w:cs="Times New Roman"/>
          <w:bCs/>
          <w:color w:val="auto"/>
          <w:kern w:val="36"/>
          <w:sz w:val="20"/>
          <w:szCs w:val="20"/>
          <w:lang w:eastAsia="pl-PL"/>
        </w:rPr>
        <w:t>o</w:t>
      </w:r>
      <w:r w:rsidRPr="0059698A">
        <w:rPr>
          <w:rFonts w:ascii="Times New Roman" w:eastAsia="Times New Roman" w:hAnsi="Times New Roman" w:cs="Times New Roman"/>
          <w:bCs/>
          <w:color w:val="auto"/>
          <w:kern w:val="36"/>
          <w:sz w:val="20"/>
          <w:szCs w:val="20"/>
          <w:lang w:eastAsia="pl-PL"/>
        </w:rPr>
        <w:t xml:space="preserve"> rozwiązanie.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380F"/>
    <w:multiLevelType w:val="hybridMultilevel"/>
    <w:tmpl w:val="6D4EE7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84F9E"/>
    <w:multiLevelType w:val="hybridMultilevel"/>
    <w:tmpl w:val="227A2E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536E4"/>
    <w:multiLevelType w:val="hybridMultilevel"/>
    <w:tmpl w:val="EEB086C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9FF38AC"/>
    <w:multiLevelType w:val="hybridMultilevel"/>
    <w:tmpl w:val="901C24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231121"/>
    <w:multiLevelType w:val="hybridMultilevel"/>
    <w:tmpl w:val="7BC0E88A"/>
    <w:lvl w:ilvl="0" w:tplc="04150017">
      <w:start w:val="1"/>
      <w:numFmt w:val="lowerLetter"/>
      <w:lvlText w:val="%1)"/>
      <w:lvlJc w:val="left"/>
      <w:pPr>
        <w:ind w:left="720" w:hanging="360"/>
      </w:pPr>
      <w:rPr>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AAD533A"/>
    <w:multiLevelType w:val="hybridMultilevel"/>
    <w:tmpl w:val="2E2A81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DC2BB9"/>
    <w:multiLevelType w:val="hybridMultilevel"/>
    <w:tmpl w:val="B5EA42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8B7344"/>
    <w:multiLevelType w:val="hybridMultilevel"/>
    <w:tmpl w:val="84A2D4E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F184AEC"/>
    <w:multiLevelType w:val="hybridMultilevel"/>
    <w:tmpl w:val="F006C5F6"/>
    <w:lvl w:ilvl="0" w:tplc="066005CE">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9" w15:restartNumberingAfterBreak="0">
    <w:nsid w:val="1319495A"/>
    <w:multiLevelType w:val="hybridMultilevel"/>
    <w:tmpl w:val="9B8AA93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BB5731"/>
    <w:multiLevelType w:val="hybridMultilevel"/>
    <w:tmpl w:val="8728B4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6BA007A"/>
    <w:multiLevelType w:val="hybridMultilevel"/>
    <w:tmpl w:val="8A182F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1B106E"/>
    <w:multiLevelType w:val="hybridMultilevel"/>
    <w:tmpl w:val="90E2B476"/>
    <w:lvl w:ilvl="0" w:tplc="A1001F8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D557FCD"/>
    <w:multiLevelType w:val="hybridMultilevel"/>
    <w:tmpl w:val="0CF2FF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9A4967"/>
    <w:multiLevelType w:val="hybridMultilevel"/>
    <w:tmpl w:val="7C28B238"/>
    <w:lvl w:ilvl="0" w:tplc="C2445A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E734A6A"/>
    <w:multiLevelType w:val="hybridMultilevel"/>
    <w:tmpl w:val="30162986"/>
    <w:lvl w:ilvl="0" w:tplc="8A509CB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15:restartNumberingAfterBreak="0">
    <w:nsid w:val="212F5298"/>
    <w:multiLevelType w:val="hybridMultilevel"/>
    <w:tmpl w:val="A8B4B54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A61F85"/>
    <w:multiLevelType w:val="hybridMultilevel"/>
    <w:tmpl w:val="F0F8E360"/>
    <w:lvl w:ilvl="0" w:tplc="E7C053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0B38D3"/>
    <w:multiLevelType w:val="hybridMultilevel"/>
    <w:tmpl w:val="C84EF6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832323"/>
    <w:multiLevelType w:val="hybridMultilevel"/>
    <w:tmpl w:val="477A730C"/>
    <w:lvl w:ilvl="0" w:tplc="0415000D">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0" w15:restartNumberingAfterBreak="0">
    <w:nsid w:val="291E1D64"/>
    <w:multiLevelType w:val="hybridMultilevel"/>
    <w:tmpl w:val="519097BC"/>
    <w:lvl w:ilvl="0" w:tplc="9FA4CE62">
      <w:start w:val="1"/>
      <w:numFmt w:val="upperRoman"/>
      <w:lvlText w:val="%1."/>
      <w:lvlJc w:val="left"/>
      <w:pPr>
        <w:ind w:left="1080" w:hanging="72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E01A3D"/>
    <w:multiLevelType w:val="hybridMultilevel"/>
    <w:tmpl w:val="DD8CDEF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CD05B7B"/>
    <w:multiLevelType w:val="hybridMultilevel"/>
    <w:tmpl w:val="AD7C0E8A"/>
    <w:lvl w:ilvl="0" w:tplc="42E830E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2D7A6718"/>
    <w:multiLevelType w:val="hybridMultilevel"/>
    <w:tmpl w:val="2862A3D6"/>
    <w:lvl w:ilvl="0" w:tplc="1716F5A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31136002"/>
    <w:multiLevelType w:val="hybridMultilevel"/>
    <w:tmpl w:val="DFE878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1942E81"/>
    <w:multiLevelType w:val="hybridMultilevel"/>
    <w:tmpl w:val="8A182F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D810BC"/>
    <w:multiLevelType w:val="hybridMultilevel"/>
    <w:tmpl w:val="54745838"/>
    <w:lvl w:ilvl="0" w:tplc="066005CE">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7" w15:restartNumberingAfterBreak="0">
    <w:nsid w:val="34124FCB"/>
    <w:multiLevelType w:val="hybridMultilevel"/>
    <w:tmpl w:val="6D3639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5B6C88"/>
    <w:multiLevelType w:val="hybridMultilevel"/>
    <w:tmpl w:val="0F78D3B2"/>
    <w:lvl w:ilvl="0" w:tplc="8A509CBE">
      <w:start w:val="1"/>
      <w:numFmt w:val="bullet"/>
      <w:lvlText w:val=""/>
      <w:lvlJc w:val="left"/>
      <w:pPr>
        <w:ind w:left="705" w:hanging="705"/>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7BF6BCC"/>
    <w:multiLevelType w:val="hybridMultilevel"/>
    <w:tmpl w:val="5BF0770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8DE641D"/>
    <w:multiLevelType w:val="multilevel"/>
    <w:tmpl w:val="F830DA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C007FDF"/>
    <w:multiLevelType w:val="hybridMultilevel"/>
    <w:tmpl w:val="6D4EE7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501490"/>
    <w:multiLevelType w:val="hybridMultilevel"/>
    <w:tmpl w:val="4BF4221A"/>
    <w:lvl w:ilvl="0" w:tplc="83724EE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E706D8"/>
    <w:multiLevelType w:val="multilevel"/>
    <w:tmpl w:val="6C7E7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276F7D"/>
    <w:multiLevelType w:val="hybridMultilevel"/>
    <w:tmpl w:val="DC3A2DE8"/>
    <w:lvl w:ilvl="0" w:tplc="04150001">
      <w:start w:val="1"/>
      <w:numFmt w:val="bullet"/>
      <w:lvlText w:val=""/>
      <w:lvlJc w:val="left"/>
      <w:pPr>
        <w:ind w:left="774" w:hanging="360"/>
      </w:pPr>
      <w:rPr>
        <w:rFonts w:ascii="Symbol" w:hAnsi="Symbol" w:hint="default"/>
      </w:rPr>
    </w:lvl>
    <w:lvl w:ilvl="1" w:tplc="04150003">
      <w:start w:val="1"/>
      <w:numFmt w:val="bullet"/>
      <w:lvlText w:val="o"/>
      <w:lvlJc w:val="left"/>
      <w:pPr>
        <w:ind w:left="1494" w:hanging="360"/>
      </w:pPr>
      <w:rPr>
        <w:rFonts w:ascii="Courier New" w:hAnsi="Courier New" w:cs="Courier New" w:hint="default"/>
      </w:rPr>
    </w:lvl>
    <w:lvl w:ilvl="2" w:tplc="04150005">
      <w:start w:val="1"/>
      <w:numFmt w:val="bullet"/>
      <w:lvlText w:val=""/>
      <w:lvlJc w:val="left"/>
      <w:pPr>
        <w:ind w:left="2214" w:hanging="360"/>
      </w:pPr>
      <w:rPr>
        <w:rFonts w:ascii="Wingdings" w:hAnsi="Wingdings" w:hint="default"/>
      </w:rPr>
    </w:lvl>
    <w:lvl w:ilvl="3" w:tplc="04150001">
      <w:start w:val="1"/>
      <w:numFmt w:val="bullet"/>
      <w:lvlText w:val=""/>
      <w:lvlJc w:val="left"/>
      <w:pPr>
        <w:ind w:left="2934" w:hanging="360"/>
      </w:pPr>
      <w:rPr>
        <w:rFonts w:ascii="Symbol" w:hAnsi="Symbol" w:hint="default"/>
      </w:rPr>
    </w:lvl>
    <w:lvl w:ilvl="4" w:tplc="04150003">
      <w:start w:val="1"/>
      <w:numFmt w:val="bullet"/>
      <w:lvlText w:val="o"/>
      <w:lvlJc w:val="left"/>
      <w:pPr>
        <w:ind w:left="3654" w:hanging="360"/>
      </w:pPr>
      <w:rPr>
        <w:rFonts w:ascii="Courier New" w:hAnsi="Courier New" w:cs="Courier New" w:hint="default"/>
      </w:rPr>
    </w:lvl>
    <w:lvl w:ilvl="5" w:tplc="04150005">
      <w:start w:val="1"/>
      <w:numFmt w:val="bullet"/>
      <w:lvlText w:val=""/>
      <w:lvlJc w:val="left"/>
      <w:pPr>
        <w:ind w:left="4374" w:hanging="360"/>
      </w:pPr>
      <w:rPr>
        <w:rFonts w:ascii="Wingdings" w:hAnsi="Wingdings" w:hint="default"/>
      </w:rPr>
    </w:lvl>
    <w:lvl w:ilvl="6" w:tplc="04150001">
      <w:start w:val="1"/>
      <w:numFmt w:val="bullet"/>
      <w:lvlText w:val=""/>
      <w:lvlJc w:val="left"/>
      <w:pPr>
        <w:ind w:left="5094" w:hanging="360"/>
      </w:pPr>
      <w:rPr>
        <w:rFonts w:ascii="Symbol" w:hAnsi="Symbol" w:hint="default"/>
      </w:rPr>
    </w:lvl>
    <w:lvl w:ilvl="7" w:tplc="04150003">
      <w:start w:val="1"/>
      <w:numFmt w:val="bullet"/>
      <w:lvlText w:val="o"/>
      <w:lvlJc w:val="left"/>
      <w:pPr>
        <w:ind w:left="5814" w:hanging="360"/>
      </w:pPr>
      <w:rPr>
        <w:rFonts w:ascii="Courier New" w:hAnsi="Courier New" w:cs="Courier New" w:hint="default"/>
      </w:rPr>
    </w:lvl>
    <w:lvl w:ilvl="8" w:tplc="04150005">
      <w:start w:val="1"/>
      <w:numFmt w:val="bullet"/>
      <w:lvlText w:val=""/>
      <w:lvlJc w:val="left"/>
      <w:pPr>
        <w:ind w:left="6534" w:hanging="360"/>
      </w:pPr>
      <w:rPr>
        <w:rFonts w:ascii="Wingdings" w:hAnsi="Wingdings" w:hint="default"/>
      </w:rPr>
    </w:lvl>
  </w:abstractNum>
  <w:abstractNum w:abstractNumId="35" w15:restartNumberingAfterBreak="0">
    <w:nsid w:val="5A941DB6"/>
    <w:multiLevelType w:val="hybridMultilevel"/>
    <w:tmpl w:val="F18AC28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5F23128B"/>
    <w:multiLevelType w:val="hybridMultilevel"/>
    <w:tmpl w:val="49501010"/>
    <w:lvl w:ilvl="0" w:tplc="42E830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F377C4B"/>
    <w:multiLevelType w:val="hybridMultilevel"/>
    <w:tmpl w:val="D8E216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0FE4726"/>
    <w:multiLevelType w:val="hybridMultilevel"/>
    <w:tmpl w:val="98EC1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1C3F8B"/>
    <w:multiLevelType w:val="multilevel"/>
    <w:tmpl w:val="063CA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2D84F2E"/>
    <w:multiLevelType w:val="multilevel"/>
    <w:tmpl w:val="ADA8AE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B24CF2"/>
    <w:multiLevelType w:val="hybridMultilevel"/>
    <w:tmpl w:val="6718847A"/>
    <w:lvl w:ilvl="0" w:tplc="0415000D">
      <w:start w:val="1"/>
      <w:numFmt w:val="bullet"/>
      <w:lvlText w:val=""/>
      <w:lvlJc w:val="left"/>
      <w:pPr>
        <w:ind w:left="740" w:hanging="360"/>
      </w:pPr>
      <w:rPr>
        <w:rFonts w:ascii="Wingdings" w:hAnsi="Wingdings"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42" w15:restartNumberingAfterBreak="0">
    <w:nsid w:val="64CC21FD"/>
    <w:multiLevelType w:val="multilevel"/>
    <w:tmpl w:val="387410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036A66"/>
    <w:multiLevelType w:val="hybridMultilevel"/>
    <w:tmpl w:val="A76C7A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3887474"/>
    <w:multiLevelType w:val="hybridMultilevel"/>
    <w:tmpl w:val="0A92C2C6"/>
    <w:lvl w:ilvl="0" w:tplc="C5945B6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C81BD1"/>
    <w:multiLevelType w:val="hybridMultilevel"/>
    <w:tmpl w:val="91A02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004FE2"/>
    <w:multiLevelType w:val="hybridMultilevel"/>
    <w:tmpl w:val="8A4C2F4A"/>
    <w:lvl w:ilvl="0" w:tplc="0415000D">
      <w:start w:val="1"/>
      <w:numFmt w:val="bullet"/>
      <w:lvlText w:val=""/>
      <w:lvlJc w:val="left"/>
      <w:pPr>
        <w:ind w:left="740" w:hanging="360"/>
      </w:pPr>
      <w:rPr>
        <w:rFonts w:ascii="Wingdings" w:hAnsi="Wingdings"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47" w15:restartNumberingAfterBreak="0">
    <w:nsid w:val="756E4567"/>
    <w:multiLevelType w:val="hybridMultilevel"/>
    <w:tmpl w:val="73261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50551F"/>
    <w:multiLevelType w:val="hybridMultilevel"/>
    <w:tmpl w:val="AAC6E2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22438795">
    <w:abstractNumId w:val="18"/>
  </w:num>
  <w:num w:numId="2" w16cid:durableId="1669820586">
    <w:abstractNumId w:val="30"/>
  </w:num>
  <w:num w:numId="3" w16cid:durableId="992179428">
    <w:abstractNumId w:val="43"/>
  </w:num>
  <w:num w:numId="4" w16cid:durableId="1985307640">
    <w:abstractNumId w:val="42"/>
  </w:num>
  <w:num w:numId="5" w16cid:durableId="2094543226">
    <w:abstractNumId w:val="33"/>
  </w:num>
  <w:num w:numId="6" w16cid:durableId="311761389">
    <w:abstractNumId w:val="23"/>
  </w:num>
  <w:num w:numId="7" w16cid:durableId="1374691146">
    <w:abstractNumId w:val="4"/>
    <w:lvlOverride w:ilvl="0">
      <w:startOverride w:val="1"/>
    </w:lvlOverride>
    <w:lvlOverride w:ilvl="1"/>
    <w:lvlOverride w:ilvl="2"/>
    <w:lvlOverride w:ilvl="3"/>
    <w:lvlOverride w:ilvl="4"/>
    <w:lvlOverride w:ilvl="5"/>
    <w:lvlOverride w:ilvl="6"/>
    <w:lvlOverride w:ilvl="7"/>
    <w:lvlOverride w:ilvl="8"/>
  </w:num>
  <w:num w:numId="8" w16cid:durableId="189682445">
    <w:abstractNumId w:val="22"/>
  </w:num>
  <w:num w:numId="9" w16cid:durableId="1350984992">
    <w:abstractNumId w:val="36"/>
  </w:num>
  <w:num w:numId="10" w16cid:durableId="2042436522">
    <w:abstractNumId w:val="6"/>
  </w:num>
  <w:num w:numId="11" w16cid:durableId="414666010">
    <w:abstractNumId w:val="40"/>
  </w:num>
  <w:num w:numId="12" w16cid:durableId="1222911419">
    <w:abstractNumId w:val="3"/>
  </w:num>
  <w:num w:numId="13" w16cid:durableId="750152653">
    <w:abstractNumId w:val="34"/>
  </w:num>
  <w:num w:numId="14" w16cid:durableId="1406415502">
    <w:abstractNumId w:val="19"/>
  </w:num>
  <w:num w:numId="15" w16cid:durableId="1190290518">
    <w:abstractNumId w:val="29"/>
  </w:num>
  <w:num w:numId="16" w16cid:durableId="291907501">
    <w:abstractNumId w:val="9"/>
  </w:num>
  <w:num w:numId="17" w16cid:durableId="1985233474">
    <w:abstractNumId w:val="46"/>
  </w:num>
  <w:num w:numId="18" w16cid:durableId="431051539">
    <w:abstractNumId w:val="16"/>
  </w:num>
  <w:num w:numId="19" w16cid:durableId="1528132547">
    <w:abstractNumId w:val="41"/>
  </w:num>
  <w:num w:numId="20" w16cid:durableId="1536190460">
    <w:abstractNumId w:val="13"/>
  </w:num>
  <w:num w:numId="21" w16cid:durableId="1173180866">
    <w:abstractNumId w:val="4"/>
  </w:num>
  <w:num w:numId="22" w16cid:durableId="486094948">
    <w:abstractNumId w:val="48"/>
  </w:num>
  <w:num w:numId="23" w16cid:durableId="125585031">
    <w:abstractNumId w:val="10"/>
  </w:num>
  <w:num w:numId="24" w16cid:durableId="1077172363">
    <w:abstractNumId w:val="47"/>
  </w:num>
  <w:num w:numId="25" w16cid:durableId="2050841373">
    <w:abstractNumId w:val="31"/>
  </w:num>
  <w:num w:numId="26" w16cid:durableId="1389918061">
    <w:abstractNumId w:val="14"/>
  </w:num>
  <w:num w:numId="27" w16cid:durableId="1668096440">
    <w:abstractNumId w:val="5"/>
  </w:num>
  <w:num w:numId="28" w16cid:durableId="1460152624">
    <w:abstractNumId w:val="28"/>
  </w:num>
  <w:num w:numId="29" w16cid:durableId="1985163247">
    <w:abstractNumId w:val="39"/>
  </w:num>
  <w:num w:numId="30" w16cid:durableId="956378196">
    <w:abstractNumId w:val="15"/>
  </w:num>
  <w:num w:numId="31" w16cid:durableId="1127354246">
    <w:abstractNumId w:val="37"/>
  </w:num>
  <w:num w:numId="32" w16cid:durableId="1282149661">
    <w:abstractNumId w:val="2"/>
  </w:num>
  <w:num w:numId="33" w16cid:durableId="56174253">
    <w:abstractNumId w:val="38"/>
  </w:num>
  <w:num w:numId="34" w16cid:durableId="1108044890">
    <w:abstractNumId w:val="0"/>
  </w:num>
  <w:num w:numId="35" w16cid:durableId="293174720">
    <w:abstractNumId w:val="27"/>
  </w:num>
  <w:num w:numId="36" w16cid:durableId="1953778042">
    <w:abstractNumId w:val="1"/>
  </w:num>
  <w:num w:numId="37" w16cid:durableId="1274827130">
    <w:abstractNumId w:val="44"/>
  </w:num>
  <w:num w:numId="38" w16cid:durableId="588273970">
    <w:abstractNumId w:val="12"/>
  </w:num>
  <w:num w:numId="39" w16cid:durableId="2012248087">
    <w:abstractNumId w:val="32"/>
  </w:num>
  <w:num w:numId="40" w16cid:durableId="1748839229">
    <w:abstractNumId w:val="20"/>
  </w:num>
  <w:num w:numId="41" w16cid:durableId="824585198">
    <w:abstractNumId w:val="11"/>
  </w:num>
  <w:num w:numId="42" w16cid:durableId="345600787">
    <w:abstractNumId w:val="45"/>
  </w:num>
  <w:num w:numId="43" w16cid:durableId="818379881">
    <w:abstractNumId w:val="24"/>
  </w:num>
  <w:num w:numId="44" w16cid:durableId="1342780182">
    <w:abstractNumId w:val="17"/>
  </w:num>
  <w:num w:numId="45" w16cid:durableId="1163861474">
    <w:abstractNumId w:val="35"/>
  </w:num>
  <w:num w:numId="46" w16cid:durableId="1438451960">
    <w:abstractNumId w:val="21"/>
  </w:num>
  <w:num w:numId="47" w16cid:durableId="1221281800">
    <w:abstractNumId w:val="7"/>
  </w:num>
  <w:num w:numId="48" w16cid:durableId="1804694550">
    <w:abstractNumId w:val="8"/>
  </w:num>
  <w:num w:numId="49" w16cid:durableId="2056267743">
    <w:abstractNumId w:val="26"/>
  </w:num>
  <w:num w:numId="50" w16cid:durableId="1901863949">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3DA"/>
    <w:rsid w:val="00000749"/>
    <w:rsid w:val="000007B5"/>
    <w:rsid w:val="00000B5B"/>
    <w:rsid w:val="00001C08"/>
    <w:rsid w:val="000022B2"/>
    <w:rsid w:val="0000291A"/>
    <w:rsid w:val="00002946"/>
    <w:rsid w:val="0000307C"/>
    <w:rsid w:val="00003B00"/>
    <w:rsid w:val="00007F15"/>
    <w:rsid w:val="00010AA8"/>
    <w:rsid w:val="00011FCC"/>
    <w:rsid w:val="00012EEE"/>
    <w:rsid w:val="00013B54"/>
    <w:rsid w:val="00013B77"/>
    <w:rsid w:val="00013C3A"/>
    <w:rsid w:val="00013C50"/>
    <w:rsid w:val="0001443D"/>
    <w:rsid w:val="0001730F"/>
    <w:rsid w:val="000218E6"/>
    <w:rsid w:val="00022BF7"/>
    <w:rsid w:val="000238B8"/>
    <w:rsid w:val="000239A2"/>
    <w:rsid w:val="00026907"/>
    <w:rsid w:val="000270BF"/>
    <w:rsid w:val="000278E8"/>
    <w:rsid w:val="00030469"/>
    <w:rsid w:val="00031E7D"/>
    <w:rsid w:val="0003372A"/>
    <w:rsid w:val="0003456B"/>
    <w:rsid w:val="000345F3"/>
    <w:rsid w:val="0003642F"/>
    <w:rsid w:val="00037562"/>
    <w:rsid w:val="000379FC"/>
    <w:rsid w:val="00042268"/>
    <w:rsid w:val="00042C76"/>
    <w:rsid w:val="000460E6"/>
    <w:rsid w:val="00046506"/>
    <w:rsid w:val="00046FDA"/>
    <w:rsid w:val="000476A7"/>
    <w:rsid w:val="00050B1A"/>
    <w:rsid w:val="00051308"/>
    <w:rsid w:val="00051AB5"/>
    <w:rsid w:val="0005237F"/>
    <w:rsid w:val="00052B44"/>
    <w:rsid w:val="00054382"/>
    <w:rsid w:val="0005714F"/>
    <w:rsid w:val="00057CB3"/>
    <w:rsid w:val="000611D8"/>
    <w:rsid w:val="00061935"/>
    <w:rsid w:val="00061B4C"/>
    <w:rsid w:val="000631BD"/>
    <w:rsid w:val="00064FF3"/>
    <w:rsid w:val="00067130"/>
    <w:rsid w:val="00067AFF"/>
    <w:rsid w:val="00070364"/>
    <w:rsid w:val="000717DC"/>
    <w:rsid w:val="00071803"/>
    <w:rsid w:val="0007208D"/>
    <w:rsid w:val="0007280B"/>
    <w:rsid w:val="00073FE3"/>
    <w:rsid w:val="000741B3"/>
    <w:rsid w:val="0007456E"/>
    <w:rsid w:val="000770E5"/>
    <w:rsid w:val="00077556"/>
    <w:rsid w:val="00080EFE"/>
    <w:rsid w:val="000821EA"/>
    <w:rsid w:val="000828D5"/>
    <w:rsid w:val="00082CFF"/>
    <w:rsid w:val="0008337A"/>
    <w:rsid w:val="000834BC"/>
    <w:rsid w:val="000835AE"/>
    <w:rsid w:val="0008360F"/>
    <w:rsid w:val="00083D2D"/>
    <w:rsid w:val="00086FF6"/>
    <w:rsid w:val="000876F4"/>
    <w:rsid w:val="00087EC5"/>
    <w:rsid w:val="00090246"/>
    <w:rsid w:val="0009047D"/>
    <w:rsid w:val="00093453"/>
    <w:rsid w:val="00093532"/>
    <w:rsid w:val="00094509"/>
    <w:rsid w:val="00094B70"/>
    <w:rsid w:val="00094E4C"/>
    <w:rsid w:val="00095602"/>
    <w:rsid w:val="00095BB2"/>
    <w:rsid w:val="000962AF"/>
    <w:rsid w:val="00096477"/>
    <w:rsid w:val="00096653"/>
    <w:rsid w:val="00096C0D"/>
    <w:rsid w:val="000975F9"/>
    <w:rsid w:val="000A01E5"/>
    <w:rsid w:val="000A2DAA"/>
    <w:rsid w:val="000A2DC4"/>
    <w:rsid w:val="000A2F02"/>
    <w:rsid w:val="000A328A"/>
    <w:rsid w:val="000A39EB"/>
    <w:rsid w:val="000A3DCF"/>
    <w:rsid w:val="000A4EC8"/>
    <w:rsid w:val="000A593F"/>
    <w:rsid w:val="000A59B1"/>
    <w:rsid w:val="000A6893"/>
    <w:rsid w:val="000A737C"/>
    <w:rsid w:val="000B0363"/>
    <w:rsid w:val="000B11A7"/>
    <w:rsid w:val="000B5039"/>
    <w:rsid w:val="000B6AC0"/>
    <w:rsid w:val="000B6EFE"/>
    <w:rsid w:val="000B7990"/>
    <w:rsid w:val="000C0E96"/>
    <w:rsid w:val="000C2267"/>
    <w:rsid w:val="000C2A23"/>
    <w:rsid w:val="000C2EDC"/>
    <w:rsid w:val="000C7A7A"/>
    <w:rsid w:val="000D12B1"/>
    <w:rsid w:val="000D1783"/>
    <w:rsid w:val="000D1BD2"/>
    <w:rsid w:val="000D2B7B"/>
    <w:rsid w:val="000D42C4"/>
    <w:rsid w:val="000D4762"/>
    <w:rsid w:val="000D4AB1"/>
    <w:rsid w:val="000D4F80"/>
    <w:rsid w:val="000D5F62"/>
    <w:rsid w:val="000D67F4"/>
    <w:rsid w:val="000D6D24"/>
    <w:rsid w:val="000D7023"/>
    <w:rsid w:val="000D7889"/>
    <w:rsid w:val="000D7C19"/>
    <w:rsid w:val="000E2228"/>
    <w:rsid w:val="000E3180"/>
    <w:rsid w:val="000E3D22"/>
    <w:rsid w:val="000E4850"/>
    <w:rsid w:val="000E512B"/>
    <w:rsid w:val="000E6117"/>
    <w:rsid w:val="000E703D"/>
    <w:rsid w:val="000E766C"/>
    <w:rsid w:val="000E77AB"/>
    <w:rsid w:val="000F0B3E"/>
    <w:rsid w:val="000F0FB4"/>
    <w:rsid w:val="000F187F"/>
    <w:rsid w:val="000F24C9"/>
    <w:rsid w:val="000F39AE"/>
    <w:rsid w:val="000F44EA"/>
    <w:rsid w:val="000F49CA"/>
    <w:rsid w:val="000F509D"/>
    <w:rsid w:val="000F629E"/>
    <w:rsid w:val="000F62C4"/>
    <w:rsid w:val="000F78C3"/>
    <w:rsid w:val="0010213E"/>
    <w:rsid w:val="00102CDD"/>
    <w:rsid w:val="00103984"/>
    <w:rsid w:val="00103C4A"/>
    <w:rsid w:val="0010421F"/>
    <w:rsid w:val="00105E57"/>
    <w:rsid w:val="00105E7E"/>
    <w:rsid w:val="00105F89"/>
    <w:rsid w:val="001105E6"/>
    <w:rsid w:val="00110918"/>
    <w:rsid w:val="00111719"/>
    <w:rsid w:val="00111EAE"/>
    <w:rsid w:val="00111F6E"/>
    <w:rsid w:val="001135FB"/>
    <w:rsid w:val="00113A5B"/>
    <w:rsid w:val="00115494"/>
    <w:rsid w:val="00116489"/>
    <w:rsid w:val="0011723C"/>
    <w:rsid w:val="0012126B"/>
    <w:rsid w:val="00121725"/>
    <w:rsid w:val="00121B1C"/>
    <w:rsid w:val="00121D80"/>
    <w:rsid w:val="00123094"/>
    <w:rsid w:val="00123292"/>
    <w:rsid w:val="0012446B"/>
    <w:rsid w:val="001248F3"/>
    <w:rsid w:val="00125334"/>
    <w:rsid w:val="00125B42"/>
    <w:rsid w:val="00126953"/>
    <w:rsid w:val="00126A2B"/>
    <w:rsid w:val="00126A35"/>
    <w:rsid w:val="001274AE"/>
    <w:rsid w:val="00127D65"/>
    <w:rsid w:val="00130FC0"/>
    <w:rsid w:val="00131648"/>
    <w:rsid w:val="00131C42"/>
    <w:rsid w:val="001320C0"/>
    <w:rsid w:val="001340A0"/>
    <w:rsid w:val="00134DC5"/>
    <w:rsid w:val="00135CC1"/>
    <w:rsid w:val="001360D0"/>
    <w:rsid w:val="001368E7"/>
    <w:rsid w:val="00140479"/>
    <w:rsid w:val="0014066F"/>
    <w:rsid w:val="00141BB8"/>
    <w:rsid w:val="00141F3C"/>
    <w:rsid w:val="00144700"/>
    <w:rsid w:val="00144D4D"/>
    <w:rsid w:val="0014596D"/>
    <w:rsid w:val="00146F06"/>
    <w:rsid w:val="00147511"/>
    <w:rsid w:val="00147F6C"/>
    <w:rsid w:val="001516AC"/>
    <w:rsid w:val="0015207D"/>
    <w:rsid w:val="00153790"/>
    <w:rsid w:val="001548C3"/>
    <w:rsid w:val="0015515D"/>
    <w:rsid w:val="00155223"/>
    <w:rsid w:val="00155D94"/>
    <w:rsid w:val="001562BB"/>
    <w:rsid w:val="001601C6"/>
    <w:rsid w:val="001608B7"/>
    <w:rsid w:val="001618FD"/>
    <w:rsid w:val="00162EC5"/>
    <w:rsid w:val="0016400C"/>
    <w:rsid w:val="001647B8"/>
    <w:rsid w:val="00164D9A"/>
    <w:rsid w:val="001655E8"/>
    <w:rsid w:val="00165A48"/>
    <w:rsid w:val="00166D4D"/>
    <w:rsid w:val="001700FC"/>
    <w:rsid w:val="001701E1"/>
    <w:rsid w:val="00170300"/>
    <w:rsid w:val="00170775"/>
    <w:rsid w:val="001727BE"/>
    <w:rsid w:val="00173CA0"/>
    <w:rsid w:val="00173E01"/>
    <w:rsid w:val="00174013"/>
    <w:rsid w:val="001757E9"/>
    <w:rsid w:val="00175BB2"/>
    <w:rsid w:val="00176416"/>
    <w:rsid w:val="001767DC"/>
    <w:rsid w:val="001777D5"/>
    <w:rsid w:val="0017797B"/>
    <w:rsid w:val="001806E9"/>
    <w:rsid w:val="00180AB4"/>
    <w:rsid w:val="00180DB8"/>
    <w:rsid w:val="00181A85"/>
    <w:rsid w:val="00181CC8"/>
    <w:rsid w:val="0018279A"/>
    <w:rsid w:val="00182D19"/>
    <w:rsid w:val="00183533"/>
    <w:rsid w:val="00183CEB"/>
    <w:rsid w:val="00185A0F"/>
    <w:rsid w:val="00185B5A"/>
    <w:rsid w:val="0018740B"/>
    <w:rsid w:val="00190209"/>
    <w:rsid w:val="00190D98"/>
    <w:rsid w:val="00191895"/>
    <w:rsid w:val="001932C1"/>
    <w:rsid w:val="00194942"/>
    <w:rsid w:val="00194979"/>
    <w:rsid w:val="00194CCA"/>
    <w:rsid w:val="0019657D"/>
    <w:rsid w:val="001A1335"/>
    <w:rsid w:val="001A17F7"/>
    <w:rsid w:val="001A2091"/>
    <w:rsid w:val="001A30F4"/>
    <w:rsid w:val="001A320B"/>
    <w:rsid w:val="001A3B2D"/>
    <w:rsid w:val="001A6C90"/>
    <w:rsid w:val="001A6CB4"/>
    <w:rsid w:val="001A7456"/>
    <w:rsid w:val="001A76EC"/>
    <w:rsid w:val="001A799E"/>
    <w:rsid w:val="001B1BE0"/>
    <w:rsid w:val="001B2254"/>
    <w:rsid w:val="001B3523"/>
    <w:rsid w:val="001B39E5"/>
    <w:rsid w:val="001B3DC2"/>
    <w:rsid w:val="001B486B"/>
    <w:rsid w:val="001B5C35"/>
    <w:rsid w:val="001C1624"/>
    <w:rsid w:val="001C20A7"/>
    <w:rsid w:val="001C22CC"/>
    <w:rsid w:val="001C235D"/>
    <w:rsid w:val="001C296A"/>
    <w:rsid w:val="001C32D3"/>
    <w:rsid w:val="001C4C78"/>
    <w:rsid w:val="001C4D04"/>
    <w:rsid w:val="001C5C92"/>
    <w:rsid w:val="001C6437"/>
    <w:rsid w:val="001C6BDD"/>
    <w:rsid w:val="001C7618"/>
    <w:rsid w:val="001C7B9F"/>
    <w:rsid w:val="001D0270"/>
    <w:rsid w:val="001D09CA"/>
    <w:rsid w:val="001D0CCB"/>
    <w:rsid w:val="001D24A7"/>
    <w:rsid w:val="001D4391"/>
    <w:rsid w:val="001D4958"/>
    <w:rsid w:val="001D5280"/>
    <w:rsid w:val="001D6C46"/>
    <w:rsid w:val="001D738C"/>
    <w:rsid w:val="001D7BFA"/>
    <w:rsid w:val="001E069A"/>
    <w:rsid w:val="001E1CCD"/>
    <w:rsid w:val="001E2EF1"/>
    <w:rsid w:val="001E40D1"/>
    <w:rsid w:val="001E4116"/>
    <w:rsid w:val="001E4466"/>
    <w:rsid w:val="001E4F7B"/>
    <w:rsid w:val="001E66FA"/>
    <w:rsid w:val="001E7197"/>
    <w:rsid w:val="001E7624"/>
    <w:rsid w:val="001F06A1"/>
    <w:rsid w:val="001F18DF"/>
    <w:rsid w:val="001F24BC"/>
    <w:rsid w:val="001F2DA4"/>
    <w:rsid w:val="001F4851"/>
    <w:rsid w:val="001F49C5"/>
    <w:rsid w:val="001F5F4E"/>
    <w:rsid w:val="001F79A3"/>
    <w:rsid w:val="002004B4"/>
    <w:rsid w:val="00201336"/>
    <w:rsid w:val="002019A7"/>
    <w:rsid w:val="00201D20"/>
    <w:rsid w:val="00201E0B"/>
    <w:rsid w:val="00202238"/>
    <w:rsid w:val="00202414"/>
    <w:rsid w:val="002045F7"/>
    <w:rsid w:val="002048A3"/>
    <w:rsid w:val="00204D06"/>
    <w:rsid w:val="00205351"/>
    <w:rsid w:val="002066AF"/>
    <w:rsid w:val="00206E2F"/>
    <w:rsid w:val="002075A5"/>
    <w:rsid w:val="00207AAD"/>
    <w:rsid w:val="00211045"/>
    <w:rsid w:val="00211E72"/>
    <w:rsid w:val="00212575"/>
    <w:rsid w:val="002133F0"/>
    <w:rsid w:val="00215A9B"/>
    <w:rsid w:val="00216DB6"/>
    <w:rsid w:val="00220EE1"/>
    <w:rsid w:val="00222587"/>
    <w:rsid w:val="00223919"/>
    <w:rsid w:val="0022432C"/>
    <w:rsid w:val="002251B8"/>
    <w:rsid w:val="00227286"/>
    <w:rsid w:val="00227932"/>
    <w:rsid w:val="00227BC6"/>
    <w:rsid w:val="00230084"/>
    <w:rsid w:val="0023013C"/>
    <w:rsid w:val="0023035E"/>
    <w:rsid w:val="00231BE8"/>
    <w:rsid w:val="002321D2"/>
    <w:rsid w:val="00232CA6"/>
    <w:rsid w:val="00232E5E"/>
    <w:rsid w:val="0023410F"/>
    <w:rsid w:val="002357BF"/>
    <w:rsid w:val="00235BA2"/>
    <w:rsid w:val="002360F5"/>
    <w:rsid w:val="002366C1"/>
    <w:rsid w:val="002368F7"/>
    <w:rsid w:val="00236DB9"/>
    <w:rsid w:val="00237201"/>
    <w:rsid w:val="0023773B"/>
    <w:rsid w:val="00240248"/>
    <w:rsid w:val="00240BBC"/>
    <w:rsid w:val="0024178C"/>
    <w:rsid w:val="002419EF"/>
    <w:rsid w:val="002421A4"/>
    <w:rsid w:val="00242AF5"/>
    <w:rsid w:val="00243EDB"/>
    <w:rsid w:val="0024420F"/>
    <w:rsid w:val="002456D2"/>
    <w:rsid w:val="00246027"/>
    <w:rsid w:val="002460A8"/>
    <w:rsid w:val="00246F99"/>
    <w:rsid w:val="00247AE0"/>
    <w:rsid w:val="00247CC5"/>
    <w:rsid w:val="00250728"/>
    <w:rsid w:val="00250B8E"/>
    <w:rsid w:val="00251A91"/>
    <w:rsid w:val="00251DAD"/>
    <w:rsid w:val="00251ED6"/>
    <w:rsid w:val="0025286A"/>
    <w:rsid w:val="002530F9"/>
    <w:rsid w:val="002541F4"/>
    <w:rsid w:val="0025446B"/>
    <w:rsid w:val="00254972"/>
    <w:rsid w:val="00254CBD"/>
    <w:rsid w:val="0025607E"/>
    <w:rsid w:val="00256592"/>
    <w:rsid w:val="002567CC"/>
    <w:rsid w:val="00256C10"/>
    <w:rsid w:val="002578A5"/>
    <w:rsid w:val="00257E30"/>
    <w:rsid w:val="00257EA7"/>
    <w:rsid w:val="00263EDD"/>
    <w:rsid w:val="00264B45"/>
    <w:rsid w:val="00264D28"/>
    <w:rsid w:val="00264FFD"/>
    <w:rsid w:val="002652CE"/>
    <w:rsid w:val="0026739B"/>
    <w:rsid w:val="00267480"/>
    <w:rsid w:val="00267611"/>
    <w:rsid w:val="002714A0"/>
    <w:rsid w:val="00271942"/>
    <w:rsid w:val="00272067"/>
    <w:rsid w:val="00272838"/>
    <w:rsid w:val="0027355C"/>
    <w:rsid w:val="00273779"/>
    <w:rsid w:val="00273C48"/>
    <w:rsid w:val="002743F1"/>
    <w:rsid w:val="00274813"/>
    <w:rsid w:val="00274C32"/>
    <w:rsid w:val="0027552D"/>
    <w:rsid w:val="0027556C"/>
    <w:rsid w:val="00275B9F"/>
    <w:rsid w:val="00275E14"/>
    <w:rsid w:val="002760B5"/>
    <w:rsid w:val="00276666"/>
    <w:rsid w:val="00276F5D"/>
    <w:rsid w:val="00277AF2"/>
    <w:rsid w:val="0028060F"/>
    <w:rsid w:val="0028259D"/>
    <w:rsid w:val="00283387"/>
    <w:rsid w:val="00285029"/>
    <w:rsid w:val="002857B3"/>
    <w:rsid w:val="0028638A"/>
    <w:rsid w:val="00286914"/>
    <w:rsid w:val="00286D09"/>
    <w:rsid w:val="00287D0B"/>
    <w:rsid w:val="002904BE"/>
    <w:rsid w:val="002914A9"/>
    <w:rsid w:val="00291AA9"/>
    <w:rsid w:val="00294825"/>
    <w:rsid w:val="00296E48"/>
    <w:rsid w:val="0029758E"/>
    <w:rsid w:val="002A03F0"/>
    <w:rsid w:val="002A061D"/>
    <w:rsid w:val="002A1724"/>
    <w:rsid w:val="002A275F"/>
    <w:rsid w:val="002A3EF4"/>
    <w:rsid w:val="002A4930"/>
    <w:rsid w:val="002A4A0D"/>
    <w:rsid w:val="002A4E06"/>
    <w:rsid w:val="002A5432"/>
    <w:rsid w:val="002A54B2"/>
    <w:rsid w:val="002A55D5"/>
    <w:rsid w:val="002A604B"/>
    <w:rsid w:val="002A611F"/>
    <w:rsid w:val="002A659F"/>
    <w:rsid w:val="002A6EE8"/>
    <w:rsid w:val="002A73F5"/>
    <w:rsid w:val="002B2CCA"/>
    <w:rsid w:val="002B2DF4"/>
    <w:rsid w:val="002B3164"/>
    <w:rsid w:val="002B36B6"/>
    <w:rsid w:val="002B4C94"/>
    <w:rsid w:val="002B7C8E"/>
    <w:rsid w:val="002C08C0"/>
    <w:rsid w:val="002C0FC7"/>
    <w:rsid w:val="002C111E"/>
    <w:rsid w:val="002C1291"/>
    <w:rsid w:val="002C1F29"/>
    <w:rsid w:val="002C3948"/>
    <w:rsid w:val="002C41DE"/>
    <w:rsid w:val="002C467E"/>
    <w:rsid w:val="002C68B8"/>
    <w:rsid w:val="002C6A62"/>
    <w:rsid w:val="002C73FA"/>
    <w:rsid w:val="002D0048"/>
    <w:rsid w:val="002D0636"/>
    <w:rsid w:val="002D296F"/>
    <w:rsid w:val="002D35E2"/>
    <w:rsid w:val="002D4374"/>
    <w:rsid w:val="002D4696"/>
    <w:rsid w:val="002D4AA6"/>
    <w:rsid w:val="002D4C05"/>
    <w:rsid w:val="002D5070"/>
    <w:rsid w:val="002D5C79"/>
    <w:rsid w:val="002D5F5E"/>
    <w:rsid w:val="002E06E5"/>
    <w:rsid w:val="002E0D03"/>
    <w:rsid w:val="002E1419"/>
    <w:rsid w:val="002E1D57"/>
    <w:rsid w:val="002E213E"/>
    <w:rsid w:val="002E2A26"/>
    <w:rsid w:val="002E2C4F"/>
    <w:rsid w:val="002E2FDC"/>
    <w:rsid w:val="002E3750"/>
    <w:rsid w:val="002E67C7"/>
    <w:rsid w:val="002E7360"/>
    <w:rsid w:val="002E7982"/>
    <w:rsid w:val="002E7B0A"/>
    <w:rsid w:val="002E7C69"/>
    <w:rsid w:val="002F32B2"/>
    <w:rsid w:val="002F3D84"/>
    <w:rsid w:val="002F4A71"/>
    <w:rsid w:val="002F50B9"/>
    <w:rsid w:val="002F5A91"/>
    <w:rsid w:val="002F67DE"/>
    <w:rsid w:val="002F6E56"/>
    <w:rsid w:val="003006BD"/>
    <w:rsid w:val="0030099C"/>
    <w:rsid w:val="0030124C"/>
    <w:rsid w:val="00301284"/>
    <w:rsid w:val="00301482"/>
    <w:rsid w:val="00302324"/>
    <w:rsid w:val="003026A5"/>
    <w:rsid w:val="00304A3F"/>
    <w:rsid w:val="00305041"/>
    <w:rsid w:val="003054D2"/>
    <w:rsid w:val="00306915"/>
    <w:rsid w:val="003072D6"/>
    <w:rsid w:val="00307A4B"/>
    <w:rsid w:val="00307BFA"/>
    <w:rsid w:val="00310132"/>
    <w:rsid w:val="0031174B"/>
    <w:rsid w:val="0031392F"/>
    <w:rsid w:val="00314085"/>
    <w:rsid w:val="00314DDC"/>
    <w:rsid w:val="00314EF6"/>
    <w:rsid w:val="00315740"/>
    <w:rsid w:val="00316443"/>
    <w:rsid w:val="00316CBC"/>
    <w:rsid w:val="003173D4"/>
    <w:rsid w:val="00317C51"/>
    <w:rsid w:val="00320EE1"/>
    <w:rsid w:val="00321921"/>
    <w:rsid w:val="00324DA5"/>
    <w:rsid w:val="003255F7"/>
    <w:rsid w:val="003258C7"/>
    <w:rsid w:val="00325EB4"/>
    <w:rsid w:val="00326A94"/>
    <w:rsid w:val="0032705A"/>
    <w:rsid w:val="003310E3"/>
    <w:rsid w:val="00332069"/>
    <w:rsid w:val="00332BC4"/>
    <w:rsid w:val="00332CD3"/>
    <w:rsid w:val="003343BE"/>
    <w:rsid w:val="00336769"/>
    <w:rsid w:val="003367AD"/>
    <w:rsid w:val="0033756C"/>
    <w:rsid w:val="003417CD"/>
    <w:rsid w:val="003421CC"/>
    <w:rsid w:val="00342BC9"/>
    <w:rsid w:val="0034363F"/>
    <w:rsid w:val="00343ED0"/>
    <w:rsid w:val="00345A78"/>
    <w:rsid w:val="00345AA2"/>
    <w:rsid w:val="00345F1D"/>
    <w:rsid w:val="003464EA"/>
    <w:rsid w:val="003479AC"/>
    <w:rsid w:val="00351C0B"/>
    <w:rsid w:val="003522C1"/>
    <w:rsid w:val="0035349A"/>
    <w:rsid w:val="00354D48"/>
    <w:rsid w:val="003565D4"/>
    <w:rsid w:val="00360FCE"/>
    <w:rsid w:val="003613C9"/>
    <w:rsid w:val="00362500"/>
    <w:rsid w:val="003647E8"/>
    <w:rsid w:val="0036487E"/>
    <w:rsid w:val="00366B89"/>
    <w:rsid w:val="00366C46"/>
    <w:rsid w:val="00370039"/>
    <w:rsid w:val="003702BE"/>
    <w:rsid w:val="00370674"/>
    <w:rsid w:val="00370927"/>
    <w:rsid w:val="00371275"/>
    <w:rsid w:val="003717E3"/>
    <w:rsid w:val="00372261"/>
    <w:rsid w:val="003728A1"/>
    <w:rsid w:val="003736A8"/>
    <w:rsid w:val="0037391C"/>
    <w:rsid w:val="00374697"/>
    <w:rsid w:val="00375014"/>
    <w:rsid w:val="00376C7F"/>
    <w:rsid w:val="00380FAB"/>
    <w:rsid w:val="00381468"/>
    <w:rsid w:val="00381ABB"/>
    <w:rsid w:val="00382EFA"/>
    <w:rsid w:val="00383262"/>
    <w:rsid w:val="003839CA"/>
    <w:rsid w:val="003846EC"/>
    <w:rsid w:val="00384B1A"/>
    <w:rsid w:val="00384C6D"/>
    <w:rsid w:val="00385A4D"/>
    <w:rsid w:val="00385BEA"/>
    <w:rsid w:val="00385FA5"/>
    <w:rsid w:val="003866B7"/>
    <w:rsid w:val="00386F80"/>
    <w:rsid w:val="00387373"/>
    <w:rsid w:val="00387B7E"/>
    <w:rsid w:val="003920AB"/>
    <w:rsid w:val="003923E1"/>
    <w:rsid w:val="00392950"/>
    <w:rsid w:val="00392FC4"/>
    <w:rsid w:val="0039578E"/>
    <w:rsid w:val="00395B1B"/>
    <w:rsid w:val="00396D66"/>
    <w:rsid w:val="00397413"/>
    <w:rsid w:val="003A0265"/>
    <w:rsid w:val="003A036B"/>
    <w:rsid w:val="003A0624"/>
    <w:rsid w:val="003A0DC8"/>
    <w:rsid w:val="003A107C"/>
    <w:rsid w:val="003A1155"/>
    <w:rsid w:val="003A1526"/>
    <w:rsid w:val="003A1DAC"/>
    <w:rsid w:val="003A1E24"/>
    <w:rsid w:val="003A241F"/>
    <w:rsid w:val="003A2F32"/>
    <w:rsid w:val="003A333B"/>
    <w:rsid w:val="003A4478"/>
    <w:rsid w:val="003A47FA"/>
    <w:rsid w:val="003A4C65"/>
    <w:rsid w:val="003A4D3D"/>
    <w:rsid w:val="003A4FE3"/>
    <w:rsid w:val="003A65D2"/>
    <w:rsid w:val="003A69C7"/>
    <w:rsid w:val="003A747F"/>
    <w:rsid w:val="003A7928"/>
    <w:rsid w:val="003A7DB7"/>
    <w:rsid w:val="003B0114"/>
    <w:rsid w:val="003B16C2"/>
    <w:rsid w:val="003B2CDA"/>
    <w:rsid w:val="003B3313"/>
    <w:rsid w:val="003B4111"/>
    <w:rsid w:val="003B4967"/>
    <w:rsid w:val="003B4D89"/>
    <w:rsid w:val="003B560E"/>
    <w:rsid w:val="003B76E6"/>
    <w:rsid w:val="003C01D8"/>
    <w:rsid w:val="003C145A"/>
    <w:rsid w:val="003C1B5D"/>
    <w:rsid w:val="003C1D98"/>
    <w:rsid w:val="003C1ED5"/>
    <w:rsid w:val="003C1FD6"/>
    <w:rsid w:val="003C26B7"/>
    <w:rsid w:val="003C31DD"/>
    <w:rsid w:val="003C5386"/>
    <w:rsid w:val="003C5B84"/>
    <w:rsid w:val="003C655E"/>
    <w:rsid w:val="003C68F3"/>
    <w:rsid w:val="003C6F54"/>
    <w:rsid w:val="003C7C79"/>
    <w:rsid w:val="003D047A"/>
    <w:rsid w:val="003D059A"/>
    <w:rsid w:val="003D065B"/>
    <w:rsid w:val="003D081E"/>
    <w:rsid w:val="003D72B5"/>
    <w:rsid w:val="003E061E"/>
    <w:rsid w:val="003E0E1D"/>
    <w:rsid w:val="003E0E38"/>
    <w:rsid w:val="003E12FA"/>
    <w:rsid w:val="003E2D7E"/>
    <w:rsid w:val="003E333B"/>
    <w:rsid w:val="003E4054"/>
    <w:rsid w:val="003E4360"/>
    <w:rsid w:val="003E78C4"/>
    <w:rsid w:val="003E7F4C"/>
    <w:rsid w:val="003F169E"/>
    <w:rsid w:val="003F1D34"/>
    <w:rsid w:val="003F253E"/>
    <w:rsid w:val="003F2E5B"/>
    <w:rsid w:val="003F3490"/>
    <w:rsid w:val="003F35D1"/>
    <w:rsid w:val="003F3764"/>
    <w:rsid w:val="003F3E2D"/>
    <w:rsid w:val="003F6F2D"/>
    <w:rsid w:val="003F7661"/>
    <w:rsid w:val="003F7DA1"/>
    <w:rsid w:val="004009FF"/>
    <w:rsid w:val="00401984"/>
    <w:rsid w:val="00401CFC"/>
    <w:rsid w:val="00401D2A"/>
    <w:rsid w:val="00403ED9"/>
    <w:rsid w:val="00404295"/>
    <w:rsid w:val="0040433E"/>
    <w:rsid w:val="004051E1"/>
    <w:rsid w:val="004064FB"/>
    <w:rsid w:val="00406702"/>
    <w:rsid w:val="00406721"/>
    <w:rsid w:val="00407DE9"/>
    <w:rsid w:val="00410024"/>
    <w:rsid w:val="004108DE"/>
    <w:rsid w:val="00410C68"/>
    <w:rsid w:val="00411951"/>
    <w:rsid w:val="0041206D"/>
    <w:rsid w:val="0041338C"/>
    <w:rsid w:val="00415889"/>
    <w:rsid w:val="004160A2"/>
    <w:rsid w:val="004207A2"/>
    <w:rsid w:val="00420EB8"/>
    <w:rsid w:val="00420F37"/>
    <w:rsid w:val="00421156"/>
    <w:rsid w:val="0042213C"/>
    <w:rsid w:val="004231BB"/>
    <w:rsid w:val="004233AF"/>
    <w:rsid w:val="00424D82"/>
    <w:rsid w:val="0042534B"/>
    <w:rsid w:val="00425F01"/>
    <w:rsid w:val="00426987"/>
    <w:rsid w:val="00427108"/>
    <w:rsid w:val="0042740C"/>
    <w:rsid w:val="004329A7"/>
    <w:rsid w:val="0043319A"/>
    <w:rsid w:val="00433A4C"/>
    <w:rsid w:val="00434A64"/>
    <w:rsid w:val="00434AC7"/>
    <w:rsid w:val="00434F91"/>
    <w:rsid w:val="0043588D"/>
    <w:rsid w:val="00435953"/>
    <w:rsid w:val="00435BA0"/>
    <w:rsid w:val="00437392"/>
    <w:rsid w:val="00437696"/>
    <w:rsid w:val="00441E21"/>
    <w:rsid w:val="00442E7F"/>
    <w:rsid w:val="00443829"/>
    <w:rsid w:val="00443A36"/>
    <w:rsid w:val="00443C6B"/>
    <w:rsid w:val="00443F30"/>
    <w:rsid w:val="00445562"/>
    <w:rsid w:val="00445803"/>
    <w:rsid w:val="00446453"/>
    <w:rsid w:val="00446638"/>
    <w:rsid w:val="00447172"/>
    <w:rsid w:val="00450968"/>
    <w:rsid w:val="00450C2E"/>
    <w:rsid w:val="00451817"/>
    <w:rsid w:val="00453407"/>
    <w:rsid w:val="00453BDA"/>
    <w:rsid w:val="00454E85"/>
    <w:rsid w:val="00456013"/>
    <w:rsid w:val="004568F4"/>
    <w:rsid w:val="0046007B"/>
    <w:rsid w:val="00460892"/>
    <w:rsid w:val="00460C07"/>
    <w:rsid w:val="00460CD6"/>
    <w:rsid w:val="00460EC8"/>
    <w:rsid w:val="004615F5"/>
    <w:rsid w:val="0046175D"/>
    <w:rsid w:val="00462531"/>
    <w:rsid w:val="00462BDC"/>
    <w:rsid w:val="00464DAE"/>
    <w:rsid w:val="004653D1"/>
    <w:rsid w:val="00465781"/>
    <w:rsid w:val="00466BCE"/>
    <w:rsid w:val="0046757F"/>
    <w:rsid w:val="00467801"/>
    <w:rsid w:val="00470049"/>
    <w:rsid w:val="004708D7"/>
    <w:rsid w:val="0047095B"/>
    <w:rsid w:val="00470D09"/>
    <w:rsid w:val="00471BEB"/>
    <w:rsid w:val="00473BD4"/>
    <w:rsid w:val="00474B4A"/>
    <w:rsid w:val="00474B63"/>
    <w:rsid w:val="004758B7"/>
    <w:rsid w:val="004764EA"/>
    <w:rsid w:val="0048263C"/>
    <w:rsid w:val="00484133"/>
    <w:rsid w:val="004851D4"/>
    <w:rsid w:val="0048546B"/>
    <w:rsid w:val="00485D78"/>
    <w:rsid w:val="00485FDE"/>
    <w:rsid w:val="00486846"/>
    <w:rsid w:val="00490496"/>
    <w:rsid w:val="00490A2B"/>
    <w:rsid w:val="00490CF4"/>
    <w:rsid w:val="00490FED"/>
    <w:rsid w:val="00491467"/>
    <w:rsid w:val="004916BC"/>
    <w:rsid w:val="004919E6"/>
    <w:rsid w:val="00491B04"/>
    <w:rsid w:val="0049315A"/>
    <w:rsid w:val="0049328D"/>
    <w:rsid w:val="0049332B"/>
    <w:rsid w:val="00493DF2"/>
    <w:rsid w:val="00494787"/>
    <w:rsid w:val="0049496F"/>
    <w:rsid w:val="004949A3"/>
    <w:rsid w:val="004962A3"/>
    <w:rsid w:val="00497AD7"/>
    <w:rsid w:val="004A0B67"/>
    <w:rsid w:val="004A2437"/>
    <w:rsid w:val="004A4002"/>
    <w:rsid w:val="004A4A1C"/>
    <w:rsid w:val="004A542D"/>
    <w:rsid w:val="004A5711"/>
    <w:rsid w:val="004A6D66"/>
    <w:rsid w:val="004A6F9B"/>
    <w:rsid w:val="004A7190"/>
    <w:rsid w:val="004A78F8"/>
    <w:rsid w:val="004B190D"/>
    <w:rsid w:val="004B44ED"/>
    <w:rsid w:val="004B4721"/>
    <w:rsid w:val="004B4D78"/>
    <w:rsid w:val="004B525C"/>
    <w:rsid w:val="004B52D2"/>
    <w:rsid w:val="004B5726"/>
    <w:rsid w:val="004B5C0A"/>
    <w:rsid w:val="004B7029"/>
    <w:rsid w:val="004B7372"/>
    <w:rsid w:val="004B7CB9"/>
    <w:rsid w:val="004B7F40"/>
    <w:rsid w:val="004C0030"/>
    <w:rsid w:val="004C01F7"/>
    <w:rsid w:val="004C1D09"/>
    <w:rsid w:val="004C30A4"/>
    <w:rsid w:val="004C3187"/>
    <w:rsid w:val="004C695C"/>
    <w:rsid w:val="004C6D02"/>
    <w:rsid w:val="004C7BC9"/>
    <w:rsid w:val="004C7CC8"/>
    <w:rsid w:val="004C7F67"/>
    <w:rsid w:val="004D0379"/>
    <w:rsid w:val="004D11BF"/>
    <w:rsid w:val="004D1AF6"/>
    <w:rsid w:val="004D2078"/>
    <w:rsid w:val="004D26AA"/>
    <w:rsid w:val="004D2DAB"/>
    <w:rsid w:val="004D3B19"/>
    <w:rsid w:val="004D54D0"/>
    <w:rsid w:val="004D6A58"/>
    <w:rsid w:val="004E2BCF"/>
    <w:rsid w:val="004E2F18"/>
    <w:rsid w:val="004E3EEE"/>
    <w:rsid w:val="004E4779"/>
    <w:rsid w:val="004E4B18"/>
    <w:rsid w:val="004E4BBC"/>
    <w:rsid w:val="004E5293"/>
    <w:rsid w:val="004E584D"/>
    <w:rsid w:val="004F03A4"/>
    <w:rsid w:val="004F0F9F"/>
    <w:rsid w:val="004F1488"/>
    <w:rsid w:val="004F1E85"/>
    <w:rsid w:val="004F1FB0"/>
    <w:rsid w:val="004F2184"/>
    <w:rsid w:val="004F322A"/>
    <w:rsid w:val="004F3B57"/>
    <w:rsid w:val="004F4DC7"/>
    <w:rsid w:val="004F5071"/>
    <w:rsid w:val="004F601B"/>
    <w:rsid w:val="004F60BE"/>
    <w:rsid w:val="004F67D0"/>
    <w:rsid w:val="004F7071"/>
    <w:rsid w:val="00500D65"/>
    <w:rsid w:val="00500F3F"/>
    <w:rsid w:val="00501423"/>
    <w:rsid w:val="005036C6"/>
    <w:rsid w:val="00503BBD"/>
    <w:rsid w:val="00504898"/>
    <w:rsid w:val="00504AF6"/>
    <w:rsid w:val="005055F8"/>
    <w:rsid w:val="00505F08"/>
    <w:rsid w:val="0050758D"/>
    <w:rsid w:val="005106FB"/>
    <w:rsid w:val="00510FBB"/>
    <w:rsid w:val="00512FED"/>
    <w:rsid w:val="00513707"/>
    <w:rsid w:val="00514AE9"/>
    <w:rsid w:val="00514BB5"/>
    <w:rsid w:val="0051531B"/>
    <w:rsid w:val="0051567F"/>
    <w:rsid w:val="00516954"/>
    <w:rsid w:val="00516AE1"/>
    <w:rsid w:val="00517A5C"/>
    <w:rsid w:val="00520FF8"/>
    <w:rsid w:val="00521E19"/>
    <w:rsid w:val="00522431"/>
    <w:rsid w:val="00522441"/>
    <w:rsid w:val="00523F71"/>
    <w:rsid w:val="005244E4"/>
    <w:rsid w:val="00524DCB"/>
    <w:rsid w:val="00524F95"/>
    <w:rsid w:val="00525607"/>
    <w:rsid w:val="005261E5"/>
    <w:rsid w:val="00530BE0"/>
    <w:rsid w:val="00531159"/>
    <w:rsid w:val="00531FFF"/>
    <w:rsid w:val="00535120"/>
    <w:rsid w:val="00537928"/>
    <w:rsid w:val="00540580"/>
    <w:rsid w:val="00541A03"/>
    <w:rsid w:val="00541D20"/>
    <w:rsid w:val="00543499"/>
    <w:rsid w:val="00543850"/>
    <w:rsid w:val="00544207"/>
    <w:rsid w:val="00544A51"/>
    <w:rsid w:val="005450F4"/>
    <w:rsid w:val="0054518D"/>
    <w:rsid w:val="00545AAE"/>
    <w:rsid w:val="005460DC"/>
    <w:rsid w:val="0054681D"/>
    <w:rsid w:val="005473B8"/>
    <w:rsid w:val="00547689"/>
    <w:rsid w:val="00547AD7"/>
    <w:rsid w:val="00550132"/>
    <w:rsid w:val="005509B5"/>
    <w:rsid w:val="00550B79"/>
    <w:rsid w:val="00551925"/>
    <w:rsid w:val="00551DDC"/>
    <w:rsid w:val="00551FE0"/>
    <w:rsid w:val="0055237A"/>
    <w:rsid w:val="00552444"/>
    <w:rsid w:val="00552C66"/>
    <w:rsid w:val="00553727"/>
    <w:rsid w:val="005548EA"/>
    <w:rsid w:val="00557ABD"/>
    <w:rsid w:val="00557C43"/>
    <w:rsid w:val="00560D18"/>
    <w:rsid w:val="005611A0"/>
    <w:rsid w:val="00563930"/>
    <w:rsid w:val="00563B19"/>
    <w:rsid w:val="00563F06"/>
    <w:rsid w:val="005655C2"/>
    <w:rsid w:val="00565AB9"/>
    <w:rsid w:val="00566F81"/>
    <w:rsid w:val="0056724C"/>
    <w:rsid w:val="00571BB2"/>
    <w:rsid w:val="005723E4"/>
    <w:rsid w:val="00572825"/>
    <w:rsid w:val="00572845"/>
    <w:rsid w:val="00572E6D"/>
    <w:rsid w:val="00573A9D"/>
    <w:rsid w:val="005741E9"/>
    <w:rsid w:val="00574276"/>
    <w:rsid w:val="005748E6"/>
    <w:rsid w:val="005749DC"/>
    <w:rsid w:val="00574FBF"/>
    <w:rsid w:val="0057500D"/>
    <w:rsid w:val="0057581D"/>
    <w:rsid w:val="00575DBD"/>
    <w:rsid w:val="00575E06"/>
    <w:rsid w:val="0057644B"/>
    <w:rsid w:val="0057666B"/>
    <w:rsid w:val="00576AF7"/>
    <w:rsid w:val="005772C7"/>
    <w:rsid w:val="00577427"/>
    <w:rsid w:val="005805D0"/>
    <w:rsid w:val="005808BE"/>
    <w:rsid w:val="00582541"/>
    <w:rsid w:val="00582B5E"/>
    <w:rsid w:val="00582D9A"/>
    <w:rsid w:val="005831A4"/>
    <w:rsid w:val="005834DD"/>
    <w:rsid w:val="00583C0A"/>
    <w:rsid w:val="0058543E"/>
    <w:rsid w:val="005859D9"/>
    <w:rsid w:val="005863AE"/>
    <w:rsid w:val="00586C53"/>
    <w:rsid w:val="00587439"/>
    <w:rsid w:val="0058751C"/>
    <w:rsid w:val="005912C6"/>
    <w:rsid w:val="00591B20"/>
    <w:rsid w:val="00591CE7"/>
    <w:rsid w:val="00591D9F"/>
    <w:rsid w:val="00592DAF"/>
    <w:rsid w:val="00593941"/>
    <w:rsid w:val="00594958"/>
    <w:rsid w:val="00594A4A"/>
    <w:rsid w:val="00595835"/>
    <w:rsid w:val="00595AB5"/>
    <w:rsid w:val="00595C1C"/>
    <w:rsid w:val="0059698A"/>
    <w:rsid w:val="00597FDC"/>
    <w:rsid w:val="005A16FA"/>
    <w:rsid w:val="005A1828"/>
    <w:rsid w:val="005A1917"/>
    <w:rsid w:val="005A276C"/>
    <w:rsid w:val="005A315E"/>
    <w:rsid w:val="005A36A5"/>
    <w:rsid w:val="005A3F59"/>
    <w:rsid w:val="005A5620"/>
    <w:rsid w:val="005A5FDF"/>
    <w:rsid w:val="005A6155"/>
    <w:rsid w:val="005A6183"/>
    <w:rsid w:val="005A6E8A"/>
    <w:rsid w:val="005B037C"/>
    <w:rsid w:val="005B0550"/>
    <w:rsid w:val="005B0E03"/>
    <w:rsid w:val="005B1ABE"/>
    <w:rsid w:val="005B231B"/>
    <w:rsid w:val="005B2B31"/>
    <w:rsid w:val="005B2CB7"/>
    <w:rsid w:val="005B3828"/>
    <w:rsid w:val="005B47CF"/>
    <w:rsid w:val="005B57DE"/>
    <w:rsid w:val="005B5997"/>
    <w:rsid w:val="005B5F94"/>
    <w:rsid w:val="005B69D2"/>
    <w:rsid w:val="005B7971"/>
    <w:rsid w:val="005B7C57"/>
    <w:rsid w:val="005C0ED9"/>
    <w:rsid w:val="005C13C4"/>
    <w:rsid w:val="005C1853"/>
    <w:rsid w:val="005C29AC"/>
    <w:rsid w:val="005C417B"/>
    <w:rsid w:val="005C5973"/>
    <w:rsid w:val="005C5CC4"/>
    <w:rsid w:val="005C64F6"/>
    <w:rsid w:val="005C6510"/>
    <w:rsid w:val="005C65F1"/>
    <w:rsid w:val="005C7463"/>
    <w:rsid w:val="005C76D3"/>
    <w:rsid w:val="005C7F77"/>
    <w:rsid w:val="005D02DE"/>
    <w:rsid w:val="005D0D13"/>
    <w:rsid w:val="005D1156"/>
    <w:rsid w:val="005D12F6"/>
    <w:rsid w:val="005D1842"/>
    <w:rsid w:val="005D23D2"/>
    <w:rsid w:val="005D2476"/>
    <w:rsid w:val="005D255B"/>
    <w:rsid w:val="005D3BDB"/>
    <w:rsid w:val="005D459A"/>
    <w:rsid w:val="005D615C"/>
    <w:rsid w:val="005D6C61"/>
    <w:rsid w:val="005D6DBB"/>
    <w:rsid w:val="005D799A"/>
    <w:rsid w:val="005E0E18"/>
    <w:rsid w:val="005E18E2"/>
    <w:rsid w:val="005E1C4B"/>
    <w:rsid w:val="005E25DA"/>
    <w:rsid w:val="005E3085"/>
    <w:rsid w:val="005E3B7E"/>
    <w:rsid w:val="005E4643"/>
    <w:rsid w:val="005E4D1F"/>
    <w:rsid w:val="005E58BA"/>
    <w:rsid w:val="005E5A2B"/>
    <w:rsid w:val="005E6110"/>
    <w:rsid w:val="005E7C65"/>
    <w:rsid w:val="005F0BA2"/>
    <w:rsid w:val="005F1457"/>
    <w:rsid w:val="005F3689"/>
    <w:rsid w:val="005F3A34"/>
    <w:rsid w:val="005F5B8F"/>
    <w:rsid w:val="005F66A8"/>
    <w:rsid w:val="00600070"/>
    <w:rsid w:val="00600308"/>
    <w:rsid w:val="00603041"/>
    <w:rsid w:val="00604BD2"/>
    <w:rsid w:val="00605EA0"/>
    <w:rsid w:val="00606752"/>
    <w:rsid w:val="00607C55"/>
    <w:rsid w:val="00607C5B"/>
    <w:rsid w:val="00607D83"/>
    <w:rsid w:val="0061151C"/>
    <w:rsid w:val="00611719"/>
    <w:rsid w:val="006123D2"/>
    <w:rsid w:val="006127FE"/>
    <w:rsid w:val="00612B7E"/>
    <w:rsid w:val="00613CA8"/>
    <w:rsid w:val="00615DD6"/>
    <w:rsid w:val="006165F9"/>
    <w:rsid w:val="00617192"/>
    <w:rsid w:val="00617355"/>
    <w:rsid w:val="006173AE"/>
    <w:rsid w:val="00620282"/>
    <w:rsid w:val="00620745"/>
    <w:rsid w:val="006211DD"/>
    <w:rsid w:val="00621270"/>
    <w:rsid w:val="0062177E"/>
    <w:rsid w:val="00621FE0"/>
    <w:rsid w:val="00623BC6"/>
    <w:rsid w:val="00624686"/>
    <w:rsid w:val="00625996"/>
    <w:rsid w:val="00625A1D"/>
    <w:rsid w:val="00626A2E"/>
    <w:rsid w:val="00627636"/>
    <w:rsid w:val="00627646"/>
    <w:rsid w:val="00627823"/>
    <w:rsid w:val="00630196"/>
    <w:rsid w:val="00630CBA"/>
    <w:rsid w:val="006324D6"/>
    <w:rsid w:val="00632804"/>
    <w:rsid w:val="006334C0"/>
    <w:rsid w:val="00634279"/>
    <w:rsid w:val="00635062"/>
    <w:rsid w:val="0063527E"/>
    <w:rsid w:val="0063595A"/>
    <w:rsid w:val="00635B48"/>
    <w:rsid w:val="00637C24"/>
    <w:rsid w:val="006402E1"/>
    <w:rsid w:val="00640349"/>
    <w:rsid w:val="00640CD7"/>
    <w:rsid w:val="006429B1"/>
    <w:rsid w:val="006436DA"/>
    <w:rsid w:val="0064466D"/>
    <w:rsid w:val="00644818"/>
    <w:rsid w:val="00644AF0"/>
    <w:rsid w:val="00644DD4"/>
    <w:rsid w:val="00645036"/>
    <w:rsid w:val="00646A65"/>
    <w:rsid w:val="0065114F"/>
    <w:rsid w:val="00652185"/>
    <w:rsid w:val="0065471A"/>
    <w:rsid w:val="00655579"/>
    <w:rsid w:val="00656C4E"/>
    <w:rsid w:val="00657361"/>
    <w:rsid w:val="0066039F"/>
    <w:rsid w:val="00660509"/>
    <w:rsid w:val="00660C4D"/>
    <w:rsid w:val="00661688"/>
    <w:rsid w:val="00662E5A"/>
    <w:rsid w:val="006641E6"/>
    <w:rsid w:val="00666513"/>
    <w:rsid w:val="006711DB"/>
    <w:rsid w:val="006726B2"/>
    <w:rsid w:val="00672788"/>
    <w:rsid w:val="0067488A"/>
    <w:rsid w:val="0067493D"/>
    <w:rsid w:val="006753B2"/>
    <w:rsid w:val="00676318"/>
    <w:rsid w:val="00677C6C"/>
    <w:rsid w:val="00680482"/>
    <w:rsid w:val="00680BB6"/>
    <w:rsid w:val="0068162A"/>
    <w:rsid w:val="00683D52"/>
    <w:rsid w:val="00685DF7"/>
    <w:rsid w:val="00687005"/>
    <w:rsid w:val="00687729"/>
    <w:rsid w:val="00687D41"/>
    <w:rsid w:val="00690A8F"/>
    <w:rsid w:val="00690C63"/>
    <w:rsid w:val="00690D2F"/>
    <w:rsid w:val="00690DF0"/>
    <w:rsid w:val="00691344"/>
    <w:rsid w:val="0069152D"/>
    <w:rsid w:val="00691C37"/>
    <w:rsid w:val="0069304C"/>
    <w:rsid w:val="00694316"/>
    <w:rsid w:val="00694F73"/>
    <w:rsid w:val="00695389"/>
    <w:rsid w:val="006953B0"/>
    <w:rsid w:val="00697EF0"/>
    <w:rsid w:val="006A0C16"/>
    <w:rsid w:val="006A0EF8"/>
    <w:rsid w:val="006A1152"/>
    <w:rsid w:val="006A1CA2"/>
    <w:rsid w:val="006A5574"/>
    <w:rsid w:val="006A5586"/>
    <w:rsid w:val="006A5ECB"/>
    <w:rsid w:val="006A62BD"/>
    <w:rsid w:val="006A6E67"/>
    <w:rsid w:val="006B2556"/>
    <w:rsid w:val="006B5A5F"/>
    <w:rsid w:val="006B5C01"/>
    <w:rsid w:val="006B6AF2"/>
    <w:rsid w:val="006B7F53"/>
    <w:rsid w:val="006C0146"/>
    <w:rsid w:val="006C0881"/>
    <w:rsid w:val="006C0E56"/>
    <w:rsid w:val="006C0F31"/>
    <w:rsid w:val="006C1672"/>
    <w:rsid w:val="006C1FF8"/>
    <w:rsid w:val="006C22D8"/>
    <w:rsid w:val="006C2D36"/>
    <w:rsid w:val="006C6431"/>
    <w:rsid w:val="006C7D24"/>
    <w:rsid w:val="006D00BB"/>
    <w:rsid w:val="006D0F1B"/>
    <w:rsid w:val="006D1558"/>
    <w:rsid w:val="006D26C4"/>
    <w:rsid w:val="006D3A47"/>
    <w:rsid w:val="006D406B"/>
    <w:rsid w:val="006D4816"/>
    <w:rsid w:val="006D4996"/>
    <w:rsid w:val="006D4A38"/>
    <w:rsid w:val="006D7C5C"/>
    <w:rsid w:val="006E04BD"/>
    <w:rsid w:val="006E05AB"/>
    <w:rsid w:val="006E06D6"/>
    <w:rsid w:val="006E08E6"/>
    <w:rsid w:val="006E0960"/>
    <w:rsid w:val="006E0AE9"/>
    <w:rsid w:val="006E14A7"/>
    <w:rsid w:val="006E15B1"/>
    <w:rsid w:val="006E1644"/>
    <w:rsid w:val="006E2699"/>
    <w:rsid w:val="006E3217"/>
    <w:rsid w:val="006E3982"/>
    <w:rsid w:val="006E58AD"/>
    <w:rsid w:val="006E64E6"/>
    <w:rsid w:val="006E66DD"/>
    <w:rsid w:val="006E7BA0"/>
    <w:rsid w:val="006F1421"/>
    <w:rsid w:val="006F1768"/>
    <w:rsid w:val="006F1B31"/>
    <w:rsid w:val="006F3267"/>
    <w:rsid w:val="006F44D3"/>
    <w:rsid w:val="006F4CE9"/>
    <w:rsid w:val="006F4DA8"/>
    <w:rsid w:val="006F68E8"/>
    <w:rsid w:val="006F75AA"/>
    <w:rsid w:val="006F76DA"/>
    <w:rsid w:val="00700316"/>
    <w:rsid w:val="00701024"/>
    <w:rsid w:val="0070163C"/>
    <w:rsid w:val="00701C4F"/>
    <w:rsid w:val="0070391C"/>
    <w:rsid w:val="0070393B"/>
    <w:rsid w:val="007076FC"/>
    <w:rsid w:val="00710A2A"/>
    <w:rsid w:val="007111D2"/>
    <w:rsid w:val="007114BC"/>
    <w:rsid w:val="0071158F"/>
    <w:rsid w:val="00713571"/>
    <w:rsid w:val="00714B87"/>
    <w:rsid w:val="007177D5"/>
    <w:rsid w:val="00717F5C"/>
    <w:rsid w:val="00720B60"/>
    <w:rsid w:val="00721571"/>
    <w:rsid w:val="00722D85"/>
    <w:rsid w:val="0072330E"/>
    <w:rsid w:val="00725737"/>
    <w:rsid w:val="007259D9"/>
    <w:rsid w:val="00725A36"/>
    <w:rsid w:val="00727C8C"/>
    <w:rsid w:val="00731369"/>
    <w:rsid w:val="007327E4"/>
    <w:rsid w:val="00732A7D"/>
    <w:rsid w:val="00732B57"/>
    <w:rsid w:val="00733472"/>
    <w:rsid w:val="00733DE3"/>
    <w:rsid w:val="00733FFF"/>
    <w:rsid w:val="0073498C"/>
    <w:rsid w:val="00734C1E"/>
    <w:rsid w:val="00735FC9"/>
    <w:rsid w:val="00736628"/>
    <w:rsid w:val="00737308"/>
    <w:rsid w:val="00737EEB"/>
    <w:rsid w:val="007401E6"/>
    <w:rsid w:val="00740645"/>
    <w:rsid w:val="00741CE2"/>
    <w:rsid w:val="0074202E"/>
    <w:rsid w:val="0074290C"/>
    <w:rsid w:val="00742EC5"/>
    <w:rsid w:val="00743871"/>
    <w:rsid w:val="00745392"/>
    <w:rsid w:val="00745BEA"/>
    <w:rsid w:val="0074647B"/>
    <w:rsid w:val="007465D9"/>
    <w:rsid w:val="007472CF"/>
    <w:rsid w:val="0075157D"/>
    <w:rsid w:val="00751FE3"/>
    <w:rsid w:val="007521DA"/>
    <w:rsid w:val="0075349F"/>
    <w:rsid w:val="00753F3D"/>
    <w:rsid w:val="00754C98"/>
    <w:rsid w:val="0075589C"/>
    <w:rsid w:val="00756B5A"/>
    <w:rsid w:val="00756CA3"/>
    <w:rsid w:val="007603B2"/>
    <w:rsid w:val="007613DA"/>
    <w:rsid w:val="00761BC6"/>
    <w:rsid w:val="00764C1C"/>
    <w:rsid w:val="00766401"/>
    <w:rsid w:val="007676E8"/>
    <w:rsid w:val="00767D6E"/>
    <w:rsid w:val="007704F8"/>
    <w:rsid w:val="00771AF6"/>
    <w:rsid w:val="00771DF3"/>
    <w:rsid w:val="007722CE"/>
    <w:rsid w:val="00773710"/>
    <w:rsid w:val="0077372C"/>
    <w:rsid w:val="0077376D"/>
    <w:rsid w:val="00774112"/>
    <w:rsid w:val="0077444B"/>
    <w:rsid w:val="0077475D"/>
    <w:rsid w:val="00774A10"/>
    <w:rsid w:val="0077551B"/>
    <w:rsid w:val="00776E32"/>
    <w:rsid w:val="00777D2A"/>
    <w:rsid w:val="00777DF6"/>
    <w:rsid w:val="00777FDF"/>
    <w:rsid w:val="0078025D"/>
    <w:rsid w:val="007804B2"/>
    <w:rsid w:val="00780669"/>
    <w:rsid w:val="00780E62"/>
    <w:rsid w:val="00780ED8"/>
    <w:rsid w:val="0078410A"/>
    <w:rsid w:val="007858D9"/>
    <w:rsid w:val="00785C19"/>
    <w:rsid w:val="0078640B"/>
    <w:rsid w:val="0078651C"/>
    <w:rsid w:val="00786F75"/>
    <w:rsid w:val="007917B0"/>
    <w:rsid w:val="00793885"/>
    <w:rsid w:val="00794A1F"/>
    <w:rsid w:val="00794CA2"/>
    <w:rsid w:val="007966AD"/>
    <w:rsid w:val="00796805"/>
    <w:rsid w:val="00796D53"/>
    <w:rsid w:val="00796DE1"/>
    <w:rsid w:val="007A0297"/>
    <w:rsid w:val="007A294C"/>
    <w:rsid w:val="007A2AEC"/>
    <w:rsid w:val="007A2D01"/>
    <w:rsid w:val="007A2F2A"/>
    <w:rsid w:val="007A3440"/>
    <w:rsid w:val="007A392B"/>
    <w:rsid w:val="007A3E27"/>
    <w:rsid w:val="007A3F3A"/>
    <w:rsid w:val="007A4966"/>
    <w:rsid w:val="007A4DE2"/>
    <w:rsid w:val="007A568A"/>
    <w:rsid w:val="007A5713"/>
    <w:rsid w:val="007A5FAE"/>
    <w:rsid w:val="007A6555"/>
    <w:rsid w:val="007B021C"/>
    <w:rsid w:val="007B0393"/>
    <w:rsid w:val="007B1F08"/>
    <w:rsid w:val="007B2349"/>
    <w:rsid w:val="007B35E6"/>
    <w:rsid w:val="007B5596"/>
    <w:rsid w:val="007B601C"/>
    <w:rsid w:val="007B7313"/>
    <w:rsid w:val="007B7C5F"/>
    <w:rsid w:val="007B7C6C"/>
    <w:rsid w:val="007C0176"/>
    <w:rsid w:val="007C01C2"/>
    <w:rsid w:val="007C268D"/>
    <w:rsid w:val="007C2AF3"/>
    <w:rsid w:val="007C3F1A"/>
    <w:rsid w:val="007C420E"/>
    <w:rsid w:val="007C46CD"/>
    <w:rsid w:val="007C4779"/>
    <w:rsid w:val="007C531F"/>
    <w:rsid w:val="007C5348"/>
    <w:rsid w:val="007C5F29"/>
    <w:rsid w:val="007C6FCC"/>
    <w:rsid w:val="007C7791"/>
    <w:rsid w:val="007C77D1"/>
    <w:rsid w:val="007D155C"/>
    <w:rsid w:val="007D19D2"/>
    <w:rsid w:val="007D229E"/>
    <w:rsid w:val="007D252B"/>
    <w:rsid w:val="007D26D2"/>
    <w:rsid w:val="007D2D77"/>
    <w:rsid w:val="007D2FF6"/>
    <w:rsid w:val="007D39DF"/>
    <w:rsid w:val="007D49BF"/>
    <w:rsid w:val="007D74C7"/>
    <w:rsid w:val="007D7610"/>
    <w:rsid w:val="007D787D"/>
    <w:rsid w:val="007E11A5"/>
    <w:rsid w:val="007E2E45"/>
    <w:rsid w:val="007E34E1"/>
    <w:rsid w:val="007E36CA"/>
    <w:rsid w:val="007E4476"/>
    <w:rsid w:val="007E48AD"/>
    <w:rsid w:val="007E4CA7"/>
    <w:rsid w:val="007E676E"/>
    <w:rsid w:val="007E6A8E"/>
    <w:rsid w:val="007E7817"/>
    <w:rsid w:val="007F0829"/>
    <w:rsid w:val="007F0A19"/>
    <w:rsid w:val="007F0C72"/>
    <w:rsid w:val="007F11E3"/>
    <w:rsid w:val="007F15E9"/>
    <w:rsid w:val="007F188C"/>
    <w:rsid w:val="007F1E6E"/>
    <w:rsid w:val="007F2767"/>
    <w:rsid w:val="007F2FE3"/>
    <w:rsid w:val="007F389C"/>
    <w:rsid w:val="007F3C23"/>
    <w:rsid w:val="007F3D95"/>
    <w:rsid w:val="007F42FD"/>
    <w:rsid w:val="007F4AF7"/>
    <w:rsid w:val="007F5238"/>
    <w:rsid w:val="007F78B1"/>
    <w:rsid w:val="007F7BC6"/>
    <w:rsid w:val="00800915"/>
    <w:rsid w:val="008015DC"/>
    <w:rsid w:val="0080181E"/>
    <w:rsid w:val="00801A79"/>
    <w:rsid w:val="00801B8E"/>
    <w:rsid w:val="00802D57"/>
    <w:rsid w:val="0080328F"/>
    <w:rsid w:val="00803A60"/>
    <w:rsid w:val="00804CAB"/>
    <w:rsid w:val="00807B81"/>
    <w:rsid w:val="00811619"/>
    <w:rsid w:val="00812CE0"/>
    <w:rsid w:val="00813938"/>
    <w:rsid w:val="0081440C"/>
    <w:rsid w:val="00814E58"/>
    <w:rsid w:val="00815569"/>
    <w:rsid w:val="00815581"/>
    <w:rsid w:val="00816D27"/>
    <w:rsid w:val="00817A97"/>
    <w:rsid w:val="008202B5"/>
    <w:rsid w:val="00820809"/>
    <w:rsid w:val="0082094F"/>
    <w:rsid w:val="00822D68"/>
    <w:rsid w:val="00823AA9"/>
    <w:rsid w:val="00824001"/>
    <w:rsid w:val="008242FC"/>
    <w:rsid w:val="008250D0"/>
    <w:rsid w:val="00825B79"/>
    <w:rsid w:val="008269A6"/>
    <w:rsid w:val="00826E56"/>
    <w:rsid w:val="00827051"/>
    <w:rsid w:val="008305AF"/>
    <w:rsid w:val="00831E67"/>
    <w:rsid w:val="00832364"/>
    <w:rsid w:val="00834105"/>
    <w:rsid w:val="00840F57"/>
    <w:rsid w:val="00840FC7"/>
    <w:rsid w:val="00841D3C"/>
    <w:rsid w:val="0084260D"/>
    <w:rsid w:val="00844303"/>
    <w:rsid w:val="0084495B"/>
    <w:rsid w:val="00845EAF"/>
    <w:rsid w:val="008462F3"/>
    <w:rsid w:val="008504FF"/>
    <w:rsid w:val="00850CC8"/>
    <w:rsid w:val="00851E33"/>
    <w:rsid w:val="00853C77"/>
    <w:rsid w:val="00855D9A"/>
    <w:rsid w:val="00856277"/>
    <w:rsid w:val="00856FED"/>
    <w:rsid w:val="0085726A"/>
    <w:rsid w:val="00860407"/>
    <w:rsid w:val="008606C5"/>
    <w:rsid w:val="00860E90"/>
    <w:rsid w:val="00861A78"/>
    <w:rsid w:val="00863761"/>
    <w:rsid w:val="00863D96"/>
    <w:rsid w:val="0086410A"/>
    <w:rsid w:val="00867B66"/>
    <w:rsid w:val="00870909"/>
    <w:rsid w:val="00870C1D"/>
    <w:rsid w:val="00870E4B"/>
    <w:rsid w:val="008732F5"/>
    <w:rsid w:val="0087470F"/>
    <w:rsid w:val="008749B3"/>
    <w:rsid w:val="0087556F"/>
    <w:rsid w:val="00876BB2"/>
    <w:rsid w:val="00877862"/>
    <w:rsid w:val="0088245D"/>
    <w:rsid w:val="008836C3"/>
    <w:rsid w:val="00885008"/>
    <w:rsid w:val="008868BC"/>
    <w:rsid w:val="00887F7D"/>
    <w:rsid w:val="00890A42"/>
    <w:rsid w:val="00892106"/>
    <w:rsid w:val="00893A31"/>
    <w:rsid w:val="00893F94"/>
    <w:rsid w:val="00894303"/>
    <w:rsid w:val="008945E2"/>
    <w:rsid w:val="008950F6"/>
    <w:rsid w:val="008951FA"/>
    <w:rsid w:val="00896210"/>
    <w:rsid w:val="00897F21"/>
    <w:rsid w:val="008A0B24"/>
    <w:rsid w:val="008A1180"/>
    <w:rsid w:val="008A1386"/>
    <w:rsid w:val="008A1BAB"/>
    <w:rsid w:val="008A1D05"/>
    <w:rsid w:val="008A23FA"/>
    <w:rsid w:val="008A25B7"/>
    <w:rsid w:val="008A32E1"/>
    <w:rsid w:val="008A39A4"/>
    <w:rsid w:val="008A5B33"/>
    <w:rsid w:val="008A62AA"/>
    <w:rsid w:val="008A63CE"/>
    <w:rsid w:val="008A78B2"/>
    <w:rsid w:val="008B01E9"/>
    <w:rsid w:val="008B0B2E"/>
    <w:rsid w:val="008B2C40"/>
    <w:rsid w:val="008B383A"/>
    <w:rsid w:val="008B40A1"/>
    <w:rsid w:val="008B69E7"/>
    <w:rsid w:val="008B720D"/>
    <w:rsid w:val="008C25E7"/>
    <w:rsid w:val="008C2BB1"/>
    <w:rsid w:val="008C4C8F"/>
    <w:rsid w:val="008C5B88"/>
    <w:rsid w:val="008C6019"/>
    <w:rsid w:val="008C62F5"/>
    <w:rsid w:val="008C72A8"/>
    <w:rsid w:val="008C764C"/>
    <w:rsid w:val="008C7ABF"/>
    <w:rsid w:val="008D14E9"/>
    <w:rsid w:val="008D23C9"/>
    <w:rsid w:val="008D289C"/>
    <w:rsid w:val="008D2A02"/>
    <w:rsid w:val="008D2ECE"/>
    <w:rsid w:val="008D39CF"/>
    <w:rsid w:val="008D416A"/>
    <w:rsid w:val="008D4CE4"/>
    <w:rsid w:val="008D5AE6"/>
    <w:rsid w:val="008D6631"/>
    <w:rsid w:val="008D6837"/>
    <w:rsid w:val="008D68C5"/>
    <w:rsid w:val="008D7C2A"/>
    <w:rsid w:val="008D7FC8"/>
    <w:rsid w:val="008E20D0"/>
    <w:rsid w:val="008E313F"/>
    <w:rsid w:val="008E4750"/>
    <w:rsid w:val="008E4E4D"/>
    <w:rsid w:val="008E58C1"/>
    <w:rsid w:val="008E58D9"/>
    <w:rsid w:val="008E5A7F"/>
    <w:rsid w:val="008E6051"/>
    <w:rsid w:val="008E6FDF"/>
    <w:rsid w:val="008E7856"/>
    <w:rsid w:val="008F0B14"/>
    <w:rsid w:val="008F0CBF"/>
    <w:rsid w:val="008F0F1E"/>
    <w:rsid w:val="008F1FC1"/>
    <w:rsid w:val="008F3CA0"/>
    <w:rsid w:val="008F43BA"/>
    <w:rsid w:val="008F44F5"/>
    <w:rsid w:val="008F453F"/>
    <w:rsid w:val="008F537F"/>
    <w:rsid w:val="008F5BE4"/>
    <w:rsid w:val="008F613E"/>
    <w:rsid w:val="00900196"/>
    <w:rsid w:val="009002CC"/>
    <w:rsid w:val="009027C2"/>
    <w:rsid w:val="00902ACE"/>
    <w:rsid w:val="009030F7"/>
    <w:rsid w:val="0090362B"/>
    <w:rsid w:val="00906B58"/>
    <w:rsid w:val="0090700B"/>
    <w:rsid w:val="00907BDA"/>
    <w:rsid w:val="009106DC"/>
    <w:rsid w:val="009107C9"/>
    <w:rsid w:val="00912AEE"/>
    <w:rsid w:val="0091399D"/>
    <w:rsid w:val="00913C8C"/>
    <w:rsid w:val="009140E2"/>
    <w:rsid w:val="0091413E"/>
    <w:rsid w:val="00914C35"/>
    <w:rsid w:val="00914E63"/>
    <w:rsid w:val="00917478"/>
    <w:rsid w:val="00921A77"/>
    <w:rsid w:val="009233D7"/>
    <w:rsid w:val="00925BD5"/>
    <w:rsid w:val="0093007B"/>
    <w:rsid w:val="00930097"/>
    <w:rsid w:val="009301B9"/>
    <w:rsid w:val="00930D15"/>
    <w:rsid w:val="00930DE9"/>
    <w:rsid w:val="00931AD2"/>
    <w:rsid w:val="00931D0B"/>
    <w:rsid w:val="00932903"/>
    <w:rsid w:val="00932D94"/>
    <w:rsid w:val="00933D28"/>
    <w:rsid w:val="00934C1D"/>
    <w:rsid w:val="00935009"/>
    <w:rsid w:val="00935B1A"/>
    <w:rsid w:val="0093645A"/>
    <w:rsid w:val="0093699D"/>
    <w:rsid w:val="009375B5"/>
    <w:rsid w:val="00937B57"/>
    <w:rsid w:val="00940C85"/>
    <w:rsid w:val="00941189"/>
    <w:rsid w:val="00941EB1"/>
    <w:rsid w:val="00943168"/>
    <w:rsid w:val="0094316B"/>
    <w:rsid w:val="0094468F"/>
    <w:rsid w:val="00944907"/>
    <w:rsid w:val="00944B90"/>
    <w:rsid w:val="009457D6"/>
    <w:rsid w:val="00945E12"/>
    <w:rsid w:val="009460FE"/>
    <w:rsid w:val="00946731"/>
    <w:rsid w:val="009472AC"/>
    <w:rsid w:val="009506DB"/>
    <w:rsid w:val="00950E84"/>
    <w:rsid w:val="0095320E"/>
    <w:rsid w:val="009538D1"/>
    <w:rsid w:val="00953D7B"/>
    <w:rsid w:val="00956B29"/>
    <w:rsid w:val="00956DDC"/>
    <w:rsid w:val="00956FD9"/>
    <w:rsid w:val="009576E1"/>
    <w:rsid w:val="009576F5"/>
    <w:rsid w:val="00957A19"/>
    <w:rsid w:val="00960147"/>
    <w:rsid w:val="0096069B"/>
    <w:rsid w:val="0096129F"/>
    <w:rsid w:val="009615AB"/>
    <w:rsid w:val="009628C3"/>
    <w:rsid w:val="00963634"/>
    <w:rsid w:val="00964B69"/>
    <w:rsid w:val="009656EB"/>
    <w:rsid w:val="00967336"/>
    <w:rsid w:val="00967D92"/>
    <w:rsid w:val="00970558"/>
    <w:rsid w:val="00973712"/>
    <w:rsid w:val="00973E15"/>
    <w:rsid w:val="00975492"/>
    <w:rsid w:val="009767E9"/>
    <w:rsid w:val="00976A64"/>
    <w:rsid w:val="0097781C"/>
    <w:rsid w:val="00977864"/>
    <w:rsid w:val="0098158D"/>
    <w:rsid w:val="009818C9"/>
    <w:rsid w:val="00981A74"/>
    <w:rsid w:val="00981DB7"/>
    <w:rsid w:val="00982A90"/>
    <w:rsid w:val="00983116"/>
    <w:rsid w:val="00983166"/>
    <w:rsid w:val="009832CC"/>
    <w:rsid w:val="009836AA"/>
    <w:rsid w:val="00984101"/>
    <w:rsid w:val="00986860"/>
    <w:rsid w:val="00986AF1"/>
    <w:rsid w:val="00987400"/>
    <w:rsid w:val="009877CB"/>
    <w:rsid w:val="00987903"/>
    <w:rsid w:val="009879EC"/>
    <w:rsid w:val="00987AD6"/>
    <w:rsid w:val="00987BBA"/>
    <w:rsid w:val="00987DB1"/>
    <w:rsid w:val="009902BA"/>
    <w:rsid w:val="00990D7F"/>
    <w:rsid w:val="00991CD0"/>
    <w:rsid w:val="00991CF5"/>
    <w:rsid w:val="0099224A"/>
    <w:rsid w:val="00992B5B"/>
    <w:rsid w:val="009932AE"/>
    <w:rsid w:val="00994522"/>
    <w:rsid w:val="00995D49"/>
    <w:rsid w:val="00995EBF"/>
    <w:rsid w:val="00995F10"/>
    <w:rsid w:val="0099662D"/>
    <w:rsid w:val="0099710B"/>
    <w:rsid w:val="009A183A"/>
    <w:rsid w:val="009A271E"/>
    <w:rsid w:val="009A2D1D"/>
    <w:rsid w:val="009A32D6"/>
    <w:rsid w:val="009A5DEC"/>
    <w:rsid w:val="009A6D51"/>
    <w:rsid w:val="009B05C2"/>
    <w:rsid w:val="009B0BA1"/>
    <w:rsid w:val="009B1599"/>
    <w:rsid w:val="009B196B"/>
    <w:rsid w:val="009B2C25"/>
    <w:rsid w:val="009B2EA2"/>
    <w:rsid w:val="009B392E"/>
    <w:rsid w:val="009B41F7"/>
    <w:rsid w:val="009B4C44"/>
    <w:rsid w:val="009B4EFB"/>
    <w:rsid w:val="009B5439"/>
    <w:rsid w:val="009B6079"/>
    <w:rsid w:val="009B6F58"/>
    <w:rsid w:val="009C0348"/>
    <w:rsid w:val="009C163F"/>
    <w:rsid w:val="009C218A"/>
    <w:rsid w:val="009C5E4F"/>
    <w:rsid w:val="009C6738"/>
    <w:rsid w:val="009C679E"/>
    <w:rsid w:val="009D0BA6"/>
    <w:rsid w:val="009D164A"/>
    <w:rsid w:val="009D2662"/>
    <w:rsid w:val="009D350E"/>
    <w:rsid w:val="009D3980"/>
    <w:rsid w:val="009D473D"/>
    <w:rsid w:val="009D6112"/>
    <w:rsid w:val="009D7B1A"/>
    <w:rsid w:val="009E0A40"/>
    <w:rsid w:val="009E1300"/>
    <w:rsid w:val="009E137A"/>
    <w:rsid w:val="009E1EE3"/>
    <w:rsid w:val="009E4801"/>
    <w:rsid w:val="009E487B"/>
    <w:rsid w:val="009E48CC"/>
    <w:rsid w:val="009E491F"/>
    <w:rsid w:val="009E4C7A"/>
    <w:rsid w:val="009E56A1"/>
    <w:rsid w:val="009E5E5D"/>
    <w:rsid w:val="009E72F3"/>
    <w:rsid w:val="009F0B82"/>
    <w:rsid w:val="009F133A"/>
    <w:rsid w:val="009F2188"/>
    <w:rsid w:val="009F2525"/>
    <w:rsid w:val="009F2B24"/>
    <w:rsid w:val="009F3031"/>
    <w:rsid w:val="009F3C69"/>
    <w:rsid w:val="009F408E"/>
    <w:rsid w:val="009F4385"/>
    <w:rsid w:val="009F4DE6"/>
    <w:rsid w:val="009F7BEB"/>
    <w:rsid w:val="00A0035A"/>
    <w:rsid w:val="00A0064F"/>
    <w:rsid w:val="00A00984"/>
    <w:rsid w:val="00A00A64"/>
    <w:rsid w:val="00A00C05"/>
    <w:rsid w:val="00A01437"/>
    <w:rsid w:val="00A01587"/>
    <w:rsid w:val="00A01C04"/>
    <w:rsid w:val="00A01F0A"/>
    <w:rsid w:val="00A03408"/>
    <w:rsid w:val="00A03878"/>
    <w:rsid w:val="00A03A78"/>
    <w:rsid w:val="00A0430C"/>
    <w:rsid w:val="00A04980"/>
    <w:rsid w:val="00A0509A"/>
    <w:rsid w:val="00A050C6"/>
    <w:rsid w:val="00A05587"/>
    <w:rsid w:val="00A06504"/>
    <w:rsid w:val="00A10736"/>
    <w:rsid w:val="00A115FF"/>
    <w:rsid w:val="00A12094"/>
    <w:rsid w:val="00A12FEB"/>
    <w:rsid w:val="00A147CC"/>
    <w:rsid w:val="00A14F18"/>
    <w:rsid w:val="00A15A0F"/>
    <w:rsid w:val="00A15F78"/>
    <w:rsid w:val="00A1644B"/>
    <w:rsid w:val="00A17061"/>
    <w:rsid w:val="00A17AF2"/>
    <w:rsid w:val="00A212C7"/>
    <w:rsid w:val="00A21797"/>
    <w:rsid w:val="00A228AB"/>
    <w:rsid w:val="00A235AB"/>
    <w:rsid w:val="00A238F0"/>
    <w:rsid w:val="00A241F3"/>
    <w:rsid w:val="00A258F9"/>
    <w:rsid w:val="00A25E04"/>
    <w:rsid w:val="00A2671B"/>
    <w:rsid w:val="00A26E8F"/>
    <w:rsid w:val="00A3026A"/>
    <w:rsid w:val="00A30420"/>
    <w:rsid w:val="00A3049B"/>
    <w:rsid w:val="00A30A27"/>
    <w:rsid w:val="00A317F7"/>
    <w:rsid w:val="00A31846"/>
    <w:rsid w:val="00A318FA"/>
    <w:rsid w:val="00A333A3"/>
    <w:rsid w:val="00A33B01"/>
    <w:rsid w:val="00A33EE6"/>
    <w:rsid w:val="00A35858"/>
    <w:rsid w:val="00A36162"/>
    <w:rsid w:val="00A37986"/>
    <w:rsid w:val="00A37ACB"/>
    <w:rsid w:val="00A4092D"/>
    <w:rsid w:val="00A415A1"/>
    <w:rsid w:val="00A42BAE"/>
    <w:rsid w:val="00A42BB9"/>
    <w:rsid w:val="00A43377"/>
    <w:rsid w:val="00A438FD"/>
    <w:rsid w:val="00A439C4"/>
    <w:rsid w:val="00A449F0"/>
    <w:rsid w:val="00A45A7A"/>
    <w:rsid w:val="00A45D05"/>
    <w:rsid w:val="00A47918"/>
    <w:rsid w:val="00A508D4"/>
    <w:rsid w:val="00A50D9C"/>
    <w:rsid w:val="00A51CD6"/>
    <w:rsid w:val="00A52562"/>
    <w:rsid w:val="00A533E5"/>
    <w:rsid w:val="00A56839"/>
    <w:rsid w:val="00A570DD"/>
    <w:rsid w:val="00A606AA"/>
    <w:rsid w:val="00A607E7"/>
    <w:rsid w:val="00A60948"/>
    <w:rsid w:val="00A60C0D"/>
    <w:rsid w:val="00A61AFC"/>
    <w:rsid w:val="00A61DE6"/>
    <w:rsid w:val="00A62089"/>
    <w:rsid w:val="00A6272A"/>
    <w:rsid w:val="00A63B30"/>
    <w:rsid w:val="00A646C8"/>
    <w:rsid w:val="00A65238"/>
    <w:rsid w:val="00A6562E"/>
    <w:rsid w:val="00A6676B"/>
    <w:rsid w:val="00A671D2"/>
    <w:rsid w:val="00A6779E"/>
    <w:rsid w:val="00A67B59"/>
    <w:rsid w:val="00A67D23"/>
    <w:rsid w:val="00A7014A"/>
    <w:rsid w:val="00A70F15"/>
    <w:rsid w:val="00A7169E"/>
    <w:rsid w:val="00A71FCF"/>
    <w:rsid w:val="00A72A8C"/>
    <w:rsid w:val="00A737D0"/>
    <w:rsid w:val="00A74222"/>
    <w:rsid w:val="00A76250"/>
    <w:rsid w:val="00A76B49"/>
    <w:rsid w:val="00A7705C"/>
    <w:rsid w:val="00A779A7"/>
    <w:rsid w:val="00A80538"/>
    <w:rsid w:val="00A80D2E"/>
    <w:rsid w:val="00A81878"/>
    <w:rsid w:val="00A81ECA"/>
    <w:rsid w:val="00A82989"/>
    <w:rsid w:val="00A82CB9"/>
    <w:rsid w:val="00A85401"/>
    <w:rsid w:val="00A85C08"/>
    <w:rsid w:val="00A86434"/>
    <w:rsid w:val="00A86D8A"/>
    <w:rsid w:val="00A8775F"/>
    <w:rsid w:val="00A92219"/>
    <w:rsid w:val="00A927A1"/>
    <w:rsid w:val="00A936C0"/>
    <w:rsid w:val="00A95219"/>
    <w:rsid w:val="00A95E38"/>
    <w:rsid w:val="00A97100"/>
    <w:rsid w:val="00AA012A"/>
    <w:rsid w:val="00AA1A92"/>
    <w:rsid w:val="00AA1A98"/>
    <w:rsid w:val="00AA2EBA"/>
    <w:rsid w:val="00AA4D1A"/>
    <w:rsid w:val="00AA52FC"/>
    <w:rsid w:val="00AA53C7"/>
    <w:rsid w:val="00AA552C"/>
    <w:rsid w:val="00AA58DF"/>
    <w:rsid w:val="00AA621D"/>
    <w:rsid w:val="00AB1572"/>
    <w:rsid w:val="00AB1917"/>
    <w:rsid w:val="00AB2805"/>
    <w:rsid w:val="00AB2BA1"/>
    <w:rsid w:val="00AB2DC2"/>
    <w:rsid w:val="00AB3D5E"/>
    <w:rsid w:val="00AB4EDC"/>
    <w:rsid w:val="00AB5CEF"/>
    <w:rsid w:val="00AB6739"/>
    <w:rsid w:val="00AC1CE5"/>
    <w:rsid w:val="00AC22C3"/>
    <w:rsid w:val="00AC22F8"/>
    <w:rsid w:val="00AC2DF1"/>
    <w:rsid w:val="00AC4552"/>
    <w:rsid w:val="00AC46DF"/>
    <w:rsid w:val="00AC49FE"/>
    <w:rsid w:val="00AC6C3F"/>
    <w:rsid w:val="00AC7BE3"/>
    <w:rsid w:val="00AC7FCD"/>
    <w:rsid w:val="00AD0216"/>
    <w:rsid w:val="00AD0D4D"/>
    <w:rsid w:val="00AD2135"/>
    <w:rsid w:val="00AD3584"/>
    <w:rsid w:val="00AD4E0A"/>
    <w:rsid w:val="00AD6542"/>
    <w:rsid w:val="00AD6AA6"/>
    <w:rsid w:val="00AD7306"/>
    <w:rsid w:val="00AD730E"/>
    <w:rsid w:val="00AD7FD6"/>
    <w:rsid w:val="00AE13F1"/>
    <w:rsid w:val="00AE1739"/>
    <w:rsid w:val="00AE1E66"/>
    <w:rsid w:val="00AE25DC"/>
    <w:rsid w:val="00AE28AD"/>
    <w:rsid w:val="00AE2973"/>
    <w:rsid w:val="00AE2C80"/>
    <w:rsid w:val="00AE31B1"/>
    <w:rsid w:val="00AE31DD"/>
    <w:rsid w:val="00AE50DB"/>
    <w:rsid w:val="00AE62DB"/>
    <w:rsid w:val="00AE679E"/>
    <w:rsid w:val="00AE7623"/>
    <w:rsid w:val="00AF0645"/>
    <w:rsid w:val="00AF13A8"/>
    <w:rsid w:val="00AF1957"/>
    <w:rsid w:val="00AF25EB"/>
    <w:rsid w:val="00AF277D"/>
    <w:rsid w:val="00AF2BAC"/>
    <w:rsid w:val="00AF4179"/>
    <w:rsid w:val="00AF4965"/>
    <w:rsid w:val="00AF4C4A"/>
    <w:rsid w:val="00B00381"/>
    <w:rsid w:val="00B009D4"/>
    <w:rsid w:val="00B0190F"/>
    <w:rsid w:val="00B01B93"/>
    <w:rsid w:val="00B02100"/>
    <w:rsid w:val="00B02C54"/>
    <w:rsid w:val="00B02C8D"/>
    <w:rsid w:val="00B03D9A"/>
    <w:rsid w:val="00B0420F"/>
    <w:rsid w:val="00B050AB"/>
    <w:rsid w:val="00B05AD0"/>
    <w:rsid w:val="00B067B7"/>
    <w:rsid w:val="00B0785A"/>
    <w:rsid w:val="00B07F2F"/>
    <w:rsid w:val="00B1019B"/>
    <w:rsid w:val="00B10E22"/>
    <w:rsid w:val="00B11267"/>
    <w:rsid w:val="00B1177B"/>
    <w:rsid w:val="00B134A7"/>
    <w:rsid w:val="00B14E20"/>
    <w:rsid w:val="00B14E91"/>
    <w:rsid w:val="00B167DA"/>
    <w:rsid w:val="00B17287"/>
    <w:rsid w:val="00B173F6"/>
    <w:rsid w:val="00B20D3F"/>
    <w:rsid w:val="00B21A1F"/>
    <w:rsid w:val="00B2210B"/>
    <w:rsid w:val="00B22346"/>
    <w:rsid w:val="00B2437D"/>
    <w:rsid w:val="00B2512D"/>
    <w:rsid w:val="00B25E46"/>
    <w:rsid w:val="00B2796E"/>
    <w:rsid w:val="00B27DFA"/>
    <w:rsid w:val="00B30872"/>
    <w:rsid w:val="00B31D01"/>
    <w:rsid w:val="00B31D75"/>
    <w:rsid w:val="00B32031"/>
    <w:rsid w:val="00B32223"/>
    <w:rsid w:val="00B327DF"/>
    <w:rsid w:val="00B32D37"/>
    <w:rsid w:val="00B3319A"/>
    <w:rsid w:val="00B34301"/>
    <w:rsid w:val="00B34DBC"/>
    <w:rsid w:val="00B3523E"/>
    <w:rsid w:val="00B362E3"/>
    <w:rsid w:val="00B36C87"/>
    <w:rsid w:val="00B377E7"/>
    <w:rsid w:val="00B37DA7"/>
    <w:rsid w:val="00B403C7"/>
    <w:rsid w:val="00B40A0C"/>
    <w:rsid w:val="00B40F93"/>
    <w:rsid w:val="00B41087"/>
    <w:rsid w:val="00B4152D"/>
    <w:rsid w:val="00B4252C"/>
    <w:rsid w:val="00B42C91"/>
    <w:rsid w:val="00B4393D"/>
    <w:rsid w:val="00B439A1"/>
    <w:rsid w:val="00B43A8C"/>
    <w:rsid w:val="00B444C1"/>
    <w:rsid w:val="00B44AEB"/>
    <w:rsid w:val="00B45AB9"/>
    <w:rsid w:val="00B465E0"/>
    <w:rsid w:val="00B471D0"/>
    <w:rsid w:val="00B50F22"/>
    <w:rsid w:val="00B51222"/>
    <w:rsid w:val="00B51AAE"/>
    <w:rsid w:val="00B51C8B"/>
    <w:rsid w:val="00B521E1"/>
    <w:rsid w:val="00B523ED"/>
    <w:rsid w:val="00B5347D"/>
    <w:rsid w:val="00B53C1D"/>
    <w:rsid w:val="00B53CAE"/>
    <w:rsid w:val="00B54611"/>
    <w:rsid w:val="00B5487B"/>
    <w:rsid w:val="00B548BB"/>
    <w:rsid w:val="00B554EA"/>
    <w:rsid w:val="00B55F5B"/>
    <w:rsid w:val="00B608C3"/>
    <w:rsid w:val="00B63652"/>
    <w:rsid w:val="00B63B36"/>
    <w:rsid w:val="00B6466B"/>
    <w:rsid w:val="00B64DD0"/>
    <w:rsid w:val="00B6622D"/>
    <w:rsid w:val="00B70394"/>
    <w:rsid w:val="00B71AE7"/>
    <w:rsid w:val="00B71C78"/>
    <w:rsid w:val="00B73B4D"/>
    <w:rsid w:val="00B73D21"/>
    <w:rsid w:val="00B74FE6"/>
    <w:rsid w:val="00B756B6"/>
    <w:rsid w:val="00B7607A"/>
    <w:rsid w:val="00B76B1F"/>
    <w:rsid w:val="00B77AA4"/>
    <w:rsid w:val="00B77CA1"/>
    <w:rsid w:val="00B80509"/>
    <w:rsid w:val="00B81E9E"/>
    <w:rsid w:val="00B82884"/>
    <w:rsid w:val="00B832FC"/>
    <w:rsid w:val="00B8332D"/>
    <w:rsid w:val="00B85088"/>
    <w:rsid w:val="00B85418"/>
    <w:rsid w:val="00B918D2"/>
    <w:rsid w:val="00B91997"/>
    <w:rsid w:val="00B91BED"/>
    <w:rsid w:val="00B9214F"/>
    <w:rsid w:val="00B9244E"/>
    <w:rsid w:val="00B928E5"/>
    <w:rsid w:val="00B94585"/>
    <w:rsid w:val="00B94592"/>
    <w:rsid w:val="00B94C43"/>
    <w:rsid w:val="00B95116"/>
    <w:rsid w:val="00B95B65"/>
    <w:rsid w:val="00B95F97"/>
    <w:rsid w:val="00B961C9"/>
    <w:rsid w:val="00B96418"/>
    <w:rsid w:val="00B97722"/>
    <w:rsid w:val="00BA0184"/>
    <w:rsid w:val="00BA0757"/>
    <w:rsid w:val="00BA0A27"/>
    <w:rsid w:val="00BA1829"/>
    <w:rsid w:val="00BA1D3D"/>
    <w:rsid w:val="00BA23B5"/>
    <w:rsid w:val="00BA3171"/>
    <w:rsid w:val="00BA58E1"/>
    <w:rsid w:val="00BA5EEF"/>
    <w:rsid w:val="00BA6DDB"/>
    <w:rsid w:val="00BA7265"/>
    <w:rsid w:val="00BA760D"/>
    <w:rsid w:val="00BA7AFA"/>
    <w:rsid w:val="00BB0359"/>
    <w:rsid w:val="00BB095A"/>
    <w:rsid w:val="00BB171A"/>
    <w:rsid w:val="00BB2D5C"/>
    <w:rsid w:val="00BB5176"/>
    <w:rsid w:val="00BB6D0E"/>
    <w:rsid w:val="00BB70FB"/>
    <w:rsid w:val="00BB79E8"/>
    <w:rsid w:val="00BC038E"/>
    <w:rsid w:val="00BC0987"/>
    <w:rsid w:val="00BC1B3F"/>
    <w:rsid w:val="00BC1DF8"/>
    <w:rsid w:val="00BC2C72"/>
    <w:rsid w:val="00BC3A30"/>
    <w:rsid w:val="00BC3ECB"/>
    <w:rsid w:val="00BC3FE4"/>
    <w:rsid w:val="00BC41EF"/>
    <w:rsid w:val="00BC4D31"/>
    <w:rsid w:val="00BC5674"/>
    <w:rsid w:val="00BC5C4B"/>
    <w:rsid w:val="00BC7E5B"/>
    <w:rsid w:val="00BD04BD"/>
    <w:rsid w:val="00BD07A9"/>
    <w:rsid w:val="00BD1403"/>
    <w:rsid w:val="00BD1777"/>
    <w:rsid w:val="00BD1DB7"/>
    <w:rsid w:val="00BD22A7"/>
    <w:rsid w:val="00BD231C"/>
    <w:rsid w:val="00BD2706"/>
    <w:rsid w:val="00BD456A"/>
    <w:rsid w:val="00BD58A0"/>
    <w:rsid w:val="00BD616A"/>
    <w:rsid w:val="00BD6F75"/>
    <w:rsid w:val="00BD730F"/>
    <w:rsid w:val="00BD746A"/>
    <w:rsid w:val="00BE12C2"/>
    <w:rsid w:val="00BE38BB"/>
    <w:rsid w:val="00BE438F"/>
    <w:rsid w:val="00BE56A1"/>
    <w:rsid w:val="00BE6517"/>
    <w:rsid w:val="00BE664A"/>
    <w:rsid w:val="00BE6DFD"/>
    <w:rsid w:val="00BE77A9"/>
    <w:rsid w:val="00BF00C8"/>
    <w:rsid w:val="00BF1868"/>
    <w:rsid w:val="00BF1D81"/>
    <w:rsid w:val="00BF276E"/>
    <w:rsid w:val="00BF2819"/>
    <w:rsid w:val="00BF2867"/>
    <w:rsid w:val="00BF36AE"/>
    <w:rsid w:val="00BF3746"/>
    <w:rsid w:val="00BF3DBA"/>
    <w:rsid w:val="00BF4C79"/>
    <w:rsid w:val="00BF6668"/>
    <w:rsid w:val="00BF7619"/>
    <w:rsid w:val="00C0135C"/>
    <w:rsid w:val="00C02F79"/>
    <w:rsid w:val="00C033FB"/>
    <w:rsid w:val="00C04325"/>
    <w:rsid w:val="00C05D0B"/>
    <w:rsid w:val="00C05DA8"/>
    <w:rsid w:val="00C07129"/>
    <w:rsid w:val="00C07937"/>
    <w:rsid w:val="00C1254F"/>
    <w:rsid w:val="00C12EFB"/>
    <w:rsid w:val="00C14D0B"/>
    <w:rsid w:val="00C155CB"/>
    <w:rsid w:val="00C17C1F"/>
    <w:rsid w:val="00C20491"/>
    <w:rsid w:val="00C23E54"/>
    <w:rsid w:val="00C23F75"/>
    <w:rsid w:val="00C240F1"/>
    <w:rsid w:val="00C24512"/>
    <w:rsid w:val="00C27BAC"/>
    <w:rsid w:val="00C3004A"/>
    <w:rsid w:val="00C32AB3"/>
    <w:rsid w:val="00C32ED5"/>
    <w:rsid w:val="00C331F8"/>
    <w:rsid w:val="00C33563"/>
    <w:rsid w:val="00C34274"/>
    <w:rsid w:val="00C34D39"/>
    <w:rsid w:val="00C36494"/>
    <w:rsid w:val="00C378F2"/>
    <w:rsid w:val="00C37BD3"/>
    <w:rsid w:val="00C4037A"/>
    <w:rsid w:val="00C41521"/>
    <w:rsid w:val="00C4251D"/>
    <w:rsid w:val="00C42677"/>
    <w:rsid w:val="00C42EE8"/>
    <w:rsid w:val="00C43A69"/>
    <w:rsid w:val="00C43D64"/>
    <w:rsid w:val="00C44722"/>
    <w:rsid w:val="00C44DC5"/>
    <w:rsid w:val="00C45B4A"/>
    <w:rsid w:val="00C468D6"/>
    <w:rsid w:val="00C46A2A"/>
    <w:rsid w:val="00C46E29"/>
    <w:rsid w:val="00C5112F"/>
    <w:rsid w:val="00C51790"/>
    <w:rsid w:val="00C51F77"/>
    <w:rsid w:val="00C52401"/>
    <w:rsid w:val="00C54DAD"/>
    <w:rsid w:val="00C55D58"/>
    <w:rsid w:val="00C57797"/>
    <w:rsid w:val="00C61948"/>
    <w:rsid w:val="00C61BC1"/>
    <w:rsid w:val="00C62C1D"/>
    <w:rsid w:val="00C63652"/>
    <w:rsid w:val="00C63DDC"/>
    <w:rsid w:val="00C64172"/>
    <w:rsid w:val="00C64A48"/>
    <w:rsid w:val="00C6571B"/>
    <w:rsid w:val="00C658F3"/>
    <w:rsid w:val="00C65E77"/>
    <w:rsid w:val="00C67C4D"/>
    <w:rsid w:val="00C67DD7"/>
    <w:rsid w:val="00C718E9"/>
    <w:rsid w:val="00C71AE2"/>
    <w:rsid w:val="00C724A5"/>
    <w:rsid w:val="00C72BA7"/>
    <w:rsid w:val="00C73121"/>
    <w:rsid w:val="00C731EB"/>
    <w:rsid w:val="00C74ED8"/>
    <w:rsid w:val="00C76145"/>
    <w:rsid w:val="00C76499"/>
    <w:rsid w:val="00C7717F"/>
    <w:rsid w:val="00C77F83"/>
    <w:rsid w:val="00C80204"/>
    <w:rsid w:val="00C826D8"/>
    <w:rsid w:val="00C83417"/>
    <w:rsid w:val="00C84177"/>
    <w:rsid w:val="00C84DD1"/>
    <w:rsid w:val="00C872B5"/>
    <w:rsid w:val="00C87864"/>
    <w:rsid w:val="00C900CC"/>
    <w:rsid w:val="00C91DF4"/>
    <w:rsid w:val="00C93601"/>
    <w:rsid w:val="00C95212"/>
    <w:rsid w:val="00C97698"/>
    <w:rsid w:val="00CA2A84"/>
    <w:rsid w:val="00CA32C4"/>
    <w:rsid w:val="00CA371A"/>
    <w:rsid w:val="00CA4609"/>
    <w:rsid w:val="00CA4D2B"/>
    <w:rsid w:val="00CA57B6"/>
    <w:rsid w:val="00CA5D36"/>
    <w:rsid w:val="00CA6789"/>
    <w:rsid w:val="00CA75E0"/>
    <w:rsid w:val="00CA7F5F"/>
    <w:rsid w:val="00CB1201"/>
    <w:rsid w:val="00CB26B8"/>
    <w:rsid w:val="00CB287B"/>
    <w:rsid w:val="00CB4E38"/>
    <w:rsid w:val="00CB6B37"/>
    <w:rsid w:val="00CB6B54"/>
    <w:rsid w:val="00CC0ACC"/>
    <w:rsid w:val="00CC0C46"/>
    <w:rsid w:val="00CC2465"/>
    <w:rsid w:val="00CC29F4"/>
    <w:rsid w:val="00CC495E"/>
    <w:rsid w:val="00CC4CAF"/>
    <w:rsid w:val="00CC558A"/>
    <w:rsid w:val="00CC5C2E"/>
    <w:rsid w:val="00CC6269"/>
    <w:rsid w:val="00CC6A53"/>
    <w:rsid w:val="00CD03A7"/>
    <w:rsid w:val="00CD0AAA"/>
    <w:rsid w:val="00CD20B6"/>
    <w:rsid w:val="00CD4066"/>
    <w:rsid w:val="00CD5E19"/>
    <w:rsid w:val="00CD640D"/>
    <w:rsid w:val="00CE06E1"/>
    <w:rsid w:val="00CE0816"/>
    <w:rsid w:val="00CE0B0A"/>
    <w:rsid w:val="00CE1DD4"/>
    <w:rsid w:val="00CE1EB7"/>
    <w:rsid w:val="00CE1FA3"/>
    <w:rsid w:val="00CE2C40"/>
    <w:rsid w:val="00CE3B36"/>
    <w:rsid w:val="00CE43EC"/>
    <w:rsid w:val="00CE59EA"/>
    <w:rsid w:val="00CF0284"/>
    <w:rsid w:val="00CF03BE"/>
    <w:rsid w:val="00CF2BA0"/>
    <w:rsid w:val="00CF31C9"/>
    <w:rsid w:val="00CF3328"/>
    <w:rsid w:val="00CF42B9"/>
    <w:rsid w:val="00CF562A"/>
    <w:rsid w:val="00CF62DC"/>
    <w:rsid w:val="00D00177"/>
    <w:rsid w:val="00D008BA"/>
    <w:rsid w:val="00D0120F"/>
    <w:rsid w:val="00D01EAF"/>
    <w:rsid w:val="00D02CC4"/>
    <w:rsid w:val="00D038B7"/>
    <w:rsid w:val="00D0409D"/>
    <w:rsid w:val="00D0586D"/>
    <w:rsid w:val="00D06DA1"/>
    <w:rsid w:val="00D06F05"/>
    <w:rsid w:val="00D107DD"/>
    <w:rsid w:val="00D11F8F"/>
    <w:rsid w:val="00D1431D"/>
    <w:rsid w:val="00D14880"/>
    <w:rsid w:val="00D14B9A"/>
    <w:rsid w:val="00D14EEC"/>
    <w:rsid w:val="00D161CB"/>
    <w:rsid w:val="00D16688"/>
    <w:rsid w:val="00D173AA"/>
    <w:rsid w:val="00D201BF"/>
    <w:rsid w:val="00D201F5"/>
    <w:rsid w:val="00D20664"/>
    <w:rsid w:val="00D2106B"/>
    <w:rsid w:val="00D222B5"/>
    <w:rsid w:val="00D24546"/>
    <w:rsid w:val="00D2479E"/>
    <w:rsid w:val="00D24DD4"/>
    <w:rsid w:val="00D25BAF"/>
    <w:rsid w:val="00D25D3A"/>
    <w:rsid w:val="00D27E19"/>
    <w:rsid w:val="00D30A88"/>
    <w:rsid w:val="00D3103E"/>
    <w:rsid w:val="00D31B5F"/>
    <w:rsid w:val="00D31F98"/>
    <w:rsid w:val="00D330E3"/>
    <w:rsid w:val="00D332A8"/>
    <w:rsid w:val="00D339DF"/>
    <w:rsid w:val="00D33C1E"/>
    <w:rsid w:val="00D35C0C"/>
    <w:rsid w:val="00D4028B"/>
    <w:rsid w:val="00D41B45"/>
    <w:rsid w:val="00D42C35"/>
    <w:rsid w:val="00D42D2D"/>
    <w:rsid w:val="00D43050"/>
    <w:rsid w:val="00D435C1"/>
    <w:rsid w:val="00D44DB1"/>
    <w:rsid w:val="00D45445"/>
    <w:rsid w:val="00D46047"/>
    <w:rsid w:val="00D47F2D"/>
    <w:rsid w:val="00D509BF"/>
    <w:rsid w:val="00D509EB"/>
    <w:rsid w:val="00D50E25"/>
    <w:rsid w:val="00D517C1"/>
    <w:rsid w:val="00D52A0B"/>
    <w:rsid w:val="00D5426F"/>
    <w:rsid w:val="00D5513B"/>
    <w:rsid w:val="00D56931"/>
    <w:rsid w:val="00D60750"/>
    <w:rsid w:val="00D62E1F"/>
    <w:rsid w:val="00D6321A"/>
    <w:rsid w:val="00D636E5"/>
    <w:rsid w:val="00D648DA"/>
    <w:rsid w:val="00D65369"/>
    <w:rsid w:val="00D66A2D"/>
    <w:rsid w:val="00D66AB9"/>
    <w:rsid w:val="00D67B2B"/>
    <w:rsid w:val="00D67DFC"/>
    <w:rsid w:val="00D67FC7"/>
    <w:rsid w:val="00D72505"/>
    <w:rsid w:val="00D7340B"/>
    <w:rsid w:val="00D73538"/>
    <w:rsid w:val="00D73DD2"/>
    <w:rsid w:val="00D73DFC"/>
    <w:rsid w:val="00D750DF"/>
    <w:rsid w:val="00D7660E"/>
    <w:rsid w:val="00D771CE"/>
    <w:rsid w:val="00D77478"/>
    <w:rsid w:val="00D77C22"/>
    <w:rsid w:val="00D77FF0"/>
    <w:rsid w:val="00D80206"/>
    <w:rsid w:val="00D802C5"/>
    <w:rsid w:val="00D808E6"/>
    <w:rsid w:val="00D80A4E"/>
    <w:rsid w:val="00D811A7"/>
    <w:rsid w:val="00D81361"/>
    <w:rsid w:val="00D817D0"/>
    <w:rsid w:val="00D818E1"/>
    <w:rsid w:val="00D81A93"/>
    <w:rsid w:val="00D833F4"/>
    <w:rsid w:val="00D84B4C"/>
    <w:rsid w:val="00D868AF"/>
    <w:rsid w:val="00D86978"/>
    <w:rsid w:val="00D91333"/>
    <w:rsid w:val="00D917F9"/>
    <w:rsid w:val="00D944CB"/>
    <w:rsid w:val="00D95050"/>
    <w:rsid w:val="00D96115"/>
    <w:rsid w:val="00D96296"/>
    <w:rsid w:val="00D9773F"/>
    <w:rsid w:val="00DA1DB1"/>
    <w:rsid w:val="00DA1E8B"/>
    <w:rsid w:val="00DA1F1C"/>
    <w:rsid w:val="00DA2419"/>
    <w:rsid w:val="00DA27F0"/>
    <w:rsid w:val="00DA2DB8"/>
    <w:rsid w:val="00DA2FFD"/>
    <w:rsid w:val="00DA3CE2"/>
    <w:rsid w:val="00DA3D66"/>
    <w:rsid w:val="00DA421D"/>
    <w:rsid w:val="00DA465D"/>
    <w:rsid w:val="00DA583F"/>
    <w:rsid w:val="00DA6171"/>
    <w:rsid w:val="00DA63B1"/>
    <w:rsid w:val="00DA6AA6"/>
    <w:rsid w:val="00DA6C9D"/>
    <w:rsid w:val="00DA72D5"/>
    <w:rsid w:val="00DB0820"/>
    <w:rsid w:val="00DB0ADB"/>
    <w:rsid w:val="00DB13B5"/>
    <w:rsid w:val="00DB1D34"/>
    <w:rsid w:val="00DB2644"/>
    <w:rsid w:val="00DB2F92"/>
    <w:rsid w:val="00DB3010"/>
    <w:rsid w:val="00DB33EE"/>
    <w:rsid w:val="00DB5248"/>
    <w:rsid w:val="00DB63EC"/>
    <w:rsid w:val="00DB7AFA"/>
    <w:rsid w:val="00DC086C"/>
    <w:rsid w:val="00DC08EC"/>
    <w:rsid w:val="00DC38F8"/>
    <w:rsid w:val="00DC407A"/>
    <w:rsid w:val="00DC46D0"/>
    <w:rsid w:val="00DC6185"/>
    <w:rsid w:val="00DC763C"/>
    <w:rsid w:val="00DC7AF0"/>
    <w:rsid w:val="00DD0CB0"/>
    <w:rsid w:val="00DD2DC0"/>
    <w:rsid w:val="00DD3689"/>
    <w:rsid w:val="00DD370B"/>
    <w:rsid w:val="00DD42B7"/>
    <w:rsid w:val="00DD47DB"/>
    <w:rsid w:val="00DD4879"/>
    <w:rsid w:val="00DD54ED"/>
    <w:rsid w:val="00DD5674"/>
    <w:rsid w:val="00DD5F81"/>
    <w:rsid w:val="00DD63FC"/>
    <w:rsid w:val="00DD66F9"/>
    <w:rsid w:val="00DD6F4F"/>
    <w:rsid w:val="00DE094E"/>
    <w:rsid w:val="00DE0A41"/>
    <w:rsid w:val="00DE104B"/>
    <w:rsid w:val="00DE21A8"/>
    <w:rsid w:val="00DE2242"/>
    <w:rsid w:val="00DE2832"/>
    <w:rsid w:val="00DE2F63"/>
    <w:rsid w:val="00DE372A"/>
    <w:rsid w:val="00DE401B"/>
    <w:rsid w:val="00DE41B1"/>
    <w:rsid w:val="00DE41CE"/>
    <w:rsid w:val="00DE462A"/>
    <w:rsid w:val="00DE4DA9"/>
    <w:rsid w:val="00DE5153"/>
    <w:rsid w:val="00DE5BB7"/>
    <w:rsid w:val="00DE5FDD"/>
    <w:rsid w:val="00DE6D56"/>
    <w:rsid w:val="00DE71E1"/>
    <w:rsid w:val="00DF01DB"/>
    <w:rsid w:val="00DF0A61"/>
    <w:rsid w:val="00DF1ED8"/>
    <w:rsid w:val="00DF1F0A"/>
    <w:rsid w:val="00DF207F"/>
    <w:rsid w:val="00DF2630"/>
    <w:rsid w:val="00DF26D4"/>
    <w:rsid w:val="00DF2A44"/>
    <w:rsid w:val="00DF2C01"/>
    <w:rsid w:val="00DF3607"/>
    <w:rsid w:val="00DF5AEC"/>
    <w:rsid w:val="00DF60E2"/>
    <w:rsid w:val="00DF710A"/>
    <w:rsid w:val="00DF7694"/>
    <w:rsid w:val="00DF78AA"/>
    <w:rsid w:val="00DF7D6D"/>
    <w:rsid w:val="00DF7FB3"/>
    <w:rsid w:val="00E01B8D"/>
    <w:rsid w:val="00E03B17"/>
    <w:rsid w:val="00E05CD2"/>
    <w:rsid w:val="00E0609D"/>
    <w:rsid w:val="00E06E07"/>
    <w:rsid w:val="00E06FE3"/>
    <w:rsid w:val="00E106E3"/>
    <w:rsid w:val="00E107E3"/>
    <w:rsid w:val="00E11098"/>
    <w:rsid w:val="00E12C75"/>
    <w:rsid w:val="00E12CE3"/>
    <w:rsid w:val="00E13F8E"/>
    <w:rsid w:val="00E20C44"/>
    <w:rsid w:val="00E2226F"/>
    <w:rsid w:val="00E22436"/>
    <w:rsid w:val="00E22E97"/>
    <w:rsid w:val="00E23433"/>
    <w:rsid w:val="00E236C3"/>
    <w:rsid w:val="00E24BA0"/>
    <w:rsid w:val="00E263BE"/>
    <w:rsid w:val="00E26ACB"/>
    <w:rsid w:val="00E26F8C"/>
    <w:rsid w:val="00E27006"/>
    <w:rsid w:val="00E27BCE"/>
    <w:rsid w:val="00E301B8"/>
    <w:rsid w:val="00E309D0"/>
    <w:rsid w:val="00E32326"/>
    <w:rsid w:val="00E3253F"/>
    <w:rsid w:val="00E32850"/>
    <w:rsid w:val="00E3423F"/>
    <w:rsid w:val="00E344FB"/>
    <w:rsid w:val="00E3480D"/>
    <w:rsid w:val="00E34DF4"/>
    <w:rsid w:val="00E3504B"/>
    <w:rsid w:val="00E35183"/>
    <w:rsid w:val="00E35F0C"/>
    <w:rsid w:val="00E362CB"/>
    <w:rsid w:val="00E401C9"/>
    <w:rsid w:val="00E41E9D"/>
    <w:rsid w:val="00E42BC1"/>
    <w:rsid w:val="00E43CF8"/>
    <w:rsid w:val="00E4542C"/>
    <w:rsid w:val="00E45744"/>
    <w:rsid w:val="00E46513"/>
    <w:rsid w:val="00E46ED7"/>
    <w:rsid w:val="00E472A9"/>
    <w:rsid w:val="00E511F6"/>
    <w:rsid w:val="00E524F5"/>
    <w:rsid w:val="00E53692"/>
    <w:rsid w:val="00E544CD"/>
    <w:rsid w:val="00E55162"/>
    <w:rsid w:val="00E55643"/>
    <w:rsid w:val="00E55AB0"/>
    <w:rsid w:val="00E56C04"/>
    <w:rsid w:val="00E56F4E"/>
    <w:rsid w:val="00E6020E"/>
    <w:rsid w:val="00E6233A"/>
    <w:rsid w:val="00E62731"/>
    <w:rsid w:val="00E63B1C"/>
    <w:rsid w:val="00E63B4C"/>
    <w:rsid w:val="00E649DF"/>
    <w:rsid w:val="00E6506B"/>
    <w:rsid w:val="00E66C71"/>
    <w:rsid w:val="00E67F4C"/>
    <w:rsid w:val="00E7023E"/>
    <w:rsid w:val="00E7050E"/>
    <w:rsid w:val="00E73821"/>
    <w:rsid w:val="00E73A9A"/>
    <w:rsid w:val="00E73D55"/>
    <w:rsid w:val="00E748E3"/>
    <w:rsid w:val="00E754C7"/>
    <w:rsid w:val="00E75566"/>
    <w:rsid w:val="00E76C76"/>
    <w:rsid w:val="00E77657"/>
    <w:rsid w:val="00E77A98"/>
    <w:rsid w:val="00E77AFD"/>
    <w:rsid w:val="00E80D0C"/>
    <w:rsid w:val="00E821F6"/>
    <w:rsid w:val="00E8259F"/>
    <w:rsid w:val="00E8367B"/>
    <w:rsid w:val="00E844BC"/>
    <w:rsid w:val="00E858FA"/>
    <w:rsid w:val="00E86453"/>
    <w:rsid w:val="00E9047F"/>
    <w:rsid w:val="00E91293"/>
    <w:rsid w:val="00E9162C"/>
    <w:rsid w:val="00E924D7"/>
    <w:rsid w:val="00E92CDA"/>
    <w:rsid w:val="00E93D03"/>
    <w:rsid w:val="00E94455"/>
    <w:rsid w:val="00E952C4"/>
    <w:rsid w:val="00E95326"/>
    <w:rsid w:val="00E96680"/>
    <w:rsid w:val="00E96A48"/>
    <w:rsid w:val="00E9714F"/>
    <w:rsid w:val="00E97CEB"/>
    <w:rsid w:val="00EA082A"/>
    <w:rsid w:val="00EA08D1"/>
    <w:rsid w:val="00EA24D9"/>
    <w:rsid w:val="00EA7ADD"/>
    <w:rsid w:val="00EB0839"/>
    <w:rsid w:val="00EB120B"/>
    <w:rsid w:val="00EB3755"/>
    <w:rsid w:val="00EB449E"/>
    <w:rsid w:val="00EB451D"/>
    <w:rsid w:val="00EB4832"/>
    <w:rsid w:val="00EB578A"/>
    <w:rsid w:val="00EB6873"/>
    <w:rsid w:val="00EB6B9E"/>
    <w:rsid w:val="00EB6BAC"/>
    <w:rsid w:val="00EB74B3"/>
    <w:rsid w:val="00EB75E0"/>
    <w:rsid w:val="00EC0638"/>
    <w:rsid w:val="00EC1084"/>
    <w:rsid w:val="00EC1361"/>
    <w:rsid w:val="00EC1DEB"/>
    <w:rsid w:val="00EC2549"/>
    <w:rsid w:val="00EC26D8"/>
    <w:rsid w:val="00EC4574"/>
    <w:rsid w:val="00EC4A42"/>
    <w:rsid w:val="00EC5137"/>
    <w:rsid w:val="00EC6150"/>
    <w:rsid w:val="00EC65D9"/>
    <w:rsid w:val="00EC67BB"/>
    <w:rsid w:val="00ED1758"/>
    <w:rsid w:val="00ED1EE0"/>
    <w:rsid w:val="00ED3C9A"/>
    <w:rsid w:val="00ED4EC6"/>
    <w:rsid w:val="00ED4FB3"/>
    <w:rsid w:val="00ED54F5"/>
    <w:rsid w:val="00ED5AB7"/>
    <w:rsid w:val="00ED615B"/>
    <w:rsid w:val="00ED742C"/>
    <w:rsid w:val="00EE07FB"/>
    <w:rsid w:val="00EE0A61"/>
    <w:rsid w:val="00EE1A87"/>
    <w:rsid w:val="00EE246D"/>
    <w:rsid w:val="00EE2CAF"/>
    <w:rsid w:val="00EE3189"/>
    <w:rsid w:val="00EE34EB"/>
    <w:rsid w:val="00EE42DD"/>
    <w:rsid w:val="00EE5A8D"/>
    <w:rsid w:val="00EE6CAD"/>
    <w:rsid w:val="00EF074B"/>
    <w:rsid w:val="00EF2334"/>
    <w:rsid w:val="00EF3144"/>
    <w:rsid w:val="00EF47FC"/>
    <w:rsid w:val="00EF534D"/>
    <w:rsid w:val="00EF60BD"/>
    <w:rsid w:val="00EF6747"/>
    <w:rsid w:val="00EF7660"/>
    <w:rsid w:val="00F00E5B"/>
    <w:rsid w:val="00F01600"/>
    <w:rsid w:val="00F023A0"/>
    <w:rsid w:val="00F02697"/>
    <w:rsid w:val="00F03370"/>
    <w:rsid w:val="00F041C7"/>
    <w:rsid w:val="00F04611"/>
    <w:rsid w:val="00F04D53"/>
    <w:rsid w:val="00F05B41"/>
    <w:rsid w:val="00F05CA0"/>
    <w:rsid w:val="00F06175"/>
    <w:rsid w:val="00F062BD"/>
    <w:rsid w:val="00F06A54"/>
    <w:rsid w:val="00F07610"/>
    <w:rsid w:val="00F10288"/>
    <w:rsid w:val="00F10D0E"/>
    <w:rsid w:val="00F1197A"/>
    <w:rsid w:val="00F12D82"/>
    <w:rsid w:val="00F14208"/>
    <w:rsid w:val="00F16724"/>
    <w:rsid w:val="00F2083A"/>
    <w:rsid w:val="00F209B3"/>
    <w:rsid w:val="00F21A94"/>
    <w:rsid w:val="00F228EE"/>
    <w:rsid w:val="00F22957"/>
    <w:rsid w:val="00F23026"/>
    <w:rsid w:val="00F2656D"/>
    <w:rsid w:val="00F2678B"/>
    <w:rsid w:val="00F278B5"/>
    <w:rsid w:val="00F30230"/>
    <w:rsid w:val="00F312B9"/>
    <w:rsid w:val="00F31E37"/>
    <w:rsid w:val="00F323B4"/>
    <w:rsid w:val="00F33A9F"/>
    <w:rsid w:val="00F34AB7"/>
    <w:rsid w:val="00F35670"/>
    <w:rsid w:val="00F37534"/>
    <w:rsid w:val="00F40084"/>
    <w:rsid w:val="00F4059C"/>
    <w:rsid w:val="00F40656"/>
    <w:rsid w:val="00F40C9A"/>
    <w:rsid w:val="00F416E2"/>
    <w:rsid w:val="00F41F99"/>
    <w:rsid w:val="00F42228"/>
    <w:rsid w:val="00F42477"/>
    <w:rsid w:val="00F42946"/>
    <w:rsid w:val="00F43E05"/>
    <w:rsid w:val="00F44655"/>
    <w:rsid w:val="00F44C64"/>
    <w:rsid w:val="00F463D5"/>
    <w:rsid w:val="00F46AFB"/>
    <w:rsid w:val="00F46D05"/>
    <w:rsid w:val="00F50253"/>
    <w:rsid w:val="00F50571"/>
    <w:rsid w:val="00F50E3C"/>
    <w:rsid w:val="00F51793"/>
    <w:rsid w:val="00F5198B"/>
    <w:rsid w:val="00F52E42"/>
    <w:rsid w:val="00F53089"/>
    <w:rsid w:val="00F55708"/>
    <w:rsid w:val="00F56404"/>
    <w:rsid w:val="00F56437"/>
    <w:rsid w:val="00F565EE"/>
    <w:rsid w:val="00F56699"/>
    <w:rsid w:val="00F57535"/>
    <w:rsid w:val="00F60B83"/>
    <w:rsid w:val="00F615F6"/>
    <w:rsid w:val="00F6230A"/>
    <w:rsid w:val="00F62F84"/>
    <w:rsid w:val="00F633B0"/>
    <w:rsid w:val="00F63A52"/>
    <w:rsid w:val="00F65288"/>
    <w:rsid w:val="00F67B3A"/>
    <w:rsid w:val="00F67F52"/>
    <w:rsid w:val="00F7032D"/>
    <w:rsid w:val="00F713AA"/>
    <w:rsid w:val="00F71B7E"/>
    <w:rsid w:val="00F73103"/>
    <w:rsid w:val="00F7347E"/>
    <w:rsid w:val="00F744B7"/>
    <w:rsid w:val="00F7476D"/>
    <w:rsid w:val="00F7687B"/>
    <w:rsid w:val="00F76B89"/>
    <w:rsid w:val="00F77464"/>
    <w:rsid w:val="00F77750"/>
    <w:rsid w:val="00F7784D"/>
    <w:rsid w:val="00F77C9C"/>
    <w:rsid w:val="00F80059"/>
    <w:rsid w:val="00F80CD6"/>
    <w:rsid w:val="00F8119C"/>
    <w:rsid w:val="00F81363"/>
    <w:rsid w:val="00F813DE"/>
    <w:rsid w:val="00F8194B"/>
    <w:rsid w:val="00F8241D"/>
    <w:rsid w:val="00F8298C"/>
    <w:rsid w:val="00F82B88"/>
    <w:rsid w:val="00F82D26"/>
    <w:rsid w:val="00F82FA1"/>
    <w:rsid w:val="00F83A2E"/>
    <w:rsid w:val="00F83ED7"/>
    <w:rsid w:val="00F84BF0"/>
    <w:rsid w:val="00F86809"/>
    <w:rsid w:val="00F872AE"/>
    <w:rsid w:val="00F87876"/>
    <w:rsid w:val="00F90E71"/>
    <w:rsid w:val="00F91F2B"/>
    <w:rsid w:val="00F930C0"/>
    <w:rsid w:val="00F9316B"/>
    <w:rsid w:val="00F9381B"/>
    <w:rsid w:val="00F945B7"/>
    <w:rsid w:val="00F94EB0"/>
    <w:rsid w:val="00F94F70"/>
    <w:rsid w:val="00F9595C"/>
    <w:rsid w:val="00F959C0"/>
    <w:rsid w:val="00F96A3C"/>
    <w:rsid w:val="00FA0768"/>
    <w:rsid w:val="00FA108B"/>
    <w:rsid w:val="00FA17CE"/>
    <w:rsid w:val="00FA273D"/>
    <w:rsid w:val="00FA2EED"/>
    <w:rsid w:val="00FA5BB6"/>
    <w:rsid w:val="00FA6A1D"/>
    <w:rsid w:val="00FA741F"/>
    <w:rsid w:val="00FB08C2"/>
    <w:rsid w:val="00FB101C"/>
    <w:rsid w:val="00FB28AE"/>
    <w:rsid w:val="00FB318A"/>
    <w:rsid w:val="00FB46C1"/>
    <w:rsid w:val="00FB47DF"/>
    <w:rsid w:val="00FB488C"/>
    <w:rsid w:val="00FB4C79"/>
    <w:rsid w:val="00FB5230"/>
    <w:rsid w:val="00FB5481"/>
    <w:rsid w:val="00FB6E35"/>
    <w:rsid w:val="00FB7D40"/>
    <w:rsid w:val="00FB7E7D"/>
    <w:rsid w:val="00FC08A9"/>
    <w:rsid w:val="00FC0BF7"/>
    <w:rsid w:val="00FC0D68"/>
    <w:rsid w:val="00FC215C"/>
    <w:rsid w:val="00FC2D19"/>
    <w:rsid w:val="00FC34A3"/>
    <w:rsid w:val="00FC4252"/>
    <w:rsid w:val="00FC4FCA"/>
    <w:rsid w:val="00FC57A4"/>
    <w:rsid w:val="00FC5CFA"/>
    <w:rsid w:val="00FC657A"/>
    <w:rsid w:val="00FC695B"/>
    <w:rsid w:val="00FC7221"/>
    <w:rsid w:val="00FC7832"/>
    <w:rsid w:val="00FD00C4"/>
    <w:rsid w:val="00FD1565"/>
    <w:rsid w:val="00FD2CA9"/>
    <w:rsid w:val="00FD30EC"/>
    <w:rsid w:val="00FD3BB0"/>
    <w:rsid w:val="00FD3BF3"/>
    <w:rsid w:val="00FD46D0"/>
    <w:rsid w:val="00FD4A60"/>
    <w:rsid w:val="00FD6F70"/>
    <w:rsid w:val="00FD78D7"/>
    <w:rsid w:val="00FD792F"/>
    <w:rsid w:val="00FD7DB6"/>
    <w:rsid w:val="00FE00DA"/>
    <w:rsid w:val="00FE1843"/>
    <w:rsid w:val="00FE1FBA"/>
    <w:rsid w:val="00FE22CD"/>
    <w:rsid w:val="00FE2F25"/>
    <w:rsid w:val="00FE3271"/>
    <w:rsid w:val="00FE47AA"/>
    <w:rsid w:val="00FE4F3E"/>
    <w:rsid w:val="00FE5607"/>
    <w:rsid w:val="00FE5E1C"/>
    <w:rsid w:val="00FE6028"/>
    <w:rsid w:val="00FE7555"/>
    <w:rsid w:val="00FF281E"/>
    <w:rsid w:val="00FF3355"/>
    <w:rsid w:val="00FF33A8"/>
    <w:rsid w:val="00FF3B1F"/>
    <w:rsid w:val="00FF3BB0"/>
    <w:rsid w:val="00FF4435"/>
    <w:rsid w:val="00FF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C398"/>
  <w15:docId w15:val="{1C28FE7E-C3EE-4FFC-B413-C65C7B70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13DA"/>
    <w:pPr>
      <w:spacing w:after="200" w:line="360" w:lineRule="auto"/>
    </w:pPr>
    <w:rPr>
      <w:sz w:val="22"/>
      <w:szCs w:val="22"/>
      <w:lang w:eastAsia="en-US"/>
    </w:rPr>
  </w:style>
  <w:style w:type="paragraph" w:styleId="Nagwek1">
    <w:name w:val="heading 1"/>
    <w:basedOn w:val="Normalny"/>
    <w:next w:val="Normalny"/>
    <w:link w:val="Nagwek1Znak"/>
    <w:uiPriority w:val="9"/>
    <w:qFormat/>
    <w:rsid w:val="00761BC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9B6F5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857B3"/>
    <w:pPr>
      <w:spacing w:after="160" w:line="259" w:lineRule="auto"/>
      <w:ind w:left="720"/>
      <w:contextualSpacing/>
    </w:pPr>
  </w:style>
  <w:style w:type="paragraph" w:styleId="Bezodstpw">
    <w:name w:val="No Spacing"/>
    <w:qFormat/>
    <w:rsid w:val="0087556F"/>
    <w:rPr>
      <w:sz w:val="22"/>
      <w:szCs w:val="22"/>
      <w:lang w:eastAsia="en-US"/>
    </w:rPr>
  </w:style>
  <w:style w:type="paragraph" w:styleId="Nagwek">
    <w:name w:val="header"/>
    <w:basedOn w:val="Normalny"/>
    <w:link w:val="NagwekZnak"/>
    <w:uiPriority w:val="99"/>
    <w:unhideWhenUsed/>
    <w:rsid w:val="00EE07FB"/>
    <w:pPr>
      <w:tabs>
        <w:tab w:val="center" w:pos="4536"/>
        <w:tab w:val="right" w:pos="9072"/>
      </w:tabs>
      <w:spacing w:after="0" w:line="240" w:lineRule="auto"/>
    </w:pPr>
    <w:rPr>
      <w:lang w:val="x-none"/>
    </w:rPr>
  </w:style>
  <w:style w:type="character" w:customStyle="1" w:styleId="NagwekZnak">
    <w:name w:val="Nagłówek Znak"/>
    <w:link w:val="Nagwek"/>
    <w:uiPriority w:val="99"/>
    <w:rsid w:val="00EE07FB"/>
    <w:rPr>
      <w:sz w:val="22"/>
      <w:szCs w:val="22"/>
      <w:lang w:eastAsia="en-US"/>
    </w:rPr>
  </w:style>
  <w:style w:type="paragraph" w:styleId="Stopka">
    <w:name w:val="footer"/>
    <w:basedOn w:val="Normalny"/>
    <w:link w:val="StopkaZnak"/>
    <w:uiPriority w:val="99"/>
    <w:unhideWhenUsed/>
    <w:rsid w:val="00EE07FB"/>
    <w:pPr>
      <w:tabs>
        <w:tab w:val="center" w:pos="4536"/>
        <w:tab w:val="right" w:pos="9072"/>
      </w:tabs>
      <w:spacing w:after="0" w:line="240" w:lineRule="auto"/>
    </w:pPr>
    <w:rPr>
      <w:lang w:val="x-none"/>
    </w:rPr>
  </w:style>
  <w:style w:type="character" w:customStyle="1" w:styleId="StopkaZnak">
    <w:name w:val="Stopka Znak"/>
    <w:link w:val="Stopka"/>
    <w:uiPriority w:val="99"/>
    <w:rsid w:val="00EE07FB"/>
    <w:rPr>
      <w:sz w:val="22"/>
      <w:szCs w:val="22"/>
      <w:lang w:eastAsia="en-US"/>
    </w:rPr>
  </w:style>
  <w:style w:type="paragraph" w:styleId="Tekstpodstawowywcity2">
    <w:name w:val="Body Text Indent 2"/>
    <w:basedOn w:val="Normalny"/>
    <w:link w:val="Tekstpodstawowywcity2Znak"/>
    <w:uiPriority w:val="99"/>
    <w:rsid w:val="00F228EE"/>
    <w:pPr>
      <w:shd w:val="clear" w:color="auto" w:fill="FFFFFF"/>
      <w:spacing w:after="0"/>
      <w:ind w:left="-180"/>
      <w:jc w:val="both"/>
    </w:pPr>
    <w:rPr>
      <w:rFonts w:ascii="Times New Roman" w:eastAsia="Times New Roman" w:hAnsi="Times New Roman"/>
      <w:sz w:val="26"/>
      <w:szCs w:val="24"/>
      <w:lang w:val="x-none" w:eastAsia="x-none"/>
    </w:rPr>
  </w:style>
  <w:style w:type="character" w:customStyle="1" w:styleId="Tekstpodstawowywcity2Znak">
    <w:name w:val="Tekst podstawowy wcięty 2 Znak"/>
    <w:link w:val="Tekstpodstawowywcity2"/>
    <w:uiPriority w:val="99"/>
    <w:rsid w:val="00F228EE"/>
    <w:rPr>
      <w:rFonts w:ascii="Times New Roman" w:eastAsia="Times New Roman" w:hAnsi="Times New Roman"/>
      <w:sz w:val="26"/>
      <w:szCs w:val="24"/>
      <w:shd w:val="clear" w:color="auto" w:fill="FFFFFF"/>
    </w:rPr>
  </w:style>
  <w:style w:type="paragraph" w:styleId="Tekstprzypisukocowego">
    <w:name w:val="endnote text"/>
    <w:basedOn w:val="Normalny"/>
    <w:link w:val="TekstprzypisukocowegoZnak"/>
    <w:uiPriority w:val="99"/>
    <w:semiHidden/>
    <w:unhideWhenUsed/>
    <w:rsid w:val="004051E1"/>
    <w:rPr>
      <w:sz w:val="20"/>
      <w:szCs w:val="20"/>
      <w:lang w:val="x-none"/>
    </w:rPr>
  </w:style>
  <w:style w:type="character" w:customStyle="1" w:styleId="TekstprzypisukocowegoZnak">
    <w:name w:val="Tekst przypisu końcowego Znak"/>
    <w:link w:val="Tekstprzypisukocowego"/>
    <w:uiPriority w:val="99"/>
    <w:semiHidden/>
    <w:rsid w:val="004051E1"/>
    <w:rPr>
      <w:lang w:eastAsia="en-US"/>
    </w:rPr>
  </w:style>
  <w:style w:type="character" w:styleId="Odwoanieprzypisukocowego">
    <w:name w:val="endnote reference"/>
    <w:uiPriority w:val="99"/>
    <w:semiHidden/>
    <w:unhideWhenUsed/>
    <w:rsid w:val="004051E1"/>
    <w:rPr>
      <w:vertAlign w:val="superscript"/>
    </w:rPr>
  </w:style>
  <w:style w:type="paragraph" w:styleId="Tekstdymka">
    <w:name w:val="Balloon Text"/>
    <w:basedOn w:val="Normalny"/>
    <w:link w:val="TekstdymkaZnak"/>
    <w:uiPriority w:val="99"/>
    <w:semiHidden/>
    <w:unhideWhenUsed/>
    <w:rsid w:val="00DB0ADB"/>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DB0ADB"/>
    <w:rPr>
      <w:rFonts w:ascii="Tahoma" w:hAnsi="Tahoma" w:cs="Tahoma"/>
      <w:sz w:val="16"/>
      <w:szCs w:val="16"/>
      <w:lang w:eastAsia="en-US"/>
    </w:rPr>
  </w:style>
  <w:style w:type="character" w:styleId="Odwoaniedokomentarza">
    <w:name w:val="annotation reference"/>
    <w:uiPriority w:val="99"/>
    <w:semiHidden/>
    <w:unhideWhenUsed/>
    <w:rsid w:val="00701024"/>
    <w:rPr>
      <w:sz w:val="16"/>
      <w:szCs w:val="16"/>
    </w:rPr>
  </w:style>
  <w:style w:type="paragraph" w:styleId="Tekstkomentarza">
    <w:name w:val="annotation text"/>
    <w:basedOn w:val="Normalny"/>
    <w:link w:val="TekstkomentarzaZnak"/>
    <w:uiPriority w:val="99"/>
    <w:unhideWhenUsed/>
    <w:rsid w:val="00701024"/>
    <w:rPr>
      <w:sz w:val="20"/>
      <w:szCs w:val="20"/>
      <w:lang w:val="x-none"/>
    </w:rPr>
  </w:style>
  <w:style w:type="character" w:customStyle="1" w:styleId="TekstkomentarzaZnak">
    <w:name w:val="Tekst komentarza Znak"/>
    <w:link w:val="Tekstkomentarza"/>
    <w:uiPriority w:val="99"/>
    <w:rsid w:val="00701024"/>
    <w:rPr>
      <w:lang w:eastAsia="en-US"/>
    </w:rPr>
  </w:style>
  <w:style w:type="paragraph" w:styleId="Tematkomentarza">
    <w:name w:val="annotation subject"/>
    <w:basedOn w:val="Tekstkomentarza"/>
    <w:next w:val="Tekstkomentarza"/>
    <w:link w:val="TematkomentarzaZnak"/>
    <w:uiPriority w:val="99"/>
    <w:semiHidden/>
    <w:unhideWhenUsed/>
    <w:rsid w:val="00701024"/>
    <w:rPr>
      <w:b/>
      <w:bCs/>
    </w:rPr>
  </w:style>
  <w:style w:type="character" w:customStyle="1" w:styleId="TematkomentarzaZnak">
    <w:name w:val="Temat komentarza Znak"/>
    <w:link w:val="Tematkomentarza"/>
    <w:uiPriority w:val="99"/>
    <w:semiHidden/>
    <w:rsid w:val="00701024"/>
    <w:rPr>
      <w:b/>
      <w:bCs/>
      <w:lang w:eastAsia="en-US"/>
    </w:rPr>
  </w:style>
  <w:style w:type="paragraph" w:customStyle="1" w:styleId="PKTpunkt">
    <w:name w:val="PKT – punkt"/>
    <w:uiPriority w:val="13"/>
    <w:qFormat/>
    <w:rsid w:val="00E45744"/>
    <w:pPr>
      <w:spacing w:line="360" w:lineRule="auto"/>
      <w:ind w:left="510" w:hanging="510"/>
      <w:jc w:val="both"/>
    </w:pPr>
    <w:rPr>
      <w:rFonts w:ascii="Times" w:eastAsia="Times New Roman" w:hAnsi="Times" w:cs="Arial"/>
      <w:bCs/>
      <w:sz w:val="24"/>
    </w:rPr>
  </w:style>
  <w:style w:type="paragraph" w:customStyle="1" w:styleId="USTustnpkodeksu">
    <w:name w:val="UST(§) – ust. (§ np. kodeksu)"/>
    <w:basedOn w:val="Normalny"/>
    <w:uiPriority w:val="99"/>
    <w:rsid w:val="00CC6269"/>
    <w:pPr>
      <w:suppressAutoHyphens/>
      <w:autoSpaceDE w:val="0"/>
      <w:autoSpaceDN w:val="0"/>
      <w:adjustRightInd w:val="0"/>
      <w:spacing w:after="0"/>
      <w:ind w:firstLine="510"/>
      <w:jc w:val="both"/>
    </w:pPr>
    <w:rPr>
      <w:rFonts w:ascii="Times" w:eastAsia="Times New Roman" w:hAnsi="Times" w:cs="Arial"/>
      <w:bCs/>
      <w:sz w:val="24"/>
      <w:szCs w:val="20"/>
      <w:lang w:eastAsia="pl-PL"/>
    </w:rPr>
  </w:style>
  <w:style w:type="character" w:customStyle="1" w:styleId="Teksttreci">
    <w:name w:val="Tekst treści_"/>
    <w:basedOn w:val="Domylnaczcionkaakapitu"/>
    <w:link w:val="Teksttreci0"/>
    <w:rsid w:val="002A73F5"/>
    <w:rPr>
      <w:rFonts w:ascii="Arial" w:eastAsia="Arial" w:hAnsi="Arial" w:cs="Arial"/>
      <w:sz w:val="22"/>
      <w:szCs w:val="22"/>
      <w:shd w:val="clear" w:color="auto" w:fill="FFFFFF"/>
    </w:rPr>
  </w:style>
  <w:style w:type="character" w:customStyle="1" w:styleId="TeksttreciPogrubienieKursywa">
    <w:name w:val="Tekst treści + Pogrubienie;Kursywa"/>
    <w:basedOn w:val="Teksttreci"/>
    <w:rsid w:val="002A73F5"/>
    <w:rPr>
      <w:rFonts w:ascii="Arial" w:eastAsia="Arial" w:hAnsi="Arial" w:cs="Arial"/>
      <w:b/>
      <w:bCs/>
      <w:i/>
      <w:iCs/>
      <w:color w:val="000000"/>
      <w:spacing w:val="0"/>
      <w:w w:val="100"/>
      <w:position w:val="0"/>
      <w:sz w:val="22"/>
      <w:szCs w:val="22"/>
      <w:shd w:val="clear" w:color="auto" w:fill="FFFFFF"/>
      <w:lang w:val="pl"/>
    </w:rPr>
  </w:style>
  <w:style w:type="paragraph" w:customStyle="1" w:styleId="Teksttreci0">
    <w:name w:val="Tekst treści"/>
    <w:basedOn w:val="Normalny"/>
    <w:link w:val="Teksttreci"/>
    <w:rsid w:val="002A73F5"/>
    <w:pPr>
      <w:widowControl w:val="0"/>
      <w:shd w:val="clear" w:color="auto" w:fill="FFFFFF"/>
      <w:spacing w:before="180" w:after="0" w:line="360" w:lineRule="exact"/>
      <w:jc w:val="both"/>
    </w:pPr>
    <w:rPr>
      <w:rFonts w:ascii="Arial" w:eastAsia="Arial" w:hAnsi="Arial" w:cs="Arial"/>
      <w:lang w:eastAsia="pl-PL"/>
    </w:rPr>
  </w:style>
  <w:style w:type="character" w:customStyle="1" w:styleId="Stopka0">
    <w:name w:val="Stopka_"/>
    <w:basedOn w:val="Domylnaczcionkaakapitu"/>
    <w:link w:val="Stopka1"/>
    <w:rsid w:val="00EC0638"/>
    <w:rPr>
      <w:rFonts w:ascii="Arial" w:eastAsia="Arial" w:hAnsi="Arial" w:cs="Arial"/>
      <w:sz w:val="14"/>
      <w:szCs w:val="14"/>
      <w:shd w:val="clear" w:color="auto" w:fill="FFFFFF"/>
    </w:rPr>
  </w:style>
  <w:style w:type="character" w:customStyle="1" w:styleId="TeksttreciKursywa">
    <w:name w:val="Tekst treści + Kursywa"/>
    <w:basedOn w:val="Teksttreci"/>
    <w:rsid w:val="00EC0638"/>
    <w:rPr>
      <w:rFonts w:ascii="Arial" w:eastAsia="Arial" w:hAnsi="Arial" w:cs="Arial"/>
      <w:b w:val="0"/>
      <w:bCs w:val="0"/>
      <w:i/>
      <w:iCs/>
      <w:smallCaps w:val="0"/>
      <w:strike w:val="0"/>
      <w:color w:val="000000"/>
      <w:spacing w:val="0"/>
      <w:w w:val="100"/>
      <w:position w:val="0"/>
      <w:sz w:val="22"/>
      <w:szCs w:val="22"/>
      <w:u w:val="none"/>
      <w:shd w:val="clear" w:color="auto" w:fill="FFFFFF"/>
      <w:lang w:val="pl"/>
    </w:rPr>
  </w:style>
  <w:style w:type="character" w:customStyle="1" w:styleId="TeksttreciPogrubienie">
    <w:name w:val="Tekst treści + Pogrubienie"/>
    <w:basedOn w:val="Teksttreci"/>
    <w:rsid w:val="00EC0638"/>
    <w:rPr>
      <w:rFonts w:ascii="Arial" w:eastAsia="Arial" w:hAnsi="Arial" w:cs="Arial"/>
      <w:b/>
      <w:bCs/>
      <w:i w:val="0"/>
      <w:iCs w:val="0"/>
      <w:smallCaps w:val="0"/>
      <w:strike w:val="0"/>
      <w:color w:val="000000"/>
      <w:spacing w:val="0"/>
      <w:w w:val="100"/>
      <w:position w:val="0"/>
      <w:sz w:val="22"/>
      <w:szCs w:val="22"/>
      <w:u w:val="none"/>
      <w:shd w:val="clear" w:color="auto" w:fill="FFFFFF"/>
      <w:lang w:val="pl"/>
    </w:rPr>
  </w:style>
  <w:style w:type="paragraph" w:customStyle="1" w:styleId="Stopka1">
    <w:name w:val="Stopka1"/>
    <w:basedOn w:val="Normalny"/>
    <w:link w:val="Stopka0"/>
    <w:rsid w:val="00EC0638"/>
    <w:pPr>
      <w:widowControl w:val="0"/>
      <w:shd w:val="clear" w:color="auto" w:fill="FFFFFF"/>
      <w:spacing w:after="0" w:line="226" w:lineRule="exact"/>
      <w:ind w:hanging="140"/>
      <w:jc w:val="both"/>
    </w:pPr>
    <w:rPr>
      <w:rFonts w:ascii="Arial" w:eastAsia="Arial" w:hAnsi="Arial" w:cs="Arial"/>
      <w:sz w:val="14"/>
      <w:szCs w:val="14"/>
      <w:lang w:eastAsia="pl-PL"/>
    </w:rPr>
  </w:style>
  <w:style w:type="character" w:customStyle="1" w:styleId="highlight">
    <w:name w:val="highlight"/>
    <w:basedOn w:val="Domylnaczcionkaakapitu"/>
    <w:rsid w:val="00E3253F"/>
  </w:style>
  <w:style w:type="character" w:styleId="Hipercze">
    <w:name w:val="Hyperlink"/>
    <w:basedOn w:val="Domylnaczcionkaakapitu"/>
    <w:uiPriority w:val="99"/>
    <w:semiHidden/>
    <w:unhideWhenUsed/>
    <w:rsid w:val="00E3253F"/>
    <w:rPr>
      <w:color w:val="0000FF"/>
      <w:u w:val="single"/>
    </w:rPr>
  </w:style>
  <w:style w:type="character" w:customStyle="1" w:styleId="TeksttreciOdstpy1pt">
    <w:name w:val="Tekst treści + Odstępy 1 pt"/>
    <w:basedOn w:val="Teksttreci"/>
    <w:rsid w:val="00E94455"/>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pl"/>
    </w:rPr>
  </w:style>
  <w:style w:type="paragraph" w:customStyle="1" w:styleId="Standard">
    <w:name w:val="Standard"/>
    <w:rsid w:val="00D0586D"/>
    <w:pPr>
      <w:suppressAutoHyphens/>
      <w:autoSpaceDN w:val="0"/>
      <w:spacing w:after="200" w:line="276" w:lineRule="auto"/>
    </w:pPr>
    <w:rPr>
      <w:kern w:val="3"/>
      <w:sz w:val="22"/>
      <w:szCs w:val="22"/>
      <w:lang w:eastAsia="en-US"/>
    </w:rPr>
  </w:style>
  <w:style w:type="paragraph" w:customStyle="1" w:styleId="LITlitera">
    <w:name w:val="LIT – litera"/>
    <w:basedOn w:val="Normalny"/>
    <w:uiPriority w:val="14"/>
    <w:qFormat/>
    <w:rsid w:val="00D0586D"/>
    <w:pPr>
      <w:spacing w:after="0"/>
      <w:ind w:left="986" w:hanging="476"/>
      <w:jc w:val="both"/>
    </w:pPr>
    <w:rPr>
      <w:rFonts w:ascii="Times" w:eastAsia="Times New Roman" w:hAnsi="Times" w:cs="Arial"/>
      <w:bCs/>
      <w:sz w:val="24"/>
      <w:szCs w:val="20"/>
      <w:lang w:eastAsia="pl-PL"/>
    </w:rPr>
  </w:style>
  <w:style w:type="character" w:customStyle="1" w:styleId="AkapitzlistZnak">
    <w:name w:val="Akapit z listą Znak"/>
    <w:link w:val="Akapitzlist"/>
    <w:uiPriority w:val="34"/>
    <w:locked/>
    <w:rsid w:val="005548EA"/>
    <w:rPr>
      <w:sz w:val="22"/>
      <w:szCs w:val="22"/>
      <w:lang w:eastAsia="en-US"/>
    </w:rPr>
  </w:style>
  <w:style w:type="paragraph" w:styleId="Tekstprzypisudolnego">
    <w:name w:val="footnote text"/>
    <w:aliases w:val="Tekst przypisu,Podrozdział,Footnote Text OCR,Footnote Text Char3,Footnote Text Char Char,Footnote Text Char2 Char Char,Footnote Text Char1 Char1 Char Char,Footnote Text Char Char Char Char Char,Footnote Text Char Znak,Footnote,o"/>
    <w:basedOn w:val="Normalny"/>
    <w:link w:val="TekstprzypisudolnegoZnak"/>
    <w:uiPriority w:val="99"/>
    <w:unhideWhenUsed/>
    <w:qFormat/>
    <w:rsid w:val="005548EA"/>
    <w:pPr>
      <w:spacing w:after="0" w:line="240" w:lineRule="auto"/>
    </w:pPr>
    <w:rPr>
      <w:sz w:val="20"/>
      <w:szCs w:val="20"/>
    </w:rPr>
  </w:style>
  <w:style w:type="character" w:customStyle="1" w:styleId="TekstprzypisudolnegoZnak">
    <w:name w:val="Tekst przypisu dolnego Znak"/>
    <w:aliases w:val="Tekst przypisu Znak,Podrozdział Znak,Footnote Text OCR Znak,Footnote Text Char3 Znak,Footnote Text Char Char Znak,Footnote Text Char2 Char Char Znak,Footnote Text Char1 Char1 Char Char Znak,Footnote Text Char Znak Znak,o Znak"/>
    <w:basedOn w:val="Domylnaczcionkaakapitu"/>
    <w:link w:val="Tekstprzypisudolnego"/>
    <w:uiPriority w:val="99"/>
    <w:qFormat/>
    <w:rsid w:val="005548EA"/>
    <w:rPr>
      <w:lang w:eastAsia="en-US"/>
    </w:rPr>
  </w:style>
  <w:style w:type="character" w:styleId="Odwoanieprzypisudolnego">
    <w:name w:val="footnote reference"/>
    <w:aliases w:val="Odwołanie przypisu,FZ,(Voetnootmarkering),Znak Znak,Footnote Reference Number,Footnote reference number,Footnote symbol,note TESI,SUPERS,EN Footnote Reference,MIP Footnote Reference,stylish,BVI fnr,Footnote number,Char Znak1,F"/>
    <w:basedOn w:val="Domylnaczcionkaakapitu"/>
    <w:uiPriority w:val="99"/>
    <w:unhideWhenUsed/>
    <w:qFormat/>
    <w:rsid w:val="005548EA"/>
    <w:rPr>
      <w:vertAlign w:val="superscript"/>
    </w:rPr>
  </w:style>
  <w:style w:type="paragraph" w:customStyle="1" w:styleId="ARTartustawynprozporzdzenia">
    <w:name w:val="ART(§) – art. ustawy (§ np. rozporządzenia)"/>
    <w:uiPriority w:val="11"/>
    <w:qFormat/>
    <w:rsid w:val="00F33A9F"/>
    <w:pPr>
      <w:suppressAutoHyphens/>
      <w:autoSpaceDE w:val="0"/>
      <w:autoSpaceDN w:val="0"/>
      <w:adjustRightInd w:val="0"/>
      <w:spacing w:before="120" w:line="360" w:lineRule="auto"/>
      <w:ind w:firstLine="510"/>
      <w:jc w:val="both"/>
    </w:pPr>
    <w:rPr>
      <w:rFonts w:ascii="Times" w:eastAsiaTheme="minorEastAsia" w:hAnsi="Times" w:cs="Arial"/>
      <w:sz w:val="24"/>
    </w:rPr>
  </w:style>
  <w:style w:type="table" w:styleId="Tabela-Siatka">
    <w:name w:val="Table Grid"/>
    <w:basedOn w:val="Standardowy"/>
    <w:uiPriority w:val="99"/>
    <w:rsid w:val="008F5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4">
    <w:name w:val="Tekst treści (4)_"/>
    <w:basedOn w:val="Domylnaczcionkaakapitu"/>
    <w:link w:val="Teksttreci40"/>
    <w:rsid w:val="008F537F"/>
    <w:rPr>
      <w:sz w:val="21"/>
      <w:szCs w:val="21"/>
      <w:shd w:val="clear" w:color="auto" w:fill="FFFFFF"/>
    </w:rPr>
  </w:style>
  <w:style w:type="paragraph" w:customStyle="1" w:styleId="Teksttreci40">
    <w:name w:val="Tekst treści (4)"/>
    <w:basedOn w:val="Normalny"/>
    <w:link w:val="Teksttreci4"/>
    <w:rsid w:val="008F537F"/>
    <w:pPr>
      <w:widowControl w:val="0"/>
      <w:shd w:val="clear" w:color="auto" w:fill="FFFFFF"/>
      <w:spacing w:after="0" w:line="0" w:lineRule="atLeast"/>
    </w:pPr>
    <w:rPr>
      <w:sz w:val="21"/>
      <w:szCs w:val="21"/>
      <w:lang w:eastAsia="pl-PL"/>
    </w:rPr>
  </w:style>
  <w:style w:type="character" w:customStyle="1" w:styleId="Teksttreci5">
    <w:name w:val="Tekst treści (5)_"/>
    <w:basedOn w:val="Domylnaczcionkaakapitu"/>
    <w:link w:val="Teksttreci50"/>
    <w:rsid w:val="008F537F"/>
    <w:rPr>
      <w:sz w:val="19"/>
      <w:szCs w:val="19"/>
      <w:shd w:val="clear" w:color="auto" w:fill="FFFFFF"/>
    </w:rPr>
  </w:style>
  <w:style w:type="paragraph" w:customStyle="1" w:styleId="Teksttreci50">
    <w:name w:val="Tekst treści (5)"/>
    <w:basedOn w:val="Normalny"/>
    <w:link w:val="Teksttreci5"/>
    <w:rsid w:val="008F537F"/>
    <w:pPr>
      <w:widowControl w:val="0"/>
      <w:shd w:val="clear" w:color="auto" w:fill="FFFFFF"/>
      <w:spacing w:after="0" w:line="0" w:lineRule="atLeast"/>
      <w:jc w:val="center"/>
    </w:pPr>
    <w:rPr>
      <w:sz w:val="19"/>
      <w:szCs w:val="19"/>
      <w:lang w:eastAsia="pl-PL"/>
    </w:rPr>
  </w:style>
  <w:style w:type="paragraph" w:customStyle="1" w:styleId="ZDANIENASTNOWYWIERSZnpzddrugienowywierszwust">
    <w:name w:val="ZDANIE_NAST_NOWY_WIERSZ – np. zd. drugie (nowy wiersz) w ust."/>
    <w:basedOn w:val="Normalny"/>
    <w:next w:val="Normalny"/>
    <w:uiPriority w:val="17"/>
    <w:qFormat/>
    <w:rsid w:val="00B71AE7"/>
    <w:pPr>
      <w:spacing w:after="0"/>
      <w:jc w:val="both"/>
    </w:pPr>
    <w:rPr>
      <w:rFonts w:ascii="Times" w:eastAsia="Times New Roman" w:hAnsi="Times" w:cs="Arial"/>
      <w:bCs/>
      <w:sz w:val="24"/>
      <w:szCs w:val="20"/>
      <w:lang w:eastAsia="pl-PL"/>
    </w:rPr>
  </w:style>
  <w:style w:type="paragraph" w:customStyle="1" w:styleId="ZLITUSTzmustliter">
    <w:name w:val="Z_LIT/UST(§) – zm. ust. (§) literą"/>
    <w:basedOn w:val="Normalny"/>
    <w:uiPriority w:val="46"/>
    <w:qFormat/>
    <w:rsid w:val="00094E4C"/>
    <w:pPr>
      <w:suppressAutoHyphens/>
      <w:autoSpaceDE w:val="0"/>
      <w:autoSpaceDN w:val="0"/>
      <w:adjustRightInd w:val="0"/>
      <w:spacing w:after="0"/>
      <w:ind w:left="987" w:firstLine="510"/>
      <w:jc w:val="both"/>
    </w:pPr>
    <w:rPr>
      <w:rFonts w:ascii="Times" w:eastAsiaTheme="minorEastAsia" w:hAnsi="Times" w:cs="Arial"/>
      <w:bCs/>
      <w:sz w:val="24"/>
      <w:szCs w:val="20"/>
      <w:lang w:eastAsia="pl-PL"/>
    </w:rPr>
  </w:style>
  <w:style w:type="paragraph" w:customStyle="1" w:styleId="ZUSTzmustartykuempunktem">
    <w:name w:val="Z/UST(§) – zm. ust. (§) artykułem (punktem)"/>
    <w:basedOn w:val="Normalny"/>
    <w:uiPriority w:val="30"/>
    <w:qFormat/>
    <w:rsid w:val="00986860"/>
    <w:pPr>
      <w:suppressAutoHyphens/>
      <w:autoSpaceDE w:val="0"/>
      <w:autoSpaceDN w:val="0"/>
      <w:adjustRightInd w:val="0"/>
      <w:spacing w:after="0"/>
      <w:ind w:left="510" w:firstLine="510"/>
      <w:jc w:val="both"/>
    </w:pPr>
    <w:rPr>
      <w:rFonts w:ascii="Times" w:eastAsiaTheme="minorEastAsia" w:hAnsi="Times" w:cs="Arial"/>
      <w:sz w:val="24"/>
      <w:szCs w:val="20"/>
      <w:lang w:eastAsia="pl-PL"/>
    </w:rPr>
  </w:style>
  <w:style w:type="character" w:customStyle="1" w:styleId="Nagwek1Znak">
    <w:name w:val="Nagłówek 1 Znak"/>
    <w:basedOn w:val="Domylnaczcionkaakapitu"/>
    <w:link w:val="Nagwek1"/>
    <w:uiPriority w:val="9"/>
    <w:rsid w:val="00761BC6"/>
    <w:rPr>
      <w:rFonts w:asciiTheme="majorHAnsi" w:eastAsiaTheme="majorEastAsia" w:hAnsiTheme="majorHAnsi" w:cstheme="majorBidi"/>
      <w:color w:val="365F91" w:themeColor="accent1" w:themeShade="BF"/>
      <w:sz w:val="32"/>
      <w:szCs w:val="32"/>
      <w:lang w:eastAsia="en-US"/>
    </w:rPr>
  </w:style>
  <w:style w:type="character" w:customStyle="1" w:styleId="Nagwek2Znak">
    <w:name w:val="Nagłówek 2 Znak"/>
    <w:basedOn w:val="Domylnaczcionkaakapitu"/>
    <w:link w:val="Nagwek2"/>
    <w:uiPriority w:val="9"/>
    <w:rsid w:val="009B6F58"/>
    <w:rPr>
      <w:rFonts w:asciiTheme="majorHAnsi" w:eastAsiaTheme="majorEastAsia" w:hAnsiTheme="majorHAnsi" w:cstheme="majorBidi"/>
      <w:color w:val="365F91" w:themeColor="accent1" w:themeShade="BF"/>
      <w:sz w:val="26"/>
      <w:szCs w:val="26"/>
      <w:lang w:eastAsia="en-US"/>
    </w:rPr>
  </w:style>
  <w:style w:type="paragraph" w:customStyle="1" w:styleId="ZLITwPKTzmlitwpktartykuempunktem">
    <w:name w:val="Z/LIT_w_PKT – zm. lit. w pkt artykułem (punktem)"/>
    <w:basedOn w:val="LITlitera"/>
    <w:uiPriority w:val="32"/>
    <w:qFormat/>
    <w:rsid w:val="00D46047"/>
    <w:pPr>
      <w:ind w:left="1497"/>
    </w:pPr>
    <w:rPr>
      <w:rFonts w:eastAsiaTheme="minorEastAsia"/>
    </w:rPr>
  </w:style>
  <w:style w:type="paragraph" w:customStyle="1" w:styleId="ZPKTzmpktartykuempunktem">
    <w:name w:val="Z/PKT – zm. pkt artykułem (punktem)"/>
    <w:basedOn w:val="PKTpunkt"/>
    <w:uiPriority w:val="31"/>
    <w:qFormat/>
    <w:rsid w:val="00D46047"/>
    <w:pPr>
      <w:ind w:left="1020"/>
    </w:pPr>
    <w:rPr>
      <w:rFonts w:eastAsiaTheme="minorEastAsia"/>
    </w:rPr>
  </w:style>
  <w:style w:type="character" w:customStyle="1" w:styleId="Ppogrubienie">
    <w:name w:val="_P_ – pogrubienie"/>
    <w:basedOn w:val="Domylnaczcionkaakapitu"/>
    <w:uiPriority w:val="1"/>
    <w:qFormat/>
    <w:rsid w:val="000C7A7A"/>
    <w:rPr>
      <w:b/>
    </w:rPr>
  </w:style>
  <w:style w:type="paragraph" w:customStyle="1" w:styleId="Default">
    <w:name w:val="Default"/>
    <w:rsid w:val="00470D09"/>
    <w:pPr>
      <w:autoSpaceDE w:val="0"/>
      <w:autoSpaceDN w:val="0"/>
      <w:adjustRightInd w:val="0"/>
    </w:pPr>
    <w:rPr>
      <w:rFonts w:ascii="Lato" w:hAnsi="Lato" w:cs="Lato"/>
      <w:color w:val="000000"/>
      <w:sz w:val="24"/>
      <w:szCs w:val="24"/>
    </w:rPr>
  </w:style>
  <w:style w:type="character" w:customStyle="1" w:styleId="Bodytext1">
    <w:name w:val="Body text|1_"/>
    <w:basedOn w:val="Domylnaczcionkaakapitu"/>
    <w:link w:val="Bodytext10"/>
    <w:rsid w:val="00E66C71"/>
    <w:rPr>
      <w:rFonts w:ascii="Arial" w:eastAsia="Arial" w:hAnsi="Arial" w:cs="Arial"/>
      <w:i/>
      <w:iCs/>
      <w:sz w:val="17"/>
      <w:szCs w:val="17"/>
    </w:rPr>
  </w:style>
  <w:style w:type="paragraph" w:customStyle="1" w:styleId="Bodytext10">
    <w:name w:val="Body text|1"/>
    <w:basedOn w:val="Normalny"/>
    <w:link w:val="Bodytext1"/>
    <w:rsid w:val="00E66C71"/>
    <w:pPr>
      <w:widowControl w:val="0"/>
      <w:spacing w:after="100" w:line="338" w:lineRule="auto"/>
      <w:ind w:firstLine="20"/>
    </w:pPr>
    <w:rPr>
      <w:rFonts w:ascii="Arial" w:eastAsia="Arial" w:hAnsi="Arial" w:cs="Arial"/>
      <w:i/>
      <w:iCs/>
      <w:sz w:val="17"/>
      <w:szCs w:val="17"/>
      <w:lang w:eastAsia="pl-PL"/>
    </w:rPr>
  </w:style>
  <w:style w:type="paragraph" w:styleId="Poprawka">
    <w:name w:val="Revision"/>
    <w:hidden/>
    <w:uiPriority w:val="99"/>
    <w:semiHidden/>
    <w:rsid w:val="005C597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5670">
      <w:bodyDiv w:val="1"/>
      <w:marLeft w:val="0"/>
      <w:marRight w:val="0"/>
      <w:marTop w:val="0"/>
      <w:marBottom w:val="0"/>
      <w:divBdr>
        <w:top w:val="none" w:sz="0" w:space="0" w:color="auto"/>
        <w:left w:val="none" w:sz="0" w:space="0" w:color="auto"/>
        <w:bottom w:val="none" w:sz="0" w:space="0" w:color="auto"/>
        <w:right w:val="none" w:sz="0" w:space="0" w:color="auto"/>
      </w:divBdr>
    </w:div>
    <w:div w:id="413207701">
      <w:bodyDiv w:val="1"/>
      <w:marLeft w:val="0"/>
      <w:marRight w:val="0"/>
      <w:marTop w:val="0"/>
      <w:marBottom w:val="0"/>
      <w:divBdr>
        <w:top w:val="none" w:sz="0" w:space="0" w:color="auto"/>
        <w:left w:val="none" w:sz="0" w:space="0" w:color="auto"/>
        <w:bottom w:val="none" w:sz="0" w:space="0" w:color="auto"/>
        <w:right w:val="none" w:sz="0" w:space="0" w:color="auto"/>
      </w:divBdr>
    </w:div>
    <w:div w:id="591620186">
      <w:bodyDiv w:val="1"/>
      <w:marLeft w:val="0"/>
      <w:marRight w:val="0"/>
      <w:marTop w:val="0"/>
      <w:marBottom w:val="0"/>
      <w:divBdr>
        <w:top w:val="none" w:sz="0" w:space="0" w:color="auto"/>
        <w:left w:val="none" w:sz="0" w:space="0" w:color="auto"/>
        <w:bottom w:val="none" w:sz="0" w:space="0" w:color="auto"/>
        <w:right w:val="none" w:sz="0" w:space="0" w:color="auto"/>
      </w:divBdr>
    </w:div>
    <w:div w:id="843593482">
      <w:bodyDiv w:val="1"/>
      <w:marLeft w:val="0"/>
      <w:marRight w:val="0"/>
      <w:marTop w:val="0"/>
      <w:marBottom w:val="0"/>
      <w:divBdr>
        <w:top w:val="none" w:sz="0" w:space="0" w:color="auto"/>
        <w:left w:val="none" w:sz="0" w:space="0" w:color="auto"/>
        <w:bottom w:val="none" w:sz="0" w:space="0" w:color="auto"/>
        <w:right w:val="none" w:sz="0" w:space="0" w:color="auto"/>
      </w:divBdr>
    </w:div>
    <w:div w:id="850875240">
      <w:bodyDiv w:val="1"/>
      <w:marLeft w:val="0"/>
      <w:marRight w:val="0"/>
      <w:marTop w:val="0"/>
      <w:marBottom w:val="0"/>
      <w:divBdr>
        <w:top w:val="none" w:sz="0" w:space="0" w:color="auto"/>
        <w:left w:val="none" w:sz="0" w:space="0" w:color="auto"/>
        <w:bottom w:val="none" w:sz="0" w:space="0" w:color="auto"/>
        <w:right w:val="none" w:sz="0" w:space="0" w:color="auto"/>
      </w:divBdr>
    </w:div>
    <w:div w:id="868376531">
      <w:bodyDiv w:val="1"/>
      <w:marLeft w:val="0"/>
      <w:marRight w:val="0"/>
      <w:marTop w:val="0"/>
      <w:marBottom w:val="0"/>
      <w:divBdr>
        <w:top w:val="none" w:sz="0" w:space="0" w:color="auto"/>
        <w:left w:val="none" w:sz="0" w:space="0" w:color="auto"/>
        <w:bottom w:val="none" w:sz="0" w:space="0" w:color="auto"/>
        <w:right w:val="none" w:sz="0" w:space="0" w:color="auto"/>
      </w:divBdr>
    </w:div>
    <w:div w:id="952515799">
      <w:bodyDiv w:val="1"/>
      <w:marLeft w:val="0"/>
      <w:marRight w:val="0"/>
      <w:marTop w:val="0"/>
      <w:marBottom w:val="0"/>
      <w:divBdr>
        <w:top w:val="none" w:sz="0" w:space="0" w:color="auto"/>
        <w:left w:val="none" w:sz="0" w:space="0" w:color="auto"/>
        <w:bottom w:val="none" w:sz="0" w:space="0" w:color="auto"/>
        <w:right w:val="none" w:sz="0" w:space="0" w:color="auto"/>
      </w:divBdr>
    </w:div>
    <w:div w:id="1152480912">
      <w:bodyDiv w:val="1"/>
      <w:marLeft w:val="0"/>
      <w:marRight w:val="0"/>
      <w:marTop w:val="0"/>
      <w:marBottom w:val="0"/>
      <w:divBdr>
        <w:top w:val="none" w:sz="0" w:space="0" w:color="auto"/>
        <w:left w:val="none" w:sz="0" w:space="0" w:color="auto"/>
        <w:bottom w:val="none" w:sz="0" w:space="0" w:color="auto"/>
        <w:right w:val="none" w:sz="0" w:space="0" w:color="auto"/>
      </w:divBdr>
      <w:divsChild>
        <w:div w:id="1775440689">
          <w:marLeft w:val="0"/>
          <w:marRight w:val="0"/>
          <w:marTop w:val="0"/>
          <w:marBottom w:val="0"/>
          <w:divBdr>
            <w:top w:val="none" w:sz="0" w:space="0" w:color="auto"/>
            <w:left w:val="none" w:sz="0" w:space="0" w:color="auto"/>
            <w:bottom w:val="none" w:sz="0" w:space="0" w:color="auto"/>
            <w:right w:val="none" w:sz="0" w:space="0" w:color="auto"/>
          </w:divBdr>
          <w:divsChild>
            <w:div w:id="14216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1615">
      <w:bodyDiv w:val="1"/>
      <w:marLeft w:val="0"/>
      <w:marRight w:val="0"/>
      <w:marTop w:val="0"/>
      <w:marBottom w:val="0"/>
      <w:divBdr>
        <w:top w:val="none" w:sz="0" w:space="0" w:color="auto"/>
        <w:left w:val="none" w:sz="0" w:space="0" w:color="auto"/>
        <w:bottom w:val="none" w:sz="0" w:space="0" w:color="auto"/>
        <w:right w:val="none" w:sz="0" w:space="0" w:color="auto"/>
      </w:divBdr>
    </w:div>
    <w:div w:id="1359427104">
      <w:bodyDiv w:val="1"/>
      <w:marLeft w:val="0"/>
      <w:marRight w:val="0"/>
      <w:marTop w:val="0"/>
      <w:marBottom w:val="0"/>
      <w:divBdr>
        <w:top w:val="none" w:sz="0" w:space="0" w:color="auto"/>
        <w:left w:val="none" w:sz="0" w:space="0" w:color="auto"/>
        <w:bottom w:val="none" w:sz="0" w:space="0" w:color="auto"/>
        <w:right w:val="none" w:sz="0" w:space="0" w:color="auto"/>
      </w:divBdr>
    </w:div>
    <w:div w:id="1383793780">
      <w:bodyDiv w:val="1"/>
      <w:marLeft w:val="0"/>
      <w:marRight w:val="0"/>
      <w:marTop w:val="0"/>
      <w:marBottom w:val="0"/>
      <w:divBdr>
        <w:top w:val="none" w:sz="0" w:space="0" w:color="auto"/>
        <w:left w:val="none" w:sz="0" w:space="0" w:color="auto"/>
        <w:bottom w:val="none" w:sz="0" w:space="0" w:color="auto"/>
        <w:right w:val="none" w:sz="0" w:space="0" w:color="auto"/>
      </w:divBdr>
    </w:div>
    <w:div w:id="1412039668">
      <w:bodyDiv w:val="1"/>
      <w:marLeft w:val="0"/>
      <w:marRight w:val="0"/>
      <w:marTop w:val="0"/>
      <w:marBottom w:val="0"/>
      <w:divBdr>
        <w:top w:val="none" w:sz="0" w:space="0" w:color="auto"/>
        <w:left w:val="none" w:sz="0" w:space="0" w:color="auto"/>
        <w:bottom w:val="none" w:sz="0" w:space="0" w:color="auto"/>
        <w:right w:val="none" w:sz="0" w:space="0" w:color="auto"/>
      </w:divBdr>
    </w:div>
    <w:div w:id="1434741475">
      <w:bodyDiv w:val="1"/>
      <w:marLeft w:val="0"/>
      <w:marRight w:val="0"/>
      <w:marTop w:val="0"/>
      <w:marBottom w:val="0"/>
      <w:divBdr>
        <w:top w:val="none" w:sz="0" w:space="0" w:color="auto"/>
        <w:left w:val="none" w:sz="0" w:space="0" w:color="auto"/>
        <w:bottom w:val="none" w:sz="0" w:space="0" w:color="auto"/>
        <w:right w:val="none" w:sz="0" w:space="0" w:color="auto"/>
      </w:divBdr>
    </w:div>
    <w:div w:id="1539051243">
      <w:bodyDiv w:val="1"/>
      <w:marLeft w:val="0"/>
      <w:marRight w:val="0"/>
      <w:marTop w:val="0"/>
      <w:marBottom w:val="0"/>
      <w:divBdr>
        <w:top w:val="none" w:sz="0" w:space="0" w:color="auto"/>
        <w:left w:val="none" w:sz="0" w:space="0" w:color="auto"/>
        <w:bottom w:val="none" w:sz="0" w:space="0" w:color="auto"/>
        <w:right w:val="none" w:sz="0" w:space="0" w:color="auto"/>
      </w:divBdr>
    </w:div>
    <w:div w:id="1597864150">
      <w:bodyDiv w:val="1"/>
      <w:marLeft w:val="0"/>
      <w:marRight w:val="0"/>
      <w:marTop w:val="0"/>
      <w:marBottom w:val="0"/>
      <w:divBdr>
        <w:top w:val="none" w:sz="0" w:space="0" w:color="auto"/>
        <w:left w:val="none" w:sz="0" w:space="0" w:color="auto"/>
        <w:bottom w:val="none" w:sz="0" w:space="0" w:color="auto"/>
        <w:right w:val="none" w:sz="0" w:space="0" w:color="auto"/>
      </w:divBdr>
    </w:div>
    <w:div w:id="1612661672">
      <w:bodyDiv w:val="1"/>
      <w:marLeft w:val="0"/>
      <w:marRight w:val="0"/>
      <w:marTop w:val="0"/>
      <w:marBottom w:val="0"/>
      <w:divBdr>
        <w:top w:val="none" w:sz="0" w:space="0" w:color="auto"/>
        <w:left w:val="none" w:sz="0" w:space="0" w:color="auto"/>
        <w:bottom w:val="none" w:sz="0" w:space="0" w:color="auto"/>
        <w:right w:val="none" w:sz="0" w:space="0" w:color="auto"/>
      </w:divBdr>
    </w:div>
    <w:div w:id="1641153702">
      <w:bodyDiv w:val="1"/>
      <w:marLeft w:val="0"/>
      <w:marRight w:val="0"/>
      <w:marTop w:val="0"/>
      <w:marBottom w:val="0"/>
      <w:divBdr>
        <w:top w:val="none" w:sz="0" w:space="0" w:color="auto"/>
        <w:left w:val="none" w:sz="0" w:space="0" w:color="auto"/>
        <w:bottom w:val="none" w:sz="0" w:space="0" w:color="auto"/>
        <w:right w:val="none" w:sz="0" w:space="0" w:color="auto"/>
      </w:divBdr>
    </w:div>
    <w:div w:id="1702318295">
      <w:bodyDiv w:val="1"/>
      <w:marLeft w:val="0"/>
      <w:marRight w:val="0"/>
      <w:marTop w:val="0"/>
      <w:marBottom w:val="0"/>
      <w:divBdr>
        <w:top w:val="none" w:sz="0" w:space="0" w:color="auto"/>
        <w:left w:val="none" w:sz="0" w:space="0" w:color="auto"/>
        <w:bottom w:val="none" w:sz="0" w:space="0" w:color="auto"/>
        <w:right w:val="none" w:sz="0" w:space="0" w:color="auto"/>
      </w:divBdr>
      <w:divsChild>
        <w:div w:id="930704100">
          <w:marLeft w:val="0"/>
          <w:marRight w:val="0"/>
          <w:marTop w:val="0"/>
          <w:marBottom w:val="0"/>
          <w:divBdr>
            <w:top w:val="none" w:sz="0" w:space="0" w:color="auto"/>
            <w:left w:val="none" w:sz="0" w:space="0" w:color="auto"/>
            <w:bottom w:val="none" w:sz="0" w:space="0" w:color="auto"/>
            <w:right w:val="none" w:sz="0" w:space="0" w:color="auto"/>
          </w:divBdr>
        </w:div>
        <w:div w:id="1216158724">
          <w:marLeft w:val="0"/>
          <w:marRight w:val="0"/>
          <w:marTop w:val="0"/>
          <w:marBottom w:val="0"/>
          <w:divBdr>
            <w:top w:val="none" w:sz="0" w:space="0" w:color="auto"/>
            <w:left w:val="none" w:sz="0" w:space="0" w:color="auto"/>
            <w:bottom w:val="none" w:sz="0" w:space="0" w:color="auto"/>
            <w:right w:val="none" w:sz="0" w:space="0" w:color="auto"/>
          </w:divBdr>
        </w:div>
        <w:div w:id="1396078980">
          <w:marLeft w:val="0"/>
          <w:marRight w:val="0"/>
          <w:marTop w:val="0"/>
          <w:marBottom w:val="0"/>
          <w:divBdr>
            <w:top w:val="none" w:sz="0" w:space="0" w:color="auto"/>
            <w:left w:val="none" w:sz="0" w:space="0" w:color="auto"/>
            <w:bottom w:val="none" w:sz="0" w:space="0" w:color="auto"/>
            <w:right w:val="none" w:sz="0" w:space="0" w:color="auto"/>
          </w:divBdr>
        </w:div>
        <w:div w:id="2034378477">
          <w:marLeft w:val="0"/>
          <w:marRight w:val="0"/>
          <w:marTop w:val="0"/>
          <w:marBottom w:val="0"/>
          <w:divBdr>
            <w:top w:val="none" w:sz="0" w:space="0" w:color="auto"/>
            <w:left w:val="none" w:sz="0" w:space="0" w:color="auto"/>
            <w:bottom w:val="none" w:sz="0" w:space="0" w:color="auto"/>
            <w:right w:val="none" w:sz="0" w:space="0" w:color="auto"/>
          </w:divBdr>
        </w:div>
      </w:divsChild>
    </w:div>
    <w:div w:id="2034762501">
      <w:bodyDiv w:val="1"/>
      <w:marLeft w:val="0"/>
      <w:marRight w:val="0"/>
      <w:marTop w:val="0"/>
      <w:marBottom w:val="0"/>
      <w:divBdr>
        <w:top w:val="none" w:sz="0" w:space="0" w:color="auto"/>
        <w:left w:val="none" w:sz="0" w:space="0" w:color="auto"/>
        <w:bottom w:val="none" w:sz="0" w:space="0" w:color="auto"/>
        <w:right w:val="none" w:sz="0" w:space="0" w:color="auto"/>
      </w:divBdr>
    </w:div>
    <w:div w:id="2090424830">
      <w:bodyDiv w:val="1"/>
      <w:marLeft w:val="0"/>
      <w:marRight w:val="0"/>
      <w:marTop w:val="0"/>
      <w:marBottom w:val="0"/>
      <w:divBdr>
        <w:top w:val="none" w:sz="0" w:space="0" w:color="auto"/>
        <w:left w:val="none" w:sz="0" w:space="0" w:color="auto"/>
        <w:bottom w:val="none" w:sz="0" w:space="0" w:color="auto"/>
        <w:right w:val="none" w:sz="0" w:space="0" w:color="auto"/>
      </w:divBdr>
      <w:divsChild>
        <w:div w:id="395857458">
          <w:marLeft w:val="0"/>
          <w:marRight w:val="0"/>
          <w:marTop w:val="0"/>
          <w:marBottom w:val="0"/>
          <w:divBdr>
            <w:top w:val="none" w:sz="0" w:space="0" w:color="auto"/>
            <w:left w:val="none" w:sz="0" w:space="0" w:color="auto"/>
            <w:bottom w:val="none" w:sz="0" w:space="0" w:color="auto"/>
            <w:right w:val="none" w:sz="0" w:space="0" w:color="auto"/>
          </w:divBdr>
          <w:divsChild>
            <w:div w:id="1879472240">
              <w:marLeft w:val="0"/>
              <w:marRight w:val="0"/>
              <w:marTop w:val="105"/>
              <w:marBottom w:val="0"/>
              <w:divBdr>
                <w:top w:val="none" w:sz="0" w:space="0" w:color="auto"/>
                <w:left w:val="none" w:sz="0" w:space="0" w:color="auto"/>
                <w:bottom w:val="none" w:sz="0" w:space="0" w:color="auto"/>
                <w:right w:val="none" w:sz="0" w:space="0" w:color="auto"/>
              </w:divBdr>
            </w:div>
          </w:divsChild>
        </w:div>
        <w:div w:id="1420253770">
          <w:marLeft w:val="0"/>
          <w:marRight w:val="0"/>
          <w:marTop w:val="0"/>
          <w:marBottom w:val="0"/>
          <w:divBdr>
            <w:top w:val="none" w:sz="0" w:space="0" w:color="auto"/>
            <w:left w:val="none" w:sz="0" w:space="0" w:color="auto"/>
            <w:bottom w:val="none" w:sz="0" w:space="0" w:color="auto"/>
            <w:right w:val="none" w:sz="0" w:space="0" w:color="auto"/>
          </w:divBdr>
          <w:divsChild>
            <w:div w:id="588650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2DEDE-2117-4737-BB8C-B48F2B791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16226</Words>
  <Characters>97362</Characters>
  <Application>Microsoft Office Word</Application>
  <DocSecurity>0</DocSecurity>
  <Lines>811</Lines>
  <Paragraphs>226</Paragraphs>
  <ScaleCrop>false</ScaleCrop>
  <HeadingPairs>
    <vt:vector size="2" baseType="variant">
      <vt:variant>
        <vt:lpstr>Tytuł</vt:lpstr>
      </vt:variant>
      <vt:variant>
        <vt:i4>1</vt:i4>
      </vt:variant>
    </vt:vector>
  </HeadingPairs>
  <TitlesOfParts>
    <vt:vector size="1" baseType="lpstr">
      <vt:lpstr>UZASADNIENIE</vt:lpstr>
    </vt:vector>
  </TitlesOfParts>
  <Company>MSWIA</Company>
  <LinksUpToDate>false</LinksUpToDate>
  <CharactersWithSpaces>113362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dc:title>
  <dc:creator>wmarciniak</dc:creator>
  <cp:lastModifiedBy>Wójcik Aleksandra</cp:lastModifiedBy>
  <cp:revision>2</cp:revision>
  <cp:lastPrinted>2024-07-10T11:42:00Z</cp:lastPrinted>
  <dcterms:created xsi:type="dcterms:W3CDTF">2024-07-25T07:15:00Z</dcterms:created>
  <dcterms:modified xsi:type="dcterms:W3CDTF">2024-07-25T07:15:00Z</dcterms:modified>
</cp:coreProperties>
</file>