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167C" w14:textId="77777777" w:rsidR="00EE0E29" w:rsidRPr="00E53C5B" w:rsidRDefault="00EE0E29" w:rsidP="00E53C5B">
      <w:pPr>
        <w:pStyle w:val="Nagwek1"/>
        <w:tabs>
          <w:tab w:val="left" w:pos="7655"/>
        </w:tabs>
        <w:spacing w:before="120" w:after="240" w:line="360" w:lineRule="auto"/>
        <w:jc w:val="center"/>
        <w:rPr>
          <w:rFonts w:ascii="Times New Roman" w:hAnsi="Times New Roman" w:cs="Times New Roman"/>
          <w:color w:val="000000" w:themeColor="text1"/>
          <w:sz w:val="24"/>
          <w:szCs w:val="24"/>
        </w:rPr>
      </w:pPr>
      <w:r w:rsidRPr="00E53C5B">
        <w:rPr>
          <w:rFonts w:ascii="Times New Roman" w:hAnsi="Times New Roman" w:cs="Times New Roman"/>
          <w:color w:val="000000" w:themeColor="text1"/>
          <w:sz w:val="24"/>
          <w:szCs w:val="24"/>
        </w:rPr>
        <w:t>UZASADNIENIE</w:t>
      </w:r>
    </w:p>
    <w:p w14:paraId="3D2AE5BD" w14:textId="5171FE72" w:rsidR="003F2FF5" w:rsidRPr="00E53C5B" w:rsidRDefault="000E425B" w:rsidP="00E53C5B">
      <w:pPr>
        <w:pStyle w:val="Nagwek1"/>
        <w:spacing w:before="120" w:line="360" w:lineRule="auto"/>
        <w:jc w:val="both"/>
        <w:rPr>
          <w:rFonts w:ascii="Times New Roman" w:hAnsi="Times New Roman" w:cs="Times New Roman"/>
          <w:b/>
          <w:color w:val="auto"/>
          <w:sz w:val="24"/>
          <w:szCs w:val="24"/>
        </w:rPr>
      </w:pPr>
      <w:r w:rsidRPr="00E53C5B">
        <w:rPr>
          <w:rFonts w:ascii="Times New Roman" w:hAnsi="Times New Roman" w:cs="Times New Roman"/>
          <w:b/>
          <w:color w:val="auto"/>
          <w:sz w:val="24"/>
          <w:szCs w:val="24"/>
        </w:rPr>
        <w:t>I. Potrzeba i cel wydania ustawy</w:t>
      </w:r>
    </w:p>
    <w:p w14:paraId="31BC5C87" w14:textId="56F9DA56" w:rsidR="003F2FF5" w:rsidRPr="00AF4A95" w:rsidRDefault="003F2FF5" w:rsidP="00E53C5B">
      <w:pPr>
        <w:pStyle w:val="Default"/>
        <w:spacing w:before="120" w:line="360" w:lineRule="auto"/>
        <w:jc w:val="both"/>
        <w:rPr>
          <w:bCs/>
        </w:rPr>
      </w:pPr>
      <w:bookmarkStart w:id="0" w:name="_Hlk153807607"/>
      <w:r w:rsidRPr="00AF4A95">
        <w:t xml:space="preserve">Projekt ustawy </w:t>
      </w:r>
      <w:r w:rsidRPr="00AF4A95">
        <w:rPr>
          <w:i/>
          <w:iCs/>
        </w:rPr>
        <w:t>o zmianie ustawy o podatku od towarów i usług oraz niektórych innych ustaw</w:t>
      </w:r>
      <w:r w:rsidRPr="00AF4A95">
        <w:rPr>
          <w:i/>
        </w:rPr>
        <w:t xml:space="preserve"> </w:t>
      </w:r>
      <w:r w:rsidRPr="00AF4A95">
        <w:t xml:space="preserve">przewiduje wprowadzenie zmian </w:t>
      </w:r>
      <w:bookmarkEnd w:id="0"/>
      <w:r w:rsidRPr="00AF4A95">
        <w:t xml:space="preserve">w ustawie z dnia 11 marca 2004 r. </w:t>
      </w:r>
      <w:r w:rsidRPr="00AF4A95">
        <w:rPr>
          <w:i/>
          <w:iCs/>
        </w:rPr>
        <w:t>o podatku od towarów i usług</w:t>
      </w:r>
      <w:r w:rsidRPr="00AF4A95">
        <w:rPr>
          <w:rStyle w:val="IGindeksgrny"/>
        </w:rPr>
        <w:t xml:space="preserve"> </w:t>
      </w:r>
      <w:r w:rsidRPr="00AF4A95">
        <w:rPr>
          <w:rStyle w:val="Odwoanieprzypisudolnego"/>
        </w:rPr>
        <w:footnoteReference w:id="1"/>
      </w:r>
      <w:r w:rsidR="0014417E" w:rsidRPr="002640DC">
        <w:rPr>
          <w:rStyle w:val="IGindeksgrny"/>
        </w:rPr>
        <w:t>)</w:t>
      </w:r>
      <w:r w:rsidRPr="00AF4A95">
        <w:t>, zwanej dalej „</w:t>
      </w:r>
      <w:r w:rsidRPr="00AF4A95">
        <w:rPr>
          <w:color w:val="000000" w:themeColor="text1"/>
        </w:rPr>
        <w:t>ustawą o VAT</w:t>
      </w:r>
      <w:r w:rsidRPr="00AF4A95">
        <w:t>”, mających na celu implementację dyrektywy Rady (UE) 2020/28</w:t>
      </w:r>
      <w:r w:rsidR="000E425B" w:rsidRPr="00AF4A95">
        <w:t>5</w:t>
      </w:r>
      <w:r w:rsidRPr="00AF4A95">
        <w:t xml:space="preserve"> z dnia 18 lutego 2020 r. </w:t>
      </w:r>
      <w:r w:rsidRPr="00AF4A95">
        <w:rPr>
          <w:i/>
          <w:iCs/>
        </w:rPr>
        <w:t xml:space="preserve">zmieniającej dyrektywę 2006/112/WE </w:t>
      </w:r>
      <w:r w:rsidR="000E425B" w:rsidRPr="00AF4A95">
        <w:rPr>
          <w:i/>
          <w:iCs/>
        </w:rPr>
        <w:t>w sprawie wspólnego systemu podatku od wartości dodanej w odniesieniu do procedury szczególnej dla małych przedsiębiorstw oraz rozporządzenie (UE) nr 904/2010 w odniesieniu do współpracy administracyjnej i wymiany informacji do celów monitorowania i prawidłowego stosowania procedury szczególnej dla małych przedsiębiorstw</w:t>
      </w:r>
      <w:r w:rsidRPr="00AF4A95">
        <w:rPr>
          <w:rStyle w:val="Odwoanieprzypisudolnego"/>
        </w:rPr>
        <w:footnoteReference w:id="2"/>
      </w:r>
      <w:r w:rsidR="0014417E" w:rsidRPr="00E53C5B">
        <w:rPr>
          <w:vertAlign w:val="superscript"/>
        </w:rPr>
        <w:t>)</w:t>
      </w:r>
      <w:r w:rsidRPr="00AF4A95">
        <w:rPr>
          <w:bCs/>
        </w:rPr>
        <w:t>, zwanej dalej „</w:t>
      </w:r>
      <w:r w:rsidRPr="00AF4A95">
        <w:rPr>
          <w:bCs/>
          <w:color w:val="000000" w:themeColor="text1"/>
        </w:rPr>
        <w:t>dyrektywą 2020/28</w:t>
      </w:r>
      <w:r w:rsidR="000E425B" w:rsidRPr="00AF4A95">
        <w:rPr>
          <w:bCs/>
          <w:color w:val="000000" w:themeColor="text1"/>
        </w:rPr>
        <w:t>5</w:t>
      </w:r>
      <w:r w:rsidRPr="00AF4A95">
        <w:rPr>
          <w:bCs/>
        </w:rPr>
        <w:t>”.</w:t>
      </w:r>
    </w:p>
    <w:p w14:paraId="620995D5" w14:textId="56C9BC4E" w:rsidR="005E660C" w:rsidRPr="00AF4A95" w:rsidRDefault="003F2FF5" w:rsidP="00E53C5B">
      <w:pPr>
        <w:pStyle w:val="NormalnyWeb"/>
        <w:shd w:val="clear" w:color="auto" w:fill="FFFFFF"/>
        <w:spacing w:before="120" w:after="0" w:line="360" w:lineRule="auto"/>
        <w:jc w:val="both"/>
        <w:rPr>
          <w:rStyle w:val="notranslate"/>
          <w:color w:val="000000"/>
        </w:rPr>
      </w:pPr>
      <w:r w:rsidRPr="00AF4A95">
        <w:t>Dyrektywa 2020/28</w:t>
      </w:r>
      <w:r w:rsidR="000E425B" w:rsidRPr="00AF4A95">
        <w:t>5</w:t>
      </w:r>
      <w:r w:rsidRPr="00AF4A95">
        <w:t xml:space="preserve"> ma zostać zaimplementowana do krajowego porządku prawnego do </w:t>
      </w:r>
      <w:r w:rsidR="00E332CE">
        <w:t xml:space="preserve">dnia </w:t>
      </w:r>
      <w:r w:rsidRPr="00AF4A95">
        <w:t>31 grudnia 202</w:t>
      </w:r>
      <w:r w:rsidR="000E425B" w:rsidRPr="00AF4A95">
        <w:t>4</w:t>
      </w:r>
      <w:r w:rsidRPr="00AF4A95">
        <w:t xml:space="preserve"> r. </w:t>
      </w:r>
      <w:r w:rsidRPr="00AF4A95">
        <w:rPr>
          <w:rStyle w:val="notranslate"/>
        </w:rPr>
        <w:t xml:space="preserve">Przepisy te zaczną obowiązywać od </w:t>
      </w:r>
      <w:r w:rsidR="00E332CE">
        <w:rPr>
          <w:rStyle w:val="notranslate"/>
        </w:rPr>
        <w:t xml:space="preserve">dnia </w:t>
      </w:r>
      <w:r w:rsidRPr="00AF4A95">
        <w:rPr>
          <w:rStyle w:val="notranslate"/>
        </w:rPr>
        <w:t>1 stycznia 202</w:t>
      </w:r>
      <w:r w:rsidR="000E425B" w:rsidRPr="00AF4A95">
        <w:rPr>
          <w:rStyle w:val="notranslate"/>
        </w:rPr>
        <w:t>5</w:t>
      </w:r>
      <w:r w:rsidRPr="00AF4A95">
        <w:rPr>
          <w:rStyle w:val="notranslate"/>
        </w:rPr>
        <w:t xml:space="preserve"> r.</w:t>
      </w:r>
    </w:p>
    <w:p w14:paraId="4AF8A486" w14:textId="087D1BDE" w:rsidR="000E425B" w:rsidRPr="00AF4A95" w:rsidRDefault="009C01D7" w:rsidP="00E53C5B">
      <w:pPr>
        <w:pStyle w:val="Styl"/>
        <w:widowControl/>
        <w:spacing w:before="120" w:line="360" w:lineRule="auto"/>
        <w:jc w:val="both"/>
        <w:rPr>
          <w:color w:val="000000" w:themeColor="text1"/>
        </w:rPr>
      </w:pPr>
      <w:r w:rsidRPr="00AF4A95">
        <w:rPr>
          <w:color w:val="000000" w:themeColor="text1"/>
        </w:rPr>
        <w:t>W</w:t>
      </w:r>
      <w:r w:rsidR="000E425B" w:rsidRPr="00AF4A95">
        <w:rPr>
          <w:color w:val="000000" w:themeColor="text1"/>
        </w:rPr>
        <w:t xml:space="preserve"> projekcie </w:t>
      </w:r>
      <w:r w:rsidR="005B4E28" w:rsidRPr="00AF4A95">
        <w:rPr>
          <w:color w:val="000000" w:themeColor="text1"/>
        </w:rPr>
        <w:t xml:space="preserve">ustawy </w:t>
      </w:r>
      <w:r w:rsidR="000E425B" w:rsidRPr="00AF4A95">
        <w:rPr>
          <w:color w:val="000000" w:themeColor="text1"/>
        </w:rPr>
        <w:t xml:space="preserve">proponuje się </w:t>
      </w:r>
      <w:r w:rsidR="005B4E28" w:rsidRPr="00AF4A95">
        <w:rPr>
          <w:color w:val="000000" w:themeColor="text1"/>
        </w:rPr>
        <w:t xml:space="preserve">wprowadzenie przepisów </w:t>
      </w:r>
      <w:r w:rsidR="000E425B" w:rsidRPr="00AF4A95">
        <w:rPr>
          <w:color w:val="000000" w:themeColor="text1"/>
        </w:rPr>
        <w:t xml:space="preserve">w zakresie szczególnej procedury </w:t>
      </w:r>
      <w:r w:rsidR="001A0EF4" w:rsidRPr="00AF4A95">
        <w:rPr>
          <w:color w:val="000000" w:themeColor="text1"/>
        </w:rPr>
        <w:t xml:space="preserve">zwolnień dla małych przedsiębiorstw mających siedzibę </w:t>
      </w:r>
      <w:r w:rsidR="00E90AC5" w:rsidRPr="00AF4A95">
        <w:rPr>
          <w:color w:val="000000" w:themeColor="text1"/>
        </w:rPr>
        <w:t xml:space="preserve">działalności gospodarczej </w:t>
      </w:r>
      <w:r w:rsidR="001A0EF4" w:rsidRPr="00AF4A95">
        <w:rPr>
          <w:color w:val="000000" w:themeColor="text1"/>
        </w:rPr>
        <w:t>w państwach członkowskich innych niż to, w który</w:t>
      </w:r>
      <w:r w:rsidRPr="00AF4A95">
        <w:rPr>
          <w:color w:val="000000" w:themeColor="text1"/>
        </w:rPr>
        <w:t>ch</w:t>
      </w:r>
      <w:r w:rsidR="001A0EF4" w:rsidRPr="00AF4A95">
        <w:rPr>
          <w:color w:val="000000" w:themeColor="text1"/>
        </w:rPr>
        <w:t xml:space="preserve"> VAT jest należny</w:t>
      </w:r>
      <w:r w:rsidR="003C5222" w:rsidRPr="00AF4A95">
        <w:rPr>
          <w:color w:val="000000" w:themeColor="text1"/>
        </w:rPr>
        <w:t>,</w:t>
      </w:r>
      <w:r w:rsidR="001A0EF4" w:rsidRPr="00AF4A95">
        <w:rPr>
          <w:color w:val="000000" w:themeColor="text1"/>
        </w:rPr>
        <w:t xml:space="preserve"> </w:t>
      </w:r>
      <w:r w:rsidR="003C5222" w:rsidRPr="00AF4A95">
        <w:rPr>
          <w:color w:val="000000" w:themeColor="text1"/>
        </w:rPr>
        <w:t>zwanej dalej „</w:t>
      </w:r>
      <w:r w:rsidR="007E59BE" w:rsidRPr="00AF4A95">
        <w:rPr>
          <w:color w:val="000000" w:themeColor="text1"/>
        </w:rPr>
        <w:t>p</w:t>
      </w:r>
      <w:r w:rsidR="003C5222" w:rsidRPr="00AF4A95">
        <w:rPr>
          <w:color w:val="000000" w:themeColor="text1"/>
        </w:rPr>
        <w:t>rocedurą SME”</w:t>
      </w:r>
      <w:r w:rsidRPr="00AF4A95">
        <w:rPr>
          <w:color w:val="000000" w:themeColor="text1"/>
        </w:rPr>
        <w:t>.</w:t>
      </w:r>
      <w:r w:rsidR="001A0EF4" w:rsidRPr="00AF4A95">
        <w:rPr>
          <w:color w:val="000000" w:themeColor="text1"/>
        </w:rPr>
        <w:t xml:space="preserve"> </w:t>
      </w:r>
      <w:r w:rsidR="002F0680" w:rsidRPr="00AF4A95">
        <w:rPr>
          <w:color w:val="000000" w:themeColor="text1"/>
        </w:rPr>
        <w:t xml:space="preserve">Rozwiązania te zostały </w:t>
      </w:r>
      <w:r w:rsidR="001A0EF4" w:rsidRPr="00AF4A95">
        <w:rPr>
          <w:color w:val="000000" w:themeColor="text1"/>
        </w:rPr>
        <w:t xml:space="preserve">przewidziane w tytule XII rozdział 1 sekcja 2 </w:t>
      </w:r>
      <w:r w:rsidR="00484112">
        <w:rPr>
          <w:color w:val="000000" w:themeColor="text1"/>
        </w:rPr>
        <w:t>d</w:t>
      </w:r>
      <w:r w:rsidR="001A0EF4" w:rsidRPr="00AF4A95">
        <w:rPr>
          <w:color w:val="000000" w:themeColor="text1"/>
        </w:rPr>
        <w:t xml:space="preserve">yrektywy 2006/112/WE </w:t>
      </w:r>
      <w:r w:rsidR="00484112" w:rsidRPr="00AF4A95">
        <w:rPr>
          <w:color w:val="000000" w:themeColor="text1"/>
        </w:rPr>
        <w:t xml:space="preserve">Rady </w:t>
      </w:r>
      <w:r w:rsidR="001A0EF4" w:rsidRPr="00AF4A95">
        <w:rPr>
          <w:color w:val="000000" w:themeColor="text1"/>
        </w:rPr>
        <w:t xml:space="preserve">z dnia 28 listopada 2006 r. </w:t>
      </w:r>
      <w:r w:rsidR="001A0EF4" w:rsidRPr="00AF4A95">
        <w:rPr>
          <w:i/>
          <w:iCs/>
          <w:color w:val="000000" w:themeColor="text1"/>
        </w:rPr>
        <w:t>w sprawie wspólnego systemu podatku od wartości dodanej</w:t>
      </w:r>
      <w:r w:rsidR="001A0EF4" w:rsidRPr="00AF4A95">
        <w:rPr>
          <w:rStyle w:val="Odwoanieprzypisudolnego"/>
          <w:color w:val="000000" w:themeColor="text1"/>
        </w:rPr>
        <w:footnoteReference w:id="3"/>
      </w:r>
      <w:r w:rsidR="0014417E" w:rsidRPr="00E53C5B">
        <w:rPr>
          <w:color w:val="000000" w:themeColor="text1"/>
          <w:vertAlign w:val="superscript"/>
        </w:rPr>
        <w:t>)</w:t>
      </w:r>
      <w:r w:rsidR="001A0EF4" w:rsidRPr="00AF4A95">
        <w:rPr>
          <w:color w:val="000000" w:themeColor="text1"/>
        </w:rPr>
        <w:t>, zwanej dalej „</w:t>
      </w:r>
      <w:r w:rsidR="00E332CE">
        <w:rPr>
          <w:color w:val="000000" w:themeColor="text1"/>
        </w:rPr>
        <w:t>d</w:t>
      </w:r>
      <w:r w:rsidR="001A0EF4" w:rsidRPr="00AF4A95">
        <w:rPr>
          <w:color w:val="000000" w:themeColor="text1"/>
        </w:rPr>
        <w:t>yrektywą 2006/112” lub „</w:t>
      </w:r>
      <w:r w:rsidR="00E332CE">
        <w:rPr>
          <w:color w:val="000000" w:themeColor="text1"/>
        </w:rPr>
        <w:t>d</w:t>
      </w:r>
      <w:r w:rsidR="001A0EF4" w:rsidRPr="00AF4A95">
        <w:rPr>
          <w:color w:val="000000" w:themeColor="text1"/>
        </w:rPr>
        <w:t>yrektywą VAT</w:t>
      </w:r>
      <w:r w:rsidR="003C5222" w:rsidRPr="00AF4A95">
        <w:rPr>
          <w:color w:val="000000" w:themeColor="text1"/>
        </w:rPr>
        <w:t>”.</w:t>
      </w:r>
    </w:p>
    <w:p w14:paraId="4DE74ABC" w14:textId="42A2C7CC" w:rsidR="003F2FF5" w:rsidRPr="00AF4A95" w:rsidRDefault="004D29F5" w:rsidP="00E53C5B">
      <w:pPr>
        <w:pStyle w:val="Styl"/>
        <w:widowControl/>
        <w:spacing w:before="120" w:line="360" w:lineRule="auto"/>
        <w:jc w:val="both"/>
        <w:rPr>
          <w:color w:val="000000" w:themeColor="text1"/>
        </w:rPr>
      </w:pPr>
      <w:r w:rsidRPr="00AF4A95">
        <w:t>W</w:t>
      </w:r>
      <w:r w:rsidR="005B4E28" w:rsidRPr="00AF4A95">
        <w:t xml:space="preserve"> odniesieniu do współpracy administracyjnej i wymiany informacji do celów monitorowania i prawidłowego stosowania procedury szczególnej dla małych przedsiębiorstw</w:t>
      </w:r>
      <w:r w:rsidRPr="00AF4A95">
        <w:t xml:space="preserve"> </w:t>
      </w:r>
      <w:r w:rsidRPr="00AF4A95">
        <w:rPr>
          <w:color w:val="000000" w:themeColor="text1"/>
        </w:rPr>
        <w:t>nowe rozwiązania przewidziano również w rozporządzeniu</w:t>
      </w:r>
      <w:r w:rsidR="005D7851">
        <w:rPr>
          <w:color w:val="000000" w:themeColor="text1"/>
        </w:rPr>
        <w:t xml:space="preserve"> Rady</w:t>
      </w:r>
      <w:r w:rsidRPr="00AF4A95">
        <w:rPr>
          <w:color w:val="000000" w:themeColor="text1"/>
        </w:rPr>
        <w:t xml:space="preserve"> (UE) nr 904/2010 z dnia 7 października 2010 r. </w:t>
      </w:r>
      <w:r w:rsidRPr="00AF4A95">
        <w:rPr>
          <w:i/>
          <w:iCs/>
          <w:color w:val="000000" w:themeColor="text1"/>
        </w:rPr>
        <w:t>w sprawie współpracy administracyjnej oraz zwalczania oszustw w dziedzinie podatku od wartości dodanej</w:t>
      </w:r>
      <w:r w:rsidRPr="00AF4A95">
        <w:rPr>
          <w:rStyle w:val="Odwoanieprzypisudolnego"/>
          <w:color w:val="000000" w:themeColor="text1"/>
        </w:rPr>
        <w:footnoteReference w:id="4"/>
      </w:r>
      <w:r w:rsidR="00064028" w:rsidRPr="00E53C5B">
        <w:rPr>
          <w:color w:val="000000" w:themeColor="text1"/>
          <w:vertAlign w:val="superscript"/>
        </w:rPr>
        <w:t>)</w:t>
      </w:r>
      <w:r w:rsidR="009C01D7" w:rsidRPr="00AF4A95">
        <w:rPr>
          <w:color w:val="000000" w:themeColor="text1"/>
        </w:rPr>
        <w:t>.</w:t>
      </w:r>
      <w:r w:rsidR="005B4E28" w:rsidRPr="00AF4A95">
        <w:t xml:space="preserve"> </w:t>
      </w:r>
      <w:r w:rsidR="002F0680" w:rsidRPr="00AF4A95">
        <w:t xml:space="preserve">Rozporządzenie </w:t>
      </w:r>
      <w:r w:rsidR="005B4E28" w:rsidRPr="00AF4A95">
        <w:t>przewid</w:t>
      </w:r>
      <w:r w:rsidR="002F0680" w:rsidRPr="00AF4A95">
        <w:t>uje</w:t>
      </w:r>
      <w:r w:rsidR="005B4E28" w:rsidRPr="00AF4A95">
        <w:rPr>
          <w:color w:val="000000" w:themeColor="text1"/>
        </w:rPr>
        <w:t xml:space="preserve"> m.in. możliwoś</w:t>
      </w:r>
      <w:r w:rsidR="00E332CE">
        <w:rPr>
          <w:color w:val="000000" w:themeColor="text1"/>
        </w:rPr>
        <w:t>ć</w:t>
      </w:r>
      <w:r w:rsidR="005B4E28" w:rsidRPr="00AF4A95">
        <w:rPr>
          <w:color w:val="000000" w:themeColor="text1"/>
        </w:rPr>
        <w:t xml:space="preserve"> gromadzenia</w:t>
      </w:r>
      <w:r w:rsidR="008C6BEB" w:rsidRPr="00AF4A95">
        <w:rPr>
          <w:color w:val="000000" w:themeColor="text1"/>
        </w:rPr>
        <w:t>, automatycznego dostępu</w:t>
      </w:r>
      <w:r w:rsidR="005B4E28" w:rsidRPr="00AF4A95">
        <w:rPr>
          <w:color w:val="000000" w:themeColor="text1"/>
        </w:rPr>
        <w:t xml:space="preserve"> i udostępniania informacji pomiędzy państwami członkowskimi Unii Europejskiej w ramach </w:t>
      </w:r>
      <w:r w:rsidR="002F0680" w:rsidRPr="00AF4A95">
        <w:rPr>
          <w:color w:val="000000" w:themeColor="text1"/>
        </w:rPr>
        <w:t>p</w:t>
      </w:r>
      <w:r w:rsidR="005B4E28" w:rsidRPr="00AF4A95">
        <w:rPr>
          <w:color w:val="000000" w:themeColor="text1"/>
        </w:rPr>
        <w:t>rocedury SME.</w:t>
      </w:r>
    </w:p>
    <w:p w14:paraId="592D1DA0" w14:textId="65FF3E03" w:rsidR="0097601D" w:rsidRPr="00AF4A95" w:rsidRDefault="0097601D" w:rsidP="00E53C5B">
      <w:pPr>
        <w:pStyle w:val="Styl"/>
        <w:widowControl/>
        <w:spacing w:before="120" w:line="360" w:lineRule="auto"/>
        <w:jc w:val="both"/>
        <w:rPr>
          <w:bCs/>
          <w:color w:val="000000" w:themeColor="text1"/>
        </w:rPr>
      </w:pPr>
      <w:r w:rsidRPr="00AF4A95">
        <w:rPr>
          <w:color w:val="000000" w:themeColor="text1"/>
        </w:rPr>
        <w:t xml:space="preserve">Ustawa o VAT obecnie daje możliwość stosowania zwolnienia </w:t>
      </w:r>
      <w:r w:rsidR="002F0680" w:rsidRPr="00AF4A95">
        <w:rPr>
          <w:color w:val="000000" w:themeColor="text1"/>
        </w:rPr>
        <w:t xml:space="preserve">podmiotowego </w:t>
      </w:r>
      <w:r w:rsidRPr="00AF4A95">
        <w:rPr>
          <w:color w:val="000000" w:themeColor="text1"/>
        </w:rPr>
        <w:t xml:space="preserve">podatnikom posiadającym siedzibę </w:t>
      </w:r>
      <w:r w:rsidR="004258B2" w:rsidRPr="00AF4A95">
        <w:rPr>
          <w:color w:val="000000" w:themeColor="text1"/>
        </w:rPr>
        <w:t xml:space="preserve">działalności </w:t>
      </w:r>
      <w:r w:rsidR="00E90AC5" w:rsidRPr="00AF4A95">
        <w:rPr>
          <w:color w:val="000000" w:themeColor="text1"/>
        </w:rPr>
        <w:t xml:space="preserve">gospodarczej </w:t>
      </w:r>
      <w:r w:rsidRPr="00AF4A95">
        <w:rPr>
          <w:color w:val="000000" w:themeColor="text1"/>
        </w:rPr>
        <w:t xml:space="preserve">na terytorium kraju, </w:t>
      </w:r>
      <w:r w:rsidR="002F0680" w:rsidRPr="00AF4A95">
        <w:rPr>
          <w:color w:val="000000" w:themeColor="text1"/>
        </w:rPr>
        <w:t xml:space="preserve">u </w:t>
      </w:r>
      <w:r w:rsidRPr="00AF4A95">
        <w:rPr>
          <w:color w:val="000000" w:themeColor="text1"/>
        </w:rPr>
        <w:t xml:space="preserve">których </w:t>
      </w:r>
      <w:r w:rsidR="002F0680" w:rsidRPr="00AF4A95">
        <w:rPr>
          <w:color w:val="000000" w:themeColor="text1"/>
        </w:rPr>
        <w:t xml:space="preserve">wartość </w:t>
      </w:r>
      <w:r w:rsidRPr="00AF4A95">
        <w:rPr>
          <w:color w:val="000000" w:themeColor="text1"/>
        </w:rPr>
        <w:t>sprzedaż</w:t>
      </w:r>
      <w:r w:rsidR="002F0680" w:rsidRPr="00AF4A95">
        <w:rPr>
          <w:color w:val="000000" w:themeColor="text1"/>
        </w:rPr>
        <w:t>y</w:t>
      </w:r>
      <w:r w:rsidRPr="00AF4A95">
        <w:rPr>
          <w:color w:val="000000" w:themeColor="text1"/>
        </w:rPr>
        <w:t xml:space="preserve"> nie przekroczyła łącznie w poprzednim roku podatkowym kwoty 200 000 zł</w:t>
      </w:r>
      <w:r w:rsidR="002F0680" w:rsidRPr="00AF4A95">
        <w:rPr>
          <w:color w:val="000000" w:themeColor="text1"/>
        </w:rPr>
        <w:t xml:space="preserve"> </w:t>
      </w:r>
      <w:r w:rsidR="002F0680" w:rsidRPr="00AF4A95">
        <w:rPr>
          <w:color w:val="000000" w:themeColor="text1"/>
        </w:rPr>
        <w:lastRenderedPageBreak/>
        <w:t>(w</w:t>
      </w:r>
      <w:r w:rsidR="00D45609" w:rsidRPr="00AF4A95">
        <w:rPr>
          <w:color w:val="000000" w:themeColor="text1"/>
        </w:rPr>
        <w:t> </w:t>
      </w:r>
      <w:r w:rsidR="002F0680" w:rsidRPr="00AF4A95">
        <w:rPr>
          <w:color w:val="000000" w:themeColor="text1"/>
        </w:rPr>
        <w:t>przypadku podatników rozpoczynających działalność gospodarczą limit jest liczony proporcjonalnie do okresu prowadzonej działalności w trakcie roku)</w:t>
      </w:r>
      <w:r w:rsidRPr="00AF4A95">
        <w:rPr>
          <w:color w:val="000000" w:themeColor="text1"/>
        </w:rPr>
        <w:t xml:space="preserve">. Jednocześnie ustawa </w:t>
      </w:r>
      <w:r w:rsidR="008122E8" w:rsidRPr="00AF4A95">
        <w:rPr>
          <w:color w:val="000000" w:themeColor="text1"/>
        </w:rPr>
        <w:t>o</w:t>
      </w:r>
      <w:r w:rsidR="00D45609" w:rsidRPr="00AF4A95">
        <w:rPr>
          <w:color w:val="000000" w:themeColor="text1"/>
        </w:rPr>
        <w:t> </w:t>
      </w:r>
      <w:r w:rsidR="008122E8" w:rsidRPr="00AF4A95">
        <w:rPr>
          <w:color w:val="000000" w:themeColor="text1"/>
        </w:rPr>
        <w:t xml:space="preserve">VAT </w:t>
      </w:r>
      <w:r w:rsidRPr="00AF4A95">
        <w:rPr>
          <w:color w:val="000000" w:themeColor="text1"/>
        </w:rPr>
        <w:t>nie daje możliwości stosowania zwolnienia podatnikom nieposiadającym siedziby działalności gospodarczej na terytorium kraju, bez względu na wielkość sprzedaży, którą rocznie osiągają</w:t>
      </w:r>
      <w:r w:rsidR="007673AB" w:rsidRPr="00AF4A95">
        <w:rPr>
          <w:color w:val="000000" w:themeColor="text1"/>
        </w:rPr>
        <w:t xml:space="preserve"> – r</w:t>
      </w:r>
      <w:r w:rsidRPr="00AF4A95">
        <w:rPr>
          <w:color w:val="000000" w:themeColor="text1"/>
        </w:rPr>
        <w:t xml:space="preserve">ozwiązanie to obowiązuje w przepisach ustawy o VAT od </w:t>
      </w:r>
      <w:r w:rsidR="00E332CE">
        <w:rPr>
          <w:color w:val="000000" w:themeColor="text1"/>
        </w:rPr>
        <w:t xml:space="preserve">dnia </w:t>
      </w:r>
      <w:r w:rsidRPr="00AF4A95">
        <w:rPr>
          <w:color w:val="000000" w:themeColor="text1"/>
        </w:rPr>
        <w:t>1 maja 2004 r. i</w:t>
      </w:r>
      <w:r w:rsidR="00D45609" w:rsidRPr="00AF4A95">
        <w:rPr>
          <w:color w:val="000000" w:themeColor="text1"/>
        </w:rPr>
        <w:t> </w:t>
      </w:r>
      <w:r w:rsidRPr="00AF4A95">
        <w:rPr>
          <w:color w:val="000000" w:themeColor="text1"/>
        </w:rPr>
        <w:t xml:space="preserve">jest zgodne z przepisami </w:t>
      </w:r>
      <w:r w:rsidR="002731CA">
        <w:rPr>
          <w:color w:val="000000" w:themeColor="text1"/>
        </w:rPr>
        <w:t>d</w:t>
      </w:r>
      <w:r w:rsidRPr="00AF4A95">
        <w:rPr>
          <w:color w:val="000000" w:themeColor="text1"/>
        </w:rPr>
        <w:t>yrektywy 2006/112</w:t>
      </w:r>
      <w:r w:rsidR="001A0EF4" w:rsidRPr="00AF4A95">
        <w:rPr>
          <w:color w:val="000000" w:themeColor="text1"/>
        </w:rPr>
        <w:t>.</w:t>
      </w:r>
      <w:r w:rsidR="0010367C" w:rsidRPr="00AF4A95">
        <w:rPr>
          <w:color w:val="000000" w:themeColor="text1"/>
        </w:rPr>
        <w:t xml:space="preserve"> Oznacza to, że podatnicy </w:t>
      </w:r>
      <w:r w:rsidR="008122E8" w:rsidRPr="00AF4A95">
        <w:rPr>
          <w:color w:val="000000" w:themeColor="text1"/>
        </w:rPr>
        <w:t xml:space="preserve">nieposiadający </w:t>
      </w:r>
      <w:r w:rsidR="0010367C" w:rsidRPr="00AF4A95">
        <w:rPr>
          <w:color w:val="000000" w:themeColor="text1"/>
        </w:rPr>
        <w:t>siedziby działalności gospodarczej w Polsce rozliczają VAT od pierwszej sprzedaży dokonanej na terytorium kraju.</w:t>
      </w:r>
    </w:p>
    <w:p w14:paraId="1BFD0D8B" w14:textId="0394BBDF" w:rsidR="0010367C" w:rsidRPr="00AF4A95" w:rsidRDefault="0097601D" w:rsidP="00E53C5B">
      <w:pPr>
        <w:pStyle w:val="Styl"/>
        <w:widowControl/>
        <w:spacing w:before="120" w:line="360" w:lineRule="auto"/>
        <w:jc w:val="both"/>
        <w:rPr>
          <w:color w:val="000000" w:themeColor="text1"/>
        </w:rPr>
      </w:pPr>
      <w:r w:rsidRPr="00AF4A95">
        <w:rPr>
          <w:color w:val="000000" w:themeColor="text1"/>
        </w:rPr>
        <w:t xml:space="preserve">Po </w:t>
      </w:r>
      <w:r w:rsidR="0010367C" w:rsidRPr="00AF4A95">
        <w:rPr>
          <w:color w:val="000000" w:themeColor="text1"/>
        </w:rPr>
        <w:t xml:space="preserve">wprowadzeniu zmian w przepisach krajowych </w:t>
      </w:r>
      <w:r w:rsidRPr="00AF4A95">
        <w:rPr>
          <w:color w:val="000000" w:themeColor="text1"/>
        </w:rPr>
        <w:t>możliwe będzie dalsze stosowanie przez państwa członkowskie procedur</w:t>
      </w:r>
      <w:r w:rsidR="00E95ED8" w:rsidRPr="00AF4A95">
        <w:rPr>
          <w:color w:val="000000" w:themeColor="text1"/>
        </w:rPr>
        <w:t>y</w:t>
      </w:r>
      <w:r w:rsidRPr="00AF4A95">
        <w:rPr>
          <w:color w:val="000000" w:themeColor="text1"/>
        </w:rPr>
        <w:t xml:space="preserve"> szczególn</w:t>
      </w:r>
      <w:r w:rsidR="00E95ED8" w:rsidRPr="00AF4A95">
        <w:rPr>
          <w:color w:val="000000" w:themeColor="text1"/>
        </w:rPr>
        <w:t>ej</w:t>
      </w:r>
      <w:r w:rsidRPr="00AF4A95">
        <w:rPr>
          <w:color w:val="000000" w:themeColor="text1"/>
        </w:rPr>
        <w:t xml:space="preserve"> dla małych przedsiębiorstw, zgodnie z</w:t>
      </w:r>
      <w:r w:rsidR="00D45609" w:rsidRPr="00AF4A95">
        <w:rPr>
          <w:color w:val="000000" w:themeColor="text1"/>
        </w:rPr>
        <w:t> </w:t>
      </w:r>
      <w:r w:rsidR="00C673FD" w:rsidRPr="00AF4A95">
        <w:rPr>
          <w:color w:val="000000" w:themeColor="text1"/>
        </w:rPr>
        <w:t>założeniem</w:t>
      </w:r>
      <w:r w:rsidRPr="00AF4A95">
        <w:rPr>
          <w:color w:val="000000" w:themeColor="text1"/>
        </w:rPr>
        <w:t xml:space="preserve"> ściślejszej harmonizacji</w:t>
      </w:r>
      <w:r w:rsidR="0010367C" w:rsidRPr="00AF4A95">
        <w:rPr>
          <w:color w:val="000000" w:themeColor="text1"/>
        </w:rPr>
        <w:t xml:space="preserve"> przepisów we wszystkich państwach członkowskich UE</w:t>
      </w:r>
      <w:r w:rsidRPr="00AF4A95">
        <w:rPr>
          <w:color w:val="000000" w:themeColor="text1"/>
        </w:rPr>
        <w:t>.</w:t>
      </w:r>
    </w:p>
    <w:p w14:paraId="4CF7CAD5" w14:textId="7BF81D12" w:rsidR="0097601D" w:rsidRPr="00AF4A95" w:rsidRDefault="0097601D" w:rsidP="00E53C5B">
      <w:pPr>
        <w:pStyle w:val="Styl"/>
        <w:widowControl/>
        <w:spacing w:before="120" w:line="360" w:lineRule="auto"/>
        <w:jc w:val="both"/>
        <w:rPr>
          <w:color w:val="000000" w:themeColor="text1"/>
        </w:rPr>
      </w:pPr>
      <w:r w:rsidRPr="00AF4A95">
        <w:rPr>
          <w:color w:val="000000" w:themeColor="text1"/>
        </w:rPr>
        <w:t>Niemniej jednak, w zwi</w:t>
      </w:r>
      <w:r w:rsidR="0010367C" w:rsidRPr="00AF4A95">
        <w:rPr>
          <w:color w:val="000000" w:themeColor="text1"/>
        </w:rPr>
        <w:t>ą</w:t>
      </w:r>
      <w:r w:rsidRPr="00AF4A95">
        <w:rPr>
          <w:color w:val="000000" w:themeColor="text1"/>
        </w:rPr>
        <w:t xml:space="preserve">zku z tym, że </w:t>
      </w:r>
      <w:r w:rsidR="0010367C" w:rsidRPr="00AF4A95">
        <w:rPr>
          <w:color w:val="000000" w:themeColor="text1"/>
        </w:rPr>
        <w:t xml:space="preserve">obowiązujące </w:t>
      </w:r>
      <w:r w:rsidRPr="00AF4A95">
        <w:rPr>
          <w:color w:val="000000" w:themeColor="text1"/>
        </w:rPr>
        <w:t xml:space="preserve">przepisy nie zmniejszają obciążeń </w:t>
      </w:r>
      <w:r w:rsidR="0010367C" w:rsidRPr="00AF4A95">
        <w:rPr>
          <w:color w:val="000000" w:themeColor="text1"/>
        </w:rPr>
        <w:t xml:space="preserve">dla </w:t>
      </w:r>
      <w:r w:rsidRPr="00AF4A95">
        <w:rPr>
          <w:color w:val="000000" w:themeColor="text1"/>
        </w:rPr>
        <w:t xml:space="preserve">małych przedsiębiorstw oraz nie stwarzają otoczenia fiskalnego sprzyjającego </w:t>
      </w:r>
      <w:bookmarkStart w:id="2" w:name="_Hlk153803380"/>
      <w:r w:rsidRPr="00AF4A95">
        <w:rPr>
          <w:color w:val="000000" w:themeColor="text1"/>
        </w:rPr>
        <w:t>wzrostowi i</w:t>
      </w:r>
      <w:r w:rsidR="00D45609" w:rsidRPr="00AF4A95">
        <w:rPr>
          <w:color w:val="000000" w:themeColor="text1"/>
        </w:rPr>
        <w:t> </w:t>
      </w:r>
      <w:r w:rsidRPr="00AF4A95">
        <w:rPr>
          <w:color w:val="000000" w:themeColor="text1"/>
        </w:rPr>
        <w:t>rozwojowi handlu transgranicznego,</w:t>
      </w:r>
      <w:bookmarkEnd w:id="2"/>
      <w:r w:rsidRPr="00AF4A95">
        <w:rPr>
          <w:color w:val="000000" w:themeColor="text1"/>
        </w:rPr>
        <w:t xml:space="preserve"> konieczne jest umożliwienie dostępu małym przedsiębiorstwom do środków upraszczających</w:t>
      </w:r>
      <w:r w:rsidR="0010367C" w:rsidRPr="00AF4A95">
        <w:rPr>
          <w:color w:val="000000" w:themeColor="text1"/>
        </w:rPr>
        <w:t>.</w:t>
      </w:r>
      <w:r w:rsidRPr="00AF4A95">
        <w:rPr>
          <w:color w:val="000000" w:themeColor="text1"/>
        </w:rPr>
        <w:t xml:space="preserve"> </w:t>
      </w:r>
      <w:r w:rsidR="007673AB" w:rsidRPr="00AF4A95">
        <w:rPr>
          <w:color w:val="000000" w:themeColor="text1"/>
        </w:rPr>
        <w:t>Po zmianie możliwe będzie</w:t>
      </w:r>
      <w:r w:rsidRPr="00AF4A95">
        <w:rPr>
          <w:color w:val="000000" w:themeColor="text1"/>
        </w:rPr>
        <w:t xml:space="preserve"> stosowanie zwolnienia </w:t>
      </w:r>
      <w:r w:rsidR="0023322B" w:rsidRPr="00AF4A95">
        <w:rPr>
          <w:color w:val="000000" w:themeColor="text1"/>
        </w:rPr>
        <w:t xml:space="preserve">podmiotowego z VAT </w:t>
      </w:r>
      <w:r w:rsidRPr="00AF4A95">
        <w:rPr>
          <w:color w:val="000000" w:themeColor="text1"/>
        </w:rPr>
        <w:t>w państwach członkowskich</w:t>
      </w:r>
      <w:r w:rsidR="007673AB" w:rsidRPr="00AF4A95">
        <w:rPr>
          <w:color w:val="000000" w:themeColor="text1"/>
        </w:rPr>
        <w:t>, które wprowadziły u siebie</w:t>
      </w:r>
      <w:r w:rsidRPr="00AF4A95">
        <w:rPr>
          <w:color w:val="000000" w:themeColor="text1"/>
        </w:rPr>
        <w:t xml:space="preserve"> procedur</w:t>
      </w:r>
      <w:r w:rsidR="007673AB" w:rsidRPr="00AF4A95">
        <w:rPr>
          <w:color w:val="000000" w:themeColor="text1"/>
        </w:rPr>
        <w:t>ę</w:t>
      </w:r>
      <w:r w:rsidRPr="00AF4A95">
        <w:rPr>
          <w:color w:val="000000" w:themeColor="text1"/>
        </w:rPr>
        <w:t xml:space="preserve"> szczególn</w:t>
      </w:r>
      <w:r w:rsidR="007673AB" w:rsidRPr="00AF4A95">
        <w:rPr>
          <w:color w:val="000000" w:themeColor="text1"/>
        </w:rPr>
        <w:t>ą</w:t>
      </w:r>
      <w:r w:rsidRPr="00AF4A95">
        <w:rPr>
          <w:color w:val="000000" w:themeColor="text1"/>
        </w:rPr>
        <w:t xml:space="preserve"> dla małych przedsiębiorstw</w:t>
      </w:r>
      <w:r w:rsidR="007673AB" w:rsidRPr="00AF4A95">
        <w:rPr>
          <w:color w:val="000000" w:themeColor="text1"/>
        </w:rPr>
        <w:t>,</w:t>
      </w:r>
      <w:r w:rsidRPr="00AF4A95">
        <w:rPr>
          <w:color w:val="000000" w:themeColor="text1"/>
        </w:rPr>
        <w:t xml:space="preserve"> </w:t>
      </w:r>
      <w:r w:rsidR="007673AB" w:rsidRPr="00AF4A95">
        <w:rPr>
          <w:color w:val="000000" w:themeColor="text1"/>
        </w:rPr>
        <w:t xml:space="preserve">przez podatników </w:t>
      </w:r>
      <w:r w:rsidR="00C673FD" w:rsidRPr="00AF4A95">
        <w:rPr>
          <w:color w:val="000000" w:themeColor="text1"/>
        </w:rPr>
        <w:t>posiadających</w:t>
      </w:r>
      <w:r w:rsidRPr="00AF4A95">
        <w:rPr>
          <w:color w:val="000000" w:themeColor="text1"/>
        </w:rPr>
        <w:t xml:space="preserve"> siedzibę </w:t>
      </w:r>
      <w:r w:rsidR="00E90AC5" w:rsidRPr="00AF4A95">
        <w:rPr>
          <w:color w:val="000000" w:themeColor="text1"/>
        </w:rPr>
        <w:t xml:space="preserve">działalności gospodarczej </w:t>
      </w:r>
      <w:r w:rsidRPr="00AF4A95">
        <w:rPr>
          <w:color w:val="000000" w:themeColor="text1"/>
        </w:rPr>
        <w:t xml:space="preserve">w </w:t>
      </w:r>
      <w:r w:rsidR="007673AB" w:rsidRPr="00AF4A95">
        <w:rPr>
          <w:color w:val="000000" w:themeColor="text1"/>
        </w:rPr>
        <w:t xml:space="preserve">innych </w:t>
      </w:r>
      <w:r w:rsidRPr="00AF4A95">
        <w:rPr>
          <w:color w:val="000000" w:themeColor="text1"/>
        </w:rPr>
        <w:t>państwach członkowskich.</w:t>
      </w:r>
    </w:p>
    <w:p w14:paraId="3A25D3E1" w14:textId="0BFAF134" w:rsidR="00592DB2" w:rsidRPr="00AF4A95" w:rsidRDefault="005F0D3A" w:rsidP="00E53C5B">
      <w:pPr>
        <w:pStyle w:val="Styl"/>
        <w:widowControl/>
        <w:spacing w:before="120" w:line="360" w:lineRule="auto"/>
        <w:jc w:val="both"/>
        <w:rPr>
          <w:color w:val="000000" w:themeColor="text1"/>
        </w:rPr>
      </w:pPr>
      <w:r w:rsidRPr="00AF4A95">
        <w:rPr>
          <w:color w:val="000000" w:themeColor="text1"/>
        </w:rPr>
        <w:t>Przenosząc t</w:t>
      </w:r>
      <w:r w:rsidR="00C673FD" w:rsidRPr="00AF4A95">
        <w:rPr>
          <w:color w:val="000000" w:themeColor="text1"/>
        </w:rPr>
        <w:t>ę</w:t>
      </w:r>
      <w:r w:rsidRPr="00AF4A95">
        <w:rPr>
          <w:color w:val="000000" w:themeColor="text1"/>
        </w:rPr>
        <w:t xml:space="preserve"> kierunkową zasadę na „grunt” polski – w odniesieniu do małych </w:t>
      </w:r>
      <w:r w:rsidR="005C3A03" w:rsidRPr="00AF4A95">
        <w:rPr>
          <w:color w:val="000000" w:themeColor="text1"/>
        </w:rPr>
        <w:t>przedsiębiorstw</w:t>
      </w:r>
      <w:r w:rsidRPr="00AF4A95">
        <w:rPr>
          <w:color w:val="000000" w:themeColor="text1"/>
        </w:rPr>
        <w:t>, p</w:t>
      </w:r>
      <w:r w:rsidR="00592DB2" w:rsidRPr="00AF4A95">
        <w:rPr>
          <w:color w:val="000000" w:themeColor="text1"/>
        </w:rPr>
        <w:t xml:space="preserve">odatnicy posiadający siedzibę </w:t>
      </w:r>
      <w:bookmarkStart w:id="3" w:name="_Hlk161990781"/>
      <w:r w:rsidR="00E90AC5" w:rsidRPr="00AF4A95">
        <w:rPr>
          <w:color w:val="000000" w:themeColor="text1"/>
        </w:rPr>
        <w:t xml:space="preserve">działalności gospodarczej </w:t>
      </w:r>
      <w:bookmarkEnd w:id="3"/>
      <w:r w:rsidR="00592DB2" w:rsidRPr="00AF4A95">
        <w:rPr>
          <w:color w:val="000000" w:themeColor="text1"/>
        </w:rPr>
        <w:t>w państwach członkowskich innych niż Rzeczpospolita Polska</w:t>
      </w:r>
      <w:r w:rsidR="0052711D" w:rsidRPr="00AF4A95">
        <w:rPr>
          <w:color w:val="000000" w:themeColor="text1"/>
        </w:rPr>
        <w:t xml:space="preserve"> (dalej także jako </w:t>
      </w:r>
      <w:r w:rsidR="00E332CE">
        <w:rPr>
          <w:color w:val="000000" w:themeColor="text1"/>
        </w:rPr>
        <w:t>„</w:t>
      </w:r>
      <w:r w:rsidR="0052711D" w:rsidRPr="00AF4A95">
        <w:rPr>
          <w:color w:val="000000" w:themeColor="text1"/>
        </w:rPr>
        <w:t>RP</w:t>
      </w:r>
      <w:r w:rsidR="00E332CE">
        <w:rPr>
          <w:color w:val="000000" w:themeColor="text1"/>
        </w:rPr>
        <w:t>”</w:t>
      </w:r>
      <w:r w:rsidR="0052711D" w:rsidRPr="00AF4A95">
        <w:rPr>
          <w:color w:val="000000" w:themeColor="text1"/>
        </w:rPr>
        <w:t>)</w:t>
      </w:r>
      <w:r w:rsidR="00592DB2" w:rsidRPr="00AF4A95">
        <w:rPr>
          <w:color w:val="000000" w:themeColor="text1"/>
        </w:rPr>
        <w:t xml:space="preserve">, po spełnieniu </w:t>
      </w:r>
      <w:r w:rsidR="00FD4E7E" w:rsidRPr="00AF4A95">
        <w:rPr>
          <w:color w:val="000000" w:themeColor="text1"/>
        </w:rPr>
        <w:t xml:space="preserve">warunków </w:t>
      </w:r>
      <w:r w:rsidR="00592DB2" w:rsidRPr="00AF4A95">
        <w:rPr>
          <w:color w:val="000000" w:themeColor="text1"/>
        </w:rPr>
        <w:t>określonych w ustawie o VAT, będą mogli skorzystać ze zwolnienia podmiotowego w Polsce</w:t>
      </w:r>
      <w:r w:rsidR="0010367C" w:rsidRPr="00AF4A95">
        <w:rPr>
          <w:color w:val="000000" w:themeColor="text1"/>
        </w:rPr>
        <w:t>.</w:t>
      </w:r>
      <w:r w:rsidR="00592DB2" w:rsidRPr="00AF4A95">
        <w:rPr>
          <w:color w:val="000000" w:themeColor="text1"/>
        </w:rPr>
        <w:t xml:space="preserve"> </w:t>
      </w:r>
      <w:r w:rsidR="0010367C" w:rsidRPr="00AF4A95">
        <w:rPr>
          <w:color w:val="000000" w:themeColor="text1"/>
        </w:rPr>
        <w:t xml:space="preserve">Jednocześnie </w:t>
      </w:r>
      <w:r w:rsidR="00592DB2" w:rsidRPr="00AF4A95">
        <w:rPr>
          <w:color w:val="000000" w:themeColor="text1"/>
        </w:rPr>
        <w:t xml:space="preserve">podatnicy posiadający siedzibę </w:t>
      </w:r>
      <w:r w:rsidR="00E90AC5" w:rsidRPr="00AF4A95">
        <w:rPr>
          <w:color w:val="000000" w:themeColor="text1"/>
        </w:rPr>
        <w:t xml:space="preserve">działalności gospodarczej </w:t>
      </w:r>
      <w:r w:rsidR="00592DB2" w:rsidRPr="00AF4A95">
        <w:rPr>
          <w:color w:val="000000" w:themeColor="text1"/>
        </w:rPr>
        <w:t xml:space="preserve">na terytorium </w:t>
      </w:r>
      <w:r w:rsidR="007673AB" w:rsidRPr="00AF4A95">
        <w:rPr>
          <w:color w:val="000000" w:themeColor="text1"/>
        </w:rPr>
        <w:t>Polski</w:t>
      </w:r>
      <w:r w:rsidR="00FD4E7E" w:rsidRPr="00AF4A95">
        <w:rPr>
          <w:color w:val="000000" w:themeColor="text1"/>
        </w:rPr>
        <w:t xml:space="preserve"> </w:t>
      </w:r>
      <w:r w:rsidR="00592DB2" w:rsidRPr="00AF4A95">
        <w:rPr>
          <w:color w:val="000000" w:themeColor="text1"/>
        </w:rPr>
        <w:t xml:space="preserve">będą mogli skorzystać ze zwolnienia </w:t>
      </w:r>
      <w:r w:rsidR="0023322B" w:rsidRPr="00AF4A95">
        <w:rPr>
          <w:color w:val="000000" w:themeColor="text1"/>
        </w:rPr>
        <w:t xml:space="preserve">podmiotowego </w:t>
      </w:r>
      <w:r w:rsidR="00592DB2" w:rsidRPr="00AF4A95">
        <w:rPr>
          <w:color w:val="000000" w:themeColor="text1"/>
        </w:rPr>
        <w:t xml:space="preserve">w innym państwie członkowskim, na </w:t>
      </w:r>
      <w:r w:rsidR="008122E8" w:rsidRPr="00AF4A95">
        <w:rPr>
          <w:color w:val="000000" w:themeColor="text1"/>
        </w:rPr>
        <w:t>warunkach</w:t>
      </w:r>
      <w:r w:rsidR="00592DB2" w:rsidRPr="00AF4A95">
        <w:rPr>
          <w:color w:val="000000" w:themeColor="text1"/>
        </w:rPr>
        <w:t xml:space="preserve"> określonych przez to państwo.</w:t>
      </w:r>
    </w:p>
    <w:p w14:paraId="035F99FE" w14:textId="350411E3" w:rsidR="005E660C" w:rsidRPr="00AF4A95" w:rsidRDefault="005E660C" w:rsidP="00E53C5B">
      <w:pPr>
        <w:pStyle w:val="NormalnyWeb"/>
        <w:shd w:val="clear" w:color="auto" w:fill="FFFFFF"/>
        <w:spacing w:before="120" w:after="0" w:line="360" w:lineRule="auto"/>
        <w:jc w:val="both"/>
        <w:rPr>
          <w:rStyle w:val="notranslate"/>
        </w:rPr>
      </w:pPr>
      <w:r w:rsidRPr="00AF4A95">
        <w:rPr>
          <w:rStyle w:val="notranslate"/>
        </w:rPr>
        <w:t xml:space="preserve">Ponadto projekt ustawy przewiduje wprowadzenie zmian w ustawie o VAT mających na celu implementację dyrektywy Rady (UE) 2022/542 z dnia 5 kwietnia 2022 r. </w:t>
      </w:r>
      <w:r w:rsidRPr="00AF4A95">
        <w:rPr>
          <w:rStyle w:val="notranslate"/>
          <w:i/>
          <w:iCs/>
        </w:rPr>
        <w:t>w sprawie zmiany dyrektyw 2006/112/WE i (UE) 2020/285 w zakresie stawek podatku od wartości dodanej</w:t>
      </w:r>
      <w:r w:rsidR="008122E8" w:rsidRPr="00E53C5B">
        <w:rPr>
          <w:rStyle w:val="Odwoanieprzypisudolnego"/>
        </w:rPr>
        <w:footnoteReference w:id="5"/>
      </w:r>
      <w:r w:rsidR="00064028" w:rsidRPr="00E53C5B">
        <w:rPr>
          <w:rStyle w:val="notranslate"/>
          <w:vertAlign w:val="superscript"/>
        </w:rPr>
        <w:t>)</w:t>
      </w:r>
      <w:r w:rsidRPr="00AF4A95">
        <w:rPr>
          <w:rStyle w:val="notranslate"/>
        </w:rPr>
        <w:t>, zwanej dalej „dyrektywą 2022/542”.</w:t>
      </w:r>
    </w:p>
    <w:p w14:paraId="05A365B7" w14:textId="74AF5C95" w:rsidR="005E660C" w:rsidRPr="00AF4A95" w:rsidRDefault="005E660C" w:rsidP="00E53C5B">
      <w:pPr>
        <w:pStyle w:val="NormalnyWeb"/>
        <w:shd w:val="clear" w:color="auto" w:fill="FFFFFF"/>
        <w:spacing w:before="120" w:after="0" w:line="360" w:lineRule="auto"/>
        <w:jc w:val="both"/>
        <w:rPr>
          <w:rStyle w:val="notranslate"/>
        </w:rPr>
      </w:pPr>
      <w:r w:rsidRPr="00AF4A95">
        <w:rPr>
          <w:rStyle w:val="notranslate"/>
        </w:rPr>
        <w:lastRenderedPageBreak/>
        <w:t>Dyrektywa 2022/542 w zakresie</w:t>
      </w:r>
      <w:r w:rsidR="00C673FD" w:rsidRPr="00AF4A95">
        <w:rPr>
          <w:rStyle w:val="notranslate"/>
        </w:rPr>
        <w:t>,</w:t>
      </w:r>
      <w:r w:rsidRPr="00AF4A95">
        <w:rPr>
          <w:rStyle w:val="notranslate"/>
        </w:rPr>
        <w:t xml:space="preserve"> w jakim wprowadza regulacje dotyczące miejsca świadczenia usług, powinna zostać zaimplementowana do krajowego porządku prawnego do </w:t>
      </w:r>
      <w:r w:rsidR="00E332CE">
        <w:rPr>
          <w:rStyle w:val="notranslate"/>
        </w:rPr>
        <w:t xml:space="preserve">dnia </w:t>
      </w:r>
      <w:r w:rsidRPr="00AF4A95">
        <w:rPr>
          <w:rStyle w:val="notranslate"/>
        </w:rPr>
        <w:t xml:space="preserve">31 grudnia 2024 r. Nowe przepisy powinny zacząć obowiązywać od </w:t>
      </w:r>
      <w:r w:rsidR="00E332CE">
        <w:rPr>
          <w:rStyle w:val="notranslate"/>
        </w:rPr>
        <w:t xml:space="preserve">dnia </w:t>
      </w:r>
      <w:r w:rsidRPr="00AF4A95">
        <w:rPr>
          <w:rStyle w:val="notranslate"/>
        </w:rPr>
        <w:t>1 stycznia 2025 r.</w:t>
      </w:r>
    </w:p>
    <w:p w14:paraId="342868AD" w14:textId="77777777" w:rsidR="005E660C" w:rsidRPr="00AF4A95" w:rsidRDefault="005E660C" w:rsidP="00E53C5B">
      <w:pPr>
        <w:pStyle w:val="Styl"/>
        <w:widowControl/>
        <w:spacing w:before="120" w:line="360" w:lineRule="auto"/>
        <w:jc w:val="both"/>
        <w:rPr>
          <w:color w:val="000000" w:themeColor="text1"/>
        </w:rPr>
      </w:pPr>
      <w:r w:rsidRPr="00AF4A95">
        <w:rPr>
          <w:color w:val="000000" w:themeColor="text1"/>
        </w:rPr>
        <w:t xml:space="preserve">Dyrektywa 2022/542 przewiduje zmiany w zakresie reguł ustalania miejsca świadczenia niektórych usług. Zasadniczym celem tych zmian jest bardziej precyzyjne odzwierciedlenie zasady opodatkowania usług podatkiem VAT w miejscu rzeczywistej konsumpcji usług. </w:t>
      </w:r>
    </w:p>
    <w:p w14:paraId="0D44877F" w14:textId="78802B2E" w:rsidR="005E660C" w:rsidRPr="00AF4A95" w:rsidRDefault="005E660C" w:rsidP="00E53C5B">
      <w:pPr>
        <w:pStyle w:val="Styl"/>
        <w:widowControl/>
        <w:spacing w:before="120" w:line="360" w:lineRule="auto"/>
        <w:jc w:val="both"/>
        <w:rPr>
          <w:color w:val="000000" w:themeColor="text1"/>
        </w:rPr>
      </w:pPr>
      <w:r w:rsidRPr="00AF4A95">
        <w:rPr>
          <w:color w:val="000000" w:themeColor="text1"/>
        </w:rPr>
        <w:t>Należy podkreślić, że</w:t>
      </w:r>
      <w:r w:rsidR="00457AC5" w:rsidRPr="00AF4A95">
        <w:rPr>
          <w:color w:val="000000" w:themeColor="text1"/>
        </w:rPr>
        <w:t xml:space="preserve"> </w:t>
      </w:r>
      <w:r w:rsidR="0023322B" w:rsidRPr="00AF4A95">
        <w:rPr>
          <w:color w:val="000000" w:themeColor="text1"/>
        </w:rPr>
        <w:t xml:space="preserve">cyfrowa transformacja gospodarki </w:t>
      </w:r>
      <w:r w:rsidRPr="00AF4A95">
        <w:rPr>
          <w:color w:val="000000" w:themeColor="text1"/>
        </w:rPr>
        <w:t xml:space="preserve">spowodowała </w:t>
      </w:r>
      <w:r w:rsidR="0023322B" w:rsidRPr="00AF4A95">
        <w:rPr>
          <w:color w:val="000000" w:themeColor="text1"/>
        </w:rPr>
        <w:t xml:space="preserve">zmianę sposobu </w:t>
      </w:r>
      <w:r w:rsidRPr="00AF4A95">
        <w:rPr>
          <w:color w:val="000000" w:themeColor="text1"/>
        </w:rPr>
        <w:t>świadczenia niektórych usług. W sytuacjach, w których</w:t>
      </w:r>
      <w:r w:rsidR="0023322B" w:rsidRPr="00AF4A95">
        <w:rPr>
          <w:color w:val="000000" w:themeColor="text1"/>
        </w:rPr>
        <w:t xml:space="preserve"> </w:t>
      </w:r>
      <w:r w:rsidRPr="00AF4A95">
        <w:rPr>
          <w:color w:val="000000" w:themeColor="text1"/>
        </w:rPr>
        <w:t xml:space="preserve">usługi są świadczone w sposób wirtualny np. z wykorzystaniem sieci Internet, miejsce konsumpcji takiej usługi może różnić się od miejsca konsumpcji </w:t>
      </w:r>
      <w:r w:rsidR="0023322B" w:rsidRPr="00AF4A95">
        <w:rPr>
          <w:color w:val="000000" w:themeColor="text1"/>
        </w:rPr>
        <w:t>usług świadczonych w tradycyjny sposób</w:t>
      </w:r>
      <w:r w:rsidRPr="00AF4A95">
        <w:rPr>
          <w:color w:val="000000" w:themeColor="text1"/>
        </w:rPr>
        <w:t>. W związku z tym, w</w:t>
      </w:r>
      <w:r w:rsidR="00D45609" w:rsidRPr="00AF4A95">
        <w:rPr>
          <w:color w:val="000000" w:themeColor="text1"/>
        </w:rPr>
        <w:t> </w:t>
      </w:r>
      <w:r w:rsidRPr="00AF4A95">
        <w:rPr>
          <w:color w:val="000000" w:themeColor="text1"/>
        </w:rPr>
        <w:t>dyrektywie 2022/542 przewidziano dla usług</w:t>
      </w:r>
      <w:r w:rsidR="0023322B" w:rsidRPr="00AF4A95">
        <w:rPr>
          <w:color w:val="000000" w:themeColor="text1"/>
        </w:rPr>
        <w:t xml:space="preserve"> odnoszących się do działalności</w:t>
      </w:r>
      <w:r w:rsidRPr="00AF4A95">
        <w:rPr>
          <w:color w:val="000000" w:themeColor="text1"/>
        </w:rPr>
        <w:t>, któr</w:t>
      </w:r>
      <w:r w:rsidR="0023322B" w:rsidRPr="00AF4A95">
        <w:rPr>
          <w:color w:val="000000" w:themeColor="text1"/>
        </w:rPr>
        <w:t>a</w:t>
      </w:r>
      <w:r w:rsidRPr="00AF4A95">
        <w:rPr>
          <w:color w:val="000000" w:themeColor="text1"/>
        </w:rPr>
        <w:t xml:space="preserve"> </w:t>
      </w:r>
      <w:r w:rsidR="0023322B" w:rsidRPr="00AF4A95">
        <w:rPr>
          <w:color w:val="000000" w:themeColor="text1"/>
        </w:rPr>
        <w:t xml:space="preserve">jest transmitowana lub w inny sposób udostępniana </w:t>
      </w:r>
      <w:r w:rsidRPr="00AF4A95">
        <w:rPr>
          <w:color w:val="000000" w:themeColor="text1"/>
        </w:rPr>
        <w:t>wirtualn</w:t>
      </w:r>
      <w:r w:rsidR="0023322B" w:rsidRPr="00AF4A95">
        <w:rPr>
          <w:color w:val="000000" w:themeColor="text1"/>
        </w:rPr>
        <w:t>ie</w:t>
      </w:r>
      <w:r w:rsidRPr="00AF4A95">
        <w:rPr>
          <w:color w:val="000000" w:themeColor="text1"/>
        </w:rPr>
        <w:t>, nowe zasady określania miejsca ich świadczenia.</w:t>
      </w:r>
    </w:p>
    <w:p w14:paraId="190ED407" w14:textId="782EFB91" w:rsidR="005E660C" w:rsidRPr="00AF4A95" w:rsidRDefault="005E660C" w:rsidP="00E53C5B">
      <w:pPr>
        <w:pStyle w:val="Styl"/>
        <w:widowControl/>
        <w:spacing w:before="120" w:line="360" w:lineRule="auto"/>
        <w:jc w:val="both"/>
        <w:rPr>
          <w:color w:val="000000" w:themeColor="text1"/>
        </w:rPr>
      </w:pPr>
      <w:r w:rsidRPr="00AF4A95">
        <w:rPr>
          <w:color w:val="000000" w:themeColor="text1"/>
        </w:rPr>
        <w:t>Nowe zasady określania miejsca świadczenia dotyczą</w:t>
      </w:r>
      <w:r w:rsidR="00FD4E7E" w:rsidRPr="00AF4A95">
        <w:rPr>
          <w:color w:val="000000" w:themeColor="text1"/>
        </w:rPr>
        <w:t>,</w:t>
      </w:r>
      <w:r w:rsidRPr="00AF4A95">
        <w:rPr>
          <w:color w:val="000000" w:themeColor="text1"/>
        </w:rPr>
        <w:t xml:space="preserve"> po pierwsze</w:t>
      </w:r>
      <w:r w:rsidR="00FD4E7E" w:rsidRPr="00AF4A95">
        <w:rPr>
          <w:color w:val="000000" w:themeColor="text1"/>
        </w:rPr>
        <w:t>,</w:t>
      </w:r>
      <w:r w:rsidRPr="00AF4A95">
        <w:rPr>
          <w:color w:val="000000" w:themeColor="text1"/>
        </w:rPr>
        <w:t xml:space="preserve"> usług świadczonych na rzecz podatników, takich jak usługi wstępu na imprezy kulturalne, artystyczne, sportowe, naukowe, edukacyjne, rozrywkowe lub podobne, takie jak targi i wystawy, oraz usługi pomocnicze związane z usługami wstępu na te imprezy, w przypadku gdy obecność konsumenta jest wirtualna. Po drugie, nowe zasady określania miejsca świadczenia obejmują również usługi związane z działalnością kulturalną, artystyczną, sportową, naukową, edukacyjną, rozrywkową lub podobną, taką jak targi i wystawy, w tym również świadczenie usług przez organizatorów takiej działalności, a także usługi pomocnicze do ww. usług, w przypadku gdy są one świadczone na rzecz osoby niebędącej podatnikiem (</w:t>
      </w:r>
      <w:r w:rsidR="00C673FD" w:rsidRPr="00AF4A95">
        <w:rPr>
          <w:color w:val="000000" w:themeColor="text1"/>
        </w:rPr>
        <w:t xml:space="preserve">tj. na rzecz </w:t>
      </w:r>
      <w:r w:rsidRPr="00AF4A95">
        <w:rPr>
          <w:color w:val="000000" w:themeColor="text1"/>
        </w:rPr>
        <w:t>ostatecznego konsumenta), jeżeli usługa jest transmitowana lub w inny sposób udostępniana wirtualnie.</w:t>
      </w:r>
    </w:p>
    <w:p w14:paraId="68E8CF8E" w14:textId="3D75DC2B" w:rsidR="005E660C" w:rsidRPr="00AF4A95" w:rsidRDefault="005E660C" w:rsidP="00E53C5B">
      <w:pPr>
        <w:pStyle w:val="Styl"/>
        <w:widowControl/>
        <w:spacing w:before="120" w:line="360" w:lineRule="auto"/>
        <w:jc w:val="both"/>
        <w:rPr>
          <w:color w:val="000000" w:themeColor="text1"/>
        </w:rPr>
      </w:pPr>
      <w:r w:rsidRPr="00AF4A95">
        <w:rPr>
          <w:color w:val="000000" w:themeColor="text1"/>
        </w:rPr>
        <w:t>Należy wskazać, że miejscem konsumpcji, czy bardziej ogólnie miejscem wykorzystania ww. usług, w przypadku gdy obecność konsumenta na wydarzeniach jest wirtualna lub usługi są transmitowane lub w inny sposób udostępniane wirtualnie, powinno być zasadniczo miejsce, do którego usługa jest transmitowana przez dostawcę. Opodatkowanie ww. usług wg dotychczasowych reguł, tj. np. w miejscu, w którym te imprezy faktycznie się odbywają lub w miejscu, w którym działalność ta jest faktycznie wykonywana</w:t>
      </w:r>
      <w:r w:rsidR="00CA0AC1" w:rsidRPr="00AF4A95">
        <w:rPr>
          <w:color w:val="000000" w:themeColor="text1"/>
        </w:rPr>
        <w:t>,</w:t>
      </w:r>
      <w:r w:rsidRPr="00AF4A95">
        <w:rPr>
          <w:color w:val="000000" w:themeColor="text1"/>
        </w:rPr>
        <w:t xml:space="preserve"> stwarza ryzyko zakłóceń konkurencji. Takie ryzyko może się zmaterializować w szczególności, gdy podatnik zdecyduje się przenieść miejsce, w którym odbywa się transmitowane wydarzenie do krajów trzecich lub krajów o niższych stawkach podatkowych.</w:t>
      </w:r>
    </w:p>
    <w:p w14:paraId="466F7192" w14:textId="254C11D9" w:rsidR="005E660C" w:rsidRPr="00AF4A95" w:rsidRDefault="005E660C" w:rsidP="00E53C5B">
      <w:pPr>
        <w:pStyle w:val="Styl"/>
        <w:widowControl/>
        <w:spacing w:before="120" w:line="360" w:lineRule="auto"/>
        <w:jc w:val="both"/>
        <w:rPr>
          <w:color w:val="000000" w:themeColor="text1"/>
        </w:rPr>
      </w:pPr>
      <w:r w:rsidRPr="00AF4A95">
        <w:rPr>
          <w:color w:val="000000" w:themeColor="text1"/>
        </w:rPr>
        <w:lastRenderedPageBreak/>
        <w:t xml:space="preserve">Aby zapewnić większe dopasowanie do zasady opodatkowania usług w państwie członkowskim konsumpcji, konieczne jest, aby wymienione powyżej usługi, które są świadczone na rzecz podatnika, </w:t>
      </w:r>
      <w:r w:rsidR="0023322B" w:rsidRPr="00AF4A95">
        <w:rPr>
          <w:color w:val="000000" w:themeColor="text1"/>
        </w:rPr>
        <w:t>i</w:t>
      </w:r>
      <w:r w:rsidRPr="00AF4A95">
        <w:rPr>
          <w:color w:val="000000" w:themeColor="text1"/>
        </w:rPr>
        <w:t xml:space="preserve"> obecność na wydarzeniach jest wirtualna</w:t>
      </w:r>
      <w:r w:rsidR="00CA0AC1" w:rsidRPr="00AF4A95">
        <w:rPr>
          <w:color w:val="000000" w:themeColor="text1"/>
        </w:rPr>
        <w:t>,</w:t>
      </w:r>
      <w:r w:rsidRPr="00AF4A95">
        <w:rPr>
          <w:color w:val="000000" w:themeColor="text1"/>
        </w:rPr>
        <w:t xml:space="preserve"> były opodatkowane wg zasady ogólnej, tj. w miejscu</w:t>
      </w:r>
      <w:r w:rsidR="00CA0AC1" w:rsidRPr="00AF4A95">
        <w:rPr>
          <w:color w:val="000000" w:themeColor="text1"/>
        </w:rPr>
        <w:t>,</w:t>
      </w:r>
      <w:r w:rsidRPr="00AF4A95">
        <w:rPr>
          <w:color w:val="000000" w:themeColor="text1"/>
        </w:rPr>
        <w:t xml:space="preserve"> w którym podatnik</w:t>
      </w:r>
      <w:r w:rsidR="005F0D3A" w:rsidRPr="00AF4A95">
        <w:rPr>
          <w:color w:val="000000" w:themeColor="text1"/>
        </w:rPr>
        <w:t xml:space="preserve"> będący usługobiorcą posiada siedzibę działalności gospodarczej</w:t>
      </w:r>
      <w:r w:rsidRPr="00AF4A95">
        <w:rPr>
          <w:color w:val="000000" w:themeColor="text1"/>
        </w:rPr>
        <w:t xml:space="preserve">. </w:t>
      </w:r>
    </w:p>
    <w:p w14:paraId="3C64D8F6" w14:textId="6805766D" w:rsidR="005E660C" w:rsidRPr="00AF4A95" w:rsidRDefault="005E660C" w:rsidP="00E53C5B">
      <w:pPr>
        <w:pStyle w:val="Styl"/>
        <w:widowControl/>
        <w:spacing w:before="120" w:line="360" w:lineRule="auto"/>
        <w:jc w:val="both"/>
        <w:rPr>
          <w:color w:val="000000" w:themeColor="text1"/>
        </w:rPr>
      </w:pPr>
      <w:r w:rsidRPr="00AF4A95">
        <w:rPr>
          <w:color w:val="000000" w:themeColor="text1"/>
        </w:rPr>
        <w:t>W przypadku natomiast ww. usług świadczonych na rzecz konsumenta istotne jest</w:t>
      </w:r>
      <w:r w:rsidR="00CA0AC1" w:rsidRPr="00AF4A95">
        <w:rPr>
          <w:color w:val="000000" w:themeColor="text1"/>
        </w:rPr>
        <w:t>,</w:t>
      </w:r>
      <w:r w:rsidRPr="00AF4A95">
        <w:rPr>
          <w:color w:val="000000" w:themeColor="text1"/>
        </w:rPr>
        <w:t xml:space="preserve"> aby wymienione powyżej usługi podlegały opodatkowaniu w miejscu, w którym ten konsument ma siedzibę, stałe miejsce zamieszkania lub zwykłe miejsce pobytu. W związku z tym konieczna była modyfikacja przepisów regulujących miejsce świadczenia usług związanych z</w:t>
      </w:r>
      <w:r w:rsidR="00D45609" w:rsidRPr="00AF4A95">
        <w:rPr>
          <w:color w:val="000000" w:themeColor="text1"/>
        </w:rPr>
        <w:t> </w:t>
      </w:r>
      <w:r w:rsidRPr="00AF4A95">
        <w:rPr>
          <w:color w:val="000000" w:themeColor="text1"/>
        </w:rPr>
        <w:t>powyższymi czynnościami.</w:t>
      </w:r>
    </w:p>
    <w:p w14:paraId="03E436EE" w14:textId="6D8C2613" w:rsidR="005E660C" w:rsidRPr="00AF4A95" w:rsidRDefault="005E660C" w:rsidP="00E53C5B">
      <w:pPr>
        <w:pStyle w:val="Styl"/>
        <w:widowControl/>
        <w:spacing w:before="120" w:line="360" w:lineRule="auto"/>
        <w:jc w:val="both"/>
        <w:rPr>
          <w:color w:val="000000" w:themeColor="text1"/>
        </w:rPr>
      </w:pPr>
      <w:r w:rsidRPr="00AF4A95">
        <w:rPr>
          <w:color w:val="000000" w:themeColor="text1"/>
        </w:rPr>
        <w:t xml:space="preserve">Przedstawione w projekcie przepisy stanowią implementację art. 1 pkt 1 i 2 dyrektywy 2022/542 w zakresie art. 53 i art. 54 ust. 1 </w:t>
      </w:r>
      <w:r w:rsidR="00E332CE">
        <w:rPr>
          <w:color w:val="000000" w:themeColor="text1"/>
        </w:rPr>
        <w:t>d</w:t>
      </w:r>
      <w:r w:rsidRPr="00AF4A95">
        <w:rPr>
          <w:color w:val="000000" w:themeColor="text1"/>
        </w:rPr>
        <w:t>yrektywy 2006/112.</w:t>
      </w:r>
    </w:p>
    <w:p w14:paraId="651BE89A" w14:textId="77777777" w:rsidR="005E660C" w:rsidRPr="00AF4A95" w:rsidRDefault="005E660C" w:rsidP="00E53C5B">
      <w:pPr>
        <w:pStyle w:val="Styl"/>
        <w:widowControl/>
        <w:spacing w:before="120" w:line="360" w:lineRule="auto"/>
        <w:jc w:val="both"/>
        <w:rPr>
          <w:color w:val="000000" w:themeColor="text1"/>
        </w:rPr>
      </w:pPr>
      <w:r w:rsidRPr="00AF4A95">
        <w:rPr>
          <w:color w:val="000000" w:themeColor="text1"/>
        </w:rPr>
        <w:t>Przyjęte rozwiązanie będzie przeciwdziałać takim negatywnym zjawiskom jak zakłócenie konkurencji, z uwagi na ryzyko przenoszenia siedziby przedsiębiorstwa do państwa członkowskiego z niższymi stawkami VAT lub do państw trzecich w celu uzyskania realnej korzyści podatkowej przy kalkulacji ceny brutto usługi.</w:t>
      </w:r>
    </w:p>
    <w:p w14:paraId="7AB75939" w14:textId="349D1109" w:rsidR="005E660C" w:rsidRPr="00AF4A95" w:rsidRDefault="005E660C" w:rsidP="00E53C5B">
      <w:pPr>
        <w:pStyle w:val="Styl"/>
        <w:widowControl/>
        <w:spacing w:before="120" w:line="360" w:lineRule="auto"/>
        <w:jc w:val="both"/>
        <w:rPr>
          <w:color w:val="000000" w:themeColor="text1"/>
        </w:rPr>
      </w:pPr>
      <w:r w:rsidRPr="00AF4A95">
        <w:rPr>
          <w:color w:val="000000" w:themeColor="text1"/>
        </w:rPr>
        <w:t>Dyrektywa 2022/542 wprowadza również zmiany w zakresie art. 59a dyrektywy VAT, będące następstwem zmiany wprowadzonej w art. 54 ust. 1 tej dyrektywy. Zgodnie z nowym brzmieniem tego przepisu, państwa członkowskie mają możliwość wprowadzenia w</w:t>
      </w:r>
      <w:r w:rsidR="00D45609" w:rsidRPr="00AF4A95">
        <w:rPr>
          <w:color w:val="000000" w:themeColor="text1"/>
        </w:rPr>
        <w:t> </w:t>
      </w:r>
      <w:r w:rsidRPr="00AF4A95">
        <w:rPr>
          <w:color w:val="000000" w:themeColor="text1"/>
        </w:rPr>
        <w:t>odniesieniu do usług, których miejsce świadczenia reguluje art. 54 ust. 1 akapit drugi, innego miejsca świadczenia tych usług, jeżeli usługi te byłyby faktyczn</w:t>
      </w:r>
      <w:r w:rsidR="00457AC5" w:rsidRPr="00AF4A95">
        <w:rPr>
          <w:color w:val="000000" w:themeColor="text1"/>
        </w:rPr>
        <w:t>i</w:t>
      </w:r>
      <w:r w:rsidRPr="00AF4A95">
        <w:rPr>
          <w:color w:val="000000" w:themeColor="text1"/>
        </w:rPr>
        <w:t>e użytkowane i wykorzystane w innym miejscu niż miejsce świadczenia określone w tym przepisie.</w:t>
      </w:r>
    </w:p>
    <w:p w14:paraId="48411215" w14:textId="4E3D103E" w:rsidR="005E660C" w:rsidRPr="00AF4A95" w:rsidRDefault="005E660C" w:rsidP="00E53C5B">
      <w:pPr>
        <w:pStyle w:val="Styl"/>
        <w:widowControl/>
        <w:spacing w:before="120" w:line="360" w:lineRule="auto"/>
        <w:jc w:val="both"/>
        <w:rPr>
          <w:color w:val="000000" w:themeColor="text1"/>
        </w:rPr>
      </w:pPr>
      <w:r w:rsidRPr="00AF4A95">
        <w:rPr>
          <w:color w:val="000000" w:themeColor="text1"/>
        </w:rPr>
        <w:t>Projekt nie przewiduje skorzystania przez Polskę z opcji przewidzianej w art. 59a dyrektywy VAT, gdyż nie zidentyfikowano przypadków, które uzasadniałyby jej wdrożenie.</w:t>
      </w:r>
    </w:p>
    <w:p w14:paraId="167299BD" w14:textId="68B128CF" w:rsidR="00DE4DF7" w:rsidRPr="00AF4A95" w:rsidRDefault="00DE4DF7" w:rsidP="00E53C5B">
      <w:pPr>
        <w:pStyle w:val="Styl"/>
        <w:widowControl/>
        <w:spacing w:before="120" w:line="360" w:lineRule="auto"/>
        <w:jc w:val="both"/>
        <w:rPr>
          <w:color w:val="000000" w:themeColor="text1"/>
        </w:rPr>
      </w:pPr>
      <w:r w:rsidRPr="00AF4A95">
        <w:rPr>
          <w:color w:val="000000" w:themeColor="text1"/>
        </w:rPr>
        <w:t xml:space="preserve">Projekt ustawy o zmianie ustawy o podatku od towarów i usług oraz niektórych innych ustaw przewiduje </w:t>
      </w:r>
      <w:r w:rsidR="002A5A01" w:rsidRPr="00AF4A95">
        <w:rPr>
          <w:color w:val="000000" w:themeColor="text1"/>
        </w:rPr>
        <w:t xml:space="preserve">również </w:t>
      </w:r>
      <w:r w:rsidRPr="00AF4A95">
        <w:rPr>
          <w:color w:val="000000" w:themeColor="text1"/>
        </w:rPr>
        <w:t xml:space="preserve">wprowadzenie zmian w ustawie o VAT mających na celu implementację art. 1 pkt 5, 7 oraz 20 dyrektywy </w:t>
      </w:r>
      <w:bookmarkStart w:id="4" w:name="_Hlk161990634"/>
      <w:r w:rsidRPr="00AF4A95">
        <w:rPr>
          <w:color w:val="000000" w:themeColor="text1"/>
        </w:rPr>
        <w:t>2022/542</w:t>
      </w:r>
      <w:bookmarkEnd w:id="4"/>
      <w:r w:rsidRPr="00AF4A95">
        <w:rPr>
          <w:color w:val="000000" w:themeColor="text1"/>
        </w:rPr>
        <w:t xml:space="preserve">. </w:t>
      </w:r>
    </w:p>
    <w:p w14:paraId="6F776E01" w14:textId="173C8BE5" w:rsidR="00BC357B" w:rsidRPr="00AF4A95" w:rsidRDefault="00BC357B" w:rsidP="00E53C5B">
      <w:pPr>
        <w:pStyle w:val="Styl"/>
        <w:widowControl/>
        <w:spacing w:before="120" w:line="360" w:lineRule="auto"/>
        <w:jc w:val="both"/>
        <w:rPr>
          <w:color w:val="000000" w:themeColor="text1"/>
        </w:rPr>
      </w:pPr>
      <w:r w:rsidRPr="00AF4A95">
        <w:rPr>
          <w:color w:val="000000" w:themeColor="text1"/>
        </w:rPr>
        <w:t>Szczegółowy zakres tych zmian został omówiony w dalszej części uzasadnienia.</w:t>
      </w:r>
    </w:p>
    <w:p w14:paraId="6EBB5485" w14:textId="723D2167" w:rsidR="00EE0E29" w:rsidRPr="00AF4A95" w:rsidRDefault="00EE0E29" w:rsidP="00E53C5B">
      <w:pPr>
        <w:pStyle w:val="Styl"/>
        <w:keepNext/>
        <w:widowControl/>
        <w:spacing w:before="120" w:line="360" w:lineRule="auto"/>
        <w:jc w:val="both"/>
        <w:rPr>
          <w:color w:val="000000" w:themeColor="text1"/>
        </w:rPr>
      </w:pPr>
      <w:r w:rsidRPr="00AF4A95">
        <w:rPr>
          <w:color w:val="000000" w:themeColor="text1"/>
        </w:rPr>
        <w:lastRenderedPageBreak/>
        <w:t xml:space="preserve">Projekt przewiduje także zmiany </w:t>
      </w:r>
      <w:r w:rsidR="0010367C" w:rsidRPr="00AF4A95">
        <w:rPr>
          <w:color w:val="000000" w:themeColor="text1"/>
        </w:rPr>
        <w:t xml:space="preserve">dostosowujące </w:t>
      </w:r>
      <w:r w:rsidRPr="00AF4A95">
        <w:rPr>
          <w:color w:val="000000" w:themeColor="text1"/>
        </w:rPr>
        <w:t>w ustawie:</w:t>
      </w:r>
    </w:p>
    <w:p w14:paraId="33999585" w14:textId="7BD3A48F" w:rsidR="00EE0E29" w:rsidRPr="00AF4A95" w:rsidRDefault="00EE0E29" w:rsidP="00E53C5B">
      <w:pPr>
        <w:pStyle w:val="Styl"/>
        <w:keepNext/>
        <w:widowControl/>
        <w:numPr>
          <w:ilvl w:val="0"/>
          <w:numId w:val="1"/>
        </w:numPr>
        <w:spacing w:line="360" w:lineRule="auto"/>
        <w:ind w:left="567" w:hanging="567"/>
        <w:jc w:val="both"/>
        <w:rPr>
          <w:color w:val="000000" w:themeColor="text1"/>
        </w:rPr>
      </w:pPr>
      <w:r w:rsidRPr="00AF4A95">
        <w:rPr>
          <w:color w:val="000000" w:themeColor="text1"/>
        </w:rPr>
        <w:t>z dnia 13 października 1995 r. o zasadach ewidencji i identyfikacji podatników i</w:t>
      </w:r>
      <w:r w:rsidR="00D45609" w:rsidRPr="00AF4A95">
        <w:rPr>
          <w:color w:val="000000" w:themeColor="text1"/>
        </w:rPr>
        <w:t> </w:t>
      </w:r>
      <w:r w:rsidRPr="00AF4A95">
        <w:rPr>
          <w:color w:val="000000" w:themeColor="text1"/>
        </w:rPr>
        <w:t xml:space="preserve">płatników (Dz. U. </w:t>
      </w:r>
      <w:r w:rsidR="00BC357B" w:rsidRPr="00AF4A95">
        <w:rPr>
          <w:color w:val="000000" w:themeColor="text1"/>
        </w:rPr>
        <w:t xml:space="preserve">z 2024 r. </w:t>
      </w:r>
      <w:r w:rsidRPr="00AF4A95">
        <w:rPr>
          <w:color w:val="000000" w:themeColor="text1"/>
        </w:rPr>
        <w:t xml:space="preserve">poz. </w:t>
      </w:r>
      <w:r w:rsidR="00BC357B" w:rsidRPr="00AF4A95">
        <w:rPr>
          <w:color w:val="000000" w:themeColor="text1"/>
        </w:rPr>
        <w:t>375</w:t>
      </w:r>
      <w:r w:rsidRPr="00AF4A95">
        <w:rPr>
          <w:color w:val="000000" w:themeColor="text1"/>
        </w:rPr>
        <w:t>), zwanej dalej „ustawą o zasadach ewidencji i</w:t>
      </w:r>
      <w:r w:rsidR="00D45609" w:rsidRPr="00AF4A95">
        <w:rPr>
          <w:color w:val="000000" w:themeColor="text1"/>
        </w:rPr>
        <w:t> </w:t>
      </w:r>
      <w:r w:rsidRPr="00AF4A95">
        <w:rPr>
          <w:color w:val="000000" w:themeColor="text1"/>
        </w:rPr>
        <w:t>identyfikacji”,</w:t>
      </w:r>
    </w:p>
    <w:p w14:paraId="4000729E" w14:textId="468BC5C9" w:rsidR="00EE0E29" w:rsidRPr="00AF4A95" w:rsidRDefault="00EE0E29" w:rsidP="00E53C5B">
      <w:pPr>
        <w:pStyle w:val="Styl"/>
        <w:widowControl/>
        <w:numPr>
          <w:ilvl w:val="0"/>
          <w:numId w:val="1"/>
        </w:numPr>
        <w:spacing w:line="360" w:lineRule="auto"/>
        <w:ind w:left="567" w:hanging="567"/>
        <w:jc w:val="both"/>
        <w:rPr>
          <w:color w:val="000000" w:themeColor="text1"/>
        </w:rPr>
      </w:pPr>
      <w:r w:rsidRPr="00AF4A95">
        <w:rPr>
          <w:color w:val="000000" w:themeColor="text1"/>
        </w:rPr>
        <w:t xml:space="preserve">z dnia 10 września 1999 r. Kodeks karny skarbowy (Dz. U. z </w:t>
      </w:r>
      <w:r w:rsidR="00BC357B" w:rsidRPr="00AF4A95">
        <w:rPr>
          <w:color w:val="000000" w:themeColor="text1"/>
        </w:rPr>
        <w:t xml:space="preserve">2024 </w:t>
      </w:r>
      <w:r w:rsidRPr="00AF4A95">
        <w:rPr>
          <w:color w:val="000000" w:themeColor="text1"/>
        </w:rPr>
        <w:t xml:space="preserve">r. poz. </w:t>
      </w:r>
      <w:r w:rsidR="00BC357B" w:rsidRPr="00AF4A95">
        <w:rPr>
          <w:color w:val="000000" w:themeColor="text1"/>
        </w:rPr>
        <w:t>628</w:t>
      </w:r>
      <w:r w:rsidR="00E332CE">
        <w:rPr>
          <w:color w:val="000000" w:themeColor="text1"/>
        </w:rPr>
        <w:t>, z późn. zm.</w:t>
      </w:r>
      <w:r w:rsidRPr="00AF4A95">
        <w:rPr>
          <w:color w:val="000000" w:themeColor="text1"/>
        </w:rPr>
        <w:t>), zwanej dalej „ustawą KKS”,</w:t>
      </w:r>
    </w:p>
    <w:p w14:paraId="6C39F043" w14:textId="349D998B" w:rsidR="00EE0E29" w:rsidRPr="00AF4A95" w:rsidRDefault="00853721" w:rsidP="00E53C5B">
      <w:pPr>
        <w:pStyle w:val="Styl"/>
        <w:widowControl/>
        <w:spacing w:line="360" w:lineRule="auto"/>
        <w:ind w:left="567" w:hanging="567"/>
        <w:jc w:val="both"/>
        <w:rPr>
          <w:color w:val="000000" w:themeColor="text1"/>
        </w:rPr>
      </w:pPr>
      <w:r w:rsidRPr="00AF4A95">
        <w:t>c)</w:t>
      </w:r>
      <w:r w:rsidR="00D05289" w:rsidRPr="00AF4A95">
        <w:tab/>
      </w:r>
      <w:r w:rsidR="00EE0E29" w:rsidRPr="00AF4A95">
        <w:t>z dnia 16 listopada 2016 r. o Krajowej Administracji Skarbowej (Dz. U. z 2023 r. poz. 615, z późn. zm.), zwanej dalej „ustawą o KAS”</w:t>
      </w:r>
      <w:r w:rsidR="00EE0E29" w:rsidRPr="00AF4A95">
        <w:rPr>
          <w:color w:val="000000" w:themeColor="text1"/>
        </w:rPr>
        <w:t xml:space="preserve">. </w:t>
      </w:r>
    </w:p>
    <w:p w14:paraId="245407D7" w14:textId="1D18400A" w:rsidR="002F276B" w:rsidRPr="00AF4A95" w:rsidRDefault="002F276B" w:rsidP="00E53C5B">
      <w:pPr>
        <w:pStyle w:val="Styl"/>
        <w:widowControl/>
        <w:spacing w:line="360" w:lineRule="auto"/>
        <w:ind w:left="567" w:hanging="567"/>
        <w:jc w:val="both"/>
        <w:rPr>
          <w:color w:val="000000" w:themeColor="text1"/>
        </w:rPr>
      </w:pPr>
      <w:r w:rsidRPr="00AF4A95">
        <w:rPr>
          <w:color w:val="000000" w:themeColor="text1"/>
        </w:rPr>
        <w:t>d)</w:t>
      </w:r>
      <w:r w:rsidRPr="00AF4A95">
        <w:rPr>
          <w:color w:val="000000" w:themeColor="text1"/>
        </w:rPr>
        <w:tab/>
      </w:r>
      <w:bookmarkStart w:id="5" w:name="_Hlk169859069"/>
      <w:r w:rsidRPr="00AF4A95">
        <w:rPr>
          <w:color w:val="000000" w:themeColor="text1"/>
        </w:rPr>
        <w:t>z dnia 16 czerwca 2023 r. o zmianie ustawy o podatku od towarów i usług oraz niektórych innych ustaw (Dz. U. poz. 1598</w:t>
      </w:r>
      <w:r w:rsidR="00D45609" w:rsidRPr="00AF4A95">
        <w:rPr>
          <w:color w:val="000000" w:themeColor="text1"/>
        </w:rPr>
        <w:t>, z późn. zm.</w:t>
      </w:r>
      <w:r w:rsidRPr="00AF4A95">
        <w:rPr>
          <w:color w:val="000000" w:themeColor="text1"/>
        </w:rPr>
        <w:t>), zwanej dalej „ustawą dotyczącą obligatoryjnego KSeF”</w:t>
      </w:r>
      <w:bookmarkEnd w:id="5"/>
    </w:p>
    <w:p w14:paraId="41832ED8" w14:textId="530E65D0" w:rsidR="00EE0E29" w:rsidRPr="00E53C5B" w:rsidRDefault="00EE0E29" w:rsidP="00E53C5B">
      <w:pPr>
        <w:pStyle w:val="Nagwek1"/>
        <w:spacing w:line="360" w:lineRule="auto"/>
        <w:jc w:val="both"/>
        <w:rPr>
          <w:rFonts w:ascii="Times New Roman" w:hAnsi="Times New Roman" w:cs="Times New Roman"/>
          <w:b/>
          <w:color w:val="auto"/>
          <w:sz w:val="24"/>
          <w:szCs w:val="24"/>
        </w:rPr>
      </w:pPr>
      <w:r w:rsidRPr="00E53C5B">
        <w:rPr>
          <w:rFonts w:ascii="Times New Roman" w:hAnsi="Times New Roman" w:cs="Times New Roman"/>
          <w:b/>
          <w:color w:val="auto"/>
          <w:sz w:val="24"/>
          <w:szCs w:val="24"/>
        </w:rPr>
        <w:t>I</w:t>
      </w:r>
      <w:r w:rsidR="0097601D" w:rsidRPr="00E53C5B">
        <w:rPr>
          <w:rFonts w:ascii="Times New Roman" w:hAnsi="Times New Roman" w:cs="Times New Roman"/>
          <w:b/>
          <w:color w:val="auto"/>
          <w:sz w:val="24"/>
          <w:szCs w:val="24"/>
        </w:rPr>
        <w:t>I</w:t>
      </w:r>
      <w:r w:rsidRPr="00E53C5B">
        <w:rPr>
          <w:rFonts w:ascii="Times New Roman" w:hAnsi="Times New Roman" w:cs="Times New Roman"/>
          <w:b/>
          <w:color w:val="auto"/>
          <w:sz w:val="24"/>
          <w:szCs w:val="24"/>
        </w:rPr>
        <w:t xml:space="preserve">. Założenia ogólne proponowanych zmian </w:t>
      </w:r>
    </w:p>
    <w:p w14:paraId="3B4235F5" w14:textId="684A2D58" w:rsidR="005E660C" w:rsidRPr="00AF4A95" w:rsidRDefault="005E660C" w:rsidP="00E53C5B">
      <w:pPr>
        <w:pStyle w:val="Styl"/>
        <w:widowControl/>
        <w:spacing w:before="120" w:line="360" w:lineRule="auto"/>
        <w:jc w:val="both"/>
        <w:rPr>
          <w:b/>
          <w:color w:val="000000" w:themeColor="text1"/>
        </w:rPr>
      </w:pPr>
      <w:r w:rsidRPr="00AF4A95">
        <w:rPr>
          <w:b/>
          <w:color w:val="000000" w:themeColor="text1"/>
        </w:rPr>
        <w:t>Dyrektywa 2020/285</w:t>
      </w:r>
    </w:p>
    <w:p w14:paraId="1264231E" w14:textId="465D919B" w:rsidR="0098662A" w:rsidRPr="00AF4A95" w:rsidRDefault="0098662A" w:rsidP="00E53C5B">
      <w:pPr>
        <w:pStyle w:val="Styl"/>
        <w:widowControl/>
        <w:spacing w:before="120" w:line="360" w:lineRule="auto"/>
        <w:jc w:val="both"/>
        <w:rPr>
          <w:bCs/>
          <w:color w:val="000000" w:themeColor="text1"/>
        </w:rPr>
      </w:pPr>
      <w:r w:rsidRPr="00AF4A95">
        <w:rPr>
          <w:b/>
          <w:color w:val="000000" w:themeColor="text1"/>
        </w:rPr>
        <w:t xml:space="preserve">1. </w:t>
      </w:r>
      <w:r w:rsidRPr="00AF4A95">
        <w:rPr>
          <w:bCs/>
          <w:color w:val="000000" w:themeColor="text1"/>
        </w:rPr>
        <w:t>Dyrektywa VAT nie określa nowych obowiązków dotyczących rejestracji lub sprawozdawczości dla małych przedsiębiorstw, które korzystają ze zwolnienia wyłącznie w</w:t>
      </w:r>
      <w:r w:rsidR="00D45609" w:rsidRPr="00AF4A95">
        <w:rPr>
          <w:bCs/>
          <w:color w:val="000000" w:themeColor="text1"/>
        </w:rPr>
        <w:t> </w:t>
      </w:r>
      <w:r w:rsidRPr="00AF4A95">
        <w:rPr>
          <w:bCs/>
          <w:color w:val="000000" w:themeColor="text1"/>
        </w:rPr>
        <w:t>państwie członkowskim siedziby</w:t>
      </w:r>
      <w:r w:rsidR="00DE4DF7" w:rsidRPr="00AF4A95">
        <w:rPr>
          <w:color w:val="000000" w:themeColor="text1"/>
        </w:rPr>
        <w:t xml:space="preserve"> działalności gospodarczej</w:t>
      </w:r>
      <w:r w:rsidRPr="00AF4A95">
        <w:rPr>
          <w:bCs/>
          <w:color w:val="000000" w:themeColor="text1"/>
        </w:rPr>
        <w:t xml:space="preserve">. Podatnicy z siedzibą na terytorium kraju nadal będą funkcjonować na dotychczasowych zasadach. Oznacza to, że ww. podatnicy nie muszą składać zgłoszenia rejestracyjnego oraz </w:t>
      </w:r>
      <w:r w:rsidR="00533D00" w:rsidRPr="00AF4A95">
        <w:rPr>
          <w:bCs/>
          <w:color w:val="000000" w:themeColor="text1"/>
        </w:rPr>
        <w:t>raportować</w:t>
      </w:r>
      <w:r w:rsidRPr="00AF4A95">
        <w:rPr>
          <w:bCs/>
          <w:color w:val="000000" w:themeColor="text1"/>
        </w:rPr>
        <w:t xml:space="preserve"> </w:t>
      </w:r>
      <w:r w:rsidR="00C07F22" w:rsidRPr="00AF4A95">
        <w:rPr>
          <w:bCs/>
          <w:color w:val="000000" w:themeColor="text1"/>
        </w:rPr>
        <w:t xml:space="preserve">naczelnikowi urzędu skarbowego </w:t>
      </w:r>
      <w:r w:rsidRPr="00AF4A95">
        <w:rPr>
          <w:bCs/>
          <w:color w:val="000000" w:themeColor="text1"/>
        </w:rPr>
        <w:t xml:space="preserve">wartości </w:t>
      </w:r>
      <w:r w:rsidR="00C07F22" w:rsidRPr="00AF4A95">
        <w:rPr>
          <w:bCs/>
          <w:color w:val="000000" w:themeColor="text1"/>
        </w:rPr>
        <w:t xml:space="preserve">osiągniętej </w:t>
      </w:r>
      <w:r w:rsidRPr="00AF4A95">
        <w:rPr>
          <w:bCs/>
          <w:color w:val="000000" w:themeColor="text1"/>
        </w:rPr>
        <w:t>sprzedaży</w:t>
      </w:r>
      <w:r w:rsidR="00533D00" w:rsidRPr="00AF4A95">
        <w:rPr>
          <w:bCs/>
          <w:color w:val="000000" w:themeColor="text1"/>
        </w:rPr>
        <w:t xml:space="preserve"> (cho</w:t>
      </w:r>
      <w:r w:rsidR="00D613A2" w:rsidRPr="00AF4A95">
        <w:rPr>
          <w:bCs/>
          <w:color w:val="000000" w:themeColor="text1"/>
        </w:rPr>
        <w:t>ciaż</w:t>
      </w:r>
      <w:r w:rsidR="00533D00" w:rsidRPr="00AF4A95">
        <w:rPr>
          <w:bCs/>
          <w:color w:val="000000" w:themeColor="text1"/>
        </w:rPr>
        <w:t xml:space="preserve"> są obowiązani prowadzić ewidencję pozwalającą na określenie momentu przekroczenia limitu zwolnienia podmiotowego)</w:t>
      </w:r>
      <w:r w:rsidR="00C07F22" w:rsidRPr="00AF4A95">
        <w:rPr>
          <w:bCs/>
          <w:color w:val="000000" w:themeColor="text1"/>
        </w:rPr>
        <w:t>.</w:t>
      </w:r>
    </w:p>
    <w:p w14:paraId="4FF2F275" w14:textId="7B7374C2" w:rsidR="000C69AD" w:rsidRPr="00AF4A95" w:rsidRDefault="00C94F01" w:rsidP="00E53C5B">
      <w:pPr>
        <w:pStyle w:val="Styl"/>
        <w:widowControl/>
        <w:spacing w:before="120" w:line="360" w:lineRule="auto"/>
        <w:jc w:val="both"/>
        <w:rPr>
          <w:bCs/>
          <w:color w:val="000000" w:themeColor="text1"/>
        </w:rPr>
      </w:pPr>
      <w:r w:rsidRPr="00AF4A95">
        <w:rPr>
          <w:b/>
          <w:color w:val="000000" w:themeColor="text1"/>
        </w:rPr>
        <w:t>1.1</w:t>
      </w:r>
      <w:r w:rsidRPr="00AF4A95">
        <w:rPr>
          <w:bCs/>
          <w:color w:val="000000" w:themeColor="text1"/>
        </w:rPr>
        <w:t xml:space="preserve">. </w:t>
      </w:r>
      <w:r w:rsidR="00D84DA5" w:rsidRPr="00AF4A95">
        <w:rPr>
          <w:bCs/>
          <w:color w:val="000000" w:themeColor="text1"/>
        </w:rPr>
        <w:t xml:space="preserve">Procedura szczególna dla małych przedsiębiorstw zezwala obecnie na przyznawanie zwolnienia jedynie przedsiębiorstwom mającym siedzibę </w:t>
      </w:r>
      <w:r w:rsidR="00627CE5" w:rsidRPr="00AF4A95">
        <w:rPr>
          <w:bCs/>
          <w:color w:val="000000" w:themeColor="text1"/>
        </w:rPr>
        <w:t xml:space="preserve">działalności gospodarczej </w:t>
      </w:r>
      <w:r w:rsidR="00D84DA5" w:rsidRPr="00AF4A95">
        <w:rPr>
          <w:bCs/>
          <w:color w:val="000000" w:themeColor="text1"/>
        </w:rPr>
        <w:t xml:space="preserve">w państwie członkowskim, w którym VAT jest należny. Ma to negatywny wpływ na konkurencję w ramach rynku wewnętrznego w odniesieniu do przedsiębiorstw niemających siedziby </w:t>
      </w:r>
      <w:r w:rsidR="00627CE5" w:rsidRPr="00AF4A95">
        <w:rPr>
          <w:bCs/>
          <w:color w:val="000000" w:themeColor="text1"/>
        </w:rPr>
        <w:t xml:space="preserve">działalności gospodarczej </w:t>
      </w:r>
      <w:r w:rsidR="00D84DA5" w:rsidRPr="00AF4A95">
        <w:rPr>
          <w:bCs/>
          <w:color w:val="000000" w:themeColor="text1"/>
        </w:rPr>
        <w:t xml:space="preserve">w tym państwie członkowskim. W celu rozwiązania tego problemu oraz uniknięcia dalszych zakłóceń </w:t>
      </w:r>
      <w:r w:rsidR="000C69AD" w:rsidRPr="00AF4A95">
        <w:rPr>
          <w:bCs/>
          <w:color w:val="000000" w:themeColor="text1"/>
        </w:rPr>
        <w:t xml:space="preserve">nowe regulacje w Dyrektywie VAT </w:t>
      </w:r>
      <w:r w:rsidR="00E059B3" w:rsidRPr="00AF4A95">
        <w:rPr>
          <w:bCs/>
          <w:color w:val="000000" w:themeColor="text1"/>
        </w:rPr>
        <w:t>zezwalają</w:t>
      </w:r>
      <w:r w:rsidR="00D84DA5" w:rsidRPr="00AF4A95">
        <w:rPr>
          <w:bCs/>
          <w:color w:val="000000" w:themeColor="text1"/>
        </w:rPr>
        <w:t xml:space="preserve"> na korzystanie ze </w:t>
      </w:r>
      <w:bookmarkStart w:id="6" w:name="_Hlk153543561"/>
      <w:r w:rsidR="00D84DA5" w:rsidRPr="00AF4A95">
        <w:rPr>
          <w:bCs/>
          <w:color w:val="000000" w:themeColor="text1"/>
        </w:rPr>
        <w:t xml:space="preserve">zwolnienia również przez małe przedsiębiorstwa </w:t>
      </w:r>
      <w:r w:rsidR="00D613A2" w:rsidRPr="00AF4A95">
        <w:rPr>
          <w:bCs/>
          <w:color w:val="000000" w:themeColor="text1"/>
        </w:rPr>
        <w:t>posiadające</w:t>
      </w:r>
      <w:r w:rsidR="00D84DA5" w:rsidRPr="00AF4A95">
        <w:rPr>
          <w:bCs/>
          <w:color w:val="000000" w:themeColor="text1"/>
        </w:rPr>
        <w:t xml:space="preserve"> siedzibę </w:t>
      </w:r>
      <w:r w:rsidR="00627CE5" w:rsidRPr="00AF4A95">
        <w:rPr>
          <w:bCs/>
          <w:color w:val="000000" w:themeColor="text1"/>
        </w:rPr>
        <w:t xml:space="preserve">działalności gospodarczej </w:t>
      </w:r>
      <w:r w:rsidR="00D84DA5" w:rsidRPr="00AF4A95">
        <w:rPr>
          <w:bCs/>
          <w:color w:val="000000" w:themeColor="text1"/>
        </w:rPr>
        <w:t>w państwach członkowskich innych niż to, w którym VAT jest należny</w:t>
      </w:r>
      <w:bookmarkEnd w:id="6"/>
      <w:r w:rsidR="00D84DA5" w:rsidRPr="00AF4A95">
        <w:rPr>
          <w:bCs/>
          <w:color w:val="000000" w:themeColor="text1"/>
        </w:rPr>
        <w:t xml:space="preserve">. </w:t>
      </w:r>
    </w:p>
    <w:p w14:paraId="767E4C5B" w14:textId="0DEC3135" w:rsidR="004258B2" w:rsidRPr="00AF4A95" w:rsidRDefault="004258B2" w:rsidP="00E53C5B">
      <w:pPr>
        <w:pStyle w:val="Styl"/>
        <w:widowControl/>
        <w:spacing w:before="120" w:line="360" w:lineRule="auto"/>
        <w:jc w:val="both"/>
        <w:rPr>
          <w:bCs/>
          <w:color w:val="000000" w:themeColor="text1"/>
        </w:rPr>
      </w:pPr>
      <w:r w:rsidRPr="00AF4A95">
        <w:rPr>
          <w:bCs/>
          <w:color w:val="000000" w:themeColor="text1"/>
        </w:rPr>
        <w:t xml:space="preserve">Polska działająca jako państwo członkowskie siedziby </w:t>
      </w:r>
      <w:r w:rsidR="00627CE5" w:rsidRPr="00AF4A95">
        <w:rPr>
          <w:bCs/>
          <w:color w:val="000000" w:themeColor="text1"/>
        </w:rPr>
        <w:t xml:space="preserve">działalności gospodarczej </w:t>
      </w:r>
      <w:r w:rsidRPr="00AF4A95">
        <w:rPr>
          <w:bCs/>
          <w:color w:val="000000" w:themeColor="text1"/>
        </w:rPr>
        <w:t>(</w:t>
      </w:r>
      <w:r w:rsidR="00533D00" w:rsidRPr="00AF4A95">
        <w:rPr>
          <w:bCs/>
          <w:color w:val="000000" w:themeColor="text1"/>
        </w:rPr>
        <w:t xml:space="preserve">ang. </w:t>
      </w:r>
      <w:r w:rsidR="00533D00" w:rsidRPr="00AF4A95">
        <w:rPr>
          <w:color w:val="000000"/>
          <w:shd w:val="clear" w:color="auto" w:fill="FFFFFF"/>
        </w:rPr>
        <w:t>Member State of establishment</w:t>
      </w:r>
      <w:r w:rsidR="00533D00" w:rsidRPr="00AF4A95">
        <w:rPr>
          <w:bCs/>
          <w:color w:val="000000" w:themeColor="text1"/>
        </w:rPr>
        <w:t xml:space="preserve">, w skrócie </w:t>
      </w:r>
      <w:r w:rsidRPr="00AF4A95">
        <w:rPr>
          <w:bCs/>
          <w:color w:val="000000" w:themeColor="text1"/>
        </w:rPr>
        <w:t>MSEST) będzie obsługiwać sprawy polskich podatników ubiegających się lub korzystających ze zwolnienia VAT w inny</w:t>
      </w:r>
      <w:r w:rsidR="003C5222" w:rsidRPr="00AF4A95">
        <w:rPr>
          <w:bCs/>
          <w:color w:val="000000" w:themeColor="text1"/>
        </w:rPr>
        <w:t>ch państwach członkowskich</w:t>
      </w:r>
      <w:r w:rsidRPr="00AF4A95">
        <w:rPr>
          <w:bCs/>
          <w:color w:val="000000" w:themeColor="text1"/>
        </w:rPr>
        <w:t xml:space="preserve"> w</w:t>
      </w:r>
      <w:r w:rsidR="00D45609" w:rsidRPr="00AF4A95">
        <w:rPr>
          <w:bCs/>
          <w:color w:val="000000" w:themeColor="text1"/>
        </w:rPr>
        <w:t> </w:t>
      </w:r>
      <w:r w:rsidRPr="00AF4A95">
        <w:rPr>
          <w:bCs/>
          <w:color w:val="000000" w:themeColor="text1"/>
        </w:rPr>
        <w:t>ramach procedury SME.</w:t>
      </w:r>
    </w:p>
    <w:p w14:paraId="49478998" w14:textId="1753217A" w:rsidR="003C5222" w:rsidRPr="00AF4A95" w:rsidRDefault="003C5222" w:rsidP="00E53C5B">
      <w:pPr>
        <w:pStyle w:val="Styl"/>
        <w:widowControl/>
        <w:spacing w:before="120" w:line="360" w:lineRule="auto"/>
        <w:jc w:val="both"/>
        <w:rPr>
          <w:bCs/>
          <w:color w:val="000000" w:themeColor="text1"/>
        </w:rPr>
      </w:pPr>
      <w:r w:rsidRPr="00AF4A95">
        <w:rPr>
          <w:bCs/>
          <w:color w:val="000000" w:themeColor="text1"/>
        </w:rPr>
        <w:lastRenderedPageBreak/>
        <w:t>Jednocześnie, Polska działająca jako państwo członkowskie zwolnienia (</w:t>
      </w:r>
      <w:r w:rsidR="00533D00" w:rsidRPr="00AF4A95">
        <w:rPr>
          <w:bCs/>
          <w:color w:val="000000" w:themeColor="text1"/>
        </w:rPr>
        <w:t xml:space="preserve">ang. Member State of </w:t>
      </w:r>
      <w:r w:rsidR="00533D00" w:rsidRPr="00AF4A95">
        <w:rPr>
          <w:color w:val="000000"/>
          <w:shd w:val="clear" w:color="auto" w:fill="FFFFFF"/>
        </w:rPr>
        <w:t>exemption</w:t>
      </w:r>
      <w:r w:rsidR="00533D00" w:rsidRPr="00AF4A95">
        <w:rPr>
          <w:bCs/>
          <w:color w:val="000000" w:themeColor="text1"/>
        </w:rPr>
        <w:t xml:space="preserve">, w skrócie </w:t>
      </w:r>
      <w:r w:rsidRPr="00AF4A95">
        <w:rPr>
          <w:bCs/>
          <w:color w:val="000000" w:themeColor="text1"/>
        </w:rPr>
        <w:t xml:space="preserve">MSEX) będzie potwierdzać kwalifikację do zwolnienia podatnikom posiadającym siedzibę </w:t>
      </w:r>
      <w:r w:rsidR="00627CE5" w:rsidRPr="00AF4A95">
        <w:rPr>
          <w:bCs/>
          <w:color w:val="000000" w:themeColor="text1"/>
        </w:rPr>
        <w:t xml:space="preserve">działalności gospodarczej </w:t>
      </w:r>
      <w:r w:rsidRPr="00AF4A95">
        <w:rPr>
          <w:bCs/>
          <w:color w:val="000000" w:themeColor="text1"/>
        </w:rPr>
        <w:t>w państwie członkowskim innym niż Rzeczpospolita Polska. Na tej podstawie ww. podatnicy będą mieli możliwość stosowania zwolnienia w Polsce</w:t>
      </w:r>
      <w:r w:rsidR="00394EB6" w:rsidRPr="00AF4A95">
        <w:rPr>
          <w:bCs/>
          <w:color w:val="000000" w:themeColor="text1"/>
        </w:rPr>
        <w:t>.</w:t>
      </w:r>
    </w:p>
    <w:p w14:paraId="5178E332" w14:textId="1B746DD0" w:rsidR="004A5AA1" w:rsidRPr="00AF4A95" w:rsidRDefault="004A5AA1" w:rsidP="00E53C5B">
      <w:pPr>
        <w:pStyle w:val="Styl"/>
        <w:widowControl/>
        <w:spacing w:before="120" w:line="360" w:lineRule="auto"/>
        <w:jc w:val="both"/>
        <w:rPr>
          <w:bCs/>
          <w:color w:val="000000" w:themeColor="text1"/>
        </w:rPr>
      </w:pPr>
      <w:r w:rsidRPr="00AF4A95">
        <w:rPr>
          <w:bCs/>
          <w:color w:val="000000" w:themeColor="text1"/>
        </w:rPr>
        <w:t>Podatnikiem SME będzie każde małe przedsiębiorstwo, które będzie realizować dostawy towarów i / lub świadczyć usługi</w:t>
      </w:r>
      <w:r w:rsidR="00D613A2" w:rsidRPr="00AF4A95">
        <w:rPr>
          <w:bCs/>
          <w:color w:val="000000" w:themeColor="text1"/>
        </w:rPr>
        <w:t>,</w:t>
      </w:r>
      <w:r w:rsidRPr="00AF4A95">
        <w:rPr>
          <w:bCs/>
          <w:color w:val="000000" w:themeColor="text1"/>
        </w:rPr>
        <w:t xml:space="preserve"> korzystając przy tym ze zwolnienia </w:t>
      </w:r>
      <w:r w:rsidR="00FC1233" w:rsidRPr="00AF4A95">
        <w:rPr>
          <w:bCs/>
          <w:color w:val="000000" w:themeColor="text1"/>
        </w:rPr>
        <w:t xml:space="preserve">podmiotowego </w:t>
      </w:r>
      <w:r w:rsidRPr="00AF4A95">
        <w:rPr>
          <w:bCs/>
          <w:color w:val="000000" w:themeColor="text1"/>
        </w:rPr>
        <w:t>w innym państwie członkowskim niż państwo członkowskie siedziby</w:t>
      </w:r>
      <w:r w:rsidR="00CF2D2B" w:rsidRPr="00E53C5B">
        <w:rPr>
          <w:rFonts w:eastAsiaTheme="minorHAnsi"/>
          <w:color w:val="000000" w:themeColor="text1"/>
          <w:lang w:eastAsia="en-US"/>
        </w:rPr>
        <w:t xml:space="preserve"> </w:t>
      </w:r>
      <w:r w:rsidR="00CF2D2B" w:rsidRPr="00AF4A95">
        <w:rPr>
          <w:bCs/>
          <w:color w:val="000000" w:themeColor="text1"/>
        </w:rPr>
        <w:t>działalności gospodarczej</w:t>
      </w:r>
      <w:r w:rsidRPr="00AF4A95">
        <w:rPr>
          <w:bCs/>
          <w:color w:val="000000" w:themeColor="text1"/>
        </w:rPr>
        <w:t>.</w:t>
      </w:r>
    </w:p>
    <w:p w14:paraId="6700A4C5" w14:textId="217C987D" w:rsidR="000162CB" w:rsidRPr="00AF4A95" w:rsidRDefault="000162CB" w:rsidP="00E53C5B">
      <w:pPr>
        <w:pStyle w:val="Styl"/>
        <w:widowControl/>
        <w:spacing w:before="120" w:line="360" w:lineRule="auto"/>
        <w:jc w:val="both"/>
        <w:rPr>
          <w:bCs/>
          <w:color w:val="000000" w:themeColor="text1"/>
        </w:rPr>
      </w:pPr>
      <w:r w:rsidRPr="00AF4A95">
        <w:rPr>
          <w:bCs/>
          <w:color w:val="000000" w:themeColor="text1"/>
        </w:rPr>
        <w:t xml:space="preserve">Procedura SME dotyczy więc wyłącznie podatników mających siedzibę </w:t>
      </w:r>
      <w:r w:rsidR="00CF2D2B" w:rsidRPr="00AF4A95">
        <w:rPr>
          <w:bCs/>
          <w:color w:val="000000" w:themeColor="text1"/>
        </w:rPr>
        <w:t xml:space="preserve">działalności gospodarczej </w:t>
      </w:r>
      <w:r w:rsidRPr="00AF4A95">
        <w:rPr>
          <w:bCs/>
          <w:color w:val="000000" w:themeColor="text1"/>
        </w:rPr>
        <w:t>na terytorium państw członkowskich Unii Europejskiej</w:t>
      </w:r>
      <w:r w:rsidR="009F36D5" w:rsidRPr="00AF4A95">
        <w:rPr>
          <w:bCs/>
          <w:color w:val="000000" w:themeColor="text1"/>
        </w:rPr>
        <w:t>.</w:t>
      </w:r>
    </w:p>
    <w:p w14:paraId="7AE7433F" w14:textId="0EA7B636" w:rsidR="003C5222" w:rsidRPr="00AF4A95" w:rsidRDefault="00842D3B" w:rsidP="00E53C5B">
      <w:pPr>
        <w:pStyle w:val="Styl"/>
        <w:widowControl/>
        <w:spacing w:before="120" w:line="360" w:lineRule="auto"/>
        <w:jc w:val="both"/>
        <w:rPr>
          <w:bCs/>
          <w:color w:val="000000" w:themeColor="text1"/>
        </w:rPr>
      </w:pPr>
      <w:r w:rsidRPr="00AF4A95">
        <w:rPr>
          <w:bCs/>
          <w:color w:val="000000" w:themeColor="text1"/>
        </w:rPr>
        <w:t xml:space="preserve">Przy czym, do celów stosowania procedury SME, aby podatnika można było uznać za </w:t>
      </w:r>
      <w:r w:rsidR="00D613A2" w:rsidRPr="00AF4A95">
        <w:rPr>
          <w:bCs/>
          <w:color w:val="000000" w:themeColor="text1"/>
        </w:rPr>
        <w:t>posiadającego</w:t>
      </w:r>
      <w:r w:rsidRPr="00AF4A95">
        <w:rPr>
          <w:bCs/>
          <w:color w:val="000000" w:themeColor="text1"/>
        </w:rPr>
        <w:t xml:space="preserve"> </w:t>
      </w:r>
      <w:bookmarkStart w:id="7" w:name="_Hlk153804128"/>
      <w:r w:rsidRPr="00AF4A95">
        <w:rPr>
          <w:bCs/>
          <w:color w:val="000000" w:themeColor="text1"/>
        </w:rPr>
        <w:t xml:space="preserve">siedzibę na terytorium państwa członkowskiego, miejsce wykonywania funkcji </w:t>
      </w:r>
      <w:r w:rsidR="00C3692D" w:rsidRPr="00AF4A95">
        <w:rPr>
          <w:color w:val="000000"/>
          <w:shd w:val="clear" w:color="auto" w:fill="FFFFFF"/>
        </w:rPr>
        <w:t>naczelnego zarządu przedsiębiorstwa</w:t>
      </w:r>
      <w:r w:rsidRPr="00AF4A95">
        <w:rPr>
          <w:bCs/>
          <w:color w:val="000000" w:themeColor="text1"/>
        </w:rPr>
        <w:t xml:space="preserve"> musi znajdować się w tym konkretnym państwie członkowskim, co należy ustalić na podstawie kryteriów wskazanych w art. 10 ust. 2 i 3 </w:t>
      </w:r>
      <w:r w:rsidRPr="00AF4A95">
        <w:rPr>
          <w:bCs/>
          <w:i/>
          <w:iCs/>
          <w:color w:val="000000" w:themeColor="text1"/>
        </w:rPr>
        <w:t>rozporządzenia</w:t>
      </w:r>
      <w:r w:rsidRPr="00AF4A95">
        <w:rPr>
          <w:bCs/>
          <w:color w:val="000000" w:themeColor="text1"/>
        </w:rPr>
        <w:t xml:space="preserve"> </w:t>
      </w:r>
      <w:r w:rsidRPr="00AF4A95">
        <w:rPr>
          <w:bCs/>
          <w:i/>
          <w:iCs/>
          <w:color w:val="000000" w:themeColor="text1"/>
        </w:rPr>
        <w:t>wykonawczego</w:t>
      </w:r>
      <w:r w:rsidRPr="00AF4A95">
        <w:rPr>
          <w:i/>
          <w:iCs/>
        </w:rPr>
        <w:t xml:space="preserve"> R</w:t>
      </w:r>
      <w:r w:rsidRPr="00AF4A95">
        <w:rPr>
          <w:bCs/>
          <w:i/>
          <w:iCs/>
          <w:color w:val="000000" w:themeColor="text1"/>
        </w:rPr>
        <w:t>ady (UE) nr 282/2011</w:t>
      </w:r>
      <w:bookmarkEnd w:id="7"/>
      <w:r w:rsidRPr="00AF4A95">
        <w:rPr>
          <w:bCs/>
          <w:i/>
          <w:iCs/>
          <w:color w:val="000000" w:themeColor="text1"/>
        </w:rPr>
        <w:t xml:space="preserve"> z dnia 15 marca 2011 r. ustanawiającego środki wykonawcze do dyrektywy 2006/112/WE w sprawie wspólnego systemu podatku od wartości dodanej</w:t>
      </w:r>
      <w:r w:rsidRPr="00E53C5B">
        <w:rPr>
          <w:rStyle w:val="Odwoanieprzypisudolnego"/>
          <w:bCs/>
          <w:color w:val="000000" w:themeColor="text1"/>
        </w:rPr>
        <w:footnoteReference w:id="6"/>
      </w:r>
      <w:r w:rsidR="00064028" w:rsidRPr="00E53C5B">
        <w:rPr>
          <w:bCs/>
          <w:color w:val="000000" w:themeColor="text1"/>
          <w:vertAlign w:val="superscript"/>
        </w:rPr>
        <w:t>)</w:t>
      </w:r>
      <w:r w:rsidRPr="00AF4A95">
        <w:rPr>
          <w:bCs/>
          <w:color w:val="000000" w:themeColor="text1"/>
        </w:rPr>
        <w:t xml:space="preserve">, zwanego dalej „rozporządzeniem 282/2011”. </w:t>
      </w:r>
      <w:r w:rsidR="003C5222" w:rsidRPr="00AF4A95">
        <w:rPr>
          <w:bCs/>
          <w:color w:val="000000" w:themeColor="text1"/>
        </w:rPr>
        <w:t xml:space="preserve">W przypadku gdy podatnik posiada </w:t>
      </w:r>
      <w:r w:rsidRPr="00AF4A95">
        <w:rPr>
          <w:bCs/>
          <w:color w:val="000000" w:themeColor="text1"/>
        </w:rPr>
        <w:t xml:space="preserve">jedynie </w:t>
      </w:r>
      <w:r w:rsidR="003C5222" w:rsidRPr="00AF4A95">
        <w:rPr>
          <w:bCs/>
          <w:color w:val="000000" w:themeColor="text1"/>
        </w:rPr>
        <w:t xml:space="preserve">stałe miejsce prowadzenia działalności </w:t>
      </w:r>
      <w:r w:rsidR="00CF2D2B" w:rsidRPr="00AF4A95">
        <w:rPr>
          <w:bCs/>
          <w:color w:val="000000" w:themeColor="text1"/>
        </w:rPr>
        <w:t xml:space="preserve">gospodarczej </w:t>
      </w:r>
      <w:r w:rsidR="003C5222" w:rsidRPr="00AF4A95">
        <w:rPr>
          <w:bCs/>
          <w:color w:val="000000" w:themeColor="text1"/>
        </w:rPr>
        <w:t xml:space="preserve">w określonym państwie członkowskim, dla celów stosowania procedury, podatnik ten nie może być uważany za </w:t>
      </w:r>
      <w:r w:rsidR="00C3692D" w:rsidRPr="00AF4A95">
        <w:rPr>
          <w:bCs/>
          <w:color w:val="000000" w:themeColor="text1"/>
        </w:rPr>
        <w:t xml:space="preserve">posiadającego </w:t>
      </w:r>
      <w:r w:rsidR="003C5222" w:rsidRPr="00AF4A95">
        <w:rPr>
          <w:bCs/>
          <w:color w:val="000000" w:themeColor="text1"/>
        </w:rPr>
        <w:t xml:space="preserve">siedzibę </w:t>
      </w:r>
      <w:r w:rsidR="00CF2D2B" w:rsidRPr="00AF4A95">
        <w:rPr>
          <w:bCs/>
          <w:color w:val="000000" w:themeColor="text1"/>
        </w:rPr>
        <w:t xml:space="preserve">działalności gospodarczej </w:t>
      </w:r>
      <w:r w:rsidR="003C5222" w:rsidRPr="00AF4A95">
        <w:rPr>
          <w:bCs/>
          <w:color w:val="000000" w:themeColor="text1"/>
        </w:rPr>
        <w:t xml:space="preserve">w tym państwie członkowskim. Podobnie podatnik, którego </w:t>
      </w:r>
      <w:bookmarkStart w:id="8" w:name="_Hlk162447738"/>
      <w:r w:rsidR="003C5222" w:rsidRPr="00AF4A95">
        <w:rPr>
          <w:bCs/>
        </w:rPr>
        <w:t>funkcje</w:t>
      </w:r>
      <w:r w:rsidR="00533D00" w:rsidRPr="00AF4A95">
        <w:t xml:space="preserve"> naczelnego zarządu przedsiębiors</w:t>
      </w:r>
      <w:r w:rsidR="00533D00" w:rsidRPr="00AF4A95">
        <w:rPr>
          <w:color w:val="333333"/>
        </w:rPr>
        <w:t>twa</w:t>
      </w:r>
      <w:bookmarkEnd w:id="8"/>
      <w:r w:rsidR="003C5222" w:rsidRPr="00AF4A95">
        <w:rPr>
          <w:bCs/>
          <w:color w:val="000000" w:themeColor="text1"/>
        </w:rPr>
        <w:t xml:space="preserve"> są wykonywane poza UE</w:t>
      </w:r>
      <w:r w:rsidR="00C3692D" w:rsidRPr="00AF4A95">
        <w:rPr>
          <w:bCs/>
          <w:color w:val="000000" w:themeColor="text1"/>
        </w:rPr>
        <w:t xml:space="preserve"> i</w:t>
      </w:r>
      <w:r w:rsidR="00D45609" w:rsidRPr="00AF4A95">
        <w:rPr>
          <w:bCs/>
          <w:color w:val="000000" w:themeColor="text1"/>
        </w:rPr>
        <w:t> </w:t>
      </w:r>
      <w:r w:rsidR="00C3692D" w:rsidRPr="00AF4A95">
        <w:rPr>
          <w:bCs/>
          <w:color w:val="000000" w:themeColor="text1"/>
        </w:rPr>
        <w:t>który</w:t>
      </w:r>
      <w:r w:rsidR="00C07F22" w:rsidRPr="00AF4A95">
        <w:rPr>
          <w:bCs/>
          <w:color w:val="000000" w:themeColor="text1"/>
        </w:rPr>
        <w:t xml:space="preserve"> jednocześnie </w:t>
      </w:r>
      <w:r w:rsidR="003C5222" w:rsidRPr="00AF4A95">
        <w:rPr>
          <w:bCs/>
          <w:color w:val="000000" w:themeColor="text1"/>
        </w:rPr>
        <w:t xml:space="preserve">posiada stałe miejsce prowadzenia działalności </w:t>
      </w:r>
      <w:r w:rsidR="00CF2D2B" w:rsidRPr="00AF4A95">
        <w:rPr>
          <w:bCs/>
          <w:color w:val="000000" w:themeColor="text1"/>
        </w:rPr>
        <w:t xml:space="preserve">gospodarczej </w:t>
      </w:r>
      <w:r w:rsidR="003C5222" w:rsidRPr="00AF4A95">
        <w:rPr>
          <w:bCs/>
          <w:color w:val="000000" w:themeColor="text1"/>
        </w:rPr>
        <w:t xml:space="preserve">w danym państwie członkowskim, </w:t>
      </w:r>
      <w:r w:rsidR="00C07F22" w:rsidRPr="00AF4A95">
        <w:rPr>
          <w:bCs/>
          <w:color w:val="000000" w:themeColor="text1"/>
        </w:rPr>
        <w:t>nie może być uznawany</w:t>
      </w:r>
      <w:r w:rsidR="003C5222" w:rsidRPr="00AF4A95">
        <w:rPr>
          <w:bCs/>
          <w:color w:val="000000" w:themeColor="text1"/>
        </w:rPr>
        <w:t xml:space="preserve"> za </w:t>
      </w:r>
      <w:r w:rsidR="00C3692D" w:rsidRPr="00AF4A95">
        <w:rPr>
          <w:bCs/>
          <w:color w:val="000000" w:themeColor="text1"/>
        </w:rPr>
        <w:t xml:space="preserve">posiadającego </w:t>
      </w:r>
      <w:r w:rsidR="003C5222" w:rsidRPr="00AF4A95">
        <w:rPr>
          <w:bCs/>
          <w:color w:val="000000" w:themeColor="text1"/>
        </w:rPr>
        <w:t xml:space="preserve">siedzibę </w:t>
      </w:r>
      <w:r w:rsidR="00CF2D2B" w:rsidRPr="00AF4A95">
        <w:rPr>
          <w:bCs/>
          <w:color w:val="000000" w:themeColor="text1"/>
        </w:rPr>
        <w:t xml:space="preserve">działalności gospodarczej </w:t>
      </w:r>
      <w:r w:rsidR="003C5222" w:rsidRPr="00AF4A95">
        <w:rPr>
          <w:bCs/>
          <w:color w:val="000000" w:themeColor="text1"/>
        </w:rPr>
        <w:t xml:space="preserve">w tym państwie członkowskim na potrzeby stosowania przepisów </w:t>
      </w:r>
      <w:r w:rsidR="00683354">
        <w:rPr>
          <w:bCs/>
          <w:color w:val="000000" w:themeColor="text1"/>
        </w:rPr>
        <w:t>d</w:t>
      </w:r>
      <w:r w:rsidR="003C5222" w:rsidRPr="00AF4A95">
        <w:rPr>
          <w:bCs/>
          <w:color w:val="000000" w:themeColor="text1"/>
        </w:rPr>
        <w:t xml:space="preserve">yrektywy </w:t>
      </w:r>
      <w:r w:rsidR="008C6BEB" w:rsidRPr="00AF4A95">
        <w:rPr>
          <w:bCs/>
          <w:color w:val="000000" w:themeColor="text1"/>
        </w:rPr>
        <w:t>VAT</w:t>
      </w:r>
      <w:r w:rsidR="003C5222" w:rsidRPr="00AF4A95">
        <w:rPr>
          <w:bCs/>
          <w:color w:val="000000" w:themeColor="text1"/>
        </w:rPr>
        <w:t xml:space="preserve"> </w:t>
      </w:r>
      <w:r w:rsidR="00394EB6" w:rsidRPr="00AF4A95">
        <w:rPr>
          <w:bCs/>
          <w:color w:val="000000" w:themeColor="text1"/>
        </w:rPr>
        <w:t>od</w:t>
      </w:r>
      <w:r w:rsidR="003C5222" w:rsidRPr="00AF4A95">
        <w:rPr>
          <w:bCs/>
          <w:color w:val="000000" w:themeColor="text1"/>
        </w:rPr>
        <w:t xml:space="preserve"> dnia 1 stycznia 2025 r.</w:t>
      </w:r>
    </w:p>
    <w:p w14:paraId="48BE4F0F" w14:textId="1A7921AE" w:rsidR="00A22DBB" w:rsidRPr="00AF4A95" w:rsidRDefault="00A22DBB" w:rsidP="00E53C5B">
      <w:pPr>
        <w:pStyle w:val="Styl"/>
        <w:widowControl/>
        <w:spacing w:before="120" w:line="360" w:lineRule="auto"/>
        <w:jc w:val="both"/>
        <w:rPr>
          <w:bCs/>
          <w:color w:val="000000" w:themeColor="text1"/>
        </w:rPr>
      </w:pPr>
      <w:r w:rsidRPr="00AF4A95">
        <w:rPr>
          <w:bCs/>
          <w:color w:val="000000" w:themeColor="text1"/>
        </w:rPr>
        <w:t xml:space="preserve">Podatnik, który posiada siedzibę działalności gospodarczej na terytorium jednego z państw członkowskich, może skorzystać ze zwolnienia w państwie członkowskim stałego miejsca prowadzenia działalności gospodarczej, jeżeli to państwo wprowadziło takie zwolnienie. Natomiast, jeżeli podatnik nie ma siedziby działalności gospodarczej w żadnym państwie członkowskim, ponieważ jego funkcje w zakresie </w:t>
      </w:r>
      <w:r w:rsidR="0042085D" w:rsidRPr="00AF4A95">
        <w:rPr>
          <w:bCs/>
          <w:color w:val="000000" w:themeColor="text1"/>
        </w:rPr>
        <w:t>naczelnego zarządu przedsiębiorstwa</w:t>
      </w:r>
      <w:r w:rsidRPr="00AF4A95">
        <w:rPr>
          <w:bCs/>
          <w:color w:val="000000" w:themeColor="text1"/>
        </w:rPr>
        <w:t xml:space="preserve"> wykonywane są poza UE, taki podatnik nie może korzystać w jakimkolwiek państwie </w:t>
      </w:r>
      <w:r w:rsidRPr="00AF4A95">
        <w:rPr>
          <w:bCs/>
          <w:color w:val="000000" w:themeColor="text1"/>
        </w:rPr>
        <w:lastRenderedPageBreak/>
        <w:t xml:space="preserve">członkowskim ze zwolnienia </w:t>
      </w:r>
      <w:r w:rsidR="00FC1233" w:rsidRPr="00AF4A95">
        <w:rPr>
          <w:bCs/>
          <w:color w:val="000000" w:themeColor="text1"/>
        </w:rPr>
        <w:t>podmiotowego w VAT</w:t>
      </w:r>
      <w:r w:rsidR="00D26A48" w:rsidRPr="00AF4A95">
        <w:rPr>
          <w:bCs/>
          <w:color w:val="000000" w:themeColor="text1"/>
        </w:rPr>
        <w:t xml:space="preserve"> </w:t>
      </w:r>
      <w:r w:rsidR="004E4272" w:rsidRPr="00AF4A95">
        <w:rPr>
          <w:bCs/>
          <w:color w:val="000000" w:themeColor="text1"/>
        </w:rPr>
        <w:t>−</w:t>
      </w:r>
      <w:r w:rsidRPr="00AF4A95">
        <w:rPr>
          <w:bCs/>
          <w:color w:val="000000" w:themeColor="text1"/>
        </w:rPr>
        <w:t xml:space="preserve"> niezależnie od tego, czy podatnik posiada stałe miejsce prowadzenia działalności w danym państwie członkowskim, czy też nie.</w:t>
      </w:r>
    </w:p>
    <w:p w14:paraId="2D3B67C1" w14:textId="73FF4081" w:rsidR="009F36D5" w:rsidRPr="00AF4A95" w:rsidRDefault="009F36D5" w:rsidP="00E53C5B">
      <w:pPr>
        <w:pStyle w:val="Styl"/>
        <w:widowControl/>
        <w:spacing w:before="120" w:line="360" w:lineRule="auto"/>
        <w:jc w:val="both"/>
        <w:rPr>
          <w:bCs/>
          <w:color w:val="000000" w:themeColor="text1"/>
        </w:rPr>
      </w:pPr>
      <w:r w:rsidRPr="00AF4A95">
        <w:rPr>
          <w:bCs/>
          <w:color w:val="000000" w:themeColor="text1"/>
        </w:rPr>
        <w:t>Dodatkowo należy zauważyć, że procedura SME nie jest dostępna dla podatników Irlandii Północnej</w:t>
      </w:r>
      <w:r w:rsidR="004805E4" w:rsidRPr="00AF4A95">
        <w:rPr>
          <w:bCs/>
          <w:color w:val="000000" w:themeColor="text1"/>
        </w:rPr>
        <w:t>, natomiast</w:t>
      </w:r>
      <w:r w:rsidRPr="00AF4A95">
        <w:rPr>
          <w:bCs/>
          <w:color w:val="000000" w:themeColor="text1"/>
        </w:rPr>
        <w:t xml:space="preserve"> podatnicy posiadający siedzibę na terytorium </w:t>
      </w:r>
      <w:r w:rsidR="0042085D" w:rsidRPr="00AF4A95">
        <w:rPr>
          <w:bCs/>
          <w:color w:val="000000" w:themeColor="text1"/>
        </w:rPr>
        <w:t>Polski</w:t>
      </w:r>
      <w:r w:rsidRPr="00AF4A95">
        <w:rPr>
          <w:bCs/>
          <w:color w:val="000000" w:themeColor="text1"/>
        </w:rPr>
        <w:t xml:space="preserve"> nie mogą korzystać ze zwolnienia w Irlandii Północnej.</w:t>
      </w:r>
    </w:p>
    <w:p w14:paraId="6C81D3D9" w14:textId="4725F3BD" w:rsidR="00394EB6" w:rsidRPr="00AF4A95" w:rsidRDefault="004258B2" w:rsidP="00E53C5B">
      <w:pPr>
        <w:pStyle w:val="Styl"/>
        <w:widowControl/>
        <w:spacing w:before="120" w:line="360" w:lineRule="auto"/>
        <w:jc w:val="both"/>
        <w:rPr>
          <w:bCs/>
          <w:color w:val="000000" w:themeColor="text1"/>
        </w:rPr>
      </w:pPr>
      <w:r w:rsidRPr="00AF4A95">
        <w:rPr>
          <w:b/>
          <w:color w:val="000000" w:themeColor="text1"/>
        </w:rPr>
        <w:t>1.2.</w:t>
      </w:r>
      <w:r w:rsidR="003C5222" w:rsidRPr="00AF4A95">
        <w:rPr>
          <w:b/>
          <w:color w:val="000000" w:themeColor="text1"/>
        </w:rPr>
        <w:t xml:space="preserve"> </w:t>
      </w:r>
      <w:r w:rsidR="003C5222" w:rsidRPr="00AF4A95">
        <w:rPr>
          <w:bCs/>
          <w:color w:val="000000" w:themeColor="text1"/>
        </w:rPr>
        <w:t xml:space="preserve">Nowe regulacje </w:t>
      </w:r>
      <w:r w:rsidR="005D7851">
        <w:rPr>
          <w:bCs/>
          <w:color w:val="000000" w:themeColor="text1"/>
        </w:rPr>
        <w:t>d</w:t>
      </w:r>
      <w:r w:rsidR="003C5222" w:rsidRPr="00AF4A95">
        <w:rPr>
          <w:bCs/>
          <w:color w:val="000000" w:themeColor="text1"/>
        </w:rPr>
        <w:t>yrektyw</w:t>
      </w:r>
      <w:r w:rsidR="005A1C78" w:rsidRPr="00AF4A95">
        <w:rPr>
          <w:bCs/>
          <w:color w:val="000000" w:themeColor="text1"/>
        </w:rPr>
        <w:t>y</w:t>
      </w:r>
      <w:r w:rsidR="003C5222" w:rsidRPr="00AF4A95">
        <w:rPr>
          <w:bCs/>
          <w:color w:val="000000" w:themeColor="text1"/>
        </w:rPr>
        <w:t xml:space="preserve"> VAT </w:t>
      </w:r>
      <w:r w:rsidR="001A5E44" w:rsidRPr="00AF4A95">
        <w:rPr>
          <w:bCs/>
          <w:color w:val="000000" w:themeColor="text1"/>
        </w:rPr>
        <w:t>zezwalają</w:t>
      </w:r>
      <w:r w:rsidR="003C5222" w:rsidRPr="00AF4A95">
        <w:rPr>
          <w:bCs/>
          <w:color w:val="000000" w:themeColor="text1"/>
        </w:rPr>
        <w:t xml:space="preserve">, aby małe przedsiębiorstwa mogły korzystać ze zwolnienia jedynie w przypadku, gdy ich roczny obrót znajduje się poniżej progu stosowanego przez państwo członkowskie, w którym VAT jest należny, z zastrzeżeniem górnego progu przewidzianego w </w:t>
      </w:r>
      <w:r w:rsidR="005D7851">
        <w:rPr>
          <w:bCs/>
          <w:color w:val="000000" w:themeColor="text1"/>
        </w:rPr>
        <w:t>d</w:t>
      </w:r>
      <w:r w:rsidR="003C5222" w:rsidRPr="00AF4A95">
        <w:rPr>
          <w:bCs/>
          <w:color w:val="000000" w:themeColor="text1"/>
        </w:rPr>
        <w:t xml:space="preserve">yrektywie VAT, który nie może przekraczać 85 000 EUR lub </w:t>
      </w:r>
      <w:r w:rsidR="00E332CE">
        <w:rPr>
          <w:bCs/>
          <w:color w:val="000000" w:themeColor="text1"/>
        </w:rPr>
        <w:t>równo</w:t>
      </w:r>
      <w:r w:rsidR="003C5222" w:rsidRPr="00AF4A95">
        <w:rPr>
          <w:bCs/>
          <w:color w:val="000000" w:themeColor="text1"/>
        </w:rPr>
        <w:t xml:space="preserve">wartości tej kwoty wyrażonej w walucie krajowej. </w:t>
      </w:r>
      <w:r w:rsidR="009F36D5" w:rsidRPr="00AF4A95">
        <w:rPr>
          <w:bCs/>
          <w:color w:val="000000" w:themeColor="text1"/>
        </w:rPr>
        <w:t xml:space="preserve">Istnieje również możliwość stosowania progów sektorowych. </w:t>
      </w:r>
      <w:r w:rsidR="003C5222" w:rsidRPr="00AF4A95">
        <w:rPr>
          <w:bCs/>
          <w:color w:val="000000" w:themeColor="text1"/>
        </w:rPr>
        <w:t>W przypadku gdy państwa członkowskie stosują zróżnicowane progi w odniesieniu do różnych sektorów działalności gospodarczej,</w:t>
      </w:r>
      <w:r w:rsidR="009F36D5" w:rsidRPr="00AF4A95">
        <w:rPr>
          <w:bCs/>
          <w:color w:val="000000" w:themeColor="text1"/>
        </w:rPr>
        <w:t xml:space="preserve"> muszą jednocześnie </w:t>
      </w:r>
      <w:r w:rsidR="003C5222" w:rsidRPr="00AF4A95">
        <w:rPr>
          <w:bCs/>
          <w:color w:val="000000" w:themeColor="text1"/>
        </w:rPr>
        <w:t>zapewni</w:t>
      </w:r>
      <w:r w:rsidR="009F36D5" w:rsidRPr="00AF4A95">
        <w:rPr>
          <w:bCs/>
          <w:color w:val="000000" w:themeColor="text1"/>
        </w:rPr>
        <w:t>ć</w:t>
      </w:r>
      <w:r w:rsidR="003C5222" w:rsidRPr="00AF4A95">
        <w:rPr>
          <w:bCs/>
          <w:color w:val="000000" w:themeColor="text1"/>
        </w:rPr>
        <w:t xml:space="preserve">, aby taki podatnik miał możliwość zastosowania tylko jednego z tych progów. </w:t>
      </w:r>
    </w:p>
    <w:p w14:paraId="137AC35D" w14:textId="5EA0101D" w:rsidR="003C5222" w:rsidRPr="00AF4A95" w:rsidRDefault="003C5222" w:rsidP="00E53C5B">
      <w:pPr>
        <w:pStyle w:val="Styl"/>
        <w:widowControl/>
        <w:spacing w:before="120" w:line="360" w:lineRule="auto"/>
        <w:jc w:val="both"/>
        <w:rPr>
          <w:bCs/>
          <w:color w:val="000000" w:themeColor="text1"/>
        </w:rPr>
      </w:pPr>
      <w:r w:rsidRPr="00AF4A95">
        <w:rPr>
          <w:bCs/>
          <w:color w:val="000000" w:themeColor="text1"/>
        </w:rPr>
        <w:t xml:space="preserve">Na próg rocznego obrotu, który stanowi podstawę zwolnienia wprowadzonego w ramach </w:t>
      </w:r>
      <w:r w:rsidR="008179A9" w:rsidRPr="00AF4A95">
        <w:rPr>
          <w:bCs/>
          <w:color w:val="000000" w:themeColor="text1"/>
        </w:rPr>
        <w:t>p</w:t>
      </w:r>
      <w:r w:rsidRPr="00AF4A95">
        <w:rPr>
          <w:bCs/>
          <w:color w:val="000000" w:themeColor="text1"/>
        </w:rPr>
        <w:t>rocedury SME</w:t>
      </w:r>
      <w:r w:rsidR="00C3692D" w:rsidRPr="00AF4A95">
        <w:rPr>
          <w:bCs/>
          <w:color w:val="000000" w:themeColor="text1"/>
        </w:rPr>
        <w:t>,</w:t>
      </w:r>
      <w:r w:rsidRPr="00AF4A95">
        <w:rPr>
          <w:bCs/>
          <w:color w:val="000000" w:themeColor="text1"/>
        </w:rPr>
        <w:t xml:space="preserve"> składać się będą wyłącznie całkowite wartości dokonanych dostaw towarów i</w:t>
      </w:r>
      <w:r w:rsidR="001376A4" w:rsidRPr="00AF4A95">
        <w:rPr>
          <w:bCs/>
          <w:color w:val="000000" w:themeColor="text1"/>
        </w:rPr>
        <w:t> </w:t>
      </w:r>
      <w:r w:rsidRPr="00AF4A95">
        <w:rPr>
          <w:bCs/>
          <w:color w:val="000000" w:themeColor="text1"/>
        </w:rPr>
        <w:t>świadczonych usług przez dane małe przedsiębiorstwo w państwie członkowskim, w którym przyznaje się zwolnienie</w:t>
      </w:r>
      <w:r w:rsidR="008C7530" w:rsidRPr="00AF4A95">
        <w:rPr>
          <w:bCs/>
          <w:color w:val="000000" w:themeColor="text1"/>
        </w:rPr>
        <w:t xml:space="preserve"> (próg krajowy)</w:t>
      </w:r>
      <w:r w:rsidR="00F60688" w:rsidRPr="00AF4A95">
        <w:rPr>
          <w:bCs/>
          <w:color w:val="000000" w:themeColor="text1"/>
        </w:rPr>
        <w:t>, z wyłączeniem VAT</w:t>
      </w:r>
      <w:r w:rsidRPr="00AF4A95">
        <w:rPr>
          <w:bCs/>
          <w:color w:val="000000" w:themeColor="text1"/>
        </w:rPr>
        <w:t xml:space="preserve">. </w:t>
      </w:r>
    </w:p>
    <w:p w14:paraId="498AED49" w14:textId="78A1C5F5" w:rsidR="003C5222" w:rsidRPr="00AF4A95" w:rsidRDefault="003C5222" w:rsidP="00E53C5B">
      <w:pPr>
        <w:pStyle w:val="Styl"/>
        <w:widowControl/>
        <w:spacing w:before="120" w:line="360" w:lineRule="auto"/>
        <w:jc w:val="both"/>
      </w:pPr>
      <w:r w:rsidRPr="00AF4A95">
        <w:rPr>
          <w:bCs/>
          <w:color w:val="000000" w:themeColor="text1"/>
        </w:rPr>
        <w:t xml:space="preserve">Oznacza to, że Polska umożliwi stosowanie </w:t>
      </w:r>
      <w:r w:rsidR="008C7530" w:rsidRPr="00AF4A95">
        <w:rPr>
          <w:bCs/>
          <w:color w:val="000000" w:themeColor="text1"/>
        </w:rPr>
        <w:t xml:space="preserve">zwolnienia na terytorium kraju </w:t>
      </w:r>
      <w:r w:rsidRPr="00AF4A95">
        <w:rPr>
          <w:bCs/>
          <w:color w:val="000000" w:themeColor="text1"/>
        </w:rPr>
        <w:t>podatnikom posiadającym siedzibę działalności gospodarczej w państwie członkowskim innym niż Rzeczpospolita Polska</w:t>
      </w:r>
      <w:r w:rsidR="008C7530" w:rsidRPr="00AF4A95">
        <w:rPr>
          <w:bCs/>
          <w:color w:val="000000" w:themeColor="text1"/>
        </w:rPr>
        <w:t>,</w:t>
      </w:r>
      <w:r w:rsidRPr="00AF4A95">
        <w:rPr>
          <w:bCs/>
          <w:color w:val="000000" w:themeColor="text1"/>
        </w:rPr>
        <w:t xml:space="preserve"> m.in. jeżeli wartość sprzedaży tego podatnika bez kwoty podatku nie przekroczy określonego progu krajowego. Natomiast, podatnik posiadający siedzibę </w:t>
      </w:r>
      <w:r w:rsidR="008C7530" w:rsidRPr="00AF4A95">
        <w:rPr>
          <w:bCs/>
          <w:color w:val="000000" w:themeColor="text1"/>
        </w:rPr>
        <w:t xml:space="preserve">działalności gospodarczej </w:t>
      </w:r>
      <w:r w:rsidRPr="00AF4A95">
        <w:rPr>
          <w:bCs/>
          <w:color w:val="000000" w:themeColor="text1"/>
        </w:rPr>
        <w:t xml:space="preserve">w Polsce skorzysta ze zwolnienia w innym państwie członkowskim, gdy m.in. </w:t>
      </w:r>
      <w:r w:rsidRPr="00AF4A95">
        <w:t xml:space="preserve">jego roczny obrót w tym państwie członkowskim nie przekroczy </w:t>
      </w:r>
      <w:r w:rsidR="00FC1233" w:rsidRPr="00AF4A95">
        <w:t xml:space="preserve">progu zwolnienia </w:t>
      </w:r>
      <w:r w:rsidRPr="00AF4A95">
        <w:t>określon</w:t>
      </w:r>
      <w:r w:rsidR="00FC1233" w:rsidRPr="00AF4A95">
        <w:t>ego</w:t>
      </w:r>
      <w:r w:rsidRPr="00AF4A95">
        <w:t xml:space="preserve"> przez to państwo</w:t>
      </w:r>
      <w:r w:rsidR="0042085D" w:rsidRPr="00AF4A95">
        <w:t xml:space="preserve"> oraz nie przekroczy progu unijnego.</w:t>
      </w:r>
    </w:p>
    <w:p w14:paraId="1CE25B01" w14:textId="304D0C4E" w:rsidR="00294648" w:rsidRPr="00AF4A95" w:rsidRDefault="007D5F62" w:rsidP="00E53C5B">
      <w:pPr>
        <w:pStyle w:val="Styl"/>
        <w:widowControl/>
        <w:spacing w:before="120" w:line="360" w:lineRule="auto"/>
        <w:jc w:val="both"/>
      </w:pPr>
      <w:r w:rsidRPr="00AF4A95">
        <w:t>Zgodnie z przepisami dyrektywy</w:t>
      </w:r>
      <w:r w:rsidR="0042085D" w:rsidRPr="00AF4A95">
        <w:t xml:space="preserve"> </w:t>
      </w:r>
      <w:r w:rsidRPr="00AF4A95">
        <w:rPr>
          <w:bCs/>
          <w:color w:val="000000" w:themeColor="text1"/>
        </w:rPr>
        <w:t xml:space="preserve">2020/285 </w:t>
      </w:r>
      <w:r w:rsidR="0042085D" w:rsidRPr="00AF4A95">
        <w:t>z</w:t>
      </w:r>
      <w:r w:rsidR="009F36D5" w:rsidRPr="00AF4A95">
        <w:t xml:space="preserve">wolnienie traci moc </w:t>
      </w:r>
      <w:r w:rsidR="002962D3" w:rsidRPr="00AF4A95">
        <w:t>w przypadku</w:t>
      </w:r>
      <w:r w:rsidR="008C7530" w:rsidRPr="00AF4A95">
        <w:t>,</w:t>
      </w:r>
      <w:r w:rsidR="002962D3" w:rsidRPr="00AF4A95">
        <w:t xml:space="preserve"> gdy w trakcie roku próg zwolnienia krajowego zostaje przekroczony o więcej niż 10%, od przekroczenia tej nadwyżki</w:t>
      </w:r>
      <w:r w:rsidR="008C7530" w:rsidRPr="00AF4A95">
        <w:t>,</w:t>
      </w:r>
      <w:r w:rsidR="002962D3" w:rsidRPr="00AF4A95">
        <w:t xml:space="preserve"> lub w</w:t>
      </w:r>
      <w:r w:rsidR="001376A4" w:rsidRPr="00AF4A95">
        <w:t> </w:t>
      </w:r>
      <w:r w:rsidR="002962D3" w:rsidRPr="00AF4A95">
        <w:t xml:space="preserve">przypadku gdy próg został przekroczony o nie więcej niż 10% od początku kolejnego roku. Państwa członkowskie mogą również stosować zasadę utraty zwolnienia </w:t>
      </w:r>
      <w:r w:rsidR="00FC1233" w:rsidRPr="00AF4A95">
        <w:t xml:space="preserve">podmiotowego </w:t>
      </w:r>
      <w:r w:rsidR="009F36D5" w:rsidRPr="00AF4A95">
        <w:t>począwszy od czynności, którą przekroczono kwotę progu krajowego</w:t>
      </w:r>
      <w:r w:rsidR="0042085D" w:rsidRPr="00AF4A95">
        <w:t xml:space="preserve"> (zasada przyjęta przez Polskę)</w:t>
      </w:r>
      <w:r w:rsidRPr="00AF4A95">
        <w:t>,</w:t>
      </w:r>
      <w:r w:rsidR="009F36D5" w:rsidRPr="00AF4A95">
        <w:t xml:space="preserve"> </w:t>
      </w:r>
      <w:r w:rsidR="002962D3" w:rsidRPr="00AF4A95">
        <w:rPr>
          <w:color w:val="000000" w:themeColor="text1"/>
        </w:rPr>
        <w:t xml:space="preserve">lub ewentualnie zwiększyć obowiązujący limit do 25%. </w:t>
      </w:r>
    </w:p>
    <w:p w14:paraId="78E60BE9" w14:textId="0B45E1D4" w:rsidR="00286FBB" w:rsidRPr="00AF4A95" w:rsidRDefault="003C5222" w:rsidP="00E53C5B">
      <w:pPr>
        <w:pStyle w:val="Styl"/>
        <w:widowControl/>
        <w:spacing w:before="120" w:line="360" w:lineRule="auto"/>
        <w:jc w:val="both"/>
        <w:rPr>
          <w:bCs/>
          <w:color w:val="000000" w:themeColor="text1"/>
        </w:rPr>
      </w:pPr>
      <w:r w:rsidRPr="00AF4A95">
        <w:rPr>
          <w:b/>
          <w:color w:val="000000" w:themeColor="text1"/>
        </w:rPr>
        <w:lastRenderedPageBreak/>
        <w:t>1.3.</w:t>
      </w:r>
      <w:r w:rsidRPr="00AF4A95">
        <w:rPr>
          <w:bCs/>
          <w:color w:val="000000" w:themeColor="text1"/>
        </w:rPr>
        <w:t xml:space="preserve"> W celu ograniczenia zakłócenia konkurencji związanego z sytuacją, gdy przedsiębiorstwo niemające siedziby </w:t>
      </w:r>
      <w:r w:rsidR="00CF2D2B" w:rsidRPr="00AF4A95">
        <w:rPr>
          <w:bCs/>
          <w:color w:val="000000" w:themeColor="text1"/>
        </w:rPr>
        <w:t xml:space="preserve">działalności gospodarczej </w:t>
      </w:r>
      <w:r w:rsidRPr="00AF4A95">
        <w:rPr>
          <w:bCs/>
          <w:color w:val="000000" w:themeColor="text1"/>
        </w:rPr>
        <w:t>w danym państwie członkowskim mogłoby korzystać z takiego zwolnienia niezależnie od obrotów, jakie generuje w innych państwach członkowskich</w:t>
      </w:r>
      <w:r w:rsidR="008C7530" w:rsidRPr="00AF4A95">
        <w:rPr>
          <w:bCs/>
          <w:color w:val="000000" w:themeColor="text1"/>
        </w:rPr>
        <w:t>,</w:t>
      </w:r>
      <w:r w:rsidRPr="00AF4A95">
        <w:rPr>
          <w:bCs/>
          <w:color w:val="000000" w:themeColor="text1"/>
        </w:rPr>
        <w:t xml:space="preserve"> oraz zabezpiecz</w:t>
      </w:r>
      <w:r w:rsidR="008C6BEB" w:rsidRPr="00AF4A95">
        <w:rPr>
          <w:bCs/>
          <w:color w:val="000000" w:themeColor="text1"/>
        </w:rPr>
        <w:t>enia</w:t>
      </w:r>
      <w:r w:rsidRPr="00AF4A95">
        <w:rPr>
          <w:bCs/>
          <w:color w:val="000000" w:themeColor="text1"/>
        </w:rPr>
        <w:t xml:space="preserve"> dochod</w:t>
      </w:r>
      <w:r w:rsidR="008C6BEB" w:rsidRPr="00AF4A95">
        <w:rPr>
          <w:bCs/>
          <w:color w:val="000000" w:themeColor="text1"/>
        </w:rPr>
        <w:t>ów</w:t>
      </w:r>
      <w:r w:rsidRPr="00AF4A95">
        <w:rPr>
          <w:bCs/>
          <w:color w:val="000000" w:themeColor="text1"/>
        </w:rPr>
        <w:t xml:space="preserve"> podatkow</w:t>
      </w:r>
      <w:r w:rsidR="008C6BEB" w:rsidRPr="00AF4A95">
        <w:rPr>
          <w:bCs/>
          <w:color w:val="000000" w:themeColor="text1"/>
        </w:rPr>
        <w:t>ych</w:t>
      </w:r>
      <w:r w:rsidRPr="00AF4A95">
        <w:rPr>
          <w:bCs/>
          <w:color w:val="000000" w:themeColor="text1"/>
        </w:rPr>
        <w:t xml:space="preserve">, </w:t>
      </w:r>
      <w:r w:rsidR="008C6BEB" w:rsidRPr="00AF4A95">
        <w:rPr>
          <w:bCs/>
          <w:color w:val="000000" w:themeColor="text1"/>
        </w:rPr>
        <w:t xml:space="preserve">wyłącznie podatnicy SME, których roczny obrót w Unii </w:t>
      </w:r>
      <w:r w:rsidR="00394EB6" w:rsidRPr="00AF4A95">
        <w:rPr>
          <w:bCs/>
          <w:color w:val="000000" w:themeColor="text1"/>
        </w:rPr>
        <w:t xml:space="preserve">Europejskiej </w:t>
      </w:r>
      <w:r w:rsidR="008C6BEB" w:rsidRPr="00AF4A95">
        <w:rPr>
          <w:bCs/>
          <w:color w:val="000000" w:themeColor="text1"/>
        </w:rPr>
        <w:t xml:space="preserve">w poprzednim i bieżącym roku wynosił </w:t>
      </w:r>
      <w:r w:rsidR="00394EB6" w:rsidRPr="00AF4A95">
        <w:rPr>
          <w:bCs/>
          <w:color w:val="000000" w:themeColor="text1"/>
        </w:rPr>
        <w:t>nie więcej</w:t>
      </w:r>
      <w:r w:rsidR="008C6BEB" w:rsidRPr="00AF4A95">
        <w:rPr>
          <w:bCs/>
          <w:color w:val="000000" w:themeColor="text1"/>
        </w:rPr>
        <w:t xml:space="preserve"> niż 100 000 EUR, </w:t>
      </w:r>
      <w:r w:rsidR="006C3BB1" w:rsidRPr="00AF4A95">
        <w:rPr>
          <w:bCs/>
          <w:color w:val="000000" w:themeColor="text1"/>
        </w:rPr>
        <w:t xml:space="preserve">będą </w:t>
      </w:r>
      <w:r w:rsidR="008C6BEB" w:rsidRPr="00AF4A95">
        <w:rPr>
          <w:bCs/>
          <w:color w:val="000000" w:themeColor="text1"/>
        </w:rPr>
        <w:t>mog</w:t>
      </w:r>
      <w:r w:rsidR="006C3BB1" w:rsidRPr="00AF4A95">
        <w:rPr>
          <w:bCs/>
          <w:color w:val="000000" w:themeColor="text1"/>
        </w:rPr>
        <w:t>li</w:t>
      </w:r>
      <w:r w:rsidR="008C6BEB" w:rsidRPr="00AF4A95">
        <w:rPr>
          <w:bCs/>
          <w:color w:val="000000" w:themeColor="text1"/>
        </w:rPr>
        <w:t xml:space="preserve"> </w:t>
      </w:r>
      <w:r w:rsidR="00D26A48" w:rsidRPr="00AF4A95">
        <w:rPr>
          <w:bCs/>
          <w:color w:val="000000" w:themeColor="text1"/>
        </w:rPr>
        <w:t>stosować</w:t>
      </w:r>
      <w:r w:rsidR="008C6BEB" w:rsidRPr="00AF4A95">
        <w:rPr>
          <w:bCs/>
          <w:color w:val="000000" w:themeColor="text1"/>
        </w:rPr>
        <w:t xml:space="preserve"> zwolnieni</w:t>
      </w:r>
      <w:r w:rsidR="00D26A48" w:rsidRPr="00AF4A95">
        <w:rPr>
          <w:bCs/>
          <w:color w:val="000000" w:themeColor="text1"/>
        </w:rPr>
        <w:t>e</w:t>
      </w:r>
      <w:r w:rsidR="008C6BEB" w:rsidRPr="00AF4A95">
        <w:rPr>
          <w:bCs/>
          <w:color w:val="000000" w:themeColor="text1"/>
        </w:rPr>
        <w:t xml:space="preserve"> w państwie członkowskim zwolnienia</w:t>
      </w:r>
      <w:r w:rsidR="008C7530" w:rsidRPr="00AF4A95">
        <w:rPr>
          <w:bCs/>
          <w:color w:val="000000" w:themeColor="text1"/>
        </w:rPr>
        <w:t xml:space="preserve"> (próg unijny)</w:t>
      </w:r>
      <w:r w:rsidR="008C6BEB" w:rsidRPr="00AF4A95">
        <w:rPr>
          <w:bCs/>
          <w:color w:val="000000" w:themeColor="text1"/>
        </w:rPr>
        <w:t xml:space="preserve">. </w:t>
      </w:r>
    </w:p>
    <w:p w14:paraId="282B770D" w14:textId="686AAA34" w:rsidR="00862BE5" w:rsidRPr="00AF4A95" w:rsidRDefault="00862BE5" w:rsidP="00E53C5B">
      <w:pPr>
        <w:pStyle w:val="Styl"/>
        <w:widowControl/>
        <w:spacing w:before="120" w:line="360" w:lineRule="auto"/>
        <w:jc w:val="both"/>
        <w:rPr>
          <w:bCs/>
          <w:color w:val="000000" w:themeColor="text1"/>
        </w:rPr>
      </w:pPr>
      <w:r w:rsidRPr="00AF4A95">
        <w:rPr>
          <w:bCs/>
          <w:color w:val="000000" w:themeColor="text1"/>
        </w:rPr>
        <w:t xml:space="preserve">Jeżeli próg unijny zostanie przekroczony, podatnik SME nie </w:t>
      </w:r>
      <w:r w:rsidR="006C3BB1" w:rsidRPr="00AF4A95">
        <w:rPr>
          <w:bCs/>
          <w:color w:val="000000" w:themeColor="text1"/>
        </w:rPr>
        <w:t xml:space="preserve">będzie </w:t>
      </w:r>
      <w:r w:rsidRPr="00AF4A95">
        <w:rPr>
          <w:bCs/>
          <w:color w:val="000000" w:themeColor="text1"/>
        </w:rPr>
        <w:t>m</w:t>
      </w:r>
      <w:r w:rsidR="006C3BB1" w:rsidRPr="00AF4A95">
        <w:rPr>
          <w:bCs/>
          <w:color w:val="000000" w:themeColor="text1"/>
        </w:rPr>
        <w:t>ógł</w:t>
      </w:r>
      <w:r w:rsidRPr="00AF4A95">
        <w:rPr>
          <w:bCs/>
          <w:color w:val="000000" w:themeColor="text1"/>
        </w:rPr>
        <w:t xml:space="preserve"> stosować zwolnienia w ramach procedury SME w </w:t>
      </w:r>
      <w:r w:rsidR="006C3BB1" w:rsidRPr="00AF4A95">
        <w:rPr>
          <w:bCs/>
          <w:color w:val="000000" w:themeColor="text1"/>
        </w:rPr>
        <w:t xml:space="preserve">żadnym </w:t>
      </w:r>
      <w:r w:rsidRPr="00AF4A95">
        <w:rPr>
          <w:bCs/>
          <w:color w:val="000000" w:themeColor="text1"/>
        </w:rPr>
        <w:t>z państw członkowskich</w:t>
      </w:r>
      <w:r w:rsidR="006C3BB1" w:rsidRPr="00AF4A95">
        <w:rPr>
          <w:bCs/>
          <w:color w:val="000000" w:themeColor="text1"/>
        </w:rPr>
        <w:t xml:space="preserve"> zwolnienia (MSEX)</w:t>
      </w:r>
      <w:r w:rsidRPr="00AF4A95">
        <w:rPr>
          <w:bCs/>
          <w:color w:val="000000" w:themeColor="text1"/>
        </w:rPr>
        <w:t>.</w:t>
      </w:r>
      <w:r w:rsidR="00286FBB" w:rsidRPr="00AF4A95">
        <w:rPr>
          <w:bCs/>
          <w:color w:val="000000" w:themeColor="text1"/>
        </w:rPr>
        <w:t xml:space="preserve"> Przy czym, przedsiębiorstwa, których obrót w państwie członkowskim, w którym mają siedzibę</w:t>
      </w:r>
      <w:r w:rsidR="006C3BB1" w:rsidRPr="00AF4A95">
        <w:rPr>
          <w:bCs/>
          <w:color w:val="000000" w:themeColor="text1"/>
        </w:rPr>
        <w:t xml:space="preserve"> </w:t>
      </w:r>
      <w:r w:rsidR="00CF2D2B" w:rsidRPr="00AF4A95">
        <w:rPr>
          <w:bCs/>
          <w:color w:val="000000" w:themeColor="text1"/>
        </w:rPr>
        <w:t xml:space="preserve">działalności gospodarczej </w:t>
      </w:r>
      <w:r w:rsidR="006C3BB1" w:rsidRPr="00AF4A95">
        <w:rPr>
          <w:bCs/>
          <w:color w:val="000000" w:themeColor="text1"/>
        </w:rPr>
        <w:t>(MSEST)</w:t>
      </w:r>
      <w:r w:rsidR="00286FBB" w:rsidRPr="00AF4A95">
        <w:rPr>
          <w:bCs/>
          <w:color w:val="000000" w:themeColor="text1"/>
        </w:rPr>
        <w:t xml:space="preserve">, znajduje się poniżej progu krajowego, </w:t>
      </w:r>
      <w:r w:rsidR="006C3BB1" w:rsidRPr="00AF4A95">
        <w:rPr>
          <w:bCs/>
          <w:color w:val="000000" w:themeColor="text1"/>
        </w:rPr>
        <w:t>będą miały</w:t>
      </w:r>
      <w:r w:rsidR="00286FBB" w:rsidRPr="00AF4A95">
        <w:rPr>
          <w:bCs/>
          <w:color w:val="000000" w:themeColor="text1"/>
        </w:rPr>
        <w:t xml:space="preserve"> możliwość dalszego </w:t>
      </w:r>
      <w:r w:rsidR="00FC1233" w:rsidRPr="00AF4A95">
        <w:rPr>
          <w:bCs/>
          <w:color w:val="000000" w:themeColor="text1"/>
        </w:rPr>
        <w:t xml:space="preserve">stosowania zwolnienia podmiotowego do dokonywanych </w:t>
      </w:r>
      <w:r w:rsidR="00286FBB" w:rsidRPr="00AF4A95">
        <w:rPr>
          <w:bCs/>
          <w:color w:val="000000" w:themeColor="text1"/>
        </w:rPr>
        <w:t xml:space="preserve">dostaw towarów lub </w:t>
      </w:r>
      <w:r w:rsidR="00D26A48" w:rsidRPr="00AF4A95">
        <w:rPr>
          <w:bCs/>
          <w:color w:val="000000" w:themeColor="text1"/>
        </w:rPr>
        <w:t>świadczonych</w:t>
      </w:r>
      <w:r w:rsidR="00286FBB" w:rsidRPr="00AF4A95">
        <w:rPr>
          <w:bCs/>
          <w:color w:val="000000" w:themeColor="text1"/>
        </w:rPr>
        <w:t xml:space="preserve"> usług w tym państwie członkowskim</w:t>
      </w:r>
      <w:r w:rsidR="00394EB6" w:rsidRPr="00AF4A95">
        <w:rPr>
          <w:bCs/>
          <w:color w:val="000000" w:themeColor="text1"/>
        </w:rPr>
        <w:t>,</w:t>
      </w:r>
      <w:r w:rsidR="00286FBB" w:rsidRPr="00AF4A95">
        <w:rPr>
          <w:bCs/>
          <w:color w:val="000000" w:themeColor="text1"/>
        </w:rPr>
        <w:t xml:space="preserve"> niezależnie od obrotu, jaki generują w</w:t>
      </w:r>
      <w:r w:rsidR="001376A4" w:rsidRPr="00AF4A95">
        <w:rPr>
          <w:bCs/>
          <w:color w:val="000000" w:themeColor="text1"/>
        </w:rPr>
        <w:t> </w:t>
      </w:r>
      <w:r w:rsidR="00286FBB" w:rsidRPr="00AF4A95">
        <w:rPr>
          <w:bCs/>
          <w:color w:val="000000" w:themeColor="text1"/>
        </w:rPr>
        <w:t>innych państwach członkowskich</w:t>
      </w:r>
      <w:r w:rsidR="006C3BB1" w:rsidRPr="00AF4A95">
        <w:rPr>
          <w:bCs/>
          <w:color w:val="000000" w:themeColor="text1"/>
        </w:rPr>
        <w:t>. Zwolnienie w MSEST będzie zatem nadal przysługiwać</w:t>
      </w:r>
      <w:r w:rsidR="00CD1733" w:rsidRPr="00AF4A95">
        <w:rPr>
          <w:bCs/>
          <w:color w:val="000000" w:themeColor="text1"/>
        </w:rPr>
        <w:t>,</w:t>
      </w:r>
      <w:r w:rsidR="00286FBB" w:rsidRPr="00AF4A95">
        <w:rPr>
          <w:bCs/>
          <w:color w:val="000000" w:themeColor="text1"/>
        </w:rPr>
        <w:t xml:space="preserve"> nawet jeżeli całkowity obrót </w:t>
      </w:r>
      <w:r w:rsidR="00CD1733" w:rsidRPr="00AF4A95">
        <w:rPr>
          <w:bCs/>
          <w:color w:val="000000" w:themeColor="text1"/>
        </w:rPr>
        <w:t xml:space="preserve">tych podatników </w:t>
      </w:r>
      <w:r w:rsidR="00286FBB" w:rsidRPr="00AF4A95">
        <w:rPr>
          <w:bCs/>
          <w:color w:val="000000" w:themeColor="text1"/>
        </w:rPr>
        <w:t>przekr</w:t>
      </w:r>
      <w:r w:rsidR="006C3BB1" w:rsidRPr="00AF4A95">
        <w:rPr>
          <w:bCs/>
          <w:color w:val="000000" w:themeColor="text1"/>
        </w:rPr>
        <w:t>oczy</w:t>
      </w:r>
      <w:r w:rsidR="00286FBB" w:rsidRPr="00AF4A95">
        <w:rPr>
          <w:bCs/>
          <w:color w:val="000000" w:themeColor="text1"/>
        </w:rPr>
        <w:t xml:space="preserve"> próg obrotu w U</w:t>
      </w:r>
      <w:r w:rsidR="00394EB6" w:rsidRPr="00AF4A95">
        <w:rPr>
          <w:bCs/>
          <w:color w:val="000000" w:themeColor="text1"/>
        </w:rPr>
        <w:t>E</w:t>
      </w:r>
      <w:r w:rsidR="006C3BB1" w:rsidRPr="00AF4A95">
        <w:rPr>
          <w:bCs/>
          <w:color w:val="000000" w:themeColor="text1"/>
        </w:rPr>
        <w:t xml:space="preserve"> (100 000 EUR)</w:t>
      </w:r>
      <w:r w:rsidR="00286FBB" w:rsidRPr="00AF4A95">
        <w:rPr>
          <w:bCs/>
          <w:color w:val="000000" w:themeColor="text1"/>
        </w:rPr>
        <w:t>.</w:t>
      </w:r>
    </w:p>
    <w:p w14:paraId="2EF2837A" w14:textId="38016C77" w:rsidR="003C5222" w:rsidRPr="00AF4A95" w:rsidRDefault="008C6BEB" w:rsidP="00E53C5B">
      <w:pPr>
        <w:pStyle w:val="Styl"/>
        <w:widowControl/>
        <w:spacing w:before="120" w:line="360" w:lineRule="auto"/>
        <w:jc w:val="both"/>
        <w:rPr>
          <w:bCs/>
          <w:color w:val="000000" w:themeColor="text1"/>
        </w:rPr>
      </w:pPr>
      <w:r w:rsidRPr="00AF4A95">
        <w:rPr>
          <w:bCs/>
          <w:color w:val="000000" w:themeColor="text1"/>
        </w:rPr>
        <w:t xml:space="preserve">Polska jako MSEST </w:t>
      </w:r>
      <w:r w:rsidR="00862BE5" w:rsidRPr="00AF4A95">
        <w:rPr>
          <w:bCs/>
          <w:color w:val="000000" w:themeColor="text1"/>
        </w:rPr>
        <w:t>podatnika SME</w:t>
      </w:r>
      <w:r w:rsidR="00F81534" w:rsidRPr="00AF4A95">
        <w:rPr>
          <w:bCs/>
          <w:color w:val="000000" w:themeColor="text1"/>
        </w:rPr>
        <w:t xml:space="preserve">, </w:t>
      </w:r>
      <w:r w:rsidR="00CD1733" w:rsidRPr="00AF4A95">
        <w:rPr>
          <w:bCs/>
          <w:color w:val="000000" w:themeColor="text1"/>
        </w:rPr>
        <w:t xml:space="preserve">tj. </w:t>
      </w:r>
      <w:r w:rsidR="00F81534" w:rsidRPr="00AF4A95">
        <w:rPr>
          <w:bCs/>
          <w:color w:val="000000" w:themeColor="text1"/>
        </w:rPr>
        <w:t>posiadającego siedzibę działalności gospodarczej na terytorium kraju,</w:t>
      </w:r>
      <w:r w:rsidR="00862BE5" w:rsidRPr="00AF4A95">
        <w:rPr>
          <w:bCs/>
          <w:color w:val="000000" w:themeColor="text1"/>
        </w:rPr>
        <w:t xml:space="preserve"> </w:t>
      </w:r>
      <w:r w:rsidR="003F0C0A" w:rsidRPr="00AF4A95">
        <w:rPr>
          <w:bCs/>
          <w:color w:val="000000" w:themeColor="text1"/>
        </w:rPr>
        <w:t xml:space="preserve">będzie </w:t>
      </w:r>
      <w:r w:rsidRPr="00AF4A95">
        <w:rPr>
          <w:bCs/>
          <w:color w:val="000000" w:themeColor="text1"/>
        </w:rPr>
        <w:t>oblicza</w:t>
      </w:r>
      <w:r w:rsidR="003F0C0A" w:rsidRPr="00AF4A95">
        <w:rPr>
          <w:bCs/>
          <w:color w:val="000000" w:themeColor="text1"/>
        </w:rPr>
        <w:t>ć</w:t>
      </w:r>
      <w:r w:rsidR="00CD1733" w:rsidRPr="00AF4A95">
        <w:rPr>
          <w:bCs/>
          <w:color w:val="000000" w:themeColor="text1"/>
        </w:rPr>
        <w:t>, czy unijny próg rocznego obrotu nie został przekroczony,</w:t>
      </w:r>
      <w:r w:rsidRPr="00AF4A95">
        <w:rPr>
          <w:bCs/>
          <w:color w:val="000000" w:themeColor="text1"/>
        </w:rPr>
        <w:t xml:space="preserve"> na podstawie </w:t>
      </w:r>
      <w:r w:rsidR="00394EB6" w:rsidRPr="00AF4A95">
        <w:rPr>
          <w:bCs/>
          <w:color w:val="000000" w:themeColor="text1"/>
        </w:rPr>
        <w:t xml:space="preserve">zgłoszonych przez </w:t>
      </w:r>
      <w:r w:rsidR="00F81534" w:rsidRPr="00AF4A95">
        <w:rPr>
          <w:bCs/>
          <w:color w:val="000000" w:themeColor="text1"/>
        </w:rPr>
        <w:t xml:space="preserve">takiego </w:t>
      </w:r>
      <w:r w:rsidR="00394EB6" w:rsidRPr="00AF4A95">
        <w:rPr>
          <w:bCs/>
          <w:color w:val="000000" w:themeColor="text1"/>
        </w:rPr>
        <w:t xml:space="preserve">podatnika </w:t>
      </w:r>
      <w:r w:rsidRPr="00AF4A95">
        <w:rPr>
          <w:bCs/>
          <w:color w:val="000000" w:themeColor="text1"/>
        </w:rPr>
        <w:t xml:space="preserve">całkowitych wartości dostaw towarów i / lub świadczenia usług </w:t>
      </w:r>
      <w:r w:rsidR="00F81534" w:rsidRPr="00AF4A95">
        <w:rPr>
          <w:bCs/>
          <w:color w:val="000000" w:themeColor="text1"/>
        </w:rPr>
        <w:t xml:space="preserve">dokonanych </w:t>
      </w:r>
      <w:r w:rsidR="00394EB6" w:rsidRPr="00AF4A95">
        <w:rPr>
          <w:bCs/>
          <w:color w:val="000000" w:themeColor="text1"/>
        </w:rPr>
        <w:t>w</w:t>
      </w:r>
      <w:r w:rsidR="003F0C0A" w:rsidRPr="00AF4A95">
        <w:rPr>
          <w:bCs/>
          <w:color w:val="000000" w:themeColor="text1"/>
        </w:rPr>
        <w:t>e wszystkich</w:t>
      </w:r>
      <w:r w:rsidR="00394EB6" w:rsidRPr="00AF4A95">
        <w:rPr>
          <w:bCs/>
          <w:color w:val="000000" w:themeColor="text1"/>
        </w:rPr>
        <w:t xml:space="preserve"> państwach członkowskich</w:t>
      </w:r>
      <w:r w:rsidRPr="00AF4A95">
        <w:rPr>
          <w:bCs/>
          <w:color w:val="000000" w:themeColor="text1"/>
        </w:rPr>
        <w:t xml:space="preserve">. </w:t>
      </w:r>
    </w:p>
    <w:p w14:paraId="18BD5419" w14:textId="16DDCBCE" w:rsidR="00F81534" w:rsidRPr="00AF4A95" w:rsidRDefault="00F81534" w:rsidP="00E53C5B">
      <w:pPr>
        <w:pStyle w:val="Styl"/>
        <w:widowControl/>
        <w:spacing w:before="120" w:line="360" w:lineRule="auto"/>
        <w:jc w:val="both"/>
        <w:rPr>
          <w:bCs/>
          <w:color w:val="000000" w:themeColor="text1"/>
        </w:rPr>
      </w:pPr>
      <w:r w:rsidRPr="00AF4A95">
        <w:rPr>
          <w:bCs/>
          <w:color w:val="000000" w:themeColor="text1"/>
        </w:rPr>
        <w:t xml:space="preserve">Natomiast to, czy taki polski podatnik SME spełnił warunki do zwolnienia w państwie członkowskim </w:t>
      </w:r>
      <w:r w:rsidR="00B22851" w:rsidRPr="00AF4A95">
        <w:rPr>
          <w:bCs/>
          <w:color w:val="000000" w:themeColor="text1"/>
        </w:rPr>
        <w:t>innym niż Rzeczpospolita Polska</w:t>
      </w:r>
      <w:r w:rsidRPr="00AF4A95">
        <w:rPr>
          <w:bCs/>
          <w:color w:val="000000" w:themeColor="text1"/>
        </w:rPr>
        <w:t>, tj. m.in. czy nie przekroczył progu krajowego stosowanego w danym państwie członkowskim, będzie podlegać weryfikacji przez państwo członkowskie zwolnienia, czyli MSEX.</w:t>
      </w:r>
    </w:p>
    <w:p w14:paraId="3BD135AF" w14:textId="160474DA" w:rsidR="00294648" w:rsidRPr="00AF4A95" w:rsidRDefault="00294648" w:rsidP="00E53C5B">
      <w:pPr>
        <w:pStyle w:val="Styl"/>
        <w:widowControl/>
        <w:spacing w:before="120" w:line="360" w:lineRule="auto"/>
        <w:jc w:val="both"/>
        <w:rPr>
          <w:bCs/>
          <w:color w:val="000000" w:themeColor="text1"/>
        </w:rPr>
      </w:pPr>
      <w:r w:rsidRPr="00AF4A95">
        <w:rPr>
          <w:b/>
          <w:color w:val="000000" w:themeColor="text1"/>
        </w:rPr>
        <w:t xml:space="preserve">1.4. </w:t>
      </w:r>
      <w:r w:rsidRPr="00AF4A95">
        <w:rPr>
          <w:bCs/>
          <w:color w:val="000000" w:themeColor="text1"/>
        </w:rPr>
        <w:t>W celu uniknięcia niespójności w obliczaniu rocznego obrotu w danym państwie członkowskim – stanowiącego punkt odniesienia do celów stosowania zwolnienia – oraz rocznego obrotu w U</w:t>
      </w:r>
      <w:r w:rsidR="00394EB6" w:rsidRPr="00AF4A95">
        <w:rPr>
          <w:bCs/>
          <w:color w:val="000000" w:themeColor="text1"/>
        </w:rPr>
        <w:t>E</w:t>
      </w:r>
      <w:r w:rsidRPr="00AF4A95">
        <w:rPr>
          <w:bCs/>
          <w:color w:val="000000" w:themeColor="text1"/>
        </w:rPr>
        <w:t xml:space="preserve">, regulacje </w:t>
      </w:r>
      <w:r w:rsidR="00683354">
        <w:rPr>
          <w:bCs/>
          <w:color w:val="000000" w:themeColor="text1"/>
        </w:rPr>
        <w:t>d</w:t>
      </w:r>
      <w:r w:rsidRPr="00AF4A95">
        <w:rPr>
          <w:bCs/>
          <w:color w:val="000000" w:themeColor="text1"/>
        </w:rPr>
        <w:t>yrektywy VAT określają elementy obrotu, które mają być brane pod uwagę w każdym państwie członkowskim.</w:t>
      </w:r>
    </w:p>
    <w:p w14:paraId="1C222638" w14:textId="5090BC96" w:rsidR="00C031D4" w:rsidRPr="00AF4A95" w:rsidRDefault="00C031D4" w:rsidP="00E53C5B">
      <w:pPr>
        <w:pStyle w:val="Styl"/>
        <w:widowControl/>
        <w:spacing w:before="120" w:line="360" w:lineRule="auto"/>
        <w:jc w:val="both"/>
        <w:rPr>
          <w:bCs/>
          <w:color w:val="000000" w:themeColor="text1"/>
        </w:rPr>
      </w:pPr>
      <w:r w:rsidRPr="00AF4A95">
        <w:rPr>
          <w:bCs/>
          <w:color w:val="000000" w:themeColor="text1"/>
        </w:rPr>
        <w:t>Kwota rocznego obrotu stanowiąca punkt odniesienia dla zastosowania zwolnienia obejmuje następujące kwoty</w:t>
      </w:r>
      <w:r w:rsidR="00F81534" w:rsidRPr="00AF4A95">
        <w:rPr>
          <w:bCs/>
          <w:color w:val="000000" w:themeColor="text1"/>
        </w:rPr>
        <w:t>,</w:t>
      </w:r>
      <w:r w:rsidRPr="00AF4A95">
        <w:rPr>
          <w:bCs/>
          <w:color w:val="000000" w:themeColor="text1"/>
        </w:rPr>
        <w:t xml:space="preserve"> bez podatku:</w:t>
      </w:r>
    </w:p>
    <w:p w14:paraId="759862D8" w14:textId="75E9C148" w:rsidR="00C031D4" w:rsidRPr="00AF4A95" w:rsidRDefault="00C031D4" w:rsidP="00E53C5B">
      <w:pPr>
        <w:pStyle w:val="Styl"/>
        <w:widowControl/>
        <w:numPr>
          <w:ilvl w:val="0"/>
          <w:numId w:val="10"/>
        </w:numPr>
        <w:spacing w:line="360" w:lineRule="auto"/>
        <w:ind w:left="397" w:hanging="397"/>
        <w:jc w:val="both"/>
        <w:rPr>
          <w:bCs/>
          <w:color w:val="000000" w:themeColor="text1"/>
        </w:rPr>
      </w:pPr>
      <w:r w:rsidRPr="00AF4A95">
        <w:rPr>
          <w:bCs/>
          <w:color w:val="000000" w:themeColor="text1"/>
        </w:rPr>
        <w:t xml:space="preserve">wartość dostaw towarów i świadczenia usług w zakresie, w jakim byłyby one opodatkowane, gdyby zostały dokonane przez podatnika nieobjętego zwolnieniem, </w:t>
      </w:r>
    </w:p>
    <w:p w14:paraId="702E796B" w14:textId="440384D8" w:rsidR="00C031D4" w:rsidRPr="00AF4A95" w:rsidRDefault="00C031D4" w:rsidP="00E53C5B">
      <w:pPr>
        <w:pStyle w:val="Styl"/>
        <w:widowControl/>
        <w:numPr>
          <w:ilvl w:val="0"/>
          <w:numId w:val="10"/>
        </w:numPr>
        <w:spacing w:line="360" w:lineRule="auto"/>
        <w:ind w:left="397" w:hanging="397"/>
        <w:jc w:val="both"/>
        <w:rPr>
          <w:bCs/>
          <w:color w:val="000000" w:themeColor="text1"/>
        </w:rPr>
      </w:pPr>
      <w:r w:rsidRPr="00AF4A95">
        <w:rPr>
          <w:bCs/>
          <w:color w:val="000000" w:themeColor="text1"/>
        </w:rPr>
        <w:lastRenderedPageBreak/>
        <w:t xml:space="preserve">wartość transakcji zwolnionych, z prawem do odliczenia VAT zapłaconego na poprzednim etapie, zgodnie </w:t>
      </w:r>
      <w:r w:rsidR="00C8070A" w:rsidRPr="00AF4A95">
        <w:rPr>
          <w:bCs/>
          <w:color w:val="000000" w:themeColor="text1"/>
        </w:rPr>
        <w:t xml:space="preserve">z art. 98 ust. 2 lub art. 105a </w:t>
      </w:r>
      <w:r w:rsidR="00E332CE">
        <w:rPr>
          <w:bCs/>
          <w:color w:val="000000" w:themeColor="text1"/>
        </w:rPr>
        <w:t>d</w:t>
      </w:r>
      <w:r w:rsidR="00EF501B" w:rsidRPr="00AF4A95">
        <w:rPr>
          <w:bCs/>
          <w:color w:val="000000" w:themeColor="text1"/>
        </w:rPr>
        <w:t>yrektywy VAT</w:t>
      </w:r>
      <w:r w:rsidRPr="00AF4A95">
        <w:rPr>
          <w:bCs/>
          <w:color w:val="000000" w:themeColor="text1"/>
        </w:rPr>
        <w:t xml:space="preserve">, </w:t>
      </w:r>
    </w:p>
    <w:p w14:paraId="07400DAE" w14:textId="560C2E68" w:rsidR="00C031D4" w:rsidRPr="00AF4A95" w:rsidRDefault="00C031D4" w:rsidP="00683354">
      <w:pPr>
        <w:pStyle w:val="Styl"/>
        <w:numPr>
          <w:ilvl w:val="0"/>
          <w:numId w:val="10"/>
        </w:numPr>
        <w:spacing w:line="276" w:lineRule="auto"/>
        <w:jc w:val="both"/>
        <w:rPr>
          <w:bCs/>
          <w:color w:val="000000" w:themeColor="text1"/>
        </w:rPr>
      </w:pPr>
      <w:r w:rsidRPr="00AF4A95">
        <w:rPr>
          <w:bCs/>
          <w:color w:val="000000" w:themeColor="text1"/>
        </w:rPr>
        <w:t xml:space="preserve">wartość transakcji zwolnionych zgodnie z art. 146–149 oraz art. 151, </w:t>
      </w:r>
      <w:r w:rsidR="00683354">
        <w:rPr>
          <w:bCs/>
          <w:color w:val="000000" w:themeColor="text1"/>
        </w:rPr>
        <w:t xml:space="preserve">art. </w:t>
      </w:r>
      <w:r w:rsidRPr="00AF4A95">
        <w:rPr>
          <w:bCs/>
          <w:color w:val="000000" w:themeColor="text1"/>
        </w:rPr>
        <w:t xml:space="preserve">152 i </w:t>
      </w:r>
      <w:r w:rsidR="00683354">
        <w:rPr>
          <w:bCs/>
          <w:color w:val="000000" w:themeColor="text1"/>
        </w:rPr>
        <w:t xml:space="preserve">art. </w:t>
      </w:r>
      <w:r w:rsidRPr="00AF4A95">
        <w:rPr>
          <w:bCs/>
          <w:color w:val="000000" w:themeColor="text1"/>
        </w:rPr>
        <w:t>153</w:t>
      </w:r>
      <w:r w:rsidR="00EF501B" w:rsidRPr="00AF4A95">
        <w:rPr>
          <w:bCs/>
          <w:color w:val="000000" w:themeColor="text1"/>
        </w:rPr>
        <w:t xml:space="preserve"> </w:t>
      </w:r>
      <w:r w:rsidR="00E332CE">
        <w:rPr>
          <w:bCs/>
          <w:color w:val="000000" w:themeColor="text1"/>
        </w:rPr>
        <w:t>d</w:t>
      </w:r>
      <w:r w:rsidR="00EF501B" w:rsidRPr="00AF4A95">
        <w:rPr>
          <w:bCs/>
          <w:color w:val="000000" w:themeColor="text1"/>
        </w:rPr>
        <w:t>yrektywy VAT</w:t>
      </w:r>
      <w:r w:rsidRPr="00AF4A95">
        <w:rPr>
          <w:bCs/>
          <w:color w:val="000000" w:themeColor="text1"/>
        </w:rPr>
        <w:t xml:space="preserve">, </w:t>
      </w:r>
    </w:p>
    <w:p w14:paraId="6067148D" w14:textId="2C5D20C0" w:rsidR="00C031D4" w:rsidRPr="00AF4A95" w:rsidRDefault="00C031D4" w:rsidP="00E53C5B">
      <w:pPr>
        <w:pStyle w:val="Styl"/>
        <w:widowControl/>
        <w:numPr>
          <w:ilvl w:val="0"/>
          <w:numId w:val="10"/>
        </w:numPr>
        <w:spacing w:line="360" w:lineRule="auto"/>
        <w:ind w:left="397" w:hanging="397"/>
        <w:jc w:val="both"/>
        <w:rPr>
          <w:bCs/>
          <w:color w:val="000000" w:themeColor="text1"/>
        </w:rPr>
      </w:pPr>
      <w:r w:rsidRPr="00AF4A95">
        <w:rPr>
          <w:bCs/>
          <w:color w:val="000000" w:themeColor="text1"/>
        </w:rPr>
        <w:t>wartość transakcji zwolnionych zgodnie z art. 138</w:t>
      </w:r>
      <w:r w:rsidR="00EF501B" w:rsidRPr="00AF4A95">
        <w:rPr>
          <w:bCs/>
          <w:color w:val="000000" w:themeColor="text1"/>
        </w:rPr>
        <w:t xml:space="preserve"> </w:t>
      </w:r>
      <w:r w:rsidR="00E332CE">
        <w:rPr>
          <w:bCs/>
          <w:color w:val="000000" w:themeColor="text1"/>
        </w:rPr>
        <w:t>d</w:t>
      </w:r>
      <w:r w:rsidR="00EF501B" w:rsidRPr="00AF4A95">
        <w:rPr>
          <w:bCs/>
          <w:color w:val="000000" w:themeColor="text1"/>
        </w:rPr>
        <w:t>yrektywy VAT</w:t>
      </w:r>
      <w:r w:rsidRPr="00AF4A95">
        <w:rPr>
          <w:bCs/>
          <w:color w:val="000000" w:themeColor="text1"/>
        </w:rPr>
        <w:t>, gdy zastosowanie ma zwolnienie przewidziane w tym artykule,</w:t>
      </w:r>
    </w:p>
    <w:p w14:paraId="5B79834D" w14:textId="1C7D96D3" w:rsidR="00C031D4" w:rsidRPr="00AF4A95" w:rsidRDefault="00C031D4" w:rsidP="00E53C5B">
      <w:pPr>
        <w:pStyle w:val="Styl"/>
        <w:widowControl/>
        <w:numPr>
          <w:ilvl w:val="0"/>
          <w:numId w:val="10"/>
        </w:numPr>
        <w:spacing w:line="360" w:lineRule="auto"/>
        <w:ind w:left="397" w:hanging="397"/>
        <w:jc w:val="both"/>
        <w:rPr>
          <w:bCs/>
          <w:color w:val="000000" w:themeColor="text1"/>
        </w:rPr>
      </w:pPr>
      <w:r w:rsidRPr="00AF4A95">
        <w:rPr>
          <w:bCs/>
          <w:color w:val="000000" w:themeColor="text1"/>
        </w:rPr>
        <w:t>wartość transakcji związanych z nieruchomościami, transakcji finansowych, o których mowa w art. 135 ust. 1 lit. b–g</w:t>
      </w:r>
      <w:r w:rsidR="00EF501B" w:rsidRPr="00AF4A95">
        <w:rPr>
          <w:bCs/>
          <w:color w:val="000000" w:themeColor="text1"/>
        </w:rPr>
        <w:t xml:space="preserve"> </w:t>
      </w:r>
      <w:r w:rsidR="00E332CE">
        <w:rPr>
          <w:bCs/>
          <w:color w:val="000000" w:themeColor="text1"/>
        </w:rPr>
        <w:t>d</w:t>
      </w:r>
      <w:r w:rsidR="00EF501B" w:rsidRPr="00AF4A95">
        <w:rPr>
          <w:bCs/>
          <w:color w:val="000000" w:themeColor="text1"/>
        </w:rPr>
        <w:t>yrektywy VAT</w:t>
      </w:r>
      <w:r w:rsidRPr="00AF4A95">
        <w:rPr>
          <w:bCs/>
          <w:color w:val="000000" w:themeColor="text1"/>
        </w:rPr>
        <w:t xml:space="preserve">, oraz usług ubezpieczeniowych i reasekuracyjnych, chyba że transakcje te mają charakter transakcji pomocniczych. </w:t>
      </w:r>
    </w:p>
    <w:p w14:paraId="4FC0D058" w14:textId="5813178D" w:rsidR="00C031D4" w:rsidRPr="00AF4A95" w:rsidRDefault="00C031D4" w:rsidP="00E53C5B">
      <w:pPr>
        <w:pStyle w:val="Styl"/>
        <w:widowControl/>
        <w:spacing w:before="120" w:line="360" w:lineRule="auto"/>
        <w:jc w:val="both"/>
        <w:rPr>
          <w:bCs/>
          <w:color w:val="000000" w:themeColor="text1"/>
        </w:rPr>
      </w:pPr>
      <w:r w:rsidRPr="00AF4A95">
        <w:rPr>
          <w:bCs/>
          <w:color w:val="000000" w:themeColor="text1"/>
        </w:rPr>
        <w:t>Przy czym, zbycia materialnych lub niematerialnych dóbr inwestycyjnych podatnika nie uwzględnia się do celów obliczania obrotu.</w:t>
      </w:r>
    </w:p>
    <w:p w14:paraId="3192AF72" w14:textId="190FD287" w:rsidR="005E2FA7" w:rsidRPr="00AF4A95" w:rsidRDefault="00862BE5" w:rsidP="00E53C5B">
      <w:pPr>
        <w:pStyle w:val="Styl"/>
        <w:widowControl/>
        <w:spacing w:before="120" w:line="360" w:lineRule="auto"/>
        <w:jc w:val="both"/>
        <w:rPr>
          <w:bCs/>
          <w:color w:val="000000" w:themeColor="text1"/>
        </w:rPr>
      </w:pPr>
      <w:r w:rsidRPr="00AF4A95">
        <w:rPr>
          <w:b/>
          <w:color w:val="000000" w:themeColor="text1"/>
        </w:rPr>
        <w:t>1.</w:t>
      </w:r>
      <w:r w:rsidR="00294648" w:rsidRPr="00AF4A95">
        <w:rPr>
          <w:b/>
          <w:color w:val="000000" w:themeColor="text1"/>
        </w:rPr>
        <w:t>5</w:t>
      </w:r>
      <w:r w:rsidRPr="00AF4A95">
        <w:rPr>
          <w:b/>
          <w:color w:val="000000" w:themeColor="text1"/>
        </w:rPr>
        <w:t>.</w:t>
      </w:r>
      <w:r w:rsidRPr="00AF4A95">
        <w:rPr>
          <w:bCs/>
          <w:color w:val="000000" w:themeColor="text1"/>
        </w:rPr>
        <w:t xml:space="preserve"> </w:t>
      </w:r>
      <w:r w:rsidR="00AB34E4" w:rsidRPr="00AF4A95">
        <w:rPr>
          <w:bCs/>
          <w:color w:val="000000" w:themeColor="text1"/>
        </w:rPr>
        <w:t>Dla</w:t>
      </w:r>
      <w:r w:rsidR="00286FBB" w:rsidRPr="00AF4A95">
        <w:rPr>
          <w:bCs/>
          <w:color w:val="000000" w:themeColor="text1"/>
        </w:rPr>
        <w:t xml:space="preserve"> umożliwienia skuteczn</w:t>
      </w:r>
      <w:r w:rsidR="005E2FA7" w:rsidRPr="00AF4A95">
        <w:rPr>
          <w:bCs/>
          <w:color w:val="000000" w:themeColor="text1"/>
        </w:rPr>
        <w:t>ej</w:t>
      </w:r>
      <w:r w:rsidR="00286FBB" w:rsidRPr="00AF4A95">
        <w:rPr>
          <w:bCs/>
          <w:color w:val="000000" w:themeColor="text1"/>
        </w:rPr>
        <w:t xml:space="preserve"> kontrol</w:t>
      </w:r>
      <w:r w:rsidR="005E2FA7" w:rsidRPr="00AF4A95">
        <w:rPr>
          <w:bCs/>
          <w:color w:val="000000" w:themeColor="text1"/>
        </w:rPr>
        <w:t>i</w:t>
      </w:r>
      <w:r w:rsidR="00286FBB" w:rsidRPr="00AF4A95">
        <w:rPr>
          <w:bCs/>
          <w:color w:val="000000" w:themeColor="text1"/>
        </w:rPr>
        <w:t xml:space="preserve"> stosowania zwolnienia </w:t>
      </w:r>
      <w:r w:rsidR="00FC1233" w:rsidRPr="00AF4A95">
        <w:rPr>
          <w:bCs/>
          <w:color w:val="000000" w:themeColor="text1"/>
        </w:rPr>
        <w:t xml:space="preserve">podmiotowego </w:t>
      </w:r>
      <w:r w:rsidR="00286FBB" w:rsidRPr="00AF4A95">
        <w:rPr>
          <w:bCs/>
          <w:color w:val="000000" w:themeColor="text1"/>
        </w:rPr>
        <w:t>oraz zapewni</w:t>
      </w:r>
      <w:r w:rsidR="005E2FA7" w:rsidRPr="00AF4A95">
        <w:rPr>
          <w:bCs/>
          <w:color w:val="000000" w:themeColor="text1"/>
        </w:rPr>
        <w:t>enia</w:t>
      </w:r>
      <w:r w:rsidR="00286FBB" w:rsidRPr="00AF4A95">
        <w:rPr>
          <w:bCs/>
          <w:color w:val="000000" w:themeColor="text1"/>
        </w:rPr>
        <w:t xml:space="preserve"> państwom członkowskim dostęp</w:t>
      </w:r>
      <w:r w:rsidR="005E2FA7" w:rsidRPr="00AF4A95">
        <w:rPr>
          <w:bCs/>
          <w:color w:val="000000" w:themeColor="text1"/>
        </w:rPr>
        <w:t>u</w:t>
      </w:r>
      <w:r w:rsidR="00286FBB" w:rsidRPr="00AF4A95">
        <w:rPr>
          <w:bCs/>
          <w:color w:val="000000" w:themeColor="text1"/>
        </w:rPr>
        <w:t xml:space="preserve"> do niezbędnych informacji, podatnicy, którzy </w:t>
      </w:r>
      <w:r w:rsidR="005E2FA7" w:rsidRPr="00AF4A95">
        <w:rPr>
          <w:bCs/>
          <w:color w:val="000000" w:themeColor="text1"/>
        </w:rPr>
        <w:t xml:space="preserve">będą </w:t>
      </w:r>
      <w:r w:rsidR="00286FBB" w:rsidRPr="00AF4A95">
        <w:rPr>
          <w:bCs/>
          <w:color w:val="000000" w:themeColor="text1"/>
        </w:rPr>
        <w:t>chc</w:t>
      </w:r>
      <w:r w:rsidR="005E2FA7" w:rsidRPr="00AF4A95">
        <w:rPr>
          <w:bCs/>
          <w:color w:val="000000" w:themeColor="text1"/>
        </w:rPr>
        <w:t xml:space="preserve">ieli </w:t>
      </w:r>
      <w:r w:rsidR="00286FBB" w:rsidRPr="00AF4A95">
        <w:rPr>
          <w:bCs/>
          <w:color w:val="000000" w:themeColor="text1"/>
        </w:rPr>
        <w:t>skorzystać ze zwolnienia w państwie członkowskim, w którym nie mają siedziby</w:t>
      </w:r>
      <w:r w:rsidR="00436191" w:rsidRPr="00E53C5B">
        <w:rPr>
          <w:rFonts w:eastAsiaTheme="minorHAnsi"/>
          <w:color w:val="000000" w:themeColor="text1"/>
          <w:lang w:eastAsia="en-US"/>
        </w:rPr>
        <w:t xml:space="preserve"> </w:t>
      </w:r>
      <w:r w:rsidR="00436191" w:rsidRPr="00AF4A95">
        <w:rPr>
          <w:bCs/>
          <w:color w:val="000000" w:themeColor="text1"/>
        </w:rPr>
        <w:t>działalności gospodarczej</w:t>
      </w:r>
      <w:r w:rsidR="00286FBB" w:rsidRPr="00AF4A95">
        <w:rPr>
          <w:bCs/>
          <w:color w:val="000000" w:themeColor="text1"/>
        </w:rPr>
        <w:t xml:space="preserve">, </w:t>
      </w:r>
      <w:r w:rsidR="005E2FA7" w:rsidRPr="00AF4A95">
        <w:rPr>
          <w:bCs/>
          <w:color w:val="000000" w:themeColor="text1"/>
        </w:rPr>
        <w:t>będą mieli</w:t>
      </w:r>
      <w:r w:rsidR="00286FBB" w:rsidRPr="00AF4A95">
        <w:rPr>
          <w:bCs/>
          <w:color w:val="000000" w:themeColor="text1"/>
        </w:rPr>
        <w:t xml:space="preserve"> </w:t>
      </w:r>
      <w:r w:rsidR="005E2FA7" w:rsidRPr="00AF4A95">
        <w:rPr>
          <w:bCs/>
          <w:color w:val="000000" w:themeColor="text1"/>
        </w:rPr>
        <w:t xml:space="preserve">obowiązek </w:t>
      </w:r>
      <w:r w:rsidR="00286FBB" w:rsidRPr="00AF4A95">
        <w:rPr>
          <w:bCs/>
          <w:color w:val="000000" w:themeColor="text1"/>
        </w:rPr>
        <w:t xml:space="preserve">dokonania uprzedniego powiadomienia </w:t>
      </w:r>
      <w:r w:rsidR="00AB34E4" w:rsidRPr="00AF4A95">
        <w:rPr>
          <w:bCs/>
          <w:color w:val="000000" w:themeColor="text1"/>
        </w:rPr>
        <w:t xml:space="preserve">o wyborze zwolnienia w tym innym państwie członkowskim. Uprzednie powiadomienie będzie składane </w:t>
      </w:r>
      <w:r w:rsidR="00286FBB" w:rsidRPr="00AF4A95">
        <w:rPr>
          <w:bCs/>
          <w:color w:val="000000" w:themeColor="text1"/>
        </w:rPr>
        <w:t>w państwie członkowskim, w którym</w:t>
      </w:r>
      <w:r w:rsidR="00C66EB2" w:rsidRPr="00AF4A95">
        <w:rPr>
          <w:bCs/>
          <w:color w:val="000000" w:themeColor="text1"/>
        </w:rPr>
        <w:t xml:space="preserve"> posiadają</w:t>
      </w:r>
      <w:r w:rsidR="00286FBB" w:rsidRPr="00AF4A95">
        <w:rPr>
          <w:bCs/>
          <w:color w:val="000000" w:themeColor="text1"/>
        </w:rPr>
        <w:t xml:space="preserve"> siedzibę</w:t>
      </w:r>
      <w:r w:rsidR="00450017" w:rsidRPr="00E53C5B">
        <w:rPr>
          <w:rFonts w:eastAsiaTheme="minorHAnsi"/>
          <w:color w:val="000000" w:themeColor="text1"/>
          <w:lang w:eastAsia="en-US"/>
        </w:rPr>
        <w:t xml:space="preserve"> </w:t>
      </w:r>
      <w:r w:rsidR="00450017" w:rsidRPr="00AF4A95">
        <w:rPr>
          <w:bCs/>
          <w:color w:val="000000" w:themeColor="text1"/>
        </w:rPr>
        <w:t>działalności gospodarczej</w:t>
      </w:r>
      <w:r w:rsidR="00286FBB" w:rsidRPr="00AF4A95">
        <w:rPr>
          <w:bCs/>
          <w:color w:val="000000" w:themeColor="text1"/>
        </w:rPr>
        <w:t xml:space="preserve">. </w:t>
      </w:r>
    </w:p>
    <w:p w14:paraId="2F92407E" w14:textId="57729542" w:rsidR="005E2FA7" w:rsidRPr="00AF4A95" w:rsidRDefault="005E2FA7" w:rsidP="00E53C5B">
      <w:pPr>
        <w:pStyle w:val="Styl"/>
        <w:widowControl/>
        <w:spacing w:before="120" w:line="360" w:lineRule="auto"/>
        <w:jc w:val="both"/>
        <w:rPr>
          <w:bCs/>
          <w:color w:val="000000" w:themeColor="text1"/>
        </w:rPr>
      </w:pPr>
      <w:r w:rsidRPr="00AF4A95">
        <w:rPr>
          <w:bCs/>
          <w:color w:val="000000" w:themeColor="text1"/>
        </w:rPr>
        <w:t xml:space="preserve">Oznacza to, że Polska jako MSEST będzie przyjmować i weryfikować powiadomienia podatników posiadających siedzibę </w:t>
      </w:r>
      <w:r w:rsidR="00450017" w:rsidRPr="00AF4A95">
        <w:rPr>
          <w:bCs/>
          <w:color w:val="000000" w:themeColor="text1"/>
        </w:rPr>
        <w:t xml:space="preserve">działalności gospodarczej </w:t>
      </w:r>
      <w:r w:rsidRPr="00AF4A95">
        <w:rPr>
          <w:bCs/>
          <w:color w:val="000000" w:themeColor="text1"/>
        </w:rPr>
        <w:t xml:space="preserve">na terytorium kraju o zamiarze skorzystania ze zwolnienia </w:t>
      </w:r>
      <w:r w:rsidR="009D7994" w:rsidRPr="00AF4A95">
        <w:rPr>
          <w:bCs/>
          <w:color w:val="000000" w:themeColor="text1"/>
        </w:rPr>
        <w:t xml:space="preserve">podmiotowego </w:t>
      </w:r>
      <w:r w:rsidRPr="00AF4A95">
        <w:rPr>
          <w:bCs/>
          <w:color w:val="000000" w:themeColor="text1"/>
        </w:rPr>
        <w:t xml:space="preserve">w państwie lub państwach członkowskich, </w:t>
      </w:r>
      <w:r w:rsidR="00B1598A" w:rsidRPr="00AF4A95">
        <w:rPr>
          <w:bCs/>
          <w:color w:val="000000" w:themeColor="text1"/>
        </w:rPr>
        <w:t>innych niż Rzeczpospolita Polska</w:t>
      </w:r>
      <w:r w:rsidRPr="00AF4A95">
        <w:rPr>
          <w:bCs/>
          <w:color w:val="000000" w:themeColor="text1"/>
        </w:rPr>
        <w:t xml:space="preserve">. Natomiast inne państwo członkowskie </w:t>
      </w:r>
      <w:r w:rsidR="00AB34E4" w:rsidRPr="00AF4A95">
        <w:rPr>
          <w:bCs/>
          <w:color w:val="000000" w:themeColor="text1"/>
        </w:rPr>
        <w:t xml:space="preserve">funkcjonujące </w:t>
      </w:r>
      <w:r w:rsidRPr="00AF4A95">
        <w:rPr>
          <w:bCs/>
          <w:color w:val="000000" w:themeColor="text1"/>
        </w:rPr>
        <w:t>jako MSEST będzie przyjmować i weryfikować powiadomienia podatników posiadających siedzibę</w:t>
      </w:r>
      <w:r w:rsidR="00450017" w:rsidRPr="00E53C5B">
        <w:rPr>
          <w:rFonts w:eastAsiaTheme="minorHAnsi"/>
          <w:color w:val="000000" w:themeColor="text1"/>
          <w:lang w:eastAsia="en-US"/>
        </w:rPr>
        <w:t xml:space="preserve"> </w:t>
      </w:r>
      <w:r w:rsidR="00450017" w:rsidRPr="00AF4A95">
        <w:rPr>
          <w:bCs/>
          <w:color w:val="000000" w:themeColor="text1"/>
        </w:rPr>
        <w:t>działalności gospodarczej</w:t>
      </w:r>
      <w:r w:rsidRPr="00AF4A95">
        <w:rPr>
          <w:bCs/>
          <w:color w:val="000000" w:themeColor="text1"/>
        </w:rPr>
        <w:t xml:space="preserve"> na terytorium tego państwa członkowskiego.</w:t>
      </w:r>
    </w:p>
    <w:p w14:paraId="5B12C02A" w14:textId="0F0C4F86" w:rsidR="008C6BEB" w:rsidRPr="00AF4A95" w:rsidRDefault="00286FBB" w:rsidP="00E53C5B">
      <w:pPr>
        <w:pStyle w:val="Styl"/>
        <w:widowControl/>
        <w:spacing w:before="120" w:line="360" w:lineRule="auto"/>
        <w:jc w:val="both"/>
        <w:rPr>
          <w:bCs/>
          <w:color w:val="000000" w:themeColor="text1"/>
        </w:rPr>
      </w:pPr>
      <w:r w:rsidRPr="00AF4A95">
        <w:rPr>
          <w:bCs/>
          <w:color w:val="000000" w:themeColor="text1"/>
        </w:rPr>
        <w:t xml:space="preserve">W celu uproszczenia i obniżenia kosztów przestrzegania przepisów </w:t>
      </w:r>
      <w:r w:rsidR="005E2FA7" w:rsidRPr="00AF4A95">
        <w:rPr>
          <w:bCs/>
          <w:color w:val="000000" w:themeColor="text1"/>
        </w:rPr>
        <w:t xml:space="preserve">regulacje </w:t>
      </w:r>
      <w:r w:rsidR="00683354">
        <w:rPr>
          <w:bCs/>
          <w:color w:val="000000" w:themeColor="text1"/>
        </w:rPr>
        <w:t>d</w:t>
      </w:r>
      <w:r w:rsidR="005E2FA7" w:rsidRPr="00AF4A95">
        <w:rPr>
          <w:bCs/>
          <w:color w:val="000000" w:themeColor="text1"/>
        </w:rPr>
        <w:t>yrektywy VAT</w:t>
      </w:r>
      <w:r w:rsidR="009D7994" w:rsidRPr="00AF4A95">
        <w:rPr>
          <w:bCs/>
          <w:color w:val="000000" w:themeColor="text1"/>
        </w:rPr>
        <w:t xml:space="preserve"> wymagają</w:t>
      </w:r>
      <w:r w:rsidR="005E2FA7" w:rsidRPr="00AF4A95">
        <w:rPr>
          <w:bCs/>
          <w:color w:val="000000" w:themeColor="text1"/>
        </w:rPr>
        <w:t xml:space="preserve">, aby </w:t>
      </w:r>
      <w:r w:rsidRPr="00AF4A95">
        <w:rPr>
          <w:bCs/>
          <w:color w:val="000000" w:themeColor="text1"/>
        </w:rPr>
        <w:t xml:space="preserve">podatnicy </w:t>
      </w:r>
      <w:r w:rsidR="005E2FA7" w:rsidRPr="00AF4A95">
        <w:rPr>
          <w:bCs/>
          <w:color w:val="000000" w:themeColor="text1"/>
        </w:rPr>
        <w:t>byli</w:t>
      </w:r>
      <w:r w:rsidRPr="00AF4A95">
        <w:rPr>
          <w:bCs/>
          <w:color w:val="000000" w:themeColor="text1"/>
        </w:rPr>
        <w:t xml:space="preserve"> zidentyfikowani za pomocą indywidualnego numeru identyfikacyjnego </w:t>
      </w:r>
      <w:r w:rsidR="005E2FA7" w:rsidRPr="00AF4A95">
        <w:rPr>
          <w:bCs/>
          <w:color w:val="000000" w:themeColor="text1"/>
        </w:rPr>
        <w:t>wyłącznie</w:t>
      </w:r>
      <w:r w:rsidRPr="00AF4A95">
        <w:rPr>
          <w:bCs/>
          <w:color w:val="000000" w:themeColor="text1"/>
        </w:rPr>
        <w:t xml:space="preserve"> w państwie członkowskim siedziby</w:t>
      </w:r>
      <w:r w:rsidR="00F77CE6" w:rsidRPr="00AF4A95">
        <w:rPr>
          <w:bCs/>
          <w:color w:val="000000" w:themeColor="text1"/>
        </w:rPr>
        <w:t xml:space="preserve"> działalności gospodarczej</w:t>
      </w:r>
      <w:r w:rsidRPr="00AF4A95">
        <w:rPr>
          <w:bCs/>
          <w:color w:val="000000" w:themeColor="text1"/>
        </w:rPr>
        <w:t>. Numer ten może, ale nie musi, być indywidualnym numerem identyfikacyjnym VAT.</w:t>
      </w:r>
      <w:r w:rsidR="005E2FA7" w:rsidRPr="00AF4A95">
        <w:rPr>
          <w:bCs/>
          <w:color w:val="000000" w:themeColor="text1"/>
        </w:rPr>
        <w:t xml:space="preserve"> Ważne, aby zawierał sufiks »EX« lub sufiks »EX« był dodany do tego numeru.</w:t>
      </w:r>
    </w:p>
    <w:p w14:paraId="6F2364A1" w14:textId="66539048" w:rsidR="005E2FA7" w:rsidRPr="00AF4A95" w:rsidRDefault="005E2FA7" w:rsidP="00E53C5B">
      <w:pPr>
        <w:pStyle w:val="Styl"/>
        <w:widowControl/>
        <w:spacing w:before="120" w:line="360" w:lineRule="auto"/>
        <w:jc w:val="both"/>
        <w:rPr>
          <w:bCs/>
          <w:color w:val="000000" w:themeColor="text1"/>
        </w:rPr>
      </w:pPr>
      <w:r w:rsidRPr="00AF4A95">
        <w:rPr>
          <w:bCs/>
          <w:color w:val="000000" w:themeColor="text1"/>
        </w:rPr>
        <w:t>Oznacza to, że Polska lub inne państwo członkowskie jako MSE</w:t>
      </w:r>
      <w:r w:rsidR="00F77CE6" w:rsidRPr="00AF4A95">
        <w:rPr>
          <w:bCs/>
          <w:color w:val="000000" w:themeColor="text1"/>
        </w:rPr>
        <w:t>ST,</w:t>
      </w:r>
      <w:r w:rsidRPr="00AF4A95">
        <w:rPr>
          <w:bCs/>
          <w:color w:val="000000" w:themeColor="text1"/>
        </w:rPr>
        <w:t xml:space="preserve"> po pozytywn</w:t>
      </w:r>
      <w:r w:rsidR="000E05D5" w:rsidRPr="00AF4A95">
        <w:rPr>
          <w:bCs/>
          <w:color w:val="000000" w:themeColor="text1"/>
        </w:rPr>
        <w:t>ej</w:t>
      </w:r>
      <w:r w:rsidRPr="00AF4A95">
        <w:rPr>
          <w:bCs/>
          <w:color w:val="000000" w:themeColor="text1"/>
        </w:rPr>
        <w:t xml:space="preserve"> </w:t>
      </w:r>
      <w:r w:rsidR="000E05D5" w:rsidRPr="00AF4A95">
        <w:rPr>
          <w:bCs/>
          <w:color w:val="000000" w:themeColor="text1"/>
        </w:rPr>
        <w:t xml:space="preserve">weryfikacji </w:t>
      </w:r>
      <w:r w:rsidRPr="00AF4A95">
        <w:rPr>
          <w:bCs/>
          <w:color w:val="000000" w:themeColor="text1"/>
        </w:rPr>
        <w:t>podatnika do procedury SME</w:t>
      </w:r>
      <w:r w:rsidR="00F77CE6" w:rsidRPr="00AF4A95">
        <w:rPr>
          <w:bCs/>
          <w:color w:val="000000" w:themeColor="text1"/>
        </w:rPr>
        <w:t>,</w:t>
      </w:r>
      <w:r w:rsidRPr="00AF4A95">
        <w:rPr>
          <w:bCs/>
          <w:color w:val="000000" w:themeColor="text1"/>
        </w:rPr>
        <w:t xml:space="preserve"> </w:t>
      </w:r>
      <w:r w:rsidR="00F77CE6" w:rsidRPr="00AF4A95">
        <w:rPr>
          <w:bCs/>
          <w:color w:val="000000" w:themeColor="text1"/>
        </w:rPr>
        <w:t xml:space="preserve">w tym uzyskaniu potwierdzenia przez państwo członkowskie MSEX co do spełnienia warunków zwolnienia wynikających z przepisów tego państwa członkowskiego, </w:t>
      </w:r>
      <w:r w:rsidRPr="00AF4A95">
        <w:rPr>
          <w:bCs/>
          <w:color w:val="000000" w:themeColor="text1"/>
        </w:rPr>
        <w:t>będzie przypisywać podatnikowi SME niepowtarzalny numer identyfikacyjny na potrzeby stosowania zwolnienia w innym państwie członkowskim</w:t>
      </w:r>
      <w:r w:rsidR="007D5F62" w:rsidRPr="00AF4A95">
        <w:rPr>
          <w:bCs/>
          <w:color w:val="000000" w:themeColor="text1"/>
        </w:rPr>
        <w:t xml:space="preserve"> / innych państwach </w:t>
      </w:r>
      <w:r w:rsidR="007D5F62" w:rsidRPr="00AF4A95">
        <w:rPr>
          <w:bCs/>
          <w:color w:val="000000" w:themeColor="text1"/>
        </w:rPr>
        <w:lastRenderedPageBreak/>
        <w:t>członkowskich</w:t>
      </w:r>
      <w:r w:rsidRPr="00AF4A95">
        <w:rPr>
          <w:bCs/>
          <w:color w:val="000000" w:themeColor="text1"/>
        </w:rPr>
        <w:t xml:space="preserve">. </w:t>
      </w:r>
      <w:r w:rsidR="00EC237C" w:rsidRPr="00AF4A95">
        <w:rPr>
          <w:bCs/>
          <w:color w:val="000000" w:themeColor="text1"/>
        </w:rPr>
        <w:t>W</w:t>
      </w:r>
      <w:r w:rsidRPr="00AF4A95">
        <w:rPr>
          <w:bCs/>
          <w:color w:val="000000" w:themeColor="text1"/>
        </w:rPr>
        <w:t xml:space="preserve">ymóg identyfikacji jedynie w państwie członkowskim siedziby służy wyłącznie stosowaniu zwolnienia </w:t>
      </w:r>
      <w:r w:rsidR="00EC237C" w:rsidRPr="00AF4A95">
        <w:rPr>
          <w:bCs/>
          <w:color w:val="000000" w:themeColor="text1"/>
        </w:rPr>
        <w:t>w ramach procedury SME.</w:t>
      </w:r>
      <w:r w:rsidRPr="00AF4A95">
        <w:rPr>
          <w:bCs/>
          <w:color w:val="000000" w:themeColor="text1"/>
        </w:rPr>
        <w:t xml:space="preserve"> </w:t>
      </w:r>
      <w:r w:rsidR="00EC237C" w:rsidRPr="00AF4A95">
        <w:rPr>
          <w:bCs/>
          <w:color w:val="000000" w:themeColor="text1"/>
        </w:rPr>
        <w:t>P</w:t>
      </w:r>
      <w:r w:rsidRPr="00AF4A95">
        <w:rPr>
          <w:bCs/>
          <w:color w:val="000000" w:themeColor="text1"/>
        </w:rPr>
        <w:t xml:space="preserve">odatnik </w:t>
      </w:r>
      <w:r w:rsidR="00EC237C" w:rsidRPr="00AF4A95">
        <w:rPr>
          <w:bCs/>
          <w:color w:val="000000" w:themeColor="text1"/>
        </w:rPr>
        <w:t>może być natomiast nadal</w:t>
      </w:r>
      <w:r w:rsidRPr="00AF4A95">
        <w:rPr>
          <w:bCs/>
          <w:color w:val="000000" w:themeColor="text1"/>
        </w:rPr>
        <w:t xml:space="preserve"> zobowiązany do identyfikacji w odniesieniu do wewnątrzwspólnotowych nabyć towarów dokonywanych w</w:t>
      </w:r>
      <w:r w:rsidR="001376A4" w:rsidRPr="00AF4A95">
        <w:rPr>
          <w:bCs/>
          <w:color w:val="000000" w:themeColor="text1"/>
        </w:rPr>
        <w:t> </w:t>
      </w:r>
      <w:r w:rsidRPr="00AF4A95">
        <w:rPr>
          <w:bCs/>
          <w:color w:val="000000" w:themeColor="text1"/>
        </w:rPr>
        <w:t xml:space="preserve">państwie członkowskim innym niż państwo </w:t>
      </w:r>
      <w:r w:rsidR="009D7994" w:rsidRPr="00AF4A95">
        <w:rPr>
          <w:bCs/>
          <w:color w:val="000000" w:themeColor="text1"/>
        </w:rPr>
        <w:t xml:space="preserve">członkowskie </w:t>
      </w:r>
      <w:r w:rsidRPr="00AF4A95">
        <w:rPr>
          <w:bCs/>
          <w:color w:val="000000" w:themeColor="text1"/>
        </w:rPr>
        <w:t xml:space="preserve">siedziby </w:t>
      </w:r>
      <w:r w:rsidR="00527C98" w:rsidRPr="00AF4A95">
        <w:rPr>
          <w:bCs/>
          <w:color w:val="000000" w:themeColor="text1"/>
        </w:rPr>
        <w:t xml:space="preserve">działalności gospodarczej </w:t>
      </w:r>
      <w:r w:rsidRPr="00AF4A95">
        <w:rPr>
          <w:bCs/>
          <w:color w:val="000000" w:themeColor="text1"/>
        </w:rPr>
        <w:t xml:space="preserve">lub do celu zapłaty podatku VAT zgodnie z art. 196 </w:t>
      </w:r>
      <w:r w:rsidR="00683354">
        <w:rPr>
          <w:bCs/>
          <w:color w:val="000000" w:themeColor="text1"/>
        </w:rPr>
        <w:t>d</w:t>
      </w:r>
      <w:r w:rsidRPr="00AF4A95">
        <w:rPr>
          <w:bCs/>
          <w:color w:val="000000" w:themeColor="text1"/>
        </w:rPr>
        <w:t>yrektywy VAT</w:t>
      </w:r>
      <w:r w:rsidR="00EC237C" w:rsidRPr="00AF4A95">
        <w:rPr>
          <w:bCs/>
          <w:color w:val="000000" w:themeColor="text1"/>
        </w:rPr>
        <w:t>.</w:t>
      </w:r>
      <w:r w:rsidRPr="00AF4A95">
        <w:rPr>
          <w:bCs/>
          <w:color w:val="000000" w:themeColor="text1"/>
        </w:rPr>
        <w:t xml:space="preserve"> </w:t>
      </w:r>
      <w:r w:rsidR="00EC237C" w:rsidRPr="00AF4A95">
        <w:rPr>
          <w:bCs/>
          <w:color w:val="000000" w:themeColor="text1"/>
        </w:rPr>
        <w:t>N</w:t>
      </w:r>
      <w:r w:rsidRPr="00AF4A95">
        <w:rPr>
          <w:bCs/>
          <w:color w:val="000000" w:themeColor="text1"/>
        </w:rPr>
        <w:t>ie pozbawi</w:t>
      </w:r>
      <w:r w:rsidR="00EC237C" w:rsidRPr="00AF4A95">
        <w:rPr>
          <w:bCs/>
          <w:color w:val="000000" w:themeColor="text1"/>
        </w:rPr>
        <w:t xml:space="preserve">a to </w:t>
      </w:r>
      <w:r w:rsidR="009D7994" w:rsidRPr="00AF4A95">
        <w:rPr>
          <w:bCs/>
          <w:color w:val="000000" w:themeColor="text1"/>
        </w:rPr>
        <w:t xml:space="preserve">jednak </w:t>
      </w:r>
      <w:r w:rsidR="00EC237C" w:rsidRPr="00AF4A95">
        <w:rPr>
          <w:bCs/>
          <w:color w:val="000000" w:themeColor="text1"/>
        </w:rPr>
        <w:t>podatnika</w:t>
      </w:r>
      <w:r w:rsidRPr="00AF4A95">
        <w:rPr>
          <w:bCs/>
          <w:color w:val="000000" w:themeColor="text1"/>
        </w:rPr>
        <w:t xml:space="preserve"> prawa do </w:t>
      </w:r>
      <w:r w:rsidR="00EC237C" w:rsidRPr="00AF4A95">
        <w:rPr>
          <w:bCs/>
          <w:color w:val="000000" w:themeColor="text1"/>
        </w:rPr>
        <w:t xml:space="preserve">korzystania ze </w:t>
      </w:r>
      <w:r w:rsidRPr="00AF4A95">
        <w:rPr>
          <w:bCs/>
          <w:color w:val="000000" w:themeColor="text1"/>
        </w:rPr>
        <w:t>zwolnienia w ramach procedury SME.</w:t>
      </w:r>
    </w:p>
    <w:p w14:paraId="30F136E7" w14:textId="2ED31ABC" w:rsidR="005E2FA7" w:rsidRPr="00AF4A95" w:rsidRDefault="005E2FA7" w:rsidP="00E53C5B">
      <w:pPr>
        <w:pStyle w:val="Styl"/>
        <w:widowControl/>
        <w:spacing w:before="120" w:line="360" w:lineRule="auto"/>
        <w:jc w:val="both"/>
        <w:rPr>
          <w:bCs/>
          <w:color w:val="000000" w:themeColor="text1"/>
        </w:rPr>
      </w:pPr>
      <w:r w:rsidRPr="00AF4A95">
        <w:rPr>
          <w:b/>
          <w:color w:val="000000" w:themeColor="text1"/>
        </w:rPr>
        <w:t>1.</w:t>
      </w:r>
      <w:r w:rsidR="007E59BE" w:rsidRPr="00AF4A95">
        <w:rPr>
          <w:b/>
          <w:color w:val="000000" w:themeColor="text1"/>
        </w:rPr>
        <w:t>6</w:t>
      </w:r>
      <w:r w:rsidRPr="00AF4A95">
        <w:rPr>
          <w:b/>
          <w:color w:val="000000" w:themeColor="text1"/>
        </w:rPr>
        <w:t>.</w:t>
      </w:r>
      <w:r w:rsidRPr="00AF4A95">
        <w:rPr>
          <w:bCs/>
          <w:color w:val="000000" w:themeColor="text1"/>
        </w:rPr>
        <w:t xml:space="preserve"> </w:t>
      </w:r>
      <w:r w:rsidR="00EC237C" w:rsidRPr="00AF4A95">
        <w:rPr>
          <w:bCs/>
          <w:color w:val="000000" w:themeColor="text1"/>
        </w:rPr>
        <w:t xml:space="preserve">Aby </w:t>
      </w:r>
      <w:r w:rsidRPr="00AF4A95">
        <w:rPr>
          <w:bCs/>
          <w:color w:val="000000" w:themeColor="text1"/>
        </w:rPr>
        <w:t>zapewni</w:t>
      </w:r>
      <w:r w:rsidR="00EC237C" w:rsidRPr="00AF4A95">
        <w:rPr>
          <w:bCs/>
          <w:color w:val="000000" w:themeColor="text1"/>
        </w:rPr>
        <w:t>ć</w:t>
      </w:r>
      <w:r w:rsidRPr="00AF4A95">
        <w:rPr>
          <w:bCs/>
          <w:color w:val="000000" w:themeColor="text1"/>
        </w:rPr>
        <w:t xml:space="preserve"> prawidłowe funkcjonowani</w:t>
      </w:r>
      <w:r w:rsidR="00EC237C" w:rsidRPr="00AF4A95">
        <w:rPr>
          <w:bCs/>
          <w:color w:val="000000" w:themeColor="text1"/>
        </w:rPr>
        <w:t>e</w:t>
      </w:r>
      <w:r w:rsidRPr="00AF4A95">
        <w:rPr>
          <w:bCs/>
          <w:color w:val="000000" w:themeColor="text1"/>
        </w:rPr>
        <w:t xml:space="preserve"> i monitorowani</w:t>
      </w:r>
      <w:r w:rsidR="00EC237C" w:rsidRPr="00AF4A95">
        <w:rPr>
          <w:bCs/>
          <w:color w:val="000000" w:themeColor="text1"/>
        </w:rPr>
        <w:t>e</w:t>
      </w:r>
      <w:r w:rsidRPr="00AF4A95">
        <w:rPr>
          <w:bCs/>
          <w:color w:val="000000" w:themeColor="text1"/>
        </w:rPr>
        <w:t xml:space="preserve"> zwolnienia</w:t>
      </w:r>
      <w:r w:rsidR="00D47964" w:rsidRPr="00AF4A95">
        <w:rPr>
          <w:bCs/>
          <w:color w:val="000000" w:themeColor="text1"/>
        </w:rPr>
        <w:t xml:space="preserve"> </w:t>
      </w:r>
      <w:r w:rsidR="009D7994" w:rsidRPr="00AF4A95">
        <w:rPr>
          <w:bCs/>
          <w:color w:val="000000" w:themeColor="text1"/>
        </w:rPr>
        <w:t>podmiotowego w</w:t>
      </w:r>
      <w:r w:rsidR="001376A4" w:rsidRPr="00AF4A95">
        <w:rPr>
          <w:bCs/>
          <w:color w:val="000000" w:themeColor="text1"/>
        </w:rPr>
        <w:t> </w:t>
      </w:r>
      <w:r w:rsidR="009D7994" w:rsidRPr="00AF4A95">
        <w:rPr>
          <w:bCs/>
          <w:color w:val="000000" w:themeColor="text1"/>
        </w:rPr>
        <w:t xml:space="preserve">VAT </w:t>
      </w:r>
      <w:r w:rsidR="00D47964" w:rsidRPr="00AF4A95">
        <w:rPr>
          <w:bCs/>
          <w:color w:val="000000" w:themeColor="text1"/>
        </w:rPr>
        <w:t>(w tym przekroczeni</w:t>
      </w:r>
      <w:r w:rsidR="00EC237C" w:rsidRPr="00AF4A95">
        <w:rPr>
          <w:bCs/>
          <w:color w:val="000000" w:themeColor="text1"/>
        </w:rPr>
        <w:t>e</w:t>
      </w:r>
      <w:r w:rsidR="00D47964" w:rsidRPr="00AF4A95">
        <w:rPr>
          <w:bCs/>
          <w:color w:val="000000" w:themeColor="text1"/>
        </w:rPr>
        <w:t xml:space="preserve"> określonych progów)</w:t>
      </w:r>
      <w:r w:rsidRPr="00AF4A95">
        <w:rPr>
          <w:bCs/>
          <w:color w:val="000000" w:themeColor="text1"/>
        </w:rPr>
        <w:t>, a także terminowe przekazywani</w:t>
      </w:r>
      <w:r w:rsidR="00EC237C" w:rsidRPr="00AF4A95">
        <w:rPr>
          <w:bCs/>
          <w:color w:val="000000" w:themeColor="text1"/>
        </w:rPr>
        <w:t>e</w:t>
      </w:r>
      <w:r w:rsidRPr="00AF4A95">
        <w:rPr>
          <w:bCs/>
          <w:color w:val="000000" w:themeColor="text1"/>
        </w:rPr>
        <w:t xml:space="preserve"> informacji</w:t>
      </w:r>
      <w:r w:rsidR="009A7F9E" w:rsidRPr="00AF4A95">
        <w:rPr>
          <w:bCs/>
          <w:color w:val="000000" w:themeColor="text1"/>
        </w:rPr>
        <w:t xml:space="preserve"> o osiąganych obrotach</w:t>
      </w:r>
      <w:r w:rsidRPr="00AF4A95">
        <w:rPr>
          <w:bCs/>
          <w:color w:val="000000" w:themeColor="text1"/>
        </w:rPr>
        <w:t xml:space="preserve">, </w:t>
      </w:r>
      <w:r w:rsidR="00EC237C" w:rsidRPr="00AF4A95">
        <w:rPr>
          <w:bCs/>
          <w:color w:val="000000" w:themeColor="text1"/>
        </w:rPr>
        <w:t xml:space="preserve">przepisy </w:t>
      </w:r>
      <w:r w:rsidR="00683354">
        <w:rPr>
          <w:bCs/>
          <w:color w:val="000000" w:themeColor="text1"/>
        </w:rPr>
        <w:t>d</w:t>
      </w:r>
      <w:r w:rsidRPr="00AF4A95">
        <w:rPr>
          <w:bCs/>
          <w:color w:val="000000" w:themeColor="text1"/>
        </w:rPr>
        <w:t>yrektywy VAT określają obowiązki sprawozdawcze podatników korzystających ze zwolnienia w państwie członkowskim, w</w:t>
      </w:r>
      <w:r w:rsidR="001376A4" w:rsidRPr="00AF4A95">
        <w:rPr>
          <w:bCs/>
          <w:color w:val="000000" w:themeColor="text1"/>
        </w:rPr>
        <w:t> </w:t>
      </w:r>
      <w:r w:rsidRPr="00AF4A95">
        <w:rPr>
          <w:bCs/>
          <w:color w:val="000000" w:themeColor="text1"/>
        </w:rPr>
        <w:t>którym nie mają siedziby</w:t>
      </w:r>
      <w:r w:rsidR="00527C98" w:rsidRPr="00E53C5B">
        <w:rPr>
          <w:rFonts w:eastAsiaTheme="minorHAnsi"/>
          <w:color w:val="000000" w:themeColor="text1"/>
          <w:lang w:eastAsia="en-US"/>
        </w:rPr>
        <w:t xml:space="preserve"> </w:t>
      </w:r>
      <w:r w:rsidR="00527C98" w:rsidRPr="00AF4A95">
        <w:rPr>
          <w:bCs/>
          <w:color w:val="000000" w:themeColor="text1"/>
        </w:rPr>
        <w:t>działalności gospodarczej</w:t>
      </w:r>
      <w:r w:rsidRPr="00AF4A95">
        <w:rPr>
          <w:bCs/>
          <w:color w:val="000000" w:themeColor="text1"/>
        </w:rPr>
        <w:t xml:space="preserve">. Dzięki temu podatnicy przestrzegający </w:t>
      </w:r>
      <w:r w:rsidR="0098662A" w:rsidRPr="00AF4A95">
        <w:rPr>
          <w:bCs/>
          <w:color w:val="000000" w:themeColor="text1"/>
        </w:rPr>
        <w:t xml:space="preserve">ww. </w:t>
      </w:r>
      <w:r w:rsidR="009D7994" w:rsidRPr="00AF4A95">
        <w:rPr>
          <w:bCs/>
          <w:color w:val="000000" w:themeColor="text1"/>
        </w:rPr>
        <w:t xml:space="preserve">przepisów </w:t>
      </w:r>
      <w:r w:rsidRPr="00AF4A95">
        <w:rPr>
          <w:bCs/>
          <w:color w:val="000000" w:themeColor="text1"/>
        </w:rPr>
        <w:t>będą mogli zostać zwolnieni z obowiązku rejestracji w państwach członkowskich innych niż państwo członkowskie siedziby</w:t>
      </w:r>
      <w:r w:rsidR="00527C98" w:rsidRPr="00E53C5B">
        <w:rPr>
          <w:rFonts w:eastAsiaTheme="minorHAnsi"/>
          <w:color w:val="000000" w:themeColor="text1"/>
          <w:lang w:eastAsia="en-US"/>
        </w:rPr>
        <w:t xml:space="preserve"> </w:t>
      </w:r>
      <w:r w:rsidR="00527C98" w:rsidRPr="00AF4A95">
        <w:rPr>
          <w:bCs/>
          <w:color w:val="000000" w:themeColor="text1"/>
        </w:rPr>
        <w:t>działalności gospodarczej</w:t>
      </w:r>
      <w:r w:rsidRPr="00AF4A95">
        <w:rPr>
          <w:bCs/>
          <w:color w:val="000000" w:themeColor="text1"/>
        </w:rPr>
        <w:t>.</w:t>
      </w:r>
      <w:r w:rsidR="0098662A" w:rsidRPr="00AF4A95">
        <w:rPr>
          <w:bCs/>
          <w:color w:val="000000" w:themeColor="text1"/>
        </w:rPr>
        <w:t xml:space="preserve"> </w:t>
      </w:r>
      <w:r w:rsidR="0098662A" w:rsidRPr="00AF4A95">
        <w:t>Jeżeli podatnik nie wypełnia obowiązków sprawozdawczych</w:t>
      </w:r>
      <w:r w:rsidR="007D5F62" w:rsidRPr="00AF4A95">
        <w:t>,</w:t>
      </w:r>
      <w:r w:rsidR="0098662A" w:rsidRPr="00AF4A95">
        <w:t xml:space="preserve"> to</w:t>
      </w:r>
      <w:r w:rsidR="0098662A" w:rsidRPr="00AF4A95">
        <w:rPr>
          <w:bCs/>
          <w:color w:val="000000" w:themeColor="text1"/>
        </w:rPr>
        <w:t xml:space="preserve"> państwa</w:t>
      </w:r>
      <w:r w:rsidRPr="00AF4A95">
        <w:rPr>
          <w:bCs/>
          <w:color w:val="000000" w:themeColor="text1"/>
        </w:rPr>
        <w:t xml:space="preserve"> członkowskie mogą jednak wymagać, aby podatnicy SME wypełniali ogólne obowiązki w zakresie rejestracji do celów VAT i obowiązki sprawozdawcze określone w krajowych przepisach dotyczących VAT</w:t>
      </w:r>
      <w:r w:rsidR="0098662A" w:rsidRPr="00AF4A95">
        <w:rPr>
          <w:bCs/>
          <w:color w:val="000000" w:themeColor="text1"/>
        </w:rPr>
        <w:t>.</w:t>
      </w:r>
    </w:p>
    <w:p w14:paraId="7A9CA46D" w14:textId="0E2F576B" w:rsidR="0098662A" w:rsidRPr="00AF4A95" w:rsidRDefault="005E2FA7" w:rsidP="00E53C5B">
      <w:pPr>
        <w:pStyle w:val="Styl"/>
        <w:widowControl/>
        <w:spacing w:before="120" w:line="360" w:lineRule="auto"/>
        <w:jc w:val="both"/>
        <w:rPr>
          <w:bCs/>
          <w:color w:val="000000" w:themeColor="text1"/>
        </w:rPr>
      </w:pPr>
      <w:r w:rsidRPr="00AF4A95">
        <w:rPr>
          <w:bCs/>
          <w:color w:val="000000" w:themeColor="text1"/>
        </w:rPr>
        <w:t xml:space="preserve">Polska jako MSEST będzie </w:t>
      </w:r>
      <w:r w:rsidR="00EF501B" w:rsidRPr="00AF4A95">
        <w:rPr>
          <w:bCs/>
          <w:color w:val="000000" w:themeColor="text1"/>
        </w:rPr>
        <w:t>przyjmowała informacje kwartalne o osiąganych obrotach od</w:t>
      </w:r>
      <w:r w:rsidRPr="00AF4A95">
        <w:rPr>
          <w:bCs/>
          <w:color w:val="000000" w:themeColor="text1"/>
        </w:rPr>
        <w:t xml:space="preserve"> podatników SME posiadających siedzibę na terytorium kraju</w:t>
      </w:r>
      <w:r w:rsidR="0098662A" w:rsidRPr="00AF4A95">
        <w:rPr>
          <w:bCs/>
          <w:color w:val="000000" w:themeColor="text1"/>
        </w:rPr>
        <w:t xml:space="preserve"> za każdy kwartał. </w:t>
      </w:r>
    </w:p>
    <w:p w14:paraId="6E0DED6E" w14:textId="76D802F3" w:rsidR="005E2FA7" w:rsidRPr="00AF4A95" w:rsidRDefault="0098662A" w:rsidP="00E53C5B">
      <w:pPr>
        <w:pStyle w:val="Styl"/>
        <w:widowControl/>
        <w:spacing w:before="120" w:line="360" w:lineRule="auto"/>
        <w:jc w:val="both"/>
        <w:rPr>
          <w:bCs/>
          <w:color w:val="000000" w:themeColor="text1"/>
        </w:rPr>
      </w:pPr>
      <w:r w:rsidRPr="00AF4A95">
        <w:rPr>
          <w:bCs/>
          <w:color w:val="000000" w:themeColor="text1"/>
        </w:rPr>
        <w:t xml:space="preserve">Podatnik </w:t>
      </w:r>
      <w:r w:rsidR="009D7994" w:rsidRPr="00AF4A95">
        <w:rPr>
          <w:bCs/>
          <w:color w:val="000000" w:themeColor="text1"/>
        </w:rPr>
        <w:t xml:space="preserve">będzie miał </w:t>
      </w:r>
      <w:r w:rsidRPr="00AF4A95">
        <w:rPr>
          <w:bCs/>
          <w:color w:val="000000" w:themeColor="text1"/>
        </w:rPr>
        <w:t>obowiązek przekazywania informacji kwartalnych w ciągu miesiąca od końca danego kwartału. Przy tym informacje kwartalne, w zależności od decyzji państwa członkowskiego, mogą być przedkładane drogą elektroniczną na warunkach określonych przez państwo członkowskie.</w:t>
      </w:r>
    </w:p>
    <w:p w14:paraId="22829575" w14:textId="0DEF3894" w:rsidR="007E59BE" w:rsidRPr="00AF4A95" w:rsidRDefault="007E59BE" w:rsidP="00E53C5B">
      <w:pPr>
        <w:pStyle w:val="Styl"/>
        <w:widowControl/>
        <w:spacing w:before="120" w:line="360" w:lineRule="auto"/>
        <w:jc w:val="both"/>
        <w:rPr>
          <w:bCs/>
          <w:color w:val="000000" w:themeColor="text1"/>
        </w:rPr>
      </w:pPr>
      <w:r w:rsidRPr="00AF4A95">
        <w:rPr>
          <w:b/>
          <w:color w:val="000000" w:themeColor="text1"/>
        </w:rPr>
        <w:t>1.7.</w:t>
      </w:r>
      <w:r w:rsidRPr="00AF4A95">
        <w:rPr>
          <w:bCs/>
          <w:color w:val="000000" w:themeColor="text1"/>
        </w:rPr>
        <w:t xml:space="preserve"> Dyrektywa VAT przewiduje, że państwa członkowskie mają możliwość zapewnienia podatnikom prawa wyboru pomiędzy ogólnym systemem VAT a procedurą szczególną dla małych przedsiębiorstw oraz ustanawiania szczegółowych przepisów i warunków dotyczących dokonywania takiego wyboru. </w:t>
      </w:r>
    </w:p>
    <w:p w14:paraId="7C30C36E" w14:textId="73B56C72" w:rsidR="00C94F01" w:rsidRPr="00AF4A95" w:rsidRDefault="00D84DA5" w:rsidP="00E53C5B">
      <w:pPr>
        <w:pStyle w:val="Styl"/>
        <w:widowControl/>
        <w:spacing w:before="120" w:line="360" w:lineRule="auto"/>
        <w:jc w:val="both"/>
        <w:rPr>
          <w:bCs/>
          <w:color w:val="000000" w:themeColor="text1"/>
        </w:rPr>
      </w:pPr>
      <w:r w:rsidRPr="00AF4A95">
        <w:rPr>
          <w:bCs/>
          <w:color w:val="000000" w:themeColor="text1"/>
        </w:rPr>
        <w:t xml:space="preserve">W przypadku gdy podatnik </w:t>
      </w:r>
      <w:r w:rsidR="007E59BE" w:rsidRPr="00AF4A95">
        <w:rPr>
          <w:bCs/>
          <w:color w:val="000000" w:themeColor="text1"/>
        </w:rPr>
        <w:t>zostanie</w:t>
      </w:r>
      <w:r w:rsidRPr="00AF4A95">
        <w:rPr>
          <w:bCs/>
          <w:color w:val="000000" w:themeColor="text1"/>
        </w:rPr>
        <w:t xml:space="preserve"> objęty </w:t>
      </w:r>
      <w:r w:rsidR="009D7994" w:rsidRPr="00AF4A95">
        <w:rPr>
          <w:bCs/>
          <w:color w:val="000000" w:themeColor="text1"/>
        </w:rPr>
        <w:t xml:space="preserve">ogólnym </w:t>
      </w:r>
      <w:r w:rsidRPr="00AF4A95">
        <w:rPr>
          <w:bCs/>
          <w:color w:val="000000" w:themeColor="text1"/>
        </w:rPr>
        <w:t xml:space="preserve">systemem VAT w państwie członkowskim siedziby, ale </w:t>
      </w:r>
      <w:r w:rsidR="007E59BE" w:rsidRPr="00AF4A95">
        <w:rPr>
          <w:bCs/>
          <w:color w:val="000000" w:themeColor="text1"/>
        </w:rPr>
        <w:t>będzie korzystał</w:t>
      </w:r>
      <w:r w:rsidRPr="00AF4A95">
        <w:rPr>
          <w:bCs/>
          <w:color w:val="000000" w:themeColor="text1"/>
        </w:rPr>
        <w:t xml:space="preserve"> ze zwolnienia dla małych przedsiębiorstw w</w:t>
      </w:r>
      <w:r w:rsidR="001376A4" w:rsidRPr="00AF4A95">
        <w:rPr>
          <w:bCs/>
          <w:color w:val="000000" w:themeColor="text1"/>
        </w:rPr>
        <w:t> </w:t>
      </w:r>
      <w:r w:rsidRPr="00AF4A95">
        <w:rPr>
          <w:bCs/>
          <w:color w:val="000000" w:themeColor="text1"/>
        </w:rPr>
        <w:t xml:space="preserve">innym państwie członkowskim, odliczenie podatku naliczonego powinno odzwierciedlać powiązanie z opodatkowanymi dostawami towarów lub świadczeniem usług dokonywanymi przez tego podatnika. A zatem w przypadku gdy </w:t>
      </w:r>
      <w:r w:rsidR="007E59BE" w:rsidRPr="00AF4A95">
        <w:rPr>
          <w:bCs/>
          <w:color w:val="000000" w:themeColor="text1"/>
        </w:rPr>
        <w:t>podatnik SME będzie</w:t>
      </w:r>
      <w:r w:rsidRPr="00AF4A95">
        <w:rPr>
          <w:bCs/>
          <w:color w:val="000000" w:themeColor="text1"/>
        </w:rPr>
        <w:t xml:space="preserve"> nabywa</w:t>
      </w:r>
      <w:r w:rsidR="007E59BE" w:rsidRPr="00AF4A95">
        <w:rPr>
          <w:bCs/>
          <w:color w:val="000000" w:themeColor="text1"/>
        </w:rPr>
        <w:t>ł</w:t>
      </w:r>
      <w:r w:rsidRPr="00AF4A95">
        <w:rPr>
          <w:bCs/>
          <w:color w:val="000000" w:themeColor="text1"/>
        </w:rPr>
        <w:t xml:space="preserve"> w państwie członkowskim</w:t>
      </w:r>
      <w:r w:rsidRPr="00AF4A95">
        <w:rPr>
          <w:b/>
          <w:color w:val="000000" w:themeColor="text1"/>
        </w:rPr>
        <w:t xml:space="preserve"> </w:t>
      </w:r>
      <w:r w:rsidRPr="00AF4A95">
        <w:rPr>
          <w:bCs/>
          <w:color w:val="000000" w:themeColor="text1"/>
        </w:rPr>
        <w:lastRenderedPageBreak/>
        <w:t xml:space="preserve">siedziby towary lub usługi, które </w:t>
      </w:r>
      <w:r w:rsidR="007E59BE" w:rsidRPr="00AF4A95">
        <w:rPr>
          <w:bCs/>
          <w:color w:val="000000" w:themeColor="text1"/>
        </w:rPr>
        <w:t>będą</w:t>
      </w:r>
      <w:r w:rsidRPr="00AF4A95">
        <w:rPr>
          <w:bCs/>
          <w:color w:val="000000" w:themeColor="text1"/>
        </w:rPr>
        <w:t xml:space="preserve"> powiązane z dokonywanymi przez </w:t>
      </w:r>
      <w:r w:rsidR="007E59BE" w:rsidRPr="00AF4A95">
        <w:rPr>
          <w:bCs/>
          <w:color w:val="000000" w:themeColor="text1"/>
        </w:rPr>
        <w:t>niego</w:t>
      </w:r>
      <w:r w:rsidRPr="00AF4A95">
        <w:rPr>
          <w:bCs/>
          <w:color w:val="000000" w:themeColor="text1"/>
        </w:rPr>
        <w:t xml:space="preserve"> dostawami towarów lub świadczeniem usług zwolnionymi w innych państwach członkowskich, nie </w:t>
      </w:r>
      <w:r w:rsidR="007E59BE" w:rsidRPr="00AF4A95">
        <w:rPr>
          <w:bCs/>
          <w:color w:val="000000" w:themeColor="text1"/>
        </w:rPr>
        <w:t>będzie on</w:t>
      </w:r>
      <w:r w:rsidRPr="00AF4A95">
        <w:rPr>
          <w:bCs/>
          <w:color w:val="000000" w:themeColor="text1"/>
        </w:rPr>
        <w:t xml:space="preserve"> mieć możliwości odliczenia naliczonego VAT</w:t>
      </w:r>
      <w:r w:rsidR="007E59BE" w:rsidRPr="00AF4A95">
        <w:rPr>
          <w:bCs/>
          <w:color w:val="000000" w:themeColor="text1"/>
        </w:rPr>
        <w:t xml:space="preserve"> z tytułu tych nabyć</w:t>
      </w:r>
      <w:r w:rsidRPr="00AF4A95">
        <w:rPr>
          <w:bCs/>
          <w:color w:val="000000" w:themeColor="text1"/>
        </w:rPr>
        <w:t>.</w:t>
      </w:r>
    </w:p>
    <w:p w14:paraId="1B8301D0" w14:textId="120E3C91" w:rsidR="00D47964" w:rsidRPr="00AF4A95" w:rsidRDefault="00D47964" w:rsidP="00E53C5B">
      <w:pPr>
        <w:pStyle w:val="Styl"/>
        <w:widowControl/>
        <w:spacing w:before="120" w:line="360" w:lineRule="auto"/>
        <w:jc w:val="both"/>
        <w:rPr>
          <w:bCs/>
          <w:color w:val="000000" w:themeColor="text1"/>
        </w:rPr>
      </w:pPr>
      <w:r w:rsidRPr="00AF4A95">
        <w:rPr>
          <w:b/>
          <w:color w:val="000000" w:themeColor="text1"/>
        </w:rPr>
        <w:t>1.8</w:t>
      </w:r>
      <w:r w:rsidRPr="00AF4A95">
        <w:rPr>
          <w:b/>
        </w:rPr>
        <w:t>.</w:t>
      </w:r>
      <w:r w:rsidRPr="00AF4A95">
        <w:rPr>
          <w:bCs/>
        </w:rPr>
        <w:t xml:space="preserve"> Od </w:t>
      </w:r>
      <w:r w:rsidR="00E332CE">
        <w:rPr>
          <w:bCs/>
        </w:rPr>
        <w:t xml:space="preserve">dnia </w:t>
      </w:r>
      <w:r w:rsidRPr="00AF4A95">
        <w:rPr>
          <w:bCs/>
        </w:rPr>
        <w:t xml:space="preserve">1 stycznia 2025 r. będą możliwe interakcje pomiędzy procedurami SME i OSS. Podatnik spełniający wymogi </w:t>
      </w:r>
      <w:r w:rsidR="0013059F" w:rsidRPr="00AF4A95">
        <w:rPr>
          <w:bCs/>
        </w:rPr>
        <w:t xml:space="preserve">będzie mógł </w:t>
      </w:r>
      <w:r w:rsidR="002606E9" w:rsidRPr="00AF4A95">
        <w:rPr>
          <w:bCs/>
        </w:rPr>
        <w:t>zarejestrować się na potrzeby</w:t>
      </w:r>
      <w:r w:rsidRPr="00AF4A95">
        <w:rPr>
          <w:bCs/>
        </w:rPr>
        <w:t xml:space="preserve"> procedur</w:t>
      </w:r>
      <w:r w:rsidR="002606E9" w:rsidRPr="00AF4A95">
        <w:rPr>
          <w:bCs/>
        </w:rPr>
        <w:t>y</w:t>
      </w:r>
      <w:r w:rsidRPr="00AF4A95">
        <w:rPr>
          <w:bCs/>
        </w:rPr>
        <w:t xml:space="preserve"> SME w państwie członkowskim siedziby </w:t>
      </w:r>
      <w:r w:rsidR="00527C98" w:rsidRPr="00AF4A95">
        <w:rPr>
          <w:bCs/>
        </w:rPr>
        <w:t xml:space="preserve">działalności gospodarczej </w:t>
      </w:r>
      <w:r w:rsidRPr="00AF4A95">
        <w:rPr>
          <w:bCs/>
        </w:rPr>
        <w:t xml:space="preserve">i jednocześnie być zarejestrowanym </w:t>
      </w:r>
      <w:r w:rsidR="002606E9" w:rsidRPr="00AF4A95">
        <w:rPr>
          <w:bCs/>
        </w:rPr>
        <w:t xml:space="preserve">w tym państwie </w:t>
      </w:r>
      <w:r w:rsidRPr="00AF4A95">
        <w:rPr>
          <w:bCs/>
        </w:rPr>
        <w:t>do celów unijnej procedury OSS</w:t>
      </w:r>
      <w:r w:rsidR="004F566D" w:rsidRPr="00AF4A95">
        <w:rPr>
          <w:bCs/>
        </w:rPr>
        <w:t>,</w:t>
      </w:r>
      <w:r w:rsidRPr="00AF4A95">
        <w:rPr>
          <w:bCs/>
        </w:rPr>
        <w:t xml:space="preserve"> </w:t>
      </w:r>
      <w:r w:rsidR="0013059F" w:rsidRPr="00AF4A95">
        <w:rPr>
          <w:bCs/>
        </w:rPr>
        <w:t xml:space="preserve">rozliczając </w:t>
      </w:r>
      <w:r w:rsidR="002606E9" w:rsidRPr="00AF4A95">
        <w:rPr>
          <w:bCs/>
        </w:rPr>
        <w:t xml:space="preserve">w tej procedurze </w:t>
      </w:r>
      <w:r w:rsidR="0013059F" w:rsidRPr="00AF4A95">
        <w:rPr>
          <w:bCs/>
        </w:rPr>
        <w:t>VAT należny dla państw członkowskich, w których nie korzysta z</w:t>
      </w:r>
      <w:r w:rsidR="001376A4" w:rsidRPr="00AF4A95">
        <w:rPr>
          <w:bCs/>
        </w:rPr>
        <w:t> </w:t>
      </w:r>
      <w:r w:rsidR="0013059F" w:rsidRPr="00AF4A95">
        <w:rPr>
          <w:bCs/>
        </w:rPr>
        <w:t>procedury SME</w:t>
      </w:r>
      <w:r w:rsidRPr="00AF4A95">
        <w:rPr>
          <w:bCs/>
        </w:rPr>
        <w:t xml:space="preserve">. </w:t>
      </w:r>
    </w:p>
    <w:p w14:paraId="772D9C10" w14:textId="47363090" w:rsidR="00D47964" w:rsidRPr="00AF4A95" w:rsidRDefault="00D47964" w:rsidP="00E53C5B">
      <w:pPr>
        <w:pStyle w:val="Styl"/>
        <w:widowControl/>
        <w:spacing w:before="120" w:line="360" w:lineRule="auto"/>
        <w:jc w:val="both"/>
        <w:rPr>
          <w:bCs/>
          <w:color w:val="000000" w:themeColor="text1"/>
        </w:rPr>
      </w:pPr>
      <w:r w:rsidRPr="00AF4A95">
        <w:rPr>
          <w:bCs/>
          <w:color w:val="000000" w:themeColor="text1"/>
        </w:rPr>
        <w:t xml:space="preserve">Natomiast, procedury SME i IOSS wykluczają się wzajemnie i pozostaną takie od dnia 1 stycznia 2025 r. </w:t>
      </w:r>
    </w:p>
    <w:p w14:paraId="257A72C0" w14:textId="30A53B44" w:rsidR="0097601D" w:rsidRPr="00AF4A95" w:rsidRDefault="007E59BE" w:rsidP="00E53C5B">
      <w:pPr>
        <w:pStyle w:val="Styl"/>
        <w:widowControl/>
        <w:spacing w:before="120" w:line="360" w:lineRule="auto"/>
        <w:jc w:val="both"/>
        <w:rPr>
          <w:bCs/>
          <w:color w:val="000000" w:themeColor="text1"/>
        </w:rPr>
      </w:pPr>
      <w:r w:rsidRPr="00AF4A95">
        <w:rPr>
          <w:b/>
          <w:color w:val="000000" w:themeColor="text1"/>
        </w:rPr>
        <w:t>1.</w:t>
      </w:r>
      <w:r w:rsidR="00D47964" w:rsidRPr="00AF4A95">
        <w:rPr>
          <w:b/>
          <w:color w:val="000000" w:themeColor="text1"/>
        </w:rPr>
        <w:t>9.</w:t>
      </w:r>
      <w:r w:rsidR="0097601D" w:rsidRPr="00AF4A95">
        <w:rPr>
          <w:bCs/>
          <w:color w:val="000000" w:themeColor="text1"/>
        </w:rPr>
        <w:t xml:space="preserve"> </w:t>
      </w:r>
      <w:r w:rsidRPr="00AF4A95">
        <w:rPr>
          <w:bCs/>
          <w:color w:val="000000" w:themeColor="text1"/>
        </w:rPr>
        <w:t>W celu zapewnienia</w:t>
      </w:r>
      <w:r w:rsidR="00D84DA5" w:rsidRPr="00AF4A95">
        <w:rPr>
          <w:bCs/>
          <w:color w:val="000000" w:themeColor="text1"/>
        </w:rPr>
        <w:t xml:space="preserve"> małym przedsiębiorstwom łatw</w:t>
      </w:r>
      <w:r w:rsidR="0013059F" w:rsidRPr="00AF4A95">
        <w:rPr>
          <w:bCs/>
          <w:color w:val="000000" w:themeColor="text1"/>
        </w:rPr>
        <w:t>ego</w:t>
      </w:r>
      <w:r w:rsidR="00D84DA5" w:rsidRPr="00AF4A95">
        <w:rPr>
          <w:bCs/>
          <w:color w:val="000000" w:themeColor="text1"/>
        </w:rPr>
        <w:t xml:space="preserve"> dostęp</w:t>
      </w:r>
      <w:r w:rsidR="00527C98" w:rsidRPr="00AF4A95">
        <w:rPr>
          <w:bCs/>
          <w:color w:val="000000" w:themeColor="text1"/>
        </w:rPr>
        <w:t>u</w:t>
      </w:r>
      <w:r w:rsidR="00D84DA5" w:rsidRPr="00AF4A95">
        <w:rPr>
          <w:bCs/>
          <w:color w:val="000000" w:themeColor="text1"/>
        </w:rPr>
        <w:t xml:space="preserve"> do przepisów dotyczących procedury szczególnej dla małych przedsiębiorstw w każdym państwie członkowskim, </w:t>
      </w:r>
      <w:r w:rsidRPr="00AF4A95">
        <w:rPr>
          <w:bCs/>
          <w:color w:val="000000" w:themeColor="text1"/>
        </w:rPr>
        <w:t xml:space="preserve">wdrożone przez </w:t>
      </w:r>
      <w:r w:rsidR="009D7994" w:rsidRPr="00AF4A95">
        <w:rPr>
          <w:bCs/>
          <w:color w:val="000000" w:themeColor="text1"/>
        </w:rPr>
        <w:t xml:space="preserve">to państwo przepisy dotyczące procedury szczególnej dla małych przedsiębiorstw </w:t>
      </w:r>
      <w:r w:rsidRPr="00AF4A95">
        <w:rPr>
          <w:bCs/>
          <w:color w:val="000000" w:themeColor="text1"/>
        </w:rPr>
        <w:t>będą publikowane</w:t>
      </w:r>
      <w:r w:rsidR="00D84DA5" w:rsidRPr="00AF4A95">
        <w:rPr>
          <w:bCs/>
          <w:color w:val="000000" w:themeColor="text1"/>
        </w:rPr>
        <w:t xml:space="preserve"> na stronie internetowej Komisji</w:t>
      </w:r>
      <w:r w:rsidRPr="00AF4A95">
        <w:rPr>
          <w:bCs/>
          <w:color w:val="000000" w:themeColor="text1"/>
        </w:rPr>
        <w:t xml:space="preserve"> Europejskiej</w:t>
      </w:r>
      <w:r w:rsidR="0013059F" w:rsidRPr="00AF4A95">
        <w:rPr>
          <w:bCs/>
          <w:color w:val="000000" w:themeColor="text1"/>
        </w:rPr>
        <w:t>.</w:t>
      </w:r>
      <w:r w:rsidRPr="00AF4A95">
        <w:rPr>
          <w:bCs/>
          <w:color w:val="000000" w:themeColor="text1"/>
        </w:rPr>
        <w:t xml:space="preserve"> </w:t>
      </w:r>
      <w:r w:rsidR="0013059F" w:rsidRPr="00AF4A95">
        <w:rPr>
          <w:bCs/>
          <w:color w:val="000000" w:themeColor="text1"/>
        </w:rPr>
        <w:t>Umożliwi to podatnikom SME skuteczne wypełnianie obowiązków związanych z transgranicznym stosowaniem zwolnienia podmiotowego.</w:t>
      </w:r>
    </w:p>
    <w:p w14:paraId="08B50265" w14:textId="6DC0AF81" w:rsidR="005E660C" w:rsidRPr="00AF4A95" w:rsidRDefault="005E660C" w:rsidP="00E53C5B">
      <w:pPr>
        <w:pStyle w:val="Styl"/>
        <w:widowControl/>
        <w:spacing w:before="120" w:line="360" w:lineRule="auto"/>
        <w:jc w:val="both"/>
        <w:rPr>
          <w:b/>
          <w:color w:val="000000" w:themeColor="text1"/>
        </w:rPr>
      </w:pPr>
      <w:r w:rsidRPr="00AF4A95">
        <w:rPr>
          <w:b/>
          <w:color w:val="000000" w:themeColor="text1"/>
        </w:rPr>
        <w:t>Dyrektywa 2022/542</w:t>
      </w:r>
    </w:p>
    <w:p w14:paraId="01C33018" w14:textId="04F1CC66" w:rsidR="0055551F" w:rsidRPr="00AF4A95" w:rsidRDefault="0055551F" w:rsidP="00E53C5B">
      <w:pPr>
        <w:pStyle w:val="Styl"/>
        <w:widowControl/>
        <w:spacing w:before="120" w:line="360" w:lineRule="auto"/>
        <w:jc w:val="both"/>
        <w:rPr>
          <w:bCs/>
          <w:color w:val="000000" w:themeColor="text1"/>
        </w:rPr>
      </w:pPr>
      <w:r w:rsidRPr="00AF4A95">
        <w:rPr>
          <w:bCs/>
          <w:color w:val="000000" w:themeColor="text1"/>
        </w:rPr>
        <w:t xml:space="preserve">2.1 Obecnie obowiązujące (tj. do </w:t>
      </w:r>
      <w:r w:rsidR="00E332CE">
        <w:rPr>
          <w:bCs/>
          <w:color w:val="000000" w:themeColor="text1"/>
        </w:rPr>
        <w:t xml:space="preserve">dnia </w:t>
      </w:r>
      <w:r w:rsidRPr="00AF4A95">
        <w:rPr>
          <w:bCs/>
          <w:color w:val="000000" w:themeColor="text1"/>
        </w:rPr>
        <w:t>31</w:t>
      </w:r>
      <w:r w:rsidR="00E332CE">
        <w:rPr>
          <w:bCs/>
          <w:color w:val="000000" w:themeColor="text1"/>
        </w:rPr>
        <w:t xml:space="preserve"> grudnia </w:t>
      </w:r>
      <w:r w:rsidRPr="00AF4A95">
        <w:rPr>
          <w:bCs/>
          <w:color w:val="000000" w:themeColor="text1"/>
        </w:rPr>
        <w:t xml:space="preserve">2024 r.) zasady określania miejsca świadczenia usług wstępu na imprezy kulturalne, artystyczne, sportowe, naukowe, edukacyjne, rozrywkowe lub podobne, takie jak targi i wystawy, oraz usługi pomocnicze związane z usługami wstępu na te imprezy są zróżnicowane ze względu na status nabywcy. Jeżeli ww. usługi świadczone są na rzecz podatnika, miejscem świadczenia jest miejsce, w którym imprezy faktycznie się odbywają, co wynika z art. 53 dyrektywy VAT, a w przepisach prawa krajowego – z art. 28g ust. 1 ustawy o VAT. Jeżeli ww. usługi wstępu na imprezy są natomiast świadczone na rzecz podmiotów niebędących podatnikami, zastosowanie ma zasada określona w art. 54 dyrektywy VAT (odpowiednio </w:t>
      </w:r>
      <w:r w:rsidR="004F566D" w:rsidRPr="00AF4A95">
        <w:rPr>
          <w:bCs/>
          <w:color w:val="000000" w:themeColor="text1"/>
        </w:rPr>
        <w:t>–</w:t>
      </w:r>
      <w:r w:rsidRPr="00AF4A95">
        <w:rPr>
          <w:bCs/>
          <w:color w:val="000000" w:themeColor="text1"/>
        </w:rPr>
        <w:t xml:space="preserve"> art. 28g ust. 2 ustawy o VAT), zgodnie z którym miejscem świadczenia usług jest miejsce, w którym ta działalność jest faktycznie wykonywana.</w:t>
      </w:r>
      <w:r w:rsidRPr="00E53C5B">
        <w:rPr>
          <w:rFonts w:eastAsiaTheme="minorHAnsi"/>
          <w:bCs/>
          <w:color w:val="000000" w:themeColor="text1"/>
          <w:lang w:eastAsia="en-US"/>
        </w:rPr>
        <w:t xml:space="preserve"> </w:t>
      </w:r>
      <w:r w:rsidRPr="00AF4A95">
        <w:rPr>
          <w:bCs/>
          <w:color w:val="000000" w:themeColor="text1"/>
        </w:rPr>
        <w:t>Usługi wstępu na imprezy kulturalne, artystyczne, sportowe itd. mieszczą się bowiem w zakresie usług związanych z działalnością kulturalną, artystyczną, sportową, naukową, edukacyjną, rozrywkową lub podobną.</w:t>
      </w:r>
    </w:p>
    <w:p w14:paraId="3818AC89" w14:textId="4B3B0E7D" w:rsidR="0055551F" w:rsidRPr="00AF4A95" w:rsidRDefault="0055551F" w:rsidP="00E53C5B">
      <w:pPr>
        <w:pStyle w:val="Styl"/>
        <w:widowControl/>
        <w:spacing w:before="120" w:line="360" w:lineRule="auto"/>
        <w:jc w:val="both"/>
        <w:rPr>
          <w:bCs/>
          <w:color w:val="000000" w:themeColor="text1"/>
        </w:rPr>
      </w:pPr>
      <w:r w:rsidRPr="00AF4A95">
        <w:rPr>
          <w:bCs/>
          <w:color w:val="000000" w:themeColor="text1"/>
        </w:rPr>
        <w:t xml:space="preserve">2.2 Podobnie jak w przypadku usług wymienionych w pkt 2.1, obowiązujące do </w:t>
      </w:r>
      <w:r w:rsidR="00E332CE">
        <w:rPr>
          <w:bCs/>
          <w:color w:val="000000" w:themeColor="text1"/>
        </w:rPr>
        <w:t xml:space="preserve">dnia </w:t>
      </w:r>
      <w:r w:rsidRPr="00AF4A95">
        <w:rPr>
          <w:bCs/>
          <w:color w:val="000000" w:themeColor="text1"/>
        </w:rPr>
        <w:t>31</w:t>
      </w:r>
      <w:r w:rsidR="00E332CE">
        <w:rPr>
          <w:bCs/>
          <w:color w:val="000000" w:themeColor="text1"/>
        </w:rPr>
        <w:t xml:space="preserve"> grudnia </w:t>
      </w:r>
      <w:r w:rsidRPr="00AF4A95">
        <w:rPr>
          <w:bCs/>
          <w:color w:val="000000" w:themeColor="text1"/>
        </w:rPr>
        <w:t xml:space="preserve">2024 r. zasady określania miejsca świadczenia usług w dziedzinie kultury, sztuki, sportu, nauki, </w:t>
      </w:r>
      <w:r w:rsidRPr="00AF4A95">
        <w:rPr>
          <w:bCs/>
          <w:color w:val="000000" w:themeColor="text1"/>
        </w:rPr>
        <w:lastRenderedPageBreak/>
        <w:t>edukacji, rozrywki oraz podobnych usług, takich jak targi i wystawy, oraz usług pomocniczych do tych usług, w tym świadczenia usług przez organizatorów usług w tych dziedzinach</w:t>
      </w:r>
      <w:r w:rsidR="004F566D" w:rsidRPr="00AF4A95">
        <w:rPr>
          <w:bCs/>
          <w:color w:val="000000" w:themeColor="text1"/>
        </w:rPr>
        <w:t>,</w:t>
      </w:r>
      <w:r w:rsidRPr="00AF4A95">
        <w:rPr>
          <w:bCs/>
          <w:color w:val="000000" w:themeColor="text1"/>
        </w:rPr>
        <w:t xml:space="preserve"> są różne i zależą od statusu nabywcy.</w:t>
      </w:r>
    </w:p>
    <w:p w14:paraId="259FD6DF" w14:textId="57A4FB16" w:rsidR="0055551F" w:rsidRPr="00AF4A95" w:rsidRDefault="0055551F" w:rsidP="00E53C5B">
      <w:pPr>
        <w:pStyle w:val="Styl"/>
        <w:widowControl/>
        <w:spacing w:before="120" w:line="360" w:lineRule="auto"/>
        <w:jc w:val="both"/>
        <w:rPr>
          <w:bCs/>
          <w:color w:val="000000" w:themeColor="text1"/>
        </w:rPr>
      </w:pPr>
      <w:r w:rsidRPr="00AF4A95">
        <w:rPr>
          <w:bCs/>
          <w:color w:val="000000" w:themeColor="text1"/>
        </w:rPr>
        <w:t xml:space="preserve">Jeżeli usługi te </w:t>
      </w:r>
      <w:r w:rsidR="00E332CE">
        <w:rPr>
          <w:bCs/>
          <w:color w:val="000000" w:themeColor="text1"/>
        </w:rPr>
        <w:t xml:space="preserve">są </w:t>
      </w:r>
      <w:r w:rsidRPr="00AF4A95">
        <w:rPr>
          <w:bCs/>
          <w:color w:val="000000" w:themeColor="text1"/>
        </w:rPr>
        <w:t xml:space="preserve">świadczone na rzecz podmiotów niebędących podatnikami, miejscem ich świadczenia jest miejsce, w którym ta działalność </w:t>
      </w:r>
      <w:r w:rsidR="00E332CE">
        <w:rPr>
          <w:bCs/>
          <w:color w:val="000000" w:themeColor="text1"/>
        </w:rPr>
        <w:t xml:space="preserve">jest </w:t>
      </w:r>
      <w:r w:rsidRPr="00AF4A95">
        <w:rPr>
          <w:bCs/>
          <w:color w:val="000000" w:themeColor="text1"/>
        </w:rPr>
        <w:t>faktycznie wykonywana</w:t>
      </w:r>
      <w:r w:rsidR="00A20BCF" w:rsidRPr="00AF4A95">
        <w:rPr>
          <w:bCs/>
          <w:color w:val="000000" w:themeColor="text1"/>
        </w:rPr>
        <w:t xml:space="preserve"> (art. 54 dyrektywy VAT, art. 28g ust. 2 ustawy o VAT)</w:t>
      </w:r>
      <w:r w:rsidRPr="00AF4A95">
        <w:rPr>
          <w:bCs/>
          <w:color w:val="000000" w:themeColor="text1"/>
        </w:rPr>
        <w:t>. Natomiast w przypadku ww. usług świadczonych na rzecz podatnika, generalnie zastosowanie ma zasada ogólna określona w art. </w:t>
      </w:r>
      <w:r w:rsidR="00A20BCF" w:rsidRPr="00AF4A95">
        <w:rPr>
          <w:bCs/>
          <w:color w:val="000000" w:themeColor="text1"/>
        </w:rPr>
        <w:t xml:space="preserve">44 dyrektywy VAT / art. </w:t>
      </w:r>
      <w:r w:rsidRPr="00AF4A95">
        <w:rPr>
          <w:bCs/>
          <w:color w:val="000000" w:themeColor="text1"/>
        </w:rPr>
        <w:t>28b ustawy o VAT, zgodnie z którą miejscem ich świadczenia jest, co do zasady, miejsce, w którym podatnik będący usługobiorcą posiada siedzibę działalności gospodarczej.</w:t>
      </w:r>
      <w:r w:rsidRPr="00AF4A95">
        <w:t xml:space="preserve"> </w:t>
      </w:r>
      <w:r w:rsidRPr="00AF4A95">
        <w:rPr>
          <w:bCs/>
          <w:color w:val="000000" w:themeColor="text1"/>
        </w:rPr>
        <w:t>Wyjątek od tej zasady ogólnej stanowią natomiast opisane powyżej w pkt 2.1 usługi wstępu na imprezy.</w:t>
      </w:r>
    </w:p>
    <w:p w14:paraId="090AF680" w14:textId="2C1D9329" w:rsidR="0055551F" w:rsidRPr="00AF4A95" w:rsidRDefault="0055551F" w:rsidP="00E53C5B">
      <w:pPr>
        <w:pStyle w:val="Styl"/>
        <w:widowControl/>
        <w:spacing w:before="120" w:line="360" w:lineRule="auto"/>
        <w:jc w:val="both"/>
        <w:rPr>
          <w:bCs/>
          <w:color w:val="000000" w:themeColor="text1"/>
        </w:rPr>
      </w:pPr>
      <w:r w:rsidRPr="00AF4A95">
        <w:rPr>
          <w:bCs/>
          <w:color w:val="000000" w:themeColor="text1"/>
        </w:rPr>
        <w:t>2.3 Aby zapewnić, że wirtualny wstęp na wydarzenia kulturalne, artystyczne, sportowe, naukowe, edukacyjne, rozrywkowe lub podobne</w:t>
      </w:r>
      <w:r w:rsidR="004F566D" w:rsidRPr="00AF4A95">
        <w:rPr>
          <w:bCs/>
          <w:color w:val="000000" w:themeColor="text1"/>
        </w:rPr>
        <w:t>,</w:t>
      </w:r>
      <w:r w:rsidRPr="00AF4A95">
        <w:rPr>
          <w:bCs/>
          <w:color w:val="000000" w:themeColor="text1"/>
        </w:rPr>
        <w:t xml:space="preserve"> jak również usługi związane z działalnością kulturalną, artystyczną, sportową, naukową, edukacyjną, rozrywkową lub podobną, taką jak targi i wystawy, w tym świadczenia usług przez organizatorów takiej działalności, która jest transmitowana lub w inny sposób udostępniana wirtualnie, są opodatkowane w miejscu rzeczywistej konsumpcji usługi, dyrektywa 2022/542 wprowadziła zmiany w przepisach dotyczących miejsca świadczenia tych usług (art. 53 i art. 54 dyrektywy VAT).</w:t>
      </w:r>
    </w:p>
    <w:p w14:paraId="049F39D6" w14:textId="36957C57" w:rsidR="0055551F" w:rsidRPr="00AF4A95" w:rsidRDefault="0055551F" w:rsidP="00E53C5B">
      <w:pPr>
        <w:pStyle w:val="Styl"/>
        <w:widowControl/>
        <w:spacing w:before="120" w:line="360" w:lineRule="auto"/>
        <w:jc w:val="both"/>
        <w:rPr>
          <w:bCs/>
          <w:color w:val="000000" w:themeColor="text1"/>
        </w:rPr>
      </w:pPr>
      <w:r w:rsidRPr="00AF4A95">
        <w:rPr>
          <w:bCs/>
          <w:color w:val="000000" w:themeColor="text1"/>
        </w:rPr>
        <w:t>Po zmianach wprowadzonych w art. 53 dyrektywy VAT, wstęp na wirtualne wydarzenia o charakterze kulturalnym, artystycznym, sportowym, naukowym, edukacyjnym, rozrywkowym lub podobnym, świadczony na rzecz podatnika,</w:t>
      </w:r>
      <w:r w:rsidRPr="00AF4A95">
        <w:t xml:space="preserve"> </w:t>
      </w:r>
      <w:r w:rsidRPr="00AF4A95">
        <w:rPr>
          <w:bCs/>
          <w:color w:val="000000" w:themeColor="text1"/>
        </w:rPr>
        <w:t xml:space="preserve">od </w:t>
      </w:r>
      <w:r w:rsidR="00E332CE">
        <w:rPr>
          <w:bCs/>
          <w:color w:val="000000" w:themeColor="text1"/>
        </w:rPr>
        <w:t xml:space="preserve">dnia </w:t>
      </w:r>
      <w:r w:rsidRPr="00AF4A95">
        <w:rPr>
          <w:bCs/>
          <w:color w:val="000000" w:themeColor="text1"/>
        </w:rPr>
        <w:t>1 stycznia 2025 r. będzie objęty ogólną zasadą miejsca świadczenia zawartą w art. 44</w:t>
      </w:r>
      <w:r w:rsidRPr="00AF4A95">
        <w:t xml:space="preserve"> </w:t>
      </w:r>
      <w:r w:rsidRPr="00AF4A95">
        <w:rPr>
          <w:bCs/>
          <w:color w:val="000000" w:themeColor="text1"/>
        </w:rPr>
        <w:t>dyrektywy VAT. Zmiana wprowadzona w art. 54 dyrektywy VAT powoduje z kolei, że w przypadku świadczonych na rzecz podmiotu niebędącego podatnikiem usług, związanych z działalnością kulturalną, artystyczną, sportową, naukową, edukacyjną, rozrywkową lub podobną, transmitowanych lub w inny sposób udostępnianych wirtualnie, miejscem świadczenia będzie miejsce, w którym podmiot niebędący podatnikiem ma siedzibę, stałe miejsce zamieszkania lub zwykłe miejsce pobytu.</w:t>
      </w:r>
    </w:p>
    <w:p w14:paraId="6B7A83EE" w14:textId="77777777" w:rsidR="0055551F" w:rsidRPr="00AF4A95" w:rsidRDefault="0055551F" w:rsidP="00E53C5B">
      <w:pPr>
        <w:pStyle w:val="Styl"/>
        <w:keepNext/>
        <w:widowControl/>
        <w:spacing w:before="120" w:line="360" w:lineRule="auto"/>
        <w:jc w:val="both"/>
        <w:rPr>
          <w:bCs/>
          <w:color w:val="000000" w:themeColor="text1"/>
        </w:rPr>
      </w:pPr>
      <w:r w:rsidRPr="00AF4A95">
        <w:rPr>
          <w:bCs/>
          <w:color w:val="000000" w:themeColor="text1"/>
        </w:rPr>
        <w:t>W konsekwencji zasady te ulegną zmianie od dnia 1 stycznia 2025 r.:</w:t>
      </w:r>
    </w:p>
    <w:p w14:paraId="56242340" w14:textId="77777777" w:rsidR="0055551F" w:rsidRPr="00AF4A95" w:rsidRDefault="0055551F" w:rsidP="00E53C5B">
      <w:pPr>
        <w:pStyle w:val="Styl"/>
        <w:keepNext/>
        <w:widowControl/>
        <w:numPr>
          <w:ilvl w:val="0"/>
          <w:numId w:val="12"/>
        </w:numPr>
        <w:spacing w:line="360" w:lineRule="auto"/>
        <w:ind w:left="397" w:hanging="397"/>
        <w:jc w:val="both"/>
        <w:rPr>
          <w:bCs/>
          <w:color w:val="000000" w:themeColor="text1"/>
        </w:rPr>
      </w:pPr>
      <w:r w:rsidRPr="00AF4A95">
        <w:rPr>
          <w:bCs/>
          <w:color w:val="000000" w:themeColor="text1"/>
        </w:rPr>
        <w:t xml:space="preserve">w odniesieniu od usługi wirtualnego wstępu na wydarzenia kulturalne, artystyczne, sportowe, naukowe, edukacyjne, rozrywkowe lub podobne, świadczonych na rzecz podatników. W takim przypadku zastosowanie znajdzie reguła ogólna z art. 28b ustawy </w:t>
      </w:r>
      <w:r w:rsidRPr="00AF4A95">
        <w:rPr>
          <w:bCs/>
          <w:color w:val="000000" w:themeColor="text1"/>
        </w:rPr>
        <w:lastRenderedPageBreak/>
        <w:t>o VAT. Oznacza to, że miejscem świadczenia tych usług będzie, co do zasady, miejsce, w którym podatnik będący usługobiorcą posiada siedzibę działalności gospodarczej,</w:t>
      </w:r>
    </w:p>
    <w:p w14:paraId="43693906" w14:textId="77777777" w:rsidR="0055551F" w:rsidRPr="00AF4A95" w:rsidRDefault="0055551F" w:rsidP="00E53C5B">
      <w:pPr>
        <w:pStyle w:val="Styl"/>
        <w:widowControl/>
        <w:numPr>
          <w:ilvl w:val="0"/>
          <w:numId w:val="12"/>
        </w:numPr>
        <w:spacing w:line="360" w:lineRule="auto"/>
        <w:ind w:left="397" w:hanging="397"/>
        <w:jc w:val="both"/>
        <w:rPr>
          <w:bCs/>
          <w:color w:val="000000" w:themeColor="text1"/>
        </w:rPr>
      </w:pPr>
      <w:r w:rsidRPr="00AF4A95">
        <w:rPr>
          <w:bCs/>
          <w:color w:val="000000" w:themeColor="text1"/>
        </w:rPr>
        <w:t>w</w:t>
      </w:r>
      <w:r w:rsidRPr="00AF4A95" w:rsidDel="00AE03AF">
        <w:rPr>
          <w:bCs/>
          <w:color w:val="000000" w:themeColor="text1"/>
        </w:rPr>
        <w:t xml:space="preserve"> </w:t>
      </w:r>
      <w:r w:rsidRPr="00AF4A95">
        <w:rPr>
          <w:bCs/>
          <w:color w:val="000000" w:themeColor="text1"/>
        </w:rPr>
        <w:t>odniesieniu do usług związanych z działalnością kulturalną, artystyczną, sportową, naukową, edukacyjną, rozrywkową lub podobną, taką jak targi i wystawy, w tym świadczenia usług przez organizatorów takiej działalności, która jest transmitowana lub w inny sposób udostępniana wirtualnie, świadczonych na rzecz podmiotów niebędących podatnikami. W takim przypadku zastosowanie znajdzie zasada szczególna, zgodnie z którą miejscem świadczenia tych usług będzie miejsce, w którym podmiot ten posiada siedzibę, stałe miejsce zamieszkania lub zwykłe miejsce pobytu.</w:t>
      </w:r>
    </w:p>
    <w:p w14:paraId="4D85574D" w14:textId="288E2FC2" w:rsidR="00B538A8" w:rsidRPr="00AF4A95" w:rsidRDefault="003760C6" w:rsidP="00E53C5B">
      <w:pPr>
        <w:pStyle w:val="Styl"/>
        <w:widowControl/>
        <w:spacing w:before="120" w:line="360" w:lineRule="auto"/>
        <w:jc w:val="both"/>
      </w:pPr>
      <w:r w:rsidRPr="00AF4A95">
        <w:t xml:space="preserve">2.4 </w:t>
      </w:r>
      <w:r w:rsidR="00B538A8" w:rsidRPr="00AF4A95">
        <w:t>Dyrektyw</w:t>
      </w:r>
      <w:r w:rsidR="00AE03AF" w:rsidRPr="00AF4A95">
        <w:t>a</w:t>
      </w:r>
      <w:r w:rsidR="00B538A8" w:rsidRPr="00AF4A95">
        <w:t xml:space="preserve"> 2022/542 wprowadza również następujące zmiany do przepisów dyrektywy VAT:</w:t>
      </w:r>
    </w:p>
    <w:p w14:paraId="0F72FCDE" w14:textId="77777777" w:rsidR="00B538A8" w:rsidRPr="00AF4A95" w:rsidRDefault="00B538A8" w:rsidP="00E53C5B">
      <w:pPr>
        <w:pStyle w:val="SzanownaPani"/>
        <w:numPr>
          <w:ilvl w:val="0"/>
          <w:numId w:val="27"/>
        </w:numPr>
        <w:spacing w:before="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 xml:space="preserve">możliwość stosowania obniżonej stawki </w:t>
      </w:r>
      <w:bookmarkStart w:id="9" w:name="_Hlk161662097"/>
      <w:r w:rsidRPr="00AF4A95">
        <w:rPr>
          <w:rFonts w:ascii="Times New Roman" w:hAnsi="Times New Roman" w:cs="Times New Roman"/>
          <w:sz w:val="24"/>
          <w:szCs w:val="24"/>
        </w:rPr>
        <w:t xml:space="preserve">podatku do dostawy dzieł sztuki, przedmiotów kolekcjonerskich oraz antyków </w:t>
      </w:r>
      <w:bookmarkEnd w:id="9"/>
      <w:r w:rsidRPr="00AF4A95">
        <w:rPr>
          <w:rFonts w:ascii="Times New Roman" w:hAnsi="Times New Roman" w:cs="Times New Roman"/>
          <w:sz w:val="24"/>
          <w:szCs w:val="24"/>
        </w:rPr>
        <w:t>(pkt 26 załącznika III do dyrektywy VAT wymieniony w załączniku do dyrektywy 2022/542);</w:t>
      </w:r>
    </w:p>
    <w:p w14:paraId="495B8699" w14:textId="621892C9" w:rsidR="00B538A8" w:rsidRPr="00AF4A95" w:rsidRDefault="00B538A8" w:rsidP="00E53C5B">
      <w:pPr>
        <w:pStyle w:val="SzanownaPani"/>
        <w:numPr>
          <w:ilvl w:val="0"/>
          <w:numId w:val="27"/>
        </w:numPr>
        <w:spacing w:before="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w odniesieniu do dostaw dzieł sztuki, przedmiotów kolekcjonerskich i antyków, do których mają zastosowanie uregulowania szczególne zawarte w tytule XII rozdzia</w:t>
      </w:r>
      <w:r w:rsidR="00A20BCF" w:rsidRPr="00AF4A95">
        <w:rPr>
          <w:rFonts w:ascii="Times New Roman" w:hAnsi="Times New Roman" w:cs="Times New Roman"/>
          <w:sz w:val="24"/>
          <w:szCs w:val="24"/>
        </w:rPr>
        <w:t>le</w:t>
      </w:r>
      <w:r w:rsidRPr="00AF4A95">
        <w:rPr>
          <w:rFonts w:ascii="Times New Roman" w:hAnsi="Times New Roman" w:cs="Times New Roman"/>
          <w:sz w:val="24"/>
          <w:szCs w:val="24"/>
        </w:rPr>
        <w:t xml:space="preserve"> 4</w:t>
      </w:r>
      <w:r w:rsidR="00A20BCF" w:rsidRPr="00AF4A95">
        <w:rPr>
          <w:rFonts w:ascii="Times New Roman" w:hAnsi="Times New Roman" w:cs="Times New Roman"/>
          <w:sz w:val="24"/>
          <w:szCs w:val="24"/>
        </w:rPr>
        <w:t>,</w:t>
      </w:r>
      <w:r w:rsidRPr="00AF4A95">
        <w:rPr>
          <w:rFonts w:ascii="Times New Roman" w:hAnsi="Times New Roman" w:cs="Times New Roman"/>
          <w:sz w:val="24"/>
          <w:szCs w:val="24"/>
        </w:rPr>
        <w:t xml:space="preserve"> nie będą miały zastosowania stawki obniżone i zwolnienia, a zatem będzie miała zastosowanie stawka podstawowa (odpowiednio art. 1 pkt 7 dyrektywy 2022/542 oraz art. 98a dyrektywy VAT);</w:t>
      </w:r>
    </w:p>
    <w:p w14:paraId="6A2E9063" w14:textId="6F415248" w:rsidR="00B538A8" w:rsidRPr="00AF4A95" w:rsidRDefault="00B538A8" w:rsidP="00E53C5B">
      <w:pPr>
        <w:pStyle w:val="SzanownaPani"/>
        <w:numPr>
          <w:ilvl w:val="0"/>
          <w:numId w:val="27"/>
        </w:numPr>
        <w:spacing w:before="0" w:line="360" w:lineRule="auto"/>
        <w:ind w:left="397" w:hanging="397"/>
        <w:contextualSpacing w:val="0"/>
        <w:jc w:val="both"/>
        <w:rPr>
          <w:rFonts w:ascii="Times New Roman" w:hAnsi="Times New Roman" w:cs="Times New Roman"/>
          <w:bCs/>
          <w:sz w:val="24"/>
          <w:szCs w:val="24"/>
        </w:rPr>
      </w:pPr>
      <w:r w:rsidRPr="00AF4A95">
        <w:rPr>
          <w:rFonts w:ascii="Times New Roman" w:hAnsi="Times New Roman" w:cs="Times New Roman"/>
          <w:sz w:val="24"/>
          <w:szCs w:val="24"/>
        </w:rPr>
        <w:t xml:space="preserve"> możliwość stosowania procedury szczególnej do dostawy dzieł sztuki, przedmiotów kolekcjonerskich i antyków</w:t>
      </w:r>
      <w:r w:rsidR="00A20BCF" w:rsidRPr="00AF4A95">
        <w:rPr>
          <w:rFonts w:ascii="Times New Roman" w:hAnsi="Times New Roman" w:cs="Times New Roman"/>
          <w:sz w:val="24"/>
          <w:szCs w:val="24"/>
        </w:rPr>
        <w:t>,</w:t>
      </w:r>
      <w:r w:rsidRPr="00AF4A95">
        <w:rPr>
          <w:rFonts w:ascii="Times New Roman" w:hAnsi="Times New Roman" w:cs="Times New Roman"/>
          <w:sz w:val="24"/>
          <w:szCs w:val="24"/>
        </w:rPr>
        <w:t xml:space="preserve"> w przypadku gdy podatnik-pośrednik osobiście zaimportował te towary</w:t>
      </w:r>
      <w:r w:rsidR="00A20BCF" w:rsidRPr="00AF4A95">
        <w:rPr>
          <w:rFonts w:ascii="Times New Roman" w:hAnsi="Times New Roman" w:cs="Times New Roman"/>
          <w:sz w:val="24"/>
          <w:szCs w:val="24"/>
        </w:rPr>
        <w:t>,</w:t>
      </w:r>
      <w:r w:rsidRPr="00AF4A95">
        <w:rPr>
          <w:rFonts w:ascii="Times New Roman" w:hAnsi="Times New Roman" w:cs="Times New Roman"/>
          <w:sz w:val="24"/>
          <w:szCs w:val="24"/>
        </w:rPr>
        <w:t xml:space="preserve"> oraz do dostawy dzieła </w:t>
      </w:r>
      <w:bookmarkStart w:id="10" w:name="_Hlk158196885"/>
      <w:r w:rsidRPr="00AF4A95">
        <w:rPr>
          <w:rFonts w:ascii="Times New Roman" w:hAnsi="Times New Roman" w:cs="Times New Roman"/>
          <w:sz w:val="24"/>
          <w:szCs w:val="24"/>
        </w:rPr>
        <w:t>sztuki dostarczonych podatnikowi-pośrednikowi przez ich twórców lub ich następców prawnych, lub przez podatnika innego niż podatnik-pośrednik. Zastosowanie procedury szczególnej będzie możliwe jeżeli nie zastosowano stawki obniżonej do dzieł sztuki, przedmiotów kolekcjonerskich i antyków dostarczanych podatnikowi-pośrednikowi lub zaimportowanych przez podatnika-pośrednika</w:t>
      </w:r>
      <w:bookmarkStart w:id="11" w:name="_Hlk158200624"/>
      <w:bookmarkEnd w:id="10"/>
      <w:r w:rsidRPr="00AF4A95">
        <w:rPr>
          <w:rFonts w:ascii="Times New Roman" w:hAnsi="Times New Roman" w:cs="Times New Roman"/>
          <w:sz w:val="24"/>
          <w:szCs w:val="24"/>
        </w:rPr>
        <w:t xml:space="preserve"> </w:t>
      </w:r>
      <w:bookmarkEnd w:id="11"/>
      <w:r w:rsidRPr="00AF4A95">
        <w:rPr>
          <w:rFonts w:ascii="Times New Roman" w:hAnsi="Times New Roman" w:cs="Times New Roman"/>
          <w:sz w:val="24"/>
          <w:szCs w:val="24"/>
        </w:rPr>
        <w:t>(odpowiednio art. 1 pkt 20 dyrektywy 2022/542 oraz art. 316 ust. 1 dyrektywy VAT).</w:t>
      </w:r>
    </w:p>
    <w:p w14:paraId="60E4BC4E" w14:textId="4D59F9BB" w:rsidR="00AE03AF" w:rsidRPr="00AF4A95" w:rsidRDefault="00B538A8" w:rsidP="00E53C5B">
      <w:pPr>
        <w:pStyle w:val="SzanownaPani"/>
        <w:spacing w:before="120" w:line="360" w:lineRule="auto"/>
        <w:contextualSpacing w:val="0"/>
        <w:jc w:val="both"/>
        <w:rPr>
          <w:rFonts w:ascii="Times New Roman" w:hAnsi="Times New Roman" w:cs="Times New Roman"/>
          <w:sz w:val="24"/>
          <w:szCs w:val="24"/>
        </w:rPr>
      </w:pPr>
      <w:r w:rsidRPr="00AF4A95">
        <w:rPr>
          <w:rFonts w:ascii="Times New Roman" w:hAnsi="Times New Roman" w:cs="Times New Roman"/>
          <w:bCs/>
          <w:sz w:val="24"/>
          <w:szCs w:val="24"/>
        </w:rPr>
        <w:t xml:space="preserve">Wyżej wskazane przepisy </w:t>
      </w:r>
      <w:r w:rsidRPr="00AF4A95">
        <w:rPr>
          <w:rFonts w:ascii="Times New Roman" w:hAnsi="Times New Roman" w:cs="Times New Roman"/>
          <w:sz w:val="24"/>
          <w:szCs w:val="24"/>
        </w:rPr>
        <w:t>art. 1 pkt 5, 7 oraz 20 dyrektywy 2022/542 znajdą swoje odzwierciedlenie w następujących przepisach:</w:t>
      </w:r>
    </w:p>
    <w:p w14:paraId="44EFD000" w14:textId="37FE8573" w:rsidR="00B538A8" w:rsidRPr="00AF4A95" w:rsidRDefault="00B538A8" w:rsidP="00E53C5B">
      <w:pPr>
        <w:pStyle w:val="SzanownaPani"/>
        <w:spacing w:before="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1)</w:t>
      </w:r>
      <w:r w:rsidR="00AF4A95">
        <w:rPr>
          <w:rFonts w:ascii="Times New Roman" w:hAnsi="Times New Roman" w:cs="Times New Roman"/>
          <w:sz w:val="24"/>
          <w:szCs w:val="24"/>
        </w:rPr>
        <w:tab/>
      </w:r>
      <w:r w:rsidRPr="00AF4A95">
        <w:rPr>
          <w:rFonts w:ascii="Times New Roman" w:hAnsi="Times New Roman" w:cs="Times New Roman"/>
          <w:sz w:val="24"/>
          <w:szCs w:val="24"/>
        </w:rPr>
        <w:t>przepis art. 1 pkt 5 lit. b dyrektywy 2022/542 (art. 94 ust. 3 dyrektywy VAT) znajduje już swoje odzwierciedlenie w przepisie art. 120 ust. 2 ustawy o VAT, zgodnie z którym obniżoną stawkę podatku VAT stosuje się do importu dzieł sztuki, przedmiotów kolekcjonerskich oraz antyków;</w:t>
      </w:r>
    </w:p>
    <w:p w14:paraId="1D9AA3C5" w14:textId="3A5258D5" w:rsidR="00856C5D" w:rsidRPr="00AF4A95" w:rsidRDefault="00B538A8" w:rsidP="00E53C5B">
      <w:pPr>
        <w:pStyle w:val="SzanownaPani"/>
        <w:spacing w:before="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lastRenderedPageBreak/>
        <w:t>2)</w:t>
      </w:r>
      <w:r w:rsidR="00AF4A95">
        <w:rPr>
          <w:rFonts w:ascii="Times New Roman" w:hAnsi="Times New Roman" w:cs="Times New Roman"/>
          <w:sz w:val="24"/>
          <w:szCs w:val="24"/>
        </w:rPr>
        <w:tab/>
      </w:r>
      <w:r w:rsidRPr="00AF4A95">
        <w:rPr>
          <w:rFonts w:ascii="Times New Roman" w:hAnsi="Times New Roman" w:cs="Times New Roman"/>
          <w:sz w:val="24"/>
          <w:szCs w:val="24"/>
        </w:rPr>
        <w:t>w kwestii możliwości stosowania obniżonej stawki podatku do dostawy dzieł sztuki, przedmiotów kolekcjonerskich oraz antyków utrzymany zostanie dotychczasowy zakres stawki obniżonej do dzieł sztuki (art. 120 ust. 3 ustawy o VAT);</w:t>
      </w:r>
    </w:p>
    <w:p w14:paraId="4379A938" w14:textId="0426A4DF" w:rsidR="00856C5D" w:rsidRPr="00AF4A95" w:rsidRDefault="00B538A8" w:rsidP="00E53C5B">
      <w:pPr>
        <w:pStyle w:val="SzanownaPani"/>
        <w:spacing w:before="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3)</w:t>
      </w:r>
      <w:r w:rsidR="00AF4A95">
        <w:rPr>
          <w:rFonts w:ascii="Times New Roman" w:hAnsi="Times New Roman" w:cs="Times New Roman"/>
          <w:sz w:val="24"/>
          <w:szCs w:val="24"/>
        </w:rPr>
        <w:tab/>
      </w:r>
      <w:r w:rsidRPr="00AF4A95">
        <w:rPr>
          <w:rFonts w:ascii="Times New Roman" w:hAnsi="Times New Roman" w:cs="Times New Roman"/>
          <w:sz w:val="24"/>
          <w:szCs w:val="24"/>
        </w:rPr>
        <w:t>w celu transpozycji do polskiego porządku prawnego zmiany wynikającej ze zmiany art. 98a dyrektywy VAT (art. 1 pkt 7 dyrektywy 2022/542), projekt przewiduje dodanie nowego ustępu 3a w art. 120 ustawy o VAT,</w:t>
      </w:r>
      <w:r w:rsidRPr="00AF4A95">
        <w:rPr>
          <w:rFonts w:ascii="Times New Roman" w:hAnsi="Times New Roman" w:cs="Times New Roman"/>
          <w:b/>
          <w:bCs/>
          <w:sz w:val="24"/>
          <w:szCs w:val="24"/>
        </w:rPr>
        <w:t xml:space="preserve"> </w:t>
      </w:r>
      <w:r w:rsidRPr="00AF4A95">
        <w:rPr>
          <w:rFonts w:ascii="Times New Roman" w:hAnsi="Times New Roman" w:cs="Times New Roman"/>
          <w:sz w:val="24"/>
          <w:szCs w:val="24"/>
        </w:rPr>
        <w:t>mającego na celu wskazanie</w:t>
      </w:r>
      <w:r w:rsidR="00457AC5" w:rsidRPr="00AF4A95">
        <w:rPr>
          <w:rFonts w:ascii="Times New Roman" w:hAnsi="Times New Roman" w:cs="Times New Roman"/>
          <w:sz w:val="24"/>
          <w:szCs w:val="24"/>
        </w:rPr>
        <w:t xml:space="preserve"> </w:t>
      </w:r>
      <w:r w:rsidRPr="00AF4A95">
        <w:rPr>
          <w:rFonts w:ascii="Times New Roman" w:hAnsi="Times New Roman" w:cs="Times New Roman"/>
          <w:sz w:val="24"/>
          <w:szCs w:val="24"/>
        </w:rPr>
        <w:t>stawki podstawowej (22%) do dostawy dzieł sztuki, przedmiotów kolekcjonerskich i antyków, w przypadku gdy do tych dostaw zastosowana zostanie szczególna procedura opodatkowania marży;</w:t>
      </w:r>
    </w:p>
    <w:p w14:paraId="12C88B58" w14:textId="598FA90C" w:rsidR="00856C5D" w:rsidRPr="00AF4A95" w:rsidRDefault="00B538A8" w:rsidP="00E53C5B">
      <w:pPr>
        <w:pStyle w:val="SzanownaPani"/>
        <w:spacing w:before="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4)</w:t>
      </w:r>
      <w:r w:rsidR="00AF4A95">
        <w:rPr>
          <w:rFonts w:ascii="Times New Roman" w:hAnsi="Times New Roman" w:cs="Times New Roman"/>
          <w:sz w:val="24"/>
          <w:szCs w:val="24"/>
        </w:rPr>
        <w:tab/>
      </w:r>
      <w:r w:rsidRPr="00AF4A95">
        <w:rPr>
          <w:rFonts w:ascii="Times New Roman" w:hAnsi="Times New Roman" w:cs="Times New Roman"/>
          <w:sz w:val="24"/>
          <w:szCs w:val="24"/>
        </w:rPr>
        <w:t>w celu transpozycji do polskiego porządku prawnego zmiany wynikającej z art. 316 ust. 1 dyrektywy VAT (art. 1 pkt 20 dyrektywy 2022/542), projekt przewiduje nadanie nowego brzmienia ust. 11 w art. 120 ustawy o VAT. Zgodnie z proponowaną zmianą podatnik będzie mógł zastosować szczególną procedurę opodatkowania marży również do dostawy:</w:t>
      </w:r>
    </w:p>
    <w:p w14:paraId="25AD4950" w14:textId="1408DBCC" w:rsidR="00856C5D" w:rsidRPr="00AF4A95" w:rsidRDefault="008D03FC" w:rsidP="00E53C5B">
      <w:pPr>
        <w:pStyle w:val="SzanownaPani"/>
        <w:spacing w:before="0" w:line="360" w:lineRule="auto"/>
        <w:ind w:left="794" w:hanging="397"/>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38A8" w:rsidRPr="00AF4A95">
        <w:rPr>
          <w:rFonts w:ascii="Times New Roman" w:hAnsi="Times New Roman" w:cs="Times New Roman"/>
          <w:sz w:val="24"/>
          <w:szCs w:val="24"/>
        </w:rPr>
        <w:t>dzieł sztuki, przedmiotów kolekcjonerskich i antyków uprzednio przez niego zaimportowanych,</w:t>
      </w:r>
    </w:p>
    <w:p w14:paraId="2AA5F5CE" w14:textId="126E3121" w:rsidR="00856C5D" w:rsidRPr="00AF4A95" w:rsidRDefault="008D03FC" w:rsidP="00E53C5B">
      <w:pPr>
        <w:pStyle w:val="SzanownaPani"/>
        <w:spacing w:before="0" w:line="360" w:lineRule="auto"/>
        <w:ind w:left="794" w:hanging="397"/>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38A8" w:rsidRPr="00AF4A95">
        <w:rPr>
          <w:rFonts w:ascii="Times New Roman" w:hAnsi="Times New Roman" w:cs="Times New Roman"/>
          <w:sz w:val="24"/>
          <w:szCs w:val="24"/>
        </w:rPr>
        <w:t>dzieł sztuki nabytych od ich twórców lub spadkobierców twórców,</w:t>
      </w:r>
    </w:p>
    <w:p w14:paraId="7DE24161" w14:textId="71E7C331" w:rsidR="00856C5D" w:rsidRPr="00AF4A95" w:rsidRDefault="008D03FC" w:rsidP="00E53C5B">
      <w:pPr>
        <w:pStyle w:val="SzanownaPani"/>
        <w:spacing w:before="0" w:line="360" w:lineRule="auto"/>
        <w:ind w:left="794" w:hanging="397"/>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38A8" w:rsidRPr="00AF4A95">
        <w:rPr>
          <w:rFonts w:ascii="Times New Roman" w:hAnsi="Times New Roman" w:cs="Times New Roman"/>
          <w:sz w:val="24"/>
          <w:szCs w:val="24"/>
        </w:rPr>
        <w:t>dzieł sztuki nabytych od podatnika niekorzystającego z procedury opodatkowania marży oraz od podatnika podatku od wartości dodanej innego niż podatnik podatku od wartości dodanej odpowiadający podatnikowi korzystającemu ze szczególnej procedury opodatkowania marży (art. 120 ust. 4 i 5 ustawy o VAT).</w:t>
      </w:r>
    </w:p>
    <w:p w14:paraId="43110772" w14:textId="42818920" w:rsidR="00B538A8" w:rsidRPr="00E53C5B" w:rsidRDefault="00B538A8" w:rsidP="00E53C5B">
      <w:pPr>
        <w:pStyle w:val="SzanownaPani"/>
        <w:spacing w:before="120" w:line="360" w:lineRule="auto"/>
        <w:jc w:val="both"/>
        <w:rPr>
          <w:rFonts w:ascii="Times New Roman" w:hAnsi="Times New Roman" w:cs="Times New Roman"/>
          <w:sz w:val="24"/>
          <w:szCs w:val="24"/>
        </w:rPr>
      </w:pPr>
      <w:r w:rsidRPr="00AF4A95">
        <w:rPr>
          <w:rFonts w:ascii="Times New Roman" w:hAnsi="Times New Roman" w:cs="Times New Roman"/>
          <w:sz w:val="24"/>
          <w:szCs w:val="24"/>
        </w:rPr>
        <w:t>W takich przypadkach podatnik będzie mógł zastosować szczególną procedurę, jeżeli dzieła sztuki, przedmioty kolekcjonerskie i antyki zaimportowane lub nabyte przez tego podatnika nie podlegały opodatkowaniu podatkiem według stawki 7% albo podatkiem od wartości dodanej według stawki odpowiadającej stawce, o której w art. 98 ust. 1 dyrektywy VAT</w:t>
      </w:r>
      <w:r w:rsidRPr="00E53C5B">
        <w:rPr>
          <w:rFonts w:ascii="Times New Roman" w:hAnsi="Times New Roman" w:cs="Times New Roman"/>
          <w:sz w:val="24"/>
          <w:szCs w:val="24"/>
        </w:rPr>
        <w:t>.</w:t>
      </w:r>
    </w:p>
    <w:p w14:paraId="4B0EB66A" w14:textId="7609129C" w:rsidR="0098662A" w:rsidRPr="00E53C5B" w:rsidRDefault="0097601D" w:rsidP="00E53C5B">
      <w:pPr>
        <w:pStyle w:val="Nagwek1"/>
        <w:spacing w:line="360" w:lineRule="auto"/>
        <w:rPr>
          <w:rFonts w:ascii="Times New Roman" w:hAnsi="Times New Roman" w:cs="Times New Roman"/>
          <w:color w:val="auto"/>
          <w:sz w:val="24"/>
          <w:szCs w:val="24"/>
        </w:rPr>
      </w:pPr>
      <w:r w:rsidRPr="00E53C5B">
        <w:rPr>
          <w:rFonts w:ascii="Times New Roman" w:hAnsi="Times New Roman" w:cs="Times New Roman"/>
          <w:b/>
          <w:color w:val="auto"/>
          <w:sz w:val="24"/>
          <w:szCs w:val="24"/>
        </w:rPr>
        <w:t>III. Korzyści z wprowadzenia Procedury SME</w:t>
      </w:r>
    </w:p>
    <w:p w14:paraId="1C2D0827" w14:textId="6908C769" w:rsidR="0098662A" w:rsidRPr="00AF4A95" w:rsidRDefault="0098662A"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Procedura SME stanowi znaczne uproszczenie zasad związanych z VAT,</w:t>
      </w:r>
      <w:r w:rsidR="00B538A8" w:rsidRPr="00AF4A95">
        <w:rPr>
          <w:rFonts w:ascii="Times New Roman" w:hAnsi="Times New Roman" w:cs="Times New Roman"/>
          <w:sz w:val="24"/>
          <w:szCs w:val="24"/>
          <w:lang w:eastAsia="pl-PL"/>
        </w:rPr>
        <w:t xml:space="preserve"> ponieważ</w:t>
      </w:r>
      <w:r w:rsidRPr="00AF4A95">
        <w:rPr>
          <w:rFonts w:ascii="Times New Roman" w:hAnsi="Times New Roman" w:cs="Times New Roman"/>
          <w:sz w:val="24"/>
          <w:szCs w:val="24"/>
          <w:lang w:eastAsia="pl-PL"/>
        </w:rPr>
        <w:t xml:space="preserve"> zmniejsza obowiązki administracyjne dla małych </w:t>
      </w:r>
      <w:r w:rsidR="00B538A8" w:rsidRPr="00AF4A95">
        <w:rPr>
          <w:rFonts w:ascii="Times New Roman" w:hAnsi="Times New Roman" w:cs="Times New Roman"/>
          <w:sz w:val="24"/>
          <w:szCs w:val="24"/>
          <w:lang w:eastAsia="pl-PL"/>
        </w:rPr>
        <w:t xml:space="preserve">przedsiębiorstw </w:t>
      </w:r>
      <w:r w:rsidRPr="00AF4A95">
        <w:rPr>
          <w:rFonts w:ascii="Times New Roman" w:hAnsi="Times New Roman" w:cs="Times New Roman"/>
          <w:sz w:val="24"/>
          <w:szCs w:val="24"/>
          <w:lang w:eastAsia="pl-PL"/>
        </w:rPr>
        <w:t xml:space="preserve">nieposiadających siedziby działalności </w:t>
      </w:r>
      <w:r w:rsidR="00FA499B" w:rsidRPr="00AF4A95">
        <w:rPr>
          <w:rFonts w:ascii="Times New Roman" w:hAnsi="Times New Roman" w:cs="Times New Roman"/>
          <w:sz w:val="24"/>
          <w:szCs w:val="24"/>
          <w:lang w:eastAsia="pl-PL"/>
        </w:rPr>
        <w:t xml:space="preserve">gospodarczej </w:t>
      </w:r>
      <w:r w:rsidRPr="00AF4A95">
        <w:rPr>
          <w:rFonts w:ascii="Times New Roman" w:hAnsi="Times New Roman" w:cs="Times New Roman"/>
          <w:sz w:val="24"/>
          <w:szCs w:val="24"/>
          <w:lang w:eastAsia="pl-PL"/>
        </w:rPr>
        <w:t xml:space="preserve">na terytorium państwa członkowskiego, w którym prowadzona jest działalność gospodarcza. </w:t>
      </w:r>
    </w:p>
    <w:p w14:paraId="0952096D" w14:textId="475D7096" w:rsidR="0097601D" w:rsidRPr="00AF4A95" w:rsidRDefault="00856C5D"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Wprowadzenie</w:t>
      </w:r>
      <w:r w:rsidR="0098662A" w:rsidRPr="00AF4A95">
        <w:rPr>
          <w:rFonts w:ascii="Times New Roman" w:hAnsi="Times New Roman" w:cs="Times New Roman"/>
          <w:sz w:val="24"/>
          <w:szCs w:val="24"/>
          <w:lang w:eastAsia="pl-PL"/>
        </w:rPr>
        <w:t xml:space="preserve"> procedury SME </w:t>
      </w:r>
      <w:r w:rsidR="00B538A8" w:rsidRPr="00AF4A95">
        <w:rPr>
          <w:rFonts w:ascii="Times New Roman" w:hAnsi="Times New Roman" w:cs="Times New Roman"/>
          <w:sz w:val="24"/>
          <w:szCs w:val="24"/>
          <w:lang w:eastAsia="pl-PL"/>
        </w:rPr>
        <w:t xml:space="preserve">dla </w:t>
      </w:r>
      <w:r w:rsidR="0098662A" w:rsidRPr="00AF4A95">
        <w:rPr>
          <w:rFonts w:ascii="Times New Roman" w:hAnsi="Times New Roman" w:cs="Times New Roman"/>
          <w:sz w:val="24"/>
          <w:szCs w:val="24"/>
          <w:lang w:eastAsia="pl-PL"/>
        </w:rPr>
        <w:t xml:space="preserve">podatników nieposiadających siedziby </w:t>
      </w:r>
      <w:r w:rsidR="00FA499B" w:rsidRPr="00AF4A95">
        <w:rPr>
          <w:rFonts w:ascii="Times New Roman" w:hAnsi="Times New Roman" w:cs="Times New Roman"/>
          <w:sz w:val="24"/>
          <w:szCs w:val="24"/>
          <w:lang w:eastAsia="pl-PL"/>
        </w:rPr>
        <w:t xml:space="preserve">działalności gospodarczej </w:t>
      </w:r>
      <w:r w:rsidR="0098662A" w:rsidRPr="00AF4A95">
        <w:rPr>
          <w:rFonts w:ascii="Times New Roman" w:hAnsi="Times New Roman" w:cs="Times New Roman"/>
          <w:sz w:val="24"/>
          <w:szCs w:val="24"/>
          <w:lang w:eastAsia="pl-PL"/>
        </w:rPr>
        <w:t>w państwie członkowskim zwolnienia likwiduje nieproporcjonalne obciążenia związane z przestrzeganiem przepisów, z którymi borykają się małe przedsiębiorstwa</w:t>
      </w:r>
      <w:r w:rsidR="00B538A8" w:rsidRPr="00AF4A95">
        <w:rPr>
          <w:rFonts w:ascii="Times New Roman" w:hAnsi="Times New Roman" w:cs="Times New Roman"/>
          <w:sz w:val="24"/>
          <w:szCs w:val="24"/>
          <w:lang w:eastAsia="pl-PL"/>
        </w:rPr>
        <w:t xml:space="preserve"> </w:t>
      </w:r>
      <w:r w:rsidR="00B538A8" w:rsidRPr="00AF4A95">
        <w:rPr>
          <w:rFonts w:ascii="Times New Roman" w:hAnsi="Times New Roman" w:cs="Times New Roman"/>
          <w:sz w:val="24"/>
          <w:szCs w:val="24"/>
          <w:lang w:eastAsia="pl-PL"/>
        </w:rPr>
        <w:lastRenderedPageBreak/>
        <w:t>korzystają</w:t>
      </w:r>
      <w:r w:rsidR="00773C4A" w:rsidRPr="00AF4A95">
        <w:rPr>
          <w:rFonts w:ascii="Times New Roman" w:hAnsi="Times New Roman" w:cs="Times New Roman"/>
          <w:sz w:val="24"/>
          <w:szCs w:val="24"/>
          <w:lang w:eastAsia="pl-PL"/>
        </w:rPr>
        <w:t>ce</w:t>
      </w:r>
      <w:r w:rsidR="00B538A8" w:rsidRPr="00AF4A95">
        <w:rPr>
          <w:rFonts w:ascii="Times New Roman" w:hAnsi="Times New Roman" w:cs="Times New Roman"/>
          <w:sz w:val="24"/>
          <w:szCs w:val="24"/>
          <w:lang w:eastAsia="pl-PL"/>
        </w:rPr>
        <w:t xml:space="preserve"> ze zwolnienia podmiotowego VAT</w:t>
      </w:r>
      <w:r w:rsidR="00773C4A" w:rsidRPr="00AF4A95">
        <w:rPr>
          <w:rFonts w:ascii="Times New Roman" w:hAnsi="Times New Roman" w:cs="Times New Roman"/>
          <w:sz w:val="24"/>
          <w:szCs w:val="24"/>
          <w:lang w:eastAsia="pl-PL"/>
        </w:rPr>
        <w:t xml:space="preserve"> w państwie członkowskim siedziby, ale nie mają takiej możliwości w innym państwie członkowskim</w:t>
      </w:r>
      <w:r w:rsidR="0098662A" w:rsidRPr="00AF4A95">
        <w:rPr>
          <w:rFonts w:ascii="Times New Roman" w:hAnsi="Times New Roman" w:cs="Times New Roman"/>
          <w:sz w:val="24"/>
          <w:szCs w:val="24"/>
          <w:lang w:eastAsia="pl-PL"/>
        </w:rPr>
        <w:t>.</w:t>
      </w:r>
    </w:p>
    <w:p w14:paraId="23CEE58F" w14:textId="63381FB7" w:rsidR="0098662A" w:rsidRPr="00AF4A95" w:rsidRDefault="0098662A"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Jednocześnie</w:t>
      </w:r>
      <w:r w:rsidR="00DF0E94"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prowadzenie działalności w ramach procedury SME sprzyja wzrostowi i rozwojowi handlu transgranicznego wśród małych przedsiębiorstw.</w:t>
      </w:r>
    </w:p>
    <w:p w14:paraId="31C0B88F" w14:textId="3E38D324" w:rsidR="00D76BAB" w:rsidRPr="00E53C5B" w:rsidRDefault="0097601D" w:rsidP="00E53C5B">
      <w:pPr>
        <w:pStyle w:val="Nagwek1"/>
        <w:spacing w:line="360" w:lineRule="auto"/>
        <w:rPr>
          <w:rFonts w:ascii="Times New Roman" w:hAnsi="Times New Roman" w:cs="Times New Roman"/>
          <w:color w:val="auto"/>
          <w:sz w:val="24"/>
          <w:szCs w:val="24"/>
        </w:rPr>
      </w:pPr>
      <w:r w:rsidRPr="00E53C5B">
        <w:rPr>
          <w:rFonts w:ascii="Times New Roman" w:hAnsi="Times New Roman" w:cs="Times New Roman"/>
          <w:b/>
          <w:color w:val="auto"/>
          <w:sz w:val="24"/>
          <w:szCs w:val="24"/>
        </w:rPr>
        <w:t xml:space="preserve">IV. Zaproponowane </w:t>
      </w:r>
      <w:r w:rsidR="007C0507" w:rsidRPr="00E53C5B">
        <w:rPr>
          <w:rFonts w:ascii="Times New Roman" w:hAnsi="Times New Roman" w:cs="Times New Roman"/>
          <w:b/>
          <w:color w:val="auto"/>
          <w:sz w:val="24"/>
          <w:szCs w:val="24"/>
        </w:rPr>
        <w:t xml:space="preserve">zmiany </w:t>
      </w:r>
      <w:r w:rsidRPr="00E53C5B">
        <w:rPr>
          <w:rFonts w:ascii="Times New Roman" w:hAnsi="Times New Roman" w:cs="Times New Roman"/>
          <w:b/>
          <w:color w:val="auto"/>
          <w:sz w:val="24"/>
          <w:szCs w:val="24"/>
        </w:rPr>
        <w:t xml:space="preserve">szczegółowe </w:t>
      </w:r>
    </w:p>
    <w:p w14:paraId="4F42742A" w14:textId="77777777" w:rsidR="004F50B2" w:rsidRPr="00AF4A95" w:rsidRDefault="004F50B2" w:rsidP="00E53C5B">
      <w:pPr>
        <w:pStyle w:val="Akapitzlist"/>
        <w:numPr>
          <w:ilvl w:val="0"/>
          <w:numId w:val="3"/>
        </w:numPr>
        <w:spacing w:before="120" w:after="0" w:line="360" w:lineRule="auto"/>
        <w:jc w:val="both"/>
        <w:rPr>
          <w:rFonts w:ascii="Times New Roman" w:hAnsi="Times New Roman" w:cs="Times New Roman"/>
          <w:b/>
          <w:sz w:val="24"/>
          <w:szCs w:val="24"/>
        </w:rPr>
      </w:pPr>
      <w:r w:rsidRPr="00AF4A95">
        <w:rPr>
          <w:rFonts w:ascii="Times New Roman" w:hAnsi="Times New Roman" w:cs="Times New Roman"/>
          <w:b/>
          <w:sz w:val="24"/>
          <w:szCs w:val="24"/>
        </w:rPr>
        <w:t>Zmiany w ustawie o VAT (art. 1)</w:t>
      </w:r>
    </w:p>
    <w:p w14:paraId="511AF03D" w14:textId="0873AC74" w:rsidR="00187467" w:rsidRPr="00AF4A95" w:rsidRDefault="00187467"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 xml:space="preserve">Art. 3 ust. 3 </w:t>
      </w:r>
      <w:r w:rsidR="00815AA5" w:rsidRPr="00AF4A95">
        <w:rPr>
          <w:rFonts w:ascii="Times New Roman" w:hAnsi="Times New Roman" w:cs="Times New Roman"/>
          <w:b/>
          <w:bCs/>
          <w:sz w:val="24"/>
          <w:szCs w:val="24"/>
          <w:lang w:eastAsia="pl-PL"/>
        </w:rPr>
        <w:t>pkt 2 lit</w:t>
      </w:r>
      <w:r w:rsidR="00D2297F" w:rsidRPr="00AF4A95">
        <w:rPr>
          <w:rFonts w:ascii="Times New Roman" w:hAnsi="Times New Roman" w:cs="Times New Roman"/>
          <w:b/>
          <w:bCs/>
          <w:sz w:val="24"/>
          <w:szCs w:val="24"/>
          <w:lang w:eastAsia="pl-PL"/>
        </w:rPr>
        <w:t>.</w:t>
      </w:r>
      <w:r w:rsidR="00815AA5" w:rsidRPr="00AF4A95">
        <w:rPr>
          <w:rFonts w:ascii="Times New Roman" w:hAnsi="Times New Roman" w:cs="Times New Roman"/>
          <w:b/>
          <w:bCs/>
          <w:sz w:val="24"/>
          <w:szCs w:val="24"/>
          <w:lang w:eastAsia="pl-PL"/>
        </w:rPr>
        <w:t xml:space="preserve"> e oraz pkt</w:t>
      </w:r>
      <w:r w:rsidR="00CC65E2" w:rsidRPr="00AF4A95">
        <w:rPr>
          <w:rFonts w:ascii="Times New Roman" w:hAnsi="Times New Roman" w:cs="Times New Roman"/>
          <w:b/>
          <w:bCs/>
          <w:sz w:val="24"/>
          <w:szCs w:val="24"/>
          <w:lang w:eastAsia="pl-PL"/>
        </w:rPr>
        <w:t xml:space="preserve"> 4</w:t>
      </w:r>
      <w:r w:rsidR="00815AA5" w:rsidRPr="00AF4A95">
        <w:rPr>
          <w:rFonts w:ascii="Times New Roman" w:hAnsi="Times New Roman" w:cs="Times New Roman"/>
          <w:b/>
          <w:bCs/>
          <w:sz w:val="24"/>
          <w:szCs w:val="24"/>
          <w:lang w:eastAsia="pl-PL"/>
        </w:rPr>
        <w:t xml:space="preserve"> </w:t>
      </w:r>
      <w:r w:rsidRPr="00AF4A95">
        <w:rPr>
          <w:rFonts w:ascii="Times New Roman" w:hAnsi="Times New Roman" w:cs="Times New Roman"/>
          <w:b/>
          <w:bCs/>
          <w:sz w:val="24"/>
          <w:szCs w:val="24"/>
          <w:lang w:eastAsia="pl-PL"/>
        </w:rPr>
        <w:t>ustawy o VAT</w:t>
      </w:r>
    </w:p>
    <w:p w14:paraId="117F2490" w14:textId="09AD54FA" w:rsidR="00187467" w:rsidRPr="00AF4A95" w:rsidRDefault="0018746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Zmiana w </w:t>
      </w:r>
      <w:r w:rsidRPr="00AF4A95">
        <w:rPr>
          <w:rFonts w:ascii="Times New Roman" w:hAnsi="Times New Roman" w:cs="Times New Roman"/>
          <w:b/>
          <w:bCs/>
          <w:sz w:val="24"/>
          <w:szCs w:val="24"/>
          <w:lang w:eastAsia="pl-PL"/>
        </w:rPr>
        <w:t xml:space="preserve">art. 3 ust. 3 </w:t>
      </w:r>
      <w:r w:rsidRPr="00AF4A95">
        <w:rPr>
          <w:rFonts w:ascii="Times New Roman" w:hAnsi="Times New Roman" w:cs="Times New Roman"/>
          <w:sz w:val="24"/>
          <w:szCs w:val="24"/>
          <w:lang w:eastAsia="pl-PL"/>
        </w:rPr>
        <w:t xml:space="preserve">ma na celu uregulowanie właściwości organów podatkowych </w:t>
      </w:r>
      <w:r w:rsidR="00856C5D" w:rsidRPr="00AF4A95">
        <w:rPr>
          <w:rFonts w:ascii="Times New Roman" w:hAnsi="Times New Roman" w:cs="Times New Roman"/>
          <w:sz w:val="24"/>
          <w:szCs w:val="24"/>
          <w:lang w:eastAsia="pl-PL"/>
        </w:rPr>
        <w:t xml:space="preserve">dla </w:t>
      </w:r>
      <w:r w:rsidRPr="00AF4A95">
        <w:rPr>
          <w:rFonts w:ascii="Times New Roman" w:hAnsi="Times New Roman" w:cs="Times New Roman"/>
          <w:sz w:val="24"/>
          <w:szCs w:val="24"/>
          <w:lang w:eastAsia="pl-PL"/>
        </w:rPr>
        <w:t>podatników:</w:t>
      </w:r>
    </w:p>
    <w:p w14:paraId="55AA57F7" w14:textId="66B50EF8" w:rsidR="00187467" w:rsidRPr="00AF4A95" w:rsidRDefault="005C6508" w:rsidP="00E53C5B">
      <w:pPr>
        <w:pStyle w:val="Akapitzlist"/>
        <w:numPr>
          <w:ilvl w:val="0"/>
          <w:numId w:val="21"/>
        </w:numPr>
        <w:spacing w:after="0" w:line="360" w:lineRule="auto"/>
        <w:ind w:left="397" w:hanging="397"/>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korzystających ze zwolnienia, o którym mowa w art. 113b</w:t>
      </w:r>
      <w:r w:rsidR="00856C5D" w:rsidRPr="00AF4A95">
        <w:rPr>
          <w:rFonts w:ascii="Times New Roman" w:hAnsi="Times New Roman" w:cs="Times New Roman"/>
          <w:sz w:val="24"/>
          <w:szCs w:val="24"/>
          <w:lang w:eastAsia="pl-PL"/>
        </w:rPr>
        <w:t xml:space="preserve">, tj. tych </w:t>
      </w:r>
      <w:r w:rsidR="00187467" w:rsidRPr="00AF4A95">
        <w:rPr>
          <w:rFonts w:ascii="Times New Roman" w:hAnsi="Times New Roman" w:cs="Times New Roman"/>
          <w:sz w:val="24"/>
          <w:szCs w:val="24"/>
          <w:lang w:eastAsia="pl-PL"/>
        </w:rPr>
        <w:t xml:space="preserve">dla których państwem członkowskim siedziby </w:t>
      </w:r>
      <w:r w:rsidR="00B84171" w:rsidRPr="00AF4A95">
        <w:rPr>
          <w:rFonts w:ascii="Times New Roman" w:hAnsi="Times New Roman" w:cs="Times New Roman"/>
          <w:sz w:val="24"/>
          <w:szCs w:val="24"/>
          <w:lang w:eastAsia="pl-PL"/>
        </w:rPr>
        <w:t xml:space="preserve">działalności gospodarczej </w:t>
      </w:r>
      <w:r w:rsidR="00187467" w:rsidRPr="00AF4A95">
        <w:rPr>
          <w:rFonts w:ascii="Times New Roman" w:hAnsi="Times New Roman" w:cs="Times New Roman"/>
          <w:sz w:val="24"/>
          <w:szCs w:val="24"/>
          <w:lang w:eastAsia="pl-PL"/>
        </w:rPr>
        <w:t xml:space="preserve">jest Rzeczpospolita Polska, korzystających ze zwolnienia w państwach członkowskich </w:t>
      </w:r>
      <w:r w:rsidR="00DF1B9A" w:rsidRPr="00AF4A95">
        <w:rPr>
          <w:rFonts w:ascii="Times New Roman" w:hAnsi="Times New Roman" w:cs="Times New Roman"/>
          <w:sz w:val="24"/>
          <w:szCs w:val="24"/>
          <w:lang w:eastAsia="pl-PL"/>
        </w:rPr>
        <w:t>innych niż Rzeczpospolita Polska</w:t>
      </w:r>
      <w:r w:rsidR="00187467" w:rsidRPr="00AF4A95">
        <w:rPr>
          <w:rFonts w:ascii="Times New Roman" w:hAnsi="Times New Roman" w:cs="Times New Roman"/>
          <w:sz w:val="24"/>
          <w:szCs w:val="24"/>
          <w:lang w:eastAsia="pl-PL"/>
        </w:rPr>
        <w:t>,</w:t>
      </w:r>
    </w:p>
    <w:p w14:paraId="02FD8CA8" w14:textId="0C80DABE" w:rsidR="00187467" w:rsidRPr="00AF4A95" w:rsidRDefault="005C6508" w:rsidP="00E53C5B">
      <w:pPr>
        <w:pStyle w:val="Akapitzlist"/>
        <w:numPr>
          <w:ilvl w:val="0"/>
          <w:numId w:val="21"/>
        </w:numPr>
        <w:spacing w:after="0" w:line="360" w:lineRule="auto"/>
        <w:ind w:left="397" w:hanging="397"/>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korzystających ze zwolnienia, o którym mowa w art. 113a</w:t>
      </w:r>
      <w:r w:rsidR="00320146" w:rsidRPr="00AF4A95">
        <w:rPr>
          <w:rFonts w:ascii="Times New Roman" w:hAnsi="Times New Roman" w:cs="Times New Roman"/>
          <w:sz w:val="24"/>
          <w:szCs w:val="24"/>
          <w:lang w:eastAsia="pl-PL"/>
        </w:rPr>
        <w:t>,</w:t>
      </w:r>
      <w:r w:rsidR="00856C5D" w:rsidRPr="00AF4A95">
        <w:rPr>
          <w:rFonts w:ascii="Times New Roman" w:hAnsi="Times New Roman" w:cs="Times New Roman"/>
          <w:sz w:val="24"/>
          <w:szCs w:val="24"/>
          <w:lang w:eastAsia="pl-PL"/>
        </w:rPr>
        <w:t xml:space="preserve"> tj. tych</w:t>
      </w:r>
      <w:r w:rsidR="00187467" w:rsidRPr="00AF4A95">
        <w:rPr>
          <w:rFonts w:ascii="Times New Roman" w:hAnsi="Times New Roman" w:cs="Times New Roman"/>
          <w:sz w:val="24"/>
          <w:szCs w:val="24"/>
          <w:lang w:eastAsia="pl-PL"/>
        </w:rPr>
        <w:t xml:space="preserve">, dla których państwem członkowskim siedziby </w:t>
      </w:r>
      <w:r w:rsidR="00B84171" w:rsidRPr="00AF4A95">
        <w:rPr>
          <w:rFonts w:ascii="Times New Roman" w:hAnsi="Times New Roman" w:cs="Times New Roman"/>
          <w:sz w:val="24"/>
          <w:szCs w:val="24"/>
          <w:lang w:eastAsia="pl-PL"/>
        </w:rPr>
        <w:t xml:space="preserve">działalności gospodarczej </w:t>
      </w:r>
      <w:r w:rsidR="00187467" w:rsidRPr="00AF4A95">
        <w:rPr>
          <w:rFonts w:ascii="Times New Roman" w:hAnsi="Times New Roman" w:cs="Times New Roman"/>
          <w:sz w:val="24"/>
          <w:szCs w:val="24"/>
          <w:lang w:eastAsia="pl-PL"/>
        </w:rPr>
        <w:t>nie jest Rzeczpospolita Polska</w:t>
      </w:r>
      <w:r w:rsidR="00856C5D" w:rsidRPr="00AF4A95">
        <w:rPr>
          <w:rFonts w:ascii="Times New Roman" w:hAnsi="Times New Roman" w:cs="Times New Roman"/>
          <w:sz w:val="24"/>
          <w:szCs w:val="24"/>
          <w:lang w:eastAsia="pl-PL"/>
        </w:rPr>
        <w:t>, którzy zdecydują się na korzystnie ze zwolnienia podmiotowego w Polsce</w:t>
      </w:r>
      <w:r w:rsidR="00187467" w:rsidRPr="00AF4A95">
        <w:rPr>
          <w:rFonts w:ascii="Times New Roman" w:hAnsi="Times New Roman" w:cs="Times New Roman"/>
          <w:sz w:val="24"/>
          <w:szCs w:val="24"/>
          <w:lang w:eastAsia="pl-PL"/>
        </w:rPr>
        <w:t>.</w:t>
      </w:r>
    </w:p>
    <w:p w14:paraId="1180DC36" w14:textId="5F188035" w:rsidR="00187467" w:rsidRPr="00AF4A95" w:rsidRDefault="0018746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W pierwszym przypadku organem właściwy</w:t>
      </w:r>
      <w:r w:rsidR="00D2297F" w:rsidRPr="00AF4A95">
        <w:rPr>
          <w:rFonts w:ascii="Times New Roman" w:hAnsi="Times New Roman" w:cs="Times New Roman"/>
          <w:sz w:val="24"/>
          <w:szCs w:val="24"/>
          <w:lang w:eastAsia="pl-PL"/>
        </w:rPr>
        <w:t>m</w:t>
      </w:r>
      <w:r w:rsidRPr="00AF4A95">
        <w:rPr>
          <w:rFonts w:ascii="Times New Roman" w:hAnsi="Times New Roman" w:cs="Times New Roman"/>
          <w:sz w:val="24"/>
          <w:szCs w:val="24"/>
          <w:lang w:eastAsia="pl-PL"/>
        </w:rPr>
        <w:t xml:space="preserve"> dla podatnika będzie Naczelnik Drugiego Urzędu Skarbowego Warszawa-Śródmieście, o czym stanowi nowo dodany </w:t>
      </w:r>
      <w:r w:rsidRPr="00AF4A95">
        <w:rPr>
          <w:rFonts w:ascii="Times New Roman" w:hAnsi="Times New Roman" w:cs="Times New Roman"/>
          <w:b/>
          <w:bCs/>
          <w:sz w:val="24"/>
          <w:szCs w:val="24"/>
          <w:lang w:eastAsia="pl-PL"/>
        </w:rPr>
        <w:t>art. 3 ust. 3 pkt 2 lit. e</w:t>
      </w:r>
      <w:r w:rsidRPr="00AF4A95">
        <w:rPr>
          <w:rFonts w:ascii="Times New Roman" w:hAnsi="Times New Roman" w:cs="Times New Roman"/>
          <w:sz w:val="24"/>
          <w:szCs w:val="24"/>
          <w:lang w:eastAsia="pl-PL"/>
        </w:rPr>
        <w:t xml:space="preserve">, natomiast w drugim przypadku organem właściwym dla podatnika będzie Naczelnik </w:t>
      </w:r>
      <w:r w:rsidR="00260B92" w:rsidRPr="00AF4A95">
        <w:rPr>
          <w:rFonts w:ascii="Times New Roman" w:hAnsi="Times New Roman" w:cs="Times New Roman"/>
          <w:sz w:val="24"/>
          <w:szCs w:val="24"/>
          <w:lang w:eastAsia="pl-PL"/>
        </w:rPr>
        <w:t>Urzędu Skarbowego Łódź-Śródmieście</w:t>
      </w:r>
      <w:r w:rsidR="000F5A5C" w:rsidRPr="00AF4A95">
        <w:rPr>
          <w:rFonts w:ascii="Times New Roman" w:hAnsi="Times New Roman" w:cs="Times New Roman"/>
          <w:sz w:val="24"/>
          <w:szCs w:val="24"/>
          <w:lang w:eastAsia="pl-PL"/>
        </w:rPr>
        <w:t xml:space="preserve">, o czym stanowi </w:t>
      </w:r>
      <w:r w:rsidR="00CC65E2" w:rsidRPr="00AF4A95">
        <w:rPr>
          <w:rFonts w:ascii="Times New Roman" w:hAnsi="Times New Roman" w:cs="Times New Roman"/>
          <w:sz w:val="24"/>
          <w:szCs w:val="24"/>
          <w:lang w:eastAsia="pl-PL"/>
        </w:rPr>
        <w:t xml:space="preserve">nowo dodany </w:t>
      </w:r>
      <w:r w:rsidR="000F5A5C" w:rsidRPr="00AF4A95">
        <w:rPr>
          <w:rFonts w:ascii="Times New Roman" w:hAnsi="Times New Roman" w:cs="Times New Roman"/>
          <w:b/>
          <w:bCs/>
          <w:sz w:val="24"/>
          <w:szCs w:val="24"/>
          <w:lang w:eastAsia="pl-PL"/>
        </w:rPr>
        <w:t xml:space="preserve">art. 3 ust. 3 pkt </w:t>
      </w:r>
      <w:r w:rsidR="00260B92" w:rsidRPr="00AF4A95">
        <w:rPr>
          <w:rFonts w:ascii="Times New Roman" w:hAnsi="Times New Roman" w:cs="Times New Roman"/>
          <w:b/>
          <w:bCs/>
          <w:sz w:val="24"/>
          <w:szCs w:val="24"/>
          <w:lang w:eastAsia="pl-PL"/>
        </w:rPr>
        <w:t>4</w:t>
      </w:r>
      <w:r w:rsidRPr="00AF4A95">
        <w:rPr>
          <w:rFonts w:ascii="Times New Roman" w:hAnsi="Times New Roman" w:cs="Times New Roman"/>
          <w:sz w:val="24"/>
          <w:szCs w:val="24"/>
          <w:lang w:eastAsia="pl-PL"/>
        </w:rPr>
        <w:t>.</w:t>
      </w:r>
    </w:p>
    <w:p w14:paraId="5FD10C68" w14:textId="495C6D77" w:rsidR="007C0507" w:rsidRPr="00AF4A95" w:rsidRDefault="007C050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Zaznaczeni</w:t>
      </w:r>
      <w:r w:rsidR="00AA1958" w:rsidRPr="00AF4A95">
        <w:rPr>
          <w:rFonts w:ascii="Times New Roman" w:hAnsi="Times New Roman" w:cs="Times New Roman"/>
          <w:sz w:val="24"/>
          <w:szCs w:val="24"/>
          <w:lang w:eastAsia="pl-PL"/>
        </w:rPr>
        <w:t>a</w:t>
      </w:r>
      <w:r w:rsidRPr="00AF4A95">
        <w:rPr>
          <w:rFonts w:ascii="Times New Roman" w:hAnsi="Times New Roman" w:cs="Times New Roman"/>
          <w:sz w:val="24"/>
          <w:szCs w:val="24"/>
          <w:lang w:eastAsia="pl-PL"/>
        </w:rPr>
        <w:t xml:space="preserve"> wymaga, że wprowadzone przepisy </w:t>
      </w:r>
      <w:r w:rsidR="00773C4A" w:rsidRPr="00AF4A95">
        <w:rPr>
          <w:rFonts w:ascii="Times New Roman" w:hAnsi="Times New Roman" w:cs="Times New Roman"/>
          <w:sz w:val="24"/>
          <w:szCs w:val="24"/>
          <w:lang w:eastAsia="pl-PL"/>
        </w:rPr>
        <w:t>w zakresie</w:t>
      </w:r>
      <w:r w:rsidRPr="00AF4A95">
        <w:rPr>
          <w:rFonts w:ascii="Times New Roman" w:hAnsi="Times New Roman" w:cs="Times New Roman"/>
          <w:sz w:val="24"/>
          <w:szCs w:val="24"/>
          <w:lang w:eastAsia="pl-PL"/>
        </w:rPr>
        <w:t xml:space="preserve"> właściwości dotyczą wyłącznie korzystania ze zwolnienia w ramach procedury szczególnej. Nie wprowadza się natomiast zmian związanych z właściwością dla innych spraw </w:t>
      </w:r>
      <w:r w:rsidR="00773C4A" w:rsidRPr="00AF4A95">
        <w:rPr>
          <w:rFonts w:ascii="Times New Roman" w:hAnsi="Times New Roman" w:cs="Times New Roman"/>
          <w:sz w:val="24"/>
          <w:szCs w:val="24"/>
          <w:lang w:eastAsia="pl-PL"/>
        </w:rPr>
        <w:t xml:space="preserve">takich </w:t>
      </w:r>
      <w:r w:rsidRPr="00AF4A95">
        <w:rPr>
          <w:rFonts w:ascii="Times New Roman" w:hAnsi="Times New Roman" w:cs="Times New Roman"/>
          <w:sz w:val="24"/>
          <w:szCs w:val="24"/>
          <w:lang w:eastAsia="pl-PL"/>
        </w:rPr>
        <w:t>podatników</w:t>
      </w:r>
      <w:r w:rsidR="00773C4A" w:rsidRPr="00AF4A95">
        <w:rPr>
          <w:rFonts w:ascii="Times New Roman" w:hAnsi="Times New Roman" w:cs="Times New Roman"/>
          <w:sz w:val="24"/>
          <w:szCs w:val="24"/>
          <w:lang w:eastAsia="pl-PL"/>
        </w:rPr>
        <w:t>, gdy nie dotyczą one</w:t>
      </w:r>
      <w:r w:rsidRPr="00AF4A95">
        <w:rPr>
          <w:rFonts w:ascii="Times New Roman" w:hAnsi="Times New Roman" w:cs="Times New Roman"/>
          <w:sz w:val="24"/>
          <w:szCs w:val="24"/>
          <w:lang w:eastAsia="pl-PL"/>
        </w:rPr>
        <w:t xml:space="preserve"> procedur</w:t>
      </w:r>
      <w:r w:rsidR="00773C4A" w:rsidRPr="00AF4A95">
        <w:rPr>
          <w:rFonts w:ascii="Times New Roman" w:hAnsi="Times New Roman" w:cs="Times New Roman"/>
          <w:sz w:val="24"/>
          <w:szCs w:val="24"/>
          <w:lang w:eastAsia="pl-PL"/>
        </w:rPr>
        <w:t>y</w:t>
      </w:r>
      <w:r w:rsidRPr="00AF4A95">
        <w:rPr>
          <w:rFonts w:ascii="Times New Roman" w:hAnsi="Times New Roman" w:cs="Times New Roman"/>
          <w:sz w:val="24"/>
          <w:szCs w:val="24"/>
          <w:lang w:eastAsia="pl-PL"/>
        </w:rPr>
        <w:t xml:space="preserve"> SME.</w:t>
      </w:r>
    </w:p>
    <w:p w14:paraId="178CB3CD" w14:textId="7B25A57D" w:rsidR="00187467" w:rsidRPr="00AF4A95" w:rsidRDefault="00187467" w:rsidP="00E53C5B">
      <w:pPr>
        <w:keepNext/>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10 ust. 1 pkt 2 lit. c oraz pkt 3 lit. a</w:t>
      </w:r>
      <w:r w:rsidR="00D2297F" w:rsidRPr="00AF4A95">
        <w:rPr>
          <w:rFonts w:ascii="Times New Roman" w:hAnsi="Times New Roman" w:cs="Times New Roman"/>
          <w:b/>
          <w:bCs/>
          <w:sz w:val="24"/>
          <w:szCs w:val="24"/>
          <w:lang w:eastAsia="pl-PL"/>
        </w:rPr>
        <w:t>, art. 13 ust. 6, art. 14 ust. 2</w:t>
      </w:r>
      <w:r w:rsidR="005C6508" w:rsidRPr="00AF4A95">
        <w:rPr>
          <w:rFonts w:ascii="Times New Roman" w:hAnsi="Times New Roman" w:cs="Times New Roman"/>
          <w:b/>
          <w:bCs/>
          <w:sz w:val="24"/>
          <w:szCs w:val="24"/>
          <w:lang w:eastAsia="pl-PL"/>
        </w:rPr>
        <w:t xml:space="preserve">, </w:t>
      </w:r>
      <w:r w:rsidR="00240739" w:rsidRPr="00AF4A95">
        <w:rPr>
          <w:rFonts w:ascii="Times New Roman" w:hAnsi="Times New Roman" w:cs="Times New Roman"/>
          <w:b/>
          <w:bCs/>
          <w:sz w:val="24"/>
          <w:szCs w:val="24"/>
          <w:lang w:eastAsia="pl-PL"/>
        </w:rPr>
        <w:t>art. 109 ust. 1 i</w:t>
      </w:r>
      <w:r w:rsidR="00800316" w:rsidRPr="00AF4A95">
        <w:rPr>
          <w:rFonts w:ascii="Times New Roman" w:hAnsi="Times New Roman" w:cs="Times New Roman"/>
          <w:b/>
          <w:bCs/>
          <w:sz w:val="24"/>
          <w:szCs w:val="24"/>
          <w:lang w:eastAsia="pl-PL"/>
        </w:rPr>
        <w:t> </w:t>
      </w:r>
      <w:r w:rsidR="00240739" w:rsidRPr="00AF4A95">
        <w:rPr>
          <w:rFonts w:ascii="Times New Roman" w:hAnsi="Times New Roman" w:cs="Times New Roman"/>
          <w:b/>
          <w:bCs/>
          <w:sz w:val="24"/>
          <w:szCs w:val="24"/>
          <w:lang w:eastAsia="pl-PL"/>
        </w:rPr>
        <w:t xml:space="preserve">3, </w:t>
      </w:r>
      <w:r w:rsidR="005C6508" w:rsidRPr="00AF4A95">
        <w:rPr>
          <w:rFonts w:ascii="Times New Roman" w:hAnsi="Times New Roman" w:cs="Times New Roman"/>
          <w:b/>
          <w:bCs/>
          <w:sz w:val="24"/>
          <w:szCs w:val="24"/>
          <w:lang w:eastAsia="pl-PL"/>
        </w:rPr>
        <w:t>art. 127 ust. 3</w:t>
      </w:r>
      <w:r w:rsidRPr="00AF4A95">
        <w:rPr>
          <w:rFonts w:ascii="Times New Roman" w:hAnsi="Times New Roman" w:cs="Times New Roman"/>
          <w:b/>
          <w:bCs/>
          <w:sz w:val="24"/>
          <w:szCs w:val="24"/>
          <w:lang w:eastAsia="pl-PL"/>
        </w:rPr>
        <w:t xml:space="preserve"> </w:t>
      </w:r>
      <w:r w:rsidR="00240739" w:rsidRPr="00AF4A95">
        <w:rPr>
          <w:rFonts w:ascii="Times New Roman" w:hAnsi="Times New Roman" w:cs="Times New Roman"/>
          <w:b/>
          <w:bCs/>
          <w:sz w:val="24"/>
          <w:szCs w:val="24"/>
          <w:lang w:eastAsia="pl-PL"/>
        </w:rPr>
        <w:t xml:space="preserve">oraz art. 145e ust. 1 pkt 4 </w:t>
      </w:r>
      <w:r w:rsidRPr="00AF4A95">
        <w:rPr>
          <w:rFonts w:ascii="Times New Roman" w:hAnsi="Times New Roman" w:cs="Times New Roman"/>
          <w:b/>
          <w:bCs/>
          <w:sz w:val="24"/>
          <w:szCs w:val="24"/>
          <w:lang w:eastAsia="pl-PL"/>
        </w:rPr>
        <w:t>ustawy o VAT</w:t>
      </w:r>
    </w:p>
    <w:p w14:paraId="79D3AE47" w14:textId="6E4AAFD5" w:rsidR="00187467" w:rsidRPr="00AF4A95" w:rsidRDefault="00187467" w:rsidP="00E53C5B">
      <w:pPr>
        <w:keepNext/>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Zmiana ma charakter dostosowujący obowiązujące przepisy do zmian związanych z</w:t>
      </w:r>
      <w:r w:rsidR="00800316"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wdrożeniem procedury SME, w szczególności wprowadzenia do ustawy o VAT art. 113a ust. 1.</w:t>
      </w:r>
      <w:r w:rsidR="00D2297F" w:rsidRPr="00AF4A95">
        <w:rPr>
          <w:rFonts w:ascii="Times New Roman" w:hAnsi="Times New Roman" w:cs="Times New Roman"/>
          <w:sz w:val="24"/>
          <w:szCs w:val="24"/>
          <w:lang w:eastAsia="pl-PL"/>
        </w:rPr>
        <w:t xml:space="preserve"> Zmiana oznacza, że również do podatników</w:t>
      </w:r>
      <w:r w:rsidR="005C6508" w:rsidRPr="00AF4A95">
        <w:rPr>
          <w:rFonts w:ascii="Times New Roman" w:hAnsi="Times New Roman" w:cs="Times New Roman"/>
          <w:sz w:val="24"/>
          <w:szCs w:val="24"/>
          <w:lang w:eastAsia="pl-PL"/>
        </w:rPr>
        <w:t xml:space="preserve"> posiadających siedzibę działalności gospodarczej w państwie członkowskim innym niż Rzeczpospolita Polska</w:t>
      </w:r>
      <w:r w:rsidR="00D2297F" w:rsidRPr="00AF4A95">
        <w:rPr>
          <w:rFonts w:ascii="Times New Roman" w:hAnsi="Times New Roman" w:cs="Times New Roman"/>
          <w:sz w:val="24"/>
          <w:szCs w:val="24"/>
          <w:lang w:eastAsia="pl-PL"/>
        </w:rPr>
        <w:t>, korzystających ze zwolnienia podmiotowego w Polsce</w:t>
      </w:r>
      <w:r w:rsidR="006D79AC" w:rsidRPr="00AF4A95">
        <w:rPr>
          <w:rFonts w:ascii="Times New Roman" w:hAnsi="Times New Roman" w:cs="Times New Roman"/>
          <w:sz w:val="24"/>
          <w:szCs w:val="24"/>
          <w:lang w:eastAsia="pl-PL"/>
        </w:rPr>
        <w:t>,</w:t>
      </w:r>
      <w:r w:rsidR="00D2297F" w:rsidRPr="00AF4A95">
        <w:rPr>
          <w:rFonts w:ascii="Times New Roman" w:hAnsi="Times New Roman" w:cs="Times New Roman"/>
          <w:sz w:val="24"/>
          <w:szCs w:val="24"/>
          <w:lang w:eastAsia="pl-PL"/>
        </w:rPr>
        <w:t xml:space="preserve"> znajdą zastosowanie przepisy, które do tej pory dotyczyły </w:t>
      </w:r>
      <w:r w:rsidR="00D2297F" w:rsidRPr="00AF4A95">
        <w:rPr>
          <w:rFonts w:ascii="Times New Roman" w:hAnsi="Times New Roman" w:cs="Times New Roman"/>
          <w:sz w:val="24"/>
          <w:szCs w:val="24"/>
          <w:lang w:eastAsia="pl-PL"/>
        </w:rPr>
        <w:lastRenderedPageBreak/>
        <w:t>podatników posiadających siedzibę działalności gospodarczej w Polsce, korzystających ze zwolnienia.</w:t>
      </w:r>
    </w:p>
    <w:p w14:paraId="11675FBD" w14:textId="2604D63D" w:rsidR="00480180" w:rsidRPr="00AF4A95" w:rsidRDefault="0003318E"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sz w:val="24"/>
          <w:szCs w:val="24"/>
          <w:lang w:eastAsia="pl-PL"/>
        </w:rPr>
        <w:t>Przykładowo n</w:t>
      </w:r>
      <w:r w:rsidR="00480180" w:rsidRPr="00AF4A95">
        <w:rPr>
          <w:rFonts w:ascii="Times New Roman" w:hAnsi="Times New Roman" w:cs="Times New Roman"/>
          <w:sz w:val="24"/>
          <w:szCs w:val="24"/>
          <w:lang w:eastAsia="pl-PL"/>
        </w:rPr>
        <w:t>a podstawie art. 109 ust. 1, podatnicy, u których sprzedaż jest zwolniona od podatku na podstawie art. 113a ust. 1</w:t>
      </w:r>
      <w:r w:rsidR="006D79AC" w:rsidRPr="00AF4A95">
        <w:rPr>
          <w:rFonts w:ascii="Times New Roman" w:hAnsi="Times New Roman" w:cs="Times New Roman"/>
          <w:sz w:val="24"/>
          <w:szCs w:val="24"/>
          <w:lang w:eastAsia="pl-PL"/>
        </w:rPr>
        <w:t>,</w:t>
      </w:r>
      <w:r w:rsidR="00480180" w:rsidRPr="00AF4A95">
        <w:rPr>
          <w:rFonts w:ascii="Times New Roman" w:hAnsi="Times New Roman" w:cs="Times New Roman"/>
          <w:sz w:val="24"/>
          <w:szCs w:val="24"/>
          <w:lang w:eastAsia="pl-PL"/>
        </w:rPr>
        <w:t xml:space="preserve"> będą obowiązani prowadzić ewidencję sprzedaży za dany dzień, nie później jednak niż przed dokonaniem sprzedaży w dniu następnym, podobnie jak </w:t>
      </w:r>
      <w:r w:rsidR="006D79AC" w:rsidRPr="00AF4A95">
        <w:rPr>
          <w:rFonts w:ascii="Times New Roman" w:hAnsi="Times New Roman" w:cs="Times New Roman"/>
          <w:sz w:val="24"/>
          <w:szCs w:val="24"/>
          <w:lang w:eastAsia="pl-PL"/>
        </w:rPr>
        <w:t>krajowi</w:t>
      </w:r>
      <w:r w:rsidR="00480180" w:rsidRPr="00AF4A95">
        <w:rPr>
          <w:rFonts w:ascii="Times New Roman" w:hAnsi="Times New Roman" w:cs="Times New Roman"/>
          <w:sz w:val="24"/>
          <w:szCs w:val="24"/>
          <w:lang w:eastAsia="pl-PL"/>
        </w:rPr>
        <w:t xml:space="preserve"> podatnicy korzystający ze zwolnienia na terytorium </w:t>
      </w:r>
      <w:r w:rsidR="006D79AC" w:rsidRPr="00AF4A95">
        <w:rPr>
          <w:rFonts w:ascii="Times New Roman" w:hAnsi="Times New Roman" w:cs="Times New Roman"/>
          <w:sz w:val="24"/>
          <w:szCs w:val="24"/>
          <w:lang w:eastAsia="pl-PL"/>
        </w:rPr>
        <w:t>Polski</w:t>
      </w:r>
      <w:r w:rsidR="00480180" w:rsidRPr="00AF4A95">
        <w:rPr>
          <w:rFonts w:ascii="Times New Roman" w:hAnsi="Times New Roman" w:cs="Times New Roman"/>
          <w:sz w:val="24"/>
          <w:szCs w:val="24"/>
          <w:lang w:eastAsia="pl-PL"/>
        </w:rPr>
        <w:t xml:space="preserve">. </w:t>
      </w:r>
    </w:p>
    <w:p w14:paraId="1FB0E26A" w14:textId="7EAACEFD" w:rsidR="005E660C" w:rsidRPr="00AF4A95" w:rsidRDefault="005E660C"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28c ust. 1 ustawy o VAT</w:t>
      </w:r>
    </w:p>
    <w:p w14:paraId="5FEAC2F0" w14:textId="77C88DD8" w:rsidR="005E660C" w:rsidRPr="00AF4A95" w:rsidRDefault="005E660C"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Przepis art. 28c ustawy o VAT określa ogólną zasadę miejsca opodatkowania usług świadczonych na rzecz podmiotów niebędących podatnikami. Zgodnie </w:t>
      </w:r>
      <w:r w:rsidR="000F5A5C" w:rsidRPr="00AF4A95">
        <w:rPr>
          <w:rFonts w:ascii="Times New Roman" w:hAnsi="Times New Roman" w:cs="Times New Roman"/>
          <w:sz w:val="24"/>
          <w:szCs w:val="24"/>
          <w:lang w:eastAsia="pl-PL"/>
        </w:rPr>
        <w:t xml:space="preserve">z </w:t>
      </w:r>
      <w:r w:rsidRPr="00AF4A95">
        <w:rPr>
          <w:rFonts w:ascii="Times New Roman" w:hAnsi="Times New Roman" w:cs="Times New Roman"/>
          <w:sz w:val="24"/>
          <w:szCs w:val="24"/>
          <w:lang w:eastAsia="pl-PL"/>
        </w:rPr>
        <w:t>ust. 1 tego przepisu miejscem świadczenia usług na rzecz podmiotów niebędących podatnikami jest miejsce, w</w:t>
      </w:r>
      <w:r w:rsidR="00800316"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którym usługodawca posiada siedzibę działalności gospodarczej, z zastrzeżeniem ust. 2 i 3 oraz art. 28d, art. 28e, art. 28f ust. 1, 2 i 3, art. 28g ust. 2 i art. 28h</w:t>
      </w:r>
      <w:r w:rsidR="00DF4B03"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28n. </w:t>
      </w:r>
    </w:p>
    <w:p w14:paraId="4C456780" w14:textId="6DD929FB" w:rsidR="005E660C" w:rsidRPr="00AF4A95" w:rsidRDefault="005E660C"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W związku z dodaniem w art. 28g ustawy o VAT ust. </w:t>
      </w:r>
      <w:r w:rsidR="00CC65E2" w:rsidRPr="00AF4A95">
        <w:rPr>
          <w:rFonts w:ascii="Times New Roman" w:hAnsi="Times New Roman" w:cs="Times New Roman"/>
          <w:sz w:val="24"/>
          <w:szCs w:val="24"/>
          <w:lang w:eastAsia="pl-PL"/>
        </w:rPr>
        <w:t xml:space="preserve">3 </w:t>
      </w:r>
      <w:r w:rsidRPr="00AF4A95">
        <w:rPr>
          <w:rFonts w:ascii="Times New Roman" w:hAnsi="Times New Roman" w:cs="Times New Roman"/>
          <w:sz w:val="24"/>
          <w:szCs w:val="24"/>
          <w:lang w:eastAsia="pl-PL"/>
        </w:rPr>
        <w:t>przewidującego szczególną zasadę określania miejsca świadczenia dla usług związanych z działalnością kulturalną, artystyczną, sportową, naukową, edukacyjną, rozrywkową lub podobną, taką jak targi i wystawy, w tym świadcze</w:t>
      </w:r>
      <w:r w:rsidR="00320146" w:rsidRPr="00AF4A95">
        <w:rPr>
          <w:rFonts w:ascii="Times New Roman" w:hAnsi="Times New Roman" w:cs="Times New Roman"/>
          <w:sz w:val="24"/>
          <w:szCs w:val="24"/>
          <w:lang w:eastAsia="pl-PL"/>
        </w:rPr>
        <w:t>nia</w:t>
      </w:r>
      <w:r w:rsidRPr="00AF4A95">
        <w:rPr>
          <w:rFonts w:ascii="Times New Roman" w:hAnsi="Times New Roman" w:cs="Times New Roman"/>
          <w:sz w:val="24"/>
          <w:szCs w:val="24"/>
          <w:lang w:eastAsia="pl-PL"/>
        </w:rPr>
        <w:t xml:space="preserve"> usług przez organizatorów takiej działalności, która jest transmitowana lub w inny sposób udostępniana wirtualnie, świadczonych na rzecz podmiotów niebędących podatnikami, konieczne jest dodanie do zastrzeżeń wskazanych w art. 28c ust. 1 ustawy o VAT zastrzeżenia odnoszącego się do art. 28g ust. </w:t>
      </w:r>
      <w:r w:rsidR="00CC65E2" w:rsidRPr="00AF4A95">
        <w:rPr>
          <w:rFonts w:ascii="Times New Roman" w:hAnsi="Times New Roman" w:cs="Times New Roman"/>
          <w:sz w:val="24"/>
          <w:szCs w:val="24"/>
          <w:lang w:eastAsia="pl-PL"/>
        </w:rPr>
        <w:t xml:space="preserve">3 </w:t>
      </w:r>
      <w:r w:rsidRPr="00AF4A95">
        <w:rPr>
          <w:rFonts w:ascii="Times New Roman" w:hAnsi="Times New Roman" w:cs="Times New Roman"/>
          <w:sz w:val="24"/>
          <w:szCs w:val="24"/>
          <w:lang w:eastAsia="pl-PL"/>
        </w:rPr>
        <w:t>ustawy o VAT.</w:t>
      </w:r>
    </w:p>
    <w:p w14:paraId="1DA06C13" w14:textId="5D42B169" w:rsidR="005E660C" w:rsidRPr="00AF4A95" w:rsidRDefault="005E660C"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28g ust. 1 ustawy o VAT</w:t>
      </w:r>
    </w:p>
    <w:p w14:paraId="7B1A0050" w14:textId="77777777" w:rsidR="003760C6" w:rsidRPr="00AF4A95" w:rsidRDefault="003760C6"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Zmiana art. 28g ust. 1 związana jest z implementacją akapitu drugiego dodawanego w art. 53 dyrektywy VAT.</w:t>
      </w:r>
    </w:p>
    <w:p w14:paraId="417D15F8" w14:textId="2F8AF77F" w:rsidR="003760C6" w:rsidRPr="00AF4A95" w:rsidRDefault="003760C6"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Zgodnie z projektowanym brzmieniem art. 28g ust. 1, miejscem świadczenia usług wstępu na imprezy kulturalne, artystyczne, sportowe, naukowe, edukacyjne, rozrywkowe lub podobne, takie jak targi i wystawy, oraz usług pomocniczych związanych z usługami wstępu na te imprezy, świadczonych na rzecz podatnika, w przypadku gdy obecność na nich nie jest wirtualna, jest miejsce, w którym te imprezy faktycznie się odbywają. Z obowiązującej obecnie reguły określania miejsca świadczenia dla usług wstępu wyłączono zatem usługi wstępu na imprezy, świadczone na rzecz podatnika, w przypadku gdy obecność na tych imprezach jest wirtualna. Oznacza to, że w przypadku usług wstępu na imprezy, w których obecność jest wirtualna, świadczonych na rzecz podatnika, zastosowanie znajdzie ogólna zasada ustalania miejsca świadczenia, o której mowa w art. 28b ustawy o VAT. Miejscem świadczenia takich </w:t>
      </w:r>
      <w:r w:rsidRPr="00AF4A95">
        <w:rPr>
          <w:rFonts w:ascii="Times New Roman" w:hAnsi="Times New Roman" w:cs="Times New Roman"/>
          <w:sz w:val="24"/>
          <w:szCs w:val="24"/>
          <w:lang w:eastAsia="pl-PL"/>
        </w:rPr>
        <w:lastRenderedPageBreak/>
        <w:t>usług będzie miejsce, w którym podatnik będący usługobiorcą posiada siedzibę działalności gospodarczej.</w:t>
      </w:r>
    </w:p>
    <w:p w14:paraId="1A28DEEF" w14:textId="1D1ECBCC" w:rsidR="005E660C" w:rsidRPr="00AF4A95" w:rsidRDefault="005E660C"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 xml:space="preserve">Art. 28g ust. </w:t>
      </w:r>
      <w:r w:rsidR="00CC65E2" w:rsidRPr="00AF4A95">
        <w:rPr>
          <w:rFonts w:ascii="Times New Roman" w:hAnsi="Times New Roman" w:cs="Times New Roman"/>
          <w:b/>
          <w:bCs/>
          <w:sz w:val="24"/>
          <w:szCs w:val="24"/>
          <w:lang w:eastAsia="pl-PL"/>
        </w:rPr>
        <w:t xml:space="preserve">3 </w:t>
      </w:r>
      <w:r w:rsidRPr="00AF4A95">
        <w:rPr>
          <w:rFonts w:ascii="Times New Roman" w:hAnsi="Times New Roman" w:cs="Times New Roman"/>
          <w:b/>
          <w:bCs/>
          <w:sz w:val="24"/>
          <w:szCs w:val="24"/>
          <w:lang w:eastAsia="pl-PL"/>
        </w:rPr>
        <w:t>ustawy o VAT</w:t>
      </w:r>
    </w:p>
    <w:p w14:paraId="2CFD46A0" w14:textId="77777777" w:rsidR="005E660C" w:rsidRPr="00AF4A95" w:rsidRDefault="005E660C"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Projektowany przepis stanowi implementację akapitu drugiego dodawanego w art. 54 dyrektywy VAT.</w:t>
      </w:r>
    </w:p>
    <w:p w14:paraId="38BDAE43" w14:textId="4EBAFBB5" w:rsidR="005E660C" w:rsidRPr="00AF4A95" w:rsidRDefault="005E660C"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Zgodnie z tym przepisem w przypadku, gdy usługi, o których mowa w ust. 2 (usługi związane z działalnością kulturalną, artystyczną, sportową, naukową, edukacyjną, rozrywkową lub podobną, taką jak targi i wystawy, w tym świadczenia usług przez organizatorów takiej działalności), odnoszą się do działalności, która jest transmitowana lub w inny sposób udostępniana wirtualnie, miejscem świadczenia tych usług jest miejsce, w którym podmiot </w:t>
      </w:r>
      <w:r w:rsidR="00CC65E2" w:rsidRPr="00AF4A95">
        <w:rPr>
          <w:rFonts w:ascii="Times New Roman" w:hAnsi="Times New Roman" w:cs="Times New Roman"/>
          <w:sz w:val="24"/>
          <w:szCs w:val="24"/>
          <w:lang w:eastAsia="pl-PL"/>
        </w:rPr>
        <w:t xml:space="preserve">niebędący podatnikiem, na rzecz którego są świadczone te usługi </w:t>
      </w:r>
      <w:r w:rsidRPr="00AF4A95">
        <w:rPr>
          <w:rFonts w:ascii="Times New Roman" w:hAnsi="Times New Roman" w:cs="Times New Roman"/>
          <w:sz w:val="24"/>
          <w:szCs w:val="24"/>
          <w:lang w:eastAsia="pl-PL"/>
        </w:rPr>
        <w:t>(nabywca usługi)</w:t>
      </w:r>
      <w:r w:rsidR="0052711D"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posiada siedzibę, stałe miejsce zamieszkania lub zwykłe miejsce pobytu.</w:t>
      </w:r>
    </w:p>
    <w:p w14:paraId="2BD29B7C" w14:textId="5DE4EF49" w:rsidR="00187467" w:rsidRPr="00AF4A95" w:rsidRDefault="00187467"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86 ust. 8 pkt 1 ustawy o VAT</w:t>
      </w:r>
    </w:p>
    <w:p w14:paraId="49A3BB1D" w14:textId="0AAB8AA6" w:rsidR="00187467" w:rsidRPr="00AF4A95" w:rsidRDefault="0018746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Przepis </w:t>
      </w:r>
      <w:r w:rsidRPr="00AF4A95">
        <w:rPr>
          <w:rFonts w:ascii="Times New Roman" w:hAnsi="Times New Roman" w:cs="Times New Roman"/>
          <w:b/>
          <w:bCs/>
          <w:sz w:val="24"/>
          <w:szCs w:val="24"/>
          <w:lang w:eastAsia="pl-PL"/>
        </w:rPr>
        <w:t>art. 86 ust. 8 pkt 1</w:t>
      </w:r>
      <w:r w:rsidRPr="00AF4A95">
        <w:rPr>
          <w:rFonts w:ascii="Times New Roman" w:hAnsi="Times New Roman" w:cs="Times New Roman"/>
          <w:sz w:val="24"/>
          <w:szCs w:val="24"/>
          <w:lang w:eastAsia="pl-PL"/>
        </w:rPr>
        <w:t xml:space="preserve"> ustawy o VAT określa szczególną zasadę </w:t>
      </w:r>
      <w:r w:rsidR="006C73F2" w:rsidRPr="00AF4A95">
        <w:rPr>
          <w:rFonts w:ascii="Times New Roman" w:hAnsi="Times New Roman" w:cs="Times New Roman"/>
          <w:sz w:val="24"/>
          <w:szCs w:val="24"/>
          <w:lang w:eastAsia="pl-PL"/>
        </w:rPr>
        <w:t xml:space="preserve">dotyczącą </w:t>
      </w:r>
      <w:r w:rsidRPr="00AF4A95">
        <w:rPr>
          <w:rFonts w:ascii="Times New Roman" w:hAnsi="Times New Roman" w:cs="Times New Roman"/>
          <w:sz w:val="24"/>
          <w:szCs w:val="24"/>
          <w:lang w:eastAsia="pl-PL"/>
        </w:rPr>
        <w:t>prawa do obniżenia kwoty podatku należnego o kwotę podatku naliczonego</w:t>
      </w:r>
      <w:r w:rsidR="0052711D"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w przypadku gdy importowane lub nabyte towary i usługi dotyczą dostawy towarów lub świadczenia usług przez podatnika poza terytorium kraju. </w:t>
      </w:r>
    </w:p>
    <w:p w14:paraId="294E23EC" w14:textId="3E6F2231" w:rsidR="00187467" w:rsidRPr="00AF4A95" w:rsidRDefault="0018746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Zmiana ww. przepisu ma na celu uregulowanie prawa do odliczenia</w:t>
      </w:r>
      <w:r w:rsidR="0052711D"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w sytuacji gdy podatnik uprawniony do odliczenia podatku VAT </w:t>
      </w:r>
      <w:r w:rsidR="000F5A5C" w:rsidRPr="00AF4A95">
        <w:rPr>
          <w:rFonts w:ascii="Times New Roman" w:hAnsi="Times New Roman" w:cs="Times New Roman"/>
          <w:sz w:val="24"/>
          <w:szCs w:val="24"/>
          <w:lang w:eastAsia="pl-PL"/>
        </w:rPr>
        <w:t>na terytorium</w:t>
      </w:r>
      <w:r w:rsidRPr="00AF4A95">
        <w:rPr>
          <w:rFonts w:ascii="Times New Roman" w:hAnsi="Times New Roman" w:cs="Times New Roman"/>
          <w:sz w:val="24"/>
          <w:szCs w:val="24"/>
          <w:lang w:eastAsia="pl-PL"/>
        </w:rPr>
        <w:t xml:space="preserve"> kraju importuje lub nabywa towary lub usługi w celu dostawy towarów lub świadczenia usług poza terytorium kraju, </w:t>
      </w:r>
      <w:r w:rsidR="00B06543" w:rsidRPr="00AF4A95">
        <w:rPr>
          <w:rFonts w:ascii="Times New Roman" w:hAnsi="Times New Roman" w:cs="Times New Roman"/>
          <w:sz w:val="24"/>
          <w:szCs w:val="24"/>
          <w:lang w:eastAsia="pl-PL"/>
        </w:rPr>
        <w:t>do których stosuje się zwolnienie, o którym mowa w art. 113b</w:t>
      </w:r>
      <w:r w:rsidR="0052711D" w:rsidRPr="00AF4A95">
        <w:rPr>
          <w:rFonts w:ascii="Times New Roman" w:hAnsi="Times New Roman" w:cs="Times New Roman"/>
          <w:sz w:val="24"/>
          <w:szCs w:val="24"/>
          <w:lang w:eastAsia="pl-PL"/>
        </w:rPr>
        <w:t>,</w:t>
      </w:r>
      <w:r w:rsidR="00B06543"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w innym państwie członkowskim niż RP</w:t>
      </w:r>
      <w:r w:rsidR="005C6508" w:rsidRPr="00AF4A95">
        <w:rPr>
          <w:rFonts w:ascii="Times New Roman" w:hAnsi="Times New Roman" w:cs="Times New Roman"/>
          <w:sz w:val="24"/>
          <w:szCs w:val="24"/>
          <w:lang w:eastAsia="pl-PL"/>
        </w:rPr>
        <w:t>.</w:t>
      </w:r>
    </w:p>
    <w:p w14:paraId="5ECAB188" w14:textId="487F7DC7" w:rsidR="00187467" w:rsidRPr="00AF4A95" w:rsidRDefault="0018746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Po zmianie, ww. przepis wskazuje, że podatnik ma prawo do obniżenia kwoty podatku należnego o kwotę podatku naliczonego</w:t>
      </w:r>
      <w:r w:rsidR="0052711D"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jeżeli importowane lub nabyte towary i usługi dotyczą </w:t>
      </w:r>
      <w:r w:rsidR="005C6508" w:rsidRPr="00AF4A95">
        <w:rPr>
          <w:rFonts w:ascii="Times New Roman" w:hAnsi="Times New Roman" w:cs="Times New Roman"/>
          <w:sz w:val="24"/>
          <w:szCs w:val="24"/>
          <w:lang w:eastAsia="pl-PL"/>
        </w:rPr>
        <w:t xml:space="preserve">dostaw towarów lub świadczenia usług przez podatnika poza terytorium kraju, innych niż </w:t>
      </w:r>
      <w:r w:rsidR="00B06543" w:rsidRPr="00AF4A95">
        <w:rPr>
          <w:rFonts w:ascii="Times New Roman" w:hAnsi="Times New Roman" w:cs="Times New Roman"/>
          <w:sz w:val="24"/>
          <w:szCs w:val="24"/>
          <w:lang w:eastAsia="pl-PL"/>
        </w:rPr>
        <w:t>te, do których stosuje się zwolnienie, o którym mowa w art. 113b</w:t>
      </w:r>
      <w:r w:rsidR="005C6508"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jeżeli kwoty te mogłyby być odliczone, gdyby czynności te były wykonywane na terytorium kraju, a podatnik posiada dokumenty, z których wynika związek odliczonego podatku z tymi czynnościami.</w:t>
      </w:r>
    </w:p>
    <w:p w14:paraId="05E7C89F" w14:textId="17051470" w:rsidR="00187467" w:rsidRPr="00AF4A95" w:rsidRDefault="0018746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Zatem, skoro podatnik może być objęty </w:t>
      </w:r>
      <w:r w:rsidR="006C73F2" w:rsidRPr="00AF4A95">
        <w:rPr>
          <w:rFonts w:ascii="Times New Roman" w:hAnsi="Times New Roman" w:cs="Times New Roman"/>
          <w:sz w:val="24"/>
          <w:szCs w:val="24"/>
          <w:lang w:eastAsia="pl-PL"/>
        </w:rPr>
        <w:t xml:space="preserve">ogólnym </w:t>
      </w:r>
      <w:r w:rsidRPr="00AF4A95">
        <w:rPr>
          <w:rFonts w:ascii="Times New Roman" w:hAnsi="Times New Roman" w:cs="Times New Roman"/>
          <w:sz w:val="24"/>
          <w:szCs w:val="24"/>
          <w:lang w:eastAsia="pl-PL"/>
        </w:rPr>
        <w:t>systemem VAT na terytorium kraju, ale może też korzystać ze zwolnienia z VAT dla małych przedsiębiorstw w innym państwie członkowskim, odliczenie podatku naliczonego powinno odzwierciedlać powiązanie z</w:t>
      </w:r>
      <w:r w:rsidR="00800316"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 xml:space="preserve">opodatkowanymi dostawami towarów lub świadczeniem usług dokonywanymi przez tego </w:t>
      </w:r>
      <w:r w:rsidRPr="00AF4A95">
        <w:rPr>
          <w:rFonts w:ascii="Times New Roman" w:hAnsi="Times New Roman" w:cs="Times New Roman"/>
          <w:sz w:val="24"/>
          <w:szCs w:val="24"/>
          <w:lang w:eastAsia="pl-PL"/>
        </w:rPr>
        <w:lastRenderedPageBreak/>
        <w:t xml:space="preserve">podatnika. Przy </w:t>
      </w:r>
      <w:r w:rsidR="000F5A5C" w:rsidRPr="00AF4A95">
        <w:rPr>
          <w:rFonts w:ascii="Times New Roman" w:hAnsi="Times New Roman" w:cs="Times New Roman"/>
          <w:sz w:val="24"/>
          <w:szCs w:val="24"/>
          <w:lang w:eastAsia="pl-PL"/>
        </w:rPr>
        <w:t>tym</w:t>
      </w:r>
      <w:r w:rsidRPr="00AF4A95">
        <w:rPr>
          <w:rFonts w:ascii="Times New Roman" w:hAnsi="Times New Roman" w:cs="Times New Roman"/>
          <w:sz w:val="24"/>
          <w:szCs w:val="24"/>
          <w:lang w:eastAsia="pl-PL"/>
        </w:rPr>
        <w:t>, w przypadku gdy zarejestrowany podatnik VAT czynny na terytorium kraju nabywa towary lub usługi, które są powiązane z dokonywanymi przez niego dostawami towarów lub świadczeniem usług zwolnionymi w innych państwach członkowskich, nie ma on prawa do odliczenia podatku VAT naliczonego.</w:t>
      </w:r>
    </w:p>
    <w:p w14:paraId="28083DB3" w14:textId="3E961322" w:rsidR="00187467" w:rsidRPr="00AF4A95" w:rsidRDefault="00187467"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91 ust. 7e ustawy o VAT</w:t>
      </w:r>
    </w:p>
    <w:p w14:paraId="4B695EE4" w14:textId="4E910EF7" w:rsidR="002D7674" w:rsidRPr="00AF4A95" w:rsidRDefault="00187467" w:rsidP="00E53C5B">
      <w:pPr>
        <w:spacing w:before="120" w:after="0" w:line="360" w:lineRule="auto"/>
        <w:jc w:val="both"/>
        <w:rPr>
          <w:rFonts w:ascii="Times New Roman" w:hAnsi="Times New Roman" w:cs="Times New Roman"/>
          <w:sz w:val="24"/>
          <w:szCs w:val="24"/>
          <w:lang w:eastAsia="pl-PL"/>
        </w:rPr>
      </w:pPr>
      <w:bookmarkStart w:id="12" w:name="_Hlk154060248"/>
      <w:r w:rsidRPr="00AF4A95">
        <w:rPr>
          <w:rFonts w:ascii="Times New Roman" w:hAnsi="Times New Roman" w:cs="Times New Roman"/>
          <w:sz w:val="24"/>
          <w:szCs w:val="24"/>
          <w:lang w:eastAsia="pl-PL"/>
        </w:rPr>
        <w:t xml:space="preserve">Zmiana ma charakter </w:t>
      </w:r>
      <w:r w:rsidR="002D7674" w:rsidRPr="00AF4A95">
        <w:rPr>
          <w:rFonts w:ascii="Times New Roman" w:hAnsi="Times New Roman" w:cs="Times New Roman"/>
          <w:sz w:val="24"/>
          <w:szCs w:val="24"/>
          <w:lang w:eastAsia="pl-PL"/>
        </w:rPr>
        <w:t xml:space="preserve">uzupełniający w związku ze </w:t>
      </w:r>
      <w:r w:rsidRPr="00AF4A95">
        <w:rPr>
          <w:rFonts w:ascii="Times New Roman" w:hAnsi="Times New Roman" w:cs="Times New Roman"/>
          <w:sz w:val="24"/>
          <w:szCs w:val="24"/>
          <w:lang w:eastAsia="pl-PL"/>
        </w:rPr>
        <w:t>zmian</w:t>
      </w:r>
      <w:r w:rsidR="002D7674" w:rsidRPr="00AF4A95">
        <w:rPr>
          <w:rFonts w:ascii="Times New Roman" w:hAnsi="Times New Roman" w:cs="Times New Roman"/>
          <w:sz w:val="24"/>
          <w:szCs w:val="24"/>
          <w:lang w:eastAsia="pl-PL"/>
        </w:rPr>
        <w:t>ami</w:t>
      </w:r>
      <w:r w:rsidRPr="00AF4A95">
        <w:rPr>
          <w:rFonts w:ascii="Times New Roman" w:hAnsi="Times New Roman" w:cs="Times New Roman"/>
          <w:sz w:val="24"/>
          <w:szCs w:val="24"/>
          <w:lang w:eastAsia="pl-PL"/>
        </w:rPr>
        <w:t xml:space="preserve"> związany</w:t>
      </w:r>
      <w:r w:rsidR="002D7674" w:rsidRPr="00AF4A95">
        <w:rPr>
          <w:rFonts w:ascii="Times New Roman" w:hAnsi="Times New Roman" w:cs="Times New Roman"/>
          <w:sz w:val="24"/>
          <w:szCs w:val="24"/>
          <w:lang w:eastAsia="pl-PL"/>
        </w:rPr>
        <w:t>mi</w:t>
      </w:r>
      <w:r w:rsidRPr="00AF4A95">
        <w:rPr>
          <w:rFonts w:ascii="Times New Roman" w:hAnsi="Times New Roman" w:cs="Times New Roman"/>
          <w:sz w:val="24"/>
          <w:szCs w:val="24"/>
          <w:lang w:eastAsia="pl-PL"/>
        </w:rPr>
        <w:t xml:space="preserve"> z wdrożeniem procedury SME, w szczególności wprowadzeni</w:t>
      </w:r>
      <w:r w:rsidR="003F5D50" w:rsidRPr="00AF4A95">
        <w:rPr>
          <w:rFonts w:ascii="Times New Roman" w:hAnsi="Times New Roman" w:cs="Times New Roman"/>
          <w:sz w:val="24"/>
          <w:szCs w:val="24"/>
          <w:lang w:eastAsia="pl-PL"/>
        </w:rPr>
        <w:t>em</w:t>
      </w:r>
      <w:r w:rsidRPr="00AF4A95">
        <w:rPr>
          <w:rFonts w:ascii="Times New Roman" w:hAnsi="Times New Roman" w:cs="Times New Roman"/>
          <w:sz w:val="24"/>
          <w:szCs w:val="24"/>
          <w:lang w:eastAsia="pl-PL"/>
        </w:rPr>
        <w:t xml:space="preserve"> do ustawy o VAT art. 113a ust. 1.</w:t>
      </w:r>
    </w:p>
    <w:p w14:paraId="20B86C16" w14:textId="609FC0D1" w:rsidR="00A32FAF" w:rsidRPr="00AF4A95" w:rsidRDefault="002D24BA"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W związku z wprowadzeniem zwolnienia dla podatnika, który posiada siedzibę działalności </w:t>
      </w:r>
      <w:r w:rsidR="00B84171" w:rsidRPr="00AF4A95">
        <w:rPr>
          <w:rFonts w:ascii="Times New Roman" w:hAnsi="Times New Roman" w:cs="Times New Roman"/>
          <w:sz w:val="24"/>
          <w:szCs w:val="24"/>
          <w:lang w:eastAsia="pl-PL"/>
        </w:rPr>
        <w:t xml:space="preserve">gospodarczej </w:t>
      </w:r>
      <w:r w:rsidRPr="00AF4A95">
        <w:rPr>
          <w:rFonts w:ascii="Times New Roman" w:hAnsi="Times New Roman" w:cs="Times New Roman"/>
          <w:sz w:val="24"/>
          <w:szCs w:val="24"/>
          <w:lang w:eastAsia="pl-PL"/>
        </w:rPr>
        <w:t>w innym państwie członkowskim niż RP</w:t>
      </w:r>
      <w:r w:rsidR="0052711D"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należało uregulować dokonywanie korekt również przez tego podatnika. Oznacza to, że na podstawie art. 91 ust. 7e ustawy o VAT również ww. podatnik, który skorzysta ze zwolnienia na podstawie art. 113a ust. 1 ustawy o</w:t>
      </w:r>
      <w:r w:rsidR="00800316"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VAT</w:t>
      </w:r>
      <w:r w:rsidR="0052711D"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może dokonać korekty podatku naliczonego za pozostający okres korekty w deklaracji podatkowej składanej za ostatni okres rozliczeniowy, w którym podatnik ten był podatnikiem VAT czynnym.</w:t>
      </w:r>
    </w:p>
    <w:p w14:paraId="313D81D5" w14:textId="5B10FADD" w:rsidR="002D7674" w:rsidRPr="00AF4A95" w:rsidRDefault="003F5D50"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Jednocześnie skreślenie wyrazu: „ponownie” w brzmieniu projektowanego przepisu ma na celu pełne oddanie jego stosowania zarówno dla sytuacji</w:t>
      </w:r>
      <w:r w:rsidR="0052711D"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gdy podatnik korzystał wcześniej ze zwolnienia i wraca do jego stosowania, jak również sytuacji</w:t>
      </w:r>
      <w:r w:rsidR="0052711D" w:rsidRPr="00AF4A95">
        <w:rPr>
          <w:rFonts w:ascii="Times New Roman" w:hAnsi="Times New Roman" w:cs="Times New Roman"/>
          <w:sz w:val="24"/>
          <w:szCs w:val="24"/>
          <w:lang w:eastAsia="pl-PL"/>
        </w:rPr>
        <w:t>,</w:t>
      </w:r>
      <w:r w:rsidR="002D7674" w:rsidRPr="00AF4A95">
        <w:rPr>
          <w:rFonts w:ascii="Times New Roman" w:hAnsi="Times New Roman" w:cs="Times New Roman"/>
          <w:sz w:val="24"/>
          <w:szCs w:val="24"/>
          <w:lang w:eastAsia="pl-PL"/>
        </w:rPr>
        <w:t xml:space="preserve"> gdy podatnik po raz pierwszy wybiera zwolnienie –</w:t>
      </w:r>
      <w:r w:rsidR="00320146"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od początku działalności w Polsce funkcjonował jako</w:t>
      </w:r>
      <w:r w:rsidR="002D7674" w:rsidRPr="00AF4A95">
        <w:rPr>
          <w:rFonts w:ascii="Times New Roman" w:hAnsi="Times New Roman" w:cs="Times New Roman"/>
          <w:sz w:val="24"/>
          <w:szCs w:val="24"/>
          <w:lang w:eastAsia="pl-PL"/>
        </w:rPr>
        <w:t xml:space="preserve"> podatnik VAT czynny.</w:t>
      </w:r>
    </w:p>
    <w:bookmarkEnd w:id="12"/>
    <w:p w14:paraId="153AABC5" w14:textId="6AADD124" w:rsidR="00177159" w:rsidRPr="00E53C5B" w:rsidRDefault="0018746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b/>
          <w:bCs/>
          <w:sz w:val="24"/>
          <w:szCs w:val="24"/>
          <w:lang w:eastAsia="pl-PL"/>
        </w:rPr>
        <w:t>Art. 96 ustawy o VAT</w:t>
      </w:r>
      <w:bookmarkStart w:id="13" w:name="_Hlk154044309"/>
    </w:p>
    <w:bookmarkEnd w:id="13"/>
    <w:p w14:paraId="510E0963" w14:textId="293D4DA3" w:rsidR="004F05CE" w:rsidRPr="00AF4A95" w:rsidRDefault="00187467" w:rsidP="00E53C5B">
      <w:pPr>
        <w:pStyle w:val="Akapitzlist"/>
        <w:numPr>
          <w:ilvl w:val="0"/>
          <w:numId w:val="22"/>
        </w:numPr>
        <w:spacing w:before="120" w:after="0" w:line="360" w:lineRule="auto"/>
        <w:ind w:left="397" w:hanging="397"/>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 xml:space="preserve">ust. 3 </w:t>
      </w:r>
    </w:p>
    <w:p w14:paraId="6B6508EB" w14:textId="7184AA6F" w:rsidR="004F05CE" w:rsidRPr="00AF4A95" w:rsidRDefault="004C25F8" w:rsidP="00E53C5B">
      <w:pPr>
        <w:spacing w:before="120" w:after="0" w:line="360" w:lineRule="auto"/>
        <w:jc w:val="both"/>
        <w:rPr>
          <w:rFonts w:ascii="Times New Roman" w:hAnsi="Times New Roman" w:cs="Times New Roman"/>
          <w:sz w:val="24"/>
          <w:szCs w:val="24"/>
          <w:lang w:eastAsia="pl-PL"/>
        </w:rPr>
      </w:pPr>
      <w:bookmarkStart w:id="14" w:name="_Hlk166442860"/>
      <w:r w:rsidRPr="00AF4A95">
        <w:rPr>
          <w:rFonts w:ascii="Times New Roman" w:hAnsi="Times New Roman" w:cs="Times New Roman"/>
          <w:sz w:val="24"/>
          <w:szCs w:val="24"/>
          <w:lang w:eastAsia="pl-PL"/>
        </w:rPr>
        <w:t>Zmieniony</w:t>
      </w:r>
      <w:r w:rsidR="00D96F94" w:rsidRPr="00AF4A95">
        <w:rPr>
          <w:rFonts w:ascii="Times New Roman" w:hAnsi="Times New Roman" w:cs="Times New Roman"/>
          <w:sz w:val="24"/>
          <w:szCs w:val="24"/>
          <w:lang w:eastAsia="pl-PL"/>
        </w:rPr>
        <w:t xml:space="preserve"> art. 96 ust. 3</w:t>
      </w:r>
      <w:r w:rsidR="004F05CE" w:rsidRPr="00AF4A95">
        <w:rPr>
          <w:rFonts w:ascii="Times New Roman" w:hAnsi="Times New Roman" w:cs="Times New Roman"/>
          <w:sz w:val="24"/>
          <w:szCs w:val="24"/>
          <w:lang w:eastAsia="pl-PL"/>
        </w:rPr>
        <w:t xml:space="preserve"> ma na celu </w:t>
      </w:r>
      <w:r w:rsidRPr="00AF4A95">
        <w:rPr>
          <w:rFonts w:ascii="Times New Roman" w:hAnsi="Times New Roman" w:cs="Times New Roman"/>
          <w:sz w:val="24"/>
          <w:szCs w:val="24"/>
          <w:lang w:eastAsia="pl-PL"/>
        </w:rPr>
        <w:t xml:space="preserve">dodatkowe </w:t>
      </w:r>
      <w:r w:rsidR="004F05CE" w:rsidRPr="00AF4A95">
        <w:rPr>
          <w:rFonts w:ascii="Times New Roman" w:hAnsi="Times New Roman" w:cs="Times New Roman"/>
          <w:sz w:val="24"/>
          <w:szCs w:val="24"/>
          <w:lang w:eastAsia="pl-PL"/>
        </w:rPr>
        <w:t xml:space="preserve">uregulowanie obowiązków </w:t>
      </w:r>
      <w:r w:rsidR="00204028" w:rsidRPr="00AF4A95">
        <w:rPr>
          <w:rFonts w:ascii="Times New Roman" w:hAnsi="Times New Roman" w:cs="Times New Roman"/>
          <w:sz w:val="24"/>
          <w:szCs w:val="24"/>
          <w:lang w:eastAsia="pl-PL"/>
        </w:rPr>
        <w:t xml:space="preserve">w zakresie rejestracji w odniesieniu do </w:t>
      </w:r>
      <w:r w:rsidR="00321265" w:rsidRPr="00AF4A95">
        <w:rPr>
          <w:rFonts w:ascii="Times New Roman" w:hAnsi="Times New Roman" w:cs="Times New Roman"/>
          <w:sz w:val="24"/>
          <w:szCs w:val="24"/>
          <w:lang w:eastAsia="pl-PL"/>
        </w:rPr>
        <w:t xml:space="preserve">podmiotów </w:t>
      </w:r>
      <w:r w:rsidR="00204028" w:rsidRPr="00AF4A95">
        <w:rPr>
          <w:rFonts w:ascii="Times New Roman" w:hAnsi="Times New Roman" w:cs="Times New Roman"/>
          <w:sz w:val="24"/>
          <w:szCs w:val="24"/>
          <w:lang w:eastAsia="pl-PL"/>
        </w:rPr>
        <w:t xml:space="preserve">z siedzibą </w:t>
      </w:r>
      <w:r w:rsidR="00820C83" w:rsidRPr="00AF4A95">
        <w:rPr>
          <w:rFonts w:ascii="Times New Roman" w:hAnsi="Times New Roman" w:cs="Times New Roman"/>
          <w:sz w:val="24"/>
          <w:szCs w:val="24"/>
          <w:lang w:eastAsia="pl-PL"/>
        </w:rPr>
        <w:t xml:space="preserve">działalności gospodarczej </w:t>
      </w:r>
      <w:r w:rsidR="00204028" w:rsidRPr="00AF4A95">
        <w:rPr>
          <w:rFonts w:ascii="Times New Roman" w:hAnsi="Times New Roman" w:cs="Times New Roman"/>
          <w:sz w:val="24"/>
          <w:szCs w:val="24"/>
          <w:lang w:eastAsia="pl-PL"/>
        </w:rPr>
        <w:t xml:space="preserve">na terytorium </w:t>
      </w:r>
      <w:r w:rsidR="00ED5E6A" w:rsidRPr="00AF4A95">
        <w:rPr>
          <w:rFonts w:ascii="Times New Roman" w:hAnsi="Times New Roman" w:cs="Times New Roman"/>
          <w:sz w:val="24"/>
          <w:szCs w:val="24"/>
          <w:lang w:eastAsia="pl-PL"/>
        </w:rPr>
        <w:t>Polski</w:t>
      </w:r>
      <w:r w:rsidR="004F05CE" w:rsidRPr="00AF4A95">
        <w:rPr>
          <w:rFonts w:ascii="Times New Roman" w:hAnsi="Times New Roman" w:cs="Times New Roman"/>
          <w:sz w:val="24"/>
          <w:szCs w:val="24"/>
          <w:lang w:eastAsia="pl-PL"/>
        </w:rPr>
        <w:t>, którzy zamierzają skorzystać ze zwolnienia w innym państwie lub państwach członkowskich.</w:t>
      </w:r>
    </w:p>
    <w:p w14:paraId="22FA1445" w14:textId="01FC2030" w:rsidR="002D7674" w:rsidRPr="00AF4A95" w:rsidRDefault="004F05CE"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Obecnie przepis </w:t>
      </w:r>
      <w:r w:rsidR="00D96F94" w:rsidRPr="00AF4A95">
        <w:rPr>
          <w:rFonts w:ascii="Times New Roman" w:hAnsi="Times New Roman" w:cs="Times New Roman"/>
          <w:sz w:val="24"/>
          <w:szCs w:val="24"/>
          <w:lang w:eastAsia="pl-PL"/>
        </w:rPr>
        <w:t xml:space="preserve">art. 96 ust. 3 </w:t>
      </w:r>
      <w:r w:rsidRPr="00AF4A95">
        <w:rPr>
          <w:rFonts w:ascii="Times New Roman" w:hAnsi="Times New Roman" w:cs="Times New Roman"/>
          <w:sz w:val="24"/>
          <w:szCs w:val="24"/>
          <w:lang w:eastAsia="pl-PL"/>
        </w:rPr>
        <w:t xml:space="preserve">stanowi, że </w:t>
      </w:r>
      <w:r w:rsidR="00321265" w:rsidRPr="00AF4A95">
        <w:rPr>
          <w:rFonts w:ascii="Times New Roman" w:hAnsi="Times New Roman" w:cs="Times New Roman"/>
          <w:sz w:val="24"/>
          <w:szCs w:val="24"/>
          <w:lang w:eastAsia="pl-PL"/>
        </w:rPr>
        <w:t>podmioty wymienione w art. 15</w:t>
      </w:r>
      <w:r w:rsidRPr="00AF4A95">
        <w:rPr>
          <w:rFonts w:ascii="Times New Roman" w:hAnsi="Times New Roman" w:cs="Times New Roman"/>
          <w:sz w:val="24"/>
          <w:szCs w:val="24"/>
          <w:lang w:eastAsia="pl-PL"/>
        </w:rPr>
        <w:t>, których sprzedaż jest zwolniona od podatku na podstawie art. 113 ust. 1 i 9</w:t>
      </w:r>
      <w:r w:rsidR="0052711D"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mogą złożyć zgłoszenie rejestracyjne. Po zmianie, ww. </w:t>
      </w:r>
      <w:r w:rsidR="00321265" w:rsidRPr="00AF4A95">
        <w:rPr>
          <w:rFonts w:ascii="Times New Roman" w:hAnsi="Times New Roman" w:cs="Times New Roman"/>
          <w:sz w:val="24"/>
          <w:szCs w:val="24"/>
          <w:lang w:eastAsia="pl-PL"/>
        </w:rPr>
        <w:t xml:space="preserve">podmioty, które nie złożyły </w:t>
      </w:r>
      <w:r w:rsidR="00012CBF" w:rsidRPr="00AF4A95">
        <w:rPr>
          <w:rFonts w:ascii="Times New Roman" w:hAnsi="Times New Roman" w:cs="Times New Roman"/>
          <w:sz w:val="24"/>
          <w:szCs w:val="24"/>
          <w:lang w:eastAsia="pl-PL"/>
        </w:rPr>
        <w:t xml:space="preserve">dotychczas </w:t>
      </w:r>
      <w:r w:rsidR="00321265" w:rsidRPr="00AF4A95">
        <w:rPr>
          <w:rFonts w:ascii="Times New Roman" w:hAnsi="Times New Roman" w:cs="Times New Roman"/>
          <w:sz w:val="24"/>
          <w:szCs w:val="24"/>
          <w:lang w:eastAsia="pl-PL"/>
        </w:rPr>
        <w:t xml:space="preserve">zgłoszenia rejestracyjnego i </w:t>
      </w:r>
      <w:r w:rsidR="00204028" w:rsidRPr="00AF4A95">
        <w:rPr>
          <w:rFonts w:ascii="Times New Roman" w:hAnsi="Times New Roman" w:cs="Times New Roman"/>
          <w:sz w:val="24"/>
          <w:szCs w:val="24"/>
          <w:lang w:eastAsia="pl-PL"/>
        </w:rPr>
        <w:t xml:space="preserve">zamierzają </w:t>
      </w:r>
      <w:r w:rsidR="00187467" w:rsidRPr="00AF4A95">
        <w:rPr>
          <w:rFonts w:ascii="Times New Roman" w:hAnsi="Times New Roman" w:cs="Times New Roman"/>
          <w:sz w:val="24"/>
          <w:szCs w:val="24"/>
          <w:lang w:eastAsia="pl-PL"/>
        </w:rPr>
        <w:t xml:space="preserve">skorzystać ze zwolnienia w państwie </w:t>
      </w:r>
      <w:r w:rsidR="00204028" w:rsidRPr="00AF4A95">
        <w:rPr>
          <w:rFonts w:ascii="Times New Roman" w:hAnsi="Times New Roman" w:cs="Times New Roman"/>
          <w:sz w:val="24"/>
          <w:szCs w:val="24"/>
          <w:lang w:eastAsia="pl-PL"/>
        </w:rPr>
        <w:t xml:space="preserve">lub państwach </w:t>
      </w:r>
      <w:r w:rsidR="00187467" w:rsidRPr="00AF4A95">
        <w:rPr>
          <w:rFonts w:ascii="Times New Roman" w:hAnsi="Times New Roman" w:cs="Times New Roman"/>
          <w:sz w:val="24"/>
          <w:szCs w:val="24"/>
          <w:lang w:eastAsia="pl-PL"/>
        </w:rPr>
        <w:t>członkowski</w:t>
      </w:r>
      <w:r w:rsidR="00204028" w:rsidRPr="00AF4A95">
        <w:rPr>
          <w:rFonts w:ascii="Times New Roman" w:hAnsi="Times New Roman" w:cs="Times New Roman"/>
          <w:sz w:val="24"/>
          <w:szCs w:val="24"/>
          <w:lang w:eastAsia="pl-PL"/>
        </w:rPr>
        <w:t>ch</w:t>
      </w:r>
      <w:r w:rsidR="00187467" w:rsidRPr="00AF4A95">
        <w:rPr>
          <w:rFonts w:ascii="Times New Roman" w:hAnsi="Times New Roman" w:cs="Times New Roman"/>
          <w:sz w:val="24"/>
          <w:szCs w:val="24"/>
          <w:lang w:eastAsia="pl-PL"/>
        </w:rPr>
        <w:t>, w który</w:t>
      </w:r>
      <w:r w:rsidR="00204028" w:rsidRPr="00AF4A95">
        <w:rPr>
          <w:rFonts w:ascii="Times New Roman" w:hAnsi="Times New Roman" w:cs="Times New Roman"/>
          <w:sz w:val="24"/>
          <w:szCs w:val="24"/>
          <w:lang w:eastAsia="pl-PL"/>
        </w:rPr>
        <w:t>ch</w:t>
      </w:r>
      <w:r w:rsidR="00187467" w:rsidRPr="00AF4A95">
        <w:rPr>
          <w:rFonts w:ascii="Times New Roman" w:hAnsi="Times New Roman" w:cs="Times New Roman"/>
          <w:sz w:val="24"/>
          <w:szCs w:val="24"/>
          <w:lang w:eastAsia="pl-PL"/>
        </w:rPr>
        <w:t xml:space="preserve"> nie mają siedziby</w:t>
      </w:r>
      <w:r w:rsidR="00820C83" w:rsidRPr="00E53C5B">
        <w:rPr>
          <w:rFonts w:ascii="Times New Roman" w:hAnsi="Times New Roman" w:cs="Times New Roman"/>
          <w:color w:val="000000" w:themeColor="text1"/>
          <w:sz w:val="24"/>
          <w:szCs w:val="24"/>
        </w:rPr>
        <w:t xml:space="preserve"> </w:t>
      </w:r>
      <w:r w:rsidR="00820C83" w:rsidRPr="00AF4A95">
        <w:rPr>
          <w:rFonts w:ascii="Times New Roman" w:hAnsi="Times New Roman" w:cs="Times New Roman"/>
          <w:sz w:val="24"/>
          <w:szCs w:val="24"/>
          <w:lang w:eastAsia="pl-PL"/>
        </w:rPr>
        <w:t>działalności gospodarczej</w:t>
      </w:r>
      <w:r w:rsidR="00187467" w:rsidRPr="00AF4A95">
        <w:rPr>
          <w:rFonts w:ascii="Times New Roman" w:hAnsi="Times New Roman" w:cs="Times New Roman"/>
          <w:sz w:val="24"/>
          <w:szCs w:val="24"/>
          <w:lang w:eastAsia="pl-PL"/>
        </w:rPr>
        <w:t>, przed złożeniem powiadomienia</w:t>
      </w:r>
      <w:r w:rsidR="005D3967" w:rsidRPr="00AF4A95">
        <w:rPr>
          <w:rFonts w:ascii="Times New Roman" w:hAnsi="Times New Roman" w:cs="Times New Roman"/>
          <w:sz w:val="24"/>
          <w:szCs w:val="24"/>
          <w:lang w:eastAsia="pl-PL"/>
        </w:rPr>
        <w:t>, o którym mowa w art. 113b ust. 2,</w:t>
      </w:r>
      <w:r w:rsidR="00204028" w:rsidRPr="00AF4A95">
        <w:rPr>
          <w:rFonts w:ascii="Times New Roman" w:hAnsi="Times New Roman" w:cs="Times New Roman"/>
          <w:sz w:val="24"/>
          <w:szCs w:val="24"/>
          <w:lang w:eastAsia="pl-PL"/>
        </w:rPr>
        <w:t xml:space="preserve"> </w:t>
      </w:r>
      <w:r w:rsidR="00187467" w:rsidRPr="00AF4A95">
        <w:rPr>
          <w:rFonts w:ascii="Times New Roman" w:hAnsi="Times New Roman" w:cs="Times New Roman"/>
          <w:sz w:val="24"/>
          <w:szCs w:val="24"/>
          <w:lang w:eastAsia="pl-PL"/>
        </w:rPr>
        <w:t>są obowiązan</w:t>
      </w:r>
      <w:r w:rsidR="00321265" w:rsidRPr="00AF4A95">
        <w:rPr>
          <w:rFonts w:ascii="Times New Roman" w:hAnsi="Times New Roman" w:cs="Times New Roman"/>
          <w:sz w:val="24"/>
          <w:szCs w:val="24"/>
          <w:lang w:eastAsia="pl-PL"/>
        </w:rPr>
        <w:t>e</w:t>
      </w:r>
      <w:r w:rsidR="00187467" w:rsidRPr="00AF4A95">
        <w:rPr>
          <w:rFonts w:ascii="Times New Roman" w:hAnsi="Times New Roman" w:cs="Times New Roman"/>
          <w:sz w:val="24"/>
          <w:szCs w:val="24"/>
          <w:lang w:eastAsia="pl-PL"/>
        </w:rPr>
        <w:t xml:space="preserve"> złożyć </w:t>
      </w:r>
      <w:r w:rsidR="005D3967" w:rsidRPr="00AF4A95">
        <w:rPr>
          <w:rFonts w:ascii="Times New Roman" w:hAnsi="Times New Roman" w:cs="Times New Roman"/>
          <w:sz w:val="24"/>
          <w:szCs w:val="24"/>
          <w:lang w:eastAsia="pl-PL"/>
        </w:rPr>
        <w:t xml:space="preserve">właściwemu </w:t>
      </w:r>
      <w:r w:rsidR="00187467" w:rsidRPr="00AF4A95">
        <w:rPr>
          <w:rFonts w:ascii="Times New Roman" w:hAnsi="Times New Roman" w:cs="Times New Roman"/>
          <w:sz w:val="24"/>
          <w:szCs w:val="24"/>
          <w:lang w:eastAsia="pl-PL"/>
        </w:rPr>
        <w:t xml:space="preserve">naczelnikowi urzędu skarbowego </w:t>
      </w:r>
      <w:r w:rsidR="00187467" w:rsidRPr="00AF4A95">
        <w:rPr>
          <w:rFonts w:ascii="Times New Roman" w:hAnsi="Times New Roman" w:cs="Times New Roman"/>
          <w:sz w:val="24"/>
          <w:szCs w:val="24"/>
          <w:lang w:eastAsia="pl-PL"/>
        </w:rPr>
        <w:lastRenderedPageBreak/>
        <w:t>zgłoszenie rejestracyjne.</w:t>
      </w:r>
      <w:r w:rsidR="001F2346" w:rsidRPr="00AF4A95">
        <w:rPr>
          <w:rFonts w:ascii="Times New Roman" w:hAnsi="Times New Roman" w:cs="Times New Roman"/>
          <w:sz w:val="24"/>
          <w:szCs w:val="24"/>
          <w:lang w:eastAsia="pl-PL"/>
        </w:rPr>
        <w:t xml:space="preserve"> Zmiana nie dotyczy podatników, którzy w dalszym ciągu będą korzystać ze zwolnienia </w:t>
      </w:r>
      <w:r w:rsidR="00321265" w:rsidRPr="00AF4A95">
        <w:rPr>
          <w:rFonts w:ascii="Times New Roman" w:hAnsi="Times New Roman" w:cs="Times New Roman"/>
          <w:sz w:val="24"/>
          <w:szCs w:val="24"/>
          <w:lang w:eastAsia="pl-PL"/>
        </w:rPr>
        <w:t xml:space="preserve">z </w:t>
      </w:r>
      <w:r w:rsidR="001F2346" w:rsidRPr="00AF4A95">
        <w:rPr>
          <w:rFonts w:ascii="Times New Roman" w:hAnsi="Times New Roman" w:cs="Times New Roman"/>
          <w:sz w:val="24"/>
          <w:szCs w:val="24"/>
          <w:lang w:eastAsia="pl-PL"/>
        </w:rPr>
        <w:t>podatku VAT wyłącznie na terytorium Polski.</w:t>
      </w:r>
    </w:p>
    <w:bookmarkEnd w:id="14"/>
    <w:p w14:paraId="1A089337" w14:textId="189B16E5" w:rsidR="00187467" w:rsidRPr="00AF4A95" w:rsidRDefault="00204028" w:rsidP="00E53C5B">
      <w:pPr>
        <w:pStyle w:val="Akapitzlist"/>
        <w:numPr>
          <w:ilvl w:val="0"/>
          <w:numId w:val="22"/>
        </w:numPr>
        <w:spacing w:before="120" w:after="0" w:line="360" w:lineRule="auto"/>
        <w:ind w:left="397" w:hanging="397"/>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us</w:t>
      </w:r>
      <w:r w:rsidR="00187467" w:rsidRPr="00AF4A95">
        <w:rPr>
          <w:rFonts w:ascii="Times New Roman" w:hAnsi="Times New Roman" w:cs="Times New Roman"/>
          <w:b/>
          <w:bCs/>
          <w:sz w:val="24"/>
          <w:szCs w:val="24"/>
          <w:lang w:eastAsia="pl-PL"/>
        </w:rPr>
        <w:t>t. 3</w:t>
      </w:r>
      <w:r w:rsidR="004C25F8" w:rsidRPr="00AF4A95">
        <w:rPr>
          <w:rFonts w:ascii="Times New Roman" w:hAnsi="Times New Roman" w:cs="Times New Roman"/>
          <w:b/>
          <w:bCs/>
          <w:sz w:val="24"/>
          <w:szCs w:val="24"/>
          <w:lang w:eastAsia="pl-PL"/>
        </w:rPr>
        <w:t>c</w:t>
      </w:r>
      <w:r w:rsidR="00187467" w:rsidRPr="00AF4A95">
        <w:rPr>
          <w:rFonts w:ascii="Times New Roman" w:hAnsi="Times New Roman" w:cs="Times New Roman"/>
          <w:b/>
          <w:bCs/>
          <w:sz w:val="24"/>
          <w:szCs w:val="24"/>
          <w:lang w:eastAsia="pl-PL"/>
        </w:rPr>
        <w:t xml:space="preserve"> </w:t>
      </w:r>
    </w:p>
    <w:p w14:paraId="7A54D3A2" w14:textId="10CA1E3E" w:rsidR="00204028" w:rsidRPr="00AF4A95" w:rsidRDefault="00204028"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Dodany w art. 96 ust. 3</w:t>
      </w:r>
      <w:r w:rsidR="004C25F8" w:rsidRPr="00AF4A95">
        <w:rPr>
          <w:rFonts w:ascii="Times New Roman" w:hAnsi="Times New Roman" w:cs="Times New Roman"/>
          <w:sz w:val="24"/>
          <w:szCs w:val="24"/>
          <w:lang w:eastAsia="pl-PL"/>
        </w:rPr>
        <w:t>c</w:t>
      </w:r>
      <w:r w:rsidRPr="00AF4A95">
        <w:rPr>
          <w:rFonts w:ascii="Times New Roman" w:hAnsi="Times New Roman" w:cs="Times New Roman"/>
          <w:sz w:val="24"/>
          <w:szCs w:val="24"/>
          <w:lang w:eastAsia="pl-PL"/>
        </w:rPr>
        <w:t xml:space="preserve"> reguluj</w:t>
      </w:r>
      <w:r w:rsidR="00AA6060" w:rsidRPr="00AF4A95">
        <w:rPr>
          <w:rFonts w:ascii="Times New Roman" w:hAnsi="Times New Roman" w:cs="Times New Roman"/>
          <w:sz w:val="24"/>
          <w:szCs w:val="24"/>
          <w:lang w:eastAsia="pl-PL"/>
        </w:rPr>
        <w:t>e</w:t>
      </w:r>
      <w:r w:rsidRPr="00AF4A95">
        <w:rPr>
          <w:rFonts w:ascii="Times New Roman" w:hAnsi="Times New Roman" w:cs="Times New Roman"/>
          <w:sz w:val="24"/>
          <w:szCs w:val="24"/>
          <w:lang w:eastAsia="pl-PL"/>
        </w:rPr>
        <w:t xml:space="preserve"> kwestię rejestracji w odniesieniu do podatników</w:t>
      </w:r>
      <w:r w:rsidR="00187467"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 xml:space="preserve">którzy posiadają siedzibę działalności </w:t>
      </w:r>
      <w:r w:rsidR="00820C83" w:rsidRPr="00AF4A95">
        <w:rPr>
          <w:rFonts w:ascii="Times New Roman" w:hAnsi="Times New Roman" w:cs="Times New Roman"/>
          <w:sz w:val="24"/>
          <w:szCs w:val="24"/>
          <w:lang w:eastAsia="pl-PL"/>
        </w:rPr>
        <w:t xml:space="preserve">gospodarczej </w:t>
      </w:r>
      <w:r w:rsidRPr="00AF4A95">
        <w:rPr>
          <w:rFonts w:ascii="Times New Roman" w:hAnsi="Times New Roman" w:cs="Times New Roman"/>
          <w:sz w:val="24"/>
          <w:szCs w:val="24"/>
          <w:lang w:eastAsia="pl-PL"/>
        </w:rPr>
        <w:t>w innym państwie członkowskim niż RP.</w:t>
      </w:r>
    </w:p>
    <w:p w14:paraId="2985EC7E" w14:textId="29E8AACE" w:rsidR="004C25F8" w:rsidRPr="00AF4A95" w:rsidRDefault="004C25F8"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Należy zauważyć, że zgodnie z art. 96 ust. 1 podmioty, o których mowa w art. 15 i art. 15a, są obowiązane</w:t>
      </w:r>
      <w:r w:rsidR="00C87C6F"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przed dniem wykonania pierwszej czynności określonej w art. 5</w:t>
      </w:r>
      <w:r w:rsidR="00C87C6F"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złożyć naczelnikowi urzędu skarbowego zgłoszenie rejestracyjne, z zastrzeżeniem ust. 3.</w:t>
      </w:r>
    </w:p>
    <w:p w14:paraId="78C8740D" w14:textId="6CA0C5F7" w:rsidR="004C25F8" w:rsidRPr="00AF4A95" w:rsidRDefault="004C25F8"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Art. 96 ust. 3c, zgodnie z którym przepisu ust. 1 nie stosuje się do podatnika, o którym mowa w art. 113a ust. 1, wyłączy podatników, którzy posiadają siedzibę działalności gospodarczej w</w:t>
      </w:r>
      <w:r w:rsidR="00F45ADF"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 xml:space="preserve">innym państwie członkowskim niż RP </w:t>
      </w:r>
      <w:r w:rsidR="00F45ADF" w:rsidRPr="00AF4A95">
        <w:rPr>
          <w:rFonts w:ascii="Times New Roman" w:hAnsi="Times New Roman" w:cs="Times New Roman"/>
          <w:sz w:val="24"/>
          <w:szCs w:val="24"/>
          <w:lang w:eastAsia="pl-PL"/>
        </w:rPr>
        <w:t>i będą korzystać na terytorium Polski ze zwolnienia z VAT</w:t>
      </w:r>
      <w:r w:rsidR="001A7B6E" w:rsidRPr="00AF4A95">
        <w:rPr>
          <w:rFonts w:ascii="Times New Roman" w:hAnsi="Times New Roman" w:cs="Times New Roman"/>
          <w:sz w:val="24"/>
          <w:szCs w:val="24"/>
          <w:lang w:eastAsia="pl-PL"/>
        </w:rPr>
        <w:t>,</w:t>
      </w:r>
      <w:r w:rsidR="00F45ADF"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z obowiązku złożenia zgłoszenia rejestracyjnego.</w:t>
      </w:r>
    </w:p>
    <w:p w14:paraId="4B3549A8" w14:textId="688A27CB" w:rsidR="00820C83" w:rsidRPr="00AF4A95" w:rsidRDefault="004C25F8"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Zmiana ma na celu uproszczenie procedury wyboru zwolnienia w Polsce przez podatników z</w:t>
      </w:r>
      <w:r w:rsidR="00F45ADF"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 xml:space="preserve">innych państw członkowskich UE. Całość zgłoszenia do procedury SME będzie bowiem odbywać się w państwie członkowskim siedziby działalności gospodarczej takiego podatnika. </w:t>
      </w:r>
      <w:r w:rsidR="002E4D7F" w:rsidRPr="00AF4A95">
        <w:rPr>
          <w:rFonts w:ascii="Times New Roman" w:hAnsi="Times New Roman" w:cs="Times New Roman"/>
          <w:sz w:val="24"/>
          <w:szCs w:val="24"/>
          <w:lang w:eastAsia="pl-PL"/>
        </w:rPr>
        <w:t xml:space="preserve">Przy czym, obowiązek rejestracji </w:t>
      </w:r>
      <w:r w:rsidR="00177159" w:rsidRPr="00AF4A95">
        <w:rPr>
          <w:rFonts w:ascii="Times New Roman" w:hAnsi="Times New Roman" w:cs="Times New Roman"/>
          <w:sz w:val="24"/>
          <w:szCs w:val="24"/>
          <w:lang w:eastAsia="pl-PL"/>
        </w:rPr>
        <w:t xml:space="preserve">może </w:t>
      </w:r>
      <w:r w:rsidR="002F73D2" w:rsidRPr="00AF4A95">
        <w:rPr>
          <w:rFonts w:ascii="Times New Roman" w:hAnsi="Times New Roman" w:cs="Times New Roman"/>
          <w:sz w:val="24"/>
          <w:szCs w:val="24"/>
          <w:lang w:eastAsia="pl-PL"/>
        </w:rPr>
        <w:t xml:space="preserve">nadal </w:t>
      </w:r>
      <w:r w:rsidR="002E4D7F" w:rsidRPr="00AF4A95">
        <w:rPr>
          <w:rFonts w:ascii="Times New Roman" w:hAnsi="Times New Roman" w:cs="Times New Roman"/>
          <w:sz w:val="24"/>
          <w:szCs w:val="24"/>
          <w:lang w:eastAsia="pl-PL"/>
        </w:rPr>
        <w:t>wystąpi</w:t>
      </w:r>
      <w:r w:rsidR="00177159" w:rsidRPr="00AF4A95">
        <w:rPr>
          <w:rFonts w:ascii="Times New Roman" w:hAnsi="Times New Roman" w:cs="Times New Roman"/>
          <w:sz w:val="24"/>
          <w:szCs w:val="24"/>
          <w:lang w:eastAsia="pl-PL"/>
        </w:rPr>
        <w:t>ć</w:t>
      </w:r>
      <w:r w:rsidR="002E4D7F" w:rsidRPr="00AF4A95">
        <w:rPr>
          <w:rFonts w:ascii="Times New Roman" w:hAnsi="Times New Roman" w:cs="Times New Roman"/>
          <w:sz w:val="24"/>
          <w:szCs w:val="24"/>
          <w:lang w:eastAsia="pl-PL"/>
        </w:rPr>
        <w:t xml:space="preserve"> w sytuacji</w:t>
      </w:r>
      <w:r w:rsidR="001A7B6E" w:rsidRPr="00AF4A95">
        <w:rPr>
          <w:rFonts w:ascii="Times New Roman" w:hAnsi="Times New Roman" w:cs="Times New Roman"/>
          <w:sz w:val="24"/>
          <w:szCs w:val="24"/>
          <w:lang w:eastAsia="pl-PL"/>
        </w:rPr>
        <w:t>,</w:t>
      </w:r>
      <w:r w:rsidR="002E4D7F" w:rsidRPr="00AF4A95">
        <w:rPr>
          <w:rFonts w:ascii="Times New Roman" w:hAnsi="Times New Roman" w:cs="Times New Roman"/>
          <w:sz w:val="24"/>
          <w:szCs w:val="24"/>
          <w:lang w:eastAsia="pl-PL"/>
        </w:rPr>
        <w:t xml:space="preserve"> gdy</w:t>
      </w:r>
      <w:r w:rsidR="002E4D7F" w:rsidRPr="00E53C5B">
        <w:rPr>
          <w:rFonts w:ascii="Times New Roman" w:hAnsi="Times New Roman" w:cs="Times New Roman"/>
          <w:sz w:val="24"/>
          <w:szCs w:val="24"/>
        </w:rPr>
        <w:t xml:space="preserve"> </w:t>
      </w:r>
      <w:r w:rsidR="002E4D7F" w:rsidRPr="00AF4A95">
        <w:rPr>
          <w:rFonts w:ascii="Times New Roman" w:hAnsi="Times New Roman" w:cs="Times New Roman"/>
          <w:sz w:val="24"/>
          <w:szCs w:val="24"/>
          <w:lang w:eastAsia="pl-PL"/>
        </w:rPr>
        <w:t>ww. podatnik będzie obowiązany przed dniem dokonania czynności, o których mowa w art. 97 ust. 2 i 3</w:t>
      </w:r>
      <w:r w:rsidR="001A7B6E" w:rsidRPr="00AF4A95">
        <w:rPr>
          <w:rFonts w:ascii="Times New Roman" w:hAnsi="Times New Roman" w:cs="Times New Roman"/>
          <w:sz w:val="24"/>
          <w:szCs w:val="24"/>
          <w:lang w:eastAsia="pl-PL"/>
        </w:rPr>
        <w:t>,</w:t>
      </w:r>
      <w:r w:rsidR="002E4D7F" w:rsidRPr="00AF4A95">
        <w:rPr>
          <w:rFonts w:ascii="Times New Roman" w:hAnsi="Times New Roman" w:cs="Times New Roman"/>
          <w:sz w:val="24"/>
          <w:szCs w:val="24"/>
          <w:lang w:eastAsia="pl-PL"/>
        </w:rPr>
        <w:t xml:space="preserve"> zawiadomić naczelnika urzędu skarbowego w zgłoszeniu rejestracyjnym o zamiarze rozpoczęcia wykonywania tych czynności.</w:t>
      </w:r>
    </w:p>
    <w:p w14:paraId="51C5B5E1" w14:textId="7B40FD6A" w:rsidR="00C3561D" w:rsidRPr="00AF4A95" w:rsidRDefault="00F45ADF"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P</w:t>
      </w:r>
      <w:r w:rsidR="00C3561D" w:rsidRPr="00AF4A95">
        <w:rPr>
          <w:rFonts w:ascii="Times New Roman" w:hAnsi="Times New Roman" w:cs="Times New Roman"/>
          <w:sz w:val="24"/>
          <w:szCs w:val="24"/>
          <w:lang w:eastAsia="pl-PL"/>
        </w:rPr>
        <w:t>rzepis art. 97 ust. 2 i 3 dotyczy:</w:t>
      </w:r>
    </w:p>
    <w:p w14:paraId="28DF513B" w14:textId="77777777" w:rsidR="00C3561D" w:rsidRPr="00AF4A95" w:rsidRDefault="00C3561D" w:rsidP="00E53C5B">
      <w:pPr>
        <w:pStyle w:val="Akapitzlist"/>
        <w:numPr>
          <w:ilvl w:val="0"/>
          <w:numId w:val="33"/>
        </w:numPr>
        <w:spacing w:after="0" w:line="360" w:lineRule="auto"/>
        <w:ind w:left="397" w:hanging="397"/>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WNT, która przekroczyła kwotę 50 000 zł lub w odniesieniu do której wybrano opodatkowanie,</w:t>
      </w:r>
    </w:p>
    <w:p w14:paraId="1A3C0BC5" w14:textId="77777777" w:rsidR="00C3561D" w:rsidRPr="00AF4A95" w:rsidRDefault="00C3561D" w:rsidP="00E53C5B">
      <w:pPr>
        <w:pStyle w:val="Akapitzlist"/>
        <w:numPr>
          <w:ilvl w:val="0"/>
          <w:numId w:val="33"/>
        </w:numPr>
        <w:spacing w:after="0" w:line="360" w:lineRule="auto"/>
        <w:ind w:left="397" w:hanging="397"/>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nabycia usług, do których stosuje się art. 28b, jeżeli usługi te stanowiłyby import usług,</w:t>
      </w:r>
    </w:p>
    <w:p w14:paraId="6602985A" w14:textId="0C9C350C" w:rsidR="00C3561D" w:rsidRPr="00AF4A95" w:rsidRDefault="00C3561D" w:rsidP="00E53C5B">
      <w:pPr>
        <w:pStyle w:val="Akapitzlist"/>
        <w:numPr>
          <w:ilvl w:val="0"/>
          <w:numId w:val="33"/>
        </w:numPr>
        <w:spacing w:after="0" w:line="360" w:lineRule="auto"/>
        <w:ind w:left="397" w:hanging="397"/>
        <w:contextualSpacing w:val="0"/>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świadczenia usług, do których stosuje się art. 100 ust. 1 pkt 4, dla podatników podatku od wartości dodanej lub osób prawnych niebędących takimi podatnikami, zidentyfikowanych na potrzeby podatku od wartości dodanej.</w:t>
      </w:r>
    </w:p>
    <w:p w14:paraId="0A9602EA" w14:textId="34E57F8B" w:rsidR="002E4D7F" w:rsidRPr="00AF4A95" w:rsidRDefault="002E4D7F" w:rsidP="00E53C5B">
      <w:pPr>
        <w:pStyle w:val="Akapitzlist"/>
        <w:numPr>
          <w:ilvl w:val="0"/>
          <w:numId w:val="22"/>
        </w:numPr>
        <w:spacing w:before="120" w:after="0" w:line="360" w:lineRule="auto"/>
        <w:ind w:left="397" w:hanging="397"/>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 xml:space="preserve">ust. 4 </w:t>
      </w:r>
    </w:p>
    <w:p w14:paraId="3D7DA634" w14:textId="3B469B60" w:rsidR="00C3561D" w:rsidRPr="00AF4A95" w:rsidRDefault="002E4D7F"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Obecnie przepis </w:t>
      </w:r>
      <w:r w:rsidR="00D83DEF" w:rsidRPr="00AF4A95">
        <w:rPr>
          <w:rFonts w:ascii="Times New Roman" w:hAnsi="Times New Roman" w:cs="Times New Roman"/>
          <w:sz w:val="24"/>
          <w:szCs w:val="24"/>
          <w:lang w:eastAsia="pl-PL"/>
        </w:rPr>
        <w:t xml:space="preserve">ust. 4 </w:t>
      </w:r>
      <w:r w:rsidRPr="00AF4A95">
        <w:rPr>
          <w:rFonts w:ascii="Times New Roman" w:hAnsi="Times New Roman" w:cs="Times New Roman"/>
          <w:sz w:val="24"/>
          <w:szCs w:val="24"/>
          <w:lang w:eastAsia="pl-PL"/>
        </w:rPr>
        <w:t xml:space="preserve">stanowi, że naczelnik urzędu skarbowego po weryfikacji danych podanych w zgłoszeniu rejestracyjnym rejestruje podatnika jako </w:t>
      </w:r>
      <w:r w:rsidR="00DF4B03"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podatnika VAT czynnego</w:t>
      </w:r>
      <w:r w:rsidR="00DF4B03"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lub jako </w:t>
      </w:r>
      <w:r w:rsidR="00DF4B03"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podatnika VAT zwolnionego</w:t>
      </w:r>
      <w:r w:rsidR="00DF4B03"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i na wniosek podatnika potwierdza to zarejestrowanie. </w:t>
      </w:r>
      <w:r w:rsidR="002F73D2" w:rsidRPr="00AF4A95">
        <w:rPr>
          <w:rFonts w:ascii="Times New Roman" w:hAnsi="Times New Roman" w:cs="Times New Roman"/>
          <w:sz w:val="24"/>
          <w:szCs w:val="24"/>
          <w:lang w:eastAsia="pl-PL"/>
        </w:rPr>
        <w:t>Zmiany dokonane w brzmieniu przepisu</w:t>
      </w:r>
      <w:r w:rsidR="00D83DEF" w:rsidRPr="00AF4A95">
        <w:rPr>
          <w:rFonts w:ascii="Times New Roman" w:hAnsi="Times New Roman" w:cs="Times New Roman"/>
          <w:sz w:val="24"/>
          <w:szCs w:val="24"/>
          <w:lang w:eastAsia="pl-PL"/>
        </w:rPr>
        <w:t xml:space="preserve"> wskazuj</w:t>
      </w:r>
      <w:r w:rsidR="002F73D2" w:rsidRPr="00AF4A95">
        <w:rPr>
          <w:rFonts w:ascii="Times New Roman" w:hAnsi="Times New Roman" w:cs="Times New Roman"/>
          <w:sz w:val="24"/>
          <w:szCs w:val="24"/>
          <w:lang w:eastAsia="pl-PL"/>
        </w:rPr>
        <w:t>ą</w:t>
      </w:r>
      <w:r w:rsidR="00D83DEF" w:rsidRPr="00AF4A95">
        <w:rPr>
          <w:rFonts w:ascii="Times New Roman" w:hAnsi="Times New Roman" w:cs="Times New Roman"/>
          <w:sz w:val="24"/>
          <w:szCs w:val="24"/>
          <w:lang w:eastAsia="pl-PL"/>
        </w:rPr>
        <w:t>, że</w:t>
      </w:r>
      <w:r w:rsidRPr="00AF4A95">
        <w:rPr>
          <w:rFonts w:ascii="Times New Roman" w:hAnsi="Times New Roman" w:cs="Times New Roman"/>
          <w:sz w:val="24"/>
          <w:szCs w:val="24"/>
          <w:lang w:eastAsia="pl-PL"/>
        </w:rPr>
        <w:t xml:space="preserve"> </w:t>
      </w:r>
      <w:r w:rsidR="00787544" w:rsidRPr="00AF4A95">
        <w:rPr>
          <w:rFonts w:ascii="Times New Roman" w:hAnsi="Times New Roman" w:cs="Times New Roman"/>
          <w:sz w:val="24"/>
          <w:szCs w:val="24"/>
          <w:lang w:eastAsia="pl-PL"/>
        </w:rPr>
        <w:t>w przypadku podatników, o których mowa w ust. 3</w:t>
      </w:r>
      <w:r w:rsidR="001A7B6E" w:rsidRPr="00AF4A95">
        <w:rPr>
          <w:rFonts w:ascii="Times New Roman" w:hAnsi="Times New Roman" w:cs="Times New Roman"/>
          <w:sz w:val="24"/>
          <w:szCs w:val="24"/>
          <w:lang w:eastAsia="pl-PL"/>
        </w:rPr>
        <w:t xml:space="preserve">, </w:t>
      </w:r>
      <w:r w:rsidR="00787544" w:rsidRPr="00AF4A95">
        <w:rPr>
          <w:rFonts w:ascii="Times New Roman" w:hAnsi="Times New Roman" w:cs="Times New Roman"/>
          <w:sz w:val="24"/>
          <w:szCs w:val="24"/>
          <w:lang w:eastAsia="pl-PL"/>
        </w:rPr>
        <w:t xml:space="preserve">oraz </w:t>
      </w:r>
      <w:r w:rsidR="002F73D2" w:rsidRPr="00AF4A95">
        <w:rPr>
          <w:rFonts w:ascii="Times New Roman" w:hAnsi="Times New Roman" w:cs="Times New Roman"/>
          <w:sz w:val="24"/>
          <w:szCs w:val="24"/>
          <w:lang w:eastAsia="pl-PL"/>
        </w:rPr>
        <w:t xml:space="preserve">dodatkowo </w:t>
      </w:r>
      <w:r w:rsidR="00342540" w:rsidRPr="00AF4A95">
        <w:rPr>
          <w:rFonts w:ascii="Times New Roman" w:hAnsi="Times New Roman" w:cs="Times New Roman"/>
          <w:sz w:val="24"/>
          <w:szCs w:val="24"/>
          <w:lang w:eastAsia="pl-PL"/>
        </w:rPr>
        <w:t xml:space="preserve">w przypadku podatników, o których mowa </w:t>
      </w:r>
      <w:r w:rsidR="00787544" w:rsidRPr="00AF4A95">
        <w:rPr>
          <w:rFonts w:ascii="Times New Roman" w:hAnsi="Times New Roman" w:cs="Times New Roman"/>
          <w:sz w:val="24"/>
          <w:szCs w:val="24"/>
          <w:lang w:eastAsia="pl-PL"/>
        </w:rPr>
        <w:t>w art. 113a ust. 1</w:t>
      </w:r>
      <w:r w:rsidR="00945F32" w:rsidRPr="00AF4A95">
        <w:rPr>
          <w:rFonts w:ascii="Times New Roman" w:hAnsi="Times New Roman" w:cs="Times New Roman"/>
          <w:sz w:val="24"/>
          <w:szCs w:val="24"/>
          <w:lang w:eastAsia="pl-PL"/>
        </w:rPr>
        <w:t xml:space="preserve"> </w:t>
      </w:r>
      <w:r w:rsidR="00945F32" w:rsidRPr="00AF4A95">
        <w:rPr>
          <w:rFonts w:ascii="Times New Roman" w:hAnsi="Times New Roman" w:cs="Times New Roman"/>
          <w:sz w:val="24"/>
          <w:szCs w:val="24"/>
          <w:lang w:eastAsia="pl-PL"/>
        </w:rPr>
        <w:lastRenderedPageBreak/>
        <w:t>(nieposiadających siedziby działalności gospodarczej na terytorium Polski)</w:t>
      </w:r>
      <w:r w:rsidR="00787544" w:rsidRPr="00AF4A95">
        <w:rPr>
          <w:rFonts w:ascii="Times New Roman" w:hAnsi="Times New Roman" w:cs="Times New Roman"/>
          <w:sz w:val="24"/>
          <w:szCs w:val="24"/>
          <w:lang w:eastAsia="pl-PL"/>
        </w:rPr>
        <w:t xml:space="preserve">, </w:t>
      </w:r>
      <w:r w:rsidR="00342540" w:rsidRPr="00AF4A95">
        <w:rPr>
          <w:rFonts w:ascii="Times New Roman" w:hAnsi="Times New Roman" w:cs="Times New Roman"/>
          <w:sz w:val="24"/>
          <w:szCs w:val="24"/>
          <w:lang w:eastAsia="pl-PL"/>
        </w:rPr>
        <w:t xml:space="preserve">jeżeli </w:t>
      </w:r>
      <w:r w:rsidR="00787544" w:rsidRPr="00AF4A95">
        <w:rPr>
          <w:rFonts w:ascii="Times New Roman" w:hAnsi="Times New Roman" w:cs="Times New Roman"/>
          <w:sz w:val="24"/>
          <w:szCs w:val="24"/>
          <w:lang w:eastAsia="pl-PL"/>
        </w:rPr>
        <w:t xml:space="preserve">złożyli zawiadomienie w celu rejestracji jako podatnik VAT UE </w:t>
      </w:r>
      <w:r w:rsidR="001A7B6E" w:rsidRPr="00AF4A95">
        <w:rPr>
          <w:rFonts w:ascii="Times New Roman" w:hAnsi="Times New Roman" w:cs="Times New Roman"/>
          <w:sz w:val="24"/>
          <w:szCs w:val="24"/>
          <w:lang w:eastAsia="pl-PL"/>
        </w:rPr>
        <w:t>–</w:t>
      </w:r>
      <w:r w:rsidR="00787544" w:rsidRPr="00AF4A95">
        <w:rPr>
          <w:rFonts w:ascii="Times New Roman" w:hAnsi="Times New Roman" w:cs="Times New Roman"/>
          <w:sz w:val="24"/>
          <w:szCs w:val="24"/>
          <w:lang w:eastAsia="pl-PL"/>
        </w:rPr>
        <w:t xml:space="preserve"> </w:t>
      </w:r>
      <w:r w:rsidR="00945F32" w:rsidRPr="00AF4A95">
        <w:rPr>
          <w:rFonts w:ascii="Times New Roman" w:hAnsi="Times New Roman" w:cs="Times New Roman"/>
          <w:sz w:val="24"/>
          <w:szCs w:val="24"/>
          <w:lang w:eastAsia="pl-PL"/>
        </w:rPr>
        <w:t xml:space="preserve">naczelnik urzędu skarbowego po weryfikacji danych podanych w zgłoszeniu rejestracyjnym rejestruje podatnika jako </w:t>
      </w:r>
      <w:r w:rsidR="00787544" w:rsidRPr="00AF4A95">
        <w:rPr>
          <w:rFonts w:ascii="Times New Roman" w:hAnsi="Times New Roman" w:cs="Times New Roman"/>
          <w:sz w:val="24"/>
          <w:szCs w:val="24"/>
          <w:lang w:eastAsia="pl-PL"/>
        </w:rPr>
        <w:t>„podatnika VAT zwolnionego”</w:t>
      </w:r>
      <w:r w:rsidR="00945F32" w:rsidRPr="00AF4A95">
        <w:rPr>
          <w:rFonts w:ascii="Times New Roman" w:hAnsi="Times New Roman" w:cs="Times New Roman"/>
          <w:sz w:val="24"/>
          <w:szCs w:val="24"/>
          <w:lang w:eastAsia="pl-PL"/>
        </w:rPr>
        <w:t>.</w:t>
      </w:r>
      <w:r w:rsidR="001B7D9E" w:rsidRPr="00AF4A95">
        <w:rPr>
          <w:rFonts w:ascii="Times New Roman" w:hAnsi="Times New Roman" w:cs="Times New Roman"/>
          <w:sz w:val="24"/>
          <w:szCs w:val="24"/>
          <w:lang w:eastAsia="pl-PL"/>
        </w:rPr>
        <w:t xml:space="preserve"> Na </w:t>
      </w:r>
      <w:r w:rsidRPr="00AF4A95">
        <w:rPr>
          <w:rFonts w:ascii="Times New Roman" w:hAnsi="Times New Roman" w:cs="Times New Roman"/>
          <w:sz w:val="24"/>
          <w:szCs w:val="24"/>
          <w:lang w:eastAsia="pl-PL"/>
        </w:rPr>
        <w:t xml:space="preserve">wniosek </w:t>
      </w:r>
      <w:r w:rsidR="001B7D9E" w:rsidRPr="00AF4A95">
        <w:rPr>
          <w:rFonts w:ascii="Times New Roman" w:hAnsi="Times New Roman" w:cs="Times New Roman"/>
          <w:sz w:val="24"/>
          <w:szCs w:val="24"/>
          <w:lang w:eastAsia="pl-PL"/>
        </w:rPr>
        <w:t xml:space="preserve">podatnik </w:t>
      </w:r>
      <w:r w:rsidRPr="00AF4A95">
        <w:rPr>
          <w:rFonts w:ascii="Times New Roman" w:hAnsi="Times New Roman" w:cs="Times New Roman"/>
          <w:sz w:val="24"/>
          <w:szCs w:val="24"/>
          <w:lang w:eastAsia="pl-PL"/>
        </w:rPr>
        <w:t>otrzyma potwierdzenie</w:t>
      </w:r>
      <w:r w:rsidR="00D83DEF" w:rsidRPr="00AF4A95">
        <w:rPr>
          <w:rFonts w:ascii="Times New Roman" w:hAnsi="Times New Roman" w:cs="Times New Roman"/>
          <w:sz w:val="24"/>
          <w:szCs w:val="24"/>
          <w:lang w:eastAsia="pl-PL"/>
        </w:rPr>
        <w:t xml:space="preserve"> tego</w:t>
      </w:r>
      <w:r w:rsidRPr="00AF4A95">
        <w:rPr>
          <w:rFonts w:ascii="Times New Roman" w:hAnsi="Times New Roman" w:cs="Times New Roman"/>
          <w:sz w:val="24"/>
          <w:szCs w:val="24"/>
          <w:lang w:eastAsia="pl-PL"/>
        </w:rPr>
        <w:t xml:space="preserve"> zarejestrowania.</w:t>
      </w:r>
    </w:p>
    <w:p w14:paraId="3D12E08A" w14:textId="66CCE008" w:rsidR="00187467" w:rsidRPr="00AF4A95" w:rsidRDefault="00187467" w:rsidP="00E53C5B">
      <w:pPr>
        <w:pStyle w:val="Akapitzlist"/>
        <w:numPr>
          <w:ilvl w:val="0"/>
          <w:numId w:val="22"/>
        </w:numPr>
        <w:spacing w:before="120" w:after="0" w:line="360" w:lineRule="auto"/>
        <w:ind w:left="397" w:hanging="397"/>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 xml:space="preserve">ust. </w:t>
      </w:r>
      <w:r w:rsidR="00FD3DE7" w:rsidRPr="00AF4A95">
        <w:rPr>
          <w:rFonts w:ascii="Times New Roman" w:hAnsi="Times New Roman" w:cs="Times New Roman"/>
          <w:b/>
          <w:bCs/>
          <w:sz w:val="24"/>
          <w:szCs w:val="24"/>
          <w:lang w:eastAsia="pl-PL"/>
        </w:rPr>
        <w:t>5a</w:t>
      </w:r>
    </w:p>
    <w:p w14:paraId="6BE146DD" w14:textId="13B27D82" w:rsidR="00CC155A" w:rsidRPr="00AF4A95" w:rsidRDefault="00952F9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Dodawany przepis jest związany </w:t>
      </w:r>
      <w:r w:rsidR="001103AE" w:rsidRPr="00AF4A95">
        <w:rPr>
          <w:rFonts w:ascii="Times New Roman" w:hAnsi="Times New Roman" w:cs="Times New Roman"/>
          <w:sz w:val="24"/>
          <w:szCs w:val="24"/>
          <w:lang w:eastAsia="pl-PL"/>
        </w:rPr>
        <w:t xml:space="preserve">z </w:t>
      </w:r>
      <w:r w:rsidR="00CC155A" w:rsidRPr="00AF4A95">
        <w:rPr>
          <w:rFonts w:ascii="Times New Roman" w:hAnsi="Times New Roman" w:cs="Times New Roman"/>
          <w:sz w:val="24"/>
          <w:szCs w:val="24"/>
          <w:lang w:eastAsia="pl-PL"/>
        </w:rPr>
        <w:t>wprowadzeni</w:t>
      </w:r>
      <w:r w:rsidR="001103AE" w:rsidRPr="00AF4A95">
        <w:rPr>
          <w:rFonts w:ascii="Times New Roman" w:hAnsi="Times New Roman" w:cs="Times New Roman"/>
          <w:sz w:val="24"/>
          <w:szCs w:val="24"/>
          <w:lang w:eastAsia="pl-PL"/>
        </w:rPr>
        <w:t>em</w:t>
      </w:r>
      <w:r w:rsidR="00CC155A"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 xml:space="preserve">odrębnych zasad regulujących zwolnienie podmiotowe, o którym mowa w </w:t>
      </w:r>
      <w:r w:rsidR="00CC155A" w:rsidRPr="00AF4A95">
        <w:rPr>
          <w:rFonts w:ascii="Times New Roman" w:hAnsi="Times New Roman" w:cs="Times New Roman"/>
          <w:sz w:val="24"/>
          <w:szCs w:val="24"/>
          <w:lang w:eastAsia="pl-PL"/>
        </w:rPr>
        <w:t>art. 113a ust. 1</w:t>
      </w:r>
      <w:r w:rsidRPr="00AF4A95">
        <w:rPr>
          <w:rFonts w:ascii="Times New Roman" w:hAnsi="Times New Roman" w:cs="Times New Roman"/>
          <w:sz w:val="24"/>
          <w:szCs w:val="24"/>
          <w:lang w:eastAsia="pl-PL"/>
        </w:rPr>
        <w:t>, dla podatników nieposiadających siedziby działalności gospodarczej na terytorium Polski.</w:t>
      </w:r>
    </w:p>
    <w:p w14:paraId="4F46425C" w14:textId="5EDEE34C" w:rsidR="00671F12" w:rsidRPr="00AF4A95" w:rsidRDefault="00223F34"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Jeżeli </w:t>
      </w:r>
      <w:r w:rsidR="00671F12" w:rsidRPr="00AF4A95">
        <w:rPr>
          <w:rFonts w:ascii="Times New Roman" w:hAnsi="Times New Roman" w:cs="Times New Roman"/>
          <w:sz w:val="24"/>
          <w:szCs w:val="24"/>
          <w:lang w:eastAsia="pl-PL"/>
        </w:rPr>
        <w:t>podatni</w:t>
      </w:r>
      <w:r w:rsidRPr="00AF4A95">
        <w:rPr>
          <w:rFonts w:ascii="Times New Roman" w:hAnsi="Times New Roman" w:cs="Times New Roman"/>
          <w:sz w:val="24"/>
          <w:szCs w:val="24"/>
          <w:lang w:eastAsia="pl-PL"/>
        </w:rPr>
        <w:t>k</w:t>
      </w:r>
      <w:r w:rsidR="00671F12" w:rsidRPr="00AF4A95">
        <w:rPr>
          <w:rFonts w:ascii="Times New Roman" w:hAnsi="Times New Roman" w:cs="Times New Roman"/>
          <w:sz w:val="24"/>
          <w:szCs w:val="24"/>
          <w:lang w:eastAsia="pl-PL"/>
        </w:rPr>
        <w:t>,</w:t>
      </w:r>
      <w:r w:rsidR="00671F12" w:rsidRPr="00E53C5B">
        <w:rPr>
          <w:rFonts w:ascii="Times New Roman" w:hAnsi="Times New Roman" w:cs="Times New Roman"/>
          <w:sz w:val="24"/>
          <w:szCs w:val="24"/>
        </w:rPr>
        <w:t xml:space="preserve"> </w:t>
      </w:r>
      <w:r w:rsidRPr="00AF4A95">
        <w:rPr>
          <w:rFonts w:ascii="Times New Roman" w:hAnsi="Times New Roman" w:cs="Times New Roman"/>
          <w:sz w:val="24"/>
          <w:szCs w:val="24"/>
        </w:rPr>
        <w:t>posiadający siedzibę działalności w innym państwie członkowskim</w:t>
      </w:r>
      <w:r w:rsidR="00671F12"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utraci zwolnienie od podatku,</w:t>
      </w:r>
      <w:r w:rsidR="00671F12" w:rsidRPr="00AF4A95">
        <w:rPr>
          <w:rFonts w:ascii="Times New Roman" w:hAnsi="Times New Roman" w:cs="Times New Roman"/>
          <w:sz w:val="24"/>
          <w:szCs w:val="24"/>
          <w:lang w:eastAsia="pl-PL"/>
        </w:rPr>
        <w:t xml:space="preserve"> jest on zobowiązany do złożenia zgłoszenia rejestracyjnego</w:t>
      </w:r>
      <w:r w:rsidRPr="00AF4A95">
        <w:rPr>
          <w:rFonts w:ascii="Times New Roman" w:hAnsi="Times New Roman" w:cs="Times New Roman"/>
          <w:sz w:val="24"/>
          <w:szCs w:val="24"/>
          <w:lang w:eastAsia="pl-PL"/>
        </w:rPr>
        <w:t xml:space="preserve">, </w:t>
      </w:r>
      <w:r w:rsidR="00671F12" w:rsidRPr="00AF4A95">
        <w:rPr>
          <w:rFonts w:ascii="Times New Roman" w:hAnsi="Times New Roman" w:cs="Times New Roman"/>
          <w:sz w:val="24"/>
          <w:szCs w:val="24"/>
          <w:lang w:eastAsia="pl-PL"/>
        </w:rPr>
        <w:t>przed dniem, w którym traci prawo do zwolnienia</w:t>
      </w:r>
      <w:r w:rsidRPr="00AF4A95">
        <w:rPr>
          <w:rFonts w:ascii="Times New Roman" w:hAnsi="Times New Roman" w:cs="Times New Roman"/>
          <w:sz w:val="24"/>
          <w:szCs w:val="24"/>
          <w:lang w:eastAsia="pl-PL"/>
        </w:rPr>
        <w:t xml:space="preserve"> na terytorium kraju.</w:t>
      </w:r>
    </w:p>
    <w:p w14:paraId="683F0B7D" w14:textId="6DD21B7E" w:rsidR="00CC155A" w:rsidRPr="00AF4A95" w:rsidRDefault="00CC155A"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Jednocześnie, doda</w:t>
      </w:r>
      <w:r w:rsidR="007B7C2A" w:rsidRPr="00AF4A95">
        <w:rPr>
          <w:rFonts w:ascii="Times New Roman" w:hAnsi="Times New Roman" w:cs="Times New Roman"/>
          <w:sz w:val="24"/>
          <w:szCs w:val="24"/>
          <w:lang w:eastAsia="pl-PL"/>
        </w:rPr>
        <w:t>wane</w:t>
      </w:r>
      <w:r w:rsidR="00671F12" w:rsidRPr="00AF4A95">
        <w:rPr>
          <w:rFonts w:ascii="Times New Roman" w:hAnsi="Times New Roman" w:cs="Times New Roman"/>
          <w:b/>
          <w:bCs/>
          <w:sz w:val="24"/>
          <w:szCs w:val="24"/>
          <w:lang w:eastAsia="pl-PL"/>
        </w:rPr>
        <w:t xml:space="preserve"> pkt </w:t>
      </w:r>
      <w:r w:rsidR="00E764D5" w:rsidRPr="00AF4A95">
        <w:rPr>
          <w:rFonts w:ascii="Times New Roman" w:hAnsi="Times New Roman" w:cs="Times New Roman"/>
          <w:b/>
          <w:bCs/>
          <w:sz w:val="24"/>
          <w:szCs w:val="24"/>
          <w:lang w:eastAsia="pl-PL"/>
        </w:rPr>
        <w:t>1</w:t>
      </w:r>
      <w:r w:rsidR="00671F12" w:rsidRPr="00AF4A95">
        <w:rPr>
          <w:rFonts w:ascii="Times New Roman" w:hAnsi="Times New Roman" w:cs="Times New Roman"/>
          <w:b/>
          <w:bCs/>
          <w:sz w:val="24"/>
          <w:szCs w:val="24"/>
          <w:lang w:eastAsia="pl-PL"/>
        </w:rPr>
        <w:t xml:space="preserve"> i </w:t>
      </w:r>
      <w:r w:rsidR="00E764D5" w:rsidRPr="00AF4A95">
        <w:rPr>
          <w:rFonts w:ascii="Times New Roman" w:hAnsi="Times New Roman" w:cs="Times New Roman"/>
          <w:b/>
          <w:bCs/>
          <w:sz w:val="24"/>
          <w:szCs w:val="24"/>
          <w:lang w:eastAsia="pl-PL"/>
        </w:rPr>
        <w:t>2</w:t>
      </w:r>
      <w:r w:rsidR="00671F12" w:rsidRPr="00AF4A95">
        <w:rPr>
          <w:rFonts w:ascii="Times New Roman" w:hAnsi="Times New Roman" w:cs="Times New Roman"/>
          <w:b/>
          <w:bCs/>
          <w:sz w:val="24"/>
          <w:szCs w:val="24"/>
          <w:lang w:eastAsia="pl-PL"/>
        </w:rPr>
        <w:t xml:space="preserve"> w ust. 5a</w:t>
      </w:r>
      <w:r w:rsidRPr="00AF4A95">
        <w:rPr>
          <w:rFonts w:ascii="Times New Roman" w:hAnsi="Times New Roman" w:cs="Times New Roman"/>
          <w:sz w:val="24"/>
          <w:szCs w:val="24"/>
          <w:lang w:eastAsia="pl-PL"/>
        </w:rPr>
        <w:t xml:space="preserve"> ma</w:t>
      </w:r>
      <w:r w:rsidR="007B7C2A" w:rsidRPr="00AF4A95">
        <w:rPr>
          <w:rFonts w:ascii="Times New Roman" w:hAnsi="Times New Roman" w:cs="Times New Roman"/>
          <w:sz w:val="24"/>
          <w:szCs w:val="24"/>
          <w:lang w:eastAsia="pl-PL"/>
        </w:rPr>
        <w:t>ją</w:t>
      </w:r>
      <w:r w:rsidRPr="00AF4A95">
        <w:rPr>
          <w:rFonts w:ascii="Times New Roman" w:hAnsi="Times New Roman" w:cs="Times New Roman"/>
          <w:sz w:val="24"/>
          <w:szCs w:val="24"/>
          <w:lang w:eastAsia="pl-PL"/>
        </w:rPr>
        <w:t xml:space="preserve"> na celu doregulowanie terminów złożenia zgłoszenia rejestracyjnego w przypadku, gdy podatnik posiadający siedzibę działalności </w:t>
      </w:r>
      <w:r w:rsidR="00203AE8" w:rsidRPr="00AF4A95">
        <w:rPr>
          <w:rFonts w:ascii="Times New Roman" w:hAnsi="Times New Roman" w:cs="Times New Roman"/>
          <w:sz w:val="24"/>
          <w:szCs w:val="24"/>
          <w:lang w:eastAsia="pl-PL"/>
        </w:rPr>
        <w:t xml:space="preserve">gospodarczej </w:t>
      </w:r>
      <w:r w:rsidRPr="00AF4A95">
        <w:rPr>
          <w:rFonts w:ascii="Times New Roman" w:hAnsi="Times New Roman" w:cs="Times New Roman"/>
          <w:sz w:val="24"/>
          <w:szCs w:val="24"/>
          <w:lang w:eastAsia="pl-PL"/>
        </w:rPr>
        <w:t xml:space="preserve">w innym państwie członkowskim niż RP </w:t>
      </w:r>
      <w:r w:rsidR="00952F97" w:rsidRPr="00AF4A95">
        <w:rPr>
          <w:rFonts w:ascii="Times New Roman" w:hAnsi="Times New Roman" w:cs="Times New Roman"/>
          <w:sz w:val="24"/>
          <w:szCs w:val="24"/>
          <w:lang w:eastAsia="pl-PL"/>
        </w:rPr>
        <w:t xml:space="preserve">utraci zwolnienie lub </w:t>
      </w:r>
      <w:r w:rsidRPr="00AF4A95">
        <w:rPr>
          <w:rFonts w:ascii="Times New Roman" w:hAnsi="Times New Roman" w:cs="Times New Roman"/>
          <w:sz w:val="24"/>
          <w:szCs w:val="24"/>
          <w:lang w:eastAsia="pl-PL"/>
        </w:rPr>
        <w:t>zrezygnuje ze zwolnienia</w:t>
      </w:r>
      <w:r w:rsidR="000F5A5C" w:rsidRPr="00AF4A95">
        <w:rPr>
          <w:rFonts w:ascii="Times New Roman" w:hAnsi="Times New Roman" w:cs="Times New Roman"/>
          <w:sz w:val="24"/>
          <w:szCs w:val="24"/>
          <w:lang w:eastAsia="pl-PL"/>
        </w:rPr>
        <w:t xml:space="preserve"> na terytorium kraju</w:t>
      </w:r>
      <w:r w:rsidRPr="00AF4A95">
        <w:rPr>
          <w:rFonts w:ascii="Times New Roman" w:hAnsi="Times New Roman" w:cs="Times New Roman"/>
          <w:sz w:val="24"/>
          <w:szCs w:val="24"/>
          <w:lang w:eastAsia="pl-PL"/>
        </w:rPr>
        <w:t>.</w:t>
      </w:r>
    </w:p>
    <w:p w14:paraId="7076FD88" w14:textId="2EB4C2E7" w:rsidR="00CC155A" w:rsidRPr="00AF4A95" w:rsidRDefault="00CC155A"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W powyższy</w:t>
      </w:r>
      <w:r w:rsidR="000F5A5C" w:rsidRPr="00AF4A95">
        <w:rPr>
          <w:rFonts w:ascii="Times New Roman" w:hAnsi="Times New Roman" w:cs="Times New Roman"/>
          <w:sz w:val="24"/>
          <w:szCs w:val="24"/>
          <w:lang w:eastAsia="pl-PL"/>
        </w:rPr>
        <w:t>m</w:t>
      </w:r>
      <w:r w:rsidRPr="00AF4A95">
        <w:rPr>
          <w:rFonts w:ascii="Times New Roman" w:hAnsi="Times New Roman" w:cs="Times New Roman"/>
          <w:sz w:val="24"/>
          <w:szCs w:val="24"/>
          <w:lang w:eastAsia="pl-PL"/>
        </w:rPr>
        <w:t xml:space="preserve"> przypadk</w:t>
      </w:r>
      <w:r w:rsidR="000F5A5C" w:rsidRPr="00AF4A95">
        <w:rPr>
          <w:rFonts w:ascii="Times New Roman" w:hAnsi="Times New Roman" w:cs="Times New Roman"/>
          <w:sz w:val="24"/>
          <w:szCs w:val="24"/>
          <w:lang w:eastAsia="pl-PL"/>
        </w:rPr>
        <w:t>u</w:t>
      </w:r>
      <w:r w:rsidR="008B3B7F"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w odniesieniu do ww. podatnika korzystającego ze zwolnienia na podstawie art. 113a ust. 1 ustawy o VAT</w:t>
      </w:r>
      <w:r w:rsidR="00203AE8"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 xml:space="preserve">obowiązek </w:t>
      </w:r>
      <w:r w:rsidR="000F5A5C" w:rsidRPr="00AF4A95">
        <w:rPr>
          <w:rFonts w:ascii="Times New Roman" w:hAnsi="Times New Roman" w:cs="Times New Roman"/>
          <w:sz w:val="24"/>
          <w:szCs w:val="24"/>
          <w:lang w:eastAsia="pl-PL"/>
        </w:rPr>
        <w:t xml:space="preserve">złożenia zgłoszenia rejestracyjnego </w:t>
      </w:r>
      <w:r w:rsidRPr="00AF4A95">
        <w:rPr>
          <w:rFonts w:ascii="Times New Roman" w:hAnsi="Times New Roman" w:cs="Times New Roman"/>
          <w:sz w:val="24"/>
          <w:szCs w:val="24"/>
          <w:lang w:eastAsia="pl-PL"/>
        </w:rPr>
        <w:t>wystąpi:</w:t>
      </w:r>
    </w:p>
    <w:p w14:paraId="16E9D973" w14:textId="20358C42" w:rsidR="00CC155A" w:rsidRPr="00AF4A95" w:rsidRDefault="00E764D5" w:rsidP="00E53C5B">
      <w:pPr>
        <w:pStyle w:val="Akapitzlist"/>
        <w:numPr>
          <w:ilvl w:val="0"/>
          <w:numId w:val="23"/>
        </w:numPr>
        <w:spacing w:after="0" w:line="360" w:lineRule="auto"/>
        <w:ind w:left="397" w:hanging="397"/>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przed dniem, w którym traci prawo do tego zwolnienia – w przypadku utraty tego prawa </w:t>
      </w:r>
      <w:r w:rsidR="00187467" w:rsidRPr="00AF4A95">
        <w:rPr>
          <w:rFonts w:ascii="Times New Roman" w:hAnsi="Times New Roman" w:cs="Times New Roman"/>
          <w:sz w:val="24"/>
          <w:szCs w:val="24"/>
          <w:lang w:eastAsia="pl-PL"/>
        </w:rPr>
        <w:t>albo</w:t>
      </w:r>
    </w:p>
    <w:p w14:paraId="713C1D14" w14:textId="16BEB14D" w:rsidR="00187467" w:rsidRPr="00E53C5B" w:rsidRDefault="00E764D5" w:rsidP="00E53C5B">
      <w:pPr>
        <w:pStyle w:val="ZUSTzmustartykuempunktem"/>
        <w:numPr>
          <w:ilvl w:val="0"/>
          <w:numId w:val="23"/>
        </w:numPr>
        <w:ind w:left="397" w:hanging="397"/>
        <w:rPr>
          <w:rFonts w:ascii="Times New Roman" w:hAnsi="Times New Roman" w:cs="Times New Roman"/>
          <w:szCs w:val="24"/>
        </w:rPr>
      </w:pPr>
      <w:r w:rsidRPr="00E53C5B">
        <w:rPr>
          <w:rFonts w:ascii="Times New Roman" w:hAnsi="Times New Roman" w:cs="Times New Roman"/>
          <w:szCs w:val="24"/>
        </w:rPr>
        <w:t xml:space="preserve">przed początkiem miesiąca, od którego rezygnacja ze zwolnienia </w:t>
      </w:r>
      <w:r w:rsidR="00C3561D" w:rsidRPr="00E53C5B">
        <w:rPr>
          <w:rFonts w:ascii="Times New Roman" w:hAnsi="Times New Roman" w:cs="Times New Roman"/>
          <w:szCs w:val="24"/>
        </w:rPr>
        <w:t>jest</w:t>
      </w:r>
      <w:r w:rsidRPr="00E53C5B">
        <w:rPr>
          <w:rFonts w:ascii="Times New Roman" w:hAnsi="Times New Roman" w:cs="Times New Roman"/>
          <w:szCs w:val="24"/>
        </w:rPr>
        <w:t xml:space="preserve"> skuteczna zgodnie z art. 113a ust. </w:t>
      </w:r>
      <w:r w:rsidR="00C3561D" w:rsidRPr="00E53C5B">
        <w:rPr>
          <w:rFonts w:ascii="Times New Roman" w:hAnsi="Times New Roman" w:cs="Times New Roman"/>
          <w:szCs w:val="24"/>
        </w:rPr>
        <w:t xml:space="preserve">6 </w:t>
      </w:r>
      <w:r w:rsidRPr="00E53C5B">
        <w:rPr>
          <w:rFonts w:ascii="Times New Roman" w:hAnsi="Times New Roman" w:cs="Times New Roman"/>
          <w:szCs w:val="24"/>
        </w:rPr>
        <w:t>– w przypadku kontynuowania wykonywania czynności określonych w art. 5</w:t>
      </w:r>
      <w:r w:rsidR="00187467" w:rsidRPr="00AF4A95">
        <w:rPr>
          <w:rFonts w:ascii="Times New Roman" w:hAnsi="Times New Roman" w:cs="Times New Roman"/>
          <w:szCs w:val="24"/>
        </w:rPr>
        <w:t>.</w:t>
      </w:r>
    </w:p>
    <w:p w14:paraId="2CAB9406" w14:textId="7A3E4DC0" w:rsidR="00CC155A" w:rsidRPr="00AF4A95" w:rsidRDefault="00952F97" w:rsidP="00E53C5B">
      <w:pPr>
        <w:pStyle w:val="ZUSTzmustartykuempunktem"/>
        <w:spacing w:before="120"/>
        <w:ind w:left="0" w:firstLine="0"/>
        <w:rPr>
          <w:rFonts w:ascii="Times New Roman" w:hAnsi="Times New Roman" w:cs="Times New Roman"/>
          <w:szCs w:val="24"/>
        </w:rPr>
      </w:pPr>
      <w:r w:rsidRPr="00AF4A95">
        <w:rPr>
          <w:rFonts w:ascii="Times New Roman" w:hAnsi="Times New Roman" w:cs="Times New Roman"/>
          <w:szCs w:val="24"/>
        </w:rPr>
        <w:t>W zależności od tego</w:t>
      </w:r>
      <w:r w:rsidR="008B3B7F" w:rsidRPr="00AF4A95">
        <w:rPr>
          <w:rFonts w:ascii="Times New Roman" w:hAnsi="Times New Roman" w:cs="Times New Roman"/>
          <w:szCs w:val="24"/>
        </w:rPr>
        <w:t>,</w:t>
      </w:r>
      <w:r w:rsidRPr="00AF4A95">
        <w:rPr>
          <w:rFonts w:ascii="Times New Roman" w:hAnsi="Times New Roman" w:cs="Times New Roman"/>
          <w:szCs w:val="24"/>
        </w:rPr>
        <w:t xml:space="preserve"> czy rezygnacja ze zwolnienia będzie </w:t>
      </w:r>
      <w:r w:rsidR="00C3561D" w:rsidRPr="00AF4A95">
        <w:rPr>
          <w:rFonts w:ascii="Times New Roman" w:hAnsi="Times New Roman" w:cs="Times New Roman"/>
          <w:szCs w:val="24"/>
        </w:rPr>
        <w:t xml:space="preserve">możliwa </w:t>
      </w:r>
      <w:r w:rsidRPr="00AF4A95">
        <w:rPr>
          <w:rFonts w:ascii="Times New Roman" w:hAnsi="Times New Roman" w:cs="Times New Roman"/>
          <w:szCs w:val="24"/>
        </w:rPr>
        <w:t>od początku kolejnego kwartału</w:t>
      </w:r>
      <w:r w:rsidR="008B3B7F" w:rsidRPr="00AF4A95">
        <w:rPr>
          <w:rFonts w:ascii="Times New Roman" w:hAnsi="Times New Roman" w:cs="Times New Roman"/>
          <w:szCs w:val="24"/>
        </w:rPr>
        <w:t>,</w:t>
      </w:r>
      <w:r w:rsidRPr="00AF4A95">
        <w:rPr>
          <w:rFonts w:ascii="Times New Roman" w:hAnsi="Times New Roman" w:cs="Times New Roman"/>
          <w:szCs w:val="24"/>
        </w:rPr>
        <w:t xml:space="preserve"> czy od początku drugiego miesiąca kolejnego kwartału, podatnik będzie musiał złożyć zgłoszenie rejestracyjne przed tym terminem. </w:t>
      </w:r>
      <w:r w:rsidR="001103AE" w:rsidRPr="00AF4A95">
        <w:rPr>
          <w:rFonts w:ascii="Times New Roman" w:hAnsi="Times New Roman" w:cs="Times New Roman"/>
          <w:szCs w:val="24"/>
        </w:rPr>
        <w:t>Wprowadzone t</w:t>
      </w:r>
      <w:r w:rsidR="00CC155A" w:rsidRPr="00AF4A95">
        <w:rPr>
          <w:rFonts w:ascii="Times New Roman" w:hAnsi="Times New Roman" w:cs="Times New Roman"/>
          <w:szCs w:val="24"/>
        </w:rPr>
        <w:t>erminy pozostają zbieżne z</w:t>
      </w:r>
      <w:r w:rsidR="006C2DA9" w:rsidRPr="00AF4A95">
        <w:rPr>
          <w:rFonts w:ascii="Times New Roman" w:hAnsi="Times New Roman" w:cs="Times New Roman"/>
          <w:szCs w:val="24"/>
        </w:rPr>
        <w:t> </w:t>
      </w:r>
      <w:r w:rsidR="00CC155A" w:rsidRPr="00AF4A95">
        <w:rPr>
          <w:rFonts w:ascii="Times New Roman" w:hAnsi="Times New Roman" w:cs="Times New Roman"/>
          <w:szCs w:val="24"/>
        </w:rPr>
        <w:t xml:space="preserve">terminami, o których mowa w art. 113a ust. </w:t>
      </w:r>
      <w:r w:rsidR="00C3561D" w:rsidRPr="00AF4A95">
        <w:rPr>
          <w:rFonts w:ascii="Times New Roman" w:hAnsi="Times New Roman" w:cs="Times New Roman"/>
          <w:szCs w:val="24"/>
        </w:rPr>
        <w:t>6</w:t>
      </w:r>
      <w:r w:rsidR="008B3B7F" w:rsidRPr="00AF4A95">
        <w:rPr>
          <w:rFonts w:ascii="Times New Roman" w:hAnsi="Times New Roman" w:cs="Times New Roman"/>
          <w:szCs w:val="24"/>
        </w:rPr>
        <w:t>,</w:t>
      </w:r>
      <w:r w:rsidR="00CC155A" w:rsidRPr="00AF4A95">
        <w:rPr>
          <w:rFonts w:ascii="Times New Roman" w:hAnsi="Times New Roman" w:cs="Times New Roman"/>
          <w:szCs w:val="24"/>
        </w:rPr>
        <w:t xml:space="preserve"> dotyczącymi rezygnacji ze zwolnienia</w:t>
      </w:r>
      <w:r w:rsidR="000F5A5C" w:rsidRPr="00AF4A95">
        <w:rPr>
          <w:rFonts w:ascii="Times New Roman" w:hAnsi="Times New Roman" w:cs="Times New Roman"/>
          <w:szCs w:val="24"/>
        </w:rPr>
        <w:t xml:space="preserve"> przez ww. podatnika</w:t>
      </w:r>
      <w:r w:rsidR="00CC155A" w:rsidRPr="00AF4A95">
        <w:rPr>
          <w:rFonts w:ascii="Times New Roman" w:hAnsi="Times New Roman" w:cs="Times New Roman"/>
          <w:szCs w:val="24"/>
        </w:rPr>
        <w:t>.</w:t>
      </w:r>
    </w:p>
    <w:p w14:paraId="713D43E6" w14:textId="21F7C064" w:rsidR="00E764D5" w:rsidRPr="00AF4A95" w:rsidRDefault="00E764D5" w:rsidP="00E53C5B">
      <w:pPr>
        <w:keepNext/>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lastRenderedPageBreak/>
        <w:t>Przy czym, w odniesieniu do ww. przypadków przepis ust. 4 stosuje się odpowiednio.</w:t>
      </w:r>
    </w:p>
    <w:p w14:paraId="2A346F25" w14:textId="3C70687A" w:rsidR="00187467" w:rsidRPr="00AF4A95" w:rsidRDefault="00187467" w:rsidP="00E53C5B">
      <w:pPr>
        <w:pStyle w:val="Akapitzlist"/>
        <w:keepNext/>
        <w:numPr>
          <w:ilvl w:val="0"/>
          <w:numId w:val="24"/>
        </w:numPr>
        <w:spacing w:before="120" w:after="0" w:line="360" w:lineRule="auto"/>
        <w:ind w:left="397" w:hanging="397"/>
        <w:jc w:val="both"/>
        <w:rPr>
          <w:rFonts w:ascii="Times New Roman" w:hAnsi="Times New Roman" w:cs="Times New Roman"/>
          <w:sz w:val="24"/>
          <w:szCs w:val="24"/>
          <w:lang w:eastAsia="pl-PL"/>
        </w:rPr>
      </w:pPr>
      <w:r w:rsidRPr="00AF4A95">
        <w:rPr>
          <w:rFonts w:ascii="Times New Roman" w:hAnsi="Times New Roman" w:cs="Times New Roman"/>
          <w:b/>
          <w:bCs/>
          <w:sz w:val="24"/>
          <w:szCs w:val="24"/>
          <w:lang w:eastAsia="pl-PL"/>
        </w:rPr>
        <w:t xml:space="preserve">ust. 7bc </w:t>
      </w:r>
    </w:p>
    <w:p w14:paraId="414D0C87" w14:textId="698C813D" w:rsidR="009D0723" w:rsidRPr="00AF4A95" w:rsidRDefault="009D0723" w:rsidP="00E53C5B">
      <w:pPr>
        <w:keepNext/>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Dodany </w:t>
      </w:r>
      <w:r w:rsidRPr="00AF4A95">
        <w:rPr>
          <w:rFonts w:ascii="Times New Roman" w:hAnsi="Times New Roman" w:cs="Times New Roman"/>
          <w:b/>
          <w:bCs/>
          <w:sz w:val="24"/>
          <w:szCs w:val="24"/>
          <w:lang w:eastAsia="pl-PL"/>
        </w:rPr>
        <w:t>art. 96 ust. 7bc</w:t>
      </w:r>
      <w:r w:rsidRPr="00AF4A95">
        <w:rPr>
          <w:rFonts w:ascii="Times New Roman" w:hAnsi="Times New Roman" w:cs="Times New Roman"/>
          <w:sz w:val="24"/>
          <w:szCs w:val="24"/>
          <w:lang w:eastAsia="pl-PL"/>
        </w:rPr>
        <w:t xml:space="preserve"> </w:t>
      </w:r>
      <w:r w:rsidR="00952F97" w:rsidRPr="00AF4A95">
        <w:rPr>
          <w:rFonts w:ascii="Times New Roman" w:hAnsi="Times New Roman" w:cs="Times New Roman"/>
          <w:sz w:val="24"/>
          <w:szCs w:val="24"/>
          <w:lang w:eastAsia="pl-PL"/>
        </w:rPr>
        <w:t xml:space="preserve">przewiduje </w:t>
      </w:r>
      <w:r w:rsidR="00195F6B" w:rsidRPr="00AF4A95">
        <w:rPr>
          <w:rFonts w:ascii="Times New Roman" w:hAnsi="Times New Roman" w:cs="Times New Roman"/>
          <w:sz w:val="24"/>
          <w:szCs w:val="24"/>
          <w:lang w:eastAsia="pl-PL"/>
        </w:rPr>
        <w:t xml:space="preserve">z urzędu </w:t>
      </w:r>
      <w:r w:rsidR="006C73F2" w:rsidRPr="00AF4A95">
        <w:rPr>
          <w:rFonts w:ascii="Times New Roman" w:hAnsi="Times New Roman" w:cs="Times New Roman"/>
          <w:sz w:val="24"/>
          <w:szCs w:val="24"/>
          <w:lang w:eastAsia="pl-PL"/>
        </w:rPr>
        <w:t>wykreśleni</w:t>
      </w:r>
      <w:r w:rsidR="00952F97" w:rsidRPr="00AF4A95">
        <w:rPr>
          <w:rFonts w:ascii="Times New Roman" w:hAnsi="Times New Roman" w:cs="Times New Roman"/>
          <w:sz w:val="24"/>
          <w:szCs w:val="24"/>
          <w:lang w:eastAsia="pl-PL"/>
        </w:rPr>
        <w:t>e</w:t>
      </w:r>
      <w:r w:rsidR="006C73F2" w:rsidRPr="00AF4A95">
        <w:rPr>
          <w:rFonts w:ascii="Times New Roman" w:hAnsi="Times New Roman" w:cs="Times New Roman"/>
          <w:sz w:val="24"/>
          <w:szCs w:val="24"/>
          <w:lang w:eastAsia="pl-PL"/>
        </w:rPr>
        <w:t xml:space="preserve"> </w:t>
      </w:r>
      <w:r w:rsidR="0048211C" w:rsidRPr="00AF4A95">
        <w:rPr>
          <w:rFonts w:ascii="Times New Roman" w:hAnsi="Times New Roman" w:cs="Times New Roman"/>
          <w:sz w:val="24"/>
          <w:szCs w:val="24"/>
          <w:lang w:eastAsia="pl-PL"/>
        </w:rPr>
        <w:t xml:space="preserve">z rejestru </w:t>
      </w:r>
      <w:r w:rsidR="00195F6B" w:rsidRPr="00AF4A95">
        <w:rPr>
          <w:rFonts w:ascii="Times New Roman" w:hAnsi="Times New Roman" w:cs="Times New Roman"/>
          <w:sz w:val="24"/>
          <w:szCs w:val="24"/>
          <w:lang w:eastAsia="pl-PL"/>
        </w:rPr>
        <w:t xml:space="preserve">jako podatnika VAT czynnego </w:t>
      </w:r>
      <w:r w:rsidRPr="00AF4A95">
        <w:rPr>
          <w:rFonts w:ascii="Times New Roman" w:hAnsi="Times New Roman" w:cs="Times New Roman"/>
          <w:sz w:val="24"/>
          <w:szCs w:val="24"/>
          <w:lang w:eastAsia="pl-PL"/>
        </w:rPr>
        <w:t xml:space="preserve">podatnika z siedzibą </w:t>
      </w:r>
      <w:r w:rsidR="000F5A5C" w:rsidRPr="00AF4A95">
        <w:rPr>
          <w:rFonts w:ascii="Times New Roman" w:hAnsi="Times New Roman" w:cs="Times New Roman"/>
          <w:sz w:val="24"/>
          <w:szCs w:val="24"/>
          <w:lang w:eastAsia="pl-PL"/>
        </w:rPr>
        <w:t xml:space="preserve">działalności </w:t>
      </w:r>
      <w:r w:rsidR="00BB6FDB" w:rsidRPr="00AF4A95">
        <w:rPr>
          <w:rFonts w:ascii="Times New Roman" w:hAnsi="Times New Roman" w:cs="Times New Roman"/>
          <w:sz w:val="24"/>
          <w:szCs w:val="24"/>
          <w:lang w:eastAsia="pl-PL"/>
        </w:rPr>
        <w:t xml:space="preserve">gospodarczej </w:t>
      </w:r>
      <w:r w:rsidR="000F5A5C" w:rsidRPr="00AF4A95">
        <w:rPr>
          <w:rFonts w:ascii="Times New Roman" w:hAnsi="Times New Roman" w:cs="Times New Roman"/>
          <w:sz w:val="24"/>
          <w:szCs w:val="24"/>
          <w:lang w:eastAsia="pl-PL"/>
        </w:rPr>
        <w:t xml:space="preserve">w </w:t>
      </w:r>
      <w:r w:rsidRPr="00AF4A95">
        <w:rPr>
          <w:rFonts w:ascii="Times New Roman" w:hAnsi="Times New Roman" w:cs="Times New Roman"/>
          <w:sz w:val="24"/>
          <w:szCs w:val="24"/>
          <w:lang w:eastAsia="pl-PL"/>
        </w:rPr>
        <w:t xml:space="preserve">państwie członkowskim innym niż RP </w:t>
      </w:r>
      <w:r w:rsidR="00195F6B" w:rsidRPr="00AF4A95">
        <w:rPr>
          <w:rFonts w:ascii="Times New Roman" w:hAnsi="Times New Roman" w:cs="Times New Roman"/>
          <w:sz w:val="24"/>
          <w:szCs w:val="24"/>
          <w:lang w:eastAsia="pl-PL"/>
        </w:rPr>
        <w:t>po</w:t>
      </w:r>
      <w:r w:rsidRPr="00AF4A95">
        <w:rPr>
          <w:rFonts w:ascii="Times New Roman" w:hAnsi="Times New Roman" w:cs="Times New Roman"/>
          <w:sz w:val="24"/>
          <w:szCs w:val="24"/>
          <w:lang w:eastAsia="pl-PL"/>
        </w:rPr>
        <w:t xml:space="preserve"> </w:t>
      </w:r>
      <w:r w:rsidR="0048211C" w:rsidRPr="00AF4A95">
        <w:rPr>
          <w:rFonts w:ascii="Times New Roman" w:hAnsi="Times New Roman" w:cs="Times New Roman"/>
          <w:sz w:val="24"/>
          <w:szCs w:val="24"/>
          <w:lang w:eastAsia="pl-PL"/>
        </w:rPr>
        <w:t>zarejestrowani</w:t>
      </w:r>
      <w:r w:rsidR="00195F6B" w:rsidRPr="00AF4A95">
        <w:rPr>
          <w:rFonts w:ascii="Times New Roman" w:hAnsi="Times New Roman" w:cs="Times New Roman"/>
          <w:sz w:val="24"/>
          <w:szCs w:val="24"/>
          <w:lang w:eastAsia="pl-PL"/>
        </w:rPr>
        <w:t>u</w:t>
      </w:r>
      <w:r w:rsidR="0048211C" w:rsidRPr="00AF4A95">
        <w:rPr>
          <w:rFonts w:ascii="Times New Roman" w:hAnsi="Times New Roman" w:cs="Times New Roman"/>
          <w:sz w:val="24"/>
          <w:szCs w:val="24"/>
          <w:lang w:eastAsia="pl-PL"/>
        </w:rPr>
        <w:t xml:space="preserve"> do procedury SME</w:t>
      </w:r>
      <w:r w:rsidR="008B3B7F" w:rsidRPr="00AF4A95">
        <w:rPr>
          <w:rFonts w:ascii="Times New Roman" w:hAnsi="Times New Roman" w:cs="Times New Roman"/>
          <w:sz w:val="24"/>
          <w:szCs w:val="24"/>
          <w:lang w:eastAsia="pl-PL"/>
        </w:rPr>
        <w:t xml:space="preserve"> w państwie członkowskim, w którym posiada on siedzibę działalności gospodarczej,</w:t>
      </w:r>
      <w:r w:rsidR="0048211C" w:rsidRPr="00AF4A95">
        <w:rPr>
          <w:rFonts w:ascii="Times New Roman" w:hAnsi="Times New Roman" w:cs="Times New Roman"/>
          <w:sz w:val="24"/>
          <w:szCs w:val="24"/>
          <w:lang w:eastAsia="pl-PL"/>
        </w:rPr>
        <w:t xml:space="preserve"> w </w:t>
      </w:r>
      <w:r w:rsidR="008B3B7F" w:rsidRPr="00AF4A95">
        <w:rPr>
          <w:rFonts w:ascii="Times New Roman" w:hAnsi="Times New Roman" w:cs="Times New Roman"/>
          <w:sz w:val="24"/>
          <w:szCs w:val="24"/>
          <w:lang w:eastAsia="pl-PL"/>
        </w:rPr>
        <w:t>przypadku gdy Polska będzie wskazana jako państwo członkowskie zwolnienia</w:t>
      </w:r>
      <w:r w:rsidR="00060766" w:rsidRPr="00AF4A95">
        <w:rPr>
          <w:rFonts w:ascii="Times New Roman" w:hAnsi="Times New Roman" w:cs="Times New Roman"/>
          <w:sz w:val="24"/>
          <w:szCs w:val="24"/>
          <w:lang w:eastAsia="pl-PL"/>
        </w:rPr>
        <w:t>.</w:t>
      </w:r>
    </w:p>
    <w:p w14:paraId="187B012B" w14:textId="144E66FF" w:rsidR="006C73F2" w:rsidRPr="00AF4A95" w:rsidRDefault="00187467"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lang w:eastAsia="pl-PL"/>
        </w:rPr>
        <w:t xml:space="preserve">W przypadku </w:t>
      </w:r>
      <w:r w:rsidR="00F4127D" w:rsidRPr="00AF4A95">
        <w:rPr>
          <w:rFonts w:ascii="Times New Roman" w:hAnsi="Times New Roman" w:cs="Times New Roman"/>
          <w:sz w:val="24"/>
          <w:szCs w:val="24"/>
          <w:lang w:eastAsia="pl-PL"/>
        </w:rPr>
        <w:t>gdy</w:t>
      </w:r>
      <w:r w:rsidRPr="00AF4A95">
        <w:rPr>
          <w:rFonts w:ascii="Times New Roman" w:hAnsi="Times New Roman" w:cs="Times New Roman"/>
          <w:sz w:val="24"/>
          <w:szCs w:val="24"/>
          <w:lang w:eastAsia="pl-PL"/>
        </w:rPr>
        <w:t xml:space="preserve"> podatnik posiadając</w:t>
      </w:r>
      <w:r w:rsidR="00F4127D" w:rsidRPr="00AF4A95">
        <w:rPr>
          <w:rFonts w:ascii="Times New Roman" w:hAnsi="Times New Roman" w:cs="Times New Roman"/>
          <w:sz w:val="24"/>
          <w:szCs w:val="24"/>
          <w:lang w:eastAsia="pl-PL"/>
        </w:rPr>
        <w:t>y</w:t>
      </w:r>
      <w:r w:rsidRPr="00AF4A95">
        <w:rPr>
          <w:rFonts w:ascii="Times New Roman" w:hAnsi="Times New Roman" w:cs="Times New Roman"/>
          <w:sz w:val="24"/>
          <w:szCs w:val="24"/>
          <w:lang w:eastAsia="pl-PL"/>
        </w:rPr>
        <w:t xml:space="preserve"> siedzibę działalności gospodarczej w państwie członkowskim innym niż Rzeczpospolita Polska</w:t>
      </w:r>
      <w:r w:rsidR="0048211C" w:rsidRPr="00AF4A95">
        <w:rPr>
          <w:rFonts w:ascii="Times New Roman" w:hAnsi="Times New Roman" w:cs="Times New Roman"/>
          <w:sz w:val="24"/>
          <w:szCs w:val="24"/>
          <w:lang w:eastAsia="pl-PL"/>
        </w:rPr>
        <w:t xml:space="preserve"> zostanie zidentyfikowan</w:t>
      </w:r>
      <w:r w:rsidR="008B327F" w:rsidRPr="00AF4A95">
        <w:rPr>
          <w:rFonts w:ascii="Times New Roman" w:hAnsi="Times New Roman" w:cs="Times New Roman"/>
          <w:sz w:val="24"/>
          <w:szCs w:val="24"/>
          <w:lang w:eastAsia="pl-PL"/>
        </w:rPr>
        <w:t>y</w:t>
      </w:r>
      <w:r w:rsidR="0048211C" w:rsidRPr="00AF4A95">
        <w:rPr>
          <w:rFonts w:ascii="Times New Roman" w:hAnsi="Times New Roman" w:cs="Times New Roman"/>
          <w:sz w:val="24"/>
          <w:szCs w:val="24"/>
          <w:lang w:eastAsia="pl-PL"/>
        </w:rPr>
        <w:t xml:space="preserve"> za pomocą indywidualnego numeru identyfikacyjnego zawierającego kod EX</w:t>
      </w:r>
      <w:r w:rsidR="00C3561D" w:rsidRPr="00AF4A95">
        <w:rPr>
          <w:rFonts w:ascii="Times New Roman" w:hAnsi="Times New Roman" w:cs="Times New Roman"/>
          <w:sz w:val="24"/>
          <w:szCs w:val="24"/>
          <w:lang w:eastAsia="pl-PL"/>
        </w:rPr>
        <w:t xml:space="preserve"> (o którym mowa w art. 113a ust. 2 pkt 2)</w:t>
      </w:r>
      <w:r w:rsidR="0048211C" w:rsidRPr="00AF4A95">
        <w:rPr>
          <w:rFonts w:ascii="Times New Roman" w:hAnsi="Times New Roman" w:cs="Times New Roman"/>
          <w:sz w:val="24"/>
          <w:szCs w:val="24"/>
          <w:lang w:eastAsia="pl-PL"/>
        </w:rPr>
        <w:t xml:space="preserve"> </w:t>
      </w:r>
      <w:r w:rsidR="008B327F" w:rsidRPr="00AF4A95">
        <w:rPr>
          <w:rFonts w:ascii="Times New Roman" w:hAnsi="Times New Roman" w:cs="Times New Roman"/>
          <w:sz w:val="24"/>
          <w:szCs w:val="24"/>
          <w:lang w:eastAsia="pl-PL"/>
        </w:rPr>
        <w:t>w państwie członkowskim siedziby na potrzeby stosowania zwolnienia w Polsce</w:t>
      </w:r>
      <w:r w:rsidR="00F4127D"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 xml:space="preserve">naczelnik urzędu skarbowego z urzędu </w:t>
      </w:r>
      <w:r w:rsidR="005D3967" w:rsidRPr="00AF4A95">
        <w:rPr>
          <w:rFonts w:ascii="Times New Roman" w:hAnsi="Times New Roman" w:cs="Times New Roman"/>
          <w:sz w:val="24"/>
          <w:szCs w:val="24"/>
          <w:lang w:eastAsia="pl-PL"/>
        </w:rPr>
        <w:t>po otrzymani</w:t>
      </w:r>
      <w:r w:rsidR="00012CBF" w:rsidRPr="00AF4A95">
        <w:rPr>
          <w:rFonts w:ascii="Times New Roman" w:hAnsi="Times New Roman" w:cs="Times New Roman"/>
          <w:sz w:val="24"/>
          <w:szCs w:val="24"/>
          <w:lang w:eastAsia="pl-PL"/>
        </w:rPr>
        <w:t>u</w:t>
      </w:r>
      <w:r w:rsidR="005D3967" w:rsidRPr="00AF4A95">
        <w:rPr>
          <w:rFonts w:ascii="Times New Roman" w:hAnsi="Times New Roman" w:cs="Times New Roman"/>
          <w:sz w:val="24"/>
          <w:szCs w:val="24"/>
          <w:lang w:eastAsia="pl-PL"/>
        </w:rPr>
        <w:t xml:space="preserve"> </w:t>
      </w:r>
      <w:r w:rsidR="00012CBF" w:rsidRPr="00AF4A95">
        <w:rPr>
          <w:rFonts w:ascii="Times New Roman" w:hAnsi="Times New Roman" w:cs="Times New Roman"/>
          <w:sz w:val="24"/>
          <w:szCs w:val="24"/>
          <w:lang w:eastAsia="pl-PL"/>
        </w:rPr>
        <w:t xml:space="preserve">tej </w:t>
      </w:r>
      <w:r w:rsidR="005D3967" w:rsidRPr="00AF4A95">
        <w:rPr>
          <w:rFonts w:ascii="Times New Roman" w:hAnsi="Times New Roman" w:cs="Times New Roman"/>
          <w:sz w:val="24"/>
          <w:szCs w:val="24"/>
          <w:lang w:eastAsia="pl-PL"/>
        </w:rPr>
        <w:t xml:space="preserve">informacji </w:t>
      </w:r>
      <w:r w:rsidRPr="00AF4A95">
        <w:rPr>
          <w:rFonts w:ascii="Times New Roman" w:hAnsi="Times New Roman" w:cs="Times New Roman"/>
          <w:sz w:val="24"/>
          <w:szCs w:val="24"/>
          <w:lang w:eastAsia="pl-PL"/>
        </w:rPr>
        <w:t xml:space="preserve">wykreśla </w:t>
      </w:r>
      <w:r w:rsidR="00195F6B" w:rsidRPr="00AF4A95">
        <w:rPr>
          <w:rFonts w:ascii="Times New Roman" w:hAnsi="Times New Roman" w:cs="Times New Roman"/>
          <w:sz w:val="24"/>
          <w:szCs w:val="24"/>
          <w:lang w:eastAsia="pl-PL"/>
        </w:rPr>
        <w:t xml:space="preserve">z rejestru jako podatnika VAT czynnego </w:t>
      </w:r>
      <w:r w:rsidRPr="00AF4A95">
        <w:rPr>
          <w:rFonts w:ascii="Times New Roman" w:hAnsi="Times New Roman" w:cs="Times New Roman"/>
          <w:sz w:val="24"/>
          <w:szCs w:val="24"/>
          <w:lang w:eastAsia="pl-PL"/>
        </w:rPr>
        <w:t xml:space="preserve">tego podatnika </w:t>
      </w:r>
      <w:r w:rsidR="00E764D5" w:rsidRPr="00AF4A95">
        <w:rPr>
          <w:rFonts w:ascii="Times New Roman" w:hAnsi="Times New Roman" w:cs="Times New Roman"/>
          <w:sz w:val="24"/>
          <w:szCs w:val="24"/>
        </w:rPr>
        <w:t>i zawiadamia go o tym wykreśleniu.</w:t>
      </w:r>
    </w:p>
    <w:p w14:paraId="4EFF279E" w14:textId="1ED1FB1D" w:rsidR="00E764D5" w:rsidRPr="00AF4A95" w:rsidRDefault="00E764D5"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rPr>
        <w:t>Jednocześnie</w:t>
      </w:r>
      <w:r w:rsidR="006C73F2" w:rsidRPr="00AF4A95">
        <w:rPr>
          <w:rFonts w:ascii="Times New Roman" w:hAnsi="Times New Roman" w:cs="Times New Roman"/>
          <w:sz w:val="24"/>
          <w:szCs w:val="24"/>
        </w:rPr>
        <w:t xml:space="preserve"> przepis wskazuje, że</w:t>
      </w:r>
      <w:r w:rsidRPr="00AF4A95">
        <w:rPr>
          <w:rFonts w:ascii="Times New Roman" w:hAnsi="Times New Roman" w:cs="Times New Roman"/>
          <w:sz w:val="24"/>
          <w:szCs w:val="24"/>
        </w:rPr>
        <w:t xml:space="preserve"> w przypadku gdy podatnik podlegał zarejestrowaniu jako podatnik VAT UE</w:t>
      </w:r>
      <w:r w:rsidR="008B3B7F" w:rsidRPr="00AF4A95">
        <w:rPr>
          <w:rFonts w:ascii="Times New Roman" w:hAnsi="Times New Roman" w:cs="Times New Roman"/>
          <w:sz w:val="24"/>
          <w:szCs w:val="24"/>
        </w:rPr>
        <w:t>,</w:t>
      </w:r>
      <w:r w:rsidRPr="00AF4A95">
        <w:rPr>
          <w:rFonts w:ascii="Times New Roman" w:hAnsi="Times New Roman" w:cs="Times New Roman"/>
          <w:sz w:val="24"/>
          <w:szCs w:val="24"/>
        </w:rPr>
        <w:t xml:space="preserve"> naczelnik urzędu skarbowego pozostawia podatnika w rejestrze, nadając mu status </w:t>
      </w:r>
      <w:r w:rsidR="00195F6B" w:rsidRPr="00AF4A95">
        <w:rPr>
          <w:rFonts w:ascii="Times New Roman" w:hAnsi="Times New Roman" w:cs="Times New Roman"/>
          <w:sz w:val="24"/>
          <w:szCs w:val="24"/>
        </w:rPr>
        <w:t>„</w:t>
      </w:r>
      <w:r w:rsidRPr="00AF4A95">
        <w:rPr>
          <w:rFonts w:ascii="Times New Roman" w:hAnsi="Times New Roman" w:cs="Times New Roman"/>
          <w:sz w:val="24"/>
          <w:szCs w:val="24"/>
        </w:rPr>
        <w:t>podatnika VAT zwolnionego</w:t>
      </w:r>
      <w:r w:rsidR="00195F6B" w:rsidRPr="00AF4A95">
        <w:rPr>
          <w:rFonts w:ascii="Times New Roman" w:hAnsi="Times New Roman" w:cs="Times New Roman"/>
          <w:sz w:val="24"/>
          <w:szCs w:val="24"/>
        </w:rPr>
        <w:t>”</w:t>
      </w:r>
      <w:r w:rsidRPr="00AF4A95">
        <w:rPr>
          <w:rFonts w:ascii="Times New Roman" w:hAnsi="Times New Roman" w:cs="Times New Roman"/>
          <w:sz w:val="24"/>
          <w:szCs w:val="24"/>
        </w:rPr>
        <w:t>.</w:t>
      </w:r>
    </w:p>
    <w:p w14:paraId="3467E687" w14:textId="76815044" w:rsidR="001103AE" w:rsidRPr="00AF4A95" w:rsidRDefault="001103AE"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Wprowadzony przepis upraszcza procedurę wyrejestrowania podatników z siedzibą na terytorium innych państw członkowskich UE</w:t>
      </w:r>
      <w:r w:rsidR="008B3B7F"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zdejmując z nich obowiązek składania zgłoszenia aktualizacyjnego VAT-R</w:t>
      </w:r>
      <w:r w:rsidR="008B3B7F"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w przypadku gdy do tej pory byli </w:t>
      </w:r>
      <w:r w:rsidR="008A66FD" w:rsidRPr="00AF4A95">
        <w:rPr>
          <w:rFonts w:ascii="Times New Roman" w:hAnsi="Times New Roman" w:cs="Times New Roman"/>
          <w:sz w:val="24"/>
          <w:szCs w:val="24"/>
          <w:lang w:eastAsia="pl-PL"/>
        </w:rPr>
        <w:t>zarejestrowani jako podatnicy VAT czynni i zdecydują się na korzystanie ze zwolnienia w Polsce w ramach procedury SME.</w:t>
      </w:r>
      <w:r w:rsidR="00E764D5" w:rsidRPr="00AF4A95">
        <w:rPr>
          <w:rFonts w:ascii="Times New Roman" w:hAnsi="Times New Roman" w:cs="Times New Roman"/>
          <w:sz w:val="24"/>
          <w:szCs w:val="24"/>
          <w:lang w:eastAsia="pl-PL"/>
        </w:rPr>
        <w:t xml:space="preserve"> </w:t>
      </w:r>
    </w:p>
    <w:p w14:paraId="62377940" w14:textId="5CFBCEF2" w:rsidR="00E764D5" w:rsidRPr="00AF4A95" w:rsidRDefault="008B327F"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lang w:eastAsia="pl-PL"/>
        </w:rPr>
        <w:t xml:space="preserve">Odrębna procedura została natomiast przewidziana w przypadku podatników, którzy </w:t>
      </w:r>
      <w:r w:rsidR="0074609D" w:rsidRPr="00AF4A95">
        <w:rPr>
          <w:rFonts w:ascii="Times New Roman" w:hAnsi="Times New Roman" w:cs="Times New Roman"/>
          <w:sz w:val="24"/>
          <w:szCs w:val="24"/>
          <w:lang w:eastAsia="pl-PL"/>
        </w:rPr>
        <w:t xml:space="preserve">byli dotychczas zarejestrowani jako podatnicy VAT UE. W tym przypadku naczelnik urzędu skarbowego będzie </w:t>
      </w:r>
      <w:r w:rsidR="00E764D5" w:rsidRPr="00AF4A95">
        <w:rPr>
          <w:rFonts w:ascii="Times New Roman" w:hAnsi="Times New Roman" w:cs="Times New Roman"/>
          <w:sz w:val="24"/>
          <w:szCs w:val="24"/>
          <w:lang w:eastAsia="pl-PL"/>
        </w:rPr>
        <w:t>aktualiz</w:t>
      </w:r>
      <w:r w:rsidR="0074609D" w:rsidRPr="00AF4A95">
        <w:rPr>
          <w:rFonts w:ascii="Times New Roman" w:hAnsi="Times New Roman" w:cs="Times New Roman"/>
          <w:sz w:val="24"/>
          <w:szCs w:val="24"/>
          <w:lang w:eastAsia="pl-PL"/>
        </w:rPr>
        <w:t>ował z urzędu</w:t>
      </w:r>
      <w:r w:rsidR="00E764D5" w:rsidRPr="00AF4A95">
        <w:rPr>
          <w:rFonts w:ascii="Times New Roman" w:hAnsi="Times New Roman" w:cs="Times New Roman"/>
          <w:sz w:val="24"/>
          <w:szCs w:val="24"/>
          <w:lang w:eastAsia="pl-PL"/>
        </w:rPr>
        <w:t xml:space="preserve"> status </w:t>
      </w:r>
      <w:r w:rsidR="0074609D" w:rsidRPr="00AF4A95">
        <w:rPr>
          <w:rFonts w:ascii="Times New Roman" w:hAnsi="Times New Roman" w:cs="Times New Roman"/>
          <w:sz w:val="24"/>
          <w:szCs w:val="24"/>
          <w:lang w:eastAsia="pl-PL"/>
        </w:rPr>
        <w:t xml:space="preserve">podatnika jako </w:t>
      </w:r>
      <w:r w:rsidR="00C6001C" w:rsidRPr="00AF4A95">
        <w:rPr>
          <w:rFonts w:ascii="Times New Roman" w:hAnsi="Times New Roman" w:cs="Times New Roman"/>
          <w:sz w:val="24"/>
          <w:szCs w:val="24"/>
          <w:lang w:eastAsia="pl-PL"/>
        </w:rPr>
        <w:t>„</w:t>
      </w:r>
      <w:r w:rsidR="0074609D" w:rsidRPr="00AF4A95">
        <w:rPr>
          <w:rFonts w:ascii="Times New Roman" w:hAnsi="Times New Roman" w:cs="Times New Roman"/>
          <w:sz w:val="24"/>
          <w:szCs w:val="24"/>
          <w:lang w:eastAsia="pl-PL"/>
        </w:rPr>
        <w:t>podatnika VAT zwolnionego</w:t>
      </w:r>
      <w:r w:rsidR="00C6001C" w:rsidRPr="00AF4A95">
        <w:rPr>
          <w:rFonts w:ascii="Times New Roman" w:hAnsi="Times New Roman" w:cs="Times New Roman"/>
          <w:sz w:val="24"/>
          <w:szCs w:val="24"/>
          <w:lang w:eastAsia="pl-PL"/>
        </w:rPr>
        <w:t>”</w:t>
      </w:r>
      <w:r w:rsidR="0074609D" w:rsidRPr="00AF4A95">
        <w:rPr>
          <w:rFonts w:ascii="Times New Roman" w:hAnsi="Times New Roman" w:cs="Times New Roman"/>
          <w:sz w:val="24"/>
          <w:szCs w:val="24"/>
          <w:lang w:eastAsia="pl-PL"/>
        </w:rPr>
        <w:t>.</w:t>
      </w:r>
    </w:p>
    <w:p w14:paraId="63175A05" w14:textId="3611E111" w:rsidR="00E764D5" w:rsidRPr="00AF4A95" w:rsidRDefault="00C6001C"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Zdanie drugie w dodawanym ust.</w:t>
      </w:r>
      <w:r w:rsidR="005B2AD2" w:rsidRPr="00AF4A95">
        <w:rPr>
          <w:rFonts w:ascii="Times New Roman" w:hAnsi="Times New Roman" w:cs="Times New Roman"/>
          <w:sz w:val="24"/>
          <w:szCs w:val="24"/>
        </w:rPr>
        <w:t xml:space="preserve"> </w:t>
      </w:r>
      <w:r w:rsidRPr="00AF4A95">
        <w:rPr>
          <w:rFonts w:ascii="Times New Roman" w:hAnsi="Times New Roman" w:cs="Times New Roman"/>
          <w:sz w:val="24"/>
          <w:szCs w:val="24"/>
        </w:rPr>
        <w:t xml:space="preserve">7bc </w:t>
      </w:r>
      <w:r w:rsidR="0074609D" w:rsidRPr="00AF4A95">
        <w:rPr>
          <w:rFonts w:ascii="Times New Roman" w:hAnsi="Times New Roman" w:cs="Times New Roman"/>
          <w:sz w:val="24"/>
          <w:szCs w:val="24"/>
        </w:rPr>
        <w:t>ma charakter doprecyzowujący</w:t>
      </w:r>
      <w:r w:rsidRPr="00AF4A95">
        <w:rPr>
          <w:rFonts w:ascii="Times New Roman" w:hAnsi="Times New Roman" w:cs="Times New Roman"/>
          <w:sz w:val="24"/>
          <w:szCs w:val="24"/>
        </w:rPr>
        <w:t>.</w:t>
      </w:r>
      <w:r w:rsidR="0074609D" w:rsidRPr="00AF4A95">
        <w:rPr>
          <w:rFonts w:ascii="Times New Roman" w:hAnsi="Times New Roman" w:cs="Times New Roman"/>
          <w:sz w:val="24"/>
          <w:szCs w:val="24"/>
        </w:rPr>
        <w:t xml:space="preserve"> </w:t>
      </w:r>
    </w:p>
    <w:p w14:paraId="0490F7E8" w14:textId="6E8527DE" w:rsidR="00E764D5" w:rsidRPr="00AF4A95" w:rsidRDefault="0074609D"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rPr>
        <w:t>W związku z tym, że podatnicy, o których mowa w art. 113a ust. 1, którzy posiadali status podatnika VAT czynnego po uzyskaniu identyfikacji na potrzeby korzystania ze zwolnienia na terytorium Polski</w:t>
      </w:r>
      <w:r w:rsidR="00261F70" w:rsidRPr="00AF4A95">
        <w:rPr>
          <w:rFonts w:ascii="Times New Roman" w:hAnsi="Times New Roman" w:cs="Times New Roman"/>
          <w:sz w:val="24"/>
          <w:szCs w:val="24"/>
        </w:rPr>
        <w:t xml:space="preserve"> będą z urzędu wykreślani z rejestru przez naczelnika urzędu skarbowego, </w:t>
      </w:r>
      <w:r w:rsidR="00C3561D" w:rsidRPr="00AF4A95">
        <w:rPr>
          <w:rFonts w:ascii="Times New Roman" w:hAnsi="Times New Roman" w:cs="Times New Roman"/>
          <w:sz w:val="24"/>
          <w:szCs w:val="24"/>
        </w:rPr>
        <w:t xml:space="preserve">przede wszystkim </w:t>
      </w:r>
      <w:r w:rsidR="00261F70" w:rsidRPr="00AF4A95">
        <w:rPr>
          <w:rFonts w:ascii="Times New Roman" w:hAnsi="Times New Roman" w:cs="Times New Roman"/>
          <w:sz w:val="24"/>
          <w:szCs w:val="24"/>
        </w:rPr>
        <w:t xml:space="preserve">tacy podatnicy nie będą mieli obowiązku składania aktualizacji zgłoszenia rejestracyjnego. Podobnie obowiązek ten nie będzie dotyczył podatników, którym w związku </w:t>
      </w:r>
      <w:r w:rsidR="00261F70" w:rsidRPr="00AF4A95">
        <w:rPr>
          <w:rFonts w:ascii="Times New Roman" w:hAnsi="Times New Roman" w:cs="Times New Roman"/>
          <w:sz w:val="24"/>
          <w:szCs w:val="24"/>
        </w:rPr>
        <w:lastRenderedPageBreak/>
        <w:t xml:space="preserve">z wyborem zwolnienia w procedurze SME naczelnik urzędu skarbowego zmienił status jako podatnik VAT zwolniony, ze względu na posiadanie rejestracji jako podatnik VAT UE. </w:t>
      </w:r>
      <w:r w:rsidR="00261F70" w:rsidRPr="00AF4A95">
        <w:rPr>
          <w:rFonts w:ascii="Times New Roman" w:hAnsi="Times New Roman" w:cs="Times New Roman"/>
          <w:sz w:val="24"/>
          <w:szCs w:val="24"/>
          <w:lang w:eastAsia="pl-PL"/>
        </w:rPr>
        <w:t>Obie z</w:t>
      </w:r>
      <w:r w:rsidR="00E764D5" w:rsidRPr="00AF4A95">
        <w:rPr>
          <w:rFonts w:ascii="Times New Roman" w:hAnsi="Times New Roman" w:cs="Times New Roman"/>
          <w:sz w:val="24"/>
          <w:szCs w:val="24"/>
          <w:lang w:eastAsia="pl-PL"/>
        </w:rPr>
        <w:t>miany będą dokonywane z urzędu.</w:t>
      </w:r>
    </w:p>
    <w:p w14:paraId="6E6CB50F" w14:textId="6A2DBBAA" w:rsidR="00E764D5" w:rsidRPr="00AF4A95" w:rsidRDefault="00E764D5"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b/>
          <w:bCs/>
          <w:sz w:val="24"/>
          <w:szCs w:val="24"/>
          <w:lang w:eastAsia="pl-PL"/>
        </w:rPr>
        <w:t xml:space="preserve">Art. 96b ust. 3 </w:t>
      </w:r>
    </w:p>
    <w:p w14:paraId="5B54964F" w14:textId="40601192" w:rsidR="00E764D5" w:rsidRPr="00AF4A95" w:rsidRDefault="00E764D5"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Dodany w art. 96b w ust. 3 pkt 12a reguluje kwestię danych, które będą zamieszczane w</w:t>
      </w:r>
      <w:r w:rsidR="006C2DA9"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 xml:space="preserve">wykazie </w:t>
      </w:r>
      <w:r w:rsidR="006C73F2" w:rsidRPr="00AF4A95">
        <w:rPr>
          <w:rFonts w:ascii="Times New Roman" w:hAnsi="Times New Roman" w:cs="Times New Roman"/>
          <w:sz w:val="24"/>
          <w:szCs w:val="24"/>
          <w:lang w:eastAsia="pl-PL"/>
        </w:rPr>
        <w:t xml:space="preserve">podatników </w:t>
      </w:r>
      <w:r w:rsidRPr="00AF4A95">
        <w:rPr>
          <w:rFonts w:ascii="Times New Roman" w:hAnsi="Times New Roman" w:cs="Times New Roman"/>
          <w:sz w:val="24"/>
          <w:szCs w:val="24"/>
          <w:lang w:eastAsia="pl-PL"/>
        </w:rPr>
        <w:t>w związku ze zmianami w art. 96 w odniesieniu do podatników, o</w:t>
      </w:r>
      <w:r w:rsidR="006C2DA9"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których mowa w art. 113a ust. 1.</w:t>
      </w:r>
    </w:p>
    <w:p w14:paraId="27689D1D" w14:textId="0F5C9083" w:rsidR="00E764D5" w:rsidRPr="00AF4A95" w:rsidRDefault="00E764D5"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Zmiana przewiduje, że wykaz podatników dodatkowo zawiera podstawę prawną zwolnienia – w przypadku podatników, o których mowa w art. 113a ust. 1, </w:t>
      </w:r>
      <w:r w:rsidR="00F35BA9" w:rsidRPr="00AF4A95">
        <w:rPr>
          <w:rFonts w:ascii="Times New Roman" w:hAnsi="Times New Roman" w:cs="Times New Roman"/>
          <w:sz w:val="24"/>
          <w:szCs w:val="24"/>
          <w:lang w:eastAsia="pl-PL"/>
        </w:rPr>
        <w:t xml:space="preserve">zarejestrowanych jako podatnicy VAT UE. </w:t>
      </w:r>
    </w:p>
    <w:p w14:paraId="6150F534" w14:textId="050C0072" w:rsidR="00375F8E" w:rsidRPr="00AF4A95" w:rsidRDefault="00375F8E"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99 ust. 7</w:t>
      </w:r>
    </w:p>
    <w:p w14:paraId="6A577D37" w14:textId="5ED58E04" w:rsidR="00375F8E" w:rsidRPr="00AF4A95" w:rsidRDefault="00375F8E"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Zmiana ma charakter dostosowujący do zmian związanych z wdrożeniem procedury SME, w szczególności wprowadzenia do ustawy o VAT art. 113a ust. 1.</w:t>
      </w:r>
      <w:r w:rsidR="00ED77CC"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W związku z wprowadzeniem zwolnienia dla podatnika, który posiada siedzibę działalności w innym państwie członkowskim niż RP</w:t>
      </w:r>
      <w:r w:rsidR="00ED77CC"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należało uregulować kwestie składania deklaracji podatkowych.</w:t>
      </w:r>
    </w:p>
    <w:p w14:paraId="6B4723D4" w14:textId="16CB1757" w:rsidR="00375F8E" w:rsidRPr="00AF4A95" w:rsidRDefault="00375F8E"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Zgodnie z nowym brzmieniem obowiązku składania deklaracji podatkowych nie będą mieli również podatnicy, u których sprzedaż jest zwolniona od podatku na podstawie art. 113a.</w:t>
      </w:r>
    </w:p>
    <w:p w14:paraId="084B2845" w14:textId="7279C410" w:rsidR="00375F8E" w:rsidRPr="00AF4A95" w:rsidRDefault="00375F8E"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Jest to zmian</w:t>
      </w:r>
      <w:r w:rsidR="0026434E" w:rsidRPr="00AF4A95">
        <w:rPr>
          <w:rFonts w:ascii="Times New Roman" w:hAnsi="Times New Roman" w:cs="Times New Roman"/>
          <w:sz w:val="24"/>
          <w:szCs w:val="24"/>
          <w:lang w:eastAsia="pl-PL"/>
        </w:rPr>
        <w:t>a</w:t>
      </w:r>
      <w:r w:rsidRPr="00AF4A95">
        <w:rPr>
          <w:rFonts w:ascii="Times New Roman" w:hAnsi="Times New Roman" w:cs="Times New Roman"/>
          <w:sz w:val="24"/>
          <w:szCs w:val="24"/>
          <w:lang w:eastAsia="pl-PL"/>
        </w:rPr>
        <w:t xml:space="preserve"> stanowiąca znaczne uproszczenie zasad związanych z VAT</w:t>
      </w:r>
      <w:r w:rsidR="0026434E" w:rsidRPr="00AF4A95">
        <w:rPr>
          <w:rFonts w:ascii="Times New Roman" w:hAnsi="Times New Roman" w:cs="Times New Roman"/>
          <w:sz w:val="24"/>
          <w:szCs w:val="24"/>
          <w:lang w:eastAsia="pl-PL"/>
        </w:rPr>
        <w:t xml:space="preserve"> w odniesieniu do podatników nieposiadających siedziby działalności gospodarczej na terytorium Polski. Podatnicy ci nie będą mieli obowiązku składania deklaracji VAT na zasadach takich samych jak podatnicy posiadający siedzibę działalności na terytorium kraju</w:t>
      </w:r>
      <w:r w:rsidRPr="00AF4A95">
        <w:rPr>
          <w:rFonts w:ascii="Times New Roman" w:hAnsi="Times New Roman" w:cs="Times New Roman"/>
          <w:sz w:val="24"/>
          <w:szCs w:val="24"/>
          <w:lang w:eastAsia="pl-PL"/>
        </w:rPr>
        <w:t>.</w:t>
      </w:r>
    </w:p>
    <w:p w14:paraId="570E30AE" w14:textId="79DBADAB" w:rsidR="000F5A5C" w:rsidRPr="00AF4A95" w:rsidRDefault="00187467"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106b ust. 2</w:t>
      </w:r>
      <w:r w:rsidR="001103AE" w:rsidRPr="00AF4A95">
        <w:rPr>
          <w:rFonts w:ascii="Times New Roman" w:hAnsi="Times New Roman" w:cs="Times New Roman"/>
          <w:b/>
          <w:bCs/>
          <w:sz w:val="24"/>
          <w:szCs w:val="24"/>
          <w:lang w:eastAsia="pl-PL"/>
        </w:rPr>
        <w:t xml:space="preserve"> oraz art. 106e ust. 1 pkt </w:t>
      </w:r>
      <w:r w:rsidR="00C42824" w:rsidRPr="00AF4A95">
        <w:rPr>
          <w:rFonts w:ascii="Times New Roman" w:hAnsi="Times New Roman" w:cs="Times New Roman"/>
          <w:b/>
          <w:bCs/>
          <w:sz w:val="24"/>
          <w:szCs w:val="24"/>
          <w:lang w:eastAsia="pl-PL"/>
        </w:rPr>
        <w:t>4</w:t>
      </w:r>
      <w:r w:rsidR="00034431" w:rsidRPr="00AF4A95">
        <w:rPr>
          <w:rFonts w:ascii="Times New Roman" w:hAnsi="Times New Roman" w:cs="Times New Roman"/>
          <w:b/>
          <w:bCs/>
          <w:sz w:val="24"/>
          <w:szCs w:val="24"/>
          <w:lang w:eastAsia="pl-PL"/>
        </w:rPr>
        <w:t>,</w:t>
      </w:r>
      <w:r w:rsidR="00C42824" w:rsidRPr="00AF4A95">
        <w:rPr>
          <w:rFonts w:ascii="Times New Roman" w:hAnsi="Times New Roman" w:cs="Times New Roman"/>
          <w:b/>
          <w:bCs/>
          <w:sz w:val="24"/>
          <w:szCs w:val="24"/>
          <w:lang w:eastAsia="pl-PL"/>
        </w:rPr>
        <w:t xml:space="preserve"> </w:t>
      </w:r>
      <w:r w:rsidR="001103AE" w:rsidRPr="00AF4A95">
        <w:rPr>
          <w:rFonts w:ascii="Times New Roman" w:hAnsi="Times New Roman" w:cs="Times New Roman"/>
          <w:b/>
          <w:bCs/>
          <w:sz w:val="24"/>
          <w:szCs w:val="24"/>
          <w:lang w:eastAsia="pl-PL"/>
        </w:rPr>
        <w:t>19</w:t>
      </w:r>
      <w:r w:rsidR="00034431" w:rsidRPr="00AF4A95">
        <w:rPr>
          <w:rFonts w:ascii="Times New Roman" w:hAnsi="Times New Roman" w:cs="Times New Roman"/>
          <w:b/>
          <w:bCs/>
          <w:sz w:val="24"/>
          <w:szCs w:val="24"/>
          <w:lang w:eastAsia="pl-PL"/>
        </w:rPr>
        <w:t xml:space="preserve"> i 25</w:t>
      </w:r>
      <w:r w:rsidRPr="00AF4A95">
        <w:rPr>
          <w:rFonts w:ascii="Times New Roman" w:hAnsi="Times New Roman" w:cs="Times New Roman"/>
          <w:b/>
          <w:bCs/>
          <w:sz w:val="24"/>
          <w:szCs w:val="24"/>
          <w:lang w:eastAsia="pl-PL"/>
        </w:rPr>
        <w:t xml:space="preserve"> ustawy o VAT</w:t>
      </w:r>
    </w:p>
    <w:p w14:paraId="2D62ED18" w14:textId="408EF105" w:rsidR="00187467" w:rsidRPr="00AF4A95" w:rsidRDefault="00187467"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Zmiana ma charakter dostosowujący do zmian związanych z wdrożeniem procedury SME, w</w:t>
      </w:r>
      <w:r w:rsidR="006C2DA9"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szczególności wprowadzenia do ustawy o VAT art. 113a ust. 1.</w:t>
      </w:r>
    </w:p>
    <w:p w14:paraId="2DC37465" w14:textId="12F0A226" w:rsidR="00C46813" w:rsidRPr="00AF4A95" w:rsidRDefault="002D24BA"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W związku z wprowadzeniem zwolnienia dla </w:t>
      </w:r>
      <w:bookmarkStart w:id="15" w:name="_Hlk166445283"/>
      <w:r w:rsidRPr="00AF4A95">
        <w:rPr>
          <w:rFonts w:ascii="Times New Roman" w:hAnsi="Times New Roman" w:cs="Times New Roman"/>
          <w:sz w:val="24"/>
          <w:szCs w:val="24"/>
          <w:lang w:eastAsia="pl-PL"/>
        </w:rPr>
        <w:t xml:space="preserve">podatnika, który posiada siedzibę działalności </w:t>
      </w:r>
      <w:r w:rsidR="00ED77CC" w:rsidRPr="00AF4A95">
        <w:rPr>
          <w:rFonts w:ascii="Times New Roman" w:hAnsi="Times New Roman" w:cs="Times New Roman"/>
          <w:sz w:val="24"/>
          <w:szCs w:val="24"/>
          <w:lang w:eastAsia="pl-PL"/>
        </w:rPr>
        <w:t xml:space="preserve">gospodarczej </w:t>
      </w:r>
      <w:r w:rsidRPr="00AF4A95">
        <w:rPr>
          <w:rFonts w:ascii="Times New Roman" w:hAnsi="Times New Roman" w:cs="Times New Roman"/>
          <w:sz w:val="24"/>
          <w:szCs w:val="24"/>
          <w:lang w:eastAsia="pl-PL"/>
        </w:rPr>
        <w:t>w</w:t>
      </w:r>
      <w:r w:rsidR="006C2DA9"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innym państwie członkowskim niż RP</w:t>
      </w:r>
      <w:r w:rsidR="00ED77CC"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w:t>
      </w:r>
      <w:bookmarkEnd w:id="15"/>
      <w:r w:rsidRPr="00AF4A95">
        <w:rPr>
          <w:rFonts w:ascii="Times New Roman" w:hAnsi="Times New Roman" w:cs="Times New Roman"/>
          <w:sz w:val="24"/>
          <w:szCs w:val="24"/>
          <w:lang w:eastAsia="pl-PL"/>
        </w:rPr>
        <w:t xml:space="preserve">należało uregulować </w:t>
      </w:r>
      <w:r w:rsidR="00C46813" w:rsidRPr="00AF4A95">
        <w:rPr>
          <w:rFonts w:ascii="Times New Roman" w:hAnsi="Times New Roman" w:cs="Times New Roman"/>
          <w:sz w:val="24"/>
          <w:szCs w:val="24"/>
          <w:lang w:eastAsia="pl-PL"/>
        </w:rPr>
        <w:t xml:space="preserve">kwestie wystawiania faktur oraz elementów faktury wystawionej przez </w:t>
      </w:r>
      <w:r w:rsidR="00087463" w:rsidRPr="00AF4A95">
        <w:rPr>
          <w:rFonts w:ascii="Times New Roman" w:hAnsi="Times New Roman" w:cs="Times New Roman"/>
          <w:sz w:val="24"/>
          <w:szCs w:val="24"/>
          <w:lang w:eastAsia="pl-PL"/>
        </w:rPr>
        <w:t xml:space="preserve">tego </w:t>
      </w:r>
      <w:r w:rsidR="00C46813" w:rsidRPr="00AF4A95">
        <w:rPr>
          <w:rFonts w:ascii="Times New Roman" w:hAnsi="Times New Roman" w:cs="Times New Roman"/>
          <w:sz w:val="24"/>
          <w:szCs w:val="24"/>
          <w:lang w:eastAsia="pl-PL"/>
        </w:rPr>
        <w:t>podatnika (</w:t>
      </w:r>
      <w:r w:rsidR="003E58E2" w:rsidRPr="00AF4A95">
        <w:rPr>
          <w:rFonts w:ascii="Times New Roman" w:hAnsi="Times New Roman" w:cs="Times New Roman"/>
          <w:sz w:val="24"/>
          <w:szCs w:val="24"/>
          <w:lang w:eastAsia="pl-PL"/>
        </w:rPr>
        <w:t>faktura wystawiana przez podatników zwolnionych nadal jest wystawiana</w:t>
      </w:r>
      <w:r w:rsidR="00C46813" w:rsidRPr="00AF4A95">
        <w:rPr>
          <w:rFonts w:ascii="Times New Roman" w:hAnsi="Times New Roman" w:cs="Times New Roman"/>
          <w:sz w:val="24"/>
          <w:szCs w:val="24"/>
          <w:lang w:eastAsia="pl-PL"/>
        </w:rPr>
        <w:t xml:space="preserve"> na żądanie</w:t>
      </w:r>
      <w:r w:rsidR="003E58E2" w:rsidRPr="00AF4A95">
        <w:rPr>
          <w:rFonts w:ascii="Times New Roman" w:hAnsi="Times New Roman" w:cs="Times New Roman"/>
          <w:sz w:val="24"/>
          <w:szCs w:val="24"/>
          <w:lang w:eastAsia="pl-PL"/>
        </w:rPr>
        <w:t xml:space="preserve"> nabywcy</w:t>
      </w:r>
      <w:r w:rsidR="00C46813" w:rsidRPr="00AF4A95">
        <w:rPr>
          <w:rFonts w:ascii="Times New Roman" w:hAnsi="Times New Roman" w:cs="Times New Roman"/>
          <w:sz w:val="24"/>
          <w:szCs w:val="24"/>
          <w:lang w:eastAsia="pl-PL"/>
        </w:rPr>
        <w:t>).</w:t>
      </w:r>
    </w:p>
    <w:p w14:paraId="6EB64AF9" w14:textId="41B61B93" w:rsidR="00261F70" w:rsidRPr="00AF4A95" w:rsidRDefault="000C3B11"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Zgodnie z</w:t>
      </w:r>
      <w:r w:rsidR="00C46813" w:rsidRPr="00AF4A95">
        <w:rPr>
          <w:rFonts w:ascii="Times New Roman" w:hAnsi="Times New Roman" w:cs="Times New Roman"/>
          <w:sz w:val="24"/>
          <w:szCs w:val="24"/>
          <w:lang w:eastAsia="pl-PL"/>
        </w:rPr>
        <w:t xml:space="preserve"> art. 106b ust. 2 podatnik nie </w:t>
      </w:r>
      <w:r w:rsidR="003E58E2" w:rsidRPr="00AF4A95">
        <w:rPr>
          <w:rFonts w:ascii="Times New Roman" w:hAnsi="Times New Roman" w:cs="Times New Roman"/>
          <w:sz w:val="24"/>
          <w:szCs w:val="24"/>
          <w:lang w:eastAsia="pl-PL"/>
        </w:rPr>
        <w:t>będzie</w:t>
      </w:r>
      <w:r w:rsidR="00C46813" w:rsidRPr="00AF4A95">
        <w:rPr>
          <w:rFonts w:ascii="Times New Roman" w:hAnsi="Times New Roman" w:cs="Times New Roman"/>
          <w:sz w:val="24"/>
          <w:szCs w:val="24"/>
          <w:lang w:eastAsia="pl-PL"/>
        </w:rPr>
        <w:t xml:space="preserve"> obowiązany do wystawienia faktury w</w:t>
      </w:r>
      <w:r w:rsidR="006C2DA9" w:rsidRPr="00AF4A95">
        <w:rPr>
          <w:rFonts w:ascii="Times New Roman" w:hAnsi="Times New Roman" w:cs="Times New Roman"/>
          <w:sz w:val="24"/>
          <w:szCs w:val="24"/>
          <w:lang w:eastAsia="pl-PL"/>
        </w:rPr>
        <w:t> </w:t>
      </w:r>
      <w:r w:rsidR="00C46813" w:rsidRPr="00AF4A95">
        <w:rPr>
          <w:rFonts w:ascii="Times New Roman" w:hAnsi="Times New Roman" w:cs="Times New Roman"/>
          <w:sz w:val="24"/>
          <w:szCs w:val="24"/>
          <w:lang w:eastAsia="pl-PL"/>
        </w:rPr>
        <w:t xml:space="preserve">odniesieniu do sprzedaży zwolnionej od podatku również na podstawie art. 113a ust. 1 </w:t>
      </w:r>
      <w:r w:rsidR="00C46813" w:rsidRPr="00AF4A95">
        <w:rPr>
          <w:rFonts w:ascii="Times New Roman" w:hAnsi="Times New Roman" w:cs="Times New Roman"/>
          <w:sz w:val="24"/>
          <w:szCs w:val="24"/>
          <w:lang w:eastAsia="pl-PL"/>
        </w:rPr>
        <w:lastRenderedPageBreak/>
        <w:t xml:space="preserve">ustawy o VAT. Niemniej jednak, </w:t>
      </w:r>
      <w:r w:rsidR="00087463" w:rsidRPr="00AF4A95">
        <w:rPr>
          <w:rFonts w:ascii="Times New Roman" w:hAnsi="Times New Roman" w:cs="Times New Roman"/>
          <w:sz w:val="24"/>
          <w:szCs w:val="24"/>
          <w:lang w:eastAsia="pl-PL"/>
        </w:rPr>
        <w:t>na podstawie art. 106e ust. 1 pkt 19</w:t>
      </w:r>
      <w:r w:rsidR="00034431" w:rsidRPr="00AF4A95">
        <w:rPr>
          <w:rFonts w:ascii="Times New Roman" w:hAnsi="Times New Roman" w:cs="Times New Roman"/>
          <w:sz w:val="24"/>
          <w:szCs w:val="24"/>
          <w:lang w:eastAsia="pl-PL"/>
        </w:rPr>
        <w:t xml:space="preserve"> i 25</w:t>
      </w:r>
      <w:r w:rsidR="00087463" w:rsidRPr="00AF4A95">
        <w:rPr>
          <w:rFonts w:ascii="Times New Roman" w:hAnsi="Times New Roman" w:cs="Times New Roman"/>
          <w:sz w:val="24"/>
          <w:szCs w:val="24"/>
          <w:lang w:eastAsia="pl-PL"/>
        </w:rPr>
        <w:t xml:space="preserve">, </w:t>
      </w:r>
      <w:r w:rsidR="00C46813" w:rsidRPr="00AF4A95">
        <w:rPr>
          <w:rFonts w:ascii="Times New Roman" w:hAnsi="Times New Roman" w:cs="Times New Roman"/>
          <w:sz w:val="24"/>
          <w:szCs w:val="24"/>
          <w:lang w:eastAsia="pl-PL"/>
        </w:rPr>
        <w:t xml:space="preserve">w przypadku wystawienia faktury z tytułu dostawy towarów lub świadczenia usług zwolnionych od podatku na podstawie art. 113a ust. 1, </w:t>
      </w:r>
      <w:bookmarkStart w:id="16" w:name="_Hlk166445426"/>
      <w:r w:rsidR="00C46813" w:rsidRPr="00AF4A95">
        <w:rPr>
          <w:rFonts w:ascii="Times New Roman" w:hAnsi="Times New Roman" w:cs="Times New Roman"/>
          <w:sz w:val="24"/>
          <w:szCs w:val="24"/>
          <w:lang w:eastAsia="pl-PL"/>
        </w:rPr>
        <w:t>powinna ona zawierać</w:t>
      </w:r>
      <w:r w:rsidR="00C42824" w:rsidRPr="00AF4A95">
        <w:rPr>
          <w:rFonts w:ascii="Times New Roman" w:hAnsi="Times New Roman" w:cs="Times New Roman"/>
          <w:sz w:val="24"/>
          <w:szCs w:val="24"/>
          <w:lang w:eastAsia="pl-PL"/>
        </w:rPr>
        <w:t xml:space="preserve"> </w:t>
      </w:r>
      <w:bookmarkEnd w:id="16"/>
      <w:r w:rsidR="0080435A" w:rsidRPr="00AF4A95">
        <w:rPr>
          <w:rFonts w:ascii="Times New Roman" w:hAnsi="Times New Roman" w:cs="Times New Roman"/>
          <w:sz w:val="24"/>
          <w:szCs w:val="24"/>
          <w:lang w:eastAsia="pl-PL"/>
        </w:rPr>
        <w:t xml:space="preserve">numer, </w:t>
      </w:r>
      <w:r w:rsidR="00573708" w:rsidRPr="00AF4A95">
        <w:rPr>
          <w:rFonts w:ascii="Times New Roman" w:hAnsi="Times New Roman" w:cs="Times New Roman"/>
          <w:sz w:val="24"/>
          <w:szCs w:val="24"/>
          <w:lang w:eastAsia="pl-PL"/>
        </w:rPr>
        <w:t>indywidualny numer identyfikacyjny z kodem EX</w:t>
      </w:r>
      <w:r w:rsidRPr="00AF4A95">
        <w:rPr>
          <w:rFonts w:ascii="Times New Roman" w:hAnsi="Times New Roman" w:cs="Times New Roman"/>
          <w:sz w:val="24"/>
          <w:szCs w:val="24"/>
          <w:lang w:eastAsia="pl-PL"/>
        </w:rPr>
        <w:t>,</w:t>
      </w:r>
      <w:r w:rsidR="00573708" w:rsidRPr="00AF4A95">
        <w:rPr>
          <w:rFonts w:ascii="Times New Roman" w:hAnsi="Times New Roman" w:cs="Times New Roman"/>
          <w:sz w:val="24"/>
          <w:szCs w:val="24"/>
          <w:lang w:eastAsia="pl-PL"/>
        </w:rPr>
        <w:t xml:space="preserve"> </w:t>
      </w:r>
      <w:r w:rsidR="0080435A" w:rsidRPr="00AF4A95">
        <w:rPr>
          <w:rFonts w:ascii="Times New Roman" w:hAnsi="Times New Roman" w:cs="Times New Roman"/>
          <w:sz w:val="24"/>
          <w:szCs w:val="24"/>
          <w:lang w:eastAsia="pl-PL"/>
        </w:rPr>
        <w:t xml:space="preserve">za pomocą którego podatnik korzystający ze zwolnienia, o którym mowa w art. 113a ust. 1, jest zidentyfikowany na potrzeby korzystania z tego zwolnienia </w:t>
      </w:r>
      <w:r w:rsidR="00C42824" w:rsidRPr="00AF4A95">
        <w:rPr>
          <w:rFonts w:ascii="Times New Roman" w:hAnsi="Times New Roman" w:cs="Times New Roman"/>
          <w:sz w:val="24"/>
          <w:szCs w:val="24"/>
          <w:lang w:eastAsia="pl-PL"/>
        </w:rPr>
        <w:t xml:space="preserve">oraz </w:t>
      </w:r>
      <w:r w:rsidR="00C46813" w:rsidRPr="00AF4A95">
        <w:rPr>
          <w:rFonts w:ascii="Times New Roman" w:hAnsi="Times New Roman" w:cs="Times New Roman"/>
          <w:sz w:val="24"/>
          <w:szCs w:val="24"/>
          <w:lang w:eastAsia="pl-PL"/>
        </w:rPr>
        <w:t>przepis ustawy albo aktu wydanego na podstawie ustawy, na podstawie którego podatnik stosuje zwolnienie od podatku.</w:t>
      </w:r>
    </w:p>
    <w:p w14:paraId="21BAF379" w14:textId="2BDC6EF8" w:rsidR="00835D8F" w:rsidRPr="00AF4A95" w:rsidRDefault="00835D8F"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Przewiduje się również, że podatnicy korzystający ze zwolnienia na podstawie art. 113a ust. 1 ustawy o VAT będą mogli skorzystać z możliwości wystawiania faktur z węższym zakresem danych – podobnie jak ma to miejsce w przypadków podatników korzystających ze zwolnienia na podstawie art. 113 ust. 1 i 9 ustawy o VAT. </w:t>
      </w:r>
      <w:r w:rsidR="00674D94" w:rsidRPr="00AF4A95">
        <w:rPr>
          <w:rFonts w:ascii="Times New Roman" w:hAnsi="Times New Roman" w:cs="Times New Roman"/>
          <w:sz w:val="24"/>
          <w:szCs w:val="24"/>
          <w:lang w:eastAsia="pl-PL"/>
        </w:rPr>
        <w:t xml:space="preserve">W tym celu przewiduje się odpowiednie zmiany dostosowujące w rozporządzeniu Ministra Finansów </w:t>
      </w:r>
      <w:r w:rsidR="00E332CE">
        <w:rPr>
          <w:rFonts w:ascii="Times New Roman" w:hAnsi="Times New Roman" w:cs="Times New Roman"/>
          <w:sz w:val="24"/>
          <w:szCs w:val="24"/>
          <w:lang w:eastAsia="pl-PL"/>
        </w:rPr>
        <w:t xml:space="preserve">z dnia 29 października 2021 r. </w:t>
      </w:r>
      <w:r w:rsidR="00674D94" w:rsidRPr="00AF4A95">
        <w:rPr>
          <w:rFonts w:ascii="Times New Roman" w:hAnsi="Times New Roman" w:cs="Times New Roman"/>
          <w:sz w:val="24"/>
          <w:szCs w:val="24"/>
          <w:lang w:eastAsia="pl-PL"/>
        </w:rPr>
        <w:t>w sprawie wystawiania faktur (Dz.</w:t>
      </w:r>
      <w:r w:rsidR="0065743C">
        <w:rPr>
          <w:rFonts w:ascii="Times New Roman" w:hAnsi="Times New Roman" w:cs="Times New Roman"/>
          <w:sz w:val="24"/>
          <w:szCs w:val="24"/>
          <w:lang w:eastAsia="pl-PL"/>
        </w:rPr>
        <w:t xml:space="preserve"> </w:t>
      </w:r>
      <w:r w:rsidR="00674D94" w:rsidRPr="00AF4A95">
        <w:rPr>
          <w:rFonts w:ascii="Times New Roman" w:hAnsi="Times New Roman" w:cs="Times New Roman"/>
          <w:sz w:val="24"/>
          <w:szCs w:val="24"/>
          <w:lang w:eastAsia="pl-PL"/>
        </w:rPr>
        <w:t>U. poz. 1979).</w:t>
      </w:r>
    </w:p>
    <w:p w14:paraId="472E6AAA" w14:textId="108C52E1" w:rsidR="00187467" w:rsidRPr="00AF4A95" w:rsidRDefault="00187467"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106</w:t>
      </w:r>
      <w:r w:rsidR="009D6743" w:rsidRPr="00AF4A95">
        <w:rPr>
          <w:rFonts w:ascii="Times New Roman" w:hAnsi="Times New Roman" w:cs="Times New Roman"/>
          <w:b/>
          <w:bCs/>
          <w:sz w:val="24"/>
          <w:szCs w:val="24"/>
          <w:lang w:eastAsia="pl-PL"/>
        </w:rPr>
        <w:t>f</w:t>
      </w:r>
      <w:r w:rsidRPr="00AF4A95">
        <w:rPr>
          <w:rFonts w:ascii="Times New Roman" w:hAnsi="Times New Roman" w:cs="Times New Roman"/>
          <w:b/>
          <w:bCs/>
          <w:sz w:val="24"/>
          <w:szCs w:val="24"/>
          <w:lang w:eastAsia="pl-PL"/>
        </w:rPr>
        <w:t xml:space="preserve"> ust. 2</w:t>
      </w:r>
      <w:r w:rsidR="009D6743" w:rsidRPr="00AF4A95">
        <w:rPr>
          <w:rFonts w:ascii="Times New Roman" w:hAnsi="Times New Roman" w:cs="Times New Roman"/>
          <w:b/>
          <w:bCs/>
          <w:sz w:val="24"/>
          <w:szCs w:val="24"/>
          <w:lang w:eastAsia="pl-PL"/>
        </w:rPr>
        <w:t xml:space="preserve"> </w:t>
      </w:r>
      <w:r w:rsidRPr="00AF4A95">
        <w:rPr>
          <w:rFonts w:ascii="Times New Roman" w:hAnsi="Times New Roman" w:cs="Times New Roman"/>
          <w:b/>
          <w:bCs/>
          <w:sz w:val="24"/>
          <w:szCs w:val="24"/>
          <w:lang w:eastAsia="pl-PL"/>
        </w:rPr>
        <w:t>ustawy o VAT</w:t>
      </w:r>
    </w:p>
    <w:p w14:paraId="4BD11C35" w14:textId="21D4D446" w:rsidR="009D6743" w:rsidRPr="00AF4A95" w:rsidRDefault="009D6743"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Zmieniony art. 106f ust. 2 reguluje kwestię wystawiania faktur zaliczkowych</w:t>
      </w:r>
      <w:r w:rsidRPr="00AF4A95">
        <w:rPr>
          <w:rFonts w:ascii="Times New Roman" w:hAnsi="Times New Roman" w:cs="Times New Roman"/>
          <w:sz w:val="24"/>
          <w:szCs w:val="24"/>
        </w:rPr>
        <w:t xml:space="preserve"> przez </w:t>
      </w:r>
      <w:r w:rsidRPr="00AF4A95">
        <w:rPr>
          <w:rFonts w:ascii="Times New Roman" w:hAnsi="Times New Roman" w:cs="Times New Roman"/>
          <w:sz w:val="24"/>
          <w:szCs w:val="24"/>
          <w:lang w:eastAsia="pl-PL"/>
        </w:rPr>
        <w:t>podatnika, który posiada siedzibę działalności w innym państwie członkowskim niż RP. Zgodnie z nowym brzmieniem faktura zaliczkowa powinna</w:t>
      </w:r>
      <w:r w:rsidR="000C3B11"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podobnie jak faktura końcowa</w:t>
      </w:r>
      <w:r w:rsidR="000C3B11"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zawierać </w:t>
      </w:r>
      <w:r w:rsidR="00D74193" w:rsidRPr="00AF4A95">
        <w:rPr>
          <w:rFonts w:ascii="Times New Roman" w:hAnsi="Times New Roman" w:cs="Times New Roman"/>
          <w:sz w:val="24"/>
          <w:szCs w:val="24"/>
          <w:lang w:eastAsia="pl-PL"/>
        </w:rPr>
        <w:t>numer, za pomocą którego podatnik korzystający ze zwolnienia, o którym mowa w art. 113a ust. 1, jest zidentyfikowany na potrzeby korzystania z tego zwolnienia</w:t>
      </w:r>
      <w:r w:rsidRPr="00AF4A95">
        <w:rPr>
          <w:rFonts w:ascii="Times New Roman" w:hAnsi="Times New Roman" w:cs="Times New Roman"/>
          <w:sz w:val="24"/>
          <w:szCs w:val="24"/>
          <w:lang w:eastAsia="pl-PL"/>
        </w:rPr>
        <w:t>.</w:t>
      </w:r>
    </w:p>
    <w:p w14:paraId="5869144F" w14:textId="379A5BE8" w:rsidR="004F50B2" w:rsidRPr="00AF4A95" w:rsidRDefault="00A16B59" w:rsidP="00E53C5B">
      <w:pPr>
        <w:spacing w:before="120" w:after="0" w:line="360" w:lineRule="auto"/>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w:t>
      </w:r>
      <w:r w:rsidR="004F50B2" w:rsidRPr="00AF4A95">
        <w:rPr>
          <w:rFonts w:ascii="Times New Roman" w:hAnsi="Times New Roman" w:cs="Times New Roman"/>
          <w:b/>
          <w:bCs/>
          <w:sz w:val="24"/>
          <w:szCs w:val="24"/>
          <w:lang w:eastAsia="pl-PL"/>
        </w:rPr>
        <w:t>rt. 113 ustawy o VAT</w:t>
      </w:r>
    </w:p>
    <w:p w14:paraId="1CB8B13E" w14:textId="4299E0E8" w:rsidR="004F50B2" w:rsidRPr="00AF4A95" w:rsidRDefault="004F50B2" w:rsidP="00E53C5B">
      <w:pPr>
        <w:pStyle w:val="Styl"/>
        <w:widowControl/>
        <w:spacing w:before="120" w:line="360" w:lineRule="auto"/>
        <w:jc w:val="both"/>
        <w:rPr>
          <w:bCs/>
          <w:color w:val="000000" w:themeColor="text1"/>
        </w:rPr>
      </w:pPr>
      <w:r w:rsidRPr="00AF4A95">
        <w:t>Dotychczas procedura szczególna określona w dzia</w:t>
      </w:r>
      <w:r w:rsidR="0018401E" w:rsidRPr="00AF4A95">
        <w:t>le</w:t>
      </w:r>
      <w:r w:rsidRPr="00AF4A95">
        <w:t xml:space="preserve"> XII rozdział 1 </w:t>
      </w:r>
      <w:r w:rsidR="00340F14" w:rsidRPr="00AF4A95">
        <w:t>„</w:t>
      </w:r>
      <w:r w:rsidRPr="00AF4A95">
        <w:t>Procedury dotyczące drobnych przedsiębiorców</w:t>
      </w:r>
      <w:r w:rsidR="00340F14" w:rsidRPr="00AF4A95">
        <w:t>”</w:t>
      </w:r>
      <w:r w:rsidR="0018401E" w:rsidRPr="00AF4A95">
        <w:t xml:space="preserve"> </w:t>
      </w:r>
      <w:r w:rsidR="0049554B" w:rsidRPr="00AF4A95">
        <w:t>ustawy o VAT</w:t>
      </w:r>
      <w:r w:rsidRPr="00AF4A95">
        <w:t xml:space="preserve"> mogła być stosowana wyłącznie przez podatników posiadających siedzibę działalności gospodarczej na terytorium kraju. W związku z</w:t>
      </w:r>
      <w:r w:rsidR="006C2DA9" w:rsidRPr="00AF4A95">
        <w:t> </w:t>
      </w:r>
      <w:r w:rsidRPr="00AF4A95">
        <w:t>implementacją dyrektywy 2020/285 zwolnienie podmiotowe</w:t>
      </w:r>
      <w:r w:rsidR="00E83E31" w:rsidRPr="00AF4A95">
        <w:t xml:space="preserve"> określone w tym dziale</w:t>
      </w:r>
      <w:r w:rsidRPr="00AF4A95">
        <w:t xml:space="preserve">, przy spełnieniu określonych warunków (zob. </w:t>
      </w:r>
      <w:r w:rsidR="00DC16DB" w:rsidRPr="00AF4A95">
        <w:t xml:space="preserve">projektowany </w:t>
      </w:r>
      <w:r w:rsidRPr="00AF4A95">
        <w:t>art. 113a ustawy o VAT), będzie mogło być stosowa</w:t>
      </w:r>
      <w:r w:rsidR="0049554B" w:rsidRPr="00AF4A95">
        <w:t xml:space="preserve">ne od </w:t>
      </w:r>
      <w:r w:rsidR="00E332CE">
        <w:t xml:space="preserve">dnia </w:t>
      </w:r>
      <w:r w:rsidR="0049554B" w:rsidRPr="00AF4A95">
        <w:t>1 stycznia 2025 r.</w:t>
      </w:r>
      <w:r w:rsidRPr="00AF4A95">
        <w:t xml:space="preserve"> również przez podatników posiadających siedzibę działalności gospodarczej w innym państwie członkowskim niż Rzeczpospolita Polska. </w:t>
      </w:r>
      <w:r w:rsidR="00DC16DB" w:rsidRPr="00AF4A95">
        <w:t>Z</w:t>
      </w:r>
      <w:r w:rsidRPr="00AF4A95">
        <w:t xml:space="preserve">wolnienie podmiotowe w Polsce nie będzie mogło być </w:t>
      </w:r>
      <w:r w:rsidR="00DC16DB" w:rsidRPr="00AF4A95">
        <w:t xml:space="preserve">nadal </w:t>
      </w:r>
      <w:r w:rsidRPr="00AF4A95">
        <w:t>stosowane przez podatników, którzy nie posiadają na terytorium Unii Europejskiej siedziby</w:t>
      </w:r>
      <w:r w:rsidR="002C2836" w:rsidRPr="00AF4A95">
        <w:t xml:space="preserve"> działalności gospodarczej</w:t>
      </w:r>
      <w:r w:rsidRPr="00AF4A95">
        <w:t xml:space="preserve">. Przy tym wyłączenie tych podatników ze stosowania zwolnienia w kraju </w:t>
      </w:r>
      <w:r w:rsidR="0049554B" w:rsidRPr="00AF4A95">
        <w:t xml:space="preserve">będzie </w:t>
      </w:r>
      <w:r w:rsidRPr="00AF4A95">
        <w:t>obowiąz</w:t>
      </w:r>
      <w:r w:rsidR="0049554B" w:rsidRPr="00AF4A95">
        <w:t>ywało</w:t>
      </w:r>
      <w:r w:rsidRPr="00AF4A95">
        <w:t xml:space="preserve"> </w:t>
      </w:r>
      <w:r w:rsidRPr="00AF4A95">
        <w:rPr>
          <w:bCs/>
          <w:color w:val="000000" w:themeColor="text1"/>
        </w:rPr>
        <w:t xml:space="preserve">niezależnie od tego, czy podatnik nieposiadający siedziby </w:t>
      </w:r>
      <w:r w:rsidR="00326C46" w:rsidRPr="00AF4A95">
        <w:rPr>
          <w:bCs/>
          <w:color w:val="000000" w:themeColor="text1"/>
        </w:rPr>
        <w:t xml:space="preserve">działalności gospodarczej </w:t>
      </w:r>
      <w:r w:rsidR="009F300B" w:rsidRPr="00AF4A95">
        <w:rPr>
          <w:bCs/>
          <w:color w:val="000000" w:themeColor="text1"/>
        </w:rPr>
        <w:t xml:space="preserve">na </w:t>
      </w:r>
      <w:r w:rsidR="009F300B" w:rsidRPr="00AF4A95">
        <w:rPr>
          <w:bCs/>
          <w:color w:val="000000" w:themeColor="text1"/>
        </w:rPr>
        <w:lastRenderedPageBreak/>
        <w:t xml:space="preserve">terytorium Unii Europejskiej </w:t>
      </w:r>
      <w:r w:rsidRPr="00AF4A95">
        <w:rPr>
          <w:bCs/>
          <w:color w:val="000000" w:themeColor="text1"/>
        </w:rPr>
        <w:t xml:space="preserve">posiada stałe miejsce prowadzenia działalności </w:t>
      </w:r>
      <w:r w:rsidR="00326C46" w:rsidRPr="00AF4A95">
        <w:rPr>
          <w:bCs/>
          <w:color w:val="000000" w:themeColor="text1"/>
        </w:rPr>
        <w:t xml:space="preserve">gospodarczej </w:t>
      </w:r>
      <w:r w:rsidRPr="00AF4A95">
        <w:rPr>
          <w:bCs/>
          <w:color w:val="000000" w:themeColor="text1"/>
        </w:rPr>
        <w:t xml:space="preserve">w </w:t>
      </w:r>
      <w:r w:rsidR="00340F14" w:rsidRPr="00AF4A95">
        <w:rPr>
          <w:bCs/>
          <w:color w:val="000000" w:themeColor="text1"/>
        </w:rPr>
        <w:t>kraju</w:t>
      </w:r>
      <w:r w:rsidRPr="00AF4A95">
        <w:rPr>
          <w:bCs/>
          <w:color w:val="000000" w:themeColor="text1"/>
        </w:rPr>
        <w:t>, czy też nie.</w:t>
      </w:r>
    </w:p>
    <w:p w14:paraId="495F22D2" w14:textId="085EA999" w:rsidR="002C2836" w:rsidRPr="00AF4A95" w:rsidRDefault="00DC16DB"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P</w:t>
      </w:r>
      <w:r w:rsidR="004F50B2" w:rsidRPr="00AF4A95">
        <w:rPr>
          <w:rFonts w:ascii="Times New Roman" w:hAnsi="Times New Roman" w:cs="Times New Roman"/>
          <w:sz w:val="24"/>
          <w:szCs w:val="24"/>
          <w:lang w:eastAsia="pl-PL"/>
        </w:rPr>
        <w:t xml:space="preserve">rojekt ustawy przewiduje dostosowanie przepisu </w:t>
      </w:r>
      <w:r w:rsidRPr="00AF4A95">
        <w:rPr>
          <w:rFonts w:ascii="Times New Roman" w:hAnsi="Times New Roman" w:cs="Times New Roman"/>
          <w:sz w:val="24"/>
          <w:szCs w:val="24"/>
          <w:lang w:eastAsia="pl-PL"/>
        </w:rPr>
        <w:t xml:space="preserve">art. 113 </w:t>
      </w:r>
      <w:r w:rsidR="004F50B2" w:rsidRPr="00AF4A95">
        <w:rPr>
          <w:rFonts w:ascii="Times New Roman" w:hAnsi="Times New Roman" w:cs="Times New Roman"/>
          <w:sz w:val="24"/>
          <w:szCs w:val="24"/>
          <w:lang w:eastAsia="pl-PL"/>
        </w:rPr>
        <w:t xml:space="preserve">ust. 1 i 9 ustawy o VAT </w:t>
      </w:r>
      <w:r w:rsidR="002C2836" w:rsidRPr="00AF4A95">
        <w:rPr>
          <w:rFonts w:ascii="Times New Roman" w:hAnsi="Times New Roman" w:cs="Times New Roman"/>
          <w:sz w:val="24"/>
          <w:szCs w:val="24"/>
          <w:lang w:eastAsia="pl-PL"/>
        </w:rPr>
        <w:t xml:space="preserve">w związku z nowym art. 113a ustawy o VAT, który upoważnia do korzystania ze zwolnienia na terytorium kraju również podatników </w:t>
      </w:r>
      <w:r w:rsidR="009D6743" w:rsidRPr="00AF4A95">
        <w:rPr>
          <w:rFonts w:ascii="Times New Roman" w:hAnsi="Times New Roman" w:cs="Times New Roman"/>
          <w:sz w:val="24"/>
          <w:szCs w:val="24"/>
          <w:lang w:eastAsia="pl-PL"/>
        </w:rPr>
        <w:t xml:space="preserve">nieposiadających </w:t>
      </w:r>
      <w:r w:rsidR="002C2836" w:rsidRPr="00AF4A95">
        <w:rPr>
          <w:rFonts w:ascii="Times New Roman" w:hAnsi="Times New Roman" w:cs="Times New Roman"/>
          <w:sz w:val="24"/>
          <w:szCs w:val="24"/>
          <w:lang w:eastAsia="pl-PL"/>
        </w:rPr>
        <w:t xml:space="preserve">siedziby </w:t>
      </w:r>
      <w:r w:rsidR="00326C46" w:rsidRPr="00AF4A95">
        <w:rPr>
          <w:rFonts w:ascii="Times New Roman" w:hAnsi="Times New Roman" w:cs="Times New Roman"/>
          <w:sz w:val="24"/>
          <w:szCs w:val="24"/>
          <w:lang w:eastAsia="pl-PL"/>
        </w:rPr>
        <w:t xml:space="preserve">działalności gospodarczej </w:t>
      </w:r>
      <w:r w:rsidR="002C2836" w:rsidRPr="00AF4A95">
        <w:rPr>
          <w:rFonts w:ascii="Times New Roman" w:hAnsi="Times New Roman" w:cs="Times New Roman"/>
          <w:sz w:val="24"/>
          <w:szCs w:val="24"/>
          <w:lang w:eastAsia="pl-PL"/>
        </w:rPr>
        <w:t>w Polsce, jeżeli są podatnikami posiadającymi siedzibę działalności gospodarczej w innym państwie członkowskim Unii Europejskiej.</w:t>
      </w:r>
    </w:p>
    <w:p w14:paraId="1B492B21" w14:textId="730F203D" w:rsidR="002C2836" w:rsidRPr="00AF4A95" w:rsidRDefault="002C2836"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Wprowadzenie odrębnej jednostki redakcyjnej (art. 113a ustawy o VAT) dla podatników z</w:t>
      </w:r>
      <w:r w:rsidR="006C2DA9"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siedzibą w innych państwach członkowskich UE powoduje konieczność odniesienia obowiązującego art. 113</w:t>
      </w:r>
      <w:r w:rsidR="007D29C4"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ust. 1 i 9 wyłącznie do podatników posiadających siedzibę działalności gospodarczej na terytorium kraju.</w:t>
      </w:r>
    </w:p>
    <w:p w14:paraId="75AC01E0" w14:textId="141F2C2D" w:rsidR="00AC7218" w:rsidRPr="00AF4A95" w:rsidRDefault="00F37BA3"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Dodatkowo</w:t>
      </w:r>
      <w:r w:rsidR="009F300B"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z</w:t>
      </w:r>
      <w:r w:rsidR="00AC7218" w:rsidRPr="00AF4A95">
        <w:rPr>
          <w:rFonts w:ascii="Times New Roman" w:hAnsi="Times New Roman" w:cs="Times New Roman"/>
          <w:sz w:val="24"/>
          <w:szCs w:val="24"/>
          <w:lang w:eastAsia="pl-PL"/>
        </w:rPr>
        <w:t>godnie z nowym brzmieniem ust. 1</w:t>
      </w:r>
      <w:r w:rsidR="009F300B" w:rsidRPr="00AF4A95">
        <w:rPr>
          <w:rFonts w:ascii="Times New Roman" w:hAnsi="Times New Roman" w:cs="Times New Roman"/>
          <w:sz w:val="24"/>
          <w:szCs w:val="24"/>
          <w:lang w:eastAsia="pl-PL"/>
        </w:rPr>
        <w:t>,</w:t>
      </w:r>
      <w:r w:rsidR="00AC7218" w:rsidRPr="00AF4A95">
        <w:rPr>
          <w:rFonts w:ascii="Times New Roman" w:hAnsi="Times New Roman" w:cs="Times New Roman"/>
          <w:sz w:val="24"/>
          <w:szCs w:val="24"/>
          <w:lang w:eastAsia="pl-PL"/>
        </w:rPr>
        <w:t xml:space="preserve"> zwolniona od podatku będzie sprzedaż dokonywana przez podatnika posiadającego siedzibę działalności gospodarczej na terytorium kraju, u którego wartość sprzedaży </w:t>
      </w:r>
      <w:r w:rsidR="00573708" w:rsidRPr="00AF4A95">
        <w:rPr>
          <w:rFonts w:ascii="Times New Roman" w:hAnsi="Times New Roman" w:cs="Times New Roman"/>
          <w:sz w:val="24"/>
          <w:szCs w:val="24"/>
          <w:lang w:eastAsia="pl-PL"/>
        </w:rPr>
        <w:t>z wył</w:t>
      </w:r>
      <w:r w:rsidR="001B5417" w:rsidRPr="00AF4A95">
        <w:rPr>
          <w:rFonts w:ascii="Times New Roman" w:hAnsi="Times New Roman" w:cs="Times New Roman"/>
          <w:sz w:val="24"/>
          <w:szCs w:val="24"/>
          <w:lang w:eastAsia="pl-PL"/>
        </w:rPr>
        <w:t>ą</w:t>
      </w:r>
      <w:r w:rsidR="00573708" w:rsidRPr="00AF4A95">
        <w:rPr>
          <w:rFonts w:ascii="Times New Roman" w:hAnsi="Times New Roman" w:cs="Times New Roman"/>
          <w:sz w:val="24"/>
          <w:szCs w:val="24"/>
          <w:lang w:eastAsia="pl-PL"/>
        </w:rPr>
        <w:t xml:space="preserve">czeniem </w:t>
      </w:r>
      <w:r w:rsidR="00AC7218" w:rsidRPr="00AF4A95">
        <w:rPr>
          <w:rFonts w:ascii="Times New Roman" w:hAnsi="Times New Roman" w:cs="Times New Roman"/>
          <w:sz w:val="24"/>
          <w:szCs w:val="24"/>
          <w:lang w:eastAsia="pl-PL"/>
        </w:rPr>
        <w:t>kwoty podatku nie przekroczyła w</w:t>
      </w:r>
      <w:r w:rsidR="00755166" w:rsidRPr="00AF4A95">
        <w:rPr>
          <w:rFonts w:ascii="Times New Roman" w:hAnsi="Times New Roman" w:cs="Times New Roman"/>
          <w:sz w:val="24"/>
          <w:szCs w:val="24"/>
          <w:lang w:eastAsia="pl-PL"/>
        </w:rPr>
        <w:t> </w:t>
      </w:r>
      <w:r w:rsidR="00AC7218" w:rsidRPr="00AF4A95">
        <w:rPr>
          <w:rFonts w:ascii="Times New Roman" w:hAnsi="Times New Roman" w:cs="Times New Roman"/>
          <w:sz w:val="24"/>
          <w:szCs w:val="24"/>
          <w:lang w:eastAsia="pl-PL"/>
        </w:rPr>
        <w:t xml:space="preserve">poprzednim </w:t>
      </w:r>
      <w:r w:rsidR="005B2AD2" w:rsidRPr="00AF4A95">
        <w:rPr>
          <w:rFonts w:ascii="Times New Roman" w:hAnsi="Times New Roman" w:cs="Times New Roman"/>
          <w:sz w:val="24"/>
          <w:szCs w:val="24"/>
          <w:lang w:eastAsia="pl-PL"/>
        </w:rPr>
        <w:t xml:space="preserve">ani </w:t>
      </w:r>
      <w:r w:rsidR="00AC7218" w:rsidRPr="00AF4A95">
        <w:rPr>
          <w:rFonts w:ascii="Times New Roman" w:hAnsi="Times New Roman" w:cs="Times New Roman"/>
          <w:sz w:val="24"/>
          <w:szCs w:val="24"/>
          <w:lang w:eastAsia="pl-PL"/>
        </w:rPr>
        <w:t>bieżącym roku podatkowym kwoty</w:t>
      </w:r>
      <w:r w:rsidR="009808FB" w:rsidRPr="00AF4A95">
        <w:rPr>
          <w:rFonts w:ascii="Times New Roman" w:hAnsi="Times New Roman" w:cs="Times New Roman"/>
          <w:sz w:val="24"/>
          <w:szCs w:val="24"/>
          <w:lang w:eastAsia="pl-PL"/>
        </w:rPr>
        <w:t xml:space="preserve"> 200 000 </w:t>
      </w:r>
      <w:r w:rsidR="00AC7218" w:rsidRPr="00AF4A95">
        <w:rPr>
          <w:rFonts w:ascii="Times New Roman" w:hAnsi="Times New Roman" w:cs="Times New Roman"/>
          <w:sz w:val="24"/>
          <w:szCs w:val="24"/>
          <w:lang w:eastAsia="pl-PL"/>
        </w:rPr>
        <w:t>zł.</w:t>
      </w:r>
      <w:r w:rsidR="00674D94" w:rsidRPr="00AF4A95">
        <w:rPr>
          <w:rFonts w:ascii="Times New Roman" w:hAnsi="Times New Roman" w:cs="Times New Roman"/>
          <w:sz w:val="24"/>
          <w:szCs w:val="24"/>
          <w:lang w:eastAsia="pl-PL"/>
        </w:rPr>
        <w:t xml:space="preserve"> Wskazanie okresu, w którym limit 200 000 zł będzie podlegał badaniu (poprzedni i bieżący rok podatkowy)</w:t>
      </w:r>
      <w:r w:rsidR="009F300B" w:rsidRPr="00AF4A95">
        <w:rPr>
          <w:rFonts w:ascii="Times New Roman" w:hAnsi="Times New Roman" w:cs="Times New Roman"/>
          <w:sz w:val="24"/>
          <w:szCs w:val="24"/>
          <w:lang w:eastAsia="pl-PL"/>
        </w:rPr>
        <w:t>,</w:t>
      </w:r>
      <w:r w:rsidR="00674D94" w:rsidRPr="00AF4A95">
        <w:rPr>
          <w:rFonts w:ascii="Times New Roman" w:hAnsi="Times New Roman" w:cs="Times New Roman"/>
          <w:sz w:val="24"/>
          <w:szCs w:val="24"/>
          <w:lang w:eastAsia="pl-PL"/>
        </w:rPr>
        <w:t xml:space="preserve"> stanowi konstrukcję analogiczną jak ta przyjęta w nowym art. 113a ustawy o VAT.</w:t>
      </w:r>
    </w:p>
    <w:p w14:paraId="41780A4D" w14:textId="0AEE8820" w:rsidR="000B46F8" w:rsidRPr="00AF4A95" w:rsidRDefault="00AC7218"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Ponadto, z</w:t>
      </w:r>
      <w:r w:rsidR="000B46F8" w:rsidRPr="00AF4A95">
        <w:rPr>
          <w:rFonts w:ascii="Times New Roman" w:hAnsi="Times New Roman" w:cs="Times New Roman"/>
          <w:sz w:val="24"/>
          <w:szCs w:val="24"/>
          <w:lang w:eastAsia="pl-PL"/>
        </w:rPr>
        <w:t>godnie ze zmienionym przepisem art. 113 ust. 2</w:t>
      </w:r>
      <w:r w:rsidR="009F300B" w:rsidRPr="00AF4A95">
        <w:rPr>
          <w:rFonts w:ascii="Times New Roman" w:hAnsi="Times New Roman" w:cs="Times New Roman"/>
          <w:sz w:val="24"/>
          <w:szCs w:val="24"/>
          <w:lang w:eastAsia="pl-PL"/>
        </w:rPr>
        <w:t>,</w:t>
      </w:r>
      <w:r w:rsidR="000B46F8" w:rsidRPr="00AF4A95">
        <w:rPr>
          <w:rFonts w:ascii="Times New Roman" w:hAnsi="Times New Roman" w:cs="Times New Roman"/>
          <w:sz w:val="24"/>
          <w:szCs w:val="24"/>
          <w:lang w:eastAsia="pl-PL"/>
        </w:rPr>
        <w:t xml:space="preserve"> do wartości sprzedaży, o której mowa w ust. 1, nie wlicza się:</w:t>
      </w:r>
    </w:p>
    <w:p w14:paraId="205CEB1F" w14:textId="6AC58BF6" w:rsidR="000B46F8" w:rsidRPr="00AF4A95" w:rsidRDefault="000B46F8" w:rsidP="00E53C5B">
      <w:pPr>
        <w:pStyle w:val="Akapitzlist"/>
        <w:numPr>
          <w:ilvl w:val="0"/>
          <w:numId w:val="28"/>
        </w:numPr>
        <w:spacing w:after="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wewnątrzwspólnotowej sprzedaży towarów na odległość, która nie podlega opodatkowaniu podatkiem na terytorium kraju;</w:t>
      </w:r>
    </w:p>
    <w:p w14:paraId="27B4D9FB" w14:textId="41B941F6" w:rsidR="000B46F8" w:rsidRPr="00AF4A95" w:rsidRDefault="000B46F8" w:rsidP="00E53C5B">
      <w:pPr>
        <w:pStyle w:val="Akapitzlist"/>
        <w:numPr>
          <w:ilvl w:val="0"/>
          <w:numId w:val="28"/>
        </w:numPr>
        <w:spacing w:after="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sprzedaży na odległość towarów importowanych, która nie podlega opodatkowaniu podatkiem na terytorium kraju;</w:t>
      </w:r>
    </w:p>
    <w:p w14:paraId="749C4B38" w14:textId="12B2150C" w:rsidR="000B46F8" w:rsidRPr="00AF4A95" w:rsidRDefault="000B46F8" w:rsidP="00E53C5B">
      <w:pPr>
        <w:pStyle w:val="Akapitzlist"/>
        <w:numPr>
          <w:ilvl w:val="0"/>
          <w:numId w:val="28"/>
        </w:numPr>
        <w:spacing w:after="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odpłatnej dostawy towarów i odpłatnego świadczenia usług, zwolnionych od podatku na podstawie art. 43 ust. 1 lub przepisów wydanych na podstawie art. 82 ust. 3, z</w:t>
      </w:r>
      <w:r w:rsidR="00755166" w:rsidRPr="00AF4A95">
        <w:rPr>
          <w:rFonts w:ascii="Times New Roman" w:hAnsi="Times New Roman" w:cs="Times New Roman"/>
          <w:sz w:val="24"/>
          <w:szCs w:val="24"/>
        </w:rPr>
        <w:t> </w:t>
      </w:r>
      <w:r w:rsidRPr="00AF4A95">
        <w:rPr>
          <w:rFonts w:ascii="Times New Roman" w:hAnsi="Times New Roman" w:cs="Times New Roman"/>
          <w:sz w:val="24"/>
          <w:szCs w:val="24"/>
        </w:rPr>
        <w:t>wyjątkiem transakcji związanych z nieruchomościami, usług, o których mowa w art. 43 ust. 1 pkt 7, 12 i 38</w:t>
      </w:r>
      <w:r w:rsidR="00DF4B03" w:rsidRPr="00AF4A95">
        <w:rPr>
          <w:rFonts w:ascii="Times New Roman" w:hAnsi="Times New Roman" w:cs="Times New Roman"/>
          <w:sz w:val="24"/>
          <w:szCs w:val="24"/>
        </w:rPr>
        <w:t>−</w:t>
      </w:r>
      <w:r w:rsidRPr="00AF4A95">
        <w:rPr>
          <w:rFonts w:ascii="Times New Roman" w:hAnsi="Times New Roman" w:cs="Times New Roman"/>
          <w:sz w:val="24"/>
          <w:szCs w:val="24"/>
        </w:rPr>
        <w:t xml:space="preserve">41, usług ubezpieczeniowych i reasekuracyjnych </w:t>
      </w:r>
      <w:r w:rsidR="001F6595">
        <w:rPr>
          <w:rFonts w:ascii="Times New Roman" w:hAnsi="Times New Roman" w:cs="Times New Roman"/>
          <w:sz w:val="24"/>
          <w:szCs w:val="24"/>
        </w:rPr>
        <w:t>–</w:t>
      </w:r>
      <w:r w:rsidRPr="00AF4A95">
        <w:rPr>
          <w:rFonts w:ascii="Times New Roman" w:hAnsi="Times New Roman" w:cs="Times New Roman"/>
          <w:sz w:val="24"/>
          <w:szCs w:val="24"/>
        </w:rPr>
        <w:t xml:space="preserve"> jeżeli czynności te nie mają charakteru transakcji pomocniczych;</w:t>
      </w:r>
    </w:p>
    <w:p w14:paraId="7FA8A10C" w14:textId="187E75ED" w:rsidR="007D29C4" w:rsidRPr="00AF4A95" w:rsidRDefault="000B46F8" w:rsidP="00E53C5B">
      <w:pPr>
        <w:pStyle w:val="Akapitzlist"/>
        <w:numPr>
          <w:ilvl w:val="0"/>
          <w:numId w:val="28"/>
        </w:numPr>
        <w:spacing w:after="0" w:line="360" w:lineRule="auto"/>
        <w:ind w:left="397" w:hanging="397"/>
        <w:contextualSpacing w:val="0"/>
        <w:jc w:val="both"/>
        <w:rPr>
          <w:rFonts w:ascii="Times New Roman" w:hAnsi="Times New Roman" w:cs="Times New Roman"/>
          <w:sz w:val="24"/>
          <w:szCs w:val="24"/>
          <w:lang w:eastAsia="pl-PL"/>
        </w:rPr>
      </w:pPr>
      <w:r w:rsidRPr="00AF4A95">
        <w:rPr>
          <w:rFonts w:ascii="Times New Roman" w:hAnsi="Times New Roman" w:cs="Times New Roman"/>
          <w:sz w:val="24"/>
          <w:szCs w:val="24"/>
        </w:rPr>
        <w:t>odpłatnej dostawy towarów, które na podstawie przepisów o podatku dochodowym są zaliczane przez podatnika do środków trwałych oraz wartości niematerialnych i</w:t>
      </w:r>
      <w:r w:rsidR="00755166" w:rsidRPr="00AF4A95">
        <w:rPr>
          <w:rFonts w:ascii="Times New Roman" w:hAnsi="Times New Roman" w:cs="Times New Roman"/>
          <w:sz w:val="24"/>
          <w:szCs w:val="24"/>
        </w:rPr>
        <w:t> </w:t>
      </w:r>
      <w:r w:rsidRPr="00AF4A95">
        <w:rPr>
          <w:rFonts w:ascii="Times New Roman" w:hAnsi="Times New Roman" w:cs="Times New Roman"/>
          <w:sz w:val="24"/>
          <w:szCs w:val="24"/>
        </w:rPr>
        <w:t>prawnych podlegających amortyzacji.</w:t>
      </w:r>
    </w:p>
    <w:p w14:paraId="4C40E41C" w14:textId="6A69A823" w:rsidR="009B2B70" w:rsidRPr="00AF4A95" w:rsidRDefault="007D29C4"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lastRenderedPageBreak/>
        <w:t>W związku z wprowadzonymi zmianami w wartości sprzedaży osiąganej przez podatnika będą uwzględnianie również wewnątrzwspólnotowe dostawy towarów oraz usługi reasekuracyjne</w:t>
      </w:r>
      <w:r w:rsidR="009F300B"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jeżeli usługi </w:t>
      </w:r>
      <w:r w:rsidR="009F300B" w:rsidRPr="00AF4A95">
        <w:rPr>
          <w:rFonts w:ascii="Times New Roman" w:hAnsi="Times New Roman" w:cs="Times New Roman"/>
          <w:sz w:val="24"/>
          <w:szCs w:val="24"/>
          <w:lang w:eastAsia="pl-PL"/>
        </w:rPr>
        <w:t xml:space="preserve">te </w:t>
      </w:r>
      <w:r w:rsidRPr="00AF4A95">
        <w:rPr>
          <w:rFonts w:ascii="Times New Roman" w:hAnsi="Times New Roman" w:cs="Times New Roman"/>
          <w:sz w:val="24"/>
          <w:szCs w:val="24"/>
          <w:lang w:eastAsia="pl-PL"/>
        </w:rPr>
        <w:t>nie mają charakteru transakcji pomocniczych.</w:t>
      </w:r>
    </w:p>
    <w:p w14:paraId="299242FA" w14:textId="1194F710" w:rsidR="0049554B" w:rsidRPr="00AF4A95" w:rsidRDefault="002C2836"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U</w:t>
      </w:r>
      <w:r w:rsidR="004F50B2" w:rsidRPr="00AF4A95">
        <w:rPr>
          <w:rFonts w:ascii="Times New Roman" w:hAnsi="Times New Roman" w:cs="Times New Roman"/>
          <w:sz w:val="24"/>
          <w:szCs w:val="24"/>
          <w:lang w:eastAsia="pl-PL"/>
        </w:rPr>
        <w:t>chyleni</w:t>
      </w:r>
      <w:r w:rsidRPr="00AF4A95">
        <w:rPr>
          <w:rFonts w:ascii="Times New Roman" w:hAnsi="Times New Roman" w:cs="Times New Roman"/>
          <w:sz w:val="24"/>
          <w:szCs w:val="24"/>
          <w:lang w:eastAsia="pl-PL"/>
        </w:rPr>
        <w:t>a</w:t>
      </w:r>
      <w:r w:rsidR="004F50B2" w:rsidRPr="00AF4A95">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 xml:space="preserve">wymaga również art. 113 ust. 13 </w:t>
      </w:r>
      <w:r w:rsidR="004F50B2" w:rsidRPr="00AF4A95">
        <w:rPr>
          <w:rFonts w:ascii="Times New Roman" w:hAnsi="Times New Roman" w:cs="Times New Roman"/>
          <w:sz w:val="24"/>
          <w:szCs w:val="24"/>
          <w:lang w:eastAsia="pl-PL"/>
        </w:rPr>
        <w:t>pkt 3</w:t>
      </w:r>
      <w:r w:rsidR="0049554B" w:rsidRPr="00AF4A95">
        <w:rPr>
          <w:rFonts w:ascii="Times New Roman" w:hAnsi="Times New Roman" w:cs="Times New Roman"/>
          <w:sz w:val="24"/>
          <w:szCs w:val="24"/>
          <w:lang w:eastAsia="pl-PL"/>
        </w:rPr>
        <w:t>, który w dotychczasowym brzmieniu dotyczył podatników</w:t>
      </w:r>
      <w:r w:rsidR="0049554B" w:rsidRPr="00E53C5B">
        <w:rPr>
          <w:rFonts w:ascii="Times New Roman" w:hAnsi="Times New Roman" w:cs="Times New Roman"/>
          <w:sz w:val="24"/>
          <w:szCs w:val="24"/>
        </w:rPr>
        <w:t xml:space="preserve"> </w:t>
      </w:r>
      <w:r w:rsidR="0049554B" w:rsidRPr="00AF4A95">
        <w:rPr>
          <w:rFonts w:ascii="Times New Roman" w:hAnsi="Times New Roman" w:cs="Times New Roman"/>
          <w:sz w:val="24"/>
          <w:szCs w:val="24"/>
          <w:lang w:eastAsia="pl-PL"/>
        </w:rPr>
        <w:t xml:space="preserve">nieposiadających siedziby działalności gospodarczej na terytorium kraju, </w:t>
      </w:r>
      <w:r w:rsidRPr="00AF4A95">
        <w:rPr>
          <w:rFonts w:ascii="Times New Roman" w:hAnsi="Times New Roman" w:cs="Times New Roman"/>
          <w:sz w:val="24"/>
          <w:szCs w:val="24"/>
          <w:lang w:eastAsia="pl-PL"/>
        </w:rPr>
        <w:t xml:space="preserve">obejmując szeroko podatników posiadających siedzibę działalności </w:t>
      </w:r>
      <w:r w:rsidR="009F300B" w:rsidRPr="00AF4A95">
        <w:rPr>
          <w:rFonts w:ascii="Times New Roman" w:hAnsi="Times New Roman" w:cs="Times New Roman"/>
          <w:sz w:val="24"/>
          <w:szCs w:val="24"/>
          <w:lang w:eastAsia="pl-PL"/>
        </w:rPr>
        <w:t xml:space="preserve">gospodarczej </w:t>
      </w:r>
      <w:r w:rsidRPr="00AF4A95">
        <w:rPr>
          <w:rFonts w:ascii="Times New Roman" w:hAnsi="Times New Roman" w:cs="Times New Roman"/>
          <w:sz w:val="24"/>
          <w:szCs w:val="24"/>
          <w:lang w:eastAsia="pl-PL"/>
        </w:rPr>
        <w:t>w innych państwach członkowskich UE oraz w państwach trzecich</w:t>
      </w:r>
      <w:r w:rsidR="0049554B" w:rsidRPr="00AF4A95">
        <w:rPr>
          <w:rFonts w:ascii="Times New Roman" w:hAnsi="Times New Roman" w:cs="Times New Roman"/>
          <w:sz w:val="24"/>
          <w:szCs w:val="24"/>
          <w:lang w:eastAsia="pl-PL"/>
        </w:rPr>
        <w:t>.</w:t>
      </w:r>
      <w:r w:rsidR="000B393D" w:rsidRPr="00AF4A95">
        <w:rPr>
          <w:rFonts w:ascii="Times New Roman" w:hAnsi="Times New Roman" w:cs="Times New Roman"/>
          <w:sz w:val="24"/>
          <w:szCs w:val="24"/>
          <w:lang w:eastAsia="pl-PL"/>
        </w:rPr>
        <w:t xml:space="preserve"> </w:t>
      </w:r>
    </w:p>
    <w:p w14:paraId="6927748C" w14:textId="6B1F8692" w:rsidR="00340F14" w:rsidRPr="00AF4A95" w:rsidRDefault="00F37BA3"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Część zmian w art. 113</w:t>
      </w:r>
      <w:r w:rsidR="00B264A6" w:rsidRPr="00AF4A95">
        <w:rPr>
          <w:rFonts w:ascii="Times New Roman" w:hAnsi="Times New Roman" w:cs="Times New Roman"/>
          <w:sz w:val="24"/>
          <w:szCs w:val="24"/>
          <w:lang w:eastAsia="pl-PL"/>
        </w:rPr>
        <w:t xml:space="preserve"> ma charakter dostosowawczy oraz poprawia czytelność wprowadzonej konstrukcji zwolnienia podmiotowego</w:t>
      </w:r>
      <w:r w:rsidR="009F300B" w:rsidRPr="00AF4A95">
        <w:rPr>
          <w:rFonts w:ascii="Times New Roman" w:hAnsi="Times New Roman" w:cs="Times New Roman"/>
          <w:sz w:val="24"/>
          <w:szCs w:val="24"/>
          <w:lang w:eastAsia="pl-PL"/>
        </w:rPr>
        <w:t>,</w:t>
      </w:r>
      <w:r w:rsidR="00B264A6" w:rsidRPr="00AF4A95">
        <w:rPr>
          <w:rFonts w:ascii="Times New Roman" w:hAnsi="Times New Roman" w:cs="Times New Roman"/>
          <w:sz w:val="24"/>
          <w:szCs w:val="24"/>
          <w:lang w:eastAsia="pl-PL"/>
        </w:rPr>
        <w:t xml:space="preserve"> </w:t>
      </w:r>
      <w:r w:rsidR="00FC285D" w:rsidRPr="00AF4A95">
        <w:rPr>
          <w:rFonts w:ascii="Times New Roman" w:hAnsi="Times New Roman" w:cs="Times New Roman"/>
          <w:sz w:val="24"/>
          <w:szCs w:val="24"/>
          <w:lang w:eastAsia="pl-PL"/>
        </w:rPr>
        <w:t>uwzględni</w:t>
      </w:r>
      <w:r w:rsidR="00B264A6" w:rsidRPr="00AF4A95">
        <w:rPr>
          <w:rFonts w:ascii="Times New Roman" w:hAnsi="Times New Roman" w:cs="Times New Roman"/>
          <w:sz w:val="24"/>
          <w:szCs w:val="24"/>
          <w:lang w:eastAsia="pl-PL"/>
        </w:rPr>
        <w:t>ając przy tym</w:t>
      </w:r>
      <w:r w:rsidR="00FC285D" w:rsidRPr="00AF4A95">
        <w:rPr>
          <w:rFonts w:ascii="Times New Roman" w:hAnsi="Times New Roman" w:cs="Times New Roman"/>
          <w:sz w:val="24"/>
          <w:szCs w:val="24"/>
          <w:lang w:eastAsia="pl-PL"/>
        </w:rPr>
        <w:t xml:space="preserve"> założenia </w:t>
      </w:r>
      <w:r w:rsidR="00E332CE">
        <w:rPr>
          <w:rFonts w:ascii="Times New Roman" w:hAnsi="Times New Roman" w:cs="Times New Roman"/>
          <w:sz w:val="24"/>
          <w:szCs w:val="24"/>
          <w:lang w:eastAsia="pl-PL"/>
        </w:rPr>
        <w:t>d</w:t>
      </w:r>
      <w:r w:rsidR="00FC285D" w:rsidRPr="00AF4A95">
        <w:rPr>
          <w:rFonts w:ascii="Times New Roman" w:hAnsi="Times New Roman" w:cs="Times New Roman"/>
          <w:sz w:val="24"/>
          <w:szCs w:val="24"/>
          <w:lang w:eastAsia="pl-PL"/>
        </w:rPr>
        <w:t xml:space="preserve">yrektywy </w:t>
      </w:r>
      <w:r w:rsidR="005D1A31" w:rsidRPr="00AF4A95">
        <w:rPr>
          <w:rFonts w:ascii="Times New Roman" w:hAnsi="Times New Roman" w:cs="Times New Roman"/>
          <w:sz w:val="24"/>
          <w:szCs w:val="24"/>
          <w:lang w:eastAsia="pl-PL"/>
        </w:rPr>
        <w:t>2020/</w:t>
      </w:r>
      <w:r w:rsidR="00FC285D" w:rsidRPr="00AF4A95">
        <w:rPr>
          <w:rFonts w:ascii="Times New Roman" w:hAnsi="Times New Roman" w:cs="Times New Roman"/>
          <w:sz w:val="24"/>
          <w:szCs w:val="24"/>
          <w:lang w:eastAsia="pl-PL"/>
        </w:rPr>
        <w:t>285</w:t>
      </w:r>
      <w:r w:rsidR="00B264A6" w:rsidRPr="00AF4A95">
        <w:rPr>
          <w:rFonts w:ascii="Times New Roman" w:hAnsi="Times New Roman" w:cs="Times New Roman"/>
          <w:sz w:val="24"/>
          <w:szCs w:val="24"/>
          <w:lang w:eastAsia="pl-PL"/>
        </w:rPr>
        <w:t xml:space="preserve">. </w:t>
      </w:r>
      <w:r w:rsidR="00D76BAB" w:rsidRPr="00AF4A95">
        <w:rPr>
          <w:rFonts w:ascii="Times New Roman" w:hAnsi="Times New Roman" w:cs="Times New Roman"/>
          <w:sz w:val="24"/>
          <w:szCs w:val="24"/>
          <w:lang w:eastAsia="pl-PL"/>
        </w:rPr>
        <w:t xml:space="preserve">W konsekwencji, </w:t>
      </w:r>
      <w:r w:rsidR="00340F14" w:rsidRPr="00AF4A95">
        <w:rPr>
          <w:rFonts w:ascii="Times New Roman" w:hAnsi="Times New Roman" w:cs="Times New Roman"/>
          <w:sz w:val="24"/>
          <w:szCs w:val="24"/>
          <w:lang w:eastAsia="pl-PL"/>
        </w:rPr>
        <w:t xml:space="preserve">od </w:t>
      </w:r>
      <w:r w:rsidR="00E332CE">
        <w:rPr>
          <w:rFonts w:ascii="Times New Roman" w:hAnsi="Times New Roman" w:cs="Times New Roman"/>
          <w:sz w:val="24"/>
          <w:szCs w:val="24"/>
          <w:lang w:eastAsia="pl-PL"/>
        </w:rPr>
        <w:t xml:space="preserve">dnia </w:t>
      </w:r>
      <w:r w:rsidR="00340F14" w:rsidRPr="00AF4A95">
        <w:rPr>
          <w:rFonts w:ascii="Times New Roman" w:hAnsi="Times New Roman" w:cs="Times New Roman"/>
          <w:sz w:val="24"/>
          <w:szCs w:val="24"/>
          <w:lang w:eastAsia="pl-PL"/>
        </w:rPr>
        <w:t xml:space="preserve">1 stycznia 2025 r. </w:t>
      </w:r>
      <w:r w:rsidR="00D76BAB" w:rsidRPr="00AF4A95">
        <w:rPr>
          <w:rFonts w:ascii="Times New Roman" w:hAnsi="Times New Roman" w:cs="Times New Roman"/>
          <w:sz w:val="24"/>
          <w:szCs w:val="24"/>
          <w:lang w:eastAsia="pl-PL"/>
        </w:rPr>
        <w:t xml:space="preserve">zwolnienie </w:t>
      </w:r>
      <w:r w:rsidR="00E332CE" w:rsidRPr="00AF4A95">
        <w:rPr>
          <w:rFonts w:ascii="Times New Roman" w:hAnsi="Times New Roman" w:cs="Times New Roman"/>
          <w:sz w:val="24"/>
          <w:szCs w:val="24"/>
          <w:lang w:eastAsia="pl-PL"/>
        </w:rPr>
        <w:t xml:space="preserve">sprzedaży </w:t>
      </w:r>
      <w:r w:rsidR="00D76BAB" w:rsidRPr="00AF4A95">
        <w:rPr>
          <w:rFonts w:ascii="Times New Roman" w:hAnsi="Times New Roman" w:cs="Times New Roman"/>
          <w:sz w:val="24"/>
          <w:szCs w:val="24"/>
          <w:lang w:eastAsia="pl-PL"/>
        </w:rPr>
        <w:t xml:space="preserve">od podatku </w:t>
      </w:r>
      <w:r w:rsidR="00340F14" w:rsidRPr="00AF4A95">
        <w:rPr>
          <w:rFonts w:ascii="Times New Roman" w:hAnsi="Times New Roman" w:cs="Times New Roman"/>
          <w:sz w:val="24"/>
          <w:szCs w:val="24"/>
          <w:lang w:eastAsia="pl-PL"/>
        </w:rPr>
        <w:t xml:space="preserve">będzie </w:t>
      </w:r>
      <w:r w:rsidR="00D76BAB" w:rsidRPr="00AF4A95">
        <w:rPr>
          <w:rFonts w:ascii="Times New Roman" w:hAnsi="Times New Roman" w:cs="Times New Roman"/>
          <w:sz w:val="24"/>
          <w:szCs w:val="24"/>
          <w:lang w:eastAsia="pl-PL"/>
        </w:rPr>
        <w:t>przysług</w:t>
      </w:r>
      <w:r w:rsidR="00340F14" w:rsidRPr="00AF4A95">
        <w:rPr>
          <w:rFonts w:ascii="Times New Roman" w:hAnsi="Times New Roman" w:cs="Times New Roman"/>
          <w:sz w:val="24"/>
          <w:szCs w:val="24"/>
          <w:lang w:eastAsia="pl-PL"/>
        </w:rPr>
        <w:t>iwać</w:t>
      </w:r>
      <w:r w:rsidR="009F300B" w:rsidRPr="00AF4A95">
        <w:rPr>
          <w:rFonts w:ascii="Times New Roman" w:hAnsi="Times New Roman" w:cs="Times New Roman"/>
          <w:sz w:val="24"/>
          <w:szCs w:val="24"/>
          <w:lang w:eastAsia="pl-PL"/>
        </w:rPr>
        <w:t>:</w:t>
      </w:r>
    </w:p>
    <w:p w14:paraId="61363CB0" w14:textId="06072166" w:rsidR="00D76BAB" w:rsidRPr="00AF4A95" w:rsidRDefault="00D76BAB" w:rsidP="00E53C5B">
      <w:pPr>
        <w:pStyle w:val="Akapitzlist"/>
        <w:numPr>
          <w:ilvl w:val="0"/>
          <w:numId w:val="6"/>
        </w:numPr>
        <w:spacing w:after="0" w:line="360" w:lineRule="auto"/>
        <w:ind w:left="454" w:hanging="397"/>
        <w:contextualSpacing w:val="0"/>
        <w:jc w:val="both"/>
        <w:rPr>
          <w:rFonts w:ascii="Times New Roman" w:hAnsi="Times New Roman" w:cs="Times New Roman"/>
          <w:sz w:val="24"/>
          <w:szCs w:val="24"/>
          <w:lang w:eastAsia="pl-PL"/>
        </w:rPr>
      </w:pPr>
      <w:r w:rsidRPr="00AF4A95">
        <w:rPr>
          <w:rFonts w:ascii="Times New Roman" w:hAnsi="Times New Roman" w:cs="Times New Roman"/>
          <w:sz w:val="24"/>
          <w:szCs w:val="24"/>
          <w:u w:val="single"/>
          <w:lang w:eastAsia="pl-PL"/>
        </w:rPr>
        <w:t>na podstawie art. 113 ustawy o VAT</w:t>
      </w:r>
      <w:r w:rsidRPr="00AF4A95">
        <w:rPr>
          <w:rFonts w:ascii="Times New Roman" w:hAnsi="Times New Roman" w:cs="Times New Roman"/>
          <w:sz w:val="24"/>
          <w:szCs w:val="24"/>
          <w:lang w:eastAsia="pl-PL"/>
        </w:rPr>
        <w:t xml:space="preserve"> </w:t>
      </w:r>
      <w:r w:rsidR="00E332CE">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podatnikom posiadającym siedzibę działalności gospodarczym na terytorium kraju oraz</w:t>
      </w:r>
    </w:p>
    <w:p w14:paraId="55B4D1E0" w14:textId="3C6148C8" w:rsidR="00D76BAB" w:rsidRPr="00AF4A95" w:rsidRDefault="00D76BAB" w:rsidP="00E53C5B">
      <w:pPr>
        <w:pStyle w:val="Akapitzlist"/>
        <w:numPr>
          <w:ilvl w:val="0"/>
          <w:numId w:val="5"/>
        </w:numPr>
        <w:spacing w:after="0" w:line="360" w:lineRule="auto"/>
        <w:ind w:left="454" w:hanging="397"/>
        <w:contextualSpacing w:val="0"/>
        <w:jc w:val="both"/>
        <w:rPr>
          <w:rFonts w:ascii="Times New Roman" w:hAnsi="Times New Roman" w:cs="Times New Roman"/>
          <w:sz w:val="24"/>
          <w:szCs w:val="24"/>
          <w:lang w:eastAsia="pl-PL"/>
        </w:rPr>
      </w:pPr>
      <w:r w:rsidRPr="00AF4A95">
        <w:rPr>
          <w:rFonts w:ascii="Times New Roman" w:hAnsi="Times New Roman" w:cs="Times New Roman"/>
          <w:sz w:val="24"/>
          <w:szCs w:val="24"/>
          <w:u w:val="single"/>
          <w:lang w:eastAsia="pl-PL"/>
        </w:rPr>
        <w:t>na podstawie 113a ustawy o VAT</w:t>
      </w:r>
      <w:r w:rsidRPr="00AF4A95">
        <w:rPr>
          <w:rFonts w:ascii="Times New Roman" w:hAnsi="Times New Roman" w:cs="Times New Roman"/>
          <w:sz w:val="24"/>
          <w:szCs w:val="24"/>
          <w:lang w:eastAsia="pl-PL"/>
        </w:rPr>
        <w:t xml:space="preserve"> </w:t>
      </w:r>
      <w:r w:rsidR="00E332CE">
        <w:rPr>
          <w:rFonts w:ascii="Times New Roman" w:hAnsi="Times New Roman" w:cs="Times New Roman"/>
          <w:sz w:val="24"/>
          <w:szCs w:val="24"/>
          <w:lang w:eastAsia="pl-PL"/>
        </w:rPr>
        <w:t xml:space="preserve">– </w:t>
      </w:r>
      <w:r w:rsidRPr="00AF4A95">
        <w:rPr>
          <w:rFonts w:ascii="Times New Roman" w:hAnsi="Times New Roman" w:cs="Times New Roman"/>
          <w:sz w:val="24"/>
          <w:szCs w:val="24"/>
          <w:lang w:eastAsia="pl-PL"/>
        </w:rPr>
        <w:t>podatnikom posiadającym siedzibę działalności w</w:t>
      </w:r>
      <w:r w:rsidR="00755166"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państwie członkowskim innym niż Rzeczpospolita Polska.</w:t>
      </w:r>
    </w:p>
    <w:p w14:paraId="1CC03B7A" w14:textId="5C01CA5D" w:rsidR="00340F14" w:rsidRPr="00AF4A95" w:rsidRDefault="00B264A6"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Zwolnienie nie będzie natomiast przysługiwać podatnikom posiadającym siedzibę działalności gospodarczej w państwach trzecich</w:t>
      </w:r>
      <w:r w:rsidR="007B62F5" w:rsidRPr="00AF4A95">
        <w:rPr>
          <w:rFonts w:ascii="Times New Roman" w:hAnsi="Times New Roman" w:cs="Times New Roman"/>
          <w:sz w:val="24"/>
          <w:szCs w:val="24"/>
          <w:lang w:eastAsia="pl-PL"/>
        </w:rPr>
        <w:t>, co wynika z nieujęcia tej grupy podatników w art. 113 ani art. 113a ustawy o VAT.</w:t>
      </w:r>
    </w:p>
    <w:p w14:paraId="2D21F6E0" w14:textId="02BC40FD" w:rsidR="00D2381F" w:rsidRPr="00AF4A95" w:rsidRDefault="00D2381F" w:rsidP="00E53C5B">
      <w:pPr>
        <w:spacing w:before="120" w:after="0" w:line="360" w:lineRule="auto"/>
        <w:jc w:val="both"/>
        <w:rPr>
          <w:rFonts w:ascii="Times New Roman" w:hAnsi="Times New Roman" w:cs="Times New Roman"/>
          <w:sz w:val="24"/>
          <w:szCs w:val="24"/>
          <w:lang w:eastAsia="pl-PL"/>
        </w:rPr>
      </w:pPr>
      <w:bookmarkStart w:id="17" w:name="_Hlk166445720"/>
      <w:r w:rsidRPr="00AF4A95">
        <w:rPr>
          <w:rFonts w:ascii="Times New Roman" w:hAnsi="Times New Roman" w:cs="Times New Roman"/>
          <w:sz w:val="24"/>
          <w:szCs w:val="24"/>
          <w:lang w:eastAsia="pl-PL"/>
        </w:rPr>
        <w:t xml:space="preserve">Zaznaczenia wymaga, że </w:t>
      </w:r>
      <w:bookmarkEnd w:id="17"/>
      <w:r w:rsidRPr="00AF4A95">
        <w:rPr>
          <w:rFonts w:ascii="Times New Roman" w:hAnsi="Times New Roman" w:cs="Times New Roman"/>
          <w:sz w:val="24"/>
          <w:szCs w:val="24"/>
          <w:lang w:eastAsia="pl-PL"/>
        </w:rPr>
        <w:t>zmianie nie ulegną inne zasady funkcjonujące dotychczas w art. 113 ustawy o VAT. Przykładowo</w:t>
      </w:r>
      <w:r w:rsidR="009F300B"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niezmieniona pozostaje dotychczasowa zasada zawarta w ust. 5, zgodnie z którą utrata zwolnienia następuje począwszy od czynności, którą przekroczono limit</w:t>
      </w:r>
      <w:r w:rsidR="009808FB" w:rsidRPr="00AF4A95">
        <w:rPr>
          <w:rFonts w:ascii="Times New Roman" w:hAnsi="Times New Roman" w:cs="Times New Roman"/>
          <w:sz w:val="24"/>
          <w:szCs w:val="24"/>
          <w:lang w:eastAsia="pl-PL"/>
        </w:rPr>
        <w:t xml:space="preserve"> 200 000 </w:t>
      </w:r>
      <w:r w:rsidRPr="00AF4A95">
        <w:rPr>
          <w:rFonts w:ascii="Times New Roman" w:hAnsi="Times New Roman" w:cs="Times New Roman"/>
          <w:sz w:val="24"/>
          <w:szCs w:val="24"/>
          <w:lang w:eastAsia="pl-PL"/>
        </w:rPr>
        <w:t>zł.</w:t>
      </w:r>
    </w:p>
    <w:p w14:paraId="033771A0" w14:textId="5328086C" w:rsidR="00210181" w:rsidRPr="00AF4A95" w:rsidRDefault="00A16B59"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w:t>
      </w:r>
      <w:r w:rsidR="00210181" w:rsidRPr="00AF4A95">
        <w:rPr>
          <w:rFonts w:ascii="Times New Roman" w:hAnsi="Times New Roman" w:cs="Times New Roman"/>
          <w:b/>
          <w:bCs/>
          <w:sz w:val="24"/>
          <w:szCs w:val="24"/>
          <w:lang w:eastAsia="pl-PL"/>
        </w:rPr>
        <w:t>rt. 113a ustawy o VAT</w:t>
      </w:r>
    </w:p>
    <w:p w14:paraId="010EA6C0" w14:textId="5EC72890" w:rsidR="00210181" w:rsidRPr="00AF4A95" w:rsidRDefault="00210181" w:rsidP="00E53C5B">
      <w:pPr>
        <w:pStyle w:val="PKTpunkt"/>
        <w:spacing w:before="120"/>
        <w:ind w:left="0" w:firstLine="0"/>
        <w:rPr>
          <w:rFonts w:ascii="Times New Roman" w:hAnsi="Times New Roman"/>
          <w:szCs w:val="24"/>
        </w:rPr>
      </w:pPr>
      <w:r w:rsidRPr="00AF4A95">
        <w:rPr>
          <w:rFonts w:ascii="Times New Roman" w:hAnsi="Times New Roman"/>
          <w:szCs w:val="24"/>
        </w:rPr>
        <w:t xml:space="preserve">W związku z koniecznością implementacji </w:t>
      </w:r>
      <w:r w:rsidR="00A9275B">
        <w:rPr>
          <w:rFonts w:ascii="Times New Roman" w:hAnsi="Times New Roman"/>
          <w:szCs w:val="24"/>
        </w:rPr>
        <w:t>d</w:t>
      </w:r>
      <w:r w:rsidRPr="00AF4A95">
        <w:rPr>
          <w:rFonts w:ascii="Times New Roman" w:hAnsi="Times New Roman"/>
          <w:szCs w:val="24"/>
        </w:rPr>
        <w:t xml:space="preserve">yrektywy 2020/285 (w tym art. 284 </w:t>
      </w:r>
      <w:r w:rsidR="00A9275B">
        <w:rPr>
          <w:rFonts w:ascii="Times New Roman" w:hAnsi="Times New Roman"/>
          <w:szCs w:val="24"/>
        </w:rPr>
        <w:t>d</w:t>
      </w:r>
      <w:r w:rsidRPr="00AF4A95">
        <w:rPr>
          <w:rFonts w:ascii="Times New Roman" w:hAnsi="Times New Roman"/>
          <w:szCs w:val="24"/>
        </w:rPr>
        <w:t>yrektywy VAT) w taki sposób, aby umożliwić stosowanie zwolnienia na terytorium kraju również podatnikom posiadającym siedzibę działalności gospodarczej w innym państwie członkowskim niż Rzeczpospolita Polska</w:t>
      </w:r>
      <w:r w:rsidR="00E33053" w:rsidRPr="00AF4A95">
        <w:rPr>
          <w:rFonts w:ascii="Times New Roman" w:hAnsi="Times New Roman"/>
          <w:szCs w:val="24"/>
        </w:rPr>
        <w:t>,</w:t>
      </w:r>
      <w:r w:rsidRPr="00AF4A95">
        <w:rPr>
          <w:rFonts w:ascii="Times New Roman" w:hAnsi="Times New Roman"/>
          <w:szCs w:val="24"/>
        </w:rPr>
        <w:t xml:space="preserve"> dodano art. 113a regulujący kwestię zasad i warunków stosowania tego zwolnienia</w:t>
      </w:r>
      <w:r w:rsidR="00E33053" w:rsidRPr="00AF4A95">
        <w:rPr>
          <w:rFonts w:ascii="Times New Roman" w:hAnsi="Times New Roman"/>
          <w:szCs w:val="24"/>
        </w:rPr>
        <w:t xml:space="preserve"> w Polsce</w:t>
      </w:r>
      <w:r w:rsidRPr="00AF4A95">
        <w:rPr>
          <w:rFonts w:ascii="Times New Roman" w:hAnsi="Times New Roman"/>
          <w:szCs w:val="24"/>
        </w:rPr>
        <w:t>.</w:t>
      </w:r>
    </w:p>
    <w:p w14:paraId="2A1FB9E4" w14:textId="72AA2CAA" w:rsidR="00210181" w:rsidRPr="00AF4A95" w:rsidRDefault="00210181" w:rsidP="00E53C5B">
      <w:pPr>
        <w:pStyle w:val="PKTpunkt"/>
        <w:spacing w:before="120"/>
        <w:ind w:left="0" w:firstLine="0"/>
        <w:rPr>
          <w:rFonts w:ascii="Times New Roman" w:hAnsi="Times New Roman"/>
          <w:color w:val="000000" w:themeColor="text1"/>
          <w:szCs w:val="24"/>
        </w:rPr>
      </w:pPr>
      <w:r w:rsidRPr="00AF4A95">
        <w:rPr>
          <w:rFonts w:ascii="Times New Roman" w:hAnsi="Times New Roman"/>
          <w:szCs w:val="24"/>
        </w:rPr>
        <w:t xml:space="preserve">W </w:t>
      </w:r>
      <w:r w:rsidRPr="00AF4A95">
        <w:rPr>
          <w:rFonts w:ascii="Times New Roman" w:hAnsi="Times New Roman"/>
          <w:b/>
          <w:bCs w:val="0"/>
          <w:szCs w:val="24"/>
        </w:rPr>
        <w:t>art. 113a ust. 1</w:t>
      </w:r>
      <w:r w:rsidRPr="00AF4A95">
        <w:rPr>
          <w:rFonts w:ascii="Times New Roman" w:hAnsi="Times New Roman"/>
          <w:szCs w:val="24"/>
        </w:rPr>
        <w:t xml:space="preserve"> </w:t>
      </w:r>
      <w:r w:rsidRPr="00AF4A95">
        <w:rPr>
          <w:rFonts w:ascii="Times New Roman" w:hAnsi="Times New Roman"/>
          <w:color w:val="000000" w:themeColor="text1"/>
          <w:szCs w:val="24"/>
        </w:rPr>
        <w:t>ustawy o VAT przyjęto ogólną i podstawową zasadę, że zwalnia się od podatku sprzedaż dokonywaną przez podatnika posiadającego siedzibę działalności gospodarczej w państwie członkowskim innym niż Rzeczpospolita Polska, po spełnieniu łącznie niżej opisanych warunków:</w:t>
      </w:r>
    </w:p>
    <w:p w14:paraId="1693536A" w14:textId="27F70A79" w:rsidR="005B2AD2" w:rsidRPr="00AF4A95" w:rsidRDefault="005B2AD2" w:rsidP="00E53C5B">
      <w:pPr>
        <w:pStyle w:val="PKTpunkt"/>
        <w:spacing w:before="120"/>
        <w:ind w:left="0" w:firstLine="0"/>
        <w:rPr>
          <w:rFonts w:ascii="Times New Roman" w:hAnsi="Times New Roman"/>
          <w:szCs w:val="24"/>
        </w:rPr>
      </w:pPr>
      <w:r w:rsidRPr="00AF4A95">
        <w:rPr>
          <w:rFonts w:ascii="Times New Roman" w:hAnsi="Times New Roman"/>
          <w:b/>
          <w:bCs w:val="0"/>
          <w:szCs w:val="24"/>
        </w:rPr>
        <w:lastRenderedPageBreak/>
        <w:t>Pkt 1</w:t>
      </w:r>
      <w:r w:rsidRPr="00AF4A95">
        <w:rPr>
          <w:rFonts w:ascii="Times New Roman" w:hAnsi="Times New Roman"/>
          <w:szCs w:val="24"/>
        </w:rPr>
        <w:t xml:space="preserve"> </w:t>
      </w:r>
      <w:r w:rsidR="00DF4B03" w:rsidRPr="00AF4A95">
        <w:rPr>
          <w:rFonts w:ascii="Times New Roman" w:hAnsi="Times New Roman"/>
          <w:szCs w:val="24"/>
        </w:rPr>
        <w:t>−</w:t>
      </w:r>
      <w:r w:rsidRPr="00AF4A95">
        <w:rPr>
          <w:rFonts w:ascii="Times New Roman" w:hAnsi="Times New Roman"/>
          <w:szCs w:val="24"/>
        </w:rPr>
        <w:t xml:space="preserve"> </w:t>
      </w:r>
      <w:r w:rsidRPr="00E53C5B">
        <w:rPr>
          <w:rFonts w:ascii="Times New Roman" w:hAnsi="Times New Roman"/>
          <w:szCs w:val="24"/>
        </w:rPr>
        <w:t>całkowita roczna wartość dostaw towarów i świadczenia usług dokonanych przez podatnika w danym roku podatkowym, dla których miejscem opodatkowania jest terytorium Unii Europejskiej, z wyłączeniem podatku od wartości dodanej, w tym wartość sprzedaży na terytorium kraju, z wyłączeniem podatku, zwana dalej „rocznym obrotem na terytorium Unii Europejskiej”, nie przekroczyła u tego podatnika w poprzednim ani bieżącym roku podatkowym kwoty 100 000 euro.</w:t>
      </w:r>
    </w:p>
    <w:p w14:paraId="2CF3D20A" w14:textId="196C07D4" w:rsidR="005B2AD2" w:rsidRPr="00AF4A95" w:rsidRDefault="005B2AD2"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Powyższy warunek oznacza, że roczny obrót na terytorium Unii Europejskiej (określony w tym punkcie) nie może przekroczyć w poprzednim ani bieżącym roku podatkowym kwoty 100 000 euro. Przy czym, w przypadku rozpoczęcia dokonywania czynności opodatkowanych na terytorium kraju w trakcie roku podatkowego, próg 100 000 euro w przeciwieństwie do określonego progu krajowego, nie jest liczony w proporcji do okresu prowadzonej działalności gospodarczej. Dyrektywa VAT nie przewiduje szczególnej zasady obliczania progu unijnego w proporcji</w:t>
      </w:r>
      <w:r w:rsidRPr="00E53C5B">
        <w:rPr>
          <w:rFonts w:ascii="Times New Roman" w:hAnsi="Times New Roman" w:cs="Times New Roman"/>
          <w:sz w:val="24"/>
          <w:szCs w:val="24"/>
        </w:rPr>
        <w:t xml:space="preserve"> </w:t>
      </w:r>
      <w:r w:rsidRPr="00AF4A95">
        <w:rPr>
          <w:rFonts w:ascii="Times New Roman" w:hAnsi="Times New Roman" w:cs="Times New Roman"/>
          <w:sz w:val="24"/>
          <w:szCs w:val="24"/>
        </w:rPr>
        <w:t xml:space="preserve">do okresu prowadzonej działalności gospodarczej w roku podatkowym. </w:t>
      </w:r>
    </w:p>
    <w:p w14:paraId="1E2B3BC3" w14:textId="42840C48" w:rsidR="00210181" w:rsidRPr="00AF4A95" w:rsidRDefault="00210181" w:rsidP="00E53C5B">
      <w:pPr>
        <w:pStyle w:val="PKTpunkt"/>
        <w:spacing w:before="120"/>
        <w:ind w:left="0" w:firstLine="0"/>
        <w:rPr>
          <w:rFonts w:ascii="Times New Roman" w:hAnsi="Times New Roman"/>
          <w:color w:val="000000" w:themeColor="text1"/>
          <w:szCs w:val="24"/>
        </w:rPr>
      </w:pPr>
      <w:r w:rsidRPr="00AF4A95">
        <w:rPr>
          <w:rFonts w:ascii="Times New Roman" w:hAnsi="Times New Roman"/>
          <w:b/>
          <w:bCs w:val="0"/>
          <w:szCs w:val="24"/>
        </w:rPr>
        <w:t xml:space="preserve">Pkt </w:t>
      </w:r>
      <w:r w:rsidR="005B2AD2" w:rsidRPr="00AF4A95">
        <w:rPr>
          <w:rFonts w:ascii="Times New Roman" w:hAnsi="Times New Roman"/>
          <w:b/>
          <w:bCs w:val="0"/>
          <w:szCs w:val="24"/>
        </w:rPr>
        <w:t>2</w:t>
      </w:r>
      <w:r w:rsidRPr="00AF4A95">
        <w:rPr>
          <w:rFonts w:ascii="Times New Roman" w:hAnsi="Times New Roman"/>
          <w:b/>
          <w:bCs w:val="0"/>
          <w:szCs w:val="24"/>
        </w:rPr>
        <w:t xml:space="preserve"> </w:t>
      </w:r>
      <w:r w:rsidR="00DF4B03" w:rsidRPr="00AF4A95">
        <w:rPr>
          <w:rFonts w:ascii="Times New Roman" w:hAnsi="Times New Roman"/>
          <w:b/>
          <w:bCs w:val="0"/>
          <w:szCs w:val="24"/>
        </w:rPr>
        <w:t>−</w:t>
      </w:r>
      <w:r w:rsidRPr="00AF4A95">
        <w:rPr>
          <w:rFonts w:ascii="Times New Roman" w:hAnsi="Times New Roman"/>
          <w:szCs w:val="24"/>
        </w:rPr>
        <w:t xml:space="preserve"> </w:t>
      </w:r>
      <w:r w:rsidR="00AC7218" w:rsidRPr="00AF4A95">
        <w:rPr>
          <w:rFonts w:ascii="Times New Roman" w:hAnsi="Times New Roman"/>
          <w:szCs w:val="24"/>
        </w:rPr>
        <w:t>wartość sprzedaży</w:t>
      </w:r>
      <w:r w:rsidR="009808FB" w:rsidRPr="00AF4A95">
        <w:rPr>
          <w:rFonts w:ascii="Times New Roman" w:hAnsi="Times New Roman"/>
          <w:szCs w:val="24"/>
        </w:rPr>
        <w:t xml:space="preserve"> u</w:t>
      </w:r>
      <w:r w:rsidR="00AC7218" w:rsidRPr="00AF4A95">
        <w:rPr>
          <w:rFonts w:ascii="Times New Roman" w:hAnsi="Times New Roman"/>
          <w:szCs w:val="24"/>
        </w:rPr>
        <w:t xml:space="preserve"> tego podatnika </w:t>
      </w:r>
      <w:r w:rsidR="00573708" w:rsidRPr="00AF4A95">
        <w:rPr>
          <w:rFonts w:ascii="Times New Roman" w:hAnsi="Times New Roman"/>
          <w:szCs w:val="24"/>
        </w:rPr>
        <w:t xml:space="preserve">z wyłączeniem </w:t>
      </w:r>
      <w:r w:rsidR="00AC7218" w:rsidRPr="00AF4A95">
        <w:rPr>
          <w:rFonts w:ascii="Times New Roman" w:hAnsi="Times New Roman"/>
          <w:szCs w:val="24"/>
        </w:rPr>
        <w:t>kwoty podatku nie przekroczyła w</w:t>
      </w:r>
      <w:r w:rsidR="00755166" w:rsidRPr="00AF4A95">
        <w:rPr>
          <w:rFonts w:ascii="Times New Roman" w:hAnsi="Times New Roman"/>
          <w:szCs w:val="24"/>
        </w:rPr>
        <w:t> </w:t>
      </w:r>
      <w:r w:rsidR="00AC7218" w:rsidRPr="00AF4A95">
        <w:rPr>
          <w:rFonts w:ascii="Times New Roman" w:hAnsi="Times New Roman"/>
          <w:szCs w:val="24"/>
        </w:rPr>
        <w:t xml:space="preserve">poprzednim </w:t>
      </w:r>
      <w:r w:rsidR="005B2AD2" w:rsidRPr="00AF4A95">
        <w:rPr>
          <w:rFonts w:ascii="Times New Roman" w:hAnsi="Times New Roman"/>
          <w:szCs w:val="24"/>
        </w:rPr>
        <w:t xml:space="preserve">ani </w:t>
      </w:r>
      <w:r w:rsidR="00AC7218" w:rsidRPr="00AF4A95">
        <w:rPr>
          <w:rFonts w:ascii="Times New Roman" w:hAnsi="Times New Roman"/>
          <w:szCs w:val="24"/>
        </w:rPr>
        <w:t>bieżącym roku podatkowym kwoty określonej w art. 113 ust. 1, przy czym przepisy art. 113 ust. 2 i 9 stosuje się odpowiednio.</w:t>
      </w:r>
    </w:p>
    <w:p w14:paraId="7BA069A9" w14:textId="25034D7D" w:rsidR="00210181" w:rsidRPr="00AF4A95" w:rsidRDefault="00210181" w:rsidP="00E53C5B">
      <w:pPr>
        <w:pStyle w:val="PKTpunkt"/>
        <w:spacing w:before="120"/>
        <w:ind w:left="0" w:firstLine="0"/>
        <w:rPr>
          <w:rFonts w:ascii="Times New Roman" w:hAnsi="Times New Roman"/>
          <w:szCs w:val="24"/>
        </w:rPr>
      </w:pPr>
      <w:bookmarkStart w:id="18" w:name="_Hlk153788260"/>
      <w:r w:rsidRPr="00AF4A95">
        <w:rPr>
          <w:rFonts w:ascii="Times New Roman" w:hAnsi="Times New Roman"/>
          <w:szCs w:val="24"/>
        </w:rPr>
        <w:t>Powyższy warunek stosowania zwolnienia przez podatnika z siedzibą w innym państwie członkowskim niż RP jest tożsamy z warunkami określonymi w art. 113 ust. 1 i 9 ustawy o</w:t>
      </w:r>
      <w:r w:rsidR="00755166" w:rsidRPr="00AF4A95">
        <w:rPr>
          <w:rFonts w:ascii="Times New Roman" w:hAnsi="Times New Roman"/>
          <w:szCs w:val="24"/>
        </w:rPr>
        <w:t> </w:t>
      </w:r>
      <w:r w:rsidRPr="00AF4A95">
        <w:rPr>
          <w:rFonts w:ascii="Times New Roman" w:hAnsi="Times New Roman"/>
          <w:szCs w:val="24"/>
        </w:rPr>
        <w:t xml:space="preserve">VAT dla podatnika posiadającego siedzibę na terytorium kraju. </w:t>
      </w:r>
      <w:r w:rsidR="00F37BA3" w:rsidRPr="00AF4A95">
        <w:rPr>
          <w:rFonts w:ascii="Times New Roman" w:hAnsi="Times New Roman"/>
          <w:szCs w:val="24"/>
        </w:rPr>
        <w:t xml:space="preserve">Dodatkowo odpowiednie stosowanie dotyczy również </w:t>
      </w:r>
      <w:r w:rsidR="00AC7218" w:rsidRPr="00AF4A95">
        <w:rPr>
          <w:rFonts w:ascii="Times New Roman" w:hAnsi="Times New Roman"/>
          <w:szCs w:val="24"/>
        </w:rPr>
        <w:t>art. 113 ust. 2</w:t>
      </w:r>
      <w:r w:rsidR="00F37BA3" w:rsidRPr="00AF4A95">
        <w:rPr>
          <w:rFonts w:ascii="Times New Roman" w:hAnsi="Times New Roman"/>
          <w:szCs w:val="24"/>
        </w:rPr>
        <w:t xml:space="preserve">, w którym zostały wskazane </w:t>
      </w:r>
      <w:r w:rsidR="00695318" w:rsidRPr="00AF4A95">
        <w:rPr>
          <w:rFonts w:ascii="Times New Roman" w:hAnsi="Times New Roman"/>
          <w:szCs w:val="24"/>
        </w:rPr>
        <w:t>czynności, których podatnik nie wlicza do przewidywanych limitów zwolnienia podmiotowego w VAT</w:t>
      </w:r>
      <w:r w:rsidR="00AC7218" w:rsidRPr="00AF4A95">
        <w:rPr>
          <w:rFonts w:ascii="Times New Roman" w:hAnsi="Times New Roman"/>
          <w:szCs w:val="24"/>
        </w:rPr>
        <w:t xml:space="preserve">. </w:t>
      </w:r>
      <w:r w:rsidRPr="00AF4A95">
        <w:rPr>
          <w:rFonts w:ascii="Times New Roman" w:hAnsi="Times New Roman"/>
          <w:szCs w:val="24"/>
        </w:rPr>
        <w:t xml:space="preserve">Oznacza to, że </w:t>
      </w:r>
      <w:r w:rsidR="007B62F5" w:rsidRPr="00AF4A95">
        <w:rPr>
          <w:rFonts w:ascii="Times New Roman" w:hAnsi="Times New Roman"/>
          <w:szCs w:val="24"/>
        </w:rPr>
        <w:t xml:space="preserve">– </w:t>
      </w:r>
      <w:r w:rsidRPr="00AF4A95">
        <w:rPr>
          <w:rFonts w:ascii="Times New Roman" w:hAnsi="Times New Roman"/>
          <w:szCs w:val="24"/>
        </w:rPr>
        <w:t>analogicznie jak w przypadku podatnika z siedzibą na terytorium kraju</w:t>
      </w:r>
      <w:r w:rsidR="007B62F5" w:rsidRPr="00AF4A95">
        <w:rPr>
          <w:rFonts w:ascii="Times New Roman" w:hAnsi="Times New Roman"/>
          <w:szCs w:val="24"/>
        </w:rPr>
        <w:t xml:space="preserve"> –</w:t>
      </w:r>
      <w:r w:rsidRPr="00AF4A95">
        <w:rPr>
          <w:rFonts w:ascii="Times New Roman" w:hAnsi="Times New Roman"/>
          <w:szCs w:val="24"/>
        </w:rPr>
        <w:t xml:space="preserve"> wartość sprzedaży podatnika posiadającego siedzibę w innym państwie członkowskim niż RP nie może przekroczyć w poprzednim </w:t>
      </w:r>
      <w:r w:rsidR="005B2AD2" w:rsidRPr="00AF4A95">
        <w:rPr>
          <w:rFonts w:ascii="Times New Roman" w:hAnsi="Times New Roman"/>
          <w:szCs w:val="24"/>
        </w:rPr>
        <w:t>ani</w:t>
      </w:r>
      <w:r w:rsidRPr="00AF4A95">
        <w:rPr>
          <w:rFonts w:ascii="Times New Roman" w:hAnsi="Times New Roman"/>
          <w:szCs w:val="24"/>
        </w:rPr>
        <w:t xml:space="preserve"> bieżącym roku limitu zwolnienia wynikającego z art. 113 ust. 1, który </w:t>
      </w:r>
      <w:r w:rsidR="009808FB" w:rsidRPr="00AF4A95">
        <w:rPr>
          <w:rFonts w:ascii="Times New Roman" w:hAnsi="Times New Roman"/>
          <w:szCs w:val="24"/>
        </w:rPr>
        <w:t>wynosi 200 000</w:t>
      </w:r>
      <w:r w:rsidRPr="00AF4A95">
        <w:rPr>
          <w:rFonts w:ascii="Times New Roman" w:hAnsi="Times New Roman"/>
          <w:szCs w:val="24"/>
        </w:rPr>
        <w:t xml:space="preserve"> zł</w:t>
      </w:r>
      <w:r w:rsidR="008F5B10" w:rsidRPr="00AF4A95">
        <w:rPr>
          <w:rFonts w:ascii="Times New Roman" w:hAnsi="Times New Roman"/>
          <w:szCs w:val="24"/>
        </w:rPr>
        <w:t xml:space="preserve"> (bez kwoty podatku)</w:t>
      </w:r>
      <w:r w:rsidRPr="00AF4A95">
        <w:rPr>
          <w:rFonts w:ascii="Times New Roman" w:hAnsi="Times New Roman"/>
          <w:szCs w:val="24"/>
        </w:rPr>
        <w:t xml:space="preserve">. </w:t>
      </w:r>
      <w:bookmarkEnd w:id="18"/>
      <w:r w:rsidRPr="00AF4A95">
        <w:rPr>
          <w:rFonts w:ascii="Times New Roman" w:hAnsi="Times New Roman"/>
          <w:szCs w:val="24"/>
        </w:rPr>
        <w:t xml:space="preserve">Natomiast, jeżeli podatnik ten rozpocznie dokonywanie czynności opodatkowanych w trakcie roku podatkowego, wartość sprzedaży nie może przekroczyć, w proporcji </w:t>
      </w:r>
      <w:bookmarkStart w:id="19" w:name="_Hlk153786975"/>
      <w:r w:rsidRPr="00AF4A95">
        <w:rPr>
          <w:rFonts w:ascii="Times New Roman" w:hAnsi="Times New Roman"/>
          <w:szCs w:val="24"/>
        </w:rPr>
        <w:t>do okresu prowadzonej działalności gospodarczej w roku podatkowym</w:t>
      </w:r>
      <w:bookmarkEnd w:id="19"/>
      <w:r w:rsidR="00BA23BD" w:rsidRPr="00AF4A95">
        <w:rPr>
          <w:rFonts w:ascii="Times New Roman" w:hAnsi="Times New Roman"/>
          <w:szCs w:val="24"/>
        </w:rPr>
        <w:t>,</w:t>
      </w:r>
      <w:r w:rsidR="00E33053" w:rsidRPr="00AF4A95">
        <w:rPr>
          <w:rFonts w:ascii="Times New Roman" w:hAnsi="Times New Roman"/>
          <w:szCs w:val="24"/>
        </w:rPr>
        <w:t xml:space="preserve"> ww. kwoty</w:t>
      </w:r>
      <w:r w:rsidRPr="00AF4A95">
        <w:rPr>
          <w:rFonts w:ascii="Times New Roman" w:hAnsi="Times New Roman"/>
          <w:szCs w:val="24"/>
        </w:rPr>
        <w:t>.</w:t>
      </w:r>
    </w:p>
    <w:p w14:paraId="20132FAE" w14:textId="1DFADD07" w:rsidR="00210181" w:rsidRPr="00AF4A95" w:rsidRDefault="00210181"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b/>
          <w:bCs/>
          <w:sz w:val="24"/>
          <w:szCs w:val="24"/>
        </w:rPr>
        <w:t xml:space="preserve">Pkt </w:t>
      </w:r>
      <w:r w:rsidR="00F13890" w:rsidRPr="00AF4A95">
        <w:rPr>
          <w:rFonts w:ascii="Times New Roman" w:hAnsi="Times New Roman" w:cs="Times New Roman"/>
          <w:b/>
          <w:bCs/>
          <w:sz w:val="24"/>
          <w:szCs w:val="24"/>
        </w:rPr>
        <w:t>3</w:t>
      </w:r>
      <w:r w:rsidRPr="00AF4A95">
        <w:rPr>
          <w:rFonts w:ascii="Times New Roman" w:hAnsi="Times New Roman" w:cs="Times New Roman"/>
          <w:b/>
          <w:bCs/>
          <w:sz w:val="24"/>
          <w:szCs w:val="24"/>
        </w:rPr>
        <w:t xml:space="preserve"> </w:t>
      </w:r>
      <w:r w:rsidR="00DF4B03" w:rsidRPr="00AF4A95">
        <w:rPr>
          <w:rFonts w:ascii="Times New Roman" w:hAnsi="Times New Roman" w:cs="Times New Roman"/>
          <w:b/>
          <w:bCs/>
          <w:sz w:val="24"/>
          <w:szCs w:val="24"/>
        </w:rPr>
        <w:t>−</w:t>
      </w:r>
      <w:r w:rsidRPr="00AF4A95">
        <w:rPr>
          <w:rFonts w:ascii="Times New Roman" w:hAnsi="Times New Roman" w:cs="Times New Roman"/>
          <w:sz w:val="24"/>
          <w:szCs w:val="24"/>
        </w:rPr>
        <w:t xml:space="preserve"> podatnik nie dokonuje na terytorium kraju dostaw towarów lub świadczenia usług, o</w:t>
      </w:r>
      <w:r w:rsidR="00755166" w:rsidRPr="00AF4A95">
        <w:rPr>
          <w:rFonts w:ascii="Times New Roman" w:hAnsi="Times New Roman" w:cs="Times New Roman"/>
          <w:sz w:val="24"/>
          <w:szCs w:val="24"/>
        </w:rPr>
        <w:t> </w:t>
      </w:r>
      <w:r w:rsidRPr="00AF4A95">
        <w:rPr>
          <w:rFonts w:ascii="Times New Roman" w:hAnsi="Times New Roman" w:cs="Times New Roman"/>
          <w:sz w:val="24"/>
          <w:szCs w:val="24"/>
        </w:rPr>
        <w:t>których mowa w art. 113 ust. 13.</w:t>
      </w:r>
    </w:p>
    <w:p w14:paraId="1B18EC6C" w14:textId="0F1D28E1" w:rsidR="00210181" w:rsidRPr="00AF4A95" w:rsidRDefault="00210181"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xml:space="preserve">Powyższy warunek stosowania zwolnienia przez podatnika z siedzibą </w:t>
      </w:r>
      <w:r w:rsidR="00F13890" w:rsidRPr="00AF4A95">
        <w:rPr>
          <w:rFonts w:ascii="Times New Roman" w:hAnsi="Times New Roman" w:cs="Times New Roman"/>
          <w:sz w:val="24"/>
          <w:szCs w:val="24"/>
        </w:rPr>
        <w:t xml:space="preserve">działalności gospodarczej </w:t>
      </w:r>
      <w:r w:rsidRPr="00AF4A95">
        <w:rPr>
          <w:rFonts w:ascii="Times New Roman" w:hAnsi="Times New Roman" w:cs="Times New Roman"/>
          <w:sz w:val="24"/>
          <w:szCs w:val="24"/>
        </w:rPr>
        <w:t xml:space="preserve">w innym państwie członkowskim niż RP jest tożsamy z warunkami określonymi </w:t>
      </w:r>
      <w:r w:rsidRPr="00AF4A95">
        <w:rPr>
          <w:rFonts w:ascii="Times New Roman" w:hAnsi="Times New Roman" w:cs="Times New Roman"/>
          <w:sz w:val="24"/>
          <w:szCs w:val="24"/>
        </w:rPr>
        <w:lastRenderedPageBreak/>
        <w:t xml:space="preserve">dla podatnika posiadającego siedzibę </w:t>
      </w:r>
      <w:r w:rsidR="00F13890" w:rsidRPr="00AF4A95">
        <w:rPr>
          <w:rFonts w:ascii="Times New Roman" w:hAnsi="Times New Roman" w:cs="Times New Roman"/>
          <w:sz w:val="24"/>
          <w:szCs w:val="24"/>
        </w:rPr>
        <w:t xml:space="preserve">działalności gospodarczej </w:t>
      </w:r>
      <w:r w:rsidRPr="00AF4A95">
        <w:rPr>
          <w:rFonts w:ascii="Times New Roman" w:hAnsi="Times New Roman" w:cs="Times New Roman"/>
          <w:sz w:val="24"/>
          <w:szCs w:val="24"/>
        </w:rPr>
        <w:t>na terytorium kraju. Art</w:t>
      </w:r>
      <w:r w:rsidR="00B93006">
        <w:rPr>
          <w:rFonts w:ascii="Times New Roman" w:hAnsi="Times New Roman" w:cs="Times New Roman"/>
          <w:sz w:val="24"/>
          <w:szCs w:val="24"/>
        </w:rPr>
        <w:t>.</w:t>
      </w:r>
      <w:r w:rsidR="00187A67">
        <w:rPr>
          <w:rFonts w:ascii="Times New Roman" w:hAnsi="Times New Roman" w:cs="Times New Roman"/>
          <w:sz w:val="24"/>
          <w:szCs w:val="24"/>
        </w:rPr>
        <w:t> </w:t>
      </w:r>
      <w:r w:rsidRPr="00AF4A95">
        <w:rPr>
          <w:rFonts w:ascii="Times New Roman" w:hAnsi="Times New Roman" w:cs="Times New Roman"/>
          <w:sz w:val="24"/>
          <w:szCs w:val="24"/>
        </w:rPr>
        <w:t>113 ust. 13 ustawy o VAT określa katalog dostaw towarów (pkt 1) oraz katalog świadczenia usług (pkt 2)</w:t>
      </w:r>
      <w:r w:rsidR="00BA23BD" w:rsidRPr="00AF4A95">
        <w:rPr>
          <w:rFonts w:ascii="Times New Roman" w:hAnsi="Times New Roman" w:cs="Times New Roman"/>
          <w:sz w:val="24"/>
          <w:szCs w:val="24"/>
        </w:rPr>
        <w:t>,</w:t>
      </w:r>
      <w:r w:rsidRPr="00AF4A95">
        <w:rPr>
          <w:rFonts w:ascii="Times New Roman" w:hAnsi="Times New Roman" w:cs="Times New Roman"/>
          <w:sz w:val="24"/>
          <w:szCs w:val="24"/>
        </w:rPr>
        <w:t xml:space="preserve"> przy których podatnik nie może stosować zwolnienia, bez względu na wartość osiągniętej sprzedaży.</w:t>
      </w:r>
    </w:p>
    <w:p w14:paraId="2632A648" w14:textId="3BD1297C" w:rsidR="00210181" w:rsidRPr="00AF4A95" w:rsidRDefault="00210181" w:rsidP="00E53C5B">
      <w:pPr>
        <w:pStyle w:val="PKTpunkt"/>
        <w:spacing w:before="120"/>
        <w:ind w:left="0" w:firstLine="0"/>
        <w:rPr>
          <w:rFonts w:ascii="Times New Roman" w:hAnsi="Times New Roman"/>
          <w:color w:val="000000" w:themeColor="text1"/>
          <w:szCs w:val="24"/>
        </w:rPr>
      </w:pPr>
      <w:r w:rsidRPr="00AF4A95">
        <w:rPr>
          <w:rFonts w:ascii="Times New Roman" w:hAnsi="Times New Roman"/>
          <w:szCs w:val="24"/>
        </w:rPr>
        <w:t xml:space="preserve">W </w:t>
      </w:r>
      <w:r w:rsidRPr="00AF4A95">
        <w:rPr>
          <w:rFonts w:ascii="Times New Roman" w:hAnsi="Times New Roman"/>
          <w:b/>
          <w:bCs w:val="0"/>
          <w:szCs w:val="24"/>
        </w:rPr>
        <w:t>art. 113a ust. 2</w:t>
      </w:r>
      <w:r w:rsidRPr="00AF4A95">
        <w:rPr>
          <w:rFonts w:ascii="Times New Roman" w:hAnsi="Times New Roman"/>
          <w:szCs w:val="24"/>
        </w:rPr>
        <w:t xml:space="preserve"> </w:t>
      </w:r>
      <w:r w:rsidRPr="00AF4A95">
        <w:rPr>
          <w:rFonts w:ascii="Times New Roman" w:hAnsi="Times New Roman"/>
          <w:color w:val="000000" w:themeColor="text1"/>
          <w:szCs w:val="24"/>
        </w:rPr>
        <w:t>ustawy o VAT wskazano obowiązki podatnika posiadającego siedzibę działalności</w:t>
      </w:r>
      <w:r w:rsidR="00F13890" w:rsidRPr="00AF4A95">
        <w:rPr>
          <w:rFonts w:ascii="Times New Roman" w:hAnsi="Times New Roman"/>
          <w:color w:val="000000" w:themeColor="text1"/>
          <w:szCs w:val="24"/>
        </w:rPr>
        <w:t xml:space="preserve"> gospodarczej </w:t>
      </w:r>
      <w:r w:rsidRPr="00AF4A95">
        <w:rPr>
          <w:rFonts w:ascii="Times New Roman" w:hAnsi="Times New Roman"/>
          <w:color w:val="000000" w:themeColor="text1"/>
          <w:szCs w:val="24"/>
        </w:rPr>
        <w:t xml:space="preserve">w innym państwie członkowskim </w:t>
      </w:r>
      <w:r w:rsidR="00F13890" w:rsidRPr="00AF4A95">
        <w:rPr>
          <w:rFonts w:ascii="Times New Roman" w:hAnsi="Times New Roman"/>
          <w:color w:val="000000" w:themeColor="text1"/>
          <w:szCs w:val="24"/>
        </w:rPr>
        <w:t xml:space="preserve">niż </w:t>
      </w:r>
      <w:r w:rsidRPr="00AF4A95">
        <w:rPr>
          <w:rFonts w:ascii="Times New Roman" w:hAnsi="Times New Roman"/>
          <w:color w:val="000000" w:themeColor="text1"/>
          <w:szCs w:val="24"/>
        </w:rPr>
        <w:t xml:space="preserve">RP, których spełnienie daje podatnikowi prawo do korzystania ze zwolnienia. Podatnik bowiem jest zobowiązany </w:t>
      </w:r>
      <w:r w:rsidRPr="00E53C5B">
        <w:rPr>
          <w:rFonts w:ascii="Times New Roman" w:hAnsi="Times New Roman"/>
          <w:szCs w:val="24"/>
        </w:rPr>
        <w:t>przed rozpoczęciem korzystania ze zwolnienia</w:t>
      </w:r>
      <w:r w:rsidRPr="00AF4A95">
        <w:rPr>
          <w:rFonts w:ascii="Times New Roman" w:hAnsi="Times New Roman"/>
          <w:color w:val="000000" w:themeColor="text1"/>
          <w:szCs w:val="24"/>
        </w:rPr>
        <w:t>:</w:t>
      </w:r>
    </w:p>
    <w:p w14:paraId="0021D0BB" w14:textId="737FD0E9" w:rsidR="00210181" w:rsidRPr="00E53C5B" w:rsidRDefault="00210181" w:rsidP="00E53C5B">
      <w:pPr>
        <w:pStyle w:val="PKTpunkt"/>
        <w:spacing w:before="120"/>
        <w:ind w:left="0" w:firstLine="0"/>
        <w:rPr>
          <w:rFonts w:ascii="Times New Roman" w:hAnsi="Times New Roman"/>
          <w:szCs w:val="24"/>
        </w:rPr>
      </w:pPr>
      <w:r w:rsidRPr="00AF4A95">
        <w:rPr>
          <w:rFonts w:ascii="Times New Roman" w:hAnsi="Times New Roman"/>
          <w:b/>
          <w:bCs w:val="0"/>
          <w:color w:val="000000" w:themeColor="text1"/>
          <w:szCs w:val="24"/>
        </w:rPr>
        <w:t>Pkt 1</w:t>
      </w:r>
      <w:r w:rsidRPr="00AF4A95">
        <w:rPr>
          <w:rFonts w:ascii="Times New Roman" w:hAnsi="Times New Roman"/>
          <w:color w:val="000000" w:themeColor="text1"/>
          <w:szCs w:val="24"/>
        </w:rPr>
        <w:t xml:space="preserve"> </w:t>
      </w:r>
      <w:r w:rsidR="00F13890" w:rsidRPr="00AF4A95">
        <w:rPr>
          <w:rFonts w:ascii="Times New Roman" w:hAnsi="Times New Roman"/>
          <w:color w:val="000000" w:themeColor="text1"/>
          <w:szCs w:val="24"/>
        </w:rPr>
        <w:t>–</w:t>
      </w:r>
      <w:r w:rsidRPr="00AF4A95">
        <w:rPr>
          <w:rFonts w:ascii="Times New Roman" w:hAnsi="Times New Roman"/>
          <w:color w:val="000000" w:themeColor="text1"/>
          <w:szCs w:val="24"/>
        </w:rPr>
        <w:t xml:space="preserve"> </w:t>
      </w:r>
      <w:r w:rsidR="00F13890" w:rsidRPr="00AF4A95">
        <w:rPr>
          <w:rFonts w:ascii="Times New Roman" w:hAnsi="Times New Roman"/>
          <w:color w:val="000000" w:themeColor="text1"/>
          <w:szCs w:val="24"/>
        </w:rPr>
        <w:t xml:space="preserve">powiadomić </w:t>
      </w:r>
      <w:r w:rsidRPr="00E53C5B">
        <w:rPr>
          <w:rFonts w:ascii="Times New Roman" w:hAnsi="Times New Roman"/>
          <w:szCs w:val="24"/>
        </w:rPr>
        <w:t>państw</w:t>
      </w:r>
      <w:r w:rsidR="00F13890" w:rsidRPr="00E53C5B">
        <w:rPr>
          <w:rFonts w:ascii="Times New Roman" w:hAnsi="Times New Roman"/>
          <w:szCs w:val="24"/>
        </w:rPr>
        <w:t>o</w:t>
      </w:r>
      <w:r w:rsidRPr="00E53C5B">
        <w:rPr>
          <w:rFonts w:ascii="Times New Roman" w:hAnsi="Times New Roman"/>
          <w:szCs w:val="24"/>
        </w:rPr>
        <w:t xml:space="preserve"> członkowski</w:t>
      </w:r>
      <w:r w:rsidR="00F13890" w:rsidRPr="00E53C5B">
        <w:rPr>
          <w:rFonts w:ascii="Times New Roman" w:hAnsi="Times New Roman"/>
          <w:szCs w:val="24"/>
        </w:rPr>
        <w:t>e</w:t>
      </w:r>
      <w:r w:rsidRPr="00E53C5B">
        <w:rPr>
          <w:rFonts w:ascii="Times New Roman" w:hAnsi="Times New Roman"/>
          <w:szCs w:val="24"/>
        </w:rPr>
        <w:t xml:space="preserve">, w którym posiada siedzibę działalności gospodarczej o zamiarze skorzystania ze zwolnienia na terytorium kraju oraz </w:t>
      </w:r>
    </w:p>
    <w:p w14:paraId="2C514EBB" w14:textId="1A771E45" w:rsidR="00210181" w:rsidRPr="00E53C5B" w:rsidRDefault="00210181" w:rsidP="00E53C5B">
      <w:pPr>
        <w:pStyle w:val="PKTpunkt"/>
        <w:spacing w:before="120"/>
        <w:ind w:left="0" w:firstLine="0"/>
        <w:rPr>
          <w:rFonts w:ascii="Times New Roman" w:hAnsi="Times New Roman"/>
          <w:szCs w:val="24"/>
        </w:rPr>
      </w:pPr>
      <w:r w:rsidRPr="00E53C5B">
        <w:rPr>
          <w:rFonts w:ascii="Times New Roman" w:hAnsi="Times New Roman"/>
          <w:b/>
          <w:bCs w:val="0"/>
          <w:szCs w:val="24"/>
        </w:rPr>
        <w:t>Pkt 2</w:t>
      </w:r>
      <w:r w:rsidRPr="00E53C5B">
        <w:rPr>
          <w:rFonts w:ascii="Times New Roman" w:hAnsi="Times New Roman"/>
          <w:szCs w:val="24"/>
        </w:rPr>
        <w:t xml:space="preserve"> </w:t>
      </w:r>
      <w:r w:rsidR="005C16E3" w:rsidRPr="00E53C5B">
        <w:rPr>
          <w:rFonts w:ascii="Times New Roman" w:hAnsi="Times New Roman"/>
          <w:szCs w:val="24"/>
        </w:rPr>
        <w:t>–</w:t>
      </w:r>
      <w:r w:rsidRPr="00E53C5B">
        <w:rPr>
          <w:rFonts w:ascii="Times New Roman" w:hAnsi="Times New Roman"/>
          <w:szCs w:val="24"/>
        </w:rPr>
        <w:t xml:space="preserve"> </w:t>
      </w:r>
      <w:r w:rsidR="005C16E3" w:rsidRPr="00E53C5B">
        <w:rPr>
          <w:rFonts w:ascii="Times New Roman" w:hAnsi="Times New Roman"/>
          <w:szCs w:val="24"/>
        </w:rPr>
        <w:t xml:space="preserve">uzyskać </w:t>
      </w:r>
      <w:r w:rsidR="005B2AD2" w:rsidRPr="00E53C5B">
        <w:rPr>
          <w:rFonts w:ascii="Times New Roman" w:hAnsi="Times New Roman"/>
          <w:szCs w:val="24"/>
        </w:rPr>
        <w:t xml:space="preserve">w państwie członkowskim, w którym posiada siedzibę działalności gospodarczej, </w:t>
      </w:r>
      <w:r w:rsidRPr="00E53C5B">
        <w:rPr>
          <w:rFonts w:ascii="Times New Roman" w:hAnsi="Times New Roman"/>
          <w:szCs w:val="24"/>
        </w:rPr>
        <w:t>indywidualn</w:t>
      </w:r>
      <w:r w:rsidR="00342540" w:rsidRPr="00E53C5B">
        <w:rPr>
          <w:rFonts w:ascii="Times New Roman" w:hAnsi="Times New Roman"/>
          <w:szCs w:val="24"/>
        </w:rPr>
        <w:t>y</w:t>
      </w:r>
      <w:r w:rsidRPr="00E53C5B">
        <w:rPr>
          <w:rFonts w:ascii="Times New Roman" w:hAnsi="Times New Roman"/>
          <w:szCs w:val="24"/>
        </w:rPr>
        <w:t xml:space="preserve"> numer </w:t>
      </w:r>
      <w:r w:rsidR="00342540" w:rsidRPr="00E53C5B">
        <w:rPr>
          <w:rFonts w:ascii="Times New Roman" w:hAnsi="Times New Roman"/>
          <w:szCs w:val="24"/>
        </w:rPr>
        <w:t xml:space="preserve">identyfikacyjny </w:t>
      </w:r>
      <w:r w:rsidR="005B2AD2" w:rsidRPr="00E53C5B">
        <w:rPr>
          <w:rFonts w:ascii="Times New Roman" w:hAnsi="Times New Roman"/>
          <w:szCs w:val="24"/>
        </w:rPr>
        <w:t xml:space="preserve">zawierający </w:t>
      </w:r>
      <w:r w:rsidRPr="00E53C5B">
        <w:rPr>
          <w:rFonts w:ascii="Times New Roman" w:hAnsi="Times New Roman"/>
          <w:szCs w:val="24"/>
        </w:rPr>
        <w:t>kod EX</w:t>
      </w:r>
      <w:r w:rsidR="00F13890" w:rsidRPr="00E53C5B">
        <w:rPr>
          <w:rFonts w:ascii="Times New Roman" w:hAnsi="Times New Roman"/>
          <w:szCs w:val="24"/>
        </w:rPr>
        <w:t xml:space="preserve">, </w:t>
      </w:r>
      <w:r w:rsidR="00342540" w:rsidRPr="00E53C5B">
        <w:rPr>
          <w:rFonts w:ascii="Times New Roman" w:hAnsi="Times New Roman"/>
          <w:szCs w:val="24"/>
        </w:rPr>
        <w:t xml:space="preserve">zwany </w:t>
      </w:r>
      <w:r w:rsidR="00F13890" w:rsidRPr="00E53C5B">
        <w:rPr>
          <w:rFonts w:ascii="Times New Roman" w:hAnsi="Times New Roman"/>
          <w:szCs w:val="24"/>
        </w:rPr>
        <w:t xml:space="preserve">dalej </w:t>
      </w:r>
      <w:r w:rsidR="00AC7218" w:rsidRPr="00E53C5B">
        <w:rPr>
          <w:rFonts w:ascii="Times New Roman" w:hAnsi="Times New Roman"/>
          <w:szCs w:val="24"/>
        </w:rPr>
        <w:t>„</w:t>
      </w:r>
      <w:r w:rsidR="00F13890" w:rsidRPr="00E53C5B">
        <w:rPr>
          <w:rFonts w:ascii="Times New Roman" w:hAnsi="Times New Roman"/>
          <w:szCs w:val="24"/>
        </w:rPr>
        <w:t>numerem identyfikacyjnym EX</w:t>
      </w:r>
      <w:r w:rsidR="00AC7218" w:rsidRPr="00E53C5B">
        <w:rPr>
          <w:rFonts w:ascii="Times New Roman" w:hAnsi="Times New Roman"/>
          <w:szCs w:val="24"/>
        </w:rPr>
        <w:t>”</w:t>
      </w:r>
      <w:r w:rsidR="00F13890" w:rsidRPr="00E53C5B">
        <w:rPr>
          <w:rFonts w:ascii="Times New Roman" w:hAnsi="Times New Roman"/>
          <w:szCs w:val="24"/>
        </w:rPr>
        <w:t>,</w:t>
      </w:r>
      <w:r w:rsidRPr="00E53C5B">
        <w:rPr>
          <w:rFonts w:ascii="Times New Roman" w:hAnsi="Times New Roman"/>
          <w:szCs w:val="24"/>
        </w:rPr>
        <w:t xml:space="preserve"> na potrzeby </w:t>
      </w:r>
      <w:r w:rsidR="00573708" w:rsidRPr="00E53C5B">
        <w:rPr>
          <w:rFonts w:ascii="Times New Roman" w:hAnsi="Times New Roman"/>
          <w:szCs w:val="24"/>
        </w:rPr>
        <w:t xml:space="preserve">korzystania ze </w:t>
      </w:r>
      <w:r w:rsidRPr="00E53C5B">
        <w:rPr>
          <w:rFonts w:ascii="Times New Roman" w:hAnsi="Times New Roman"/>
          <w:szCs w:val="24"/>
        </w:rPr>
        <w:t>zwolnienia na terytorium kraju.</w:t>
      </w:r>
    </w:p>
    <w:p w14:paraId="464629A3" w14:textId="6CB60B90" w:rsidR="00210181" w:rsidRPr="00AF4A95" w:rsidRDefault="00210181" w:rsidP="00E53C5B">
      <w:pPr>
        <w:pStyle w:val="PKTpunkt"/>
        <w:spacing w:before="120"/>
        <w:ind w:left="0" w:firstLine="0"/>
        <w:rPr>
          <w:rFonts w:ascii="Times New Roman" w:hAnsi="Times New Roman"/>
          <w:szCs w:val="24"/>
        </w:rPr>
      </w:pPr>
      <w:r w:rsidRPr="00E53C5B">
        <w:rPr>
          <w:rFonts w:ascii="Times New Roman" w:hAnsi="Times New Roman"/>
          <w:szCs w:val="24"/>
        </w:rPr>
        <w:t xml:space="preserve">Powiadomienie </w:t>
      </w:r>
      <w:r w:rsidR="00BA23BD" w:rsidRPr="00E53C5B">
        <w:rPr>
          <w:rFonts w:ascii="Times New Roman" w:hAnsi="Times New Roman"/>
          <w:szCs w:val="24"/>
        </w:rPr>
        <w:t xml:space="preserve">państwa członkowskiego, w którym podatnik posiada siedzibę działalności gospodarczej, innego niż Rzeczpospolita Polska, </w:t>
      </w:r>
      <w:r w:rsidRPr="00E53C5B">
        <w:rPr>
          <w:rFonts w:ascii="Times New Roman" w:hAnsi="Times New Roman"/>
          <w:szCs w:val="24"/>
        </w:rPr>
        <w:t xml:space="preserve">o zamiarze skorzystania ze zwolnienia na terytorium </w:t>
      </w:r>
      <w:r w:rsidR="00BA23BD" w:rsidRPr="00E53C5B">
        <w:rPr>
          <w:rFonts w:ascii="Times New Roman" w:hAnsi="Times New Roman"/>
          <w:szCs w:val="24"/>
        </w:rPr>
        <w:t>Polski</w:t>
      </w:r>
      <w:r w:rsidRPr="00E53C5B">
        <w:rPr>
          <w:rFonts w:ascii="Times New Roman" w:hAnsi="Times New Roman"/>
          <w:szCs w:val="24"/>
        </w:rPr>
        <w:t xml:space="preserve"> ma na celu rozpoczęcie procedury potwierdzenia </w:t>
      </w:r>
      <w:r w:rsidR="00AC7218" w:rsidRPr="00E53C5B">
        <w:rPr>
          <w:rFonts w:ascii="Times New Roman" w:hAnsi="Times New Roman"/>
          <w:szCs w:val="24"/>
        </w:rPr>
        <w:t>możliwości</w:t>
      </w:r>
      <w:r w:rsidRPr="00E53C5B">
        <w:rPr>
          <w:rFonts w:ascii="Times New Roman" w:hAnsi="Times New Roman"/>
          <w:szCs w:val="24"/>
        </w:rPr>
        <w:t xml:space="preserve"> </w:t>
      </w:r>
      <w:r w:rsidR="00573708" w:rsidRPr="00E53C5B">
        <w:rPr>
          <w:rFonts w:ascii="Times New Roman" w:hAnsi="Times New Roman"/>
          <w:szCs w:val="24"/>
        </w:rPr>
        <w:t xml:space="preserve">korzystania ze </w:t>
      </w:r>
      <w:r w:rsidRPr="00E53C5B">
        <w:rPr>
          <w:rFonts w:ascii="Times New Roman" w:hAnsi="Times New Roman"/>
          <w:szCs w:val="24"/>
        </w:rPr>
        <w:t xml:space="preserve">zwolnienia przez </w:t>
      </w:r>
      <w:r w:rsidR="00BA23BD" w:rsidRPr="00E53C5B">
        <w:rPr>
          <w:rFonts w:ascii="Times New Roman" w:hAnsi="Times New Roman"/>
          <w:szCs w:val="24"/>
        </w:rPr>
        <w:t xml:space="preserve">takiego </w:t>
      </w:r>
      <w:r w:rsidRPr="00E53C5B">
        <w:rPr>
          <w:rFonts w:ascii="Times New Roman" w:hAnsi="Times New Roman"/>
          <w:szCs w:val="24"/>
        </w:rPr>
        <w:t xml:space="preserve">podatnika </w:t>
      </w:r>
      <w:r w:rsidR="00BA23BD" w:rsidRPr="00E53C5B">
        <w:rPr>
          <w:rFonts w:ascii="Times New Roman" w:hAnsi="Times New Roman"/>
          <w:szCs w:val="24"/>
        </w:rPr>
        <w:t>na terytorium RP</w:t>
      </w:r>
      <w:r w:rsidRPr="00E53C5B">
        <w:rPr>
          <w:rFonts w:ascii="Times New Roman" w:hAnsi="Times New Roman"/>
          <w:szCs w:val="24"/>
        </w:rPr>
        <w:t xml:space="preserve">. Jeżeli ww. podatnik przystępuje do procedury SME i wybiera Polskę jako państwo członkowskie zwolnienia </w:t>
      </w:r>
      <w:r w:rsidR="00611D33" w:rsidRPr="00E53C5B">
        <w:rPr>
          <w:rFonts w:ascii="Times New Roman" w:hAnsi="Times New Roman"/>
          <w:szCs w:val="24"/>
        </w:rPr>
        <w:t>(MSEX)</w:t>
      </w:r>
      <w:r w:rsidR="00620D87" w:rsidRPr="00E53C5B">
        <w:rPr>
          <w:rFonts w:ascii="Times New Roman" w:hAnsi="Times New Roman"/>
          <w:szCs w:val="24"/>
        </w:rPr>
        <w:t>,</w:t>
      </w:r>
      <w:r w:rsidR="00611D33" w:rsidRPr="00E53C5B">
        <w:rPr>
          <w:rFonts w:ascii="Times New Roman" w:hAnsi="Times New Roman"/>
          <w:szCs w:val="24"/>
        </w:rPr>
        <w:t xml:space="preserve"> </w:t>
      </w:r>
      <w:r w:rsidRPr="00E53C5B">
        <w:rPr>
          <w:rFonts w:ascii="Times New Roman" w:hAnsi="Times New Roman"/>
          <w:szCs w:val="24"/>
        </w:rPr>
        <w:t xml:space="preserve">musi złożyć </w:t>
      </w:r>
      <w:r w:rsidR="005B2AD2" w:rsidRPr="00E53C5B">
        <w:rPr>
          <w:rFonts w:ascii="Times New Roman" w:hAnsi="Times New Roman"/>
          <w:szCs w:val="24"/>
        </w:rPr>
        <w:t>w państwie członkowskim, w którym posiada siedzibę działalności gospodarczej</w:t>
      </w:r>
      <w:r w:rsidR="00620D87" w:rsidRPr="00E53C5B">
        <w:rPr>
          <w:rFonts w:ascii="Times New Roman" w:hAnsi="Times New Roman"/>
          <w:szCs w:val="24"/>
        </w:rPr>
        <w:t>,</w:t>
      </w:r>
      <w:r w:rsidR="005B2AD2" w:rsidRPr="00E53C5B">
        <w:rPr>
          <w:rFonts w:ascii="Times New Roman" w:hAnsi="Times New Roman"/>
          <w:szCs w:val="24"/>
        </w:rPr>
        <w:t xml:space="preserve"> </w:t>
      </w:r>
      <w:r w:rsidRPr="00E53C5B">
        <w:rPr>
          <w:rFonts w:ascii="Times New Roman" w:hAnsi="Times New Roman"/>
          <w:szCs w:val="24"/>
        </w:rPr>
        <w:t>powiadomienie o zamiarze korzystania ze zwolnienia w Polsce. Natomiast, gdy ten sam podatnik uczestniczy już w procedurze SME</w:t>
      </w:r>
      <w:r w:rsidR="00620D87" w:rsidRPr="00E53C5B">
        <w:rPr>
          <w:rFonts w:ascii="Times New Roman" w:hAnsi="Times New Roman"/>
          <w:szCs w:val="24"/>
        </w:rPr>
        <w:t>,</w:t>
      </w:r>
      <w:r w:rsidRPr="00E53C5B">
        <w:rPr>
          <w:rFonts w:ascii="Times New Roman" w:hAnsi="Times New Roman"/>
          <w:szCs w:val="24"/>
        </w:rPr>
        <w:t xml:space="preserve"> korzystając ze zwolnienia w państwie lub państwach członkowskich innych niż Polska</w:t>
      </w:r>
      <w:r w:rsidR="00620D87" w:rsidRPr="00E53C5B">
        <w:rPr>
          <w:rFonts w:ascii="Times New Roman" w:hAnsi="Times New Roman"/>
          <w:szCs w:val="24"/>
        </w:rPr>
        <w:t>,</w:t>
      </w:r>
      <w:r w:rsidRPr="00E53C5B">
        <w:rPr>
          <w:rFonts w:ascii="Times New Roman" w:hAnsi="Times New Roman"/>
          <w:szCs w:val="24"/>
        </w:rPr>
        <w:t xml:space="preserve"> i ma zamiar korzystać ze zwolnienia również w Polsce, to w tym celu powinien złożyć aktualizację powiadomienia. Na</w:t>
      </w:r>
      <w:r w:rsidR="00A448D7" w:rsidRPr="00E53C5B">
        <w:rPr>
          <w:rFonts w:ascii="Times New Roman" w:hAnsi="Times New Roman"/>
          <w:szCs w:val="24"/>
        </w:rPr>
        <w:t> </w:t>
      </w:r>
      <w:r w:rsidRPr="00E53C5B">
        <w:rPr>
          <w:rFonts w:ascii="Times New Roman" w:hAnsi="Times New Roman"/>
          <w:szCs w:val="24"/>
        </w:rPr>
        <w:t xml:space="preserve">podstawie danych zawartych w </w:t>
      </w:r>
      <w:r w:rsidR="000F6FBB" w:rsidRPr="00E53C5B">
        <w:rPr>
          <w:rFonts w:ascii="Times New Roman" w:hAnsi="Times New Roman"/>
          <w:szCs w:val="24"/>
        </w:rPr>
        <w:t xml:space="preserve">takim </w:t>
      </w:r>
      <w:r w:rsidRPr="00E53C5B">
        <w:rPr>
          <w:rFonts w:ascii="Times New Roman" w:hAnsi="Times New Roman"/>
          <w:szCs w:val="24"/>
        </w:rPr>
        <w:t xml:space="preserve">powiadomieniu, po pozytywnej weryfikacji podatnika do </w:t>
      </w:r>
      <w:r w:rsidR="00573708" w:rsidRPr="00E53C5B">
        <w:rPr>
          <w:rFonts w:ascii="Times New Roman" w:hAnsi="Times New Roman"/>
          <w:szCs w:val="24"/>
        </w:rPr>
        <w:t xml:space="preserve">korzystania ze </w:t>
      </w:r>
      <w:r w:rsidRPr="00E53C5B">
        <w:rPr>
          <w:rFonts w:ascii="Times New Roman" w:hAnsi="Times New Roman"/>
          <w:szCs w:val="24"/>
        </w:rPr>
        <w:t xml:space="preserve">zwolnienia w </w:t>
      </w:r>
      <w:r w:rsidRPr="00AF4A95">
        <w:rPr>
          <w:rFonts w:ascii="Times New Roman" w:hAnsi="Times New Roman"/>
          <w:szCs w:val="24"/>
        </w:rPr>
        <w:t xml:space="preserve">Polsce, podatnik powinien zostać zidentyfikowany </w:t>
      </w:r>
      <w:r w:rsidR="00E33053" w:rsidRPr="00AF4A95">
        <w:rPr>
          <w:rFonts w:ascii="Times New Roman" w:hAnsi="Times New Roman"/>
          <w:szCs w:val="24"/>
        </w:rPr>
        <w:t xml:space="preserve">na potrzeby </w:t>
      </w:r>
      <w:r w:rsidR="00573708" w:rsidRPr="00AF4A95">
        <w:rPr>
          <w:rFonts w:ascii="Times New Roman" w:hAnsi="Times New Roman"/>
          <w:szCs w:val="24"/>
        </w:rPr>
        <w:t xml:space="preserve">korzystania ze </w:t>
      </w:r>
      <w:r w:rsidR="00E33053" w:rsidRPr="00AF4A95">
        <w:rPr>
          <w:rFonts w:ascii="Times New Roman" w:hAnsi="Times New Roman"/>
          <w:szCs w:val="24"/>
        </w:rPr>
        <w:t xml:space="preserve">zwolnienia na terytorium kraju </w:t>
      </w:r>
      <w:r w:rsidRPr="00AF4A95">
        <w:rPr>
          <w:rFonts w:ascii="Times New Roman" w:hAnsi="Times New Roman"/>
          <w:szCs w:val="24"/>
        </w:rPr>
        <w:t xml:space="preserve">za pomocą numeru </w:t>
      </w:r>
      <w:r w:rsidR="00141507" w:rsidRPr="00AF4A95">
        <w:rPr>
          <w:rFonts w:ascii="Times New Roman" w:hAnsi="Times New Roman"/>
          <w:szCs w:val="24"/>
        </w:rPr>
        <w:t xml:space="preserve">identyfikacyjnego </w:t>
      </w:r>
      <w:r w:rsidRPr="00AF4A95">
        <w:rPr>
          <w:rFonts w:ascii="Times New Roman" w:hAnsi="Times New Roman"/>
          <w:szCs w:val="24"/>
        </w:rPr>
        <w:t xml:space="preserve">EX </w:t>
      </w:r>
      <w:r w:rsidR="00E33053" w:rsidRPr="00AF4A95">
        <w:rPr>
          <w:rFonts w:ascii="Times New Roman" w:hAnsi="Times New Roman"/>
          <w:szCs w:val="24"/>
        </w:rPr>
        <w:t>w</w:t>
      </w:r>
      <w:r w:rsidR="00A448D7" w:rsidRPr="00AF4A95">
        <w:rPr>
          <w:rFonts w:ascii="Times New Roman" w:hAnsi="Times New Roman"/>
          <w:szCs w:val="24"/>
        </w:rPr>
        <w:t> </w:t>
      </w:r>
      <w:r w:rsidRPr="00AF4A95">
        <w:rPr>
          <w:rFonts w:ascii="Times New Roman" w:hAnsi="Times New Roman"/>
          <w:szCs w:val="24"/>
        </w:rPr>
        <w:t>państwie członkowskim, w którym posiada siedzibę działalności gospodarczej</w:t>
      </w:r>
      <w:r w:rsidR="00611D33" w:rsidRPr="00AF4A95">
        <w:rPr>
          <w:rFonts w:ascii="Times New Roman" w:hAnsi="Times New Roman"/>
          <w:szCs w:val="24"/>
        </w:rPr>
        <w:t>.</w:t>
      </w:r>
    </w:p>
    <w:p w14:paraId="6F2F7524" w14:textId="1EE68CA0" w:rsidR="00AC7218" w:rsidRPr="00AF4A95" w:rsidRDefault="00210181"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xml:space="preserve">Zgodnie z </w:t>
      </w:r>
      <w:r w:rsidRPr="00AF4A95">
        <w:rPr>
          <w:rFonts w:ascii="Times New Roman" w:hAnsi="Times New Roman" w:cs="Times New Roman"/>
          <w:b/>
          <w:bCs/>
          <w:sz w:val="24"/>
          <w:szCs w:val="24"/>
        </w:rPr>
        <w:t>art. 113a ust. 3</w:t>
      </w:r>
      <w:r w:rsidRPr="00AF4A95">
        <w:rPr>
          <w:rFonts w:ascii="Times New Roman" w:hAnsi="Times New Roman" w:cs="Times New Roman"/>
          <w:sz w:val="24"/>
          <w:szCs w:val="24"/>
        </w:rPr>
        <w:t xml:space="preserve"> ustawy o VAT</w:t>
      </w:r>
      <w:r w:rsidR="00AC7218" w:rsidRPr="00AF4A95">
        <w:rPr>
          <w:rFonts w:ascii="Times New Roman" w:hAnsi="Times New Roman" w:cs="Times New Roman"/>
          <w:sz w:val="24"/>
          <w:szCs w:val="24"/>
        </w:rPr>
        <w:t>,</w:t>
      </w:r>
      <w:r w:rsidRPr="00AF4A95">
        <w:rPr>
          <w:rFonts w:ascii="Times New Roman" w:hAnsi="Times New Roman" w:cs="Times New Roman"/>
          <w:sz w:val="24"/>
          <w:szCs w:val="24"/>
        </w:rPr>
        <w:t xml:space="preserve"> </w:t>
      </w:r>
      <w:r w:rsidR="00AC7218" w:rsidRPr="00AF4A95">
        <w:rPr>
          <w:rFonts w:ascii="Times New Roman" w:hAnsi="Times New Roman" w:cs="Times New Roman"/>
          <w:sz w:val="24"/>
          <w:szCs w:val="24"/>
        </w:rPr>
        <w:t xml:space="preserve">w przypadku gdy warunki, o których mowa w ust. 1 pkt </w:t>
      </w:r>
      <w:r w:rsidR="00BC1439" w:rsidRPr="00AF4A95">
        <w:rPr>
          <w:rFonts w:ascii="Times New Roman" w:hAnsi="Times New Roman" w:cs="Times New Roman"/>
          <w:sz w:val="24"/>
          <w:szCs w:val="24"/>
        </w:rPr>
        <w:t>2</w:t>
      </w:r>
      <w:r w:rsidR="00AC7218" w:rsidRPr="00AF4A95">
        <w:rPr>
          <w:rFonts w:ascii="Times New Roman" w:hAnsi="Times New Roman" w:cs="Times New Roman"/>
          <w:sz w:val="24"/>
          <w:szCs w:val="24"/>
        </w:rPr>
        <w:t xml:space="preserve"> lub 3, nie są spełnione, </w:t>
      </w:r>
      <w:r w:rsidR="00BC1439" w:rsidRPr="00AF4A95">
        <w:rPr>
          <w:rFonts w:ascii="Times New Roman" w:hAnsi="Times New Roman" w:cs="Times New Roman"/>
          <w:sz w:val="24"/>
          <w:szCs w:val="24"/>
        </w:rPr>
        <w:t xml:space="preserve">właściwy </w:t>
      </w:r>
      <w:r w:rsidR="00AC7218" w:rsidRPr="00AF4A95">
        <w:rPr>
          <w:rFonts w:ascii="Times New Roman" w:hAnsi="Times New Roman" w:cs="Times New Roman"/>
          <w:sz w:val="24"/>
          <w:szCs w:val="24"/>
        </w:rPr>
        <w:t xml:space="preserve">naczelnik urzędu skarbowego wydaje postanowienie o odmowie </w:t>
      </w:r>
      <w:r w:rsidR="00573708" w:rsidRPr="00AF4A95">
        <w:rPr>
          <w:rFonts w:ascii="Times New Roman" w:hAnsi="Times New Roman" w:cs="Times New Roman"/>
          <w:sz w:val="24"/>
          <w:szCs w:val="24"/>
        </w:rPr>
        <w:t xml:space="preserve">skorzystania ze </w:t>
      </w:r>
      <w:r w:rsidR="00AC7218" w:rsidRPr="00AF4A95">
        <w:rPr>
          <w:rFonts w:ascii="Times New Roman" w:hAnsi="Times New Roman" w:cs="Times New Roman"/>
          <w:sz w:val="24"/>
          <w:szCs w:val="24"/>
        </w:rPr>
        <w:t>zwolnienia na terytorium kraju, na które służy zażalenie.</w:t>
      </w:r>
    </w:p>
    <w:p w14:paraId="4CA7670F" w14:textId="051112C4" w:rsidR="00AC7218" w:rsidRPr="00AF4A95" w:rsidRDefault="00C31C34"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Oznacza to, że podatnik, który nie posiada siedziby działalności gospodarczej na terytorium Polski</w:t>
      </w:r>
      <w:r w:rsidR="00620D87" w:rsidRPr="00AF4A95">
        <w:rPr>
          <w:rFonts w:ascii="Times New Roman" w:hAnsi="Times New Roman" w:cs="Times New Roman"/>
          <w:sz w:val="24"/>
          <w:szCs w:val="24"/>
        </w:rPr>
        <w:t>,</w:t>
      </w:r>
      <w:r w:rsidRPr="00AF4A95">
        <w:rPr>
          <w:rFonts w:ascii="Times New Roman" w:hAnsi="Times New Roman" w:cs="Times New Roman"/>
          <w:sz w:val="24"/>
          <w:szCs w:val="24"/>
        </w:rPr>
        <w:t xml:space="preserve"> będzie miał możliwość dochodzić swoich praw w odniesieniu do przekazanej odmowy </w:t>
      </w:r>
      <w:r w:rsidRPr="00AF4A95">
        <w:rPr>
          <w:rFonts w:ascii="Times New Roman" w:hAnsi="Times New Roman" w:cs="Times New Roman"/>
          <w:sz w:val="24"/>
          <w:szCs w:val="24"/>
        </w:rPr>
        <w:lastRenderedPageBreak/>
        <w:t>korzystania ze zwolnienia na terytorium kraju</w:t>
      </w:r>
      <w:r w:rsidR="00620D87" w:rsidRPr="00AF4A95">
        <w:rPr>
          <w:rFonts w:ascii="Times New Roman" w:hAnsi="Times New Roman" w:cs="Times New Roman"/>
          <w:sz w:val="24"/>
          <w:szCs w:val="24"/>
        </w:rPr>
        <w:t>,</w:t>
      </w:r>
      <w:r w:rsidRPr="00AF4A95">
        <w:rPr>
          <w:rFonts w:ascii="Times New Roman" w:hAnsi="Times New Roman" w:cs="Times New Roman"/>
          <w:sz w:val="24"/>
          <w:szCs w:val="24"/>
        </w:rPr>
        <w:t xml:space="preserve"> pomimo że sam proces rejestracji będzie odbywał się w państwie członkowskim siedziby działalności gospodarczej podatnika. </w:t>
      </w:r>
      <w:r w:rsidR="00B51642" w:rsidRPr="00AF4A95">
        <w:rPr>
          <w:rFonts w:ascii="Times New Roman" w:hAnsi="Times New Roman" w:cs="Times New Roman"/>
          <w:sz w:val="24"/>
          <w:szCs w:val="24"/>
        </w:rPr>
        <w:t>Należy również zwrócić uwagę na odpowiednie stosowanie art. 113 ust. 11 or</w:t>
      </w:r>
      <w:r w:rsidR="00BC1439" w:rsidRPr="00AF4A95">
        <w:rPr>
          <w:rFonts w:ascii="Times New Roman" w:hAnsi="Times New Roman" w:cs="Times New Roman"/>
          <w:sz w:val="24"/>
          <w:szCs w:val="24"/>
        </w:rPr>
        <w:t>a</w:t>
      </w:r>
      <w:r w:rsidR="00B51642" w:rsidRPr="00AF4A95">
        <w:rPr>
          <w:rFonts w:ascii="Times New Roman" w:hAnsi="Times New Roman" w:cs="Times New Roman"/>
          <w:sz w:val="24"/>
          <w:szCs w:val="24"/>
        </w:rPr>
        <w:t>z ust. 11a ustawy o</w:t>
      </w:r>
      <w:r w:rsidR="00A448D7" w:rsidRPr="00AF4A95">
        <w:rPr>
          <w:rFonts w:ascii="Times New Roman" w:hAnsi="Times New Roman" w:cs="Times New Roman"/>
          <w:sz w:val="24"/>
          <w:szCs w:val="24"/>
        </w:rPr>
        <w:t> </w:t>
      </w:r>
      <w:r w:rsidR="00B51642" w:rsidRPr="00AF4A95">
        <w:rPr>
          <w:rFonts w:ascii="Times New Roman" w:hAnsi="Times New Roman" w:cs="Times New Roman"/>
          <w:sz w:val="24"/>
          <w:szCs w:val="24"/>
        </w:rPr>
        <w:t xml:space="preserve">VAT. </w:t>
      </w:r>
      <w:r w:rsidR="006506DB" w:rsidRPr="00AF4A95">
        <w:rPr>
          <w:rFonts w:ascii="Times New Roman" w:hAnsi="Times New Roman" w:cs="Times New Roman"/>
          <w:sz w:val="24"/>
          <w:szCs w:val="24"/>
        </w:rPr>
        <w:t>P</w:t>
      </w:r>
      <w:r w:rsidR="00B51642" w:rsidRPr="00AF4A95">
        <w:rPr>
          <w:rFonts w:ascii="Times New Roman" w:hAnsi="Times New Roman" w:cs="Times New Roman"/>
          <w:sz w:val="24"/>
          <w:szCs w:val="24"/>
        </w:rPr>
        <w:t>odatnik zamierzający skorzystać ze zwolnienia powinien pamiętać o rocznym okresie karencji stosowanym w Polsce</w:t>
      </w:r>
      <w:r w:rsidR="006506DB" w:rsidRPr="00AF4A95">
        <w:rPr>
          <w:rFonts w:ascii="Times New Roman" w:hAnsi="Times New Roman" w:cs="Times New Roman"/>
          <w:sz w:val="24"/>
          <w:szCs w:val="24"/>
        </w:rPr>
        <w:t>, w przypadku utraty bądź rezygnacji ze zwolnienia z VAT. Jeżeli okaże się że podatnik chciałby skorzystać ze zwolnienia w Polsce na podstawie art. 113a ust</w:t>
      </w:r>
      <w:r w:rsidR="001F6595">
        <w:rPr>
          <w:rFonts w:ascii="Times New Roman" w:hAnsi="Times New Roman" w:cs="Times New Roman"/>
          <w:sz w:val="24"/>
          <w:szCs w:val="24"/>
        </w:rPr>
        <w:t>.</w:t>
      </w:r>
      <w:r w:rsidR="006506DB" w:rsidRPr="00AF4A95">
        <w:rPr>
          <w:rFonts w:ascii="Times New Roman" w:hAnsi="Times New Roman" w:cs="Times New Roman"/>
          <w:sz w:val="24"/>
          <w:szCs w:val="24"/>
        </w:rPr>
        <w:t xml:space="preserve"> 1</w:t>
      </w:r>
      <w:r w:rsidR="00620D87" w:rsidRPr="00AF4A95">
        <w:rPr>
          <w:rFonts w:ascii="Times New Roman" w:hAnsi="Times New Roman" w:cs="Times New Roman"/>
          <w:sz w:val="24"/>
          <w:szCs w:val="24"/>
        </w:rPr>
        <w:t>,</w:t>
      </w:r>
      <w:r w:rsidR="006506DB" w:rsidRPr="00AF4A95">
        <w:rPr>
          <w:rFonts w:ascii="Times New Roman" w:hAnsi="Times New Roman" w:cs="Times New Roman"/>
          <w:sz w:val="24"/>
          <w:szCs w:val="24"/>
        </w:rPr>
        <w:t xml:space="preserve"> </w:t>
      </w:r>
      <w:r w:rsidR="00593D51" w:rsidRPr="00AF4A95">
        <w:rPr>
          <w:rFonts w:ascii="Times New Roman" w:hAnsi="Times New Roman" w:cs="Times New Roman"/>
          <w:sz w:val="24"/>
          <w:szCs w:val="24"/>
        </w:rPr>
        <w:t xml:space="preserve">lecz nie upłynął </w:t>
      </w:r>
      <w:r w:rsidR="006506DB" w:rsidRPr="00AF4A95">
        <w:rPr>
          <w:rFonts w:ascii="Times New Roman" w:hAnsi="Times New Roman" w:cs="Times New Roman"/>
          <w:sz w:val="24"/>
          <w:szCs w:val="24"/>
        </w:rPr>
        <w:t xml:space="preserve">jeszcze pełen </w:t>
      </w:r>
      <w:r w:rsidR="00593D51" w:rsidRPr="00AF4A95">
        <w:rPr>
          <w:rFonts w:ascii="Times New Roman" w:hAnsi="Times New Roman" w:cs="Times New Roman"/>
          <w:sz w:val="24"/>
          <w:szCs w:val="24"/>
        </w:rPr>
        <w:t>rok od końca roku, w którym podatnik utracił prawo do zwolnienia lub zrezygnował z tego zwolnienia</w:t>
      </w:r>
      <w:r w:rsidR="00620D87" w:rsidRPr="00AF4A95">
        <w:rPr>
          <w:rFonts w:ascii="Times New Roman" w:hAnsi="Times New Roman" w:cs="Times New Roman"/>
          <w:sz w:val="24"/>
          <w:szCs w:val="24"/>
        </w:rPr>
        <w:t>,</w:t>
      </w:r>
      <w:r w:rsidR="006506DB" w:rsidRPr="00AF4A95">
        <w:rPr>
          <w:rFonts w:ascii="Times New Roman" w:hAnsi="Times New Roman" w:cs="Times New Roman"/>
          <w:sz w:val="24"/>
          <w:szCs w:val="24"/>
        </w:rPr>
        <w:t xml:space="preserve"> zastosowanie znajdą procedury, które już dotychczas są stosowane </w:t>
      </w:r>
      <w:r w:rsidR="00593D51" w:rsidRPr="00AF4A95">
        <w:rPr>
          <w:rFonts w:ascii="Times New Roman" w:hAnsi="Times New Roman" w:cs="Times New Roman"/>
          <w:sz w:val="24"/>
          <w:szCs w:val="24"/>
        </w:rPr>
        <w:t xml:space="preserve">w odniesieniu do podatników posiadających siedzibę </w:t>
      </w:r>
      <w:r w:rsidR="006506DB" w:rsidRPr="00AF4A95">
        <w:rPr>
          <w:rFonts w:ascii="Times New Roman" w:hAnsi="Times New Roman" w:cs="Times New Roman"/>
          <w:sz w:val="24"/>
          <w:szCs w:val="24"/>
        </w:rPr>
        <w:t xml:space="preserve">działalności gospodarczej </w:t>
      </w:r>
      <w:r w:rsidR="00593D51" w:rsidRPr="00AF4A95">
        <w:rPr>
          <w:rFonts w:ascii="Times New Roman" w:hAnsi="Times New Roman" w:cs="Times New Roman"/>
          <w:sz w:val="24"/>
          <w:szCs w:val="24"/>
        </w:rPr>
        <w:t>na terytorium kraju.</w:t>
      </w:r>
    </w:p>
    <w:p w14:paraId="4E897DDC" w14:textId="77777777" w:rsidR="0081060C" w:rsidRPr="00AF4A95" w:rsidRDefault="00593D51" w:rsidP="00E53C5B">
      <w:pPr>
        <w:pStyle w:val="PKTpunkt"/>
        <w:spacing w:before="120"/>
        <w:ind w:left="0" w:firstLine="0"/>
        <w:rPr>
          <w:rFonts w:ascii="Times New Roman" w:hAnsi="Times New Roman"/>
          <w:szCs w:val="24"/>
        </w:rPr>
      </w:pPr>
      <w:r w:rsidRPr="00E53C5B">
        <w:rPr>
          <w:rFonts w:ascii="Times New Roman" w:hAnsi="Times New Roman"/>
          <w:szCs w:val="24"/>
        </w:rPr>
        <w:t xml:space="preserve">Stosownie do </w:t>
      </w:r>
      <w:r w:rsidRPr="00E53C5B">
        <w:rPr>
          <w:rFonts w:ascii="Times New Roman" w:hAnsi="Times New Roman"/>
          <w:b/>
          <w:bCs w:val="0"/>
          <w:szCs w:val="24"/>
        </w:rPr>
        <w:t>art. 113a ust. 4</w:t>
      </w:r>
      <w:r w:rsidRPr="00E53C5B">
        <w:rPr>
          <w:rFonts w:ascii="Times New Roman" w:hAnsi="Times New Roman"/>
          <w:szCs w:val="24"/>
        </w:rPr>
        <w:t xml:space="preserve"> ustawy o VAT</w:t>
      </w:r>
      <w:r w:rsidRPr="00AF4A95">
        <w:rPr>
          <w:rFonts w:ascii="Times New Roman" w:hAnsi="Times New Roman"/>
          <w:szCs w:val="24"/>
        </w:rPr>
        <w:t>, zwolnienie</w:t>
      </w:r>
      <w:r w:rsidR="001E6F03" w:rsidRPr="00AF4A95">
        <w:rPr>
          <w:rFonts w:ascii="Times New Roman" w:hAnsi="Times New Roman"/>
          <w:szCs w:val="24"/>
        </w:rPr>
        <w:t xml:space="preserve"> będzie miało</w:t>
      </w:r>
      <w:r w:rsidRPr="00AF4A95">
        <w:rPr>
          <w:rFonts w:ascii="Times New Roman" w:hAnsi="Times New Roman"/>
          <w:szCs w:val="24"/>
        </w:rPr>
        <w:t xml:space="preserve"> zastosowanie od dnia, w którym państwo członkowskie siedziby działalności gospodarczej</w:t>
      </w:r>
      <w:r w:rsidR="0081060C" w:rsidRPr="00AF4A95">
        <w:rPr>
          <w:rFonts w:ascii="Times New Roman" w:hAnsi="Times New Roman"/>
          <w:szCs w:val="24"/>
        </w:rPr>
        <w:t>:</w:t>
      </w:r>
    </w:p>
    <w:p w14:paraId="1655A6C7" w14:textId="55F7A571" w:rsidR="0081060C" w:rsidRPr="00AF4A95" w:rsidRDefault="00716BAE" w:rsidP="00E53C5B">
      <w:pPr>
        <w:pStyle w:val="PKTpunkt"/>
        <w:ind w:left="397" w:hanging="397"/>
        <w:rPr>
          <w:rFonts w:ascii="Times New Roman" w:hAnsi="Times New Roman"/>
          <w:szCs w:val="24"/>
        </w:rPr>
      </w:pPr>
      <w:r>
        <w:rPr>
          <w:rFonts w:ascii="Times New Roman" w:hAnsi="Times New Roman"/>
          <w:szCs w:val="24"/>
        </w:rPr>
        <w:t>–</w:t>
      </w:r>
      <w:r>
        <w:rPr>
          <w:rFonts w:ascii="Times New Roman" w:hAnsi="Times New Roman"/>
          <w:szCs w:val="24"/>
        </w:rPr>
        <w:tab/>
      </w:r>
      <w:r w:rsidR="00593D51" w:rsidRPr="00AF4A95">
        <w:rPr>
          <w:rFonts w:ascii="Times New Roman" w:hAnsi="Times New Roman"/>
          <w:szCs w:val="24"/>
        </w:rPr>
        <w:t xml:space="preserve">poinformuje podatnika o nadaniu numeru identyfikacyjnego EX na potrzeby </w:t>
      </w:r>
      <w:r w:rsidR="00573708" w:rsidRPr="00AF4A95">
        <w:rPr>
          <w:rFonts w:ascii="Times New Roman" w:hAnsi="Times New Roman"/>
          <w:szCs w:val="24"/>
        </w:rPr>
        <w:t xml:space="preserve">korzystania ze </w:t>
      </w:r>
      <w:r w:rsidR="00593D51" w:rsidRPr="00AF4A95">
        <w:rPr>
          <w:rFonts w:ascii="Times New Roman" w:hAnsi="Times New Roman"/>
          <w:szCs w:val="24"/>
        </w:rPr>
        <w:t>zwolnienia na terytorium kraju</w:t>
      </w:r>
      <w:r w:rsidR="0081060C" w:rsidRPr="00AF4A95">
        <w:rPr>
          <w:rFonts w:ascii="Times New Roman" w:hAnsi="Times New Roman"/>
          <w:szCs w:val="24"/>
        </w:rPr>
        <w:t>;</w:t>
      </w:r>
    </w:p>
    <w:p w14:paraId="411917D6" w14:textId="53EBC3B8" w:rsidR="00593D51" w:rsidRPr="00AF4A95" w:rsidRDefault="00716BAE" w:rsidP="00E53C5B">
      <w:pPr>
        <w:pStyle w:val="PKTpunkt"/>
        <w:ind w:left="397" w:hanging="397"/>
        <w:rPr>
          <w:rFonts w:ascii="Times New Roman" w:hAnsi="Times New Roman"/>
          <w:szCs w:val="24"/>
        </w:rPr>
      </w:pPr>
      <w:r>
        <w:rPr>
          <w:rFonts w:ascii="Times New Roman" w:hAnsi="Times New Roman"/>
          <w:szCs w:val="24"/>
        </w:rPr>
        <w:t>–</w:t>
      </w:r>
      <w:r>
        <w:rPr>
          <w:rFonts w:ascii="Times New Roman" w:hAnsi="Times New Roman"/>
          <w:szCs w:val="24"/>
        </w:rPr>
        <w:tab/>
      </w:r>
      <w:r w:rsidR="00593D51" w:rsidRPr="00AF4A95">
        <w:rPr>
          <w:rFonts w:ascii="Times New Roman" w:hAnsi="Times New Roman"/>
          <w:szCs w:val="24"/>
        </w:rPr>
        <w:t xml:space="preserve">potwierdzi podatnikowi ten numer na potrzeby </w:t>
      </w:r>
      <w:r w:rsidR="00573708" w:rsidRPr="00AF4A95">
        <w:rPr>
          <w:rFonts w:ascii="Times New Roman" w:hAnsi="Times New Roman"/>
          <w:szCs w:val="24"/>
        </w:rPr>
        <w:t xml:space="preserve">korzystania ze </w:t>
      </w:r>
      <w:r w:rsidR="00593D51" w:rsidRPr="00AF4A95">
        <w:rPr>
          <w:rFonts w:ascii="Times New Roman" w:hAnsi="Times New Roman"/>
          <w:szCs w:val="24"/>
        </w:rPr>
        <w:t>zwolnienia na terytorium kraju</w:t>
      </w:r>
      <w:r w:rsidR="00620D87" w:rsidRPr="00AF4A95">
        <w:rPr>
          <w:rFonts w:ascii="Times New Roman" w:hAnsi="Times New Roman"/>
          <w:szCs w:val="24"/>
        </w:rPr>
        <w:t xml:space="preserve">, </w:t>
      </w:r>
      <w:r w:rsidR="00593D51" w:rsidRPr="00AF4A95">
        <w:rPr>
          <w:rFonts w:ascii="Times New Roman" w:hAnsi="Times New Roman"/>
          <w:szCs w:val="24"/>
        </w:rPr>
        <w:t xml:space="preserve">w przypadku gdy został on już nadany </w:t>
      </w:r>
      <w:r w:rsidR="0081060C" w:rsidRPr="00AF4A95">
        <w:rPr>
          <w:rFonts w:ascii="Times New Roman" w:hAnsi="Times New Roman"/>
          <w:szCs w:val="24"/>
        </w:rPr>
        <w:t xml:space="preserve">na potrzeby </w:t>
      </w:r>
      <w:r w:rsidR="00573708" w:rsidRPr="00AF4A95">
        <w:rPr>
          <w:rFonts w:ascii="Times New Roman" w:hAnsi="Times New Roman"/>
          <w:szCs w:val="24"/>
        </w:rPr>
        <w:t xml:space="preserve">korzystania ze </w:t>
      </w:r>
      <w:r w:rsidR="0081060C" w:rsidRPr="00AF4A95">
        <w:rPr>
          <w:rFonts w:ascii="Times New Roman" w:hAnsi="Times New Roman"/>
          <w:szCs w:val="24"/>
        </w:rPr>
        <w:t xml:space="preserve">zwolnienia na terytorium </w:t>
      </w:r>
      <w:r w:rsidR="00593D51" w:rsidRPr="00AF4A95">
        <w:rPr>
          <w:rFonts w:ascii="Times New Roman" w:hAnsi="Times New Roman"/>
          <w:szCs w:val="24"/>
        </w:rPr>
        <w:t>innego państwa członkowskiego.</w:t>
      </w:r>
    </w:p>
    <w:p w14:paraId="327CBC80" w14:textId="17BD1AB1" w:rsidR="00210181" w:rsidRPr="00AF4A95" w:rsidRDefault="00210181" w:rsidP="00E53C5B">
      <w:pPr>
        <w:pStyle w:val="PKTpunkt"/>
        <w:spacing w:before="120"/>
        <w:ind w:left="0" w:firstLine="0"/>
        <w:rPr>
          <w:rFonts w:ascii="Times New Roman" w:hAnsi="Times New Roman"/>
          <w:szCs w:val="24"/>
        </w:rPr>
      </w:pPr>
      <w:r w:rsidRPr="00AF4A95">
        <w:rPr>
          <w:rFonts w:ascii="Times New Roman" w:hAnsi="Times New Roman"/>
          <w:szCs w:val="24"/>
        </w:rPr>
        <w:t xml:space="preserve">Powyższy przepis oznacza, że od dnia </w:t>
      </w:r>
      <w:r w:rsidR="00DC471F" w:rsidRPr="00AF4A95">
        <w:rPr>
          <w:rFonts w:ascii="Times New Roman" w:hAnsi="Times New Roman"/>
          <w:szCs w:val="24"/>
        </w:rPr>
        <w:t>poinformowania o nadaniu</w:t>
      </w:r>
      <w:r w:rsidR="001C657E" w:rsidRPr="00AF4A95">
        <w:rPr>
          <w:rFonts w:ascii="Times New Roman" w:hAnsi="Times New Roman"/>
          <w:szCs w:val="24"/>
        </w:rPr>
        <w:t>/</w:t>
      </w:r>
      <w:r w:rsidR="00214FA2" w:rsidRPr="00AF4A95">
        <w:rPr>
          <w:rFonts w:ascii="Times New Roman" w:hAnsi="Times New Roman"/>
          <w:szCs w:val="24"/>
        </w:rPr>
        <w:t xml:space="preserve"> </w:t>
      </w:r>
      <w:r w:rsidRPr="00AF4A95">
        <w:rPr>
          <w:rFonts w:ascii="Times New Roman" w:hAnsi="Times New Roman"/>
          <w:szCs w:val="24"/>
        </w:rPr>
        <w:t>potwierdzeni</w:t>
      </w:r>
      <w:r w:rsidR="00620D87" w:rsidRPr="00AF4A95">
        <w:rPr>
          <w:rFonts w:ascii="Times New Roman" w:hAnsi="Times New Roman"/>
          <w:szCs w:val="24"/>
        </w:rPr>
        <w:t>u</w:t>
      </w:r>
      <w:r w:rsidR="00DC471F" w:rsidRPr="00AF4A95">
        <w:rPr>
          <w:rFonts w:ascii="Times New Roman" w:hAnsi="Times New Roman"/>
          <w:szCs w:val="24"/>
        </w:rPr>
        <w:t xml:space="preserve"> </w:t>
      </w:r>
      <w:r w:rsidR="001C657E" w:rsidRPr="00AF4A95">
        <w:rPr>
          <w:rFonts w:ascii="Times New Roman" w:hAnsi="Times New Roman"/>
          <w:szCs w:val="24"/>
        </w:rPr>
        <w:t xml:space="preserve">podatnikowi </w:t>
      </w:r>
      <w:r w:rsidRPr="00AF4A95">
        <w:rPr>
          <w:rFonts w:ascii="Times New Roman" w:hAnsi="Times New Roman"/>
          <w:szCs w:val="24"/>
        </w:rPr>
        <w:t xml:space="preserve">numeru </w:t>
      </w:r>
      <w:r w:rsidR="00CC58FD" w:rsidRPr="00AF4A95">
        <w:rPr>
          <w:rFonts w:ascii="Times New Roman" w:hAnsi="Times New Roman"/>
          <w:szCs w:val="24"/>
        </w:rPr>
        <w:t xml:space="preserve">identyfikacyjnego </w:t>
      </w:r>
      <w:r w:rsidRPr="00AF4A95">
        <w:rPr>
          <w:rFonts w:ascii="Times New Roman" w:hAnsi="Times New Roman"/>
          <w:szCs w:val="24"/>
        </w:rPr>
        <w:t>EX, podatnik może na terytorium kraju stosować zwolnienie do realizowanych dostaw towarów i / lub świadczenia usług.</w:t>
      </w:r>
    </w:p>
    <w:p w14:paraId="41D95ACB" w14:textId="4CB5A8EE" w:rsidR="00BC1439" w:rsidRPr="00E53C5B" w:rsidRDefault="00593D51" w:rsidP="00E53C5B">
      <w:pPr>
        <w:pStyle w:val="PKTpunkt"/>
        <w:spacing w:before="120"/>
        <w:ind w:left="0" w:firstLine="0"/>
        <w:rPr>
          <w:rFonts w:ascii="Times New Roman" w:hAnsi="Times New Roman"/>
          <w:szCs w:val="24"/>
        </w:rPr>
      </w:pPr>
      <w:r w:rsidRPr="00E53C5B">
        <w:rPr>
          <w:rFonts w:ascii="Times New Roman" w:hAnsi="Times New Roman"/>
          <w:szCs w:val="24"/>
        </w:rPr>
        <w:t xml:space="preserve">W </w:t>
      </w:r>
      <w:r w:rsidRPr="00E53C5B">
        <w:rPr>
          <w:rFonts w:ascii="Times New Roman" w:hAnsi="Times New Roman"/>
          <w:b/>
          <w:bCs w:val="0"/>
          <w:szCs w:val="24"/>
        </w:rPr>
        <w:t>art. 113a ust. 5</w:t>
      </w:r>
      <w:r w:rsidR="00BC1439" w:rsidRPr="00E53C5B">
        <w:rPr>
          <w:rFonts w:ascii="Times New Roman" w:hAnsi="Times New Roman"/>
          <w:b/>
          <w:bCs w:val="0"/>
          <w:szCs w:val="24"/>
        </w:rPr>
        <w:t xml:space="preserve"> i 6</w:t>
      </w:r>
      <w:r w:rsidRPr="00E53C5B">
        <w:rPr>
          <w:rFonts w:ascii="Times New Roman" w:hAnsi="Times New Roman"/>
          <w:szCs w:val="24"/>
        </w:rPr>
        <w:t xml:space="preserve"> ustawy o VAT uregulowano możliwość rezygnacji ze zwolnienia przez podatnika posiadającego siedzibę w innym państwie członkowskim niż RP. </w:t>
      </w:r>
      <w:r w:rsidR="00214FA2" w:rsidRPr="00E53C5B">
        <w:rPr>
          <w:rFonts w:ascii="Times New Roman" w:hAnsi="Times New Roman"/>
          <w:szCs w:val="24"/>
        </w:rPr>
        <w:t>Aby zrezygnować ze zwolnienia na terytorium kraju</w:t>
      </w:r>
      <w:r w:rsidR="00620D87" w:rsidRPr="00E53C5B">
        <w:rPr>
          <w:rFonts w:ascii="Times New Roman" w:hAnsi="Times New Roman"/>
          <w:szCs w:val="24"/>
        </w:rPr>
        <w:t>,</w:t>
      </w:r>
      <w:r w:rsidR="00214FA2" w:rsidRPr="00E53C5B">
        <w:rPr>
          <w:rFonts w:ascii="Times New Roman" w:hAnsi="Times New Roman"/>
          <w:szCs w:val="24"/>
        </w:rPr>
        <w:t xml:space="preserve"> podatnik składa w państwie członkowskim siedziby działalności gospodarczej informacj</w:t>
      </w:r>
      <w:r w:rsidR="00342540" w:rsidRPr="00E53C5B">
        <w:rPr>
          <w:rFonts w:ascii="Times New Roman" w:hAnsi="Times New Roman"/>
          <w:szCs w:val="24"/>
        </w:rPr>
        <w:t>ę</w:t>
      </w:r>
      <w:r w:rsidR="00214FA2" w:rsidRPr="00E53C5B">
        <w:rPr>
          <w:rFonts w:ascii="Times New Roman" w:hAnsi="Times New Roman"/>
          <w:szCs w:val="24"/>
        </w:rPr>
        <w:t xml:space="preserve"> o </w:t>
      </w:r>
      <w:r w:rsidR="00A9377E" w:rsidRPr="00E53C5B">
        <w:rPr>
          <w:rFonts w:ascii="Times New Roman" w:hAnsi="Times New Roman"/>
          <w:szCs w:val="24"/>
        </w:rPr>
        <w:t>rezygnacji ze</w:t>
      </w:r>
      <w:r w:rsidR="00214FA2" w:rsidRPr="00E53C5B">
        <w:rPr>
          <w:rFonts w:ascii="Times New Roman" w:hAnsi="Times New Roman"/>
          <w:szCs w:val="24"/>
        </w:rPr>
        <w:t xml:space="preserve"> zwolnienia na terytorium Polski. Rezygnacja ze zwolnienia </w:t>
      </w:r>
      <w:r w:rsidR="00BC1439" w:rsidRPr="00E53C5B">
        <w:rPr>
          <w:rFonts w:ascii="Times New Roman" w:hAnsi="Times New Roman"/>
          <w:szCs w:val="24"/>
        </w:rPr>
        <w:t xml:space="preserve">jest </w:t>
      </w:r>
      <w:r w:rsidR="00214FA2" w:rsidRPr="00E53C5B">
        <w:rPr>
          <w:rFonts w:ascii="Times New Roman" w:hAnsi="Times New Roman"/>
          <w:szCs w:val="24"/>
        </w:rPr>
        <w:t>skuteczna od początku</w:t>
      </w:r>
      <w:r w:rsidR="00BC1439" w:rsidRPr="00E53C5B">
        <w:rPr>
          <w:rFonts w:ascii="Times New Roman" w:hAnsi="Times New Roman"/>
          <w:szCs w:val="24"/>
        </w:rPr>
        <w:t>:</w:t>
      </w:r>
    </w:p>
    <w:p w14:paraId="61879071" w14:textId="39682D85" w:rsidR="00BC1439" w:rsidRPr="00E53C5B" w:rsidRDefault="004D6230" w:rsidP="00E53C5B">
      <w:pPr>
        <w:pStyle w:val="PKTpunkt"/>
        <w:numPr>
          <w:ilvl w:val="0"/>
          <w:numId w:val="34"/>
        </w:numPr>
        <w:ind w:left="397" w:hanging="397"/>
        <w:rPr>
          <w:rFonts w:ascii="Times New Roman" w:hAnsi="Times New Roman"/>
          <w:szCs w:val="24"/>
        </w:rPr>
      </w:pPr>
      <w:r w:rsidRPr="00E53C5B">
        <w:rPr>
          <w:rFonts w:ascii="Times New Roman" w:hAnsi="Times New Roman"/>
          <w:szCs w:val="24"/>
        </w:rPr>
        <w:t xml:space="preserve">pierwszego miesiąca </w:t>
      </w:r>
      <w:r w:rsidR="00BC1439" w:rsidRPr="00E53C5B">
        <w:rPr>
          <w:rFonts w:ascii="Times New Roman" w:hAnsi="Times New Roman"/>
          <w:szCs w:val="24"/>
        </w:rPr>
        <w:t>kwartału następującego po kwartale poinformowania o tej rezygnacji – w przypadku gdy została złożona w pierwszym lub drugim miesiącu kwartału,</w:t>
      </w:r>
    </w:p>
    <w:p w14:paraId="18B99BEC" w14:textId="2F12C2EF" w:rsidR="00BC1439" w:rsidRPr="00E53C5B" w:rsidRDefault="00BC1439" w:rsidP="00E53C5B">
      <w:pPr>
        <w:pStyle w:val="PKTpunkt"/>
        <w:numPr>
          <w:ilvl w:val="0"/>
          <w:numId w:val="34"/>
        </w:numPr>
        <w:ind w:left="397" w:hanging="397"/>
        <w:rPr>
          <w:rFonts w:ascii="Times New Roman" w:hAnsi="Times New Roman"/>
          <w:szCs w:val="24"/>
        </w:rPr>
      </w:pPr>
      <w:r w:rsidRPr="00E53C5B">
        <w:rPr>
          <w:rFonts w:ascii="Times New Roman" w:hAnsi="Times New Roman"/>
          <w:szCs w:val="24"/>
        </w:rPr>
        <w:t>drugiego miesiąca kwartału następującego po kwartale poinformowania o tej rezygnacji</w:t>
      </w:r>
      <w:r w:rsidR="009D6144" w:rsidRPr="00E53C5B">
        <w:rPr>
          <w:rFonts w:ascii="Times New Roman" w:hAnsi="Times New Roman"/>
          <w:szCs w:val="24"/>
        </w:rPr>
        <w:t>,</w:t>
      </w:r>
      <w:r w:rsidRPr="00E53C5B">
        <w:rPr>
          <w:rFonts w:ascii="Times New Roman" w:hAnsi="Times New Roman"/>
          <w:szCs w:val="24"/>
        </w:rPr>
        <w:t xml:space="preserve"> w przypadku gdy została złożona w ostatnim miesiącu kwartału.</w:t>
      </w:r>
    </w:p>
    <w:p w14:paraId="137A0577" w14:textId="12D6CB51" w:rsidR="00593D51" w:rsidRPr="00E53C5B" w:rsidRDefault="00214FA2" w:rsidP="00E53C5B">
      <w:pPr>
        <w:pStyle w:val="PKTpunkt"/>
        <w:spacing w:before="120"/>
        <w:ind w:left="0" w:firstLine="0"/>
        <w:rPr>
          <w:rFonts w:ascii="Times New Roman" w:hAnsi="Times New Roman"/>
          <w:szCs w:val="24"/>
        </w:rPr>
      </w:pPr>
      <w:r w:rsidRPr="00E53C5B">
        <w:rPr>
          <w:rFonts w:ascii="Times New Roman" w:hAnsi="Times New Roman"/>
          <w:szCs w:val="24"/>
        </w:rPr>
        <w:t>Złożenie rezygnacji ze zwolnienia w Polsce w państwie członkowskim siedziby działalności gospodarczej nie zwalnia podatnika z obowiązków rejestracyjnych przewidzianych w Polsce dla podatników, którzy będą dokonywać dostaw towarów lub świadczenia usług jako czynni podatnicy podatku VAT (art. 96 ustawy o VAT).</w:t>
      </w:r>
    </w:p>
    <w:p w14:paraId="7619B653" w14:textId="16C04230" w:rsidR="00210181" w:rsidRPr="00E53C5B" w:rsidRDefault="00210181" w:rsidP="00E53C5B">
      <w:pPr>
        <w:pStyle w:val="PKTpunkt"/>
        <w:spacing w:before="120"/>
        <w:ind w:left="0" w:firstLine="0"/>
        <w:rPr>
          <w:rFonts w:ascii="Times New Roman" w:hAnsi="Times New Roman"/>
          <w:szCs w:val="24"/>
        </w:rPr>
      </w:pPr>
      <w:r w:rsidRPr="00E53C5B">
        <w:rPr>
          <w:rFonts w:ascii="Times New Roman" w:hAnsi="Times New Roman"/>
          <w:szCs w:val="24"/>
        </w:rPr>
        <w:lastRenderedPageBreak/>
        <w:t xml:space="preserve">Dodany </w:t>
      </w:r>
      <w:r w:rsidRPr="00E53C5B">
        <w:rPr>
          <w:rFonts w:ascii="Times New Roman" w:hAnsi="Times New Roman"/>
          <w:b/>
          <w:szCs w:val="24"/>
        </w:rPr>
        <w:t xml:space="preserve">art. 113a ust. </w:t>
      </w:r>
      <w:r w:rsidR="00BC1439" w:rsidRPr="00E53C5B">
        <w:rPr>
          <w:rFonts w:ascii="Times New Roman" w:hAnsi="Times New Roman"/>
          <w:b/>
          <w:szCs w:val="24"/>
        </w:rPr>
        <w:t>7</w:t>
      </w:r>
      <w:r w:rsidR="00BC1439" w:rsidRPr="00E53C5B">
        <w:rPr>
          <w:rFonts w:ascii="Times New Roman" w:hAnsi="Times New Roman"/>
          <w:szCs w:val="24"/>
        </w:rPr>
        <w:t xml:space="preserve"> </w:t>
      </w:r>
      <w:r w:rsidRPr="00E53C5B">
        <w:rPr>
          <w:rFonts w:ascii="Times New Roman" w:hAnsi="Times New Roman"/>
          <w:szCs w:val="24"/>
        </w:rPr>
        <w:t>ustawy o VAT precyzuje, że jeżeli wartość sprzedaży zwolnionej od podatku na terytorium kraju przekroczy kwotę, o której mowa w art. 113 ust. 1 lub 9, lub roczny obrót w Unii Europejskiej przekroczy kwotę 100 000 euro, zwolnienie, o którym mowa w ust. 1</w:t>
      </w:r>
      <w:r w:rsidR="009D6144" w:rsidRPr="00E53C5B">
        <w:rPr>
          <w:rFonts w:ascii="Times New Roman" w:hAnsi="Times New Roman"/>
          <w:szCs w:val="24"/>
        </w:rPr>
        <w:t>,</w:t>
      </w:r>
      <w:r w:rsidRPr="00E53C5B">
        <w:rPr>
          <w:rFonts w:ascii="Times New Roman" w:hAnsi="Times New Roman"/>
          <w:szCs w:val="24"/>
        </w:rPr>
        <w:t xml:space="preserve"> traci moc począwszy od czynności, którą przekroczono te kwoty, w zależności od tego, które ze zdarzeń nastąpiło wcześniej.</w:t>
      </w:r>
    </w:p>
    <w:p w14:paraId="537496AC" w14:textId="71D29E76" w:rsidR="00210181" w:rsidRPr="00AF4A95" w:rsidRDefault="00210181"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Oznacza to</w:t>
      </w:r>
      <w:r w:rsidR="00DF0E94" w:rsidRPr="00AF4A95">
        <w:rPr>
          <w:rFonts w:ascii="Times New Roman" w:hAnsi="Times New Roman" w:cs="Times New Roman"/>
          <w:sz w:val="24"/>
          <w:szCs w:val="24"/>
        </w:rPr>
        <w:t xml:space="preserve"> </w:t>
      </w:r>
      <w:r w:rsidR="00E33053" w:rsidRPr="00AF4A95">
        <w:rPr>
          <w:rFonts w:ascii="Times New Roman" w:hAnsi="Times New Roman" w:cs="Times New Roman"/>
          <w:sz w:val="24"/>
          <w:szCs w:val="24"/>
        </w:rPr>
        <w:t>przede wszystkim</w:t>
      </w:r>
      <w:r w:rsidR="00DF0E94" w:rsidRPr="00AF4A95">
        <w:rPr>
          <w:rFonts w:ascii="Times New Roman" w:hAnsi="Times New Roman" w:cs="Times New Roman"/>
          <w:sz w:val="24"/>
          <w:szCs w:val="24"/>
        </w:rPr>
        <w:t>, że</w:t>
      </w:r>
      <w:r w:rsidRPr="00AF4A95">
        <w:rPr>
          <w:rFonts w:ascii="Times New Roman" w:hAnsi="Times New Roman" w:cs="Times New Roman"/>
          <w:sz w:val="24"/>
          <w:szCs w:val="24"/>
        </w:rPr>
        <w:t xml:space="preserve"> przyję</w:t>
      </w:r>
      <w:r w:rsidR="000F74B0" w:rsidRPr="00AF4A95">
        <w:rPr>
          <w:rFonts w:ascii="Times New Roman" w:hAnsi="Times New Roman" w:cs="Times New Roman"/>
          <w:sz w:val="24"/>
          <w:szCs w:val="24"/>
        </w:rPr>
        <w:t>to</w:t>
      </w:r>
      <w:r w:rsidRPr="00AF4A95">
        <w:rPr>
          <w:rFonts w:ascii="Times New Roman" w:hAnsi="Times New Roman" w:cs="Times New Roman"/>
          <w:sz w:val="24"/>
          <w:szCs w:val="24"/>
        </w:rPr>
        <w:t xml:space="preserve"> rozwiązanie</w:t>
      </w:r>
      <w:r w:rsidR="009D6144" w:rsidRPr="00AF4A95">
        <w:rPr>
          <w:rFonts w:ascii="Times New Roman" w:hAnsi="Times New Roman" w:cs="Times New Roman"/>
          <w:sz w:val="24"/>
          <w:szCs w:val="24"/>
        </w:rPr>
        <w:t>,</w:t>
      </w:r>
      <w:r w:rsidRPr="00AF4A95">
        <w:rPr>
          <w:rFonts w:ascii="Times New Roman" w:hAnsi="Times New Roman" w:cs="Times New Roman"/>
          <w:sz w:val="24"/>
          <w:szCs w:val="24"/>
        </w:rPr>
        <w:t xml:space="preserve"> zgodnie z którym zwolnienie traci moc począwszy od czynności, którą przekroczono kwotę </w:t>
      </w:r>
      <w:r w:rsidR="00C02AAB" w:rsidRPr="00AF4A95">
        <w:rPr>
          <w:rFonts w:ascii="Times New Roman" w:hAnsi="Times New Roman" w:cs="Times New Roman"/>
          <w:sz w:val="24"/>
          <w:szCs w:val="24"/>
        </w:rPr>
        <w:t>200 000</w:t>
      </w:r>
      <w:r w:rsidRPr="00AF4A95">
        <w:rPr>
          <w:rFonts w:ascii="Times New Roman" w:hAnsi="Times New Roman" w:cs="Times New Roman"/>
          <w:sz w:val="24"/>
          <w:szCs w:val="24"/>
        </w:rPr>
        <w:t xml:space="preserve"> zł lub kwotę </w:t>
      </w:r>
      <w:r w:rsidR="00E33053" w:rsidRPr="00AF4A95">
        <w:rPr>
          <w:rFonts w:ascii="Times New Roman" w:hAnsi="Times New Roman" w:cs="Times New Roman"/>
          <w:sz w:val="24"/>
          <w:szCs w:val="24"/>
        </w:rPr>
        <w:t>obliczoną</w:t>
      </w:r>
      <w:r w:rsidRPr="00AF4A95">
        <w:rPr>
          <w:rFonts w:ascii="Times New Roman" w:hAnsi="Times New Roman" w:cs="Times New Roman"/>
          <w:sz w:val="24"/>
          <w:szCs w:val="24"/>
        </w:rPr>
        <w:t xml:space="preserve"> w proporcji do okresu prowadzonej działalności gospodarczej w roku podatkowym. Natomiast nie proponuje się w nowo projektowanych przepisach szczególnych zasad stosowania zwolnienia po przekroczeniu progu krajowego, w tym </w:t>
      </w:r>
      <w:r w:rsidR="00E33053" w:rsidRPr="00AF4A95">
        <w:rPr>
          <w:rFonts w:ascii="Times New Roman" w:hAnsi="Times New Roman" w:cs="Times New Roman"/>
          <w:sz w:val="24"/>
          <w:szCs w:val="24"/>
        </w:rPr>
        <w:t>wydłużenia okresu stosowania zwolnienia po przekroczeniu limitu krajowego w trakcie roku</w:t>
      </w:r>
      <w:r w:rsidRPr="00AF4A95">
        <w:rPr>
          <w:rFonts w:ascii="Times New Roman" w:hAnsi="Times New Roman" w:cs="Times New Roman"/>
          <w:sz w:val="24"/>
          <w:szCs w:val="24"/>
        </w:rPr>
        <w:t>. Utrata zwolnienia z momentem dokonania czynności, którą przekroczono próg krajowy</w:t>
      </w:r>
      <w:r w:rsidR="006F6F4D" w:rsidRPr="00AF4A95">
        <w:rPr>
          <w:rFonts w:ascii="Times New Roman" w:hAnsi="Times New Roman" w:cs="Times New Roman"/>
          <w:sz w:val="24"/>
          <w:szCs w:val="24"/>
        </w:rPr>
        <w:t>,</w:t>
      </w:r>
      <w:r w:rsidRPr="00AF4A95">
        <w:rPr>
          <w:rFonts w:ascii="Times New Roman" w:hAnsi="Times New Roman" w:cs="Times New Roman"/>
          <w:sz w:val="24"/>
          <w:szCs w:val="24"/>
        </w:rPr>
        <w:t xml:space="preserve"> ma zastosowanie w dotychczasowych przepisach art. 113 ust. 5 i 10 ustawy o VAT. Dodatkowo, przyjęte w polskim systemie podatkowym rozwiązanie jest precyzyjne i proste w swojej konstrukcji </w:t>
      </w:r>
      <w:r w:rsidR="006F6F4D" w:rsidRPr="00AF4A95">
        <w:rPr>
          <w:rFonts w:ascii="Times New Roman" w:hAnsi="Times New Roman" w:cs="Times New Roman"/>
          <w:sz w:val="24"/>
          <w:szCs w:val="24"/>
        </w:rPr>
        <w:t>–</w:t>
      </w:r>
      <w:r w:rsidRPr="00AF4A95">
        <w:rPr>
          <w:rFonts w:ascii="Times New Roman" w:hAnsi="Times New Roman" w:cs="Times New Roman"/>
          <w:sz w:val="24"/>
          <w:szCs w:val="24"/>
        </w:rPr>
        <w:t xml:space="preserve"> podatnik w przypadku przekroczenia konkretnej kwoty obrotu, z mocy prawa</w:t>
      </w:r>
      <w:r w:rsidR="006F6F4D" w:rsidRPr="00AF4A95">
        <w:rPr>
          <w:rFonts w:ascii="Times New Roman" w:hAnsi="Times New Roman" w:cs="Times New Roman"/>
          <w:sz w:val="24"/>
          <w:szCs w:val="24"/>
        </w:rPr>
        <w:t>,</w:t>
      </w:r>
      <w:r w:rsidRPr="00AF4A95">
        <w:rPr>
          <w:rFonts w:ascii="Times New Roman" w:hAnsi="Times New Roman" w:cs="Times New Roman"/>
          <w:sz w:val="24"/>
          <w:szCs w:val="24"/>
        </w:rPr>
        <w:t xml:space="preserve"> staje się podatnikiem VAT czynnym. Jednocześnie, wprowadzone rozwiązanie</w:t>
      </w:r>
      <w:r w:rsidR="00F30F75" w:rsidRPr="00AF4A95">
        <w:rPr>
          <w:rFonts w:ascii="Times New Roman" w:hAnsi="Times New Roman" w:cs="Times New Roman"/>
          <w:sz w:val="24"/>
          <w:szCs w:val="24"/>
        </w:rPr>
        <w:t>,</w:t>
      </w:r>
      <w:r w:rsidRPr="00AF4A95">
        <w:rPr>
          <w:rFonts w:ascii="Times New Roman" w:hAnsi="Times New Roman" w:cs="Times New Roman"/>
          <w:sz w:val="24"/>
          <w:szCs w:val="24"/>
        </w:rPr>
        <w:t xml:space="preserve"> zgodnie z którym zwolnienie traci moc począwszy od czynności, którą przekroczono kwotę rocznego obrotu w Unii Europejskiej, tj. kwotę 100 000 euro</w:t>
      </w:r>
      <w:r w:rsidR="006F6F4D" w:rsidRPr="00AF4A95">
        <w:rPr>
          <w:rFonts w:ascii="Times New Roman" w:hAnsi="Times New Roman" w:cs="Times New Roman"/>
          <w:sz w:val="24"/>
          <w:szCs w:val="24"/>
        </w:rPr>
        <w:t>,</w:t>
      </w:r>
      <w:r w:rsidRPr="00AF4A95">
        <w:rPr>
          <w:rFonts w:ascii="Times New Roman" w:hAnsi="Times New Roman" w:cs="Times New Roman"/>
          <w:sz w:val="24"/>
          <w:szCs w:val="24"/>
        </w:rPr>
        <w:t xml:space="preserve"> jest zgodne z regulacjami </w:t>
      </w:r>
      <w:r w:rsidR="00A9275B">
        <w:rPr>
          <w:rFonts w:ascii="Times New Roman" w:hAnsi="Times New Roman" w:cs="Times New Roman"/>
          <w:sz w:val="24"/>
          <w:szCs w:val="24"/>
        </w:rPr>
        <w:t>d</w:t>
      </w:r>
      <w:r w:rsidRPr="00AF4A95">
        <w:rPr>
          <w:rFonts w:ascii="Times New Roman" w:hAnsi="Times New Roman" w:cs="Times New Roman"/>
          <w:sz w:val="24"/>
          <w:szCs w:val="24"/>
        </w:rPr>
        <w:t>yrektywy VAT w tym zakresie.</w:t>
      </w:r>
    </w:p>
    <w:p w14:paraId="3AC51C87" w14:textId="7D9D7EF6" w:rsidR="00210181" w:rsidRPr="00AF4A95" w:rsidRDefault="00E33053"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Dodatkowo</w:t>
      </w:r>
      <w:r w:rsidR="00210181" w:rsidRPr="00AF4A95">
        <w:rPr>
          <w:rFonts w:ascii="Times New Roman" w:hAnsi="Times New Roman" w:cs="Times New Roman"/>
          <w:sz w:val="24"/>
          <w:szCs w:val="24"/>
        </w:rPr>
        <w:t>, w przepisie doprecyzowano moment utraty zwolnienia</w:t>
      </w:r>
      <w:r w:rsidR="00DF0E94" w:rsidRPr="00AF4A95">
        <w:rPr>
          <w:rFonts w:ascii="Times New Roman" w:hAnsi="Times New Roman" w:cs="Times New Roman"/>
          <w:sz w:val="24"/>
          <w:szCs w:val="24"/>
        </w:rPr>
        <w:t xml:space="preserve"> </w:t>
      </w:r>
      <w:r w:rsidR="00210181" w:rsidRPr="00AF4A95">
        <w:rPr>
          <w:rFonts w:ascii="Times New Roman" w:hAnsi="Times New Roman" w:cs="Times New Roman"/>
          <w:sz w:val="24"/>
          <w:szCs w:val="24"/>
        </w:rPr>
        <w:t>w zależności</w:t>
      </w:r>
      <w:r w:rsidR="000F74B0" w:rsidRPr="00AF4A95">
        <w:rPr>
          <w:rFonts w:ascii="Times New Roman" w:hAnsi="Times New Roman" w:cs="Times New Roman"/>
          <w:sz w:val="24"/>
          <w:szCs w:val="24"/>
        </w:rPr>
        <w:t xml:space="preserve"> od tego</w:t>
      </w:r>
      <w:r w:rsidR="00210181" w:rsidRPr="00AF4A95">
        <w:rPr>
          <w:rFonts w:ascii="Times New Roman" w:hAnsi="Times New Roman" w:cs="Times New Roman"/>
          <w:sz w:val="24"/>
          <w:szCs w:val="24"/>
        </w:rPr>
        <w:t>, który z progów – krajowy czy unijny – zostanie przekroczony jako pierwszy.</w:t>
      </w:r>
    </w:p>
    <w:p w14:paraId="3FE26480" w14:textId="0CB3A07B" w:rsidR="001538C8" w:rsidRPr="00AF4A95" w:rsidRDefault="001538C8"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xml:space="preserve">Dodany </w:t>
      </w:r>
      <w:r w:rsidR="001E6F03" w:rsidRPr="00AF4A95">
        <w:rPr>
          <w:rFonts w:ascii="Times New Roman" w:hAnsi="Times New Roman" w:cs="Times New Roman"/>
          <w:b/>
          <w:bCs/>
          <w:sz w:val="24"/>
          <w:szCs w:val="24"/>
        </w:rPr>
        <w:t>art.</w:t>
      </w:r>
      <w:r w:rsidRPr="00AF4A95">
        <w:rPr>
          <w:rFonts w:ascii="Times New Roman" w:hAnsi="Times New Roman" w:cs="Times New Roman"/>
          <w:b/>
          <w:bCs/>
          <w:sz w:val="24"/>
          <w:szCs w:val="24"/>
        </w:rPr>
        <w:t xml:space="preserve"> 113a ust. </w:t>
      </w:r>
      <w:r w:rsidR="00BC1439" w:rsidRPr="00AF4A95">
        <w:rPr>
          <w:rFonts w:ascii="Times New Roman" w:hAnsi="Times New Roman" w:cs="Times New Roman"/>
          <w:b/>
          <w:bCs/>
          <w:sz w:val="24"/>
          <w:szCs w:val="24"/>
        </w:rPr>
        <w:t>8</w:t>
      </w:r>
      <w:r w:rsidR="00BC1439" w:rsidRPr="00AF4A95">
        <w:rPr>
          <w:rFonts w:ascii="Times New Roman" w:hAnsi="Times New Roman" w:cs="Times New Roman"/>
          <w:sz w:val="24"/>
          <w:szCs w:val="24"/>
        </w:rPr>
        <w:t xml:space="preserve"> </w:t>
      </w:r>
      <w:r w:rsidRPr="00AF4A95">
        <w:rPr>
          <w:rFonts w:ascii="Times New Roman" w:hAnsi="Times New Roman" w:cs="Times New Roman"/>
          <w:sz w:val="24"/>
          <w:szCs w:val="24"/>
        </w:rPr>
        <w:t>przewiduje, że</w:t>
      </w:r>
      <w:r w:rsidR="00593D51" w:rsidRPr="00AF4A95">
        <w:rPr>
          <w:rFonts w:ascii="Times New Roman" w:hAnsi="Times New Roman" w:cs="Times New Roman"/>
          <w:sz w:val="24"/>
          <w:szCs w:val="24"/>
        </w:rPr>
        <w:t xml:space="preserve"> przeliczenia na potrzeby określenia wartości sprzedaży, o której mowa w ust. </w:t>
      </w:r>
      <w:r w:rsidR="00A448D7" w:rsidRPr="00AF4A95">
        <w:rPr>
          <w:rFonts w:ascii="Times New Roman" w:hAnsi="Times New Roman" w:cs="Times New Roman"/>
          <w:sz w:val="24"/>
          <w:szCs w:val="24"/>
        </w:rPr>
        <w:t>1</w:t>
      </w:r>
      <w:r w:rsidR="00BC1439" w:rsidRPr="00AF4A95">
        <w:rPr>
          <w:rFonts w:ascii="Times New Roman" w:hAnsi="Times New Roman" w:cs="Times New Roman"/>
          <w:sz w:val="24"/>
          <w:szCs w:val="24"/>
        </w:rPr>
        <w:t xml:space="preserve"> </w:t>
      </w:r>
      <w:r w:rsidR="00593D51" w:rsidRPr="00AF4A95">
        <w:rPr>
          <w:rFonts w:ascii="Times New Roman" w:hAnsi="Times New Roman" w:cs="Times New Roman"/>
          <w:sz w:val="24"/>
          <w:szCs w:val="24"/>
        </w:rPr>
        <w:t xml:space="preserve">pkt </w:t>
      </w:r>
      <w:r w:rsidR="00A448D7" w:rsidRPr="00AF4A95">
        <w:rPr>
          <w:rFonts w:ascii="Times New Roman" w:hAnsi="Times New Roman" w:cs="Times New Roman"/>
          <w:sz w:val="24"/>
          <w:szCs w:val="24"/>
        </w:rPr>
        <w:t xml:space="preserve">2 </w:t>
      </w:r>
      <w:r w:rsidR="00593D51" w:rsidRPr="00AF4A95">
        <w:rPr>
          <w:rFonts w:ascii="Times New Roman" w:hAnsi="Times New Roman" w:cs="Times New Roman"/>
          <w:sz w:val="24"/>
          <w:szCs w:val="24"/>
        </w:rPr>
        <w:t xml:space="preserve">i ust. </w:t>
      </w:r>
      <w:r w:rsidR="00BC1439" w:rsidRPr="00AF4A95">
        <w:rPr>
          <w:rFonts w:ascii="Times New Roman" w:hAnsi="Times New Roman" w:cs="Times New Roman"/>
          <w:sz w:val="24"/>
          <w:szCs w:val="24"/>
        </w:rPr>
        <w:t>7</w:t>
      </w:r>
      <w:r w:rsidR="00593D51" w:rsidRPr="00AF4A95">
        <w:rPr>
          <w:rFonts w:ascii="Times New Roman" w:hAnsi="Times New Roman" w:cs="Times New Roman"/>
          <w:sz w:val="24"/>
          <w:szCs w:val="24"/>
        </w:rPr>
        <w:t>, dokonuje się zgodnie z kursem wymiany opublikowanym przez Europejski Bank Centralny w pierwszym dniu roku lub, jeżeli w tym dniu kurs wymiany nie został opublikowany, stosuje się kurs wymiany z następnego dnia publikacji.</w:t>
      </w:r>
    </w:p>
    <w:p w14:paraId="69536FAA" w14:textId="381601F7" w:rsidR="008D67EA" w:rsidRPr="00AF4A95" w:rsidRDefault="008D67EA"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xml:space="preserve">Zasada przyjęta w projektowanym przepisie będzie miała zastosowanie do przeliczenia kwot wykazanych przez podatnika w uprzednim powiadomieniu na </w:t>
      </w:r>
      <w:r w:rsidR="006F6F4D" w:rsidRPr="00AF4A95">
        <w:rPr>
          <w:rFonts w:ascii="Times New Roman" w:hAnsi="Times New Roman" w:cs="Times New Roman"/>
          <w:sz w:val="24"/>
          <w:szCs w:val="24"/>
        </w:rPr>
        <w:t xml:space="preserve">polskie </w:t>
      </w:r>
      <w:r w:rsidRPr="00AF4A95">
        <w:rPr>
          <w:rFonts w:ascii="Times New Roman" w:hAnsi="Times New Roman" w:cs="Times New Roman"/>
          <w:sz w:val="24"/>
          <w:szCs w:val="24"/>
        </w:rPr>
        <w:t>złote w związku z koniecznością określenia</w:t>
      </w:r>
      <w:r w:rsidR="006F6F4D" w:rsidRPr="00AF4A95">
        <w:rPr>
          <w:rFonts w:ascii="Times New Roman" w:hAnsi="Times New Roman" w:cs="Times New Roman"/>
          <w:sz w:val="24"/>
          <w:szCs w:val="24"/>
        </w:rPr>
        <w:t>,</w:t>
      </w:r>
      <w:r w:rsidRPr="00AF4A95">
        <w:rPr>
          <w:rFonts w:ascii="Times New Roman" w:hAnsi="Times New Roman" w:cs="Times New Roman"/>
          <w:sz w:val="24"/>
          <w:szCs w:val="24"/>
        </w:rPr>
        <w:t xml:space="preserve"> czy limit zwolnienia podmiotowego na terytorium kraju (</w:t>
      </w:r>
      <w:r w:rsidR="000D7EEC" w:rsidRPr="00AF4A95">
        <w:rPr>
          <w:rFonts w:ascii="Times New Roman" w:hAnsi="Times New Roman" w:cs="Times New Roman"/>
          <w:sz w:val="24"/>
          <w:szCs w:val="24"/>
        </w:rPr>
        <w:t>200 000</w:t>
      </w:r>
      <w:r w:rsidRPr="00AF4A95">
        <w:rPr>
          <w:rFonts w:ascii="Times New Roman" w:hAnsi="Times New Roman" w:cs="Times New Roman"/>
          <w:sz w:val="24"/>
          <w:szCs w:val="24"/>
        </w:rPr>
        <w:t xml:space="preserve"> zł) nie został przekroczony.</w:t>
      </w:r>
    </w:p>
    <w:p w14:paraId="272BE867" w14:textId="1FBA87CE" w:rsidR="004F50B2" w:rsidRPr="00AF4A95" w:rsidRDefault="00210181"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xml:space="preserve">Natomiast w przepisie </w:t>
      </w:r>
      <w:r w:rsidRPr="00AF4A95">
        <w:rPr>
          <w:rFonts w:ascii="Times New Roman" w:hAnsi="Times New Roman" w:cs="Times New Roman"/>
          <w:b/>
          <w:bCs/>
          <w:sz w:val="24"/>
          <w:szCs w:val="24"/>
        </w:rPr>
        <w:t xml:space="preserve">art. 113a ust. </w:t>
      </w:r>
      <w:r w:rsidR="00BC1439" w:rsidRPr="00AF4A95">
        <w:rPr>
          <w:rFonts w:ascii="Times New Roman" w:hAnsi="Times New Roman" w:cs="Times New Roman"/>
          <w:b/>
          <w:bCs/>
          <w:sz w:val="24"/>
          <w:szCs w:val="24"/>
        </w:rPr>
        <w:t>9</w:t>
      </w:r>
      <w:r w:rsidR="00BC1439" w:rsidRPr="00AF4A95">
        <w:rPr>
          <w:rFonts w:ascii="Times New Roman" w:hAnsi="Times New Roman" w:cs="Times New Roman"/>
          <w:sz w:val="24"/>
          <w:szCs w:val="24"/>
        </w:rPr>
        <w:t xml:space="preserve"> </w:t>
      </w:r>
      <w:r w:rsidRPr="00AF4A95">
        <w:rPr>
          <w:rFonts w:ascii="Times New Roman" w:hAnsi="Times New Roman" w:cs="Times New Roman"/>
          <w:sz w:val="24"/>
          <w:szCs w:val="24"/>
        </w:rPr>
        <w:t xml:space="preserve">ustawy o VAT wskazano na odpowiednie stosowanie przepisów art. </w:t>
      </w:r>
      <w:r w:rsidR="00593D51" w:rsidRPr="00AF4A95">
        <w:rPr>
          <w:rFonts w:ascii="Times New Roman" w:hAnsi="Times New Roman" w:cs="Times New Roman"/>
          <w:sz w:val="24"/>
          <w:szCs w:val="24"/>
        </w:rPr>
        <w:t>113 ust. 10a</w:t>
      </w:r>
      <w:r w:rsidR="00DF4B03" w:rsidRPr="00AF4A95">
        <w:rPr>
          <w:rFonts w:ascii="Times New Roman" w:hAnsi="Times New Roman" w:cs="Times New Roman"/>
          <w:sz w:val="24"/>
          <w:szCs w:val="24"/>
        </w:rPr>
        <w:t>−</w:t>
      </w:r>
      <w:r w:rsidR="00593D51" w:rsidRPr="00AF4A95">
        <w:rPr>
          <w:rFonts w:ascii="Times New Roman" w:hAnsi="Times New Roman" w:cs="Times New Roman"/>
          <w:sz w:val="24"/>
          <w:szCs w:val="24"/>
        </w:rPr>
        <w:t>12</w:t>
      </w:r>
      <w:r w:rsidRPr="00AF4A95">
        <w:rPr>
          <w:rFonts w:ascii="Times New Roman" w:hAnsi="Times New Roman" w:cs="Times New Roman"/>
          <w:sz w:val="24"/>
          <w:szCs w:val="24"/>
        </w:rPr>
        <w:t xml:space="preserve">, które dotyczą zwolnienia z podatku sprzedaży dokonywanej przez podatników z siedzibą </w:t>
      </w:r>
      <w:r w:rsidR="00AC24F0" w:rsidRPr="00AF4A95">
        <w:rPr>
          <w:rFonts w:ascii="Times New Roman" w:hAnsi="Times New Roman" w:cs="Times New Roman"/>
          <w:sz w:val="24"/>
          <w:szCs w:val="24"/>
        </w:rPr>
        <w:t xml:space="preserve">działalności gospodarczej </w:t>
      </w:r>
      <w:r w:rsidRPr="00AF4A95">
        <w:rPr>
          <w:rFonts w:ascii="Times New Roman" w:hAnsi="Times New Roman" w:cs="Times New Roman"/>
          <w:sz w:val="24"/>
          <w:szCs w:val="24"/>
        </w:rPr>
        <w:t>na terytorium kraju również w</w:t>
      </w:r>
      <w:r w:rsidR="005D3309" w:rsidRPr="00AF4A95">
        <w:rPr>
          <w:rFonts w:ascii="Times New Roman" w:hAnsi="Times New Roman" w:cs="Times New Roman"/>
          <w:sz w:val="24"/>
          <w:szCs w:val="24"/>
        </w:rPr>
        <w:t> </w:t>
      </w:r>
      <w:r w:rsidRPr="00AF4A95">
        <w:rPr>
          <w:rFonts w:ascii="Times New Roman" w:hAnsi="Times New Roman" w:cs="Times New Roman"/>
          <w:sz w:val="24"/>
          <w:szCs w:val="24"/>
        </w:rPr>
        <w:t xml:space="preserve">odniesieniu do sprzedaży dokonywanej na terytorium kraju przez podatnika posiadającego </w:t>
      </w:r>
      <w:r w:rsidRPr="00AF4A95">
        <w:rPr>
          <w:rFonts w:ascii="Times New Roman" w:hAnsi="Times New Roman" w:cs="Times New Roman"/>
          <w:sz w:val="24"/>
          <w:szCs w:val="24"/>
        </w:rPr>
        <w:lastRenderedPageBreak/>
        <w:t>siedzibę działalności gospodarczej w innym państwie członkowskim niż Rzeczpospolita Polska.</w:t>
      </w:r>
    </w:p>
    <w:p w14:paraId="158D6E63" w14:textId="1B2DF337" w:rsidR="001831D7" w:rsidRPr="00AF4A95" w:rsidRDefault="001831D7"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xml:space="preserve">Odpowiednie stosowanie tych przepisów oznacza przykładowo, że </w:t>
      </w:r>
      <w:r w:rsidR="006F6F4D" w:rsidRPr="00AF4A95">
        <w:rPr>
          <w:rFonts w:ascii="Times New Roman" w:hAnsi="Times New Roman" w:cs="Times New Roman"/>
          <w:sz w:val="24"/>
          <w:szCs w:val="24"/>
        </w:rPr>
        <w:t xml:space="preserve">– </w:t>
      </w:r>
      <w:r w:rsidRPr="00AF4A95">
        <w:rPr>
          <w:rFonts w:ascii="Times New Roman" w:hAnsi="Times New Roman" w:cs="Times New Roman"/>
          <w:sz w:val="24"/>
          <w:szCs w:val="24"/>
        </w:rPr>
        <w:t>analogicznie jak w</w:t>
      </w:r>
      <w:r w:rsidR="005D3309" w:rsidRPr="00AF4A95">
        <w:rPr>
          <w:rFonts w:ascii="Times New Roman" w:hAnsi="Times New Roman" w:cs="Times New Roman"/>
          <w:sz w:val="24"/>
          <w:szCs w:val="24"/>
        </w:rPr>
        <w:t> </w:t>
      </w:r>
      <w:r w:rsidRPr="00AF4A95">
        <w:rPr>
          <w:rFonts w:ascii="Times New Roman" w:hAnsi="Times New Roman" w:cs="Times New Roman"/>
          <w:sz w:val="24"/>
          <w:szCs w:val="24"/>
        </w:rPr>
        <w:t>przypadku podatnika z siedzibą działalności gospodarczej na terytorium kraju</w:t>
      </w:r>
      <w:r w:rsidR="006F6F4D" w:rsidRPr="00AF4A95">
        <w:rPr>
          <w:rFonts w:ascii="Times New Roman" w:hAnsi="Times New Roman" w:cs="Times New Roman"/>
          <w:sz w:val="24"/>
          <w:szCs w:val="24"/>
        </w:rPr>
        <w:t xml:space="preserve"> –</w:t>
      </w:r>
      <w:r w:rsidRPr="00AF4A95">
        <w:rPr>
          <w:rFonts w:ascii="Times New Roman" w:hAnsi="Times New Roman" w:cs="Times New Roman"/>
          <w:sz w:val="24"/>
          <w:szCs w:val="24"/>
        </w:rPr>
        <w:t xml:space="preserve"> podatnik z</w:t>
      </w:r>
      <w:r w:rsidR="005D3309" w:rsidRPr="00AF4A95">
        <w:rPr>
          <w:rFonts w:ascii="Times New Roman" w:hAnsi="Times New Roman" w:cs="Times New Roman"/>
          <w:sz w:val="24"/>
          <w:szCs w:val="24"/>
        </w:rPr>
        <w:t> </w:t>
      </w:r>
      <w:r w:rsidRPr="00AF4A95">
        <w:rPr>
          <w:rFonts w:ascii="Times New Roman" w:hAnsi="Times New Roman" w:cs="Times New Roman"/>
          <w:sz w:val="24"/>
          <w:szCs w:val="24"/>
        </w:rPr>
        <w:t>siedzibą działalności gospodarczej w innym państwie członkowskim, który utracił wcześniej prawo do zwolnienia sprzedaży od podatku lub zrezygnował z tego zwolnienia</w:t>
      </w:r>
      <w:r w:rsidR="006F6F4D" w:rsidRPr="00AF4A95">
        <w:rPr>
          <w:rFonts w:ascii="Times New Roman" w:hAnsi="Times New Roman" w:cs="Times New Roman"/>
          <w:sz w:val="24"/>
          <w:szCs w:val="24"/>
        </w:rPr>
        <w:t>,</w:t>
      </w:r>
      <w:r w:rsidRPr="00AF4A95">
        <w:rPr>
          <w:rFonts w:ascii="Times New Roman" w:hAnsi="Times New Roman" w:cs="Times New Roman"/>
          <w:sz w:val="24"/>
          <w:szCs w:val="24"/>
        </w:rPr>
        <w:t xml:space="preserve"> może nie wcześniej niż po upływie roku, licząc od końca roku, w którym utracił to prawo lub z niego zrezygnował, ponownie stosować zwolnienie z podatku dla sprzedaży.</w:t>
      </w:r>
    </w:p>
    <w:p w14:paraId="2A584CB8" w14:textId="77777777" w:rsidR="00893C12" w:rsidRPr="00AF4A95" w:rsidRDefault="00893C12" w:rsidP="00E53C5B">
      <w:pPr>
        <w:spacing w:before="120" w:after="0" w:line="360" w:lineRule="auto"/>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113b ustawy o VAT</w:t>
      </w:r>
    </w:p>
    <w:p w14:paraId="152A9CFA" w14:textId="3F562630" w:rsidR="00893C12" w:rsidRPr="00E53C5B" w:rsidRDefault="00893C12" w:rsidP="00E53C5B">
      <w:pPr>
        <w:spacing w:before="120" w:after="0" w:line="360" w:lineRule="auto"/>
        <w:jc w:val="both"/>
        <w:rPr>
          <w:rFonts w:ascii="Times New Roman" w:eastAsia="Times New Roman" w:hAnsi="Times New Roman" w:cs="Times New Roman"/>
          <w:sz w:val="24"/>
          <w:szCs w:val="24"/>
          <w:lang w:eastAsia="pl-PL"/>
        </w:rPr>
      </w:pPr>
      <w:r w:rsidRPr="00AF4A95">
        <w:rPr>
          <w:rFonts w:ascii="Times New Roman" w:hAnsi="Times New Roman" w:cs="Times New Roman"/>
          <w:sz w:val="24"/>
          <w:szCs w:val="24"/>
          <w:lang w:eastAsia="pl-PL"/>
        </w:rPr>
        <w:t xml:space="preserve">W </w:t>
      </w:r>
      <w:r w:rsidRPr="00AF4A95">
        <w:rPr>
          <w:rFonts w:ascii="Times New Roman" w:hAnsi="Times New Roman" w:cs="Times New Roman"/>
          <w:b/>
          <w:bCs/>
          <w:sz w:val="24"/>
          <w:szCs w:val="24"/>
          <w:lang w:eastAsia="pl-PL"/>
        </w:rPr>
        <w:t>art.</w:t>
      </w:r>
      <w:r w:rsidRPr="00AF4A95">
        <w:rPr>
          <w:rFonts w:ascii="Times New Roman" w:hAnsi="Times New Roman" w:cs="Times New Roman"/>
          <w:sz w:val="24"/>
          <w:szCs w:val="24"/>
          <w:lang w:eastAsia="pl-PL"/>
        </w:rPr>
        <w:t xml:space="preserve"> </w:t>
      </w:r>
      <w:r w:rsidRPr="00AF4A95">
        <w:rPr>
          <w:rFonts w:ascii="Times New Roman" w:hAnsi="Times New Roman" w:cs="Times New Roman"/>
          <w:b/>
          <w:bCs/>
          <w:sz w:val="24"/>
          <w:szCs w:val="24"/>
          <w:lang w:eastAsia="pl-PL"/>
        </w:rPr>
        <w:t>113b ust. 1</w:t>
      </w:r>
      <w:r w:rsidRPr="00AF4A95">
        <w:rPr>
          <w:rFonts w:ascii="Times New Roman" w:hAnsi="Times New Roman" w:cs="Times New Roman"/>
          <w:sz w:val="24"/>
          <w:szCs w:val="24"/>
          <w:lang w:eastAsia="pl-PL"/>
        </w:rPr>
        <w:t xml:space="preserve"> ustawy o VAT przyjęto ogólną i podstawową zasadę, że</w:t>
      </w:r>
      <w:r w:rsidR="004F2098" w:rsidRPr="00AF4A95">
        <w:rPr>
          <w:rFonts w:ascii="Times New Roman" w:hAnsi="Times New Roman" w:cs="Times New Roman"/>
          <w:sz w:val="24"/>
          <w:szCs w:val="24"/>
          <w:lang w:eastAsia="pl-PL"/>
        </w:rPr>
        <w:t xml:space="preserve"> podatnik, który posiada siedzibę działalności gospodarczej na terytorium kraju i którego roczny obrót na terytorium Unii Europejskiej nie przekroczył w poprzednim ani bieżącym roku podatkowym kwoty 100 000 euro, może skorzystać ze zwolnienia dla dostaw towarów i świadczenia usług w państwie członkowskim innym niż Rzeczpospolita Polska, na warunkach określonych przez to państwo członkowskie, w szczególności gdy roczny obrót podatnika w tym państwie członkowskim nie przekroczył kwot określonych przez to państwo</w:t>
      </w:r>
      <w:r w:rsidR="00EE2BF8" w:rsidRPr="00AF4A95">
        <w:rPr>
          <w:rFonts w:ascii="Times New Roman" w:hAnsi="Times New Roman" w:cs="Times New Roman"/>
          <w:sz w:val="24"/>
          <w:szCs w:val="24"/>
          <w:lang w:eastAsia="pl-PL"/>
        </w:rPr>
        <w:t>, jeżeli to państwo wprowadziło zwolnienie na zasadach odpowiadających regulacjom, o których mowa w art. 113a</w:t>
      </w:r>
      <w:r w:rsidR="003169F8" w:rsidRPr="00AF4A95">
        <w:rPr>
          <w:rFonts w:ascii="Times New Roman" w:hAnsi="Times New Roman" w:cs="Times New Roman"/>
          <w:sz w:val="24"/>
          <w:szCs w:val="24"/>
          <w:lang w:eastAsia="pl-PL"/>
        </w:rPr>
        <w:t>.</w:t>
      </w:r>
    </w:p>
    <w:p w14:paraId="1ED4D7F2" w14:textId="6422E489" w:rsidR="00893C12" w:rsidRPr="00AF4A95" w:rsidRDefault="00893C12"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Projektowane przepisy </w:t>
      </w:r>
      <w:r w:rsidRPr="00AF4A95">
        <w:rPr>
          <w:rFonts w:ascii="Times New Roman" w:hAnsi="Times New Roman" w:cs="Times New Roman"/>
          <w:b/>
          <w:bCs/>
          <w:sz w:val="24"/>
          <w:szCs w:val="24"/>
          <w:lang w:eastAsia="pl-PL"/>
        </w:rPr>
        <w:t>art. 113b</w:t>
      </w:r>
      <w:r w:rsidR="004F2098" w:rsidRPr="00AF4A95">
        <w:rPr>
          <w:rFonts w:ascii="Times New Roman" w:hAnsi="Times New Roman" w:cs="Times New Roman"/>
          <w:b/>
          <w:bCs/>
          <w:sz w:val="24"/>
          <w:szCs w:val="24"/>
          <w:lang w:eastAsia="pl-PL"/>
        </w:rPr>
        <w:t xml:space="preserve"> ust. 1</w:t>
      </w:r>
      <w:r w:rsidRPr="00AF4A95">
        <w:rPr>
          <w:rFonts w:ascii="Times New Roman" w:hAnsi="Times New Roman" w:cs="Times New Roman"/>
          <w:sz w:val="24"/>
          <w:szCs w:val="24"/>
          <w:lang w:eastAsia="pl-PL"/>
        </w:rPr>
        <w:t xml:space="preserve"> oznaczają, że każdy podatnik posiadający siedzibę działalności gospodarczej na terytorium kraju, w tym również zarejestrowany jako podatnik VAT czynny, może skorzystać ze zwolnienia w innym państwie członkowskim. Istotną w tym zakresie kwestią jest spełnienie dwóch podstawowych warunków:</w:t>
      </w:r>
    </w:p>
    <w:p w14:paraId="666D306F" w14:textId="26C35F79" w:rsidR="00893C12" w:rsidRPr="00AF4A95" w:rsidRDefault="00893C12" w:rsidP="00E53C5B">
      <w:pPr>
        <w:pStyle w:val="Akapitzlist"/>
        <w:numPr>
          <w:ilvl w:val="0"/>
          <w:numId w:val="13"/>
        </w:numPr>
        <w:spacing w:after="0" w:line="360" w:lineRule="auto"/>
        <w:ind w:left="397" w:hanging="397"/>
        <w:contextualSpacing w:val="0"/>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nieprzekroczenia w poprzednim </w:t>
      </w:r>
      <w:r w:rsidR="00F0289F" w:rsidRPr="00AF4A95">
        <w:rPr>
          <w:rFonts w:ascii="Times New Roman" w:hAnsi="Times New Roman" w:cs="Times New Roman"/>
          <w:sz w:val="24"/>
          <w:szCs w:val="24"/>
          <w:lang w:eastAsia="pl-PL"/>
        </w:rPr>
        <w:t xml:space="preserve">ani </w:t>
      </w:r>
      <w:r w:rsidRPr="00AF4A95">
        <w:rPr>
          <w:rFonts w:ascii="Times New Roman" w:hAnsi="Times New Roman" w:cs="Times New Roman"/>
          <w:sz w:val="24"/>
          <w:szCs w:val="24"/>
          <w:lang w:eastAsia="pl-PL"/>
        </w:rPr>
        <w:t xml:space="preserve">bieżącym roku kwoty rocznego obrotu na terytorium Unii Europejskiej </w:t>
      </w:r>
      <w:r w:rsidR="005D3309" w:rsidRPr="00AF4A95">
        <w:rPr>
          <w:rFonts w:ascii="Times New Roman" w:hAnsi="Times New Roman" w:cs="Times New Roman"/>
          <w:sz w:val="24"/>
          <w:szCs w:val="24"/>
          <w:lang w:eastAsia="pl-PL"/>
        </w:rPr>
        <w:t xml:space="preserve">w wysokości </w:t>
      </w:r>
      <w:r w:rsidRPr="00AF4A95">
        <w:rPr>
          <w:rFonts w:ascii="Times New Roman" w:hAnsi="Times New Roman" w:cs="Times New Roman"/>
          <w:sz w:val="24"/>
          <w:szCs w:val="24"/>
          <w:lang w:eastAsia="pl-PL"/>
        </w:rPr>
        <w:t xml:space="preserve">100 000 euro oraz </w:t>
      </w:r>
    </w:p>
    <w:p w14:paraId="05E80425" w14:textId="30327223" w:rsidR="00893C12" w:rsidRPr="00AF4A95" w:rsidRDefault="00893C12" w:rsidP="00E53C5B">
      <w:pPr>
        <w:pStyle w:val="Akapitzlist"/>
        <w:numPr>
          <w:ilvl w:val="0"/>
          <w:numId w:val="13"/>
        </w:numPr>
        <w:spacing w:after="0" w:line="360" w:lineRule="auto"/>
        <w:ind w:left="397" w:hanging="397"/>
        <w:contextualSpacing w:val="0"/>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nieprzekroczenia rocznego obrotu kwot określonych przez państwo członkowskie, w</w:t>
      </w:r>
      <w:r w:rsidR="005D3309"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którym podatnik chce korzystać ze zwolnienia.</w:t>
      </w:r>
    </w:p>
    <w:p w14:paraId="70086A15" w14:textId="76A4D0DF" w:rsidR="009358E4" w:rsidRPr="00AF4A95" w:rsidRDefault="00893C12"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Przy czym, zwolnienie z podatku w poszczególnych państwach członkowskich UE, jeżeli wprowadziły one zwolnienie </w:t>
      </w:r>
      <w:r w:rsidRPr="00AF4A95">
        <w:rPr>
          <w:rFonts w:ascii="Times New Roman" w:eastAsia="Times New Roman" w:hAnsi="Times New Roman" w:cs="Times New Roman"/>
          <w:sz w:val="24"/>
          <w:szCs w:val="24"/>
          <w:lang w:eastAsia="pl-PL"/>
        </w:rPr>
        <w:t>na zasadach odpowiadających regulacjom, o których mowa w</w:t>
      </w:r>
      <w:r w:rsidR="005D3309" w:rsidRPr="00AF4A95">
        <w:rPr>
          <w:rFonts w:ascii="Times New Roman" w:eastAsia="Times New Roman" w:hAnsi="Times New Roman" w:cs="Times New Roman"/>
          <w:sz w:val="24"/>
          <w:szCs w:val="24"/>
          <w:lang w:eastAsia="pl-PL"/>
        </w:rPr>
        <w:t> </w:t>
      </w:r>
      <w:r w:rsidRPr="00AF4A95">
        <w:rPr>
          <w:rFonts w:ascii="Times New Roman" w:eastAsia="Times New Roman" w:hAnsi="Times New Roman" w:cs="Times New Roman"/>
          <w:sz w:val="24"/>
          <w:szCs w:val="24"/>
          <w:lang w:eastAsia="pl-PL"/>
        </w:rPr>
        <w:t>art.</w:t>
      </w:r>
      <w:r w:rsidR="005D3309" w:rsidRPr="00AF4A95">
        <w:rPr>
          <w:rFonts w:ascii="Times New Roman" w:eastAsia="Times New Roman" w:hAnsi="Times New Roman" w:cs="Times New Roman"/>
          <w:sz w:val="24"/>
          <w:szCs w:val="24"/>
          <w:lang w:eastAsia="pl-PL"/>
        </w:rPr>
        <w:t> </w:t>
      </w:r>
      <w:r w:rsidRPr="00AF4A95">
        <w:rPr>
          <w:rFonts w:ascii="Times New Roman" w:eastAsia="Times New Roman" w:hAnsi="Times New Roman" w:cs="Times New Roman"/>
          <w:sz w:val="24"/>
          <w:szCs w:val="24"/>
          <w:lang w:eastAsia="pl-PL"/>
        </w:rPr>
        <w:t>113a</w:t>
      </w:r>
      <w:r w:rsidRPr="00AF4A95">
        <w:rPr>
          <w:rFonts w:ascii="Times New Roman" w:hAnsi="Times New Roman" w:cs="Times New Roman"/>
          <w:sz w:val="24"/>
          <w:szCs w:val="24"/>
          <w:lang w:eastAsia="pl-PL"/>
        </w:rPr>
        <w:t>, może być stosowane na warunkach określonych przez te państwa członkowskie. Warunki stosowania progów krajowych oraz innych szczególnych zasad tego zwolnienia pozostają w kompetencjach państw członkowskich. Przykładowo</w:t>
      </w:r>
      <w:r w:rsidR="00320146"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niektóre państwa </w:t>
      </w:r>
      <w:r w:rsidRPr="00AF4A95">
        <w:rPr>
          <w:rFonts w:ascii="Times New Roman" w:hAnsi="Times New Roman" w:cs="Times New Roman"/>
          <w:sz w:val="24"/>
          <w:szCs w:val="24"/>
          <w:lang w:eastAsia="pl-PL"/>
        </w:rPr>
        <w:lastRenderedPageBreak/>
        <w:t>członkowskie mogą zdecydować o wprowadzeniu warunku weryfikacji obrotu osiągniętego przez podatnika również w roku podatkowym poprzedzającym poprzedni rok podatkowy.</w:t>
      </w:r>
    </w:p>
    <w:p w14:paraId="66E92B7D" w14:textId="5D6D1FC0" w:rsidR="004F2098" w:rsidRPr="00AF4A95" w:rsidRDefault="004F2098"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Jednocześnie, oprócz warunku kwotowego, każde z państw członkowskich może wprowadzić swoje szczególne rozwiązania związane ze stosowaniem zwolnienia podmiotowego w VAT. Przykładowo, mogą być to rozwiązania polegające na wprowadzeniu progów sektorowych w</w:t>
      </w:r>
      <w:r w:rsidR="005D3309"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odniesieniu do konkretnych dostaw towarów lub świadczenia usług, wprowadzeniu dodatkowych wyłączeń ze zwolnienia podmiotowego, stosowaniu dwuletniego okresu karencji po utracie bądź rezygnacji ze zwolnienia z VAT.</w:t>
      </w:r>
    </w:p>
    <w:p w14:paraId="61F17EE1" w14:textId="2BEE045B" w:rsidR="00450861" w:rsidRPr="00E53C5B" w:rsidRDefault="0045086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W </w:t>
      </w:r>
      <w:r w:rsidRPr="00E53C5B">
        <w:rPr>
          <w:rFonts w:ascii="Times New Roman" w:hAnsi="Times New Roman" w:cs="Times New Roman"/>
          <w:b/>
          <w:bCs/>
          <w:szCs w:val="24"/>
        </w:rPr>
        <w:t>ust.</w:t>
      </w:r>
      <w:r w:rsidRPr="00E53C5B">
        <w:rPr>
          <w:rFonts w:ascii="Times New Roman" w:hAnsi="Times New Roman" w:cs="Times New Roman"/>
          <w:szCs w:val="24"/>
        </w:rPr>
        <w:t xml:space="preserve"> </w:t>
      </w:r>
      <w:r w:rsidR="004F2098" w:rsidRPr="00E53C5B">
        <w:rPr>
          <w:rFonts w:ascii="Times New Roman" w:hAnsi="Times New Roman" w:cs="Times New Roman"/>
          <w:b/>
          <w:bCs/>
          <w:szCs w:val="24"/>
        </w:rPr>
        <w:t xml:space="preserve">2 </w:t>
      </w:r>
      <w:r w:rsidRPr="00E53C5B">
        <w:rPr>
          <w:rFonts w:ascii="Times New Roman" w:hAnsi="Times New Roman" w:cs="Times New Roman"/>
          <w:b/>
          <w:bCs/>
          <w:szCs w:val="24"/>
        </w:rPr>
        <w:t>art. 113</w:t>
      </w:r>
      <w:r w:rsidR="00940A9B" w:rsidRPr="00E53C5B">
        <w:rPr>
          <w:rFonts w:ascii="Times New Roman" w:hAnsi="Times New Roman" w:cs="Times New Roman"/>
          <w:b/>
          <w:bCs/>
          <w:szCs w:val="24"/>
        </w:rPr>
        <w:t>b</w:t>
      </w:r>
      <w:r w:rsidRPr="00E53C5B">
        <w:rPr>
          <w:rFonts w:ascii="Times New Roman" w:hAnsi="Times New Roman" w:cs="Times New Roman"/>
          <w:szCs w:val="24"/>
        </w:rPr>
        <w:t xml:space="preserve"> uregulowano, że</w:t>
      </w:r>
      <w:bookmarkStart w:id="20" w:name="_Hlk152159031"/>
      <w:r w:rsidRPr="00E53C5B">
        <w:rPr>
          <w:rFonts w:ascii="Times New Roman" w:hAnsi="Times New Roman" w:cs="Times New Roman"/>
          <w:szCs w:val="24"/>
        </w:rPr>
        <w:t xml:space="preserve"> </w:t>
      </w:r>
      <w:r w:rsidR="00940A9B" w:rsidRPr="00E53C5B">
        <w:rPr>
          <w:rFonts w:ascii="Times New Roman" w:hAnsi="Times New Roman" w:cs="Times New Roman"/>
          <w:szCs w:val="24"/>
        </w:rPr>
        <w:t>w celu skorzystania ze zwolnienia, o którym mowa w</w:t>
      </w:r>
      <w:r w:rsidR="005D3309" w:rsidRPr="00E53C5B">
        <w:rPr>
          <w:rFonts w:ascii="Times New Roman" w:hAnsi="Times New Roman" w:cs="Times New Roman"/>
          <w:szCs w:val="24"/>
        </w:rPr>
        <w:t> </w:t>
      </w:r>
      <w:r w:rsidR="00940A9B" w:rsidRPr="00E53C5B">
        <w:rPr>
          <w:rFonts w:ascii="Times New Roman" w:hAnsi="Times New Roman" w:cs="Times New Roman"/>
          <w:szCs w:val="24"/>
        </w:rPr>
        <w:t>ust.</w:t>
      </w:r>
      <w:r w:rsidR="005D3309" w:rsidRPr="00E53C5B">
        <w:rPr>
          <w:rFonts w:ascii="Times New Roman" w:hAnsi="Times New Roman" w:cs="Times New Roman"/>
          <w:szCs w:val="24"/>
        </w:rPr>
        <w:t> </w:t>
      </w:r>
      <w:r w:rsidR="00940A9B" w:rsidRPr="00E53C5B">
        <w:rPr>
          <w:rFonts w:ascii="Times New Roman" w:hAnsi="Times New Roman" w:cs="Times New Roman"/>
          <w:szCs w:val="24"/>
        </w:rPr>
        <w:t xml:space="preserve">1, podatnik składa </w:t>
      </w:r>
      <w:r w:rsidR="00666489" w:rsidRPr="00E53C5B">
        <w:rPr>
          <w:rFonts w:ascii="Times New Roman" w:hAnsi="Times New Roman" w:cs="Times New Roman"/>
          <w:szCs w:val="24"/>
        </w:rPr>
        <w:t xml:space="preserve">Naczelnikowi Drugiego Urzędu Skarbowego Warszawa-Śródmieście </w:t>
      </w:r>
      <w:r w:rsidR="00940A9B" w:rsidRPr="00E53C5B">
        <w:rPr>
          <w:rFonts w:ascii="Times New Roman" w:hAnsi="Times New Roman" w:cs="Times New Roman"/>
          <w:szCs w:val="24"/>
        </w:rPr>
        <w:t xml:space="preserve">powiadomienie o zamiarze skorzystania ze zwolnienia w państwie członkowskim </w:t>
      </w:r>
      <w:r w:rsidR="00B22851" w:rsidRPr="00E53C5B">
        <w:rPr>
          <w:rFonts w:ascii="Times New Roman" w:hAnsi="Times New Roman" w:cs="Times New Roman"/>
          <w:szCs w:val="24"/>
        </w:rPr>
        <w:t>innym niż Rzeczpospolita Polska</w:t>
      </w:r>
      <w:r w:rsidR="00940A9B" w:rsidRPr="00E53C5B">
        <w:rPr>
          <w:rFonts w:ascii="Times New Roman" w:hAnsi="Times New Roman" w:cs="Times New Roman"/>
          <w:szCs w:val="24"/>
        </w:rPr>
        <w:t>.</w:t>
      </w:r>
    </w:p>
    <w:p w14:paraId="089D613F" w14:textId="6529EEF3" w:rsidR="00450861" w:rsidRPr="00E53C5B" w:rsidRDefault="00450861" w:rsidP="00E53C5B">
      <w:pPr>
        <w:pStyle w:val="ZUSTzmustartykuempunktem"/>
        <w:spacing w:before="120"/>
        <w:ind w:left="0" w:firstLine="0"/>
        <w:rPr>
          <w:rFonts w:ascii="Times New Roman" w:hAnsi="Times New Roman" w:cs="Times New Roman"/>
          <w:szCs w:val="24"/>
        </w:rPr>
      </w:pPr>
      <w:r w:rsidRPr="00AF4A95">
        <w:rPr>
          <w:rFonts w:ascii="Times New Roman" w:eastAsia="Times New Roman" w:hAnsi="Times New Roman" w:cs="Times New Roman"/>
          <w:szCs w:val="24"/>
        </w:rPr>
        <w:t xml:space="preserve">Zgodnie z </w:t>
      </w:r>
      <w:r w:rsidRPr="00AF4A95">
        <w:rPr>
          <w:rFonts w:ascii="Times New Roman" w:eastAsia="Times New Roman" w:hAnsi="Times New Roman" w:cs="Times New Roman"/>
          <w:b/>
          <w:bCs/>
          <w:szCs w:val="24"/>
        </w:rPr>
        <w:t xml:space="preserve">ust. </w:t>
      </w:r>
      <w:r w:rsidR="004F2098" w:rsidRPr="00AF4A95">
        <w:rPr>
          <w:rFonts w:ascii="Times New Roman" w:eastAsia="Times New Roman" w:hAnsi="Times New Roman" w:cs="Times New Roman"/>
          <w:b/>
          <w:bCs/>
          <w:szCs w:val="24"/>
        </w:rPr>
        <w:t xml:space="preserve">3 </w:t>
      </w:r>
      <w:r w:rsidRPr="00AF4A95">
        <w:rPr>
          <w:rFonts w:ascii="Times New Roman" w:eastAsia="Times New Roman" w:hAnsi="Times New Roman" w:cs="Times New Roman"/>
          <w:b/>
          <w:bCs/>
          <w:szCs w:val="24"/>
        </w:rPr>
        <w:t>art.</w:t>
      </w:r>
      <w:r w:rsidR="004F2098" w:rsidRPr="00AF4A95">
        <w:rPr>
          <w:rFonts w:ascii="Times New Roman" w:eastAsia="Times New Roman" w:hAnsi="Times New Roman" w:cs="Times New Roman"/>
          <w:b/>
          <w:bCs/>
          <w:szCs w:val="24"/>
        </w:rPr>
        <w:t xml:space="preserve"> </w:t>
      </w:r>
      <w:r w:rsidRPr="00AF4A95">
        <w:rPr>
          <w:rFonts w:ascii="Times New Roman" w:eastAsia="Times New Roman" w:hAnsi="Times New Roman" w:cs="Times New Roman"/>
          <w:b/>
          <w:bCs/>
          <w:szCs w:val="24"/>
        </w:rPr>
        <w:t>113</w:t>
      </w:r>
      <w:r w:rsidR="00940A9B" w:rsidRPr="00AF4A95">
        <w:rPr>
          <w:rFonts w:ascii="Times New Roman" w:eastAsia="Times New Roman" w:hAnsi="Times New Roman" w:cs="Times New Roman"/>
          <w:b/>
          <w:bCs/>
          <w:szCs w:val="24"/>
        </w:rPr>
        <w:t>b</w:t>
      </w:r>
      <w:r w:rsidRPr="00AF4A95">
        <w:rPr>
          <w:rFonts w:ascii="Times New Roman" w:eastAsia="Times New Roman" w:hAnsi="Times New Roman" w:cs="Times New Roman"/>
          <w:szCs w:val="24"/>
        </w:rPr>
        <w:t xml:space="preserve"> uprzednie powiadomienie zawiera</w:t>
      </w:r>
      <w:r w:rsidR="00D971E6" w:rsidRPr="00AF4A95">
        <w:rPr>
          <w:rFonts w:ascii="Times New Roman" w:eastAsia="Times New Roman" w:hAnsi="Times New Roman" w:cs="Times New Roman"/>
          <w:szCs w:val="24"/>
        </w:rPr>
        <w:t xml:space="preserve"> </w:t>
      </w:r>
      <w:r w:rsidR="00940A9B" w:rsidRPr="00AF4A95">
        <w:rPr>
          <w:rFonts w:ascii="Times New Roman" w:eastAsia="Times New Roman" w:hAnsi="Times New Roman" w:cs="Times New Roman"/>
          <w:szCs w:val="24"/>
        </w:rPr>
        <w:t>dane dotyczące podatnika, informację o państwie lub państwach członkowskich, w których podatnik zamierza korzystać ze zwolnienia, a także dane dotyczące rocznego obrotu tego podatnika na terytorium Unii Europejskiej w poprzednim i bieżącym roku</w:t>
      </w:r>
      <w:r w:rsidR="001B5417" w:rsidRPr="00AF4A95">
        <w:rPr>
          <w:rFonts w:ascii="Times New Roman" w:eastAsia="Times New Roman" w:hAnsi="Times New Roman" w:cs="Times New Roman"/>
          <w:szCs w:val="24"/>
        </w:rPr>
        <w:t xml:space="preserve"> podatkowym</w:t>
      </w:r>
      <w:r w:rsidRPr="00E53C5B">
        <w:rPr>
          <w:rFonts w:ascii="Times New Roman" w:eastAsia="Times New Roman" w:hAnsi="Times New Roman" w:cs="Times New Roman"/>
          <w:szCs w:val="24"/>
        </w:rPr>
        <w:t>. Przy czym szczegółowy zakres danych, które będą wymagane w uprzednim powiadomieniu</w:t>
      </w:r>
      <w:r w:rsidR="006F6F4D" w:rsidRPr="00E53C5B">
        <w:rPr>
          <w:rFonts w:ascii="Times New Roman" w:eastAsia="Times New Roman" w:hAnsi="Times New Roman" w:cs="Times New Roman"/>
          <w:szCs w:val="24"/>
        </w:rPr>
        <w:t>,</w:t>
      </w:r>
      <w:r w:rsidRPr="00E53C5B">
        <w:rPr>
          <w:rFonts w:ascii="Times New Roman" w:eastAsia="Times New Roman" w:hAnsi="Times New Roman" w:cs="Times New Roman"/>
          <w:szCs w:val="24"/>
        </w:rPr>
        <w:t xml:space="preserve"> zostanie określony w</w:t>
      </w:r>
      <w:r w:rsidR="005D3309" w:rsidRPr="00E53C5B">
        <w:rPr>
          <w:rFonts w:ascii="Times New Roman" w:eastAsia="Times New Roman" w:hAnsi="Times New Roman" w:cs="Times New Roman"/>
          <w:szCs w:val="24"/>
        </w:rPr>
        <w:t> </w:t>
      </w:r>
      <w:r w:rsidRPr="00E53C5B">
        <w:rPr>
          <w:rFonts w:ascii="Times New Roman" w:eastAsia="Times New Roman" w:hAnsi="Times New Roman" w:cs="Times New Roman"/>
          <w:szCs w:val="24"/>
        </w:rPr>
        <w:t>rozporządzeniu Ministra Finansów.</w:t>
      </w:r>
    </w:p>
    <w:bookmarkEnd w:id="20"/>
    <w:p w14:paraId="747F34A1" w14:textId="2F8EABB5" w:rsidR="004F2098" w:rsidRPr="00E53C5B" w:rsidRDefault="0045086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b/>
          <w:bCs/>
          <w:szCs w:val="24"/>
        </w:rPr>
        <w:t>Art. 113</w:t>
      </w:r>
      <w:r w:rsidR="00705525" w:rsidRPr="00E53C5B">
        <w:rPr>
          <w:rFonts w:ascii="Times New Roman" w:hAnsi="Times New Roman" w:cs="Times New Roman"/>
          <w:b/>
          <w:bCs/>
          <w:szCs w:val="24"/>
        </w:rPr>
        <w:t>b</w:t>
      </w:r>
      <w:r w:rsidRPr="00E53C5B">
        <w:rPr>
          <w:rFonts w:ascii="Times New Roman" w:hAnsi="Times New Roman" w:cs="Times New Roman"/>
          <w:b/>
          <w:bCs/>
          <w:szCs w:val="24"/>
        </w:rPr>
        <w:t xml:space="preserve"> ust. </w:t>
      </w:r>
      <w:r w:rsidR="004F2098" w:rsidRPr="00E53C5B">
        <w:rPr>
          <w:rFonts w:ascii="Times New Roman" w:hAnsi="Times New Roman" w:cs="Times New Roman"/>
          <w:b/>
          <w:bCs/>
          <w:szCs w:val="24"/>
        </w:rPr>
        <w:t>4</w:t>
      </w:r>
      <w:r w:rsidR="004F2098" w:rsidRPr="00E53C5B">
        <w:rPr>
          <w:rFonts w:ascii="Times New Roman" w:hAnsi="Times New Roman" w:cs="Times New Roman"/>
          <w:szCs w:val="24"/>
        </w:rPr>
        <w:t xml:space="preserve"> </w:t>
      </w:r>
      <w:r w:rsidRPr="00E53C5B">
        <w:rPr>
          <w:rFonts w:ascii="Times New Roman" w:hAnsi="Times New Roman" w:cs="Times New Roman"/>
          <w:szCs w:val="24"/>
        </w:rPr>
        <w:t xml:space="preserve">ustawy o VAT przewiduje, że </w:t>
      </w:r>
      <w:bookmarkStart w:id="21" w:name="_Hlk152158595"/>
      <w:r w:rsidR="004F2098" w:rsidRPr="00E53C5B">
        <w:rPr>
          <w:rFonts w:ascii="Times New Roman" w:hAnsi="Times New Roman" w:cs="Times New Roman"/>
          <w:szCs w:val="24"/>
        </w:rPr>
        <w:t xml:space="preserve">właściwy </w:t>
      </w:r>
      <w:r w:rsidRPr="00E53C5B">
        <w:rPr>
          <w:rFonts w:ascii="Times New Roman" w:hAnsi="Times New Roman" w:cs="Times New Roman"/>
          <w:szCs w:val="24"/>
        </w:rPr>
        <w:t xml:space="preserve">naczelnik urzędu skarbowego </w:t>
      </w:r>
      <w:bookmarkStart w:id="22" w:name="_Hlk174965123"/>
      <w:r w:rsidR="00C30E91" w:rsidRPr="00E53C5B">
        <w:rPr>
          <w:rFonts w:ascii="Times New Roman" w:hAnsi="Times New Roman" w:cs="Times New Roman"/>
          <w:szCs w:val="24"/>
        </w:rPr>
        <w:t>uwzględniając informacje przekazane przez właściwe organy podatkowe państw członkowskich</w:t>
      </w:r>
      <w:bookmarkEnd w:id="22"/>
      <w:r w:rsidR="00C30E91" w:rsidRPr="00E53C5B">
        <w:rPr>
          <w:rFonts w:ascii="Times New Roman" w:hAnsi="Times New Roman" w:cs="Times New Roman"/>
          <w:szCs w:val="24"/>
        </w:rPr>
        <w:t xml:space="preserve">, </w:t>
      </w:r>
      <w:r w:rsidRPr="00E53C5B">
        <w:rPr>
          <w:rFonts w:ascii="Times New Roman" w:hAnsi="Times New Roman" w:cs="Times New Roman"/>
          <w:szCs w:val="24"/>
        </w:rPr>
        <w:t>nie później niż w ciągu 35 dni roboczych następujących po otrzymaniu uprzedniego powiadomienia</w:t>
      </w:r>
      <w:r w:rsidR="004F2098" w:rsidRPr="00E53C5B">
        <w:rPr>
          <w:rFonts w:ascii="Times New Roman" w:hAnsi="Times New Roman" w:cs="Times New Roman"/>
          <w:szCs w:val="24"/>
        </w:rPr>
        <w:t>:</w:t>
      </w:r>
    </w:p>
    <w:p w14:paraId="4B1933A6" w14:textId="2F74799F" w:rsidR="004F2098" w:rsidRPr="00E53C5B" w:rsidRDefault="004F2098" w:rsidP="00E53C5B">
      <w:pPr>
        <w:pStyle w:val="ZUSTzmustartykuempunktem"/>
        <w:numPr>
          <w:ilvl w:val="0"/>
          <w:numId w:val="35"/>
        </w:numPr>
        <w:spacing w:before="120"/>
        <w:ind w:left="397" w:hanging="397"/>
        <w:rPr>
          <w:rFonts w:ascii="Times New Roman" w:hAnsi="Times New Roman" w:cs="Times New Roman"/>
          <w:szCs w:val="24"/>
        </w:rPr>
      </w:pPr>
      <w:r w:rsidRPr="00E53C5B">
        <w:rPr>
          <w:rFonts w:ascii="Times New Roman" w:hAnsi="Times New Roman" w:cs="Times New Roman"/>
          <w:szCs w:val="24"/>
        </w:rPr>
        <w:t>informuje podatnika o nadaniu indywidualnego numeru identyfikacyjnego poprzedzonego kodem PL i zawierającego kod EX, zwanego dalej „polskim numerem identyfikacyjnym EX”, na potrzeby korzystania ze zwolnienia w państwie członkowskim innym niż Rzeczpospolita Polska</w:t>
      </w:r>
      <w:r w:rsidR="00891831" w:rsidRPr="00E53C5B">
        <w:rPr>
          <w:rFonts w:ascii="Times New Roman" w:hAnsi="Times New Roman" w:cs="Times New Roman"/>
          <w:szCs w:val="24"/>
        </w:rPr>
        <w:t>, jeżeli</w:t>
      </w:r>
      <w:r w:rsidR="00C30E91" w:rsidRPr="00E53C5B">
        <w:rPr>
          <w:rFonts w:ascii="Times New Roman" w:hAnsi="Times New Roman" w:cs="Times New Roman"/>
          <w:szCs w:val="24"/>
        </w:rPr>
        <w:t>:</w:t>
      </w:r>
    </w:p>
    <w:p w14:paraId="626BE538" w14:textId="01A99CA9" w:rsidR="00C30E91" w:rsidRPr="00E53C5B" w:rsidRDefault="00C30E91" w:rsidP="00E53C5B">
      <w:pPr>
        <w:pStyle w:val="ZUSTzmustartykuempunktem"/>
        <w:numPr>
          <w:ilvl w:val="0"/>
          <w:numId w:val="40"/>
        </w:numPr>
        <w:ind w:left="794" w:hanging="397"/>
        <w:rPr>
          <w:rFonts w:ascii="Times New Roman" w:hAnsi="Times New Roman" w:cs="Times New Roman"/>
          <w:szCs w:val="24"/>
        </w:rPr>
      </w:pPr>
      <w:r w:rsidRPr="00E53C5B">
        <w:rPr>
          <w:rFonts w:ascii="Times New Roman" w:hAnsi="Times New Roman" w:cs="Times New Roman"/>
          <w:szCs w:val="24"/>
        </w:rPr>
        <w:t>państwo członkowskie, w którym podatnik zamierza korzystać ze zwolnienia potwierdziło jego prawo do korzystania ze zwolnienia w tym państwie,</w:t>
      </w:r>
    </w:p>
    <w:p w14:paraId="006BE9E4" w14:textId="0A49F0E5" w:rsidR="00C30E91" w:rsidRPr="00E53C5B" w:rsidRDefault="00C30E91" w:rsidP="00E53C5B">
      <w:pPr>
        <w:pStyle w:val="ZUSTzmustartykuempunktem"/>
        <w:numPr>
          <w:ilvl w:val="0"/>
          <w:numId w:val="40"/>
        </w:numPr>
        <w:ind w:left="794" w:hanging="397"/>
        <w:rPr>
          <w:rFonts w:ascii="Times New Roman" w:hAnsi="Times New Roman" w:cs="Times New Roman"/>
          <w:szCs w:val="24"/>
        </w:rPr>
      </w:pPr>
      <w:r w:rsidRPr="00E53C5B">
        <w:rPr>
          <w:rFonts w:ascii="Times New Roman" w:hAnsi="Times New Roman" w:cs="Times New Roman"/>
          <w:szCs w:val="24"/>
        </w:rPr>
        <w:t>co najmniej jedno z państw członkowskich, w którym podatnik zamierza korzystać ze zwolnienia potwierdziło jego prawo do korzystania ze zwolnienia w tym państwie – w przypadku gdy podatnik w uprzednim powiadomieniu wskazał więcej niż jedno państwo członkowskie, w którym zamierza korzystać</w:t>
      </w:r>
      <w:r w:rsidR="00CD511E" w:rsidRPr="00E53C5B">
        <w:rPr>
          <w:rFonts w:ascii="Times New Roman" w:hAnsi="Times New Roman" w:cs="Times New Roman"/>
          <w:szCs w:val="24"/>
        </w:rPr>
        <w:t xml:space="preserve"> ze zwolnienia,</w:t>
      </w:r>
    </w:p>
    <w:p w14:paraId="4D2C5710" w14:textId="38C8FF20" w:rsidR="004F2098" w:rsidRPr="00E53C5B" w:rsidRDefault="004F2098" w:rsidP="00E53C5B">
      <w:pPr>
        <w:pStyle w:val="ZUSTzmustartykuempunktem"/>
        <w:numPr>
          <w:ilvl w:val="0"/>
          <w:numId w:val="35"/>
        </w:numPr>
        <w:spacing w:before="120"/>
        <w:ind w:left="397" w:hanging="397"/>
        <w:rPr>
          <w:rFonts w:ascii="Times New Roman" w:hAnsi="Times New Roman" w:cs="Times New Roman"/>
          <w:szCs w:val="24"/>
        </w:rPr>
      </w:pPr>
      <w:r w:rsidRPr="00E53C5B">
        <w:rPr>
          <w:rFonts w:ascii="Times New Roman" w:hAnsi="Times New Roman" w:cs="Times New Roman"/>
          <w:szCs w:val="24"/>
        </w:rPr>
        <w:lastRenderedPageBreak/>
        <w:t>potwierdza podatnikowi polski numer identyfikacyjny EX na potrzeby korzystania ze zwolnienia w kolejnym państwie członkowskim, innym niż Rzeczpospolita Polska – w</w:t>
      </w:r>
      <w:r w:rsidR="00966556" w:rsidRPr="00E53C5B">
        <w:rPr>
          <w:rFonts w:ascii="Times New Roman" w:hAnsi="Times New Roman" w:cs="Times New Roman"/>
          <w:szCs w:val="24"/>
        </w:rPr>
        <w:t> </w:t>
      </w:r>
      <w:r w:rsidRPr="00E53C5B">
        <w:rPr>
          <w:rFonts w:ascii="Times New Roman" w:hAnsi="Times New Roman" w:cs="Times New Roman"/>
          <w:szCs w:val="24"/>
        </w:rPr>
        <w:t>przypadku gdy w uprzednim powiadomieniu podatnik wskazał więcej niż jedno państwo członkowskie, w którym zamierza korzystać ze zwolnienia, i polski numer identyfikacyjny EX został już nadany na potrzeby korzystania ze zwolnienia na terytorium jednego z tych państw członkowskich</w:t>
      </w:r>
      <w:r w:rsidR="00891831" w:rsidRPr="00E53C5B">
        <w:rPr>
          <w:rFonts w:ascii="Times New Roman" w:hAnsi="Times New Roman" w:cs="Times New Roman"/>
          <w:szCs w:val="24"/>
        </w:rPr>
        <w:t>, a kolejne państwo członkowskie potwierdziło prawo podatnika do korzystania ze zwolnienia</w:t>
      </w:r>
      <w:r w:rsidRPr="00E53C5B">
        <w:rPr>
          <w:rFonts w:ascii="Times New Roman" w:hAnsi="Times New Roman" w:cs="Times New Roman"/>
          <w:szCs w:val="24"/>
        </w:rPr>
        <w:t xml:space="preserve"> </w:t>
      </w:r>
    </w:p>
    <w:p w14:paraId="2AFEB423" w14:textId="14C0BC98" w:rsidR="004F2098" w:rsidRPr="00E53C5B" w:rsidRDefault="004F2098"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przy czym</w:t>
      </w:r>
      <w:r w:rsidR="006F6F4D" w:rsidRPr="00E53C5B">
        <w:rPr>
          <w:rFonts w:ascii="Times New Roman" w:hAnsi="Times New Roman" w:cs="Times New Roman"/>
          <w:szCs w:val="24"/>
        </w:rPr>
        <w:t>,</w:t>
      </w:r>
      <w:r w:rsidRPr="00E53C5B">
        <w:rPr>
          <w:rFonts w:ascii="Times New Roman" w:hAnsi="Times New Roman" w:cs="Times New Roman"/>
          <w:szCs w:val="24"/>
        </w:rPr>
        <w:t xml:space="preserve"> jeżeli warunki uprawniające do nadania lub potwierdzenia polskiego numeru identyfikacyjnego EX wymagają dodatkowego zweryfikowania w celu zapobieżenia uchylaniu się od opodatkowania lub unikaniu opodatkowania, właściwy naczelnik urzędu skarbowego może przedłużyć termin do czasu zakończenia tej weryfikacji.</w:t>
      </w:r>
    </w:p>
    <w:bookmarkEnd w:id="21"/>
    <w:p w14:paraId="361BFBA6" w14:textId="175B3860" w:rsidR="00450861" w:rsidRPr="00E53C5B" w:rsidRDefault="0045086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Przykładowo, gdy podatnik z siedzibą działalności gospodarczej na terytorium kraju złoży uprzednie powiadomienie o zamiarze korzystania ze zwolnienia w państwie członkowskim, w</w:t>
      </w:r>
      <w:r w:rsidR="00966556" w:rsidRPr="00E53C5B">
        <w:rPr>
          <w:rFonts w:ascii="Times New Roman" w:hAnsi="Times New Roman" w:cs="Times New Roman"/>
          <w:szCs w:val="24"/>
        </w:rPr>
        <w:t> </w:t>
      </w:r>
      <w:r w:rsidRPr="00E53C5B">
        <w:rPr>
          <w:rFonts w:ascii="Times New Roman" w:hAnsi="Times New Roman" w:cs="Times New Roman"/>
          <w:szCs w:val="24"/>
        </w:rPr>
        <w:t>którym nie ma siedziby działalności</w:t>
      </w:r>
      <w:r w:rsidR="006F6F4D" w:rsidRPr="00E53C5B">
        <w:rPr>
          <w:rFonts w:ascii="Times New Roman" w:hAnsi="Times New Roman" w:cs="Times New Roman"/>
          <w:szCs w:val="24"/>
        </w:rPr>
        <w:t xml:space="preserve"> gospodarczej</w:t>
      </w:r>
      <w:r w:rsidRPr="00E53C5B">
        <w:rPr>
          <w:rFonts w:ascii="Times New Roman" w:hAnsi="Times New Roman" w:cs="Times New Roman"/>
          <w:szCs w:val="24"/>
        </w:rPr>
        <w:t xml:space="preserve">, </w:t>
      </w:r>
      <w:r w:rsidR="00F0289F" w:rsidRPr="00E53C5B">
        <w:rPr>
          <w:rFonts w:ascii="Times New Roman" w:hAnsi="Times New Roman" w:cs="Times New Roman"/>
          <w:szCs w:val="24"/>
        </w:rPr>
        <w:t xml:space="preserve">właściwy </w:t>
      </w:r>
      <w:r w:rsidRPr="00E53C5B">
        <w:rPr>
          <w:rFonts w:ascii="Times New Roman" w:hAnsi="Times New Roman" w:cs="Times New Roman"/>
          <w:szCs w:val="24"/>
        </w:rPr>
        <w:t>naczelnik urzędu skarbowego</w:t>
      </w:r>
      <w:r w:rsidR="006F6F4D" w:rsidRPr="00E53C5B">
        <w:rPr>
          <w:rFonts w:ascii="Times New Roman" w:hAnsi="Times New Roman" w:cs="Times New Roman"/>
          <w:szCs w:val="24"/>
        </w:rPr>
        <w:t>,</w:t>
      </w:r>
      <w:r w:rsidRPr="00E53C5B">
        <w:rPr>
          <w:rFonts w:ascii="Times New Roman" w:hAnsi="Times New Roman" w:cs="Times New Roman"/>
          <w:szCs w:val="24"/>
        </w:rPr>
        <w:t xml:space="preserve"> po pozytywnej weryfikacji podatnika, przekaże </w:t>
      </w:r>
      <w:r w:rsidR="006F6F4D" w:rsidRPr="00E53C5B">
        <w:rPr>
          <w:rFonts w:ascii="Times New Roman" w:hAnsi="Times New Roman" w:cs="Times New Roman"/>
          <w:szCs w:val="24"/>
        </w:rPr>
        <w:t xml:space="preserve">temu państwu członkowskiemu </w:t>
      </w:r>
      <w:r w:rsidRPr="00E53C5B">
        <w:rPr>
          <w:rFonts w:ascii="Times New Roman" w:hAnsi="Times New Roman" w:cs="Times New Roman"/>
          <w:szCs w:val="24"/>
        </w:rPr>
        <w:t>potwierdzenie zidentyfikowania podatnika. Niepowtarzalny numer identyfikacyjny zwolnienia będzie kombinacją następujących informacji</w:t>
      </w:r>
      <w:r w:rsidR="009A7CF0" w:rsidRPr="00E53C5B">
        <w:rPr>
          <w:rFonts w:ascii="Times New Roman" w:hAnsi="Times New Roman" w:cs="Times New Roman"/>
          <w:szCs w:val="24"/>
        </w:rPr>
        <w:t>:</w:t>
      </w:r>
      <w:r w:rsidRPr="00E53C5B">
        <w:rPr>
          <w:rFonts w:ascii="Times New Roman" w:hAnsi="Times New Roman" w:cs="Times New Roman"/>
          <w:szCs w:val="24"/>
        </w:rPr>
        <w:t xml:space="preserve"> kod PL, krajowy numer identyfikacji podatkowej </w:t>
      </w:r>
      <w:r w:rsidR="001F6595">
        <w:rPr>
          <w:rFonts w:ascii="Times New Roman" w:hAnsi="Times New Roman" w:cs="Times New Roman"/>
          <w:szCs w:val="24"/>
        </w:rPr>
        <w:t>–</w:t>
      </w:r>
      <w:r w:rsidRPr="00E53C5B">
        <w:rPr>
          <w:rFonts w:ascii="Times New Roman" w:hAnsi="Times New Roman" w:cs="Times New Roman"/>
          <w:szCs w:val="24"/>
        </w:rPr>
        <w:t xml:space="preserve"> NIP, znak </w:t>
      </w:r>
      <w:r w:rsidR="007008EC">
        <w:rPr>
          <w:rFonts w:ascii="Times New Roman" w:hAnsi="Times New Roman" w:cs="Times New Roman"/>
          <w:szCs w:val="24"/>
        </w:rPr>
        <w:t>„</w:t>
      </w:r>
      <w:r w:rsidRPr="00E53C5B">
        <w:rPr>
          <w:rFonts w:ascii="Times New Roman" w:hAnsi="Times New Roman" w:cs="Times New Roman"/>
          <w:szCs w:val="24"/>
        </w:rPr>
        <w:t>-</w:t>
      </w:r>
      <w:r w:rsidR="00B93006">
        <w:rPr>
          <w:rFonts w:ascii="Times New Roman" w:hAnsi="Times New Roman" w:cs="Times New Roman"/>
          <w:szCs w:val="24"/>
        </w:rPr>
        <w:t>”</w:t>
      </w:r>
      <w:r w:rsidRPr="00E53C5B">
        <w:rPr>
          <w:rFonts w:ascii="Times New Roman" w:hAnsi="Times New Roman" w:cs="Times New Roman"/>
          <w:szCs w:val="24"/>
        </w:rPr>
        <w:t xml:space="preserve"> oraz sufiks EX. Niemniej jednak, w</w:t>
      </w:r>
      <w:r w:rsidR="00966556" w:rsidRPr="00E53C5B">
        <w:rPr>
          <w:rFonts w:ascii="Times New Roman" w:hAnsi="Times New Roman" w:cs="Times New Roman"/>
          <w:szCs w:val="24"/>
        </w:rPr>
        <w:t> </w:t>
      </w:r>
      <w:r w:rsidRPr="00E53C5B">
        <w:rPr>
          <w:rFonts w:ascii="Times New Roman" w:hAnsi="Times New Roman" w:cs="Times New Roman"/>
          <w:szCs w:val="24"/>
        </w:rPr>
        <w:t>przypadkach konieczności dodatkowego zweryfikowania podatnika</w:t>
      </w:r>
      <w:r w:rsidR="009B7B94" w:rsidRPr="00E53C5B">
        <w:rPr>
          <w:rFonts w:ascii="Times New Roman" w:hAnsi="Times New Roman" w:cs="Times New Roman"/>
          <w:szCs w:val="24"/>
        </w:rPr>
        <w:t>,</w:t>
      </w:r>
      <w:r w:rsidRPr="00E53C5B">
        <w:rPr>
          <w:rFonts w:ascii="Times New Roman" w:hAnsi="Times New Roman" w:cs="Times New Roman"/>
          <w:szCs w:val="24"/>
        </w:rPr>
        <w:t xml:space="preserve"> termin na potwierdzenie może być dłuższy niż 35 dni roboczych. Przez</w:t>
      </w:r>
      <w:r w:rsidR="00FE1800" w:rsidRPr="00E53C5B">
        <w:rPr>
          <w:rFonts w:ascii="Times New Roman" w:hAnsi="Times New Roman" w:cs="Times New Roman"/>
          <w:szCs w:val="24"/>
        </w:rPr>
        <w:t xml:space="preserve"> </w:t>
      </w:r>
      <w:r w:rsidRPr="00E53C5B">
        <w:rPr>
          <w:rFonts w:ascii="Times New Roman" w:hAnsi="Times New Roman" w:cs="Times New Roman"/>
          <w:szCs w:val="24"/>
        </w:rPr>
        <w:t>dodatkowe</w:t>
      </w:r>
      <w:r w:rsidR="00FE1800" w:rsidRPr="00E53C5B">
        <w:rPr>
          <w:rFonts w:ascii="Times New Roman" w:hAnsi="Times New Roman" w:cs="Times New Roman"/>
          <w:szCs w:val="24"/>
        </w:rPr>
        <w:t xml:space="preserve"> </w:t>
      </w:r>
      <w:r w:rsidRPr="00E53C5B">
        <w:rPr>
          <w:rFonts w:ascii="Times New Roman" w:hAnsi="Times New Roman" w:cs="Times New Roman"/>
          <w:szCs w:val="24"/>
        </w:rPr>
        <w:t>zweryfikowanie</w:t>
      </w:r>
      <w:r w:rsidR="00FE1800" w:rsidRPr="00E53C5B">
        <w:rPr>
          <w:rFonts w:ascii="Times New Roman" w:hAnsi="Times New Roman" w:cs="Times New Roman"/>
          <w:szCs w:val="24"/>
        </w:rPr>
        <w:t xml:space="preserve"> </w:t>
      </w:r>
      <w:r w:rsidRPr="00E53C5B">
        <w:rPr>
          <w:rFonts w:ascii="Times New Roman" w:hAnsi="Times New Roman" w:cs="Times New Roman"/>
          <w:szCs w:val="24"/>
        </w:rPr>
        <w:t>należy</w:t>
      </w:r>
      <w:r w:rsidR="00FE1800" w:rsidRPr="00E53C5B">
        <w:rPr>
          <w:rFonts w:ascii="Times New Roman" w:hAnsi="Times New Roman" w:cs="Times New Roman"/>
          <w:szCs w:val="24"/>
        </w:rPr>
        <w:t xml:space="preserve"> </w:t>
      </w:r>
      <w:r w:rsidRPr="00E53C5B">
        <w:rPr>
          <w:rFonts w:ascii="Times New Roman" w:hAnsi="Times New Roman" w:cs="Times New Roman"/>
          <w:szCs w:val="24"/>
        </w:rPr>
        <w:t>rozumieć</w:t>
      </w:r>
      <w:r w:rsidR="00FE1800" w:rsidRPr="00E53C5B">
        <w:rPr>
          <w:rFonts w:ascii="Times New Roman" w:hAnsi="Times New Roman" w:cs="Times New Roman"/>
          <w:szCs w:val="24"/>
        </w:rPr>
        <w:t xml:space="preserve"> </w:t>
      </w:r>
      <w:r w:rsidRPr="00E53C5B">
        <w:rPr>
          <w:rFonts w:ascii="Times New Roman" w:hAnsi="Times New Roman" w:cs="Times New Roman"/>
          <w:szCs w:val="24"/>
        </w:rPr>
        <w:t>czynności</w:t>
      </w:r>
      <w:r w:rsidR="00FE1800" w:rsidRPr="00E53C5B">
        <w:rPr>
          <w:rFonts w:ascii="Times New Roman" w:hAnsi="Times New Roman" w:cs="Times New Roman"/>
          <w:szCs w:val="24"/>
        </w:rPr>
        <w:t xml:space="preserve"> </w:t>
      </w:r>
      <w:r w:rsidRPr="00E53C5B">
        <w:rPr>
          <w:rFonts w:ascii="Times New Roman" w:hAnsi="Times New Roman" w:cs="Times New Roman"/>
          <w:szCs w:val="24"/>
        </w:rPr>
        <w:t>mające</w:t>
      </w:r>
      <w:r w:rsidR="00FE1800" w:rsidRPr="00E53C5B">
        <w:rPr>
          <w:rFonts w:ascii="Times New Roman" w:hAnsi="Times New Roman" w:cs="Times New Roman"/>
          <w:szCs w:val="24"/>
        </w:rPr>
        <w:t xml:space="preserve"> </w:t>
      </w:r>
      <w:r w:rsidRPr="00E53C5B">
        <w:rPr>
          <w:rFonts w:ascii="Times New Roman" w:hAnsi="Times New Roman" w:cs="Times New Roman"/>
          <w:szCs w:val="24"/>
        </w:rPr>
        <w:t>na</w:t>
      </w:r>
      <w:r w:rsidR="00FE1800" w:rsidRPr="00E53C5B">
        <w:rPr>
          <w:rFonts w:ascii="Times New Roman" w:hAnsi="Times New Roman" w:cs="Times New Roman"/>
          <w:szCs w:val="24"/>
        </w:rPr>
        <w:t xml:space="preserve"> </w:t>
      </w:r>
      <w:r w:rsidRPr="00E53C5B">
        <w:rPr>
          <w:rFonts w:ascii="Times New Roman" w:hAnsi="Times New Roman" w:cs="Times New Roman"/>
          <w:szCs w:val="24"/>
        </w:rPr>
        <w:t>celu</w:t>
      </w:r>
      <w:r w:rsidR="00FE1800" w:rsidRPr="00E53C5B">
        <w:rPr>
          <w:rFonts w:ascii="Times New Roman" w:hAnsi="Times New Roman" w:cs="Times New Roman"/>
          <w:szCs w:val="24"/>
        </w:rPr>
        <w:t xml:space="preserve"> </w:t>
      </w:r>
      <w:r w:rsidRPr="00E53C5B">
        <w:rPr>
          <w:rFonts w:ascii="Times New Roman" w:hAnsi="Times New Roman" w:cs="Times New Roman"/>
          <w:szCs w:val="24"/>
        </w:rPr>
        <w:t>zapobieżenie</w:t>
      </w:r>
      <w:r w:rsidR="00FE1800" w:rsidRPr="00E53C5B">
        <w:rPr>
          <w:rFonts w:ascii="Times New Roman" w:hAnsi="Times New Roman" w:cs="Times New Roman"/>
          <w:szCs w:val="24"/>
        </w:rPr>
        <w:t xml:space="preserve"> </w:t>
      </w:r>
      <w:r w:rsidRPr="00E53C5B">
        <w:rPr>
          <w:rFonts w:ascii="Times New Roman" w:hAnsi="Times New Roman" w:cs="Times New Roman"/>
          <w:szCs w:val="24"/>
        </w:rPr>
        <w:t>uchylaniu</w:t>
      </w:r>
      <w:r w:rsidR="00FE1800" w:rsidRPr="00E53C5B">
        <w:rPr>
          <w:rFonts w:ascii="Times New Roman" w:hAnsi="Times New Roman" w:cs="Times New Roman"/>
          <w:szCs w:val="24"/>
        </w:rPr>
        <w:t xml:space="preserve"> </w:t>
      </w:r>
      <w:r w:rsidRPr="00E53C5B">
        <w:rPr>
          <w:rFonts w:ascii="Times New Roman" w:hAnsi="Times New Roman" w:cs="Times New Roman"/>
          <w:szCs w:val="24"/>
        </w:rPr>
        <w:t>się</w:t>
      </w:r>
      <w:r w:rsidR="00FE1800" w:rsidRPr="00E53C5B">
        <w:rPr>
          <w:rFonts w:ascii="Times New Roman" w:hAnsi="Times New Roman" w:cs="Times New Roman"/>
          <w:szCs w:val="24"/>
        </w:rPr>
        <w:t xml:space="preserve"> </w:t>
      </w:r>
      <w:r w:rsidRPr="00E53C5B">
        <w:rPr>
          <w:rFonts w:ascii="Times New Roman" w:hAnsi="Times New Roman" w:cs="Times New Roman"/>
          <w:szCs w:val="24"/>
        </w:rPr>
        <w:t>od</w:t>
      </w:r>
      <w:r w:rsidR="00FE1800" w:rsidRPr="00E53C5B">
        <w:rPr>
          <w:rFonts w:ascii="Times New Roman" w:hAnsi="Times New Roman" w:cs="Times New Roman"/>
          <w:szCs w:val="24"/>
        </w:rPr>
        <w:t xml:space="preserve"> </w:t>
      </w:r>
      <w:r w:rsidRPr="00E53C5B">
        <w:rPr>
          <w:rFonts w:ascii="Times New Roman" w:hAnsi="Times New Roman" w:cs="Times New Roman"/>
          <w:szCs w:val="24"/>
        </w:rPr>
        <w:t>opodatkowania</w:t>
      </w:r>
      <w:r w:rsidR="00FE1800" w:rsidRPr="00E53C5B">
        <w:rPr>
          <w:rFonts w:ascii="Times New Roman" w:hAnsi="Times New Roman" w:cs="Times New Roman"/>
          <w:szCs w:val="24"/>
        </w:rPr>
        <w:t xml:space="preserve"> </w:t>
      </w:r>
      <w:r w:rsidRPr="00E53C5B">
        <w:rPr>
          <w:rFonts w:ascii="Times New Roman" w:hAnsi="Times New Roman" w:cs="Times New Roman"/>
          <w:szCs w:val="24"/>
        </w:rPr>
        <w:t>lub</w:t>
      </w:r>
      <w:r w:rsidR="00FE1800" w:rsidRPr="00E53C5B">
        <w:rPr>
          <w:rFonts w:ascii="Times New Roman" w:hAnsi="Times New Roman" w:cs="Times New Roman"/>
          <w:szCs w:val="24"/>
        </w:rPr>
        <w:t xml:space="preserve"> </w:t>
      </w:r>
      <w:r w:rsidRPr="00E53C5B">
        <w:rPr>
          <w:rFonts w:ascii="Times New Roman" w:hAnsi="Times New Roman" w:cs="Times New Roman"/>
          <w:szCs w:val="24"/>
        </w:rPr>
        <w:t>unikania</w:t>
      </w:r>
      <w:r w:rsidR="00FE1800" w:rsidRPr="00E53C5B">
        <w:rPr>
          <w:rFonts w:ascii="Times New Roman" w:hAnsi="Times New Roman" w:cs="Times New Roman"/>
          <w:szCs w:val="24"/>
        </w:rPr>
        <w:t xml:space="preserve"> </w:t>
      </w:r>
      <w:r w:rsidRPr="00E53C5B">
        <w:rPr>
          <w:rFonts w:ascii="Times New Roman" w:hAnsi="Times New Roman" w:cs="Times New Roman"/>
          <w:szCs w:val="24"/>
        </w:rPr>
        <w:t>opodatkowania.</w:t>
      </w:r>
    </w:p>
    <w:p w14:paraId="2DFC8DB8" w14:textId="4C58E350" w:rsidR="00CD511E" w:rsidRPr="00E53C5B" w:rsidRDefault="00CD511E"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Zgodnie z projektowanymi przepisami podatnik będzie otrzymywał informację o nadaniu numeru już w sytuacji potwierdzenia prawa do zwolnienia w pierwszym z wybranych państw członkowskich – nie ma zatem potrzeby oczekiwania przez naczelnika urzędu skarbowego na rozstrzygnięcia we wszystkich wybranych przez podatnika państwach członkowskich (w przypadku gdy w uprzednim powiadomieniu podatnik zadeklarował kilka takich państw).</w:t>
      </w:r>
      <w:r w:rsidR="001A3F67" w:rsidRPr="00E53C5B">
        <w:rPr>
          <w:rFonts w:ascii="Times New Roman" w:hAnsi="Times New Roman" w:cs="Times New Roman"/>
          <w:szCs w:val="24"/>
        </w:rPr>
        <w:t xml:space="preserve"> Nadany numer będzie uprawniał do zwolnienia w państwie członkowski</w:t>
      </w:r>
      <w:r w:rsidR="005463A7" w:rsidRPr="00E53C5B">
        <w:rPr>
          <w:rFonts w:ascii="Times New Roman" w:hAnsi="Times New Roman" w:cs="Times New Roman"/>
          <w:szCs w:val="24"/>
        </w:rPr>
        <w:t>m</w:t>
      </w:r>
      <w:r w:rsidR="001A3F67" w:rsidRPr="00E53C5B">
        <w:rPr>
          <w:rFonts w:ascii="Times New Roman" w:hAnsi="Times New Roman" w:cs="Times New Roman"/>
          <w:szCs w:val="24"/>
        </w:rPr>
        <w:t xml:space="preserve"> w odniesieniu do którego został nadany.</w:t>
      </w:r>
    </w:p>
    <w:p w14:paraId="2F31FA9E" w14:textId="17CF0FA3" w:rsidR="00CD511E" w:rsidRPr="00E53C5B" w:rsidRDefault="00CD511E"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W przypadku natomiast gdy polski numer identyfikacyjny EX został już nadany, </w:t>
      </w:r>
      <w:r w:rsidR="001A3F67" w:rsidRPr="00E53C5B">
        <w:rPr>
          <w:rFonts w:ascii="Times New Roman" w:hAnsi="Times New Roman" w:cs="Times New Roman"/>
          <w:szCs w:val="24"/>
        </w:rPr>
        <w:t>a w kolejnych dniach naczelnik urzędu skarbowego uzyska potwierdzenie o prawie do zwolnienia w pozostałych państwach członkowskich</w:t>
      </w:r>
      <w:r w:rsidR="00105E0E">
        <w:rPr>
          <w:rFonts w:ascii="Times New Roman" w:hAnsi="Times New Roman" w:cs="Times New Roman"/>
          <w:szCs w:val="24"/>
        </w:rPr>
        <w:t>,</w:t>
      </w:r>
      <w:r w:rsidR="001A3F67" w:rsidRPr="00E53C5B">
        <w:rPr>
          <w:rFonts w:ascii="Times New Roman" w:hAnsi="Times New Roman" w:cs="Times New Roman"/>
          <w:szCs w:val="24"/>
        </w:rPr>
        <w:t xml:space="preserve"> nastąpi stopniowe potwierdzanie numeru w odniesieniu do tych pozostałych państw – podatnik otrzyma informację z potwierdzeniem takiego numeru</w:t>
      </w:r>
      <w:r w:rsidR="005463A7" w:rsidRPr="00E53C5B">
        <w:rPr>
          <w:rFonts w:ascii="Times New Roman" w:hAnsi="Times New Roman" w:cs="Times New Roman"/>
          <w:szCs w:val="24"/>
        </w:rPr>
        <w:t xml:space="preserve"> </w:t>
      </w:r>
      <w:r w:rsidR="005463A7" w:rsidRPr="00E53C5B">
        <w:rPr>
          <w:rFonts w:ascii="Times New Roman" w:hAnsi="Times New Roman" w:cs="Times New Roman"/>
          <w:szCs w:val="24"/>
        </w:rPr>
        <w:lastRenderedPageBreak/>
        <w:t>w odniesieniu do kolejnych państw członkowskich</w:t>
      </w:r>
      <w:r w:rsidR="00AA6FEC" w:rsidRPr="00E53C5B">
        <w:rPr>
          <w:rFonts w:ascii="Times New Roman" w:hAnsi="Times New Roman" w:cs="Times New Roman"/>
          <w:szCs w:val="24"/>
        </w:rPr>
        <w:t>. Również w tym przypadku możliwe jest potwierdzanie numeru w odniesieniu do pojedynczego państwa członkowskiego UE – nie ma potrzeby oczekiwania na wszystkie państwa członkowskie.</w:t>
      </w:r>
    </w:p>
    <w:p w14:paraId="6A91E120" w14:textId="77777777" w:rsidR="00450861" w:rsidRPr="00E53C5B" w:rsidRDefault="0045086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Za dni robocze nie uznaje się na potrzeby stosowania procedury SME sobót i niedziel oraz dni świątecznych ustawowo wolnych od pracy w Polsce.</w:t>
      </w:r>
    </w:p>
    <w:p w14:paraId="79766FF3" w14:textId="41B5BAD0" w:rsidR="00450861" w:rsidRPr="00E53C5B" w:rsidRDefault="0045086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Stosownie do </w:t>
      </w:r>
      <w:r w:rsidRPr="00E53C5B">
        <w:rPr>
          <w:rFonts w:ascii="Times New Roman" w:hAnsi="Times New Roman" w:cs="Times New Roman"/>
          <w:b/>
          <w:bCs/>
          <w:szCs w:val="24"/>
        </w:rPr>
        <w:t>art. 113</w:t>
      </w:r>
      <w:r w:rsidR="0064091F" w:rsidRPr="00E53C5B">
        <w:rPr>
          <w:rFonts w:ascii="Times New Roman" w:hAnsi="Times New Roman" w:cs="Times New Roman"/>
          <w:b/>
          <w:bCs/>
          <w:szCs w:val="24"/>
        </w:rPr>
        <w:t>b</w:t>
      </w:r>
      <w:r w:rsidRPr="00E53C5B">
        <w:rPr>
          <w:rFonts w:ascii="Times New Roman" w:hAnsi="Times New Roman" w:cs="Times New Roman"/>
          <w:b/>
          <w:bCs/>
          <w:szCs w:val="24"/>
        </w:rPr>
        <w:t xml:space="preserve"> ust. </w:t>
      </w:r>
      <w:r w:rsidR="004F2098" w:rsidRPr="00E53C5B">
        <w:rPr>
          <w:rFonts w:ascii="Times New Roman" w:hAnsi="Times New Roman" w:cs="Times New Roman"/>
          <w:b/>
          <w:bCs/>
          <w:szCs w:val="24"/>
        </w:rPr>
        <w:t>5</w:t>
      </w:r>
      <w:r w:rsidR="004F2098" w:rsidRPr="00E53C5B">
        <w:rPr>
          <w:rFonts w:ascii="Times New Roman" w:hAnsi="Times New Roman" w:cs="Times New Roman"/>
          <w:szCs w:val="24"/>
        </w:rPr>
        <w:t xml:space="preserve"> </w:t>
      </w:r>
      <w:r w:rsidRPr="00E53C5B">
        <w:rPr>
          <w:rFonts w:ascii="Times New Roman" w:hAnsi="Times New Roman" w:cs="Times New Roman"/>
          <w:szCs w:val="24"/>
        </w:rPr>
        <w:t xml:space="preserve">ustawy o VAT, w przypadku gdy roczny obrót podatnika </w:t>
      </w:r>
      <w:r w:rsidR="00965915" w:rsidRPr="00E53C5B">
        <w:rPr>
          <w:rFonts w:ascii="Times New Roman" w:hAnsi="Times New Roman" w:cs="Times New Roman"/>
          <w:szCs w:val="24"/>
        </w:rPr>
        <w:t xml:space="preserve">na terytorium </w:t>
      </w:r>
      <w:r w:rsidRPr="00E53C5B">
        <w:rPr>
          <w:rFonts w:ascii="Times New Roman" w:hAnsi="Times New Roman" w:cs="Times New Roman"/>
          <w:szCs w:val="24"/>
        </w:rPr>
        <w:t xml:space="preserve">Unii Europejskiej przekroczył w poprzednim lub bieżącym roku podatkowym kwotę 100 000 euro, </w:t>
      </w:r>
      <w:r w:rsidR="004F2098" w:rsidRPr="00E53C5B">
        <w:rPr>
          <w:rFonts w:ascii="Times New Roman" w:hAnsi="Times New Roman" w:cs="Times New Roman"/>
          <w:szCs w:val="24"/>
        </w:rPr>
        <w:t xml:space="preserve">właściwy </w:t>
      </w:r>
      <w:r w:rsidRPr="00E53C5B">
        <w:rPr>
          <w:rFonts w:ascii="Times New Roman" w:hAnsi="Times New Roman" w:cs="Times New Roman"/>
          <w:szCs w:val="24"/>
        </w:rPr>
        <w:t>naczelnik urzędu skarbowego wydaje postanowienie o</w:t>
      </w:r>
      <w:r w:rsidR="00966556" w:rsidRPr="00E53C5B">
        <w:rPr>
          <w:rFonts w:ascii="Times New Roman" w:hAnsi="Times New Roman" w:cs="Times New Roman"/>
          <w:szCs w:val="24"/>
        </w:rPr>
        <w:t> </w:t>
      </w:r>
      <w:r w:rsidRPr="00E53C5B">
        <w:rPr>
          <w:rFonts w:ascii="Times New Roman" w:hAnsi="Times New Roman" w:cs="Times New Roman"/>
          <w:szCs w:val="24"/>
        </w:rPr>
        <w:t xml:space="preserve">odmowie </w:t>
      </w:r>
      <w:r w:rsidR="004F2098" w:rsidRPr="00E53C5B">
        <w:rPr>
          <w:rFonts w:ascii="Times New Roman" w:hAnsi="Times New Roman" w:cs="Times New Roman"/>
          <w:szCs w:val="24"/>
        </w:rPr>
        <w:t>nadania</w:t>
      </w:r>
      <w:r w:rsidRPr="00E53C5B">
        <w:rPr>
          <w:rFonts w:ascii="Times New Roman" w:hAnsi="Times New Roman" w:cs="Times New Roman"/>
          <w:szCs w:val="24"/>
        </w:rPr>
        <w:t xml:space="preserve"> polskiego numeru identyfikacyjnego EX, na które służy zażalenie.</w:t>
      </w:r>
      <w:bookmarkStart w:id="23" w:name="mip69376733"/>
      <w:bookmarkEnd w:id="23"/>
    </w:p>
    <w:p w14:paraId="4FB1A99F" w14:textId="7BB19ECD" w:rsidR="00450861" w:rsidRPr="00E53C5B" w:rsidRDefault="0045086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Wskazana regulacja oznacza, że w przypadku gdy przeprowadzana analiza uprzedniego powiad</w:t>
      </w:r>
      <w:r w:rsidR="00930C3D" w:rsidRPr="00E53C5B">
        <w:rPr>
          <w:rFonts w:ascii="Times New Roman" w:hAnsi="Times New Roman" w:cs="Times New Roman"/>
          <w:szCs w:val="24"/>
        </w:rPr>
        <w:t>o</w:t>
      </w:r>
      <w:r w:rsidRPr="00E53C5B">
        <w:rPr>
          <w:rFonts w:ascii="Times New Roman" w:hAnsi="Times New Roman" w:cs="Times New Roman"/>
          <w:szCs w:val="24"/>
        </w:rPr>
        <w:t>mi</w:t>
      </w:r>
      <w:r w:rsidR="00930C3D" w:rsidRPr="00E53C5B">
        <w:rPr>
          <w:rFonts w:ascii="Times New Roman" w:hAnsi="Times New Roman" w:cs="Times New Roman"/>
          <w:szCs w:val="24"/>
        </w:rPr>
        <w:t>e</w:t>
      </w:r>
      <w:r w:rsidRPr="00E53C5B">
        <w:rPr>
          <w:rFonts w:ascii="Times New Roman" w:hAnsi="Times New Roman" w:cs="Times New Roman"/>
          <w:szCs w:val="24"/>
        </w:rPr>
        <w:t xml:space="preserve">nia wykaże przekroczenie przez podatnika rocznego obrotu </w:t>
      </w:r>
      <w:r w:rsidR="001B5417" w:rsidRPr="00E53C5B">
        <w:rPr>
          <w:rFonts w:ascii="Times New Roman" w:hAnsi="Times New Roman" w:cs="Times New Roman"/>
          <w:szCs w:val="24"/>
        </w:rPr>
        <w:t xml:space="preserve">na terytorium </w:t>
      </w:r>
      <w:r w:rsidRPr="00E53C5B">
        <w:rPr>
          <w:rFonts w:ascii="Times New Roman" w:hAnsi="Times New Roman" w:cs="Times New Roman"/>
          <w:szCs w:val="24"/>
        </w:rPr>
        <w:t xml:space="preserve">Unii Europejskiej w poprzednim lub bieżącym roku (100 000 euro), </w:t>
      </w:r>
      <w:r w:rsidR="004F2098" w:rsidRPr="00E53C5B">
        <w:rPr>
          <w:rFonts w:ascii="Times New Roman" w:hAnsi="Times New Roman" w:cs="Times New Roman"/>
          <w:szCs w:val="24"/>
        </w:rPr>
        <w:t xml:space="preserve">właściwy </w:t>
      </w:r>
      <w:r w:rsidRPr="00E53C5B">
        <w:rPr>
          <w:rFonts w:ascii="Times New Roman" w:hAnsi="Times New Roman" w:cs="Times New Roman"/>
          <w:szCs w:val="24"/>
        </w:rPr>
        <w:t xml:space="preserve">naczelnik urzędu skarbowego wyda postanowienie o odmowie </w:t>
      </w:r>
      <w:r w:rsidR="004F2098" w:rsidRPr="00E53C5B">
        <w:rPr>
          <w:rFonts w:ascii="Times New Roman" w:hAnsi="Times New Roman" w:cs="Times New Roman"/>
          <w:szCs w:val="24"/>
        </w:rPr>
        <w:t>nadania</w:t>
      </w:r>
      <w:r w:rsidRPr="00E53C5B">
        <w:rPr>
          <w:rFonts w:ascii="Times New Roman" w:hAnsi="Times New Roman" w:cs="Times New Roman"/>
          <w:szCs w:val="24"/>
        </w:rPr>
        <w:t xml:space="preserve"> polskiego numeru identyfikacyjnego EX, na które służy zażalenie. </w:t>
      </w:r>
    </w:p>
    <w:p w14:paraId="6DC52BC6" w14:textId="682614B5" w:rsidR="00450861" w:rsidRPr="00E53C5B" w:rsidRDefault="0045086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Natomiast, zgodnie z </w:t>
      </w:r>
      <w:r w:rsidRPr="00E53C5B">
        <w:rPr>
          <w:rFonts w:ascii="Times New Roman" w:hAnsi="Times New Roman" w:cs="Times New Roman"/>
          <w:b/>
          <w:bCs/>
          <w:szCs w:val="24"/>
        </w:rPr>
        <w:t>art. 113</w:t>
      </w:r>
      <w:r w:rsidR="0064091F" w:rsidRPr="00E53C5B">
        <w:rPr>
          <w:rFonts w:ascii="Times New Roman" w:hAnsi="Times New Roman" w:cs="Times New Roman"/>
          <w:b/>
          <w:bCs/>
          <w:szCs w:val="24"/>
        </w:rPr>
        <w:t>b</w:t>
      </w:r>
      <w:r w:rsidRPr="00E53C5B">
        <w:rPr>
          <w:rFonts w:ascii="Times New Roman" w:hAnsi="Times New Roman" w:cs="Times New Roman"/>
          <w:b/>
          <w:bCs/>
          <w:szCs w:val="24"/>
        </w:rPr>
        <w:t xml:space="preserve"> ust. </w:t>
      </w:r>
      <w:r w:rsidR="004F2098" w:rsidRPr="00E53C5B">
        <w:rPr>
          <w:rFonts w:ascii="Times New Roman" w:hAnsi="Times New Roman" w:cs="Times New Roman"/>
          <w:b/>
          <w:bCs/>
          <w:szCs w:val="24"/>
        </w:rPr>
        <w:t>6</w:t>
      </w:r>
      <w:r w:rsidR="004F2098" w:rsidRPr="00E53C5B">
        <w:rPr>
          <w:rFonts w:ascii="Times New Roman" w:hAnsi="Times New Roman" w:cs="Times New Roman"/>
          <w:szCs w:val="24"/>
        </w:rPr>
        <w:t xml:space="preserve"> </w:t>
      </w:r>
      <w:r w:rsidRPr="00E53C5B">
        <w:rPr>
          <w:rFonts w:ascii="Times New Roman" w:hAnsi="Times New Roman" w:cs="Times New Roman"/>
          <w:szCs w:val="24"/>
        </w:rPr>
        <w:t xml:space="preserve">ustawy o VAT, </w:t>
      </w:r>
      <w:r w:rsidR="004F2098" w:rsidRPr="00E53C5B">
        <w:rPr>
          <w:rFonts w:ascii="Times New Roman" w:hAnsi="Times New Roman" w:cs="Times New Roman"/>
          <w:szCs w:val="24"/>
        </w:rPr>
        <w:t xml:space="preserve">w przypadku gdy podatnik nie spełnia warunków do korzystania ze zwolnienia określonych przez państwo członkowskie, które wskazał w uprzednim powiadomieniu, właściwy naczelnik urzędu skarbowego </w:t>
      </w:r>
      <w:r w:rsidR="00375F8E" w:rsidRPr="00E53C5B">
        <w:rPr>
          <w:rFonts w:ascii="Times New Roman" w:hAnsi="Times New Roman" w:cs="Times New Roman"/>
          <w:szCs w:val="24"/>
        </w:rPr>
        <w:t xml:space="preserve">na podstawie informacji przekazanych przez właściwy organ podatkowy tego państwa członkowskiego </w:t>
      </w:r>
      <w:r w:rsidR="004F2098" w:rsidRPr="00E53C5B">
        <w:rPr>
          <w:rFonts w:ascii="Times New Roman" w:hAnsi="Times New Roman" w:cs="Times New Roman"/>
          <w:szCs w:val="24"/>
        </w:rPr>
        <w:t>informuje podatnika o odmowie skorzystania ze zwolnienia w tym państwie członkowskim, przy czym</w:t>
      </w:r>
      <w:r w:rsidR="009B7B94" w:rsidRPr="00E53C5B">
        <w:rPr>
          <w:rFonts w:ascii="Times New Roman" w:hAnsi="Times New Roman" w:cs="Times New Roman"/>
          <w:szCs w:val="24"/>
        </w:rPr>
        <w:t>,</w:t>
      </w:r>
      <w:r w:rsidR="004F2098" w:rsidRPr="00E53C5B">
        <w:rPr>
          <w:rFonts w:ascii="Times New Roman" w:hAnsi="Times New Roman" w:cs="Times New Roman"/>
          <w:szCs w:val="24"/>
        </w:rPr>
        <w:t xml:space="preserve"> jeżeli podatnik nie spełnia warunków do korzystania ze zwolnienia we wszystkich państwach członkowskich, które wskazał w uprzednim powiadomieniu, właściwy naczelnik urzędu skarbowego wydaje również postanowienie o odmowie nadania polskiego numeru identyfikacyjnego EX, na które służy zażalenie.</w:t>
      </w:r>
    </w:p>
    <w:p w14:paraId="402D442A" w14:textId="7DE45358" w:rsidR="00450861" w:rsidRPr="00E53C5B" w:rsidRDefault="0045086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W przypadku gdy przeprowadzana przez inne państwo członkowskie analiza uprzedniego powiad</w:t>
      </w:r>
      <w:r w:rsidR="009B7B94" w:rsidRPr="00E53C5B">
        <w:rPr>
          <w:rFonts w:ascii="Times New Roman" w:hAnsi="Times New Roman" w:cs="Times New Roman"/>
          <w:szCs w:val="24"/>
        </w:rPr>
        <w:t>o</w:t>
      </w:r>
      <w:r w:rsidRPr="00E53C5B">
        <w:rPr>
          <w:rFonts w:ascii="Times New Roman" w:hAnsi="Times New Roman" w:cs="Times New Roman"/>
          <w:szCs w:val="24"/>
        </w:rPr>
        <w:t>mi</w:t>
      </w:r>
      <w:r w:rsidR="009B7B94" w:rsidRPr="00E53C5B">
        <w:rPr>
          <w:rFonts w:ascii="Times New Roman" w:hAnsi="Times New Roman" w:cs="Times New Roman"/>
          <w:szCs w:val="24"/>
        </w:rPr>
        <w:t>e</w:t>
      </w:r>
      <w:r w:rsidRPr="00E53C5B">
        <w:rPr>
          <w:rFonts w:ascii="Times New Roman" w:hAnsi="Times New Roman" w:cs="Times New Roman"/>
          <w:szCs w:val="24"/>
        </w:rPr>
        <w:t xml:space="preserve">nia wykaże niespełnienie warunków zwolnienia określonych przez to inne państwo członkowskie, w tym wystąpi przekroczenie obrotu w tym państwie członkowskim uniemożliwiające korzystanie ze zwolnienia, </w:t>
      </w:r>
      <w:r w:rsidR="003C1D2E" w:rsidRPr="00E53C5B">
        <w:rPr>
          <w:rFonts w:ascii="Times New Roman" w:hAnsi="Times New Roman" w:cs="Times New Roman"/>
          <w:szCs w:val="24"/>
        </w:rPr>
        <w:t xml:space="preserve">właściwy </w:t>
      </w:r>
      <w:r w:rsidRPr="00E53C5B">
        <w:rPr>
          <w:rFonts w:ascii="Times New Roman" w:hAnsi="Times New Roman" w:cs="Times New Roman"/>
          <w:szCs w:val="24"/>
        </w:rPr>
        <w:t xml:space="preserve">naczelnik urzędu skarbowego poinformuje podatnika o odmowie skorzystania ze zwolnienia w tym państwie członkowskim. Podatnik w sprawie ww. odmowy będzie mógł zatem dochodzić swoich praw </w:t>
      </w:r>
      <w:r w:rsidR="007F34A7" w:rsidRPr="00E53C5B">
        <w:rPr>
          <w:rFonts w:ascii="Times New Roman" w:hAnsi="Times New Roman" w:cs="Times New Roman"/>
          <w:szCs w:val="24"/>
        </w:rPr>
        <w:t>od</w:t>
      </w:r>
      <w:r w:rsidRPr="00E53C5B">
        <w:rPr>
          <w:rFonts w:ascii="Times New Roman" w:hAnsi="Times New Roman" w:cs="Times New Roman"/>
          <w:szCs w:val="24"/>
        </w:rPr>
        <w:t xml:space="preserve"> administracji tego innego państwa członkowskiego.</w:t>
      </w:r>
    </w:p>
    <w:p w14:paraId="735E3523" w14:textId="77777777" w:rsidR="003F7381" w:rsidRPr="00AF4A95" w:rsidRDefault="004F2098" w:rsidP="00E53C5B">
      <w:pPr>
        <w:pStyle w:val="ZUSTzmustartykuempunktem"/>
        <w:spacing w:before="120"/>
        <w:ind w:left="0" w:firstLine="0"/>
        <w:rPr>
          <w:rFonts w:ascii="Times New Roman" w:eastAsia="Times New Roman" w:hAnsi="Times New Roman" w:cs="Times New Roman"/>
          <w:szCs w:val="24"/>
        </w:rPr>
      </w:pPr>
      <w:r w:rsidRPr="00E53C5B">
        <w:rPr>
          <w:rFonts w:ascii="Times New Roman" w:hAnsi="Times New Roman" w:cs="Times New Roman"/>
          <w:szCs w:val="24"/>
        </w:rPr>
        <w:t>Jednocześnie</w:t>
      </w:r>
      <w:r w:rsidR="00966556" w:rsidRPr="00E53C5B">
        <w:rPr>
          <w:rFonts w:ascii="Times New Roman" w:hAnsi="Times New Roman" w:cs="Times New Roman"/>
          <w:szCs w:val="24"/>
        </w:rPr>
        <w:t>,</w:t>
      </w:r>
      <w:r w:rsidRPr="00E53C5B">
        <w:rPr>
          <w:rFonts w:ascii="Times New Roman" w:hAnsi="Times New Roman" w:cs="Times New Roman"/>
          <w:szCs w:val="24"/>
        </w:rPr>
        <w:t xml:space="preserve"> </w:t>
      </w:r>
      <w:r w:rsidR="00450861" w:rsidRPr="00AF4A95">
        <w:rPr>
          <w:rFonts w:ascii="Times New Roman" w:eastAsia="Times New Roman" w:hAnsi="Times New Roman" w:cs="Times New Roman"/>
          <w:szCs w:val="24"/>
        </w:rPr>
        <w:t xml:space="preserve">w przypadku gdy podatnik nie spełnia warunków do skorzystania ze zwolnienia we wszystkich państwach członkowskich, które wskazał w uprzednim powiadomieniu, </w:t>
      </w:r>
      <w:r w:rsidRPr="00AF4A95">
        <w:rPr>
          <w:rFonts w:ascii="Times New Roman" w:eastAsia="Times New Roman" w:hAnsi="Times New Roman" w:cs="Times New Roman"/>
          <w:szCs w:val="24"/>
        </w:rPr>
        <w:lastRenderedPageBreak/>
        <w:t>właściwy naczelnik urzędu</w:t>
      </w:r>
      <w:r w:rsidR="00450861" w:rsidRPr="00AF4A95">
        <w:rPr>
          <w:rFonts w:ascii="Times New Roman" w:eastAsia="Times New Roman" w:hAnsi="Times New Roman" w:cs="Times New Roman"/>
          <w:szCs w:val="24"/>
        </w:rPr>
        <w:t xml:space="preserve"> skarbowego wydaje postanowienie o odmowie </w:t>
      </w:r>
      <w:r w:rsidRPr="00AF4A95">
        <w:rPr>
          <w:rFonts w:ascii="Times New Roman" w:eastAsia="Times New Roman" w:hAnsi="Times New Roman" w:cs="Times New Roman"/>
          <w:szCs w:val="24"/>
        </w:rPr>
        <w:t>nadania</w:t>
      </w:r>
      <w:r w:rsidR="00450861" w:rsidRPr="00AF4A95">
        <w:rPr>
          <w:rFonts w:ascii="Times New Roman" w:eastAsia="Times New Roman" w:hAnsi="Times New Roman" w:cs="Times New Roman"/>
          <w:szCs w:val="24"/>
        </w:rPr>
        <w:t xml:space="preserve"> polskiego numeru identyfikacyjnego EX, na które służy zażalenie.</w:t>
      </w:r>
    </w:p>
    <w:p w14:paraId="345FBE86" w14:textId="2B0F9E15" w:rsidR="003F7381" w:rsidRPr="00E53C5B" w:rsidRDefault="003F738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Polskie organy podatkowe będą pozyskiwać informacje o rozstrzygnięciu</w:t>
      </w:r>
      <w:r w:rsidR="009B7B94" w:rsidRPr="00E53C5B">
        <w:rPr>
          <w:rFonts w:ascii="Times New Roman" w:hAnsi="Times New Roman" w:cs="Times New Roman"/>
          <w:szCs w:val="24"/>
        </w:rPr>
        <w:t>,</w:t>
      </w:r>
      <w:r w:rsidRPr="00E53C5B">
        <w:rPr>
          <w:rFonts w:ascii="Times New Roman" w:hAnsi="Times New Roman" w:cs="Times New Roman"/>
          <w:szCs w:val="24"/>
        </w:rPr>
        <w:t xml:space="preserve"> jakie zostało podjęte w zakresie zwolnienia w państwie członkowskim przyznającym to zwolnienia na podstawie przepisów rozporządzenia (UE) nr 904/2010. </w:t>
      </w:r>
    </w:p>
    <w:p w14:paraId="2A502068" w14:textId="49DB2827" w:rsidR="003F7381" w:rsidRPr="00E53C5B" w:rsidRDefault="003F738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Zgodnie z wprowadzonym art. 37b ust. 2 tego rozporządzenia w terminie 15 dni roboczych od otrzymania informacji, o których mowa w art. 37a ust. 1 lit. a niniejszego rozporządzenia, państwo członkowskie przyznające zwolnienie potwierdza drogą elektroniczną właściwym organom państwa członkowskiego siedziby, na podstawie całkowitych wartości dostaw towarów lub świadczonych usług zgłoszonych przez podatnika, że próg rocznego obrotu, o którym mowa w art. 284 ust. 2 lit. b </w:t>
      </w:r>
      <w:r w:rsidR="00A9275B">
        <w:rPr>
          <w:rFonts w:ascii="Times New Roman" w:hAnsi="Times New Roman" w:cs="Times New Roman"/>
          <w:szCs w:val="24"/>
        </w:rPr>
        <w:t>d</w:t>
      </w:r>
      <w:r w:rsidRPr="00E53C5B">
        <w:rPr>
          <w:rFonts w:ascii="Times New Roman" w:hAnsi="Times New Roman" w:cs="Times New Roman"/>
          <w:szCs w:val="24"/>
        </w:rPr>
        <w:t xml:space="preserve">yrektywy 2006/112, nie został przekroczony w bieżącym roku kalendarzowym oraz że warunki, o których mowa w art. 288a ust. 1 tej </w:t>
      </w:r>
      <w:r w:rsidR="009B7B94" w:rsidRPr="00E53C5B">
        <w:rPr>
          <w:rFonts w:ascii="Times New Roman" w:hAnsi="Times New Roman" w:cs="Times New Roman"/>
          <w:szCs w:val="24"/>
        </w:rPr>
        <w:t>D</w:t>
      </w:r>
      <w:r w:rsidRPr="00E53C5B">
        <w:rPr>
          <w:rFonts w:ascii="Times New Roman" w:hAnsi="Times New Roman" w:cs="Times New Roman"/>
          <w:szCs w:val="24"/>
        </w:rPr>
        <w:t>yrektywy, zostały spełnione.</w:t>
      </w:r>
    </w:p>
    <w:p w14:paraId="2266DAA8" w14:textId="77A0380E" w:rsidR="003F7381" w:rsidRPr="00E53C5B" w:rsidRDefault="003F738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W przypadku natomiast gdy podatnik przestał się kwalifikować do zwolnienia na terytorium państwa </w:t>
      </w:r>
      <w:r w:rsidR="009B7B94" w:rsidRPr="00E53C5B">
        <w:rPr>
          <w:rFonts w:ascii="Times New Roman" w:hAnsi="Times New Roman" w:cs="Times New Roman"/>
          <w:szCs w:val="24"/>
        </w:rPr>
        <w:t xml:space="preserve">członkowskiego </w:t>
      </w:r>
      <w:r w:rsidRPr="00E53C5B">
        <w:rPr>
          <w:rFonts w:ascii="Times New Roman" w:hAnsi="Times New Roman" w:cs="Times New Roman"/>
          <w:szCs w:val="24"/>
        </w:rPr>
        <w:t>przyznającego to zwolnieni</w:t>
      </w:r>
      <w:r w:rsidR="009B7B94" w:rsidRPr="00E53C5B">
        <w:rPr>
          <w:rFonts w:ascii="Times New Roman" w:hAnsi="Times New Roman" w:cs="Times New Roman"/>
          <w:szCs w:val="24"/>
        </w:rPr>
        <w:t>e,</w:t>
      </w:r>
      <w:r w:rsidRPr="00E53C5B">
        <w:rPr>
          <w:rFonts w:ascii="Times New Roman" w:hAnsi="Times New Roman" w:cs="Times New Roman"/>
          <w:szCs w:val="24"/>
        </w:rPr>
        <w:t xml:space="preserve"> </w:t>
      </w:r>
      <w:r w:rsidR="009B7B94" w:rsidRPr="00E53C5B">
        <w:rPr>
          <w:rFonts w:ascii="Times New Roman" w:hAnsi="Times New Roman" w:cs="Times New Roman"/>
          <w:szCs w:val="24"/>
        </w:rPr>
        <w:t xml:space="preserve">to </w:t>
      </w:r>
      <w:r w:rsidRPr="00E53C5B">
        <w:rPr>
          <w:rFonts w:ascii="Times New Roman" w:hAnsi="Times New Roman" w:cs="Times New Roman"/>
          <w:szCs w:val="24"/>
        </w:rPr>
        <w:t>państwo bezzwłocznie powiadamia drogą elektroniczną właściwe organy państwa członkowskiego siedziby o dacie, z którą podatnik przestał kwalifikować się do korzystania ze zwolnienia na mocy art. 288a ust. 1 dyrektywy 2006/112 (art. 37b ust. 3 rozporządzenia (UE) nr 904/2010).</w:t>
      </w:r>
    </w:p>
    <w:p w14:paraId="082A475A" w14:textId="5346D8FB" w:rsidR="003F7381" w:rsidRPr="00E53C5B" w:rsidRDefault="003F738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Wymiana informacji pomiędzy państwami członkowskimi będzie się odbywać poprzez przygotowany </w:t>
      </w:r>
      <w:r w:rsidR="007B273E" w:rsidRPr="00E53C5B">
        <w:rPr>
          <w:rFonts w:ascii="Times New Roman" w:hAnsi="Times New Roman" w:cs="Times New Roman"/>
          <w:szCs w:val="24"/>
        </w:rPr>
        <w:t>w tym celu systemu informatyczny służący do komunikacji w zakresie procedury SME.</w:t>
      </w:r>
    </w:p>
    <w:p w14:paraId="52ABEC7A" w14:textId="1D5273EB" w:rsidR="00450861" w:rsidRPr="00AF4A95" w:rsidRDefault="00450861" w:rsidP="00E53C5B">
      <w:pPr>
        <w:pStyle w:val="Styl"/>
        <w:widowControl/>
        <w:spacing w:before="120" w:line="360" w:lineRule="auto"/>
        <w:jc w:val="both"/>
        <w:rPr>
          <w:color w:val="000000" w:themeColor="text1"/>
        </w:rPr>
      </w:pPr>
      <w:r w:rsidRPr="00AF4A95">
        <w:rPr>
          <w:color w:val="000000" w:themeColor="text1"/>
        </w:rPr>
        <w:t xml:space="preserve">W </w:t>
      </w:r>
      <w:r w:rsidRPr="00AF4A95">
        <w:rPr>
          <w:b/>
          <w:bCs/>
          <w:color w:val="000000" w:themeColor="text1"/>
        </w:rPr>
        <w:t>art. 113</w:t>
      </w:r>
      <w:r w:rsidR="0064091F" w:rsidRPr="00AF4A95">
        <w:rPr>
          <w:b/>
          <w:bCs/>
          <w:color w:val="000000" w:themeColor="text1"/>
        </w:rPr>
        <w:t>b</w:t>
      </w:r>
      <w:r w:rsidRPr="00AF4A95">
        <w:rPr>
          <w:color w:val="000000" w:themeColor="text1"/>
        </w:rPr>
        <w:t xml:space="preserve"> ustawy o VAT doregulowano również sytuacje, w których podatnik posiadający siedzibę działalności gospodarczej na terytorium kraju składa aktualizację uprzedniego powiadomienia.</w:t>
      </w:r>
    </w:p>
    <w:p w14:paraId="289BF431" w14:textId="52920AE8" w:rsidR="00450861" w:rsidRPr="00AF4A95" w:rsidRDefault="00450861" w:rsidP="00E53C5B">
      <w:pPr>
        <w:pStyle w:val="Styl"/>
        <w:widowControl/>
        <w:spacing w:before="120" w:line="360" w:lineRule="auto"/>
        <w:jc w:val="both"/>
        <w:rPr>
          <w:color w:val="000000" w:themeColor="text1"/>
        </w:rPr>
      </w:pPr>
      <w:r w:rsidRPr="00AF4A95">
        <w:rPr>
          <w:color w:val="000000" w:themeColor="text1"/>
        </w:rPr>
        <w:t xml:space="preserve">Zgodnie z </w:t>
      </w:r>
      <w:r w:rsidRPr="00AF4A95">
        <w:rPr>
          <w:b/>
          <w:bCs/>
          <w:color w:val="000000" w:themeColor="text1"/>
        </w:rPr>
        <w:t xml:space="preserve">ust. </w:t>
      </w:r>
      <w:r w:rsidR="004F2098" w:rsidRPr="00AF4A95">
        <w:rPr>
          <w:b/>
          <w:bCs/>
          <w:color w:val="000000" w:themeColor="text1"/>
        </w:rPr>
        <w:t>7</w:t>
      </w:r>
      <w:r w:rsidR="004F2098" w:rsidRPr="00AF4A95">
        <w:rPr>
          <w:color w:val="000000" w:themeColor="text1"/>
        </w:rPr>
        <w:t xml:space="preserve"> </w:t>
      </w:r>
      <w:r w:rsidRPr="00AF4A95">
        <w:rPr>
          <w:color w:val="000000" w:themeColor="text1"/>
        </w:rPr>
        <w:t xml:space="preserve">podatnik, o którym mowa w </w:t>
      </w:r>
      <w:r w:rsidR="0064091F" w:rsidRPr="00AF4A95">
        <w:rPr>
          <w:color w:val="000000" w:themeColor="text1"/>
        </w:rPr>
        <w:t>ust. 1</w:t>
      </w:r>
      <w:r w:rsidR="009B7B94" w:rsidRPr="00AF4A95">
        <w:rPr>
          <w:color w:val="000000" w:themeColor="text1"/>
        </w:rPr>
        <w:t>,</w:t>
      </w:r>
      <w:r w:rsidRPr="00AF4A95">
        <w:rPr>
          <w:color w:val="000000" w:themeColor="text1"/>
        </w:rPr>
        <w:t xml:space="preserve"> składa </w:t>
      </w:r>
      <w:r w:rsidR="004F2098" w:rsidRPr="00AF4A95">
        <w:rPr>
          <w:color w:val="000000" w:themeColor="text1"/>
        </w:rPr>
        <w:t xml:space="preserve">właściwemu </w:t>
      </w:r>
      <w:r w:rsidRPr="00AF4A95">
        <w:rPr>
          <w:color w:val="000000" w:themeColor="text1"/>
        </w:rPr>
        <w:t xml:space="preserve">naczelnikowi urzędu skarbowego aktualizację uprzedniego powiadomienia </w:t>
      </w:r>
      <w:r w:rsidR="004F2098" w:rsidRPr="00AF4A95">
        <w:rPr>
          <w:color w:val="000000" w:themeColor="text1"/>
        </w:rPr>
        <w:t>w przypadku</w:t>
      </w:r>
      <w:r w:rsidRPr="00AF4A95">
        <w:rPr>
          <w:color w:val="000000" w:themeColor="text1"/>
        </w:rPr>
        <w:t>:</w:t>
      </w:r>
    </w:p>
    <w:p w14:paraId="01F3B68C" w14:textId="78E9FCAA" w:rsidR="00450861" w:rsidRPr="00AF4A95" w:rsidRDefault="00450861" w:rsidP="00E53C5B">
      <w:pPr>
        <w:pStyle w:val="Styl"/>
        <w:widowControl/>
        <w:numPr>
          <w:ilvl w:val="0"/>
          <w:numId w:val="15"/>
        </w:numPr>
        <w:spacing w:line="360" w:lineRule="auto"/>
        <w:ind w:left="397" w:hanging="397"/>
        <w:jc w:val="both"/>
        <w:rPr>
          <w:color w:val="000000" w:themeColor="text1"/>
        </w:rPr>
      </w:pPr>
      <w:r w:rsidRPr="00AF4A95">
        <w:rPr>
          <w:color w:val="000000" w:themeColor="text1"/>
        </w:rPr>
        <w:t>zamiar</w:t>
      </w:r>
      <w:r w:rsidR="004F2098" w:rsidRPr="00AF4A95">
        <w:rPr>
          <w:color w:val="000000" w:themeColor="text1"/>
        </w:rPr>
        <w:t>u</w:t>
      </w:r>
      <w:r w:rsidRPr="00AF4A95">
        <w:rPr>
          <w:color w:val="000000" w:themeColor="text1"/>
        </w:rPr>
        <w:t xml:space="preserve"> skorzystania ze zwolnienia w kolejnym państwie</w:t>
      </w:r>
      <w:r w:rsidRPr="00AF4A95">
        <w:t xml:space="preserve"> </w:t>
      </w:r>
      <w:r w:rsidRPr="00AF4A95">
        <w:rPr>
          <w:color w:val="000000" w:themeColor="text1"/>
        </w:rPr>
        <w:t>członkowskim,</w:t>
      </w:r>
      <w:r w:rsidR="0064091F" w:rsidRPr="00AF4A95">
        <w:t xml:space="preserve"> innym </w:t>
      </w:r>
      <w:r w:rsidR="0064091F" w:rsidRPr="00AF4A95">
        <w:rPr>
          <w:color w:val="000000" w:themeColor="text1"/>
        </w:rPr>
        <w:t>niż Rzeczpospolita Polska</w:t>
      </w:r>
      <w:r w:rsidRPr="00AF4A95">
        <w:rPr>
          <w:color w:val="000000" w:themeColor="text1"/>
        </w:rPr>
        <w:t xml:space="preserve">, lub </w:t>
      </w:r>
    </w:p>
    <w:p w14:paraId="7DAEDBEB" w14:textId="589373C2" w:rsidR="00450861" w:rsidRPr="00AF4A95" w:rsidRDefault="00450861" w:rsidP="00E53C5B">
      <w:pPr>
        <w:pStyle w:val="Styl"/>
        <w:widowControl/>
        <w:numPr>
          <w:ilvl w:val="0"/>
          <w:numId w:val="15"/>
        </w:numPr>
        <w:spacing w:line="360" w:lineRule="auto"/>
        <w:ind w:left="397" w:hanging="397"/>
        <w:jc w:val="both"/>
        <w:rPr>
          <w:color w:val="000000" w:themeColor="text1"/>
        </w:rPr>
      </w:pPr>
      <w:r w:rsidRPr="00AF4A95">
        <w:rPr>
          <w:color w:val="000000" w:themeColor="text1"/>
        </w:rPr>
        <w:t>zamiar</w:t>
      </w:r>
      <w:r w:rsidR="004F2098" w:rsidRPr="00AF4A95">
        <w:rPr>
          <w:color w:val="000000" w:themeColor="text1"/>
        </w:rPr>
        <w:t>u</w:t>
      </w:r>
      <w:r w:rsidRPr="00AF4A95">
        <w:rPr>
          <w:color w:val="000000" w:themeColor="text1"/>
        </w:rPr>
        <w:t xml:space="preserve"> </w:t>
      </w:r>
      <w:r w:rsidR="0064091F" w:rsidRPr="00AF4A95">
        <w:rPr>
          <w:color w:val="000000" w:themeColor="text1"/>
        </w:rPr>
        <w:t xml:space="preserve">rezygnacji ze </w:t>
      </w:r>
      <w:r w:rsidRPr="00AF4A95">
        <w:rPr>
          <w:color w:val="000000" w:themeColor="text1"/>
        </w:rPr>
        <w:t xml:space="preserve">zwolnienia w państwie członkowskim </w:t>
      </w:r>
      <w:r w:rsidR="009B7B94" w:rsidRPr="00AF4A95">
        <w:rPr>
          <w:color w:val="000000" w:themeColor="text1"/>
        </w:rPr>
        <w:t xml:space="preserve">innym </w:t>
      </w:r>
      <w:r w:rsidR="00031D3D" w:rsidRPr="00AF4A95">
        <w:rPr>
          <w:color w:val="000000" w:themeColor="text1"/>
        </w:rPr>
        <w:t>niż Rzeczpospolita Polska</w:t>
      </w:r>
      <w:r w:rsidRPr="00AF4A95">
        <w:rPr>
          <w:color w:val="000000" w:themeColor="text1"/>
        </w:rPr>
        <w:t>, lub</w:t>
      </w:r>
    </w:p>
    <w:p w14:paraId="3837B604" w14:textId="721CF95F" w:rsidR="00450861" w:rsidRPr="00AF4A95" w:rsidRDefault="00450861" w:rsidP="00E53C5B">
      <w:pPr>
        <w:pStyle w:val="Styl"/>
        <w:widowControl/>
        <w:numPr>
          <w:ilvl w:val="0"/>
          <w:numId w:val="15"/>
        </w:numPr>
        <w:spacing w:line="360" w:lineRule="auto"/>
        <w:ind w:left="397" w:hanging="397"/>
        <w:jc w:val="both"/>
        <w:rPr>
          <w:color w:val="000000" w:themeColor="text1"/>
        </w:rPr>
      </w:pPr>
      <w:r w:rsidRPr="00AF4A95">
        <w:rPr>
          <w:color w:val="000000" w:themeColor="text1"/>
        </w:rPr>
        <w:t xml:space="preserve">wszelkich zmian danych </w:t>
      </w:r>
      <w:r w:rsidR="004F2098" w:rsidRPr="00AF4A95">
        <w:rPr>
          <w:color w:val="000000" w:themeColor="text1"/>
        </w:rPr>
        <w:t xml:space="preserve">w nim </w:t>
      </w:r>
      <w:r w:rsidRPr="00AF4A95">
        <w:rPr>
          <w:color w:val="000000" w:themeColor="text1"/>
        </w:rPr>
        <w:t xml:space="preserve">zawartych. </w:t>
      </w:r>
    </w:p>
    <w:p w14:paraId="4C4E9ABC" w14:textId="39191FBA" w:rsidR="00450861" w:rsidRPr="00AF4A95" w:rsidRDefault="00450861" w:rsidP="00E53C5B">
      <w:pPr>
        <w:pStyle w:val="Styl"/>
        <w:widowControl/>
        <w:spacing w:before="120" w:line="360" w:lineRule="auto"/>
        <w:jc w:val="both"/>
        <w:rPr>
          <w:color w:val="000000" w:themeColor="text1"/>
        </w:rPr>
      </w:pPr>
      <w:r w:rsidRPr="00AF4A95">
        <w:rPr>
          <w:color w:val="000000" w:themeColor="text1"/>
        </w:rPr>
        <w:lastRenderedPageBreak/>
        <w:t>Na podstawie złożonej aktualizacji uprzedniego powiadomienia</w:t>
      </w:r>
      <w:r w:rsidR="009B7B94" w:rsidRPr="00AF4A95">
        <w:rPr>
          <w:color w:val="000000" w:themeColor="text1"/>
        </w:rPr>
        <w:t>,</w:t>
      </w:r>
      <w:r w:rsidRPr="00AF4A95">
        <w:rPr>
          <w:color w:val="000000" w:themeColor="text1"/>
        </w:rPr>
        <w:t xml:space="preserve"> stosownie do </w:t>
      </w:r>
      <w:r w:rsidRPr="00AF4A95">
        <w:rPr>
          <w:b/>
          <w:bCs/>
          <w:color w:val="000000" w:themeColor="text1"/>
        </w:rPr>
        <w:t xml:space="preserve">ust. </w:t>
      </w:r>
      <w:r w:rsidR="004F2098" w:rsidRPr="00AF4A95">
        <w:rPr>
          <w:b/>
          <w:bCs/>
          <w:color w:val="000000" w:themeColor="text1"/>
        </w:rPr>
        <w:t>8</w:t>
      </w:r>
      <w:r w:rsidRPr="00AF4A95">
        <w:rPr>
          <w:b/>
          <w:bCs/>
          <w:color w:val="000000" w:themeColor="text1"/>
        </w:rPr>
        <w:t>,</w:t>
      </w:r>
      <w:r w:rsidRPr="00AF4A95">
        <w:rPr>
          <w:color w:val="000000" w:themeColor="text1"/>
        </w:rPr>
        <w:t xml:space="preserve"> </w:t>
      </w:r>
      <w:r w:rsidR="004F2098" w:rsidRPr="00AF4A95">
        <w:rPr>
          <w:color w:val="000000" w:themeColor="text1"/>
        </w:rPr>
        <w:t xml:space="preserve">właściwy </w:t>
      </w:r>
      <w:r w:rsidRPr="00AF4A95">
        <w:rPr>
          <w:color w:val="000000" w:themeColor="text1"/>
        </w:rPr>
        <w:t>naczelnik urzędu skarbowego</w:t>
      </w:r>
      <w:r w:rsidR="009B7B94" w:rsidRPr="00AF4A95">
        <w:rPr>
          <w:color w:val="000000" w:themeColor="text1"/>
        </w:rPr>
        <w:t>,</w:t>
      </w:r>
      <w:r w:rsidRPr="00AF4A95">
        <w:rPr>
          <w:color w:val="000000" w:themeColor="text1"/>
        </w:rPr>
        <w:t xml:space="preserve"> nie później niż w ciągu 35 dni roboczych następujących po otrzymaniu aktualizacji uprzedniego powiadomienia, potwierdza podatnikowi polski numer identyfikacyjny EX na potrzeby </w:t>
      </w:r>
      <w:r w:rsidR="001B5417" w:rsidRPr="00AF4A95">
        <w:rPr>
          <w:color w:val="000000" w:themeColor="text1"/>
        </w:rPr>
        <w:t>korzystania ze</w:t>
      </w:r>
      <w:r w:rsidRPr="00AF4A95">
        <w:rPr>
          <w:color w:val="000000" w:themeColor="text1"/>
        </w:rPr>
        <w:t xml:space="preserve"> zwolnienia w kolejnym państwie członkowskim, </w:t>
      </w:r>
      <w:r w:rsidR="00031D3D" w:rsidRPr="00AF4A95">
        <w:rPr>
          <w:color w:val="000000" w:themeColor="text1"/>
        </w:rPr>
        <w:t>innym niż Rzeczpospolita Polska</w:t>
      </w:r>
      <w:r w:rsidRPr="00AF4A95">
        <w:rPr>
          <w:color w:val="000000" w:themeColor="text1"/>
        </w:rPr>
        <w:t>.</w:t>
      </w:r>
      <w:r w:rsidRPr="00AF4A95">
        <w:t xml:space="preserve"> Jeżeli </w:t>
      </w:r>
      <w:r w:rsidR="00031D3D" w:rsidRPr="00AF4A95">
        <w:t xml:space="preserve">warunki uprawniające do nadania lub potwierdzenia polskiego numeru identyfikacyjnego EX </w:t>
      </w:r>
      <w:r w:rsidRPr="00AF4A95">
        <w:t xml:space="preserve">wymagają dodatkowego zweryfikowania w celu zapobieżenia uchylaniu się od opodatkowania lub unikaniu opodatkowania, </w:t>
      </w:r>
      <w:r w:rsidR="004F2098" w:rsidRPr="00AF4A95">
        <w:t xml:space="preserve">właściwy </w:t>
      </w:r>
      <w:r w:rsidRPr="00AF4A95">
        <w:t>naczelnik urzędu skarbowego może przedłużyć ten termin do czasu zakończenia tej weryfikacji.</w:t>
      </w:r>
    </w:p>
    <w:p w14:paraId="7E92EB9F" w14:textId="615A5ABC" w:rsidR="00450861" w:rsidRPr="00AF4A95" w:rsidRDefault="00450861" w:rsidP="00E53C5B">
      <w:pPr>
        <w:pStyle w:val="Styl"/>
        <w:widowControl/>
        <w:spacing w:before="120" w:line="360" w:lineRule="auto"/>
        <w:jc w:val="both"/>
        <w:rPr>
          <w:color w:val="000000" w:themeColor="text1"/>
        </w:rPr>
      </w:pPr>
      <w:r w:rsidRPr="00AF4A95">
        <w:rPr>
          <w:color w:val="000000" w:themeColor="text1"/>
        </w:rPr>
        <w:t xml:space="preserve">Przykładowo, gdy podatnik z siedzibą działalności gospodarczej na terytorium kraju już po nadaniu niepowtarzalnego numeru identyfikacyjnego zwolnienia złoży aktualizację uprzedniego powiadomienia o zamiarze korzystania ze zwolnienia w kolejnym państwie członkowskim, </w:t>
      </w:r>
      <w:r w:rsidR="00366EF5" w:rsidRPr="00AF4A95">
        <w:rPr>
          <w:color w:val="000000" w:themeColor="text1"/>
        </w:rPr>
        <w:t>innym niż Rzeczpospolita Polska</w:t>
      </w:r>
      <w:r w:rsidRPr="00AF4A95">
        <w:rPr>
          <w:color w:val="000000" w:themeColor="text1"/>
        </w:rPr>
        <w:t xml:space="preserve">, </w:t>
      </w:r>
      <w:r w:rsidR="008B76AE" w:rsidRPr="00AF4A95">
        <w:rPr>
          <w:color w:val="000000" w:themeColor="text1"/>
        </w:rPr>
        <w:t xml:space="preserve">właściwy </w:t>
      </w:r>
      <w:r w:rsidRPr="00AF4A95">
        <w:rPr>
          <w:color w:val="000000" w:themeColor="text1"/>
        </w:rPr>
        <w:t xml:space="preserve">naczelnik urzędu skarbowego </w:t>
      </w:r>
      <w:r w:rsidR="009B7B94" w:rsidRPr="00AF4A95">
        <w:rPr>
          <w:color w:val="000000" w:themeColor="text1"/>
        </w:rPr>
        <w:t xml:space="preserve">– </w:t>
      </w:r>
      <w:r w:rsidRPr="00AF4A95">
        <w:rPr>
          <w:color w:val="000000" w:themeColor="text1"/>
        </w:rPr>
        <w:t>po pozytywnej weryfikacji podatnika</w:t>
      </w:r>
      <w:r w:rsidR="009B7B94" w:rsidRPr="00AF4A95">
        <w:rPr>
          <w:color w:val="000000" w:themeColor="text1"/>
        </w:rPr>
        <w:t xml:space="preserve"> – </w:t>
      </w:r>
      <w:r w:rsidRPr="00AF4A95">
        <w:rPr>
          <w:color w:val="000000" w:themeColor="text1"/>
        </w:rPr>
        <w:t>potwierdzi podatnikowi nadany już numer identyfikacyjny na potrzeby stosowania zwolnienia w</w:t>
      </w:r>
      <w:r w:rsidRPr="00AF4A95">
        <w:t xml:space="preserve"> </w:t>
      </w:r>
      <w:r w:rsidRPr="00AF4A95">
        <w:rPr>
          <w:color w:val="000000" w:themeColor="text1"/>
        </w:rPr>
        <w:t>kolejnym państwie członkowskim. Niemniej jednak, podobnie jak przy nadaniu numeru, w przypadkach konieczności dodatkowego zweryfikowania podatnika termin na potwierdzenie może być dłuższy niż 35 dni roboczych. Przez dodatkowe zweryfikowanie należy rozumieć czynności mające na celu zapobieżenie uchylania się od opodatkowania lub unikania opodatkowania.</w:t>
      </w:r>
    </w:p>
    <w:p w14:paraId="65661DFB" w14:textId="2BCCD14A" w:rsidR="00450861" w:rsidRPr="00AF4A95" w:rsidRDefault="00450861" w:rsidP="00E53C5B">
      <w:pPr>
        <w:pStyle w:val="Styl"/>
        <w:widowControl/>
        <w:spacing w:before="120" w:line="360" w:lineRule="auto"/>
        <w:jc w:val="both"/>
      </w:pPr>
      <w:r w:rsidRPr="00AF4A95">
        <w:rPr>
          <w:color w:val="000000" w:themeColor="text1"/>
        </w:rPr>
        <w:t>Jednocześnie</w:t>
      </w:r>
      <w:r w:rsidR="009B7B94" w:rsidRPr="00AF4A95">
        <w:rPr>
          <w:color w:val="000000" w:themeColor="text1"/>
        </w:rPr>
        <w:t>,</w:t>
      </w:r>
      <w:r w:rsidRPr="00AF4A95">
        <w:rPr>
          <w:color w:val="000000" w:themeColor="text1"/>
        </w:rPr>
        <w:t xml:space="preserve"> zgodnie z </w:t>
      </w:r>
      <w:r w:rsidRPr="00AF4A95">
        <w:rPr>
          <w:b/>
          <w:bCs/>
          <w:color w:val="000000" w:themeColor="text1"/>
        </w:rPr>
        <w:t xml:space="preserve">ust. </w:t>
      </w:r>
      <w:r w:rsidR="008B76AE" w:rsidRPr="00AF4A95">
        <w:rPr>
          <w:b/>
          <w:bCs/>
          <w:color w:val="000000" w:themeColor="text1"/>
        </w:rPr>
        <w:t>9</w:t>
      </w:r>
      <w:r w:rsidRPr="00AF4A95">
        <w:rPr>
          <w:b/>
          <w:bCs/>
          <w:color w:val="000000" w:themeColor="text1"/>
        </w:rPr>
        <w:t>,</w:t>
      </w:r>
      <w:r w:rsidRPr="00AF4A95">
        <w:rPr>
          <w:color w:val="000000" w:themeColor="text1"/>
        </w:rPr>
        <w:t xml:space="preserve"> w przypadku gdy podatnik nie spełnia warunków zwolnienia określonych przez państwo członkowskie, które wskazał w aktualizacji uprzedniego powiadomieni</w:t>
      </w:r>
      <w:r w:rsidR="004203E0" w:rsidRPr="00AF4A95">
        <w:rPr>
          <w:color w:val="000000" w:themeColor="text1"/>
        </w:rPr>
        <w:t>a</w:t>
      </w:r>
      <w:r w:rsidRPr="00AF4A95">
        <w:rPr>
          <w:color w:val="000000" w:themeColor="text1"/>
        </w:rPr>
        <w:t xml:space="preserve">, </w:t>
      </w:r>
      <w:r w:rsidR="008B76AE" w:rsidRPr="00AF4A95">
        <w:rPr>
          <w:color w:val="000000" w:themeColor="text1"/>
        </w:rPr>
        <w:t xml:space="preserve">właściwy </w:t>
      </w:r>
      <w:r w:rsidRPr="00AF4A95">
        <w:t>naczelnik urzędu skarbowego</w:t>
      </w:r>
      <w:r w:rsidR="00375F8E" w:rsidRPr="00AF4A95">
        <w:t xml:space="preserve"> </w:t>
      </w:r>
      <w:r w:rsidR="009B7B94" w:rsidRPr="00AF4A95">
        <w:t xml:space="preserve">– </w:t>
      </w:r>
      <w:r w:rsidR="00375F8E" w:rsidRPr="00AF4A95">
        <w:t>na podstawie informacji przekazanych przez właściwy organ podatkowy tego państwa członkowskiego</w:t>
      </w:r>
      <w:r w:rsidRPr="00AF4A95">
        <w:t xml:space="preserve"> </w:t>
      </w:r>
      <w:r w:rsidR="009B7B94" w:rsidRPr="00AF4A95">
        <w:t xml:space="preserve">– </w:t>
      </w:r>
      <w:r w:rsidRPr="00AF4A95">
        <w:t xml:space="preserve">informuje </w:t>
      </w:r>
      <w:r w:rsidR="008B76AE" w:rsidRPr="00AF4A95">
        <w:t xml:space="preserve">podatnika </w:t>
      </w:r>
      <w:r w:rsidRPr="00AF4A95">
        <w:t>o odmowie skorzystania ze zwolnienia w państwie członkowskim</w:t>
      </w:r>
      <w:r w:rsidR="00B63302" w:rsidRPr="00AF4A95">
        <w:t xml:space="preserve"> innym niż Rzeczpospolita Polska</w:t>
      </w:r>
      <w:r w:rsidR="008B76AE" w:rsidRPr="00AF4A95">
        <w:t>.</w:t>
      </w:r>
    </w:p>
    <w:p w14:paraId="199923B1" w14:textId="6B85C85D" w:rsidR="00450861" w:rsidRPr="00AF4A95" w:rsidRDefault="00450861" w:rsidP="00E53C5B">
      <w:pPr>
        <w:pStyle w:val="Styl"/>
        <w:widowControl/>
        <w:spacing w:before="120" w:line="360" w:lineRule="auto"/>
        <w:jc w:val="both"/>
        <w:rPr>
          <w:color w:val="000000" w:themeColor="text1"/>
        </w:rPr>
      </w:pPr>
      <w:r w:rsidRPr="00AF4A95">
        <w:rPr>
          <w:color w:val="000000" w:themeColor="text1"/>
        </w:rPr>
        <w:t xml:space="preserve">Dodatkowo, w </w:t>
      </w:r>
      <w:r w:rsidRPr="00AF4A95">
        <w:rPr>
          <w:b/>
          <w:bCs/>
          <w:color w:val="000000" w:themeColor="text1"/>
        </w:rPr>
        <w:t>art. 113</w:t>
      </w:r>
      <w:r w:rsidR="000B35FE" w:rsidRPr="00AF4A95">
        <w:rPr>
          <w:b/>
          <w:bCs/>
          <w:color w:val="000000" w:themeColor="text1"/>
        </w:rPr>
        <w:t>b</w:t>
      </w:r>
      <w:r w:rsidRPr="00AF4A95">
        <w:rPr>
          <w:b/>
          <w:bCs/>
          <w:color w:val="000000" w:themeColor="text1"/>
        </w:rPr>
        <w:t xml:space="preserve"> ust. </w:t>
      </w:r>
      <w:r w:rsidR="008B76AE" w:rsidRPr="00AF4A95">
        <w:rPr>
          <w:b/>
          <w:bCs/>
          <w:color w:val="000000" w:themeColor="text1"/>
        </w:rPr>
        <w:t>10</w:t>
      </w:r>
      <w:r w:rsidR="008B76AE" w:rsidRPr="00AF4A95">
        <w:rPr>
          <w:color w:val="000000" w:themeColor="text1"/>
        </w:rPr>
        <w:t xml:space="preserve"> </w:t>
      </w:r>
      <w:r w:rsidRPr="00AF4A95">
        <w:rPr>
          <w:color w:val="000000" w:themeColor="text1"/>
        </w:rPr>
        <w:t xml:space="preserve">ustawy o VAT sprecyzowano, że w przypadku złożenia aktualizacji uprzedniego powiadomienia o zamiarze </w:t>
      </w:r>
      <w:r w:rsidR="00D546A8" w:rsidRPr="00AF4A95">
        <w:rPr>
          <w:color w:val="000000" w:themeColor="text1"/>
        </w:rPr>
        <w:t xml:space="preserve">rezygnacji ze </w:t>
      </w:r>
      <w:r w:rsidRPr="00AF4A95">
        <w:rPr>
          <w:color w:val="000000" w:themeColor="text1"/>
        </w:rPr>
        <w:t xml:space="preserve">zwolnienia w państwie członkowskim </w:t>
      </w:r>
      <w:r w:rsidR="00D546A8" w:rsidRPr="00AF4A95">
        <w:rPr>
          <w:color w:val="000000" w:themeColor="text1"/>
        </w:rPr>
        <w:t>innym niż Rzeczpospolita Polska</w:t>
      </w:r>
      <w:r w:rsidRPr="00AF4A95">
        <w:rPr>
          <w:color w:val="000000" w:themeColor="text1"/>
        </w:rPr>
        <w:t xml:space="preserve">, </w:t>
      </w:r>
      <w:r w:rsidR="00D546A8" w:rsidRPr="00AF4A95">
        <w:rPr>
          <w:color w:val="000000" w:themeColor="text1"/>
        </w:rPr>
        <w:t xml:space="preserve">rezygnacja </w:t>
      </w:r>
      <w:r w:rsidR="008B76AE" w:rsidRPr="00AF4A95">
        <w:rPr>
          <w:color w:val="000000" w:themeColor="text1"/>
        </w:rPr>
        <w:t>jest</w:t>
      </w:r>
      <w:r w:rsidR="008A3F2C" w:rsidRPr="00AF4A95">
        <w:rPr>
          <w:color w:val="000000" w:themeColor="text1"/>
        </w:rPr>
        <w:t xml:space="preserve"> skuteczna</w:t>
      </w:r>
      <w:r w:rsidR="008B76AE" w:rsidRPr="00AF4A95">
        <w:rPr>
          <w:color w:val="000000" w:themeColor="text1"/>
        </w:rPr>
        <w:t xml:space="preserve"> od początku</w:t>
      </w:r>
      <w:r w:rsidRPr="00AF4A95">
        <w:rPr>
          <w:color w:val="000000" w:themeColor="text1"/>
        </w:rPr>
        <w:t>:</w:t>
      </w:r>
    </w:p>
    <w:p w14:paraId="13FE87F8" w14:textId="066498BE" w:rsidR="008B76AE" w:rsidRPr="00AF4A95" w:rsidRDefault="004D6230" w:rsidP="00E53C5B">
      <w:pPr>
        <w:pStyle w:val="Styl"/>
        <w:widowControl/>
        <w:numPr>
          <w:ilvl w:val="0"/>
          <w:numId w:val="25"/>
        </w:numPr>
        <w:spacing w:line="360" w:lineRule="auto"/>
        <w:ind w:left="397" w:hanging="397"/>
        <w:jc w:val="both"/>
        <w:rPr>
          <w:color w:val="000000" w:themeColor="text1"/>
        </w:rPr>
      </w:pPr>
      <w:r w:rsidRPr="00AF4A95">
        <w:rPr>
          <w:color w:val="000000" w:themeColor="text1"/>
        </w:rPr>
        <w:t xml:space="preserve">pierwszego miesiąca </w:t>
      </w:r>
      <w:r w:rsidR="008B76AE" w:rsidRPr="00AF4A95">
        <w:rPr>
          <w:color w:val="000000" w:themeColor="text1"/>
        </w:rPr>
        <w:t xml:space="preserve">kwartału następującego po kwartale poinformowania o tej rezygnacji </w:t>
      </w:r>
      <w:r w:rsidR="00012A2C">
        <w:rPr>
          <w:color w:val="000000" w:themeColor="text1"/>
        </w:rPr>
        <w:t>–</w:t>
      </w:r>
      <w:r w:rsidR="008B76AE" w:rsidRPr="00AF4A95">
        <w:rPr>
          <w:color w:val="000000" w:themeColor="text1"/>
        </w:rPr>
        <w:t xml:space="preserve"> w przypadku gdy została złożona w pierwszym lub drugim miesiącu kwartału,</w:t>
      </w:r>
    </w:p>
    <w:p w14:paraId="26B2E4E6" w14:textId="5C44555D" w:rsidR="008B76AE" w:rsidRPr="00AF4A95" w:rsidRDefault="008B76AE" w:rsidP="00E53C5B">
      <w:pPr>
        <w:pStyle w:val="Styl"/>
        <w:widowControl/>
        <w:numPr>
          <w:ilvl w:val="0"/>
          <w:numId w:val="25"/>
        </w:numPr>
        <w:spacing w:line="360" w:lineRule="auto"/>
        <w:ind w:left="397" w:hanging="397"/>
        <w:jc w:val="both"/>
        <w:rPr>
          <w:color w:val="000000" w:themeColor="text1"/>
        </w:rPr>
      </w:pPr>
      <w:r w:rsidRPr="00AF4A95">
        <w:rPr>
          <w:color w:val="000000" w:themeColor="text1"/>
        </w:rPr>
        <w:t xml:space="preserve">drugiego miesiąca kwartału następującego po kwartale poinformowania o tej rezygnacji </w:t>
      </w:r>
      <w:r w:rsidR="001F6595">
        <w:rPr>
          <w:color w:val="000000" w:themeColor="text1"/>
        </w:rPr>
        <w:t>–</w:t>
      </w:r>
      <w:r w:rsidRPr="00AF4A95">
        <w:rPr>
          <w:color w:val="000000" w:themeColor="text1"/>
        </w:rPr>
        <w:t xml:space="preserve"> w przypadku gdy została złożona w ostatnim miesiącu kwartału</w:t>
      </w:r>
      <w:r w:rsidR="00E54C54" w:rsidRPr="00AF4A95">
        <w:rPr>
          <w:color w:val="000000" w:themeColor="text1"/>
        </w:rPr>
        <w:t>.</w:t>
      </w:r>
    </w:p>
    <w:p w14:paraId="4D060C3C" w14:textId="09D6430F" w:rsidR="00450861" w:rsidRPr="00AF4A95" w:rsidRDefault="003C1D2E" w:rsidP="00E53C5B">
      <w:pPr>
        <w:pStyle w:val="Styl"/>
        <w:widowControl/>
        <w:spacing w:before="120" w:line="360" w:lineRule="auto"/>
        <w:jc w:val="both"/>
      </w:pPr>
      <w:r w:rsidRPr="00AF4A95">
        <w:rPr>
          <w:color w:val="000000" w:themeColor="text1"/>
        </w:rPr>
        <w:lastRenderedPageBreak/>
        <w:t xml:space="preserve">Właściwy </w:t>
      </w:r>
      <w:r w:rsidRPr="00AF4A95">
        <w:t>n</w:t>
      </w:r>
      <w:r w:rsidR="00450861" w:rsidRPr="00AF4A95">
        <w:t>aczelnik urzędu skarbowego informuje podatnika o państwie członkowskim, w</w:t>
      </w:r>
      <w:r w:rsidR="00B65A92" w:rsidRPr="00AF4A95">
        <w:t> </w:t>
      </w:r>
      <w:r w:rsidR="00450861" w:rsidRPr="00AF4A95">
        <w:t>który</w:t>
      </w:r>
      <w:r w:rsidR="00B65A92" w:rsidRPr="00AF4A95">
        <w:t>m</w:t>
      </w:r>
      <w:r w:rsidR="00450861" w:rsidRPr="00AF4A95">
        <w:t xml:space="preserve"> zwolnienie przestało mieć zastosowanie.</w:t>
      </w:r>
    </w:p>
    <w:p w14:paraId="528E8C25" w14:textId="3DAA6776" w:rsidR="00965915" w:rsidRPr="00E53C5B" w:rsidRDefault="00965915" w:rsidP="00E53C5B">
      <w:pPr>
        <w:spacing w:before="120" w:after="0" w:line="360" w:lineRule="auto"/>
        <w:jc w:val="both"/>
        <w:rPr>
          <w:rFonts w:ascii="Times New Roman" w:hAnsi="Times New Roman" w:cs="Times New Roman"/>
          <w:sz w:val="24"/>
          <w:szCs w:val="24"/>
        </w:rPr>
      </w:pPr>
      <w:r w:rsidRPr="00AF4A95">
        <w:rPr>
          <w:rFonts w:ascii="Times New Roman" w:eastAsia="Times New Roman" w:hAnsi="Times New Roman" w:cs="Times New Roman"/>
          <w:sz w:val="24"/>
          <w:szCs w:val="24"/>
          <w:lang w:eastAsia="pl-PL"/>
        </w:rPr>
        <w:t xml:space="preserve">W przypadku gdy podatnik poinformował o rezygnacji ze zwolnienia we wszystkich państwach członkowskich, w których korzystał ze zwolnienia, </w:t>
      </w:r>
      <w:r w:rsidR="00E54C54" w:rsidRPr="00AF4A95">
        <w:rPr>
          <w:rFonts w:ascii="Times New Roman" w:eastAsia="Times New Roman" w:hAnsi="Times New Roman" w:cs="Times New Roman"/>
          <w:sz w:val="24"/>
          <w:szCs w:val="24"/>
          <w:lang w:eastAsia="pl-PL"/>
        </w:rPr>
        <w:t xml:space="preserve">właściwy </w:t>
      </w:r>
      <w:r w:rsidRPr="00AF4A95">
        <w:rPr>
          <w:rFonts w:ascii="Times New Roman" w:eastAsia="Times New Roman" w:hAnsi="Times New Roman" w:cs="Times New Roman"/>
          <w:sz w:val="24"/>
          <w:szCs w:val="24"/>
          <w:lang w:eastAsia="pl-PL"/>
        </w:rPr>
        <w:t xml:space="preserve">naczelnik urzędu skarbowego w terminach, o których mowa w ust. </w:t>
      </w:r>
      <w:r w:rsidR="00E54C54" w:rsidRPr="00AF4A95">
        <w:rPr>
          <w:rFonts w:ascii="Times New Roman" w:eastAsia="Times New Roman" w:hAnsi="Times New Roman" w:cs="Times New Roman"/>
          <w:sz w:val="24"/>
          <w:szCs w:val="24"/>
          <w:lang w:eastAsia="pl-PL"/>
        </w:rPr>
        <w:t>10</w:t>
      </w:r>
      <w:r w:rsidRPr="00AF4A95">
        <w:rPr>
          <w:rFonts w:ascii="Times New Roman" w:eastAsia="Times New Roman" w:hAnsi="Times New Roman" w:cs="Times New Roman"/>
          <w:sz w:val="24"/>
          <w:szCs w:val="24"/>
          <w:lang w:eastAsia="pl-PL"/>
        </w:rPr>
        <w:t xml:space="preserve">, wydaje postanowienie </w:t>
      </w:r>
      <w:r w:rsidR="00AD2284" w:rsidRPr="00AF4A95">
        <w:rPr>
          <w:rFonts w:ascii="Times New Roman" w:eastAsia="Times New Roman" w:hAnsi="Times New Roman" w:cs="Times New Roman"/>
          <w:sz w:val="24"/>
          <w:szCs w:val="24"/>
          <w:lang w:eastAsia="pl-PL"/>
        </w:rPr>
        <w:t xml:space="preserve">o dezaktywacji polskiego numeru identyfikacyjnego EX, na które służy zażalenie i które podlega natychmiastowemu wykonaniu, oraz dezaktywuje ten numer. </w:t>
      </w:r>
      <w:r w:rsidRPr="00AF4A95">
        <w:rPr>
          <w:rFonts w:ascii="Times New Roman" w:eastAsia="Times New Roman" w:hAnsi="Times New Roman" w:cs="Times New Roman"/>
          <w:sz w:val="24"/>
          <w:szCs w:val="24"/>
          <w:lang w:eastAsia="pl-PL"/>
        </w:rPr>
        <w:t>(</w:t>
      </w:r>
      <w:r w:rsidRPr="00AF4A95">
        <w:rPr>
          <w:rFonts w:ascii="Times New Roman" w:eastAsia="Times New Roman" w:hAnsi="Times New Roman" w:cs="Times New Roman"/>
          <w:b/>
          <w:bCs/>
          <w:sz w:val="24"/>
          <w:szCs w:val="24"/>
          <w:lang w:eastAsia="pl-PL"/>
        </w:rPr>
        <w:t xml:space="preserve">art. 113b ust. </w:t>
      </w:r>
      <w:r w:rsidR="00E54C54" w:rsidRPr="00AF4A95">
        <w:rPr>
          <w:rFonts w:ascii="Times New Roman" w:eastAsia="Times New Roman" w:hAnsi="Times New Roman" w:cs="Times New Roman"/>
          <w:b/>
          <w:bCs/>
          <w:sz w:val="24"/>
          <w:szCs w:val="24"/>
          <w:lang w:eastAsia="pl-PL"/>
        </w:rPr>
        <w:t>11</w:t>
      </w:r>
      <w:r w:rsidRPr="00AF4A95">
        <w:rPr>
          <w:rFonts w:ascii="Times New Roman" w:eastAsia="Times New Roman" w:hAnsi="Times New Roman" w:cs="Times New Roman"/>
          <w:sz w:val="24"/>
          <w:szCs w:val="24"/>
          <w:lang w:eastAsia="pl-PL"/>
        </w:rPr>
        <w:t>).</w:t>
      </w:r>
    </w:p>
    <w:p w14:paraId="59A93E19" w14:textId="4269F62F" w:rsidR="003F0C8E" w:rsidRPr="00AF4A95" w:rsidRDefault="003F0C8E" w:rsidP="00E53C5B">
      <w:pPr>
        <w:spacing w:before="120" w:after="0" w:line="360" w:lineRule="auto"/>
        <w:jc w:val="both"/>
        <w:rPr>
          <w:rFonts w:ascii="Times New Roman" w:hAnsi="Times New Roman" w:cs="Times New Roman"/>
          <w:sz w:val="24"/>
          <w:szCs w:val="24"/>
        </w:rPr>
      </w:pPr>
      <w:bookmarkStart w:id="24" w:name="_Hlk152166714"/>
      <w:r w:rsidRPr="00AF4A95">
        <w:rPr>
          <w:rFonts w:ascii="Times New Roman" w:hAnsi="Times New Roman" w:cs="Times New Roman"/>
          <w:sz w:val="24"/>
          <w:szCs w:val="24"/>
          <w:lang w:eastAsia="pl-PL"/>
        </w:rPr>
        <w:t xml:space="preserve">W </w:t>
      </w:r>
      <w:r w:rsidRPr="00AF4A95">
        <w:rPr>
          <w:rFonts w:ascii="Times New Roman" w:hAnsi="Times New Roman" w:cs="Times New Roman"/>
          <w:b/>
          <w:bCs/>
          <w:sz w:val="24"/>
          <w:szCs w:val="24"/>
          <w:lang w:eastAsia="pl-PL"/>
        </w:rPr>
        <w:t xml:space="preserve">art. </w:t>
      </w:r>
      <w:r w:rsidRPr="00AF4A95">
        <w:rPr>
          <w:rFonts w:ascii="Times New Roman" w:hAnsi="Times New Roman" w:cs="Times New Roman"/>
          <w:b/>
          <w:bCs/>
          <w:sz w:val="24"/>
          <w:szCs w:val="24"/>
        </w:rPr>
        <w:t>113</w:t>
      </w:r>
      <w:r w:rsidR="00921EE9" w:rsidRPr="00AF4A95">
        <w:rPr>
          <w:rFonts w:ascii="Times New Roman" w:hAnsi="Times New Roman" w:cs="Times New Roman"/>
          <w:b/>
          <w:bCs/>
          <w:sz w:val="24"/>
          <w:szCs w:val="24"/>
        </w:rPr>
        <w:t>b</w:t>
      </w:r>
      <w:r w:rsidRPr="00AF4A95">
        <w:rPr>
          <w:rFonts w:ascii="Times New Roman" w:hAnsi="Times New Roman" w:cs="Times New Roman"/>
          <w:b/>
          <w:bCs/>
          <w:sz w:val="24"/>
          <w:szCs w:val="24"/>
        </w:rPr>
        <w:t xml:space="preserve"> ust. </w:t>
      </w:r>
      <w:r w:rsidR="00965915" w:rsidRPr="00AF4A95">
        <w:rPr>
          <w:rFonts w:ascii="Times New Roman" w:hAnsi="Times New Roman" w:cs="Times New Roman"/>
          <w:b/>
          <w:bCs/>
          <w:sz w:val="24"/>
          <w:szCs w:val="24"/>
        </w:rPr>
        <w:t>1</w:t>
      </w:r>
      <w:r w:rsidR="00E54C54" w:rsidRPr="00AF4A95">
        <w:rPr>
          <w:rFonts w:ascii="Times New Roman" w:hAnsi="Times New Roman" w:cs="Times New Roman"/>
          <w:b/>
          <w:bCs/>
          <w:sz w:val="24"/>
          <w:szCs w:val="24"/>
        </w:rPr>
        <w:t>2</w:t>
      </w:r>
      <w:r w:rsidR="00965915" w:rsidRPr="00AF4A95">
        <w:rPr>
          <w:rFonts w:ascii="Times New Roman" w:hAnsi="Times New Roman" w:cs="Times New Roman"/>
          <w:b/>
          <w:bCs/>
          <w:sz w:val="24"/>
          <w:szCs w:val="24"/>
        </w:rPr>
        <w:t xml:space="preserve"> </w:t>
      </w:r>
      <w:r w:rsidRPr="00AF4A95">
        <w:rPr>
          <w:rFonts w:ascii="Times New Roman" w:hAnsi="Times New Roman" w:cs="Times New Roman"/>
          <w:sz w:val="24"/>
          <w:szCs w:val="24"/>
        </w:rPr>
        <w:t>ustawy o VAT sprecyzowano przypadki, które determinują dezaktywację nadanego polskiego numeru identyfikacyjnego EX. Zgodnie z tym przepisem</w:t>
      </w:r>
      <w:r w:rsidR="009709FF" w:rsidRPr="00AF4A95">
        <w:rPr>
          <w:rFonts w:ascii="Times New Roman" w:hAnsi="Times New Roman" w:cs="Times New Roman"/>
          <w:sz w:val="24"/>
          <w:szCs w:val="24"/>
        </w:rPr>
        <w:t>,</w:t>
      </w:r>
      <w:r w:rsidR="005145B8" w:rsidRPr="00E53C5B">
        <w:rPr>
          <w:rFonts w:ascii="Times New Roman" w:hAnsi="Times New Roman" w:cs="Times New Roman"/>
          <w:sz w:val="24"/>
          <w:szCs w:val="24"/>
        </w:rPr>
        <w:t xml:space="preserve"> w </w:t>
      </w:r>
      <w:r w:rsidR="005145B8" w:rsidRPr="00AF4A95">
        <w:rPr>
          <w:rFonts w:ascii="Times New Roman" w:hAnsi="Times New Roman" w:cs="Times New Roman"/>
          <w:sz w:val="24"/>
          <w:szCs w:val="24"/>
        </w:rPr>
        <w:t>przypadku gdy</w:t>
      </w:r>
      <w:r w:rsidRPr="00AF4A95">
        <w:rPr>
          <w:rFonts w:ascii="Times New Roman" w:hAnsi="Times New Roman" w:cs="Times New Roman"/>
          <w:sz w:val="24"/>
          <w:szCs w:val="24"/>
        </w:rPr>
        <w:t>:</w:t>
      </w:r>
    </w:p>
    <w:p w14:paraId="4CC0327A" w14:textId="63374053" w:rsidR="003F0C8E" w:rsidRPr="00AF4A95" w:rsidRDefault="001B5417" w:rsidP="00E53C5B">
      <w:pPr>
        <w:pStyle w:val="Akapitzlist"/>
        <w:numPr>
          <w:ilvl w:val="0"/>
          <w:numId w:val="19"/>
        </w:numPr>
        <w:spacing w:after="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roczny obrót na terytorium Unii Europejskiej u tego podatnika</w:t>
      </w:r>
      <w:r w:rsidR="00921EE9" w:rsidRPr="00AF4A95">
        <w:rPr>
          <w:rFonts w:ascii="Times New Roman" w:hAnsi="Times New Roman" w:cs="Times New Roman"/>
          <w:sz w:val="24"/>
          <w:szCs w:val="24"/>
        </w:rPr>
        <w:t xml:space="preserve"> w </w:t>
      </w:r>
      <w:r w:rsidR="00132483" w:rsidRPr="00AF4A95">
        <w:rPr>
          <w:rFonts w:ascii="Times New Roman" w:hAnsi="Times New Roman" w:cs="Times New Roman"/>
          <w:sz w:val="24"/>
          <w:szCs w:val="24"/>
        </w:rPr>
        <w:t xml:space="preserve">poprzednim lub bieżącym </w:t>
      </w:r>
      <w:r w:rsidR="00921EE9" w:rsidRPr="00AF4A95">
        <w:rPr>
          <w:rFonts w:ascii="Times New Roman" w:hAnsi="Times New Roman" w:cs="Times New Roman"/>
          <w:sz w:val="24"/>
          <w:szCs w:val="24"/>
        </w:rPr>
        <w:t>roku podatkowym przekracza kwotę 100 000 euro</w:t>
      </w:r>
      <w:r w:rsidR="003F0C8E" w:rsidRPr="00AF4A95">
        <w:rPr>
          <w:rFonts w:ascii="Times New Roman" w:hAnsi="Times New Roman" w:cs="Times New Roman"/>
          <w:sz w:val="24"/>
          <w:szCs w:val="24"/>
        </w:rPr>
        <w:t xml:space="preserve"> lub </w:t>
      </w:r>
    </w:p>
    <w:p w14:paraId="045D53A8" w14:textId="480BE952" w:rsidR="003F0C8E" w:rsidRPr="00AF4A95" w:rsidRDefault="003F0C8E" w:rsidP="00E53C5B">
      <w:pPr>
        <w:pStyle w:val="Akapitzlist"/>
        <w:numPr>
          <w:ilvl w:val="0"/>
          <w:numId w:val="19"/>
        </w:numPr>
        <w:spacing w:after="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 xml:space="preserve">podatnik </w:t>
      </w:r>
      <w:r w:rsidRPr="00AF4A95">
        <w:rPr>
          <w:rFonts w:ascii="Times New Roman" w:eastAsia="Times New Roman" w:hAnsi="Times New Roman" w:cs="Times New Roman"/>
          <w:sz w:val="24"/>
          <w:szCs w:val="24"/>
          <w:lang w:eastAsia="pl-PL"/>
        </w:rPr>
        <w:t xml:space="preserve">przestał spełniać warunki </w:t>
      </w:r>
      <w:r w:rsidRPr="00AF4A95">
        <w:rPr>
          <w:rFonts w:ascii="Times New Roman" w:hAnsi="Times New Roman" w:cs="Times New Roman"/>
          <w:sz w:val="24"/>
          <w:szCs w:val="24"/>
        </w:rPr>
        <w:t xml:space="preserve">do korzystania ze </w:t>
      </w:r>
      <w:r w:rsidR="00F9128F" w:rsidRPr="00AF4A95">
        <w:rPr>
          <w:rFonts w:ascii="Times New Roman" w:hAnsi="Times New Roman" w:cs="Times New Roman"/>
          <w:sz w:val="24"/>
          <w:szCs w:val="24"/>
        </w:rPr>
        <w:t xml:space="preserve">zwolnienia </w:t>
      </w:r>
      <w:r w:rsidRPr="00AF4A95">
        <w:rPr>
          <w:rFonts w:ascii="Times New Roman" w:hAnsi="Times New Roman" w:cs="Times New Roman"/>
          <w:sz w:val="24"/>
          <w:szCs w:val="24"/>
        </w:rPr>
        <w:t>we wszystkich państwach członkowskich,</w:t>
      </w:r>
      <w:r w:rsidRPr="00AF4A95">
        <w:rPr>
          <w:rFonts w:ascii="Times New Roman" w:eastAsia="Times New Roman" w:hAnsi="Times New Roman" w:cs="Times New Roman"/>
          <w:sz w:val="24"/>
          <w:szCs w:val="24"/>
          <w:lang w:eastAsia="pl-PL"/>
        </w:rPr>
        <w:t xml:space="preserve"> w których korzystał ze zwolnienia, </w:t>
      </w:r>
      <w:r w:rsidRPr="00AF4A95">
        <w:rPr>
          <w:rFonts w:ascii="Times New Roman" w:hAnsi="Times New Roman" w:cs="Times New Roman"/>
          <w:sz w:val="24"/>
          <w:szCs w:val="24"/>
        </w:rPr>
        <w:t>lub</w:t>
      </w:r>
    </w:p>
    <w:p w14:paraId="0B5F05A3" w14:textId="3B42FDD9" w:rsidR="003F0C8E" w:rsidRPr="00AF4A95" w:rsidRDefault="003F0C8E" w:rsidP="00E53C5B">
      <w:pPr>
        <w:pStyle w:val="Akapitzlist"/>
        <w:numPr>
          <w:ilvl w:val="0"/>
          <w:numId w:val="19"/>
        </w:numPr>
        <w:spacing w:after="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zwolnienie przestało mieć zastosowanie we wszystkich państwach członkowskich, w</w:t>
      </w:r>
      <w:r w:rsidR="00B65A92" w:rsidRPr="00AF4A95">
        <w:rPr>
          <w:rFonts w:ascii="Times New Roman" w:hAnsi="Times New Roman" w:cs="Times New Roman"/>
          <w:sz w:val="24"/>
          <w:szCs w:val="24"/>
        </w:rPr>
        <w:t> </w:t>
      </w:r>
      <w:r w:rsidRPr="00AF4A95">
        <w:rPr>
          <w:rFonts w:ascii="Times New Roman" w:hAnsi="Times New Roman" w:cs="Times New Roman"/>
          <w:sz w:val="24"/>
          <w:szCs w:val="24"/>
        </w:rPr>
        <w:t>których podatnik korzystał ze zwolnienia, lub</w:t>
      </w:r>
    </w:p>
    <w:p w14:paraId="5767FB21" w14:textId="761631E7" w:rsidR="003F0C8E" w:rsidRPr="00AF4A95" w:rsidRDefault="003F0C8E" w:rsidP="00E53C5B">
      <w:pPr>
        <w:pStyle w:val="Akapitzlist"/>
        <w:numPr>
          <w:ilvl w:val="0"/>
          <w:numId w:val="19"/>
        </w:numPr>
        <w:spacing w:after="0" w:line="360" w:lineRule="auto"/>
        <w:ind w:left="397" w:hanging="397"/>
        <w:contextualSpacing w:val="0"/>
        <w:jc w:val="both"/>
        <w:rPr>
          <w:rFonts w:ascii="Times New Roman" w:hAnsi="Times New Roman" w:cs="Times New Roman"/>
          <w:sz w:val="24"/>
          <w:szCs w:val="24"/>
        </w:rPr>
      </w:pPr>
      <w:r w:rsidRPr="00AF4A95">
        <w:rPr>
          <w:rFonts w:ascii="Times New Roman" w:hAnsi="Times New Roman" w:cs="Times New Roman"/>
          <w:sz w:val="24"/>
          <w:szCs w:val="24"/>
        </w:rPr>
        <w:t xml:space="preserve">podatnik poinformował o zakończeniu swojej działalności gospodarczej lub </w:t>
      </w:r>
      <w:r w:rsidRPr="00AF4A95">
        <w:rPr>
          <w:rFonts w:ascii="Times New Roman" w:eastAsia="Times New Roman" w:hAnsi="Times New Roman" w:cs="Times New Roman"/>
          <w:sz w:val="24"/>
          <w:szCs w:val="24"/>
          <w:lang w:eastAsia="pl-PL"/>
        </w:rPr>
        <w:t>istnieje uzasadnione przypuszczenie, że jego działalność gospodarcza zakończyła się, w</w:t>
      </w:r>
      <w:r w:rsidR="00B65A92" w:rsidRPr="00AF4A95">
        <w:rPr>
          <w:rFonts w:ascii="Times New Roman" w:eastAsia="Times New Roman" w:hAnsi="Times New Roman" w:cs="Times New Roman"/>
          <w:sz w:val="24"/>
          <w:szCs w:val="24"/>
          <w:lang w:eastAsia="pl-PL"/>
        </w:rPr>
        <w:t> </w:t>
      </w:r>
      <w:r w:rsidRPr="00AF4A95">
        <w:rPr>
          <w:rFonts w:ascii="Times New Roman" w:eastAsia="Times New Roman" w:hAnsi="Times New Roman" w:cs="Times New Roman"/>
          <w:sz w:val="24"/>
          <w:szCs w:val="24"/>
          <w:lang w:eastAsia="pl-PL"/>
        </w:rPr>
        <w:t>szczególności w przypadkach, o których mowa w art. 96 ust. 4a pkt 3,</w:t>
      </w:r>
      <w:r w:rsidR="00DF4B03" w:rsidRPr="00AF4A95">
        <w:rPr>
          <w:rFonts w:ascii="Times New Roman" w:eastAsia="Times New Roman" w:hAnsi="Times New Roman" w:cs="Times New Roman"/>
          <w:sz w:val="24"/>
          <w:szCs w:val="24"/>
          <w:lang w:eastAsia="pl-PL"/>
        </w:rPr>
        <w:t xml:space="preserve"> </w:t>
      </w:r>
      <w:r w:rsidRPr="00AF4A95">
        <w:rPr>
          <w:rFonts w:ascii="Times New Roman" w:eastAsia="Times New Roman" w:hAnsi="Times New Roman" w:cs="Times New Roman"/>
          <w:sz w:val="24"/>
          <w:szCs w:val="24"/>
          <w:lang w:eastAsia="pl-PL"/>
        </w:rPr>
        <w:t>4, 6</w:t>
      </w:r>
    </w:p>
    <w:p w14:paraId="292AE604" w14:textId="00B8B7A1" w:rsidR="005145B8" w:rsidRPr="00AF4A95" w:rsidRDefault="005145B8"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właściwy naczelnik urzędu skarbowego niezwłocznie wydaje postanowienie o dezaktywacji polskiego numeru identyfikacyjnego EX, na które służy zażalenie i które podlega natychmiastowemu wykonaniu, oraz dezaktywuje ten numer.</w:t>
      </w:r>
    </w:p>
    <w:p w14:paraId="3E4DFBB8" w14:textId="55C69E82" w:rsidR="00BE033D" w:rsidRPr="00AF4A95" w:rsidRDefault="003F0C8E"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Przykładowy katalog przesłanek</w:t>
      </w:r>
      <w:r w:rsidR="003F1BE6" w:rsidRPr="00AF4A95">
        <w:rPr>
          <w:rFonts w:ascii="Times New Roman" w:hAnsi="Times New Roman" w:cs="Times New Roman"/>
          <w:sz w:val="24"/>
          <w:szCs w:val="24"/>
        </w:rPr>
        <w:t>, które</w:t>
      </w:r>
      <w:r w:rsidRPr="00AF4A95">
        <w:rPr>
          <w:rFonts w:ascii="Times New Roman" w:hAnsi="Times New Roman" w:cs="Times New Roman"/>
          <w:sz w:val="24"/>
          <w:szCs w:val="24"/>
        </w:rPr>
        <w:t xml:space="preserve"> mogą potwierdzać przypuszczenie, że działalność podatnika zakończyła się</w:t>
      </w:r>
      <w:r w:rsidR="003F1BE6" w:rsidRPr="00AF4A95">
        <w:rPr>
          <w:rFonts w:ascii="Times New Roman" w:hAnsi="Times New Roman" w:cs="Times New Roman"/>
          <w:sz w:val="24"/>
          <w:szCs w:val="24"/>
        </w:rPr>
        <w:t>,</w:t>
      </w:r>
      <w:r w:rsidRPr="00AF4A95">
        <w:rPr>
          <w:rFonts w:ascii="Times New Roman" w:hAnsi="Times New Roman" w:cs="Times New Roman"/>
          <w:sz w:val="24"/>
          <w:szCs w:val="24"/>
        </w:rPr>
        <w:t xml:space="preserve"> dotyczy sytuacji, w której </w:t>
      </w:r>
      <w:r w:rsidR="009709FF" w:rsidRPr="00AF4A95">
        <w:rPr>
          <w:rFonts w:ascii="Times New Roman" w:hAnsi="Times New Roman" w:cs="Times New Roman"/>
          <w:sz w:val="24"/>
          <w:szCs w:val="24"/>
        </w:rPr>
        <w:t xml:space="preserve">– </w:t>
      </w:r>
      <w:r w:rsidRPr="00AF4A95">
        <w:rPr>
          <w:rFonts w:ascii="Times New Roman" w:hAnsi="Times New Roman" w:cs="Times New Roman"/>
          <w:sz w:val="24"/>
          <w:szCs w:val="24"/>
        </w:rPr>
        <w:t xml:space="preserve">mimo podjętych udokumentowanych prób </w:t>
      </w:r>
      <w:r w:rsidR="009709FF" w:rsidRPr="00AF4A95">
        <w:rPr>
          <w:rFonts w:ascii="Times New Roman" w:hAnsi="Times New Roman" w:cs="Times New Roman"/>
          <w:sz w:val="24"/>
          <w:szCs w:val="24"/>
        </w:rPr>
        <w:t xml:space="preserve">– </w:t>
      </w:r>
      <w:r w:rsidRPr="00AF4A95">
        <w:rPr>
          <w:rFonts w:ascii="Times New Roman" w:hAnsi="Times New Roman" w:cs="Times New Roman"/>
          <w:sz w:val="24"/>
          <w:szCs w:val="24"/>
        </w:rPr>
        <w:t>nie ma możliwości skontaktowania się z podatnikiem albo jego pełnomocnikiem lub podatnik albo jego pełnomocnik nie stawiają się na wezwania naczelnika urzędu skarbowego bądź wobec tego podmiotu sąd orzekł, na podstawie odrębnych przepisów, zakaz prowadzenia działalności gospodarczej.</w:t>
      </w:r>
    </w:p>
    <w:p w14:paraId="1E9580D7" w14:textId="57005E77" w:rsidR="00A4510B" w:rsidRPr="00AF4A95" w:rsidRDefault="00855E3F" w:rsidP="00E53C5B">
      <w:pPr>
        <w:autoSpaceDE w:val="0"/>
        <w:autoSpaceDN w:val="0"/>
        <w:adjustRightInd w:val="0"/>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K</w:t>
      </w:r>
      <w:r w:rsidR="00BE033D" w:rsidRPr="00AF4A95">
        <w:rPr>
          <w:rFonts w:ascii="Times New Roman" w:hAnsi="Times New Roman" w:cs="Times New Roman"/>
          <w:sz w:val="24"/>
          <w:szCs w:val="24"/>
        </w:rPr>
        <w:t>orzystanie ze zwolnienia transgranicznego w pierwszej kolejności uzależnione jest od spełnienia przez podatnika przesłanek materialnych (takich jak m.in. nieprzekroczenie limitu obrotów) związanych ze stosowaniem tego zwolnienia.</w:t>
      </w:r>
    </w:p>
    <w:p w14:paraId="25105341" w14:textId="3FBBD1D8" w:rsidR="00AA6FEC" w:rsidRPr="00AF4A95" w:rsidRDefault="00BE033D" w:rsidP="00E53C5B">
      <w:pPr>
        <w:autoSpaceDE w:val="0"/>
        <w:autoSpaceDN w:val="0"/>
        <w:adjustRightInd w:val="0"/>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lastRenderedPageBreak/>
        <w:t>W momencie kiedy podatnik przestanie spełniać warunki materialne zwolnienia we wszystkich państwach członkowskich, w których zwolnienie było stosowane (np. przekraczając przysługujący mu limit obowiązujący na terytorium Unii</w:t>
      </w:r>
      <w:r w:rsidR="00A4510B" w:rsidRPr="00AF4A95">
        <w:rPr>
          <w:rFonts w:ascii="Times New Roman" w:hAnsi="Times New Roman" w:cs="Times New Roman"/>
          <w:sz w:val="24"/>
          <w:szCs w:val="24"/>
        </w:rPr>
        <w:t xml:space="preserve"> </w:t>
      </w:r>
      <w:r w:rsidRPr="00AF4A95">
        <w:rPr>
          <w:rFonts w:ascii="Times New Roman" w:hAnsi="Times New Roman" w:cs="Times New Roman"/>
          <w:sz w:val="24"/>
          <w:szCs w:val="24"/>
        </w:rPr>
        <w:t>Europejskiej), traci prawo do korzystania ze zwolnienia we wszystkich państwach członkowskich</w:t>
      </w:r>
      <w:r w:rsidR="00AA6FEC" w:rsidRPr="00AF4A95">
        <w:rPr>
          <w:rFonts w:ascii="Times New Roman" w:hAnsi="Times New Roman" w:cs="Times New Roman"/>
          <w:sz w:val="24"/>
          <w:szCs w:val="24"/>
        </w:rPr>
        <w:t>.</w:t>
      </w:r>
    </w:p>
    <w:p w14:paraId="3001DB96" w14:textId="1EE5A2A3" w:rsidR="00A4510B" w:rsidRPr="00E53C5B" w:rsidRDefault="00A4510B" w:rsidP="00E53C5B">
      <w:pPr>
        <w:autoSpaceDE w:val="0"/>
        <w:autoSpaceDN w:val="0"/>
        <w:adjustRightInd w:val="0"/>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Konsekwencją tej sytuacji jest dezaktywacja, nadanego w państwie siedziby działalności gospodarczej podatnika, numeru identyfikacyjnego EX. Dezaktywacja numeru EX przez państwo członkowskie siedziby działalności gospodarczej podatnika powinna nastąpić niezwłocznie po podjęciu przez to</w:t>
      </w:r>
      <w:r w:rsidR="00AA6FEC" w:rsidRPr="00AF4A95">
        <w:rPr>
          <w:rFonts w:ascii="Times New Roman" w:hAnsi="Times New Roman" w:cs="Times New Roman"/>
          <w:sz w:val="24"/>
          <w:szCs w:val="24"/>
        </w:rPr>
        <w:t xml:space="preserve"> </w:t>
      </w:r>
      <w:r w:rsidRPr="00AF4A95">
        <w:rPr>
          <w:rFonts w:ascii="Times New Roman" w:hAnsi="Times New Roman" w:cs="Times New Roman"/>
          <w:sz w:val="24"/>
          <w:szCs w:val="24"/>
        </w:rPr>
        <w:t>państwo informacji o tym, że przesłanki materialne zwolnienia nie są spełnione (art. 284e dyrektywy VAT). Jest to związane z koniecznością uniemożliwienia dalszego korzystania ze zwolnienia podatnikowi, który nie powinien mieć dostępu do tego zwolnienia, z uwagi na niespełnianie jego warunków – przykładowo przekracza dozwolony limit obrotów.</w:t>
      </w:r>
    </w:p>
    <w:p w14:paraId="29ED94D6" w14:textId="75B53498" w:rsidR="00A4510B" w:rsidRPr="00AF4A95" w:rsidRDefault="00A4510B" w:rsidP="00E53C5B">
      <w:pPr>
        <w:autoSpaceDE w:val="0"/>
        <w:autoSpaceDN w:val="0"/>
        <w:adjustRightInd w:val="0"/>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xml:space="preserve">W przyjętej w art. 113b ust. 12 projektu konstrukcji prawnej </w:t>
      </w:r>
      <w:r w:rsidR="00855E3F" w:rsidRPr="00AF4A95">
        <w:rPr>
          <w:rFonts w:ascii="Times New Roman" w:hAnsi="Times New Roman" w:cs="Times New Roman"/>
          <w:sz w:val="24"/>
          <w:szCs w:val="24"/>
        </w:rPr>
        <w:t>wydanie postanowienia stanowi konsekwencję braku spełnienia przesłanek do zwolnienia, przy czym wydane postanowienie podlega natychmiastowemu wykonaniu czego przejawem pozostaje</w:t>
      </w:r>
      <w:r w:rsidRPr="00AF4A95">
        <w:rPr>
          <w:rFonts w:ascii="Times New Roman" w:hAnsi="Times New Roman" w:cs="Times New Roman"/>
          <w:sz w:val="24"/>
          <w:szCs w:val="24"/>
        </w:rPr>
        <w:t xml:space="preserve"> </w:t>
      </w:r>
      <w:r w:rsidR="001C3C69" w:rsidRPr="00AF4A95">
        <w:rPr>
          <w:rFonts w:ascii="Times New Roman" w:hAnsi="Times New Roman" w:cs="Times New Roman"/>
          <w:sz w:val="24"/>
          <w:szCs w:val="24"/>
        </w:rPr>
        <w:t xml:space="preserve">właśnie </w:t>
      </w:r>
      <w:r w:rsidRPr="00AF4A95">
        <w:rPr>
          <w:rFonts w:ascii="Times New Roman" w:hAnsi="Times New Roman" w:cs="Times New Roman"/>
          <w:sz w:val="24"/>
          <w:szCs w:val="24"/>
        </w:rPr>
        <w:t>dezaktywacj</w:t>
      </w:r>
      <w:r w:rsidR="001C3C69" w:rsidRPr="00AF4A95">
        <w:rPr>
          <w:rFonts w:ascii="Times New Roman" w:hAnsi="Times New Roman" w:cs="Times New Roman"/>
          <w:sz w:val="24"/>
          <w:szCs w:val="24"/>
        </w:rPr>
        <w:t>a</w:t>
      </w:r>
      <w:r w:rsidRPr="00AF4A95">
        <w:rPr>
          <w:rFonts w:ascii="Times New Roman" w:hAnsi="Times New Roman" w:cs="Times New Roman"/>
          <w:sz w:val="24"/>
          <w:szCs w:val="24"/>
        </w:rPr>
        <w:t xml:space="preserve"> </w:t>
      </w:r>
      <w:r w:rsidR="001C3C69" w:rsidRPr="00AF4A95">
        <w:rPr>
          <w:rFonts w:ascii="Times New Roman" w:hAnsi="Times New Roman" w:cs="Times New Roman"/>
          <w:sz w:val="24"/>
          <w:szCs w:val="24"/>
        </w:rPr>
        <w:t>polskiego</w:t>
      </w:r>
      <w:r w:rsidRPr="00AF4A95">
        <w:rPr>
          <w:rFonts w:ascii="Times New Roman" w:hAnsi="Times New Roman" w:cs="Times New Roman"/>
          <w:sz w:val="24"/>
          <w:szCs w:val="24"/>
        </w:rPr>
        <w:t xml:space="preserve"> numeru</w:t>
      </w:r>
      <w:r w:rsidR="001C3C69" w:rsidRPr="00AF4A95">
        <w:rPr>
          <w:rFonts w:ascii="Times New Roman" w:hAnsi="Times New Roman" w:cs="Times New Roman"/>
          <w:sz w:val="24"/>
          <w:szCs w:val="24"/>
        </w:rPr>
        <w:t xml:space="preserve"> identyfikacyjnego EX</w:t>
      </w:r>
      <w:r w:rsidRPr="00AF4A95">
        <w:rPr>
          <w:rFonts w:ascii="Times New Roman" w:hAnsi="Times New Roman" w:cs="Times New Roman"/>
          <w:sz w:val="24"/>
          <w:szCs w:val="24"/>
        </w:rPr>
        <w:t xml:space="preserve"> </w:t>
      </w:r>
      <w:r w:rsidR="00855E3F" w:rsidRPr="00AF4A95">
        <w:rPr>
          <w:rFonts w:ascii="Times New Roman" w:hAnsi="Times New Roman" w:cs="Times New Roman"/>
          <w:sz w:val="24"/>
          <w:szCs w:val="24"/>
        </w:rPr>
        <w:t>(</w:t>
      </w:r>
      <w:r w:rsidRPr="00AF4A95">
        <w:rPr>
          <w:rFonts w:ascii="Times New Roman" w:hAnsi="Times New Roman" w:cs="Times New Roman"/>
          <w:sz w:val="24"/>
          <w:szCs w:val="24"/>
        </w:rPr>
        <w:t>czynnoś</w:t>
      </w:r>
      <w:r w:rsidR="00855E3F" w:rsidRPr="00AF4A95">
        <w:rPr>
          <w:rFonts w:ascii="Times New Roman" w:hAnsi="Times New Roman" w:cs="Times New Roman"/>
          <w:sz w:val="24"/>
          <w:szCs w:val="24"/>
        </w:rPr>
        <w:t>ć</w:t>
      </w:r>
      <w:r w:rsidRPr="00AF4A95">
        <w:rPr>
          <w:rFonts w:ascii="Times New Roman" w:hAnsi="Times New Roman" w:cs="Times New Roman"/>
          <w:sz w:val="24"/>
          <w:szCs w:val="24"/>
        </w:rPr>
        <w:t xml:space="preserve"> o charakterze materialnotechnicznym</w:t>
      </w:r>
      <w:r w:rsidR="00855E3F" w:rsidRPr="00AF4A95">
        <w:rPr>
          <w:rFonts w:ascii="Times New Roman" w:hAnsi="Times New Roman" w:cs="Times New Roman"/>
          <w:sz w:val="24"/>
          <w:szCs w:val="24"/>
        </w:rPr>
        <w:t>)</w:t>
      </w:r>
      <w:r w:rsidRPr="00AF4A95">
        <w:rPr>
          <w:rFonts w:ascii="Times New Roman" w:hAnsi="Times New Roman" w:cs="Times New Roman"/>
          <w:sz w:val="24"/>
          <w:szCs w:val="24"/>
        </w:rPr>
        <w:t>.</w:t>
      </w:r>
    </w:p>
    <w:p w14:paraId="62E47BA5" w14:textId="53A2B8FB" w:rsidR="00A4510B" w:rsidRPr="00AF4A95" w:rsidRDefault="00A4510B" w:rsidP="00E53C5B">
      <w:pPr>
        <w:autoSpaceDE w:val="0"/>
        <w:autoSpaceDN w:val="0"/>
        <w:adjustRightInd w:val="0"/>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Przyjęte rozwiązanie ma na celu maksymalne skrócenie okresu, w którym podatnik będzie posługiwał się nadanym numerem EX, gdy warunki materialne uczestnictwa w procedurze szczególnej nie są spełnione (jest to związane ze specyfiką procedury szczególnej i jej transgranicznym charakterem).</w:t>
      </w:r>
    </w:p>
    <w:p w14:paraId="311E8627" w14:textId="69B5E115" w:rsidR="00A4510B" w:rsidRPr="00AF4A95" w:rsidRDefault="00FA2A36" w:rsidP="00E53C5B">
      <w:pPr>
        <w:autoSpaceDE w:val="0"/>
        <w:autoSpaceDN w:val="0"/>
        <w:adjustRightInd w:val="0"/>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K</w:t>
      </w:r>
      <w:r w:rsidR="00A4510B" w:rsidRPr="00AF4A95">
        <w:rPr>
          <w:rFonts w:ascii="Times New Roman" w:hAnsi="Times New Roman" w:cs="Times New Roman"/>
          <w:sz w:val="24"/>
          <w:szCs w:val="24"/>
        </w:rPr>
        <w:t>onieczne jest jak najszybsze</w:t>
      </w:r>
      <w:r w:rsidRPr="00AF4A95">
        <w:rPr>
          <w:rFonts w:ascii="Times New Roman" w:hAnsi="Times New Roman" w:cs="Times New Roman"/>
          <w:sz w:val="24"/>
          <w:szCs w:val="24"/>
        </w:rPr>
        <w:t xml:space="preserve"> </w:t>
      </w:r>
      <w:r w:rsidR="00A4510B" w:rsidRPr="00AF4A95">
        <w:rPr>
          <w:rFonts w:ascii="Times New Roman" w:hAnsi="Times New Roman" w:cs="Times New Roman"/>
          <w:sz w:val="24"/>
          <w:szCs w:val="24"/>
        </w:rPr>
        <w:t>d</w:t>
      </w:r>
      <w:r w:rsidR="001C3C69" w:rsidRPr="00AF4A95">
        <w:rPr>
          <w:rFonts w:ascii="Times New Roman" w:hAnsi="Times New Roman" w:cs="Times New Roman"/>
          <w:sz w:val="24"/>
          <w:szCs w:val="24"/>
        </w:rPr>
        <w:t>ezaktywowanie</w:t>
      </w:r>
      <w:r w:rsidRPr="00AF4A95">
        <w:rPr>
          <w:rFonts w:ascii="Times New Roman" w:hAnsi="Times New Roman" w:cs="Times New Roman"/>
          <w:sz w:val="24"/>
          <w:szCs w:val="24"/>
        </w:rPr>
        <w:t xml:space="preserve"> numeru identyfikacyjnego EX</w:t>
      </w:r>
      <w:r w:rsidR="00A4510B" w:rsidRPr="00AF4A95">
        <w:rPr>
          <w:rFonts w:ascii="Times New Roman" w:hAnsi="Times New Roman" w:cs="Times New Roman"/>
          <w:sz w:val="24"/>
          <w:szCs w:val="24"/>
        </w:rPr>
        <w:t>, tak aby informacja o zmianie statusu podatnika (brak</w:t>
      </w:r>
      <w:r w:rsidRPr="00AF4A95">
        <w:rPr>
          <w:rFonts w:ascii="Times New Roman" w:hAnsi="Times New Roman" w:cs="Times New Roman"/>
          <w:sz w:val="24"/>
          <w:szCs w:val="24"/>
        </w:rPr>
        <w:t xml:space="preserve"> </w:t>
      </w:r>
      <w:r w:rsidR="00A4510B" w:rsidRPr="00AF4A95">
        <w:rPr>
          <w:rFonts w:ascii="Times New Roman" w:hAnsi="Times New Roman" w:cs="Times New Roman"/>
          <w:sz w:val="24"/>
          <w:szCs w:val="24"/>
        </w:rPr>
        <w:t xml:space="preserve">możliwości korzystania z procedury szczególnej) została </w:t>
      </w:r>
      <w:r w:rsidR="00E27FB8" w:rsidRPr="00AF4A95">
        <w:rPr>
          <w:rFonts w:ascii="Times New Roman" w:hAnsi="Times New Roman" w:cs="Times New Roman"/>
          <w:sz w:val="24"/>
          <w:szCs w:val="24"/>
        </w:rPr>
        <w:t>niezwłocznie</w:t>
      </w:r>
      <w:r w:rsidR="00A4510B" w:rsidRPr="00AF4A95">
        <w:rPr>
          <w:rFonts w:ascii="Times New Roman" w:hAnsi="Times New Roman" w:cs="Times New Roman"/>
          <w:sz w:val="24"/>
          <w:szCs w:val="24"/>
        </w:rPr>
        <w:t xml:space="preserve"> przekazana</w:t>
      </w:r>
      <w:r w:rsidRPr="00AF4A95">
        <w:rPr>
          <w:rFonts w:ascii="Times New Roman" w:hAnsi="Times New Roman" w:cs="Times New Roman"/>
          <w:sz w:val="24"/>
          <w:szCs w:val="24"/>
        </w:rPr>
        <w:t xml:space="preserve"> </w:t>
      </w:r>
      <w:r w:rsidR="00A4510B" w:rsidRPr="00AF4A95">
        <w:rPr>
          <w:rFonts w:ascii="Times New Roman" w:hAnsi="Times New Roman" w:cs="Times New Roman"/>
          <w:sz w:val="24"/>
          <w:szCs w:val="24"/>
        </w:rPr>
        <w:t>poszczególnym państwom członkowskim zwolnienia.</w:t>
      </w:r>
      <w:r w:rsidRPr="00AF4A95">
        <w:rPr>
          <w:rFonts w:ascii="Times New Roman" w:hAnsi="Times New Roman" w:cs="Times New Roman"/>
          <w:sz w:val="24"/>
          <w:szCs w:val="24"/>
        </w:rPr>
        <w:t xml:space="preserve"> </w:t>
      </w:r>
      <w:r w:rsidR="00A4510B" w:rsidRPr="00AF4A95">
        <w:rPr>
          <w:rFonts w:ascii="Times New Roman" w:hAnsi="Times New Roman" w:cs="Times New Roman"/>
          <w:sz w:val="24"/>
          <w:szCs w:val="24"/>
        </w:rPr>
        <w:t>Z tego powodu postanowieni</w:t>
      </w:r>
      <w:r w:rsidR="00E27FB8" w:rsidRPr="00AF4A95">
        <w:rPr>
          <w:rFonts w:ascii="Times New Roman" w:hAnsi="Times New Roman" w:cs="Times New Roman"/>
          <w:sz w:val="24"/>
          <w:szCs w:val="24"/>
        </w:rPr>
        <w:t>e o dezaktywacji numeru zostało ściśle powiązane z </w:t>
      </w:r>
      <w:r w:rsidR="00A4510B" w:rsidRPr="00AF4A95">
        <w:rPr>
          <w:rFonts w:ascii="Times New Roman" w:hAnsi="Times New Roman" w:cs="Times New Roman"/>
          <w:sz w:val="24"/>
          <w:szCs w:val="24"/>
        </w:rPr>
        <w:t>materialnotechniczn</w:t>
      </w:r>
      <w:r w:rsidR="00E27FB8" w:rsidRPr="00AF4A95">
        <w:rPr>
          <w:rFonts w:ascii="Times New Roman" w:hAnsi="Times New Roman" w:cs="Times New Roman"/>
          <w:sz w:val="24"/>
          <w:szCs w:val="24"/>
        </w:rPr>
        <w:t>ą</w:t>
      </w:r>
      <w:r w:rsidR="00AA6FEC" w:rsidRPr="00AF4A95">
        <w:rPr>
          <w:rFonts w:ascii="Times New Roman" w:hAnsi="Times New Roman" w:cs="Times New Roman"/>
          <w:sz w:val="24"/>
          <w:szCs w:val="24"/>
        </w:rPr>
        <w:t xml:space="preserve"> </w:t>
      </w:r>
      <w:r w:rsidR="00A4510B" w:rsidRPr="00AF4A95">
        <w:rPr>
          <w:rFonts w:ascii="Times New Roman" w:hAnsi="Times New Roman" w:cs="Times New Roman"/>
          <w:sz w:val="24"/>
          <w:szCs w:val="24"/>
        </w:rPr>
        <w:t>czynności</w:t>
      </w:r>
      <w:r w:rsidR="00E27FB8" w:rsidRPr="00AF4A95">
        <w:rPr>
          <w:rFonts w:ascii="Times New Roman" w:hAnsi="Times New Roman" w:cs="Times New Roman"/>
          <w:sz w:val="24"/>
          <w:szCs w:val="24"/>
        </w:rPr>
        <w:t>ą</w:t>
      </w:r>
      <w:r w:rsidR="00A4510B" w:rsidRPr="00AF4A95">
        <w:rPr>
          <w:rFonts w:ascii="Times New Roman" w:hAnsi="Times New Roman" w:cs="Times New Roman"/>
          <w:sz w:val="24"/>
          <w:szCs w:val="24"/>
        </w:rPr>
        <w:t xml:space="preserve"> dezaktywacji numeru EX</w:t>
      </w:r>
      <w:r w:rsidR="00E27FB8" w:rsidRPr="00AF4A95">
        <w:rPr>
          <w:rFonts w:ascii="Times New Roman" w:hAnsi="Times New Roman" w:cs="Times New Roman"/>
          <w:sz w:val="24"/>
          <w:szCs w:val="24"/>
        </w:rPr>
        <w:t>, przy czym samo postanowienie będzie podlegać natychmiastowemu wykonaniu</w:t>
      </w:r>
      <w:r w:rsidR="00A4510B" w:rsidRPr="00AF4A95">
        <w:rPr>
          <w:rFonts w:ascii="Times New Roman" w:hAnsi="Times New Roman" w:cs="Times New Roman"/>
          <w:sz w:val="24"/>
          <w:szCs w:val="24"/>
        </w:rPr>
        <w:t>.</w:t>
      </w:r>
    </w:p>
    <w:p w14:paraId="79E1EE96" w14:textId="4E2A2628" w:rsidR="00A4510B" w:rsidRPr="00AF4A95" w:rsidRDefault="00A4510B" w:rsidP="00E53C5B">
      <w:pPr>
        <w:autoSpaceDE w:val="0"/>
        <w:autoSpaceDN w:val="0"/>
        <w:adjustRightInd w:val="0"/>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Z drugiej strony zaproponowana konstrukcja wiąże się z koniecznością zapewnienia</w:t>
      </w:r>
      <w:r w:rsidR="00FA2A36" w:rsidRPr="00AF4A95">
        <w:rPr>
          <w:rFonts w:ascii="Times New Roman" w:hAnsi="Times New Roman" w:cs="Times New Roman"/>
          <w:sz w:val="24"/>
          <w:szCs w:val="24"/>
        </w:rPr>
        <w:t xml:space="preserve"> </w:t>
      </w:r>
      <w:r w:rsidRPr="00AF4A95">
        <w:rPr>
          <w:rFonts w:ascii="Times New Roman" w:hAnsi="Times New Roman" w:cs="Times New Roman"/>
          <w:sz w:val="24"/>
          <w:szCs w:val="24"/>
        </w:rPr>
        <w:t>podatnikowi prawa do zaskarżenia podjętych rozstrzygnięć.</w:t>
      </w:r>
      <w:r w:rsidR="00FA2A36" w:rsidRPr="00AF4A95">
        <w:rPr>
          <w:rFonts w:ascii="Times New Roman" w:hAnsi="Times New Roman" w:cs="Times New Roman"/>
          <w:sz w:val="24"/>
          <w:szCs w:val="24"/>
        </w:rPr>
        <w:t xml:space="preserve"> W</w:t>
      </w:r>
      <w:r w:rsidRPr="00AF4A95">
        <w:rPr>
          <w:rFonts w:ascii="Times New Roman" w:hAnsi="Times New Roman" w:cs="Times New Roman"/>
          <w:sz w:val="24"/>
          <w:szCs w:val="24"/>
        </w:rPr>
        <w:t>prowadzone rozwiązanie proceduralnie umożliwi podatnikom</w:t>
      </w:r>
      <w:r w:rsidR="00FA2A36" w:rsidRPr="00AF4A95">
        <w:rPr>
          <w:rFonts w:ascii="Times New Roman" w:hAnsi="Times New Roman" w:cs="Times New Roman"/>
          <w:sz w:val="24"/>
          <w:szCs w:val="24"/>
        </w:rPr>
        <w:t xml:space="preserve"> </w:t>
      </w:r>
      <w:r w:rsidRPr="00AF4A95">
        <w:rPr>
          <w:rFonts w:ascii="Times New Roman" w:hAnsi="Times New Roman" w:cs="Times New Roman"/>
          <w:sz w:val="24"/>
          <w:szCs w:val="24"/>
        </w:rPr>
        <w:t>dochodzenie przez nich należnych praw.</w:t>
      </w:r>
      <w:r w:rsidR="00E27FB8" w:rsidRPr="00AF4A95">
        <w:rPr>
          <w:rFonts w:ascii="Times New Roman" w:hAnsi="Times New Roman" w:cs="Times New Roman"/>
          <w:sz w:val="24"/>
          <w:szCs w:val="24"/>
        </w:rPr>
        <w:t xml:space="preserve"> </w:t>
      </w:r>
      <w:r w:rsidRPr="00AF4A95">
        <w:rPr>
          <w:rFonts w:ascii="Times New Roman" w:hAnsi="Times New Roman" w:cs="Times New Roman"/>
          <w:sz w:val="24"/>
          <w:szCs w:val="24"/>
        </w:rPr>
        <w:t>W przypadku ewentualnego</w:t>
      </w:r>
      <w:r w:rsidR="00FA2A36" w:rsidRPr="00AF4A95">
        <w:rPr>
          <w:rFonts w:ascii="Times New Roman" w:hAnsi="Times New Roman" w:cs="Times New Roman"/>
          <w:sz w:val="24"/>
          <w:szCs w:val="24"/>
        </w:rPr>
        <w:t xml:space="preserve"> </w:t>
      </w:r>
      <w:r w:rsidRPr="00AF4A95">
        <w:rPr>
          <w:rFonts w:ascii="Times New Roman" w:hAnsi="Times New Roman" w:cs="Times New Roman"/>
          <w:sz w:val="24"/>
          <w:szCs w:val="24"/>
        </w:rPr>
        <w:t>uchylenia przez sąd takiego postanowienia, podatnik będzie miał prawo dochodzenia roszczeń na gruncie</w:t>
      </w:r>
      <w:r w:rsidR="00FA2A36" w:rsidRPr="00AF4A95">
        <w:rPr>
          <w:rFonts w:ascii="Times New Roman" w:hAnsi="Times New Roman" w:cs="Times New Roman"/>
          <w:sz w:val="24"/>
          <w:szCs w:val="24"/>
        </w:rPr>
        <w:t xml:space="preserve"> </w:t>
      </w:r>
      <w:r w:rsidRPr="00AF4A95">
        <w:rPr>
          <w:rFonts w:ascii="Times New Roman" w:hAnsi="Times New Roman" w:cs="Times New Roman"/>
          <w:sz w:val="24"/>
          <w:szCs w:val="24"/>
        </w:rPr>
        <w:t>Kodeksu cywilnego, którego przepisy regulują w sposób generalny przesłanki</w:t>
      </w:r>
      <w:r w:rsidR="00FA2A36" w:rsidRPr="00AF4A95">
        <w:rPr>
          <w:rFonts w:ascii="Times New Roman" w:hAnsi="Times New Roman" w:cs="Times New Roman"/>
          <w:sz w:val="24"/>
          <w:szCs w:val="24"/>
        </w:rPr>
        <w:t xml:space="preserve"> </w:t>
      </w:r>
      <w:r w:rsidRPr="00AF4A95">
        <w:rPr>
          <w:rFonts w:ascii="Times New Roman" w:hAnsi="Times New Roman" w:cs="Times New Roman"/>
          <w:sz w:val="24"/>
          <w:szCs w:val="24"/>
        </w:rPr>
        <w:t>żądania naprawienia szkody za działania władzy publicznej.</w:t>
      </w:r>
    </w:p>
    <w:p w14:paraId="3838D7B2" w14:textId="607D2A0B" w:rsidR="003F0C8E" w:rsidRPr="00E53C5B" w:rsidRDefault="003F0C8E" w:rsidP="00E53C5B">
      <w:pPr>
        <w:pStyle w:val="ZUSTzmustartykuempunktem"/>
        <w:spacing w:before="120"/>
        <w:ind w:left="0" w:firstLine="0"/>
        <w:rPr>
          <w:rFonts w:ascii="Times New Roman" w:eastAsia="Times New Roman" w:hAnsi="Times New Roman" w:cs="Times New Roman"/>
          <w:szCs w:val="24"/>
        </w:rPr>
      </w:pPr>
      <w:r w:rsidRPr="00AF4A95">
        <w:rPr>
          <w:rFonts w:ascii="Times New Roman" w:eastAsia="Times New Roman" w:hAnsi="Times New Roman" w:cs="Times New Roman"/>
          <w:szCs w:val="24"/>
        </w:rPr>
        <w:lastRenderedPageBreak/>
        <w:t xml:space="preserve">Zgodnie z </w:t>
      </w:r>
      <w:r w:rsidRPr="00AF4A95">
        <w:rPr>
          <w:rFonts w:ascii="Times New Roman" w:eastAsia="Times New Roman" w:hAnsi="Times New Roman" w:cs="Times New Roman"/>
          <w:b/>
          <w:bCs/>
          <w:szCs w:val="24"/>
        </w:rPr>
        <w:t xml:space="preserve">ust. </w:t>
      </w:r>
      <w:r w:rsidR="00D60584" w:rsidRPr="00AF4A95">
        <w:rPr>
          <w:rFonts w:ascii="Times New Roman" w:eastAsia="Times New Roman" w:hAnsi="Times New Roman" w:cs="Times New Roman"/>
          <w:b/>
          <w:bCs/>
          <w:szCs w:val="24"/>
        </w:rPr>
        <w:t>1</w:t>
      </w:r>
      <w:r w:rsidR="00E54C54" w:rsidRPr="00AF4A95">
        <w:rPr>
          <w:rFonts w:ascii="Times New Roman" w:eastAsia="Times New Roman" w:hAnsi="Times New Roman" w:cs="Times New Roman"/>
          <w:b/>
          <w:bCs/>
          <w:szCs w:val="24"/>
        </w:rPr>
        <w:t>3</w:t>
      </w:r>
      <w:r w:rsidRPr="00AF4A95">
        <w:rPr>
          <w:rFonts w:ascii="Times New Roman" w:eastAsia="Times New Roman" w:hAnsi="Times New Roman" w:cs="Times New Roman"/>
          <w:b/>
          <w:bCs/>
          <w:szCs w:val="24"/>
        </w:rPr>
        <w:t xml:space="preserve"> art. 113</w:t>
      </w:r>
      <w:r w:rsidR="00D60584" w:rsidRPr="00AF4A95">
        <w:rPr>
          <w:rFonts w:ascii="Times New Roman" w:eastAsia="Times New Roman" w:hAnsi="Times New Roman" w:cs="Times New Roman"/>
          <w:b/>
          <w:bCs/>
          <w:szCs w:val="24"/>
        </w:rPr>
        <w:t>b</w:t>
      </w:r>
      <w:r w:rsidR="009709FF" w:rsidRPr="00AF4A95">
        <w:rPr>
          <w:rFonts w:ascii="Times New Roman" w:eastAsia="Times New Roman" w:hAnsi="Times New Roman" w:cs="Times New Roman"/>
          <w:szCs w:val="24"/>
        </w:rPr>
        <w:t>,</w:t>
      </w:r>
      <w:r w:rsidRPr="00AF4A95">
        <w:rPr>
          <w:rFonts w:ascii="Times New Roman" w:eastAsia="Times New Roman" w:hAnsi="Times New Roman" w:cs="Times New Roman"/>
          <w:szCs w:val="24"/>
        </w:rPr>
        <w:t xml:space="preserve"> </w:t>
      </w:r>
      <w:r w:rsidRPr="00E53C5B">
        <w:rPr>
          <w:rFonts w:ascii="Times New Roman" w:eastAsia="Times New Roman" w:hAnsi="Times New Roman" w:cs="Times New Roman"/>
          <w:szCs w:val="24"/>
        </w:rPr>
        <w:t>w przypadku gdy jedno z państw członkowskich, w którym podatnik korzystał ze zwolnienia</w:t>
      </w:r>
      <w:r w:rsidR="009709FF" w:rsidRPr="00E53C5B">
        <w:rPr>
          <w:rFonts w:ascii="Times New Roman" w:eastAsia="Times New Roman" w:hAnsi="Times New Roman" w:cs="Times New Roman"/>
          <w:szCs w:val="24"/>
        </w:rPr>
        <w:t>,</w:t>
      </w:r>
      <w:r w:rsidRPr="00E53C5B">
        <w:rPr>
          <w:rFonts w:ascii="Times New Roman" w:eastAsia="Times New Roman" w:hAnsi="Times New Roman" w:cs="Times New Roman"/>
          <w:szCs w:val="24"/>
        </w:rPr>
        <w:t xml:space="preserve"> poinformuje, że:</w:t>
      </w:r>
    </w:p>
    <w:p w14:paraId="77B7A014" w14:textId="1F2E7433" w:rsidR="003F0C8E" w:rsidRPr="00E53C5B" w:rsidRDefault="003F0C8E" w:rsidP="00E53C5B">
      <w:pPr>
        <w:pStyle w:val="ZUSTzmustartykuempunktem"/>
        <w:numPr>
          <w:ilvl w:val="0"/>
          <w:numId w:val="31"/>
        </w:numPr>
        <w:ind w:left="397" w:hanging="397"/>
        <w:rPr>
          <w:rFonts w:ascii="Times New Roman" w:eastAsia="Times New Roman" w:hAnsi="Times New Roman" w:cs="Times New Roman"/>
          <w:szCs w:val="24"/>
        </w:rPr>
      </w:pPr>
      <w:r w:rsidRPr="00AF4A95">
        <w:rPr>
          <w:rFonts w:ascii="Times New Roman" w:eastAsia="Times New Roman" w:hAnsi="Times New Roman" w:cs="Times New Roman"/>
          <w:szCs w:val="24"/>
        </w:rPr>
        <w:t xml:space="preserve">przestał </w:t>
      </w:r>
      <w:r w:rsidR="00E54C54" w:rsidRPr="00AF4A95">
        <w:rPr>
          <w:rFonts w:ascii="Times New Roman" w:eastAsia="Times New Roman" w:hAnsi="Times New Roman" w:cs="Times New Roman"/>
          <w:szCs w:val="24"/>
        </w:rPr>
        <w:t xml:space="preserve">on </w:t>
      </w:r>
      <w:r w:rsidRPr="00AF4A95">
        <w:rPr>
          <w:rFonts w:ascii="Times New Roman" w:eastAsia="Times New Roman" w:hAnsi="Times New Roman" w:cs="Times New Roman"/>
          <w:szCs w:val="24"/>
        </w:rPr>
        <w:t>spełniać warunki do korzystania ze zwolnienia w tym państwie członkowskim lub</w:t>
      </w:r>
    </w:p>
    <w:p w14:paraId="5A8505FE" w14:textId="77777777" w:rsidR="003F0C8E" w:rsidRPr="00E53C5B" w:rsidRDefault="003F0C8E" w:rsidP="00E53C5B">
      <w:pPr>
        <w:pStyle w:val="ZUSTzmustartykuempunktem"/>
        <w:numPr>
          <w:ilvl w:val="0"/>
          <w:numId w:val="31"/>
        </w:numPr>
        <w:ind w:left="397" w:hanging="397"/>
        <w:rPr>
          <w:rFonts w:ascii="Times New Roman" w:eastAsia="Times New Roman" w:hAnsi="Times New Roman" w:cs="Times New Roman"/>
          <w:szCs w:val="24"/>
        </w:rPr>
      </w:pPr>
      <w:r w:rsidRPr="00AF4A95">
        <w:rPr>
          <w:rFonts w:ascii="Times New Roman" w:eastAsia="Times New Roman" w:hAnsi="Times New Roman" w:cs="Times New Roman"/>
          <w:szCs w:val="24"/>
        </w:rPr>
        <w:t>zwolnienie przestało mieć zastosowanie w tym państwie członkowskim</w:t>
      </w:r>
    </w:p>
    <w:p w14:paraId="3C43BC50" w14:textId="4A83F9B0" w:rsidR="003F0C8E" w:rsidRPr="00E53C5B" w:rsidRDefault="00E54C54" w:rsidP="00E53C5B">
      <w:pPr>
        <w:pStyle w:val="ZUSTzmustartykuempunktem"/>
        <w:spacing w:before="120"/>
        <w:ind w:left="0" w:firstLine="0"/>
        <w:rPr>
          <w:rFonts w:ascii="Times New Roman" w:eastAsia="Times New Roman" w:hAnsi="Times New Roman" w:cs="Times New Roman"/>
          <w:szCs w:val="24"/>
        </w:rPr>
      </w:pPr>
      <w:r w:rsidRPr="00E53C5B">
        <w:rPr>
          <w:rFonts w:ascii="Times New Roman" w:eastAsia="Times New Roman" w:hAnsi="Times New Roman" w:cs="Times New Roman"/>
          <w:szCs w:val="24"/>
        </w:rPr>
        <w:t xml:space="preserve">właściwy </w:t>
      </w:r>
      <w:r w:rsidR="003F0C8E" w:rsidRPr="00E53C5B">
        <w:rPr>
          <w:rFonts w:ascii="Times New Roman" w:eastAsia="Times New Roman" w:hAnsi="Times New Roman" w:cs="Times New Roman"/>
          <w:szCs w:val="24"/>
        </w:rPr>
        <w:t>naczelnik urzędu skarbowego informuje podatnika o państwie członkowskim, w</w:t>
      </w:r>
      <w:r w:rsidR="00B65A92" w:rsidRPr="00E53C5B">
        <w:rPr>
          <w:rFonts w:ascii="Times New Roman" w:eastAsia="Times New Roman" w:hAnsi="Times New Roman" w:cs="Times New Roman"/>
          <w:szCs w:val="24"/>
        </w:rPr>
        <w:t> </w:t>
      </w:r>
      <w:r w:rsidR="003F0C8E" w:rsidRPr="00E53C5B">
        <w:rPr>
          <w:rFonts w:ascii="Times New Roman" w:eastAsia="Times New Roman" w:hAnsi="Times New Roman" w:cs="Times New Roman"/>
          <w:szCs w:val="24"/>
        </w:rPr>
        <w:t>którym podatnik przestał spełniać warunki do korzystania ze zwolnienia lub zwolnienie przestało mieć zastosowanie.</w:t>
      </w:r>
    </w:p>
    <w:p w14:paraId="10878522" w14:textId="2AD1F17F" w:rsidR="003F0C8E" w:rsidRPr="00E53C5B" w:rsidRDefault="00D60584"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b/>
          <w:bCs/>
          <w:szCs w:val="24"/>
        </w:rPr>
        <w:t>Art. 113b ust. 1</w:t>
      </w:r>
      <w:r w:rsidR="00E54C54" w:rsidRPr="00E53C5B">
        <w:rPr>
          <w:rFonts w:ascii="Times New Roman" w:hAnsi="Times New Roman" w:cs="Times New Roman"/>
          <w:b/>
          <w:bCs/>
          <w:szCs w:val="24"/>
        </w:rPr>
        <w:t>4</w:t>
      </w:r>
      <w:r w:rsidR="00DF4B03" w:rsidRPr="00E53C5B">
        <w:rPr>
          <w:rFonts w:ascii="Times New Roman" w:hAnsi="Times New Roman" w:cs="Times New Roman"/>
          <w:b/>
          <w:bCs/>
          <w:szCs w:val="24"/>
        </w:rPr>
        <w:t>−</w:t>
      </w:r>
      <w:r w:rsidRPr="00E53C5B">
        <w:rPr>
          <w:rFonts w:ascii="Times New Roman" w:hAnsi="Times New Roman" w:cs="Times New Roman"/>
          <w:b/>
          <w:bCs/>
          <w:szCs w:val="24"/>
        </w:rPr>
        <w:t>1</w:t>
      </w:r>
      <w:r w:rsidR="00E54C54" w:rsidRPr="00E53C5B">
        <w:rPr>
          <w:rFonts w:ascii="Times New Roman" w:hAnsi="Times New Roman" w:cs="Times New Roman"/>
          <w:b/>
          <w:bCs/>
          <w:szCs w:val="24"/>
        </w:rPr>
        <w:t>6</w:t>
      </w:r>
      <w:r w:rsidRPr="00E53C5B">
        <w:rPr>
          <w:rFonts w:ascii="Times New Roman" w:hAnsi="Times New Roman" w:cs="Times New Roman"/>
          <w:szCs w:val="24"/>
        </w:rPr>
        <w:t xml:space="preserve"> </w:t>
      </w:r>
      <w:r w:rsidR="003F0C8E" w:rsidRPr="00E53C5B">
        <w:rPr>
          <w:rFonts w:ascii="Times New Roman" w:hAnsi="Times New Roman" w:cs="Times New Roman"/>
          <w:szCs w:val="24"/>
        </w:rPr>
        <w:t>ustawy o VAT określa</w:t>
      </w:r>
      <w:r w:rsidR="00BE0841" w:rsidRPr="00E53C5B">
        <w:rPr>
          <w:rFonts w:ascii="Times New Roman" w:hAnsi="Times New Roman" w:cs="Times New Roman"/>
          <w:szCs w:val="24"/>
        </w:rPr>
        <w:t>ją</w:t>
      </w:r>
      <w:r w:rsidR="003F0C8E" w:rsidRPr="00E53C5B">
        <w:rPr>
          <w:rFonts w:ascii="Times New Roman" w:hAnsi="Times New Roman" w:cs="Times New Roman"/>
          <w:szCs w:val="24"/>
        </w:rPr>
        <w:t xml:space="preserve"> zasady składania informacji kwartalnych przez podatnika posiadającego siedzibę działalności gospodarczej na terytorium kraju, który korzysta ze zwolnienia w</w:t>
      </w:r>
      <w:r w:rsidRPr="00E53C5B">
        <w:rPr>
          <w:rFonts w:ascii="Times New Roman" w:hAnsi="Times New Roman" w:cs="Times New Roman"/>
          <w:szCs w:val="24"/>
        </w:rPr>
        <w:t xml:space="preserve"> innym niż Rzeczpospolita Polska</w:t>
      </w:r>
      <w:r w:rsidR="003F0C8E" w:rsidRPr="00E53C5B">
        <w:rPr>
          <w:rFonts w:ascii="Times New Roman" w:hAnsi="Times New Roman" w:cs="Times New Roman"/>
          <w:szCs w:val="24"/>
        </w:rPr>
        <w:t xml:space="preserve"> państwie lub państwach członkowskich. Zgodnie z</w:t>
      </w:r>
      <w:r w:rsidRPr="00E53C5B">
        <w:rPr>
          <w:rFonts w:ascii="Times New Roman" w:hAnsi="Times New Roman" w:cs="Times New Roman"/>
          <w:szCs w:val="24"/>
        </w:rPr>
        <w:t xml:space="preserve"> ust. 1</w:t>
      </w:r>
      <w:r w:rsidR="00E54C54" w:rsidRPr="00E53C5B">
        <w:rPr>
          <w:rFonts w:ascii="Times New Roman" w:hAnsi="Times New Roman" w:cs="Times New Roman"/>
          <w:szCs w:val="24"/>
        </w:rPr>
        <w:t>4</w:t>
      </w:r>
      <w:r w:rsidR="003F1BE6" w:rsidRPr="00E53C5B">
        <w:rPr>
          <w:rFonts w:ascii="Times New Roman" w:hAnsi="Times New Roman" w:cs="Times New Roman"/>
          <w:szCs w:val="24"/>
        </w:rPr>
        <w:t xml:space="preserve"> </w:t>
      </w:r>
      <w:r w:rsidR="003F0C8E" w:rsidRPr="00E53C5B">
        <w:rPr>
          <w:rFonts w:ascii="Times New Roman" w:hAnsi="Times New Roman" w:cs="Times New Roman"/>
          <w:szCs w:val="24"/>
        </w:rPr>
        <w:t xml:space="preserve">podatnicy korzystający ze zwolnienia w państwach członkowskich innych niż </w:t>
      </w:r>
      <w:r w:rsidRPr="00E53C5B">
        <w:rPr>
          <w:rFonts w:ascii="Times New Roman" w:hAnsi="Times New Roman" w:cs="Times New Roman"/>
          <w:szCs w:val="24"/>
        </w:rPr>
        <w:t xml:space="preserve">Rzeczpospolita Polska </w:t>
      </w:r>
      <w:r w:rsidR="003F0C8E" w:rsidRPr="00E53C5B">
        <w:rPr>
          <w:rFonts w:ascii="Times New Roman" w:hAnsi="Times New Roman" w:cs="Times New Roman"/>
          <w:szCs w:val="24"/>
        </w:rPr>
        <w:t xml:space="preserve">są zobowiązani do składania </w:t>
      </w:r>
      <w:r w:rsidR="003C1D2E" w:rsidRPr="00E53C5B">
        <w:rPr>
          <w:rFonts w:ascii="Times New Roman" w:hAnsi="Times New Roman" w:cs="Times New Roman"/>
          <w:szCs w:val="24"/>
        </w:rPr>
        <w:t xml:space="preserve">właściwemu </w:t>
      </w:r>
      <w:r w:rsidR="003F0C8E" w:rsidRPr="00E53C5B">
        <w:rPr>
          <w:rFonts w:ascii="Times New Roman" w:hAnsi="Times New Roman" w:cs="Times New Roman"/>
          <w:szCs w:val="24"/>
        </w:rPr>
        <w:t>naczelnikowi</w:t>
      </w:r>
      <w:r w:rsidR="003C1D2E" w:rsidRPr="00E53C5B">
        <w:rPr>
          <w:rFonts w:ascii="Times New Roman" w:hAnsi="Times New Roman" w:cs="Times New Roman"/>
          <w:szCs w:val="24"/>
        </w:rPr>
        <w:t xml:space="preserve"> </w:t>
      </w:r>
      <w:r w:rsidR="003F0C8E" w:rsidRPr="00E53C5B">
        <w:rPr>
          <w:rFonts w:ascii="Times New Roman" w:hAnsi="Times New Roman" w:cs="Times New Roman"/>
          <w:szCs w:val="24"/>
        </w:rPr>
        <w:t>urzędu skarbowego:</w:t>
      </w:r>
    </w:p>
    <w:p w14:paraId="2408A960" w14:textId="37ED00B3" w:rsidR="00B65A92" w:rsidRPr="00E53C5B" w:rsidRDefault="00E54C54" w:rsidP="00E53C5B">
      <w:pPr>
        <w:pStyle w:val="ZUSTzmustartykuempunktem"/>
        <w:numPr>
          <w:ilvl w:val="0"/>
          <w:numId w:val="26"/>
        </w:numPr>
        <w:ind w:left="397" w:hanging="397"/>
        <w:rPr>
          <w:rFonts w:ascii="Times New Roman" w:hAnsi="Times New Roman" w:cs="Times New Roman"/>
          <w:szCs w:val="24"/>
        </w:rPr>
      </w:pPr>
      <w:r w:rsidRPr="00E53C5B">
        <w:rPr>
          <w:rFonts w:ascii="Times New Roman" w:hAnsi="Times New Roman" w:cs="Times New Roman"/>
          <w:szCs w:val="24"/>
        </w:rPr>
        <w:t xml:space="preserve">informacji kwartalnej – w terminie miesiąca od końca danego kwartału, przy czym termin ten upływa również, gdy ostatni dzień terminu przypada na sobotę lub dzień ustawowo wolny od pracy; </w:t>
      </w:r>
    </w:p>
    <w:p w14:paraId="2E9F213E" w14:textId="6A741EAF" w:rsidR="00B65A92" w:rsidRPr="00E53C5B" w:rsidRDefault="00E54C54" w:rsidP="00E53C5B">
      <w:pPr>
        <w:pStyle w:val="ZUSTzmustartykuempunktem"/>
        <w:numPr>
          <w:ilvl w:val="0"/>
          <w:numId w:val="26"/>
        </w:numPr>
        <w:ind w:left="397" w:hanging="397"/>
        <w:rPr>
          <w:rFonts w:ascii="Times New Roman" w:hAnsi="Times New Roman" w:cs="Times New Roman"/>
          <w:szCs w:val="24"/>
        </w:rPr>
      </w:pPr>
      <w:r w:rsidRPr="00E53C5B">
        <w:rPr>
          <w:rFonts w:ascii="Times New Roman" w:hAnsi="Times New Roman" w:cs="Times New Roman"/>
          <w:szCs w:val="24"/>
        </w:rPr>
        <w:t>korekty informacji kwartalnej – niezwłocznie, w przypadku wszelkich zmian w</w:t>
      </w:r>
      <w:r w:rsidR="00B65A92" w:rsidRPr="00E53C5B">
        <w:rPr>
          <w:rFonts w:ascii="Times New Roman" w:hAnsi="Times New Roman" w:cs="Times New Roman"/>
          <w:szCs w:val="24"/>
        </w:rPr>
        <w:t> </w:t>
      </w:r>
      <w:r w:rsidRPr="00E53C5B">
        <w:rPr>
          <w:rFonts w:ascii="Times New Roman" w:hAnsi="Times New Roman" w:cs="Times New Roman"/>
          <w:szCs w:val="24"/>
        </w:rPr>
        <w:t xml:space="preserve">informacjach kwartalnych. </w:t>
      </w:r>
    </w:p>
    <w:p w14:paraId="3B672312" w14:textId="3CC2E4D4" w:rsidR="003F0C8E" w:rsidRPr="00E53C5B" w:rsidRDefault="003F0C8E" w:rsidP="00E53C5B">
      <w:pPr>
        <w:pStyle w:val="ZUSTzmustartykuempunktem"/>
        <w:spacing w:before="120"/>
        <w:ind w:left="0" w:firstLine="0"/>
        <w:rPr>
          <w:rFonts w:ascii="Times New Roman" w:hAnsi="Times New Roman" w:cs="Times New Roman"/>
          <w:szCs w:val="24"/>
        </w:rPr>
      </w:pPr>
      <w:r w:rsidRPr="00AF4A95">
        <w:rPr>
          <w:rFonts w:ascii="Times New Roman" w:eastAsia="Times New Roman" w:hAnsi="Times New Roman" w:cs="Times New Roman"/>
          <w:szCs w:val="24"/>
        </w:rPr>
        <w:t xml:space="preserve">Informacja kwartalna </w:t>
      </w:r>
      <w:r w:rsidR="00565DB1" w:rsidRPr="00AF4A95">
        <w:rPr>
          <w:rFonts w:ascii="Times New Roman" w:eastAsia="Times New Roman" w:hAnsi="Times New Roman" w:cs="Times New Roman"/>
          <w:szCs w:val="24"/>
        </w:rPr>
        <w:t>zawiera dane</w:t>
      </w:r>
      <w:r w:rsidR="00E54C54" w:rsidRPr="00AF4A95">
        <w:rPr>
          <w:rFonts w:ascii="Times New Roman" w:eastAsia="Times New Roman" w:hAnsi="Times New Roman" w:cs="Times New Roman"/>
          <w:szCs w:val="24"/>
        </w:rPr>
        <w:t xml:space="preserve"> dotyczące podatnika, w tym informacje o polskim numerze identyfikacyjnym EX</w:t>
      </w:r>
      <w:r w:rsidR="00EE2BF8" w:rsidRPr="00AF4A95">
        <w:rPr>
          <w:rFonts w:ascii="Times New Roman" w:eastAsia="Times New Roman" w:hAnsi="Times New Roman" w:cs="Times New Roman"/>
          <w:szCs w:val="24"/>
        </w:rPr>
        <w:t>,</w:t>
      </w:r>
      <w:r w:rsidR="00E54C54" w:rsidRPr="00AF4A95">
        <w:rPr>
          <w:rFonts w:ascii="Times New Roman" w:eastAsia="Times New Roman" w:hAnsi="Times New Roman" w:cs="Times New Roman"/>
          <w:szCs w:val="24"/>
        </w:rPr>
        <w:t xml:space="preserve"> oraz </w:t>
      </w:r>
      <w:r w:rsidR="00EE2BF8" w:rsidRPr="00AF4A95">
        <w:rPr>
          <w:rFonts w:ascii="Times New Roman" w:eastAsia="Times New Roman" w:hAnsi="Times New Roman" w:cs="Times New Roman"/>
          <w:szCs w:val="24"/>
        </w:rPr>
        <w:t xml:space="preserve">dane o </w:t>
      </w:r>
      <w:r w:rsidR="00E54C54" w:rsidRPr="00AF4A95">
        <w:rPr>
          <w:rFonts w:ascii="Times New Roman" w:eastAsia="Times New Roman" w:hAnsi="Times New Roman" w:cs="Times New Roman"/>
          <w:szCs w:val="24"/>
        </w:rPr>
        <w:t>wysokości obrotów osiągniętych w każdym z państw członkowskich Unii Europejskiej za dany kwartał, w</w:t>
      </w:r>
      <w:r w:rsidR="00B65A92" w:rsidRPr="00AF4A95">
        <w:rPr>
          <w:rFonts w:ascii="Times New Roman" w:eastAsia="Times New Roman" w:hAnsi="Times New Roman" w:cs="Times New Roman"/>
          <w:szCs w:val="24"/>
        </w:rPr>
        <w:t> </w:t>
      </w:r>
      <w:r w:rsidR="00E54C54" w:rsidRPr="00AF4A95">
        <w:rPr>
          <w:rFonts w:ascii="Times New Roman" w:eastAsia="Times New Roman" w:hAnsi="Times New Roman" w:cs="Times New Roman"/>
          <w:szCs w:val="24"/>
        </w:rPr>
        <w:t>tym o wartości sprzedaży na terytorium kraju</w:t>
      </w:r>
      <w:r w:rsidR="00E54C54" w:rsidRPr="00AF4A95" w:rsidDel="00E54C54">
        <w:rPr>
          <w:rFonts w:ascii="Times New Roman" w:eastAsia="Times New Roman" w:hAnsi="Times New Roman" w:cs="Times New Roman"/>
          <w:szCs w:val="24"/>
        </w:rPr>
        <w:t xml:space="preserve"> </w:t>
      </w:r>
      <w:r w:rsidRPr="00AF4A95">
        <w:rPr>
          <w:rFonts w:ascii="Times New Roman" w:eastAsia="Times New Roman" w:hAnsi="Times New Roman" w:cs="Times New Roman"/>
          <w:szCs w:val="24"/>
        </w:rPr>
        <w:t>(</w:t>
      </w:r>
      <w:r w:rsidRPr="00AF4A95">
        <w:rPr>
          <w:rFonts w:ascii="Times New Roman" w:eastAsia="Times New Roman" w:hAnsi="Times New Roman" w:cs="Times New Roman"/>
          <w:b/>
          <w:bCs/>
          <w:szCs w:val="24"/>
        </w:rPr>
        <w:t xml:space="preserve">ust. </w:t>
      </w:r>
      <w:r w:rsidR="00565DB1" w:rsidRPr="00AF4A95">
        <w:rPr>
          <w:rFonts w:ascii="Times New Roman" w:eastAsia="Times New Roman" w:hAnsi="Times New Roman" w:cs="Times New Roman"/>
          <w:b/>
          <w:bCs/>
          <w:szCs w:val="24"/>
        </w:rPr>
        <w:t>1</w:t>
      </w:r>
      <w:r w:rsidR="00B65A92" w:rsidRPr="00AF4A95">
        <w:rPr>
          <w:rFonts w:ascii="Times New Roman" w:eastAsia="Times New Roman" w:hAnsi="Times New Roman" w:cs="Times New Roman"/>
          <w:b/>
          <w:bCs/>
          <w:szCs w:val="24"/>
        </w:rPr>
        <w:t>5</w:t>
      </w:r>
      <w:r w:rsidRPr="00AF4A95">
        <w:rPr>
          <w:rFonts w:ascii="Times New Roman" w:eastAsia="Times New Roman" w:hAnsi="Times New Roman" w:cs="Times New Roman"/>
          <w:b/>
          <w:bCs/>
          <w:szCs w:val="24"/>
        </w:rPr>
        <w:t xml:space="preserve"> w art. 113</w:t>
      </w:r>
      <w:r w:rsidR="00565DB1" w:rsidRPr="00AF4A95">
        <w:rPr>
          <w:rFonts w:ascii="Times New Roman" w:eastAsia="Times New Roman" w:hAnsi="Times New Roman" w:cs="Times New Roman"/>
          <w:b/>
          <w:bCs/>
          <w:szCs w:val="24"/>
        </w:rPr>
        <w:t>b</w:t>
      </w:r>
      <w:r w:rsidRPr="00AF4A95">
        <w:rPr>
          <w:rFonts w:ascii="Times New Roman" w:eastAsia="Times New Roman" w:hAnsi="Times New Roman" w:cs="Times New Roman"/>
          <w:szCs w:val="24"/>
        </w:rPr>
        <w:t>).</w:t>
      </w:r>
    </w:p>
    <w:p w14:paraId="7EB94E8A" w14:textId="1BD16405" w:rsidR="003F0C8E" w:rsidRPr="00E53C5B" w:rsidRDefault="003F0C8E"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Zgodnie </w:t>
      </w:r>
      <w:r w:rsidRPr="00E53C5B">
        <w:rPr>
          <w:rFonts w:ascii="Times New Roman" w:hAnsi="Times New Roman" w:cs="Times New Roman"/>
          <w:b/>
          <w:bCs/>
          <w:szCs w:val="24"/>
        </w:rPr>
        <w:t xml:space="preserve">z ust. </w:t>
      </w:r>
      <w:r w:rsidR="00D0640B" w:rsidRPr="00E53C5B">
        <w:rPr>
          <w:rFonts w:ascii="Times New Roman" w:hAnsi="Times New Roman" w:cs="Times New Roman"/>
          <w:b/>
          <w:bCs/>
          <w:szCs w:val="24"/>
        </w:rPr>
        <w:t>1</w:t>
      </w:r>
      <w:r w:rsidR="00E54C54" w:rsidRPr="00E53C5B">
        <w:rPr>
          <w:rFonts w:ascii="Times New Roman" w:hAnsi="Times New Roman" w:cs="Times New Roman"/>
          <w:b/>
          <w:bCs/>
          <w:szCs w:val="24"/>
        </w:rPr>
        <w:t>6</w:t>
      </w:r>
      <w:r w:rsidR="009709FF" w:rsidRPr="00E53C5B">
        <w:rPr>
          <w:rFonts w:ascii="Times New Roman" w:hAnsi="Times New Roman" w:cs="Times New Roman"/>
          <w:szCs w:val="24"/>
        </w:rPr>
        <w:t>,</w:t>
      </w:r>
      <w:r w:rsidR="00BE0841" w:rsidRPr="00E53C5B">
        <w:rPr>
          <w:rFonts w:ascii="Times New Roman" w:hAnsi="Times New Roman" w:cs="Times New Roman"/>
          <w:szCs w:val="24"/>
        </w:rPr>
        <w:t xml:space="preserve"> </w:t>
      </w:r>
      <w:r w:rsidR="00D0640B" w:rsidRPr="00E53C5B">
        <w:rPr>
          <w:rFonts w:ascii="Times New Roman" w:hAnsi="Times New Roman" w:cs="Times New Roman"/>
          <w:szCs w:val="24"/>
        </w:rPr>
        <w:t>w przypadku gdy podatnik przekroczy kwotę 100 000 euro rocznego obrotu na terytorium Unii Europejskiej, w terminie 15 dni roboczych, licząc od dnia, w którym nastąpiło przekroczenie tej kwoty, składa informację kwartalną za okres od początku</w:t>
      </w:r>
      <w:r w:rsidR="00E54C54" w:rsidRPr="00E53C5B">
        <w:rPr>
          <w:rFonts w:ascii="Times New Roman" w:hAnsi="Times New Roman" w:cs="Times New Roman"/>
          <w:szCs w:val="24"/>
        </w:rPr>
        <w:t xml:space="preserve"> </w:t>
      </w:r>
      <w:r w:rsidR="00D0640B" w:rsidRPr="00E53C5B">
        <w:rPr>
          <w:rFonts w:ascii="Times New Roman" w:hAnsi="Times New Roman" w:cs="Times New Roman"/>
          <w:szCs w:val="24"/>
        </w:rPr>
        <w:t>kwartału do dnia, w którym ta kwota została przekroczona</w:t>
      </w:r>
      <w:r w:rsidRPr="00E53C5B">
        <w:rPr>
          <w:rFonts w:ascii="Times New Roman" w:hAnsi="Times New Roman" w:cs="Times New Roman"/>
          <w:szCs w:val="24"/>
        </w:rPr>
        <w:t>.</w:t>
      </w:r>
    </w:p>
    <w:p w14:paraId="2606FEA4" w14:textId="7D028378" w:rsidR="003F0C8E" w:rsidRPr="00E53C5B" w:rsidRDefault="00BE0841"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Zauważenia wymaga, że z</w:t>
      </w:r>
      <w:r w:rsidR="003F0C8E" w:rsidRPr="00E53C5B">
        <w:rPr>
          <w:rFonts w:ascii="Times New Roman" w:hAnsi="Times New Roman" w:cs="Times New Roman"/>
          <w:szCs w:val="24"/>
        </w:rPr>
        <w:t>asada</w:t>
      </w:r>
      <w:r w:rsidR="009709FF" w:rsidRPr="00E53C5B">
        <w:rPr>
          <w:rFonts w:ascii="Times New Roman" w:hAnsi="Times New Roman" w:cs="Times New Roman"/>
          <w:szCs w:val="24"/>
        </w:rPr>
        <w:t>,</w:t>
      </w:r>
      <w:r w:rsidR="003F0C8E" w:rsidRPr="00E53C5B">
        <w:rPr>
          <w:rFonts w:ascii="Times New Roman" w:hAnsi="Times New Roman" w:cs="Times New Roman"/>
          <w:szCs w:val="24"/>
        </w:rPr>
        <w:t xml:space="preserve"> </w:t>
      </w:r>
      <w:r w:rsidR="00B206ED" w:rsidRPr="00E53C5B">
        <w:rPr>
          <w:rFonts w:ascii="Times New Roman" w:hAnsi="Times New Roman" w:cs="Times New Roman"/>
          <w:szCs w:val="24"/>
        </w:rPr>
        <w:t>zgodnie z którą terminy upływają również, gdy ostatni dzień terminu przypada na sobotę lub dzień ustawowo wolny od pracy</w:t>
      </w:r>
      <w:r w:rsidR="009709FF" w:rsidRPr="00E53C5B">
        <w:rPr>
          <w:rFonts w:ascii="Times New Roman" w:hAnsi="Times New Roman" w:cs="Times New Roman"/>
          <w:szCs w:val="24"/>
        </w:rPr>
        <w:t>,</w:t>
      </w:r>
      <w:r w:rsidR="003F0C8E" w:rsidRPr="00E53C5B">
        <w:rPr>
          <w:rFonts w:ascii="Times New Roman" w:hAnsi="Times New Roman" w:cs="Times New Roman"/>
          <w:szCs w:val="24"/>
        </w:rPr>
        <w:t xml:space="preserve"> nie dotyczy informacji kwartalnej składanej w ciągu 15 dni roboczych w przypadku przekroczenia przez podatnika rocznego obrotu w Unii Europejskiej.</w:t>
      </w:r>
    </w:p>
    <w:bookmarkEnd w:id="24"/>
    <w:p w14:paraId="014D30C6" w14:textId="06F3979C" w:rsidR="008E5343" w:rsidRPr="00AF4A95" w:rsidRDefault="008E5343" w:rsidP="00E53C5B">
      <w:pPr>
        <w:pStyle w:val="Styl"/>
        <w:widowControl/>
        <w:spacing w:before="120" w:line="360" w:lineRule="auto"/>
        <w:jc w:val="both"/>
        <w:rPr>
          <w:color w:val="000000" w:themeColor="text1"/>
        </w:rPr>
      </w:pPr>
      <w:r w:rsidRPr="00AF4A95">
        <w:lastRenderedPageBreak/>
        <w:t xml:space="preserve">Dodany </w:t>
      </w:r>
      <w:r w:rsidRPr="00AF4A95">
        <w:rPr>
          <w:b/>
          <w:bCs/>
        </w:rPr>
        <w:t>art. 113</w:t>
      </w:r>
      <w:r w:rsidR="00FA6899" w:rsidRPr="00AF4A95">
        <w:rPr>
          <w:b/>
          <w:bCs/>
        </w:rPr>
        <w:t xml:space="preserve">b ust. </w:t>
      </w:r>
      <w:r w:rsidR="00E54C54" w:rsidRPr="00AF4A95">
        <w:rPr>
          <w:b/>
          <w:bCs/>
        </w:rPr>
        <w:t>17</w:t>
      </w:r>
      <w:r w:rsidR="00DF4B03" w:rsidRPr="00AF4A95">
        <w:rPr>
          <w:b/>
          <w:bCs/>
        </w:rPr>
        <w:t>−</w:t>
      </w:r>
      <w:r w:rsidR="00E54C54" w:rsidRPr="00AF4A95">
        <w:rPr>
          <w:b/>
          <w:bCs/>
        </w:rPr>
        <w:t>19</w:t>
      </w:r>
      <w:r w:rsidRPr="00AF4A95">
        <w:t xml:space="preserve"> ustawy o VAT precyzuje zasady składania i doręczania pism w</w:t>
      </w:r>
      <w:r w:rsidR="005D30A3" w:rsidRPr="00AF4A95">
        <w:t> </w:t>
      </w:r>
      <w:r w:rsidRPr="00AF4A95">
        <w:t>sprawie korzystania ze zwolnienia pomiędzy organami KAS a podatnikami korzystającymi ze zwolnienia w ramach procedury szczególnej.</w:t>
      </w:r>
    </w:p>
    <w:p w14:paraId="0954D5A1" w14:textId="2798395E" w:rsidR="008E5343" w:rsidRPr="00E53C5B"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b/>
          <w:bCs/>
          <w:szCs w:val="24"/>
        </w:rPr>
        <w:t>Art. 113</w:t>
      </w:r>
      <w:r w:rsidR="00FA6899" w:rsidRPr="00E53C5B">
        <w:rPr>
          <w:rFonts w:ascii="Times New Roman" w:hAnsi="Times New Roman" w:cs="Times New Roman"/>
          <w:b/>
          <w:bCs/>
          <w:szCs w:val="24"/>
        </w:rPr>
        <w:t>b</w:t>
      </w:r>
      <w:r w:rsidRPr="00E53C5B">
        <w:rPr>
          <w:rFonts w:ascii="Times New Roman" w:hAnsi="Times New Roman" w:cs="Times New Roman"/>
          <w:b/>
          <w:bCs/>
          <w:szCs w:val="24"/>
        </w:rPr>
        <w:t xml:space="preserve"> ust. </w:t>
      </w:r>
      <w:r w:rsidR="00E54C54" w:rsidRPr="00E53C5B">
        <w:rPr>
          <w:rFonts w:ascii="Times New Roman" w:hAnsi="Times New Roman" w:cs="Times New Roman"/>
          <w:b/>
          <w:bCs/>
          <w:szCs w:val="24"/>
        </w:rPr>
        <w:t>17</w:t>
      </w:r>
      <w:r w:rsidR="00E54C54" w:rsidRPr="00E53C5B">
        <w:rPr>
          <w:rFonts w:ascii="Times New Roman" w:hAnsi="Times New Roman" w:cs="Times New Roman"/>
          <w:szCs w:val="24"/>
        </w:rPr>
        <w:t xml:space="preserve"> </w:t>
      </w:r>
      <w:r w:rsidRPr="00E53C5B">
        <w:rPr>
          <w:rFonts w:ascii="Times New Roman" w:hAnsi="Times New Roman" w:cs="Times New Roman"/>
          <w:szCs w:val="24"/>
        </w:rPr>
        <w:t xml:space="preserve">stanowi, że </w:t>
      </w:r>
      <w:bookmarkStart w:id="25" w:name="_Hlk166438321"/>
      <w:r w:rsidRPr="00E53C5B">
        <w:rPr>
          <w:rFonts w:ascii="Times New Roman" w:hAnsi="Times New Roman" w:cs="Times New Roman"/>
          <w:szCs w:val="24"/>
        </w:rPr>
        <w:t>pisma w sprawie korzystania ze zwolnienia</w:t>
      </w:r>
      <w:bookmarkEnd w:id="25"/>
      <w:r w:rsidR="00FA6899" w:rsidRPr="00E53C5B">
        <w:rPr>
          <w:rFonts w:ascii="Times New Roman" w:hAnsi="Times New Roman" w:cs="Times New Roman"/>
          <w:szCs w:val="24"/>
        </w:rPr>
        <w:t>, o którym mowa w</w:t>
      </w:r>
      <w:r w:rsidR="005D30A3" w:rsidRPr="00E53C5B">
        <w:rPr>
          <w:rFonts w:ascii="Times New Roman" w:hAnsi="Times New Roman" w:cs="Times New Roman"/>
          <w:szCs w:val="24"/>
        </w:rPr>
        <w:t> </w:t>
      </w:r>
      <w:r w:rsidR="00FA6899" w:rsidRPr="00E53C5B">
        <w:rPr>
          <w:rFonts w:ascii="Times New Roman" w:hAnsi="Times New Roman" w:cs="Times New Roman"/>
          <w:szCs w:val="24"/>
        </w:rPr>
        <w:t xml:space="preserve">ust. 1, </w:t>
      </w:r>
      <w:r w:rsidRPr="00AF4A95">
        <w:rPr>
          <w:rFonts w:ascii="Times New Roman" w:eastAsia="Times New Roman" w:hAnsi="Times New Roman" w:cs="Times New Roman"/>
          <w:szCs w:val="24"/>
        </w:rPr>
        <w:t>w tym uprzednie powiadomienie, informacj</w:t>
      </w:r>
      <w:r w:rsidR="00631F80" w:rsidRPr="00AF4A95">
        <w:rPr>
          <w:rFonts w:ascii="Times New Roman" w:eastAsia="Times New Roman" w:hAnsi="Times New Roman" w:cs="Times New Roman"/>
          <w:szCs w:val="24"/>
        </w:rPr>
        <w:t>e</w:t>
      </w:r>
      <w:r w:rsidRPr="00AF4A95">
        <w:rPr>
          <w:rFonts w:ascii="Times New Roman" w:eastAsia="Times New Roman" w:hAnsi="Times New Roman" w:cs="Times New Roman"/>
          <w:szCs w:val="24"/>
        </w:rPr>
        <w:t xml:space="preserve"> kwartaln</w:t>
      </w:r>
      <w:r w:rsidR="00631F80" w:rsidRPr="00AF4A95">
        <w:rPr>
          <w:rFonts w:ascii="Times New Roman" w:eastAsia="Times New Roman" w:hAnsi="Times New Roman" w:cs="Times New Roman"/>
          <w:szCs w:val="24"/>
        </w:rPr>
        <w:t>e</w:t>
      </w:r>
      <w:r w:rsidRPr="00AF4A95">
        <w:rPr>
          <w:rFonts w:ascii="Times New Roman" w:eastAsia="Times New Roman" w:hAnsi="Times New Roman" w:cs="Times New Roman"/>
          <w:szCs w:val="24"/>
        </w:rPr>
        <w:t xml:space="preserve"> i pełnomocnictwo szczególne, o którym mowa w art. 138e Ordynacji podatkowej, oraz zawiadomienie o jego zmianie, odwołaniu lub wypowiedzeniu,</w:t>
      </w:r>
      <w:r w:rsidRPr="00E53C5B">
        <w:rPr>
          <w:rFonts w:ascii="Times New Roman" w:hAnsi="Times New Roman" w:cs="Times New Roman"/>
          <w:szCs w:val="24"/>
        </w:rPr>
        <w:t xml:space="preserve"> składa się i doręcza wyłącznie za pośrednictwem konta w e-Urzędzie Skarbowym.</w:t>
      </w:r>
    </w:p>
    <w:p w14:paraId="16942FB9" w14:textId="4C029D94" w:rsidR="008E5343" w:rsidRPr="00E53C5B"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Oznacza to, że uprzednie powiadomienie, informacja kwartalna oraz inne pisma</w:t>
      </w:r>
      <w:r w:rsidRPr="00E53C5B">
        <w:rPr>
          <w:rFonts w:ascii="Times New Roman" w:eastAsiaTheme="minorHAnsi" w:hAnsi="Times New Roman" w:cs="Times New Roman"/>
          <w:szCs w:val="24"/>
          <w:lang w:eastAsia="en-US"/>
        </w:rPr>
        <w:t xml:space="preserve"> </w:t>
      </w:r>
      <w:r w:rsidRPr="00E53C5B">
        <w:rPr>
          <w:rFonts w:ascii="Times New Roman" w:hAnsi="Times New Roman" w:cs="Times New Roman"/>
          <w:szCs w:val="24"/>
        </w:rPr>
        <w:t>w sprawie korzystania ze zwolnienia przez podatników z siedzibą na terytorium kraju oraz pisma organów będą składane i doręczane za pośrednictwem konta w e-Urzędzie Skarbowym.</w:t>
      </w:r>
    </w:p>
    <w:p w14:paraId="4DF78DF5" w14:textId="1B641E05" w:rsidR="008E5343" w:rsidRPr="00AF4A95"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Uprzednie powiadomienie, informacj</w:t>
      </w:r>
      <w:r w:rsidR="00BE0841" w:rsidRPr="00E53C5B">
        <w:rPr>
          <w:rFonts w:ascii="Times New Roman" w:hAnsi="Times New Roman" w:cs="Times New Roman"/>
          <w:szCs w:val="24"/>
        </w:rPr>
        <w:t>e</w:t>
      </w:r>
      <w:r w:rsidRPr="00E53C5B">
        <w:rPr>
          <w:rFonts w:ascii="Times New Roman" w:hAnsi="Times New Roman" w:cs="Times New Roman"/>
          <w:szCs w:val="24"/>
        </w:rPr>
        <w:t xml:space="preserve"> kwartalne oraz </w:t>
      </w:r>
      <w:r w:rsidRPr="00AF4A95">
        <w:rPr>
          <w:rFonts w:ascii="Times New Roman" w:eastAsia="Times New Roman" w:hAnsi="Times New Roman" w:cs="Times New Roman"/>
          <w:szCs w:val="24"/>
        </w:rPr>
        <w:t xml:space="preserve">pełnomocnictwo szczególne, zawiadomienie o jego zmianie, odwołaniu lub wypowiedzeniu </w:t>
      </w:r>
      <w:r w:rsidR="00BE0841" w:rsidRPr="00AF4A95">
        <w:rPr>
          <w:rFonts w:ascii="Times New Roman" w:eastAsia="Times New Roman" w:hAnsi="Times New Roman" w:cs="Times New Roman"/>
          <w:szCs w:val="24"/>
        </w:rPr>
        <w:t xml:space="preserve">w zakresie dotyczącym SME </w:t>
      </w:r>
      <w:r w:rsidRPr="00AF4A95">
        <w:rPr>
          <w:rFonts w:ascii="Times New Roman" w:eastAsia="Times New Roman" w:hAnsi="Times New Roman" w:cs="Times New Roman"/>
          <w:szCs w:val="24"/>
        </w:rPr>
        <w:t>będzie można złożyć wyłącznie w ustrukturyzowanym formacie dostępnym w e-Urzędzie Skarbowym.</w:t>
      </w:r>
    </w:p>
    <w:p w14:paraId="2D0DC59C" w14:textId="6AE064D4" w:rsidR="008E5343" w:rsidRPr="00E53C5B"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Natomiast, zgodnie z </w:t>
      </w:r>
      <w:r w:rsidRPr="00E53C5B">
        <w:rPr>
          <w:rFonts w:ascii="Times New Roman" w:hAnsi="Times New Roman" w:cs="Times New Roman"/>
          <w:b/>
          <w:bCs/>
          <w:szCs w:val="24"/>
        </w:rPr>
        <w:t xml:space="preserve">ust. </w:t>
      </w:r>
      <w:r w:rsidR="00E54C54" w:rsidRPr="00E53C5B">
        <w:rPr>
          <w:rFonts w:ascii="Times New Roman" w:hAnsi="Times New Roman" w:cs="Times New Roman"/>
          <w:b/>
          <w:bCs/>
          <w:szCs w:val="24"/>
        </w:rPr>
        <w:t xml:space="preserve">18 </w:t>
      </w:r>
      <w:r w:rsidR="00631F80" w:rsidRPr="00E53C5B">
        <w:rPr>
          <w:rFonts w:ascii="Times New Roman" w:hAnsi="Times New Roman" w:cs="Times New Roman"/>
          <w:b/>
          <w:bCs/>
          <w:szCs w:val="24"/>
        </w:rPr>
        <w:t xml:space="preserve">i </w:t>
      </w:r>
      <w:r w:rsidR="00E54C54" w:rsidRPr="00E53C5B">
        <w:rPr>
          <w:rFonts w:ascii="Times New Roman" w:hAnsi="Times New Roman" w:cs="Times New Roman"/>
          <w:b/>
          <w:bCs/>
          <w:szCs w:val="24"/>
        </w:rPr>
        <w:t>19</w:t>
      </w:r>
      <w:r w:rsidRPr="00E53C5B">
        <w:rPr>
          <w:rFonts w:ascii="Times New Roman" w:hAnsi="Times New Roman" w:cs="Times New Roman"/>
          <w:b/>
          <w:bCs/>
          <w:szCs w:val="24"/>
        </w:rPr>
        <w:t>,</w:t>
      </w:r>
      <w:r w:rsidRPr="00E53C5B">
        <w:rPr>
          <w:rFonts w:ascii="Times New Roman" w:hAnsi="Times New Roman" w:cs="Times New Roman"/>
          <w:szCs w:val="24"/>
        </w:rPr>
        <w:t xml:space="preserve"> do składania pism w sprawie korzystania ze zwolnienia, </w:t>
      </w:r>
      <w:r w:rsidRPr="00AF4A95">
        <w:rPr>
          <w:rFonts w:ascii="Times New Roman" w:eastAsia="Times New Roman" w:hAnsi="Times New Roman" w:cs="Times New Roman"/>
          <w:szCs w:val="24"/>
        </w:rPr>
        <w:t>w</w:t>
      </w:r>
      <w:r w:rsidR="005D30A3" w:rsidRPr="00AF4A95">
        <w:rPr>
          <w:rFonts w:ascii="Times New Roman" w:eastAsia="Times New Roman" w:hAnsi="Times New Roman" w:cs="Times New Roman"/>
          <w:szCs w:val="24"/>
        </w:rPr>
        <w:t> </w:t>
      </w:r>
      <w:r w:rsidRPr="00AF4A95">
        <w:rPr>
          <w:rFonts w:ascii="Times New Roman" w:eastAsia="Times New Roman" w:hAnsi="Times New Roman" w:cs="Times New Roman"/>
          <w:szCs w:val="24"/>
        </w:rPr>
        <w:t>tym</w:t>
      </w:r>
      <w:r w:rsidRPr="00E53C5B">
        <w:rPr>
          <w:rFonts w:ascii="Times New Roman" w:hAnsi="Times New Roman" w:cs="Times New Roman"/>
          <w:szCs w:val="24"/>
        </w:rPr>
        <w:t xml:space="preserve"> uprzedniego powiadomienia i informacji kwartalnej</w:t>
      </w:r>
      <w:r w:rsidR="009709FF" w:rsidRPr="00E53C5B">
        <w:rPr>
          <w:rFonts w:ascii="Times New Roman" w:hAnsi="Times New Roman" w:cs="Times New Roman"/>
          <w:szCs w:val="24"/>
        </w:rPr>
        <w:t>.</w:t>
      </w:r>
      <w:r w:rsidRPr="00E53C5B">
        <w:rPr>
          <w:rFonts w:ascii="Times New Roman" w:hAnsi="Times New Roman" w:cs="Times New Roman"/>
          <w:szCs w:val="24"/>
        </w:rPr>
        <w:t xml:space="preserve"> jest uprawniony podatnik posiadający konto w e-Urzędzie Skarbowym, na którym został podany aktualny adres poczty elektronicznej lub numer telefonu. Wymóg podania aktualnego adresu poczty elektronicznej lub numeru telefonu na koncie w e-Urzędzie Skarbowym dotyczy również podatnika, o którym mowa w ust. 1, jeżeli działa przez pełnomocnika.</w:t>
      </w:r>
    </w:p>
    <w:p w14:paraId="0462CC7D" w14:textId="3D891001" w:rsidR="008E5343" w:rsidRPr="00E53C5B" w:rsidRDefault="008E5343" w:rsidP="00E53C5B">
      <w:pPr>
        <w:pStyle w:val="ZUSTzmustartykuempunktem"/>
        <w:spacing w:before="120"/>
        <w:ind w:left="0" w:firstLine="0"/>
        <w:rPr>
          <w:rFonts w:ascii="Times New Roman" w:hAnsi="Times New Roman" w:cs="Times New Roman"/>
          <w:szCs w:val="24"/>
        </w:rPr>
      </w:pPr>
      <w:bookmarkStart w:id="26" w:name="_Hlk169701387"/>
      <w:r w:rsidRPr="00E53C5B">
        <w:rPr>
          <w:rFonts w:ascii="Times New Roman" w:hAnsi="Times New Roman" w:cs="Times New Roman"/>
          <w:szCs w:val="24"/>
        </w:rPr>
        <w:t>Dodatkowo podatnik, składając pełnomocnictwo szczególne w ramach procedury SME</w:t>
      </w:r>
      <w:r w:rsidR="009709FF" w:rsidRPr="00E53C5B">
        <w:rPr>
          <w:rFonts w:ascii="Times New Roman" w:hAnsi="Times New Roman" w:cs="Times New Roman"/>
          <w:szCs w:val="24"/>
        </w:rPr>
        <w:t>,</w:t>
      </w:r>
      <w:r w:rsidRPr="00E53C5B">
        <w:rPr>
          <w:rFonts w:ascii="Times New Roman" w:hAnsi="Times New Roman" w:cs="Times New Roman"/>
          <w:szCs w:val="24"/>
        </w:rPr>
        <w:t xml:space="preserve"> </w:t>
      </w:r>
      <w:r w:rsidR="00986BE6" w:rsidRPr="00E53C5B">
        <w:rPr>
          <w:rFonts w:ascii="Times New Roman" w:hAnsi="Times New Roman" w:cs="Times New Roman"/>
          <w:szCs w:val="24"/>
        </w:rPr>
        <w:t xml:space="preserve">jeżeli odpowiednio określi zakres umocowania, </w:t>
      </w:r>
      <w:r w:rsidRPr="00E53C5B">
        <w:rPr>
          <w:rFonts w:ascii="Times New Roman" w:hAnsi="Times New Roman" w:cs="Times New Roman"/>
          <w:szCs w:val="24"/>
        </w:rPr>
        <w:t>może złożyć jedno pełnomocnictwo z zaznaczeniem, że będzie ono obowiązywało aż do dezaktywacji polskiego numeru identyfikacyjnego EX. Oznacza to zatem, że pełnomocnik szczególny będzie mógł posługiwać się jednym pełnomocnictwem szczególnym w całym okresie trwania podatnika w procedurze SME.</w:t>
      </w:r>
    </w:p>
    <w:bookmarkEnd w:id="26"/>
    <w:p w14:paraId="053E4A91" w14:textId="4BEC817B" w:rsidR="002D563C" w:rsidRPr="00E53C5B"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Jednocześnie pełnomocnictwo szczególne nie jest wystarczające w zakresie składania informacji kwartalnej. Do tych czynności stosuje się przepisy dotyczące pełnomocnictw </w:t>
      </w:r>
      <w:r w:rsidRPr="00AF4A95">
        <w:rPr>
          <w:rFonts w:ascii="Times New Roman" w:hAnsi="Times New Roman" w:cs="Times New Roman"/>
          <w:color w:val="212529"/>
          <w:szCs w:val="24"/>
          <w:shd w:val="clear" w:color="auto" w:fill="FFFFFF"/>
        </w:rPr>
        <w:t>do podpisywania deklaracji (art. 80a ustawy Ordynacja podatkowa).</w:t>
      </w:r>
      <w:r w:rsidR="008F6A64" w:rsidRPr="00E53C5B">
        <w:rPr>
          <w:rFonts w:ascii="Times New Roman" w:hAnsi="Times New Roman" w:cs="Times New Roman"/>
          <w:szCs w:val="24"/>
        </w:rPr>
        <w:t xml:space="preserve"> </w:t>
      </w:r>
    </w:p>
    <w:p w14:paraId="6BCDEFCE" w14:textId="77B38522" w:rsidR="00634A67" w:rsidRPr="00AF4A95" w:rsidRDefault="00634A67" w:rsidP="00E53C5B">
      <w:pPr>
        <w:pStyle w:val="ZUSTzmustartykuempunktem"/>
        <w:spacing w:before="120"/>
        <w:ind w:left="0" w:firstLine="0"/>
        <w:rPr>
          <w:rFonts w:ascii="Times New Roman" w:hAnsi="Times New Roman" w:cs="Times New Roman"/>
          <w:b/>
          <w:bCs/>
          <w:szCs w:val="24"/>
        </w:rPr>
      </w:pPr>
      <w:r w:rsidRPr="00AF4A95">
        <w:rPr>
          <w:rFonts w:ascii="Times New Roman" w:hAnsi="Times New Roman" w:cs="Times New Roman"/>
          <w:szCs w:val="24"/>
        </w:rPr>
        <w:t xml:space="preserve">W </w:t>
      </w:r>
      <w:r w:rsidRPr="00AF4A95">
        <w:rPr>
          <w:rFonts w:ascii="Times New Roman" w:hAnsi="Times New Roman" w:cs="Times New Roman"/>
          <w:b/>
          <w:bCs/>
          <w:szCs w:val="24"/>
        </w:rPr>
        <w:t xml:space="preserve">art. 113b ust. 20 </w:t>
      </w:r>
      <w:r w:rsidRPr="00AF4A95">
        <w:rPr>
          <w:rFonts w:ascii="Times New Roman" w:hAnsi="Times New Roman" w:cs="Times New Roman"/>
          <w:szCs w:val="24"/>
        </w:rPr>
        <w:t xml:space="preserve">uregulowano sposób przeliczenia </w:t>
      </w:r>
      <w:r w:rsidR="005D30A3" w:rsidRPr="00AF4A95">
        <w:rPr>
          <w:rFonts w:ascii="Times New Roman" w:hAnsi="Times New Roman" w:cs="Times New Roman"/>
          <w:szCs w:val="24"/>
        </w:rPr>
        <w:t xml:space="preserve">kwot dla określenia </w:t>
      </w:r>
      <w:r w:rsidRPr="00AF4A95">
        <w:rPr>
          <w:rFonts w:ascii="Times New Roman" w:hAnsi="Times New Roman" w:cs="Times New Roman"/>
          <w:szCs w:val="24"/>
        </w:rPr>
        <w:t xml:space="preserve">wysokości rocznego obrotu w Unii Europejskiej. Stosownie do nowo dodanego przepisu do przeliczenia na potrzeby określenia wysokości rocznego obrotu na terytorium Unii Europejskiej przepis art. 113a ust. 8 </w:t>
      </w:r>
      <w:r w:rsidRPr="00AF4A95">
        <w:rPr>
          <w:rFonts w:ascii="Times New Roman" w:hAnsi="Times New Roman" w:cs="Times New Roman"/>
          <w:szCs w:val="24"/>
        </w:rPr>
        <w:lastRenderedPageBreak/>
        <w:t>stosuje się odpowiednio</w:t>
      </w:r>
      <w:r w:rsidR="005D30A3" w:rsidRPr="00AF4A95">
        <w:rPr>
          <w:rFonts w:ascii="Times New Roman" w:hAnsi="Times New Roman" w:cs="Times New Roman"/>
          <w:szCs w:val="24"/>
        </w:rPr>
        <w:t>.</w:t>
      </w:r>
      <w:r w:rsidRPr="00AF4A95">
        <w:rPr>
          <w:rFonts w:ascii="Times New Roman" w:hAnsi="Times New Roman" w:cs="Times New Roman"/>
          <w:szCs w:val="24"/>
        </w:rPr>
        <w:t xml:space="preserve"> </w:t>
      </w:r>
      <w:r w:rsidR="005D30A3" w:rsidRPr="00AF4A95">
        <w:rPr>
          <w:rFonts w:ascii="Times New Roman" w:hAnsi="Times New Roman" w:cs="Times New Roman"/>
          <w:szCs w:val="24"/>
        </w:rPr>
        <w:t>Oznacza to</w:t>
      </w:r>
      <w:r w:rsidR="009709FF" w:rsidRPr="00AF4A95">
        <w:rPr>
          <w:rFonts w:ascii="Times New Roman" w:hAnsi="Times New Roman" w:cs="Times New Roman"/>
          <w:szCs w:val="24"/>
        </w:rPr>
        <w:t>,</w:t>
      </w:r>
      <w:r w:rsidR="005D30A3" w:rsidRPr="00AF4A95">
        <w:rPr>
          <w:rFonts w:ascii="Times New Roman" w:hAnsi="Times New Roman" w:cs="Times New Roman"/>
          <w:szCs w:val="24"/>
        </w:rPr>
        <w:t xml:space="preserve"> że kwoty uwzględnianie w wartości obrotu będą przeliczane</w:t>
      </w:r>
      <w:r w:rsidRPr="00AF4A95">
        <w:rPr>
          <w:rFonts w:ascii="Times New Roman" w:hAnsi="Times New Roman" w:cs="Times New Roman"/>
          <w:szCs w:val="24"/>
        </w:rPr>
        <w:t xml:space="preserve"> zgodnie z kursem wymiany opublikowanym przez Europejski Bank Centralny w</w:t>
      </w:r>
      <w:r w:rsidR="005D30A3" w:rsidRPr="00AF4A95">
        <w:rPr>
          <w:rFonts w:ascii="Times New Roman" w:hAnsi="Times New Roman" w:cs="Times New Roman"/>
          <w:szCs w:val="24"/>
        </w:rPr>
        <w:t> </w:t>
      </w:r>
      <w:r w:rsidRPr="00AF4A95">
        <w:rPr>
          <w:rFonts w:ascii="Times New Roman" w:hAnsi="Times New Roman" w:cs="Times New Roman"/>
          <w:szCs w:val="24"/>
        </w:rPr>
        <w:t xml:space="preserve">pierwszym dniu roku lub, jeżeli w tym dniu kurs wymiany nie został opublikowany, </w:t>
      </w:r>
      <w:r w:rsidR="005D30A3" w:rsidRPr="00AF4A95">
        <w:rPr>
          <w:rFonts w:ascii="Times New Roman" w:hAnsi="Times New Roman" w:cs="Times New Roman"/>
          <w:szCs w:val="24"/>
        </w:rPr>
        <w:t xml:space="preserve">z zastosowaniem </w:t>
      </w:r>
      <w:r w:rsidRPr="00AF4A95">
        <w:rPr>
          <w:rFonts w:ascii="Times New Roman" w:hAnsi="Times New Roman" w:cs="Times New Roman"/>
          <w:szCs w:val="24"/>
        </w:rPr>
        <w:t>kur</w:t>
      </w:r>
      <w:r w:rsidR="005D30A3" w:rsidRPr="00AF4A95">
        <w:rPr>
          <w:rFonts w:ascii="Times New Roman" w:hAnsi="Times New Roman" w:cs="Times New Roman"/>
          <w:szCs w:val="24"/>
        </w:rPr>
        <w:t>su</w:t>
      </w:r>
      <w:r w:rsidRPr="00AF4A95">
        <w:rPr>
          <w:rFonts w:ascii="Times New Roman" w:hAnsi="Times New Roman" w:cs="Times New Roman"/>
          <w:szCs w:val="24"/>
        </w:rPr>
        <w:t xml:space="preserve"> wymiany z następnego dnia publikacji.</w:t>
      </w:r>
    </w:p>
    <w:p w14:paraId="4B301749" w14:textId="50A34C64" w:rsidR="00A52EA3" w:rsidRPr="00AF4A95" w:rsidRDefault="009709FF" w:rsidP="00E53C5B">
      <w:pPr>
        <w:pStyle w:val="ZUSTzmustartykuempunktem"/>
        <w:spacing w:before="120"/>
        <w:ind w:left="0" w:firstLine="0"/>
        <w:rPr>
          <w:rFonts w:ascii="Times New Roman" w:hAnsi="Times New Roman" w:cs="Times New Roman"/>
          <w:szCs w:val="24"/>
        </w:rPr>
      </w:pPr>
      <w:r w:rsidRPr="00AF4A95">
        <w:rPr>
          <w:rFonts w:ascii="Times New Roman" w:hAnsi="Times New Roman" w:cs="Times New Roman"/>
          <w:b/>
          <w:bCs/>
          <w:szCs w:val="24"/>
        </w:rPr>
        <w:t>Art. 113b u</w:t>
      </w:r>
      <w:r w:rsidR="00A52EA3" w:rsidRPr="00AF4A95">
        <w:rPr>
          <w:rFonts w:ascii="Times New Roman" w:hAnsi="Times New Roman" w:cs="Times New Roman"/>
          <w:b/>
          <w:bCs/>
          <w:szCs w:val="24"/>
        </w:rPr>
        <w:t xml:space="preserve">st. </w:t>
      </w:r>
      <w:r w:rsidR="005417EE" w:rsidRPr="00AF4A95">
        <w:rPr>
          <w:rFonts w:ascii="Times New Roman" w:hAnsi="Times New Roman" w:cs="Times New Roman"/>
          <w:b/>
          <w:bCs/>
          <w:szCs w:val="24"/>
        </w:rPr>
        <w:t>21</w:t>
      </w:r>
      <w:r w:rsidR="00A52EA3" w:rsidRPr="00AF4A95">
        <w:rPr>
          <w:rFonts w:ascii="Times New Roman" w:hAnsi="Times New Roman" w:cs="Times New Roman"/>
          <w:szCs w:val="24"/>
        </w:rPr>
        <w:t xml:space="preserve"> stanowi delegację ustawową. Zgodnie z tym przepisem, minister właściwy do spraw finansów publicznych określi, w drodze rozporządzenia:</w:t>
      </w:r>
    </w:p>
    <w:p w14:paraId="6AC77A29" w14:textId="3D075E9D" w:rsidR="00A52EA3" w:rsidRPr="00AF4A95" w:rsidRDefault="00A52EA3" w:rsidP="00E53C5B">
      <w:pPr>
        <w:pStyle w:val="ZUSTzmustartykuempunktem"/>
        <w:numPr>
          <w:ilvl w:val="0"/>
          <w:numId w:val="32"/>
        </w:numPr>
        <w:ind w:left="397" w:hanging="397"/>
        <w:rPr>
          <w:rFonts w:ascii="Times New Roman" w:hAnsi="Times New Roman" w:cs="Times New Roman"/>
          <w:szCs w:val="24"/>
        </w:rPr>
      </w:pPr>
      <w:r w:rsidRPr="00AF4A95">
        <w:rPr>
          <w:rFonts w:ascii="Times New Roman" w:hAnsi="Times New Roman" w:cs="Times New Roman"/>
          <w:szCs w:val="24"/>
        </w:rPr>
        <w:t>szczegółowy zakres danych zawartych w uprzednim powiadomieniu, wraz z objaśnieniami co do sposobu wypełniania oraz niezbędnymi pouczeniami, uwzględniając konieczność prawidłowego powiadomienia o zamiarze skorzystania ze zwolnienia lub rezygnacji ze zwolnienia w państwie członkowskim,</w:t>
      </w:r>
      <w:r w:rsidRPr="00E53C5B">
        <w:rPr>
          <w:rFonts w:ascii="Times New Roman" w:hAnsi="Times New Roman" w:cs="Times New Roman"/>
          <w:szCs w:val="24"/>
        </w:rPr>
        <w:t xml:space="preserve"> innym </w:t>
      </w:r>
      <w:r w:rsidRPr="00AF4A95">
        <w:rPr>
          <w:rFonts w:ascii="Times New Roman" w:hAnsi="Times New Roman" w:cs="Times New Roman"/>
          <w:szCs w:val="24"/>
        </w:rPr>
        <w:t>niż Rzeczpospolita Polska;</w:t>
      </w:r>
    </w:p>
    <w:p w14:paraId="53696501" w14:textId="0780268E" w:rsidR="00A52EA3" w:rsidRPr="00AF4A95" w:rsidRDefault="00A52EA3" w:rsidP="00E53C5B">
      <w:pPr>
        <w:pStyle w:val="ZUSTzmustartykuempunktem"/>
        <w:numPr>
          <w:ilvl w:val="0"/>
          <w:numId w:val="32"/>
        </w:numPr>
        <w:ind w:left="397" w:hanging="397"/>
        <w:rPr>
          <w:rFonts w:ascii="Times New Roman" w:hAnsi="Times New Roman" w:cs="Times New Roman"/>
          <w:szCs w:val="24"/>
        </w:rPr>
      </w:pPr>
      <w:r w:rsidRPr="00AF4A95">
        <w:rPr>
          <w:rFonts w:ascii="Times New Roman" w:hAnsi="Times New Roman" w:cs="Times New Roman"/>
          <w:szCs w:val="24"/>
        </w:rPr>
        <w:t xml:space="preserve">szczegółowy zakres danych zawartych w informacji kwartalnej, wraz z objaśnieniami co do sposobu wypełniania oraz niezbędnymi pouczeniami, uwzględniając konieczność </w:t>
      </w:r>
      <w:r w:rsidR="00965915" w:rsidRPr="00AF4A95">
        <w:rPr>
          <w:rFonts w:ascii="Times New Roman" w:hAnsi="Times New Roman" w:cs="Times New Roman"/>
          <w:szCs w:val="24"/>
        </w:rPr>
        <w:t xml:space="preserve">prawidłowej realizacji </w:t>
      </w:r>
      <w:r w:rsidRPr="00AF4A95">
        <w:rPr>
          <w:rFonts w:ascii="Times New Roman" w:hAnsi="Times New Roman" w:cs="Times New Roman"/>
          <w:szCs w:val="24"/>
        </w:rPr>
        <w:t>obowiązków sprawozdawczych.</w:t>
      </w:r>
    </w:p>
    <w:p w14:paraId="1E969103" w14:textId="23B677CA" w:rsidR="008E5343" w:rsidRPr="00E53C5B" w:rsidRDefault="008E5343" w:rsidP="00E53C5B">
      <w:pPr>
        <w:pStyle w:val="ZUSTzmustartykuempunktem"/>
        <w:spacing w:before="120"/>
        <w:ind w:left="0" w:firstLine="0"/>
        <w:rPr>
          <w:rFonts w:ascii="Times New Roman" w:hAnsi="Times New Roman" w:cs="Times New Roman"/>
          <w:b/>
          <w:bCs/>
          <w:szCs w:val="24"/>
        </w:rPr>
      </w:pPr>
      <w:r w:rsidRPr="00E53C5B">
        <w:rPr>
          <w:rFonts w:ascii="Times New Roman" w:hAnsi="Times New Roman" w:cs="Times New Roman"/>
          <w:b/>
          <w:bCs/>
          <w:szCs w:val="24"/>
        </w:rPr>
        <w:t>Art. 120 ust. 3a i ust. 11, art. 146ef ust.</w:t>
      </w:r>
      <w:r w:rsidR="009709FF" w:rsidRPr="00E53C5B">
        <w:rPr>
          <w:rFonts w:ascii="Times New Roman" w:hAnsi="Times New Roman" w:cs="Times New Roman"/>
          <w:b/>
          <w:bCs/>
          <w:szCs w:val="24"/>
        </w:rPr>
        <w:t xml:space="preserve"> </w:t>
      </w:r>
      <w:r w:rsidRPr="00E53C5B">
        <w:rPr>
          <w:rFonts w:ascii="Times New Roman" w:hAnsi="Times New Roman" w:cs="Times New Roman"/>
          <w:b/>
          <w:bCs/>
          <w:szCs w:val="24"/>
        </w:rPr>
        <w:t xml:space="preserve">1 pkt 1, art. 146ei ustawy o VAT </w:t>
      </w:r>
    </w:p>
    <w:p w14:paraId="1145EDB8" w14:textId="5EC59136" w:rsidR="008E5343" w:rsidRPr="00E53C5B"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Przepis art. 1 pkt 5 lit. b dyrektywy 2022/542 (art. 94 ust. 3 </w:t>
      </w:r>
      <w:r w:rsidR="00A9275B">
        <w:rPr>
          <w:rFonts w:ascii="Times New Roman" w:hAnsi="Times New Roman" w:cs="Times New Roman"/>
          <w:szCs w:val="24"/>
        </w:rPr>
        <w:t>d</w:t>
      </w:r>
      <w:r w:rsidRPr="00E53C5B">
        <w:rPr>
          <w:rFonts w:ascii="Times New Roman" w:hAnsi="Times New Roman" w:cs="Times New Roman"/>
          <w:szCs w:val="24"/>
        </w:rPr>
        <w:t>yrektywy VAT) znajduje już swoje odzwierciedlenie w przepisie art. 120 ust. 2 ustawy o VAT, zgodnie z którym obniżoną stawkę podatku VAT stosuje się do importu dzieł sztuki, przedmiotów kolekcjonerskich oraz antyków.</w:t>
      </w:r>
    </w:p>
    <w:p w14:paraId="42BD6637" w14:textId="77777777" w:rsidR="008E5343" w:rsidRPr="00E53C5B"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W kwestii możliwości stosowania obniżonej stawki podatku do dostawy dzieł sztuki, przedmiotów kolekcjonerskich oraz antyków utrzymany zostanie dotychczasowy zakres obniżonej stawki VAT do dzieł sztuki (art. 120 ust. 3 ustawy o VAT).</w:t>
      </w:r>
    </w:p>
    <w:p w14:paraId="7707128F" w14:textId="0693E7AA" w:rsidR="008E5343" w:rsidRPr="00E53C5B"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W celu transpozycji do polskiego porządku prawnego zmiany wynikającej ze zmiany art. 98a </w:t>
      </w:r>
      <w:r w:rsidR="00A9275B">
        <w:rPr>
          <w:rFonts w:ascii="Times New Roman" w:hAnsi="Times New Roman" w:cs="Times New Roman"/>
          <w:szCs w:val="24"/>
        </w:rPr>
        <w:t>d</w:t>
      </w:r>
      <w:r w:rsidRPr="00E53C5B">
        <w:rPr>
          <w:rFonts w:ascii="Times New Roman" w:hAnsi="Times New Roman" w:cs="Times New Roman"/>
          <w:szCs w:val="24"/>
        </w:rPr>
        <w:t xml:space="preserve">yrektywy VAT (art. 1 pkt 7 dyrektywy 2022/542 ), projekt przewiduje dodanie nowego ustępu 3a w art. 120 ustawy o VAT, mającego na celu ustalenie stawki podstawowej (22% </w:t>
      </w:r>
      <w:r w:rsidR="00DF4B03" w:rsidRPr="00E53C5B">
        <w:rPr>
          <w:rFonts w:ascii="Times New Roman" w:hAnsi="Times New Roman" w:cs="Times New Roman"/>
          <w:szCs w:val="24"/>
        </w:rPr>
        <w:t>−</w:t>
      </w:r>
      <w:r w:rsidRPr="00E53C5B">
        <w:rPr>
          <w:rFonts w:ascii="Times New Roman" w:hAnsi="Times New Roman" w:cs="Times New Roman"/>
          <w:szCs w:val="24"/>
        </w:rPr>
        <w:t xml:space="preserve"> obecnie 23% na podstawie art. 146ef ust. 1 pkt 1 ustawy o VAT) do dostawy dzieł sztuki, przedmiotów kolekcjonerskich i antyków, w przypadku gdy do tych dostaw zastosowana zostanie szczególna procedura opodatkowania marży.</w:t>
      </w:r>
    </w:p>
    <w:p w14:paraId="655FFC32" w14:textId="732B19F4" w:rsidR="008E5343" w:rsidRPr="00E53C5B"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Natomiast w celu transpozycji do polskiego porządku prawnego zmiany wynikającej z art. 316 ust. 1 </w:t>
      </w:r>
      <w:r w:rsidR="00A9275B">
        <w:rPr>
          <w:rFonts w:ascii="Times New Roman" w:hAnsi="Times New Roman" w:cs="Times New Roman"/>
          <w:szCs w:val="24"/>
        </w:rPr>
        <w:t>d</w:t>
      </w:r>
      <w:r w:rsidRPr="00E53C5B">
        <w:rPr>
          <w:rFonts w:ascii="Times New Roman" w:hAnsi="Times New Roman" w:cs="Times New Roman"/>
          <w:szCs w:val="24"/>
        </w:rPr>
        <w:t>yrektywy VAT (art. 1 pkt 20 dyrektywy</w:t>
      </w:r>
      <w:r w:rsidR="00EF4170" w:rsidRPr="00E53C5B">
        <w:rPr>
          <w:rFonts w:ascii="Times New Roman" w:hAnsi="Times New Roman" w:cs="Times New Roman"/>
          <w:szCs w:val="24"/>
        </w:rPr>
        <w:t xml:space="preserve"> </w:t>
      </w:r>
      <w:r w:rsidRPr="00E53C5B">
        <w:rPr>
          <w:rFonts w:ascii="Times New Roman" w:hAnsi="Times New Roman" w:cs="Times New Roman"/>
          <w:szCs w:val="24"/>
        </w:rPr>
        <w:t>2022/542), projekt przewiduje nadanie nowego brzmienia ust. 11 w art. 120 ustawy o VAT. Zgodnie z proponowaną zmianą podatnik będzie mógł zastosować szczególną procedurę opodatkowania marży również do dostawy:</w:t>
      </w:r>
    </w:p>
    <w:p w14:paraId="2E5AFAEF" w14:textId="77777777" w:rsidR="008E5343" w:rsidRPr="00E53C5B" w:rsidRDefault="008E5343" w:rsidP="00E53C5B">
      <w:pPr>
        <w:pStyle w:val="ZUSTzmustartykuempunktem"/>
        <w:numPr>
          <w:ilvl w:val="0"/>
          <w:numId w:val="36"/>
        </w:numPr>
        <w:ind w:left="397" w:hanging="397"/>
        <w:rPr>
          <w:rFonts w:ascii="Times New Roman" w:hAnsi="Times New Roman" w:cs="Times New Roman"/>
          <w:szCs w:val="24"/>
        </w:rPr>
      </w:pPr>
      <w:bookmarkStart w:id="27" w:name="_Hlk158036317"/>
      <w:r w:rsidRPr="00E53C5B">
        <w:rPr>
          <w:rFonts w:ascii="Times New Roman" w:hAnsi="Times New Roman" w:cs="Times New Roman"/>
          <w:szCs w:val="24"/>
        </w:rPr>
        <w:t xml:space="preserve">dzieł sztuki, przedmiotów kolekcjonerskich i antyków </w:t>
      </w:r>
      <w:bookmarkEnd w:id="27"/>
      <w:r w:rsidRPr="00E53C5B">
        <w:rPr>
          <w:rFonts w:ascii="Times New Roman" w:hAnsi="Times New Roman" w:cs="Times New Roman"/>
          <w:szCs w:val="24"/>
        </w:rPr>
        <w:t>uprzednio przez niego zaimportowanych,</w:t>
      </w:r>
    </w:p>
    <w:p w14:paraId="73596475" w14:textId="77777777" w:rsidR="008E5343" w:rsidRPr="00E53C5B" w:rsidRDefault="008E5343" w:rsidP="00E53C5B">
      <w:pPr>
        <w:pStyle w:val="ZUSTzmustartykuempunktem"/>
        <w:numPr>
          <w:ilvl w:val="0"/>
          <w:numId w:val="36"/>
        </w:numPr>
        <w:ind w:left="397" w:hanging="397"/>
        <w:rPr>
          <w:rFonts w:ascii="Times New Roman" w:hAnsi="Times New Roman" w:cs="Times New Roman"/>
          <w:szCs w:val="24"/>
        </w:rPr>
      </w:pPr>
      <w:r w:rsidRPr="00E53C5B">
        <w:rPr>
          <w:rFonts w:ascii="Times New Roman" w:hAnsi="Times New Roman" w:cs="Times New Roman"/>
          <w:szCs w:val="24"/>
        </w:rPr>
        <w:lastRenderedPageBreak/>
        <w:t>dzieł sztuki nabytych od ich twórców lub spadkobierców twórców,</w:t>
      </w:r>
    </w:p>
    <w:p w14:paraId="476FE134" w14:textId="77777777" w:rsidR="008E5343" w:rsidRPr="00E53C5B" w:rsidRDefault="008E5343" w:rsidP="00E53C5B">
      <w:pPr>
        <w:pStyle w:val="ZUSTzmustartykuempunktem"/>
        <w:numPr>
          <w:ilvl w:val="0"/>
          <w:numId w:val="36"/>
        </w:numPr>
        <w:ind w:left="397" w:hanging="397"/>
        <w:rPr>
          <w:rFonts w:ascii="Times New Roman" w:hAnsi="Times New Roman" w:cs="Times New Roman"/>
          <w:szCs w:val="24"/>
        </w:rPr>
      </w:pPr>
      <w:r w:rsidRPr="00E53C5B">
        <w:rPr>
          <w:rFonts w:ascii="Times New Roman" w:hAnsi="Times New Roman" w:cs="Times New Roman"/>
          <w:szCs w:val="24"/>
        </w:rPr>
        <w:t>dzieł sztuki nabytych od podatnika niekorzystającego z procedury oraz od podatnika podatku od wartości dodanej innego niż podatnik podatku od wartości dodanej odpowiadający podatnikowi korzystającemu ze szczególnej procedury opodatkowania marży (art. 120 ust. 4 i 5 ustawy o VAT).</w:t>
      </w:r>
    </w:p>
    <w:p w14:paraId="2A1F55BE" w14:textId="3EB027F6" w:rsidR="008E5343" w:rsidRPr="00E53C5B" w:rsidRDefault="008E5343" w:rsidP="00E53C5B">
      <w:pPr>
        <w:pStyle w:val="ZUSTzmustartykuempunktem"/>
        <w:spacing w:before="120"/>
        <w:ind w:left="0" w:firstLine="0"/>
        <w:rPr>
          <w:rFonts w:ascii="Times New Roman" w:hAnsi="Times New Roman" w:cs="Times New Roman"/>
          <w:szCs w:val="24"/>
        </w:rPr>
      </w:pPr>
      <w:r w:rsidRPr="00E53C5B">
        <w:rPr>
          <w:rFonts w:ascii="Times New Roman" w:hAnsi="Times New Roman" w:cs="Times New Roman"/>
          <w:szCs w:val="24"/>
        </w:rPr>
        <w:t>W takich przypadkach podatnik będzie mógł zastosować szczególną procedurę</w:t>
      </w:r>
      <w:r w:rsidR="007B3369" w:rsidRPr="00E53C5B">
        <w:rPr>
          <w:rFonts w:ascii="Times New Roman" w:hAnsi="Times New Roman" w:cs="Times New Roman"/>
          <w:szCs w:val="24"/>
        </w:rPr>
        <w:t>,</w:t>
      </w:r>
      <w:r w:rsidRPr="00E53C5B">
        <w:rPr>
          <w:rFonts w:ascii="Times New Roman" w:hAnsi="Times New Roman" w:cs="Times New Roman"/>
          <w:szCs w:val="24"/>
        </w:rPr>
        <w:t xml:space="preserve"> jeżeli dzieła sztuki, przedmioty kolekcjonerskie i antyki zaimportowane lub nabyte przez tego podatnika nie podlegały opodatkowaniu podatkiem według stawki 7% (obecnie 8% na podstawie art. 146ef ust. 1 pkt 2 ustawy o VAT) albo podatkiem od wartości dodanej według stawki odpowiadającej stawce, o której mowa w art. 98 ust. 1 </w:t>
      </w:r>
      <w:r w:rsidR="00A9275B">
        <w:rPr>
          <w:rFonts w:ascii="Times New Roman" w:hAnsi="Times New Roman" w:cs="Times New Roman"/>
          <w:szCs w:val="24"/>
        </w:rPr>
        <w:t>d</w:t>
      </w:r>
      <w:r w:rsidRPr="00E53C5B">
        <w:rPr>
          <w:rFonts w:ascii="Times New Roman" w:hAnsi="Times New Roman" w:cs="Times New Roman"/>
          <w:szCs w:val="24"/>
        </w:rPr>
        <w:t>yrektywy VAT.</w:t>
      </w:r>
    </w:p>
    <w:p w14:paraId="6D291983" w14:textId="42619F09" w:rsidR="004D3A44" w:rsidRPr="00AF4A95" w:rsidRDefault="008E5343" w:rsidP="00E53C5B">
      <w:pPr>
        <w:spacing w:before="120" w:after="0" w:line="360" w:lineRule="auto"/>
        <w:jc w:val="both"/>
        <w:rPr>
          <w:rFonts w:ascii="Times New Roman" w:eastAsia="Lato" w:hAnsi="Times New Roman" w:cs="Times New Roman"/>
          <w:sz w:val="24"/>
          <w:szCs w:val="24"/>
        </w:rPr>
      </w:pPr>
      <w:r w:rsidRPr="00AF4A95">
        <w:rPr>
          <w:rFonts w:ascii="Times New Roman" w:eastAsia="Lato" w:hAnsi="Times New Roman" w:cs="Times New Roman"/>
          <w:sz w:val="24"/>
          <w:szCs w:val="24"/>
        </w:rPr>
        <w:t xml:space="preserve">Analogicznie jak w przypadkach określonych w art. 120 ust. 11 ustawy o VAT w brzmieniu dotychczasowym, podatnik </w:t>
      </w:r>
      <w:r w:rsidR="007B3369" w:rsidRPr="00AF4A95">
        <w:rPr>
          <w:rFonts w:ascii="Times New Roman" w:eastAsia="Lato" w:hAnsi="Times New Roman" w:cs="Times New Roman"/>
          <w:sz w:val="24"/>
          <w:szCs w:val="24"/>
        </w:rPr>
        <w:t xml:space="preserve">– </w:t>
      </w:r>
      <w:r w:rsidRPr="00AF4A95">
        <w:rPr>
          <w:rFonts w:ascii="Times New Roman" w:eastAsia="Lato" w:hAnsi="Times New Roman" w:cs="Times New Roman"/>
          <w:sz w:val="24"/>
          <w:szCs w:val="24"/>
        </w:rPr>
        <w:t xml:space="preserve">chcąc stosować szczególną procedurę w przypadkach określonych w zmienianym art. 120 ust. 11 ustawy o VAT </w:t>
      </w:r>
      <w:r w:rsidR="007B3369" w:rsidRPr="00AF4A95">
        <w:rPr>
          <w:rFonts w:ascii="Times New Roman" w:eastAsia="Lato" w:hAnsi="Times New Roman" w:cs="Times New Roman"/>
          <w:sz w:val="24"/>
          <w:szCs w:val="24"/>
        </w:rPr>
        <w:t xml:space="preserve">– </w:t>
      </w:r>
      <w:r w:rsidRPr="00AF4A95">
        <w:rPr>
          <w:rFonts w:ascii="Times New Roman" w:eastAsia="Lato" w:hAnsi="Times New Roman" w:cs="Times New Roman"/>
          <w:sz w:val="24"/>
          <w:szCs w:val="24"/>
        </w:rPr>
        <w:t>obowiązany będzie zawiadomić naczelnika urzędu skarbowego o przyjętym sposobie opodatkowania marży przed dokonaniem dostawy (art. 120 ust.</w:t>
      </w:r>
      <w:r w:rsidR="001F6595">
        <w:rPr>
          <w:rFonts w:ascii="Times New Roman" w:eastAsia="Lato" w:hAnsi="Times New Roman" w:cs="Times New Roman"/>
          <w:sz w:val="24"/>
          <w:szCs w:val="24"/>
        </w:rPr>
        <w:t xml:space="preserve"> </w:t>
      </w:r>
      <w:r w:rsidRPr="00AF4A95">
        <w:rPr>
          <w:rFonts w:ascii="Times New Roman" w:eastAsia="Lato" w:hAnsi="Times New Roman" w:cs="Times New Roman"/>
          <w:sz w:val="24"/>
          <w:szCs w:val="24"/>
        </w:rPr>
        <w:t>13 ustawy o VAT). Takie zawiadomienie będzie ważne przez 2 lata, licząc od końca miesiąca, w którym podatnik zawiadomił naczelnika urzędu skarbowego.</w:t>
      </w:r>
    </w:p>
    <w:p w14:paraId="759CFC7E" w14:textId="2AAB09C6" w:rsidR="008E5343" w:rsidRPr="00AF4A95" w:rsidRDefault="008E5343" w:rsidP="00E53C5B">
      <w:pPr>
        <w:spacing w:before="120" w:after="0" w:line="360" w:lineRule="auto"/>
        <w:jc w:val="both"/>
        <w:rPr>
          <w:rFonts w:ascii="Times New Roman" w:eastAsia="Lato" w:hAnsi="Times New Roman" w:cs="Times New Roman"/>
          <w:sz w:val="24"/>
          <w:szCs w:val="24"/>
        </w:rPr>
      </w:pPr>
      <w:r w:rsidRPr="00AF4A95">
        <w:rPr>
          <w:rFonts w:ascii="Times New Roman" w:eastAsia="Lato" w:hAnsi="Times New Roman" w:cs="Times New Roman"/>
          <w:sz w:val="24"/>
          <w:szCs w:val="24"/>
        </w:rPr>
        <w:t>Konsekwencj</w:t>
      </w:r>
      <w:r w:rsidR="005D30A3" w:rsidRPr="00AF4A95">
        <w:rPr>
          <w:rFonts w:ascii="Times New Roman" w:eastAsia="Lato" w:hAnsi="Times New Roman" w:cs="Times New Roman"/>
          <w:sz w:val="24"/>
          <w:szCs w:val="24"/>
        </w:rPr>
        <w:t>ą</w:t>
      </w:r>
      <w:r w:rsidRPr="00AF4A95">
        <w:rPr>
          <w:rFonts w:ascii="Times New Roman" w:eastAsia="Lato" w:hAnsi="Times New Roman" w:cs="Times New Roman"/>
          <w:sz w:val="24"/>
          <w:szCs w:val="24"/>
        </w:rPr>
        <w:t xml:space="preserve"> projektowanych zmian w art. 120 ustawy o VAT będzie wprowadzenie zmian w art. 146ef ust.</w:t>
      </w:r>
      <w:r w:rsidR="007B3369" w:rsidRPr="00AF4A95">
        <w:rPr>
          <w:rFonts w:ascii="Times New Roman" w:eastAsia="Lato" w:hAnsi="Times New Roman" w:cs="Times New Roman"/>
          <w:sz w:val="24"/>
          <w:szCs w:val="24"/>
        </w:rPr>
        <w:t xml:space="preserve"> </w:t>
      </w:r>
      <w:r w:rsidRPr="00AF4A95">
        <w:rPr>
          <w:rFonts w:ascii="Times New Roman" w:eastAsia="Lato" w:hAnsi="Times New Roman" w:cs="Times New Roman"/>
          <w:sz w:val="24"/>
          <w:szCs w:val="24"/>
        </w:rPr>
        <w:t>1 pkt 1 i art. 146ei ustawy o VAT polegających na dostosowaniu odesłań.</w:t>
      </w:r>
    </w:p>
    <w:p w14:paraId="2102204A" w14:textId="77777777" w:rsidR="008E5343" w:rsidRPr="00AF4A95" w:rsidRDefault="008E5343"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120 ust. 10 ustawy o VAT</w:t>
      </w:r>
    </w:p>
    <w:p w14:paraId="4735E307" w14:textId="06F9E9A1" w:rsidR="00B76CDB" w:rsidRPr="00E53C5B" w:rsidRDefault="008E5343"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lang w:eastAsia="pl-PL"/>
        </w:rPr>
        <w:t xml:space="preserve">Zmiana ma charakter dostosowujący do zmian związanych ze zmianą art. 314 lit. c </w:t>
      </w:r>
      <w:r w:rsidR="00A9275B">
        <w:rPr>
          <w:rFonts w:ascii="Times New Roman" w:hAnsi="Times New Roman" w:cs="Times New Roman"/>
          <w:sz w:val="24"/>
          <w:szCs w:val="24"/>
          <w:lang w:eastAsia="pl-PL"/>
        </w:rPr>
        <w:t>d</w:t>
      </w:r>
      <w:r w:rsidRPr="00AF4A95">
        <w:rPr>
          <w:rFonts w:ascii="Times New Roman" w:hAnsi="Times New Roman" w:cs="Times New Roman"/>
          <w:sz w:val="24"/>
          <w:szCs w:val="24"/>
          <w:lang w:eastAsia="pl-PL"/>
        </w:rPr>
        <w:t>yrektywy VAT wprowadzoną dyrektywą 2020/285 w związku z wprowadzanymi regulacjami dotyczącymi procedury SME, w szczególności wprowadzenia do ustawy o VAT art. 113a.</w:t>
      </w:r>
    </w:p>
    <w:p w14:paraId="61A016B3" w14:textId="3C84701F" w:rsidR="00791489" w:rsidRPr="00AF4A95" w:rsidRDefault="00791489" w:rsidP="00E53C5B">
      <w:pPr>
        <w:pStyle w:val="Akapitzlist"/>
        <w:numPr>
          <w:ilvl w:val="0"/>
          <w:numId w:val="3"/>
        </w:numPr>
        <w:spacing w:before="120" w:after="0" w:line="360" w:lineRule="auto"/>
        <w:jc w:val="both"/>
        <w:rPr>
          <w:rFonts w:ascii="Times New Roman" w:hAnsi="Times New Roman" w:cs="Times New Roman"/>
          <w:b/>
          <w:sz w:val="24"/>
          <w:szCs w:val="24"/>
        </w:rPr>
      </w:pPr>
      <w:r w:rsidRPr="00AF4A95">
        <w:rPr>
          <w:rFonts w:ascii="Times New Roman" w:hAnsi="Times New Roman" w:cs="Times New Roman"/>
          <w:b/>
          <w:sz w:val="24"/>
          <w:szCs w:val="24"/>
        </w:rPr>
        <w:t>Zmiany w ustawie o zasadach ewidencji i identyfikacji podatników i płatników (art. 2)</w:t>
      </w:r>
    </w:p>
    <w:p w14:paraId="5593AF36" w14:textId="77777777" w:rsidR="00791489" w:rsidRPr="00AF4A95" w:rsidRDefault="00791489" w:rsidP="00E53C5B">
      <w:pPr>
        <w:keepNext/>
        <w:spacing w:before="120" w:after="0" w:line="360" w:lineRule="auto"/>
        <w:jc w:val="both"/>
        <w:rPr>
          <w:rFonts w:ascii="Times New Roman" w:hAnsi="Times New Roman" w:cs="Times New Roman"/>
          <w:b/>
          <w:sz w:val="24"/>
          <w:szCs w:val="24"/>
        </w:rPr>
      </w:pPr>
      <w:r w:rsidRPr="00AF4A95">
        <w:rPr>
          <w:rFonts w:ascii="Times New Roman" w:hAnsi="Times New Roman" w:cs="Times New Roman"/>
          <w:b/>
          <w:sz w:val="24"/>
          <w:szCs w:val="24"/>
        </w:rPr>
        <w:t xml:space="preserve">Art. 2 ust. 5 ustawy </w:t>
      </w:r>
      <w:bookmarkStart w:id="28" w:name="_Hlk154046244"/>
      <w:r w:rsidRPr="00AF4A95">
        <w:rPr>
          <w:rFonts w:ascii="Times New Roman" w:hAnsi="Times New Roman" w:cs="Times New Roman"/>
          <w:b/>
          <w:sz w:val="24"/>
          <w:szCs w:val="24"/>
        </w:rPr>
        <w:t>z dnia 13 października 1995 r. o zasadach ewidencji i identyfikacji podatników i płatników</w:t>
      </w:r>
      <w:bookmarkEnd w:id="28"/>
    </w:p>
    <w:p w14:paraId="1DB590D2" w14:textId="77777777" w:rsidR="00791489" w:rsidRPr="00AF4A95" w:rsidRDefault="00791489" w:rsidP="00E53C5B">
      <w:pPr>
        <w:keepNext/>
        <w:spacing w:before="120" w:after="0" w:line="360" w:lineRule="auto"/>
        <w:jc w:val="both"/>
        <w:rPr>
          <w:rFonts w:ascii="Times New Roman" w:hAnsi="Times New Roman" w:cs="Times New Roman"/>
          <w:bCs/>
          <w:sz w:val="24"/>
          <w:szCs w:val="24"/>
        </w:rPr>
      </w:pPr>
      <w:r w:rsidRPr="00AF4A95">
        <w:rPr>
          <w:rFonts w:ascii="Times New Roman" w:hAnsi="Times New Roman" w:cs="Times New Roman"/>
          <w:bCs/>
          <w:sz w:val="24"/>
          <w:szCs w:val="24"/>
        </w:rPr>
        <w:t xml:space="preserve">Dodany </w:t>
      </w:r>
      <w:r w:rsidRPr="00AF4A95">
        <w:rPr>
          <w:rFonts w:ascii="Times New Roman" w:hAnsi="Times New Roman" w:cs="Times New Roman"/>
          <w:b/>
          <w:sz w:val="24"/>
          <w:szCs w:val="24"/>
        </w:rPr>
        <w:t>ust. 5</w:t>
      </w:r>
      <w:r w:rsidRPr="00AF4A95">
        <w:rPr>
          <w:rFonts w:ascii="Times New Roman" w:hAnsi="Times New Roman" w:cs="Times New Roman"/>
          <w:bCs/>
          <w:sz w:val="24"/>
          <w:szCs w:val="24"/>
        </w:rPr>
        <w:t xml:space="preserve"> </w:t>
      </w:r>
      <w:r w:rsidRPr="00AF4A95">
        <w:rPr>
          <w:rFonts w:ascii="Times New Roman" w:hAnsi="Times New Roman" w:cs="Times New Roman"/>
          <w:b/>
          <w:sz w:val="24"/>
          <w:szCs w:val="24"/>
        </w:rPr>
        <w:t xml:space="preserve">w art. 2 </w:t>
      </w:r>
      <w:r w:rsidRPr="00AF4A95">
        <w:rPr>
          <w:rFonts w:ascii="Times New Roman" w:hAnsi="Times New Roman" w:cs="Times New Roman"/>
          <w:bCs/>
          <w:sz w:val="24"/>
          <w:szCs w:val="24"/>
        </w:rPr>
        <w:t>określa, że obowiązkowi ewidencyjnemu nie podlegają podatnicy, którzy korzystają ze zwolnienia na podstawie art. 113a ustawy o VAT, wyłącznie w zakresie korzystania z tego zwolnienia.</w:t>
      </w:r>
    </w:p>
    <w:p w14:paraId="72AEAA5A" w14:textId="3FCE3CAA" w:rsidR="009D0723" w:rsidRPr="00AF4A95" w:rsidRDefault="00791489" w:rsidP="00E53C5B">
      <w:pPr>
        <w:spacing w:before="120" w:after="0" w:line="360" w:lineRule="auto"/>
        <w:jc w:val="both"/>
        <w:rPr>
          <w:rFonts w:ascii="Times New Roman" w:hAnsi="Times New Roman" w:cs="Times New Roman"/>
          <w:b/>
          <w:sz w:val="24"/>
          <w:szCs w:val="24"/>
        </w:rPr>
      </w:pPr>
      <w:r w:rsidRPr="00AF4A95">
        <w:rPr>
          <w:rFonts w:ascii="Times New Roman" w:hAnsi="Times New Roman" w:cs="Times New Roman"/>
          <w:bCs/>
          <w:sz w:val="24"/>
          <w:szCs w:val="24"/>
        </w:rPr>
        <w:t xml:space="preserve">Oznacza to, że podatnik z siedzibą działalności gospodarczej w państwie członkowskim innym niż RP w związku z korzystaniem ze zwolnienia na podstawie art. 113a ustawy o VAT nie musi </w:t>
      </w:r>
      <w:r w:rsidRPr="00AF4A95">
        <w:rPr>
          <w:rFonts w:ascii="Times New Roman" w:hAnsi="Times New Roman" w:cs="Times New Roman"/>
          <w:bCs/>
          <w:sz w:val="24"/>
          <w:szCs w:val="24"/>
        </w:rPr>
        <w:lastRenderedPageBreak/>
        <w:t>posiadać numeru identyfikacji podatkowej (NIP). Podatnik ten w zakresie korzystania ze zwolnienia, o którym mowa w art. 113a ustawy o VAT, powinien zostać zidentyfikowany za pomocą indywidualnego numeru zawierającego kod EX wyłącznie w państwie członkowskim, w którym posiada siedzibę działalności gospodarczej</w:t>
      </w:r>
      <w:r w:rsidR="007B3369" w:rsidRPr="00AF4A95">
        <w:rPr>
          <w:rFonts w:ascii="Times New Roman" w:hAnsi="Times New Roman" w:cs="Times New Roman"/>
          <w:bCs/>
          <w:sz w:val="24"/>
          <w:szCs w:val="24"/>
        </w:rPr>
        <w:t>, natomiast</w:t>
      </w:r>
      <w:r w:rsidRPr="00AF4A95">
        <w:rPr>
          <w:rFonts w:ascii="Times New Roman" w:hAnsi="Times New Roman" w:cs="Times New Roman"/>
          <w:bCs/>
          <w:sz w:val="24"/>
          <w:szCs w:val="24"/>
        </w:rPr>
        <w:t xml:space="preserve"> dokonując sprzedaży na terytorium kraju, zwolnionej z podatku VAT na podstawie ww. przepisu, posługiwać się wyłącznie tym numerem identyfikacyjnym zwolnienia. Tym samym, wyłącznie w zakresie korzystania z</w:t>
      </w:r>
      <w:r w:rsidR="004D3A44" w:rsidRPr="00AF4A95">
        <w:rPr>
          <w:rFonts w:ascii="Times New Roman" w:hAnsi="Times New Roman" w:cs="Times New Roman"/>
          <w:bCs/>
          <w:sz w:val="24"/>
          <w:szCs w:val="24"/>
        </w:rPr>
        <w:t> </w:t>
      </w:r>
      <w:r w:rsidRPr="00AF4A95">
        <w:rPr>
          <w:rFonts w:ascii="Times New Roman" w:hAnsi="Times New Roman" w:cs="Times New Roman"/>
          <w:bCs/>
          <w:sz w:val="24"/>
          <w:szCs w:val="24"/>
        </w:rPr>
        <w:t>opisanego zwolnienia</w:t>
      </w:r>
      <w:r w:rsidR="007B3369" w:rsidRPr="00AF4A95">
        <w:rPr>
          <w:rFonts w:ascii="Times New Roman" w:hAnsi="Times New Roman" w:cs="Times New Roman"/>
          <w:bCs/>
          <w:sz w:val="24"/>
          <w:szCs w:val="24"/>
        </w:rPr>
        <w:t>,</w:t>
      </w:r>
      <w:r w:rsidRPr="00AF4A95">
        <w:rPr>
          <w:rFonts w:ascii="Times New Roman" w:hAnsi="Times New Roman" w:cs="Times New Roman"/>
          <w:bCs/>
          <w:sz w:val="24"/>
          <w:szCs w:val="24"/>
        </w:rPr>
        <w:t xml:space="preserve"> podatnik nie podlega obowiązkowi ewidencyjnemu w rozumieniu ustawy o zasadach ewidencji i identyfikacji podatników i płatników.</w:t>
      </w:r>
    </w:p>
    <w:p w14:paraId="74FF48C6" w14:textId="77777777" w:rsidR="00791489" w:rsidRPr="00AF4A95" w:rsidRDefault="00791489" w:rsidP="00E53C5B">
      <w:pPr>
        <w:pStyle w:val="Akapitzlist"/>
        <w:numPr>
          <w:ilvl w:val="0"/>
          <w:numId w:val="3"/>
        </w:numPr>
        <w:spacing w:before="120" w:after="0" w:line="360" w:lineRule="auto"/>
        <w:jc w:val="both"/>
        <w:rPr>
          <w:rFonts w:ascii="Times New Roman" w:hAnsi="Times New Roman" w:cs="Times New Roman"/>
          <w:b/>
          <w:sz w:val="24"/>
          <w:szCs w:val="24"/>
        </w:rPr>
      </w:pPr>
      <w:r w:rsidRPr="00AF4A95">
        <w:rPr>
          <w:rFonts w:ascii="Times New Roman" w:hAnsi="Times New Roman" w:cs="Times New Roman"/>
          <w:b/>
          <w:sz w:val="24"/>
          <w:szCs w:val="24"/>
        </w:rPr>
        <w:t>Zmiany w ustawie KKS (art. 3)</w:t>
      </w:r>
    </w:p>
    <w:p w14:paraId="0097CE5E" w14:textId="77777777" w:rsidR="00791489" w:rsidRPr="00AF4A95" w:rsidRDefault="00791489" w:rsidP="00E53C5B">
      <w:pPr>
        <w:spacing w:before="120" w:after="0" w:line="360" w:lineRule="auto"/>
        <w:jc w:val="both"/>
        <w:rPr>
          <w:rFonts w:ascii="Times New Roman" w:hAnsi="Times New Roman" w:cs="Times New Roman"/>
          <w:b/>
          <w:sz w:val="24"/>
          <w:szCs w:val="24"/>
        </w:rPr>
      </w:pPr>
      <w:r w:rsidRPr="00AF4A95">
        <w:rPr>
          <w:rFonts w:ascii="Times New Roman" w:hAnsi="Times New Roman" w:cs="Times New Roman"/>
          <w:b/>
          <w:sz w:val="24"/>
          <w:szCs w:val="24"/>
        </w:rPr>
        <w:t>Art. 53 § 30c ustawy KKS</w:t>
      </w:r>
    </w:p>
    <w:p w14:paraId="5AD49821" w14:textId="33DBD12A" w:rsidR="00791489" w:rsidRPr="00AF4A95" w:rsidRDefault="00791489" w:rsidP="00E53C5B">
      <w:pPr>
        <w:spacing w:before="120" w:after="0" w:line="360" w:lineRule="auto"/>
        <w:jc w:val="both"/>
        <w:rPr>
          <w:rFonts w:ascii="Times New Roman" w:hAnsi="Times New Roman" w:cs="Times New Roman"/>
          <w:bCs/>
          <w:sz w:val="24"/>
          <w:szCs w:val="24"/>
        </w:rPr>
      </w:pPr>
      <w:r w:rsidRPr="00AF4A95">
        <w:rPr>
          <w:rFonts w:ascii="Times New Roman" w:hAnsi="Times New Roman" w:cs="Times New Roman"/>
          <w:bCs/>
          <w:sz w:val="24"/>
          <w:szCs w:val="24"/>
        </w:rPr>
        <w:t xml:space="preserve">Zmiana w </w:t>
      </w:r>
      <w:r w:rsidRPr="00AF4A95">
        <w:rPr>
          <w:rFonts w:ascii="Times New Roman" w:hAnsi="Times New Roman" w:cs="Times New Roman"/>
          <w:b/>
          <w:sz w:val="24"/>
          <w:szCs w:val="24"/>
        </w:rPr>
        <w:t>§ 30c</w:t>
      </w:r>
      <w:r w:rsidRPr="00AF4A95">
        <w:rPr>
          <w:rFonts w:ascii="Times New Roman" w:hAnsi="Times New Roman" w:cs="Times New Roman"/>
          <w:bCs/>
          <w:sz w:val="24"/>
          <w:szCs w:val="24"/>
        </w:rPr>
        <w:t xml:space="preserve"> Kodeksu karnego skarbowego </w:t>
      </w:r>
      <w:r w:rsidR="007B3369" w:rsidRPr="00AF4A95">
        <w:rPr>
          <w:rFonts w:ascii="Times New Roman" w:hAnsi="Times New Roman" w:cs="Times New Roman"/>
          <w:bCs/>
          <w:sz w:val="24"/>
          <w:szCs w:val="24"/>
        </w:rPr>
        <w:t xml:space="preserve">(dalej także jako KKS) </w:t>
      </w:r>
      <w:r w:rsidRPr="00AF4A95">
        <w:rPr>
          <w:rFonts w:ascii="Times New Roman" w:hAnsi="Times New Roman" w:cs="Times New Roman"/>
          <w:bCs/>
          <w:sz w:val="24"/>
          <w:szCs w:val="24"/>
        </w:rPr>
        <w:t>ma charakter dostosowujący do zmian związanych z wdrożeniem procedury SME w zakresie możliwości korzystania przez podatnika,</w:t>
      </w:r>
      <w:r w:rsidRPr="00AF4A95">
        <w:rPr>
          <w:rFonts w:ascii="Times New Roman" w:eastAsia="Times New Roman" w:hAnsi="Times New Roman" w:cs="Times New Roman"/>
          <w:sz w:val="24"/>
          <w:szCs w:val="24"/>
          <w:lang w:eastAsia="pl-PL"/>
        </w:rPr>
        <w:t xml:space="preserve"> który posiada siedzibę działalności gospodarczej na terytorium kraju, </w:t>
      </w:r>
      <w:r w:rsidRPr="00AF4A95">
        <w:rPr>
          <w:rFonts w:ascii="Times New Roman" w:hAnsi="Times New Roman" w:cs="Times New Roman"/>
          <w:bCs/>
          <w:sz w:val="24"/>
          <w:szCs w:val="24"/>
        </w:rPr>
        <w:t xml:space="preserve">ze zwolnienia w innym państwie członkowskim niż Polska na warunkach określonych przez to państwo. </w:t>
      </w:r>
    </w:p>
    <w:p w14:paraId="28DD1BBB" w14:textId="02434781" w:rsidR="00791489" w:rsidRPr="00AF4A95" w:rsidRDefault="00791489" w:rsidP="00E53C5B">
      <w:pPr>
        <w:spacing w:before="120" w:after="0" w:line="360" w:lineRule="auto"/>
        <w:jc w:val="both"/>
        <w:rPr>
          <w:rFonts w:ascii="Times New Roman" w:hAnsi="Times New Roman" w:cs="Times New Roman"/>
          <w:bCs/>
          <w:sz w:val="24"/>
          <w:szCs w:val="24"/>
        </w:rPr>
      </w:pPr>
      <w:r w:rsidRPr="00AF4A95">
        <w:rPr>
          <w:rFonts w:ascii="Times New Roman" w:hAnsi="Times New Roman" w:cs="Times New Roman"/>
          <w:bCs/>
          <w:sz w:val="24"/>
          <w:szCs w:val="24"/>
        </w:rPr>
        <w:t>Dodano do ww. przepisu „uprzednie powiadomienie”</w:t>
      </w:r>
      <w:r w:rsidR="007B3369" w:rsidRPr="00AF4A95">
        <w:rPr>
          <w:rFonts w:ascii="Times New Roman" w:hAnsi="Times New Roman" w:cs="Times New Roman"/>
          <w:bCs/>
          <w:sz w:val="24"/>
          <w:szCs w:val="24"/>
        </w:rPr>
        <w:t>,</w:t>
      </w:r>
      <w:r w:rsidRPr="00AF4A95">
        <w:rPr>
          <w:rFonts w:ascii="Times New Roman" w:hAnsi="Times New Roman" w:cs="Times New Roman"/>
          <w:bCs/>
          <w:sz w:val="24"/>
          <w:szCs w:val="24"/>
        </w:rPr>
        <w:t xml:space="preserve"> tak aby na jego podstawie użyte w</w:t>
      </w:r>
      <w:r w:rsidR="004D3A44" w:rsidRPr="00AF4A95">
        <w:rPr>
          <w:rFonts w:ascii="Times New Roman" w:hAnsi="Times New Roman" w:cs="Times New Roman"/>
          <w:bCs/>
          <w:sz w:val="24"/>
          <w:szCs w:val="24"/>
        </w:rPr>
        <w:t> </w:t>
      </w:r>
      <w:r w:rsidRPr="00AF4A95">
        <w:rPr>
          <w:rFonts w:ascii="Times New Roman" w:hAnsi="Times New Roman" w:cs="Times New Roman"/>
          <w:bCs/>
          <w:sz w:val="24"/>
          <w:szCs w:val="24"/>
        </w:rPr>
        <w:t>rozdziale 6 ustawy KKS nowo wprowadzone określenie „uprzednie powiadomienie” miało znaczenie nadane mu w ustawie o VAT</w:t>
      </w:r>
      <w:r w:rsidR="00EF4170" w:rsidRPr="00AF4A95">
        <w:rPr>
          <w:rFonts w:ascii="Times New Roman" w:hAnsi="Times New Roman" w:cs="Times New Roman"/>
          <w:bCs/>
          <w:sz w:val="24"/>
          <w:szCs w:val="24"/>
        </w:rPr>
        <w:t>.</w:t>
      </w:r>
      <w:r w:rsidRPr="00AF4A95">
        <w:rPr>
          <w:rFonts w:ascii="Times New Roman" w:hAnsi="Times New Roman" w:cs="Times New Roman"/>
          <w:bCs/>
          <w:sz w:val="24"/>
          <w:szCs w:val="24"/>
        </w:rPr>
        <w:t xml:space="preserve"> </w:t>
      </w:r>
    </w:p>
    <w:p w14:paraId="457DAFE6" w14:textId="77777777" w:rsidR="00791489" w:rsidRPr="00AF4A95" w:rsidRDefault="00791489" w:rsidP="00E53C5B">
      <w:pPr>
        <w:spacing w:before="120" w:after="0" w:line="360" w:lineRule="auto"/>
        <w:jc w:val="both"/>
        <w:rPr>
          <w:rFonts w:ascii="Times New Roman" w:hAnsi="Times New Roman" w:cs="Times New Roman"/>
          <w:b/>
          <w:sz w:val="24"/>
          <w:szCs w:val="24"/>
        </w:rPr>
      </w:pPr>
      <w:r w:rsidRPr="00AF4A95">
        <w:rPr>
          <w:rFonts w:ascii="Times New Roman" w:hAnsi="Times New Roman" w:cs="Times New Roman"/>
          <w:b/>
          <w:sz w:val="24"/>
          <w:szCs w:val="24"/>
        </w:rPr>
        <w:t xml:space="preserve">Art. </w:t>
      </w:r>
      <w:r w:rsidRPr="00AF4A95">
        <w:rPr>
          <w:rFonts w:ascii="Times New Roman" w:eastAsia="Times New Roman" w:hAnsi="Times New Roman" w:cs="Times New Roman"/>
          <w:b/>
          <w:bCs/>
          <w:sz w:val="24"/>
          <w:szCs w:val="24"/>
          <w:lang w:eastAsia="pl-PL"/>
        </w:rPr>
        <w:t xml:space="preserve">80h </w:t>
      </w:r>
      <w:r w:rsidRPr="00AF4A95">
        <w:rPr>
          <w:rFonts w:ascii="Times New Roman" w:hAnsi="Times New Roman" w:cs="Times New Roman"/>
          <w:b/>
          <w:sz w:val="24"/>
          <w:szCs w:val="24"/>
        </w:rPr>
        <w:t>ustawy KKS</w:t>
      </w:r>
    </w:p>
    <w:p w14:paraId="01D1D1AA" w14:textId="65FA12B5" w:rsidR="00791489" w:rsidRPr="00E53C5B" w:rsidRDefault="00791489" w:rsidP="00E53C5B">
      <w:pPr>
        <w:pStyle w:val="ZUSTzmustartykuempunktem"/>
        <w:spacing w:before="120"/>
        <w:ind w:left="0" w:firstLine="0"/>
        <w:rPr>
          <w:rFonts w:ascii="Times New Roman" w:eastAsia="Times New Roman" w:hAnsi="Times New Roman" w:cs="Times New Roman"/>
          <w:szCs w:val="24"/>
        </w:rPr>
      </w:pPr>
      <w:r w:rsidRPr="00AF4A95">
        <w:rPr>
          <w:rFonts w:ascii="Times New Roman" w:hAnsi="Times New Roman" w:cs="Times New Roman"/>
          <w:bCs/>
          <w:szCs w:val="24"/>
        </w:rPr>
        <w:t xml:space="preserve">Dodanie </w:t>
      </w:r>
      <w:r w:rsidRPr="00AF4A95">
        <w:rPr>
          <w:rFonts w:ascii="Times New Roman" w:hAnsi="Times New Roman" w:cs="Times New Roman"/>
          <w:b/>
          <w:szCs w:val="24"/>
        </w:rPr>
        <w:t>art. 80h</w:t>
      </w:r>
      <w:r w:rsidRPr="00AF4A95">
        <w:rPr>
          <w:rFonts w:ascii="Times New Roman" w:hAnsi="Times New Roman" w:cs="Times New Roman"/>
          <w:bCs/>
          <w:szCs w:val="24"/>
        </w:rPr>
        <w:t xml:space="preserve"> </w:t>
      </w:r>
      <w:r w:rsidRPr="00AF4A95">
        <w:rPr>
          <w:rFonts w:ascii="Times New Roman" w:hAnsi="Times New Roman" w:cs="Times New Roman"/>
          <w:b/>
          <w:szCs w:val="24"/>
        </w:rPr>
        <w:t>w KKS</w:t>
      </w:r>
      <w:r w:rsidRPr="00AF4A95">
        <w:rPr>
          <w:rFonts w:ascii="Times New Roman" w:hAnsi="Times New Roman" w:cs="Times New Roman"/>
          <w:bCs/>
          <w:szCs w:val="24"/>
        </w:rPr>
        <w:t xml:space="preserve"> ma na celu objęcie sytuacji składania organowi podatkowemu uprzedniego powiadomienia z podaniem nieprawdy lub zatajeniem prawdy albo niedopełnieniem obowiązku zawiadomienia o zmianie </w:t>
      </w:r>
      <w:r w:rsidRPr="00AF4A95">
        <w:rPr>
          <w:rFonts w:ascii="Times New Roman" w:eastAsia="Times New Roman" w:hAnsi="Times New Roman" w:cs="Times New Roman"/>
          <w:szCs w:val="24"/>
        </w:rPr>
        <w:t xml:space="preserve">objętych nim </w:t>
      </w:r>
      <w:r w:rsidRPr="00AF4A95">
        <w:rPr>
          <w:rFonts w:ascii="Times New Roman" w:hAnsi="Times New Roman" w:cs="Times New Roman"/>
          <w:bCs/>
          <w:szCs w:val="24"/>
        </w:rPr>
        <w:t xml:space="preserve">danych. Dla takich sytuacji przewiduje się </w:t>
      </w:r>
      <w:r w:rsidRPr="00E53C5B">
        <w:rPr>
          <w:rFonts w:ascii="Times New Roman" w:eastAsia="Times New Roman" w:hAnsi="Times New Roman" w:cs="Times New Roman"/>
          <w:szCs w:val="24"/>
        </w:rPr>
        <w:t>karę grzywny do 240 stawek dziennych</w:t>
      </w:r>
      <w:r w:rsidRPr="00AF4A95">
        <w:rPr>
          <w:rFonts w:ascii="Times New Roman" w:eastAsia="Times New Roman" w:hAnsi="Times New Roman" w:cs="Times New Roman"/>
          <w:szCs w:val="24"/>
        </w:rPr>
        <w:t xml:space="preserve"> (art. 80h §</w:t>
      </w:r>
      <w:r w:rsidR="00DF4B03" w:rsidRPr="00AF4A95">
        <w:rPr>
          <w:rFonts w:ascii="Times New Roman" w:eastAsia="Times New Roman" w:hAnsi="Times New Roman" w:cs="Times New Roman"/>
          <w:szCs w:val="24"/>
        </w:rPr>
        <w:t xml:space="preserve"> </w:t>
      </w:r>
      <w:r w:rsidRPr="00AF4A95">
        <w:rPr>
          <w:rFonts w:ascii="Times New Roman" w:eastAsia="Times New Roman" w:hAnsi="Times New Roman" w:cs="Times New Roman"/>
          <w:szCs w:val="24"/>
        </w:rPr>
        <w:t>1)</w:t>
      </w:r>
      <w:r w:rsidRPr="00E53C5B">
        <w:rPr>
          <w:rFonts w:ascii="Times New Roman" w:eastAsia="Times New Roman" w:hAnsi="Times New Roman" w:cs="Times New Roman"/>
          <w:szCs w:val="24"/>
        </w:rPr>
        <w:t>.</w:t>
      </w:r>
    </w:p>
    <w:p w14:paraId="2115F95E" w14:textId="5ECAF467" w:rsidR="000C0DF1" w:rsidRPr="00AF4A95" w:rsidRDefault="00791489" w:rsidP="00E53C5B">
      <w:pPr>
        <w:spacing w:before="120" w:after="0" w:line="360" w:lineRule="auto"/>
        <w:jc w:val="both"/>
        <w:rPr>
          <w:rFonts w:ascii="Times New Roman" w:hAnsi="Times New Roman" w:cs="Times New Roman"/>
          <w:bCs/>
          <w:sz w:val="24"/>
          <w:szCs w:val="24"/>
        </w:rPr>
      </w:pPr>
      <w:r w:rsidRPr="00AF4A95">
        <w:rPr>
          <w:rFonts w:ascii="Times New Roman" w:eastAsia="Times New Roman" w:hAnsi="Times New Roman" w:cs="Times New Roman"/>
          <w:sz w:val="24"/>
          <w:szCs w:val="24"/>
        </w:rPr>
        <w:t>W wypadku mniejszej wagi, sprawca czynu zabronionego określonego w §</w:t>
      </w:r>
      <w:r w:rsidR="00DF4B03" w:rsidRPr="00AF4A95">
        <w:rPr>
          <w:rFonts w:ascii="Times New Roman" w:eastAsia="Times New Roman" w:hAnsi="Times New Roman" w:cs="Times New Roman"/>
          <w:sz w:val="24"/>
          <w:szCs w:val="24"/>
        </w:rPr>
        <w:t xml:space="preserve"> </w:t>
      </w:r>
      <w:r w:rsidRPr="00AF4A95">
        <w:rPr>
          <w:rFonts w:ascii="Times New Roman" w:eastAsia="Times New Roman" w:hAnsi="Times New Roman" w:cs="Times New Roman"/>
          <w:sz w:val="24"/>
          <w:szCs w:val="24"/>
        </w:rPr>
        <w:t>1 podlega karze grzywny za wykroczenie skarbowe (art. 80h §</w:t>
      </w:r>
      <w:r w:rsidR="00DF4B03" w:rsidRPr="00AF4A95">
        <w:rPr>
          <w:rFonts w:ascii="Times New Roman" w:eastAsia="Times New Roman" w:hAnsi="Times New Roman" w:cs="Times New Roman"/>
          <w:sz w:val="24"/>
          <w:szCs w:val="24"/>
        </w:rPr>
        <w:t xml:space="preserve"> </w:t>
      </w:r>
      <w:r w:rsidRPr="00AF4A95">
        <w:rPr>
          <w:rFonts w:ascii="Times New Roman" w:eastAsia="Times New Roman" w:hAnsi="Times New Roman" w:cs="Times New Roman"/>
          <w:sz w:val="24"/>
          <w:szCs w:val="24"/>
        </w:rPr>
        <w:t>2).</w:t>
      </w:r>
    </w:p>
    <w:p w14:paraId="5768970B" w14:textId="77777777" w:rsidR="00E27717" w:rsidRPr="00AF4A95" w:rsidRDefault="00E27717" w:rsidP="00E53C5B">
      <w:pPr>
        <w:pStyle w:val="Akapitzlist"/>
        <w:keepNext/>
        <w:numPr>
          <w:ilvl w:val="0"/>
          <w:numId w:val="3"/>
        </w:numPr>
        <w:spacing w:before="120" w:after="0" w:line="360" w:lineRule="auto"/>
        <w:jc w:val="both"/>
        <w:rPr>
          <w:rFonts w:ascii="Times New Roman" w:hAnsi="Times New Roman" w:cs="Times New Roman"/>
          <w:b/>
          <w:sz w:val="24"/>
          <w:szCs w:val="24"/>
        </w:rPr>
      </w:pPr>
      <w:r w:rsidRPr="00AF4A95">
        <w:rPr>
          <w:rFonts w:ascii="Times New Roman" w:hAnsi="Times New Roman" w:cs="Times New Roman"/>
          <w:b/>
          <w:sz w:val="24"/>
          <w:szCs w:val="24"/>
        </w:rPr>
        <w:t>Zmiany w ustawie o KAS (art. 4)</w:t>
      </w:r>
    </w:p>
    <w:p w14:paraId="627768C5" w14:textId="4A962F9F" w:rsidR="00E27717" w:rsidRPr="00E53C5B" w:rsidRDefault="00E27717" w:rsidP="00E53C5B">
      <w:pPr>
        <w:pStyle w:val="ZARTzmartartykuempunktem"/>
        <w:keepNext/>
        <w:spacing w:before="120"/>
        <w:ind w:left="0" w:firstLine="0"/>
        <w:rPr>
          <w:rFonts w:ascii="Times New Roman" w:hAnsi="Times New Roman" w:cs="Times New Roman"/>
          <w:b/>
          <w:bCs/>
          <w:szCs w:val="24"/>
        </w:rPr>
      </w:pPr>
      <w:r w:rsidRPr="00AF4A95">
        <w:rPr>
          <w:rFonts w:ascii="Times New Roman" w:hAnsi="Times New Roman" w:cs="Times New Roman"/>
          <w:b/>
          <w:bCs/>
          <w:color w:val="000000" w:themeColor="text1"/>
          <w:szCs w:val="24"/>
        </w:rPr>
        <w:t xml:space="preserve">Art. </w:t>
      </w:r>
      <w:r w:rsidRPr="00E53C5B">
        <w:rPr>
          <w:rFonts w:ascii="Times New Roman" w:hAnsi="Times New Roman" w:cs="Times New Roman"/>
          <w:b/>
          <w:bCs/>
          <w:szCs w:val="24"/>
        </w:rPr>
        <w:t xml:space="preserve">35 ust. 3 pkt 1 lit. </w:t>
      </w:r>
      <w:r w:rsidR="00702F39" w:rsidRPr="00E53C5B">
        <w:rPr>
          <w:rFonts w:ascii="Times New Roman" w:hAnsi="Times New Roman" w:cs="Times New Roman"/>
          <w:b/>
          <w:bCs/>
          <w:szCs w:val="24"/>
        </w:rPr>
        <w:t>h</w:t>
      </w:r>
      <w:r w:rsidRPr="00E53C5B">
        <w:rPr>
          <w:rFonts w:ascii="Times New Roman" w:hAnsi="Times New Roman" w:cs="Times New Roman"/>
          <w:b/>
          <w:bCs/>
          <w:szCs w:val="24"/>
        </w:rPr>
        <w:t xml:space="preserve"> ustawy o KAS</w:t>
      </w:r>
    </w:p>
    <w:p w14:paraId="19FB3D5D" w14:textId="0CB6FF0E" w:rsidR="00E27717" w:rsidRPr="00AF4A95" w:rsidRDefault="00E27717" w:rsidP="00E53C5B">
      <w:pPr>
        <w:pStyle w:val="ZARTzmartartykuempunktem"/>
        <w:keepNext/>
        <w:spacing w:before="120"/>
        <w:ind w:left="0" w:firstLine="0"/>
        <w:rPr>
          <w:rFonts w:ascii="Times New Roman" w:eastAsia="Times New Roman" w:hAnsi="Times New Roman" w:cs="Times New Roman"/>
          <w:szCs w:val="24"/>
        </w:rPr>
      </w:pPr>
      <w:r w:rsidRPr="00E53C5B">
        <w:rPr>
          <w:rFonts w:ascii="Times New Roman" w:hAnsi="Times New Roman" w:cs="Times New Roman"/>
          <w:szCs w:val="24"/>
        </w:rPr>
        <w:t xml:space="preserve">Dodanie lit. </w:t>
      </w:r>
      <w:r w:rsidR="00702F39" w:rsidRPr="00E53C5B">
        <w:rPr>
          <w:rFonts w:ascii="Times New Roman" w:hAnsi="Times New Roman" w:cs="Times New Roman"/>
          <w:szCs w:val="24"/>
        </w:rPr>
        <w:t>h</w:t>
      </w:r>
      <w:r w:rsidRPr="00E53C5B">
        <w:rPr>
          <w:rFonts w:ascii="Times New Roman" w:hAnsi="Times New Roman" w:cs="Times New Roman"/>
          <w:szCs w:val="24"/>
        </w:rPr>
        <w:t xml:space="preserve"> w art. 35 ust. 3 pkt 1 jest związane z wprowadzeniem zmian dotyczących procedury szczególnej zwolnienia z VAT dla małych przedsiębiorców. </w:t>
      </w:r>
      <w:r w:rsidRPr="00AF4A95">
        <w:rPr>
          <w:rFonts w:ascii="Times New Roman" w:eastAsia="Times New Roman" w:hAnsi="Times New Roman" w:cs="Times New Roman"/>
          <w:szCs w:val="24"/>
        </w:rPr>
        <w:t>Podatnicy, którzy posiadają siedzibę działalności gospodarczej na terytorium kraju</w:t>
      </w:r>
      <w:r w:rsidR="007B3369" w:rsidRPr="00AF4A95">
        <w:rPr>
          <w:rFonts w:ascii="Times New Roman" w:eastAsia="Times New Roman" w:hAnsi="Times New Roman" w:cs="Times New Roman"/>
          <w:szCs w:val="24"/>
        </w:rPr>
        <w:t>,</w:t>
      </w:r>
      <w:r w:rsidRPr="00AF4A95">
        <w:rPr>
          <w:rFonts w:ascii="Times New Roman" w:eastAsia="Times New Roman" w:hAnsi="Times New Roman" w:cs="Times New Roman"/>
          <w:szCs w:val="24"/>
        </w:rPr>
        <w:t xml:space="preserve"> dla potrzeb korzystania ze zwolnienia w państwie członkowskim, w którym nie posiadają siedziby działalności </w:t>
      </w:r>
      <w:r w:rsidRPr="00AF4A95">
        <w:rPr>
          <w:rFonts w:ascii="Times New Roman" w:eastAsia="Times New Roman" w:hAnsi="Times New Roman" w:cs="Times New Roman"/>
          <w:szCs w:val="24"/>
        </w:rPr>
        <w:lastRenderedPageBreak/>
        <w:t xml:space="preserve">gospodarczej, będą składali pisma w sprawie korzystania z tego zwolnienia za pośrednictwem e-Urzędu Skarbowego. </w:t>
      </w:r>
    </w:p>
    <w:p w14:paraId="3B837B47" w14:textId="02C4B0CA" w:rsidR="00852601" w:rsidRPr="00E53C5B" w:rsidRDefault="00E27717" w:rsidP="00E53C5B">
      <w:pPr>
        <w:pStyle w:val="ZARTzmartartykuempunktem"/>
        <w:spacing w:before="120"/>
        <w:ind w:left="0" w:firstLine="0"/>
        <w:rPr>
          <w:rFonts w:ascii="Times New Roman" w:hAnsi="Times New Roman" w:cs="Times New Roman"/>
          <w:szCs w:val="24"/>
        </w:rPr>
      </w:pPr>
      <w:r w:rsidRPr="00AF4A95">
        <w:rPr>
          <w:rFonts w:ascii="Times New Roman" w:eastAsia="Times New Roman" w:hAnsi="Times New Roman" w:cs="Times New Roman"/>
          <w:szCs w:val="24"/>
        </w:rPr>
        <w:t xml:space="preserve">Wprowadzona zmiana ma na celu wskazanie, że </w:t>
      </w:r>
      <w:r w:rsidR="00EF4170" w:rsidRPr="00AF4A95">
        <w:rPr>
          <w:rFonts w:ascii="Times New Roman" w:eastAsia="Times New Roman" w:hAnsi="Times New Roman" w:cs="Times New Roman"/>
          <w:szCs w:val="24"/>
        </w:rPr>
        <w:t>p</w:t>
      </w:r>
      <w:r w:rsidRPr="00AF4A95">
        <w:rPr>
          <w:rFonts w:ascii="Times New Roman" w:eastAsia="Times New Roman" w:hAnsi="Times New Roman" w:cs="Times New Roman"/>
          <w:szCs w:val="24"/>
        </w:rPr>
        <w:t xml:space="preserve">rzez CRDP rozumie się system teleinformatyczny służący również do gromadzenia, analizy oraz przetwarzania danych wynikających z </w:t>
      </w:r>
      <w:r w:rsidRPr="00E53C5B">
        <w:rPr>
          <w:rFonts w:ascii="Times New Roman" w:hAnsi="Times New Roman" w:cs="Times New Roman"/>
          <w:szCs w:val="24"/>
        </w:rPr>
        <w:t>pism w sprawie korzystania ze zwolnienia od podatku od towarów i usług, przez podatnika, o którym mowa w art. 113b ustawy o podatku od towarów i usług.</w:t>
      </w:r>
    </w:p>
    <w:p w14:paraId="685A8232" w14:textId="69EE3D6C" w:rsidR="00E27717" w:rsidRPr="00AF4A95" w:rsidRDefault="00E27717" w:rsidP="00E53C5B">
      <w:pPr>
        <w:pStyle w:val="ZARTzmartartykuempunktem"/>
        <w:spacing w:before="120"/>
        <w:ind w:left="0" w:firstLine="0"/>
        <w:rPr>
          <w:rFonts w:ascii="Times New Roman" w:eastAsia="Times New Roman" w:hAnsi="Times New Roman" w:cs="Times New Roman"/>
          <w:szCs w:val="24"/>
        </w:rPr>
      </w:pPr>
      <w:r w:rsidRPr="00E53C5B">
        <w:rPr>
          <w:rFonts w:ascii="Times New Roman" w:hAnsi="Times New Roman" w:cs="Times New Roman"/>
          <w:b/>
          <w:bCs/>
          <w:szCs w:val="24"/>
        </w:rPr>
        <w:t xml:space="preserve">5) </w:t>
      </w:r>
      <w:r w:rsidR="00142430" w:rsidRPr="00E53C5B">
        <w:rPr>
          <w:rFonts w:ascii="Times New Roman" w:hAnsi="Times New Roman" w:cs="Times New Roman"/>
          <w:b/>
          <w:bCs/>
          <w:szCs w:val="24"/>
        </w:rPr>
        <w:t>Zmiany w ustawie dotyczącej obligatoryjnego KSeF (a</w:t>
      </w:r>
      <w:r w:rsidRPr="00E53C5B">
        <w:rPr>
          <w:rFonts w:ascii="Times New Roman" w:hAnsi="Times New Roman" w:cs="Times New Roman"/>
          <w:b/>
          <w:bCs/>
          <w:szCs w:val="24"/>
        </w:rPr>
        <w:t>rt. 5</w:t>
      </w:r>
      <w:r w:rsidR="00142430" w:rsidRPr="00E53C5B">
        <w:rPr>
          <w:rFonts w:ascii="Times New Roman" w:hAnsi="Times New Roman" w:cs="Times New Roman"/>
          <w:b/>
          <w:bCs/>
          <w:szCs w:val="24"/>
        </w:rPr>
        <w:t>)</w:t>
      </w:r>
    </w:p>
    <w:p w14:paraId="349BF826" w14:textId="73B75942" w:rsidR="00142430" w:rsidRPr="00AF4A95" w:rsidRDefault="004A3767"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1 pkt 2 ustawy dotyczącej obligatoryjnego KSeF (a</w:t>
      </w:r>
      <w:r w:rsidR="00142430" w:rsidRPr="00AF4A95">
        <w:rPr>
          <w:rFonts w:ascii="Times New Roman" w:hAnsi="Times New Roman" w:cs="Times New Roman"/>
          <w:b/>
          <w:bCs/>
          <w:sz w:val="24"/>
          <w:szCs w:val="24"/>
          <w:lang w:eastAsia="pl-PL"/>
        </w:rPr>
        <w:t>rt. 29a ust. 13b i 15c ustawy o</w:t>
      </w:r>
      <w:r w:rsidR="004D3A44" w:rsidRPr="00AF4A95">
        <w:rPr>
          <w:rFonts w:ascii="Times New Roman" w:hAnsi="Times New Roman" w:cs="Times New Roman"/>
          <w:b/>
          <w:bCs/>
          <w:sz w:val="24"/>
          <w:szCs w:val="24"/>
          <w:lang w:eastAsia="pl-PL"/>
        </w:rPr>
        <w:t> </w:t>
      </w:r>
      <w:r w:rsidR="00142430" w:rsidRPr="00AF4A95">
        <w:rPr>
          <w:rFonts w:ascii="Times New Roman" w:hAnsi="Times New Roman" w:cs="Times New Roman"/>
          <w:b/>
          <w:bCs/>
          <w:sz w:val="24"/>
          <w:szCs w:val="24"/>
          <w:lang w:eastAsia="pl-PL"/>
        </w:rPr>
        <w:t>VAT</w:t>
      </w:r>
      <w:r w:rsidRPr="00AF4A95">
        <w:rPr>
          <w:rFonts w:ascii="Times New Roman" w:hAnsi="Times New Roman" w:cs="Times New Roman"/>
          <w:b/>
          <w:bCs/>
          <w:sz w:val="24"/>
          <w:szCs w:val="24"/>
          <w:lang w:eastAsia="pl-PL"/>
        </w:rPr>
        <w:t>)</w:t>
      </w:r>
    </w:p>
    <w:p w14:paraId="5E8BAAC3" w14:textId="45AC987F" w:rsidR="00142430" w:rsidRPr="00AF4A95" w:rsidRDefault="00142430"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Zmiana ma charakter dostosowujący do zmian związanych z wdrożeniem procedury SME, w</w:t>
      </w:r>
      <w:r w:rsidR="004D3A44"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szczególności wprowadzeniem do ustawy o VAT art. 106gb ust. 4 pkt 4 oraz art. 113a ust. 1. W przypadku wystawienia faktury korygującej dla podatników zwolnionych z VAT na podstawie art. 113a oraz udostępnienia jej nabywcy w sposób inny niż przy użyciu Krajowego Systemu e-Faktur, obniżenia podstawy opodatkowania, w stosunku do podstawy określonej na wystawionej fakturze z wykazanym podatkiem, będzie można dokonać za okres rozliczeniowy, w którym podatnik otrzyma potwierdzenie otrzymania faktury korygującej przez tego nabywcę.</w:t>
      </w:r>
    </w:p>
    <w:p w14:paraId="66852609" w14:textId="75AA39AE" w:rsidR="00142430" w:rsidRPr="00AF4A95" w:rsidRDefault="00142430"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Podobne rozwiązanie będzie stosowane również dla faktur wystawianych takim podatnikom w</w:t>
      </w:r>
      <w:r w:rsidR="004D3A44"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związku z awarią KSeF.</w:t>
      </w:r>
      <w:bookmarkStart w:id="29" w:name="_Hlk154060792"/>
    </w:p>
    <w:p w14:paraId="1D111917" w14:textId="3C947EB7" w:rsidR="00142430" w:rsidRPr="00AF4A95" w:rsidRDefault="004A3767"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b/>
          <w:bCs/>
          <w:sz w:val="24"/>
          <w:szCs w:val="24"/>
          <w:lang w:eastAsia="pl-PL"/>
        </w:rPr>
        <w:t>Art. 1 pkt 12 ustawy dotyczącej obligatoryjnego KSeF (a</w:t>
      </w:r>
      <w:r w:rsidR="00142430" w:rsidRPr="00AF4A95">
        <w:rPr>
          <w:rFonts w:ascii="Times New Roman" w:hAnsi="Times New Roman" w:cs="Times New Roman"/>
          <w:b/>
          <w:bCs/>
          <w:sz w:val="24"/>
          <w:szCs w:val="24"/>
          <w:lang w:eastAsia="pl-PL"/>
        </w:rPr>
        <w:t>rt. 106ga w ust. 2 pkt 3a</w:t>
      </w:r>
      <w:r w:rsidRPr="00AF4A95">
        <w:rPr>
          <w:rFonts w:ascii="Times New Roman" w:hAnsi="Times New Roman" w:cs="Times New Roman"/>
          <w:b/>
          <w:bCs/>
          <w:sz w:val="24"/>
          <w:szCs w:val="24"/>
          <w:lang w:eastAsia="pl-PL"/>
        </w:rPr>
        <w:t xml:space="preserve"> oraz</w:t>
      </w:r>
      <w:r w:rsidRPr="00E53C5B">
        <w:rPr>
          <w:rFonts w:ascii="Times New Roman" w:hAnsi="Times New Roman" w:cs="Times New Roman"/>
          <w:sz w:val="24"/>
          <w:szCs w:val="24"/>
        </w:rPr>
        <w:t xml:space="preserve"> </w:t>
      </w:r>
      <w:r w:rsidRPr="00AF4A95">
        <w:rPr>
          <w:rFonts w:ascii="Times New Roman" w:hAnsi="Times New Roman" w:cs="Times New Roman"/>
          <w:b/>
          <w:bCs/>
          <w:sz w:val="24"/>
          <w:szCs w:val="24"/>
          <w:lang w:eastAsia="pl-PL"/>
        </w:rPr>
        <w:t>art. 106gb ust. 4 pkt 4 ustawy o VAT)</w:t>
      </w:r>
    </w:p>
    <w:p w14:paraId="33FC3776" w14:textId="4D5B6B20" w:rsidR="00142430" w:rsidRPr="00AF4A95" w:rsidRDefault="00142430"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Dodany w </w:t>
      </w:r>
      <w:r w:rsidRPr="00AF4A95">
        <w:rPr>
          <w:rFonts w:ascii="Times New Roman" w:hAnsi="Times New Roman" w:cs="Times New Roman"/>
          <w:b/>
          <w:bCs/>
          <w:sz w:val="24"/>
          <w:szCs w:val="24"/>
          <w:lang w:eastAsia="pl-PL"/>
        </w:rPr>
        <w:t>art. 106ga w ust. 2 pkt 3a</w:t>
      </w:r>
      <w:r w:rsidRPr="00AF4A95">
        <w:rPr>
          <w:rFonts w:ascii="Times New Roman" w:hAnsi="Times New Roman" w:cs="Times New Roman"/>
          <w:sz w:val="24"/>
          <w:szCs w:val="24"/>
          <w:lang w:eastAsia="pl-PL"/>
        </w:rPr>
        <w:t xml:space="preserve"> reguluje kwestię braku obowiązku wystawiania faktur ustrukturyzowanych przez podatników, o których mowa w art. 113a ust. 1.</w:t>
      </w:r>
    </w:p>
    <w:bookmarkEnd w:id="29"/>
    <w:p w14:paraId="09D86209" w14:textId="119C23CD" w:rsidR="00142430" w:rsidRPr="00AF4A95" w:rsidRDefault="00142430" w:rsidP="00E53C5B">
      <w:pPr>
        <w:spacing w:before="120" w:after="0" w:line="360" w:lineRule="auto"/>
        <w:jc w:val="both"/>
        <w:rPr>
          <w:rFonts w:ascii="Times New Roman" w:hAnsi="Times New Roman" w:cs="Times New Roman"/>
          <w:b/>
          <w:bCs/>
          <w:sz w:val="24"/>
          <w:szCs w:val="24"/>
          <w:lang w:eastAsia="pl-PL"/>
        </w:rPr>
      </w:pPr>
      <w:r w:rsidRPr="00AF4A95">
        <w:rPr>
          <w:rFonts w:ascii="Times New Roman" w:hAnsi="Times New Roman" w:cs="Times New Roman"/>
          <w:sz w:val="24"/>
          <w:szCs w:val="24"/>
          <w:lang w:eastAsia="pl-PL"/>
        </w:rPr>
        <w:t>Zgodnie z tym przepisem również podatnik posiadający siedzibę w innym państwie członkowskim niż Rzeczpospolita Polska, którego sprzedaż na terytorium kraju będzie zwolniona od podatku na podstawie art. 113a ust. 1 ustawy o VAT, nie będzie miał obowiązku wystawiania faktur ustrukturyzowanych.</w:t>
      </w:r>
    </w:p>
    <w:p w14:paraId="1FC62DFD" w14:textId="77777777" w:rsidR="00142430" w:rsidRPr="00AF4A95" w:rsidRDefault="00142430"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 xml:space="preserve">Dodany w </w:t>
      </w:r>
      <w:r w:rsidRPr="00AF4A95">
        <w:rPr>
          <w:rFonts w:ascii="Times New Roman" w:hAnsi="Times New Roman" w:cs="Times New Roman"/>
          <w:b/>
          <w:bCs/>
          <w:sz w:val="24"/>
          <w:szCs w:val="24"/>
          <w:lang w:eastAsia="pl-PL"/>
        </w:rPr>
        <w:t>art. 106ga w ust. 4 pkt 4</w:t>
      </w:r>
      <w:r w:rsidRPr="00AF4A95">
        <w:rPr>
          <w:rFonts w:ascii="Times New Roman" w:hAnsi="Times New Roman" w:cs="Times New Roman"/>
          <w:sz w:val="24"/>
          <w:szCs w:val="24"/>
          <w:lang w:eastAsia="pl-PL"/>
        </w:rPr>
        <w:t xml:space="preserve"> reguluje kwestię obowiązku udostępniania faktur ustrukturyzowanych podatnikom, o których mowa w art. 113a ust. 1.</w:t>
      </w:r>
    </w:p>
    <w:p w14:paraId="10DF1569" w14:textId="77777777" w:rsidR="00142430" w:rsidRPr="00AF4A95" w:rsidRDefault="00142430" w:rsidP="00E53C5B">
      <w:pPr>
        <w:spacing w:before="120" w:after="0" w:line="360" w:lineRule="auto"/>
        <w:jc w:val="both"/>
        <w:rPr>
          <w:rFonts w:ascii="Times New Roman" w:hAnsi="Times New Roman" w:cs="Times New Roman"/>
          <w:sz w:val="24"/>
          <w:szCs w:val="24"/>
          <w:lang w:eastAsia="pl-PL"/>
        </w:rPr>
      </w:pPr>
      <w:r w:rsidRPr="00AF4A95">
        <w:rPr>
          <w:rFonts w:ascii="Times New Roman" w:hAnsi="Times New Roman" w:cs="Times New Roman"/>
          <w:sz w:val="24"/>
          <w:szCs w:val="24"/>
          <w:lang w:eastAsia="pl-PL"/>
        </w:rPr>
        <w:t>Zgodnie z tym przepisem faktura ustrukturyzowana jest udostępniana nabywcy w sposób z nim uzgodniony również w przypadku, gdy nabywcą jest podatnik korzystający ze zwolnienia na terytorium kraju na podstawie art. 113a ust. 1 ustawy o VAT.</w:t>
      </w:r>
    </w:p>
    <w:p w14:paraId="39D434E2" w14:textId="25E2D209" w:rsidR="006E2CA1" w:rsidRPr="00E53C5B" w:rsidRDefault="00142430"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lang w:eastAsia="pl-PL"/>
        </w:rPr>
        <w:lastRenderedPageBreak/>
        <w:t>Wprowadzone odstępstwo ma znaczenie z uwagi na uwarunkowania techniczne systemu KSeF. Podatnik korzystający ze zwolnienia w procedurze SME przede wszystkim nie będzie zobowiązany do wystawiania faktur ustrukturyzowanych, jak również z tytułu sprzedaży zwolnionej od podatku na podstawie art. 113a ust. 1 nie będzie miał obowiązku ewidencyjnego na terytorium Polski, tj. posiadania polskiego numeru NIP. Dla celów VAT podatnik będzie posługiwał się indywidualnym numerem identyfikacyjnym zawierającym kod EX nadanym w</w:t>
      </w:r>
      <w:r w:rsidR="004D3A44"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 xml:space="preserve">państwie siedziby działalności gospodarczej. Zatem, z uwagi na brak możliwości posiadania standardowego dostępu </w:t>
      </w:r>
      <w:r w:rsidR="007B3369" w:rsidRPr="00AF4A95">
        <w:rPr>
          <w:rFonts w:ascii="Times New Roman" w:hAnsi="Times New Roman" w:cs="Times New Roman"/>
          <w:sz w:val="24"/>
          <w:szCs w:val="24"/>
          <w:lang w:eastAsia="pl-PL"/>
        </w:rPr>
        <w:t xml:space="preserve">przez </w:t>
      </w:r>
      <w:r w:rsidRPr="00AF4A95">
        <w:rPr>
          <w:rFonts w:ascii="Times New Roman" w:hAnsi="Times New Roman" w:cs="Times New Roman"/>
          <w:sz w:val="24"/>
          <w:szCs w:val="24"/>
          <w:lang w:eastAsia="pl-PL"/>
        </w:rPr>
        <w:t>podatnika, o którym mowa w art. 113a ust. 1 ustawy o VAT</w:t>
      </w:r>
      <w:r w:rsidR="007B3369"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do faktury ustrukturyzowanej w Krajowym Systemie e-Faktur, podatnik (sprzedawca) będzie musiał udostępniać ww. fakturę w sposób uzgodniony z nabywcą. Powyższa zasada obowiązuje bez względu na to</w:t>
      </w:r>
      <w:r w:rsidR="007B3369"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czy nabywca korzystający ze zwolnienia na podstawie art. 113a ust. 1 ustawy o</w:t>
      </w:r>
      <w:r w:rsidR="004D3A44"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VAT posiada stałe miejsce prowadzenia działalności gospodarczej (w tym uczestniczące w</w:t>
      </w:r>
      <w:r w:rsidR="004D3A44" w:rsidRPr="00AF4A95">
        <w:rPr>
          <w:rFonts w:ascii="Times New Roman" w:hAnsi="Times New Roman" w:cs="Times New Roman"/>
          <w:sz w:val="24"/>
          <w:szCs w:val="24"/>
          <w:lang w:eastAsia="pl-PL"/>
        </w:rPr>
        <w:t> </w:t>
      </w:r>
      <w:r w:rsidRPr="00AF4A95">
        <w:rPr>
          <w:rFonts w:ascii="Times New Roman" w:hAnsi="Times New Roman" w:cs="Times New Roman"/>
          <w:sz w:val="24"/>
          <w:szCs w:val="24"/>
          <w:lang w:eastAsia="pl-PL"/>
        </w:rPr>
        <w:t>nabyciu towarów i usług)</w:t>
      </w:r>
      <w:r w:rsidR="007B3369" w:rsidRPr="00AF4A95">
        <w:rPr>
          <w:rFonts w:ascii="Times New Roman" w:hAnsi="Times New Roman" w:cs="Times New Roman"/>
          <w:sz w:val="24"/>
          <w:szCs w:val="24"/>
          <w:lang w:eastAsia="pl-PL"/>
        </w:rPr>
        <w:t>,</w:t>
      </w:r>
      <w:r w:rsidRPr="00AF4A95">
        <w:rPr>
          <w:rFonts w:ascii="Times New Roman" w:hAnsi="Times New Roman" w:cs="Times New Roman"/>
          <w:sz w:val="24"/>
          <w:szCs w:val="24"/>
          <w:lang w:eastAsia="pl-PL"/>
        </w:rPr>
        <w:t xml:space="preserve"> czy też takiego stałego miejsca prowadzenia działalności nie posiada. </w:t>
      </w:r>
    </w:p>
    <w:p w14:paraId="71DDC78D" w14:textId="2DE65F29" w:rsidR="00E27717" w:rsidRPr="00E53C5B" w:rsidRDefault="00E27717" w:rsidP="00E53C5B">
      <w:pPr>
        <w:pStyle w:val="ZARTzmartartykuempunktem"/>
        <w:spacing w:before="120"/>
        <w:ind w:left="0" w:firstLine="0"/>
        <w:rPr>
          <w:rFonts w:ascii="Times New Roman" w:hAnsi="Times New Roman" w:cs="Times New Roman"/>
          <w:b/>
          <w:bCs/>
          <w:szCs w:val="24"/>
        </w:rPr>
      </w:pPr>
      <w:r w:rsidRPr="00E53C5B">
        <w:rPr>
          <w:rFonts w:ascii="Times New Roman" w:hAnsi="Times New Roman" w:cs="Times New Roman"/>
          <w:b/>
          <w:bCs/>
          <w:szCs w:val="24"/>
        </w:rPr>
        <w:t>6) Art. 6 ustawy</w:t>
      </w:r>
    </w:p>
    <w:p w14:paraId="007B74A6" w14:textId="310F0FC8" w:rsidR="008B7CD1" w:rsidRPr="00E53C5B" w:rsidRDefault="00142430" w:rsidP="00E53C5B">
      <w:pPr>
        <w:pStyle w:val="ZARTzmar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Zgodnie ze zmienionym brzmieniem </w:t>
      </w:r>
      <w:r w:rsidR="008B7CD1" w:rsidRPr="00E53C5B">
        <w:rPr>
          <w:rFonts w:ascii="Times New Roman" w:hAnsi="Times New Roman" w:cs="Times New Roman"/>
          <w:szCs w:val="24"/>
        </w:rPr>
        <w:t>art. 113 ust. 2 w wartości sprzedaży osiąganej przez podatnika będą uwzględnianie również wewnątrzwspólnotowe dostawy towarów oraz usługi reasekuracyjne – jeżeli usługi nie mają charakteru transakcji pomocniczych.</w:t>
      </w:r>
    </w:p>
    <w:p w14:paraId="05613E77" w14:textId="66D557F7" w:rsidR="008B7CD1" w:rsidRPr="00E53C5B" w:rsidRDefault="008B7CD1" w:rsidP="00E53C5B">
      <w:pPr>
        <w:pStyle w:val="ZARTzmartartykuempunktem"/>
        <w:spacing w:before="120"/>
        <w:ind w:left="0" w:firstLine="0"/>
        <w:rPr>
          <w:rFonts w:ascii="Times New Roman" w:hAnsi="Times New Roman" w:cs="Times New Roman"/>
          <w:szCs w:val="24"/>
        </w:rPr>
      </w:pPr>
      <w:r w:rsidRPr="00E53C5B">
        <w:rPr>
          <w:rFonts w:ascii="Times New Roman" w:hAnsi="Times New Roman" w:cs="Times New Roman"/>
          <w:szCs w:val="24"/>
        </w:rPr>
        <w:t>W związku ze zmianą brzmienia art. 113 ust. 2 od dnia 1 stycznia 2025 r. proponuje się przepis przejściowy</w:t>
      </w:r>
      <w:r w:rsidR="007B3369" w:rsidRPr="00E53C5B">
        <w:rPr>
          <w:rFonts w:ascii="Times New Roman" w:hAnsi="Times New Roman" w:cs="Times New Roman"/>
          <w:szCs w:val="24"/>
        </w:rPr>
        <w:t>,</w:t>
      </w:r>
      <w:r w:rsidRPr="00E53C5B">
        <w:rPr>
          <w:rFonts w:ascii="Times New Roman" w:hAnsi="Times New Roman" w:cs="Times New Roman"/>
          <w:szCs w:val="24"/>
        </w:rPr>
        <w:t xml:space="preserve"> zgodnie z którym do określenia wartości sprzedaży za 2024 r</w:t>
      </w:r>
      <w:r w:rsidR="007B3369" w:rsidRPr="00E53C5B">
        <w:rPr>
          <w:rFonts w:ascii="Times New Roman" w:hAnsi="Times New Roman" w:cs="Times New Roman"/>
          <w:szCs w:val="24"/>
        </w:rPr>
        <w:t>ok</w:t>
      </w:r>
      <w:r w:rsidRPr="00E53C5B">
        <w:rPr>
          <w:rFonts w:ascii="Times New Roman" w:hAnsi="Times New Roman" w:cs="Times New Roman"/>
          <w:szCs w:val="24"/>
        </w:rPr>
        <w:t xml:space="preserve"> </w:t>
      </w:r>
      <w:r w:rsidR="005417EE" w:rsidRPr="00E53C5B">
        <w:rPr>
          <w:rFonts w:ascii="Times New Roman" w:hAnsi="Times New Roman" w:cs="Times New Roman"/>
          <w:szCs w:val="24"/>
        </w:rPr>
        <w:t xml:space="preserve">stosuje się </w:t>
      </w:r>
      <w:r w:rsidRPr="00E53C5B">
        <w:rPr>
          <w:rFonts w:ascii="Times New Roman" w:hAnsi="Times New Roman" w:cs="Times New Roman"/>
          <w:szCs w:val="24"/>
        </w:rPr>
        <w:t>przepis art. 113 ust. 2 ustawy w brzmieniu dotychczasowym</w:t>
      </w:r>
      <w:r w:rsidR="00142430" w:rsidRPr="00E53C5B">
        <w:rPr>
          <w:rFonts w:ascii="Times New Roman" w:hAnsi="Times New Roman" w:cs="Times New Roman"/>
          <w:szCs w:val="24"/>
        </w:rPr>
        <w:t>, tj. w wartości sprzedaży za 2024 r</w:t>
      </w:r>
      <w:r w:rsidR="007B3369" w:rsidRPr="00E53C5B">
        <w:rPr>
          <w:rFonts w:ascii="Times New Roman" w:hAnsi="Times New Roman" w:cs="Times New Roman"/>
          <w:szCs w:val="24"/>
        </w:rPr>
        <w:t>ok</w:t>
      </w:r>
      <w:r w:rsidR="00142430" w:rsidRPr="00E53C5B">
        <w:rPr>
          <w:rFonts w:ascii="Times New Roman" w:hAnsi="Times New Roman" w:cs="Times New Roman"/>
          <w:szCs w:val="24"/>
        </w:rPr>
        <w:t xml:space="preserve"> nie będą uwzględnianie wewnątrzwspólnotowe dostawy towarów oraz usługi reasekuracyjne – jeżeli usługi nie mają charakteru transakcji pomocniczych.</w:t>
      </w:r>
    </w:p>
    <w:p w14:paraId="534FE509" w14:textId="7555B7DC" w:rsidR="008B7CD1" w:rsidRPr="00E53C5B" w:rsidRDefault="004A3767" w:rsidP="00E53C5B">
      <w:pPr>
        <w:pStyle w:val="ARTartustawynprozporzdzenia"/>
        <w:keepNext/>
        <w:ind w:firstLine="0"/>
        <w:rPr>
          <w:rFonts w:ascii="Times New Roman" w:hAnsi="Times New Roman" w:cs="Times New Roman"/>
          <w:szCs w:val="24"/>
        </w:rPr>
      </w:pPr>
      <w:r w:rsidRPr="00E53C5B">
        <w:rPr>
          <w:rFonts w:ascii="Times New Roman" w:hAnsi="Times New Roman" w:cs="Times New Roman"/>
          <w:b/>
          <w:bCs/>
          <w:szCs w:val="24"/>
        </w:rPr>
        <w:t xml:space="preserve">7) Art. 7 ustawy </w:t>
      </w:r>
    </w:p>
    <w:p w14:paraId="33E3BDCE" w14:textId="0D3736C5" w:rsidR="005417EE" w:rsidRPr="00E53C5B" w:rsidRDefault="00E27717" w:rsidP="00E53C5B">
      <w:pPr>
        <w:pStyle w:val="ARTartustawynprozporzdzenia"/>
        <w:keepNext/>
        <w:ind w:firstLine="0"/>
        <w:rPr>
          <w:rFonts w:ascii="Times New Roman" w:hAnsi="Times New Roman" w:cs="Times New Roman"/>
          <w:szCs w:val="24"/>
        </w:rPr>
      </w:pPr>
      <w:r w:rsidRPr="00E53C5B">
        <w:rPr>
          <w:rFonts w:ascii="Times New Roman" w:hAnsi="Times New Roman" w:cs="Times New Roman"/>
          <w:szCs w:val="24"/>
        </w:rPr>
        <w:t xml:space="preserve">W art. </w:t>
      </w:r>
      <w:r w:rsidR="004A3767" w:rsidRPr="00E53C5B">
        <w:rPr>
          <w:rFonts w:ascii="Times New Roman" w:hAnsi="Times New Roman" w:cs="Times New Roman"/>
          <w:szCs w:val="24"/>
        </w:rPr>
        <w:t>7</w:t>
      </w:r>
      <w:r w:rsidRPr="00E53C5B">
        <w:rPr>
          <w:rFonts w:ascii="Times New Roman" w:hAnsi="Times New Roman" w:cs="Times New Roman"/>
          <w:szCs w:val="24"/>
        </w:rPr>
        <w:t xml:space="preserve"> proponuje się wprowadzenie przepisu przejściowego celem umożliwienia podatnikom posiadającym siedzibę działalności gospodarczej w państwie członkowskim innym niż Rzeczpospolita Polska</w:t>
      </w:r>
      <w:r w:rsidR="005417EE" w:rsidRPr="00E53C5B">
        <w:rPr>
          <w:rFonts w:ascii="Times New Roman" w:hAnsi="Times New Roman" w:cs="Times New Roman"/>
          <w:szCs w:val="24"/>
        </w:rPr>
        <w:t>, którzy w 2024 r. podlegali obowiązkowi zarejestrowania jako podatnicy VAT czynni, skorzystania ze zwolnienia, o którym mowa w art. 113a ust. 1 ustawy zmienianej w art. 1</w:t>
      </w:r>
      <w:r w:rsidR="007B3369" w:rsidRPr="00E53C5B">
        <w:rPr>
          <w:rFonts w:ascii="Times New Roman" w:hAnsi="Times New Roman" w:cs="Times New Roman"/>
          <w:szCs w:val="24"/>
        </w:rPr>
        <w:t>,</w:t>
      </w:r>
      <w:r w:rsidR="004D3A44" w:rsidRPr="00E53C5B">
        <w:rPr>
          <w:rFonts w:ascii="Times New Roman" w:hAnsi="Times New Roman" w:cs="Times New Roman"/>
          <w:szCs w:val="24"/>
        </w:rPr>
        <w:t xml:space="preserve"> już w 2025 r</w:t>
      </w:r>
      <w:r w:rsidR="007B3369" w:rsidRPr="00E53C5B">
        <w:rPr>
          <w:rFonts w:ascii="Times New Roman" w:hAnsi="Times New Roman" w:cs="Times New Roman"/>
          <w:szCs w:val="24"/>
        </w:rPr>
        <w:t>oku.</w:t>
      </w:r>
    </w:p>
    <w:p w14:paraId="0EDADDA6" w14:textId="4535996A" w:rsidR="00E27717" w:rsidRPr="00E53C5B" w:rsidRDefault="00E27717" w:rsidP="00E53C5B">
      <w:pPr>
        <w:pStyle w:val="ARTartustawynprozporzdzenia"/>
        <w:ind w:firstLine="0"/>
        <w:rPr>
          <w:rFonts w:ascii="Times New Roman" w:hAnsi="Times New Roman" w:cs="Times New Roman"/>
          <w:szCs w:val="24"/>
        </w:rPr>
      </w:pPr>
      <w:r w:rsidRPr="00E53C5B">
        <w:rPr>
          <w:rFonts w:ascii="Times New Roman" w:hAnsi="Times New Roman" w:cs="Times New Roman"/>
          <w:szCs w:val="24"/>
        </w:rPr>
        <w:t>Przepis przejściowy umożliwi podatnikom skorzystanie ze zwolnienia w trakcie 2025 r</w:t>
      </w:r>
      <w:r w:rsidR="007B3369" w:rsidRPr="00E53C5B">
        <w:rPr>
          <w:rFonts w:ascii="Times New Roman" w:hAnsi="Times New Roman" w:cs="Times New Roman"/>
          <w:szCs w:val="24"/>
        </w:rPr>
        <w:t>oku</w:t>
      </w:r>
      <w:r w:rsidRPr="00E53C5B">
        <w:rPr>
          <w:rFonts w:ascii="Times New Roman" w:hAnsi="Times New Roman" w:cs="Times New Roman"/>
          <w:szCs w:val="24"/>
        </w:rPr>
        <w:t xml:space="preserve"> bez konieczności zachowania rocznej karencji</w:t>
      </w:r>
      <w:r w:rsidR="004D3A44" w:rsidRPr="00E53C5B">
        <w:rPr>
          <w:rFonts w:ascii="Times New Roman" w:hAnsi="Times New Roman" w:cs="Times New Roman"/>
          <w:szCs w:val="24"/>
        </w:rPr>
        <w:t xml:space="preserve"> związanej z koniecznością rozliczenia podatku VAT </w:t>
      </w:r>
      <w:r w:rsidR="004D3A44" w:rsidRPr="00E53C5B">
        <w:rPr>
          <w:rFonts w:ascii="Times New Roman" w:hAnsi="Times New Roman" w:cs="Times New Roman"/>
          <w:szCs w:val="24"/>
        </w:rPr>
        <w:lastRenderedPageBreak/>
        <w:t>jako podatnik VAT czynny przez okres co najmniej kolejnego roku po rezygnacji/utracie zwolnienia</w:t>
      </w:r>
      <w:r w:rsidRPr="00E53C5B">
        <w:rPr>
          <w:rFonts w:ascii="Times New Roman" w:hAnsi="Times New Roman" w:cs="Times New Roman"/>
          <w:szCs w:val="24"/>
        </w:rPr>
        <w:t>.</w:t>
      </w:r>
    </w:p>
    <w:p w14:paraId="2538CF73" w14:textId="262BAB56" w:rsidR="00E27717" w:rsidRPr="00E53C5B" w:rsidRDefault="003716D9" w:rsidP="00E53C5B">
      <w:pPr>
        <w:pStyle w:val="ARTartustawynprozporzdzenia"/>
        <w:ind w:firstLine="0"/>
        <w:rPr>
          <w:rFonts w:ascii="Times New Roman" w:hAnsi="Times New Roman" w:cs="Times New Roman"/>
          <w:b/>
          <w:bCs/>
          <w:szCs w:val="24"/>
        </w:rPr>
      </w:pPr>
      <w:bookmarkStart w:id="30" w:name="_Hlk167870124"/>
      <w:r w:rsidRPr="00E53C5B">
        <w:rPr>
          <w:rFonts w:ascii="Times New Roman" w:hAnsi="Times New Roman" w:cs="Times New Roman"/>
          <w:b/>
          <w:bCs/>
          <w:szCs w:val="24"/>
        </w:rPr>
        <w:t>8</w:t>
      </w:r>
      <w:r w:rsidR="00E27717" w:rsidRPr="00E53C5B">
        <w:rPr>
          <w:rFonts w:ascii="Times New Roman" w:hAnsi="Times New Roman" w:cs="Times New Roman"/>
          <w:b/>
          <w:bCs/>
          <w:szCs w:val="24"/>
        </w:rPr>
        <w:t xml:space="preserve">) Art. </w:t>
      </w:r>
      <w:r w:rsidR="004A3767" w:rsidRPr="00E53C5B">
        <w:rPr>
          <w:rFonts w:ascii="Times New Roman" w:hAnsi="Times New Roman" w:cs="Times New Roman"/>
          <w:b/>
          <w:bCs/>
          <w:szCs w:val="24"/>
        </w:rPr>
        <w:t>8</w:t>
      </w:r>
      <w:r w:rsidR="00E27717" w:rsidRPr="00E53C5B">
        <w:rPr>
          <w:rFonts w:ascii="Times New Roman" w:hAnsi="Times New Roman" w:cs="Times New Roman"/>
          <w:b/>
          <w:bCs/>
          <w:szCs w:val="24"/>
        </w:rPr>
        <w:t xml:space="preserve"> ustawy </w:t>
      </w:r>
    </w:p>
    <w:bookmarkEnd w:id="30"/>
    <w:p w14:paraId="0F7B3FEE" w14:textId="032B36AA" w:rsidR="00E27717" w:rsidRPr="00E53C5B" w:rsidRDefault="00E27717" w:rsidP="00E53C5B">
      <w:pPr>
        <w:pStyle w:val="ZARTzmartartykuempunktem"/>
        <w:spacing w:before="120"/>
        <w:ind w:left="0" w:firstLine="0"/>
        <w:rPr>
          <w:rFonts w:ascii="Times New Roman" w:hAnsi="Times New Roman" w:cs="Times New Roman"/>
          <w:b/>
          <w:bCs/>
          <w:szCs w:val="24"/>
        </w:rPr>
      </w:pPr>
      <w:r w:rsidRPr="00AF4A95">
        <w:rPr>
          <w:rFonts w:ascii="Times New Roman" w:eastAsia="Lato" w:hAnsi="Times New Roman" w:cs="Times New Roman"/>
          <w:szCs w:val="24"/>
        </w:rPr>
        <w:t xml:space="preserve">W celu uregulowania kwestii zawiadomień o przyjęciu sposobu opodatkowania marżą dostaw w przypadkach określonych przepisami zmienianego art. 120 ust. 11 ustawy o VAT proponuje się wprowadzenie przepisu przejściowego w art. </w:t>
      </w:r>
      <w:r w:rsidR="004A3767" w:rsidRPr="00AF4A95">
        <w:rPr>
          <w:rFonts w:ascii="Times New Roman" w:eastAsia="Lato" w:hAnsi="Times New Roman" w:cs="Times New Roman"/>
          <w:szCs w:val="24"/>
        </w:rPr>
        <w:t>8</w:t>
      </w:r>
      <w:r w:rsidRPr="00AF4A95">
        <w:rPr>
          <w:rFonts w:ascii="Times New Roman" w:eastAsia="Lato" w:hAnsi="Times New Roman" w:cs="Times New Roman"/>
          <w:szCs w:val="24"/>
        </w:rPr>
        <w:t>.</w:t>
      </w:r>
      <w:r w:rsidR="00EF4170" w:rsidRPr="00AF4A95">
        <w:rPr>
          <w:rFonts w:ascii="Times New Roman" w:eastAsia="Lato" w:hAnsi="Times New Roman" w:cs="Times New Roman"/>
          <w:szCs w:val="24"/>
        </w:rPr>
        <w:t xml:space="preserve"> </w:t>
      </w:r>
      <w:r w:rsidRPr="00AF4A95">
        <w:rPr>
          <w:rFonts w:ascii="Times New Roman" w:eastAsia="Lato" w:hAnsi="Times New Roman" w:cs="Times New Roman"/>
          <w:szCs w:val="24"/>
        </w:rPr>
        <w:t>Zgodnie z przepisami</w:t>
      </w:r>
      <w:r w:rsidR="007B3369" w:rsidRPr="00AF4A95">
        <w:rPr>
          <w:rFonts w:ascii="Times New Roman" w:eastAsia="Lato" w:hAnsi="Times New Roman" w:cs="Times New Roman"/>
          <w:szCs w:val="24"/>
        </w:rPr>
        <w:t>,</w:t>
      </w:r>
      <w:r w:rsidRPr="00AF4A95">
        <w:rPr>
          <w:rFonts w:ascii="Times New Roman" w:eastAsia="Lato" w:hAnsi="Times New Roman" w:cs="Times New Roman"/>
          <w:szCs w:val="24"/>
        </w:rPr>
        <w:t xml:space="preserve"> złożone zawiadomienie jest ważne przez 2 lata</w:t>
      </w:r>
      <w:r w:rsidR="007B3369" w:rsidRPr="00AF4A95">
        <w:rPr>
          <w:rFonts w:ascii="Times New Roman" w:eastAsia="Lato" w:hAnsi="Times New Roman" w:cs="Times New Roman"/>
          <w:szCs w:val="24"/>
        </w:rPr>
        <w:t>,</w:t>
      </w:r>
      <w:r w:rsidRPr="00AF4A95">
        <w:rPr>
          <w:rFonts w:ascii="Times New Roman" w:eastAsia="Lato" w:hAnsi="Times New Roman" w:cs="Times New Roman"/>
          <w:szCs w:val="24"/>
        </w:rPr>
        <w:t xml:space="preserve"> licząc od końca miesiąca, w którym podatnik zawiadomił naczelnika urzędu skarbowego. Proponuje się, aby złożone zawiadomienia o przyjętym sposobie opodatkowania marżą w odniesieniu do dotychczasowych regulacji zawartych w</w:t>
      </w:r>
      <w:r w:rsidR="003716D9" w:rsidRPr="00AF4A95">
        <w:rPr>
          <w:rFonts w:ascii="Times New Roman" w:eastAsia="Lato" w:hAnsi="Times New Roman" w:cs="Times New Roman"/>
          <w:szCs w:val="24"/>
        </w:rPr>
        <w:t> </w:t>
      </w:r>
      <w:r w:rsidRPr="00AF4A95">
        <w:rPr>
          <w:rFonts w:ascii="Times New Roman" w:eastAsia="Lato" w:hAnsi="Times New Roman" w:cs="Times New Roman"/>
          <w:szCs w:val="24"/>
        </w:rPr>
        <w:t>art.</w:t>
      </w:r>
      <w:r w:rsidR="001F6595">
        <w:rPr>
          <w:rFonts w:ascii="Times New Roman" w:eastAsia="Lato" w:hAnsi="Times New Roman" w:cs="Times New Roman"/>
          <w:szCs w:val="24"/>
        </w:rPr>
        <w:t xml:space="preserve"> </w:t>
      </w:r>
      <w:r w:rsidRPr="00AF4A95">
        <w:rPr>
          <w:rFonts w:ascii="Times New Roman" w:eastAsia="Lato" w:hAnsi="Times New Roman" w:cs="Times New Roman"/>
          <w:szCs w:val="24"/>
        </w:rPr>
        <w:t xml:space="preserve">120 ust. 11 ustawy o VAT utraciły ważność </w:t>
      </w:r>
      <w:r w:rsidR="001B5417" w:rsidRPr="00AF4A95">
        <w:rPr>
          <w:rFonts w:ascii="Times New Roman" w:eastAsia="Lato" w:hAnsi="Times New Roman" w:cs="Times New Roman"/>
          <w:szCs w:val="24"/>
        </w:rPr>
        <w:t xml:space="preserve">z upływem dnia </w:t>
      </w:r>
      <w:r w:rsidRPr="00AF4A95">
        <w:rPr>
          <w:rFonts w:ascii="Times New Roman" w:eastAsia="Lato" w:hAnsi="Times New Roman" w:cs="Times New Roman"/>
          <w:szCs w:val="24"/>
        </w:rPr>
        <w:t xml:space="preserve">31 grudnia 2024 r. (przepis przejściowy </w:t>
      </w:r>
      <w:r w:rsidR="007B3369" w:rsidRPr="00AF4A95">
        <w:rPr>
          <w:rFonts w:ascii="Times New Roman" w:eastAsia="Lato" w:hAnsi="Times New Roman" w:cs="Times New Roman"/>
          <w:szCs w:val="24"/>
        </w:rPr>
        <w:t>–</w:t>
      </w:r>
      <w:r w:rsidRPr="00AF4A95">
        <w:rPr>
          <w:rFonts w:ascii="Times New Roman" w:eastAsia="Lato" w:hAnsi="Times New Roman" w:cs="Times New Roman"/>
          <w:szCs w:val="24"/>
        </w:rPr>
        <w:t xml:space="preserve"> art. </w:t>
      </w:r>
      <w:r w:rsidR="004A3767" w:rsidRPr="00AF4A95">
        <w:rPr>
          <w:rFonts w:ascii="Times New Roman" w:eastAsia="Lato" w:hAnsi="Times New Roman" w:cs="Times New Roman"/>
          <w:szCs w:val="24"/>
        </w:rPr>
        <w:t>8</w:t>
      </w:r>
      <w:r w:rsidRPr="00AF4A95">
        <w:rPr>
          <w:rFonts w:ascii="Times New Roman" w:eastAsia="Lato" w:hAnsi="Times New Roman" w:cs="Times New Roman"/>
          <w:szCs w:val="24"/>
        </w:rPr>
        <w:t xml:space="preserve"> ust. 1 projektu ustawy). </w:t>
      </w:r>
    </w:p>
    <w:p w14:paraId="06503613" w14:textId="2BDCC684" w:rsidR="00E27717" w:rsidRPr="00E53C5B" w:rsidRDefault="00E27717" w:rsidP="00E53C5B">
      <w:pPr>
        <w:pStyle w:val="ZARTzmartartykuempunktem"/>
        <w:spacing w:before="120"/>
        <w:ind w:left="0" w:firstLine="0"/>
        <w:rPr>
          <w:rFonts w:ascii="Times New Roman" w:hAnsi="Times New Roman" w:cs="Times New Roman"/>
          <w:b/>
          <w:bCs/>
          <w:szCs w:val="24"/>
        </w:rPr>
      </w:pPr>
      <w:r w:rsidRPr="00AF4A95">
        <w:rPr>
          <w:rFonts w:ascii="Times New Roman" w:eastAsia="Lato" w:hAnsi="Times New Roman" w:cs="Times New Roman"/>
          <w:szCs w:val="24"/>
        </w:rPr>
        <w:t>Podatnik, który będzie chciał stosować opodatkowanie marży w przypadkach</w:t>
      </w:r>
      <w:r w:rsidR="007B3369" w:rsidRPr="00AF4A95">
        <w:rPr>
          <w:rFonts w:ascii="Times New Roman" w:eastAsia="Lato" w:hAnsi="Times New Roman" w:cs="Times New Roman"/>
          <w:szCs w:val="24"/>
        </w:rPr>
        <w:t>,</w:t>
      </w:r>
      <w:r w:rsidRPr="00AF4A95">
        <w:rPr>
          <w:rFonts w:ascii="Times New Roman" w:eastAsia="Lato" w:hAnsi="Times New Roman" w:cs="Times New Roman"/>
          <w:szCs w:val="24"/>
        </w:rPr>
        <w:t xml:space="preserve"> o który</w:t>
      </w:r>
      <w:r w:rsidR="00E86231" w:rsidRPr="00AF4A95">
        <w:rPr>
          <w:rFonts w:ascii="Times New Roman" w:eastAsia="Lato" w:hAnsi="Times New Roman" w:cs="Times New Roman"/>
          <w:szCs w:val="24"/>
        </w:rPr>
        <w:t>ch</w:t>
      </w:r>
      <w:r w:rsidRPr="00AF4A95">
        <w:rPr>
          <w:rFonts w:ascii="Times New Roman" w:eastAsia="Lato" w:hAnsi="Times New Roman" w:cs="Times New Roman"/>
          <w:szCs w:val="24"/>
        </w:rPr>
        <w:t xml:space="preserve"> mowa w art. 120 ust. 11 w projektowanym brzmieniu</w:t>
      </w:r>
      <w:r w:rsidR="007B3369" w:rsidRPr="00AF4A95">
        <w:rPr>
          <w:rFonts w:ascii="Times New Roman" w:eastAsia="Lato" w:hAnsi="Times New Roman" w:cs="Times New Roman"/>
          <w:szCs w:val="24"/>
        </w:rPr>
        <w:t>,</w:t>
      </w:r>
      <w:r w:rsidRPr="00AF4A95">
        <w:rPr>
          <w:rFonts w:ascii="Times New Roman" w:eastAsia="Lato" w:hAnsi="Times New Roman" w:cs="Times New Roman"/>
          <w:szCs w:val="24"/>
        </w:rPr>
        <w:t xml:space="preserve"> powinien złożyć nowe zawiadomienie. W</w:t>
      </w:r>
      <w:r w:rsidR="003716D9" w:rsidRPr="00AF4A95">
        <w:rPr>
          <w:rFonts w:ascii="Times New Roman" w:eastAsia="Lato" w:hAnsi="Times New Roman" w:cs="Times New Roman"/>
          <w:szCs w:val="24"/>
        </w:rPr>
        <w:t> </w:t>
      </w:r>
      <w:r w:rsidRPr="00AF4A95">
        <w:rPr>
          <w:rFonts w:ascii="Times New Roman" w:eastAsia="Lato" w:hAnsi="Times New Roman" w:cs="Times New Roman"/>
          <w:szCs w:val="24"/>
        </w:rPr>
        <w:t xml:space="preserve">przypadku zastosowania już od 1 stycznia 2025 r. rozwiązania wynikającego ze zmienionego art. 120 ust. 11 ustawy o VAT wprowadza się przepis przejściowy, zgodnie z którym podatnik chcący stosować procedurę marży od dnia wejścia w życie nowych regulacji powinien złożyć zawiadomienie do naczelnika urzędu skarbowego do </w:t>
      </w:r>
      <w:r w:rsidR="00A9275B">
        <w:rPr>
          <w:rFonts w:ascii="Times New Roman" w:eastAsia="Lato" w:hAnsi="Times New Roman" w:cs="Times New Roman"/>
          <w:szCs w:val="24"/>
        </w:rPr>
        <w:t xml:space="preserve">dnia </w:t>
      </w:r>
      <w:r w:rsidRPr="00AF4A95">
        <w:rPr>
          <w:rFonts w:ascii="Times New Roman" w:eastAsia="Lato" w:hAnsi="Times New Roman" w:cs="Times New Roman"/>
          <w:szCs w:val="24"/>
        </w:rPr>
        <w:t xml:space="preserve">31 grudnia 2024 r. (przepis przejściowy </w:t>
      </w:r>
      <w:r w:rsidR="002025FE" w:rsidRPr="00AF4A95">
        <w:rPr>
          <w:rFonts w:ascii="Times New Roman" w:eastAsia="Lato" w:hAnsi="Times New Roman" w:cs="Times New Roman"/>
          <w:szCs w:val="24"/>
        </w:rPr>
        <w:t>–</w:t>
      </w:r>
      <w:r w:rsidRPr="00AF4A95">
        <w:rPr>
          <w:rFonts w:ascii="Times New Roman" w:eastAsia="Lato" w:hAnsi="Times New Roman" w:cs="Times New Roman"/>
          <w:szCs w:val="24"/>
        </w:rPr>
        <w:t xml:space="preserve"> art. </w:t>
      </w:r>
      <w:r w:rsidR="004A3767" w:rsidRPr="00AF4A95">
        <w:rPr>
          <w:rFonts w:ascii="Times New Roman" w:eastAsia="Lato" w:hAnsi="Times New Roman" w:cs="Times New Roman"/>
          <w:szCs w:val="24"/>
        </w:rPr>
        <w:t>8</w:t>
      </w:r>
      <w:r w:rsidRPr="00AF4A95">
        <w:rPr>
          <w:rFonts w:ascii="Times New Roman" w:eastAsia="Lato" w:hAnsi="Times New Roman" w:cs="Times New Roman"/>
          <w:szCs w:val="24"/>
        </w:rPr>
        <w:t xml:space="preserve"> ust. 2).</w:t>
      </w:r>
    </w:p>
    <w:p w14:paraId="4CAB20D3" w14:textId="2E21BDB0" w:rsidR="00E27717" w:rsidRPr="00E53C5B" w:rsidRDefault="003716D9" w:rsidP="00E53C5B">
      <w:pPr>
        <w:pStyle w:val="ZARTzmartartykuempunktem"/>
        <w:spacing w:before="120"/>
        <w:ind w:left="0" w:firstLine="0"/>
        <w:rPr>
          <w:rFonts w:ascii="Times New Roman" w:hAnsi="Times New Roman" w:cs="Times New Roman"/>
          <w:b/>
          <w:bCs/>
          <w:szCs w:val="24"/>
        </w:rPr>
      </w:pPr>
      <w:r w:rsidRPr="00E53C5B">
        <w:rPr>
          <w:rFonts w:ascii="Times New Roman" w:hAnsi="Times New Roman" w:cs="Times New Roman"/>
          <w:b/>
          <w:bCs/>
          <w:szCs w:val="24"/>
        </w:rPr>
        <w:t>9</w:t>
      </w:r>
      <w:r w:rsidR="00E27717" w:rsidRPr="00E53C5B">
        <w:rPr>
          <w:rFonts w:ascii="Times New Roman" w:hAnsi="Times New Roman" w:cs="Times New Roman"/>
          <w:b/>
          <w:bCs/>
          <w:szCs w:val="24"/>
        </w:rPr>
        <w:t xml:space="preserve">) Art. </w:t>
      </w:r>
      <w:r w:rsidR="004A3767" w:rsidRPr="00E53C5B">
        <w:rPr>
          <w:rFonts w:ascii="Times New Roman" w:hAnsi="Times New Roman" w:cs="Times New Roman"/>
          <w:b/>
          <w:bCs/>
          <w:szCs w:val="24"/>
        </w:rPr>
        <w:t>9</w:t>
      </w:r>
      <w:r w:rsidR="00E27717" w:rsidRPr="00E53C5B">
        <w:rPr>
          <w:rFonts w:ascii="Times New Roman" w:hAnsi="Times New Roman" w:cs="Times New Roman"/>
          <w:b/>
          <w:bCs/>
          <w:szCs w:val="24"/>
        </w:rPr>
        <w:t xml:space="preserve"> ustawy</w:t>
      </w:r>
    </w:p>
    <w:p w14:paraId="70A41926" w14:textId="4FB8769E" w:rsidR="00E41ACD" w:rsidRPr="00E53C5B" w:rsidRDefault="00E27717" w:rsidP="00E53C5B">
      <w:pPr>
        <w:pStyle w:val="ZARTzmartartykuempunktem"/>
        <w:spacing w:before="120"/>
        <w:ind w:left="0" w:firstLine="0"/>
        <w:rPr>
          <w:rFonts w:ascii="Times New Roman" w:hAnsi="Times New Roman" w:cs="Times New Roman"/>
          <w:szCs w:val="24"/>
        </w:rPr>
      </w:pPr>
      <w:r w:rsidRPr="00AF4A95">
        <w:rPr>
          <w:rFonts w:ascii="Times New Roman" w:hAnsi="Times New Roman" w:cs="Times New Roman"/>
          <w:color w:val="000000"/>
          <w:szCs w:val="24"/>
        </w:rPr>
        <w:t>Szacuje się, że łączne wydatki w latach 2025</w:t>
      </w:r>
      <w:r w:rsidR="001F6595">
        <w:rPr>
          <w:rFonts w:ascii="Times New Roman" w:hAnsi="Times New Roman" w:cs="Times New Roman"/>
          <w:color w:val="000000"/>
          <w:szCs w:val="24"/>
        </w:rPr>
        <w:t>–</w:t>
      </w:r>
      <w:r w:rsidRPr="00AF4A95">
        <w:rPr>
          <w:rFonts w:ascii="Times New Roman" w:hAnsi="Times New Roman" w:cs="Times New Roman"/>
          <w:color w:val="000000"/>
          <w:szCs w:val="24"/>
        </w:rPr>
        <w:t xml:space="preserve">2034 w związku z procedurą szczególną SME będą na poziomie ok. </w:t>
      </w:r>
      <w:r w:rsidR="00260B92" w:rsidRPr="00AF4A95">
        <w:rPr>
          <w:rFonts w:ascii="Times New Roman" w:hAnsi="Times New Roman" w:cs="Times New Roman"/>
          <w:color w:val="000000"/>
          <w:szCs w:val="24"/>
        </w:rPr>
        <w:t>24</w:t>
      </w:r>
      <w:r w:rsidR="004A3767" w:rsidRPr="00AF4A95">
        <w:rPr>
          <w:rFonts w:ascii="Times New Roman" w:hAnsi="Times New Roman" w:cs="Times New Roman"/>
          <w:color w:val="000000"/>
          <w:szCs w:val="24"/>
        </w:rPr>
        <w:t>,</w:t>
      </w:r>
      <w:r w:rsidR="00260B92" w:rsidRPr="00AF4A95">
        <w:rPr>
          <w:rFonts w:ascii="Times New Roman" w:hAnsi="Times New Roman" w:cs="Times New Roman"/>
          <w:color w:val="000000"/>
          <w:szCs w:val="24"/>
        </w:rPr>
        <w:t xml:space="preserve">6 </w:t>
      </w:r>
      <w:r w:rsidRPr="00AF4A95">
        <w:rPr>
          <w:rFonts w:ascii="Times New Roman" w:hAnsi="Times New Roman" w:cs="Times New Roman"/>
          <w:color w:val="000000"/>
          <w:szCs w:val="24"/>
        </w:rPr>
        <w:t>mln zł. W pierwszym roku obowiązywania regulacji wydatki w</w:t>
      </w:r>
      <w:r w:rsidR="003716D9" w:rsidRPr="00AF4A95">
        <w:rPr>
          <w:rFonts w:ascii="Times New Roman" w:hAnsi="Times New Roman" w:cs="Times New Roman"/>
          <w:color w:val="000000"/>
          <w:szCs w:val="24"/>
        </w:rPr>
        <w:t> </w:t>
      </w:r>
      <w:r w:rsidRPr="00AF4A95">
        <w:rPr>
          <w:rFonts w:ascii="Times New Roman" w:hAnsi="Times New Roman" w:cs="Times New Roman"/>
          <w:color w:val="000000"/>
          <w:szCs w:val="24"/>
        </w:rPr>
        <w:t xml:space="preserve">związku z utrzymaniem systemu SME będą się kształtować na poziomie ok. </w:t>
      </w:r>
      <w:r w:rsidR="00260B92" w:rsidRPr="00AF4A95">
        <w:rPr>
          <w:rFonts w:ascii="Times New Roman" w:hAnsi="Times New Roman" w:cs="Times New Roman"/>
          <w:color w:val="000000"/>
          <w:szCs w:val="24"/>
        </w:rPr>
        <w:t>1</w:t>
      </w:r>
      <w:r w:rsidR="004A3767" w:rsidRPr="00AF4A95">
        <w:rPr>
          <w:rFonts w:ascii="Times New Roman" w:hAnsi="Times New Roman" w:cs="Times New Roman"/>
          <w:color w:val="000000"/>
          <w:szCs w:val="24"/>
        </w:rPr>
        <w:t>,</w:t>
      </w:r>
      <w:r w:rsidR="00260B92" w:rsidRPr="00AF4A95">
        <w:rPr>
          <w:rFonts w:ascii="Times New Roman" w:hAnsi="Times New Roman" w:cs="Times New Roman"/>
          <w:color w:val="000000"/>
          <w:szCs w:val="24"/>
        </w:rPr>
        <w:t xml:space="preserve">4 </w:t>
      </w:r>
      <w:r w:rsidRPr="00AF4A95">
        <w:rPr>
          <w:rFonts w:ascii="Times New Roman" w:hAnsi="Times New Roman" w:cs="Times New Roman"/>
          <w:color w:val="000000"/>
          <w:szCs w:val="24"/>
        </w:rPr>
        <w:t>mln zł.</w:t>
      </w:r>
    </w:p>
    <w:p w14:paraId="2FCE79DA" w14:textId="6E571B6E" w:rsidR="006F255E" w:rsidRPr="00E53C5B" w:rsidRDefault="003716D9" w:rsidP="00E53C5B">
      <w:pPr>
        <w:pStyle w:val="ZARTzmartartykuempunktem"/>
        <w:keepNext/>
        <w:spacing w:before="120"/>
        <w:ind w:left="0" w:firstLine="0"/>
        <w:rPr>
          <w:rFonts w:ascii="Times New Roman" w:hAnsi="Times New Roman" w:cs="Times New Roman"/>
          <w:b/>
          <w:bCs/>
          <w:szCs w:val="24"/>
        </w:rPr>
      </w:pPr>
      <w:r w:rsidRPr="00E53C5B">
        <w:rPr>
          <w:rFonts w:ascii="Times New Roman" w:hAnsi="Times New Roman" w:cs="Times New Roman"/>
          <w:b/>
          <w:bCs/>
          <w:szCs w:val="24"/>
        </w:rPr>
        <w:t>10</w:t>
      </w:r>
      <w:r w:rsidR="006F255E" w:rsidRPr="00E53C5B">
        <w:rPr>
          <w:rFonts w:ascii="Times New Roman" w:hAnsi="Times New Roman" w:cs="Times New Roman"/>
          <w:b/>
          <w:bCs/>
          <w:szCs w:val="24"/>
        </w:rPr>
        <w:t xml:space="preserve">) Art. </w:t>
      </w:r>
      <w:r w:rsidR="004A3767" w:rsidRPr="00E53C5B">
        <w:rPr>
          <w:rFonts w:ascii="Times New Roman" w:hAnsi="Times New Roman" w:cs="Times New Roman"/>
          <w:b/>
          <w:bCs/>
          <w:szCs w:val="24"/>
        </w:rPr>
        <w:t>10</w:t>
      </w:r>
      <w:r w:rsidR="006F255E" w:rsidRPr="00E53C5B">
        <w:rPr>
          <w:rFonts w:ascii="Times New Roman" w:hAnsi="Times New Roman" w:cs="Times New Roman"/>
          <w:b/>
          <w:bCs/>
          <w:szCs w:val="24"/>
        </w:rPr>
        <w:t xml:space="preserve"> ustawy</w:t>
      </w:r>
    </w:p>
    <w:p w14:paraId="7A6F0586" w14:textId="0D0C2934" w:rsidR="00EE2BF8" w:rsidRPr="00E53C5B" w:rsidRDefault="006F255E" w:rsidP="00E53C5B">
      <w:pPr>
        <w:pStyle w:val="ZARTzmartartykuempunktem"/>
        <w:keepNext/>
        <w:spacing w:before="120"/>
        <w:ind w:left="0" w:firstLine="0"/>
        <w:rPr>
          <w:rFonts w:ascii="Times New Roman" w:hAnsi="Times New Roman" w:cs="Times New Roman"/>
          <w:szCs w:val="24"/>
        </w:rPr>
      </w:pPr>
      <w:r w:rsidRPr="00E53C5B">
        <w:rPr>
          <w:rFonts w:ascii="Times New Roman" w:hAnsi="Times New Roman" w:cs="Times New Roman"/>
          <w:szCs w:val="24"/>
        </w:rPr>
        <w:t xml:space="preserve">Przepis określa termin wejścia w życie przepisów ustawy. Zgodnie z nim przepisy zaczną obowiązywać od </w:t>
      </w:r>
      <w:r w:rsidR="00A9275B">
        <w:rPr>
          <w:rFonts w:ascii="Times New Roman" w:hAnsi="Times New Roman" w:cs="Times New Roman"/>
          <w:szCs w:val="24"/>
        </w:rPr>
        <w:t xml:space="preserve">dnia </w:t>
      </w:r>
      <w:r w:rsidRPr="00E53C5B">
        <w:rPr>
          <w:rFonts w:ascii="Times New Roman" w:hAnsi="Times New Roman" w:cs="Times New Roman"/>
          <w:szCs w:val="24"/>
        </w:rPr>
        <w:t>1 stycznia 2025 r.</w:t>
      </w:r>
      <w:r w:rsidR="00F9167C" w:rsidRPr="00E53C5B">
        <w:rPr>
          <w:rFonts w:ascii="Times New Roman" w:hAnsi="Times New Roman" w:cs="Times New Roman"/>
          <w:szCs w:val="24"/>
        </w:rPr>
        <w:t>, z wyjątkiem art. 8, który wchodzi w życie z dniem następującym po dniu ogłoszenia.</w:t>
      </w:r>
    </w:p>
    <w:p w14:paraId="7D74F126" w14:textId="7D058940" w:rsidR="00CE7878" w:rsidRPr="00E53C5B" w:rsidRDefault="00CE7878" w:rsidP="00E53C5B">
      <w:pPr>
        <w:pStyle w:val="ZARTzmartartykuempunktem"/>
        <w:spacing w:before="120"/>
        <w:ind w:left="0" w:firstLine="0"/>
        <w:rPr>
          <w:rFonts w:ascii="Times New Roman" w:hAnsi="Times New Roman" w:cs="Times New Roman"/>
          <w:szCs w:val="24"/>
        </w:rPr>
      </w:pPr>
      <w:r w:rsidRPr="00E53C5B">
        <w:rPr>
          <w:rFonts w:ascii="Times New Roman" w:hAnsi="Times New Roman" w:cs="Times New Roman"/>
          <w:szCs w:val="24"/>
        </w:rPr>
        <w:t xml:space="preserve">Wejście w życie z dniem następującym po dniu ogłoszenia przepisu art. 8 ma na celu umożliwienie podatnikowi złożenie zawiadomienia o przyjętym sposobie opodatkowania marżą przed wejściem w życie zmian w zakresie procedury marży i już od </w:t>
      </w:r>
      <w:r w:rsidR="00A9275B">
        <w:rPr>
          <w:rFonts w:ascii="Times New Roman" w:hAnsi="Times New Roman" w:cs="Times New Roman"/>
          <w:szCs w:val="24"/>
        </w:rPr>
        <w:t xml:space="preserve">dnia </w:t>
      </w:r>
      <w:r w:rsidRPr="00E53C5B">
        <w:rPr>
          <w:rFonts w:ascii="Times New Roman" w:hAnsi="Times New Roman" w:cs="Times New Roman"/>
          <w:szCs w:val="24"/>
        </w:rPr>
        <w:t>1 stycznia 2025 r. dokonywanie dostaw opodatkowanych zgodnie z tą procedurą.</w:t>
      </w:r>
    </w:p>
    <w:p w14:paraId="48FB7545" w14:textId="77777777" w:rsidR="00E27717" w:rsidRPr="00AF4A95" w:rsidRDefault="00E27717" w:rsidP="00E53C5B">
      <w:pPr>
        <w:pStyle w:val="ZARTzmartartykuempunktem"/>
        <w:spacing w:before="120"/>
        <w:ind w:left="0" w:firstLine="0"/>
        <w:rPr>
          <w:rFonts w:ascii="Times New Roman" w:hAnsi="Times New Roman" w:cs="Times New Roman"/>
          <w:b/>
          <w:szCs w:val="24"/>
        </w:rPr>
      </w:pPr>
      <w:r w:rsidRPr="00AF4A95">
        <w:rPr>
          <w:rFonts w:ascii="Times New Roman" w:hAnsi="Times New Roman" w:cs="Times New Roman"/>
          <w:b/>
          <w:szCs w:val="24"/>
        </w:rPr>
        <w:lastRenderedPageBreak/>
        <w:t>V. Termin implementacji dyrektywy 2020/285 i dyrektywy 2022/542 oraz obowiązki sprawozdawcze</w:t>
      </w:r>
    </w:p>
    <w:p w14:paraId="71CEAB4F" w14:textId="4BEB6366" w:rsidR="00E27717" w:rsidRPr="00AF4A95" w:rsidRDefault="00E27717" w:rsidP="00E53C5B">
      <w:pPr>
        <w:pStyle w:val="Tekstkomentarza"/>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xml:space="preserve">Państwa członkowskie są zobowiązane przyjąć i opublikować, najpóźniej do 31 grudnia 2024 r., przepisy ustawowe, wykonawcze i administracyjne niezbędne do wykonania dyrektywy 2020/285 i dyrektywy 2022/542. Państwa członkowskie mają obowiązek niezwłocznego przekazania Komisji tekstu tych przepisów. Państwa członkowskie stosują te przepisy od </w:t>
      </w:r>
      <w:r w:rsidR="00A9275B">
        <w:rPr>
          <w:rFonts w:ascii="Times New Roman" w:hAnsi="Times New Roman" w:cs="Times New Roman"/>
          <w:sz w:val="24"/>
          <w:szCs w:val="24"/>
        </w:rPr>
        <w:t xml:space="preserve">dnia </w:t>
      </w:r>
      <w:r w:rsidRPr="00AF4A95">
        <w:rPr>
          <w:rFonts w:ascii="Times New Roman" w:hAnsi="Times New Roman" w:cs="Times New Roman"/>
          <w:sz w:val="24"/>
          <w:szCs w:val="24"/>
        </w:rPr>
        <w:t>1 stycznia 2025 r.</w:t>
      </w:r>
    </w:p>
    <w:p w14:paraId="208EEE56" w14:textId="524FAD7E" w:rsidR="00E27717" w:rsidRPr="00AF4A95" w:rsidRDefault="00E27717" w:rsidP="00E53C5B">
      <w:pPr>
        <w:suppressAutoHyphens/>
        <w:spacing w:before="120" w:after="0" w:line="360" w:lineRule="auto"/>
        <w:jc w:val="both"/>
        <w:rPr>
          <w:rFonts w:ascii="Times New Roman" w:eastAsia="Times New Roman" w:hAnsi="Times New Roman" w:cs="Times New Roman"/>
          <w:sz w:val="24"/>
          <w:szCs w:val="24"/>
          <w:lang w:eastAsia="ar-SA"/>
        </w:rPr>
      </w:pPr>
      <w:r w:rsidRPr="00AF4A95">
        <w:rPr>
          <w:rFonts w:ascii="Times New Roman" w:eastAsia="Times New Roman" w:hAnsi="Times New Roman" w:cs="Times New Roman"/>
          <w:sz w:val="24"/>
          <w:szCs w:val="24"/>
          <w:lang w:eastAsia="ar-SA"/>
        </w:rPr>
        <w:t>Proponowane przepisy nie powodują dodatkowych obciążeń administracyjnych poza tymi, które wynikają z potrzeby implementacji prawa unijnego.</w:t>
      </w:r>
    </w:p>
    <w:p w14:paraId="34306021" w14:textId="77777777" w:rsidR="0096361A" w:rsidRPr="00AF4A95" w:rsidRDefault="0096361A" w:rsidP="00E53C5B">
      <w:pPr>
        <w:suppressAutoHyphens/>
        <w:spacing w:before="120" w:after="0" w:line="360" w:lineRule="auto"/>
        <w:jc w:val="both"/>
        <w:rPr>
          <w:rFonts w:ascii="Times New Roman" w:eastAsia="Times New Roman" w:hAnsi="Times New Roman" w:cs="Times New Roman"/>
          <w:b/>
          <w:bCs/>
          <w:sz w:val="24"/>
          <w:szCs w:val="24"/>
          <w:lang w:eastAsia="ar-SA"/>
        </w:rPr>
      </w:pPr>
      <w:r w:rsidRPr="00AF4A95">
        <w:rPr>
          <w:rFonts w:ascii="Times New Roman" w:eastAsia="Times New Roman" w:hAnsi="Times New Roman" w:cs="Times New Roman"/>
          <w:b/>
          <w:bCs/>
          <w:sz w:val="24"/>
          <w:szCs w:val="24"/>
          <w:lang w:eastAsia="ar-SA"/>
        </w:rPr>
        <w:t>Ocena przewidywanego wpływu projektowanej regulacji na działalność mikroprzedsiębiorców oraz małych i średnich przedsiębiorców</w:t>
      </w:r>
    </w:p>
    <w:p w14:paraId="55BFA52C" w14:textId="50D998AD" w:rsidR="0096361A" w:rsidRPr="00AF4A95" w:rsidRDefault="0096361A" w:rsidP="00E53C5B">
      <w:pPr>
        <w:suppressAutoHyphens/>
        <w:spacing w:before="120" w:after="0" w:line="360" w:lineRule="auto"/>
        <w:jc w:val="both"/>
        <w:rPr>
          <w:rFonts w:ascii="Times New Roman" w:eastAsia="Times New Roman" w:hAnsi="Times New Roman" w:cs="Times New Roman"/>
          <w:sz w:val="24"/>
          <w:szCs w:val="24"/>
          <w:lang w:eastAsia="ar-SA"/>
        </w:rPr>
      </w:pPr>
      <w:r w:rsidRPr="00AF4A95">
        <w:rPr>
          <w:rFonts w:ascii="Times New Roman" w:eastAsia="Times New Roman" w:hAnsi="Times New Roman" w:cs="Times New Roman"/>
          <w:sz w:val="24"/>
          <w:szCs w:val="24"/>
          <w:lang w:eastAsia="ar-SA"/>
        </w:rPr>
        <w:t>Zakłada się pozytywny wpływ projektowanych regulacji na funkcjonowanie polskich przedsiębiorstw.</w:t>
      </w:r>
    </w:p>
    <w:p w14:paraId="265A1DCE" w14:textId="77777777" w:rsidR="00E27717" w:rsidRPr="00AF4A95" w:rsidRDefault="00E27717" w:rsidP="00E53C5B">
      <w:pPr>
        <w:spacing w:before="120" w:after="0" w:line="360" w:lineRule="auto"/>
        <w:jc w:val="both"/>
        <w:rPr>
          <w:rFonts w:ascii="Times New Roman" w:eastAsia="Times New Roman" w:hAnsi="Times New Roman" w:cs="Times New Roman"/>
          <w:sz w:val="24"/>
          <w:szCs w:val="24"/>
          <w:lang w:eastAsia="pl-PL"/>
        </w:rPr>
      </w:pPr>
      <w:r w:rsidRPr="00AF4A95">
        <w:rPr>
          <w:rFonts w:ascii="Times New Roman" w:eastAsia="Times New Roman" w:hAnsi="Times New Roman" w:cs="Times New Roman"/>
          <w:sz w:val="24"/>
          <w:szCs w:val="24"/>
          <w:lang w:eastAsia="pl-PL"/>
        </w:rPr>
        <w:t>Projekt ustawy jest zgodny z prawem Unii Europejskiej.</w:t>
      </w:r>
    </w:p>
    <w:p w14:paraId="6A362307" w14:textId="214052FF" w:rsidR="00E27717" w:rsidRPr="00AF4A95" w:rsidRDefault="00E27717" w:rsidP="00E53C5B">
      <w:pPr>
        <w:spacing w:before="120" w:after="0" w:line="360" w:lineRule="auto"/>
        <w:jc w:val="both"/>
        <w:rPr>
          <w:rFonts w:ascii="Times New Roman" w:hAnsi="Times New Roman" w:cs="Times New Roman"/>
          <w:noProof/>
          <w:sz w:val="24"/>
          <w:szCs w:val="24"/>
        </w:rPr>
      </w:pPr>
      <w:r w:rsidRPr="00AF4A95">
        <w:rPr>
          <w:rFonts w:ascii="Times New Roman" w:hAnsi="Times New Roman" w:cs="Times New Roman"/>
          <w:noProof/>
          <w:sz w:val="24"/>
          <w:szCs w:val="24"/>
        </w:rPr>
        <w:t xml:space="preserve">Projekt nie podlega notyfikacji zgodnie z procedurą określoną w </w:t>
      </w:r>
      <w:r w:rsidRPr="00AF4A95">
        <w:rPr>
          <w:rFonts w:ascii="Times New Roman" w:hAnsi="Times New Roman" w:cs="Times New Roman"/>
          <w:i/>
          <w:noProof/>
          <w:sz w:val="24"/>
          <w:szCs w:val="24"/>
        </w:rPr>
        <w:t>rozporządzeniu Rady Ministrów z dnia 23 grudnia 2002 r. w sprawie sposobu funkcjonowania krajowego sy</w:t>
      </w:r>
      <w:r w:rsidR="007008EC">
        <w:rPr>
          <w:rFonts w:ascii="Times New Roman" w:hAnsi="Times New Roman" w:cs="Times New Roman"/>
          <w:i/>
          <w:noProof/>
          <w:sz w:val="24"/>
          <w:szCs w:val="24"/>
        </w:rPr>
        <w:t>s</w:t>
      </w:r>
      <w:r w:rsidRPr="00AF4A95">
        <w:rPr>
          <w:rFonts w:ascii="Times New Roman" w:hAnsi="Times New Roman" w:cs="Times New Roman"/>
          <w:i/>
          <w:noProof/>
          <w:sz w:val="24"/>
          <w:szCs w:val="24"/>
        </w:rPr>
        <w:t>temu notyfikacji norm i aktów prawnych</w:t>
      </w:r>
      <w:r w:rsidRPr="00E53C5B">
        <w:rPr>
          <w:rStyle w:val="Odwoanieprzypisudolnego"/>
          <w:rFonts w:ascii="Times New Roman" w:hAnsi="Times New Roman" w:cs="Times New Roman"/>
          <w:iCs/>
          <w:noProof/>
          <w:sz w:val="24"/>
          <w:szCs w:val="24"/>
        </w:rPr>
        <w:footnoteReference w:id="7"/>
      </w:r>
      <w:r w:rsidR="00064028" w:rsidRPr="00E53C5B">
        <w:rPr>
          <w:rFonts w:ascii="Times New Roman" w:hAnsi="Times New Roman" w:cs="Times New Roman"/>
          <w:iCs/>
          <w:noProof/>
          <w:sz w:val="24"/>
          <w:szCs w:val="24"/>
          <w:vertAlign w:val="superscript"/>
        </w:rPr>
        <w:t>)</w:t>
      </w:r>
      <w:r w:rsidRPr="00AF4A95">
        <w:rPr>
          <w:rFonts w:ascii="Times New Roman" w:hAnsi="Times New Roman" w:cs="Times New Roman"/>
          <w:noProof/>
          <w:sz w:val="24"/>
          <w:szCs w:val="24"/>
        </w:rPr>
        <w:t>.</w:t>
      </w:r>
    </w:p>
    <w:p w14:paraId="39EAB06A" w14:textId="4F9CCAC7" w:rsidR="00E27717" w:rsidRPr="00AF4A95" w:rsidRDefault="00E27717" w:rsidP="00E53C5B">
      <w:pPr>
        <w:spacing w:before="120" w:after="0" w:line="360" w:lineRule="auto"/>
        <w:jc w:val="both"/>
        <w:rPr>
          <w:rFonts w:ascii="Times New Roman" w:eastAsia="Times New Roman" w:hAnsi="Times New Roman" w:cs="Times New Roman"/>
          <w:sz w:val="24"/>
          <w:szCs w:val="24"/>
          <w:lang w:eastAsia="pl-PL"/>
        </w:rPr>
      </w:pPr>
      <w:r w:rsidRPr="00AF4A95">
        <w:rPr>
          <w:rFonts w:ascii="Times New Roman" w:hAnsi="Times New Roman" w:cs="Times New Roman"/>
          <w:noProof/>
          <w:sz w:val="24"/>
          <w:szCs w:val="24"/>
        </w:rPr>
        <w:t>Projekt ustawy nie wymaga zaopiniowania, dokonania konsultacji albo uzgodnienia z właściwymi instytucjami organami Unii Europejskiej,</w:t>
      </w:r>
      <w:r w:rsidR="006433F9" w:rsidRPr="00AF4A95">
        <w:rPr>
          <w:rFonts w:ascii="Times New Roman" w:hAnsi="Times New Roman" w:cs="Times New Roman"/>
          <w:noProof/>
          <w:sz w:val="24"/>
          <w:szCs w:val="24"/>
        </w:rPr>
        <w:t xml:space="preserve"> </w:t>
      </w:r>
      <w:r w:rsidRPr="00AF4A95">
        <w:rPr>
          <w:rFonts w:ascii="Times New Roman" w:hAnsi="Times New Roman" w:cs="Times New Roman"/>
          <w:noProof/>
          <w:sz w:val="24"/>
          <w:szCs w:val="24"/>
        </w:rPr>
        <w:t xml:space="preserve">w tym </w:t>
      </w:r>
      <w:r w:rsidR="007008EC">
        <w:rPr>
          <w:rFonts w:ascii="Times New Roman" w:hAnsi="Times New Roman" w:cs="Times New Roman"/>
          <w:noProof/>
          <w:sz w:val="24"/>
          <w:szCs w:val="24"/>
        </w:rPr>
        <w:t xml:space="preserve">z </w:t>
      </w:r>
      <w:r w:rsidRPr="00AF4A95">
        <w:rPr>
          <w:rFonts w:ascii="Times New Roman" w:hAnsi="Times New Roman" w:cs="Times New Roman"/>
          <w:noProof/>
          <w:sz w:val="24"/>
          <w:szCs w:val="24"/>
        </w:rPr>
        <w:t>Europejskim Bankiem Centralnym.</w:t>
      </w:r>
    </w:p>
    <w:p w14:paraId="0DADB689" w14:textId="362750BA" w:rsidR="00B76F9D" w:rsidRPr="00E53C5B" w:rsidRDefault="00E27717" w:rsidP="00E53C5B">
      <w:pPr>
        <w:spacing w:before="120" w:after="0" w:line="360" w:lineRule="auto"/>
        <w:jc w:val="both"/>
        <w:rPr>
          <w:rFonts w:ascii="Times New Roman" w:hAnsi="Times New Roman" w:cs="Times New Roman"/>
          <w:sz w:val="24"/>
          <w:szCs w:val="24"/>
        </w:rPr>
      </w:pPr>
      <w:r w:rsidRPr="00AF4A95">
        <w:rPr>
          <w:rFonts w:ascii="Times New Roman" w:hAnsi="Times New Roman" w:cs="Times New Roman"/>
          <w:sz w:val="24"/>
          <w:szCs w:val="24"/>
        </w:rPr>
        <w:t xml:space="preserve">Zgodnie z art. 5 </w:t>
      </w:r>
      <w:r w:rsidRPr="00AF4A95">
        <w:rPr>
          <w:rFonts w:ascii="Times New Roman" w:hAnsi="Times New Roman" w:cs="Times New Roman"/>
          <w:i/>
          <w:sz w:val="24"/>
          <w:szCs w:val="24"/>
        </w:rPr>
        <w:t>ustawy z dnia 7 lipca 2005 r. o działalności lobbingowej w procesie stanowienia prawa</w:t>
      </w:r>
      <w:r w:rsidRPr="00E53C5B">
        <w:rPr>
          <w:rStyle w:val="Odwoanieprzypisudolnego"/>
          <w:rFonts w:ascii="Times New Roman" w:hAnsi="Times New Roman" w:cs="Times New Roman"/>
          <w:iCs/>
          <w:sz w:val="24"/>
          <w:szCs w:val="24"/>
        </w:rPr>
        <w:footnoteReference w:id="8"/>
      </w:r>
      <w:r w:rsidR="00064028" w:rsidRPr="00E53C5B">
        <w:rPr>
          <w:rFonts w:ascii="Times New Roman" w:hAnsi="Times New Roman" w:cs="Times New Roman"/>
          <w:iCs/>
          <w:sz w:val="24"/>
          <w:szCs w:val="24"/>
          <w:vertAlign w:val="superscript"/>
        </w:rPr>
        <w:t>)</w:t>
      </w:r>
      <w:r w:rsidRPr="00AF4A95">
        <w:rPr>
          <w:rFonts w:ascii="Times New Roman" w:hAnsi="Times New Roman" w:cs="Times New Roman"/>
          <w:sz w:val="24"/>
          <w:szCs w:val="24"/>
        </w:rPr>
        <w:t xml:space="preserve"> w związku z § 52 ust. 1 </w:t>
      </w:r>
      <w:r w:rsidRPr="00AF4A95">
        <w:rPr>
          <w:rFonts w:ascii="Times New Roman" w:hAnsi="Times New Roman" w:cs="Times New Roman"/>
          <w:i/>
          <w:sz w:val="24"/>
          <w:szCs w:val="24"/>
        </w:rPr>
        <w:t>uchwały nr 190 Rady Ministrów z dnia 29 października 2013 r. – Regulamin pracy Rady Ministrów</w:t>
      </w:r>
      <w:r w:rsidRPr="00E53C5B">
        <w:rPr>
          <w:rStyle w:val="Odwoanieprzypisudolnego"/>
          <w:rFonts w:ascii="Times New Roman" w:hAnsi="Times New Roman" w:cs="Times New Roman"/>
          <w:sz w:val="24"/>
          <w:szCs w:val="24"/>
        </w:rPr>
        <w:footnoteReference w:id="9"/>
      </w:r>
      <w:r w:rsidR="00440713" w:rsidRPr="00E53C5B">
        <w:rPr>
          <w:rFonts w:ascii="Times New Roman" w:hAnsi="Times New Roman" w:cs="Times New Roman"/>
          <w:sz w:val="24"/>
          <w:szCs w:val="24"/>
          <w:vertAlign w:val="superscript"/>
        </w:rPr>
        <w:t>)</w:t>
      </w:r>
      <w:r w:rsidRPr="00AF4A95">
        <w:rPr>
          <w:rFonts w:ascii="Times New Roman" w:hAnsi="Times New Roman" w:cs="Times New Roman"/>
          <w:sz w:val="24"/>
          <w:szCs w:val="24"/>
        </w:rPr>
        <w:t xml:space="preserve">, projekt ustawy z chwilą przekazania go do uzgodnień z członkami Rady Ministrów oraz konsultacji publicznych zostanie udostępniony w Biuletynie Informacji Publicznej na stronie podmiotowej Rządowego Centrum Legislacji, w serwisie </w:t>
      </w:r>
      <w:r w:rsidR="007008EC">
        <w:rPr>
          <w:rFonts w:ascii="Times New Roman" w:hAnsi="Times New Roman" w:cs="Times New Roman"/>
          <w:sz w:val="24"/>
          <w:szCs w:val="24"/>
        </w:rPr>
        <w:t>„</w:t>
      </w:r>
      <w:r w:rsidRPr="00AF4A95">
        <w:rPr>
          <w:rFonts w:ascii="Times New Roman" w:hAnsi="Times New Roman" w:cs="Times New Roman"/>
          <w:sz w:val="24"/>
          <w:szCs w:val="24"/>
        </w:rPr>
        <w:t>Rządowy Proces Legislacyjny</w:t>
      </w:r>
      <w:r w:rsidR="007008EC">
        <w:rPr>
          <w:rFonts w:ascii="Times New Roman" w:hAnsi="Times New Roman" w:cs="Times New Roman"/>
          <w:sz w:val="24"/>
          <w:szCs w:val="24"/>
        </w:rPr>
        <w:t>”</w:t>
      </w:r>
      <w:r w:rsidRPr="00AF4A95">
        <w:rPr>
          <w:rFonts w:ascii="Times New Roman" w:hAnsi="Times New Roman" w:cs="Times New Roman"/>
          <w:sz w:val="24"/>
          <w:szCs w:val="24"/>
        </w:rPr>
        <w:t>.</w:t>
      </w:r>
    </w:p>
    <w:sectPr w:rsidR="00B76F9D" w:rsidRPr="00E53C5B" w:rsidSect="0068335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0084" w14:textId="77777777" w:rsidR="006E57A2" w:rsidRDefault="006E57A2" w:rsidP="00EE0E29">
      <w:pPr>
        <w:spacing w:after="0" w:line="240" w:lineRule="auto"/>
      </w:pPr>
      <w:r>
        <w:separator/>
      </w:r>
    </w:p>
  </w:endnote>
  <w:endnote w:type="continuationSeparator" w:id="0">
    <w:p w14:paraId="52FBF564" w14:textId="77777777" w:rsidR="006E57A2" w:rsidRDefault="006E57A2" w:rsidP="00EE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38540"/>
      <w:docPartObj>
        <w:docPartGallery w:val="Page Numbers (Bottom of Page)"/>
        <w:docPartUnique/>
      </w:docPartObj>
    </w:sdtPr>
    <w:sdtEndPr>
      <w:rPr>
        <w:rFonts w:ascii="Times New Roman" w:hAnsi="Times New Roman" w:cs="Times New Roman"/>
        <w:sz w:val="24"/>
        <w:szCs w:val="24"/>
      </w:rPr>
    </w:sdtEndPr>
    <w:sdtContent>
      <w:p w14:paraId="311C93C5" w14:textId="05B82111" w:rsidR="00484112" w:rsidRPr="00D72342" w:rsidRDefault="00484112">
        <w:pPr>
          <w:pStyle w:val="Stopka"/>
          <w:jc w:val="center"/>
          <w:rPr>
            <w:rFonts w:ascii="Times New Roman" w:hAnsi="Times New Roman" w:cs="Times New Roman"/>
            <w:sz w:val="24"/>
            <w:szCs w:val="24"/>
          </w:rPr>
        </w:pPr>
        <w:r w:rsidRPr="00D72342">
          <w:rPr>
            <w:rFonts w:ascii="Times New Roman" w:hAnsi="Times New Roman" w:cs="Times New Roman"/>
            <w:sz w:val="24"/>
            <w:szCs w:val="24"/>
          </w:rPr>
          <w:fldChar w:fldCharType="begin"/>
        </w:r>
        <w:r w:rsidRPr="00D72342">
          <w:rPr>
            <w:rFonts w:ascii="Times New Roman" w:hAnsi="Times New Roman" w:cs="Times New Roman"/>
            <w:sz w:val="24"/>
            <w:szCs w:val="24"/>
          </w:rPr>
          <w:instrText>PAGE   \* MERGEFORMAT</w:instrText>
        </w:r>
        <w:r w:rsidRPr="00D72342">
          <w:rPr>
            <w:rFonts w:ascii="Times New Roman" w:hAnsi="Times New Roman" w:cs="Times New Roman"/>
            <w:sz w:val="24"/>
            <w:szCs w:val="24"/>
          </w:rPr>
          <w:fldChar w:fldCharType="separate"/>
        </w:r>
        <w:r w:rsidRPr="00D72342">
          <w:rPr>
            <w:rFonts w:ascii="Times New Roman" w:hAnsi="Times New Roman" w:cs="Times New Roman"/>
            <w:sz w:val="24"/>
            <w:szCs w:val="24"/>
          </w:rPr>
          <w:t>2</w:t>
        </w:r>
        <w:r w:rsidRPr="00D7234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251B" w14:textId="77777777" w:rsidR="006E57A2" w:rsidRDefault="006E57A2" w:rsidP="00EE0E29">
      <w:pPr>
        <w:spacing w:after="0" w:line="240" w:lineRule="auto"/>
      </w:pPr>
      <w:r>
        <w:separator/>
      </w:r>
    </w:p>
  </w:footnote>
  <w:footnote w:type="continuationSeparator" w:id="0">
    <w:p w14:paraId="7E07152A" w14:textId="77777777" w:rsidR="006E57A2" w:rsidRDefault="006E57A2" w:rsidP="00EE0E29">
      <w:pPr>
        <w:spacing w:after="0" w:line="240" w:lineRule="auto"/>
      </w:pPr>
      <w:r>
        <w:continuationSeparator/>
      </w:r>
    </w:p>
  </w:footnote>
  <w:footnote w:id="1">
    <w:p w14:paraId="1CAE15CC" w14:textId="3662CF4C" w:rsidR="00484112" w:rsidRPr="007E59BE" w:rsidRDefault="00484112" w:rsidP="00E53C5B">
      <w:pPr>
        <w:pStyle w:val="Tekstprzypisudolnego"/>
        <w:tabs>
          <w:tab w:val="left" w:pos="284"/>
        </w:tabs>
        <w:jc w:val="both"/>
        <w:rPr>
          <w:rFonts w:ascii="Times New Roman" w:hAnsi="Times New Roman"/>
        </w:rPr>
      </w:pPr>
      <w:r w:rsidRPr="007E59BE">
        <w:rPr>
          <w:rStyle w:val="Odwoanieprzypisudolnego"/>
          <w:rFonts w:ascii="Times New Roman" w:hAnsi="Times New Roman"/>
        </w:rPr>
        <w:footnoteRef/>
      </w:r>
      <w:r w:rsidRPr="00E53C5B">
        <w:rPr>
          <w:rFonts w:ascii="Times New Roman" w:hAnsi="Times New Roman"/>
          <w:vertAlign w:val="superscript"/>
        </w:rPr>
        <w:t>)</w:t>
      </w:r>
      <w:r>
        <w:rPr>
          <w:rFonts w:ascii="Times New Roman" w:hAnsi="Times New Roman"/>
          <w:vertAlign w:val="superscript"/>
        </w:rPr>
        <w:tab/>
      </w:r>
      <w:bookmarkStart w:id="1" w:name="_Hlk169858102"/>
      <w:r w:rsidRPr="007E59BE">
        <w:rPr>
          <w:rFonts w:ascii="Times New Roman" w:hAnsi="Times New Roman"/>
        </w:rPr>
        <w:t>Dz. U. z 202</w:t>
      </w:r>
      <w:r>
        <w:rPr>
          <w:rFonts w:ascii="Times New Roman" w:hAnsi="Times New Roman"/>
        </w:rPr>
        <w:t>4</w:t>
      </w:r>
      <w:r w:rsidRPr="007E59BE">
        <w:rPr>
          <w:rFonts w:ascii="Times New Roman" w:hAnsi="Times New Roman"/>
        </w:rPr>
        <w:t xml:space="preserve"> r. poz. </w:t>
      </w:r>
      <w:r>
        <w:rPr>
          <w:rFonts w:ascii="Times New Roman" w:hAnsi="Times New Roman"/>
        </w:rPr>
        <w:t>361, z późn. zm.</w:t>
      </w:r>
    </w:p>
    <w:bookmarkEnd w:id="1"/>
  </w:footnote>
  <w:footnote w:id="2">
    <w:p w14:paraId="5D86FC76" w14:textId="07B75ADF" w:rsidR="00484112" w:rsidRPr="007E59BE" w:rsidRDefault="00484112" w:rsidP="003F2FF5">
      <w:pPr>
        <w:pStyle w:val="Tekstprzypisudolnego"/>
        <w:tabs>
          <w:tab w:val="left" w:pos="284"/>
        </w:tabs>
        <w:jc w:val="both"/>
        <w:rPr>
          <w:rFonts w:ascii="Times New Roman" w:hAnsi="Times New Roman"/>
        </w:rPr>
      </w:pPr>
      <w:r w:rsidRPr="007E59BE">
        <w:rPr>
          <w:rStyle w:val="Odwoanieprzypisudolnego"/>
          <w:rFonts w:ascii="Times New Roman" w:hAnsi="Times New Roman"/>
        </w:rPr>
        <w:footnoteRef/>
      </w:r>
      <w:r w:rsidRPr="008341D0">
        <w:rPr>
          <w:rFonts w:ascii="Times New Roman" w:hAnsi="Times New Roman"/>
          <w:vertAlign w:val="superscript"/>
        </w:rPr>
        <w:t>)</w:t>
      </w:r>
      <w:r>
        <w:rPr>
          <w:rFonts w:ascii="Times New Roman" w:hAnsi="Times New Roman"/>
          <w:vertAlign w:val="superscript"/>
        </w:rPr>
        <w:tab/>
      </w:r>
      <w:r w:rsidRPr="007E59BE">
        <w:rPr>
          <w:rFonts w:ascii="Times New Roman" w:eastAsia="Times New Roman" w:hAnsi="Times New Roman"/>
          <w:bCs/>
          <w:color w:val="000000"/>
          <w:lang w:eastAsia="pl-PL"/>
        </w:rPr>
        <w:t>Dz. Urz. UE L</w:t>
      </w:r>
      <w:r>
        <w:rPr>
          <w:rFonts w:ascii="Times New Roman" w:eastAsia="Times New Roman" w:hAnsi="Times New Roman"/>
          <w:bCs/>
          <w:color w:val="000000"/>
          <w:lang w:eastAsia="pl-PL"/>
        </w:rPr>
        <w:t xml:space="preserve"> </w:t>
      </w:r>
      <w:r w:rsidRPr="00674730">
        <w:rPr>
          <w:rFonts w:ascii="Times New Roman" w:eastAsia="Times New Roman" w:hAnsi="Times New Roman"/>
          <w:bCs/>
          <w:color w:val="000000"/>
          <w:lang w:eastAsia="pl-PL"/>
        </w:rPr>
        <w:t>62 z 02.03.2020</w:t>
      </w:r>
      <w:r w:rsidRPr="00BB6FDB">
        <w:rPr>
          <w:rFonts w:ascii="Times New Roman" w:eastAsia="Times New Roman" w:hAnsi="Times New Roman"/>
          <w:bCs/>
          <w:color w:val="000000"/>
          <w:lang w:eastAsia="pl-PL"/>
        </w:rPr>
        <w:t>, str. 13</w:t>
      </w:r>
      <w:r>
        <w:rPr>
          <w:rFonts w:ascii="Times New Roman" w:eastAsia="Times New Roman" w:hAnsi="Times New Roman"/>
          <w:bCs/>
          <w:color w:val="000000"/>
          <w:lang w:eastAsia="pl-PL"/>
        </w:rPr>
        <w:t>.</w:t>
      </w:r>
    </w:p>
  </w:footnote>
  <w:footnote w:id="3">
    <w:p w14:paraId="2CB0E0A9" w14:textId="2025E2B3" w:rsidR="00484112" w:rsidRPr="007E59BE" w:rsidRDefault="00484112" w:rsidP="00E53C5B">
      <w:pPr>
        <w:pStyle w:val="Tekstprzypisudolnego"/>
        <w:tabs>
          <w:tab w:val="left" w:pos="284"/>
        </w:tabs>
        <w:jc w:val="both"/>
        <w:rPr>
          <w:rFonts w:ascii="Times New Roman" w:hAnsi="Times New Roman"/>
        </w:rPr>
      </w:pPr>
      <w:r w:rsidRPr="007E59BE">
        <w:rPr>
          <w:rStyle w:val="Odwoanieprzypisudolnego"/>
          <w:rFonts w:ascii="Times New Roman" w:hAnsi="Times New Roman"/>
        </w:rPr>
        <w:footnoteRef/>
      </w:r>
      <w:r w:rsidRPr="008341D0">
        <w:rPr>
          <w:rFonts w:ascii="Times New Roman" w:hAnsi="Times New Roman"/>
          <w:vertAlign w:val="superscript"/>
        </w:rPr>
        <w:t>)</w:t>
      </w:r>
      <w:r>
        <w:rPr>
          <w:rFonts w:ascii="Times New Roman" w:hAnsi="Times New Roman"/>
          <w:vertAlign w:val="superscript"/>
        </w:rPr>
        <w:tab/>
      </w:r>
      <w:r w:rsidRPr="007E59BE">
        <w:rPr>
          <w:rFonts w:ascii="Times New Roman" w:hAnsi="Times New Roman"/>
          <w:color w:val="000000" w:themeColor="text1"/>
        </w:rPr>
        <w:t>Dz.</w:t>
      </w:r>
      <w:r>
        <w:rPr>
          <w:rFonts w:ascii="Times New Roman" w:hAnsi="Times New Roman"/>
          <w:color w:val="000000" w:themeColor="text1"/>
        </w:rPr>
        <w:t xml:space="preserve"> </w:t>
      </w:r>
      <w:r w:rsidRPr="007E59BE">
        <w:rPr>
          <w:rFonts w:ascii="Times New Roman" w:hAnsi="Times New Roman"/>
          <w:color w:val="000000" w:themeColor="text1"/>
        </w:rPr>
        <w:t>U</w:t>
      </w:r>
      <w:r>
        <w:rPr>
          <w:rFonts w:ascii="Times New Roman" w:hAnsi="Times New Roman"/>
          <w:color w:val="000000" w:themeColor="text1"/>
        </w:rPr>
        <w:t>rz</w:t>
      </w:r>
      <w:r w:rsidRPr="007E59BE">
        <w:rPr>
          <w:rFonts w:ascii="Times New Roman" w:hAnsi="Times New Roman"/>
          <w:color w:val="000000" w:themeColor="text1"/>
        </w:rPr>
        <w:t xml:space="preserve">. </w:t>
      </w:r>
      <w:r>
        <w:rPr>
          <w:rFonts w:ascii="Times New Roman" w:hAnsi="Times New Roman"/>
          <w:color w:val="000000" w:themeColor="text1"/>
        </w:rPr>
        <w:t xml:space="preserve">UE </w:t>
      </w:r>
      <w:r w:rsidRPr="007E59BE">
        <w:rPr>
          <w:rFonts w:ascii="Times New Roman" w:hAnsi="Times New Roman"/>
          <w:color w:val="000000" w:themeColor="text1"/>
        </w:rPr>
        <w:t>L 347 z 11.12.2006, s</w:t>
      </w:r>
      <w:r>
        <w:rPr>
          <w:rFonts w:ascii="Times New Roman" w:hAnsi="Times New Roman"/>
          <w:color w:val="000000" w:themeColor="text1"/>
        </w:rPr>
        <w:t>tr</w:t>
      </w:r>
      <w:r w:rsidRPr="007E59BE">
        <w:rPr>
          <w:rFonts w:ascii="Times New Roman" w:hAnsi="Times New Roman"/>
          <w:color w:val="000000" w:themeColor="text1"/>
        </w:rPr>
        <w:t>. 1,</w:t>
      </w:r>
      <w:r w:rsidRPr="007E59BE">
        <w:rPr>
          <w:rFonts w:ascii="Times New Roman" w:hAnsi="Times New Roman"/>
        </w:rPr>
        <w:t xml:space="preserve"> z późn. zm.</w:t>
      </w:r>
    </w:p>
  </w:footnote>
  <w:footnote w:id="4">
    <w:p w14:paraId="7BC20BA1" w14:textId="45C6D1D9" w:rsidR="00484112" w:rsidRDefault="00484112" w:rsidP="00E53C5B">
      <w:pPr>
        <w:pStyle w:val="Tekstprzypisudolnego"/>
        <w:tabs>
          <w:tab w:val="left" w:pos="284"/>
        </w:tabs>
        <w:jc w:val="both"/>
      </w:pPr>
      <w:r w:rsidRPr="007E59BE">
        <w:rPr>
          <w:rStyle w:val="Odwoanieprzypisudolnego"/>
          <w:rFonts w:ascii="Times New Roman" w:hAnsi="Times New Roman"/>
        </w:rPr>
        <w:footnoteRef/>
      </w:r>
      <w:r w:rsidRPr="008341D0">
        <w:rPr>
          <w:rFonts w:ascii="Times New Roman" w:hAnsi="Times New Roman"/>
          <w:vertAlign w:val="superscript"/>
        </w:rPr>
        <w:t>)</w:t>
      </w:r>
      <w:r>
        <w:rPr>
          <w:rFonts w:ascii="Times New Roman" w:hAnsi="Times New Roman"/>
          <w:vertAlign w:val="superscript"/>
        </w:rPr>
        <w:tab/>
      </w:r>
      <w:r w:rsidRPr="00674730">
        <w:rPr>
          <w:rFonts w:ascii="Times New Roman" w:hAnsi="Times New Roman"/>
        </w:rPr>
        <w:t xml:space="preserve">Dz. Urz. </w:t>
      </w:r>
      <w:r>
        <w:rPr>
          <w:rFonts w:ascii="Times New Roman" w:hAnsi="Times New Roman"/>
        </w:rPr>
        <w:t xml:space="preserve">UE </w:t>
      </w:r>
      <w:r w:rsidRPr="00674730">
        <w:rPr>
          <w:rFonts w:ascii="Times New Roman" w:hAnsi="Times New Roman"/>
        </w:rPr>
        <w:t xml:space="preserve">L 268 </w:t>
      </w:r>
      <w:r>
        <w:rPr>
          <w:rFonts w:ascii="Times New Roman" w:hAnsi="Times New Roman"/>
        </w:rPr>
        <w:t>z</w:t>
      </w:r>
      <w:r w:rsidRPr="007E59BE">
        <w:rPr>
          <w:rFonts w:ascii="Times New Roman" w:hAnsi="Times New Roman"/>
          <w:color w:val="000000" w:themeColor="text1"/>
        </w:rPr>
        <w:t xml:space="preserve"> 12.10.2010</w:t>
      </w:r>
      <w:r>
        <w:rPr>
          <w:rFonts w:ascii="Times New Roman" w:hAnsi="Times New Roman"/>
          <w:color w:val="000000" w:themeColor="text1"/>
        </w:rPr>
        <w:t xml:space="preserve">, str. 1, </w:t>
      </w:r>
      <w:r w:rsidRPr="007E59BE">
        <w:rPr>
          <w:rFonts w:ascii="Times New Roman" w:hAnsi="Times New Roman"/>
          <w:color w:val="000000" w:themeColor="text1"/>
        </w:rPr>
        <w:t>z</w:t>
      </w:r>
      <w:r>
        <w:rPr>
          <w:rFonts w:ascii="Times New Roman" w:hAnsi="Times New Roman"/>
          <w:color w:val="000000" w:themeColor="text1"/>
        </w:rPr>
        <w:t xml:space="preserve"> późn.</w:t>
      </w:r>
      <w:r w:rsidRPr="007E59BE">
        <w:rPr>
          <w:rFonts w:ascii="Times New Roman" w:hAnsi="Times New Roman"/>
          <w:color w:val="000000" w:themeColor="text1"/>
        </w:rPr>
        <w:t xml:space="preserve"> zm.</w:t>
      </w:r>
    </w:p>
  </w:footnote>
  <w:footnote w:id="5">
    <w:p w14:paraId="6AACD9E5" w14:textId="68769DA7" w:rsidR="00484112" w:rsidRPr="008122E8" w:rsidRDefault="00484112" w:rsidP="00E53C5B">
      <w:pPr>
        <w:pStyle w:val="Tekstprzypisudolnego"/>
        <w:tabs>
          <w:tab w:val="left" w:pos="284"/>
        </w:tabs>
        <w:jc w:val="both"/>
        <w:rPr>
          <w:rFonts w:ascii="Times New Roman" w:hAnsi="Times New Roman"/>
        </w:rPr>
      </w:pPr>
      <w:r w:rsidRPr="008122E8">
        <w:rPr>
          <w:rStyle w:val="Odwoanieprzypisudolnego"/>
          <w:rFonts w:ascii="Times New Roman" w:hAnsi="Times New Roman"/>
        </w:rPr>
        <w:footnoteRef/>
      </w:r>
      <w:r w:rsidRPr="008341D0">
        <w:rPr>
          <w:rFonts w:ascii="Times New Roman" w:hAnsi="Times New Roman"/>
          <w:vertAlign w:val="superscript"/>
        </w:rPr>
        <w:t>)</w:t>
      </w:r>
      <w:r>
        <w:rPr>
          <w:rFonts w:ascii="Times New Roman" w:hAnsi="Times New Roman"/>
        </w:rPr>
        <w:tab/>
      </w:r>
      <w:r w:rsidRPr="008122E8">
        <w:rPr>
          <w:rFonts w:ascii="Times New Roman" w:hAnsi="Times New Roman"/>
        </w:rPr>
        <w:t>Dz. Urz. UE L 107 z 06.04.2022, str. 1.</w:t>
      </w:r>
    </w:p>
  </w:footnote>
  <w:footnote w:id="6">
    <w:p w14:paraId="64291E9F" w14:textId="298B0B74" w:rsidR="00484112" w:rsidRPr="009F36D5" w:rsidRDefault="00484112" w:rsidP="00E53C5B">
      <w:pPr>
        <w:pStyle w:val="Tekstprzypisudolnego"/>
        <w:tabs>
          <w:tab w:val="left" w:pos="284"/>
        </w:tabs>
        <w:jc w:val="both"/>
        <w:rPr>
          <w:rFonts w:ascii="Times New Roman" w:hAnsi="Times New Roman"/>
        </w:rPr>
      </w:pPr>
      <w:r w:rsidRPr="009F36D5">
        <w:rPr>
          <w:rStyle w:val="Odwoanieprzypisudolnego"/>
          <w:rFonts w:ascii="Times New Roman" w:hAnsi="Times New Roman"/>
        </w:rPr>
        <w:footnoteRef/>
      </w:r>
      <w:r w:rsidRPr="008341D0">
        <w:rPr>
          <w:rFonts w:ascii="Times New Roman" w:hAnsi="Times New Roman"/>
          <w:vertAlign w:val="superscript"/>
        </w:rPr>
        <w:t>)</w:t>
      </w:r>
      <w:r>
        <w:rPr>
          <w:rFonts w:ascii="Times New Roman" w:hAnsi="Times New Roman"/>
          <w:vertAlign w:val="superscript"/>
        </w:rPr>
        <w:tab/>
      </w:r>
      <w:r w:rsidRPr="009F36D5">
        <w:rPr>
          <w:rFonts w:ascii="Times New Roman" w:hAnsi="Times New Roman"/>
        </w:rPr>
        <w:t>Dz.</w:t>
      </w:r>
      <w:r>
        <w:rPr>
          <w:rFonts w:ascii="Times New Roman" w:hAnsi="Times New Roman"/>
        </w:rPr>
        <w:t xml:space="preserve"> </w:t>
      </w:r>
      <w:r w:rsidRPr="009F36D5">
        <w:rPr>
          <w:rFonts w:ascii="Times New Roman" w:hAnsi="Times New Roman"/>
        </w:rPr>
        <w:t>Urz.</w:t>
      </w:r>
      <w:r>
        <w:rPr>
          <w:rFonts w:ascii="Times New Roman" w:hAnsi="Times New Roman"/>
        </w:rPr>
        <w:t xml:space="preserve"> </w:t>
      </w:r>
      <w:r w:rsidRPr="009F36D5">
        <w:rPr>
          <w:rFonts w:ascii="Times New Roman" w:hAnsi="Times New Roman"/>
        </w:rPr>
        <w:t>UE</w:t>
      </w:r>
      <w:r>
        <w:rPr>
          <w:rFonts w:ascii="Times New Roman" w:hAnsi="Times New Roman"/>
        </w:rPr>
        <w:t xml:space="preserve"> </w:t>
      </w:r>
      <w:r w:rsidRPr="009F36D5">
        <w:rPr>
          <w:rFonts w:ascii="Times New Roman" w:hAnsi="Times New Roman"/>
        </w:rPr>
        <w:t>L 77</w:t>
      </w:r>
      <w:r>
        <w:rPr>
          <w:rFonts w:ascii="Times New Roman" w:hAnsi="Times New Roman"/>
        </w:rPr>
        <w:t xml:space="preserve"> z 23.03 2011</w:t>
      </w:r>
      <w:r w:rsidRPr="009F36D5">
        <w:rPr>
          <w:rFonts w:ascii="Times New Roman" w:hAnsi="Times New Roman"/>
        </w:rPr>
        <w:t>, str. 1</w:t>
      </w:r>
      <w:r>
        <w:rPr>
          <w:rFonts w:ascii="Times New Roman" w:hAnsi="Times New Roman"/>
        </w:rPr>
        <w:t xml:space="preserve">, z późn. zm. </w:t>
      </w:r>
    </w:p>
  </w:footnote>
  <w:footnote w:id="7">
    <w:p w14:paraId="4536890C" w14:textId="56431750" w:rsidR="00484112" w:rsidRPr="00EA3545" w:rsidRDefault="00484112" w:rsidP="00E53C5B">
      <w:pPr>
        <w:pStyle w:val="Tekstprzypisudolnego"/>
        <w:tabs>
          <w:tab w:val="left" w:pos="284"/>
        </w:tabs>
        <w:jc w:val="both"/>
        <w:rPr>
          <w:rFonts w:ascii="Times New Roman" w:hAnsi="Times New Roman"/>
        </w:rPr>
      </w:pPr>
      <w:r>
        <w:rPr>
          <w:rStyle w:val="Odwoanieprzypisudolnego"/>
        </w:rPr>
        <w:footnoteRef/>
      </w:r>
      <w:r w:rsidRPr="008341D0">
        <w:rPr>
          <w:rFonts w:ascii="Times New Roman" w:hAnsi="Times New Roman"/>
          <w:vertAlign w:val="superscript"/>
        </w:rPr>
        <w:t>)</w:t>
      </w:r>
      <w:r>
        <w:rPr>
          <w:rFonts w:ascii="Times New Roman" w:hAnsi="Times New Roman"/>
          <w:vertAlign w:val="superscript"/>
        </w:rPr>
        <w:tab/>
      </w:r>
      <w:r w:rsidRPr="00EA3545">
        <w:rPr>
          <w:rFonts w:ascii="Times New Roman" w:hAnsi="Times New Roman"/>
        </w:rPr>
        <w:t>Dz. U. poz. 2039 oraz z 2004 r. poz. 597</w:t>
      </w:r>
      <w:r>
        <w:rPr>
          <w:rFonts w:ascii="Times New Roman" w:hAnsi="Times New Roman"/>
        </w:rPr>
        <w:t>.</w:t>
      </w:r>
    </w:p>
  </w:footnote>
  <w:footnote w:id="8">
    <w:p w14:paraId="58347217" w14:textId="66E23E6A" w:rsidR="00484112" w:rsidRPr="00FF3C8D" w:rsidRDefault="00484112" w:rsidP="00E53C5B">
      <w:pPr>
        <w:pStyle w:val="Tekstprzypisudolnego"/>
        <w:tabs>
          <w:tab w:val="left" w:pos="284"/>
        </w:tabs>
        <w:jc w:val="both"/>
        <w:rPr>
          <w:rFonts w:ascii="Times New Roman" w:hAnsi="Times New Roman"/>
        </w:rPr>
      </w:pPr>
      <w:r w:rsidRPr="008E7F0E">
        <w:rPr>
          <w:rStyle w:val="Odwoanieprzypisudolnego"/>
        </w:rPr>
        <w:footnoteRef/>
      </w:r>
      <w:r w:rsidRPr="008341D0">
        <w:rPr>
          <w:rFonts w:ascii="Times New Roman" w:hAnsi="Times New Roman"/>
          <w:vertAlign w:val="superscript"/>
        </w:rPr>
        <w:t>)</w:t>
      </w:r>
      <w:r>
        <w:rPr>
          <w:rFonts w:ascii="Times New Roman" w:hAnsi="Times New Roman"/>
          <w:vertAlign w:val="superscript"/>
        </w:rPr>
        <w:tab/>
      </w:r>
      <w:r w:rsidRPr="00FF3C8D">
        <w:rPr>
          <w:rFonts w:ascii="Times New Roman" w:hAnsi="Times New Roman"/>
        </w:rPr>
        <w:t>Dz. U. z 2017 r. poz. 248.</w:t>
      </w:r>
    </w:p>
  </w:footnote>
  <w:footnote w:id="9">
    <w:p w14:paraId="6F09C94C" w14:textId="412E5C01" w:rsidR="00484112" w:rsidRPr="00FF3C8D" w:rsidRDefault="00484112" w:rsidP="00E53C5B">
      <w:pPr>
        <w:pStyle w:val="Tekstprzypisudolnego"/>
        <w:tabs>
          <w:tab w:val="left" w:pos="284"/>
        </w:tabs>
        <w:jc w:val="both"/>
        <w:rPr>
          <w:rFonts w:ascii="Times New Roman" w:hAnsi="Times New Roman"/>
        </w:rPr>
      </w:pPr>
      <w:r w:rsidRPr="008E7F0E">
        <w:rPr>
          <w:rStyle w:val="Odwoanieprzypisudolnego"/>
        </w:rPr>
        <w:footnoteRef/>
      </w:r>
      <w:r w:rsidRPr="008341D0">
        <w:rPr>
          <w:rFonts w:ascii="Times New Roman" w:hAnsi="Times New Roman"/>
          <w:vertAlign w:val="superscript"/>
        </w:rPr>
        <w:t>)</w:t>
      </w:r>
      <w:r>
        <w:rPr>
          <w:rFonts w:ascii="Times New Roman" w:hAnsi="Times New Roman"/>
          <w:vertAlign w:val="superscript"/>
        </w:rPr>
        <w:tab/>
      </w:r>
      <w:r w:rsidRPr="00FF3C8D">
        <w:rPr>
          <w:rFonts w:ascii="Times New Roman" w:hAnsi="Times New Roman"/>
        </w:rPr>
        <w:t>M.P. z 20</w:t>
      </w:r>
      <w:r>
        <w:rPr>
          <w:rFonts w:ascii="Times New Roman" w:hAnsi="Times New Roman"/>
        </w:rPr>
        <w:t>2</w:t>
      </w:r>
      <w:r w:rsidR="00CE6DC3">
        <w:rPr>
          <w:rFonts w:ascii="Times New Roman" w:hAnsi="Times New Roman"/>
        </w:rPr>
        <w:t>4</w:t>
      </w:r>
      <w:r w:rsidRPr="00FF3C8D">
        <w:rPr>
          <w:rFonts w:ascii="Times New Roman" w:hAnsi="Times New Roman"/>
        </w:rPr>
        <w:t xml:space="preserve"> r. poz. </w:t>
      </w:r>
      <w:r w:rsidR="00CE6DC3">
        <w:rPr>
          <w:rFonts w:ascii="Times New Roman" w:hAnsi="Times New Roman"/>
        </w:rPr>
        <w:t>806</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8F"/>
    <w:multiLevelType w:val="hybridMultilevel"/>
    <w:tmpl w:val="CDF0199A"/>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B9514C"/>
    <w:multiLevelType w:val="hybridMultilevel"/>
    <w:tmpl w:val="F766CEC0"/>
    <w:lvl w:ilvl="0" w:tplc="6E24EBC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8A269B"/>
    <w:multiLevelType w:val="hybridMultilevel"/>
    <w:tmpl w:val="7D580D18"/>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3778C9"/>
    <w:multiLevelType w:val="hybridMultilevel"/>
    <w:tmpl w:val="26922636"/>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4D0021"/>
    <w:multiLevelType w:val="hybridMultilevel"/>
    <w:tmpl w:val="D44AAA80"/>
    <w:lvl w:ilvl="0" w:tplc="6E24EBC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D73E27"/>
    <w:multiLevelType w:val="hybridMultilevel"/>
    <w:tmpl w:val="47587CF8"/>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E4341E"/>
    <w:multiLevelType w:val="hybridMultilevel"/>
    <w:tmpl w:val="AE5A5DD0"/>
    <w:lvl w:ilvl="0" w:tplc="6E24EBC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EC2A6F"/>
    <w:multiLevelType w:val="hybridMultilevel"/>
    <w:tmpl w:val="2FD6AA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8E7C6C"/>
    <w:multiLevelType w:val="hybridMultilevel"/>
    <w:tmpl w:val="ACCA50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830834"/>
    <w:multiLevelType w:val="hybridMultilevel"/>
    <w:tmpl w:val="BFAA4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EF2AB4"/>
    <w:multiLevelType w:val="hybridMultilevel"/>
    <w:tmpl w:val="02968726"/>
    <w:lvl w:ilvl="0" w:tplc="9D2C0646">
      <w:start w:val="1"/>
      <w:numFmt w:val="bullet"/>
      <w:lvlText w:val="-"/>
      <w:lvlJc w:val="left"/>
      <w:pPr>
        <w:ind w:left="1740" w:hanging="360"/>
      </w:pPr>
      <w:rPr>
        <w:rFonts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11" w15:restartNumberingAfterBreak="0">
    <w:nsid w:val="27312A89"/>
    <w:multiLevelType w:val="hybridMultilevel"/>
    <w:tmpl w:val="F356EFA4"/>
    <w:lvl w:ilvl="0" w:tplc="A32EB7D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2" w15:restartNumberingAfterBreak="0">
    <w:nsid w:val="29AE3CBD"/>
    <w:multiLevelType w:val="hybridMultilevel"/>
    <w:tmpl w:val="A7061A6C"/>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1E0540"/>
    <w:multiLevelType w:val="hybridMultilevel"/>
    <w:tmpl w:val="CD0018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2C2501"/>
    <w:multiLevelType w:val="hybridMultilevel"/>
    <w:tmpl w:val="87BA7576"/>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221307"/>
    <w:multiLevelType w:val="hybridMultilevel"/>
    <w:tmpl w:val="42AC21D0"/>
    <w:lvl w:ilvl="0" w:tplc="E5E41A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E524328"/>
    <w:multiLevelType w:val="hybridMultilevel"/>
    <w:tmpl w:val="16EE240A"/>
    <w:lvl w:ilvl="0" w:tplc="9D2C0646">
      <w:start w:val="1"/>
      <w:numFmt w:val="bullet"/>
      <w:lvlText w:val="-"/>
      <w:lvlJc w:val="left"/>
      <w:pPr>
        <w:ind w:left="1950" w:hanging="360"/>
      </w:pPr>
      <w:rPr>
        <w:rFonts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17" w15:restartNumberingAfterBreak="0">
    <w:nsid w:val="30A31439"/>
    <w:multiLevelType w:val="hybridMultilevel"/>
    <w:tmpl w:val="0A941358"/>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7059FE"/>
    <w:multiLevelType w:val="hybridMultilevel"/>
    <w:tmpl w:val="06C40A6E"/>
    <w:lvl w:ilvl="0" w:tplc="9D2C0646">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7957C1"/>
    <w:multiLevelType w:val="hybridMultilevel"/>
    <w:tmpl w:val="CB32E6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F56909"/>
    <w:multiLevelType w:val="hybridMultilevel"/>
    <w:tmpl w:val="8C0E6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26FAE"/>
    <w:multiLevelType w:val="hybridMultilevel"/>
    <w:tmpl w:val="6F662DA6"/>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F540C7"/>
    <w:multiLevelType w:val="hybridMultilevel"/>
    <w:tmpl w:val="A6C68A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86120C"/>
    <w:multiLevelType w:val="hybridMultilevel"/>
    <w:tmpl w:val="FAC03C5A"/>
    <w:lvl w:ilvl="0" w:tplc="9D2C0646">
      <w:start w:val="1"/>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9AD3698"/>
    <w:multiLevelType w:val="hybridMultilevel"/>
    <w:tmpl w:val="28024964"/>
    <w:lvl w:ilvl="0" w:tplc="6E24EBC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3C1C7E"/>
    <w:multiLevelType w:val="hybridMultilevel"/>
    <w:tmpl w:val="6E46D744"/>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5921DE"/>
    <w:multiLevelType w:val="hybridMultilevel"/>
    <w:tmpl w:val="723624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F90025"/>
    <w:multiLevelType w:val="hybridMultilevel"/>
    <w:tmpl w:val="7E027654"/>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C879A3"/>
    <w:multiLevelType w:val="hybridMultilevel"/>
    <w:tmpl w:val="FAA403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325C1F"/>
    <w:multiLevelType w:val="hybridMultilevel"/>
    <w:tmpl w:val="9C52751C"/>
    <w:lvl w:ilvl="0" w:tplc="A32EB7D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0" w15:restartNumberingAfterBreak="0">
    <w:nsid w:val="54C97D82"/>
    <w:multiLevelType w:val="hybridMultilevel"/>
    <w:tmpl w:val="954CF366"/>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7E4B28"/>
    <w:multiLevelType w:val="hybridMultilevel"/>
    <w:tmpl w:val="3920FCE8"/>
    <w:lvl w:ilvl="0" w:tplc="6E24EBC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9BB2167"/>
    <w:multiLevelType w:val="hybridMultilevel"/>
    <w:tmpl w:val="E2FA1E00"/>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A612F0"/>
    <w:multiLevelType w:val="hybridMultilevel"/>
    <w:tmpl w:val="6942925E"/>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D556A1"/>
    <w:multiLevelType w:val="hybridMultilevel"/>
    <w:tmpl w:val="39B677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087DB6"/>
    <w:multiLevelType w:val="hybridMultilevel"/>
    <w:tmpl w:val="0AF264FA"/>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327092"/>
    <w:multiLevelType w:val="hybridMultilevel"/>
    <w:tmpl w:val="C56EAA08"/>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B8296C"/>
    <w:multiLevelType w:val="hybridMultilevel"/>
    <w:tmpl w:val="C1043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A259E2"/>
    <w:multiLevelType w:val="hybridMultilevel"/>
    <w:tmpl w:val="E528AECC"/>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C94B29"/>
    <w:multiLevelType w:val="hybridMultilevel"/>
    <w:tmpl w:val="6338BD18"/>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32661550">
    <w:abstractNumId w:val="13"/>
  </w:num>
  <w:num w:numId="2" w16cid:durableId="1983149462">
    <w:abstractNumId w:val="22"/>
  </w:num>
  <w:num w:numId="3" w16cid:durableId="1435707623">
    <w:abstractNumId w:val="7"/>
  </w:num>
  <w:num w:numId="4" w16cid:durableId="1569850148">
    <w:abstractNumId w:val="21"/>
  </w:num>
  <w:num w:numId="5" w16cid:durableId="982274203">
    <w:abstractNumId w:val="0"/>
  </w:num>
  <w:num w:numId="6" w16cid:durableId="1783106338">
    <w:abstractNumId w:val="12"/>
  </w:num>
  <w:num w:numId="7" w16cid:durableId="762412573">
    <w:abstractNumId w:val="17"/>
  </w:num>
  <w:num w:numId="8" w16cid:durableId="2050494721">
    <w:abstractNumId w:val="29"/>
  </w:num>
  <w:num w:numId="9" w16cid:durableId="357781739">
    <w:abstractNumId w:val="34"/>
  </w:num>
  <w:num w:numId="10" w16cid:durableId="1025446641">
    <w:abstractNumId w:val="11"/>
  </w:num>
  <w:num w:numId="11" w16cid:durableId="2020303043">
    <w:abstractNumId w:val="19"/>
  </w:num>
  <w:num w:numId="12" w16cid:durableId="953092504">
    <w:abstractNumId w:val="15"/>
  </w:num>
  <w:num w:numId="13" w16cid:durableId="1262373431">
    <w:abstractNumId w:val="33"/>
  </w:num>
  <w:num w:numId="14" w16cid:durableId="56900913">
    <w:abstractNumId w:val="5"/>
  </w:num>
  <w:num w:numId="15" w16cid:durableId="2094163620">
    <w:abstractNumId w:val="39"/>
  </w:num>
  <w:num w:numId="16" w16cid:durableId="1471939948">
    <w:abstractNumId w:val="27"/>
  </w:num>
  <w:num w:numId="17" w16cid:durableId="1215039712">
    <w:abstractNumId w:val="32"/>
  </w:num>
  <w:num w:numId="18" w16cid:durableId="528837414">
    <w:abstractNumId w:val="35"/>
  </w:num>
  <w:num w:numId="19" w16cid:durableId="971209274">
    <w:abstractNumId w:val="36"/>
  </w:num>
  <w:num w:numId="20" w16cid:durableId="1375039834">
    <w:abstractNumId w:val="3"/>
  </w:num>
  <w:num w:numId="21" w16cid:durableId="433981360">
    <w:abstractNumId w:val="20"/>
  </w:num>
  <w:num w:numId="22" w16cid:durableId="891696427">
    <w:abstractNumId w:val="28"/>
  </w:num>
  <w:num w:numId="23" w16cid:durableId="27223437">
    <w:abstractNumId w:val="14"/>
  </w:num>
  <w:num w:numId="24" w16cid:durableId="466704004">
    <w:abstractNumId w:val="26"/>
  </w:num>
  <w:num w:numId="25" w16cid:durableId="1023359325">
    <w:abstractNumId w:val="25"/>
  </w:num>
  <w:num w:numId="26" w16cid:durableId="1546142522">
    <w:abstractNumId w:val="38"/>
  </w:num>
  <w:num w:numId="27" w16cid:durableId="1130132624">
    <w:abstractNumId w:val="8"/>
  </w:num>
  <w:num w:numId="28" w16cid:durableId="735397392">
    <w:abstractNumId w:val="24"/>
  </w:num>
  <w:num w:numId="29" w16cid:durableId="269359182">
    <w:abstractNumId w:val="18"/>
  </w:num>
  <w:num w:numId="30" w16cid:durableId="1420904083">
    <w:abstractNumId w:val="9"/>
  </w:num>
  <w:num w:numId="31" w16cid:durableId="744887049">
    <w:abstractNumId w:val="30"/>
  </w:num>
  <w:num w:numId="32" w16cid:durableId="739594733">
    <w:abstractNumId w:val="6"/>
  </w:num>
  <w:num w:numId="33" w16cid:durableId="513149208">
    <w:abstractNumId w:val="4"/>
  </w:num>
  <w:num w:numId="34" w16cid:durableId="70976814">
    <w:abstractNumId w:val="1"/>
  </w:num>
  <w:num w:numId="35" w16cid:durableId="2134595985">
    <w:abstractNumId w:val="37"/>
  </w:num>
  <w:num w:numId="36" w16cid:durableId="120734809">
    <w:abstractNumId w:val="2"/>
  </w:num>
  <w:num w:numId="37" w16cid:durableId="1054428468">
    <w:abstractNumId w:val="16"/>
  </w:num>
  <w:num w:numId="38" w16cid:durableId="269747529">
    <w:abstractNumId w:val="23"/>
  </w:num>
  <w:num w:numId="39" w16cid:durableId="1197700646">
    <w:abstractNumId w:val="10"/>
  </w:num>
  <w:num w:numId="40" w16cid:durableId="9246520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5E"/>
    <w:rsid w:val="00010FC8"/>
    <w:rsid w:val="00011B97"/>
    <w:rsid w:val="00012A2C"/>
    <w:rsid w:val="00012CBF"/>
    <w:rsid w:val="000162CB"/>
    <w:rsid w:val="00027243"/>
    <w:rsid w:val="00031BC9"/>
    <w:rsid w:val="00031D3D"/>
    <w:rsid w:val="0003318E"/>
    <w:rsid w:val="00034431"/>
    <w:rsid w:val="0003617C"/>
    <w:rsid w:val="000540A6"/>
    <w:rsid w:val="00060766"/>
    <w:rsid w:val="00064028"/>
    <w:rsid w:val="00076B2B"/>
    <w:rsid w:val="00087463"/>
    <w:rsid w:val="000B35FE"/>
    <w:rsid w:val="000B393D"/>
    <w:rsid w:val="000B3CE4"/>
    <w:rsid w:val="000B46F8"/>
    <w:rsid w:val="000C0DF1"/>
    <w:rsid w:val="000C3B11"/>
    <w:rsid w:val="000C604E"/>
    <w:rsid w:val="000C69AD"/>
    <w:rsid w:val="000D4807"/>
    <w:rsid w:val="000D7EEC"/>
    <w:rsid w:val="000E001C"/>
    <w:rsid w:val="000E05D5"/>
    <w:rsid w:val="000E0F19"/>
    <w:rsid w:val="000E32E9"/>
    <w:rsid w:val="000E3E8B"/>
    <w:rsid w:val="000E405D"/>
    <w:rsid w:val="000E425B"/>
    <w:rsid w:val="000F5A5C"/>
    <w:rsid w:val="000F6C49"/>
    <w:rsid w:val="000F6FBB"/>
    <w:rsid w:val="000F74B0"/>
    <w:rsid w:val="0010367C"/>
    <w:rsid w:val="00105E0E"/>
    <w:rsid w:val="00106C79"/>
    <w:rsid w:val="001103AE"/>
    <w:rsid w:val="00124C89"/>
    <w:rsid w:val="0012577A"/>
    <w:rsid w:val="001277AB"/>
    <w:rsid w:val="00127990"/>
    <w:rsid w:val="0013059F"/>
    <w:rsid w:val="00132483"/>
    <w:rsid w:val="001350CC"/>
    <w:rsid w:val="001376A4"/>
    <w:rsid w:val="00141507"/>
    <w:rsid w:val="00142430"/>
    <w:rsid w:val="0014417E"/>
    <w:rsid w:val="0014580E"/>
    <w:rsid w:val="00146FE2"/>
    <w:rsid w:val="001538C8"/>
    <w:rsid w:val="00166854"/>
    <w:rsid w:val="00166923"/>
    <w:rsid w:val="00177159"/>
    <w:rsid w:val="00182048"/>
    <w:rsid w:val="001831D7"/>
    <w:rsid w:val="0018401E"/>
    <w:rsid w:val="00185C54"/>
    <w:rsid w:val="00187467"/>
    <w:rsid w:val="00187A67"/>
    <w:rsid w:val="00195F6B"/>
    <w:rsid w:val="001A0EF4"/>
    <w:rsid w:val="001A0FA0"/>
    <w:rsid w:val="001A3F67"/>
    <w:rsid w:val="001A5E44"/>
    <w:rsid w:val="001A6602"/>
    <w:rsid w:val="001A6CDC"/>
    <w:rsid w:val="001A7B6E"/>
    <w:rsid w:val="001B36A2"/>
    <w:rsid w:val="001B5417"/>
    <w:rsid w:val="001B7D9E"/>
    <w:rsid w:val="001C3C69"/>
    <w:rsid w:val="001C657E"/>
    <w:rsid w:val="001D4DD8"/>
    <w:rsid w:val="001D738E"/>
    <w:rsid w:val="001E47FA"/>
    <w:rsid w:val="001E6F03"/>
    <w:rsid w:val="001F0A72"/>
    <w:rsid w:val="001F2346"/>
    <w:rsid w:val="001F5AA8"/>
    <w:rsid w:val="001F6595"/>
    <w:rsid w:val="002025FE"/>
    <w:rsid w:val="00203AE8"/>
    <w:rsid w:val="00204028"/>
    <w:rsid w:val="00210181"/>
    <w:rsid w:val="00214FA2"/>
    <w:rsid w:val="00216702"/>
    <w:rsid w:val="00223F34"/>
    <w:rsid w:val="00231EEC"/>
    <w:rsid w:val="0023322B"/>
    <w:rsid w:val="00240739"/>
    <w:rsid w:val="0025075F"/>
    <w:rsid w:val="002606E9"/>
    <w:rsid w:val="00260B92"/>
    <w:rsid w:val="00261F70"/>
    <w:rsid w:val="0026434E"/>
    <w:rsid w:val="002731CA"/>
    <w:rsid w:val="00273419"/>
    <w:rsid w:val="00273669"/>
    <w:rsid w:val="002753D7"/>
    <w:rsid w:val="00282AEF"/>
    <w:rsid w:val="00286FBB"/>
    <w:rsid w:val="0028737C"/>
    <w:rsid w:val="00292709"/>
    <w:rsid w:val="00294648"/>
    <w:rsid w:val="00295E79"/>
    <w:rsid w:val="002962D3"/>
    <w:rsid w:val="002977FB"/>
    <w:rsid w:val="002A1035"/>
    <w:rsid w:val="002A5A01"/>
    <w:rsid w:val="002B0451"/>
    <w:rsid w:val="002B4A83"/>
    <w:rsid w:val="002C2836"/>
    <w:rsid w:val="002D24BA"/>
    <w:rsid w:val="002D465F"/>
    <w:rsid w:val="002D563C"/>
    <w:rsid w:val="002D676C"/>
    <w:rsid w:val="002D7674"/>
    <w:rsid w:val="002D7907"/>
    <w:rsid w:val="002E3A2A"/>
    <w:rsid w:val="002E4D7F"/>
    <w:rsid w:val="002F0680"/>
    <w:rsid w:val="002F276B"/>
    <w:rsid w:val="002F73D2"/>
    <w:rsid w:val="00304551"/>
    <w:rsid w:val="00310342"/>
    <w:rsid w:val="003169F8"/>
    <w:rsid w:val="00316A39"/>
    <w:rsid w:val="00320146"/>
    <w:rsid w:val="00321265"/>
    <w:rsid w:val="00321BB1"/>
    <w:rsid w:val="00326C46"/>
    <w:rsid w:val="00340F14"/>
    <w:rsid w:val="00342540"/>
    <w:rsid w:val="00363C77"/>
    <w:rsid w:val="00364837"/>
    <w:rsid w:val="00366EF5"/>
    <w:rsid w:val="003716D9"/>
    <w:rsid w:val="00373D11"/>
    <w:rsid w:val="00375F8E"/>
    <w:rsid w:val="003760C6"/>
    <w:rsid w:val="0038006B"/>
    <w:rsid w:val="00383771"/>
    <w:rsid w:val="00387C19"/>
    <w:rsid w:val="00394EB6"/>
    <w:rsid w:val="003A65E2"/>
    <w:rsid w:val="003B49E7"/>
    <w:rsid w:val="003B57B9"/>
    <w:rsid w:val="003C1D2E"/>
    <w:rsid w:val="003C5222"/>
    <w:rsid w:val="003E58E2"/>
    <w:rsid w:val="003F0C0A"/>
    <w:rsid w:val="003F0C8E"/>
    <w:rsid w:val="003F1BE6"/>
    <w:rsid w:val="003F2E5E"/>
    <w:rsid w:val="003F2FF5"/>
    <w:rsid w:val="003F579D"/>
    <w:rsid w:val="003F5D50"/>
    <w:rsid w:val="003F7381"/>
    <w:rsid w:val="003F7899"/>
    <w:rsid w:val="004130B1"/>
    <w:rsid w:val="004203E0"/>
    <w:rsid w:val="0042085D"/>
    <w:rsid w:val="004258B2"/>
    <w:rsid w:val="00436191"/>
    <w:rsid w:val="00436A95"/>
    <w:rsid w:val="00440713"/>
    <w:rsid w:val="004407F3"/>
    <w:rsid w:val="00450017"/>
    <w:rsid w:val="00450861"/>
    <w:rsid w:val="00457AC5"/>
    <w:rsid w:val="00473C40"/>
    <w:rsid w:val="00480180"/>
    <w:rsid w:val="004805E4"/>
    <w:rsid w:val="004817A2"/>
    <w:rsid w:val="0048211C"/>
    <w:rsid w:val="00484112"/>
    <w:rsid w:val="0049554B"/>
    <w:rsid w:val="004A3767"/>
    <w:rsid w:val="004A587D"/>
    <w:rsid w:val="004A5AA1"/>
    <w:rsid w:val="004A67B2"/>
    <w:rsid w:val="004B19B3"/>
    <w:rsid w:val="004B2A30"/>
    <w:rsid w:val="004B7B62"/>
    <w:rsid w:val="004C25F8"/>
    <w:rsid w:val="004C5E9C"/>
    <w:rsid w:val="004D29F5"/>
    <w:rsid w:val="004D3A44"/>
    <w:rsid w:val="004D6230"/>
    <w:rsid w:val="004D62E0"/>
    <w:rsid w:val="004E4272"/>
    <w:rsid w:val="004F05CE"/>
    <w:rsid w:val="004F2098"/>
    <w:rsid w:val="004F2F51"/>
    <w:rsid w:val="004F50B2"/>
    <w:rsid w:val="004F566D"/>
    <w:rsid w:val="00511245"/>
    <w:rsid w:val="005145B8"/>
    <w:rsid w:val="0051595E"/>
    <w:rsid w:val="00526F34"/>
    <w:rsid w:val="0052711D"/>
    <w:rsid w:val="00527C98"/>
    <w:rsid w:val="005301D8"/>
    <w:rsid w:val="0053112B"/>
    <w:rsid w:val="00533D00"/>
    <w:rsid w:val="0053721C"/>
    <w:rsid w:val="005417EE"/>
    <w:rsid w:val="0054273B"/>
    <w:rsid w:val="005463A7"/>
    <w:rsid w:val="0055551F"/>
    <w:rsid w:val="00555ADA"/>
    <w:rsid w:val="00565DB1"/>
    <w:rsid w:val="00566A8B"/>
    <w:rsid w:val="005732D7"/>
    <w:rsid w:val="00573708"/>
    <w:rsid w:val="00577CDB"/>
    <w:rsid w:val="00592DB2"/>
    <w:rsid w:val="00593B17"/>
    <w:rsid w:val="00593D51"/>
    <w:rsid w:val="00597AC1"/>
    <w:rsid w:val="005A1C78"/>
    <w:rsid w:val="005B000B"/>
    <w:rsid w:val="005B2AD2"/>
    <w:rsid w:val="005B4918"/>
    <w:rsid w:val="005B4E28"/>
    <w:rsid w:val="005B7AE6"/>
    <w:rsid w:val="005C16E3"/>
    <w:rsid w:val="005C3A03"/>
    <w:rsid w:val="005C4A89"/>
    <w:rsid w:val="005C6508"/>
    <w:rsid w:val="005D1A31"/>
    <w:rsid w:val="005D30A3"/>
    <w:rsid w:val="005D3309"/>
    <w:rsid w:val="005D3967"/>
    <w:rsid w:val="005D7851"/>
    <w:rsid w:val="005E2FA7"/>
    <w:rsid w:val="005E660C"/>
    <w:rsid w:val="005F0D3A"/>
    <w:rsid w:val="005F151A"/>
    <w:rsid w:val="005F3D5D"/>
    <w:rsid w:val="0060040A"/>
    <w:rsid w:val="00601196"/>
    <w:rsid w:val="00602EA9"/>
    <w:rsid w:val="00604C4A"/>
    <w:rsid w:val="00605ECB"/>
    <w:rsid w:val="00611D33"/>
    <w:rsid w:val="00620D87"/>
    <w:rsid w:val="0062186C"/>
    <w:rsid w:val="00627CE5"/>
    <w:rsid w:val="00631F80"/>
    <w:rsid w:val="00634A67"/>
    <w:rsid w:val="0064091F"/>
    <w:rsid w:val="0064310C"/>
    <w:rsid w:val="006433F9"/>
    <w:rsid w:val="006506DB"/>
    <w:rsid w:val="006528B6"/>
    <w:rsid w:val="0065313E"/>
    <w:rsid w:val="0065743C"/>
    <w:rsid w:val="00660A4F"/>
    <w:rsid w:val="006613B6"/>
    <w:rsid w:val="00666489"/>
    <w:rsid w:val="00671F12"/>
    <w:rsid w:val="0067200D"/>
    <w:rsid w:val="00674638"/>
    <w:rsid w:val="00674D94"/>
    <w:rsid w:val="00683354"/>
    <w:rsid w:val="006914FE"/>
    <w:rsid w:val="00695318"/>
    <w:rsid w:val="0069651C"/>
    <w:rsid w:val="006A0281"/>
    <w:rsid w:val="006A6A30"/>
    <w:rsid w:val="006A7550"/>
    <w:rsid w:val="006B191E"/>
    <w:rsid w:val="006B2259"/>
    <w:rsid w:val="006C2DA9"/>
    <w:rsid w:val="006C3BB1"/>
    <w:rsid w:val="006C73F2"/>
    <w:rsid w:val="006D479C"/>
    <w:rsid w:val="006D79AC"/>
    <w:rsid w:val="006E2CA1"/>
    <w:rsid w:val="006E57A2"/>
    <w:rsid w:val="006F00C6"/>
    <w:rsid w:val="006F0BDD"/>
    <w:rsid w:val="006F255E"/>
    <w:rsid w:val="006F6678"/>
    <w:rsid w:val="006F6F4D"/>
    <w:rsid w:val="007008EC"/>
    <w:rsid w:val="00702F39"/>
    <w:rsid w:val="00705525"/>
    <w:rsid w:val="00712666"/>
    <w:rsid w:val="00716BAE"/>
    <w:rsid w:val="00726FEE"/>
    <w:rsid w:val="007332E1"/>
    <w:rsid w:val="00736372"/>
    <w:rsid w:val="0073677A"/>
    <w:rsid w:val="00743A4B"/>
    <w:rsid w:val="0074609D"/>
    <w:rsid w:val="007472FC"/>
    <w:rsid w:val="00755166"/>
    <w:rsid w:val="00757E3F"/>
    <w:rsid w:val="007673AB"/>
    <w:rsid w:val="00773C4A"/>
    <w:rsid w:val="00787544"/>
    <w:rsid w:val="00791489"/>
    <w:rsid w:val="007A5B1A"/>
    <w:rsid w:val="007B273E"/>
    <w:rsid w:val="007B3369"/>
    <w:rsid w:val="007B62F5"/>
    <w:rsid w:val="007B6C2A"/>
    <w:rsid w:val="007B7C2A"/>
    <w:rsid w:val="007C0507"/>
    <w:rsid w:val="007C21B6"/>
    <w:rsid w:val="007D29C4"/>
    <w:rsid w:val="007D5583"/>
    <w:rsid w:val="007D5F62"/>
    <w:rsid w:val="007E59BE"/>
    <w:rsid w:val="007F2A86"/>
    <w:rsid w:val="007F34A7"/>
    <w:rsid w:val="007F5E62"/>
    <w:rsid w:val="00800316"/>
    <w:rsid w:val="00800DE6"/>
    <w:rsid w:val="0080435A"/>
    <w:rsid w:val="0081060C"/>
    <w:rsid w:val="008122E8"/>
    <w:rsid w:val="00815AA5"/>
    <w:rsid w:val="008175CD"/>
    <w:rsid w:val="008179A9"/>
    <w:rsid w:val="00820C83"/>
    <w:rsid w:val="00822C11"/>
    <w:rsid w:val="00835D8F"/>
    <w:rsid w:val="00841695"/>
    <w:rsid w:val="00842D3B"/>
    <w:rsid w:val="0084416F"/>
    <w:rsid w:val="00847992"/>
    <w:rsid w:val="00852601"/>
    <w:rsid w:val="00853721"/>
    <w:rsid w:val="00855E3F"/>
    <w:rsid w:val="00856C5D"/>
    <w:rsid w:val="00862BE5"/>
    <w:rsid w:val="00866B9A"/>
    <w:rsid w:val="0086721A"/>
    <w:rsid w:val="00891831"/>
    <w:rsid w:val="00893C12"/>
    <w:rsid w:val="008A05A4"/>
    <w:rsid w:val="008A3F2C"/>
    <w:rsid w:val="008A66FD"/>
    <w:rsid w:val="008B327F"/>
    <w:rsid w:val="008B3B7F"/>
    <w:rsid w:val="008B76AE"/>
    <w:rsid w:val="008B7CD1"/>
    <w:rsid w:val="008C1E8F"/>
    <w:rsid w:val="008C6BEB"/>
    <w:rsid w:val="008C7530"/>
    <w:rsid w:val="008D03FC"/>
    <w:rsid w:val="008D1B18"/>
    <w:rsid w:val="008D67EA"/>
    <w:rsid w:val="008D7F0E"/>
    <w:rsid w:val="008E5343"/>
    <w:rsid w:val="008F5B10"/>
    <w:rsid w:val="008F6A64"/>
    <w:rsid w:val="00901473"/>
    <w:rsid w:val="00921EE9"/>
    <w:rsid w:val="00930C3D"/>
    <w:rsid w:val="00932D5A"/>
    <w:rsid w:val="009358E4"/>
    <w:rsid w:val="00940A9B"/>
    <w:rsid w:val="00945F32"/>
    <w:rsid w:val="00952F97"/>
    <w:rsid w:val="009600A8"/>
    <w:rsid w:val="0096361A"/>
    <w:rsid w:val="00965915"/>
    <w:rsid w:val="00966556"/>
    <w:rsid w:val="009709FF"/>
    <w:rsid w:val="00974024"/>
    <w:rsid w:val="00975AEB"/>
    <w:rsid w:val="0097601D"/>
    <w:rsid w:val="009808FB"/>
    <w:rsid w:val="0098662A"/>
    <w:rsid w:val="00986BE6"/>
    <w:rsid w:val="00987A2C"/>
    <w:rsid w:val="009914B9"/>
    <w:rsid w:val="009A3E0A"/>
    <w:rsid w:val="009A5316"/>
    <w:rsid w:val="009A7CF0"/>
    <w:rsid w:val="009A7F9E"/>
    <w:rsid w:val="009B2B70"/>
    <w:rsid w:val="009B7B94"/>
    <w:rsid w:val="009C01D7"/>
    <w:rsid w:val="009D0723"/>
    <w:rsid w:val="009D5D71"/>
    <w:rsid w:val="009D6144"/>
    <w:rsid w:val="009D6743"/>
    <w:rsid w:val="009D7994"/>
    <w:rsid w:val="009F21A8"/>
    <w:rsid w:val="009F231F"/>
    <w:rsid w:val="009F300B"/>
    <w:rsid w:val="009F36D5"/>
    <w:rsid w:val="009F7E21"/>
    <w:rsid w:val="00A061FB"/>
    <w:rsid w:val="00A0687C"/>
    <w:rsid w:val="00A14BD1"/>
    <w:rsid w:val="00A14DC9"/>
    <w:rsid w:val="00A16B59"/>
    <w:rsid w:val="00A20BCF"/>
    <w:rsid w:val="00A22DBB"/>
    <w:rsid w:val="00A235BA"/>
    <w:rsid w:val="00A32FAF"/>
    <w:rsid w:val="00A44267"/>
    <w:rsid w:val="00A448D7"/>
    <w:rsid w:val="00A4510B"/>
    <w:rsid w:val="00A503A9"/>
    <w:rsid w:val="00A52898"/>
    <w:rsid w:val="00A52EA3"/>
    <w:rsid w:val="00A55900"/>
    <w:rsid w:val="00A60227"/>
    <w:rsid w:val="00A77FB3"/>
    <w:rsid w:val="00A9275B"/>
    <w:rsid w:val="00A9377E"/>
    <w:rsid w:val="00A97CF0"/>
    <w:rsid w:val="00AA020E"/>
    <w:rsid w:val="00AA1958"/>
    <w:rsid w:val="00AA5775"/>
    <w:rsid w:val="00AA59C4"/>
    <w:rsid w:val="00AA6060"/>
    <w:rsid w:val="00AA6FEC"/>
    <w:rsid w:val="00AB2AC9"/>
    <w:rsid w:val="00AB34E4"/>
    <w:rsid w:val="00AC24F0"/>
    <w:rsid w:val="00AC7218"/>
    <w:rsid w:val="00AD2284"/>
    <w:rsid w:val="00AE03AF"/>
    <w:rsid w:val="00AE4636"/>
    <w:rsid w:val="00AE4981"/>
    <w:rsid w:val="00AF4A95"/>
    <w:rsid w:val="00B00B49"/>
    <w:rsid w:val="00B04125"/>
    <w:rsid w:val="00B06543"/>
    <w:rsid w:val="00B065A6"/>
    <w:rsid w:val="00B1598A"/>
    <w:rsid w:val="00B206ED"/>
    <w:rsid w:val="00B22851"/>
    <w:rsid w:val="00B264A6"/>
    <w:rsid w:val="00B44399"/>
    <w:rsid w:val="00B51642"/>
    <w:rsid w:val="00B538A8"/>
    <w:rsid w:val="00B565B6"/>
    <w:rsid w:val="00B63302"/>
    <w:rsid w:val="00B65A92"/>
    <w:rsid w:val="00B76CDB"/>
    <w:rsid w:val="00B76F9D"/>
    <w:rsid w:val="00B80F80"/>
    <w:rsid w:val="00B84171"/>
    <w:rsid w:val="00B93006"/>
    <w:rsid w:val="00B93D9D"/>
    <w:rsid w:val="00B97D95"/>
    <w:rsid w:val="00BA23BD"/>
    <w:rsid w:val="00BA7CC0"/>
    <w:rsid w:val="00BB3EF9"/>
    <w:rsid w:val="00BB6FDB"/>
    <w:rsid w:val="00BC1439"/>
    <w:rsid w:val="00BC357B"/>
    <w:rsid w:val="00BE033D"/>
    <w:rsid w:val="00BE0841"/>
    <w:rsid w:val="00BF7158"/>
    <w:rsid w:val="00C02AAB"/>
    <w:rsid w:val="00C02ABB"/>
    <w:rsid w:val="00C031D4"/>
    <w:rsid w:val="00C05EDD"/>
    <w:rsid w:val="00C07F22"/>
    <w:rsid w:val="00C16A71"/>
    <w:rsid w:val="00C30E91"/>
    <w:rsid w:val="00C31C34"/>
    <w:rsid w:val="00C3561D"/>
    <w:rsid w:val="00C3692D"/>
    <w:rsid w:val="00C42824"/>
    <w:rsid w:val="00C46813"/>
    <w:rsid w:val="00C47F0C"/>
    <w:rsid w:val="00C57131"/>
    <w:rsid w:val="00C6001C"/>
    <w:rsid w:val="00C61B34"/>
    <w:rsid w:val="00C66EB2"/>
    <w:rsid w:val="00C673FD"/>
    <w:rsid w:val="00C8070A"/>
    <w:rsid w:val="00C87C6F"/>
    <w:rsid w:val="00C94F01"/>
    <w:rsid w:val="00CA0AC1"/>
    <w:rsid w:val="00CA1C02"/>
    <w:rsid w:val="00CA60B7"/>
    <w:rsid w:val="00CC155A"/>
    <w:rsid w:val="00CC58FD"/>
    <w:rsid w:val="00CC65E2"/>
    <w:rsid w:val="00CD1733"/>
    <w:rsid w:val="00CD511E"/>
    <w:rsid w:val="00CD7D07"/>
    <w:rsid w:val="00CE6DC3"/>
    <w:rsid w:val="00CE7878"/>
    <w:rsid w:val="00CF0BF8"/>
    <w:rsid w:val="00CF2D2B"/>
    <w:rsid w:val="00CF658C"/>
    <w:rsid w:val="00D03BB3"/>
    <w:rsid w:val="00D05289"/>
    <w:rsid w:val="00D05632"/>
    <w:rsid w:val="00D0640B"/>
    <w:rsid w:val="00D0707E"/>
    <w:rsid w:val="00D14D84"/>
    <w:rsid w:val="00D2100F"/>
    <w:rsid w:val="00D2297F"/>
    <w:rsid w:val="00D2381F"/>
    <w:rsid w:val="00D26A48"/>
    <w:rsid w:val="00D33159"/>
    <w:rsid w:val="00D3710E"/>
    <w:rsid w:val="00D45609"/>
    <w:rsid w:val="00D46F3D"/>
    <w:rsid w:val="00D47964"/>
    <w:rsid w:val="00D546A8"/>
    <w:rsid w:val="00D60584"/>
    <w:rsid w:val="00D613A2"/>
    <w:rsid w:val="00D61FAE"/>
    <w:rsid w:val="00D720AF"/>
    <w:rsid w:val="00D72342"/>
    <w:rsid w:val="00D74193"/>
    <w:rsid w:val="00D76BAB"/>
    <w:rsid w:val="00D83DEF"/>
    <w:rsid w:val="00D84DA5"/>
    <w:rsid w:val="00D96F94"/>
    <w:rsid w:val="00D971E6"/>
    <w:rsid w:val="00DA046F"/>
    <w:rsid w:val="00DA30FD"/>
    <w:rsid w:val="00DB343D"/>
    <w:rsid w:val="00DC16DB"/>
    <w:rsid w:val="00DC471F"/>
    <w:rsid w:val="00DE212E"/>
    <w:rsid w:val="00DE4DF7"/>
    <w:rsid w:val="00DF0E94"/>
    <w:rsid w:val="00DF1B9A"/>
    <w:rsid w:val="00DF4B03"/>
    <w:rsid w:val="00DF56E2"/>
    <w:rsid w:val="00E00F37"/>
    <w:rsid w:val="00E059B3"/>
    <w:rsid w:val="00E06D8D"/>
    <w:rsid w:val="00E12203"/>
    <w:rsid w:val="00E163D1"/>
    <w:rsid w:val="00E27717"/>
    <w:rsid w:val="00E27FB8"/>
    <w:rsid w:val="00E33053"/>
    <w:rsid w:val="00E332CE"/>
    <w:rsid w:val="00E3735D"/>
    <w:rsid w:val="00E41ACD"/>
    <w:rsid w:val="00E437BB"/>
    <w:rsid w:val="00E44AA9"/>
    <w:rsid w:val="00E51C2A"/>
    <w:rsid w:val="00E53C5B"/>
    <w:rsid w:val="00E54BC7"/>
    <w:rsid w:val="00E54C54"/>
    <w:rsid w:val="00E5726A"/>
    <w:rsid w:val="00E6009D"/>
    <w:rsid w:val="00E75115"/>
    <w:rsid w:val="00E764D5"/>
    <w:rsid w:val="00E83E31"/>
    <w:rsid w:val="00E86231"/>
    <w:rsid w:val="00E90AC5"/>
    <w:rsid w:val="00E94B22"/>
    <w:rsid w:val="00E95892"/>
    <w:rsid w:val="00E95ED8"/>
    <w:rsid w:val="00EA487E"/>
    <w:rsid w:val="00EA7D1E"/>
    <w:rsid w:val="00EB409E"/>
    <w:rsid w:val="00EC237C"/>
    <w:rsid w:val="00EC3143"/>
    <w:rsid w:val="00ED5443"/>
    <w:rsid w:val="00ED5E6A"/>
    <w:rsid w:val="00ED77CC"/>
    <w:rsid w:val="00EE0E29"/>
    <w:rsid w:val="00EE2001"/>
    <w:rsid w:val="00EE2BF8"/>
    <w:rsid w:val="00EF4170"/>
    <w:rsid w:val="00EF501B"/>
    <w:rsid w:val="00F0289F"/>
    <w:rsid w:val="00F13890"/>
    <w:rsid w:val="00F16AE7"/>
    <w:rsid w:val="00F30F75"/>
    <w:rsid w:val="00F31488"/>
    <w:rsid w:val="00F35BA9"/>
    <w:rsid w:val="00F37BA3"/>
    <w:rsid w:val="00F4127D"/>
    <w:rsid w:val="00F41EE4"/>
    <w:rsid w:val="00F45ADF"/>
    <w:rsid w:val="00F51476"/>
    <w:rsid w:val="00F56D9E"/>
    <w:rsid w:val="00F60688"/>
    <w:rsid w:val="00F72E18"/>
    <w:rsid w:val="00F77CE6"/>
    <w:rsid w:val="00F81534"/>
    <w:rsid w:val="00F82D1B"/>
    <w:rsid w:val="00F85F26"/>
    <w:rsid w:val="00F9128F"/>
    <w:rsid w:val="00F9167C"/>
    <w:rsid w:val="00FA2A36"/>
    <w:rsid w:val="00FA499B"/>
    <w:rsid w:val="00FA6899"/>
    <w:rsid w:val="00FB3D8B"/>
    <w:rsid w:val="00FB4193"/>
    <w:rsid w:val="00FC1233"/>
    <w:rsid w:val="00FC285D"/>
    <w:rsid w:val="00FC49AE"/>
    <w:rsid w:val="00FC56BD"/>
    <w:rsid w:val="00FD0A20"/>
    <w:rsid w:val="00FD3DE7"/>
    <w:rsid w:val="00FD4E7E"/>
    <w:rsid w:val="00FD6F42"/>
    <w:rsid w:val="00FE1800"/>
    <w:rsid w:val="00FE4BA4"/>
    <w:rsid w:val="00FF2FF4"/>
    <w:rsid w:val="00FF5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ADD8C"/>
  <w15:chartTrackingRefBased/>
  <w15:docId w15:val="{AAFF4BE4-AEC1-43C7-B53C-6C53C7BB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0180"/>
  </w:style>
  <w:style w:type="paragraph" w:styleId="Nagwek1">
    <w:name w:val="heading 1"/>
    <w:basedOn w:val="Normalny"/>
    <w:next w:val="Normalny"/>
    <w:link w:val="Nagwek1Znak"/>
    <w:qFormat/>
    <w:rsid w:val="00EE0E2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0E29"/>
    <w:rPr>
      <w:rFonts w:asciiTheme="majorHAnsi" w:eastAsiaTheme="majorEastAsia" w:hAnsiTheme="majorHAnsi" w:cstheme="majorBidi"/>
      <w:color w:val="2F5496" w:themeColor="accent1" w:themeShade="BF"/>
      <w:sz w:val="32"/>
      <w:szCs w:val="32"/>
      <w:lang w:eastAsia="pl-PL"/>
    </w:rPr>
  </w:style>
  <w:style w:type="paragraph" w:customStyle="1" w:styleId="Styl">
    <w:name w:val="Styl"/>
    <w:rsid w:val="00EE0E2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E0E29"/>
    <w:pPr>
      <w:ind w:left="720"/>
      <w:contextualSpacing/>
    </w:pPr>
  </w:style>
  <w:style w:type="character" w:styleId="Odwoaniedokomentarza">
    <w:name w:val="annotation reference"/>
    <w:basedOn w:val="Domylnaczcionkaakapitu"/>
    <w:uiPriority w:val="99"/>
    <w:semiHidden/>
    <w:unhideWhenUsed/>
    <w:rsid w:val="00EE0E29"/>
    <w:rPr>
      <w:sz w:val="16"/>
      <w:szCs w:val="16"/>
    </w:rPr>
  </w:style>
  <w:style w:type="paragraph" w:styleId="Tekstkomentarza">
    <w:name w:val="annotation text"/>
    <w:basedOn w:val="Normalny"/>
    <w:link w:val="TekstkomentarzaZnak"/>
    <w:uiPriority w:val="99"/>
    <w:unhideWhenUsed/>
    <w:rsid w:val="00EE0E29"/>
    <w:pPr>
      <w:spacing w:line="240" w:lineRule="auto"/>
    </w:pPr>
    <w:rPr>
      <w:sz w:val="20"/>
      <w:szCs w:val="20"/>
    </w:rPr>
  </w:style>
  <w:style w:type="character" w:customStyle="1" w:styleId="TekstkomentarzaZnak">
    <w:name w:val="Tekst komentarza Znak"/>
    <w:basedOn w:val="Domylnaczcionkaakapitu"/>
    <w:link w:val="Tekstkomentarza"/>
    <w:uiPriority w:val="99"/>
    <w:rsid w:val="00EE0E29"/>
    <w:rPr>
      <w:sz w:val="20"/>
      <w:szCs w:val="20"/>
    </w:rPr>
  </w:style>
  <w:style w:type="paragraph" w:styleId="Tematkomentarza">
    <w:name w:val="annotation subject"/>
    <w:basedOn w:val="Tekstkomentarza"/>
    <w:next w:val="Tekstkomentarza"/>
    <w:link w:val="TematkomentarzaZnak"/>
    <w:uiPriority w:val="99"/>
    <w:semiHidden/>
    <w:unhideWhenUsed/>
    <w:rsid w:val="00EE0E29"/>
    <w:rPr>
      <w:b/>
      <w:bCs/>
    </w:rPr>
  </w:style>
  <w:style w:type="character" w:customStyle="1" w:styleId="TematkomentarzaZnak">
    <w:name w:val="Temat komentarza Znak"/>
    <w:basedOn w:val="TekstkomentarzaZnak"/>
    <w:link w:val="Tematkomentarza"/>
    <w:uiPriority w:val="99"/>
    <w:semiHidden/>
    <w:rsid w:val="00EE0E29"/>
    <w:rPr>
      <w:b/>
      <w:bCs/>
      <w:sz w:val="20"/>
      <w:szCs w:val="20"/>
    </w:rPr>
  </w:style>
  <w:style w:type="paragraph" w:styleId="Nagwek">
    <w:name w:val="header"/>
    <w:basedOn w:val="Normalny"/>
    <w:link w:val="NagwekZnak"/>
    <w:uiPriority w:val="99"/>
    <w:unhideWhenUsed/>
    <w:rsid w:val="00EE0E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E29"/>
  </w:style>
  <w:style w:type="paragraph" w:styleId="Stopka">
    <w:name w:val="footer"/>
    <w:basedOn w:val="Normalny"/>
    <w:link w:val="StopkaZnak"/>
    <w:uiPriority w:val="99"/>
    <w:unhideWhenUsed/>
    <w:rsid w:val="00EE0E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E29"/>
  </w:style>
  <w:style w:type="paragraph" w:styleId="Tekstprzypisudolnego">
    <w:name w:val="footnote text"/>
    <w:basedOn w:val="Normalny"/>
    <w:link w:val="TekstprzypisudolnegoZnak"/>
    <w:uiPriority w:val="99"/>
    <w:unhideWhenUsed/>
    <w:rsid w:val="003F2FF5"/>
    <w:pPr>
      <w:spacing w:after="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3F2FF5"/>
    <w:rPr>
      <w:rFonts w:ascii="Calibri" w:eastAsia="Calibri" w:hAnsi="Calibri" w:cs="Times New Roman"/>
      <w:sz w:val="20"/>
      <w:szCs w:val="20"/>
    </w:rPr>
  </w:style>
  <w:style w:type="character" w:styleId="Odwoanieprzypisudolnego">
    <w:name w:val="footnote reference"/>
    <w:aliases w:val="Odwołanie przypisu,FZ,(Voetnootmarkering),Footnote Reference_LVL6,Footnote Reference_LVL61,Footnote Reference_LVL62,Footnote Reference_LVL63,Footnote Reference_LVL64,Footnote Reference Number,Footnote symbol,Voetnootverwijzing"/>
    <w:uiPriority w:val="99"/>
    <w:unhideWhenUsed/>
    <w:rsid w:val="003F2FF5"/>
    <w:rPr>
      <w:vertAlign w:val="superscript"/>
    </w:rPr>
  </w:style>
  <w:style w:type="paragraph" w:customStyle="1" w:styleId="Default">
    <w:name w:val="Default"/>
    <w:rsid w:val="003F2FF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rsid w:val="003F2FF5"/>
    <w:pPr>
      <w:spacing w:before="32" w:after="47"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3F2FF5"/>
  </w:style>
  <w:style w:type="character" w:customStyle="1" w:styleId="IGindeksgrny">
    <w:name w:val="_IG_ – indeks górny"/>
    <w:basedOn w:val="Domylnaczcionkaakapitu"/>
    <w:uiPriority w:val="2"/>
    <w:qFormat/>
    <w:rsid w:val="003F2FF5"/>
    <w:rPr>
      <w:b w:val="0"/>
      <w:i w:val="0"/>
      <w:vanish w:val="0"/>
      <w:spacing w:val="0"/>
      <w:vertAlign w:val="superscript"/>
    </w:rPr>
  </w:style>
  <w:style w:type="paragraph" w:customStyle="1" w:styleId="PKTpunkt">
    <w:name w:val="PKT – punkt"/>
    <w:link w:val="PKTpunktZnak"/>
    <w:uiPriority w:val="13"/>
    <w:qFormat/>
    <w:rsid w:val="00210181"/>
    <w:pPr>
      <w:spacing w:after="0" w:line="360" w:lineRule="auto"/>
      <w:ind w:left="510" w:hanging="510"/>
      <w:jc w:val="both"/>
    </w:pPr>
    <w:rPr>
      <w:rFonts w:ascii="Times" w:eastAsia="Times New Roman" w:hAnsi="Times" w:cs="Times New Roman"/>
      <w:bCs/>
      <w:sz w:val="24"/>
      <w:szCs w:val="20"/>
      <w:lang w:eastAsia="pl-PL"/>
    </w:rPr>
  </w:style>
  <w:style w:type="character" w:customStyle="1" w:styleId="PKTpunktZnak">
    <w:name w:val="PKT – punkt Znak"/>
    <w:link w:val="PKTpunkt"/>
    <w:uiPriority w:val="13"/>
    <w:locked/>
    <w:rsid w:val="00210181"/>
    <w:rPr>
      <w:rFonts w:ascii="Times" w:eastAsia="Times New Roman" w:hAnsi="Times" w:cs="Times New Roman"/>
      <w:bCs/>
      <w:sz w:val="24"/>
      <w:szCs w:val="20"/>
      <w:lang w:eastAsia="pl-PL"/>
    </w:rPr>
  </w:style>
  <w:style w:type="paragraph" w:customStyle="1" w:styleId="ZPKTzmpktartykuempunktem">
    <w:name w:val="Z/PKT – zm. pkt artykułem (punktem)"/>
    <w:basedOn w:val="Normalny"/>
    <w:uiPriority w:val="31"/>
    <w:qFormat/>
    <w:rsid w:val="00B93D9D"/>
    <w:pPr>
      <w:spacing w:after="0" w:line="360" w:lineRule="auto"/>
      <w:ind w:left="1020" w:hanging="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Normalny"/>
    <w:uiPriority w:val="30"/>
    <w:qFormat/>
    <w:rsid w:val="00B93D9D"/>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ZARTzmartartykuempunktem">
    <w:name w:val="Z/ART(§) – zm. art. (§) artykułem (punktem)"/>
    <w:basedOn w:val="Normalny"/>
    <w:uiPriority w:val="30"/>
    <w:qFormat/>
    <w:rsid w:val="0038006B"/>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ARTartustawynprozporzdzenia">
    <w:name w:val="ART(§) – art. ustawy (§ np. rozporządzenia)"/>
    <w:uiPriority w:val="11"/>
    <w:qFormat/>
    <w:rsid w:val="00852601"/>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LITzmlitartykuempunktem">
    <w:name w:val="Z/LIT – zm. lit. artykułem (punktem)"/>
    <w:basedOn w:val="Normalny"/>
    <w:uiPriority w:val="32"/>
    <w:qFormat/>
    <w:rsid w:val="00852601"/>
    <w:pPr>
      <w:spacing w:after="0" w:line="360" w:lineRule="auto"/>
      <w:ind w:left="986" w:hanging="476"/>
      <w:jc w:val="both"/>
    </w:pPr>
    <w:rPr>
      <w:rFonts w:ascii="Times" w:eastAsiaTheme="minorEastAsia" w:hAnsi="Times" w:cs="Arial"/>
      <w:bCs/>
      <w:sz w:val="24"/>
      <w:szCs w:val="20"/>
      <w:lang w:eastAsia="pl-PL"/>
    </w:rPr>
  </w:style>
  <w:style w:type="paragraph" w:customStyle="1" w:styleId="SzanownaPani">
    <w:name w:val="Szanowna Pani"/>
    <w:basedOn w:val="Normalny"/>
    <w:rsid w:val="00DE4DF7"/>
    <w:pPr>
      <w:spacing w:before="240" w:after="0" w:line="260" w:lineRule="exact"/>
      <w:contextualSpacing/>
    </w:pPr>
    <w:rPr>
      <w:rFonts w:ascii="Lato" w:hAnsi="Lato"/>
    </w:rPr>
  </w:style>
  <w:style w:type="paragraph" w:customStyle="1" w:styleId="ZLITwPKTzmlitwpktartykuempunktem">
    <w:name w:val="Z/LIT_w_PKT – zm. lit. w pkt artykułem (punktem)"/>
    <w:basedOn w:val="Normalny"/>
    <w:uiPriority w:val="32"/>
    <w:qFormat/>
    <w:rsid w:val="000B46F8"/>
    <w:pPr>
      <w:spacing w:after="0" w:line="360" w:lineRule="auto"/>
      <w:ind w:left="1497" w:hanging="476"/>
      <w:jc w:val="both"/>
    </w:pPr>
    <w:rPr>
      <w:rFonts w:ascii="Times" w:eastAsiaTheme="minorEastAsia" w:hAnsi="Times" w:cs="Arial"/>
      <w:bCs/>
      <w:sz w:val="24"/>
      <w:szCs w:val="20"/>
      <w:lang w:eastAsia="pl-PL"/>
    </w:rPr>
  </w:style>
  <w:style w:type="paragraph" w:customStyle="1" w:styleId="ZZTIRzmianazmtir">
    <w:name w:val="ZZ/TIR – zmiana zm. tir."/>
    <w:basedOn w:val="Normalny"/>
    <w:uiPriority w:val="67"/>
    <w:qFormat/>
    <w:rsid w:val="000B46F8"/>
    <w:pPr>
      <w:spacing w:after="0" w:line="360" w:lineRule="auto"/>
      <w:ind w:left="2291" w:hanging="397"/>
      <w:jc w:val="both"/>
    </w:pPr>
    <w:rPr>
      <w:rFonts w:ascii="Times" w:eastAsiaTheme="minorEastAsia" w:hAnsi="Times" w:cs="Arial"/>
      <w:bCs/>
      <w:sz w:val="24"/>
      <w:szCs w:val="20"/>
      <w:lang w:eastAsia="pl-PL"/>
    </w:rPr>
  </w:style>
  <w:style w:type="paragraph" w:customStyle="1" w:styleId="ZLITUSTzmustliter">
    <w:name w:val="Z_LIT/UST(§) – zm. ust. (§) literą"/>
    <w:basedOn w:val="Normalny"/>
    <w:uiPriority w:val="46"/>
    <w:qFormat/>
    <w:rsid w:val="000B46F8"/>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styleId="Tekstprzypisukocowego">
    <w:name w:val="endnote text"/>
    <w:basedOn w:val="Normalny"/>
    <w:link w:val="TekstprzypisukocowegoZnak"/>
    <w:uiPriority w:val="99"/>
    <w:semiHidden/>
    <w:unhideWhenUsed/>
    <w:rsid w:val="00E764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64D5"/>
    <w:rPr>
      <w:sz w:val="20"/>
      <w:szCs w:val="20"/>
    </w:rPr>
  </w:style>
  <w:style w:type="character" w:styleId="Odwoanieprzypisukocowego">
    <w:name w:val="endnote reference"/>
    <w:basedOn w:val="Domylnaczcionkaakapitu"/>
    <w:uiPriority w:val="99"/>
    <w:semiHidden/>
    <w:unhideWhenUsed/>
    <w:rsid w:val="00E764D5"/>
    <w:rPr>
      <w:vertAlign w:val="superscript"/>
    </w:rPr>
  </w:style>
  <w:style w:type="paragraph" w:styleId="Poprawka">
    <w:name w:val="Revision"/>
    <w:hidden/>
    <w:uiPriority w:val="99"/>
    <w:semiHidden/>
    <w:rsid w:val="000540A6"/>
    <w:pPr>
      <w:spacing w:after="0" w:line="240" w:lineRule="auto"/>
    </w:pPr>
  </w:style>
  <w:style w:type="paragraph" w:styleId="Tekstdymka">
    <w:name w:val="Balloon Text"/>
    <w:basedOn w:val="Normalny"/>
    <w:link w:val="TekstdymkaZnak"/>
    <w:uiPriority w:val="99"/>
    <w:semiHidden/>
    <w:unhideWhenUsed/>
    <w:rsid w:val="004841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4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8390">
      <w:bodyDiv w:val="1"/>
      <w:marLeft w:val="0"/>
      <w:marRight w:val="0"/>
      <w:marTop w:val="0"/>
      <w:marBottom w:val="0"/>
      <w:divBdr>
        <w:top w:val="none" w:sz="0" w:space="0" w:color="auto"/>
        <w:left w:val="none" w:sz="0" w:space="0" w:color="auto"/>
        <w:bottom w:val="none" w:sz="0" w:space="0" w:color="auto"/>
        <w:right w:val="none" w:sz="0" w:space="0" w:color="auto"/>
      </w:divBdr>
    </w:div>
    <w:div w:id="199510504">
      <w:bodyDiv w:val="1"/>
      <w:marLeft w:val="0"/>
      <w:marRight w:val="0"/>
      <w:marTop w:val="0"/>
      <w:marBottom w:val="0"/>
      <w:divBdr>
        <w:top w:val="none" w:sz="0" w:space="0" w:color="auto"/>
        <w:left w:val="none" w:sz="0" w:space="0" w:color="auto"/>
        <w:bottom w:val="none" w:sz="0" w:space="0" w:color="auto"/>
        <w:right w:val="none" w:sz="0" w:space="0" w:color="auto"/>
      </w:divBdr>
    </w:div>
    <w:div w:id="285703653">
      <w:bodyDiv w:val="1"/>
      <w:marLeft w:val="0"/>
      <w:marRight w:val="0"/>
      <w:marTop w:val="0"/>
      <w:marBottom w:val="0"/>
      <w:divBdr>
        <w:top w:val="none" w:sz="0" w:space="0" w:color="auto"/>
        <w:left w:val="none" w:sz="0" w:space="0" w:color="auto"/>
        <w:bottom w:val="none" w:sz="0" w:space="0" w:color="auto"/>
        <w:right w:val="none" w:sz="0" w:space="0" w:color="auto"/>
      </w:divBdr>
    </w:div>
    <w:div w:id="482937235">
      <w:bodyDiv w:val="1"/>
      <w:marLeft w:val="0"/>
      <w:marRight w:val="0"/>
      <w:marTop w:val="0"/>
      <w:marBottom w:val="0"/>
      <w:divBdr>
        <w:top w:val="none" w:sz="0" w:space="0" w:color="auto"/>
        <w:left w:val="none" w:sz="0" w:space="0" w:color="auto"/>
        <w:bottom w:val="none" w:sz="0" w:space="0" w:color="auto"/>
        <w:right w:val="none" w:sz="0" w:space="0" w:color="auto"/>
      </w:divBdr>
    </w:div>
    <w:div w:id="589772568">
      <w:bodyDiv w:val="1"/>
      <w:marLeft w:val="0"/>
      <w:marRight w:val="0"/>
      <w:marTop w:val="0"/>
      <w:marBottom w:val="0"/>
      <w:divBdr>
        <w:top w:val="none" w:sz="0" w:space="0" w:color="auto"/>
        <w:left w:val="none" w:sz="0" w:space="0" w:color="auto"/>
        <w:bottom w:val="none" w:sz="0" w:space="0" w:color="auto"/>
        <w:right w:val="none" w:sz="0" w:space="0" w:color="auto"/>
      </w:divBdr>
    </w:div>
    <w:div w:id="1174421733">
      <w:bodyDiv w:val="1"/>
      <w:marLeft w:val="0"/>
      <w:marRight w:val="0"/>
      <w:marTop w:val="0"/>
      <w:marBottom w:val="0"/>
      <w:divBdr>
        <w:top w:val="none" w:sz="0" w:space="0" w:color="auto"/>
        <w:left w:val="none" w:sz="0" w:space="0" w:color="auto"/>
        <w:bottom w:val="none" w:sz="0" w:space="0" w:color="auto"/>
        <w:right w:val="none" w:sz="0" w:space="0" w:color="auto"/>
      </w:divBdr>
    </w:div>
    <w:div w:id="1220628196">
      <w:bodyDiv w:val="1"/>
      <w:marLeft w:val="0"/>
      <w:marRight w:val="0"/>
      <w:marTop w:val="0"/>
      <w:marBottom w:val="0"/>
      <w:divBdr>
        <w:top w:val="none" w:sz="0" w:space="0" w:color="auto"/>
        <w:left w:val="none" w:sz="0" w:space="0" w:color="auto"/>
        <w:bottom w:val="none" w:sz="0" w:space="0" w:color="auto"/>
        <w:right w:val="none" w:sz="0" w:space="0" w:color="auto"/>
      </w:divBdr>
      <w:divsChild>
        <w:div w:id="1314069891">
          <w:marLeft w:val="0"/>
          <w:marRight w:val="0"/>
          <w:marTop w:val="0"/>
          <w:marBottom w:val="0"/>
          <w:divBdr>
            <w:top w:val="none" w:sz="0" w:space="0" w:color="auto"/>
            <w:left w:val="none" w:sz="0" w:space="0" w:color="auto"/>
            <w:bottom w:val="none" w:sz="0" w:space="0" w:color="auto"/>
            <w:right w:val="none" w:sz="0" w:space="0" w:color="auto"/>
          </w:divBdr>
          <w:divsChild>
            <w:div w:id="231504843">
              <w:marLeft w:val="0"/>
              <w:marRight w:val="0"/>
              <w:marTop w:val="105"/>
              <w:marBottom w:val="0"/>
              <w:divBdr>
                <w:top w:val="none" w:sz="0" w:space="0" w:color="auto"/>
                <w:left w:val="none" w:sz="0" w:space="0" w:color="auto"/>
                <w:bottom w:val="none" w:sz="0" w:space="0" w:color="auto"/>
                <w:right w:val="none" w:sz="0" w:space="0" w:color="auto"/>
              </w:divBdr>
            </w:div>
          </w:divsChild>
        </w:div>
        <w:div w:id="1702048927">
          <w:marLeft w:val="0"/>
          <w:marRight w:val="0"/>
          <w:marTop w:val="0"/>
          <w:marBottom w:val="0"/>
          <w:divBdr>
            <w:top w:val="none" w:sz="0" w:space="0" w:color="auto"/>
            <w:left w:val="none" w:sz="0" w:space="0" w:color="auto"/>
            <w:bottom w:val="none" w:sz="0" w:space="0" w:color="auto"/>
            <w:right w:val="none" w:sz="0" w:space="0" w:color="auto"/>
          </w:divBdr>
          <w:divsChild>
            <w:div w:id="124892432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4082307">
      <w:bodyDiv w:val="1"/>
      <w:marLeft w:val="0"/>
      <w:marRight w:val="0"/>
      <w:marTop w:val="0"/>
      <w:marBottom w:val="0"/>
      <w:divBdr>
        <w:top w:val="none" w:sz="0" w:space="0" w:color="auto"/>
        <w:left w:val="none" w:sz="0" w:space="0" w:color="auto"/>
        <w:bottom w:val="none" w:sz="0" w:space="0" w:color="auto"/>
        <w:right w:val="none" w:sz="0" w:space="0" w:color="auto"/>
      </w:divBdr>
      <w:divsChild>
        <w:div w:id="1349795768">
          <w:marLeft w:val="0"/>
          <w:marRight w:val="0"/>
          <w:marTop w:val="0"/>
          <w:marBottom w:val="0"/>
          <w:divBdr>
            <w:top w:val="none" w:sz="0" w:space="0" w:color="auto"/>
            <w:left w:val="none" w:sz="0" w:space="0" w:color="auto"/>
            <w:bottom w:val="none" w:sz="0" w:space="0" w:color="auto"/>
            <w:right w:val="none" w:sz="0" w:space="0" w:color="auto"/>
          </w:divBdr>
          <w:divsChild>
            <w:div w:id="342558369">
              <w:marLeft w:val="0"/>
              <w:marRight w:val="0"/>
              <w:marTop w:val="105"/>
              <w:marBottom w:val="0"/>
              <w:divBdr>
                <w:top w:val="none" w:sz="0" w:space="0" w:color="auto"/>
                <w:left w:val="none" w:sz="0" w:space="0" w:color="auto"/>
                <w:bottom w:val="none" w:sz="0" w:space="0" w:color="auto"/>
                <w:right w:val="none" w:sz="0" w:space="0" w:color="auto"/>
              </w:divBdr>
            </w:div>
          </w:divsChild>
        </w:div>
        <w:div w:id="1149858023">
          <w:marLeft w:val="0"/>
          <w:marRight w:val="0"/>
          <w:marTop w:val="0"/>
          <w:marBottom w:val="0"/>
          <w:divBdr>
            <w:top w:val="none" w:sz="0" w:space="0" w:color="auto"/>
            <w:left w:val="none" w:sz="0" w:space="0" w:color="auto"/>
            <w:bottom w:val="none" w:sz="0" w:space="0" w:color="auto"/>
            <w:right w:val="none" w:sz="0" w:space="0" w:color="auto"/>
          </w:divBdr>
          <w:divsChild>
            <w:div w:id="561135720">
              <w:marLeft w:val="0"/>
              <w:marRight w:val="0"/>
              <w:marTop w:val="105"/>
              <w:marBottom w:val="0"/>
              <w:divBdr>
                <w:top w:val="none" w:sz="0" w:space="0" w:color="auto"/>
                <w:left w:val="none" w:sz="0" w:space="0" w:color="auto"/>
                <w:bottom w:val="none" w:sz="0" w:space="0" w:color="auto"/>
                <w:right w:val="none" w:sz="0" w:space="0" w:color="auto"/>
              </w:divBdr>
            </w:div>
            <w:div w:id="241523669">
              <w:marLeft w:val="0"/>
              <w:marRight w:val="0"/>
              <w:marTop w:val="0"/>
              <w:marBottom w:val="0"/>
              <w:divBdr>
                <w:top w:val="none" w:sz="0" w:space="0" w:color="auto"/>
                <w:left w:val="none" w:sz="0" w:space="0" w:color="auto"/>
                <w:bottom w:val="none" w:sz="0" w:space="0" w:color="auto"/>
                <w:right w:val="none" w:sz="0" w:space="0" w:color="auto"/>
              </w:divBdr>
              <w:divsChild>
                <w:div w:id="2033602149">
                  <w:marLeft w:val="255"/>
                  <w:marRight w:val="0"/>
                  <w:marTop w:val="0"/>
                  <w:marBottom w:val="0"/>
                  <w:divBdr>
                    <w:top w:val="none" w:sz="0" w:space="0" w:color="auto"/>
                    <w:left w:val="none" w:sz="0" w:space="0" w:color="auto"/>
                    <w:bottom w:val="none" w:sz="0" w:space="0" w:color="auto"/>
                    <w:right w:val="none" w:sz="0" w:space="0" w:color="auto"/>
                  </w:divBdr>
                </w:div>
              </w:divsChild>
            </w:div>
            <w:div w:id="678311258">
              <w:marLeft w:val="0"/>
              <w:marRight w:val="0"/>
              <w:marTop w:val="0"/>
              <w:marBottom w:val="0"/>
              <w:divBdr>
                <w:top w:val="none" w:sz="0" w:space="0" w:color="auto"/>
                <w:left w:val="none" w:sz="0" w:space="0" w:color="auto"/>
                <w:bottom w:val="none" w:sz="0" w:space="0" w:color="auto"/>
                <w:right w:val="none" w:sz="0" w:space="0" w:color="auto"/>
              </w:divBdr>
              <w:divsChild>
                <w:div w:id="44735505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04463">
      <w:bodyDiv w:val="1"/>
      <w:marLeft w:val="0"/>
      <w:marRight w:val="0"/>
      <w:marTop w:val="0"/>
      <w:marBottom w:val="0"/>
      <w:divBdr>
        <w:top w:val="none" w:sz="0" w:space="0" w:color="auto"/>
        <w:left w:val="none" w:sz="0" w:space="0" w:color="auto"/>
        <w:bottom w:val="none" w:sz="0" w:space="0" w:color="auto"/>
        <w:right w:val="none" w:sz="0" w:space="0" w:color="auto"/>
      </w:divBdr>
    </w:div>
    <w:div w:id="1856772889">
      <w:bodyDiv w:val="1"/>
      <w:marLeft w:val="0"/>
      <w:marRight w:val="0"/>
      <w:marTop w:val="0"/>
      <w:marBottom w:val="0"/>
      <w:divBdr>
        <w:top w:val="none" w:sz="0" w:space="0" w:color="auto"/>
        <w:left w:val="none" w:sz="0" w:space="0" w:color="auto"/>
        <w:bottom w:val="none" w:sz="0" w:space="0" w:color="auto"/>
        <w:right w:val="none" w:sz="0" w:space="0" w:color="auto"/>
      </w:divBdr>
      <w:divsChild>
        <w:div w:id="591670511">
          <w:marLeft w:val="0"/>
          <w:marRight w:val="0"/>
          <w:marTop w:val="0"/>
          <w:marBottom w:val="0"/>
          <w:divBdr>
            <w:top w:val="none" w:sz="0" w:space="0" w:color="auto"/>
            <w:left w:val="none" w:sz="0" w:space="0" w:color="auto"/>
            <w:bottom w:val="none" w:sz="0" w:space="0" w:color="auto"/>
            <w:right w:val="none" w:sz="0" w:space="0" w:color="auto"/>
          </w:divBdr>
        </w:div>
        <w:div w:id="163926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F8F1-FA83-4CF9-8F43-DA446FBE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15569</Words>
  <Characters>93419</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108771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Żółtańska Joanna</dc:creator>
  <cp:keywords/>
  <dc:description/>
  <cp:lastModifiedBy>Wójcik Aleksandra</cp:lastModifiedBy>
  <cp:revision>3</cp:revision>
  <dcterms:created xsi:type="dcterms:W3CDTF">2024-09-11T11:25:00Z</dcterms:created>
  <dcterms:modified xsi:type="dcterms:W3CDTF">2024-09-11T12:07:00Z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UxC4dwLulzfINJ8nQH+xvX5LNGipWa4BRSZhPgxsCvkn9pu/3OrHk12FV+edgzKKRki0lv06uy6XVDy8xriKnQ==</vt:lpwstr>
  </property>
  <property fmtid="{D5CDD505-2E9C-101B-9397-08002B2CF9AE}" pid="4" name="MFClassificationDate">
    <vt:lpwstr>2023-12-14T15:59:28.5399086+01:00</vt:lpwstr>
  </property>
  <property fmtid="{D5CDD505-2E9C-101B-9397-08002B2CF9AE}" pid="5" name="MFClassifiedBySID">
    <vt:lpwstr>UxC4dwLulzfINJ8nQH+xvX5LNGipWa4BRSZhPgxsCvm42mrIC/DSDv0ggS+FjUN/2v1BBotkLlY5aAiEhoi6uYDHoi4y5fgmY4rwClspcp3r2wptP7BW+MH3ZueMAG/t</vt:lpwstr>
  </property>
  <property fmtid="{D5CDD505-2E9C-101B-9397-08002B2CF9AE}" pid="6" name="MFGRNItemId">
    <vt:lpwstr>GRN-f88a88fd-f1b8-4272-9f1e-de51a73765cd</vt:lpwstr>
  </property>
  <property fmtid="{D5CDD505-2E9C-101B-9397-08002B2CF9AE}" pid="7" name="MFHash">
    <vt:lpwstr>XKaPaMRgIjA9RsdQxsOmi0p6fYEUcPb1/bp3MLfcGsQ=</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