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A792" w14:textId="6324CF22" w:rsidR="00E1685A" w:rsidRDefault="00E1685A" w:rsidP="00E1685A">
      <w:pPr>
        <w:keepNext/>
        <w:suppressAutoHyphens/>
        <w:spacing w:after="120" w:line="360" w:lineRule="auto"/>
        <w:jc w:val="right"/>
        <w:rPr>
          <w:rFonts w:ascii="Times" w:eastAsia="Times New Roman" w:hAnsi="Times" w:cs="Times New Roman"/>
          <w:b/>
          <w:bCs/>
          <w:caps/>
          <w:spacing w:val="54"/>
          <w:kern w:val="24"/>
          <w:sz w:val="24"/>
          <w:szCs w:val="24"/>
          <w:lang w:eastAsia="pl-PL"/>
          <w14:ligatures w14:val="none"/>
        </w:rPr>
      </w:pPr>
      <w:r w:rsidRPr="00E1685A">
        <w:rPr>
          <w:rFonts w:ascii="Times" w:eastAsia="Times New Roman" w:hAnsi="Times" w:cs="Times New Roman"/>
          <w:b/>
          <w:bCs/>
          <w:caps/>
          <w:spacing w:val="54"/>
          <w:kern w:val="24"/>
          <w:sz w:val="24"/>
          <w:szCs w:val="24"/>
          <w:u w:val="single"/>
          <w:lang w:eastAsia="pl-PL"/>
          <w14:ligatures w14:val="none"/>
        </w:rPr>
        <w:t>Projekt</w:t>
      </w:r>
    </w:p>
    <w:p w14:paraId="32F6F186" w14:textId="49ACCD95" w:rsidR="00CA534D" w:rsidRPr="00CA534D" w:rsidRDefault="00CA534D" w:rsidP="00563B1C">
      <w:pPr>
        <w:keepNext/>
        <w:suppressAutoHyphens/>
        <w:spacing w:after="120" w:line="360" w:lineRule="auto"/>
        <w:jc w:val="center"/>
        <w:rPr>
          <w:rFonts w:ascii="Times" w:eastAsia="Times New Roman" w:hAnsi="Times" w:cs="Times New Roman"/>
          <w:b/>
          <w:bCs/>
          <w:caps/>
          <w:spacing w:val="54"/>
          <w:kern w:val="24"/>
          <w:sz w:val="24"/>
          <w:szCs w:val="24"/>
          <w:lang w:eastAsia="pl-PL"/>
          <w14:ligatures w14:val="none"/>
        </w:rPr>
      </w:pPr>
      <w:r w:rsidRPr="00CA534D">
        <w:rPr>
          <w:rFonts w:ascii="Times" w:eastAsia="Times New Roman" w:hAnsi="Times" w:cs="Times New Roman"/>
          <w:b/>
          <w:bCs/>
          <w:caps/>
          <w:spacing w:val="54"/>
          <w:kern w:val="24"/>
          <w:sz w:val="24"/>
          <w:szCs w:val="24"/>
          <w:lang w:eastAsia="pl-PL"/>
          <w14:ligatures w14:val="none"/>
        </w:rPr>
        <w:t>Ustawa</w:t>
      </w:r>
    </w:p>
    <w:p w14:paraId="469C7B25" w14:textId="2CE4FEBC" w:rsidR="00CA534D" w:rsidRPr="00CA534D" w:rsidRDefault="00CA534D" w:rsidP="00563B1C">
      <w:pPr>
        <w:keepNext/>
        <w:suppressAutoHyphens/>
        <w:spacing w:before="120" w:after="120" w:line="360" w:lineRule="auto"/>
        <w:jc w:val="center"/>
        <w:rPr>
          <w:rFonts w:ascii="Times" w:eastAsia="Times New Roman" w:hAnsi="Times" w:cs="Arial"/>
          <w:bCs/>
          <w:kern w:val="0"/>
          <w:sz w:val="24"/>
          <w:szCs w:val="24"/>
          <w:lang w:eastAsia="pl-PL"/>
          <w14:ligatures w14:val="none"/>
        </w:rPr>
      </w:pPr>
      <w:r w:rsidRPr="00CA534D">
        <w:rPr>
          <w:rFonts w:ascii="Times" w:eastAsia="Times New Roman" w:hAnsi="Times" w:cs="Arial"/>
          <w:bCs/>
          <w:kern w:val="0"/>
          <w:sz w:val="24"/>
          <w:szCs w:val="24"/>
          <w:lang w:eastAsia="pl-PL"/>
          <w14:ligatures w14:val="none"/>
        </w:rPr>
        <w:t>z dnia</w:t>
      </w:r>
    </w:p>
    <w:p w14:paraId="7C2D0FA2" w14:textId="680D3C06" w:rsidR="00CA534D" w:rsidRPr="00CA534D" w:rsidRDefault="00CA534D" w:rsidP="00563B1C">
      <w:pPr>
        <w:keepNext/>
        <w:suppressAutoHyphens/>
        <w:spacing w:before="120" w:after="360" w:line="360" w:lineRule="auto"/>
        <w:jc w:val="center"/>
        <w:rPr>
          <w:rFonts w:ascii="Times" w:eastAsia="Times New Roman" w:hAnsi="Times" w:cs="Arial"/>
          <w:bCs/>
          <w:kern w:val="0"/>
          <w:sz w:val="24"/>
          <w:szCs w:val="24"/>
          <w:vertAlign w:val="superscript"/>
          <w:lang w:eastAsia="pl-PL"/>
          <w14:ligatures w14:val="none"/>
        </w:rPr>
      </w:pPr>
      <w:r w:rsidRPr="00CA534D">
        <w:rPr>
          <w:rFonts w:ascii="Times" w:eastAsia="Times New Roman" w:hAnsi="Times" w:cs="Arial"/>
          <w:b/>
          <w:bCs/>
          <w:kern w:val="0"/>
          <w:sz w:val="24"/>
          <w:szCs w:val="24"/>
          <w:lang w:eastAsia="pl-PL"/>
          <w14:ligatures w14:val="none"/>
        </w:rPr>
        <w:t>o zmianie ustawy o podatku akcyzowym</w:t>
      </w:r>
    </w:p>
    <w:p w14:paraId="67BDA7D8" w14:textId="77777777" w:rsidR="00CA534D" w:rsidRPr="00CA534D" w:rsidRDefault="00CA534D" w:rsidP="00CA534D">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bookmarkStart w:id="0" w:name="mip57976510"/>
      <w:bookmarkStart w:id="1" w:name="mip35374897"/>
      <w:bookmarkStart w:id="2" w:name="mip35374898"/>
      <w:bookmarkEnd w:id="0"/>
      <w:bookmarkEnd w:id="1"/>
      <w:bookmarkEnd w:id="2"/>
      <w:r w:rsidRPr="00CA534D">
        <w:rPr>
          <w:rFonts w:ascii="Times" w:eastAsia="Times New Roman" w:hAnsi="Times" w:cs="Arial"/>
          <w:b/>
          <w:kern w:val="0"/>
          <w:sz w:val="24"/>
          <w:szCs w:val="20"/>
          <w:lang w:eastAsia="pl-PL"/>
          <w14:ligatures w14:val="none"/>
        </w:rPr>
        <w:t>Art. 1. </w:t>
      </w:r>
      <w:r w:rsidRPr="00CA534D">
        <w:rPr>
          <w:rFonts w:ascii="Times" w:eastAsia="Times New Roman" w:hAnsi="Times" w:cs="Arial"/>
          <w:kern w:val="0"/>
          <w:sz w:val="24"/>
          <w:szCs w:val="20"/>
          <w:lang w:eastAsia="pl-PL"/>
          <w14:ligatures w14:val="none"/>
        </w:rPr>
        <w:t>W ustawie z dnia 6 grudnia 2008 r. o podatku akcyzowym (Dz. U. z 2022 r. poz. 15242, 1598 i 1723) w art. 96:</w:t>
      </w:r>
    </w:p>
    <w:p w14:paraId="71DCFC2E" w14:textId="77777777" w:rsidR="00CA534D" w:rsidRPr="00CA534D" w:rsidRDefault="00CA534D" w:rsidP="00CA534D">
      <w:pPr>
        <w:spacing w:after="0" w:line="360" w:lineRule="auto"/>
        <w:ind w:left="986" w:hanging="476"/>
        <w:jc w:val="both"/>
        <w:rPr>
          <w:rFonts w:ascii="Times" w:eastAsia="Times New Roman" w:hAnsi="Times" w:cs="Arial"/>
          <w:bCs/>
          <w:kern w:val="0"/>
          <w:sz w:val="24"/>
          <w:szCs w:val="20"/>
          <w:lang w:eastAsia="pl-PL"/>
          <w14:ligatures w14:val="none"/>
        </w:rPr>
      </w:pPr>
      <w:r w:rsidRPr="00CA534D">
        <w:rPr>
          <w:rFonts w:ascii="Times" w:eastAsia="Times New Roman" w:hAnsi="Times" w:cs="Arial"/>
          <w:bCs/>
          <w:kern w:val="0"/>
          <w:sz w:val="24"/>
          <w:szCs w:val="20"/>
          <w:lang w:eastAsia="pl-PL"/>
          <w14:ligatures w14:val="none"/>
        </w:rPr>
        <w:t>1)</w:t>
      </w:r>
      <w:r w:rsidRPr="00CA534D">
        <w:rPr>
          <w:rFonts w:ascii="Times" w:eastAsia="Times New Roman" w:hAnsi="Times" w:cs="Arial"/>
          <w:bCs/>
          <w:kern w:val="0"/>
          <w:sz w:val="24"/>
          <w:szCs w:val="20"/>
          <w:lang w:eastAsia="pl-PL"/>
          <w14:ligatures w14:val="none"/>
        </w:rPr>
        <w:tab/>
        <w:t>w ust. 4 w pkt 1 wyrazy „97,00 zł od 1 hektolitra gotowego wyrobu” zastępuje się wyrazami „0 zł”,</w:t>
      </w:r>
    </w:p>
    <w:p w14:paraId="45C3746F" w14:textId="77777777" w:rsidR="00CA534D" w:rsidRPr="00CA534D" w:rsidRDefault="00CA534D" w:rsidP="00CA534D">
      <w:pPr>
        <w:spacing w:after="0" w:line="360" w:lineRule="auto"/>
        <w:ind w:left="986" w:hanging="476"/>
        <w:jc w:val="both"/>
        <w:rPr>
          <w:rFonts w:ascii="Times" w:eastAsia="Times New Roman" w:hAnsi="Times" w:cs="Arial"/>
          <w:bCs/>
          <w:kern w:val="0"/>
          <w:sz w:val="24"/>
          <w:szCs w:val="20"/>
          <w:lang w:eastAsia="pl-PL"/>
          <w14:ligatures w14:val="none"/>
        </w:rPr>
      </w:pPr>
      <w:r w:rsidRPr="00CA534D">
        <w:rPr>
          <w:rFonts w:ascii="Times" w:eastAsia="Times New Roman" w:hAnsi="Times" w:cs="Arial"/>
          <w:bCs/>
          <w:kern w:val="0"/>
          <w:sz w:val="24"/>
          <w:szCs w:val="20"/>
          <w:lang w:eastAsia="pl-PL"/>
          <w14:ligatures w14:val="none"/>
        </w:rPr>
        <w:t>2)</w:t>
      </w:r>
      <w:r w:rsidRPr="00CA534D">
        <w:rPr>
          <w:rFonts w:ascii="Times" w:eastAsia="Times New Roman" w:hAnsi="Times" w:cs="Arial"/>
          <w:bCs/>
          <w:kern w:val="0"/>
          <w:sz w:val="24"/>
          <w:szCs w:val="20"/>
          <w:lang w:eastAsia="pl-PL"/>
          <w14:ligatures w14:val="none"/>
        </w:rPr>
        <w:tab/>
        <w:t>w ust. 5 po wyrazach „ust. 4” dodaje się wyrazy „pkt 2”,</w:t>
      </w:r>
    </w:p>
    <w:p w14:paraId="7656ACC0" w14:textId="77777777" w:rsidR="00CA534D" w:rsidRPr="00CA534D" w:rsidRDefault="00CA534D" w:rsidP="00CA534D">
      <w:pPr>
        <w:spacing w:after="0" w:line="360" w:lineRule="auto"/>
        <w:ind w:left="986" w:hanging="476"/>
        <w:jc w:val="both"/>
        <w:rPr>
          <w:rFonts w:ascii="Times" w:eastAsia="Times New Roman" w:hAnsi="Times" w:cs="Arial"/>
          <w:bCs/>
          <w:kern w:val="0"/>
          <w:sz w:val="24"/>
          <w:szCs w:val="20"/>
          <w:lang w:eastAsia="pl-PL"/>
          <w14:ligatures w14:val="none"/>
        </w:rPr>
      </w:pPr>
      <w:r w:rsidRPr="00CA534D">
        <w:rPr>
          <w:rFonts w:ascii="Times" w:eastAsia="Times New Roman" w:hAnsi="Times" w:cs="Arial"/>
          <w:bCs/>
          <w:kern w:val="0"/>
          <w:sz w:val="24"/>
          <w:szCs w:val="20"/>
          <w:lang w:eastAsia="pl-PL"/>
          <w14:ligatures w14:val="none"/>
        </w:rPr>
        <w:t>3)</w:t>
      </w:r>
      <w:r w:rsidRPr="00CA534D">
        <w:rPr>
          <w:rFonts w:ascii="Times" w:eastAsia="Times New Roman" w:hAnsi="Times" w:cs="Arial"/>
          <w:bCs/>
          <w:kern w:val="0"/>
          <w:sz w:val="24"/>
          <w:szCs w:val="20"/>
          <w:lang w:eastAsia="pl-PL"/>
          <w14:ligatures w14:val="none"/>
        </w:rPr>
        <w:tab/>
        <w:t>w ust. 8a po wyrazach „ust. 4” dodaje się wyrazy „pkt 2”;</w:t>
      </w:r>
    </w:p>
    <w:p w14:paraId="762E2733" w14:textId="154CBC97" w:rsidR="00CA534D" w:rsidRPr="00CA534D" w:rsidRDefault="00CA534D" w:rsidP="00CA534D">
      <w:pPr>
        <w:suppressAutoHyphens/>
        <w:autoSpaceDE w:val="0"/>
        <w:autoSpaceDN w:val="0"/>
        <w:adjustRightInd w:val="0"/>
        <w:spacing w:before="120" w:after="0" w:line="360" w:lineRule="auto"/>
        <w:ind w:firstLine="510"/>
        <w:jc w:val="both"/>
        <w:rPr>
          <w:rFonts w:ascii="Times" w:eastAsia="Times New Roman" w:hAnsi="Times" w:cs="Arial"/>
          <w:kern w:val="0"/>
          <w:sz w:val="24"/>
          <w:szCs w:val="20"/>
          <w:lang w:eastAsia="pl-PL"/>
          <w14:ligatures w14:val="none"/>
        </w:rPr>
      </w:pPr>
      <w:r w:rsidRPr="00CA534D">
        <w:rPr>
          <w:rFonts w:ascii="Times" w:eastAsia="Times New Roman" w:hAnsi="Times" w:cs="Arial"/>
          <w:b/>
          <w:kern w:val="0"/>
          <w:sz w:val="24"/>
          <w:szCs w:val="20"/>
          <w:lang w:eastAsia="pl-PL"/>
          <w14:ligatures w14:val="none"/>
        </w:rPr>
        <w:t>Art. 2.</w:t>
      </w:r>
      <w:r w:rsidRPr="00CA534D">
        <w:rPr>
          <w:rFonts w:ascii="Times" w:eastAsia="Times New Roman" w:hAnsi="Times" w:cs="Arial"/>
          <w:kern w:val="0"/>
          <w:sz w:val="24"/>
          <w:szCs w:val="20"/>
          <w:lang w:eastAsia="pl-PL"/>
          <w14:ligatures w14:val="none"/>
        </w:rPr>
        <w:t xml:space="preserve"> Ustawa wchodzi w życie z dniem </w:t>
      </w:r>
      <w:r w:rsidR="008C4326">
        <w:rPr>
          <w:rFonts w:ascii="Times" w:eastAsia="Times New Roman" w:hAnsi="Times" w:cs="Arial"/>
          <w:kern w:val="0"/>
          <w:sz w:val="24"/>
          <w:szCs w:val="20"/>
          <w:lang w:eastAsia="pl-PL"/>
          <w14:ligatures w14:val="none"/>
        </w:rPr>
        <w:t>1 stycznia 2025 r.</w:t>
      </w:r>
    </w:p>
    <w:p w14:paraId="63A2CDA1" w14:textId="77777777" w:rsidR="00CA534D" w:rsidRPr="00CA534D" w:rsidRDefault="00CA534D" w:rsidP="00CA534D">
      <w:pPr>
        <w:spacing w:after="0" w:line="360" w:lineRule="auto"/>
        <w:ind w:left="510" w:hanging="510"/>
        <w:jc w:val="both"/>
        <w:rPr>
          <w:rFonts w:ascii="Times" w:eastAsia="Times New Roman" w:hAnsi="Times" w:cs="Arial"/>
          <w:bCs/>
          <w:kern w:val="0"/>
          <w:sz w:val="24"/>
          <w:szCs w:val="20"/>
          <w:lang w:eastAsia="pl-PL"/>
          <w14:ligatures w14:val="none"/>
        </w:rPr>
      </w:pPr>
    </w:p>
    <w:p w14:paraId="102B44C7"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767992C"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65C1F02B"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663F9BD"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1AB2955"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13DEC17"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3CACDFAB"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53ECF620"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6F26C41B"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18FF3B45"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3356C8D"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00399A62"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1C75EAE7"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E35F506"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36F7FE74"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3462BDE4"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C5BB366"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09BBD85A"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4F97A995"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1D03D3A6" w14:textId="77777777" w:rsidR="00CA534D" w:rsidRPr="00CA534D" w:rsidRDefault="00CA534D" w:rsidP="00CA534D">
      <w:pPr>
        <w:spacing w:after="0" w:line="276" w:lineRule="auto"/>
        <w:jc w:val="center"/>
        <w:rPr>
          <w:rFonts w:ascii="Times New Roman" w:eastAsia="Calibri" w:hAnsi="Times New Roman" w:cs="Times New Roman"/>
          <w:b/>
          <w:kern w:val="0"/>
          <w:sz w:val="24"/>
          <w:szCs w:val="24"/>
          <w14:ligatures w14:val="none"/>
        </w:rPr>
      </w:pPr>
      <w:r w:rsidRPr="00CA534D">
        <w:rPr>
          <w:rFonts w:ascii="Times New Roman" w:eastAsia="Calibri" w:hAnsi="Times New Roman" w:cs="Times New Roman"/>
          <w:b/>
          <w:kern w:val="0"/>
          <w:sz w:val="24"/>
          <w:szCs w:val="24"/>
          <w14:ligatures w14:val="none"/>
        </w:rPr>
        <w:lastRenderedPageBreak/>
        <w:t>UZASADNIENIE</w:t>
      </w:r>
    </w:p>
    <w:p w14:paraId="12D49C0D" w14:textId="77777777" w:rsidR="00CA534D" w:rsidRDefault="00CA534D"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7B78E4C" w14:textId="7CA53566"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Pr>
          <w:rFonts w:ascii="Times New Roman" w:eastAsia="Times New Roman" w:hAnsi="Times New Roman" w:cs="Arial"/>
          <w:kern w:val="0"/>
          <w:sz w:val="24"/>
          <w:szCs w:val="20"/>
          <w14:ligatures w14:val="none"/>
        </w:rPr>
        <w:t xml:space="preserve">Projekt ustawy </w:t>
      </w:r>
      <w:r w:rsidRPr="00CA534D">
        <w:rPr>
          <w:rFonts w:ascii="Times New Roman" w:eastAsia="Times New Roman" w:hAnsi="Times New Roman" w:cs="Arial"/>
          <w:kern w:val="0"/>
          <w:sz w:val="24"/>
          <w:szCs w:val="20"/>
          <w14:ligatures w14:val="none"/>
        </w:rPr>
        <w:t xml:space="preserve">zakłada wprowadzenie rozwiązania umożliwiającego poprawę sytuacji finansowej producentów rolnych i zakładów przetwarzających płody rolne. Jej wprowadzenie jest uzasadnione potrzebą zwiększenia konkurencyjności polskich gospodarstw sadowniczych oraz zakładów przetwarzających jabłka i gruszki na cydry 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generując tym samym wartość dodaną dla producentów takich napojów.</w:t>
      </w:r>
    </w:p>
    <w:p w14:paraId="4B527357"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57DB00A1" w14:textId="7E56BF83" w:rsidR="00CA534D" w:rsidRPr="00D14A4E"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strike/>
          <w:color w:val="FF0000"/>
          <w:kern w:val="0"/>
          <w:sz w:val="24"/>
          <w:szCs w:val="20"/>
          <w14:ligatures w14:val="none"/>
        </w:rPr>
      </w:pPr>
      <w:r w:rsidRPr="00CA534D">
        <w:rPr>
          <w:rFonts w:ascii="Times New Roman" w:eastAsia="Times New Roman" w:hAnsi="Times New Roman" w:cs="Arial"/>
          <w:kern w:val="0"/>
          <w:sz w:val="24"/>
          <w:szCs w:val="20"/>
          <w14:ligatures w14:val="none"/>
        </w:rPr>
        <w:t xml:space="preserve">Projektowana zmiana polega na obniżeniu stawki podatku akcyzowego na cydr 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o zawartości alkoholu nieprzekraczającej 5% objętości do wysokości 0 zł. Obecnie, zgodnie z art. 96 ust. 4 pkt 1 ustawy o podatku akcyzowym, ta grupa wyrobów objęta jest stawką 97 zł od 1 hektolitra gotowego wyrobu. Celem zmiany jest stworzenie dogodnych warunków dla producentów tych wyrobów. </w:t>
      </w:r>
    </w:p>
    <w:p w14:paraId="1B30E535"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07B4069F" w14:textId="09952416"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Zgodnie z informacjami Instytutu Ekonomiki Rolnictwa i Gospodarki Żywnościowej – Państwowego Instytutu Badawczego, zbiory jabłek w 2022 r. w Unii Europejskiej wyniosły 11,9 mln ton, z czego 4,2 mln ton wyprodukowano w Polsce, plasując nasz kraj na pierwszym miejscu w Unii Europejskiej. Powierzchnia uprawy jabłek w 2022 r. wynosiła 151,9 tys. ha. W</w:t>
      </w:r>
      <w:r w:rsidR="000D7352">
        <w:rPr>
          <w:rFonts w:ascii="Times New Roman" w:eastAsia="Times New Roman" w:hAnsi="Times New Roman" w:cs="Arial"/>
          <w:kern w:val="0"/>
          <w:sz w:val="24"/>
          <w:szCs w:val="20"/>
          <w14:ligatures w14:val="none"/>
        </w:rPr>
        <w:t>edłu</w:t>
      </w:r>
      <w:r w:rsidRPr="00CA534D">
        <w:rPr>
          <w:rFonts w:ascii="Times New Roman" w:eastAsia="Times New Roman" w:hAnsi="Times New Roman" w:cs="Arial"/>
          <w:kern w:val="0"/>
          <w:sz w:val="24"/>
          <w:szCs w:val="20"/>
          <w14:ligatures w14:val="none"/>
        </w:rPr>
        <w:t xml:space="preserve">g danych Głównego Urzędu Statystycznego, w 2021 r. produkcja cydru wynosiła 50,7 tys. </w:t>
      </w:r>
      <w:proofErr w:type="spellStart"/>
      <w:r w:rsidRPr="00CA534D">
        <w:rPr>
          <w:rFonts w:ascii="Times New Roman" w:eastAsia="Times New Roman" w:hAnsi="Times New Roman" w:cs="Arial"/>
          <w:kern w:val="0"/>
          <w:sz w:val="24"/>
          <w:szCs w:val="20"/>
          <w14:ligatures w14:val="none"/>
        </w:rPr>
        <w:t>hl</w:t>
      </w:r>
      <w:proofErr w:type="spellEnd"/>
      <w:r w:rsidRPr="00CA534D">
        <w:rPr>
          <w:rFonts w:ascii="Times New Roman" w:eastAsia="Times New Roman" w:hAnsi="Times New Roman" w:cs="Arial"/>
          <w:kern w:val="0"/>
          <w:sz w:val="24"/>
          <w:szCs w:val="20"/>
          <w14:ligatures w14:val="none"/>
        </w:rPr>
        <w:t xml:space="preserve"> (5 mln litrów). </w:t>
      </w:r>
    </w:p>
    <w:p w14:paraId="14504FBD"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06EA4FB" w14:textId="142DE0C1"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 xml:space="preserve">Wprowadzenie zerowej stawki podatku akcyzowego na cydr 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jest kolejnym krokiem mającym na celu zwiększenie konkurencyjności produkcji takich wyrobów, co pozwoli na zagospodarowanie m.in. nadwyżek jabłek w Polsce. Według szacunków produkcja cydru</w:t>
      </w:r>
      <w:r w:rsidR="001A5625">
        <w:rPr>
          <w:rFonts w:ascii="Times New Roman" w:eastAsia="Times New Roman" w:hAnsi="Times New Roman" w:cs="Arial"/>
          <w:kern w:val="0"/>
          <w:sz w:val="24"/>
          <w:szCs w:val="20"/>
          <w14:ligatures w14:val="none"/>
        </w:rPr>
        <w:t xml:space="preserve"> </w:t>
      </w:r>
      <w:r w:rsidRPr="00CA534D">
        <w:rPr>
          <w:rFonts w:ascii="Times New Roman" w:eastAsia="Times New Roman" w:hAnsi="Times New Roman" w:cs="Arial"/>
          <w:kern w:val="0"/>
          <w:sz w:val="24"/>
          <w:szCs w:val="20"/>
          <w14:ligatures w14:val="none"/>
        </w:rPr>
        <w:t xml:space="preserve">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mogłaby wzrosnąć do poziomu 50–70 mln litrów w skali roku, co pozwoliłoby na zagospodarowanie 70–90 tys. ton jabłek.</w:t>
      </w:r>
    </w:p>
    <w:p w14:paraId="41F89A73"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4FBBF2E5" w14:textId="658E3D48"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 xml:space="preserve">Wprowadzenie kolejnych uproszczeń dla producentów cydru będzie zbieżne </w:t>
      </w:r>
      <w:r w:rsidR="00906A3E">
        <w:rPr>
          <w:rFonts w:ascii="Times New Roman" w:eastAsia="Times New Roman" w:hAnsi="Times New Roman" w:cs="Arial"/>
          <w:kern w:val="0"/>
          <w:sz w:val="24"/>
          <w:szCs w:val="20"/>
          <w14:ligatures w14:val="none"/>
        </w:rPr>
        <w:t xml:space="preserve">                                               </w:t>
      </w:r>
      <w:r w:rsidRPr="00CA534D">
        <w:rPr>
          <w:rFonts w:ascii="Times New Roman" w:eastAsia="Times New Roman" w:hAnsi="Times New Roman" w:cs="Arial"/>
          <w:kern w:val="0"/>
          <w:sz w:val="24"/>
          <w:szCs w:val="20"/>
          <w14:ligatures w14:val="none"/>
        </w:rPr>
        <w:t>z dotychczasowymi działaniami podejmowanymi przez rząd</w:t>
      </w:r>
      <w:r w:rsidR="00906A3E">
        <w:rPr>
          <w:rFonts w:ascii="Times New Roman" w:eastAsia="Times New Roman" w:hAnsi="Times New Roman" w:cs="Arial"/>
          <w:kern w:val="0"/>
          <w:sz w:val="24"/>
          <w:szCs w:val="20"/>
          <w14:ligatures w14:val="none"/>
        </w:rPr>
        <w:t xml:space="preserve"> Prawa i Sprawiedliwości</w:t>
      </w:r>
      <w:r w:rsidRPr="00CA534D">
        <w:rPr>
          <w:rFonts w:ascii="Times New Roman" w:eastAsia="Times New Roman" w:hAnsi="Times New Roman" w:cs="Arial"/>
          <w:kern w:val="0"/>
          <w:sz w:val="24"/>
          <w:szCs w:val="20"/>
          <w14:ligatures w14:val="none"/>
        </w:rPr>
        <w:t xml:space="preserve">. </w:t>
      </w:r>
      <w:r w:rsidR="00906A3E">
        <w:rPr>
          <w:rFonts w:ascii="Times New Roman" w:eastAsia="Times New Roman" w:hAnsi="Times New Roman" w:cs="Arial"/>
          <w:kern w:val="0"/>
          <w:sz w:val="24"/>
          <w:szCs w:val="20"/>
          <w14:ligatures w14:val="none"/>
        </w:rPr>
        <w:t xml:space="preserve">                                     </w:t>
      </w:r>
      <w:r w:rsidRPr="00CA534D">
        <w:rPr>
          <w:rFonts w:ascii="Times New Roman" w:eastAsia="Times New Roman" w:hAnsi="Times New Roman" w:cs="Arial"/>
          <w:kern w:val="0"/>
          <w:sz w:val="24"/>
          <w:szCs w:val="20"/>
          <w14:ligatures w14:val="none"/>
        </w:rPr>
        <w:t xml:space="preserve">W 2022 r. wprowadziły ułatwienia m.in. dla działalności w zakresie wyrobu i rozlewu cydru 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przez drobnych producentów. Zgodnie z ustawą z dnia 2 grudnia 2021 r. o wyrobach winiarskich (Dz. U. z 2023 r. poz. 550), wprowadzono uproszczone wymagania dotyczące uzyskiwania wpisu do rejestru przez producentów fermentowanych napojów winiarskich </w:t>
      </w:r>
      <w:r w:rsidRPr="00CA534D">
        <w:rPr>
          <w:rFonts w:ascii="Times New Roman" w:eastAsia="Times New Roman" w:hAnsi="Times New Roman" w:cs="Arial"/>
          <w:kern w:val="0"/>
          <w:sz w:val="24"/>
          <w:szCs w:val="20"/>
          <w14:ligatures w14:val="none"/>
        </w:rPr>
        <w:lastRenderedPageBreak/>
        <w:t xml:space="preserve">wyrabianych z surowców uzyskanych głównie we własnym gospodarstwie w ilości nie większej niż 100 000 l/rok. Taki producent, wytwarzający wysokojakościowe cydry, jest zwolniony z obowiązku posiadania składu podatkowego. Dzięki ustawie ułatwiono sprzedaż takich wyrobów przez producentów wyrabiających mniej niż 1000 </w:t>
      </w:r>
      <w:proofErr w:type="spellStart"/>
      <w:r w:rsidRPr="00CA534D">
        <w:rPr>
          <w:rFonts w:ascii="Times New Roman" w:eastAsia="Times New Roman" w:hAnsi="Times New Roman" w:cs="Arial"/>
          <w:kern w:val="0"/>
          <w:sz w:val="24"/>
          <w:szCs w:val="20"/>
          <w14:ligatures w14:val="none"/>
        </w:rPr>
        <w:t>hl</w:t>
      </w:r>
      <w:proofErr w:type="spellEnd"/>
      <w:r w:rsidRPr="00CA534D">
        <w:rPr>
          <w:rFonts w:ascii="Times New Roman" w:eastAsia="Times New Roman" w:hAnsi="Times New Roman" w:cs="Arial"/>
          <w:kern w:val="0"/>
          <w:sz w:val="24"/>
          <w:szCs w:val="20"/>
          <w14:ligatures w14:val="none"/>
        </w:rPr>
        <w:t xml:space="preserve"> takich wyrobów, ponieważ zniesiono obowiązek posiadania zezwoleń na sprzedaż hurtową. Ustawa wprowadziła nowe definicje fermentowanych napojów winiarskich, np. cydr jakościowy, cydr lodowy, cydr aromatyzowany, aby wpłynąć na rozwój możliwości produkcyjnych polskich producentów i lepsze dostosowanie do wymagań rynku. Mimo tych działań potencjał polskich sadów nadal pozostaje niewykorzystany.</w:t>
      </w:r>
    </w:p>
    <w:p w14:paraId="29F0349B"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862207E" w14:textId="3BEBAF05"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Według danych pochodzących z rynku, cydr produkuje tylko kilkunastu z około 50 tys. sadowników. Sadownicy wskazują jako główne przyczyny takiego stanu rzeczy regulacje prawne, które ograniczają opłacalność produkcji cydru w Polsce, m.in. zbyt wysokie stawki akcyzy i obowiązek banderolowania wyrobów oraz bariery administracyjne związane z uzyskiwaniem i przechowywaniem banderol.</w:t>
      </w:r>
    </w:p>
    <w:p w14:paraId="5D48D358"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678571CA" w14:textId="7F1ED7C6"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Państwa członkowskie, w związku z postanowieniami art. 13 ust. 3 dyrektywy Rady 92/83/EWG z dnia 19 października 1992 r. w sprawie harmonizacji struktury podatków akcyzowych od alkoholu i napojów alkoholowych, mają prawo określać stawkę podatku akcyzowego od napojów przefermentowanych, niemusujących i musujących, o rzeczywistej zawartości alkoholu nieprzekraczającej 8,5% obj.</w:t>
      </w:r>
    </w:p>
    <w:p w14:paraId="6B932839" w14:textId="77777777" w:rsidR="009A79A1" w:rsidRDefault="009A79A1"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p>
    <w:p w14:paraId="056B4181" w14:textId="482C6E60"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Definicja cydru nie została określona na poziomie unijnym. Poszczególne państwa członkowskie, w tym Polska, posiadają regulacje krajowe w tym zakresie. Potocznie cydr jest fermentowanym napojem niskoalkoholowym na bazie jabłek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produkowane jest z gruszek), popularnym szczególnie we Francji i Hiszpanii, a także w Wielkiej Brytanii. Sporą popularność zdobywa także w Europie Środkowej, np. w Austrii, Niemczech oraz krajach bałtyckich. Produkcja lekkiego napoju alkoholowego mogłaby w warunkach krajowych stanowić szansę na zagospodarowanie nadwyżek jabłek przez sadowników, a w tych częściach Polski, gdzie na większą skalę uprawia się jabłka, np. w rejonie Grójca, w Łódzkiem, w dolinie</w:t>
      </w:r>
    </w:p>
    <w:p w14:paraId="7EBCB3A6" w14:textId="7B14074C" w:rsidR="00CA534D" w:rsidRPr="00D14A4E" w:rsidRDefault="00CA534D" w:rsidP="00CA534D">
      <w:pPr>
        <w:widowControl w:val="0"/>
        <w:autoSpaceDE w:val="0"/>
        <w:autoSpaceDN w:val="0"/>
        <w:adjustRightInd w:val="0"/>
        <w:spacing w:after="0" w:line="360" w:lineRule="auto"/>
        <w:jc w:val="both"/>
        <w:rPr>
          <w:rFonts w:ascii="Times New Roman" w:eastAsia="Times New Roman" w:hAnsi="Times New Roman" w:cs="Arial"/>
          <w:strike/>
          <w:color w:val="FF0000"/>
          <w:kern w:val="0"/>
          <w:sz w:val="24"/>
          <w:szCs w:val="20"/>
          <w14:ligatures w14:val="none"/>
        </w:rPr>
      </w:pPr>
      <w:r w:rsidRPr="00CA534D">
        <w:rPr>
          <w:rFonts w:ascii="Times New Roman" w:eastAsia="Times New Roman" w:hAnsi="Times New Roman" w:cs="Arial"/>
          <w:kern w:val="0"/>
          <w:sz w:val="24"/>
          <w:szCs w:val="20"/>
          <w14:ligatures w14:val="none"/>
        </w:rPr>
        <w:t xml:space="preserve">dolnej Wisły czy na Dolnym Śląsku także promocję lokalnych produktów regionalnych. </w:t>
      </w:r>
    </w:p>
    <w:p w14:paraId="4CC05D0D"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13DF9104" w14:textId="77777777" w:rsidR="009A79A1" w:rsidRDefault="009A79A1"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844D394" w14:textId="0ACA631C" w:rsidR="00CA534D" w:rsidRP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lastRenderedPageBreak/>
        <w:t xml:space="preserve">Proponuje się, aby przedmiotowa stawka została określona w wysokości 0 zł.  Konsekwencją </w:t>
      </w:r>
      <w:r w:rsidR="002479B3">
        <w:rPr>
          <w:rFonts w:ascii="Times New Roman" w:eastAsia="Times New Roman" w:hAnsi="Times New Roman" w:cs="Arial"/>
          <w:kern w:val="0"/>
          <w:sz w:val="24"/>
          <w:szCs w:val="20"/>
          <w14:ligatures w14:val="none"/>
        </w:rPr>
        <w:t xml:space="preserve">planów </w:t>
      </w:r>
      <w:r w:rsidRPr="00CA534D">
        <w:rPr>
          <w:rFonts w:ascii="Times New Roman" w:eastAsia="Times New Roman" w:hAnsi="Times New Roman" w:cs="Arial"/>
          <w:kern w:val="0"/>
          <w:sz w:val="24"/>
          <w:szCs w:val="20"/>
          <w14:ligatures w14:val="none"/>
        </w:rPr>
        <w:t xml:space="preserve">wprowadzenia zerowej stawki </w:t>
      </w:r>
      <w:r w:rsidR="002479B3">
        <w:rPr>
          <w:rFonts w:ascii="Times New Roman" w:eastAsia="Times New Roman" w:hAnsi="Times New Roman" w:cs="Arial"/>
          <w:kern w:val="0"/>
          <w:sz w:val="24"/>
          <w:szCs w:val="20"/>
          <w14:ligatures w14:val="none"/>
        </w:rPr>
        <w:t>było</w:t>
      </w:r>
      <w:r w:rsidRPr="00CA534D">
        <w:rPr>
          <w:rFonts w:ascii="Times New Roman" w:eastAsia="Times New Roman" w:hAnsi="Times New Roman" w:cs="Arial"/>
          <w:kern w:val="0"/>
          <w:sz w:val="24"/>
          <w:szCs w:val="20"/>
          <w14:ligatures w14:val="none"/>
        </w:rPr>
        <w:t xml:space="preserve"> również zwolnienie cydru i </w:t>
      </w:r>
      <w:proofErr w:type="spellStart"/>
      <w:r w:rsidRPr="00CA534D">
        <w:rPr>
          <w:rFonts w:ascii="Times New Roman" w:eastAsia="Times New Roman" w:hAnsi="Times New Roman" w:cs="Arial"/>
          <w:kern w:val="0"/>
          <w:sz w:val="24"/>
          <w:szCs w:val="20"/>
          <w14:ligatures w14:val="none"/>
        </w:rPr>
        <w:t>perry</w:t>
      </w:r>
      <w:proofErr w:type="spellEnd"/>
      <w:r w:rsidRPr="00CA534D">
        <w:rPr>
          <w:rFonts w:ascii="Times New Roman" w:eastAsia="Times New Roman" w:hAnsi="Times New Roman" w:cs="Arial"/>
          <w:kern w:val="0"/>
          <w:sz w:val="24"/>
          <w:szCs w:val="20"/>
          <w14:ligatures w14:val="none"/>
        </w:rPr>
        <w:t xml:space="preserve"> z obowiązku banderolowania (wynika to z art. 118 ust. 2 ustawy o podatku akcyzowym)</w:t>
      </w:r>
      <w:r w:rsidR="002479B3">
        <w:rPr>
          <w:rFonts w:ascii="Times New Roman" w:eastAsia="Times New Roman" w:hAnsi="Times New Roman" w:cs="Arial"/>
          <w:kern w:val="0"/>
          <w:sz w:val="24"/>
          <w:szCs w:val="20"/>
          <w14:ligatures w14:val="none"/>
        </w:rPr>
        <w:t xml:space="preserve"> już w 2023 r.</w:t>
      </w:r>
      <w:r w:rsidRPr="00CA534D">
        <w:rPr>
          <w:rFonts w:ascii="Times New Roman" w:eastAsia="Times New Roman" w:hAnsi="Times New Roman" w:cs="Arial"/>
          <w:kern w:val="0"/>
          <w:sz w:val="24"/>
          <w:szCs w:val="20"/>
          <w14:ligatures w14:val="none"/>
        </w:rPr>
        <w:t>, co doprowadzi</w:t>
      </w:r>
      <w:r w:rsidR="002479B3">
        <w:rPr>
          <w:rFonts w:ascii="Times New Roman" w:eastAsia="Times New Roman" w:hAnsi="Times New Roman" w:cs="Arial"/>
          <w:kern w:val="0"/>
          <w:sz w:val="24"/>
          <w:szCs w:val="20"/>
          <w14:ligatures w14:val="none"/>
        </w:rPr>
        <w:t>ło</w:t>
      </w:r>
      <w:r w:rsidRPr="00CA534D">
        <w:rPr>
          <w:rFonts w:ascii="Times New Roman" w:eastAsia="Times New Roman" w:hAnsi="Times New Roman" w:cs="Arial"/>
          <w:kern w:val="0"/>
          <w:sz w:val="24"/>
          <w:szCs w:val="20"/>
          <w14:ligatures w14:val="none"/>
        </w:rPr>
        <w:t xml:space="preserve"> do obniżenia kosztów kontroli i dystrybucji banderol. Zwolnienie z obowiązku banderolowania przyczyni się również do zniesienia barier technicznych związanych z uzyskiwaniem, przechowywaniem banderol oraz umieszczaniem banderol na butelkach takich napojów. Zmiana ta jest istotna szczególnie dla najmniejszych producentów tych wyrobów. Zniesienie banderol dla takich wyrobów przyczyni się również do zbliżenia rozwiązań prawnych w stosunku do produktów substytucyjnych – tj. piw oraz mieszanin piwa z napojami bezalkoholowymi.</w:t>
      </w:r>
    </w:p>
    <w:p w14:paraId="4AA51C32"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73759A5F" w14:textId="7E433CFB" w:rsidR="00CA534D" w:rsidRDefault="00CA534D"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CA534D">
        <w:rPr>
          <w:rFonts w:ascii="Times New Roman" w:eastAsia="Times New Roman" w:hAnsi="Times New Roman" w:cs="Arial"/>
          <w:kern w:val="0"/>
          <w:sz w:val="24"/>
          <w:szCs w:val="20"/>
          <w14:ligatures w14:val="none"/>
        </w:rPr>
        <w:t xml:space="preserve">Zmiana polegająca na dodaniu w art. 96 w ust. 5 i 8a ustawy o podatku akcyzowym określenia „pkt 2” ma na celu doprecyzowanie odniesienia do stawki podatku akcyzowego dla pozostałych napojów fermentowanych, o której mowa w art. 96 ust. 4 pkt </w:t>
      </w:r>
      <w:r w:rsidR="00F77891">
        <w:rPr>
          <w:rFonts w:ascii="Times New Roman" w:eastAsia="Times New Roman" w:hAnsi="Times New Roman" w:cs="Arial"/>
          <w:kern w:val="0"/>
          <w:sz w:val="24"/>
          <w:szCs w:val="20"/>
          <w14:ligatures w14:val="none"/>
        </w:rPr>
        <w:t>2</w:t>
      </w:r>
      <w:r w:rsidR="00F77891" w:rsidRPr="00CA534D">
        <w:rPr>
          <w:rFonts w:ascii="Times New Roman" w:eastAsia="Times New Roman" w:hAnsi="Times New Roman" w:cs="Arial"/>
          <w:kern w:val="0"/>
          <w:sz w:val="24"/>
          <w:szCs w:val="20"/>
          <w14:ligatures w14:val="none"/>
        </w:rPr>
        <w:t xml:space="preserve"> </w:t>
      </w:r>
      <w:r w:rsidRPr="00CA534D">
        <w:rPr>
          <w:rFonts w:ascii="Times New Roman" w:eastAsia="Times New Roman" w:hAnsi="Times New Roman" w:cs="Arial"/>
          <w:kern w:val="0"/>
          <w:sz w:val="24"/>
          <w:szCs w:val="20"/>
          <w14:ligatures w14:val="none"/>
        </w:rPr>
        <w:t>ww. ustawy.</w:t>
      </w:r>
    </w:p>
    <w:p w14:paraId="4F0F60BF" w14:textId="77777777" w:rsidR="00906A3E" w:rsidRDefault="00906A3E" w:rsidP="00CA534D">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37C1D0FF" w14:textId="3A16B8C1" w:rsidR="001A5625" w:rsidRDefault="001A5625"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Pr>
          <w:rFonts w:ascii="Times New Roman" w:eastAsia="Times New Roman" w:hAnsi="Times New Roman" w:cs="Arial"/>
          <w:kern w:val="0"/>
          <w:sz w:val="24"/>
          <w:szCs w:val="20"/>
          <w14:ligatures w14:val="none"/>
        </w:rPr>
        <w:t>P</w:t>
      </w:r>
      <w:r w:rsidRPr="001A5625">
        <w:rPr>
          <w:rFonts w:ascii="Times New Roman" w:eastAsia="Times New Roman" w:hAnsi="Times New Roman" w:cs="Arial"/>
          <w:kern w:val="0"/>
          <w:sz w:val="24"/>
          <w:szCs w:val="20"/>
          <w14:ligatures w14:val="none"/>
        </w:rPr>
        <w:t>referencja podatkowa</w:t>
      </w:r>
      <w:r>
        <w:rPr>
          <w:rFonts w:ascii="Times New Roman" w:eastAsia="Times New Roman" w:hAnsi="Times New Roman" w:cs="Arial"/>
          <w:kern w:val="0"/>
          <w:sz w:val="24"/>
          <w:szCs w:val="20"/>
          <w14:ligatures w14:val="none"/>
        </w:rPr>
        <w:t xml:space="preserve"> polegająca na</w:t>
      </w:r>
      <w:r w:rsidRPr="001A5625">
        <w:t xml:space="preserve"> </w:t>
      </w:r>
      <w:r w:rsidRPr="001A5625">
        <w:rPr>
          <w:rFonts w:ascii="Times New Roman" w:eastAsia="Times New Roman" w:hAnsi="Times New Roman" w:cs="Arial"/>
          <w:kern w:val="0"/>
          <w:sz w:val="24"/>
          <w:szCs w:val="20"/>
          <w14:ligatures w14:val="none"/>
        </w:rPr>
        <w:t>obniżeni</w:t>
      </w:r>
      <w:r>
        <w:rPr>
          <w:rFonts w:ascii="Times New Roman" w:eastAsia="Times New Roman" w:hAnsi="Times New Roman" w:cs="Arial"/>
          <w:kern w:val="0"/>
          <w:sz w:val="24"/>
          <w:szCs w:val="20"/>
          <w14:ligatures w14:val="none"/>
        </w:rPr>
        <w:t>u</w:t>
      </w:r>
      <w:r w:rsidRPr="001A5625">
        <w:rPr>
          <w:rFonts w:ascii="Times New Roman" w:eastAsia="Times New Roman" w:hAnsi="Times New Roman" w:cs="Arial"/>
          <w:kern w:val="0"/>
          <w:sz w:val="24"/>
          <w:szCs w:val="20"/>
          <w14:ligatures w14:val="none"/>
        </w:rPr>
        <w:t xml:space="preserve"> stawki podatku akcyzowego na cydr i </w:t>
      </w:r>
      <w:proofErr w:type="spellStart"/>
      <w:r w:rsidRPr="001A5625">
        <w:rPr>
          <w:rFonts w:ascii="Times New Roman" w:eastAsia="Times New Roman" w:hAnsi="Times New Roman" w:cs="Arial"/>
          <w:kern w:val="0"/>
          <w:sz w:val="24"/>
          <w:szCs w:val="20"/>
          <w14:ligatures w14:val="none"/>
        </w:rPr>
        <w:t>perry</w:t>
      </w:r>
      <w:proofErr w:type="spellEnd"/>
      <w:r w:rsidRPr="001A5625">
        <w:rPr>
          <w:rFonts w:ascii="Times New Roman" w:eastAsia="Times New Roman" w:hAnsi="Times New Roman" w:cs="Arial"/>
          <w:kern w:val="0"/>
          <w:sz w:val="24"/>
          <w:szCs w:val="20"/>
          <w14:ligatures w14:val="none"/>
        </w:rPr>
        <w:t xml:space="preserve"> o zawartości alkoholu</w:t>
      </w:r>
      <w:r>
        <w:rPr>
          <w:rFonts w:ascii="Times New Roman" w:eastAsia="Times New Roman" w:hAnsi="Times New Roman" w:cs="Arial"/>
          <w:kern w:val="0"/>
          <w:sz w:val="24"/>
          <w:szCs w:val="20"/>
          <w14:ligatures w14:val="none"/>
        </w:rPr>
        <w:t xml:space="preserve"> </w:t>
      </w:r>
      <w:r w:rsidRPr="001A5625">
        <w:rPr>
          <w:rFonts w:ascii="Times New Roman" w:eastAsia="Times New Roman" w:hAnsi="Times New Roman" w:cs="Arial"/>
          <w:kern w:val="0"/>
          <w:sz w:val="24"/>
          <w:szCs w:val="20"/>
          <w14:ligatures w14:val="none"/>
        </w:rPr>
        <w:t>nieprzekraczającej 5% objętości do wysokości 0 zł. biorąc pod</w:t>
      </w:r>
      <w:r>
        <w:rPr>
          <w:rFonts w:ascii="Times New Roman" w:eastAsia="Times New Roman" w:hAnsi="Times New Roman" w:cs="Arial"/>
          <w:kern w:val="0"/>
          <w:sz w:val="24"/>
          <w:szCs w:val="20"/>
          <w14:ligatures w14:val="none"/>
        </w:rPr>
        <w:t xml:space="preserve"> </w:t>
      </w:r>
      <w:r w:rsidRPr="001A5625">
        <w:rPr>
          <w:rFonts w:ascii="Times New Roman" w:eastAsia="Times New Roman" w:hAnsi="Times New Roman" w:cs="Arial"/>
          <w:kern w:val="0"/>
          <w:sz w:val="24"/>
          <w:szCs w:val="20"/>
          <w14:ligatures w14:val="none"/>
        </w:rPr>
        <w:t xml:space="preserve">uwagę obecnie obowiązującą stawkę akcyzy na cydr i </w:t>
      </w:r>
      <w:proofErr w:type="spellStart"/>
      <w:r w:rsidRPr="001A5625">
        <w:rPr>
          <w:rFonts w:ascii="Times New Roman" w:eastAsia="Times New Roman" w:hAnsi="Times New Roman" w:cs="Arial"/>
          <w:kern w:val="0"/>
          <w:sz w:val="24"/>
          <w:szCs w:val="20"/>
          <w14:ligatures w14:val="none"/>
        </w:rPr>
        <w:t>perry</w:t>
      </w:r>
      <w:proofErr w:type="spellEnd"/>
      <w:r w:rsidRPr="001A5625">
        <w:rPr>
          <w:rFonts w:ascii="Times New Roman" w:eastAsia="Times New Roman" w:hAnsi="Times New Roman" w:cs="Arial"/>
          <w:kern w:val="0"/>
          <w:sz w:val="24"/>
          <w:szCs w:val="20"/>
          <w14:ligatures w14:val="none"/>
        </w:rPr>
        <w:t xml:space="preserve"> w wysokości 97,00 zł/1 </w:t>
      </w:r>
      <w:proofErr w:type="spellStart"/>
      <w:r w:rsidRPr="001A5625">
        <w:rPr>
          <w:rFonts w:ascii="Times New Roman" w:eastAsia="Times New Roman" w:hAnsi="Times New Roman" w:cs="Arial"/>
          <w:kern w:val="0"/>
          <w:sz w:val="24"/>
          <w:szCs w:val="20"/>
          <w14:ligatures w14:val="none"/>
        </w:rPr>
        <w:t>hl</w:t>
      </w:r>
      <w:proofErr w:type="spellEnd"/>
      <w:r w:rsidRPr="001A5625">
        <w:rPr>
          <w:rFonts w:ascii="Times New Roman" w:eastAsia="Times New Roman" w:hAnsi="Times New Roman" w:cs="Arial"/>
          <w:kern w:val="0"/>
          <w:sz w:val="24"/>
          <w:szCs w:val="20"/>
          <w14:ligatures w14:val="none"/>
        </w:rPr>
        <w:t xml:space="preserve"> wyrobu</w:t>
      </w:r>
      <w:r>
        <w:rPr>
          <w:rFonts w:ascii="Times New Roman" w:eastAsia="Times New Roman" w:hAnsi="Times New Roman" w:cs="Arial"/>
          <w:kern w:val="0"/>
          <w:sz w:val="24"/>
          <w:szCs w:val="20"/>
          <w14:ligatures w14:val="none"/>
        </w:rPr>
        <w:t xml:space="preserve"> </w:t>
      </w:r>
      <w:r w:rsidRPr="001A5625">
        <w:rPr>
          <w:rFonts w:ascii="Times New Roman" w:eastAsia="Times New Roman" w:hAnsi="Times New Roman" w:cs="Arial"/>
          <w:kern w:val="0"/>
          <w:sz w:val="24"/>
          <w:szCs w:val="20"/>
          <w14:ligatures w14:val="none"/>
        </w:rPr>
        <w:t>gotowego, spowoduje szacunkowo utratę wpływów budżetowych z tytułu akcyzy o około 6 mln</w:t>
      </w:r>
      <w:r>
        <w:rPr>
          <w:rFonts w:ascii="Times New Roman" w:eastAsia="Times New Roman" w:hAnsi="Times New Roman" w:cs="Arial"/>
          <w:kern w:val="0"/>
          <w:sz w:val="24"/>
          <w:szCs w:val="20"/>
          <w14:ligatures w14:val="none"/>
        </w:rPr>
        <w:t xml:space="preserve"> </w:t>
      </w:r>
      <w:r w:rsidRPr="001A5625">
        <w:rPr>
          <w:rFonts w:ascii="Times New Roman" w:eastAsia="Times New Roman" w:hAnsi="Times New Roman" w:cs="Arial"/>
          <w:kern w:val="0"/>
          <w:sz w:val="24"/>
          <w:szCs w:val="20"/>
          <w14:ligatures w14:val="none"/>
        </w:rPr>
        <w:t>zł rocznie w pierwszym roku obowiązywania</w:t>
      </w:r>
      <w:r>
        <w:rPr>
          <w:rFonts w:ascii="Times New Roman" w:eastAsia="Times New Roman" w:hAnsi="Times New Roman" w:cs="Arial"/>
          <w:kern w:val="0"/>
          <w:sz w:val="24"/>
          <w:szCs w:val="20"/>
          <w14:ligatures w14:val="none"/>
        </w:rPr>
        <w:t xml:space="preserve"> projektu. </w:t>
      </w:r>
      <w:r w:rsidRPr="001A5625">
        <w:rPr>
          <w:rFonts w:ascii="Times New Roman" w:eastAsia="Times New Roman" w:hAnsi="Times New Roman" w:cs="Arial"/>
          <w:kern w:val="0"/>
          <w:sz w:val="24"/>
          <w:szCs w:val="20"/>
          <w14:ligatures w14:val="none"/>
        </w:rPr>
        <w:t>Projekt ustawy nie będzie miał wpływu na budżety jednostek samorządu terytorialnego</w:t>
      </w:r>
      <w:r w:rsidR="00F77891">
        <w:rPr>
          <w:rFonts w:ascii="Times New Roman" w:eastAsia="Times New Roman" w:hAnsi="Times New Roman" w:cs="Arial"/>
          <w:kern w:val="0"/>
          <w:sz w:val="24"/>
          <w:szCs w:val="20"/>
          <w14:ligatures w14:val="none"/>
        </w:rPr>
        <w:t>.</w:t>
      </w:r>
    </w:p>
    <w:p w14:paraId="1B5E614F" w14:textId="77777777" w:rsidR="001A5625" w:rsidRDefault="001A5625" w:rsidP="00906A3E">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C7989FB" w14:textId="48AB1872" w:rsidR="00906A3E" w:rsidRDefault="004F0914"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4F0914">
        <w:rPr>
          <w:rFonts w:ascii="Times New Roman" w:eastAsia="Times New Roman" w:hAnsi="Times New Roman" w:cs="Arial"/>
          <w:kern w:val="0"/>
          <w:sz w:val="24"/>
          <w:szCs w:val="20"/>
          <w14:ligatures w14:val="none"/>
        </w:rPr>
        <w:t xml:space="preserve">Projekt pozytywnie wpłynie na działalność </w:t>
      </w:r>
      <w:proofErr w:type="spellStart"/>
      <w:r w:rsidRPr="004F0914">
        <w:rPr>
          <w:rFonts w:ascii="Times New Roman" w:eastAsia="Times New Roman" w:hAnsi="Times New Roman" w:cs="Arial"/>
          <w:kern w:val="0"/>
          <w:sz w:val="24"/>
          <w:szCs w:val="20"/>
          <w14:ligatures w14:val="none"/>
        </w:rPr>
        <w:t>mikroprzedsiębiorców</w:t>
      </w:r>
      <w:proofErr w:type="spellEnd"/>
      <w:r w:rsidRPr="004F0914">
        <w:rPr>
          <w:rFonts w:ascii="Times New Roman" w:eastAsia="Times New Roman" w:hAnsi="Times New Roman" w:cs="Arial"/>
          <w:kern w:val="0"/>
          <w:sz w:val="24"/>
          <w:szCs w:val="20"/>
          <w14:ligatures w14:val="none"/>
        </w:rPr>
        <w:t xml:space="preserve"> oraz małych </w:t>
      </w:r>
      <w:r>
        <w:rPr>
          <w:rFonts w:ascii="Times New Roman" w:eastAsia="Times New Roman" w:hAnsi="Times New Roman" w:cs="Arial"/>
          <w:kern w:val="0"/>
          <w:sz w:val="24"/>
          <w:szCs w:val="20"/>
          <w14:ligatures w14:val="none"/>
        </w:rPr>
        <w:t xml:space="preserve">                          </w:t>
      </w:r>
      <w:r w:rsidRPr="004F0914">
        <w:rPr>
          <w:rFonts w:ascii="Times New Roman" w:eastAsia="Times New Roman" w:hAnsi="Times New Roman" w:cs="Arial"/>
          <w:kern w:val="0"/>
          <w:sz w:val="24"/>
          <w:szCs w:val="20"/>
          <w14:ligatures w14:val="none"/>
        </w:rPr>
        <w:t>i średnich przedsiębiorców</w:t>
      </w:r>
      <w:r>
        <w:rPr>
          <w:rFonts w:ascii="Times New Roman" w:eastAsia="Times New Roman" w:hAnsi="Times New Roman" w:cs="Arial"/>
          <w:kern w:val="0"/>
          <w:sz w:val="24"/>
          <w:szCs w:val="20"/>
          <w14:ligatures w14:val="none"/>
        </w:rPr>
        <w:t>. W przypadku</w:t>
      </w:r>
      <w:r w:rsidRPr="004F0914">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 xml:space="preserve">przedsiębiorstw będących producentami </w:t>
      </w:r>
      <w:r>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i dystrybutorami napojów</w:t>
      </w:r>
      <w:r w:rsidR="00906A3E">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alkoholowych, zmniejszy się ich obciążenie fiskalne na skutek obniżenia stawki</w:t>
      </w:r>
      <w:r w:rsidR="00906A3E">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akcyzy do 0 zł, ponadto zniesiony zostanie również obowiązek banderolowania.</w:t>
      </w:r>
      <w:r w:rsidR="00906A3E">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Spowoduje to zmniejszenie liczby procedur, dokumentacji i czasu poświęconego</w:t>
      </w:r>
      <w:r w:rsidR="00906A3E">
        <w:rPr>
          <w:rFonts w:ascii="Times New Roman" w:eastAsia="Times New Roman" w:hAnsi="Times New Roman" w:cs="Arial"/>
          <w:kern w:val="0"/>
          <w:sz w:val="24"/>
          <w:szCs w:val="20"/>
          <w14:ligatures w14:val="none"/>
        </w:rPr>
        <w:t xml:space="preserve"> </w:t>
      </w:r>
      <w:r w:rsidR="00906A3E" w:rsidRPr="00906A3E">
        <w:rPr>
          <w:rFonts w:ascii="Times New Roman" w:eastAsia="Times New Roman" w:hAnsi="Times New Roman" w:cs="Arial"/>
          <w:kern w:val="0"/>
          <w:sz w:val="24"/>
          <w:szCs w:val="20"/>
          <w14:ligatures w14:val="none"/>
        </w:rPr>
        <w:t>na prowadzenie działalności w zakresie ww. wyrobów.</w:t>
      </w:r>
    </w:p>
    <w:p w14:paraId="03C46C67" w14:textId="77777777" w:rsidR="001A5625" w:rsidRDefault="001A5625" w:rsidP="00906A3E">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298C3CD7" w14:textId="50689975" w:rsidR="001A5625" w:rsidRPr="001A5625" w:rsidRDefault="001A5625" w:rsidP="001A5625">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1A5625">
        <w:rPr>
          <w:rFonts w:ascii="Times New Roman" w:eastAsia="Times New Roman" w:hAnsi="Times New Roman" w:cs="Arial"/>
          <w:kern w:val="0"/>
          <w:sz w:val="24"/>
          <w:szCs w:val="20"/>
          <w14:ligatures w14:val="none"/>
        </w:rPr>
        <w:t xml:space="preserve">Projekt ustawy wywołuje pozytywne skutki społeczne, gospodarcze, finansowe </w:t>
      </w:r>
      <w:r w:rsidR="004F0914">
        <w:rPr>
          <w:rFonts w:ascii="Times New Roman" w:eastAsia="Times New Roman" w:hAnsi="Times New Roman" w:cs="Arial"/>
          <w:kern w:val="0"/>
          <w:sz w:val="24"/>
          <w:szCs w:val="20"/>
          <w14:ligatures w14:val="none"/>
        </w:rPr>
        <w:t xml:space="preserve">                            </w:t>
      </w:r>
      <w:r w:rsidRPr="001A5625">
        <w:rPr>
          <w:rFonts w:ascii="Times New Roman" w:eastAsia="Times New Roman" w:hAnsi="Times New Roman" w:cs="Arial"/>
          <w:kern w:val="0"/>
          <w:sz w:val="24"/>
          <w:szCs w:val="20"/>
          <w14:ligatures w14:val="none"/>
        </w:rPr>
        <w:t xml:space="preserve">i prawne. </w:t>
      </w:r>
    </w:p>
    <w:p w14:paraId="747B2D18" w14:textId="77777777" w:rsidR="001A5625" w:rsidRDefault="001A5625" w:rsidP="001A5625">
      <w:pPr>
        <w:widowControl w:val="0"/>
        <w:autoSpaceDE w:val="0"/>
        <w:autoSpaceDN w:val="0"/>
        <w:adjustRightInd w:val="0"/>
        <w:spacing w:after="0" w:line="360" w:lineRule="auto"/>
        <w:jc w:val="both"/>
        <w:rPr>
          <w:rFonts w:ascii="Times New Roman" w:eastAsia="Times New Roman" w:hAnsi="Times New Roman" w:cs="Arial"/>
          <w:kern w:val="0"/>
          <w:sz w:val="24"/>
          <w:szCs w:val="20"/>
          <w14:ligatures w14:val="none"/>
        </w:rPr>
      </w:pPr>
    </w:p>
    <w:p w14:paraId="58697A60" w14:textId="39960CA6" w:rsidR="00EC7709" w:rsidRPr="000D7352" w:rsidRDefault="001A5625" w:rsidP="000D7352">
      <w:pPr>
        <w:widowControl w:val="0"/>
        <w:autoSpaceDE w:val="0"/>
        <w:autoSpaceDN w:val="0"/>
        <w:adjustRightInd w:val="0"/>
        <w:spacing w:after="0" w:line="360" w:lineRule="auto"/>
        <w:ind w:firstLine="708"/>
        <w:jc w:val="both"/>
        <w:rPr>
          <w:rFonts w:ascii="Times New Roman" w:eastAsia="Times New Roman" w:hAnsi="Times New Roman" w:cs="Arial"/>
          <w:kern w:val="0"/>
          <w:sz w:val="24"/>
          <w:szCs w:val="20"/>
          <w14:ligatures w14:val="none"/>
        </w:rPr>
      </w:pPr>
      <w:r w:rsidRPr="001A5625">
        <w:rPr>
          <w:rFonts w:ascii="Times New Roman" w:eastAsia="Times New Roman" w:hAnsi="Times New Roman" w:cs="Arial"/>
          <w:kern w:val="0"/>
          <w:sz w:val="24"/>
          <w:szCs w:val="20"/>
          <w14:ligatures w14:val="none"/>
        </w:rPr>
        <w:t>Projekt ustawy nie jest sprzeczny z prawem Unii Europejskiej.</w:t>
      </w:r>
    </w:p>
    <w:sectPr w:rsidR="00EC7709" w:rsidRPr="000D7352" w:rsidSect="00CA534D">
      <w:headerReference w:type="default" r:id="rId6"/>
      <w:footnotePr>
        <w:numRestart w:val="eachSect"/>
      </w:footnotePr>
      <w:pgSz w:w="11906" w:h="16838"/>
      <w:pgMar w:top="1560" w:right="1434" w:bottom="1560"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8AB7" w14:textId="77777777" w:rsidR="00FA6118" w:rsidRDefault="00FA6118">
      <w:pPr>
        <w:spacing w:after="0" w:line="240" w:lineRule="auto"/>
      </w:pPr>
      <w:r>
        <w:separator/>
      </w:r>
    </w:p>
  </w:endnote>
  <w:endnote w:type="continuationSeparator" w:id="0">
    <w:p w14:paraId="30C697C4" w14:textId="77777777" w:rsidR="00FA6118" w:rsidRDefault="00FA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3EF35" w14:textId="77777777" w:rsidR="00FA6118" w:rsidRDefault="00FA6118">
      <w:pPr>
        <w:spacing w:after="0" w:line="240" w:lineRule="auto"/>
      </w:pPr>
      <w:r>
        <w:separator/>
      </w:r>
    </w:p>
  </w:footnote>
  <w:footnote w:type="continuationSeparator" w:id="0">
    <w:p w14:paraId="5A6913B2" w14:textId="77777777" w:rsidR="00FA6118" w:rsidRDefault="00FA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6518" w14:textId="77777777" w:rsidR="001A5625" w:rsidRPr="00B371CC" w:rsidRDefault="001A5625" w:rsidP="00B371CC">
    <w:pPr>
      <w:pStyle w:val="Nagwek"/>
      <w:jc w:val="center"/>
    </w:pPr>
    <w:r>
      <w:t xml:space="preserve">– </w:t>
    </w:r>
    <w:r>
      <w:fldChar w:fldCharType="begin"/>
    </w:r>
    <w:r>
      <w:instrText xml:space="preserve"> PAGE  \* MERGEFORMAT </w:instrText>
    </w:r>
    <w:r>
      <w:fldChar w:fldCharType="separate"/>
    </w:r>
    <w:r>
      <w:rPr>
        <w:noProof/>
      </w:rPr>
      <w:t>43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D"/>
    <w:rsid w:val="000D7352"/>
    <w:rsid w:val="001A5625"/>
    <w:rsid w:val="001C5CED"/>
    <w:rsid w:val="001E0E75"/>
    <w:rsid w:val="001F5298"/>
    <w:rsid w:val="002479B3"/>
    <w:rsid w:val="002A64C3"/>
    <w:rsid w:val="00480EC6"/>
    <w:rsid w:val="004E36D9"/>
    <w:rsid w:val="004F0914"/>
    <w:rsid w:val="00563B1C"/>
    <w:rsid w:val="00593509"/>
    <w:rsid w:val="007B31FC"/>
    <w:rsid w:val="0087535D"/>
    <w:rsid w:val="008C4326"/>
    <w:rsid w:val="00906A3E"/>
    <w:rsid w:val="009A79A1"/>
    <w:rsid w:val="00CA534D"/>
    <w:rsid w:val="00D14A4E"/>
    <w:rsid w:val="00D52D7B"/>
    <w:rsid w:val="00DA097F"/>
    <w:rsid w:val="00E1685A"/>
    <w:rsid w:val="00E44FF4"/>
    <w:rsid w:val="00EB2E47"/>
    <w:rsid w:val="00EC7709"/>
    <w:rsid w:val="00F77891"/>
    <w:rsid w:val="00FA61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581D"/>
  <w15:chartTrackingRefBased/>
  <w15:docId w15:val="{75C3A043-E108-43A5-B5AD-16DA2AFE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5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75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753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753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753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753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53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53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53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53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53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53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53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53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53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53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53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535D"/>
    <w:rPr>
      <w:rFonts w:eastAsiaTheme="majorEastAsia" w:cstheme="majorBidi"/>
      <w:color w:val="272727" w:themeColor="text1" w:themeTint="D8"/>
    </w:rPr>
  </w:style>
  <w:style w:type="paragraph" w:styleId="Tytu">
    <w:name w:val="Title"/>
    <w:basedOn w:val="Normalny"/>
    <w:next w:val="Normalny"/>
    <w:link w:val="TytuZnak"/>
    <w:uiPriority w:val="10"/>
    <w:qFormat/>
    <w:rsid w:val="00875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53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53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53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535D"/>
    <w:pPr>
      <w:spacing w:before="160"/>
      <w:jc w:val="center"/>
    </w:pPr>
    <w:rPr>
      <w:i/>
      <w:iCs/>
      <w:color w:val="404040" w:themeColor="text1" w:themeTint="BF"/>
    </w:rPr>
  </w:style>
  <w:style w:type="character" w:customStyle="1" w:styleId="CytatZnak">
    <w:name w:val="Cytat Znak"/>
    <w:basedOn w:val="Domylnaczcionkaakapitu"/>
    <w:link w:val="Cytat"/>
    <w:uiPriority w:val="29"/>
    <w:rsid w:val="0087535D"/>
    <w:rPr>
      <w:i/>
      <w:iCs/>
      <w:color w:val="404040" w:themeColor="text1" w:themeTint="BF"/>
    </w:rPr>
  </w:style>
  <w:style w:type="paragraph" w:styleId="Akapitzlist">
    <w:name w:val="List Paragraph"/>
    <w:basedOn w:val="Normalny"/>
    <w:uiPriority w:val="34"/>
    <w:qFormat/>
    <w:rsid w:val="0087535D"/>
    <w:pPr>
      <w:ind w:left="720"/>
      <w:contextualSpacing/>
    </w:pPr>
  </w:style>
  <w:style w:type="character" w:styleId="Wyrnienieintensywne">
    <w:name w:val="Intense Emphasis"/>
    <w:basedOn w:val="Domylnaczcionkaakapitu"/>
    <w:uiPriority w:val="21"/>
    <w:qFormat/>
    <w:rsid w:val="0087535D"/>
    <w:rPr>
      <w:i/>
      <w:iCs/>
      <w:color w:val="0F4761" w:themeColor="accent1" w:themeShade="BF"/>
    </w:rPr>
  </w:style>
  <w:style w:type="paragraph" w:styleId="Cytatintensywny">
    <w:name w:val="Intense Quote"/>
    <w:basedOn w:val="Normalny"/>
    <w:next w:val="Normalny"/>
    <w:link w:val="CytatintensywnyZnak"/>
    <w:uiPriority w:val="30"/>
    <w:qFormat/>
    <w:rsid w:val="00875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7535D"/>
    <w:rPr>
      <w:i/>
      <w:iCs/>
      <w:color w:val="0F4761" w:themeColor="accent1" w:themeShade="BF"/>
    </w:rPr>
  </w:style>
  <w:style w:type="character" w:styleId="Odwoanieintensywne">
    <w:name w:val="Intense Reference"/>
    <w:basedOn w:val="Domylnaczcionkaakapitu"/>
    <w:uiPriority w:val="32"/>
    <w:qFormat/>
    <w:rsid w:val="0087535D"/>
    <w:rPr>
      <w:b/>
      <w:bCs/>
      <w:smallCaps/>
      <w:color w:val="0F4761" w:themeColor="accent1" w:themeShade="BF"/>
      <w:spacing w:val="5"/>
    </w:rPr>
  </w:style>
  <w:style w:type="paragraph" w:styleId="Nagwek">
    <w:name w:val="header"/>
    <w:basedOn w:val="Normalny"/>
    <w:link w:val="NagwekZnak"/>
    <w:uiPriority w:val="99"/>
    <w:semiHidden/>
    <w:unhideWhenUsed/>
    <w:rsid w:val="00CA534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A534D"/>
  </w:style>
  <w:style w:type="paragraph" w:styleId="Poprawka">
    <w:name w:val="Revision"/>
    <w:hidden/>
    <w:uiPriority w:val="99"/>
    <w:semiHidden/>
    <w:rsid w:val="00F77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1027</Words>
  <Characters>6162</Characters>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2024-07-10T10:39:00Z</cp:lastPrinted>
  <dcterms:created xsi:type="dcterms:W3CDTF">2024-07-15T06:23:00Z</dcterms:created>
  <dcterms:modified xsi:type="dcterms:W3CDTF">2024-07-19T07:57:00Z</dcterms:modified>
</cp:coreProperties>
</file>