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507F" w14:textId="654B8E39" w:rsidR="00B679ED" w:rsidRPr="00B679ED" w:rsidRDefault="00B679ED" w:rsidP="00B679ED">
      <w:pPr>
        <w:jc w:val="right"/>
      </w:pPr>
      <w:r w:rsidRPr="00B679ED">
        <w:t xml:space="preserve">Projekt </w:t>
      </w:r>
    </w:p>
    <w:p w14:paraId="113CEBC3" w14:textId="77777777" w:rsidR="00B679ED" w:rsidRPr="00B679ED" w:rsidRDefault="00B679ED" w:rsidP="00B679ED">
      <w:pPr>
        <w:jc w:val="center"/>
        <w:rPr>
          <w:b/>
        </w:rPr>
      </w:pPr>
      <w:r w:rsidRPr="00B679ED">
        <w:rPr>
          <w:b/>
        </w:rPr>
        <w:t>USTAWA</w:t>
      </w:r>
    </w:p>
    <w:p w14:paraId="692D4039" w14:textId="77777777" w:rsidR="00B679ED" w:rsidRPr="00B679ED" w:rsidRDefault="00B679ED" w:rsidP="00B679ED">
      <w:pPr>
        <w:jc w:val="center"/>
      </w:pPr>
      <w:r w:rsidRPr="00B679ED">
        <w:t>z dnia … 2024 r.</w:t>
      </w:r>
    </w:p>
    <w:p w14:paraId="0805C73E" w14:textId="77777777" w:rsidR="00B679ED" w:rsidRPr="00413290" w:rsidRDefault="00B679ED" w:rsidP="00B679ED">
      <w:pPr>
        <w:jc w:val="center"/>
        <w:rPr>
          <w:b/>
          <w:bCs/>
        </w:rPr>
      </w:pPr>
      <w:r w:rsidRPr="00413290">
        <w:rPr>
          <w:b/>
          <w:bCs/>
        </w:rPr>
        <w:t>o zmianie ustawy o szczególnych rozwiązaniach związanych z usuwaniem skutków powodzi</w:t>
      </w:r>
    </w:p>
    <w:p w14:paraId="60B944A7" w14:textId="77777777" w:rsidR="00B679ED" w:rsidRPr="00B679ED" w:rsidRDefault="00B679ED" w:rsidP="00B679ED"/>
    <w:p w14:paraId="3E8B9E2C" w14:textId="77777777" w:rsidR="00B679ED" w:rsidRPr="00B679ED" w:rsidRDefault="00B679ED" w:rsidP="00B679ED"/>
    <w:p w14:paraId="66897CD6" w14:textId="05D405BC" w:rsidR="00B679ED" w:rsidRPr="00B679ED" w:rsidRDefault="00B679ED" w:rsidP="005B3E5C">
      <w:pPr>
        <w:ind w:firstLine="708"/>
        <w:jc w:val="both"/>
      </w:pPr>
      <w:r w:rsidRPr="00B679ED">
        <w:rPr>
          <w:b/>
        </w:rPr>
        <w:t xml:space="preserve">Art. 1. </w:t>
      </w:r>
      <w:r w:rsidRPr="00B679ED">
        <w:t xml:space="preserve">W ustawie z dnia z dnia 16 września 2011 r. o szczególnych rozwiązaniach związanych z usuwaniem skutków powodzi </w:t>
      </w:r>
      <w:r w:rsidR="00413290">
        <w:t xml:space="preserve">(Dz. U. z 2024 r., poz. 654) </w:t>
      </w:r>
      <w:r w:rsidR="005B3E5C">
        <w:t>po</w:t>
      </w:r>
      <w:r w:rsidRPr="00B679ED">
        <w:t xml:space="preserve"> art. 33 dodaje się art. 33a w brzmieniu:</w:t>
      </w:r>
    </w:p>
    <w:p w14:paraId="43871C4C" w14:textId="77777777" w:rsidR="00B679ED" w:rsidRPr="00B679ED" w:rsidRDefault="00B679ED" w:rsidP="00B679ED">
      <w:pPr>
        <w:jc w:val="both"/>
      </w:pPr>
    </w:p>
    <w:p w14:paraId="3155616F" w14:textId="49961917" w:rsidR="00B679ED" w:rsidRPr="000F0D6D" w:rsidRDefault="00B679ED" w:rsidP="00B679ED">
      <w:pPr>
        <w:jc w:val="both"/>
      </w:pPr>
      <w:r w:rsidRPr="00B679ED">
        <w:t>„Art. 33a. 1. Od podstawy opodatkowania ustalonej zgodnie z art. 26 ust. 1 lub art. 30c ust. 2 ustawy z dnia 26 lipca 1991 r. o podatku dochodowym od osób fizycznych oraz art. 18 ust. 1 ustawy z dnia z dnia 15 lutego 1992 r. o podatku dochodowym od osób prawnych, w celu obliczenia podatku lub zaliczki podatnik może odliczyć darowizny</w:t>
      </w:r>
      <w:bookmarkStart w:id="0" w:name="_Hlk177980178"/>
      <w:r w:rsidR="006018FC">
        <w:rPr>
          <w:color w:val="FF0000"/>
        </w:rPr>
        <w:t xml:space="preserve"> </w:t>
      </w:r>
      <w:r w:rsidR="006018FC" w:rsidRPr="000F0D6D">
        <w:t>przeznacz</w:t>
      </w:r>
      <w:r w:rsidR="000F0D6D" w:rsidRPr="000F0D6D">
        <w:t>one</w:t>
      </w:r>
      <w:r w:rsidR="006018FC" w:rsidRPr="000F0D6D">
        <w:t xml:space="preserve"> dla </w:t>
      </w:r>
      <w:r w:rsidR="00E65621" w:rsidRPr="000F0D6D">
        <w:t xml:space="preserve"> </w:t>
      </w:r>
      <w:r w:rsidR="006018FC" w:rsidRPr="000F0D6D">
        <w:t>p</w:t>
      </w:r>
      <w:r w:rsidR="00E65621" w:rsidRPr="000F0D6D">
        <w:t xml:space="preserve">oszkodowanych </w:t>
      </w:r>
      <w:r w:rsidR="006018FC" w:rsidRPr="000F0D6D">
        <w:t xml:space="preserve">wskutek intensywnych opadów atmosferycznych lub powodzi </w:t>
      </w:r>
      <w:r w:rsidR="00E65621" w:rsidRPr="000F0D6D">
        <w:t>we wrześniu 2024 r.</w:t>
      </w:r>
      <w:r w:rsidR="000F0D6D">
        <w:t>,</w:t>
      </w:r>
      <w:r w:rsidR="00E65621" w:rsidRPr="000F0D6D">
        <w:t xml:space="preserve"> </w:t>
      </w:r>
      <w:r w:rsidRPr="000F0D6D">
        <w:t xml:space="preserve">w okresie obowiązywania stanu klęski żywiołowej wprowadzonego rozporządzeniem Rady Ministrów z dnia 16 września 2024 r. w sprawie wprowadzenia stanu klęski żywiołowej na obszarze części województwa dolnośląskiego, opolskiego oraz śląskiego albo w okresie 30 dni następujących po jego odwołaniu </w:t>
      </w:r>
      <w:bookmarkEnd w:id="0"/>
      <w:r w:rsidR="00645671" w:rsidRPr="000F0D6D">
        <w:t xml:space="preserve">przekazane </w:t>
      </w:r>
      <w:r w:rsidRPr="000F0D6D">
        <w:t>na rzecz:</w:t>
      </w:r>
    </w:p>
    <w:p w14:paraId="3387A04A" w14:textId="77777777" w:rsidR="00B679ED" w:rsidRPr="00B679ED" w:rsidRDefault="00B679ED" w:rsidP="00B679ED">
      <w:pPr>
        <w:jc w:val="both"/>
      </w:pPr>
    </w:p>
    <w:p w14:paraId="751CFCDD" w14:textId="77777777" w:rsidR="00B679ED" w:rsidRPr="00B679ED" w:rsidRDefault="00B679ED" w:rsidP="00B679ED">
      <w:pPr>
        <w:jc w:val="both"/>
      </w:pPr>
      <w:bookmarkStart w:id="1" w:name="_Hlk177980212"/>
      <w:r w:rsidRPr="00B679ED">
        <w:t>1) organizacji pożytku publicznego w rozumieniu przepisów ustawy z dnia 24 kwietnia 2003 r. o działalności pożytku publicznego i o wolontariacie;</w:t>
      </w:r>
    </w:p>
    <w:p w14:paraId="2F22A62E" w14:textId="77777777" w:rsidR="00B679ED" w:rsidRPr="00B679ED" w:rsidRDefault="00B679ED" w:rsidP="00B679ED">
      <w:pPr>
        <w:jc w:val="both"/>
      </w:pPr>
      <w:r w:rsidRPr="00B679ED">
        <w:t>2) jednostek samorządu terytorialnego;</w:t>
      </w:r>
    </w:p>
    <w:p w14:paraId="4C33BDB6" w14:textId="77777777" w:rsidR="00B679ED" w:rsidRPr="00B679ED" w:rsidRDefault="00B679ED" w:rsidP="00B679ED">
      <w:pPr>
        <w:jc w:val="both"/>
      </w:pPr>
      <w:r w:rsidRPr="00B679ED">
        <w:t>3) podmiotów leczniczych w rozumieniu art. 4 ust. 1 ustawy z dnia 15 kwietnia 2011 r. o działalności leczniczej (Dz. U. z 2024 r. poz. 799);</w:t>
      </w:r>
    </w:p>
    <w:p w14:paraId="76CF38F3" w14:textId="77777777" w:rsidR="00B679ED" w:rsidRPr="00B679ED" w:rsidRDefault="00B679ED" w:rsidP="00B679ED">
      <w:pPr>
        <w:jc w:val="both"/>
      </w:pPr>
      <w:r w:rsidRPr="00B679ED">
        <w:t>4) Rządowej Agencji Rezerw Strategicznych;</w:t>
      </w:r>
    </w:p>
    <w:p w14:paraId="5E164339" w14:textId="58200FF5" w:rsidR="00B679ED" w:rsidRPr="00B679ED" w:rsidRDefault="00B679ED" w:rsidP="00B679ED">
      <w:pPr>
        <w:jc w:val="both"/>
      </w:pPr>
      <w:r w:rsidRPr="00B679ED">
        <w:t>5) domów dla matek z małoletnimi dziećmi i kobiet w ciąży, noclegowni, schronisk dla osób bezdomnych, w tym z usługami opiekuńczymi, ośrodków wsparcia, rodzinnych domów pomocy oraz domów pomocy społecznej, o których mowa w ustawie z dnia 12 marca 2004 r. o pomocy społecznej (Dz.U.</w:t>
      </w:r>
      <w:r w:rsidR="00EF3D02">
        <w:t xml:space="preserve"> z </w:t>
      </w:r>
      <w:r w:rsidRPr="00B679ED">
        <w:t>2024</w:t>
      </w:r>
      <w:r w:rsidR="00EF3D02">
        <w:t xml:space="preserve"> r</w:t>
      </w:r>
      <w:r w:rsidRPr="00B679ED">
        <w:t>.</w:t>
      </w:r>
      <w:r w:rsidR="00EF3D02">
        <w:t xml:space="preserve">, poz. </w:t>
      </w:r>
      <w:r w:rsidRPr="00B679ED">
        <w:t>1283).</w:t>
      </w:r>
    </w:p>
    <w:bookmarkEnd w:id="1"/>
    <w:p w14:paraId="6D6B3C1A" w14:textId="77777777" w:rsidR="00B679ED" w:rsidRPr="00B679ED" w:rsidRDefault="00B679ED" w:rsidP="00B679ED">
      <w:pPr>
        <w:jc w:val="both"/>
      </w:pPr>
      <w:r w:rsidRPr="00B679ED">
        <w:t>2. W przypadku darowizny, o której mowa w ust. 1, odliczeniu podlega kwota odpowiadająca 200% wartości darowizny.</w:t>
      </w:r>
    </w:p>
    <w:p w14:paraId="4A1B669B" w14:textId="77777777" w:rsidR="00B679ED" w:rsidRPr="00B679ED" w:rsidRDefault="00B679ED" w:rsidP="00B679ED">
      <w:pPr>
        <w:jc w:val="both"/>
      </w:pPr>
      <w:r w:rsidRPr="00B679ED">
        <w:t>3. Odliczenie, o którym mowa w ust. 1, przysługuje pod warunkiem zawarcia pisemnej umowy między podatnikiem dokonującym darowizny oraz podmiotem wskazanym w tym w przepisie, z której wynika, że przedmiot darowizny będzie wykorzystany na cele związane z pomocą poszkodowanym wskutek intensywnych opadów atmosferycznych lub powodzi we wrześniu 2024 r.”;</w:t>
      </w:r>
    </w:p>
    <w:p w14:paraId="183C2EAA" w14:textId="77777777" w:rsidR="00B679ED" w:rsidRPr="00B679ED" w:rsidRDefault="00B679ED" w:rsidP="00B679ED">
      <w:pPr>
        <w:jc w:val="both"/>
      </w:pPr>
    </w:p>
    <w:p w14:paraId="1F8E7BE0" w14:textId="448BCC4A" w:rsidR="00A40AD2" w:rsidRDefault="00A40AD2" w:rsidP="000920D9">
      <w:pPr>
        <w:ind w:firstLine="708"/>
        <w:jc w:val="both"/>
      </w:pPr>
      <w:r w:rsidRPr="00A40AD2">
        <w:rPr>
          <w:b/>
          <w:bCs/>
        </w:rPr>
        <w:lastRenderedPageBreak/>
        <w:t>Art. 2.</w:t>
      </w:r>
      <w:r>
        <w:t xml:space="preserve"> </w:t>
      </w:r>
      <w:r w:rsidRPr="00B679ED">
        <w:t>Przepis art. 33a ustawy zmienianej w art. 1 stosuje się do darowizn dokonanych od dnia 12 września 2024 r</w:t>
      </w:r>
      <w:r>
        <w:t>.</w:t>
      </w:r>
    </w:p>
    <w:p w14:paraId="3E1BACE3" w14:textId="77777777" w:rsidR="00A40AD2" w:rsidRDefault="00A40AD2" w:rsidP="00B679ED">
      <w:pPr>
        <w:jc w:val="both"/>
        <w:rPr>
          <w:b/>
        </w:rPr>
      </w:pPr>
    </w:p>
    <w:p w14:paraId="2AF6746F" w14:textId="42A81072" w:rsidR="00B679ED" w:rsidRPr="00B679ED" w:rsidRDefault="00B679ED" w:rsidP="000920D9">
      <w:pPr>
        <w:ind w:firstLine="708"/>
        <w:jc w:val="both"/>
      </w:pPr>
      <w:r w:rsidRPr="00B679ED">
        <w:rPr>
          <w:b/>
        </w:rPr>
        <w:t xml:space="preserve">Art. </w:t>
      </w:r>
      <w:r w:rsidR="00A40AD2">
        <w:rPr>
          <w:b/>
        </w:rPr>
        <w:t>3.</w:t>
      </w:r>
      <w:r w:rsidRPr="00B679ED">
        <w:rPr>
          <w:b/>
        </w:rPr>
        <w:t xml:space="preserve"> </w:t>
      </w:r>
      <w:r w:rsidRPr="00B679ED">
        <w:t>Ustawa wchodzi w życie z dniem następującym po dniu ogłoszenia.</w:t>
      </w:r>
    </w:p>
    <w:p w14:paraId="0AB5FFF4" w14:textId="77777777" w:rsidR="000920D9" w:rsidRDefault="000920D9" w:rsidP="00B679ED">
      <w:pPr>
        <w:jc w:val="both"/>
        <w:rPr>
          <w:b/>
        </w:rPr>
      </w:pPr>
    </w:p>
    <w:p w14:paraId="5439EFEE" w14:textId="77777777" w:rsidR="000920D9" w:rsidRDefault="000920D9" w:rsidP="00B679ED">
      <w:pPr>
        <w:jc w:val="both"/>
        <w:rPr>
          <w:b/>
        </w:rPr>
      </w:pPr>
    </w:p>
    <w:p w14:paraId="69177870" w14:textId="77777777" w:rsidR="000920D9" w:rsidRDefault="000920D9" w:rsidP="00B679ED">
      <w:pPr>
        <w:jc w:val="both"/>
        <w:rPr>
          <w:b/>
        </w:rPr>
      </w:pPr>
    </w:p>
    <w:p w14:paraId="3ABC75CB" w14:textId="77777777" w:rsidR="000920D9" w:rsidRDefault="000920D9" w:rsidP="00B679ED">
      <w:pPr>
        <w:jc w:val="both"/>
        <w:rPr>
          <w:b/>
        </w:rPr>
      </w:pPr>
    </w:p>
    <w:p w14:paraId="6F02763A" w14:textId="77777777" w:rsidR="000920D9" w:rsidRDefault="000920D9" w:rsidP="00B679ED">
      <w:pPr>
        <w:jc w:val="both"/>
        <w:rPr>
          <w:b/>
        </w:rPr>
      </w:pPr>
    </w:p>
    <w:p w14:paraId="2A46307A" w14:textId="77777777" w:rsidR="000920D9" w:rsidRDefault="000920D9" w:rsidP="00B679ED">
      <w:pPr>
        <w:jc w:val="both"/>
        <w:rPr>
          <w:b/>
        </w:rPr>
      </w:pPr>
    </w:p>
    <w:p w14:paraId="64D4F944" w14:textId="77777777" w:rsidR="000920D9" w:rsidRDefault="000920D9" w:rsidP="00B679ED">
      <w:pPr>
        <w:jc w:val="both"/>
        <w:rPr>
          <w:b/>
        </w:rPr>
      </w:pPr>
    </w:p>
    <w:p w14:paraId="0EF147AD" w14:textId="77777777" w:rsidR="000920D9" w:rsidRDefault="000920D9" w:rsidP="00B679ED">
      <w:pPr>
        <w:jc w:val="both"/>
        <w:rPr>
          <w:b/>
        </w:rPr>
      </w:pPr>
    </w:p>
    <w:p w14:paraId="0AB175D6" w14:textId="77777777" w:rsidR="000920D9" w:rsidRDefault="000920D9" w:rsidP="00B679ED">
      <w:pPr>
        <w:jc w:val="both"/>
        <w:rPr>
          <w:b/>
        </w:rPr>
      </w:pPr>
    </w:p>
    <w:p w14:paraId="527ACD75" w14:textId="77777777" w:rsidR="000920D9" w:rsidRDefault="000920D9" w:rsidP="00B679ED">
      <w:pPr>
        <w:jc w:val="both"/>
        <w:rPr>
          <w:b/>
        </w:rPr>
      </w:pPr>
    </w:p>
    <w:p w14:paraId="55797BE4" w14:textId="77777777" w:rsidR="000920D9" w:rsidRDefault="000920D9" w:rsidP="00B679ED">
      <w:pPr>
        <w:jc w:val="both"/>
        <w:rPr>
          <w:b/>
        </w:rPr>
      </w:pPr>
    </w:p>
    <w:p w14:paraId="08EF02AF" w14:textId="77777777" w:rsidR="000920D9" w:rsidRDefault="000920D9" w:rsidP="00B679ED">
      <w:pPr>
        <w:jc w:val="both"/>
        <w:rPr>
          <w:b/>
        </w:rPr>
      </w:pPr>
    </w:p>
    <w:p w14:paraId="3352E89D" w14:textId="77777777" w:rsidR="000920D9" w:rsidRDefault="000920D9" w:rsidP="00B679ED">
      <w:pPr>
        <w:jc w:val="both"/>
        <w:rPr>
          <w:b/>
        </w:rPr>
      </w:pPr>
    </w:p>
    <w:p w14:paraId="5DFEE7DA" w14:textId="77777777" w:rsidR="005B3E5C" w:rsidRDefault="005B3E5C" w:rsidP="00B679ED">
      <w:pPr>
        <w:jc w:val="both"/>
        <w:rPr>
          <w:b/>
        </w:rPr>
      </w:pPr>
    </w:p>
    <w:p w14:paraId="1795C64F" w14:textId="77777777" w:rsidR="005B3E5C" w:rsidRDefault="005B3E5C" w:rsidP="00B679ED">
      <w:pPr>
        <w:jc w:val="both"/>
        <w:rPr>
          <w:b/>
        </w:rPr>
      </w:pPr>
    </w:p>
    <w:p w14:paraId="6AC9F64D" w14:textId="77777777" w:rsidR="005B3E5C" w:rsidRDefault="005B3E5C" w:rsidP="00B679ED">
      <w:pPr>
        <w:jc w:val="both"/>
        <w:rPr>
          <w:b/>
        </w:rPr>
      </w:pPr>
    </w:p>
    <w:p w14:paraId="1079A869" w14:textId="77777777" w:rsidR="005B3E5C" w:rsidRDefault="005B3E5C" w:rsidP="00B679ED">
      <w:pPr>
        <w:jc w:val="both"/>
        <w:rPr>
          <w:b/>
        </w:rPr>
      </w:pPr>
    </w:p>
    <w:p w14:paraId="47E9E4A1" w14:textId="77777777" w:rsidR="005B3E5C" w:rsidRDefault="005B3E5C" w:rsidP="00B679ED">
      <w:pPr>
        <w:jc w:val="both"/>
        <w:rPr>
          <w:b/>
        </w:rPr>
      </w:pPr>
    </w:p>
    <w:p w14:paraId="76A68F50" w14:textId="77777777" w:rsidR="000920D9" w:rsidRDefault="000920D9" w:rsidP="00B679ED">
      <w:pPr>
        <w:jc w:val="both"/>
        <w:rPr>
          <w:b/>
        </w:rPr>
      </w:pPr>
    </w:p>
    <w:p w14:paraId="77633148" w14:textId="77777777" w:rsidR="000920D9" w:rsidRDefault="000920D9" w:rsidP="00B679ED">
      <w:pPr>
        <w:jc w:val="both"/>
        <w:rPr>
          <w:b/>
        </w:rPr>
      </w:pPr>
    </w:p>
    <w:p w14:paraId="7FDB0C69" w14:textId="77777777" w:rsidR="000920D9" w:rsidRDefault="000920D9" w:rsidP="00B679ED">
      <w:pPr>
        <w:jc w:val="both"/>
        <w:rPr>
          <w:b/>
        </w:rPr>
      </w:pPr>
    </w:p>
    <w:p w14:paraId="0FC437BA" w14:textId="77777777" w:rsidR="00AE4033" w:rsidRDefault="00AE4033" w:rsidP="00B679ED">
      <w:pPr>
        <w:jc w:val="both"/>
        <w:rPr>
          <w:b/>
        </w:rPr>
      </w:pPr>
    </w:p>
    <w:p w14:paraId="457BF1B4" w14:textId="77777777" w:rsidR="00AE4033" w:rsidRDefault="00AE4033" w:rsidP="00B679ED">
      <w:pPr>
        <w:jc w:val="both"/>
        <w:rPr>
          <w:b/>
        </w:rPr>
      </w:pPr>
    </w:p>
    <w:p w14:paraId="45429790" w14:textId="77777777" w:rsidR="000920D9" w:rsidRDefault="000920D9" w:rsidP="00B679ED">
      <w:pPr>
        <w:jc w:val="both"/>
        <w:rPr>
          <w:b/>
        </w:rPr>
      </w:pPr>
    </w:p>
    <w:p w14:paraId="457E5C6B" w14:textId="77777777" w:rsidR="000920D9" w:rsidRDefault="000920D9" w:rsidP="00B679ED">
      <w:pPr>
        <w:jc w:val="both"/>
        <w:rPr>
          <w:b/>
        </w:rPr>
      </w:pPr>
    </w:p>
    <w:p w14:paraId="3DDE3C12" w14:textId="77777777" w:rsidR="000920D9" w:rsidRDefault="000920D9" w:rsidP="00B679ED">
      <w:pPr>
        <w:jc w:val="both"/>
        <w:rPr>
          <w:b/>
        </w:rPr>
      </w:pPr>
    </w:p>
    <w:p w14:paraId="29E1E0EF" w14:textId="77777777" w:rsidR="000920D9" w:rsidRDefault="000920D9" w:rsidP="00B679ED">
      <w:pPr>
        <w:jc w:val="both"/>
        <w:rPr>
          <w:b/>
        </w:rPr>
      </w:pPr>
    </w:p>
    <w:p w14:paraId="4BDD9E71" w14:textId="2A436D2E" w:rsidR="00B679ED" w:rsidRDefault="00B679ED" w:rsidP="000920D9">
      <w:pPr>
        <w:jc w:val="center"/>
        <w:rPr>
          <w:b/>
        </w:rPr>
      </w:pPr>
      <w:r w:rsidRPr="00B679ED">
        <w:rPr>
          <w:b/>
        </w:rPr>
        <w:lastRenderedPageBreak/>
        <w:t>Uzasadnienie</w:t>
      </w:r>
    </w:p>
    <w:p w14:paraId="7D7C149A" w14:textId="77777777" w:rsidR="000920D9" w:rsidRPr="005B3E5C" w:rsidRDefault="000920D9" w:rsidP="000920D9">
      <w:pPr>
        <w:jc w:val="center"/>
        <w:rPr>
          <w:b/>
          <w:sz w:val="12"/>
          <w:szCs w:val="12"/>
        </w:rPr>
      </w:pPr>
    </w:p>
    <w:p w14:paraId="10141FE8" w14:textId="355DFCCD" w:rsidR="00B679ED" w:rsidRPr="00B679ED" w:rsidRDefault="00B679ED" w:rsidP="000920D9">
      <w:pPr>
        <w:spacing w:after="0" w:line="360" w:lineRule="auto"/>
        <w:jc w:val="both"/>
      </w:pPr>
      <w:r w:rsidRPr="00B679ED">
        <w:t xml:space="preserve">Obecnie darowizny na rzecz jednostek samorządu terytorialnego, podmiotów leczniczych </w:t>
      </w:r>
      <w:r w:rsidR="000920D9">
        <w:t xml:space="preserve">                     </w:t>
      </w:r>
      <w:r w:rsidRPr="00B679ED">
        <w:t xml:space="preserve">oraz Rządowej Agencji Rezerw Strategicznych nie mogą być odliczane od podstawy opodatkowania PIT lub CIT, mimo iż są wskazane w rozporządzeniu Ministra Finansów </w:t>
      </w:r>
      <w:r w:rsidR="000920D9">
        <w:t xml:space="preserve">                                        </w:t>
      </w:r>
      <w:r w:rsidRPr="00B679ED">
        <w:t>z dnia 17 września 2024 r. zmieniającym rozporządzenie w sprawie obniżonych stawek podatku od towarów i usług. Ta asymetria w przepisach podatkowych prowadzi do niepotrzebnego różnicowania kategorii obdarowanych, co utrudnia darczyńcom podejmowanie decyzji o wsparciu tych podmiotów. W czasie pandemii COVID-19 możliwe było odliczenie darowizn na rzecz domów dla matek z małoletnimi dziećmi, noclegowni, schronisk dla osób bezdomnych i innych podobnych instytucji. W dodatku możliwe było odliczenie nawet 200% kwoty darowizny.</w:t>
      </w:r>
    </w:p>
    <w:p w14:paraId="57B48A8C" w14:textId="77777777" w:rsidR="000920D9" w:rsidRDefault="000920D9" w:rsidP="000920D9">
      <w:pPr>
        <w:spacing w:after="0" w:line="360" w:lineRule="auto"/>
        <w:jc w:val="both"/>
      </w:pPr>
    </w:p>
    <w:p w14:paraId="32A80FA4" w14:textId="77777777" w:rsidR="00050107" w:rsidRDefault="00B679ED" w:rsidP="000920D9">
      <w:pPr>
        <w:spacing w:after="0" w:line="360" w:lineRule="auto"/>
        <w:jc w:val="both"/>
      </w:pPr>
      <w:r w:rsidRPr="00B679ED">
        <w:t xml:space="preserve">Zmiana, o której mowa w art. 1 pkt 1 ma na celu usunięcie wskazanej wyżej asymetrii </w:t>
      </w:r>
      <w:r w:rsidR="000920D9">
        <w:t xml:space="preserve">                                     </w:t>
      </w:r>
      <w:r w:rsidRPr="00B679ED">
        <w:t>oraz umożliwienie odliczenia 200% kwoty darowizny</w:t>
      </w:r>
      <w:r w:rsidR="00050107" w:rsidRPr="00050107">
        <w:t xml:space="preserve"> przekazane</w:t>
      </w:r>
      <w:r w:rsidR="00050107">
        <w:t>j</w:t>
      </w:r>
      <w:r w:rsidR="00050107" w:rsidRPr="00050107">
        <w:t xml:space="preserve"> na rzecz osób oraz innych podmiotów  poszkodowanych przez powódź we wrześniu 2024 r. w okresie obowiązywania stanu klęski żywiołowej wprowadzonego rozporządzeniem Rady Ministrów z dnia 16 września 2024 r. w sprawie wprowadzenia stanu klęski żywiołowej na obszarze części województwa dolnośląskiego, opolskiego oraz śląskiego albo w okresie 30 dni następujących po jego odwołaniu</w:t>
      </w:r>
      <w:r w:rsidR="00050107">
        <w:t>:</w:t>
      </w:r>
    </w:p>
    <w:p w14:paraId="6BA82D1A" w14:textId="77777777" w:rsidR="00050107" w:rsidRDefault="00050107" w:rsidP="00050107">
      <w:pPr>
        <w:spacing w:after="0" w:line="360" w:lineRule="auto"/>
        <w:jc w:val="both"/>
      </w:pPr>
      <w:r>
        <w:t>1) organizacji pożytku publicznego w rozumieniu przepisów ustawy z dnia 24 kwietnia 2003 r. o działalności pożytku publicznego i o wolontariacie;</w:t>
      </w:r>
    </w:p>
    <w:p w14:paraId="2DD74159" w14:textId="77777777" w:rsidR="00050107" w:rsidRDefault="00050107" w:rsidP="00050107">
      <w:pPr>
        <w:spacing w:after="0" w:line="360" w:lineRule="auto"/>
        <w:jc w:val="both"/>
      </w:pPr>
      <w:r>
        <w:t>2) jednostek samorządu terytorialnego;</w:t>
      </w:r>
    </w:p>
    <w:p w14:paraId="35F2B366" w14:textId="77777777" w:rsidR="00050107" w:rsidRDefault="00050107" w:rsidP="00050107">
      <w:pPr>
        <w:spacing w:after="0" w:line="360" w:lineRule="auto"/>
        <w:jc w:val="both"/>
      </w:pPr>
      <w:r>
        <w:t>3) podmiotów leczniczych w rozumieniu art. 4 ust. 1 ustawy z dnia 15 kwietnia 2011 r. o działalności leczniczej (Dz. U. z 2024 r. poz. 799);</w:t>
      </w:r>
    </w:p>
    <w:p w14:paraId="3AD90F25" w14:textId="77777777" w:rsidR="00050107" w:rsidRDefault="00050107" w:rsidP="00050107">
      <w:pPr>
        <w:spacing w:after="0" w:line="360" w:lineRule="auto"/>
        <w:jc w:val="both"/>
      </w:pPr>
      <w:r>
        <w:t>4) Rządowej Agencji Rezerw Strategicznych;</w:t>
      </w:r>
    </w:p>
    <w:p w14:paraId="0FA81D85" w14:textId="3426D609" w:rsidR="00050107" w:rsidRDefault="00050107" w:rsidP="00050107">
      <w:pPr>
        <w:spacing w:after="0" w:line="360" w:lineRule="auto"/>
        <w:jc w:val="both"/>
      </w:pPr>
      <w:r>
        <w:t>5) domów dla matek z małoletnimi dziećmi i kobiet w ciąży, noclegowni, schronisk dla osób bezdomnych, w tym z usługami opiekuńczymi, ośrodków wsparcia, rodzinnych domów pomocy oraz domów pomocy społecznej, o których mowa w ustawie z dnia 12 marca 2004 r. o pomocy społecznej (Dz.U. z 2024 r., poz. 1283).</w:t>
      </w:r>
    </w:p>
    <w:p w14:paraId="7C97E6F7" w14:textId="72F4CA34" w:rsidR="00E77C66" w:rsidRDefault="00B679ED" w:rsidP="000920D9">
      <w:pPr>
        <w:spacing w:after="0" w:line="360" w:lineRule="auto"/>
        <w:jc w:val="both"/>
      </w:pPr>
      <w:r w:rsidRPr="00B679ED">
        <w:t>Jednocześnie zastosowanie znajduje warunek zawarty w rozporządzeniu Ministra Finansów z dnia 17 września 2024 r. zmieniającym rozporządzenie w sprawie obniżonych stawek podatku od towarów i usług, tj. zawarcie pisemnej umowy,, z której wynika, że przedmiot darowizny będzie wykorzystany na cele związane</w:t>
      </w:r>
      <w:r w:rsidR="00050107">
        <w:t xml:space="preserve"> </w:t>
      </w:r>
      <w:r w:rsidRPr="00B679ED">
        <w:t>pomocą poszkodowanym wskutek intensywnych opadów atmosferycznych lub powodzi we wrześniu 2024 r.</w:t>
      </w:r>
    </w:p>
    <w:p w14:paraId="200087F6" w14:textId="77777777" w:rsidR="005B3E5C" w:rsidRDefault="005B3E5C" w:rsidP="005B3E5C">
      <w:pPr>
        <w:spacing w:after="0" w:line="360" w:lineRule="auto"/>
        <w:jc w:val="both"/>
      </w:pPr>
    </w:p>
    <w:p w14:paraId="2C689979" w14:textId="4F6CB1DF" w:rsidR="0058385D" w:rsidRDefault="000920D9" w:rsidP="005B3E5C">
      <w:pPr>
        <w:spacing w:after="0" w:line="360" w:lineRule="auto"/>
        <w:jc w:val="both"/>
      </w:pPr>
      <w:r>
        <w:t>P</w:t>
      </w:r>
      <w:r w:rsidRPr="000920D9">
        <w:t>rojekt ustawy jest zgodny z prawem Unii Europejskiej.</w:t>
      </w:r>
    </w:p>
    <w:sectPr w:rsidR="0058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D4498"/>
    <w:multiLevelType w:val="multilevel"/>
    <w:tmpl w:val="78640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92"/>
    <w:rsid w:val="00006656"/>
    <w:rsid w:val="00050107"/>
    <w:rsid w:val="000920D9"/>
    <w:rsid w:val="000F0D6D"/>
    <w:rsid w:val="0027202B"/>
    <w:rsid w:val="004120CF"/>
    <w:rsid w:val="00413290"/>
    <w:rsid w:val="004421D0"/>
    <w:rsid w:val="0058385D"/>
    <w:rsid w:val="005B3E5C"/>
    <w:rsid w:val="006018FC"/>
    <w:rsid w:val="00645671"/>
    <w:rsid w:val="00A40AD2"/>
    <w:rsid w:val="00A76AA2"/>
    <w:rsid w:val="00AE4033"/>
    <w:rsid w:val="00B679ED"/>
    <w:rsid w:val="00C2577C"/>
    <w:rsid w:val="00D34992"/>
    <w:rsid w:val="00D84BF8"/>
    <w:rsid w:val="00E65621"/>
    <w:rsid w:val="00E77C66"/>
    <w:rsid w:val="00EF3D02"/>
    <w:rsid w:val="00F56007"/>
    <w:rsid w:val="00F93545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C462"/>
  <w15:chartTrackingRefBased/>
  <w15:docId w15:val="{13728871-692A-49B8-AF04-E1607A16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9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9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9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9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9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9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9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9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9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4265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2024-09-23T08:48:00Z</cp:lastPrinted>
  <dcterms:created xsi:type="dcterms:W3CDTF">2024-09-23T09:13:00Z</dcterms:created>
  <dcterms:modified xsi:type="dcterms:W3CDTF">2024-09-23T11:57:00Z</dcterms:modified>
</cp:coreProperties>
</file>