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B434" w14:textId="77777777" w:rsidR="002C47E6" w:rsidRPr="005E501F" w:rsidRDefault="002C47E6" w:rsidP="005E501F">
      <w:pPr>
        <w:keepNext/>
        <w:spacing w:before="120" w:after="0" w:line="360" w:lineRule="auto"/>
        <w:jc w:val="center"/>
        <w:rPr>
          <w:rFonts w:ascii="Times New Roman" w:eastAsia="Times New Roman" w:hAnsi="Times New Roman" w:cs="Times New Roman"/>
          <w:bCs/>
          <w:caps/>
          <w:kern w:val="24"/>
          <w:sz w:val="24"/>
          <w:szCs w:val="24"/>
          <w:vertAlign w:val="superscript"/>
          <w:lang w:eastAsia="pl-PL"/>
        </w:rPr>
      </w:pPr>
      <w:r w:rsidRPr="005E501F">
        <w:rPr>
          <w:rFonts w:ascii="Times New Roman" w:eastAsia="Times New Roman" w:hAnsi="Times New Roman" w:cs="Times New Roman"/>
          <w:bCs/>
          <w:caps/>
          <w:kern w:val="24"/>
          <w:sz w:val="24"/>
          <w:szCs w:val="24"/>
          <w:lang w:eastAsia="pl-PL"/>
        </w:rPr>
        <w:t>uzasadnieniE</w:t>
      </w:r>
    </w:p>
    <w:p w14:paraId="0946681B" w14:textId="0E7A0A90" w:rsidR="00AC6B1E" w:rsidRPr="005E501F" w:rsidRDefault="00AC6B1E"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I. Potrzeba i cel regulacji</w:t>
      </w:r>
    </w:p>
    <w:p w14:paraId="7B031E9B" w14:textId="7AD05496" w:rsidR="002C47E6" w:rsidRPr="005E501F" w:rsidRDefault="009C0FE1"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Rozwój gospodarki wodorowej </w:t>
      </w:r>
      <w:r w:rsidR="002C47E6" w:rsidRPr="005E501F">
        <w:rPr>
          <w:rFonts w:ascii="Times New Roman" w:eastAsia="Times New Roman" w:hAnsi="Times New Roman" w:cs="Times New Roman"/>
          <w:sz w:val="24"/>
          <w:szCs w:val="24"/>
          <w:lang w:eastAsia="ar-SA"/>
        </w:rPr>
        <w:t>został uznany za jeden z priorytetów realizacji Europejskiego Zielonego Ładu, którego głównym celem jest osiągnięcie neutralności klimatycznej Europy do 2050 r. W lipcu 2020 r. Komisja Europejska opublikowała Strategię w zakresie wodoru na rzecz Europy neutralnej dla klimatu</w:t>
      </w:r>
      <w:r w:rsidR="00BD5E01" w:rsidRPr="005E501F">
        <w:rPr>
          <w:rFonts w:ascii="Times New Roman" w:eastAsia="Times New Roman" w:hAnsi="Times New Roman" w:cs="Times New Roman"/>
          <w:sz w:val="24"/>
          <w:szCs w:val="24"/>
          <w:lang w:eastAsia="ar-SA"/>
        </w:rPr>
        <w:t xml:space="preserve">, zwaną </w:t>
      </w:r>
      <w:r w:rsidR="002C47E6" w:rsidRPr="005E501F">
        <w:rPr>
          <w:rFonts w:ascii="Times New Roman" w:eastAsia="Times New Roman" w:hAnsi="Times New Roman" w:cs="Times New Roman"/>
          <w:sz w:val="24"/>
          <w:szCs w:val="24"/>
          <w:lang w:eastAsia="ar-SA"/>
        </w:rPr>
        <w:t xml:space="preserve">dalej </w:t>
      </w:r>
      <w:r w:rsidR="00BD5E01" w:rsidRPr="005E501F">
        <w:rPr>
          <w:rFonts w:ascii="Times New Roman" w:eastAsia="Times New Roman" w:hAnsi="Times New Roman" w:cs="Times New Roman"/>
          <w:sz w:val="24"/>
          <w:szCs w:val="24"/>
          <w:lang w:eastAsia="ar-SA"/>
        </w:rPr>
        <w:t>„</w:t>
      </w:r>
      <w:r w:rsidR="002C47E6" w:rsidRPr="005E501F">
        <w:rPr>
          <w:rFonts w:ascii="Times New Roman" w:eastAsia="Times New Roman" w:hAnsi="Times New Roman" w:cs="Times New Roman"/>
          <w:sz w:val="24"/>
          <w:szCs w:val="24"/>
          <w:lang w:eastAsia="ar-SA"/>
        </w:rPr>
        <w:t>Strategi</w:t>
      </w:r>
      <w:r w:rsidR="00BD5E01" w:rsidRPr="005E501F">
        <w:rPr>
          <w:rFonts w:ascii="Times New Roman" w:eastAsia="Times New Roman" w:hAnsi="Times New Roman" w:cs="Times New Roman"/>
          <w:sz w:val="24"/>
          <w:szCs w:val="24"/>
          <w:lang w:eastAsia="ar-SA"/>
        </w:rPr>
        <w:t>ą</w:t>
      </w:r>
      <w:r w:rsidR="002C47E6" w:rsidRPr="005E501F">
        <w:rPr>
          <w:rFonts w:ascii="Times New Roman" w:eastAsia="Times New Roman" w:hAnsi="Times New Roman" w:cs="Times New Roman"/>
          <w:sz w:val="24"/>
          <w:szCs w:val="24"/>
          <w:lang w:eastAsia="ar-SA"/>
        </w:rPr>
        <w:t xml:space="preserve"> Wodorow</w:t>
      </w:r>
      <w:r w:rsidR="00BD5E01" w:rsidRPr="005E501F">
        <w:rPr>
          <w:rFonts w:ascii="Times New Roman" w:eastAsia="Times New Roman" w:hAnsi="Times New Roman" w:cs="Times New Roman"/>
          <w:sz w:val="24"/>
          <w:szCs w:val="24"/>
          <w:lang w:eastAsia="ar-SA"/>
        </w:rPr>
        <w:t>ą</w:t>
      </w:r>
      <w:r w:rsidR="002C47E6" w:rsidRPr="005E501F">
        <w:rPr>
          <w:rFonts w:ascii="Times New Roman" w:eastAsia="Times New Roman" w:hAnsi="Times New Roman" w:cs="Times New Roman"/>
          <w:sz w:val="24"/>
          <w:szCs w:val="24"/>
          <w:lang w:eastAsia="ar-SA"/>
        </w:rPr>
        <w:t xml:space="preserve"> UE</w:t>
      </w:r>
      <w:r w:rsidR="009267B6" w:rsidRPr="005E501F">
        <w:rPr>
          <w:rFonts w:ascii="Times New Roman" w:eastAsia="Times New Roman" w:hAnsi="Times New Roman" w:cs="Times New Roman"/>
          <w:sz w:val="24"/>
          <w:szCs w:val="24"/>
          <w:lang w:eastAsia="ar-SA"/>
        </w:rPr>
        <w:t>”</w:t>
      </w:r>
      <w:r w:rsidR="002C47E6" w:rsidRPr="005E501F">
        <w:rPr>
          <w:rFonts w:ascii="Times New Roman" w:eastAsia="Times New Roman" w:hAnsi="Times New Roman" w:cs="Times New Roman"/>
          <w:sz w:val="24"/>
          <w:szCs w:val="24"/>
          <w:lang w:eastAsia="ar-SA"/>
        </w:rPr>
        <w:t>, która wyznacza strategiczne ramy wdrażania europejskiej gospodarki wodorowej. Na gruncie Strategii Wodorowej UE za wodór odnawialny został uznany wodór wytwarzany w drodze elektrolizy wody, do której została wykorzystana energia elektryczna ze źródeł odnawialnych. Wodór odnawialny może być wytwarzany również w procesie reformingu biogazu lub biochemicznego przekształcania biomasy, pod warunkiem spełniania wymogów zrównoważonego rozwoju. Za wodór niskoemisyjny uznano wodór wytwarzany z paliw kopalnych przy zastosowaniu technologii wychwytywania CO</w:t>
      </w:r>
      <w:r w:rsidR="002C47E6" w:rsidRPr="005E501F">
        <w:rPr>
          <w:rFonts w:ascii="Times New Roman" w:eastAsia="Times New Roman" w:hAnsi="Times New Roman" w:cs="Times New Roman"/>
          <w:sz w:val="24"/>
          <w:szCs w:val="24"/>
          <w:vertAlign w:val="subscript"/>
          <w:lang w:eastAsia="ar-SA"/>
        </w:rPr>
        <w:t>2</w:t>
      </w:r>
      <w:r w:rsidR="002C47E6" w:rsidRPr="005E501F">
        <w:rPr>
          <w:rFonts w:ascii="Times New Roman" w:eastAsia="Times New Roman" w:hAnsi="Times New Roman" w:cs="Times New Roman"/>
          <w:sz w:val="24"/>
          <w:szCs w:val="24"/>
          <w:lang w:eastAsia="ar-SA"/>
        </w:rPr>
        <w:t xml:space="preserve"> oraz wodór powstały w</w:t>
      </w:r>
      <w:r w:rsidR="0045160D">
        <w:rPr>
          <w:rFonts w:ascii="Times New Roman" w:eastAsia="Times New Roman" w:hAnsi="Times New Roman" w:cs="Times New Roman"/>
          <w:sz w:val="24"/>
          <w:szCs w:val="24"/>
          <w:lang w:eastAsia="ar-SA"/>
        </w:rPr>
        <w:t> </w:t>
      </w:r>
      <w:r w:rsidR="002C47E6" w:rsidRPr="005E501F">
        <w:rPr>
          <w:rFonts w:ascii="Times New Roman" w:eastAsia="Times New Roman" w:hAnsi="Times New Roman" w:cs="Times New Roman"/>
          <w:sz w:val="24"/>
          <w:szCs w:val="24"/>
          <w:lang w:eastAsia="ar-SA"/>
        </w:rPr>
        <w:t>procesie elektrolizy wody ze znacznym ograniczeniem emisji gazów cieplarnianych w całym cyklu życia.</w:t>
      </w:r>
    </w:p>
    <w:p w14:paraId="41BA19EB" w14:textId="438D37D5" w:rsidR="002C47E6" w:rsidRPr="005E501F" w:rsidRDefault="002C47E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Priorytetem Komisji Europejskiej jest wdrożenie technologii produkcji wodoru odnawialnego na szeroką skalę, z zachowaniem okresu przejściowego, podczas którego </w:t>
      </w:r>
      <w:r w:rsidR="00BD5E01" w:rsidRPr="005E501F">
        <w:rPr>
          <w:rFonts w:ascii="Times New Roman" w:eastAsia="Times New Roman" w:hAnsi="Times New Roman" w:cs="Times New Roman"/>
          <w:sz w:val="24"/>
          <w:szCs w:val="24"/>
          <w:lang w:eastAsia="ar-SA"/>
        </w:rPr>
        <w:t xml:space="preserve">będzie </w:t>
      </w:r>
      <w:r w:rsidRPr="005E501F">
        <w:rPr>
          <w:rFonts w:ascii="Times New Roman" w:eastAsia="Times New Roman" w:hAnsi="Times New Roman" w:cs="Times New Roman"/>
          <w:sz w:val="24"/>
          <w:szCs w:val="24"/>
          <w:lang w:eastAsia="ar-SA"/>
        </w:rPr>
        <w:t>akceptowana produkcja niskoemisyjnego wodoru, pod warunkiem zastosowania technologii ograniczających emisyjność. Plany przewidują wdrażanie europejskiej gospodarki wodorowej w następujących fazach:</w:t>
      </w:r>
    </w:p>
    <w:p w14:paraId="1B811EB8" w14:textId="70307843" w:rsidR="002C47E6" w:rsidRPr="005E501F" w:rsidRDefault="009267B6" w:rsidP="005E501F">
      <w:pPr>
        <w:pStyle w:val="Akapitzlist"/>
        <w:widowControl w:val="0"/>
        <w:numPr>
          <w:ilvl w:val="0"/>
          <w:numId w:val="1"/>
        </w:numPr>
        <w:tabs>
          <w:tab w:val="left" w:pos="426"/>
        </w:tabs>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f</w:t>
      </w:r>
      <w:r w:rsidR="002C47E6" w:rsidRPr="005E501F">
        <w:rPr>
          <w:rFonts w:ascii="Times New Roman" w:eastAsia="Calibri" w:hAnsi="Times New Roman" w:cs="Times New Roman"/>
          <w:sz w:val="24"/>
          <w:szCs w:val="24"/>
        </w:rPr>
        <w:t>aza I (</w:t>
      </w:r>
      <w:r w:rsidR="00BD5E01" w:rsidRPr="005E501F">
        <w:rPr>
          <w:rFonts w:ascii="Times New Roman" w:eastAsia="Calibri" w:hAnsi="Times New Roman" w:cs="Times New Roman"/>
          <w:sz w:val="24"/>
          <w:szCs w:val="24"/>
        </w:rPr>
        <w:t xml:space="preserve">lata </w:t>
      </w:r>
      <w:r w:rsidR="002C47E6" w:rsidRPr="005E501F">
        <w:rPr>
          <w:rFonts w:ascii="Times New Roman" w:eastAsia="Calibri" w:hAnsi="Times New Roman" w:cs="Times New Roman"/>
          <w:sz w:val="24"/>
          <w:szCs w:val="24"/>
        </w:rPr>
        <w:t xml:space="preserve">2020–2024): instalacja zasilanych energią z </w:t>
      </w:r>
      <w:r w:rsidR="00BD5E01" w:rsidRPr="005E501F">
        <w:rPr>
          <w:rFonts w:ascii="Times New Roman" w:eastAsia="Calibri" w:hAnsi="Times New Roman" w:cs="Times New Roman"/>
          <w:sz w:val="24"/>
          <w:szCs w:val="24"/>
        </w:rPr>
        <w:t>odnawialnych źródeł energii (</w:t>
      </w:r>
      <w:r w:rsidR="002C47E6" w:rsidRPr="005E501F">
        <w:rPr>
          <w:rFonts w:ascii="Times New Roman" w:eastAsia="Calibri" w:hAnsi="Times New Roman" w:cs="Times New Roman"/>
          <w:sz w:val="24"/>
          <w:szCs w:val="24"/>
        </w:rPr>
        <w:t>OZE</w:t>
      </w:r>
      <w:r w:rsidR="00BD5E01"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 xml:space="preserve"> elektrolizerów o mocy co najmniej 6 GW. W tej fazie popyt na wodór będzie zaspokajany przede wszystkim przez produkcję lokalną oraz dzięki mieszaniu wodoru z gazem ziemnym</w:t>
      </w:r>
      <w:r w:rsidR="00BD5E01" w:rsidRPr="005E501F">
        <w:rPr>
          <w:rFonts w:ascii="Times New Roman" w:eastAsia="Calibri" w:hAnsi="Times New Roman" w:cs="Times New Roman"/>
          <w:sz w:val="24"/>
          <w:szCs w:val="24"/>
        </w:rPr>
        <w:t>;</w:t>
      </w:r>
    </w:p>
    <w:p w14:paraId="43844439" w14:textId="76574314" w:rsidR="002C47E6" w:rsidRPr="005E501F" w:rsidRDefault="009267B6" w:rsidP="005E501F">
      <w:pPr>
        <w:pStyle w:val="Akapitzlist"/>
        <w:widowControl w:val="0"/>
        <w:numPr>
          <w:ilvl w:val="0"/>
          <w:numId w:val="1"/>
        </w:numPr>
        <w:tabs>
          <w:tab w:val="left" w:pos="426"/>
        </w:tabs>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f</w:t>
      </w:r>
      <w:r w:rsidR="002C47E6" w:rsidRPr="005E501F">
        <w:rPr>
          <w:rFonts w:ascii="Times New Roman" w:eastAsia="Calibri" w:hAnsi="Times New Roman" w:cs="Times New Roman"/>
          <w:sz w:val="24"/>
          <w:szCs w:val="24"/>
        </w:rPr>
        <w:t>aza II (</w:t>
      </w:r>
      <w:r w:rsidR="00BD5E01" w:rsidRPr="005E501F">
        <w:rPr>
          <w:rFonts w:ascii="Times New Roman" w:eastAsia="Calibri" w:hAnsi="Times New Roman" w:cs="Times New Roman"/>
          <w:sz w:val="24"/>
          <w:szCs w:val="24"/>
        </w:rPr>
        <w:t xml:space="preserve">lata </w:t>
      </w:r>
      <w:r w:rsidR="002C47E6" w:rsidRPr="005E501F">
        <w:rPr>
          <w:rFonts w:ascii="Times New Roman" w:eastAsia="Calibri" w:hAnsi="Times New Roman" w:cs="Times New Roman"/>
          <w:sz w:val="24"/>
          <w:szCs w:val="24"/>
        </w:rPr>
        <w:t xml:space="preserve">2025–2030): uczynienie z wodoru części zintegrowanego systemu energetycznego oraz osiągnięcie 40 GW mocy elektrolizerów zasilanych z OZE. Podczas realizacji tej fazy przewidywane jest pojawienie się zapotrzebowania na unijną infrastrukturę logistyczną, co spowoduje konieczność zaplanowania podstaw paneuropejskiej sieci oraz stworzenie sieci stacji tankowania wodoru. Sieci gazowe zostaną częściowo przekształcone na potrzeby </w:t>
      </w:r>
      <w:r w:rsidR="00AC6A1C" w:rsidRPr="005E501F">
        <w:rPr>
          <w:rFonts w:ascii="Times New Roman" w:eastAsia="Calibri" w:hAnsi="Times New Roman" w:cs="Times New Roman"/>
          <w:sz w:val="24"/>
          <w:szCs w:val="24"/>
        </w:rPr>
        <w:t>przesyłania</w:t>
      </w:r>
      <w:r w:rsidR="002C47E6" w:rsidRPr="005E501F">
        <w:rPr>
          <w:rFonts w:ascii="Times New Roman" w:eastAsia="Calibri" w:hAnsi="Times New Roman" w:cs="Times New Roman"/>
          <w:sz w:val="24"/>
          <w:szCs w:val="24"/>
        </w:rPr>
        <w:t xml:space="preserve"> wodoru</w:t>
      </w:r>
      <w:r w:rsidR="00BD5E01" w:rsidRPr="005E501F">
        <w:rPr>
          <w:rFonts w:ascii="Times New Roman" w:eastAsia="Calibri" w:hAnsi="Times New Roman" w:cs="Times New Roman"/>
          <w:sz w:val="24"/>
          <w:szCs w:val="24"/>
        </w:rPr>
        <w:t>;</w:t>
      </w:r>
    </w:p>
    <w:p w14:paraId="443A0E35" w14:textId="0EE2EDD4" w:rsidR="002C47E6" w:rsidRPr="005E501F" w:rsidRDefault="009267B6" w:rsidP="005E501F">
      <w:pPr>
        <w:pStyle w:val="Akapitzlist"/>
        <w:widowControl w:val="0"/>
        <w:numPr>
          <w:ilvl w:val="0"/>
          <w:numId w:val="1"/>
        </w:numPr>
        <w:tabs>
          <w:tab w:val="left" w:pos="426"/>
        </w:tabs>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f</w:t>
      </w:r>
      <w:r w:rsidR="002C47E6" w:rsidRPr="005E501F">
        <w:rPr>
          <w:rFonts w:ascii="Times New Roman" w:eastAsia="Calibri" w:hAnsi="Times New Roman" w:cs="Times New Roman"/>
          <w:sz w:val="24"/>
          <w:szCs w:val="24"/>
        </w:rPr>
        <w:t>aza III (</w:t>
      </w:r>
      <w:r w:rsidRPr="005E501F">
        <w:rPr>
          <w:rFonts w:ascii="Times New Roman" w:eastAsia="Calibri" w:hAnsi="Times New Roman" w:cs="Times New Roman"/>
          <w:sz w:val="24"/>
          <w:szCs w:val="24"/>
        </w:rPr>
        <w:t xml:space="preserve">lata </w:t>
      </w:r>
      <w:r w:rsidR="002C47E6" w:rsidRPr="005E501F">
        <w:rPr>
          <w:rFonts w:ascii="Times New Roman" w:eastAsia="Calibri" w:hAnsi="Times New Roman" w:cs="Times New Roman"/>
          <w:sz w:val="24"/>
          <w:szCs w:val="24"/>
        </w:rPr>
        <w:t>203</w:t>
      </w:r>
      <w:r w:rsidR="00F62A6E" w:rsidRPr="005E501F">
        <w:rPr>
          <w:rFonts w:ascii="Times New Roman" w:eastAsia="Calibri" w:hAnsi="Times New Roman" w:cs="Times New Roman"/>
          <w:sz w:val="24"/>
          <w:szCs w:val="24"/>
        </w:rPr>
        <w:t>1</w:t>
      </w:r>
      <w:r w:rsidR="002C47E6" w:rsidRPr="005E501F">
        <w:rPr>
          <w:rFonts w:ascii="Times New Roman" w:eastAsia="Calibri" w:hAnsi="Times New Roman" w:cs="Times New Roman"/>
          <w:sz w:val="24"/>
          <w:szCs w:val="24"/>
        </w:rPr>
        <w:t>–2050): osiągnięcie dojrzałości technologii wodoru odnawialnego.</w:t>
      </w:r>
    </w:p>
    <w:p w14:paraId="023FD662" w14:textId="2756AE55" w:rsidR="002C47E6" w:rsidRPr="005E501F" w:rsidRDefault="002C47E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 odpowiedzi na plany ogłoszone przez Komisję Europejską </w:t>
      </w:r>
      <w:r w:rsidR="009267B6" w:rsidRPr="005E501F">
        <w:rPr>
          <w:rFonts w:ascii="Times New Roman" w:eastAsia="Times New Roman" w:hAnsi="Times New Roman" w:cs="Times New Roman"/>
          <w:sz w:val="24"/>
          <w:szCs w:val="24"/>
          <w:lang w:eastAsia="ar-SA"/>
        </w:rPr>
        <w:t xml:space="preserve">Rada Ministrów </w:t>
      </w:r>
      <w:r w:rsidR="000E7B7C" w:rsidRPr="005E501F">
        <w:rPr>
          <w:rFonts w:ascii="Times New Roman" w:eastAsia="Times New Roman" w:hAnsi="Times New Roman" w:cs="Times New Roman"/>
          <w:sz w:val="24"/>
          <w:szCs w:val="24"/>
          <w:lang w:eastAsia="ar-SA"/>
        </w:rPr>
        <w:t xml:space="preserve">w dniu </w:t>
      </w:r>
      <w:r w:rsidRPr="005E501F">
        <w:rPr>
          <w:rFonts w:ascii="Times New Roman" w:eastAsia="Times New Roman" w:hAnsi="Times New Roman" w:cs="Times New Roman"/>
          <w:sz w:val="24"/>
          <w:szCs w:val="24"/>
          <w:lang w:eastAsia="ar-SA"/>
        </w:rPr>
        <w:lastRenderedPageBreak/>
        <w:t>2</w:t>
      </w:r>
      <w:r w:rsidR="008B7895">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 xml:space="preserve">listopada 2021 r. </w:t>
      </w:r>
      <w:r w:rsidR="009267B6" w:rsidRPr="005E501F">
        <w:rPr>
          <w:rFonts w:ascii="Times New Roman" w:eastAsia="Times New Roman" w:hAnsi="Times New Roman" w:cs="Times New Roman"/>
          <w:sz w:val="24"/>
          <w:szCs w:val="24"/>
          <w:lang w:eastAsia="ar-SA"/>
        </w:rPr>
        <w:t xml:space="preserve">przyjęła </w:t>
      </w:r>
      <w:r w:rsidRPr="005E501F">
        <w:rPr>
          <w:rFonts w:ascii="Times New Roman" w:eastAsia="Times New Roman" w:hAnsi="Times New Roman" w:cs="Times New Roman"/>
          <w:sz w:val="24"/>
          <w:szCs w:val="24"/>
          <w:lang w:eastAsia="ar-SA"/>
        </w:rPr>
        <w:t>Polską Strategię Wodorową do roku 2030 z perspektywą do roku 2040</w:t>
      </w:r>
      <w:r w:rsidR="009267B6" w:rsidRPr="005E501F">
        <w:rPr>
          <w:rFonts w:ascii="Times New Roman" w:eastAsia="Times New Roman" w:hAnsi="Times New Roman" w:cs="Times New Roman"/>
          <w:sz w:val="24"/>
          <w:szCs w:val="24"/>
          <w:lang w:eastAsia="ar-SA"/>
        </w:rPr>
        <w:t xml:space="preserve">, zwaną </w:t>
      </w:r>
      <w:r w:rsidRPr="005E501F">
        <w:rPr>
          <w:rFonts w:ascii="Times New Roman" w:eastAsia="Times New Roman" w:hAnsi="Times New Roman" w:cs="Times New Roman"/>
          <w:sz w:val="24"/>
          <w:szCs w:val="24"/>
          <w:lang w:eastAsia="ar-SA"/>
        </w:rPr>
        <w:t xml:space="preserve">dalej </w:t>
      </w:r>
      <w:r w:rsidR="009267B6"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PSW</w:t>
      </w:r>
      <w:r w:rsidR="009267B6"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Dokument wyznacza strategiczne ramy wdrażania gospodarki wodorowej w Polsce ze szczególnym uwzględnieniem wykorzystania niskoemisyjnego i</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odnawialnego wodoru w energetyce, ciepłownictwie, transporcie oraz przemyśle, określając 6</w:t>
      </w:r>
      <w:r w:rsidR="008B7895">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celów:</w:t>
      </w:r>
    </w:p>
    <w:p w14:paraId="661019E2" w14:textId="22DDCE1A" w:rsidR="002C47E6" w:rsidRPr="005E501F" w:rsidRDefault="009267B6" w:rsidP="005E501F">
      <w:pPr>
        <w:pStyle w:val="Akapitzlist"/>
        <w:widowControl w:val="0"/>
        <w:numPr>
          <w:ilvl w:val="0"/>
          <w:numId w:val="2"/>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c</w:t>
      </w:r>
      <w:r w:rsidR="002C47E6" w:rsidRPr="005E501F">
        <w:rPr>
          <w:rFonts w:ascii="Times New Roman" w:eastAsia="Calibri" w:hAnsi="Times New Roman" w:cs="Times New Roman"/>
          <w:sz w:val="24"/>
          <w:szCs w:val="24"/>
        </w:rPr>
        <w:t xml:space="preserve">el 1 – </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Wdrożenie technologii wodorowych w energetyce i ciepłownictwie</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t>
      </w:r>
    </w:p>
    <w:p w14:paraId="12BDDA5C" w14:textId="32387DD5" w:rsidR="002C47E6" w:rsidRPr="005E501F" w:rsidRDefault="009267B6" w:rsidP="005E501F">
      <w:pPr>
        <w:pStyle w:val="Akapitzlist"/>
        <w:widowControl w:val="0"/>
        <w:numPr>
          <w:ilvl w:val="0"/>
          <w:numId w:val="2"/>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c</w:t>
      </w:r>
      <w:r w:rsidR="002C47E6" w:rsidRPr="005E501F">
        <w:rPr>
          <w:rFonts w:ascii="Times New Roman" w:eastAsia="Calibri" w:hAnsi="Times New Roman" w:cs="Times New Roman"/>
          <w:sz w:val="24"/>
          <w:szCs w:val="24"/>
        </w:rPr>
        <w:t xml:space="preserve">el 2 – </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Wykorzystanie wodoru jako paliwa alternatywnego w transporcie</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t>
      </w:r>
    </w:p>
    <w:p w14:paraId="186EAB14" w14:textId="3C402BAC" w:rsidR="002C47E6" w:rsidRPr="005E501F" w:rsidRDefault="009267B6" w:rsidP="005E501F">
      <w:pPr>
        <w:pStyle w:val="Akapitzlist"/>
        <w:widowControl w:val="0"/>
        <w:numPr>
          <w:ilvl w:val="0"/>
          <w:numId w:val="2"/>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c</w:t>
      </w:r>
      <w:r w:rsidR="002C47E6" w:rsidRPr="005E501F">
        <w:rPr>
          <w:rFonts w:ascii="Times New Roman" w:eastAsia="Calibri" w:hAnsi="Times New Roman" w:cs="Times New Roman"/>
          <w:sz w:val="24"/>
          <w:szCs w:val="24"/>
        </w:rPr>
        <w:t xml:space="preserve">el 3 – </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Wsparcie dekarbonizacji przemysłu</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t>
      </w:r>
    </w:p>
    <w:p w14:paraId="68A5E5D2" w14:textId="04D8306B" w:rsidR="002C47E6" w:rsidRPr="005E501F" w:rsidRDefault="009267B6" w:rsidP="005E501F">
      <w:pPr>
        <w:pStyle w:val="Akapitzlist"/>
        <w:widowControl w:val="0"/>
        <w:numPr>
          <w:ilvl w:val="0"/>
          <w:numId w:val="2"/>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c</w:t>
      </w:r>
      <w:r w:rsidR="002C47E6" w:rsidRPr="005E501F">
        <w:rPr>
          <w:rFonts w:ascii="Times New Roman" w:eastAsia="Calibri" w:hAnsi="Times New Roman" w:cs="Times New Roman"/>
          <w:sz w:val="24"/>
          <w:szCs w:val="24"/>
        </w:rPr>
        <w:t xml:space="preserve">el 4 – </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Produkcja wodoru w nowych instalacjach</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t>
      </w:r>
    </w:p>
    <w:p w14:paraId="3F6E9509" w14:textId="74C61E8F" w:rsidR="002C47E6" w:rsidRPr="005E501F" w:rsidRDefault="009267B6" w:rsidP="005E501F">
      <w:pPr>
        <w:pStyle w:val="Akapitzlist"/>
        <w:widowControl w:val="0"/>
        <w:numPr>
          <w:ilvl w:val="0"/>
          <w:numId w:val="2"/>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c</w:t>
      </w:r>
      <w:r w:rsidR="002C47E6" w:rsidRPr="005E501F">
        <w:rPr>
          <w:rFonts w:ascii="Times New Roman" w:eastAsia="Calibri" w:hAnsi="Times New Roman" w:cs="Times New Roman"/>
          <w:sz w:val="24"/>
          <w:szCs w:val="24"/>
        </w:rPr>
        <w:t xml:space="preserve">el 5 – </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 xml:space="preserve">Sprawny i bezpieczny </w:t>
      </w:r>
      <w:proofErr w:type="spellStart"/>
      <w:r w:rsidR="002C47E6" w:rsidRPr="005E501F">
        <w:rPr>
          <w:rFonts w:ascii="Times New Roman" w:eastAsia="Calibri" w:hAnsi="Times New Roman" w:cs="Times New Roman"/>
          <w:sz w:val="24"/>
          <w:szCs w:val="24"/>
        </w:rPr>
        <w:t>przesył</w:t>
      </w:r>
      <w:proofErr w:type="spellEnd"/>
      <w:r w:rsidR="002C47E6" w:rsidRPr="005E501F">
        <w:rPr>
          <w:rFonts w:ascii="Times New Roman" w:eastAsia="Calibri" w:hAnsi="Times New Roman" w:cs="Times New Roman"/>
          <w:sz w:val="24"/>
          <w:szCs w:val="24"/>
        </w:rPr>
        <w:t>, dystrybucja i magazynowanie wodoru</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t>
      </w:r>
    </w:p>
    <w:p w14:paraId="10585BC1" w14:textId="6F8F3BCC" w:rsidR="002C47E6" w:rsidRPr="005E501F" w:rsidRDefault="009267B6" w:rsidP="005E501F">
      <w:pPr>
        <w:pStyle w:val="Akapitzlist"/>
        <w:widowControl w:val="0"/>
        <w:numPr>
          <w:ilvl w:val="0"/>
          <w:numId w:val="2"/>
        </w:numPr>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Calibri" w:hAnsi="Times New Roman" w:cs="Times New Roman"/>
          <w:sz w:val="24"/>
          <w:szCs w:val="24"/>
        </w:rPr>
        <w:t>c</w:t>
      </w:r>
      <w:r w:rsidR="002C47E6" w:rsidRPr="005E501F">
        <w:rPr>
          <w:rFonts w:ascii="Times New Roman" w:eastAsia="Calibri" w:hAnsi="Times New Roman" w:cs="Times New Roman"/>
          <w:sz w:val="24"/>
          <w:szCs w:val="24"/>
        </w:rPr>
        <w:t xml:space="preserve">el 6 – </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Stworzenie stabilnego otoczenia regulacyjnego</w:t>
      </w:r>
      <w:r w:rsidRPr="005E501F">
        <w:rPr>
          <w:rFonts w:ascii="Times New Roman" w:eastAsia="Calibri" w:hAnsi="Times New Roman" w:cs="Times New Roman"/>
          <w:sz w:val="24"/>
          <w:szCs w:val="24"/>
        </w:rPr>
        <w:t>”</w:t>
      </w:r>
      <w:r w:rsidR="002C47E6" w:rsidRPr="005E501F">
        <w:rPr>
          <w:rFonts w:ascii="Times New Roman" w:eastAsia="Calibri" w:hAnsi="Times New Roman" w:cs="Times New Roman"/>
          <w:sz w:val="24"/>
          <w:szCs w:val="24"/>
        </w:rPr>
        <w:t>.</w:t>
      </w:r>
    </w:p>
    <w:p w14:paraId="28C4BAA7" w14:textId="4B38BBD8" w:rsidR="002C47E6" w:rsidRPr="005E501F" w:rsidRDefault="002C47E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PSW wpisuje się w działania przedstawione w Polityce energetycznej Polski do 2040 r.</w:t>
      </w:r>
      <w:r w:rsidR="009267B6" w:rsidRPr="005E501F">
        <w:rPr>
          <w:rFonts w:ascii="Times New Roman" w:eastAsia="Times New Roman" w:hAnsi="Times New Roman" w:cs="Times New Roman"/>
          <w:sz w:val="24"/>
          <w:szCs w:val="24"/>
          <w:lang w:eastAsia="ar-SA"/>
        </w:rPr>
        <w:t>, zwanej dalej „</w:t>
      </w:r>
      <w:r w:rsidRPr="005E501F">
        <w:rPr>
          <w:rFonts w:ascii="Times New Roman" w:eastAsia="Times New Roman" w:hAnsi="Times New Roman" w:cs="Times New Roman"/>
          <w:sz w:val="24"/>
          <w:szCs w:val="24"/>
          <w:lang w:eastAsia="ar-SA"/>
        </w:rPr>
        <w:t>PEP2040</w:t>
      </w:r>
      <w:r w:rsidR="009267B6"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zgodnie z którymi do 2030 r. należy osiągnąć zdolność transportu sieciami gazowymi mieszaniny zawierającej ok. 10</w:t>
      </w:r>
      <w:r w:rsidR="009267B6"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 gazów innych niż </w:t>
      </w:r>
      <w:r w:rsidR="009267B6" w:rsidRPr="005E501F">
        <w:rPr>
          <w:rFonts w:ascii="Times New Roman" w:eastAsia="Times New Roman" w:hAnsi="Times New Roman" w:cs="Times New Roman"/>
          <w:sz w:val="24"/>
          <w:szCs w:val="24"/>
          <w:lang w:eastAsia="ar-SA"/>
        </w:rPr>
        <w:t xml:space="preserve">gaz </w:t>
      </w:r>
      <w:r w:rsidRPr="005E501F">
        <w:rPr>
          <w:rFonts w:ascii="Times New Roman" w:eastAsia="Times New Roman" w:hAnsi="Times New Roman" w:cs="Times New Roman"/>
          <w:sz w:val="24"/>
          <w:szCs w:val="24"/>
          <w:lang w:eastAsia="ar-SA"/>
        </w:rPr>
        <w:t xml:space="preserve">ziemny (przede wszystkim </w:t>
      </w:r>
      <w:proofErr w:type="spellStart"/>
      <w:r w:rsidRPr="005E501F">
        <w:rPr>
          <w:rFonts w:ascii="Times New Roman" w:eastAsia="Times New Roman" w:hAnsi="Times New Roman" w:cs="Times New Roman"/>
          <w:sz w:val="24"/>
          <w:szCs w:val="24"/>
          <w:lang w:eastAsia="ar-SA"/>
        </w:rPr>
        <w:t>biometanu</w:t>
      </w:r>
      <w:proofErr w:type="spellEnd"/>
      <w:r w:rsidRPr="005E501F">
        <w:rPr>
          <w:rFonts w:ascii="Times New Roman" w:eastAsia="Times New Roman" w:hAnsi="Times New Roman" w:cs="Times New Roman"/>
          <w:sz w:val="24"/>
          <w:szCs w:val="24"/>
          <w:lang w:eastAsia="ar-SA"/>
        </w:rPr>
        <w:t xml:space="preserve"> i wodoru) oraz rozwój niskoemisyjnego transportu opartego m.in. na wodorowych ogniwach paliwowych.</w:t>
      </w:r>
    </w:p>
    <w:p w14:paraId="122FA154" w14:textId="152D1105" w:rsidR="00AC6B1E" w:rsidRPr="005E501F" w:rsidRDefault="00AC6B1E" w:rsidP="005E501F">
      <w:pPr>
        <w:widowControl w:val="0"/>
        <w:suppressAutoHyphens/>
        <w:autoSpaceDE w:val="0"/>
        <w:spacing w:before="24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II. Opis proponowanych zmian – przewidywane skutki prawne</w:t>
      </w:r>
    </w:p>
    <w:p w14:paraId="4AA45785" w14:textId="7ADB2494" w:rsidR="00AC6B1E" w:rsidRPr="005E501F" w:rsidRDefault="002C47E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Obowiązujące przepisy prawa krajowego nie odpowiadają na potrzeby związane ze skutecznym wdrażaniem założeń PSW oraz wynikające z dynamicznie rozwijającego się rynku wodoru w Europie i na świecie. Polska obecnie jest trzecim w Europie</w:t>
      </w:r>
      <w:r w:rsidR="003079C5" w:rsidRPr="005E501F">
        <w:rPr>
          <w:rStyle w:val="Odwoanieprzypisudolnego"/>
          <w:rFonts w:ascii="Times New Roman" w:eastAsia="Times New Roman" w:hAnsi="Times New Roman" w:cs="Times New Roman"/>
          <w:sz w:val="24"/>
          <w:szCs w:val="24"/>
          <w:lang w:eastAsia="ar-SA"/>
        </w:rPr>
        <w:footnoteReference w:id="2"/>
      </w:r>
      <w:r w:rsidRPr="005E501F">
        <w:rPr>
          <w:rFonts w:ascii="Times New Roman" w:eastAsia="Times New Roman" w:hAnsi="Times New Roman" w:cs="Times New Roman"/>
          <w:sz w:val="24"/>
          <w:szCs w:val="24"/>
          <w:lang w:eastAsia="ar-SA"/>
        </w:rPr>
        <w:t xml:space="preserve"> producentem wodoru. Produkcja wodoru odbywa się jednak wyłącznie z wykorzystaniem paliw kopalnych na potrzeby własne przedsiębiorstw. Zachowanie istotnej pozycji europejskiego producenta wodoru oraz utrzymanie konkurencyjności polskiej gospodarki wymaga uregulowania zagadnień związanych z pełnym łańcuchem wartości gospodarki wodorowej w polskim porządku prawnym. </w:t>
      </w:r>
    </w:p>
    <w:p w14:paraId="1D18B4D5" w14:textId="42328DFC" w:rsidR="002C47E6" w:rsidRPr="005E501F" w:rsidRDefault="002C47E6" w:rsidP="005E501F">
      <w:pPr>
        <w:widowControl w:val="0"/>
        <w:suppressAutoHyphens/>
        <w:autoSpaceDE w:val="0"/>
        <w:spacing w:before="120" w:after="0" w:line="360" w:lineRule="auto"/>
        <w:jc w:val="both"/>
        <w:rPr>
          <w:rFonts w:ascii="Times New Roman" w:eastAsia="Times New Roman" w:hAnsi="Times New Roman" w:cs="Times New Roman"/>
          <w:color w:val="000000"/>
          <w:spacing w:val="-2"/>
          <w:sz w:val="24"/>
          <w:szCs w:val="24"/>
          <w:lang w:eastAsia="ar-SA"/>
        </w:rPr>
      </w:pPr>
      <w:r w:rsidRPr="005E501F">
        <w:rPr>
          <w:rFonts w:ascii="Times New Roman" w:eastAsia="Times New Roman" w:hAnsi="Times New Roman" w:cs="Times New Roman"/>
          <w:bCs/>
          <w:sz w:val="24"/>
          <w:szCs w:val="24"/>
          <w:lang w:eastAsia="ar-SA"/>
        </w:rPr>
        <w:t xml:space="preserve">Projekt </w:t>
      </w:r>
      <w:r w:rsidR="00265207" w:rsidRPr="005E501F">
        <w:rPr>
          <w:rFonts w:ascii="Times New Roman" w:eastAsia="Times New Roman" w:hAnsi="Times New Roman" w:cs="Times New Roman"/>
          <w:bCs/>
          <w:iCs/>
          <w:sz w:val="24"/>
          <w:szCs w:val="24"/>
          <w:lang w:eastAsia="ar-SA"/>
        </w:rPr>
        <w:t>ustawy o zmianie ustawy – Prawo energetyczne oraz niektórych innych ustaw</w:t>
      </w:r>
      <w:r w:rsidR="009267B6" w:rsidRPr="005E501F">
        <w:rPr>
          <w:rFonts w:ascii="Times New Roman" w:eastAsia="Times New Roman" w:hAnsi="Times New Roman" w:cs="Times New Roman"/>
          <w:bCs/>
          <w:sz w:val="24"/>
          <w:szCs w:val="24"/>
          <w:lang w:eastAsia="ar-SA"/>
        </w:rPr>
        <w:t xml:space="preserve">, zwany </w:t>
      </w:r>
      <w:r w:rsidR="00F01D7B" w:rsidRPr="005E501F">
        <w:rPr>
          <w:rFonts w:ascii="Times New Roman" w:eastAsia="Times New Roman" w:hAnsi="Times New Roman" w:cs="Times New Roman"/>
          <w:bCs/>
          <w:sz w:val="24"/>
          <w:szCs w:val="24"/>
          <w:lang w:eastAsia="ar-SA"/>
        </w:rPr>
        <w:t xml:space="preserve">dalej </w:t>
      </w:r>
      <w:r w:rsidR="008B7895">
        <w:rPr>
          <w:rFonts w:ascii="Times New Roman" w:eastAsia="Times New Roman" w:hAnsi="Times New Roman" w:cs="Times New Roman"/>
          <w:bCs/>
          <w:sz w:val="24"/>
          <w:szCs w:val="24"/>
          <w:lang w:eastAsia="ar-SA"/>
        </w:rPr>
        <w:t>„</w:t>
      </w:r>
      <w:r w:rsidR="00F01D7B" w:rsidRPr="005E501F">
        <w:rPr>
          <w:rFonts w:ascii="Times New Roman" w:eastAsia="Times New Roman" w:hAnsi="Times New Roman" w:cs="Times New Roman"/>
          <w:bCs/>
          <w:sz w:val="24"/>
          <w:szCs w:val="24"/>
          <w:lang w:eastAsia="ar-SA"/>
        </w:rPr>
        <w:t>projekt</w:t>
      </w:r>
      <w:r w:rsidR="009267B6" w:rsidRPr="005E501F">
        <w:rPr>
          <w:rFonts w:ascii="Times New Roman" w:eastAsia="Times New Roman" w:hAnsi="Times New Roman" w:cs="Times New Roman"/>
          <w:bCs/>
          <w:sz w:val="24"/>
          <w:szCs w:val="24"/>
          <w:lang w:eastAsia="ar-SA"/>
        </w:rPr>
        <w:t>em</w:t>
      </w:r>
      <w:r w:rsidR="00F01D7B" w:rsidRPr="005E501F">
        <w:rPr>
          <w:rFonts w:ascii="Times New Roman" w:eastAsia="Times New Roman" w:hAnsi="Times New Roman" w:cs="Times New Roman"/>
          <w:bCs/>
          <w:sz w:val="24"/>
          <w:szCs w:val="24"/>
          <w:lang w:eastAsia="ar-SA"/>
        </w:rPr>
        <w:t xml:space="preserve"> ustawy</w:t>
      </w:r>
      <w:r w:rsidR="009267B6" w:rsidRPr="005E501F">
        <w:rPr>
          <w:rFonts w:ascii="Times New Roman" w:eastAsia="Times New Roman" w:hAnsi="Times New Roman" w:cs="Times New Roman"/>
          <w:bCs/>
          <w:sz w:val="24"/>
          <w:szCs w:val="24"/>
          <w:lang w:eastAsia="ar-SA"/>
        </w:rPr>
        <w:t>”,</w:t>
      </w:r>
      <w:r w:rsidR="00F01D7B" w:rsidRPr="005E501F">
        <w:rPr>
          <w:rFonts w:ascii="Times New Roman" w:eastAsia="Times New Roman" w:hAnsi="Times New Roman" w:cs="Times New Roman"/>
          <w:bCs/>
          <w:sz w:val="24"/>
          <w:szCs w:val="24"/>
          <w:lang w:eastAsia="ar-SA"/>
        </w:rPr>
        <w:t xml:space="preserve"> </w:t>
      </w:r>
      <w:r w:rsidRPr="005E501F">
        <w:rPr>
          <w:rFonts w:ascii="Times New Roman" w:eastAsia="Times New Roman" w:hAnsi="Times New Roman" w:cs="Times New Roman"/>
          <w:bCs/>
          <w:sz w:val="24"/>
          <w:szCs w:val="24"/>
          <w:lang w:eastAsia="ar-SA"/>
        </w:rPr>
        <w:t>umożliwia realizację celu 6</w:t>
      </w:r>
      <w:r w:rsidR="009267B6" w:rsidRPr="005E501F">
        <w:rPr>
          <w:rFonts w:ascii="Times New Roman" w:eastAsia="Times New Roman" w:hAnsi="Times New Roman" w:cs="Times New Roman"/>
          <w:bCs/>
          <w:sz w:val="24"/>
          <w:szCs w:val="24"/>
          <w:lang w:eastAsia="ar-SA"/>
        </w:rPr>
        <w:t xml:space="preserve"> −</w:t>
      </w:r>
      <w:r w:rsidRPr="005E501F">
        <w:rPr>
          <w:rFonts w:ascii="Times New Roman" w:eastAsia="Times New Roman" w:hAnsi="Times New Roman" w:cs="Times New Roman"/>
          <w:bCs/>
          <w:sz w:val="24"/>
          <w:szCs w:val="24"/>
          <w:lang w:eastAsia="ar-SA"/>
        </w:rPr>
        <w:t xml:space="preserve"> „Stworzenie stabilnego otoczenia regulacyjnego” PSW</w:t>
      </w:r>
      <w:r w:rsidRPr="005E501F">
        <w:rPr>
          <w:rFonts w:ascii="Times New Roman" w:eastAsia="Times New Roman" w:hAnsi="Times New Roman" w:cs="Times New Roman"/>
          <w:bCs/>
          <w:color w:val="000000"/>
          <w:sz w:val="24"/>
          <w:szCs w:val="24"/>
          <w:lang w:eastAsia="ar-SA"/>
        </w:rPr>
        <w:t xml:space="preserve">. </w:t>
      </w:r>
      <w:r w:rsidR="00BC57E0" w:rsidRPr="005E501F">
        <w:rPr>
          <w:rFonts w:ascii="Times New Roman" w:eastAsia="Times New Roman" w:hAnsi="Times New Roman" w:cs="Times New Roman"/>
          <w:color w:val="000000"/>
          <w:spacing w:val="-2"/>
          <w:sz w:val="24"/>
          <w:szCs w:val="24"/>
          <w:lang w:eastAsia="ar-SA"/>
        </w:rPr>
        <w:t>Projekt ustawy</w:t>
      </w:r>
      <w:r w:rsidRPr="005E501F">
        <w:rPr>
          <w:rFonts w:ascii="Times New Roman" w:eastAsia="Times New Roman" w:hAnsi="Times New Roman" w:cs="Times New Roman"/>
          <w:color w:val="000000"/>
          <w:spacing w:val="-2"/>
          <w:sz w:val="24"/>
          <w:szCs w:val="24"/>
          <w:lang w:eastAsia="ar-SA"/>
        </w:rPr>
        <w:t xml:space="preserve"> stanowi część pakietu legislacyjnego zwanego </w:t>
      </w:r>
      <w:r w:rsidR="00BC57E0" w:rsidRPr="005E501F">
        <w:rPr>
          <w:rFonts w:ascii="Times New Roman" w:eastAsia="Times New Roman" w:hAnsi="Times New Roman" w:cs="Times New Roman"/>
          <w:color w:val="000000"/>
          <w:spacing w:val="-2"/>
          <w:sz w:val="24"/>
          <w:szCs w:val="24"/>
          <w:lang w:eastAsia="ar-SA"/>
        </w:rPr>
        <w:t>„</w:t>
      </w:r>
      <w:r w:rsidRPr="005E501F">
        <w:rPr>
          <w:rFonts w:ascii="Times New Roman" w:eastAsia="Times New Roman" w:hAnsi="Times New Roman" w:cs="Times New Roman"/>
          <w:color w:val="000000"/>
          <w:spacing w:val="-2"/>
          <w:sz w:val="24"/>
          <w:szCs w:val="24"/>
          <w:lang w:eastAsia="ar-SA"/>
        </w:rPr>
        <w:t>Konstytucją dla wodoru</w:t>
      </w:r>
      <w:r w:rsidR="00BC57E0" w:rsidRPr="005E501F">
        <w:rPr>
          <w:rFonts w:ascii="Times New Roman" w:eastAsia="Times New Roman" w:hAnsi="Times New Roman" w:cs="Times New Roman"/>
          <w:color w:val="000000"/>
          <w:spacing w:val="-2"/>
          <w:sz w:val="24"/>
          <w:szCs w:val="24"/>
          <w:lang w:eastAsia="ar-SA"/>
        </w:rPr>
        <w:t>”</w:t>
      </w:r>
      <w:r w:rsidRPr="005E501F">
        <w:rPr>
          <w:rFonts w:ascii="Times New Roman" w:eastAsia="Times New Roman" w:hAnsi="Times New Roman" w:cs="Times New Roman"/>
          <w:color w:val="000000"/>
          <w:spacing w:val="-2"/>
          <w:sz w:val="24"/>
          <w:szCs w:val="24"/>
          <w:lang w:eastAsia="ar-SA"/>
        </w:rPr>
        <w:t>, którego głównym celem jest stworzenie ram regulacyjnych funkcjonowani</w:t>
      </w:r>
      <w:r w:rsidR="00BC57E0" w:rsidRPr="005E501F">
        <w:rPr>
          <w:rFonts w:ascii="Times New Roman" w:eastAsia="Times New Roman" w:hAnsi="Times New Roman" w:cs="Times New Roman"/>
          <w:color w:val="000000"/>
          <w:spacing w:val="-2"/>
          <w:sz w:val="24"/>
          <w:szCs w:val="24"/>
          <w:lang w:eastAsia="ar-SA"/>
        </w:rPr>
        <w:t>e</w:t>
      </w:r>
      <w:r w:rsidRPr="005E501F">
        <w:rPr>
          <w:rFonts w:ascii="Times New Roman" w:eastAsia="Times New Roman" w:hAnsi="Times New Roman" w:cs="Times New Roman"/>
          <w:color w:val="000000"/>
          <w:spacing w:val="-2"/>
          <w:sz w:val="24"/>
          <w:szCs w:val="24"/>
          <w:lang w:eastAsia="ar-SA"/>
        </w:rPr>
        <w:t xml:space="preserve"> rynku wodoru w Polsce. Zawarte w nim przekrojowe zmiany zakładają m.in.:</w:t>
      </w:r>
    </w:p>
    <w:p w14:paraId="57DE0D32" w14:textId="7F3575A8" w:rsidR="002C47E6" w:rsidRPr="005E501F" w:rsidRDefault="002C47E6" w:rsidP="005E501F">
      <w:pPr>
        <w:pStyle w:val="Akapitzlist"/>
        <w:widowControl w:val="0"/>
        <w:numPr>
          <w:ilvl w:val="0"/>
          <w:numId w:val="3"/>
        </w:numPr>
        <w:suppressAutoHyphens/>
        <w:autoSpaceDE w:val="0"/>
        <w:spacing w:before="120" w:after="0" w:line="360" w:lineRule="auto"/>
        <w:ind w:left="426" w:hanging="426"/>
        <w:jc w:val="both"/>
        <w:rPr>
          <w:rFonts w:ascii="Times New Roman" w:eastAsia="Times New Roman" w:hAnsi="Times New Roman" w:cs="Times New Roman"/>
          <w:bCs/>
          <w:sz w:val="24"/>
          <w:szCs w:val="24"/>
          <w:lang w:eastAsia="ar-SA"/>
        </w:rPr>
      </w:pPr>
      <w:r w:rsidRPr="005E501F">
        <w:rPr>
          <w:rFonts w:ascii="Times New Roman" w:eastAsia="Calibri" w:hAnsi="Times New Roman" w:cs="Times New Roman"/>
          <w:color w:val="000000"/>
          <w:spacing w:val="-2"/>
          <w:sz w:val="24"/>
          <w:szCs w:val="24"/>
        </w:rPr>
        <w:lastRenderedPageBreak/>
        <w:t xml:space="preserve">wprowadzenie siatki pojęć w </w:t>
      </w:r>
      <w:r w:rsidR="00BC57E0" w:rsidRPr="005E501F">
        <w:rPr>
          <w:rFonts w:ascii="Times New Roman" w:eastAsia="Calibri" w:hAnsi="Times New Roman" w:cs="Times New Roman"/>
          <w:color w:val="000000"/>
          <w:spacing w:val="-2"/>
          <w:sz w:val="24"/>
          <w:szCs w:val="24"/>
        </w:rPr>
        <w:t>przepisach p</w:t>
      </w:r>
      <w:r w:rsidRPr="005E501F">
        <w:rPr>
          <w:rFonts w:ascii="Times New Roman" w:eastAsia="Calibri" w:hAnsi="Times New Roman" w:cs="Times New Roman"/>
          <w:color w:val="000000"/>
          <w:spacing w:val="-2"/>
          <w:sz w:val="24"/>
          <w:szCs w:val="24"/>
        </w:rPr>
        <w:t>raw</w:t>
      </w:r>
      <w:r w:rsidR="00BC57E0" w:rsidRPr="005E501F">
        <w:rPr>
          <w:rFonts w:ascii="Times New Roman" w:eastAsia="Calibri" w:hAnsi="Times New Roman" w:cs="Times New Roman"/>
          <w:color w:val="000000"/>
          <w:spacing w:val="-2"/>
          <w:sz w:val="24"/>
          <w:szCs w:val="24"/>
        </w:rPr>
        <w:t>a</w:t>
      </w:r>
      <w:r w:rsidRPr="005E501F">
        <w:rPr>
          <w:rFonts w:ascii="Times New Roman" w:eastAsia="Calibri" w:hAnsi="Times New Roman" w:cs="Times New Roman"/>
          <w:color w:val="000000"/>
          <w:spacing w:val="-2"/>
          <w:sz w:val="24"/>
          <w:szCs w:val="24"/>
        </w:rPr>
        <w:t xml:space="preserve"> energetyczn</w:t>
      </w:r>
      <w:r w:rsidR="00BC57E0" w:rsidRPr="005E501F">
        <w:rPr>
          <w:rFonts w:ascii="Times New Roman" w:eastAsia="Calibri" w:hAnsi="Times New Roman" w:cs="Times New Roman"/>
          <w:color w:val="000000"/>
          <w:spacing w:val="-2"/>
          <w:sz w:val="24"/>
          <w:szCs w:val="24"/>
        </w:rPr>
        <w:t>ego</w:t>
      </w:r>
      <w:r w:rsidRPr="005E501F">
        <w:rPr>
          <w:rFonts w:ascii="Times New Roman" w:eastAsia="Calibri" w:hAnsi="Times New Roman" w:cs="Times New Roman"/>
          <w:color w:val="000000"/>
          <w:spacing w:val="-2"/>
          <w:sz w:val="24"/>
          <w:szCs w:val="24"/>
        </w:rPr>
        <w:t xml:space="preserve"> koniecznych do rozwoju i</w:t>
      </w:r>
      <w:r w:rsidR="0045160D">
        <w:rPr>
          <w:rFonts w:ascii="Times New Roman" w:eastAsia="Calibri" w:hAnsi="Times New Roman" w:cs="Times New Roman"/>
          <w:color w:val="000000"/>
          <w:spacing w:val="-2"/>
          <w:sz w:val="24"/>
          <w:szCs w:val="24"/>
        </w:rPr>
        <w:t> </w:t>
      </w:r>
      <w:r w:rsidRPr="005E501F">
        <w:rPr>
          <w:rFonts w:ascii="Times New Roman" w:eastAsia="Calibri" w:hAnsi="Times New Roman" w:cs="Times New Roman"/>
          <w:color w:val="000000"/>
          <w:spacing w:val="-2"/>
          <w:sz w:val="24"/>
          <w:szCs w:val="24"/>
        </w:rPr>
        <w:t>funkcjonowania rynku wodoru w Polsce</w:t>
      </w:r>
      <w:r w:rsidR="00DA4E4D" w:rsidRPr="005E501F">
        <w:rPr>
          <w:rFonts w:ascii="Times New Roman" w:eastAsia="Calibri" w:hAnsi="Times New Roman" w:cs="Times New Roman"/>
          <w:color w:val="000000"/>
          <w:spacing w:val="-2"/>
          <w:sz w:val="24"/>
          <w:szCs w:val="24"/>
        </w:rPr>
        <w:t>;</w:t>
      </w:r>
    </w:p>
    <w:p w14:paraId="10E3E001" w14:textId="40EF9AD4" w:rsidR="00E36D4B" w:rsidRPr="005E501F" w:rsidRDefault="00E36D4B" w:rsidP="005E501F">
      <w:pPr>
        <w:pStyle w:val="Akapitzlist"/>
        <w:widowControl w:val="0"/>
        <w:numPr>
          <w:ilvl w:val="0"/>
          <w:numId w:val="3"/>
        </w:numPr>
        <w:suppressAutoHyphens/>
        <w:autoSpaceDE w:val="0"/>
        <w:spacing w:before="120" w:after="0" w:line="360" w:lineRule="auto"/>
        <w:ind w:left="426" w:hanging="426"/>
        <w:jc w:val="both"/>
        <w:rPr>
          <w:rFonts w:ascii="Times New Roman" w:eastAsia="Times New Roman" w:hAnsi="Times New Roman" w:cs="Times New Roman"/>
          <w:bCs/>
          <w:sz w:val="24"/>
          <w:szCs w:val="24"/>
          <w:lang w:eastAsia="ar-SA"/>
        </w:rPr>
      </w:pPr>
      <w:r w:rsidRPr="005E501F">
        <w:rPr>
          <w:rFonts w:ascii="Times New Roman" w:eastAsia="Calibri" w:hAnsi="Times New Roman" w:cs="Times New Roman"/>
          <w:color w:val="000000"/>
          <w:spacing w:val="-2"/>
          <w:sz w:val="24"/>
          <w:szCs w:val="24"/>
        </w:rPr>
        <w:t>utworzenie ram umożliwiających międzysektorową działalność w zakresie gazu ziemnego i</w:t>
      </w:r>
      <w:r w:rsidR="0045160D">
        <w:rPr>
          <w:rFonts w:ascii="Times New Roman" w:eastAsia="Calibri" w:hAnsi="Times New Roman" w:cs="Times New Roman"/>
          <w:color w:val="000000"/>
          <w:spacing w:val="-2"/>
          <w:sz w:val="24"/>
          <w:szCs w:val="24"/>
        </w:rPr>
        <w:t> </w:t>
      </w:r>
      <w:r w:rsidRPr="005E501F">
        <w:rPr>
          <w:rFonts w:ascii="Times New Roman" w:eastAsia="Calibri" w:hAnsi="Times New Roman" w:cs="Times New Roman"/>
          <w:color w:val="000000"/>
          <w:spacing w:val="-2"/>
          <w:sz w:val="24"/>
          <w:szCs w:val="24"/>
        </w:rPr>
        <w:t>wodoru</w:t>
      </w:r>
      <w:r w:rsidR="00DA4E4D" w:rsidRPr="005E501F">
        <w:rPr>
          <w:rFonts w:ascii="Times New Roman" w:eastAsia="Calibri" w:hAnsi="Times New Roman" w:cs="Times New Roman"/>
          <w:color w:val="000000"/>
          <w:spacing w:val="-2"/>
          <w:sz w:val="24"/>
          <w:szCs w:val="24"/>
        </w:rPr>
        <w:t>;</w:t>
      </w:r>
    </w:p>
    <w:p w14:paraId="40DF49DF" w14:textId="4EB641D1" w:rsidR="00E36D4B" w:rsidRPr="005E501F" w:rsidRDefault="243FA068" w:rsidP="005E501F">
      <w:pPr>
        <w:pStyle w:val="Akapitzlist"/>
        <w:widowControl w:val="0"/>
        <w:numPr>
          <w:ilvl w:val="0"/>
          <w:numId w:val="3"/>
        </w:numPr>
        <w:suppressAutoHyphens/>
        <w:autoSpaceDE w:val="0"/>
        <w:spacing w:before="120" w:after="0" w:line="360" w:lineRule="auto"/>
        <w:ind w:left="426" w:hanging="426"/>
        <w:jc w:val="both"/>
        <w:rPr>
          <w:rFonts w:ascii="Times New Roman" w:eastAsia="Times New Roman" w:hAnsi="Times New Roman" w:cs="Times New Roman"/>
          <w:bCs/>
          <w:sz w:val="24"/>
          <w:szCs w:val="24"/>
          <w:lang w:eastAsia="ar-SA"/>
        </w:rPr>
      </w:pPr>
      <w:r w:rsidRPr="005E501F">
        <w:rPr>
          <w:rFonts w:ascii="Times New Roman" w:eastAsia="Calibri" w:hAnsi="Times New Roman" w:cs="Times New Roman"/>
          <w:color w:val="000000" w:themeColor="text1"/>
          <w:sz w:val="24"/>
          <w:szCs w:val="24"/>
        </w:rPr>
        <w:t>stworzenie zasad certyfikacji i wyznaczania operatorów wodorowych</w:t>
      </w:r>
      <w:r w:rsidR="00DA4E4D" w:rsidRPr="005E501F">
        <w:rPr>
          <w:rFonts w:ascii="Times New Roman" w:eastAsia="Calibri" w:hAnsi="Times New Roman" w:cs="Times New Roman"/>
          <w:color w:val="000000" w:themeColor="text1"/>
          <w:sz w:val="24"/>
          <w:szCs w:val="24"/>
        </w:rPr>
        <w:t>;</w:t>
      </w:r>
    </w:p>
    <w:p w14:paraId="7CAD0B61" w14:textId="4107D414" w:rsidR="002C47E6" w:rsidRPr="005E501F" w:rsidRDefault="002C47E6" w:rsidP="005E501F">
      <w:pPr>
        <w:pStyle w:val="Akapitzlist"/>
        <w:widowControl w:val="0"/>
        <w:numPr>
          <w:ilvl w:val="0"/>
          <w:numId w:val="3"/>
        </w:numPr>
        <w:suppressAutoHyphens/>
        <w:autoSpaceDE w:val="0"/>
        <w:spacing w:before="120" w:after="0" w:line="360" w:lineRule="auto"/>
        <w:ind w:left="426" w:hanging="426"/>
        <w:jc w:val="both"/>
        <w:rPr>
          <w:rFonts w:ascii="Times New Roman" w:eastAsia="Times New Roman" w:hAnsi="Times New Roman" w:cs="Times New Roman"/>
          <w:bCs/>
          <w:sz w:val="24"/>
          <w:szCs w:val="24"/>
          <w:lang w:eastAsia="ar-SA"/>
        </w:rPr>
      </w:pPr>
      <w:r w:rsidRPr="005E501F">
        <w:rPr>
          <w:rFonts w:ascii="Times New Roman" w:eastAsia="Calibri" w:hAnsi="Times New Roman" w:cs="Times New Roman"/>
          <w:color w:val="000000"/>
          <w:spacing w:val="-2"/>
          <w:sz w:val="24"/>
          <w:szCs w:val="24"/>
        </w:rPr>
        <w:t xml:space="preserve">uregulowanie zasad koncesjonowania działalności związanej z </w:t>
      </w:r>
      <w:r w:rsidR="243FA068" w:rsidRPr="005E501F">
        <w:rPr>
          <w:rFonts w:ascii="Times New Roman" w:eastAsia="Calibri" w:hAnsi="Times New Roman" w:cs="Times New Roman"/>
          <w:color w:val="000000" w:themeColor="text1"/>
          <w:sz w:val="24"/>
          <w:szCs w:val="24"/>
        </w:rPr>
        <w:t>magazynowaniem wodoru</w:t>
      </w:r>
      <w:r w:rsidR="00DA4E4D" w:rsidRPr="005E501F">
        <w:rPr>
          <w:rFonts w:ascii="Times New Roman" w:eastAsia="Calibri" w:hAnsi="Times New Roman" w:cs="Times New Roman"/>
          <w:color w:val="000000"/>
          <w:spacing w:val="-2"/>
          <w:sz w:val="24"/>
          <w:szCs w:val="24"/>
        </w:rPr>
        <w:t>;</w:t>
      </w:r>
    </w:p>
    <w:p w14:paraId="159A8EBD" w14:textId="645FE558" w:rsidR="002C47E6" w:rsidRPr="005E501F" w:rsidRDefault="002C47E6" w:rsidP="005E501F">
      <w:pPr>
        <w:pStyle w:val="Akapitzlist"/>
        <w:widowControl w:val="0"/>
        <w:numPr>
          <w:ilvl w:val="0"/>
          <w:numId w:val="3"/>
        </w:numPr>
        <w:suppressAutoHyphens/>
        <w:autoSpaceDE w:val="0"/>
        <w:spacing w:before="120" w:after="0" w:line="360" w:lineRule="auto"/>
        <w:ind w:left="426" w:hanging="426"/>
        <w:jc w:val="both"/>
        <w:rPr>
          <w:rFonts w:ascii="Times New Roman" w:eastAsia="Times New Roman" w:hAnsi="Times New Roman" w:cs="Times New Roman"/>
          <w:bCs/>
          <w:sz w:val="24"/>
          <w:szCs w:val="24"/>
          <w:lang w:eastAsia="ar-SA"/>
        </w:rPr>
      </w:pPr>
      <w:r w:rsidRPr="005E501F">
        <w:rPr>
          <w:rFonts w:ascii="Times New Roman" w:eastAsia="Calibri" w:hAnsi="Times New Roman" w:cs="Times New Roman"/>
          <w:color w:val="000000"/>
          <w:spacing w:val="-2"/>
          <w:sz w:val="24"/>
          <w:szCs w:val="24"/>
        </w:rPr>
        <w:t xml:space="preserve">zaprojektowanie zasad funkcjonowania </w:t>
      </w:r>
      <w:r w:rsidR="00C40E73" w:rsidRPr="005E501F">
        <w:rPr>
          <w:rFonts w:ascii="Times New Roman" w:eastAsia="Calibri" w:hAnsi="Times New Roman" w:cs="Times New Roman"/>
          <w:color w:val="000000" w:themeColor="text1"/>
          <w:sz w:val="24"/>
          <w:szCs w:val="24"/>
        </w:rPr>
        <w:t>systemów</w:t>
      </w:r>
      <w:r w:rsidR="243FA068" w:rsidRPr="005E501F">
        <w:rPr>
          <w:rFonts w:ascii="Times New Roman" w:eastAsia="Calibri" w:hAnsi="Times New Roman" w:cs="Times New Roman"/>
          <w:color w:val="000000" w:themeColor="text1"/>
          <w:sz w:val="24"/>
          <w:szCs w:val="24"/>
        </w:rPr>
        <w:t xml:space="preserve"> wodorowych</w:t>
      </w:r>
      <w:r w:rsidR="00DA4E4D" w:rsidRPr="005E501F">
        <w:rPr>
          <w:rFonts w:ascii="Times New Roman" w:eastAsia="Calibri" w:hAnsi="Times New Roman" w:cs="Times New Roman"/>
          <w:color w:val="000000"/>
          <w:spacing w:val="-2"/>
          <w:sz w:val="24"/>
          <w:szCs w:val="24"/>
        </w:rPr>
        <w:t>;</w:t>
      </w:r>
    </w:p>
    <w:p w14:paraId="65629DEF" w14:textId="4DEE5841" w:rsidR="002C47E6" w:rsidRPr="005E501F" w:rsidRDefault="002C47E6" w:rsidP="005E501F">
      <w:pPr>
        <w:pStyle w:val="Akapitzlist"/>
        <w:widowControl w:val="0"/>
        <w:numPr>
          <w:ilvl w:val="0"/>
          <w:numId w:val="3"/>
        </w:numPr>
        <w:suppressAutoHyphens/>
        <w:autoSpaceDE w:val="0"/>
        <w:spacing w:before="120" w:after="0" w:line="360" w:lineRule="auto"/>
        <w:ind w:left="426" w:hanging="426"/>
        <w:jc w:val="both"/>
        <w:rPr>
          <w:rFonts w:ascii="Times New Roman" w:eastAsia="Times New Roman" w:hAnsi="Times New Roman" w:cs="Times New Roman"/>
          <w:bCs/>
          <w:sz w:val="24"/>
          <w:szCs w:val="24"/>
          <w:lang w:eastAsia="ar-SA"/>
        </w:rPr>
      </w:pPr>
      <w:r w:rsidRPr="005E501F">
        <w:rPr>
          <w:rFonts w:ascii="Times New Roman" w:eastAsia="Calibri" w:hAnsi="Times New Roman" w:cs="Times New Roman"/>
          <w:color w:val="000000"/>
          <w:spacing w:val="-2"/>
          <w:sz w:val="24"/>
          <w:szCs w:val="24"/>
        </w:rPr>
        <w:t>wprowadzenie systemowych mechanizmów wsparcia dla prowadzenia działalności badawczo-rozwojowej dla projektów z zakresu technologii wodorowych</w:t>
      </w:r>
      <w:r w:rsidR="00DA4E4D" w:rsidRPr="005E501F">
        <w:rPr>
          <w:rFonts w:ascii="Times New Roman" w:eastAsia="Calibri" w:hAnsi="Times New Roman" w:cs="Times New Roman"/>
          <w:color w:val="000000"/>
          <w:spacing w:val="-2"/>
          <w:sz w:val="24"/>
          <w:szCs w:val="24"/>
        </w:rPr>
        <w:t>;</w:t>
      </w:r>
    </w:p>
    <w:p w14:paraId="1351B949" w14:textId="78F694E4" w:rsidR="002C47E6" w:rsidRPr="005E501F" w:rsidRDefault="002C47E6" w:rsidP="005E501F">
      <w:pPr>
        <w:pStyle w:val="Akapitzlist"/>
        <w:widowControl w:val="0"/>
        <w:numPr>
          <w:ilvl w:val="0"/>
          <w:numId w:val="3"/>
        </w:numPr>
        <w:suppressAutoHyphens/>
        <w:autoSpaceDE w:val="0"/>
        <w:spacing w:before="120" w:after="0" w:line="360" w:lineRule="auto"/>
        <w:ind w:left="426" w:hanging="426"/>
        <w:jc w:val="both"/>
        <w:rPr>
          <w:rFonts w:ascii="Times New Roman" w:eastAsia="Times New Roman" w:hAnsi="Times New Roman" w:cs="Times New Roman"/>
          <w:bCs/>
          <w:sz w:val="24"/>
          <w:szCs w:val="24"/>
          <w:lang w:eastAsia="ar-SA"/>
        </w:rPr>
      </w:pPr>
      <w:r w:rsidRPr="005E501F">
        <w:rPr>
          <w:rFonts w:ascii="Times New Roman" w:eastAsia="Calibri" w:hAnsi="Times New Roman" w:cs="Times New Roman"/>
          <w:color w:val="000000"/>
          <w:spacing w:val="-2"/>
          <w:sz w:val="24"/>
          <w:szCs w:val="24"/>
        </w:rPr>
        <w:t>propozycję uproszczeń dla podmiotów inwestujących w rozwój systemu wodorowego.</w:t>
      </w:r>
    </w:p>
    <w:p w14:paraId="413DE8BB" w14:textId="5F2D844D" w:rsidR="002C47E6" w:rsidRPr="005E501F" w:rsidRDefault="002C47E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bCs/>
          <w:sz w:val="24"/>
          <w:szCs w:val="24"/>
          <w:lang w:eastAsia="ar-SA"/>
        </w:rPr>
        <w:t xml:space="preserve">Powyższe </w:t>
      </w:r>
      <w:r w:rsidRPr="005E501F">
        <w:rPr>
          <w:rFonts w:ascii="Times New Roman" w:eastAsia="Times New Roman" w:hAnsi="Times New Roman" w:cs="Times New Roman"/>
          <w:bCs/>
          <w:color w:val="000000"/>
          <w:spacing w:val="-2"/>
          <w:sz w:val="24"/>
          <w:szCs w:val="24"/>
          <w:lang w:eastAsia="ar-SA"/>
        </w:rPr>
        <w:t>zmiany</w:t>
      </w:r>
      <w:r w:rsidRPr="005E501F">
        <w:rPr>
          <w:rFonts w:ascii="Times New Roman" w:eastAsia="Times New Roman" w:hAnsi="Times New Roman" w:cs="Times New Roman"/>
          <w:bCs/>
          <w:sz w:val="24"/>
          <w:szCs w:val="24"/>
          <w:lang w:eastAsia="ar-SA"/>
        </w:rPr>
        <w:t xml:space="preserve"> </w:t>
      </w:r>
      <w:r w:rsidR="00BC57E0" w:rsidRPr="005E501F">
        <w:rPr>
          <w:rFonts w:ascii="Times New Roman" w:eastAsia="Times New Roman" w:hAnsi="Times New Roman" w:cs="Times New Roman"/>
          <w:bCs/>
          <w:sz w:val="24"/>
          <w:szCs w:val="24"/>
          <w:lang w:eastAsia="ar-SA"/>
        </w:rPr>
        <w:t xml:space="preserve">będą </w:t>
      </w:r>
      <w:r w:rsidRPr="005E501F">
        <w:rPr>
          <w:rFonts w:ascii="Times New Roman" w:eastAsia="Times New Roman" w:hAnsi="Times New Roman" w:cs="Times New Roman"/>
          <w:bCs/>
          <w:sz w:val="24"/>
          <w:szCs w:val="24"/>
          <w:lang w:eastAsia="ar-SA"/>
        </w:rPr>
        <w:t>skutkować stabilnością prawa dla podmiotów z sektora publicznego i</w:t>
      </w:r>
      <w:r w:rsidR="0045160D">
        <w:rPr>
          <w:rFonts w:ascii="Times New Roman" w:eastAsia="Times New Roman" w:hAnsi="Times New Roman" w:cs="Times New Roman"/>
          <w:bCs/>
          <w:sz w:val="24"/>
          <w:szCs w:val="24"/>
          <w:lang w:eastAsia="ar-SA"/>
        </w:rPr>
        <w:t> </w:t>
      </w:r>
      <w:r w:rsidRPr="005E501F">
        <w:rPr>
          <w:rFonts w:ascii="Times New Roman" w:eastAsia="Times New Roman" w:hAnsi="Times New Roman" w:cs="Times New Roman"/>
          <w:bCs/>
          <w:sz w:val="24"/>
          <w:szCs w:val="24"/>
          <w:lang w:eastAsia="ar-SA"/>
        </w:rPr>
        <w:t>prywatnego operujących w obszarze wodoru oraz przyczynią się do pełnego wykorzystania potencjału tego nośnika energii.</w:t>
      </w:r>
    </w:p>
    <w:p w14:paraId="2A5BCCBD" w14:textId="70395E41" w:rsidR="00A41058" w:rsidRPr="005E501F" w:rsidRDefault="002C47E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Istotny wpływ na kształt polskich regulacji będzie miała rewizja przepisów dyrektywy Parlamentu Europejskiego i Rady 2009/73/WE z dnia 13 lipca 2009 r. dotyczącej wspólnych zasad rynku wewnętrznego gazu ziemnego i uchylającej dyrektywę 2003/55/WE </w:t>
      </w:r>
      <w:r w:rsidR="00BC57E0" w:rsidRPr="005E501F">
        <w:rPr>
          <w:rFonts w:ascii="Times New Roman" w:eastAsia="Times New Roman" w:hAnsi="Times New Roman" w:cs="Times New Roman"/>
          <w:sz w:val="24"/>
          <w:szCs w:val="24"/>
          <w:lang w:eastAsia="ar-SA"/>
        </w:rPr>
        <w:t xml:space="preserve">(Dz. Urz. UE L 211 z 14.08.2009, str. 94, z </w:t>
      </w:r>
      <w:proofErr w:type="spellStart"/>
      <w:r w:rsidR="00BC57E0" w:rsidRPr="005E501F">
        <w:rPr>
          <w:rFonts w:ascii="Times New Roman" w:eastAsia="Times New Roman" w:hAnsi="Times New Roman" w:cs="Times New Roman"/>
          <w:sz w:val="24"/>
          <w:szCs w:val="24"/>
          <w:lang w:eastAsia="ar-SA"/>
        </w:rPr>
        <w:t>późn</w:t>
      </w:r>
      <w:proofErr w:type="spellEnd"/>
      <w:r w:rsidR="00BC57E0" w:rsidRPr="005E501F">
        <w:rPr>
          <w:rFonts w:ascii="Times New Roman" w:eastAsia="Times New Roman" w:hAnsi="Times New Roman" w:cs="Times New Roman"/>
          <w:sz w:val="24"/>
          <w:szCs w:val="24"/>
          <w:lang w:eastAsia="ar-SA"/>
        </w:rPr>
        <w:t xml:space="preserve">. zm.) </w:t>
      </w:r>
      <w:r w:rsidRPr="005E501F">
        <w:rPr>
          <w:rFonts w:ascii="Times New Roman" w:eastAsia="Times New Roman" w:hAnsi="Times New Roman" w:cs="Times New Roman"/>
          <w:sz w:val="24"/>
          <w:szCs w:val="24"/>
          <w:lang w:eastAsia="ar-SA"/>
        </w:rPr>
        <w:t>(Dyrektywa Gazowa UE), któr</w:t>
      </w:r>
      <w:r w:rsidR="003B1F04" w:rsidRPr="005E501F">
        <w:rPr>
          <w:rFonts w:ascii="Times New Roman" w:eastAsia="Times New Roman" w:hAnsi="Times New Roman" w:cs="Times New Roman"/>
          <w:sz w:val="24"/>
          <w:szCs w:val="24"/>
          <w:lang w:eastAsia="ar-SA"/>
        </w:rPr>
        <w:t>ej</w:t>
      </w:r>
      <w:r w:rsidRPr="005E501F">
        <w:rPr>
          <w:rFonts w:ascii="Times New Roman" w:eastAsia="Times New Roman" w:hAnsi="Times New Roman" w:cs="Times New Roman"/>
          <w:sz w:val="24"/>
          <w:szCs w:val="24"/>
          <w:lang w:eastAsia="ar-SA"/>
        </w:rPr>
        <w:t xml:space="preserve"> </w:t>
      </w:r>
      <w:r w:rsidR="003B1F04" w:rsidRPr="005E501F">
        <w:rPr>
          <w:rFonts w:ascii="Times New Roman" w:eastAsia="Times New Roman" w:hAnsi="Times New Roman" w:cs="Times New Roman"/>
          <w:sz w:val="24"/>
          <w:szCs w:val="24"/>
          <w:lang w:eastAsia="ar-SA"/>
        </w:rPr>
        <w:t xml:space="preserve">propozycja </w:t>
      </w:r>
      <w:r w:rsidRPr="005E501F">
        <w:rPr>
          <w:rFonts w:ascii="Times New Roman" w:eastAsia="Times New Roman" w:hAnsi="Times New Roman" w:cs="Times New Roman"/>
          <w:sz w:val="24"/>
          <w:szCs w:val="24"/>
          <w:lang w:eastAsia="ar-SA"/>
        </w:rPr>
        <w:t>została opublikowana w grudniu 2021 r.</w:t>
      </w:r>
      <w:r w:rsidR="00573AB2">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oraz projekt rewizji </w:t>
      </w:r>
      <w:r w:rsidR="00BC57E0" w:rsidRPr="005E501F">
        <w:rPr>
          <w:rFonts w:ascii="Times New Roman" w:eastAsia="Times New Roman" w:hAnsi="Times New Roman" w:cs="Times New Roman"/>
          <w:sz w:val="24"/>
          <w:szCs w:val="24"/>
          <w:lang w:eastAsia="ar-SA"/>
        </w:rPr>
        <w:t>przepisów r</w:t>
      </w:r>
      <w:r w:rsidRPr="005E501F">
        <w:rPr>
          <w:rFonts w:ascii="Times New Roman" w:eastAsia="Times New Roman" w:hAnsi="Times New Roman" w:cs="Times New Roman"/>
          <w:sz w:val="24"/>
          <w:szCs w:val="24"/>
          <w:lang w:eastAsia="ar-SA"/>
        </w:rPr>
        <w:t xml:space="preserve">ozporządzenia Parlamentu Europejskiego i Rady (WE) </w:t>
      </w:r>
      <w:r w:rsidR="00BC57E0" w:rsidRPr="005E501F">
        <w:rPr>
          <w:rFonts w:ascii="Times New Roman" w:eastAsia="Times New Roman" w:hAnsi="Times New Roman" w:cs="Times New Roman"/>
          <w:sz w:val="24"/>
          <w:szCs w:val="24"/>
          <w:lang w:eastAsia="ar-SA"/>
        </w:rPr>
        <w:t>n</w:t>
      </w:r>
      <w:r w:rsidRPr="005E501F">
        <w:rPr>
          <w:rFonts w:ascii="Times New Roman" w:eastAsia="Times New Roman" w:hAnsi="Times New Roman" w:cs="Times New Roman"/>
          <w:sz w:val="24"/>
          <w:szCs w:val="24"/>
          <w:lang w:eastAsia="ar-SA"/>
        </w:rPr>
        <w:t>r 715/2009 z dnia 13 lipca 2009 r. w sprawie warunków dostępu do sieci przesyłowych gazu ziemnego i uchylającego rozporządzenie (WE) nr 1775/2005</w:t>
      </w:r>
      <w:r w:rsidR="00BC57E0" w:rsidRPr="005E501F">
        <w:rPr>
          <w:rFonts w:ascii="Times New Roman" w:eastAsia="Times New Roman" w:hAnsi="Times New Roman" w:cs="Times New Roman"/>
          <w:sz w:val="24"/>
          <w:szCs w:val="24"/>
          <w:lang w:eastAsia="ar-SA"/>
        </w:rPr>
        <w:t xml:space="preserve"> (Dz.</w:t>
      </w:r>
      <w:r w:rsidR="00573AB2">
        <w:rPr>
          <w:rFonts w:ascii="Times New Roman" w:eastAsia="Times New Roman" w:hAnsi="Times New Roman" w:cs="Times New Roman"/>
          <w:sz w:val="24"/>
          <w:szCs w:val="24"/>
          <w:lang w:eastAsia="ar-SA"/>
        </w:rPr>
        <w:t> </w:t>
      </w:r>
      <w:r w:rsidR="00BC57E0" w:rsidRPr="005E501F">
        <w:rPr>
          <w:rFonts w:ascii="Times New Roman" w:eastAsia="Times New Roman" w:hAnsi="Times New Roman" w:cs="Times New Roman"/>
          <w:sz w:val="24"/>
          <w:szCs w:val="24"/>
          <w:lang w:eastAsia="ar-SA"/>
        </w:rPr>
        <w:t xml:space="preserve">Urz. UE L 211 z 14.08.2009, str. 36, z </w:t>
      </w:r>
      <w:proofErr w:type="spellStart"/>
      <w:r w:rsidR="00BC57E0" w:rsidRPr="005E501F">
        <w:rPr>
          <w:rFonts w:ascii="Times New Roman" w:eastAsia="Times New Roman" w:hAnsi="Times New Roman" w:cs="Times New Roman"/>
          <w:sz w:val="24"/>
          <w:szCs w:val="24"/>
          <w:lang w:eastAsia="ar-SA"/>
        </w:rPr>
        <w:t>późn</w:t>
      </w:r>
      <w:proofErr w:type="spellEnd"/>
      <w:r w:rsidR="00BC57E0" w:rsidRPr="005E501F">
        <w:rPr>
          <w:rFonts w:ascii="Times New Roman" w:eastAsia="Times New Roman" w:hAnsi="Times New Roman" w:cs="Times New Roman"/>
          <w:sz w:val="24"/>
          <w:szCs w:val="24"/>
          <w:lang w:eastAsia="ar-SA"/>
        </w:rPr>
        <w:t>. zm.)</w:t>
      </w:r>
      <w:r w:rsidRPr="005E501F">
        <w:rPr>
          <w:rFonts w:ascii="Times New Roman" w:eastAsia="Times New Roman" w:hAnsi="Times New Roman" w:cs="Times New Roman"/>
          <w:sz w:val="24"/>
          <w:szCs w:val="24"/>
          <w:lang w:eastAsia="ar-SA"/>
        </w:rPr>
        <w:t>. W grudniu 2021 r</w:t>
      </w:r>
      <w:r w:rsidR="00BC57E0"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Komisja Europejska przedstawiła pakiet rozwiązań mających na celu dekarbonizację rynku gazu </w:t>
      </w:r>
      <w:r w:rsidR="00BC57E0" w:rsidRPr="005E501F">
        <w:rPr>
          <w:rFonts w:ascii="Times New Roman" w:eastAsia="Times New Roman" w:hAnsi="Times New Roman" w:cs="Times New Roman"/>
          <w:sz w:val="24"/>
          <w:szCs w:val="24"/>
          <w:lang w:eastAsia="ar-SA"/>
        </w:rPr>
        <w:t>Unii Europejskiej (</w:t>
      </w:r>
      <w:r w:rsidRPr="005E501F">
        <w:rPr>
          <w:rFonts w:ascii="Times New Roman" w:eastAsia="Times New Roman" w:hAnsi="Times New Roman" w:cs="Times New Roman"/>
          <w:sz w:val="24"/>
          <w:szCs w:val="24"/>
          <w:lang w:eastAsia="ar-SA"/>
        </w:rPr>
        <w:t>UE</w:t>
      </w:r>
      <w:r w:rsidR="00BC57E0"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przez ułatwienie wykorzystania odnawialnych i niskoemisyjnych gazów, w tym wodoru, oraz zapewnienie bezpieczeństwa energetycznego kontynentu</w:t>
      </w:r>
      <w:r w:rsidR="008A551E" w:rsidRPr="005E501F">
        <w:rPr>
          <w:rFonts w:ascii="Times New Roman" w:eastAsia="Times New Roman" w:hAnsi="Times New Roman" w:cs="Times New Roman"/>
          <w:sz w:val="24"/>
          <w:szCs w:val="24"/>
          <w:lang w:eastAsia="ar-SA"/>
        </w:rPr>
        <w:t xml:space="preserve">, zwany </w:t>
      </w:r>
      <w:r w:rsidR="00F01D7B" w:rsidRPr="005E501F">
        <w:rPr>
          <w:rFonts w:ascii="Times New Roman" w:eastAsia="Times New Roman" w:hAnsi="Times New Roman" w:cs="Times New Roman"/>
          <w:sz w:val="24"/>
          <w:szCs w:val="24"/>
          <w:lang w:eastAsia="ar-SA"/>
        </w:rPr>
        <w:t xml:space="preserve">dalej </w:t>
      </w:r>
      <w:r w:rsidR="008A551E" w:rsidRPr="005E501F">
        <w:rPr>
          <w:rFonts w:ascii="Times New Roman" w:eastAsia="Times New Roman" w:hAnsi="Times New Roman" w:cs="Times New Roman"/>
          <w:sz w:val="24"/>
          <w:szCs w:val="24"/>
          <w:lang w:eastAsia="ar-SA"/>
        </w:rPr>
        <w:t>„</w:t>
      </w:r>
      <w:r w:rsidR="00F50227" w:rsidRPr="005E501F">
        <w:rPr>
          <w:rFonts w:ascii="Times New Roman" w:eastAsia="Times New Roman" w:hAnsi="Times New Roman" w:cs="Times New Roman"/>
          <w:sz w:val="24"/>
          <w:szCs w:val="24"/>
          <w:lang w:eastAsia="ar-SA"/>
        </w:rPr>
        <w:t>projekt</w:t>
      </w:r>
      <w:r w:rsidR="008A551E" w:rsidRPr="005E501F">
        <w:rPr>
          <w:rFonts w:ascii="Times New Roman" w:eastAsia="Times New Roman" w:hAnsi="Times New Roman" w:cs="Times New Roman"/>
          <w:sz w:val="24"/>
          <w:szCs w:val="24"/>
          <w:lang w:eastAsia="ar-SA"/>
        </w:rPr>
        <w:t>em</w:t>
      </w:r>
      <w:r w:rsidR="00F50227" w:rsidRPr="005E501F">
        <w:rPr>
          <w:rFonts w:ascii="Times New Roman" w:eastAsia="Times New Roman" w:hAnsi="Times New Roman" w:cs="Times New Roman"/>
          <w:sz w:val="24"/>
          <w:szCs w:val="24"/>
          <w:lang w:eastAsia="ar-SA"/>
        </w:rPr>
        <w:t xml:space="preserve"> </w:t>
      </w:r>
      <w:r w:rsidR="00F01D7B" w:rsidRPr="005E501F">
        <w:rPr>
          <w:rFonts w:ascii="Times New Roman" w:eastAsia="Times New Roman" w:hAnsi="Times New Roman" w:cs="Times New Roman"/>
          <w:sz w:val="24"/>
          <w:szCs w:val="24"/>
          <w:lang w:eastAsia="ar-SA"/>
        </w:rPr>
        <w:t>now</w:t>
      </w:r>
      <w:r w:rsidR="00F50227" w:rsidRPr="005E501F">
        <w:rPr>
          <w:rFonts w:ascii="Times New Roman" w:eastAsia="Times New Roman" w:hAnsi="Times New Roman" w:cs="Times New Roman"/>
          <w:sz w:val="24"/>
          <w:szCs w:val="24"/>
          <w:lang w:eastAsia="ar-SA"/>
        </w:rPr>
        <w:t>ego</w:t>
      </w:r>
      <w:r w:rsidR="00F01D7B" w:rsidRPr="005E501F">
        <w:rPr>
          <w:rFonts w:ascii="Times New Roman" w:eastAsia="Times New Roman" w:hAnsi="Times New Roman" w:cs="Times New Roman"/>
          <w:sz w:val="24"/>
          <w:szCs w:val="24"/>
          <w:lang w:eastAsia="ar-SA"/>
        </w:rPr>
        <w:t xml:space="preserve"> pakiet</w:t>
      </w:r>
      <w:r w:rsidR="00F50227" w:rsidRPr="005E501F">
        <w:rPr>
          <w:rFonts w:ascii="Times New Roman" w:eastAsia="Times New Roman" w:hAnsi="Times New Roman" w:cs="Times New Roman"/>
          <w:sz w:val="24"/>
          <w:szCs w:val="24"/>
          <w:lang w:eastAsia="ar-SA"/>
        </w:rPr>
        <w:t>u</w:t>
      </w:r>
      <w:r w:rsidR="00F01D7B" w:rsidRPr="005E501F">
        <w:rPr>
          <w:rFonts w:ascii="Times New Roman" w:eastAsia="Times New Roman" w:hAnsi="Times New Roman" w:cs="Times New Roman"/>
          <w:sz w:val="24"/>
          <w:szCs w:val="24"/>
          <w:lang w:eastAsia="ar-SA"/>
        </w:rPr>
        <w:t xml:space="preserve"> gazow</w:t>
      </w:r>
      <w:r w:rsidR="00F50227" w:rsidRPr="005E501F">
        <w:rPr>
          <w:rFonts w:ascii="Times New Roman" w:eastAsia="Times New Roman" w:hAnsi="Times New Roman" w:cs="Times New Roman"/>
          <w:sz w:val="24"/>
          <w:szCs w:val="24"/>
          <w:lang w:eastAsia="ar-SA"/>
        </w:rPr>
        <w:t>ego</w:t>
      </w:r>
      <w:r w:rsidR="008A551E" w:rsidRPr="005E501F">
        <w:rPr>
          <w:rFonts w:ascii="Times New Roman" w:eastAsia="Times New Roman" w:hAnsi="Times New Roman" w:cs="Times New Roman"/>
          <w:sz w:val="24"/>
          <w:szCs w:val="24"/>
          <w:lang w:eastAsia="ar-SA"/>
        </w:rPr>
        <w:t>”</w:t>
      </w:r>
      <w:r w:rsidR="001D503B" w:rsidRPr="005E501F">
        <w:rPr>
          <w:rFonts w:ascii="Times New Roman" w:eastAsia="Times New Roman" w:hAnsi="Times New Roman" w:cs="Times New Roman"/>
          <w:sz w:val="24"/>
          <w:szCs w:val="24"/>
          <w:lang w:eastAsia="ar-SA"/>
        </w:rPr>
        <w:t xml:space="preserve">. </w:t>
      </w:r>
      <w:r w:rsidR="00E36D4B" w:rsidRPr="005E501F">
        <w:rPr>
          <w:rFonts w:ascii="Times New Roman" w:eastAsia="Times New Roman" w:hAnsi="Times New Roman" w:cs="Times New Roman"/>
          <w:sz w:val="24"/>
          <w:szCs w:val="24"/>
          <w:lang w:eastAsia="ar-SA"/>
        </w:rPr>
        <w:t xml:space="preserve">W 2023 </w:t>
      </w:r>
      <w:r w:rsidR="008A551E" w:rsidRPr="005E501F">
        <w:rPr>
          <w:rFonts w:ascii="Times New Roman" w:eastAsia="Times New Roman" w:hAnsi="Times New Roman" w:cs="Times New Roman"/>
          <w:sz w:val="24"/>
          <w:szCs w:val="24"/>
          <w:lang w:eastAsia="ar-SA"/>
        </w:rPr>
        <w:t xml:space="preserve">r. </w:t>
      </w:r>
      <w:r w:rsidR="00E36D4B" w:rsidRPr="005E501F">
        <w:rPr>
          <w:rFonts w:ascii="Times New Roman" w:eastAsia="Times New Roman" w:hAnsi="Times New Roman" w:cs="Times New Roman"/>
          <w:sz w:val="24"/>
          <w:szCs w:val="24"/>
          <w:lang w:eastAsia="ar-SA"/>
        </w:rPr>
        <w:t xml:space="preserve">pakiet </w:t>
      </w:r>
      <w:r w:rsidR="008A551E" w:rsidRPr="005E501F">
        <w:rPr>
          <w:rFonts w:ascii="Times New Roman" w:eastAsia="Times New Roman" w:hAnsi="Times New Roman" w:cs="Times New Roman"/>
          <w:sz w:val="24"/>
          <w:szCs w:val="24"/>
          <w:lang w:eastAsia="ar-SA"/>
        </w:rPr>
        <w:t xml:space="preserve">tych </w:t>
      </w:r>
      <w:r w:rsidR="00E36D4B" w:rsidRPr="005E501F">
        <w:rPr>
          <w:rFonts w:ascii="Times New Roman" w:eastAsia="Times New Roman" w:hAnsi="Times New Roman" w:cs="Times New Roman"/>
          <w:sz w:val="24"/>
          <w:szCs w:val="24"/>
          <w:lang w:eastAsia="ar-SA"/>
        </w:rPr>
        <w:t xml:space="preserve">rozwiązań był </w:t>
      </w:r>
      <w:r w:rsidR="008A551E" w:rsidRPr="005E501F">
        <w:rPr>
          <w:rFonts w:ascii="Times New Roman" w:eastAsia="Times New Roman" w:hAnsi="Times New Roman" w:cs="Times New Roman"/>
          <w:sz w:val="24"/>
          <w:szCs w:val="24"/>
          <w:lang w:eastAsia="ar-SA"/>
        </w:rPr>
        <w:t xml:space="preserve">dwukrotnie </w:t>
      </w:r>
      <w:r w:rsidR="00E36D4B" w:rsidRPr="005E501F">
        <w:rPr>
          <w:rFonts w:ascii="Times New Roman" w:eastAsia="Times New Roman" w:hAnsi="Times New Roman" w:cs="Times New Roman"/>
          <w:sz w:val="24"/>
          <w:szCs w:val="24"/>
          <w:lang w:eastAsia="ar-SA"/>
        </w:rPr>
        <w:t xml:space="preserve">przedmiotem </w:t>
      </w:r>
      <w:r w:rsidR="006C199F" w:rsidRPr="005E501F">
        <w:rPr>
          <w:rFonts w:ascii="Times New Roman" w:eastAsia="Times New Roman" w:hAnsi="Times New Roman" w:cs="Times New Roman"/>
          <w:sz w:val="24"/>
          <w:szCs w:val="24"/>
          <w:lang w:eastAsia="ar-SA"/>
        </w:rPr>
        <w:t xml:space="preserve">znaczących zmian. </w:t>
      </w:r>
      <w:r w:rsidR="00B31704" w:rsidRPr="005E501F">
        <w:rPr>
          <w:rFonts w:ascii="Times New Roman" w:eastAsia="Times New Roman" w:hAnsi="Times New Roman" w:cs="Times New Roman"/>
          <w:sz w:val="24"/>
          <w:szCs w:val="24"/>
          <w:lang w:eastAsia="ar-SA"/>
        </w:rPr>
        <w:t xml:space="preserve">W dniu 11 kwietnia 2024 </w:t>
      </w:r>
      <w:r w:rsidR="008A551E" w:rsidRPr="005E501F">
        <w:rPr>
          <w:rFonts w:ascii="Times New Roman" w:eastAsia="Times New Roman" w:hAnsi="Times New Roman" w:cs="Times New Roman"/>
          <w:sz w:val="24"/>
          <w:szCs w:val="24"/>
          <w:lang w:eastAsia="ar-SA"/>
        </w:rPr>
        <w:t xml:space="preserve">r. </w:t>
      </w:r>
      <w:r w:rsidR="00B31704" w:rsidRPr="005E501F">
        <w:rPr>
          <w:rFonts w:ascii="Times New Roman" w:eastAsia="Times New Roman" w:hAnsi="Times New Roman" w:cs="Times New Roman"/>
          <w:sz w:val="24"/>
          <w:szCs w:val="24"/>
          <w:lang w:eastAsia="ar-SA"/>
        </w:rPr>
        <w:t xml:space="preserve">projekt nowego pakietu gazowego został </w:t>
      </w:r>
      <w:r w:rsidR="00A41058" w:rsidRPr="005E501F">
        <w:rPr>
          <w:rFonts w:ascii="Times New Roman" w:eastAsia="Times New Roman" w:hAnsi="Times New Roman" w:cs="Times New Roman"/>
          <w:sz w:val="24"/>
          <w:szCs w:val="24"/>
          <w:lang w:eastAsia="ar-SA"/>
        </w:rPr>
        <w:t>przyjęty przez Parlament Europejski</w:t>
      </w:r>
      <w:r w:rsidR="008A551E" w:rsidRPr="005E501F">
        <w:rPr>
          <w:rFonts w:ascii="Times New Roman" w:eastAsia="Times New Roman" w:hAnsi="Times New Roman" w:cs="Times New Roman"/>
          <w:sz w:val="24"/>
          <w:szCs w:val="24"/>
          <w:lang w:eastAsia="ar-SA"/>
        </w:rPr>
        <w:t>,</w:t>
      </w:r>
      <w:r w:rsidR="00A41058" w:rsidRPr="005E501F">
        <w:rPr>
          <w:rFonts w:ascii="Times New Roman" w:eastAsia="Times New Roman" w:hAnsi="Times New Roman" w:cs="Times New Roman"/>
          <w:sz w:val="24"/>
          <w:szCs w:val="24"/>
          <w:lang w:eastAsia="ar-SA"/>
        </w:rPr>
        <w:t xml:space="preserve"> </w:t>
      </w:r>
      <w:r w:rsidR="00B31704" w:rsidRPr="005E501F">
        <w:rPr>
          <w:rFonts w:ascii="Times New Roman" w:eastAsia="Times New Roman" w:hAnsi="Times New Roman" w:cs="Times New Roman"/>
          <w:sz w:val="24"/>
          <w:szCs w:val="24"/>
          <w:lang w:eastAsia="ar-SA"/>
        </w:rPr>
        <w:t xml:space="preserve">a w dniu 21 maja 2024 r. </w:t>
      </w:r>
      <w:r w:rsidR="00A41058" w:rsidRPr="005E501F">
        <w:rPr>
          <w:rFonts w:ascii="Times New Roman" w:eastAsia="Times New Roman" w:hAnsi="Times New Roman" w:cs="Times New Roman"/>
          <w:sz w:val="24"/>
          <w:szCs w:val="24"/>
          <w:lang w:eastAsia="ar-SA"/>
        </w:rPr>
        <w:t xml:space="preserve">przez Radę Unii Europejskiej. W dniu 15 lipca </w:t>
      </w:r>
      <w:r w:rsidR="00B31704" w:rsidRPr="005E501F">
        <w:rPr>
          <w:rFonts w:ascii="Times New Roman" w:eastAsia="Times New Roman" w:hAnsi="Times New Roman" w:cs="Times New Roman"/>
          <w:sz w:val="24"/>
          <w:szCs w:val="24"/>
          <w:lang w:eastAsia="ar-SA"/>
        </w:rPr>
        <w:t>2024 r. oba dokument</w:t>
      </w:r>
      <w:r w:rsidR="001D503B" w:rsidRPr="005E501F">
        <w:rPr>
          <w:rFonts w:ascii="Times New Roman" w:eastAsia="Times New Roman" w:hAnsi="Times New Roman" w:cs="Times New Roman"/>
          <w:sz w:val="24"/>
          <w:szCs w:val="24"/>
          <w:lang w:eastAsia="ar-SA"/>
        </w:rPr>
        <w:t xml:space="preserve">y oficjalnie opublikowano </w:t>
      </w:r>
      <w:r w:rsidR="00A41058" w:rsidRPr="005E501F">
        <w:rPr>
          <w:rFonts w:ascii="Times New Roman" w:eastAsia="Times New Roman" w:hAnsi="Times New Roman" w:cs="Times New Roman"/>
          <w:sz w:val="24"/>
          <w:szCs w:val="24"/>
          <w:lang w:eastAsia="ar-SA"/>
        </w:rPr>
        <w:t>w Dzienniku Urzędowym UE</w:t>
      </w:r>
      <w:r w:rsidR="008A551E" w:rsidRPr="005E501F">
        <w:rPr>
          <w:rFonts w:ascii="Times New Roman" w:eastAsia="Times New Roman" w:hAnsi="Times New Roman" w:cs="Times New Roman"/>
          <w:sz w:val="24"/>
          <w:szCs w:val="24"/>
          <w:lang w:eastAsia="ar-SA"/>
        </w:rPr>
        <w:t>,</w:t>
      </w:r>
      <w:r w:rsidR="00A41058" w:rsidRPr="005E501F">
        <w:rPr>
          <w:rFonts w:ascii="Times New Roman" w:eastAsia="Times New Roman" w:hAnsi="Times New Roman" w:cs="Times New Roman"/>
          <w:sz w:val="24"/>
          <w:szCs w:val="24"/>
          <w:lang w:eastAsia="ar-SA"/>
        </w:rPr>
        <w:t xml:space="preserve"> tj. </w:t>
      </w:r>
      <w:bookmarkStart w:id="0" w:name="_Hlk173491956"/>
      <w:r w:rsidR="008A551E" w:rsidRPr="005E501F">
        <w:rPr>
          <w:rFonts w:ascii="Times New Roman" w:eastAsia="Times New Roman" w:hAnsi="Times New Roman" w:cs="Times New Roman"/>
          <w:sz w:val="24"/>
          <w:szCs w:val="24"/>
          <w:lang w:eastAsia="ar-SA"/>
        </w:rPr>
        <w:t>d</w:t>
      </w:r>
      <w:r w:rsidR="00B31704" w:rsidRPr="005E501F">
        <w:rPr>
          <w:rFonts w:ascii="Times New Roman" w:eastAsia="Times New Roman" w:hAnsi="Times New Roman" w:cs="Times New Roman"/>
          <w:sz w:val="24"/>
          <w:szCs w:val="24"/>
          <w:lang w:eastAsia="ar-SA"/>
        </w:rPr>
        <w:t>yrektywę Parlamentu Europejskiego i Rady (UE) 2024/1788 z dnia 13 czerwca 2024 r. w sprawie wspólnych zasad rynków wewnętrznych gazu odnawialnego, gazu ziemnego i wodoru, zmieniając</w:t>
      </w:r>
      <w:r w:rsidR="008A551E" w:rsidRPr="005E501F">
        <w:rPr>
          <w:rFonts w:ascii="Times New Roman" w:eastAsia="Times New Roman" w:hAnsi="Times New Roman" w:cs="Times New Roman"/>
          <w:sz w:val="24"/>
          <w:szCs w:val="24"/>
          <w:lang w:eastAsia="ar-SA"/>
        </w:rPr>
        <w:t>ą</w:t>
      </w:r>
      <w:r w:rsidR="00B31704" w:rsidRPr="005E501F">
        <w:rPr>
          <w:rFonts w:ascii="Times New Roman" w:eastAsia="Times New Roman" w:hAnsi="Times New Roman" w:cs="Times New Roman"/>
          <w:sz w:val="24"/>
          <w:szCs w:val="24"/>
          <w:lang w:eastAsia="ar-SA"/>
        </w:rPr>
        <w:t xml:space="preserve"> dyrektywę (UE) 2023/1791 i uchylając</w:t>
      </w:r>
      <w:r w:rsidR="008A551E" w:rsidRPr="005E501F">
        <w:rPr>
          <w:rFonts w:ascii="Times New Roman" w:eastAsia="Times New Roman" w:hAnsi="Times New Roman" w:cs="Times New Roman"/>
          <w:sz w:val="24"/>
          <w:szCs w:val="24"/>
          <w:lang w:eastAsia="ar-SA"/>
        </w:rPr>
        <w:t>ą</w:t>
      </w:r>
      <w:r w:rsidR="00B31704" w:rsidRPr="005E501F">
        <w:rPr>
          <w:rFonts w:ascii="Times New Roman" w:eastAsia="Times New Roman" w:hAnsi="Times New Roman" w:cs="Times New Roman"/>
          <w:sz w:val="24"/>
          <w:szCs w:val="24"/>
          <w:lang w:eastAsia="ar-SA"/>
        </w:rPr>
        <w:t xml:space="preserve"> dyrektywę 2009/73/WE</w:t>
      </w:r>
      <w:bookmarkEnd w:id="0"/>
      <w:r w:rsidR="008A551E" w:rsidRPr="005E501F">
        <w:rPr>
          <w:rFonts w:ascii="Times New Roman" w:eastAsia="Times New Roman" w:hAnsi="Times New Roman" w:cs="Times New Roman"/>
          <w:sz w:val="24"/>
          <w:szCs w:val="24"/>
          <w:lang w:eastAsia="ar-SA"/>
        </w:rPr>
        <w:t xml:space="preserve"> (Dz. Urz. UE L 2024/1788 z 15.07.2024)</w:t>
      </w:r>
      <w:r w:rsidR="00B31704" w:rsidRPr="005E501F">
        <w:rPr>
          <w:rFonts w:ascii="Times New Roman" w:eastAsia="Times New Roman" w:hAnsi="Times New Roman" w:cs="Times New Roman"/>
          <w:sz w:val="24"/>
          <w:szCs w:val="24"/>
          <w:lang w:eastAsia="ar-SA"/>
        </w:rPr>
        <w:t xml:space="preserve"> oraz </w:t>
      </w:r>
      <w:r w:rsidR="00C12CFB" w:rsidRPr="005E501F">
        <w:rPr>
          <w:rFonts w:ascii="Times New Roman" w:eastAsia="Times New Roman" w:hAnsi="Times New Roman" w:cs="Times New Roman"/>
          <w:sz w:val="24"/>
          <w:szCs w:val="24"/>
          <w:lang w:eastAsia="ar-SA"/>
        </w:rPr>
        <w:t>r</w:t>
      </w:r>
      <w:r w:rsidR="00B31704" w:rsidRPr="005E501F">
        <w:rPr>
          <w:rFonts w:ascii="Times New Roman" w:eastAsia="Times New Roman" w:hAnsi="Times New Roman" w:cs="Times New Roman"/>
          <w:sz w:val="24"/>
          <w:szCs w:val="24"/>
          <w:lang w:eastAsia="ar-SA"/>
        </w:rPr>
        <w:t xml:space="preserve">ozporządzenie Parlamentu Europejskiego i Rady (UE) 2024/1789 z dnia 13 czerwca 2024 r. w sprawie rynków wewnętrznych gazu odnawialnego, </w:t>
      </w:r>
      <w:r w:rsidR="00B31704" w:rsidRPr="005E501F">
        <w:rPr>
          <w:rFonts w:ascii="Times New Roman" w:eastAsia="Times New Roman" w:hAnsi="Times New Roman" w:cs="Times New Roman"/>
          <w:sz w:val="24"/>
          <w:szCs w:val="24"/>
          <w:lang w:eastAsia="ar-SA"/>
        </w:rPr>
        <w:lastRenderedPageBreak/>
        <w:t>gazu ziemnego i wodoru, zmiany rozporządzeń (UE) nr 1227/2011, (UE) 2017/1938, (UE) 2019/942 i (UE) 2022/869 oraz decyzji (UE) 2017/684, a także uchylenia rozporządzenia (WE) nr 715/2009</w:t>
      </w:r>
      <w:r w:rsidR="001D503B" w:rsidRPr="005E501F">
        <w:rPr>
          <w:rFonts w:ascii="Times New Roman" w:eastAsia="Times New Roman" w:hAnsi="Times New Roman" w:cs="Times New Roman"/>
          <w:sz w:val="24"/>
          <w:szCs w:val="24"/>
          <w:lang w:eastAsia="ar-SA"/>
        </w:rPr>
        <w:t xml:space="preserve"> </w:t>
      </w:r>
      <w:r w:rsidR="0029054B" w:rsidRPr="005E501F">
        <w:rPr>
          <w:rFonts w:ascii="Times New Roman" w:eastAsia="Times New Roman" w:hAnsi="Times New Roman" w:cs="Times New Roman"/>
          <w:sz w:val="24"/>
          <w:szCs w:val="24"/>
          <w:lang w:eastAsia="ar-SA"/>
        </w:rPr>
        <w:t xml:space="preserve">(Dz. Urz. UE L 2024/1789 z 15.07.2024), zwane </w:t>
      </w:r>
      <w:r w:rsidR="001D503B" w:rsidRPr="005E501F">
        <w:rPr>
          <w:rFonts w:ascii="Times New Roman" w:eastAsia="Times New Roman" w:hAnsi="Times New Roman" w:cs="Times New Roman"/>
          <w:sz w:val="24"/>
          <w:szCs w:val="24"/>
          <w:lang w:eastAsia="ar-SA"/>
        </w:rPr>
        <w:t xml:space="preserve">dalej </w:t>
      </w:r>
      <w:r w:rsidR="0029054B" w:rsidRPr="005E501F">
        <w:rPr>
          <w:rFonts w:ascii="Times New Roman" w:eastAsia="Times New Roman" w:hAnsi="Times New Roman" w:cs="Times New Roman"/>
          <w:sz w:val="24"/>
          <w:szCs w:val="24"/>
          <w:lang w:eastAsia="ar-SA"/>
        </w:rPr>
        <w:t>„</w:t>
      </w:r>
      <w:r w:rsidR="001D503B" w:rsidRPr="005E501F">
        <w:rPr>
          <w:rFonts w:ascii="Times New Roman" w:eastAsia="Times New Roman" w:hAnsi="Times New Roman" w:cs="Times New Roman"/>
          <w:sz w:val="24"/>
          <w:szCs w:val="24"/>
          <w:lang w:eastAsia="ar-SA"/>
        </w:rPr>
        <w:t>nowy</w:t>
      </w:r>
      <w:r w:rsidR="0029054B" w:rsidRPr="005E501F">
        <w:rPr>
          <w:rFonts w:ascii="Times New Roman" w:eastAsia="Times New Roman" w:hAnsi="Times New Roman" w:cs="Times New Roman"/>
          <w:sz w:val="24"/>
          <w:szCs w:val="24"/>
          <w:lang w:eastAsia="ar-SA"/>
        </w:rPr>
        <w:t>m</w:t>
      </w:r>
      <w:r w:rsidR="001D503B" w:rsidRPr="005E501F">
        <w:rPr>
          <w:rFonts w:ascii="Times New Roman" w:eastAsia="Times New Roman" w:hAnsi="Times New Roman" w:cs="Times New Roman"/>
          <w:sz w:val="24"/>
          <w:szCs w:val="24"/>
          <w:lang w:eastAsia="ar-SA"/>
        </w:rPr>
        <w:t xml:space="preserve"> pakiet</w:t>
      </w:r>
      <w:r w:rsidR="0029054B" w:rsidRPr="005E501F">
        <w:rPr>
          <w:rFonts w:ascii="Times New Roman" w:eastAsia="Times New Roman" w:hAnsi="Times New Roman" w:cs="Times New Roman"/>
          <w:sz w:val="24"/>
          <w:szCs w:val="24"/>
          <w:lang w:eastAsia="ar-SA"/>
        </w:rPr>
        <w:t>em</w:t>
      </w:r>
      <w:r w:rsidR="001D503B" w:rsidRPr="005E501F">
        <w:rPr>
          <w:rFonts w:ascii="Times New Roman" w:eastAsia="Times New Roman" w:hAnsi="Times New Roman" w:cs="Times New Roman"/>
          <w:sz w:val="24"/>
          <w:szCs w:val="24"/>
          <w:lang w:eastAsia="ar-SA"/>
        </w:rPr>
        <w:t xml:space="preserve"> gazowy</w:t>
      </w:r>
      <w:r w:rsidR="0029054B" w:rsidRPr="005E501F">
        <w:rPr>
          <w:rFonts w:ascii="Times New Roman" w:eastAsia="Times New Roman" w:hAnsi="Times New Roman" w:cs="Times New Roman"/>
          <w:sz w:val="24"/>
          <w:szCs w:val="24"/>
          <w:lang w:eastAsia="ar-SA"/>
        </w:rPr>
        <w:t>m”</w:t>
      </w:r>
      <w:r w:rsidR="001D503B" w:rsidRPr="005E501F">
        <w:rPr>
          <w:rFonts w:ascii="Times New Roman" w:eastAsia="Times New Roman" w:hAnsi="Times New Roman" w:cs="Times New Roman"/>
          <w:sz w:val="24"/>
          <w:szCs w:val="24"/>
          <w:lang w:eastAsia="ar-SA"/>
        </w:rPr>
        <w:t>.</w:t>
      </w:r>
    </w:p>
    <w:p w14:paraId="0F9C0D22" w14:textId="5FF15171" w:rsidR="002C47E6" w:rsidRPr="005E501F" w:rsidRDefault="001D503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N</w:t>
      </w:r>
      <w:r w:rsidR="00F50227" w:rsidRPr="005E501F">
        <w:rPr>
          <w:rFonts w:ascii="Times New Roman" w:eastAsia="Times New Roman" w:hAnsi="Times New Roman" w:cs="Times New Roman"/>
          <w:sz w:val="24"/>
          <w:szCs w:val="24"/>
          <w:lang w:eastAsia="ar-SA"/>
        </w:rPr>
        <w:t>ow</w:t>
      </w:r>
      <w:r w:rsidRPr="005E501F">
        <w:rPr>
          <w:rFonts w:ascii="Times New Roman" w:eastAsia="Times New Roman" w:hAnsi="Times New Roman" w:cs="Times New Roman"/>
          <w:sz w:val="24"/>
          <w:szCs w:val="24"/>
          <w:lang w:eastAsia="ar-SA"/>
        </w:rPr>
        <w:t>y</w:t>
      </w:r>
      <w:r w:rsidR="00F50227" w:rsidRPr="005E501F">
        <w:rPr>
          <w:rFonts w:ascii="Times New Roman" w:eastAsia="Times New Roman" w:hAnsi="Times New Roman" w:cs="Times New Roman"/>
          <w:sz w:val="24"/>
          <w:szCs w:val="24"/>
          <w:lang w:eastAsia="ar-SA"/>
        </w:rPr>
        <w:t xml:space="preserve"> pakiet gazow</w:t>
      </w:r>
      <w:r w:rsidRPr="005E501F">
        <w:rPr>
          <w:rFonts w:ascii="Times New Roman" w:eastAsia="Times New Roman" w:hAnsi="Times New Roman" w:cs="Times New Roman"/>
          <w:sz w:val="24"/>
          <w:szCs w:val="24"/>
          <w:lang w:eastAsia="ar-SA"/>
        </w:rPr>
        <w:t>y</w:t>
      </w:r>
      <w:r w:rsidR="002C47E6" w:rsidRPr="005E501F">
        <w:rPr>
          <w:rFonts w:ascii="Times New Roman" w:eastAsia="Times New Roman" w:hAnsi="Times New Roman" w:cs="Times New Roman"/>
          <w:sz w:val="24"/>
          <w:szCs w:val="24"/>
          <w:lang w:eastAsia="ar-SA"/>
        </w:rPr>
        <w:t xml:space="preserve"> kładzie silny nacisk na regulację i budowę konkurencyjnego rynku wodoru do 2030 r. Wprowadza nie tylko definicję gazów odnawialnych i „gazów niskoemisyjnych” oraz unijny system certyfikacji </w:t>
      </w:r>
      <w:r w:rsidR="004D7597" w:rsidRPr="005E501F">
        <w:rPr>
          <w:rFonts w:ascii="Times New Roman" w:eastAsia="Times New Roman" w:hAnsi="Times New Roman" w:cs="Times New Roman"/>
          <w:sz w:val="24"/>
          <w:szCs w:val="24"/>
          <w:lang w:eastAsia="ar-SA"/>
        </w:rPr>
        <w:t>wodoru</w:t>
      </w:r>
      <w:r w:rsidR="002C47E6" w:rsidRPr="005E501F">
        <w:rPr>
          <w:rFonts w:ascii="Times New Roman" w:eastAsia="Times New Roman" w:hAnsi="Times New Roman" w:cs="Times New Roman"/>
          <w:sz w:val="24"/>
          <w:szCs w:val="24"/>
          <w:lang w:eastAsia="ar-SA"/>
        </w:rPr>
        <w:t xml:space="preserve">, ale także proponuje kompleksowe uregulowanie rynku </w:t>
      </w:r>
      <w:r w:rsidR="004D7597" w:rsidRPr="005E501F">
        <w:rPr>
          <w:rFonts w:ascii="Times New Roman" w:eastAsia="Times New Roman" w:hAnsi="Times New Roman" w:cs="Times New Roman"/>
          <w:sz w:val="24"/>
          <w:szCs w:val="24"/>
          <w:lang w:eastAsia="ar-SA"/>
        </w:rPr>
        <w:t>tego paliwa</w:t>
      </w:r>
      <w:r w:rsidR="002C47E6" w:rsidRPr="005E501F">
        <w:rPr>
          <w:rFonts w:ascii="Times New Roman" w:eastAsia="Times New Roman" w:hAnsi="Times New Roman" w:cs="Times New Roman"/>
          <w:sz w:val="24"/>
          <w:szCs w:val="24"/>
          <w:lang w:eastAsia="ar-SA"/>
        </w:rPr>
        <w:t>. Zakłada on w tym zakresie m.in. powołanie „Europejskiej sieci operatorów sieci wodorowych” (ENNOH), na wzór istniejącej ENTSOG, zrzeszającej operatorów sieci gazowych, czy ENTSO-E, zrzeszającej operatorów systemów przesyłowych energii elektrycznej. Zadania ENNOH będą obejmować m.in. sporządzanie odpowiednich kodeksów sieci, publikowanie niewiążącego dziesięcioletniego planu rozwoju sieci (TYNDP), w tym europejskiej prognozy na zapotrzebowanie dostaw</w:t>
      </w:r>
      <w:r w:rsidR="003D0D78" w:rsidRPr="005E501F">
        <w:rPr>
          <w:rFonts w:ascii="Times New Roman" w:eastAsia="Times New Roman" w:hAnsi="Times New Roman" w:cs="Times New Roman"/>
          <w:sz w:val="24"/>
          <w:szCs w:val="24"/>
          <w:lang w:eastAsia="ar-SA"/>
        </w:rPr>
        <w:t>,</w:t>
      </w:r>
      <w:r w:rsidR="002C47E6" w:rsidRPr="005E501F">
        <w:rPr>
          <w:rFonts w:ascii="Times New Roman" w:eastAsia="Times New Roman" w:hAnsi="Times New Roman" w:cs="Times New Roman"/>
          <w:sz w:val="24"/>
          <w:szCs w:val="24"/>
          <w:lang w:eastAsia="ar-SA"/>
        </w:rPr>
        <w:t xml:space="preserve"> a także </w:t>
      </w:r>
      <w:proofErr w:type="spellStart"/>
      <w:r w:rsidR="002C47E6" w:rsidRPr="005E501F">
        <w:rPr>
          <w:rFonts w:ascii="Times New Roman" w:eastAsia="Times New Roman" w:hAnsi="Times New Roman" w:cs="Times New Roman"/>
          <w:sz w:val="24"/>
          <w:szCs w:val="24"/>
          <w:lang w:eastAsia="ar-SA"/>
        </w:rPr>
        <w:t>ogólnounijne</w:t>
      </w:r>
      <w:proofErr w:type="spellEnd"/>
      <w:r w:rsidR="002C47E6" w:rsidRPr="005E501F">
        <w:rPr>
          <w:rFonts w:ascii="Times New Roman" w:eastAsia="Times New Roman" w:hAnsi="Times New Roman" w:cs="Times New Roman"/>
          <w:sz w:val="24"/>
          <w:szCs w:val="24"/>
          <w:lang w:eastAsia="ar-SA"/>
        </w:rPr>
        <w:t>, niewiążące dziesięcioletnie plany rozwoju sieci dla sektora wodoru w oparciu o istniejącą i prognozowaną podaż i popyt</w:t>
      </w:r>
      <w:r w:rsidR="00F71390" w:rsidRPr="005E501F">
        <w:rPr>
          <w:rFonts w:ascii="Times New Roman" w:eastAsia="Times New Roman" w:hAnsi="Times New Roman" w:cs="Times New Roman"/>
          <w:sz w:val="24"/>
          <w:szCs w:val="24"/>
          <w:lang w:eastAsia="ar-SA"/>
        </w:rPr>
        <w:t>,</w:t>
      </w:r>
      <w:r w:rsidR="002C47E6" w:rsidRPr="005E501F">
        <w:rPr>
          <w:rFonts w:ascii="Times New Roman" w:eastAsia="Times New Roman" w:hAnsi="Times New Roman" w:cs="Times New Roman"/>
          <w:sz w:val="24"/>
          <w:szCs w:val="24"/>
          <w:lang w:eastAsia="ar-SA"/>
        </w:rPr>
        <w:t xml:space="preserve"> po konsultacji ze wszystkimi odpowiednimi zainteresowanymi stronami. W tym celu </w:t>
      </w:r>
      <w:r w:rsidR="00DF7BCA" w:rsidRPr="005E501F">
        <w:rPr>
          <w:rFonts w:ascii="Times New Roman" w:eastAsia="Times New Roman" w:hAnsi="Times New Roman" w:cs="Times New Roman"/>
          <w:sz w:val="24"/>
          <w:szCs w:val="24"/>
          <w:lang w:eastAsia="ar-SA"/>
        </w:rPr>
        <w:t>p</w:t>
      </w:r>
      <w:r w:rsidR="002C47E6" w:rsidRPr="005E501F">
        <w:rPr>
          <w:rFonts w:ascii="Times New Roman" w:eastAsia="Times New Roman" w:hAnsi="Times New Roman" w:cs="Times New Roman"/>
          <w:sz w:val="24"/>
          <w:szCs w:val="24"/>
          <w:lang w:eastAsia="ar-SA"/>
        </w:rPr>
        <w:t xml:space="preserve">aństwa </w:t>
      </w:r>
      <w:r w:rsidR="00DF7BCA" w:rsidRPr="005E501F">
        <w:rPr>
          <w:rFonts w:ascii="Times New Roman" w:eastAsia="Times New Roman" w:hAnsi="Times New Roman" w:cs="Times New Roman"/>
          <w:sz w:val="24"/>
          <w:szCs w:val="24"/>
          <w:lang w:eastAsia="ar-SA"/>
        </w:rPr>
        <w:t>c</w:t>
      </w:r>
      <w:r w:rsidR="002C47E6" w:rsidRPr="005E501F">
        <w:rPr>
          <w:rFonts w:ascii="Times New Roman" w:eastAsia="Times New Roman" w:hAnsi="Times New Roman" w:cs="Times New Roman"/>
          <w:sz w:val="24"/>
          <w:szCs w:val="24"/>
          <w:lang w:eastAsia="ar-SA"/>
        </w:rPr>
        <w:t xml:space="preserve">złonkowskie </w:t>
      </w:r>
      <w:r w:rsidR="00DF7BCA" w:rsidRPr="005E501F">
        <w:rPr>
          <w:rFonts w:ascii="Times New Roman" w:eastAsia="Times New Roman" w:hAnsi="Times New Roman" w:cs="Times New Roman"/>
          <w:sz w:val="24"/>
          <w:szCs w:val="24"/>
          <w:lang w:eastAsia="ar-SA"/>
        </w:rPr>
        <w:t xml:space="preserve">UE </w:t>
      </w:r>
      <w:r w:rsidR="002C47E6" w:rsidRPr="005E501F">
        <w:rPr>
          <w:rFonts w:ascii="Times New Roman" w:eastAsia="Times New Roman" w:hAnsi="Times New Roman" w:cs="Times New Roman"/>
          <w:sz w:val="24"/>
          <w:szCs w:val="24"/>
          <w:lang w:eastAsia="ar-SA"/>
        </w:rPr>
        <w:t xml:space="preserve">powinny </w:t>
      </w:r>
      <w:r w:rsidR="00453667" w:rsidRPr="005E501F">
        <w:rPr>
          <w:rFonts w:ascii="Times New Roman" w:eastAsia="Times New Roman" w:hAnsi="Times New Roman" w:cs="Times New Roman"/>
          <w:sz w:val="24"/>
          <w:szCs w:val="24"/>
          <w:lang w:eastAsia="ar-SA"/>
        </w:rPr>
        <w:t>w</w:t>
      </w:r>
      <w:r w:rsidR="0088092F" w:rsidRPr="005E501F">
        <w:rPr>
          <w:rFonts w:ascii="Times New Roman" w:eastAsia="Times New Roman" w:hAnsi="Times New Roman" w:cs="Times New Roman"/>
          <w:sz w:val="24"/>
          <w:szCs w:val="24"/>
          <w:lang w:eastAsia="ar-SA"/>
        </w:rPr>
        <w:t xml:space="preserve"> terminie</w:t>
      </w:r>
      <w:r w:rsidR="00453667" w:rsidRPr="005E501F">
        <w:rPr>
          <w:rFonts w:ascii="Times New Roman" w:eastAsia="Times New Roman" w:hAnsi="Times New Roman" w:cs="Times New Roman"/>
          <w:sz w:val="24"/>
          <w:szCs w:val="24"/>
          <w:lang w:eastAsia="ar-SA"/>
        </w:rPr>
        <w:t xml:space="preserve"> 2 lat od </w:t>
      </w:r>
      <w:r w:rsidR="00DF7BCA" w:rsidRPr="005E501F">
        <w:rPr>
          <w:rFonts w:ascii="Times New Roman" w:eastAsia="Times New Roman" w:hAnsi="Times New Roman" w:cs="Times New Roman"/>
          <w:sz w:val="24"/>
          <w:szCs w:val="24"/>
          <w:lang w:eastAsia="ar-SA"/>
        </w:rPr>
        <w:t xml:space="preserve">dnia </w:t>
      </w:r>
      <w:r w:rsidR="00453667" w:rsidRPr="005E501F">
        <w:rPr>
          <w:rFonts w:ascii="Times New Roman" w:eastAsia="Times New Roman" w:hAnsi="Times New Roman" w:cs="Times New Roman"/>
          <w:sz w:val="24"/>
          <w:szCs w:val="24"/>
          <w:lang w:eastAsia="ar-SA"/>
        </w:rPr>
        <w:t>wejścia</w:t>
      </w:r>
      <w:r w:rsidR="0088092F" w:rsidRPr="005E501F">
        <w:rPr>
          <w:rFonts w:ascii="Times New Roman" w:eastAsia="Times New Roman" w:hAnsi="Times New Roman" w:cs="Times New Roman"/>
          <w:sz w:val="24"/>
          <w:szCs w:val="24"/>
          <w:lang w:eastAsia="ar-SA"/>
        </w:rPr>
        <w:t xml:space="preserve"> w życie</w:t>
      </w:r>
      <w:r w:rsidR="00453667" w:rsidRPr="005E501F">
        <w:rPr>
          <w:rFonts w:ascii="Times New Roman" w:eastAsia="Times New Roman" w:hAnsi="Times New Roman" w:cs="Times New Roman"/>
          <w:sz w:val="24"/>
          <w:szCs w:val="24"/>
          <w:lang w:eastAsia="ar-SA"/>
        </w:rPr>
        <w:t xml:space="preserve"> rewizji dyrektywy nowego pakietu gazowego</w:t>
      </w:r>
      <w:r w:rsidR="002C47E6" w:rsidRPr="005E501F">
        <w:rPr>
          <w:rFonts w:ascii="Times New Roman" w:eastAsia="Times New Roman" w:hAnsi="Times New Roman" w:cs="Times New Roman"/>
          <w:sz w:val="24"/>
          <w:szCs w:val="24"/>
          <w:lang w:eastAsia="ar-SA"/>
        </w:rPr>
        <w:t xml:space="preserve"> </w:t>
      </w:r>
      <w:r w:rsidR="00453667" w:rsidRPr="005E501F">
        <w:rPr>
          <w:rFonts w:ascii="Times New Roman" w:eastAsia="Times New Roman" w:hAnsi="Times New Roman" w:cs="Times New Roman"/>
          <w:sz w:val="24"/>
          <w:szCs w:val="24"/>
          <w:lang w:eastAsia="ar-SA"/>
        </w:rPr>
        <w:t>zapewnić</w:t>
      </w:r>
      <w:r w:rsidR="0039596A" w:rsidRPr="005E501F">
        <w:rPr>
          <w:rFonts w:ascii="Times New Roman" w:eastAsia="Times New Roman" w:hAnsi="Times New Roman" w:cs="Times New Roman"/>
          <w:sz w:val="24"/>
          <w:szCs w:val="24"/>
          <w:lang w:eastAsia="ar-SA"/>
        </w:rPr>
        <w:t xml:space="preserve"> </w:t>
      </w:r>
      <w:r w:rsidR="00453667" w:rsidRPr="005E501F">
        <w:rPr>
          <w:rFonts w:ascii="Times New Roman" w:eastAsia="Times New Roman" w:hAnsi="Times New Roman" w:cs="Times New Roman"/>
          <w:sz w:val="24"/>
          <w:szCs w:val="24"/>
          <w:lang w:eastAsia="ar-SA"/>
        </w:rPr>
        <w:t xml:space="preserve">funkcjonowanie operatorów </w:t>
      </w:r>
      <w:r w:rsidR="0039596A" w:rsidRPr="005E501F">
        <w:rPr>
          <w:rFonts w:ascii="Times New Roman" w:eastAsia="Times New Roman" w:hAnsi="Times New Roman" w:cs="Times New Roman"/>
          <w:sz w:val="24"/>
          <w:szCs w:val="24"/>
          <w:lang w:eastAsia="ar-SA"/>
        </w:rPr>
        <w:t xml:space="preserve">systemów </w:t>
      </w:r>
      <w:r w:rsidR="00453667" w:rsidRPr="005E501F">
        <w:rPr>
          <w:rFonts w:ascii="Times New Roman" w:eastAsia="Times New Roman" w:hAnsi="Times New Roman" w:cs="Times New Roman"/>
          <w:sz w:val="24"/>
          <w:szCs w:val="24"/>
          <w:lang w:eastAsia="ar-SA"/>
        </w:rPr>
        <w:t>przesyłowych wodorowych</w:t>
      </w:r>
      <w:r w:rsidR="002C47E6" w:rsidRPr="005E501F">
        <w:rPr>
          <w:rFonts w:ascii="Times New Roman" w:eastAsia="Times New Roman" w:hAnsi="Times New Roman" w:cs="Times New Roman"/>
          <w:sz w:val="24"/>
          <w:szCs w:val="24"/>
          <w:lang w:eastAsia="ar-SA"/>
        </w:rPr>
        <w:t xml:space="preserve"> na zasadach rozdziału dla operatorów systemów przesyłowych gazu (TSO). </w:t>
      </w:r>
      <w:r w:rsidRPr="005E501F">
        <w:rPr>
          <w:rFonts w:ascii="Times New Roman" w:eastAsia="Times New Roman" w:hAnsi="Times New Roman" w:cs="Times New Roman"/>
          <w:sz w:val="24"/>
          <w:szCs w:val="24"/>
          <w:lang w:eastAsia="ar-SA"/>
        </w:rPr>
        <w:t>N</w:t>
      </w:r>
      <w:r w:rsidR="00F50227" w:rsidRPr="005E501F">
        <w:rPr>
          <w:rFonts w:ascii="Times New Roman" w:eastAsia="Times New Roman" w:hAnsi="Times New Roman" w:cs="Times New Roman"/>
          <w:sz w:val="24"/>
          <w:szCs w:val="24"/>
          <w:lang w:eastAsia="ar-SA"/>
        </w:rPr>
        <w:t>ow</w:t>
      </w:r>
      <w:r w:rsidRPr="005E501F">
        <w:rPr>
          <w:rFonts w:ascii="Times New Roman" w:eastAsia="Times New Roman" w:hAnsi="Times New Roman" w:cs="Times New Roman"/>
          <w:sz w:val="24"/>
          <w:szCs w:val="24"/>
          <w:lang w:eastAsia="ar-SA"/>
        </w:rPr>
        <w:t xml:space="preserve">y </w:t>
      </w:r>
      <w:r w:rsidR="00F01D7B" w:rsidRPr="005E501F">
        <w:rPr>
          <w:rFonts w:ascii="Times New Roman" w:eastAsia="Times New Roman" w:hAnsi="Times New Roman" w:cs="Times New Roman"/>
          <w:sz w:val="24"/>
          <w:szCs w:val="24"/>
          <w:lang w:eastAsia="ar-SA"/>
        </w:rPr>
        <w:t>pakiet gazow</w:t>
      </w:r>
      <w:r w:rsidRPr="005E501F">
        <w:rPr>
          <w:rFonts w:ascii="Times New Roman" w:eastAsia="Times New Roman" w:hAnsi="Times New Roman" w:cs="Times New Roman"/>
          <w:sz w:val="24"/>
          <w:szCs w:val="24"/>
          <w:lang w:eastAsia="ar-SA"/>
        </w:rPr>
        <w:t>y</w:t>
      </w:r>
      <w:r w:rsidR="00F01D7B" w:rsidRPr="005E501F">
        <w:rPr>
          <w:rFonts w:ascii="Times New Roman" w:eastAsia="Times New Roman" w:hAnsi="Times New Roman" w:cs="Times New Roman"/>
          <w:sz w:val="24"/>
          <w:szCs w:val="24"/>
          <w:lang w:eastAsia="ar-SA"/>
        </w:rPr>
        <w:t xml:space="preserve"> </w:t>
      </w:r>
      <w:r w:rsidR="002C47E6" w:rsidRPr="005E501F">
        <w:rPr>
          <w:rFonts w:ascii="Times New Roman" w:eastAsia="Times New Roman" w:hAnsi="Times New Roman" w:cs="Times New Roman"/>
          <w:sz w:val="24"/>
          <w:szCs w:val="24"/>
          <w:lang w:eastAsia="ar-SA"/>
        </w:rPr>
        <w:t xml:space="preserve">zakłada jednak pewną elastyczność, a </w:t>
      </w:r>
      <w:r w:rsidR="00DF7BCA" w:rsidRPr="005E501F">
        <w:rPr>
          <w:rFonts w:ascii="Times New Roman" w:eastAsia="Times New Roman" w:hAnsi="Times New Roman" w:cs="Times New Roman"/>
          <w:sz w:val="24"/>
          <w:szCs w:val="24"/>
          <w:lang w:eastAsia="ar-SA"/>
        </w:rPr>
        <w:t>p</w:t>
      </w:r>
      <w:r w:rsidR="002C47E6" w:rsidRPr="005E501F">
        <w:rPr>
          <w:rFonts w:ascii="Times New Roman" w:eastAsia="Times New Roman" w:hAnsi="Times New Roman" w:cs="Times New Roman"/>
          <w:sz w:val="24"/>
          <w:szCs w:val="24"/>
          <w:lang w:eastAsia="ar-SA"/>
        </w:rPr>
        <w:t xml:space="preserve">aństwa </w:t>
      </w:r>
      <w:r w:rsidR="00DF7BCA" w:rsidRPr="005E501F">
        <w:rPr>
          <w:rFonts w:ascii="Times New Roman" w:eastAsia="Times New Roman" w:hAnsi="Times New Roman" w:cs="Times New Roman"/>
          <w:sz w:val="24"/>
          <w:szCs w:val="24"/>
          <w:lang w:eastAsia="ar-SA"/>
        </w:rPr>
        <w:t>c</w:t>
      </w:r>
      <w:r w:rsidR="002C47E6" w:rsidRPr="005E501F">
        <w:rPr>
          <w:rFonts w:ascii="Times New Roman" w:eastAsia="Times New Roman" w:hAnsi="Times New Roman" w:cs="Times New Roman"/>
          <w:sz w:val="24"/>
          <w:szCs w:val="24"/>
          <w:lang w:eastAsia="ar-SA"/>
        </w:rPr>
        <w:t xml:space="preserve">złonkowskie </w:t>
      </w:r>
      <w:r w:rsidR="00DF7BCA" w:rsidRPr="005E501F">
        <w:rPr>
          <w:rFonts w:ascii="Times New Roman" w:eastAsia="Times New Roman" w:hAnsi="Times New Roman" w:cs="Times New Roman"/>
          <w:sz w:val="24"/>
          <w:szCs w:val="24"/>
          <w:lang w:eastAsia="ar-SA"/>
        </w:rPr>
        <w:t xml:space="preserve">UE </w:t>
      </w:r>
      <w:r w:rsidR="002C47E6" w:rsidRPr="005E501F">
        <w:rPr>
          <w:rFonts w:ascii="Times New Roman" w:eastAsia="Times New Roman" w:hAnsi="Times New Roman" w:cs="Times New Roman"/>
          <w:sz w:val="24"/>
          <w:szCs w:val="24"/>
          <w:lang w:eastAsia="ar-SA"/>
        </w:rPr>
        <w:t xml:space="preserve">mogą wdrożyć model rozdziału własnościowego (OU), ale mają również możliwość wyboru modelu niezależnego operatora systemu (ISO) lub modelu niezależnego operatora systemu przesyłowego (ITO). Operatorzy </w:t>
      </w:r>
      <w:r w:rsidR="00923F0E" w:rsidRPr="005E501F">
        <w:rPr>
          <w:rFonts w:ascii="Times New Roman" w:eastAsia="Times New Roman" w:hAnsi="Times New Roman" w:cs="Times New Roman"/>
          <w:sz w:val="24"/>
          <w:szCs w:val="24"/>
          <w:lang w:eastAsia="ar-SA"/>
        </w:rPr>
        <w:t xml:space="preserve">systemów wodorowych </w:t>
      </w:r>
      <w:r w:rsidR="002C47E6" w:rsidRPr="005E501F">
        <w:rPr>
          <w:rFonts w:ascii="Times New Roman" w:eastAsia="Times New Roman" w:hAnsi="Times New Roman" w:cs="Times New Roman"/>
          <w:sz w:val="24"/>
          <w:szCs w:val="24"/>
          <w:lang w:eastAsia="ar-SA"/>
        </w:rPr>
        <w:t xml:space="preserve">będą mogli składać wnioski o przystąpienie do ENNOH </w:t>
      </w:r>
      <w:r w:rsidR="005625AA" w:rsidRPr="005E501F">
        <w:rPr>
          <w:rFonts w:ascii="Times New Roman" w:eastAsia="Times New Roman" w:hAnsi="Times New Roman" w:cs="Times New Roman"/>
          <w:sz w:val="24"/>
          <w:szCs w:val="24"/>
          <w:lang w:eastAsia="ar-SA"/>
        </w:rPr>
        <w:t>od początku procedury ich certyfikacji</w:t>
      </w:r>
      <w:r w:rsidR="002C47E6" w:rsidRPr="005E501F">
        <w:rPr>
          <w:rFonts w:ascii="Times New Roman" w:eastAsia="Times New Roman" w:hAnsi="Times New Roman" w:cs="Times New Roman"/>
          <w:sz w:val="24"/>
          <w:szCs w:val="24"/>
          <w:lang w:eastAsia="ar-SA"/>
        </w:rPr>
        <w:t xml:space="preserve">. Jednocześnie w stosunku do </w:t>
      </w:r>
      <w:r w:rsidR="00923F0E" w:rsidRPr="005E501F">
        <w:rPr>
          <w:rFonts w:ascii="Times New Roman" w:eastAsia="Times New Roman" w:hAnsi="Times New Roman" w:cs="Times New Roman"/>
          <w:sz w:val="24"/>
          <w:szCs w:val="24"/>
          <w:lang w:eastAsia="ar-SA"/>
        </w:rPr>
        <w:t xml:space="preserve">systemów </w:t>
      </w:r>
      <w:r w:rsidR="002C47E6" w:rsidRPr="005E501F">
        <w:rPr>
          <w:rFonts w:ascii="Times New Roman" w:eastAsia="Times New Roman" w:hAnsi="Times New Roman" w:cs="Times New Roman"/>
          <w:sz w:val="24"/>
          <w:szCs w:val="24"/>
          <w:lang w:eastAsia="ar-SA"/>
        </w:rPr>
        <w:t xml:space="preserve">wodorowych przewidziano regulowany model dostępu stron trzecich do sieci (TPA), przy czym do </w:t>
      </w:r>
      <w:r w:rsidR="00DF7BCA" w:rsidRPr="005E501F">
        <w:rPr>
          <w:rFonts w:ascii="Times New Roman" w:eastAsia="Times New Roman" w:hAnsi="Times New Roman" w:cs="Times New Roman"/>
          <w:sz w:val="24"/>
          <w:szCs w:val="24"/>
          <w:lang w:eastAsia="ar-SA"/>
        </w:rPr>
        <w:t xml:space="preserve">dnia </w:t>
      </w:r>
      <w:r w:rsidR="008E4468" w:rsidRPr="005E501F">
        <w:rPr>
          <w:rFonts w:ascii="Times New Roman" w:eastAsia="Times New Roman" w:hAnsi="Times New Roman" w:cs="Times New Roman"/>
          <w:sz w:val="24"/>
          <w:szCs w:val="24"/>
          <w:lang w:eastAsia="ar-SA"/>
        </w:rPr>
        <w:t xml:space="preserve">31 grudnia </w:t>
      </w:r>
      <w:r w:rsidR="005625AA" w:rsidRPr="005E501F">
        <w:rPr>
          <w:rFonts w:ascii="Times New Roman" w:eastAsia="Times New Roman" w:hAnsi="Times New Roman" w:cs="Times New Roman"/>
          <w:sz w:val="24"/>
          <w:szCs w:val="24"/>
          <w:lang w:eastAsia="ar-SA"/>
        </w:rPr>
        <w:t xml:space="preserve">2032 </w:t>
      </w:r>
      <w:r w:rsidR="002C47E6" w:rsidRPr="005E501F">
        <w:rPr>
          <w:rFonts w:ascii="Times New Roman" w:eastAsia="Times New Roman" w:hAnsi="Times New Roman" w:cs="Times New Roman"/>
          <w:sz w:val="24"/>
          <w:szCs w:val="24"/>
          <w:lang w:eastAsia="ar-SA"/>
        </w:rPr>
        <w:t>r. państwa członkowskie</w:t>
      </w:r>
      <w:r w:rsidR="00DF7BCA" w:rsidRPr="005E501F">
        <w:rPr>
          <w:rFonts w:ascii="Times New Roman" w:eastAsia="Times New Roman" w:hAnsi="Times New Roman" w:cs="Times New Roman"/>
          <w:sz w:val="24"/>
          <w:szCs w:val="24"/>
          <w:lang w:eastAsia="ar-SA"/>
        </w:rPr>
        <w:t xml:space="preserve"> UE</w:t>
      </w:r>
      <w:r w:rsidR="002C47E6" w:rsidRPr="005E501F">
        <w:rPr>
          <w:rFonts w:ascii="Times New Roman" w:eastAsia="Times New Roman" w:hAnsi="Times New Roman" w:cs="Times New Roman"/>
          <w:sz w:val="24"/>
          <w:szCs w:val="24"/>
          <w:lang w:eastAsia="ar-SA"/>
        </w:rPr>
        <w:t xml:space="preserve"> będą miały możliwość stosowani</w:t>
      </w:r>
      <w:r w:rsidR="00936C70" w:rsidRPr="005E501F">
        <w:rPr>
          <w:rFonts w:ascii="Times New Roman" w:eastAsia="Times New Roman" w:hAnsi="Times New Roman" w:cs="Times New Roman"/>
          <w:sz w:val="24"/>
          <w:szCs w:val="24"/>
          <w:lang w:eastAsia="ar-SA"/>
        </w:rPr>
        <w:t>a</w:t>
      </w:r>
      <w:r w:rsidR="002C47E6" w:rsidRPr="005E501F">
        <w:rPr>
          <w:rFonts w:ascii="Times New Roman" w:eastAsia="Times New Roman" w:hAnsi="Times New Roman" w:cs="Times New Roman"/>
          <w:sz w:val="24"/>
          <w:szCs w:val="24"/>
          <w:lang w:eastAsia="ar-SA"/>
        </w:rPr>
        <w:t xml:space="preserve"> modelu</w:t>
      </w:r>
      <w:r w:rsidR="0022017B" w:rsidRPr="005E501F">
        <w:rPr>
          <w:rFonts w:ascii="Times New Roman" w:eastAsia="Times New Roman" w:hAnsi="Times New Roman" w:cs="Times New Roman"/>
          <w:sz w:val="24"/>
          <w:szCs w:val="24"/>
          <w:lang w:eastAsia="ar-SA"/>
        </w:rPr>
        <w:t xml:space="preserve"> negocjowanego dostępu</w:t>
      </w:r>
      <w:r w:rsidR="005625AA" w:rsidRPr="005E501F">
        <w:rPr>
          <w:rFonts w:ascii="Times New Roman" w:eastAsia="Times New Roman" w:hAnsi="Times New Roman" w:cs="Times New Roman"/>
          <w:sz w:val="24"/>
          <w:szCs w:val="24"/>
          <w:lang w:eastAsia="ar-SA"/>
        </w:rPr>
        <w:t xml:space="preserve"> stron trzecich</w:t>
      </w:r>
      <w:r w:rsidR="002C47E6" w:rsidRPr="005E501F">
        <w:rPr>
          <w:rFonts w:ascii="Times New Roman" w:eastAsia="Times New Roman" w:hAnsi="Times New Roman" w:cs="Times New Roman"/>
          <w:sz w:val="24"/>
          <w:szCs w:val="24"/>
          <w:lang w:eastAsia="ar-SA"/>
        </w:rPr>
        <w:t xml:space="preserve"> </w:t>
      </w:r>
      <w:r w:rsidR="0022017B" w:rsidRPr="005E501F">
        <w:rPr>
          <w:rFonts w:ascii="Times New Roman" w:eastAsia="Times New Roman" w:hAnsi="Times New Roman" w:cs="Times New Roman"/>
          <w:sz w:val="24"/>
          <w:szCs w:val="24"/>
          <w:lang w:eastAsia="ar-SA"/>
        </w:rPr>
        <w:t>(</w:t>
      </w:r>
      <w:proofErr w:type="spellStart"/>
      <w:r w:rsidR="002C47E6" w:rsidRPr="005E501F">
        <w:rPr>
          <w:rFonts w:ascii="Times New Roman" w:eastAsia="Times New Roman" w:hAnsi="Times New Roman" w:cs="Times New Roman"/>
          <w:sz w:val="24"/>
          <w:szCs w:val="24"/>
          <w:lang w:eastAsia="ar-SA"/>
        </w:rPr>
        <w:t>nTPA</w:t>
      </w:r>
      <w:proofErr w:type="spellEnd"/>
      <w:r w:rsidR="0022017B" w:rsidRPr="005E501F">
        <w:rPr>
          <w:rFonts w:ascii="Times New Roman" w:eastAsia="Times New Roman" w:hAnsi="Times New Roman" w:cs="Times New Roman"/>
          <w:sz w:val="24"/>
          <w:szCs w:val="24"/>
          <w:lang w:eastAsia="ar-SA"/>
        </w:rPr>
        <w:t>)</w:t>
      </w:r>
      <w:r w:rsidR="002C47E6" w:rsidRPr="005E501F">
        <w:rPr>
          <w:rFonts w:ascii="Times New Roman" w:eastAsia="Times New Roman" w:hAnsi="Times New Roman" w:cs="Times New Roman"/>
          <w:sz w:val="24"/>
          <w:szCs w:val="24"/>
          <w:lang w:eastAsia="ar-SA"/>
        </w:rPr>
        <w:t>. Ponadto operator świadczący usługi w zakresie wodoru będzie musiał posiadać odrębne regulowane bazy aktywów (</w:t>
      </w:r>
      <w:r w:rsidR="00514736" w:rsidRPr="005E501F">
        <w:rPr>
          <w:rFonts w:ascii="Times New Roman" w:eastAsia="Times New Roman" w:hAnsi="Times New Roman" w:cs="Times New Roman"/>
          <w:sz w:val="24"/>
          <w:szCs w:val="24"/>
          <w:lang w:eastAsia="ar-SA"/>
        </w:rPr>
        <w:t>RBA</w:t>
      </w:r>
      <w:r w:rsidR="002C47E6" w:rsidRPr="005E501F">
        <w:rPr>
          <w:rFonts w:ascii="Times New Roman" w:eastAsia="Times New Roman" w:hAnsi="Times New Roman" w:cs="Times New Roman"/>
          <w:sz w:val="24"/>
          <w:szCs w:val="24"/>
          <w:lang w:eastAsia="ar-SA"/>
        </w:rPr>
        <w:t>)</w:t>
      </w:r>
      <w:r w:rsidR="00CF5EBD" w:rsidRPr="005E501F">
        <w:rPr>
          <w:rFonts w:ascii="Times New Roman" w:eastAsia="Times New Roman" w:hAnsi="Times New Roman" w:cs="Times New Roman"/>
          <w:sz w:val="24"/>
          <w:szCs w:val="24"/>
          <w:lang w:eastAsia="ar-SA"/>
        </w:rPr>
        <w:t>.</w:t>
      </w:r>
    </w:p>
    <w:p w14:paraId="1A20CCA8" w14:textId="17F4B053" w:rsidR="00AC6B1E" w:rsidRPr="005E501F" w:rsidRDefault="002C47E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Do </w:t>
      </w:r>
      <w:r w:rsidR="00DF7BCA" w:rsidRPr="005E501F">
        <w:rPr>
          <w:rFonts w:ascii="Times New Roman" w:eastAsia="Times New Roman" w:hAnsi="Times New Roman" w:cs="Times New Roman"/>
          <w:sz w:val="24"/>
          <w:szCs w:val="24"/>
          <w:lang w:eastAsia="ar-SA"/>
        </w:rPr>
        <w:t xml:space="preserve">dnia </w:t>
      </w:r>
      <w:r w:rsidRPr="005E501F">
        <w:rPr>
          <w:rFonts w:ascii="Times New Roman" w:eastAsia="Times New Roman" w:hAnsi="Times New Roman" w:cs="Times New Roman"/>
          <w:sz w:val="24"/>
          <w:szCs w:val="24"/>
          <w:lang w:eastAsia="ar-SA"/>
        </w:rPr>
        <w:t xml:space="preserve">wejścia w życie przepisów omawianej rewizji </w:t>
      </w:r>
      <w:r w:rsidR="00A00B53" w:rsidRPr="00FB08EE">
        <w:rPr>
          <w:rFonts w:ascii="Times New Roman" w:eastAsia="Times New Roman" w:hAnsi="Times New Roman" w:cs="Times New Roman"/>
          <w:sz w:val="24"/>
          <w:szCs w:val="24"/>
          <w:lang w:eastAsia="ar-SA"/>
        </w:rPr>
        <w:t>jest</w:t>
      </w:r>
      <w:r w:rsidR="00A00B53" w:rsidRPr="00A00B53">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niezbędne stworzenie podstaw legislacyjnych dla</w:t>
      </w:r>
      <w:r w:rsidR="00CF5EBD" w:rsidRPr="005E501F">
        <w:rPr>
          <w:rFonts w:ascii="Times New Roman" w:eastAsia="Times New Roman" w:hAnsi="Times New Roman" w:cs="Times New Roman"/>
          <w:sz w:val="24"/>
          <w:szCs w:val="24"/>
          <w:lang w:eastAsia="ar-SA"/>
        </w:rPr>
        <w:t xml:space="preserve"> rozwoju i</w:t>
      </w:r>
      <w:r w:rsidRPr="005E501F">
        <w:rPr>
          <w:rFonts w:ascii="Times New Roman" w:eastAsia="Times New Roman" w:hAnsi="Times New Roman" w:cs="Times New Roman"/>
          <w:sz w:val="24"/>
          <w:szCs w:val="24"/>
          <w:lang w:eastAsia="ar-SA"/>
        </w:rPr>
        <w:t xml:space="preserve"> funkcjonowania rynku wodoru na poziomie krajowym.</w:t>
      </w:r>
    </w:p>
    <w:p w14:paraId="75B9706D" w14:textId="7BAC8621" w:rsidR="005E17C1" w:rsidRPr="005E501F" w:rsidRDefault="00AC6B1E" w:rsidP="005E501F">
      <w:pPr>
        <w:widowControl w:val="0"/>
        <w:suppressAutoHyphens/>
        <w:autoSpaceDE w:val="0"/>
        <w:spacing w:before="24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III. </w:t>
      </w:r>
      <w:r w:rsidR="005E17C1" w:rsidRPr="005E501F">
        <w:rPr>
          <w:rFonts w:ascii="Times New Roman" w:eastAsia="Times New Roman" w:hAnsi="Times New Roman" w:cs="Times New Roman"/>
          <w:b/>
          <w:bCs/>
          <w:sz w:val="24"/>
          <w:szCs w:val="24"/>
          <w:lang w:eastAsia="ar-SA"/>
        </w:rPr>
        <w:t>Zgodność z Krajowym Planem Odbudowy</w:t>
      </w:r>
      <w:r w:rsidR="009D0BDE" w:rsidRPr="005E501F">
        <w:rPr>
          <w:rFonts w:ascii="Times New Roman" w:eastAsia="Times New Roman" w:hAnsi="Times New Roman" w:cs="Times New Roman"/>
          <w:b/>
          <w:bCs/>
          <w:sz w:val="24"/>
          <w:szCs w:val="24"/>
          <w:lang w:eastAsia="ar-SA"/>
        </w:rPr>
        <w:t xml:space="preserve"> </w:t>
      </w:r>
      <w:r w:rsidR="004F03F5" w:rsidRPr="005E501F">
        <w:rPr>
          <w:rFonts w:ascii="Times New Roman" w:eastAsia="Times New Roman" w:hAnsi="Times New Roman" w:cs="Times New Roman"/>
          <w:b/>
          <w:bCs/>
          <w:sz w:val="24"/>
          <w:szCs w:val="24"/>
          <w:lang w:eastAsia="ar-SA"/>
        </w:rPr>
        <w:t xml:space="preserve">i Zwiększania Odporności </w:t>
      </w:r>
      <w:r w:rsidR="009D0BDE" w:rsidRPr="005E501F">
        <w:rPr>
          <w:rFonts w:ascii="Times New Roman" w:eastAsia="Times New Roman" w:hAnsi="Times New Roman" w:cs="Times New Roman"/>
          <w:b/>
          <w:bCs/>
          <w:sz w:val="24"/>
          <w:szCs w:val="24"/>
          <w:lang w:eastAsia="ar-SA"/>
        </w:rPr>
        <w:t>(KPO)</w:t>
      </w:r>
    </w:p>
    <w:p w14:paraId="407E43FC" w14:textId="4CA8985F" w:rsidR="0019548F" w:rsidRPr="005E501F" w:rsidRDefault="000E468D"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Projekt ustawy jest elementem Krajowego Planu Odbudowy i Zwiększania Odporności </w:t>
      </w:r>
      <w:r w:rsidRPr="005E501F">
        <w:rPr>
          <w:rFonts w:ascii="Times New Roman" w:eastAsia="Times New Roman" w:hAnsi="Times New Roman" w:cs="Times New Roman"/>
          <w:sz w:val="24"/>
          <w:szCs w:val="24"/>
          <w:lang w:eastAsia="ar-SA"/>
        </w:rPr>
        <w:lastRenderedPageBreak/>
        <w:t>(kamieniem milowym)</w:t>
      </w:r>
      <w:r w:rsidR="00E54BB7"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w:t>
      </w:r>
    </w:p>
    <w:p w14:paraId="6E74C1FA" w14:textId="211D125B" w:rsidR="001A4CBB" w:rsidRPr="005E501F" w:rsidRDefault="001A4CB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Przyję</w:t>
      </w:r>
      <w:r w:rsidR="00597436" w:rsidRPr="005E501F">
        <w:rPr>
          <w:rFonts w:ascii="Times New Roman" w:eastAsia="Times New Roman" w:hAnsi="Times New Roman" w:cs="Times New Roman"/>
          <w:sz w:val="24"/>
          <w:szCs w:val="24"/>
          <w:lang w:eastAsia="ar-SA"/>
        </w:rPr>
        <w:t>te</w:t>
      </w:r>
      <w:r w:rsidRPr="005E501F">
        <w:rPr>
          <w:rFonts w:ascii="Times New Roman" w:eastAsia="Times New Roman" w:hAnsi="Times New Roman" w:cs="Times New Roman"/>
          <w:sz w:val="24"/>
          <w:szCs w:val="24"/>
          <w:lang w:eastAsia="ar-SA"/>
        </w:rPr>
        <w:t xml:space="preserve"> rozwiązanie legislacyjne</w:t>
      </w:r>
      <w:r w:rsidR="00597436" w:rsidRPr="005E501F">
        <w:rPr>
          <w:rFonts w:ascii="Times New Roman" w:eastAsia="Times New Roman" w:hAnsi="Times New Roman" w:cs="Times New Roman"/>
          <w:sz w:val="24"/>
          <w:szCs w:val="24"/>
          <w:lang w:eastAsia="ar-SA"/>
        </w:rPr>
        <w:t xml:space="preserve"> w całości</w:t>
      </w:r>
      <w:r w:rsidRPr="005E501F">
        <w:rPr>
          <w:rFonts w:ascii="Times New Roman" w:eastAsia="Times New Roman" w:hAnsi="Times New Roman" w:cs="Times New Roman"/>
          <w:sz w:val="24"/>
          <w:szCs w:val="24"/>
          <w:lang w:eastAsia="ar-SA"/>
        </w:rPr>
        <w:t xml:space="preserve"> realizuje kamień milowy (reformę) oznaczony nr</w:t>
      </w:r>
      <w:r w:rsidR="00A00B53">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 xml:space="preserve">B17G </w:t>
      </w:r>
      <w:r w:rsidR="00DF7BCA"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Wejście w życie przepisów ustanawiających ramy prawne dla wodoru, w ramach reformy B2.1. Poprawa warunków dla rozwoju technologii wodorowych oraz innych gazów zdekarbonizowanych</w:t>
      </w:r>
      <w:r w:rsidR="00DF7BCA" w:rsidRPr="005E501F">
        <w:rPr>
          <w:rFonts w:ascii="Times New Roman" w:eastAsia="Times New Roman" w:hAnsi="Times New Roman" w:cs="Times New Roman"/>
          <w:sz w:val="24"/>
          <w:szCs w:val="24"/>
          <w:lang w:eastAsia="ar-SA"/>
        </w:rPr>
        <w:t>”</w:t>
      </w:r>
      <w:r w:rsidR="00163157" w:rsidRPr="005E501F">
        <w:rPr>
          <w:rFonts w:ascii="Times New Roman" w:eastAsia="Times New Roman" w:hAnsi="Times New Roman" w:cs="Times New Roman"/>
          <w:sz w:val="24"/>
          <w:szCs w:val="24"/>
          <w:lang w:eastAsia="ar-SA"/>
        </w:rPr>
        <w:t>,</w:t>
      </w:r>
      <w:r w:rsidR="00163157" w:rsidRPr="005E501F">
        <w:rPr>
          <w:rFonts w:ascii="Times New Roman" w:eastAsia="Times New Roman" w:hAnsi="Times New Roman" w:cs="Times New Roman"/>
          <w:i/>
          <w:iCs/>
          <w:sz w:val="24"/>
          <w:szCs w:val="24"/>
          <w:lang w:eastAsia="ar-SA"/>
        </w:rPr>
        <w:t xml:space="preserve"> </w:t>
      </w:r>
      <w:r w:rsidR="00163157" w:rsidRPr="005E501F">
        <w:rPr>
          <w:rFonts w:ascii="Times New Roman" w:hAnsi="Times New Roman" w:cs="Times New Roman"/>
          <w:sz w:val="24"/>
          <w:szCs w:val="24"/>
        </w:rPr>
        <w:t>w sposób opisany poniżej</w:t>
      </w:r>
      <w:r w:rsidR="00163157"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w:t>
      </w:r>
    </w:p>
    <w:p w14:paraId="52E2901C" w14:textId="7355FB5B" w:rsidR="00597436" w:rsidRPr="005E501F" w:rsidRDefault="00163157" w:rsidP="005E501F">
      <w:pPr>
        <w:pStyle w:val="Akapitzlist"/>
        <w:widowControl w:val="0"/>
        <w:numPr>
          <w:ilvl w:val="0"/>
          <w:numId w:val="10"/>
        </w:numPr>
        <w:tabs>
          <w:tab w:val="left" w:pos="426"/>
        </w:tabs>
        <w:suppressAutoHyphens/>
        <w:autoSpaceDE w:val="0"/>
        <w:spacing w:before="120" w:after="0" w:line="360" w:lineRule="auto"/>
        <w:ind w:left="0" w:firstLine="0"/>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 zakresie </w:t>
      </w:r>
      <w:r w:rsidR="00FE4424" w:rsidRPr="005E501F">
        <w:rPr>
          <w:rFonts w:ascii="Times New Roman" w:eastAsia="Times New Roman" w:hAnsi="Times New Roman" w:cs="Times New Roman"/>
          <w:sz w:val="24"/>
          <w:szCs w:val="24"/>
          <w:lang w:eastAsia="ar-SA"/>
        </w:rPr>
        <w:t xml:space="preserve">wejścia w życie </w:t>
      </w:r>
      <w:r w:rsidRPr="005E501F">
        <w:rPr>
          <w:rFonts w:ascii="Times New Roman" w:eastAsia="Times New Roman" w:hAnsi="Times New Roman" w:cs="Times New Roman"/>
          <w:sz w:val="24"/>
          <w:szCs w:val="24"/>
          <w:lang w:eastAsia="ar-SA"/>
        </w:rPr>
        <w:t xml:space="preserve">ram prawnych </w:t>
      </w:r>
      <w:r w:rsidR="00FE4424" w:rsidRPr="005E501F">
        <w:rPr>
          <w:rFonts w:ascii="Times New Roman" w:eastAsia="Times New Roman" w:hAnsi="Times New Roman" w:cs="Times New Roman"/>
          <w:sz w:val="24"/>
          <w:szCs w:val="24"/>
          <w:lang w:eastAsia="ar-SA"/>
        </w:rPr>
        <w:t>regulujących infrastrukturę wodorową oraz rynek wodoru, zaprojektowanych dla wspierania wykorzystani</w:t>
      </w:r>
      <w:r w:rsidR="00C558BD" w:rsidRPr="005E501F">
        <w:rPr>
          <w:rFonts w:ascii="Times New Roman" w:eastAsia="Times New Roman" w:hAnsi="Times New Roman" w:cs="Times New Roman"/>
          <w:sz w:val="24"/>
          <w:szCs w:val="24"/>
          <w:lang w:eastAsia="ar-SA"/>
        </w:rPr>
        <w:t>a</w:t>
      </w:r>
      <w:r w:rsidR="00FE4424" w:rsidRPr="005E501F">
        <w:rPr>
          <w:rFonts w:ascii="Times New Roman" w:eastAsia="Times New Roman" w:hAnsi="Times New Roman" w:cs="Times New Roman"/>
          <w:sz w:val="24"/>
          <w:szCs w:val="24"/>
          <w:lang w:eastAsia="ar-SA"/>
        </w:rPr>
        <w:t xml:space="preserve"> </w:t>
      </w:r>
      <w:r w:rsidR="00C558BD" w:rsidRPr="005E501F">
        <w:rPr>
          <w:rFonts w:ascii="Times New Roman" w:eastAsia="Times New Roman" w:hAnsi="Times New Roman" w:cs="Times New Roman"/>
          <w:sz w:val="24"/>
          <w:szCs w:val="24"/>
          <w:lang w:eastAsia="ar-SA"/>
        </w:rPr>
        <w:t xml:space="preserve">wodoru niskoemisyjnego </w:t>
      </w:r>
      <w:r w:rsidR="00FE4424" w:rsidRPr="005E501F">
        <w:rPr>
          <w:rFonts w:ascii="Times New Roman" w:eastAsia="Times New Roman" w:hAnsi="Times New Roman" w:cs="Times New Roman"/>
          <w:sz w:val="24"/>
          <w:szCs w:val="24"/>
          <w:lang w:eastAsia="ar-SA"/>
        </w:rPr>
        <w:t>i</w:t>
      </w:r>
      <w:r w:rsidR="0045160D">
        <w:rPr>
          <w:rFonts w:ascii="Times New Roman" w:eastAsia="Times New Roman" w:hAnsi="Times New Roman" w:cs="Times New Roman"/>
          <w:sz w:val="24"/>
          <w:szCs w:val="24"/>
          <w:lang w:eastAsia="ar-SA"/>
        </w:rPr>
        <w:t> </w:t>
      </w:r>
      <w:r w:rsidR="00FE4424" w:rsidRPr="005E501F">
        <w:rPr>
          <w:rFonts w:ascii="Times New Roman" w:eastAsia="Times New Roman" w:hAnsi="Times New Roman" w:cs="Times New Roman"/>
          <w:sz w:val="24"/>
          <w:szCs w:val="24"/>
          <w:lang w:eastAsia="ar-SA"/>
        </w:rPr>
        <w:t>wodoru</w:t>
      </w:r>
      <w:r w:rsidR="00C558BD" w:rsidRPr="005E501F">
        <w:rPr>
          <w:rFonts w:ascii="Times New Roman" w:eastAsia="Times New Roman" w:hAnsi="Times New Roman" w:cs="Times New Roman"/>
          <w:sz w:val="24"/>
          <w:szCs w:val="24"/>
          <w:lang w:eastAsia="ar-SA"/>
        </w:rPr>
        <w:t xml:space="preserve"> odnawialnego</w:t>
      </w:r>
      <w:r w:rsidR="00364D1D" w:rsidRPr="005E501F">
        <w:rPr>
          <w:rFonts w:ascii="Times New Roman" w:eastAsia="Times New Roman" w:hAnsi="Times New Roman" w:cs="Times New Roman"/>
          <w:sz w:val="24"/>
          <w:szCs w:val="24"/>
          <w:lang w:eastAsia="ar-SA"/>
        </w:rPr>
        <w:t xml:space="preserve"> w projekcie ustawy</w:t>
      </w:r>
      <w:r w:rsidR="00FE4424" w:rsidRPr="005E501F">
        <w:rPr>
          <w:rFonts w:ascii="Times New Roman" w:eastAsia="Times New Roman" w:hAnsi="Times New Roman" w:cs="Times New Roman"/>
          <w:sz w:val="24"/>
          <w:szCs w:val="24"/>
          <w:lang w:eastAsia="ar-SA"/>
        </w:rPr>
        <w:t>:</w:t>
      </w:r>
    </w:p>
    <w:p w14:paraId="7B876C38" w14:textId="0CD320B7" w:rsidR="00364D1D" w:rsidRPr="005E501F" w:rsidRDefault="00E62CA4" w:rsidP="005E501F">
      <w:pPr>
        <w:pStyle w:val="Akapitzlist"/>
        <w:widowControl w:val="0"/>
        <w:numPr>
          <w:ilvl w:val="0"/>
          <w:numId w:val="17"/>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włączono wodór do kategorii paliw, </w:t>
      </w:r>
      <w:r w:rsidR="00FE0387" w:rsidRPr="005E501F">
        <w:rPr>
          <w:rFonts w:ascii="Times New Roman" w:eastAsia="Times New Roman" w:hAnsi="Times New Roman" w:cs="Times New Roman"/>
          <w:sz w:val="24"/>
          <w:szCs w:val="24"/>
          <w:lang w:eastAsia="ar-SA"/>
        </w:rPr>
        <w:t>p</w:t>
      </w:r>
      <w:r w:rsidRPr="005E501F">
        <w:rPr>
          <w:rFonts w:ascii="Times New Roman" w:eastAsia="Times New Roman" w:hAnsi="Times New Roman" w:cs="Times New Roman"/>
          <w:sz w:val="24"/>
          <w:szCs w:val="24"/>
          <w:lang w:eastAsia="ar-SA"/>
        </w:rPr>
        <w:t>oddając go reżimowi prawnemu paliw, w tym zasadom sprzedaży</w:t>
      </w:r>
      <w:r w:rsidR="00AD2E83">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przez rozszerzenie jej definicji, </w:t>
      </w:r>
      <w:r w:rsidR="0038753F" w:rsidRPr="005E501F">
        <w:rPr>
          <w:rFonts w:ascii="Times New Roman" w:eastAsia="Times New Roman" w:hAnsi="Times New Roman" w:cs="Times New Roman"/>
          <w:sz w:val="24"/>
          <w:szCs w:val="24"/>
          <w:lang w:eastAsia="ar-SA"/>
        </w:rPr>
        <w:t xml:space="preserve">rozszerzono także definicje </w:t>
      </w:r>
      <w:r w:rsidRPr="005E501F">
        <w:rPr>
          <w:rFonts w:ascii="Times New Roman" w:eastAsia="Times New Roman" w:hAnsi="Times New Roman" w:cs="Times New Roman"/>
          <w:sz w:val="24"/>
          <w:szCs w:val="24"/>
          <w:lang w:eastAsia="ar-SA"/>
        </w:rPr>
        <w:t>zaopatrzeni</w:t>
      </w:r>
      <w:r w:rsidR="0038753F" w:rsidRPr="005E501F">
        <w:rPr>
          <w:rFonts w:ascii="Times New Roman" w:eastAsia="Times New Roman" w:hAnsi="Times New Roman" w:cs="Times New Roman"/>
          <w:sz w:val="24"/>
          <w:szCs w:val="24"/>
          <w:lang w:eastAsia="ar-SA"/>
        </w:rPr>
        <w:t>a</w:t>
      </w:r>
      <w:r w:rsidRPr="005E501F">
        <w:rPr>
          <w:rFonts w:ascii="Times New Roman" w:eastAsia="Times New Roman" w:hAnsi="Times New Roman" w:cs="Times New Roman"/>
          <w:sz w:val="24"/>
          <w:szCs w:val="24"/>
          <w:lang w:eastAsia="ar-SA"/>
        </w:rPr>
        <w:t xml:space="preserve"> w ciepło, energię elektryczną</w:t>
      </w:r>
      <w:r w:rsidR="00D41477" w:rsidRPr="005E501F">
        <w:rPr>
          <w:rFonts w:ascii="Times New Roman" w:eastAsia="Times New Roman" w:hAnsi="Times New Roman" w:cs="Times New Roman"/>
          <w:sz w:val="24"/>
          <w:szCs w:val="24"/>
          <w:lang w:eastAsia="ar-SA"/>
        </w:rPr>
        <w:t xml:space="preserve">, paliwa gazowe </w:t>
      </w:r>
      <w:r w:rsidR="00975909" w:rsidRPr="005E501F">
        <w:rPr>
          <w:rFonts w:ascii="Times New Roman" w:eastAsia="Times New Roman" w:hAnsi="Times New Roman" w:cs="Times New Roman"/>
          <w:sz w:val="24"/>
          <w:szCs w:val="24"/>
          <w:lang w:eastAsia="ar-SA"/>
        </w:rPr>
        <w:t xml:space="preserve">oraz </w:t>
      </w:r>
      <w:r w:rsidR="00364D1D" w:rsidRPr="005E501F">
        <w:rPr>
          <w:rFonts w:ascii="Times New Roman" w:eastAsia="Times New Roman" w:hAnsi="Times New Roman" w:cs="Times New Roman"/>
          <w:sz w:val="24"/>
          <w:szCs w:val="24"/>
          <w:lang w:eastAsia="ar-SA"/>
        </w:rPr>
        <w:t xml:space="preserve">definicję </w:t>
      </w:r>
      <w:r w:rsidRPr="005E501F">
        <w:rPr>
          <w:rFonts w:ascii="Times New Roman" w:eastAsia="Times New Roman" w:hAnsi="Times New Roman" w:cs="Times New Roman"/>
          <w:sz w:val="24"/>
          <w:szCs w:val="24"/>
          <w:lang w:eastAsia="ar-SA"/>
        </w:rPr>
        <w:t>wytwarzani</w:t>
      </w:r>
      <w:r w:rsidR="0038753F" w:rsidRPr="005E501F">
        <w:rPr>
          <w:rFonts w:ascii="Times New Roman" w:eastAsia="Times New Roman" w:hAnsi="Times New Roman" w:cs="Times New Roman"/>
          <w:sz w:val="24"/>
          <w:szCs w:val="24"/>
          <w:lang w:eastAsia="ar-SA"/>
        </w:rPr>
        <w:t>a</w:t>
      </w:r>
      <w:r w:rsidR="00364D1D" w:rsidRPr="005E501F">
        <w:rPr>
          <w:rFonts w:ascii="Times New Roman" w:eastAsia="Times New Roman" w:hAnsi="Times New Roman" w:cs="Times New Roman"/>
          <w:sz w:val="24"/>
          <w:szCs w:val="24"/>
          <w:lang w:eastAsia="ar-SA"/>
        </w:rPr>
        <w:t xml:space="preserve">, a także </w:t>
      </w:r>
      <w:r w:rsidR="006F0BA3" w:rsidRPr="005E501F">
        <w:rPr>
          <w:rFonts w:ascii="Times New Roman" w:eastAsia="Times New Roman" w:hAnsi="Times New Roman" w:cs="Times New Roman"/>
          <w:sz w:val="24"/>
          <w:szCs w:val="24"/>
          <w:lang w:eastAsia="ar-SA"/>
        </w:rPr>
        <w:t xml:space="preserve">poszerzono </w:t>
      </w:r>
      <w:r w:rsidR="00364D1D" w:rsidRPr="005E501F">
        <w:rPr>
          <w:rFonts w:ascii="Times New Roman" w:eastAsia="Times New Roman" w:hAnsi="Times New Roman" w:cs="Times New Roman"/>
          <w:sz w:val="24"/>
          <w:szCs w:val="24"/>
          <w:lang w:eastAsia="ar-SA"/>
        </w:rPr>
        <w:t>o domieszkę wodoru</w:t>
      </w:r>
      <w:r w:rsidR="00364D1D" w:rsidRPr="005E501F" w:rsidDel="00364D1D">
        <w:rPr>
          <w:rFonts w:ascii="Times New Roman" w:eastAsia="Times New Roman" w:hAnsi="Times New Roman" w:cs="Times New Roman"/>
          <w:sz w:val="24"/>
          <w:szCs w:val="24"/>
          <w:lang w:eastAsia="ar-SA"/>
        </w:rPr>
        <w:t xml:space="preserve"> </w:t>
      </w:r>
      <w:bookmarkStart w:id="1" w:name="_Hlk172877255"/>
      <w:r w:rsidR="006F0BA3" w:rsidRPr="005E501F">
        <w:rPr>
          <w:rFonts w:ascii="Times New Roman" w:eastAsia="Times New Roman" w:hAnsi="Times New Roman" w:cs="Times New Roman"/>
          <w:sz w:val="24"/>
          <w:szCs w:val="24"/>
          <w:lang w:eastAsia="ar-SA"/>
        </w:rPr>
        <w:t>zakres definicji paliw gazowych</w:t>
      </w:r>
      <w:bookmarkEnd w:id="1"/>
      <w:r w:rsidR="008E4468" w:rsidRPr="005E501F">
        <w:rPr>
          <w:rFonts w:ascii="Times New Roman" w:eastAsia="Times New Roman" w:hAnsi="Times New Roman" w:cs="Times New Roman"/>
          <w:sz w:val="24"/>
          <w:szCs w:val="24"/>
          <w:lang w:eastAsia="ar-SA"/>
        </w:rPr>
        <w:t>,</w:t>
      </w:r>
      <w:r w:rsidR="00E828B1" w:rsidRPr="005E501F">
        <w:rPr>
          <w:rFonts w:ascii="Times New Roman" w:eastAsia="Times New Roman" w:hAnsi="Times New Roman" w:cs="Times New Roman"/>
          <w:sz w:val="24"/>
          <w:szCs w:val="24"/>
          <w:lang w:eastAsia="ar-SA"/>
        </w:rPr>
        <w:t xml:space="preserve"> </w:t>
      </w:r>
    </w:p>
    <w:p w14:paraId="2AC1597E" w14:textId="2047EB39" w:rsidR="00364D1D" w:rsidRPr="005E501F" w:rsidRDefault="00CA2DF6" w:rsidP="005E501F">
      <w:pPr>
        <w:pStyle w:val="Akapitzlist"/>
        <w:widowControl w:val="0"/>
        <w:numPr>
          <w:ilvl w:val="0"/>
          <w:numId w:val="17"/>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d</w:t>
      </w:r>
      <w:r w:rsidR="008D54F6" w:rsidRPr="005E501F">
        <w:rPr>
          <w:rFonts w:ascii="Times New Roman" w:eastAsia="Times New Roman" w:hAnsi="Times New Roman" w:cs="Times New Roman"/>
          <w:sz w:val="24"/>
          <w:szCs w:val="24"/>
          <w:lang w:eastAsia="ar-SA"/>
        </w:rPr>
        <w:t xml:space="preserve">oprecyzowano </w:t>
      </w:r>
      <w:r w:rsidR="00E828B1" w:rsidRPr="005E501F">
        <w:rPr>
          <w:rFonts w:ascii="Times New Roman" w:eastAsia="Times New Roman" w:hAnsi="Times New Roman" w:cs="Times New Roman"/>
          <w:sz w:val="24"/>
          <w:szCs w:val="24"/>
          <w:lang w:eastAsia="ar-SA"/>
        </w:rPr>
        <w:t xml:space="preserve">także definicję </w:t>
      </w:r>
      <w:r w:rsidR="005E0468" w:rsidRPr="005E501F">
        <w:rPr>
          <w:rFonts w:ascii="Times New Roman" w:eastAsia="Times New Roman" w:hAnsi="Times New Roman" w:cs="Times New Roman"/>
          <w:sz w:val="24"/>
          <w:szCs w:val="24"/>
          <w:lang w:eastAsia="ar-SA"/>
        </w:rPr>
        <w:t>magazynowania energii</w:t>
      </w:r>
      <w:r w:rsidR="00E828B1" w:rsidRPr="005E501F">
        <w:rPr>
          <w:rFonts w:ascii="Times New Roman" w:eastAsia="Times New Roman" w:hAnsi="Times New Roman" w:cs="Times New Roman"/>
          <w:sz w:val="24"/>
          <w:szCs w:val="24"/>
          <w:lang w:eastAsia="ar-SA"/>
        </w:rPr>
        <w:t xml:space="preserve"> </w:t>
      </w:r>
      <w:r w:rsidR="0043519B" w:rsidRPr="005E501F">
        <w:rPr>
          <w:rFonts w:ascii="Times New Roman" w:eastAsia="Times New Roman" w:hAnsi="Times New Roman" w:cs="Times New Roman"/>
          <w:sz w:val="24"/>
          <w:szCs w:val="24"/>
          <w:lang w:eastAsia="ar-SA"/>
        </w:rPr>
        <w:t xml:space="preserve">odnoszącej się </w:t>
      </w:r>
      <w:r w:rsidR="00E828B1" w:rsidRPr="005E501F">
        <w:rPr>
          <w:rFonts w:ascii="Times New Roman" w:eastAsia="Times New Roman" w:hAnsi="Times New Roman" w:cs="Times New Roman"/>
          <w:sz w:val="24"/>
          <w:szCs w:val="24"/>
          <w:lang w:eastAsia="ar-SA"/>
        </w:rPr>
        <w:t>do innej postaci energii niż energia elektryczna</w:t>
      </w:r>
      <w:r w:rsidR="0043519B" w:rsidRPr="005E501F">
        <w:rPr>
          <w:rFonts w:ascii="Times New Roman" w:eastAsia="Times New Roman" w:hAnsi="Times New Roman" w:cs="Times New Roman"/>
          <w:sz w:val="24"/>
          <w:szCs w:val="24"/>
          <w:lang w:eastAsia="ar-SA"/>
        </w:rPr>
        <w:t xml:space="preserve">. W wyniku tej zmiany magazynowanie energii nie będzie m.in. </w:t>
      </w:r>
      <w:r w:rsidR="008D54F6" w:rsidRPr="005E501F">
        <w:rPr>
          <w:rFonts w:ascii="Times New Roman" w:eastAsia="Times New Roman" w:hAnsi="Times New Roman" w:cs="Times New Roman"/>
          <w:sz w:val="24"/>
          <w:szCs w:val="24"/>
          <w:lang w:eastAsia="ar-SA"/>
        </w:rPr>
        <w:t>wymagał</w:t>
      </w:r>
      <w:r w:rsidR="0073395D" w:rsidRPr="005E501F">
        <w:rPr>
          <w:rFonts w:ascii="Times New Roman" w:eastAsia="Times New Roman" w:hAnsi="Times New Roman" w:cs="Times New Roman"/>
          <w:sz w:val="24"/>
          <w:szCs w:val="24"/>
          <w:lang w:eastAsia="ar-SA"/>
        </w:rPr>
        <w:t>o</w:t>
      </w:r>
      <w:r w:rsidR="008D54F6" w:rsidRPr="005E501F">
        <w:rPr>
          <w:rFonts w:ascii="Times New Roman" w:eastAsia="Times New Roman" w:hAnsi="Times New Roman" w:cs="Times New Roman"/>
          <w:sz w:val="24"/>
          <w:szCs w:val="24"/>
          <w:lang w:eastAsia="ar-SA"/>
        </w:rPr>
        <w:t xml:space="preserve"> wykorzystania w postaci innego nośnika energii (np. magazynowany wodór nie będzie musiał być koniecznie wykorzystany w postaci energii elektrycznej czy innego nośnika niebędącego wodorem)</w:t>
      </w:r>
      <w:r w:rsidR="0073395D" w:rsidRPr="005E501F">
        <w:rPr>
          <w:rFonts w:ascii="Times New Roman" w:eastAsia="Times New Roman" w:hAnsi="Times New Roman" w:cs="Times New Roman"/>
          <w:sz w:val="24"/>
          <w:szCs w:val="24"/>
          <w:lang w:eastAsia="ar-SA"/>
        </w:rPr>
        <w:t xml:space="preserve">. </w:t>
      </w:r>
      <w:r w:rsidR="00E828B1" w:rsidRPr="005E501F">
        <w:rPr>
          <w:rFonts w:ascii="Times New Roman" w:eastAsia="Times New Roman" w:hAnsi="Times New Roman" w:cs="Times New Roman"/>
          <w:sz w:val="24"/>
          <w:szCs w:val="24"/>
          <w:lang w:eastAsia="ar-SA"/>
        </w:rPr>
        <w:t xml:space="preserve">W </w:t>
      </w:r>
      <w:r w:rsidR="008D54F6" w:rsidRPr="005E501F">
        <w:rPr>
          <w:rFonts w:ascii="Times New Roman" w:eastAsia="Times New Roman" w:hAnsi="Times New Roman" w:cs="Times New Roman"/>
          <w:sz w:val="24"/>
          <w:szCs w:val="24"/>
          <w:lang w:eastAsia="ar-SA"/>
        </w:rPr>
        <w:t>u</w:t>
      </w:r>
      <w:r w:rsidRPr="005E501F">
        <w:rPr>
          <w:rFonts w:ascii="Times New Roman" w:eastAsia="Times New Roman" w:hAnsi="Times New Roman" w:cs="Times New Roman"/>
          <w:sz w:val="24"/>
          <w:szCs w:val="24"/>
          <w:lang w:eastAsia="ar-SA"/>
        </w:rPr>
        <w:t>stawie</w:t>
      </w:r>
      <w:r w:rsidR="00336978" w:rsidRPr="005E501F">
        <w:rPr>
          <w:rFonts w:ascii="Times New Roman" w:hAnsi="Times New Roman" w:cs="Times New Roman"/>
          <w:sz w:val="24"/>
          <w:szCs w:val="24"/>
        </w:rPr>
        <w:t xml:space="preserve"> </w:t>
      </w:r>
      <w:r w:rsidR="00336978" w:rsidRPr="005E501F">
        <w:rPr>
          <w:rFonts w:ascii="Times New Roman" w:eastAsia="Times New Roman" w:hAnsi="Times New Roman" w:cs="Times New Roman"/>
          <w:sz w:val="24"/>
          <w:szCs w:val="24"/>
          <w:lang w:eastAsia="ar-SA"/>
        </w:rPr>
        <w:t>z dnia 10</w:t>
      </w:r>
      <w:r w:rsidR="00AD2E83">
        <w:rPr>
          <w:rFonts w:ascii="Times New Roman" w:eastAsia="Times New Roman" w:hAnsi="Times New Roman" w:cs="Times New Roman"/>
          <w:sz w:val="24"/>
          <w:szCs w:val="24"/>
          <w:lang w:eastAsia="ar-SA"/>
        </w:rPr>
        <w:t> </w:t>
      </w:r>
      <w:r w:rsidR="00336978" w:rsidRPr="005E501F">
        <w:rPr>
          <w:rFonts w:ascii="Times New Roman" w:eastAsia="Times New Roman" w:hAnsi="Times New Roman" w:cs="Times New Roman"/>
          <w:sz w:val="24"/>
          <w:szCs w:val="24"/>
          <w:lang w:eastAsia="ar-SA"/>
        </w:rPr>
        <w:t xml:space="preserve">kwietnia 1997 r. – </w:t>
      </w:r>
      <w:r w:rsidRPr="005E501F">
        <w:rPr>
          <w:rFonts w:ascii="Times New Roman" w:eastAsia="Times New Roman" w:hAnsi="Times New Roman" w:cs="Times New Roman"/>
          <w:sz w:val="24"/>
          <w:szCs w:val="24"/>
          <w:lang w:eastAsia="ar-SA"/>
        </w:rPr>
        <w:t>Prawo energetyczne</w:t>
      </w:r>
      <w:r w:rsidR="008D54F6" w:rsidRPr="005E501F">
        <w:rPr>
          <w:rFonts w:ascii="Times New Roman" w:eastAsia="Times New Roman" w:hAnsi="Times New Roman" w:cs="Times New Roman"/>
          <w:sz w:val="24"/>
          <w:szCs w:val="24"/>
          <w:lang w:eastAsia="ar-SA"/>
        </w:rPr>
        <w:t xml:space="preserve"> </w:t>
      </w:r>
      <w:r w:rsidR="00364D1D" w:rsidRPr="005E501F">
        <w:rPr>
          <w:rFonts w:ascii="Times New Roman" w:eastAsia="Times New Roman" w:hAnsi="Times New Roman" w:cs="Times New Roman"/>
          <w:sz w:val="24"/>
          <w:szCs w:val="24"/>
          <w:lang w:eastAsia="ar-SA"/>
        </w:rPr>
        <w:t xml:space="preserve">(Dz. U. z 2024 </w:t>
      </w:r>
      <w:r w:rsidR="00D436BE" w:rsidRPr="005E501F">
        <w:rPr>
          <w:rFonts w:ascii="Times New Roman" w:eastAsia="Times New Roman" w:hAnsi="Times New Roman" w:cs="Times New Roman"/>
          <w:sz w:val="24"/>
          <w:szCs w:val="24"/>
          <w:lang w:eastAsia="ar-SA"/>
        </w:rPr>
        <w:t xml:space="preserve">r. </w:t>
      </w:r>
      <w:r w:rsidR="00364D1D" w:rsidRPr="005E501F">
        <w:rPr>
          <w:rFonts w:ascii="Times New Roman" w:eastAsia="Times New Roman" w:hAnsi="Times New Roman" w:cs="Times New Roman"/>
          <w:sz w:val="24"/>
          <w:szCs w:val="24"/>
          <w:lang w:eastAsia="ar-SA"/>
        </w:rPr>
        <w:t xml:space="preserve">poz. 266, z </w:t>
      </w:r>
      <w:proofErr w:type="spellStart"/>
      <w:r w:rsidR="00364D1D" w:rsidRPr="005E501F">
        <w:rPr>
          <w:rFonts w:ascii="Times New Roman" w:eastAsia="Times New Roman" w:hAnsi="Times New Roman" w:cs="Times New Roman"/>
          <w:sz w:val="24"/>
          <w:szCs w:val="24"/>
          <w:lang w:eastAsia="ar-SA"/>
        </w:rPr>
        <w:t>późn</w:t>
      </w:r>
      <w:proofErr w:type="spellEnd"/>
      <w:r w:rsidR="00364D1D" w:rsidRPr="005E501F">
        <w:rPr>
          <w:rFonts w:ascii="Times New Roman" w:eastAsia="Times New Roman" w:hAnsi="Times New Roman" w:cs="Times New Roman"/>
          <w:sz w:val="24"/>
          <w:szCs w:val="24"/>
          <w:lang w:eastAsia="ar-SA"/>
        </w:rPr>
        <w:t>. zm.)</w:t>
      </w:r>
      <w:r w:rsidR="00D436BE" w:rsidRPr="005E501F">
        <w:rPr>
          <w:rFonts w:ascii="Times New Roman" w:eastAsia="Times New Roman" w:hAnsi="Times New Roman" w:cs="Times New Roman"/>
          <w:sz w:val="24"/>
          <w:szCs w:val="24"/>
          <w:lang w:eastAsia="ar-SA"/>
        </w:rPr>
        <w:t>, zwanej dalej „</w:t>
      </w:r>
      <w:proofErr w:type="spellStart"/>
      <w:r w:rsidR="00D436BE" w:rsidRPr="005E501F">
        <w:rPr>
          <w:rFonts w:ascii="Times New Roman" w:eastAsia="Times New Roman" w:hAnsi="Times New Roman" w:cs="Times New Roman"/>
          <w:sz w:val="24"/>
          <w:szCs w:val="24"/>
          <w:lang w:eastAsia="ar-SA"/>
        </w:rPr>
        <w:t>uPE</w:t>
      </w:r>
      <w:proofErr w:type="spellEnd"/>
      <w:r w:rsidR="00D436BE" w:rsidRPr="005E501F">
        <w:rPr>
          <w:rFonts w:ascii="Times New Roman" w:eastAsia="Times New Roman" w:hAnsi="Times New Roman" w:cs="Times New Roman"/>
          <w:sz w:val="24"/>
          <w:szCs w:val="24"/>
          <w:lang w:eastAsia="ar-SA"/>
        </w:rPr>
        <w:t xml:space="preserve">”, </w:t>
      </w:r>
      <w:r w:rsidR="008D54F6" w:rsidRPr="005E501F">
        <w:rPr>
          <w:rFonts w:ascii="Times New Roman" w:eastAsia="Times New Roman" w:hAnsi="Times New Roman" w:cs="Times New Roman"/>
          <w:sz w:val="24"/>
          <w:szCs w:val="24"/>
          <w:lang w:eastAsia="ar-SA"/>
        </w:rPr>
        <w:t xml:space="preserve">istnieje bowiem </w:t>
      </w:r>
      <w:r w:rsidR="0073395D" w:rsidRPr="005E501F">
        <w:rPr>
          <w:rFonts w:ascii="Times New Roman" w:eastAsia="Times New Roman" w:hAnsi="Times New Roman" w:cs="Times New Roman"/>
          <w:sz w:val="24"/>
          <w:szCs w:val="24"/>
          <w:lang w:eastAsia="ar-SA"/>
        </w:rPr>
        <w:t xml:space="preserve">odrębna </w:t>
      </w:r>
      <w:r w:rsidR="008D54F6" w:rsidRPr="005E501F">
        <w:rPr>
          <w:rFonts w:ascii="Times New Roman" w:eastAsia="Times New Roman" w:hAnsi="Times New Roman" w:cs="Times New Roman"/>
          <w:sz w:val="24"/>
          <w:szCs w:val="24"/>
          <w:lang w:eastAsia="ar-SA"/>
        </w:rPr>
        <w:t>definicja</w:t>
      </w:r>
      <w:r w:rsidR="00E828B1" w:rsidRPr="005E501F">
        <w:rPr>
          <w:rFonts w:ascii="Times New Roman" w:eastAsia="Times New Roman" w:hAnsi="Times New Roman" w:cs="Times New Roman"/>
          <w:sz w:val="24"/>
          <w:szCs w:val="24"/>
          <w:lang w:eastAsia="ar-SA"/>
        </w:rPr>
        <w:t xml:space="preserve"> </w:t>
      </w:r>
      <w:r w:rsidR="0073395D" w:rsidRPr="005E501F">
        <w:rPr>
          <w:rFonts w:ascii="Times New Roman" w:eastAsia="Times New Roman" w:hAnsi="Times New Roman" w:cs="Times New Roman"/>
          <w:sz w:val="24"/>
          <w:szCs w:val="24"/>
          <w:lang w:eastAsia="ar-SA"/>
        </w:rPr>
        <w:t xml:space="preserve">dla </w:t>
      </w:r>
      <w:r w:rsidR="008D54F6" w:rsidRPr="005E501F">
        <w:rPr>
          <w:rFonts w:ascii="Times New Roman" w:eastAsia="Times New Roman" w:hAnsi="Times New Roman" w:cs="Times New Roman"/>
          <w:sz w:val="24"/>
          <w:szCs w:val="24"/>
          <w:lang w:eastAsia="ar-SA"/>
        </w:rPr>
        <w:t>magazynowania energii elektrycznej</w:t>
      </w:r>
      <w:r w:rsidR="00DA4E4D" w:rsidRPr="005E501F">
        <w:rPr>
          <w:rFonts w:ascii="Times New Roman" w:eastAsia="Times New Roman" w:hAnsi="Times New Roman" w:cs="Times New Roman"/>
          <w:sz w:val="24"/>
          <w:szCs w:val="24"/>
          <w:lang w:eastAsia="ar-SA"/>
        </w:rPr>
        <w:t xml:space="preserve"> (art. 3 pkt 59</w:t>
      </w:r>
      <w:r w:rsidR="000F4DD0" w:rsidRPr="005E501F">
        <w:rPr>
          <w:rFonts w:ascii="Times New Roman" w:eastAsia="Times New Roman" w:hAnsi="Times New Roman" w:cs="Times New Roman"/>
          <w:b/>
          <w:bCs/>
          <w:sz w:val="24"/>
          <w:szCs w:val="24"/>
          <w:lang w:eastAsia="pl-PL"/>
        </w:rPr>
        <w:t xml:space="preserve"> </w:t>
      </w:r>
      <w:proofErr w:type="spellStart"/>
      <w:r w:rsidR="000F4DD0" w:rsidRPr="005E501F">
        <w:rPr>
          <w:rFonts w:ascii="Times New Roman" w:eastAsia="Times New Roman" w:hAnsi="Times New Roman" w:cs="Times New Roman"/>
          <w:sz w:val="24"/>
          <w:szCs w:val="24"/>
          <w:lang w:eastAsia="pl-PL"/>
        </w:rPr>
        <w:t>uPE</w:t>
      </w:r>
      <w:proofErr w:type="spellEnd"/>
      <w:r w:rsidR="00DA4E4D" w:rsidRPr="005E501F">
        <w:rPr>
          <w:rFonts w:ascii="Times New Roman" w:eastAsia="Times New Roman" w:hAnsi="Times New Roman" w:cs="Times New Roman"/>
          <w:sz w:val="24"/>
          <w:szCs w:val="24"/>
          <w:lang w:eastAsia="ar-SA"/>
        </w:rPr>
        <w:t xml:space="preserve">) </w:t>
      </w:r>
      <w:r w:rsidR="008E4468" w:rsidRPr="005E501F">
        <w:rPr>
          <w:rFonts w:ascii="Times New Roman" w:eastAsia="Times New Roman" w:hAnsi="Times New Roman" w:cs="Times New Roman"/>
          <w:sz w:val="24"/>
          <w:szCs w:val="24"/>
          <w:lang w:eastAsia="ar-SA"/>
        </w:rPr>
        <w:t>,</w:t>
      </w:r>
    </w:p>
    <w:p w14:paraId="4014BE32" w14:textId="0217AA86" w:rsidR="00364D1D" w:rsidRPr="005E501F" w:rsidRDefault="00E62CA4" w:rsidP="005E501F">
      <w:pPr>
        <w:pStyle w:val="Akapitzlist"/>
        <w:widowControl w:val="0"/>
        <w:numPr>
          <w:ilvl w:val="0"/>
          <w:numId w:val="17"/>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wprowadzono definicje</w:t>
      </w:r>
      <w:r w:rsidR="007F25E6" w:rsidRPr="005E501F">
        <w:rPr>
          <w:rFonts w:ascii="Times New Roman" w:eastAsia="Times New Roman" w:hAnsi="Times New Roman" w:cs="Times New Roman"/>
          <w:sz w:val="24"/>
          <w:szCs w:val="24"/>
          <w:lang w:eastAsia="ar-SA"/>
        </w:rPr>
        <w:t xml:space="preserve"> </w:t>
      </w:r>
      <w:r w:rsidR="00B63FB9" w:rsidRPr="005E501F">
        <w:rPr>
          <w:rFonts w:ascii="Times New Roman" w:eastAsia="Times New Roman" w:hAnsi="Times New Roman" w:cs="Times New Roman"/>
          <w:sz w:val="24"/>
          <w:szCs w:val="24"/>
          <w:lang w:eastAsia="ar-SA"/>
        </w:rPr>
        <w:t xml:space="preserve">wodoru niskoemisyjnego, wodoru odnawialnego, wodoru odnawialnego pochodzenia </w:t>
      </w:r>
      <w:proofErr w:type="spellStart"/>
      <w:r w:rsidR="00B63FB9" w:rsidRPr="005E501F">
        <w:rPr>
          <w:rFonts w:ascii="Times New Roman" w:eastAsia="Times New Roman" w:hAnsi="Times New Roman" w:cs="Times New Roman"/>
          <w:sz w:val="24"/>
          <w:szCs w:val="24"/>
          <w:lang w:eastAsia="ar-SA"/>
        </w:rPr>
        <w:t>niebiologicznego</w:t>
      </w:r>
      <w:proofErr w:type="spellEnd"/>
      <w:r w:rsidR="00B63FB9" w:rsidRPr="005E501F">
        <w:rPr>
          <w:rFonts w:ascii="Times New Roman" w:eastAsia="Times New Roman" w:hAnsi="Times New Roman" w:cs="Times New Roman"/>
          <w:sz w:val="24"/>
          <w:szCs w:val="24"/>
          <w:lang w:eastAsia="ar-SA"/>
        </w:rPr>
        <w:t xml:space="preserve">, </w:t>
      </w:r>
      <w:r w:rsidR="005E0468" w:rsidRPr="005E501F">
        <w:rPr>
          <w:rFonts w:ascii="Times New Roman" w:eastAsia="Times New Roman" w:hAnsi="Times New Roman" w:cs="Times New Roman"/>
          <w:sz w:val="24"/>
          <w:szCs w:val="24"/>
          <w:lang w:eastAsia="ar-SA"/>
        </w:rPr>
        <w:t xml:space="preserve">sieci przesyłowej wodorowej, sieci dystrybucyjnej wodorowej, sieci wodorowej ograniczonej geograficznie, systemu wodorowego, </w:t>
      </w:r>
      <w:r w:rsidR="00607CBF" w:rsidRPr="005E501F">
        <w:rPr>
          <w:rFonts w:ascii="Times New Roman" w:eastAsia="Times New Roman" w:hAnsi="Times New Roman" w:cs="Times New Roman"/>
          <w:sz w:val="24"/>
          <w:szCs w:val="24"/>
          <w:lang w:eastAsia="ar-SA"/>
        </w:rPr>
        <w:t xml:space="preserve">użytkownika systemu wodorowego, </w:t>
      </w:r>
      <w:r w:rsidR="00EF7899" w:rsidRPr="005E501F">
        <w:rPr>
          <w:rFonts w:ascii="Times New Roman" w:eastAsia="Times New Roman" w:hAnsi="Times New Roman" w:cs="Times New Roman"/>
          <w:sz w:val="24"/>
          <w:szCs w:val="24"/>
          <w:lang w:eastAsia="ar-SA"/>
        </w:rPr>
        <w:t xml:space="preserve">przesyłania wodoru, dystrybucji wodoru, </w:t>
      </w:r>
      <w:r w:rsidR="005E0468" w:rsidRPr="005E501F">
        <w:rPr>
          <w:rFonts w:ascii="Times New Roman" w:eastAsia="Times New Roman" w:hAnsi="Times New Roman" w:cs="Times New Roman"/>
          <w:sz w:val="24"/>
          <w:szCs w:val="24"/>
          <w:lang w:eastAsia="ar-SA"/>
        </w:rPr>
        <w:t xml:space="preserve">magazynowania wodoru, lokalnego magazynowania wodoru, </w:t>
      </w:r>
      <w:r w:rsidR="00B63FB9" w:rsidRPr="005E501F">
        <w:rPr>
          <w:rFonts w:ascii="Times New Roman" w:eastAsia="Times New Roman" w:hAnsi="Times New Roman" w:cs="Times New Roman"/>
          <w:sz w:val="24"/>
          <w:szCs w:val="24"/>
          <w:lang w:eastAsia="ar-SA"/>
        </w:rPr>
        <w:t xml:space="preserve">instalacji magazynowej wodoru, </w:t>
      </w:r>
      <w:r w:rsidR="005E0468" w:rsidRPr="005E501F">
        <w:rPr>
          <w:rFonts w:ascii="Times New Roman" w:eastAsia="Times New Roman" w:hAnsi="Times New Roman" w:cs="Times New Roman"/>
          <w:sz w:val="24"/>
          <w:szCs w:val="24"/>
          <w:lang w:eastAsia="ar-SA"/>
        </w:rPr>
        <w:t xml:space="preserve">małej instalacji magazynowej wodoru oraz </w:t>
      </w:r>
      <w:r w:rsidR="00965735" w:rsidRPr="005E501F">
        <w:rPr>
          <w:rFonts w:ascii="Times New Roman" w:eastAsia="Times New Roman" w:hAnsi="Times New Roman" w:cs="Times New Roman"/>
          <w:sz w:val="24"/>
          <w:szCs w:val="24"/>
          <w:lang w:eastAsia="ar-SA"/>
        </w:rPr>
        <w:t>operatora</w:t>
      </w:r>
      <w:r w:rsidR="00607CBF" w:rsidRPr="005E501F">
        <w:rPr>
          <w:rFonts w:ascii="Times New Roman" w:eastAsia="Times New Roman" w:hAnsi="Times New Roman" w:cs="Times New Roman"/>
          <w:sz w:val="24"/>
          <w:szCs w:val="24"/>
          <w:lang w:eastAsia="ar-SA"/>
        </w:rPr>
        <w:t xml:space="preserve"> </w:t>
      </w:r>
      <w:r w:rsidR="00A37077" w:rsidRPr="005E501F">
        <w:rPr>
          <w:rFonts w:ascii="Times New Roman" w:eastAsia="Times New Roman" w:hAnsi="Times New Roman" w:cs="Times New Roman"/>
          <w:sz w:val="24"/>
          <w:szCs w:val="24"/>
          <w:lang w:eastAsia="ar-SA"/>
        </w:rPr>
        <w:t>systemu przesyłowego wodorowego</w:t>
      </w:r>
      <w:r w:rsidR="00965735" w:rsidRPr="005E501F">
        <w:rPr>
          <w:rFonts w:ascii="Times New Roman" w:eastAsia="Times New Roman" w:hAnsi="Times New Roman" w:cs="Times New Roman"/>
          <w:sz w:val="24"/>
          <w:szCs w:val="24"/>
          <w:lang w:eastAsia="ar-SA"/>
        </w:rPr>
        <w:t>, operatora</w:t>
      </w:r>
      <w:r w:rsidR="00607CBF" w:rsidRPr="005E501F">
        <w:rPr>
          <w:rFonts w:ascii="Times New Roman" w:eastAsia="Times New Roman" w:hAnsi="Times New Roman" w:cs="Times New Roman"/>
          <w:sz w:val="24"/>
          <w:szCs w:val="24"/>
          <w:lang w:eastAsia="ar-SA"/>
        </w:rPr>
        <w:t xml:space="preserve"> </w:t>
      </w:r>
      <w:r w:rsidR="00957F44" w:rsidRPr="005E501F">
        <w:rPr>
          <w:rFonts w:ascii="Times New Roman" w:eastAsia="Times New Roman" w:hAnsi="Times New Roman" w:cs="Times New Roman"/>
          <w:sz w:val="24"/>
          <w:szCs w:val="24"/>
          <w:lang w:eastAsia="ar-SA"/>
        </w:rPr>
        <w:t>systemu dystrybucyjnego wodorowego</w:t>
      </w:r>
      <w:r w:rsidR="00965735" w:rsidRPr="005E501F">
        <w:rPr>
          <w:rFonts w:ascii="Times New Roman" w:eastAsia="Times New Roman" w:hAnsi="Times New Roman" w:cs="Times New Roman"/>
          <w:sz w:val="24"/>
          <w:szCs w:val="24"/>
          <w:lang w:eastAsia="ar-SA"/>
        </w:rPr>
        <w:t>, operatora systemu magazynowania wodoru</w:t>
      </w:r>
      <w:r w:rsidR="0095081E" w:rsidRPr="005E501F">
        <w:rPr>
          <w:rFonts w:ascii="Times New Roman" w:eastAsia="Times New Roman" w:hAnsi="Times New Roman" w:cs="Times New Roman"/>
          <w:sz w:val="24"/>
          <w:szCs w:val="24"/>
          <w:lang w:eastAsia="ar-SA"/>
        </w:rPr>
        <w:t xml:space="preserve"> i operatora systemu połączonego wodorowego</w:t>
      </w:r>
      <w:r w:rsidR="00364D1D"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regulując tym samym podstawowe elementy infrastruktury i</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funkcjonowania rynku wodoru,</w:t>
      </w:r>
      <w:r w:rsidR="001A3254" w:rsidRPr="005E501F">
        <w:rPr>
          <w:rFonts w:ascii="Times New Roman" w:eastAsia="Times New Roman" w:hAnsi="Times New Roman" w:cs="Times New Roman"/>
          <w:sz w:val="24"/>
          <w:szCs w:val="24"/>
          <w:lang w:eastAsia="ar-SA"/>
        </w:rPr>
        <w:t xml:space="preserve"> </w:t>
      </w:r>
    </w:p>
    <w:p w14:paraId="14B74A6C" w14:textId="60F58EB9" w:rsidR="00E62CA4" w:rsidRPr="005E501F" w:rsidRDefault="674AAD93" w:rsidP="005E501F">
      <w:pPr>
        <w:pStyle w:val="Akapitzlist"/>
        <w:widowControl w:val="0"/>
        <w:numPr>
          <w:ilvl w:val="0"/>
          <w:numId w:val="17"/>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uregulowano prawa i obowiązki uczestników rynku wodoru oraz Prezesa Urzędu Regulacji Energetyki</w:t>
      </w:r>
      <w:r w:rsidR="00C77EF4" w:rsidRPr="005E501F">
        <w:rPr>
          <w:rFonts w:ascii="Times New Roman" w:eastAsia="Times New Roman" w:hAnsi="Times New Roman" w:cs="Times New Roman"/>
          <w:sz w:val="24"/>
          <w:szCs w:val="24"/>
          <w:lang w:eastAsia="ar-SA"/>
        </w:rPr>
        <w:t xml:space="preserve">, </w:t>
      </w:r>
      <w:r w:rsidR="00C77EF4" w:rsidRPr="005E501F">
        <w:rPr>
          <w:rFonts w:ascii="Times New Roman" w:eastAsia="Times New Roman" w:hAnsi="Times New Roman" w:cs="Times New Roman"/>
          <w:sz w:val="24"/>
          <w:szCs w:val="24"/>
          <w:lang w:eastAsia="pl-PL"/>
        </w:rPr>
        <w:t>zwanego dalej „Prezesem URE”</w:t>
      </w:r>
      <w:r w:rsidRPr="005E501F">
        <w:rPr>
          <w:rFonts w:ascii="Times New Roman" w:eastAsia="Times New Roman" w:hAnsi="Times New Roman" w:cs="Times New Roman"/>
          <w:sz w:val="24"/>
          <w:szCs w:val="24"/>
          <w:lang w:eastAsia="ar-SA"/>
        </w:rPr>
        <w:t xml:space="preserve"> (art. 4, </w:t>
      </w:r>
      <w:r w:rsidR="00364D1D" w:rsidRPr="005E501F">
        <w:rPr>
          <w:rFonts w:ascii="Times New Roman" w:eastAsia="Times New Roman" w:hAnsi="Times New Roman" w:cs="Times New Roman"/>
          <w:sz w:val="24"/>
          <w:szCs w:val="24"/>
          <w:lang w:eastAsia="ar-SA"/>
        </w:rPr>
        <w:t xml:space="preserve">art. </w:t>
      </w:r>
      <w:r w:rsidRPr="005E501F">
        <w:rPr>
          <w:rFonts w:ascii="Times New Roman" w:eastAsia="Times New Roman" w:hAnsi="Times New Roman" w:cs="Times New Roman"/>
          <w:sz w:val="24"/>
          <w:szCs w:val="24"/>
          <w:lang w:eastAsia="ar-SA"/>
        </w:rPr>
        <w:t xml:space="preserve">4ca, </w:t>
      </w:r>
      <w:r w:rsidR="00364D1D" w:rsidRPr="005E501F">
        <w:rPr>
          <w:rFonts w:ascii="Times New Roman" w:eastAsia="Times New Roman" w:hAnsi="Times New Roman" w:cs="Times New Roman"/>
          <w:sz w:val="24"/>
          <w:szCs w:val="24"/>
          <w:lang w:eastAsia="ar-SA"/>
        </w:rPr>
        <w:t xml:space="preserve">art. </w:t>
      </w:r>
      <w:r w:rsidRPr="005E501F">
        <w:rPr>
          <w:rFonts w:ascii="Times New Roman" w:eastAsia="Times New Roman" w:hAnsi="Times New Roman" w:cs="Times New Roman"/>
          <w:sz w:val="24"/>
          <w:szCs w:val="24"/>
          <w:lang w:eastAsia="ar-SA"/>
        </w:rPr>
        <w:t>4e</w:t>
      </w:r>
      <w:r w:rsidRPr="005E501F">
        <w:rPr>
          <w:rFonts w:ascii="Times New Roman" w:eastAsia="Times New Roman" w:hAnsi="Times New Roman" w:cs="Times New Roman"/>
          <w:sz w:val="24"/>
          <w:szCs w:val="24"/>
          <w:vertAlign w:val="superscript"/>
          <w:lang w:eastAsia="ar-SA"/>
        </w:rPr>
        <w:t>3</w:t>
      </w:r>
      <w:r w:rsidRPr="005E501F">
        <w:rPr>
          <w:rFonts w:ascii="Times New Roman" w:eastAsia="Times New Roman" w:hAnsi="Times New Roman" w:cs="Times New Roman"/>
          <w:sz w:val="24"/>
          <w:szCs w:val="24"/>
          <w:lang w:eastAsia="ar-SA"/>
        </w:rPr>
        <w:t>,</w:t>
      </w:r>
      <w:r w:rsidR="00364D1D" w:rsidRPr="005E501F">
        <w:rPr>
          <w:rFonts w:ascii="Times New Roman" w:eastAsia="Times New Roman" w:hAnsi="Times New Roman" w:cs="Times New Roman"/>
          <w:sz w:val="24"/>
          <w:szCs w:val="24"/>
          <w:lang w:eastAsia="ar-SA"/>
        </w:rPr>
        <w:t xml:space="preserve"> art. </w:t>
      </w:r>
      <w:r w:rsidRPr="005E501F">
        <w:rPr>
          <w:rFonts w:ascii="Times New Roman" w:eastAsia="Times New Roman" w:hAnsi="Times New Roman" w:cs="Times New Roman"/>
          <w:sz w:val="24"/>
          <w:szCs w:val="24"/>
          <w:lang w:eastAsia="ar-SA"/>
        </w:rPr>
        <w:t xml:space="preserve">4j, </w:t>
      </w:r>
      <w:r w:rsidR="00364D1D" w:rsidRPr="005E501F">
        <w:rPr>
          <w:rFonts w:ascii="Times New Roman" w:eastAsia="Times New Roman" w:hAnsi="Times New Roman" w:cs="Times New Roman"/>
          <w:sz w:val="24"/>
          <w:szCs w:val="24"/>
          <w:lang w:eastAsia="ar-SA"/>
        </w:rPr>
        <w:t xml:space="preserve">art. </w:t>
      </w:r>
      <w:r w:rsidRPr="005E501F">
        <w:rPr>
          <w:rFonts w:ascii="Times New Roman" w:eastAsia="Times New Roman" w:hAnsi="Times New Roman" w:cs="Times New Roman"/>
          <w:sz w:val="24"/>
          <w:szCs w:val="24"/>
          <w:lang w:eastAsia="ar-SA"/>
        </w:rPr>
        <w:t xml:space="preserve">5, </w:t>
      </w:r>
      <w:r w:rsidR="00364D1D" w:rsidRPr="005E501F">
        <w:rPr>
          <w:rFonts w:ascii="Times New Roman" w:eastAsia="Times New Roman" w:hAnsi="Times New Roman" w:cs="Times New Roman"/>
          <w:sz w:val="24"/>
          <w:szCs w:val="24"/>
          <w:lang w:eastAsia="ar-SA"/>
        </w:rPr>
        <w:t xml:space="preserve">art. </w:t>
      </w:r>
      <w:r w:rsidRPr="005E501F">
        <w:rPr>
          <w:rFonts w:ascii="Times New Roman" w:eastAsia="Times New Roman" w:hAnsi="Times New Roman" w:cs="Times New Roman"/>
          <w:sz w:val="24"/>
          <w:szCs w:val="24"/>
          <w:lang w:eastAsia="ar-SA"/>
        </w:rPr>
        <w:t xml:space="preserve">7, </w:t>
      </w:r>
      <w:r w:rsidR="00364D1D" w:rsidRPr="005E501F">
        <w:rPr>
          <w:rFonts w:ascii="Times New Roman" w:eastAsia="Times New Roman" w:hAnsi="Times New Roman" w:cs="Times New Roman"/>
          <w:sz w:val="24"/>
          <w:szCs w:val="24"/>
          <w:lang w:eastAsia="ar-SA"/>
        </w:rPr>
        <w:t xml:space="preserve">art. </w:t>
      </w:r>
      <w:r w:rsidRPr="005E501F">
        <w:rPr>
          <w:rFonts w:ascii="Times New Roman" w:eastAsia="Times New Roman" w:hAnsi="Times New Roman" w:cs="Times New Roman"/>
          <w:sz w:val="24"/>
          <w:szCs w:val="24"/>
          <w:lang w:eastAsia="ar-SA"/>
        </w:rPr>
        <w:t>7a</w:t>
      </w:r>
      <w:r w:rsidR="00364D1D"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art. 9c, </w:t>
      </w:r>
      <w:r w:rsidR="00364D1D" w:rsidRPr="005E501F">
        <w:rPr>
          <w:rFonts w:ascii="Times New Roman" w:eastAsia="Times New Roman" w:hAnsi="Times New Roman" w:cs="Times New Roman"/>
          <w:sz w:val="24"/>
          <w:szCs w:val="24"/>
          <w:lang w:eastAsia="ar-SA"/>
        </w:rPr>
        <w:t xml:space="preserve">art. </w:t>
      </w:r>
      <w:r w:rsidRPr="005E501F">
        <w:rPr>
          <w:rFonts w:ascii="Times New Roman" w:eastAsia="Times New Roman" w:hAnsi="Times New Roman" w:cs="Times New Roman"/>
          <w:sz w:val="24"/>
          <w:szCs w:val="24"/>
          <w:lang w:eastAsia="ar-SA"/>
        </w:rPr>
        <w:t>9h</w:t>
      </w:r>
      <w:r w:rsidR="00364D1D"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9h</w:t>
      </w:r>
      <w:r w:rsidRPr="005E501F">
        <w:rPr>
          <w:rFonts w:ascii="Times New Roman" w:eastAsia="Times New Roman" w:hAnsi="Times New Roman" w:cs="Times New Roman"/>
          <w:sz w:val="24"/>
          <w:szCs w:val="24"/>
          <w:vertAlign w:val="superscript"/>
          <w:lang w:eastAsia="ar-SA"/>
        </w:rPr>
        <w:t>2</w:t>
      </w:r>
      <w:r w:rsidRPr="005E501F">
        <w:rPr>
          <w:rFonts w:ascii="Times New Roman" w:eastAsia="Times New Roman" w:hAnsi="Times New Roman" w:cs="Times New Roman"/>
          <w:sz w:val="24"/>
          <w:szCs w:val="24"/>
          <w:lang w:eastAsia="ar-SA"/>
        </w:rPr>
        <w:t xml:space="preserve"> i art. 23</w:t>
      </w:r>
      <w:r w:rsidR="000F4DD0" w:rsidRPr="005E501F">
        <w:rPr>
          <w:rFonts w:ascii="Times New Roman" w:eastAsia="Times New Roman" w:hAnsi="Times New Roman" w:cs="Times New Roman"/>
          <w:sz w:val="24"/>
          <w:szCs w:val="24"/>
          <w:lang w:eastAsia="pl-PL"/>
        </w:rPr>
        <w:t xml:space="preserve"> </w:t>
      </w:r>
      <w:proofErr w:type="spellStart"/>
      <w:r w:rsidR="000F4DD0"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ar-SA"/>
        </w:rPr>
        <w:t>)</w:t>
      </w:r>
      <w:r w:rsidR="00364D1D"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przez wprowadzenie zasad </w:t>
      </w:r>
      <w:r w:rsidRPr="005E501F">
        <w:rPr>
          <w:rFonts w:ascii="Times New Roman" w:eastAsia="Times New Roman" w:hAnsi="Times New Roman" w:cs="Times New Roman"/>
          <w:sz w:val="24"/>
          <w:szCs w:val="24"/>
          <w:lang w:eastAsia="ar-SA"/>
        </w:rPr>
        <w:lastRenderedPageBreak/>
        <w:t>certyfikowania i wyznaczania operatorów systemów wodorowych, określenie zakresu ich</w:t>
      </w:r>
      <w:r w:rsidR="003C34E2"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obowiązków oraz zasad rozdziału właścicielskiego (art. 9d</w:t>
      </w:r>
      <w:r w:rsidR="000F4DD0" w:rsidRPr="005E501F">
        <w:rPr>
          <w:rFonts w:ascii="Times New Roman" w:eastAsia="Times New Roman" w:hAnsi="Times New Roman" w:cs="Times New Roman"/>
          <w:sz w:val="24"/>
          <w:szCs w:val="24"/>
          <w:lang w:eastAsia="pl-PL"/>
        </w:rPr>
        <w:t xml:space="preserve"> </w:t>
      </w:r>
      <w:proofErr w:type="spellStart"/>
      <w:r w:rsidR="000F4DD0"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ar-SA"/>
        </w:rPr>
        <w:t xml:space="preserve">), </w:t>
      </w:r>
      <w:r w:rsidR="00364D1D" w:rsidRPr="005E501F">
        <w:rPr>
          <w:rFonts w:ascii="Times New Roman" w:eastAsia="Times New Roman" w:hAnsi="Times New Roman" w:cs="Times New Roman"/>
          <w:sz w:val="24"/>
          <w:szCs w:val="24"/>
          <w:lang w:eastAsia="ar-SA"/>
        </w:rPr>
        <w:t xml:space="preserve">a także </w:t>
      </w:r>
      <w:r w:rsidRPr="005E501F">
        <w:rPr>
          <w:rFonts w:ascii="Times New Roman" w:eastAsia="Times New Roman" w:hAnsi="Times New Roman" w:cs="Times New Roman"/>
          <w:sz w:val="24"/>
          <w:szCs w:val="24"/>
          <w:lang w:eastAsia="ar-SA"/>
        </w:rPr>
        <w:t>wprowadzenie obowiązku świadczenia usług przesyłania wodoru</w:t>
      </w:r>
      <w:r w:rsidR="009D21FA" w:rsidRPr="005E501F">
        <w:rPr>
          <w:rFonts w:ascii="Times New Roman" w:eastAsia="Times New Roman" w:hAnsi="Times New Roman" w:cs="Times New Roman"/>
          <w:sz w:val="24"/>
          <w:szCs w:val="24"/>
          <w:lang w:eastAsia="ar-SA"/>
        </w:rPr>
        <w:t xml:space="preserve">, dystrybucji wodoru i </w:t>
      </w:r>
      <w:r w:rsidRPr="005E501F">
        <w:rPr>
          <w:rFonts w:ascii="Times New Roman" w:eastAsia="Times New Roman" w:hAnsi="Times New Roman" w:cs="Times New Roman"/>
          <w:sz w:val="24"/>
          <w:szCs w:val="24"/>
          <w:lang w:eastAsia="ar-SA"/>
        </w:rPr>
        <w:t>magazynowania wodoru przez przedsiębiorstwa energetyczne (art. 4</w:t>
      </w:r>
      <w:r w:rsidR="000F4DD0" w:rsidRPr="005E501F">
        <w:rPr>
          <w:rFonts w:ascii="Times New Roman" w:eastAsia="Times New Roman" w:hAnsi="Times New Roman" w:cs="Times New Roman"/>
          <w:sz w:val="24"/>
          <w:szCs w:val="24"/>
          <w:lang w:eastAsia="pl-PL"/>
        </w:rPr>
        <w:t xml:space="preserve"> </w:t>
      </w:r>
      <w:proofErr w:type="spellStart"/>
      <w:r w:rsidR="000F4DD0"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ar-SA"/>
        </w:rPr>
        <w:t>);</w:t>
      </w:r>
    </w:p>
    <w:p w14:paraId="11FB2913" w14:textId="327BD23B" w:rsidR="00FE4424" w:rsidRPr="005E501F" w:rsidRDefault="00163157" w:rsidP="005E501F">
      <w:pPr>
        <w:pStyle w:val="Akapitzlist"/>
        <w:widowControl w:val="0"/>
        <w:numPr>
          <w:ilvl w:val="0"/>
          <w:numId w:val="10"/>
        </w:numPr>
        <w:tabs>
          <w:tab w:val="left" w:pos="426"/>
        </w:tabs>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 zakresie </w:t>
      </w:r>
      <w:r w:rsidR="00FE4424" w:rsidRPr="005E501F">
        <w:rPr>
          <w:rFonts w:ascii="Times New Roman" w:eastAsia="Times New Roman" w:hAnsi="Times New Roman" w:cs="Times New Roman"/>
          <w:sz w:val="24"/>
          <w:szCs w:val="24"/>
          <w:lang w:eastAsia="ar-SA"/>
        </w:rPr>
        <w:t xml:space="preserve">międzysektorowego wykorzystania </w:t>
      </w:r>
      <w:r w:rsidR="003A0FA7" w:rsidRPr="005E501F">
        <w:rPr>
          <w:rFonts w:ascii="Times New Roman" w:eastAsia="Times New Roman" w:hAnsi="Times New Roman" w:cs="Times New Roman"/>
          <w:sz w:val="24"/>
          <w:szCs w:val="24"/>
          <w:lang w:eastAsia="ar-SA"/>
        </w:rPr>
        <w:t xml:space="preserve">wytwarzania </w:t>
      </w:r>
      <w:r w:rsidR="00FE4424" w:rsidRPr="005E501F">
        <w:rPr>
          <w:rFonts w:ascii="Times New Roman" w:eastAsia="Times New Roman" w:hAnsi="Times New Roman" w:cs="Times New Roman"/>
          <w:sz w:val="24"/>
          <w:szCs w:val="24"/>
          <w:lang w:eastAsia="ar-SA"/>
        </w:rPr>
        <w:t>wodoru oraz infrastruktury wodorowej mając</w:t>
      </w:r>
      <w:r w:rsidR="00364D1D" w:rsidRPr="005E501F">
        <w:rPr>
          <w:rFonts w:ascii="Times New Roman" w:eastAsia="Times New Roman" w:hAnsi="Times New Roman" w:cs="Times New Roman"/>
          <w:sz w:val="24"/>
          <w:szCs w:val="24"/>
          <w:lang w:eastAsia="ar-SA"/>
        </w:rPr>
        <w:t>ych</w:t>
      </w:r>
      <w:r w:rsidR="00FE4424" w:rsidRPr="005E501F">
        <w:rPr>
          <w:rFonts w:ascii="Times New Roman" w:eastAsia="Times New Roman" w:hAnsi="Times New Roman" w:cs="Times New Roman"/>
          <w:sz w:val="24"/>
          <w:szCs w:val="24"/>
          <w:lang w:eastAsia="ar-SA"/>
        </w:rPr>
        <w:t xml:space="preserve"> na celu zapewnienie przewidywalnego </w:t>
      </w:r>
      <w:r w:rsidR="00DF5758" w:rsidRPr="005E501F">
        <w:rPr>
          <w:rFonts w:ascii="Times New Roman" w:eastAsia="Times New Roman" w:hAnsi="Times New Roman" w:cs="Times New Roman"/>
          <w:sz w:val="24"/>
          <w:szCs w:val="24"/>
          <w:lang w:eastAsia="ar-SA"/>
        </w:rPr>
        <w:t xml:space="preserve">otoczenia </w:t>
      </w:r>
      <w:r w:rsidR="00FE4424" w:rsidRPr="005E501F">
        <w:rPr>
          <w:rFonts w:ascii="Times New Roman" w:eastAsia="Times New Roman" w:hAnsi="Times New Roman" w:cs="Times New Roman"/>
          <w:sz w:val="24"/>
          <w:szCs w:val="24"/>
          <w:lang w:eastAsia="ar-SA"/>
        </w:rPr>
        <w:t xml:space="preserve">regulacyjnego dla inwestorów oraz </w:t>
      </w:r>
      <w:r w:rsidR="00A01538" w:rsidRPr="005E501F">
        <w:rPr>
          <w:rFonts w:ascii="Times New Roman" w:eastAsia="Times New Roman" w:hAnsi="Times New Roman" w:cs="Times New Roman"/>
          <w:sz w:val="24"/>
          <w:szCs w:val="24"/>
          <w:lang w:eastAsia="ar-SA"/>
        </w:rPr>
        <w:t>wspierania</w:t>
      </w:r>
      <w:r w:rsidR="00FE4424" w:rsidRPr="005E501F">
        <w:rPr>
          <w:rFonts w:ascii="Times New Roman" w:eastAsia="Times New Roman" w:hAnsi="Times New Roman" w:cs="Times New Roman"/>
          <w:sz w:val="24"/>
          <w:szCs w:val="24"/>
          <w:lang w:eastAsia="ar-SA"/>
        </w:rPr>
        <w:t xml:space="preserve"> wykorzystania wodoru niskoemisyjnego</w:t>
      </w:r>
      <w:r w:rsidR="0095081E" w:rsidRPr="005E501F">
        <w:rPr>
          <w:rFonts w:ascii="Times New Roman" w:eastAsia="Times New Roman" w:hAnsi="Times New Roman" w:cs="Times New Roman"/>
          <w:sz w:val="24"/>
          <w:szCs w:val="24"/>
          <w:lang w:eastAsia="ar-SA"/>
        </w:rPr>
        <w:t xml:space="preserve"> i wodoru odnawialnego</w:t>
      </w:r>
      <w:r w:rsidR="00FE4424" w:rsidRPr="005E501F">
        <w:rPr>
          <w:rFonts w:ascii="Times New Roman" w:eastAsia="Times New Roman" w:hAnsi="Times New Roman" w:cs="Times New Roman"/>
          <w:sz w:val="24"/>
          <w:szCs w:val="24"/>
          <w:lang w:eastAsia="ar-SA"/>
        </w:rPr>
        <w:t>:</w:t>
      </w:r>
    </w:p>
    <w:p w14:paraId="7C971C60" w14:textId="47714A51" w:rsidR="003A0FA7" w:rsidRPr="005E501F" w:rsidRDefault="003A0FA7" w:rsidP="005E501F">
      <w:pPr>
        <w:pStyle w:val="Akapitzlist"/>
        <w:widowControl w:val="0"/>
        <w:numPr>
          <w:ilvl w:val="0"/>
          <w:numId w:val="12"/>
        </w:numPr>
        <w:tabs>
          <w:tab w:val="left" w:pos="851"/>
        </w:tabs>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umożliwiono działanie operatora systemu przesyłowego wodorowego albo </w:t>
      </w:r>
      <w:r w:rsidR="00156A62" w:rsidRPr="005E501F">
        <w:rPr>
          <w:rFonts w:ascii="Times New Roman" w:eastAsia="Times New Roman" w:hAnsi="Times New Roman" w:cs="Times New Roman"/>
          <w:sz w:val="24"/>
          <w:szCs w:val="24"/>
          <w:lang w:eastAsia="ar-SA"/>
        </w:rPr>
        <w:t xml:space="preserve">operatora </w:t>
      </w:r>
      <w:r w:rsidRPr="005E501F">
        <w:rPr>
          <w:rFonts w:ascii="Times New Roman" w:eastAsia="Times New Roman" w:hAnsi="Times New Roman" w:cs="Times New Roman"/>
          <w:sz w:val="24"/>
          <w:szCs w:val="24"/>
          <w:lang w:eastAsia="ar-SA"/>
        </w:rPr>
        <w:t>systemu połączonego wodorowego w ramach jednego podmiotu wspólnie z</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operatorem systemu przesyłowego gazowego,</w:t>
      </w:r>
    </w:p>
    <w:p w14:paraId="1B9B7550" w14:textId="27ABD6C2" w:rsidR="00B63FB9" w:rsidRPr="005E501F" w:rsidRDefault="00B63FB9" w:rsidP="005E501F">
      <w:pPr>
        <w:pStyle w:val="Akapitzlist"/>
        <w:widowControl w:val="0"/>
        <w:numPr>
          <w:ilvl w:val="0"/>
          <w:numId w:val="12"/>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skonstruowano rozdział prawny operatorów system</w:t>
      </w:r>
      <w:r w:rsidR="009D21FA" w:rsidRPr="005E501F">
        <w:rPr>
          <w:rFonts w:ascii="Times New Roman" w:eastAsia="Times New Roman" w:hAnsi="Times New Roman" w:cs="Times New Roman"/>
          <w:sz w:val="24"/>
          <w:szCs w:val="24"/>
          <w:lang w:eastAsia="ar-SA"/>
        </w:rPr>
        <w:t>u</w:t>
      </w:r>
      <w:r w:rsidRPr="005E501F">
        <w:rPr>
          <w:rFonts w:ascii="Times New Roman" w:eastAsia="Times New Roman" w:hAnsi="Times New Roman" w:cs="Times New Roman"/>
          <w:sz w:val="24"/>
          <w:szCs w:val="24"/>
          <w:lang w:eastAsia="ar-SA"/>
        </w:rPr>
        <w:t xml:space="preserve"> </w:t>
      </w:r>
      <w:r w:rsidR="009D21FA" w:rsidRPr="005E501F">
        <w:rPr>
          <w:rFonts w:ascii="Times New Roman" w:eastAsia="Times New Roman" w:hAnsi="Times New Roman" w:cs="Times New Roman"/>
          <w:sz w:val="24"/>
          <w:szCs w:val="24"/>
          <w:lang w:eastAsia="ar-SA"/>
        </w:rPr>
        <w:t xml:space="preserve">wodorowego </w:t>
      </w:r>
      <w:r w:rsidRPr="005E501F">
        <w:rPr>
          <w:rFonts w:ascii="Times New Roman" w:eastAsia="Times New Roman" w:hAnsi="Times New Roman" w:cs="Times New Roman"/>
          <w:sz w:val="24"/>
          <w:szCs w:val="24"/>
          <w:lang w:eastAsia="ar-SA"/>
        </w:rPr>
        <w:t>(</w:t>
      </w:r>
      <w:r w:rsidR="00F74FD4" w:rsidRPr="005E501F">
        <w:rPr>
          <w:rFonts w:ascii="Times New Roman" w:eastAsia="Times New Roman" w:hAnsi="Times New Roman" w:cs="Times New Roman"/>
          <w:sz w:val="24"/>
          <w:szCs w:val="24"/>
          <w:lang w:eastAsia="ar-SA"/>
        </w:rPr>
        <w:t xml:space="preserve">operatora systemu </w:t>
      </w:r>
      <w:r w:rsidRPr="005E501F">
        <w:rPr>
          <w:rFonts w:ascii="Times New Roman" w:eastAsia="Times New Roman" w:hAnsi="Times New Roman" w:cs="Times New Roman"/>
          <w:sz w:val="24"/>
          <w:szCs w:val="24"/>
          <w:lang w:eastAsia="ar-SA"/>
        </w:rPr>
        <w:t>przesyłow</w:t>
      </w:r>
      <w:r w:rsidR="009D21FA" w:rsidRPr="005E501F">
        <w:rPr>
          <w:rFonts w:ascii="Times New Roman" w:eastAsia="Times New Roman" w:hAnsi="Times New Roman" w:cs="Times New Roman"/>
          <w:sz w:val="24"/>
          <w:szCs w:val="24"/>
          <w:lang w:eastAsia="ar-SA"/>
        </w:rPr>
        <w:t>ego</w:t>
      </w:r>
      <w:r w:rsidR="00F74FD4" w:rsidRPr="005E501F">
        <w:rPr>
          <w:rFonts w:ascii="Times New Roman" w:eastAsia="Times New Roman" w:hAnsi="Times New Roman" w:cs="Times New Roman"/>
          <w:sz w:val="24"/>
          <w:szCs w:val="24"/>
          <w:lang w:eastAsia="ar-SA"/>
        </w:rPr>
        <w:t xml:space="preserve"> wodorowego</w:t>
      </w:r>
      <w:r w:rsidRPr="005E501F">
        <w:rPr>
          <w:rFonts w:ascii="Times New Roman" w:eastAsia="Times New Roman" w:hAnsi="Times New Roman" w:cs="Times New Roman"/>
          <w:sz w:val="24"/>
          <w:szCs w:val="24"/>
          <w:lang w:eastAsia="ar-SA"/>
        </w:rPr>
        <w:t xml:space="preserve">, </w:t>
      </w:r>
      <w:r w:rsidR="00F74FD4" w:rsidRPr="005E501F">
        <w:rPr>
          <w:rFonts w:ascii="Times New Roman" w:eastAsia="Times New Roman" w:hAnsi="Times New Roman" w:cs="Times New Roman"/>
          <w:sz w:val="24"/>
          <w:szCs w:val="24"/>
          <w:lang w:eastAsia="ar-SA"/>
        </w:rPr>
        <w:t xml:space="preserve">operatora systemu </w:t>
      </w:r>
      <w:r w:rsidRPr="005E501F">
        <w:rPr>
          <w:rFonts w:ascii="Times New Roman" w:eastAsia="Times New Roman" w:hAnsi="Times New Roman" w:cs="Times New Roman"/>
          <w:sz w:val="24"/>
          <w:szCs w:val="24"/>
          <w:lang w:eastAsia="ar-SA"/>
        </w:rPr>
        <w:t>dystrybucyjn</w:t>
      </w:r>
      <w:r w:rsidR="009D21FA" w:rsidRPr="005E501F">
        <w:rPr>
          <w:rFonts w:ascii="Times New Roman" w:eastAsia="Times New Roman" w:hAnsi="Times New Roman" w:cs="Times New Roman"/>
          <w:sz w:val="24"/>
          <w:szCs w:val="24"/>
          <w:lang w:eastAsia="ar-SA"/>
        </w:rPr>
        <w:t>ego</w:t>
      </w:r>
      <w:r w:rsidR="00F74FD4" w:rsidRPr="005E501F">
        <w:rPr>
          <w:rFonts w:ascii="Times New Roman" w:eastAsia="Times New Roman" w:hAnsi="Times New Roman" w:cs="Times New Roman"/>
          <w:sz w:val="24"/>
          <w:szCs w:val="24"/>
          <w:lang w:eastAsia="ar-SA"/>
        </w:rPr>
        <w:t xml:space="preserve"> wodorowego</w:t>
      </w:r>
      <w:r w:rsidRPr="005E501F">
        <w:rPr>
          <w:rFonts w:ascii="Times New Roman" w:eastAsia="Times New Roman" w:hAnsi="Times New Roman" w:cs="Times New Roman"/>
          <w:sz w:val="24"/>
          <w:szCs w:val="24"/>
          <w:lang w:eastAsia="ar-SA"/>
        </w:rPr>
        <w:t xml:space="preserve"> oraz </w:t>
      </w:r>
      <w:r w:rsidR="00F74FD4" w:rsidRPr="005E501F">
        <w:rPr>
          <w:rFonts w:ascii="Times New Roman" w:eastAsia="Times New Roman" w:hAnsi="Times New Roman" w:cs="Times New Roman"/>
          <w:sz w:val="24"/>
          <w:szCs w:val="24"/>
          <w:lang w:eastAsia="ar-SA"/>
        </w:rPr>
        <w:t xml:space="preserve">operatora systemu </w:t>
      </w:r>
      <w:r w:rsidRPr="005E501F">
        <w:rPr>
          <w:rFonts w:ascii="Times New Roman" w:eastAsia="Times New Roman" w:hAnsi="Times New Roman" w:cs="Times New Roman"/>
          <w:sz w:val="24"/>
          <w:szCs w:val="24"/>
          <w:lang w:eastAsia="ar-SA"/>
        </w:rPr>
        <w:t>magazynowania</w:t>
      </w:r>
      <w:r w:rsidR="00F74FD4" w:rsidRPr="005E501F">
        <w:rPr>
          <w:rFonts w:ascii="Times New Roman" w:eastAsia="Times New Roman" w:hAnsi="Times New Roman" w:cs="Times New Roman"/>
          <w:sz w:val="24"/>
          <w:szCs w:val="24"/>
          <w:lang w:eastAsia="ar-SA"/>
        </w:rPr>
        <w:t xml:space="preserve"> wodoru</w:t>
      </w:r>
      <w:r w:rsidRPr="005E501F">
        <w:rPr>
          <w:rFonts w:ascii="Times New Roman" w:eastAsia="Times New Roman" w:hAnsi="Times New Roman" w:cs="Times New Roman"/>
          <w:sz w:val="24"/>
          <w:szCs w:val="24"/>
          <w:lang w:eastAsia="ar-SA"/>
        </w:rPr>
        <w:t xml:space="preserve">) w sposób uwzględniający możliwą synergię sektora gazowego z </w:t>
      </w:r>
      <w:r w:rsidR="00364D1D" w:rsidRPr="005E501F">
        <w:rPr>
          <w:rFonts w:ascii="Times New Roman" w:eastAsia="Times New Roman" w:hAnsi="Times New Roman" w:cs="Times New Roman"/>
          <w:sz w:val="24"/>
          <w:szCs w:val="24"/>
          <w:lang w:eastAsia="ar-SA"/>
        </w:rPr>
        <w:t xml:space="preserve">sektorem </w:t>
      </w:r>
      <w:r w:rsidRPr="005E501F">
        <w:rPr>
          <w:rFonts w:ascii="Times New Roman" w:eastAsia="Times New Roman" w:hAnsi="Times New Roman" w:cs="Times New Roman"/>
          <w:sz w:val="24"/>
          <w:szCs w:val="24"/>
          <w:lang w:eastAsia="ar-SA"/>
        </w:rPr>
        <w:t>wodorowym,</w:t>
      </w:r>
    </w:p>
    <w:p w14:paraId="58CDDC80" w14:textId="1B5C507B" w:rsidR="00771DED" w:rsidRPr="005E501F" w:rsidRDefault="00A42B18" w:rsidP="005E501F">
      <w:pPr>
        <w:pStyle w:val="Akapitzlist"/>
        <w:widowControl w:val="0"/>
        <w:numPr>
          <w:ilvl w:val="0"/>
          <w:numId w:val="12"/>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 zakresie dystrybucji </w:t>
      </w:r>
      <w:r w:rsidR="00A3534C" w:rsidRPr="005E501F">
        <w:rPr>
          <w:rFonts w:ascii="Times New Roman" w:eastAsia="Times New Roman" w:hAnsi="Times New Roman" w:cs="Times New Roman"/>
          <w:sz w:val="24"/>
          <w:szCs w:val="24"/>
          <w:lang w:eastAsia="ar-SA"/>
        </w:rPr>
        <w:t>s</w:t>
      </w:r>
      <w:r w:rsidRPr="005E501F">
        <w:rPr>
          <w:rFonts w:ascii="Times New Roman" w:eastAsia="Times New Roman" w:hAnsi="Times New Roman" w:cs="Times New Roman"/>
          <w:sz w:val="24"/>
          <w:szCs w:val="24"/>
          <w:lang w:eastAsia="ar-SA"/>
        </w:rPr>
        <w:t>tworzono możliwość udostępniania środków trwałych przez</w:t>
      </w:r>
      <w:r w:rsidR="00295894"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właścicieli sieci dystrybucyjnych gazowych, operatorów systemów dystrybucyjnych gazowych, operatorów </w:t>
      </w:r>
      <w:r w:rsidR="008779C5" w:rsidRPr="005E501F">
        <w:rPr>
          <w:rFonts w:ascii="Times New Roman" w:eastAsia="Times New Roman" w:hAnsi="Times New Roman" w:cs="Times New Roman"/>
          <w:sz w:val="24"/>
          <w:szCs w:val="24"/>
          <w:lang w:eastAsia="ar-SA"/>
        </w:rPr>
        <w:t xml:space="preserve">systemów </w:t>
      </w:r>
      <w:r w:rsidRPr="005E501F">
        <w:rPr>
          <w:rFonts w:ascii="Times New Roman" w:eastAsia="Times New Roman" w:hAnsi="Times New Roman" w:cs="Times New Roman"/>
          <w:sz w:val="24"/>
          <w:szCs w:val="24"/>
          <w:lang w:eastAsia="ar-SA"/>
        </w:rPr>
        <w:t>dystrybucyjnych wodorowych</w:t>
      </w:r>
      <w:r w:rsidR="00295894" w:rsidRPr="005E501F">
        <w:rPr>
          <w:rFonts w:ascii="Times New Roman" w:eastAsia="Times New Roman" w:hAnsi="Times New Roman" w:cs="Times New Roman"/>
          <w:sz w:val="24"/>
          <w:szCs w:val="24"/>
          <w:lang w:eastAsia="ar-SA"/>
        </w:rPr>
        <w:t xml:space="preserve"> innym operatorom </w:t>
      </w:r>
      <w:r w:rsidR="008779C5" w:rsidRPr="005E501F">
        <w:rPr>
          <w:rFonts w:ascii="Times New Roman" w:eastAsia="Times New Roman" w:hAnsi="Times New Roman" w:cs="Times New Roman"/>
          <w:sz w:val="24"/>
          <w:szCs w:val="24"/>
          <w:lang w:eastAsia="ar-SA"/>
        </w:rPr>
        <w:t xml:space="preserve">systemów </w:t>
      </w:r>
      <w:r w:rsidR="00295894" w:rsidRPr="005E501F">
        <w:rPr>
          <w:rFonts w:ascii="Times New Roman" w:eastAsia="Times New Roman" w:hAnsi="Times New Roman" w:cs="Times New Roman"/>
          <w:sz w:val="24"/>
          <w:szCs w:val="24"/>
          <w:lang w:eastAsia="ar-SA"/>
        </w:rPr>
        <w:t>dystrybucyjnych wodorowych w ramach tej samej grupy przedsiębiorstw,</w:t>
      </w:r>
    </w:p>
    <w:p w14:paraId="6971EB94" w14:textId="3758A255" w:rsidR="00010B70" w:rsidRPr="005E501F" w:rsidRDefault="006F7F42" w:rsidP="005E501F">
      <w:pPr>
        <w:pStyle w:val="Akapitzlist"/>
        <w:widowControl w:val="0"/>
        <w:numPr>
          <w:ilvl w:val="0"/>
          <w:numId w:val="12"/>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uregulowano także kwestie dotyczące magazynowania wodoru</w:t>
      </w:r>
      <w:r w:rsidR="00FE0387"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a także instalacji magazynow</w:t>
      </w:r>
      <w:r w:rsidR="00D41477" w:rsidRPr="005E501F">
        <w:rPr>
          <w:rFonts w:ascii="Times New Roman" w:eastAsia="Times New Roman" w:hAnsi="Times New Roman" w:cs="Times New Roman"/>
          <w:sz w:val="24"/>
          <w:szCs w:val="24"/>
          <w:lang w:eastAsia="ar-SA"/>
        </w:rPr>
        <w:t>ych</w:t>
      </w:r>
      <w:r w:rsidRPr="005E501F">
        <w:rPr>
          <w:rFonts w:ascii="Times New Roman" w:eastAsia="Times New Roman" w:hAnsi="Times New Roman" w:cs="Times New Roman"/>
          <w:sz w:val="24"/>
          <w:szCs w:val="24"/>
          <w:lang w:eastAsia="ar-SA"/>
        </w:rPr>
        <w:t xml:space="preserve"> wodoru</w:t>
      </w:r>
      <w:r w:rsidR="00757FDB"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w tym podmiot</w:t>
      </w:r>
      <w:r w:rsidR="00757FDB" w:rsidRPr="005E501F">
        <w:rPr>
          <w:rFonts w:ascii="Times New Roman" w:eastAsia="Times New Roman" w:hAnsi="Times New Roman" w:cs="Times New Roman"/>
          <w:sz w:val="24"/>
          <w:szCs w:val="24"/>
          <w:lang w:eastAsia="ar-SA"/>
        </w:rPr>
        <w:t>u</w:t>
      </w:r>
      <w:r w:rsidRPr="005E501F">
        <w:rPr>
          <w:rFonts w:ascii="Times New Roman" w:eastAsia="Times New Roman" w:hAnsi="Times New Roman" w:cs="Times New Roman"/>
          <w:sz w:val="24"/>
          <w:szCs w:val="24"/>
          <w:lang w:eastAsia="ar-SA"/>
        </w:rPr>
        <w:t xml:space="preserve"> </w:t>
      </w:r>
      <w:r w:rsidR="00757FDB" w:rsidRPr="005E501F">
        <w:rPr>
          <w:rFonts w:ascii="Times New Roman" w:eastAsia="Times New Roman" w:hAnsi="Times New Roman" w:cs="Times New Roman"/>
          <w:sz w:val="24"/>
          <w:szCs w:val="24"/>
          <w:lang w:eastAsia="ar-SA"/>
        </w:rPr>
        <w:t xml:space="preserve">odpowiedzialnego </w:t>
      </w:r>
      <w:r w:rsidRPr="005E501F">
        <w:rPr>
          <w:rFonts w:ascii="Times New Roman" w:eastAsia="Times New Roman" w:hAnsi="Times New Roman" w:cs="Times New Roman"/>
          <w:sz w:val="24"/>
          <w:szCs w:val="24"/>
          <w:lang w:eastAsia="ar-SA"/>
        </w:rPr>
        <w:t>za eksploatację instalacji magazynow</w:t>
      </w:r>
      <w:r w:rsidR="00D41477" w:rsidRPr="005E501F">
        <w:rPr>
          <w:rFonts w:ascii="Times New Roman" w:eastAsia="Times New Roman" w:hAnsi="Times New Roman" w:cs="Times New Roman"/>
          <w:sz w:val="24"/>
          <w:szCs w:val="24"/>
          <w:lang w:eastAsia="ar-SA"/>
        </w:rPr>
        <w:t>ych</w:t>
      </w:r>
      <w:r w:rsidRPr="005E501F">
        <w:rPr>
          <w:rFonts w:ascii="Times New Roman" w:eastAsia="Times New Roman" w:hAnsi="Times New Roman" w:cs="Times New Roman"/>
          <w:sz w:val="24"/>
          <w:szCs w:val="24"/>
          <w:lang w:eastAsia="ar-SA"/>
        </w:rPr>
        <w:t xml:space="preserve"> wodoru</w:t>
      </w:r>
      <w:r w:rsidR="00010B70" w:rsidRPr="005E501F">
        <w:rPr>
          <w:rFonts w:ascii="Times New Roman" w:eastAsia="Times New Roman" w:hAnsi="Times New Roman" w:cs="Times New Roman"/>
          <w:sz w:val="24"/>
          <w:szCs w:val="24"/>
          <w:lang w:eastAsia="ar-SA"/>
        </w:rPr>
        <w:t>,</w:t>
      </w:r>
    </w:p>
    <w:p w14:paraId="68750530" w14:textId="1A81C30D" w:rsidR="00757FDB" w:rsidRPr="005E501F" w:rsidRDefault="00010B70" w:rsidP="005E501F">
      <w:pPr>
        <w:pStyle w:val="Akapitzlist"/>
        <w:widowControl w:val="0"/>
        <w:numPr>
          <w:ilvl w:val="0"/>
          <w:numId w:val="12"/>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wprowadzono obowiązek uzyskania koncesji </w:t>
      </w:r>
      <w:r w:rsidR="00FE0387" w:rsidRPr="005E501F">
        <w:rPr>
          <w:rFonts w:ascii="Times New Roman" w:eastAsia="Times New Roman" w:hAnsi="Times New Roman" w:cs="Times New Roman"/>
          <w:sz w:val="24"/>
          <w:szCs w:val="24"/>
          <w:lang w:eastAsia="ar-SA"/>
        </w:rPr>
        <w:t>na działalność związaną z</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magazynowaniem wodoru</w:t>
      </w:r>
      <w:r w:rsidR="007A15B9"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z wyjątkiem </w:t>
      </w:r>
      <w:r w:rsidR="00D457FD" w:rsidRPr="005E501F">
        <w:rPr>
          <w:rFonts w:ascii="Times New Roman" w:eastAsia="Times New Roman" w:hAnsi="Times New Roman" w:cs="Times New Roman"/>
          <w:sz w:val="24"/>
          <w:szCs w:val="24"/>
          <w:lang w:eastAsia="ar-SA"/>
        </w:rPr>
        <w:t xml:space="preserve">lokalnego magazynowania </w:t>
      </w:r>
      <w:r w:rsidR="00364D1D" w:rsidRPr="005E501F">
        <w:rPr>
          <w:rFonts w:ascii="Times New Roman" w:eastAsia="Times New Roman" w:hAnsi="Times New Roman" w:cs="Times New Roman"/>
          <w:sz w:val="24"/>
          <w:szCs w:val="24"/>
          <w:lang w:eastAsia="ar-SA"/>
        </w:rPr>
        <w:t xml:space="preserve">wodoru </w:t>
      </w:r>
      <w:r w:rsidR="005E1D83" w:rsidRPr="005E501F">
        <w:rPr>
          <w:rFonts w:ascii="Times New Roman" w:eastAsia="Times New Roman" w:hAnsi="Times New Roman" w:cs="Times New Roman"/>
          <w:sz w:val="24"/>
          <w:szCs w:val="24"/>
          <w:lang w:eastAsia="ar-SA"/>
        </w:rPr>
        <w:t>w</w:t>
      </w:r>
      <w:r w:rsidR="0045160D">
        <w:rPr>
          <w:rFonts w:ascii="Times New Roman" w:eastAsia="Times New Roman" w:hAnsi="Times New Roman" w:cs="Times New Roman"/>
          <w:sz w:val="24"/>
          <w:szCs w:val="24"/>
          <w:lang w:eastAsia="ar-SA"/>
        </w:rPr>
        <w:t> </w:t>
      </w:r>
      <w:r w:rsidR="005E1D83" w:rsidRPr="005E501F">
        <w:rPr>
          <w:rFonts w:ascii="Times New Roman" w:eastAsia="Times New Roman" w:hAnsi="Times New Roman" w:cs="Times New Roman"/>
          <w:sz w:val="24"/>
          <w:szCs w:val="24"/>
          <w:lang w:eastAsia="ar-SA"/>
        </w:rPr>
        <w:t>małych instalacjach magazynowych</w:t>
      </w:r>
      <w:r w:rsidR="00757FDB" w:rsidRPr="005E501F">
        <w:rPr>
          <w:rFonts w:ascii="Times New Roman" w:eastAsia="Times New Roman" w:hAnsi="Times New Roman" w:cs="Times New Roman"/>
          <w:sz w:val="24"/>
          <w:szCs w:val="24"/>
          <w:lang w:eastAsia="ar-SA"/>
        </w:rPr>
        <w:t xml:space="preserve">, </w:t>
      </w:r>
      <w:r w:rsidR="00DF5758" w:rsidRPr="005E501F">
        <w:rPr>
          <w:rFonts w:ascii="Times New Roman" w:eastAsia="Times New Roman" w:hAnsi="Times New Roman" w:cs="Times New Roman"/>
          <w:sz w:val="24"/>
          <w:szCs w:val="24"/>
          <w:lang w:eastAsia="ar-SA"/>
        </w:rPr>
        <w:t xml:space="preserve">obowiązek uzyskania </w:t>
      </w:r>
      <w:r w:rsidR="00757FDB" w:rsidRPr="005E501F">
        <w:rPr>
          <w:rFonts w:ascii="Times New Roman" w:eastAsia="Times New Roman" w:hAnsi="Times New Roman" w:cs="Times New Roman"/>
          <w:sz w:val="24"/>
          <w:szCs w:val="24"/>
          <w:lang w:eastAsia="ar-SA"/>
        </w:rPr>
        <w:t>wyznaczenia na operatora systemu magazynowania wodoru</w:t>
      </w:r>
      <w:r w:rsidRPr="005E501F">
        <w:rPr>
          <w:rFonts w:ascii="Times New Roman" w:eastAsia="Times New Roman" w:hAnsi="Times New Roman" w:cs="Times New Roman"/>
          <w:sz w:val="24"/>
          <w:szCs w:val="24"/>
          <w:lang w:eastAsia="ar-SA"/>
        </w:rPr>
        <w:t xml:space="preserve"> oraz obowiązek uzyskania wpisu do rejestru instalacji magazynowych wodoru</w:t>
      </w:r>
      <w:r w:rsidR="007A15B9" w:rsidRPr="005E501F">
        <w:rPr>
          <w:rFonts w:ascii="Times New Roman" w:eastAsia="Times New Roman" w:hAnsi="Times New Roman" w:cs="Times New Roman"/>
          <w:sz w:val="24"/>
          <w:szCs w:val="24"/>
          <w:lang w:eastAsia="ar-SA"/>
        </w:rPr>
        <w:t>, który został wprowadzony w celu zapewnienia właściwego monitorowania rozwoju rynku</w:t>
      </w:r>
      <w:r w:rsidR="00757FDB" w:rsidRPr="005E501F">
        <w:rPr>
          <w:rFonts w:ascii="Times New Roman" w:eastAsia="Times New Roman" w:hAnsi="Times New Roman" w:cs="Times New Roman"/>
          <w:sz w:val="24"/>
          <w:szCs w:val="24"/>
          <w:lang w:eastAsia="ar-SA"/>
        </w:rPr>
        <w:t>,</w:t>
      </w:r>
    </w:p>
    <w:p w14:paraId="627FDC21" w14:textId="7F247F4B" w:rsidR="00757FDB" w:rsidRPr="005E501F" w:rsidRDefault="674AAD93" w:rsidP="005E501F">
      <w:pPr>
        <w:pStyle w:val="Akapitzlist"/>
        <w:widowControl w:val="0"/>
        <w:numPr>
          <w:ilvl w:val="0"/>
          <w:numId w:val="12"/>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wprowadzono obowiązek uzyskania koncesji na działalność związaną z obrotem wodorem. Wyłączono jednakże ten obowiązek, jeżeli roczna wartość obrotu nie przekracza równowartości 1</w:t>
      </w:r>
      <w:r w:rsidR="006B6D0B" w:rsidRPr="005E501F">
        <w:rPr>
          <w:rFonts w:ascii="Times New Roman" w:eastAsia="Times New Roman" w:hAnsi="Times New Roman" w:cs="Times New Roman"/>
          <w:sz w:val="24"/>
          <w:szCs w:val="24"/>
          <w:lang w:eastAsia="ar-SA"/>
        </w:rPr>
        <w:t>0</w:t>
      </w:r>
      <w:r w:rsidR="00F74FD4" w:rsidRPr="005E501F">
        <w:rPr>
          <w:rFonts w:ascii="Times New Roman" w:eastAsia="Times New Roman" w:hAnsi="Times New Roman" w:cs="Times New Roman"/>
          <w:sz w:val="24"/>
          <w:szCs w:val="24"/>
          <w:lang w:eastAsia="ar-SA"/>
        </w:rPr>
        <w:t xml:space="preserve"> </w:t>
      </w:r>
      <w:r w:rsidR="00D15E6C" w:rsidRPr="005E501F">
        <w:rPr>
          <w:rFonts w:ascii="Times New Roman" w:eastAsia="Times New Roman" w:hAnsi="Times New Roman" w:cs="Times New Roman"/>
          <w:sz w:val="24"/>
          <w:szCs w:val="24"/>
          <w:lang w:eastAsia="ar-SA"/>
        </w:rPr>
        <w:t>0</w:t>
      </w:r>
      <w:r w:rsidRPr="005E501F">
        <w:rPr>
          <w:rFonts w:ascii="Times New Roman" w:eastAsia="Times New Roman" w:hAnsi="Times New Roman" w:cs="Times New Roman"/>
          <w:sz w:val="24"/>
          <w:szCs w:val="24"/>
          <w:lang w:eastAsia="ar-SA"/>
        </w:rPr>
        <w:t>00</w:t>
      </w:r>
      <w:r w:rsidR="00F74FD4"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000 euro</w:t>
      </w:r>
      <w:r w:rsidR="008E4468" w:rsidRPr="005E501F">
        <w:rPr>
          <w:rFonts w:ascii="Times New Roman" w:eastAsia="Times New Roman" w:hAnsi="Times New Roman" w:cs="Times New Roman"/>
          <w:sz w:val="24"/>
          <w:szCs w:val="24"/>
          <w:lang w:eastAsia="ar-SA"/>
        </w:rPr>
        <w:t>;</w:t>
      </w:r>
    </w:p>
    <w:p w14:paraId="49898B6F" w14:textId="36345B94" w:rsidR="00FE4424" w:rsidRPr="005E501F" w:rsidRDefault="00FE4424" w:rsidP="005E501F">
      <w:pPr>
        <w:pStyle w:val="Akapitzlist"/>
        <w:widowControl w:val="0"/>
        <w:numPr>
          <w:ilvl w:val="0"/>
          <w:numId w:val="10"/>
        </w:numPr>
        <w:tabs>
          <w:tab w:val="left" w:pos="426"/>
        </w:tabs>
        <w:suppressAutoHyphens/>
        <w:autoSpaceDE w:val="0"/>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 zakresie </w:t>
      </w:r>
      <w:r w:rsidR="00B44E46" w:rsidRPr="005E501F">
        <w:rPr>
          <w:rFonts w:ascii="Times New Roman" w:eastAsia="Times New Roman" w:hAnsi="Times New Roman" w:cs="Times New Roman"/>
          <w:sz w:val="24"/>
          <w:szCs w:val="24"/>
          <w:lang w:eastAsia="ar-SA"/>
        </w:rPr>
        <w:t>spełnienia przez projektowaną regulację zasady „nie czyń poważnej szkody” (</w:t>
      </w:r>
      <w:r w:rsidR="00337275" w:rsidRPr="005E501F">
        <w:rPr>
          <w:rFonts w:ascii="Times New Roman" w:eastAsia="Times New Roman" w:hAnsi="Times New Roman" w:cs="Times New Roman"/>
          <w:sz w:val="24"/>
          <w:szCs w:val="24"/>
          <w:lang w:eastAsia="ar-SA"/>
        </w:rPr>
        <w:t xml:space="preserve">DNSH Technical </w:t>
      </w:r>
      <w:proofErr w:type="spellStart"/>
      <w:r w:rsidR="00337275" w:rsidRPr="005E501F">
        <w:rPr>
          <w:rFonts w:ascii="Times New Roman" w:eastAsia="Times New Roman" w:hAnsi="Times New Roman" w:cs="Times New Roman"/>
          <w:sz w:val="24"/>
          <w:szCs w:val="24"/>
          <w:lang w:eastAsia="ar-SA"/>
        </w:rPr>
        <w:t>Guidance</w:t>
      </w:r>
      <w:proofErr w:type="spellEnd"/>
      <w:r w:rsidR="00337275" w:rsidRPr="005E501F">
        <w:rPr>
          <w:rFonts w:ascii="Times New Roman" w:eastAsia="Times New Roman" w:hAnsi="Times New Roman" w:cs="Times New Roman"/>
          <w:sz w:val="24"/>
          <w:szCs w:val="24"/>
          <w:lang w:eastAsia="ar-SA"/>
        </w:rPr>
        <w:t>, 2021/C 58/01</w:t>
      </w:r>
      <w:r w:rsidR="00B44E46" w:rsidRPr="005E501F">
        <w:rPr>
          <w:rFonts w:ascii="Times New Roman" w:eastAsia="Times New Roman" w:hAnsi="Times New Roman" w:cs="Times New Roman"/>
          <w:sz w:val="24"/>
          <w:szCs w:val="24"/>
          <w:lang w:eastAsia="ar-SA"/>
        </w:rPr>
        <w:t xml:space="preserve">) oraz </w:t>
      </w:r>
      <w:r w:rsidRPr="005E501F">
        <w:rPr>
          <w:rFonts w:ascii="Times New Roman" w:eastAsia="Times New Roman" w:hAnsi="Times New Roman" w:cs="Times New Roman"/>
          <w:sz w:val="24"/>
          <w:szCs w:val="24"/>
          <w:lang w:eastAsia="ar-SA"/>
        </w:rPr>
        <w:t>zapewnieni</w:t>
      </w:r>
      <w:r w:rsidR="00E62CA4" w:rsidRPr="005E501F">
        <w:rPr>
          <w:rFonts w:ascii="Times New Roman" w:eastAsia="Times New Roman" w:hAnsi="Times New Roman" w:cs="Times New Roman"/>
          <w:sz w:val="24"/>
          <w:szCs w:val="24"/>
          <w:lang w:eastAsia="ar-SA"/>
        </w:rPr>
        <w:t>a</w:t>
      </w:r>
      <w:r w:rsidRPr="005E501F">
        <w:rPr>
          <w:rFonts w:ascii="Times New Roman" w:eastAsia="Times New Roman" w:hAnsi="Times New Roman" w:cs="Times New Roman"/>
          <w:sz w:val="24"/>
          <w:szCs w:val="24"/>
          <w:lang w:eastAsia="ar-SA"/>
        </w:rPr>
        <w:t xml:space="preserve"> </w:t>
      </w:r>
      <w:r w:rsidR="00E62CA4" w:rsidRPr="005E501F">
        <w:rPr>
          <w:rFonts w:ascii="Times New Roman" w:eastAsia="Times New Roman" w:hAnsi="Times New Roman" w:cs="Times New Roman"/>
          <w:sz w:val="24"/>
          <w:szCs w:val="24"/>
          <w:lang w:eastAsia="ar-SA"/>
        </w:rPr>
        <w:t xml:space="preserve">warunków </w:t>
      </w:r>
      <w:r w:rsidRPr="005E501F">
        <w:rPr>
          <w:rFonts w:ascii="Times New Roman" w:eastAsia="Times New Roman" w:hAnsi="Times New Roman" w:cs="Times New Roman"/>
          <w:sz w:val="24"/>
          <w:szCs w:val="24"/>
          <w:lang w:eastAsia="ar-SA"/>
        </w:rPr>
        <w:t>rynkowych i</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warunków wykorzystania wodoru odnawialnego nie gorszych</w:t>
      </w:r>
      <w:r w:rsidR="00B44E46" w:rsidRPr="005E501F">
        <w:rPr>
          <w:rFonts w:ascii="Times New Roman" w:eastAsia="Times New Roman" w:hAnsi="Times New Roman" w:cs="Times New Roman"/>
          <w:sz w:val="24"/>
          <w:szCs w:val="24"/>
          <w:lang w:eastAsia="ar-SA"/>
        </w:rPr>
        <w:t xml:space="preserve"> od</w:t>
      </w:r>
      <w:r w:rsidRPr="005E501F">
        <w:rPr>
          <w:rFonts w:ascii="Times New Roman" w:eastAsia="Times New Roman" w:hAnsi="Times New Roman" w:cs="Times New Roman"/>
          <w:sz w:val="24"/>
          <w:szCs w:val="24"/>
          <w:lang w:eastAsia="ar-SA"/>
        </w:rPr>
        <w:t xml:space="preserve"> warunków dla wodoru </w:t>
      </w:r>
      <w:r w:rsidR="00E62CA4" w:rsidRPr="005E501F">
        <w:rPr>
          <w:rFonts w:ascii="Times New Roman" w:eastAsia="Times New Roman" w:hAnsi="Times New Roman" w:cs="Times New Roman"/>
          <w:sz w:val="24"/>
          <w:szCs w:val="24"/>
          <w:lang w:eastAsia="ar-SA"/>
        </w:rPr>
        <w:lastRenderedPageBreak/>
        <w:t>uzyskanego z</w:t>
      </w:r>
      <w:r w:rsidR="00C06038" w:rsidRPr="005E501F">
        <w:rPr>
          <w:rFonts w:ascii="Times New Roman" w:eastAsia="Times New Roman" w:hAnsi="Times New Roman" w:cs="Times New Roman"/>
          <w:sz w:val="24"/>
          <w:szCs w:val="24"/>
          <w:lang w:eastAsia="ar-SA"/>
        </w:rPr>
        <w:t> </w:t>
      </w:r>
      <w:r w:rsidR="00E62CA4" w:rsidRPr="005E501F">
        <w:rPr>
          <w:rFonts w:ascii="Times New Roman" w:eastAsia="Times New Roman" w:hAnsi="Times New Roman" w:cs="Times New Roman"/>
          <w:sz w:val="24"/>
          <w:szCs w:val="24"/>
          <w:lang w:eastAsia="ar-SA"/>
        </w:rPr>
        <w:t>innych źródeł</w:t>
      </w:r>
      <w:r w:rsidR="00D97240" w:rsidRPr="005E501F">
        <w:rPr>
          <w:rFonts w:ascii="Times New Roman" w:eastAsia="Times New Roman" w:hAnsi="Times New Roman" w:cs="Times New Roman"/>
          <w:sz w:val="24"/>
          <w:szCs w:val="24"/>
          <w:lang w:eastAsia="ar-SA"/>
        </w:rPr>
        <w:t>, a</w:t>
      </w:r>
      <w:r w:rsidR="00B30195" w:rsidRPr="005E501F">
        <w:rPr>
          <w:rFonts w:ascii="Times New Roman" w:eastAsia="Times New Roman" w:hAnsi="Times New Roman" w:cs="Times New Roman"/>
          <w:sz w:val="24"/>
          <w:szCs w:val="24"/>
          <w:lang w:eastAsia="ar-SA"/>
        </w:rPr>
        <w:t xml:space="preserve"> </w:t>
      </w:r>
      <w:r w:rsidR="00D97240" w:rsidRPr="005E501F">
        <w:rPr>
          <w:rFonts w:ascii="Times New Roman" w:eastAsia="Times New Roman" w:hAnsi="Times New Roman" w:cs="Times New Roman"/>
          <w:sz w:val="24"/>
          <w:szCs w:val="24"/>
          <w:lang w:eastAsia="ar-SA"/>
        </w:rPr>
        <w:t>także wspierania rozwoju wodoru odnawia</w:t>
      </w:r>
      <w:r w:rsidR="00771DED" w:rsidRPr="005E501F">
        <w:rPr>
          <w:rFonts w:ascii="Times New Roman" w:eastAsia="Times New Roman" w:hAnsi="Times New Roman" w:cs="Times New Roman"/>
          <w:sz w:val="24"/>
          <w:szCs w:val="24"/>
          <w:lang w:eastAsia="ar-SA"/>
        </w:rPr>
        <w:t>l</w:t>
      </w:r>
      <w:r w:rsidR="00D97240" w:rsidRPr="005E501F">
        <w:rPr>
          <w:rFonts w:ascii="Times New Roman" w:eastAsia="Times New Roman" w:hAnsi="Times New Roman" w:cs="Times New Roman"/>
          <w:sz w:val="24"/>
          <w:szCs w:val="24"/>
          <w:lang w:eastAsia="ar-SA"/>
        </w:rPr>
        <w:t>nego</w:t>
      </w:r>
      <w:r w:rsidR="00965735" w:rsidRPr="005E501F">
        <w:rPr>
          <w:rFonts w:ascii="Times New Roman" w:eastAsia="Times New Roman" w:hAnsi="Times New Roman" w:cs="Times New Roman"/>
          <w:sz w:val="24"/>
          <w:szCs w:val="24"/>
          <w:lang w:eastAsia="ar-SA"/>
        </w:rPr>
        <w:t xml:space="preserve"> i </w:t>
      </w:r>
      <w:r w:rsidR="0095081E" w:rsidRPr="005E501F">
        <w:rPr>
          <w:rFonts w:ascii="Times New Roman" w:eastAsia="Times New Roman" w:hAnsi="Times New Roman" w:cs="Times New Roman"/>
          <w:sz w:val="24"/>
          <w:szCs w:val="24"/>
          <w:lang w:eastAsia="ar-SA"/>
        </w:rPr>
        <w:t xml:space="preserve">wodoru </w:t>
      </w:r>
      <w:r w:rsidR="00965735" w:rsidRPr="005E501F">
        <w:rPr>
          <w:rFonts w:ascii="Times New Roman" w:eastAsia="Times New Roman" w:hAnsi="Times New Roman" w:cs="Times New Roman"/>
          <w:sz w:val="24"/>
          <w:szCs w:val="24"/>
          <w:lang w:eastAsia="ar-SA"/>
        </w:rPr>
        <w:t xml:space="preserve">odnawialnego pochodzenia </w:t>
      </w:r>
      <w:proofErr w:type="spellStart"/>
      <w:r w:rsidR="00965735" w:rsidRPr="005E501F">
        <w:rPr>
          <w:rFonts w:ascii="Times New Roman" w:eastAsia="Times New Roman" w:hAnsi="Times New Roman" w:cs="Times New Roman"/>
          <w:sz w:val="24"/>
          <w:szCs w:val="24"/>
          <w:lang w:eastAsia="ar-SA"/>
        </w:rPr>
        <w:t>niebiologicznego</w:t>
      </w:r>
      <w:proofErr w:type="spellEnd"/>
      <w:r w:rsidR="00E760C2">
        <w:rPr>
          <w:rFonts w:ascii="Times New Roman" w:eastAsia="Times New Roman" w:hAnsi="Times New Roman" w:cs="Times New Roman"/>
          <w:sz w:val="24"/>
          <w:szCs w:val="24"/>
          <w:lang w:eastAsia="ar-SA"/>
        </w:rPr>
        <w:t>,</w:t>
      </w:r>
      <w:r w:rsidR="004867F0" w:rsidRPr="005E501F">
        <w:rPr>
          <w:rFonts w:ascii="Times New Roman" w:eastAsia="Times New Roman" w:hAnsi="Times New Roman" w:cs="Times New Roman"/>
          <w:sz w:val="24"/>
          <w:szCs w:val="24"/>
          <w:lang w:eastAsia="ar-SA"/>
        </w:rPr>
        <w:t xml:space="preserve"> w projekcie ustawy</w:t>
      </w:r>
      <w:r w:rsidR="00965735" w:rsidRPr="005E501F">
        <w:rPr>
          <w:rFonts w:ascii="Times New Roman" w:eastAsia="Times New Roman" w:hAnsi="Times New Roman" w:cs="Times New Roman"/>
          <w:sz w:val="24"/>
          <w:szCs w:val="24"/>
          <w:lang w:eastAsia="ar-SA"/>
        </w:rPr>
        <w:t>:</w:t>
      </w:r>
    </w:p>
    <w:p w14:paraId="69007EAF" w14:textId="6B79CCB4" w:rsidR="00F357FF" w:rsidRPr="005E501F" w:rsidRDefault="006825DC" w:rsidP="005E501F">
      <w:pPr>
        <w:pStyle w:val="Akapitzlist"/>
        <w:widowControl w:val="0"/>
        <w:numPr>
          <w:ilvl w:val="0"/>
          <w:numId w:val="13"/>
        </w:numPr>
        <w:shd w:val="clear" w:color="auto" w:fill="FFFFFF" w:themeFill="background1"/>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wprowadzono definicję</w:t>
      </w:r>
      <w:r w:rsidR="00E748D3" w:rsidRPr="005E501F">
        <w:rPr>
          <w:rFonts w:ascii="Times New Roman" w:eastAsia="Times New Roman" w:hAnsi="Times New Roman" w:cs="Times New Roman"/>
          <w:sz w:val="24"/>
          <w:szCs w:val="24"/>
          <w:lang w:eastAsia="ar-SA"/>
        </w:rPr>
        <w:t xml:space="preserve"> </w:t>
      </w:r>
      <w:r w:rsidR="006A1BBB" w:rsidRPr="005E501F">
        <w:rPr>
          <w:rFonts w:ascii="Times New Roman" w:eastAsia="Times New Roman" w:hAnsi="Times New Roman" w:cs="Times New Roman"/>
          <w:sz w:val="24"/>
          <w:szCs w:val="24"/>
          <w:lang w:eastAsia="ar-SA"/>
        </w:rPr>
        <w:t xml:space="preserve">wodoru niskoemisyjnego, </w:t>
      </w:r>
      <w:r w:rsidR="00E748D3" w:rsidRPr="005E501F">
        <w:rPr>
          <w:rFonts w:ascii="Times New Roman" w:eastAsia="Times New Roman" w:hAnsi="Times New Roman" w:cs="Times New Roman"/>
          <w:sz w:val="24"/>
          <w:szCs w:val="24"/>
          <w:lang w:eastAsia="ar-SA"/>
        </w:rPr>
        <w:t xml:space="preserve">wodoru </w:t>
      </w:r>
      <w:r w:rsidR="006A1BBB" w:rsidRPr="005E501F">
        <w:rPr>
          <w:rFonts w:ascii="Times New Roman" w:eastAsia="Times New Roman" w:hAnsi="Times New Roman" w:cs="Times New Roman"/>
          <w:sz w:val="24"/>
          <w:szCs w:val="24"/>
          <w:lang w:eastAsia="ar-SA"/>
        </w:rPr>
        <w:t xml:space="preserve">odnawialnego oraz </w:t>
      </w:r>
      <w:r w:rsidR="00E748D3" w:rsidRPr="005E501F">
        <w:rPr>
          <w:rFonts w:ascii="Times New Roman" w:eastAsia="Times New Roman" w:hAnsi="Times New Roman" w:cs="Times New Roman"/>
          <w:sz w:val="24"/>
          <w:szCs w:val="24"/>
          <w:lang w:eastAsia="ar-SA"/>
        </w:rPr>
        <w:t xml:space="preserve">wodoru </w:t>
      </w:r>
      <w:r w:rsidR="006A1BBB" w:rsidRPr="005E501F">
        <w:rPr>
          <w:rFonts w:ascii="Times New Roman" w:eastAsia="Times New Roman" w:hAnsi="Times New Roman" w:cs="Times New Roman"/>
          <w:sz w:val="24"/>
          <w:szCs w:val="24"/>
          <w:lang w:eastAsia="ar-SA"/>
        </w:rPr>
        <w:t>odnawialnego</w:t>
      </w:r>
      <w:r w:rsidR="003A0FA7" w:rsidRPr="005E501F">
        <w:rPr>
          <w:rFonts w:ascii="Times New Roman" w:eastAsia="Times New Roman" w:hAnsi="Times New Roman" w:cs="Times New Roman"/>
          <w:sz w:val="24"/>
          <w:szCs w:val="24"/>
          <w:lang w:eastAsia="ar-SA"/>
        </w:rPr>
        <w:t xml:space="preserve"> pochodzenia </w:t>
      </w:r>
      <w:proofErr w:type="spellStart"/>
      <w:r w:rsidR="003A0FA7" w:rsidRPr="005E501F">
        <w:rPr>
          <w:rFonts w:ascii="Times New Roman" w:eastAsia="Times New Roman" w:hAnsi="Times New Roman" w:cs="Times New Roman"/>
          <w:sz w:val="24"/>
          <w:szCs w:val="24"/>
          <w:lang w:eastAsia="ar-SA"/>
        </w:rPr>
        <w:t>niebiologicznego</w:t>
      </w:r>
      <w:proofErr w:type="spellEnd"/>
      <w:r w:rsidRPr="005E501F">
        <w:rPr>
          <w:rFonts w:ascii="Times New Roman" w:eastAsia="Times New Roman" w:hAnsi="Times New Roman" w:cs="Times New Roman"/>
          <w:sz w:val="24"/>
          <w:szCs w:val="24"/>
          <w:lang w:eastAsia="ar-SA"/>
        </w:rPr>
        <w:t xml:space="preserve">, </w:t>
      </w:r>
      <w:r w:rsidR="00F357FF" w:rsidRPr="005E501F">
        <w:rPr>
          <w:rFonts w:ascii="Times New Roman" w:eastAsia="Times New Roman" w:hAnsi="Times New Roman" w:cs="Times New Roman"/>
          <w:sz w:val="24"/>
          <w:szCs w:val="24"/>
          <w:lang w:eastAsia="ar-SA"/>
        </w:rPr>
        <w:t>dzięki czemu możliwe było odmienne uregulowanie sytuacji rynkowej poszczególnych rodzajów wodoru,</w:t>
      </w:r>
    </w:p>
    <w:p w14:paraId="75FA9253" w14:textId="78E22239" w:rsidR="00337275" w:rsidRPr="005E501F" w:rsidRDefault="00337275" w:rsidP="005E501F">
      <w:pPr>
        <w:pStyle w:val="Akapitzlist"/>
        <w:widowControl w:val="0"/>
        <w:numPr>
          <w:ilvl w:val="0"/>
          <w:numId w:val="13"/>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wprowadzono także definicję </w:t>
      </w:r>
      <w:r w:rsidR="00C56E9D" w:rsidRPr="005E501F">
        <w:rPr>
          <w:rFonts w:ascii="Times New Roman" w:eastAsia="Times New Roman" w:hAnsi="Times New Roman" w:cs="Times New Roman"/>
          <w:sz w:val="24"/>
          <w:szCs w:val="24"/>
          <w:lang w:eastAsia="ar-SA"/>
        </w:rPr>
        <w:t>sieci wodorowej ograniczonej geograficznie, dla któr</w:t>
      </w:r>
      <w:r w:rsidR="00F74FD4" w:rsidRPr="005E501F">
        <w:rPr>
          <w:rFonts w:ascii="Times New Roman" w:eastAsia="Times New Roman" w:hAnsi="Times New Roman" w:cs="Times New Roman"/>
          <w:sz w:val="24"/>
          <w:szCs w:val="24"/>
          <w:lang w:eastAsia="ar-SA"/>
        </w:rPr>
        <w:t>ej</w:t>
      </w:r>
      <w:r w:rsidR="00C56E9D" w:rsidRPr="005E501F">
        <w:rPr>
          <w:rFonts w:ascii="Times New Roman" w:eastAsia="Times New Roman" w:hAnsi="Times New Roman" w:cs="Times New Roman"/>
          <w:sz w:val="24"/>
          <w:szCs w:val="24"/>
          <w:lang w:eastAsia="ar-SA"/>
        </w:rPr>
        <w:t xml:space="preserve"> dedykowano szereg udogodnień prawnych</w:t>
      </w:r>
      <w:r w:rsidR="006623CE" w:rsidRPr="005E501F">
        <w:rPr>
          <w:rFonts w:ascii="Times New Roman" w:eastAsia="Times New Roman" w:hAnsi="Times New Roman" w:cs="Times New Roman"/>
          <w:sz w:val="24"/>
          <w:szCs w:val="24"/>
          <w:lang w:eastAsia="ar-SA"/>
        </w:rPr>
        <w:t>. Przedstawiono również</w:t>
      </w:r>
      <w:r w:rsidRPr="005E501F">
        <w:rPr>
          <w:rFonts w:ascii="Times New Roman" w:eastAsia="Times New Roman" w:hAnsi="Times New Roman" w:cs="Times New Roman"/>
          <w:sz w:val="24"/>
          <w:szCs w:val="24"/>
          <w:lang w:eastAsia="ar-SA"/>
        </w:rPr>
        <w:t xml:space="preserve"> szczególne </w:t>
      </w:r>
      <w:r w:rsidR="00FA34C3" w:rsidRPr="005E501F">
        <w:rPr>
          <w:rFonts w:ascii="Times New Roman" w:eastAsia="Times New Roman" w:hAnsi="Times New Roman" w:cs="Times New Roman"/>
          <w:sz w:val="24"/>
          <w:szCs w:val="24"/>
          <w:lang w:eastAsia="ar-SA"/>
        </w:rPr>
        <w:t>zasad</w:t>
      </w:r>
      <w:r w:rsidR="00C56E9D" w:rsidRPr="005E501F">
        <w:rPr>
          <w:rFonts w:ascii="Times New Roman" w:eastAsia="Times New Roman" w:hAnsi="Times New Roman" w:cs="Times New Roman"/>
          <w:sz w:val="24"/>
          <w:szCs w:val="24"/>
          <w:lang w:eastAsia="ar-SA"/>
        </w:rPr>
        <w:t>y stosowania</w:t>
      </w:r>
      <w:r w:rsidR="006623CE" w:rsidRPr="005E501F">
        <w:rPr>
          <w:rFonts w:ascii="Times New Roman" w:eastAsia="Times New Roman" w:hAnsi="Times New Roman" w:cs="Times New Roman"/>
          <w:sz w:val="24"/>
          <w:szCs w:val="24"/>
          <w:lang w:eastAsia="ar-SA"/>
        </w:rPr>
        <w:t xml:space="preserve">, </w:t>
      </w:r>
      <w:r w:rsidR="00C56E9D" w:rsidRPr="005E501F">
        <w:rPr>
          <w:rFonts w:ascii="Times New Roman" w:eastAsia="Times New Roman" w:hAnsi="Times New Roman" w:cs="Times New Roman"/>
          <w:sz w:val="24"/>
          <w:szCs w:val="24"/>
          <w:lang w:eastAsia="ar-SA"/>
        </w:rPr>
        <w:t>monitorowania</w:t>
      </w:r>
      <w:r w:rsidR="006623CE" w:rsidRPr="005E501F">
        <w:rPr>
          <w:rFonts w:ascii="Times New Roman" w:eastAsia="Times New Roman" w:hAnsi="Times New Roman" w:cs="Times New Roman"/>
          <w:sz w:val="24"/>
          <w:szCs w:val="24"/>
          <w:lang w:eastAsia="ar-SA"/>
        </w:rPr>
        <w:t xml:space="preserve"> i cofania</w:t>
      </w:r>
      <w:r w:rsidR="00C56E9D" w:rsidRPr="005E501F">
        <w:rPr>
          <w:rFonts w:ascii="Times New Roman" w:eastAsia="Times New Roman" w:hAnsi="Times New Roman" w:cs="Times New Roman"/>
          <w:sz w:val="24"/>
          <w:szCs w:val="24"/>
          <w:lang w:eastAsia="ar-SA"/>
        </w:rPr>
        <w:t xml:space="preserve"> odstępstwa przez Prezesa </w:t>
      </w:r>
      <w:r w:rsidR="00DA4E4D" w:rsidRPr="005E501F">
        <w:rPr>
          <w:rFonts w:ascii="Times New Roman" w:eastAsia="Times New Roman" w:hAnsi="Times New Roman" w:cs="Times New Roman"/>
          <w:sz w:val="24"/>
          <w:szCs w:val="24"/>
          <w:lang w:eastAsia="ar-SA"/>
        </w:rPr>
        <w:t>URE</w:t>
      </w:r>
      <w:r w:rsidR="00C56E9D" w:rsidRPr="005E501F">
        <w:rPr>
          <w:rFonts w:ascii="Times New Roman" w:eastAsia="Times New Roman" w:hAnsi="Times New Roman" w:cs="Times New Roman"/>
          <w:sz w:val="24"/>
          <w:szCs w:val="24"/>
          <w:lang w:eastAsia="ar-SA"/>
        </w:rPr>
        <w:t>, a także określono charakterystykę tej sieci</w:t>
      </w:r>
      <w:r w:rsidRPr="005E501F">
        <w:rPr>
          <w:rFonts w:ascii="Times New Roman" w:eastAsia="Times New Roman" w:hAnsi="Times New Roman" w:cs="Times New Roman"/>
          <w:sz w:val="24"/>
          <w:szCs w:val="24"/>
          <w:lang w:eastAsia="ar-SA"/>
        </w:rPr>
        <w:t>;</w:t>
      </w:r>
    </w:p>
    <w:p w14:paraId="06040874" w14:textId="648D80A8" w:rsidR="00FE4424" w:rsidRPr="005E501F" w:rsidRDefault="00E62CA4" w:rsidP="005E501F">
      <w:pPr>
        <w:pStyle w:val="Akapitzlist"/>
        <w:widowControl w:val="0"/>
        <w:numPr>
          <w:ilvl w:val="0"/>
          <w:numId w:val="10"/>
        </w:numPr>
        <w:tabs>
          <w:tab w:val="left" w:pos="426"/>
        </w:tabs>
        <w:suppressAutoHyphens/>
        <w:autoSpaceDE w:val="0"/>
        <w:spacing w:before="120" w:after="0" w:line="360" w:lineRule="auto"/>
        <w:ind w:left="0" w:firstLine="0"/>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w zakresie zgodności z strategią wodorową</w:t>
      </w:r>
      <w:r w:rsidR="00D95335" w:rsidRPr="005E501F">
        <w:rPr>
          <w:rFonts w:ascii="Times New Roman" w:eastAsia="Times New Roman" w:hAnsi="Times New Roman" w:cs="Times New Roman"/>
          <w:sz w:val="24"/>
          <w:szCs w:val="24"/>
          <w:lang w:eastAsia="ar-SA"/>
        </w:rPr>
        <w:t xml:space="preserve"> UE</w:t>
      </w:r>
      <w:r w:rsidRPr="005E501F">
        <w:rPr>
          <w:rFonts w:ascii="Times New Roman" w:eastAsia="Times New Roman" w:hAnsi="Times New Roman" w:cs="Times New Roman"/>
          <w:sz w:val="24"/>
          <w:szCs w:val="24"/>
          <w:lang w:eastAsia="ar-SA"/>
        </w:rPr>
        <w:t>:</w:t>
      </w:r>
    </w:p>
    <w:p w14:paraId="6BF86AE1" w14:textId="11AA1602" w:rsidR="00D95335" w:rsidRPr="005E501F" w:rsidRDefault="00D95335" w:rsidP="005E501F">
      <w:pPr>
        <w:pStyle w:val="Akapitzlist"/>
        <w:widowControl w:val="0"/>
        <w:numPr>
          <w:ilvl w:val="0"/>
          <w:numId w:val="14"/>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zapewniono</w:t>
      </w:r>
      <w:r w:rsidR="00E760C2">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w:t>
      </w:r>
      <w:r w:rsidR="00E760C2">
        <w:rPr>
          <w:rFonts w:ascii="Times New Roman" w:eastAsia="Times New Roman" w:hAnsi="Times New Roman" w:cs="Times New Roman"/>
          <w:sz w:val="24"/>
          <w:szCs w:val="24"/>
          <w:lang w:eastAsia="ar-SA"/>
        </w:rPr>
        <w:t>a</w:t>
      </w:r>
      <w:r w:rsidRPr="005E501F">
        <w:rPr>
          <w:rFonts w:ascii="Times New Roman" w:eastAsia="Times New Roman" w:hAnsi="Times New Roman" w:cs="Times New Roman"/>
          <w:sz w:val="24"/>
          <w:szCs w:val="24"/>
          <w:lang w:eastAsia="ar-SA"/>
        </w:rPr>
        <w:t xml:space="preserve">by projektowana ustawa promowała produkcję </w:t>
      </w:r>
      <w:r w:rsidR="0095081E" w:rsidRPr="005E501F">
        <w:rPr>
          <w:rFonts w:ascii="Times New Roman" w:eastAsia="Times New Roman" w:hAnsi="Times New Roman" w:cs="Times New Roman"/>
          <w:sz w:val="24"/>
          <w:szCs w:val="24"/>
          <w:lang w:eastAsia="ar-SA"/>
        </w:rPr>
        <w:t>wodoru odnawialnego i</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 xml:space="preserve">wodoru </w:t>
      </w:r>
      <w:r w:rsidR="00486719" w:rsidRPr="005E501F">
        <w:rPr>
          <w:rFonts w:ascii="Times New Roman" w:eastAsia="Times New Roman" w:hAnsi="Times New Roman" w:cs="Times New Roman"/>
          <w:sz w:val="24"/>
          <w:szCs w:val="24"/>
          <w:lang w:eastAsia="ar-SA"/>
        </w:rPr>
        <w:t xml:space="preserve">odnawialnego pochodzenia </w:t>
      </w:r>
      <w:proofErr w:type="spellStart"/>
      <w:r w:rsidR="00486719" w:rsidRPr="005E501F">
        <w:rPr>
          <w:rFonts w:ascii="Times New Roman" w:eastAsia="Times New Roman" w:hAnsi="Times New Roman" w:cs="Times New Roman"/>
          <w:sz w:val="24"/>
          <w:szCs w:val="24"/>
          <w:lang w:eastAsia="ar-SA"/>
        </w:rPr>
        <w:t>niebiologicznego</w:t>
      </w:r>
      <w:proofErr w:type="spellEnd"/>
      <w:r w:rsidR="0095081E"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oraz w okresie przejściowym </w:t>
      </w:r>
      <w:r w:rsidR="004867F0"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także wodoru niskoemisyjnego,</w:t>
      </w:r>
    </w:p>
    <w:p w14:paraId="67DDE0CA" w14:textId="5E984C10" w:rsidR="00D95335" w:rsidRPr="005E501F" w:rsidRDefault="00D95335" w:rsidP="005E501F">
      <w:pPr>
        <w:pStyle w:val="Akapitzlist"/>
        <w:widowControl w:val="0"/>
        <w:numPr>
          <w:ilvl w:val="0"/>
          <w:numId w:val="14"/>
        </w:numPr>
        <w:suppressAutoHyphens/>
        <w:autoSpaceDE w:val="0"/>
        <w:spacing w:before="120" w:after="0" w:line="360" w:lineRule="auto"/>
        <w:ind w:left="851" w:hanging="425"/>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projektowana ustawa jest zgodna z PSW, która jest w pełni zgodna ze strategią wodorową UE i umożliwia zrealizowanie inwestycji w technologie wodorowe przewidziane w KPO w zakresie produkcji wodoru </w:t>
      </w:r>
      <w:r w:rsidR="0095081E" w:rsidRPr="005E501F">
        <w:rPr>
          <w:rFonts w:ascii="Times New Roman" w:eastAsia="Times New Roman" w:hAnsi="Times New Roman" w:cs="Times New Roman"/>
          <w:sz w:val="24"/>
          <w:szCs w:val="24"/>
          <w:lang w:eastAsia="ar-SA"/>
        </w:rPr>
        <w:t xml:space="preserve">niskoemisyjnego i wodoru </w:t>
      </w:r>
      <w:r w:rsidRPr="005E501F">
        <w:rPr>
          <w:rFonts w:ascii="Times New Roman" w:eastAsia="Times New Roman" w:hAnsi="Times New Roman" w:cs="Times New Roman"/>
          <w:sz w:val="24"/>
          <w:szCs w:val="24"/>
          <w:lang w:eastAsia="ar-SA"/>
        </w:rPr>
        <w:t>odnawialnego.</w:t>
      </w:r>
    </w:p>
    <w:p w14:paraId="6E3B36EC" w14:textId="11F78D4B" w:rsidR="00357E8F" w:rsidRPr="005E501F" w:rsidRDefault="00357E8F" w:rsidP="005E501F">
      <w:pPr>
        <w:widowControl w:val="0"/>
        <w:suppressAutoHyphens/>
        <w:autoSpaceDE w:val="0"/>
        <w:spacing w:before="120" w:after="0" w:line="360" w:lineRule="auto"/>
        <w:jc w:val="both"/>
        <w:rPr>
          <w:rFonts w:ascii="Times New Roman" w:eastAsia="Times New Roman" w:hAnsi="Times New Roman" w:cs="Times New Roman"/>
          <w:color w:val="000000"/>
          <w:sz w:val="24"/>
          <w:szCs w:val="24"/>
          <w:lang w:eastAsia="pl-PL"/>
        </w:rPr>
      </w:pPr>
      <w:r w:rsidRPr="005E501F">
        <w:rPr>
          <w:rFonts w:ascii="Times New Roman" w:eastAsia="Times New Roman" w:hAnsi="Times New Roman" w:cs="Times New Roman"/>
          <w:sz w:val="24"/>
          <w:szCs w:val="24"/>
          <w:lang w:eastAsia="ar-SA"/>
        </w:rPr>
        <w:t>Projektowana ustawa spełnia więc główny</w:t>
      </w:r>
      <w:r w:rsidR="00ED37FE" w:rsidRPr="005E501F">
        <w:rPr>
          <w:rFonts w:ascii="Times New Roman" w:eastAsia="Times New Roman" w:hAnsi="Times New Roman" w:cs="Times New Roman"/>
          <w:sz w:val="24"/>
          <w:szCs w:val="24"/>
          <w:lang w:eastAsia="ar-SA"/>
        </w:rPr>
        <w:t xml:space="preserve"> cel reformy</w:t>
      </w:r>
      <w:r w:rsidRPr="005E501F">
        <w:rPr>
          <w:rFonts w:ascii="Times New Roman" w:eastAsia="Times New Roman" w:hAnsi="Times New Roman" w:cs="Times New Roman"/>
          <w:sz w:val="24"/>
          <w:szCs w:val="24"/>
          <w:lang w:eastAsia="ar-SA"/>
        </w:rPr>
        <w:t xml:space="preserve">, tj. </w:t>
      </w:r>
      <w:r w:rsidR="00ED37FE" w:rsidRPr="005E501F">
        <w:rPr>
          <w:rFonts w:ascii="Times New Roman" w:eastAsia="Times New Roman" w:hAnsi="Times New Roman" w:cs="Times New Roman"/>
          <w:sz w:val="24"/>
          <w:szCs w:val="24"/>
          <w:lang w:eastAsia="ar-SA"/>
        </w:rPr>
        <w:t xml:space="preserve">wspieranie rozwoju wodoru odnawialnego lub wodoru wytwarzanego za pośrednictwem elektrolizerów. Projektowana regulacja </w:t>
      </w:r>
      <w:r w:rsidRPr="005E501F">
        <w:rPr>
          <w:rFonts w:ascii="Times New Roman" w:eastAsia="Times New Roman" w:hAnsi="Times New Roman" w:cs="Times New Roman"/>
          <w:sz w:val="24"/>
          <w:szCs w:val="24"/>
          <w:lang w:eastAsia="ar-SA"/>
        </w:rPr>
        <w:t xml:space="preserve">zapewnia także zgodność </w:t>
      </w:r>
      <w:r w:rsidR="001A4CBB" w:rsidRPr="005E501F">
        <w:rPr>
          <w:rFonts w:ascii="Times New Roman" w:eastAsia="Times New Roman" w:hAnsi="Times New Roman" w:cs="Times New Roman"/>
          <w:sz w:val="24"/>
          <w:szCs w:val="24"/>
          <w:lang w:eastAsia="ar-SA"/>
        </w:rPr>
        <w:t xml:space="preserve">krajowych </w:t>
      </w:r>
      <w:r w:rsidRPr="005E501F">
        <w:rPr>
          <w:rFonts w:ascii="Times New Roman" w:eastAsia="Times New Roman" w:hAnsi="Times New Roman" w:cs="Times New Roman"/>
          <w:sz w:val="24"/>
          <w:szCs w:val="24"/>
          <w:lang w:eastAsia="ar-SA"/>
        </w:rPr>
        <w:t>regulacji dotyczących wodoru</w:t>
      </w:r>
      <w:r w:rsidR="00ED37FE" w:rsidRPr="005E501F">
        <w:rPr>
          <w:rFonts w:ascii="Times New Roman" w:eastAsia="Times New Roman" w:hAnsi="Times New Roman" w:cs="Times New Roman"/>
          <w:sz w:val="24"/>
          <w:szCs w:val="24"/>
          <w:lang w:eastAsia="ar-SA"/>
        </w:rPr>
        <w:t xml:space="preserve"> ze Strategią wodorową UE.</w:t>
      </w:r>
      <w:r w:rsidRPr="005E501F">
        <w:rPr>
          <w:rFonts w:ascii="Times New Roman" w:eastAsia="Times New Roman" w:hAnsi="Times New Roman" w:cs="Times New Roman"/>
          <w:sz w:val="24"/>
          <w:szCs w:val="24"/>
          <w:lang w:eastAsia="ar-SA"/>
        </w:rPr>
        <w:t xml:space="preserve"> Projektowana ustawa zapewni</w:t>
      </w:r>
      <w:r w:rsidR="001A4CBB" w:rsidRPr="005E501F">
        <w:rPr>
          <w:rFonts w:ascii="Times New Roman" w:eastAsia="Times New Roman" w:hAnsi="Times New Roman" w:cs="Times New Roman"/>
          <w:sz w:val="24"/>
          <w:szCs w:val="24"/>
          <w:lang w:eastAsia="ar-SA"/>
        </w:rPr>
        <w:t>a</w:t>
      </w:r>
      <w:r w:rsidR="00265207" w:rsidRPr="005E501F">
        <w:rPr>
          <w:rFonts w:ascii="Times New Roman" w:eastAsia="Times New Roman" w:hAnsi="Times New Roman" w:cs="Times New Roman"/>
          <w:sz w:val="24"/>
          <w:szCs w:val="24"/>
          <w:lang w:eastAsia="ar-SA"/>
        </w:rPr>
        <w:t xml:space="preserve"> r</w:t>
      </w:r>
      <w:r w:rsidR="000E468D" w:rsidRPr="005E501F">
        <w:rPr>
          <w:rFonts w:ascii="Times New Roman" w:eastAsia="Times New Roman" w:hAnsi="Times New Roman" w:cs="Times New Roman"/>
          <w:color w:val="000000"/>
          <w:sz w:val="24"/>
          <w:szCs w:val="24"/>
          <w:lang w:eastAsia="pl-PL"/>
        </w:rPr>
        <w:t xml:space="preserve">ozwój rynku </w:t>
      </w:r>
      <w:r w:rsidR="0095081E" w:rsidRPr="005E501F">
        <w:rPr>
          <w:rFonts w:ascii="Times New Roman" w:eastAsia="Times New Roman" w:hAnsi="Times New Roman" w:cs="Times New Roman"/>
          <w:color w:val="000000"/>
          <w:sz w:val="24"/>
          <w:szCs w:val="24"/>
          <w:lang w:eastAsia="pl-PL"/>
        </w:rPr>
        <w:t xml:space="preserve">wodoru niskoemisyjnego, wodoru </w:t>
      </w:r>
      <w:r w:rsidR="000E468D" w:rsidRPr="005E501F">
        <w:rPr>
          <w:rFonts w:ascii="Times New Roman" w:eastAsia="Times New Roman" w:hAnsi="Times New Roman" w:cs="Times New Roman"/>
          <w:color w:val="000000"/>
          <w:sz w:val="24"/>
          <w:szCs w:val="24"/>
          <w:lang w:eastAsia="pl-PL"/>
        </w:rPr>
        <w:t>odnawialnego</w:t>
      </w:r>
      <w:r w:rsidR="0095081E" w:rsidRPr="005E501F">
        <w:rPr>
          <w:rFonts w:ascii="Times New Roman" w:eastAsia="Times New Roman" w:hAnsi="Times New Roman" w:cs="Times New Roman"/>
          <w:color w:val="000000"/>
          <w:sz w:val="24"/>
          <w:szCs w:val="24"/>
          <w:lang w:eastAsia="pl-PL"/>
        </w:rPr>
        <w:t xml:space="preserve"> i wodoru </w:t>
      </w:r>
      <w:r w:rsidR="006623CE" w:rsidRPr="005E501F">
        <w:rPr>
          <w:rFonts w:ascii="Times New Roman" w:eastAsia="Times New Roman" w:hAnsi="Times New Roman" w:cs="Times New Roman"/>
          <w:sz w:val="24"/>
          <w:szCs w:val="24"/>
          <w:lang w:eastAsia="ar-SA"/>
        </w:rPr>
        <w:t xml:space="preserve">odnawialnego pochodzenia </w:t>
      </w:r>
      <w:proofErr w:type="spellStart"/>
      <w:r w:rsidR="006623CE" w:rsidRPr="005E501F">
        <w:rPr>
          <w:rFonts w:ascii="Times New Roman" w:eastAsia="Times New Roman" w:hAnsi="Times New Roman" w:cs="Times New Roman"/>
          <w:sz w:val="24"/>
          <w:szCs w:val="24"/>
          <w:lang w:eastAsia="ar-SA"/>
        </w:rPr>
        <w:t>niebiologicznego</w:t>
      </w:r>
      <w:proofErr w:type="spellEnd"/>
      <w:r w:rsidR="006623CE" w:rsidRPr="005E501F">
        <w:rPr>
          <w:rFonts w:ascii="Times New Roman" w:eastAsia="Times New Roman" w:hAnsi="Times New Roman" w:cs="Times New Roman"/>
          <w:sz w:val="24"/>
          <w:szCs w:val="24"/>
          <w:lang w:eastAsia="ar-SA"/>
        </w:rPr>
        <w:t>,</w:t>
      </w:r>
      <w:r w:rsidR="006623CE" w:rsidRPr="005E501F">
        <w:rPr>
          <w:rFonts w:ascii="Times New Roman" w:eastAsia="Times New Roman" w:hAnsi="Times New Roman" w:cs="Times New Roman"/>
          <w:color w:val="000000"/>
          <w:sz w:val="24"/>
          <w:szCs w:val="24"/>
          <w:lang w:eastAsia="pl-PL"/>
        </w:rPr>
        <w:t xml:space="preserve"> </w:t>
      </w:r>
      <w:r w:rsidR="000E468D" w:rsidRPr="005E501F">
        <w:rPr>
          <w:rFonts w:ascii="Times New Roman" w:eastAsia="Times New Roman" w:hAnsi="Times New Roman" w:cs="Times New Roman"/>
          <w:color w:val="000000"/>
          <w:sz w:val="24"/>
          <w:szCs w:val="24"/>
          <w:lang w:eastAsia="pl-PL"/>
        </w:rPr>
        <w:t>wodoru i innych paliw alternatywnych oraz ich wykorzystania na rzecz osiągnięcia neutralności klimatycznej</w:t>
      </w:r>
      <w:r w:rsidRPr="005E501F">
        <w:rPr>
          <w:rFonts w:ascii="Times New Roman" w:eastAsia="Times New Roman" w:hAnsi="Times New Roman" w:cs="Times New Roman"/>
          <w:color w:val="000000"/>
          <w:sz w:val="24"/>
          <w:szCs w:val="24"/>
          <w:lang w:eastAsia="pl-PL"/>
        </w:rPr>
        <w:t>, a także</w:t>
      </w:r>
      <w:r w:rsidR="00F74FD4" w:rsidRPr="005E501F">
        <w:rPr>
          <w:rFonts w:ascii="Times New Roman" w:eastAsia="Times New Roman" w:hAnsi="Times New Roman" w:cs="Times New Roman"/>
          <w:color w:val="000000"/>
          <w:sz w:val="24"/>
          <w:szCs w:val="24"/>
          <w:lang w:eastAsia="pl-PL"/>
        </w:rPr>
        <w:t xml:space="preserve"> </w:t>
      </w:r>
      <w:r w:rsidR="000E468D" w:rsidRPr="005E501F">
        <w:rPr>
          <w:rFonts w:ascii="Times New Roman" w:eastAsia="Times New Roman" w:hAnsi="Times New Roman" w:cs="Times New Roman"/>
          <w:color w:val="000000"/>
          <w:sz w:val="24"/>
          <w:szCs w:val="24"/>
          <w:lang w:eastAsia="pl-PL"/>
        </w:rPr>
        <w:t>wzmocnienia konkurencyjności polskiej gospodarki.</w:t>
      </w:r>
      <w:r w:rsidR="00265207" w:rsidRPr="005E501F">
        <w:rPr>
          <w:rFonts w:ascii="Times New Roman" w:eastAsia="Times New Roman" w:hAnsi="Times New Roman" w:cs="Times New Roman"/>
          <w:color w:val="000000"/>
          <w:sz w:val="24"/>
          <w:szCs w:val="24"/>
          <w:lang w:eastAsia="pl-PL"/>
        </w:rPr>
        <w:t xml:space="preserve"> </w:t>
      </w:r>
    </w:p>
    <w:p w14:paraId="17FA9E8D" w14:textId="451B0B04" w:rsidR="00FE0387" w:rsidRPr="005E501F" w:rsidRDefault="00FE0387" w:rsidP="005E501F">
      <w:pPr>
        <w:widowControl w:val="0"/>
        <w:suppressAutoHyphens/>
        <w:autoSpaceDE w:val="0"/>
        <w:spacing w:before="120" w:after="0" w:line="360" w:lineRule="auto"/>
        <w:jc w:val="both"/>
        <w:rPr>
          <w:rFonts w:ascii="Times New Roman" w:eastAsia="Times New Roman" w:hAnsi="Times New Roman" w:cs="Times New Roman"/>
          <w:color w:val="000000"/>
          <w:sz w:val="24"/>
          <w:szCs w:val="24"/>
          <w:lang w:eastAsia="pl-PL"/>
        </w:rPr>
      </w:pPr>
      <w:r w:rsidRPr="005E501F">
        <w:rPr>
          <w:rFonts w:ascii="Times New Roman" w:eastAsia="Times New Roman" w:hAnsi="Times New Roman" w:cs="Times New Roman"/>
          <w:sz w:val="24"/>
          <w:szCs w:val="24"/>
          <w:lang w:eastAsia="ar-SA"/>
        </w:rPr>
        <w:t>Reforma ta powinna zostać zrealizowana w IV kwartale 2023 r.</w:t>
      </w:r>
      <w:r w:rsidR="00741DA1" w:rsidRPr="005E501F">
        <w:rPr>
          <w:rFonts w:ascii="Times New Roman" w:eastAsia="Times New Roman" w:hAnsi="Times New Roman" w:cs="Times New Roman"/>
          <w:sz w:val="24"/>
          <w:szCs w:val="24"/>
          <w:lang w:eastAsia="ar-SA"/>
        </w:rPr>
        <w:t xml:space="preserve"> Z obecnego harmonogramu </w:t>
      </w:r>
      <w:r w:rsidR="003A0FA7" w:rsidRPr="005E501F">
        <w:rPr>
          <w:rFonts w:ascii="Times New Roman" w:eastAsia="Times New Roman" w:hAnsi="Times New Roman" w:cs="Times New Roman"/>
          <w:sz w:val="24"/>
          <w:szCs w:val="24"/>
          <w:lang w:eastAsia="ar-SA"/>
        </w:rPr>
        <w:t>i</w:t>
      </w:r>
      <w:r w:rsidR="0045160D">
        <w:rPr>
          <w:rFonts w:ascii="Times New Roman" w:eastAsia="Times New Roman" w:hAnsi="Times New Roman" w:cs="Times New Roman"/>
          <w:sz w:val="24"/>
          <w:szCs w:val="24"/>
          <w:lang w:eastAsia="ar-SA"/>
        </w:rPr>
        <w:t> </w:t>
      </w:r>
      <w:r w:rsidR="003A0FA7" w:rsidRPr="005E501F">
        <w:rPr>
          <w:rFonts w:ascii="Times New Roman" w:eastAsia="Times New Roman" w:hAnsi="Times New Roman" w:cs="Times New Roman"/>
          <w:sz w:val="24"/>
          <w:szCs w:val="24"/>
          <w:lang w:eastAsia="ar-SA"/>
        </w:rPr>
        <w:t xml:space="preserve">stanu </w:t>
      </w:r>
      <w:r w:rsidR="00741DA1" w:rsidRPr="005E501F">
        <w:rPr>
          <w:rFonts w:ascii="Times New Roman" w:eastAsia="Times New Roman" w:hAnsi="Times New Roman" w:cs="Times New Roman"/>
          <w:sz w:val="24"/>
          <w:szCs w:val="24"/>
          <w:lang w:eastAsia="ar-SA"/>
        </w:rPr>
        <w:t>prac nad reformą wynika, że będzie to IV kwartał 2024 r.</w:t>
      </w:r>
    </w:p>
    <w:p w14:paraId="1A23A3E2" w14:textId="5B874301" w:rsidR="000E468D" w:rsidRPr="005E501F" w:rsidRDefault="00265207"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Wejście w życie </w:t>
      </w:r>
      <w:r w:rsidR="006F0BAE" w:rsidRPr="005E501F">
        <w:rPr>
          <w:rFonts w:ascii="Times New Roman" w:eastAsia="Times New Roman" w:hAnsi="Times New Roman" w:cs="Times New Roman"/>
          <w:sz w:val="24"/>
          <w:szCs w:val="24"/>
          <w:lang w:eastAsia="ar-SA"/>
        </w:rPr>
        <w:t>projektu ustawy ułatwi realizację inwestycji zaplanowanych w ramach przedmiotowej reformy</w:t>
      </w:r>
      <w:r w:rsidR="000C3AAE" w:rsidRPr="005E501F">
        <w:rPr>
          <w:rFonts w:ascii="Times New Roman" w:eastAsia="Times New Roman" w:hAnsi="Times New Roman" w:cs="Times New Roman"/>
          <w:sz w:val="24"/>
          <w:szCs w:val="24"/>
          <w:lang w:eastAsia="ar-SA"/>
        </w:rPr>
        <w:t xml:space="preserve"> B.2.1.</w:t>
      </w:r>
      <w:r w:rsidR="009D0BDE" w:rsidRPr="005E501F">
        <w:rPr>
          <w:rFonts w:ascii="Times New Roman" w:eastAsia="Times New Roman" w:hAnsi="Times New Roman" w:cs="Times New Roman"/>
          <w:sz w:val="24"/>
          <w:szCs w:val="24"/>
          <w:lang w:eastAsia="ar-SA"/>
        </w:rPr>
        <w:t xml:space="preserve"> </w:t>
      </w:r>
      <w:r w:rsidR="00DB1104" w:rsidRPr="005E501F">
        <w:rPr>
          <w:rFonts w:ascii="Times New Roman" w:eastAsia="Times New Roman" w:hAnsi="Times New Roman" w:cs="Times New Roman"/>
          <w:sz w:val="24"/>
          <w:szCs w:val="24"/>
          <w:lang w:eastAsia="ar-SA"/>
        </w:rPr>
        <w:t>„</w:t>
      </w:r>
      <w:r w:rsidR="009D0BDE" w:rsidRPr="005E501F">
        <w:rPr>
          <w:rFonts w:ascii="Times New Roman" w:eastAsia="Times New Roman" w:hAnsi="Times New Roman" w:cs="Times New Roman"/>
          <w:sz w:val="24"/>
          <w:szCs w:val="24"/>
          <w:lang w:eastAsia="ar-SA"/>
        </w:rPr>
        <w:t>Poprawa warunków dla rozwoju technologii wodorowych oraz innych gazów zdekarbonizowanych</w:t>
      </w:r>
      <w:r w:rsidR="000C3AAE" w:rsidRPr="005E501F">
        <w:rPr>
          <w:rFonts w:ascii="Times New Roman" w:eastAsia="Times New Roman" w:hAnsi="Times New Roman" w:cs="Times New Roman"/>
          <w:sz w:val="24"/>
          <w:szCs w:val="24"/>
          <w:lang w:eastAsia="ar-SA"/>
        </w:rPr>
        <w:t xml:space="preserve"> w części</w:t>
      </w:r>
      <w:r w:rsidRPr="005E501F">
        <w:rPr>
          <w:rFonts w:ascii="Times New Roman" w:eastAsia="Times New Roman" w:hAnsi="Times New Roman" w:cs="Times New Roman"/>
          <w:sz w:val="24"/>
          <w:szCs w:val="24"/>
          <w:lang w:eastAsia="ar-SA"/>
        </w:rPr>
        <w:t xml:space="preserve"> </w:t>
      </w:r>
      <w:r w:rsidR="000E468D" w:rsidRPr="005E501F">
        <w:rPr>
          <w:rFonts w:ascii="Times New Roman" w:eastAsia="Times New Roman" w:hAnsi="Times New Roman" w:cs="Times New Roman"/>
          <w:color w:val="000000"/>
          <w:sz w:val="24"/>
          <w:szCs w:val="24"/>
          <w:lang w:eastAsia="pl-PL"/>
        </w:rPr>
        <w:t>Inwestycje w technologie wodorowe, wytwarzanie, magazynowanie i transport wodoru</w:t>
      </w:r>
      <w:r w:rsidR="006F0BAE" w:rsidRPr="005E501F">
        <w:rPr>
          <w:rFonts w:ascii="Times New Roman" w:hAnsi="Times New Roman" w:cs="Times New Roman"/>
          <w:sz w:val="24"/>
          <w:szCs w:val="24"/>
        </w:rPr>
        <w:t xml:space="preserve"> (</w:t>
      </w:r>
      <w:r w:rsidR="006F0BAE" w:rsidRPr="005E501F">
        <w:rPr>
          <w:rFonts w:ascii="Times New Roman" w:eastAsia="Times New Roman" w:hAnsi="Times New Roman" w:cs="Times New Roman"/>
          <w:color w:val="000000"/>
          <w:sz w:val="24"/>
          <w:szCs w:val="24"/>
          <w:lang w:eastAsia="pl-PL"/>
        </w:rPr>
        <w:t>B2.1.1.)</w:t>
      </w:r>
      <w:r w:rsidR="00DB1104" w:rsidRPr="005E501F">
        <w:rPr>
          <w:rFonts w:ascii="Times New Roman" w:eastAsia="Times New Roman" w:hAnsi="Times New Roman" w:cs="Times New Roman"/>
          <w:color w:val="000000"/>
          <w:sz w:val="24"/>
          <w:szCs w:val="24"/>
          <w:lang w:eastAsia="pl-PL"/>
        </w:rPr>
        <w:t>”</w:t>
      </w:r>
      <w:r w:rsidR="006F0BAE" w:rsidRPr="005E501F">
        <w:rPr>
          <w:rFonts w:ascii="Times New Roman" w:eastAsia="Times New Roman" w:hAnsi="Times New Roman" w:cs="Times New Roman"/>
          <w:color w:val="000000"/>
          <w:sz w:val="24"/>
          <w:szCs w:val="24"/>
          <w:lang w:eastAsia="pl-PL"/>
        </w:rPr>
        <w:t>, których celem jest stworzenie</w:t>
      </w:r>
      <w:r w:rsidR="000E468D" w:rsidRPr="005E501F">
        <w:rPr>
          <w:rFonts w:ascii="Times New Roman" w:eastAsia="Times New Roman" w:hAnsi="Times New Roman" w:cs="Times New Roman"/>
          <w:color w:val="000000"/>
          <w:sz w:val="24"/>
          <w:szCs w:val="24"/>
          <w:lang w:eastAsia="pl-PL"/>
        </w:rPr>
        <w:t xml:space="preserve"> polskiej gałęzi gospodarki wodorowej oraz wzrost wykorzystania </w:t>
      </w:r>
      <w:r w:rsidR="0095081E" w:rsidRPr="005E501F">
        <w:rPr>
          <w:rFonts w:ascii="Times New Roman" w:eastAsia="Times New Roman" w:hAnsi="Times New Roman" w:cs="Times New Roman"/>
          <w:color w:val="000000"/>
          <w:sz w:val="24"/>
          <w:szCs w:val="24"/>
          <w:lang w:eastAsia="pl-PL"/>
        </w:rPr>
        <w:t xml:space="preserve">wodoru niskoemisyjnego, wodoru </w:t>
      </w:r>
      <w:r w:rsidR="000E468D" w:rsidRPr="005E501F">
        <w:rPr>
          <w:rFonts w:ascii="Times New Roman" w:eastAsia="Times New Roman" w:hAnsi="Times New Roman" w:cs="Times New Roman"/>
          <w:color w:val="000000"/>
          <w:sz w:val="24"/>
          <w:szCs w:val="24"/>
          <w:lang w:eastAsia="pl-PL"/>
        </w:rPr>
        <w:t>odnawialnego</w:t>
      </w:r>
      <w:r w:rsidR="0095081E" w:rsidRPr="005E501F">
        <w:rPr>
          <w:rFonts w:ascii="Times New Roman" w:eastAsia="Times New Roman" w:hAnsi="Times New Roman" w:cs="Times New Roman"/>
          <w:color w:val="000000"/>
          <w:sz w:val="24"/>
          <w:szCs w:val="24"/>
          <w:lang w:eastAsia="pl-PL"/>
        </w:rPr>
        <w:t xml:space="preserve"> i wodoru </w:t>
      </w:r>
      <w:r w:rsidR="003A0FA7" w:rsidRPr="005E501F">
        <w:rPr>
          <w:rFonts w:ascii="Times New Roman" w:eastAsia="Times New Roman" w:hAnsi="Times New Roman" w:cs="Times New Roman"/>
          <w:color w:val="000000"/>
          <w:sz w:val="24"/>
          <w:szCs w:val="24"/>
          <w:lang w:eastAsia="pl-PL"/>
        </w:rPr>
        <w:t xml:space="preserve">odnawialnego pochodzenia </w:t>
      </w:r>
      <w:proofErr w:type="spellStart"/>
      <w:r w:rsidR="003A0FA7" w:rsidRPr="005E501F">
        <w:rPr>
          <w:rFonts w:ascii="Times New Roman" w:eastAsia="Times New Roman" w:hAnsi="Times New Roman" w:cs="Times New Roman"/>
          <w:color w:val="000000"/>
          <w:sz w:val="24"/>
          <w:szCs w:val="24"/>
          <w:lang w:eastAsia="pl-PL"/>
        </w:rPr>
        <w:t>niebiologicznego</w:t>
      </w:r>
      <w:proofErr w:type="spellEnd"/>
      <w:r w:rsidR="0095081E" w:rsidRPr="005E501F">
        <w:rPr>
          <w:rFonts w:ascii="Times New Roman" w:eastAsia="Times New Roman" w:hAnsi="Times New Roman" w:cs="Times New Roman"/>
          <w:color w:val="000000"/>
          <w:sz w:val="24"/>
          <w:szCs w:val="24"/>
          <w:lang w:eastAsia="pl-PL"/>
        </w:rPr>
        <w:t xml:space="preserve">. </w:t>
      </w:r>
      <w:r w:rsidR="006F0BAE" w:rsidRPr="005E501F">
        <w:rPr>
          <w:rFonts w:ascii="Times New Roman" w:eastAsia="Times New Roman" w:hAnsi="Times New Roman" w:cs="Times New Roman"/>
          <w:sz w:val="24"/>
          <w:szCs w:val="24"/>
          <w:lang w:eastAsia="ar-SA"/>
        </w:rPr>
        <w:t>R</w:t>
      </w:r>
      <w:r w:rsidR="000E468D" w:rsidRPr="005E501F">
        <w:rPr>
          <w:rFonts w:ascii="Times New Roman" w:eastAsia="Times New Roman" w:hAnsi="Times New Roman" w:cs="Times New Roman"/>
          <w:sz w:val="24"/>
          <w:szCs w:val="24"/>
          <w:lang w:eastAsia="ar-SA"/>
        </w:rPr>
        <w:t xml:space="preserve">ealizacja inwestycji umożliwi wzrost udziału </w:t>
      </w:r>
      <w:r w:rsidR="00DB1104" w:rsidRPr="005E501F">
        <w:rPr>
          <w:rFonts w:ascii="Times New Roman" w:eastAsia="Times New Roman" w:hAnsi="Times New Roman" w:cs="Times New Roman"/>
          <w:sz w:val="24"/>
          <w:szCs w:val="24"/>
          <w:lang w:eastAsia="ar-SA"/>
        </w:rPr>
        <w:t>OZE</w:t>
      </w:r>
      <w:r w:rsidR="000E468D" w:rsidRPr="005E501F">
        <w:rPr>
          <w:rFonts w:ascii="Times New Roman" w:eastAsia="Times New Roman" w:hAnsi="Times New Roman" w:cs="Times New Roman"/>
          <w:sz w:val="24"/>
          <w:szCs w:val="24"/>
          <w:lang w:eastAsia="ar-SA"/>
        </w:rPr>
        <w:t xml:space="preserve"> w energochłonnym przemyśle, energetyce </w:t>
      </w:r>
      <w:r w:rsidR="000E468D" w:rsidRPr="005E501F">
        <w:rPr>
          <w:rFonts w:ascii="Times New Roman" w:eastAsia="Times New Roman" w:hAnsi="Times New Roman" w:cs="Times New Roman"/>
          <w:sz w:val="24"/>
          <w:szCs w:val="24"/>
          <w:lang w:eastAsia="ar-SA"/>
        </w:rPr>
        <w:lastRenderedPageBreak/>
        <w:t>i</w:t>
      </w:r>
      <w:r w:rsidR="0045160D">
        <w:rPr>
          <w:rFonts w:ascii="Times New Roman" w:eastAsia="Times New Roman" w:hAnsi="Times New Roman" w:cs="Times New Roman"/>
          <w:sz w:val="24"/>
          <w:szCs w:val="24"/>
          <w:lang w:eastAsia="ar-SA"/>
        </w:rPr>
        <w:t> </w:t>
      </w:r>
      <w:r w:rsidR="000E468D" w:rsidRPr="005E501F">
        <w:rPr>
          <w:rFonts w:ascii="Times New Roman" w:eastAsia="Times New Roman" w:hAnsi="Times New Roman" w:cs="Times New Roman"/>
          <w:sz w:val="24"/>
          <w:szCs w:val="24"/>
          <w:lang w:eastAsia="ar-SA"/>
        </w:rPr>
        <w:t>transporcie, rozwój technologii wytwarzania</w:t>
      </w:r>
      <w:r w:rsidR="0095081E" w:rsidRPr="005E501F">
        <w:rPr>
          <w:rFonts w:ascii="Times New Roman" w:eastAsia="Times New Roman" w:hAnsi="Times New Roman" w:cs="Times New Roman"/>
          <w:sz w:val="24"/>
          <w:szCs w:val="24"/>
          <w:lang w:eastAsia="ar-SA"/>
        </w:rPr>
        <w:t xml:space="preserve"> wodoru</w:t>
      </w:r>
      <w:r w:rsidR="000E468D" w:rsidRPr="005E501F">
        <w:rPr>
          <w:rFonts w:ascii="Times New Roman" w:eastAsia="Times New Roman" w:hAnsi="Times New Roman" w:cs="Times New Roman"/>
          <w:sz w:val="24"/>
          <w:szCs w:val="24"/>
          <w:lang w:eastAsia="ar-SA"/>
        </w:rPr>
        <w:t>, magazynowania wodoru i jego wykorzystania, zwiększenie bezpieczeństwa energetycznego w</w:t>
      </w:r>
      <w:r w:rsidR="00BA6853" w:rsidRPr="005E501F">
        <w:rPr>
          <w:rFonts w:ascii="Times New Roman" w:eastAsia="Times New Roman" w:hAnsi="Times New Roman" w:cs="Times New Roman"/>
          <w:sz w:val="24"/>
          <w:szCs w:val="24"/>
          <w:lang w:eastAsia="ar-SA"/>
        </w:rPr>
        <w:t> </w:t>
      </w:r>
      <w:r w:rsidR="000E468D" w:rsidRPr="005E501F">
        <w:rPr>
          <w:rFonts w:ascii="Times New Roman" w:eastAsia="Times New Roman" w:hAnsi="Times New Roman" w:cs="Times New Roman"/>
          <w:sz w:val="24"/>
          <w:szCs w:val="24"/>
          <w:lang w:eastAsia="ar-SA"/>
        </w:rPr>
        <w:t>związku z</w:t>
      </w:r>
      <w:r w:rsidR="00D41477" w:rsidRPr="005E501F">
        <w:rPr>
          <w:rFonts w:ascii="Times New Roman" w:eastAsia="Times New Roman" w:hAnsi="Times New Roman" w:cs="Times New Roman"/>
          <w:sz w:val="24"/>
          <w:szCs w:val="24"/>
          <w:lang w:eastAsia="ar-SA"/>
        </w:rPr>
        <w:t>e</w:t>
      </w:r>
      <w:r w:rsidR="000E468D" w:rsidRPr="005E501F">
        <w:rPr>
          <w:rFonts w:ascii="Times New Roman" w:eastAsia="Times New Roman" w:hAnsi="Times New Roman" w:cs="Times New Roman"/>
          <w:sz w:val="24"/>
          <w:szCs w:val="24"/>
          <w:lang w:eastAsia="ar-SA"/>
        </w:rPr>
        <w:t xml:space="preserve"> stworzeniem </w:t>
      </w:r>
      <w:r w:rsidR="006623CE" w:rsidRPr="005E501F">
        <w:rPr>
          <w:rFonts w:ascii="Times New Roman" w:eastAsia="Times New Roman" w:hAnsi="Times New Roman" w:cs="Times New Roman"/>
          <w:sz w:val="24"/>
          <w:szCs w:val="24"/>
          <w:lang w:eastAsia="ar-SA"/>
        </w:rPr>
        <w:t>instalacji magazynow</w:t>
      </w:r>
      <w:r w:rsidR="00D41477" w:rsidRPr="005E501F">
        <w:rPr>
          <w:rFonts w:ascii="Times New Roman" w:eastAsia="Times New Roman" w:hAnsi="Times New Roman" w:cs="Times New Roman"/>
          <w:sz w:val="24"/>
          <w:szCs w:val="24"/>
          <w:lang w:eastAsia="ar-SA"/>
        </w:rPr>
        <w:t>ych</w:t>
      </w:r>
      <w:r w:rsidR="006623CE" w:rsidRPr="005E501F">
        <w:rPr>
          <w:rFonts w:ascii="Times New Roman" w:eastAsia="Times New Roman" w:hAnsi="Times New Roman" w:cs="Times New Roman"/>
          <w:sz w:val="24"/>
          <w:szCs w:val="24"/>
          <w:lang w:eastAsia="ar-SA"/>
        </w:rPr>
        <w:t xml:space="preserve"> </w:t>
      </w:r>
      <w:r w:rsidR="000E468D" w:rsidRPr="005E501F">
        <w:rPr>
          <w:rFonts w:ascii="Times New Roman" w:eastAsia="Times New Roman" w:hAnsi="Times New Roman" w:cs="Times New Roman"/>
          <w:sz w:val="24"/>
          <w:szCs w:val="24"/>
          <w:lang w:eastAsia="ar-SA"/>
        </w:rPr>
        <w:t>wodoru, zapewnienie nowych miejsc pracy, redukcję emisji gazów cieplarnianych, zmniejszenie zanieczyszczenia powietrza przez zwiększenie wykorzystania wodoru w transporcie, energetyce i przemyśle.</w:t>
      </w:r>
    </w:p>
    <w:p w14:paraId="57EEA8D3" w14:textId="6C29CBBE" w:rsidR="00AC6B1E" w:rsidRPr="005E501F" w:rsidRDefault="005E17C1" w:rsidP="005E501F">
      <w:pPr>
        <w:widowControl w:val="0"/>
        <w:suppressAutoHyphens/>
        <w:autoSpaceDE w:val="0"/>
        <w:spacing w:before="24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IV. </w:t>
      </w:r>
      <w:r w:rsidR="00AC6B1E" w:rsidRPr="005E501F">
        <w:rPr>
          <w:rFonts w:ascii="Times New Roman" w:eastAsia="Times New Roman" w:hAnsi="Times New Roman" w:cs="Times New Roman"/>
          <w:b/>
          <w:bCs/>
          <w:sz w:val="24"/>
          <w:szCs w:val="24"/>
          <w:lang w:eastAsia="ar-SA"/>
        </w:rPr>
        <w:t xml:space="preserve">Szczegółowy opis proponowanych zmian w </w:t>
      </w:r>
      <w:proofErr w:type="spellStart"/>
      <w:r w:rsidR="00AC6B1E" w:rsidRPr="005E501F">
        <w:rPr>
          <w:rFonts w:ascii="Times New Roman" w:eastAsia="Times New Roman" w:hAnsi="Times New Roman" w:cs="Times New Roman"/>
          <w:b/>
          <w:bCs/>
          <w:sz w:val="24"/>
          <w:szCs w:val="24"/>
          <w:lang w:eastAsia="ar-SA"/>
        </w:rPr>
        <w:t>u</w:t>
      </w:r>
      <w:r w:rsidR="00121D42" w:rsidRPr="005E501F">
        <w:rPr>
          <w:rFonts w:ascii="Times New Roman" w:eastAsia="Times New Roman" w:hAnsi="Times New Roman" w:cs="Times New Roman"/>
          <w:b/>
          <w:bCs/>
          <w:sz w:val="24"/>
          <w:szCs w:val="24"/>
          <w:lang w:eastAsia="ar-SA"/>
        </w:rPr>
        <w:t>P</w:t>
      </w:r>
      <w:r w:rsidR="00D052FD" w:rsidRPr="005E501F">
        <w:rPr>
          <w:rFonts w:ascii="Times New Roman" w:eastAsia="Times New Roman" w:hAnsi="Times New Roman" w:cs="Times New Roman"/>
          <w:b/>
          <w:bCs/>
          <w:sz w:val="24"/>
          <w:szCs w:val="24"/>
          <w:lang w:eastAsia="ar-SA"/>
        </w:rPr>
        <w:t>E</w:t>
      </w:r>
      <w:proofErr w:type="spellEnd"/>
    </w:p>
    <w:p w14:paraId="43F2E6B9" w14:textId="1A7A3143" w:rsidR="000B7E63" w:rsidRPr="005E501F" w:rsidRDefault="7049D9DF"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w:t>
      </w:r>
      <w:r w:rsidR="61D07088" w:rsidRPr="005E501F">
        <w:rPr>
          <w:rFonts w:ascii="Times New Roman" w:eastAsia="Times New Roman" w:hAnsi="Times New Roman" w:cs="Times New Roman"/>
          <w:b/>
          <w:bCs/>
          <w:sz w:val="24"/>
          <w:szCs w:val="24"/>
          <w:lang w:eastAsia="ar-SA"/>
        </w:rPr>
        <w:t>3</w:t>
      </w:r>
      <w:r w:rsidRPr="005E501F">
        <w:rPr>
          <w:rFonts w:ascii="Times New Roman" w:eastAsia="Times New Roman" w:hAnsi="Times New Roman" w:cs="Times New Roman"/>
          <w:b/>
          <w:bCs/>
          <w:sz w:val="24"/>
          <w:szCs w:val="24"/>
          <w:lang w:eastAsia="ar-SA"/>
        </w:rPr>
        <w:t xml:space="preserve"> </w:t>
      </w:r>
      <w:proofErr w:type="spellStart"/>
      <w:r w:rsidR="000F4DD0" w:rsidRPr="005E501F">
        <w:rPr>
          <w:rFonts w:ascii="Times New Roman" w:eastAsia="Times New Roman" w:hAnsi="Times New Roman" w:cs="Times New Roman"/>
          <w:b/>
          <w:bCs/>
          <w:sz w:val="24"/>
          <w:szCs w:val="24"/>
          <w:lang w:eastAsia="pl-PL"/>
        </w:rPr>
        <w:t>uPE</w:t>
      </w:r>
      <w:proofErr w:type="spellEnd"/>
      <w:r w:rsidR="000F4DD0"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0F4DD0" w:rsidRPr="005E501F">
        <w:rPr>
          <w:rFonts w:ascii="Times New Roman" w:eastAsia="Times New Roman" w:hAnsi="Times New Roman" w:cs="Times New Roman"/>
          <w:b/>
          <w:bCs/>
          <w:sz w:val="24"/>
          <w:szCs w:val="24"/>
          <w:lang w:eastAsia="ar-SA"/>
        </w:rPr>
        <w:t>d</w:t>
      </w:r>
      <w:r w:rsidR="342C13F4" w:rsidRPr="005E501F">
        <w:rPr>
          <w:rFonts w:ascii="Times New Roman" w:eastAsia="Times New Roman" w:hAnsi="Times New Roman" w:cs="Times New Roman"/>
          <w:b/>
          <w:bCs/>
          <w:sz w:val="24"/>
          <w:szCs w:val="24"/>
          <w:lang w:eastAsia="ar-SA"/>
        </w:rPr>
        <w:t>efinicje</w:t>
      </w:r>
      <w:r w:rsidRPr="005E501F">
        <w:rPr>
          <w:rFonts w:ascii="Times New Roman" w:eastAsia="Times New Roman" w:hAnsi="Times New Roman" w:cs="Times New Roman"/>
          <w:b/>
          <w:bCs/>
          <w:sz w:val="24"/>
          <w:szCs w:val="24"/>
          <w:lang w:eastAsia="ar-SA"/>
        </w:rPr>
        <w:t xml:space="preserve"> </w:t>
      </w:r>
    </w:p>
    <w:p w14:paraId="0B66C425" w14:textId="15949F41" w:rsidR="00741DA1" w:rsidRPr="005E501F" w:rsidRDefault="41C93838" w:rsidP="005E501F">
      <w:pPr>
        <w:widowControl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Projektodawca zrezygnował z próby </w:t>
      </w:r>
      <w:r w:rsidR="7D3E1C1E" w:rsidRPr="005E501F">
        <w:rPr>
          <w:rFonts w:ascii="Times New Roman" w:eastAsia="Times New Roman" w:hAnsi="Times New Roman" w:cs="Times New Roman"/>
          <w:sz w:val="24"/>
          <w:szCs w:val="24"/>
          <w:lang w:eastAsia="ar-SA"/>
        </w:rPr>
        <w:t xml:space="preserve">przyjęcia legalnej </w:t>
      </w:r>
      <w:r w:rsidRPr="005E501F">
        <w:rPr>
          <w:rFonts w:ascii="Times New Roman" w:eastAsia="Times New Roman" w:hAnsi="Times New Roman" w:cs="Times New Roman"/>
          <w:sz w:val="24"/>
          <w:szCs w:val="24"/>
          <w:lang w:eastAsia="ar-SA"/>
        </w:rPr>
        <w:t>defini</w:t>
      </w:r>
      <w:r w:rsidR="75FABAB2" w:rsidRPr="005E501F">
        <w:rPr>
          <w:rFonts w:ascii="Times New Roman" w:eastAsia="Times New Roman" w:hAnsi="Times New Roman" w:cs="Times New Roman"/>
          <w:sz w:val="24"/>
          <w:szCs w:val="24"/>
          <w:lang w:eastAsia="ar-SA"/>
        </w:rPr>
        <w:t>cji</w:t>
      </w:r>
      <w:r w:rsidRPr="005E501F">
        <w:rPr>
          <w:rFonts w:ascii="Times New Roman" w:eastAsia="Times New Roman" w:hAnsi="Times New Roman" w:cs="Times New Roman"/>
          <w:sz w:val="24"/>
          <w:szCs w:val="24"/>
          <w:lang w:eastAsia="ar-SA"/>
        </w:rPr>
        <w:t xml:space="preserve"> wodoru, bowiem jest to pojęcie </w:t>
      </w:r>
      <w:r w:rsidR="40C19ECC" w:rsidRPr="005E501F">
        <w:rPr>
          <w:rFonts w:ascii="Times New Roman" w:eastAsia="Times New Roman" w:hAnsi="Times New Roman" w:cs="Times New Roman"/>
          <w:sz w:val="24"/>
          <w:szCs w:val="24"/>
          <w:lang w:eastAsia="ar-SA"/>
        </w:rPr>
        <w:t>powszechn</w:t>
      </w:r>
      <w:r w:rsidR="4F75D2B0" w:rsidRPr="005E501F">
        <w:rPr>
          <w:rFonts w:ascii="Times New Roman" w:eastAsia="Times New Roman" w:hAnsi="Times New Roman" w:cs="Times New Roman"/>
          <w:sz w:val="24"/>
          <w:szCs w:val="24"/>
          <w:lang w:eastAsia="ar-SA"/>
        </w:rPr>
        <w:t>ie znane zarówno w języku potocznym</w:t>
      </w:r>
      <w:r w:rsidR="00DB1104" w:rsidRPr="005E501F">
        <w:rPr>
          <w:rFonts w:ascii="Times New Roman" w:eastAsia="Times New Roman" w:hAnsi="Times New Roman" w:cs="Times New Roman"/>
          <w:sz w:val="24"/>
          <w:szCs w:val="24"/>
          <w:lang w:eastAsia="ar-SA"/>
        </w:rPr>
        <w:t>,</w:t>
      </w:r>
      <w:r w:rsidR="4F75D2B0" w:rsidRPr="005E501F">
        <w:rPr>
          <w:rFonts w:ascii="Times New Roman" w:eastAsia="Times New Roman" w:hAnsi="Times New Roman" w:cs="Times New Roman"/>
          <w:sz w:val="24"/>
          <w:szCs w:val="24"/>
          <w:lang w:eastAsia="ar-SA"/>
        </w:rPr>
        <w:t xml:space="preserve"> jak i nauce. </w:t>
      </w:r>
      <w:r w:rsidR="40C19ECC" w:rsidRPr="005E501F">
        <w:rPr>
          <w:rFonts w:ascii="Times New Roman" w:eastAsia="Times New Roman" w:hAnsi="Times New Roman" w:cs="Times New Roman"/>
          <w:sz w:val="24"/>
          <w:szCs w:val="24"/>
          <w:lang w:eastAsia="ar-SA"/>
        </w:rPr>
        <w:t>Zgodnie ze słownik</w:t>
      </w:r>
      <w:r w:rsidR="69B02B86" w:rsidRPr="005E501F">
        <w:rPr>
          <w:rFonts w:ascii="Times New Roman" w:eastAsia="Times New Roman" w:hAnsi="Times New Roman" w:cs="Times New Roman"/>
          <w:sz w:val="24"/>
          <w:szCs w:val="24"/>
          <w:lang w:eastAsia="ar-SA"/>
        </w:rPr>
        <w:t>iem języka polskiego wodór to pierwiastek chemiczny o symbolu H i liczbie atomowej 1, najlżejszy z</w:t>
      </w:r>
      <w:r w:rsidR="0045160D">
        <w:rPr>
          <w:rFonts w:ascii="Times New Roman" w:eastAsia="Times New Roman" w:hAnsi="Times New Roman" w:cs="Times New Roman"/>
          <w:sz w:val="24"/>
          <w:szCs w:val="24"/>
          <w:lang w:eastAsia="ar-SA"/>
        </w:rPr>
        <w:t> </w:t>
      </w:r>
      <w:r w:rsidR="69B02B86" w:rsidRPr="005E501F">
        <w:rPr>
          <w:rFonts w:ascii="Times New Roman" w:eastAsia="Times New Roman" w:hAnsi="Times New Roman" w:cs="Times New Roman"/>
          <w:sz w:val="24"/>
          <w:szCs w:val="24"/>
          <w:lang w:eastAsia="ar-SA"/>
        </w:rPr>
        <w:t xml:space="preserve">pierwiastków chemicznych, niemetal. </w:t>
      </w:r>
      <w:r w:rsidR="035054C4" w:rsidRPr="005E501F">
        <w:rPr>
          <w:rFonts w:ascii="Times New Roman" w:eastAsia="Times New Roman" w:hAnsi="Times New Roman" w:cs="Times New Roman"/>
          <w:sz w:val="24"/>
          <w:szCs w:val="24"/>
          <w:lang w:eastAsia="ar-SA"/>
        </w:rPr>
        <w:t xml:space="preserve">W nauce wodór (H, łac. </w:t>
      </w:r>
      <w:proofErr w:type="spellStart"/>
      <w:r w:rsidR="035054C4" w:rsidRPr="005E501F">
        <w:rPr>
          <w:rFonts w:ascii="Times New Roman" w:eastAsia="Times New Roman" w:hAnsi="Times New Roman" w:cs="Times New Roman"/>
          <w:i/>
          <w:iCs/>
          <w:sz w:val="24"/>
          <w:szCs w:val="24"/>
          <w:lang w:eastAsia="ar-SA"/>
        </w:rPr>
        <w:t>hydrogenium</w:t>
      </w:r>
      <w:proofErr w:type="spellEnd"/>
      <w:r w:rsidR="035054C4" w:rsidRPr="005E501F">
        <w:rPr>
          <w:rFonts w:ascii="Times New Roman" w:eastAsia="Times New Roman" w:hAnsi="Times New Roman" w:cs="Times New Roman"/>
          <w:sz w:val="24"/>
          <w:szCs w:val="24"/>
          <w:lang w:eastAsia="ar-SA"/>
        </w:rPr>
        <w:t>) opisuje się jako najprostszy pierwiastek chemiczny. Składa się z jednego protonu i jednego elektronu i</w:t>
      </w:r>
      <w:r w:rsidR="0045160D">
        <w:rPr>
          <w:rFonts w:ascii="Times New Roman" w:eastAsia="Times New Roman" w:hAnsi="Times New Roman" w:cs="Times New Roman"/>
          <w:sz w:val="24"/>
          <w:szCs w:val="24"/>
          <w:lang w:eastAsia="ar-SA"/>
        </w:rPr>
        <w:t> </w:t>
      </w:r>
      <w:r w:rsidR="035054C4" w:rsidRPr="005E501F">
        <w:rPr>
          <w:rFonts w:ascii="Times New Roman" w:eastAsia="Times New Roman" w:hAnsi="Times New Roman" w:cs="Times New Roman"/>
          <w:sz w:val="24"/>
          <w:szCs w:val="24"/>
          <w:lang w:eastAsia="ar-SA"/>
        </w:rPr>
        <w:t xml:space="preserve">rozpoczyna układ okresowy pierwiastków. Jest najlżejszym z pierwiastków, jego masa atomowa jest równa 1,00797, promień atomowy 79 </w:t>
      </w:r>
      <w:proofErr w:type="spellStart"/>
      <w:r w:rsidR="035054C4" w:rsidRPr="005E501F">
        <w:rPr>
          <w:rFonts w:ascii="Times New Roman" w:eastAsia="Times New Roman" w:hAnsi="Times New Roman" w:cs="Times New Roman"/>
          <w:sz w:val="24"/>
          <w:szCs w:val="24"/>
          <w:lang w:eastAsia="ar-SA"/>
        </w:rPr>
        <w:t>pm</w:t>
      </w:r>
      <w:proofErr w:type="spellEnd"/>
      <w:r w:rsidR="00DB1104" w:rsidRPr="005E501F">
        <w:rPr>
          <w:rFonts w:ascii="Times New Roman" w:eastAsia="Times New Roman" w:hAnsi="Times New Roman" w:cs="Times New Roman"/>
          <w:sz w:val="24"/>
          <w:szCs w:val="24"/>
          <w:lang w:eastAsia="ar-SA"/>
        </w:rPr>
        <w:t>,</w:t>
      </w:r>
      <w:r w:rsidR="035054C4" w:rsidRPr="005E501F">
        <w:rPr>
          <w:rFonts w:ascii="Times New Roman" w:eastAsia="Times New Roman" w:hAnsi="Times New Roman" w:cs="Times New Roman"/>
          <w:sz w:val="24"/>
          <w:szCs w:val="24"/>
          <w:lang w:eastAsia="ar-SA"/>
        </w:rPr>
        <w:t xml:space="preserve"> a promień kowalencyjny 32 </w:t>
      </w:r>
      <w:proofErr w:type="spellStart"/>
      <w:r w:rsidR="035054C4" w:rsidRPr="005E501F">
        <w:rPr>
          <w:rFonts w:ascii="Times New Roman" w:eastAsia="Times New Roman" w:hAnsi="Times New Roman" w:cs="Times New Roman"/>
          <w:sz w:val="24"/>
          <w:szCs w:val="24"/>
          <w:lang w:eastAsia="ar-SA"/>
        </w:rPr>
        <w:t>pm</w:t>
      </w:r>
      <w:proofErr w:type="spellEnd"/>
      <w:r w:rsidR="035054C4" w:rsidRPr="005E501F">
        <w:rPr>
          <w:rFonts w:ascii="Times New Roman" w:eastAsia="Times New Roman" w:hAnsi="Times New Roman" w:cs="Times New Roman"/>
          <w:sz w:val="24"/>
          <w:szCs w:val="24"/>
          <w:lang w:eastAsia="ar-SA"/>
        </w:rPr>
        <w:t>.</w:t>
      </w:r>
      <w:r w:rsidR="10BA405D" w:rsidRPr="005E501F">
        <w:rPr>
          <w:rFonts w:ascii="Times New Roman" w:eastAsia="Times New Roman" w:hAnsi="Times New Roman" w:cs="Times New Roman"/>
          <w:sz w:val="24"/>
          <w:szCs w:val="24"/>
          <w:lang w:eastAsia="ar-SA"/>
        </w:rPr>
        <w:t xml:space="preserve"> </w:t>
      </w:r>
    </w:p>
    <w:p w14:paraId="29D21C86" w14:textId="01AE2C4D" w:rsidR="00A751B6" w:rsidRPr="005E501F" w:rsidRDefault="1211BB08"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Zdefiniowania wymagają natomiast pojęcia </w:t>
      </w:r>
      <w:r w:rsidR="00DB1104"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wodoru niskoemisyjnego</w:t>
      </w:r>
      <w:r w:rsidR="00DB1104"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w:t>
      </w:r>
      <w:r w:rsidR="00DB1104" w:rsidRPr="005E501F">
        <w:rPr>
          <w:rFonts w:ascii="Times New Roman" w:eastAsia="Times New Roman" w:hAnsi="Times New Roman" w:cs="Times New Roman"/>
          <w:sz w:val="24"/>
          <w:szCs w:val="24"/>
          <w:lang w:eastAsia="ar-SA"/>
        </w:rPr>
        <w:t>„</w:t>
      </w:r>
      <w:r w:rsidR="0095081E" w:rsidRPr="005E501F">
        <w:rPr>
          <w:rFonts w:ascii="Times New Roman" w:eastAsia="Times New Roman" w:hAnsi="Times New Roman" w:cs="Times New Roman"/>
          <w:sz w:val="24"/>
          <w:szCs w:val="24"/>
          <w:lang w:eastAsia="ar-SA"/>
        </w:rPr>
        <w:t xml:space="preserve">wodoru </w:t>
      </w:r>
      <w:r w:rsidR="007E5E87" w:rsidRPr="005E501F">
        <w:rPr>
          <w:rFonts w:ascii="Times New Roman" w:eastAsia="Times New Roman" w:hAnsi="Times New Roman" w:cs="Times New Roman"/>
          <w:sz w:val="24"/>
          <w:szCs w:val="24"/>
          <w:lang w:eastAsia="ar-SA"/>
        </w:rPr>
        <w:t>odnawialnego</w:t>
      </w:r>
      <w:r w:rsidR="00DB1104" w:rsidRPr="005E501F">
        <w:rPr>
          <w:rFonts w:ascii="Times New Roman" w:eastAsia="Times New Roman" w:hAnsi="Times New Roman" w:cs="Times New Roman"/>
          <w:sz w:val="24"/>
          <w:szCs w:val="24"/>
          <w:lang w:eastAsia="ar-SA"/>
        </w:rPr>
        <w:t>”</w:t>
      </w:r>
      <w:r w:rsidR="000D1C6A" w:rsidRPr="005E501F">
        <w:rPr>
          <w:rFonts w:ascii="Times New Roman" w:eastAsia="Times New Roman" w:hAnsi="Times New Roman" w:cs="Times New Roman"/>
          <w:sz w:val="24"/>
          <w:szCs w:val="24"/>
          <w:lang w:eastAsia="ar-SA"/>
        </w:rPr>
        <w:t xml:space="preserve"> oraz </w:t>
      </w:r>
      <w:r w:rsidR="00DB1104" w:rsidRPr="005E501F">
        <w:rPr>
          <w:rFonts w:ascii="Times New Roman" w:eastAsia="Times New Roman" w:hAnsi="Times New Roman" w:cs="Times New Roman"/>
          <w:sz w:val="24"/>
          <w:szCs w:val="24"/>
          <w:lang w:eastAsia="ar-SA"/>
        </w:rPr>
        <w:t>„</w:t>
      </w:r>
      <w:r w:rsidR="0095081E" w:rsidRPr="005E501F">
        <w:rPr>
          <w:rFonts w:ascii="Times New Roman" w:eastAsia="Times New Roman" w:hAnsi="Times New Roman" w:cs="Times New Roman"/>
          <w:sz w:val="24"/>
          <w:szCs w:val="24"/>
          <w:lang w:eastAsia="ar-SA"/>
        </w:rPr>
        <w:t xml:space="preserve">wodoru </w:t>
      </w:r>
      <w:r w:rsidR="000D1C6A" w:rsidRPr="005E501F">
        <w:rPr>
          <w:rFonts w:ascii="Times New Roman" w:eastAsia="Times New Roman" w:hAnsi="Times New Roman" w:cs="Times New Roman"/>
          <w:sz w:val="24"/>
          <w:szCs w:val="24"/>
          <w:lang w:eastAsia="ar-SA"/>
        </w:rPr>
        <w:t xml:space="preserve">odnawialnego pochodzenia </w:t>
      </w:r>
      <w:proofErr w:type="spellStart"/>
      <w:r w:rsidR="000D1C6A" w:rsidRPr="005E501F">
        <w:rPr>
          <w:rFonts w:ascii="Times New Roman" w:eastAsia="Times New Roman" w:hAnsi="Times New Roman" w:cs="Times New Roman"/>
          <w:sz w:val="24"/>
          <w:szCs w:val="24"/>
          <w:lang w:eastAsia="ar-SA"/>
        </w:rPr>
        <w:t>niebiologicznego</w:t>
      </w:r>
      <w:proofErr w:type="spellEnd"/>
      <w:r w:rsidR="00DB1104" w:rsidRPr="005E501F">
        <w:rPr>
          <w:rFonts w:ascii="Times New Roman" w:eastAsia="Times New Roman" w:hAnsi="Times New Roman" w:cs="Times New Roman"/>
          <w:sz w:val="24"/>
          <w:szCs w:val="24"/>
          <w:lang w:eastAsia="ar-SA"/>
        </w:rPr>
        <w:t>”</w:t>
      </w:r>
      <w:r w:rsidR="000D1C6A" w:rsidRPr="005E501F">
        <w:rPr>
          <w:rFonts w:ascii="Times New Roman" w:eastAsia="Times New Roman" w:hAnsi="Times New Roman" w:cs="Times New Roman"/>
          <w:sz w:val="24"/>
          <w:szCs w:val="24"/>
          <w:lang w:eastAsia="ar-SA"/>
        </w:rPr>
        <w:t xml:space="preserve">, co wynika z </w:t>
      </w:r>
      <w:r w:rsidR="00DB1104" w:rsidRPr="005E501F">
        <w:rPr>
          <w:rFonts w:ascii="Times New Roman" w:eastAsia="Times New Roman" w:hAnsi="Times New Roman" w:cs="Times New Roman"/>
          <w:sz w:val="24"/>
          <w:szCs w:val="24"/>
          <w:lang w:eastAsia="ar-SA"/>
        </w:rPr>
        <w:t>ww. d</w:t>
      </w:r>
      <w:r w:rsidR="000D1C6A" w:rsidRPr="005E501F">
        <w:rPr>
          <w:rFonts w:ascii="Times New Roman" w:eastAsia="Times New Roman" w:hAnsi="Times New Roman" w:cs="Times New Roman"/>
          <w:sz w:val="24"/>
          <w:szCs w:val="24"/>
          <w:lang w:eastAsia="ar-SA"/>
        </w:rPr>
        <w:t xml:space="preserve">yrektywy </w:t>
      </w:r>
      <w:r w:rsidR="00174903" w:rsidRPr="005E501F">
        <w:rPr>
          <w:rFonts w:ascii="Times New Roman" w:eastAsia="Times New Roman" w:hAnsi="Times New Roman" w:cs="Times New Roman"/>
          <w:sz w:val="24"/>
          <w:szCs w:val="24"/>
          <w:lang w:eastAsia="ar-SA"/>
        </w:rPr>
        <w:t>2024</w:t>
      </w:r>
      <w:r w:rsidR="000D1C6A" w:rsidRPr="005E501F">
        <w:rPr>
          <w:rFonts w:ascii="Times New Roman" w:eastAsia="Times New Roman" w:hAnsi="Times New Roman" w:cs="Times New Roman"/>
          <w:sz w:val="24"/>
          <w:szCs w:val="24"/>
          <w:lang w:eastAsia="ar-SA"/>
        </w:rPr>
        <w:t>/</w:t>
      </w:r>
      <w:r w:rsidR="00174903" w:rsidRPr="005E501F">
        <w:rPr>
          <w:rFonts w:ascii="Times New Roman" w:eastAsia="Times New Roman" w:hAnsi="Times New Roman" w:cs="Times New Roman"/>
          <w:sz w:val="24"/>
          <w:szCs w:val="24"/>
          <w:lang w:eastAsia="ar-SA"/>
        </w:rPr>
        <w:t xml:space="preserve">1788 </w:t>
      </w:r>
      <w:r w:rsidR="000D1C6A" w:rsidRPr="005E501F">
        <w:rPr>
          <w:rFonts w:ascii="Times New Roman" w:eastAsia="Times New Roman" w:hAnsi="Times New Roman" w:cs="Times New Roman"/>
          <w:sz w:val="24"/>
          <w:szCs w:val="24"/>
          <w:lang w:eastAsia="ar-SA"/>
        </w:rPr>
        <w:t>oraz potrzeby realizacji polskich ambicji klimatycznych, w</w:t>
      </w:r>
      <w:r w:rsidR="0045160D">
        <w:rPr>
          <w:rFonts w:ascii="Times New Roman" w:eastAsia="Times New Roman" w:hAnsi="Times New Roman" w:cs="Times New Roman"/>
          <w:sz w:val="24"/>
          <w:szCs w:val="24"/>
          <w:lang w:eastAsia="ar-SA"/>
        </w:rPr>
        <w:t> </w:t>
      </w:r>
      <w:r w:rsidR="000D1C6A" w:rsidRPr="005E501F">
        <w:rPr>
          <w:rFonts w:ascii="Times New Roman" w:eastAsia="Times New Roman" w:hAnsi="Times New Roman" w:cs="Times New Roman"/>
          <w:sz w:val="24"/>
          <w:szCs w:val="24"/>
          <w:lang w:eastAsia="ar-SA"/>
        </w:rPr>
        <w:t>szczególności tych sprecyzowanych w Krajowym Planie Odbudowy</w:t>
      </w:r>
      <w:r w:rsidRPr="005E501F">
        <w:rPr>
          <w:rFonts w:ascii="Times New Roman" w:eastAsia="Times New Roman" w:hAnsi="Times New Roman" w:cs="Times New Roman"/>
          <w:sz w:val="24"/>
          <w:szCs w:val="24"/>
          <w:lang w:eastAsia="ar-SA"/>
        </w:rPr>
        <w:t>.</w:t>
      </w:r>
      <w:r w:rsidR="00FC6C55" w:rsidRPr="005E501F">
        <w:rPr>
          <w:rFonts w:ascii="Times New Roman" w:eastAsia="Times New Roman" w:hAnsi="Times New Roman" w:cs="Times New Roman"/>
          <w:sz w:val="24"/>
          <w:szCs w:val="24"/>
          <w:lang w:eastAsia="ar-SA"/>
        </w:rPr>
        <w:t xml:space="preserve"> </w:t>
      </w:r>
      <w:r w:rsidR="36BC6423" w:rsidRPr="005E501F">
        <w:rPr>
          <w:rFonts w:ascii="Times New Roman" w:eastAsia="Times New Roman" w:hAnsi="Times New Roman" w:cs="Times New Roman"/>
          <w:sz w:val="24"/>
          <w:szCs w:val="24"/>
          <w:lang w:eastAsia="ar-SA"/>
        </w:rPr>
        <w:t xml:space="preserve">W </w:t>
      </w:r>
      <w:r w:rsidR="00DB1104" w:rsidRPr="005E501F">
        <w:rPr>
          <w:rFonts w:ascii="Times New Roman" w:eastAsia="Times New Roman" w:hAnsi="Times New Roman" w:cs="Times New Roman"/>
          <w:sz w:val="24"/>
          <w:szCs w:val="24"/>
          <w:lang w:eastAsia="ar-SA"/>
        </w:rPr>
        <w:t>projekcie ustawy</w:t>
      </w:r>
      <w:r w:rsidR="2F01EF9B" w:rsidRPr="005E501F">
        <w:rPr>
          <w:rFonts w:ascii="Times New Roman" w:eastAsia="Times New Roman" w:hAnsi="Times New Roman" w:cs="Times New Roman"/>
          <w:sz w:val="24"/>
          <w:szCs w:val="24"/>
          <w:lang w:eastAsia="ar-SA"/>
        </w:rPr>
        <w:t xml:space="preserve"> doda</w:t>
      </w:r>
      <w:r w:rsidR="5D0D1C4E" w:rsidRPr="005E501F">
        <w:rPr>
          <w:rFonts w:ascii="Times New Roman" w:eastAsia="Times New Roman" w:hAnsi="Times New Roman" w:cs="Times New Roman"/>
          <w:sz w:val="24"/>
          <w:szCs w:val="24"/>
          <w:lang w:eastAsia="ar-SA"/>
        </w:rPr>
        <w:t>je się</w:t>
      </w:r>
      <w:r w:rsidR="2F01EF9B" w:rsidRPr="005E501F">
        <w:rPr>
          <w:rFonts w:ascii="Times New Roman" w:eastAsia="Times New Roman" w:hAnsi="Times New Roman" w:cs="Times New Roman"/>
          <w:sz w:val="24"/>
          <w:szCs w:val="24"/>
          <w:lang w:eastAsia="ar-SA"/>
        </w:rPr>
        <w:t xml:space="preserve"> definicj</w:t>
      </w:r>
      <w:r w:rsidR="6822FDC7" w:rsidRPr="005E501F">
        <w:rPr>
          <w:rFonts w:ascii="Times New Roman" w:eastAsia="Times New Roman" w:hAnsi="Times New Roman" w:cs="Times New Roman"/>
          <w:sz w:val="24"/>
          <w:szCs w:val="24"/>
          <w:lang w:eastAsia="ar-SA"/>
        </w:rPr>
        <w:t>ę</w:t>
      </w:r>
      <w:r w:rsidR="2F01EF9B" w:rsidRPr="005E501F">
        <w:rPr>
          <w:rFonts w:ascii="Times New Roman" w:eastAsia="Times New Roman" w:hAnsi="Times New Roman" w:cs="Times New Roman"/>
          <w:sz w:val="24"/>
          <w:szCs w:val="24"/>
          <w:lang w:eastAsia="ar-SA"/>
        </w:rPr>
        <w:t xml:space="preserve"> wodoru</w:t>
      </w:r>
      <w:r w:rsidR="001E336E" w:rsidRPr="005E501F">
        <w:rPr>
          <w:rFonts w:ascii="Times New Roman" w:eastAsia="Times New Roman" w:hAnsi="Times New Roman" w:cs="Times New Roman"/>
          <w:sz w:val="24"/>
          <w:szCs w:val="24"/>
          <w:lang w:eastAsia="ar-SA"/>
        </w:rPr>
        <w:t xml:space="preserve"> </w:t>
      </w:r>
      <w:r w:rsidR="007E5E87" w:rsidRPr="005E501F">
        <w:rPr>
          <w:rFonts w:ascii="Times New Roman" w:eastAsia="Times New Roman" w:hAnsi="Times New Roman" w:cs="Times New Roman"/>
          <w:sz w:val="24"/>
          <w:szCs w:val="24"/>
          <w:lang w:eastAsia="ar-SA"/>
        </w:rPr>
        <w:t xml:space="preserve">niskoemisyjnego, </w:t>
      </w:r>
      <w:r w:rsidR="0043519B" w:rsidRPr="005E501F">
        <w:rPr>
          <w:rFonts w:ascii="Times New Roman" w:eastAsia="Times New Roman" w:hAnsi="Times New Roman" w:cs="Times New Roman"/>
          <w:sz w:val="24"/>
          <w:szCs w:val="24"/>
          <w:lang w:eastAsia="ar-SA"/>
        </w:rPr>
        <w:t xml:space="preserve">wodoru odnawialnego oraz wodoru </w:t>
      </w:r>
      <w:r w:rsidR="007E5E87" w:rsidRPr="005E501F">
        <w:rPr>
          <w:rFonts w:ascii="Times New Roman" w:eastAsia="Times New Roman" w:hAnsi="Times New Roman" w:cs="Times New Roman"/>
          <w:sz w:val="24"/>
          <w:szCs w:val="24"/>
          <w:lang w:eastAsia="ar-SA"/>
        </w:rPr>
        <w:t xml:space="preserve">odnawialnego pochodzenia </w:t>
      </w:r>
      <w:proofErr w:type="spellStart"/>
      <w:r w:rsidR="007E5E87" w:rsidRPr="005E501F">
        <w:rPr>
          <w:rFonts w:ascii="Times New Roman" w:eastAsia="Times New Roman" w:hAnsi="Times New Roman" w:cs="Times New Roman"/>
          <w:sz w:val="24"/>
          <w:szCs w:val="24"/>
          <w:lang w:eastAsia="ar-SA"/>
        </w:rPr>
        <w:t>niebiologicznego</w:t>
      </w:r>
      <w:proofErr w:type="spellEnd"/>
      <w:r w:rsidR="2F01EF9B" w:rsidRPr="005E501F">
        <w:rPr>
          <w:rFonts w:ascii="Times New Roman" w:eastAsia="Times New Roman" w:hAnsi="Times New Roman" w:cs="Times New Roman"/>
          <w:sz w:val="24"/>
          <w:szCs w:val="24"/>
          <w:lang w:eastAsia="ar-SA"/>
        </w:rPr>
        <w:t xml:space="preserve">, co pozwoli </w:t>
      </w:r>
      <w:r w:rsidR="36BC6423" w:rsidRPr="005E501F">
        <w:rPr>
          <w:rFonts w:ascii="Times New Roman" w:eastAsia="Times New Roman" w:hAnsi="Times New Roman" w:cs="Times New Roman"/>
          <w:sz w:val="24"/>
          <w:szCs w:val="24"/>
          <w:lang w:eastAsia="ar-SA"/>
        </w:rPr>
        <w:t>na</w:t>
      </w:r>
      <w:r w:rsidR="683EBE6D" w:rsidRPr="005E501F">
        <w:rPr>
          <w:rFonts w:ascii="Times New Roman" w:eastAsia="Times New Roman" w:hAnsi="Times New Roman" w:cs="Times New Roman"/>
          <w:sz w:val="24"/>
          <w:szCs w:val="24"/>
          <w:lang w:eastAsia="ar-SA"/>
        </w:rPr>
        <w:t xml:space="preserve"> wprowadzenie preferencji wspierających wykorzystanie wodoru wytworzon</w:t>
      </w:r>
      <w:r w:rsidR="160C00ED" w:rsidRPr="005E501F">
        <w:rPr>
          <w:rFonts w:ascii="Times New Roman" w:eastAsia="Times New Roman" w:hAnsi="Times New Roman" w:cs="Times New Roman"/>
          <w:sz w:val="24"/>
          <w:szCs w:val="24"/>
          <w:lang w:eastAsia="ar-SA"/>
        </w:rPr>
        <w:t>ego lub uzyskanego zgodnie z zasadą</w:t>
      </w:r>
      <w:r w:rsidR="7392A64B" w:rsidRPr="005E501F">
        <w:rPr>
          <w:rFonts w:ascii="Times New Roman" w:eastAsia="Times New Roman" w:hAnsi="Times New Roman" w:cs="Times New Roman"/>
          <w:sz w:val="24"/>
          <w:szCs w:val="24"/>
          <w:lang w:eastAsia="ar-SA"/>
        </w:rPr>
        <w:t xml:space="preserve"> </w:t>
      </w:r>
      <w:r w:rsidR="00DB1104" w:rsidRPr="005E501F">
        <w:rPr>
          <w:rFonts w:ascii="Times New Roman" w:eastAsia="Times New Roman" w:hAnsi="Times New Roman" w:cs="Times New Roman"/>
          <w:sz w:val="24"/>
          <w:szCs w:val="24"/>
          <w:lang w:eastAsia="ar-SA"/>
        </w:rPr>
        <w:t>„</w:t>
      </w:r>
      <w:r w:rsidR="7392A64B" w:rsidRPr="005E501F">
        <w:rPr>
          <w:rFonts w:ascii="Times New Roman" w:eastAsia="Times New Roman" w:hAnsi="Times New Roman" w:cs="Times New Roman"/>
          <w:sz w:val="24"/>
          <w:szCs w:val="24"/>
          <w:lang w:eastAsia="ar-SA"/>
        </w:rPr>
        <w:t xml:space="preserve">nie czyń poważnej szkody”. </w:t>
      </w:r>
    </w:p>
    <w:p w14:paraId="75730037" w14:textId="479E694E" w:rsidR="00A751B6" w:rsidRPr="005E501F" w:rsidRDefault="0091522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u</w:t>
      </w:r>
      <w:r w:rsidR="001E07A5" w:rsidRPr="005E501F">
        <w:rPr>
          <w:rFonts w:ascii="Times New Roman" w:eastAsia="Times New Roman" w:hAnsi="Times New Roman" w:cs="Times New Roman"/>
          <w:sz w:val="24"/>
          <w:szCs w:val="24"/>
          <w:lang w:eastAsia="ar-SA"/>
        </w:rPr>
        <w:t>PE</w:t>
      </w:r>
      <w:proofErr w:type="spellEnd"/>
      <w:r w:rsidR="2E07EBF1" w:rsidRPr="005E501F">
        <w:rPr>
          <w:rFonts w:ascii="Times New Roman" w:eastAsia="Times New Roman" w:hAnsi="Times New Roman" w:cs="Times New Roman"/>
          <w:sz w:val="24"/>
          <w:szCs w:val="24"/>
          <w:lang w:eastAsia="ar-SA"/>
        </w:rPr>
        <w:t xml:space="preserve"> definiuje paliwa</w:t>
      </w:r>
      <w:r w:rsidR="00DB1104" w:rsidRPr="005E501F">
        <w:rPr>
          <w:rFonts w:ascii="Times New Roman" w:eastAsia="Times New Roman" w:hAnsi="Times New Roman" w:cs="Times New Roman"/>
          <w:sz w:val="24"/>
          <w:szCs w:val="24"/>
          <w:lang w:eastAsia="ar-SA"/>
        </w:rPr>
        <w:t>,</w:t>
      </w:r>
      <w:r w:rsidR="2E07EBF1" w:rsidRPr="005E501F">
        <w:rPr>
          <w:rFonts w:ascii="Times New Roman" w:eastAsia="Times New Roman" w:hAnsi="Times New Roman" w:cs="Times New Roman"/>
          <w:sz w:val="24"/>
          <w:szCs w:val="24"/>
          <w:lang w:eastAsia="ar-SA"/>
        </w:rPr>
        <w:t xml:space="preserve"> </w:t>
      </w:r>
      <w:r w:rsidR="007615D4" w:rsidRPr="005E501F">
        <w:rPr>
          <w:rFonts w:ascii="Times New Roman" w:eastAsia="Times New Roman" w:hAnsi="Times New Roman" w:cs="Times New Roman"/>
          <w:sz w:val="24"/>
          <w:szCs w:val="24"/>
          <w:lang w:eastAsia="ar-SA"/>
        </w:rPr>
        <w:t xml:space="preserve">wyróżniając spośród nich paliwa stałe, paliwa ciekłe oraz </w:t>
      </w:r>
      <w:r w:rsidR="00DB1104" w:rsidRPr="005E501F">
        <w:rPr>
          <w:rFonts w:ascii="Times New Roman" w:eastAsia="Times New Roman" w:hAnsi="Times New Roman" w:cs="Times New Roman"/>
          <w:sz w:val="24"/>
          <w:szCs w:val="24"/>
          <w:lang w:eastAsia="ar-SA"/>
        </w:rPr>
        <w:t xml:space="preserve">paliwa </w:t>
      </w:r>
      <w:r w:rsidR="2E07EBF1" w:rsidRPr="005E501F">
        <w:rPr>
          <w:rFonts w:ascii="Times New Roman" w:eastAsia="Times New Roman" w:hAnsi="Times New Roman" w:cs="Times New Roman"/>
          <w:sz w:val="24"/>
          <w:szCs w:val="24"/>
          <w:lang w:eastAsia="ar-SA"/>
        </w:rPr>
        <w:t>gazowe</w:t>
      </w:r>
      <w:r w:rsidR="007615D4" w:rsidRPr="005E501F">
        <w:rPr>
          <w:rFonts w:ascii="Times New Roman" w:eastAsia="Times New Roman" w:hAnsi="Times New Roman" w:cs="Times New Roman"/>
          <w:sz w:val="24"/>
          <w:szCs w:val="24"/>
          <w:lang w:eastAsia="ar-SA"/>
        </w:rPr>
        <w:t xml:space="preserve">. Warunkiem uznania za paliwo jest również status nośnika energii chemicznej. Projekt </w:t>
      </w:r>
      <w:r w:rsidR="00DB1104" w:rsidRPr="005E501F">
        <w:rPr>
          <w:rFonts w:ascii="Times New Roman" w:eastAsia="Times New Roman" w:hAnsi="Times New Roman" w:cs="Times New Roman"/>
          <w:sz w:val="24"/>
          <w:szCs w:val="24"/>
          <w:lang w:eastAsia="ar-SA"/>
        </w:rPr>
        <w:t>ustawy</w:t>
      </w:r>
      <w:r w:rsidR="007615D4" w:rsidRPr="005E501F">
        <w:rPr>
          <w:rFonts w:ascii="Times New Roman" w:eastAsia="Times New Roman" w:hAnsi="Times New Roman" w:cs="Times New Roman"/>
          <w:sz w:val="24"/>
          <w:szCs w:val="24"/>
          <w:lang w:eastAsia="ar-SA"/>
        </w:rPr>
        <w:t xml:space="preserve"> zakłada dodanie czwartego, odrębnego rodzaju paliw – wodoru.</w:t>
      </w:r>
      <w:r w:rsidR="00C02B19" w:rsidRPr="005E501F">
        <w:rPr>
          <w:rFonts w:ascii="Times New Roman" w:eastAsia="Times New Roman" w:hAnsi="Times New Roman" w:cs="Times New Roman"/>
          <w:sz w:val="24"/>
          <w:szCs w:val="24"/>
          <w:lang w:eastAsia="ar-SA"/>
        </w:rPr>
        <w:t xml:space="preserve"> </w:t>
      </w:r>
      <w:r w:rsidR="007615D4" w:rsidRPr="005E501F">
        <w:rPr>
          <w:rFonts w:ascii="Times New Roman" w:eastAsia="Times New Roman" w:hAnsi="Times New Roman" w:cs="Times New Roman"/>
          <w:sz w:val="24"/>
          <w:szCs w:val="24"/>
          <w:lang w:eastAsia="ar-SA"/>
        </w:rPr>
        <w:t xml:space="preserve">Z </w:t>
      </w:r>
      <w:proofErr w:type="spellStart"/>
      <w:r w:rsidR="00CA61D6" w:rsidRPr="005E501F">
        <w:rPr>
          <w:rFonts w:ascii="Times New Roman" w:eastAsia="Times New Roman" w:hAnsi="Times New Roman" w:cs="Times New Roman"/>
          <w:sz w:val="24"/>
          <w:szCs w:val="24"/>
          <w:lang w:eastAsia="ar-SA"/>
        </w:rPr>
        <w:t>uPE</w:t>
      </w:r>
      <w:proofErr w:type="spellEnd"/>
      <w:r w:rsidR="00CA61D6" w:rsidRPr="005E501F">
        <w:rPr>
          <w:rFonts w:ascii="Times New Roman" w:eastAsia="Times New Roman" w:hAnsi="Times New Roman" w:cs="Times New Roman"/>
          <w:sz w:val="24"/>
          <w:szCs w:val="24"/>
          <w:lang w:eastAsia="ar-SA"/>
        </w:rPr>
        <w:t xml:space="preserve"> </w:t>
      </w:r>
      <w:r w:rsidR="007615D4" w:rsidRPr="005E501F">
        <w:rPr>
          <w:rFonts w:ascii="Times New Roman" w:eastAsia="Times New Roman" w:hAnsi="Times New Roman" w:cs="Times New Roman"/>
          <w:sz w:val="24"/>
          <w:szCs w:val="24"/>
          <w:lang w:eastAsia="ar-SA"/>
        </w:rPr>
        <w:t xml:space="preserve">wynika </w:t>
      </w:r>
      <w:r w:rsidR="00C02B19" w:rsidRPr="005E501F">
        <w:rPr>
          <w:rFonts w:ascii="Times New Roman" w:eastAsia="Times New Roman" w:hAnsi="Times New Roman" w:cs="Times New Roman"/>
          <w:sz w:val="24"/>
          <w:szCs w:val="24"/>
          <w:lang w:eastAsia="ar-SA"/>
        </w:rPr>
        <w:t>możliwoś</w:t>
      </w:r>
      <w:r w:rsidR="007615D4" w:rsidRPr="005E501F">
        <w:rPr>
          <w:rFonts w:ascii="Times New Roman" w:eastAsia="Times New Roman" w:hAnsi="Times New Roman" w:cs="Times New Roman"/>
          <w:sz w:val="24"/>
          <w:szCs w:val="24"/>
          <w:lang w:eastAsia="ar-SA"/>
        </w:rPr>
        <w:t>ć</w:t>
      </w:r>
      <w:r w:rsidR="2E07EBF1" w:rsidRPr="005E501F">
        <w:rPr>
          <w:rFonts w:ascii="Times New Roman" w:eastAsia="Times New Roman" w:hAnsi="Times New Roman" w:cs="Times New Roman"/>
          <w:sz w:val="24"/>
          <w:szCs w:val="24"/>
          <w:lang w:eastAsia="ar-SA"/>
        </w:rPr>
        <w:t xml:space="preserve"> uwzględni</w:t>
      </w:r>
      <w:r w:rsidR="00C02B19" w:rsidRPr="005E501F">
        <w:rPr>
          <w:rFonts w:ascii="Times New Roman" w:eastAsia="Times New Roman" w:hAnsi="Times New Roman" w:cs="Times New Roman"/>
          <w:sz w:val="24"/>
          <w:szCs w:val="24"/>
          <w:lang w:eastAsia="ar-SA"/>
        </w:rPr>
        <w:t>enia</w:t>
      </w:r>
      <w:r w:rsidR="2E07EBF1" w:rsidRPr="005E501F">
        <w:rPr>
          <w:rFonts w:ascii="Times New Roman" w:eastAsia="Times New Roman" w:hAnsi="Times New Roman" w:cs="Times New Roman"/>
          <w:sz w:val="24"/>
          <w:szCs w:val="24"/>
          <w:lang w:eastAsia="ar-SA"/>
        </w:rPr>
        <w:t xml:space="preserve"> szerokich zastosowań wodoru jako surowca, nośnika oraz magazynu energii</w:t>
      </w:r>
      <w:r w:rsidR="00C02B19" w:rsidRPr="005E501F">
        <w:rPr>
          <w:rFonts w:ascii="Times New Roman" w:eastAsia="Times New Roman" w:hAnsi="Times New Roman" w:cs="Times New Roman"/>
          <w:sz w:val="24"/>
          <w:szCs w:val="24"/>
          <w:lang w:eastAsia="ar-SA"/>
        </w:rPr>
        <w:t xml:space="preserve">. Brzmienie </w:t>
      </w:r>
      <w:proofErr w:type="spellStart"/>
      <w:r w:rsidR="00C02B19" w:rsidRPr="005E501F">
        <w:rPr>
          <w:rFonts w:ascii="Times New Roman" w:eastAsia="Times New Roman" w:hAnsi="Times New Roman" w:cs="Times New Roman"/>
          <w:sz w:val="24"/>
          <w:szCs w:val="24"/>
          <w:lang w:eastAsia="ar-SA"/>
        </w:rPr>
        <w:t>uPE</w:t>
      </w:r>
      <w:proofErr w:type="spellEnd"/>
      <w:r w:rsidR="00C02B19" w:rsidRPr="005E501F">
        <w:rPr>
          <w:rFonts w:ascii="Times New Roman" w:eastAsia="Times New Roman" w:hAnsi="Times New Roman" w:cs="Times New Roman"/>
          <w:sz w:val="24"/>
          <w:szCs w:val="24"/>
          <w:lang w:eastAsia="ar-SA"/>
        </w:rPr>
        <w:t xml:space="preserve"> wraz z uzasadnianymi w tym dokumencie zmianami </w:t>
      </w:r>
      <w:r w:rsidR="007615D4" w:rsidRPr="005E501F">
        <w:rPr>
          <w:rFonts w:ascii="Times New Roman" w:eastAsia="Times New Roman" w:hAnsi="Times New Roman" w:cs="Times New Roman"/>
          <w:sz w:val="24"/>
          <w:szCs w:val="24"/>
          <w:lang w:eastAsia="ar-SA"/>
        </w:rPr>
        <w:t>zapewni podstawy konieczne do regulacji prawnej wykorzystania wodoru w Polsce</w:t>
      </w:r>
      <w:r w:rsidR="003C34E2" w:rsidRPr="005E501F">
        <w:rPr>
          <w:rFonts w:ascii="Times New Roman" w:eastAsia="Times New Roman" w:hAnsi="Times New Roman" w:cs="Times New Roman"/>
          <w:sz w:val="24"/>
          <w:szCs w:val="24"/>
          <w:lang w:eastAsia="ar-SA"/>
        </w:rPr>
        <w:t>. N</w:t>
      </w:r>
      <w:r w:rsidR="00C02B19" w:rsidRPr="005E501F">
        <w:rPr>
          <w:rFonts w:ascii="Times New Roman" w:eastAsia="Times New Roman" w:hAnsi="Times New Roman" w:cs="Times New Roman"/>
          <w:sz w:val="24"/>
          <w:szCs w:val="24"/>
          <w:lang w:eastAsia="ar-SA"/>
        </w:rPr>
        <w:t xml:space="preserve">ie będzie </w:t>
      </w:r>
      <w:r w:rsidR="003C34E2" w:rsidRPr="005E501F">
        <w:rPr>
          <w:rFonts w:ascii="Times New Roman" w:eastAsia="Times New Roman" w:hAnsi="Times New Roman" w:cs="Times New Roman"/>
          <w:sz w:val="24"/>
          <w:szCs w:val="24"/>
          <w:lang w:eastAsia="ar-SA"/>
        </w:rPr>
        <w:t xml:space="preserve">to </w:t>
      </w:r>
      <w:r w:rsidR="00C02B19" w:rsidRPr="005E501F">
        <w:rPr>
          <w:rFonts w:ascii="Times New Roman" w:eastAsia="Times New Roman" w:hAnsi="Times New Roman" w:cs="Times New Roman"/>
          <w:sz w:val="24"/>
          <w:szCs w:val="24"/>
          <w:lang w:eastAsia="ar-SA"/>
        </w:rPr>
        <w:t xml:space="preserve">stało </w:t>
      </w:r>
      <w:r w:rsidR="003C34E2" w:rsidRPr="005E501F">
        <w:rPr>
          <w:rFonts w:ascii="Times New Roman" w:eastAsia="Times New Roman" w:hAnsi="Times New Roman" w:cs="Times New Roman"/>
          <w:sz w:val="24"/>
          <w:szCs w:val="24"/>
          <w:lang w:eastAsia="ar-SA"/>
        </w:rPr>
        <w:t xml:space="preserve">także </w:t>
      </w:r>
      <w:r w:rsidR="00C02B19" w:rsidRPr="005E501F">
        <w:rPr>
          <w:rFonts w:ascii="Times New Roman" w:eastAsia="Times New Roman" w:hAnsi="Times New Roman" w:cs="Times New Roman"/>
          <w:sz w:val="24"/>
          <w:szCs w:val="24"/>
          <w:lang w:eastAsia="ar-SA"/>
        </w:rPr>
        <w:t>na przeszkodzie umożliwieni</w:t>
      </w:r>
      <w:r w:rsidR="00474891" w:rsidRPr="005E501F">
        <w:rPr>
          <w:rFonts w:ascii="Times New Roman" w:eastAsia="Times New Roman" w:hAnsi="Times New Roman" w:cs="Times New Roman"/>
          <w:sz w:val="24"/>
          <w:szCs w:val="24"/>
          <w:lang w:eastAsia="ar-SA"/>
        </w:rPr>
        <w:t>u</w:t>
      </w:r>
      <w:r w:rsidR="00C02B19" w:rsidRPr="005E501F">
        <w:rPr>
          <w:rFonts w:ascii="Times New Roman" w:eastAsia="Times New Roman" w:hAnsi="Times New Roman" w:cs="Times New Roman"/>
          <w:sz w:val="24"/>
          <w:szCs w:val="24"/>
          <w:lang w:eastAsia="ar-SA"/>
        </w:rPr>
        <w:t xml:space="preserve"> domieszk</w:t>
      </w:r>
      <w:r w:rsidR="00AD342E">
        <w:rPr>
          <w:rFonts w:ascii="Times New Roman" w:eastAsia="Times New Roman" w:hAnsi="Times New Roman" w:cs="Times New Roman"/>
          <w:sz w:val="24"/>
          <w:szCs w:val="24"/>
          <w:lang w:eastAsia="ar-SA"/>
        </w:rPr>
        <w:t>o</w:t>
      </w:r>
      <w:r w:rsidR="00C02B19" w:rsidRPr="005E501F">
        <w:rPr>
          <w:rFonts w:ascii="Times New Roman" w:eastAsia="Times New Roman" w:hAnsi="Times New Roman" w:cs="Times New Roman"/>
          <w:sz w:val="24"/>
          <w:szCs w:val="24"/>
          <w:lang w:eastAsia="ar-SA"/>
        </w:rPr>
        <w:t>wania wodoru d</w:t>
      </w:r>
      <w:r w:rsidR="007615D4" w:rsidRPr="005E501F">
        <w:rPr>
          <w:rFonts w:ascii="Times New Roman" w:eastAsia="Times New Roman" w:hAnsi="Times New Roman" w:cs="Times New Roman"/>
          <w:sz w:val="24"/>
          <w:szCs w:val="24"/>
          <w:lang w:eastAsia="ar-SA"/>
        </w:rPr>
        <w:t>o gazu ziemnego i przesyłania go sieciami gaz</w:t>
      </w:r>
      <w:r w:rsidR="00AD7C96" w:rsidRPr="005E501F">
        <w:rPr>
          <w:rFonts w:ascii="Times New Roman" w:eastAsia="Times New Roman" w:hAnsi="Times New Roman" w:cs="Times New Roman"/>
          <w:sz w:val="24"/>
          <w:szCs w:val="24"/>
          <w:lang w:eastAsia="ar-SA"/>
        </w:rPr>
        <w:t>owymi</w:t>
      </w:r>
      <w:r w:rsidR="003C34E2" w:rsidRPr="005E501F">
        <w:rPr>
          <w:rFonts w:ascii="Times New Roman" w:eastAsia="Times New Roman" w:hAnsi="Times New Roman" w:cs="Times New Roman"/>
          <w:sz w:val="24"/>
          <w:szCs w:val="24"/>
          <w:lang w:eastAsia="ar-SA"/>
        </w:rPr>
        <w:t xml:space="preserve">. W tym celu projektodawca </w:t>
      </w:r>
      <w:r w:rsidR="009D21FA" w:rsidRPr="005E501F">
        <w:rPr>
          <w:rFonts w:ascii="Times New Roman" w:eastAsia="Times New Roman" w:hAnsi="Times New Roman" w:cs="Times New Roman"/>
          <w:sz w:val="24"/>
          <w:szCs w:val="24"/>
          <w:lang w:eastAsia="ar-SA"/>
        </w:rPr>
        <w:t xml:space="preserve">zmienił </w:t>
      </w:r>
      <w:r w:rsidR="003C34E2" w:rsidRPr="005E501F">
        <w:rPr>
          <w:rFonts w:ascii="Times New Roman" w:eastAsia="Times New Roman" w:hAnsi="Times New Roman" w:cs="Times New Roman"/>
          <w:sz w:val="24"/>
          <w:szCs w:val="24"/>
          <w:lang w:eastAsia="ar-SA"/>
        </w:rPr>
        <w:t>definicję paliw gazowych</w:t>
      </w:r>
      <w:r w:rsidR="00CA61D6" w:rsidRPr="005E501F">
        <w:rPr>
          <w:rFonts w:ascii="Times New Roman" w:eastAsia="Times New Roman" w:hAnsi="Times New Roman" w:cs="Times New Roman"/>
          <w:sz w:val="24"/>
          <w:szCs w:val="24"/>
          <w:lang w:eastAsia="ar-SA"/>
        </w:rPr>
        <w:t>, uwzględniającą domieszkowa</w:t>
      </w:r>
      <w:r w:rsidR="009D21FA" w:rsidRPr="005E501F">
        <w:rPr>
          <w:rFonts w:ascii="Times New Roman" w:eastAsia="Times New Roman" w:hAnsi="Times New Roman" w:cs="Times New Roman"/>
          <w:sz w:val="24"/>
          <w:szCs w:val="24"/>
          <w:lang w:eastAsia="ar-SA"/>
        </w:rPr>
        <w:t>nie do nich wodoru</w:t>
      </w:r>
      <w:r w:rsidR="00CA2DF6" w:rsidRPr="005E501F">
        <w:rPr>
          <w:rFonts w:ascii="Times New Roman" w:eastAsia="Times New Roman" w:hAnsi="Times New Roman" w:cs="Times New Roman"/>
          <w:sz w:val="24"/>
          <w:szCs w:val="24"/>
          <w:lang w:eastAsia="ar-SA"/>
        </w:rPr>
        <w:t>.</w:t>
      </w:r>
      <w:r w:rsidR="006811FA" w:rsidRPr="005E501F">
        <w:rPr>
          <w:rFonts w:ascii="Times New Roman" w:eastAsia="Times New Roman" w:hAnsi="Times New Roman" w:cs="Times New Roman"/>
          <w:sz w:val="24"/>
          <w:szCs w:val="24"/>
          <w:lang w:eastAsia="ar-SA"/>
        </w:rPr>
        <w:t xml:space="preserve"> </w:t>
      </w:r>
      <w:r w:rsidR="003C34E2" w:rsidRPr="005E501F">
        <w:rPr>
          <w:rFonts w:ascii="Times New Roman" w:eastAsia="Times New Roman" w:hAnsi="Times New Roman" w:cs="Times New Roman"/>
          <w:sz w:val="24"/>
          <w:szCs w:val="24"/>
          <w:lang w:eastAsia="ar-SA"/>
        </w:rPr>
        <w:t>Dokładna ilość wodoru, która może zostać domieszkowana do gazu ziemnego</w:t>
      </w:r>
      <w:r w:rsidR="00552A7A" w:rsidRPr="005E501F">
        <w:rPr>
          <w:rFonts w:ascii="Times New Roman" w:eastAsia="Times New Roman" w:hAnsi="Times New Roman" w:cs="Times New Roman"/>
          <w:sz w:val="24"/>
          <w:szCs w:val="24"/>
          <w:lang w:eastAsia="ar-SA"/>
        </w:rPr>
        <w:t>,</w:t>
      </w:r>
      <w:r w:rsidR="003C34E2" w:rsidRPr="005E501F">
        <w:rPr>
          <w:rFonts w:ascii="Times New Roman" w:eastAsia="Times New Roman" w:hAnsi="Times New Roman" w:cs="Times New Roman"/>
          <w:sz w:val="24"/>
          <w:szCs w:val="24"/>
          <w:lang w:eastAsia="ar-SA"/>
        </w:rPr>
        <w:t xml:space="preserve"> </w:t>
      </w:r>
      <w:r w:rsidR="00552A7A" w:rsidRPr="005E501F">
        <w:rPr>
          <w:rFonts w:ascii="Times New Roman" w:eastAsia="Times New Roman" w:hAnsi="Times New Roman" w:cs="Times New Roman"/>
          <w:sz w:val="24"/>
          <w:szCs w:val="24"/>
          <w:lang w:eastAsia="ar-SA"/>
        </w:rPr>
        <w:t xml:space="preserve">stanowi przedmiot </w:t>
      </w:r>
      <w:r w:rsidR="00474891" w:rsidRPr="005E501F">
        <w:rPr>
          <w:rFonts w:ascii="Times New Roman" w:eastAsia="Times New Roman" w:hAnsi="Times New Roman" w:cs="Times New Roman"/>
          <w:sz w:val="24"/>
          <w:szCs w:val="24"/>
          <w:lang w:eastAsia="ar-SA"/>
        </w:rPr>
        <w:t>przepisów w sprawie</w:t>
      </w:r>
      <w:r w:rsidR="00CA2DF6" w:rsidRPr="005E501F">
        <w:rPr>
          <w:rFonts w:ascii="Times New Roman" w:eastAsia="Times New Roman" w:hAnsi="Times New Roman" w:cs="Times New Roman"/>
          <w:sz w:val="24"/>
          <w:szCs w:val="24"/>
          <w:lang w:eastAsia="ar-SA"/>
        </w:rPr>
        <w:t xml:space="preserve"> funkcjonowania </w:t>
      </w:r>
      <w:r w:rsidR="00CA2DF6" w:rsidRPr="005E501F">
        <w:rPr>
          <w:rFonts w:ascii="Times New Roman" w:eastAsia="Times New Roman" w:hAnsi="Times New Roman" w:cs="Times New Roman"/>
          <w:sz w:val="24"/>
          <w:szCs w:val="24"/>
          <w:lang w:eastAsia="ar-SA"/>
        </w:rPr>
        <w:lastRenderedPageBreak/>
        <w:t>systemu gazowego.</w:t>
      </w:r>
    </w:p>
    <w:p w14:paraId="1530C26A" w14:textId="063BE9ED" w:rsidR="0078104F" w:rsidRPr="005E501F" w:rsidRDefault="007220CE" w:rsidP="005E501F">
      <w:pPr>
        <w:widowControl w:val="0"/>
        <w:suppressAutoHyphens/>
        <w:autoSpaceDE w:val="0"/>
        <w:spacing w:before="120" w:after="0" w:line="360" w:lineRule="auto"/>
        <w:jc w:val="both"/>
        <w:rPr>
          <w:rFonts w:ascii="Times New Roman" w:hAnsi="Times New Roman" w:cs="Times New Roman"/>
          <w:sz w:val="24"/>
          <w:szCs w:val="24"/>
        </w:rPr>
      </w:pPr>
      <w:r w:rsidRPr="005E501F">
        <w:rPr>
          <w:rFonts w:ascii="Times New Roman" w:eastAsia="Times New Roman" w:hAnsi="Times New Roman" w:cs="Times New Roman"/>
          <w:bCs/>
          <w:sz w:val="24"/>
          <w:szCs w:val="24"/>
          <w:lang w:eastAsia="pl-PL"/>
        </w:rPr>
        <w:t>Wprowadzono</w:t>
      </w:r>
      <w:r w:rsidR="00300DD6" w:rsidRPr="005E501F">
        <w:rPr>
          <w:rFonts w:ascii="Times New Roman" w:eastAsia="Times New Roman" w:hAnsi="Times New Roman" w:cs="Times New Roman"/>
          <w:bCs/>
          <w:sz w:val="24"/>
          <w:szCs w:val="24"/>
          <w:lang w:eastAsia="pl-PL"/>
        </w:rPr>
        <w:t xml:space="preserve"> również </w:t>
      </w:r>
      <w:r w:rsidR="00552A7A" w:rsidRPr="005E501F">
        <w:rPr>
          <w:rFonts w:ascii="Times New Roman" w:eastAsia="Times New Roman" w:hAnsi="Times New Roman" w:cs="Times New Roman"/>
          <w:bCs/>
          <w:sz w:val="24"/>
          <w:szCs w:val="24"/>
          <w:lang w:eastAsia="pl-PL"/>
        </w:rPr>
        <w:t xml:space="preserve">modyfikacje merytoryczne </w:t>
      </w:r>
      <w:r w:rsidR="00300DD6" w:rsidRPr="005E501F">
        <w:rPr>
          <w:rFonts w:ascii="Times New Roman" w:eastAsia="Times New Roman" w:hAnsi="Times New Roman" w:cs="Times New Roman"/>
          <w:bCs/>
          <w:sz w:val="24"/>
          <w:szCs w:val="24"/>
          <w:lang w:eastAsia="pl-PL"/>
        </w:rPr>
        <w:t>definicji:</w:t>
      </w:r>
      <w:r w:rsidR="006E1974" w:rsidRPr="005E501F">
        <w:rPr>
          <w:rFonts w:ascii="Times New Roman" w:eastAsia="Times New Roman" w:hAnsi="Times New Roman" w:cs="Times New Roman"/>
          <w:bCs/>
          <w:sz w:val="24"/>
          <w:szCs w:val="24"/>
          <w:lang w:eastAsia="pl-PL"/>
        </w:rPr>
        <w:t xml:space="preserve"> </w:t>
      </w:r>
      <w:r w:rsidR="00300DD6" w:rsidRPr="005E501F">
        <w:rPr>
          <w:rFonts w:ascii="Times New Roman" w:eastAsia="Times New Roman" w:hAnsi="Times New Roman" w:cs="Times New Roman"/>
          <w:bCs/>
          <w:sz w:val="24"/>
          <w:szCs w:val="24"/>
          <w:lang w:eastAsia="pl-PL"/>
        </w:rPr>
        <w:t xml:space="preserve">sprzedaży, </w:t>
      </w:r>
      <w:r w:rsidR="0041442F" w:rsidRPr="005E501F">
        <w:rPr>
          <w:rFonts w:ascii="Times New Roman" w:eastAsia="Times New Roman" w:hAnsi="Times New Roman" w:cs="Times New Roman"/>
          <w:bCs/>
          <w:sz w:val="24"/>
          <w:szCs w:val="24"/>
          <w:lang w:eastAsia="pl-PL"/>
        </w:rPr>
        <w:t>zaopatrzenia w ciepło, energię elektryczną,</w:t>
      </w:r>
      <w:r w:rsidR="008834F0" w:rsidRPr="005E501F">
        <w:rPr>
          <w:rFonts w:ascii="Times New Roman" w:eastAsia="Times New Roman" w:hAnsi="Times New Roman" w:cs="Times New Roman"/>
          <w:bCs/>
          <w:sz w:val="24"/>
          <w:szCs w:val="24"/>
          <w:lang w:eastAsia="pl-PL"/>
        </w:rPr>
        <w:t xml:space="preserve"> paliwa gazowe,</w:t>
      </w:r>
      <w:r w:rsidR="00494644" w:rsidRPr="005E501F">
        <w:rPr>
          <w:rFonts w:ascii="Times New Roman" w:eastAsia="Times New Roman" w:hAnsi="Times New Roman" w:cs="Times New Roman"/>
          <w:bCs/>
          <w:sz w:val="24"/>
          <w:szCs w:val="24"/>
          <w:lang w:eastAsia="pl-PL"/>
        </w:rPr>
        <w:t xml:space="preserve"> </w:t>
      </w:r>
      <w:r w:rsidR="0041442F" w:rsidRPr="005E501F">
        <w:rPr>
          <w:rFonts w:ascii="Times New Roman" w:eastAsia="Times New Roman" w:hAnsi="Times New Roman" w:cs="Times New Roman"/>
          <w:bCs/>
          <w:sz w:val="24"/>
          <w:szCs w:val="24"/>
          <w:lang w:eastAsia="pl-PL"/>
        </w:rPr>
        <w:t xml:space="preserve">przedsiębiorstwa </w:t>
      </w:r>
      <w:r w:rsidR="005E05A2" w:rsidRPr="005E501F">
        <w:rPr>
          <w:rFonts w:ascii="Times New Roman" w:hAnsi="Times New Roman" w:cs="Times New Roman"/>
          <w:sz w:val="24"/>
          <w:szCs w:val="24"/>
        </w:rPr>
        <w:t>zintegrowanego pionowo</w:t>
      </w:r>
      <w:r w:rsidR="00C772BA" w:rsidRPr="005E501F">
        <w:rPr>
          <w:rFonts w:ascii="Times New Roman" w:hAnsi="Times New Roman" w:cs="Times New Roman"/>
          <w:sz w:val="24"/>
          <w:szCs w:val="24"/>
        </w:rPr>
        <w:t>, zarządzania ograniczeniami systemowymi,</w:t>
      </w:r>
      <w:r w:rsidR="0041442F" w:rsidRPr="005E501F">
        <w:rPr>
          <w:rFonts w:ascii="Times New Roman" w:hAnsi="Times New Roman" w:cs="Times New Roman"/>
          <w:sz w:val="24"/>
          <w:szCs w:val="24"/>
        </w:rPr>
        <w:t xml:space="preserve"> </w:t>
      </w:r>
      <w:r w:rsidR="002E43BF" w:rsidRPr="005E501F">
        <w:rPr>
          <w:rFonts w:ascii="Times New Roman" w:hAnsi="Times New Roman" w:cs="Times New Roman"/>
          <w:sz w:val="24"/>
          <w:szCs w:val="24"/>
        </w:rPr>
        <w:t>wytwarzania</w:t>
      </w:r>
      <w:r w:rsidR="00C772BA" w:rsidRPr="005E501F">
        <w:rPr>
          <w:rFonts w:ascii="Times New Roman" w:hAnsi="Times New Roman" w:cs="Times New Roman"/>
          <w:sz w:val="24"/>
          <w:szCs w:val="24"/>
        </w:rPr>
        <w:t xml:space="preserve"> oraz magazynowania energii</w:t>
      </w:r>
      <w:r w:rsidR="009D21FA" w:rsidRPr="005E501F">
        <w:rPr>
          <w:rFonts w:ascii="Times New Roman" w:hAnsi="Times New Roman" w:cs="Times New Roman"/>
          <w:sz w:val="24"/>
          <w:szCs w:val="24"/>
        </w:rPr>
        <w:t>, w zakresie wodoru.</w:t>
      </w:r>
    </w:p>
    <w:p w14:paraId="48323B62" w14:textId="2F0C86C4" w:rsidR="004135D0" w:rsidRPr="005E501F" w:rsidRDefault="007220CE" w:rsidP="005E501F">
      <w:pPr>
        <w:widowControl w:val="0"/>
        <w:suppressAutoHyphens/>
        <w:autoSpaceDE w:val="0"/>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hAnsi="Times New Roman" w:cs="Times New Roman"/>
          <w:sz w:val="24"/>
          <w:szCs w:val="24"/>
        </w:rPr>
        <w:t>Dodano</w:t>
      </w:r>
      <w:r w:rsidR="002E43BF" w:rsidRPr="005E501F">
        <w:rPr>
          <w:rFonts w:ascii="Times New Roman" w:hAnsi="Times New Roman" w:cs="Times New Roman"/>
          <w:sz w:val="24"/>
          <w:szCs w:val="24"/>
        </w:rPr>
        <w:t xml:space="preserve"> nowe definicje</w:t>
      </w:r>
      <w:r w:rsidR="004135D0" w:rsidRPr="005E501F">
        <w:rPr>
          <w:rFonts w:ascii="Times New Roman" w:hAnsi="Times New Roman" w:cs="Times New Roman"/>
          <w:sz w:val="24"/>
          <w:szCs w:val="24"/>
        </w:rPr>
        <w:t xml:space="preserve"> w zakresie operatorów</w:t>
      </w:r>
      <w:r w:rsidR="002E43BF" w:rsidRPr="005E501F">
        <w:rPr>
          <w:rFonts w:ascii="Times New Roman" w:hAnsi="Times New Roman" w:cs="Times New Roman"/>
          <w:sz w:val="24"/>
          <w:szCs w:val="24"/>
        </w:rPr>
        <w:t>:</w:t>
      </w:r>
      <w:r w:rsidR="000D5079" w:rsidRPr="005E501F">
        <w:rPr>
          <w:rFonts w:ascii="Times New Roman" w:eastAsia="Times New Roman" w:hAnsi="Times New Roman" w:cs="Times New Roman"/>
          <w:bCs/>
          <w:sz w:val="24"/>
          <w:szCs w:val="24"/>
          <w:lang w:eastAsia="pl-PL"/>
        </w:rPr>
        <w:t xml:space="preserve"> </w:t>
      </w:r>
      <w:r w:rsidR="004135D0" w:rsidRPr="005E501F">
        <w:rPr>
          <w:rFonts w:ascii="Times New Roman" w:eastAsia="Times New Roman" w:hAnsi="Times New Roman" w:cs="Times New Roman"/>
          <w:bCs/>
          <w:sz w:val="24"/>
          <w:szCs w:val="24"/>
          <w:lang w:eastAsia="pl-PL"/>
        </w:rPr>
        <w:t>operatora systemu przesyłowego wodorowego, operatora systemu dystrybucyjnego wodorowego</w:t>
      </w:r>
      <w:r w:rsidR="009D21FA" w:rsidRPr="005E501F">
        <w:rPr>
          <w:rFonts w:ascii="Times New Roman" w:eastAsia="Times New Roman" w:hAnsi="Times New Roman" w:cs="Times New Roman"/>
          <w:bCs/>
          <w:sz w:val="24"/>
          <w:szCs w:val="24"/>
          <w:lang w:eastAsia="pl-PL"/>
        </w:rPr>
        <w:t xml:space="preserve">, </w:t>
      </w:r>
      <w:r w:rsidR="004135D0" w:rsidRPr="005E501F">
        <w:rPr>
          <w:rFonts w:ascii="Times New Roman" w:eastAsia="Times New Roman" w:hAnsi="Times New Roman" w:cs="Times New Roman"/>
          <w:bCs/>
          <w:sz w:val="24"/>
          <w:szCs w:val="24"/>
          <w:lang w:eastAsia="pl-PL"/>
        </w:rPr>
        <w:t>operatora systemu magazynowania wodoru</w:t>
      </w:r>
      <w:r w:rsidR="009D21FA" w:rsidRPr="005E501F">
        <w:rPr>
          <w:rFonts w:ascii="Times New Roman" w:eastAsia="Times New Roman" w:hAnsi="Times New Roman" w:cs="Times New Roman"/>
          <w:bCs/>
          <w:sz w:val="24"/>
          <w:szCs w:val="24"/>
          <w:lang w:eastAsia="pl-PL"/>
        </w:rPr>
        <w:t xml:space="preserve"> i</w:t>
      </w:r>
      <w:r w:rsidR="00C06038" w:rsidRPr="005E501F">
        <w:rPr>
          <w:rFonts w:ascii="Times New Roman" w:eastAsia="Times New Roman" w:hAnsi="Times New Roman" w:cs="Times New Roman"/>
          <w:bCs/>
          <w:sz w:val="24"/>
          <w:szCs w:val="24"/>
          <w:lang w:eastAsia="pl-PL"/>
        </w:rPr>
        <w:t> </w:t>
      </w:r>
      <w:r w:rsidR="009D21FA" w:rsidRPr="005E501F">
        <w:rPr>
          <w:rFonts w:ascii="Times New Roman" w:eastAsia="Times New Roman" w:hAnsi="Times New Roman" w:cs="Times New Roman"/>
          <w:bCs/>
          <w:sz w:val="24"/>
          <w:szCs w:val="24"/>
          <w:lang w:eastAsia="pl-PL"/>
        </w:rPr>
        <w:t>operatora systemu połączonego wodorowego.</w:t>
      </w:r>
    </w:p>
    <w:p w14:paraId="21368F14" w14:textId="21AFDA38" w:rsidR="005C1B29" w:rsidRPr="005E501F" w:rsidRDefault="004135D0" w:rsidP="005E501F">
      <w:pPr>
        <w:widowControl w:val="0"/>
        <w:suppressAutoHyphens/>
        <w:autoSpaceDE w:val="0"/>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Ponadto zdefiniowano pojęcia:</w:t>
      </w:r>
      <w:r w:rsidRPr="005E501F" w:rsidDel="000D46FE">
        <w:rPr>
          <w:rFonts w:ascii="Times New Roman" w:eastAsia="Times New Roman" w:hAnsi="Times New Roman" w:cs="Times New Roman"/>
          <w:bCs/>
          <w:sz w:val="24"/>
          <w:szCs w:val="24"/>
          <w:lang w:eastAsia="pl-PL"/>
        </w:rPr>
        <w:t xml:space="preserve"> </w:t>
      </w:r>
      <w:r w:rsidR="00857705" w:rsidRPr="005E501F">
        <w:rPr>
          <w:rFonts w:ascii="Times New Roman" w:eastAsia="Times New Roman" w:hAnsi="Times New Roman" w:cs="Times New Roman"/>
          <w:bCs/>
          <w:sz w:val="24"/>
          <w:szCs w:val="24"/>
          <w:lang w:eastAsia="pl-PL"/>
        </w:rPr>
        <w:t xml:space="preserve">sieci przesyłowej wodorowej, sieci dystrybucyjnej wodorowej, </w:t>
      </w:r>
      <w:r w:rsidR="005E05A2" w:rsidRPr="005E501F">
        <w:rPr>
          <w:rFonts w:ascii="Times New Roman" w:eastAsia="Times New Roman" w:hAnsi="Times New Roman" w:cs="Times New Roman"/>
          <w:bCs/>
          <w:sz w:val="24"/>
          <w:szCs w:val="24"/>
          <w:lang w:eastAsia="pl-PL"/>
        </w:rPr>
        <w:t>sieci wodorowej ograniczonej geograficznie</w:t>
      </w:r>
      <w:r w:rsidR="002E43BF" w:rsidRPr="005E501F">
        <w:rPr>
          <w:rFonts w:ascii="Times New Roman" w:eastAsia="Times New Roman" w:hAnsi="Times New Roman" w:cs="Times New Roman"/>
          <w:bCs/>
          <w:sz w:val="24"/>
          <w:szCs w:val="24"/>
          <w:lang w:eastAsia="pl-PL"/>
        </w:rPr>
        <w:t xml:space="preserve">, systemu wodorowego, </w:t>
      </w:r>
      <w:r w:rsidR="00086CF8" w:rsidRPr="005E501F">
        <w:rPr>
          <w:rFonts w:ascii="Times New Roman" w:eastAsia="Times New Roman" w:hAnsi="Times New Roman" w:cs="Times New Roman"/>
          <w:bCs/>
          <w:sz w:val="24"/>
          <w:szCs w:val="24"/>
          <w:lang w:eastAsia="pl-PL"/>
        </w:rPr>
        <w:t xml:space="preserve">użytkownika systemu wodorowego, </w:t>
      </w:r>
      <w:r w:rsidR="002E43BF" w:rsidRPr="005E501F">
        <w:rPr>
          <w:rFonts w:ascii="Times New Roman" w:eastAsia="Times New Roman" w:hAnsi="Times New Roman" w:cs="Times New Roman"/>
          <w:bCs/>
          <w:sz w:val="24"/>
          <w:szCs w:val="24"/>
          <w:lang w:eastAsia="pl-PL"/>
        </w:rPr>
        <w:t xml:space="preserve">przesyłania wodoru, </w:t>
      </w:r>
      <w:r w:rsidR="00BF636F" w:rsidRPr="005E501F">
        <w:rPr>
          <w:rFonts w:ascii="Times New Roman" w:eastAsia="Times New Roman" w:hAnsi="Times New Roman" w:cs="Times New Roman"/>
          <w:bCs/>
          <w:sz w:val="24"/>
          <w:szCs w:val="24"/>
          <w:lang w:eastAsia="pl-PL"/>
        </w:rPr>
        <w:t>dystrybucji wodoru</w:t>
      </w:r>
      <w:r w:rsidR="002E43BF" w:rsidRPr="005E501F">
        <w:rPr>
          <w:rFonts w:ascii="Times New Roman" w:eastAsia="Times New Roman" w:hAnsi="Times New Roman" w:cs="Times New Roman"/>
          <w:bCs/>
          <w:sz w:val="24"/>
          <w:szCs w:val="24"/>
          <w:lang w:eastAsia="pl-PL"/>
        </w:rPr>
        <w:t xml:space="preserve">, magazynowania wodoru, </w:t>
      </w:r>
      <w:r w:rsidR="00086CF8" w:rsidRPr="005E501F">
        <w:rPr>
          <w:rFonts w:ascii="Times New Roman" w:eastAsia="Times New Roman" w:hAnsi="Times New Roman" w:cs="Times New Roman"/>
          <w:bCs/>
          <w:sz w:val="24"/>
          <w:szCs w:val="24"/>
          <w:lang w:eastAsia="pl-PL"/>
        </w:rPr>
        <w:t>lokalnego magazynowania wodoru</w:t>
      </w:r>
      <w:r w:rsidR="006A7D34" w:rsidRPr="005E501F">
        <w:rPr>
          <w:rFonts w:ascii="Times New Roman" w:eastAsia="Times New Roman" w:hAnsi="Times New Roman" w:cs="Times New Roman"/>
          <w:bCs/>
          <w:sz w:val="24"/>
          <w:szCs w:val="24"/>
          <w:lang w:eastAsia="pl-PL"/>
        </w:rPr>
        <w:t xml:space="preserve">, </w:t>
      </w:r>
      <w:r w:rsidR="002E43BF" w:rsidRPr="005E501F">
        <w:rPr>
          <w:rFonts w:ascii="Times New Roman" w:eastAsia="Times New Roman" w:hAnsi="Times New Roman" w:cs="Times New Roman"/>
          <w:bCs/>
          <w:sz w:val="24"/>
          <w:szCs w:val="24"/>
          <w:lang w:eastAsia="pl-PL"/>
        </w:rPr>
        <w:t>instalacji magazynow</w:t>
      </w:r>
      <w:r w:rsidR="00CE3C7B" w:rsidRPr="005E501F">
        <w:rPr>
          <w:rFonts w:ascii="Times New Roman" w:eastAsia="Times New Roman" w:hAnsi="Times New Roman" w:cs="Times New Roman"/>
          <w:bCs/>
          <w:sz w:val="24"/>
          <w:szCs w:val="24"/>
          <w:lang w:eastAsia="pl-PL"/>
        </w:rPr>
        <w:t>ej</w:t>
      </w:r>
      <w:r w:rsidR="002E43BF" w:rsidRPr="005E501F">
        <w:rPr>
          <w:rFonts w:ascii="Times New Roman" w:eastAsia="Times New Roman" w:hAnsi="Times New Roman" w:cs="Times New Roman"/>
          <w:bCs/>
          <w:sz w:val="24"/>
          <w:szCs w:val="24"/>
          <w:lang w:eastAsia="pl-PL"/>
        </w:rPr>
        <w:t xml:space="preserve"> wodoru</w:t>
      </w:r>
      <w:r w:rsidRPr="005E501F">
        <w:rPr>
          <w:rFonts w:ascii="Times New Roman" w:eastAsia="Times New Roman" w:hAnsi="Times New Roman" w:cs="Times New Roman"/>
          <w:bCs/>
          <w:sz w:val="24"/>
          <w:szCs w:val="24"/>
          <w:lang w:eastAsia="pl-PL"/>
        </w:rPr>
        <w:t xml:space="preserve"> i</w:t>
      </w:r>
      <w:r w:rsidR="00FE460A" w:rsidRPr="005E501F">
        <w:rPr>
          <w:rFonts w:ascii="Times New Roman" w:eastAsia="Times New Roman" w:hAnsi="Times New Roman" w:cs="Times New Roman"/>
          <w:bCs/>
          <w:sz w:val="24"/>
          <w:szCs w:val="24"/>
          <w:lang w:eastAsia="pl-PL"/>
        </w:rPr>
        <w:t xml:space="preserve"> </w:t>
      </w:r>
      <w:r w:rsidR="00BF636F" w:rsidRPr="005E501F">
        <w:rPr>
          <w:rFonts w:ascii="Times New Roman" w:eastAsia="Times New Roman" w:hAnsi="Times New Roman" w:cs="Times New Roman"/>
          <w:bCs/>
          <w:sz w:val="24"/>
          <w:szCs w:val="24"/>
          <w:lang w:eastAsia="pl-PL"/>
        </w:rPr>
        <w:t>małej instalacji magazynowej wodoru</w:t>
      </w:r>
      <w:r w:rsidRPr="005E501F">
        <w:rPr>
          <w:rFonts w:ascii="Times New Roman" w:eastAsia="Times New Roman" w:hAnsi="Times New Roman" w:cs="Times New Roman"/>
          <w:bCs/>
          <w:sz w:val="24"/>
          <w:szCs w:val="24"/>
          <w:lang w:eastAsia="pl-PL"/>
        </w:rPr>
        <w:t>.</w:t>
      </w:r>
    </w:p>
    <w:p w14:paraId="1EFAB91F" w14:textId="233AB9F7" w:rsidR="009D21FA" w:rsidRPr="005E501F" w:rsidRDefault="00B375B1" w:rsidP="005E501F">
      <w:pPr>
        <w:widowControl w:val="0"/>
        <w:suppressAutoHyphens/>
        <w:autoSpaceDE w:val="0"/>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Ponadto obecne przepisy </w:t>
      </w:r>
      <w:proofErr w:type="spellStart"/>
      <w:r w:rsidR="00474891" w:rsidRPr="005E501F">
        <w:rPr>
          <w:rFonts w:ascii="Times New Roman" w:eastAsia="Times New Roman" w:hAnsi="Times New Roman" w:cs="Times New Roman"/>
          <w:sz w:val="24"/>
          <w:szCs w:val="24"/>
          <w:lang w:eastAsia="ar-SA"/>
        </w:rPr>
        <w:t>uPE</w:t>
      </w:r>
      <w:proofErr w:type="spellEnd"/>
      <w:r w:rsidR="00474891" w:rsidRPr="005E501F" w:rsidDel="00474891">
        <w:rPr>
          <w:rFonts w:ascii="Times New Roman" w:hAnsi="Times New Roman" w:cs="Times New Roman"/>
          <w:sz w:val="24"/>
          <w:szCs w:val="24"/>
        </w:rPr>
        <w:t xml:space="preserve"> </w:t>
      </w:r>
      <w:r w:rsidRPr="005E501F">
        <w:rPr>
          <w:rFonts w:ascii="Times New Roman" w:hAnsi="Times New Roman" w:cs="Times New Roman"/>
          <w:sz w:val="24"/>
          <w:szCs w:val="24"/>
        </w:rPr>
        <w:t>wprowadzają wym</w:t>
      </w:r>
      <w:r w:rsidR="00474891" w:rsidRPr="005E501F">
        <w:rPr>
          <w:rFonts w:ascii="Times New Roman" w:hAnsi="Times New Roman" w:cs="Times New Roman"/>
          <w:sz w:val="24"/>
          <w:szCs w:val="24"/>
        </w:rPr>
        <w:t>aganie</w:t>
      </w:r>
      <w:r w:rsidRPr="005E501F">
        <w:rPr>
          <w:rFonts w:ascii="Times New Roman" w:hAnsi="Times New Roman" w:cs="Times New Roman"/>
          <w:sz w:val="24"/>
          <w:szCs w:val="24"/>
        </w:rPr>
        <w:t xml:space="preserve"> uzyskania koncesji na magazynowanie energii elektrycznej w magazynach energii elektrycznej o łącznej mocy zainstalowanej większej niż 10 MW. Wątpliwości prawne dotyczące </w:t>
      </w:r>
      <w:r w:rsidR="001B4B6A" w:rsidRPr="005E501F">
        <w:rPr>
          <w:rFonts w:ascii="Times New Roman" w:hAnsi="Times New Roman" w:cs="Times New Roman"/>
          <w:sz w:val="24"/>
          <w:szCs w:val="24"/>
        </w:rPr>
        <w:t xml:space="preserve">przesyłania </w:t>
      </w:r>
      <w:r w:rsidR="009D21FA" w:rsidRPr="005E501F">
        <w:rPr>
          <w:rFonts w:ascii="Times New Roman" w:hAnsi="Times New Roman" w:cs="Times New Roman"/>
          <w:sz w:val="24"/>
          <w:szCs w:val="24"/>
        </w:rPr>
        <w:t xml:space="preserve">wodoru </w:t>
      </w:r>
      <w:r w:rsidRPr="005E501F">
        <w:rPr>
          <w:rFonts w:ascii="Times New Roman" w:hAnsi="Times New Roman" w:cs="Times New Roman"/>
          <w:sz w:val="24"/>
          <w:szCs w:val="24"/>
        </w:rPr>
        <w:t xml:space="preserve">i magazynowania wodoru budzi również sytuacja, w której jest on wytwarzany w procesach innych niż elektroliza, </w:t>
      </w:r>
      <w:r w:rsidR="001B4B6A" w:rsidRPr="005E501F">
        <w:rPr>
          <w:rFonts w:ascii="Times New Roman" w:hAnsi="Times New Roman" w:cs="Times New Roman"/>
          <w:sz w:val="24"/>
          <w:szCs w:val="24"/>
        </w:rPr>
        <w:t xml:space="preserve">przykładowo </w:t>
      </w:r>
      <w:r w:rsidRPr="005E501F">
        <w:rPr>
          <w:rFonts w:ascii="Times New Roman" w:hAnsi="Times New Roman" w:cs="Times New Roman"/>
          <w:sz w:val="24"/>
          <w:szCs w:val="24"/>
        </w:rPr>
        <w:t>reformingu parowego lub pirolizy.</w:t>
      </w:r>
      <w:r w:rsidR="00EF6886" w:rsidRPr="005E501F">
        <w:rPr>
          <w:rFonts w:ascii="Times New Roman" w:hAnsi="Times New Roman" w:cs="Times New Roman"/>
          <w:sz w:val="24"/>
          <w:szCs w:val="24"/>
        </w:rPr>
        <w:t xml:space="preserve"> W celu odróżnienia sytuacji, w</w:t>
      </w:r>
      <w:r w:rsidR="0045160D">
        <w:rPr>
          <w:rFonts w:ascii="Times New Roman" w:hAnsi="Times New Roman" w:cs="Times New Roman"/>
          <w:sz w:val="24"/>
          <w:szCs w:val="24"/>
        </w:rPr>
        <w:t> </w:t>
      </w:r>
      <w:r w:rsidR="00EF6886" w:rsidRPr="005E501F">
        <w:rPr>
          <w:rFonts w:ascii="Times New Roman" w:hAnsi="Times New Roman" w:cs="Times New Roman"/>
          <w:sz w:val="24"/>
          <w:szCs w:val="24"/>
        </w:rPr>
        <w:t xml:space="preserve">której wodór jest wykorzystywany do celów magazynowania </w:t>
      </w:r>
      <w:r w:rsidR="000328ED" w:rsidRPr="005E501F">
        <w:rPr>
          <w:rFonts w:ascii="Times New Roman" w:hAnsi="Times New Roman" w:cs="Times New Roman"/>
          <w:sz w:val="24"/>
          <w:szCs w:val="24"/>
        </w:rPr>
        <w:t>energii</w:t>
      </w:r>
      <w:r w:rsidR="00AD342E">
        <w:rPr>
          <w:rFonts w:ascii="Times New Roman" w:hAnsi="Times New Roman" w:cs="Times New Roman"/>
          <w:sz w:val="24"/>
          <w:szCs w:val="24"/>
        </w:rPr>
        <w:t>,</w:t>
      </w:r>
      <w:r w:rsidR="000328ED" w:rsidRPr="005E501F">
        <w:rPr>
          <w:rFonts w:ascii="Times New Roman" w:hAnsi="Times New Roman" w:cs="Times New Roman"/>
          <w:sz w:val="24"/>
          <w:szCs w:val="24"/>
        </w:rPr>
        <w:t xml:space="preserve"> </w:t>
      </w:r>
      <w:r w:rsidR="00EF6886" w:rsidRPr="005E501F">
        <w:rPr>
          <w:rFonts w:ascii="Times New Roman" w:hAnsi="Times New Roman" w:cs="Times New Roman"/>
          <w:sz w:val="24"/>
          <w:szCs w:val="24"/>
        </w:rPr>
        <w:t xml:space="preserve">od </w:t>
      </w:r>
      <w:r w:rsidR="009E5707" w:rsidRPr="005E501F">
        <w:rPr>
          <w:rFonts w:ascii="Times New Roman" w:hAnsi="Times New Roman" w:cs="Times New Roman"/>
          <w:sz w:val="24"/>
          <w:szCs w:val="24"/>
        </w:rPr>
        <w:t>innych jego przeznaczeń, np. takich</w:t>
      </w:r>
      <w:r w:rsidR="00A7333C" w:rsidRPr="005E501F">
        <w:rPr>
          <w:rStyle w:val="Odwoaniedokomentarza"/>
          <w:rFonts w:ascii="Times New Roman" w:hAnsi="Times New Roman" w:cs="Times New Roman"/>
          <w:sz w:val="24"/>
          <w:szCs w:val="24"/>
        </w:rPr>
        <w:t xml:space="preserve">, </w:t>
      </w:r>
      <w:r w:rsidR="00EF6886" w:rsidRPr="005E501F">
        <w:rPr>
          <w:rFonts w:ascii="Times New Roman" w:hAnsi="Times New Roman" w:cs="Times New Roman"/>
          <w:sz w:val="24"/>
          <w:szCs w:val="24"/>
        </w:rPr>
        <w:t>w któr</w:t>
      </w:r>
      <w:r w:rsidR="009E5707" w:rsidRPr="005E501F">
        <w:rPr>
          <w:rFonts w:ascii="Times New Roman" w:hAnsi="Times New Roman" w:cs="Times New Roman"/>
          <w:sz w:val="24"/>
          <w:szCs w:val="24"/>
        </w:rPr>
        <w:t>ych</w:t>
      </w:r>
      <w:r w:rsidR="00EF6886" w:rsidRPr="005E501F">
        <w:rPr>
          <w:rFonts w:ascii="Times New Roman" w:hAnsi="Times New Roman" w:cs="Times New Roman"/>
          <w:sz w:val="24"/>
          <w:szCs w:val="24"/>
        </w:rPr>
        <w:t xml:space="preserve"> wodór </w:t>
      </w:r>
      <w:r w:rsidR="000328ED" w:rsidRPr="005E501F">
        <w:rPr>
          <w:rFonts w:ascii="Times New Roman" w:hAnsi="Times New Roman" w:cs="Times New Roman"/>
          <w:sz w:val="24"/>
          <w:szCs w:val="24"/>
        </w:rPr>
        <w:t>stanowi surowiec</w:t>
      </w:r>
      <w:r w:rsidR="00EF6886" w:rsidRPr="005E501F">
        <w:rPr>
          <w:rFonts w:ascii="Times New Roman" w:hAnsi="Times New Roman" w:cs="Times New Roman"/>
          <w:sz w:val="24"/>
          <w:szCs w:val="24"/>
        </w:rPr>
        <w:t xml:space="preserve"> </w:t>
      </w:r>
      <w:r w:rsidR="000328ED" w:rsidRPr="005E501F">
        <w:rPr>
          <w:rFonts w:ascii="Times New Roman" w:hAnsi="Times New Roman" w:cs="Times New Roman"/>
          <w:sz w:val="24"/>
          <w:szCs w:val="24"/>
        </w:rPr>
        <w:t>w procesach</w:t>
      </w:r>
      <w:r w:rsidR="00EF6886" w:rsidRPr="005E501F">
        <w:rPr>
          <w:rFonts w:ascii="Times New Roman" w:hAnsi="Times New Roman" w:cs="Times New Roman"/>
          <w:sz w:val="24"/>
          <w:szCs w:val="24"/>
        </w:rPr>
        <w:t xml:space="preserve"> przemysłowych</w:t>
      </w:r>
      <w:r w:rsidR="001C2549" w:rsidRPr="005E501F">
        <w:rPr>
          <w:rFonts w:ascii="Times New Roman" w:hAnsi="Times New Roman" w:cs="Times New Roman"/>
          <w:sz w:val="24"/>
          <w:szCs w:val="24"/>
        </w:rPr>
        <w:t xml:space="preserve"> lub </w:t>
      </w:r>
      <w:r w:rsidR="00E26E23" w:rsidRPr="005E501F">
        <w:rPr>
          <w:rFonts w:ascii="Times New Roman" w:hAnsi="Times New Roman" w:cs="Times New Roman"/>
          <w:sz w:val="24"/>
          <w:szCs w:val="24"/>
        </w:rPr>
        <w:t>jest wykorzystywany do</w:t>
      </w:r>
      <w:r w:rsidR="001C2549" w:rsidRPr="005E501F">
        <w:rPr>
          <w:rFonts w:ascii="Times New Roman" w:hAnsi="Times New Roman" w:cs="Times New Roman"/>
          <w:sz w:val="24"/>
          <w:szCs w:val="24"/>
        </w:rPr>
        <w:t xml:space="preserve"> działalności badawczo-rozwojowej</w:t>
      </w:r>
      <w:r w:rsidR="00474891" w:rsidRPr="005E501F">
        <w:rPr>
          <w:rFonts w:ascii="Times New Roman" w:hAnsi="Times New Roman" w:cs="Times New Roman"/>
          <w:sz w:val="24"/>
          <w:szCs w:val="24"/>
        </w:rPr>
        <w:t>,</w:t>
      </w:r>
      <w:r w:rsidR="00EF6886" w:rsidRPr="005E501F">
        <w:rPr>
          <w:rFonts w:ascii="Times New Roman" w:hAnsi="Times New Roman" w:cs="Times New Roman"/>
          <w:sz w:val="24"/>
          <w:szCs w:val="24"/>
        </w:rPr>
        <w:t xml:space="preserve"> projekt ustawy wprowadza pojęcie „</w:t>
      </w:r>
      <w:r w:rsidR="00EA0AD9" w:rsidRPr="005E501F">
        <w:rPr>
          <w:rFonts w:ascii="Times New Roman" w:hAnsi="Times New Roman" w:cs="Times New Roman"/>
          <w:sz w:val="24"/>
          <w:szCs w:val="24"/>
        </w:rPr>
        <w:t>instalacji magazynowej wodoru”</w:t>
      </w:r>
      <w:r w:rsidR="00474891" w:rsidRPr="005E501F">
        <w:rPr>
          <w:rFonts w:ascii="Times New Roman" w:hAnsi="Times New Roman" w:cs="Times New Roman"/>
          <w:sz w:val="24"/>
          <w:szCs w:val="24"/>
        </w:rPr>
        <w:t>,</w:t>
      </w:r>
      <w:r w:rsidR="009119EC" w:rsidRPr="005E501F">
        <w:rPr>
          <w:rFonts w:ascii="Times New Roman" w:hAnsi="Times New Roman" w:cs="Times New Roman"/>
          <w:sz w:val="24"/>
          <w:szCs w:val="24"/>
        </w:rPr>
        <w:t xml:space="preserve"> </w:t>
      </w:r>
      <w:r w:rsidR="00DA15D8" w:rsidRPr="005E501F">
        <w:rPr>
          <w:rFonts w:ascii="Times New Roman" w:hAnsi="Times New Roman" w:cs="Times New Roman"/>
          <w:sz w:val="24"/>
          <w:szCs w:val="24"/>
        </w:rPr>
        <w:t xml:space="preserve">definiując ją jako </w:t>
      </w:r>
      <w:r w:rsidR="009D21FA" w:rsidRPr="005E501F">
        <w:rPr>
          <w:rFonts w:ascii="Times New Roman" w:hAnsi="Times New Roman" w:cs="Times New Roman"/>
          <w:sz w:val="24"/>
          <w:szCs w:val="24"/>
        </w:rPr>
        <w:t>instalację używaną do magazynowania wodoru, dla którego wartość ułamka molowego wodoru wynosi przynajmniej 0,95 i</w:t>
      </w:r>
      <w:r w:rsidR="00BA6853" w:rsidRPr="005E501F">
        <w:rPr>
          <w:rFonts w:ascii="Times New Roman" w:hAnsi="Times New Roman" w:cs="Times New Roman"/>
          <w:sz w:val="24"/>
          <w:szCs w:val="24"/>
        </w:rPr>
        <w:t> </w:t>
      </w:r>
      <w:r w:rsidR="009D21FA" w:rsidRPr="005E501F">
        <w:rPr>
          <w:rFonts w:ascii="Times New Roman" w:hAnsi="Times New Roman" w:cs="Times New Roman"/>
          <w:sz w:val="24"/>
          <w:szCs w:val="24"/>
        </w:rPr>
        <w:t>wartość ułamka molowego innych gazów niż wodór nie przekracza 0,05, o pojemności większej niż 85 000 Nm3.</w:t>
      </w:r>
    </w:p>
    <w:p w14:paraId="641CDFB4" w14:textId="1EFD1066" w:rsidR="000F7E9B" w:rsidRPr="005E501F" w:rsidRDefault="00AD5EFC"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Definicja przesyłania wodoru odnosi się do sytuacji, w której transport wodoru </w:t>
      </w:r>
      <w:r w:rsidR="000F7E9B" w:rsidRPr="005E501F">
        <w:rPr>
          <w:rFonts w:ascii="Times New Roman" w:eastAsia="Times New Roman" w:hAnsi="Times New Roman" w:cs="Times New Roman"/>
          <w:sz w:val="24"/>
          <w:szCs w:val="24"/>
          <w:lang w:eastAsia="ar-SA"/>
        </w:rPr>
        <w:t xml:space="preserve">odbywa się sieciami przesyłowymi wodorowymi w celu jego dostarczania do </w:t>
      </w:r>
      <w:r w:rsidR="009D21FA" w:rsidRPr="005E501F">
        <w:rPr>
          <w:rFonts w:ascii="Times New Roman" w:eastAsia="Times New Roman" w:hAnsi="Times New Roman" w:cs="Times New Roman"/>
          <w:sz w:val="24"/>
          <w:szCs w:val="24"/>
          <w:lang w:eastAsia="ar-SA"/>
        </w:rPr>
        <w:t>innych sieci wodorowych, instalacji magazynowych wodoru lub odbiorców bezpośrednio przyłączonych do sieci przesyłowych wodorowych</w:t>
      </w:r>
      <w:r w:rsidR="000F7E9B" w:rsidRPr="005E501F">
        <w:rPr>
          <w:rFonts w:ascii="Times New Roman" w:eastAsia="Times New Roman" w:hAnsi="Times New Roman" w:cs="Times New Roman"/>
          <w:sz w:val="24"/>
          <w:szCs w:val="24"/>
          <w:lang w:eastAsia="ar-SA"/>
        </w:rPr>
        <w:t>, z wyłączeniem sprzedaży wodoru.</w:t>
      </w:r>
      <w:r w:rsidR="00DA15D8" w:rsidRPr="005E501F">
        <w:rPr>
          <w:rFonts w:ascii="Times New Roman" w:eastAsia="Times New Roman" w:hAnsi="Times New Roman" w:cs="Times New Roman"/>
          <w:sz w:val="24"/>
          <w:szCs w:val="24"/>
          <w:lang w:eastAsia="ar-SA"/>
        </w:rPr>
        <w:t xml:space="preserve"> Z kolei dystrybucja wodoru odnosi się do sytuacji, w</w:t>
      </w:r>
      <w:r w:rsidR="00C06038" w:rsidRPr="005E501F">
        <w:rPr>
          <w:rFonts w:ascii="Times New Roman" w:eastAsia="Times New Roman" w:hAnsi="Times New Roman" w:cs="Times New Roman"/>
          <w:sz w:val="24"/>
          <w:szCs w:val="24"/>
          <w:lang w:eastAsia="ar-SA"/>
        </w:rPr>
        <w:t> </w:t>
      </w:r>
      <w:r w:rsidR="00DA15D8" w:rsidRPr="005E501F">
        <w:rPr>
          <w:rFonts w:ascii="Times New Roman" w:eastAsia="Times New Roman" w:hAnsi="Times New Roman" w:cs="Times New Roman"/>
          <w:sz w:val="24"/>
          <w:szCs w:val="24"/>
          <w:lang w:eastAsia="ar-SA"/>
        </w:rPr>
        <w:t xml:space="preserve">której transport wodoru odbywa się sieciami dystrybucyjnymi wodorowymi </w:t>
      </w:r>
      <w:r w:rsidR="009D21FA" w:rsidRPr="005E501F">
        <w:rPr>
          <w:rFonts w:ascii="Times New Roman" w:eastAsia="Times New Roman" w:hAnsi="Times New Roman" w:cs="Times New Roman"/>
          <w:sz w:val="24"/>
          <w:szCs w:val="24"/>
          <w:lang w:eastAsia="ar-SA"/>
        </w:rPr>
        <w:t xml:space="preserve">lub sieciami ograniczonymi geograficznie </w:t>
      </w:r>
      <w:r w:rsidR="00DA15D8" w:rsidRPr="005E501F">
        <w:rPr>
          <w:rFonts w:ascii="Times New Roman" w:eastAsia="Times New Roman" w:hAnsi="Times New Roman" w:cs="Times New Roman"/>
          <w:sz w:val="24"/>
          <w:szCs w:val="24"/>
          <w:lang w:eastAsia="ar-SA"/>
        </w:rPr>
        <w:t>w celu jego dostarczania odbiorcom, z</w:t>
      </w:r>
      <w:r w:rsidR="0045160D">
        <w:rPr>
          <w:rFonts w:ascii="Times New Roman" w:eastAsia="Times New Roman" w:hAnsi="Times New Roman" w:cs="Times New Roman"/>
          <w:sz w:val="24"/>
          <w:szCs w:val="24"/>
          <w:lang w:eastAsia="ar-SA"/>
        </w:rPr>
        <w:t> </w:t>
      </w:r>
      <w:r w:rsidR="00DA15D8" w:rsidRPr="005E501F">
        <w:rPr>
          <w:rFonts w:ascii="Times New Roman" w:eastAsia="Times New Roman" w:hAnsi="Times New Roman" w:cs="Times New Roman"/>
          <w:sz w:val="24"/>
          <w:szCs w:val="24"/>
          <w:lang w:eastAsia="ar-SA"/>
        </w:rPr>
        <w:t>wyłączeniem sprzedaży wodoru.</w:t>
      </w:r>
    </w:p>
    <w:p w14:paraId="749A7468" w14:textId="372D4724" w:rsidR="008231DD" w:rsidRPr="005E501F" w:rsidRDefault="003240A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Rozwiązaniem pokrewnym linii bezpośredniej, dedykowanym gospodarce wodorowej, są sieci </w:t>
      </w:r>
      <w:r w:rsidRPr="005E501F">
        <w:rPr>
          <w:rFonts w:ascii="Times New Roman" w:eastAsia="Times New Roman" w:hAnsi="Times New Roman" w:cs="Times New Roman"/>
          <w:sz w:val="24"/>
          <w:szCs w:val="24"/>
          <w:lang w:eastAsia="ar-SA"/>
        </w:rPr>
        <w:lastRenderedPageBreak/>
        <w:t xml:space="preserve">wodorowe ograniczone geograficznie umożliwiające </w:t>
      </w:r>
      <w:r w:rsidR="009D21FA" w:rsidRPr="005E501F">
        <w:rPr>
          <w:rFonts w:ascii="Times New Roman" w:eastAsia="Times New Roman" w:hAnsi="Times New Roman" w:cs="Times New Roman"/>
          <w:sz w:val="24"/>
          <w:szCs w:val="24"/>
          <w:lang w:eastAsia="ar-SA"/>
        </w:rPr>
        <w:t xml:space="preserve">dystrybucję wodoru niskoemisyjnego, wodoru odnawialnego lub wodoru odnawialnego pochodzenia </w:t>
      </w:r>
      <w:proofErr w:type="spellStart"/>
      <w:r w:rsidR="009D21FA" w:rsidRPr="005E501F">
        <w:rPr>
          <w:rFonts w:ascii="Times New Roman" w:eastAsia="Times New Roman" w:hAnsi="Times New Roman" w:cs="Times New Roman"/>
          <w:sz w:val="24"/>
          <w:szCs w:val="24"/>
          <w:lang w:eastAsia="ar-SA"/>
        </w:rPr>
        <w:t>niebiologicznego</w:t>
      </w:r>
      <w:proofErr w:type="spellEnd"/>
      <w:r w:rsidR="009D21FA"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na danym obszarze przez dostarczanie wodoru z instalacji wytwórczych do miejsc jego wykorzystania. </w:t>
      </w:r>
      <w:r w:rsidR="001B4B6A" w:rsidRPr="005E501F">
        <w:rPr>
          <w:rFonts w:ascii="Times New Roman" w:eastAsia="Times New Roman" w:hAnsi="Times New Roman" w:cs="Times New Roman"/>
          <w:sz w:val="24"/>
          <w:szCs w:val="24"/>
          <w:lang w:eastAsia="ar-SA"/>
        </w:rPr>
        <w:t>Pojęcie sieci wodorow</w:t>
      </w:r>
      <w:r w:rsidR="00F74FD4" w:rsidRPr="005E501F">
        <w:rPr>
          <w:rFonts w:ascii="Times New Roman" w:eastAsia="Times New Roman" w:hAnsi="Times New Roman" w:cs="Times New Roman"/>
          <w:sz w:val="24"/>
          <w:szCs w:val="24"/>
          <w:lang w:eastAsia="ar-SA"/>
        </w:rPr>
        <w:t xml:space="preserve">ej </w:t>
      </w:r>
      <w:r w:rsidR="001B4B6A" w:rsidRPr="005E501F">
        <w:rPr>
          <w:rFonts w:ascii="Times New Roman" w:eastAsia="Times New Roman" w:hAnsi="Times New Roman" w:cs="Times New Roman"/>
          <w:sz w:val="24"/>
          <w:szCs w:val="24"/>
          <w:lang w:eastAsia="ar-SA"/>
        </w:rPr>
        <w:t>ograniczon</w:t>
      </w:r>
      <w:r w:rsidR="00F74FD4" w:rsidRPr="005E501F">
        <w:rPr>
          <w:rFonts w:ascii="Times New Roman" w:eastAsia="Times New Roman" w:hAnsi="Times New Roman" w:cs="Times New Roman"/>
          <w:sz w:val="24"/>
          <w:szCs w:val="24"/>
          <w:lang w:eastAsia="ar-SA"/>
        </w:rPr>
        <w:t>ej</w:t>
      </w:r>
      <w:r w:rsidR="001B4B6A" w:rsidRPr="005E501F">
        <w:rPr>
          <w:rFonts w:ascii="Times New Roman" w:eastAsia="Times New Roman" w:hAnsi="Times New Roman" w:cs="Times New Roman"/>
          <w:sz w:val="24"/>
          <w:szCs w:val="24"/>
          <w:lang w:eastAsia="ar-SA"/>
        </w:rPr>
        <w:t xml:space="preserve"> geograficznie jest lepiej dopasowane do koncepcji dolin wodorowych, obszarów geograficznych obejmujących łańcuch dostaw wodoru (wytwarzanie</w:t>
      </w:r>
      <w:r w:rsidR="00F74FD4" w:rsidRPr="005E501F">
        <w:rPr>
          <w:rFonts w:ascii="Times New Roman" w:eastAsia="Times New Roman" w:hAnsi="Times New Roman" w:cs="Times New Roman"/>
          <w:sz w:val="24"/>
          <w:szCs w:val="24"/>
          <w:lang w:eastAsia="ar-SA"/>
        </w:rPr>
        <w:t xml:space="preserve"> wodoru</w:t>
      </w:r>
      <w:r w:rsidR="001B4B6A" w:rsidRPr="005E501F">
        <w:rPr>
          <w:rFonts w:ascii="Times New Roman" w:eastAsia="Times New Roman" w:hAnsi="Times New Roman" w:cs="Times New Roman"/>
          <w:sz w:val="24"/>
          <w:szCs w:val="24"/>
          <w:lang w:eastAsia="ar-SA"/>
        </w:rPr>
        <w:t>, magazynowanie</w:t>
      </w:r>
      <w:r w:rsidR="00F74FD4" w:rsidRPr="005E501F">
        <w:rPr>
          <w:rFonts w:ascii="Times New Roman" w:eastAsia="Times New Roman" w:hAnsi="Times New Roman" w:cs="Times New Roman"/>
          <w:sz w:val="24"/>
          <w:szCs w:val="24"/>
          <w:lang w:eastAsia="ar-SA"/>
        </w:rPr>
        <w:t xml:space="preserve"> wodoru</w:t>
      </w:r>
      <w:r w:rsidR="001B4B6A" w:rsidRPr="005E501F">
        <w:rPr>
          <w:rFonts w:ascii="Times New Roman" w:eastAsia="Times New Roman" w:hAnsi="Times New Roman" w:cs="Times New Roman"/>
          <w:sz w:val="24"/>
          <w:szCs w:val="24"/>
          <w:lang w:eastAsia="ar-SA"/>
        </w:rPr>
        <w:t>, dystrybucja</w:t>
      </w:r>
      <w:r w:rsidR="00F74FD4" w:rsidRPr="005E501F">
        <w:rPr>
          <w:rFonts w:ascii="Times New Roman" w:eastAsia="Times New Roman" w:hAnsi="Times New Roman" w:cs="Times New Roman"/>
          <w:sz w:val="24"/>
          <w:szCs w:val="24"/>
          <w:lang w:eastAsia="ar-SA"/>
        </w:rPr>
        <w:t xml:space="preserve"> wodoru i </w:t>
      </w:r>
      <w:r w:rsidR="001B4B6A" w:rsidRPr="005E501F">
        <w:rPr>
          <w:rFonts w:ascii="Times New Roman" w:eastAsia="Times New Roman" w:hAnsi="Times New Roman" w:cs="Times New Roman"/>
          <w:sz w:val="24"/>
          <w:szCs w:val="24"/>
          <w:lang w:eastAsia="ar-SA"/>
        </w:rPr>
        <w:t>końcowe wykorzystanie) niż linie bezpośrednie łączące zwykle tylko pierwszy i</w:t>
      </w:r>
      <w:r w:rsidR="00C06038" w:rsidRPr="005E501F">
        <w:rPr>
          <w:rFonts w:ascii="Times New Roman" w:eastAsia="Times New Roman" w:hAnsi="Times New Roman" w:cs="Times New Roman"/>
          <w:sz w:val="24"/>
          <w:szCs w:val="24"/>
          <w:lang w:eastAsia="ar-SA"/>
        </w:rPr>
        <w:t> </w:t>
      </w:r>
      <w:r w:rsidR="001B4B6A" w:rsidRPr="005E501F">
        <w:rPr>
          <w:rFonts w:ascii="Times New Roman" w:eastAsia="Times New Roman" w:hAnsi="Times New Roman" w:cs="Times New Roman"/>
          <w:sz w:val="24"/>
          <w:szCs w:val="24"/>
          <w:lang w:eastAsia="ar-SA"/>
        </w:rPr>
        <w:t>ostatni element łańcucha dostaw wodoru, dlatego pojęcie siec</w:t>
      </w:r>
      <w:r w:rsidR="00F74FD4" w:rsidRPr="005E501F">
        <w:rPr>
          <w:rFonts w:ascii="Times New Roman" w:eastAsia="Times New Roman" w:hAnsi="Times New Roman" w:cs="Times New Roman"/>
          <w:sz w:val="24"/>
          <w:szCs w:val="24"/>
          <w:lang w:eastAsia="ar-SA"/>
        </w:rPr>
        <w:t>i</w:t>
      </w:r>
      <w:r w:rsidR="001B4B6A" w:rsidRPr="005E501F">
        <w:rPr>
          <w:rFonts w:ascii="Times New Roman" w:eastAsia="Times New Roman" w:hAnsi="Times New Roman" w:cs="Times New Roman"/>
          <w:sz w:val="24"/>
          <w:szCs w:val="24"/>
          <w:lang w:eastAsia="ar-SA"/>
        </w:rPr>
        <w:t xml:space="preserve"> wodorow</w:t>
      </w:r>
      <w:r w:rsidR="00F74FD4" w:rsidRPr="005E501F">
        <w:rPr>
          <w:rFonts w:ascii="Times New Roman" w:eastAsia="Times New Roman" w:hAnsi="Times New Roman" w:cs="Times New Roman"/>
          <w:sz w:val="24"/>
          <w:szCs w:val="24"/>
          <w:lang w:eastAsia="ar-SA"/>
        </w:rPr>
        <w:t>ej</w:t>
      </w:r>
      <w:r w:rsidR="001B4B6A" w:rsidRPr="005E501F">
        <w:rPr>
          <w:rFonts w:ascii="Times New Roman" w:eastAsia="Times New Roman" w:hAnsi="Times New Roman" w:cs="Times New Roman"/>
          <w:sz w:val="24"/>
          <w:szCs w:val="24"/>
          <w:lang w:eastAsia="ar-SA"/>
        </w:rPr>
        <w:t xml:space="preserve"> ograniczon</w:t>
      </w:r>
      <w:r w:rsidR="00F74FD4" w:rsidRPr="005E501F">
        <w:rPr>
          <w:rFonts w:ascii="Times New Roman" w:eastAsia="Times New Roman" w:hAnsi="Times New Roman" w:cs="Times New Roman"/>
          <w:sz w:val="24"/>
          <w:szCs w:val="24"/>
          <w:lang w:eastAsia="ar-SA"/>
        </w:rPr>
        <w:t>ej</w:t>
      </w:r>
      <w:r w:rsidR="001B4B6A" w:rsidRPr="005E501F">
        <w:rPr>
          <w:rFonts w:ascii="Times New Roman" w:eastAsia="Times New Roman" w:hAnsi="Times New Roman" w:cs="Times New Roman"/>
          <w:sz w:val="24"/>
          <w:szCs w:val="24"/>
          <w:lang w:eastAsia="ar-SA"/>
        </w:rPr>
        <w:t xml:space="preserve"> geograficznie zostało wykorzystane w projekcie ustawy.</w:t>
      </w:r>
      <w:r w:rsidR="00AD5EFC" w:rsidRPr="005E501F">
        <w:rPr>
          <w:rFonts w:ascii="Times New Roman" w:eastAsia="Times New Roman" w:hAnsi="Times New Roman" w:cs="Times New Roman"/>
          <w:sz w:val="24"/>
          <w:szCs w:val="24"/>
          <w:lang w:eastAsia="ar-SA"/>
        </w:rPr>
        <w:t xml:space="preserve"> </w:t>
      </w:r>
      <w:r w:rsidR="0069036C" w:rsidRPr="005E501F">
        <w:rPr>
          <w:rFonts w:ascii="Times New Roman" w:eastAsia="Times New Roman" w:hAnsi="Times New Roman" w:cs="Times New Roman"/>
          <w:sz w:val="24"/>
          <w:szCs w:val="24"/>
          <w:lang w:eastAsia="ar-SA"/>
        </w:rPr>
        <w:t>Niemniej w związku z istnieniem również zapotrzebowania w tworzącej się polskiej gospodarce wodorowej na rurociągi przeznaczone do bezpośredniego transportu wodoru do instalacji odbiorcy z pominięciem systemu wodorowego – takie rurociągi są objęte również pojęciem sieci wodorowej ograniczonej geograficznie.</w:t>
      </w:r>
    </w:p>
    <w:p w14:paraId="785E8E73" w14:textId="5F0EF5D6" w:rsidR="002C47E6" w:rsidRPr="005E501F" w:rsidRDefault="004A7929"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4 </w:t>
      </w:r>
      <w:proofErr w:type="spellStart"/>
      <w:r w:rsidR="000F4DD0" w:rsidRPr="005E501F">
        <w:rPr>
          <w:rFonts w:ascii="Times New Roman" w:eastAsia="Times New Roman" w:hAnsi="Times New Roman" w:cs="Times New Roman"/>
          <w:b/>
          <w:bCs/>
          <w:sz w:val="24"/>
          <w:szCs w:val="24"/>
          <w:lang w:eastAsia="pl-PL"/>
        </w:rPr>
        <w:t>uPE</w:t>
      </w:r>
      <w:proofErr w:type="spellEnd"/>
      <w:r w:rsidR="000F4DD0"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0F4DD0" w:rsidRPr="005E501F">
        <w:rPr>
          <w:rFonts w:ascii="Times New Roman" w:eastAsia="Times New Roman" w:hAnsi="Times New Roman" w:cs="Times New Roman"/>
          <w:b/>
          <w:bCs/>
          <w:sz w:val="24"/>
          <w:szCs w:val="24"/>
          <w:lang w:eastAsia="ar-SA"/>
        </w:rPr>
        <w:t>o</w:t>
      </w:r>
      <w:r w:rsidR="007B76DC" w:rsidRPr="005E501F">
        <w:rPr>
          <w:rFonts w:ascii="Times New Roman" w:eastAsia="Times New Roman" w:hAnsi="Times New Roman" w:cs="Times New Roman"/>
          <w:b/>
          <w:bCs/>
          <w:sz w:val="24"/>
          <w:szCs w:val="24"/>
          <w:lang w:eastAsia="ar-SA"/>
        </w:rPr>
        <w:t>bowiązki przedsiębiorstw energetycznych</w:t>
      </w:r>
    </w:p>
    <w:p w14:paraId="277686B3" w14:textId="6D6AE075" w:rsidR="00DA15D8" w:rsidRPr="005E501F" w:rsidRDefault="674AAD93"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 art. 4 </w:t>
      </w:r>
      <w:proofErr w:type="spellStart"/>
      <w:r w:rsidR="00474891" w:rsidRPr="005E501F">
        <w:rPr>
          <w:rFonts w:ascii="Times New Roman" w:eastAsia="Times New Roman" w:hAnsi="Times New Roman" w:cs="Times New Roman"/>
          <w:sz w:val="24"/>
          <w:szCs w:val="24"/>
          <w:lang w:eastAsia="ar-SA"/>
        </w:rPr>
        <w:t>uPE</w:t>
      </w:r>
      <w:proofErr w:type="spellEnd"/>
      <w:r w:rsidR="00474891"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wprowadzono modyfikację zakresu działania przedsiębiorstwa energetycznego przez </w:t>
      </w:r>
      <w:r w:rsidR="00DA15D8" w:rsidRPr="005E501F">
        <w:rPr>
          <w:rFonts w:ascii="Times New Roman" w:eastAsia="Times New Roman" w:hAnsi="Times New Roman" w:cs="Times New Roman"/>
          <w:sz w:val="24"/>
          <w:szCs w:val="24"/>
          <w:lang w:eastAsia="ar-SA"/>
        </w:rPr>
        <w:t xml:space="preserve">wskazanie, że w przypadku </w:t>
      </w:r>
      <w:r w:rsidR="0095081E" w:rsidRPr="005E501F">
        <w:rPr>
          <w:rFonts w:ascii="Times New Roman" w:eastAsia="Times New Roman" w:hAnsi="Times New Roman" w:cs="Times New Roman"/>
          <w:sz w:val="24"/>
          <w:szCs w:val="24"/>
          <w:lang w:eastAsia="ar-SA"/>
        </w:rPr>
        <w:t>zajmowania się przesyłaniem lub dystrybucją paliw gazowych lub energii</w:t>
      </w:r>
      <w:r w:rsidR="00474891" w:rsidRPr="005E501F">
        <w:rPr>
          <w:rFonts w:ascii="Times New Roman" w:eastAsia="Times New Roman" w:hAnsi="Times New Roman" w:cs="Times New Roman"/>
          <w:sz w:val="24"/>
          <w:szCs w:val="24"/>
          <w:lang w:eastAsia="ar-SA"/>
        </w:rPr>
        <w:t xml:space="preserve">, </w:t>
      </w:r>
      <w:r w:rsidR="0095081E" w:rsidRPr="005E501F">
        <w:rPr>
          <w:rFonts w:ascii="Times New Roman" w:eastAsia="Times New Roman" w:hAnsi="Times New Roman" w:cs="Times New Roman"/>
          <w:sz w:val="24"/>
          <w:szCs w:val="24"/>
          <w:lang w:eastAsia="ar-SA"/>
        </w:rPr>
        <w:t>przesyłaniem wodoru</w:t>
      </w:r>
      <w:r w:rsidR="00474891" w:rsidRPr="005E501F">
        <w:rPr>
          <w:rFonts w:ascii="Times New Roman" w:eastAsia="Times New Roman" w:hAnsi="Times New Roman" w:cs="Times New Roman"/>
          <w:sz w:val="24"/>
          <w:szCs w:val="24"/>
          <w:lang w:eastAsia="ar-SA"/>
        </w:rPr>
        <w:t>,</w:t>
      </w:r>
      <w:r w:rsidR="0095081E" w:rsidRPr="005E501F">
        <w:rPr>
          <w:rFonts w:ascii="Times New Roman" w:eastAsia="Times New Roman" w:hAnsi="Times New Roman" w:cs="Times New Roman"/>
          <w:sz w:val="24"/>
          <w:szCs w:val="24"/>
          <w:lang w:eastAsia="ar-SA"/>
        </w:rPr>
        <w:t xml:space="preserve"> dystrybucją wodoru, magazynowaniem energii lub paliw gazowych, w</w:t>
      </w:r>
      <w:r w:rsidR="00C06038" w:rsidRPr="005E501F">
        <w:rPr>
          <w:rFonts w:ascii="Times New Roman" w:eastAsia="Times New Roman" w:hAnsi="Times New Roman" w:cs="Times New Roman"/>
          <w:sz w:val="24"/>
          <w:szCs w:val="24"/>
          <w:lang w:eastAsia="ar-SA"/>
        </w:rPr>
        <w:t> </w:t>
      </w:r>
      <w:r w:rsidR="0095081E" w:rsidRPr="005E501F">
        <w:rPr>
          <w:rFonts w:ascii="Times New Roman" w:eastAsia="Times New Roman" w:hAnsi="Times New Roman" w:cs="Times New Roman"/>
          <w:sz w:val="24"/>
          <w:szCs w:val="24"/>
          <w:lang w:eastAsia="ar-SA"/>
        </w:rPr>
        <w:t>tym skroplonego gazu ziemnego, skraplaniem gazu ziemnego</w:t>
      </w:r>
      <w:r w:rsidR="00474891" w:rsidRPr="005E501F">
        <w:rPr>
          <w:rFonts w:ascii="Times New Roman" w:eastAsia="Times New Roman" w:hAnsi="Times New Roman" w:cs="Times New Roman"/>
          <w:sz w:val="24"/>
          <w:szCs w:val="24"/>
          <w:lang w:eastAsia="ar-SA"/>
        </w:rPr>
        <w:t xml:space="preserve">, </w:t>
      </w:r>
      <w:proofErr w:type="spellStart"/>
      <w:r w:rsidR="0095081E" w:rsidRPr="005E501F">
        <w:rPr>
          <w:rFonts w:ascii="Times New Roman" w:eastAsia="Times New Roman" w:hAnsi="Times New Roman" w:cs="Times New Roman"/>
          <w:sz w:val="24"/>
          <w:szCs w:val="24"/>
          <w:lang w:eastAsia="ar-SA"/>
        </w:rPr>
        <w:t>regazyfikacją</w:t>
      </w:r>
      <w:proofErr w:type="spellEnd"/>
      <w:r w:rsidR="0095081E" w:rsidRPr="005E501F">
        <w:rPr>
          <w:rFonts w:ascii="Times New Roman" w:eastAsia="Times New Roman" w:hAnsi="Times New Roman" w:cs="Times New Roman"/>
          <w:sz w:val="24"/>
          <w:szCs w:val="24"/>
          <w:lang w:eastAsia="ar-SA"/>
        </w:rPr>
        <w:t xml:space="preserve"> skroplonego gazu ziemnego lub magazynowaniem wodoru jest obowiązane utrzymywać zdolność urządzeń, instalacji i</w:t>
      </w:r>
      <w:r w:rsidR="00C06038" w:rsidRPr="005E501F">
        <w:rPr>
          <w:rFonts w:ascii="Times New Roman" w:eastAsia="Times New Roman" w:hAnsi="Times New Roman" w:cs="Times New Roman"/>
          <w:sz w:val="24"/>
          <w:szCs w:val="24"/>
          <w:lang w:eastAsia="ar-SA"/>
        </w:rPr>
        <w:t> </w:t>
      </w:r>
      <w:r w:rsidR="0095081E" w:rsidRPr="005E501F">
        <w:rPr>
          <w:rFonts w:ascii="Times New Roman" w:eastAsia="Times New Roman" w:hAnsi="Times New Roman" w:cs="Times New Roman"/>
          <w:sz w:val="24"/>
          <w:szCs w:val="24"/>
          <w:lang w:eastAsia="ar-SA"/>
        </w:rPr>
        <w:t xml:space="preserve">sieci do realizacji zaopatrzenia w te paliwa gazowe, energię lub wodór w sposób ciągły i niezawodny, przy zachowaniu obowiązujących wymagań jakościowych. Ponadto wskazano, że przedsiębiorstwo energetyczne zajmujące się </w:t>
      </w:r>
      <w:r w:rsidR="00381DEC" w:rsidRPr="005E501F">
        <w:rPr>
          <w:rFonts w:ascii="Times New Roman" w:eastAsia="Times New Roman" w:hAnsi="Times New Roman" w:cs="Times New Roman"/>
          <w:sz w:val="24"/>
          <w:szCs w:val="24"/>
          <w:lang w:eastAsia="ar-SA"/>
        </w:rPr>
        <w:t xml:space="preserve">przesyłaniem </w:t>
      </w:r>
      <w:r w:rsidR="0095081E" w:rsidRPr="005E501F">
        <w:rPr>
          <w:rFonts w:ascii="Times New Roman" w:eastAsia="Times New Roman" w:hAnsi="Times New Roman" w:cs="Times New Roman"/>
          <w:sz w:val="24"/>
          <w:szCs w:val="24"/>
          <w:lang w:eastAsia="ar-SA"/>
        </w:rPr>
        <w:t xml:space="preserve">wodoru </w:t>
      </w:r>
      <w:r w:rsidR="00381DEC" w:rsidRPr="005E501F">
        <w:rPr>
          <w:rFonts w:ascii="Times New Roman" w:eastAsia="Times New Roman" w:hAnsi="Times New Roman" w:cs="Times New Roman"/>
          <w:sz w:val="24"/>
          <w:szCs w:val="24"/>
          <w:lang w:eastAsia="ar-SA"/>
        </w:rPr>
        <w:t>lub dystrybucją</w:t>
      </w:r>
      <w:r w:rsidR="00DA15D8" w:rsidRPr="005E501F">
        <w:rPr>
          <w:rFonts w:ascii="Times New Roman" w:eastAsia="Times New Roman" w:hAnsi="Times New Roman" w:cs="Times New Roman"/>
          <w:sz w:val="24"/>
          <w:szCs w:val="24"/>
          <w:lang w:eastAsia="ar-SA"/>
        </w:rPr>
        <w:t xml:space="preserve"> wodoru jest zobowiązane zapewniać odbiorcom oraz przedsiębiorcom zajmującym się sprzedażą wodoru, na zasadzie równoprawnego traktowania, świadczenie usług przesyłani</w:t>
      </w:r>
      <w:r w:rsidR="0095081E" w:rsidRPr="005E501F">
        <w:rPr>
          <w:rFonts w:ascii="Times New Roman" w:eastAsia="Times New Roman" w:hAnsi="Times New Roman" w:cs="Times New Roman"/>
          <w:sz w:val="24"/>
          <w:szCs w:val="24"/>
          <w:lang w:eastAsia="ar-SA"/>
        </w:rPr>
        <w:t>a</w:t>
      </w:r>
      <w:r w:rsidR="00DA15D8" w:rsidRPr="005E501F">
        <w:rPr>
          <w:rFonts w:ascii="Times New Roman" w:eastAsia="Times New Roman" w:hAnsi="Times New Roman" w:cs="Times New Roman"/>
          <w:sz w:val="24"/>
          <w:szCs w:val="24"/>
          <w:lang w:eastAsia="ar-SA"/>
        </w:rPr>
        <w:t xml:space="preserve"> lub dystrybucji wodoru, z uwzględnieniem warunków technicznych i ekonomicznych, na warunkach uzgodnionych przez strony w drodze umowy.</w:t>
      </w:r>
    </w:p>
    <w:p w14:paraId="2D952CAB" w14:textId="4D50B766" w:rsidR="00DF19E0" w:rsidRPr="005E501F" w:rsidRDefault="00DF19E0"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Art. 4c</w:t>
      </w:r>
      <w:r w:rsidR="008E124B" w:rsidRPr="005E501F">
        <w:rPr>
          <w:rFonts w:ascii="Times New Roman" w:eastAsia="Times New Roman" w:hAnsi="Times New Roman" w:cs="Times New Roman"/>
          <w:b/>
          <w:bCs/>
          <w:sz w:val="24"/>
          <w:szCs w:val="24"/>
          <w:lang w:eastAsia="ar-SA"/>
        </w:rPr>
        <w:t>a</w:t>
      </w:r>
      <w:r w:rsidRPr="005E501F">
        <w:rPr>
          <w:rFonts w:ascii="Times New Roman" w:eastAsia="Times New Roman" w:hAnsi="Times New Roman" w:cs="Times New Roman"/>
          <w:b/>
          <w:bCs/>
          <w:sz w:val="24"/>
          <w:szCs w:val="24"/>
          <w:lang w:eastAsia="ar-SA"/>
        </w:rPr>
        <w:t xml:space="preserve"> </w:t>
      </w:r>
      <w:r w:rsidR="00F004A2" w:rsidRPr="005E501F">
        <w:rPr>
          <w:rFonts w:ascii="Times New Roman" w:eastAsia="Times New Roman" w:hAnsi="Times New Roman" w:cs="Times New Roman"/>
          <w:b/>
          <w:bCs/>
          <w:sz w:val="24"/>
          <w:szCs w:val="24"/>
          <w:lang w:eastAsia="ar-SA"/>
        </w:rPr>
        <w:t xml:space="preserve">w </w:t>
      </w:r>
      <w:proofErr w:type="spellStart"/>
      <w:r w:rsidR="00F004A2" w:rsidRPr="005E501F">
        <w:rPr>
          <w:rFonts w:ascii="Times New Roman" w:eastAsia="Times New Roman" w:hAnsi="Times New Roman" w:cs="Times New Roman"/>
          <w:b/>
          <w:bCs/>
          <w:sz w:val="24"/>
          <w:szCs w:val="24"/>
          <w:lang w:eastAsia="pl-PL"/>
        </w:rPr>
        <w:t>uPE</w:t>
      </w:r>
      <w:proofErr w:type="spellEnd"/>
      <w:r w:rsidR="00F004A2"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940B54" w:rsidRPr="005E501F">
        <w:rPr>
          <w:rFonts w:ascii="Times New Roman" w:eastAsia="Times New Roman" w:hAnsi="Times New Roman" w:cs="Times New Roman"/>
          <w:b/>
          <w:bCs/>
          <w:sz w:val="24"/>
          <w:szCs w:val="24"/>
          <w:lang w:eastAsia="ar-SA"/>
        </w:rPr>
        <w:t>ś</w:t>
      </w:r>
      <w:r w:rsidRPr="005E501F">
        <w:rPr>
          <w:rFonts w:ascii="Times New Roman" w:eastAsia="Times New Roman" w:hAnsi="Times New Roman" w:cs="Times New Roman"/>
          <w:b/>
          <w:bCs/>
          <w:sz w:val="24"/>
          <w:szCs w:val="24"/>
          <w:lang w:eastAsia="ar-SA"/>
        </w:rPr>
        <w:t>wiadczenie usług magazynowania</w:t>
      </w:r>
      <w:r w:rsidR="004172AB" w:rsidRPr="005E501F">
        <w:rPr>
          <w:rFonts w:ascii="Times New Roman" w:eastAsia="Times New Roman" w:hAnsi="Times New Roman" w:cs="Times New Roman"/>
          <w:b/>
          <w:bCs/>
          <w:sz w:val="24"/>
          <w:szCs w:val="24"/>
          <w:lang w:eastAsia="ar-SA"/>
        </w:rPr>
        <w:t xml:space="preserve"> wodoru</w:t>
      </w:r>
    </w:p>
    <w:p w14:paraId="6B1A9D0D" w14:textId="523E7423" w:rsidR="00DF19E0" w:rsidRPr="005E501F" w:rsidRDefault="008E124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Dodano nowy </w:t>
      </w:r>
      <w:r w:rsidR="00DF19E0" w:rsidRPr="005E501F">
        <w:rPr>
          <w:rFonts w:ascii="Times New Roman" w:eastAsia="Times New Roman" w:hAnsi="Times New Roman" w:cs="Times New Roman"/>
          <w:sz w:val="24"/>
          <w:szCs w:val="24"/>
          <w:lang w:eastAsia="ar-SA"/>
        </w:rPr>
        <w:t>art. 4c</w:t>
      </w:r>
      <w:r w:rsidRPr="005E501F">
        <w:rPr>
          <w:rFonts w:ascii="Times New Roman" w:eastAsia="Times New Roman" w:hAnsi="Times New Roman" w:cs="Times New Roman"/>
          <w:sz w:val="24"/>
          <w:szCs w:val="24"/>
          <w:lang w:eastAsia="ar-SA"/>
        </w:rPr>
        <w:t>a</w:t>
      </w:r>
      <w:r w:rsidR="00DA4E4D" w:rsidRPr="005E501F">
        <w:rPr>
          <w:rFonts w:ascii="Times New Roman" w:eastAsia="Times New Roman" w:hAnsi="Times New Roman" w:cs="Times New Roman"/>
          <w:sz w:val="24"/>
          <w:szCs w:val="24"/>
          <w:lang w:eastAsia="ar-SA"/>
        </w:rPr>
        <w:t xml:space="preserve"> w </w:t>
      </w:r>
      <w:proofErr w:type="spellStart"/>
      <w:r w:rsidR="00DA4E4D" w:rsidRPr="005E501F">
        <w:rPr>
          <w:rFonts w:ascii="Times New Roman" w:eastAsia="Times New Roman" w:hAnsi="Times New Roman" w:cs="Times New Roman"/>
          <w:sz w:val="24"/>
          <w:szCs w:val="24"/>
          <w:lang w:eastAsia="ar-SA"/>
        </w:rPr>
        <w:t>uPE</w:t>
      </w:r>
      <w:proofErr w:type="spellEnd"/>
      <w:r w:rsidRPr="005E501F">
        <w:rPr>
          <w:rFonts w:ascii="Times New Roman" w:eastAsia="Times New Roman" w:hAnsi="Times New Roman" w:cs="Times New Roman"/>
          <w:sz w:val="24"/>
          <w:szCs w:val="24"/>
          <w:lang w:eastAsia="ar-SA"/>
        </w:rPr>
        <w:t>, w którym</w:t>
      </w:r>
      <w:r w:rsidR="00DF19E0" w:rsidRPr="005E501F">
        <w:rPr>
          <w:rFonts w:ascii="Times New Roman" w:eastAsia="Times New Roman" w:hAnsi="Times New Roman" w:cs="Times New Roman"/>
          <w:sz w:val="24"/>
          <w:szCs w:val="24"/>
          <w:lang w:eastAsia="ar-SA"/>
        </w:rPr>
        <w:t xml:space="preserve"> wprowadzono </w:t>
      </w:r>
      <w:r w:rsidR="006E294F" w:rsidRPr="005E501F">
        <w:rPr>
          <w:rFonts w:ascii="Times New Roman" w:eastAsia="Times New Roman" w:hAnsi="Times New Roman" w:cs="Times New Roman"/>
          <w:sz w:val="24"/>
          <w:szCs w:val="24"/>
          <w:lang w:eastAsia="ar-SA"/>
        </w:rPr>
        <w:t>obowiązki przedsiębiorstwa energetycznego zajmującego się magazynowaniem wodoru</w:t>
      </w:r>
      <w:r w:rsidR="00514F52" w:rsidRPr="005E501F">
        <w:rPr>
          <w:rFonts w:ascii="Times New Roman" w:eastAsia="Times New Roman" w:hAnsi="Times New Roman" w:cs="Times New Roman"/>
          <w:sz w:val="24"/>
          <w:szCs w:val="24"/>
          <w:lang w:eastAsia="ar-SA"/>
        </w:rPr>
        <w:t xml:space="preserve"> w zakresie </w:t>
      </w:r>
      <w:r w:rsidR="00DF19E0" w:rsidRPr="005E501F">
        <w:rPr>
          <w:rFonts w:ascii="Times New Roman" w:eastAsia="Times New Roman" w:hAnsi="Times New Roman" w:cs="Times New Roman"/>
          <w:sz w:val="24"/>
          <w:szCs w:val="24"/>
          <w:lang w:eastAsia="ar-SA"/>
        </w:rPr>
        <w:t>zapewnia</w:t>
      </w:r>
      <w:r w:rsidR="00514F52" w:rsidRPr="005E501F">
        <w:rPr>
          <w:rFonts w:ascii="Times New Roman" w:eastAsia="Times New Roman" w:hAnsi="Times New Roman" w:cs="Times New Roman"/>
          <w:sz w:val="24"/>
          <w:szCs w:val="24"/>
          <w:lang w:eastAsia="ar-SA"/>
        </w:rPr>
        <w:t>nia</w:t>
      </w:r>
      <w:r w:rsidR="00DF19E0" w:rsidRPr="005E501F">
        <w:rPr>
          <w:rFonts w:ascii="Times New Roman" w:eastAsia="Times New Roman" w:hAnsi="Times New Roman" w:cs="Times New Roman"/>
          <w:sz w:val="24"/>
          <w:szCs w:val="24"/>
          <w:lang w:eastAsia="ar-SA"/>
        </w:rPr>
        <w:t xml:space="preserve"> wszystkim podmiotom zajmującym się </w:t>
      </w:r>
      <w:r w:rsidR="00FD6090" w:rsidRPr="005E501F">
        <w:rPr>
          <w:rFonts w:ascii="Times New Roman" w:hAnsi="Times New Roman" w:cs="Times New Roman"/>
          <w:sz w:val="24"/>
          <w:szCs w:val="24"/>
        </w:rPr>
        <w:t xml:space="preserve">wytwarzaniem lub sprzedażą wodoru </w:t>
      </w:r>
      <w:r w:rsidR="00DF19E0" w:rsidRPr="005E501F">
        <w:rPr>
          <w:rFonts w:ascii="Times New Roman" w:eastAsia="Times New Roman" w:hAnsi="Times New Roman" w:cs="Times New Roman"/>
          <w:sz w:val="24"/>
          <w:szCs w:val="24"/>
          <w:lang w:eastAsia="ar-SA"/>
        </w:rPr>
        <w:t>świadczeni</w:t>
      </w:r>
      <w:r w:rsidR="00514F52" w:rsidRPr="005E501F">
        <w:rPr>
          <w:rFonts w:ascii="Times New Roman" w:eastAsia="Times New Roman" w:hAnsi="Times New Roman" w:cs="Times New Roman"/>
          <w:sz w:val="24"/>
          <w:szCs w:val="24"/>
          <w:lang w:eastAsia="ar-SA"/>
        </w:rPr>
        <w:t>a</w:t>
      </w:r>
      <w:r w:rsidR="00DF19E0" w:rsidRPr="005E501F">
        <w:rPr>
          <w:rFonts w:ascii="Times New Roman" w:eastAsia="Times New Roman" w:hAnsi="Times New Roman" w:cs="Times New Roman"/>
          <w:sz w:val="24"/>
          <w:szCs w:val="24"/>
          <w:lang w:eastAsia="ar-SA"/>
        </w:rPr>
        <w:t xml:space="preserve"> usług magazynowania wodoru w instalacji magazynow</w:t>
      </w:r>
      <w:r w:rsidR="008244D4" w:rsidRPr="005E501F">
        <w:rPr>
          <w:rFonts w:ascii="Times New Roman" w:eastAsia="Times New Roman" w:hAnsi="Times New Roman" w:cs="Times New Roman"/>
          <w:sz w:val="24"/>
          <w:szCs w:val="24"/>
          <w:lang w:eastAsia="ar-SA"/>
        </w:rPr>
        <w:t>ej</w:t>
      </w:r>
      <w:r w:rsidR="00DF19E0" w:rsidRPr="005E501F">
        <w:rPr>
          <w:rFonts w:ascii="Times New Roman" w:eastAsia="Times New Roman" w:hAnsi="Times New Roman" w:cs="Times New Roman"/>
          <w:sz w:val="24"/>
          <w:szCs w:val="24"/>
          <w:lang w:eastAsia="ar-SA"/>
        </w:rPr>
        <w:t xml:space="preserve"> wodoru</w:t>
      </w:r>
      <w:r w:rsidR="00FD6090" w:rsidRPr="005E501F">
        <w:rPr>
          <w:rFonts w:ascii="Times New Roman" w:eastAsia="Times New Roman" w:hAnsi="Times New Roman" w:cs="Times New Roman"/>
          <w:sz w:val="24"/>
          <w:szCs w:val="24"/>
          <w:lang w:eastAsia="ar-SA"/>
        </w:rPr>
        <w:t xml:space="preserve"> oraz</w:t>
      </w:r>
      <w:r w:rsidR="005F39B0" w:rsidRPr="005E501F">
        <w:rPr>
          <w:rFonts w:ascii="Times New Roman" w:eastAsia="Times New Roman" w:hAnsi="Times New Roman" w:cs="Times New Roman"/>
          <w:sz w:val="24"/>
          <w:szCs w:val="24"/>
          <w:lang w:eastAsia="ar-SA"/>
        </w:rPr>
        <w:t xml:space="preserve"> udostępniania </w:t>
      </w:r>
      <w:r w:rsidR="00A260FE" w:rsidRPr="005E501F">
        <w:rPr>
          <w:rFonts w:ascii="Times New Roman" w:eastAsia="Times New Roman" w:hAnsi="Times New Roman" w:cs="Times New Roman"/>
          <w:sz w:val="24"/>
          <w:szCs w:val="24"/>
          <w:lang w:eastAsia="ar-SA"/>
        </w:rPr>
        <w:t>operatorowi</w:t>
      </w:r>
      <w:r w:rsidR="00551E1F" w:rsidRPr="005E501F">
        <w:rPr>
          <w:rFonts w:ascii="Times New Roman" w:eastAsia="Times New Roman" w:hAnsi="Times New Roman" w:cs="Times New Roman"/>
          <w:sz w:val="24"/>
          <w:szCs w:val="24"/>
          <w:lang w:eastAsia="ar-SA"/>
        </w:rPr>
        <w:t xml:space="preserve"> </w:t>
      </w:r>
      <w:r w:rsidR="007C5E9A" w:rsidRPr="005E501F">
        <w:rPr>
          <w:rFonts w:ascii="Times New Roman" w:eastAsia="Times New Roman" w:hAnsi="Times New Roman" w:cs="Times New Roman"/>
          <w:sz w:val="24"/>
          <w:szCs w:val="24"/>
          <w:lang w:eastAsia="ar-SA"/>
        </w:rPr>
        <w:t>systemu przesyłowego wodorowego</w:t>
      </w:r>
      <w:r w:rsidR="00BB5187" w:rsidRPr="005E501F">
        <w:rPr>
          <w:rFonts w:ascii="Times New Roman" w:eastAsia="Times New Roman" w:hAnsi="Times New Roman" w:cs="Times New Roman"/>
          <w:sz w:val="24"/>
          <w:szCs w:val="24"/>
          <w:lang w:eastAsia="ar-SA"/>
        </w:rPr>
        <w:t xml:space="preserve">, za </w:t>
      </w:r>
      <w:r w:rsidR="00926AF6" w:rsidRPr="005E501F">
        <w:rPr>
          <w:rFonts w:ascii="Times New Roman" w:eastAsia="Times New Roman" w:hAnsi="Times New Roman" w:cs="Times New Roman"/>
          <w:sz w:val="24"/>
          <w:szCs w:val="24"/>
          <w:lang w:eastAsia="ar-SA"/>
        </w:rPr>
        <w:t>wynagrodzeniem</w:t>
      </w:r>
      <w:r w:rsidR="00BB5187" w:rsidRPr="005E501F">
        <w:rPr>
          <w:rFonts w:ascii="Times New Roman" w:eastAsia="Times New Roman" w:hAnsi="Times New Roman" w:cs="Times New Roman"/>
          <w:sz w:val="24"/>
          <w:szCs w:val="24"/>
          <w:lang w:eastAsia="ar-SA"/>
        </w:rPr>
        <w:t>,</w:t>
      </w:r>
      <w:r w:rsidR="00DF19E0" w:rsidRPr="005E501F">
        <w:rPr>
          <w:rFonts w:ascii="Times New Roman" w:eastAsia="Times New Roman" w:hAnsi="Times New Roman" w:cs="Times New Roman"/>
          <w:sz w:val="24"/>
          <w:szCs w:val="24"/>
          <w:lang w:eastAsia="ar-SA"/>
        </w:rPr>
        <w:t xml:space="preserve"> częś</w:t>
      </w:r>
      <w:r w:rsidR="005F39B0" w:rsidRPr="005E501F">
        <w:rPr>
          <w:rFonts w:ascii="Times New Roman" w:eastAsia="Times New Roman" w:hAnsi="Times New Roman" w:cs="Times New Roman"/>
          <w:sz w:val="24"/>
          <w:szCs w:val="24"/>
          <w:lang w:eastAsia="ar-SA"/>
        </w:rPr>
        <w:t>ci</w:t>
      </w:r>
      <w:r w:rsidR="00DF19E0" w:rsidRPr="005E501F">
        <w:rPr>
          <w:rFonts w:ascii="Times New Roman" w:eastAsia="Times New Roman" w:hAnsi="Times New Roman" w:cs="Times New Roman"/>
          <w:sz w:val="24"/>
          <w:szCs w:val="24"/>
          <w:lang w:eastAsia="ar-SA"/>
        </w:rPr>
        <w:t xml:space="preserve"> instalacji, która jest używana do magazynowania wodoru</w:t>
      </w:r>
      <w:r w:rsidR="005F39B0" w:rsidRPr="005E501F">
        <w:rPr>
          <w:rFonts w:ascii="Times New Roman" w:eastAsia="Times New Roman" w:hAnsi="Times New Roman" w:cs="Times New Roman"/>
          <w:sz w:val="24"/>
          <w:szCs w:val="24"/>
          <w:lang w:eastAsia="ar-SA"/>
        </w:rPr>
        <w:t>.</w:t>
      </w:r>
      <w:r w:rsidR="00E97C0A" w:rsidRPr="005E501F">
        <w:rPr>
          <w:rFonts w:ascii="Times New Roman" w:eastAsia="Times New Roman" w:hAnsi="Times New Roman" w:cs="Times New Roman"/>
          <w:sz w:val="24"/>
          <w:szCs w:val="24"/>
          <w:lang w:eastAsia="ar-SA"/>
        </w:rPr>
        <w:t xml:space="preserve"> Świadczenie usług magazynowania wodoru odbędzie się na warunkach uzgodnionych przez strony w drodze </w:t>
      </w:r>
      <w:r w:rsidR="0095081E" w:rsidRPr="005E501F">
        <w:rPr>
          <w:rFonts w:ascii="Times New Roman" w:eastAsia="Times New Roman" w:hAnsi="Times New Roman" w:cs="Times New Roman"/>
          <w:sz w:val="24"/>
          <w:szCs w:val="24"/>
          <w:lang w:eastAsia="ar-SA"/>
        </w:rPr>
        <w:t xml:space="preserve">odrębnej </w:t>
      </w:r>
      <w:r w:rsidR="00E97C0A" w:rsidRPr="005E501F">
        <w:rPr>
          <w:rFonts w:ascii="Times New Roman" w:eastAsia="Times New Roman" w:hAnsi="Times New Roman" w:cs="Times New Roman"/>
          <w:sz w:val="24"/>
          <w:szCs w:val="24"/>
          <w:lang w:eastAsia="ar-SA"/>
        </w:rPr>
        <w:t>umowy</w:t>
      </w:r>
      <w:r w:rsidR="00551E1F" w:rsidRPr="005E501F">
        <w:rPr>
          <w:rFonts w:ascii="Times New Roman" w:eastAsia="Times New Roman" w:hAnsi="Times New Roman" w:cs="Times New Roman"/>
          <w:sz w:val="24"/>
          <w:szCs w:val="24"/>
          <w:lang w:eastAsia="ar-SA"/>
        </w:rPr>
        <w:t xml:space="preserve"> o świadczenie tych usług</w:t>
      </w:r>
      <w:r w:rsidR="00E97C0A" w:rsidRPr="005E501F">
        <w:rPr>
          <w:rFonts w:ascii="Times New Roman" w:eastAsia="Times New Roman" w:hAnsi="Times New Roman" w:cs="Times New Roman"/>
          <w:sz w:val="24"/>
          <w:szCs w:val="24"/>
          <w:lang w:eastAsia="ar-SA"/>
        </w:rPr>
        <w:t>.</w:t>
      </w:r>
    </w:p>
    <w:p w14:paraId="0E6CFC04" w14:textId="2C98A503" w:rsidR="00DF19E0" w:rsidRPr="005E501F" w:rsidRDefault="005F39B0"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lastRenderedPageBreak/>
        <w:t xml:space="preserve">Art. </w:t>
      </w:r>
      <w:r w:rsidR="00C271A9" w:rsidRPr="005E501F">
        <w:rPr>
          <w:rFonts w:ascii="Times New Roman" w:eastAsia="Times New Roman" w:hAnsi="Times New Roman" w:cs="Times New Roman"/>
          <w:b/>
          <w:bCs/>
          <w:sz w:val="24"/>
          <w:szCs w:val="24"/>
          <w:lang w:eastAsia="ar-SA"/>
        </w:rPr>
        <w:t>4e</w:t>
      </w:r>
      <w:r w:rsidR="00C271A9" w:rsidRPr="005E501F">
        <w:rPr>
          <w:rFonts w:ascii="Times New Roman" w:eastAsia="Times New Roman" w:hAnsi="Times New Roman" w:cs="Times New Roman"/>
          <w:b/>
          <w:bCs/>
          <w:sz w:val="24"/>
          <w:szCs w:val="24"/>
          <w:vertAlign w:val="superscript"/>
          <w:lang w:eastAsia="ar-SA"/>
        </w:rPr>
        <w:t>3</w:t>
      </w:r>
      <w:r w:rsidR="00C271A9" w:rsidRPr="005E501F">
        <w:rPr>
          <w:rFonts w:ascii="Times New Roman" w:eastAsia="Times New Roman" w:hAnsi="Times New Roman" w:cs="Times New Roman"/>
          <w:b/>
          <w:bCs/>
          <w:sz w:val="24"/>
          <w:szCs w:val="24"/>
          <w:lang w:eastAsia="ar-SA"/>
        </w:rPr>
        <w:t xml:space="preserve"> </w:t>
      </w:r>
      <w:proofErr w:type="spellStart"/>
      <w:r w:rsidR="00F004A2" w:rsidRPr="005E501F">
        <w:rPr>
          <w:rFonts w:ascii="Times New Roman" w:eastAsia="Times New Roman" w:hAnsi="Times New Roman" w:cs="Times New Roman"/>
          <w:b/>
          <w:bCs/>
          <w:sz w:val="24"/>
          <w:szCs w:val="24"/>
          <w:lang w:eastAsia="pl-PL"/>
        </w:rPr>
        <w:t>uPE</w:t>
      </w:r>
      <w:proofErr w:type="spellEnd"/>
      <w:r w:rsidR="00F004A2"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F004A2" w:rsidRPr="005E501F">
        <w:rPr>
          <w:rFonts w:ascii="Times New Roman" w:eastAsia="Times New Roman" w:hAnsi="Times New Roman" w:cs="Times New Roman"/>
          <w:b/>
          <w:bCs/>
          <w:sz w:val="24"/>
          <w:szCs w:val="24"/>
          <w:lang w:eastAsia="ar-SA"/>
        </w:rPr>
        <w:t>z</w:t>
      </w:r>
      <w:r w:rsidR="00AB46EA" w:rsidRPr="005E501F">
        <w:rPr>
          <w:rFonts w:ascii="Times New Roman" w:eastAsia="Times New Roman" w:hAnsi="Times New Roman" w:cs="Times New Roman"/>
          <w:b/>
          <w:bCs/>
          <w:sz w:val="24"/>
          <w:szCs w:val="24"/>
          <w:lang w:eastAsia="ar-SA"/>
        </w:rPr>
        <w:t>astrzeżenie odpowiednim operatorom świadczenia usług systemowych wodorowych</w:t>
      </w:r>
    </w:p>
    <w:p w14:paraId="5670D61F" w14:textId="6E519292" w:rsidR="008A6DC8" w:rsidRPr="005E501F" w:rsidRDefault="674AAD93"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Dodano nowy art. 4e</w:t>
      </w:r>
      <w:r w:rsidRPr="005E501F">
        <w:rPr>
          <w:rFonts w:ascii="Times New Roman" w:eastAsia="Times New Roman" w:hAnsi="Times New Roman" w:cs="Times New Roman"/>
          <w:sz w:val="24"/>
          <w:szCs w:val="24"/>
          <w:vertAlign w:val="superscript"/>
          <w:lang w:eastAsia="ar-SA"/>
        </w:rPr>
        <w:t>3</w:t>
      </w:r>
      <w:r w:rsidR="00DA4E4D" w:rsidRPr="005E501F">
        <w:rPr>
          <w:rFonts w:ascii="Times New Roman" w:eastAsia="Times New Roman" w:hAnsi="Times New Roman" w:cs="Times New Roman"/>
          <w:sz w:val="24"/>
          <w:szCs w:val="24"/>
          <w:lang w:eastAsia="ar-SA"/>
        </w:rPr>
        <w:t xml:space="preserve"> w </w:t>
      </w:r>
      <w:proofErr w:type="spellStart"/>
      <w:r w:rsidR="00DA4E4D" w:rsidRPr="005E501F">
        <w:rPr>
          <w:rFonts w:ascii="Times New Roman" w:eastAsia="Times New Roman" w:hAnsi="Times New Roman" w:cs="Times New Roman"/>
          <w:sz w:val="24"/>
          <w:szCs w:val="24"/>
          <w:lang w:eastAsia="ar-SA"/>
        </w:rPr>
        <w:t>uPE</w:t>
      </w:r>
      <w:proofErr w:type="spellEnd"/>
      <w:r w:rsidRPr="005E501F">
        <w:rPr>
          <w:rFonts w:ascii="Times New Roman" w:eastAsia="Times New Roman" w:hAnsi="Times New Roman" w:cs="Times New Roman"/>
          <w:sz w:val="24"/>
          <w:szCs w:val="24"/>
          <w:lang w:eastAsia="ar-SA"/>
        </w:rPr>
        <w:t>, w którym zastrzeżono świadczenie usług systemowych wodorowych, na wzór art. 4e</w:t>
      </w:r>
      <w:r w:rsidRPr="005E501F">
        <w:rPr>
          <w:rFonts w:ascii="Times New Roman" w:eastAsia="Times New Roman" w:hAnsi="Times New Roman" w:cs="Times New Roman"/>
          <w:sz w:val="24"/>
          <w:szCs w:val="24"/>
          <w:vertAlign w:val="superscript"/>
          <w:lang w:eastAsia="ar-SA"/>
        </w:rPr>
        <w:t>1</w:t>
      </w:r>
      <w:r w:rsidR="00DA4E4D" w:rsidRPr="005E501F">
        <w:rPr>
          <w:rFonts w:ascii="Times New Roman" w:eastAsia="Times New Roman" w:hAnsi="Times New Roman" w:cs="Times New Roman"/>
          <w:sz w:val="24"/>
          <w:szCs w:val="24"/>
          <w:lang w:eastAsia="ar-SA"/>
        </w:rPr>
        <w:t xml:space="preserve"> </w:t>
      </w:r>
      <w:proofErr w:type="spellStart"/>
      <w:r w:rsidR="00DA4E4D" w:rsidRPr="005E501F">
        <w:rPr>
          <w:rFonts w:ascii="Times New Roman" w:eastAsia="Times New Roman" w:hAnsi="Times New Roman" w:cs="Times New Roman"/>
          <w:sz w:val="24"/>
          <w:szCs w:val="24"/>
          <w:lang w:eastAsia="ar-SA"/>
        </w:rPr>
        <w:t>uPE</w:t>
      </w:r>
      <w:proofErr w:type="spellEnd"/>
      <w:r w:rsidRPr="005E501F">
        <w:rPr>
          <w:rFonts w:ascii="Times New Roman" w:eastAsia="Times New Roman" w:hAnsi="Times New Roman" w:cs="Times New Roman"/>
          <w:sz w:val="24"/>
          <w:szCs w:val="24"/>
          <w:lang w:eastAsia="ar-SA"/>
        </w:rPr>
        <w:t>, tj. przesyłanie wodoru, dystrybucję wodoru</w:t>
      </w:r>
      <w:r w:rsidR="00474891" w:rsidRPr="005E501F">
        <w:rPr>
          <w:rFonts w:ascii="Times New Roman" w:eastAsia="Times New Roman" w:hAnsi="Times New Roman" w:cs="Times New Roman"/>
          <w:sz w:val="24"/>
          <w:szCs w:val="24"/>
          <w:lang w:eastAsia="ar-SA"/>
        </w:rPr>
        <w:t xml:space="preserve"> i</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magazynowanie wodoru, poszczególnym operatorom wodorowym odpowiednio według rodzaju działalności</w:t>
      </w:r>
      <w:r w:rsidR="00474891" w:rsidRPr="005E501F">
        <w:rPr>
          <w:rFonts w:ascii="Times New Roman" w:eastAsia="Times New Roman" w:hAnsi="Times New Roman" w:cs="Times New Roman"/>
          <w:sz w:val="24"/>
          <w:szCs w:val="24"/>
          <w:lang w:eastAsia="ar-SA"/>
        </w:rPr>
        <w:t>, tj.</w:t>
      </w:r>
      <w:r w:rsidRPr="005E501F">
        <w:rPr>
          <w:rFonts w:ascii="Times New Roman" w:eastAsia="Times New Roman" w:hAnsi="Times New Roman" w:cs="Times New Roman"/>
          <w:sz w:val="24"/>
          <w:szCs w:val="24"/>
          <w:lang w:eastAsia="ar-SA"/>
        </w:rPr>
        <w:t xml:space="preserve"> operatorowi systemu przesyłowego wodorowego, operator</w:t>
      </w:r>
      <w:r w:rsidR="0095081E" w:rsidRPr="005E501F">
        <w:rPr>
          <w:rFonts w:ascii="Times New Roman" w:eastAsia="Times New Roman" w:hAnsi="Times New Roman" w:cs="Times New Roman"/>
          <w:sz w:val="24"/>
          <w:szCs w:val="24"/>
          <w:lang w:eastAsia="ar-SA"/>
        </w:rPr>
        <w:t xml:space="preserve">owi </w:t>
      </w:r>
      <w:r w:rsidRPr="005E501F">
        <w:rPr>
          <w:rFonts w:ascii="Times New Roman" w:eastAsia="Times New Roman" w:hAnsi="Times New Roman" w:cs="Times New Roman"/>
          <w:sz w:val="24"/>
          <w:szCs w:val="24"/>
          <w:lang w:eastAsia="ar-SA"/>
        </w:rPr>
        <w:t>systemu dystrybucyjnego wodorowego, operator</w:t>
      </w:r>
      <w:r w:rsidR="0095081E" w:rsidRPr="005E501F">
        <w:rPr>
          <w:rFonts w:ascii="Times New Roman" w:eastAsia="Times New Roman" w:hAnsi="Times New Roman" w:cs="Times New Roman"/>
          <w:sz w:val="24"/>
          <w:szCs w:val="24"/>
          <w:lang w:eastAsia="ar-SA"/>
        </w:rPr>
        <w:t>owi</w:t>
      </w:r>
      <w:r w:rsidRPr="005E501F">
        <w:rPr>
          <w:rFonts w:ascii="Times New Roman" w:eastAsia="Times New Roman" w:hAnsi="Times New Roman" w:cs="Times New Roman"/>
          <w:sz w:val="24"/>
          <w:szCs w:val="24"/>
          <w:lang w:eastAsia="ar-SA"/>
        </w:rPr>
        <w:t xml:space="preserve"> systemu magazynowania wodoru lub operator</w:t>
      </w:r>
      <w:r w:rsidR="0095081E" w:rsidRPr="005E501F">
        <w:rPr>
          <w:rFonts w:ascii="Times New Roman" w:eastAsia="Times New Roman" w:hAnsi="Times New Roman" w:cs="Times New Roman"/>
          <w:sz w:val="24"/>
          <w:szCs w:val="24"/>
          <w:lang w:eastAsia="ar-SA"/>
        </w:rPr>
        <w:t>owi</w:t>
      </w:r>
      <w:r w:rsidRPr="005E501F">
        <w:rPr>
          <w:rFonts w:ascii="Times New Roman" w:eastAsia="Times New Roman" w:hAnsi="Times New Roman" w:cs="Times New Roman"/>
          <w:sz w:val="24"/>
          <w:szCs w:val="24"/>
          <w:lang w:eastAsia="ar-SA"/>
        </w:rPr>
        <w:t xml:space="preserve"> systemu połączonego </w:t>
      </w:r>
      <w:r w:rsidR="00C4252E" w:rsidRPr="005E501F">
        <w:rPr>
          <w:rFonts w:ascii="Times New Roman" w:eastAsia="Times New Roman" w:hAnsi="Times New Roman" w:cs="Times New Roman"/>
          <w:sz w:val="24"/>
          <w:szCs w:val="24"/>
          <w:lang w:eastAsia="ar-SA"/>
        </w:rPr>
        <w:t>wodorowego</w:t>
      </w:r>
      <w:r w:rsidRPr="005E501F">
        <w:rPr>
          <w:rFonts w:ascii="Times New Roman" w:eastAsia="Times New Roman" w:hAnsi="Times New Roman" w:cs="Times New Roman"/>
          <w:sz w:val="24"/>
          <w:szCs w:val="24"/>
          <w:lang w:eastAsia="ar-SA"/>
        </w:rPr>
        <w:t>.</w:t>
      </w:r>
    </w:p>
    <w:p w14:paraId="1589A0F7" w14:textId="0993FC57" w:rsidR="008779AF" w:rsidRPr="005E501F" w:rsidRDefault="00C14220"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4j </w:t>
      </w:r>
      <w:proofErr w:type="spellStart"/>
      <w:r w:rsidR="00F004A2" w:rsidRPr="005E501F">
        <w:rPr>
          <w:rFonts w:ascii="Times New Roman" w:eastAsia="Times New Roman" w:hAnsi="Times New Roman" w:cs="Times New Roman"/>
          <w:b/>
          <w:bCs/>
          <w:sz w:val="24"/>
          <w:szCs w:val="24"/>
          <w:lang w:eastAsia="ar-SA"/>
        </w:rPr>
        <w:t>uPE</w:t>
      </w:r>
      <w:proofErr w:type="spellEnd"/>
      <w:r w:rsidR="00F004A2"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F004A2" w:rsidRPr="005E501F">
        <w:rPr>
          <w:rFonts w:ascii="Times New Roman" w:eastAsia="Times New Roman" w:hAnsi="Times New Roman" w:cs="Times New Roman"/>
          <w:b/>
          <w:bCs/>
          <w:sz w:val="24"/>
          <w:szCs w:val="24"/>
          <w:lang w:eastAsia="ar-SA"/>
        </w:rPr>
        <w:t>p</w:t>
      </w:r>
      <w:r w:rsidR="00B6547C" w:rsidRPr="005E501F">
        <w:rPr>
          <w:rFonts w:ascii="Times New Roman" w:eastAsia="Times New Roman" w:hAnsi="Times New Roman" w:cs="Times New Roman"/>
          <w:b/>
          <w:bCs/>
          <w:sz w:val="24"/>
          <w:szCs w:val="24"/>
          <w:lang w:eastAsia="ar-SA"/>
        </w:rPr>
        <w:t>rawo do wyboru sprzedawcy</w:t>
      </w:r>
    </w:p>
    <w:p w14:paraId="453319CC" w14:textId="7C18E3AD" w:rsidR="00D735AE" w:rsidRPr="005E501F" w:rsidRDefault="00B6547C" w:rsidP="005E501F">
      <w:pPr>
        <w:pStyle w:val="PKTpunkt"/>
        <w:spacing w:before="120"/>
        <w:ind w:left="0" w:firstLine="0"/>
        <w:rPr>
          <w:rFonts w:ascii="Times New Roman" w:hAnsi="Times New Roman" w:cs="Times New Roman"/>
          <w:bCs w:val="0"/>
          <w:szCs w:val="24"/>
        </w:rPr>
      </w:pPr>
      <w:r w:rsidRPr="005E501F">
        <w:rPr>
          <w:rFonts w:ascii="Times New Roman" w:hAnsi="Times New Roman" w:cs="Times New Roman"/>
          <w:szCs w:val="24"/>
        </w:rPr>
        <w:t>W</w:t>
      </w:r>
      <w:r w:rsidR="00D735AE" w:rsidRPr="005E501F">
        <w:rPr>
          <w:rFonts w:ascii="Times New Roman" w:hAnsi="Times New Roman" w:cs="Times New Roman"/>
          <w:szCs w:val="24"/>
        </w:rPr>
        <w:t xml:space="preserve"> art. 4j</w:t>
      </w:r>
      <w:r w:rsidR="00F66A2F" w:rsidRPr="005E501F">
        <w:rPr>
          <w:rFonts w:ascii="Times New Roman" w:hAnsi="Times New Roman" w:cs="Times New Roman"/>
          <w:szCs w:val="24"/>
        </w:rPr>
        <w:t xml:space="preserve"> </w:t>
      </w:r>
      <w:proofErr w:type="spellStart"/>
      <w:r w:rsidR="00FE373F" w:rsidRPr="00646A39">
        <w:rPr>
          <w:rFonts w:ascii="Times New Roman" w:hAnsi="Times New Roman" w:cs="Times New Roman"/>
          <w:szCs w:val="24"/>
          <w:lang w:eastAsia="ar-SA"/>
        </w:rPr>
        <w:t>uPE</w:t>
      </w:r>
      <w:proofErr w:type="spellEnd"/>
      <w:r w:rsidR="00FE373F" w:rsidRPr="005E501F">
        <w:rPr>
          <w:rFonts w:ascii="Times New Roman" w:hAnsi="Times New Roman" w:cs="Times New Roman"/>
          <w:szCs w:val="24"/>
        </w:rPr>
        <w:t xml:space="preserve"> </w:t>
      </w:r>
      <w:r w:rsidR="00F66A2F" w:rsidRPr="005E501F">
        <w:rPr>
          <w:rFonts w:ascii="Times New Roman" w:hAnsi="Times New Roman" w:cs="Times New Roman"/>
          <w:szCs w:val="24"/>
        </w:rPr>
        <w:t xml:space="preserve">wprowadzono </w:t>
      </w:r>
      <w:bookmarkStart w:id="2" w:name="_Hlk102041577"/>
      <w:r w:rsidR="00F66A2F" w:rsidRPr="005E501F">
        <w:rPr>
          <w:rFonts w:ascii="Times New Roman" w:hAnsi="Times New Roman" w:cs="Times New Roman"/>
          <w:szCs w:val="24"/>
        </w:rPr>
        <w:t xml:space="preserve">prawo dla odbiorcy wodoru do </w:t>
      </w:r>
      <w:r w:rsidR="00C65D44" w:rsidRPr="005E501F">
        <w:rPr>
          <w:rFonts w:ascii="Times New Roman" w:hAnsi="Times New Roman" w:cs="Times New Roman"/>
          <w:szCs w:val="24"/>
        </w:rPr>
        <w:t xml:space="preserve">wyboru </w:t>
      </w:r>
      <w:r w:rsidR="00F66A2F" w:rsidRPr="005E501F">
        <w:rPr>
          <w:rFonts w:ascii="Times New Roman" w:hAnsi="Times New Roman" w:cs="Times New Roman"/>
          <w:szCs w:val="24"/>
        </w:rPr>
        <w:t>sprzedawcy.</w:t>
      </w:r>
      <w:r w:rsidR="00F52A19" w:rsidRPr="005E501F">
        <w:rPr>
          <w:rFonts w:ascii="Times New Roman" w:hAnsi="Times New Roman" w:cs="Times New Roman"/>
          <w:szCs w:val="24"/>
        </w:rPr>
        <w:t xml:space="preserve"> </w:t>
      </w:r>
      <w:r w:rsidR="00C81A26" w:rsidRPr="005E501F">
        <w:rPr>
          <w:rFonts w:ascii="Times New Roman" w:hAnsi="Times New Roman" w:cs="Times New Roman"/>
          <w:szCs w:val="24"/>
        </w:rPr>
        <w:t xml:space="preserve">Dodano również obowiązek </w:t>
      </w:r>
      <w:r w:rsidR="00F76B33" w:rsidRPr="005E501F">
        <w:rPr>
          <w:rFonts w:ascii="Times New Roman" w:hAnsi="Times New Roman" w:cs="Times New Roman"/>
          <w:szCs w:val="24"/>
        </w:rPr>
        <w:t xml:space="preserve">dla przedsiębiorstwa energetycznego zajmującego się </w:t>
      </w:r>
      <w:r w:rsidR="00381DEC" w:rsidRPr="005E501F">
        <w:rPr>
          <w:rFonts w:ascii="Times New Roman" w:hAnsi="Times New Roman" w:cs="Times New Roman"/>
          <w:szCs w:val="24"/>
        </w:rPr>
        <w:t xml:space="preserve">przesyłaniem </w:t>
      </w:r>
      <w:r w:rsidR="0095081E" w:rsidRPr="005E501F">
        <w:rPr>
          <w:rFonts w:ascii="Times New Roman" w:hAnsi="Times New Roman" w:cs="Times New Roman"/>
          <w:szCs w:val="24"/>
        </w:rPr>
        <w:t xml:space="preserve">wodoru </w:t>
      </w:r>
      <w:r w:rsidR="00381DEC" w:rsidRPr="005E501F">
        <w:rPr>
          <w:rFonts w:ascii="Times New Roman" w:hAnsi="Times New Roman" w:cs="Times New Roman"/>
          <w:szCs w:val="24"/>
        </w:rPr>
        <w:t xml:space="preserve">lub dystrybucją </w:t>
      </w:r>
      <w:r w:rsidR="00F76B33" w:rsidRPr="005E501F">
        <w:rPr>
          <w:rFonts w:ascii="Times New Roman" w:hAnsi="Times New Roman" w:cs="Times New Roman"/>
          <w:szCs w:val="24"/>
        </w:rPr>
        <w:t xml:space="preserve">wodoru umożliwienia odbiorcy wodoru </w:t>
      </w:r>
      <w:bookmarkEnd w:id="2"/>
      <w:r w:rsidR="00D735AE" w:rsidRPr="005E501F">
        <w:rPr>
          <w:rFonts w:ascii="Times New Roman" w:hAnsi="Times New Roman" w:cs="Times New Roman"/>
          <w:bCs w:val="0"/>
          <w:szCs w:val="24"/>
        </w:rPr>
        <w:t>przyłączonemu do jego sieci zmianę sprzedawcy wodoru na warunkach i w trybie określony</w:t>
      </w:r>
      <w:r w:rsidR="0095081E" w:rsidRPr="005E501F">
        <w:rPr>
          <w:rFonts w:ascii="Times New Roman" w:hAnsi="Times New Roman" w:cs="Times New Roman"/>
          <w:bCs w:val="0"/>
          <w:szCs w:val="24"/>
        </w:rPr>
        <w:t xml:space="preserve">ch </w:t>
      </w:r>
      <w:r w:rsidR="00D735AE" w:rsidRPr="005E501F">
        <w:rPr>
          <w:rFonts w:ascii="Times New Roman" w:hAnsi="Times New Roman" w:cs="Times New Roman"/>
          <w:bCs w:val="0"/>
          <w:szCs w:val="24"/>
        </w:rPr>
        <w:t xml:space="preserve">w przepisach wydanych na podstawie art. 9 ust. </w:t>
      </w:r>
      <w:r w:rsidR="003917A5" w:rsidRPr="005E501F">
        <w:rPr>
          <w:rFonts w:ascii="Times New Roman" w:hAnsi="Times New Roman" w:cs="Times New Roman"/>
          <w:bCs w:val="0"/>
          <w:szCs w:val="24"/>
        </w:rPr>
        <w:t xml:space="preserve">1, 3 lub </w:t>
      </w:r>
      <w:r w:rsidR="008119E2" w:rsidRPr="005E501F">
        <w:rPr>
          <w:rFonts w:ascii="Times New Roman" w:hAnsi="Times New Roman" w:cs="Times New Roman"/>
          <w:bCs w:val="0"/>
          <w:szCs w:val="24"/>
        </w:rPr>
        <w:t>8a</w:t>
      </w:r>
      <w:r w:rsidR="00DA4E4D" w:rsidRPr="005E501F">
        <w:rPr>
          <w:rFonts w:ascii="Times New Roman" w:hAnsi="Times New Roman" w:cs="Times New Roman"/>
          <w:bCs w:val="0"/>
          <w:szCs w:val="24"/>
        </w:rPr>
        <w:t xml:space="preserve"> </w:t>
      </w:r>
      <w:proofErr w:type="spellStart"/>
      <w:r w:rsidR="00DA4E4D" w:rsidRPr="00646A39">
        <w:rPr>
          <w:rFonts w:ascii="Times New Roman" w:hAnsi="Times New Roman" w:cs="Times New Roman"/>
          <w:szCs w:val="24"/>
          <w:lang w:eastAsia="ar-SA"/>
        </w:rPr>
        <w:t>uPE</w:t>
      </w:r>
      <w:proofErr w:type="spellEnd"/>
      <w:r w:rsidR="00D735AE" w:rsidRPr="005E501F">
        <w:rPr>
          <w:rFonts w:ascii="Times New Roman" w:hAnsi="Times New Roman" w:cs="Times New Roman"/>
          <w:bCs w:val="0"/>
          <w:szCs w:val="24"/>
        </w:rPr>
        <w:t>.</w:t>
      </w:r>
    </w:p>
    <w:p w14:paraId="5EA73EBD" w14:textId="0D4445B6" w:rsidR="00024E7F" w:rsidRPr="005E501F" w:rsidRDefault="00B814F5"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5 </w:t>
      </w:r>
      <w:proofErr w:type="spellStart"/>
      <w:r w:rsidR="00F004A2" w:rsidRPr="005E501F">
        <w:rPr>
          <w:rFonts w:ascii="Times New Roman" w:eastAsia="Times New Roman" w:hAnsi="Times New Roman" w:cs="Times New Roman"/>
          <w:b/>
          <w:bCs/>
          <w:sz w:val="24"/>
          <w:szCs w:val="24"/>
          <w:lang w:eastAsia="ar-SA"/>
        </w:rPr>
        <w:t>uPE</w:t>
      </w:r>
      <w:proofErr w:type="spellEnd"/>
      <w:r w:rsidR="00F004A2"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F004A2" w:rsidRPr="005E501F">
        <w:rPr>
          <w:rFonts w:ascii="Times New Roman" w:eastAsia="Times New Roman" w:hAnsi="Times New Roman" w:cs="Times New Roman"/>
          <w:b/>
          <w:bCs/>
          <w:sz w:val="24"/>
          <w:szCs w:val="24"/>
          <w:lang w:eastAsia="ar-SA"/>
        </w:rPr>
        <w:t>u</w:t>
      </w:r>
      <w:r w:rsidR="009B3FB1" w:rsidRPr="005E501F">
        <w:rPr>
          <w:rFonts w:ascii="Times New Roman" w:eastAsia="Times New Roman" w:hAnsi="Times New Roman" w:cs="Times New Roman"/>
          <w:b/>
          <w:bCs/>
          <w:sz w:val="24"/>
          <w:szCs w:val="24"/>
          <w:lang w:eastAsia="ar-SA"/>
        </w:rPr>
        <w:t xml:space="preserve">mowy </w:t>
      </w:r>
    </w:p>
    <w:p w14:paraId="5A78C232" w14:textId="4A70D031" w:rsidR="00F81704" w:rsidRPr="005E501F" w:rsidRDefault="674AAD93"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5 </w:t>
      </w:r>
      <w:proofErr w:type="spellStart"/>
      <w:r w:rsidR="00FE373F" w:rsidRPr="005E501F">
        <w:rPr>
          <w:rFonts w:ascii="Times New Roman" w:eastAsia="Times New Roman" w:hAnsi="Times New Roman" w:cs="Times New Roman"/>
          <w:sz w:val="24"/>
          <w:szCs w:val="24"/>
          <w:lang w:eastAsia="ar-SA"/>
        </w:rPr>
        <w:t>uPE</w:t>
      </w:r>
      <w:proofErr w:type="spellEnd"/>
      <w:r w:rsidR="00FE373F"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wprowadzono obowiązek zawarcia umowy na dostarczanie wodoru </w:t>
      </w:r>
      <w:r w:rsidR="001A3254" w:rsidRPr="005E501F">
        <w:rPr>
          <w:rFonts w:ascii="Times New Roman" w:eastAsia="Times New Roman" w:hAnsi="Times New Roman" w:cs="Times New Roman"/>
          <w:sz w:val="24"/>
          <w:szCs w:val="24"/>
          <w:lang w:eastAsia="pl-PL"/>
        </w:rPr>
        <w:t xml:space="preserve">po uprzednim przyłączeniu do sieci </w:t>
      </w:r>
      <w:r w:rsidRPr="005E501F">
        <w:rPr>
          <w:rFonts w:ascii="Times New Roman" w:eastAsia="Times New Roman" w:hAnsi="Times New Roman" w:cs="Times New Roman"/>
          <w:sz w:val="24"/>
          <w:szCs w:val="24"/>
          <w:lang w:eastAsia="pl-PL"/>
        </w:rPr>
        <w:t>jako umowy obejmującej zarówno sprzedaż wodoru, jak i świadczenie usług przesyłania</w:t>
      </w:r>
      <w:r w:rsidR="0095081E" w:rsidRPr="005E501F">
        <w:rPr>
          <w:rFonts w:ascii="Times New Roman" w:eastAsia="Times New Roman" w:hAnsi="Times New Roman" w:cs="Times New Roman"/>
          <w:sz w:val="24"/>
          <w:szCs w:val="24"/>
          <w:lang w:eastAsia="pl-PL"/>
        </w:rPr>
        <w:t xml:space="preserve"> wodoru</w:t>
      </w:r>
      <w:r w:rsidRPr="005E501F">
        <w:rPr>
          <w:rFonts w:ascii="Times New Roman" w:eastAsia="Times New Roman" w:hAnsi="Times New Roman" w:cs="Times New Roman"/>
          <w:sz w:val="24"/>
          <w:szCs w:val="24"/>
          <w:lang w:eastAsia="pl-PL"/>
        </w:rPr>
        <w:t xml:space="preserve"> lub dystrybucji wodoru, albo umowy sprzedaży wodoru i umowy o</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świadczenie usług przesyłania lub dystrybucji wodoru i</w:t>
      </w:r>
      <w:r w:rsidR="00AA08ED"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umowy o świadczenie usług magazynowania wodoru, w</w:t>
      </w:r>
      <w:r w:rsidR="00BA6853" w:rsidRPr="005E501F">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przypadku gdy ma miejsce magazynowanie energii w postaci wodoru. Określono zakres przedmiotowy dla umowy sprzedaży wodoru, umowy o świadczenie usług przesyłania</w:t>
      </w:r>
      <w:r w:rsidR="005A5C46" w:rsidRPr="005E501F">
        <w:rPr>
          <w:rFonts w:ascii="Times New Roman" w:eastAsia="Times New Roman" w:hAnsi="Times New Roman" w:cs="Times New Roman"/>
          <w:sz w:val="24"/>
          <w:szCs w:val="24"/>
          <w:lang w:eastAsia="pl-PL"/>
        </w:rPr>
        <w:t xml:space="preserve"> wodoru</w:t>
      </w:r>
      <w:r w:rsidRPr="005E501F">
        <w:rPr>
          <w:rFonts w:ascii="Times New Roman" w:eastAsia="Times New Roman" w:hAnsi="Times New Roman" w:cs="Times New Roman"/>
          <w:sz w:val="24"/>
          <w:szCs w:val="24"/>
          <w:lang w:eastAsia="pl-PL"/>
        </w:rPr>
        <w:t xml:space="preserve"> </w:t>
      </w:r>
      <w:r w:rsidR="00D41477" w:rsidRPr="005E501F">
        <w:rPr>
          <w:rFonts w:ascii="Times New Roman" w:eastAsia="Times New Roman" w:hAnsi="Times New Roman" w:cs="Times New Roman"/>
          <w:sz w:val="24"/>
          <w:szCs w:val="24"/>
          <w:lang w:eastAsia="pl-PL"/>
        </w:rPr>
        <w:t xml:space="preserve">lub </w:t>
      </w:r>
      <w:r w:rsidRPr="005E501F">
        <w:rPr>
          <w:rFonts w:ascii="Times New Roman" w:eastAsia="Times New Roman" w:hAnsi="Times New Roman" w:cs="Times New Roman"/>
          <w:sz w:val="24"/>
          <w:szCs w:val="24"/>
          <w:lang w:eastAsia="pl-PL"/>
        </w:rPr>
        <w:t>dystrybucji wodoru i umowy o świadczenie usług magazynowania wodoru. Ponadto w ust. 3</w:t>
      </w:r>
      <w:r w:rsidR="00AA08ED" w:rsidRPr="005E501F">
        <w:rPr>
          <w:rFonts w:ascii="Times New Roman" w:eastAsia="Times New Roman" w:hAnsi="Times New Roman" w:cs="Times New Roman"/>
          <w:sz w:val="24"/>
          <w:szCs w:val="24"/>
          <w:lang w:eastAsia="pl-PL"/>
        </w:rPr>
        <w:t>c</w:t>
      </w:r>
      <w:r w:rsidRPr="005E501F">
        <w:rPr>
          <w:rFonts w:ascii="Times New Roman" w:eastAsia="Times New Roman" w:hAnsi="Times New Roman" w:cs="Times New Roman"/>
          <w:sz w:val="24"/>
          <w:szCs w:val="24"/>
          <w:lang w:eastAsia="pl-PL"/>
        </w:rPr>
        <w:t xml:space="preserve"> </w:t>
      </w:r>
      <w:r w:rsidR="00DA4E4D" w:rsidRPr="005E501F">
        <w:rPr>
          <w:rFonts w:ascii="Times New Roman" w:eastAsia="Times New Roman" w:hAnsi="Times New Roman" w:cs="Times New Roman"/>
          <w:sz w:val="24"/>
          <w:szCs w:val="24"/>
          <w:lang w:eastAsia="pl-PL"/>
        </w:rPr>
        <w:t xml:space="preserve">w tym artykule </w:t>
      </w:r>
      <w:r w:rsidRPr="005E501F">
        <w:rPr>
          <w:rFonts w:ascii="Times New Roman" w:eastAsia="Times New Roman" w:hAnsi="Times New Roman" w:cs="Times New Roman"/>
          <w:sz w:val="24"/>
          <w:szCs w:val="24"/>
          <w:lang w:eastAsia="pl-PL"/>
        </w:rPr>
        <w:t xml:space="preserve">wskazano, że dostarczanie wodoru może odbywać się na podstawie umowy kompleksowej wodorowej zawierającej postanowienia umowy sprzedaży wodoru i umowy o świadczenie usług przesyłania </w:t>
      </w:r>
      <w:r w:rsidR="005A5C46" w:rsidRPr="005E501F">
        <w:rPr>
          <w:rFonts w:ascii="Times New Roman" w:eastAsia="Times New Roman" w:hAnsi="Times New Roman" w:cs="Times New Roman"/>
          <w:sz w:val="24"/>
          <w:szCs w:val="24"/>
          <w:lang w:eastAsia="pl-PL"/>
        </w:rPr>
        <w:t xml:space="preserve">wodoru </w:t>
      </w:r>
      <w:r w:rsidRPr="005E501F">
        <w:rPr>
          <w:rFonts w:ascii="Times New Roman" w:eastAsia="Times New Roman" w:hAnsi="Times New Roman" w:cs="Times New Roman"/>
          <w:sz w:val="24"/>
          <w:szCs w:val="24"/>
          <w:lang w:eastAsia="pl-PL"/>
        </w:rPr>
        <w:t>lub dystrybucji wodoru. Umowa kompleksowa wodorowa dotycząca dostarczania wodoru może zawierać także postanowienia umowy o świadczenie usług magazynowania wodoru</w:t>
      </w:r>
      <w:r w:rsidR="00AA08ED" w:rsidRPr="005E501F">
        <w:rPr>
          <w:rFonts w:ascii="Times New Roman" w:eastAsia="Times New Roman" w:hAnsi="Times New Roman" w:cs="Times New Roman"/>
          <w:sz w:val="24"/>
          <w:szCs w:val="24"/>
          <w:lang w:eastAsia="pl-PL"/>
        </w:rPr>
        <w:t xml:space="preserve">. </w:t>
      </w:r>
      <w:r w:rsidR="00DA4E4D" w:rsidRPr="005E501F">
        <w:rPr>
          <w:rFonts w:ascii="Times New Roman" w:eastAsia="Times New Roman" w:hAnsi="Times New Roman" w:cs="Times New Roman"/>
          <w:sz w:val="24"/>
          <w:szCs w:val="24"/>
          <w:lang w:eastAsia="pl-PL"/>
        </w:rPr>
        <w:t>W</w:t>
      </w:r>
      <w:r w:rsidR="00BA6853" w:rsidRPr="005E501F">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ust. 4ab</w:t>
      </w:r>
      <w:r w:rsidR="00DA4E4D" w:rsidRPr="005E501F">
        <w:rPr>
          <w:rFonts w:ascii="Times New Roman" w:eastAsia="Times New Roman" w:hAnsi="Times New Roman" w:cs="Times New Roman"/>
          <w:sz w:val="24"/>
          <w:szCs w:val="24"/>
          <w:lang w:eastAsia="pl-PL"/>
        </w:rPr>
        <w:t xml:space="preserve"> w tym artykule wskazano też</w:t>
      </w:r>
      <w:r w:rsidRPr="005E501F">
        <w:rPr>
          <w:rFonts w:ascii="Times New Roman" w:eastAsia="Times New Roman" w:hAnsi="Times New Roman" w:cs="Times New Roman"/>
          <w:sz w:val="24"/>
          <w:szCs w:val="24"/>
          <w:lang w:eastAsia="pl-PL"/>
        </w:rPr>
        <w:t xml:space="preserve">, że umowa kompleksowa wodorowa może zawierać także postanowienia umowy sprzedaży wodoru, umowy o świadczenie usług przesyłania </w:t>
      </w:r>
      <w:r w:rsidR="005A5C46" w:rsidRPr="005E501F">
        <w:rPr>
          <w:rFonts w:ascii="Times New Roman" w:eastAsia="Times New Roman" w:hAnsi="Times New Roman" w:cs="Times New Roman"/>
          <w:sz w:val="24"/>
          <w:szCs w:val="24"/>
          <w:lang w:eastAsia="pl-PL"/>
        </w:rPr>
        <w:t xml:space="preserve">wodoru </w:t>
      </w:r>
      <w:r w:rsidRPr="005E501F">
        <w:rPr>
          <w:rFonts w:ascii="Times New Roman" w:eastAsia="Times New Roman" w:hAnsi="Times New Roman" w:cs="Times New Roman"/>
          <w:sz w:val="24"/>
          <w:szCs w:val="24"/>
          <w:lang w:eastAsia="pl-PL"/>
        </w:rPr>
        <w:t>lub dystrybucji wodoru lub umowy o</w:t>
      </w:r>
      <w:r w:rsidR="00BA6853" w:rsidRPr="005E501F">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świadczenie usług magazynowania wodoru, zawartych przez sprzedawcę na rzecz i w imieniu odbiorcy końcowego z przedsiębiorstwem energetycznym zajmującym się przesyłaniem</w:t>
      </w:r>
      <w:r w:rsidR="00B347B8" w:rsidRPr="005E501F">
        <w:rPr>
          <w:rFonts w:ascii="Times New Roman" w:eastAsia="Times New Roman" w:hAnsi="Times New Roman" w:cs="Times New Roman"/>
          <w:sz w:val="24"/>
          <w:szCs w:val="24"/>
          <w:lang w:eastAsia="pl-PL"/>
        </w:rPr>
        <w:t xml:space="preserve"> wodoru</w:t>
      </w:r>
      <w:r w:rsidRPr="005E501F">
        <w:rPr>
          <w:rFonts w:ascii="Times New Roman" w:eastAsia="Times New Roman" w:hAnsi="Times New Roman" w:cs="Times New Roman"/>
          <w:sz w:val="24"/>
          <w:szCs w:val="24"/>
          <w:lang w:eastAsia="pl-PL"/>
        </w:rPr>
        <w:t>, dystrybucją</w:t>
      </w:r>
      <w:r w:rsidR="00B347B8" w:rsidRPr="005E501F">
        <w:rPr>
          <w:rFonts w:ascii="Times New Roman" w:eastAsia="Times New Roman" w:hAnsi="Times New Roman" w:cs="Times New Roman"/>
          <w:sz w:val="24"/>
          <w:szCs w:val="24"/>
          <w:lang w:eastAsia="pl-PL"/>
        </w:rPr>
        <w:t xml:space="preserve"> wodoru</w:t>
      </w:r>
      <w:r w:rsidRPr="005E501F">
        <w:rPr>
          <w:rFonts w:ascii="Times New Roman" w:eastAsia="Times New Roman" w:hAnsi="Times New Roman" w:cs="Times New Roman"/>
          <w:sz w:val="24"/>
          <w:szCs w:val="24"/>
          <w:lang w:eastAsia="pl-PL"/>
        </w:rPr>
        <w:t xml:space="preserve"> lub magazynowaniem wodoru. </w:t>
      </w:r>
    </w:p>
    <w:p w14:paraId="03114A3E" w14:textId="64EFCA08" w:rsidR="00F81704" w:rsidRPr="005E501F" w:rsidRDefault="674AAD93"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lastRenderedPageBreak/>
        <w:t>Z kolei w ust. 4a</w:t>
      </w:r>
      <w:r w:rsidR="005A5C46" w:rsidRPr="005E501F">
        <w:rPr>
          <w:rFonts w:ascii="Times New Roman" w:eastAsia="Times New Roman" w:hAnsi="Times New Roman" w:cs="Times New Roman"/>
          <w:sz w:val="24"/>
          <w:szCs w:val="24"/>
          <w:lang w:eastAsia="pl-PL"/>
        </w:rPr>
        <w:t>c</w:t>
      </w:r>
      <w:r w:rsidRPr="005E501F">
        <w:rPr>
          <w:rFonts w:ascii="Times New Roman" w:eastAsia="Times New Roman" w:hAnsi="Times New Roman" w:cs="Times New Roman"/>
          <w:sz w:val="24"/>
          <w:szCs w:val="24"/>
          <w:lang w:eastAsia="pl-PL"/>
        </w:rPr>
        <w:t xml:space="preserve"> </w:t>
      </w:r>
      <w:r w:rsidR="00DA4E4D" w:rsidRPr="005E501F">
        <w:rPr>
          <w:rFonts w:ascii="Times New Roman" w:eastAsia="Times New Roman" w:hAnsi="Times New Roman" w:cs="Times New Roman"/>
          <w:sz w:val="24"/>
          <w:szCs w:val="24"/>
          <w:lang w:eastAsia="pl-PL"/>
        </w:rPr>
        <w:t xml:space="preserve">w tym artykule </w:t>
      </w:r>
      <w:r w:rsidRPr="005E501F">
        <w:rPr>
          <w:rFonts w:ascii="Times New Roman" w:eastAsia="Times New Roman" w:hAnsi="Times New Roman" w:cs="Times New Roman"/>
          <w:sz w:val="24"/>
          <w:szCs w:val="24"/>
          <w:lang w:eastAsia="pl-PL"/>
        </w:rPr>
        <w:t>określono, że umowa sprzedaży wodoru, umowa o</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świadczenie usług przesyłania </w:t>
      </w:r>
      <w:r w:rsidR="005A5C46" w:rsidRPr="005E501F">
        <w:rPr>
          <w:rFonts w:ascii="Times New Roman" w:eastAsia="Times New Roman" w:hAnsi="Times New Roman" w:cs="Times New Roman"/>
          <w:sz w:val="24"/>
          <w:szCs w:val="24"/>
          <w:lang w:eastAsia="pl-PL"/>
        </w:rPr>
        <w:t xml:space="preserve">wodoru </w:t>
      </w:r>
      <w:r w:rsidRPr="005E501F">
        <w:rPr>
          <w:rFonts w:ascii="Times New Roman" w:eastAsia="Times New Roman" w:hAnsi="Times New Roman" w:cs="Times New Roman"/>
          <w:sz w:val="24"/>
          <w:szCs w:val="24"/>
          <w:lang w:eastAsia="pl-PL"/>
        </w:rPr>
        <w:t xml:space="preserve">lub dystrybucji wodoru, a także umowa kompleksowa wodorowa powinny zawierać postanowienia określające maksymalne dopuszczalne ograniczenia w poborze wodoru. </w:t>
      </w:r>
    </w:p>
    <w:p w14:paraId="5702C3EF" w14:textId="668F3885" w:rsidR="005A5C46" w:rsidRPr="005E501F" w:rsidRDefault="674AAD93"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ust. 4ad </w:t>
      </w:r>
      <w:r w:rsidR="00DA4E4D" w:rsidRPr="005E501F">
        <w:rPr>
          <w:rFonts w:ascii="Times New Roman" w:eastAsia="Times New Roman" w:hAnsi="Times New Roman" w:cs="Times New Roman"/>
          <w:sz w:val="24"/>
          <w:szCs w:val="24"/>
          <w:lang w:eastAsia="pl-PL"/>
        </w:rPr>
        <w:t xml:space="preserve">w tym artykule </w:t>
      </w:r>
      <w:r w:rsidRPr="005E501F">
        <w:rPr>
          <w:rFonts w:ascii="Times New Roman" w:eastAsia="Times New Roman" w:hAnsi="Times New Roman" w:cs="Times New Roman"/>
          <w:sz w:val="24"/>
          <w:szCs w:val="24"/>
          <w:lang w:eastAsia="pl-PL"/>
        </w:rPr>
        <w:t xml:space="preserve">dodano, że umowę o świadczenie usług przesyłania wodoru </w:t>
      </w:r>
      <w:r w:rsidR="00052207" w:rsidRPr="005E501F">
        <w:rPr>
          <w:rFonts w:ascii="Times New Roman" w:eastAsia="Times New Roman" w:hAnsi="Times New Roman" w:cs="Times New Roman"/>
          <w:sz w:val="24"/>
          <w:szCs w:val="24"/>
          <w:lang w:eastAsia="pl-PL"/>
        </w:rPr>
        <w:t xml:space="preserve">lub </w:t>
      </w:r>
      <w:r w:rsidR="005A5C46" w:rsidRPr="005E501F">
        <w:rPr>
          <w:rFonts w:ascii="Times New Roman" w:eastAsia="Times New Roman" w:hAnsi="Times New Roman" w:cs="Times New Roman"/>
          <w:sz w:val="24"/>
          <w:szCs w:val="24"/>
          <w:lang w:eastAsia="pl-PL"/>
        </w:rPr>
        <w:t xml:space="preserve">usługi dystrybucji wodoru </w:t>
      </w:r>
      <w:r w:rsidRPr="005E501F">
        <w:rPr>
          <w:rFonts w:ascii="Times New Roman" w:eastAsia="Times New Roman" w:hAnsi="Times New Roman" w:cs="Times New Roman"/>
          <w:sz w:val="24"/>
          <w:szCs w:val="24"/>
          <w:lang w:eastAsia="pl-PL"/>
        </w:rPr>
        <w:t>zawiera się przy użyciu wzorca umow</w:t>
      </w:r>
      <w:r w:rsidR="005A5C46" w:rsidRPr="005E501F">
        <w:rPr>
          <w:rFonts w:ascii="Times New Roman" w:eastAsia="Times New Roman" w:hAnsi="Times New Roman" w:cs="Times New Roman"/>
          <w:sz w:val="24"/>
          <w:szCs w:val="24"/>
          <w:lang w:eastAsia="pl-PL"/>
        </w:rPr>
        <w:t xml:space="preserve">y. Wskazano przy tym, że </w:t>
      </w:r>
      <w:r w:rsidRPr="005E501F">
        <w:rPr>
          <w:rFonts w:ascii="Times New Roman" w:eastAsia="Times New Roman" w:hAnsi="Times New Roman" w:cs="Times New Roman"/>
          <w:sz w:val="24"/>
          <w:szCs w:val="24"/>
          <w:lang w:eastAsia="pl-PL"/>
        </w:rPr>
        <w:t xml:space="preserve">operator systemu </w:t>
      </w:r>
      <w:r w:rsidR="005A5C46" w:rsidRPr="005E501F">
        <w:rPr>
          <w:rFonts w:ascii="Times New Roman" w:eastAsia="Times New Roman" w:hAnsi="Times New Roman" w:cs="Times New Roman"/>
          <w:sz w:val="24"/>
          <w:szCs w:val="24"/>
          <w:lang w:eastAsia="pl-PL"/>
        </w:rPr>
        <w:t xml:space="preserve">przesyłowego </w:t>
      </w:r>
      <w:r w:rsidRPr="005E501F">
        <w:rPr>
          <w:rFonts w:ascii="Times New Roman" w:eastAsia="Times New Roman" w:hAnsi="Times New Roman" w:cs="Times New Roman"/>
          <w:sz w:val="24"/>
          <w:szCs w:val="24"/>
          <w:lang w:eastAsia="pl-PL"/>
        </w:rPr>
        <w:t xml:space="preserve">wodorowego, </w:t>
      </w:r>
      <w:r w:rsidR="005A5C46" w:rsidRPr="005E501F">
        <w:rPr>
          <w:rFonts w:ascii="Times New Roman" w:eastAsia="Times New Roman" w:hAnsi="Times New Roman" w:cs="Times New Roman"/>
          <w:sz w:val="24"/>
          <w:szCs w:val="24"/>
          <w:lang w:eastAsia="pl-PL"/>
        </w:rPr>
        <w:t xml:space="preserve">operator systemu dystrybucyjnego wodorowego i </w:t>
      </w:r>
      <w:r w:rsidRPr="005E501F">
        <w:rPr>
          <w:rFonts w:ascii="Times New Roman" w:eastAsia="Times New Roman" w:hAnsi="Times New Roman" w:cs="Times New Roman"/>
          <w:sz w:val="24"/>
          <w:szCs w:val="24"/>
          <w:lang w:eastAsia="pl-PL"/>
        </w:rPr>
        <w:t xml:space="preserve">operator systemu połączonego wodorowego opracowują i zamieszczają na </w:t>
      </w:r>
      <w:r w:rsidR="005A5C46" w:rsidRPr="005E501F">
        <w:rPr>
          <w:rFonts w:ascii="Times New Roman" w:eastAsia="Times New Roman" w:hAnsi="Times New Roman" w:cs="Times New Roman"/>
          <w:sz w:val="24"/>
          <w:szCs w:val="24"/>
          <w:lang w:eastAsia="pl-PL"/>
        </w:rPr>
        <w:t xml:space="preserve">swoich </w:t>
      </w:r>
      <w:r w:rsidRPr="005E501F">
        <w:rPr>
          <w:rFonts w:ascii="Times New Roman" w:eastAsia="Times New Roman" w:hAnsi="Times New Roman" w:cs="Times New Roman"/>
          <w:sz w:val="24"/>
          <w:szCs w:val="24"/>
          <w:lang w:eastAsia="pl-PL"/>
        </w:rPr>
        <w:t>stron</w:t>
      </w:r>
      <w:r w:rsidR="005A5C46" w:rsidRPr="005E501F">
        <w:rPr>
          <w:rFonts w:ascii="Times New Roman" w:eastAsia="Times New Roman" w:hAnsi="Times New Roman" w:cs="Times New Roman"/>
          <w:sz w:val="24"/>
          <w:szCs w:val="24"/>
          <w:lang w:eastAsia="pl-PL"/>
        </w:rPr>
        <w:t>ach</w:t>
      </w:r>
      <w:r w:rsidRPr="005E501F">
        <w:rPr>
          <w:rFonts w:ascii="Times New Roman" w:eastAsia="Times New Roman" w:hAnsi="Times New Roman" w:cs="Times New Roman"/>
          <w:sz w:val="24"/>
          <w:szCs w:val="24"/>
          <w:lang w:eastAsia="pl-PL"/>
        </w:rPr>
        <w:t xml:space="preserve"> internetow</w:t>
      </w:r>
      <w:r w:rsidR="005A5C46" w:rsidRPr="005E501F">
        <w:rPr>
          <w:rFonts w:ascii="Times New Roman" w:eastAsia="Times New Roman" w:hAnsi="Times New Roman" w:cs="Times New Roman"/>
          <w:sz w:val="24"/>
          <w:szCs w:val="24"/>
          <w:lang w:eastAsia="pl-PL"/>
        </w:rPr>
        <w:t>ych</w:t>
      </w:r>
      <w:r w:rsidRPr="005E501F">
        <w:rPr>
          <w:rFonts w:ascii="Times New Roman" w:eastAsia="Times New Roman" w:hAnsi="Times New Roman" w:cs="Times New Roman"/>
          <w:sz w:val="24"/>
          <w:szCs w:val="24"/>
          <w:lang w:eastAsia="pl-PL"/>
        </w:rPr>
        <w:t xml:space="preserve"> oraz udostępniają w swoich siedzibach wzorzec umowy o świadczenie usług przesyłania wodoru</w:t>
      </w:r>
      <w:r w:rsidR="005A5C46" w:rsidRPr="005E501F">
        <w:rPr>
          <w:rFonts w:ascii="Times New Roman" w:eastAsia="Times New Roman" w:hAnsi="Times New Roman" w:cs="Times New Roman"/>
          <w:sz w:val="24"/>
          <w:szCs w:val="24"/>
          <w:lang w:eastAsia="pl-PL"/>
        </w:rPr>
        <w:t xml:space="preserve"> i wzorzec umowy o świadczenie usług dystrybucji wodoru. </w:t>
      </w:r>
    </w:p>
    <w:p w14:paraId="2241E95C" w14:textId="6955903C" w:rsidR="005A5C46" w:rsidRPr="005E501F" w:rsidRDefault="00801E18"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Z kolei w ust. 4a</w:t>
      </w:r>
      <w:r w:rsidR="005A5C46" w:rsidRPr="005E501F">
        <w:rPr>
          <w:rFonts w:ascii="Times New Roman" w:eastAsia="Times New Roman" w:hAnsi="Times New Roman" w:cs="Times New Roman"/>
          <w:sz w:val="24"/>
          <w:szCs w:val="24"/>
          <w:lang w:eastAsia="pl-PL"/>
        </w:rPr>
        <w:t>e</w:t>
      </w:r>
      <w:r w:rsidRPr="005E501F">
        <w:rPr>
          <w:rFonts w:ascii="Times New Roman" w:eastAsia="Times New Roman" w:hAnsi="Times New Roman" w:cs="Times New Roman"/>
          <w:sz w:val="24"/>
          <w:szCs w:val="24"/>
          <w:lang w:eastAsia="pl-PL"/>
        </w:rPr>
        <w:t xml:space="preserve"> </w:t>
      </w:r>
      <w:r w:rsidR="005A5C46" w:rsidRPr="005E501F">
        <w:rPr>
          <w:rFonts w:ascii="Times New Roman" w:eastAsia="Times New Roman" w:hAnsi="Times New Roman" w:cs="Times New Roman"/>
          <w:sz w:val="24"/>
          <w:szCs w:val="24"/>
          <w:lang w:eastAsia="pl-PL"/>
        </w:rPr>
        <w:t>wskazano katalog danych osobowych gromadzonych na potrzeby zawarcia umowy o świadczenie usług przesyłania wodoru lub umowy o świadczenie usług dystrybucji wodoru</w:t>
      </w:r>
      <w:r w:rsidR="00F74FD4" w:rsidRPr="005E501F">
        <w:rPr>
          <w:rFonts w:ascii="Times New Roman" w:eastAsia="Times New Roman" w:hAnsi="Times New Roman" w:cs="Times New Roman"/>
          <w:sz w:val="24"/>
          <w:szCs w:val="24"/>
          <w:lang w:eastAsia="pl-PL"/>
        </w:rPr>
        <w:t xml:space="preserve">, które obejmują imię i nazwisko osoby upoważnionej do reprezentacji strony umowy lub osoby wskazanej do kontaktu przez stronę w sprawie umowy oraz adres poczty elektronicznej </w:t>
      </w:r>
      <w:r w:rsidR="003C4C71" w:rsidRPr="005E501F">
        <w:rPr>
          <w:rFonts w:ascii="Times New Roman" w:eastAsia="Times New Roman" w:hAnsi="Times New Roman" w:cs="Times New Roman"/>
          <w:sz w:val="24"/>
          <w:szCs w:val="24"/>
          <w:lang w:eastAsia="pl-PL"/>
        </w:rPr>
        <w:t xml:space="preserve">wskazanych </w:t>
      </w:r>
      <w:r w:rsidR="00F74FD4" w:rsidRPr="005E501F">
        <w:rPr>
          <w:rFonts w:ascii="Times New Roman" w:eastAsia="Times New Roman" w:hAnsi="Times New Roman" w:cs="Times New Roman"/>
          <w:sz w:val="24"/>
          <w:szCs w:val="24"/>
          <w:lang w:eastAsia="pl-PL"/>
        </w:rPr>
        <w:t>osób</w:t>
      </w:r>
      <w:r w:rsidR="003C4C71" w:rsidRPr="005E501F">
        <w:rPr>
          <w:rFonts w:ascii="Times New Roman" w:eastAsia="Times New Roman" w:hAnsi="Times New Roman" w:cs="Times New Roman"/>
          <w:sz w:val="24"/>
          <w:szCs w:val="24"/>
          <w:lang w:eastAsia="pl-PL"/>
        </w:rPr>
        <w:t>.</w:t>
      </w:r>
    </w:p>
    <w:p w14:paraId="48E9E3A6" w14:textId="0422745A" w:rsidR="005A5C46" w:rsidRPr="005E501F" w:rsidRDefault="005A5C46"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Określono także, że projekty umów lub projekty wprowadzenia zmian w zawartych umowach powinny być niezwłocznie przesłane odbiorcy; jeżeli w zawartych umowach mają być wprowadzone zmiany, wraz z projektem zmienianej umowy należy przesłać pisemną informację o prawie do wypowiedzenia umowy. </w:t>
      </w:r>
    </w:p>
    <w:p w14:paraId="048F70C4" w14:textId="5E2673C4" w:rsidR="00F81704" w:rsidRPr="005E501F" w:rsidRDefault="674AAD93"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Dodano także obowiązek dotyczący terminu przechowywania danych przez sprzedawcę wodoru o</w:t>
      </w:r>
      <w:r w:rsidR="00AA08ED" w:rsidRPr="005E501F">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umowach zawartych z operatorem systemu </w:t>
      </w:r>
      <w:r w:rsidR="005A5C46" w:rsidRPr="005E501F">
        <w:rPr>
          <w:rFonts w:ascii="Times New Roman" w:eastAsia="Times New Roman" w:hAnsi="Times New Roman" w:cs="Times New Roman"/>
          <w:sz w:val="24"/>
          <w:szCs w:val="24"/>
          <w:lang w:eastAsia="pl-PL"/>
        </w:rPr>
        <w:t xml:space="preserve">przesyłowego </w:t>
      </w:r>
      <w:r w:rsidRPr="005E501F">
        <w:rPr>
          <w:rFonts w:ascii="Times New Roman" w:eastAsia="Times New Roman" w:hAnsi="Times New Roman" w:cs="Times New Roman"/>
          <w:sz w:val="24"/>
          <w:szCs w:val="24"/>
          <w:lang w:eastAsia="pl-PL"/>
        </w:rPr>
        <w:t>wodorowego</w:t>
      </w:r>
      <w:r w:rsidR="005A5C46" w:rsidRPr="005E501F">
        <w:rPr>
          <w:rFonts w:ascii="Times New Roman" w:eastAsia="Times New Roman" w:hAnsi="Times New Roman" w:cs="Times New Roman"/>
          <w:sz w:val="24"/>
          <w:szCs w:val="24"/>
          <w:lang w:eastAsia="pl-PL"/>
        </w:rPr>
        <w:t>, operatorem systemu dystrybucyjnego wodorowego</w:t>
      </w:r>
      <w:r w:rsidRPr="005E501F">
        <w:rPr>
          <w:rFonts w:ascii="Times New Roman" w:eastAsia="Times New Roman" w:hAnsi="Times New Roman" w:cs="Times New Roman"/>
          <w:sz w:val="24"/>
          <w:szCs w:val="24"/>
          <w:lang w:eastAsia="pl-PL"/>
        </w:rPr>
        <w:t xml:space="preserve"> lub operatorem systemu magazynowania wodoru i</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umowach sprzedaży zawartych z przedsiębiorstwami energetycznymi wykonującymi działalność gospodarczą w zakresie obrotu wodorem, zawartych z przedsiębiorstwami energetycznymi wykonującymi działalność gospodarczą w zakresie obrotu wodorem</w:t>
      </w:r>
      <w:r w:rsidR="00AA08ED" w:rsidRPr="005E501F">
        <w:rPr>
          <w:rFonts w:ascii="Times New Roman" w:hAnsi="Times New Roman" w:cs="Times New Roman"/>
          <w:sz w:val="24"/>
          <w:szCs w:val="24"/>
        </w:rPr>
        <w:t xml:space="preserve"> </w:t>
      </w:r>
      <w:r w:rsidR="00AA08ED" w:rsidRPr="005E501F">
        <w:rPr>
          <w:rFonts w:ascii="Times New Roman" w:eastAsia="Times New Roman" w:hAnsi="Times New Roman" w:cs="Times New Roman"/>
          <w:sz w:val="24"/>
          <w:szCs w:val="24"/>
          <w:lang w:eastAsia="pl-PL"/>
        </w:rPr>
        <w:t xml:space="preserve">przez okres </w:t>
      </w:r>
      <w:r w:rsidR="006F080F" w:rsidRPr="005E501F">
        <w:rPr>
          <w:rFonts w:ascii="Times New Roman" w:eastAsia="Times New Roman" w:hAnsi="Times New Roman" w:cs="Times New Roman"/>
          <w:sz w:val="24"/>
          <w:szCs w:val="24"/>
          <w:lang w:eastAsia="pl-PL"/>
        </w:rPr>
        <w:t xml:space="preserve">obowiązywania tych umów oraz przez co najmniej 5 lat od ostatniego dnia ich obowiązywania. </w:t>
      </w:r>
      <w:r w:rsidRPr="005E501F">
        <w:rPr>
          <w:rFonts w:ascii="Times New Roman" w:eastAsia="Times New Roman" w:hAnsi="Times New Roman" w:cs="Times New Roman"/>
          <w:sz w:val="24"/>
          <w:szCs w:val="24"/>
          <w:lang w:eastAsia="pl-PL"/>
        </w:rPr>
        <w:t xml:space="preserve">Wprowadzono obowiązek przekazywania ww. danych Prezesowi Urzędu Ochrony Konkurencji i Konsumentów oraz Prezesowi </w:t>
      </w:r>
      <w:r w:rsidR="00C77EF4" w:rsidRPr="005E501F">
        <w:rPr>
          <w:rFonts w:ascii="Times New Roman" w:eastAsia="Times New Roman" w:hAnsi="Times New Roman" w:cs="Times New Roman"/>
          <w:sz w:val="24"/>
          <w:szCs w:val="24"/>
          <w:lang w:eastAsia="pl-PL"/>
        </w:rPr>
        <w:t>URE</w:t>
      </w:r>
      <w:r w:rsidRPr="005E501F">
        <w:rPr>
          <w:rFonts w:ascii="Times New Roman" w:eastAsia="Times New Roman" w:hAnsi="Times New Roman" w:cs="Times New Roman"/>
          <w:sz w:val="24"/>
          <w:szCs w:val="24"/>
          <w:lang w:eastAsia="pl-PL"/>
        </w:rPr>
        <w:t>, na ich wniosek,</w:t>
      </w:r>
      <w:r w:rsidRPr="005E501F">
        <w:rPr>
          <w:rFonts w:ascii="Times New Roman" w:hAnsi="Times New Roman" w:cs="Times New Roman"/>
          <w:sz w:val="24"/>
          <w:szCs w:val="24"/>
        </w:rPr>
        <w:t xml:space="preserve"> </w:t>
      </w:r>
      <w:r w:rsidRPr="005E501F">
        <w:rPr>
          <w:rFonts w:ascii="Times New Roman" w:eastAsia="Times New Roman" w:hAnsi="Times New Roman" w:cs="Times New Roman"/>
          <w:sz w:val="24"/>
          <w:szCs w:val="24"/>
          <w:lang w:eastAsia="pl-PL"/>
        </w:rPr>
        <w:t xml:space="preserve">przez sprzedawcę wodoru. </w:t>
      </w:r>
    </w:p>
    <w:p w14:paraId="6AADC52D" w14:textId="06DE8A8A" w:rsidR="00904283" w:rsidRPr="005E501F" w:rsidRDefault="00496F7E"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7 </w:t>
      </w:r>
      <w:proofErr w:type="spellStart"/>
      <w:r w:rsidR="00F004A2" w:rsidRPr="005E501F">
        <w:rPr>
          <w:rFonts w:ascii="Times New Roman" w:eastAsia="Times New Roman" w:hAnsi="Times New Roman" w:cs="Times New Roman"/>
          <w:b/>
          <w:bCs/>
          <w:sz w:val="24"/>
          <w:szCs w:val="24"/>
          <w:lang w:eastAsia="ar-SA"/>
        </w:rPr>
        <w:t>uPE</w:t>
      </w:r>
      <w:proofErr w:type="spellEnd"/>
      <w:r w:rsidR="00F004A2"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F004A2" w:rsidRPr="005E501F">
        <w:rPr>
          <w:rFonts w:ascii="Times New Roman" w:eastAsia="Times New Roman" w:hAnsi="Times New Roman" w:cs="Times New Roman"/>
          <w:b/>
          <w:bCs/>
          <w:sz w:val="24"/>
          <w:szCs w:val="24"/>
          <w:lang w:eastAsia="ar-SA"/>
        </w:rPr>
        <w:t>o</w:t>
      </w:r>
      <w:r w:rsidR="001C048D" w:rsidRPr="005E501F">
        <w:rPr>
          <w:rFonts w:ascii="Times New Roman" w:eastAsia="Times New Roman" w:hAnsi="Times New Roman" w:cs="Times New Roman"/>
          <w:b/>
          <w:bCs/>
          <w:sz w:val="24"/>
          <w:szCs w:val="24"/>
          <w:lang w:eastAsia="ar-SA"/>
        </w:rPr>
        <w:t>bowiązek zawarcia umowy</w:t>
      </w:r>
    </w:p>
    <w:p w14:paraId="4CDD5EDC" w14:textId="4BD89AEA" w:rsidR="00DF2523" w:rsidRPr="005E501F" w:rsidRDefault="001C048D"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Cs/>
          <w:sz w:val="24"/>
          <w:szCs w:val="24"/>
          <w:lang w:eastAsia="pl-PL"/>
        </w:rPr>
        <w:t>W</w:t>
      </w:r>
      <w:r w:rsidR="00737522" w:rsidRPr="005E501F">
        <w:rPr>
          <w:rFonts w:ascii="Times New Roman" w:eastAsia="Times New Roman" w:hAnsi="Times New Roman" w:cs="Times New Roman"/>
          <w:bCs/>
          <w:sz w:val="24"/>
          <w:szCs w:val="24"/>
          <w:lang w:eastAsia="pl-PL"/>
        </w:rPr>
        <w:t xml:space="preserve"> art. 7</w:t>
      </w:r>
      <w:r w:rsidR="00FE373F" w:rsidRPr="005E501F">
        <w:rPr>
          <w:rFonts w:ascii="Times New Roman" w:eastAsia="Times New Roman" w:hAnsi="Times New Roman" w:cs="Times New Roman"/>
          <w:sz w:val="24"/>
          <w:szCs w:val="24"/>
          <w:lang w:eastAsia="ar-SA"/>
        </w:rPr>
        <w:t xml:space="preserve"> </w:t>
      </w:r>
      <w:proofErr w:type="spellStart"/>
      <w:r w:rsidR="00FE373F" w:rsidRPr="005E501F">
        <w:rPr>
          <w:rFonts w:ascii="Times New Roman" w:eastAsia="Times New Roman" w:hAnsi="Times New Roman" w:cs="Times New Roman"/>
          <w:sz w:val="24"/>
          <w:szCs w:val="24"/>
          <w:lang w:eastAsia="ar-SA"/>
        </w:rPr>
        <w:t>uPE</w:t>
      </w:r>
      <w:proofErr w:type="spellEnd"/>
      <w:r w:rsidRPr="005E501F">
        <w:rPr>
          <w:rFonts w:ascii="Times New Roman" w:eastAsia="Times New Roman" w:hAnsi="Times New Roman" w:cs="Times New Roman"/>
          <w:bCs/>
          <w:sz w:val="24"/>
          <w:szCs w:val="24"/>
          <w:lang w:eastAsia="pl-PL"/>
        </w:rPr>
        <w:t xml:space="preserve"> wprowadzono obowiązek zawarcia umowy o przyłączenie do sieci</w:t>
      </w:r>
      <w:r w:rsidR="00041B3B" w:rsidRPr="005E501F">
        <w:rPr>
          <w:rFonts w:ascii="Times New Roman" w:eastAsia="Times New Roman" w:hAnsi="Times New Roman" w:cs="Times New Roman"/>
          <w:bCs/>
          <w:sz w:val="24"/>
          <w:szCs w:val="24"/>
          <w:lang w:eastAsia="pl-PL"/>
        </w:rPr>
        <w:t>,</w:t>
      </w:r>
      <w:r w:rsidRPr="005E501F">
        <w:rPr>
          <w:rFonts w:ascii="Times New Roman" w:eastAsia="Times New Roman" w:hAnsi="Times New Roman" w:cs="Times New Roman"/>
          <w:bCs/>
          <w:sz w:val="24"/>
          <w:szCs w:val="24"/>
          <w:lang w:eastAsia="pl-PL"/>
        </w:rPr>
        <w:t xml:space="preserve"> </w:t>
      </w:r>
      <w:r w:rsidR="00041B3B" w:rsidRPr="005E501F">
        <w:rPr>
          <w:rFonts w:ascii="Times New Roman" w:eastAsia="Times New Roman" w:hAnsi="Times New Roman" w:cs="Times New Roman"/>
          <w:bCs/>
          <w:sz w:val="24"/>
          <w:szCs w:val="24"/>
          <w:lang w:eastAsia="pl-PL"/>
        </w:rPr>
        <w:t xml:space="preserve">przez przedsiębiorstwo energetyczne zajmujące się </w:t>
      </w:r>
      <w:r w:rsidR="00381DEC" w:rsidRPr="005E501F">
        <w:rPr>
          <w:rFonts w:ascii="Times New Roman" w:eastAsia="Times New Roman" w:hAnsi="Times New Roman" w:cs="Times New Roman"/>
          <w:bCs/>
          <w:sz w:val="24"/>
          <w:szCs w:val="24"/>
          <w:lang w:eastAsia="pl-PL"/>
        </w:rPr>
        <w:t xml:space="preserve">przesyłaniem </w:t>
      </w:r>
      <w:r w:rsidR="00052207" w:rsidRPr="005E501F">
        <w:rPr>
          <w:rFonts w:ascii="Times New Roman" w:eastAsia="Times New Roman" w:hAnsi="Times New Roman" w:cs="Times New Roman"/>
          <w:bCs/>
          <w:sz w:val="24"/>
          <w:szCs w:val="24"/>
          <w:lang w:eastAsia="pl-PL"/>
        </w:rPr>
        <w:t xml:space="preserve">wodoru </w:t>
      </w:r>
      <w:r w:rsidR="00381DEC" w:rsidRPr="005E501F">
        <w:rPr>
          <w:rFonts w:ascii="Times New Roman" w:eastAsia="Times New Roman" w:hAnsi="Times New Roman" w:cs="Times New Roman"/>
          <w:bCs/>
          <w:sz w:val="24"/>
          <w:szCs w:val="24"/>
          <w:lang w:eastAsia="pl-PL"/>
        </w:rPr>
        <w:t>lub dystrybucją</w:t>
      </w:r>
      <w:r w:rsidR="00C65C59" w:rsidRPr="005E501F">
        <w:rPr>
          <w:rFonts w:ascii="Times New Roman" w:eastAsia="Times New Roman" w:hAnsi="Times New Roman" w:cs="Times New Roman"/>
          <w:bCs/>
          <w:sz w:val="24"/>
          <w:szCs w:val="24"/>
          <w:lang w:eastAsia="pl-PL"/>
        </w:rPr>
        <w:t xml:space="preserve"> </w:t>
      </w:r>
      <w:r w:rsidR="00041B3B" w:rsidRPr="005E501F">
        <w:rPr>
          <w:rFonts w:ascii="Times New Roman" w:eastAsia="Times New Roman" w:hAnsi="Times New Roman" w:cs="Times New Roman"/>
          <w:bCs/>
          <w:sz w:val="24"/>
          <w:szCs w:val="24"/>
          <w:lang w:eastAsia="pl-PL"/>
        </w:rPr>
        <w:t xml:space="preserve">wodoru, </w:t>
      </w:r>
      <w:r w:rsidRPr="005E501F">
        <w:rPr>
          <w:rFonts w:ascii="Times New Roman" w:eastAsia="Times New Roman" w:hAnsi="Times New Roman" w:cs="Times New Roman"/>
          <w:bCs/>
          <w:sz w:val="24"/>
          <w:szCs w:val="24"/>
          <w:lang w:eastAsia="pl-PL"/>
        </w:rPr>
        <w:lastRenderedPageBreak/>
        <w:t>z</w:t>
      </w:r>
      <w:r w:rsidR="0045160D">
        <w:rPr>
          <w:rFonts w:ascii="Times New Roman" w:eastAsia="Times New Roman" w:hAnsi="Times New Roman" w:cs="Times New Roman"/>
          <w:bCs/>
          <w:sz w:val="24"/>
          <w:szCs w:val="24"/>
          <w:lang w:eastAsia="pl-PL"/>
        </w:rPr>
        <w:t> </w:t>
      </w:r>
      <w:r w:rsidRPr="005E501F">
        <w:rPr>
          <w:rFonts w:ascii="Times New Roman" w:eastAsia="Times New Roman" w:hAnsi="Times New Roman" w:cs="Times New Roman"/>
          <w:bCs/>
          <w:sz w:val="24"/>
          <w:szCs w:val="24"/>
          <w:lang w:eastAsia="pl-PL"/>
        </w:rPr>
        <w:t>podmiotami ubiegającymi się o przyłączenie do</w:t>
      </w:r>
      <w:r w:rsidR="00900036"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sieci, na zasadzie równoprawnego traktowania i przyłączania, w pierwszej kolejności, instalacji odnawialnego źródła energii, jeżeli istnieją techniczne i ekonomiczne warunki przyłączenia do sieci i</w:t>
      </w:r>
      <w:r w:rsidR="00900036"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dostarczania </w:t>
      </w:r>
      <w:r w:rsidR="00C416F5" w:rsidRPr="005E501F">
        <w:rPr>
          <w:rFonts w:ascii="Times New Roman" w:eastAsia="Times New Roman" w:hAnsi="Times New Roman" w:cs="Times New Roman"/>
          <w:bCs/>
          <w:sz w:val="24"/>
          <w:szCs w:val="24"/>
          <w:lang w:eastAsia="pl-PL"/>
        </w:rPr>
        <w:t xml:space="preserve">tych paliw </w:t>
      </w:r>
      <w:r w:rsidR="00900036" w:rsidRPr="005E501F">
        <w:rPr>
          <w:rFonts w:ascii="Times New Roman" w:eastAsia="Times New Roman" w:hAnsi="Times New Roman" w:cs="Times New Roman"/>
          <w:bCs/>
          <w:sz w:val="24"/>
          <w:szCs w:val="24"/>
          <w:lang w:eastAsia="pl-PL"/>
        </w:rPr>
        <w:t xml:space="preserve">gazowych tej </w:t>
      </w:r>
      <w:r w:rsidR="00C416F5" w:rsidRPr="005E501F">
        <w:rPr>
          <w:rFonts w:ascii="Times New Roman" w:eastAsia="Times New Roman" w:hAnsi="Times New Roman" w:cs="Times New Roman"/>
          <w:bCs/>
          <w:sz w:val="24"/>
          <w:szCs w:val="24"/>
          <w:lang w:eastAsia="pl-PL"/>
        </w:rPr>
        <w:t>energii</w:t>
      </w:r>
      <w:r w:rsidR="00900036" w:rsidRPr="005E501F">
        <w:rPr>
          <w:rFonts w:ascii="Times New Roman" w:eastAsia="Times New Roman" w:hAnsi="Times New Roman" w:cs="Times New Roman"/>
          <w:bCs/>
          <w:sz w:val="24"/>
          <w:szCs w:val="24"/>
          <w:lang w:eastAsia="pl-PL"/>
        </w:rPr>
        <w:t xml:space="preserve"> lub tego wodoru</w:t>
      </w:r>
      <w:r w:rsidRPr="005E501F">
        <w:rPr>
          <w:rFonts w:ascii="Times New Roman" w:eastAsia="Times New Roman" w:hAnsi="Times New Roman" w:cs="Times New Roman"/>
          <w:bCs/>
          <w:sz w:val="24"/>
          <w:szCs w:val="24"/>
          <w:lang w:eastAsia="pl-PL"/>
        </w:rPr>
        <w:t>, a żądający zawarcia umowy spełnia warunki przyłączenia do sieci i odbioru</w:t>
      </w:r>
      <w:r w:rsidR="00D96E69" w:rsidRPr="005E501F">
        <w:rPr>
          <w:rFonts w:ascii="Times New Roman" w:eastAsia="Times New Roman" w:hAnsi="Times New Roman" w:cs="Times New Roman"/>
          <w:bCs/>
          <w:sz w:val="24"/>
          <w:szCs w:val="24"/>
          <w:lang w:eastAsia="pl-PL"/>
        </w:rPr>
        <w:t>,</w:t>
      </w:r>
      <w:r w:rsidR="00030A99" w:rsidRPr="005E501F">
        <w:rPr>
          <w:rFonts w:ascii="Times New Roman" w:eastAsia="Times New Roman" w:hAnsi="Times New Roman" w:cs="Times New Roman"/>
          <w:bCs/>
          <w:sz w:val="24"/>
          <w:szCs w:val="24"/>
          <w:lang w:eastAsia="pl-PL"/>
        </w:rPr>
        <w:t xml:space="preserve"> przy czym w przypadku przyłączenia źródła lub magazynu energii elektrycznej moc przyłączeniowa tego źródła lub magazynu energii elektrycznej może być mniejsza lub równa jego mocy zainstalowanej elektrycznej</w:t>
      </w:r>
      <w:r w:rsidR="009502B8" w:rsidRPr="005E501F">
        <w:rPr>
          <w:rFonts w:ascii="Times New Roman" w:eastAsia="Times New Roman" w:hAnsi="Times New Roman" w:cs="Times New Roman"/>
          <w:bCs/>
          <w:sz w:val="24"/>
          <w:szCs w:val="24"/>
          <w:lang w:eastAsia="pl-PL"/>
        </w:rPr>
        <w:t xml:space="preserve">. </w:t>
      </w:r>
      <w:r w:rsidR="00B77D80" w:rsidRPr="005E501F">
        <w:rPr>
          <w:rFonts w:ascii="Times New Roman" w:eastAsia="Times New Roman" w:hAnsi="Times New Roman" w:cs="Times New Roman"/>
          <w:bCs/>
          <w:sz w:val="24"/>
          <w:szCs w:val="24"/>
          <w:lang w:eastAsia="pl-PL"/>
        </w:rPr>
        <w:t xml:space="preserve">Dodano </w:t>
      </w:r>
      <w:r w:rsidR="003F1D08" w:rsidRPr="005E501F">
        <w:rPr>
          <w:rFonts w:ascii="Times New Roman" w:eastAsia="Times New Roman" w:hAnsi="Times New Roman" w:cs="Times New Roman"/>
          <w:bCs/>
          <w:sz w:val="24"/>
          <w:szCs w:val="24"/>
          <w:lang w:eastAsia="pl-PL"/>
        </w:rPr>
        <w:t xml:space="preserve">wyjątki </w:t>
      </w:r>
      <w:r w:rsidR="002A520E" w:rsidRPr="005E501F">
        <w:rPr>
          <w:rFonts w:ascii="Times New Roman" w:eastAsia="Times New Roman" w:hAnsi="Times New Roman" w:cs="Times New Roman"/>
          <w:bCs/>
          <w:sz w:val="24"/>
          <w:szCs w:val="24"/>
          <w:lang w:eastAsia="pl-PL"/>
        </w:rPr>
        <w:t>od zawierania umowy o</w:t>
      </w:r>
      <w:r w:rsidR="00737522" w:rsidRPr="005E501F">
        <w:rPr>
          <w:rFonts w:ascii="Times New Roman" w:eastAsia="Times New Roman" w:hAnsi="Times New Roman" w:cs="Times New Roman"/>
          <w:sz w:val="24"/>
          <w:szCs w:val="24"/>
          <w:lang w:eastAsia="pl-PL"/>
        </w:rPr>
        <w:t xml:space="preserve"> przyłączenie do sieci</w:t>
      </w:r>
      <w:r w:rsidR="00FC7A65">
        <w:rPr>
          <w:rFonts w:ascii="Times New Roman" w:eastAsia="Times New Roman" w:hAnsi="Times New Roman" w:cs="Times New Roman"/>
          <w:sz w:val="24"/>
          <w:szCs w:val="24"/>
          <w:lang w:eastAsia="pl-PL"/>
        </w:rPr>
        <w:t>,</w:t>
      </w:r>
      <w:r w:rsidR="00737522" w:rsidRPr="005E501F">
        <w:rPr>
          <w:rFonts w:ascii="Times New Roman" w:eastAsia="Times New Roman" w:hAnsi="Times New Roman" w:cs="Times New Roman"/>
          <w:sz w:val="24"/>
          <w:szCs w:val="24"/>
          <w:lang w:eastAsia="pl-PL"/>
        </w:rPr>
        <w:t xml:space="preserve"> w przypadku gdy do sieci </w:t>
      </w:r>
      <w:r w:rsidR="007E0C43" w:rsidRPr="005E501F">
        <w:rPr>
          <w:rFonts w:ascii="Times New Roman" w:eastAsia="Times New Roman" w:hAnsi="Times New Roman" w:cs="Times New Roman"/>
          <w:sz w:val="24"/>
          <w:szCs w:val="24"/>
          <w:lang w:eastAsia="pl-PL"/>
        </w:rPr>
        <w:t xml:space="preserve">przesyłowej </w:t>
      </w:r>
      <w:r w:rsidR="00737522" w:rsidRPr="005E501F">
        <w:rPr>
          <w:rFonts w:ascii="Times New Roman" w:eastAsia="Times New Roman" w:hAnsi="Times New Roman" w:cs="Times New Roman"/>
          <w:sz w:val="24"/>
          <w:szCs w:val="24"/>
          <w:lang w:eastAsia="pl-PL"/>
        </w:rPr>
        <w:t xml:space="preserve">wodorowej </w:t>
      </w:r>
      <w:r w:rsidR="003F1D08" w:rsidRPr="005E501F">
        <w:rPr>
          <w:rFonts w:ascii="Times New Roman" w:eastAsia="Times New Roman" w:hAnsi="Times New Roman" w:cs="Times New Roman"/>
          <w:sz w:val="24"/>
          <w:szCs w:val="24"/>
          <w:lang w:eastAsia="pl-PL"/>
        </w:rPr>
        <w:t xml:space="preserve">lub sieci przesyłowej gazowej </w:t>
      </w:r>
      <w:r w:rsidR="00737522" w:rsidRPr="005E501F">
        <w:rPr>
          <w:rFonts w:ascii="Times New Roman" w:eastAsia="Times New Roman" w:hAnsi="Times New Roman" w:cs="Times New Roman"/>
          <w:sz w:val="24"/>
          <w:szCs w:val="24"/>
          <w:lang w:eastAsia="pl-PL"/>
        </w:rPr>
        <w:t xml:space="preserve">ma być przyłączona sieć </w:t>
      </w:r>
      <w:r w:rsidR="007E0C43" w:rsidRPr="005E501F">
        <w:rPr>
          <w:rFonts w:ascii="Times New Roman" w:eastAsia="Times New Roman" w:hAnsi="Times New Roman" w:cs="Times New Roman"/>
          <w:sz w:val="24"/>
          <w:szCs w:val="24"/>
          <w:lang w:eastAsia="pl-PL"/>
        </w:rPr>
        <w:t xml:space="preserve">przesyłowa </w:t>
      </w:r>
      <w:r w:rsidR="00737522" w:rsidRPr="005E501F">
        <w:rPr>
          <w:rFonts w:ascii="Times New Roman" w:eastAsia="Times New Roman" w:hAnsi="Times New Roman" w:cs="Times New Roman"/>
          <w:sz w:val="24"/>
          <w:szCs w:val="24"/>
          <w:lang w:eastAsia="pl-PL"/>
        </w:rPr>
        <w:t xml:space="preserve">wodorowa, </w:t>
      </w:r>
      <w:r w:rsidR="00DF2523" w:rsidRPr="005E501F">
        <w:rPr>
          <w:rFonts w:ascii="Times New Roman" w:eastAsia="Times New Roman" w:hAnsi="Times New Roman" w:cs="Times New Roman"/>
          <w:sz w:val="24"/>
          <w:szCs w:val="24"/>
          <w:lang w:eastAsia="pl-PL"/>
        </w:rPr>
        <w:t xml:space="preserve">a operatorem systemu dla obu tych sieci wyznaczono to samo przedsiębiorstwo energetyczne. </w:t>
      </w:r>
    </w:p>
    <w:p w14:paraId="29BFB789" w14:textId="77DA428F" w:rsidR="00DF2523" w:rsidRPr="005E501F" w:rsidRDefault="002A520E"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sz w:val="24"/>
          <w:szCs w:val="24"/>
          <w:lang w:eastAsia="pl-PL"/>
        </w:rPr>
        <w:t xml:space="preserve">Wprowadzono </w:t>
      </w:r>
      <w:r w:rsidR="000B2142" w:rsidRPr="005E501F">
        <w:rPr>
          <w:rFonts w:ascii="Times New Roman" w:eastAsia="Times New Roman" w:hAnsi="Times New Roman" w:cs="Times New Roman"/>
          <w:sz w:val="24"/>
          <w:szCs w:val="24"/>
          <w:lang w:eastAsia="pl-PL"/>
        </w:rPr>
        <w:t xml:space="preserve">zakres przedmiotowy umowy </w:t>
      </w:r>
      <w:r w:rsidR="00B44599" w:rsidRPr="005E501F">
        <w:rPr>
          <w:rFonts w:ascii="Times New Roman" w:eastAsia="Times New Roman" w:hAnsi="Times New Roman" w:cs="Times New Roman"/>
          <w:sz w:val="24"/>
          <w:szCs w:val="24"/>
          <w:lang w:eastAsia="pl-PL"/>
        </w:rPr>
        <w:t>o przyłączenie do sieci</w:t>
      </w:r>
      <w:r w:rsidR="00A8172A" w:rsidRPr="005E501F">
        <w:rPr>
          <w:rFonts w:ascii="Times New Roman" w:eastAsia="Times New Roman" w:hAnsi="Times New Roman" w:cs="Times New Roman"/>
          <w:sz w:val="24"/>
          <w:szCs w:val="24"/>
          <w:lang w:eastAsia="pl-PL"/>
        </w:rPr>
        <w:t xml:space="preserve"> dla przedsiębiorstw energetycznych zajmujących się </w:t>
      </w:r>
      <w:r w:rsidR="00381DEC" w:rsidRPr="005E501F">
        <w:rPr>
          <w:rFonts w:ascii="Times New Roman" w:eastAsia="Times New Roman" w:hAnsi="Times New Roman" w:cs="Times New Roman"/>
          <w:sz w:val="24"/>
          <w:szCs w:val="24"/>
          <w:lang w:eastAsia="pl-PL"/>
        </w:rPr>
        <w:t xml:space="preserve">przesyłaniem </w:t>
      </w:r>
      <w:r w:rsidR="00900036" w:rsidRPr="005E501F">
        <w:rPr>
          <w:rFonts w:ascii="Times New Roman" w:eastAsia="Times New Roman" w:hAnsi="Times New Roman" w:cs="Times New Roman"/>
          <w:sz w:val="24"/>
          <w:szCs w:val="24"/>
          <w:lang w:eastAsia="pl-PL"/>
        </w:rPr>
        <w:t xml:space="preserve">wodoru </w:t>
      </w:r>
      <w:r w:rsidR="00381DEC" w:rsidRPr="005E501F">
        <w:rPr>
          <w:rFonts w:ascii="Times New Roman" w:eastAsia="Times New Roman" w:hAnsi="Times New Roman" w:cs="Times New Roman"/>
          <w:sz w:val="24"/>
          <w:szCs w:val="24"/>
          <w:lang w:eastAsia="pl-PL"/>
        </w:rPr>
        <w:t>lub dystrybucją</w:t>
      </w:r>
      <w:r w:rsidR="00B81EE9" w:rsidRPr="005E501F">
        <w:rPr>
          <w:rFonts w:ascii="Times New Roman" w:eastAsia="Times New Roman" w:hAnsi="Times New Roman" w:cs="Times New Roman"/>
          <w:sz w:val="24"/>
          <w:szCs w:val="24"/>
          <w:lang w:eastAsia="pl-PL"/>
        </w:rPr>
        <w:t xml:space="preserve"> </w:t>
      </w:r>
      <w:r w:rsidR="00A8172A" w:rsidRPr="005E501F">
        <w:rPr>
          <w:rFonts w:ascii="Times New Roman" w:eastAsia="Times New Roman" w:hAnsi="Times New Roman" w:cs="Times New Roman"/>
          <w:sz w:val="24"/>
          <w:szCs w:val="24"/>
          <w:lang w:eastAsia="pl-PL"/>
        </w:rPr>
        <w:t>wodoru</w:t>
      </w:r>
      <w:r w:rsidR="001A3DAF" w:rsidRPr="005E501F">
        <w:rPr>
          <w:rFonts w:ascii="Times New Roman" w:eastAsia="Times New Roman" w:hAnsi="Times New Roman" w:cs="Times New Roman"/>
          <w:sz w:val="24"/>
          <w:szCs w:val="24"/>
          <w:lang w:eastAsia="pl-PL"/>
        </w:rPr>
        <w:t>.</w:t>
      </w:r>
      <w:r w:rsidR="00A2464E" w:rsidRPr="005E501F">
        <w:rPr>
          <w:rFonts w:ascii="Times New Roman" w:eastAsia="Times New Roman" w:hAnsi="Times New Roman" w:cs="Times New Roman"/>
          <w:sz w:val="24"/>
          <w:szCs w:val="24"/>
          <w:lang w:eastAsia="pl-PL"/>
        </w:rPr>
        <w:t xml:space="preserve"> Dodano warunki</w:t>
      </w:r>
      <w:r w:rsidR="009571F3" w:rsidRPr="005E501F">
        <w:rPr>
          <w:rFonts w:ascii="Times New Roman" w:eastAsia="Times New Roman" w:hAnsi="Times New Roman" w:cs="Times New Roman"/>
          <w:sz w:val="24"/>
          <w:szCs w:val="24"/>
          <w:lang w:eastAsia="pl-PL"/>
        </w:rPr>
        <w:t xml:space="preserve"> techniczne</w:t>
      </w:r>
      <w:r w:rsidR="00A2464E" w:rsidRPr="005E501F">
        <w:rPr>
          <w:rFonts w:ascii="Times New Roman" w:eastAsia="Times New Roman" w:hAnsi="Times New Roman" w:cs="Times New Roman"/>
          <w:sz w:val="24"/>
          <w:szCs w:val="24"/>
          <w:lang w:eastAsia="pl-PL"/>
        </w:rPr>
        <w:t xml:space="preserve">, które musi spełniać przedsiębiorstwo energetyczne zajmujące się przesyłaniem wodoru. Wprowadzono obowiązek </w:t>
      </w:r>
      <w:r w:rsidR="00A2464E" w:rsidRPr="005E501F">
        <w:rPr>
          <w:rFonts w:ascii="Times New Roman" w:eastAsia="Times New Roman" w:hAnsi="Times New Roman" w:cs="Times New Roman"/>
          <w:bCs/>
          <w:sz w:val="24"/>
          <w:szCs w:val="24"/>
          <w:lang w:eastAsia="pl-PL"/>
        </w:rPr>
        <w:t xml:space="preserve">zapewnienia przez przedsiębiorstwo energetyczne zajmujące się </w:t>
      </w:r>
      <w:r w:rsidR="00381DEC" w:rsidRPr="005E501F">
        <w:rPr>
          <w:rFonts w:ascii="Times New Roman" w:eastAsia="Times New Roman" w:hAnsi="Times New Roman" w:cs="Times New Roman"/>
          <w:bCs/>
          <w:sz w:val="24"/>
          <w:szCs w:val="24"/>
          <w:lang w:eastAsia="pl-PL"/>
        </w:rPr>
        <w:t xml:space="preserve">przesyłaniem </w:t>
      </w:r>
      <w:r w:rsidR="00900036" w:rsidRPr="005E501F">
        <w:rPr>
          <w:rFonts w:ascii="Times New Roman" w:eastAsia="Times New Roman" w:hAnsi="Times New Roman" w:cs="Times New Roman"/>
          <w:bCs/>
          <w:sz w:val="24"/>
          <w:szCs w:val="24"/>
          <w:lang w:eastAsia="pl-PL"/>
        </w:rPr>
        <w:t xml:space="preserve">wodoru </w:t>
      </w:r>
      <w:r w:rsidR="00381DEC" w:rsidRPr="005E501F">
        <w:rPr>
          <w:rFonts w:ascii="Times New Roman" w:eastAsia="Times New Roman" w:hAnsi="Times New Roman" w:cs="Times New Roman"/>
          <w:bCs/>
          <w:sz w:val="24"/>
          <w:szCs w:val="24"/>
          <w:lang w:eastAsia="pl-PL"/>
        </w:rPr>
        <w:t>lub dystrybucją</w:t>
      </w:r>
      <w:r w:rsidR="00DF2523" w:rsidRPr="005E501F">
        <w:rPr>
          <w:rFonts w:ascii="Times New Roman" w:eastAsia="Times New Roman" w:hAnsi="Times New Roman" w:cs="Times New Roman"/>
          <w:bCs/>
          <w:sz w:val="24"/>
          <w:szCs w:val="24"/>
          <w:lang w:eastAsia="pl-PL"/>
        </w:rPr>
        <w:t xml:space="preserve"> wodoru realizacji i</w:t>
      </w:r>
      <w:r w:rsidR="0045160D">
        <w:rPr>
          <w:rFonts w:ascii="Times New Roman" w:eastAsia="Times New Roman" w:hAnsi="Times New Roman" w:cs="Times New Roman"/>
          <w:bCs/>
          <w:sz w:val="24"/>
          <w:szCs w:val="24"/>
          <w:lang w:eastAsia="pl-PL"/>
        </w:rPr>
        <w:t> </w:t>
      </w:r>
      <w:r w:rsidR="00DF2523" w:rsidRPr="005E501F">
        <w:rPr>
          <w:rFonts w:ascii="Times New Roman" w:eastAsia="Times New Roman" w:hAnsi="Times New Roman" w:cs="Times New Roman"/>
          <w:bCs/>
          <w:sz w:val="24"/>
          <w:szCs w:val="24"/>
          <w:lang w:eastAsia="pl-PL"/>
        </w:rPr>
        <w:t>finansowani</w:t>
      </w:r>
      <w:r w:rsidR="004C23E8" w:rsidRPr="005E501F">
        <w:rPr>
          <w:rFonts w:ascii="Times New Roman" w:eastAsia="Times New Roman" w:hAnsi="Times New Roman" w:cs="Times New Roman"/>
          <w:bCs/>
          <w:sz w:val="24"/>
          <w:szCs w:val="24"/>
          <w:lang w:eastAsia="pl-PL"/>
        </w:rPr>
        <w:t>a</w:t>
      </w:r>
      <w:r w:rsidR="00DF2523" w:rsidRPr="005E501F">
        <w:rPr>
          <w:rFonts w:ascii="Times New Roman" w:eastAsia="Times New Roman" w:hAnsi="Times New Roman" w:cs="Times New Roman"/>
          <w:bCs/>
          <w:sz w:val="24"/>
          <w:szCs w:val="24"/>
          <w:lang w:eastAsia="pl-PL"/>
        </w:rPr>
        <w:t xml:space="preserve"> budowy i rozbudowy sieci wodorowej, w tym na potrzeby przyłączania podmiotów ubiegających się o przyłączenie, na warunkach określonych w przepisach wydanych na podstawie </w:t>
      </w:r>
      <w:r w:rsidR="004E587C" w:rsidRPr="005E501F">
        <w:rPr>
          <w:rFonts w:ascii="Times New Roman" w:eastAsia="Times New Roman" w:hAnsi="Times New Roman" w:cs="Times New Roman"/>
          <w:bCs/>
          <w:sz w:val="24"/>
          <w:szCs w:val="24"/>
          <w:lang w:eastAsia="pl-PL"/>
        </w:rPr>
        <w:t xml:space="preserve">projektowanego </w:t>
      </w:r>
      <w:r w:rsidR="00DF2523" w:rsidRPr="005E501F">
        <w:rPr>
          <w:rFonts w:ascii="Times New Roman" w:eastAsia="Times New Roman" w:hAnsi="Times New Roman" w:cs="Times New Roman"/>
          <w:bCs/>
          <w:sz w:val="24"/>
          <w:szCs w:val="24"/>
          <w:lang w:eastAsia="pl-PL"/>
        </w:rPr>
        <w:t>art. 9 ust. 8a oraz w przepisach odrębnych.</w:t>
      </w:r>
    </w:p>
    <w:p w14:paraId="766FDA5A" w14:textId="0ADE75ED" w:rsidR="00CA1E37" w:rsidRPr="005E501F" w:rsidRDefault="000E71F8"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Cs/>
          <w:sz w:val="24"/>
          <w:szCs w:val="24"/>
          <w:lang w:eastAsia="pl-PL"/>
        </w:rPr>
        <w:t xml:space="preserve">Wprowadzono </w:t>
      </w:r>
      <w:r w:rsidR="00700AF1" w:rsidRPr="005E501F">
        <w:rPr>
          <w:rFonts w:ascii="Times New Roman" w:eastAsia="Times New Roman" w:hAnsi="Times New Roman" w:cs="Times New Roman"/>
          <w:bCs/>
          <w:sz w:val="24"/>
          <w:szCs w:val="24"/>
          <w:lang w:eastAsia="pl-PL"/>
        </w:rPr>
        <w:t xml:space="preserve">obowiązek pobierania opłaty </w:t>
      </w:r>
      <w:r w:rsidR="00737522" w:rsidRPr="005E501F">
        <w:rPr>
          <w:rFonts w:ascii="Times New Roman" w:eastAsia="Times New Roman" w:hAnsi="Times New Roman" w:cs="Times New Roman"/>
          <w:sz w:val="24"/>
          <w:szCs w:val="24"/>
          <w:lang w:eastAsia="pl-PL"/>
        </w:rPr>
        <w:t xml:space="preserve">za przyłączenie do </w:t>
      </w:r>
      <w:r w:rsidR="004B1DCF" w:rsidRPr="005E501F">
        <w:rPr>
          <w:rFonts w:ascii="Times New Roman" w:eastAsia="Times New Roman" w:hAnsi="Times New Roman" w:cs="Times New Roman"/>
          <w:sz w:val="24"/>
          <w:szCs w:val="24"/>
          <w:lang w:eastAsia="pl-PL"/>
        </w:rPr>
        <w:t xml:space="preserve">systemu </w:t>
      </w:r>
      <w:r w:rsidR="00737522" w:rsidRPr="005E501F">
        <w:rPr>
          <w:rFonts w:ascii="Times New Roman" w:eastAsia="Times New Roman" w:hAnsi="Times New Roman" w:cs="Times New Roman"/>
          <w:sz w:val="24"/>
          <w:szCs w:val="24"/>
          <w:lang w:eastAsia="pl-PL"/>
        </w:rPr>
        <w:t>wodorowe</w:t>
      </w:r>
      <w:r w:rsidR="004B1DCF" w:rsidRPr="005E501F">
        <w:rPr>
          <w:rFonts w:ascii="Times New Roman" w:eastAsia="Times New Roman" w:hAnsi="Times New Roman" w:cs="Times New Roman"/>
          <w:sz w:val="24"/>
          <w:szCs w:val="24"/>
          <w:lang w:eastAsia="pl-PL"/>
        </w:rPr>
        <w:t>go</w:t>
      </w:r>
      <w:r w:rsidR="00737522" w:rsidRPr="005E501F">
        <w:rPr>
          <w:rFonts w:ascii="Times New Roman" w:eastAsia="Times New Roman" w:hAnsi="Times New Roman" w:cs="Times New Roman"/>
          <w:sz w:val="24"/>
          <w:szCs w:val="24"/>
          <w:lang w:eastAsia="pl-PL"/>
        </w:rPr>
        <w:t xml:space="preserve"> ustalon</w:t>
      </w:r>
      <w:r w:rsidR="00FC7A65">
        <w:rPr>
          <w:rFonts w:ascii="Times New Roman" w:eastAsia="Times New Roman" w:hAnsi="Times New Roman" w:cs="Times New Roman"/>
          <w:sz w:val="24"/>
          <w:szCs w:val="24"/>
          <w:lang w:eastAsia="pl-PL"/>
        </w:rPr>
        <w:t>ej</w:t>
      </w:r>
      <w:r w:rsidR="00737522" w:rsidRPr="005E501F">
        <w:rPr>
          <w:rFonts w:ascii="Times New Roman" w:eastAsia="Times New Roman" w:hAnsi="Times New Roman" w:cs="Times New Roman"/>
          <w:sz w:val="24"/>
          <w:szCs w:val="24"/>
          <w:lang w:eastAsia="pl-PL"/>
        </w:rPr>
        <w:t xml:space="preserve"> na podstawie rzeczywistych nakładów poniesionych na realizację przyłączenia</w:t>
      </w:r>
      <w:r w:rsidR="002C586F" w:rsidRPr="005E501F">
        <w:rPr>
          <w:rFonts w:ascii="Times New Roman" w:eastAsia="Times New Roman" w:hAnsi="Times New Roman" w:cs="Times New Roman"/>
          <w:sz w:val="24"/>
          <w:szCs w:val="24"/>
          <w:lang w:eastAsia="pl-PL"/>
        </w:rPr>
        <w:t xml:space="preserve">. </w:t>
      </w:r>
      <w:r w:rsidR="00700AF1" w:rsidRPr="005E501F">
        <w:rPr>
          <w:rFonts w:ascii="Times New Roman" w:eastAsia="Times New Roman" w:hAnsi="Times New Roman" w:cs="Times New Roman"/>
          <w:sz w:val="24"/>
          <w:szCs w:val="24"/>
          <w:lang w:eastAsia="pl-PL"/>
        </w:rPr>
        <w:t xml:space="preserve">Dodano obowiązek pobierania opłaty za przyłączenie źródeł współpracujących z </w:t>
      </w:r>
      <w:r w:rsidR="00306931" w:rsidRPr="005E501F">
        <w:rPr>
          <w:rFonts w:ascii="Times New Roman" w:eastAsia="Times New Roman" w:hAnsi="Times New Roman" w:cs="Times New Roman"/>
          <w:sz w:val="24"/>
          <w:szCs w:val="24"/>
          <w:lang w:eastAsia="pl-PL"/>
        </w:rPr>
        <w:t xml:space="preserve">systemem </w:t>
      </w:r>
      <w:r w:rsidR="00700AF1" w:rsidRPr="005E501F">
        <w:rPr>
          <w:rFonts w:ascii="Times New Roman" w:eastAsia="Times New Roman" w:hAnsi="Times New Roman" w:cs="Times New Roman"/>
          <w:sz w:val="24"/>
          <w:szCs w:val="24"/>
          <w:lang w:eastAsia="pl-PL"/>
        </w:rPr>
        <w:t xml:space="preserve">oraz sieci przedsiębiorstw energetycznych zajmujących się </w:t>
      </w:r>
      <w:r w:rsidR="00381DEC" w:rsidRPr="005E501F">
        <w:rPr>
          <w:rFonts w:ascii="Times New Roman" w:eastAsia="Times New Roman" w:hAnsi="Times New Roman" w:cs="Times New Roman"/>
          <w:sz w:val="24"/>
          <w:szCs w:val="24"/>
          <w:lang w:eastAsia="pl-PL"/>
        </w:rPr>
        <w:t xml:space="preserve">przesyłaniem </w:t>
      </w:r>
      <w:r w:rsidR="00900036" w:rsidRPr="005E501F">
        <w:rPr>
          <w:rFonts w:ascii="Times New Roman" w:eastAsia="Times New Roman" w:hAnsi="Times New Roman" w:cs="Times New Roman"/>
          <w:sz w:val="24"/>
          <w:szCs w:val="24"/>
          <w:lang w:eastAsia="pl-PL"/>
        </w:rPr>
        <w:t xml:space="preserve">wodoru </w:t>
      </w:r>
      <w:r w:rsidR="00381DEC" w:rsidRPr="005E501F">
        <w:rPr>
          <w:rFonts w:ascii="Times New Roman" w:eastAsia="Times New Roman" w:hAnsi="Times New Roman" w:cs="Times New Roman"/>
          <w:sz w:val="24"/>
          <w:szCs w:val="24"/>
          <w:lang w:eastAsia="pl-PL"/>
        </w:rPr>
        <w:t>lub dystrybucją</w:t>
      </w:r>
      <w:r w:rsidR="0044769D" w:rsidRPr="005E501F">
        <w:rPr>
          <w:rFonts w:ascii="Times New Roman" w:eastAsia="Times New Roman" w:hAnsi="Times New Roman" w:cs="Times New Roman"/>
          <w:sz w:val="24"/>
          <w:szCs w:val="24"/>
          <w:lang w:eastAsia="pl-PL"/>
        </w:rPr>
        <w:t xml:space="preserve"> </w:t>
      </w:r>
      <w:r w:rsidR="00DC3140" w:rsidRPr="005E501F">
        <w:rPr>
          <w:rFonts w:ascii="Times New Roman" w:eastAsia="Times New Roman" w:hAnsi="Times New Roman" w:cs="Times New Roman"/>
          <w:sz w:val="24"/>
          <w:szCs w:val="24"/>
          <w:lang w:eastAsia="pl-PL"/>
        </w:rPr>
        <w:t xml:space="preserve">wodoru, </w:t>
      </w:r>
      <w:r w:rsidR="00700AF1" w:rsidRPr="005E501F">
        <w:rPr>
          <w:rFonts w:ascii="Times New Roman" w:eastAsia="Times New Roman" w:hAnsi="Times New Roman" w:cs="Times New Roman"/>
          <w:sz w:val="24"/>
          <w:szCs w:val="24"/>
          <w:lang w:eastAsia="pl-PL"/>
        </w:rPr>
        <w:t>ustalon</w:t>
      </w:r>
      <w:r w:rsidR="00FC7A65">
        <w:rPr>
          <w:rFonts w:ascii="Times New Roman" w:eastAsia="Times New Roman" w:hAnsi="Times New Roman" w:cs="Times New Roman"/>
          <w:sz w:val="24"/>
          <w:szCs w:val="24"/>
          <w:lang w:eastAsia="pl-PL"/>
        </w:rPr>
        <w:t>ej</w:t>
      </w:r>
      <w:r w:rsidR="00700AF1" w:rsidRPr="005E501F">
        <w:rPr>
          <w:rFonts w:ascii="Times New Roman" w:eastAsia="Times New Roman" w:hAnsi="Times New Roman" w:cs="Times New Roman"/>
          <w:sz w:val="24"/>
          <w:szCs w:val="24"/>
          <w:lang w:eastAsia="pl-PL"/>
        </w:rPr>
        <w:t xml:space="preserve"> na podstawie rzeczywistych nakładów poniesionych na realizację przyłączenia</w:t>
      </w:r>
      <w:r w:rsidR="00DC3140" w:rsidRPr="005E501F">
        <w:rPr>
          <w:rFonts w:ascii="Times New Roman" w:eastAsia="Times New Roman" w:hAnsi="Times New Roman" w:cs="Times New Roman"/>
          <w:sz w:val="24"/>
          <w:szCs w:val="24"/>
          <w:lang w:eastAsia="pl-PL"/>
        </w:rPr>
        <w:t xml:space="preserve">. Wprowadzono </w:t>
      </w:r>
      <w:r w:rsidR="00AB011B" w:rsidRPr="005E501F">
        <w:rPr>
          <w:rFonts w:ascii="Times New Roman" w:eastAsia="Times New Roman" w:hAnsi="Times New Roman" w:cs="Times New Roman"/>
          <w:sz w:val="24"/>
          <w:szCs w:val="24"/>
          <w:lang w:eastAsia="pl-PL"/>
        </w:rPr>
        <w:t>podstawę ustalania opłaty za przyłączenie</w:t>
      </w:r>
      <w:r w:rsidR="007D47A7" w:rsidRPr="005E501F">
        <w:rPr>
          <w:rFonts w:ascii="Times New Roman" w:eastAsia="Times New Roman" w:hAnsi="Times New Roman" w:cs="Times New Roman"/>
          <w:sz w:val="24"/>
          <w:szCs w:val="24"/>
          <w:lang w:eastAsia="pl-PL"/>
        </w:rPr>
        <w:t xml:space="preserve"> instalacji</w:t>
      </w:r>
      <w:r w:rsidR="00AB011B" w:rsidRPr="005E501F">
        <w:rPr>
          <w:rFonts w:ascii="Times New Roman" w:eastAsia="Times New Roman" w:hAnsi="Times New Roman" w:cs="Times New Roman"/>
          <w:sz w:val="24"/>
          <w:szCs w:val="24"/>
          <w:lang w:eastAsia="pl-PL"/>
        </w:rPr>
        <w:t xml:space="preserve"> </w:t>
      </w:r>
      <w:r w:rsidR="007D47A7" w:rsidRPr="005E501F">
        <w:rPr>
          <w:rFonts w:ascii="Times New Roman" w:eastAsia="Times New Roman" w:hAnsi="Times New Roman" w:cs="Times New Roman"/>
          <w:sz w:val="24"/>
          <w:szCs w:val="24"/>
          <w:lang w:eastAsia="pl-PL"/>
        </w:rPr>
        <w:t xml:space="preserve">magazynowej </w:t>
      </w:r>
      <w:r w:rsidR="00AB011B" w:rsidRPr="005E501F">
        <w:rPr>
          <w:rFonts w:ascii="Times New Roman" w:eastAsia="Times New Roman" w:hAnsi="Times New Roman" w:cs="Times New Roman"/>
          <w:sz w:val="24"/>
          <w:szCs w:val="24"/>
          <w:lang w:eastAsia="pl-PL"/>
        </w:rPr>
        <w:t>wodoru na podstawie rzeczywistych nakładów poniesionych na realizację przyłączenia.</w:t>
      </w:r>
    </w:p>
    <w:p w14:paraId="1D27281B" w14:textId="0128363D" w:rsidR="00737522" w:rsidRPr="005E501F" w:rsidRDefault="004B5597"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Art.</w:t>
      </w:r>
      <w:r w:rsidR="00E214B7" w:rsidRPr="005E501F">
        <w:rPr>
          <w:rFonts w:ascii="Times New Roman" w:eastAsia="Times New Roman" w:hAnsi="Times New Roman" w:cs="Times New Roman"/>
          <w:b/>
          <w:bCs/>
          <w:sz w:val="24"/>
          <w:szCs w:val="24"/>
          <w:lang w:eastAsia="ar-SA"/>
        </w:rPr>
        <w:t xml:space="preserve"> 7a </w:t>
      </w:r>
      <w:proofErr w:type="spellStart"/>
      <w:r w:rsidR="00F004A2" w:rsidRPr="005E501F">
        <w:rPr>
          <w:rFonts w:ascii="Times New Roman" w:eastAsia="Times New Roman" w:hAnsi="Times New Roman" w:cs="Times New Roman"/>
          <w:b/>
          <w:bCs/>
          <w:sz w:val="24"/>
          <w:szCs w:val="24"/>
          <w:lang w:eastAsia="ar-SA"/>
        </w:rPr>
        <w:t>uPE</w:t>
      </w:r>
      <w:proofErr w:type="spellEnd"/>
      <w:r w:rsidR="00F004A2" w:rsidRPr="005E501F">
        <w:rPr>
          <w:rFonts w:ascii="Times New Roman" w:eastAsia="Times New Roman" w:hAnsi="Times New Roman" w:cs="Times New Roman"/>
          <w:b/>
          <w:bCs/>
          <w:sz w:val="24"/>
          <w:szCs w:val="24"/>
          <w:lang w:eastAsia="ar-SA"/>
        </w:rPr>
        <w:t xml:space="preserve"> </w:t>
      </w:r>
      <w:r w:rsidR="00E214B7" w:rsidRPr="005E501F">
        <w:rPr>
          <w:rFonts w:ascii="Times New Roman" w:eastAsia="Times New Roman" w:hAnsi="Times New Roman" w:cs="Times New Roman"/>
          <w:b/>
          <w:bCs/>
          <w:sz w:val="24"/>
          <w:szCs w:val="24"/>
          <w:lang w:eastAsia="ar-SA"/>
        </w:rPr>
        <w:t xml:space="preserve">– </w:t>
      </w:r>
      <w:r w:rsidR="00F004A2" w:rsidRPr="005E501F">
        <w:rPr>
          <w:rFonts w:ascii="Times New Roman" w:eastAsia="Times New Roman" w:hAnsi="Times New Roman" w:cs="Times New Roman"/>
          <w:b/>
          <w:bCs/>
          <w:sz w:val="24"/>
          <w:szCs w:val="24"/>
          <w:lang w:eastAsia="ar-SA"/>
        </w:rPr>
        <w:t>w</w:t>
      </w:r>
      <w:r w:rsidR="00E214B7" w:rsidRPr="005E501F">
        <w:rPr>
          <w:rFonts w:ascii="Times New Roman" w:eastAsia="Times New Roman" w:hAnsi="Times New Roman" w:cs="Times New Roman"/>
          <w:b/>
          <w:bCs/>
          <w:sz w:val="24"/>
          <w:szCs w:val="24"/>
          <w:lang w:eastAsia="ar-SA"/>
        </w:rPr>
        <w:t>ymagania techniczne i eksploatacyjne</w:t>
      </w:r>
    </w:p>
    <w:p w14:paraId="7A3B6C7A" w14:textId="135EB701" w:rsidR="00B93747" w:rsidRPr="005E501F" w:rsidRDefault="00E214B7"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W art. 7a </w:t>
      </w:r>
      <w:proofErr w:type="spellStart"/>
      <w:r w:rsidR="004C23E8" w:rsidRPr="005E501F">
        <w:rPr>
          <w:rFonts w:ascii="Times New Roman" w:eastAsia="Times New Roman" w:hAnsi="Times New Roman" w:cs="Times New Roman"/>
          <w:sz w:val="24"/>
          <w:szCs w:val="24"/>
          <w:lang w:eastAsia="ar-SA"/>
        </w:rPr>
        <w:t>uPE</w:t>
      </w:r>
      <w:proofErr w:type="spellEnd"/>
      <w:r w:rsidR="004C23E8" w:rsidRPr="005E501F">
        <w:rPr>
          <w:rFonts w:ascii="Times New Roman" w:eastAsia="Times New Roman" w:hAnsi="Times New Roman" w:cs="Times New Roman"/>
          <w:bCs/>
          <w:sz w:val="24"/>
          <w:szCs w:val="24"/>
          <w:lang w:eastAsia="pl-PL"/>
        </w:rPr>
        <w:t xml:space="preserve"> </w:t>
      </w:r>
      <w:r w:rsidR="0081716F" w:rsidRPr="005E501F">
        <w:rPr>
          <w:rFonts w:ascii="Times New Roman" w:eastAsia="Times New Roman" w:hAnsi="Times New Roman" w:cs="Times New Roman"/>
          <w:bCs/>
          <w:sz w:val="24"/>
          <w:szCs w:val="24"/>
          <w:lang w:eastAsia="pl-PL"/>
        </w:rPr>
        <w:t xml:space="preserve">do </w:t>
      </w:r>
      <w:r w:rsidR="00C93382" w:rsidRPr="005E501F">
        <w:rPr>
          <w:rFonts w:ascii="Times New Roman" w:eastAsia="Times New Roman" w:hAnsi="Times New Roman" w:cs="Times New Roman"/>
          <w:bCs/>
          <w:sz w:val="24"/>
          <w:szCs w:val="24"/>
          <w:lang w:eastAsia="pl-PL"/>
        </w:rPr>
        <w:t>wymaga</w:t>
      </w:r>
      <w:r w:rsidR="0081716F" w:rsidRPr="005E501F">
        <w:rPr>
          <w:rFonts w:ascii="Times New Roman" w:eastAsia="Times New Roman" w:hAnsi="Times New Roman" w:cs="Times New Roman"/>
          <w:bCs/>
          <w:sz w:val="24"/>
          <w:szCs w:val="24"/>
          <w:lang w:eastAsia="pl-PL"/>
        </w:rPr>
        <w:t>ń</w:t>
      </w:r>
      <w:r w:rsidR="00C93382" w:rsidRPr="005E501F">
        <w:rPr>
          <w:rFonts w:ascii="Times New Roman" w:eastAsia="Times New Roman" w:hAnsi="Times New Roman" w:cs="Times New Roman"/>
          <w:bCs/>
          <w:sz w:val="24"/>
          <w:szCs w:val="24"/>
          <w:lang w:eastAsia="pl-PL"/>
        </w:rPr>
        <w:t xml:space="preserve"> </w:t>
      </w:r>
      <w:r w:rsidR="0081716F" w:rsidRPr="005E501F">
        <w:rPr>
          <w:rFonts w:ascii="Times New Roman" w:eastAsia="Times New Roman" w:hAnsi="Times New Roman" w:cs="Times New Roman"/>
          <w:bCs/>
          <w:sz w:val="24"/>
          <w:szCs w:val="24"/>
          <w:lang w:eastAsia="pl-PL"/>
        </w:rPr>
        <w:t xml:space="preserve">technicznych </w:t>
      </w:r>
      <w:r w:rsidR="00C93382" w:rsidRPr="005E501F">
        <w:rPr>
          <w:rFonts w:ascii="Times New Roman" w:eastAsia="Times New Roman" w:hAnsi="Times New Roman" w:cs="Times New Roman"/>
          <w:bCs/>
          <w:sz w:val="24"/>
          <w:szCs w:val="24"/>
          <w:lang w:eastAsia="pl-PL"/>
        </w:rPr>
        <w:t xml:space="preserve">i </w:t>
      </w:r>
      <w:r w:rsidR="0081716F" w:rsidRPr="005E501F">
        <w:rPr>
          <w:rFonts w:ascii="Times New Roman" w:eastAsia="Times New Roman" w:hAnsi="Times New Roman" w:cs="Times New Roman"/>
          <w:bCs/>
          <w:sz w:val="24"/>
          <w:szCs w:val="24"/>
          <w:lang w:eastAsia="pl-PL"/>
        </w:rPr>
        <w:t xml:space="preserve">eksploatacyjnych </w:t>
      </w:r>
      <w:r w:rsidR="00C93382" w:rsidRPr="005E501F">
        <w:rPr>
          <w:rFonts w:ascii="Times New Roman" w:eastAsia="Times New Roman" w:hAnsi="Times New Roman" w:cs="Times New Roman"/>
          <w:bCs/>
          <w:sz w:val="24"/>
          <w:szCs w:val="24"/>
          <w:lang w:eastAsia="pl-PL"/>
        </w:rPr>
        <w:t>dla przyłączanych do sieci urządzeń, instalacji i sieci podmiotów ubiegających się o przyłączenie</w:t>
      </w:r>
      <w:r w:rsidR="0081716F" w:rsidRPr="005E501F">
        <w:rPr>
          <w:rFonts w:ascii="Times New Roman" w:eastAsia="Times New Roman" w:hAnsi="Times New Roman" w:cs="Times New Roman"/>
          <w:bCs/>
          <w:sz w:val="24"/>
          <w:szCs w:val="24"/>
          <w:lang w:eastAsia="pl-PL"/>
        </w:rPr>
        <w:t xml:space="preserve"> </w:t>
      </w:r>
      <w:r w:rsidR="004C23E8" w:rsidRPr="005E501F">
        <w:rPr>
          <w:rFonts w:ascii="Times New Roman" w:eastAsia="Times New Roman" w:hAnsi="Times New Roman" w:cs="Times New Roman"/>
          <w:bCs/>
          <w:sz w:val="24"/>
          <w:szCs w:val="24"/>
          <w:lang w:eastAsia="pl-PL"/>
        </w:rPr>
        <w:t xml:space="preserve">wprowadzono </w:t>
      </w:r>
      <w:r w:rsidR="0081716F" w:rsidRPr="005E501F">
        <w:rPr>
          <w:rFonts w:ascii="Times New Roman" w:eastAsia="Times New Roman" w:hAnsi="Times New Roman" w:cs="Times New Roman"/>
          <w:bCs/>
          <w:sz w:val="24"/>
          <w:szCs w:val="24"/>
          <w:lang w:eastAsia="pl-PL"/>
        </w:rPr>
        <w:t>zagadnienia związane z sektorem wodorowym. Nałożono wym</w:t>
      </w:r>
      <w:r w:rsidR="005D731E" w:rsidRPr="005E501F">
        <w:rPr>
          <w:rFonts w:ascii="Times New Roman" w:eastAsia="Times New Roman" w:hAnsi="Times New Roman" w:cs="Times New Roman"/>
          <w:bCs/>
          <w:sz w:val="24"/>
          <w:szCs w:val="24"/>
          <w:lang w:eastAsia="pl-PL"/>
        </w:rPr>
        <w:t>agania</w:t>
      </w:r>
      <w:r w:rsidR="0081716F" w:rsidRPr="005E501F">
        <w:rPr>
          <w:rFonts w:ascii="Times New Roman" w:eastAsia="Times New Roman" w:hAnsi="Times New Roman" w:cs="Times New Roman"/>
          <w:bCs/>
          <w:sz w:val="24"/>
          <w:szCs w:val="24"/>
          <w:lang w:eastAsia="pl-PL"/>
        </w:rPr>
        <w:t xml:space="preserve"> </w:t>
      </w:r>
      <w:r w:rsidR="005D731E" w:rsidRPr="005E501F">
        <w:rPr>
          <w:rFonts w:ascii="Times New Roman" w:eastAsia="Times New Roman" w:hAnsi="Times New Roman" w:cs="Times New Roman"/>
          <w:bCs/>
          <w:sz w:val="24"/>
          <w:szCs w:val="24"/>
          <w:lang w:eastAsia="pl-PL"/>
        </w:rPr>
        <w:t>techniczne i</w:t>
      </w:r>
      <w:r w:rsidR="0045160D">
        <w:rPr>
          <w:rFonts w:ascii="Times New Roman" w:eastAsia="Times New Roman" w:hAnsi="Times New Roman" w:cs="Times New Roman"/>
          <w:bCs/>
          <w:sz w:val="24"/>
          <w:szCs w:val="24"/>
          <w:lang w:eastAsia="pl-PL"/>
        </w:rPr>
        <w:t> </w:t>
      </w:r>
      <w:r w:rsidR="005D731E" w:rsidRPr="005E501F">
        <w:rPr>
          <w:rFonts w:ascii="Times New Roman" w:eastAsia="Times New Roman" w:hAnsi="Times New Roman" w:cs="Times New Roman"/>
          <w:bCs/>
          <w:sz w:val="24"/>
          <w:szCs w:val="24"/>
          <w:lang w:eastAsia="pl-PL"/>
        </w:rPr>
        <w:t xml:space="preserve">eksploatacyjne </w:t>
      </w:r>
      <w:r w:rsidR="0081716F" w:rsidRPr="005E501F">
        <w:rPr>
          <w:rFonts w:ascii="Times New Roman" w:eastAsia="Times New Roman" w:hAnsi="Times New Roman" w:cs="Times New Roman"/>
          <w:bCs/>
          <w:sz w:val="24"/>
          <w:szCs w:val="24"/>
          <w:lang w:eastAsia="pl-PL"/>
        </w:rPr>
        <w:t xml:space="preserve">zapewniania przez </w:t>
      </w:r>
      <w:r w:rsidR="005D70D9" w:rsidRPr="005E501F">
        <w:rPr>
          <w:rFonts w:ascii="Times New Roman" w:eastAsia="Times New Roman" w:hAnsi="Times New Roman" w:cs="Times New Roman"/>
          <w:bCs/>
          <w:sz w:val="24"/>
          <w:szCs w:val="24"/>
          <w:lang w:eastAsia="pl-PL"/>
        </w:rPr>
        <w:t xml:space="preserve">przyłączane do </w:t>
      </w:r>
      <w:r w:rsidR="0081716F" w:rsidRPr="005E501F">
        <w:rPr>
          <w:rFonts w:ascii="Times New Roman" w:eastAsia="Times New Roman" w:hAnsi="Times New Roman" w:cs="Times New Roman"/>
          <w:bCs/>
          <w:sz w:val="24"/>
          <w:szCs w:val="24"/>
          <w:lang w:eastAsia="pl-PL"/>
        </w:rPr>
        <w:t>sieci urządze</w:t>
      </w:r>
      <w:r w:rsidR="005D70D9" w:rsidRPr="005E501F">
        <w:rPr>
          <w:rFonts w:ascii="Times New Roman" w:eastAsia="Times New Roman" w:hAnsi="Times New Roman" w:cs="Times New Roman"/>
          <w:bCs/>
          <w:sz w:val="24"/>
          <w:szCs w:val="24"/>
          <w:lang w:eastAsia="pl-PL"/>
        </w:rPr>
        <w:t>nia</w:t>
      </w:r>
      <w:r w:rsidR="0081716F" w:rsidRPr="005E501F">
        <w:rPr>
          <w:rFonts w:ascii="Times New Roman" w:eastAsia="Times New Roman" w:hAnsi="Times New Roman" w:cs="Times New Roman"/>
          <w:bCs/>
          <w:sz w:val="24"/>
          <w:szCs w:val="24"/>
          <w:lang w:eastAsia="pl-PL"/>
        </w:rPr>
        <w:t>, instalacj</w:t>
      </w:r>
      <w:r w:rsidR="005D70D9" w:rsidRPr="005E501F">
        <w:rPr>
          <w:rFonts w:ascii="Times New Roman" w:eastAsia="Times New Roman" w:hAnsi="Times New Roman" w:cs="Times New Roman"/>
          <w:bCs/>
          <w:sz w:val="24"/>
          <w:szCs w:val="24"/>
          <w:lang w:eastAsia="pl-PL"/>
        </w:rPr>
        <w:t>e</w:t>
      </w:r>
      <w:r w:rsidR="0081716F" w:rsidRPr="005E501F">
        <w:rPr>
          <w:rFonts w:ascii="Times New Roman" w:eastAsia="Times New Roman" w:hAnsi="Times New Roman" w:cs="Times New Roman"/>
          <w:bCs/>
          <w:sz w:val="24"/>
          <w:szCs w:val="24"/>
          <w:lang w:eastAsia="pl-PL"/>
        </w:rPr>
        <w:t xml:space="preserve"> i sieci podmiotów ubiegających się o przyłączenie</w:t>
      </w:r>
      <w:r w:rsidR="001472A8" w:rsidRPr="005E501F">
        <w:rPr>
          <w:rFonts w:ascii="Times New Roman" w:eastAsia="Times New Roman" w:hAnsi="Times New Roman" w:cs="Times New Roman"/>
          <w:bCs/>
          <w:sz w:val="24"/>
          <w:szCs w:val="24"/>
          <w:lang w:eastAsia="pl-PL"/>
        </w:rPr>
        <w:t>:</w:t>
      </w:r>
      <w:r w:rsidR="00C93382" w:rsidRPr="005E501F">
        <w:rPr>
          <w:rFonts w:ascii="Times New Roman" w:eastAsia="Times New Roman" w:hAnsi="Times New Roman" w:cs="Times New Roman"/>
          <w:bCs/>
          <w:sz w:val="24"/>
          <w:szCs w:val="24"/>
          <w:lang w:eastAsia="pl-PL"/>
        </w:rPr>
        <w:t xml:space="preserve"> </w:t>
      </w:r>
      <w:r w:rsidR="005D731E" w:rsidRPr="005E501F">
        <w:rPr>
          <w:rFonts w:ascii="Times New Roman" w:eastAsia="Times New Roman" w:hAnsi="Times New Roman" w:cs="Times New Roman"/>
          <w:bCs/>
          <w:sz w:val="24"/>
          <w:szCs w:val="24"/>
          <w:lang w:eastAsia="pl-PL"/>
        </w:rPr>
        <w:t xml:space="preserve">bezpieczeństwa </w:t>
      </w:r>
      <w:r w:rsidR="001472A8" w:rsidRPr="005E501F">
        <w:rPr>
          <w:rFonts w:ascii="Times New Roman" w:eastAsia="Times New Roman" w:hAnsi="Times New Roman" w:cs="Times New Roman"/>
          <w:bCs/>
          <w:sz w:val="24"/>
          <w:szCs w:val="24"/>
          <w:lang w:eastAsia="pl-PL"/>
        </w:rPr>
        <w:t xml:space="preserve">funkcjonowania systemu </w:t>
      </w:r>
      <w:r w:rsidR="00C93382" w:rsidRPr="005E501F">
        <w:rPr>
          <w:rFonts w:ascii="Times New Roman" w:eastAsia="Times New Roman" w:hAnsi="Times New Roman" w:cs="Times New Roman"/>
          <w:bCs/>
          <w:sz w:val="24"/>
          <w:szCs w:val="24"/>
          <w:lang w:eastAsia="pl-PL"/>
        </w:rPr>
        <w:t xml:space="preserve">wodorowego, </w:t>
      </w:r>
      <w:r w:rsidR="005D731E" w:rsidRPr="005E501F">
        <w:rPr>
          <w:rFonts w:ascii="Times New Roman" w:eastAsia="Times New Roman" w:hAnsi="Times New Roman" w:cs="Times New Roman"/>
          <w:bCs/>
          <w:sz w:val="24"/>
          <w:szCs w:val="24"/>
          <w:lang w:eastAsia="pl-PL"/>
        </w:rPr>
        <w:t xml:space="preserve">zabezpieczenia </w:t>
      </w:r>
      <w:r w:rsidR="001472A8" w:rsidRPr="005E501F">
        <w:rPr>
          <w:rFonts w:ascii="Times New Roman" w:eastAsia="Times New Roman" w:hAnsi="Times New Roman" w:cs="Times New Roman"/>
          <w:bCs/>
          <w:sz w:val="24"/>
          <w:szCs w:val="24"/>
          <w:lang w:eastAsia="pl-PL"/>
        </w:rPr>
        <w:t xml:space="preserve">systemu </w:t>
      </w:r>
      <w:r w:rsidR="00C93382" w:rsidRPr="005E501F">
        <w:rPr>
          <w:rFonts w:ascii="Times New Roman" w:eastAsia="Times New Roman" w:hAnsi="Times New Roman" w:cs="Times New Roman"/>
          <w:bCs/>
          <w:sz w:val="24"/>
          <w:szCs w:val="24"/>
          <w:lang w:eastAsia="pl-PL"/>
        </w:rPr>
        <w:t>wodorowego</w:t>
      </w:r>
      <w:r w:rsidR="001472A8" w:rsidRPr="005E501F">
        <w:rPr>
          <w:rFonts w:ascii="Times New Roman" w:eastAsia="Times New Roman" w:hAnsi="Times New Roman" w:cs="Times New Roman"/>
          <w:bCs/>
          <w:sz w:val="24"/>
          <w:szCs w:val="24"/>
          <w:lang w:eastAsia="pl-PL"/>
        </w:rPr>
        <w:t xml:space="preserve"> przed uszkodzeniami spowodowanymi niewłaściwą pracą przyłączonych urządzeń, instalacji i sieci</w:t>
      </w:r>
      <w:r w:rsidR="00C93382" w:rsidRPr="005E501F">
        <w:rPr>
          <w:rFonts w:ascii="Times New Roman" w:eastAsia="Times New Roman" w:hAnsi="Times New Roman" w:cs="Times New Roman"/>
          <w:bCs/>
          <w:sz w:val="24"/>
          <w:szCs w:val="24"/>
          <w:lang w:eastAsia="pl-PL"/>
        </w:rPr>
        <w:t xml:space="preserve">, </w:t>
      </w:r>
      <w:r w:rsidR="005D731E" w:rsidRPr="005E501F">
        <w:rPr>
          <w:rFonts w:ascii="Times New Roman" w:eastAsia="Times New Roman" w:hAnsi="Times New Roman" w:cs="Times New Roman"/>
          <w:bCs/>
          <w:sz w:val="24"/>
          <w:szCs w:val="24"/>
          <w:lang w:eastAsia="pl-PL"/>
        </w:rPr>
        <w:t xml:space="preserve">dotrzymania </w:t>
      </w:r>
      <w:r w:rsidR="001472A8" w:rsidRPr="005E501F">
        <w:rPr>
          <w:rFonts w:ascii="Times New Roman" w:eastAsia="Times New Roman" w:hAnsi="Times New Roman" w:cs="Times New Roman"/>
          <w:bCs/>
          <w:sz w:val="24"/>
          <w:szCs w:val="24"/>
          <w:lang w:eastAsia="pl-PL"/>
        </w:rPr>
        <w:t xml:space="preserve">w miejscu </w:t>
      </w:r>
      <w:r w:rsidR="001472A8" w:rsidRPr="005E501F">
        <w:rPr>
          <w:rFonts w:ascii="Times New Roman" w:eastAsia="Times New Roman" w:hAnsi="Times New Roman" w:cs="Times New Roman"/>
          <w:bCs/>
          <w:sz w:val="24"/>
          <w:szCs w:val="24"/>
          <w:lang w:eastAsia="pl-PL"/>
        </w:rPr>
        <w:lastRenderedPageBreak/>
        <w:t xml:space="preserve">przyłączenia urządzeń, instalacji i sieci parametrów jakościowych </w:t>
      </w:r>
      <w:r w:rsidR="00C93382" w:rsidRPr="005E501F">
        <w:rPr>
          <w:rFonts w:ascii="Times New Roman" w:eastAsia="Times New Roman" w:hAnsi="Times New Roman" w:cs="Times New Roman"/>
          <w:bCs/>
          <w:sz w:val="24"/>
          <w:szCs w:val="24"/>
          <w:lang w:eastAsia="pl-PL"/>
        </w:rPr>
        <w:t xml:space="preserve">wodoru, </w:t>
      </w:r>
      <w:r w:rsidR="0049350E" w:rsidRPr="005E501F">
        <w:rPr>
          <w:rFonts w:ascii="Times New Roman" w:eastAsia="Times New Roman" w:hAnsi="Times New Roman" w:cs="Times New Roman"/>
          <w:bCs/>
          <w:sz w:val="24"/>
          <w:szCs w:val="24"/>
          <w:lang w:eastAsia="pl-PL"/>
        </w:rPr>
        <w:t>spełnianie wymagań w</w:t>
      </w:r>
      <w:r w:rsidR="00B81EE9" w:rsidRPr="005E501F">
        <w:rPr>
          <w:rFonts w:ascii="Times New Roman" w:eastAsia="Times New Roman" w:hAnsi="Times New Roman" w:cs="Times New Roman"/>
          <w:bCs/>
          <w:sz w:val="24"/>
          <w:szCs w:val="24"/>
          <w:lang w:eastAsia="pl-PL"/>
        </w:rPr>
        <w:t> </w:t>
      </w:r>
      <w:r w:rsidR="0049350E" w:rsidRPr="005E501F">
        <w:rPr>
          <w:rFonts w:ascii="Times New Roman" w:eastAsia="Times New Roman" w:hAnsi="Times New Roman" w:cs="Times New Roman"/>
          <w:bCs/>
          <w:sz w:val="24"/>
          <w:szCs w:val="24"/>
          <w:lang w:eastAsia="pl-PL"/>
        </w:rPr>
        <w:t xml:space="preserve">zakresie ochrony środowiska, określonych w odrębnych przepisach, </w:t>
      </w:r>
      <w:r w:rsidR="001472A8" w:rsidRPr="005E501F">
        <w:rPr>
          <w:rFonts w:ascii="Times New Roman" w:eastAsia="Times New Roman" w:hAnsi="Times New Roman" w:cs="Times New Roman"/>
          <w:bCs/>
          <w:sz w:val="24"/>
          <w:szCs w:val="24"/>
          <w:lang w:eastAsia="pl-PL"/>
        </w:rPr>
        <w:t>możliwość dokonywania pomiarów wielkości i parametrów niezbędnych do prowadzenia ruchu sieci oraz rozliczeń za pobran</w:t>
      </w:r>
      <w:r w:rsidR="007524FA" w:rsidRPr="005E501F">
        <w:rPr>
          <w:rFonts w:ascii="Times New Roman" w:eastAsia="Times New Roman" w:hAnsi="Times New Roman" w:cs="Times New Roman"/>
          <w:bCs/>
          <w:sz w:val="24"/>
          <w:szCs w:val="24"/>
          <w:lang w:eastAsia="pl-PL"/>
        </w:rPr>
        <w:t>y wodór</w:t>
      </w:r>
      <w:r w:rsidR="001472A8" w:rsidRPr="005E501F">
        <w:rPr>
          <w:rFonts w:ascii="Times New Roman" w:eastAsia="Times New Roman" w:hAnsi="Times New Roman" w:cs="Times New Roman"/>
          <w:bCs/>
          <w:sz w:val="24"/>
          <w:szCs w:val="24"/>
          <w:lang w:eastAsia="pl-PL"/>
        </w:rPr>
        <w:t>.</w:t>
      </w:r>
      <w:r w:rsidR="00B93747" w:rsidRPr="005E501F">
        <w:rPr>
          <w:rFonts w:ascii="Times New Roman" w:eastAsia="Times New Roman" w:hAnsi="Times New Roman" w:cs="Times New Roman"/>
          <w:bCs/>
          <w:sz w:val="24"/>
          <w:szCs w:val="24"/>
          <w:lang w:eastAsia="pl-PL"/>
        </w:rPr>
        <w:t xml:space="preserve"> </w:t>
      </w:r>
      <w:r w:rsidR="005D731E" w:rsidRPr="005E501F">
        <w:rPr>
          <w:rFonts w:ascii="Times New Roman" w:eastAsia="Times New Roman" w:hAnsi="Times New Roman" w:cs="Times New Roman"/>
          <w:bCs/>
          <w:sz w:val="24"/>
          <w:szCs w:val="24"/>
          <w:lang w:eastAsia="pl-PL"/>
        </w:rPr>
        <w:t>Przyłączane do sieci u</w:t>
      </w:r>
      <w:r w:rsidR="0081716F" w:rsidRPr="005E501F">
        <w:rPr>
          <w:rFonts w:ascii="Times New Roman" w:eastAsia="Times New Roman" w:hAnsi="Times New Roman" w:cs="Times New Roman"/>
          <w:bCs/>
          <w:sz w:val="24"/>
          <w:szCs w:val="24"/>
          <w:lang w:eastAsia="pl-PL"/>
        </w:rPr>
        <w:t>rządze</w:t>
      </w:r>
      <w:r w:rsidR="005D731E" w:rsidRPr="005E501F">
        <w:rPr>
          <w:rFonts w:ascii="Times New Roman" w:eastAsia="Times New Roman" w:hAnsi="Times New Roman" w:cs="Times New Roman"/>
          <w:bCs/>
          <w:sz w:val="24"/>
          <w:szCs w:val="24"/>
          <w:lang w:eastAsia="pl-PL"/>
        </w:rPr>
        <w:t>nia</w:t>
      </w:r>
      <w:r w:rsidR="0081716F" w:rsidRPr="005E501F">
        <w:rPr>
          <w:rFonts w:ascii="Times New Roman" w:eastAsia="Times New Roman" w:hAnsi="Times New Roman" w:cs="Times New Roman"/>
          <w:bCs/>
          <w:sz w:val="24"/>
          <w:szCs w:val="24"/>
          <w:lang w:eastAsia="pl-PL"/>
        </w:rPr>
        <w:t xml:space="preserve">, instalacje i sieci </w:t>
      </w:r>
      <w:r w:rsidR="005D731E" w:rsidRPr="005E501F">
        <w:rPr>
          <w:rFonts w:ascii="Times New Roman" w:eastAsia="Times New Roman" w:hAnsi="Times New Roman" w:cs="Times New Roman"/>
          <w:bCs/>
          <w:sz w:val="24"/>
          <w:szCs w:val="24"/>
          <w:lang w:eastAsia="pl-PL"/>
        </w:rPr>
        <w:t>podmiotów ubiegających się o przyłączenie muszą również spełniać</w:t>
      </w:r>
      <w:r w:rsidR="0081716F" w:rsidRPr="005E501F">
        <w:rPr>
          <w:rFonts w:ascii="Times New Roman" w:eastAsia="Times New Roman" w:hAnsi="Times New Roman" w:cs="Times New Roman"/>
          <w:bCs/>
          <w:sz w:val="24"/>
          <w:szCs w:val="24"/>
          <w:lang w:eastAsia="pl-PL"/>
        </w:rPr>
        <w:t xml:space="preserve"> </w:t>
      </w:r>
      <w:r w:rsidR="00B93747" w:rsidRPr="005E501F">
        <w:rPr>
          <w:rFonts w:ascii="Times New Roman" w:eastAsia="Times New Roman" w:hAnsi="Times New Roman" w:cs="Times New Roman"/>
          <w:bCs/>
          <w:sz w:val="24"/>
          <w:szCs w:val="24"/>
          <w:lang w:eastAsia="pl-PL"/>
        </w:rPr>
        <w:t xml:space="preserve">wymagania, określone w odrębnych przepisach, w szczególności: przepisach prawa budowlanego, o ochronie przeciwporażeniowej, o ochronie przeciwpożarowej, o systemie oceny zgodności oraz w przepisach dotyczących technologii wytwarzania </w:t>
      </w:r>
      <w:r w:rsidR="006158ED" w:rsidRPr="005E501F">
        <w:rPr>
          <w:rFonts w:ascii="Times New Roman" w:eastAsia="Times New Roman" w:hAnsi="Times New Roman" w:cs="Times New Roman"/>
          <w:bCs/>
          <w:sz w:val="24"/>
          <w:szCs w:val="24"/>
          <w:lang w:eastAsia="pl-PL"/>
        </w:rPr>
        <w:t>wodoru</w:t>
      </w:r>
      <w:r w:rsidR="00B93747" w:rsidRPr="005E501F">
        <w:rPr>
          <w:rFonts w:ascii="Times New Roman" w:eastAsia="Times New Roman" w:hAnsi="Times New Roman" w:cs="Times New Roman"/>
          <w:bCs/>
          <w:sz w:val="24"/>
          <w:szCs w:val="24"/>
          <w:lang w:eastAsia="pl-PL"/>
        </w:rPr>
        <w:t>.</w:t>
      </w:r>
    </w:p>
    <w:p w14:paraId="4EE2A05D" w14:textId="12D35B5D" w:rsidR="00E214B7" w:rsidRPr="005E501F" w:rsidRDefault="00B93747" w:rsidP="005E501F">
      <w:pPr>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 xml:space="preserve">Art. </w:t>
      </w:r>
      <w:r w:rsidR="00E04BE3" w:rsidRPr="005E501F">
        <w:rPr>
          <w:rFonts w:ascii="Times New Roman" w:eastAsia="Times New Roman" w:hAnsi="Times New Roman" w:cs="Times New Roman"/>
          <w:b/>
          <w:sz w:val="24"/>
          <w:szCs w:val="24"/>
          <w:lang w:eastAsia="pl-PL"/>
        </w:rPr>
        <w:t xml:space="preserve">8 </w:t>
      </w:r>
      <w:proofErr w:type="spellStart"/>
      <w:r w:rsidR="00F004A2" w:rsidRPr="005E501F">
        <w:rPr>
          <w:rFonts w:ascii="Times New Roman" w:eastAsia="Times New Roman" w:hAnsi="Times New Roman" w:cs="Times New Roman"/>
          <w:b/>
          <w:sz w:val="24"/>
          <w:szCs w:val="24"/>
          <w:lang w:eastAsia="pl-PL"/>
        </w:rPr>
        <w:t>uPE</w:t>
      </w:r>
      <w:proofErr w:type="spellEnd"/>
      <w:r w:rsidR="00F004A2" w:rsidRPr="005E501F">
        <w:rPr>
          <w:rFonts w:ascii="Times New Roman" w:eastAsia="Times New Roman" w:hAnsi="Times New Roman" w:cs="Times New Roman"/>
          <w:b/>
          <w:sz w:val="24"/>
          <w:szCs w:val="24"/>
          <w:lang w:eastAsia="pl-PL"/>
        </w:rPr>
        <w:t xml:space="preserve"> </w:t>
      </w:r>
      <w:r w:rsidR="00E04BE3" w:rsidRPr="005E501F">
        <w:rPr>
          <w:rFonts w:ascii="Times New Roman" w:eastAsia="Times New Roman" w:hAnsi="Times New Roman" w:cs="Times New Roman"/>
          <w:b/>
          <w:sz w:val="24"/>
          <w:szCs w:val="24"/>
          <w:lang w:eastAsia="pl-PL"/>
        </w:rPr>
        <w:t xml:space="preserve">– </w:t>
      </w:r>
      <w:r w:rsidR="00F004A2" w:rsidRPr="005E501F">
        <w:rPr>
          <w:rFonts w:ascii="Times New Roman" w:eastAsia="Times New Roman" w:hAnsi="Times New Roman" w:cs="Times New Roman"/>
          <w:b/>
          <w:sz w:val="24"/>
          <w:szCs w:val="24"/>
          <w:lang w:eastAsia="pl-PL"/>
        </w:rPr>
        <w:t>r</w:t>
      </w:r>
      <w:r w:rsidR="00E04BE3" w:rsidRPr="005E501F">
        <w:rPr>
          <w:rFonts w:ascii="Times New Roman" w:eastAsia="Times New Roman" w:hAnsi="Times New Roman" w:cs="Times New Roman"/>
          <w:b/>
          <w:sz w:val="24"/>
          <w:szCs w:val="24"/>
          <w:lang w:eastAsia="pl-PL"/>
        </w:rPr>
        <w:t>ozstrzyganie sporów</w:t>
      </w:r>
    </w:p>
    <w:p w14:paraId="254806C5" w14:textId="048FE3EA" w:rsidR="00E04BE3" w:rsidRPr="005E501F" w:rsidRDefault="00E04BE3"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W art. 8 </w:t>
      </w:r>
      <w:proofErr w:type="spellStart"/>
      <w:r w:rsidR="00E606BB" w:rsidRPr="005E501F">
        <w:rPr>
          <w:rFonts w:ascii="Times New Roman" w:eastAsia="Times New Roman" w:hAnsi="Times New Roman" w:cs="Times New Roman"/>
          <w:sz w:val="24"/>
          <w:szCs w:val="24"/>
          <w:lang w:eastAsia="ar-SA"/>
        </w:rPr>
        <w:t>uPE</w:t>
      </w:r>
      <w:proofErr w:type="spellEnd"/>
      <w:r w:rsidR="00E606BB"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wprowadzono </w:t>
      </w:r>
      <w:r w:rsidR="00313293" w:rsidRPr="005E501F">
        <w:rPr>
          <w:rFonts w:ascii="Times New Roman" w:eastAsia="Times New Roman" w:hAnsi="Times New Roman" w:cs="Times New Roman"/>
          <w:bCs/>
          <w:sz w:val="24"/>
          <w:szCs w:val="24"/>
          <w:lang w:eastAsia="pl-PL"/>
        </w:rPr>
        <w:t xml:space="preserve">rozstrzyganie spraw spornych </w:t>
      </w:r>
      <w:r w:rsidR="00526E83" w:rsidRPr="005E501F">
        <w:rPr>
          <w:rFonts w:ascii="Times New Roman" w:eastAsia="Times New Roman" w:hAnsi="Times New Roman" w:cs="Times New Roman"/>
          <w:bCs/>
          <w:sz w:val="24"/>
          <w:szCs w:val="24"/>
          <w:lang w:eastAsia="pl-PL"/>
        </w:rPr>
        <w:t>dotyczących odmowy zawarcia</w:t>
      </w:r>
      <w:r w:rsidR="00D54370" w:rsidRPr="005E501F">
        <w:rPr>
          <w:rFonts w:ascii="Times New Roman" w:eastAsia="Times New Roman" w:hAnsi="Times New Roman" w:cs="Times New Roman"/>
          <w:bCs/>
          <w:sz w:val="24"/>
          <w:szCs w:val="24"/>
          <w:lang w:eastAsia="pl-PL"/>
        </w:rPr>
        <w:t xml:space="preserve"> </w:t>
      </w:r>
      <w:r w:rsidR="00526E83" w:rsidRPr="005E501F">
        <w:rPr>
          <w:rFonts w:ascii="Times New Roman" w:eastAsia="Times New Roman" w:hAnsi="Times New Roman" w:cs="Times New Roman"/>
          <w:bCs/>
          <w:sz w:val="24"/>
          <w:szCs w:val="24"/>
          <w:lang w:eastAsia="pl-PL"/>
        </w:rPr>
        <w:t xml:space="preserve">umowy o świadczenie usług przesyłania </w:t>
      </w:r>
      <w:r w:rsidR="00900036" w:rsidRPr="005E501F">
        <w:rPr>
          <w:rFonts w:ascii="Times New Roman" w:eastAsia="Times New Roman" w:hAnsi="Times New Roman" w:cs="Times New Roman"/>
          <w:bCs/>
          <w:sz w:val="24"/>
          <w:szCs w:val="24"/>
          <w:lang w:eastAsia="pl-PL"/>
        </w:rPr>
        <w:t xml:space="preserve">wodoru </w:t>
      </w:r>
      <w:r w:rsidR="005D70D9" w:rsidRPr="005E501F">
        <w:rPr>
          <w:rFonts w:ascii="Times New Roman" w:eastAsia="Times New Roman" w:hAnsi="Times New Roman" w:cs="Times New Roman"/>
          <w:bCs/>
          <w:sz w:val="24"/>
          <w:szCs w:val="24"/>
          <w:lang w:eastAsia="pl-PL"/>
        </w:rPr>
        <w:t>lub dystrybucji wodoru</w:t>
      </w:r>
      <w:r w:rsidR="00526E83" w:rsidRPr="005E501F">
        <w:rPr>
          <w:rFonts w:ascii="Times New Roman" w:eastAsia="Times New Roman" w:hAnsi="Times New Roman" w:cs="Times New Roman"/>
          <w:bCs/>
          <w:sz w:val="24"/>
          <w:szCs w:val="24"/>
          <w:lang w:eastAsia="pl-PL"/>
        </w:rPr>
        <w:t xml:space="preserve">, umowy o świadczenie usług magazynowania wodoru, </w:t>
      </w:r>
      <w:r w:rsidR="005D70D9" w:rsidRPr="005E501F">
        <w:rPr>
          <w:rFonts w:ascii="Times New Roman" w:eastAsia="Times New Roman" w:hAnsi="Times New Roman" w:cs="Times New Roman"/>
          <w:bCs/>
          <w:sz w:val="24"/>
          <w:szCs w:val="24"/>
          <w:lang w:eastAsia="pl-PL"/>
        </w:rPr>
        <w:t xml:space="preserve">umowy udostępnienia operatorowi </w:t>
      </w:r>
      <w:r w:rsidR="007C5E9A" w:rsidRPr="005E501F">
        <w:rPr>
          <w:rFonts w:ascii="Times New Roman" w:eastAsia="Times New Roman" w:hAnsi="Times New Roman" w:cs="Times New Roman"/>
          <w:bCs/>
          <w:sz w:val="24"/>
          <w:szCs w:val="24"/>
          <w:lang w:eastAsia="pl-PL"/>
        </w:rPr>
        <w:t xml:space="preserve">systemu przesyłowego wodorowego </w:t>
      </w:r>
      <w:r w:rsidR="005D70D9" w:rsidRPr="005E501F">
        <w:rPr>
          <w:rFonts w:ascii="Times New Roman" w:eastAsia="Times New Roman" w:hAnsi="Times New Roman" w:cs="Times New Roman"/>
          <w:bCs/>
          <w:sz w:val="24"/>
          <w:szCs w:val="24"/>
          <w:lang w:eastAsia="pl-PL"/>
        </w:rPr>
        <w:t xml:space="preserve">części instalacji magazynowej wodoru, która jest używana do magazynowania wodoru i jest niezbędna do realizacji jego zadań </w:t>
      </w:r>
      <w:r w:rsidR="00526E83" w:rsidRPr="005E501F">
        <w:rPr>
          <w:rFonts w:ascii="Times New Roman" w:eastAsia="Times New Roman" w:hAnsi="Times New Roman" w:cs="Times New Roman"/>
          <w:bCs/>
          <w:sz w:val="24"/>
          <w:szCs w:val="24"/>
          <w:lang w:eastAsia="pl-PL"/>
        </w:rPr>
        <w:t xml:space="preserve">oraz w przypadku nieuzasadnionego wstrzymania dostarczania wodoru, </w:t>
      </w:r>
      <w:r w:rsidR="00D54370" w:rsidRPr="005E501F">
        <w:rPr>
          <w:rFonts w:ascii="Times New Roman" w:eastAsia="Times New Roman" w:hAnsi="Times New Roman" w:cs="Times New Roman"/>
          <w:bCs/>
          <w:sz w:val="24"/>
          <w:szCs w:val="24"/>
          <w:lang w:eastAsia="pl-PL"/>
        </w:rPr>
        <w:t>p</w:t>
      </w:r>
      <w:r w:rsidR="00313293" w:rsidRPr="005E501F">
        <w:rPr>
          <w:rFonts w:ascii="Times New Roman" w:eastAsia="Times New Roman" w:hAnsi="Times New Roman" w:cs="Times New Roman"/>
          <w:bCs/>
          <w:sz w:val="24"/>
          <w:szCs w:val="24"/>
          <w:lang w:eastAsia="pl-PL"/>
        </w:rPr>
        <w:t xml:space="preserve">rzez Prezesa </w:t>
      </w:r>
      <w:r w:rsidR="001F2585" w:rsidRPr="005E501F">
        <w:rPr>
          <w:rFonts w:ascii="Times New Roman" w:eastAsia="Times New Roman" w:hAnsi="Times New Roman" w:cs="Times New Roman"/>
          <w:bCs/>
          <w:sz w:val="24"/>
          <w:szCs w:val="24"/>
          <w:lang w:eastAsia="pl-PL"/>
        </w:rPr>
        <w:t>URE</w:t>
      </w:r>
      <w:r w:rsidR="00313293" w:rsidRPr="005E501F">
        <w:rPr>
          <w:rFonts w:ascii="Times New Roman" w:eastAsia="Times New Roman" w:hAnsi="Times New Roman" w:cs="Times New Roman"/>
          <w:bCs/>
          <w:sz w:val="24"/>
          <w:szCs w:val="24"/>
          <w:lang w:eastAsia="pl-PL"/>
        </w:rPr>
        <w:t>, na</w:t>
      </w:r>
      <w:r w:rsidR="00900036" w:rsidRPr="005E501F">
        <w:rPr>
          <w:rFonts w:ascii="Times New Roman" w:eastAsia="Times New Roman" w:hAnsi="Times New Roman" w:cs="Times New Roman"/>
          <w:bCs/>
          <w:sz w:val="24"/>
          <w:szCs w:val="24"/>
          <w:lang w:eastAsia="pl-PL"/>
        </w:rPr>
        <w:t xml:space="preserve"> </w:t>
      </w:r>
      <w:r w:rsidR="00313293" w:rsidRPr="005E501F">
        <w:rPr>
          <w:rFonts w:ascii="Times New Roman" w:eastAsia="Times New Roman" w:hAnsi="Times New Roman" w:cs="Times New Roman"/>
          <w:bCs/>
          <w:sz w:val="24"/>
          <w:szCs w:val="24"/>
          <w:lang w:eastAsia="pl-PL"/>
        </w:rPr>
        <w:t>wniosek strony</w:t>
      </w:r>
      <w:r w:rsidR="00963332" w:rsidRPr="005E501F">
        <w:rPr>
          <w:rFonts w:ascii="Times New Roman" w:eastAsia="Times New Roman" w:hAnsi="Times New Roman" w:cs="Times New Roman"/>
          <w:bCs/>
          <w:sz w:val="24"/>
          <w:szCs w:val="24"/>
          <w:lang w:eastAsia="pl-PL"/>
        </w:rPr>
        <w:t>.</w:t>
      </w:r>
      <w:r w:rsidR="00313293" w:rsidRPr="005E501F">
        <w:rPr>
          <w:rFonts w:ascii="Times New Roman" w:eastAsia="Times New Roman" w:hAnsi="Times New Roman" w:cs="Times New Roman"/>
          <w:bCs/>
          <w:sz w:val="24"/>
          <w:szCs w:val="24"/>
          <w:lang w:eastAsia="pl-PL"/>
        </w:rPr>
        <w:t xml:space="preserve"> </w:t>
      </w:r>
    </w:p>
    <w:p w14:paraId="13C46B0D" w14:textId="5164C6A4" w:rsidR="00737522" w:rsidRPr="005E501F" w:rsidRDefault="00BF0434"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9 </w:t>
      </w:r>
      <w:r w:rsidR="00F004A2" w:rsidRPr="005E501F">
        <w:rPr>
          <w:rFonts w:ascii="Times New Roman" w:eastAsia="Times New Roman" w:hAnsi="Times New Roman" w:cs="Times New Roman"/>
          <w:b/>
          <w:bCs/>
          <w:sz w:val="24"/>
          <w:szCs w:val="24"/>
          <w:lang w:eastAsia="ar-SA"/>
        </w:rPr>
        <w:t xml:space="preserve">ust. 8a w </w:t>
      </w:r>
      <w:proofErr w:type="spellStart"/>
      <w:r w:rsidR="00F004A2" w:rsidRPr="005E501F">
        <w:rPr>
          <w:rFonts w:ascii="Times New Roman" w:eastAsia="Times New Roman" w:hAnsi="Times New Roman" w:cs="Times New Roman"/>
          <w:b/>
          <w:bCs/>
          <w:sz w:val="24"/>
          <w:szCs w:val="24"/>
          <w:lang w:eastAsia="ar-SA"/>
        </w:rPr>
        <w:t>uPE</w:t>
      </w:r>
      <w:proofErr w:type="spellEnd"/>
      <w:r w:rsidR="00F004A2"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F004A2" w:rsidRPr="005E501F">
        <w:rPr>
          <w:rFonts w:ascii="Times New Roman" w:eastAsia="Times New Roman" w:hAnsi="Times New Roman" w:cs="Times New Roman"/>
          <w:b/>
          <w:bCs/>
          <w:sz w:val="24"/>
          <w:szCs w:val="24"/>
          <w:lang w:eastAsia="ar-SA"/>
        </w:rPr>
        <w:t>d</w:t>
      </w:r>
      <w:r w:rsidR="001E1812" w:rsidRPr="005E501F">
        <w:rPr>
          <w:rFonts w:ascii="Times New Roman" w:eastAsia="Times New Roman" w:hAnsi="Times New Roman" w:cs="Times New Roman"/>
          <w:b/>
          <w:bCs/>
          <w:sz w:val="24"/>
          <w:szCs w:val="24"/>
          <w:lang w:eastAsia="ar-SA"/>
        </w:rPr>
        <w:t>elegacja ustawowa</w:t>
      </w:r>
    </w:p>
    <w:p w14:paraId="31014E2B" w14:textId="025E4F98" w:rsidR="00CC11F2" w:rsidRPr="005E501F" w:rsidRDefault="00D54370"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Cs/>
          <w:sz w:val="24"/>
          <w:szCs w:val="24"/>
          <w:lang w:eastAsia="pl-PL"/>
        </w:rPr>
        <w:t>W</w:t>
      </w:r>
      <w:r w:rsidR="00BF0434" w:rsidRPr="005E501F">
        <w:rPr>
          <w:rFonts w:ascii="Times New Roman" w:eastAsia="Times New Roman" w:hAnsi="Times New Roman" w:cs="Times New Roman"/>
          <w:bCs/>
          <w:sz w:val="24"/>
          <w:szCs w:val="24"/>
          <w:lang w:eastAsia="pl-PL"/>
        </w:rPr>
        <w:t xml:space="preserve"> </w:t>
      </w:r>
      <w:r w:rsidR="004E587C" w:rsidRPr="005E501F">
        <w:rPr>
          <w:rFonts w:ascii="Times New Roman" w:eastAsia="Times New Roman" w:hAnsi="Times New Roman" w:cs="Times New Roman"/>
          <w:bCs/>
          <w:sz w:val="24"/>
          <w:szCs w:val="24"/>
          <w:lang w:eastAsia="pl-PL"/>
        </w:rPr>
        <w:t xml:space="preserve">proponowanym </w:t>
      </w:r>
      <w:r w:rsidR="00BF0434" w:rsidRPr="005E501F">
        <w:rPr>
          <w:rFonts w:ascii="Times New Roman" w:eastAsia="Times New Roman" w:hAnsi="Times New Roman" w:cs="Times New Roman"/>
          <w:bCs/>
          <w:sz w:val="24"/>
          <w:szCs w:val="24"/>
          <w:lang w:eastAsia="pl-PL"/>
        </w:rPr>
        <w:t>art. 9</w:t>
      </w:r>
      <w:r w:rsidRPr="005E501F">
        <w:rPr>
          <w:rFonts w:ascii="Times New Roman" w:eastAsia="Times New Roman" w:hAnsi="Times New Roman" w:cs="Times New Roman"/>
          <w:bCs/>
          <w:sz w:val="24"/>
          <w:szCs w:val="24"/>
          <w:lang w:eastAsia="pl-PL"/>
        </w:rPr>
        <w:t xml:space="preserve"> </w:t>
      </w:r>
      <w:r w:rsidR="004E587C" w:rsidRPr="005E501F">
        <w:rPr>
          <w:rFonts w:ascii="Times New Roman" w:eastAsia="Times New Roman" w:hAnsi="Times New Roman" w:cs="Times New Roman"/>
          <w:bCs/>
          <w:sz w:val="24"/>
          <w:szCs w:val="24"/>
          <w:lang w:eastAsia="pl-PL"/>
        </w:rPr>
        <w:t xml:space="preserve">ust. 8a </w:t>
      </w:r>
      <w:r w:rsidR="00F004A2" w:rsidRPr="005E501F">
        <w:rPr>
          <w:rFonts w:ascii="Times New Roman" w:eastAsia="Times New Roman" w:hAnsi="Times New Roman" w:cs="Times New Roman"/>
          <w:bCs/>
          <w:sz w:val="24"/>
          <w:szCs w:val="24"/>
          <w:lang w:eastAsia="pl-PL"/>
        </w:rPr>
        <w:t xml:space="preserve">w </w:t>
      </w:r>
      <w:proofErr w:type="spellStart"/>
      <w:r w:rsidR="00E606BB" w:rsidRPr="005E501F">
        <w:rPr>
          <w:rFonts w:ascii="Times New Roman" w:eastAsia="Times New Roman" w:hAnsi="Times New Roman" w:cs="Times New Roman"/>
          <w:sz w:val="24"/>
          <w:szCs w:val="24"/>
          <w:lang w:eastAsia="ar-SA"/>
        </w:rPr>
        <w:t>uPE</w:t>
      </w:r>
      <w:proofErr w:type="spellEnd"/>
      <w:r w:rsidR="00E606BB"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wprowadzono </w:t>
      </w:r>
      <w:r w:rsidR="00EA2689" w:rsidRPr="005E501F">
        <w:rPr>
          <w:rFonts w:ascii="Times New Roman" w:eastAsia="Times New Roman" w:hAnsi="Times New Roman" w:cs="Times New Roman"/>
          <w:bCs/>
          <w:sz w:val="24"/>
          <w:szCs w:val="24"/>
          <w:lang w:eastAsia="pl-PL"/>
        </w:rPr>
        <w:t>upoważnienie do</w:t>
      </w:r>
      <w:r w:rsidRPr="005E501F">
        <w:rPr>
          <w:rFonts w:ascii="Times New Roman" w:eastAsia="Times New Roman" w:hAnsi="Times New Roman" w:cs="Times New Roman"/>
          <w:bCs/>
          <w:sz w:val="24"/>
          <w:szCs w:val="24"/>
          <w:lang w:eastAsia="pl-PL"/>
        </w:rPr>
        <w:t xml:space="preserve"> określenia, przez ministra właściwego do spraw </w:t>
      </w:r>
      <w:r w:rsidR="004A48B4" w:rsidRPr="005E501F">
        <w:rPr>
          <w:rFonts w:ascii="Times New Roman" w:eastAsia="Times New Roman" w:hAnsi="Times New Roman" w:cs="Times New Roman"/>
          <w:bCs/>
          <w:sz w:val="24"/>
          <w:szCs w:val="24"/>
          <w:lang w:eastAsia="pl-PL"/>
        </w:rPr>
        <w:t>surowców energetycznych</w:t>
      </w:r>
      <w:r w:rsidR="003F1D08" w:rsidRPr="005E501F">
        <w:rPr>
          <w:rFonts w:ascii="Times New Roman" w:eastAsia="Times New Roman" w:hAnsi="Times New Roman" w:cs="Times New Roman"/>
          <w:bCs/>
          <w:sz w:val="24"/>
          <w:szCs w:val="24"/>
          <w:lang w:eastAsia="pl-PL"/>
        </w:rPr>
        <w:t xml:space="preserve"> w porozumieniu z ministrem właściwym do spraw klimatu</w:t>
      </w:r>
      <w:r w:rsidRPr="005E501F">
        <w:rPr>
          <w:rFonts w:ascii="Times New Roman" w:eastAsia="Times New Roman" w:hAnsi="Times New Roman" w:cs="Times New Roman"/>
          <w:bCs/>
          <w:sz w:val="24"/>
          <w:szCs w:val="24"/>
          <w:lang w:eastAsia="pl-PL"/>
        </w:rPr>
        <w:t>, w drodze rozporządzenia</w:t>
      </w:r>
      <w:r w:rsidR="00674C13" w:rsidRPr="005E501F">
        <w:rPr>
          <w:rFonts w:ascii="Times New Roman" w:eastAsia="Times New Roman" w:hAnsi="Times New Roman" w:cs="Times New Roman"/>
          <w:bCs/>
          <w:sz w:val="24"/>
          <w:szCs w:val="24"/>
          <w:lang w:eastAsia="pl-PL"/>
        </w:rPr>
        <w:t>,</w:t>
      </w:r>
      <w:r w:rsidRPr="005E501F">
        <w:rPr>
          <w:rFonts w:ascii="Times New Roman" w:eastAsia="Times New Roman" w:hAnsi="Times New Roman" w:cs="Times New Roman"/>
          <w:bCs/>
          <w:sz w:val="24"/>
          <w:szCs w:val="24"/>
          <w:lang w:eastAsia="pl-PL"/>
        </w:rPr>
        <w:t xml:space="preserve"> </w:t>
      </w:r>
      <w:r w:rsidR="00BF0434" w:rsidRPr="005E501F">
        <w:rPr>
          <w:rFonts w:ascii="Times New Roman" w:eastAsia="Times New Roman" w:hAnsi="Times New Roman" w:cs="Times New Roman"/>
          <w:sz w:val="24"/>
          <w:szCs w:val="24"/>
          <w:lang w:eastAsia="pl-PL"/>
        </w:rPr>
        <w:t>szczegółow</w:t>
      </w:r>
      <w:r w:rsidR="00674C13" w:rsidRPr="005E501F">
        <w:rPr>
          <w:rFonts w:ascii="Times New Roman" w:eastAsia="Times New Roman" w:hAnsi="Times New Roman" w:cs="Times New Roman"/>
          <w:sz w:val="24"/>
          <w:szCs w:val="24"/>
          <w:lang w:eastAsia="pl-PL"/>
        </w:rPr>
        <w:t>ych</w:t>
      </w:r>
      <w:r w:rsidR="00BF0434" w:rsidRPr="005E501F">
        <w:rPr>
          <w:rFonts w:ascii="Times New Roman" w:eastAsia="Times New Roman" w:hAnsi="Times New Roman" w:cs="Times New Roman"/>
          <w:sz w:val="24"/>
          <w:szCs w:val="24"/>
          <w:lang w:eastAsia="pl-PL"/>
        </w:rPr>
        <w:t xml:space="preserve"> warunk</w:t>
      </w:r>
      <w:r w:rsidR="00674C13" w:rsidRPr="005E501F">
        <w:rPr>
          <w:rFonts w:ascii="Times New Roman" w:eastAsia="Times New Roman" w:hAnsi="Times New Roman" w:cs="Times New Roman"/>
          <w:sz w:val="24"/>
          <w:szCs w:val="24"/>
          <w:lang w:eastAsia="pl-PL"/>
        </w:rPr>
        <w:t>ów</w:t>
      </w:r>
      <w:r w:rsidR="00BF0434" w:rsidRPr="005E501F">
        <w:rPr>
          <w:rFonts w:ascii="Times New Roman" w:eastAsia="Times New Roman" w:hAnsi="Times New Roman" w:cs="Times New Roman"/>
          <w:sz w:val="24"/>
          <w:szCs w:val="24"/>
          <w:lang w:eastAsia="pl-PL"/>
        </w:rPr>
        <w:t xml:space="preserve"> funkcjonowania systemu wodorowego</w:t>
      </w:r>
      <w:r w:rsidR="00674C13" w:rsidRPr="005E501F">
        <w:rPr>
          <w:rFonts w:ascii="Times New Roman" w:eastAsia="Times New Roman" w:hAnsi="Times New Roman" w:cs="Times New Roman"/>
          <w:sz w:val="24"/>
          <w:szCs w:val="24"/>
          <w:lang w:eastAsia="pl-PL"/>
        </w:rPr>
        <w:t xml:space="preserve"> oraz </w:t>
      </w:r>
      <w:r w:rsidR="00D76508" w:rsidRPr="005E501F">
        <w:rPr>
          <w:rFonts w:ascii="Times New Roman" w:eastAsia="Times New Roman" w:hAnsi="Times New Roman" w:cs="Times New Roman"/>
          <w:sz w:val="24"/>
          <w:szCs w:val="24"/>
          <w:lang w:eastAsia="pl-PL"/>
        </w:rPr>
        <w:t xml:space="preserve">określono szczegółowy </w:t>
      </w:r>
      <w:r w:rsidR="00674C13" w:rsidRPr="005E501F">
        <w:rPr>
          <w:rFonts w:ascii="Times New Roman" w:eastAsia="Times New Roman" w:hAnsi="Times New Roman" w:cs="Times New Roman"/>
          <w:sz w:val="24"/>
          <w:szCs w:val="24"/>
          <w:lang w:eastAsia="pl-PL"/>
        </w:rPr>
        <w:t xml:space="preserve">zakres </w:t>
      </w:r>
      <w:r w:rsidR="00D76508" w:rsidRPr="005E501F">
        <w:rPr>
          <w:rFonts w:ascii="Times New Roman" w:eastAsia="Times New Roman" w:hAnsi="Times New Roman" w:cs="Times New Roman"/>
          <w:sz w:val="24"/>
          <w:szCs w:val="24"/>
          <w:lang w:eastAsia="pl-PL"/>
        </w:rPr>
        <w:t xml:space="preserve">przedmiotowy tego </w:t>
      </w:r>
      <w:r w:rsidR="00674C13" w:rsidRPr="005E501F">
        <w:rPr>
          <w:rFonts w:ascii="Times New Roman" w:eastAsia="Times New Roman" w:hAnsi="Times New Roman" w:cs="Times New Roman"/>
          <w:sz w:val="24"/>
          <w:szCs w:val="24"/>
          <w:lang w:eastAsia="pl-PL"/>
        </w:rPr>
        <w:t>rozporządzenia</w:t>
      </w:r>
      <w:r w:rsidR="00EF52B6" w:rsidRPr="005E501F">
        <w:rPr>
          <w:rFonts w:ascii="Times New Roman" w:eastAsia="Times New Roman" w:hAnsi="Times New Roman" w:cs="Times New Roman"/>
          <w:sz w:val="24"/>
          <w:szCs w:val="24"/>
          <w:lang w:eastAsia="pl-PL"/>
        </w:rPr>
        <w:t>, w tym m.in. warunki świadczenia usług przesyłania</w:t>
      </w:r>
      <w:r w:rsidR="0099669C" w:rsidRPr="005E501F">
        <w:rPr>
          <w:rFonts w:ascii="Times New Roman" w:eastAsia="Times New Roman" w:hAnsi="Times New Roman" w:cs="Times New Roman"/>
          <w:sz w:val="24"/>
          <w:szCs w:val="24"/>
          <w:lang w:eastAsia="pl-PL"/>
        </w:rPr>
        <w:t xml:space="preserve"> wodoru</w:t>
      </w:r>
      <w:r w:rsidR="00EF52B6" w:rsidRPr="005E501F">
        <w:rPr>
          <w:rFonts w:ascii="Times New Roman" w:eastAsia="Times New Roman" w:hAnsi="Times New Roman" w:cs="Times New Roman"/>
          <w:sz w:val="24"/>
          <w:szCs w:val="24"/>
          <w:lang w:eastAsia="pl-PL"/>
        </w:rPr>
        <w:t>, dystrybucji</w:t>
      </w:r>
      <w:r w:rsidR="0099669C" w:rsidRPr="005E501F">
        <w:rPr>
          <w:rFonts w:ascii="Times New Roman" w:eastAsia="Times New Roman" w:hAnsi="Times New Roman" w:cs="Times New Roman"/>
          <w:sz w:val="24"/>
          <w:szCs w:val="24"/>
          <w:lang w:eastAsia="pl-PL"/>
        </w:rPr>
        <w:t xml:space="preserve"> wodoru</w:t>
      </w:r>
      <w:r w:rsidR="00EF52B6" w:rsidRPr="005E501F">
        <w:rPr>
          <w:rFonts w:ascii="Times New Roman" w:eastAsia="Times New Roman" w:hAnsi="Times New Roman" w:cs="Times New Roman"/>
          <w:sz w:val="24"/>
          <w:szCs w:val="24"/>
          <w:lang w:eastAsia="pl-PL"/>
        </w:rPr>
        <w:t>, magazynowania wodoru, prowadzenia ruchu sieciowego i eksploatacji sieci wodorowej oraz korzystania z systemu wodorowego i połączeń międzysystemowych</w:t>
      </w:r>
      <w:r w:rsidR="005E7938" w:rsidRPr="005E501F">
        <w:rPr>
          <w:rFonts w:ascii="Times New Roman" w:eastAsia="Times New Roman" w:hAnsi="Times New Roman" w:cs="Times New Roman"/>
          <w:sz w:val="24"/>
          <w:szCs w:val="24"/>
          <w:lang w:eastAsia="pl-PL"/>
        </w:rPr>
        <w:t>. Dla uczestników rynku pojęcie „połączeń międzysystemowych” ma charakter oczywisty i</w:t>
      </w:r>
      <w:r w:rsidR="0045160D">
        <w:rPr>
          <w:rFonts w:ascii="Times New Roman" w:eastAsia="Times New Roman" w:hAnsi="Times New Roman" w:cs="Times New Roman"/>
          <w:sz w:val="24"/>
          <w:szCs w:val="24"/>
          <w:lang w:eastAsia="pl-PL"/>
        </w:rPr>
        <w:t> </w:t>
      </w:r>
      <w:r w:rsidR="005E7938" w:rsidRPr="005E501F">
        <w:rPr>
          <w:rFonts w:ascii="Times New Roman" w:eastAsia="Times New Roman" w:hAnsi="Times New Roman" w:cs="Times New Roman"/>
          <w:sz w:val="24"/>
          <w:szCs w:val="24"/>
          <w:lang w:eastAsia="pl-PL"/>
        </w:rPr>
        <w:t>na</w:t>
      </w:r>
      <w:r w:rsidR="0045160D">
        <w:rPr>
          <w:rFonts w:ascii="Times New Roman" w:eastAsia="Times New Roman" w:hAnsi="Times New Roman" w:cs="Times New Roman"/>
          <w:sz w:val="24"/>
          <w:szCs w:val="24"/>
          <w:lang w:eastAsia="pl-PL"/>
        </w:rPr>
        <w:t> </w:t>
      </w:r>
      <w:r w:rsidR="005E7938" w:rsidRPr="005E501F">
        <w:rPr>
          <w:rFonts w:ascii="Times New Roman" w:eastAsia="Times New Roman" w:hAnsi="Times New Roman" w:cs="Times New Roman"/>
          <w:sz w:val="24"/>
          <w:szCs w:val="24"/>
          <w:lang w:eastAsia="pl-PL"/>
        </w:rPr>
        <w:t>gruncie przepisów pozostaje dla nich jasny, w związku z czym nie wymaga zdefiniowania w projekcie ustawy. Jednocześnie p</w:t>
      </w:r>
      <w:r w:rsidR="00CA1E37" w:rsidRPr="005E501F">
        <w:rPr>
          <w:rFonts w:ascii="Times New Roman" w:eastAsia="Times New Roman" w:hAnsi="Times New Roman" w:cs="Times New Roman"/>
          <w:sz w:val="24"/>
          <w:szCs w:val="24"/>
          <w:lang w:eastAsia="pl-PL"/>
        </w:rPr>
        <w:t xml:space="preserve">rzedmiotowe rozporządzenie określi również parametry jakościowe wodoru, co w efekcie pozwoli za pomocą parametrów fizyko-chemicznych jednoznacznie określić rodzaje wodoru. </w:t>
      </w:r>
    </w:p>
    <w:p w14:paraId="545DF4B4" w14:textId="77201A36" w:rsidR="00E214B7" w:rsidRPr="005E501F" w:rsidRDefault="00CC11F2" w:rsidP="005E501F">
      <w:pPr>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 xml:space="preserve">Art. </w:t>
      </w:r>
      <w:r w:rsidR="00AF3BE1" w:rsidRPr="005E501F">
        <w:rPr>
          <w:rFonts w:ascii="Times New Roman" w:eastAsia="Times New Roman" w:hAnsi="Times New Roman" w:cs="Times New Roman"/>
          <w:b/>
          <w:sz w:val="24"/>
          <w:szCs w:val="24"/>
          <w:lang w:eastAsia="pl-PL"/>
        </w:rPr>
        <w:t xml:space="preserve">9c </w:t>
      </w:r>
      <w:proofErr w:type="spellStart"/>
      <w:r w:rsidR="001C14D8" w:rsidRPr="005E501F">
        <w:rPr>
          <w:rFonts w:ascii="Times New Roman" w:eastAsia="Times New Roman" w:hAnsi="Times New Roman" w:cs="Times New Roman"/>
          <w:b/>
          <w:bCs/>
          <w:sz w:val="24"/>
          <w:szCs w:val="24"/>
          <w:lang w:eastAsia="pl-PL"/>
        </w:rPr>
        <w:t>uPE</w:t>
      </w:r>
      <w:proofErr w:type="spellEnd"/>
      <w:r w:rsidR="001C14D8" w:rsidRPr="005E501F">
        <w:rPr>
          <w:rFonts w:ascii="Times New Roman" w:eastAsia="Times New Roman" w:hAnsi="Times New Roman" w:cs="Times New Roman"/>
          <w:b/>
          <w:sz w:val="24"/>
          <w:szCs w:val="24"/>
          <w:lang w:eastAsia="pl-PL"/>
        </w:rPr>
        <w:t xml:space="preserve"> </w:t>
      </w:r>
      <w:r w:rsidR="00AF3BE1" w:rsidRPr="005E501F">
        <w:rPr>
          <w:rFonts w:ascii="Times New Roman" w:eastAsia="Times New Roman" w:hAnsi="Times New Roman" w:cs="Times New Roman"/>
          <w:b/>
          <w:sz w:val="24"/>
          <w:szCs w:val="24"/>
          <w:lang w:eastAsia="pl-PL"/>
        </w:rPr>
        <w:t xml:space="preserve">– </w:t>
      </w:r>
      <w:r w:rsidR="001C14D8" w:rsidRPr="005E501F">
        <w:rPr>
          <w:rFonts w:ascii="Times New Roman" w:eastAsia="Times New Roman" w:hAnsi="Times New Roman" w:cs="Times New Roman"/>
          <w:b/>
          <w:sz w:val="24"/>
          <w:szCs w:val="24"/>
          <w:lang w:eastAsia="pl-PL"/>
        </w:rPr>
        <w:t>o</w:t>
      </w:r>
      <w:r w:rsidR="00AF3BE1" w:rsidRPr="005E501F">
        <w:rPr>
          <w:rFonts w:ascii="Times New Roman" w:eastAsia="Times New Roman" w:hAnsi="Times New Roman" w:cs="Times New Roman"/>
          <w:b/>
          <w:sz w:val="24"/>
          <w:szCs w:val="24"/>
          <w:lang w:eastAsia="pl-PL"/>
        </w:rPr>
        <w:t>dpowiedzialność</w:t>
      </w:r>
      <w:r w:rsidR="00132D46" w:rsidRPr="005E501F">
        <w:rPr>
          <w:rFonts w:ascii="Times New Roman" w:eastAsia="Times New Roman" w:hAnsi="Times New Roman" w:cs="Times New Roman"/>
          <w:b/>
          <w:sz w:val="24"/>
          <w:szCs w:val="24"/>
          <w:lang w:eastAsia="pl-PL"/>
        </w:rPr>
        <w:t xml:space="preserve"> operatora systemu przesyłowego wodorowego, operatora systemu dystrybucyjnego wodorowego, operatora systemu magazynowania wodoru</w:t>
      </w:r>
      <w:r w:rsidR="001C14D8" w:rsidRPr="005E501F">
        <w:rPr>
          <w:rFonts w:ascii="Times New Roman" w:eastAsia="Times New Roman" w:hAnsi="Times New Roman" w:cs="Times New Roman"/>
          <w:b/>
          <w:sz w:val="24"/>
          <w:szCs w:val="24"/>
          <w:lang w:eastAsia="pl-PL"/>
        </w:rPr>
        <w:t xml:space="preserve"> i</w:t>
      </w:r>
      <w:r w:rsidR="0045160D">
        <w:rPr>
          <w:rFonts w:ascii="Times New Roman" w:eastAsia="Times New Roman" w:hAnsi="Times New Roman" w:cs="Times New Roman"/>
          <w:b/>
          <w:sz w:val="24"/>
          <w:szCs w:val="24"/>
          <w:lang w:eastAsia="pl-PL"/>
        </w:rPr>
        <w:t> </w:t>
      </w:r>
      <w:r w:rsidR="00132D46" w:rsidRPr="005E501F">
        <w:rPr>
          <w:rFonts w:ascii="Times New Roman" w:eastAsia="Times New Roman" w:hAnsi="Times New Roman" w:cs="Times New Roman"/>
          <w:b/>
          <w:sz w:val="24"/>
          <w:szCs w:val="24"/>
          <w:lang w:eastAsia="pl-PL"/>
        </w:rPr>
        <w:t>operatora systemu połączonego wodorowego</w:t>
      </w:r>
      <w:r w:rsidR="00AF3BE1" w:rsidRPr="005E501F">
        <w:rPr>
          <w:rFonts w:ascii="Times New Roman" w:eastAsia="Times New Roman" w:hAnsi="Times New Roman" w:cs="Times New Roman"/>
          <w:b/>
          <w:sz w:val="24"/>
          <w:szCs w:val="24"/>
          <w:lang w:eastAsia="pl-PL"/>
        </w:rPr>
        <w:t xml:space="preserve"> </w:t>
      </w:r>
    </w:p>
    <w:p w14:paraId="1FD0EFEF" w14:textId="0498E568" w:rsidR="00EC5B82" w:rsidRPr="005E501F" w:rsidRDefault="00B07794" w:rsidP="005E501F">
      <w:pPr>
        <w:pStyle w:val="PKTpunkt"/>
        <w:spacing w:before="120"/>
        <w:ind w:left="0" w:firstLine="0"/>
        <w:rPr>
          <w:rFonts w:ascii="Times New Roman" w:hAnsi="Times New Roman" w:cs="Times New Roman"/>
          <w:szCs w:val="24"/>
        </w:rPr>
      </w:pPr>
      <w:r w:rsidRPr="005E501F">
        <w:rPr>
          <w:rFonts w:ascii="Times New Roman" w:hAnsi="Times New Roman" w:cs="Times New Roman"/>
          <w:szCs w:val="24"/>
        </w:rPr>
        <w:lastRenderedPageBreak/>
        <w:t>W</w:t>
      </w:r>
      <w:r w:rsidR="00E910F7" w:rsidRPr="005E501F">
        <w:rPr>
          <w:rFonts w:ascii="Times New Roman" w:hAnsi="Times New Roman" w:cs="Times New Roman"/>
          <w:szCs w:val="24"/>
        </w:rPr>
        <w:t xml:space="preserve"> </w:t>
      </w:r>
      <w:r w:rsidR="007A2574" w:rsidRPr="005E501F">
        <w:rPr>
          <w:rFonts w:ascii="Times New Roman" w:hAnsi="Times New Roman" w:cs="Times New Roman"/>
          <w:szCs w:val="24"/>
        </w:rPr>
        <w:t>art.</w:t>
      </w:r>
      <w:r w:rsidR="00E910F7" w:rsidRPr="005E501F">
        <w:rPr>
          <w:rFonts w:ascii="Times New Roman" w:hAnsi="Times New Roman" w:cs="Times New Roman"/>
          <w:szCs w:val="24"/>
        </w:rPr>
        <w:t xml:space="preserve"> 9c</w:t>
      </w:r>
      <w:r w:rsidRPr="005E501F">
        <w:rPr>
          <w:rFonts w:ascii="Times New Roman" w:hAnsi="Times New Roman" w:cs="Times New Roman"/>
          <w:szCs w:val="24"/>
        </w:rPr>
        <w:t xml:space="preserve"> </w:t>
      </w:r>
      <w:proofErr w:type="spellStart"/>
      <w:r w:rsidR="00E606BB" w:rsidRPr="00646A39">
        <w:rPr>
          <w:rFonts w:ascii="Times New Roman" w:hAnsi="Times New Roman" w:cs="Times New Roman"/>
          <w:szCs w:val="24"/>
          <w:lang w:eastAsia="ar-SA"/>
        </w:rPr>
        <w:t>uPE</w:t>
      </w:r>
      <w:proofErr w:type="spellEnd"/>
      <w:r w:rsidR="00E606BB" w:rsidRPr="005E501F">
        <w:rPr>
          <w:rFonts w:ascii="Times New Roman" w:hAnsi="Times New Roman" w:cs="Times New Roman"/>
          <w:szCs w:val="24"/>
        </w:rPr>
        <w:t xml:space="preserve"> </w:t>
      </w:r>
      <w:r w:rsidRPr="005E501F">
        <w:rPr>
          <w:rFonts w:ascii="Times New Roman" w:hAnsi="Times New Roman" w:cs="Times New Roman"/>
          <w:szCs w:val="24"/>
        </w:rPr>
        <w:t xml:space="preserve">wprowadzono </w:t>
      </w:r>
      <w:r w:rsidR="002E3803" w:rsidRPr="005E501F">
        <w:rPr>
          <w:rFonts w:ascii="Times New Roman" w:hAnsi="Times New Roman" w:cs="Times New Roman"/>
          <w:szCs w:val="24"/>
        </w:rPr>
        <w:t>zadania</w:t>
      </w:r>
      <w:r w:rsidR="00EC5B82" w:rsidRPr="005E501F">
        <w:rPr>
          <w:rFonts w:ascii="Times New Roman" w:hAnsi="Times New Roman" w:cs="Times New Roman"/>
          <w:szCs w:val="24"/>
        </w:rPr>
        <w:t xml:space="preserve"> mające zastosowanie zarówno dla</w:t>
      </w:r>
      <w:r w:rsidR="002E3803" w:rsidRPr="005E501F">
        <w:rPr>
          <w:rFonts w:ascii="Times New Roman" w:hAnsi="Times New Roman" w:cs="Times New Roman"/>
          <w:szCs w:val="24"/>
        </w:rPr>
        <w:t xml:space="preserve"> operatora</w:t>
      </w:r>
      <w:r w:rsidR="00516647" w:rsidRPr="005E501F">
        <w:rPr>
          <w:rFonts w:ascii="Times New Roman" w:hAnsi="Times New Roman" w:cs="Times New Roman"/>
          <w:szCs w:val="24"/>
        </w:rPr>
        <w:t xml:space="preserve"> </w:t>
      </w:r>
      <w:r w:rsidR="00A37077" w:rsidRPr="005E501F">
        <w:rPr>
          <w:rFonts w:ascii="Times New Roman" w:hAnsi="Times New Roman" w:cs="Times New Roman"/>
          <w:szCs w:val="24"/>
        </w:rPr>
        <w:t>systemu przesyłowego wodorowego</w:t>
      </w:r>
      <w:r w:rsidR="000F6971" w:rsidRPr="005E501F">
        <w:rPr>
          <w:rFonts w:ascii="Times New Roman" w:hAnsi="Times New Roman" w:cs="Times New Roman"/>
          <w:szCs w:val="24"/>
        </w:rPr>
        <w:t>,</w:t>
      </w:r>
      <w:r w:rsidR="00463F3D" w:rsidRPr="005E501F">
        <w:rPr>
          <w:rFonts w:ascii="Times New Roman" w:hAnsi="Times New Roman" w:cs="Times New Roman"/>
          <w:szCs w:val="24"/>
        </w:rPr>
        <w:t xml:space="preserve"> </w:t>
      </w:r>
      <w:r w:rsidR="000F6971" w:rsidRPr="005E501F">
        <w:rPr>
          <w:rFonts w:ascii="Times New Roman" w:hAnsi="Times New Roman" w:cs="Times New Roman"/>
          <w:szCs w:val="24"/>
        </w:rPr>
        <w:t>operatora</w:t>
      </w:r>
      <w:r w:rsidR="00516647" w:rsidRPr="005E501F">
        <w:rPr>
          <w:rFonts w:ascii="Times New Roman" w:hAnsi="Times New Roman" w:cs="Times New Roman"/>
          <w:szCs w:val="24"/>
        </w:rPr>
        <w:t xml:space="preserve"> </w:t>
      </w:r>
      <w:r w:rsidR="00957F44" w:rsidRPr="005E501F">
        <w:rPr>
          <w:rFonts w:ascii="Times New Roman" w:hAnsi="Times New Roman" w:cs="Times New Roman"/>
          <w:szCs w:val="24"/>
        </w:rPr>
        <w:t>systemu dystrybucyjnego wodorowego</w:t>
      </w:r>
      <w:r w:rsidR="00EC5B82" w:rsidRPr="005E501F">
        <w:rPr>
          <w:rFonts w:ascii="Times New Roman" w:hAnsi="Times New Roman" w:cs="Times New Roman"/>
          <w:szCs w:val="24"/>
        </w:rPr>
        <w:t>,</w:t>
      </w:r>
      <w:r w:rsidR="000F6971" w:rsidRPr="005E501F">
        <w:rPr>
          <w:rFonts w:ascii="Times New Roman" w:hAnsi="Times New Roman" w:cs="Times New Roman"/>
          <w:szCs w:val="24"/>
        </w:rPr>
        <w:t xml:space="preserve"> </w:t>
      </w:r>
      <w:r w:rsidR="00463F3D" w:rsidRPr="005E501F">
        <w:rPr>
          <w:rFonts w:ascii="Times New Roman" w:hAnsi="Times New Roman" w:cs="Times New Roman"/>
          <w:szCs w:val="24"/>
        </w:rPr>
        <w:t xml:space="preserve">operatora systemu magazynowania wodoru, </w:t>
      </w:r>
      <w:r w:rsidR="00E606BB" w:rsidRPr="005E501F">
        <w:rPr>
          <w:rFonts w:ascii="Times New Roman" w:hAnsi="Times New Roman" w:cs="Times New Roman"/>
          <w:szCs w:val="24"/>
        </w:rPr>
        <w:t xml:space="preserve">jak i </w:t>
      </w:r>
      <w:r w:rsidR="006A7D34" w:rsidRPr="005E501F">
        <w:rPr>
          <w:rFonts w:ascii="Times New Roman" w:hAnsi="Times New Roman" w:cs="Times New Roman"/>
          <w:szCs w:val="24"/>
        </w:rPr>
        <w:t>operatora systemu połączonego wodorowego</w:t>
      </w:r>
      <w:r w:rsidR="00463F3D" w:rsidRPr="005E501F">
        <w:rPr>
          <w:rFonts w:ascii="Times New Roman" w:hAnsi="Times New Roman" w:cs="Times New Roman"/>
          <w:szCs w:val="24"/>
        </w:rPr>
        <w:t xml:space="preserve"> </w:t>
      </w:r>
      <w:r w:rsidR="003A4A7C" w:rsidRPr="005E501F">
        <w:rPr>
          <w:rFonts w:ascii="Times New Roman" w:hAnsi="Times New Roman" w:cs="Times New Roman"/>
          <w:szCs w:val="24"/>
        </w:rPr>
        <w:t xml:space="preserve">dotyczące </w:t>
      </w:r>
      <w:r w:rsidR="00E910F7" w:rsidRPr="005E501F">
        <w:rPr>
          <w:rFonts w:ascii="Times New Roman" w:hAnsi="Times New Roman" w:cs="Times New Roman"/>
          <w:szCs w:val="24"/>
        </w:rPr>
        <w:t>bezpieczeństw</w:t>
      </w:r>
      <w:r w:rsidR="003A4A7C" w:rsidRPr="005E501F">
        <w:rPr>
          <w:rFonts w:ascii="Times New Roman" w:hAnsi="Times New Roman" w:cs="Times New Roman"/>
          <w:szCs w:val="24"/>
        </w:rPr>
        <w:t>a</w:t>
      </w:r>
      <w:r w:rsidR="00E910F7" w:rsidRPr="005E501F">
        <w:rPr>
          <w:rFonts w:ascii="Times New Roman" w:hAnsi="Times New Roman" w:cs="Times New Roman"/>
          <w:szCs w:val="24"/>
        </w:rPr>
        <w:t xml:space="preserve"> </w:t>
      </w:r>
      <w:r w:rsidR="00132D46" w:rsidRPr="005E501F">
        <w:rPr>
          <w:rFonts w:ascii="Times New Roman" w:hAnsi="Times New Roman" w:cs="Times New Roman"/>
          <w:szCs w:val="24"/>
        </w:rPr>
        <w:t xml:space="preserve">dostarczania </w:t>
      </w:r>
      <w:r w:rsidR="00E910F7" w:rsidRPr="005E501F">
        <w:rPr>
          <w:rFonts w:ascii="Times New Roman" w:hAnsi="Times New Roman" w:cs="Times New Roman"/>
          <w:szCs w:val="24"/>
        </w:rPr>
        <w:t>wodoru</w:t>
      </w:r>
      <w:r w:rsidR="003A4A7C" w:rsidRPr="005E501F">
        <w:rPr>
          <w:rFonts w:ascii="Times New Roman" w:hAnsi="Times New Roman" w:cs="Times New Roman"/>
          <w:szCs w:val="24"/>
        </w:rPr>
        <w:t xml:space="preserve">, </w:t>
      </w:r>
      <w:r w:rsidR="00E910F7" w:rsidRPr="005E501F">
        <w:rPr>
          <w:rFonts w:ascii="Times New Roman" w:hAnsi="Times New Roman" w:cs="Times New Roman"/>
          <w:szCs w:val="24"/>
        </w:rPr>
        <w:t>eksploatacj</w:t>
      </w:r>
      <w:r w:rsidR="003A4A7C" w:rsidRPr="005E501F">
        <w:rPr>
          <w:rFonts w:ascii="Times New Roman" w:hAnsi="Times New Roman" w:cs="Times New Roman"/>
          <w:szCs w:val="24"/>
        </w:rPr>
        <w:t>i</w:t>
      </w:r>
      <w:r w:rsidR="00E910F7" w:rsidRPr="005E501F">
        <w:rPr>
          <w:rFonts w:ascii="Times New Roman" w:hAnsi="Times New Roman" w:cs="Times New Roman"/>
          <w:szCs w:val="24"/>
        </w:rPr>
        <w:t>, konserwacj</w:t>
      </w:r>
      <w:r w:rsidR="003A4A7C" w:rsidRPr="005E501F">
        <w:rPr>
          <w:rFonts w:ascii="Times New Roman" w:hAnsi="Times New Roman" w:cs="Times New Roman"/>
          <w:szCs w:val="24"/>
        </w:rPr>
        <w:t>i</w:t>
      </w:r>
      <w:r w:rsidR="00E910F7" w:rsidRPr="005E501F">
        <w:rPr>
          <w:rFonts w:ascii="Times New Roman" w:hAnsi="Times New Roman" w:cs="Times New Roman"/>
          <w:szCs w:val="24"/>
        </w:rPr>
        <w:t xml:space="preserve"> i remont</w:t>
      </w:r>
      <w:r w:rsidR="003A4A7C" w:rsidRPr="005E501F">
        <w:rPr>
          <w:rFonts w:ascii="Times New Roman" w:hAnsi="Times New Roman" w:cs="Times New Roman"/>
          <w:szCs w:val="24"/>
        </w:rPr>
        <w:t>ów</w:t>
      </w:r>
      <w:r w:rsidR="00E910F7" w:rsidRPr="005E501F">
        <w:rPr>
          <w:rFonts w:ascii="Times New Roman" w:hAnsi="Times New Roman" w:cs="Times New Roman"/>
          <w:szCs w:val="24"/>
        </w:rPr>
        <w:t xml:space="preserve"> </w:t>
      </w:r>
      <w:r w:rsidR="004B1DCF" w:rsidRPr="005E501F">
        <w:rPr>
          <w:rFonts w:ascii="Times New Roman" w:hAnsi="Times New Roman" w:cs="Times New Roman"/>
          <w:szCs w:val="24"/>
        </w:rPr>
        <w:t xml:space="preserve">systemów </w:t>
      </w:r>
      <w:r w:rsidR="00E910F7" w:rsidRPr="005E501F">
        <w:rPr>
          <w:rFonts w:ascii="Times New Roman" w:hAnsi="Times New Roman" w:cs="Times New Roman"/>
          <w:szCs w:val="24"/>
        </w:rPr>
        <w:t>wodorow</w:t>
      </w:r>
      <w:r w:rsidR="004B1DCF" w:rsidRPr="005E501F">
        <w:rPr>
          <w:rFonts w:ascii="Times New Roman" w:hAnsi="Times New Roman" w:cs="Times New Roman"/>
          <w:szCs w:val="24"/>
        </w:rPr>
        <w:t>ych</w:t>
      </w:r>
      <w:r w:rsidR="00E910F7" w:rsidRPr="005E501F">
        <w:rPr>
          <w:rFonts w:ascii="Times New Roman" w:hAnsi="Times New Roman" w:cs="Times New Roman"/>
          <w:szCs w:val="24"/>
        </w:rPr>
        <w:t>, instalacji i urządzeń, wraz z połączeniami z innymi systemami wodorowymi</w:t>
      </w:r>
      <w:r w:rsidR="003A4A7C" w:rsidRPr="005E501F">
        <w:rPr>
          <w:rFonts w:ascii="Times New Roman" w:hAnsi="Times New Roman" w:cs="Times New Roman"/>
          <w:szCs w:val="24"/>
        </w:rPr>
        <w:t xml:space="preserve">, </w:t>
      </w:r>
      <w:r w:rsidR="00E910F7" w:rsidRPr="005E501F">
        <w:rPr>
          <w:rFonts w:ascii="Times New Roman" w:hAnsi="Times New Roman" w:cs="Times New Roman"/>
          <w:szCs w:val="24"/>
        </w:rPr>
        <w:t>dostarcz</w:t>
      </w:r>
      <w:r w:rsidR="00FC7A65">
        <w:rPr>
          <w:rFonts w:ascii="Times New Roman" w:hAnsi="Times New Roman" w:cs="Times New Roman"/>
          <w:szCs w:val="24"/>
        </w:rPr>
        <w:t>a</w:t>
      </w:r>
      <w:r w:rsidR="00E910F7" w:rsidRPr="005E501F">
        <w:rPr>
          <w:rFonts w:ascii="Times New Roman" w:hAnsi="Times New Roman" w:cs="Times New Roman"/>
          <w:szCs w:val="24"/>
        </w:rPr>
        <w:t>ni</w:t>
      </w:r>
      <w:r w:rsidR="00FC7A65">
        <w:rPr>
          <w:rFonts w:ascii="Times New Roman" w:hAnsi="Times New Roman" w:cs="Times New Roman"/>
          <w:szCs w:val="24"/>
        </w:rPr>
        <w:t>a</w:t>
      </w:r>
      <w:r w:rsidR="00E910F7" w:rsidRPr="005E501F">
        <w:rPr>
          <w:rFonts w:ascii="Times New Roman" w:hAnsi="Times New Roman" w:cs="Times New Roman"/>
          <w:szCs w:val="24"/>
        </w:rPr>
        <w:t xml:space="preserve"> użytkownikom systemu wodorowego informacji niezbędnych do </w:t>
      </w:r>
      <w:r w:rsidR="00132D46" w:rsidRPr="005E501F">
        <w:rPr>
          <w:rFonts w:ascii="Times New Roman" w:hAnsi="Times New Roman" w:cs="Times New Roman"/>
          <w:szCs w:val="24"/>
        </w:rPr>
        <w:t xml:space="preserve">zapewniania tym użytkownikom dostępu do tego systemu, </w:t>
      </w:r>
      <w:r w:rsidR="00E910F7" w:rsidRPr="005E501F">
        <w:rPr>
          <w:rFonts w:ascii="Times New Roman" w:hAnsi="Times New Roman" w:cs="Times New Roman"/>
          <w:szCs w:val="24"/>
        </w:rPr>
        <w:t>świadczeni</w:t>
      </w:r>
      <w:r w:rsidR="005165CE">
        <w:rPr>
          <w:rFonts w:ascii="Times New Roman" w:hAnsi="Times New Roman" w:cs="Times New Roman"/>
          <w:szCs w:val="24"/>
        </w:rPr>
        <w:t>a</w:t>
      </w:r>
      <w:r w:rsidR="00E910F7" w:rsidRPr="005E501F">
        <w:rPr>
          <w:rFonts w:ascii="Times New Roman" w:hAnsi="Times New Roman" w:cs="Times New Roman"/>
          <w:szCs w:val="24"/>
        </w:rPr>
        <w:t xml:space="preserve"> usług niezbędnych do prawidłowego funkcjonowania systemu wodorowego</w:t>
      </w:r>
      <w:r w:rsidR="00287266" w:rsidRPr="005E501F">
        <w:rPr>
          <w:rFonts w:ascii="Times New Roman" w:hAnsi="Times New Roman" w:cs="Times New Roman"/>
          <w:szCs w:val="24"/>
        </w:rPr>
        <w:t xml:space="preserve">, </w:t>
      </w:r>
      <w:r w:rsidR="00900C11" w:rsidRPr="005E501F">
        <w:rPr>
          <w:rFonts w:ascii="Times New Roman" w:hAnsi="Times New Roman" w:cs="Times New Roman"/>
          <w:szCs w:val="24"/>
        </w:rPr>
        <w:t>współprac</w:t>
      </w:r>
      <w:r w:rsidR="005165CE">
        <w:rPr>
          <w:rFonts w:ascii="Times New Roman" w:hAnsi="Times New Roman" w:cs="Times New Roman"/>
          <w:szCs w:val="24"/>
        </w:rPr>
        <w:t>y</w:t>
      </w:r>
      <w:r w:rsidR="00900C11" w:rsidRPr="005E501F">
        <w:rPr>
          <w:rFonts w:ascii="Times New Roman" w:hAnsi="Times New Roman" w:cs="Times New Roman"/>
          <w:szCs w:val="24"/>
        </w:rPr>
        <w:t xml:space="preserve"> z innymi operatorami </w:t>
      </w:r>
      <w:r w:rsidR="004B1DCF" w:rsidRPr="005E501F">
        <w:rPr>
          <w:rFonts w:ascii="Times New Roman" w:hAnsi="Times New Roman" w:cs="Times New Roman"/>
          <w:szCs w:val="24"/>
        </w:rPr>
        <w:t xml:space="preserve">systemów </w:t>
      </w:r>
      <w:r w:rsidR="00900C11" w:rsidRPr="005E501F">
        <w:rPr>
          <w:rFonts w:ascii="Times New Roman" w:hAnsi="Times New Roman" w:cs="Times New Roman"/>
          <w:szCs w:val="24"/>
        </w:rPr>
        <w:t xml:space="preserve">wodorowych, </w:t>
      </w:r>
      <w:r w:rsidR="00132D46" w:rsidRPr="005E501F">
        <w:rPr>
          <w:rFonts w:ascii="Times New Roman" w:hAnsi="Times New Roman" w:cs="Times New Roman"/>
          <w:szCs w:val="24"/>
        </w:rPr>
        <w:t xml:space="preserve">operatorami systemów </w:t>
      </w:r>
      <w:r w:rsidR="00900C11" w:rsidRPr="005E501F">
        <w:rPr>
          <w:rFonts w:ascii="Times New Roman" w:hAnsi="Times New Roman" w:cs="Times New Roman"/>
          <w:szCs w:val="24"/>
        </w:rPr>
        <w:t xml:space="preserve">gazowych i </w:t>
      </w:r>
      <w:r w:rsidR="00132D46" w:rsidRPr="005E501F">
        <w:rPr>
          <w:rFonts w:ascii="Times New Roman" w:hAnsi="Times New Roman" w:cs="Times New Roman"/>
          <w:szCs w:val="24"/>
        </w:rPr>
        <w:t xml:space="preserve">systemów </w:t>
      </w:r>
      <w:r w:rsidR="00900C11" w:rsidRPr="005E501F">
        <w:rPr>
          <w:rFonts w:ascii="Times New Roman" w:hAnsi="Times New Roman" w:cs="Times New Roman"/>
          <w:szCs w:val="24"/>
        </w:rPr>
        <w:t xml:space="preserve">elektroenergetycznych lub przedsiębiorstwami energetycznymi w celu niezawodnego i efektywnego funkcjonowania </w:t>
      </w:r>
      <w:r w:rsidR="00132D46" w:rsidRPr="005E501F">
        <w:rPr>
          <w:rFonts w:ascii="Times New Roman" w:hAnsi="Times New Roman" w:cs="Times New Roman"/>
          <w:szCs w:val="24"/>
        </w:rPr>
        <w:t xml:space="preserve">sieci </w:t>
      </w:r>
      <w:r w:rsidR="00900C11" w:rsidRPr="005E501F">
        <w:rPr>
          <w:rFonts w:ascii="Times New Roman" w:hAnsi="Times New Roman" w:cs="Times New Roman"/>
          <w:szCs w:val="24"/>
        </w:rPr>
        <w:t xml:space="preserve">wodorowych, </w:t>
      </w:r>
      <w:r w:rsidR="004B1DCF" w:rsidRPr="005E501F">
        <w:rPr>
          <w:rFonts w:ascii="Times New Roman" w:hAnsi="Times New Roman" w:cs="Times New Roman"/>
          <w:szCs w:val="24"/>
        </w:rPr>
        <w:t xml:space="preserve">sieci </w:t>
      </w:r>
      <w:r w:rsidR="00900C11" w:rsidRPr="005E501F">
        <w:rPr>
          <w:rFonts w:ascii="Times New Roman" w:hAnsi="Times New Roman" w:cs="Times New Roman"/>
          <w:szCs w:val="24"/>
        </w:rPr>
        <w:t>gazowych i elektroenergetycznych oraz skoordynowania rozwoju</w:t>
      </w:r>
      <w:r w:rsidR="00132D46" w:rsidRPr="005E501F">
        <w:rPr>
          <w:rFonts w:ascii="Times New Roman" w:hAnsi="Times New Roman" w:cs="Times New Roman"/>
          <w:szCs w:val="24"/>
        </w:rPr>
        <w:t xml:space="preserve"> tych sieci i tego systemu</w:t>
      </w:r>
      <w:r w:rsidR="00287266" w:rsidRPr="005E501F">
        <w:rPr>
          <w:rFonts w:ascii="Times New Roman" w:hAnsi="Times New Roman" w:cs="Times New Roman"/>
          <w:szCs w:val="24"/>
        </w:rPr>
        <w:t xml:space="preserve">. </w:t>
      </w:r>
    </w:p>
    <w:p w14:paraId="37DF45BC" w14:textId="365A0ACD" w:rsidR="003D64B7" w:rsidRPr="005E501F" w:rsidRDefault="00EC5B82" w:rsidP="005E501F">
      <w:pPr>
        <w:pStyle w:val="PKTpunkt"/>
        <w:spacing w:before="120"/>
        <w:ind w:left="0" w:firstLine="0"/>
        <w:rPr>
          <w:rFonts w:ascii="Times New Roman" w:hAnsi="Times New Roman" w:cs="Times New Roman"/>
          <w:szCs w:val="24"/>
        </w:rPr>
      </w:pPr>
      <w:r w:rsidRPr="005E501F">
        <w:rPr>
          <w:rFonts w:ascii="Times New Roman" w:hAnsi="Times New Roman" w:cs="Times New Roman"/>
          <w:szCs w:val="24"/>
        </w:rPr>
        <w:t>Poza wspóln</w:t>
      </w:r>
      <w:r w:rsidR="00E606BB" w:rsidRPr="005E501F">
        <w:rPr>
          <w:rFonts w:ascii="Times New Roman" w:hAnsi="Times New Roman" w:cs="Times New Roman"/>
          <w:szCs w:val="24"/>
        </w:rPr>
        <w:t>ymi</w:t>
      </w:r>
      <w:r w:rsidRPr="005E501F">
        <w:rPr>
          <w:rFonts w:ascii="Times New Roman" w:hAnsi="Times New Roman" w:cs="Times New Roman"/>
          <w:szCs w:val="24"/>
        </w:rPr>
        <w:t xml:space="preserve"> z</w:t>
      </w:r>
      <w:r w:rsidR="00E606BB" w:rsidRPr="005E501F">
        <w:rPr>
          <w:rFonts w:ascii="Times New Roman" w:hAnsi="Times New Roman" w:cs="Times New Roman"/>
          <w:szCs w:val="24"/>
        </w:rPr>
        <w:t>a</w:t>
      </w:r>
      <w:r w:rsidRPr="005E501F">
        <w:rPr>
          <w:rFonts w:ascii="Times New Roman" w:hAnsi="Times New Roman" w:cs="Times New Roman"/>
          <w:szCs w:val="24"/>
        </w:rPr>
        <w:t>da</w:t>
      </w:r>
      <w:r w:rsidR="00E606BB" w:rsidRPr="005E501F">
        <w:rPr>
          <w:rFonts w:ascii="Times New Roman" w:hAnsi="Times New Roman" w:cs="Times New Roman"/>
          <w:szCs w:val="24"/>
        </w:rPr>
        <w:t>niami</w:t>
      </w:r>
      <w:r w:rsidRPr="005E501F">
        <w:rPr>
          <w:rFonts w:ascii="Times New Roman" w:hAnsi="Times New Roman" w:cs="Times New Roman"/>
          <w:szCs w:val="24"/>
        </w:rPr>
        <w:t xml:space="preserve"> dla operatora</w:t>
      </w:r>
      <w:r w:rsidR="00B75E58" w:rsidRPr="005E501F">
        <w:rPr>
          <w:rFonts w:ascii="Times New Roman" w:hAnsi="Times New Roman" w:cs="Times New Roman"/>
          <w:szCs w:val="24"/>
        </w:rPr>
        <w:t xml:space="preserve"> </w:t>
      </w:r>
      <w:r w:rsidR="00544C76" w:rsidRPr="005E501F">
        <w:rPr>
          <w:rFonts w:ascii="Times New Roman" w:hAnsi="Times New Roman" w:cs="Times New Roman"/>
          <w:szCs w:val="24"/>
        </w:rPr>
        <w:t>systemu przesyłowego wodorowego</w:t>
      </w:r>
      <w:r w:rsidRPr="005E501F">
        <w:rPr>
          <w:rFonts w:ascii="Times New Roman" w:hAnsi="Times New Roman" w:cs="Times New Roman"/>
          <w:szCs w:val="24"/>
        </w:rPr>
        <w:t>, operatora</w:t>
      </w:r>
      <w:r w:rsidR="00B75E58" w:rsidRPr="005E501F">
        <w:rPr>
          <w:rFonts w:ascii="Times New Roman" w:hAnsi="Times New Roman" w:cs="Times New Roman"/>
          <w:szCs w:val="24"/>
        </w:rPr>
        <w:t xml:space="preserve"> </w:t>
      </w:r>
      <w:r w:rsidR="00957F44" w:rsidRPr="005E501F">
        <w:rPr>
          <w:rFonts w:ascii="Times New Roman" w:hAnsi="Times New Roman" w:cs="Times New Roman"/>
          <w:szCs w:val="24"/>
        </w:rPr>
        <w:t>systemu dystrybucyjnego wodorowego</w:t>
      </w:r>
      <w:r w:rsidR="00463F3D" w:rsidRPr="005E501F">
        <w:rPr>
          <w:rFonts w:ascii="Times New Roman" w:hAnsi="Times New Roman" w:cs="Times New Roman"/>
          <w:szCs w:val="24"/>
        </w:rPr>
        <w:t xml:space="preserve">, operatora systemu magazynowania wodoru </w:t>
      </w:r>
      <w:r w:rsidRPr="005E501F">
        <w:rPr>
          <w:rFonts w:ascii="Times New Roman" w:hAnsi="Times New Roman" w:cs="Times New Roman"/>
          <w:szCs w:val="24"/>
        </w:rPr>
        <w:t xml:space="preserve">opracowano zadania </w:t>
      </w:r>
      <w:r w:rsidR="006A4F2C" w:rsidRPr="005E501F">
        <w:rPr>
          <w:rFonts w:ascii="Times New Roman" w:hAnsi="Times New Roman" w:cs="Times New Roman"/>
          <w:szCs w:val="24"/>
        </w:rPr>
        <w:t xml:space="preserve">szczególne, czyli </w:t>
      </w:r>
      <w:r w:rsidRPr="005E501F">
        <w:rPr>
          <w:rFonts w:ascii="Times New Roman" w:hAnsi="Times New Roman" w:cs="Times New Roman"/>
          <w:szCs w:val="24"/>
        </w:rPr>
        <w:t xml:space="preserve">dotyczące odrębnie każdego z tych operatorów. </w:t>
      </w:r>
    </w:p>
    <w:p w14:paraId="18B1A88D" w14:textId="2712F993" w:rsidR="003D64B7" w:rsidRPr="005E501F" w:rsidRDefault="003D64B7" w:rsidP="005E501F">
      <w:pPr>
        <w:pStyle w:val="PKTpunkt"/>
        <w:spacing w:before="120"/>
        <w:ind w:left="0" w:firstLine="0"/>
        <w:rPr>
          <w:rFonts w:ascii="Times New Roman" w:hAnsi="Times New Roman" w:cs="Times New Roman"/>
          <w:szCs w:val="24"/>
        </w:rPr>
      </w:pPr>
      <w:r w:rsidRPr="005E501F">
        <w:rPr>
          <w:rFonts w:ascii="Times New Roman" w:hAnsi="Times New Roman" w:cs="Times New Roman"/>
          <w:szCs w:val="24"/>
        </w:rPr>
        <w:t xml:space="preserve">Operator </w:t>
      </w:r>
      <w:r w:rsidR="00A37077" w:rsidRPr="005E501F">
        <w:rPr>
          <w:rFonts w:ascii="Times New Roman" w:hAnsi="Times New Roman" w:cs="Times New Roman"/>
          <w:szCs w:val="24"/>
        </w:rPr>
        <w:t>systemu przesyłowego wodorowego</w:t>
      </w:r>
      <w:r w:rsidRPr="005E501F">
        <w:rPr>
          <w:rFonts w:ascii="Times New Roman" w:hAnsi="Times New Roman" w:cs="Times New Roman"/>
          <w:szCs w:val="24"/>
        </w:rPr>
        <w:t xml:space="preserve"> </w:t>
      </w:r>
      <w:r w:rsidR="00132D46" w:rsidRPr="005E501F">
        <w:rPr>
          <w:rFonts w:ascii="Times New Roman" w:hAnsi="Times New Roman" w:cs="Times New Roman"/>
          <w:szCs w:val="24"/>
        </w:rPr>
        <w:t xml:space="preserve">lub </w:t>
      </w:r>
      <w:r w:rsidR="006B64E8" w:rsidRPr="005E501F">
        <w:rPr>
          <w:rFonts w:ascii="Times New Roman" w:hAnsi="Times New Roman" w:cs="Times New Roman"/>
          <w:szCs w:val="24"/>
        </w:rPr>
        <w:t xml:space="preserve">operator </w:t>
      </w:r>
      <w:r w:rsidRPr="005E501F">
        <w:rPr>
          <w:rFonts w:ascii="Times New Roman" w:hAnsi="Times New Roman" w:cs="Times New Roman"/>
          <w:szCs w:val="24"/>
        </w:rPr>
        <w:t xml:space="preserve">systemu połączonego wodorowego </w:t>
      </w:r>
      <w:r w:rsidR="0010494A" w:rsidRPr="005E501F">
        <w:rPr>
          <w:rFonts w:ascii="Times New Roman" w:hAnsi="Times New Roman" w:cs="Times New Roman"/>
          <w:szCs w:val="24"/>
        </w:rPr>
        <w:t xml:space="preserve">w zakresie systemu przesyłowego wodorowego </w:t>
      </w:r>
      <w:r w:rsidRPr="005E501F">
        <w:rPr>
          <w:rFonts w:ascii="Times New Roman" w:hAnsi="Times New Roman" w:cs="Times New Roman"/>
          <w:szCs w:val="24"/>
        </w:rPr>
        <w:t>zostali zobowiązani do prowadzenia ruchu sieciowego w sposób skoordynowany i efektywny z zachowaniem wymaganej niezawodności dostarczania wodoru oraz zarządzania ograniczeniami systemowymi w systemie przesyłowym wodorowym.</w:t>
      </w:r>
    </w:p>
    <w:p w14:paraId="01EA12AB" w14:textId="78A585A5" w:rsidR="00EC5B82" w:rsidRPr="005E501F" w:rsidRDefault="006A4F2C" w:rsidP="005E501F">
      <w:pPr>
        <w:pStyle w:val="PKTpunkt"/>
        <w:spacing w:before="120"/>
        <w:ind w:left="0" w:firstLine="0"/>
        <w:rPr>
          <w:rFonts w:ascii="Times New Roman" w:hAnsi="Times New Roman" w:cs="Times New Roman"/>
          <w:szCs w:val="24"/>
        </w:rPr>
      </w:pPr>
      <w:r w:rsidRPr="005E501F">
        <w:rPr>
          <w:rFonts w:ascii="Times New Roman" w:hAnsi="Times New Roman" w:cs="Times New Roman"/>
          <w:szCs w:val="24"/>
        </w:rPr>
        <w:t>Operator</w:t>
      </w:r>
      <w:r w:rsidR="006332DD" w:rsidRPr="005E501F">
        <w:rPr>
          <w:rFonts w:ascii="Times New Roman" w:hAnsi="Times New Roman" w:cs="Times New Roman"/>
          <w:szCs w:val="24"/>
        </w:rPr>
        <w:t xml:space="preserve"> </w:t>
      </w:r>
      <w:r w:rsidR="00957F44" w:rsidRPr="005E501F">
        <w:rPr>
          <w:rFonts w:ascii="Times New Roman" w:hAnsi="Times New Roman" w:cs="Times New Roman"/>
          <w:szCs w:val="24"/>
        </w:rPr>
        <w:t>systemu dystrybucyjnego wodorowego</w:t>
      </w:r>
      <w:r w:rsidRPr="005E501F">
        <w:rPr>
          <w:rFonts w:ascii="Times New Roman" w:hAnsi="Times New Roman" w:cs="Times New Roman"/>
          <w:szCs w:val="24"/>
        </w:rPr>
        <w:t xml:space="preserve"> </w:t>
      </w:r>
      <w:r w:rsidR="00F712D8" w:rsidRPr="005E501F">
        <w:rPr>
          <w:rFonts w:ascii="Times New Roman" w:hAnsi="Times New Roman" w:cs="Times New Roman"/>
          <w:szCs w:val="24"/>
        </w:rPr>
        <w:t xml:space="preserve">lub operator systemu połączonego wodorowego w zakresie systemu dystrybucyjnego wodorowego </w:t>
      </w:r>
      <w:r w:rsidRPr="005E501F">
        <w:rPr>
          <w:rFonts w:ascii="Times New Roman" w:hAnsi="Times New Roman" w:cs="Times New Roman"/>
          <w:szCs w:val="24"/>
        </w:rPr>
        <w:t>są odpowiedzialni za prowadzenie ruchu sieciowego w sposób skoordynowany i efektywny z zachowaniem wymaganej niezawodności dostarczania wodoru, zarządzanie ograniczeniami systemowymi w</w:t>
      </w:r>
      <w:r w:rsidR="0045160D">
        <w:rPr>
          <w:rFonts w:ascii="Times New Roman" w:hAnsi="Times New Roman" w:cs="Times New Roman"/>
          <w:szCs w:val="24"/>
        </w:rPr>
        <w:t> </w:t>
      </w:r>
      <w:r w:rsidR="005026AA" w:rsidRPr="005E501F">
        <w:rPr>
          <w:rFonts w:ascii="Times New Roman" w:hAnsi="Times New Roman" w:cs="Times New Roman"/>
          <w:szCs w:val="24"/>
        </w:rPr>
        <w:t xml:space="preserve">sieci </w:t>
      </w:r>
      <w:r w:rsidRPr="005E501F">
        <w:rPr>
          <w:rFonts w:ascii="Times New Roman" w:hAnsi="Times New Roman" w:cs="Times New Roman"/>
          <w:szCs w:val="24"/>
        </w:rPr>
        <w:t>dystrybucyjn</w:t>
      </w:r>
      <w:r w:rsidR="005026AA" w:rsidRPr="005E501F">
        <w:rPr>
          <w:rFonts w:ascii="Times New Roman" w:hAnsi="Times New Roman" w:cs="Times New Roman"/>
          <w:szCs w:val="24"/>
        </w:rPr>
        <w:t>ej</w:t>
      </w:r>
      <w:r w:rsidRPr="005E501F">
        <w:rPr>
          <w:rFonts w:ascii="Times New Roman" w:hAnsi="Times New Roman" w:cs="Times New Roman"/>
          <w:szCs w:val="24"/>
        </w:rPr>
        <w:t xml:space="preserve"> wodorow</w:t>
      </w:r>
      <w:r w:rsidR="005026AA" w:rsidRPr="005E501F">
        <w:rPr>
          <w:rFonts w:ascii="Times New Roman" w:hAnsi="Times New Roman" w:cs="Times New Roman"/>
          <w:szCs w:val="24"/>
        </w:rPr>
        <w:t>ej</w:t>
      </w:r>
      <w:r w:rsidRPr="005E501F">
        <w:rPr>
          <w:rFonts w:ascii="Times New Roman" w:hAnsi="Times New Roman" w:cs="Times New Roman"/>
          <w:szCs w:val="24"/>
        </w:rPr>
        <w:t>, zapewnienie warunków dla realizacji umów sprzedaży wodoru zawartych przez odbiorców przyłączonych do sieci</w:t>
      </w:r>
      <w:r w:rsidR="005026AA" w:rsidRPr="005E501F">
        <w:rPr>
          <w:rFonts w:ascii="Times New Roman" w:hAnsi="Times New Roman" w:cs="Times New Roman"/>
          <w:szCs w:val="24"/>
        </w:rPr>
        <w:t xml:space="preserve"> dystrybucyjnej wodorowej</w:t>
      </w:r>
      <w:r w:rsidR="004A5E06" w:rsidRPr="005E501F">
        <w:rPr>
          <w:rFonts w:ascii="Times New Roman" w:hAnsi="Times New Roman" w:cs="Times New Roman"/>
          <w:szCs w:val="24"/>
        </w:rPr>
        <w:t>.</w:t>
      </w:r>
    </w:p>
    <w:p w14:paraId="66E7650D" w14:textId="743AC280" w:rsidR="00F96217" w:rsidRPr="005E501F" w:rsidRDefault="00287266" w:rsidP="005E501F">
      <w:pPr>
        <w:pStyle w:val="PKTpunkt"/>
        <w:spacing w:before="120"/>
        <w:ind w:left="0" w:firstLine="0"/>
        <w:rPr>
          <w:rFonts w:ascii="Times New Roman" w:hAnsi="Times New Roman" w:cs="Times New Roman"/>
          <w:szCs w:val="24"/>
        </w:rPr>
      </w:pPr>
      <w:r w:rsidRPr="005E501F">
        <w:rPr>
          <w:rFonts w:ascii="Times New Roman" w:hAnsi="Times New Roman" w:cs="Times New Roman"/>
          <w:szCs w:val="24"/>
        </w:rPr>
        <w:t>Dodano zadania o</w:t>
      </w:r>
      <w:r w:rsidR="00E910F7" w:rsidRPr="005E501F">
        <w:rPr>
          <w:rFonts w:ascii="Times New Roman" w:hAnsi="Times New Roman" w:cs="Times New Roman"/>
          <w:szCs w:val="24"/>
        </w:rPr>
        <w:t>perator</w:t>
      </w:r>
      <w:r w:rsidR="00684295" w:rsidRPr="005E501F">
        <w:rPr>
          <w:rFonts w:ascii="Times New Roman" w:hAnsi="Times New Roman" w:cs="Times New Roman"/>
          <w:szCs w:val="24"/>
        </w:rPr>
        <w:t>a</w:t>
      </w:r>
      <w:r w:rsidR="00E910F7" w:rsidRPr="005E501F">
        <w:rPr>
          <w:rFonts w:ascii="Times New Roman" w:hAnsi="Times New Roman" w:cs="Times New Roman"/>
          <w:szCs w:val="24"/>
        </w:rPr>
        <w:t xml:space="preserve"> systemu magazynowania wodoru</w:t>
      </w:r>
      <w:r w:rsidR="006A7D34" w:rsidRPr="005E501F">
        <w:rPr>
          <w:rFonts w:ascii="Times New Roman" w:hAnsi="Times New Roman" w:cs="Times New Roman"/>
          <w:szCs w:val="24"/>
        </w:rPr>
        <w:t xml:space="preserve"> </w:t>
      </w:r>
      <w:r w:rsidR="00132D46" w:rsidRPr="005E501F">
        <w:rPr>
          <w:rFonts w:ascii="Times New Roman" w:hAnsi="Times New Roman" w:cs="Times New Roman"/>
          <w:szCs w:val="24"/>
        </w:rPr>
        <w:t xml:space="preserve">lub </w:t>
      </w:r>
      <w:r w:rsidR="006A7D34" w:rsidRPr="005E501F">
        <w:rPr>
          <w:rFonts w:ascii="Times New Roman" w:hAnsi="Times New Roman" w:cs="Times New Roman"/>
          <w:szCs w:val="24"/>
        </w:rPr>
        <w:t>operatora systemu połączonego wodorowego</w:t>
      </w:r>
      <w:r w:rsidRPr="005E501F">
        <w:rPr>
          <w:rFonts w:ascii="Times New Roman" w:hAnsi="Times New Roman" w:cs="Times New Roman"/>
          <w:szCs w:val="24"/>
        </w:rPr>
        <w:t>,</w:t>
      </w:r>
      <w:r w:rsidR="00E910F7" w:rsidRPr="005E501F">
        <w:rPr>
          <w:rFonts w:ascii="Times New Roman" w:hAnsi="Times New Roman" w:cs="Times New Roman"/>
          <w:szCs w:val="24"/>
        </w:rPr>
        <w:t xml:space="preserve"> w zakresie systemu magazynowania wodoru</w:t>
      </w:r>
      <w:r w:rsidR="003D64B7" w:rsidRPr="005E501F">
        <w:rPr>
          <w:rFonts w:ascii="Times New Roman" w:hAnsi="Times New Roman" w:cs="Times New Roman"/>
          <w:szCs w:val="24"/>
        </w:rPr>
        <w:t>,</w:t>
      </w:r>
      <w:r w:rsidR="00FE6186" w:rsidRPr="005E501F">
        <w:rPr>
          <w:rFonts w:ascii="Times New Roman" w:hAnsi="Times New Roman" w:cs="Times New Roman"/>
          <w:szCs w:val="24"/>
        </w:rPr>
        <w:t xml:space="preserve"> </w:t>
      </w:r>
      <w:r w:rsidR="003D64B7" w:rsidRPr="005E501F">
        <w:rPr>
          <w:rFonts w:ascii="Times New Roman" w:hAnsi="Times New Roman" w:cs="Times New Roman"/>
          <w:szCs w:val="24"/>
        </w:rPr>
        <w:t>wymagające zastosowania przez tych operatorów</w:t>
      </w:r>
      <w:r w:rsidR="00FE6186" w:rsidRPr="005E501F">
        <w:rPr>
          <w:rFonts w:ascii="Times New Roman" w:hAnsi="Times New Roman" w:cs="Times New Roman"/>
          <w:szCs w:val="24"/>
        </w:rPr>
        <w:t xml:space="preserve"> obiektywnych i przejrzystych zasad zapewniając</w:t>
      </w:r>
      <w:r w:rsidR="00E606BB" w:rsidRPr="005E501F">
        <w:rPr>
          <w:rFonts w:ascii="Times New Roman" w:hAnsi="Times New Roman" w:cs="Times New Roman"/>
          <w:szCs w:val="24"/>
        </w:rPr>
        <w:t>ych</w:t>
      </w:r>
      <w:r w:rsidR="00FE6186" w:rsidRPr="005E501F">
        <w:rPr>
          <w:rFonts w:ascii="Times New Roman" w:hAnsi="Times New Roman" w:cs="Times New Roman"/>
          <w:szCs w:val="24"/>
        </w:rPr>
        <w:t xml:space="preserve"> równe </w:t>
      </w:r>
      <w:r w:rsidR="003D64B7" w:rsidRPr="005E501F">
        <w:rPr>
          <w:rFonts w:ascii="Times New Roman" w:hAnsi="Times New Roman" w:cs="Times New Roman"/>
          <w:szCs w:val="24"/>
        </w:rPr>
        <w:t xml:space="preserve">traktowanie </w:t>
      </w:r>
      <w:r w:rsidR="00FE6186" w:rsidRPr="005E501F">
        <w:rPr>
          <w:rFonts w:ascii="Times New Roman" w:hAnsi="Times New Roman" w:cs="Times New Roman"/>
          <w:szCs w:val="24"/>
        </w:rPr>
        <w:t>użytkowników tych systemów</w:t>
      </w:r>
      <w:r w:rsidR="00E606BB" w:rsidRPr="005E501F">
        <w:rPr>
          <w:rFonts w:ascii="Times New Roman" w:hAnsi="Times New Roman" w:cs="Times New Roman"/>
          <w:szCs w:val="24"/>
        </w:rPr>
        <w:t xml:space="preserve">, </w:t>
      </w:r>
      <w:r w:rsidR="00FE6186" w:rsidRPr="005E501F">
        <w:rPr>
          <w:rFonts w:ascii="Times New Roman" w:hAnsi="Times New Roman" w:cs="Times New Roman"/>
          <w:szCs w:val="24"/>
        </w:rPr>
        <w:t xml:space="preserve">z </w:t>
      </w:r>
      <w:r w:rsidR="003D64B7" w:rsidRPr="005E501F">
        <w:rPr>
          <w:rFonts w:ascii="Times New Roman" w:hAnsi="Times New Roman" w:cs="Times New Roman"/>
          <w:szCs w:val="24"/>
        </w:rPr>
        <w:t>uwzględnien</w:t>
      </w:r>
      <w:r w:rsidR="00E606BB" w:rsidRPr="005E501F">
        <w:rPr>
          <w:rFonts w:ascii="Times New Roman" w:hAnsi="Times New Roman" w:cs="Times New Roman"/>
          <w:szCs w:val="24"/>
        </w:rPr>
        <w:t>iem</w:t>
      </w:r>
      <w:r w:rsidR="003D64B7" w:rsidRPr="005E501F">
        <w:rPr>
          <w:rFonts w:ascii="Times New Roman" w:hAnsi="Times New Roman" w:cs="Times New Roman"/>
          <w:szCs w:val="24"/>
        </w:rPr>
        <w:t xml:space="preserve"> </w:t>
      </w:r>
      <w:r w:rsidR="00FE6186" w:rsidRPr="005E501F">
        <w:rPr>
          <w:rFonts w:ascii="Times New Roman" w:hAnsi="Times New Roman" w:cs="Times New Roman"/>
          <w:szCs w:val="24"/>
        </w:rPr>
        <w:t>wymogów ochrony środowiska</w:t>
      </w:r>
      <w:r w:rsidR="003D64B7" w:rsidRPr="005E501F">
        <w:rPr>
          <w:rFonts w:ascii="Times New Roman" w:hAnsi="Times New Roman" w:cs="Times New Roman"/>
          <w:szCs w:val="24"/>
        </w:rPr>
        <w:t xml:space="preserve">. Zadania operatora systemu magazynowania wodoru </w:t>
      </w:r>
      <w:r w:rsidR="00132D46" w:rsidRPr="005E501F">
        <w:rPr>
          <w:rFonts w:ascii="Times New Roman" w:hAnsi="Times New Roman" w:cs="Times New Roman"/>
          <w:szCs w:val="24"/>
        </w:rPr>
        <w:t xml:space="preserve">lub </w:t>
      </w:r>
      <w:r w:rsidR="003D64B7" w:rsidRPr="005E501F">
        <w:rPr>
          <w:rFonts w:ascii="Times New Roman" w:hAnsi="Times New Roman" w:cs="Times New Roman"/>
          <w:szCs w:val="24"/>
        </w:rPr>
        <w:t>operatora systemu połączonego wodorowego, w zakresie systemu magazynowania wodoru</w:t>
      </w:r>
      <w:r w:rsidR="00E606BB" w:rsidRPr="005E501F">
        <w:rPr>
          <w:rFonts w:ascii="Times New Roman" w:hAnsi="Times New Roman" w:cs="Times New Roman"/>
          <w:szCs w:val="24"/>
        </w:rPr>
        <w:t>,</w:t>
      </w:r>
      <w:r w:rsidR="003D64B7" w:rsidRPr="005E501F">
        <w:rPr>
          <w:rFonts w:ascii="Times New Roman" w:hAnsi="Times New Roman" w:cs="Times New Roman"/>
          <w:szCs w:val="24"/>
        </w:rPr>
        <w:t xml:space="preserve"> obejmują</w:t>
      </w:r>
      <w:r w:rsidRPr="005E501F">
        <w:rPr>
          <w:rFonts w:ascii="Times New Roman" w:hAnsi="Times New Roman" w:cs="Times New Roman"/>
          <w:szCs w:val="24"/>
        </w:rPr>
        <w:t xml:space="preserve"> </w:t>
      </w:r>
      <w:r w:rsidR="003D64B7" w:rsidRPr="005E501F">
        <w:rPr>
          <w:rFonts w:ascii="Times New Roman" w:hAnsi="Times New Roman" w:cs="Times New Roman"/>
          <w:szCs w:val="24"/>
        </w:rPr>
        <w:t xml:space="preserve">dysponowanie </w:t>
      </w:r>
      <w:r w:rsidR="00E910F7" w:rsidRPr="005E501F">
        <w:rPr>
          <w:rFonts w:ascii="Times New Roman" w:hAnsi="Times New Roman" w:cs="Times New Roman"/>
          <w:szCs w:val="24"/>
        </w:rPr>
        <w:t>mocą instalacji magazynow</w:t>
      </w:r>
      <w:r w:rsidR="008244D4" w:rsidRPr="005E501F">
        <w:rPr>
          <w:rFonts w:ascii="Times New Roman" w:hAnsi="Times New Roman" w:cs="Times New Roman"/>
          <w:szCs w:val="24"/>
        </w:rPr>
        <w:t>ej</w:t>
      </w:r>
      <w:r w:rsidR="00E910F7" w:rsidRPr="005E501F">
        <w:rPr>
          <w:rFonts w:ascii="Times New Roman" w:hAnsi="Times New Roman" w:cs="Times New Roman"/>
          <w:szCs w:val="24"/>
        </w:rPr>
        <w:t xml:space="preserve"> wodoru</w:t>
      </w:r>
      <w:r w:rsidRPr="005E501F">
        <w:rPr>
          <w:rFonts w:ascii="Times New Roman" w:hAnsi="Times New Roman" w:cs="Times New Roman"/>
          <w:szCs w:val="24"/>
        </w:rPr>
        <w:t xml:space="preserve">, </w:t>
      </w:r>
      <w:r w:rsidR="003D64B7" w:rsidRPr="005E501F">
        <w:rPr>
          <w:rFonts w:ascii="Times New Roman" w:hAnsi="Times New Roman" w:cs="Times New Roman"/>
          <w:szCs w:val="24"/>
        </w:rPr>
        <w:t xml:space="preserve">eksploatację </w:t>
      </w:r>
      <w:r w:rsidR="00E910F7" w:rsidRPr="005E501F">
        <w:rPr>
          <w:rFonts w:ascii="Times New Roman" w:hAnsi="Times New Roman" w:cs="Times New Roman"/>
          <w:szCs w:val="24"/>
        </w:rPr>
        <w:t>instalacji magazynow</w:t>
      </w:r>
      <w:r w:rsidR="008244D4" w:rsidRPr="005E501F">
        <w:rPr>
          <w:rFonts w:ascii="Times New Roman" w:hAnsi="Times New Roman" w:cs="Times New Roman"/>
          <w:szCs w:val="24"/>
        </w:rPr>
        <w:t>ej</w:t>
      </w:r>
      <w:r w:rsidR="00E910F7" w:rsidRPr="005E501F">
        <w:rPr>
          <w:rFonts w:ascii="Times New Roman" w:hAnsi="Times New Roman" w:cs="Times New Roman"/>
          <w:szCs w:val="24"/>
        </w:rPr>
        <w:t xml:space="preserve"> </w:t>
      </w:r>
      <w:r w:rsidR="00E910F7" w:rsidRPr="005E501F">
        <w:rPr>
          <w:rFonts w:ascii="Times New Roman" w:hAnsi="Times New Roman" w:cs="Times New Roman"/>
          <w:szCs w:val="24"/>
        </w:rPr>
        <w:lastRenderedPageBreak/>
        <w:t>wodoru w sposób zoptymalizowany, niepowodujący nieuzasadnionych kosztów po stronie użytkowników tego systemu</w:t>
      </w:r>
      <w:r w:rsidRPr="005E501F">
        <w:rPr>
          <w:rFonts w:ascii="Times New Roman" w:hAnsi="Times New Roman" w:cs="Times New Roman"/>
          <w:szCs w:val="24"/>
        </w:rPr>
        <w:t xml:space="preserve">, </w:t>
      </w:r>
      <w:r w:rsidR="00E910F7" w:rsidRPr="005E501F">
        <w:rPr>
          <w:rFonts w:ascii="Times New Roman" w:hAnsi="Times New Roman" w:cs="Times New Roman"/>
          <w:szCs w:val="24"/>
        </w:rPr>
        <w:t>określani</w:t>
      </w:r>
      <w:r w:rsidR="005165CE">
        <w:rPr>
          <w:rFonts w:ascii="Times New Roman" w:hAnsi="Times New Roman" w:cs="Times New Roman"/>
          <w:szCs w:val="24"/>
        </w:rPr>
        <w:t>e</w:t>
      </w:r>
      <w:r w:rsidR="00E910F7" w:rsidRPr="005E501F">
        <w:rPr>
          <w:rFonts w:ascii="Times New Roman" w:hAnsi="Times New Roman" w:cs="Times New Roman"/>
          <w:szCs w:val="24"/>
        </w:rPr>
        <w:t xml:space="preserve"> mocy</w:t>
      </w:r>
      <w:r w:rsidR="00132D46" w:rsidRPr="005E501F">
        <w:rPr>
          <w:rFonts w:ascii="Times New Roman" w:hAnsi="Times New Roman" w:cs="Times New Roman"/>
          <w:szCs w:val="24"/>
        </w:rPr>
        <w:t xml:space="preserve"> zatłaczania</w:t>
      </w:r>
      <w:r w:rsidR="00E910F7" w:rsidRPr="005E501F">
        <w:rPr>
          <w:rFonts w:ascii="Times New Roman" w:hAnsi="Times New Roman" w:cs="Times New Roman"/>
          <w:szCs w:val="24"/>
        </w:rPr>
        <w:t xml:space="preserve"> i jakości wodoru wprowadzanego do instalacji magazynow</w:t>
      </w:r>
      <w:r w:rsidR="008244D4" w:rsidRPr="005E501F">
        <w:rPr>
          <w:rFonts w:ascii="Times New Roman" w:hAnsi="Times New Roman" w:cs="Times New Roman"/>
          <w:szCs w:val="24"/>
        </w:rPr>
        <w:t>ej</w:t>
      </w:r>
      <w:r w:rsidR="00E910F7" w:rsidRPr="005E501F">
        <w:rPr>
          <w:rFonts w:ascii="Times New Roman" w:hAnsi="Times New Roman" w:cs="Times New Roman"/>
          <w:szCs w:val="24"/>
        </w:rPr>
        <w:t xml:space="preserve"> wodoru oraz </w:t>
      </w:r>
      <w:r w:rsidR="00132D46" w:rsidRPr="005E501F">
        <w:rPr>
          <w:rFonts w:ascii="Times New Roman" w:hAnsi="Times New Roman" w:cs="Times New Roman"/>
          <w:szCs w:val="24"/>
        </w:rPr>
        <w:t xml:space="preserve">mocy odbioru wodoru </w:t>
      </w:r>
      <w:r w:rsidR="00E910F7" w:rsidRPr="005E501F">
        <w:rPr>
          <w:rFonts w:ascii="Times New Roman" w:hAnsi="Times New Roman" w:cs="Times New Roman"/>
          <w:szCs w:val="24"/>
        </w:rPr>
        <w:t xml:space="preserve">z tych instalacji przez użytkowników </w:t>
      </w:r>
      <w:r w:rsidR="00132D46" w:rsidRPr="005E501F">
        <w:rPr>
          <w:rFonts w:ascii="Times New Roman" w:hAnsi="Times New Roman" w:cs="Times New Roman"/>
          <w:szCs w:val="24"/>
        </w:rPr>
        <w:t xml:space="preserve">tego </w:t>
      </w:r>
      <w:r w:rsidR="00E910F7" w:rsidRPr="005E501F">
        <w:rPr>
          <w:rFonts w:ascii="Times New Roman" w:hAnsi="Times New Roman" w:cs="Times New Roman"/>
          <w:szCs w:val="24"/>
        </w:rPr>
        <w:t xml:space="preserve">systemu oraz współpracę </w:t>
      </w:r>
      <w:r w:rsidR="00132D46" w:rsidRPr="005E501F">
        <w:rPr>
          <w:rFonts w:ascii="Times New Roman" w:hAnsi="Times New Roman" w:cs="Times New Roman"/>
          <w:szCs w:val="24"/>
        </w:rPr>
        <w:t>z innymi operatorami w tym zakresie</w:t>
      </w:r>
      <w:r w:rsidR="00E910F7" w:rsidRPr="005E501F">
        <w:rPr>
          <w:rFonts w:ascii="Times New Roman" w:hAnsi="Times New Roman" w:cs="Times New Roman"/>
          <w:szCs w:val="24"/>
        </w:rPr>
        <w:t>, a także przekazywanie użytkownikom tego systemu i operatorom innych systemów odpowiednich danych</w:t>
      </w:r>
      <w:r w:rsidRPr="005E501F">
        <w:rPr>
          <w:rFonts w:ascii="Times New Roman" w:hAnsi="Times New Roman" w:cs="Times New Roman"/>
          <w:szCs w:val="24"/>
        </w:rPr>
        <w:t xml:space="preserve">, </w:t>
      </w:r>
      <w:r w:rsidR="00E910F7" w:rsidRPr="005E501F">
        <w:rPr>
          <w:rFonts w:ascii="Times New Roman" w:hAnsi="Times New Roman" w:cs="Times New Roman"/>
          <w:szCs w:val="24"/>
        </w:rPr>
        <w:t>publikowani</w:t>
      </w:r>
      <w:r w:rsidR="005165CE">
        <w:rPr>
          <w:rFonts w:ascii="Times New Roman" w:hAnsi="Times New Roman" w:cs="Times New Roman"/>
          <w:szCs w:val="24"/>
        </w:rPr>
        <w:t>e</w:t>
      </w:r>
      <w:r w:rsidR="00E910F7" w:rsidRPr="005E501F">
        <w:rPr>
          <w:rFonts w:ascii="Times New Roman" w:hAnsi="Times New Roman" w:cs="Times New Roman"/>
          <w:szCs w:val="24"/>
        </w:rPr>
        <w:t xml:space="preserve"> </w:t>
      </w:r>
      <w:r w:rsidR="00132D46" w:rsidRPr="005E501F">
        <w:rPr>
          <w:rFonts w:ascii="Times New Roman" w:hAnsi="Times New Roman" w:cs="Times New Roman"/>
          <w:szCs w:val="24"/>
        </w:rPr>
        <w:t xml:space="preserve">na swoich stronach internetowych </w:t>
      </w:r>
      <w:r w:rsidR="00E910F7" w:rsidRPr="005E501F">
        <w:rPr>
          <w:rFonts w:ascii="Times New Roman" w:hAnsi="Times New Roman" w:cs="Times New Roman"/>
          <w:szCs w:val="24"/>
        </w:rPr>
        <w:t>informacji o wykorzystaniu instalacji magazynow</w:t>
      </w:r>
      <w:r w:rsidR="008244D4" w:rsidRPr="005E501F">
        <w:rPr>
          <w:rFonts w:ascii="Times New Roman" w:hAnsi="Times New Roman" w:cs="Times New Roman"/>
          <w:szCs w:val="24"/>
        </w:rPr>
        <w:t>ej</w:t>
      </w:r>
      <w:r w:rsidR="00E910F7" w:rsidRPr="005E501F">
        <w:rPr>
          <w:rFonts w:ascii="Times New Roman" w:hAnsi="Times New Roman" w:cs="Times New Roman"/>
          <w:szCs w:val="24"/>
        </w:rPr>
        <w:t xml:space="preserve"> wodoru oraz o</w:t>
      </w:r>
      <w:r w:rsidR="005026AA" w:rsidRPr="005E501F">
        <w:rPr>
          <w:rFonts w:ascii="Times New Roman" w:hAnsi="Times New Roman" w:cs="Times New Roman"/>
          <w:szCs w:val="24"/>
        </w:rPr>
        <w:t> </w:t>
      </w:r>
      <w:r w:rsidR="00E910F7" w:rsidRPr="005E501F">
        <w:rPr>
          <w:rFonts w:ascii="Times New Roman" w:hAnsi="Times New Roman" w:cs="Times New Roman"/>
          <w:szCs w:val="24"/>
        </w:rPr>
        <w:t>dostępnej zdolności systemu magazynowania wodoru</w:t>
      </w:r>
      <w:r w:rsidR="00900C11" w:rsidRPr="005E501F">
        <w:rPr>
          <w:rFonts w:ascii="Times New Roman" w:hAnsi="Times New Roman" w:cs="Times New Roman"/>
          <w:szCs w:val="24"/>
        </w:rPr>
        <w:t xml:space="preserve"> oraz współprac</w:t>
      </w:r>
      <w:r w:rsidR="005165CE">
        <w:rPr>
          <w:rFonts w:ascii="Times New Roman" w:hAnsi="Times New Roman" w:cs="Times New Roman"/>
          <w:szCs w:val="24"/>
        </w:rPr>
        <w:t>ę</w:t>
      </w:r>
      <w:r w:rsidR="00900C11" w:rsidRPr="005E501F">
        <w:rPr>
          <w:rFonts w:ascii="Times New Roman" w:hAnsi="Times New Roman" w:cs="Times New Roman"/>
          <w:szCs w:val="24"/>
        </w:rPr>
        <w:t xml:space="preserve"> z innymi operatorami systemów wodorowych, </w:t>
      </w:r>
      <w:r w:rsidR="00132D46" w:rsidRPr="005E501F">
        <w:rPr>
          <w:rFonts w:ascii="Times New Roman" w:hAnsi="Times New Roman" w:cs="Times New Roman"/>
          <w:szCs w:val="24"/>
        </w:rPr>
        <w:t xml:space="preserve">operatorami systemów </w:t>
      </w:r>
      <w:r w:rsidR="00900C11" w:rsidRPr="005E501F">
        <w:rPr>
          <w:rFonts w:ascii="Times New Roman" w:hAnsi="Times New Roman" w:cs="Times New Roman"/>
          <w:szCs w:val="24"/>
        </w:rPr>
        <w:t>gazowych i</w:t>
      </w:r>
      <w:r w:rsidR="0045160D">
        <w:rPr>
          <w:rFonts w:ascii="Times New Roman" w:hAnsi="Times New Roman" w:cs="Times New Roman"/>
          <w:szCs w:val="24"/>
        </w:rPr>
        <w:t> </w:t>
      </w:r>
      <w:r w:rsidR="00132D46" w:rsidRPr="005E501F">
        <w:rPr>
          <w:rFonts w:ascii="Times New Roman" w:hAnsi="Times New Roman" w:cs="Times New Roman"/>
          <w:szCs w:val="24"/>
        </w:rPr>
        <w:t xml:space="preserve">operatorami systemów </w:t>
      </w:r>
      <w:r w:rsidR="00900C11" w:rsidRPr="005E501F">
        <w:rPr>
          <w:rFonts w:ascii="Times New Roman" w:hAnsi="Times New Roman" w:cs="Times New Roman"/>
          <w:szCs w:val="24"/>
        </w:rPr>
        <w:t>elektroenergetycznych lub przedsiębiorstwami energetycznymi w celu niezawodnego i efektywnego funkcjonowania systemów wodorowych, gazowych i</w:t>
      </w:r>
      <w:r w:rsidR="0045160D">
        <w:rPr>
          <w:rFonts w:ascii="Times New Roman" w:hAnsi="Times New Roman" w:cs="Times New Roman"/>
          <w:szCs w:val="24"/>
        </w:rPr>
        <w:t> </w:t>
      </w:r>
      <w:r w:rsidR="00900C11" w:rsidRPr="005E501F">
        <w:rPr>
          <w:rFonts w:ascii="Times New Roman" w:hAnsi="Times New Roman" w:cs="Times New Roman"/>
          <w:szCs w:val="24"/>
        </w:rPr>
        <w:t>elektroenergetycznych oraz skoordynowania rozwoju</w:t>
      </w:r>
      <w:r w:rsidR="00132D46" w:rsidRPr="005E501F">
        <w:rPr>
          <w:rFonts w:ascii="Times New Roman" w:hAnsi="Times New Roman" w:cs="Times New Roman"/>
          <w:szCs w:val="24"/>
        </w:rPr>
        <w:t xml:space="preserve"> tych sieci i tego systemu.</w:t>
      </w:r>
    </w:p>
    <w:p w14:paraId="0A649DF0" w14:textId="2196F5B3" w:rsidR="004B5455" w:rsidRPr="005E501F" w:rsidRDefault="005E58D9" w:rsidP="005E501F">
      <w:pPr>
        <w:pStyle w:val="PKTpunkt"/>
        <w:spacing w:before="120"/>
        <w:ind w:left="0" w:firstLine="0"/>
        <w:rPr>
          <w:rFonts w:ascii="Times New Roman" w:hAnsi="Times New Roman" w:cs="Times New Roman"/>
          <w:szCs w:val="24"/>
        </w:rPr>
      </w:pPr>
      <w:r w:rsidRPr="005E501F">
        <w:rPr>
          <w:rFonts w:ascii="Times New Roman" w:hAnsi="Times New Roman" w:cs="Times New Roman"/>
          <w:szCs w:val="24"/>
        </w:rPr>
        <w:t xml:space="preserve">Dodano </w:t>
      </w:r>
      <w:r w:rsidR="006742C8" w:rsidRPr="005E501F">
        <w:rPr>
          <w:rFonts w:ascii="Times New Roman" w:hAnsi="Times New Roman" w:cs="Times New Roman"/>
          <w:szCs w:val="24"/>
        </w:rPr>
        <w:t xml:space="preserve">zasady </w:t>
      </w:r>
      <w:r w:rsidR="001043B7" w:rsidRPr="005E501F">
        <w:rPr>
          <w:rFonts w:ascii="Times New Roman" w:hAnsi="Times New Roman" w:cs="Times New Roman"/>
          <w:szCs w:val="24"/>
        </w:rPr>
        <w:t xml:space="preserve">korzystania przez operatora </w:t>
      </w:r>
      <w:r w:rsidR="007D5A1D" w:rsidRPr="005E501F">
        <w:rPr>
          <w:rFonts w:ascii="Times New Roman" w:hAnsi="Times New Roman" w:cs="Times New Roman"/>
          <w:szCs w:val="24"/>
        </w:rPr>
        <w:t xml:space="preserve">systemu wodorowego </w:t>
      </w:r>
      <w:r w:rsidR="001043B7" w:rsidRPr="005E501F">
        <w:rPr>
          <w:rFonts w:ascii="Times New Roman" w:hAnsi="Times New Roman" w:cs="Times New Roman"/>
          <w:szCs w:val="24"/>
        </w:rPr>
        <w:t>z sieci, instalacji lub urządzeń należących do innych operatorów lub przedsiębiorstw energetycznych</w:t>
      </w:r>
      <w:r w:rsidR="00E606BB" w:rsidRPr="005E501F">
        <w:rPr>
          <w:rFonts w:ascii="Times New Roman" w:hAnsi="Times New Roman" w:cs="Times New Roman"/>
          <w:szCs w:val="24"/>
        </w:rPr>
        <w:t xml:space="preserve"> przy</w:t>
      </w:r>
      <w:r w:rsidR="001043B7" w:rsidRPr="005E501F">
        <w:rPr>
          <w:rFonts w:ascii="Times New Roman" w:hAnsi="Times New Roman" w:cs="Times New Roman"/>
          <w:szCs w:val="24"/>
        </w:rPr>
        <w:t xml:space="preserve"> realizacji zadań, o których mowa w ust. 1</w:t>
      </w:r>
      <w:r w:rsidR="0093222B" w:rsidRPr="005E501F">
        <w:rPr>
          <w:rFonts w:ascii="Times New Roman" w:hAnsi="Times New Roman" w:cs="Times New Roman"/>
          <w:szCs w:val="24"/>
        </w:rPr>
        <w:t>−</w:t>
      </w:r>
      <w:r w:rsidR="001043B7" w:rsidRPr="005E501F">
        <w:rPr>
          <w:rFonts w:ascii="Times New Roman" w:hAnsi="Times New Roman" w:cs="Times New Roman"/>
          <w:szCs w:val="24"/>
        </w:rPr>
        <w:t>3</w:t>
      </w:r>
      <w:r w:rsidR="004E587C" w:rsidRPr="005E501F">
        <w:rPr>
          <w:rFonts w:ascii="Times New Roman" w:hAnsi="Times New Roman" w:cs="Times New Roman"/>
          <w:szCs w:val="24"/>
        </w:rPr>
        <w:t xml:space="preserve"> w tym artykule</w:t>
      </w:r>
      <w:r w:rsidR="009C38A5" w:rsidRPr="005E501F">
        <w:rPr>
          <w:rFonts w:ascii="Times New Roman" w:hAnsi="Times New Roman" w:cs="Times New Roman"/>
          <w:szCs w:val="24"/>
        </w:rPr>
        <w:t xml:space="preserve">. </w:t>
      </w:r>
      <w:r w:rsidR="00445CDA" w:rsidRPr="005E501F">
        <w:rPr>
          <w:rFonts w:ascii="Times New Roman" w:hAnsi="Times New Roman" w:cs="Times New Roman"/>
          <w:szCs w:val="24"/>
        </w:rPr>
        <w:t xml:space="preserve">Wprowadzono obowiązek przekazywania ministrowi właściwemu do spraw energii, przez operatora </w:t>
      </w:r>
      <w:r w:rsidR="00544C76" w:rsidRPr="005E501F">
        <w:rPr>
          <w:rFonts w:ascii="Times New Roman" w:hAnsi="Times New Roman" w:cs="Times New Roman"/>
          <w:szCs w:val="24"/>
        </w:rPr>
        <w:t>systemu przesyłowego wodorowego</w:t>
      </w:r>
      <w:r w:rsidR="00D36C38" w:rsidRPr="005E501F">
        <w:rPr>
          <w:rFonts w:ascii="Times New Roman" w:hAnsi="Times New Roman" w:cs="Times New Roman"/>
          <w:szCs w:val="24"/>
        </w:rPr>
        <w:t xml:space="preserve"> lub operatora systemu połączonego wodorowego w zakresie systemu przesyłowego wodorowego,</w:t>
      </w:r>
      <w:r w:rsidR="00D36C38" w:rsidRPr="005E501F" w:rsidDel="00D36C38">
        <w:rPr>
          <w:rFonts w:ascii="Times New Roman" w:hAnsi="Times New Roman" w:cs="Times New Roman"/>
          <w:szCs w:val="24"/>
        </w:rPr>
        <w:t xml:space="preserve"> </w:t>
      </w:r>
      <w:r w:rsidR="00445CDA" w:rsidRPr="005E501F">
        <w:rPr>
          <w:rFonts w:ascii="Times New Roman" w:hAnsi="Times New Roman" w:cs="Times New Roman"/>
          <w:szCs w:val="24"/>
        </w:rPr>
        <w:t>do dnia 31 marca każdego roku, informacj</w:t>
      </w:r>
      <w:r w:rsidR="00C75DF2" w:rsidRPr="005E501F">
        <w:rPr>
          <w:rFonts w:ascii="Times New Roman" w:hAnsi="Times New Roman" w:cs="Times New Roman"/>
          <w:szCs w:val="24"/>
        </w:rPr>
        <w:t>i</w:t>
      </w:r>
      <w:r w:rsidR="00445CDA" w:rsidRPr="005E501F">
        <w:rPr>
          <w:rFonts w:ascii="Times New Roman" w:hAnsi="Times New Roman" w:cs="Times New Roman"/>
          <w:szCs w:val="24"/>
        </w:rPr>
        <w:t xml:space="preserve"> za poprzedni rok kalendarzowy o</w:t>
      </w:r>
      <w:r w:rsidR="0045160D">
        <w:rPr>
          <w:rFonts w:ascii="Times New Roman" w:hAnsi="Times New Roman" w:cs="Times New Roman"/>
          <w:szCs w:val="24"/>
        </w:rPr>
        <w:t> </w:t>
      </w:r>
      <w:r w:rsidR="00445CDA" w:rsidRPr="005E501F">
        <w:rPr>
          <w:rFonts w:ascii="Times New Roman" w:hAnsi="Times New Roman" w:cs="Times New Roman"/>
          <w:szCs w:val="24"/>
        </w:rPr>
        <w:t xml:space="preserve">realizacji zadań w zakresie bezpieczeństwa funkcjonowania systemu </w:t>
      </w:r>
      <w:r w:rsidR="004C22A2" w:rsidRPr="005E501F">
        <w:rPr>
          <w:rFonts w:ascii="Times New Roman" w:hAnsi="Times New Roman" w:cs="Times New Roman"/>
          <w:szCs w:val="24"/>
        </w:rPr>
        <w:t>wodorowego</w:t>
      </w:r>
      <w:r w:rsidR="00093687" w:rsidRPr="005E501F">
        <w:rPr>
          <w:rFonts w:ascii="Times New Roman" w:hAnsi="Times New Roman" w:cs="Times New Roman"/>
          <w:szCs w:val="24"/>
        </w:rPr>
        <w:t>, w</w:t>
      </w:r>
      <w:r w:rsidR="0045160D">
        <w:rPr>
          <w:rFonts w:ascii="Times New Roman" w:hAnsi="Times New Roman" w:cs="Times New Roman"/>
          <w:szCs w:val="24"/>
        </w:rPr>
        <w:t> </w:t>
      </w:r>
      <w:r w:rsidR="00093687" w:rsidRPr="005E501F">
        <w:rPr>
          <w:rFonts w:ascii="Times New Roman" w:hAnsi="Times New Roman" w:cs="Times New Roman"/>
          <w:szCs w:val="24"/>
        </w:rPr>
        <w:t xml:space="preserve">szczególności dotyczących </w:t>
      </w:r>
      <w:r w:rsidR="0008169D" w:rsidRPr="005E501F">
        <w:rPr>
          <w:rFonts w:ascii="Times New Roman" w:hAnsi="Times New Roman" w:cs="Times New Roman"/>
          <w:szCs w:val="24"/>
        </w:rPr>
        <w:t xml:space="preserve">zdolności przesyłowych </w:t>
      </w:r>
      <w:r w:rsidR="00942FCE" w:rsidRPr="005E501F">
        <w:rPr>
          <w:rFonts w:ascii="Times New Roman" w:hAnsi="Times New Roman" w:cs="Times New Roman"/>
          <w:szCs w:val="24"/>
        </w:rPr>
        <w:t xml:space="preserve">sieci </w:t>
      </w:r>
      <w:r w:rsidR="00A6708E" w:rsidRPr="005E501F">
        <w:rPr>
          <w:rFonts w:ascii="Times New Roman" w:hAnsi="Times New Roman" w:cs="Times New Roman"/>
          <w:szCs w:val="24"/>
        </w:rPr>
        <w:t xml:space="preserve">przesyłowej </w:t>
      </w:r>
      <w:r w:rsidR="004B1DCF" w:rsidRPr="005E501F">
        <w:rPr>
          <w:rFonts w:ascii="Times New Roman" w:hAnsi="Times New Roman" w:cs="Times New Roman"/>
          <w:szCs w:val="24"/>
        </w:rPr>
        <w:t>wodorow</w:t>
      </w:r>
      <w:r w:rsidR="00A6708E" w:rsidRPr="005E501F">
        <w:rPr>
          <w:rFonts w:ascii="Times New Roman" w:hAnsi="Times New Roman" w:cs="Times New Roman"/>
          <w:szCs w:val="24"/>
        </w:rPr>
        <w:t>ej</w:t>
      </w:r>
      <w:r w:rsidR="004B1DCF" w:rsidRPr="005E501F">
        <w:rPr>
          <w:rFonts w:ascii="Times New Roman" w:hAnsi="Times New Roman" w:cs="Times New Roman"/>
          <w:szCs w:val="24"/>
        </w:rPr>
        <w:t xml:space="preserve"> </w:t>
      </w:r>
      <w:r w:rsidR="0008169D" w:rsidRPr="005E501F">
        <w:rPr>
          <w:rFonts w:ascii="Times New Roman" w:hAnsi="Times New Roman" w:cs="Times New Roman"/>
          <w:szCs w:val="24"/>
        </w:rPr>
        <w:t>oraz mocy źródeł przyłączonych do</w:t>
      </w:r>
      <w:r w:rsidR="00942FCE" w:rsidRPr="005E501F">
        <w:rPr>
          <w:rFonts w:ascii="Times New Roman" w:hAnsi="Times New Roman" w:cs="Times New Roman"/>
          <w:szCs w:val="24"/>
        </w:rPr>
        <w:t xml:space="preserve"> tej sieci</w:t>
      </w:r>
      <w:r w:rsidR="0008169D" w:rsidRPr="005E501F">
        <w:rPr>
          <w:rFonts w:ascii="Times New Roman" w:hAnsi="Times New Roman" w:cs="Times New Roman"/>
          <w:szCs w:val="24"/>
        </w:rPr>
        <w:t xml:space="preserve">, jakości i poziomu utrzymania </w:t>
      </w:r>
      <w:r w:rsidR="00942FCE" w:rsidRPr="005E501F">
        <w:rPr>
          <w:rFonts w:ascii="Times New Roman" w:hAnsi="Times New Roman" w:cs="Times New Roman"/>
          <w:szCs w:val="24"/>
        </w:rPr>
        <w:t xml:space="preserve">sieci przesyłowej </w:t>
      </w:r>
      <w:r w:rsidR="004B1DCF" w:rsidRPr="005E501F">
        <w:rPr>
          <w:rFonts w:ascii="Times New Roman" w:hAnsi="Times New Roman" w:cs="Times New Roman"/>
          <w:szCs w:val="24"/>
        </w:rPr>
        <w:t>wodorow</w:t>
      </w:r>
      <w:r w:rsidR="00942FCE" w:rsidRPr="005E501F">
        <w:rPr>
          <w:rFonts w:ascii="Times New Roman" w:hAnsi="Times New Roman" w:cs="Times New Roman"/>
          <w:szCs w:val="24"/>
        </w:rPr>
        <w:t>ej</w:t>
      </w:r>
      <w:r w:rsidR="00480FBA" w:rsidRPr="005E501F">
        <w:rPr>
          <w:rFonts w:ascii="Times New Roman" w:hAnsi="Times New Roman" w:cs="Times New Roman"/>
          <w:szCs w:val="24"/>
        </w:rPr>
        <w:t xml:space="preserve"> </w:t>
      </w:r>
      <w:r w:rsidR="00954CBB" w:rsidRPr="005E501F">
        <w:rPr>
          <w:rFonts w:ascii="Times New Roman" w:hAnsi="Times New Roman" w:cs="Times New Roman"/>
          <w:szCs w:val="24"/>
        </w:rPr>
        <w:t>i</w:t>
      </w:r>
      <w:r w:rsidR="0045160D">
        <w:rPr>
          <w:rFonts w:ascii="Times New Roman" w:hAnsi="Times New Roman" w:cs="Times New Roman"/>
          <w:szCs w:val="24"/>
        </w:rPr>
        <w:t> </w:t>
      </w:r>
      <w:r w:rsidR="0008169D" w:rsidRPr="005E501F">
        <w:rPr>
          <w:rFonts w:ascii="Times New Roman" w:hAnsi="Times New Roman" w:cs="Times New Roman"/>
          <w:szCs w:val="24"/>
        </w:rPr>
        <w:t>sporządzania planów w ww. zakresie</w:t>
      </w:r>
      <w:r w:rsidR="004B5455" w:rsidRPr="005E501F">
        <w:rPr>
          <w:rFonts w:ascii="Times New Roman" w:hAnsi="Times New Roman" w:cs="Times New Roman"/>
          <w:szCs w:val="24"/>
        </w:rPr>
        <w:t>.</w:t>
      </w:r>
      <w:r w:rsidR="00480FBA" w:rsidRPr="005E501F">
        <w:rPr>
          <w:rFonts w:ascii="Times New Roman" w:hAnsi="Times New Roman" w:cs="Times New Roman"/>
          <w:szCs w:val="24"/>
        </w:rPr>
        <w:t xml:space="preserve"> </w:t>
      </w:r>
      <w:r w:rsidR="004B5455" w:rsidRPr="005E501F">
        <w:rPr>
          <w:rFonts w:ascii="Times New Roman" w:hAnsi="Times New Roman" w:cs="Times New Roman"/>
          <w:szCs w:val="24"/>
        </w:rPr>
        <w:t xml:space="preserve">Pierwszą informację </w:t>
      </w:r>
      <w:r w:rsidR="00480FBA" w:rsidRPr="005E501F">
        <w:rPr>
          <w:rFonts w:ascii="Times New Roman" w:hAnsi="Times New Roman" w:cs="Times New Roman"/>
          <w:szCs w:val="24"/>
        </w:rPr>
        <w:t xml:space="preserve">operator </w:t>
      </w:r>
      <w:r w:rsidR="00A37077" w:rsidRPr="005E501F">
        <w:rPr>
          <w:rFonts w:ascii="Times New Roman" w:hAnsi="Times New Roman" w:cs="Times New Roman"/>
          <w:szCs w:val="24"/>
        </w:rPr>
        <w:t>systemu przesyłowego wodorowego</w:t>
      </w:r>
      <w:r w:rsidR="00942FCE" w:rsidRPr="005E501F">
        <w:rPr>
          <w:rFonts w:ascii="Times New Roman" w:hAnsi="Times New Roman" w:cs="Times New Roman"/>
          <w:szCs w:val="24"/>
        </w:rPr>
        <w:t xml:space="preserve"> lub operator systemu połączonego wodorowego</w:t>
      </w:r>
      <w:r w:rsidR="00942FCE" w:rsidRPr="005E501F" w:rsidDel="00942FCE">
        <w:rPr>
          <w:rFonts w:ascii="Times New Roman" w:hAnsi="Times New Roman" w:cs="Times New Roman"/>
          <w:szCs w:val="24"/>
        </w:rPr>
        <w:t xml:space="preserve"> </w:t>
      </w:r>
      <w:r w:rsidR="004B5455" w:rsidRPr="005E501F">
        <w:rPr>
          <w:rFonts w:ascii="Times New Roman" w:hAnsi="Times New Roman" w:cs="Times New Roman"/>
          <w:szCs w:val="24"/>
        </w:rPr>
        <w:t xml:space="preserve">w zakresie </w:t>
      </w:r>
      <w:r w:rsidR="00757553" w:rsidRPr="005E501F">
        <w:rPr>
          <w:rFonts w:ascii="Times New Roman" w:hAnsi="Times New Roman" w:cs="Times New Roman"/>
          <w:szCs w:val="24"/>
        </w:rPr>
        <w:t>systemu przesyłowego wodorowego</w:t>
      </w:r>
      <w:r w:rsidR="00942FCE" w:rsidRPr="005E501F">
        <w:rPr>
          <w:rFonts w:ascii="Times New Roman" w:hAnsi="Times New Roman" w:cs="Times New Roman"/>
          <w:szCs w:val="24"/>
        </w:rPr>
        <w:t xml:space="preserve"> </w:t>
      </w:r>
      <w:r w:rsidR="00480FBA" w:rsidRPr="005E501F">
        <w:rPr>
          <w:rFonts w:ascii="Times New Roman" w:hAnsi="Times New Roman" w:cs="Times New Roman"/>
          <w:szCs w:val="24"/>
        </w:rPr>
        <w:t xml:space="preserve">sporządza za okres od dnia wejścia w życie niniejszej ustawy do dnia 31 grudnia </w:t>
      </w:r>
      <w:r w:rsidR="004B5455" w:rsidRPr="005E501F">
        <w:rPr>
          <w:rFonts w:ascii="Times New Roman" w:hAnsi="Times New Roman" w:cs="Times New Roman"/>
          <w:szCs w:val="24"/>
        </w:rPr>
        <w:t xml:space="preserve">2025 </w:t>
      </w:r>
      <w:r w:rsidR="00480FBA" w:rsidRPr="005E501F">
        <w:rPr>
          <w:rFonts w:ascii="Times New Roman" w:hAnsi="Times New Roman" w:cs="Times New Roman"/>
          <w:szCs w:val="24"/>
        </w:rPr>
        <w:t>r. oraz przekazuje ministrowi właściwemu do spraw energii do dnia 31</w:t>
      </w:r>
      <w:r w:rsidR="005165CE">
        <w:rPr>
          <w:rFonts w:ascii="Times New Roman" w:hAnsi="Times New Roman" w:cs="Times New Roman"/>
          <w:szCs w:val="24"/>
        </w:rPr>
        <w:t> </w:t>
      </w:r>
      <w:r w:rsidR="00480FBA" w:rsidRPr="005E501F">
        <w:rPr>
          <w:rFonts w:ascii="Times New Roman" w:hAnsi="Times New Roman" w:cs="Times New Roman"/>
          <w:szCs w:val="24"/>
        </w:rPr>
        <w:t xml:space="preserve">marca </w:t>
      </w:r>
      <w:r w:rsidR="004B5455" w:rsidRPr="005E501F">
        <w:rPr>
          <w:rFonts w:ascii="Times New Roman" w:hAnsi="Times New Roman" w:cs="Times New Roman"/>
          <w:szCs w:val="24"/>
        </w:rPr>
        <w:t xml:space="preserve">2026 </w:t>
      </w:r>
      <w:r w:rsidR="00480FBA" w:rsidRPr="005E501F">
        <w:rPr>
          <w:rFonts w:ascii="Times New Roman" w:hAnsi="Times New Roman" w:cs="Times New Roman"/>
          <w:szCs w:val="24"/>
        </w:rPr>
        <w:t xml:space="preserve">r. </w:t>
      </w:r>
    </w:p>
    <w:p w14:paraId="17D8209E" w14:textId="1EE5FEA9" w:rsidR="00E910F7" w:rsidRPr="005E501F" w:rsidRDefault="00B25FD1" w:rsidP="005E501F">
      <w:pPr>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 xml:space="preserve">Art. </w:t>
      </w:r>
      <w:r w:rsidR="00E108A9" w:rsidRPr="005E501F">
        <w:rPr>
          <w:rFonts w:ascii="Times New Roman" w:eastAsia="Times New Roman" w:hAnsi="Times New Roman" w:cs="Times New Roman"/>
          <w:b/>
          <w:sz w:val="24"/>
          <w:szCs w:val="24"/>
          <w:lang w:eastAsia="pl-PL"/>
        </w:rPr>
        <w:t xml:space="preserve">9d </w:t>
      </w:r>
      <w:proofErr w:type="spellStart"/>
      <w:r w:rsidR="001C14D8" w:rsidRPr="005E501F">
        <w:rPr>
          <w:rFonts w:ascii="Times New Roman" w:eastAsia="Times New Roman" w:hAnsi="Times New Roman" w:cs="Times New Roman"/>
          <w:b/>
          <w:bCs/>
          <w:sz w:val="24"/>
          <w:szCs w:val="24"/>
          <w:lang w:eastAsia="pl-PL"/>
        </w:rPr>
        <w:t>uPE</w:t>
      </w:r>
      <w:proofErr w:type="spellEnd"/>
      <w:r w:rsidR="001C14D8" w:rsidRPr="005E501F">
        <w:rPr>
          <w:rFonts w:ascii="Times New Roman" w:eastAsia="Times New Roman" w:hAnsi="Times New Roman" w:cs="Times New Roman"/>
          <w:b/>
          <w:sz w:val="24"/>
          <w:szCs w:val="24"/>
          <w:lang w:eastAsia="pl-PL"/>
        </w:rPr>
        <w:t xml:space="preserve"> </w:t>
      </w:r>
      <w:r w:rsidR="00E108A9" w:rsidRPr="005E501F">
        <w:rPr>
          <w:rFonts w:ascii="Times New Roman" w:eastAsia="Times New Roman" w:hAnsi="Times New Roman" w:cs="Times New Roman"/>
          <w:b/>
          <w:sz w:val="24"/>
          <w:szCs w:val="24"/>
          <w:lang w:eastAsia="pl-PL"/>
        </w:rPr>
        <w:t xml:space="preserve">– </w:t>
      </w:r>
      <w:r w:rsidR="001C14D8" w:rsidRPr="005E501F">
        <w:rPr>
          <w:rFonts w:ascii="Times New Roman" w:eastAsia="Times New Roman" w:hAnsi="Times New Roman" w:cs="Times New Roman"/>
          <w:b/>
          <w:sz w:val="24"/>
          <w:szCs w:val="24"/>
          <w:lang w:eastAsia="pl-PL"/>
        </w:rPr>
        <w:t>r</w:t>
      </w:r>
      <w:r w:rsidR="00A55E4D" w:rsidRPr="005E501F">
        <w:rPr>
          <w:rFonts w:ascii="Times New Roman" w:eastAsia="Times New Roman" w:hAnsi="Times New Roman" w:cs="Times New Roman"/>
          <w:b/>
          <w:sz w:val="24"/>
          <w:szCs w:val="24"/>
          <w:lang w:eastAsia="pl-PL"/>
        </w:rPr>
        <w:t>ozdział operatorów i ich niezależność</w:t>
      </w:r>
    </w:p>
    <w:p w14:paraId="13CDFB81" w14:textId="316C711C" w:rsidR="004E4EF6" w:rsidRPr="005E501F" w:rsidRDefault="00A55E4D"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9d </w:t>
      </w:r>
      <w:proofErr w:type="spellStart"/>
      <w:r w:rsidR="0093222B" w:rsidRPr="005E501F">
        <w:rPr>
          <w:rFonts w:ascii="Times New Roman" w:eastAsia="Times New Roman" w:hAnsi="Times New Roman" w:cs="Times New Roman"/>
          <w:sz w:val="24"/>
          <w:szCs w:val="24"/>
          <w:lang w:eastAsia="ar-SA"/>
        </w:rPr>
        <w:t>uPE</w:t>
      </w:r>
      <w:proofErr w:type="spellEnd"/>
      <w:r w:rsidR="0093222B"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są wdrażane </w:t>
      </w:r>
      <w:r w:rsidR="004704A2" w:rsidRPr="005E501F">
        <w:rPr>
          <w:rFonts w:ascii="Times New Roman" w:eastAsia="Times New Roman" w:hAnsi="Times New Roman" w:cs="Times New Roman"/>
          <w:sz w:val="24"/>
          <w:szCs w:val="24"/>
          <w:lang w:eastAsia="pl-PL"/>
        </w:rPr>
        <w:t xml:space="preserve">głównie </w:t>
      </w:r>
      <w:r w:rsidRPr="005E501F">
        <w:rPr>
          <w:rFonts w:ascii="Times New Roman" w:eastAsia="Times New Roman" w:hAnsi="Times New Roman" w:cs="Times New Roman"/>
          <w:sz w:val="24"/>
          <w:szCs w:val="24"/>
          <w:lang w:eastAsia="pl-PL"/>
        </w:rPr>
        <w:t xml:space="preserve">zasady rozdziału (ang. </w:t>
      </w:r>
      <w:proofErr w:type="spellStart"/>
      <w:r w:rsidRPr="005E501F">
        <w:rPr>
          <w:rFonts w:ascii="Times New Roman" w:eastAsia="Times New Roman" w:hAnsi="Times New Roman" w:cs="Times New Roman"/>
          <w:i/>
          <w:iCs/>
          <w:sz w:val="24"/>
          <w:szCs w:val="24"/>
          <w:lang w:eastAsia="pl-PL"/>
        </w:rPr>
        <w:t>unbundling</w:t>
      </w:r>
      <w:proofErr w:type="spellEnd"/>
      <w:r w:rsidRPr="005E501F">
        <w:rPr>
          <w:rFonts w:ascii="Times New Roman" w:eastAsia="Times New Roman" w:hAnsi="Times New Roman" w:cs="Times New Roman"/>
          <w:sz w:val="24"/>
          <w:szCs w:val="24"/>
          <w:lang w:eastAsia="pl-PL"/>
        </w:rPr>
        <w:t xml:space="preserve">) operatorów wodorowych oraz normy </w:t>
      </w:r>
      <w:r w:rsidR="004E4EF6" w:rsidRPr="005E501F">
        <w:rPr>
          <w:rFonts w:ascii="Times New Roman" w:eastAsia="Times New Roman" w:hAnsi="Times New Roman" w:cs="Times New Roman"/>
          <w:sz w:val="24"/>
          <w:szCs w:val="24"/>
          <w:lang w:eastAsia="pl-PL"/>
        </w:rPr>
        <w:t xml:space="preserve">szczególne </w:t>
      </w:r>
      <w:r w:rsidRPr="005E501F">
        <w:rPr>
          <w:rFonts w:ascii="Times New Roman" w:eastAsia="Times New Roman" w:hAnsi="Times New Roman" w:cs="Times New Roman"/>
          <w:sz w:val="24"/>
          <w:szCs w:val="24"/>
          <w:lang w:eastAsia="pl-PL"/>
        </w:rPr>
        <w:t>dotyczące ich niezależności.</w:t>
      </w:r>
    </w:p>
    <w:p w14:paraId="062F3195" w14:textId="283C1D82" w:rsidR="00EC4316" w:rsidRPr="005E501F" w:rsidRDefault="00EC4316"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Uzupełniono rozdział prawny</w:t>
      </w:r>
      <w:r w:rsidR="00491D19" w:rsidRPr="005E501F">
        <w:rPr>
          <w:rFonts w:ascii="Times New Roman" w:eastAsia="Times New Roman" w:hAnsi="Times New Roman" w:cs="Times New Roman"/>
          <w:sz w:val="24"/>
          <w:szCs w:val="24"/>
          <w:lang w:eastAsia="pl-PL"/>
        </w:rPr>
        <w:t xml:space="preserve"> i</w:t>
      </w:r>
      <w:r w:rsidRPr="005E501F">
        <w:rPr>
          <w:rFonts w:ascii="Times New Roman" w:eastAsia="Times New Roman" w:hAnsi="Times New Roman" w:cs="Times New Roman"/>
          <w:sz w:val="24"/>
          <w:szCs w:val="24"/>
          <w:lang w:eastAsia="pl-PL"/>
        </w:rPr>
        <w:t xml:space="preserve"> organizacyjny działalności w przypadku operatorów systemów przesyłowych oraz operatorów systemów połączonych o kwestie </w:t>
      </w:r>
      <w:r w:rsidR="00381DEC" w:rsidRPr="005E501F">
        <w:rPr>
          <w:rFonts w:ascii="Times New Roman" w:eastAsia="Times New Roman" w:hAnsi="Times New Roman" w:cs="Times New Roman"/>
          <w:sz w:val="24"/>
          <w:szCs w:val="24"/>
          <w:lang w:eastAsia="pl-PL"/>
        </w:rPr>
        <w:t xml:space="preserve">przesyłania </w:t>
      </w:r>
      <w:r w:rsidR="00132D46" w:rsidRPr="005E501F">
        <w:rPr>
          <w:rFonts w:ascii="Times New Roman" w:eastAsia="Times New Roman" w:hAnsi="Times New Roman" w:cs="Times New Roman"/>
          <w:sz w:val="24"/>
          <w:szCs w:val="24"/>
          <w:lang w:eastAsia="pl-PL"/>
        </w:rPr>
        <w:t xml:space="preserve">wodoru, </w:t>
      </w:r>
      <w:r w:rsidR="00381DEC" w:rsidRPr="005E501F">
        <w:rPr>
          <w:rFonts w:ascii="Times New Roman" w:eastAsia="Times New Roman" w:hAnsi="Times New Roman" w:cs="Times New Roman"/>
          <w:sz w:val="24"/>
          <w:szCs w:val="24"/>
          <w:lang w:eastAsia="pl-PL"/>
        </w:rPr>
        <w:t>dystrybucji</w:t>
      </w:r>
      <w:r w:rsidRPr="005E501F">
        <w:rPr>
          <w:rFonts w:ascii="Times New Roman" w:eastAsia="Times New Roman" w:hAnsi="Times New Roman" w:cs="Times New Roman"/>
          <w:sz w:val="24"/>
          <w:szCs w:val="24"/>
          <w:lang w:eastAsia="pl-PL"/>
        </w:rPr>
        <w:t xml:space="preserve"> wodoru </w:t>
      </w:r>
      <w:r w:rsidR="00132D46" w:rsidRPr="005E501F">
        <w:rPr>
          <w:rFonts w:ascii="Times New Roman" w:eastAsia="Times New Roman" w:hAnsi="Times New Roman" w:cs="Times New Roman"/>
          <w:sz w:val="24"/>
          <w:szCs w:val="24"/>
          <w:lang w:eastAsia="pl-PL"/>
        </w:rPr>
        <w:t xml:space="preserve">lub </w:t>
      </w:r>
      <w:r w:rsidRPr="005E501F">
        <w:rPr>
          <w:rFonts w:ascii="Times New Roman" w:eastAsia="Times New Roman" w:hAnsi="Times New Roman" w:cs="Times New Roman"/>
          <w:sz w:val="24"/>
          <w:szCs w:val="24"/>
          <w:lang w:eastAsia="pl-PL"/>
        </w:rPr>
        <w:t xml:space="preserve">magazynowania wodoru. Dostosowano również istniejące normy szczególne zabezpieczające niezależność operatorów systemów przesyłowych do </w:t>
      </w:r>
      <w:r w:rsidRPr="005E501F">
        <w:rPr>
          <w:rFonts w:ascii="Times New Roman" w:eastAsia="Times New Roman" w:hAnsi="Times New Roman" w:cs="Times New Roman"/>
          <w:sz w:val="24"/>
          <w:szCs w:val="24"/>
          <w:lang w:eastAsia="pl-PL"/>
        </w:rPr>
        <w:lastRenderedPageBreak/>
        <w:t>wprowadzanych w tym projekcie ustawy pojęć operatora systemu przesyłowego wodorowego oraz operatora systemu połączonego wodorowego.</w:t>
      </w:r>
    </w:p>
    <w:p w14:paraId="04934E43" w14:textId="1A3FDCD4" w:rsidR="00EC4316" w:rsidRPr="005E501F" w:rsidRDefault="00A55E4D"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W przypadku operator</w:t>
      </w:r>
      <w:r w:rsidR="00132D46" w:rsidRPr="005E501F">
        <w:rPr>
          <w:rFonts w:ascii="Times New Roman" w:eastAsia="Times New Roman" w:hAnsi="Times New Roman" w:cs="Times New Roman"/>
          <w:sz w:val="24"/>
          <w:szCs w:val="24"/>
          <w:lang w:eastAsia="pl-PL"/>
        </w:rPr>
        <w:t>a</w:t>
      </w:r>
      <w:r w:rsidRPr="005E501F">
        <w:rPr>
          <w:rFonts w:ascii="Times New Roman" w:eastAsia="Times New Roman" w:hAnsi="Times New Roman" w:cs="Times New Roman"/>
          <w:sz w:val="24"/>
          <w:szCs w:val="24"/>
          <w:lang w:eastAsia="pl-PL"/>
        </w:rPr>
        <w:t xml:space="preserve"> </w:t>
      </w:r>
      <w:r w:rsidR="0039596A" w:rsidRPr="005E501F">
        <w:rPr>
          <w:rFonts w:ascii="Times New Roman" w:eastAsia="Times New Roman" w:hAnsi="Times New Roman" w:cs="Times New Roman"/>
          <w:sz w:val="24"/>
          <w:szCs w:val="24"/>
          <w:lang w:eastAsia="pl-PL"/>
        </w:rPr>
        <w:t xml:space="preserve">systemu przesyłowego wodorowego </w:t>
      </w:r>
      <w:r w:rsidRPr="005E501F">
        <w:rPr>
          <w:rFonts w:ascii="Times New Roman" w:eastAsia="Times New Roman" w:hAnsi="Times New Roman" w:cs="Times New Roman"/>
          <w:sz w:val="24"/>
          <w:szCs w:val="24"/>
          <w:lang w:eastAsia="pl-PL"/>
        </w:rPr>
        <w:t>oraz operator</w:t>
      </w:r>
      <w:r w:rsidR="00132D46" w:rsidRPr="005E501F">
        <w:rPr>
          <w:rFonts w:ascii="Times New Roman" w:eastAsia="Times New Roman" w:hAnsi="Times New Roman" w:cs="Times New Roman"/>
          <w:sz w:val="24"/>
          <w:szCs w:val="24"/>
          <w:lang w:eastAsia="pl-PL"/>
        </w:rPr>
        <w:t>a</w:t>
      </w:r>
      <w:r w:rsidRPr="005E501F">
        <w:rPr>
          <w:rFonts w:ascii="Times New Roman" w:eastAsia="Times New Roman" w:hAnsi="Times New Roman" w:cs="Times New Roman"/>
          <w:sz w:val="24"/>
          <w:szCs w:val="24"/>
          <w:lang w:eastAsia="pl-PL"/>
        </w:rPr>
        <w:t xml:space="preserve"> systemu połączonego wodorowego </w:t>
      </w:r>
      <w:r w:rsidR="00803195" w:rsidRPr="005E501F">
        <w:rPr>
          <w:rFonts w:ascii="Times New Roman" w:eastAsia="Times New Roman" w:hAnsi="Times New Roman" w:cs="Times New Roman"/>
          <w:sz w:val="24"/>
          <w:szCs w:val="24"/>
          <w:lang w:eastAsia="pl-PL"/>
        </w:rPr>
        <w:t xml:space="preserve">zastosowano rozwiązanie zgodne z </w:t>
      </w:r>
      <w:r w:rsidR="00EC4316" w:rsidRPr="005E501F">
        <w:rPr>
          <w:rFonts w:ascii="Times New Roman" w:eastAsia="Times New Roman" w:hAnsi="Times New Roman" w:cs="Times New Roman"/>
          <w:sz w:val="24"/>
          <w:szCs w:val="24"/>
          <w:lang w:eastAsia="pl-PL"/>
        </w:rPr>
        <w:t xml:space="preserve">przepisami prawa </w:t>
      </w:r>
      <w:r w:rsidR="00491D19" w:rsidRPr="005E501F">
        <w:rPr>
          <w:rFonts w:ascii="Times New Roman" w:eastAsia="Times New Roman" w:hAnsi="Times New Roman" w:cs="Times New Roman"/>
          <w:sz w:val="24"/>
          <w:szCs w:val="24"/>
          <w:lang w:eastAsia="pl-PL"/>
        </w:rPr>
        <w:t>U</w:t>
      </w:r>
      <w:r w:rsidR="00EC4316" w:rsidRPr="005E501F">
        <w:rPr>
          <w:rFonts w:ascii="Times New Roman" w:eastAsia="Times New Roman" w:hAnsi="Times New Roman" w:cs="Times New Roman"/>
          <w:sz w:val="24"/>
          <w:szCs w:val="24"/>
          <w:lang w:eastAsia="pl-PL"/>
        </w:rPr>
        <w:t xml:space="preserve">nii </w:t>
      </w:r>
      <w:r w:rsidR="00491D19" w:rsidRPr="005E501F">
        <w:rPr>
          <w:rFonts w:ascii="Times New Roman" w:eastAsia="Times New Roman" w:hAnsi="Times New Roman" w:cs="Times New Roman"/>
          <w:sz w:val="24"/>
          <w:szCs w:val="24"/>
          <w:lang w:eastAsia="pl-PL"/>
        </w:rPr>
        <w:t>E</w:t>
      </w:r>
      <w:r w:rsidR="00EC4316" w:rsidRPr="005E501F">
        <w:rPr>
          <w:rFonts w:ascii="Times New Roman" w:eastAsia="Times New Roman" w:hAnsi="Times New Roman" w:cs="Times New Roman"/>
          <w:sz w:val="24"/>
          <w:szCs w:val="24"/>
          <w:lang w:eastAsia="pl-PL"/>
        </w:rPr>
        <w:t>uropejskiej</w:t>
      </w:r>
      <w:r w:rsidR="00491D19" w:rsidRPr="005E501F">
        <w:rPr>
          <w:rFonts w:ascii="Times New Roman" w:eastAsia="Times New Roman" w:hAnsi="Times New Roman" w:cs="Times New Roman"/>
          <w:sz w:val="24"/>
          <w:szCs w:val="24"/>
          <w:lang w:eastAsia="pl-PL"/>
        </w:rPr>
        <w:t xml:space="preserve">, w szczególności </w:t>
      </w:r>
      <w:r w:rsidR="004E587C" w:rsidRPr="005E501F">
        <w:rPr>
          <w:rFonts w:ascii="Times New Roman" w:eastAsia="Times New Roman" w:hAnsi="Times New Roman" w:cs="Times New Roman"/>
          <w:sz w:val="24"/>
          <w:szCs w:val="24"/>
          <w:lang w:eastAsia="pl-PL"/>
        </w:rPr>
        <w:t xml:space="preserve">z </w:t>
      </w:r>
      <w:r w:rsidR="0093222B" w:rsidRPr="005E501F">
        <w:rPr>
          <w:rFonts w:ascii="Times New Roman" w:eastAsia="Times New Roman" w:hAnsi="Times New Roman" w:cs="Times New Roman"/>
          <w:sz w:val="24"/>
          <w:szCs w:val="24"/>
          <w:lang w:eastAsia="pl-PL"/>
        </w:rPr>
        <w:t>ww. d</w:t>
      </w:r>
      <w:r w:rsidR="00491D19" w:rsidRPr="005E501F">
        <w:rPr>
          <w:rFonts w:ascii="Times New Roman" w:eastAsia="Times New Roman" w:hAnsi="Times New Roman" w:cs="Times New Roman"/>
          <w:sz w:val="24"/>
          <w:szCs w:val="24"/>
          <w:lang w:eastAsia="pl-PL"/>
        </w:rPr>
        <w:t>yrektyw</w:t>
      </w:r>
      <w:r w:rsidR="004E587C" w:rsidRPr="005E501F">
        <w:rPr>
          <w:rFonts w:ascii="Times New Roman" w:eastAsia="Times New Roman" w:hAnsi="Times New Roman" w:cs="Times New Roman"/>
          <w:sz w:val="24"/>
          <w:szCs w:val="24"/>
          <w:lang w:eastAsia="pl-PL"/>
        </w:rPr>
        <w:t>ą</w:t>
      </w:r>
      <w:r w:rsidR="00491D19" w:rsidRPr="005E501F">
        <w:rPr>
          <w:rFonts w:ascii="Times New Roman" w:eastAsia="Times New Roman" w:hAnsi="Times New Roman" w:cs="Times New Roman"/>
          <w:sz w:val="24"/>
          <w:szCs w:val="24"/>
          <w:lang w:eastAsia="pl-PL"/>
        </w:rPr>
        <w:t xml:space="preserve"> 2024</w:t>
      </w:r>
      <w:r w:rsidR="00174903" w:rsidRPr="005E501F">
        <w:rPr>
          <w:rFonts w:ascii="Times New Roman" w:eastAsia="Times New Roman" w:hAnsi="Times New Roman" w:cs="Times New Roman"/>
          <w:sz w:val="24"/>
          <w:szCs w:val="24"/>
          <w:lang w:eastAsia="pl-PL"/>
        </w:rPr>
        <w:t>/1788</w:t>
      </w:r>
      <w:r w:rsidR="00EC4316" w:rsidRPr="005E501F">
        <w:rPr>
          <w:rFonts w:ascii="Times New Roman" w:eastAsia="Times New Roman" w:hAnsi="Times New Roman" w:cs="Times New Roman"/>
          <w:sz w:val="24"/>
          <w:szCs w:val="24"/>
          <w:lang w:eastAsia="pl-PL"/>
        </w:rPr>
        <w:t>. Wprowadzono jako zasadę obowiązek rozdziału</w:t>
      </w:r>
      <w:r w:rsidR="00491D19" w:rsidRPr="005E501F">
        <w:rPr>
          <w:rFonts w:ascii="Times New Roman" w:eastAsia="Times New Roman" w:hAnsi="Times New Roman" w:cs="Times New Roman"/>
          <w:sz w:val="24"/>
          <w:szCs w:val="24"/>
          <w:lang w:eastAsia="pl-PL"/>
        </w:rPr>
        <w:t xml:space="preserve"> </w:t>
      </w:r>
      <w:r w:rsidR="00EC4316" w:rsidRPr="005E501F">
        <w:rPr>
          <w:rFonts w:ascii="Times New Roman" w:eastAsia="Times New Roman" w:hAnsi="Times New Roman" w:cs="Times New Roman"/>
          <w:sz w:val="24"/>
          <w:szCs w:val="24"/>
          <w:lang w:eastAsia="pl-PL"/>
        </w:rPr>
        <w:t>prawnego między działalnością związaną z przesyłaniem lub dystrybucją paliw gazowych lub energii elektrycznej a działalnością operatora systemu przesyłowego wodorowego lub operatora systemu połączonego wodorowego.</w:t>
      </w:r>
      <w:r w:rsidR="00EC4316" w:rsidRPr="005E501F">
        <w:rPr>
          <w:rFonts w:ascii="Times New Roman" w:hAnsi="Times New Roman" w:cs="Times New Roman"/>
          <w:sz w:val="24"/>
          <w:szCs w:val="24"/>
        </w:rPr>
        <w:t xml:space="preserve"> </w:t>
      </w:r>
      <w:r w:rsidR="00EC4316" w:rsidRPr="005E501F">
        <w:rPr>
          <w:rFonts w:ascii="Times New Roman" w:eastAsia="Times New Roman" w:hAnsi="Times New Roman" w:cs="Times New Roman"/>
          <w:sz w:val="24"/>
          <w:szCs w:val="24"/>
          <w:lang w:eastAsia="pl-PL"/>
        </w:rPr>
        <w:t xml:space="preserve"> </w:t>
      </w:r>
    </w:p>
    <w:p w14:paraId="0218ADA5" w14:textId="375C9212" w:rsidR="00D252C0" w:rsidRPr="005E501F" w:rsidRDefault="00D252C0"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Tak wi</w:t>
      </w:r>
      <w:r w:rsidR="00491D19" w:rsidRPr="005E501F">
        <w:rPr>
          <w:rFonts w:ascii="Times New Roman" w:eastAsia="Times New Roman" w:hAnsi="Times New Roman" w:cs="Times New Roman"/>
          <w:sz w:val="24"/>
          <w:szCs w:val="24"/>
          <w:lang w:eastAsia="pl-PL"/>
        </w:rPr>
        <w:t>ę</w:t>
      </w:r>
      <w:r w:rsidRPr="005E501F">
        <w:rPr>
          <w:rFonts w:ascii="Times New Roman" w:eastAsia="Times New Roman" w:hAnsi="Times New Roman" w:cs="Times New Roman"/>
          <w:sz w:val="24"/>
          <w:szCs w:val="24"/>
          <w:lang w:eastAsia="pl-PL"/>
        </w:rPr>
        <w:t xml:space="preserve">c operator systemu przesyłowego wodorowego oraz operator systemu połączonego wodorowego będzie mógł prowadzić działalność związaną z </w:t>
      </w:r>
      <w:r w:rsidR="00381DEC" w:rsidRPr="005E501F">
        <w:rPr>
          <w:rFonts w:ascii="Times New Roman" w:eastAsia="Times New Roman" w:hAnsi="Times New Roman" w:cs="Times New Roman"/>
          <w:sz w:val="24"/>
          <w:szCs w:val="24"/>
          <w:lang w:eastAsia="pl-PL"/>
        </w:rPr>
        <w:t xml:space="preserve">przesyłaniem </w:t>
      </w:r>
      <w:r w:rsidR="00132D46" w:rsidRPr="005E501F">
        <w:rPr>
          <w:rFonts w:ascii="Times New Roman" w:eastAsia="Times New Roman" w:hAnsi="Times New Roman" w:cs="Times New Roman"/>
          <w:sz w:val="24"/>
          <w:szCs w:val="24"/>
          <w:lang w:eastAsia="pl-PL"/>
        </w:rPr>
        <w:t xml:space="preserve">wodoru </w:t>
      </w:r>
      <w:r w:rsidR="00381DEC" w:rsidRPr="005E501F">
        <w:rPr>
          <w:rFonts w:ascii="Times New Roman" w:eastAsia="Times New Roman" w:hAnsi="Times New Roman" w:cs="Times New Roman"/>
          <w:sz w:val="24"/>
          <w:szCs w:val="24"/>
          <w:lang w:eastAsia="pl-PL"/>
        </w:rPr>
        <w:t>lub dystrybucją</w:t>
      </w:r>
      <w:r w:rsidRPr="005E501F">
        <w:rPr>
          <w:rFonts w:ascii="Times New Roman" w:eastAsia="Times New Roman" w:hAnsi="Times New Roman" w:cs="Times New Roman"/>
          <w:sz w:val="24"/>
          <w:szCs w:val="24"/>
          <w:lang w:eastAsia="pl-PL"/>
        </w:rPr>
        <w:t xml:space="preserve"> wodoru, magazynowaniem paliw gazowych lub </w:t>
      </w:r>
      <w:r w:rsidR="00132D46" w:rsidRPr="005E501F">
        <w:rPr>
          <w:rFonts w:ascii="Times New Roman" w:eastAsia="Times New Roman" w:hAnsi="Times New Roman" w:cs="Times New Roman"/>
          <w:sz w:val="24"/>
          <w:szCs w:val="24"/>
          <w:lang w:eastAsia="pl-PL"/>
        </w:rPr>
        <w:t xml:space="preserve">magazynowaniem </w:t>
      </w:r>
      <w:r w:rsidRPr="005E501F">
        <w:rPr>
          <w:rFonts w:ascii="Times New Roman" w:eastAsia="Times New Roman" w:hAnsi="Times New Roman" w:cs="Times New Roman"/>
          <w:sz w:val="24"/>
          <w:szCs w:val="24"/>
          <w:lang w:eastAsia="pl-PL"/>
        </w:rPr>
        <w:t xml:space="preserve">wodoru, skraplaniem gazu ziemnego lub </w:t>
      </w:r>
      <w:proofErr w:type="spellStart"/>
      <w:r w:rsidRPr="005E501F">
        <w:rPr>
          <w:rFonts w:ascii="Times New Roman" w:eastAsia="Times New Roman" w:hAnsi="Times New Roman" w:cs="Times New Roman"/>
          <w:sz w:val="24"/>
          <w:szCs w:val="24"/>
          <w:lang w:eastAsia="pl-PL"/>
        </w:rPr>
        <w:t>regazyfikacją</w:t>
      </w:r>
      <w:proofErr w:type="spellEnd"/>
      <w:r w:rsidRPr="005E501F">
        <w:rPr>
          <w:rFonts w:ascii="Times New Roman" w:eastAsia="Times New Roman" w:hAnsi="Times New Roman" w:cs="Times New Roman"/>
          <w:sz w:val="24"/>
          <w:szCs w:val="24"/>
          <w:lang w:eastAsia="pl-PL"/>
        </w:rPr>
        <w:t xml:space="preserve"> skroplonego gazu ziemnego w instalacjach skroplonego gazu ziemnego. Dla działalności niezwiązanej z w</w:t>
      </w:r>
      <w:r w:rsidR="00491D19" w:rsidRPr="005E501F">
        <w:rPr>
          <w:rFonts w:ascii="Times New Roman" w:eastAsia="Times New Roman" w:hAnsi="Times New Roman" w:cs="Times New Roman"/>
          <w:sz w:val="24"/>
          <w:szCs w:val="24"/>
          <w:lang w:eastAsia="pl-PL"/>
        </w:rPr>
        <w:t>w</w:t>
      </w:r>
      <w:r w:rsidR="0093222B"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w:t>
      </w:r>
      <w:r w:rsidR="0093222B" w:rsidRPr="005E501F">
        <w:rPr>
          <w:rFonts w:ascii="Times New Roman" w:eastAsia="Times New Roman" w:hAnsi="Times New Roman" w:cs="Times New Roman"/>
          <w:sz w:val="24"/>
          <w:szCs w:val="24"/>
          <w:lang w:eastAsia="pl-PL"/>
        </w:rPr>
        <w:t xml:space="preserve">działalnościami operatorzy </w:t>
      </w:r>
      <w:r w:rsidRPr="005E501F">
        <w:rPr>
          <w:rFonts w:ascii="Times New Roman" w:eastAsia="Times New Roman" w:hAnsi="Times New Roman" w:cs="Times New Roman"/>
          <w:sz w:val="24"/>
          <w:szCs w:val="24"/>
          <w:lang w:eastAsia="pl-PL"/>
        </w:rPr>
        <w:t xml:space="preserve">wskazani w </w:t>
      </w:r>
      <w:r w:rsidR="0078173A" w:rsidRPr="005E501F">
        <w:rPr>
          <w:rFonts w:ascii="Times New Roman" w:eastAsia="Times New Roman" w:hAnsi="Times New Roman" w:cs="Times New Roman"/>
          <w:sz w:val="24"/>
          <w:szCs w:val="24"/>
          <w:lang w:eastAsia="pl-PL"/>
        </w:rPr>
        <w:t xml:space="preserve">projektowanym </w:t>
      </w:r>
      <w:r w:rsidRPr="005E501F">
        <w:rPr>
          <w:rFonts w:ascii="Times New Roman" w:eastAsia="Times New Roman" w:hAnsi="Times New Roman" w:cs="Times New Roman"/>
          <w:sz w:val="24"/>
          <w:szCs w:val="24"/>
          <w:lang w:eastAsia="pl-PL"/>
        </w:rPr>
        <w:t>art. 9d ust. 1</w:t>
      </w:r>
      <w:r w:rsidRPr="005E501F">
        <w:rPr>
          <w:rFonts w:ascii="Times New Roman" w:eastAsia="Times New Roman" w:hAnsi="Times New Roman" w:cs="Times New Roman"/>
          <w:sz w:val="24"/>
          <w:szCs w:val="24"/>
          <w:vertAlign w:val="superscript"/>
          <w:lang w:eastAsia="pl-PL"/>
        </w:rPr>
        <w:t>3</w:t>
      </w:r>
      <w:r w:rsidRPr="005E501F">
        <w:rPr>
          <w:rFonts w:ascii="Times New Roman" w:eastAsia="Times New Roman" w:hAnsi="Times New Roman" w:cs="Times New Roman"/>
          <w:sz w:val="24"/>
          <w:szCs w:val="24"/>
          <w:lang w:eastAsia="pl-PL"/>
        </w:rPr>
        <w:t xml:space="preserve"> będą musi</w:t>
      </w:r>
      <w:r w:rsidR="0093222B" w:rsidRPr="005E501F">
        <w:rPr>
          <w:rFonts w:ascii="Times New Roman" w:eastAsia="Times New Roman" w:hAnsi="Times New Roman" w:cs="Times New Roman"/>
          <w:sz w:val="24"/>
          <w:szCs w:val="24"/>
          <w:lang w:eastAsia="pl-PL"/>
        </w:rPr>
        <w:t>eli</w:t>
      </w:r>
      <w:r w:rsidRPr="005E501F">
        <w:rPr>
          <w:rFonts w:ascii="Times New Roman" w:eastAsia="Times New Roman" w:hAnsi="Times New Roman" w:cs="Times New Roman"/>
          <w:sz w:val="24"/>
          <w:szCs w:val="24"/>
          <w:lang w:eastAsia="pl-PL"/>
        </w:rPr>
        <w:t xml:space="preserve"> stosować </w:t>
      </w:r>
      <w:proofErr w:type="spellStart"/>
      <w:r w:rsidR="00491D19" w:rsidRPr="005E501F">
        <w:rPr>
          <w:rFonts w:ascii="Times New Roman" w:eastAsia="Times New Roman" w:hAnsi="Times New Roman" w:cs="Times New Roman"/>
          <w:i/>
          <w:iCs/>
          <w:sz w:val="24"/>
          <w:szCs w:val="24"/>
          <w:lang w:eastAsia="pl-PL"/>
        </w:rPr>
        <w:t>unbundling</w:t>
      </w:r>
      <w:proofErr w:type="spellEnd"/>
      <w:r w:rsidR="00491D19" w:rsidRPr="005E501F">
        <w:rPr>
          <w:rFonts w:ascii="Times New Roman" w:eastAsia="Times New Roman" w:hAnsi="Times New Roman" w:cs="Times New Roman"/>
          <w:i/>
          <w:iCs/>
          <w:sz w:val="24"/>
          <w:szCs w:val="24"/>
          <w:lang w:eastAsia="pl-PL"/>
        </w:rPr>
        <w:t xml:space="preserve"> </w:t>
      </w:r>
      <w:r w:rsidRPr="005E501F">
        <w:rPr>
          <w:rFonts w:ascii="Times New Roman" w:eastAsia="Times New Roman" w:hAnsi="Times New Roman" w:cs="Times New Roman"/>
          <w:sz w:val="24"/>
          <w:szCs w:val="24"/>
          <w:lang w:eastAsia="pl-PL"/>
        </w:rPr>
        <w:t>prawny</w:t>
      </w:r>
      <w:r w:rsidR="00491D19" w:rsidRPr="005E501F">
        <w:rPr>
          <w:rFonts w:ascii="Times New Roman" w:eastAsia="Times New Roman" w:hAnsi="Times New Roman" w:cs="Times New Roman"/>
          <w:sz w:val="24"/>
          <w:szCs w:val="24"/>
          <w:lang w:eastAsia="pl-PL"/>
        </w:rPr>
        <w:t xml:space="preserve"> i</w:t>
      </w:r>
      <w:r w:rsidR="0045160D">
        <w:rPr>
          <w:rFonts w:ascii="Times New Roman" w:eastAsia="Times New Roman" w:hAnsi="Times New Roman" w:cs="Times New Roman"/>
          <w:sz w:val="24"/>
          <w:szCs w:val="24"/>
          <w:lang w:eastAsia="pl-PL"/>
        </w:rPr>
        <w:t> </w:t>
      </w:r>
      <w:r w:rsidR="00491D19" w:rsidRPr="005E501F">
        <w:rPr>
          <w:rFonts w:ascii="Times New Roman" w:eastAsia="Times New Roman" w:hAnsi="Times New Roman" w:cs="Times New Roman"/>
          <w:sz w:val="24"/>
          <w:szCs w:val="24"/>
          <w:lang w:eastAsia="pl-PL"/>
        </w:rPr>
        <w:t>organizacyjny.</w:t>
      </w:r>
    </w:p>
    <w:p w14:paraId="406FDCFC" w14:textId="3FE8FDA2" w:rsidR="00D252C0" w:rsidRPr="005E501F" w:rsidRDefault="0078173A"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Zaproponowany u</w:t>
      </w:r>
      <w:r w:rsidR="00D252C0" w:rsidRPr="005E501F">
        <w:rPr>
          <w:rFonts w:ascii="Times New Roman" w:eastAsia="Times New Roman" w:hAnsi="Times New Roman" w:cs="Times New Roman"/>
          <w:sz w:val="24"/>
          <w:szCs w:val="24"/>
          <w:lang w:eastAsia="pl-PL"/>
        </w:rPr>
        <w:t>st. 1</w:t>
      </w:r>
      <w:r w:rsidR="00D252C0" w:rsidRPr="005E501F">
        <w:rPr>
          <w:rFonts w:ascii="Times New Roman" w:eastAsia="Times New Roman" w:hAnsi="Times New Roman" w:cs="Times New Roman"/>
          <w:sz w:val="24"/>
          <w:szCs w:val="24"/>
          <w:vertAlign w:val="superscript"/>
          <w:lang w:eastAsia="pl-PL"/>
        </w:rPr>
        <w:t>4</w:t>
      </w:r>
      <w:r w:rsidR="00D252C0"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w tym artykule </w:t>
      </w:r>
      <w:r w:rsidR="00D252C0" w:rsidRPr="005E501F">
        <w:rPr>
          <w:rFonts w:ascii="Times New Roman" w:eastAsia="Times New Roman" w:hAnsi="Times New Roman" w:cs="Times New Roman"/>
          <w:sz w:val="24"/>
          <w:szCs w:val="24"/>
          <w:lang w:eastAsia="pl-PL"/>
        </w:rPr>
        <w:t xml:space="preserve">wskazuje sytuację szczególną, bo o ile zgodnie z </w:t>
      </w:r>
      <w:r w:rsidR="0093222B" w:rsidRPr="005E501F">
        <w:rPr>
          <w:rFonts w:ascii="Times New Roman" w:eastAsia="Times New Roman" w:hAnsi="Times New Roman" w:cs="Times New Roman"/>
          <w:sz w:val="24"/>
          <w:szCs w:val="24"/>
          <w:lang w:eastAsia="pl-PL"/>
        </w:rPr>
        <w:t>ww. d</w:t>
      </w:r>
      <w:r w:rsidR="00491D19" w:rsidRPr="005E501F">
        <w:rPr>
          <w:rFonts w:ascii="Times New Roman" w:eastAsia="Times New Roman" w:hAnsi="Times New Roman" w:cs="Times New Roman"/>
          <w:sz w:val="24"/>
          <w:szCs w:val="24"/>
          <w:lang w:eastAsia="pl-PL"/>
        </w:rPr>
        <w:t xml:space="preserve">yrektywą </w:t>
      </w:r>
      <w:r w:rsidR="00174903" w:rsidRPr="005E501F">
        <w:rPr>
          <w:rFonts w:ascii="Times New Roman" w:eastAsia="Times New Roman" w:hAnsi="Times New Roman" w:cs="Times New Roman"/>
          <w:sz w:val="24"/>
          <w:szCs w:val="24"/>
          <w:lang w:eastAsia="pl-PL"/>
        </w:rPr>
        <w:t>2024/</w:t>
      </w:r>
      <w:r w:rsidR="00491D19" w:rsidRPr="005E501F">
        <w:rPr>
          <w:rFonts w:ascii="Times New Roman" w:eastAsia="Times New Roman" w:hAnsi="Times New Roman" w:cs="Times New Roman"/>
          <w:sz w:val="24"/>
          <w:szCs w:val="24"/>
          <w:lang w:eastAsia="pl-PL"/>
        </w:rPr>
        <w:t>1788</w:t>
      </w:r>
      <w:r w:rsidR="00D252C0" w:rsidRPr="005E501F">
        <w:rPr>
          <w:rFonts w:ascii="Times New Roman" w:eastAsia="Times New Roman" w:hAnsi="Times New Roman" w:cs="Times New Roman"/>
          <w:sz w:val="24"/>
          <w:szCs w:val="24"/>
          <w:lang w:eastAsia="pl-PL"/>
        </w:rPr>
        <w:t xml:space="preserve"> należy zastosować </w:t>
      </w:r>
      <w:proofErr w:type="spellStart"/>
      <w:r w:rsidR="00D252C0" w:rsidRPr="005E501F">
        <w:rPr>
          <w:rFonts w:ascii="Times New Roman" w:eastAsia="Times New Roman" w:hAnsi="Times New Roman" w:cs="Times New Roman"/>
          <w:i/>
          <w:iCs/>
          <w:sz w:val="24"/>
          <w:szCs w:val="24"/>
          <w:lang w:eastAsia="pl-PL"/>
        </w:rPr>
        <w:t>unbundling</w:t>
      </w:r>
      <w:proofErr w:type="spellEnd"/>
      <w:r w:rsidR="00D252C0" w:rsidRPr="005E501F">
        <w:rPr>
          <w:rFonts w:ascii="Times New Roman" w:eastAsia="Times New Roman" w:hAnsi="Times New Roman" w:cs="Times New Roman"/>
          <w:sz w:val="24"/>
          <w:szCs w:val="24"/>
          <w:lang w:eastAsia="pl-PL"/>
        </w:rPr>
        <w:t xml:space="preserve"> prawny pomiędzy działalnością związaną z przesyłaniem lub dystrybucją paliw gazowych a działalnością operatora systemu przesyłowego wodorowego, to nie ma obowiązku stosowania rozdziału organizacyjnego.</w:t>
      </w:r>
      <w:r w:rsidR="00DE50A2" w:rsidRPr="005E501F">
        <w:rPr>
          <w:rFonts w:ascii="Times New Roman" w:eastAsia="Times New Roman" w:hAnsi="Times New Roman" w:cs="Times New Roman"/>
          <w:sz w:val="24"/>
          <w:szCs w:val="24"/>
          <w:lang w:eastAsia="pl-PL"/>
        </w:rPr>
        <w:t xml:space="preserve"> O</w:t>
      </w:r>
      <w:r w:rsidR="00D252C0" w:rsidRPr="005E501F">
        <w:rPr>
          <w:rFonts w:ascii="Times New Roman" w:eastAsia="Times New Roman" w:hAnsi="Times New Roman" w:cs="Times New Roman"/>
          <w:sz w:val="24"/>
          <w:szCs w:val="24"/>
          <w:lang w:eastAsia="pl-PL"/>
        </w:rPr>
        <w:t>perator</w:t>
      </w:r>
      <w:r w:rsidR="00491D19" w:rsidRPr="005E501F">
        <w:rPr>
          <w:rFonts w:ascii="Times New Roman" w:eastAsia="Times New Roman" w:hAnsi="Times New Roman" w:cs="Times New Roman"/>
          <w:sz w:val="24"/>
          <w:szCs w:val="24"/>
          <w:lang w:eastAsia="pl-PL"/>
        </w:rPr>
        <w:t xml:space="preserve"> systemu przesyłowego wodorowego</w:t>
      </w:r>
      <w:r w:rsidR="00D252C0" w:rsidRPr="005E501F">
        <w:rPr>
          <w:rFonts w:ascii="Times New Roman" w:eastAsia="Times New Roman" w:hAnsi="Times New Roman" w:cs="Times New Roman"/>
          <w:sz w:val="24"/>
          <w:szCs w:val="24"/>
          <w:lang w:eastAsia="pl-PL"/>
        </w:rPr>
        <w:t xml:space="preserve"> </w:t>
      </w:r>
      <w:r w:rsidR="00491D19" w:rsidRPr="005E501F">
        <w:rPr>
          <w:rFonts w:ascii="Times New Roman" w:eastAsia="Times New Roman" w:hAnsi="Times New Roman" w:cs="Times New Roman"/>
          <w:sz w:val="24"/>
          <w:szCs w:val="24"/>
          <w:lang w:eastAsia="pl-PL"/>
        </w:rPr>
        <w:t xml:space="preserve">albo operator systemu połączonego wodorowego </w:t>
      </w:r>
      <w:r w:rsidR="00070A57" w:rsidRPr="005E501F">
        <w:rPr>
          <w:rFonts w:ascii="Times New Roman" w:eastAsia="Times New Roman" w:hAnsi="Times New Roman" w:cs="Times New Roman"/>
          <w:sz w:val="24"/>
          <w:szCs w:val="24"/>
          <w:lang w:eastAsia="pl-PL"/>
        </w:rPr>
        <w:t xml:space="preserve">nie będzie musiał stosować rozdziału organizacyjnego dla prowadzenia działalności związanej z przesyłaniem </w:t>
      </w:r>
      <w:r w:rsidR="00DE50A2" w:rsidRPr="005E501F">
        <w:rPr>
          <w:rFonts w:ascii="Times New Roman" w:eastAsia="Times New Roman" w:hAnsi="Times New Roman" w:cs="Times New Roman"/>
          <w:sz w:val="24"/>
          <w:szCs w:val="24"/>
          <w:lang w:eastAsia="pl-PL"/>
        </w:rPr>
        <w:t xml:space="preserve">lub dystrybucją </w:t>
      </w:r>
      <w:r w:rsidR="00070A57" w:rsidRPr="005E501F">
        <w:rPr>
          <w:rFonts w:ascii="Times New Roman" w:eastAsia="Times New Roman" w:hAnsi="Times New Roman" w:cs="Times New Roman"/>
          <w:sz w:val="24"/>
          <w:szCs w:val="24"/>
          <w:lang w:eastAsia="pl-PL"/>
        </w:rPr>
        <w:t>paliw gazowych.</w:t>
      </w:r>
    </w:p>
    <w:p w14:paraId="02051F5A" w14:textId="685714C7" w:rsidR="00927854" w:rsidRPr="005E501F" w:rsidRDefault="007F2876"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Operator</w:t>
      </w:r>
      <w:r w:rsidR="00943D90" w:rsidRPr="005E501F">
        <w:rPr>
          <w:rFonts w:ascii="Times New Roman" w:eastAsia="Times New Roman" w:hAnsi="Times New Roman" w:cs="Times New Roman"/>
          <w:sz w:val="24"/>
          <w:szCs w:val="24"/>
          <w:lang w:eastAsia="pl-PL"/>
        </w:rPr>
        <w:t xml:space="preserve"> </w:t>
      </w:r>
      <w:r w:rsidR="00957F44" w:rsidRPr="005E501F">
        <w:rPr>
          <w:rFonts w:ascii="Times New Roman" w:eastAsia="Times New Roman" w:hAnsi="Times New Roman" w:cs="Times New Roman"/>
          <w:sz w:val="24"/>
          <w:szCs w:val="24"/>
          <w:lang w:eastAsia="pl-PL"/>
        </w:rPr>
        <w:t>systemu dystrybucyjnego wodorowego</w:t>
      </w:r>
      <w:r w:rsidRPr="005E501F">
        <w:rPr>
          <w:rFonts w:ascii="Times New Roman" w:eastAsia="Times New Roman" w:hAnsi="Times New Roman" w:cs="Times New Roman"/>
          <w:sz w:val="24"/>
          <w:szCs w:val="24"/>
          <w:lang w:eastAsia="pl-PL"/>
        </w:rPr>
        <w:t>, tak jak w przypadku operatora systemu dystrybucyjnego, pozostaje niezależny pod względem prawnym i organizacyjnym względem innych działalności niezwiązanych z dystrybucją paliw gazowych</w:t>
      </w:r>
      <w:r w:rsidR="005913F3" w:rsidRPr="005E501F">
        <w:rPr>
          <w:rFonts w:ascii="Times New Roman" w:eastAsia="Times New Roman" w:hAnsi="Times New Roman" w:cs="Times New Roman"/>
          <w:sz w:val="24"/>
          <w:szCs w:val="24"/>
          <w:lang w:eastAsia="pl-PL"/>
        </w:rPr>
        <w:t xml:space="preserve">, energii elektrycznej lub </w:t>
      </w:r>
      <w:r w:rsidR="00942FCE" w:rsidRPr="005E501F">
        <w:rPr>
          <w:rFonts w:ascii="Times New Roman" w:eastAsia="Times New Roman" w:hAnsi="Times New Roman" w:cs="Times New Roman"/>
          <w:sz w:val="24"/>
          <w:szCs w:val="24"/>
          <w:lang w:eastAsia="pl-PL"/>
        </w:rPr>
        <w:t xml:space="preserve">dystrybucją </w:t>
      </w:r>
      <w:r w:rsidRPr="005E501F">
        <w:rPr>
          <w:rFonts w:ascii="Times New Roman" w:eastAsia="Times New Roman" w:hAnsi="Times New Roman" w:cs="Times New Roman"/>
          <w:sz w:val="24"/>
          <w:szCs w:val="24"/>
          <w:lang w:eastAsia="pl-PL"/>
        </w:rPr>
        <w:t>wodoru (</w:t>
      </w:r>
      <w:proofErr w:type="spellStart"/>
      <w:r w:rsidRPr="005E501F">
        <w:rPr>
          <w:rFonts w:ascii="Times New Roman" w:eastAsia="Times New Roman" w:hAnsi="Times New Roman" w:cs="Times New Roman"/>
          <w:i/>
          <w:iCs/>
          <w:sz w:val="24"/>
          <w:szCs w:val="24"/>
          <w:lang w:eastAsia="pl-PL"/>
        </w:rPr>
        <w:t>unbundling</w:t>
      </w:r>
      <w:proofErr w:type="spellEnd"/>
      <w:r w:rsidRPr="005E501F">
        <w:rPr>
          <w:rFonts w:ascii="Times New Roman" w:eastAsia="Times New Roman" w:hAnsi="Times New Roman" w:cs="Times New Roman"/>
          <w:sz w:val="24"/>
          <w:szCs w:val="24"/>
          <w:lang w:eastAsia="pl-PL"/>
        </w:rPr>
        <w:t xml:space="preserve"> prawny i organizacyjny</w:t>
      </w:r>
      <w:r w:rsidR="0093222B" w:rsidRPr="005E501F">
        <w:rPr>
          <w:rFonts w:ascii="Times New Roman" w:eastAsia="Times New Roman" w:hAnsi="Times New Roman" w:cs="Times New Roman"/>
          <w:sz w:val="24"/>
          <w:szCs w:val="24"/>
          <w:lang w:eastAsia="pl-PL"/>
        </w:rPr>
        <w:t>)</w:t>
      </w:r>
      <w:r w:rsidR="004704A2" w:rsidRPr="005E501F">
        <w:rPr>
          <w:rFonts w:ascii="Times New Roman" w:eastAsia="Times New Roman" w:hAnsi="Times New Roman" w:cs="Times New Roman"/>
          <w:sz w:val="24"/>
          <w:szCs w:val="24"/>
          <w:lang w:eastAsia="pl-PL"/>
        </w:rPr>
        <w:t xml:space="preserve"> </w:t>
      </w:r>
      <w:r w:rsidR="0093222B" w:rsidRPr="005E501F">
        <w:rPr>
          <w:rFonts w:ascii="Times New Roman" w:eastAsia="Times New Roman" w:hAnsi="Times New Roman" w:cs="Times New Roman"/>
          <w:sz w:val="24"/>
          <w:szCs w:val="24"/>
          <w:lang w:eastAsia="pl-PL"/>
        </w:rPr>
        <w:t>(</w:t>
      </w:r>
      <w:r w:rsidR="004704A2" w:rsidRPr="005E501F">
        <w:rPr>
          <w:rFonts w:ascii="Times New Roman" w:eastAsia="Times New Roman" w:hAnsi="Times New Roman" w:cs="Times New Roman"/>
          <w:sz w:val="24"/>
          <w:szCs w:val="24"/>
          <w:lang w:eastAsia="pl-PL"/>
        </w:rPr>
        <w:t>ust. 1d</w:t>
      </w:r>
      <w:r w:rsidRPr="005E501F">
        <w:rPr>
          <w:rFonts w:ascii="Times New Roman" w:eastAsia="Times New Roman" w:hAnsi="Times New Roman" w:cs="Times New Roman"/>
          <w:sz w:val="24"/>
          <w:szCs w:val="24"/>
          <w:lang w:eastAsia="pl-PL"/>
        </w:rPr>
        <w:t xml:space="preserve">). W przypadku operatora </w:t>
      </w:r>
      <w:r w:rsidR="00957F44" w:rsidRPr="005E501F">
        <w:rPr>
          <w:rFonts w:ascii="Times New Roman" w:eastAsia="Times New Roman" w:hAnsi="Times New Roman" w:cs="Times New Roman"/>
          <w:sz w:val="24"/>
          <w:szCs w:val="24"/>
          <w:lang w:eastAsia="pl-PL"/>
        </w:rPr>
        <w:t xml:space="preserve">systemu dystrybucyjnego wodorowego </w:t>
      </w:r>
      <w:r w:rsidRPr="005E501F">
        <w:rPr>
          <w:rFonts w:ascii="Times New Roman" w:eastAsia="Times New Roman" w:hAnsi="Times New Roman" w:cs="Times New Roman"/>
          <w:sz w:val="24"/>
          <w:szCs w:val="24"/>
          <w:lang w:eastAsia="pl-PL"/>
        </w:rPr>
        <w:t xml:space="preserve">nie ma zastosowania </w:t>
      </w:r>
      <w:proofErr w:type="spellStart"/>
      <w:r w:rsidRPr="005E501F">
        <w:rPr>
          <w:rFonts w:ascii="Times New Roman" w:eastAsia="Times New Roman" w:hAnsi="Times New Roman" w:cs="Times New Roman"/>
          <w:i/>
          <w:iCs/>
          <w:sz w:val="24"/>
          <w:szCs w:val="24"/>
          <w:lang w:eastAsia="pl-PL"/>
        </w:rPr>
        <w:t>unbundling</w:t>
      </w:r>
      <w:proofErr w:type="spellEnd"/>
      <w:r w:rsidRPr="005E501F">
        <w:rPr>
          <w:rFonts w:ascii="Times New Roman" w:eastAsia="Times New Roman" w:hAnsi="Times New Roman" w:cs="Times New Roman"/>
          <w:sz w:val="24"/>
          <w:szCs w:val="24"/>
          <w:lang w:eastAsia="pl-PL"/>
        </w:rPr>
        <w:t xml:space="preserve"> własnościowy, gdyż te</w:t>
      </w:r>
      <w:r w:rsidR="004704A2" w:rsidRPr="005E501F">
        <w:rPr>
          <w:rFonts w:ascii="Times New Roman" w:eastAsia="Times New Roman" w:hAnsi="Times New Roman" w:cs="Times New Roman"/>
          <w:sz w:val="24"/>
          <w:szCs w:val="24"/>
          <w:lang w:eastAsia="pl-PL"/>
        </w:rPr>
        <w:t xml:space="preserve">n operator </w:t>
      </w:r>
      <w:r w:rsidR="00927854" w:rsidRPr="005E501F">
        <w:rPr>
          <w:rFonts w:ascii="Times New Roman" w:eastAsia="Times New Roman" w:hAnsi="Times New Roman" w:cs="Times New Roman"/>
          <w:sz w:val="24"/>
          <w:szCs w:val="24"/>
          <w:lang w:eastAsia="pl-PL"/>
        </w:rPr>
        <w:t xml:space="preserve">może być </w:t>
      </w:r>
      <w:r w:rsidR="004704A2" w:rsidRPr="005E501F">
        <w:rPr>
          <w:rFonts w:ascii="Times New Roman" w:eastAsia="Times New Roman" w:hAnsi="Times New Roman" w:cs="Times New Roman"/>
          <w:sz w:val="24"/>
          <w:szCs w:val="24"/>
          <w:lang w:eastAsia="pl-PL"/>
        </w:rPr>
        <w:t xml:space="preserve">w strukturze przedsiębiorstwa energetycznego zintegrowanego pionowo. Tak jak w przypadku operatora </w:t>
      </w:r>
      <w:r w:rsidR="00544C76" w:rsidRPr="005E501F">
        <w:rPr>
          <w:rFonts w:ascii="Times New Roman" w:eastAsia="Times New Roman" w:hAnsi="Times New Roman" w:cs="Times New Roman"/>
          <w:sz w:val="24"/>
          <w:szCs w:val="24"/>
          <w:lang w:eastAsia="pl-PL"/>
        </w:rPr>
        <w:t xml:space="preserve">systemu przesyłowego wodorowego </w:t>
      </w:r>
      <w:r w:rsidR="004704A2" w:rsidRPr="005E501F">
        <w:rPr>
          <w:rFonts w:ascii="Times New Roman" w:eastAsia="Times New Roman" w:hAnsi="Times New Roman" w:cs="Times New Roman"/>
          <w:sz w:val="24"/>
          <w:szCs w:val="24"/>
          <w:lang w:eastAsia="pl-PL"/>
        </w:rPr>
        <w:t xml:space="preserve">operatora systemu połączonego wodorowego dostosowano również istniejące normy szczególne zabezpieczające niezależność </w:t>
      </w:r>
      <w:r w:rsidR="000C5FCC" w:rsidRPr="005E501F">
        <w:rPr>
          <w:rFonts w:ascii="Times New Roman" w:eastAsia="Times New Roman" w:hAnsi="Times New Roman" w:cs="Times New Roman"/>
          <w:sz w:val="24"/>
          <w:szCs w:val="24"/>
          <w:lang w:eastAsia="pl-PL"/>
        </w:rPr>
        <w:t xml:space="preserve">operatora systemu połączonego wodorowego oraz operatora systemu dystrybucyjnego </w:t>
      </w:r>
      <w:r w:rsidR="004704A2" w:rsidRPr="005E501F">
        <w:rPr>
          <w:rFonts w:ascii="Times New Roman" w:eastAsia="Times New Roman" w:hAnsi="Times New Roman" w:cs="Times New Roman"/>
          <w:sz w:val="24"/>
          <w:szCs w:val="24"/>
          <w:lang w:eastAsia="pl-PL"/>
        </w:rPr>
        <w:t>(ust. 1e).</w:t>
      </w:r>
      <w:r w:rsidR="00927854" w:rsidRPr="005E501F">
        <w:rPr>
          <w:rFonts w:ascii="Times New Roman" w:eastAsia="Times New Roman" w:hAnsi="Times New Roman" w:cs="Times New Roman"/>
          <w:sz w:val="24"/>
          <w:szCs w:val="24"/>
          <w:lang w:eastAsia="pl-PL"/>
        </w:rPr>
        <w:t xml:space="preserve"> </w:t>
      </w:r>
    </w:p>
    <w:p w14:paraId="72CDDF7D" w14:textId="788C80BD" w:rsidR="004704A2" w:rsidRPr="005E501F" w:rsidRDefault="00A3534C" w:rsidP="005E501F">
      <w:pPr>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lastRenderedPageBreak/>
        <w:t>W ust. 1d</w:t>
      </w:r>
      <w:r w:rsidR="00950048" w:rsidRPr="005E501F">
        <w:rPr>
          <w:rFonts w:ascii="Times New Roman" w:eastAsia="Times New Roman" w:hAnsi="Times New Roman" w:cs="Times New Roman"/>
          <w:sz w:val="24"/>
          <w:szCs w:val="24"/>
          <w:lang w:eastAsia="ar-SA"/>
        </w:rPr>
        <w:t>a</w:t>
      </w:r>
      <w:r w:rsidRPr="005E501F">
        <w:rPr>
          <w:rFonts w:ascii="Times New Roman" w:eastAsia="Times New Roman" w:hAnsi="Times New Roman" w:cs="Times New Roman"/>
          <w:sz w:val="24"/>
          <w:szCs w:val="24"/>
          <w:lang w:eastAsia="ar-SA"/>
        </w:rPr>
        <w:t xml:space="preserve"> umożliwiono udostępnianie środków trwałych przez właścicieli sieci dystrybucyjnych gazowych, operatorów systemów dystrybucyjnych, operatorów </w:t>
      </w:r>
      <w:r w:rsidR="008779C5" w:rsidRPr="005E501F">
        <w:rPr>
          <w:rFonts w:ascii="Times New Roman" w:eastAsia="Times New Roman" w:hAnsi="Times New Roman" w:cs="Times New Roman"/>
          <w:sz w:val="24"/>
          <w:szCs w:val="24"/>
          <w:lang w:eastAsia="ar-SA"/>
        </w:rPr>
        <w:t>systemów</w:t>
      </w:r>
      <w:r w:rsidR="00950048"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dystrybucyjnych wodorowych innym operatorom </w:t>
      </w:r>
      <w:r w:rsidR="008779C5" w:rsidRPr="005E501F">
        <w:rPr>
          <w:rFonts w:ascii="Times New Roman" w:eastAsia="Times New Roman" w:hAnsi="Times New Roman" w:cs="Times New Roman"/>
          <w:sz w:val="24"/>
          <w:szCs w:val="24"/>
          <w:lang w:eastAsia="ar-SA"/>
        </w:rPr>
        <w:t xml:space="preserve">systemów </w:t>
      </w:r>
      <w:r w:rsidRPr="005E501F">
        <w:rPr>
          <w:rFonts w:ascii="Times New Roman" w:eastAsia="Times New Roman" w:hAnsi="Times New Roman" w:cs="Times New Roman"/>
          <w:sz w:val="24"/>
          <w:szCs w:val="24"/>
          <w:lang w:eastAsia="ar-SA"/>
        </w:rPr>
        <w:t>dystrybucyjnych wodorowych w</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ramach tej samej grupy przedsiębiorstw. W ust. 1d</w:t>
      </w:r>
      <w:r w:rsidR="00950048" w:rsidRPr="005E501F">
        <w:rPr>
          <w:rFonts w:ascii="Times New Roman" w:eastAsia="Times New Roman" w:hAnsi="Times New Roman" w:cs="Times New Roman"/>
          <w:sz w:val="24"/>
          <w:szCs w:val="24"/>
          <w:lang w:eastAsia="ar-SA"/>
        </w:rPr>
        <w:t>b</w:t>
      </w:r>
      <w:r w:rsidRPr="005E501F">
        <w:rPr>
          <w:rFonts w:ascii="Times New Roman" w:eastAsia="Times New Roman" w:hAnsi="Times New Roman" w:cs="Times New Roman"/>
          <w:sz w:val="24"/>
          <w:szCs w:val="24"/>
          <w:lang w:eastAsia="ar-SA"/>
        </w:rPr>
        <w:t xml:space="preserve"> zawarto zakaz subsydiowania skrośnego między operatorami</w:t>
      </w:r>
      <w:r w:rsidR="00565900" w:rsidRPr="005E501F">
        <w:rPr>
          <w:rFonts w:ascii="Times New Roman" w:eastAsia="Times New Roman" w:hAnsi="Times New Roman" w:cs="Times New Roman"/>
          <w:sz w:val="24"/>
          <w:szCs w:val="24"/>
          <w:lang w:eastAsia="ar-SA"/>
        </w:rPr>
        <w:t xml:space="preserve"> w stosunku udostępniania środków trwałych w rozumieniu ust. 1db. Rozwiązania z ust. 1d</w:t>
      </w:r>
      <w:r w:rsidR="00950048" w:rsidRPr="005E501F">
        <w:rPr>
          <w:rFonts w:ascii="Times New Roman" w:eastAsia="Times New Roman" w:hAnsi="Times New Roman" w:cs="Times New Roman"/>
          <w:sz w:val="24"/>
          <w:szCs w:val="24"/>
          <w:lang w:eastAsia="ar-SA"/>
        </w:rPr>
        <w:t>a</w:t>
      </w:r>
      <w:r w:rsidR="00565900" w:rsidRPr="005E501F">
        <w:rPr>
          <w:rFonts w:ascii="Times New Roman" w:eastAsia="Times New Roman" w:hAnsi="Times New Roman" w:cs="Times New Roman"/>
          <w:sz w:val="24"/>
          <w:szCs w:val="24"/>
          <w:lang w:eastAsia="ar-SA"/>
        </w:rPr>
        <w:t xml:space="preserve"> i 1d</w:t>
      </w:r>
      <w:r w:rsidR="00950048" w:rsidRPr="005E501F">
        <w:rPr>
          <w:rFonts w:ascii="Times New Roman" w:eastAsia="Times New Roman" w:hAnsi="Times New Roman" w:cs="Times New Roman"/>
          <w:sz w:val="24"/>
          <w:szCs w:val="24"/>
          <w:lang w:eastAsia="ar-SA"/>
        </w:rPr>
        <w:t>b</w:t>
      </w:r>
      <w:r w:rsidR="00565900" w:rsidRPr="005E501F">
        <w:rPr>
          <w:rFonts w:ascii="Times New Roman" w:eastAsia="Times New Roman" w:hAnsi="Times New Roman" w:cs="Times New Roman"/>
          <w:sz w:val="24"/>
          <w:szCs w:val="24"/>
          <w:lang w:eastAsia="ar-SA"/>
        </w:rPr>
        <w:t xml:space="preserve"> mają umożliwić szybszy rozwój gospodarki wodorowej, dzięki ułatwieniom w wykorzystaniu środków trwałych z sektora gazowego.</w:t>
      </w:r>
    </w:p>
    <w:p w14:paraId="5D335D31" w14:textId="4133D5DC" w:rsidR="00565900" w:rsidRPr="005E501F" w:rsidRDefault="00565900"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Projekt ustawy wprowadza również </w:t>
      </w:r>
      <w:r w:rsidR="008461B7" w:rsidRPr="005E501F">
        <w:rPr>
          <w:rFonts w:ascii="Times New Roman" w:eastAsia="Times New Roman" w:hAnsi="Times New Roman" w:cs="Times New Roman"/>
          <w:sz w:val="24"/>
          <w:szCs w:val="24"/>
          <w:lang w:eastAsia="pl-PL"/>
        </w:rPr>
        <w:t xml:space="preserve">w ust. 1f </w:t>
      </w:r>
      <w:r w:rsidRPr="005E501F">
        <w:rPr>
          <w:rFonts w:ascii="Times New Roman" w:eastAsia="Times New Roman" w:hAnsi="Times New Roman" w:cs="Times New Roman"/>
          <w:sz w:val="24"/>
          <w:szCs w:val="24"/>
          <w:lang w:eastAsia="pl-PL"/>
        </w:rPr>
        <w:t>rozdział operatora systemu magazynowania wodoru. Operator systemu magazynowania wodoru, tak jak operator systemu magazynowania</w:t>
      </w:r>
      <w:r w:rsidR="0093222B"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może stanowić część przedsiębiorstwa zintegrowanego pionowo, ale </w:t>
      </w:r>
      <w:r w:rsidR="008461B7" w:rsidRPr="005E501F">
        <w:rPr>
          <w:rFonts w:ascii="Times New Roman" w:eastAsia="Times New Roman" w:hAnsi="Times New Roman" w:cs="Times New Roman"/>
          <w:sz w:val="24"/>
          <w:szCs w:val="24"/>
          <w:lang w:eastAsia="pl-PL"/>
        </w:rPr>
        <w:t xml:space="preserve">w takim przypadku </w:t>
      </w:r>
      <w:r w:rsidR="00942FCE" w:rsidRPr="005E501F">
        <w:rPr>
          <w:rFonts w:ascii="Times New Roman" w:eastAsia="Times New Roman" w:hAnsi="Times New Roman" w:cs="Times New Roman"/>
          <w:sz w:val="24"/>
          <w:szCs w:val="24"/>
          <w:lang w:eastAsia="pl-PL"/>
        </w:rPr>
        <w:t xml:space="preserve">pozostaje pod względem formy prawnej i organizacyjnej oraz podejmowania decyzji </w:t>
      </w:r>
      <w:r w:rsidRPr="005E501F">
        <w:rPr>
          <w:rFonts w:ascii="Times New Roman" w:eastAsia="Times New Roman" w:hAnsi="Times New Roman" w:cs="Times New Roman"/>
          <w:sz w:val="24"/>
          <w:szCs w:val="24"/>
          <w:lang w:eastAsia="pl-PL"/>
        </w:rPr>
        <w:t xml:space="preserve">niezależny od innych działalności niezwiązanych z magazynowaniem paliw gazowych, magazynowaniem wodoru, przesyłaniem paliw gazowych, dystrybucją paliw gazowych, </w:t>
      </w:r>
      <w:r w:rsidR="00381DEC" w:rsidRPr="005E501F">
        <w:rPr>
          <w:rFonts w:ascii="Times New Roman" w:eastAsia="Times New Roman" w:hAnsi="Times New Roman" w:cs="Times New Roman"/>
          <w:sz w:val="24"/>
          <w:szCs w:val="24"/>
          <w:lang w:eastAsia="pl-PL"/>
        </w:rPr>
        <w:t xml:space="preserve">przesyłaniem </w:t>
      </w:r>
      <w:r w:rsidR="00942FCE" w:rsidRPr="005E501F">
        <w:rPr>
          <w:rFonts w:ascii="Times New Roman" w:eastAsia="Times New Roman" w:hAnsi="Times New Roman" w:cs="Times New Roman"/>
          <w:sz w:val="24"/>
          <w:szCs w:val="24"/>
          <w:lang w:eastAsia="pl-PL"/>
        </w:rPr>
        <w:t>wodoru</w:t>
      </w:r>
      <w:r w:rsidR="0093222B" w:rsidRPr="005E501F">
        <w:rPr>
          <w:rFonts w:ascii="Times New Roman" w:eastAsia="Times New Roman" w:hAnsi="Times New Roman" w:cs="Times New Roman"/>
          <w:sz w:val="24"/>
          <w:szCs w:val="24"/>
          <w:lang w:eastAsia="pl-PL"/>
        </w:rPr>
        <w:t>,</w:t>
      </w:r>
      <w:r w:rsidR="00381DEC" w:rsidRPr="005E501F">
        <w:rPr>
          <w:rFonts w:ascii="Times New Roman" w:eastAsia="Times New Roman" w:hAnsi="Times New Roman" w:cs="Times New Roman"/>
          <w:sz w:val="24"/>
          <w:szCs w:val="24"/>
          <w:lang w:eastAsia="pl-PL"/>
        </w:rPr>
        <w:t xml:space="preserve"> dystrybucją</w:t>
      </w:r>
      <w:r w:rsidR="00B36B21" w:rsidRPr="005E501F">
        <w:rPr>
          <w:rFonts w:ascii="Times New Roman" w:eastAsia="Times New Roman" w:hAnsi="Times New Roman" w:cs="Times New Roman"/>
          <w:sz w:val="24"/>
          <w:szCs w:val="24"/>
          <w:lang w:eastAsia="pl-PL"/>
        </w:rPr>
        <w:t xml:space="preserve"> wodoru</w:t>
      </w:r>
      <w:r w:rsidR="0093222B"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skraplaniem gazu ziemnego lub </w:t>
      </w:r>
      <w:proofErr w:type="spellStart"/>
      <w:r w:rsidRPr="005E501F">
        <w:rPr>
          <w:rFonts w:ascii="Times New Roman" w:eastAsia="Times New Roman" w:hAnsi="Times New Roman" w:cs="Times New Roman"/>
          <w:sz w:val="24"/>
          <w:szCs w:val="24"/>
          <w:lang w:eastAsia="pl-PL"/>
        </w:rPr>
        <w:t>regazyfikacją</w:t>
      </w:r>
      <w:proofErr w:type="spellEnd"/>
      <w:r w:rsidRPr="005E501F">
        <w:rPr>
          <w:rFonts w:ascii="Times New Roman" w:eastAsia="Times New Roman" w:hAnsi="Times New Roman" w:cs="Times New Roman"/>
          <w:sz w:val="24"/>
          <w:szCs w:val="24"/>
          <w:lang w:eastAsia="pl-PL"/>
        </w:rPr>
        <w:t xml:space="preserve"> skroplonego gazu ziemnego w instalacjach skroplonego gazu ziemnego (</w:t>
      </w:r>
      <w:proofErr w:type="spellStart"/>
      <w:r w:rsidRPr="005E501F">
        <w:rPr>
          <w:rFonts w:ascii="Times New Roman" w:eastAsia="Times New Roman" w:hAnsi="Times New Roman" w:cs="Times New Roman"/>
          <w:i/>
          <w:iCs/>
          <w:sz w:val="24"/>
          <w:szCs w:val="24"/>
          <w:lang w:eastAsia="pl-PL"/>
        </w:rPr>
        <w:t>unbundling</w:t>
      </w:r>
      <w:proofErr w:type="spellEnd"/>
      <w:r w:rsidRPr="005E501F">
        <w:rPr>
          <w:rFonts w:ascii="Times New Roman" w:eastAsia="Times New Roman" w:hAnsi="Times New Roman" w:cs="Times New Roman"/>
          <w:sz w:val="24"/>
          <w:szCs w:val="24"/>
          <w:lang w:eastAsia="pl-PL"/>
        </w:rPr>
        <w:t xml:space="preserve"> prawny i</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organizacyjny).</w:t>
      </w:r>
      <w:r w:rsidR="008461B7" w:rsidRPr="005E501F">
        <w:rPr>
          <w:rFonts w:ascii="Times New Roman" w:eastAsia="Times New Roman" w:hAnsi="Times New Roman" w:cs="Times New Roman"/>
          <w:sz w:val="24"/>
          <w:szCs w:val="24"/>
          <w:lang w:eastAsia="pl-PL"/>
        </w:rPr>
        <w:t xml:space="preserve"> Tak jak w przypadku operatora</w:t>
      </w:r>
      <w:r w:rsidR="005A444F" w:rsidRPr="005E501F">
        <w:rPr>
          <w:rFonts w:ascii="Times New Roman" w:eastAsia="Times New Roman" w:hAnsi="Times New Roman" w:cs="Times New Roman"/>
          <w:sz w:val="24"/>
          <w:szCs w:val="24"/>
          <w:lang w:eastAsia="pl-PL"/>
        </w:rPr>
        <w:t xml:space="preserve"> </w:t>
      </w:r>
      <w:r w:rsidR="00544C76" w:rsidRPr="005E501F">
        <w:rPr>
          <w:rFonts w:ascii="Times New Roman" w:eastAsia="Times New Roman" w:hAnsi="Times New Roman" w:cs="Times New Roman"/>
          <w:sz w:val="24"/>
          <w:szCs w:val="24"/>
          <w:lang w:eastAsia="pl-PL"/>
        </w:rPr>
        <w:t>systemu przesyłowego wodorowego</w:t>
      </w:r>
      <w:r w:rsidR="008461B7" w:rsidRPr="005E501F">
        <w:rPr>
          <w:rFonts w:ascii="Times New Roman" w:eastAsia="Times New Roman" w:hAnsi="Times New Roman" w:cs="Times New Roman"/>
          <w:sz w:val="24"/>
          <w:szCs w:val="24"/>
          <w:lang w:eastAsia="pl-PL"/>
        </w:rPr>
        <w:t xml:space="preserve">, operatora </w:t>
      </w:r>
      <w:r w:rsidR="00957F44" w:rsidRPr="005E501F">
        <w:rPr>
          <w:rFonts w:ascii="Times New Roman" w:eastAsia="Times New Roman" w:hAnsi="Times New Roman" w:cs="Times New Roman"/>
          <w:sz w:val="24"/>
          <w:szCs w:val="24"/>
          <w:lang w:eastAsia="pl-PL"/>
        </w:rPr>
        <w:t xml:space="preserve">systemu dystrybucyjnego wodorowego </w:t>
      </w:r>
      <w:r w:rsidR="008461B7" w:rsidRPr="005E501F">
        <w:rPr>
          <w:rFonts w:ascii="Times New Roman" w:eastAsia="Times New Roman" w:hAnsi="Times New Roman" w:cs="Times New Roman"/>
          <w:sz w:val="24"/>
          <w:szCs w:val="24"/>
          <w:lang w:eastAsia="pl-PL"/>
        </w:rPr>
        <w:t>oraz operatora systemu połączonego wodorowego dostosowano również istniejące normy szczególne zabezpieczające niezależność operatorów systemów magazynowania, uwzględniając wprowadzenie pojęcia operatora systemu magazynowania wodoru (ust. 1g).</w:t>
      </w:r>
    </w:p>
    <w:p w14:paraId="5662FF99" w14:textId="15809B49" w:rsidR="00942FCE" w:rsidRPr="005E501F" w:rsidRDefault="00942FCE"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Cs/>
          <w:sz w:val="24"/>
          <w:szCs w:val="24"/>
          <w:lang w:eastAsia="pl-PL"/>
        </w:rPr>
        <w:t>Operator systemu przesyłowego wodorowego, operator systemu dystrybucyjnego wodorowego, operator systemu magazynowania wodoru oraz operator systemu połączonego wodorowego otrzymał również możliwość odzyskiwania energii odpadowej z procesów systemowych wodorowych.</w:t>
      </w:r>
    </w:p>
    <w:p w14:paraId="22DFF95F" w14:textId="7E75296B" w:rsidR="003220B5" w:rsidRPr="005E501F" w:rsidRDefault="00A44F46"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sz w:val="24"/>
          <w:szCs w:val="24"/>
          <w:lang w:eastAsia="pl-PL"/>
        </w:rPr>
        <w:t xml:space="preserve">Dodano </w:t>
      </w:r>
      <w:r w:rsidR="00A55E4D" w:rsidRPr="005E501F">
        <w:rPr>
          <w:rFonts w:ascii="Times New Roman" w:eastAsia="Times New Roman" w:hAnsi="Times New Roman" w:cs="Times New Roman"/>
          <w:sz w:val="24"/>
          <w:szCs w:val="24"/>
          <w:lang w:eastAsia="pl-PL"/>
        </w:rPr>
        <w:t xml:space="preserve">także </w:t>
      </w:r>
      <w:r w:rsidRPr="005E501F">
        <w:rPr>
          <w:rFonts w:ascii="Times New Roman" w:eastAsia="Times New Roman" w:hAnsi="Times New Roman" w:cs="Times New Roman"/>
          <w:bCs/>
          <w:sz w:val="24"/>
          <w:szCs w:val="24"/>
          <w:lang w:eastAsia="pl-PL"/>
        </w:rPr>
        <w:t xml:space="preserve">możliwość świadczenia przez </w:t>
      </w:r>
      <w:r w:rsidRPr="005E501F">
        <w:rPr>
          <w:rFonts w:ascii="Times New Roman" w:eastAsia="Times New Roman" w:hAnsi="Times New Roman" w:cs="Times New Roman"/>
          <w:sz w:val="24"/>
          <w:szCs w:val="24"/>
          <w:lang w:eastAsia="pl-PL"/>
        </w:rPr>
        <w:t>operatora</w:t>
      </w:r>
      <w:r w:rsidR="009D6F0D" w:rsidRPr="005E501F">
        <w:rPr>
          <w:rFonts w:ascii="Times New Roman" w:eastAsia="Times New Roman" w:hAnsi="Times New Roman" w:cs="Times New Roman"/>
          <w:sz w:val="24"/>
          <w:szCs w:val="24"/>
          <w:lang w:eastAsia="pl-PL"/>
        </w:rPr>
        <w:t xml:space="preserve"> </w:t>
      </w:r>
      <w:r w:rsidR="007D5A1D" w:rsidRPr="005E501F">
        <w:rPr>
          <w:rFonts w:ascii="Times New Roman" w:eastAsia="Times New Roman" w:hAnsi="Times New Roman" w:cs="Times New Roman"/>
          <w:sz w:val="24"/>
          <w:szCs w:val="24"/>
          <w:lang w:eastAsia="pl-PL"/>
        </w:rPr>
        <w:t xml:space="preserve">systemu </w:t>
      </w:r>
      <w:r w:rsidR="00942FCE" w:rsidRPr="005E501F">
        <w:rPr>
          <w:rFonts w:ascii="Times New Roman" w:eastAsia="Times New Roman" w:hAnsi="Times New Roman" w:cs="Times New Roman"/>
          <w:sz w:val="24"/>
          <w:szCs w:val="24"/>
          <w:lang w:eastAsia="pl-PL"/>
        </w:rPr>
        <w:t xml:space="preserve">przesyłowego </w:t>
      </w:r>
      <w:r w:rsidR="007D5A1D" w:rsidRPr="005E501F">
        <w:rPr>
          <w:rFonts w:ascii="Times New Roman" w:eastAsia="Times New Roman" w:hAnsi="Times New Roman" w:cs="Times New Roman"/>
          <w:sz w:val="24"/>
          <w:szCs w:val="24"/>
          <w:lang w:eastAsia="pl-PL"/>
        </w:rPr>
        <w:t>wodorowego</w:t>
      </w:r>
      <w:r w:rsidRPr="005E501F">
        <w:rPr>
          <w:rFonts w:ascii="Times New Roman" w:eastAsia="Times New Roman" w:hAnsi="Times New Roman" w:cs="Times New Roman"/>
          <w:sz w:val="24"/>
          <w:szCs w:val="24"/>
          <w:lang w:eastAsia="pl-PL"/>
        </w:rPr>
        <w:t>,</w:t>
      </w:r>
      <w:r w:rsidR="00DB7054" w:rsidRPr="005E501F">
        <w:rPr>
          <w:rFonts w:ascii="Times New Roman" w:eastAsia="Times New Roman" w:hAnsi="Times New Roman" w:cs="Times New Roman"/>
          <w:sz w:val="24"/>
          <w:szCs w:val="24"/>
          <w:lang w:eastAsia="pl-PL"/>
        </w:rPr>
        <w:t xml:space="preserve"> </w:t>
      </w:r>
      <w:r w:rsidR="00942FCE" w:rsidRPr="005E501F">
        <w:rPr>
          <w:rFonts w:ascii="Times New Roman" w:eastAsia="Times New Roman" w:hAnsi="Times New Roman" w:cs="Times New Roman"/>
          <w:sz w:val="24"/>
          <w:szCs w:val="24"/>
          <w:lang w:eastAsia="pl-PL"/>
        </w:rPr>
        <w:t xml:space="preserve">operatora systemu dystrybucyjnego wodorowego, </w:t>
      </w:r>
      <w:r w:rsidRPr="005E501F">
        <w:rPr>
          <w:rFonts w:ascii="Times New Roman" w:eastAsia="Times New Roman" w:hAnsi="Times New Roman" w:cs="Times New Roman"/>
          <w:sz w:val="24"/>
          <w:szCs w:val="24"/>
          <w:lang w:eastAsia="pl-PL"/>
        </w:rPr>
        <w:t xml:space="preserve">operatora systemu magazynowania wodoru oraz operatora systemu połączonego wodorowego usług polegających na przystosowywaniu wodoru do standardów jakościowych lub warunków technicznych obowiązujących w systemie wodorowym, a także usługi transportu wodoru środkami transportu </w:t>
      </w:r>
      <w:r w:rsidR="00942FCE" w:rsidRPr="005E501F">
        <w:rPr>
          <w:rFonts w:ascii="Times New Roman" w:eastAsia="Times New Roman" w:hAnsi="Times New Roman" w:cs="Times New Roman"/>
          <w:sz w:val="24"/>
          <w:szCs w:val="24"/>
          <w:lang w:eastAsia="pl-PL"/>
        </w:rPr>
        <w:t xml:space="preserve">wodoru </w:t>
      </w:r>
      <w:r w:rsidRPr="005E501F">
        <w:rPr>
          <w:rFonts w:ascii="Times New Roman" w:eastAsia="Times New Roman" w:hAnsi="Times New Roman" w:cs="Times New Roman"/>
          <w:sz w:val="24"/>
          <w:szCs w:val="24"/>
          <w:lang w:eastAsia="pl-PL"/>
        </w:rPr>
        <w:t xml:space="preserve">innymi niż </w:t>
      </w:r>
      <w:r w:rsidR="004B1DCF" w:rsidRPr="005E501F">
        <w:rPr>
          <w:rFonts w:ascii="Times New Roman" w:eastAsia="Times New Roman" w:hAnsi="Times New Roman" w:cs="Times New Roman"/>
          <w:sz w:val="24"/>
          <w:szCs w:val="24"/>
          <w:lang w:eastAsia="pl-PL"/>
        </w:rPr>
        <w:t>systemy wodorowe</w:t>
      </w:r>
    </w:p>
    <w:p w14:paraId="7A8E337F" w14:textId="2918B0E4" w:rsidR="006B3E12" w:rsidRPr="005E501F" w:rsidRDefault="00B36B21"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Z kolei w </w:t>
      </w:r>
      <w:r w:rsidR="00491D19" w:rsidRPr="005E501F">
        <w:rPr>
          <w:rFonts w:ascii="Times New Roman" w:eastAsia="Times New Roman" w:hAnsi="Times New Roman" w:cs="Times New Roman"/>
          <w:bCs/>
          <w:sz w:val="24"/>
          <w:szCs w:val="24"/>
          <w:lang w:eastAsia="pl-PL"/>
        </w:rPr>
        <w:t>nowym ust</w:t>
      </w:r>
      <w:r w:rsidR="006500B8" w:rsidRPr="005E501F">
        <w:rPr>
          <w:rFonts w:ascii="Times New Roman" w:eastAsia="Times New Roman" w:hAnsi="Times New Roman" w:cs="Times New Roman"/>
          <w:bCs/>
          <w:sz w:val="24"/>
          <w:szCs w:val="24"/>
          <w:lang w:eastAsia="pl-PL"/>
        </w:rPr>
        <w:t>.</w:t>
      </w:r>
      <w:r w:rsidR="00491D19" w:rsidRPr="005E501F">
        <w:rPr>
          <w:rFonts w:ascii="Times New Roman" w:eastAsia="Times New Roman" w:hAnsi="Times New Roman" w:cs="Times New Roman"/>
          <w:bCs/>
          <w:sz w:val="24"/>
          <w:szCs w:val="24"/>
          <w:lang w:eastAsia="pl-PL"/>
        </w:rPr>
        <w:t xml:space="preserve"> 7a</w:t>
      </w:r>
      <w:r w:rsidRPr="005E501F">
        <w:rPr>
          <w:rFonts w:ascii="Times New Roman" w:eastAsia="Times New Roman" w:hAnsi="Times New Roman" w:cs="Times New Roman"/>
          <w:bCs/>
          <w:sz w:val="24"/>
          <w:szCs w:val="24"/>
          <w:lang w:eastAsia="pl-PL"/>
        </w:rPr>
        <w:t xml:space="preserve"> wskazano, że częś</w:t>
      </w:r>
      <w:r w:rsidR="00636A8C">
        <w:rPr>
          <w:rFonts w:ascii="Times New Roman" w:eastAsia="Times New Roman" w:hAnsi="Times New Roman" w:cs="Times New Roman"/>
          <w:bCs/>
          <w:sz w:val="24"/>
          <w:szCs w:val="24"/>
          <w:lang w:eastAsia="pl-PL"/>
        </w:rPr>
        <w:t>ci</w:t>
      </w:r>
      <w:r w:rsidRPr="005E501F">
        <w:rPr>
          <w:rFonts w:ascii="Times New Roman" w:eastAsia="Times New Roman" w:hAnsi="Times New Roman" w:cs="Times New Roman"/>
          <w:bCs/>
          <w:sz w:val="24"/>
          <w:szCs w:val="24"/>
          <w:lang w:eastAsia="pl-PL"/>
        </w:rPr>
        <w:t xml:space="preserve"> przepisów (ust. 1d</w:t>
      </w:r>
      <w:r w:rsidR="006500B8" w:rsidRPr="005E501F">
        <w:rPr>
          <w:rFonts w:ascii="Times New Roman" w:eastAsia="Times New Roman" w:hAnsi="Times New Roman" w:cs="Times New Roman"/>
          <w:bCs/>
          <w:sz w:val="24"/>
          <w:szCs w:val="24"/>
          <w:lang w:eastAsia="pl-PL"/>
        </w:rPr>
        <w:t>−</w:t>
      </w:r>
      <w:r w:rsidRPr="005E501F">
        <w:rPr>
          <w:rFonts w:ascii="Times New Roman" w:eastAsia="Times New Roman" w:hAnsi="Times New Roman" w:cs="Times New Roman"/>
          <w:bCs/>
          <w:sz w:val="24"/>
          <w:szCs w:val="24"/>
          <w:lang w:eastAsia="pl-PL"/>
        </w:rPr>
        <w:t>1e</w:t>
      </w:r>
      <w:r w:rsidR="00942FCE" w:rsidRPr="005E501F">
        <w:rPr>
          <w:rFonts w:ascii="Times New Roman" w:eastAsia="Times New Roman" w:hAnsi="Times New Roman" w:cs="Times New Roman"/>
          <w:bCs/>
          <w:sz w:val="24"/>
          <w:szCs w:val="24"/>
          <w:lang w:eastAsia="pl-PL"/>
        </w:rPr>
        <w:t xml:space="preserve"> i </w:t>
      </w:r>
      <w:r w:rsidRPr="005E501F">
        <w:rPr>
          <w:rFonts w:ascii="Times New Roman" w:eastAsia="Times New Roman" w:hAnsi="Times New Roman" w:cs="Times New Roman"/>
          <w:bCs/>
          <w:sz w:val="24"/>
          <w:szCs w:val="24"/>
          <w:lang w:eastAsia="pl-PL"/>
        </w:rPr>
        <w:t>2</w:t>
      </w:r>
      <w:r w:rsidR="006500B8" w:rsidRPr="005E501F">
        <w:rPr>
          <w:rFonts w:ascii="Times New Roman" w:eastAsia="Times New Roman" w:hAnsi="Times New Roman" w:cs="Times New Roman"/>
          <w:bCs/>
          <w:sz w:val="24"/>
          <w:szCs w:val="24"/>
          <w:lang w:eastAsia="pl-PL"/>
        </w:rPr>
        <w:t>−</w:t>
      </w:r>
      <w:r w:rsidRPr="005E501F">
        <w:rPr>
          <w:rFonts w:ascii="Times New Roman" w:eastAsia="Times New Roman" w:hAnsi="Times New Roman" w:cs="Times New Roman"/>
          <w:bCs/>
          <w:sz w:val="24"/>
          <w:szCs w:val="24"/>
          <w:lang w:eastAsia="pl-PL"/>
        </w:rPr>
        <w:t xml:space="preserve">6) nie stosuje się do operatora systemu dystrybucyjnego wodorowego, który wchodzi w skład przedsiębiorstwa zintegrowanego pionowo z operatorem systemu dystrybucyjnego gazowego obsługującego </w:t>
      </w:r>
      <w:r w:rsidRPr="005E501F">
        <w:rPr>
          <w:rFonts w:ascii="Times New Roman" w:eastAsia="Times New Roman" w:hAnsi="Times New Roman" w:cs="Times New Roman"/>
          <w:bCs/>
          <w:sz w:val="24"/>
          <w:szCs w:val="24"/>
          <w:lang w:eastAsia="pl-PL"/>
        </w:rPr>
        <w:lastRenderedPageBreak/>
        <w:t xml:space="preserve">łącznie mniej niż sto tysięcy odbiorców przyłączonych do systemu dystrybucyjnego gazowego oraz systemu dystrybucyjnego wodorowego wchodzących w skład tego przedsiębiorstwa, jeżeli </w:t>
      </w:r>
      <w:r w:rsidR="006B3E12" w:rsidRPr="005E501F">
        <w:rPr>
          <w:rFonts w:ascii="Times New Roman" w:eastAsia="Times New Roman" w:hAnsi="Times New Roman" w:cs="Times New Roman"/>
          <w:bCs/>
          <w:sz w:val="24"/>
          <w:szCs w:val="24"/>
          <w:lang w:eastAsia="pl-PL"/>
        </w:rPr>
        <w:t xml:space="preserve">do </w:t>
      </w:r>
      <w:r w:rsidRPr="005E501F">
        <w:rPr>
          <w:rFonts w:ascii="Times New Roman" w:eastAsia="Times New Roman" w:hAnsi="Times New Roman" w:cs="Times New Roman"/>
          <w:bCs/>
          <w:sz w:val="24"/>
          <w:szCs w:val="24"/>
          <w:lang w:eastAsia="pl-PL"/>
        </w:rPr>
        <w:t>dnia 5 sierpnia 2024 r</w:t>
      </w:r>
      <w:r w:rsidR="00F968BE" w:rsidRPr="005E501F">
        <w:rPr>
          <w:rFonts w:ascii="Times New Roman" w:eastAsia="Times New Roman" w:hAnsi="Times New Roman" w:cs="Times New Roman"/>
          <w:bCs/>
          <w:sz w:val="24"/>
          <w:szCs w:val="24"/>
          <w:lang w:eastAsia="pl-PL"/>
        </w:rPr>
        <w:t>.,</w:t>
      </w:r>
      <w:r w:rsidRPr="005E501F">
        <w:rPr>
          <w:rFonts w:ascii="Times New Roman" w:eastAsia="Times New Roman" w:hAnsi="Times New Roman" w:cs="Times New Roman"/>
          <w:bCs/>
          <w:sz w:val="24"/>
          <w:szCs w:val="24"/>
          <w:lang w:eastAsia="pl-PL"/>
        </w:rPr>
        <w:t xml:space="preserve"> </w:t>
      </w:r>
      <w:r w:rsidR="006B3E12" w:rsidRPr="005E501F">
        <w:rPr>
          <w:rFonts w:ascii="Times New Roman" w:eastAsia="Times New Roman" w:hAnsi="Times New Roman" w:cs="Times New Roman"/>
          <w:bCs/>
          <w:sz w:val="24"/>
          <w:szCs w:val="24"/>
          <w:lang w:eastAsia="pl-PL"/>
        </w:rPr>
        <w:t xml:space="preserve">tj. </w:t>
      </w:r>
      <w:r w:rsidR="00F968BE" w:rsidRPr="005E501F">
        <w:rPr>
          <w:rFonts w:ascii="Times New Roman" w:eastAsia="Times New Roman" w:hAnsi="Times New Roman" w:cs="Times New Roman"/>
          <w:bCs/>
          <w:sz w:val="24"/>
          <w:szCs w:val="24"/>
          <w:lang w:eastAsia="pl-PL"/>
        </w:rPr>
        <w:t xml:space="preserve">do dnia </w:t>
      </w:r>
      <w:r w:rsidR="006B3E12" w:rsidRPr="005E501F">
        <w:rPr>
          <w:rFonts w:ascii="Times New Roman" w:eastAsia="Times New Roman" w:hAnsi="Times New Roman" w:cs="Times New Roman"/>
          <w:bCs/>
          <w:sz w:val="24"/>
          <w:szCs w:val="24"/>
          <w:lang w:eastAsia="pl-PL"/>
        </w:rPr>
        <w:t xml:space="preserve">wejścia w życie </w:t>
      </w:r>
      <w:r w:rsidR="00F968BE" w:rsidRPr="005E501F">
        <w:rPr>
          <w:rFonts w:ascii="Times New Roman" w:eastAsia="Times New Roman" w:hAnsi="Times New Roman" w:cs="Times New Roman"/>
          <w:bCs/>
          <w:sz w:val="24"/>
          <w:szCs w:val="24"/>
          <w:lang w:eastAsia="pl-PL"/>
        </w:rPr>
        <w:t>ww. d</w:t>
      </w:r>
      <w:r w:rsidR="006B3E12" w:rsidRPr="005E501F">
        <w:rPr>
          <w:rFonts w:ascii="Times New Roman" w:eastAsia="Times New Roman" w:hAnsi="Times New Roman" w:cs="Times New Roman"/>
          <w:bCs/>
          <w:sz w:val="24"/>
          <w:szCs w:val="24"/>
          <w:lang w:eastAsia="pl-PL"/>
        </w:rPr>
        <w:t xml:space="preserve">yrektywy 2024/1788, </w:t>
      </w:r>
      <w:r w:rsidRPr="005E501F">
        <w:rPr>
          <w:rFonts w:ascii="Times New Roman" w:eastAsia="Times New Roman" w:hAnsi="Times New Roman" w:cs="Times New Roman"/>
          <w:bCs/>
          <w:sz w:val="24"/>
          <w:szCs w:val="24"/>
          <w:lang w:eastAsia="pl-PL"/>
        </w:rPr>
        <w:t xml:space="preserve">wobec tego przedsiębiorstwa nie stosowano przepisów ust. 1d, 1e </w:t>
      </w:r>
      <w:r w:rsidR="00942FCE" w:rsidRPr="005E501F">
        <w:rPr>
          <w:rFonts w:ascii="Times New Roman" w:eastAsia="Times New Roman" w:hAnsi="Times New Roman" w:cs="Times New Roman"/>
          <w:bCs/>
          <w:sz w:val="24"/>
          <w:szCs w:val="24"/>
          <w:lang w:eastAsia="pl-PL"/>
        </w:rPr>
        <w:t xml:space="preserve">i </w:t>
      </w:r>
      <w:r w:rsidRPr="005E501F">
        <w:rPr>
          <w:rFonts w:ascii="Times New Roman" w:eastAsia="Times New Roman" w:hAnsi="Times New Roman" w:cs="Times New Roman"/>
          <w:bCs/>
          <w:sz w:val="24"/>
          <w:szCs w:val="24"/>
          <w:lang w:eastAsia="pl-PL"/>
        </w:rPr>
        <w:t>1h</w:t>
      </w:r>
      <w:r w:rsidR="00F968BE" w:rsidRPr="005E501F">
        <w:rPr>
          <w:rFonts w:ascii="Times New Roman" w:eastAsia="Times New Roman" w:hAnsi="Times New Roman" w:cs="Times New Roman"/>
          <w:bCs/>
          <w:sz w:val="24"/>
          <w:szCs w:val="24"/>
          <w:lang w:eastAsia="pl-PL"/>
        </w:rPr>
        <w:t>−</w:t>
      </w:r>
      <w:r w:rsidRPr="005E501F">
        <w:rPr>
          <w:rFonts w:ascii="Times New Roman" w:eastAsia="Times New Roman" w:hAnsi="Times New Roman" w:cs="Times New Roman"/>
          <w:bCs/>
          <w:sz w:val="24"/>
          <w:szCs w:val="24"/>
          <w:lang w:eastAsia="pl-PL"/>
        </w:rPr>
        <w:t>6 ze względu na spełnianie przez to przedsiębiorstwo przesłanki,</w:t>
      </w:r>
      <w:r w:rsidR="006B3E12" w:rsidRPr="005E501F">
        <w:rPr>
          <w:rFonts w:ascii="Times New Roman" w:eastAsia="Times New Roman" w:hAnsi="Times New Roman" w:cs="Times New Roman"/>
          <w:bCs/>
          <w:sz w:val="24"/>
          <w:szCs w:val="24"/>
          <w:lang w:eastAsia="pl-PL"/>
        </w:rPr>
        <w:t xml:space="preserve"> o której mowa w art. 9d ust. 7 pkt 3 lub 4</w:t>
      </w:r>
      <w:r w:rsidR="00670ACD" w:rsidRPr="005E501F">
        <w:rPr>
          <w:rFonts w:ascii="Times New Roman" w:eastAsia="Times New Roman" w:hAnsi="Times New Roman" w:cs="Times New Roman"/>
          <w:bCs/>
          <w:sz w:val="24"/>
          <w:szCs w:val="24"/>
          <w:lang w:eastAsia="pl-PL"/>
        </w:rPr>
        <w:t xml:space="preserve">. </w:t>
      </w:r>
    </w:p>
    <w:p w14:paraId="0E1D53D1" w14:textId="36B95290" w:rsidR="00026C50" w:rsidRPr="005E501F" w:rsidRDefault="00026C50" w:rsidP="005E501F">
      <w:pPr>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Art. 9d</w:t>
      </w:r>
      <w:r w:rsidRPr="005E501F">
        <w:rPr>
          <w:rFonts w:ascii="Times New Roman" w:eastAsia="Times New Roman" w:hAnsi="Times New Roman" w:cs="Times New Roman"/>
          <w:b/>
          <w:sz w:val="24"/>
          <w:szCs w:val="24"/>
          <w:vertAlign w:val="superscript"/>
          <w:lang w:eastAsia="pl-PL"/>
        </w:rPr>
        <w:t>2</w:t>
      </w:r>
      <w:r w:rsidRPr="005E501F">
        <w:rPr>
          <w:rFonts w:ascii="Times New Roman" w:eastAsia="Times New Roman" w:hAnsi="Times New Roman" w:cs="Times New Roman"/>
          <w:b/>
          <w:sz w:val="24"/>
          <w:szCs w:val="24"/>
          <w:lang w:eastAsia="pl-PL"/>
        </w:rPr>
        <w:t xml:space="preserve"> </w:t>
      </w:r>
      <w:proofErr w:type="spellStart"/>
      <w:r w:rsidR="001C14D8" w:rsidRPr="005E501F">
        <w:rPr>
          <w:rFonts w:ascii="Times New Roman" w:eastAsia="Times New Roman" w:hAnsi="Times New Roman" w:cs="Times New Roman"/>
          <w:b/>
          <w:bCs/>
          <w:sz w:val="24"/>
          <w:szCs w:val="24"/>
          <w:lang w:eastAsia="pl-PL"/>
        </w:rPr>
        <w:t>uPE</w:t>
      </w:r>
      <w:proofErr w:type="spellEnd"/>
      <w:r w:rsidR="001C14D8" w:rsidRPr="005E501F">
        <w:rPr>
          <w:rFonts w:ascii="Times New Roman" w:eastAsia="Times New Roman" w:hAnsi="Times New Roman" w:cs="Times New Roman"/>
          <w:b/>
          <w:sz w:val="24"/>
          <w:szCs w:val="24"/>
          <w:lang w:eastAsia="pl-PL"/>
        </w:rPr>
        <w:t xml:space="preserve"> </w:t>
      </w:r>
      <w:r w:rsidRPr="005E501F">
        <w:rPr>
          <w:rFonts w:ascii="Times New Roman" w:eastAsia="Times New Roman" w:hAnsi="Times New Roman" w:cs="Times New Roman"/>
          <w:b/>
          <w:sz w:val="24"/>
          <w:szCs w:val="24"/>
          <w:lang w:eastAsia="pl-PL"/>
        </w:rPr>
        <w:t>– sieci wodorowe ograniczone geograficznie</w:t>
      </w:r>
    </w:p>
    <w:p w14:paraId="6450DB0A" w14:textId="3346F412" w:rsidR="00100801" w:rsidRPr="005E501F" w:rsidRDefault="243FA068"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W art. 9d</w:t>
      </w:r>
      <w:r w:rsidRPr="005E501F">
        <w:rPr>
          <w:rFonts w:ascii="Times New Roman" w:eastAsia="Times New Roman" w:hAnsi="Times New Roman" w:cs="Times New Roman"/>
          <w:sz w:val="24"/>
          <w:szCs w:val="24"/>
          <w:vertAlign w:val="superscript"/>
          <w:lang w:eastAsia="pl-PL"/>
        </w:rPr>
        <w:t>2</w:t>
      </w:r>
      <w:r w:rsidRPr="005E501F">
        <w:rPr>
          <w:rFonts w:ascii="Times New Roman" w:eastAsia="Times New Roman" w:hAnsi="Times New Roman" w:cs="Times New Roman"/>
          <w:sz w:val="24"/>
          <w:szCs w:val="24"/>
          <w:lang w:eastAsia="pl-PL"/>
        </w:rPr>
        <w:t xml:space="preserve"> </w:t>
      </w:r>
      <w:proofErr w:type="spellStart"/>
      <w:r w:rsidR="0078173A" w:rsidRPr="005E501F">
        <w:rPr>
          <w:rFonts w:ascii="Times New Roman" w:eastAsia="Times New Roman" w:hAnsi="Times New Roman" w:cs="Times New Roman"/>
          <w:sz w:val="24"/>
          <w:szCs w:val="24"/>
          <w:lang w:eastAsia="pl-PL"/>
        </w:rPr>
        <w:t>uPE</w:t>
      </w:r>
      <w:proofErr w:type="spellEnd"/>
      <w:r w:rsidR="0078173A"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określono, że Prezes U</w:t>
      </w:r>
      <w:r w:rsidR="00C91663" w:rsidRPr="005E501F">
        <w:rPr>
          <w:rFonts w:ascii="Times New Roman" w:eastAsia="Times New Roman" w:hAnsi="Times New Roman" w:cs="Times New Roman"/>
          <w:sz w:val="24"/>
          <w:szCs w:val="24"/>
          <w:lang w:eastAsia="pl-PL"/>
        </w:rPr>
        <w:t>RE</w:t>
      </w:r>
      <w:r w:rsidRPr="005E501F">
        <w:rPr>
          <w:rFonts w:ascii="Times New Roman" w:eastAsia="Times New Roman" w:hAnsi="Times New Roman" w:cs="Times New Roman"/>
          <w:sz w:val="24"/>
          <w:szCs w:val="24"/>
          <w:lang w:eastAsia="pl-PL"/>
        </w:rPr>
        <w:t xml:space="preserve">, na wniosek właściciela sieci wodorowej ograniczonej geograficznie </w:t>
      </w:r>
      <w:r w:rsidR="005673CB" w:rsidRPr="005E501F">
        <w:rPr>
          <w:rFonts w:ascii="Times New Roman" w:eastAsia="Times New Roman" w:hAnsi="Times New Roman" w:cs="Times New Roman"/>
          <w:sz w:val="24"/>
          <w:szCs w:val="24"/>
          <w:lang w:eastAsia="pl-PL"/>
        </w:rPr>
        <w:t>albo podmiotu zainteresowanego inwestowaniem w sieć wodorową ograniczoną geograficznie</w:t>
      </w:r>
      <w:r w:rsidR="00942FCE" w:rsidRPr="005E501F">
        <w:rPr>
          <w:rFonts w:ascii="Times New Roman" w:eastAsia="Times New Roman" w:hAnsi="Times New Roman" w:cs="Times New Roman"/>
          <w:sz w:val="24"/>
          <w:szCs w:val="24"/>
          <w:lang w:eastAsia="pl-PL"/>
        </w:rPr>
        <w:t xml:space="preserve"> udziela</w:t>
      </w:r>
      <w:r w:rsidR="00C91663" w:rsidRPr="005E501F">
        <w:rPr>
          <w:rFonts w:ascii="Times New Roman" w:eastAsia="Times New Roman" w:hAnsi="Times New Roman" w:cs="Times New Roman"/>
          <w:sz w:val="24"/>
          <w:szCs w:val="24"/>
          <w:lang w:eastAsia="pl-PL"/>
        </w:rPr>
        <w:t>,</w:t>
      </w:r>
      <w:r w:rsidR="00942FCE"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w drodze decyzji</w:t>
      </w:r>
      <w:r w:rsidR="00942FCE" w:rsidRPr="005E501F">
        <w:rPr>
          <w:rFonts w:ascii="Times New Roman" w:eastAsia="Times New Roman" w:hAnsi="Times New Roman" w:cs="Times New Roman"/>
          <w:sz w:val="24"/>
          <w:szCs w:val="24"/>
          <w:lang w:eastAsia="pl-PL"/>
        </w:rPr>
        <w:t>, właścicielowi tej sieci albo podmiotowi zainteresowanemu inwestowaniem w t</w:t>
      </w:r>
      <w:r w:rsidR="002F3B89">
        <w:rPr>
          <w:rFonts w:ascii="Times New Roman" w:eastAsia="Times New Roman" w:hAnsi="Times New Roman" w:cs="Times New Roman"/>
          <w:sz w:val="24"/>
          <w:szCs w:val="24"/>
          <w:lang w:eastAsia="pl-PL"/>
        </w:rPr>
        <w:t>ę</w:t>
      </w:r>
      <w:r w:rsidR="00942FCE" w:rsidRPr="005E501F">
        <w:rPr>
          <w:rFonts w:ascii="Times New Roman" w:eastAsia="Times New Roman" w:hAnsi="Times New Roman" w:cs="Times New Roman"/>
          <w:sz w:val="24"/>
          <w:szCs w:val="24"/>
          <w:lang w:eastAsia="pl-PL"/>
        </w:rPr>
        <w:t xml:space="preserve"> sieć </w:t>
      </w:r>
      <w:r w:rsidRPr="005E501F">
        <w:rPr>
          <w:rFonts w:ascii="Times New Roman" w:eastAsia="Times New Roman" w:hAnsi="Times New Roman" w:cs="Times New Roman"/>
          <w:sz w:val="24"/>
          <w:szCs w:val="24"/>
          <w:lang w:eastAsia="pl-PL"/>
        </w:rPr>
        <w:t xml:space="preserve">odstępstwa od </w:t>
      </w:r>
      <w:r w:rsidR="00942FCE" w:rsidRPr="005E501F">
        <w:rPr>
          <w:rFonts w:ascii="Times New Roman" w:eastAsia="Times New Roman" w:hAnsi="Times New Roman" w:cs="Times New Roman"/>
          <w:sz w:val="24"/>
          <w:szCs w:val="24"/>
          <w:lang w:eastAsia="pl-PL"/>
        </w:rPr>
        <w:t xml:space="preserve">obowiązków dla </w:t>
      </w:r>
      <w:r w:rsidRPr="005E501F">
        <w:rPr>
          <w:rFonts w:ascii="Times New Roman" w:eastAsia="Times New Roman" w:hAnsi="Times New Roman" w:cs="Times New Roman"/>
          <w:sz w:val="24"/>
          <w:szCs w:val="24"/>
          <w:lang w:eastAsia="pl-PL"/>
        </w:rPr>
        <w:t>operator</w:t>
      </w:r>
      <w:r w:rsidR="00942FCE" w:rsidRPr="005E501F">
        <w:rPr>
          <w:rFonts w:ascii="Times New Roman" w:eastAsia="Times New Roman" w:hAnsi="Times New Roman" w:cs="Times New Roman"/>
          <w:sz w:val="24"/>
          <w:szCs w:val="24"/>
          <w:lang w:eastAsia="pl-PL"/>
        </w:rPr>
        <w:t>a</w:t>
      </w:r>
      <w:r w:rsidRPr="005E501F">
        <w:rPr>
          <w:rFonts w:ascii="Times New Roman" w:eastAsia="Times New Roman" w:hAnsi="Times New Roman" w:cs="Times New Roman"/>
          <w:sz w:val="24"/>
          <w:szCs w:val="24"/>
          <w:lang w:eastAsia="pl-PL"/>
        </w:rPr>
        <w:t xml:space="preserve"> </w:t>
      </w:r>
      <w:r w:rsidR="00942FCE" w:rsidRPr="005E501F">
        <w:rPr>
          <w:rFonts w:ascii="Times New Roman" w:eastAsia="Times New Roman" w:hAnsi="Times New Roman" w:cs="Times New Roman"/>
          <w:sz w:val="24"/>
          <w:szCs w:val="24"/>
          <w:lang w:eastAsia="pl-PL"/>
        </w:rPr>
        <w:t>systemu przesyłowego wodorowego i operator</w:t>
      </w:r>
      <w:r w:rsidR="00B05BF4" w:rsidRPr="005E501F">
        <w:rPr>
          <w:rFonts w:ascii="Times New Roman" w:eastAsia="Times New Roman" w:hAnsi="Times New Roman" w:cs="Times New Roman"/>
          <w:sz w:val="24"/>
          <w:szCs w:val="24"/>
          <w:lang w:eastAsia="pl-PL"/>
        </w:rPr>
        <w:t>a</w:t>
      </w:r>
      <w:r w:rsidR="00942FCE" w:rsidRPr="005E501F">
        <w:rPr>
          <w:rFonts w:ascii="Times New Roman" w:eastAsia="Times New Roman" w:hAnsi="Times New Roman" w:cs="Times New Roman"/>
          <w:sz w:val="24"/>
          <w:szCs w:val="24"/>
          <w:lang w:eastAsia="pl-PL"/>
        </w:rPr>
        <w:t xml:space="preserve"> syste</w:t>
      </w:r>
      <w:r w:rsidR="00B05BF4" w:rsidRPr="005E501F">
        <w:rPr>
          <w:rFonts w:ascii="Times New Roman" w:eastAsia="Times New Roman" w:hAnsi="Times New Roman" w:cs="Times New Roman"/>
          <w:sz w:val="24"/>
          <w:szCs w:val="24"/>
          <w:lang w:eastAsia="pl-PL"/>
        </w:rPr>
        <w:t>mu</w:t>
      </w:r>
      <w:r w:rsidR="00942FCE"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dystrybucyjn</w:t>
      </w:r>
      <w:r w:rsidR="00B05BF4" w:rsidRPr="005E501F">
        <w:rPr>
          <w:rFonts w:ascii="Times New Roman" w:eastAsia="Times New Roman" w:hAnsi="Times New Roman" w:cs="Times New Roman"/>
          <w:sz w:val="24"/>
          <w:szCs w:val="24"/>
          <w:lang w:eastAsia="pl-PL"/>
        </w:rPr>
        <w:t>ego</w:t>
      </w:r>
      <w:r w:rsidRPr="005E501F">
        <w:rPr>
          <w:rFonts w:ascii="Times New Roman" w:eastAsia="Times New Roman" w:hAnsi="Times New Roman" w:cs="Times New Roman"/>
          <w:sz w:val="24"/>
          <w:szCs w:val="24"/>
          <w:lang w:eastAsia="pl-PL"/>
        </w:rPr>
        <w:t xml:space="preserve"> wodor</w:t>
      </w:r>
      <w:r w:rsidR="00942FCE" w:rsidRPr="005E501F">
        <w:rPr>
          <w:rFonts w:ascii="Times New Roman" w:eastAsia="Times New Roman" w:hAnsi="Times New Roman" w:cs="Times New Roman"/>
          <w:sz w:val="24"/>
          <w:szCs w:val="24"/>
          <w:lang w:eastAsia="pl-PL"/>
        </w:rPr>
        <w:t>ow</w:t>
      </w:r>
      <w:r w:rsidR="00B05BF4" w:rsidRPr="005E501F">
        <w:rPr>
          <w:rFonts w:ascii="Times New Roman" w:eastAsia="Times New Roman" w:hAnsi="Times New Roman" w:cs="Times New Roman"/>
          <w:sz w:val="24"/>
          <w:szCs w:val="24"/>
          <w:lang w:eastAsia="pl-PL"/>
        </w:rPr>
        <w:t>ego</w:t>
      </w:r>
      <w:r w:rsidR="00C91663"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biorąc pod uwagę stopień rozwoju konkurencji na rynku wodoru oraz wpływ decyzji na </w:t>
      </w:r>
      <w:r w:rsidR="00942FCE" w:rsidRPr="005E501F">
        <w:rPr>
          <w:rFonts w:ascii="Times New Roman" w:eastAsia="Times New Roman" w:hAnsi="Times New Roman" w:cs="Times New Roman"/>
          <w:sz w:val="24"/>
          <w:szCs w:val="24"/>
          <w:lang w:eastAsia="pl-PL"/>
        </w:rPr>
        <w:t xml:space="preserve">system wodorowy, </w:t>
      </w:r>
      <w:r w:rsidRPr="005E501F">
        <w:rPr>
          <w:rFonts w:ascii="Times New Roman" w:eastAsia="Times New Roman" w:hAnsi="Times New Roman" w:cs="Times New Roman"/>
          <w:sz w:val="24"/>
          <w:szCs w:val="24"/>
          <w:lang w:eastAsia="pl-PL"/>
        </w:rPr>
        <w:t>prawidłowe funkcjonowanie i rozwój tego rynku na terytorium Rzeczypospolitej Polskiej</w:t>
      </w:r>
      <w:r w:rsidR="00C91663" w:rsidRPr="005E501F">
        <w:rPr>
          <w:rFonts w:ascii="Times New Roman" w:eastAsia="Times New Roman" w:hAnsi="Times New Roman" w:cs="Times New Roman"/>
          <w:sz w:val="24"/>
          <w:szCs w:val="24"/>
          <w:lang w:eastAsia="pl-PL"/>
        </w:rPr>
        <w:t>,</w:t>
      </w:r>
      <w:r w:rsidR="00942FCE" w:rsidRPr="005E501F">
        <w:rPr>
          <w:rFonts w:ascii="Times New Roman" w:eastAsia="Times New Roman" w:hAnsi="Times New Roman" w:cs="Times New Roman"/>
          <w:sz w:val="24"/>
          <w:szCs w:val="24"/>
          <w:lang w:eastAsia="pl-PL"/>
        </w:rPr>
        <w:t xml:space="preserve"> oraz jeżeli </w:t>
      </w:r>
      <w:r w:rsidR="00100801" w:rsidRPr="005E501F">
        <w:rPr>
          <w:rFonts w:ascii="Times New Roman" w:eastAsia="Times New Roman" w:hAnsi="Times New Roman" w:cs="Times New Roman"/>
          <w:sz w:val="24"/>
          <w:szCs w:val="24"/>
          <w:lang w:eastAsia="pl-PL"/>
        </w:rPr>
        <w:t xml:space="preserve">istniejąca albo planowana </w:t>
      </w:r>
      <w:r w:rsidRPr="005E501F">
        <w:rPr>
          <w:rFonts w:ascii="Times New Roman" w:eastAsia="Times New Roman" w:hAnsi="Times New Roman" w:cs="Times New Roman"/>
          <w:sz w:val="24"/>
          <w:szCs w:val="24"/>
          <w:lang w:eastAsia="pl-PL"/>
        </w:rPr>
        <w:t>sieć wodorow</w:t>
      </w:r>
      <w:r w:rsidR="00C91663" w:rsidRPr="005E501F">
        <w:rPr>
          <w:rFonts w:ascii="Times New Roman" w:eastAsia="Times New Roman" w:hAnsi="Times New Roman" w:cs="Times New Roman"/>
          <w:sz w:val="24"/>
          <w:szCs w:val="24"/>
          <w:lang w:eastAsia="pl-PL"/>
        </w:rPr>
        <w:t>a</w:t>
      </w:r>
      <w:r w:rsidRPr="005E501F">
        <w:rPr>
          <w:rFonts w:ascii="Times New Roman" w:eastAsia="Times New Roman" w:hAnsi="Times New Roman" w:cs="Times New Roman"/>
          <w:sz w:val="24"/>
          <w:szCs w:val="24"/>
          <w:lang w:eastAsia="pl-PL"/>
        </w:rPr>
        <w:t xml:space="preserve"> ograniczon</w:t>
      </w:r>
      <w:r w:rsidR="00100801" w:rsidRPr="005E501F">
        <w:rPr>
          <w:rFonts w:ascii="Times New Roman" w:eastAsia="Times New Roman" w:hAnsi="Times New Roman" w:cs="Times New Roman"/>
          <w:sz w:val="24"/>
          <w:szCs w:val="24"/>
          <w:lang w:eastAsia="pl-PL"/>
        </w:rPr>
        <w:t>a</w:t>
      </w:r>
      <w:r w:rsidRPr="005E501F">
        <w:rPr>
          <w:rFonts w:ascii="Times New Roman" w:eastAsia="Times New Roman" w:hAnsi="Times New Roman" w:cs="Times New Roman"/>
          <w:sz w:val="24"/>
          <w:szCs w:val="24"/>
          <w:lang w:eastAsia="pl-PL"/>
        </w:rPr>
        <w:t xml:space="preserve"> geograficznie</w:t>
      </w:r>
      <w:r w:rsidR="00100801" w:rsidRPr="005E501F">
        <w:rPr>
          <w:rFonts w:ascii="Times New Roman" w:eastAsia="Times New Roman" w:hAnsi="Times New Roman" w:cs="Times New Roman"/>
          <w:sz w:val="24"/>
          <w:szCs w:val="24"/>
          <w:lang w:eastAsia="pl-PL"/>
        </w:rPr>
        <w:t xml:space="preserve"> spełnia łącznie określone</w:t>
      </w:r>
      <w:r w:rsidR="00EF7A28" w:rsidRPr="005E501F">
        <w:rPr>
          <w:rFonts w:ascii="Times New Roman" w:eastAsia="Times New Roman" w:hAnsi="Times New Roman" w:cs="Times New Roman"/>
          <w:sz w:val="24"/>
          <w:szCs w:val="24"/>
          <w:lang w:eastAsia="pl-PL"/>
        </w:rPr>
        <w:t xml:space="preserve"> </w:t>
      </w:r>
      <w:r w:rsidR="00100801" w:rsidRPr="005E501F">
        <w:rPr>
          <w:rFonts w:ascii="Times New Roman" w:eastAsia="Times New Roman" w:hAnsi="Times New Roman" w:cs="Times New Roman"/>
          <w:sz w:val="24"/>
          <w:szCs w:val="24"/>
          <w:lang w:eastAsia="pl-PL"/>
        </w:rPr>
        <w:t>warunki.</w:t>
      </w:r>
      <w:r w:rsidR="00EF7A28" w:rsidRPr="005E501F">
        <w:rPr>
          <w:rFonts w:ascii="Times New Roman" w:eastAsia="Times New Roman" w:hAnsi="Times New Roman" w:cs="Times New Roman"/>
          <w:sz w:val="24"/>
          <w:szCs w:val="24"/>
          <w:lang w:eastAsia="pl-PL"/>
        </w:rPr>
        <w:t xml:space="preserve"> </w:t>
      </w:r>
    </w:p>
    <w:p w14:paraId="27B2709B" w14:textId="440E16D4" w:rsidR="00100801" w:rsidRPr="005E501F" w:rsidRDefault="243FA068"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przepisie wskazano także, że Prezes </w:t>
      </w:r>
      <w:r w:rsidR="00C91663" w:rsidRPr="005E501F">
        <w:rPr>
          <w:rFonts w:ascii="Times New Roman" w:eastAsia="Times New Roman" w:hAnsi="Times New Roman" w:cs="Times New Roman"/>
          <w:sz w:val="24"/>
          <w:szCs w:val="24"/>
          <w:lang w:eastAsia="pl-PL"/>
        </w:rPr>
        <w:t>URE</w:t>
      </w:r>
      <w:r w:rsidRPr="005E501F">
        <w:rPr>
          <w:rFonts w:ascii="Times New Roman" w:eastAsia="Times New Roman" w:hAnsi="Times New Roman" w:cs="Times New Roman"/>
          <w:sz w:val="24"/>
          <w:szCs w:val="24"/>
          <w:lang w:eastAsia="pl-PL"/>
        </w:rPr>
        <w:t xml:space="preserve"> co </w:t>
      </w:r>
      <w:r w:rsidR="00C91663" w:rsidRPr="005E501F">
        <w:rPr>
          <w:rFonts w:ascii="Times New Roman" w:eastAsia="Times New Roman" w:hAnsi="Times New Roman" w:cs="Times New Roman"/>
          <w:sz w:val="24"/>
          <w:szCs w:val="24"/>
          <w:lang w:eastAsia="pl-PL"/>
        </w:rPr>
        <w:t xml:space="preserve">7 </w:t>
      </w:r>
      <w:r w:rsidRPr="005E501F">
        <w:rPr>
          <w:rFonts w:ascii="Times New Roman" w:eastAsia="Times New Roman" w:hAnsi="Times New Roman" w:cs="Times New Roman"/>
          <w:sz w:val="24"/>
          <w:szCs w:val="24"/>
          <w:lang w:eastAsia="pl-PL"/>
        </w:rPr>
        <w:t xml:space="preserve">lat od </w:t>
      </w:r>
      <w:r w:rsidR="00C91663" w:rsidRPr="005E501F">
        <w:rPr>
          <w:rFonts w:ascii="Times New Roman" w:eastAsia="Times New Roman" w:hAnsi="Times New Roman" w:cs="Times New Roman"/>
          <w:sz w:val="24"/>
          <w:szCs w:val="24"/>
          <w:lang w:eastAsia="pl-PL"/>
        </w:rPr>
        <w:t xml:space="preserve">dnia </w:t>
      </w:r>
      <w:r w:rsidRPr="005E501F">
        <w:rPr>
          <w:rFonts w:ascii="Times New Roman" w:eastAsia="Times New Roman" w:hAnsi="Times New Roman" w:cs="Times New Roman"/>
          <w:sz w:val="24"/>
          <w:szCs w:val="24"/>
          <w:lang w:eastAsia="pl-PL"/>
        </w:rPr>
        <w:t>udzielenia odstępstwa dla sieci wodorowej ograniczonej geograficznie publikuje w Biuletynie Urzędu Regulacji Energetyki ocenę wpływu odstępstwa na konkurencję</w:t>
      </w:r>
      <w:r w:rsidR="00100801" w:rsidRPr="005E501F">
        <w:rPr>
          <w:rFonts w:ascii="Times New Roman" w:eastAsia="Times New Roman" w:hAnsi="Times New Roman" w:cs="Times New Roman"/>
          <w:sz w:val="24"/>
          <w:szCs w:val="24"/>
          <w:lang w:eastAsia="pl-PL"/>
        </w:rPr>
        <w:t xml:space="preserve"> na rynku wytwarzania wodoru, przesyłania wodoru, dystrybucji wodoru lub obrotu wodorem, system wodorowy, </w:t>
      </w:r>
      <w:r w:rsidRPr="005E501F">
        <w:rPr>
          <w:rFonts w:ascii="Times New Roman" w:eastAsia="Times New Roman" w:hAnsi="Times New Roman" w:cs="Times New Roman"/>
          <w:sz w:val="24"/>
          <w:szCs w:val="24"/>
          <w:lang w:eastAsia="pl-PL"/>
        </w:rPr>
        <w:t xml:space="preserve">prawidłowe funkcjonowanie </w:t>
      </w:r>
      <w:r w:rsidR="00100801" w:rsidRPr="005E501F">
        <w:rPr>
          <w:rFonts w:ascii="Times New Roman" w:eastAsia="Times New Roman" w:hAnsi="Times New Roman" w:cs="Times New Roman"/>
          <w:sz w:val="24"/>
          <w:szCs w:val="24"/>
          <w:lang w:eastAsia="pl-PL"/>
        </w:rPr>
        <w:t>i</w:t>
      </w:r>
      <w:r w:rsidR="0045160D">
        <w:rPr>
          <w:rFonts w:ascii="Times New Roman" w:eastAsia="Times New Roman" w:hAnsi="Times New Roman" w:cs="Times New Roman"/>
          <w:sz w:val="24"/>
          <w:szCs w:val="24"/>
          <w:lang w:eastAsia="pl-PL"/>
        </w:rPr>
        <w:t> </w:t>
      </w:r>
      <w:r w:rsidR="00100801" w:rsidRPr="005E501F">
        <w:rPr>
          <w:rFonts w:ascii="Times New Roman" w:eastAsia="Times New Roman" w:hAnsi="Times New Roman" w:cs="Times New Roman"/>
          <w:sz w:val="24"/>
          <w:szCs w:val="24"/>
          <w:lang w:eastAsia="pl-PL"/>
        </w:rPr>
        <w:t xml:space="preserve">rozwój </w:t>
      </w:r>
      <w:r w:rsidRPr="005E501F">
        <w:rPr>
          <w:rFonts w:ascii="Times New Roman" w:eastAsia="Times New Roman" w:hAnsi="Times New Roman" w:cs="Times New Roman"/>
          <w:sz w:val="24"/>
          <w:szCs w:val="24"/>
          <w:lang w:eastAsia="pl-PL"/>
        </w:rPr>
        <w:t>rynku wodoru na terytorium Rzeczypospolitej Polskiej lub Unii Europejskiej</w:t>
      </w:r>
      <w:r w:rsidR="00100801" w:rsidRPr="005E501F">
        <w:rPr>
          <w:rFonts w:ascii="Times New Roman" w:eastAsia="Times New Roman" w:hAnsi="Times New Roman" w:cs="Times New Roman"/>
          <w:sz w:val="24"/>
          <w:szCs w:val="24"/>
          <w:lang w:eastAsia="pl-PL"/>
        </w:rPr>
        <w:t xml:space="preserve">. </w:t>
      </w:r>
    </w:p>
    <w:p w14:paraId="54A22DFA" w14:textId="478C205A" w:rsidR="00026C50" w:rsidRPr="005E501F" w:rsidRDefault="00100801"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S</w:t>
      </w:r>
      <w:r w:rsidR="243FA068" w:rsidRPr="005E501F">
        <w:rPr>
          <w:rFonts w:ascii="Times New Roman" w:eastAsia="Times New Roman" w:hAnsi="Times New Roman" w:cs="Times New Roman"/>
          <w:sz w:val="24"/>
          <w:szCs w:val="24"/>
          <w:lang w:eastAsia="pl-PL"/>
        </w:rPr>
        <w:t>twierdzono</w:t>
      </w:r>
      <w:r w:rsidRPr="005E501F">
        <w:rPr>
          <w:rFonts w:ascii="Times New Roman" w:eastAsia="Times New Roman" w:hAnsi="Times New Roman" w:cs="Times New Roman"/>
          <w:sz w:val="24"/>
          <w:szCs w:val="24"/>
          <w:lang w:eastAsia="pl-PL"/>
        </w:rPr>
        <w:t xml:space="preserve"> także </w:t>
      </w:r>
      <w:r w:rsidR="243FA068" w:rsidRPr="005E501F">
        <w:rPr>
          <w:rFonts w:ascii="Times New Roman" w:eastAsia="Times New Roman" w:hAnsi="Times New Roman" w:cs="Times New Roman"/>
          <w:sz w:val="24"/>
          <w:szCs w:val="24"/>
          <w:lang w:eastAsia="pl-PL"/>
        </w:rPr>
        <w:t>podstawy, które skutkują ewentualnym cofnięciem przez Prezes</w:t>
      </w:r>
      <w:r w:rsidR="003345D5" w:rsidRPr="005E501F">
        <w:rPr>
          <w:rFonts w:ascii="Times New Roman" w:eastAsia="Times New Roman" w:hAnsi="Times New Roman" w:cs="Times New Roman"/>
          <w:sz w:val="24"/>
          <w:szCs w:val="24"/>
          <w:lang w:eastAsia="pl-PL"/>
        </w:rPr>
        <w:t>a</w:t>
      </w:r>
      <w:r w:rsidR="243FA068" w:rsidRPr="005E501F">
        <w:rPr>
          <w:rFonts w:ascii="Times New Roman" w:eastAsia="Times New Roman" w:hAnsi="Times New Roman" w:cs="Times New Roman"/>
          <w:sz w:val="24"/>
          <w:szCs w:val="24"/>
          <w:lang w:eastAsia="pl-PL"/>
        </w:rPr>
        <w:t xml:space="preserve"> </w:t>
      </w:r>
      <w:r w:rsidR="00C91663" w:rsidRPr="005E501F">
        <w:rPr>
          <w:rFonts w:ascii="Times New Roman" w:eastAsia="Times New Roman" w:hAnsi="Times New Roman" w:cs="Times New Roman"/>
          <w:sz w:val="24"/>
          <w:szCs w:val="24"/>
          <w:lang w:eastAsia="pl-PL"/>
        </w:rPr>
        <w:t xml:space="preserve">URE, </w:t>
      </w:r>
      <w:r w:rsidRPr="005E501F">
        <w:rPr>
          <w:rFonts w:ascii="Times New Roman" w:eastAsia="Times New Roman" w:hAnsi="Times New Roman" w:cs="Times New Roman"/>
          <w:sz w:val="24"/>
          <w:szCs w:val="24"/>
          <w:lang w:eastAsia="pl-PL"/>
        </w:rPr>
        <w:t>w</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drodze decyzji</w:t>
      </w:r>
      <w:r w:rsidR="00C91663"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w:t>
      </w:r>
      <w:r w:rsidR="243FA068" w:rsidRPr="005E501F">
        <w:rPr>
          <w:rFonts w:ascii="Times New Roman" w:eastAsia="Times New Roman" w:hAnsi="Times New Roman" w:cs="Times New Roman"/>
          <w:sz w:val="24"/>
          <w:szCs w:val="24"/>
          <w:lang w:eastAsia="pl-PL"/>
        </w:rPr>
        <w:t xml:space="preserve">udzielonego </w:t>
      </w:r>
      <w:r w:rsidR="00190FE8" w:rsidRPr="005E501F">
        <w:rPr>
          <w:rFonts w:ascii="Times New Roman" w:eastAsia="Times New Roman" w:hAnsi="Times New Roman" w:cs="Times New Roman"/>
          <w:sz w:val="24"/>
          <w:szCs w:val="24"/>
          <w:lang w:eastAsia="pl-PL"/>
        </w:rPr>
        <w:t xml:space="preserve">odstępstwa </w:t>
      </w:r>
      <w:r w:rsidR="243FA068" w:rsidRPr="005E501F">
        <w:rPr>
          <w:rFonts w:ascii="Times New Roman" w:eastAsia="Times New Roman" w:hAnsi="Times New Roman" w:cs="Times New Roman"/>
          <w:sz w:val="24"/>
          <w:szCs w:val="24"/>
          <w:lang w:eastAsia="pl-PL"/>
        </w:rPr>
        <w:t>dla sieci wodorowej ograniczonej geograficznie.</w:t>
      </w:r>
      <w:r w:rsidR="0047250A" w:rsidRPr="005E501F">
        <w:rPr>
          <w:rFonts w:ascii="Times New Roman" w:eastAsia="Times New Roman" w:hAnsi="Times New Roman" w:cs="Times New Roman"/>
          <w:sz w:val="24"/>
          <w:szCs w:val="24"/>
          <w:lang w:eastAsia="pl-PL"/>
        </w:rPr>
        <w:t xml:space="preserve"> W</w:t>
      </w:r>
      <w:r w:rsidR="0045160D">
        <w:rPr>
          <w:rFonts w:ascii="Times New Roman" w:eastAsia="Times New Roman" w:hAnsi="Times New Roman" w:cs="Times New Roman"/>
          <w:sz w:val="24"/>
          <w:szCs w:val="24"/>
          <w:lang w:eastAsia="pl-PL"/>
        </w:rPr>
        <w:t> </w:t>
      </w:r>
      <w:r w:rsidR="0047250A" w:rsidRPr="005E501F">
        <w:rPr>
          <w:rFonts w:ascii="Times New Roman" w:eastAsia="Times New Roman" w:hAnsi="Times New Roman" w:cs="Times New Roman"/>
          <w:sz w:val="24"/>
          <w:szCs w:val="24"/>
          <w:lang w:eastAsia="pl-PL"/>
        </w:rPr>
        <w:t xml:space="preserve">przepisach wskazano, że </w:t>
      </w:r>
      <w:r w:rsidRPr="005E501F">
        <w:rPr>
          <w:rFonts w:ascii="Times New Roman" w:eastAsia="Times New Roman" w:hAnsi="Times New Roman" w:cs="Times New Roman"/>
          <w:sz w:val="24"/>
          <w:szCs w:val="24"/>
          <w:lang w:eastAsia="pl-PL"/>
        </w:rPr>
        <w:t>odstępstwo może być stosowane nie wcześniej niż od dnia przystąpienia do użytkowania sieci wodorowej ograniczonej geograficznie objętej wnioskiem oraz że odstępstwo może być stosowane przez okres nie dłuższy niż 6 miesięcy od dnia uprawomocnienia się decyzji o jego cofnięciu.</w:t>
      </w:r>
    </w:p>
    <w:p w14:paraId="337AF5F6" w14:textId="77D927E4" w:rsidR="00026C50" w:rsidRPr="005E501F" w:rsidRDefault="243FA068" w:rsidP="005E501F">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Art. 9d</w:t>
      </w:r>
      <w:r w:rsidRPr="005E501F">
        <w:rPr>
          <w:rFonts w:ascii="Times New Roman" w:eastAsia="Times New Roman" w:hAnsi="Times New Roman" w:cs="Times New Roman"/>
          <w:b/>
          <w:bCs/>
          <w:sz w:val="24"/>
          <w:szCs w:val="24"/>
          <w:vertAlign w:val="superscript"/>
          <w:lang w:eastAsia="pl-PL"/>
        </w:rPr>
        <w:t>3</w:t>
      </w:r>
      <w:r w:rsidRPr="005E501F">
        <w:rPr>
          <w:rFonts w:ascii="Times New Roman" w:eastAsia="Times New Roman" w:hAnsi="Times New Roman" w:cs="Times New Roman"/>
          <w:b/>
          <w:bCs/>
          <w:sz w:val="24"/>
          <w:szCs w:val="24"/>
          <w:lang w:eastAsia="pl-PL"/>
        </w:rPr>
        <w:t xml:space="preserve"> </w:t>
      </w:r>
      <w:proofErr w:type="spellStart"/>
      <w:r w:rsidR="001C14D8" w:rsidRPr="005E501F">
        <w:rPr>
          <w:rFonts w:ascii="Times New Roman" w:eastAsia="Times New Roman" w:hAnsi="Times New Roman" w:cs="Times New Roman"/>
          <w:b/>
          <w:bCs/>
          <w:sz w:val="24"/>
          <w:szCs w:val="24"/>
          <w:lang w:eastAsia="pl-PL"/>
        </w:rPr>
        <w:t>uPE</w:t>
      </w:r>
      <w:proofErr w:type="spellEnd"/>
      <w:r w:rsidR="001C14D8"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b/>
          <w:bCs/>
          <w:sz w:val="24"/>
          <w:szCs w:val="24"/>
          <w:lang w:eastAsia="pl-PL"/>
        </w:rPr>
        <w:t>– odstępstwo od rozdziału prawnego poziomego działalności operator</w:t>
      </w:r>
      <w:r w:rsidR="00F722E0" w:rsidRPr="005E501F">
        <w:rPr>
          <w:rFonts w:ascii="Times New Roman" w:eastAsia="Times New Roman" w:hAnsi="Times New Roman" w:cs="Times New Roman"/>
          <w:b/>
          <w:bCs/>
          <w:sz w:val="24"/>
          <w:szCs w:val="24"/>
          <w:lang w:eastAsia="pl-PL"/>
        </w:rPr>
        <w:t>ów</w:t>
      </w:r>
      <w:r w:rsidRPr="005E501F">
        <w:rPr>
          <w:rFonts w:ascii="Times New Roman" w:eastAsia="Times New Roman" w:hAnsi="Times New Roman" w:cs="Times New Roman"/>
          <w:b/>
          <w:bCs/>
          <w:sz w:val="24"/>
          <w:szCs w:val="24"/>
          <w:lang w:eastAsia="pl-PL"/>
        </w:rPr>
        <w:t xml:space="preserve"> </w:t>
      </w:r>
      <w:r w:rsidR="00A432FB" w:rsidRPr="005E501F">
        <w:rPr>
          <w:rFonts w:ascii="Times New Roman" w:eastAsia="Times New Roman" w:hAnsi="Times New Roman" w:cs="Times New Roman"/>
          <w:b/>
          <w:bCs/>
          <w:sz w:val="24"/>
          <w:szCs w:val="24"/>
          <w:lang w:eastAsia="pl-PL"/>
        </w:rPr>
        <w:t>systemu wodorowego</w:t>
      </w:r>
      <w:r w:rsidRPr="005E501F">
        <w:rPr>
          <w:rFonts w:ascii="Times New Roman" w:eastAsia="Times New Roman" w:hAnsi="Times New Roman" w:cs="Times New Roman"/>
          <w:b/>
          <w:bCs/>
          <w:sz w:val="24"/>
          <w:szCs w:val="24"/>
          <w:lang w:eastAsia="pl-PL"/>
        </w:rPr>
        <w:t xml:space="preserve"> względem działalności systemowej gazowej</w:t>
      </w:r>
    </w:p>
    <w:p w14:paraId="2AB4577A" w14:textId="65C1F40F" w:rsidR="00052207" w:rsidRPr="005E501F" w:rsidRDefault="243FA068" w:rsidP="005E501F">
      <w:pPr>
        <w:spacing w:before="120" w:after="0" w:line="360" w:lineRule="auto"/>
        <w:jc w:val="both"/>
        <w:rPr>
          <w:rFonts w:ascii="Times New Roman" w:hAnsi="Times New Roman" w:cs="Times New Roman"/>
          <w:sz w:val="24"/>
          <w:szCs w:val="24"/>
        </w:rPr>
      </w:pPr>
      <w:r w:rsidRPr="005E501F">
        <w:rPr>
          <w:rFonts w:ascii="Times New Roman" w:eastAsia="Times New Roman" w:hAnsi="Times New Roman" w:cs="Times New Roman"/>
          <w:sz w:val="24"/>
          <w:szCs w:val="24"/>
          <w:lang w:eastAsia="pl-PL"/>
        </w:rPr>
        <w:t>W art. 9d</w:t>
      </w:r>
      <w:r w:rsidRPr="005E501F">
        <w:rPr>
          <w:rFonts w:ascii="Times New Roman" w:eastAsia="Times New Roman" w:hAnsi="Times New Roman" w:cs="Times New Roman"/>
          <w:sz w:val="24"/>
          <w:szCs w:val="24"/>
          <w:vertAlign w:val="superscript"/>
          <w:lang w:eastAsia="pl-PL"/>
        </w:rPr>
        <w:t>3</w:t>
      </w:r>
      <w:r w:rsidRPr="005E501F">
        <w:rPr>
          <w:rFonts w:ascii="Times New Roman" w:eastAsia="Times New Roman" w:hAnsi="Times New Roman" w:cs="Times New Roman"/>
          <w:sz w:val="24"/>
          <w:szCs w:val="24"/>
          <w:lang w:eastAsia="pl-PL"/>
        </w:rPr>
        <w:t xml:space="preserve"> </w:t>
      </w:r>
      <w:proofErr w:type="spellStart"/>
      <w:r w:rsidR="0078173A" w:rsidRPr="005E501F">
        <w:rPr>
          <w:rFonts w:ascii="Times New Roman" w:eastAsia="Times New Roman" w:hAnsi="Times New Roman" w:cs="Times New Roman"/>
          <w:sz w:val="24"/>
          <w:szCs w:val="24"/>
          <w:lang w:eastAsia="pl-PL"/>
        </w:rPr>
        <w:t>uPE</w:t>
      </w:r>
      <w:proofErr w:type="spellEnd"/>
      <w:r w:rsidR="0078173A"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wskazano, że Prezes </w:t>
      </w:r>
      <w:r w:rsidR="00C91663" w:rsidRPr="005E501F">
        <w:rPr>
          <w:rFonts w:ascii="Times New Roman" w:eastAsia="Times New Roman" w:hAnsi="Times New Roman" w:cs="Times New Roman"/>
          <w:sz w:val="24"/>
          <w:szCs w:val="24"/>
          <w:lang w:eastAsia="pl-PL"/>
        </w:rPr>
        <w:t>URE</w:t>
      </w:r>
      <w:r w:rsidR="002F3B89">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na wniosek operatora systemu przesyłowego </w:t>
      </w:r>
      <w:r w:rsidR="00F722E0" w:rsidRPr="005E501F">
        <w:rPr>
          <w:rFonts w:ascii="Times New Roman" w:eastAsia="Times New Roman" w:hAnsi="Times New Roman" w:cs="Times New Roman"/>
          <w:sz w:val="24"/>
          <w:szCs w:val="24"/>
          <w:lang w:eastAsia="pl-PL"/>
        </w:rPr>
        <w:t>wodorowego lub operatora systemu wodorowego połączonego</w:t>
      </w:r>
      <w:r w:rsidR="002F3B89">
        <w:rPr>
          <w:rFonts w:ascii="Times New Roman" w:eastAsia="Times New Roman" w:hAnsi="Times New Roman" w:cs="Times New Roman"/>
          <w:sz w:val="24"/>
          <w:szCs w:val="24"/>
          <w:lang w:eastAsia="pl-PL"/>
        </w:rPr>
        <w:t>,</w:t>
      </w:r>
      <w:r w:rsidR="00F722E0"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może, w drodze decyzji, udzielić odstępstwa</w:t>
      </w:r>
      <w:r w:rsidR="0095081E" w:rsidRPr="005E501F">
        <w:rPr>
          <w:rFonts w:ascii="Times New Roman" w:eastAsia="Times New Roman" w:hAnsi="Times New Roman" w:cs="Times New Roman"/>
          <w:sz w:val="24"/>
          <w:szCs w:val="24"/>
          <w:lang w:eastAsia="pl-PL"/>
        </w:rPr>
        <w:t xml:space="preserve">, na czas określony, </w:t>
      </w:r>
      <w:r w:rsidRPr="005E501F">
        <w:rPr>
          <w:rFonts w:ascii="Times New Roman" w:eastAsia="Times New Roman" w:hAnsi="Times New Roman" w:cs="Times New Roman"/>
          <w:sz w:val="24"/>
          <w:szCs w:val="24"/>
          <w:lang w:eastAsia="pl-PL"/>
        </w:rPr>
        <w:t xml:space="preserve">od stosowania obowiązku dla </w:t>
      </w:r>
      <w:r w:rsidR="0095081E" w:rsidRPr="005E501F">
        <w:rPr>
          <w:rFonts w:ascii="Times New Roman" w:eastAsia="Times New Roman" w:hAnsi="Times New Roman" w:cs="Times New Roman"/>
          <w:sz w:val="24"/>
          <w:szCs w:val="24"/>
          <w:lang w:eastAsia="pl-PL"/>
        </w:rPr>
        <w:t xml:space="preserve">tego </w:t>
      </w:r>
      <w:r w:rsidRPr="005E501F">
        <w:rPr>
          <w:rFonts w:ascii="Times New Roman" w:eastAsia="Times New Roman" w:hAnsi="Times New Roman" w:cs="Times New Roman"/>
          <w:sz w:val="24"/>
          <w:szCs w:val="24"/>
          <w:lang w:eastAsia="pl-PL"/>
        </w:rPr>
        <w:t>operator</w:t>
      </w:r>
      <w:r w:rsidR="00F722E0" w:rsidRPr="005E501F">
        <w:rPr>
          <w:rFonts w:ascii="Times New Roman" w:eastAsia="Times New Roman" w:hAnsi="Times New Roman" w:cs="Times New Roman"/>
          <w:sz w:val="24"/>
          <w:szCs w:val="24"/>
          <w:lang w:eastAsia="pl-PL"/>
        </w:rPr>
        <w:t>a</w:t>
      </w:r>
      <w:r w:rsidRPr="005E501F">
        <w:rPr>
          <w:rFonts w:ascii="Times New Roman" w:eastAsia="Times New Roman" w:hAnsi="Times New Roman" w:cs="Times New Roman"/>
          <w:sz w:val="24"/>
          <w:szCs w:val="24"/>
          <w:lang w:eastAsia="pl-PL"/>
        </w:rPr>
        <w:t xml:space="preserve"> </w:t>
      </w:r>
      <w:r w:rsidR="0095081E" w:rsidRPr="005E501F">
        <w:rPr>
          <w:rFonts w:ascii="Times New Roman" w:eastAsia="Times New Roman" w:hAnsi="Times New Roman" w:cs="Times New Roman"/>
          <w:sz w:val="24"/>
          <w:szCs w:val="24"/>
          <w:lang w:eastAsia="pl-PL"/>
        </w:rPr>
        <w:t xml:space="preserve">od prowadzenia </w:t>
      </w:r>
      <w:r w:rsidRPr="005E501F">
        <w:rPr>
          <w:rFonts w:ascii="Times New Roman" w:eastAsia="Times New Roman" w:hAnsi="Times New Roman" w:cs="Times New Roman"/>
          <w:sz w:val="24"/>
          <w:szCs w:val="24"/>
          <w:lang w:eastAsia="pl-PL"/>
        </w:rPr>
        <w:t xml:space="preserve">działalności systemowej gazowej. </w:t>
      </w:r>
      <w:r w:rsidR="00052207" w:rsidRPr="005E501F">
        <w:rPr>
          <w:rFonts w:ascii="Times New Roman" w:eastAsia="Times New Roman" w:hAnsi="Times New Roman" w:cs="Times New Roman"/>
          <w:sz w:val="24"/>
          <w:szCs w:val="24"/>
          <w:lang w:eastAsia="pl-PL"/>
        </w:rPr>
        <w:t xml:space="preserve">Wskazano przy tym, że do składanego wniosku </w:t>
      </w:r>
      <w:r w:rsidR="00052207" w:rsidRPr="005E501F">
        <w:rPr>
          <w:rFonts w:ascii="Times New Roman" w:eastAsia="Times New Roman" w:hAnsi="Times New Roman" w:cs="Times New Roman"/>
          <w:sz w:val="24"/>
          <w:szCs w:val="24"/>
          <w:lang w:eastAsia="pl-PL"/>
        </w:rPr>
        <w:lastRenderedPageBreak/>
        <w:t xml:space="preserve">operator dołącza analizę kosztów i korzyści, wskazując przy tym enumeratywnie elementy, które ona zawiera, w tym m.in. </w:t>
      </w:r>
      <w:r w:rsidR="00C91663" w:rsidRPr="005E501F">
        <w:rPr>
          <w:rFonts w:ascii="Times New Roman" w:eastAsia="Times New Roman" w:hAnsi="Times New Roman" w:cs="Times New Roman"/>
          <w:sz w:val="24"/>
          <w:szCs w:val="24"/>
          <w:lang w:eastAsia="pl-PL"/>
        </w:rPr>
        <w:t xml:space="preserve">planowany </w:t>
      </w:r>
      <w:r w:rsidR="00052207" w:rsidRPr="005E501F">
        <w:rPr>
          <w:rFonts w:ascii="Times New Roman" w:eastAsia="Times New Roman" w:hAnsi="Times New Roman" w:cs="Times New Roman"/>
          <w:sz w:val="24"/>
          <w:szCs w:val="24"/>
          <w:lang w:eastAsia="pl-PL"/>
        </w:rPr>
        <w:t xml:space="preserve">harmonogram przenoszenia aktywów w rozumieniu </w:t>
      </w:r>
      <w:r w:rsidR="00EE2D80" w:rsidRPr="005E501F">
        <w:rPr>
          <w:rFonts w:ascii="Times New Roman" w:eastAsia="Times New Roman" w:hAnsi="Times New Roman" w:cs="Times New Roman"/>
          <w:sz w:val="24"/>
          <w:szCs w:val="24"/>
          <w:lang w:eastAsia="pl-PL"/>
        </w:rPr>
        <w:t xml:space="preserve">art. 3 ust. 1 pkt 12 </w:t>
      </w:r>
      <w:r w:rsidR="00052207" w:rsidRPr="005E501F">
        <w:rPr>
          <w:rFonts w:ascii="Times New Roman" w:eastAsia="Times New Roman" w:hAnsi="Times New Roman" w:cs="Times New Roman"/>
          <w:sz w:val="24"/>
          <w:szCs w:val="24"/>
          <w:lang w:eastAsia="pl-PL"/>
        </w:rPr>
        <w:t>ustawy z dnia 29 września 1994 r. o rachunkowości (Dz. U. z 2023 r. poz.</w:t>
      </w:r>
      <w:r w:rsidR="002F3B89">
        <w:rPr>
          <w:rFonts w:ascii="Times New Roman" w:eastAsia="Times New Roman" w:hAnsi="Times New Roman" w:cs="Times New Roman"/>
          <w:sz w:val="24"/>
          <w:szCs w:val="24"/>
          <w:lang w:eastAsia="pl-PL"/>
        </w:rPr>
        <w:t> </w:t>
      </w:r>
      <w:r w:rsidR="00052207" w:rsidRPr="005E501F">
        <w:rPr>
          <w:rFonts w:ascii="Times New Roman" w:eastAsia="Times New Roman" w:hAnsi="Times New Roman" w:cs="Times New Roman"/>
          <w:sz w:val="24"/>
          <w:szCs w:val="24"/>
          <w:lang w:eastAsia="pl-PL"/>
        </w:rPr>
        <w:t>120</w:t>
      </w:r>
      <w:r w:rsidR="00C91663" w:rsidRPr="005E501F">
        <w:rPr>
          <w:rFonts w:ascii="Times New Roman" w:eastAsia="Times New Roman" w:hAnsi="Times New Roman" w:cs="Times New Roman"/>
          <w:sz w:val="24"/>
          <w:szCs w:val="24"/>
          <w:lang w:eastAsia="pl-PL"/>
        </w:rPr>
        <w:t xml:space="preserve">, z </w:t>
      </w:r>
      <w:proofErr w:type="spellStart"/>
      <w:r w:rsidR="00C91663" w:rsidRPr="005E501F">
        <w:rPr>
          <w:rFonts w:ascii="Times New Roman" w:eastAsia="Times New Roman" w:hAnsi="Times New Roman" w:cs="Times New Roman"/>
          <w:sz w:val="24"/>
          <w:szCs w:val="24"/>
          <w:lang w:eastAsia="pl-PL"/>
        </w:rPr>
        <w:t>późn</w:t>
      </w:r>
      <w:proofErr w:type="spellEnd"/>
      <w:r w:rsidR="00C91663" w:rsidRPr="005E501F">
        <w:rPr>
          <w:rFonts w:ascii="Times New Roman" w:eastAsia="Times New Roman" w:hAnsi="Times New Roman" w:cs="Times New Roman"/>
          <w:sz w:val="24"/>
          <w:szCs w:val="24"/>
          <w:lang w:eastAsia="pl-PL"/>
        </w:rPr>
        <w:t>. zm.</w:t>
      </w:r>
      <w:r w:rsidR="00052207" w:rsidRPr="005E501F">
        <w:rPr>
          <w:rFonts w:ascii="Times New Roman" w:eastAsia="Times New Roman" w:hAnsi="Times New Roman" w:cs="Times New Roman"/>
          <w:sz w:val="24"/>
          <w:szCs w:val="24"/>
          <w:lang w:eastAsia="pl-PL"/>
        </w:rPr>
        <w:t>) z sektora gazu ziemnego do sektora wodorowego.</w:t>
      </w:r>
    </w:p>
    <w:p w14:paraId="2F34B624" w14:textId="54459D0C" w:rsidR="00052207" w:rsidRPr="005E501F" w:rsidRDefault="00C91663"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Określono </w:t>
      </w:r>
      <w:r w:rsidR="00052207" w:rsidRPr="005E501F">
        <w:rPr>
          <w:rFonts w:ascii="Times New Roman" w:eastAsia="Times New Roman" w:hAnsi="Times New Roman" w:cs="Times New Roman"/>
          <w:sz w:val="24"/>
          <w:szCs w:val="24"/>
          <w:lang w:eastAsia="pl-PL"/>
        </w:rPr>
        <w:t xml:space="preserve">także kryteria dla oceny przez Prezesa </w:t>
      </w:r>
      <w:r w:rsidRPr="005E501F">
        <w:rPr>
          <w:rFonts w:ascii="Times New Roman" w:eastAsia="Times New Roman" w:hAnsi="Times New Roman" w:cs="Times New Roman"/>
          <w:sz w:val="24"/>
          <w:szCs w:val="24"/>
          <w:lang w:eastAsia="pl-PL"/>
        </w:rPr>
        <w:t>URE</w:t>
      </w:r>
      <w:r w:rsidR="00052207" w:rsidRPr="005E501F">
        <w:rPr>
          <w:rFonts w:ascii="Times New Roman" w:eastAsia="Times New Roman" w:hAnsi="Times New Roman" w:cs="Times New Roman"/>
          <w:sz w:val="24"/>
          <w:szCs w:val="24"/>
          <w:lang w:eastAsia="pl-PL"/>
        </w:rPr>
        <w:t xml:space="preserve"> przedłożonej analizy kosztów i korzyści oraz wpływu udzielenia odstępstwa na przejrzystość rynków paliw gazowych i wodoru, subsydiowanie skrośne, ceny i stawki opłat, które wnioskodawca planuje uwzględniać w</w:t>
      </w:r>
      <w:r w:rsidR="0045160D">
        <w:rPr>
          <w:rFonts w:ascii="Times New Roman" w:eastAsia="Times New Roman" w:hAnsi="Times New Roman" w:cs="Times New Roman"/>
          <w:sz w:val="24"/>
          <w:szCs w:val="24"/>
          <w:lang w:eastAsia="pl-PL"/>
        </w:rPr>
        <w:t> </w:t>
      </w:r>
      <w:r w:rsidR="00052207" w:rsidRPr="005E501F">
        <w:rPr>
          <w:rFonts w:ascii="Times New Roman" w:eastAsia="Times New Roman" w:hAnsi="Times New Roman" w:cs="Times New Roman"/>
          <w:sz w:val="24"/>
          <w:szCs w:val="24"/>
          <w:lang w:eastAsia="pl-PL"/>
        </w:rPr>
        <w:t>taryfach</w:t>
      </w:r>
      <w:r w:rsidR="002F3B89">
        <w:rPr>
          <w:rFonts w:ascii="Times New Roman" w:eastAsia="Times New Roman" w:hAnsi="Times New Roman" w:cs="Times New Roman"/>
          <w:sz w:val="24"/>
          <w:szCs w:val="24"/>
          <w:lang w:eastAsia="pl-PL"/>
        </w:rPr>
        <w:t>,</w:t>
      </w:r>
      <w:r w:rsidR="00052207" w:rsidRPr="005E501F">
        <w:rPr>
          <w:rFonts w:ascii="Times New Roman" w:eastAsia="Times New Roman" w:hAnsi="Times New Roman" w:cs="Times New Roman"/>
          <w:sz w:val="24"/>
          <w:szCs w:val="24"/>
          <w:lang w:eastAsia="pl-PL"/>
        </w:rPr>
        <w:t xml:space="preserve"> oraz obrót transgraniczny paliwami gazowymi i wodorem. W przepisie wskazano także, że Prezes </w:t>
      </w:r>
      <w:r w:rsidR="00EE2D80" w:rsidRPr="005E501F">
        <w:rPr>
          <w:rFonts w:ascii="Times New Roman" w:eastAsia="Times New Roman" w:hAnsi="Times New Roman" w:cs="Times New Roman"/>
          <w:sz w:val="24"/>
          <w:szCs w:val="24"/>
          <w:lang w:eastAsia="pl-PL"/>
        </w:rPr>
        <w:t xml:space="preserve">URE </w:t>
      </w:r>
      <w:r w:rsidR="00052207" w:rsidRPr="005E501F">
        <w:rPr>
          <w:rFonts w:ascii="Times New Roman" w:eastAsia="Times New Roman" w:hAnsi="Times New Roman" w:cs="Times New Roman"/>
          <w:sz w:val="24"/>
          <w:szCs w:val="24"/>
          <w:lang w:eastAsia="pl-PL"/>
        </w:rPr>
        <w:t>w decyzji o udzieleniu odstępstwa określi harmonogram  przenoszenia</w:t>
      </w:r>
      <w:r w:rsidR="00EE2D80" w:rsidRPr="005E501F">
        <w:rPr>
          <w:rFonts w:ascii="Times New Roman" w:eastAsia="Times New Roman" w:hAnsi="Times New Roman" w:cs="Times New Roman"/>
          <w:sz w:val="24"/>
          <w:szCs w:val="24"/>
          <w:lang w:eastAsia="pl-PL"/>
        </w:rPr>
        <w:t xml:space="preserve"> ww.</w:t>
      </w:r>
      <w:r w:rsidR="00052207" w:rsidRPr="005E501F">
        <w:rPr>
          <w:rFonts w:ascii="Times New Roman" w:eastAsia="Times New Roman" w:hAnsi="Times New Roman" w:cs="Times New Roman"/>
          <w:sz w:val="24"/>
          <w:szCs w:val="24"/>
          <w:lang w:eastAsia="pl-PL"/>
        </w:rPr>
        <w:t xml:space="preserve"> aktywów z sektora gazu ziemnego do sektora wodorowego, uwzględniając potrzebę zapewnienia bezpieczeństwa energetycznego i tworzenia warunków do zrównoważonego rozwoju państwa</w:t>
      </w:r>
      <w:r w:rsidR="00EB6898" w:rsidRPr="005E501F">
        <w:rPr>
          <w:rFonts w:ascii="Times New Roman" w:eastAsia="Times New Roman" w:hAnsi="Times New Roman" w:cs="Times New Roman"/>
          <w:sz w:val="24"/>
          <w:szCs w:val="24"/>
          <w:lang w:eastAsia="pl-PL"/>
        </w:rPr>
        <w:t xml:space="preserve">, </w:t>
      </w:r>
      <w:r w:rsidR="00052207" w:rsidRPr="005E501F">
        <w:rPr>
          <w:rFonts w:ascii="Times New Roman" w:eastAsia="Times New Roman" w:hAnsi="Times New Roman" w:cs="Times New Roman"/>
          <w:sz w:val="24"/>
          <w:szCs w:val="24"/>
          <w:lang w:eastAsia="pl-PL"/>
        </w:rPr>
        <w:t>potrzebę przeciwdziałania negatywnym skutkom naturalnych monopoli</w:t>
      </w:r>
      <w:r w:rsidR="00EB6898" w:rsidRPr="005E501F">
        <w:rPr>
          <w:rFonts w:ascii="Times New Roman" w:eastAsia="Times New Roman" w:hAnsi="Times New Roman" w:cs="Times New Roman"/>
          <w:sz w:val="24"/>
          <w:szCs w:val="24"/>
          <w:lang w:eastAsia="pl-PL"/>
        </w:rPr>
        <w:t xml:space="preserve">, </w:t>
      </w:r>
      <w:r w:rsidR="00052207" w:rsidRPr="005E501F">
        <w:rPr>
          <w:rFonts w:ascii="Times New Roman" w:eastAsia="Times New Roman" w:hAnsi="Times New Roman" w:cs="Times New Roman"/>
          <w:sz w:val="24"/>
          <w:szCs w:val="24"/>
          <w:lang w:eastAsia="pl-PL"/>
        </w:rPr>
        <w:t>zobowiązania wynikające z umów międzynarodowych</w:t>
      </w:r>
      <w:r w:rsidR="00EB6898" w:rsidRPr="005E501F">
        <w:rPr>
          <w:rFonts w:ascii="Times New Roman" w:eastAsia="Times New Roman" w:hAnsi="Times New Roman" w:cs="Times New Roman"/>
          <w:sz w:val="24"/>
          <w:szCs w:val="24"/>
          <w:lang w:eastAsia="pl-PL"/>
        </w:rPr>
        <w:t xml:space="preserve"> oraz </w:t>
      </w:r>
      <w:r w:rsidR="00052207" w:rsidRPr="005E501F">
        <w:rPr>
          <w:rFonts w:ascii="Times New Roman" w:eastAsia="Times New Roman" w:hAnsi="Times New Roman" w:cs="Times New Roman"/>
          <w:sz w:val="24"/>
          <w:szCs w:val="24"/>
          <w:lang w:eastAsia="pl-PL"/>
        </w:rPr>
        <w:t>potrzebę równoważenia interesów przedsiębiorstw energetycznych i odbiorców paliw gazowych i wodoru</w:t>
      </w:r>
      <w:r w:rsidR="00EB6898" w:rsidRPr="005E501F">
        <w:rPr>
          <w:rFonts w:ascii="Times New Roman" w:eastAsia="Times New Roman" w:hAnsi="Times New Roman" w:cs="Times New Roman"/>
          <w:sz w:val="24"/>
          <w:szCs w:val="24"/>
          <w:lang w:eastAsia="pl-PL"/>
        </w:rPr>
        <w:t>.</w:t>
      </w:r>
    </w:p>
    <w:p w14:paraId="3D023634" w14:textId="2516430C" w:rsidR="00737544" w:rsidRPr="005E501F" w:rsidRDefault="243FA068"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przepisie określono także, że Prezes </w:t>
      </w:r>
      <w:r w:rsidR="00EE2D80" w:rsidRPr="005E501F">
        <w:rPr>
          <w:rFonts w:ascii="Times New Roman" w:eastAsia="Times New Roman" w:hAnsi="Times New Roman" w:cs="Times New Roman"/>
          <w:sz w:val="24"/>
          <w:szCs w:val="24"/>
          <w:lang w:eastAsia="pl-PL"/>
        </w:rPr>
        <w:t>URE</w:t>
      </w:r>
      <w:r w:rsidRPr="005E501F">
        <w:rPr>
          <w:rFonts w:ascii="Times New Roman" w:eastAsia="Times New Roman" w:hAnsi="Times New Roman" w:cs="Times New Roman"/>
          <w:sz w:val="24"/>
          <w:szCs w:val="24"/>
          <w:lang w:eastAsia="pl-PL"/>
        </w:rPr>
        <w:t xml:space="preserve"> publikuje w Biuletynie Informacji Publicznej decyzję o odstępstwie oraz informuje Komisję Europejską o udzieleniu takiego odstępstwa oraz publikuje co </w:t>
      </w:r>
      <w:r w:rsidR="00EE2D80" w:rsidRPr="005E501F">
        <w:rPr>
          <w:rFonts w:ascii="Times New Roman" w:eastAsia="Times New Roman" w:hAnsi="Times New Roman" w:cs="Times New Roman"/>
          <w:sz w:val="24"/>
          <w:szCs w:val="24"/>
          <w:lang w:eastAsia="pl-PL"/>
        </w:rPr>
        <w:t xml:space="preserve">7 </w:t>
      </w:r>
      <w:r w:rsidRPr="005E501F">
        <w:rPr>
          <w:rFonts w:ascii="Times New Roman" w:eastAsia="Times New Roman" w:hAnsi="Times New Roman" w:cs="Times New Roman"/>
          <w:sz w:val="24"/>
          <w:szCs w:val="24"/>
          <w:lang w:eastAsia="pl-PL"/>
        </w:rPr>
        <w:t>lat od jego</w:t>
      </w:r>
      <w:r w:rsidR="008D0F56">
        <w:rPr>
          <w:rFonts w:ascii="Times New Roman" w:eastAsia="Times New Roman" w:hAnsi="Times New Roman" w:cs="Times New Roman"/>
          <w:sz w:val="24"/>
          <w:szCs w:val="24"/>
          <w:lang w:eastAsia="pl-PL"/>
        </w:rPr>
        <w:t xml:space="preserve"> udzielenia</w:t>
      </w:r>
      <w:r w:rsidRPr="005E501F">
        <w:rPr>
          <w:rFonts w:ascii="Times New Roman" w:eastAsia="Times New Roman" w:hAnsi="Times New Roman" w:cs="Times New Roman"/>
          <w:sz w:val="24"/>
          <w:szCs w:val="24"/>
          <w:lang w:eastAsia="pl-PL"/>
        </w:rPr>
        <w:t xml:space="preserve"> w Biuletynie Urzędu Regulacji Energetyki ocenę wpływu przyznanego odstępstwa na przejrzystość, subsydiowanie skrośne, taryfy oraz obrót transgraniczny. </w:t>
      </w:r>
    </w:p>
    <w:p w14:paraId="7029096C" w14:textId="30215F50" w:rsidR="00EE0AA0" w:rsidRPr="005E501F" w:rsidRDefault="243FA068"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Jednocześnie stwierdzono, że Prezes </w:t>
      </w:r>
      <w:r w:rsidR="00EE2D80" w:rsidRPr="005E501F">
        <w:rPr>
          <w:rFonts w:ascii="Times New Roman" w:eastAsia="Times New Roman" w:hAnsi="Times New Roman" w:cs="Times New Roman"/>
          <w:sz w:val="24"/>
          <w:szCs w:val="24"/>
          <w:lang w:eastAsia="pl-PL"/>
        </w:rPr>
        <w:t>URE</w:t>
      </w:r>
      <w:r w:rsidRPr="005E501F">
        <w:rPr>
          <w:rFonts w:ascii="Times New Roman" w:eastAsia="Times New Roman" w:hAnsi="Times New Roman" w:cs="Times New Roman"/>
          <w:sz w:val="24"/>
          <w:szCs w:val="24"/>
          <w:lang w:eastAsia="pl-PL"/>
        </w:rPr>
        <w:t xml:space="preserve"> </w:t>
      </w:r>
      <w:r w:rsidR="00297A50" w:rsidRPr="005E501F">
        <w:rPr>
          <w:rFonts w:ascii="Times New Roman" w:eastAsia="Times New Roman" w:hAnsi="Times New Roman" w:cs="Times New Roman"/>
          <w:sz w:val="24"/>
          <w:szCs w:val="24"/>
          <w:lang w:eastAsia="pl-PL"/>
        </w:rPr>
        <w:t>cofa</w:t>
      </w:r>
      <w:r w:rsidR="00EE2D80"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w drodze decyzji</w:t>
      </w:r>
      <w:r w:rsidR="00EE2D80"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przyznane odstępstwo, jeżeli stwierdzi, że kontynuacja jego stosowania będzie miała negatywny wpływ oraz także gdy zakończyło się przenoszenie </w:t>
      </w:r>
      <w:r w:rsidR="00EE2D80" w:rsidRPr="005E501F">
        <w:rPr>
          <w:rFonts w:ascii="Times New Roman" w:eastAsia="Times New Roman" w:hAnsi="Times New Roman" w:cs="Times New Roman"/>
          <w:sz w:val="24"/>
          <w:szCs w:val="24"/>
          <w:lang w:eastAsia="pl-PL"/>
        </w:rPr>
        <w:t xml:space="preserve">aktywów </w:t>
      </w:r>
      <w:r w:rsidRPr="005E501F">
        <w:rPr>
          <w:rFonts w:ascii="Times New Roman" w:eastAsia="Times New Roman" w:hAnsi="Times New Roman" w:cs="Times New Roman"/>
          <w:sz w:val="24"/>
          <w:szCs w:val="24"/>
          <w:lang w:eastAsia="pl-PL"/>
        </w:rPr>
        <w:t>z sektora gazu ziemnego do sektora wodorowego</w:t>
      </w:r>
      <w:r w:rsidR="00052207" w:rsidRPr="005E501F">
        <w:rPr>
          <w:rFonts w:ascii="Times New Roman" w:eastAsia="Times New Roman" w:hAnsi="Times New Roman" w:cs="Times New Roman"/>
          <w:sz w:val="24"/>
          <w:szCs w:val="24"/>
          <w:lang w:eastAsia="pl-PL"/>
        </w:rPr>
        <w:t xml:space="preserve"> zgodnie z harmonogramem</w:t>
      </w:r>
      <w:r w:rsidRPr="005E501F">
        <w:rPr>
          <w:rFonts w:ascii="Times New Roman" w:eastAsia="Times New Roman" w:hAnsi="Times New Roman" w:cs="Times New Roman"/>
          <w:sz w:val="24"/>
          <w:szCs w:val="24"/>
          <w:lang w:eastAsia="pl-PL"/>
        </w:rPr>
        <w:t>.</w:t>
      </w:r>
    </w:p>
    <w:p w14:paraId="1A1730DC" w14:textId="6D507E21" w:rsidR="004A1801" w:rsidRPr="005E501F" w:rsidRDefault="004A1801"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Powyższe zasady wynikają wprost z art. 69 </w:t>
      </w:r>
      <w:r w:rsidR="00EE2D80" w:rsidRPr="005E501F">
        <w:rPr>
          <w:rFonts w:ascii="Times New Roman" w:eastAsia="Times New Roman" w:hAnsi="Times New Roman" w:cs="Times New Roman"/>
          <w:sz w:val="24"/>
          <w:szCs w:val="24"/>
          <w:lang w:eastAsia="pl-PL"/>
        </w:rPr>
        <w:t>ww. d</w:t>
      </w:r>
      <w:r w:rsidR="00BF2B91" w:rsidRPr="005E501F">
        <w:rPr>
          <w:rFonts w:ascii="Times New Roman" w:eastAsia="Times New Roman" w:hAnsi="Times New Roman" w:cs="Times New Roman"/>
          <w:sz w:val="24"/>
          <w:szCs w:val="24"/>
          <w:lang w:eastAsia="pl-PL"/>
        </w:rPr>
        <w:t xml:space="preserve">yrektywy </w:t>
      </w:r>
      <w:r w:rsidRPr="005E501F">
        <w:rPr>
          <w:rFonts w:ascii="Times New Roman" w:eastAsia="Times New Roman" w:hAnsi="Times New Roman" w:cs="Times New Roman"/>
          <w:sz w:val="24"/>
          <w:szCs w:val="24"/>
          <w:lang w:eastAsia="pl-PL"/>
        </w:rPr>
        <w:t>2024/1788.</w:t>
      </w:r>
      <w:r w:rsidR="00EF7A28" w:rsidRPr="005E501F">
        <w:rPr>
          <w:rFonts w:ascii="Times New Roman" w:eastAsia="Times New Roman" w:hAnsi="Times New Roman" w:cs="Times New Roman"/>
          <w:sz w:val="24"/>
          <w:szCs w:val="24"/>
          <w:lang w:eastAsia="pl-PL"/>
        </w:rPr>
        <w:t xml:space="preserve"> Należy uznać, że odstępstwo ma charakter czasowy i jego celem jest wskazanie okresu, w czasie trwania którego operator systemu gazowego przesyłowego może dostosować swoją działalność do wymagań wynikających z przepisów UE. </w:t>
      </w:r>
    </w:p>
    <w:p w14:paraId="1C886618" w14:textId="4403A951" w:rsidR="00E108A9" w:rsidRPr="005E501F" w:rsidRDefault="00EB70DD" w:rsidP="005E501F">
      <w:pPr>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 xml:space="preserve">Art. </w:t>
      </w:r>
      <w:r w:rsidR="00FB40F1" w:rsidRPr="005E501F">
        <w:rPr>
          <w:rFonts w:ascii="Times New Roman" w:eastAsia="Times New Roman" w:hAnsi="Times New Roman" w:cs="Times New Roman"/>
          <w:b/>
          <w:sz w:val="24"/>
          <w:szCs w:val="24"/>
          <w:lang w:eastAsia="pl-PL"/>
        </w:rPr>
        <w:t>9g</w:t>
      </w:r>
      <w:r w:rsidR="001C14D8" w:rsidRPr="005E501F">
        <w:rPr>
          <w:rFonts w:ascii="Times New Roman" w:eastAsia="Times New Roman" w:hAnsi="Times New Roman" w:cs="Times New Roman"/>
          <w:b/>
          <w:sz w:val="24"/>
          <w:szCs w:val="24"/>
          <w:lang w:eastAsia="pl-PL"/>
        </w:rPr>
        <w:t xml:space="preserve"> </w:t>
      </w:r>
      <w:proofErr w:type="spellStart"/>
      <w:r w:rsidR="001C14D8" w:rsidRPr="005E501F">
        <w:rPr>
          <w:rFonts w:ascii="Times New Roman" w:eastAsia="Times New Roman" w:hAnsi="Times New Roman" w:cs="Times New Roman"/>
          <w:b/>
          <w:sz w:val="24"/>
          <w:szCs w:val="24"/>
          <w:lang w:eastAsia="pl-PL"/>
        </w:rPr>
        <w:t>uPE</w:t>
      </w:r>
      <w:proofErr w:type="spellEnd"/>
      <w:r w:rsidR="00FB40F1" w:rsidRPr="005E501F">
        <w:rPr>
          <w:rFonts w:ascii="Times New Roman" w:eastAsia="Times New Roman" w:hAnsi="Times New Roman" w:cs="Times New Roman"/>
          <w:b/>
          <w:sz w:val="24"/>
          <w:szCs w:val="24"/>
          <w:lang w:eastAsia="pl-PL"/>
        </w:rPr>
        <w:t xml:space="preserve"> – </w:t>
      </w:r>
      <w:r w:rsidR="001C14D8" w:rsidRPr="005E501F">
        <w:rPr>
          <w:rFonts w:ascii="Times New Roman" w:eastAsia="Times New Roman" w:hAnsi="Times New Roman" w:cs="Times New Roman"/>
          <w:b/>
          <w:sz w:val="24"/>
          <w:szCs w:val="24"/>
          <w:lang w:eastAsia="pl-PL"/>
        </w:rPr>
        <w:t>i</w:t>
      </w:r>
      <w:r w:rsidR="00FB40F1" w:rsidRPr="005E501F">
        <w:rPr>
          <w:rFonts w:ascii="Times New Roman" w:eastAsia="Times New Roman" w:hAnsi="Times New Roman" w:cs="Times New Roman"/>
          <w:b/>
          <w:sz w:val="24"/>
          <w:szCs w:val="24"/>
          <w:lang w:eastAsia="pl-PL"/>
        </w:rPr>
        <w:t>nstrukcje</w:t>
      </w:r>
    </w:p>
    <w:p w14:paraId="10C2C601" w14:textId="0DA6BD97" w:rsidR="00305577" w:rsidRPr="005E501F" w:rsidRDefault="00FB40F1"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Cs/>
          <w:sz w:val="24"/>
          <w:szCs w:val="24"/>
          <w:lang w:eastAsia="pl-PL"/>
        </w:rPr>
        <w:t xml:space="preserve">W art. 9g </w:t>
      </w:r>
      <w:proofErr w:type="spellStart"/>
      <w:r w:rsidR="0078173A" w:rsidRPr="005E501F">
        <w:rPr>
          <w:rFonts w:ascii="Times New Roman" w:eastAsia="Times New Roman" w:hAnsi="Times New Roman" w:cs="Times New Roman"/>
          <w:bCs/>
          <w:sz w:val="24"/>
          <w:szCs w:val="24"/>
          <w:lang w:eastAsia="pl-PL"/>
        </w:rPr>
        <w:t>uPE</w:t>
      </w:r>
      <w:proofErr w:type="spellEnd"/>
      <w:r w:rsidR="0078173A"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wprowadzono </w:t>
      </w:r>
      <w:r w:rsidR="005E0131" w:rsidRPr="005E501F">
        <w:rPr>
          <w:rFonts w:ascii="Times New Roman" w:eastAsia="Times New Roman" w:hAnsi="Times New Roman" w:cs="Times New Roman"/>
          <w:bCs/>
          <w:sz w:val="24"/>
          <w:szCs w:val="24"/>
          <w:lang w:eastAsia="pl-PL"/>
        </w:rPr>
        <w:t>obowiązek</w:t>
      </w:r>
      <w:r w:rsidR="00812DB3" w:rsidRPr="005E501F">
        <w:rPr>
          <w:rFonts w:ascii="Times New Roman" w:eastAsia="Times New Roman" w:hAnsi="Times New Roman" w:cs="Times New Roman"/>
          <w:sz w:val="24"/>
          <w:szCs w:val="24"/>
          <w:lang w:eastAsia="pl-PL"/>
        </w:rPr>
        <w:t xml:space="preserve"> opracowania </w:t>
      </w:r>
      <w:r w:rsidR="00812DB3" w:rsidRPr="005E501F">
        <w:rPr>
          <w:rFonts w:ascii="Times New Roman" w:eastAsia="Times New Roman" w:hAnsi="Times New Roman" w:cs="Times New Roman"/>
          <w:bCs/>
          <w:sz w:val="24"/>
          <w:szCs w:val="24"/>
          <w:lang w:eastAsia="pl-PL"/>
        </w:rPr>
        <w:t>przez operatora</w:t>
      </w:r>
      <w:r w:rsidR="00AA2121" w:rsidRPr="005E501F">
        <w:rPr>
          <w:rFonts w:ascii="Times New Roman" w:eastAsia="Times New Roman" w:hAnsi="Times New Roman" w:cs="Times New Roman"/>
          <w:bCs/>
          <w:sz w:val="24"/>
          <w:szCs w:val="24"/>
          <w:lang w:eastAsia="pl-PL"/>
        </w:rPr>
        <w:t xml:space="preserve"> </w:t>
      </w:r>
      <w:r w:rsidR="007D5A1D" w:rsidRPr="005E501F">
        <w:rPr>
          <w:rFonts w:ascii="Times New Roman" w:eastAsia="Times New Roman" w:hAnsi="Times New Roman" w:cs="Times New Roman"/>
          <w:sz w:val="24"/>
          <w:szCs w:val="24"/>
          <w:lang w:eastAsia="pl-PL"/>
        </w:rPr>
        <w:t xml:space="preserve">systemu </w:t>
      </w:r>
      <w:r w:rsidR="00A852CD" w:rsidRPr="005E501F">
        <w:rPr>
          <w:rFonts w:ascii="Times New Roman" w:eastAsia="Times New Roman" w:hAnsi="Times New Roman" w:cs="Times New Roman"/>
          <w:sz w:val="24"/>
          <w:szCs w:val="24"/>
          <w:lang w:eastAsia="pl-PL"/>
        </w:rPr>
        <w:t>przesyłowego wodorowego, operatora systemu dystrybucyjnego wodorowego</w:t>
      </w:r>
      <w:r w:rsidR="00EE2D80" w:rsidRPr="005E501F">
        <w:rPr>
          <w:rFonts w:ascii="Times New Roman" w:eastAsia="Times New Roman" w:hAnsi="Times New Roman" w:cs="Times New Roman"/>
          <w:sz w:val="24"/>
          <w:szCs w:val="24"/>
          <w:lang w:eastAsia="pl-PL"/>
        </w:rPr>
        <w:t xml:space="preserve"> i</w:t>
      </w:r>
      <w:r w:rsidR="00A852CD" w:rsidRPr="005E501F">
        <w:rPr>
          <w:rFonts w:ascii="Times New Roman" w:eastAsia="Times New Roman" w:hAnsi="Times New Roman" w:cs="Times New Roman"/>
          <w:sz w:val="24"/>
          <w:szCs w:val="24"/>
          <w:lang w:eastAsia="pl-PL"/>
        </w:rPr>
        <w:t xml:space="preserve"> </w:t>
      </w:r>
      <w:r w:rsidR="00812DB3" w:rsidRPr="005E501F">
        <w:rPr>
          <w:rFonts w:ascii="Times New Roman" w:eastAsia="Times New Roman" w:hAnsi="Times New Roman" w:cs="Times New Roman"/>
          <w:sz w:val="24"/>
          <w:szCs w:val="24"/>
          <w:lang w:eastAsia="pl-PL"/>
        </w:rPr>
        <w:t>operator</w:t>
      </w:r>
      <w:r w:rsidR="00BA7D9A" w:rsidRPr="005E501F">
        <w:rPr>
          <w:rFonts w:ascii="Times New Roman" w:eastAsia="Times New Roman" w:hAnsi="Times New Roman" w:cs="Times New Roman"/>
          <w:sz w:val="24"/>
          <w:szCs w:val="24"/>
          <w:lang w:eastAsia="pl-PL"/>
        </w:rPr>
        <w:t>a</w:t>
      </w:r>
      <w:r w:rsidR="00812DB3" w:rsidRPr="005E501F">
        <w:rPr>
          <w:rFonts w:ascii="Times New Roman" w:eastAsia="Times New Roman" w:hAnsi="Times New Roman" w:cs="Times New Roman"/>
          <w:sz w:val="24"/>
          <w:szCs w:val="24"/>
          <w:lang w:eastAsia="pl-PL"/>
        </w:rPr>
        <w:t xml:space="preserve"> systemu magazynowania wodoru</w:t>
      </w:r>
      <w:r w:rsidR="0077499D" w:rsidRPr="005E501F">
        <w:rPr>
          <w:rFonts w:ascii="Times New Roman" w:hAnsi="Times New Roman" w:cs="Times New Roman"/>
          <w:sz w:val="24"/>
          <w:szCs w:val="24"/>
        </w:rPr>
        <w:t xml:space="preserve"> </w:t>
      </w:r>
      <w:r w:rsidR="001937C5" w:rsidRPr="005E501F">
        <w:rPr>
          <w:rFonts w:ascii="Times New Roman" w:eastAsia="Times New Roman" w:hAnsi="Times New Roman" w:cs="Times New Roman"/>
          <w:sz w:val="24"/>
          <w:szCs w:val="24"/>
          <w:lang w:eastAsia="pl-PL"/>
        </w:rPr>
        <w:t>ins</w:t>
      </w:r>
      <w:r w:rsidR="00812DB3" w:rsidRPr="005E501F">
        <w:rPr>
          <w:rFonts w:ascii="Times New Roman" w:eastAsia="Times New Roman" w:hAnsi="Times New Roman" w:cs="Times New Roman"/>
          <w:sz w:val="24"/>
          <w:szCs w:val="24"/>
          <w:lang w:eastAsia="pl-PL"/>
        </w:rPr>
        <w:t xml:space="preserve">trukcji ruchu i eksploatacji sieci </w:t>
      </w:r>
      <w:r w:rsidR="0056214D" w:rsidRPr="005E501F">
        <w:rPr>
          <w:rFonts w:ascii="Times New Roman" w:eastAsia="Times New Roman" w:hAnsi="Times New Roman" w:cs="Times New Roman"/>
          <w:sz w:val="24"/>
          <w:szCs w:val="24"/>
          <w:lang w:eastAsia="pl-PL"/>
        </w:rPr>
        <w:t xml:space="preserve">przesyłowej </w:t>
      </w:r>
      <w:r w:rsidR="00812DB3" w:rsidRPr="005E501F">
        <w:rPr>
          <w:rFonts w:ascii="Times New Roman" w:eastAsia="Times New Roman" w:hAnsi="Times New Roman" w:cs="Times New Roman"/>
          <w:sz w:val="24"/>
          <w:szCs w:val="24"/>
          <w:lang w:eastAsia="pl-PL"/>
        </w:rPr>
        <w:t>wodorowej</w:t>
      </w:r>
      <w:r w:rsidR="0050396C" w:rsidRPr="005E501F">
        <w:rPr>
          <w:rFonts w:ascii="Times New Roman" w:eastAsia="Times New Roman" w:hAnsi="Times New Roman" w:cs="Times New Roman"/>
          <w:sz w:val="24"/>
          <w:szCs w:val="24"/>
          <w:lang w:eastAsia="pl-PL"/>
        </w:rPr>
        <w:t>, instrukcji ruchu i eksploatacji sieci dystrybucyjnej wodorowej</w:t>
      </w:r>
      <w:r w:rsidR="00812DB3" w:rsidRPr="005E501F">
        <w:rPr>
          <w:rFonts w:ascii="Times New Roman" w:eastAsia="Times New Roman" w:hAnsi="Times New Roman" w:cs="Times New Roman"/>
          <w:sz w:val="24"/>
          <w:szCs w:val="24"/>
          <w:lang w:eastAsia="pl-PL"/>
        </w:rPr>
        <w:t xml:space="preserve"> oraz instrukcji ruchu i eksploatacji </w:t>
      </w:r>
      <w:r w:rsidR="00812DB3" w:rsidRPr="005E501F">
        <w:rPr>
          <w:rFonts w:ascii="Times New Roman" w:eastAsia="Times New Roman" w:hAnsi="Times New Roman" w:cs="Times New Roman"/>
          <w:sz w:val="24"/>
          <w:szCs w:val="24"/>
          <w:lang w:eastAsia="pl-PL"/>
        </w:rPr>
        <w:lastRenderedPageBreak/>
        <w:t>instalacji magazynow</w:t>
      </w:r>
      <w:r w:rsidR="008244D4" w:rsidRPr="005E501F">
        <w:rPr>
          <w:rFonts w:ascii="Times New Roman" w:eastAsia="Times New Roman" w:hAnsi="Times New Roman" w:cs="Times New Roman"/>
          <w:sz w:val="24"/>
          <w:szCs w:val="24"/>
          <w:lang w:eastAsia="pl-PL"/>
        </w:rPr>
        <w:t>ej</w:t>
      </w:r>
      <w:r w:rsidR="00812DB3" w:rsidRPr="005E501F">
        <w:rPr>
          <w:rFonts w:ascii="Times New Roman" w:eastAsia="Times New Roman" w:hAnsi="Times New Roman" w:cs="Times New Roman"/>
          <w:sz w:val="24"/>
          <w:szCs w:val="24"/>
          <w:lang w:eastAsia="pl-PL"/>
        </w:rPr>
        <w:t xml:space="preserve"> wodoru</w:t>
      </w:r>
      <w:r w:rsidR="001937C5" w:rsidRPr="005E501F">
        <w:rPr>
          <w:rFonts w:ascii="Times New Roman" w:eastAsia="Times New Roman" w:hAnsi="Times New Roman" w:cs="Times New Roman"/>
          <w:sz w:val="24"/>
          <w:szCs w:val="24"/>
          <w:lang w:eastAsia="pl-PL"/>
        </w:rPr>
        <w:t xml:space="preserve">. Dodano </w:t>
      </w:r>
      <w:r w:rsidR="00973272" w:rsidRPr="005E501F">
        <w:rPr>
          <w:rFonts w:ascii="Times New Roman" w:eastAsia="Times New Roman" w:hAnsi="Times New Roman" w:cs="Times New Roman"/>
          <w:sz w:val="24"/>
          <w:szCs w:val="24"/>
          <w:lang w:eastAsia="pl-PL"/>
        </w:rPr>
        <w:t xml:space="preserve">obowiązek informowania </w:t>
      </w:r>
      <w:r w:rsidR="00973272" w:rsidRPr="005E501F">
        <w:rPr>
          <w:rFonts w:ascii="Times New Roman" w:eastAsia="Times New Roman" w:hAnsi="Times New Roman" w:cs="Times New Roman"/>
          <w:bCs/>
          <w:sz w:val="24"/>
          <w:szCs w:val="24"/>
          <w:lang w:eastAsia="pl-PL"/>
        </w:rPr>
        <w:t xml:space="preserve">użytkowników systemu wodorowego przez operatora </w:t>
      </w:r>
      <w:r w:rsidR="007D5A1D" w:rsidRPr="005E501F">
        <w:rPr>
          <w:rFonts w:ascii="Times New Roman" w:eastAsia="Times New Roman" w:hAnsi="Times New Roman" w:cs="Times New Roman"/>
          <w:bCs/>
          <w:sz w:val="24"/>
          <w:szCs w:val="24"/>
          <w:lang w:eastAsia="pl-PL"/>
        </w:rPr>
        <w:t xml:space="preserve">systemu </w:t>
      </w:r>
      <w:r w:rsidR="00305577" w:rsidRPr="005E501F">
        <w:rPr>
          <w:rFonts w:ascii="Times New Roman" w:eastAsia="Times New Roman" w:hAnsi="Times New Roman" w:cs="Times New Roman"/>
          <w:bCs/>
          <w:sz w:val="24"/>
          <w:szCs w:val="24"/>
          <w:lang w:eastAsia="pl-PL"/>
        </w:rPr>
        <w:t xml:space="preserve">przesyłowego </w:t>
      </w:r>
      <w:r w:rsidR="007D5A1D" w:rsidRPr="005E501F">
        <w:rPr>
          <w:rFonts w:ascii="Times New Roman" w:eastAsia="Times New Roman" w:hAnsi="Times New Roman" w:cs="Times New Roman"/>
          <w:bCs/>
          <w:sz w:val="24"/>
          <w:szCs w:val="24"/>
          <w:lang w:eastAsia="pl-PL"/>
        </w:rPr>
        <w:t>wodorowego</w:t>
      </w:r>
      <w:r w:rsidR="00305577" w:rsidRPr="005E501F">
        <w:rPr>
          <w:rFonts w:ascii="Times New Roman" w:eastAsia="Times New Roman" w:hAnsi="Times New Roman" w:cs="Times New Roman"/>
          <w:bCs/>
          <w:sz w:val="24"/>
          <w:szCs w:val="24"/>
          <w:lang w:eastAsia="pl-PL"/>
        </w:rPr>
        <w:t>, operatora systemu dystrybucyjnego wodorowego</w:t>
      </w:r>
      <w:r w:rsidR="007D5A1D" w:rsidRPr="005E501F">
        <w:rPr>
          <w:rFonts w:ascii="Times New Roman" w:eastAsia="Times New Roman" w:hAnsi="Times New Roman" w:cs="Times New Roman"/>
          <w:bCs/>
          <w:sz w:val="24"/>
          <w:szCs w:val="24"/>
          <w:lang w:eastAsia="pl-PL"/>
        </w:rPr>
        <w:t xml:space="preserve"> </w:t>
      </w:r>
      <w:r w:rsidR="00973272" w:rsidRPr="005E501F">
        <w:rPr>
          <w:rFonts w:ascii="Times New Roman" w:eastAsia="Times New Roman" w:hAnsi="Times New Roman" w:cs="Times New Roman"/>
          <w:sz w:val="24"/>
          <w:szCs w:val="24"/>
          <w:lang w:eastAsia="pl-PL"/>
        </w:rPr>
        <w:t>i operatora systemu magazynowania wodoru</w:t>
      </w:r>
      <w:r w:rsidR="00305577" w:rsidRPr="005E501F">
        <w:rPr>
          <w:rFonts w:ascii="Times New Roman" w:eastAsia="Times New Roman" w:hAnsi="Times New Roman" w:cs="Times New Roman"/>
          <w:bCs/>
          <w:sz w:val="24"/>
          <w:szCs w:val="24"/>
          <w:lang w:eastAsia="pl-PL"/>
        </w:rPr>
        <w:t xml:space="preserve"> </w:t>
      </w:r>
      <w:r w:rsidR="001937C5" w:rsidRPr="005E501F">
        <w:rPr>
          <w:rFonts w:ascii="Times New Roman" w:eastAsia="Times New Roman" w:hAnsi="Times New Roman" w:cs="Times New Roman"/>
          <w:bCs/>
          <w:sz w:val="24"/>
          <w:szCs w:val="24"/>
          <w:lang w:eastAsia="pl-PL"/>
        </w:rPr>
        <w:t>o publicznym dostępie do projektu instrukcji lub jej zmian oraz o możliwości zgłaszania uwag, określając miejsce i termin ich zgłaszania, nie krótszy niż miesiąc od dnia udostępnienia projektu instrukcji lub jej zmian.</w:t>
      </w:r>
      <w:r w:rsidR="00BA7D9A" w:rsidRPr="005E501F">
        <w:rPr>
          <w:rFonts w:ascii="Times New Roman" w:eastAsia="Times New Roman" w:hAnsi="Times New Roman" w:cs="Times New Roman"/>
          <w:bCs/>
          <w:sz w:val="24"/>
          <w:szCs w:val="24"/>
          <w:lang w:eastAsia="pl-PL"/>
        </w:rPr>
        <w:t xml:space="preserve"> Wprowadzono </w:t>
      </w:r>
      <w:r w:rsidR="00060842" w:rsidRPr="005E501F">
        <w:rPr>
          <w:rFonts w:ascii="Times New Roman" w:eastAsia="Times New Roman" w:hAnsi="Times New Roman" w:cs="Times New Roman"/>
          <w:bCs/>
          <w:sz w:val="24"/>
          <w:szCs w:val="24"/>
          <w:lang w:eastAsia="pl-PL"/>
        </w:rPr>
        <w:t xml:space="preserve">zakres instrukcji opracowywanych dla </w:t>
      </w:r>
      <w:r w:rsidR="00305577" w:rsidRPr="005E501F">
        <w:rPr>
          <w:rFonts w:ascii="Times New Roman" w:eastAsia="Times New Roman" w:hAnsi="Times New Roman" w:cs="Times New Roman"/>
          <w:bCs/>
          <w:sz w:val="24"/>
          <w:szCs w:val="24"/>
          <w:lang w:eastAsia="pl-PL"/>
        </w:rPr>
        <w:t xml:space="preserve">sieci </w:t>
      </w:r>
      <w:r w:rsidR="004B1DCF" w:rsidRPr="005E501F">
        <w:rPr>
          <w:rFonts w:ascii="Times New Roman" w:eastAsia="Times New Roman" w:hAnsi="Times New Roman" w:cs="Times New Roman"/>
          <w:bCs/>
          <w:sz w:val="24"/>
          <w:szCs w:val="24"/>
          <w:lang w:eastAsia="pl-PL"/>
        </w:rPr>
        <w:t>wodorowych</w:t>
      </w:r>
      <w:r w:rsidR="004D2784" w:rsidRPr="005E501F">
        <w:rPr>
          <w:rFonts w:ascii="Times New Roman" w:eastAsia="Times New Roman" w:hAnsi="Times New Roman" w:cs="Times New Roman"/>
          <w:bCs/>
          <w:sz w:val="24"/>
          <w:szCs w:val="24"/>
          <w:lang w:eastAsia="pl-PL"/>
        </w:rPr>
        <w:t xml:space="preserve">, określających </w:t>
      </w:r>
      <w:r w:rsidR="00060842" w:rsidRPr="005E501F">
        <w:rPr>
          <w:rFonts w:ascii="Times New Roman" w:eastAsia="Times New Roman" w:hAnsi="Times New Roman" w:cs="Times New Roman"/>
          <w:sz w:val="24"/>
          <w:szCs w:val="24"/>
          <w:lang w:eastAsia="pl-PL"/>
        </w:rPr>
        <w:t>szczegółowe warunki korzystania z tych sieci przez użytkowników systemu oraz warunki i sposób prowadzenia ruchu, eksploatacji i planowania tych sieci</w:t>
      </w:r>
      <w:r w:rsidR="004D2784" w:rsidRPr="005E501F">
        <w:rPr>
          <w:rFonts w:ascii="Times New Roman" w:eastAsia="Times New Roman" w:hAnsi="Times New Roman" w:cs="Times New Roman"/>
          <w:sz w:val="24"/>
          <w:szCs w:val="24"/>
          <w:lang w:eastAsia="pl-PL"/>
        </w:rPr>
        <w:t xml:space="preserve">. </w:t>
      </w:r>
      <w:r w:rsidR="00A102D1" w:rsidRPr="005E501F">
        <w:rPr>
          <w:rFonts w:ascii="Times New Roman" w:eastAsia="Times New Roman" w:hAnsi="Times New Roman" w:cs="Times New Roman"/>
          <w:sz w:val="24"/>
          <w:szCs w:val="24"/>
          <w:lang w:eastAsia="pl-PL"/>
        </w:rPr>
        <w:t xml:space="preserve">Dodano zakres instrukcji </w:t>
      </w:r>
      <w:r w:rsidRPr="005E501F">
        <w:rPr>
          <w:rFonts w:ascii="Times New Roman" w:eastAsia="Times New Roman" w:hAnsi="Times New Roman" w:cs="Times New Roman"/>
          <w:sz w:val="24"/>
          <w:szCs w:val="24"/>
          <w:lang w:eastAsia="pl-PL"/>
        </w:rPr>
        <w:t>opracowywan</w:t>
      </w:r>
      <w:r w:rsidR="00A102D1" w:rsidRPr="005E501F">
        <w:rPr>
          <w:rFonts w:ascii="Times New Roman" w:eastAsia="Times New Roman" w:hAnsi="Times New Roman" w:cs="Times New Roman"/>
          <w:sz w:val="24"/>
          <w:szCs w:val="24"/>
          <w:lang w:eastAsia="pl-PL"/>
        </w:rPr>
        <w:t>ej</w:t>
      </w:r>
      <w:r w:rsidRPr="005E501F">
        <w:rPr>
          <w:rFonts w:ascii="Times New Roman" w:eastAsia="Times New Roman" w:hAnsi="Times New Roman" w:cs="Times New Roman"/>
          <w:sz w:val="24"/>
          <w:szCs w:val="24"/>
          <w:lang w:eastAsia="pl-PL"/>
        </w:rPr>
        <w:t xml:space="preserve"> dla instalacji magazynow</w:t>
      </w:r>
      <w:r w:rsidR="008244D4" w:rsidRPr="005E501F">
        <w:rPr>
          <w:rFonts w:ascii="Times New Roman" w:eastAsia="Times New Roman" w:hAnsi="Times New Roman" w:cs="Times New Roman"/>
          <w:sz w:val="24"/>
          <w:szCs w:val="24"/>
          <w:lang w:eastAsia="pl-PL"/>
        </w:rPr>
        <w:t>ej</w:t>
      </w:r>
      <w:r w:rsidRPr="005E501F">
        <w:rPr>
          <w:rFonts w:ascii="Times New Roman" w:eastAsia="Times New Roman" w:hAnsi="Times New Roman" w:cs="Times New Roman"/>
          <w:sz w:val="24"/>
          <w:szCs w:val="24"/>
          <w:lang w:eastAsia="pl-PL"/>
        </w:rPr>
        <w:t xml:space="preserve"> wodoru</w:t>
      </w:r>
      <w:r w:rsidR="00A102D1"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określa</w:t>
      </w:r>
      <w:r w:rsidR="00A102D1" w:rsidRPr="005E501F">
        <w:rPr>
          <w:rFonts w:ascii="Times New Roman" w:eastAsia="Times New Roman" w:hAnsi="Times New Roman" w:cs="Times New Roman"/>
          <w:sz w:val="24"/>
          <w:szCs w:val="24"/>
          <w:lang w:eastAsia="pl-PL"/>
        </w:rPr>
        <w:t>jąc</w:t>
      </w:r>
      <w:r w:rsidR="00EE2D80" w:rsidRPr="005E501F">
        <w:rPr>
          <w:rFonts w:ascii="Times New Roman" w:eastAsia="Times New Roman" w:hAnsi="Times New Roman" w:cs="Times New Roman"/>
          <w:sz w:val="24"/>
          <w:szCs w:val="24"/>
          <w:lang w:eastAsia="pl-PL"/>
        </w:rPr>
        <w:t>ej</w:t>
      </w:r>
      <w:r w:rsidRPr="005E501F">
        <w:rPr>
          <w:rFonts w:ascii="Times New Roman" w:eastAsia="Times New Roman" w:hAnsi="Times New Roman" w:cs="Times New Roman"/>
          <w:sz w:val="24"/>
          <w:szCs w:val="24"/>
          <w:lang w:eastAsia="pl-PL"/>
        </w:rPr>
        <w:t xml:space="preserve"> szczegółowe warunki korzystania z tej instalacji przez użytkowników systemu oraz warunki i</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sposób prowadzenia ruchu i eksploatacji oraz planowania rozbudowy tej instalacji</w:t>
      </w:r>
      <w:r w:rsidR="00A102D1" w:rsidRPr="005E501F">
        <w:rPr>
          <w:rFonts w:ascii="Times New Roman" w:eastAsia="Times New Roman" w:hAnsi="Times New Roman" w:cs="Times New Roman"/>
          <w:sz w:val="24"/>
          <w:szCs w:val="24"/>
          <w:lang w:eastAsia="pl-PL"/>
        </w:rPr>
        <w:t>.</w:t>
      </w:r>
      <w:r w:rsidR="009A3B74" w:rsidRPr="005E501F">
        <w:rPr>
          <w:rFonts w:ascii="Times New Roman" w:eastAsia="Times New Roman" w:hAnsi="Times New Roman" w:cs="Times New Roman"/>
          <w:sz w:val="24"/>
          <w:szCs w:val="24"/>
          <w:lang w:eastAsia="pl-PL"/>
        </w:rPr>
        <w:t xml:space="preserve"> Wprowadzono wymóg uwzględniania przez </w:t>
      </w:r>
      <w:r w:rsidRPr="005E501F">
        <w:rPr>
          <w:rFonts w:ascii="Times New Roman" w:eastAsia="Times New Roman" w:hAnsi="Times New Roman" w:cs="Times New Roman"/>
          <w:sz w:val="24"/>
          <w:szCs w:val="24"/>
          <w:lang w:eastAsia="pl-PL"/>
        </w:rPr>
        <w:t>operator</w:t>
      </w:r>
      <w:r w:rsidR="009A3B74" w:rsidRPr="005E501F">
        <w:rPr>
          <w:rFonts w:ascii="Times New Roman" w:eastAsia="Times New Roman" w:hAnsi="Times New Roman" w:cs="Times New Roman"/>
          <w:sz w:val="24"/>
          <w:szCs w:val="24"/>
          <w:lang w:eastAsia="pl-PL"/>
        </w:rPr>
        <w:t>a</w:t>
      </w:r>
      <w:r w:rsidRPr="005E501F">
        <w:rPr>
          <w:rFonts w:ascii="Times New Roman" w:eastAsia="Times New Roman" w:hAnsi="Times New Roman" w:cs="Times New Roman"/>
          <w:sz w:val="24"/>
          <w:szCs w:val="24"/>
          <w:lang w:eastAsia="pl-PL"/>
        </w:rPr>
        <w:t xml:space="preserve"> </w:t>
      </w:r>
      <w:r w:rsidR="00E96731" w:rsidRPr="005E501F">
        <w:rPr>
          <w:rFonts w:ascii="Times New Roman" w:eastAsia="Times New Roman" w:hAnsi="Times New Roman" w:cs="Times New Roman"/>
          <w:sz w:val="24"/>
          <w:szCs w:val="24"/>
          <w:lang w:eastAsia="pl-PL"/>
        </w:rPr>
        <w:t xml:space="preserve">systemu przesyłowego wodorowego, operatora systemu dystrybucyjnego wodorowego i operatora systemu </w:t>
      </w:r>
      <w:r w:rsidRPr="005E501F">
        <w:rPr>
          <w:rFonts w:ascii="Times New Roman" w:eastAsia="Times New Roman" w:hAnsi="Times New Roman" w:cs="Times New Roman"/>
          <w:sz w:val="24"/>
          <w:szCs w:val="24"/>
          <w:lang w:eastAsia="pl-PL"/>
        </w:rPr>
        <w:t>magazynowania wodoru, który jest przyłączony do</w:t>
      </w:r>
      <w:r w:rsidR="006B64E8" w:rsidRPr="005E501F">
        <w:rPr>
          <w:rFonts w:ascii="Times New Roman" w:eastAsia="Times New Roman" w:hAnsi="Times New Roman" w:cs="Times New Roman"/>
          <w:sz w:val="24"/>
          <w:szCs w:val="24"/>
          <w:lang w:eastAsia="pl-PL"/>
        </w:rPr>
        <w:t xml:space="preserve"> </w:t>
      </w:r>
      <w:r w:rsidR="004B1DCF" w:rsidRPr="005E501F">
        <w:rPr>
          <w:rFonts w:ascii="Times New Roman" w:eastAsia="Times New Roman" w:hAnsi="Times New Roman" w:cs="Times New Roman"/>
          <w:sz w:val="24"/>
          <w:szCs w:val="24"/>
          <w:lang w:eastAsia="pl-PL"/>
        </w:rPr>
        <w:t>systemu wodorowego</w:t>
      </w:r>
      <w:r w:rsidRPr="005E501F">
        <w:rPr>
          <w:rFonts w:ascii="Times New Roman" w:eastAsia="Times New Roman" w:hAnsi="Times New Roman" w:cs="Times New Roman"/>
          <w:sz w:val="24"/>
          <w:szCs w:val="24"/>
          <w:lang w:eastAsia="pl-PL"/>
        </w:rPr>
        <w:t xml:space="preserve">, </w:t>
      </w:r>
      <w:r w:rsidR="009A3B74" w:rsidRPr="005E501F">
        <w:rPr>
          <w:rFonts w:ascii="Times New Roman" w:eastAsia="Times New Roman" w:hAnsi="Times New Roman" w:cs="Times New Roman"/>
          <w:sz w:val="24"/>
          <w:szCs w:val="24"/>
          <w:lang w:eastAsia="pl-PL"/>
        </w:rPr>
        <w:t>w</w:t>
      </w:r>
      <w:r w:rsidRPr="005E501F">
        <w:rPr>
          <w:rFonts w:ascii="Times New Roman" w:eastAsia="Times New Roman" w:hAnsi="Times New Roman" w:cs="Times New Roman"/>
          <w:sz w:val="24"/>
          <w:szCs w:val="24"/>
          <w:lang w:eastAsia="pl-PL"/>
        </w:rPr>
        <w:t xml:space="preserve"> instrukcji ruchu i eksploatacji wymaga</w:t>
      </w:r>
      <w:r w:rsidR="009A3B74" w:rsidRPr="005E501F">
        <w:rPr>
          <w:rFonts w:ascii="Times New Roman" w:eastAsia="Times New Roman" w:hAnsi="Times New Roman" w:cs="Times New Roman"/>
          <w:sz w:val="24"/>
          <w:szCs w:val="24"/>
          <w:lang w:eastAsia="pl-PL"/>
        </w:rPr>
        <w:t>ń</w:t>
      </w:r>
      <w:r w:rsidRPr="005E501F">
        <w:rPr>
          <w:rFonts w:ascii="Times New Roman" w:eastAsia="Times New Roman" w:hAnsi="Times New Roman" w:cs="Times New Roman"/>
          <w:sz w:val="24"/>
          <w:szCs w:val="24"/>
          <w:lang w:eastAsia="pl-PL"/>
        </w:rPr>
        <w:t xml:space="preserve"> określon</w:t>
      </w:r>
      <w:r w:rsidR="009A3B74" w:rsidRPr="005E501F">
        <w:rPr>
          <w:rFonts w:ascii="Times New Roman" w:eastAsia="Times New Roman" w:hAnsi="Times New Roman" w:cs="Times New Roman"/>
          <w:sz w:val="24"/>
          <w:szCs w:val="24"/>
          <w:lang w:eastAsia="pl-PL"/>
        </w:rPr>
        <w:t>ych</w:t>
      </w:r>
      <w:r w:rsidRPr="005E501F">
        <w:rPr>
          <w:rFonts w:ascii="Times New Roman" w:eastAsia="Times New Roman" w:hAnsi="Times New Roman" w:cs="Times New Roman"/>
          <w:sz w:val="24"/>
          <w:szCs w:val="24"/>
          <w:lang w:eastAsia="pl-PL"/>
        </w:rPr>
        <w:t xml:space="preserve"> w opracowanej przez właściwego operatora </w:t>
      </w:r>
      <w:r w:rsidR="007D5A1D" w:rsidRPr="005E501F">
        <w:rPr>
          <w:rFonts w:ascii="Times New Roman" w:eastAsia="Times New Roman" w:hAnsi="Times New Roman" w:cs="Times New Roman"/>
          <w:sz w:val="24"/>
          <w:szCs w:val="24"/>
          <w:lang w:eastAsia="pl-PL"/>
        </w:rPr>
        <w:t xml:space="preserve">systemu wodorowego </w:t>
      </w:r>
      <w:r w:rsidRPr="005E501F">
        <w:rPr>
          <w:rFonts w:ascii="Times New Roman" w:eastAsia="Times New Roman" w:hAnsi="Times New Roman" w:cs="Times New Roman"/>
          <w:sz w:val="24"/>
          <w:szCs w:val="24"/>
          <w:lang w:eastAsia="pl-PL"/>
        </w:rPr>
        <w:t xml:space="preserve">instrukcji ruchu i eksploatacji </w:t>
      </w:r>
      <w:r w:rsidR="004B1DCF" w:rsidRPr="005E501F">
        <w:rPr>
          <w:rFonts w:ascii="Times New Roman" w:eastAsia="Times New Roman" w:hAnsi="Times New Roman" w:cs="Times New Roman"/>
          <w:sz w:val="24"/>
          <w:szCs w:val="24"/>
          <w:lang w:eastAsia="pl-PL"/>
        </w:rPr>
        <w:t>systemu wodorowego</w:t>
      </w:r>
      <w:r w:rsidR="009A3B74" w:rsidRPr="005E501F">
        <w:rPr>
          <w:rFonts w:ascii="Times New Roman" w:eastAsia="Times New Roman" w:hAnsi="Times New Roman" w:cs="Times New Roman"/>
          <w:sz w:val="24"/>
          <w:szCs w:val="24"/>
          <w:lang w:eastAsia="pl-PL"/>
        </w:rPr>
        <w:t xml:space="preserve"> oraz konieczność zamieszczania przedmiotowych instrukcji na swoich stronach internetowych. </w:t>
      </w:r>
      <w:r w:rsidR="00305577" w:rsidRPr="005E501F">
        <w:rPr>
          <w:rFonts w:ascii="Times New Roman" w:eastAsia="Times New Roman" w:hAnsi="Times New Roman" w:cs="Times New Roman"/>
          <w:sz w:val="24"/>
          <w:szCs w:val="24"/>
          <w:lang w:eastAsia="pl-PL"/>
        </w:rPr>
        <w:t>Dodano także przepis dot</w:t>
      </w:r>
      <w:r w:rsidR="00EE2D80" w:rsidRPr="005E501F">
        <w:rPr>
          <w:rFonts w:ascii="Times New Roman" w:eastAsia="Times New Roman" w:hAnsi="Times New Roman" w:cs="Times New Roman"/>
          <w:sz w:val="24"/>
          <w:szCs w:val="24"/>
          <w:lang w:eastAsia="pl-PL"/>
        </w:rPr>
        <w:t>yczący</w:t>
      </w:r>
      <w:r w:rsidR="00305577" w:rsidRPr="005E501F">
        <w:rPr>
          <w:rFonts w:ascii="Times New Roman" w:eastAsia="Times New Roman" w:hAnsi="Times New Roman" w:cs="Times New Roman"/>
          <w:sz w:val="24"/>
          <w:szCs w:val="24"/>
          <w:lang w:eastAsia="pl-PL"/>
        </w:rPr>
        <w:t xml:space="preserve"> operatora systemu połączonego wodorowego, wskazując, że jest on obowiązany do opracowania odpowiednio instrukcji ruchu i eksploatacji sieci przesyłowej wodorowej oraz instrukcji ruchu i eksploatacji sieci dystrybucyjnej wodorowej lub instrukcji ruchu i eksploatacji instalacji magazynowej wodorowej. </w:t>
      </w:r>
      <w:r w:rsidR="00FD0B51" w:rsidRPr="005E501F">
        <w:rPr>
          <w:rFonts w:ascii="Times New Roman" w:eastAsia="Times New Roman" w:hAnsi="Times New Roman" w:cs="Times New Roman"/>
          <w:sz w:val="24"/>
          <w:szCs w:val="24"/>
          <w:lang w:eastAsia="pl-PL"/>
        </w:rPr>
        <w:t xml:space="preserve">Wprowadzono obowiązek stosowania się do warunków i wymagań oraz procedur postępowania i wymiany informacji określonych w instrukcjach przez użytkowników systemu wodorowego, w tym odbiorców, których urządzenia, instalacje lub sieci są przyłączone do </w:t>
      </w:r>
      <w:r w:rsidR="00305577" w:rsidRPr="005E501F">
        <w:rPr>
          <w:rFonts w:ascii="Times New Roman" w:eastAsia="Times New Roman" w:hAnsi="Times New Roman" w:cs="Times New Roman"/>
          <w:sz w:val="24"/>
          <w:szCs w:val="24"/>
          <w:lang w:eastAsia="pl-PL"/>
        </w:rPr>
        <w:t xml:space="preserve">sieci </w:t>
      </w:r>
      <w:r w:rsidR="00720262" w:rsidRPr="005E501F">
        <w:rPr>
          <w:rFonts w:ascii="Times New Roman" w:eastAsia="Times New Roman" w:hAnsi="Times New Roman" w:cs="Times New Roman"/>
          <w:sz w:val="24"/>
          <w:szCs w:val="24"/>
          <w:lang w:eastAsia="pl-PL"/>
        </w:rPr>
        <w:t>wodorow</w:t>
      </w:r>
      <w:r w:rsidR="00305577" w:rsidRPr="005E501F">
        <w:rPr>
          <w:rFonts w:ascii="Times New Roman" w:eastAsia="Times New Roman" w:hAnsi="Times New Roman" w:cs="Times New Roman"/>
          <w:sz w:val="24"/>
          <w:szCs w:val="24"/>
          <w:lang w:eastAsia="pl-PL"/>
        </w:rPr>
        <w:t>ej</w:t>
      </w:r>
      <w:r w:rsidR="00FD0B51" w:rsidRPr="005E501F">
        <w:rPr>
          <w:rFonts w:ascii="Times New Roman" w:eastAsia="Times New Roman" w:hAnsi="Times New Roman" w:cs="Times New Roman"/>
          <w:sz w:val="24"/>
          <w:szCs w:val="24"/>
          <w:lang w:eastAsia="pl-PL"/>
        </w:rPr>
        <w:t xml:space="preserve"> operatora </w:t>
      </w:r>
      <w:r w:rsidR="007D5A1D" w:rsidRPr="005E501F">
        <w:rPr>
          <w:rFonts w:ascii="Times New Roman" w:eastAsia="Times New Roman" w:hAnsi="Times New Roman" w:cs="Times New Roman"/>
          <w:sz w:val="24"/>
          <w:szCs w:val="24"/>
          <w:lang w:eastAsia="pl-PL"/>
        </w:rPr>
        <w:t xml:space="preserve">systemu </w:t>
      </w:r>
      <w:r w:rsidR="00305577" w:rsidRPr="005E501F">
        <w:rPr>
          <w:rFonts w:ascii="Times New Roman" w:eastAsia="Times New Roman" w:hAnsi="Times New Roman" w:cs="Times New Roman"/>
          <w:sz w:val="24"/>
          <w:szCs w:val="24"/>
          <w:lang w:eastAsia="pl-PL"/>
        </w:rPr>
        <w:t xml:space="preserve">przesyłowego </w:t>
      </w:r>
      <w:r w:rsidR="007D5A1D" w:rsidRPr="005E501F">
        <w:rPr>
          <w:rFonts w:ascii="Times New Roman" w:eastAsia="Times New Roman" w:hAnsi="Times New Roman" w:cs="Times New Roman"/>
          <w:sz w:val="24"/>
          <w:szCs w:val="24"/>
          <w:lang w:eastAsia="pl-PL"/>
        </w:rPr>
        <w:t>wodorowego</w:t>
      </w:r>
      <w:r w:rsidR="00305577" w:rsidRPr="005E501F">
        <w:rPr>
          <w:rFonts w:ascii="Times New Roman" w:eastAsia="Times New Roman" w:hAnsi="Times New Roman" w:cs="Times New Roman"/>
          <w:sz w:val="24"/>
          <w:szCs w:val="24"/>
          <w:lang w:eastAsia="pl-PL"/>
        </w:rPr>
        <w:t xml:space="preserve">, operatora systemu dystrybucyjnego wodorowego, </w:t>
      </w:r>
      <w:r w:rsidR="00FD0B51" w:rsidRPr="005E501F">
        <w:rPr>
          <w:rFonts w:ascii="Times New Roman" w:eastAsia="Times New Roman" w:hAnsi="Times New Roman" w:cs="Times New Roman"/>
          <w:sz w:val="24"/>
          <w:szCs w:val="24"/>
          <w:lang w:eastAsia="pl-PL"/>
        </w:rPr>
        <w:t>operatora systemu magazynowania wodoru</w:t>
      </w:r>
      <w:r w:rsidR="00305577" w:rsidRPr="005E501F">
        <w:rPr>
          <w:rFonts w:ascii="Times New Roman" w:eastAsia="Times New Roman" w:hAnsi="Times New Roman" w:cs="Times New Roman"/>
          <w:sz w:val="24"/>
          <w:szCs w:val="24"/>
          <w:lang w:eastAsia="pl-PL"/>
        </w:rPr>
        <w:t xml:space="preserve"> lub operatora połączonego wodorowego</w:t>
      </w:r>
      <w:r w:rsidR="00EE2D80" w:rsidRPr="005E501F">
        <w:rPr>
          <w:rFonts w:ascii="Times New Roman" w:eastAsia="Times New Roman" w:hAnsi="Times New Roman" w:cs="Times New Roman"/>
          <w:sz w:val="24"/>
          <w:szCs w:val="24"/>
          <w:lang w:eastAsia="pl-PL"/>
        </w:rPr>
        <w:t>,</w:t>
      </w:r>
      <w:r w:rsidR="00305577" w:rsidRPr="005E501F">
        <w:rPr>
          <w:rFonts w:ascii="Times New Roman" w:eastAsia="Times New Roman" w:hAnsi="Times New Roman" w:cs="Times New Roman"/>
          <w:sz w:val="24"/>
          <w:szCs w:val="24"/>
          <w:lang w:eastAsia="pl-PL"/>
        </w:rPr>
        <w:t xml:space="preserve"> </w:t>
      </w:r>
      <w:r w:rsidR="00FD0B51" w:rsidRPr="005E501F">
        <w:rPr>
          <w:rFonts w:ascii="Times New Roman" w:eastAsia="Times New Roman" w:hAnsi="Times New Roman" w:cs="Times New Roman"/>
          <w:sz w:val="24"/>
          <w:szCs w:val="24"/>
          <w:lang w:eastAsia="pl-PL"/>
        </w:rPr>
        <w:t>lub korzystający</w:t>
      </w:r>
      <w:r w:rsidR="00EE2D80" w:rsidRPr="005E501F">
        <w:rPr>
          <w:rFonts w:ascii="Times New Roman" w:eastAsia="Times New Roman" w:hAnsi="Times New Roman" w:cs="Times New Roman"/>
          <w:sz w:val="24"/>
          <w:szCs w:val="24"/>
          <w:lang w:eastAsia="pl-PL"/>
        </w:rPr>
        <w:t>ch</w:t>
      </w:r>
      <w:r w:rsidR="00FD0B51" w:rsidRPr="005E501F">
        <w:rPr>
          <w:rFonts w:ascii="Times New Roman" w:eastAsia="Times New Roman" w:hAnsi="Times New Roman" w:cs="Times New Roman"/>
          <w:sz w:val="24"/>
          <w:szCs w:val="24"/>
          <w:lang w:eastAsia="pl-PL"/>
        </w:rPr>
        <w:t xml:space="preserve"> z usług świadczonych przez tych operatorów. </w:t>
      </w:r>
    </w:p>
    <w:p w14:paraId="633D3B5C" w14:textId="50C3F05E" w:rsidR="00FD0B51" w:rsidRPr="005E501F" w:rsidRDefault="002E7F6B"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sz w:val="24"/>
          <w:szCs w:val="24"/>
          <w:lang w:eastAsia="pl-PL"/>
        </w:rPr>
        <w:t>Brak obowiązku przedłożenia instrukcji do Prezesa URE, celem zatwierdzenia wraz z</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informacją o zgłoszonych uwagach, wynika z chęci zmniejszenia barier administracyjnych</w:t>
      </w:r>
      <w:r w:rsidR="00721193" w:rsidRPr="005E501F">
        <w:rPr>
          <w:rFonts w:ascii="Times New Roman" w:eastAsia="Times New Roman" w:hAnsi="Times New Roman" w:cs="Times New Roman"/>
          <w:sz w:val="24"/>
          <w:szCs w:val="24"/>
          <w:lang w:eastAsia="pl-PL"/>
        </w:rPr>
        <w:t>, co w ocenie projektodawcy przyczyni się do szybszego wdrażania gospodarki wodorowej, szczególnie w początkowym etapie tego procesu</w:t>
      </w:r>
      <w:r w:rsidRPr="005E501F">
        <w:rPr>
          <w:rFonts w:ascii="Times New Roman" w:eastAsia="Times New Roman" w:hAnsi="Times New Roman" w:cs="Times New Roman"/>
          <w:sz w:val="24"/>
          <w:szCs w:val="24"/>
          <w:lang w:eastAsia="pl-PL"/>
        </w:rPr>
        <w:t xml:space="preserve">. </w:t>
      </w:r>
      <w:r w:rsidR="00FD34B9" w:rsidRPr="005E501F">
        <w:rPr>
          <w:rFonts w:ascii="Times New Roman" w:eastAsia="Times New Roman" w:hAnsi="Times New Roman" w:cs="Times New Roman"/>
          <w:sz w:val="24"/>
          <w:szCs w:val="24"/>
          <w:lang w:eastAsia="pl-PL"/>
        </w:rPr>
        <w:t>W przepisie zaznaczono, że zarówno dla sieci wodorowych</w:t>
      </w:r>
      <w:r w:rsidR="00EE2D80" w:rsidRPr="005E501F">
        <w:rPr>
          <w:rFonts w:ascii="Times New Roman" w:eastAsia="Times New Roman" w:hAnsi="Times New Roman" w:cs="Times New Roman"/>
          <w:sz w:val="24"/>
          <w:szCs w:val="24"/>
          <w:lang w:eastAsia="pl-PL"/>
        </w:rPr>
        <w:t>,</w:t>
      </w:r>
      <w:r w:rsidR="00FD34B9" w:rsidRPr="005E501F">
        <w:rPr>
          <w:rFonts w:ascii="Times New Roman" w:eastAsia="Times New Roman" w:hAnsi="Times New Roman" w:cs="Times New Roman"/>
          <w:sz w:val="24"/>
          <w:szCs w:val="24"/>
          <w:lang w:eastAsia="pl-PL"/>
        </w:rPr>
        <w:t xml:space="preserve"> jak i dla instalacji magazynowych wodoru szczegółowe warunki korzystania oraz </w:t>
      </w:r>
      <w:r w:rsidR="00FD34B9" w:rsidRPr="005E501F">
        <w:rPr>
          <w:rFonts w:ascii="Times New Roman" w:eastAsia="Times New Roman" w:hAnsi="Times New Roman" w:cs="Times New Roman"/>
          <w:sz w:val="24"/>
          <w:szCs w:val="24"/>
          <w:lang w:eastAsia="pl-PL"/>
        </w:rPr>
        <w:lastRenderedPageBreak/>
        <w:t>warunki i sposób prowadzenia ruchu, eksploatacji i planowania</w:t>
      </w:r>
      <w:r w:rsidR="00EE2D80" w:rsidRPr="005E501F">
        <w:rPr>
          <w:rFonts w:ascii="Times New Roman" w:eastAsia="Times New Roman" w:hAnsi="Times New Roman" w:cs="Times New Roman"/>
          <w:sz w:val="24"/>
          <w:szCs w:val="24"/>
          <w:lang w:eastAsia="pl-PL"/>
        </w:rPr>
        <w:t xml:space="preserve"> oraz </w:t>
      </w:r>
      <w:r w:rsidR="00FD34B9" w:rsidRPr="005E501F">
        <w:rPr>
          <w:rFonts w:ascii="Times New Roman" w:eastAsia="Times New Roman" w:hAnsi="Times New Roman" w:cs="Times New Roman"/>
          <w:sz w:val="24"/>
          <w:szCs w:val="24"/>
          <w:lang w:eastAsia="pl-PL"/>
        </w:rPr>
        <w:t>rozbudowy ww</w:t>
      </w:r>
      <w:r w:rsidR="00EE2D80" w:rsidRPr="005E501F">
        <w:rPr>
          <w:rFonts w:ascii="Times New Roman" w:eastAsia="Times New Roman" w:hAnsi="Times New Roman" w:cs="Times New Roman"/>
          <w:sz w:val="24"/>
          <w:szCs w:val="24"/>
          <w:lang w:eastAsia="pl-PL"/>
        </w:rPr>
        <w:t>.</w:t>
      </w:r>
      <w:r w:rsidR="00FD34B9" w:rsidRPr="005E501F">
        <w:rPr>
          <w:rFonts w:ascii="Times New Roman" w:eastAsia="Times New Roman" w:hAnsi="Times New Roman" w:cs="Times New Roman"/>
          <w:sz w:val="24"/>
          <w:szCs w:val="24"/>
          <w:lang w:eastAsia="pl-PL"/>
        </w:rPr>
        <w:t xml:space="preserve"> infrastruktury muszą </w:t>
      </w:r>
      <w:r w:rsidR="00D63678" w:rsidRPr="005E501F">
        <w:rPr>
          <w:rFonts w:ascii="Times New Roman" w:eastAsia="Times New Roman" w:hAnsi="Times New Roman" w:cs="Times New Roman"/>
          <w:sz w:val="24"/>
          <w:szCs w:val="24"/>
          <w:lang w:eastAsia="pl-PL"/>
        </w:rPr>
        <w:t>uwzględniać przepisy</w:t>
      </w:r>
      <w:r w:rsidR="00FD34B9" w:rsidRPr="005E501F">
        <w:rPr>
          <w:rFonts w:ascii="Times New Roman" w:eastAsia="Times New Roman" w:hAnsi="Times New Roman" w:cs="Times New Roman"/>
          <w:sz w:val="24"/>
          <w:szCs w:val="24"/>
          <w:lang w:eastAsia="pl-PL"/>
        </w:rPr>
        <w:t xml:space="preserve"> </w:t>
      </w:r>
      <w:r w:rsidR="00EE2D80" w:rsidRPr="005E501F">
        <w:rPr>
          <w:rFonts w:ascii="Times New Roman" w:eastAsia="Times New Roman" w:hAnsi="Times New Roman" w:cs="Times New Roman"/>
          <w:sz w:val="24"/>
          <w:szCs w:val="24"/>
          <w:lang w:eastAsia="pl-PL"/>
        </w:rPr>
        <w:t>o</w:t>
      </w:r>
      <w:r w:rsidR="00D63678" w:rsidRPr="005E501F">
        <w:rPr>
          <w:rFonts w:ascii="Times New Roman" w:eastAsia="Times New Roman" w:hAnsi="Times New Roman" w:cs="Times New Roman"/>
          <w:sz w:val="24"/>
          <w:szCs w:val="24"/>
          <w:lang w:eastAsia="pl-PL"/>
        </w:rPr>
        <w:t xml:space="preserve"> </w:t>
      </w:r>
      <w:r w:rsidR="00FD34B9" w:rsidRPr="005E501F">
        <w:rPr>
          <w:rFonts w:ascii="Times New Roman" w:eastAsia="Times New Roman" w:hAnsi="Times New Roman" w:cs="Times New Roman"/>
          <w:sz w:val="24"/>
          <w:szCs w:val="24"/>
          <w:lang w:eastAsia="pl-PL"/>
        </w:rPr>
        <w:t>ochron</w:t>
      </w:r>
      <w:r w:rsidR="00EE2D80" w:rsidRPr="005E501F">
        <w:rPr>
          <w:rFonts w:ascii="Times New Roman" w:eastAsia="Times New Roman" w:hAnsi="Times New Roman" w:cs="Times New Roman"/>
          <w:sz w:val="24"/>
          <w:szCs w:val="24"/>
          <w:lang w:eastAsia="pl-PL"/>
        </w:rPr>
        <w:t>ie</w:t>
      </w:r>
      <w:r w:rsidR="00FD34B9" w:rsidRPr="005E501F">
        <w:rPr>
          <w:rFonts w:ascii="Times New Roman" w:eastAsia="Times New Roman" w:hAnsi="Times New Roman" w:cs="Times New Roman"/>
          <w:sz w:val="24"/>
          <w:szCs w:val="24"/>
          <w:lang w:eastAsia="pl-PL"/>
        </w:rPr>
        <w:t xml:space="preserve"> danych osobowych</w:t>
      </w:r>
      <w:r w:rsidR="00220D3C" w:rsidRPr="005E501F">
        <w:rPr>
          <w:rFonts w:ascii="Times New Roman" w:eastAsia="Times New Roman" w:hAnsi="Times New Roman" w:cs="Times New Roman"/>
          <w:sz w:val="24"/>
          <w:szCs w:val="24"/>
          <w:lang w:eastAsia="pl-PL"/>
        </w:rPr>
        <w:t xml:space="preserve">. </w:t>
      </w:r>
    </w:p>
    <w:p w14:paraId="7E5FA353" w14:textId="38A5205F" w:rsidR="00D967F9" w:rsidRPr="005E501F" w:rsidRDefault="00D967F9" w:rsidP="005E501F">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9h </w:t>
      </w:r>
      <w:proofErr w:type="spellStart"/>
      <w:r w:rsidR="001C14D8" w:rsidRPr="005E501F">
        <w:rPr>
          <w:rFonts w:ascii="Times New Roman" w:eastAsia="Times New Roman" w:hAnsi="Times New Roman" w:cs="Times New Roman"/>
          <w:b/>
          <w:bCs/>
          <w:sz w:val="24"/>
          <w:szCs w:val="24"/>
          <w:lang w:eastAsia="pl-PL"/>
        </w:rPr>
        <w:t>uPE</w:t>
      </w:r>
      <w:proofErr w:type="spellEnd"/>
      <w:r w:rsidR="001C14D8"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b/>
          <w:bCs/>
          <w:sz w:val="24"/>
          <w:szCs w:val="24"/>
          <w:lang w:eastAsia="pl-PL"/>
        </w:rPr>
        <w:t xml:space="preserve">– </w:t>
      </w:r>
      <w:r w:rsidR="001C14D8" w:rsidRPr="005E501F">
        <w:rPr>
          <w:rFonts w:ascii="Times New Roman" w:eastAsia="Times New Roman" w:hAnsi="Times New Roman" w:cs="Times New Roman"/>
          <w:b/>
          <w:bCs/>
          <w:sz w:val="24"/>
          <w:szCs w:val="24"/>
          <w:lang w:eastAsia="pl-PL"/>
        </w:rPr>
        <w:t>w</w:t>
      </w:r>
      <w:r w:rsidRPr="005E501F">
        <w:rPr>
          <w:rFonts w:ascii="Times New Roman" w:eastAsia="Times New Roman" w:hAnsi="Times New Roman" w:cs="Times New Roman"/>
          <w:b/>
          <w:bCs/>
          <w:sz w:val="24"/>
          <w:szCs w:val="24"/>
          <w:lang w:eastAsia="pl-PL"/>
        </w:rPr>
        <w:t>yznaczenie operatorów</w:t>
      </w:r>
    </w:p>
    <w:p w14:paraId="552C80CC" w14:textId="31D7B168" w:rsidR="002708E0" w:rsidRPr="005E501F" w:rsidRDefault="00D967F9"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W art. 9h </w:t>
      </w:r>
      <w:proofErr w:type="spellStart"/>
      <w:r w:rsidR="0078173A" w:rsidRPr="005E501F">
        <w:rPr>
          <w:rFonts w:ascii="Times New Roman" w:eastAsia="Times New Roman" w:hAnsi="Times New Roman" w:cs="Times New Roman"/>
          <w:bCs/>
          <w:sz w:val="24"/>
          <w:szCs w:val="24"/>
          <w:lang w:eastAsia="pl-PL"/>
        </w:rPr>
        <w:t>uPE</w:t>
      </w:r>
      <w:proofErr w:type="spellEnd"/>
      <w:r w:rsidR="0078173A"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wprowadzono </w:t>
      </w:r>
      <w:r w:rsidR="008F7341" w:rsidRPr="005E501F">
        <w:rPr>
          <w:rFonts w:ascii="Times New Roman" w:eastAsia="Times New Roman" w:hAnsi="Times New Roman" w:cs="Times New Roman"/>
          <w:bCs/>
          <w:sz w:val="24"/>
          <w:szCs w:val="24"/>
          <w:lang w:eastAsia="pl-PL"/>
        </w:rPr>
        <w:t xml:space="preserve">procedurę </w:t>
      </w:r>
      <w:r w:rsidRPr="005E501F">
        <w:rPr>
          <w:rFonts w:ascii="Times New Roman" w:eastAsia="Times New Roman" w:hAnsi="Times New Roman" w:cs="Times New Roman"/>
          <w:bCs/>
          <w:sz w:val="24"/>
          <w:szCs w:val="24"/>
          <w:lang w:eastAsia="pl-PL"/>
        </w:rPr>
        <w:t xml:space="preserve">wyznaczania przez Prezesa </w:t>
      </w:r>
      <w:r w:rsidR="001F2585" w:rsidRPr="005E501F">
        <w:rPr>
          <w:rFonts w:ascii="Times New Roman" w:eastAsia="Times New Roman" w:hAnsi="Times New Roman" w:cs="Times New Roman"/>
          <w:bCs/>
          <w:sz w:val="24"/>
          <w:szCs w:val="24"/>
          <w:lang w:eastAsia="pl-PL"/>
        </w:rPr>
        <w:t>URE</w:t>
      </w:r>
      <w:r w:rsidRPr="005E501F">
        <w:rPr>
          <w:rFonts w:ascii="Times New Roman" w:eastAsia="Times New Roman" w:hAnsi="Times New Roman" w:cs="Times New Roman"/>
          <w:bCs/>
          <w:sz w:val="24"/>
          <w:szCs w:val="24"/>
          <w:lang w:eastAsia="pl-PL"/>
        </w:rPr>
        <w:t xml:space="preserve">, na wniosek właściciela </w:t>
      </w:r>
      <w:r w:rsidR="00317FC4" w:rsidRPr="005E501F">
        <w:rPr>
          <w:rFonts w:ascii="Times New Roman" w:eastAsia="Times New Roman" w:hAnsi="Times New Roman" w:cs="Times New Roman"/>
          <w:bCs/>
          <w:sz w:val="24"/>
          <w:szCs w:val="24"/>
          <w:lang w:eastAsia="pl-PL"/>
        </w:rPr>
        <w:t xml:space="preserve">sieci </w:t>
      </w:r>
      <w:r w:rsidR="00D6687D" w:rsidRPr="005E501F">
        <w:rPr>
          <w:rFonts w:ascii="Times New Roman" w:eastAsia="Times New Roman" w:hAnsi="Times New Roman" w:cs="Times New Roman"/>
          <w:bCs/>
          <w:sz w:val="24"/>
          <w:szCs w:val="24"/>
          <w:lang w:eastAsia="pl-PL"/>
        </w:rPr>
        <w:t xml:space="preserve">przesyłowej </w:t>
      </w:r>
      <w:r w:rsidRPr="005E501F">
        <w:rPr>
          <w:rFonts w:ascii="Times New Roman" w:eastAsia="Times New Roman" w:hAnsi="Times New Roman" w:cs="Times New Roman"/>
          <w:bCs/>
          <w:sz w:val="24"/>
          <w:szCs w:val="24"/>
          <w:lang w:eastAsia="pl-PL"/>
        </w:rPr>
        <w:t>wodorowej</w:t>
      </w:r>
      <w:r w:rsidR="00D6687D" w:rsidRPr="005E501F">
        <w:rPr>
          <w:rFonts w:ascii="Times New Roman" w:eastAsia="Times New Roman" w:hAnsi="Times New Roman" w:cs="Times New Roman"/>
          <w:bCs/>
          <w:sz w:val="24"/>
          <w:szCs w:val="24"/>
          <w:lang w:eastAsia="pl-PL"/>
        </w:rPr>
        <w:t>, sieci dystrybucyjnej wodorowej</w:t>
      </w:r>
      <w:r w:rsidR="00C45F24" w:rsidRPr="005E501F">
        <w:rPr>
          <w:rFonts w:ascii="Times New Roman" w:hAnsi="Times New Roman" w:cs="Times New Roman"/>
          <w:sz w:val="24"/>
          <w:szCs w:val="24"/>
        </w:rPr>
        <w:t xml:space="preserve"> </w:t>
      </w:r>
      <w:r w:rsidR="00C45F24" w:rsidRPr="005E501F">
        <w:rPr>
          <w:rFonts w:ascii="Times New Roman" w:eastAsia="Times New Roman" w:hAnsi="Times New Roman" w:cs="Times New Roman"/>
          <w:bCs/>
          <w:sz w:val="24"/>
          <w:szCs w:val="24"/>
          <w:lang w:eastAsia="pl-PL"/>
        </w:rPr>
        <w:t>lub instalacji magazynow</w:t>
      </w:r>
      <w:r w:rsidR="00317FC4" w:rsidRPr="005E501F">
        <w:rPr>
          <w:rFonts w:ascii="Times New Roman" w:eastAsia="Times New Roman" w:hAnsi="Times New Roman" w:cs="Times New Roman"/>
          <w:bCs/>
          <w:sz w:val="24"/>
          <w:szCs w:val="24"/>
          <w:lang w:eastAsia="pl-PL"/>
        </w:rPr>
        <w:t>ej</w:t>
      </w:r>
      <w:r w:rsidR="00C45F24" w:rsidRPr="005E501F">
        <w:rPr>
          <w:rFonts w:ascii="Times New Roman" w:eastAsia="Times New Roman" w:hAnsi="Times New Roman" w:cs="Times New Roman"/>
          <w:bCs/>
          <w:sz w:val="24"/>
          <w:szCs w:val="24"/>
          <w:lang w:eastAsia="pl-PL"/>
        </w:rPr>
        <w:t xml:space="preserve"> wodoru</w:t>
      </w:r>
      <w:r w:rsidRPr="005E501F">
        <w:rPr>
          <w:rFonts w:ascii="Times New Roman" w:eastAsia="Times New Roman" w:hAnsi="Times New Roman" w:cs="Times New Roman"/>
          <w:bCs/>
          <w:sz w:val="24"/>
          <w:szCs w:val="24"/>
          <w:lang w:eastAsia="pl-PL"/>
        </w:rPr>
        <w:t xml:space="preserve">, w drodze decyzji, na czas określony </w:t>
      </w:r>
      <w:r w:rsidR="00494C21" w:rsidRPr="005E501F">
        <w:rPr>
          <w:rFonts w:ascii="Times New Roman" w:eastAsia="Times New Roman" w:hAnsi="Times New Roman" w:cs="Times New Roman"/>
          <w:bCs/>
          <w:sz w:val="24"/>
          <w:szCs w:val="24"/>
          <w:lang w:eastAsia="pl-PL"/>
        </w:rPr>
        <w:t>operatora</w:t>
      </w:r>
      <w:r w:rsidR="00AA2121" w:rsidRPr="005E501F">
        <w:rPr>
          <w:rFonts w:ascii="Times New Roman" w:eastAsia="Times New Roman" w:hAnsi="Times New Roman" w:cs="Times New Roman"/>
          <w:bCs/>
          <w:sz w:val="24"/>
          <w:szCs w:val="24"/>
          <w:lang w:eastAsia="pl-PL"/>
        </w:rPr>
        <w:t xml:space="preserve"> </w:t>
      </w:r>
      <w:r w:rsidR="00A432FB" w:rsidRPr="005E501F">
        <w:rPr>
          <w:rFonts w:ascii="Times New Roman" w:eastAsia="Times New Roman" w:hAnsi="Times New Roman" w:cs="Times New Roman"/>
          <w:bCs/>
          <w:sz w:val="24"/>
          <w:szCs w:val="24"/>
          <w:lang w:eastAsia="pl-PL"/>
        </w:rPr>
        <w:t>systemu przesyłowego wodorowego</w:t>
      </w:r>
      <w:r w:rsidR="00F87D4F" w:rsidRPr="005E501F">
        <w:rPr>
          <w:rFonts w:ascii="Times New Roman" w:eastAsia="Times New Roman" w:hAnsi="Times New Roman" w:cs="Times New Roman"/>
          <w:bCs/>
          <w:sz w:val="24"/>
          <w:szCs w:val="24"/>
          <w:lang w:eastAsia="pl-PL"/>
        </w:rPr>
        <w:t>, operatora</w:t>
      </w:r>
      <w:r w:rsidR="00AA2121" w:rsidRPr="005E501F">
        <w:rPr>
          <w:rFonts w:ascii="Times New Roman" w:eastAsia="Times New Roman" w:hAnsi="Times New Roman" w:cs="Times New Roman"/>
          <w:bCs/>
          <w:sz w:val="24"/>
          <w:szCs w:val="24"/>
          <w:lang w:eastAsia="pl-PL"/>
        </w:rPr>
        <w:t xml:space="preserve"> </w:t>
      </w:r>
      <w:r w:rsidR="00957F44" w:rsidRPr="005E501F">
        <w:rPr>
          <w:rFonts w:ascii="Times New Roman" w:eastAsia="Times New Roman" w:hAnsi="Times New Roman" w:cs="Times New Roman"/>
          <w:bCs/>
          <w:sz w:val="24"/>
          <w:szCs w:val="24"/>
          <w:lang w:eastAsia="pl-PL"/>
        </w:rPr>
        <w:t>systemu dystrybucyjnego wodorowego</w:t>
      </w:r>
      <w:r w:rsidR="000C5628" w:rsidRPr="005E501F">
        <w:rPr>
          <w:rFonts w:ascii="Times New Roman" w:eastAsia="Times New Roman" w:hAnsi="Times New Roman" w:cs="Times New Roman"/>
          <w:bCs/>
          <w:sz w:val="24"/>
          <w:szCs w:val="24"/>
          <w:lang w:eastAsia="pl-PL"/>
        </w:rPr>
        <w:t>,</w:t>
      </w:r>
      <w:r w:rsidR="00C45F24" w:rsidRPr="005E501F">
        <w:rPr>
          <w:rFonts w:ascii="Times New Roman" w:eastAsia="Times New Roman" w:hAnsi="Times New Roman" w:cs="Times New Roman"/>
          <w:bCs/>
          <w:sz w:val="24"/>
          <w:szCs w:val="24"/>
          <w:lang w:eastAsia="pl-PL"/>
        </w:rPr>
        <w:t xml:space="preserve"> </w:t>
      </w:r>
      <w:r w:rsidR="001F2585" w:rsidRPr="005E501F">
        <w:rPr>
          <w:rFonts w:ascii="Times New Roman" w:eastAsia="Times New Roman" w:hAnsi="Times New Roman" w:cs="Times New Roman"/>
          <w:bCs/>
          <w:sz w:val="24"/>
          <w:szCs w:val="24"/>
          <w:lang w:eastAsia="pl-PL"/>
        </w:rPr>
        <w:t xml:space="preserve">operatora </w:t>
      </w:r>
      <w:r w:rsidR="00C45F24" w:rsidRPr="005E501F">
        <w:rPr>
          <w:rFonts w:ascii="Times New Roman" w:eastAsia="Times New Roman" w:hAnsi="Times New Roman" w:cs="Times New Roman"/>
          <w:bCs/>
          <w:sz w:val="24"/>
          <w:szCs w:val="24"/>
          <w:lang w:eastAsia="pl-PL"/>
        </w:rPr>
        <w:t xml:space="preserve">systemu magazynowania wodoru </w:t>
      </w:r>
      <w:r w:rsidR="000C5628" w:rsidRPr="005E501F">
        <w:rPr>
          <w:rFonts w:ascii="Times New Roman" w:eastAsia="Times New Roman" w:hAnsi="Times New Roman" w:cs="Times New Roman"/>
          <w:bCs/>
          <w:sz w:val="24"/>
          <w:szCs w:val="24"/>
          <w:lang w:eastAsia="pl-PL"/>
        </w:rPr>
        <w:t xml:space="preserve">lub operatora systemu połączonego wodorowego </w:t>
      </w:r>
      <w:r w:rsidRPr="005E501F">
        <w:rPr>
          <w:rFonts w:ascii="Times New Roman" w:eastAsia="Times New Roman" w:hAnsi="Times New Roman" w:cs="Times New Roman"/>
          <w:bCs/>
          <w:sz w:val="24"/>
          <w:szCs w:val="24"/>
          <w:lang w:eastAsia="pl-PL"/>
        </w:rPr>
        <w:t xml:space="preserve">oraz określania obszaru, sieci lub </w:t>
      </w:r>
      <w:r w:rsidR="002719C2" w:rsidRPr="005E501F">
        <w:rPr>
          <w:rFonts w:ascii="Times New Roman" w:eastAsia="Times New Roman" w:hAnsi="Times New Roman" w:cs="Times New Roman"/>
          <w:bCs/>
          <w:sz w:val="24"/>
          <w:szCs w:val="24"/>
          <w:lang w:eastAsia="pl-PL"/>
        </w:rPr>
        <w:t>instalacji</w:t>
      </w:r>
      <w:r w:rsidRPr="005E501F">
        <w:rPr>
          <w:rFonts w:ascii="Times New Roman" w:eastAsia="Times New Roman" w:hAnsi="Times New Roman" w:cs="Times New Roman"/>
          <w:bCs/>
          <w:sz w:val="24"/>
          <w:szCs w:val="24"/>
          <w:lang w:eastAsia="pl-PL"/>
        </w:rPr>
        <w:t xml:space="preserve">, na których będzie wykonywana działalność gospodarcza. </w:t>
      </w:r>
    </w:p>
    <w:p w14:paraId="19F2AE2A" w14:textId="1AD1DEC2" w:rsidR="00CC6ACA" w:rsidRPr="005E501F" w:rsidRDefault="00033FEF"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Przepisy art. 9h określają </w:t>
      </w:r>
      <w:r w:rsidR="00D967F9" w:rsidRPr="005E501F">
        <w:rPr>
          <w:rFonts w:ascii="Times New Roman" w:eastAsia="Times New Roman" w:hAnsi="Times New Roman" w:cs="Times New Roman"/>
          <w:bCs/>
          <w:sz w:val="24"/>
          <w:szCs w:val="24"/>
          <w:lang w:eastAsia="pl-PL"/>
        </w:rPr>
        <w:t>kryteria</w:t>
      </w:r>
      <w:r w:rsidR="00426F72" w:rsidRPr="005E501F">
        <w:rPr>
          <w:rFonts w:ascii="Times New Roman" w:eastAsia="Times New Roman" w:hAnsi="Times New Roman" w:cs="Times New Roman"/>
          <w:bCs/>
          <w:sz w:val="24"/>
          <w:szCs w:val="24"/>
          <w:lang w:eastAsia="pl-PL"/>
        </w:rPr>
        <w:t xml:space="preserve">, które należy spełnić, aby zostać wyznaczonym przez Prezesa </w:t>
      </w:r>
      <w:r w:rsidR="001F2585" w:rsidRPr="005E501F">
        <w:rPr>
          <w:rFonts w:ascii="Times New Roman" w:eastAsia="Times New Roman" w:hAnsi="Times New Roman" w:cs="Times New Roman"/>
          <w:bCs/>
          <w:sz w:val="24"/>
          <w:szCs w:val="24"/>
          <w:lang w:eastAsia="pl-PL"/>
        </w:rPr>
        <w:t>URE</w:t>
      </w:r>
      <w:r w:rsidR="00DD4ABE" w:rsidRPr="005E501F">
        <w:rPr>
          <w:rFonts w:ascii="Times New Roman" w:eastAsia="Times New Roman" w:hAnsi="Times New Roman" w:cs="Times New Roman"/>
          <w:bCs/>
          <w:sz w:val="24"/>
          <w:szCs w:val="24"/>
          <w:lang w:eastAsia="pl-PL"/>
        </w:rPr>
        <w:t xml:space="preserve"> </w:t>
      </w:r>
      <w:r w:rsidR="0053336C" w:rsidRPr="005E501F">
        <w:rPr>
          <w:rFonts w:ascii="Times New Roman" w:eastAsia="Times New Roman" w:hAnsi="Times New Roman" w:cs="Times New Roman"/>
          <w:bCs/>
          <w:sz w:val="24"/>
          <w:szCs w:val="24"/>
          <w:lang w:eastAsia="pl-PL"/>
        </w:rPr>
        <w:t>operator</w:t>
      </w:r>
      <w:r w:rsidR="00160F6D" w:rsidRPr="005E501F">
        <w:rPr>
          <w:rFonts w:ascii="Times New Roman" w:eastAsia="Times New Roman" w:hAnsi="Times New Roman" w:cs="Times New Roman"/>
          <w:bCs/>
          <w:sz w:val="24"/>
          <w:szCs w:val="24"/>
          <w:lang w:eastAsia="pl-PL"/>
        </w:rPr>
        <w:t>em</w:t>
      </w:r>
      <w:r w:rsidR="00AA2121" w:rsidRPr="005E501F">
        <w:rPr>
          <w:rFonts w:ascii="Times New Roman" w:eastAsia="Times New Roman" w:hAnsi="Times New Roman" w:cs="Times New Roman"/>
          <w:bCs/>
          <w:sz w:val="24"/>
          <w:szCs w:val="24"/>
          <w:lang w:eastAsia="pl-PL"/>
        </w:rPr>
        <w:t xml:space="preserve"> </w:t>
      </w:r>
      <w:r w:rsidR="007C5E9A" w:rsidRPr="005E501F">
        <w:rPr>
          <w:rFonts w:ascii="Times New Roman" w:eastAsia="Times New Roman" w:hAnsi="Times New Roman" w:cs="Times New Roman"/>
          <w:bCs/>
          <w:sz w:val="24"/>
          <w:szCs w:val="24"/>
          <w:lang w:eastAsia="pl-PL"/>
        </w:rPr>
        <w:t>systemu przesyłowego wodorowego</w:t>
      </w:r>
      <w:r w:rsidR="0053336C" w:rsidRPr="005E501F">
        <w:rPr>
          <w:rFonts w:ascii="Times New Roman" w:eastAsia="Times New Roman" w:hAnsi="Times New Roman" w:cs="Times New Roman"/>
          <w:bCs/>
          <w:sz w:val="24"/>
          <w:szCs w:val="24"/>
          <w:lang w:eastAsia="pl-PL"/>
        </w:rPr>
        <w:t>, operato</w:t>
      </w:r>
      <w:r w:rsidR="00160F6D" w:rsidRPr="005E501F">
        <w:rPr>
          <w:rFonts w:ascii="Times New Roman" w:eastAsia="Times New Roman" w:hAnsi="Times New Roman" w:cs="Times New Roman"/>
          <w:bCs/>
          <w:sz w:val="24"/>
          <w:szCs w:val="24"/>
          <w:lang w:eastAsia="pl-PL"/>
        </w:rPr>
        <w:t>re</w:t>
      </w:r>
      <w:r w:rsidR="002E0EB8" w:rsidRPr="005E501F">
        <w:rPr>
          <w:rFonts w:ascii="Times New Roman" w:eastAsia="Times New Roman" w:hAnsi="Times New Roman" w:cs="Times New Roman"/>
          <w:bCs/>
          <w:sz w:val="24"/>
          <w:szCs w:val="24"/>
          <w:lang w:eastAsia="pl-PL"/>
        </w:rPr>
        <w:t>m</w:t>
      </w:r>
      <w:r w:rsidR="00AA2121" w:rsidRPr="005E501F">
        <w:rPr>
          <w:rFonts w:ascii="Times New Roman" w:eastAsia="Times New Roman" w:hAnsi="Times New Roman" w:cs="Times New Roman"/>
          <w:bCs/>
          <w:sz w:val="24"/>
          <w:szCs w:val="24"/>
          <w:lang w:eastAsia="pl-PL"/>
        </w:rPr>
        <w:t xml:space="preserve"> </w:t>
      </w:r>
      <w:r w:rsidR="00D1142C" w:rsidRPr="005E501F">
        <w:rPr>
          <w:rFonts w:ascii="Times New Roman" w:eastAsia="Times New Roman" w:hAnsi="Times New Roman" w:cs="Times New Roman"/>
          <w:bCs/>
          <w:sz w:val="24"/>
          <w:szCs w:val="24"/>
          <w:lang w:eastAsia="pl-PL"/>
        </w:rPr>
        <w:t>systemu dystrybucyjnego wodorowego</w:t>
      </w:r>
      <w:r w:rsidR="00833D6B" w:rsidRPr="005E501F">
        <w:rPr>
          <w:rFonts w:ascii="Times New Roman" w:eastAsia="Times New Roman" w:hAnsi="Times New Roman" w:cs="Times New Roman"/>
          <w:bCs/>
          <w:sz w:val="24"/>
          <w:szCs w:val="24"/>
          <w:lang w:eastAsia="pl-PL"/>
        </w:rPr>
        <w:t>, operatorem systemu magazynowania wodoru oraz operatorem systemu połączonego wodorowego</w:t>
      </w:r>
      <w:r w:rsidRPr="005E501F">
        <w:rPr>
          <w:rFonts w:ascii="Times New Roman" w:eastAsia="Times New Roman" w:hAnsi="Times New Roman" w:cs="Times New Roman"/>
          <w:bCs/>
          <w:sz w:val="24"/>
          <w:szCs w:val="24"/>
          <w:lang w:eastAsia="pl-PL"/>
        </w:rPr>
        <w:t xml:space="preserve">. </w:t>
      </w:r>
      <w:r w:rsidR="003B5979" w:rsidRPr="005E501F">
        <w:rPr>
          <w:rFonts w:ascii="Times New Roman" w:eastAsia="Times New Roman" w:hAnsi="Times New Roman" w:cs="Times New Roman"/>
          <w:bCs/>
          <w:sz w:val="24"/>
          <w:szCs w:val="24"/>
          <w:lang w:eastAsia="pl-PL"/>
        </w:rPr>
        <w:t xml:space="preserve">Katalog kryteriów różni się zależnie </w:t>
      </w:r>
      <w:r w:rsidR="002B56E6" w:rsidRPr="005E501F">
        <w:rPr>
          <w:rFonts w:ascii="Times New Roman" w:eastAsia="Times New Roman" w:hAnsi="Times New Roman" w:cs="Times New Roman"/>
          <w:bCs/>
          <w:sz w:val="24"/>
          <w:szCs w:val="24"/>
          <w:lang w:eastAsia="pl-PL"/>
        </w:rPr>
        <w:t>od rodzaju operatora</w:t>
      </w:r>
      <w:r w:rsidR="00F3227B" w:rsidRPr="005E501F">
        <w:rPr>
          <w:rFonts w:ascii="Times New Roman" w:eastAsia="Times New Roman" w:hAnsi="Times New Roman" w:cs="Times New Roman"/>
          <w:bCs/>
          <w:sz w:val="24"/>
          <w:szCs w:val="24"/>
          <w:lang w:eastAsia="pl-PL"/>
        </w:rPr>
        <w:t>, a także od istnienia wymogu koncesyjnego do wykonywania danej działalności</w:t>
      </w:r>
      <w:r w:rsidR="00A7007A" w:rsidRPr="005E501F">
        <w:rPr>
          <w:rFonts w:ascii="Times New Roman" w:eastAsia="Times New Roman" w:hAnsi="Times New Roman" w:cs="Times New Roman"/>
          <w:bCs/>
          <w:sz w:val="24"/>
          <w:szCs w:val="24"/>
          <w:lang w:eastAsia="pl-PL"/>
        </w:rPr>
        <w:t xml:space="preserve"> operatorskiej. </w:t>
      </w:r>
      <w:r w:rsidR="005A6E20" w:rsidRPr="005E501F">
        <w:rPr>
          <w:rFonts w:ascii="Times New Roman" w:eastAsia="Times New Roman" w:hAnsi="Times New Roman" w:cs="Times New Roman"/>
          <w:bCs/>
          <w:sz w:val="24"/>
          <w:szCs w:val="24"/>
          <w:lang w:eastAsia="pl-PL"/>
        </w:rPr>
        <w:t xml:space="preserve">Istnieją kryteria </w:t>
      </w:r>
      <w:r w:rsidR="005D6E65" w:rsidRPr="005E501F">
        <w:rPr>
          <w:rFonts w:ascii="Times New Roman" w:eastAsia="Times New Roman" w:hAnsi="Times New Roman" w:cs="Times New Roman"/>
          <w:bCs/>
          <w:sz w:val="24"/>
          <w:szCs w:val="24"/>
          <w:lang w:eastAsia="pl-PL"/>
        </w:rPr>
        <w:t>dotyczące</w:t>
      </w:r>
      <w:r w:rsidR="00093144" w:rsidRPr="005E501F">
        <w:rPr>
          <w:rFonts w:ascii="Times New Roman" w:eastAsia="Times New Roman" w:hAnsi="Times New Roman" w:cs="Times New Roman"/>
          <w:bCs/>
          <w:sz w:val="24"/>
          <w:szCs w:val="24"/>
          <w:lang w:eastAsia="pl-PL"/>
        </w:rPr>
        <w:t xml:space="preserve"> </w:t>
      </w:r>
      <w:r w:rsidR="00605CBD" w:rsidRPr="005E501F">
        <w:rPr>
          <w:rFonts w:ascii="Times New Roman" w:eastAsia="Times New Roman" w:hAnsi="Times New Roman" w:cs="Times New Roman"/>
          <w:bCs/>
          <w:sz w:val="24"/>
          <w:szCs w:val="24"/>
          <w:lang w:eastAsia="pl-PL"/>
        </w:rPr>
        <w:t>cech podmiotu, którego ma dotyczyć wyznaczenie</w:t>
      </w:r>
      <w:r w:rsidR="003C44FC" w:rsidRPr="005E501F">
        <w:rPr>
          <w:rFonts w:ascii="Times New Roman" w:eastAsia="Times New Roman" w:hAnsi="Times New Roman" w:cs="Times New Roman"/>
          <w:bCs/>
          <w:sz w:val="24"/>
          <w:szCs w:val="24"/>
          <w:lang w:eastAsia="pl-PL"/>
        </w:rPr>
        <w:t>, a także kryteria dotyczące wartości, któr</w:t>
      </w:r>
      <w:r w:rsidR="009F3880" w:rsidRPr="005E501F">
        <w:rPr>
          <w:rFonts w:ascii="Times New Roman" w:eastAsia="Times New Roman" w:hAnsi="Times New Roman" w:cs="Times New Roman"/>
          <w:bCs/>
          <w:sz w:val="24"/>
          <w:szCs w:val="24"/>
          <w:lang w:eastAsia="pl-PL"/>
        </w:rPr>
        <w:t xml:space="preserve">e ma obowiązek brać pod uwagę Prezes </w:t>
      </w:r>
      <w:r w:rsidR="00DD4ABE" w:rsidRPr="005E501F">
        <w:rPr>
          <w:rFonts w:ascii="Times New Roman" w:eastAsia="Times New Roman" w:hAnsi="Times New Roman" w:cs="Times New Roman"/>
          <w:bCs/>
          <w:sz w:val="24"/>
          <w:szCs w:val="24"/>
          <w:lang w:eastAsia="pl-PL"/>
        </w:rPr>
        <w:t>URE</w:t>
      </w:r>
      <w:r w:rsidR="00790CCC" w:rsidRPr="005E501F">
        <w:rPr>
          <w:rFonts w:ascii="Times New Roman" w:eastAsia="Times New Roman" w:hAnsi="Times New Roman" w:cs="Times New Roman"/>
          <w:bCs/>
          <w:sz w:val="24"/>
          <w:szCs w:val="24"/>
          <w:lang w:eastAsia="pl-PL"/>
        </w:rPr>
        <w:t xml:space="preserve"> przy wyznaczaniu </w:t>
      </w:r>
      <w:r w:rsidR="007D475B" w:rsidRPr="005E501F">
        <w:rPr>
          <w:rFonts w:ascii="Times New Roman" w:eastAsia="Times New Roman" w:hAnsi="Times New Roman" w:cs="Times New Roman"/>
          <w:bCs/>
          <w:sz w:val="24"/>
          <w:szCs w:val="24"/>
          <w:lang w:eastAsia="pl-PL"/>
        </w:rPr>
        <w:t>danego operatora</w:t>
      </w:r>
      <w:r w:rsidR="000E5A83" w:rsidRPr="005E501F">
        <w:rPr>
          <w:rFonts w:ascii="Times New Roman" w:eastAsia="Times New Roman" w:hAnsi="Times New Roman" w:cs="Times New Roman"/>
          <w:bCs/>
          <w:sz w:val="24"/>
          <w:szCs w:val="24"/>
          <w:lang w:eastAsia="pl-PL"/>
        </w:rPr>
        <w:t>.</w:t>
      </w:r>
      <w:r w:rsidR="005D6E65" w:rsidRPr="005E501F">
        <w:rPr>
          <w:rFonts w:ascii="Times New Roman" w:eastAsia="Times New Roman" w:hAnsi="Times New Roman" w:cs="Times New Roman"/>
          <w:bCs/>
          <w:sz w:val="24"/>
          <w:szCs w:val="24"/>
          <w:lang w:eastAsia="pl-PL"/>
        </w:rPr>
        <w:t xml:space="preserve"> </w:t>
      </w:r>
    </w:p>
    <w:p w14:paraId="106CAA3A" w14:textId="0658DBBE" w:rsidR="001617AB" w:rsidRPr="005E501F" w:rsidRDefault="00953553"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Szczególna s</w:t>
      </w:r>
      <w:r w:rsidR="00B30E51" w:rsidRPr="005E501F">
        <w:rPr>
          <w:rFonts w:ascii="Times New Roman" w:eastAsia="Times New Roman" w:hAnsi="Times New Roman" w:cs="Times New Roman"/>
          <w:bCs/>
          <w:sz w:val="24"/>
          <w:szCs w:val="24"/>
          <w:lang w:eastAsia="pl-PL"/>
        </w:rPr>
        <w:t xml:space="preserve">ytuacja występuje w przypadku operatorów </w:t>
      </w:r>
      <w:r w:rsidR="00720262" w:rsidRPr="005E501F">
        <w:rPr>
          <w:rFonts w:ascii="Times New Roman" w:eastAsia="Times New Roman" w:hAnsi="Times New Roman" w:cs="Times New Roman"/>
          <w:bCs/>
          <w:sz w:val="24"/>
          <w:szCs w:val="24"/>
          <w:lang w:eastAsia="pl-PL"/>
        </w:rPr>
        <w:t xml:space="preserve">systemów </w:t>
      </w:r>
      <w:r w:rsidR="00B30E51" w:rsidRPr="005E501F">
        <w:rPr>
          <w:rFonts w:ascii="Times New Roman" w:eastAsia="Times New Roman" w:hAnsi="Times New Roman" w:cs="Times New Roman"/>
          <w:bCs/>
          <w:sz w:val="24"/>
          <w:szCs w:val="24"/>
          <w:lang w:eastAsia="pl-PL"/>
        </w:rPr>
        <w:t>wodorowych, wobec których działalności nie zastosowan</w:t>
      </w:r>
      <w:r w:rsidR="007D475B" w:rsidRPr="005E501F">
        <w:rPr>
          <w:rFonts w:ascii="Times New Roman" w:eastAsia="Times New Roman" w:hAnsi="Times New Roman" w:cs="Times New Roman"/>
          <w:bCs/>
          <w:sz w:val="24"/>
          <w:szCs w:val="24"/>
          <w:lang w:eastAsia="pl-PL"/>
        </w:rPr>
        <w:t>o</w:t>
      </w:r>
      <w:r w:rsidR="00B30E51" w:rsidRPr="005E501F">
        <w:rPr>
          <w:rFonts w:ascii="Times New Roman" w:eastAsia="Times New Roman" w:hAnsi="Times New Roman" w:cs="Times New Roman"/>
          <w:bCs/>
          <w:sz w:val="24"/>
          <w:szCs w:val="24"/>
          <w:lang w:eastAsia="pl-PL"/>
        </w:rPr>
        <w:t xml:space="preserve"> wymogu koncesji. </w:t>
      </w:r>
      <w:r w:rsidR="00857763" w:rsidRPr="005E501F">
        <w:rPr>
          <w:rFonts w:ascii="Times New Roman" w:eastAsia="Times New Roman" w:hAnsi="Times New Roman" w:cs="Times New Roman"/>
          <w:bCs/>
          <w:sz w:val="24"/>
          <w:szCs w:val="24"/>
          <w:lang w:eastAsia="pl-PL"/>
        </w:rPr>
        <w:t xml:space="preserve">W </w:t>
      </w:r>
      <w:r w:rsidR="00E866DA" w:rsidRPr="005E501F">
        <w:rPr>
          <w:rFonts w:ascii="Times New Roman" w:eastAsia="Times New Roman" w:hAnsi="Times New Roman" w:cs="Times New Roman"/>
          <w:bCs/>
          <w:sz w:val="24"/>
          <w:szCs w:val="24"/>
          <w:lang w:eastAsia="pl-PL"/>
        </w:rPr>
        <w:t xml:space="preserve">przypadku </w:t>
      </w:r>
      <w:r w:rsidR="00477D93" w:rsidRPr="005E501F">
        <w:rPr>
          <w:rFonts w:ascii="Times New Roman" w:eastAsia="Times New Roman" w:hAnsi="Times New Roman" w:cs="Times New Roman"/>
          <w:bCs/>
          <w:sz w:val="24"/>
          <w:szCs w:val="24"/>
          <w:lang w:eastAsia="pl-PL"/>
        </w:rPr>
        <w:t xml:space="preserve">operatora </w:t>
      </w:r>
      <w:r w:rsidR="00A432FB" w:rsidRPr="005E501F">
        <w:rPr>
          <w:rFonts w:ascii="Times New Roman" w:eastAsia="Times New Roman" w:hAnsi="Times New Roman" w:cs="Times New Roman"/>
          <w:bCs/>
          <w:sz w:val="24"/>
          <w:szCs w:val="24"/>
          <w:lang w:eastAsia="pl-PL"/>
        </w:rPr>
        <w:t xml:space="preserve">systemu przesyłowego wodorowego </w:t>
      </w:r>
      <w:r w:rsidR="00E866DA" w:rsidRPr="005E501F">
        <w:rPr>
          <w:rFonts w:ascii="Times New Roman" w:eastAsia="Times New Roman" w:hAnsi="Times New Roman" w:cs="Times New Roman"/>
          <w:bCs/>
          <w:sz w:val="24"/>
          <w:szCs w:val="24"/>
          <w:lang w:eastAsia="pl-PL"/>
        </w:rPr>
        <w:t>oraz operatora</w:t>
      </w:r>
      <w:r w:rsidR="00270A50" w:rsidRPr="005E501F">
        <w:rPr>
          <w:rFonts w:ascii="Times New Roman" w:eastAsia="Times New Roman" w:hAnsi="Times New Roman" w:cs="Times New Roman"/>
          <w:bCs/>
          <w:sz w:val="24"/>
          <w:szCs w:val="24"/>
          <w:lang w:eastAsia="pl-PL"/>
        </w:rPr>
        <w:t xml:space="preserve"> </w:t>
      </w:r>
      <w:r w:rsidR="00957F44" w:rsidRPr="005E501F">
        <w:rPr>
          <w:rFonts w:ascii="Times New Roman" w:eastAsia="Times New Roman" w:hAnsi="Times New Roman" w:cs="Times New Roman"/>
          <w:bCs/>
          <w:sz w:val="24"/>
          <w:szCs w:val="24"/>
          <w:lang w:eastAsia="pl-PL"/>
        </w:rPr>
        <w:t>systemu dystrybucyjnego wodorowego</w:t>
      </w:r>
      <w:r w:rsidR="00DC265F" w:rsidRPr="005E501F">
        <w:rPr>
          <w:rFonts w:ascii="Times New Roman" w:eastAsia="Times New Roman" w:hAnsi="Times New Roman" w:cs="Times New Roman"/>
          <w:bCs/>
          <w:sz w:val="24"/>
          <w:szCs w:val="24"/>
          <w:lang w:eastAsia="pl-PL"/>
        </w:rPr>
        <w:t xml:space="preserve">, </w:t>
      </w:r>
      <w:r w:rsidR="00895492" w:rsidRPr="005E501F">
        <w:rPr>
          <w:rFonts w:ascii="Times New Roman" w:eastAsia="Times New Roman" w:hAnsi="Times New Roman" w:cs="Times New Roman"/>
          <w:bCs/>
          <w:sz w:val="24"/>
          <w:szCs w:val="24"/>
          <w:lang w:eastAsia="pl-PL"/>
        </w:rPr>
        <w:t>ze względu na to</w:t>
      </w:r>
      <w:r w:rsidR="008A2988" w:rsidRPr="005E501F">
        <w:rPr>
          <w:rFonts w:ascii="Times New Roman" w:eastAsia="Times New Roman" w:hAnsi="Times New Roman" w:cs="Times New Roman"/>
          <w:bCs/>
          <w:sz w:val="24"/>
          <w:szCs w:val="24"/>
          <w:lang w:eastAsia="pl-PL"/>
        </w:rPr>
        <w:t>,</w:t>
      </w:r>
      <w:r w:rsidR="00895492" w:rsidRPr="005E501F">
        <w:rPr>
          <w:rFonts w:ascii="Times New Roman" w:eastAsia="Times New Roman" w:hAnsi="Times New Roman" w:cs="Times New Roman"/>
          <w:bCs/>
          <w:sz w:val="24"/>
          <w:szCs w:val="24"/>
          <w:lang w:eastAsia="pl-PL"/>
        </w:rPr>
        <w:t xml:space="preserve"> </w:t>
      </w:r>
      <w:r w:rsidR="00DC265F" w:rsidRPr="005E501F">
        <w:rPr>
          <w:rFonts w:ascii="Times New Roman" w:eastAsia="Times New Roman" w:hAnsi="Times New Roman" w:cs="Times New Roman"/>
          <w:bCs/>
          <w:sz w:val="24"/>
          <w:szCs w:val="24"/>
          <w:lang w:eastAsia="pl-PL"/>
        </w:rPr>
        <w:t>że działalność</w:t>
      </w:r>
      <w:r w:rsidR="008A2988" w:rsidRPr="005E501F">
        <w:rPr>
          <w:rFonts w:ascii="Times New Roman" w:eastAsia="Times New Roman" w:hAnsi="Times New Roman" w:cs="Times New Roman"/>
          <w:bCs/>
          <w:sz w:val="24"/>
          <w:szCs w:val="24"/>
          <w:lang w:eastAsia="pl-PL"/>
        </w:rPr>
        <w:t>, którą wykonują,</w:t>
      </w:r>
      <w:r w:rsidR="00DC265F" w:rsidRPr="005E501F">
        <w:rPr>
          <w:rFonts w:ascii="Times New Roman" w:eastAsia="Times New Roman" w:hAnsi="Times New Roman" w:cs="Times New Roman"/>
          <w:bCs/>
          <w:sz w:val="24"/>
          <w:szCs w:val="24"/>
          <w:lang w:eastAsia="pl-PL"/>
        </w:rPr>
        <w:t xml:space="preserve"> nie jest objęta koncesją</w:t>
      </w:r>
      <w:r w:rsidR="0043558A" w:rsidRPr="005E501F">
        <w:rPr>
          <w:rFonts w:ascii="Times New Roman" w:eastAsia="Times New Roman" w:hAnsi="Times New Roman" w:cs="Times New Roman"/>
          <w:bCs/>
          <w:sz w:val="24"/>
          <w:szCs w:val="24"/>
          <w:lang w:eastAsia="pl-PL"/>
        </w:rPr>
        <w:t>, obowiązuje tylko część obowiązków, które by ich obejmowały</w:t>
      </w:r>
      <w:r w:rsidR="0010007D" w:rsidRPr="005E501F">
        <w:rPr>
          <w:rFonts w:ascii="Times New Roman" w:eastAsia="Times New Roman" w:hAnsi="Times New Roman" w:cs="Times New Roman"/>
          <w:bCs/>
          <w:sz w:val="24"/>
          <w:szCs w:val="24"/>
          <w:lang w:eastAsia="pl-PL"/>
        </w:rPr>
        <w:t>, gdyby ich działalność nie była wyłączona spod obowiązku koncesyjne</w:t>
      </w:r>
      <w:r w:rsidR="00A03A04" w:rsidRPr="005E501F">
        <w:rPr>
          <w:rFonts w:ascii="Times New Roman" w:eastAsia="Times New Roman" w:hAnsi="Times New Roman" w:cs="Times New Roman"/>
          <w:bCs/>
          <w:sz w:val="24"/>
          <w:szCs w:val="24"/>
          <w:lang w:eastAsia="pl-PL"/>
        </w:rPr>
        <w:t>g</w:t>
      </w:r>
      <w:r w:rsidR="0010007D" w:rsidRPr="005E501F">
        <w:rPr>
          <w:rFonts w:ascii="Times New Roman" w:eastAsia="Times New Roman" w:hAnsi="Times New Roman" w:cs="Times New Roman"/>
          <w:bCs/>
          <w:sz w:val="24"/>
          <w:szCs w:val="24"/>
          <w:lang w:eastAsia="pl-PL"/>
        </w:rPr>
        <w:t>o.</w:t>
      </w:r>
      <w:r w:rsidR="009E7768" w:rsidRPr="005E501F">
        <w:rPr>
          <w:rFonts w:ascii="Times New Roman" w:eastAsia="Times New Roman" w:hAnsi="Times New Roman" w:cs="Times New Roman"/>
          <w:bCs/>
          <w:sz w:val="24"/>
          <w:szCs w:val="24"/>
          <w:lang w:eastAsia="pl-PL"/>
        </w:rPr>
        <w:t xml:space="preserve"> </w:t>
      </w:r>
      <w:r w:rsidR="001C6299" w:rsidRPr="005E501F">
        <w:rPr>
          <w:rFonts w:ascii="Times New Roman" w:eastAsia="Times New Roman" w:hAnsi="Times New Roman" w:cs="Times New Roman"/>
          <w:bCs/>
          <w:sz w:val="24"/>
          <w:szCs w:val="24"/>
          <w:lang w:eastAsia="pl-PL"/>
        </w:rPr>
        <w:t xml:space="preserve">Wskazana </w:t>
      </w:r>
      <w:r w:rsidR="00D56167" w:rsidRPr="005E501F">
        <w:rPr>
          <w:rFonts w:ascii="Times New Roman" w:eastAsia="Times New Roman" w:hAnsi="Times New Roman" w:cs="Times New Roman"/>
          <w:bCs/>
          <w:sz w:val="24"/>
          <w:szCs w:val="24"/>
          <w:lang w:eastAsia="pl-PL"/>
        </w:rPr>
        <w:t xml:space="preserve">część obowiązków stanowi część </w:t>
      </w:r>
      <w:r w:rsidR="00814E1B" w:rsidRPr="005E501F">
        <w:rPr>
          <w:rFonts w:ascii="Times New Roman" w:eastAsia="Times New Roman" w:hAnsi="Times New Roman" w:cs="Times New Roman"/>
          <w:bCs/>
          <w:sz w:val="24"/>
          <w:szCs w:val="24"/>
          <w:lang w:eastAsia="pl-PL"/>
        </w:rPr>
        <w:t>przepisów dotyczących wyznaczania</w:t>
      </w:r>
      <w:r w:rsidR="00D56167" w:rsidRPr="005E501F">
        <w:rPr>
          <w:rFonts w:ascii="Times New Roman" w:eastAsia="Times New Roman" w:hAnsi="Times New Roman" w:cs="Times New Roman"/>
          <w:bCs/>
          <w:sz w:val="24"/>
          <w:szCs w:val="24"/>
          <w:lang w:eastAsia="pl-PL"/>
        </w:rPr>
        <w:t xml:space="preserve"> </w:t>
      </w:r>
      <w:r w:rsidR="001C6299" w:rsidRPr="005E501F">
        <w:rPr>
          <w:rFonts w:ascii="Times New Roman" w:eastAsia="Times New Roman" w:hAnsi="Times New Roman" w:cs="Times New Roman"/>
          <w:bCs/>
          <w:sz w:val="24"/>
          <w:szCs w:val="24"/>
          <w:lang w:eastAsia="pl-PL"/>
        </w:rPr>
        <w:t>tych operatorów</w:t>
      </w:r>
      <w:r w:rsidR="00814E1B" w:rsidRPr="005E501F">
        <w:rPr>
          <w:rFonts w:ascii="Times New Roman" w:eastAsia="Times New Roman" w:hAnsi="Times New Roman" w:cs="Times New Roman"/>
          <w:bCs/>
          <w:sz w:val="24"/>
          <w:szCs w:val="24"/>
          <w:lang w:eastAsia="pl-PL"/>
        </w:rPr>
        <w:t>.</w:t>
      </w:r>
    </w:p>
    <w:p w14:paraId="69A6E84B" w14:textId="07E92DEE" w:rsidR="00E437F6" w:rsidRPr="005E501F" w:rsidRDefault="00886C60"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W postępowaniu </w:t>
      </w:r>
      <w:proofErr w:type="spellStart"/>
      <w:r w:rsidRPr="005E501F">
        <w:rPr>
          <w:rFonts w:ascii="Times New Roman" w:eastAsia="Times New Roman" w:hAnsi="Times New Roman" w:cs="Times New Roman"/>
          <w:bCs/>
          <w:sz w:val="24"/>
          <w:szCs w:val="24"/>
          <w:lang w:eastAsia="pl-PL"/>
        </w:rPr>
        <w:t>wyznaczeniowym</w:t>
      </w:r>
      <w:proofErr w:type="spellEnd"/>
      <w:r w:rsidRPr="005E501F">
        <w:rPr>
          <w:rFonts w:ascii="Times New Roman" w:eastAsia="Times New Roman" w:hAnsi="Times New Roman" w:cs="Times New Roman"/>
          <w:bCs/>
          <w:sz w:val="24"/>
          <w:szCs w:val="24"/>
          <w:lang w:eastAsia="pl-PL"/>
        </w:rPr>
        <w:t xml:space="preserve"> operatora </w:t>
      </w:r>
      <w:r w:rsidR="00A432FB" w:rsidRPr="005E501F">
        <w:rPr>
          <w:rFonts w:ascii="Times New Roman" w:eastAsia="Times New Roman" w:hAnsi="Times New Roman" w:cs="Times New Roman"/>
          <w:bCs/>
          <w:sz w:val="24"/>
          <w:szCs w:val="24"/>
          <w:lang w:eastAsia="pl-PL"/>
        </w:rPr>
        <w:t xml:space="preserve">systemu przesyłowego wodorowego </w:t>
      </w:r>
      <w:r w:rsidRPr="005E501F">
        <w:rPr>
          <w:rFonts w:ascii="Times New Roman" w:eastAsia="Times New Roman" w:hAnsi="Times New Roman" w:cs="Times New Roman"/>
          <w:bCs/>
          <w:sz w:val="24"/>
          <w:szCs w:val="24"/>
          <w:lang w:eastAsia="pl-PL"/>
        </w:rPr>
        <w:t>oraz operatora</w:t>
      </w:r>
      <w:r w:rsidR="00270A50" w:rsidRPr="005E501F">
        <w:rPr>
          <w:rFonts w:ascii="Times New Roman" w:eastAsia="Times New Roman" w:hAnsi="Times New Roman" w:cs="Times New Roman"/>
          <w:bCs/>
          <w:sz w:val="24"/>
          <w:szCs w:val="24"/>
          <w:lang w:eastAsia="pl-PL"/>
        </w:rPr>
        <w:t xml:space="preserve"> </w:t>
      </w:r>
      <w:r w:rsidR="00957F44" w:rsidRPr="005E501F">
        <w:rPr>
          <w:rFonts w:ascii="Times New Roman" w:eastAsia="Times New Roman" w:hAnsi="Times New Roman" w:cs="Times New Roman"/>
          <w:bCs/>
          <w:sz w:val="24"/>
          <w:szCs w:val="24"/>
          <w:lang w:eastAsia="pl-PL"/>
        </w:rPr>
        <w:t>systemu dystrybucyjnego wodorowego</w:t>
      </w:r>
      <w:r w:rsidR="002D573A" w:rsidRPr="005E501F">
        <w:rPr>
          <w:rFonts w:ascii="Times New Roman" w:eastAsia="Times New Roman" w:hAnsi="Times New Roman" w:cs="Times New Roman"/>
          <w:bCs/>
          <w:sz w:val="24"/>
          <w:szCs w:val="24"/>
          <w:lang w:eastAsia="pl-PL"/>
        </w:rPr>
        <w:t xml:space="preserve">, </w:t>
      </w:r>
      <w:r w:rsidR="00C13AB1" w:rsidRPr="005E501F">
        <w:rPr>
          <w:rFonts w:ascii="Times New Roman" w:eastAsia="Times New Roman" w:hAnsi="Times New Roman" w:cs="Times New Roman"/>
          <w:bCs/>
          <w:sz w:val="24"/>
          <w:szCs w:val="24"/>
          <w:lang w:eastAsia="pl-PL"/>
        </w:rPr>
        <w:t>operatora systemu magazynowania wodoru i operatora systemu połączonego wodorowego</w:t>
      </w:r>
      <w:r w:rsidR="00A05354"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zastosowano najistotniejsze </w:t>
      </w:r>
      <w:r w:rsidR="005E3020" w:rsidRPr="005E501F">
        <w:rPr>
          <w:rFonts w:ascii="Times New Roman" w:eastAsia="Times New Roman" w:hAnsi="Times New Roman" w:cs="Times New Roman"/>
          <w:bCs/>
          <w:sz w:val="24"/>
          <w:szCs w:val="24"/>
          <w:lang w:eastAsia="pl-PL"/>
        </w:rPr>
        <w:t xml:space="preserve">normy będące częścią </w:t>
      </w:r>
      <w:r w:rsidRPr="005E501F">
        <w:rPr>
          <w:rFonts w:ascii="Times New Roman" w:eastAsia="Times New Roman" w:hAnsi="Times New Roman" w:cs="Times New Roman"/>
          <w:bCs/>
          <w:sz w:val="24"/>
          <w:szCs w:val="24"/>
          <w:lang w:eastAsia="pl-PL"/>
        </w:rPr>
        <w:t xml:space="preserve">postępowania koncesyjnego, </w:t>
      </w:r>
      <w:r w:rsidR="005E3020" w:rsidRPr="005E501F">
        <w:rPr>
          <w:rFonts w:ascii="Times New Roman" w:eastAsia="Times New Roman" w:hAnsi="Times New Roman" w:cs="Times New Roman"/>
          <w:bCs/>
          <w:sz w:val="24"/>
          <w:szCs w:val="24"/>
          <w:lang w:eastAsia="pl-PL"/>
        </w:rPr>
        <w:t>dotyczące w przypadku wyznaczenia tych operatorów:</w:t>
      </w:r>
    </w:p>
    <w:p w14:paraId="47A7B5B7" w14:textId="005B6DFB" w:rsidR="00E437F6" w:rsidRPr="005E501F" w:rsidRDefault="00886C60" w:rsidP="005E501F">
      <w:pPr>
        <w:pStyle w:val="Akapitzlist"/>
        <w:widowControl w:val="0"/>
        <w:numPr>
          <w:ilvl w:val="0"/>
          <w:numId w:val="16"/>
        </w:numPr>
        <w:suppressAutoHyphens/>
        <w:autoSpaceDE w:val="0"/>
        <w:spacing w:before="120" w:after="0" w:line="360" w:lineRule="auto"/>
        <w:ind w:left="426" w:hanging="425"/>
        <w:jc w:val="both"/>
        <w:rPr>
          <w:rFonts w:ascii="Times New Roman" w:eastAsia="Calibri" w:hAnsi="Times New Roman" w:cs="Times New Roman"/>
          <w:sz w:val="24"/>
          <w:szCs w:val="24"/>
        </w:rPr>
      </w:pPr>
      <w:r w:rsidRPr="005E501F">
        <w:rPr>
          <w:rFonts w:ascii="Times New Roman" w:eastAsia="Calibri" w:hAnsi="Times New Roman" w:cs="Times New Roman"/>
          <w:sz w:val="24"/>
          <w:szCs w:val="24"/>
        </w:rPr>
        <w:t>wymaga</w:t>
      </w:r>
      <w:r w:rsidR="00E437F6" w:rsidRPr="005E501F">
        <w:rPr>
          <w:rFonts w:ascii="Times New Roman" w:eastAsia="Calibri" w:hAnsi="Times New Roman" w:cs="Times New Roman"/>
          <w:sz w:val="24"/>
          <w:szCs w:val="24"/>
        </w:rPr>
        <w:t>ń</w:t>
      </w:r>
      <w:r w:rsidRPr="005E501F">
        <w:rPr>
          <w:rFonts w:ascii="Times New Roman" w:eastAsia="Calibri" w:hAnsi="Times New Roman" w:cs="Times New Roman"/>
          <w:sz w:val="24"/>
          <w:szCs w:val="24"/>
        </w:rPr>
        <w:t xml:space="preserve"> </w:t>
      </w:r>
      <w:r w:rsidR="00C13AB1" w:rsidRPr="005E501F">
        <w:rPr>
          <w:rFonts w:ascii="Times New Roman" w:eastAsia="Calibri" w:hAnsi="Times New Roman" w:cs="Times New Roman"/>
          <w:sz w:val="24"/>
          <w:szCs w:val="24"/>
        </w:rPr>
        <w:t>formalnych</w:t>
      </w:r>
      <w:r w:rsidRPr="005E501F">
        <w:rPr>
          <w:rFonts w:ascii="Times New Roman" w:eastAsia="Calibri" w:hAnsi="Times New Roman" w:cs="Times New Roman"/>
          <w:sz w:val="24"/>
          <w:szCs w:val="24"/>
        </w:rPr>
        <w:t xml:space="preserve"> wniosku o wyznaczenie operatora</w:t>
      </w:r>
      <w:r w:rsidR="001B01BE" w:rsidRPr="005E501F">
        <w:rPr>
          <w:rFonts w:ascii="Times New Roman" w:eastAsia="Calibri" w:hAnsi="Times New Roman" w:cs="Times New Roman"/>
          <w:sz w:val="24"/>
          <w:szCs w:val="24"/>
        </w:rPr>
        <w:t>;</w:t>
      </w:r>
    </w:p>
    <w:p w14:paraId="11783BD2" w14:textId="0CC89E81" w:rsidR="00886C60" w:rsidRPr="005E501F" w:rsidRDefault="00E437F6" w:rsidP="005E501F">
      <w:pPr>
        <w:pStyle w:val="Akapitzlist"/>
        <w:widowControl w:val="0"/>
        <w:numPr>
          <w:ilvl w:val="0"/>
          <w:numId w:val="16"/>
        </w:numPr>
        <w:suppressAutoHyphens/>
        <w:autoSpaceDE w:val="0"/>
        <w:spacing w:before="120" w:after="0" w:line="360" w:lineRule="auto"/>
        <w:ind w:left="426" w:hanging="425"/>
        <w:jc w:val="both"/>
        <w:rPr>
          <w:rFonts w:ascii="Times New Roman" w:eastAsia="Calibri" w:hAnsi="Times New Roman" w:cs="Times New Roman"/>
          <w:sz w:val="24"/>
          <w:szCs w:val="24"/>
        </w:rPr>
      </w:pPr>
      <w:r w:rsidRPr="005E501F">
        <w:rPr>
          <w:rFonts w:ascii="Times New Roman" w:eastAsia="Calibri" w:hAnsi="Times New Roman" w:cs="Times New Roman"/>
          <w:sz w:val="24"/>
          <w:szCs w:val="24"/>
        </w:rPr>
        <w:t xml:space="preserve">zagadnień wezwania przez Prezesa </w:t>
      </w:r>
      <w:r w:rsidR="00DD4ABE" w:rsidRPr="005E501F">
        <w:rPr>
          <w:rFonts w:ascii="Times New Roman" w:eastAsia="Calibri" w:hAnsi="Times New Roman" w:cs="Times New Roman"/>
          <w:sz w:val="24"/>
          <w:szCs w:val="24"/>
        </w:rPr>
        <w:t>URE</w:t>
      </w:r>
      <w:r w:rsidRPr="005E501F">
        <w:rPr>
          <w:rFonts w:ascii="Times New Roman" w:eastAsia="Calibri" w:hAnsi="Times New Roman" w:cs="Times New Roman"/>
          <w:sz w:val="24"/>
          <w:szCs w:val="24"/>
        </w:rPr>
        <w:t xml:space="preserve"> wnioskodawcy do uzupełnienia wniosku w razie jego braków oraz konsekwencje jego nieuzupełnienia</w:t>
      </w:r>
      <w:r w:rsidR="001B01BE" w:rsidRPr="005E501F">
        <w:rPr>
          <w:rFonts w:ascii="Times New Roman" w:eastAsia="Calibri" w:hAnsi="Times New Roman" w:cs="Times New Roman"/>
          <w:sz w:val="24"/>
          <w:szCs w:val="24"/>
        </w:rPr>
        <w:t>;</w:t>
      </w:r>
    </w:p>
    <w:p w14:paraId="6C4A152F" w14:textId="07757B3B" w:rsidR="00E437F6" w:rsidRPr="005E501F" w:rsidRDefault="00E437F6" w:rsidP="005E501F">
      <w:pPr>
        <w:pStyle w:val="Akapitzlist"/>
        <w:widowControl w:val="0"/>
        <w:numPr>
          <w:ilvl w:val="0"/>
          <w:numId w:val="16"/>
        </w:numPr>
        <w:suppressAutoHyphens/>
        <w:autoSpaceDE w:val="0"/>
        <w:spacing w:before="120" w:after="0" w:line="360" w:lineRule="auto"/>
        <w:ind w:left="426" w:hanging="425"/>
        <w:jc w:val="both"/>
        <w:rPr>
          <w:rFonts w:ascii="Times New Roman" w:eastAsia="Calibri" w:hAnsi="Times New Roman" w:cs="Times New Roman"/>
          <w:sz w:val="24"/>
          <w:szCs w:val="24"/>
        </w:rPr>
      </w:pPr>
      <w:r w:rsidRPr="005E501F">
        <w:rPr>
          <w:rFonts w:ascii="Times New Roman" w:eastAsia="Calibri" w:hAnsi="Times New Roman" w:cs="Times New Roman"/>
          <w:sz w:val="24"/>
          <w:szCs w:val="24"/>
        </w:rPr>
        <w:t>okresu wyznaczenia operatora</w:t>
      </w:r>
      <w:r w:rsidR="001B01BE" w:rsidRPr="005E501F">
        <w:rPr>
          <w:rFonts w:ascii="Times New Roman" w:eastAsia="Calibri" w:hAnsi="Times New Roman" w:cs="Times New Roman"/>
          <w:sz w:val="24"/>
          <w:szCs w:val="24"/>
        </w:rPr>
        <w:t>;</w:t>
      </w:r>
    </w:p>
    <w:p w14:paraId="77EE89FA" w14:textId="41053B09" w:rsidR="00337260" w:rsidRPr="005E501F" w:rsidRDefault="00337260" w:rsidP="005E501F">
      <w:pPr>
        <w:pStyle w:val="Akapitzlist"/>
        <w:widowControl w:val="0"/>
        <w:numPr>
          <w:ilvl w:val="0"/>
          <w:numId w:val="16"/>
        </w:numPr>
        <w:suppressAutoHyphens/>
        <w:autoSpaceDE w:val="0"/>
        <w:spacing w:before="120" w:after="0" w:line="360" w:lineRule="auto"/>
        <w:ind w:left="426" w:hanging="425"/>
        <w:jc w:val="both"/>
        <w:rPr>
          <w:rFonts w:ascii="Times New Roman" w:eastAsia="Calibri" w:hAnsi="Times New Roman" w:cs="Times New Roman"/>
          <w:sz w:val="24"/>
          <w:szCs w:val="24"/>
        </w:rPr>
      </w:pPr>
      <w:r w:rsidRPr="005E501F">
        <w:rPr>
          <w:rFonts w:ascii="Times New Roman" w:eastAsia="Calibri" w:hAnsi="Times New Roman" w:cs="Times New Roman"/>
          <w:sz w:val="24"/>
          <w:szCs w:val="24"/>
        </w:rPr>
        <w:lastRenderedPageBreak/>
        <w:t>treści wyznaczenia</w:t>
      </w:r>
      <w:r w:rsidR="001B01BE" w:rsidRPr="005E501F">
        <w:rPr>
          <w:rFonts w:ascii="Times New Roman" w:eastAsia="Calibri" w:hAnsi="Times New Roman" w:cs="Times New Roman"/>
          <w:sz w:val="24"/>
          <w:szCs w:val="24"/>
        </w:rPr>
        <w:t>;</w:t>
      </w:r>
    </w:p>
    <w:p w14:paraId="17CFD83B" w14:textId="1793A688" w:rsidR="00337260" w:rsidRPr="005E501F" w:rsidRDefault="00337260" w:rsidP="005E501F">
      <w:pPr>
        <w:pStyle w:val="Akapitzlist"/>
        <w:widowControl w:val="0"/>
        <w:numPr>
          <w:ilvl w:val="0"/>
          <w:numId w:val="16"/>
        </w:numPr>
        <w:suppressAutoHyphens/>
        <w:autoSpaceDE w:val="0"/>
        <w:spacing w:before="120" w:after="0" w:line="360" w:lineRule="auto"/>
        <w:ind w:left="426" w:hanging="425"/>
        <w:jc w:val="both"/>
        <w:rPr>
          <w:rFonts w:ascii="Times New Roman" w:eastAsia="Calibri" w:hAnsi="Times New Roman" w:cs="Times New Roman"/>
          <w:sz w:val="24"/>
          <w:szCs w:val="24"/>
        </w:rPr>
      </w:pPr>
      <w:r w:rsidRPr="005E501F">
        <w:rPr>
          <w:rFonts w:ascii="Times New Roman" w:eastAsia="Calibri" w:hAnsi="Times New Roman" w:cs="Times New Roman"/>
          <w:sz w:val="24"/>
          <w:szCs w:val="24"/>
        </w:rPr>
        <w:t>części przesłanek negatywnych oraz pozytywnych wyznaczenia odpowiednio</w:t>
      </w:r>
      <w:r w:rsidR="00A05354" w:rsidRPr="005E501F">
        <w:rPr>
          <w:rFonts w:ascii="Times New Roman" w:eastAsia="Calibri" w:hAnsi="Times New Roman" w:cs="Times New Roman"/>
          <w:sz w:val="24"/>
          <w:szCs w:val="24"/>
        </w:rPr>
        <w:t xml:space="preserve"> dostosowan</w:t>
      </w:r>
      <w:r w:rsidR="005E3020" w:rsidRPr="005E501F">
        <w:rPr>
          <w:rFonts w:ascii="Times New Roman" w:eastAsia="Calibri" w:hAnsi="Times New Roman" w:cs="Times New Roman"/>
          <w:sz w:val="24"/>
          <w:szCs w:val="24"/>
        </w:rPr>
        <w:t>ych</w:t>
      </w:r>
      <w:r w:rsidR="00A05354" w:rsidRPr="005E501F">
        <w:rPr>
          <w:rFonts w:ascii="Times New Roman" w:eastAsia="Calibri" w:hAnsi="Times New Roman" w:cs="Times New Roman"/>
          <w:sz w:val="24"/>
          <w:szCs w:val="24"/>
        </w:rPr>
        <w:t xml:space="preserve"> do systematyki art. 9h </w:t>
      </w:r>
      <w:proofErr w:type="spellStart"/>
      <w:r w:rsidR="00A05354" w:rsidRPr="005E501F">
        <w:rPr>
          <w:rFonts w:ascii="Times New Roman" w:eastAsia="Calibri" w:hAnsi="Times New Roman" w:cs="Times New Roman"/>
          <w:sz w:val="24"/>
          <w:szCs w:val="24"/>
        </w:rPr>
        <w:t>uPE</w:t>
      </w:r>
      <w:proofErr w:type="spellEnd"/>
      <w:r w:rsidRPr="005E501F">
        <w:rPr>
          <w:rFonts w:ascii="Times New Roman" w:eastAsia="Calibri" w:hAnsi="Times New Roman" w:cs="Times New Roman"/>
          <w:sz w:val="24"/>
          <w:szCs w:val="24"/>
        </w:rPr>
        <w:t xml:space="preserve"> (m.in. przesłanka pozytywna zatrudnienia osób o właściwych kwalifikacjach zawodowych oraz negatywna cofnięcia koncesji w </w:t>
      </w:r>
      <w:r w:rsidR="00DD4ABE" w:rsidRPr="005E501F">
        <w:rPr>
          <w:rFonts w:ascii="Times New Roman" w:eastAsia="Calibri" w:hAnsi="Times New Roman" w:cs="Times New Roman"/>
          <w:sz w:val="24"/>
          <w:szCs w:val="24"/>
        </w:rPr>
        <w:t xml:space="preserve">okresie </w:t>
      </w:r>
      <w:r w:rsidRPr="005E501F">
        <w:rPr>
          <w:rFonts w:ascii="Times New Roman" w:eastAsia="Calibri" w:hAnsi="Times New Roman" w:cs="Times New Roman"/>
          <w:sz w:val="24"/>
          <w:szCs w:val="24"/>
        </w:rPr>
        <w:t>3</w:t>
      </w:r>
      <w:r w:rsidR="008142BA">
        <w:rPr>
          <w:rFonts w:ascii="Times New Roman" w:eastAsia="Calibri" w:hAnsi="Times New Roman" w:cs="Times New Roman"/>
          <w:sz w:val="24"/>
          <w:szCs w:val="24"/>
        </w:rPr>
        <w:t> </w:t>
      </w:r>
      <w:r w:rsidRPr="005E501F">
        <w:rPr>
          <w:rFonts w:ascii="Times New Roman" w:eastAsia="Calibri" w:hAnsi="Times New Roman" w:cs="Times New Roman"/>
          <w:sz w:val="24"/>
          <w:szCs w:val="24"/>
        </w:rPr>
        <w:t>ostatnich lat)</w:t>
      </w:r>
      <w:r w:rsidR="001B01BE" w:rsidRPr="005E501F">
        <w:rPr>
          <w:rFonts w:ascii="Times New Roman" w:eastAsia="Calibri" w:hAnsi="Times New Roman" w:cs="Times New Roman"/>
          <w:sz w:val="24"/>
          <w:szCs w:val="24"/>
        </w:rPr>
        <w:t>;</w:t>
      </w:r>
    </w:p>
    <w:p w14:paraId="4207330B" w14:textId="09091833" w:rsidR="00337260" w:rsidRPr="005E501F" w:rsidRDefault="00337260" w:rsidP="005E501F">
      <w:pPr>
        <w:pStyle w:val="Akapitzlist"/>
        <w:widowControl w:val="0"/>
        <w:numPr>
          <w:ilvl w:val="0"/>
          <w:numId w:val="16"/>
        </w:numPr>
        <w:suppressAutoHyphens/>
        <w:autoSpaceDE w:val="0"/>
        <w:spacing w:before="120" w:after="0" w:line="360" w:lineRule="auto"/>
        <w:ind w:left="426" w:hanging="425"/>
        <w:jc w:val="both"/>
        <w:rPr>
          <w:rFonts w:ascii="Times New Roman" w:eastAsia="Calibri" w:hAnsi="Times New Roman" w:cs="Times New Roman"/>
          <w:sz w:val="24"/>
          <w:szCs w:val="24"/>
        </w:rPr>
      </w:pPr>
      <w:r w:rsidRPr="005E501F">
        <w:rPr>
          <w:rFonts w:ascii="Times New Roman" w:eastAsia="Calibri" w:hAnsi="Times New Roman" w:cs="Times New Roman"/>
          <w:sz w:val="24"/>
          <w:szCs w:val="24"/>
        </w:rPr>
        <w:t>zmiany lub cofnięcia wyznaczenia</w:t>
      </w:r>
      <w:r w:rsidR="001B01BE" w:rsidRPr="005E501F">
        <w:rPr>
          <w:rFonts w:ascii="Times New Roman" w:eastAsia="Calibri" w:hAnsi="Times New Roman" w:cs="Times New Roman"/>
          <w:sz w:val="24"/>
          <w:szCs w:val="24"/>
        </w:rPr>
        <w:t>;</w:t>
      </w:r>
    </w:p>
    <w:p w14:paraId="0FB5CEA8" w14:textId="01DDDBEF" w:rsidR="00337260" w:rsidRPr="005E501F" w:rsidRDefault="00C13AB1" w:rsidP="005E501F">
      <w:pPr>
        <w:pStyle w:val="Akapitzlist"/>
        <w:widowControl w:val="0"/>
        <w:numPr>
          <w:ilvl w:val="0"/>
          <w:numId w:val="16"/>
        </w:numPr>
        <w:suppressAutoHyphens/>
        <w:autoSpaceDE w:val="0"/>
        <w:spacing w:before="120" w:after="0" w:line="360" w:lineRule="auto"/>
        <w:ind w:left="426" w:hanging="425"/>
        <w:jc w:val="both"/>
        <w:rPr>
          <w:rFonts w:ascii="Times New Roman" w:eastAsia="Calibri" w:hAnsi="Times New Roman" w:cs="Times New Roman"/>
          <w:sz w:val="24"/>
          <w:szCs w:val="24"/>
        </w:rPr>
      </w:pPr>
      <w:r w:rsidRPr="005E501F">
        <w:rPr>
          <w:rFonts w:ascii="Times New Roman" w:eastAsia="Calibri" w:hAnsi="Times New Roman" w:cs="Times New Roman"/>
          <w:sz w:val="24"/>
          <w:szCs w:val="24"/>
        </w:rPr>
        <w:t xml:space="preserve">rejestru przedsiębiorstw wyznaczonych na </w:t>
      </w:r>
      <w:r w:rsidR="00A05354" w:rsidRPr="005E501F">
        <w:rPr>
          <w:rFonts w:ascii="Times New Roman" w:eastAsia="Calibri" w:hAnsi="Times New Roman" w:cs="Times New Roman"/>
          <w:sz w:val="24"/>
          <w:szCs w:val="24"/>
        </w:rPr>
        <w:t>operatora</w:t>
      </w:r>
      <w:r w:rsidR="00270A50" w:rsidRPr="005E501F">
        <w:rPr>
          <w:rFonts w:ascii="Times New Roman" w:eastAsia="Calibri" w:hAnsi="Times New Roman" w:cs="Times New Roman"/>
          <w:sz w:val="24"/>
          <w:szCs w:val="24"/>
        </w:rPr>
        <w:t xml:space="preserve"> </w:t>
      </w:r>
      <w:r w:rsidR="00A432FB" w:rsidRPr="005E501F">
        <w:rPr>
          <w:rFonts w:ascii="Times New Roman" w:eastAsia="Calibri" w:hAnsi="Times New Roman" w:cs="Times New Roman"/>
          <w:sz w:val="24"/>
          <w:szCs w:val="24"/>
        </w:rPr>
        <w:t>systemu przesyłowego wodorowego</w:t>
      </w:r>
      <w:r w:rsidR="00A05354" w:rsidRPr="005E501F">
        <w:rPr>
          <w:rFonts w:ascii="Times New Roman" w:eastAsia="Calibri" w:hAnsi="Times New Roman" w:cs="Times New Roman"/>
          <w:sz w:val="24"/>
          <w:szCs w:val="24"/>
        </w:rPr>
        <w:t>, operatora</w:t>
      </w:r>
      <w:r w:rsidR="00270A50" w:rsidRPr="005E501F">
        <w:rPr>
          <w:rFonts w:ascii="Times New Roman" w:eastAsia="Calibri" w:hAnsi="Times New Roman" w:cs="Times New Roman"/>
          <w:sz w:val="24"/>
          <w:szCs w:val="24"/>
        </w:rPr>
        <w:t xml:space="preserve"> </w:t>
      </w:r>
      <w:r w:rsidR="00957F44" w:rsidRPr="005E501F">
        <w:rPr>
          <w:rFonts w:ascii="Times New Roman" w:eastAsia="Calibri" w:hAnsi="Times New Roman" w:cs="Times New Roman"/>
          <w:sz w:val="24"/>
          <w:szCs w:val="24"/>
        </w:rPr>
        <w:t>systemu dystrybucyjnego wodorowego</w:t>
      </w:r>
      <w:r w:rsidR="00A05354" w:rsidRPr="005E501F">
        <w:rPr>
          <w:rFonts w:ascii="Times New Roman" w:eastAsia="Calibri" w:hAnsi="Times New Roman" w:cs="Times New Roman"/>
          <w:sz w:val="24"/>
          <w:szCs w:val="24"/>
        </w:rPr>
        <w:t>, operatora systemu magazynowania wodoru lub operatora systemu połączonego wodorowego.</w:t>
      </w:r>
    </w:p>
    <w:p w14:paraId="0AC4D538" w14:textId="3CF1FF12" w:rsidR="00C13AB1" w:rsidRPr="005E501F" w:rsidRDefault="00C13AB1"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Z postępowania koncesyjnego zostało przeniesione uprawnienie Prezesa </w:t>
      </w:r>
      <w:r w:rsidR="00DD4ABE" w:rsidRPr="005E501F">
        <w:rPr>
          <w:rFonts w:ascii="Times New Roman" w:eastAsia="Times New Roman" w:hAnsi="Times New Roman" w:cs="Times New Roman"/>
          <w:bCs/>
          <w:sz w:val="24"/>
          <w:szCs w:val="24"/>
          <w:lang w:eastAsia="pl-PL"/>
        </w:rPr>
        <w:t xml:space="preserve">URE </w:t>
      </w:r>
      <w:r w:rsidRPr="005E501F">
        <w:rPr>
          <w:rFonts w:ascii="Times New Roman" w:eastAsia="Times New Roman" w:hAnsi="Times New Roman" w:cs="Times New Roman"/>
          <w:bCs/>
          <w:sz w:val="24"/>
          <w:szCs w:val="24"/>
          <w:lang w:eastAsia="pl-PL"/>
        </w:rPr>
        <w:t>do nakazu dalszego prowadzenia działalności objętej wyznaczeniem</w:t>
      </w:r>
      <w:r w:rsidR="00A05354" w:rsidRPr="005E501F">
        <w:rPr>
          <w:rFonts w:ascii="Times New Roman" w:eastAsia="Times New Roman" w:hAnsi="Times New Roman" w:cs="Times New Roman"/>
          <w:bCs/>
          <w:sz w:val="24"/>
          <w:szCs w:val="24"/>
          <w:lang w:eastAsia="pl-PL"/>
        </w:rPr>
        <w:t xml:space="preserve"> na operatora </w:t>
      </w:r>
      <w:r w:rsidR="00A432FB" w:rsidRPr="005E501F">
        <w:rPr>
          <w:rFonts w:ascii="Times New Roman" w:eastAsia="Times New Roman" w:hAnsi="Times New Roman" w:cs="Times New Roman"/>
          <w:bCs/>
          <w:sz w:val="24"/>
          <w:szCs w:val="24"/>
          <w:lang w:eastAsia="pl-PL"/>
        </w:rPr>
        <w:t>systemu przesyłowego wodorowego</w:t>
      </w:r>
      <w:r w:rsidR="00A05354" w:rsidRPr="005E501F">
        <w:rPr>
          <w:rFonts w:ascii="Times New Roman" w:eastAsia="Times New Roman" w:hAnsi="Times New Roman" w:cs="Times New Roman"/>
          <w:bCs/>
          <w:sz w:val="24"/>
          <w:szCs w:val="24"/>
          <w:lang w:eastAsia="pl-PL"/>
        </w:rPr>
        <w:t xml:space="preserve">, operatora </w:t>
      </w:r>
      <w:r w:rsidR="001A37D5" w:rsidRPr="005E501F">
        <w:rPr>
          <w:rFonts w:ascii="Times New Roman" w:eastAsia="Times New Roman" w:hAnsi="Times New Roman" w:cs="Times New Roman"/>
          <w:bCs/>
          <w:sz w:val="24"/>
          <w:szCs w:val="24"/>
          <w:lang w:eastAsia="pl-PL"/>
        </w:rPr>
        <w:t>systemu dystrybucyjnego wodorowego</w:t>
      </w:r>
      <w:r w:rsidR="000F57F0" w:rsidRPr="005E501F">
        <w:rPr>
          <w:rFonts w:ascii="Times New Roman" w:eastAsia="Times New Roman" w:hAnsi="Times New Roman" w:cs="Times New Roman"/>
          <w:bCs/>
          <w:sz w:val="24"/>
          <w:szCs w:val="24"/>
          <w:lang w:eastAsia="pl-PL"/>
        </w:rPr>
        <w:t xml:space="preserve"> </w:t>
      </w:r>
      <w:r w:rsidR="00A05354" w:rsidRPr="005E501F">
        <w:rPr>
          <w:rFonts w:ascii="Times New Roman" w:eastAsia="Times New Roman" w:hAnsi="Times New Roman" w:cs="Times New Roman"/>
          <w:bCs/>
          <w:sz w:val="24"/>
          <w:szCs w:val="24"/>
          <w:lang w:eastAsia="pl-PL"/>
        </w:rPr>
        <w:t>lub operatora systemu połączonego wodorowego.</w:t>
      </w:r>
    </w:p>
    <w:p w14:paraId="0FC67028" w14:textId="3DB1C942" w:rsidR="00FF3A57" w:rsidRPr="005E501F" w:rsidRDefault="00FF3A57"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Obecnie istniejące postępowania koncesyjne odnoszące się do przesyłania oraz dystrybucji paliw gazowych oraz energii elektrycznej wymagają znacznej ilości czasu oraz środków pieniężnych.</w:t>
      </w:r>
      <w:r w:rsidR="000E55AB" w:rsidRPr="005E501F">
        <w:rPr>
          <w:rFonts w:ascii="Times New Roman" w:eastAsia="Times New Roman" w:hAnsi="Times New Roman" w:cs="Times New Roman"/>
          <w:bCs/>
          <w:sz w:val="24"/>
          <w:szCs w:val="24"/>
          <w:lang w:eastAsia="pl-PL"/>
        </w:rPr>
        <w:t xml:space="preserve"> Ponadto w postępowaniu </w:t>
      </w:r>
      <w:proofErr w:type="spellStart"/>
      <w:r w:rsidR="000E55AB" w:rsidRPr="005E501F">
        <w:rPr>
          <w:rFonts w:ascii="Times New Roman" w:eastAsia="Times New Roman" w:hAnsi="Times New Roman" w:cs="Times New Roman"/>
          <w:bCs/>
          <w:sz w:val="24"/>
          <w:szCs w:val="24"/>
          <w:lang w:eastAsia="pl-PL"/>
        </w:rPr>
        <w:t>wyznaczeniowym</w:t>
      </w:r>
      <w:proofErr w:type="spellEnd"/>
      <w:r w:rsidR="000E55AB" w:rsidRPr="005E501F">
        <w:rPr>
          <w:rFonts w:ascii="Times New Roman" w:eastAsia="Times New Roman" w:hAnsi="Times New Roman" w:cs="Times New Roman"/>
          <w:bCs/>
          <w:sz w:val="24"/>
          <w:szCs w:val="24"/>
          <w:lang w:eastAsia="pl-PL"/>
        </w:rPr>
        <w:t xml:space="preserve"> część przesłanek ustawowych jest powtórzeniem wymogów koncesji.</w:t>
      </w:r>
      <w:r w:rsidRPr="005E501F">
        <w:rPr>
          <w:rFonts w:ascii="Times New Roman" w:eastAsia="Times New Roman" w:hAnsi="Times New Roman" w:cs="Times New Roman"/>
          <w:bCs/>
          <w:sz w:val="24"/>
          <w:szCs w:val="24"/>
          <w:lang w:eastAsia="pl-PL"/>
        </w:rPr>
        <w:t xml:space="preserve"> </w:t>
      </w:r>
      <w:r w:rsidR="000E55AB" w:rsidRPr="005E501F">
        <w:rPr>
          <w:rFonts w:ascii="Times New Roman" w:eastAsia="Times New Roman" w:hAnsi="Times New Roman" w:cs="Times New Roman"/>
          <w:bCs/>
          <w:sz w:val="24"/>
          <w:szCs w:val="24"/>
          <w:lang w:eastAsia="pl-PL"/>
        </w:rPr>
        <w:t>E</w:t>
      </w:r>
      <w:r w:rsidRPr="005E501F">
        <w:rPr>
          <w:rFonts w:ascii="Times New Roman" w:eastAsia="Times New Roman" w:hAnsi="Times New Roman" w:cs="Times New Roman"/>
          <w:bCs/>
          <w:sz w:val="24"/>
          <w:szCs w:val="24"/>
          <w:lang w:eastAsia="pl-PL"/>
        </w:rPr>
        <w:t xml:space="preserve">uropejski ustawodawca w </w:t>
      </w:r>
      <w:r w:rsidR="009139CD" w:rsidRPr="005E501F">
        <w:rPr>
          <w:rFonts w:ascii="Times New Roman" w:eastAsia="Times New Roman" w:hAnsi="Times New Roman" w:cs="Times New Roman"/>
          <w:bCs/>
          <w:sz w:val="24"/>
          <w:szCs w:val="24"/>
          <w:lang w:eastAsia="pl-PL"/>
        </w:rPr>
        <w:t xml:space="preserve">rewizji Dyrektywy Gazowej UE wymaga wyłącznie istnienia procedury </w:t>
      </w:r>
      <w:proofErr w:type="spellStart"/>
      <w:r w:rsidR="009139CD" w:rsidRPr="005E501F">
        <w:rPr>
          <w:rFonts w:ascii="Times New Roman" w:eastAsia="Times New Roman" w:hAnsi="Times New Roman" w:cs="Times New Roman"/>
          <w:bCs/>
          <w:sz w:val="24"/>
          <w:szCs w:val="24"/>
          <w:lang w:eastAsia="pl-PL"/>
        </w:rPr>
        <w:t>wyznaczeniowej</w:t>
      </w:r>
      <w:proofErr w:type="spellEnd"/>
      <w:r w:rsidR="009139CD" w:rsidRPr="005E501F">
        <w:rPr>
          <w:rFonts w:ascii="Times New Roman" w:eastAsia="Times New Roman" w:hAnsi="Times New Roman" w:cs="Times New Roman"/>
          <w:bCs/>
          <w:sz w:val="24"/>
          <w:szCs w:val="24"/>
          <w:lang w:eastAsia="pl-PL"/>
        </w:rPr>
        <w:t xml:space="preserve"> celem prowadzenia działalności w</w:t>
      </w:r>
      <w:r w:rsidR="0045160D">
        <w:rPr>
          <w:rFonts w:ascii="Times New Roman" w:eastAsia="Times New Roman" w:hAnsi="Times New Roman" w:cs="Times New Roman"/>
          <w:bCs/>
          <w:sz w:val="24"/>
          <w:szCs w:val="24"/>
          <w:lang w:eastAsia="pl-PL"/>
        </w:rPr>
        <w:t> </w:t>
      </w:r>
      <w:r w:rsidR="009139CD" w:rsidRPr="005E501F">
        <w:rPr>
          <w:rFonts w:ascii="Times New Roman" w:eastAsia="Times New Roman" w:hAnsi="Times New Roman" w:cs="Times New Roman"/>
          <w:bCs/>
          <w:sz w:val="24"/>
          <w:szCs w:val="24"/>
          <w:lang w:eastAsia="pl-PL"/>
        </w:rPr>
        <w:t xml:space="preserve">zakresie przesyłania </w:t>
      </w:r>
      <w:r w:rsidR="00305577" w:rsidRPr="005E501F">
        <w:rPr>
          <w:rFonts w:ascii="Times New Roman" w:eastAsia="Times New Roman" w:hAnsi="Times New Roman" w:cs="Times New Roman"/>
          <w:bCs/>
          <w:sz w:val="24"/>
          <w:szCs w:val="24"/>
          <w:lang w:eastAsia="pl-PL"/>
        </w:rPr>
        <w:t xml:space="preserve">wodoru </w:t>
      </w:r>
      <w:r w:rsidR="009139CD" w:rsidRPr="005E501F">
        <w:rPr>
          <w:rFonts w:ascii="Times New Roman" w:eastAsia="Times New Roman" w:hAnsi="Times New Roman" w:cs="Times New Roman"/>
          <w:bCs/>
          <w:sz w:val="24"/>
          <w:szCs w:val="24"/>
          <w:lang w:eastAsia="pl-PL"/>
        </w:rPr>
        <w:t xml:space="preserve">lub dystrybucji wodoru. </w:t>
      </w:r>
      <w:r w:rsidR="005E3020" w:rsidRPr="005E501F">
        <w:rPr>
          <w:rFonts w:ascii="Times New Roman" w:eastAsia="Times New Roman" w:hAnsi="Times New Roman" w:cs="Times New Roman"/>
          <w:bCs/>
          <w:sz w:val="24"/>
          <w:szCs w:val="24"/>
          <w:lang w:eastAsia="pl-PL"/>
        </w:rPr>
        <w:t>Wymóg koncesyjny</w:t>
      </w:r>
      <w:r w:rsidR="009139CD" w:rsidRPr="005E501F">
        <w:rPr>
          <w:rFonts w:ascii="Times New Roman" w:eastAsia="Times New Roman" w:hAnsi="Times New Roman" w:cs="Times New Roman"/>
          <w:bCs/>
          <w:sz w:val="24"/>
          <w:szCs w:val="24"/>
          <w:lang w:eastAsia="pl-PL"/>
        </w:rPr>
        <w:t xml:space="preserve"> w myśl rewizji Dyrektywy Gazowej </w:t>
      </w:r>
      <w:r w:rsidR="00513D77">
        <w:rPr>
          <w:rFonts w:ascii="Times New Roman" w:eastAsia="Times New Roman" w:hAnsi="Times New Roman" w:cs="Times New Roman"/>
          <w:bCs/>
          <w:sz w:val="24"/>
          <w:szCs w:val="24"/>
          <w:lang w:eastAsia="pl-PL"/>
        </w:rPr>
        <w:t xml:space="preserve">UE </w:t>
      </w:r>
      <w:r w:rsidR="009139CD" w:rsidRPr="005E501F">
        <w:rPr>
          <w:rFonts w:ascii="Times New Roman" w:eastAsia="Times New Roman" w:hAnsi="Times New Roman" w:cs="Times New Roman"/>
          <w:bCs/>
          <w:sz w:val="24"/>
          <w:szCs w:val="24"/>
          <w:lang w:eastAsia="pl-PL"/>
        </w:rPr>
        <w:t>ma charakter fakultatywny i Polska może z nie</w:t>
      </w:r>
      <w:r w:rsidR="005E3020" w:rsidRPr="005E501F">
        <w:rPr>
          <w:rFonts w:ascii="Times New Roman" w:eastAsia="Times New Roman" w:hAnsi="Times New Roman" w:cs="Times New Roman"/>
          <w:bCs/>
          <w:sz w:val="24"/>
          <w:szCs w:val="24"/>
          <w:lang w:eastAsia="pl-PL"/>
        </w:rPr>
        <w:t>go</w:t>
      </w:r>
      <w:r w:rsidR="009139CD" w:rsidRPr="005E501F">
        <w:rPr>
          <w:rFonts w:ascii="Times New Roman" w:eastAsia="Times New Roman" w:hAnsi="Times New Roman" w:cs="Times New Roman"/>
          <w:bCs/>
          <w:sz w:val="24"/>
          <w:szCs w:val="24"/>
          <w:lang w:eastAsia="pl-PL"/>
        </w:rPr>
        <w:t xml:space="preserve"> zrezygnować, czego odzwierciedleniem jest </w:t>
      </w:r>
      <w:r w:rsidR="005E3020" w:rsidRPr="005E501F">
        <w:rPr>
          <w:rFonts w:ascii="Times New Roman" w:eastAsia="Times New Roman" w:hAnsi="Times New Roman" w:cs="Times New Roman"/>
          <w:bCs/>
          <w:sz w:val="24"/>
          <w:szCs w:val="24"/>
          <w:lang w:eastAsia="pl-PL"/>
        </w:rPr>
        <w:t xml:space="preserve">włączenie najistotniejszych norm postępowania koncesyjnego do postępowania </w:t>
      </w:r>
      <w:proofErr w:type="spellStart"/>
      <w:r w:rsidR="005E3020" w:rsidRPr="005E501F">
        <w:rPr>
          <w:rFonts w:ascii="Times New Roman" w:eastAsia="Times New Roman" w:hAnsi="Times New Roman" w:cs="Times New Roman"/>
          <w:bCs/>
          <w:sz w:val="24"/>
          <w:szCs w:val="24"/>
          <w:lang w:eastAsia="pl-PL"/>
        </w:rPr>
        <w:t>wyznaczeniowego</w:t>
      </w:r>
      <w:proofErr w:type="spellEnd"/>
      <w:r w:rsidR="005E3020" w:rsidRPr="005E501F">
        <w:rPr>
          <w:rFonts w:ascii="Times New Roman" w:eastAsia="Times New Roman" w:hAnsi="Times New Roman" w:cs="Times New Roman"/>
          <w:bCs/>
          <w:sz w:val="24"/>
          <w:szCs w:val="24"/>
          <w:lang w:eastAsia="pl-PL"/>
        </w:rPr>
        <w:t xml:space="preserve"> dla operatora </w:t>
      </w:r>
      <w:r w:rsidR="00A432FB" w:rsidRPr="005E501F">
        <w:rPr>
          <w:rFonts w:ascii="Times New Roman" w:eastAsia="Times New Roman" w:hAnsi="Times New Roman" w:cs="Times New Roman"/>
          <w:bCs/>
          <w:sz w:val="24"/>
          <w:szCs w:val="24"/>
          <w:lang w:eastAsia="pl-PL"/>
        </w:rPr>
        <w:t xml:space="preserve">systemu przesyłowego wodorowego </w:t>
      </w:r>
      <w:r w:rsidR="005E3020" w:rsidRPr="005E501F">
        <w:rPr>
          <w:rFonts w:ascii="Times New Roman" w:eastAsia="Times New Roman" w:hAnsi="Times New Roman" w:cs="Times New Roman"/>
          <w:bCs/>
          <w:sz w:val="24"/>
          <w:szCs w:val="24"/>
          <w:lang w:eastAsia="pl-PL"/>
        </w:rPr>
        <w:t>oraz operatora</w:t>
      </w:r>
      <w:r w:rsidR="00E425E5" w:rsidRPr="005E501F">
        <w:rPr>
          <w:rFonts w:ascii="Times New Roman" w:eastAsia="Times New Roman" w:hAnsi="Times New Roman" w:cs="Times New Roman"/>
          <w:bCs/>
          <w:sz w:val="24"/>
          <w:szCs w:val="24"/>
          <w:lang w:eastAsia="pl-PL"/>
        </w:rPr>
        <w:t xml:space="preserve"> </w:t>
      </w:r>
      <w:r w:rsidR="001A37D5" w:rsidRPr="005E501F">
        <w:rPr>
          <w:rFonts w:ascii="Times New Roman" w:eastAsia="Times New Roman" w:hAnsi="Times New Roman" w:cs="Times New Roman"/>
          <w:bCs/>
          <w:sz w:val="24"/>
          <w:szCs w:val="24"/>
          <w:lang w:eastAsia="pl-PL"/>
        </w:rPr>
        <w:t>systemu dystrybucyjnego wodorowego</w:t>
      </w:r>
      <w:r w:rsidR="00E92CBF" w:rsidRPr="005E501F">
        <w:rPr>
          <w:rFonts w:ascii="Times New Roman" w:eastAsia="Times New Roman" w:hAnsi="Times New Roman" w:cs="Times New Roman"/>
          <w:bCs/>
          <w:sz w:val="24"/>
          <w:szCs w:val="24"/>
          <w:lang w:eastAsia="pl-PL"/>
        </w:rPr>
        <w:t xml:space="preserve">. Wprowadzono również postępowanie </w:t>
      </w:r>
      <w:proofErr w:type="spellStart"/>
      <w:r w:rsidR="00E92CBF" w:rsidRPr="005E501F">
        <w:rPr>
          <w:rFonts w:ascii="Times New Roman" w:eastAsia="Times New Roman" w:hAnsi="Times New Roman" w:cs="Times New Roman"/>
          <w:bCs/>
          <w:sz w:val="24"/>
          <w:szCs w:val="24"/>
          <w:lang w:eastAsia="pl-PL"/>
        </w:rPr>
        <w:t>wyznaczeniowe</w:t>
      </w:r>
      <w:proofErr w:type="spellEnd"/>
      <w:r w:rsidR="00E92CBF" w:rsidRPr="005E501F">
        <w:rPr>
          <w:rFonts w:ascii="Times New Roman" w:eastAsia="Times New Roman" w:hAnsi="Times New Roman" w:cs="Times New Roman"/>
          <w:bCs/>
          <w:sz w:val="24"/>
          <w:szCs w:val="24"/>
          <w:lang w:eastAsia="pl-PL"/>
        </w:rPr>
        <w:t xml:space="preserve"> dla </w:t>
      </w:r>
      <w:r w:rsidR="005E3020" w:rsidRPr="005E501F">
        <w:rPr>
          <w:rFonts w:ascii="Times New Roman" w:eastAsia="Times New Roman" w:hAnsi="Times New Roman" w:cs="Times New Roman"/>
          <w:bCs/>
          <w:sz w:val="24"/>
          <w:szCs w:val="24"/>
          <w:lang w:eastAsia="pl-PL"/>
        </w:rPr>
        <w:t>operatora systemu magazynowania oraz operatora systemu połączonego wodorowego odpowiednio</w:t>
      </w:r>
      <w:r w:rsidR="009139CD" w:rsidRPr="005E501F">
        <w:rPr>
          <w:rFonts w:ascii="Times New Roman" w:eastAsia="Times New Roman" w:hAnsi="Times New Roman" w:cs="Times New Roman"/>
          <w:bCs/>
          <w:sz w:val="24"/>
          <w:szCs w:val="24"/>
          <w:lang w:eastAsia="pl-PL"/>
        </w:rPr>
        <w:t>.</w:t>
      </w:r>
      <w:r w:rsidRPr="005E501F">
        <w:rPr>
          <w:rFonts w:ascii="Times New Roman" w:eastAsia="Times New Roman" w:hAnsi="Times New Roman" w:cs="Times New Roman"/>
          <w:bCs/>
          <w:sz w:val="24"/>
          <w:szCs w:val="24"/>
          <w:lang w:eastAsia="pl-PL"/>
        </w:rPr>
        <w:t xml:space="preserve"> </w:t>
      </w:r>
      <w:r w:rsidR="00E92CBF" w:rsidRPr="005E501F">
        <w:rPr>
          <w:rFonts w:ascii="Times New Roman" w:eastAsia="Times New Roman" w:hAnsi="Times New Roman" w:cs="Times New Roman"/>
          <w:bCs/>
          <w:sz w:val="24"/>
          <w:szCs w:val="24"/>
          <w:lang w:eastAsia="pl-PL"/>
        </w:rPr>
        <w:t xml:space="preserve">Połączenie postępowania koncesyjnego i </w:t>
      </w:r>
      <w:proofErr w:type="spellStart"/>
      <w:r w:rsidR="00E92CBF" w:rsidRPr="005E501F">
        <w:rPr>
          <w:rFonts w:ascii="Times New Roman" w:eastAsia="Times New Roman" w:hAnsi="Times New Roman" w:cs="Times New Roman"/>
          <w:bCs/>
          <w:sz w:val="24"/>
          <w:szCs w:val="24"/>
          <w:lang w:eastAsia="pl-PL"/>
        </w:rPr>
        <w:t>wyznaczeniowego</w:t>
      </w:r>
      <w:proofErr w:type="spellEnd"/>
      <w:r w:rsidR="00E92CBF" w:rsidRPr="005E501F">
        <w:rPr>
          <w:rFonts w:ascii="Times New Roman" w:eastAsia="Times New Roman" w:hAnsi="Times New Roman" w:cs="Times New Roman"/>
          <w:bCs/>
          <w:sz w:val="24"/>
          <w:szCs w:val="24"/>
          <w:lang w:eastAsia="pl-PL"/>
        </w:rPr>
        <w:t xml:space="preserve"> w</w:t>
      </w:r>
      <w:r w:rsidR="0045160D">
        <w:rPr>
          <w:rFonts w:ascii="Times New Roman" w:eastAsia="Times New Roman" w:hAnsi="Times New Roman" w:cs="Times New Roman"/>
          <w:bCs/>
          <w:sz w:val="24"/>
          <w:szCs w:val="24"/>
          <w:lang w:eastAsia="pl-PL"/>
        </w:rPr>
        <w:t> </w:t>
      </w:r>
      <w:r w:rsidR="00E92CBF" w:rsidRPr="005E501F">
        <w:rPr>
          <w:rFonts w:ascii="Times New Roman" w:eastAsia="Times New Roman" w:hAnsi="Times New Roman" w:cs="Times New Roman"/>
          <w:bCs/>
          <w:sz w:val="24"/>
          <w:szCs w:val="24"/>
          <w:lang w:eastAsia="pl-PL"/>
        </w:rPr>
        <w:t xml:space="preserve">przypadku </w:t>
      </w:r>
      <w:r w:rsidR="00A05354" w:rsidRPr="005E501F">
        <w:rPr>
          <w:rFonts w:ascii="Times New Roman" w:eastAsia="Times New Roman" w:hAnsi="Times New Roman" w:cs="Times New Roman"/>
          <w:bCs/>
          <w:sz w:val="24"/>
          <w:szCs w:val="24"/>
          <w:lang w:eastAsia="pl-PL"/>
        </w:rPr>
        <w:t xml:space="preserve">operatora </w:t>
      </w:r>
      <w:r w:rsidR="00A432FB" w:rsidRPr="005E501F">
        <w:rPr>
          <w:rFonts w:ascii="Times New Roman" w:eastAsia="Times New Roman" w:hAnsi="Times New Roman" w:cs="Times New Roman"/>
          <w:bCs/>
          <w:sz w:val="24"/>
          <w:szCs w:val="24"/>
          <w:lang w:eastAsia="pl-PL"/>
        </w:rPr>
        <w:t xml:space="preserve">systemu przesyłowego wodorowego </w:t>
      </w:r>
      <w:r w:rsidR="00A05354" w:rsidRPr="005E501F">
        <w:rPr>
          <w:rFonts w:ascii="Times New Roman" w:eastAsia="Times New Roman" w:hAnsi="Times New Roman" w:cs="Times New Roman"/>
          <w:bCs/>
          <w:sz w:val="24"/>
          <w:szCs w:val="24"/>
          <w:lang w:eastAsia="pl-PL"/>
        </w:rPr>
        <w:t>oraz operatora</w:t>
      </w:r>
      <w:r w:rsidR="00270A50" w:rsidRPr="005E501F">
        <w:rPr>
          <w:rFonts w:ascii="Times New Roman" w:eastAsia="Times New Roman" w:hAnsi="Times New Roman" w:cs="Times New Roman"/>
          <w:bCs/>
          <w:sz w:val="24"/>
          <w:szCs w:val="24"/>
          <w:lang w:eastAsia="pl-PL"/>
        </w:rPr>
        <w:t xml:space="preserve"> </w:t>
      </w:r>
      <w:r w:rsidR="001A37D5" w:rsidRPr="005E501F">
        <w:rPr>
          <w:rFonts w:ascii="Times New Roman" w:eastAsia="Times New Roman" w:hAnsi="Times New Roman" w:cs="Times New Roman"/>
          <w:bCs/>
          <w:sz w:val="24"/>
          <w:szCs w:val="24"/>
          <w:lang w:eastAsia="pl-PL"/>
        </w:rPr>
        <w:t>systemu dystrybucyjnego wodorowego</w:t>
      </w:r>
      <w:r w:rsidRPr="005E501F">
        <w:rPr>
          <w:rFonts w:ascii="Times New Roman" w:eastAsia="Times New Roman" w:hAnsi="Times New Roman" w:cs="Times New Roman"/>
          <w:bCs/>
          <w:sz w:val="24"/>
          <w:szCs w:val="24"/>
          <w:lang w:eastAsia="pl-PL"/>
        </w:rPr>
        <w:t xml:space="preserve"> przyczyni się do przyspieszenia powstawania tych operatorów, zmniejszenia kosztów działalności operatorów, a także ułatwienia ich bieżącej działalności. Wskazane wcześniej korzyści przyspieszą rozwój gospodarki wodorowej.</w:t>
      </w:r>
      <w:r w:rsidR="00474E2F" w:rsidRPr="005E501F">
        <w:rPr>
          <w:rFonts w:ascii="Times New Roman" w:eastAsia="Times New Roman" w:hAnsi="Times New Roman" w:cs="Times New Roman"/>
          <w:bCs/>
          <w:sz w:val="24"/>
          <w:szCs w:val="24"/>
          <w:lang w:eastAsia="pl-PL"/>
        </w:rPr>
        <w:t xml:space="preserve"> Połączenie postępowania koncesyjnego i </w:t>
      </w:r>
      <w:proofErr w:type="spellStart"/>
      <w:r w:rsidR="00474E2F" w:rsidRPr="005E501F">
        <w:rPr>
          <w:rFonts w:ascii="Times New Roman" w:eastAsia="Times New Roman" w:hAnsi="Times New Roman" w:cs="Times New Roman"/>
          <w:bCs/>
          <w:sz w:val="24"/>
          <w:szCs w:val="24"/>
          <w:lang w:eastAsia="pl-PL"/>
        </w:rPr>
        <w:t>wyznaczeniowego</w:t>
      </w:r>
      <w:proofErr w:type="spellEnd"/>
      <w:r w:rsidR="00474E2F" w:rsidRPr="005E501F">
        <w:rPr>
          <w:rFonts w:ascii="Times New Roman" w:eastAsia="Times New Roman" w:hAnsi="Times New Roman" w:cs="Times New Roman"/>
          <w:bCs/>
          <w:sz w:val="24"/>
          <w:szCs w:val="24"/>
          <w:lang w:eastAsia="pl-PL"/>
        </w:rPr>
        <w:t xml:space="preserve"> w przypadku operatora </w:t>
      </w:r>
      <w:r w:rsidR="00A432FB" w:rsidRPr="005E501F">
        <w:rPr>
          <w:rFonts w:ascii="Times New Roman" w:eastAsia="Times New Roman" w:hAnsi="Times New Roman" w:cs="Times New Roman"/>
          <w:bCs/>
          <w:sz w:val="24"/>
          <w:szCs w:val="24"/>
          <w:lang w:eastAsia="pl-PL"/>
        </w:rPr>
        <w:t xml:space="preserve">systemu przesyłowego wodorowego </w:t>
      </w:r>
      <w:r w:rsidR="00474E2F" w:rsidRPr="005E501F">
        <w:rPr>
          <w:rFonts w:ascii="Times New Roman" w:eastAsia="Times New Roman" w:hAnsi="Times New Roman" w:cs="Times New Roman"/>
          <w:bCs/>
          <w:sz w:val="24"/>
          <w:szCs w:val="24"/>
          <w:lang w:eastAsia="pl-PL"/>
        </w:rPr>
        <w:t xml:space="preserve">oraz operatora </w:t>
      </w:r>
      <w:r w:rsidR="001A37D5" w:rsidRPr="005E501F">
        <w:rPr>
          <w:rFonts w:ascii="Times New Roman" w:eastAsia="Times New Roman" w:hAnsi="Times New Roman" w:cs="Times New Roman"/>
          <w:bCs/>
          <w:sz w:val="24"/>
          <w:szCs w:val="24"/>
          <w:lang w:eastAsia="pl-PL"/>
        </w:rPr>
        <w:t xml:space="preserve">systemu dystrybucyjnego wodorowego </w:t>
      </w:r>
      <w:r w:rsidR="00474E2F" w:rsidRPr="005E501F">
        <w:rPr>
          <w:rFonts w:ascii="Times New Roman" w:eastAsia="Times New Roman" w:hAnsi="Times New Roman" w:cs="Times New Roman"/>
          <w:bCs/>
          <w:sz w:val="24"/>
          <w:szCs w:val="24"/>
          <w:lang w:eastAsia="pl-PL"/>
        </w:rPr>
        <w:t>nie wpłynie negatywnie na bezpieczeństwo państwa.</w:t>
      </w:r>
    </w:p>
    <w:p w14:paraId="7D6A883B" w14:textId="101C30CF" w:rsidR="0026646A" w:rsidRPr="005E501F" w:rsidRDefault="00D967F9" w:rsidP="005E501F">
      <w:pPr>
        <w:spacing w:before="120" w:after="0" w:line="360" w:lineRule="auto"/>
        <w:jc w:val="both"/>
        <w:rPr>
          <w:rFonts w:ascii="Times New Roman" w:hAnsi="Times New Roman" w:cs="Times New Roman"/>
          <w:sz w:val="24"/>
          <w:szCs w:val="24"/>
        </w:rPr>
      </w:pPr>
      <w:r w:rsidRPr="005E501F">
        <w:rPr>
          <w:rFonts w:ascii="Times New Roman" w:eastAsia="Times New Roman" w:hAnsi="Times New Roman" w:cs="Times New Roman"/>
          <w:sz w:val="24"/>
          <w:szCs w:val="24"/>
          <w:lang w:eastAsia="pl-PL"/>
        </w:rPr>
        <w:lastRenderedPageBreak/>
        <w:t xml:space="preserve">Wprowadzono zakres umowy między właścicielem sieci </w:t>
      </w:r>
      <w:r w:rsidR="00E92F59" w:rsidRPr="005E501F">
        <w:rPr>
          <w:rFonts w:ascii="Times New Roman" w:eastAsia="Times New Roman" w:hAnsi="Times New Roman" w:cs="Times New Roman"/>
          <w:sz w:val="24"/>
          <w:szCs w:val="24"/>
          <w:lang w:eastAsia="pl-PL"/>
        </w:rPr>
        <w:t xml:space="preserve">przesyłowej wodorowej, sieci </w:t>
      </w:r>
      <w:r w:rsidR="00AC731F" w:rsidRPr="005E501F">
        <w:rPr>
          <w:rFonts w:ascii="Times New Roman" w:eastAsia="Times New Roman" w:hAnsi="Times New Roman" w:cs="Times New Roman"/>
          <w:sz w:val="24"/>
          <w:szCs w:val="24"/>
          <w:lang w:eastAsia="pl-PL"/>
        </w:rPr>
        <w:t>dystrybucyjnej</w:t>
      </w:r>
      <w:r w:rsidR="00AB020A"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wodorowej lub instalacji </w:t>
      </w:r>
      <w:r w:rsidR="00E92F59" w:rsidRPr="005E501F">
        <w:rPr>
          <w:rFonts w:ascii="Times New Roman" w:eastAsia="Times New Roman" w:hAnsi="Times New Roman" w:cs="Times New Roman"/>
          <w:sz w:val="24"/>
          <w:szCs w:val="24"/>
          <w:lang w:eastAsia="pl-PL"/>
        </w:rPr>
        <w:t xml:space="preserve">magazynowej </w:t>
      </w:r>
      <w:r w:rsidRPr="005E501F">
        <w:rPr>
          <w:rFonts w:ascii="Times New Roman" w:eastAsia="Times New Roman" w:hAnsi="Times New Roman" w:cs="Times New Roman"/>
          <w:sz w:val="24"/>
          <w:szCs w:val="24"/>
          <w:lang w:eastAsia="pl-PL"/>
        </w:rPr>
        <w:t>wodor</w:t>
      </w:r>
      <w:r w:rsidR="00380D6D" w:rsidRPr="005E501F">
        <w:rPr>
          <w:rFonts w:ascii="Times New Roman" w:eastAsia="Times New Roman" w:hAnsi="Times New Roman" w:cs="Times New Roman"/>
          <w:sz w:val="24"/>
          <w:szCs w:val="24"/>
          <w:lang w:eastAsia="pl-PL"/>
        </w:rPr>
        <w:t xml:space="preserve">u </w:t>
      </w:r>
      <w:r w:rsidRPr="005E501F">
        <w:rPr>
          <w:rFonts w:ascii="Times New Roman" w:eastAsia="Times New Roman" w:hAnsi="Times New Roman" w:cs="Times New Roman"/>
          <w:sz w:val="24"/>
          <w:szCs w:val="24"/>
          <w:lang w:eastAsia="pl-PL"/>
        </w:rPr>
        <w:t xml:space="preserve">a </w:t>
      </w:r>
      <w:r w:rsidRPr="005E501F">
        <w:rPr>
          <w:rFonts w:ascii="Times New Roman" w:hAnsi="Times New Roman" w:cs="Times New Roman"/>
          <w:sz w:val="24"/>
          <w:szCs w:val="24"/>
        </w:rPr>
        <w:t xml:space="preserve">przedsiębiorstwem energetycznym </w:t>
      </w:r>
      <w:r w:rsidR="005F0008" w:rsidRPr="005E501F">
        <w:rPr>
          <w:rFonts w:ascii="Times New Roman" w:hAnsi="Times New Roman" w:cs="Times New Roman"/>
          <w:sz w:val="24"/>
          <w:szCs w:val="24"/>
        </w:rPr>
        <w:t>spełniający</w:t>
      </w:r>
      <w:r w:rsidR="00192914" w:rsidRPr="005E501F">
        <w:rPr>
          <w:rFonts w:ascii="Times New Roman" w:hAnsi="Times New Roman" w:cs="Times New Roman"/>
          <w:sz w:val="24"/>
          <w:szCs w:val="24"/>
        </w:rPr>
        <w:t xml:space="preserve">m przesłanki </w:t>
      </w:r>
      <w:r w:rsidR="00DD4ABE" w:rsidRPr="005E501F">
        <w:rPr>
          <w:rFonts w:ascii="Times New Roman" w:hAnsi="Times New Roman" w:cs="Times New Roman"/>
          <w:sz w:val="24"/>
          <w:szCs w:val="24"/>
        </w:rPr>
        <w:t xml:space="preserve">określone </w:t>
      </w:r>
      <w:r w:rsidR="00192914" w:rsidRPr="005E501F">
        <w:rPr>
          <w:rFonts w:ascii="Times New Roman" w:hAnsi="Times New Roman" w:cs="Times New Roman"/>
          <w:sz w:val="24"/>
          <w:szCs w:val="24"/>
        </w:rPr>
        <w:t>w ust. 7</w:t>
      </w:r>
      <w:r w:rsidR="0092188A" w:rsidRPr="005E501F">
        <w:rPr>
          <w:rFonts w:ascii="Times New Roman" w:hAnsi="Times New Roman" w:cs="Times New Roman"/>
          <w:sz w:val="24"/>
          <w:szCs w:val="24"/>
        </w:rPr>
        <w:t>a</w:t>
      </w:r>
      <w:r w:rsidR="00192914" w:rsidRPr="005E501F">
        <w:rPr>
          <w:rFonts w:ascii="Times New Roman" w:hAnsi="Times New Roman" w:cs="Times New Roman"/>
          <w:sz w:val="24"/>
          <w:szCs w:val="24"/>
        </w:rPr>
        <w:t xml:space="preserve"> w przypadku </w:t>
      </w:r>
      <w:proofErr w:type="spellStart"/>
      <w:r w:rsidR="00E92F59" w:rsidRPr="005E501F">
        <w:rPr>
          <w:rFonts w:ascii="Times New Roman" w:hAnsi="Times New Roman" w:cs="Times New Roman"/>
          <w:sz w:val="24"/>
          <w:szCs w:val="24"/>
        </w:rPr>
        <w:t>przesyłu</w:t>
      </w:r>
      <w:proofErr w:type="spellEnd"/>
      <w:r w:rsidR="00E92F59" w:rsidRPr="005E501F">
        <w:rPr>
          <w:rFonts w:ascii="Times New Roman" w:hAnsi="Times New Roman" w:cs="Times New Roman"/>
          <w:sz w:val="24"/>
          <w:szCs w:val="24"/>
        </w:rPr>
        <w:t xml:space="preserve"> wodoru, </w:t>
      </w:r>
      <w:r w:rsidR="00AC6E11" w:rsidRPr="005E501F">
        <w:rPr>
          <w:rFonts w:ascii="Times New Roman" w:hAnsi="Times New Roman" w:cs="Times New Roman"/>
          <w:sz w:val="24"/>
          <w:szCs w:val="24"/>
        </w:rPr>
        <w:t xml:space="preserve">dystrybucji wodoru lub </w:t>
      </w:r>
      <w:r w:rsidRPr="005E501F">
        <w:rPr>
          <w:rFonts w:ascii="Times New Roman" w:hAnsi="Times New Roman" w:cs="Times New Roman"/>
          <w:sz w:val="24"/>
          <w:szCs w:val="24"/>
        </w:rPr>
        <w:t>posiadającym koncesję na wykonywanie działalności gospodarczej w</w:t>
      </w:r>
      <w:r w:rsidR="0045160D">
        <w:rPr>
          <w:rFonts w:ascii="Times New Roman" w:hAnsi="Times New Roman" w:cs="Times New Roman"/>
          <w:sz w:val="24"/>
          <w:szCs w:val="24"/>
        </w:rPr>
        <w:t> </w:t>
      </w:r>
      <w:r w:rsidRPr="005E501F">
        <w:rPr>
          <w:rFonts w:ascii="Times New Roman" w:hAnsi="Times New Roman" w:cs="Times New Roman"/>
          <w:sz w:val="24"/>
          <w:szCs w:val="24"/>
        </w:rPr>
        <w:t xml:space="preserve">zakresie magazynowania wodoru, powierzającej temu przedsiębiorstwu pełnienie obowiązków operatora z wykorzystaniem tej sieci lub instalacji, dotyczący obszaru, na którym operator </w:t>
      </w:r>
      <w:r w:rsidR="00957F44" w:rsidRPr="005E501F">
        <w:rPr>
          <w:rFonts w:ascii="Times New Roman" w:hAnsi="Times New Roman" w:cs="Times New Roman"/>
          <w:sz w:val="24"/>
          <w:szCs w:val="24"/>
        </w:rPr>
        <w:t xml:space="preserve">systemu </w:t>
      </w:r>
      <w:r w:rsidR="00E92F59" w:rsidRPr="005E501F">
        <w:rPr>
          <w:rFonts w:ascii="Times New Roman" w:hAnsi="Times New Roman" w:cs="Times New Roman"/>
          <w:sz w:val="24"/>
          <w:szCs w:val="24"/>
        </w:rPr>
        <w:t xml:space="preserve">przesyłowego wodorowego, operator systemu </w:t>
      </w:r>
      <w:r w:rsidR="00957F44" w:rsidRPr="005E501F">
        <w:rPr>
          <w:rFonts w:ascii="Times New Roman" w:hAnsi="Times New Roman" w:cs="Times New Roman"/>
          <w:sz w:val="24"/>
          <w:szCs w:val="24"/>
        </w:rPr>
        <w:t xml:space="preserve">dystrybucyjnego wodorowego </w:t>
      </w:r>
      <w:r w:rsidR="00C75324" w:rsidRPr="005E501F">
        <w:rPr>
          <w:rFonts w:ascii="Times New Roman" w:hAnsi="Times New Roman" w:cs="Times New Roman"/>
          <w:sz w:val="24"/>
          <w:szCs w:val="24"/>
        </w:rPr>
        <w:t xml:space="preserve">lub </w:t>
      </w:r>
      <w:r w:rsidR="00E92F59" w:rsidRPr="005E501F">
        <w:rPr>
          <w:rFonts w:ascii="Times New Roman" w:hAnsi="Times New Roman" w:cs="Times New Roman"/>
          <w:sz w:val="24"/>
          <w:szCs w:val="24"/>
        </w:rPr>
        <w:t xml:space="preserve">operator </w:t>
      </w:r>
      <w:r w:rsidR="00C75324" w:rsidRPr="005E501F">
        <w:rPr>
          <w:rFonts w:ascii="Times New Roman" w:hAnsi="Times New Roman" w:cs="Times New Roman"/>
          <w:sz w:val="24"/>
          <w:szCs w:val="24"/>
        </w:rPr>
        <w:t>systemu ma</w:t>
      </w:r>
      <w:r w:rsidR="00BD47B1" w:rsidRPr="005E501F">
        <w:rPr>
          <w:rFonts w:ascii="Times New Roman" w:hAnsi="Times New Roman" w:cs="Times New Roman"/>
          <w:sz w:val="24"/>
          <w:szCs w:val="24"/>
        </w:rPr>
        <w:t>gazynowania wodoru</w:t>
      </w:r>
      <w:r w:rsidRPr="005E501F">
        <w:rPr>
          <w:rFonts w:ascii="Times New Roman" w:hAnsi="Times New Roman" w:cs="Times New Roman"/>
          <w:sz w:val="24"/>
          <w:szCs w:val="24"/>
        </w:rPr>
        <w:t xml:space="preserve"> będzie wykonywał działalność gospodarczą</w:t>
      </w:r>
      <w:r w:rsidR="00513D77">
        <w:rPr>
          <w:rFonts w:ascii="Times New Roman" w:hAnsi="Times New Roman" w:cs="Times New Roman"/>
          <w:sz w:val="24"/>
          <w:szCs w:val="24"/>
        </w:rPr>
        <w:t>,</w:t>
      </w:r>
      <w:r w:rsidRPr="005E501F">
        <w:rPr>
          <w:rFonts w:ascii="Times New Roman" w:hAnsi="Times New Roman" w:cs="Times New Roman"/>
          <w:sz w:val="24"/>
          <w:szCs w:val="24"/>
        </w:rPr>
        <w:t xml:space="preserve"> i</w:t>
      </w:r>
      <w:r w:rsidR="0045160D">
        <w:rPr>
          <w:rFonts w:ascii="Times New Roman" w:hAnsi="Times New Roman" w:cs="Times New Roman"/>
          <w:sz w:val="24"/>
          <w:szCs w:val="24"/>
        </w:rPr>
        <w:t> </w:t>
      </w:r>
      <w:r w:rsidRPr="005E501F">
        <w:rPr>
          <w:rFonts w:ascii="Times New Roman" w:hAnsi="Times New Roman" w:cs="Times New Roman"/>
          <w:sz w:val="24"/>
          <w:szCs w:val="24"/>
        </w:rPr>
        <w:t xml:space="preserve">zasad realizacji obowiązków, o których mowa w </w:t>
      </w:r>
      <w:r w:rsidR="00314114">
        <w:rPr>
          <w:rFonts w:ascii="Times New Roman" w:hAnsi="Times New Roman" w:cs="Times New Roman"/>
          <w:sz w:val="24"/>
          <w:szCs w:val="24"/>
        </w:rPr>
        <w:t>a</w:t>
      </w:r>
      <w:r w:rsidR="00513D77">
        <w:rPr>
          <w:rFonts w:ascii="Times New Roman" w:hAnsi="Times New Roman" w:cs="Times New Roman"/>
          <w:sz w:val="24"/>
          <w:szCs w:val="24"/>
        </w:rPr>
        <w:t>rt</w:t>
      </w:r>
      <w:r w:rsidRPr="005E501F">
        <w:rPr>
          <w:rFonts w:ascii="Times New Roman" w:hAnsi="Times New Roman" w:cs="Times New Roman"/>
          <w:sz w:val="24"/>
          <w:szCs w:val="24"/>
        </w:rPr>
        <w:t>. 9c, w szczególności obowiązków powierzonych do wykonywania bezpośrednio operatorowi</w:t>
      </w:r>
      <w:r w:rsidR="00943D90" w:rsidRPr="005E501F">
        <w:rPr>
          <w:rFonts w:ascii="Times New Roman" w:hAnsi="Times New Roman" w:cs="Times New Roman"/>
          <w:sz w:val="24"/>
          <w:szCs w:val="24"/>
        </w:rPr>
        <w:t xml:space="preserve"> </w:t>
      </w:r>
      <w:r w:rsidR="00D1142C" w:rsidRPr="005E501F">
        <w:rPr>
          <w:rFonts w:ascii="Times New Roman" w:hAnsi="Times New Roman" w:cs="Times New Roman"/>
          <w:sz w:val="24"/>
          <w:szCs w:val="24"/>
        </w:rPr>
        <w:t>systemu dystrybucyjnego wodorowego</w:t>
      </w:r>
      <w:r w:rsidR="00833D6B" w:rsidRPr="005E501F">
        <w:rPr>
          <w:rFonts w:ascii="Times New Roman" w:hAnsi="Times New Roman" w:cs="Times New Roman"/>
          <w:sz w:val="24"/>
          <w:szCs w:val="24"/>
        </w:rPr>
        <w:t>,</w:t>
      </w:r>
      <w:r w:rsidR="00FF7DA2" w:rsidRPr="005E501F">
        <w:rPr>
          <w:rFonts w:ascii="Times New Roman" w:hAnsi="Times New Roman" w:cs="Times New Roman"/>
          <w:sz w:val="24"/>
          <w:szCs w:val="24"/>
        </w:rPr>
        <w:t xml:space="preserve"> </w:t>
      </w:r>
      <w:r w:rsidRPr="005E501F">
        <w:rPr>
          <w:rFonts w:ascii="Times New Roman" w:hAnsi="Times New Roman" w:cs="Times New Roman"/>
          <w:sz w:val="24"/>
          <w:szCs w:val="24"/>
        </w:rPr>
        <w:t>operatorowi systemu magazynowania wodoru</w:t>
      </w:r>
      <w:r w:rsidR="00833D6B" w:rsidRPr="005E501F">
        <w:rPr>
          <w:rFonts w:ascii="Times New Roman" w:hAnsi="Times New Roman" w:cs="Times New Roman"/>
          <w:sz w:val="24"/>
          <w:szCs w:val="24"/>
        </w:rPr>
        <w:t xml:space="preserve"> lub operatorowi systemu połączonego wodorowego</w:t>
      </w:r>
      <w:r w:rsidRPr="005E501F">
        <w:rPr>
          <w:rFonts w:ascii="Times New Roman" w:hAnsi="Times New Roman" w:cs="Times New Roman"/>
          <w:sz w:val="24"/>
          <w:szCs w:val="24"/>
        </w:rPr>
        <w:t>.</w:t>
      </w:r>
    </w:p>
    <w:p w14:paraId="2AC1A72B" w14:textId="3FE6E41F" w:rsidR="00111E41" w:rsidRPr="005E501F" w:rsidRDefault="00D967F9"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Dodano obowiązek wystąpienia z wnioskiem przez właściciela</w:t>
      </w:r>
      <w:r w:rsidR="00E92F59" w:rsidRPr="005E501F">
        <w:rPr>
          <w:rFonts w:ascii="Times New Roman" w:hAnsi="Times New Roman" w:cs="Times New Roman"/>
          <w:sz w:val="24"/>
          <w:szCs w:val="24"/>
        </w:rPr>
        <w:t xml:space="preserve"> sieci przesyłowej wodorowej, sieci dystrybucyjnej wodorowej</w:t>
      </w:r>
      <w:r w:rsidRPr="005E501F">
        <w:rPr>
          <w:rFonts w:ascii="Times New Roman" w:hAnsi="Times New Roman" w:cs="Times New Roman"/>
          <w:sz w:val="24"/>
          <w:szCs w:val="24"/>
        </w:rPr>
        <w:t xml:space="preserve"> </w:t>
      </w:r>
      <w:r w:rsidR="002535C0" w:rsidRPr="005E501F">
        <w:rPr>
          <w:rFonts w:ascii="Times New Roman" w:hAnsi="Times New Roman" w:cs="Times New Roman"/>
          <w:sz w:val="24"/>
          <w:szCs w:val="24"/>
        </w:rPr>
        <w:t>lub instalacji magazynow</w:t>
      </w:r>
      <w:r w:rsidR="00D41477" w:rsidRPr="005E501F">
        <w:rPr>
          <w:rFonts w:ascii="Times New Roman" w:hAnsi="Times New Roman" w:cs="Times New Roman"/>
          <w:sz w:val="24"/>
          <w:szCs w:val="24"/>
        </w:rPr>
        <w:t>ej</w:t>
      </w:r>
      <w:r w:rsidR="002535C0" w:rsidRPr="005E501F">
        <w:rPr>
          <w:rFonts w:ascii="Times New Roman" w:hAnsi="Times New Roman" w:cs="Times New Roman"/>
          <w:sz w:val="24"/>
          <w:szCs w:val="24"/>
        </w:rPr>
        <w:t xml:space="preserve"> wodoru</w:t>
      </w:r>
      <w:r w:rsidRPr="005E501F">
        <w:rPr>
          <w:rFonts w:ascii="Times New Roman" w:hAnsi="Times New Roman" w:cs="Times New Roman"/>
          <w:sz w:val="24"/>
          <w:szCs w:val="24"/>
        </w:rPr>
        <w:t xml:space="preserve"> do Prezesa </w:t>
      </w:r>
      <w:r w:rsidR="001F2585" w:rsidRPr="005E501F">
        <w:rPr>
          <w:rFonts w:ascii="Times New Roman" w:hAnsi="Times New Roman" w:cs="Times New Roman"/>
          <w:sz w:val="24"/>
          <w:szCs w:val="24"/>
        </w:rPr>
        <w:t>URE</w:t>
      </w:r>
      <w:r w:rsidRPr="005E501F">
        <w:rPr>
          <w:rFonts w:ascii="Times New Roman" w:hAnsi="Times New Roman" w:cs="Times New Roman"/>
          <w:sz w:val="24"/>
          <w:szCs w:val="24"/>
        </w:rPr>
        <w:t xml:space="preserve"> o</w:t>
      </w:r>
      <w:r w:rsidR="0045160D">
        <w:rPr>
          <w:rFonts w:ascii="Times New Roman" w:hAnsi="Times New Roman" w:cs="Times New Roman"/>
          <w:sz w:val="24"/>
          <w:szCs w:val="24"/>
        </w:rPr>
        <w:t> </w:t>
      </w:r>
      <w:r w:rsidRPr="005E501F">
        <w:rPr>
          <w:rFonts w:ascii="Times New Roman" w:hAnsi="Times New Roman" w:cs="Times New Roman"/>
          <w:sz w:val="24"/>
          <w:szCs w:val="24"/>
        </w:rPr>
        <w:t xml:space="preserve">wyznaczenie </w:t>
      </w:r>
      <w:r w:rsidR="00B752A0" w:rsidRPr="005E501F">
        <w:rPr>
          <w:rFonts w:ascii="Times New Roman" w:hAnsi="Times New Roman" w:cs="Times New Roman"/>
          <w:sz w:val="24"/>
          <w:szCs w:val="24"/>
        </w:rPr>
        <w:t>operatora</w:t>
      </w:r>
      <w:r w:rsidR="00943D90" w:rsidRPr="005E501F">
        <w:rPr>
          <w:rFonts w:ascii="Times New Roman" w:hAnsi="Times New Roman" w:cs="Times New Roman"/>
          <w:sz w:val="24"/>
          <w:szCs w:val="24"/>
        </w:rPr>
        <w:t xml:space="preserve"> </w:t>
      </w:r>
      <w:r w:rsidR="001F599F" w:rsidRPr="005E501F">
        <w:rPr>
          <w:rFonts w:ascii="Times New Roman" w:hAnsi="Times New Roman" w:cs="Times New Roman"/>
          <w:sz w:val="24"/>
          <w:szCs w:val="24"/>
        </w:rPr>
        <w:t>systemu przesyłowego wodorowego</w:t>
      </w:r>
      <w:r w:rsidR="00B752A0" w:rsidRPr="005E501F">
        <w:rPr>
          <w:rFonts w:ascii="Times New Roman" w:hAnsi="Times New Roman" w:cs="Times New Roman"/>
          <w:sz w:val="24"/>
          <w:szCs w:val="24"/>
        </w:rPr>
        <w:t xml:space="preserve">, </w:t>
      </w:r>
      <w:r w:rsidR="002A26CE" w:rsidRPr="005E501F">
        <w:rPr>
          <w:rFonts w:ascii="Times New Roman" w:hAnsi="Times New Roman" w:cs="Times New Roman"/>
          <w:sz w:val="24"/>
          <w:szCs w:val="24"/>
        </w:rPr>
        <w:t>operatora</w:t>
      </w:r>
      <w:r w:rsidR="00943D90" w:rsidRPr="005E501F">
        <w:rPr>
          <w:rFonts w:ascii="Times New Roman" w:hAnsi="Times New Roman" w:cs="Times New Roman"/>
          <w:sz w:val="24"/>
          <w:szCs w:val="24"/>
        </w:rPr>
        <w:t xml:space="preserve"> </w:t>
      </w:r>
      <w:r w:rsidR="001A37D5" w:rsidRPr="005E501F">
        <w:rPr>
          <w:rFonts w:ascii="Times New Roman" w:hAnsi="Times New Roman" w:cs="Times New Roman"/>
          <w:sz w:val="24"/>
          <w:szCs w:val="24"/>
        </w:rPr>
        <w:t>systemu dystrybucyjnego wodorowego</w:t>
      </w:r>
      <w:r w:rsidR="00833D6B" w:rsidRPr="005E501F">
        <w:rPr>
          <w:rFonts w:ascii="Times New Roman" w:hAnsi="Times New Roman" w:cs="Times New Roman"/>
          <w:sz w:val="24"/>
          <w:szCs w:val="24"/>
        </w:rPr>
        <w:t>,</w:t>
      </w:r>
      <w:r w:rsidR="00FF7DA2" w:rsidRPr="005E501F">
        <w:rPr>
          <w:rFonts w:ascii="Times New Roman" w:hAnsi="Times New Roman" w:cs="Times New Roman"/>
          <w:sz w:val="24"/>
          <w:szCs w:val="24"/>
        </w:rPr>
        <w:t xml:space="preserve"> </w:t>
      </w:r>
      <w:r w:rsidRPr="005E501F">
        <w:rPr>
          <w:rFonts w:ascii="Times New Roman" w:hAnsi="Times New Roman" w:cs="Times New Roman"/>
          <w:sz w:val="24"/>
          <w:szCs w:val="24"/>
        </w:rPr>
        <w:t>operatora systemu magazynowania wodoru</w:t>
      </w:r>
      <w:r w:rsidR="00833D6B" w:rsidRPr="005E501F">
        <w:rPr>
          <w:rFonts w:ascii="Times New Roman" w:hAnsi="Times New Roman" w:cs="Times New Roman"/>
          <w:sz w:val="24"/>
          <w:szCs w:val="24"/>
        </w:rPr>
        <w:t xml:space="preserve"> lub operatora systemu połączonego wodorowego</w:t>
      </w:r>
      <w:r w:rsidRPr="005E501F">
        <w:rPr>
          <w:rFonts w:ascii="Times New Roman" w:hAnsi="Times New Roman" w:cs="Times New Roman"/>
          <w:sz w:val="24"/>
          <w:szCs w:val="24"/>
        </w:rPr>
        <w:t xml:space="preserve">. </w:t>
      </w:r>
      <w:r w:rsidR="00CC3679" w:rsidRPr="005E501F">
        <w:rPr>
          <w:rFonts w:ascii="Times New Roman" w:hAnsi="Times New Roman" w:cs="Times New Roman"/>
          <w:sz w:val="24"/>
          <w:szCs w:val="24"/>
        </w:rPr>
        <w:t xml:space="preserve">Dodano warunki, które muszą być brane pod uwagę przez Prezesa </w:t>
      </w:r>
      <w:r w:rsidR="001F2585" w:rsidRPr="005E501F">
        <w:rPr>
          <w:rFonts w:ascii="Times New Roman" w:hAnsi="Times New Roman" w:cs="Times New Roman"/>
          <w:sz w:val="24"/>
          <w:szCs w:val="24"/>
        </w:rPr>
        <w:t>URE</w:t>
      </w:r>
      <w:r w:rsidR="00CC3679" w:rsidRPr="005E501F">
        <w:rPr>
          <w:rFonts w:ascii="Times New Roman" w:hAnsi="Times New Roman" w:cs="Times New Roman"/>
          <w:sz w:val="24"/>
          <w:szCs w:val="24"/>
        </w:rPr>
        <w:t xml:space="preserve"> podczas wyznaczania operatora zgodnie z ust. </w:t>
      </w:r>
      <w:r w:rsidR="00833D6B" w:rsidRPr="005E501F">
        <w:rPr>
          <w:rFonts w:ascii="Times New Roman" w:hAnsi="Times New Roman" w:cs="Times New Roman"/>
          <w:sz w:val="24"/>
          <w:szCs w:val="24"/>
        </w:rPr>
        <w:t>1c</w:t>
      </w:r>
      <w:r w:rsidR="00CC3679" w:rsidRPr="005E501F">
        <w:rPr>
          <w:rFonts w:ascii="Times New Roman" w:hAnsi="Times New Roman" w:cs="Times New Roman"/>
          <w:sz w:val="24"/>
          <w:szCs w:val="24"/>
        </w:rPr>
        <w:t xml:space="preserve">, dotyczące </w:t>
      </w:r>
      <w:r w:rsidR="00C97B64" w:rsidRPr="005E501F">
        <w:rPr>
          <w:rFonts w:ascii="Times New Roman" w:hAnsi="Times New Roman" w:cs="Times New Roman"/>
          <w:sz w:val="24"/>
          <w:szCs w:val="24"/>
        </w:rPr>
        <w:t>efektywności e</w:t>
      </w:r>
      <w:r w:rsidR="00CC7F89" w:rsidRPr="005E501F">
        <w:rPr>
          <w:rFonts w:ascii="Times New Roman" w:hAnsi="Times New Roman" w:cs="Times New Roman"/>
          <w:sz w:val="24"/>
          <w:szCs w:val="24"/>
        </w:rPr>
        <w:t xml:space="preserve">konomicznej, </w:t>
      </w:r>
      <w:r w:rsidR="00CC3679" w:rsidRPr="005E501F">
        <w:rPr>
          <w:rFonts w:ascii="Times New Roman" w:hAnsi="Times New Roman" w:cs="Times New Roman"/>
          <w:sz w:val="24"/>
          <w:szCs w:val="24"/>
        </w:rPr>
        <w:t>bezpieczeństwa dostarczania wodoru</w:t>
      </w:r>
      <w:r w:rsidR="002A1222" w:rsidRPr="005E501F">
        <w:rPr>
          <w:rFonts w:ascii="Times New Roman" w:hAnsi="Times New Roman" w:cs="Times New Roman"/>
          <w:sz w:val="24"/>
          <w:szCs w:val="24"/>
        </w:rPr>
        <w:t>,</w:t>
      </w:r>
      <w:r w:rsidR="009226EF" w:rsidRPr="005E501F">
        <w:rPr>
          <w:rFonts w:ascii="Times New Roman" w:hAnsi="Times New Roman" w:cs="Times New Roman"/>
          <w:sz w:val="24"/>
          <w:szCs w:val="24"/>
        </w:rPr>
        <w:t xml:space="preserve"> spełniania przez operatora warunków i</w:t>
      </w:r>
      <w:r w:rsidR="0045160D">
        <w:rPr>
          <w:rFonts w:ascii="Times New Roman" w:hAnsi="Times New Roman" w:cs="Times New Roman"/>
          <w:sz w:val="24"/>
          <w:szCs w:val="24"/>
        </w:rPr>
        <w:t> </w:t>
      </w:r>
      <w:r w:rsidR="009226EF" w:rsidRPr="005E501F">
        <w:rPr>
          <w:rFonts w:ascii="Times New Roman" w:hAnsi="Times New Roman" w:cs="Times New Roman"/>
          <w:sz w:val="24"/>
          <w:szCs w:val="24"/>
        </w:rPr>
        <w:t>kryteriów niezależności</w:t>
      </w:r>
      <w:r w:rsidR="002A1222" w:rsidRPr="005E501F">
        <w:rPr>
          <w:rFonts w:ascii="Times New Roman" w:hAnsi="Times New Roman" w:cs="Times New Roman"/>
          <w:sz w:val="24"/>
          <w:szCs w:val="24"/>
        </w:rPr>
        <w:t xml:space="preserve"> oraz wnioskowane</w:t>
      </w:r>
      <w:r w:rsidR="00AC5F47" w:rsidRPr="005E501F">
        <w:rPr>
          <w:rFonts w:ascii="Times New Roman" w:hAnsi="Times New Roman" w:cs="Times New Roman"/>
          <w:sz w:val="24"/>
          <w:szCs w:val="24"/>
        </w:rPr>
        <w:t>go okresu obowiązywania wyznaczenia</w:t>
      </w:r>
      <w:r w:rsidR="00CC3679" w:rsidRPr="005E501F">
        <w:rPr>
          <w:rFonts w:ascii="Times New Roman" w:hAnsi="Times New Roman" w:cs="Times New Roman"/>
          <w:sz w:val="24"/>
          <w:szCs w:val="24"/>
        </w:rPr>
        <w:t>.</w:t>
      </w:r>
      <w:r w:rsidR="007008BA" w:rsidRPr="005E501F">
        <w:rPr>
          <w:rFonts w:ascii="Times New Roman" w:hAnsi="Times New Roman" w:cs="Times New Roman"/>
          <w:sz w:val="24"/>
          <w:szCs w:val="24"/>
        </w:rPr>
        <w:t xml:space="preserve"> </w:t>
      </w:r>
      <w:bookmarkStart w:id="3" w:name="_Hlk161828788"/>
      <w:r w:rsidR="005500CC" w:rsidRPr="005E501F">
        <w:rPr>
          <w:rFonts w:ascii="Times New Roman" w:hAnsi="Times New Roman" w:cs="Times New Roman"/>
          <w:sz w:val="24"/>
          <w:szCs w:val="24"/>
        </w:rPr>
        <w:t xml:space="preserve">Katalog wymagań </w:t>
      </w:r>
      <w:r w:rsidR="00505A1E" w:rsidRPr="005E501F">
        <w:rPr>
          <w:rFonts w:ascii="Times New Roman" w:hAnsi="Times New Roman" w:cs="Times New Roman"/>
          <w:sz w:val="24"/>
          <w:szCs w:val="24"/>
        </w:rPr>
        <w:t>dotyczących wniosków o wyznaczenie</w:t>
      </w:r>
      <w:r w:rsidR="004344C3" w:rsidRPr="005E501F">
        <w:rPr>
          <w:rFonts w:ascii="Times New Roman" w:hAnsi="Times New Roman" w:cs="Times New Roman"/>
          <w:sz w:val="24"/>
          <w:szCs w:val="24"/>
        </w:rPr>
        <w:t>, o którym mowa w ust. 7b</w:t>
      </w:r>
      <w:r w:rsidR="001A0946" w:rsidRPr="005E501F">
        <w:rPr>
          <w:rFonts w:ascii="Times New Roman" w:hAnsi="Times New Roman" w:cs="Times New Roman"/>
          <w:sz w:val="24"/>
          <w:szCs w:val="24"/>
        </w:rPr>
        <w:t xml:space="preserve">, </w:t>
      </w:r>
      <w:r w:rsidR="00EE3211" w:rsidRPr="005E501F">
        <w:rPr>
          <w:rFonts w:ascii="Times New Roman" w:hAnsi="Times New Roman" w:cs="Times New Roman"/>
          <w:sz w:val="24"/>
          <w:szCs w:val="24"/>
        </w:rPr>
        <w:t xml:space="preserve">jest wzorowany </w:t>
      </w:r>
      <w:r w:rsidR="00DB5A7F" w:rsidRPr="005E501F">
        <w:rPr>
          <w:rFonts w:ascii="Times New Roman" w:hAnsi="Times New Roman" w:cs="Times New Roman"/>
          <w:sz w:val="24"/>
          <w:szCs w:val="24"/>
        </w:rPr>
        <w:t>na art. 35 ust. 1</w:t>
      </w:r>
      <w:r w:rsidR="00DD4ABE" w:rsidRPr="005E501F">
        <w:rPr>
          <w:rFonts w:ascii="Times New Roman" w:hAnsi="Times New Roman" w:cs="Times New Roman"/>
          <w:sz w:val="24"/>
          <w:szCs w:val="24"/>
        </w:rPr>
        <w:t xml:space="preserve"> </w:t>
      </w:r>
      <w:proofErr w:type="spellStart"/>
      <w:r w:rsidR="00DD4ABE" w:rsidRPr="005E501F">
        <w:rPr>
          <w:rFonts w:ascii="Times New Roman" w:eastAsia="Calibri" w:hAnsi="Times New Roman" w:cs="Times New Roman"/>
          <w:sz w:val="24"/>
          <w:szCs w:val="24"/>
        </w:rPr>
        <w:t>uPE</w:t>
      </w:r>
      <w:proofErr w:type="spellEnd"/>
      <w:r w:rsidR="0072683F" w:rsidRPr="005E501F">
        <w:rPr>
          <w:rFonts w:ascii="Times New Roman" w:hAnsi="Times New Roman" w:cs="Times New Roman"/>
          <w:sz w:val="24"/>
          <w:szCs w:val="24"/>
        </w:rPr>
        <w:t xml:space="preserve">, w związku z brakiem </w:t>
      </w:r>
      <w:r w:rsidR="00D759A4" w:rsidRPr="005E501F">
        <w:rPr>
          <w:rFonts w:ascii="Times New Roman" w:hAnsi="Times New Roman" w:cs="Times New Roman"/>
          <w:sz w:val="24"/>
          <w:szCs w:val="24"/>
        </w:rPr>
        <w:t xml:space="preserve">wprowadzenia </w:t>
      </w:r>
      <w:r w:rsidR="0072683F" w:rsidRPr="005E501F">
        <w:rPr>
          <w:rFonts w:ascii="Times New Roman" w:hAnsi="Times New Roman" w:cs="Times New Roman"/>
          <w:sz w:val="24"/>
          <w:szCs w:val="24"/>
        </w:rPr>
        <w:t>wymogu koncesyjnego d</w:t>
      </w:r>
      <w:r w:rsidR="003A1E4E" w:rsidRPr="005E501F">
        <w:rPr>
          <w:rFonts w:ascii="Times New Roman" w:hAnsi="Times New Roman" w:cs="Times New Roman"/>
          <w:sz w:val="24"/>
          <w:szCs w:val="24"/>
        </w:rPr>
        <w:t xml:space="preserve">o prowadzenia działalności w zakresie </w:t>
      </w:r>
      <w:r w:rsidR="00D759A4" w:rsidRPr="005E501F">
        <w:rPr>
          <w:rFonts w:ascii="Times New Roman" w:hAnsi="Times New Roman" w:cs="Times New Roman"/>
          <w:sz w:val="24"/>
          <w:szCs w:val="24"/>
        </w:rPr>
        <w:t xml:space="preserve">przesyłania </w:t>
      </w:r>
      <w:r w:rsidR="0050101D" w:rsidRPr="005E501F">
        <w:rPr>
          <w:rFonts w:ascii="Times New Roman" w:hAnsi="Times New Roman" w:cs="Times New Roman"/>
          <w:sz w:val="24"/>
          <w:szCs w:val="24"/>
        </w:rPr>
        <w:t xml:space="preserve">wodoru </w:t>
      </w:r>
      <w:r w:rsidR="00D759A4" w:rsidRPr="005E501F">
        <w:rPr>
          <w:rFonts w:ascii="Times New Roman" w:hAnsi="Times New Roman" w:cs="Times New Roman"/>
          <w:sz w:val="24"/>
          <w:szCs w:val="24"/>
        </w:rPr>
        <w:t xml:space="preserve">i dystrybucji </w:t>
      </w:r>
      <w:r w:rsidR="00224B04" w:rsidRPr="005E501F">
        <w:rPr>
          <w:rFonts w:ascii="Times New Roman" w:hAnsi="Times New Roman" w:cs="Times New Roman"/>
          <w:sz w:val="24"/>
          <w:szCs w:val="24"/>
        </w:rPr>
        <w:t>wodoru</w:t>
      </w:r>
      <w:r w:rsidR="001A0946" w:rsidRPr="005E501F">
        <w:rPr>
          <w:rFonts w:ascii="Times New Roman" w:hAnsi="Times New Roman" w:cs="Times New Roman"/>
          <w:sz w:val="24"/>
          <w:szCs w:val="24"/>
        </w:rPr>
        <w:t>.</w:t>
      </w:r>
      <w:bookmarkEnd w:id="3"/>
    </w:p>
    <w:p w14:paraId="1DF58E7C" w14:textId="7E9CA627" w:rsidR="00FA2A6C" w:rsidRPr="005E501F" w:rsidRDefault="00CE7506"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Wprowadzono również ust</w:t>
      </w:r>
      <w:r w:rsidR="00DD4ABE" w:rsidRPr="005E501F">
        <w:rPr>
          <w:rFonts w:ascii="Times New Roman" w:hAnsi="Times New Roman" w:cs="Times New Roman"/>
          <w:sz w:val="24"/>
          <w:szCs w:val="24"/>
        </w:rPr>
        <w:t>.</w:t>
      </w:r>
      <w:r w:rsidRPr="005E501F">
        <w:rPr>
          <w:rFonts w:ascii="Times New Roman" w:hAnsi="Times New Roman" w:cs="Times New Roman"/>
          <w:sz w:val="24"/>
          <w:szCs w:val="24"/>
        </w:rPr>
        <w:t xml:space="preserve"> 7</w:t>
      </w:r>
      <w:r w:rsidR="0092188A" w:rsidRPr="005E501F">
        <w:rPr>
          <w:rFonts w:ascii="Times New Roman" w:hAnsi="Times New Roman" w:cs="Times New Roman"/>
          <w:sz w:val="24"/>
          <w:szCs w:val="24"/>
        </w:rPr>
        <w:t>e</w:t>
      </w:r>
      <w:r w:rsidRPr="005E501F">
        <w:rPr>
          <w:rFonts w:ascii="Times New Roman" w:hAnsi="Times New Roman" w:cs="Times New Roman"/>
          <w:sz w:val="24"/>
          <w:szCs w:val="24"/>
        </w:rPr>
        <w:t xml:space="preserve">, w którym została określona długość czasu wyznaczenia </w:t>
      </w:r>
      <w:r w:rsidR="00E65D3D" w:rsidRPr="005E501F">
        <w:rPr>
          <w:rFonts w:ascii="Times New Roman" w:hAnsi="Times New Roman" w:cs="Times New Roman"/>
          <w:sz w:val="24"/>
          <w:szCs w:val="24"/>
        </w:rPr>
        <w:t xml:space="preserve">na </w:t>
      </w:r>
      <w:r w:rsidR="00FC5ABF" w:rsidRPr="005E501F">
        <w:rPr>
          <w:rFonts w:ascii="Times New Roman" w:hAnsi="Times New Roman" w:cs="Times New Roman"/>
          <w:sz w:val="24"/>
          <w:szCs w:val="24"/>
        </w:rPr>
        <w:t>operatora</w:t>
      </w:r>
      <w:r w:rsidR="00943D90" w:rsidRPr="005E501F">
        <w:rPr>
          <w:rFonts w:ascii="Times New Roman" w:hAnsi="Times New Roman" w:cs="Times New Roman"/>
          <w:sz w:val="24"/>
          <w:szCs w:val="24"/>
        </w:rPr>
        <w:t xml:space="preserve"> </w:t>
      </w:r>
      <w:r w:rsidR="001F599F" w:rsidRPr="005E501F">
        <w:rPr>
          <w:rFonts w:ascii="Times New Roman" w:hAnsi="Times New Roman" w:cs="Times New Roman"/>
          <w:sz w:val="24"/>
          <w:szCs w:val="24"/>
        </w:rPr>
        <w:t>systemu przesyłowego wodorowego</w:t>
      </w:r>
      <w:r w:rsidR="00FC5ABF" w:rsidRPr="005E501F">
        <w:rPr>
          <w:rFonts w:ascii="Times New Roman" w:hAnsi="Times New Roman" w:cs="Times New Roman"/>
          <w:sz w:val="24"/>
          <w:szCs w:val="24"/>
        </w:rPr>
        <w:t>, operatora</w:t>
      </w:r>
      <w:r w:rsidR="00943D90" w:rsidRPr="005E501F">
        <w:rPr>
          <w:rFonts w:ascii="Times New Roman" w:hAnsi="Times New Roman" w:cs="Times New Roman"/>
          <w:sz w:val="24"/>
          <w:szCs w:val="24"/>
        </w:rPr>
        <w:t xml:space="preserve"> </w:t>
      </w:r>
      <w:r w:rsidR="001A37D5" w:rsidRPr="005E501F">
        <w:rPr>
          <w:rFonts w:ascii="Times New Roman" w:hAnsi="Times New Roman" w:cs="Times New Roman"/>
          <w:sz w:val="24"/>
          <w:szCs w:val="24"/>
        </w:rPr>
        <w:t>systemu dystrybucyjnego wodorowego</w:t>
      </w:r>
      <w:r w:rsidR="00FC5ABF" w:rsidRPr="005E501F">
        <w:rPr>
          <w:rFonts w:ascii="Times New Roman" w:hAnsi="Times New Roman" w:cs="Times New Roman"/>
          <w:sz w:val="24"/>
          <w:szCs w:val="24"/>
        </w:rPr>
        <w:t>, operatora systemu magazynowania wodoru lub operatora systemu połączonego wodorowego</w:t>
      </w:r>
      <w:r w:rsidR="00204781" w:rsidRPr="005E501F">
        <w:rPr>
          <w:rFonts w:ascii="Times New Roman" w:hAnsi="Times New Roman" w:cs="Times New Roman"/>
          <w:sz w:val="24"/>
          <w:szCs w:val="24"/>
        </w:rPr>
        <w:t>.</w:t>
      </w:r>
      <w:r w:rsidR="00FF6204" w:rsidRPr="005E501F">
        <w:rPr>
          <w:rFonts w:ascii="Times New Roman" w:hAnsi="Times New Roman" w:cs="Times New Roman"/>
          <w:sz w:val="24"/>
          <w:szCs w:val="24"/>
        </w:rPr>
        <w:t xml:space="preserve"> Możliwe jest wyznaczenie na powyższych operatorów na okres nie krótszy niż 10</w:t>
      </w:r>
      <w:r w:rsidR="00AA62F9" w:rsidRPr="005E501F">
        <w:rPr>
          <w:rFonts w:ascii="Times New Roman" w:hAnsi="Times New Roman" w:cs="Times New Roman"/>
          <w:sz w:val="24"/>
          <w:szCs w:val="24"/>
        </w:rPr>
        <w:t xml:space="preserve"> lat</w:t>
      </w:r>
      <w:r w:rsidR="0088423F" w:rsidRPr="005E501F">
        <w:rPr>
          <w:rFonts w:ascii="Times New Roman" w:hAnsi="Times New Roman" w:cs="Times New Roman"/>
          <w:sz w:val="24"/>
          <w:szCs w:val="24"/>
        </w:rPr>
        <w:t xml:space="preserve"> </w:t>
      </w:r>
      <w:r w:rsidR="00AA62F9" w:rsidRPr="005E501F">
        <w:rPr>
          <w:rFonts w:ascii="Times New Roman" w:hAnsi="Times New Roman" w:cs="Times New Roman"/>
          <w:sz w:val="24"/>
          <w:szCs w:val="24"/>
        </w:rPr>
        <w:t>i nie dłuższy niż 50 lat</w:t>
      </w:r>
      <w:r w:rsidR="0088423F" w:rsidRPr="005E501F">
        <w:rPr>
          <w:rFonts w:ascii="Times New Roman" w:hAnsi="Times New Roman" w:cs="Times New Roman"/>
          <w:sz w:val="24"/>
          <w:szCs w:val="24"/>
        </w:rPr>
        <w:t>, chyba, że właściciel wnioskuje o wyznaczenie na okres krótszy</w:t>
      </w:r>
      <w:r w:rsidR="00AA62F9" w:rsidRPr="005E501F">
        <w:rPr>
          <w:rFonts w:ascii="Times New Roman" w:hAnsi="Times New Roman" w:cs="Times New Roman"/>
          <w:sz w:val="24"/>
          <w:szCs w:val="24"/>
        </w:rPr>
        <w:t>.</w:t>
      </w:r>
      <w:r w:rsidR="00B16CBC" w:rsidRPr="005E501F">
        <w:rPr>
          <w:rFonts w:ascii="Times New Roman" w:hAnsi="Times New Roman" w:cs="Times New Roman"/>
          <w:sz w:val="24"/>
          <w:szCs w:val="24"/>
        </w:rPr>
        <w:t xml:space="preserve"> Wskazanie na minimalny </w:t>
      </w:r>
      <w:r w:rsidR="0074051D" w:rsidRPr="005E501F">
        <w:rPr>
          <w:rFonts w:ascii="Times New Roman" w:hAnsi="Times New Roman" w:cs="Times New Roman"/>
          <w:sz w:val="24"/>
          <w:szCs w:val="24"/>
        </w:rPr>
        <w:t xml:space="preserve">i maksymalny okres wyznaczenia </w:t>
      </w:r>
      <w:r w:rsidR="005A0F49" w:rsidRPr="005E501F">
        <w:rPr>
          <w:rFonts w:ascii="Times New Roman" w:hAnsi="Times New Roman" w:cs="Times New Roman"/>
          <w:sz w:val="24"/>
          <w:szCs w:val="24"/>
        </w:rPr>
        <w:t>na operatora</w:t>
      </w:r>
      <w:r w:rsidR="00E425E5" w:rsidRPr="005E501F">
        <w:rPr>
          <w:rFonts w:ascii="Times New Roman" w:hAnsi="Times New Roman" w:cs="Times New Roman"/>
          <w:sz w:val="24"/>
          <w:szCs w:val="24"/>
        </w:rPr>
        <w:t xml:space="preserve"> </w:t>
      </w:r>
      <w:r w:rsidR="001F599F" w:rsidRPr="005E501F">
        <w:rPr>
          <w:rFonts w:ascii="Times New Roman" w:hAnsi="Times New Roman" w:cs="Times New Roman"/>
          <w:sz w:val="24"/>
          <w:szCs w:val="24"/>
        </w:rPr>
        <w:t>systemu przesyłowego wodorowego</w:t>
      </w:r>
      <w:r w:rsidR="005A0F49" w:rsidRPr="005E501F">
        <w:rPr>
          <w:rFonts w:ascii="Times New Roman" w:hAnsi="Times New Roman" w:cs="Times New Roman"/>
          <w:sz w:val="24"/>
          <w:szCs w:val="24"/>
        </w:rPr>
        <w:t>, operatora</w:t>
      </w:r>
      <w:r w:rsidR="008D0C44" w:rsidRPr="005E501F">
        <w:rPr>
          <w:rFonts w:ascii="Times New Roman" w:hAnsi="Times New Roman" w:cs="Times New Roman"/>
          <w:sz w:val="24"/>
          <w:szCs w:val="24"/>
        </w:rPr>
        <w:t xml:space="preserve"> </w:t>
      </w:r>
      <w:r w:rsidR="001A37D5" w:rsidRPr="005E501F">
        <w:rPr>
          <w:rFonts w:ascii="Times New Roman" w:hAnsi="Times New Roman" w:cs="Times New Roman"/>
          <w:sz w:val="24"/>
          <w:szCs w:val="24"/>
        </w:rPr>
        <w:t>systemu dystrybucyjnego wodorowego</w:t>
      </w:r>
      <w:r w:rsidR="005A0F49" w:rsidRPr="005E501F">
        <w:rPr>
          <w:rFonts w:ascii="Times New Roman" w:hAnsi="Times New Roman" w:cs="Times New Roman"/>
          <w:sz w:val="24"/>
          <w:szCs w:val="24"/>
        </w:rPr>
        <w:t xml:space="preserve">, operatora systemu magazynowania wodoru lub operatora systemu połączonego wodorowego </w:t>
      </w:r>
      <w:r w:rsidR="0074051D" w:rsidRPr="005E501F">
        <w:rPr>
          <w:rFonts w:ascii="Times New Roman" w:hAnsi="Times New Roman" w:cs="Times New Roman"/>
          <w:sz w:val="24"/>
          <w:szCs w:val="24"/>
        </w:rPr>
        <w:t>istnieje</w:t>
      </w:r>
      <w:r w:rsidR="00AE121A" w:rsidRPr="005E501F">
        <w:rPr>
          <w:rFonts w:ascii="Times New Roman" w:hAnsi="Times New Roman" w:cs="Times New Roman"/>
          <w:sz w:val="24"/>
          <w:szCs w:val="24"/>
        </w:rPr>
        <w:t xml:space="preserve"> w</w:t>
      </w:r>
      <w:r w:rsidR="0045160D">
        <w:rPr>
          <w:rFonts w:ascii="Times New Roman" w:hAnsi="Times New Roman" w:cs="Times New Roman"/>
          <w:sz w:val="24"/>
          <w:szCs w:val="24"/>
        </w:rPr>
        <w:t> </w:t>
      </w:r>
      <w:r w:rsidR="00AE121A" w:rsidRPr="005E501F">
        <w:rPr>
          <w:rFonts w:ascii="Times New Roman" w:hAnsi="Times New Roman" w:cs="Times New Roman"/>
          <w:sz w:val="24"/>
          <w:szCs w:val="24"/>
        </w:rPr>
        <w:t>związku z brakiem wprowadzenia wymogu koncesyjnego do prowadzenia działalności w</w:t>
      </w:r>
      <w:r w:rsidR="0045160D">
        <w:rPr>
          <w:rFonts w:ascii="Times New Roman" w:hAnsi="Times New Roman" w:cs="Times New Roman"/>
          <w:sz w:val="24"/>
          <w:szCs w:val="24"/>
        </w:rPr>
        <w:t> </w:t>
      </w:r>
      <w:r w:rsidR="00AE121A" w:rsidRPr="005E501F">
        <w:rPr>
          <w:rFonts w:ascii="Times New Roman" w:hAnsi="Times New Roman" w:cs="Times New Roman"/>
          <w:sz w:val="24"/>
          <w:szCs w:val="24"/>
        </w:rPr>
        <w:t xml:space="preserve">zakresie przesyłania </w:t>
      </w:r>
      <w:r w:rsidR="0088423F" w:rsidRPr="005E501F">
        <w:rPr>
          <w:rFonts w:ascii="Times New Roman" w:hAnsi="Times New Roman" w:cs="Times New Roman"/>
          <w:sz w:val="24"/>
          <w:szCs w:val="24"/>
        </w:rPr>
        <w:t xml:space="preserve">wodoru </w:t>
      </w:r>
      <w:r w:rsidR="00AE121A" w:rsidRPr="005E501F">
        <w:rPr>
          <w:rFonts w:ascii="Times New Roman" w:hAnsi="Times New Roman" w:cs="Times New Roman"/>
          <w:sz w:val="24"/>
          <w:szCs w:val="24"/>
        </w:rPr>
        <w:t>i dystrybucji wodoru.</w:t>
      </w:r>
    </w:p>
    <w:p w14:paraId="5892A5ED" w14:textId="26031076" w:rsidR="005B69D1" w:rsidRPr="005E501F" w:rsidRDefault="004646FE"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lastRenderedPageBreak/>
        <w:t>Określono także treść wyznaczenia zgodnie z ust. 1c</w:t>
      </w:r>
      <w:r w:rsidR="00D641EB" w:rsidRPr="005E501F">
        <w:rPr>
          <w:rFonts w:ascii="Times New Roman" w:hAnsi="Times New Roman" w:cs="Times New Roman"/>
          <w:sz w:val="24"/>
          <w:szCs w:val="24"/>
        </w:rPr>
        <w:t>.</w:t>
      </w:r>
      <w:r w:rsidR="00FA2A6C" w:rsidRPr="005E501F">
        <w:rPr>
          <w:rFonts w:ascii="Times New Roman" w:hAnsi="Times New Roman" w:cs="Times New Roman"/>
          <w:sz w:val="24"/>
          <w:szCs w:val="24"/>
        </w:rPr>
        <w:t xml:space="preserve"> Został</w:t>
      </w:r>
      <w:r w:rsidR="00015886" w:rsidRPr="005E501F">
        <w:rPr>
          <w:rFonts w:ascii="Times New Roman" w:hAnsi="Times New Roman" w:cs="Times New Roman"/>
          <w:sz w:val="24"/>
          <w:szCs w:val="24"/>
        </w:rPr>
        <w:t xml:space="preserve"> także nałożony na przedsiębiorstwo energetyczne </w:t>
      </w:r>
      <w:r w:rsidR="00647474" w:rsidRPr="005E501F">
        <w:rPr>
          <w:rFonts w:ascii="Times New Roman" w:hAnsi="Times New Roman" w:cs="Times New Roman"/>
          <w:sz w:val="24"/>
          <w:szCs w:val="24"/>
        </w:rPr>
        <w:t xml:space="preserve">obowiązek </w:t>
      </w:r>
      <w:r w:rsidR="0050101D" w:rsidRPr="005E501F">
        <w:rPr>
          <w:rFonts w:ascii="Times New Roman" w:hAnsi="Times New Roman" w:cs="Times New Roman"/>
          <w:sz w:val="24"/>
          <w:szCs w:val="24"/>
        </w:rPr>
        <w:t xml:space="preserve">uzupełnienia </w:t>
      </w:r>
      <w:r w:rsidR="00647474" w:rsidRPr="005E501F">
        <w:rPr>
          <w:rFonts w:ascii="Times New Roman" w:hAnsi="Times New Roman" w:cs="Times New Roman"/>
          <w:sz w:val="24"/>
          <w:szCs w:val="24"/>
        </w:rPr>
        <w:t>wniosku o wyznaczeni</w:t>
      </w:r>
      <w:r w:rsidR="0050101D" w:rsidRPr="005E501F">
        <w:rPr>
          <w:rFonts w:ascii="Times New Roman" w:hAnsi="Times New Roman" w:cs="Times New Roman"/>
          <w:sz w:val="24"/>
          <w:szCs w:val="24"/>
        </w:rPr>
        <w:t>e</w:t>
      </w:r>
      <w:r w:rsidR="00647474" w:rsidRPr="005E501F">
        <w:rPr>
          <w:rFonts w:ascii="Times New Roman" w:hAnsi="Times New Roman" w:cs="Times New Roman"/>
          <w:sz w:val="24"/>
          <w:szCs w:val="24"/>
        </w:rPr>
        <w:t xml:space="preserve"> w przypadku zmiany</w:t>
      </w:r>
      <w:r w:rsidR="006A72DE" w:rsidRPr="005E501F">
        <w:rPr>
          <w:rFonts w:ascii="Times New Roman" w:hAnsi="Times New Roman" w:cs="Times New Roman"/>
          <w:sz w:val="24"/>
          <w:szCs w:val="24"/>
        </w:rPr>
        <w:t xml:space="preserve"> niektórych danych </w:t>
      </w:r>
      <w:r w:rsidR="00435181" w:rsidRPr="005E501F">
        <w:rPr>
          <w:rFonts w:ascii="Times New Roman" w:hAnsi="Times New Roman" w:cs="Times New Roman"/>
          <w:sz w:val="24"/>
          <w:szCs w:val="24"/>
        </w:rPr>
        <w:t xml:space="preserve">dotyczących </w:t>
      </w:r>
      <w:r w:rsidR="006A72DE" w:rsidRPr="005E501F">
        <w:rPr>
          <w:rFonts w:ascii="Times New Roman" w:hAnsi="Times New Roman" w:cs="Times New Roman"/>
          <w:sz w:val="24"/>
          <w:szCs w:val="24"/>
        </w:rPr>
        <w:t>treści wyznaczeni</w:t>
      </w:r>
      <w:r w:rsidR="00435181" w:rsidRPr="005E501F">
        <w:rPr>
          <w:rFonts w:ascii="Times New Roman" w:hAnsi="Times New Roman" w:cs="Times New Roman"/>
          <w:sz w:val="24"/>
          <w:szCs w:val="24"/>
        </w:rPr>
        <w:t xml:space="preserve">a </w:t>
      </w:r>
      <w:r w:rsidR="006A72DE" w:rsidRPr="005E501F">
        <w:rPr>
          <w:rFonts w:ascii="Times New Roman" w:hAnsi="Times New Roman" w:cs="Times New Roman"/>
          <w:sz w:val="24"/>
          <w:szCs w:val="24"/>
        </w:rPr>
        <w:t>(</w:t>
      </w:r>
      <w:r w:rsidR="00935EF6" w:rsidRPr="005E501F">
        <w:rPr>
          <w:rFonts w:ascii="Times New Roman" w:hAnsi="Times New Roman" w:cs="Times New Roman"/>
          <w:sz w:val="24"/>
          <w:szCs w:val="24"/>
        </w:rPr>
        <w:t xml:space="preserve">tj. danych określonych </w:t>
      </w:r>
      <w:r w:rsidR="00F0149A" w:rsidRPr="005E501F">
        <w:rPr>
          <w:rFonts w:ascii="Times New Roman" w:hAnsi="Times New Roman" w:cs="Times New Roman"/>
          <w:sz w:val="24"/>
          <w:szCs w:val="24"/>
        </w:rPr>
        <w:t>ust</w:t>
      </w:r>
      <w:r w:rsidR="006A72DE" w:rsidRPr="005E501F">
        <w:rPr>
          <w:rFonts w:ascii="Times New Roman" w:hAnsi="Times New Roman" w:cs="Times New Roman"/>
          <w:sz w:val="24"/>
          <w:szCs w:val="24"/>
        </w:rPr>
        <w:t>. 7</w:t>
      </w:r>
      <w:r w:rsidR="002C4D32" w:rsidRPr="005E501F">
        <w:rPr>
          <w:rFonts w:ascii="Times New Roman" w:hAnsi="Times New Roman" w:cs="Times New Roman"/>
          <w:sz w:val="24"/>
          <w:szCs w:val="24"/>
        </w:rPr>
        <w:t>f</w:t>
      </w:r>
      <w:r w:rsidR="006A72DE" w:rsidRPr="005E501F">
        <w:rPr>
          <w:rFonts w:ascii="Times New Roman" w:hAnsi="Times New Roman" w:cs="Times New Roman"/>
          <w:sz w:val="24"/>
          <w:szCs w:val="24"/>
        </w:rPr>
        <w:t xml:space="preserve"> pkt</w:t>
      </w:r>
      <w:r w:rsidR="00513D77">
        <w:rPr>
          <w:rFonts w:ascii="Times New Roman" w:hAnsi="Times New Roman" w:cs="Times New Roman"/>
          <w:sz w:val="24"/>
          <w:szCs w:val="24"/>
        </w:rPr>
        <w:t> </w:t>
      </w:r>
      <w:r w:rsidR="006A72DE" w:rsidRPr="005E501F">
        <w:rPr>
          <w:rFonts w:ascii="Times New Roman" w:hAnsi="Times New Roman" w:cs="Times New Roman"/>
          <w:sz w:val="24"/>
          <w:szCs w:val="24"/>
        </w:rPr>
        <w:t>1 i 7)</w:t>
      </w:r>
      <w:r w:rsidR="00435181" w:rsidRPr="005E501F">
        <w:rPr>
          <w:rFonts w:ascii="Times New Roman" w:hAnsi="Times New Roman" w:cs="Times New Roman"/>
          <w:sz w:val="24"/>
          <w:szCs w:val="24"/>
        </w:rPr>
        <w:t xml:space="preserve">. </w:t>
      </w:r>
      <w:r w:rsidR="00BF2B91" w:rsidRPr="005E501F">
        <w:rPr>
          <w:rFonts w:ascii="Times New Roman" w:hAnsi="Times New Roman" w:cs="Times New Roman"/>
          <w:sz w:val="24"/>
          <w:szCs w:val="24"/>
        </w:rPr>
        <w:t xml:space="preserve">Uregulowanie </w:t>
      </w:r>
      <w:r w:rsidR="00435181" w:rsidRPr="005E501F">
        <w:rPr>
          <w:rFonts w:ascii="Times New Roman" w:hAnsi="Times New Roman" w:cs="Times New Roman"/>
          <w:sz w:val="24"/>
          <w:szCs w:val="24"/>
        </w:rPr>
        <w:t xml:space="preserve">dotyczące treści wyznaczenia zgodnie z ust. 1c </w:t>
      </w:r>
      <w:r w:rsidR="00BF2B91" w:rsidRPr="005E501F">
        <w:rPr>
          <w:rFonts w:ascii="Times New Roman" w:hAnsi="Times New Roman" w:cs="Times New Roman"/>
          <w:sz w:val="24"/>
          <w:szCs w:val="24"/>
        </w:rPr>
        <w:t>jest</w:t>
      </w:r>
      <w:r w:rsidR="001E6B3D" w:rsidRPr="005E501F">
        <w:rPr>
          <w:rFonts w:ascii="Times New Roman" w:hAnsi="Times New Roman" w:cs="Times New Roman"/>
          <w:sz w:val="24"/>
          <w:szCs w:val="24"/>
        </w:rPr>
        <w:t xml:space="preserve"> wzorowane na art. </w:t>
      </w:r>
      <w:r w:rsidR="002133ED" w:rsidRPr="005E501F">
        <w:rPr>
          <w:rFonts w:ascii="Times New Roman" w:hAnsi="Times New Roman" w:cs="Times New Roman"/>
          <w:sz w:val="24"/>
          <w:szCs w:val="24"/>
        </w:rPr>
        <w:t>37 ust. 1, 2</w:t>
      </w:r>
      <w:r w:rsidR="002B612A" w:rsidRPr="005E501F">
        <w:rPr>
          <w:rFonts w:ascii="Times New Roman" w:hAnsi="Times New Roman" w:cs="Times New Roman"/>
          <w:sz w:val="24"/>
          <w:szCs w:val="24"/>
        </w:rPr>
        <w:t xml:space="preserve"> oraz 2c </w:t>
      </w:r>
      <w:proofErr w:type="spellStart"/>
      <w:r w:rsidR="00616B56" w:rsidRPr="005E501F">
        <w:rPr>
          <w:rFonts w:ascii="Times New Roman" w:eastAsia="Calibri" w:hAnsi="Times New Roman" w:cs="Times New Roman"/>
          <w:sz w:val="24"/>
          <w:szCs w:val="24"/>
        </w:rPr>
        <w:t>uPE</w:t>
      </w:r>
      <w:proofErr w:type="spellEnd"/>
      <w:r w:rsidR="002B612A" w:rsidRPr="005E501F">
        <w:rPr>
          <w:rFonts w:ascii="Times New Roman" w:hAnsi="Times New Roman" w:cs="Times New Roman"/>
          <w:sz w:val="24"/>
          <w:szCs w:val="24"/>
        </w:rPr>
        <w:t>.</w:t>
      </w:r>
    </w:p>
    <w:p w14:paraId="66069B35" w14:textId="5E9B33C4" w:rsidR="007072E2" w:rsidRPr="005E501F" w:rsidRDefault="00D967F9"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hAnsi="Times New Roman" w:cs="Times New Roman"/>
          <w:sz w:val="24"/>
          <w:szCs w:val="24"/>
        </w:rPr>
        <w:t xml:space="preserve">Wprowadzono możliwość odmowy przez Prezesa </w:t>
      </w:r>
      <w:r w:rsidR="001F2585" w:rsidRPr="005E501F">
        <w:rPr>
          <w:rFonts w:ascii="Times New Roman" w:hAnsi="Times New Roman" w:cs="Times New Roman"/>
          <w:sz w:val="24"/>
          <w:szCs w:val="24"/>
        </w:rPr>
        <w:t>URE</w:t>
      </w:r>
      <w:r w:rsidRPr="005E501F">
        <w:rPr>
          <w:rFonts w:ascii="Times New Roman" w:hAnsi="Times New Roman" w:cs="Times New Roman"/>
          <w:sz w:val="24"/>
          <w:szCs w:val="24"/>
        </w:rPr>
        <w:t xml:space="preserve"> </w:t>
      </w:r>
      <w:r w:rsidRPr="005E501F">
        <w:rPr>
          <w:rFonts w:ascii="Times New Roman" w:eastAsia="Times New Roman" w:hAnsi="Times New Roman" w:cs="Times New Roman"/>
          <w:bCs/>
          <w:sz w:val="24"/>
          <w:szCs w:val="24"/>
          <w:lang w:eastAsia="pl-PL"/>
        </w:rPr>
        <w:t xml:space="preserve">wyznaczenia </w:t>
      </w:r>
      <w:r w:rsidR="00AF221D" w:rsidRPr="005E501F">
        <w:rPr>
          <w:rFonts w:ascii="Times New Roman" w:eastAsia="Times New Roman" w:hAnsi="Times New Roman" w:cs="Times New Roman"/>
          <w:bCs/>
          <w:sz w:val="24"/>
          <w:szCs w:val="24"/>
          <w:lang w:eastAsia="pl-PL"/>
        </w:rPr>
        <w:t>operatorem</w:t>
      </w:r>
      <w:r w:rsidR="00E425E5" w:rsidRPr="005E501F">
        <w:rPr>
          <w:rFonts w:ascii="Times New Roman" w:eastAsia="Times New Roman" w:hAnsi="Times New Roman" w:cs="Times New Roman"/>
          <w:bCs/>
          <w:sz w:val="24"/>
          <w:szCs w:val="24"/>
          <w:lang w:eastAsia="pl-PL"/>
        </w:rPr>
        <w:t xml:space="preserve"> </w:t>
      </w:r>
      <w:r w:rsidR="007C5E9A" w:rsidRPr="005E501F">
        <w:rPr>
          <w:rFonts w:ascii="Times New Roman" w:eastAsia="Times New Roman" w:hAnsi="Times New Roman" w:cs="Times New Roman"/>
          <w:bCs/>
          <w:sz w:val="24"/>
          <w:szCs w:val="24"/>
          <w:lang w:eastAsia="pl-PL"/>
        </w:rPr>
        <w:t>systemu przesyłowego wodorowego</w:t>
      </w:r>
      <w:r w:rsidR="00D41A20" w:rsidRPr="005E501F">
        <w:rPr>
          <w:rFonts w:ascii="Times New Roman" w:eastAsia="Times New Roman" w:hAnsi="Times New Roman" w:cs="Times New Roman"/>
          <w:bCs/>
          <w:sz w:val="24"/>
          <w:szCs w:val="24"/>
          <w:lang w:eastAsia="pl-PL"/>
        </w:rPr>
        <w:t>, operatorem</w:t>
      </w:r>
      <w:r w:rsidR="00E425E5" w:rsidRPr="005E501F">
        <w:rPr>
          <w:rFonts w:ascii="Times New Roman" w:eastAsia="Times New Roman" w:hAnsi="Times New Roman" w:cs="Times New Roman"/>
          <w:bCs/>
          <w:sz w:val="24"/>
          <w:szCs w:val="24"/>
          <w:lang w:eastAsia="pl-PL"/>
        </w:rPr>
        <w:t xml:space="preserve"> </w:t>
      </w:r>
      <w:r w:rsidR="00D1142C" w:rsidRPr="005E501F">
        <w:rPr>
          <w:rFonts w:ascii="Times New Roman" w:eastAsia="Times New Roman" w:hAnsi="Times New Roman" w:cs="Times New Roman"/>
          <w:bCs/>
          <w:sz w:val="24"/>
          <w:szCs w:val="24"/>
          <w:lang w:eastAsia="pl-PL"/>
        </w:rPr>
        <w:t>systemu dystrybucyjnego wodorowego</w:t>
      </w:r>
      <w:r w:rsidR="00A343A0" w:rsidRPr="005E501F">
        <w:rPr>
          <w:rFonts w:ascii="Times New Roman" w:eastAsia="Times New Roman" w:hAnsi="Times New Roman" w:cs="Times New Roman"/>
          <w:bCs/>
          <w:sz w:val="24"/>
          <w:szCs w:val="24"/>
          <w:lang w:eastAsia="pl-PL"/>
        </w:rPr>
        <w:t>, operatorem systemu magazynowania wodoru</w:t>
      </w:r>
      <w:r w:rsidR="0088423F" w:rsidRPr="005E501F">
        <w:rPr>
          <w:rFonts w:ascii="Times New Roman" w:eastAsia="Times New Roman" w:hAnsi="Times New Roman" w:cs="Times New Roman"/>
          <w:bCs/>
          <w:sz w:val="24"/>
          <w:szCs w:val="24"/>
          <w:lang w:eastAsia="pl-PL"/>
        </w:rPr>
        <w:t xml:space="preserve"> lub </w:t>
      </w:r>
      <w:r w:rsidR="00A343A0" w:rsidRPr="005E501F">
        <w:rPr>
          <w:rFonts w:ascii="Times New Roman" w:eastAsia="Times New Roman" w:hAnsi="Times New Roman" w:cs="Times New Roman"/>
          <w:bCs/>
          <w:sz w:val="24"/>
          <w:szCs w:val="24"/>
          <w:lang w:eastAsia="pl-PL"/>
        </w:rPr>
        <w:t>operatorem systemu połączonego wodorowego</w:t>
      </w:r>
      <w:r w:rsidRPr="005E501F">
        <w:rPr>
          <w:rFonts w:ascii="Times New Roman" w:eastAsia="Times New Roman" w:hAnsi="Times New Roman" w:cs="Times New Roman"/>
          <w:bCs/>
          <w:sz w:val="24"/>
          <w:szCs w:val="24"/>
          <w:lang w:eastAsia="pl-PL"/>
        </w:rPr>
        <w:t xml:space="preserve"> przedsiębiorstwa energetycznego określonego we wniosku, o którym mowa w ust. 1</w:t>
      </w:r>
      <w:r w:rsidR="00F5357D" w:rsidRPr="005E501F">
        <w:rPr>
          <w:rFonts w:ascii="Times New Roman" w:eastAsia="Times New Roman" w:hAnsi="Times New Roman" w:cs="Times New Roman"/>
          <w:bCs/>
          <w:sz w:val="24"/>
          <w:szCs w:val="24"/>
          <w:lang w:eastAsia="pl-PL"/>
        </w:rPr>
        <w:t>c</w:t>
      </w:r>
      <w:r w:rsidRPr="005E501F">
        <w:rPr>
          <w:rFonts w:ascii="Times New Roman" w:eastAsia="Times New Roman" w:hAnsi="Times New Roman" w:cs="Times New Roman"/>
          <w:bCs/>
          <w:sz w:val="24"/>
          <w:szCs w:val="24"/>
          <w:lang w:eastAsia="pl-PL"/>
        </w:rPr>
        <w:t>, w</w:t>
      </w:r>
      <w:r w:rsidR="0045160D">
        <w:rPr>
          <w:rFonts w:ascii="Times New Roman" w:eastAsia="Times New Roman" w:hAnsi="Times New Roman" w:cs="Times New Roman"/>
          <w:bCs/>
          <w:sz w:val="24"/>
          <w:szCs w:val="24"/>
          <w:lang w:eastAsia="pl-PL"/>
        </w:rPr>
        <w:t> </w:t>
      </w:r>
      <w:r w:rsidRPr="005E501F">
        <w:rPr>
          <w:rFonts w:ascii="Times New Roman" w:eastAsia="Times New Roman" w:hAnsi="Times New Roman" w:cs="Times New Roman"/>
          <w:bCs/>
          <w:sz w:val="24"/>
          <w:szCs w:val="24"/>
          <w:lang w:eastAsia="pl-PL"/>
        </w:rPr>
        <w:t>określonych przypadkach</w:t>
      </w:r>
      <w:r w:rsidR="00451C19" w:rsidRPr="005E501F">
        <w:rPr>
          <w:rFonts w:ascii="Times New Roman" w:eastAsia="Times New Roman" w:hAnsi="Times New Roman" w:cs="Times New Roman"/>
          <w:bCs/>
          <w:sz w:val="24"/>
          <w:szCs w:val="24"/>
          <w:lang w:eastAsia="pl-PL"/>
        </w:rPr>
        <w:t xml:space="preserve">, </w:t>
      </w:r>
      <w:r w:rsidR="00AD1E70" w:rsidRPr="005E501F">
        <w:rPr>
          <w:rFonts w:ascii="Times New Roman" w:eastAsia="Times New Roman" w:hAnsi="Times New Roman" w:cs="Times New Roman"/>
          <w:bCs/>
          <w:sz w:val="24"/>
          <w:szCs w:val="24"/>
          <w:lang w:eastAsia="pl-PL"/>
        </w:rPr>
        <w:t xml:space="preserve">wzorowanych </w:t>
      </w:r>
      <w:r w:rsidR="009F47C5" w:rsidRPr="005E501F">
        <w:rPr>
          <w:rFonts w:ascii="Times New Roman" w:eastAsia="Times New Roman" w:hAnsi="Times New Roman" w:cs="Times New Roman"/>
          <w:bCs/>
          <w:sz w:val="24"/>
          <w:szCs w:val="24"/>
          <w:lang w:eastAsia="pl-PL"/>
        </w:rPr>
        <w:t xml:space="preserve">na </w:t>
      </w:r>
      <w:r w:rsidR="00F85F9D" w:rsidRPr="005E501F">
        <w:rPr>
          <w:rFonts w:ascii="Times New Roman" w:eastAsia="Times New Roman" w:hAnsi="Times New Roman" w:cs="Times New Roman"/>
          <w:bCs/>
          <w:sz w:val="24"/>
          <w:szCs w:val="24"/>
          <w:lang w:eastAsia="pl-PL"/>
        </w:rPr>
        <w:t xml:space="preserve">art. 9h ust. 8, a także </w:t>
      </w:r>
      <w:r w:rsidR="009F47C5" w:rsidRPr="005E501F">
        <w:rPr>
          <w:rFonts w:ascii="Times New Roman" w:eastAsia="Times New Roman" w:hAnsi="Times New Roman" w:cs="Times New Roman"/>
          <w:bCs/>
          <w:sz w:val="24"/>
          <w:szCs w:val="24"/>
          <w:lang w:eastAsia="pl-PL"/>
        </w:rPr>
        <w:t>art. 33</w:t>
      </w:r>
      <w:r w:rsidR="000367E8" w:rsidRPr="005E501F">
        <w:rPr>
          <w:rFonts w:ascii="Times New Roman" w:eastAsia="Times New Roman" w:hAnsi="Times New Roman" w:cs="Times New Roman"/>
          <w:bCs/>
          <w:sz w:val="24"/>
          <w:szCs w:val="24"/>
          <w:lang w:eastAsia="pl-PL"/>
        </w:rPr>
        <w:t xml:space="preserve"> </w:t>
      </w:r>
      <w:r w:rsidR="000905D1" w:rsidRPr="005E501F">
        <w:rPr>
          <w:rFonts w:ascii="Times New Roman" w:eastAsia="Times New Roman" w:hAnsi="Times New Roman" w:cs="Times New Roman"/>
          <w:bCs/>
          <w:sz w:val="24"/>
          <w:szCs w:val="24"/>
          <w:lang w:eastAsia="pl-PL"/>
        </w:rPr>
        <w:t xml:space="preserve">ust. 1 i 3 </w:t>
      </w:r>
      <w:proofErr w:type="spellStart"/>
      <w:r w:rsidR="009F47C5" w:rsidRPr="005E501F">
        <w:rPr>
          <w:rFonts w:ascii="Times New Roman" w:eastAsia="Times New Roman" w:hAnsi="Times New Roman" w:cs="Times New Roman"/>
          <w:bCs/>
          <w:sz w:val="24"/>
          <w:szCs w:val="24"/>
          <w:lang w:eastAsia="pl-PL"/>
        </w:rPr>
        <w:t>u</w:t>
      </w:r>
      <w:r w:rsidR="00336978" w:rsidRPr="005E501F">
        <w:rPr>
          <w:rFonts w:ascii="Times New Roman" w:eastAsia="Times New Roman" w:hAnsi="Times New Roman" w:cs="Times New Roman"/>
          <w:bCs/>
          <w:sz w:val="24"/>
          <w:szCs w:val="24"/>
          <w:lang w:eastAsia="pl-PL"/>
        </w:rPr>
        <w:t>PE</w:t>
      </w:r>
      <w:proofErr w:type="spellEnd"/>
      <w:r w:rsidRPr="005E501F">
        <w:rPr>
          <w:rFonts w:ascii="Times New Roman" w:eastAsia="Times New Roman" w:hAnsi="Times New Roman" w:cs="Times New Roman"/>
          <w:bCs/>
          <w:sz w:val="24"/>
          <w:szCs w:val="24"/>
          <w:lang w:eastAsia="pl-PL"/>
        </w:rPr>
        <w:t xml:space="preserve">. </w:t>
      </w:r>
      <w:r w:rsidR="00FF48A4" w:rsidRPr="005E501F">
        <w:rPr>
          <w:rFonts w:ascii="Times New Roman" w:eastAsia="Times New Roman" w:hAnsi="Times New Roman" w:cs="Times New Roman"/>
          <w:bCs/>
          <w:sz w:val="24"/>
          <w:szCs w:val="24"/>
          <w:lang w:eastAsia="pl-PL"/>
        </w:rPr>
        <w:t xml:space="preserve">Prezes URE został ponadto zobowiązany do informowania </w:t>
      </w:r>
      <w:r w:rsidR="00EC2E3A" w:rsidRPr="005E501F">
        <w:rPr>
          <w:rFonts w:ascii="Times New Roman" w:eastAsia="Times New Roman" w:hAnsi="Times New Roman" w:cs="Times New Roman"/>
          <w:bCs/>
          <w:sz w:val="24"/>
          <w:szCs w:val="24"/>
          <w:lang w:eastAsia="pl-PL"/>
        </w:rPr>
        <w:t>Komisji Europejskiej o przyczynach odmowy wyznaczenia wnioskodawcy na podstawie ust. 8a.</w:t>
      </w:r>
    </w:p>
    <w:p w14:paraId="73478549" w14:textId="031DC930" w:rsidR="007329C2" w:rsidRPr="005E501F" w:rsidRDefault="00616B56"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Przyznano </w:t>
      </w:r>
      <w:r w:rsidR="00976E63" w:rsidRPr="005E501F">
        <w:rPr>
          <w:rFonts w:ascii="Times New Roman" w:eastAsia="Times New Roman" w:hAnsi="Times New Roman" w:cs="Times New Roman"/>
          <w:bCs/>
          <w:sz w:val="24"/>
          <w:szCs w:val="24"/>
          <w:lang w:eastAsia="pl-PL"/>
        </w:rPr>
        <w:t xml:space="preserve">Prezesowi URE </w:t>
      </w:r>
      <w:r w:rsidR="00C047BD" w:rsidRPr="005E501F">
        <w:rPr>
          <w:rFonts w:ascii="Times New Roman" w:eastAsia="Times New Roman" w:hAnsi="Times New Roman" w:cs="Times New Roman"/>
          <w:bCs/>
          <w:sz w:val="24"/>
          <w:szCs w:val="24"/>
          <w:lang w:eastAsia="pl-PL"/>
        </w:rPr>
        <w:t xml:space="preserve">kompetencję </w:t>
      </w:r>
      <w:r w:rsidR="00040D75" w:rsidRPr="005E501F">
        <w:rPr>
          <w:rFonts w:ascii="Times New Roman" w:eastAsia="Times New Roman" w:hAnsi="Times New Roman" w:cs="Times New Roman"/>
          <w:bCs/>
          <w:sz w:val="24"/>
          <w:szCs w:val="24"/>
          <w:lang w:eastAsia="pl-PL"/>
        </w:rPr>
        <w:t xml:space="preserve">do zmiany </w:t>
      </w:r>
      <w:r w:rsidR="002D17CB" w:rsidRPr="005E501F">
        <w:rPr>
          <w:rFonts w:ascii="Times New Roman" w:eastAsia="Times New Roman" w:hAnsi="Times New Roman" w:cs="Times New Roman"/>
          <w:bCs/>
          <w:sz w:val="24"/>
          <w:szCs w:val="24"/>
          <w:lang w:eastAsia="pl-PL"/>
        </w:rPr>
        <w:t xml:space="preserve">oraz cofania </w:t>
      </w:r>
      <w:r w:rsidR="00C047BD" w:rsidRPr="005E501F">
        <w:rPr>
          <w:rFonts w:ascii="Times New Roman" w:eastAsia="Times New Roman" w:hAnsi="Times New Roman" w:cs="Times New Roman"/>
          <w:bCs/>
          <w:sz w:val="24"/>
          <w:szCs w:val="24"/>
          <w:lang w:eastAsia="pl-PL"/>
        </w:rPr>
        <w:t>wyznaczenia</w:t>
      </w:r>
      <w:r w:rsidR="002D17CB" w:rsidRPr="005E501F">
        <w:rPr>
          <w:rFonts w:ascii="Times New Roman" w:eastAsia="Times New Roman" w:hAnsi="Times New Roman" w:cs="Times New Roman"/>
          <w:bCs/>
          <w:sz w:val="24"/>
          <w:szCs w:val="24"/>
          <w:lang w:eastAsia="pl-PL"/>
        </w:rPr>
        <w:t xml:space="preserve"> na operatora</w:t>
      </w:r>
      <w:r w:rsidR="00E425E5" w:rsidRPr="005E501F">
        <w:rPr>
          <w:rFonts w:ascii="Times New Roman" w:eastAsia="Times New Roman" w:hAnsi="Times New Roman" w:cs="Times New Roman"/>
          <w:bCs/>
          <w:sz w:val="24"/>
          <w:szCs w:val="24"/>
          <w:lang w:eastAsia="pl-PL"/>
        </w:rPr>
        <w:t xml:space="preserve"> </w:t>
      </w:r>
      <w:r w:rsidR="001F599F" w:rsidRPr="005E501F">
        <w:rPr>
          <w:rFonts w:ascii="Times New Roman" w:eastAsia="Times New Roman" w:hAnsi="Times New Roman" w:cs="Times New Roman"/>
          <w:bCs/>
          <w:sz w:val="24"/>
          <w:szCs w:val="24"/>
          <w:lang w:eastAsia="pl-PL"/>
        </w:rPr>
        <w:t>systemu przesyłowego wodorowego</w:t>
      </w:r>
      <w:r w:rsidR="002D17CB" w:rsidRPr="005E501F">
        <w:rPr>
          <w:rFonts w:ascii="Times New Roman" w:eastAsia="Times New Roman" w:hAnsi="Times New Roman" w:cs="Times New Roman"/>
          <w:bCs/>
          <w:sz w:val="24"/>
          <w:szCs w:val="24"/>
          <w:lang w:eastAsia="pl-PL"/>
        </w:rPr>
        <w:t>, operatora</w:t>
      </w:r>
      <w:r w:rsidR="007D44D4" w:rsidRPr="005E501F">
        <w:rPr>
          <w:rFonts w:ascii="Times New Roman" w:eastAsia="Times New Roman" w:hAnsi="Times New Roman" w:cs="Times New Roman"/>
          <w:bCs/>
          <w:sz w:val="24"/>
          <w:szCs w:val="24"/>
          <w:lang w:eastAsia="pl-PL"/>
        </w:rPr>
        <w:t xml:space="preserve"> </w:t>
      </w:r>
      <w:r w:rsidR="001A37D5" w:rsidRPr="005E501F">
        <w:rPr>
          <w:rFonts w:ascii="Times New Roman" w:eastAsia="Times New Roman" w:hAnsi="Times New Roman" w:cs="Times New Roman"/>
          <w:bCs/>
          <w:sz w:val="24"/>
          <w:szCs w:val="24"/>
          <w:lang w:eastAsia="pl-PL"/>
        </w:rPr>
        <w:t>systemu dystrybucyjnego wodorowego</w:t>
      </w:r>
      <w:r w:rsidR="002D17CB" w:rsidRPr="005E501F">
        <w:rPr>
          <w:rFonts w:ascii="Times New Roman" w:eastAsia="Times New Roman" w:hAnsi="Times New Roman" w:cs="Times New Roman"/>
          <w:bCs/>
          <w:sz w:val="24"/>
          <w:szCs w:val="24"/>
          <w:lang w:eastAsia="pl-PL"/>
        </w:rPr>
        <w:t>, operatora systemu magazynowania wodoru lub operatora systemu połączonego wodorowego</w:t>
      </w:r>
      <w:r w:rsidR="008240B3" w:rsidRPr="005E501F">
        <w:rPr>
          <w:rFonts w:ascii="Times New Roman" w:eastAsia="Times New Roman" w:hAnsi="Times New Roman" w:cs="Times New Roman"/>
          <w:bCs/>
          <w:sz w:val="24"/>
          <w:szCs w:val="24"/>
          <w:lang w:eastAsia="pl-PL"/>
        </w:rPr>
        <w:t xml:space="preserve">. </w:t>
      </w:r>
      <w:r w:rsidR="001C56AB" w:rsidRPr="005E501F">
        <w:rPr>
          <w:rFonts w:ascii="Times New Roman" w:eastAsia="Times New Roman" w:hAnsi="Times New Roman" w:cs="Times New Roman"/>
          <w:bCs/>
          <w:sz w:val="24"/>
          <w:szCs w:val="24"/>
          <w:lang w:eastAsia="pl-PL"/>
        </w:rPr>
        <w:t xml:space="preserve">Określono </w:t>
      </w:r>
      <w:r w:rsidR="006E31E3" w:rsidRPr="005E501F">
        <w:rPr>
          <w:rFonts w:ascii="Times New Roman" w:eastAsia="Times New Roman" w:hAnsi="Times New Roman" w:cs="Times New Roman"/>
          <w:bCs/>
          <w:sz w:val="24"/>
          <w:szCs w:val="24"/>
          <w:lang w:eastAsia="pl-PL"/>
        </w:rPr>
        <w:t xml:space="preserve">również </w:t>
      </w:r>
      <w:r w:rsidR="001C56AB" w:rsidRPr="005E501F">
        <w:rPr>
          <w:rFonts w:ascii="Times New Roman" w:eastAsia="Times New Roman" w:hAnsi="Times New Roman" w:cs="Times New Roman"/>
          <w:bCs/>
          <w:sz w:val="24"/>
          <w:szCs w:val="24"/>
          <w:lang w:eastAsia="pl-PL"/>
        </w:rPr>
        <w:t>przesłanki</w:t>
      </w:r>
      <w:r w:rsidR="00C815D9" w:rsidRPr="005E501F">
        <w:rPr>
          <w:rFonts w:ascii="Times New Roman" w:eastAsia="Times New Roman" w:hAnsi="Times New Roman" w:cs="Times New Roman"/>
          <w:bCs/>
          <w:sz w:val="24"/>
          <w:szCs w:val="24"/>
          <w:lang w:eastAsia="pl-PL"/>
        </w:rPr>
        <w:t xml:space="preserve"> obligatoryjnego cofnięcia wyznaczenia</w:t>
      </w:r>
      <w:r w:rsidR="0092205C" w:rsidRPr="005E501F">
        <w:rPr>
          <w:rFonts w:ascii="Times New Roman" w:eastAsia="Times New Roman" w:hAnsi="Times New Roman" w:cs="Times New Roman"/>
          <w:bCs/>
          <w:sz w:val="24"/>
          <w:szCs w:val="24"/>
          <w:lang w:eastAsia="pl-PL"/>
        </w:rPr>
        <w:t>, a także przesłanki, p</w:t>
      </w:r>
      <w:r w:rsidR="00F0149A" w:rsidRPr="005E501F">
        <w:rPr>
          <w:rFonts w:ascii="Times New Roman" w:eastAsia="Times New Roman" w:hAnsi="Times New Roman" w:cs="Times New Roman"/>
          <w:bCs/>
          <w:sz w:val="24"/>
          <w:szCs w:val="24"/>
          <w:lang w:eastAsia="pl-PL"/>
        </w:rPr>
        <w:t>o</w:t>
      </w:r>
      <w:r w:rsidR="0092205C" w:rsidRPr="005E501F">
        <w:rPr>
          <w:rFonts w:ascii="Times New Roman" w:eastAsia="Times New Roman" w:hAnsi="Times New Roman" w:cs="Times New Roman"/>
          <w:bCs/>
          <w:sz w:val="24"/>
          <w:szCs w:val="24"/>
          <w:lang w:eastAsia="pl-PL"/>
        </w:rPr>
        <w:t xml:space="preserve"> których spełnieniu Prezes URE może cofnąć wyznaczenie albo zmienić jego zakres</w:t>
      </w:r>
      <w:r w:rsidR="005C6122" w:rsidRPr="005E501F">
        <w:rPr>
          <w:rFonts w:ascii="Times New Roman" w:eastAsia="Times New Roman" w:hAnsi="Times New Roman" w:cs="Times New Roman"/>
          <w:bCs/>
          <w:sz w:val="24"/>
          <w:szCs w:val="24"/>
          <w:lang w:eastAsia="pl-PL"/>
        </w:rPr>
        <w:t>.</w:t>
      </w:r>
      <w:r w:rsidR="00FB1D70" w:rsidRPr="005E501F">
        <w:rPr>
          <w:rFonts w:ascii="Times New Roman" w:eastAsia="Times New Roman" w:hAnsi="Times New Roman" w:cs="Times New Roman"/>
          <w:bCs/>
          <w:sz w:val="24"/>
          <w:szCs w:val="24"/>
          <w:lang w:eastAsia="pl-PL"/>
        </w:rPr>
        <w:t xml:space="preserve"> </w:t>
      </w:r>
      <w:r w:rsidR="006055DD" w:rsidRPr="005E501F">
        <w:rPr>
          <w:rFonts w:ascii="Times New Roman" w:eastAsia="Times New Roman" w:hAnsi="Times New Roman" w:cs="Times New Roman"/>
          <w:bCs/>
          <w:sz w:val="24"/>
          <w:szCs w:val="24"/>
          <w:lang w:eastAsia="pl-PL"/>
        </w:rPr>
        <w:t xml:space="preserve">Treść </w:t>
      </w:r>
      <w:r w:rsidRPr="005E501F">
        <w:rPr>
          <w:rFonts w:ascii="Times New Roman" w:eastAsia="Times New Roman" w:hAnsi="Times New Roman" w:cs="Times New Roman"/>
          <w:bCs/>
          <w:sz w:val="24"/>
          <w:szCs w:val="24"/>
          <w:lang w:eastAsia="pl-PL"/>
        </w:rPr>
        <w:t xml:space="preserve">przepisów </w:t>
      </w:r>
      <w:r w:rsidR="00FB1D70" w:rsidRPr="005E501F">
        <w:rPr>
          <w:rFonts w:ascii="Times New Roman" w:eastAsia="Times New Roman" w:hAnsi="Times New Roman" w:cs="Times New Roman"/>
          <w:bCs/>
          <w:sz w:val="24"/>
          <w:szCs w:val="24"/>
          <w:lang w:eastAsia="pl-PL"/>
        </w:rPr>
        <w:t>do</w:t>
      </w:r>
      <w:r w:rsidR="003B0FA9" w:rsidRPr="005E501F">
        <w:rPr>
          <w:rFonts w:ascii="Times New Roman" w:eastAsia="Times New Roman" w:hAnsi="Times New Roman" w:cs="Times New Roman"/>
          <w:bCs/>
          <w:sz w:val="24"/>
          <w:szCs w:val="24"/>
          <w:lang w:eastAsia="pl-PL"/>
        </w:rPr>
        <w:t>tycząc</w:t>
      </w:r>
      <w:r w:rsidR="006055DD" w:rsidRPr="005E501F">
        <w:rPr>
          <w:rFonts w:ascii="Times New Roman" w:eastAsia="Times New Roman" w:hAnsi="Times New Roman" w:cs="Times New Roman"/>
          <w:bCs/>
          <w:sz w:val="24"/>
          <w:szCs w:val="24"/>
          <w:lang w:eastAsia="pl-PL"/>
        </w:rPr>
        <w:t>ych</w:t>
      </w:r>
      <w:r w:rsidR="003B0FA9" w:rsidRPr="005E501F">
        <w:rPr>
          <w:rFonts w:ascii="Times New Roman" w:eastAsia="Times New Roman" w:hAnsi="Times New Roman" w:cs="Times New Roman"/>
          <w:bCs/>
          <w:sz w:val="24"/>
          <w:szCs w:val="24"/>
          <w:lang w:eastAsia="pl-PL"/>
        </w:rPr>
        <w:t xml:space="preserve"> kompetencji Prezesa URE do zmiany </w:t>
      </w:r>
      <w:r w:rsidR="000364B0" w:rsidRPr="005E501F">
        <w:rPr>
          <w:rFonts w:ascii="Times New Roman" w:eastAsia="Times New Roman" w:hAnsi="Times New Roman" w:cs="Times New Roman"/>
          <w:bCs/>
          <w:sz w:val="24"/>
          <w:szCs w:val="24"/>
          <w:lang w:eastAsia="pl-PL"/>
        </w:rPr>
        <w:t>lub</w:t>
      </w:r>
      <w:r w:rsidR="003B0FA9" w:rsidRPr="005E501F">
        <w:rPr>
          <w:rFonts w:ascii="Times New Roman" w:eastAsia="Times New Roman" w:hAnsi="Times New Roman" w:cs="Times New Roman"/>
          <w:bCs/>
          <w:sz w:val="24"/>
          <w:szCs w:val="24"/>
          <w:lang w:eastAsia="pl-PL"/>
        </w:rPr>
        <w:t xml:space="preserve"> cofania wyznaczenia na </w:t>
      </w:r>
      <w:r w:rsidR="000364B0" w:rsidRPr="005E501F">
        <w:rPr>
          <w:rFonts w:ascii="Times New Roman" w:eastAsia="Times New Roman" w:hAnsi="Times New Roman" w:cs="Times New Roman"/>
          <w:bCs/>
          <w:sz w:val="24"/>
          <w:szCs w:val="24"/>
          <w:lang w:eastAsia="pl-PL"/>
        </w:rPr>
        <w:t>operatora</w:t>
      </w:r>
      <w:r w:rsidR="00E425E5" w:rsidRPr="005E501F">
        <w:rPr>
          <w:rFonts w:ascii="Times New Roman" w:eastAsia="Times New Roman" w:hAnsi="Times New Roman" w:cs="Times New Roman"/>
          <w:bCs/>
          <w:sz w:val="24"/>
          <w:szCs w:val="24"/>
          <w:lang w:eastAsia="pl-PL"/>
        </w:rPr>
        <w:t xml:space="preserve"> </w:t>
      </w:r>
      <w:r w:rsidR="001F599F" w:rsidRPr="005E501F">
        <w:rPr>
          <w:rFonts w:ascii="Times New Roman" w:eastAsia="Times New Roman" w:hAnsi="Times New Roman" w:cs="Times New Roman"/>
          <w:bCs/>
          <w:sz w:val="24"/>
          <w:szCs w:val="24"/>
          <w:lang w:eastAsia="pl-PL"/>
        </w:rPr>
        <w:t>systemu przesyłowego wodorowego</w:t>
      </w:r>
      <w:r w:rsidR="000364B0" w:rsidRPr="005E501F">
        <w:rPr>
          <w:rFonts w:ascii="Times New Roman" w:eastAsia="Times New Roman" w:hAnsi="Times New Roman" w:cs="Times New Roman"/>
          <w:bCs/>
          <w:sz w:val="24"/>
          <w:szCs w:val="24"/>
          <w:lang w:eastAsia="pl-PL"/>
        </w:rPr>
        <w:t>, operatora</w:t>
      </w:r>
      <w:r w:rsidR="00E425E5" w:rsidRPr="005E501F">
        <w:rPr>
          <w:rFonts w:ascii="Times New Roman" w:eastAsia="Times New Roman" w:hAnsi="Times New Roman" w:cs="Times New Roman"/>
          <w:bCs/>
          <w:sz w:val="24"/>
          <w:szCs w:val="24"/>
          <w:lang w:eastAsia="pl-PL"/>
        </w:rPr>
        <w:t xml:space="preserve"> </w:t>
      </w:r>
      <w:r w:rsidR="001A37D5" w:rsidRPr="005E501F">
        <w:rPr>
          <w:rFonts w:ascii="Times New Roman" w:eastAsia="Times New Roman" w:hAnsi="Times New Roman" w:cs="Times New Roman"/>
          <w:bCs/>
          <w:sz w:val="24"/>
          <w:szCs w:val="24"/>
          <w:lang w:eastAsia="pl-PL"/>
        </w:rPr>
        <w:t>systemu dystrybucyjnego wodorowego</w:t>
      </w:r>
      <w:r w:rsidR="000364B0" w:rsidRPr="005E501F">
        <w:rPr>
          <w:rFonts w:ascii="Times New Roman" w:eastAsia="Times New Roman" w:hAnsi="Times New Roman" w:cs="Times New Roman"/>
          <w:bCs/>
          <w:sz w:val="24"/>
          <w:szCs w:val="24"/>
          <w:lang w:eastAsia="pl-PL"/>
        </w:rPr>
        <w:t>, operatora systemu magazynowania wodoru lub operatora systemu połączonego wodorowego</w:t>
      </w:r>
      <w:r w:rsidR="0000300C" w:rsidRPr="005E501F">
        <w:rPr>
          <w:rFonts w:ascii="Times New Roman" w:eastAsia="Times New Roman" w:hAnsi="Times New Roman" w:cs="Times New Roman"/>
          <w:bCs/>
          <w:sz w:val="24"/>
          <w:szCs w:val="24"/>
          <w:lang w:eastAsia="pl-PL"/>
        </w:rPr>
        <w:t xml:space="preserve"> jest wzorowana na art. </w:t>
      </w:r>
      <w:r w:rsidR="0034514B" w:rsidRPr="005E501F">
        <w:rPr>
          <w:rFonts w:ascii="Times New Roman" w:eastAsia="Times New Roman" w:hAnsi="Times New Roman" w:cs="Times New Roman"/>
          <w:bCs/>
          <w:sz w:val="24"/>
          <w:szCs w:val="24"/>
          <w:lang w:eastAsia="pl-PL"/>
        </w:rPr>
        <w:t>41 ust. 1, 2</w:t>
      </w:r>
      <w:r w:rsidR="004C4DCC" w:rsidRPr="005E501F">
        <w:rPr>
          <w:rFonts w:ascii="Times New Roman" w:eastAsia="Times New Roman" w:hAnsi="Times New Roman" w:cs="Times New Roman"/>
          <w:bCs/>
          <w:sz w:val="24"/>
          <w:szCs w:val="24"/>
          <w:lang w:eastAsia="pl-PL"/>
        </w:rPr>
        <w:t>,</w:t>
      </w:r>
      <w:r w:rsidR="0034514B" w:rsidRPr="005E501F">
        <w:rPr>
          <w:rFonts w:ascii="Times New Roman" w:eastAsia="Times New Roman" w:hAnsi="Times New Roman" w:cs="Times New Roman"/>
          <w:bCs/>
          <w:sz w:val="24"/>
          <w:szCs w:val="24"/>
          <w:lang w:eastAsia="pl-PL"/>
        </w:rPr>
        <w:t xml:space="preserve"> 3</w:t>
      </w:r>
      <w:r w:rsidR="004C4DCC" w:rsidRPr="005E501F">
        <w:rPr>
          <w:rFonts w:ascii="Times New Roman" w:eastAsia="Times New Roman" w:hAnsi="Times New Roman" w:cs="Times New Roman"/>
          <w:bCs/>
          <w:sz w:val="24"/>
          <w:szCs w:val="24"/>
          <w:lang w:eastAsia="pl-PL"/>
        </w:rPr>
        <w:t xml:space="preserve"> i </w:t>
      </w:r>
      <w:r w:rsidR="0034514B" w:rsidRPr="005E501F">
        <w:rPr>
          <w:rFonts w:ascii="Times New Roman" w:eastAsia="Times New Roman" w:hAnsi="Times New Roman" w:cs="Times New Roman"/>
          <w:bCs/>
          <w:sz w:val="24"/>
          <w:szCs w:val="24"/>
          <w:lang w:eastAsia="pl-PL"/>
        </w:rPr>
        <w:t>5</w:t>
      </w:r>
      <w:r w:rsidR="004C4DCC" w:rsidRPr="005E501F">
        <w:rPr>
          <w:rFonts w:ascii="Times New Roman" w:eastAsia="Times New Roman" w:hAnsi="Times New Roman" w:cs="Times New Roman"/>
          <w:bCs/>
          <w:sz w:val="24"/>
          <w:szCs w:val="24"/>
          <w:lang w:eastAsia="pl-PL"/>
        </w:rPr>
        <w:t xml:space="preserve"> </w:t>
      </w:r>
      <w:proofErr w:type="spellStart"/>
      <w:r w:rsidR="00336978" w:rsidRPr="005E501F">
        <w:rPr>
          <w:rFonts w:ascii="Times New Roman" w:eastAsia="Times New Roman" w:hAnsi="Times New Roman" w:cs="Times New Roman"/>
          <w:bCs/>
          <w:sz w:val="24"/>
          <w:szCs w:val="24"/>
          <w:lang w:eastAsia="pl-PL"/>
        </w:rPr>
        <w:t>uPE</w:t>
      </w:r>
      <w:proofErr w:type="spellEnd"/>
      <w:r w:rsidR="004C4DCC" w:rsidRPr="005E501F">
        <w:rPr>
          <w:rFonts w:ascii="Times New Roman" w:eastAsia="Times New Roman" w:hAnsi="Times New Roman" w:cs="Times New Roman"/>
          <w:bCs/>
          <w:sz w:val="24"/>
          <w:szCs w:val="24"/>
          <w:lang w:eastAsia="pl-PL"/>
        </w:rPr>
        <w:t>.</w:t>
      </w:r>
    </w:p>
    <w:p w14:paraId="44E67117" w14:textId="7F229727" w:rsidR="000A7C43" w:rsidRPr="005E501F" w:rsidRDefault="001427CC"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Prezes URE został </w:t>
      </w:r>
      <w:r w:rsidR="00FA07C3" w:rsidRPr="005E501F">
        <w:rPr>
          <w:rFonts w:ascii="Times New Roman" w:eastAsia="Times New Roman" w:hAnsi="Times New Roman" w:cs="Times New Roman"/>
          <w:bCs/>
          <w:sz w:val="24"/>
          <w:szCs w:val="24"/>
          <w:lang w:eastAsia="pl-PL"/>
        </w:rPr>
        <w:t xml:space="preserve">zobligowany w projekcie ustawy do </w:t>
      </w:r>
      <w:r w:rsidR="00554ED2" w:rsidRPr="005E501F">
        <w:rPr>
          <w:rFonts w:ascii="Times New Roman" w:eastAsia="Times New Roman" w:hAnsi="Times New Roman" w:cs="Times New Roman"/>
          <w:bCs/>
          <w:sz w:val="24"/>
          <w:szCs w:val="24"/>
          <w:lang w:eastAsia="pl-PL"/>
        </w:rPr>
        <w:t xml:space="preserve">publikacji w Biuletynie Informacji </w:t>
      </w:r>
      <w:r w:rsidR="00AF1969" w:rsidRPr="005E501F">
        <w:rPr>
          <w:rFonts w:ascii="Times New Roman" w:eastAsia="Times New Roman" w:hAnsi="Times New Roman" w:cs="Times New Roman"/>
          <w:bCs/>
          <w:sz w:val="24"/>
          <w:szCs w:val="24"/>
          <w:lang w:eastAsia="pl-PL"/>
        </w:rPr>
        <w:t>P</w:t>
      </w:r>
      <w:r w:rsidR="00554ED2" w:rsidRPr="005E501F">
        <w:rPr>
          <w:rFonts w:ascii="Times New Roman" w:eastAsia="Times New Roman" w:hAnsi="Times New Roman" w:cs="Times New Roman"/>
          <w:bCs/>
          <w:sz w:val="24"/>
          <w:szCs w:val="24"/>
          <w:lang w:eastAsia="pl-PL"/>
        </w:rPr>
        <w:t>ublicznej aktualnych wykazów</w:t>
      </w:r>
      <w:r w:rsidR="000A7C43" w:rsidRPr="005E501F">
        <w:rPr>
          <w:rFonts w:ascii="Times New Roman" w:eastAsia="Times New Roman" w:hAnsi="Times New Roman" w:cs="Times New Roman"/>
          <w:bCs/>
          <w:sz w:val="24"/>
          <w:szCs w:val="24"/>
          <w:lang w:eastAsia="pl-PL"/>
        </w:rPr>
        <w:t>:</w:t>
      </w:r>
    </w:p>
    <w:p w14:paraId="1914EBE9" w14:textId="6D0DA0C9" w:rsidR="00A70A79" w:rsidRPr="005E501F" w:rsidRDefault="004A44B0" w:rsidP="005E501F">
      <w:pPr>
        <w:pStyle w:val="Akapitzlist"/>
        <w:numPr>
          <w:ilvl w:val="0"/>
          <w:numId w:val="11"/>
        </w:numPr>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podmiotów, które złożyły wnioski o wyznaczenie na operatora</w:t>
      </w:r>
      <w:r w:rsidR="00943D90" w:rsidRPr="005E501F">
        <w:rPr>
          <w:rFonts w:ascii="Times New Roman" w:eastAsia="Times New Roman" w:hAnsi="Times New Roman" w:cs="Times New Roman"/>
          <w:sz w:val="24"/>
          <w:szCs w:val="24"/>
          <w:lang w:eastAsia="ar-SA"/>
        </w:rPr>
        <w:t xml:space="preserve"> </w:t>
      </w:r>
      <w:r w:rsidR="001F599F" w:rsidRPr="005E501F">
        <w:rPr>
          <w:rFonts w:ascii="Times New Roman" w:eastAsia="Times New Roman" w:hAnsi="Times New Roman" w:cs="Times New Roman"/>
          <w:sz w:val="24"/>
          <w:szCs w:val="24"/>
          <w:lang w:eastAsia="ar-SA"/>
        </w:rPr>
        <w:t>systemu przesyłowego wodorowego</w:t>
      </w:r>
      <w:r w:rsidRPr="005E501F">
        <w:rPr>
          <w:rFonts w:ascii="Times New Roman" w:eastAsia="Times New Roman" w:hAnsi="Times New Roman" w:cs="Times New Roman"/>
          <w:sz w:val="24"/>
          <w:szCs w:val="24"/>
          <w:lang w:eastAsia="ar-SA"/>
        </w:rPr>
        <w:t>, operatora</w:t>
      </w:r>
      <w:r w:rsidR="00E425E5" w:rsidRPr="005E501F">
        <w:rPr>
          <w:rFonts w:ascii="Times New Roman" w:eastAsia="Times New Roman" w:hAnsi="Times New Roman" w:cs="Times New Roman"/>
          <w:sz w:val="24"/>
          <w:szCs w:val="24"/>
          <w:lang w:eastAsia="ar-SA"/>
        </w:rPr>
        <w:t xml:space="preserve"> </w:t>
      </w:r>
      <w:r w:rsidR="001A37D5" w:rsidRPr="005E501F">
        <w:rPr>
          <w:rFonts w:ascii="Times New Roman" w:eastAsia="Times New Roman" w:hAnsi="Times New Roman" w:cs="Times New Roman"/>
          <w:sz w:val="24"/>
          <w:szCs w:val="24"/>
          <w:lang w:eastAsia="ar-SA"/>
        </w:rPr>
        <w:t>systemu dystrybucyjnego wodorowego</w:t>
      </w:r>
      <w:r w:rsidRPr="005E501F">
        <w:rPr>
          <w:rFonts w:ascii="Times New Roman" w:eastAsia="Times New Roman" w:hAnsi="Times New Roman" w:cs="Times New Roman"/>
          <w:sz w:val="24"/>
          <w:szCs w:val="24"/>
          <w:lang w:eastAsia="ar-SA"/>
        </w:rPr>
        <w:t>, operatora systemu magazynowania wodoru lub operatora systemu połączonego wodorowego, zmianę jego warunków lub cofnięcie</w:t>
      </w:r>
      <w:r w:rsidR="00BF1F62" w:rsidRPr="005E501F">
        <w:rPr>
          <w:rFonts w:ascii="Times New Roman" w:eastAsia="Times New Roman" w:hAnsi="Times New Roman" w:cs="Times New Roman"/>
          <w:sz w:val="24"/>
          <w:szCs w:val="24"/>
          <w:lang w:eastAsia="ar-SA"/>
        </w:rPr>
        <w:t>;</w:t>
      </w:r>
    </w:p>
    <w:p w14:paraId="02A8CD24" w14:textId="41B8EF21" w:rsidR="001046EB" w:rsidRPr="005E501F" w:rsidRDefault="00F931A5" w:rsidP="005E501F">
      <w:pPr>
        <w:pStyle w:val="Akapitzlist"/>
        <w:numPr>
          <w:ilvl w:val="0"/>
          <w:numId w:val="11"/>
        </w:numPr>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przedsiębiorstw energetycznych, którym w okresie ostatnich 3 lat zostało </w:t>
      </w:r>
      <w:r w:rsidR="00BF1F62" w:rsidRPr="005E501F">
        <w:rPr>
          <w:rFonts w:ascii="Times New Roman" w:eastAsia="Times New Roman" w:hAnsi="Times New Roman" w:cs="Times New Roman"/>
          <w:sz w:val="24"/>
          <w:szCs w:val="24"/>
          <w:lang w:eastAsia="ar-SA"/>
        </w:rPr>
        <w:t xml:space="preserve">cofnięte </w:t>
      </w:r>
      <w:r w:rsidRPr="005E501F">
        <w:rPr>
          <w:rFonts w:ascii="Times New Roman" w:eastAsia="Times New Roman" w:hAnsi="Times New Roman" w:cs="Times New Roman"/>
          <w:sz w:val="24"/>
          <w:szCs w:val="24"/>
          <w:lang w:eastAsia="ar-SA"/>
        </w:rPr>
        <w:t>wyznaczenie na tych operatorów</w:t>
      </w:r>
      <w:r w:rsidR="00BF1F62" w:rsidRPr="005E501F">
        <w:rPr>
          <w:rFonts w:ascii="Times New Roman" w:eastAsia="Times New Roman" w:hAnsi="Times New Roman" w:cs="Times New Roman"/>
          <w:sz w:val="24"/>
          <w:szCs w:val="24"/>
          <w:lang w:eastAsia="ar-SA"/>
        </w:rPr>
        <w:t>;</w:t>
      </w:r>
    </w:p>
    <w:p w14:paraId="11A6E142" w14:textId="333C8BEF" w:rsidR="004C2851" w:rsidRPr="005E501F" w:rsidRDefault="004C2851" w:rsidP="005E501F">
      <w:pPr>
        <w:pStyle w:val="Akapitzlist"/>
        <w:numPr>
          <w:ilvl w:val="0"/>
          <w:numId w:val="11"/>
        </w:numPr>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podmiotów, wobec których toczyło się postępowanie w sprawie wyznaczenia na tych operatorów, które zostało następnie umorzone lub zakończyło się odmową wyznaczenia lub pozostawieniem wniosku bez rozpoznania</w:t>
      </w:r>
      <w:r w:rsidR="00BF1F62" w:rsidRPr="005E501F">
        <w:rPr>
          <w:rFonts w:ascii="Times New Roman" w:eastAsia="Times New Roman" w:hAnsi="Times New Roman" w:cs="Times New Roman"/>
          <w:sz w:val="24"/>
          <w:szCs w:val="24"/>
          <w:lang w:eastAsia="ar-SA"/>
        </w:rPr>
        <w:t>;</w:t>
      </w:r>
    </w:p>
    <w:p w14:paraId="70B4BF60" w14:textId="2CC42D00" w:rsidR="00F931A5" w:rsidRPr="005E501F" w:rsidRDefault="005F6FCB" w:rsidP="005E501F">
      <w:pPr>
        <w:pStyle w:val="Akapitzlist"/>
        <w:numPr>
          <w:ilvl w:val="0"/>
          <w:numId w:val="11"/>
        </w:numPr>
        <w:spacing w:before="120" w:after="0" w:line="360" w:lineRule="auto"/>
        <w:ind w:left="426" w:hanging="426"/>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podmiotów, którym wygasło wyznaczenie na </w:t>
      </w:r>
      <w:r w:rsidR="00252889" w:rsidRPr="005E501F">
        <w:rPr>
          <w:rFonts w:ascii="Times New Roman" w:eastAsia="Times New Roman" w:hAnsi="Times New Roman" w:cs="Times New Roman"/>
          <w:sz w:val="24"/>
          <w:szCs w:val="24"/>
          <w:lang w:eastAsia="ar-SA"/>
        </w:rPr>
        <w:t>tych operatorów</w:t>
      </w:r>
      <w:r w:rsidR="00AF1969" w:rsidRPr="005E501F">
        <w:rPr>
          <w:rFonts w:ascii="Times New Roman" w:eastAsia="Times New Roman" w:hAnsi="Times New Roman" w:cs="Times New Roman"/>
          <w:sz w:val="24"/>
          <w:szCs w:val="24"/>
          <w:lang w:eastAsia="ar-SA"/>
        </w:rPr>
        <w:t>.</w:t>
      </w:r>
    </w:p>
    <w:p w14:paraId="0D14483F" w14:textId="2A95B236" w:rsidR="00994F81" w:rsidRPr="005E501F" w:rsidRDefault="00BF1F62" w:rsidP="005E501F">
      <w:pPr>
        <w:spacing w:before="120" w:after="0" w:line="360" w:lineRule="auto"/>
        <w:jc w:val="both"/>
        <w:rPr>
          <w:rFonts w:ascii="Times New Roman" w:hAnsi="Times New Roman" w:cs="Times New Roman"/>
          <w:sz w:val="24"/>
          <w:szCs w:val="24"/>
        </w:rPr>
      </w:pPr>
      <w:r w:rsidRPr="005E501F">
        <w:rPr>
          <w:rFonts w:ascii="Times New Roman" w:eastAsia="Times New Roman" w:hAnsi="Times New Roman" w:cs="Times New Roman"/>
          <w:bCs/>
          <w:sz w:val="24"/>
          <w:szCs w:val="24"/>
          <w:lang w:eastAsia="pl-PL"/>
        </w:rPr>
        <w:lastRenderedPageBreak/>
        <w:t>W</w:t>
      </w:r>
      <w:r w:rsidR="00717892" w:rsidRPr="005E501F">
        <w:rPr>
          <w:rFonts w:ascii="Times New Roman" w:eastAsia="Times New Roman" w:hAnsi="Times New Roman" w:cs="Times New Roman"/>
          <w:bCs/>
          <w:sz w:val="24"/>
          <w:szCs w:val="24"/>
          <w:lang w:eastAsia="pl-PL"/>
        </w:rPr>
        <w:t xml:space="preserve"> projekcie ustawy </w:t>
      </w:r>
      <w:r w:rsidRPr="005E501F">
        <w:rPr>
          <w:rFonts w:ascii="Times New Roman" w:eastAsia="Times New Roman" w:hAnsi="Times New Roman" w:cs="Times New Roman"/>
          <w:bCs/>
          <w:sz w:val="24"/>
          <w:szCs w:val="24"/>
          <w:lang w:eastAsia="pl-PL"/>
        </w:rPr>
        <w:t xml:space="preserve">przewidziano </w:t>
      </w:r>
      <w:r w:rsidR="00717892" w:rsidRPr="005E501F">
        <w:rPr>
          <w:rFonts w:ascii="Times New Roman" w:eastAsia="Times New Roman" w:hAnsi="Times New Roman" w:cs="Times New Roman"/>
          <w:bCs/>
          <w:sz w:val="24"/>
          <w:szCs w:val="24"/>
          <w:lang w:eastAsia="pl-PL"/>
        </w:rPr>
        <w:t>możliwość</w:t>
      </w:r>
      <w:r w:rsidR="00D967F9" w:rsidRPr="005E501F">
        <w:rPr>
          <w:rFonts w:ascii="Times New Roman" w:hAnsi="Times New Roman" w:cs="Times New Roman"/>
          <w:sz w:val="24"/>
          <w:szCs w:val="24"/>
        </w:rPr>
        <w:t xml:space="preserve"> </w:t>
      </w:r>
      <w:r w:rsidR="00717892" w:rsidRPr="005E501F">
        <w:rPr>
          <w:rFonts w:ascii="Times New Roman" w:hAnsi="Times New Roman" w:cs="Times New Roman"/>
          <w:sz w:val="24"/>
          <w:szCs w:val="24"/>
        </w:rPr>
        <w:t>wyznaczenia</w:t>
      </w:r>
      <w:r w:rsidR="00D967F9" w:rsidRPr="005E501F">
        <w:rPr>
          <w:rFonts w:ascii="Times New Roman" w:hAnsi="Times New Roman" w:cs="Times New Roman"/>
          <w:sz w:val="24"/>
          <w:szCs w:val="24"/>
        </w:rPr>
        <w:t xml:space="preserve"> przez </w:t>
      </w:r>
      <w:r w:rsidR="00D967F9" w:rsidRPr="005E501F">
        <w:rPr>
          <w:rFonts w:ascii="Times New Roman" w:eastAsia="Times New Roman" w:hAnsi="Times New Roman" w:cs="Times New Roman"/>
          <w:bCs/>
          <w:sz w:val="24"/>
          <w:szCs w:val="24"/>
          <w:lang w:eastAsia="pl-PL"/>
        </w:rPr>
        <w:t xml:space="preserve">Prezesa </w:t>
      </w:r>
      <w:r w:rsidR="001F2585" w:rsidRPr="005E501F">
        <w:rPr>
          <w:rFonts w:ascii="Times New Roman" w:eastAsia="Times New Roman" w:hAnsi="Times New Roman" w:cs="Times New Roman"/>
          <w:bCs/>
          <w:sz w:val="24"/>
          <w:szCs w:val="24"/>
          <w:lang w:eastAsia="pl-PL"/>
        </w:rPr>
        <w:t>URE</w:t>
      </w:r>
      <w:r w:rsidR="00D967F9" w:rsidRPr="005E501F">
        <w:rPr>
          <w:rFonts w:ascii="Times New Roman" w:eastAsia="Times New Roman" w:hAnsi="Times New Roman" w:cs="Times New Roman"/>
          <w:bCs/>
          <w:sz w:val="24"/>
          <w:szCs w:val="24"/>
          <w:lang w:eastAsia="pl-PL"/>
        </w:rPr>
        <w:t xml:space="preserve"> z urzędu</w:t>
      </w:r>
      <w:r w:rsidR="003E244F" w:rsidRPr="005E501F">
        <w:rPr>
          <w:rFonts w:ascii="Times New Roman" w:eastAsia="Times New Roman" w:hAnsi="Times New Roman" w:cs="Times New Roman"/>
          <w:bCs/>
          <w:sz w:val="24"/>
          <w:szCs w:val="24"/>
          <w:lang w:eastAsia="pl-PL"/>
        </w:rPr>
        <w:t>, w</w:t>
      </w:r>
      <w:r w:rsidR="0045160D">
        <w:rPr>
          <w:rFonts w:ascii="Times New Roman" w:eastAsia="Times New Roman" w:hAnsi="Times New Roman" w:cs="Times New Roman"/>
          <w:bCs/>
          <w:sz w:val="24"/>
          <w:szCs w:val="24"/>
          <w:lang w:eastAsia="pl-PL"/>
        </w:rPr>
        <w:t> </w:t>
      </w:r>
      <w:r w:rsidR="00D967F9" w:rsidRPr="005E501F">
        <w:rPr>
          <w:rFonts w:ascii="Times New Roman" w:eastAsia="Times New Roman" w:hAnsi="Times New Roman" w:cs="Times New Roman"/>
          <w:bCs/>
          <w:sz w:val="24"/>
          <w:szCs w:val="24"/>
          <w:lang w:eastAsia="pl-PL"/>
        </w:rPr>
        <w:t>drodze decyzji, przedsiębiorstwa energetycznego</w:t>
      </w:r>
      <w:r w:rsidR="00C31A26" w:rsidRPr="005E501F">
        <w:rPr>
          <w:rFonts w:ascii="Times New Roman" w:eastAsia="Times New Roman" w:hAnsi="Times New Roman" w:cs="Times New Roman"/>
          <w:bCs/>
          <w:sz w:val="24"/>
          <w:szCs w:val="24"/>
          <w:lang w:eastAsia="pl-PL"/>
        </w:rPr>
        <w:t xml:space="preserve"> </w:t>
      </w:r>
      <w:r w:rsidR="00D967F9" w:rsidRPr="005E501F">
        <w:rPr>
          <w:rFonts w:ascii="Times New Roman" w:eastAsia="Times New Roman" w:hAnsi="Times New Roman" w:cs="Times New Roman"/>
          <w:bCs/>
          <w:sz w:val="24"/>
          <w:szCs w:val="24"/>
          <w:lang w:eastAsia="pl-PL"/>
        </w:rPr>
        <w:t xml:space="preserve">operatorem </w:t>
      </w:r>
      <w:r w:rsidR="00D1142C" w:rsidRPr="005E501F">
        <w:rPr>
          <w:rFonts w:ascii="Times New Roman" w:eastAsia="Times New Roman" w:hAnsi="Times New Roman" w:cs="Times New Roman"/>
          <w:bCs/>
          <w:sz w:val="24"/>
          <w:szCs w:val="24"/>
          <w:lang w:eastAsia="pl-PL"/>
        </w:rPr>
        <w:t xml:space="preserve">systemu dystrybucyjnego wodorowego </w:t>
      </w:r>
      <w:r w:rsidR="00D967F9" w:rsidRPr="005E501F">
        <w:rPr>
          <w:rFonts w:ascii="Times New Roman" w:eastAsia="Times New Roman" w:hAnsi="Times New Roman" w:cs="Times New Roman"/>
          <w:bCs/>
          <w:sz w:val="24"/>
          <w:szCs w:val="24"/>
          <w:lang w:eastAsia="pl-PL"/>
        </w:rPr>
        <w:t>lub operatorem systemu magazynowania wodoru</w:t>
      </w:r>
      <w:r w:rsidR="00D967F9" w:rsidRPr="005E501F">
        <w:rPr>
          <w:rFonts w:ascii="Times New Roman" w:hAnsi="Times New Roman" w:cs="Times New Roman"/>
          <w:sz w:val="24"/>
          <w:szCs w:val="24"/>
        </w:rPr>
        <w:t>, w przypadku gdy właściciel, o</w:t>
      </w:r>
      <w:r w:rsidR="0045160D">
        <w:rPr>
          <w:rFonts w:ascii="Times New Roman" w:hAnsi="Times New Roman" w:cs="Times New Roman"/>
          <w:sz w:val="24"/>
          <w:szCs w:val="24"/>
        </w:rPr>
        <w:t> </w:t>
      </w:r>
      <w:r w:rsidR="00D967F9" w:rsidRPr="005E501F">
        <w:rPr>
          <w:rFonts w:ascii="Times New Roman" w:hAnsi="Times New Roman" w:cs="Times New Roman"/>
          <w:sz w:val="24"/>
          <w:szCs w:val="24"/>
        </w:rPr>
        <w:t xml:space="preserve">którym mowa w ust. </w:t>
      </w:r>
      <w:r w:rsidR="009C2D5F" w:rsidRPr="005E501F">
        <w:rPr>
          <w:rFonts w:ascii="Times New Roman" w:hAnsi="Times New Roman" w:cs="Times New Roman"/>
          <w:sz w:val="24"/>
          <w:szCs w:val="24"/>
        </w:rPr>
        <w:t>1c</w:t>
      </w:r>
      <w:r w:rsidR="00D967F9" w:rsidRPr="005E501F">
        <w:rPr>
          <w:rFonts w:ascii="Times New Roman" w:hAnsi="Times New Roman" w:cs="Times New Roman"/>
          <w:sz w:val="24"/>
          <w:szCs w:val="24"/>
        </w:rPr>
        <w:t xml:space="preserve">, nie złożył wniosku o wyznaczenie operatora </w:t>
      </w:r>
      <w:r w:rsidR="001A37D5" w:rsidRPr="005E501F">
        <w:rPr>
          <w:rFonts w:ascii="Times New Roman" w:hAnsi="Times New Roman" w:cs="Times New Roman"/>
          <w:sz w:val="24"/>
          <w:szCs w:val="24"/>
        </w:rPr>
        <w:t xml:space="preserve">systemu dystrybucyjnego wodorowego </w:t>
      </w:r>
      <w:r w:rsidR="00F725F3" w:rsidRPr="005E501F">
        <w:rPr>
          <w:rFonts w:ascii="Times New Roman" w:hAnsi="Times New Roman" w:cs="Times New Roman"/>
          <w:sz w:val="24"/>
          <w:szCs w:val="24"/>
        </w:rPr>
        <w:t xml:space="preserve">lub </w:t>
      </w:r>
      <w:r w:rsidR="0088423F" w:rsidRPr="005E501F">
        <w:rPr>
          <w:rFonts w:ascii="Times New Roman" w:hAnsi="Times New Roman" w:cs="Times New Roman"/>
          <w:sz w:val="24"/>
          <w:szCs w:val="24"/>
        </w:rPr>
        <w:t xml:space="preserve">operatora </w:t>
      </w:r>
      <w:r w:rsidR="00F725F3" w:rsidRPr="005E501F">
        <w:rPr>
          <w:rFonts w:ascii="Times New Roman" w:hAnsi="Times New Roman" w:cs="Times New Roman"/>
          <w:sz w:val="24"/>
          <w:szCs w:val="24"/>
        </w:rPr>
        <w:t>systemu magazynowania wodoru</w:t>
      </w:r>
      <w:r w:rsidR="00D967F9" w:rsidRPr="005E501F">
        <w:rPr>
          <w:rFonts w:ascii="Times New Roman" w:hAnsi="Times New Roman" w:cs="Times New Roman"/>
          <w:sz w:val="24"/>
          <w:szCs w:val="24"/>
        </w:rPr>
        <w:t xml:space="preserve">, który wykonywałby działalność gospodarczą, korzystając z jego sieci lub instalacji. </w:t>
      </w:r>
      <w:r w:rsidR="00933C63" w:rsidRPr="005E501F">
        <w:rPr>
          <w:rFonts w:ascii="Times New Roman" w:hAnsi="Times New Roman" w:cs="Times New Roman"/>
          <w:sz w:val="24"/>
          <w:szCs w:val="24"/>
        </w:rPr>
        <w:t>Dodano również możliwość wyznaczenia</w:t>
      </w:r>
      <w:r w:rsidR="00C17D17" w:rsidRPr="005E501F">
        <w:rPr>
          <w:rFonts w:ascii="Times New Roman" w:hAnsi="Times New Roman" w:cs="Times New Roman"/>
          <w:sz w:val="24"/>
          <w:szCs w:val="24"/>
        </w:rPr>
        <w:t xml:space="preserve"> z urzędu</w:t>
      </w:r>
      <w:r w:rsidR="002F386D" w:rsidRPr="005E501F">
        <w:rPr>
          <w:rFonts w:ascii="Times New Roman" w:hAnsi="Times New Roman" w:cs="Times New Roman"/>
          <w:sz w:val="24"/>
          <w:szCs w:val="24"/>
        </w:rPr>
        <w:t xml:space="preserve">, </w:t>
      </w:r>
      <w:r w:rsidR="00C17D17" w:rsidRPr="005E501F">
        <w:rPr>
          <w:rFonts w:ascii="Times New Roman" w:hAnsi="Times New Roman" w:cs="Times New Roman"/>
          <w:sz w:val="24"/>
          <w:szCs w:val="24"/>
        </w:rPr>
        <w:t>w drodze decyzji Prezesa URE</w:t>
      </w:r>
      <w:r w:rsidR="002F386D" w:rsidRPr="005E501F">
        <w:rPr>
          <w:rFonts w:ascii="Times New Roman" w:hAnsi="Times New Roman" w:cs="Times New Roman"/>
          <w:sz w:val="24"/>
          <w:szCs w:val="24"/>
        </w:rPr>
        <w:t xml:space="preserve">, </w:t>
      </w:r>
      <w:r w:rsidR="00933C63" w:rsidRPr="005E501F">
        <w:rPr>
          <w:rFonts w:ascii="Times New Roman" w:hAnsi="Times New Roman" w:cs="Times New Roman"/>
          <w:sz w:val="24"/>
          <w:szCs w:val="24"/>
        </w:rPr>
        <w:t xml:space="preserve">operatora </w:t>
      </w:r>
      <w:r w:rsidR="001A37D5" w:rsidRPr="005E501F">
        <w:rPr>
          <w:rFonts w:ascii="Times New Roman" w:hAnsi="Times New Roman" w:cs="Times New Roman"/>
          <w:sz w:val="24"/>
          <w:szCs w:val="24"/>
        </w:rPr>
        <w:t xml:space="preserve">systemu dystrybucyjnego wodorowego </w:t>
      </w:r>
      <w:r w:rsidR="00933C63" w:rsidRPr="005E501F">
        <w:rPr>
          <w:rFonts w:ascii="Times New Roman" w:hAnsi="Times New Roman" w:cs="Times New Roman"/>
          <w:sz w:val="24"/>
          <w:szCs w:val="24"/>
        </w:rPr>
        <w:t xml:space="preserve">lub </w:t>
      </w:r>
      <w:r w:rsidR="00D461D3" w:rsidRPr="005E501F">
        <w:rPr>
          <w:rFonts w:ascii="Times New Roman" w:hAnsi="Times New Roman" w:cs="Times New Roman"/>
          <w:sz w:val="24"/>
          <w:szCs w:val="24"/>
        </w:rPr>
        <w:t xml:space="preserve">operatora </w:t>
      </w:r>
      <w:r w:rsidR="00933C63" w:rsidRPr="005E501F">
        <w:rPr>
          <w:rFonts w:ascii="Times New Roman" w:hAnsi="Times New Roman" w:cs="Times New Roman"/>
          <w:sz w:val="24"/>
          <w:szCs w:val="24"/>
        </w:rPr>
        <w:t>systemu magazynowania wodoru</w:t>
      </w:r>
      <w:r w:rsidR="00AA52EE" w:rsidRPr="005E501F">
        <w:rPr>
          <w:rFonts w:ascii="Times New Roman" w:hAnsi="Times New Roman" w:cs="Times New Roman"/>
          <w:sz w:val="24"/>
          <w:szCs w:val="24"/>
        </w:rPr>
        <w:t>,</w:t>
      </w:r>
      <w:r w:rsidR="00661FEE" w:rsidRPr="005E501F">
        <w:rPr>
          <w:rFonts w:ascii="Times New Roman" w:hAnsi="Times New Roman" w:cs="Times New Roman"/>
          <w:sz w:val="24"/>
          <w:szCs w:val="24"/>
        </w:rPr>
        <w:t xml:space="preserve"> w prz</w:t>
      </w:r>
      <w:r w:rsidR="00D76D91" w:rsidRPr="005E501F">
        <w:rPr>
          <w:rFonts w:ascii="Times New Roman" w:hAnsi="Times New Roman" w:cs="Times New Roman"/>
          <w:sz w:val="24"/>
          <w:szCs w:val="24"/>
        </w:rPr>
        <w:t>ypadku odmowy wyznaczenia operatora przez Prezesa URE, który wykonywałby działalność gospodarczą</w:t>
      </w:r>
      <w:r w:rsidR="007B14B6" w:rsidRPr="005E501F">
        <w:rPr>
          <w:rFonts w:ascii="Times New Roman" w:hAnsi="Times New Roman" w:cs="Times New Roman"/>
          <w:sz w:val="24"/>
          <w:szCs w:val="24"/>
        </w:rPr>
        <w:t xml:space="preserve">, </w:t>
      </w:r>
      <w:r w:rsidR="00A73008" w:rsidRPr="005E501F">
        <w:rPr>
          <w:rFonts w:ascii="Times New Roman" w:hAnsi="Times New Roman" w:cs="Times New Roman"/>
          <w:sz w:val="24"/>
          <w:szCs w:val="24"/>
        </w:rPr>
        <w:t>korzystając z sieci dystrybucyjnej wodorowej lub instalacji magazynow</w:t>
      </w:r>
      <w:r w:rsidR="00D41477" w:rsidRPr="005E501F">
        <w:rPr>
          <w:rFonts w:ascii="Times New Roman" w:hAnsi="Times New Roman" w:cs="Times New Roman"/>
          <w:sz w:val="24"/>
          <w:szCs w:val="24"/>
        </w:rPr>
        <w:t>ej</w:t>
      </w:r>
      <w:r w:rsidR="00A73008" w:rsidRPr="005E501F">
        <w:rPr>
          <w:rFonts w:ascii="Times New Roman" w:hAnsi="Times New Roman" w:cs="Times New Roman"/>
          <w:sz w:val="24"/>
          <w:szCs w:val="24"/>
        </w:rPr>
        <w:t xml:space="preserve"> wodoru określon</w:t>
      </w:r>
      <w:r w:rsidR="00D461D3" w:rsidRPr="005E501F">
        <w:rPr>
          <w:rFonts w:ascii="Times New Roman" w:hAnsi="Times New Roman" w:cs="Times New Roman"/>
          <w:sz w:val="24"/>
          <w:szCs w:val="24"/>
        </w:rPr>
        <w:t xml:space="preserve">ej </w:t>
      </w:r>
      <w:r w:rsidR="00A73008" w:rsidRPr="005E501F">
        <w:rPr>
          <w:rFonts w:ascii="Times New Roman" w:hAnsi="Times New Roman" w:cs="Times New Roman"/>
          <w:sz w:val="24"/>
          <w:szCs w:val="24"/>
        </w:rPr>
        <w:t>we wniosku</w:t>
      </w:r>
      <w:r w:rsidR="00725D49" w:rsidRPr="005E501F">
        <w:rPr>
          <w:rFonts w:ascii="Times New Roman" w:hAnsi="Times New Roman" w:cs="Times New Roman"/>
          <w:sz w:val="24"/>
          <w:szCs w:val="24"/>
        </w:rPr>
        <w:t>, o którym mowa w</w:t>
      </w:r>
      <w:r w:rsidR="002F12B7" w:rsidRPr="005E501F">
        <w:rPr>
          <w:rFonts w:ascii="Times New Roman" w:hAnsi="Times New Roman" w:cs="Times New Roman"/>
          <w:sz w:val="24"/>
          <w:szCs w:val="24"/>
        </w:rPr>
        <w:t xml:space="preserve"> </w:t>
      </w:r>
      <w:r w:rsidR="007D6844" w:rsidRPr="005E501F">
        <w:rPr>
          <w:rFonts w:ascii="Times New Roman" w:hAnsi="Times New Roman" w:cs="Times New Roman"/>
          <w:sz w:val="24"/>
          <w:szCs w:val="24"/>
        </w:rPr>
        <w:t>ust. 1</w:t>
      </w:r>
      <w:r w:rsidR="00F0149A" w:rsidRPr="005E501F">
        <w:rPr>
          <w:rFonts w:ascii="Times New Roman" w:hAnsi="Times New Roman" w:cs="Times New Roman"/>
          <w:sz w:val="24"/>
          <w:szCs w:val="24"/>
        </w:rPr>
        <w:t>c</w:t>
      </w:r>
      <w:r w:rsidR="00A73008" w:rsidRPr="005E501F">
        <w:rPr>
          <w:rFonts w:ascii="Times New Roman" w:hAnsi="Times New Roman" w:cs="Times New Roman"/>
          <w:sz w:val="24"/>
          <w:szCs w:val="24"/>
        </w:rPr>
        <w:t>.</w:t>
      </w:r>
      <w:r w:rsidR="00CF59BA" w:rsidRPr="005E501F">
        <w:rPr>
          <w:rFonts w:ascii="Times New Roman" w:hAnsi="Times New Roman" w:cs="Times New Roman"/>
          <w:sz w:val="24"/>
          <w:szCs w:val="24"/>
        </w:rPr>
        <w:t xml:space="preserve"> </w:t>
      </w:r>
      <w:r w:rsidR="00676402" w:rsidRPr="005E501F">
        <w:rPr>
          <w:rFonts w:ascii="Times New Roman" w:hAnsi="Times New Roman" w:cs="Times New Roman"/>
          <w:sz w:val="24"/>
          <w:szCs w:val="24"/>
        </w:rPr>
        <w:t>W ust. 10</w:t>
      </w:r>
      <w:r w:rsidR="00676402" w:rsidRPr="005E501F">
        <w:rPr>
          <w:rFonts w:ascii="Times New Roman" w:hAnsi="Times New Roman" w:cs="Times New Roman"/>
          <w:sz w:val="24"/>
          <w:szCs w:val="24"/>
          <w:vertAlign w:val="superscript"/>
        </w:rPr>
        <w:t>1</w:t>
      </w:r>
      <w:r w:rsidR="00E10933" w:rsidRPr="005E501F">
        <w:rPr>
          <w:rFonts w:ascii="Times New Roman" w:hAnsi="Times New Roman" w:cs="Times New Roman"/>
          <w:sz w:val="24"/>
          <w:szCs w:val="24"/>
        </w:rPr>
        <w:t xml:space="preserve"> </w:t>
      </w:r>
      <w:r w:rsidR="0037689F" w:rsidRPr="005E501F">
        <w:rPr>
          <w:rFonts w:ascii="Times New Roman" w:hAnsi="Times New Roman" w:cs="Times New Roman"/>
          <w:sz w:val="24"/>
          <w:szCs w:val="24"/>
        </w:rPr>
        <w:t xml:space="preserve">nałożono na Prezesa URE obowiązek określenia obszaru, </w:t>
      </w:r>
      <w:r w:rsidR="00347D27" w:rsidRPr="005E501F">
        <w:rPr>
          <w:rFonts w:ascii="Times New Roman" w:hAnsi="Times New Roman" w:cs="Times New Roman"/>
          <w:sz w:val="24"/>
          <w:szCs w:val="24"/>
        </w:rPr>
        <w:t>sieci lub instalacji</w:t>
      </w:r>
      <w:r w:rsidR="0037689F" w:rsidRPr="005E501F">
        <w:rPr>
          <w:rFonts w:ascii="Times New Roman" w:hAnsi="Times New Roman" w:cs="Times New Roman"/>
          <w:sz w:val="24"/>
          <w:szCs w:val="24"/>
        </w:rPr>
        <w:t>, na których operator</w:t>
      </w:r>
      <w:r w:rsidR="009E129C" w:rsidRPr="005E501F">
        <w:rPr>
          <w:rFonts w:ascii="Times New Roman" w:hAnsi="Times New Roman" w:cs="Times New Roman"/>
          <w:sz w:val="24"/>
          <w:szCs w:val="24"/>
        </w:rPr>
        <w:t xml:space="preserve"> </w:t>
      </w:r>
      <w:r w:rsidR="00957F44" w:rsidRPr="005E501F">
        <w:rPr>
          <w:rFonts w:ascii="Times New Roman" w:hAnsi="Times New Roman" w:cs="Times New Roman"/>
          <w:sz w:val="24"/>
          <w:szCs w:val="24"/>
        </w:rPr>
        <w:t xml:space="preserve">systemu dystrybucyjnego wodorowego </w:t>
      </w:r>
      <w:r w:rsidR="009E129C" w:rsidRPr="005E501F">
        <w:rPr>
          <w:rFonts w:ascii="Times New Roman" w:hAnsi="Times New Roman" w:cs="Times New Roman"/>
          <w:sz w:val="24"/>
          <w:szCs w:val="24"/>
        </w:rPr>
        <w:t>lub operator systemu magazynowania wodoru</w:t>
      </w:r>
      <w:r w:rsidR="00E47716" w:rsidRPr="005E501F">
        <w:rPr>
          <w:rFonts w:ascii="Times New Roman" w:hAnsi="Times New Roman" w:cs="Times New Roman"/>
          <w:sz w:val="24"/>
          <w:szCs w:val="24"/>
        </w:rPr>
        <w:t xml:space="preserve"> wyznaczony z</w:t>
      </w:r>
      <w:r w:rsidR="0045160D">
        <w:rPr>
          <w:rFonts w:ascii="Times New Roman" w:hAnsi="Times New Roman" w:cs="Times New Roman"/>
          <w:sz w:val="24"/>
          <w:szCs w:val="24"/>
        </w:rPr>
        <w:t> </w:t>
      </w:r>
      <w:r w:rsidR="00E47716" w:rsidRPr="005E501F">
        <w:rPr>
          <w:rFonts w:ascii="Times New Roman" w:hAnsi="Times New Roman" w:cs="Times New Roman"/>
          <w:sz w:val="24"/>
          <w:szCs w:val="24"/>
        </w:rPr>
        <w:t>urzędu</w:t>
      </w:r>
      <w:r w:rsidR="0037689F" w:rsidRPr="005E501F">
        <w:rPr>
          <w:rFonts w:ascii="Times New Roman" w:hAnsi="Times New Roman" w:cs="Times New Roman"/>
          <w:sz w:val="24"/>
          <w:szCs w:val="24"/>
        </w:rPr>
        <w:t xml:space="preserve"> będzie </w:t>
      </w:r>
      <w:r w:rsidR="00347D27" w:rsidRPr="005E501F">
        <w:rPr>
          <w:rFonts w:ascii="Times New Roman" w:hAnsi="Times New Roman" w:cs="Times New Roman"/>
          <w:sz w:val="24"/>
          <w:szCs w:val="24"/>
        </w:rPr>
        <w:t xml:space="preserve">prowadzić </w:t>
      </w:r>
      <w:r w:rsidR="0037689F" w:rsidRPr="005E501F">
        <w:rPr>
          <w:rFonts w:ascii="Times New Roman" w:hAnsi="Times New Roman" w:cs="Times New Roman"/>
          <w:sz w:val="24"/>
          <w:szCs w:val="24"/>
        </w:rPr>
        <w:t>działalność</w:t>
      </w:r>
      <w:r w:rsidR="007A3330">
        <w:rPr>
          <w:rFonts w:ascii="Times New Roman" w:hAnsi="Times New Roman" w:cs="Times New Roman"/>
          <w:sz w:val="24"/>
          <w:szCs w:val="24"/>
        </w:rPr>
        <w:t>,</w:t>
      </w:r>
      <w:r w:rsidR="0037689F" w:rsidRPr="005E501F">
        <w:rPr>
          <w:rFonts w:ascii="Times New Roman" w:hAnsi="Times New Roman" w:cs="Times New Roman"/>
          <w:sz w:val="24"/>
          <w:szCs w:val="24"/>
        </w:rPr>
        <w:t xml:space="preserve"> </w:t>
      </w:r>
      <w:r w:rsidR="006026CB" w:rsidRPr="005E501F">
        <w:rPr>
          <w:rFonts w:ascii="Times New Roman" w:hAnsi="Times New Roman" w:cs="Times New Roman"/>
          <w:sz w:val="24"/>
          <w:szCs w:val="24"/>
        </w:rPr>
        <w:t xml:space="preserve">oraz </w:t>
      </w:r>
      <w:r w:rsidR="0037689F" w:rsidRPr="005E501F">
        <w:rPr>
          <w:rFonts w:ascii="Times New Roman" w:hAnsi="Times New Roman" w:cs="Times New Roman"/>
          <w:sz w:val="24"/>
          <w:szCs w:val="24"/>
        </w:rPr>
        <w:t>warunk</w:t>
      </w:r>
      <w:r w:rsidR="00231641" w:rsidRPr="005E501F">
        <w:rPr>
          <w:rFonts w:ascii="Times New Roman" w:hAnsi="Times New Roman" w:cs="Times New Roman"/>
          <w:sz w:val="24"/>
          <w:szCs w:val="24"/>
        </w:rPr>
        <w:t>i</w:t>
      </w:r>
      <w:r w:rsidR="0037689F" w:rsidRPr="005E501F">
        <w:rPr>
          <w:rFonts w:ascii="Times New Roman" w:hAnsi="Times New Roman" w:cs="Times New Roman"/>
          <w:sz w:val="24"/>
          <w:szCs w:val="24"/>
        </w:rPr>
        <w:t xml:space="preserve"> realizacji kryteriów niezależności, o</w:t>
      </w:r>
      <w:r w:rsidR="0045160D">
        <w:rPr>
          <w:rFonts w:ascii="Times New Roman" w:hAnsi="Times New Roman" w:cs="Times New Roman"/>
          <w:sz w:val="24"/>
          <w:szCs w:val="24"/>
        </w:rPr>
        <w:t> </w:t>
      </w:r>
      <w:r w:rsidR="0037689F" w:rsidRPr="005E501F">
        <w:rPr>
          <w:rFonts w:ascii="Times New Roman" w:hAnsi="Times New Roman" w:cs="Times New Roman"/>
          <w:sz w:val="24"/>
          <w:szCs w:val="24"/>
        </w:rPr>
        <w:t>których mowa w art. 9d ust. 1</w:t>
      </w:r>
      <w:r w:rsidR="0037689F" w:rsidRPr="005E501F">
        <w:rPr>
          <w:rFonts w:ascii="Times New Roman" w:hAnsi="Times New Roman" w:cs="Times New Roman"/>
          <w:sz w:val="24"/>
          <w:szCs w:val="24"/>
          <w:vertAlign w:val="superscript"/>
        </w:rPr>
        <w:t>3</w:t>
      </w:r>
      <w:r w:rsidRPr="005E501F">
        <w:rPr>
          <w:rFonts w:ascii="Times New Roman" w:hAnsi="Times New Roman" w:cs="Times New Roman"/>
          <w:sz w:val="24"/>
          <w:szCs w:val="24"/>
        </w:rPr>
        <w:t>−</w:t>
      </w:r>
      <w:r w:rsidR="0037689F" w:rsidRPr="005E501F">
        <w:rPr>
          <w:rFonts w:ascii="Times New Roman" w:hAnsi="Times New Roman" w:cs="Times New Roman"/>
          <w:sz w:val="24"/>
          <w:szCs w:val="24"/>
        </w:rPr>
        <w:t>2, niezbędn</w:t>
      </w:r>
      <w:r w:rsidR="00231641" w:rsidRPr="005E501F">
        <w:rPr>
          <w:rFonts w:ascii="Times New Roman" w:hAnsi="Times New Roman" w:cs="Times New Roman"/>
          <w:sz w:val="24"/>
          <w:szCs w:val="24"/>
        </w:rPr>
        <w:t>e</w:t>
      </w:r>
      <w:r w:rsidR="0037689F" w:rsidRPr="005E501F">
        <w:rPr>
          <w:rFonts w:ascii="Times New Roman" w:hAnsi="Times New Roman" w:cs="Times New Roman"/>
          <w:sz w:val="24"/>
          <w:szCs w:val="24"/>
        </w:rPr>
        <w:t xml:space="preserve"> do realizacji </w:t>
      </w:r>
      <w:r w:rsidR="00347D27" w:rsidRPr="005E501F">
        <w:rPr>
          <w:rFonts w:ascii="Times New Roman" w:hAnsi="Times New Roman" w:cs="Times New Roman"/>
          <w:sz w:val="24"/>
          <w:szCs w:val="24"/>
        </w:rPr>
        <w:t xml:space="preserve">przez tych </w:t>
      </w:r>
      <w:r w:rsidR="0037689F" w:rsidRPr="005E501F">
        <w:rPr>
          <w:rFonts w:ascii="Times New Roman" w:hAnsi="Times New Roman" w:cs="Times New Roman"/>
          <w:sz w:val="24"/>
          <w:szCs w:val="24"/>
        </w:rPr>
        <w:t xml:space="preserve">operatorów </w:t>
      </w:r>
      <w:r w:rsidR="00347D27" w:rsidRPr="005E501F">
        <w:rPr>
          <w:rFonts w:ascii="Times New Roman" w:hAnsi="Times New Roman" w:cs="Times New Roman"/>
          <w:sz w:val="24"/>
          <w:szCs w:val="24"/>
        </w:rPr>
        <w:t>zadań</w:t>
      </w:r>
      <w:r w:rsidR="0037689F" w:rsidRPr="005E501F">
        <w:rPr>
          <w:rFonts w:ascii="Times New Roman" w:hAnsi="Times New Roman" w:cs="Times New Roman"/>
          <w:sz w:val="24"/>
          <w:szCs w:val="24"/>
        </w:rPr>
        <w:t>, o</w:t>
      </w:r>
      <w:r w:rsidR="0045160D">
        <w:rPr>
          <w:rFonts w:ascii="Times New Roman" w:hAnsi="Times New Roman" w:cs="Times New Roman"/>
          <w:sz w:val="24"/>
          <w:szCs w:val="24"/>
        </w:rPr>
        <w:t> </w:t>
      </w:r>
      <w:r w:rsidR="0037689F" w:rsidRPr="005E501F">
        <w:rPr>
          <w:rFonts w:ascii="Times New Roman" w:hAnsi="Times New Roman" w:cs="Times New Roman"/>
          <w:sz w:val="24"/>
          <w:szCs w:val="24"/>
        </w:rPr>
        <w:t>których mowa w art. 9c</w:t>
      </w:r>
      <w:r w:rsidR="00347D27" w:rsidRPr="005E501F">
        <w:rPr>
          <w:rFonts w:ascii="Times New Roman" w:hAnsi="Times New Roman" w:cs="Times New Roman"/>
          <w:sz w:val="24"/>
          <w:szCs w:val="24"/>
        </w:rPr>
        <w:t xml:space="preserve"> ust. 1e, 1g lub 1h</w:t>
      </w:r>
      <w:r w:rsidR="00655334" w:rsidRPr="005E501F">
        <w:rPr>
          <w:rFonts w:ascii="Times New Roman" w:hAnsi="Times New Roman" w:cs="Times New Roman"/>
          <w:sz w:val="24"/>
          <w:szCs w:val="24"/>
        </w:rPr>
        <w:t>.</w:t>
      </w:r>
    </w:p>
    <w:p w14:paraId="360990CD" w14:textId="39D7661D" w:rsidR="00D967F9" w:rsidRPr="005E501F" w:rsidRDefault="00D967F9"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Wprowadzono obowiązek udostępnienia przez </w:t>
      </w:r>
      <w:r w:rsidRPr="005E501F">
        <w:rPr>
          <w:rFonts w:ascii="Times New Roman" w:eastAsia="Times New Roman" w:hAnsi="Times New Roman" w:cs="Times New Roman"/>
          <w:bCs/>
          <w:sz w:val="24"/>
          <w:szCs w:val="24"/>
          <w:lang w:eastAsia="pl-PL"/>
        </w:rPr>
        <w:t>w</w:t>
      </w:r>
      <w:r w:rsidRPr="005E501F">
        <w:rPr>
          <w:rFonts w:ascii="Times New Roman" w:hAnsi="Times New Roman" w:cs="Times New Roman"/>
          <w:sz w:val="24"/>
          <w:szCs w:val="24"/>
        </w:rPr>
        <w:t xml:space="preserve">łaściciela sieci </w:t>
      </w:r>
      <w:r w:rsidR="000E2606" w:rsidRPr="005E501F">
        <w:rPr>
          <w:rFonts w:ascii="Times New Roman" w:hAnsi="Times New Roman" w:cs="Times New Roman"/>
          <w:sz w:val="24"/>
          <w:szCs w:val="24"/>
        </w:rPr>
        <w:t xml:space="preserve">przesyłowej </w:t>
      </w:r>
      <w:r w:rsidRPr="005E501F">
        <w:rPr>
          <w:rFonts w:ascii="Times New Roman" w:hAnsi="Times New Roman" w:cs="Times New Roman"/>
          <w:sz w:val="24"/>
          <w:szCs w:val="24"/>
        </w:rPr>
        <w:t>wodorowej</w:t>
      </w:r>
      <w:r w:rsidR="000E2606" w:rsidRPr="005E501F">
        <w:rPr>
          <w:rFonts w:ascii="Times New Roman" w:hAnsi="Times New Roman" w:cs="Times New Roman"/>
          <w:sz w:val="24"/>
          <w:szCs w:val="24"/>
        </w:rPr>
        <w:t>, sieci dystrybucyjnej wodorowej</w:t>
      </w:r>
      <w:r w:rsidRPr="005E501F">
        <w:rPr>
          <w:rFonts w:ascii="Times New Roman" w:hAnsi="Times New Roman" w:cs="Times New Roman"/>
          <w:sz w:val="24"/>
          <w:szCs w:val="24"/>
        </w:rPr>
        <w:t xml:space="preserve"> lub instalacji magazynow</w:t>
      </w:r>
      <w:r w:rsidR="008244D4" w:rsidRPr="005E501F">
        <w:rPr>
          <w:rFonts w:ascii="Times New Roman" w:hAnsi="Times New Roman" w:cs="Times New Roman"/>
          <w:sz w:val="24"/>
          <w:szCs w:val="24"/>
        </w:rPr>
        <w:t>ej</w:t>
      </w:r>
      <w:r w:rsidRPr="005E501F">
        <w:rPr>
          <w:rFonts w:ascii="Times New Roman" w:hAnsi="Times New Roman" w:cs="Times New Roman"/>
          <w:sz w:val="24"/>
          <w:szCs w:val="24"/>
        </w:rPr>
        <w:t xml:space="preserve"> wodoru</w:t>
      </w:r>
      <w:r w:rsidR="00BF1F62" w:rsidRPr="005E501F">
        <w:rPr>
          <w:rFonts w:ascii="Times New Roman" w:hAnsi="Times New Roman" w:cs="Times New Roman"/>
          <w:sz w:val="24"/>
          <w:szCs w:val="24"/>
        </w:rPr>
        <w:t xml:space="preserve"> </w:t>
      </w:r>
      <w:r w:rsidRPr="005E501F">
        <w:rPr>
          <w:rFonts w:ascii="Times New Roman" w:hAnsi="Times New Roman" w:cs="Times New Roman"/>
          <w:sz w:val="24"/>
          <w:szCs w:val="24"/>
        </w:rPr>
        <w:t>operatorowi</w:t>
      </w:r>
      <w:r w:rsidR="007A3330">
        <w:rPr>
          <w:rFonts w:ascii="Times New Roman" w:hAnsi="Times New Roman" w:cs="Times New Roman"/>
          <w:sz w:val="24"/>
          <w:szCs w:val="24"/>
        </w:rPr>
        <w:t>,</w:t>
      </w:r>
      <w:r w:rsidRPr="005E501F">
        <w:rPr>
          <w:rFonts w:ascii="Times New Roman" w:hAnsi="Times New Roman" w:cs="Times New Roman"/>
          <w:sz w:val="24"/>
          <w:szCs w:val="24"/>
        </w:rPr>
        <w:t xml:space="preserve"> wyznaczonemu zgodnie z ust. 1</w:t>
      </w:r>
      <w:r w:rsidR="00071E2F" w:rsidRPr="005E501F">
        <w:rPr>
          <w:rFonts w:ascii="Times New Roman" w:hAnsi="Times New Roman" w:cs="Times New Roman"/>
          <w:sz w:val="24"/>
          <w:szCs w:val="24"/>
        </w:rPr>
        <w:t>, 1c</w:t>
      </w:r>
      <w:r w:rsidR="005C0D3D" w:rsidRPr="005E501F">
        <w:rPr>
          <w:rFonts w:ascii="Times New Roman" w:hAnsi="Times New Roman" w:cs="Times New Roman"/>
          <w:sz w:val="24"/>
          <w:szCs w:val="24"/>
        </w:rPr>
        <w:t>, 9</w:t>
      </w:r>
      <w:r w:rsidRPr="005E501F">
        <w:rPr>
          <w:rFonts w:ascii="Times New Roman" w:hAnsi="Times New Roman" w:cs="Times New Roman"/>
          <w:sz w:val="24"/>
          <w:szCs w:val="24"/>
        </w:rPr>
        <w:t xml:space="preserve"> lub 9</w:t>
      </w:r>
      <w:r w:rsidR="005C0D3D" w:rsidRPr="005E501F">
        <w:rPr>
          <w:rFonts w:ascii="Times New Roman" w:hAnsi="Times New Roman" w:cs="Times New Roman"/>
          <w:sz w:val="24"/>
          <w:szCs w:val="24"/>
        </w:rPr>
        <w:t>a</w:t>
      </w:r>
      <w:r w:rsidRPr="005E501F">
        <w:rPr>
          <w:rFonts w:ascii="Times New Roman" w:hAnsi="Times New Roman" w:cs="Times New Roman"/>
          <w:sz w:val="24"/>
          <w:szCs w:val="24"/>
        </w:rPr>
        <w:t>, informacji oraz dokumentów niezbędnych do realizacji zadań operatora oraz współdziałania z tym operatorem.</w:t>
      </w:r>
    </w:p>
    <w:p w14:paraId="39BD0000" w14:textId="4BE2916A" w:rsidR="004222B0" w:rsidRPr="005E501F" w:rsidRDefault="0068500F"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W ust. 15</w:t>
      </w:r>
      <w:r w:rsidR="00BF1F62" w:rsidRPr="005E501F">
        <w:rPr>
          <w:rFonts w:ascii="Times New Roman" w:hAnsi="Times New Roman" w:cs="Times New Roman"/>
          <w:sz w:val="24"/>
          <w:szCs w:val="24"/>
        </w:rPr>
        <w:t>−</w:t>
      </w:r>
      <w:r w:rsidRPr="005E501F">
        <w:rPr>
          <w:rFonts w:ascii="Times New Roman" w:hAnsi="Times New Roman" w:cs="Times New Roman"/>
          <w:sz w:val="24"/>
          <w:szCs w:val="24"/>
        </w:rPr>
        <w:t xml:space="preserve">18 </w:t>
      </w:r>
      <w:r w:rsidR="00DA3C9B" w:rsidRPr="005E501F">
        <w:rPr>
          <w:rFonts w:ascii="Times New Roman" w:hAnsi="Times New Roman" w:cs="Times New Roman"/>
          <w:sz w:val="24"/>
          <w:szCs w:val="24"/>
        </w:rPr>
        <w:t xml:space="preserve">nadano Prezesowi URE kompetencję do nakazania dalszego prowadzenia działalności objętej wyznaczeniem </w:t>
      </w:r>
      <w:r w:rsidR="00341308" w:rsidRPr="005E501F">
        <w:rPr>
          <w:rFonts w:ascii="Times New Roman" w:hAnsi="Times New Roman" w:cs="Times New Roman"/>
          <w:sz w:val="24"/>
          <w:szCs w:val="24"/>
        </w:rPr>
        <w:t xml:space="preserve">na </w:t>
      </w:r>
      <w:r w:rsidR="00351AAF" w:rsidRPr="005E501F">
        <w:rPr>
          <w:rFonts w:ascii="Times New Roman" w:hAnsi="Times New Roman" w:cs="Times New Roman"/>
          <w:sz w:val="24"/>
          <w:szCs w:val="24"/>
        </w:rPr>
        <w:t>operatora</w:t>
      </w:r>
      <w:r w:rsidR="00E425E5" w:rsidRPr="005E501F">
        <w:rPr>
          <w:rFonts w:ascii="Times New Roman" w:hAnsi="Times New Roman" w:cs="Times New Roman"/>
          <w:sz w:val="24"/>
          <w:szCs w:val="24"/>
        </w:rPr>
        <w:t xml:space="preserve"> </w:t>
      </w:r>
      <w:r w:rsidR="001F599F" w:rsidRPr="005E501F">
        <w:rPr>
          <w:rFonts w:ascii="Times New Roman" w:hAnsi="Times New Roman" w:cs="Times New Roman"/>
          <w:sz w:val="24"/>
          <w:szCs w:val="24"/>
        </w:rPr>
        <w:t>systemu przesyłowego wodorowego</w:t>
      </w:r>
      <w:r w:rsidR="00351AAF" w:rsidRPr="005E501F">
        <w:rPr>
          <w:rFonts w:ascii="Times New Roman" w:hAnsi="Times New Roman" w:cs="Times New Roman"/>
          <w:sz w:val="24"/>
          <w:szCs w:val="24"/>
        </w:rPr>
        <w:t xml:space="preserve">, operatora </w:t>
      </w:r>
      <w:r w:rsidR="001A37D5" w:rsidRPr="005E501F">
        <w:rPr>
          <w:rFonts w:ascii="Times New Roman" w:hAnsi="Times New Roman" w:cs="Times New Roman"/>
          <w:sz w:val="24"/>
          <w:szCs w:val="24"/>
        </w:rPr>
        <w:t>systemu dystrybucyjnego wodorowego</w:t>
      </w:r>
      <w:r w:rsidR="00002EF0" w:rsidRPr="005E501F">
        <w:rPr>
          <w:rFonts w:ascii="Times New Roman" w:hAnsi="Times New Roman" w:cs="Times New Roman"/>
          <w:sz w:val="24"/>
          <w:szCs w:val="24"/>
        </w:rPr>
        <w:t xml:space="preserve">, operatora systemu magazynowania wodoru </w:t>
      </w:r>
      <w:r w:rsidR="00351AAF" w:rsidRPr="005E501F">
        <w:rPr>
          <w:rFonts w:ascii="Times New Roman" w:hAnsi="Times New Roman" w:cs="Times New Roman"/>
          <w:sz w:val="24"/>
          <w:szCs w:val="24"/>
        </w:rPr>
        <w:t>lub operatora systemu połączonego wodorowego</w:t>
      </w:r>
      <w:r w:rsidR="00FB2AD2" w:rsidRPr="005E501F">
        <w:rPr>
          <w:rFonts w:ascii="Times New Roman" w:hAnsi="Times New Roman" w:cs="Times New Roman"/>
          <w:sz w:val="24"/>
          <w:szCs w:val="24"/>
        </w:rPr>
        <w:t>. Ust</w:t>
      </w:r>
      <w:r w:rsidR="00BF1F62" w:rsidRPr="005E501F">
        <w:rPr>
          <w:rFonts w:ascii="Times New Roman" w:hAnsi="Times New Roman" w:cs="Times New Roman"/>
          <w:sz w:val="24"/>
          <w:szCs w:val="24"/>
        </w:rPr>
        <w:t>.</w:t>
      </w:r>
      <w:r w:rsidR="00FB2AD2" w:rsidRPr="005E501F">
        <w:rPr>
          <w:rFonts w:ascii="Times New Roman" w:hAnsi="Times New Roman" w:cs="Times New Roman"/>
          <w:sz w:val="24"/>
          <w:szCs w:val="24"/>
        </w:rPr>
        <w:t xml:space="preserve"> 15</w:t>
      </w:r>
      <w:r w:rsidR="00BF1F62" w:rsidRPr="005E501F">
        <w:rPr>
          <w:rFonts w:ascii="Times New Roman" w:hAnsi="Times New Roman" w:cs="Times New Roman"/>
          <w:sz w:val="24"/>
          <w:szCs w:val="24"/>
        </w:rPr>
        <w:t>−</w:t>
      </w:r>
      <w:r w:rsidR="00FB2AD2" w:rsidRPr="005E501F">
        <w:rPr>
          <w:rFonts w:ascii="Times New Roman" w:hAnsi="Times New Roman" w:cs="Times New Roman"/>
          <w:sz w:val="24"/>
          <w:szCs w:val="24"/>
        </w:rPr>
        <w:t xml:space="preserve">18 </w:t>
      </w:r>
      <w:r w:rsidR="00911661" w:rsidRPr="005E501F">
        <w:rPr>
          <w:rFonts w:ascii="Times New Roman" w:hAnsi="Times New Roman" w:cs="Times New Roman"/>
          <w:sz w:val="24"/>
          <w:szCs w:val="24"/>
        </w:rPr>
        <w:t xml:space="preserve">zostały utworzone </w:t>
      </w:r>
      <w:r w:rsidR="00422F7E" w:rsidRPr="005E501F">
        <w:rPr>
          <w:rFonts w:ascii="Times New Roman" w:hAnsi="Times New Roman" w:cs="Times New Roman"/>
          <w:sz w:val="24"/>
          <w:szCs w:val="24"/>
        </w:rPr>
        <w:t xml:space="preserve">w związku ze zniesieniem wymogu koncesyjnego dla przesyłania </w:t>
      </w:r>
      <w:r w:rsidR="0088423F" w:rsidRPr="005E501F">
        <w:rPr>
          <w:rFonts w:ascii="Times New Roman" w:hAnsi="Times New Roman" w:cs="Times New Roman"/>
          <w:sz w:val="24"/>
          <w:szCs w:val="24"/>
        </w:rPr>
        <w:t xml:space="preserve">wodoru </w:t>
      </w:r>
      <w:r w:rsidR="00422F7E" w:rsidRPr="005E501F">
        <w:rPr>
          <w:rFonts w:ascii="Times New Roman" w:hAnsi="Times New Roman" w:cs="Times New Roman"/>
          <w:sz w:val="24"/>
          <w:szCs w:val="24"/>
        </w:rPr>
        <w:t xml:space="preserve">oraz </w:t>
      </w:r>
      <w:r w:rsidR="00487461" w:rsidRPr="005E501F">
        <w:rPr>
          <w:rFonts w:ascii="Times New Roman" w:hAnsi="Times New Roman" w:cs="Times New Roman"/>
          <w:sz w:val="24"/>
          <w:szCs w:val="24"/>
        </w:rPr>
        <w:t>dystrybucji wodoru</w:t>
      </w:r>
      <w:r w:rsidR="00911661" w:rsidRPr="005E501F">
        <w:rPr>
          <w:rFonts w:ascii="Times New Roman" w:hAnsi="Times New Roman" w:cs="Times New Roman"/>
          <w:sz w:val="24"/>
          <w:szCs w:val="24"/>
        </w:rPr>
        <w:t xml:space="preserve"> –</w:t>
      </w:r>
      <w:r w:rsidR="0045160D">
        <w:rPr>
          <w:rFonts w:ascii="Times New Roman" w:hAnsi="Times New Roman" w:cs="Times New Roman"/>
          <w:sz w:val="24"/>
          <w:szCs w:val="24"/>
        </w:rPr>
        <w:t> </w:t>
      </w:r>
      <w:r w:rsidR="00911661" w:rsidRPr="005E501F">
        <w:rPr>
          <w:rFonts w:ascii="Times New Roman" w:hAnsi="Times New Roman" w:cs="Times New Roman"/>
          <w:sz w:val="24"/>
          <w:szCs w:val="24"/>
        </w:rPr>
        <w:t xml:space="preserve">stanowią one odpowiednik art. 40 </w:t>
      </w:r>
      <w:proofErr w:type="spellStart"/>
      <w:r w:rsidR="004E61E6" w:rsidRPr="005E501F">
        <w:rPr>
          <w:rFonts w:ascii="Times New Roman" w:eastAsia="Times New Roman" w:hAnsi="Times New Roman" w:cs="Times New Roman"/>
          <w:bCs/>
          <w:sz w:val="24"/>
          <w:szCs w:val="24"/>
          <w:lang w:eastAsia="pl-PL"/>
        </w:rPr>
        <w:t>uPE</w:t>
      </w:r>
      <w:proofErr w:type="spellEnd"/>
      <w:r w:rsidR="004E61E6" w:rsidRPr="005E501F" w:rsidDel="004E61E6">
        <w:rPr>
          <w:rFonts w:ascii="Times New Roman" w:hAnsi="Times New Roman" w:cs="Times New Roman"/>
          <w:sz w:val="24"/>
          <w:szCs w:val="24"/>
        </w:rPr>
        <w:t xml:space="preserve"> </w:t>
      </w:r>
      <w:r w:rsidR="00F802A4" w:rsidRPr="005E501F">
        <w:rPr>
          <w:rFonts w:ascii="Times New Roman" w:hAnsi="Times New Roman" w:cs="Times New Roman"/>
          <w:sz w:val="24"/>
          <w:szCs w:val="24"/>
        </w:rPr>
        <w:t>dotyczącego działalności objętej koncesją</w:t>
      </w:r>
      <w:r w:rsidR="000B217C" w:rsidRPr="005E501F">
        <w:rPr>
          <w:rFonts w:ascii="Times New Roman" w:hAnsi="Times New Roman" w:cs="Times New Roman"/>
          <w:sz w:val="24"/>
          <w:szCs w:val="24"/>
        </w:rPr>
        <w:t>.</w:t>
      </w:r>
      <w:r w:rsidR="00F802A4" w:rsidRPr="005E501F">
        <w:rPr>
          <w:rFonts w:ascii="Times New Roman" w:hAnsi="Times New Roman" w:cs="Times New Roman"/>
          <w:sz w:val="24"/>
          <w:szCs w:val="24"/>
        </w:rPr>
        <w:t xml:space="preserve"> Ust. 15</w:t>
      </w:r>
      <w:r w:rsidR="004E61E6" w:rsidRPr="005E501F">
        <w:rPr>
          <w:rFonts w:ascii="Times New Roman" w:hAnsi="Times New Roman" w:cs="Times New Roman"/>
          <w:sz w:val="24"/>
          <w:szCs w:val="24"/>
        </w:rPr>
        <w:t>−</w:t>
      </w:r>
      <w:r w:rsidR="00F802A4" w:rsidRPr="005E501F">
        <w:rPr>
          <w:rFonts w:ascii="Times New Roman" w:hAnsi="Times New Roman" w:cs="Times New Roman"/>
          <w:sz w:val="24"/>
          <w:szCs w:val="24"/>
        </w:rPr>
        <w:t xml:space="preserve">18 nie obejmują </w:t>
      </w:r>
      <w:r w:rsidR="00E3492F" w:rsidRPr="005E501F">
        <w:rPr>
          <w:rFonts w:ascii="Times New Roman" w:hAnsi="Times New Roman" w:cs="Times New Roman"/>
          <w:sz w:val="24"/>
          <w:szCs w:val="24"/>
        </w:rPr>
        <w:t xml:space="preserve">działalności objętej wyznaczeniem na operatora systemu magazynowania wodoru, gdyż </w:t>
      </w:r>
      <w:r w:rsidR="00804858" w:rsidRPr="005E501F">
        <w:rPr>
          <w:rFonts w:ascii="Times New Roman" w:hAnsi="Times New Roman" w:cs="Times New Roman"/>
          <w:sz w:val="24"/>
          <w:szCs w:val="24"/>
        </w:rPr>
        <w:t>temu operatorowi Prezes URE może nakazać dalsze prowadzenie działalności</w:t>
      </w:r>
      <w:r w:rsidR="00BF6E23" w:rsidRPr="005E501F">
        <w:rPr>
          <w:rFonts w:ascii="Times New Roman" w:hAnsi="Times New Roman" w:cs="Times New Roman"/>
          <w:sz w:val="24"/>
          <w:szCs w:val="24"/>
        </w:rPr>
        <w:t xml:space="preserve"> jako działalności</w:t>
      </w:r>
      <w:r w:rsidR="00804858" w:rsidRPr="005E501F">
        <w:rPr>
          <w:rFonts w:ascii="Times New Roman" w:hAnsi="Times New Roman" w:cs="Times New Roman"/>
          <w:sz w:val="24"/>
          <w:szCs w:val="24"/>
        </w:rPr>
        <w:t xml:space="preserve"> objętej koncesją na podstawie art. 40.</w:t>
      </w:r>
    </w:p>
    <w:p w14:paraId="355D3E4C" w14:textId="3E8AB1B7" w:rsidR="00E507DB" w:rsidRPr="005E501F" w:rsidRDefault="00AA2E9C"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Prezes URE, obok obowiązku publikacji wykazów, został zobowiązany </w:t>
      </w:r>
      <w:r w:rsidR="005E2F1A" w:rsidRPr="005E501F">
        <w:rPr>
          <w:rFonts w:ascii="Times New Roman" w:hAnsi="Times New Roman" w:cs="Times New Roman"/>
          <w:sz w:val="24"/>
          <w:szCs w:val="24"/>
        </w:rPr>
        <w:t>do opublikowania w</w:t>
      </w:r>
      <w:r w:rsidR="0045160D">
        <w:rPr>
          <w:rFonts w:ascii="Times New Roman" w:hAnsi="Times New Roman" w:cs="Times New Roman"/>
          <w:sz w:val="24"/>
          <w:szCs w:val="24"/>
        </w:rPr>
        <w:t> </w:t>
      </w:r>
      <w:r w:rsidR="005E2F1A" w:rsidRPr="005E501F">
        <w:rPr>
          <w:rFonts w:ascii="Times New Roman" w:hAnsi="Times New Roman" w:cs="Times New Roman"/>
          <w:sz w:val="24"/>
          <w:szCs w:val="24"/>
        </w:rPr>
        <w:t xml:space="preserve">Biuletynie Informacji Publicznej </w:t>
      </w:r>
      <w:r w:rsidR="00783130" w:rsidRPr="005E501F">
        <w:rPr>
          <w:rFonts w:ascii="Times New Roman" w:hAnsi="Times New Roman" w:cs="Times New Roman"/>
          <w:sz w:val="24"/>
          <w:szCs w:val="24"/>
        </w:rPr>
        <w:t>URE</w:t>
      </w:r>
      <w:r w:rsidR="008D1076" w:rsidRPr="005E501F">
        <w:rPr>
          <w:rFonts w:ascii="Times New Roman" w:hAnsi="Times New Roman" w:cs="Times New Roman"/>
          <w:sz w:val="24"/>
          <w:szCs w:val="24"/>
        </w:rPr>
        <w:t xml:space="preserve"> (w formie elektronicznej)</w:t>
      </w:r>
      <w:r w:rsidR="00BE38F4" w:rsidRPr="005E501F">
        <w:rPr>
          <w:rFonts w:ascii="Times New Roman" w:hAnsi="Times New Roman" w:cs="Times New Roman"/>
          <w:sz w:val="24"/>
          <w:szCs w:val="24"/>
        </w:rPr>
        <w:t xml:space="preserve">, na podstawie </w:t>
      </w:r>
      <w:r w:rsidR="00906A9A" w:rsidRPr="005E501F">
        <w:rPr>
          <w:rFonts w:ascii="Times New Roman" w:hAnsi="Times New Roman" w:cs="Times New Roman"/>
          <w:sz w:val="24"/>
          <w:szCs w:val="24"/>
        </w:rPr>
        <w:t>ust. 19</w:t>
      </w:r>
      <w:r w:rsidR="00BF1F62" w:rsidRPr="005E501F">
        <w:rPr>
          <w:rFonts w:ascii="Times New Roman" w:hAnsi="Times New Roman" w:cs="Times New Roman"/>
          <w:sz w:val="24"/>
          <w:szCs w:val="24"/>
        </w:rPr>
        <w:t>−</w:t>
      </w:r>
      <w:r w:rsidR="00906A9A" w:rsidRPr="005E501F">
        <w:rPr>
          <w:rFonts w:ascii="Times New Roman" w:hAnsi="Times New Roman" w:cs="Times New Roman"/>
          <w:sz w:val="24"/>
          <w:szCs w:val="24"/>
        </w:rPr>
        <w:t>22,</w:t>
      </w:r>
      <w:r w:rsidR="00783130" w:rsidRPr="005E501F">
        <w:rPr>
          <w:rFonts w:ascii="Times New Roman" w:hAnsi="Times New Roman" w:cs="Times New Roman"/>
          <w:sz w:val="24"/>
          <w:szCs w:val="24"/>
        </w:rPr>
        <w:t xml:space="preserve"> </w:t>
      </w:r>
      <w:r w:rsidR="00C31BB9" w:rsidRPr="005E501F">
        <w:rPr>
          <w:rFonts w:ascii="Times New Roman" w:hAnsi="Times New Roman" w:cs="Times New Roman"/>
          <w:sz w:val="24"/>
          <w:szCs w:val="24"/>
        </w:rPr>
        <w:t xml:space="preserve">rejestru </w:t>
      </w:r>
      <w:r w:rsidR="00CF3DF1" w:rsidRPr="005E501F">
        <w:rPr>
          <w:rFonts w:ascii="Times New Roman" w:hAnsi="Times New Roman" w:cs="Times New Roman"/>
          <w:sz w:val="24"/>
          <w:szCs w:val="24"/>
        </w:rPr>
        <w:t>przedsiębiorstw energetycznych</w:t>
      </w:r>
      <w:r w:rsidR="00C31BB9" w:rsidRPr="005E501F">
        <w:rPr>
          <w:rFonts w:ascii="Times New Roman" w:hAnsi="Times New Roman" w:cs="Times New Roman"/>
          <w:sz w:val="24"/>
          <w:szCs w:val="24"/>
        </w:rPr>
        <w:t xml:space="preserve"> wyznaczonych na operatora</w:t>
      </w:r>
      <w:r w:rsidR="00E425E5" w:rsidRPr="005E501F">
        <w:rPr>
          <w:rFonts w:ascii="Times New Roman" w:hAnsi="Times New Roman" w:cs="Times New Roman"/>
          <w:sz w:val="24"/>
          <w:szCs w:val="24"/>
        </w:rPr>
        <w:t xml:space="preserve"> </w:t>
      </w:r>
      <w:r w:rsidR="001F599F" w:rsidRPr="005E501F">
        <w:rPr>
          <w:rFonts w:ascii="Times New Roman" w:hAnsi="Times New Roman" w:cs="Times New Roman"/>
          <w:sz w:val="24"/>
          <w:szCs w:val="24"/>
        </w:rPr>
        <w:t>systemu przesyłowego wodorowego</w:t>
      </w:r>
      <w:r w:rsidR="00C31BB9" w:rsidRPr="005E501F">
        <w:rPr>
          <w:rFonts w:ascii="Times New Roman" w:hAnsi="Times New Roman" w:cs="Times New Roman"/>
          <w:sz w:val="24"/>
          <w:szCs w:val="24"/>
        </w:rPr>
        <w:t>, operatora</w:t>
      </w:r>
      <w:r w:rsidR="00E425E5" w:rsidRPr="005E501F">
        <w:rPr>
          <w:rFonts w:ascii="Times New Roman" w:hAnsi="Times New Roman" w:cs="Times New Roman"/>
          <w:sz w:val="24"/>
          <w:szCs w:val="24"/>
        </w:rPr>
        <w:t xml:space="preserve"> </w:t>
      </w:r>
      <w:r w:rsidR="001A37D5" w:rsidRPr="005E501F">
        <w:rPr>
          <w:rFonts w:ascii="Times New Roman" w:hAnsi="Times New Roman" w:cs="Times New Roman"/>
          <w:sz w:val="24"/>
          <w:szCs w:val="24"/>
        </w:rPr>
        <w:t>systemu dystrybucyjnego wodorowego</w:t>
      </w:r>
      <w:r w:rsidR="00BF02A4" w:rsidRPr="005E501F">
        <w:rPr>
          <w:rFonts w:ascii="Times New Roman" w:hAnsi="Times New Roman" w:cs="Times New Roman"/>
          <w:sz w:val="24"/>
          <w:szCs w:val="24"/>
        </w:rPr>
        <w:t xml:space="preserve">, operatora systemu </w:t>
      </w:r>
      <w:r w:rsidR="00BF02A4" w:rsidRPr="005E501F">
        <w:rPr>
          <w:rFonts w:ascii="Times New Roman" w:hAnsi="Times New Roman" w:cs="Times New Roman"/>
          <w:sz w:val="24"/>
          <w:szCs w:val="24"/>
        </w:rPr>
        <w:lastRenderedPageBreak/>
        <w:t>magazynowania wodoru</w:t>
      </w:r>
      <w:r w:rsidR="00C31BB9" w:rsidRPr="005E501F">
        <w:rPr>
          <w:rFonts w:ascii="Times New Roman" w:hAnsi="Times New Roman" w:cs="Times New Roman"/>
          <w:sz w:val="24"/>
          <w:szCs w:val="24"/>
        </w:rPr>
        <w:t xml:space="preserve"> </w:t>
      </w:r>
      <w:r w:rsidR="0088423F" w:rsidRPr="005E501F">
        <w:rPr>
          <w:rFonts w:ascii="Times New Roman" w:hAnsi="Times New Roman" w:cs="Times New Roman"/>
          <w:sz w:val="24"/>
          <w:szCs w:val="24"/>
        </w:rPr>
        <w:t xml:space="preserve">oraz </w:t>
      </w:r>
      <w:r w:rsidR="00C31BB9" w:rsidRPr="005E501F">
        <w:rPr>
          <w:rFonts w:ascii="Times New Roman" w:hAnsi="Times New Roman" w:cs="Times New Roman"/>
          <w:sz w:val="24"/>
          <w:szCs w:val="24"/>
        </w:rPr>
        <w:t>operatora systemu połączonego wodorowego</w:t>
      </w:r>
      <w:r w:rsidR="004B67D4" w:rsidRPr="005E501F">
        <w:rPr>
          <w:rFonts w:ascii="Times New Roman" w:hAnsi="Times New Roman" w:cs="Times New Roman"/>
          <w:sz w:val="24"/>
          <w:szCs w:val="24"/>
        </w:rPr>
        <w:t xml:space="preserve">. Rejestr ten </w:t>
      </w:r>
      <w:r w:rsidR="00E631C1" w:rsidRPr="005E501F">
        <w:rPr>
          <w:rFonts w:ascii="Times New Roman" w:hAnsi="Times New Roman" w:cs="Times New Roman"/>
          <w:sz w:val="24"/>
          <w:szCs w:val="24"/>
        </w:rPr>
        <w:t xml:space="preserve">jest </w:t>
      </w:r>
      <w:r w:rsidR="004B67D4" w:rsidRPr="005E501F">
        <w:rPr>
          <w:rFonts w:ascii="Times New Roman" w:hAnsi="Times New Roman" w:cs="Times New Roman"/>
          <w:sz w:val="24"/>
          <w:szCs w:val="24"/>
        </w:rPr>
        <w:t>jawny</w:t>
      </w:r>
      <w:r w:rsidR="007463D3" w:rsidRPr="005E501F">
        <w:rPr>
          <w:rFonts w:ascii="Times New Roman" w:hAnsi="Times New Roman" w:cs="Times New Roman"/>
          <w:sz w:val="24"/>
          <w:szCs w:val="24"/>
        </w:rPr>
        <w:t xml:space="preserve"> i udostępniany w Biuletynie Informacji Publicznej Urzędu Regulacji Energetyki</w:t>
      </w:r>
      <w:r w:rsidR="003200A8" w:rsidRPr="005E501F">
        <w:rPr>
          <w:rFonts w:ascii="Times New Roman" w:hAnsi="Times New Roman" w:cs="Times New Roman"/>
          <w:sz w:val="24"/>
          <w:szCs w:val="24"/>
        </w:rPr>
        <w:t xml:space="preserve">. </w:t>
      </w:r>
      <w:r w:rsidR="00F77E84" w:rsidRPr="005E501F">
        <w:rPr>
          <w:rFonts w:ascii="Times New Roman" w:hAnsi="Times New Roman" w:cs="Times New Roman"/>
          <w:sz w:val="24"/>
          <w:szCs w:val="24"/>
        </w:rPr>
        <w:t>W</w:t>
      </w:r>
      <w:r w:rsidR="007A3330">
        <w:rPr>
          <w:rFonts w:ascii="Times New Roman" w:hAnsi="Times New Roman" w:cs="Times New Roman"/>
          <w:sz w:val="24"/>
          <w:szCs w:val="24"/>
        </w:rPr>
        <w:t> </w:t>
      </w:r>
      <w:r w:rsidR="00F77E84" w:rsidRPr="005E501F">
        <w:rPr>
          <w:rFonts w:ascii="Times New Roman" w:hAnsi="Times New Roman" w:cs="Times New Roman"/>
          <w:sz w:val="24"/>
          <w:szCs w:val="24"/>
        </w:rPr>
        <w:t>u</w:t>
      </w:r>
      <w:r w:rsidR="00185801" w:rsidRPr="005E501F">
        <w:rPr>
          <w:rFonts w:ascii="Times New Roman" w:hAnsi="Times New Roman" w:cs="Times New Roman"/>
          <w:sz w:val="24"/>
          <w:szCs w:val="24"/>
        </w:rPr>
        <w:t>st.</w:t>
      </w:r>
      <w:r w:rsidR="007A3330">
        <w:rPr>
          <w:rFonts w:ascii="Times New Roman" w:hAnsi="Times New Roman" w:cs="Times New Roman"/>
          <w:sz w:val="24"/>
          <w:szCs w:val="24"/>
        </w:rPr>
        <w:t> </w:t>
      </w:r>
      <w:r w:rsidR="00185801" w:rsidRPr="005E501F">
        <w:rPr>
          <w:rFonts w:ascii="Times New Roman" w:hAnsi="Times New Roman" w:cs="Times New Roman"/>
          <w:sz w:val="24"/>
          <w:szCs w:val="24"/>
        </w:rPr>
        <w:t xml:space="preserve">22 </w:t>
      </w:r>
      <w:r w:rsidR="00F77E84" w:rsidRPr="005E501F">
        <w:rPr>
          <w:rFonts w:ascii="Times New Roman" w:hAnsi="Times New Roman" w:cs="Times New Roman"/>
          <w:sz w:val="24"/>
          <w:szCs w:val="24"/>
        </w:rPr>
        <w:t>została</w:t>
      </w:r>
      <w:r w:rsidR="008A1849" w:rsidRPr="005E501F">
        <w:rPr>
          <w:rFonts w:ascii="Times New Roman" w:hAnsi="Times New Roman" w:cs="Times New Roman"/>
          <w:sz w:val="24"/>
          <w:szCs w:val="24"/>
        </w:rPr>
        <w:t xml:space="preserve"> </w:t>
      </w:r>
      <w:r w:rsidR="004E61E6" w:rsidRPr="005E501F">
        <w:rPr>
          <w:rFonts w:ascii="Times New Roman" w:hAnsi="Times New Roman" w:cs="Times New Roman"/>
          <w:sz w:val="24"/>
          <w:szCs w:val="24"/>
        </w:rPr>
        <w:t xml:space="preserve">określona </w:t>
      </w:r>
      <w:r w:rsidR="008A1849" w:rsidRPr="005E501F">
        <w:rPr>
          <w:rFonts w:ascii="Times New Roman" w:hAnsi="Times New Roman" w:cs="Times New Roman"/>
          <w:sz w:val="24"/>
          <w:szCs w:val="24"/>
        </w:rPr>
        <w:t xml:space="preserve">zawartość </w:t>
      </w:r>
      <w:r w:rsidR="000835D9" w:rsidRPr="005E501F">
        <w:rPr>
          <w:rFonts w:ascii="Times New Roman" w:hAnsi="Times New Roman" w:cs="Times New Roman"/>
          <w:sz w:val="24"/>
          <w:szCs w:val="24"/>
        </w:rPr>
        <w:t xml:space="preserve">rejestru </w:t>
      </w:r>
      <w:r w:rsidR="00CF3DF1" w:rsidRPr="005E501F">
        <w:rPr>
          <w:rFonts w:ascii="Times New Roman" w:hAnsi="Times New Roman" w:cs="Times New Roman"/>
          <w:sz w:val="24"/>
          <w:szCs w:val="24"/>
        </w:rPr>
        <w:t xml:space="preserve">przedsiębiorstw energetycznych </w:t>
      </w:r>
      <w:r w:rsidR="00134A58" w:rsidRPr="005E501F">
        <w:rPr>
          <w:rFonts w:ascii="Times New Roman" w:hAnsi="Times New Roman" w:cs="Times New Roman"/>
          <w:sz w:val="24"/>
          <w:szCs w:val="24"/>
        </w:rPr>
        <w:t>wyznaczonych na wskazanych w poprzednim zdaniu operatorów</w:t>
      </w:r>
      <w:r w:rsidR="00BC2B3A" w:rsidRPr="005E501F">
        <w:rPr>
          <w:rFonts w:ascii="Times New Roman" w:hAnsi="Times New Roman" w:cs="Times New Roman"/>
          <w:sz w:val="24"/>
          <w:szCs w:val="24"/>
        </w:rPr>
        <w:t>, na którą się składają oznaczenie przedsiębiorstwa energetycznego, rodzaj</w:t>
      </w:r>
      <w:r w:rsidR="00A7074D" w:rsidRPr="005E501F">
        <w:rPr>
          <w:rFonts w:ascii="Times New Roman" w:hAnsi="Times New Roman" w:cs="Times New Roman"/>
          <w:sz w:val="24"/>
          <w:szCs w:val="24"/>
        </w:rPr>
        <w:t xml:space="preserve"> wyznaczenia</w:t>
      </w:r>
      <w:r w:rsidR="0020072B" w:rsidRPr="005E501F">
        <w:rPr>
          <w:rFonts w:ascii="Times New Roman" w:hAnsi="Times New Roman" w:cs="Times New Roman"/>
          <w:sz w:val="24"/>
          <w:szCs w:val="24"/>
        </w:rPr>
        <w:t xml:space="preserve">, </w:t>
      </w:r>
      <w:r w:rsidR="00F57FD6" w:rsidRPr="005E501F">
        <w:rPr>
          <w:rFonts w:ascii="Times New Roman" w:hAnsi="Times New Roman" w:cs="Times New Roman"/>
          <w:sz w:val="24"/>
          <w:szCs w:val="24"/>
        </w:rPr>
        <w:t>dat</w:t>
      </w:r>
      <w:r w:rsidR="00A7074D" w:rsidRPr="005E501F">
        <w:rPr>
          <w:rFonts w:ascii="Times New Roman" w:hAnsi="Times New Roman" w:cs="Times New Roman"/>
          <w:sz w:val="24"/>
          <w:szCs w:val="24"/>
        </w:rPr>
        <w:t xml:space="preserve">a wyznaczenia, </w:t>
      </w:r>
      <w:r w:rsidR="0020072B" w:rsidRPr="005E501F">
        <w:rPr>
          <w:rFonts w:ascii="Times New Roman" w:hAnsi="Times New Roman" w:cs="Times New Roman"/>
          <w:sz w:val="24"/>
          <w:szCs w:val="24"/>
        </w:rPr>
        <w:t>okres</w:t>
      </w:r>
      <w:r w:rsidR="003871B9" w:rsidRPr="005E501F">
        <w:rPr>
          <w:rFonts w:ascii="Times New Roman" w:hAnsi="Times New Roman" w:cs="Times New Roman"/>
          <w:sz w:val="24"/>
          <w:szCs w:val="24"/>
        </w:rPr>
        <w:t xml:space="preserve"> wyznaczenia</w:t>
      </w:r>
      <w:r w:rsidR="002B56C7" w:rsidRPr="005E501F">
        <w:rPr>
          <w:rFonts w:ascii="Times New Roman" w:hAnsi="Times New Roman" w:cs="Times New Roman"/>
          <w:sz w:val="24"/>
          <w:szCs w:val="24"/>
        </w:rPr>
        <w:t xml:space="preserve"> oraz aktualna treść wyznaczenia</w:t>
      </w:r>
      <w:r w:rsidR="00B22487" w:rsidRPr="005E501F">
        <w:rPr>
          <w:rFonts w:ascii="Times New Roman" w:hAnsi="Times New Roman" w:cs="Times New Roman"/>
          <w:sz w:val="24"/>
          <w:szCs w:val="24"/>
        </w:rPr>
        <w:t>.</w:t>
      </w:r>
    </w:p>
    <w:p w14:paraId="1FC95FAE" w14:textId="0BDD57C0" w:rsidR="00026C50" w:rsidRPr="005E501F" w:rsidRDefault="00026C50" w:rsidP="005E501F">
      <w:pPr>
        <w:spacing w:before="120" w:after="0" w:line="360" w:lineRule="auto"/>
        <w:jc w:val="both"/>
        <w:rPr>
          <w:rFonts w:ascii="Times New Roman" w:eastAsia="Times New Roman" w:hAnsi="Times New Roman" w:cs="Times New Roman"/>
          <w:b/>
          <w:bCs/>
          <w:sz w:val="24"/>
          <w:szCs w:val="24"/>
          <w:lang w:eastAsia="pl-PL"/>
        </w:rPr>
      </w:pPr>
      <w:bookmarkStart w:id="4" w:name="_Hlk161400423"/>
      <w:r w:rsidRPr="005E501F">
        <w:rPr>
          <w:rFonts w:ascii="Times New Roman" w:eastAsia="Times New Roman" w:hAnsi="Times New Roman" w:cs="Times New Roman"/>
          <w:b/>
          <w:bCs/>
          <w:sz w:val="24"/>
          <w:szCs w:val="24"/>
          <w:lang w:eastAsia="pl-PL"/>
        </w:rPr>
        <w:t>Art. 9h</w:t>
      </w:r>
      <w:r w:rsidRPr="005E501F">
        <w:rPr>
          <w:rFonts w:ascii="Times New Roman" w:eastAsia="Times New Roman" w:hAnsi="Times New Roman" w:cs="Times New Roman"/>
          <w:b/>
          <w:bCs/>
          <w:sz w:val="24"/>
          <w:szCs w:val="24"/>
          <w:vertAlign w:val="superscript"/>
          <w:lang w:eastAsia="pl-PL"/>
        </w:rPr>
        <w:t>1</w:t>
      </w:r>
      <w:r w:rsidRPr="005E501F">
        <w:rPr>
          <w:rFonts w:ascii="Times New Roman" w:eastAsia="Times New Roman" w:hAnsi="Times New Roman" w:cs="Times New Roman"/>
          <w:b/>
          <w:bCs/>
          <w:sz w:val="24"/>
          <w:szCs w:val="24"/>
          <w:lang w:eastAsia="pl-PL"/>
        </w:rPr>
        <w:t xml:space="preserve"> </w:t>
      </w:r>
      <w:bookmarkEnd w:id="4"/>
      <w:proofErr w:type="spellStart"/>
      <w:r w:rsidR="001C14D8" w:rsidRPr="005E501F">
        <w:rPr>
          <w:rFonts w:ascii="Times New Roman" w:eastAsia="Times New Roman" w:hAnsi="Times New Roman" w:cs="Times New Roman"/>
          <w:b/>
          <w:bCs/>
          <w:sz w:val="24"/>
          <w:szCs w:val="24"/>
          <w:lang w:eastAsia="pl-PL"/>
        </w:rPr>
        <w:t>uPE</w:t>
      </w:r>
      <w:proofErr w:type="spellEnd"/>
      <w:r w:rsidR="001C14D8"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b/>
          <w:bCs/>
          <w:sz w:val="24"/>
          <w:szCs w:val="24"/>
          <w:lang w:eastAsia="pl-PL"/>
        </w:rPr>
        <w:t xml:space="preserve">– </w:t>
      </w:r>
      <w:r w:rsidR="001C14D8" w:rsidRPr="005E501F">
        <w:rPr>
          <w:rFonts w:ascii="Times New Roman" w:eastAsia="Times New Roman" w:hAnsi="Times New Roman" w:cs="Times New Roman"/>
          <w:b/>
          <w:bCs/>
          <w:sz w:val="24"/>
          <w:szCs w:val="24"/>
          <w:lang w:eastAsia="pl-PL"/>
        </w:rPr>
        <w:t>c</w:t>
      </w:r>
      <w:r w:rsidRPr="005E501F">
        <w:rPr>
          <w:rFonts w:ascii="Times New Roman" w:eastAsia="Times New Roman" w:hAnsi="Times New Roman" w:cs="Times New Roman"/>
          <w:b/>
          <w:bCs/>
          <w:sz w:val="24"/>
          <w:szCs w:val="24"/>
          <w:lang w:eastAsia="pl-PL"/>
        </w:rPr>
        <w:t>ertyfikacja operatorów</w:t>
      </w:r>
    </w:p>
    <w:p w14:paraId="3E18CCC0" w14:textId="3420B2A4" w:rsidR="00C97865" w:rsidRPr="005E501F" w:rsidRDefault="00D65F0E"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W art. 9h</w:t>
      </w:r>
      <w:r w:rsidRPr="005E501F">
        <w:rPr>
          <w:rFonts w:ascii="Times New Roman" w:eastAsia="Times New Roman" w:hAnsi="Times New Roman" w:cs="Times New Roman"/>
          <w:bCs/>
          <w:sz w:val="24"/>
          <w:szCs w:val="24"/>
          <w:vertAlign w:val="superscript"/>
          <w:lang w:eastAsia="pl-PL"/>
        </w:rPr>
        <w:t>1</w:t>
      </w:r>
      <w:r w:rsidRPr="005E501F">
        <w:rPr>
          <w:rFonts w:ascii="Times New Roman" w:eastAsia="Times New Roman" w:hAnsi="Times New Roman" w:cs="Times New Roman"/>
          <w:bCs/>
          <w:sz w:val="24"/>
          <w:szCs w:val="24"/>
          <w:lang w:eastAsia="pl-PL"/>
        </w:rPr>
        <w:t xml:space="preserve"> </w:t>
      </w:r>
      <w:proofErr w:type="spellStart"/>
      <w:r w:rsidR="004E61E6" w:rsidRPr="005E501F">
        <w:rPr>
          <w:rFonts w:ascii="Times New Roman" w:eastAsia="Times New Roman" w:hAnsi="Times New Roman" w:cs="Times New Roman"/>
          <w:bCs/>
          <w:sz w:val="24"/>
          <w:szCs w:val="24"/>
          <w:lang w:eastAsia="pl-PL"/>
        </w:rPr>
        <w:t>uPE</w:t>
      </w:r>
      <w:proofErr w:type="spellEnd"/>
      <w:r w:rsidR="004E61E6"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wskazano, że Prezes </w:t>
      </w:r>
      <w:r w:rsidR="004E61E6" w:rsidRPr="005E501F">
        <w:rPr>
          <w:rFonts w:ascii="Times New Roman" w:eastAsia="Times New Roman" w:hAnsi="Times New Roman" w:cs="Times New Roman"/>
          <w:bCs/>
          <w:sz w:val="24"/>
          <w:szCs w:val="24"/>
          <w:lang w:eastAsia="pl-PL"/>
        </w:rPr>
        <w:t>URE</w:t>
      </w:r>
      <w:r w:rsidRPr="005E501F">
        <w:rPr>
          <w:rFonts w:ascii="Times New Roman" w:eastAsia="Times New Roman" w:hAnsi="Times New Roman" w:cs="Times New Roman"/>
          <w:bCs/>
          <w:sz w:val="24"/>
          <w:szCs w:val="24"/>
          <w:lang w:eastAsia="pl-PL"/>
        </w:rPr>
        <w:t xml:space="preserve"> może wyznaczyć operatorem systemu przesyłowego, operatorem systemu połączonego</w:t>
      </w:r>
      <w:r w:rsidR="0016433F"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operatorem </w:t>
      </w:r>
      <w:r w:rsidR="007C5E9A" w:rsidRPr="005E501F">
        <w:rPr>
          <w:rFonts w:ascii="Times New Roman" w:eastAsia="Times New Roman" w:hAnsi="Times New Roman" w:cs="Times New Roman"/>
          <w:bCs/>
          <w:sz w:val="24"/>
          <w:szCs w:val="24"/>
          <w:lang w:eastAsia="pl-PL"/>
        </w:rPr>
        <w:t xml:space="preserve">systemu przesyłowego wodorowego </w:t>
      </w:r>
      <w:r w:rsidRPr="005E501F">
        <w:rPr>
          <w:rFonts w:ascii="Times New Roman" w:eastAsia="Times New Roman" w:hAnsi="Times New Roman" w:cs="Times New Roman"/>
          <w:bCs/>
          <w:sz w:val="24"/>
          <w:szCs w:val="24"/>
          <w:lang w:eastAsia="pl-PL"/>
        </w:rPr>
        <w:t>lub operatorem systemu połączonego wodorowego wyłącznie przedsiębiorstwo energetyczne, które uzyskało certyfikat spełniania kryteriów niezależności. W niniejszym przepisie określono również proces,</w:t>
      </w:r>
      <w:r w:rsidR="00E429CE"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 xml:space="preserve">w którym Prezes </w:t>
      </w:r>
      <w:r w:rsidR="004E61E6" w:rsidRPr="005E501F">
        <w:rPr>
          <w:rFonts w:ascii="Times New Roman" w:eastAsia="Times New Roman" w:hAnsi="Times New Roman" w:cs="Times New Roman"/>
          <w:bCs/>
          <w:sz w:val="24"/>
          <w:szCs w:val="24"/>
          <w:lang w:eastAsia="pl-PL"/>
        </w:rPr>
        <w:t>URE</w:t>
      </w:r>
      <w:r w:rsidRPr="005E501F">
        <w:rPr>
          <w:rFonts w:ascii="Times New Roman" w:eastAsia="Times New Roman" w:hAnsi="Times New Roman" w:cs="Times New Roman"/>
          <w:bCs/>
          <w:sz w:val="24"/>
          <w:szCs w:val="24"/>
          <w:lang w:eastAsia="pl-PL"/>
        </w:rPr>
        <w:t xml:space="preserve"> przyznaje</w:t>
      </w:r>
      <w:r w:rsidR="004E61E6" w:rsidRPr="005E501F">
        <w:rPr>
          <w:rFonts w:ascii="Times New Roman" w:eastAsia="Times New Roman" w:hAnsi="Times New Roman" w:cs="Times New Roman"/>
          <w:bCs/>
          <w:sz w:val="24"/>
          <w:szCs w:val="24"/>
          <w:lang w:eastAsia="pl-PL"/>
        </w:rPr>
        <w:t>,</w:t>
      </w:r>
      <w:r w:rsidR="00E429CE" w:rsidRPr="005E501F">
        <w:rPr>
          <w:rFonts w:ascii="Times New Roman" w:eastAsia="Times New Roman" w:hAnsi="Times New Roman" w:cs="Times New Roman"/>
          <w:bCs/>
          <w:sz w:val="24"/>
          <w:szCs w:val="24"/>
          <w:lang w:eastAsia="pl-PL"/>
        </w:rPr>
        <w:t xml:space="preserve"> </w:t>
      </w:r>
      <w:r w:rsidRPr="005E501F">
        <w:rPr>
          <w:rFonts w:ascii="Times New Roman" w:eastAsia="Times New Roman" w:hAnsi="Times New Roman" w:cs="Times New Roman"/>
          <w:bCs/>
          <w:sz w:val="24"/>
          <w:szCs w:val="24"/>
          <w:lang w:eastAsia="pl-PL"/>
        </w:rPr>
        <w:t>w drodze decyzji, certyfikat niezależności.</w:t>
      </w:r>
      <w:r w:rsidR="0095081E" w:rsidRPr="005E501F">
        <w:rPr>
          <w:rFonts w:ascii="Times New Roman" w:eastAsia="Times New Roman" w:hAnsi="Times New Roman" w:cs="Times New Roman"/>
          <w:bCs/>
          <w:sz w:val="24"/>
          <w:szCs w:val="24"/>
          <w:lang w:eastAsia="pl-PL"/>
        </w:rPr>
        <w:t xml:space="preserve"> Dodano przy tym, że w przypadku odmowy wydania certyfikatu niezależności lub stwierdzenia, po sprawdzeniu, że operator systemu przesyłowego, operator systemu połączonego, operator systemu przesyłowego wodorowego albo operator systemu połączonego wodorowego nie spełnia kryteriów niezależności, Prezes </w:t>
      </w:r>
      <w:r w:rsidR="004E61E6" w:rsidRPr="005E501F">
        <w:rPr>
          <w:rFonts w:ascii="Times New Roman" w:eastAsia="Times New Roman" w:hAnsi="Times New Roman" w:cs="Times New Roman"/>
          <w:bCs/>
          <w:sz w:val="24"/>
          <w:szCs w:val="24"/>
          <w:lang w:eastAsia="pl-PL"/>
        </w:rPr>
        <w:t>URE</w:t>
      </w:r>
      <w:r w:rsidR="0095081E" w:rsidRPr="005E501F">
        <w:rPr>
          <w:rFonts w:ascii="Times New Roman" w:eastAsia="Times New Roman" w:hAnsi="Times New Roman" w:cs="Times New Roman"/>
          <w:bCs/>
          <w:sz w:val="24"/>
          <w:szCs w:val="24"/>
          <w:lang w:eastAsia="pl-PL"/>
        </w:rPr>
        <w:t xml:space="preserve"> określa</w:t>
      </w:r>
      <w:r w:rsidR="004E61E6" w:rsidRPr="005E501F">
        <w:rPr>
          <w:rFonts w:ascii="Times New Roman" w:eastAsia="Times New Roman" w:hAnsi="Times New Roman" w:cs="Times New Roman"/>
          <w:bCs/>
          <w:sz w:val="24"/>
          <w:szCs w:val="24"/>
          <w:lang w:eastAsia="pl-PL"/>
        </w:rPr>
        <w:t>,</w:t>
      </w:r>
      <w:r w:rsidR="0095081E" w:rsidRPr="005E501F">
        <w:rPr>
          <w:rFonts w:ascii="Times New Roman" w:eastAsia="Times New Roman" w:hAnsi="Times New Roman" w:cs="Times New Roman"/>
          <w:bCs/>
          <w:sz w:val="24"/>
          <w:szCs w:val="24"/>
          <w:lang w:eastAsia="pl-PL"/>
        </w:rPr>
        <w:t xml:space="preserve"> w drodze decyzji</w:t>
      </w:r>
      <w:r w:rsidR="004E61E6" w:rsidRPr="005E501F">
        <w:rPr>
          <w:rFonts w:ascii="Times New Roman" w:eastAsia="Times New Roman" w:hAnsi="Times New Roman" w:cs="Times New Roman"/>
          <w:bCs/>
          <w:sz w:val="24"/>
          <w:szCs w:val="24"/>
          <w:lang w:eastAsia="pl-PL"/>
        </w:rPr>
        <w:t>,</w:t>
      </w:r>
      <w:r w:rsidR="0095081E" w:rsidRPr="005E501F">
        <w:rPr>
          <w:rFonts w:ascii="Times New Roman" w:eastAsia="Times New Roman" w:hAnsi="Times New Roman" w:cs="Times New Roman"/>
          <w:bCs/>
          <w:sz w:val="24"/>
          <w:szCs w:val="24"/>
          <w:lang w:eastAsia="pl-PL"/>
        </w:rPr>
        <w:t xml:space="preserve"> kryteria, które nie są spełnione</w:t>
      </w:r>
      <w:r w:rsidR="004E61E6" w:rsidRPr="005E501F">
        <w:rPr>
          <w:rFonts w:ascii="Times New Roman" w:eastAsia="Times New Roman" w:hAnsi="Times New Roman" w:cs="Times New Roman"/>
          <w:bCs/>
          <w:sz w:val="24"/>
          <w:szCs w:val="24"/>
          <w:lang w:eastAsia="pl-PL"/>
        </w:rPr>
        <w:t>,</w:t>
      </w:r>
      <w:r w:rsidR="0095081E" w:rsidRPr="005E501F">
        <w:rPr>
          <w:rFonts w:ascii="Times New Roman" w:eastAsia="Times New Roman" w:hAnsi="Times New Roman" w:cs="Times New Roman"/>
          <w:bCs/>
          <w:sz w:val="24"/>
          <w:szCs w:val="24"/>
          <w:lang w:eastAsia="pl-PL"/>
        </w:rPr>
        <w:t xml:space="preserve"> oraz wyznacza termin na podjęcie działań mających na celu spełnienie tych kryteriów. W przypadku niepodjęcia działań w wyznaczonym terminie, Prezes </w:t>
      </w:r>
      <w:r w:rsidR="004E61E6" w:rsidRPr="005E501F">
        <w:rPr>
          <w:rFonts w:ascii="Times New Roman" w:eastAsia="Times New Roman" w:hAnsi="Times New Roman" w:cs="Times New Roman"/>
          <w:bCs/>
          <w:sz w:val="24"/>
          <w:szCs w:val="24"/>
          <w:lang w:eastAsia="pl-PL"/>
        </w:rPr>
        <w:t xml:space="preserve">URE </w:t>
      </w:r>
      <w:r w:rsidR="0095081E" w:rsidRPr="005E501F">
        <w:rPr>
          <w:rFonts w:ascii="Times New Roman" w:eastAsia="Times New Roman" w:hAnsi="Times New Roman" w:cs="Times New Roman"/>
          <w:bCs/>
          <w:sz w:val="24"/>
          <w:szCs w:val="24"/>
          <w:lang w:eastAsia="pl-PL"/>
        </w:rPr>
        <w:t xml:space="preserve">może uchylić decyzję o wyznaczeniu tego przedsiębiorstwa operatorem. </w:t>
      </w:r>
    </w:p>
    <w:p w14:paraId="0BF68E80" w14:textId="6572067B" w:rsidR="00026C50" w:rsidRPr="005E501F" w:rsidRDefault="00026C50" w:rsidP="005E501F">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Art. 9h</w:t>
      </w:r>
      <w:r w:rsidRPr="005E501F">
        <w:rPr>
          <w:rFonts w:ascii="Times New Roman" w:eastAsia="Times New Roman" w:hAnsi="Times New Roman" w:cs="Times New Roman"/>
          <w:b/>
          <w:bCs/>
          <w:sz w:val="24"/>
          <w:szCs w:val="24"/>
          <w:vertAlign w:val="superscript"/>
          <w:lang w:eastAsia="pl-PL"/>
        </w:rPr>
        <w:t>2</w:t>
      </w:r>
      <w:r w:rsidRPr="005E501F">
        <w:rPr>
          <w:rFonts w:ascii="Times New Roman" w:eastAsia="Times New Roman" w:hAnsi="Times New Roman" w:cs="Times New Roman"/>
          <w:b/>
          <w:bCs/>
          <w:sz w:val="24"/>
          <w:szCs w:val="24"/>
          <w:lang w:eastAsia="pl-PL"/>
        </w:rPr>
        <w:t xml:space="preserve"> </w:t>
      </w:r>
      <w:proofErr w:type="spellStart"/>
      <w:r w:rsidR="001C14D8" w:rsidRPr="005E501F">
        <w:rPr>
          <w:rFonts w:ascii="Times New Roman" w:eastAsia="Times New Roman" w:hAnsi="Times New Roman" w:cs="Times New Roman"/>
          <w:b/>
          <w:bCs/>
          <w:sz w:val="24"/>
          <w:szCs w:val="24"/>
          <w:lang w:eastAsia="pl-PL"/>
        </w:rPr>
        <w:t>uPE</w:t>
      </w:r>
      <w:proofErr w:type="spellEnd"/>
      <w:r w:rsidR="001C14D8"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b/>
          <w:bCs/>
          <w:sz w:val="24"/>
          <w:szCs w:val="24"/>
          <w:lang w:eastAsia="pl-PL"/>
        </w:rPr>
        <w:t xml:space="preserve">– </w:t>
      </w:r>
      <w:r w:rsidR="001C14D8" w:rsidRPr="005E501F">
        <w:rPr>
          <w:rFonts w:ascii="Times New Roman" w:eastAsia="Times New Roman" w:hAnsi="Times New Roman" w:cs="Times New Roman"/>
          <w:b/>
          <w:bCs/>
          <w:sz w:val="24"/>
          <w:szCs w:val="24"/>
          <w:lang w:eastAsia="pl-PL"/>
        </w:rPr>
        <w:t>c</w:t>
      </w:r>
      <w:r w:rsidRPr="005E501F">
        <w:rPr>
          <w:rFonts w:ascii="Times New Roman" w:eastAsia="Times New Roman" w:hAnsi="Times New Roman" w:cs="Times New Roman"/>
          <w:b/>
          <w:bCs/>
          <w:sz w:val="24"/>
          <w:szCs w:val="24"/>
          <w:lang w:eastAsia="pl-PL"/>
        </w:rPr>
        <w:t>ertyfikacja operatorów</w:t>
      </w:r>
      <w:r w:rsidR="00D07AC5" w:rsidRPr="005E501F">
        <w:rPr>
          <w:rFonts w:ascii="Times New Roman" w:eastAsia="Times New Roman" w:hAnsi="Times New Roman" w:cs="Times New Roman"/>
          <w:b/>
          <w:bCs/>
          <w:sz w:val="24"/>
          <w:szCs w:val="24"/>
          <w:lang w:eastAsia="pl-PL"/>
        </w:rPr>
        <w:t xml:space="preserve"> w stosunku do państw trzecich</w:t>
      </w:r>
    </w:p>
    <w:p w14:paraId="347E2F34" w14:textId="6B370A55" w:rsidR="00E429CE" w:rsidRPr="005E501F" w:rsidRDefault="00E429CE" w:rsidP="005E501F">
      <w:pPr>
        <w:spacing w:before="120" w:after="0" w:line="360" w:lineRule="auto"/>
        <w:jc w:val="both"/>
        <w:rPr>
          <w:rFonts w:ascii="Times New Roman" w:hAnsi="Times New Roman" w:cs="Times New Roman"/>
          <w:sz w:val="24"/>
          <w:szCs w:val="24"/>
        </w:rPr>
      </w:pPr>
      <w:r w:rsidRPr="005E501F">
        <w:rPr>
          <w:rFonts w:ascii="Times New Roman" w:eastAsia="Times New Roman" w:hAnsi="Times New Roman" w:cs="Times New Roman"/>
          <w:bCs/>
          <w:sz w:val="24"/>
          <w:szCs w:val="24"/>
          <w:lang w:eastAsia="pl-PL"/>
        </w:rPr>
        <w:t>W art. 9h</w:t>
      </w:r>
      <w:r w:rsidRPr="005E501F">
        <w:rPr>
          <w:rFonts w:ascii="Times New Roman" w:eastAsia="Times New Roman" w:hAnsi="Times New Roman" w:cs="Times New Roman"/>
          <w:bCs/>
          <w:sz w:val="24"/>
          <w:szCs w:val="24"/>
          <w:vertAlign w:val="superscript"/>
          <w:lang w:eastAsia="pl-PL"/>
        </w:rPr>
        <w:t xml:space="preserve">2 </w:t>
      </w:r>
      <w:proofErr w:type="spellStart"/>
      <w:r w:rsidR="004E61E6" w:rsidRPr="005E501F">
        <w:rPr>
          <w:rFonts w:ascii="Times New Roman" w:eastAsia="Times New Roman" w:hAnsi="Times New Roman" w:cs="Times New Roman"/>
          <w:bCs/>
          <w:sz w:val="24"/>
          <w:szCs w:val="24"/>
          <w:lang w:eastAsia="pl-PL"/>
        </w:rPr>
        <w:t>uPE</w:t>
      </w:r>
      <w:proofErr w:type="spellEnd"/>
      <w:r w:rsidR="004E61E6" w:rsidRPr="005E501F">
        <w:rPr>
          <w:rFonts w:ascii="Times New Roman" w:eastAsia="Times New Roman" w:hAnsi="Times New Roman" w:cs="Times New Roman"/>
          <w:bCs/>
          <w:sz w:val="24"/>
          <w:szCs w:val="24"/>
          <w:lang w:eastAsia="pl-PL"/>
        </w:rPr>
        <w:t xml:space="preserve"> </w:t>
      </w:r>
      <w:r w:rsidR="0007773E" w:rsidRPr="005E501F">
        <w:rPr>
          <w:rFonts w:ascii="Times New Roman" w:eastAsia="Times New Roman" w:hAnsi="Times New Roman" w:cs="Times New Roman"/>
          <w:bCs/>
          <w:sz w:val="24"/>
          <w:szCs w:val="24"/>
          <w:lang w:eastAsia="pl-PL"/>
        </w:rPr>
        <w:t xml:space="preserve">wskazano </w:t>
      </w:r>
      <w:r w:rsidRPr="005E501F">
        <w:rPr>
          <w:rFonts w:ascii="Times New Roman" w:eastAsia="Times New Roman" w:hAnsi="Times New Roman" w:cs="Times New Roman"/>
          <w:bCs/>
          <w:sz w:val="24"/>
          <w:szCs w:val="24"/>
          <w:lang w:eastAsia="pl-PL"/>
        </w:rPr>
        <w:t>sytuację, w któr</w:t>
      </w:r>
      <w:r w:rsidR="004E61E6" w:rsidRPr="005E501F">
        <w:rPr>
          <w:rFonts w:ascii="Times New Roman" w:eastAsia="Times New Roman" w:hAnsi="Times New Roman" w:cs="Times New Roman"/>
          <w:bCs/>
          <w:sz w:val="24"/>
          <w:szCs w:val="24"/>
          <w:lang w:eastAsia="pl-PL"/>
        </w:rPr>
        <w:t>ej</w:t>
      </w:r>
      <w:r w:rsidRPr="005E501F">
        <w:rPr>
          <w:rFonts w:ascii="Times New Roman" w:eastAsia="Times New Roman" w:hAnsi="Times New Roman" w:cs="Times New Roman"/>
          <w:bCs/>
          <w:sz w:val="24"/>
          <w:szCs w:val="24"/>
          <w:lang w:eastAsia="pl-PL"/>
        </w:rPr>
        <w:t xml:space="preserve"> </w:t>
      </w:r>
      <w:r w:rsidRPr="005E501F">
        <w:rPr>
          <w:rFonts w:ascii="Times New Roman" w:hAnsi="Times New Roman" w:cs="Times New Roman"/>
          <w:sz w:val="24"/>
          <w:szCs w:val="24"/>
        </w:rPr>
        <w:t xml:space="preserve">o przyznanie certyfikatu niezależności do Prezesa </w:t>
      </w:r>
      <w:r w:rsidR="004E61E6" w:rsidRPr="005E501F">
        <w:rPr>
          <w:rFonts w:ascii="Times New Roman" w:hAnsi="Times New Roman" w:cs="Times New Roman"/>
          <w:sz w:val="24"/>
          <w:szCs w:val="24"/>
        </w:rPr>
        <w:t>URE</w:t>
      </w:r>
      <w:r w:rsidRPr="005E501F">
        <w:rPr>
          <w:rFonts w:ascii="Times New Roman" w:hAnsi="Times New Roman" w:cs="Times New Roman"/>
          <w:sz w:val="24"/>
          <w:szCs w:val="24"/>
        </w:rPr>
        <w:t xml:space="preserve"> wystąpi właściciel sieci przesyłowej, właściciel sieci przesyłowej wodorowej lub przedsiębiorstwo energetyczne, na które podmiot z państwa niebędącego państwem członkowskim Unii Europejskiej, Konfederacji Szwajcarskiej lub państwa członkowskiego Europejskiego Porozumienia o Wolnym Handlu (EFTA) </w:t>
      </w:r>
      <w:r w:rsidR="004E61E6" w:rsidRPr="005E501F">
        <w:rPr>
          <w:rFonts w:ascii="Times New Roman" w:hAnsi="Times New Roman" w:cs="Times New Roman"/>
          <w:sz w:val="24"/>
          <w:szCs w:val="24"/>
        </w:rPr>
        <w:t>−</w:t>
      </w:r>
      <w:r w:rsidRPr="005E501F">
        <w:rPr>
          <w:rFonts w:ascii="Times New Roman" w:hAnsi="Times New Roman" w:cs="Times New Roman"/>
          <w:sz w:val="24"/>
          <w:szCs w:val="24"/>
        </w:rPr>
        <w:t xml:space="preserve"> strony umowy o Europejskim Obszarze Gospodarczym wywiera decydujący wpływ. W niniejszym przepisie </w:t>
      </w:r>
      <w:r w:rsidR="0007773E" w:rsidRPr="005E501F">
        <w:rPr>
          <w:rFonts w:ascii="Times New Roman" w:hAnsi="Times New Roman" w:cs="Times New Roman"/>
          <w:sz w:val="24"/>
          <w:szCs w:val="24"/>
        </w:rPr>
        <w:t xml:space="preserve">określono także termin oraz działania, które podejmuje </w:t>
      </w:r>
      <w:bookmarkStart w:id="5" w:name="_Hlk161401329"/>
      <w:r w:rsidRPr="005E501F">
        <w:rPr>
          <w:rFonts w:ascii="Times New Roman" w:hAnsi="Times New Roman" w:cs="Times New Roman"/>
          <w:sz w:val="24"/>
          <w:szCs w:val="24"/>
        </w:rPr>
        <w:t xml:space="preserve">Prezes </w:t>
      </w:r>
      <w:bookmarkEnd w:id="5"/>
      <w:r w:rsidR="00D322FF" w:rsidRPr="005E501F">
        <w:rPr>
          <w:rFonts w:ascii="Times New Roman" w:hAnsi="Times New Roman" w:cs="Times New Roman"/>
          <w:sz w:val="24"/>
          <w:szCs w:val="24"/>
        </w:rPr>
        <w:t>URE</w:t>
      </w:r>
      <w:r w:rsidR="0007773E" w:rsidRPr="005E501F">
        <w:rPr>
          <w:rFonts w:ascii="Times New Roman" w:hAnsi="Times New Roman" w:cs="Times New Roman"/>
          <w:sz w:val="24"/>
          <w:szCs w:val="24"/>
        </w:rPr>
        <w:t xml:space="preserve"> w związku z otrzymaniem </w:t>
      </w:r>
      <w:r w:rsidRPr="005E501F">
        <w:rPr>
          <w:rFonts w:ascii="Times New Roman" w:hAnsi="Times New Roman" w:cs="Times New Roman"/>
          <w:sz w:val="24"/>
          <w:szCs w:val="24"/>
        </w:rPr>
        <w:t>wniosku o</w:t>
      </w:r>
      <w:r w:rsidR="0045160D">
        <w:rPr>
          <w:rFonts w:ascii="Times New Roman" w:hAnsi="Times New Roman" w:cs="Times New Roman"/>
          <w:sz w:val="24"/>
          <w:szCs w:val="24"/>
        </w:rPr>
        <w:t> </w:t>
      </w:r>
      <w:r w:rsidRPr="005E501F">
        <w:rPr>
          <w:rFonts w:ascii="Times New Roman" w:hAnsi="Times New Roman" w:cs="Times New Roman"/>
          <w:sz w:val="24"/>
          <w:szCs w:val="24"/>
        </w:rPr>
        <w:t>przyznanie certyfikatu niezależności</w:t>
      </w:r>
      <w:r w:rsidR="0007773E" w:rsidRPr="005E501F">
        <w:rPr>
          <w:rFonts w:ascii="Times New Roman" w:hAnsi="Times New Roman" w:cs="Times New Roman"/>
          <w:sz w:val="24"/>
          <w:szCs w:val="24"/>
        </w:rPr>
        <w:t xml:space="preserve">, w tym </w:t>
      </w:r>
      <w:r w:rsidRPr="005E501F">
        <w:rPr>
          <w:rFonts w:ascii="Times New Roman" w:hAnsi="Times New Roman" w:cs="Times New Roman"/>
          <w:sz w:val="24"/>
          <w:szCs w:val="24"/>
        </w:rPr>
        <w:t>przekaz</w:t>
      </w:r>
      <w:r w:rsidR="0007773E" w:rsidRPr="005E501F">
        <w:rPr>
          <w:rFonts w:ascii="Times New Roman" w:hAnsi="Times New Roman" w:cs="Times New Roman"/>
          <w:sz w:val="24"/>
          <w:szCs w:val="24"/>
        </w:rPr>
        <w:t>ania</w:t>
      </w:r>
      <w:r w:rsidRPr="005E501F">
        <w:rPr>
          <w:rFonts w:ascii="Times New Roman" w:hAnsi="Times New Roman" w:cs="Times New Roman"/>
          <w:sz w:val="24"/>
          <w:szCs w:val="24"/>
        </w:rPr>
        <w:t xml:space="preserve"> Komisji Europejskiej stanowisk</w:t>
      </w:r>
      <w:r w:rsidR="0007773E" w:rsidRPr="005E501F">
        <w:rPr>
          <w:rFonts w:ascii="Times New Roman" w:hAnsi="Times New Roman" w:cs="Times New Roman"/>
          <w:sz w:val="24"/>
          <w:szCs w:val="24"/>
        </w:rPr>
        <w:t>a</w:t>
      </w:r>
      <w:r w:rsidRPr="005E501F">
        <w:rPr>
          <w:rFonts w:ascii="Times New Roman" w:hAnsi="Times New Roman" w:cs="Times New Roman"/>
          <w:sz w:val="24"/>
          <w:szCs w:val="24"/>
        </w:rPr>
        <w:t xml:space="preserve"> z</w:t>
      </w:r>
      <w:r w:rsidR="0045160D">
        <w:rPr>
          <w:rFonts w:ascii="Times New Roman" w:hAnsi="Times New Roman" w:cs="Times New Roman"/>
          <w:sz w:val="24"/>
          <w:szCs w:val="24"/>
        </w:rPr>
        <w:t> </w:t>
      </w:r>
      <w:r w:rsidRPr="005E501F">
        <w:rPr>
          <w:rFonts w:ascii="Times New Roman" w:hAnsi="Times New Roman" w:cs="Times New Roman"/>
          <w:sz w:val="24"/>
          <w:szCs w:val="24"/>
        </w:rPr>
        <w:t xml:space="preserve">wnioskiem o wydanie opinii w </w:t>
      </w:r>
      <w:r w:rsidR="0007773E" w:rsidRPr="005E501F">
        <w:rPr>
          <w:rFonts w:ascii="Times New Roman" w:hAnsi="Times New Roman" w:cs="Times New Roman"/>
          <w:sz w:val="24"/>
          <w:szCs w:val="24"/>
        </w:rPr>
        <w:t xml:space="preserve">tej </w:t>
      </w:r>
      <w:r w:rsidRPr="005E501F">
        <w:rPr>
          <w:rFonts w:ascii="Times New Roman" w:hAnsi="Times New Roman" w:cs="Times New Roman"/>
          <w:sz w:val="24"/>
          <w:szCs w:val="24"/>
        </w:rPr>
        <w:t>sprawie</w:t>
      </w:r>
      <w:r w:rsidR="0007773E" w:rsidRPr="005E501F">
        <w:rPr>
          <w:rFonts w:ascii="Times New Roman" w:hAnsi="Times New Roman" w:cs="Times New Roman"/>
          <w:sz w:val="24"/>
          <w:szCs w:val="24"/>
        </w:rPr>
        <w:t xml:space="preserve">, z uwagi </w:t>
      </w:r>
      <w:r w:rsidRPr="005E501F">
        <w:rPr>
          <w:rFonts w:ascii="Times New Roman" w:hAnsi="Times New Roman" w:cs="Times New Roman"/>
          <w:sz w:val="24"/>
          <w:szCs w:val="24"/>
        </w:rPr>
        <w:t>na bezpieczeństwo dostaw paliw gazowych</w:t>
      </w:r>
      <w:r w:rsidR="0095081E" w:rsidRPr="005E501F">
        <w:rPr>
          <w:rFonts w:ascii="Times New Roman" w:hAnsi="Times New Roman" w:cs="Times New Roman"/>
          <w:sz w:val="24"/>
          <w:szCs w:val="24"/>
        </w:rPr>
        <w:t xml:space="preserve">, </w:t>
      </w:r>
      <w:r w:rsidRPr="005E501F">
        <w:rPr>
          <w:rFonts w:ascii="Times New Roman" w:hAnsi="Times New Roman" w:cs="Times New Roman"/>
          <w:sz w:val="24"/>
          <w:szCs w:val="24"/>
        </w:rPr>
        <w:t xml:space="preserve">energii elektrycznej </w:t>
      </w:r>
      <w:r w:rsidR="0095081E" w:rsidRPr="005E501F">
        <w:rPr>
          <w:rFonts w:ascii="Times New Roman" w:hAnsi="Times New Roman" w:cs="Times New Roman"/>
          <w:sz w:val="24"/>
          <w:szCs w:val="24"/>
        </w:rPr>
        <w:t xml:space="preserve">lub wodoru </w:t>
      </w:r>
      <w:r w:rsidRPr="005E501F">
        <w:rPr>
          <w:rFonts w:ascii="Times New Roman" w:hAnsi="Times New Roman" w:cs="Times New Roman"/>
          <w:sz w:val="24"/>
          <w:szCs w:val="24"/>
        </w:rPr>
        <w:t>w Unii Europejskiej lub na istotne interesy dotyczące bezpieczeństwa Rzeczypospolitej Polskiej lub Unii Europejskiej.</w:t>
      </w:r>
    </w:p>
    <w:p w14:paraId="479123E0" w14:textId="42564E5E" w:rsidR="00347D27" w:rsidRPr="005E501F" w:rsidRDefault="00B16D4B"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lastRenderedPageBreak/>
        <w:t xml:space="preserve">Poszerzono o wodór </w:t>
      </w:r>
      <w:r w:rsidR="004E61E6" w:rsidRPr="005E501F">
        <w:rPr>
          <w:rFonts w:ascii="Times New Roman" w:hAnsi="Times New Roman" w:cs="Times New Roman"/>
          <w:sz w:val="24"/>
          <w:szCs w:val="24"/>
        </w:rPr>
        <w:t xml:space="preserve">przepis </w:t>
      </w:r>
      <w:r w:rsidRPr="005E501F">
        <w:rPr>
          <w:rFonts w:ascii="Times New Roman" w:hAnsi="Times New Roman" w:cs="Times New Roman"/>
          <w:sz w:val="24"/>
          <w:szCs w:val="24"/>
        </w:rPr>
        <w:t>ust. 2 dot</w:t>
      </w:r>
      <w:r w:rsidR="00DB07E2" w:rsidRPr="005E501F">
        <w:rPr>
          <w:rFonts w:ascii="Times New Roman" w:hAnsi="Times New Roman" w:cs="Times New Roman"/>
          <w:sz w:val="24"/>
          <w:szCs w:val="24"/>
        </w:rPr>
        <w:t>yczący</w:t>
      </w:r>
      <w:r w:rsidRPr="005E501F">
        <w:rPr>
          <w:rFonts w:ascii="Times New Roman" w:hAnsi="Times New Roman" w:cs="Times New Roman"/>
          <w:sz w:val="24"/>
          <w:szCs w:val="24"/>
        </w:rPr>
        <w:t xml:space="preserve"> wystąpienia przez Prezesa </w:t>
      </w:r>
      <w:r w:rsidR="00DB07E2" w:rsidRPr="005E501F">
        <w:rPr>
          <w:rFonts w:ascii="Times New Roman" w:hAnsi="Times New Roman" w:cs="Times New Roman"/>
          <w:sz w:val="24"/>
          <w:szCs w:val="24"/>
        </w:rPr>
        <w:t>URE</w:t>
      </w:r>
      <w:r w:rsidRPr="005E501F">
        <w:rPr>
          <w:rFonts w:ascii="Times New Roman" w:hAnsi="Times New Roman" w:cs="Times New Roman"/>
          <w:sz w:val="24"/>
          <w:szCs w:val="24"/>
        </w:rPr>
        <w:t xml:space="preserve"> do ministra właściwego do spraw zagranicznych o opinię </w:t>
      </w:r>
      <w:r w:rsidR="00347D27" w:rsidRPr="005E501F">
        <w:rPr>
          <w:rFonts w:ascii="Times New Roman" w:hAnsi="Times New Roman" w:cs="Times New Roman"/>
          <w:sz w:val="24"/>
          <w:szCs w:val="24"/>
        </w:rPr>
        <w:t xml:space="preserve">przed przyznaniem certyfikatu niezależności </w:t>
      </w:r>
      <w:r w:rsidRPr="005E501F">
        <w:rPr>
          <w:rFonts w:ascii="Times New Roman" w:hAnsi="Times New Roman" w:cs="Times New Roman"/>
          <w:sz w:val="24"/>
          <w:szCs w:val="24"/>
        </w:rPr>
        <w:t>oraz dodano pkt 2a dot</w:t>
      </w:r>
      <w:r w:rsidR="00EC4C26" w:rsidRPr="005E501F">
        <w:rPr>
          <w:rFonts w:ascii="Times New Roman" w:hAnsi="Times New Roman" w:cs="Times New Roman"/>
          <w:sz w:val="24"/>
          <w:szCs w:val="24"/>
        </w:rPr>
        <w:t>yczący</w:t>
      </w:r>
      <w:r w:rsidRPr="005E501F">
        <w:rPr>
          <w:rFonts w:ascii="Times New Roman" w:hAnsi="Times New Roman" w:cs="Times New Roman"/>
          <w:sz w:val="24"/>
          <w:szCs w:val="24"/>
        </w:rPr>
        <w:t xml:space="preserve"> stosunków w zakresie własności, obrotu lub stosunków handlowych, które mogłyby negatywnie wpływać na zdolność właściciela sieci przesyłowej, właściciela sieci przesyłowej wodorowej, operatora systemu przesyłowego lub operatora systemu przesyłowego wodorowego do zapewnienia dostaw gazu ziemnego lub wodoru do Rzeczypospolitej Polskiej lub Unii Europejskiej.</w:t>
      </w:r>
    </w:p>
    <w:p w14:paraId="1535D11A" w14:textId="726FF0D9" w:rsidR="0063450D" w:rsidRPr="005E501F" w:rsidRDefault="0063450D" w:rsidP="005E501F">
      <w:pPr>
        <w:spacing w:before="120" w:after="0" w:line="360" w:lineRule="auto"/>
        <w:jc w:val="both"/>
        <w:rPr>
          <w:rFonts w:ascii="Times New Roman" w:hAnsi="Times New Roman" w:cs="Times New Roman"/>
          <w:b/>
          <w:sz w:val="24"/>
          <w:szCs w:val="24"/>
        </w:rPr>
      </w:pPr>
      <w:r w:rsidRPr="005E501F">
        <w:rPr>
          <w:rFonts w:ascii="Times New Roman" w:hAnsi="Times New Roman" w:cs="Times New Roman"/>
          <w:b/>
          <w:sz w:val="24"/>
          <w:szCs w:val="24"/>
        </w:rPr>
        <w:t xml:space="preserve">Art. 9k </w:t>
      </w:r>
      <w:proofErr w:type="spellStart"/>
      <w:r w:rsidR="001C14D8" w:rsidRPr="005E501F">
        <w:rPr>
          <w:rFonts w:ascii="Times New Roman" w:hAnsi="Times New Roman" w:cs="Times New Roman"/>
          <w:b/>
          <w:sz w:val="24"/>
          <w:szCs w:val="24"/>
        </w:rPr>
        <w:t>uPE</w:t>
      </w:r>
      <w:proofErr w:type="spellEnd"/>
      <w:r w:rsidR="001C14D8" w:rsidRPr="005E501F">
        <w:rPr>
          <w:rFonts w:ascii="Times New Roman" w:hAnsi="Times New Roman" w:cs="Times New Roman"/>
          <w:b/>
          <w:sz w:val="24"/>
          <w:szCs w:val="24"/>
        </w:rPr>
        <w:t xml:space="preserve"> </w:t>
      </w:r>
      <w:r w:rsidRPr="005E501F">
        <w:rPr>
          <w:rFonts w:ascii="Times New Roman" w:hAnsi="Times New Roman" w:cs="Times New Roman"/>
          <w:b/>
          <w:sz w:val="24"/>
          <w:szCs w:val="24"/>
        </w:rPr>
        <w:t xml:space="preserve">– </w:t>
      </w:r>
      <w:r w:rsidR="001C14D8" w:rsidRPr="005E501F">
        <w:rPr>
          <w:rFonts w:ascii="Times New Roman" w:hAnsi="Times New Roman" w:cs="Times New Roman"/>
          <w:b/>
          <w:sz w:val="24"/>
          <w:szCs w:val="24"/>
        </w:rPr>
        <w:t>f</w:t>
      </w:r>
      <w:r w:rsidR="004240AD" w:rsidRPr="005E501F">
        <w:rPr>
          <w:rFonts w:ascii="Times New Roman" w:hAnsi="Times New Roman" w:cs="Times New Roman"/>
          <w:b/>
          <w:sz w:val="24"/>
          <w:szCs w:val="24"/>
        </w:rPr>
        <w:t>orma prawna operatora systemu przesyłowego,</w:t>
      </w:r>
      <w:r w:rsidR="005955EA" w:rsidRPr="005E501F">
        <w:rPr>
          <w:rFonts w:ascii="Times New Roman" w:hAnsi="Times New Roman" w:cs="Times New Roman"/>
          <w:b/>
          <w:sz w:val="24"/>
          <w:szCs w:val="24"/>
        </w:rPr>
        <w:t xml:space="preserve"> </w:t>
      </w:r>
      <w:r w:rsidR="004240AD" w:rsidRPr="005E501F">
        <w:rPr>
          <w:rFonts w:ascii="Times New Roman" w:hAnsi="Times New Roman" w:cs="Times New Roman"/>
          <w:b/>
          <w:sz w:val="24"/>
          <w:szCs w:val="24"/>
        </w:rPr>
        <w:t xml:space="preserve">operatora </w:t>
      </w:r>
      <w:r w:rsidR="001F599F" w:rsidRPr="005E501F">
        <w:rPr>
          <w:rFonts w:ascii="Times New Roman" w:hAnsi="Times New Roman" w:cs="Times New Roman"/>
          <w:b/>
          <w:sz w:val="24"/>
          <w:szCs w:val="24"/>
        </w:rPr>
        <w:t>systemu przesyłowego wodorowego</w:t>
      </w:r>
      <w:r w:rsidR="001C14D8" w:rsidRPr="005E501F">
        <w:rPr>
          <w:rFonts w:ascii="Times New Roman" w:hAnsi="Times New Roman" w:cs="Times New Roman"/>
          <w:b/>
          <w:sz w:val="24"/>
          <w:szCs w:val="24"/>
        </w:rPr>
        <w:t xml:space="preserve"> i</w:t>
      </w:r>
      <w:r w:rsidR="004C1EAA" w:rsidRPr="005E501F">
        <w:rPr>
          <w:rFonts w:ascii="Times New Roman" w:hAnsi="Times New Roman" w:cs="Times New Roman"/>
          <w:b/>
          <w:sz w:val="24"/>
          <w:szCs w:val="24"/>
        </w:rPr>
        <w:t xml:space="preserve"> operatora systemu połączonego wodorowego</w:t>
      </w:r>
    </w:p>
    <w:p w14:paraId="4A88FA6E" w14:textId="4B77A320" w:rsidR="00052207" w:rsidRPr="005E501F" w:rsidRDefault="007D714B" w:rsidP="005E501F">
      <w:pPr>
        <w:pStyle w:val="pf0"/>
        <w:spacing w:before="120" w:beforeAutospacing="0" w:after="0" w:afterAutospacing="0" w:line="360" w:lineRule="auto"/>
        <w:jc w:val="both"/>
      </w:pPr>
      <w:r w:rsidRPr="005E501F">
        <w:t xml:space="preserve">Zmiany w art. 9k </w:t>
      </w:r>
      <w:proofErr w:type="spellStart"/>
      <w:r w:rsidR="00D322FF" w:rsidRPr="00646A39">
        <w:rPr>
          <w:bCs/>
        </w:rPr>
        <w:t>uPE</w:t>
      </w:r>
      <w:proofErr w:type="spellEnd"/>
      <w:r w:rsidR="00D322FF" w:rsidRPr="005E501F">
        <w:t xml:space="preserve"> </w:t>
      </w:r>
      <w:r w:rsidR="000B5558" w:rsidRPr="005E501F">
        <w:t xml:space="preserve">przedstawiają </w:t>
      </w:r>
      <w:r w:rsidR="00126D12" w:rsidRPr="005E501F">
        <w:t xml:space="preserve">dwie jedyne dopuszczalne </w:t>
      </w:r>
      <w:r w:rsidR="000B5558" w:rsidRPr="005E501F">
        <w:t>formy prawne działania operatora systemu przesyłowego wodorowego albo operatora systemu połączonego wodorowego wyznaczonego na sieci przesyłowej wodorowej</w:t>
      </w:r>
      <w:r w:rsidRPr="005E501F">
        <w:t>, w</w:t>
      </w:r>
      <w:r w:rsidR="000B5558" w:rsidRPr="005E501F">
        <w:t xml:space="preserve"> przypadku gdy</w:t>
      </w:r>
      <w:r w:rsidRPr="005E501F">
        <w:t xml:space="preserve"> Prezes URE </w:t>
      </w:r>
      <w:r w:rsidR="000B5558" w:rsidRPr="005E501F">
        <w:t>udzielił</w:t>
      </w:r>
      <w:r w:rsidR="00126D12" w:rsidRPr="005E501F">
        <w:t xml:space="preserve"> albo nie</w:t>
      </w:r>
      <w:r w:rsidRPr="005E501F">
        <w:t xml:space="preserve"> udzielił odstępstwa od zasady rozdziału poziomego</w:t>
      </w:r>
      <w:r w:rsidR="000B5558" w:rsidRPr="005E501F">
        <w:t>, o której mowa w art. 9d</w:t>
      </w:r>
      <w:r w:rsidR="000B5558" w:rsidRPr="005E501F">
        <w:rPr>
          <w:vertAlign w:val="superscript"/>
        </w:rPr>
        <w:t>3</w:t>
      </w:r>
      <w:r w:rsidR="00856107" w:rsidRPr="005E501F">
        <w:t>, dla jednego z tych operatorów</w:t>
      </w:r>
      <w:r w:rsidRPr="005E501F">
        <w:t xml:space="preserve">. </w:t>
      </w:r>
    </w:p>
    <w:p w14:paraId="6E919972" w14:textId="2C9A67EA" w:rsidR="00126D12" w:rsidRPr="005E501F" w:rsidRDefault="000B5558" w:rsidP="005E501F">
      <w:pPr>
        <w:pStyle w:val="pf0"/>
        <w:spacing w:before="120" w:beforeAutospacing="0" w:after="0" w:afterAutospacing="0" w:line="360" w:lineRule="auto"/>
        <w:jc w:val="both"/>
      </w:pPr>
      <w:r w:rsidRPr="005E501F">
        <w:t>W pierwszym przypadku</w:t>
      </w:r>
      <w:r w:rsidR="00371E55" w:rsidRPr="005E501F">
        <w:t xml:space="preserve"> (ust. 2)</w:t>
      </w:r>
      <w:r w:rsidR="00D322FF" w:rsidRPr="005E501F">
        <w:t>,</w:t>
      </w:r>
      <w:r w:rsidR="00126D12" w:rsidRPr="005E501F">
        <w:t xml:space="preserve"> tj. przy udzieleniu odstępstwa od zasady rozdziału poziomego</w:t>
      </w:r>
      <w:r w:rsidR="00D322FF" w:rsidRPr="005E501F">
        <w:t xml:space="preserve">, </w:t>
      </w:r>
      <w:r w:rsidRPr="005E501F">
        <w:t xml:space="preserve">operator systemu przesyłowego wodorowego albo operator systemu połączonego wodorowego wyznaczony na sieci przesyłowej wodorowej działa w ramach </w:t>
      </w:r>
      <w:r w:rsidR="00BE598D" w:rsidRPr="005E501F">
        <w:t>jednej spółki akcyjnej, której jedynym akcjonariuszem jest Skarb Państwa</w:t>
      </w:r>
      <w:r w:rsidR="004A406B">
        <w:t>,</w:t>
      </w:r>
      <w:r w:rsidR="00BE598D" w:rsidRPr="005E501F">
        <w:t xml:space="preserve"> z </w:t>
      </w:r>
      <w:r w:rsidRPr="005E501F">
        <w:t>operator</w:t>
      </w:r>
      <w:r w:rsidR="00BE598D" w:rsidRPr="005E501F">
        <w:t>em</w:t>
      </w:r>
      <w:r w:rsidRPr="005E501F">
        <w:t xml:space="preserve"> systemu przesyłowego gazowego. </w:t>
      </w:r>
    </w:p>
    <w:p w14:paraId="22E95BFF" w14:textId="124E6DD4" w:rsidR="00126D12" w:rsidRPr="005E501F" w:rsidRDefault="007D714B" w:rsidP="005E501F">
      <w:pPr>
        <w:pStyle w:val="pf0"/>
        <w:spacing w:before="120" w:beforeAutospacing="0" w:after="0" w:afterAutospacing="0" w:line="360" w:lineRule="auto"/>
        <w:jc w:val="both"/>
      </w:pPr>
      <w:r w:rsidRPr="005E501F">
        <w:t xml:space="preserve">W </w:t>
      </w:r>
      <w:r w:rsidR="000B5558" w:rsidRPr="005E501F">
        <w:t>drugim</w:t>
      </w:r>
      <w:r w:rsidRPr="005E501F">
        <w:t xml:space="preserve"> przypadku </w:t>
      </w:r>
      <w:r w:rsidR="00371E55" w:rsidRPr="005E501F">
        <w:t>(ust. 3)</w:t>
      </w:r>
      <w:r w:rsidR="00D322FF" w:rsidRPr="005E501F">
        <w:t xml:space="preserve">, </w:t>
      </w:r>
      <w:r w:rsidR="00126D12" w:rsidRPr="005E501F">
        <w:t>tj. przy braku udzielenia odstępstwa od zasady rozdziału poziomego</w:t>
      </w:r>
      <w:r w:rsidR="00D322FF" w:rsidRPr="005E501F">
        <w:t xml:space="preserve">, </w:t>
      </w:r>
      <w:r w:rsidRPr="005E501F">
        <w:t xml:space="preserve">operatorem </w:t>
      </w:r>
      <w:r w:rsidR="000B5558" w:rsidRPr="005E501F">
        <w:t>systemu przesyłowego wodorowego</w:t>
      </w:r>
      <w:r w:rsidRPr="005E501F">
        <w:t xml:space="preserve"> </w:t>
      </w:r>
      <w:r w:rsidR="00126D12" w:rsidRPr="005E501F">
        <w:t xml:space="preserve">albo operatorem systemu połączonego wodorowego wyznaczonym na sieci przesyłowej wodorowej </w:t>
      </w:r>
      <w:r w:rsidRPr="005E501F">
        <w:t>będzie mogła być tylko spółka</w:t>
      </w:r>
      <w:r w:rsidR="00A03227" w:rsidRPr="005E501F">
        <w:t xml:space="preserve"> akcyjna</w:t>
      </w:r>
      <w:r w:rsidRPr="005E501F">
        <w:t xml:space="preserve">, której </w:t>
      </w:r>
      <w:r w:rsidR="00A03227" w:rsidRPr="005E501F">
        <w:t xml:space="preserve">akcjonariuszem </w:t>
      </w:r>
      <w:r w:rsidRPr="005E501F">
        <w:t xml:space="preserve">jest wyłącznie operator </w:t>
      </w:r>
      <w:r w:rsidR="000B5558" w:rsidRPr="005E501F">
        <w:t>systemu przesyłowego gazowego</w:t>
      </w:r>
      <w:r w:rsidRPr="005E501F">
        <w:t xml:space="preserve">. </w:t>
      </w:r>
      <w:r w:rsidR="00577EF8" w:rsidRPr="005E501F">
        <w:t>S</w:t>
      </w:r>
      <w:r w:rsidR="00126D12" w:rsidRPr="005E501F">
        <w:t xml:space="preserve">tanowi </w:t>
      </w:r>
      <w:r w:rsidR="00577EF8" w:rsidRPr="005E501F">
        <w:t xml:space="preserve">to </w:t>
      </w:r>
      <w:r w:rsidR="00126D12" w:rsidRPr="005E501F">
        <w:t>rezerwowy model formy prawnej działania operatora systemu przesyłowego wodorowego albo operatora systemu połączonego wodorowego wyznaczonego na sieci przesyłowej wodorowej</w:t>
      </w:r>
      <w:r w:rsidR="00371E55" w:rsidRPr="005E501F">
        <w:t xml:space="preserve">, której zastosowanie jest przewidziane tylko w przypadku niemożliwości zastosowania </w:t>
      </w:r>
      <w:r w:rsidR="00577EF8" w:rsidRPr="005E501F">
        <w:t xml:space="preserve">przepisu </w:t>
      </w:r>
      <w:r w:rsidR="00371E55" w:rsidRPr="005E501F">
        <w:t>ust. 2</w:t>
      </w:r>
      <w:r w:rsidR="00126D12" w:rsidRPr="005E501F">
        <w:t>.</w:t>
      </w:r>
    </w:p>
    <w:p w14:paraId="080BE0EF" w14:textId="075650E7" w:rsidR="007D714B" w:rsidRPr="005E501F" w:rsidRDefault="007D714B" w:rsidP="005E501F">
      <w:pPr>
        <w:pStyle w:val="pf0"/>
        <w:spacing w:before="120" w:beforeAutospacing="0" w:after="0" w:afterAutospacing="0" w:line="360" w:lineRule="auto"/>
        <w:jc w:val="both"/>
      </w:pPr>
      <w:r w:rsidRPr="005E501F">
        <w:t xml:space="preserve">Obecnie w Polsce tylko jeden podmiot jest operatorem </w:t>
      </w:r>
      <w:r w:rsidR="00371E55" w:rsidRPr="005E501F">
        <w:t>systemu przesyłowego gazowego</w:t>
      </w:r>
      <w:r w:rsidRPr="005E501F">
        <w:t xml:space="preserve">, tak więc w przypadku odstępstwa od przepisów </w:t>
      </w:r>
      <w:r w:rsidR="00577EF8" w:rsidRPr="005E501F">
        <w:t xml:space="preserve">ten </w:t>
      </w:r>
      <w:r w:rsidRPr="005E501F">
        <w:t xml:space="preserve">podmiot stanie się również operatorem </w:t>
      </w:r>
      <w:r w:rsidR="00371E55" w:rsidRPr="005E501F">
        <w:t>systemu przesyłowego wodorowego</w:t>
      </w:r>
      <w:r w:rsidRPr="005E501F">
        <w:t>. W przypadku brak</w:t>
      </w:r>
      <w:r w:rsidR="00371E55" w:rsidRPr="005E501F">
        <w:t>u</w:t>
      </w:r>
      <w:r w:rsidRPr="005E501F">
        <w:t xml:space="preserve"> zgody Prezesa URE na odstępstwo, </w:t>
      </w:r>
      <w:r w:rsidR="00371E55" w:rsidRPr="005E501F">
        <w:t>operator systemu przesyłowego gazowego</w:t>
      </w:r>
      <w:r w:rsidRPr="005E501F">
        <w:t xml:space="preserve"> będzie musiał utworzyć nową spółkę do prowadzenia działalności. </w:t>
      </w:r>
      <w:r w:rsidR="00371E55" w:rsidRPr="005E501F">
        <w:t xml:space="preserve">Oba modele zakładają zatem powiązania między operatorem systemu </w:t>
      </w:r>
      <w:r w:rsidR="00371E55" w:rsidRPr="005E501F">
        <w:lastRenderedPageBreak/>
        <w:t>przesyłowego gazowego a operatorem systemu przesyłowego wodorowego albo operatorem systemu połączonego wodorowego wyznaczon</w:t>
      </w:r>
      <w:r w:rsidR="002D3CC8" w:rsidRPr="005E501F">
        <w:t>ym</w:t>
      </w:r>
      <w:r w:rsidR="00371E55" w:rsidRPr="005E501F">
        <w:t xml:space="preserve"> na sieci przesyłowej wodorowej. </w:t>
      </w:r>
      <w:r w:rsidR="00126D12" w:rsidRPr="005E501F">
        <w:t xml:space="preserve">Art. 9k </w:t>
      </w:r>
      <w:proofErr w:type="spellStart"/>
      <w:r w:rsidR="00A03227" w:rsidRPr="005E501F">
        <w:t>uPE</w:t>
      </w:r>
      <w:proofErr w:type="spellEnd"/>
      <w:r w:rsidR="00A03227" w:rsidRPr="005E501F">
        <w:t xml:space="preserve"> </w:t>
      </w:r>
      <w:r w:rsidR="00126D12" w:rsidRPr="005E501F">
        <w:t xml:space="preserve">w brzmieniu sprzed </w:t>
      </w:r>
      <w:r w:rsidR="00A03227" w:rsidRPr="005E501F">
        <w:t xml:space="preserve">projektowanej </w:t>
      </w:r>
      <w:r w:rsidR="00126D12" w:rsidRPr="005E501F">
        <w:t xml:space="preserve">nowelizacji został </w:t>
      </w:r>
      <w:r w:rsidR="00A03227" w:rsidRPr="005E501F">
        <w:t xml:space="preserve">przewidziany </w:t>
      </w:r>
      <w:r w:rsidR="00126D12" w:rsidRPr="005E501F">
        <w:t>w ust. 1.</w:t>
      </w:r>
    </w:p>
    <w:p w14:paraId="4BEA044F" w14:textId="6DF9AF61" w:rsidR="00BA5C5C" w:rsidRPr="005E501F" w:rsidRDefault="00D07AC5" w:rsidP="005E501F">
      <w:pPr>
        <w:widowControl w:val="0"/>
        <w:suppressAutoHyphens/>
        <w:autoSpaceDE w:val="0"/>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 xml:space="preserve">Art. 16 </w:t>
      </w:r>
      <w:proofErr w:type="spellStart"/>
      <w:r w:rsidR="001E6DE7" w:rsidRPr="005E501F">
        <w:rPr>
          <w:rFonts w:ascii="Times New Roman" w:eastAsia="Times New Roman" w:hAnsi="Times New Roman" w:cs="Times New Roman"/>
          <w:b/>
          <w:sz w:val="24"/>
          <w:szCs w:val="24"/>
          <w:lang w:eastAsia="pl-PL"/>
        </w:rPr>
        <w:t>uPE</w:t>
      </w:r>
      <w:proofErr w:type="spellEnd"/>
      <w:r w:rsidR="001E6DE7" w:rsidRPr="005E501F">
        <w:rPr>
          <w:rFonts w:ascii="Times New Roman" w:eastAsia="Times New Roman" w:hAnsi="Times New Roman" w:cs="Times New Roman"/>
          <w:b/>
          <w:sz w:val="24"/>
          <w:szCs w:val="24"/>
          <w:lang w:eastAsia="pl-PL"/>
        </w:rPr>
        <w:t xml:space="preserve"> </w:t>
      </w:r>
      <w:r w:rsidRPr="005E501F">
        <w:rPr>
          <w:rFonts w:ascii="Times New Roman" w:eastAsia="Times New Roman" w:hAnsi="Times New Roman" w:cs="Times New Roman"/>
          <w:b/>
          <w:sz w:val="24"/>
          <w:szCs w:val="24"/>
          <w:lang w:eastAsia="pl-PL"/>
        </w:rPr>
        <w:t>–</w:t>
      </w:r>
      <w:r w:rsidR="009F5494" w:rsidRPr="005E501F">
        <w:rPr>
          <w:rFonts w:ascii="Times New Roman" w:eastAsia="Times New Roman" w:hAnsi="Times New Roman" w:cs="Times New Roman"/>
          <w:b/>
          <w:sz w:val="24"/>
          <w:szCs w:val="24"/>
          <w:lang w:eastAsia="pl-PL"/>
        </w:rPr>
        <w:t xml:space="preserve"> </w:t>
      </w:r>
      <w:r w:rsidR="001E6DE7" w:rsidRPr="005E501F">
        <w:rPr>
          <w:rFonts w:ascii="Times New Roman" w:eastAsia="Times New Roman" w:hAnsi="Times New Roman" w:cs="Times New Roman"/>
          <w:b/>
          <w:sz w:val="24"/>
          <w:szCs w:val="24"/>
          <w:lang w:eastAsia="pl-PL"/>
        </w:rPr>
        <w:t>p</w:t>
      </w:r>
      <w:r w:rsidR="009F5494" w:rsidRPr="005E501F">
        <w:rPr>
          <w:rFonts w:ascii="Times New Roman" w:eastAsia="Times New Roman" w:hAnsi="Times New Roman" w:cs="Times New Roman"/>
          <w:b/>
          <w:sz w:val="24"/>
          <w:szCs w:val="24"/>
          <w:lang w:eastAsia="pl-PL"/>
        </w:rPr>
        <w:t>lan rozwoju</w:t>
      </w:r>
    </w:p>
    <w:p w14:paraId="7F6BD8E9" w14:textId="1ECA15B3" w:rsidR="00480ED3" w:rsidRPr="005E501F" w:rsidRDefault="49EA9BAA"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16 </w:t>
      </w:r>
      <w:proofErr w:type="spellStart"/>
      <w:r w:rsidR="00577EF8" w:rsidRPr="005E501F">
        <w:rPr>
          <w:rFonts w:ascii="Times New Roman" w:eastAsia="Times New Roman" w:hAnsi="Times New Roman" w:cs="Times New Roman"/>
          <w:bCs/>
          <w:sz w:val="24"/>
          <w:szCs w:val="24"/>
          <w:lang w:eastAsia="pl-PL"/>
        </w:rPr>
        <w:t>uPE</w:t>
      </w:r>
      <w:proofErr w:type="spellEnd"/>
      <w:r w:rsidR="00577EF8" w:rsidRPr="005E501F">
        <w:rPr>
          <w:rFonts w:ascii="Times New Roman" w:eastAsia="Times New Roman" w:hAnsi="Times New Roman" w:cs="Times New Roman"/>
          <w:sz w:val="24"/>
          <w:szCs w:val="24"/>
          <w:lang w:eastAsia="pl-PL"/>
        </w:rPr>
        <w:t xml:space="preserve"> </w:t>
      </w:r>
      <w:r w:rsidR="00646F2D" w:rsidRPr="005E501F">
        <w:rPr>
          <w:rFonts w:ascii="Times New Roman" w:eastAsia="Times New Roman" w:hAnsi="Times New Roman" w:cs="Times New Roman"/>
          <w:sz w:val="24"/>
          <w:szCs w:val="24"/>
          <w:lang w:eastAsia="pl-PL"/>
        </w:rPr>
        <w:t xml:space="preserve">rozszerzono </w:t>
      </w:r>
      <w:r w:rsidR="00FA7236" w:rsidRPr="005E501F">
        <w:rPr>
          <w:rFonts w:ascii="Times New Roman" w:eastAsia="Times New Roman" w:hAnsi="Times New Roman" w:cs="Times New Roman"/>
          <w:sz w:val="24"/>
          <w:szCs w:val="24"/>
          <w:lang w:eastAsia="pl-PL"/>
        </w:rPr>
        <w:t>obowiązek sporządzania plan</w:t>
      </w:r>
      <w:r w:rsidR="006C0C06" w:rsidRPr="005E501F">
        <w:rPr>
          <w:rFonts w:ascii="Times New Roman" w:eastAsia="Times New Roman" w:hAnsi="Times New Roman" w:cs="Times New Roman"/>
          <w:sz w:val="24"/>
          <w:szCs w:val="24"/>
          <w:lang w:eastAsia="pl-PL"/>
        </w:rPr>
        <w:t>ów rozwoju</w:t>
      </w:r>
      <w:r w:rsidR="000B0536" w:rsidRPr="005E501F">
        <w:rPr>
          <w:rFonts w:ascii="Times New Roman" w:eastAsia="Times New Roman" w:hAnsi="Times New Roman" w:cs="Times New Roman"/>
          <w:sz w:val="24"/>
          <w:szCs w:val="24"/>
          <w:lang w:eastAsia="pl-PL"/>
        </w:rPr>
        <w:t xml:space="preserve"> obejmujących zakres</w:t>
      </w:r>
      <w:r w:rsidR="007E5A97" w:rsidRPr="005E501F">
        <w:rPr>
          <w:rFonts w:ascii="Times New Roman" w:eastAsia="Times New Roman" w:hAnsi="Times New Roman" w:cs="Times New Roman"/>
          <w:sz w:val="24"/>
          <w:szCs w:val="24"/>
          <w:lang w:eastAsia="pl-PL"/>
        </w:rPr>
        <w:t xml:space="preserve"> </w:t>
      </w:r>
      <w:r w:rsidR="00715D04" w:rsidRPr="005E501F">
        <w:rPr>
          <w:rFonts w:ascii="Times New Roman" w:eastAsia="Times New Roman" w:hAnsi="Times New Roman" w:cs="Times New Roman"/>
          <w:sz w:val="24"/>
          <w:szCs w:val="24"/>
          <w:lang w:eastAsia="pl-PL"/>
        </w:rPr>
        <w:t>zaspokojenia obecnego i przyszłego zapotrzebowania na paliwa gazowe, energię lub wodór</w:t>
      </w:r>
      <w:r w:rsidR="009F0D42" w:rsidRPr="005E501F">
        <w:rPr>
          <w:rFonts w:ascii="Times New Roman" w:eastAsia="Times New Roman" w:hAnsi="Times New Roman" w:cs="Times New Roman"/>
          <w:sz w:val="24"/>
          <w:szCs w:val="24"/>
          <w:lang w:eastAsia="pl-PL"/>
        </w:rPr>
        <w:t xml:space="preserve"> </w:t>
      </w:r>
      <w:r w:rsidR="00715D04" w:rsidRPr="005E501F">
        <w:rPr>
          <w:rFonts w:ascii="Times New Roman" w:eastAsia="Times New Roman" w:hAnsi="Times New Roman" w:cs="Times New Roman"/>
          <w:sz w:val="24"/>
          <w:szCs w:val="24"/>
          <w:lang w:eastAsia="pl-PL"/>
        </w:rPr>
        <w:t>przez</w:t>
      </w:r>
      <w:r w:rsidR="00646F2D" w:rsidRPr="005E501F">
        <w:rPr>
          <w:rFonts w:ascii="Times New Roman" w:eastAsia="Times New Roman" w:hAnsi="Times New Roman" w:cs="Times New Roman"/>
          <w:sz w:val="24"/>
          <w:szCs w:val="24"/>
          <w:lang w:eastAsia="pl-PL"/>
        </w:rPr>
        <w:t xml:space="preserve"> </w:t>
      </w:r>
      <w:r w:rsidR="0093330E" w:rsidRPr="005E501F">
        <w:rPr>
          <w:rFonts w:ascii="Times New Roman" w:eastAsia="Times New Roman" w:hAnsi="Times New Roman" w:cs="Times New Roman"/>
          <w:sz w:val="24"/>
          <w:szCs w:val="24"/>
          <w:lang w:eastAsia="pl-PL"/>
        </w:rPr>
        <w:t xml:space="preserve">przedsiębiorstwa energetyczne zajmujące się </w:t>
      </w:r>
      <w:r w:rsidR="00381DEC" w:rsidRPr="005E501F">
        <w:rPr>
          <w:rFonts w:ascii="Times New Roman" w:eastAsia="Times New Roman" w:hAnsi="Times New Roman" w:cs="Times New Roman"/>
          <w:sz w:val="24"/>
          <w:szCs w:val="24"/>
          <w:lang w:eastAsia="pl-PL"/>
        </w:rPr>
        <w:t xml:space="preserve">przesyłaniem </w:t>
      </w:r>
      <w:r w:rsidR="009F0D42" w:rsidRPr="005E501F">
        <w:rPr>
          <w:rFonts w:ascii="Times New Roman" w:eastAsia="Times New Roman" w:hAnsi="Times New Roman" w:cs="Times New Roman"/>
          <w:sz w:val="24"/>
          <w:szCs w:val="24"/>
          <w:lang w:eastAsia="pl-PL"/>
        </w:rPr>
        <w:t xml:space="preserve">wodoru </w:t>
      </w:r>
      <w:r w:rsidR="00381DEC" w:rsidRPr="005E501F">
        <w:rPr>
          <w:rFonts w:ascii="Times New Roman" w:eastAsia="Times New Roman" w:hAnsi="Times New Roman" w:cs="Times New Roman"/>
          <w:sz w:val="24"/>
          <w:szCs w:val="24"/>
          <w:lang w:eastAsia="pl-PL"/>
        </w:rPr>
        <w:t>lub dystrybucją</w:t>
      </w:r>
      <w:r w:rsidR="0093330E" w:rsidRPr="005E501F">
        <w:rPr>
          <w:rFonts w:ascii="Times New Roman" w:eastAsia="Times New Roman" w:hAnsi="Times New Roman" w:cs="Times New Roman"/>
          <w:sz w:val="24"/>
          <w:szCs w:val="24"/>
          <w:lang w:eastAsia="pl-PL"/>
        </w:rPr>
        <w:t xml:space="preserve"> wodoru</w:t>
      </w:r>
      <w:r w:rsidR="00BF061F" w:rsidRPr="005E501F">
        <w:rPr>
          <w:rFonts w:ascii="Times New Roman" w:eastAsia="Times New Roman" w:hAnsi="Times New Roman" w:cs="Times New Roman"/>
          <w:sz w:val="24"/>
          <w:szCs w:val="24"/>
          <w:lang w:eastAsia="pl-PL"/>
        </w:rPr>
        <w:t xml:space="preserve">. </w:t>
      </w:r>
      <w:r w:rsidR="001A487E" w:rsidRPr="005E501F">
        <w:rPr>
          <w:rFonts w:ascii="Times New Roman" w:eastAsia="Times New Roman" w:hAnsi="Times New Roman" w:cs="Times New Roman"/>
          <w:sz w:val="24"/>
          <w:szCs w:val="24"/>
          <w:lang w:eastAsia="pl-PL"/>
        </w:rPr>
        <w:t xml:space="preserve">Normy dotyczące sporządzania przez </w:t>
      </w:r>
      <w:r w:rsidR="00421DAB" w:rsidRPr="005E501F">
        <w:rPr>
          <w:rFonts w:ascii="Times New Roman" w:eastAsia="Times New Roman" w:hAnsi="Times New Roman" w:cs="Times New Roman"/>
          <w:sz w:val="24"/>
          <w:szCs w:val="24"/>
          <w:lang w:eastAsia="pl-PL"/>
        </w:rPr>
        <w:t xml:space="preserve">przedsiębiorstwa energetyczne zajmujące się </w:t>
      </w:r>
      <w:r w:rsidR="00381DEC" w:rsidRPr="005E501F">
        <w:rPr>
          <w:rFonts w:ascii="Times New Roman" w:eastAsia="Times New Roman" w:hAnsi="Times New Roman" w:cs="Times New Roman"/>
          <w:sz w:val="24"/>
          <w:szCs w:val="24"/>
          <w:lang w:eastAsia="pl-PL"/>
        </w:rPr>
        <w:t xml:space="preserve">przesyłaniem </w:t>
      </w:r>
      <w:r w:rsidR="009F0D42" w:rsidRPr="005E501F">
        <w:rPr>
          <w:rFonts w:ascii="Times New Roman" w:eastAsia="Times New Roman" w:hAnsi="Times New Roman" w:cs="Times New Roman"/>
          <w:sz w:val="24"/>
          <w:szCs w:val="24"/>
          <w:lang w:eastAsia="pl-PL"/>
        </w:rPr>
        <w:t xml:space="preserve">wodoru </w:t>
      </w:r>
      <w:r w:rsidR="00381DEC" w:rsidRPr="005E501F">
        <w:rPr>
          <w:rFonts w:ascii="Times New Roman" w:eastAsia="Times New Roman" w:hAnsi="Times New Roman" w:cs="Times New Roman"/>
          <w:sz w:val="24"/>
          <w:szCs w:val="24"/>
          <w:lang w:eastAsia="pl-PL"/>
        </w:rPr>
        <w:t>lub dystrybucją</w:t>
      </w:r>
      <w:r w:rsidR="00421DAB" w:rsidRPr="005E501F">
        <w:rPr>
          <w:rFonts w:ascii="Times New Roman" w:eastAsia="Times New Roman" w:hAnsi="Times New Roman" w:cs="Times New Roman"/>
          <w:sz w:val="24"/>
          <w:szCs w:val="24"/>
          <w:lang w:eastAsia="pl-PL"/>
        </w:rPr>
        <w:t xml:space="preserve"> wodoru planów rozwoju bazują na już istniejących rozwiązaniach dla sektora gazowego i </w:t>
      </w:r>
      <w:r w:rsidR="00A03227" w:rsidRPr="005E501F">
        <w:rPr>
          <w:rFonts w:ascii="Times New Roman" w:eastAsia="Times New Roman" w:hAnsi="Times New Roman" w:cs="Times New Roman"/>
          <w:sz w:val="24"/>
          <w:szCs w:val="24"/>
          <w:lang w:eastAsia="pl-PL"/>
        </w:rPr>
        <w:t xml:space="preserve">sektora </w:t>
      </w:r>
      <w:r w:rsidR="00421DAB" w:rsidRPr="005E501F">
        <w:rPr>
          <w:rFonts w:ascii="Times New Roman" w:eastAsia="Times New Roman" w:hAnsi="Times New Roman" w:cs="Times New Roman"/>
          <w:sz w:val="24"/>
          <w:szCs w:val="24"/>
          <w:lang w:eastAsia="pl-PL"/>
        </w:rPr>
        <w:t>elek</w:t>
      </w:r>
      <w:r w:rsidR="00480ED3" w:rsidRPr="005E501F">
        <w:rPr>
          <w:rFonts w:ascii="Times New Roman" w:eastAsia="Times New Roman" w:hAnsi="Times New Roman" w:cs="Times New Roman"/>
          <w:sz w:val="24"/>
          <w:szCs w:val="24"/>
          <w:lang w:eastAsia="pl-PL"/>
        </w:rPr>
        <w:t>troenergetycznego.</w:t>
      </w:r>
    </w:p>
    <w:p w14:paraId="1EBCD911" w14:textId="156A5123" w:rsidR="00BA7E3C" w:rsidRPr="005E501F" w:rsidRDefault="00577EF8"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W</w:t>
      </w:r>
      <w:r w:rsidR="003C5A0E" w:rsidRPr="005E501F">
        <w:rPr>
          <w:rFonts w:ascii="Times New Roman" w:eastAsia="Times New Roman" w:hAnsi="Times New Roman" w:cs="Times New Roman"/>
          <w:sz w:val="24"/>
          <w:szCs w:val="24"/>
          <w:lang w:eastAsia="pl-PL"/>
        </w:rPr>
        <w:t xml:space="preserve"> nowym</w:t>
      </w:r>
      <w:r w:rsidR="00BF061F" w:rsidRPr="005E501F">
        <w:rPr>
          <w:rFonts w:ascii="Times New Roman" w:eastAsia="Times New Roman" w:hAnsi="Times New Roman" w:cs="Times New Roman"/>
          <w:sz w:val="24"/>
          <w:szCs w:val="24"/>
          <w:lang w:eastAsia="pl-PL"/>
        </w:rPr>
        <w:t xml:space="preserve"> ust. 1</w:t>
      </w:r>
      <w:r w:rsidR="009F0D42" w:rsidRPr="005E501F">
        <w:rPr>
          <w:rFonts w:ascii="Times New Roman" w:eastAsia="Times New Roman" w:hAnsi="Times New Roman" w:cs="Times New Roman"/>
          <w:sz w:val="24"/>
          <w:szCs w:val="24"/>
          <w:lang w:eastAsia="pl-PL"/>
        </w:rPr>
        <w:t>b</w:t>
      </w:r>
      <w:r w:rsidRPr="005E501F">
        <w:rPr>
          <w:rFonts w:ascii="Times New Roman" w:eastAsia="Times New Roman" w:hAnsi="Times New Roman" w:cs="Times New Roman"/>
          <w:sz w:val="24"/>
          <w:szCs w:val="24"/>
          <w:lang w:eastAsia="pl-PL"/>
        </w:rPr>
        <w:t xml:space="preserve"> dodano </w:t>
      </w:r>
      <w:r w:rsidR="003C5A0E" w:rsidRPr="005E501F">
        <w:rPr>
          <w:rFonts w:ascii="Times New Roman" w:eastAsia="Times New Roman" w:hAnsi="Times New Roman" w:cs="Times New Roman"/>
          <w:sz w:val="24"/>
          <w:szCs w:val="24"/>
          <w:lang w:eastAsia="pl-PL"/>
        </w:rPr>
        <w:t>obowiązki odnoszące się do współprac</w:t>
      </w:r>
      <w:r w:rsidR="006C0C06" w:rsidRPr="005E501F">
        <w:rPr>
          <w:rFonts w:ascii="Times New Roman" w:eastAsia="Times New Roman" w:hAnsi="Times New Roman" w:cs="Times New Roman"/>
          <w:sz w:val="24"/>
          <w:szCs w:val="24"/>
          <w:lang w:eastAsia="pl-PL"/>
        </w:rPr>
        <w:t>y przedsiębiorstw energetycznych sporządzających plany rozwoju</w:t>
      </w:r>
      <w:r w:rsidR="00BA7E3C" w:rsidRPr="005E501F">
        <w:rPr>
          <w:rFonts w:ascii="Times New Roman" w:eastAsia="Times New Roman" w:hAnsi="Times New Roman" w:cs="Times New Roman"/>
          <w:sz w:val="24"/>
          <w:szCs w:val="24"/>
          <w:lang w:eastAsia="pl-PL"/>
        </w:rPr>
        <w:t xml:space="preserve"> w celu zapewnienia wyboru energooszczędnych rozwiązań, które umożliwiają efektywną kosztowo dekarbonizacj</w:t>
      </w:r>
      <w:r w:rsidR="009F0D42" w:rsidRPr="005E501F">
        <w:rPr>
          <w:rFonts w:ascii="Times New Roman" w:eastAsia="Times New Roman" w:hAnsi="Times New Roman" w:cs="Times New Roman"/>
          <w:sz w:val="24"/>
          <w:szCs w:val="24"/>
          <w:lang w:eastAsia="pl-PL"/>
        </w:rPr>
        <w:t>ę sektora gazowego</w:t>
      </w:r>
      <w:r w:rsidR="00BA7E3C" w:rsidRPr="005E501F">
        <w:rPr>
          <w:rFonts w:ascii="Times New Roman" w:eastAsia="Times New Roman" w:hAnsi="Times New Roman" w:cs="Times New Roman"/>
          <w:sz w:val="24"/>
          <w:szCs w:val="24"/>
          <w:lang w:eastAsia="pl-PL"/>
        </w:rPr>
        <w:t>, dodatkową elastyczność i efektywne wykorzystanie</w:t>
      </w:r>
      <w:r w:rsidR="009F0D42" w:rsidRPr="005E501F">
        <w:rPr>
          <w:rFonts w:ascii="Times New Roman" w:eastAsia="Times New Roman" w:hAnsi="Times New Roman" w:cs="Times New Roman"/>
          <w:sz w:val="24"/>
          <w:szCs w:val="24"/>
          <w:lang w:eastAsia="pl-PL"/>
        </w:rPr>
        <w:t xml:space="preserve"> aktywów</w:t>
      </w:r>
      <w:r w:rsidR="00BA7E3C" w:rsidRPr="005E501F">
        <w:rPr>
          <w:rFonts w:ascii="Times New Roman" w:eastAsia="Times New Roman" w:hAnsi="Times New Roman" w:cs="Times New Roman"/>
          <w:sz w:val="24"/>
          <w:szCs w:val="24"/>
          <w:lang w:eastAsia="pl-PL"/>
        </w:rPr>
        <w:t xml:space="preserve">, uwzględniając wszystkie nośniki energii, w tym przez przekształcenie </w:t>
      </w:r>
      <w:r w:rsidR="009F0D42" w:rsidRPr="005E501F">
        <w:rPr>
          <w:rFonts w:ascii="Times New Roman" w:eastAsia="Times New Roman" w:hAnsi="Times New Roman" w:cs="Times New Roman"/>
          <w:sz w:val="24"/>
          <w:szCs w:val="24"/>
          <w:lang w:eastAsia="pl-PL"/>
        </w:rPr>
        <w:t xml:space="preserve">sieci gazowych w sieci wodorowe. </w:t>
      </w:r>
      <w:r w:rsidR="00A03227" w:rsidRPr="005E501F">
        <w:rPr>
          <w:rFonts w:ascii="Times New Roman" w:eastAsia="Times New Roman" w:hAnsi="Times New Roman" w:cs="Times New Roman"/>
          <w:sz w:val="24"/>
          <w:szCs w:val="24"/>
          <w:lang w:eastAsia="pl-PL"/>
        </w:rPr>
        <w:t>W</w:t>
      </w:r>
      <w:r w:rsidR="0045160D">
        <w:rPr>
          <w:rFonts w:ascii="Times New Roman" w:eastAsia="Times New Roman" w:hAnsi="Times New Roman" w:cs="Times New Roman"/>
          <w:sz w:val="24"/>
          <w:szCs w:val="24"/>
          <w:lang w:eastAsia="pl-PL"/>
        </w:rPr>
        <w:t> </w:t>
      </w:r>
      <w:r w:rsidR="00A03227" w:rsidRPr="005E501F">
        <w:rPr>
          <w:rFonts w:ascii="Times New Roman" w:eastAsia="Times New Roman" w:hAnsi="Times New Roman" w:cs="Times New Roman"/>
          <w:sz w:val="24"/>
          <w:szCs w:val="24"/>
          <w:lang w:eastAsia="pl-PL"/>
        </w:rPr>
        <w:t>projekcie ustawy w</w:t>
      </w:r>
      <w:r w:rsidR="00043F85" w:rsidRPr="005E501F">
        <w:rPr>
          <w:rFonts w:ascii="Times New Roman" w:eastAsia="Times New Roman" w:hAnsi="Times New Roman" w:cs="Times New Roman"/>
          <w:sz w:val="24"/>
          <w:szCs w:val="24"/>
          <w:lang w:eastAsia="pl-PL"/>
        </w:rPr>
        <w:t xml:space="preserve">skazano również </w:t>
      </w:r>
      <w:r w:rsidR="00B93B14" w:rsidRPr="005E501F">
        <w:rPr>
          <w:rFonts w:ascii="Times New Roman" w:eastAsia="Times New Roman" w:hAnsi="Times New Roman" w:cs="Times New Roman"/>
          <w:sz w:val="24"/>
          <w:szCs w:val="24"/>
          <w:lang w:eastAsia="pl-PL"/>
        </w:rPr>
        <w:t xml:space="preserve">na </w:t>
      </w:r>
      <w:r w:rsidR="00043F85" w:rsidRPr="005E501F">
        <w:rPr>
          <w:rFonts w:ascii="Times New Roman" w:eastAsia="Times New Roman" w:hAnsi="Times New Roman" w:cs="Times New Roman"/>
          <w:sz w:val="24"/>
          <w:szCs w:val="24"/>
          <w:lang w:eastAsia="pl-PL"/>
        </w:rPr>
        <w:t xml:space="preserve">częstotliwość </w:t>
      </w:r>
      <w:r w:rsidR="003E2FE8" w:rsidRPr="005E501F">
        <w:rPr>
          <w:rFonts w:ascii="Times New Roman" w:eastAsia="Times New Roman" w:hAnsi="Times New Roman" w:cs="Times New Roman"/>
          <w:sz w:val="24"/>
          <w:szCs w:val="24"/>
          <w:lang w:eastAsia="pl-PL"/>
        </w:rPr>
        <w:t>sporządzania planów rozwoju i ich aktualizacji w odniesieniu do opera</w:t>
      </w:r>
      <w:r w:rsidR="00B3621D" w:rsidRPr="005E501F">
        <w:rPr>
          <w:rFonts w:ascii="Times New Roman" w:eastAsia="Times New Roman" w:hAnsi="Times New Roman" w:cs="Times New Roman"/>
          <w:sz w:val="24"/>
          <w:szCs w:val="24"/>
          <w:lang w:eastAsia="pl-PL"/>
        </w:rPr>
        <w:t>tor</w:t>
      </w:r>
      <w:r w:rsidR="0095081E" w:rsidRPr="005E501F">
        <w:rPr>
          <w:rFonts w:ascii="Times New Roman" w:eastAsia="Times New Roman" w:hAnsi="Times New Roman" w:cs="Times New Roman"/>
          <w:sz w:val="24"/>
          <w:szCs w:val="24"/>
          <w:lang w:eastAsia="pl-PL"/>
        </w:rPr>
        <w:t>a</w:t>
      </w:r>
      <w:r w:rsidR="00B3621D" w:rsidRPr="005E501F">
        <w:rPr>
          <w:rFonts w:ascii="Times New Roman" w:eastAsia="Times New Roman" w:hAnsi="Times New Roman" w:cs="Times New Roman"/>
          <w:sz w:val="24"/>
          <w:szCs w:val="24"/>
          <w:lang w:eastAsia="pl-PL"/>
        </w:rPr>
        <w:t xml:space="preserve"> systemu przesyłowego wodorowego i operatora systemu dystrybucyjnego wodorowe</w:t>
      </w:r>
      <w:r w:rsidR="00B93B14" w:rsidRPr="005E501F">
        <w:rPr>
          <w:rFonts w:ascii="Times New Roman" w:eastAsia="Times New Roman" w:hAnsi="Times New Roman" w:cs="Times New Roman"/>
          <w:sz w:val="24"/>
          <w:szCs w:val="24"/>
          <w:lang w:eastAsia="pl-PL"/>
        </w:rPr>
        <w:t>go</w:t>
      </w:r>
      <w:r w:rsidR="00A73508" w:rsidRPr="005E501F">
        <w:rPr>
          <w:rFonts w:ascii="Times New Roman" w:eastAsia="Times New Roman" w:hAnsi="Times New Roman" w:cs="Times New Roman"/>
          <w:sz w:val="24"/>
          <w:szCs w:val="24"/>
          <w:lang w:eastAsia="pl-PL"/>
        </w:rPr>
        <w:t>, a także na uwzględniane przy sporządzaniu planów rozwoju dokument</w:t>
      </w:r>
      <w:r w:rsidR="00A03227" w:rsidRPr="005E501F">
        <w:rPr>
          <w:rFonts w:ascii="Times New Roman" w:eastAsia="Times New Roman" w:hAnsi="Times New Roman" w:cs="Times New Roman"/>
          <w:sz w:val="24"/>
          <w:szCs w:val="24"/>
          <w:lang w:eastAsia="pl-PL"/>
        </w:rPr>
        <w:t>ów</w:t>
      </w:r>
      <w:r w:rsidR="00A73508" w:rsidRPr="005E501F">
        <w:rPr>
          <w:rFonts w:ascii="Times New Roman" w:eastAsia="Times New Roman" w:hAnsi="Times New Roman" w:cs="Times New Roman"/>
          <w:sz w:val="24"/>
          <w:szCs w:val="24"/>
          <w:lang w:eastAsia="pl-PL"/>
        </w:rPr>
        <w:t>.</w:t>
      </w:r>
      <w:r w:rsidR="00EE437A" w:rsidRPr="005E501F">
        <w:rPr>
          <w:rFonts w:ascii="Times New Roman" w:eastAsia="Times New Roman" w:hAnsi="Times New Roman" w:cs="Times New Roman"/>
          <w:sz w:val="24"/>
          <w:szCs w:val="24"/>
          <w:lang w:eastAsia="pl-PL"/>
        </w:rPr>
        <w:t xml:space="preserve"> </w:t>
      </w:r>
      <w:r w:rsidR="00EF7EB9" w:rsidRPr="005E501F">
        <w:rPr>
          <w:rFonts w:ascii="Times New Roman" w:eastAsia="Times New Roman" w:hAnsi="Times New Roman" w:cs="Times New Roman"/>
          <w:sz w:val="24"/>
          <w:szCs w:val="24"/>
          <w:lang w:eastAsia="pl-PL"/>
        </w:rPr>
        <w:t xml:space="preserve">W </w:t>
      </w:r>
      <w:r w:rsidRPr="005E501F">
        <w:rPr>
          <w:rFonts w:ascii="Times New Roman" w:eastAsia="Times New Roman" w:hAnsi="Times New Roman" w:cs="Times New Roman"/>
          <w:sz w:val="24"/>
          <w:szCs w:val="24"/>
          <w:lang w:eastAsia="pl-PL"/>
        </w:rPr>
        <w:t xml:space="preserve">przypadku </w:t>
      </w:r>
      <w:r w:rsidR="00EF7EB9" w:rsidRPr="005E501F">
        <w:rPr>
          <w:rFonts w:ascii="Times New Roman" w:eastAsia="Times New Roman" w:hAnsi="Times New Roman" w:cs="Times New Roman"/>
          <w:sz w:val="24"/>
          <w:szCs w:val="24"/>
          <w:lang w:eastAsia="pl-PL"/>
        </w:rPr>
        <w:t>aktualizacji planu</w:t>
      </w:r>
      <w:r w:rsidR="0078608F" w:rsidRPr="005E501F">
        <w:rPr>
          <w:rFonts w:ascii="Times New Roman" w:eastAsia="Times New Roman" w:hAnsi="Times New Roman" w:cs="Times New Roman"/>
          <w:sz w:val="24"/>
          <w:szCs w:val="24"/>
          <w:lang w:eastAsia="pl-PL"/>
        </w:rPr>
        <w:t xml:space="preserve"> rozwoju w zakresie zaspokojenia obecnego i przyszłego zapotrzebowania na paliwa gazowe lub wodór</w:t>
      </w:r>
      <w:r w:rsidR="00EF7EB9" w:rsidRPr="005E501F">
        <w:rPr>
          <w:rFonts w:ascii="Times New Roman" w:eastAsia="Times New Roman" w:hAnsi="Times New Roman" w:cs="Times New Roman"/>
          <w:sz w:val="24"/>
          <w:szCs w:val="24"/>
          <w:lang w:eastAsia="pl-PL"/>
        </w:rPr>
        <w:t xml:space="preserve"> ustalono</w:t>
      </w:r>
      <w:r w:rsidR="0078608F" w:rsidRPr="005E501F">
        <w:rPr>
          <w:rFonts w:ascii="Times New Roman" w:eastAsia="Times New Roman" w:hAnsi="Times New Roman" w:cs="Times New Roman"/>
          <w:sz w:val="24"/>
          <w:szCs w:val="24"/>
          <w:lang w:eastAsia="pl-PL"/>
        </w:rPr>
        <w:t xml:space="preserve">, </w:t>
      </w:r>
      <w:r w:rsidR="00EF7EB9" w:rsidRPr="005E501F">
        <w:rPr>
          <w:rFonts w:ascii="Times New Roman" w:eastAsia="Times New Roman" w:hAnsi="Times New Roman" w:cs="Times New Roman"/>
          <w:sz w:val="24"/>
          <w:szCs w:val="24"/>
          <w:lang w:eastAsia="pl-PL"/>
        </w:rPr>
        <w:t xml:space="preserve">że </w:t>
      </w:r>
      <w:r w:rsidRPr="005E501F">
        <w:rPr>
          <w:rFonts w:ascii="Times New Roman" w:eastAsia="Times New Roman" w:hAnsi="Times New Roman" w:cs="Times New Roman"/>
          <w:sz w:val="24"/>
          <w:szCs w:val="24"/>
          <w:lang w:eastAsia="pl-PL"/>
        </w:rPr>
        <w:t>jej</w:t>
      </w:r>
      <w:r w:rsidR="0078608F" w:rsidRPr="005E501F">
        <w:rPr>
          <w:rFonts w:ascii="Times New Roman" w:eastAsia="Times New Roman" w:hAnsi="Times New Roman" w:cs="Times New Roman"/>
          <w:sz w:val="24"/>
          <w:szCs w:val="24"/>
          <w:lang w:eastAsia="pl-PL"/>
        </w:rPr>
        <w:t xml:space="preserve"> </w:t>
      </w:r>
      <w:r w:rsidR="00EF7EB9" w:rsidRPr="005E501F">
        <w:rPr>
          <w:rFonts w:ascii="Times New Roman" w:eastAsia="Times New Roman" w:hAnsi="Times New Roman" w:cs="Times New Roman"/>
          <w:sz w:val="24"/>
          <w:szCs w:val="24"/>
          <w:lang w:eastAsia="pl-PL"/>
        </w:rPr>
        <w:t>projekt</w:t>
      </w:r>
      <w:r w:rsidR="0078608F" w:rsidRPr="005E501F">
        <w:rPr>
          <w:rFonts w:ascii="Times New Roman" w:eastAsia="Times New Roman" w:hAnsi="Times New Roman" w:cs="Times New Roman"/>
          <w:sz w:val="24"/>
          <w:szCs w:val="24"/>
          <w:lang w:eastAsia="pl-PL"/>
        </w:rPr>
        <w:t xml:space="preserve"> </w:t>
      </w:r>
      <w:r w:rsidR="00EF7EB9" w:rsidRPr="005E501F">
        <w:rPr>
          <w:rFonts w:ascii="Times New Roman" w:eastAsia="Times New Roman" w:hAnsi="Times New Roman" w:cs="Times New Roman"/>
          <w:sz w:val="24"/>
          <w:szCs w:val="24"/>
          <w:lang w:eastAsia="pl-PL"/>
        </w:rPr>
        <w:t xml:space="preserve">przedkłada się do uzgodnienia z Prezesem </w:t>
      </w:r>
      <w:r w:rsidRPr="005E501F">
        <w:rPr>
          <w:rFonts w:ascii="Times New Roman" w:eastAsia="Times New Roman" w:hAnsi="Times New Roman" w:cs="Times New Roman"/>
          <w:sz w:val="24"/>
          <w:szCs w:val="24"/>
          <w:lang w:eastAsia="pl-PL"/>
        </w:rPr>
        <w:t>URE</w:t>
      </w:r>
      <w:r w:rsidR="00EF7EB9" w:rsidRPr="005E501F">
        <w:rPr>
          <w:rFonts w:ascii="Times New Roman" w:eastAsia="Times New Roman" w:hAnsi="Times New Roman" w:cs="Times New Roman"/>
          <w:sz w:val="24"/>
          <w:szCs w:val="24"/>
          <w:lang w:eastAsia="pl-PL"/>
        </w:rPr>
        <w:t xml:space="preserve"> w terminie do dnia 30 kwietnia w roku, który jest drugim rokiem obowiązywania uzgodnionego planu rozwoju, niezależnie od daty jego uzgodnienia. </w:t>
      </w:r>
      <w:r w:rsidR="00EE437A" w:rsidRPr="005E501F">
        <w:rPr>
          <w:rFonts w:ascii="Times New Roman" w:eastAsia="Times New Roman" w:hAnsi="Times New Roman" w:cs="Times New Roman"/>
          <w:sz w:val="24"/>
          <w:szCs w:val="24"/>
          <w:lang w:eastAsia="pl-PL"/>
        </w:rPr>
        <w:t xml:space="preserve">W art. 16 </w:t>
      </w:r>
      <w:proofErr w:type="spellStart"/>
      <w:r w:rsidRPr="005E501F">
        <w:rPr>
          <w:rFonts w:ascii="Times New Roman" w:eastAsia="Times New Roman" w:hAnsi="Times New Roman" w:cs="Times New Roman"/>
          <w:bCs/>
          <w:sz w:val="24"/>
          <w:szCs w:val="24"/>
          <w:lang w:eastAsia="pl-PL"/>
        </w:rPr>
        <w:t>uPE</w:t>
      </w:r>
      <w:proofErr w:type="spellEnd"/>
      <w:r w:rsidRPr="005E501F">
        <w:rPr>
          <w:rFonts w:ascii="Times New Roman" w:eastAsia="Times New Roman" w:hAnsi="Times New Roman" w:cs="Times New Roman"/>
          <w:sz w:val="24"/>
          <w:szCs w:val="24"/>
          <w:lang w:eastAsia="pl-PL"/>
        </w:rPr>
        <w:t xml:space="preserve"> </w:t>
      </w:r>
      <w:r w:rsidR="001A487E" w:rsidRPr="005E501F">
        <w:rPr>
          <w:rFonts w:ascii="Times New Roman" w:eastAsia="Times New Roman" w:hAnsi="Times New Roman" w:cs="Times New Roman"/>
          <w:sz w:val="24"/>
          <w:szCs w:val="24"/>
          <w:lang w:eastAsia="pl-PL"/>
        </w:rPr>
        <w:t>określono również zawartość planów rozwoj</w:t>
      </w:r>
      <w:r w:rsidR="00B11863" w:rsidRPr="005E501F">
        <w:rPr>
          <w:rFonts w:ascii="Times New Roman" w:eastAsia="Times New Roman" w:hAnsi="Times New Roman" w:cs="Times New Roman"/>
          <w:sz w:val="24"/>
          <w:szCs w:val="24"/>
          <w:lang w:eastAsia="pl-PL"/>
        </w:rPr>
        <w:t>u</w:t>
      </w:r>
      <w:r w:rsidR="001A487E" w:rsidRPr="005E501F">
        <w:rPr>
          <w:rFonts w:ascii="Times New Roman" w:eastAsia="Times New Roman" w:hAnsi="Times New Roman" w:cs="Times New Roman"/>
          <w:sz w:val="24"/>
          <w:szCs w:val="24"/>
          <w:lang w:eastAsia="pl-PL"/>
        </w:rPr>
        <w:t>, a także szczególne zasady sporządzania planów rozwoju.</w:t>
      </w:r>
      <w:r w:rsidR="00C0013A" w:rsidRPr="005E501F">
        <w:rPr>
          <w:rFonts w:ascii="Times New Roman" w:eastAsia="Times New Roman" w:hAnsi="Times New Roman" w:cs="Times New Roman"/>
          <w:sz w:val="24"/>
          <w:szCs w:val="24"/>
          <w:lang w:eastAsia="pl-PL"/>
        </w:rPr>
        <w:t xml:space="preserve"> </w:t>
      </w:r>
    </w:p>
    <w:p w14:paraId="7076AF83" w14:textId="00364912" w:rsidR="00EF7EB9" w:rsidRPr="005E501F" w:rsidRDefault="00C0013A"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Przystosowano istniejące przepisy dotyczące</w:t>
      </w:r>
      <w:r w:rsidR="00E230C9" w:rsidRPr="005E501F">
        <w:rPr>
          <w:rFonts w:ascii="Times New Roman" w:eastAsia="Times New Roman" w:hAnsi="Times New Roman" w:cs="Times New Roman"/>
          <w:sz w:val="24"/>
          <w:szCs w:val="24"/>
          <w:lang w:eastAsia="pl-PL"/>
        </w:rPr>
        <w:t xml:space="preserve"> uzgodnień</w:t>
      </w:r>
      <w:r w:rsidR="0021681D" w:rsidRPr="005E501F">
        <w:rPr>
          <w:rFonts w:ascii="Times New Roman" w:eastAsia="Times New Roman" w:hAnsi="Times New Roman" w:cs="Times New Roman"/>
          <w:sz w:val="24"/>
          <w:szCs w:val="24"/>
          <w:lang w:eastAsia="pl-PL"/>
        </w:rPr>
        <w:t>,</w:t>
      </w:r>
      <w:r w:rsidR="00C80DBD" w:rsidRPr="005E501F">
        <w:rPr>
          <w:rFonts w:ascii="Times New Roman" w:eastAsia="Times New Roman" w:hAnsi="Times New Roman" w:cs="Times New Roman"/>
          <w:sz w:val="24"/>
          <w:szCs w:val="24"/>
          <w:lang w:eastAsia="pl-PL"/>
        </w:rPr>
        <w:t xml:space="preserve"> aktualizacji </w:t>
      </w:r>
      <w:r w:rsidR="0021681D" w:rsidRPr="005E501F">
        <w:rPr>
          <w:rFonts w:ascii="Times New Roman" w:eastAsia="Times New Roman" w:hAnsi="Times New Roman" w:cs="Times New Roman"/>
          <w:sz w:val="24"/>
          <w:szCs w:val="24"/>
          <w:lang w:eastAsia="pl-PL"/>
        </w:rPr>
        <w:t xml:space="preserve">i konsultacji </w:t>
      </w:r>
      <w:r w:rsidR="00C80DBD" w:rsidRPr="005E501F">
        <w:rPr>
          <w:rFonts w:ascii="Times New Roman" w:eastAsia="Times New Roman" w:hAnsi="Times New Roman" w:cs="Times New Roman"/>
          <w:sz w:val="24"/>
          <w:szCs w:val="24"/>
          <w:lang w:eastAsia="pl-PL"/>
        </w:rPr>
        <w:t>p</w:t>
      </w:r>
      <w:r w:rsidR="0021681D" w:rsidRPr="005E501F">
        <w:rPr>
          <w:rFonts w:ascii="Times New Roman" w:eastAsia="Times New Roman" w:hAnsi="Times New Roman" w:cs="Times New Roman"/>
          <w:sz w:val="24"/>
          <w:szCs w:val="24"/>
          <w:lang w:eastAsia="pl-PL"/>
        </w:rPr>
        <w:t>la</w:t>
      </w:r>
      <w:r w:rsidR="00C80DBD" w:rsidRPr="005E501F">
        <w:rPr>
          <w:rFonts w:ascii="Times New Roman" w:eastAsia="Times New Roman" w:hAnsi="Times New Roman" w:cs="Times New Roman"/>
          <w:sz w:val="24"/>
          <w:szCs w:val="24"/>
          <w:lang w:eastAsia="pl-PL"/>
        </w:rPr>
        <w:t xml:space="preserve">nów rozwoju </w:t>
      </w:r>
      <w:r w:rsidR="00E230C9" w:rsidRPr="005E501F">
        <w:rPr>
          <w:rFonts w:ascii="Times New Roman" w:eastAsia="Times New Roman" w:hAnsi="Times New Roman" w:cs="Times New Roman"/>
          <w:sz w:val="24"/>
          <w:szCs w:val="24"/>
          <w:lang w:eastAsia="pl-PL"/>
        </w:rPr>
        <w:t xml:space="preserve">z Prezesem </w:t>
      </w:r>
      <w:r w:rsidR="00577EF8" w:rsidRPr="005E501F">
        <w:rPr>
          <w:rFonts w:ascii="Times New Roman" w:eastAsia="Times New Roman" w:hAnsi="Times New Roman" w:cs="Times New Roman"/>
          <w:sz w:val="24"/>
          <w:szCs w:val="24"/>
          <w:lang w:eastAsia="pl-PL"/>
        </w:rPr>
        <w:t>URE</w:t>
      </w:r>
      <w:r w:rsidR="00E230C9" w:rsidRPr="005E501F">
        <w:rPr>
          <w:rFonts w:ascii="Times New Roman" w:eastAsia="Times New Roman" w:hAnsi="Times New Roman" w:cs="Times New Roman"/>
          <w:sz w:val="24"/>
          <w:szCs w:val="24"/>
          <w:lang w:eastAsia="pl-PL"/>
        </w:rPr>
        <w:t xml:space="preserve">, </w:t>
      </w:r>
      <w:r w:rsidR="004A406B">
        <w:rPr>
          <w:rFonts w:ascii="Times New Roman" w:eastAsia="Times New Roman" w:hAnsi="Times New Roman" w:cs="Times New Roman"/>
          <w:sz w:val="24"/>
          <w:szCs w:val="24"/>
          <w:lang w:eastAsia="pl-PL"/>
        </w:rPr>
        <w:t>a</w:t>
      </w:r>
      <w:r w:rsidR="00E230C9" w:rsidRPr="005E501F">
        <w:rPr>
          <w:rFonts w:ascii="Times New Roman" w:eastAsia="Times New Roman" w:hAnsi="Times New Roman" w:cs="Times New Roman"/>
          <w:sz w:val="24"/>
          <w:szCs w:val="24"/>
          <w:lang w:eastAsia="pl-PL"/>
        </w:rPr>
        <w:t xml:space="preserve">by uwzględniały </w:t>
      </w:r>
      <w:r w:rsidR="00C80DBD" w:rsidRPr="005E501F">
        <w:rPr>
          <w:rFonts w:ascii="Times New Roman" w:eastAsia="Times New Roman" w:hAnsi="Times New Roman" w:cs="Times New Roman"/>
          <w:sz w:val="24"/>
          <w:szCs w:val="24"/>
          <w:lang w:eastAsia="pl-PL"/>
        </w:rPr>
        <w:t>plany rozwoju w sektorze wodorowym.</w:t>
      </w:r>
      <w:r w:rsidR="003C5A0E" w:rsidRPr="005E501F">
        <w:rPr>
          <w:rFonts w:ascii="Times New Roman" w:eastAsia="Times New Roman" w:hAnsi="Times New Roman" w:cs="Times New Roman"/>
          <w:sz w:val="24"/>
          <w:szCs w:val="24"/>
          <w:lang w:eastAsia="pl-PL"/>
        </w:rPr>
        <w:t xml:space="preserve"> </w:t>
      </w:r>
      <w:r w:rsidR="003C69F4" w:rsidRPr="005E501F">
        <w:rPr>
          <w:rFonts w:ascii="Times New Roman" w:eastAsia="Times New Roman" w:hAnsi="Times New Roman" w:cs="Times New Roman"/>
          <w:sz w:val="24"/>
          <w:szCs w:val="24"/>
          <w:lang w:eastAsia="pl-PL"/>
        </w:rPr>
        <w:t>Dodane zostały również nowe ust</w:t>
      </w:r>
      <w:r w:rsidR="00577EF8" w:rsidRPr="005E501F">
        <w:rPr>
          <w:rFonts w:ascii="Times New Roman" w:eastAsia="Times New Roman" w:hAnsi="Times New Roman" w:cs="Times New Roman"/>
          <w:sz w:val="24"/>
          <w:szCs w:val="24"/>
          <w:lang w:eastAsia="pl-PL"/>
        </w:rPr>
        <w:t>.</w:t>
      </w:r>
      <w:r w:rsidR="003C69F4" w:rsidRPr="005E501F">
        <w:rPr>
          <w:rFonts w:ascii="Times New Roman" w:eastAsia="Times New Roman" w:hAnsi="Times New Roman" w:cs="Times New Roman"/>
          <w:sz w:val="24"/>
          <w:szCs w:val="24"/>
          <w:lang w:eastAsia="pl-PL"/>
        </w:rPr>
        <w:t xml:space="preserve"> 24</w:t>
      </w:r>
      <w:r w:rsidR="00577EF8" w:rsidRPr="005E501F">
        <w:rPr>
          <w:rFonts w:ascii="Times New Roman" w:eastAsia="Times New Roman" w:hAnsi="Times New Roman" w:cs="Times New Roman"/>
          <w:sz w:val="24"/>
          <w:szCs w:val="24"/>
          <w:lang w:eastAsia="pl-PL"/>
        </w:rPr>
        <w:t>−</w:t>
      </w:r>
      <w:r w:rsidR="003C69F4" w:rsidRPr="005E501F">
        <w:rPr>
          <w:rFonts w:ascii="Times New Roman" w:eastAsia="Times New Roman" w:hAnsi="Times New Roman" w:cs="Times New Roman"/>
          <w:sz w:val="24"/>
          <w:szCs w:val="24"/>
          <w:lang w:eastAsia="pl-PL"/>
        </w:rPr>
        <w:t xml:space="preserve">26. </w:t>
      </w:r>
      <w:r w:rsidR="002141EB" w:rsidRPr="005E501F">
        <w:rPr>
          <w:rFonts w:ascii="Times New Roman" w:eastAsia="Times New Roman" w:hAnsi="Times New Roman" w:cs="Times New Roman"/>
          <w:sz w:val="24"/>
          <w:szCs w:val="24"/>
          <w:lang w:eastAsia="pl-PL"/>
        </w:rPr>
        <w:t>Ust</w:t>
      </w:r>
      <w:r w:rsidR="00577EF8" w:rsidRPr="005E501F">
        <w:rPr>
          <w:rFonts w:ascii="Times New Roman" w:eastAsia="Times New Roman" w:hAnsi="Times New Roman" w:cs="Times New Roman"/>
          <w:sz w:val="24"/>
          <w:szCs w:val="24"/>
          <w:lang w:eastAsia="pl-PL"/>
        </w:rPr>
        <w:t>.</w:t>
      </w:r>
      <w:r w:rsidR="002141EB" w:rsidRPr="005E501F">
        <w:rPr>
          <w:rFonts w:ascii="Times New Roman" w:eastAsia="Times New Roman" w:hAnsi="Times New Roman" w:cs="Times New Roman"/>
          <w:sz w:val="24"/>
          <w:szCs w:val="24"/>
          <w:lang w:eastAsia="pl-PL"/>
        </w:rPr>
        <w:t xml:space="preserve"> 24 dotycz</w:t>
      </w:r>
      <w:r w:rsidR="00FD3018" w:rsidRPr="005E501F">
        <w:rPr>
          <w:rFonts w:ascii="Times New Roman" w:eastAsia="Times New Roman" w:hAnsi="Times New Roman" w:cs="Times New Roman"/>
          <w:sz w:val="24"/>
          <w:szCs w:val="24"/>
          <w:lang w:eastAsia="pl-PL"/>
        </w:rPr>
        <w:t>y</w:t>
      </w:r>
      <w:r w:rsidR="002141EB" w:rsidRPr="005E501F">
        <w:rPr>
          <w:rFonts w:ascii="Times New Roman" w:eastAsia="Times New Roman" w:hAnsi="Times New Roman" w:cs="Times New Roman"/>
          <w:sz w:val="24"/>
          <w:szCs w:val="24"/>
          <w:lang w:eastAsia="pl-PL"/>
        </w:rPr>
        <w:t xml:space="preserve"> </w:t>
      </w:r>
      <w:r w:rsidR="00BD0BDA" w:rsidRPr="005E501F">
        <w:rPr>
          <w:rFonts w:ascii="Times New Roman" w:eastAsia="Times New Roman" w:hAnsi="Times New Roman" w:cs="Times New Roman"/>
          <w:sz w:val="24"/>
          <w:szCs w:val="24"/>
          <w:lang w:eastAsia="pl-PL"/>
        </w:rPr>
        <w:t>przekazywania informacji do operato</w:t>
      </w:r>
      <w:r w:rsidR="00EF7EB9" w:rsidRPr="005E501F">
        <w:rPr>
          <w:rFonts w:ascii="Times New Roman" w:eastAsia="Times New Roman" w:hAnsi="Times New Roman" w:cs="Times New Roman"/>
          <w:sz w:val="24"/>
          <w:szCs w:val="24"/>
          <w:lang w:eastAsia="pl-PL"/>
        </w:rPr>
        <w:t>ra</w:t>
      </w:r>
      <w:r w:rsidR="00BD0BDA" w:rsidRPr="005E501F">
        <w:rPr>
          <w:rFonts w:ascii="Times New Roman" w:eastAsia="Times New Roman" w:hAnsi="Times New Roman" w:cs="Times New Roman"/>
          <w:sz w:val="24"/>
          <w:szCs w:val="24"/>
          <w:lang w:eastAsia="pl-PL"/>
        </w:rPr>
        <w:t xml:space="preserve"> systemu przesyłowego </w:t>
      </w:r>
      <w:r w:rsidR="00FD3018" w:rsidRPr="005E501F">
        <w:rPr>
          <w:rFonts w:ascii="Times New Roman" w:eastAsia="Times New Roman" w:hAnsi="Times New Roman" w:cs="Times New Roman"/>
          <w:sz w:val="24"/>
          <w:szCs w:val="24"/>
          <w:lang w:eastAsia="pl-PL"/>
        </w:rPr>
        <w:t>gazowego lub operator</w:t>
      </w:r>
      <w:r w:rsidR="00EF7EB9" w:rsidRPr="005E501F">
        <w:rPr>
          <w:rFonts w:ascii="Times New Roman" w:eastAsia="Times New Roman" w:hAnsi="Times New Roman" w:cs="Times New Roman"/>
          <w:sz w:val="24"/>
          <w:szCs w:val="24"/>
          <w:lang w:eastAsia="pl-PL"/>
        </w:rPr>
        <w:t>a</w:t>
      </w:r>
      <w:r w:rsidR="00FD3018" w:rsidRPr="005E501F">
        <w:rPr>
          <w:rFonts w:ascii="Times New Roman" w:eastAsia="Times New Roman" w:hAnsi="Times New Roman" w:cs="Times New Roman"/>
          <w:sz w:val="24"/>
          <w:szCs w:val="24"/>
          <w:lang w:eastAsia="pl-PL"/>
        </w:rPr>
        <w:t xml:space="preserve"> systemu przesyłowego </w:t>
      </w:r>
      <w:r w:rsidR="00BD0BDA" w:rsidRPr="005E501F">
        <w:rPr>
          <w:rFonts w:ascii="Times New Roman" w:eastAsia="Times New Roman" w:hAnsi="Times New Roman" w:cs="Times New Roman"/>
          <w:sz w:val="24"/>
          <w:szCs w:val="24"/>
          <w:lang w:eastAsia="pl-PL"/>
        </w:rPr>
        <w:t>wodorowego</w:t>
      </w:r>
      <w:r w:rsidR="0090257B" w:rsidRPr="005E501F">
        <w:rPr>
          <w:rFonts w:ascii="Times New Roman" w:eastAsia="Times New Roman" w:hAnsi="Times New Roman" w:cs="Times New Roman"/>
          <w:sz w:val="24"/>
          <w:szCs w:val="24"/>
          <w:lang w:eastAsia="pl-PL"/>
        </w:rPr>
        <w:t xml:space="preserve"> przez innych operatorów</w:t>
      </w:r>
      <w:r w:rsidR="00EF7EB9" w:rsidRPr="005E501F">
        <w:rPr>
          <w:rFonts w:ascii="Times New Roman" w:eastAsia="Times New Roman" w:hAnsi="Times New Roman" w:cs="Times New Roman"/>
          <w:sz w:val="24"/>
          <w:szCs w:val="24"/>
          <w:lang w:eastAsia="pl-PL"/>
        </w:rPr>
        <w:t xml:space="preserve"> lub przedsiębiorstw</w:t>
      </w:r>
      <w:r w:rsidR="00B4340C" w:rsidRPr="005E501F">
        <w:rPr>
          <w:rFonts w:ascii="Times New Roman" w:eastAsia="Times New Roman" w:hAnsi="Times New Roman" w:cs="Times New Roman"/>
          <w:sz w:val="24"/>
          <w:szCs w:val="24"/>
          <w:lang w:eastAsia="pl-PL"/>
        </w:rPr>
        <w:t>a</w:t>
      </w:r>
      <w:r w:rsidR="00EF7EB9" w:rsidRPr="005E501F">
        <w:rPr>
          <w:rFonts w:ascii="Times New Roman" w:eastAsia="Times New Roman" w:hAnsi="Times New Roman" w:cs="Times New Roman"/>
          <w:sz w:val="24"/>
          <w:szCs w:val="24"/>
          <w:lang w:eastAsia="pl-PL"/>
        </w:rPr>
        <w:t xml:space="preserve"> energetyczn</w:t>
      </w:r>
      <w:r w:rsidR="00B4340C" w:rsidRPr="005E501F">
        <w:rPr>
          <w:rFonts w:ascii="Times New Roman" w:eastAsia="Times New Roman" w:hAnsi="Times New Roman" w:cs="Times New Roman"/>
          <w:sz w:val="24"/>
          <w:szCs w:val="24"/>
          <w:lang w:eastAsia="pl-PL"/>
        </w:rPr>
        <w:t>e</w:t>
      </w:r>
      <w:r w:rsidR="00EF7EB9" w:rsidRPr="005E501F">
        <w:rPr>
          <w:rFonts w:ascii="Times New Roman" w:eastAsia="Times New Roman" w:hAnsi="Times New Roman" w:cs="Times New Roman"/>
          <w:sz w:val="24"/>
          <w:szCs w:val="24"/>
          <w:lang w:eastAsia="pl-PL"/>
        </w:rPr>
        <w:t>.</w:t>
      </w:r>
    </w:p>
    <w:p w14:paraId="73C0C66E" w14:textId="28DF164E" w:rsidR="00BA7E3C" w:rsidRPr="005E501F" w:rsidRDefault="0090257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Ust</w:t>
      </w:r>
      <w:r w:rsidR="00577EF8"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25 dotyczy wymiany informacji </w:t>
      </w:r>
      <w:r w:rsidR="009F0D42" w:rsidRPr="005E501F">
        <w:rPr>
          <w:rFonts w:ascii="Times New Roman" w:eastAsia="Times New Roman" w:hAnsi="Times New Roman" w:cs="Times New Roman"/>
          <w:sz w:val="24"/>
          <w:szCs w:val="24"/>
          <w:lang w:eastAsia="pl-PL"/>
        </w:rPr>
        <w:t xml:space="preserve">przez operatora systemu dystrybucyjnego wodorowego potrzebnych do opracowania planu </w:t>
      </w:r>
      <w:r w:rsidRPr="005E501F">
        <w:rPr>
          <w:rFonts w:ascii="Times New Roman" w:eastAsia="Times New Roman" w:hAnsi="Times New Roman" w:cs="Times New Roman"/>
          <w:sz w:val="24"/>
          <w:szCs w:val="24"/>
          <w:lang w:eastAsia="pl-PL"/>
        </w:rPr>
        <w:t>z innymi operatorami</w:t>
      </w:r>
      <w:r w:rsidR="009F0D42" w:rsidRPr="005E501F">
        <w:rPr>
          <w:rFonts w:ascii="Times New Roman" w:eastAsia="Times New Roman" w:hAnsi="Times New Roman" w:cs="Times New Roman"/>
          <w:sz w:val="24"/>
          <w:szCs w:val="24"/>
          <w:lang w:eastAsia="pl-PL"/>
        </w:rPr>
        <w:t xml:space="preserve"> systemu wodorowego</w:t>
      </w:r>
      <w:r w:rsidR="00174C28" w:rsidRPr="005E501F">
        <w:rPr>
          <w:rFonts w:ascii="Times New Roman" w:eastAsia="Times New Roman" w:hAnsi="Times New Roman" w:cs="Times New Roman"/>
          <w:sz w:val="24"/>
          <w:szCs w:val="24"/>
          <w:lang w:eastAsia="pl-PL"/>
        </w:rPr>
        <w:t>. Ust</w:t>
      </w:r>
      <w:r w:rsidR="00577EF8" w:rsidRPr="005E501F">
        <w:rPr>
          <w:rFonts w:ascii="Times New Roman" w:eastAsia="Times New Roman" w:hAnsi="Times New Roman" w:cs="Times New Roman"/>
          <w:sz w:val="24"/>
          <w:szCs w:val="24"/>
          <w:lang w:eastAsia="pl-PL"/>
        </w:rPr>
        <w:t>.</w:t>
      </w:r>
      <w:r w:rsidR="00174C28" w:rsidRPr="005E501F">
        <w:rPr>
          <w:rFonts w:ascii="Times New Roman" w:eastAsia="Times New Roman" w:hAnsi="Times New Roman" w:cs="Times New Roman"/>
          <w:sz w:val="24"/>
          <w:szCs w:val="24"/>
          <w:lang w:eastAsia="pl-PL"/>
        </w:rPr>
        <w:t xml:space="preserve"> 26 został wprowadzony ze względu na wskazany w nowym pakiecie gazow</w:t>
      </w:r>
      <w:r w:rsidR="00D5472B" w:rsidRPr="005E501F">
        <w:rPr>
          <w:rFonts w:ascii="Times New Roman" w:eastAsia="Times New Roman" w:hAnsi="Times New Roman" w:cs="Times New Roman"/>
          <w:sz w:val="24"/>
          <w:szCs w:val="24"/>
          <w:lang w:eastAsia="pl-PL"/>
        </w:rPr>
        <w:t xml:space="preserve">ym obowiązek brania pod </w:t>
      </w:r>
      <w:r w:rsidR="00D5472B" w:rsidRPr="005E501F">
        <w:rPr>
          <w:rFonts w:ascii="Times New Roman" w:eastAsia="Times New Roman" w:hAnsi="Times New Roman" w:cs="Times New Roman"/>
          <w:sz w:val="24"/>
          <w:szCs w:val="24"/>
          <w:lang w:eastAsia="pl-PL"/>
        </w:rPr>
        <w:lastRenderedPageBreak/>
        <w:t xml:space="preserve">uwagę przez organ regulacyjny </w:t>
      </w:r>
      <w:r w:rsidR="00BA7E3C" w:rsidRPr="005E501F">
        <w:rPr>
          <w:rFonts w:ascii="Times New Roman" w:eastAsia="Times New Roman" w:hAnsi="Times New Roman" w:cs="Times New Roman"/>
          <w:sz w:val="24"/>
          <w:szCs w:val="24"/>
          <w:lang w:eastAsia="pl-PL"/>
        </w:rPr>
        <w:t>planu rozwoju</w:t>
      </w:r>
      <w:r w:rsidR="009F0D42" w:rsidRPr="005E501F">
        <w:rPr>
          <w:rFonts w:ascii="Times New Roman" w:eastAsia="Times New Roman" w:hAnsi="Times New Roman" w:cs="Times New Roman"/>
          <w:sz w:val="24"/>
          <w:szCs w:val="24"/>
          <w:lang w:eastAsia="pl-PL"/>
        </w:rPr>
        <w:t xml:space="preserve"> sporządzany </w:t>
      </w:r>
      <w:r w:rsidR="00BA7E3C" w:rsidRPr="005E501F">
        <w:rPr>
          <w:rFonts w:ascii="Times New Roman" w:eastAsia="Times New Roman" w:hAnsi="Times New Roman" w:cs="Times New Roman"/>
          <w:sz w:val="24"/>
          <w:szCs w:val="24"/>
          <w:lang w:eastAsia="pl-PL"/>
        </w:rPr>
        <w:t>przez operator</w:t>
      </w:r>
      <w:r w:rsidR="009F0D42" w:rsidRPr="005E501F">
        <w:rPr>
          <w:rFonts w:ascii="Times New Roman" w:eastAsia="Times New Roman" w:hAnsi="Times New Roman" w:cs="Times New Roman"/>
          <w:sz w:val="24"/>
          <w:szCs w:val="24"/>
          <w:lang w:eastAsia="pl-PL"/>
        </w:rPr>
        <w:t>a</w:t>
      </w:r>
      <w:r w:rsidR="00BA7E3C" w:rsidRPr="005E501F">
        <w:rPr>
          <w:rFonts w:ascii="Times New Roman" w:eastAsia="Times New Roman" w:hAnsi="Times New Roman" w:cs="Times New Roman"/>
          <w:sz w:val="24"/>
          <w:szCs w:val="24"/>
          <w:lang w:eastAsia="pl-PL"/>
        </w:rPr>
        <w:t xml:space="preserve"> systemu przesyłowego wodorowego lub operator</w:t>
      </w:r>
      <w:r w:rsidR="009F0D42" w:rsidRPr="005E501F">
        <w:rPr>
          <w:rFonts w:ascii="Times New Roman" w:eastAsia="Times New Roman" w:hAnsi="Times New Roman" w:cs="Times New Roman"/>
          <w:sz w:val="24"/>
          <w:szCs w:val="24"/>
          <w:lang w:eastAsia="pl-PL"/>
        </w:rPr>
        <w:t>a</w:t>
      </w:r>
      <w:r w:rsidR="00BA7E3C" w:rsidRPr="005E501F">
        <w:rPr>
          <w:rFonts w:ascii="Times New Roman" w:eastAsia="Times New Roman" w:hAnsi="Times New Roman" w:cs="Times New Roman"/>
          <w:sz w:val="24"/>
          <w:szCs w:val="24"/>
          <w:lang w:eastAsia="pl-PL"/>
        </w:rPr>
        <w:t xml:space="preserve"> systemu dystrybucyjnego wodorowego przy zatwierdzaniu opłat specjalnych</w:t>
      </w:r>
      <w:r w:rsidR="009F0D42" w:rsidRPr="005E501F">
        <w:rPr>
          <w:rFonts w:ascii="Times New Roman" w:eastAsia="Times New Roman" w:hAnsi="Times New Roman" w:cs="Times New Roman"/>
          <w:sz w:val="24"/>
          <w:szCs w:val="24"/>
          <w:lang w:eastAsia="pl-PL"/>
        </w:rPr>
        <w:t xml:space="preserve">, o których mowa w art. 5 ust. 4 </w:t>
      </w:r>
      <w:r w:rsidR="00577EF8" w:rsidRPr="005E501F">
        <w:rPr>
          <w:rFonts w:ascii="Times New Roman" w:eastAsia="Times New Roman" w:hAnsi="Times New Roman" w:cs="Times New Roman"/>
          <w:sz w:val="24"/>
          <w:szCs w:val="24"/>
          <w:lang w:eastAsia="pl-PL"/>
        </w:rPr>
        <w:t xml:space="preserve">ww. </w:t>
      </w:r>
      <w:r w:rsidR="009F0D42" w:rsidRPr="005E501F">
        <w:rPr>
          <w:rFonts w:ascii="Times New Roman" w:eastAsia="Times New Roman" w:hAnsi="Times New Roman" w:cs="Times New Roman"/>
          <w:sz w:val="24"/>
          <w:szCs w:val="24"/>
          <w:lang w:eastAsia="pl-PL"/>
        </w:rPr>
        <w:t>rozporządzenia 2024/1789.</w:t>
      </w:r>
    </w:p>
    <w:p w14:paraId="389E0B32" w14:textId="11678508" w:rsidR="00D967F9" w:rsidRPr="005E501F" w:rsidRDefault="00D967F9" w:rsidP="005E501F">
      <w:pPr>
        <w:widowControl w:val="0"/>
        <w:suppressAutoHyphens/>
        <w:autoSpaceDE w:val="0"/>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 xml:space="preserve">Art. 23 </w:t>
      </w:r>
      <w:proofErr w:type="spellStart"/>
      <w:r w:rsidR="001E6DE7" w:rsidRPr="005E501F">
        <w:rPr>
          <w:rFonts w:ascii="Times New Roman" w:eastAsia="Times New Roman" w:hAnsi="Times New Roman" w:cs="Times New Roman"/>
          <w:b/>
          <w:sz w:val="24"/>
          <w:szCs w:val="24"/>
          <w:lang w:eastAsia="pl-PL"/>
        </w:rPr>
        <w:t>uPE</w:t>
      </w:r>
      <w:proofErr w:type="spellEnd"/>
      <w:r w:rsidR="001E6DE7" w:rsidRPr="005E501F">
        <w:rPr>
          <w:rFonts w:ascii="Times New Roman" w:eastAsia="Times New Roman" w:hAnsi="Times New Roman" w:cs="Times New Roman"/>
          <w:b/>
          <w:sz w:val="24"/>
          <w:szCs w:val="24"/>
          <w:lang w:eastAsia="pl-PL"/>
        </w:rPr>
        <w:t xml:space="preserve"> </w:t>
      </w:r>
      <w:r w:rsidRPr="005E501F">
        <w:rPr>
          <w:rFonts w:ascii="Times New Roman" w:eastAsia="Times New Roman" w:hAnsi="Times New Roman" w:cs="Times New Roman"/>
          <w:b/>
          <w:sz w:val="24"/>
          <w:szCs w:val="24"/>
          <w:lang w:eastAsia="pl-PL"/>
        </w:rPr>
        <w:t xml:space="preserve">– </w:t>
      </w:r>
      <w:r w:rsidR="001E6DE7" w:rsidRPr="005E501F">
        <w:rPr>
          <w:rFonts w:ascii="Times New Roman" w:eastAsia="Times New Roman" w:hAnsi="Times New Roman" w:cs="Times New Roman"/>
          <w:b/>
          <w:sz w:val="24"/>
          <w:szCs w:val="24"/>
          <w:lang w:eastAsia="pl-PL"/>
        </w:rPr>
        <w:t>z</w:t>
      </w:r>
      <w:r w:rsidR="00725EA8" w:rsidRPr="005E501F">
        <w:rPr>
          <w:rFonts w:ascii="Times New Roman" w:eastAsia="Times New Roman" w:hAnsi="Times New Roman" w:cs="Times New Roman"/>
          <w:b/>
          <w:sz w:val="24"/>
          <w:szCs w:val="24"/>
          <w:lang w:eastAsia="pl-PL"/>
        </w:rPr>
        <w:t xml:space="preserve">akres działania </w:t>
      </w:r>
      <w:r w:rsidRPr="005E501F">
        <w:rPr>
          <w:rFonts w:ascii="Times New Roman" w:eastAsia="Times New Roman" w:hAnsi="Times New Roman" w:cs="Times New Roman"/>
          <w:b/>
          <w:sz w:val="24"/>
          <w:szCs w:val="24"/>
          <w:lang w:eastAsia="pl-PL"/>
        </w:rPr>
        <w:t>Prezes</w:t>
      </w:r>
      <w:r w:rsidR="00725EA8" w:rsidRPr="005E501F">
        <w:rPr>
          <w:rFonts w:ascii="Times New Roman" w:eastAsia="Times New Roman" w:hAnsi="Times New Roman" w:cs="Times New Roman"/>
          <w:b/>
          <w:sz w:val="24"/>
          <w:szCs w:val="24"/>
          <w:lang w:eastAsia="pl-PL"/>
        </w:rPr>
        <w:t>a</w:t>
      </w:r>
      <w:r w:rsidRPr="005E501F">
        <w:rPr>
          <w:rFonts w:ascii="Times New Roman" w:eastAsia="Times New Roman" w:hAnsi="Times New Roman" w:cs="Times New Roman"/>
          <w:b/>
          <w:sz w:val="24"/>
          <w:szCs w:val="24"/>
          <w:lang w:eastAsia="pl-PL"/>
        </w:rPr>
        <w:t xml:space="preserve"> URE</w:t>
      </w:r>
    </w:p>
    <w:p w14:paraId="79187FA2" w14:textId="6997F0B6" w:rsidR="00B601F6" w:rsidRPr="005E501F" w:rsidRDefault="00D967F9" w:rsidP="005E501F">
      <w:pPr>
        <w:widowControl w:val="0"/>
        <w:suppressAutoHyphens/>
        <w:autoSpaceDE w:val="0"/>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W art. 23 </w:t>
      </w:r>
      <w:proofErr w:type="spellStart"/>
      <w:r w:rsidR="00577EF8" w:rsidRPr="005E501F">
        <w:rPr>
          <w:rFonts w:ascii="Times New Roman" w:eastAsia="Times New Roman" w:hAnsi="Times New Roman" w:cs="Times New Roman"/>
          <w:bCs/>
          <w:sz w:val="24"/>
          <w:szCs w:val="24"/>
          <w:lang w:eastAsia="pl-PL"/>
        </w:rPr>
        <w:t>uPE</w:t>
      </w:r>
      <w:proofErr w:type="spellEnd"/>
      <w:r w:rsidR="00577EF8" w:rsidRPr="005E501F">
        <w:rPr>
          <w:rFonts w:ascii="Times New Roman" w:eastAsia="Times New Roman" w:hAnsi="Times New Roman" w:cs="Times New Roman"/>
          <w:bCs/>
          <w:sz w:val="24"/>
          <w:szCs w:val="24"/>
          <w:lang w:eastAsia="pl-PL"/>
        </w:rPr>
        <w:t xml:space="preserve"> </w:t>
      </w:r>
      <w:r w:rsidR="00685629" w:rsidRPr="005E501F">
        <w:rPr>
          <w:rFonts w:ascii="Times New Roman" w:eastAsia="Times New Roman" w:hAnsi="Times New Roman" w:cs="Times New Roman"/>
          <w:bCs/>
          <w:sz w:val="24"/>
          <w:szCs w:val="24"/>
          <w:lang w:eastAsia="pl-PL"/>
        </w:rPr>
        <w:t>do zakresu działania Prezesa URE dodano wyznaczanie operatora</w:t>
      </w:r>
      <w:r w:rsidR="002B42CC" w:rsidRPr="005E501F">
        <w:rPr>
          <w:rFonts w:ascii="Times New Roman" w:eastAsia="Times New Roman" w:hAnsi="Times New Roman" w:cs="Times New Roman"/>
          <w:bCs/>
          <w:sz w:val="24"/>
          <w:szCs w:val="24"/>
          <w:lang w:eastAsia="pl-PL"/>
        </w:rPr>
        <w:t xml:space="preserve"> </w:t>
      </w:r>
      <w:r w:rsidR="009D4E7E" w:rsidRPr="005E501F">
        <w:rPr>
          <w:rFonts w:ascii="Times New Roman" w:eastAsia="Times New Roman" w:hAnsi="Times New Roman" w:cs="Times New Roman"/>
          <w:bCs/>
          <w:sz w:val="24"/>
          <w:szCs w:val="24"/>
          <w:lang w:eastAsia="pl-PL"/>
        </w:rPr>
        <w:t>systemu przesyłowego wodorowego</w:t>
      </w:r>
      <w:r w:rsidR="001857F2" w:rsidRPr="005E501F">
        <w:rPr>
          <w:rFonts w:ascii="Times New Roman" w:eastAsia="Times New Roman" w:hAnsi="Times New Roman" w:cs="Times New Roman"/>
          <w:bCs/>
          <w:sz w:val="24"/>
          <w:szCs w:val="24"/>
          <w:lang w:eastAsia="pl-PL"/>
        </w:rPr>
        <w:t>, operatora</w:t>
      </w:r>
      <w:r w:rsidR="002B42CC" w:rsidRPr="005E501F">
        <w:rPr>
          <w:rFonts w:ascii="Times New Roman" w:eastAsia="Times New Roman" w:hAnsi="Times New Roman" w:cs="Times New Roman"/>
          <w:bCs/>
          <w:sz w:val="24"/>
          <w:szCs w:val="24"/>
          <w:lang w:eastAsia="pl-PL"/>
        </w:rPr>
        <w:t xml:space="preserve"> </w:t>
      </w:r>
      <w:r w:rsidR="001A37D5" w:rsidRPr="005E501F">
        <w:rPr>
          <w:rFonts w:ascii="Times New Roman" w:eastAsia="Times New Roman" w:hAnsi="Times New Roman" w:cs="Times New Roman"/>
          <w:bCs/>
          <w:sz w:val="24"/>
          <w:szCs w:val="24"/>
          <w:lang w:eastAsia="pl-PL"/>
        </w:rPr>
        <w:t>systemu dystrybucyjnego wodorowego</w:t>
      </w:r>
      <w:r w:rsidR="00BF641B" w:rsidRPr="005E501F">
        <w:rPr>
          <w:rFonts w:ascii="Times New Roman" w:eastAsia="Times New Roman" w:hAnsi="Times New Roman" w:cs="Times New Roman"/>
          <w:bCs/>
          <w:sz w:val="24"/>
          <w:szCs w:val="24"/>
          <w:lang w:eastAsia="pl-PL"/>
        </w:rPr>
        <w:t>,</w:t>
      </w:r>
      <w:r w:rsidR="00685629" w:rsidRPr="005E501F">
        <w:rPr>
          <w:rFonts w:ascii="Times New Roman" w:eastAsia="Times New Roman" w:hAnsi="Times New Roman" w:cs="Times New Roman"/>
          <w:bCs/>
          <w:sz w:val="24"/>
          <w:szCs w:val="24"/>
          <w:lang w:eastAsia="pl-PL"/>
        </w:rPr>
        <w:t xml:space="preserve"> operatora systemu magazynowania wodoru</w:t>
      </w:r>
      <w:r w:rsidR="00BF641B" w:rsidRPr="005E501F">
        <w:rPr>
          <w:rFonts w:ascii="Times New Roman" w:eastAsia="Times New Roman" w:hAnsi="Times New Roman" w:cs="Times New Roman"/>
          <w:bCs/>
          <w:sz w:val="24"/>
          <w:szCs w:val="24"/>
          <w:lang w:eastAsia="pl-PL"/>
        </w:rPr>
        <w:t xml:space="preserve"> lub operatora systemu połączonego wodorowego.</w:t>
      </w:r>
      <w:r w:rsidRPr="005E501F">
        <w:rPr>
          <w:rFonts w:ascii="Times New Roman" w:eastAsia="Times New Roman" w:hAnsi="Times New Roman" w:cs="Times New Roman"/>
          <w:bCs/>
          <w:sz w:val="24"/>
          <w:szCs w:val="24"/>
          <w:lang w:eastAsia="pl-PL"/>
        </w:rPr>
        <w:t xml:space="preserve"> </w:t>
      </w:r>
    </w:p>
    <w:p w14:paraId="7D7980FD" w14:textId="0500CC53" w:rsidR="00B601F6" w:rsidRPr="005E501F" w:rsidRDefault="00B601F6" w:rsidP="005E501F">
      <w:pPr>
        <w:widowControl w:val="0"/>
        <w:suppressAutoHyphens/>
        <w:autoSpaceDE w:val="0"/>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Wskazano, że do zakresu działania Prezesa URE należy także kontrolowanie standardów jakościowych obsługi odbiorców, z wyłączeniem odbiorców wodoru, oraz kontrolowanie na wniosek odbiorcy dotrzymania parametrów jakościowych paliw gazowych, energii elektrycznej i wodoru oraz zatwierdzanie opłat specjalnych, o których mowa w art. 5 ust. 4 </w:t>
      </w:r>
      <w:r w:rsidR="00C20802" w:rsidRPr="005E501F">
        <w:rPr>
          <w:rFonts w:ascii="Times New Roman" w:eastAsia="Times New Roman" w:hAnsi="Times New Roman" w:cs="Times New Roman"/>
          <w:bCs/>
          <w:sz w:val="24"/>
          <w:szCs w:val="24"/>
          <w:lang w:eastAsia="pl-PL"/>
        </w:rPr>
        <w:t xml:space="preserve">ww. </w:t>
      </w:r>
      <w:r w:rsidRPr="005E501F">
        <w:rPr>
          <w:rFonts w:ascii="Times New Roman" w:eastAsia="Times New Roman" w:hAnsi="Times New Roman" w:cs="Times New Roman"/>
          <w:bCs/>
          <w:sz w:val="24"/>
          <w:szCs w:val="24"/>
          <w:lang w:eastAsia="pl-PL"/>
        </w:rPr>
        <w:t>rozporządzenia 2024/1789.</w:t>
      </w:r>
    </w:p>
    <w:p w14:paraId="22205F3F" w14:textId="59EDD3E6" w:rsidR="00D967F9" w:rsidRPr="005E501F" w:rsidRDefault="00D967F9" w:rsidP="005E501F">
      <w:pPr>
        <w:widowControl w:val="0"/>
        <w:suppressAutoHyphens/>
        <w:autoSpaceDE w:val="0"/>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 xml:space="preserve">Rozszerzono zakres działania Prezesa </w:t>
      </w:r>
      <w:r w:rsidR="001F2585" w:rsidRPr="005E501F">
        <w:rPr>
          <w:rFonts w:ascii="Times New Roman" w:eastAsia="Times New Roman" w:hAnsi="Times New Roman" w:cs="Times New Roman"/>
          <w:bCs/>
          <w:sz w:val="24"/>
          <w:szCs w:val="24"/>
          <w:lang w:eastAsia="pl-PL"/>
        </w:rPr>
        <w:t>URE</w:t>
      </w:r>
      <w:r w:rsidRPr="005E501F">
        <w:rPr>
          <w:rFonts w:ascii="Times New Roman" w:eastAsia="Times New Roman" w:hAnsi="Times New Roman" w:cs="Times New Roman"/>
          <w:bCs/>
          <w:sz w:val="24"/>
          <w:szCs w:val="24"/>
          <w:lang w:eastAsia="pl-PL"/>
        </w:rPr>
        <w:t xml:space="preserve"> o</w:t>
      </w:r>
      <w:r w:rsidR="009C1882" w:rsidRPr="005E501F">
        <w:rPr>
          <w:rFonts w:ascii="Times New Roman" w:eastAsia="Times New Roman" w:hAnsi="Times New Roman" w:cs="Times New Roman"/>
          <w:bCs/>
          <w:sz w:val="24"/>
          <w:szCs w:val="24"/>
          <w:lang w:eastAsia="pl-PL"/>
        </w:rPr>
        <w:t xml:space="preserve"> monitorowanie funkcjonowania systemu wodorowego w zakresie warunków przyłączania podmiotów do </w:t>
      </w:r>
      <w:r w:rsidR="00720262" w:rsidRPr="005E501F">
        <w:rPr>
          <w:rFonts w:ascii="Times New Roman" w:eastAsia="Times New Roman" w:hAnsi="Times New Roman" w:cs="Times New Roman"/>
          <w:bCs/>
          <w:sz w:val="24"/>
          <w:szCs w:val="24"/>
          <w:lang w:eastAsia="pl-PL"/>
        </w:rPr>
        <w:t xml:space="preserve">systemu </w:t>
      </w:r>
      <w:r w:rsidR="009C1882" w:rsidRPr="005E501F">
        <w:rPr>
          <w:rFonts w:ascii="Times New Roman" w:eastAsia="Times New Roman" w:hAnsi="Times New Roman" w:cs="Times New Roman"/>
          <w:bCs/>
          <w:sz w:val="24"/>
          <w:szCs w:val="24"/>
          <w:lang w:eastAsia="pl-PL"/>
        </w:rPr>
        <w:t>wodorowe</w:t>
      </w:r>
      <w:r w:rsidR="00720262" w:rsidRPr="005E501F">
        <w:rPr>
          <w:rFonts w:ascii="Times New Roman" w:eastAsia="Times New Roman" w:hAnsi="Times New Roman" w:cs="Times New Roman"/>
          <w:bCs/>
          <w:sz w:val="24"/>
          <w:szCs w:val="24"/>
          <w:lang w:eastAsia="pl-PL"/>
        </w:rPr>
        <w:t>go</w:t>
      </w:r>
      <w:r w:rsidR="009C1882" w:rsidRPr="005E501F">
        <w:rPr>
          <w:rFonts w:ascii="Times New Roman" w:eastAsia="Times New Roman" w:hAnsi="Times New Roman" w:cs="Times New Roman"/>
          <w:bCs/>
          <w:sz w:val="24"/>
          <w:szCs w:val="24"/>
          <w:lang w:eastAsia="pl-PL"/>
        </w:rPr>
        <w:t xml:space="preserve"> i ich realizacji oraz dokonywania napraw tej sieci, wypełniania obowiązku publikowania przez operator</w:t>
      </w:r>
      <w:r w:rsidR="00B601F6" w:rsidRPr="005E501F">
        <w:rPr>
          <w:rFonts w:ascii="Times New Roman" w:eastAsia="Times New Roman" w:hAnsi="Times New Roman" w:cs="Times New Roman"/>
          <w:bCs/>
          <w:sz w:val="24"/>
          <w:szCs w:val="24"/>
          <w:lang w:eastAsia="pl-PL"/>
        </w:rPr>
        <w:t>a</w:t>
      </w:r>
      <w:r w:rsidR="009C1882" w:rsidRPr="005E501F">
        <w:rPr>
          <w:rFonts w:ascii="Times New Roman" w:eastAsia="Times New Roman" w:hAnsi="Times New Roman" w:cs="Times New Roman"/>
          <w:bCs/>
          <w:sz w:val="24"/>
          <w:szCs w:val="24"/>
          <w:lang w:eastAsia="pl-PL"/>
        </w:rPr>
        <w:t xml:space="preserve"> </w:t>
      </w:r>
      <w:r w:rsidR="00720262" w:rsidRPr="005E501F">
        <w:rPr>
          <w:rFonts w:ascii="Times New Roman" w:eastAsia="Times New Roman" w:hAnsi="Times New Roman" w:cs="Times New Roman"/>
          <w:bCs/>
          <w:sz w:val="24"/>
          <w:szCs w:val="24"/>
          <w:lang w:eastAsia="pl-PL"/>
        </w:rPr>
        <w:t>syste</w:t>
      </w:r>
      <w:r w:rsidR="00F36B01" w:rsidRPr="005E501F">
        <w:rPr>
          <w:rFonts w:ascii="Times New Roman" w:eastAsia="Times New Roman" w:hAnsi="Times New Roman" w:cs="Times New Roman"/>
          <w:bCs/>
          <w:sz w:val="24"/>
          <w:szCs w:val="24"/>
          <w:lang w:eastAsia="pl-PL"/>
        </w:rPr>
        <w:t>m</w:t>
      </w:r>
      <w:r w:rsidR="00B601F6" w:rsidRPr="005E501F">
        <w:rPr>
          <w:rFonts w:ascii="Times New Roman" w:eastAsia="Times New Roman" w:hAnsi="Times New Roman" w:cs="Times New Roman"/>
          <w:bCs/>
          <w:sz w:val="24"/>
          <w:szCs w:val="24"/>
          <w:lang w:eastAsia="pl-PL"/>
        </w:rPr>
        <w:t>u</w:t>
      </w:r>
      <w:r w:rsidR="00720262" w:rsidRPr="005E501F">
        <w:rPr>
          <w:rFonts w:ascii="Times New Roman" w:eastAsia="Times New Roman" w:hAnsi="Times New Roman" w:cs="Times New Roman"/>
          <w:bCs/>
          <w:sz w:val="24"/>
          <w:szCs w:val="24"/>
          <w:lang w:eastAsia="pl-PL"/>
        </w:rPr>
        <w:t xml:space="preserve"> </w:t>
      </w:r>
      <w:r w:rsidR="00900E62" w:rsidRPr="005E501F">
        <w:rPr>
          <w:rFonts w:ascii="Times New Roman" w:eastAsia="Times New Roman" w:hAnsi="Times New Roman" w:cs="Times New Roman"/>
          <w:bCs/>
          <w:sz w:val="24"/>
          <w:szCs w:val="24"/>
          <w:lang w:eastAsia="pl-PL"/>
        </w:rPr>
        <w:t>wodorow</w:t>
      </w:r>
      <w:r w:rsidR="00B601F6" w:rsidRPr="005E501F">
        <w:rPr>
          <w:rFonts w:ascii="Times New Roman" w:eastAsia="Times New Roman" w:hAnsi="Times New Roman" w:cs="Times New Roman"/>
          <w:bCs/>
          <w:sz w:val="24"/>
          <w:szCs w:val="24"/>
          <w:lang w:eastAsia="pl-PL"/>
        </w:rPr>
        <w:t>ego</w:t>
      </w:r>
      <w:r w:rsidR="009C1882" w:rsidRPr="005E501F">
        <w:rPr>
          <w:rFonts w:ascii="Times New Roman" w:eastAsia="Times New Roman" w:hAnsi="Times New Roman" w:cs="Times New Roman"/>
          <w:bCs/>
          <w:sz w:val="24"/>
          <w:szCs w:val="24"/>
          <w:lang w:eastAsia="pl-PL"/>
        </w:rPr>
        <w:t xml:space="preserve"> informacji dotyczących połączeń międzysystemowych, korzystania z </w:t>
      </w:r>
      <w:r w:rsidR="00F36B01" w:rsidRPr="005E501F">
        <w:rPr>
          <w:rFonts w:ascii="Times New Roman" w:eastAsia="Times New Roman" w:hAnsi="Times New Roman" w:cs="Times New Roman"/>
          <w:bCs/>
          <w:sz w:val="24"/>
          <w:szCs w:val="24"/>
          <w:lang w:eastAsia="pl-PL"/>
        </w:rPr>
        <w:t xml:space="preserve">sieci wodorowej </w:t>
      </w:r>
      <w:r w:rsidR="009C1882" w:rsidRPr="005E501F">
        <w:rPr>
          <w:rFonts w:ascii="Times New Roman" w:eastAsia="Times New Roman" w:hAnsi="Times New Roman" w:cs="Times New Roman"/>
          <w:bCs/>
          <w:sz w:val="24"/>
          <w:szCs w:val="24"/>
          <w:lang w:eastAsia="pl-PL"/>
        </w:rPr>
        <w:t>i rozdziału zdolności przesyłowych stronom umowy o</w:t>
      </w:r>
      <w:r w:rsidR="0045160D">
        <w:rPr>
          <w:rFonts w:ascii="Times New Roman" w:eastAsia="Times New Roman" w:hAnsi="Times New Roman" w:cs="Times New Roman"/>
          <w:bCs/>
          <w:sz w:val="24"/>
          <w:szCs w:val="24"/>
          <w:lang w:eastAsia="pl-PL"/>
        </w:rPr>
        <w:t> </w:t>
      </w:r>
      <w:r w:rsidR="009C1882" w:rsidRPr="005E501F">
        <w:rPr>
          <w:rFonts w:ascii="Times New Roman" w:eastAsia="Times New Roman" w:hAnsi="Times New Roman" w:cs="Times New Roman"/>
          <w:bCs/>
          <w:sz w:val="24"/>
          <w:szCs w:val="24"/>
          <w:lang w:eastAsia="pl-PL"/>
        </w:rPr>
        <w:t>świadczenie usług przesyłania wodoru</w:t>
      </w:r>
      <w:r w:rsidR="00B601F6" w:rsidRPr="005E501F">
        <w:rPr>
          <w:rFonts w:ascii="Times New Roman" w:eastAsia="Times New Roman" w:hAnsi="Times New Roman" w:cs="Times New Roman"/>
          <w:bCs/>
          <w:sz w:val="24"/>
          <w:szCs w:val="24"/>
          <w:lang w:eastAsia="pl-PL"/>
        </w:rPr>
        <w:t xml:space="preserve"> lub dystrybucji wodoru</w:t>
      </w:r>
      <w:r w:rsidR="009C1882" w:rsidRPr="005E501F">
        <w:rPr>
          <w:rFonts w:ascii="Times New Roman" w:eastAsia="Times New Roman" w:hAnsi="Times New Roman" w:cs="Times New Roman"/>
          <w:bCs/>
          <w:sz w:val="24"/>
          <w:szCs w:val="24"/>
          <w:lang w:eastAsia="pl-PL"/>
        </w:rPr>
        <w:t xml:space="preserve">, z uwzględnieniem konieczności traktowania tych informacji jako poufnych ze względów handlowych, warunków świadczenia </w:t>
      </w:r>
      <w:r w:rsidR="00B601F6" w:rsidRPr="005E501F">
        <w:rPr>
          <w:rFonts w:ascii="Times New Roman" w:eastAsia="Times New Roman" w:hAnsi="Times New Roman" w:cs="Times New Roman"/>
          <w:bCs/>
          <w:sz w:val="24"/>
          <w:szCs w:val="24"/>
          <w:lang w:eastAsia="pl-PL"/>
        </w:rPr>
        <w:t xml:space="preserve">przez przedsiębiorstwa energetyczne </w:t>
      </w:r>
      <w:r w:rsidR="009C1882" w:rsidRPr="005E501F">
        <w:rPr>
          <w:rFonts w:ascii="Times New Roman" w:eastAsia="Times New Roman" w:hAnsi="Times New Roman" w:cs="Times New Roman"/>
          <w:bCs/>
          <w:sz w:val="24"/>
          <w:szCs w:val="24"/>
          <w:lang w:eastAsia="pl-PL"/>
        </w:rPr>
        <w:t xml:space="preserve">usług magazynowania wodoru, bezpieczeństwa dostarczania wodoru, wypełnienia przez </w:t>
      </w:r>
      <w:r w:rsidR="00B601F6" w:rsidRPr="005E501F">
        <w:rPr>
          <w:rFonts w:ascii="Times New Roman" w:eastAsia="Times New Roman" w:hAnsi="Times New Roman" w:cs="Times New Roman"/>
          <w:bCs/>
          <w:sz w:val="24"/>
          <w:szCs w:val="24"/>
          <w:lang w:eastAsia="pl-PL"/>
        </w:rPr>
        <w:t xml:space="preserve">operatora systemu wodorowego jego zadań oraz </w:t>
      </w:r>
      <w:r w:rsidR="009C1882" w:rsidRPr="005E501F">
        <w:rPr>
          <w:rFonts w:ascii="Times New Roman" w:eastAsia="Times New Roman" w:hAnsi="Times New Roman" w:cs="Times New Roman"/>
          <w:bCs/>
          <w:sz w:val="24"/>
          <w:szCs w:val="24"/>
          <w:lang w:eastAsia="pl-PL"/>
        </w:rPr>
        <w:t>wypełnienia przez przedsiębiorstwo energetyczne obowiązków wymienionych w</w:t>
      </w:r>
      <w:r w:rsidR="0045160D">
        <w:rPr>
          <w:rFonts w:ascii="Times New Roman" w:eastAsia="Times New Roman" w:hAnsi="Times New Roman" w:cs="Times New Roman"/>
          <w:bCs/>
          <w:sz w:val="24"/>
          <w:szCs w:val="24"/>
          <w:lang w:eastAsia="pl-PL"/>
        </w:rPr>
        <w:t> </w:t>
      </w:r>
      <w:r w:rsidR="009C1882" w:rsidRPr="005E501F">
        <w:rPr>
          <w:rFonts w:ascii="Times New Roman" w:eastAsia="Times New Roman" w:hAnsi="Times New Roman" w:cs="Times New Roman"/>
          <w:bCs/>
          <w:sz w:val="24"/>
          <w:szCs w:val="24"/>
          <w:lang w:eastAsia="pl-PL"/>
        </w:rPr>
        <w:t>art. 44.</w:t>
      </w:r>
      <w:r w:rsidR="008A1127" w:rsidRPr="005E501F">
        <w:rPr>
          <w:rFonts w:ascii="Times New Roman" w:eastAsia="Times New Roman" w:hAnsi="Times New Roman" w:cs="Times New Roman"/>
          <w:bCs/>
          <w:sz w:val="24"/>
          <w:szCs w:val="24"/>
          <w:lang w:eastAsia="pl-PL"/>
        </w:rPr>
        <w:t xml:space="preserve"> Poszerzeniu uległ też katalog z </w:t>
      </w:r>
      <w:r w:rsidR="00F0260C" w:rsidRPr="005E501F">
        <w:rPr>
          <w:rFonts w:ascii="Times New Roman" w:eastAsia="Times New Roman" w:hAnsi="Times New Roman" w:cs="Times New Roman"/>
          <w:bCs/>
          <w:sz w:val="24"/>
          <w:szCs w:val="24"/>
          <w:lang w:eastAsia="pl-PL"/>
        </w:rPr>
        <w:t>pkt</w:t>
      </w:r>
      <w:r w:rsidR="008A1127" w:rsidRPr="005E501F">
        <w:rPr>
          <w:rFonts w:ascii="Times New Roman" w:eastAsia="Times New Roman" w:hAnsi="Times New Roman" w:cs="Times New Roman"/>
          <w:bCs/>
          <w:sz w:val="24"/>
          <w:szCs w:val="24"/>
          <w:lang w:eastAsia="pl-PL"/>
        </w:rPr>
        <w:t xml:space="preserve"> 21c obejmujący rejestry i wykazy prowadzone </w:t>
      </w:r>
      <w:r w:rsidR="007E2236" w:rsidRPr="005E501F">
        <w:rPr>
          <w:rFonts w:ascii="Times New Roman" w:eastAsia="Times New Roman" w:hAnsi="Times New Roman" w:cs="Times New Roman"/>
          <w:bCs/>
          <w:sz w:val="24"/>
          <w:szCs w:val="24"/>
          <w:lang w:eastAsia="pl-PL"/>
        </w:rPr>
        <w:t xml:space="preserve">przez Prezesa </w:t>
      </w:r>
      <w:r w:rsidR="00A03227" w:rsidRPr="005E501F">
        <w:rPr>
          <w:rFonts w:ascii="Times New Roman" w:eastAsia="Times New Roman" w:hAnsi="Times New Roman" w:cs="Times New Roman"/>
          <w:bCs/>
          <w:sz w:val="24"/>
          <w:szCs w:val="24"/>
          <w:lang w:eastAsia="pl-PL"/>
        </w:rPr>
        <w:t>URE</w:t>
      </w:r>
      <w:r w:rsidR="00F0260C" w:rsidRPr="005E501F">
        <w:rPr>
          <w:rFonts w:ascii="Times New Roman" w:eastAsia="Times New Roman" w:hAnsi="Times New Roman" w:cs="Times New Roman"/>
          <w:bCs/>
          <w:sz w:val="24"/>
          <w:szCs w:val="24"/>
          <w:lang w:eastAsia="pl-PL"/>
        </w:rPr>
        <w:t xml:space="preserve"> w związku</w:t>
      </w:r>
      <w:r w:rsidR="00DF0E01" w:rsidRPr="005E501F">
        <w:rPr>
          <w:rFonts w:ascii="Times New Roman" w:eastAsia="Times New Roman" w:hAnsi="Times New Roman" w:cs="Times New Roman"/>
          <w:bCs/>
          <w:sz w:val="24"/>
          <w:szCs w:val="24"/>
          <w:lang w:eastAsia="pl-PL"/>
        </w:rPr>
        <w:t xml:space="preserve"> z</w:t>
      </w:r>
      <w:r w:rsidR="00C20802" w:rsidRPr="005E501F">
        <w:rPr>
          <w:rFonts w:ascii="Times New Roman" w:eastAsia="Times New Roman" w:hAnsi="Times New Roman" w:cs="Times New Roman"/>
          <w:bCs/>
          <w:sz w:val="24"/>
          <w:szCs w:val="24"/>
          <w:lang w:eastAsia="pl-PL"/>
        </w:rPr>
        <w:t>e</w:t>
      </w:r>
      <w:r w:rsidR="00DF0E01" w:rsidRPr="005E501F">
        <w:rPr>
          <w:rFonts w:ascii="Times New Roman" w:eastAsia="Times New Roman" w:hAnsi="Times New Roman" w:cs="Times New Roman"/>
          <w:bCs/>
          <w:sz w:val="24"/>
          <w:szCs w:val="24"/>
          <w:lang w:eastAsia="pl-PL"/>
        </w:rPr>
        <w:t xml:space="preserve"> zwiększeniem </w:t>
      </w:r>
      <w:r w:rsidR="001A347B" w:rsidRPr="005E501F">
        <w:rPr>
          <w:rFonts w:ascii="Times New Roman" w:eastAsia="Times New Roman" w:hAnsi="Times New Roman" w:cs="Times New Roman"/>
          <w:bCs/>
          <w:sz w:val="24"/>
          <w:szCs w:val="24"/>
          <w:lang w:eastAsia="pl-PL"/>
        </w:rPr>
        <w:t xml:space="preserve">liczby rodzajów postępowań </w:t>
      </w:r>
      <w:r w:rsidR="00DF0E01" w:rsidRPr="005E501F">
        <w:rPr>
          <w:rFonts w:ascii="Times New Roman" w:eastAsia="Times New Roman" w:hAnsi="Times New Roman" w:cs="Times New Roman"/>
          <w:bCs/>
          <w:sz w:val="24"/>
          <w:szCs w:val="24"/>
          <w:lang w:eastAsia="pl-PL"/>
        </w:rPr>
        <w:t xml:space="preserve">w </w:t>
      </w:r>
      <w:r w:rsidR="007623F2" w:rsidRPr="005E501F">
        <w:rPr>
          <w:rFonts w:ascii="Times New Roman" w:eastAsia="Times New Roman" w:hAnsi="Times New Roman" w:cs="Times New Roman"/>
          <w:bCs/>
          <w:sz w:val="24"/>
          <w:szCs w:val="24"/>
          <w:lang w:eastAsia="pl-PL"/>
        </w:rPr>
        <w:t xml:space="preserve">przepisach dotyczących </w:t>
      </w:r>
      <w:proofErr w:type="spellStart"/>
      <w:r w:rsidR="007623F2" w:rsidRPr="005E501F">
        <w:rPr>
          <w:rFonts w:ascii="Times New Roman" w:eastAsia="Times New Roman" w:hAnsi="Times New Roman" w:cs="Times New Roman"/>
          <w:bCs/>
          <w:sz w:val="24"/>
          <w:szCs w:val="24"/>
          <w:lang w:eastAsia="pl-PL"/>
        </w:rPr>
        <w:t>wyznaczeń</w:t>
      </w:r>
      <w:proofErr w:type="spellEnd"/>
      <w:r w:rsidR="007E2236" w:rsidRPr="005E501F">
        <w:rPr>
          <w:rFonts w:ascii="Times New Roman" w:eastAsia="Times New Roman" w:hAnsi="Times New Roman" w:cs="Times New Roman"/>
          <w:bCs/>
          <w:sz w:val="24"/>
          <w:szCs w:val="24"/>
          <w:lang w:eastAsia="pl-PL"/>
        </w:rPr>
        <w:t>.</w:t>
      </w:r>
    </w:p>
    <w:p w14:paraId="0D9D5045" w14:textId="52AD51CC" w:rsidR="00784990" w:rsidRPr="005E501F" w:rsidRDefault="00784990" w:rsidP="005E501F">
      <w:pPr>
        <w:widowControl w:val="0"/>
        <w:suppressAutoHyphens/>
        <w:autoSpaceDE w:val="0"/>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Art. 24</w:t>
      </w:r>
      <w:r w:rsidR="001E6DE7" w:rsidRPr="005E501F">
        <w:rPr>
          <w:rFonts w:ascii="Times New Roman" w:eastAsia="Times New Roman" w:hAnsi="Times New Roman" w:cs="Times New Roman"/>
          <w:b/>
          <w:sz w:val="24"/>
          <w:szCs w:val="24"/>
          <w:lang w:eastAsia="pl-PL"/>
        </w:rPr>
        <w:t xml:space="preserve"> </w:t>
      </w:r>
      <w:proofErr w:type="spellStart"/>
      <w:r w:rsidR="001E6DE7" w:rsidRPr="005E501F">
        <w:rPr>
          <w:rFonts w:ascii="Times New Roman" w:eastAsia="Times New Roman" w:hAnsi="Times New Roman" w:cs="Times New Roman"/>
          <w:b/>
          <w:sz w:val="24"/>
          <w:szCs w:val="24"/>
          <w:lang w:eastAsia="pl-PL"/>
        </w:rPr>
        <w:t>uPE</w:t>
      </w:r>
      <w:proofErr w:type="spellEnd"/>
      <w:r w:rsidRPr="005E501F">
        <w:rPr>
          <w:rFonts w:ascii="Times New Roman" w:eastAsia="Times New Roman" w:hAnsi="Times New Roman" w:cs="Times New Roman"/>
          <w:b/>
          <w:sz w:val="24"/>
          <w:szCs w:val="24"/>
          <w:lang w:eastAsia="pl-PL"/>
        </w:rPr>
        <w:t xml:space="preserve"> – </w:t>
      </w:r>
      <w:r w:rsidR="001E6DE7" w:rsidRPr="005E501F">
        <w:rPr>
          <w:rFonts w:ascii="Times New Roman" w:eastAsia="Times New Roman" w:hAnsi="Times New Roman" w:cs="Times New Roman"/>
          <w:b/>
          <w:sz w:val="24"/>
          <w:szCs w:val="24"/>
          <w:lang w:eastAsia="pl-PL"/>
        </w:rPr>
        <w:t>s</w:t>
      </w:r>
      <w:r w:rsidRPr="005E501F">
        <w:rPr>
          <w:rFonts w:ascii="Times New Roman" w:eastAsia="Times New Roman" w:hAnsi="Times New Roman" w:cs="Times New Roman"/>
          <w:b/>
          <w:sz w:val="24"/>
          <w:szCs w:val="24"/>
          <w:lang w:eastAsia="pl-PL"/>
        </w:rPr>
        <w:t>prawozdanie z działalności</w:t>
      </w:r>
    </w:p>
    <w:p w14:paraId="6A3B49AC" w14:textId="678D5E27" w:rsidR="00C97865" w:rsidRPr="005E501F" w:rsidRDefault="00784990" w:rsidP="005E501F">
      <w:pPr>
        <w:widowControl w:val="0"/>
        <w:suppressAutoHyphens/>
        <w:autoSpaceDE w:val="0"/>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Cs/>
          <w:sz w:val="24"/>
          <w:szCs w:val="24"/>
          <w:lang w:eastAsia="pl-PL"/>
        </w:rPr>
        <w:t>W art. 24</w:t>
      </w:r>
      <w:r w:rsidR="00DA650C" w:rsidRPr="005E501F">
        <w:rPr>
          <w:rFonts w:ascii="Times New Roman" w:eastAsia="Times New Roman" w:hAnsi="Times New Roman" w:cs="Times New Roman"/>
          <w:bCs/>
          <w:sz w:val="24"/>
          <w:szCs w:val="24"/>
          <w:lang w:eastAsia="pl-PL"/>
        </w:rPr>
        <w:t xml:space="preserve"> </w:t>
      </w:r>
      <w:proofErr w:type="spellStart"/>
      <w:r w:rsidR="00C20802" w:rsidRPr="005E501F">
        <w:rPr>
          <w:rFonts w:ascii="Times New Roman" w:eastAsia="Times New Roman" w:hAnsi="Times New Roman" w:cs="Times New Roman"/>
          <w:bCs/>
          <w:sz w:val="24"/>
          <w:szCs w:val="24"/>
          <w:lang w:eastAsia="pl-PL"/>
        </w:rPr>
        <w:t>uPE</w:t>
      </w:r>
      <w:proofErr w:type="spellEnd"/>
      <w:r w:rsidR="00C20802" w:rsidRPr="005E501F">
        <w:rPr>
          <w:rFonts w:ascii="Times New Roman" w:eastAsia="Times New Roman" w:hAnsi="Times New Roman" w:cs="Times New Roman"/>
          <w:bCs/>
          <w:sz w:val="24"/>
          <w:szCs w:val="24"/>
          <w:lang w:eastAsia="pl-PL"/>
        </w:rPr>
        <w:t xml:space="preserve"> </w:t>
      </w:r>
      <w:r w:rsidR="00DA650C" w:rsidRPr="005E501F">
        <w:rPr>
          <w:rFonts w:ascii="Times New Roman" w:eastAsia="Times New Roman" w:hAnsi="Times New Roman" w:cs="Times New Roman"/>
          <w:bCs/>
          <w:sz w:val="24"/>
          <w:szCs w:val="24"/>
          <w:lang w:eastAsia="pl-PL"/>
        </w:rPr>
        <w:t xml:space="preserve">obowiązek </w:t>
      </w:r>
      <w:r w:rsidRPr="005E501F">
        <w:rPr>
          <w:rFonts w:ascii="Times New Roman" w:eastAsia="Times New Roman" w:hAnsi="Times New Roman" w:cs="Times New Roman"/>
          <w:bCs/>
          <w:sz w:val="24"/>
          <w:szCs w:val="24"/>
          <w:lang w:eastAsia="pl-PL"/>
        </w:rPr>
        <w:t>składania ministrowi właściwemu do spraw energii przez Prezesa URE corocznie, w terminie do dnia 30 kwietnia każdego roku, sprawozdania ze swojej działalności</w:t>
      </w:r>
      <w:r w:rsidR="00DA650C" w:rsidRPr="005E501F">
        <w:rPr>
          <w:rFonts w:ascii="Times New Roman" w:eastAsia="Times New Roman" w:hAnsi="Times New Roman" w:cs="Times New Roman"/>
          <w:bCs/>
          <w:sz w:val="24"/>
          <w:szCs w:val="24"/>
          <w:lang w:eastAsia="pl-PL"/>
        </w:rPr>
        <w:t xml:space="preserve"> </w:t>
      </w:r>
      <w:r w:rsidR="00A03227" w:rsidRPr="005E501F">
        <w:rPr>
          <w:rFonts w:ascii="Times New Roman" w:eastAsia="Times New Roman" w:hAnsi="Times New Roman" w:cs="Times New Roman"/>
          <w:bCs/>
          <w:sz w:val="24"/>
          <w:szCs w:val="24"/>
          <w:lang w:eastAsia="pl-PL"/>
        </w:rPr>
        <w:t xml:space="preserve">został rozszerzony </w:t>
      </w:r>
      <w:r w:rsidR="00DA650C" w:rsidRPr="005E501F">
        <w:rPr>
          <w:rFonts w:ascii="Times New Roman" w:eastAsia="Times New Roman" w:hAnsi="Times New Roman" w:cs="Times New Roman"/>
          <w:bCs/>
          <w:sz w:val="24"/>
          <w:szCs w:val="24"/>
          <w:lang w:eastAsia="pl-PL"/>
        </w:rPr>
        <w:t>o kwestie wodorowe.</w:t>
      </w:r>
    </w:p>
    <w:p w14:paraId="4EF2C4CF" w14:textId="3561DD54" w:rsidR="00D967F9" w:rsidRPr="005E501F" w:rsidRDefault="47561B77" w:rsidP="008B7895">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32 </w:t>
      </w:r>
      <w:proofErr w:type="spellStart"/>
      <w:r w:rsidR="001E6DE7" w:rsidRPr="005E501F">
        <w:rPr>
          <w:rFonts w:ascii="Times New Roman" w:eastAsia="Times New Roman" w:hAnsi="Times New Roman" w:cs="Times New Roman"/>
          <w:b/>
          <w:bCs/>
          <w:sz w:val="24"/>
          <w:szCs w:val="24"/>
          <w:lang w:eastAsia="pl-PL"/>
        </w:rPr>
        <w:t>uPE</w:t>
      </w:r>
      <w:proofErr w:type="spellEnd"/>
      <w:r w:rsidR="001E6DE7"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b/>
          <w:bCs/>
          <w:sz w:val="24"/>
          <w:szCs w:val="24"/>
          <w:lang w:eastAsia="pl-PL"/>
        </w:rPr>
        <w:t xml:space="preserve">– </w:t>
      </w:r>
      <w:r w:rsidR="001E6DE7" w:rsidRPr="005E501F">
        <w:rPr>
          <w:rFonts w:ascii="Times New Roman" w:eastAsia="Times New Roman" w:hAnsi="Times New Roman" w:cs="Times New Roman"/>
          <w:b/>
          <w:bCs/>
          <w:sz w:val="24"/>
          <w:szCs w:val="24"/>
          <w:lang w:eastAsia="pl-PL"/>
        </w:rPr>
        <w:t>k</w:t>
      </w:r>
      <w:r w:rsidR="1E5041AA" w:rsidRPr="005E501F">
        <w:rPr>
          <w:rFonts w:ascii="Times New Roman" w:eastAsia="Times New Roman" w:hAnsi="Times New Roman" w:cs="Times New Roman"/>
          <w:b/>
          <w:bCs/>
          <w:sz w:val="24"/>
          <w:szCs w:val="24"/>
          <w:lang w:eastAsia="pl-PL"/>
        </w:rPr>
        <w:t>oncesje</w:t>
      </w:r>
    </w:p>
    <w:p w14:paraId="7D12D79C" w14:textId="13E70E93" w:rsidR="00AA44DC" w:rsidRPr="005E501F" w:rsidRDefault="00FA5D42"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lastRenderedPageBreak/>
        <w:t xml:space="preserve">Wodór w przyszłości będzie istotnym nośnikiem energii oraz surowcem w gospodarce. Niewątpliwie rozwój tego rynku będzie wymagał kontroli ze strony </w:t>
      </w:r>
      <w:r w:rsidR="00C20802" w:rsidRPr="005E501F">
        <w:rPr>
          <w:rFonts w:ascii="Times New Roman" w:eastAsia="Times New Roman" w:hAnsi="Times New Roman" w:cs="Times New Roman"/>
          <w:sz w:val="24"/>
          <w:szCs w:val="24"/>
          <w:lang w:eastAsia="pl-PL"/>
        </w:rPr>
        <w:t>p</w:t>
      </w:r>
      <w:r w:rsidRPr="005E501F">
        <w:rPr>
          <w:rFonts w:ascii="Times New Roman" w:eastAsia="Times New Roman" w:hAnsi="Times New Roman" w:cs="Times New Roman"/>
          <w:sz w:val="24"/>
          <w:szCs w:val="24"/>
          <w:lang w:eastAsia="pl-PL"/>
        </w:rPr>
        <w:t xml:space="preserve">aństwa przy wykorzystaniu </w:t>
      </w:r>
      <w:r w:rsidR="00B6671E" w:rsidRPr="005E501F">
        <w:rPr>
          <w:rFonts w:ascii="Times New Roman" w:eastAsia="Times New Roman" w:hAnsi="Times New Roman" w:cs="Times New Roman"/>
          <w:sz w:val="24"/>
          <w:szCs w:val="24"/>
          <w:lang w:eastAsia="pl-PL"/>
        </w:rPr>
        <w:t>instrumentarium reglamentac</w:t>
      </w:r>
      <w:r w:rsidR="001B11ED" w:rsidRPr="005E501F">
        <w:rPr>
          <w:rFonts w:ascii="Times New Roman" w:eastAsia="Times New Roman" w:hAnsi="Times New Roman" w:cs="Times New Roman"/>
          <w:sz w:val="24"/>
          <w:szCs w:val="24"/>
          <w:lang w:eastAsia="pl-PL"/>
        </w:rPr>
        <w:t>ji gospodarczej</w:t>
      </w:r>
      <w:r w:rsidR="00B6671E" w:rsidRPr="005E501F">
        <w:rPr>
          <w:rFonts w:ascii="Times New Roman" w:eastAsia="Times New Roman" w:hAnsi="Times New Roman" w:cs="Times New Roman"/>
          <w:sz w:val="24"/>
          <w:szCs w:val="24"/>
          <w:lang w:eastAsia="pl-PL"/>
        </w:rPr>
        <w:t xml:space="preserve"> państwa</w:t>
      </w:r>
      <w:r w:rsidRPr="005E501F">
        <w:rPr>
          <w:rFonts w:ascii="Times New Roman" w:eastAsia="Times New Roman" w:hAnsi="Times New Roman" w:cs="Times New Roman"/>
          <w:sz w:val="24"/>
          <w:szCs w:val="24"/>
          <w:lang w:eastAsia="pl-PL"/>
        </w:rPr>
        <w:t xml:space="preserve">. </w:t>
      </w:r>
      <w:r w:rsidR="00B6671E" w:rsidRPr="005E501F">
        <w:rPr>
          <w:rFonts w:ascii="Times New Roman" w:eastAsia="Times New Roman" w:hAnsi="Times New Roman" w:cs="Times New Roman"/>
          <w:sz w:val="24"/>
          <w:szCs w:val="24"/>
          <w:lang w:eastAsia="pl-PL"/>
        </w:rPr>
        <w:t>W</w:t>
      </w:r>
      <w:r w:rsidRPr="005E501F">
        <w:rPr>
          <w:rFonts w:ascii="Times New Roman" w:eastAsia="Times New Roman" w:hAnsi="Times New Roman" w:cs="Times New Roman"/>
          <w:sz w:val="24"/>
          <w:szCs w:val="24"/>
          <w:lang w:eastAsia="pl-PL"/>
        </w:rPr>
        <w:t xml:space="preserve"> projekcie </w:t>
      </w:r>
      <w:r w:rsidR="00C20802" w:rsidRPr="005E501F">
        <w:rPr>
          <w:rFonts w:ascii="Times New Roman" w:eastAsia="Times New Roman" w:hAnsi="Times New Roman" w:cs="Times New Roman"/>
          <w:sz w:val="24"/>
          <w:szCs w:val="24"/>
          <w:lang w:eastAsia="pl-PL"/>
        </w:rPr>
        <w:t xml:space="preserve">ustawy </w:t>
      </w:r>
      <w:r w:rsidRPr="005E501F">
        <w:rPr>
          <w:rFonts w:ascii="Times New Roman" w:eastAsia="Times New Roman" w:hAnsi="Times New Roman" w:cs="Times New Roman"/>
          <w:sz w:val="24"/>
          <w:szCs w:val="24"/>
          <w:lang w:eastAsia="pl-PL"/>
        </w:rPr>
        <w:t>postanowiono wyłączyć z obowiązku posiadania koncesji wytwarzanie</w:t>
      </w:r>
      <w:r w:rsidR="00BA6EF8" w:rsidRPr="005E501F">
        <w:rPr>
          <w:rFonts w:ascii="Times New Roman" w:eastAsia="Times New Roman" w:hAnsi="Times New Roman" w:cs="Times New Roman"/>
          <w:sz w:val="24"/>
          <w:szCs w:val="24"/>
          <w:lang w:eastAsia="pl-PL"/>
        </w:rPr>
        <w:t xml:space="preserve"> wodoru</w:t>
      </w:r>
      <w:r w:rsidR="00F57172" w:rsidRPr="005E501F">
        <w:rPr>
          <w:rFonts w:ascii="Times New Roman" w:eastAsia="Times New Roman" w:hAnsi="Times New Roman" w:cs="Times New Roman"/>
          <w:sz w:val="24"/>
          <w:szCs w:val="24"/>
          <w:lang w:eastAsia="pl-PL"/>
        </w:rPr>
        <w:t xml:space="preserve">, </w:t>
      </w:r>
      <w:r w:rsidR="00985838" w:rsidRPr="005E501F">
        <w:rPr>
          <w:rFonts w:ascii="Times New Roman" w:eastAsia="Times New Roman" w:hAnsi="Times New Roman" w:cs="Times New Roman"/>
          <w:sz w:val="24"/>
          <w:szCs w:val="24"/>
          <w:lang w:eastAsia="pl-PL"/>
        </w:rPr>
        <w:t>przesyłanie</w:t>
      </w:r>
      <w:r w:rsidR="00FF4727" w:rsidRPr="005E501F">
        <w:rPr>
          <w:rFonts w:ascii="Times New Roman" w:eastAsia="Times New Roman" w:hAnsi="Times New Roman" w:cs="Times New Roman"/>
          <w:sz w:val="24"/>
          <w:szCs w:val="24"/>
          <w:lang w:eastAsia="pl-PL"/>
        </w:rPr>
        <w:t xml:space="preserve"> </w:t>
      </w:r>
      <w:r w:rsidR="00BA6EF8" w:rsidRPr="005E501F">
        <w:rPr>
          <w:rFonts w:ascii="Times New Roman" w:eastAsia="Times New Roman" w:hAnsi="Times New Roman" w:cs="Times New Roman"/>
          <w:sz w:val="24"/>
          <w:szCs w:val="24"/>
          <w:lang w:eastAsia="pl-PL"/>
        </w:rPr>
        <w:t xml:space="preserve">wodoru </w:t>
      </w:r>
      <w:r w:rsidR="00FF4727" w:rsidRPr="005E501F">
        <w:rPr>
          <w:rFonts w:ascii="Times New Roman" w:eastAsia="Times New Roman" w:hAnsi="Times New Roman" w:cs="Times New Roman"/>
          <w:sz w:val="24"/>
          <w:szCs w:val="24"/>
          <w:lang w:eastAsia="pl-PL"/>
        </w:rPr>
        <w:t>oraz</w:t>
      </w:r>
      <w:r w:rsidR="00985838" w:rsidRPr="005E501F">
        <w:rPr>
          <w:rFonts w:ascii="Times New Roman" w:eastAsia="Times New Roman" w:hAnsi="Times New Roman" w:cs="Times New Roman"/>
          <w:sz w:val="24"/>
          <w:szCs w:val="24"/>
          <w:lang w:eastAsia="pl-PL"/>
        </w:rPr>
        <w:t xml:space="preserve"> dystrybucję </w:t>
      </w:r>
      <w:r w:rsidRPr="005E501F">
        <w:rPr>
          <w:rFonts w:ascii="Times New Roman" w:eastAsia="Times New Roman" w:hAnsi="Times New Roman" w:cs="Times New Roman"/>
          <w:sz w:val="24"/>
          <w:szCs w:val="24"/>
          <w:lang w:eastAsia="pl-PL"/>
        </w:rPr>
        <w:t>wodoru</w:t>
      </w:r>
      <w:r w:rsidR="001B11ED" w:rsidRPr="005E501F">
        <w:rPr>
          <w:rFonts w:ascii="Times New Roman" w:eastAsia="Times New Roman" w:hAnsi="Times New Roman" w:cs="Times New Roman"/>
          <w:sz w:val="24"/>
          <w:szCs w:val="24"/>
          <w:lang w:eastAsia="pl-PL"/>
        </w:rPr>
        <w:t>.</w:t>
      </w:r>
      <w:r w:rsidR="00C95688" w:rsidRPr="005E501F">
        <w:rPr>
          <w:rFonts w:ascii="Times New Roman" w:eastAsia="Times New Roman" w:hAnsi="Times New Roman" w:cs="Times New Roman"/>
          <w:sz w:val="24"/>
          <w:szCs w:val="24"/>
          <w:lang w:eastAsia="pl-PL"/>
        </w:rPr>
        <w:t xml:space="preserve"> Na obecnym etapie </w:t>
      </w:r>
      <w:r w:rsidR="001B11ED" w:rsidRPr="005E501F">
        <w:rPr>
          <w:rFonts w:ascii="Times New Roman" w:eastAsia="Times New Roman" w:hAnsi="Times New Roman" w:cs="Times New Roman"/>
          <w:sz w:val="24"/>
          <w:szCs w:val="24"/>
          <w:lang w:eastAsia="pl-PL"/>
        </w:rPr>
        <w:t xml:space="preserve">rozwoju </w:t>
      </w:r>
      <w:r w:rsidR="00C95688" w:rsidRPr="005E501F">
        <w:rPr>
          <w:rFonts w:ascii="Times New Roman" w:eastAsia="Times New Roman" w:hAnsi="Times New Roman" w:cs="Times New Roman"/>
          <w:sz w:val="24"/>
          <w:szCs w:val="24"/>
          <w:lang w:eastAsia="pl-PL"/>
        </w:rPr>
        <w:t xml:space="preserve">rynku </w:t>
      </w:r>
      <w:r w:rsidR="00A03227" w:rsidRPr="005E501F">
        <w:rPr>
          <w:rFonts w:ascii="Times New Roman" w:eastAsia="Times New Roman" w:hAnsi="Times New Roman" w:cs="Times New Roman"/>
          <w:sz w:val="24"/>
          <w:szCs w:val="24"/>
          <w:lang w:eastAsia="pl-PL"/>
        </w:rPr>
        <w:t xml:space="preserve">wodoru </w:t>
      </w:r>
      <w:r w:rsidR="00C95688" w:rsidRPr="005E501F">
        <w:rPr>
          <w:rFonts w:ascii="Times New Roman" w:eastAsia="Times New Roman" w:hAnsi="Times New Roman" w:cs="Times New Roman"/>
          <w:sz w:val="24"/>
          <w:szCs w:val="24"/>
          <w:lang w:eastAsia="pl-PL"/>
        </w:rPr>
        <w:t>brak</w:t>
      </w:r>
      <w:r w:rsidR="005E0B37" w:rsidRPr="005E501F">
        <w:rPr>
          <w:rFonts w:ascii="Times New Roman" w:eastAsia="Times New Roman" w:hAnsi="Times New Roman" w:cs="Times New Roman"/>
          <w:sz w:val="24"/>
          <w:szCs w:val="24"/>
          <w:lang w:eastAsia="pl-PL"/>
        </w:rPr>
        <w:t xml:space="preserve"> wprowadzania odrębnego</w:t>
      </w:r>
      <w:r w:rsidR="00C95688" w:rsidRPr="005E501F">
        <w:rPr>
          <w:rFonts w:ascii="Times New Roman" w:eastAsia="Times New Roman" w:hAnsi="Times New Roman" w:cs="Times New Roman"/>
          <w:sz w:val="24"/>
          <w:szCs w:val="24"/>
          <w:lang w:eastAsia="pl-PL"/>
        </w:rPr>
        <w:t xml:space="preserve"> obowiązku koncesjonowania jest uzasadniony, </w:t>
      </w:r>
      <w:r w:rsidR="005E0B37" w:rsidRPr="005E501F">
        <w:rPr>
          <w:rFonts w:ascii="Times New Roman" w:eastAsia="Times New Roman" w:hAnsi="Times New Roman" w:cs="Times New Roman"/>
          <w:sz w:val="24"/>
          <w:szCs w:val="24"/>
          <w:lang w:eastAsia="pl-PL"/>
        </w:rPr>
        <w:t xml:space="preserve">gdyż </w:t>
      </w:r>
      <w:r w:rsidR="00C95688" w:rsidRPr="005E501F">
        <w:rPr>
          <w:rFonts w:ascii="Times New Roman" w:eastAsia="Times New Roman" w:hAnsi="Times New Roman" w:cs="Times New Roman"/>
          <w:sz w:val="24"/>
          <w:szCs w:val="24"/>
          <w:lang w:eastAsia="pl-PL"/>
        </w:rPr>
        <w:t>wprowadzenie takiego obowiązku stanowiłoby nadmierną regulację w stosunku do rozwoju rynku wodoru w</w:t>
      </w:r>
      <w:r w:rsidR="0045160D">
        <w:rPr>
          <w:rFonts w:ascii="Times New Roman" w:eastAsia="Times New Roman" w:hAnsi="Times New Roman" w:cs="Times New Roman"/>
          <w:sz w:val="24"/>
          <w:szCs w:val="24"/>
          <w:lang w:eastAsia="pl-PL"/>
        </w:rPr>
        <w:t> </w:t>
      </w:r>
      <w:r w:rsidR="00C95688" w:rsidRPr="005E501F">
        <w:rPr>
          <w:rFonts w:ascii="Times New Roman" w:eastAsia="Times New Roman" w:hAnsi="Times New Roman" w:cs="Times New Roman"/>
          <w:sz w:val="24"/>
          <w:szCs w:val="24"/>
          <w:lang w:eastAsia="pl-PL"/>
        </w:rPr>
        <w:t xml:space="preserve">sektorze energetycznym. </w:t>
      </w:r>
      <w:r w:rsidR="005E0B37" w:rsidRPr="005E501F">
        <w:rPr>
          <w:rFonts w:ascii="Times New Roman" w:eastAsia="Times New Roman" w:hAnsi="Times New Roman" w:cs="Times New Roman"/>
          <w:sz w:val="24"/>
          <w:szCs w:val="24"/>
          <w:lang w:eastAsia="pl-PL"/>
        </w:rPr>
        <w:t>W</w:t>
      </w:r>
      <w:r w:rsidR="00C95688" w:rsidRPr="005E501F">
        <w:rPr>
          <w:rFonts w:ascii="Times New Roman" w:eastAsia="Times New Roman" w:hAnsi="Times New Roman" w:cs="Times New Roman"/>
          <w:sz w:val="24"/>
          <w:szCs w:val="24"/>
          <w:lang w:eastAsia="pl-PL"/>
        </w:rPr>
        <w:t xml:space="preserve">odór jest szeroko wykorzystywany w przemyśle, </w:t>
      </w:r>
      <w:r w:rsidR="00B6671E" w:rsidRPr="005E501F">
        <w:rPr>
          <w:rFonts w:ascii="Times New Roman" w:eastAsia="Times New Roman" w:hAnsi="Times New Roman" w:cs="Times New Roman"/>
          <w:sz w:val="24"/>
          <w:szCs w:val="24"/>
          <w:lang w:eastAsia="pl-PL"/>
        </w:rPr>
        <w:t xml:space="preserve">a </w:t>
      </w:r>
      <w:r w:rsidR="00C95688" w:rsidRPr="005E501F">
        <w:rPr>
          <w:rFonts w:ascii="Times New Roman" w:eastAsia="Times New Roman" w:hAnsi="Times New Roman" w:cs="Times New Roman"/>
          <w:sz w:val="24"/>
          <w:szCs w:val="24"/>
          <w:lang w:eastAsia="pl-PL"/>
        </w:rPr>
        <w:t>jego wytwarzanie nie podlega obecnie obowiązkowi koncesyjnemu</w:t>
      </w:r>
      <w:r w:rsidR="005E0B37" w:rsidRPr="005E501F">
        <w:rPr>
          <w:rFonts w:ascii="Times New Roman" w:eastAsia="Times New Roman" w:hAnsi="Times New Roman" w:cs="Times New Roman"/>
          <w:sz w:val="24"/>
          <w:szCs w:val="24"/>
          <w:lang w:eastAsia="pl-PL"/>
        </w:rPr>
        <w:t>, nie ma więc konieczności nakładania wymogu koncesyjnego na jego wytwarzanie</w:t>
      </w:r>
      <w:r w:rsidR="00C95688" w:rsidRPr="005E501F">
        <w:rPr>
          <w:rFonts w:ascii="Times New Roman" w:eastAsia="Times New Roman" w:hAnsi="Times New Roman" w:cs="Times New Roman"/>
          <w:sz w:val="24"/>
          <w:szCs w:val="24"/>
          <w:lang w:eastAsia="pl-PL"/>
        </w:rPr>
        <w:t>.</w:t>
      </w:r>
      <w:r w:rsidR="005E0B37" w:rsidRPr="005E501F">
        <w:rPr>
          <w:rFonts w:ascii="Times New Roman" w:eastAsia="Times New Roman" w:hAnsi="Times New Roman" w:cs="Times New Roman"/>
          <w:sz w:val="24"/>
          <w:szCs w:val="24"/>
          <w:lang w:eastAsia="pl-PL"/>
        </w:rPr>
        <w:t xml:space="preserve"> </w:t>
      </w:r>
      <w:r w:rsidR="007960AB" w:rsidRPr="005E501F">
        <w:rPr>
          <w:rFonts w:ascii="Times New Roman" w:eastAsia="Times New Roman" w:hAnsi="Times New Roman" w:cs="Times New Roman"/>
          <w:sz w:val="24"/>
          <w:szCs w:val="24"/>
          <w:lang w:eastAsia="pl-PL"/>
        </w:rPr>
        <w:t>Natomiast w</w:t>
      </w:r>
      <w:r w:rsidR="005E0B37" w:rsidRPr="005E501F">
        <w:rPr>
          <w:rFonts w:ascii="Times New Roman" w:eastAsia="Times New Roman" w:hAnsi="Times New Roman" w:cs="Times New Roman"/>
          <w:sz w:val="24"/>
          <w:szCs w:val="24"/>
          <w:lang w:eastAsia="pl-PL"/>
        </w:rPr>
        <w:t xml:space="preserve"> przypadku przesyłania wodoru i dystrybucji </w:t>
      </w:r>
      <w:r w:rsidR="00BA6EF8" w:rsidRPr="005E501F">
        <w:rPr>
          <w:rFonts w:ascii="Times New Roman" w:eastAsia="Times New Roman" w:hAnsi="Times New Roman" w:cs="Times New Roman"/>
          <w:sz w:val="24"/>
          <w:szCs w:val="24"/>
          <w:lang w:eastAsia="pl-PL"/>
        </w:rPr>
        <w:t xml:space="preserve">wodoru </w:t>
      </w:r>
      <w:r w:rsidR="005E0B37" w:rsidRPr="005E501F">
        <w:rPr>
          <w:rFonts w:ascii="Times New Roman" w:eastAsia="Times New Roman" w:hAnsi="Times New Roman" w:cs="Times New Roman"/>
          <w:sz w:val="24"/>
          <w:szCs w:val="24"/>
          <w:lang w:eastAsia="pl-PL"/>
        </w:rPr>
        <w:t xml:space="preserve">włączono istotną część wymogów i norm prawnych dotyczących koncesji do postępowania </w:t>
      </w:r>
      <w:proofErr w:type="spellStart"/>
      <w:r w:rsidR="005E0B37" w:rsidRPr="005E501F">
        <w:rPr>
          <w:rFonts w:ascii="Times New Roman" w:eastAsia="Times New Roman" w:hAnsi="Times New Roman" w:cs="Times New Roman"/>
          <w:sz w:val="24"/>
          <w:szCs w:val="24"/>
          <w:lang w:eastAsia="pl-PL"/>
        </w:rPr>
        <w:t>wyznaczeniowego</w:t>
      </w:r>
      <w:proofErr w:type="spellEnd"/>
      <w:r w:rsidR="005E0B37" w:rsidRPr="005E501F">
        <w:rPr>
          <w:rFonts w:ascii="Times New Roman" w:eastAsia="Times New Roman" w:hAnsi="Times New Roman" w:cs="Times New Roman"/>
          <w:sz w:val="24"/>
          <w:szCs w:val="24"/>
          <w:lang w:eastAsia="pl-PL"/>
        </w:rPr>
        <w:t xml:space="preserve"> zajmujących się tymi działalnościami operatorów</w:t>
      </w:r>
      <w:r w:rsidR="007960AB" w:rsidRPr="005E501F">
        <w:rPr>
          <w:rFonts w:ascii="Times New Roman" w:eastAsia="Times New Roman" w:hAnsi="Times New Roman" w:cs="Times New Roman"/>
          <w:sz w:val="24"/>
          <w:szCs w:val="24"/>
          <w:lang w:eastAsia="pl-PL"/>
        </w:rPr>
        <w:t>, w celu zabezpieczenia najważniejszych interesów państwowych</w:t>
      </w:r>
      <w:r w:rsidR="005E0B37" w:rsidRPr="005E501F">
        <w:rPr>
          <w:rFonts w:ascii="Times New Roman" w:eastAsia="Times New Roman" w:hAnsi="Times New Roman" w:cs="Times New Roman"/>
          <w:sz w:val="24"/>
          <w:szCs w:val="24"/>
          <w:lang w:eastAsia="pl-PL"/>
        </w:rPr>
        <w:t>.</w:t>
      </w:r>
      <w:r w:rsidR="00B4340C" w:rsidRPr="005E501F">
        <w:rPr>
          <w:rFonts w:ascii="Times New Roman" w:eastAsia="Times New Roman" w:hAnsi="Times New Roman" w:cs="Times New Roman"/>
          <w:sz w:val="24"/>
          <w:szCs w:val="24"/>
          <w:lang w:eastAsia="pl-PL"/>
        </w:rPr>
        <w:t xml:space="preserve"> Z obowiązku koncesyjnego wyłączono również wytwarzanie energii elektrycznej </w:t>
      </w:r>
      <w:r w:rsidR="009F0D42" w:rsidRPr="005E501F">
        <w:rPr>
          <w:rFonts w:ascii="Times New Roman" w:eastAsia="Times New Roman" w:hAnsi="Times New Roman" w:cs="Times New Roman"/>
          <w:sz w:val="24"/>
          <w:szCs w:val="24"/>
          <w:lang w:eastAsia="pl-PL"/>
        </w:rPr>
        <w:t xml:space="preserve">wyłącznie </w:t>
      </w:r>
      <w:r w:rsidR="00B4340C" w:rsidRPr="005E501F">
        <w:rPr>
          <w:rFonts w:ascii="Times New Roman" w:eastAsia="Times New Roman" w:hAnsi="Times New Roman" w:cs="Times New Roman"/>
          <w:sz w:val="24"/>
          <w:szCs w:val="24"/>
          <w:lang w:eastAsia="pl-PL"/>
        </w:rPr>
        <w:t xml:space="preserve">z wodoru niskoemisyjnego, </w:t>
      </w:r>
      <w:r w:rsidR="009F0D42" w:rsidRPr="005E501F">
        <w:rPr>
          <w:rFonts w:ascii="Times New Roman" w:eastAsia="Times New Roman" w:hAnsi="Times New Roman" w:cs="Times New Roman"/>
          <w:sz w:val="24"/>
          <w:szCs w:val="24"/>
          <w:lang w:eastAsia="pl-PL"/>
        </w:rPr>
        <w:t xml:space="preserve">wodoru </w:t>
      </w:r>
      <w:r w:rsidR="00B4340C" w:rsidRPr="005E501F">
        <w:rPr>
          <w:rFonts w:ascii="Times New Roman" w:eastAsia="Times New Roman" w:hAnsi="Times New Roman" w:cs="Times New Roman"/>
          <w:sz w:val="24"/>
          <w:szCs w:val="24"/>
          <w:lang w:eastAsia="pl-PL"/>
        </w:rPr>
        <w:t xml:space="preserve">odnawialnego i </w:t>
      </w:r>
      <w:r w:rsidR="009F0D42" w:rsidRPr="005E501F">
        <w:rPr>
          <w:rFonts w:ascii="Times New Roman" w:eastAsia="Times New Roman" w:hAnsi="Times New Roman" w:cs="Times New Roman"/>
          <w:sz w:val="24"/>
          <w:szCs w:val="24"/>
          <w:lang w:eastAsia="pl-PL"/>
        </w:rPr>
        <w:t xml:space="preserve">wodoru </w:t>
      </w:r>
      <w:r w:rsidR="00B4340C" w:rsidRPr="005E501F">
        <w:rPr>
          <w:rFonts w:ascii="Times New Roman" w:eastAsia="Times New Roman" w:hAnsi="Times New Roman" w:cs="Times New Roman"/>
          <w:sz w:val="24"/>
          <w:szCs w:val="24"/>
          <w:lang w:eastAsia="pl-PL"/>
        </w:rPr>
        <w:t xml:space="preserve">odnawialnego pochodzenia </w:t>
      </w:r>
      <w:proofErr w:type="spellStart"/>
      <w:r w:rsidR="00B4340C" w:rsidRPr="005E501F">
        <w:rPr>
          <w:rFonts w:ascii="Times New Roman" w:eastAsia="Times New Roman" w:hAnsi="Times New Roman" w:cs="Times New Roman"/>
          <w:sz w:val="24"/>
          <w:szCs w:val="24"/>
          <w:lang w:eastAsia="pl-PL"/>
        </w:rPr>
        <w:t>niebiologicznego</w:t>
      </w:r>
      <w:proofErr w:type="spellEnd"/>
      <w:r w:rsidR="00B4340C" w:rsidRPr="005E501F">
        <w:rPr>
          <w:rFonts w:ascii="Times New Roman" w:eastAsia="Times New Roman" w:hAnsi="Times New Roman" w:cs="Times New Roman"/>
          <w:sz w:val="24"/>
          <w:szCs w:val="24"/>
          <w:lang w:eastAsia="pl-PL"/>
        </w:rPr>
        <w:t>, w celu wsparcia rozpowszechnienia tych rodzajów wodoru.</w:t>
      </w:r>
    </w:p>
    <w:p w14:paraId="614CF398" w14:textId="55AE0B68" w:rsidR="00FA5D42" w:rsidRPr="005E501F" w:rsidRDefault="00AA44DC"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przypadku przesyłania </w:t>
      </w:r>
      <w:r w:rsidR="00BA6EF8" w:rsidRPr="005E501F">
        <w:rPr>
          <w:rFonts w:ascii="Times New Roman" w:eastAsia="Times New Roman" w:hAnsi="Times New Roman" w:cs="Times New Roman"/>
          <w:sz w:val="24"/>
          <w:szCs w:val="24"/>
          <w:lang w:eastAsia="pl-PL"/>
        </w:rPr>
        <w:t xml:space="preserve">wodoru </w:t>
      </w:r>
      <w:r w:rsidRPr="005E501F">
        <w:rPr>
          <w:rFonts w:ascii="Times New Roman" w:eastAsia="Times New Roman" w:hAnsi="Times New Roman" w:cs="Times New Roman"/>
          <w:sz w:val="24"/>
          <w:szCs w:val="24"/>
          <w:lang w:eastAsia="pl-PL"/>
        </w:rPr>
        <w:t xml:space="preserve">i dystrybucji wodoru część obowiązków koncesyjnych, </w:t>
      </w:r>
      <w:r w:rsidR="007960AB" w:rsidRPr="005E501F">
        <w:rPr>
          <w:rFonts w:ascii="Times New Roman" w:eastAsia="Times New Roman" w:hAnsi="Times New Roman" w:cs="Times New Roman"/>
          <w:sz w:val="24"/>
          <w:szCs w:val="24"/>
          <w:lang w:eastAsia="pl-PL"/>
        </w:rPr>
        <w:t>które są najistotniejsze z punktu funkcjonowania gospodarki wodorowej w Polsce</w:t>
      </w:r>
      <w:r w:rsidRPr="005E501F">
        <w:rPr>
          <w:rFonts w:ascii="Times New Roman" w:eastAsia="Times New Roman" w:hAnsi="Times New Roman" w:cs="Times New Roman"/>
          <w:sz w:val="24"/>
          <w:szCs w:val="24"/>
          <w:lang w:eastAsia="pl-PL"/>
        </w:rPr>
        <w:t xml:space="preserve">, została przeniesiona do norm dotyczących </w:t>
      </w:r>
      <w:proofErr w:type="spellStart"/>
      <w:r w:rsidRPr="005E501F">
        <w:rPr>
          <w:rFonts w:ascii="Times New Roman" w:eastAsia="Times New Roman" w:hAnsi="Times New Roman" w:cs="Times New Roman"/>
          <w:sz w:val="24"/>
          <w:szCs w:val="24"/>
          <w:lang w:eastAsia="pl-PL"/>
        </w:rPr>
        <w:t>wyznaczeń</w:t>
      </w:r>
      <w:proofErr w:type="spellEnd"/>
      <w:r w:rsidRPr="005E501F">
        <w:rPr>
          <w:rFonts w:ascii="Times New Roman" w:eastAsia="Times New Roman" w:hAnsi="Times New Roman" w:cs="Times New Roman"/>
          <w:sz w:val="24"/>
          <w:szCs w:val="24"/>
          <w:lang w:eastAsia="pl-PL"/>
        </w:rPr>
        <w:t xml:space="preserve">. W ten sposób doszło do połączenia postępowania </w:t>
      </w:r>
      <w:proofErr w:type="spellStart"/>
      <w:r w:rsidRPr="005E501F">
        <w:rPr>
          <w:rFonts w:ascii="Times New Roman" w:eastAsia="Times New Roman" w:hAnsi="Times New Roman" w:cs="Times New Roman"/>
          <w:sz w:val="24"/>
          <w:szCs w:val="24"/>
          <w:lang w:eastAsia="pl-PL"/>
        </w:rPr>
        <w:t>wyznaczeniowego</w:t>
      </w:r>
      <w:proofErr w:type="spellEnd"/>
      <w:r w:rsidRPr="005E501F">
        <w:rPr>
          <w:rFonts w:ascii="Times New Roman" w:eastAsia="Times New Roman" w:hAnsi="Times New Roman" w:cs="Times New Roman"/>
          <w:sz w:val="24"/>
          <w:szCs w:val="24"/>
          <w:lang w:eastAsia="pl-PL"/>
        </w:rPr>
        <w:t xml:space="preserve"> oraz koncesyjnego (w uproszczonej wersji) w ramach jednego postępowania </w:t>
      </w:r>
      <w:proofErr w:type="spellStart"/>
      <w:r w:rsidRPr="005E501F">
        <w:rPr>
          <w:rFonts w:ascii="Times New Roman" w:eastAsia="Times New Roman" w:hAnsi="Times New Roman" w:cs="Times New Roman"/>
          <w:sz w:val="24"/>
          <w:szCs w:val="24"/>
          <w:lang w:eastAsia="pl-PL"/>
        </w:rPr>
        <w:t>wyznaczeniowego</w:t>
      </w:r>
      <w:proofErr w:type="spellEnd"/>
      <w:r w:rsidRPr="005E501F">
        <w:rPr>
          <w:rFonts w:ascii="Times New Roman" w:eastAsia="Times New Roman" w:hAnsi="Times New Roman" w:cs="Times New Roman"/>
          <w:sz w:val="24"/>
          <w:szCs w:val="24"/>
          <w:lang w:eastAsia="pl-PL"/>
        </w:rPr>
        <w:t xml:space="preserve">, co przyspieszy </w:t>
      </w:r>
      <w:r w:rsidR="00C20802" w:rsidRPr="005E501F">
        <w:rPr>
          <w:rFonts w:ascii="Times New Roman" w:eastAsia="Times New Roman" w:hAnsi="Times New Roman" w:cs="Times New Roman"/>
          <w:sz w:val="24"/>
          <w:szCs w:val="24"/>
          <w:lang w:eastAsia="pl-PL"/>
        </w:rPr>
        <w:t xml:space="preserve">wyznaczanie </w:t>
      </w:r>
      <w:r w:rsidRPr="005E501F">
        <w:rPr>
          <w:rFonts w:ascii="Times New Roman" w:eastAsia="Times New Roman" w:hAnsi="Times New Roman" w:cs="Times New Roman"/>
          <w:sz w:val="24"/>
          <w:szCs w:val="24"/>
          <w:lang w:eastAsia="pl-PL"/>
        </w:rPr>
        <w:t xml:space="preserve">operatora </w:t>
      </w:r>
      <w:r w:rsidR="007C5E9A" w:rsidRPr="005E501F">
        <w:rPr>
          <w:rFonts w:ascii="Times New Roman" w:eastAsia="Times New Roman" w:hAnsi="Times New Roman" w:cs="Times New Roman"/>
          <w:sz w:val="24"/>
          <w:szCs w:val="24"/>
          <w:lang w:eastAsia="pl-PL"/>
        </w:rPr>
        <w:t>systemu przesyłowego wodorowego</w:t>
      </w:r>
      <w:r w:rsidR="009F0D42" w:rsidRPr="005E501F">
        <w:rPr>
          <w:rFonts w:ascii="Times New Roman" w:eastAsia="Times New Roman" w:hAnsi="Times New Roman" w:cs="Times New Roman"/>
          <w:sz w:val="24"/>
          <w:szCs w:val="24"/>
          <w:lang w:eastAsia="pl-PL"/>
        </w:rPr>
        <w:t xml:space="preserve">, operatora systemu dystrybucyjnego wodorowego lub operatora systemu połączonego wodorowego, </w:t>
      </w:r>
      <w:r w:rsidR="00B6671E" w:rsidRPr="005E501F">
        <w:rPr>
          <w:rFonts w:ascii="Times New Roman" w:eastAsia="Times New Roman" w:hAnsi="Times New Roman" w:cs="Times New Roman"/>
          <w:sz w:val="24"/>
          <w:szCs w:val="24"/>
          <w:lang w:eastAsia="pl-PL"/>
        </w:rPr>
        <w:t xml:space="preserve">ułatwi </w:t>
      </w:r>
      <w:r w:rsidRPr="005E501F">
        <w:rPr>
          <w:rFonts w:ascii="Times New Roman" w:eastAsia="Times New Roman" w:hAnsi="Times New Roman" w:cs="Times New Roman"/>
          <w:sz w:val="24"/>
          <w:szCs w:val="24"/>
          <w:lang w:eastAsia="pl-PL"/>
        </w:rPr>
        <w:t xml:space="preserve">prowadzenie przez nich działalności, a </w:t>
      </w:r>
      <w:r w:rsidR="00C20802" w:rsidRPr="005E501F">
        <w:rPr>
          <w:rFonts w:ascii="Times New Roman" w:eastAsia="Times New Roman" w:hAnsi="Times New Roman" w:cs="Times New Roman"/>
          <w:sz w:val="24"/>
          <w:szCs w:val="24"/>
          <w:lang w:eastAsia="pl-PL"/>
        </w:rPr>
        <w:t xml:space="preserve">w efekcie </w:t>
      </w:r>
      <w:r w:rsidRPr="005E501F">
        <w:rPr>
          <w:rFonts w:ascii="Times New Roman" w:eastAsia="Times New Roman" w:hAnsi="Times New Roman" w:cs="Times New Roman"/>
          <w:sz w:val="24"/>
          <w:szCs w:val="24"/>
          <w:lang w:eastAsia="pl-PL"/>
        </w:rPr>
        <w:t xml:space="preserve">wesprze rozwój </w:t>
      </w:r>
      <w:r w:rsidR="00B6671E" w:rsidRPr="005E501F">
        <w:rPr>
          <w:rFonts w:ascii="Times New Roman" w:eastAsia="Times New Roman" w:hAnsi="Times New Roman" w:cs="Times New Roman"/>
          <w:sz w:val="24"/>
          <w:szCs w:val="24"/>
          <w:lang w:eastAsia="pl-PL"/>
        </w:rPr>
        <w:t>gospodarki wodorowej.</w:t>
      </w:r>
    </w:p>
    <w:p w14:paraId="4D9FB03C" w14:textId="733AB997" w:rsidR="00C95688" w:rsidRPr="005E501F" w:rsidRDefault="6FCE25D7" w:rsidP="005E501F">
      <w:pPr>
        <w:widowControl w:val="0"/>
        <w:suppressAutoHyphens/>
        <w:autoSpaceDE w:val="0"/>
        <w:spacing w:before="120" w:after="0" w:line="360" w:lineRule="auto"/>
        <w:jc w:val="both"/>
        <w:rPr>
          <w:rFonts w:ascii="Times New Roman" w:eastAsia="Times New Roman" w:hAnsi="Times New Roman" w:cs="Times New Roman"/>
          <w:strike/>
          <w:sz w:val="24"/>
          <w:szCs w:val="24"/>
          <w:lang w:eastAsia="ar-SA"/>
        </w:rPr>
      </w:pPr>
      <w:r w:rsidRPr="005E501F">
        <w:rPr>
          <w:rFonts w:ascii="Times New Roman" w:eastAsia="Times New Roman" w:hAnsi="Times New Roman" w:cs="Times New Roman"/>
          <w:sz w:val="24"/>
          <w:szCs w:val="24"/>
          <w:lang w:eastAsia="pl-PL"/>
        </w:rPr>
        <w:t>W</w:t>
      </w:r>
      <w:r w:rsidR="47561B77" w:rsidRPr="005E501F">
        <w:rPr>
          <w:rFonts w:ascii="Times New Roman" w:eastAsia="Times New Roman" w:hAnsi="Times New Roman" w:cs="Times New Roman"/>
          <w:sz w:val="24"/>
          <w:szCs w:val="24"/>
          <w:lang w:eastAsia="pl-PL"/>
        </w:rPr>
        <w:t>prowadzono konieczność uzyskania koncesji na wykonywanie działalności gospodarczej w</w:t>
      </w:r>
      <w:r w:rsidR="0045160D">
        <w:rPr>
          <w:rFonts w:ascii="Times New Roman" w:eastAsia="Times New Roman" w:hAnsi="Times New Roman" w:cs="Times New Roman"/>
          <w:sz w:val="24"/>
          <w:szCs w:val="24"/>
          <w:lang w:eastAsia="pl-PL"/>
        </w:rPr>
        <w:t> </w:t>
      </w:r>
      <w:r w:rsidR="47561B77" w:rsidRPr="005E501F">
        <w:rPr>
          <w:rFonts w:ascii="Times New Roman" w:eastAsia="Times New Roman" w:hAnsi="Times New Roman" w:cs="Times New Roman"/>
          <w:sz w:val="24"/>
          <w:szCs w:val="24"/>
          <w:lang w:eastAsia="pl-PL"/>
        </w:rPr>
        <w:t xml:space="preserve">zakresie magazynowania wodoru, z wyjątkiem lokalnego magazynowania </w:t>
      </w:r>
      <w:r w:rsidR="00C20802" w:rsidRPr="005E501F">
        <w:rPr>
          <w:rFonts w:ascii="Times New Roman" w:eastAsia="Times New Roman" w:hAnsi="Times New Roman" w:cs="Times New Roman"/>
          <w:sz w:val="24"/>
          <w:szCs w:val="24"/>
          <w:lang w:eastAsia="pl-PL"/>
        </w:rPr>
        <w:t xml:space="preserve">wodoru </w:t>
      </w:r>
      <w:r w:rsidR="47561B77" w:rsidRPr="005E501F">
        <w:rPr>
          <w:rFonts w:ascii="Times New Roman" w:eastAsia="Times New Roman" w:hAnsi="Times New Roman" w:cs="Times New Roman"/>
          <w:sz w:val="24"/>
          <w:szCs w:val="24"/>
          <w:lang w:eastAsia="pl-PL"/>
        </w:rPr>
        <w:t xml:space="preserve">w </w:t>
      </w:r>
      <w:r w:rsidR="0FDFDBA7" w:rsidRPr="005E501F">
        <w:rPr>
          <w:rFonts w:ascii="Times New Roman" w:eastAsia="Times New Roman" w:hAnsi="Times New Roman" w:cs="Times New Roman"/>
          <w:sz w:val="24"/>
          <w:szCs w:val="24"/>
          <w:lang w:eastAsia="pl-PL"/>
        </w:rPr>
        <w:t>małych instalacjach magazynowych</w:t>
      </w:r>
      <w:r w:rsidR="47561B77" w:rsidRPr="005E501F">
        <w:rPr>
          <w:rFonts w:ascii="Times New Roman" w:eastAsia="Times New Roman" w:hAnsi="Times New Roman" w:cs="Times New Roman"/>
          <w:sz w:val="24"/>
          <w:szCs w:val="24"/>
          <w:lang w:eastAsia="pl-PL"/>
        </w:rPr>
        <w:t>,</w:t>
      </w:r>
      <w:r w:rsidR="65E18DCB" w:rsidRPr="005E501F">
        <w:rPr>
          <w:rFonts w:ascii="Times New Roman" w:eastAsia="Times New Roman" w:hAnsi="Times New Roman" w:cs="Times New Roman"/>
          <w:sz w:val="24"/>
          <w:szCs w:val="24"/>
          <w:lang w:eastAsia="pl-PL"/>
        </w:rPr>
        <w:t xml:space="preserve"> </w:t>
      </w:r>
      <w:r w:rsidR="00A03227" w:rsidRPr="005E501F">
        <w:rPr>
          <w:rFonts w:ascii="Times New Roman" w:eastAsia="Times New Roman" w:hAnsi="Times New Roman" w:cs="Times New Roman"/>
          <w:sz w:val="24"/>
          <w:szCs w:val="24"/>
          <w:lang w:eastAsia="pl-PL"/>
        </w:rPr>
        <w:t xml:space="preserve">oraz </w:t>
      </w:r>
      <w:r w:rsidR="47561B77" w:rsidRPr="005E501F">
        <w:rPr>
          <w:rFonts w:ascii="Times New Roman" w:eastAsia="Times New Roman" w:hAnsi="Times New Roman" w:cs="Times New Roman"/>
          <w:sz w:val="24"/>
          <w:szCs w:val="24"/>
          <w:lang w:eastAsia="pl-PL"/>
        </w:rPr>
        <w:t xml:space="preserve">obrotu wodorem, z wyłączeniem obrotu wodorem, jeżeli roczna wartość </w:t>
      </w:r>
      <w:r w:rsidR="00BA6EF8" w:rsidRPr="005E501F">
        <w:rPr>
          <w:rFonts w:ascii="Times New Roman" w:eastAsia="Times New Roman" w:hAnsi="Times New Roman" w:cs="Times New Roman"/>
          <w:sz w:val="24"/>
          <w:szCs w:val="24"/>
          <w:lang w:eastAsia="pl-PL"/>
        </w:rPr>
        <w:t xml:space="preserve">tego </w:t>
      </w:r>
      <w:r w:rsidR="47561B77" w:rsidRPr="005E501F">
        <w:rPr>
          <w:rFonts w:ascii="Times New Roman" w:eastAsia="Times New Roman" w:hAnsi="Times New Roman" w:cs="Times New Roman"/>
          <w:sz w:val="24"/>
          <w:szCs w:val="24"/>
          <w:lang w:eastAsia="pl-PL"/>
        </w:rPr>
        <w:t>obrotu nie przekracza równowartości 1</w:t>
      </w:r>
      <w:r w:rsidR="006B6D0B" w:rsidRPr="005E501F">
        <w:rPr>
          <w:rFonts w:ascii="Times New Roman" w:eastAsia="Times New Roman" w:hAnsi="Times New Roman" w:cs="Times New Roman"/>
          <w:sz w:val="24"/>
          <w:szCs w:val="24"/>
          <w:lang w:eastAsia="pl-PL"/>
        </w:rPr>
        <w:t>0</w:t>
      </w:r>
      <w:r w:rsidR="0094509B" w:rsidRPr="005E501F">
        <w:rPr>
          <w:rFonts w:ascii="Times New Roman" w:eastAsia="Times New Roman" w:hAnsi="Times New Roman" w:cs="Times New Roman"/>
          <w:sz w:val="24"/>
          <w:szCs w:val="24"/>
          <w:lang w:eastAsia="pl-PL"/>
        </w:rPr>
        <w:t xml:space="preserve"> </w:t>
      </w:r>
      <w:r w:rsidR="47561B77" w:rsidRPr="005E501F">
        <w:rPr>
          <w:rFonts w:ascii="Times New Roman" w:eastAsia="Times New Roman" w:hAnsi="Times New Roman" w:cs="Times New Roman"/>
          <w:sz w:val="24"/>
          <w:szCs w:val="24"/>
          <w:lang w:eastAsia="pl-PL"/>
        </w:rPr>
        <w:t xml:space="preserve">000 </w:t>
      </w:r>
      <w:r w:rsidR="4DF3F0B2" w:rsidRPr="005E501F">
        <w:rPr>
          <w:rFonts w:ascii="Times New Roman" w:eastAsia="Times New Roman" w:hAnsi="Times New Roman" w:cs="Times New Roman"/>
          <w:sz w:val="24"/>
          <w:szCs w:val="24"/>
          <w:lang w:eastAsia="pl-PL"/>
        </w:rPr>
        <w:t xml:space="preserve">000 </w:t>
      </w:r>
      <w:r w:rsidR="47561B77" w:rsidRPr="005E501F">
        <w:rPr>
          <w:rFonts w:ascii="Times New Roman" w:eastAsia="Times New Roman" w:hAnsi="Times New Roman" w:cs="Times New Roman"/>
          <w:sz w:val="24"/>
          <w:szCs w:val="24"/>
          <w:lang w:eastAsia="pl-PL"/>
        </w:rPr>
        <w:t>euro</w:t>
      </w:r>
      <w:r w:rsidR="004A406B">
        <w:rPr>
          <w:rFonts w:ascii="Times New Roman" w:eastAsia="Times New Roman" w:hAnsi="Times New Roman" w:cs="Times New Roman"/>
          <w:sz w:val="24"/>
          <w:szCs w:val="24"/>
          <w:lang w:eastAsia="pl-PL"/>
        </w:rPr>
        <w:t>,</w:t>
      </w:r>
      <w:r w:rsidR="00210BE5" w:rsidRPr="005E501F">
        <w:rPr>
          <w:rFonts w:ascii="Times New Roman" w:eastAsia="Times New Roman" w:hAnsi="Times New Roman" w:cs="Times New Roman"/>
          <w:sz w:val="24"/>
          <w:szCs w:val="24"/>
          <w:lang w:eastAsia="pl-PL"/>
        </w:rPr>
        <w:t xml:space="preserve"> lub obrotu wodorem dokonywanego na giełdzie towarowej</w:t>
      </w:r>
      <w:r w:rsidR="004A406B">
        <w:rPr>
          <w:rFonts w:ascii="Times New Roman" w:eastAsia="Times New Roman" w:hAnsi="Times New Roman" w:cs="Times New Roman"/>
          <w:sz w:val="24"/>
          <w:szCs w:val="24"/>
          <w:lang w:eastAsia="pl-PL"/>
        </w:rPr>
        <w:t>,</w:t>
      </w:r>
      <w:r w:rsidR="00210BE5" w:rsidRPr="005E501F">
        <w:rPr>
          <w:rFonts w:ascii="Times New Roman" w:eastAsia="Times New Roman" w:hAnsi="Times New Roman" w:cs="Times New Roman"/>
          <w:sz w:val="24"/>
          <w:szCs w:val="24"/>
          <w:lang w:eastAsia="pl-PL"/>
        </w:rPr>
        <w:t xml:space="preserve"> lub obrotu wodorem innego niż w ramach przepisów o</w:t>
      </w:r>
      <w:r w:rsidR="0045160D">
        <w:rPr>
          <w:rFonts w:ascii="Times New Roman" w:eastAsia="Times New Roman" w:hAnsi="Times New Roman" w:cs="Times New Roman"/>
          <w:sz w:val="24"/>
          <w:szCs w:val="24"/>
          <w:lang w:eastAsia="pl-PL"/>
        </w:rPr>
        <w:t> </w:t>
      </w:r>
      <w:r w:rsidR="00210BE5" w:rsidRPr="005E501F">
        <w:rPr>
          <w:rFonts w:ascii="Times New Roman" w:eastAsia="Times New Roman" w:hAnsi="Times New Roman" w:cs="Times New Roman"/>
          <w:sz w:val="24"/>
          <w:szCs w:val="24"/>
          <w:lang w:eastAsia="pl-PL"/>
        </w:rPr>
        <w:t>giełdzie towarowej dokonywanego przez giełdową izbę rozrachunkową, Krajowy Depozyt Papierów Wartościowych S.A. lub przez inną upoważnioną do tego spółkę</w:t>
      </w:r>
      <w:r w:rsidR="00BA6EF8" w:rsidRPr="005E501F">
        <w:rPr>
          <w:rFonts w:ascii="Times New Roman" w:eastAsia="Times New Roman" w:hAnsi="Times New Roman" w:cs="Times New Roman"/>
          <w:sz w:val="24"/>
          <w:szCs w:val="24"/>
          <w:lang w:eastAsia="pl-PL"/>
        </w:rPr>
        <w:t>, w odniesieniu do transakcji zawieranych poza giełdą towarową lub rynkiem organizowanym przez podmiot prowadzący na terytorium Rzeczypospolitej Polskiej rynek regulowany.</w:t>
      </w:r>
    </w:p>
    <w:p w14:paraId="37342AF2" w14:textId="187D72E5" w:rsidR="00211903" w:rsidRPr="005E501F" w:rsidRDefault="00211903"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lastRenderedPageBreak/>
        <w:t xml:space="preserve">Projektodawca uznał, że wymienione powyżej działalności wymagają </w:t>
      </w:r>
      <w:r w:rsidR="002171BA" w:rsidRPr="005E501F">
        <w:rPr>
          <w:rFonts w:ascii="Times New Roman" w:eastAsia="Times New Roman" w:hAnsi="Times New Roman" w:cs="Times New Roman"/>
          <w:sz w:val="24"/>
          <w:szCs w:val="24"/>
          <w:lang w:eastAsia="ar-SA"/>
        </w:rPr>
        <w:t>reglamentacji ze względów bezpieczeństwa oraz w związku z koniecznością ochrony interesu publicznego.</w:t>
      </w:r>
      <w:r w:rsidR="00C95688" w:rsidRPr="005E501F">
        <w:rPr>
          <w:rFonts w:ascii="Times New Roman" w:eastAsia="Times New Roman" w:hAnsi="Times New Roman" w:cs="Times New Roman"/>
          <w:sz w:val="24"/>
          <w:szCs w:val="24"/>
          <w:lang w:eastAsia="ar-SA"/>
        </w:rPr>
        <w:t xml:space="preserve"> Magazynowanie wodoru w dużych ilościach</w:t>
      </w:r>
      <w:r w:rsidR="000F3703" w:rsidRPr="005E501F">
        <w:rPr>
          <w:rFonts w:ascii="Times New Roman" w:eastAsia="Times New Roman" w:hAnsi="Times New Roman" w:cs="Times New Roman"/>
          <w:sz w:val="24"/>
          <w:szCs w:val="24"/>
          <w:lang w:eastAsia="ar-SA"/>
        </w:rPr>
        <w:t xml:space="preserve">, tj. powyżej </w:t>
      </w:r>
      <w:r w:rsidR="000E7B7C" w:rsidRPr="005E501F">
        <w:rPr>
          <w:rFonts w:ascii="Times New Roman" w:eastAsia="Times New Roman" w:hAnsi="Times New Roman" w:cs="Times New Roman"/>
          <w:sz w:val="24"/>
          <w:szCs w:val="24"/>
          <w:lang w:eastAsia="ar-SA"/>
        </w:rPr>
        <w:t>85</w:t>
      </w:r>
      <w:r w:rsidR="00E5707B" w:rsidRPr="005E501F">
        <w:rPr>
          <w:rFonts w:ascii="Times New Roman" w:eastAsia="Times New Roman" w:hAnsi="Times New Roman" w:cs="Times New Roman"/>
          <w:sz w:val="24"/>
          <w:szCs w:val="24"/>
          <w:lang w:eastAsia="ar-SA"/>
        </w:rPr>
        <w:t xml:space="preserve"> </w:t>
      </w:r>
      <w:r w:rsidR="00C95688" w:rsidRPr="005E501F">
        <w:rPr>
          <w:rFonts w:ascii="Times New Roman" w:eastAsia="Times New Roman" w:hAnsi="Times New Roman" w:cs="Times New Roman"/>
          <w:sz w:val="24"/>
          <w:szCs w:val="24"/>
          <w:lang w:eastAsia="ar-SA"/>
        </w:rPr>
        <w:t>000 Nm</w:t>
      </w:r>
      <w:r w:rsidR="00C95688" w:rsidRPr="005E501F">
        <w:rPr>
          <w:rFonts w:ascii="Times New Roman" w:eastAsia="Times New Roman" w:hAnsi="Times New Roman" w:cs="Times New Roman"/>
          <w:sz w:val="24"/>
          <w:szCs w:val="24"/>
          <w:vertAlign w:val="superscript"/>
          <w:lang w:eastAsia="ar-SA"/>
        </w:rPr>
        <w:t>3</w:t>
      </w:r>
      <w:r w:rsidR="00C95688" w:rsidRPr="005E501F">
        <w:rPr>
          <w:rFonts w:ascii="Times New Roman" w:eastAsia="Times New Roman" w:hAnsi="Times New Roman" w:cs="Times New Roman"/>
          <w:sz w:val="24"/>
          <w:szCs w:val="24"/>
          <w:lang w:eastAsia="ar-SA"/>
        </w:rPr>
        <w:t xml:space="preserve"> </w:t>
      </w:r>
      <w:r w:rsidR="000F3703" w:rsidRPr="005E501F">
        <w:rPr>
          <w:rFonts w:ascii="Times New Roman" w:eastAsia="Times New Roman" w:hAnsi="Times New Roman" w:cs="Times New Roman"/>
          <w:sz w:val="24"/>
          <w:szCs w:val="24"/>
          <w:lang w:eastAsia="ar-SA"/>
        </w:rPr>
        <w:t>(</w:t>
      </w:r>
      <w:r w:rsidR="00C95688" w:rsidRPr="005E501F">
        <w:rPr>
          <w:rFonts w:ascii="Times New Roman" w:eastAsia="Times New Roman" w:hAnsi="Times New Roman" w:cs="Times New Roman"/>
          <w:sz w:val="24"/>
          <w:szCs w:val="24"/>
          <w:lang w:eastAsia="ar-SA"/>
        </w:rPr>
        <w:t xml:space="preserve">ok. </w:t>
      </w:r>
      <w:r w:rsidR="000E7B7C" w:rsidRPr="005E501F">
        <w:rPr>
          <w:rFonts w:ascii="Times New Roman" w:eastAsia="Times New Roman" w:hAnsi="Times New Roman" w:cs="Times New Roman"/>
          <w:sz w:val="24"/>
          <w:szCs w:val="24"/>
          <w:lang w:eastAsia="ar-SA"/>
        </w:rPr>
        <w:t xml:space="preserve">8 </w:t>
      </w:r>
      <w:r w:rsidR="00C95688" w:rsidRPr="005E501F">
        <w:rPr>
          <w:rFonts w:ascii="Times New Roman" w:eastAsia="Times New Roman" w:hAnsi="Times New Roman" w:cs="Times New Roman"/>
          <w:sz w:val="24"/>
          <w:szCs w:val="24"/>
          <w:lang w:eastAsia="ar-SA"/>
        </w:rPr>
        <w:t xml:space="preserve">t wodoru) </w:t>
      </w:r>
      <w:r w:rsidR="000F3703" w:rsidRPr="005E501F">
        <w:rPr>
          <w:rFonts w:ascii="Times New Roman" w:eastAsia="Times New Roman" w:hAnsi="Times New Roman" w:cs="Times New Roman"/>
          <w:sz w:val="24"/>
          <w:szCs w:val="24"/>
          <w:lang w:eastAsia="ar-SA"/>
        </w:rPr>
        <w:t>w</w:t>
      </w:r>
      <w:r w:rsidR="0045160D">
        <w:rPr>
          <w:rFonts w:ascii="Times New Roman" w:eastAsia="Times New Roman" w:hAnsi="Times New Roman" w:cs="Times New Roman"/>
          <w:sz w:val="24"/>
          <w:szCs w:val="24"/>
          <w:lang w:eastAsia="ar-SA"/>
        </w:rPr>
        <w:t> </w:t>
      </w:r>
      <w:r w:rsidR="000F3703" w:rsidRPr="005E501F">
        <w:rPr>
          <w:rFonts w:ascii="Times New Roman" w:eastAsia="Times New Roman" w:hAnsi="Times New Roman" w:cs="Times New Roman"/>
          <w:sz w:val="24"/>
          <w:szCs w:val="24"/>
          <w:lang w:eastAsia="ar-SA"/>
        </w:rPr>
        <w:t xml:space="preserve">instalacjach magazynowych wodoru </w:t>
      </w:r>
      <w:r w:rsidR="00C95688" w:rsidRPr="005E501F">
        <w:rPr>
          <w:rFonts w:ascii="Times New Roman" w:eastAsia="Times New Roman" w:hAnsi="Times New Roman" w:cs="Times New Roman"/>
          <w:sz w:val="24"/>
          <w:szCs w:val="24"/>
          <w:lang w:eastAsia="ar-SA"/>
        </w:rPr>
        <w:t>jest uzasadnione względami bezpieczeństwa.</w:t>
      </w:r>
      <w:r w:rsidR="002171BA" w:rsidRPr="005E501F">
        <w:rPr>
          <w:rFonts w:ascii="Times New Roman" w:eastAsia="Times New Roman" w:hAnsi="Times New Roman" w:cs="Times New Roman"/>
          <w:sz w:val="24"/>
          <w:szCs w:val="24"/>
          <w:lang w:eastAsia="ar-SA"/>
        </w:rPr>
        <w:t xml:space="preserve"> Koncesjonowanie działalności zapewnia bezpieczeństwo energetyczne oraz prawidłową gospodarkę wodorem. Istotne przy tym pozostaje, że koncesja nie może być wydana </w:t>
      </w:r>
      <w:r w:rsidR="00C20802" w:rsidRPr="005E501F">
        <w:rPr>
          <w:rFonts w:ascii="Times New Roman" w:eastAsia="Times New Roman" w:hAnsi="Times New Roman" w:cs="Times New Roman"/>
          <w:sz w:val="24"/>
          <w:szCs w:val="24"/>
          <w:lang w:eastAsia="ar-SA"/>
        </w:rPr>
        <w:t xml:space="preserve">wnioskodawcy </w:t>
      </w:r>
      <w:r w:rsidR="002171BA" w:rsidRPr="005E501F">
        <w:rPr>
          <w:rFonts w:ascii="Times New Roman" w:eastAsia="Times New Roman" w:hAnsi="Times New Roman" w:cs="Times New Roman"/>
          <w:sz w:val="24"/>
          <w:szCs w:val="24"/>
          <w:lang w:eastAsia="ar-SA"/>
        </w:rPr>
        <w:t xml:space="preserve">w sytuacjach określonych w art. 33 ust. 3 </w:t>
      </w:r>
      <w:proofErr w:type="spellStart"/>
      <w:r w:rsidR="00BA1DA1" w:rsidRPr="005E501F">
        <w:rPr>
          <w:rFonts w:ascii="Times New Roman" w:eastAsia="Times New Roman" w:hAnsi="Times New Roman" w:cs="Times New Roman"/>
          <w:sz w:val="24"/>
          <w:szCs w:val="24"/>
          <w:lang w:eastAsia="ar-SA"/>
        </w:rPr>
        <w:t>uPE</w:t>
      </w:r>
      <w:proofErr w:type="spellEnd"/>
      <w:r w:rsidR="00BA1DA1" w:rsidRPr="005E501F">
        <w:rPr>
          <w:rFonts w:ascii="Times New Roman" w:eastAsia="Times New Roman" w:hAnsi="Times New Roman" w:cs="Times New Roman"/>
          <w:sz w:val="24"/>
          <w:szCs w:val="24"/>
          <w:lang w:eastAsia="ar-SA"/>
        </w:rPr>
        <w:t xml:space="preserve"> </w:t>
      </w:r>
      <w:r w:rsidR="002171BA" w:rsidRPr="005E501F">
        <w:rPr>
          <w:rFonts w:ascii="Times New Roman" w:eastAsia="Times New Roman" w:hAnsi="Times New Roman" w:cs="Times New Roman"/>
          <w:sz w:val="24"/>
          <w:szCs w:val="24"/>
          <w:lang w:eastAsia="ar-SA"/>
        </w:rPr>
        <w:t>(</w:t>
      </w:r>
      <w:r w:rsidR="00335DE0" w:rsidRPr="005E501F">
        <w:rPr>
          <w:rFonts w:ascii="Times New Roman" w:eastAsia="Times New Roman" w:hAnsi="Times New Roman" w:cs="Times New Roman"/>
          <w:sz w:val="24"/>
          <w:szCs w:val="24"/>
          <w:lang w:eastAsia="ar-SA"/>
        </w:rPr>
        <w:t>np. przedsiębiorcy, któremu w</w:t>
      </w:r>
      <w:r w:rsidR="0045160D">
        <w:rPr>
          <w:rFonts w:ascii="Times New Roman" w:eastAsia="Times New Roman" w:hAnsi="Times New Roman" w:cs="Times New Roman"/>
          <w:sz w:val="24"/>
          <w:szCs w:val="24"/>
          <w:lang w:eastAsia="ar-SA"/>
        </w:rPr>
        <w:t> </w:t>
      </w:r>
      <w:r w:rsidR="00335DE0" w:rsidRPr="005E501F">
        <w:rPr>
          <w:rFonts w:ascii="Times New Roman" w:eastAsia="Times New Roman" w:hAnsi="Times New Roman" w:cs="Times New Roman"/>
          <w:sz w:val="24"/>
          <w:szCs w:val="24"/>
          <w:lang w:eastAsia="ar-SA"/>
        </w:rPr>
        <w:t>ciągu ostatnich 3 lat cofnięto koncesję).</w:t>
      </w:r>
      <w:r w:rsidR="00F87520" w:rsidRPr="005E501F">
        <w:rPr>
          <w:rFonts w:ascii="Times New Roman" w:eastAsia="Times New Roman" w:hAnsi="Times New Roman" w:cs="Times New Roman"/>
          <w:sz w:val="24"/>
          <w:szCs w:val="24"/>
          <w:lang w:eastAsia="ar-SA"/>
        </w:rPr>
        <w:t xml:space="preserve"> Natomiast </w:t>
      </w:r>
      <w:r w:rsidR="007A7EA9" w:rsidRPr="005E501F">
        <w:rPr>
          <w:rFonts w:ascii="Times New Roman" w:eastAsia="Times New Roman" w:hAnsi="Times New Roman" w:cs="Times New Roman"/>
          <w:sz w:val="24"/>
          <w:szCs w:val="24"/>
          <w:lang w:eastAsia="ar-SA"/>
        </w:rPr>
        <w:t xml:space="preserve">brak </w:t>
      </w:r>
      <w:r w:rsidR="00BC67C8" w:rsidRPr="005E501F">
        <w:rPr>
          <w:rFonts w:ascii="Times New Roman" w:eastAsia="Times New Roman" w:hAnsi="Times New Roman" w:cs="Times New Roman"/>
          <w:sz w:val="24"/>
          <w:szCs w:val="24"/>
          <w:lang w:eastAsia="ar-SA"/>
        </w:rPr>
        <w:t xml:space="preserve">zastosowania </w:t>
      </w:r>
      <w:r w:rsidR="007A7EA9" w:rsidRPr="005E501F">
        <w:rPr>
          <w:rFonts w:ascii="Times New Roman" w:eastAsia="Times New Roman" w:hAnsi="Times New Roman" w:cs="Times New Roman"/>
          <w:sz w:val="24"/>
          <w:szCs w:val="24"/>
          <w:lang w:eastAsia="ar-SA"/>
        </w:rPr>
        <w:t xml:space="preserve">obowiązku koncesyjnego w przypadku lokalnego magazynowania </w:t>
      </w:r>
      <w:r w:rsidR="00C20802" w:rsidRPr="005E501F">
        <w:rPr>
          <w:rFonts w:ascii="Times New Roman" w:eastAsia="Times New Roman" w:hAnsi="Times New Roman" w:cs="Times New Roman"/>
          <w:sz w:val="24"/>
          <w:szCs w:val="24"/>
          <w:lang w:eastAsia="ar-SA"/>
        </w:rPr>
        <w:t xml:space="preserve">wodoru </w:t>
      </w:r>
      <w:r w:rsidR="007A7EA9" w:rsidRPr="005E501F">
        <w:rPr>
          <w:rFonts w:ascii="Times New Roman" w:eastAsia="Times New Roman" w:hAnsi="Times New Roman" w:cs="Times New Roman"/>
          <w:sz w:val="24"/>
          <w:szCs w:val="24"/>
          <w:lang w:eastAsia="ar-SA"/>
        </w:rPr>
        <w:t xml:space="preserve">w </w:t>
      </w:r>
      <w:r w:rsidR="000F3703" w:rsidRPr="005E501F">
        <w:rPr>
          <w:rFonts w:ascii="Times New Roman" w:eastAsia="Times New Roman" w:hAnsi="Times New Roman" w:cs="Times New Roman"/>
          <w:sz w:val="24"/>
          <w:szCs w:val="24"/>
          <w:lang w:eastAsia="ar-SA"/>
        </w:rPr>
        <w:t xml:space="preserve">małych </w:t>
      </w:r>
      <w:r w:rsidR="007A7EA9" w:rsidRPr="005E501F">
        <w:rPr>
          <w:rFonts w:ascii="Times New Roman" w:eastAsia="Times New Roman" w:hAnsi="Times New Roman" w:cs="Times New Roman"/>
          <w:sz w:val="24"/>
          <w:szCs w:val="24"/>
          <w:lang w:eastAsia="ar-SA"/>
        </w:rPr>
        <w:t xml:space="preserve">instalacjach </w:t>
      </w:r>
      <w:r w:rsidR="000F3703" w:rsidRPr="005E501F">
        <w:rPr>
          <w:rFonts w:ascii="Times New Roman" w:eastAsia="Times New Roman" w:hAnsi="Times New Roman" w:cs="Times New Roman"/>
          <w:sz w:val="24"/>
          <w:szCs w:val="24"/>
          <w:lang w:eastAsia="ar-SA"/>
        </w:rPr>
        <w:t xml:space="preserve">magazynowych </w:t>
      </w:r>
      <w:r w:rsidR="007A7EA9" w:rsidRPr="005E501F">
        <w:rPr>
          <w:rFonts w:ascii="Times New Roman" w:eastAsia="Times New Roman" w:hAnsi="Times New Roman" w:cs="Times New Roman"/>
          <w:sz w:val="24"/>
          <w:szCs w:val="24"/>
          <w:lang w:eastAsia="ar-SA"/>
        </w:rPr>
        <w:t xml:space="preserve">o pojemności </w:t>
      </w:r>
      <w:r w:rsidR="00723E3C" w:rsidRPr="005E501F">
        <w:rPr>
          <w:rFonts w:ascii="Times New Roman" w:eastAsia="Times New Roman" w:hAnsi="Times New Roman" w:cs="Times New Roman"/>
          <w:sz w:val="24"/>
          <w:szCs w:val="24"/>
          <w:lang w:eastAsia="ar-SA"/>
        </w:rPr>
        <w:t xml:space="preserve">mniejszej lub równej </w:t>
      </w:r>
      <w:r w:rsidR="000E7B7C" w:rsidRPr="005E501F">
        <w:rPr>
          <w:rFonts w:ascii="Times New Roman" w:eastAsia="Times New Roman" w:hAnsi="Times New Roman" w:cs="Times New Roman"/>
          <w:sz w:val="24"/>
          <w:szCs w:val="24"/>
          <w:lang w:eastAsia="ar-SA"/>
        </w:rPr>
        <w:t>85</w:t>
      </w:r>
      <w:r w:rsidR="007A7EA9" w:rsidRPr="005E501F">
        <w:rPr>
          <w:rFonts w:ascii="Times New Roman" w:eastAsia="Times New Roman" w:hAnsi="Times New Roman" w:cs="Times New Roman"/>
          <w:sz w:val="24"/>
          <w:szCs w:val="24"/>
          <w:lang w:eastAsia="ar-SA"/>
        </w:rPr>
        <w:t xml:space="preserve"> 000 Nm</w:t>
      </w:r>
      <w:r w:rsidR="007A7EA9" w:rsidRPr="005E501F">
        <w:rPr>
          <w:rFonts w:ascii="Times New Roman" w:eastAsia="Times New Roman" w:hAnsi="Times New Roman" w:cs="Times New Roman"/>
          <w:sz w:val="24"/>
          <w:szCs w:val="24"/>
          <w:vertAlign w:val="superscript"/>
          <w:lang w:eastAsia="ar-SA"/>
        </w:rPr>
        <w:t>3</w:t>
      </w:r>
      <w:r w:rsidR="007A7EA9" w:rsidRPr="005E501F">
        <w:rPr>
          <w:rFonts w:ascii="Times New Roman" w:eastAsia="Times New Roman" w:hAnsi="Times New Roman" w:cs="Times New Roman"/>
          <w:sz w:val="24"/>
          <w:szCs w:val="24"/>
          <w:lang w:eastAsia="ar-SA"/>
        </w:rPr>
        <w:t xml:space="preserve"> oraz obrotu nieprzekraczające</w:t>
      </w:r>
      <w:r w:rsidR="008E5D92" w:rsidRPr="005E501F">
        <w:rPr>
          <w:rFonts w:ascii="Times New Roman" w:eastAsia="Times New Roman" w:hAnsi="Times New Roman" w:cs="Times New Roman"/>
          <w:sz w:val="24"/>
          <w:szCs w:val="24"/>
          <w:lang w:eastAsia="ar-SA"/>
        </w:rPr>
        <w:t>go równowartości 1</w:t>
      </w:r>
      <w:r w:rsidR="006B6D0B" w:rsidRPr="005E501F">
        <w:rPr>
          <w:rFonts w:ascii="Times New Roman" w:eastAsia="Times New Roman" w:hAnsi="Times New Roman" w:cs="Times New Roman"/>
          <w:sz w:val="24"/>
          <w:szCs w:val="24"/>
          <w:lang w:eastAsia="ar-SA"/>
        </w:rPr>
        <w:t>0</w:t>
      </w:r>
      <w:r w:rsidR="00E5707B" w:rsidRPr="005E501F">
        <w:rPr>
          <w:rFonts w:ascii="Times New Roman" w:eastAsia="Times New Roman" w:hAnsi="Times New Roman" w:cs="Times New Roman"/>
          <w:sz w:val="24"/>
          <w:szCs w:val="24"/>
          <w:lang w:eastAsia="ar-SA"/>
        </w:rPr>
        <w:t xml:space="preserve"> </w:t>
      </w:r>
      <w:r w:rsidR="008E5D92" w:rsidRPr="005E501F">
        <w:rPr>
          <w:rFonts w:ascii="Times New Roman" w:eastAsia="Times New Roman" w:hAnsi="Times New Roman" w:cs="Times New Roman"/>
          <w:sz w:val="24"/>
          <w:szCs w:val="24"/>
          <w:lang w:eastAsia="ar-SA"/>
        </w:rPr>
        <w:t>000</w:t>
      </w:r>
      <w:r w:rsidR="00E5707B" w:rsidRPr="005E501F">
        <w:rPr>
          <w:rFonts w:ascii="Times New Roman" w:eastAsia="Times New Roman" w:hAnsi="Times New Roman" w:cs="Times New Roman"/>
          <w:sz w:val="24"/>
          <w:szCs w:val="24"/>
          <w:lang w:eastAsia="ar-SA"/>
        </w:rPr>
        <w:t xml:space="preserve"> </w:t>
      </w:r>
      <w:r w:rsidR="008E5D92" w:rsidRPr="005E501F">
        <w:rPr>
          <w:rFonts w:ascii="Times New Roman" w:eastAsia="Times New Roman" w:hAnsi="Times New Roman" w:cs="Times New Roman"/>
          <w:sz w:val="24"/>
          <w:szCs w:val="24"/>
          <w:lang w:eastAsia="ar-SA"/>
        </w:rPr>
        <w:t>000 euro</w:t>
      </w:r>
      <w:r w:rsidR="00A22C18" w:rsidRPr="005E501F">
        <w:rPr>
          <w:rFonts w:ascii="Times New Roman" w:eastAsia="Times New Roman" w:hAnsi="Times New Roman" w:cs="Times New Roman"/>
          <w:sz w:val="24"/>
          <w:szCs w:val="24"/>
          <w:lang w:eastAsia="ar-SA"/>
        </w:rPr>
        <w:t xml:space="preserve"> ułatwi </w:t>
      </w:r>
      <w:r w:rsidR="00557DB5" w:rsidRPr="005E501F">
        <w:rPr>
          <w:rFonts w:ascii="Times New Roman" w:eastAsia="Times New Roman" w:hAnsi="Times New Roman" w:cs="Times New Roman"/>
          <w:sz w:val="24"/>
          <w:szCs w:val="24"/>
          <w:lang w:eastAsia="ar-SA"/>
        </w:rPr>
        <w:t xml:space="preserve">powstawanie oraz rozwój </w:t>
      </w:r>
      <w:r w:rsidR="00A22C18" w:rsidRPr="005E501F">
        <w:rPr>
          <w:rFonts w:ascii="Times New Roman" w:eastAsia="Times New Roman" w:hAnsi="Times New Roman" w:cs="Times New Roman"/>
          <w:sz w:val="24"/>
          <w:szCs w:val="24"/>
          <w:lang w:eastAsia="ar-SA"/>
        </w:rPr>
        <w:t xml:space="preserve">małych i średnich przedsiębiorstw </w:t>
      </w:r>
      <w:r w:rsidR="00557DB5" w:rsidRPr="005E501F">
        <w:rPr>
          <w:rFonts w:ascii="Times New Roman" w:eastAsia="Times New Roman" w:hAnsi="Times New Roman" w:cs="Times New Roman"/>
          <w:sz w:val="24"/>
          <w:szCs w:val="24"/>
          <w:lang w:eastAsia="ar-SA"/>
        </w:rPr>
        <w:t>dokonujących obrotu wodorem</w:t>
      </w:r>
      <w:r w:rsidR="008E5D92" w:rsidRPr="005E501F">
        <w:rPr>
          <w:rFonts w:ascii="Times New Roman" w:eastAsia="Times New Roman" w:hAnsi="Times New Roman" w:cs="Times New Roman"/>
          <w:sz w:val="24"/>
          <w:szCs w:val="24"/>
          <w:lang w:eastAsia="ar-SA"/>
        </w:rPr>
        <w:t>.</w:t>
      </w:r>
    </w:p>
    <w:p w14:paraId="0B06C8B5" w14:textId="3B86E2AF" w:rsidR="007D4902" w:rsidRPr="005E501F" w:rsidRDefault="007D4902"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Jednostka Nm</w:t>
      </w:r>
      <w:r w:rsidRPr="005E501F">
        <w:rPr>
          <w:rFonts w:ascii="Times New Roman" w:eastAsia="Times New Roman" w:hAnsi="Times New Roman" w:cs="Times New Roman"/>
          <w:sz w:val="24"/>
          <w:szCs w:val="24"/>
          <w:vertAlign w:val="superscript"/>
          <w:lang w:eastAsia="ar-SA"/>
        </w:rPr>
        <w:t>3</w:t>
      </w:r>
      <w:r w:rsidR="00C20802" w:rsidRPr="005E501F">
        <w:rPr>
          <w:rFonts w:ascii="Times New Roman" w:eastAsia="Times New Roman" w:hAnsi="Times New Roman" w:cs="Times New Roman"/>
          <w:sz w:val="24"/>
          <w:szCs w:val="24"/>
          <w:lang w:eastAsia="ar-SA"/>
        </w:rPr>
        <w:t xml:space="preserve"> </w:t>
      </w:r>
      <w:r w:rsidR="00DC2FA0" w:rsidRPr="005E501F">
        <w:rPr>
          <w:rFonts w:ascii="Times New Roman" w:eastAsia="Times New Roman" w:hAnsi="Times New Roman" w:cs="Times New Roman"/>
          <w:sz w:val="24"/>
          <w:szCs w:val="24"/>
          <w:lang w:eastAsia="ar-SA"/>
        </w:rPr>
        <w:t>(n</w:t>
      </w:r>
      <w:r w:rsidRPr="005E501F">
        <w:rPr>
          <w:rFonts w:ascii="Times New Roman" w:eastAsia="Times New Roman" w:hAnsi="Times New Roman" w:cs="Times New Roman"/>
          <w:sz w:val="24"/>
          <w:szCs w:val="24"/>
          <w:lang w:eastAsia="ar-SA"/>
        </w:rPr>
        <w:t>ormalny metr sześcienny</w:t>
      </w:r>
      <w:r w:rsidR="00DC2FA0"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jest jednostką spoza układu SI. Jest to ilość gazu zawarta w objętości 1m</w:t>
      </w:r>
      <w:r w:rsidRPr="005E501F">
        <w:rPr>
          <w:rFonts w:ascii="Times New Roman" w:eastAsia="Times New Roman" w:hAnsi="Times New Roman" w:cs="Times New Roman"/>
          <w:sz w:val="24"/>
          <w:szCs w:val="24"/>
          <w:vertAlign w:val="superscript"/>
          <w:lang w:eastAsia="ar-SA"/>
        </w:rPr>
        <w:t>3</w:t>
      </w:r>
      <w:r w:rsidRPr="005E501F">
        <w:rPr>
          <w:rFonts w:ascii="Times New Roman" w:eastAsia="Times New Roman" w:hAnsi="Times New Roman" w:cs="Times New Roman"/>
          <w:sz w:val="24"/>
          <w:szCs w:val="24"/>
          <w:lang w:eastAsia="ar-SA"/>
        </w:rPr>
        <w:t>, o ciśnieniu 1</w:t>
      </w:r>
      <w:r w:rsidR="00030A99" w:rsidRPr="005E501F">
        <w:rPr>
          <w:rFonts w:ascii="Times New Roman" w:eastAsia="Times New Roman" w:hAnsi="Times New Roman" w:cs="Times New Roman"/>
          <w:sz w:val="24"/>
          <w:szCs w:val="24"/>
          <w:lang w:eastAsia="ar-SA"/>
        </w:rPr>
        <w:t xml:space="preserve"> </w:t>
      </w:r>
      <w:proofErr w:type="spellStart"/>
      <w:r w:rsidRPr="005E501F">
        <w:rPr>
          <w:rFonts w:ascii="Times New Roman" w:eastAsia="Times New Roman" w:hAnsi="Times New Roman" w:cs="Times New Roman"/>
          <w:sz w:val="24"/>
          <w:szCs w:val="24"/>
          <w:lang w:eastAsia="ar-SA"/>
        </w:rPr>
        <w:t>atm</w:t>
      </w:r>
      <w:proofErr w:type="spellEnd"/>
      <w:r w:rsidRPr="005E501F">
        <w:rPr>
          <w:rFonts w:ascii="Times New Roman" w:eastAsia="Times New Roman" w:hAnsi="Times New Roman" w:cs="Times New Roman"/>
          <w:sz w:val="24"/>
          <w:szCs w:val="24"/>
          <w:lang w:eastAsia="ar-SA"/>
        </w:rPr>
        <w:t xml:space="preserve">, w temperaturze 0 </w:t>
      </w:r>
      <w:r w:rsidR="00C20802" w:rsidRPr="005E501F">
        <w:rPr>
          <w:rFonts w:ascii="Times New Roman" w:eastAsia="Times New Roman" w:hAnsi="Times New Roman" w:cs="Times New Roman"/>
          <w:sz w:val="24"/>
          <w:szCs w:val="24"/>
          <w:vertAlign w:val="superscript"/>
          <w:lang w:eastAsia="ar-SA"/>
        </w:rPr>
        <w:t>0</w:t>
      </w:r>
      <w:r w:rsidRPr="005E501F">
        <w:rPr>
          <w:rFonts w:ascii="Times New Roman" w:eastAsia="Times New Roman" w:hAnsi="Times New Roman" w:cs="Times New Roman"/>
          <w:sz w:val="24"/>
          <w:szCs w:val="24"/>
          <w:lang w:eastAsia="ar-SA"/>
        </w:rPr>
        <w:t>C. Przyjęta jednostka miary pozwala po przeliczeniach porównywać rzeczywiste ilości gazów.</w:t>
      </w:r>
    </w:p>
    <w:p w14:paraId="1C1D494F" w14:textId="346392DF" w:rsidR="00757F53" w:rsidRPr="005E501F" w:rsidRDefault="00757F53"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Zmiana</w:t>
      </w:r>
      <w:r w:rsidR="007D4902" w:rsidRPr="005E501F">
        <w:rPr>
          <w:rFonts w:ascii="Times New Roman" w:eastAsia="Times New Roman" w:hAnsi="Times New Roman" w:cs="Times New Roman"/>
          <w:sz w:val="24"/>
          <w:szCs w:val="24"/>
          <w:lang w:eastAsia="ar-SA"/>
        </w:rPr>
        <w:t xml:space="preserve"> przepisów w zakresie koncesji </w:t>
      </w:r>
      <w:r w:rsidRPr="005E501F">
        <w:rPr>
          <w:rFonts w:ascii="Times New Roman" w:eastAsia="Times New Roman" w:hAnsi="Times New Roman" w:cs="Times New Roman"/>
          <w:sz w:val="24"/>
          <w:szCs w:val="24"/>
          <w:lang w:eastAsia="ar-SA"/>
        </w:rPr>
        <w:t xml:space="preserve">pociągnie za sobą konieczność </w:t>
      </w:r>
      <w:r w:rsidR="00E01CC5" w:rsidRPr="005E501F">
        <w:rPr>
          <w:rFonts w:ascii="Times New Roman" w:eastAsia="Times New Roman" w:hAnsi="Times New Roman" w:cs="Times New Roman"/>
          <w:sz w:val="24"/>
          <w:szCs w:val="24"/>
          <w:lang w:eastAsia="ar-SA"/>
        </w:rPr>
        <w:t xml:space="preserve">nowelizacji </w:t>
      </w:r>
      <w:r w:rsidRPr="005E501F">
        <w:rPr>
          <w:rFonts w:ascii="Times New Roman" w:eastAsia="Times New Roman" w:hAnsi="Times New Roman" w:cs="Times New Roman"/>
          <w:sz w:val="24"/>
          <w:szCs w:val="24"/>
          <w:lang w:eastAsia="ar-SA"/>
        </w:rPr>
        <w:t xml:space="preserve">rozporządzenia Rady Ministrów </w:t>
      </w:r>
      <w:r w:rsidR="00DC2FA0" w:rsidRPr="005E501F">
        <w:rPr>
          <w:rFonts w:ascii="Times New Roman" w:eastAsia="Times New Roman" w:hAnsi="Times New Roman" w:cs="Times New Roman"/>
          <w:sz w:val="24"/>
          <w:szCs w:val="24"/>
          <w:lang w:eastAsia="ar-SA"/>
        </w:rPr>
        <w:t xml:space="preserve">z dnia 12 października 2021 r. </w:t>
      </w:r>
      <w:r w:rsidRPr="005E501F">
        <w:rPr>
          <w:rFonts w:ascii="Times New Roman" w:eastAsia="Times New Roman" w:hAnsi="Times New Roman" w:cs="Times New Roman"/>
          <w:sz w:val="24"/>
          <w:szCs w:val="24"/>
          <w:lang w:eastAsia="ar-SA"/>
        </w:rPr>
        <w:t>w sprawie opłaty koncesyjnej (Dz.</w:t>
      </w:r>
      <w:r w:rsidR="00C20802"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U. poz. 1938) wydanego na podstawie art. 34 ust. 6 </w:t>
      </w:r>
      <w:proofErr w:type="spellStart"/>
      <w:r w:rsidRPr="005E501F">
        <w:rPr>
          <w:rFonts w:ascii="Times New Roman" w:eastAsia="Times New Roman" w:hAnsi="Times New Roman" w:cs="Times New Roman"/>
          <w:sz w:val="24"/>
          <w:szCs w:val="24"/>
          <w:lang w:eastAsia="ar-SA"/>
        </w:rPr>
        <w:t>u</w:t>
      </w:r>
      <w:r w:rsidR="003C676F" w:rsidRPr="005E501F">
        <w:rPr>
          <w:rFonts w:ascii="Times New Roman" w:eastAsia="Times New Roman" w:hAnsi="Times New Roman" w:cs="Times New Roman"/>
          <w:sz w:val="24"/>
          <w:szCs w:val="24"/>
          <w:lang w:eastAsia="ar-SA"/>
        </w:rPr>
        <w:t>PE</w:t>
      </w:r>
      <w:proofErr w:type="spellEnd"/>
      <w:r w:rsidR="001E07A5" w:rsidRPr="005E501F">
        <w:rPr>
          <w:rFonts w:ascii="Times New Roman" w:eastAsia="Times New Roman" w:hAnsi="Times New Roman" w:cs="Times New Roman"/>
          <w:sz w:val="24"/>
          <w:szCs w:val="24"/>
          <w:lang w:eastAsia="ar-SA"/>
        </w:rPr>
        <w:t>.</w:t>
      </w:r>
    </w:p>
    <w:p w14:paraId="1312F437" w14:textId="7AB990CC" w:rsidR="00BA4EC3" w:rsidRPr="005E501F" w:rsidRDefault="00A64A04"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Przez lokalne magazynowanie </w:t>
      </w:r>
      <w:r w:rsidR="00C20802" w:rsidRPr="005E501F">
        <w:rPr>
          <w:rFonts w:ascii="Times New Roman" w:eastAsia="Times New Roman" w:hAnsi="Times New Roman" w:cs="Times New Roman"/>
          <w:sz w:val="24"/>
          <w:szCs w:val="24"/>
          <w:lang w:eastAsia="ar-SA"/>
        </w:rPr>
        <w:t xml:space="preserve">wodoru </w:t>
      </w:r>
      <w:r w:rsidRPr="005E501F">
        <w:rPr>
          <w:rFonts w:ascii="Times New Roman" w:eastAsia="Times New Roman" w:hAnsi="Times New Roman" w:cs="Times New Roman"/>
          <w:sz w:val="24"/>
          <w:szCs w:val="24"/>
          <w:lang w:eastAsia="ar-SA"/>
        </w:rPr>
        <w:t>rozumi</w:t>
      </w:r>
      <w:r w:rsidR="00DC2FA0" w:rsidRPr="005E501F">
        <w:rPr>
          <w:rFonts w:ascii="Times New Roman" w:eastAsia="Times New Roman" w:hAnsi="Times New Roman" w:cs="Times New Roman"/>
          <w:sz w:val="24"/>
          <w:szCs w:val="24"/>
          <w:lang w:eastAsia="ar-SA"/>
        </w:rPr>
        <w:t>e się</w:t>
      </w:r>
      <w:r w:rsidRPr="005E501F">
        <w:rPr>
          <w:rFonts w:ascii="Times New Roman" w:eastAsia="Times New Roman" w:hAnsi="Times New Roman" w:cs="Times New Roman"/>
          <w:sz w:val="24"/>
          <w:szCs w:val="24"/>
          <w:lang w:eastAsia="ar-SA"/>
        </w:rPr>
        <w:t xml:space="preserve"> </w:t>
      </w:r>
      <w:r w:rsidR="00C20802" w:rsidRPr="005E501F">
        <w:rPr>
          <w:rFonts w:ascii="Times New Roman" w:eastAsia="Times New Roman" w:hAnsi="Times New Roman" w:cs="Times New Roman"/>
          <w:sz w:val="24"/>
          <w:szCs w:val="24"/>
          <w:lang w:eastAsia="ar-SA"/>
        </w:rPr>
        <w:t xml:space="preserve">jego </w:t>
      </w:r>
      <w:r w:rsidRPr="005E501F">
        <w:rPr>
          <w:rFonts w:ascii="Times New Roman" w:eastAsia="Times New Roman" w:hAnsi="Times New Roman" w:cs="Times New Roman"/>
          <w:sz w:val="24"/>
          <w:szCs w:val="24"/>
          <w:lang w:eastAsia="ar-SA"/>
        </w:rPr>
        <w:t>magazynowanie w miejscu produkcji. Przez instalacje stacjonarne rozumi</w:t>
      </w:r>
      <w:r w:rsidR="00DC2FA0" w:rsidRPr="005E501F">
        <w:rPr>
          <w:rFonts w:ascii="Times New Roman" w:eastAsia="Times New Roman" w:hAnsi="Times New Roman" w:cs="Times New Roman"/>
          <w:sz w:val="24"/>
          <w:szCs w:val="24"/>
          <w:lang w:eastAsia="ar-SA"/>
        </w:rPr>
        <w:t>e</w:t>
      </w:r>
      <w:r w:rsidRPr="005E501F">
        <w:rPr>
          <w:rFonts w:ascii="Times New Roman" w:eastAsia="Times New Roman" w:hAnsi="Times New Roman" w:cs="Times New Roman"/>
          <w:sz w:val="24"/>
          <w:szCs w:val="24"/>
          <w:lang w:eastAsia="ar-SA"/>
        </w:rPr>
        <w:t xml:space="preserve"> s</w:t>
      </w:r>
      <w:r w:rsidR="00DC2FA0" w:rsidRPr="005E501F">
        <w:rPr>
          <w:rFonts w:ascii="Times New Roman" w:eastAsia="Times New Roman" w:hAnsi="Times New Roman" w:cs="Times New Roman"/>
          <w:sz w:val="24"/>
          <w:szCs w:val="24"/>
          <w:lang w:eastAsia="ar-SA"/>
        </w:rPr>
        <w:t>ię</w:t>
      </w:r>
      <w:r w:rsidRPr="005E501F">
        <w:rPr>
          <w:rFonts w:ascii="Times New Roman" w:eastAsia="Times New Roman" w:hAnsi="Times New Roman" w:cs="Times New Roman"/>
          <w:sz w:val="24"/>
          <w:szCs w:val="24"/>
          <w:lang w:eastAsia="ar-SA"/>
        </w:rPr>
        <w:t xml:space="preserve"> </w:t>
      </w:r>
      <w:r w:rsidR="00482EE5" w:rsidRPr="005E501F">
        <w:rPr>
          <w:rFonts w:ascii="Times New Roman" w:eastAsia="Times New Roman" w:hAnsi="Times New Roman" w:cs="Times New Roman"/>
          <w:sz w:val="24"/>
          <w:szCs w:val="24"/>
          <w:lang w:eastAsia="ar-SA"/>
        </w:rPr>
        <w:t xml:space="preserve">niemobilne, </w:t>
      </w:r>
      <w:r w:rsidRPr="005E501F">
        <w:rPr>
          <w:rFonts w:ascii="Times New Roman" w:eastAsia="Times New Roman" w:hAnsi="Times New Roman" w:cs="Times New Roman"/>
          <w:sz w:val="24"/>
          <w:szCs w:val="24"/>
          <w:lang w:eastAsia="ar-SA"/>
        </w:rPr>
        <w:t>naziemne magazyny.</w:t>
      </w:r>
      <w:r w:rsidR="00743BCE" w:rsidRPr="005E501F">
        <w:rPr>
          <w:rFonts w:ascii="Times New Roman" w:eastAsia="Times New Roman" w:hAnsi="Times New Roman" w:cs="Times New Roman"/>
          <w:sz w:val="24"/>
          <w:szCs w:val="24"/>
          <w:lang w:eastAsia="ar-SA"/>
        </w:rPr>
        <w:t xml:space="preserve"> </w:t>
      </w:r>
      <w:r w:rsidR="000347AB" w:rsidRPr="005E501F">
        <w:rPr>
          <w:rFonts w:ascii="Times New Roman" w:eastAsia="Times New Roman" w:hAnsi="Times New Roman" w:cs="Times New Roman"/>
          <w:sz w:val="24"/>
          <w:szCs w:val="24"/>
          <w:lang w:eastAsia="ar-SA"/>
        </w:rPr>
        <w:t xml:space="preserve">Wymagania wnioskodawcy określa </w:t>
      </w:r>
      <w:r w:rsidR="003C676F" w:rsidRPr="005E501F">
        <w:rPr>
          <w:rFonts w:ascii="Times New Roman" w:eastAsia="Times New Roman" w:hAnsi="Times New Roman" w:cs="Times New Roman"/>
          <w:sz w:val="24"/>
          <w:szCs w:val="24"/>
          <w:lang w:eastAsia="ar-SA"/>
        </w:rPr>
        <w:t>a</w:t>
      </w:r>
      <w:r w:rsidR="00886ADB" w:rsidRPr="005E501F">
        <w:rPr>
          <w:rFonts w:ascii="Times New Roman" w:eastAsia="Times New Roman" w:hAnsi="Times New Roman" w:cs="Times New Roman"/>
          <w:sz w:val="24"/>
          <w:szCs w:val="24"/>
          <w:lang w:eastAsia="ar-SA"/>
        </w:rPr>
        <w:t>rt.</w:t>
      </w:r>
      <w:r w:rsidR="000347AB" w:rsidRPr="005E501F">
        <w:rPr>
          <w:rFonts w:ascii="Times New Roman" w:eastAsia="Times New Roman" w:hAnsi="Times New Roman" w:cs="Times New Roman"/>
          <w:sz w:val="24"/>
          <w:szCs w:val="24"/>
          <w:lang w:eastAsia="ar-SA"/>
        </w:rPr>
        <w:t xml:space="preserve"> 33 </w:t>
      </w:r>
      <w:proofErr w:type="spellStart"/>
      <w:r w:rsidR="000347AB" w:rsidRPr="005E501F">
        <w:rPr>
          <w:rFonts w:ascii="Times New Roman" w:eastAsia="Times New Roman" w:hAnsi="Times New Roman" w:cs="Times New Roman"/>
          <w:sz w:val="24"/>
          <w:szCs w:val="24"/>
          <w:lang w:eastAsia="ar-SA"/>
        </w:rPr>
        <w:t>u</w:t>
      </w:r>
      <w:r w:rsidR="003C676F" w:rsidRPr="005E501F">
        <w:rPr>
          <w:rFonts w:ascii="Times New Roman" w:eastAsia="Times New Roman" w:hAnsi="Times New Roman" w:cs="Times New Roman"/>
          <w:sz w:val="24"/>
          <w:szCs w:val="24"/>
          <w:lang w:eastAsia="ar-SA"/>
        </w:rPr>
        <w:t>PE</w:t>
      </w:r>
      <w:proofErr w:type="spellEnd"/>
      <w:r w:rsidR="000347AB" w:rsidRPr="005E501F">
        <w:rPr>
          <w:rFonts w:ascii="Times New Roman" w:eastAsia="Times New Roman" w:hAnsi="Times New Roman" w:cs="Times New Roman"/>
          <w:sz w:val="24"/>
          <w:szCs w:val="24"/>
          <w:lang w:eastAsia="ar-SA"/>
        </w:rPr>
        <w:t>, który znajdzie zastosowanie również dla koncesji dotyczących działalności związanej z wodorem.</w:t>
      </w:r>
    </w:p>
    <w:p w14:paraId="71652CEC" w14:textId="3BF4E47C" w:rsidR="00D967F9" w:rsidRPr="005E501F" w:rsidRDefault="00D967F9"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35 </w:t>
      </w:r>
      <w:proofErr w:type="spellStart"/>
      <w:r w:rsidR="001E6DE7" w:rsidRPr="005E501F">
        <w:rPr>
          <w:rFonts w:ascii="Times New Roman" w:eastAsia="Times New Roman" w:hAnsi="Times New Roman" w:cs="Times New Roman"/>
          <w:b/>
          <w:bCs/>
          <w:sz w:val="24"/>
          <w:szCs w:val="24"/>
          <w:lang w:eastAsia="ar-SA"/>
        </w:rPr>
        <w:t>uPE</w:t>
      </w:r>
      <w:proofErr w:type="spellEnd"/>
      <w:r w:rsidR="001E6DE7"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1E6DE7" w:rsidRPr="005E501F">
        <w:rPr>
          <w:rFonts w:ascii="Times New Roman" w:eastAsia="Times New Roman" w:hAnsi="Times New Roman" w:cs="Times New Roman"/>
          <w:b/>
          <w:bCs/>
          <w:sz w:val="24"/>
          <w:szCs w:val="24"/>
          <w:lang w:eastAsia="ar-SA"/>
        </w:rPr>
        <w:t>z</w:t>
      </w:r>
      <w:r w:rsidR="00923379" w:rsidRPr="005E501F">
        <w:rPr>
          <w:rFonts w:ascii="Times New Roman" w:eastAsia="Times New Roman" w:hAnsi="Times New Roman" w:cs="Times New Roman"/>
          <w:b/>
          <w:bCs/>
          <w:sz w:val="24"/>
          <w:szCs w:val="24"/>
          <w:lang w:eastAsia="ar-SA"/>
        </w:rPr>
        <w:t>awartość w</w:t>
      </w:r>
      <w:r w:rsidRPr="005E501F">
        <w:rPr>
          <w:rFonts w:ascii="Times New Roman" w:eastAsia="Times New Roman" w:hAnsi="Times New Roman" w:cs="Times New Roman"/>
          <w:b/>
          <w:bCs/>
          <w:sz w:val="24"/>
          <w:szCs w:val="24"/>
          <w:lang w:eastAsia="ar-SA"/>
        </w:rPr>
        <w:t>niosk</w:t>
      </w:r>
      <w:r w:rsidR="00923379" w:rsidRPr="005E501F">
        <w:rPr>
          <w:rFonts w:ascii="Times New Roman" w:eastAsia="Times New Roman" w:hAnsi="Times New Roman" w:cs="Times New Roman"/>
          <w:b/>
          <w:bCs/>
          <w:sz w:val="24"/>
          <w:szCs w:val="24"/>
          <w:lang w:eastAsia="ar-SA"/>
        </w:rPr>
        <w:t>u</w:t>
      </w:r>
      <w:r w:rsidRPr="005E501F">
        <w:rPr>
          <w:rFonts w:ascii="Times New Roman" w:eastAsia="Times New Roman" w:hAnsi="Times New Roman" w:cs="Times New Roman"/>
          <w:b/>
          <w:bCs/>
          <w:sz w:val="24"/>
          <w:szCs w:val="24"/>
          <w:lang w:eastAsia="ar-SA"/>
        </w:rPr>
        <w:t xml:space="preserve"> o udzielenie koncesji</w:t>
      </w:r>
    </w:p>
    <w:p w14:paraId="5179481A" w14:textId="7A593D0A" w:rsidR="00D967F9" w:rsidRPr="005E501F" w:rsidRDefault="00D967F9"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ar-SA"/>
        </w:rPr>
        <w:t xml:space="preserve">W art. 35 </w:t>
      </w:r>
      <w:proofErr w:type="spellStart"/>
      <w:r w:rsidR="00482EE5" w:rsidRPr="005E501F">
        <w:rPr>
          <w:rFonts w:ascii="Times New Roman" w:eastAsia="Times New Roman" w:hAnsi="Times New Roman" w:cs="Times New Roman"/>
          <w:bCs/>
          <w:sz w:val="24"/>
          <w:szCs w:val="24"/>
          <w:lang w:eastAsia="pl-PL"/>
        </w:rPr>
        <w:t>uPE</w:t>
      </w:r>
      <w:proofErr w:type="spellEnd"/>
      <w:r w:rsidR="00482EE5"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dodano dodatkowy zakres w</w:t>
      </w:r>
      <w:r w:rsidRPr="005E501F">
        <w:rPr>
          <w:rFonts w:ascii="Times New Roman" w:eastAsia="Times New Roman" w:hAnsi="Times New Roman" w:cs="Times New Roman"/>
          <w:sz w:val="24"/>
          <w:szCs w:val="24"/>
          <w:lang w:eastAsia="pl-PL"/>
        </w:rPr>
        <w:t xml:space="preserve">niosku o udzielenie koncesji na magazynowanie wodoru </w:t>
      </w:r>
      <w:r w:rsidR="00482EE5" w:rsidRPr="005E501F">
        <w:rPr>
          <w:rFonts w:ascii="Times New Roman" w:eastAsia="Times New Roman" w:hAnsi="Times New Roman" w:cs="Times New Roman"/>
          <w:sz w:val="24"/>
          <w:szCs w:val="24"/>
          <w:lang w:eastAsia="pl-PL"/>
        </w:rPr>
        <w:t>na podstawie</w:t>
      </w:r>
      <w:r w:rsidRPr="005E501F">
        <w:rPr>
          <w:rFonts w:ascii="Times New Roman" w:eastAsia="Times New Roman" w:hAnsi="Times New Roman" w:cs="Times New Roman"/>
          <w:sz w:val="24"/>
          <w:szCs w:val="24"/>
          <w:lang w:eastAsia="pl-PL"/>
        </w:rPr>
        <w:t xml:space="preserve"> art. 43h ust. </w:t>
      </w:r>
      <w:r w:rsidR="00482EE5" w:rsidRPr="005E501F">
        <w:rPr>
          <w:rFonts w:ascii="Times New Roman" w:eastAsia="Times New Roman" w:hAnsi="Times New Roman" w:cs="Times New Roman"/>
          <w:sz w:val="24"/>
          <w:szCs w:val="24"/>
          <w:lang w:eastAsia="pl-PL"/>
        </w:rPr>
        <w:t>4</w:t>
      </w:r>
      <w:r w:rsidR="00030A99"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pkt 2</w:t>
      </w:r>
      <w:r w:rsidR="00DC2FA0" w:rsidRPr="005E501F">
        <w:rPr>
          <w:rFonts w:ascii="Times New Roman" w:eastAsia="Times New Roman" w:hAnsi="Times New Roman" w:cs="Times New Roman"/>
          <w:sz w:val="24"/>
          <w:szCs w:val="24"/>
          <w:lang w:eastAsia="pl-PL"/>
        </w:rPr>
        <w:t xml:space="preserve"> </w:t>
      </w:r>
      <w:proofErr w:type="spellStart"/>
      <w:r w:rsidR="00DC2FA0"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pl-PL"/>
        </w:rPr>
        <w:t>.</w:t>
      </w:r>
    </w:p>
    <w:p w14:paraId="79F356EB" w14:textId="4C87A7B6" w:rsidR="00D967F9" w:rsidRPr="005E501F" w:rsidRDefault="00D967F9"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43 </w:t>
      </w:r>
      <w:proofErr w:type="spellStart"/>
      <w:r w:rsidR="001E6DE7" w:rsidRPr="005E501F">
        <w:rPr>
          <w:rFonts w:ascii="Times New Roman" w:eastAsia="Times New Roman" w:hAnsi="Times New Roman" w:cs="Times New Roman"/>
          <w:b/>
          <w:bCs/>
          <w:sz w:val="24"/>
          <w:szCs w:val="24"/>
          <w:lang w:eastAsia="ar-SA"/>
        </w:rPr>
        <w:t>uPE</w:t>
      </w:r>
      <w:proofErr w:type="spellEnd"/>
      <w:r w:rsidR="001E6DE7"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b/>
          <w:bCs/>
          <w:sz w:val="24"/>
          <w:szCs w:val="24"/>
          <w:lang w:eastAsia="ar-SA"/>
        </w:rPr>
        <w:t xml:space="preserve">– </w:t>
      </w:r>
      <w:r w:rsidR="001E6DE7" w:rsidRPr="005E501F">
        <w:rPr>
          <w:rFonts w:ascii="Times New Roman" w:eastAsia="Times New Roman" w:hAnsi="Times New Roman" w:cs="Times New Roman"/>
          <w:b/>
          <w:bCs/>
          <w:sz w:val="24"/>
          <w:szCs w:val="24"/>
          <w:lang w:eastAsia="ar-SA"/>
        </w:rPr>
        <w:t>p</w:t>
      </w:r>
      <w:r w:rsidRPr="005E501F">
        <w:rPr>
          <w:rFonts w:ascii="Times New Roman" w:eastAsia="Times New Roman" w:hAnsi="Times New Roman" w:cs="Times New Roman"/>
          <w:b/>
          <w:bCs/>
          <w:sz w:val="24"/>
          <w:szCs w:val="24"/>
          <w:lang w:eastAsia="ar-SA"/>
        </w:rPr>
        <w:t>romesa</w:t>
      </w:r>
    </w:p>
    <w:p w14:paraId="075A6205" w14:textId="53EF6B57" w:rsidR="00D967F9" w:rsidRPr="005E501F" w:rsidRDefault="00D967F9"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 art. 43 </w:t>
      </w:r>
      <w:proofErr w:type="spellStart"/>
      <w:r w:rsidR="00482EE5" w:rsidRPr="005E501F">
        <w:rPr>
          <w:rFonts w:ascii="Times New Roman" w:eastAsia="Times New Roman" w:hAnsi="Times New Roman" w:cs="Times New Roman"/>
          <w:bCs/>
          <w:sz w:val="24"/>
          <w:szCs w:val="24"/>
          <w:lang w:eastAsia="pl-PL"/>
        </w:rPr>
        <w:t>uPE</w:t>
      </w:r>
      <w:proofErr w:type="spellEnd"/>
      <w:r w:rsidR="00482EE5"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wprowadzono możliwość ubiegania się o wydanie promesy koncesji albo promesy zmiany koncesji w przypadku zamiaru wykonywania działalności gospodarczej polegającej na magazynowaniu wodoru, podlegającej koncesjonowaniu, albo zmiany jej zakresu.</w:t>
      </w:r>
    </w:p>
    <w:p w14:paraId="6E6A2C33" w14:textId="0B39CD5C" w:rsidR="00444A64" w:rsidRPr="005E501F" w:rsidRDefault="00444A64"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Art. 43h </w:t>
      </w:r>
      <w:r w:rsidR="001E6DE7" w:rsidRPr="005E501F">
        <w:rPr>
          <w:rFonts w:ascii="Times New Roman" w:eastAsia="Times New Roman" w:hAnsi="Times New Roman" w:cs="Times New Roman"/>
          <w:b/>
          <w:bCs/>
          <w:sz w:val="24"/>
          <w:szCs w:val="24"/>
          <w:lang w:eastAsia="ar-SA"/>
        </w:rPr>
        <w:t xml:space="preserve">w </w:t>
      </w:r>
      <w:proofErr w:type="spellStart"/>
      <w:r w:rsidR="001E6DE7" w:rsidRPr="005E501F">
        <w:rPr>
          <w:rFonts w:ascii="Times New Roman" w:eastAsia="Times New Roman" w:hAnsi="Times New Roman" w:cs="Times New Roman"/>
          <w:b/>
          <w:bCs/>
          <w:sz w:val="24"/>
          <w:szCs w:val="24"/>
          <w:lang w:eastAsia="ar-SA"/>
        </w:rPr>
        <w:t>uPE</w:t>
      </w:r>
      <w:proofErr w:type="spellEnd"/>
      <w:r w:rsidRPr="005E501F">
        <w:rPr>
          <w:rFonts w:ascii="Times New Roman" w:eastAsia="Times New Roman" w:hAnsi="Times New Roman" w:cs="Times New Roman"/>
          <w:b/>
          <w:bCs/>
          <w:sz w:val="24"/>
          <w:szCs w:val="24"/>
          <w:lang w:eastAsia="ar-SA"/>
        </w:rPr>
        <w:t xml:space="preserve">– </w:t>
      </w:r>
      <w:r w:rsidR="001E6DE7" w:rsidRPr="005E501F">
        <w:rPr>
          <w:rFonts w:ascii="Times New Roman" w:eastAsia="Times New Roman" w:hAnsi="Times New Roman" w:cs="Times New Roman"/>
          <w:b/>
          <w:bCs/>
          <w:sz w:val="24"/>
          <w:szCs w:val="24"/>
          <w:lang w:eastAsia="ar-SA"/>
        </w:rPr>
        <w:t>r</w:t>
      </w:r>
      <w:r w:rsidRPr="005E501F">
        <w:rPr>
          <w:rFonts w:ascii="Times New Roman" w:eastAsia="Times New Roman" w:hAnsi="Times New Roman" w:cs="Times New Roman"/>
          <w:b/>
          <w:bCs/>
          <w:sz w:val="24"/>
          <w:szCs w:val="24"/>
          <w:lang w:eastAsia="ar-SA"/>
        </w:rPr>
        <w:t xml:space="preserve">ejestr </w:t>
      </w:r>
      <w:r w:rsidR="00E567E7" w:rsidRPr="005E501F">
        <w:rPr>
          <w:rFonts w:ascii="Times New Roman" w:eastAsia="Times New Roman" w:hAnsi="Times New Roman" w:cs="Times New Roman"/>
          <w:b/>
          <w:bCs/>
          <w:sz w:val="24"/>
          <w:szCs w:val="24"/>
          <w:lang w:eastAsia="ar-SA"/>
        </w:rPr>
        <w:t xml:space="preserve">instalacji </w:t>
      </w:r>
      <w:r w:rsidRPr="005E501F">
        <w:rPr>
          <w:rFonts w:ascii="Times New Roman" w:eastAsia="Times New Roman" w:hAnsi="Times New Roman" w:cs="Times New Roman"/>
          <w:b/>
          <w:bCs/>
          <w:sz w:val="24"/>
          <w:szCs w:val="24"/>
          <w:lang w:eastAsia="ar-SA"/>
        </w:rPr>
        <w:t>magazyn</w:t>
      </w:r>
      <w:r w:rsidR="00E567E7" w:rsidRPr="005E501F">
        <w:rPr>
          <w:rFonts w:ascii="Times New Roman" w:eastAsia="Times New Roman" w:hAnsi="Times New Roman" w:cs="Times New Roman"/>
          <w:b/>
          <w:bCs/>
          <w:sz w:val="24"/>
          <w:szCs w:val="24"/>
          <w:lang w:eastAsia="ar-SA"/>
        </w:rPr>
        <w:t xml:space="preserve">owych </w:t>
      </w:r>
      <w:r w:rsidRPr="005E501F">
        <w:rPr>
          <w:rFonts w:ascii="Times New Roman" w:eastAsia="Times New Roman" w:hAnsi="Times New Roman" w:cs="Times New Roman"/>
          <w:b/>
          <w:bCs/>
          <w:sz w:val="24"/>
          <w:szCs w:val="24"/>
          <w:lang w:eastAsia="ar-SA"/>
        </w:rPr>
        <w:t>wodoru</w:t>
      </w:r>
    </w:p>
    <w:p w14:paraId="03B32543" w14:textId="5A7013D2" w:rsidR="00075F3C" w:rsidRPr="005E501F" w:rsidRDefault="6431FF37"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lastRenderedPageBreak/>
        <w:t xml:space="preserve">Dodano nowy art. 43h </w:t>
      </w:r>
      <w:r w:rsidR="001E6DE7" w:rsidRPr="005E501F">
        <w:rPr>
          <w:rFonts w:ascii="Times New Roman" w:eastAsia="Times New Roman" w:hAnsi="Times New Roman" w:cs="Times New Roman"/>
          <w:sz w:val="24"/>
          <w:szCs w:val="24"/>
          <w:lang w:eastAsia="ar-SA"/>
        </w:rPr>
        <w:t xml:space="preserve">w </w:t>
      </w:r>
      <w:proofErr w:type="spellStart"/>
      <w:r w:rsidR="008055D4">
        <w:rPr>
          <w:rFonts w:ascii="Times New Roman" w:eastAsia="Times New Roman" w:hAnsi="Times New Roman" w:cs="Times New Roman"/>
          <w:sz w:val="24"/>
          <w:szCs w:val="24"/>
          <w:lang w:eastAsia="ar-SA"/>
        </w:rPr>
        <w:t>u</w:t>
      </w:r>
      <w:r w:rsidR="001E6DE7" w:rsidRPr="005E501F">
        <w:rPr>
          <w:rFonts w:ascii="Times New Roman" w:eastAsia="Times New Roman" w:hAnsi="Times New Roman" w:cs="Times New Roman"/>
          <w:sz w:val="24"/>
          <w:szCs w:val="24"/>
          <w:lang w:eastAsia="ar-SA"/>
        </w:rPr>
        <w:t>PE</w:t>
      </w:r>
      <w:proofErr w:type="spellEnd"/>
      <w:r w:rsidR="001E6DE7"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ar-SA"/>
        </w:rPr>
        <w:t xml:space="preserve">dotyczący rejestru </w:t>
      </w:r>
      <w:r w:rsidR="0B3292BF" w:rsidRPr="005E501F">
        <w:rPr>
          <w:rFonts w:ascii="Times New Roman" w:eastAsia="Times New Roman" w:hAnsi="Times New Roman" w:cs="Times New Roman"/>
          <w:sz w:val="24"/>
          <w:szCs w:val="24"/>
          <w:lang w:eastAsia="ar-SA"/>
        </w:rPr>
        <w:t>instalacji magazynowych</w:t>
      </w:r>
      <w:r w:rsidRPr="005E501F">
        <w:rPr>
          <w:rFonts w:ascii="Times New Roman" w:eastAsia="Times New Roman" w:hAnsi="Times New Roman" w:cs="Times New Roman"/>
          <w:sz w:val="24"/>
          <w:szCs w:val="24"/>
          <w:lang w:eastAsia="ar-SA"/>
        </w:rPr>
        <w:t xml:space="preserve"> wodoru, w którym wprowadzono obowiązek prowadzenia rejestru </w:t>
      </w:r>
      <w:r w:rsidR="526673EF" w:rsidRPr="005E501F">
        <w:rPr>
          <w:rFonts w:ascii="Times New Roman" w:eastAsia="Times New Roman" w:hAnsi="Times New Roman" w:cs="Times New Roman"/>
          <w:sz w:val="24"/>
          <w:szCs w:val="24"/>
          <w:lang w:eastAsia="ar-SA"/>
        </w:rPr>
        <w:t>instalacji magazynowych</w:t>
      </w:r>
      <w:r w:rsidRPr="005E501F">
        <w:rPr>
          <w:rFonts w:ascii="Times New Roman" w:eastAsia="Times New Roman" w:hAnsi="Times New Roman" w:cs="Times New Roman"/>
          <w:sz w:val="24"/>
          <w:szCs w:val="24"/>
          <w:lang w:eastAsia="ar-SA"/>
        </w:rPr>
        <w:t xml:space="preserve"> wodoru przyłączonych do </w:t>
      </w:r>
      <w:r w:rsidR="00BA6EF8" w:rsidRPr="005E501F">
        <w:rPr>
          <w:rFonts w:ascii="Times New Roman" w:eastAsia="Times New Roman" w:hAnsi="Times New Roman" w:cs="Times New Roman"/>
          <w:sz w:val="24"/>
          <w:szCs w:val="24"/>
          <w:lang w:eastAsia="ar-SA"/>
        </w:rPr>
        <w:t xml:space="preserve">sieci </w:t>
      </w:r>
      <w:r w:rsidRPr="005E501F">
        <w:rPr>
          <w:rFonts w:ascii="Times New Roman" w:eastAsia="Times New Roman" w:hAnsi="Times New Roman" w:cs="Times New Roman"/>
          <w:sz w:val="24"/>
          <w:szCs w:val="24"/>
          <w:lang w:eastAsia="ar-SA"/>
        </w:rPr>
        <w:t>operator</w:t>
      </w:r>
      <w:r w:rsidR="00BA6EF8" w:rsidRPr="005E501F">
        <w:rPr>
          <w:rFonts w:ascii="Times New Roman" w:eastAsia="Times New Roman" w:hAnsi="Times New Roman" w:cs="Times New Roman"/>
          <w:sz w:val="24"/>
          <w:szCs w:val="24"/>
          <w:lang w:eastAsia="ar-SA"/>
        </w:rPr>
        <w:t>a</w:t>
      </w:r>
      <w:r w:rsidR="00DF2A56" w:rsidRPr="005E501F">
        <w:rPr>
          <w:rFonts w:ascii="Times New Roman" w:eastAsia="Times New Roman" w:hAnsi="Times New Roman" w:cs="Times New Roman"/>
          <w:sz w:val="24"/>
          <w:szCs w:val="24"/>
          <w:lang w:eastAsia="ar-SA"/>
        </w:rPr>
        <w:t xml:space="preserve"> </w:t>
      </w:r>
      <w:r w:rsidR="007D5A1D" w:rsidRPr="005E501F">
        <w:rPr>
          <w:rFonts w:ascii="Times New Roman" w:eastAsia="Times New Roman" w:hAnsi="Times New Roman" w:cs="Times New Roman"/>
          <w:sz w:val="24"/>
          <w:szCs w:val="24"/>
          <w:lang w:eastAsia="ar-SA"/>
        </w:rPr>
        <w:t>systemu wodorowego</w:t>
      </w:r>
      <w:r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pl-PL"/>
        </w:rPr>
        <w:t>zasady przekazywania informacji operatorowi</w:t>
      </w:r>
      <w:r w:rsidR="00DF2A56" w:rsidRPr="005E501F">
        <w:rPr>
          <w:rFonts w:ascii="Times New Roman" w:eastAsia="Times New Roman" w:hAnsi="Times New Roman" w:cs="Times New Roman"/>
          <w:sz w:val="24"/>
          <w:szCs w:val="24"/>
          <w:lang w:eastAsia="pl-PL"/>
        </w:rPr>
        <w:t xml:space="preserve"> </w:t>
      </w:r>
      <w:r w:rsidR="00763671" w:rsidRPr="005E501F">
        <w:rPr>
          <w:rFonts w:ascii="Times New Roman" w:eastAsia="Times New Roman" w:hAnsi="Times New Roman" w:cs="Times New Roman"/>
          <w:sz w:val="24"/>
          <w:szCs w:val="24"/>
          <w:lang w:eastAsia="pl-PL"/>
        </w:rPr>
        <w:t>systemu wodorowego</w:t>
      </w:r>
      <w:r w:rsidRPr="005E501F">
        <w:rPr>
          <w:rFonts w:ascii="Times New Roman" w:eastAsia="Times New Roman" w:hAnsi="Times New Roman" w:cs="Times New Roman"/>
          <w:sz w:val="24"/>
          <w:szCs w:val="24"/>
          <w:lang w:eastAsia="pl-PL"/>
        </w:rPr>
        <w:t xml:space="preserve"> przez posiadacza </w:t>
      </w:r>
      <w:r w:rsidR="10541DBD" w:rsidRPr="005E501F">
        <w:rPr>
          <w:rFonts w:ascii="Times New Roman" w:eastAsia="Times New Roman" w:hAnsi="Times New Roman" w:cs="Times New Roman"/>
          <w:sz w:val="24"/>
          <w:szCs w:val="24"/>
          <w:lang w:eastAsia="pl-PL"/>
        </w:rPr>
        <w:t>instalacji magazynowej</w:t>
      </w:r>
      <w:r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ar-SA"/>
        </w:rPr>
        <w:t xml:space="preserve">w </w:t>
      </w:r>
      <w:r w:rsidRPr="005E501F">
        <w:rPr>
          <w:rFonts w:ascii="Times New Roman" w:eastAsia="Times New Roman" w:hAnsi="Times New Roman" w:cs="Times New Roman"/>
          <w:sz w:val="24"/>
          <w:szCs w:val="24"/>
          <w:lang w:eastAsia="pl-PL"/>
        </w:rPr>
        <w:t xml:space="preserve">przypadku gdy </w:t>
      </w:r>
      <w:r w:rsidR="0EE70E2C" w:rsidRPr="005E501F">
        <w:rPr>
          <w:rFonts w:ascii="Times New Roman" w:eastAsia="Times New Roman" w:hAnsi="Times New Roman" w:cs="Times New Roman"/>
          <w:sz w:val="24"/>
          <w:szCs w:val="24"/>
          <w:lang w:eastAsia="pl-PL"/>
        </w:rPr>
        <w:t xml:space="preserve">instalacja </w:t>
      </w:r>
      <w:r w:rsidRPr="005E501F">
        <w:rPr>
          <w:rFonts w:ascii="Times New Roman" w:eastAsia="Times New Roman" w:hAnsi="Times New Roman" w:cs="Times New Roman"/>
          <w:sz w:val="24"/>
          <w:szCs w:val="24"/>
          <w:lang w:eastAsia="pl-PL"/>
        </w:rPr>
        <w:t>magazyn</w:t>
      </w:r>
      <w:r w:rsidR="0EE70E2C" w:rsidRPr="005E501F">
        <w:rPr>
          <w:rFonts w:ascii="Times New Roman" w:eastAsia="Times New Roman" w:hAnsi="Times New Roman" w:cs="Times New Roman"/>
          <w:sz w:val="24"/>
          <w:szCs w:val="24"/>
          <w:lang w:eastAsia="pl-PL"/>
        </w:rPr>
        <w:t>owa</w:t>
      </w:r>
      <w:r w:rsidRPr="005E501F">
        <w:rPr>
          <w:rFonts w:ascii="Times New Roman" w:eastAsia="Times New Roman" w:hAnsi="Times New Roman" w:cs="Times New Roman"/>
          <w:sz w:val="24"/>
          <w:szCs w:val="24"/>
          <w:lang w:eastAsia="pl-PL"/>
        </w:rPr>
        <w:t xml:space="preserve"> wodoru wchodzi w skład jednostki wytwórczej lub instalacji odbiorcy końcowego przyłączonej do sieci danego operatora</w:t>
      </w:r>
      <w:r w:rsidR="00DF2A56" w:rsidRPr="005E501F">
        <w:rPr>
          <w:rFonts w:ascii="Times New Roman" w:eastAsia="Times New Roman" w:hAnsi="Times New Roman" w:cs="Times New Roman"/>
          <w:sz w:val="24"/>
          <w:szCs w:val="24"/>
          <w:lang w:eastAsia="pl-PL"/>
        </w:rPr>
        <w:t xml:space="preserve"> </w:t>
      </w:r>
      <w:r w:rsidR="007D5A1D" w:rsidRPr="005E501F">
        <w:rPr>
          <w:rFonts w:ascii="Times New Roman" w:eastAsia="Times New Roman" w:hAnsi="Times New Roman" w:cs="Times New Roman"/>
          <w:sz w:val="24"/>
          <w:szCs w:val="24"/>
          <w:lang w:eastAsia="pl-PL"/>
        </w:rPr>
        <w:t>systemu wodorowego</w:t>
      </w:r>
      <w:r w:rsidRPr="005E501F">
        <w:rPr>
          <w:rFonts w:ascii="Times New Roman" w:eastAsia="Times New Roman" w:hAnsi="Times New Roman" w:cs="Times New Roman"/>
          <w:sz w:val="24"/>
          <w:szCs w:val="24"/>
          <w:lang w:eastAsia="pl-PL"/>
        </w:rPr>
        <w:t xml:space="preserve">, zakres danych </w:t>
      </w:r>
      <w:r w:rsidR="00482EE5" w:rsidRPr="005E501F">
        <w:rPr>
          <w:rFonts w:ascii="Times New Roman" w:eastAsia="Times New Roman" w:hAnsi="Times New Roman" w:cs="Times New Roman"/>
          <w:sz w:val="24"/>
          <w:szCs w:val="24"/>
          <w:lang w:eastAsia="pl-PL"/>
        </w:rPr>
        <w:t>w</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rejestr</w:t>
      </w:r>
      <w:r w:rsidR="00482EE5" w:rsidRPr="005E501F">
        <w:rPr>
          <w:rFonts w:ascii="Times New Roman" w:eastAsia="Times New Roman" w:hAnsi="Times New Roman" w:cs="Times New Roman"/>
          <w:sz w:val="24"/>
          <w:szCs w:val="24"/>
          <w:lang w:eastAsia="pl-PL"/>
        </w:rPr>
        <w:t>ze</w:t>
      </w:r>
      <w:r w:rsidRPr="005E501F">
        <w:rPr>
          <w:rFonts w:ascii="Times New Roman" w:eastAsia="Times New Roman" w:hAnsi="Times New Roman" w:cs="Times New Roman"/>
          <w:sz w:val="24"/>
          <w:szCs w:val="24"/>
          <w:lang w:eastAsia="pl-PL"/>
        </w:rPr>
        <w:t>, miejsce jego udostępniania oraz upoważnienie dla ministra właściwego do spraw energii do wydania rozporządzenia określającego wz</w:t>
      </w:r>
      <w:r w:rsidR="00482EE5" w:rsidRPr="005E501F">
        <w:rPr>
          <w:rFonts w:ascii="Times New Roman" w:eastAsia="Times New Roman" w:hAnsi="Times New Roman" w:cs="Times New Roman"/>
          <w:sz w:val="24"/>
          <w:szCs w:val="24"/>
          <w:lang w:eastAsia="pl-PL"/>
        </w:rPr>
        <w:t>ór</w:t>
      </w:r>
      <w:r w:rsidRPr="005E501F">
        <w:rPr>
          <w:rFonts w:ascii="Times New Roman" w:eastAsia="Times New Roman" w:hAnsi="Times New Roman" w:cs="Times New Roman"/>
          <w:sz w:val="24"/>
          <w:szCs w:val="24"/>
          <w:lang w:eastAsia="pl-PL"/>
        </w:rPr>
        <w:t xml:space="preserve"> rejestru </w:t>
      </w:r>
      <w:r w:rsidR="10541DBD" w:rsidRPr="005E501F">
        <w:rPr>
          <w:rFonts w:ascii="Times New Roman" w:eastAsia="Times New Roman" w:hAnsi="Times New Roman" w:cs="Times New Roman"/>
          <w:sz w:val="24"/>
          <w:szCs w:val="24"/>
          <w:lang w:eastAsia="pl-PL"/>
        </w:rPr>
        <w:t>instalacji magazynowych</w:t>
      </w:r>
      <w:r w:rsidRPr="005E501F">
        <w:rPr>
          <w:rFonts w:ascii="Times New Roman" w:eastAsia="Times New Roman" w:hAnsi="Times New Roman" w:cs="Times New Roman"/>
          <w:sz w:val="24"/>
          <w:szCs w:val="24"/>
          <w:lang w:eastAsia="pl-PL"/>
        </w:rPr>
        <w:t xml:space="preserve"> wodoru oraz innych niezbędnych informacji i danych. </w:t>
      </w:r>
      <w:r w:rsidR="000264A4" w:rsidRPr="005E501F">
        <w:rPr>
          <w:rFonts w:ascii="Times New Roman" w:eastAsia="Times New Roman" w:hAnsi="Times New Roman" w:cs="Times New Roman"/>
          <w:sz w:val="24"/>
          <w:szCs w:val="24"/>
          <w:lang w:eastAsia="pl-PL"/>
        </w:rPr>
        <w:t xml:space="preserve">Regulacje dla omawianego rejestru są oparte na obowiązujących przepisach dla rejestru magazynów energii elektrycznej. </w:t>
      </w:r>
      <w:r w:rsidR="00BE4923" w:rsidRPr="005E501F">
        <w:rPr>
          <w:rFonts w:ascii="Times New Roman" w:eastAsia="Times New Roman" w:hAnsi="Times New Roman" w:cs="Times New Roman"/>
          <w:sz w:val="24"/>
          <w:szCs w:val="24"/>
          <w:lang w:eastAsia="pl-PL"/>
        </w:rPr>
        <w:t>U</w:t>
      </w:r>
      <w:r w:rsidR="00075F3C" w:rsidRPr="005E501F">
        <w:rPr>
          <w:rFonts w:ascii="Times New Roman" w:eastAsia="Times New Roman" w:hAnsi="Times New Roman" w:cs="Times New Roman"/>
          <w:sz w:val="24"/>
          <w:szCs w:val="24"/>
          <w:lang w:eastAsia="pl-PL"/>
        </w:rPr>
        <w:t>tworzenie</w:t>
      </w:r>
      <w:r w:rsidR="000264A4" w:rsidRPr="005E501F">
        <w:rPr>
          <w:rFonts w:ascii="Times New Roman" w:eastAsia="Times New Roman" w:hAnsi="Times New Roman" w:cs="Times New Roman"/>
          <w:sz w:val="24"/>
          <w:szCs w:val="24"/>
          <w:lang w:eastAsia="pl-PL"/>
        </w:rPr>
        <w:t xml:space="preserve"> rejestr</w:t>
      </w:r>
      <w:r w:rsidR="00075F3C" w:rsidRPr="005E501F">
        <w:rPr>
          <w:rFonts w:ascii="Times New Roman" w:eastAsia="Times New Roman" w:hAnsi="Times New Roman" w:cs="Times New Roman"/>
          <w:sz w:val="24"/>
          <w:szCs w:val="24"/>
          <w:lang w:eastAsia="pl-PL"/>
        </w:rPr>
        <w:t>u</w:t>
      </w:r>
      <w:r w:rsidR="000264A4" w:rsidRPr="005E501F">
        <w:rPr>
          <w:rFonts w:ascii="Times New Roman" w:eastAsia="Times New Roman" w:hAnsi="Times New Roman" w:cs="Times New Roman"/>
          <w:sz w:val="24"/>
          <w:szCs w:val="24"/>
          <w:lang w:eastAsia="pl-PL"/>
        </w:rPr>
        <w:t xml:space="preserve"> </w:t>
      </w:r>
      <w:r w:rsidR="00482EE5" w:rsidRPr="005E501F">
        <w:rPr>
          <w:rFonts w:ascii="Times New Roman" w:eastAsia="Times New Roman" w:hAnsi="Times New Roman" w:cs="Times New Roman"/>
          <w:sz w:val="24"/>
          <w:szCs w:val="24"/>
          <w:lang w:eastAsia="ar-SA"/>
        </w:rPr>
        <w:t>instalacji magazynowych wodoru</w:t>
      </w:r>
      <w:r w:rsidR="00482EE5" w:rsidRPr="005E501F">
        <w:rPr>
          <w:rFonts w:ascii="Times New Roman" w:eastAsia="Times New Roman" w:hAnsi="Times New Roman" w:cs="Times New Roman"/>
          <w:sz w:val="24"/>
          <w:szCs w:val="24"/>
          <w:lang w:eastAsia="pl-PL"/>
        </w:rPr>
        <w:t xml:space="preserve"> </w:t>
      </w:r>
      <w:r w:rsidR="00075F3C" w:rsidRPr="005E501F">
        <w:rPr>
          <w:rFonts w:ascii="Times New Roman" w:eastAsia="Times New Roman" w:hAnsi="Times New Roman" w:cs="Times New Roman"/>
          <w:sz w:val="24"/>
          <w:szCs w:val="24"/>
          <w:lang w:eastAsia="pl-PL"/>
        </w:rPr>
        <w:t xml:space="preserve">jest częścią zmian mających na celu </w:t>
      </w:r>
      <w:r w:rsidR="000264A4" w:rsidRPr="005E501F">
        <w:rPr>
          <w:rFonts w:ascii="Times New Roman" w:eastAsia="Times New Roman" w:hAnsi="Times New Roman" w:cs="Times New Roman"/>
          <w:sz w:val="24"/>
          <w:szCs w:val="24"/>
          <w:lang w:eastAsia="pl-PL"/>
        </w:rPr>
        <w:t>całościowe uregulowanie zasad dot</w:t>
      </w:r>
      <w:r w:rsidR="00482EE5" w:rsidRPr="005E501F">
        <w:rPr>
          <w:rFonts w:ascii="Times New Roman" w:eastAsia="Times New Roman" w:hAnsi="Times New Roman" w:cs="Times New Roman"/>
          <w:sz w:val="24"/>
          <w:szCs w:val="24"/>
          <w:lang w:eastAsia="pl-PL"/>
        </w:rPr>
        <w:t>yczących</w:t>
      </w:r>
      <w:r w:rsidR="000264A4" w:rsidRPr="005E501F">
        <w:rPr>
          <w:rFonts w:ascii="Times New Roman" w:eastAsia="Times New Roman" w:hAnsi="Times New Roman" w:cs="Times New Roman"/>
          <w:sz w:val="24"/>
          <w:szCs w:val="24"/>
          <w:lang w:eastAsia="pl-PL"/>
        </w:rPr>
        <w:t xml:space="preserve"> magazynow</w:t>
      </w:r>
      <w:r w:rsidR="00075F3C" w:rsidRPr="005E501F">
        <w:rPr>
          <w:rFonts w:ascii="Times New Roman" w:eastAsia="Times New Roman" w:hAnsi="Times New Roman" w:cs="Times New Roman"/>
          <w:sz w:val="24"/>
          <w:szCs w:val="24"/>
          <w:lang w:eastAsia="pl-PL"/>
        </w:rPr>
        <w:t>ania</w:t>
      </w:r>
      <w:r w:rsidR="000264A4" w:rsidRPr="005E501F">
        <w:rPr>
          <w:rFonts w:ascii="Times New Roman" w:eastAsia="Times New Roman" w:hAnsi="Times New Roman" w:cs="Times New Roman"/>
          <w:sz w:val="24"/>
          <w:szCs w:val="24"/>
          <w:lang w:eastAsia="pl-PL"/>
        </w:rPr>
        <w:t xml:space="preserve"> wodoru</w:t>
      </w:r>
      <w:r w:rsidR="00075F3C" w:rsidRPr="005E501F">
        <w:rPr>
          <w:rFonts w:ascii="Times New Roman" w:eastAsia="Times New Roman" w:hAnsi="Times New Roman" w:cs="Times New Roman"/>
          <w:sz w:val="24"/>
          <w:szCs w:val="24"/>
          <w:lang w:eastAsia="pl-PL"/>
        </w:rPr>
        <w:t xml:space="preserve">, zakładając przy tym rosnące znaczenie wodoru dla sektora energetycznego w Polsce. Zgromadzenie w rejestrze całościowych </w:t>
      </w:r>
      <w:r w:rsidR="00534C00" w:rsidRPr="005E501F">
        <w:rPr>
          <w:rFonts w:ascii="Times New Roman" w:eastAsia="Times New Roman" w:hAnsi="Times New Roman" w:cs="Times New Roman"/>
          <w:sz w:val="24"/>
          <w:szCs w:val="24"/>
          <w:lang w:eastAsia="pl-PL"/>
        </w:rPr>
        <w:t>informacji dot</w:t>
      </w:r>
      <w:r w:rsidR="00482EE5" w:rsidRPr="005E501F">
        <w:rPr>
          <w:rFonts w:ascii="Times New Roman" w:eastAsia="Times New Roman" w:hAnsi="Times New Roman" w:cs="Times New Roman"/>
          <w:sz w:val="24"/>
          <w:szCs w:val="24"/>
          <w:lang w:eastAsia="pl-PL"/>
        </w:rPr>
        <w:t>yczących</w:t>
      </w:r>
      <w:r w:rsidR="00534C00" w:rsidRPr="005E501F">
        <w:rPr>
          <w:rFonts w:ascii="Times New Roman" w:eastAsia="Times New Roman" w:hAnsi="Times New Roman" w:cs="Times New Roman"/>
          <w:sz w:val="24"/>
          <w:szCs w:val="24"/>
          <w:lang w:eastAsia="pl-PL"/>
        </w:rPr>
        <w:t xml:space="preserve"> specyfikacji i statusu prawnego tego rodzaju instalacji oraz </w:t>
      </w:r>
      <w:r w:rsidR="00075F3C" w:rsidRPr="005E501F">
        <w:rPr>
          <w:rFonts w:ascii="Times New Roman" w:eastAsia="Times New Roman" w:hAnsi="Times New Roman" w:cs="Times New Roman"/>
          <w:sz w:val="24"/>
          <w:szCs w:val="24"/>
          <w:lang w:eastAsia="pl-PL"/>
        </w:rPr>
        <w:t xml:space="preserve">danych </w:t>
      </w:r>
      <w:r w:rsidR="00534C00" w:rsidRPr="005E501F">
        <w:rPr>
          <w:rFonts w:ascii="Times New Roman" w:eastAsia="Times New Roman" w:hAnsi="Times New Roman" w:cs="Times New Roman"/>
          <w:sz w:val="24"/>
          <w:szCs w:val="24"/>
          <w:lang w:eastAsia="pl-PL"/>
        </w:rPr>
        <w:t xml:space="preserve">ich posiadaczy </w:t>
      </w:r>
      <w:r w:rsidR="00075F3C" w:rsidRPr="005E501F">
        <w:rPr>
          <w:rFonts w:ascii="Times New Roman" w:eastAsia="Times New Roman" w:hAnsi="Times New Roman" w:cs="Times New Roman"/>
          <w:sz w:val="24"/>
          <w:szCs w:val="24"/>
          <w:lang w:eastAsia="pl-PL"/>
        </w:rPr>
        <w:t xml:space="preserve">ma na celu ochronę interesu publicznego, ponieważ tego rodzaju </w:t>
      </w:r>
      <w:r w:rsidR="00534C00" w:rsidRPr="005E501F">
        <w:rPr>
          <w:rFonts w:ascii="Times New Roman" w:eastAsia="Times New Roman" w:hAnsi="Times New Roman" w:cs="Times New Roman"/>
          <w:sz w:val="24"/>
          <w:szCs w:val="24"/>
          <w:lang w:eastAsia="pl-PL"/>
        </w:rPr>
        <w:t xml:space="preserve">instalacje </w:t>
      </w:r>
      <w:r w:rsidR="00075F3C" w:rsidRPr="005E501F">
        <w:rPr>
          <w:rFonts w:ascii="Times New Roman" w:eastAsia="Times New Roman" w:hAnsi="Times New Roman" w:cs="Times New Roman"/>
          <w:sz w:val="24"/>
          <w:szCs w:val="24"/>
          <w:lang w:eastAsia="pl-PL"/>
        </w:rPr>
        <w:t>(ze względu na skalę objętościową) mo</w:t>
      </w:r>
      <w:r w:rsidR="00534C00" w:rsidRPr="005E501F">
        <w:rPr>
          <w:rFonts w:ascii="Times New Roman" w:eastAsia="Times New Roman" w:hAnsi="Times New Roman" w:cs="Times New Roman"/>
          <w:sz w:val="24"/>
          <w:szCs w:val="24"/>
          <w:lang w:eastAsia="pl-PL"/>
        </w:rPr>
        <w:t>gą</w:t>
      </w:r>
      <w:r w:rsidR="00075F3C" w:rsidRPr="005E501F">
        <w:rPr>
          <w:rFonts w:ascii="Times New Roman" w:eastAsia="Times New Roman" w:hAnsi="Times New Roman" w:cs="Times New Roman"/>
          <w:sz w:val="24"/>
          <w:szCs w:val="24"/>
          <w:lang w:eastAsia="pl-PL"/>
        </w:rPr>
        <w:t xml:space="preserve"> stanowić </w:t>
      </w:r>
      <w:r w:rsidR="00534C00" w:rsidRPr="005E501F">
        <w:rPr>
          <w:rFonts w:ascii="Times New Roman" w:eastAsia="Times New Roman" w:hAnsi="Times New Roman" w:cs="Times New Roman"/>
          <w:sz w:val="24"/>
          <w:szCs w:val="24"/>
          <w:lang w:eastAsia="pl-PL"/>
        </w:rPr>
        <w:t xml:space="preserve">część </w:t>
      </w:r>
      <w:r w:rsidR="00075F3C" w:rsidRPr="005E501F">
        <w:rPr>
          <w:rFonts w:ascii="Times New Roman" w:eastAsia="Times New Roman" w:hAnsi="Times New Roman" w:cs="Times New Roman"/>
          <w:sz w:val="24"/>
          <w:szCs w:val="24"/>
          <w:lang w:eastAsia="pl-PL"/>
        </w:rPr>
        <w:t>infrastruktur</w:t>
      </w:r>
      <w:r w:rsidR="00534C00" w:rsidRPr="005E501F">
        <w:rPr>
          <w:rFonts w:ascii="Times New Roman" w:eastAsia="Times New Roman" w:hAnsi="Times New Roman" w:cs="Times New Roman"/>
          <w:sz w:val="24"/>
          <w:szCs w:val="24"/>
          <w:lang w:eastAsia="pl-PL"/>
        </w:rPr>
        <w:t>y</w:t>
      </w:r>
      <w:r w:rsidR="00075F3C" w:rsidRPr="005E501F">
        <w:rPr>
          <w:rFonts w:ascii="Times New Roman" w:eastAsia="Times New Roman" w:hAnsi="Times New Roman" w:cs="Times New Roman"/>
          <w:sz w:val="24"/>
          <w:szCs w:val="24"/>
          <w:lang w:eastAsia="pl-PL"/>
        </w:rPr>
        <w:t xml:space="preserve"> strategiczn</w:t>
      </w:r>
      <w:r w:rsidR="00534C00" w:rsidRPr="005E501F">
        <w:rPr>
          <w:rFonts w:ascii="Times New Roman" w:eastAsia="Times New Roman" w:hAnsi="Times New Roman" w:cs="Times New Roman"/>
          <w:sz w:val="24"/>
          <w:szCs w:val="24"/>
          <w:lang w:eastAsia="pl-PL"/>
        </w:rPr>
        <w:t>ej</w:t>
      </w:r>
      <w:r w:rsidR="00075F3C" w:rsidRPr="005E501F">
        <w:rPr>
          <w:rFonts w:ascii="Times New Roman" w:eastAsia="Times New Roman" w:hAnsi="Times New Roman" w:cs="Times New Roman"/>
          <w:sz w:val="24"/>
          <w:szCs w:val="24"/>
          <w:lang w:eastAsia="pl-PL"/>
        </w:rPr>
        <w:t xml:space="preserve"> </w:t>
      </w:r>
      <w:r w:rsidR="00482EE5" w:rsidRPr="005E501F">
        <w:rPr>
          <w:rFonts w:ascii="Times New Roman" w:eastAsia="Times New Roman" w:hAnsi="Times New Roman" w:cs="Times New Roman"/>
          <w:sz w:val="24"/>
          <w:szCs w:val="24"/>
          <w:lang w:eastAsia="pl-PL"/>
        </w:rPr>
        <w:t>p</w:t>
      </w:r>
      <w:r w:rsidR="00075F3C" w:rsidRPr="005E501F">
        <w:rPr>
          <w:rFonts w:ascii="Times New Roman" w:eastAsia="Times New Roman" w:hAnsi="Times New Roman" w:cs="Times New Roman"/>
          <w:sz w:val="24"/>
          <w:szCs w:val="24"/>
          <w:lang w:eastAsia="pl-PL"/>
        </w:rPr>
        <w:t>aństwa.</w:t>
      </w:r>
      <w:r w:rsidR="001A39A0" w:rsidRPr="005E501F">
        <w:rPr>
          <w:rFonts w:ascii="Times New Roman" w:eastAsia="Times New Roman" w:hAnsi="Times New Roman" w:cs="Times New Roman"/>
          <w:sz w:val="24"/>
          <w:szCs w:val="24"/>
          <w:lang w:eastAsia="pl-PL"/>
        </w:rPr>
        <w:t xml:space="preserve"> </w:t>
      </w:r>
      <w:r w:rsidR="005420CB" w:rsidRPr="005E501F">
        <w:rPr>
          <w:rFonts w:ascii="Times New Roman" w:eastAsia="Times New Roman" w:hAnsi="Times New Roman" w:cs="Times New Roman"/>
          <w:sz w:val="24"/>
          <w:szCs w:val="24"/>
          <w:lang w:eastAsia="pl-PL"/>
        </w:rPr>
        <w:t xml:space="preserve">W przepisie wskazano, że </w:t>
      </w:r>
      <w:r w:rsidR="001A39A0" w:rsidRPr="005E501F">
        <w:rPr>
          <w:rFonts w:ascii="Times New Roman" w:eastAsia="Times New Roman" w:hAnsi="Times New Roman" w:cs="Times New Roman"/>
          <w:sz w:val="24"/>
          <w:szCs w:val="24"/>
          <w:lang w:eastAsia="pl-PL"/>
        </w:rPr>
        <w:t xml:space="preserve">operator systemu wodorowego prowadzący rejestr ma obowiązek przechowywać zgromadzone </w:t>
      </w:r>
      <w:r w:rsidR="00482EE5" w:rsidRPr="005E501F">
        <w:rPr>
          <w:rFonts w:ascii="Times New Roman" w:eastAsia="Times New Roman" w:hAnsi="Times New Roman" w:cs="Times New Roman"/>
          <w:sz w:val="24"/>
          <w:szCs w:val="24"/>
          <w:lang w:eastAsia="pl-PL"/>
        </w:rPr>
        <w:t xml:space="preserve">dane </w:t>
      </w:r>
      <w:r w:rsidR="001A39A0" w:rsidRPr="005E501F">
        <w:rPr>
          <w:rFonts w:ascii="Times New Roman" w:eastAsia="Times New Roman" w:hAnsi="Times New Roman" w:cs="Times New Roman"/>
          <w:sz w:val="24"/>
          <w:szCs w:val="24"/>
          <w:lang w:eastAsia="pl-PL"/>
        </w:rPr>
        <w:t xml:space="preserve">przez okres, na jaki instalacja magazynowa wodoru wpisana do tego rejestru jest przyłączona do sieci operatora systemu wodorowego lub stanowi część tej sieci, lub wchodzi w skład jednostki wytwórczej lub instalacji odbiorcy końcowego przyłączonej do tej sieci. Operator ma obowiązek zanonimizować </w:t>
      </w:r>
      <w:r w:rsidR="005420CB" w:rsidRPr="005E501F">
        <w:rPr>
          <w:rFonts w:ascii="Times New Roman" w:eastAsia="Times New Roman" w:hAnsi="Times New Roman" w:cs="Times New Roman"/>
          <w:sz w:val="24"/>
          <w:szCs w:val="24"/>
          <w:lang w:eastAsia="pl-PL"/>
        </w:rPr>
        <w:t xml:space="preserve">zgromadzone dane </w:t>
      </w:r>
      <w:r w:rsidR="001A39A0" w:rsidRPr="005E501F">
        <w:rPr>
          <w:rFonts w:ascii="Times New Roman" w:eastAsia="Times New Roman" w:hAnsi="Times New Roman" w:cs="Times New Roman"/>
          <w:sz w:val="24"/>
          <w:szCs w:val="24"/>
          <w:lang w:eastAsia="pl-PL"/>
        </w:rPr>
        <w:t xml:space="preserve">po upływie </w:t>
      </w:r>
      <w:r w:rsidR="005420CB" w:rsidRPr="005E501F">
        <w:rPr>
          <w:rFonts w:ascii="Times New Roman" w:eastAsia="Times New Roman" w:hAnsi="Times New Roman" w:cs="Times New Roman"/>
          <w:sz w:val="24"/>
          <w:szCs w:val="24"/>
          <w:lang w:eastAsia="pl-PL"/>
        </w:rPr>
        <w:t>tego czasu.</w:t>
      </w:r>
    </w:p>
    <w:p w14:paraId="66F918C9" w14:textId="244231FE" w:rsidR="00444A64" w:rsidRPr="005E501F" w:rsidRDefault="00444A64"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44 </w:t>
      </w:r>
      <w:proofErr w:type="spellStart"/>
      <w:r w:rsidR="001E6DE7" w:rsidRPr="005E501F">
        <w:rPr>
          <w:rFonts w:ascii="Times New Roman" w:eastAsia="Times New Roman" w:hAnsi="Times New Roman" w:cs="Times New Roman"/>
          <w:b/>
          <w:bCs/>
          <w:sz w:val="24"/>
          <w:szCs w:val="24"/>
          <w:lang w:eastAsia="pl-PL"/>
        </w:rPr>
        <w:t>uPE</w:t>
      </w:r>
      <w:proofErr w:type="spellEnd"/>
      <w:r w:rsidR="001E6DE7"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b/>
          <w:bCs/>
          <w:sz w:val="24"/>
          <w:szCs w:val="24"/>
          <w:lang w:eastAsia="pl-PL"/>
        </w:rPr>
        <w:t xml:space="preserve">– </w:t>
      </w:r>
      <w:r w:rsidR="001E6DE7" w:rsidRPr="005E501F">
        <w:rPr>
          <w:rFonts w:ascii="Times New Roman" w:eastAsia="Times New Roman" w:hAnsi="Times New Roman" w:cs="Times New Roman"/>
          <w:b/>
          <w:bCs/>
          <w:sz w:val="24"/>
          <w:szCs w:val="24"/>
          <w:lang w:eastAsia="pl-PL"/>
        </w:rPr>
        <w:t>o</w:t>
      </w:r>
      <w:r w:rsidR="00923379" w:rsidRPr="005E501F">
        <w:rPr>
          <w:rFonts w:ascii="Times New Roman" w:eastAsia="Times New Roman" w:hAnsi="Times New Roman" w:cs="Times New Roman"/>
          <w:b/>
          <w:bCs/>
          <w:sz w:val="24"/>
          <w:szCs w:val="24"/>
          <w:lang w:eastAsia="pl-PL"/>
        </w:rPr>
        <w:t>bowiązek prowadzenia e</w:t>
      </w:r>
      <w:r w:rsidRPr="005E501F">
        <w:rPr>
          <w:rFonts w:ascii="Times New Roman" w:eastAsia="Times New Roman" w:hAnsi="Times New Roman" w:cs="Times New Roman"/>
          <w:b/>
          <w:bCs/>
          <w:sz w:val="24"/>
          <w:szCs w:val="24"/>
          <w:lang w:eastAsia="pl-PL"/>
        </w:rPr>
        <w:t>widencj</w:t>
      </w:r>
      <w:r w:rsidR="00923379" w:rsidRPr="005E501F">
        <w:rPr>
          <w:rFonts w:ascii="Times New Roman" w:eastAsia="Times New Roman" w:hAnsi="Times New Roman" w:cs="Times New Roman"/>
          <w:b/>
          <w:bCs/>
          <w:sz w:val="24"/>
          <w:szCs w:val="24"/>
          <w:lang w:eastAsia="pl-PL"/>
        </w:rPr>
        <w:t>i</w:t>
      </w:r>
      <w:r w:rsidRPr="005E501F">
        <w:rPr>
          <w:rFonts w:ascii="Times New Roman" w:eastAsia="Times New Roman" w:hAnsi="Times New Roman" w:cs="Times New Roman"/>
          <w:b/>
          <w:bCs/>
          <w:sz w:val="24"/>
          <w:szCs w:val="24"/>
          <w:lang w:eastAsia="pl-PL"/>
        </w:rPr>
        <w:t xml:space="preserve"> księgow</w:t>
      </w:r>
      <w:r w:rsidR="00923379" w:rsidRPr="005E501F">
        <w:rPr>
          <w:rFonts w:ascii="Times New Roman" w:eastAsia="Times New Roman" w:hAnsi="Times New Roman" w:cs="Times New Roman"/>
          <w:b/>
          <w:bCs/>
          <w:sz w:val="24"/>
          <w:szCs w:val="24"/>
          <w:lang w:eastAsia="pl-PL"/>
        </w:rPr>
        <w:t>ej</w:t>
      </w:r>
    </w:p>
    <w:p w14:paraId="7D38CAA1" w14:textId="0EE437FD" w:rsidR="00444A64" w:rsidRPr="005E501F" w:rsidRDefault="6431FF37"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44 </w:t>
      </w:r>
      <w:proofErr w:type="spellStart"/>
      <w:r w:rsidR="00482EE5" w:rsidRPr="005E501F">
        <w:rPr>
          <w:rFonts w:ascii="Times New Roman" w:eastAsia="Times New Roman" w:hAnsi="Times New Roman" w:cs="Times New Roman"/>
          <w:bCs/>
          <w:sz w:val="24"/>
          <w:szCs w:val="24"/>
          <w:lang w:eastAsia="pl-PL"/>
        </w:rPr>
        <w:t>uPE</w:t>
      </w:r>
      <w:proofErr w:type="spellEnd"/>
      <w:r w:rsidR="00482EE5"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pl-PL"/>
        </w:rPr>
        <w:t>wprowadzono obowiązek prowadzenia ewidencji księgowej przez przedsiębiorstwo energetyczne, w sposób umożliwiający odrębne obliczenie kosztów i</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przychodów, zysków i strat dla wykonywanej działalności w zakresie dostarczania wodoru, w tym kosztów stałych, kosztów zmiennych i przychodów, odrębnie dla </w:t>
      </w:r>
      <w:r w:rsidR="4AA8891B" w:rsidRPr="005E501F">
        <w:rPr>
          <w:rFonts w:ascii="Times New Roman" w:eastAsia="Times New Roman" w:hAnsi="Times New Roman" w:cs="Times New Roman"/>
          <w:sz w:val="24"/>
          <w:szCs w:val="24"/>
          <w:lang w:eastAsia="pl-PL"/>
        </w:rPr>
        <w:t>wytwarzania</w:t>
      </w:r>
      <w:r w:rsidR="00760BFA" w:rsidRPr="005E501F">
        <w:rPr>
          <w:rFonts w:ascii="Times New Roman" w:eastAsia="Times New Roman" w:hAnsi="Times New Roman" w:cs="Times New Roman"/>
          <w:sz w:val="24"/>
          <w:szCs w:val="24"/>
          <w:lang w:eastAsia="pl-PL"/>
        </w:rPr>
        <w:t xml:space="preserve"> wodoru</w:t>
      </w:r>
      <w:r w:rsidR="16D54B35" w:rsidRPr="005E501F">
        <w:rPr>
          <w:rFonts w:ascii="Times New Roman" w:eastAsia="Times New Roman" w:hAnsi="Times New Roman" w:cs="Times New Roman"/>
          <w:sz w:val="24"/>
          <w:szCs w:val="24"/>
          <w:lang w:eastAsia="pl-PL"/>
        </w:rPr>
        <w:t>,</w:t>
      </w:r>
      <w:r w:rsidR="4AA8891B" w:rsidRPr="005E501F">
        <w:rPr>
          <w:rFonts w:ascii="Times New Roman" w:eastAsia="Times New Roman" w:hAnsi="Times New Roman" w:cs="Times New Roman"/>
          <w:sz w:val="24"/>
          <w:szCs w:val="24"/>
          <w:lang w:eastAsia="pl-PL"/>
        </w:rPr>
        <w:t xml:space="preserve"> </w:t>
      </w:r>
      <w:r w:rsidR="00381DEC" w:rsidRPr="005E501F">
        <w:rPr>
          <w:rFonts w:ascii="Times New Roman" w:eastAsia="Times New Roman" w:hAnsi="Times New Roman" w:cs="Times New Roman"/>
          <w:sz w:val="24"/>
          <w:szCs w:val="24"/>
          <w:lang w:eastAsia="pl-PL"/>
        </w:rPr>
        <w:t xml:space="preserve">przesyłania </w:t>
      </w:r>
      <w:r w:rsidR="00607152" w:rsidRPr="005E501F">
        <w:rPr>
          <w:rFonts w:ascii="Times New Roman" w:eastAsia="Times New Roman" w:hAnsi="Times New Roman" w:cs="Times New Roman"/>
          <w:sz w:val="24"/>
          <w:szCs w:val="24"/>
          <w:lang w:eastAsia="pl-PL"/>
        </w:rPr>
        <w:t xml:space="preserve">wodoru, </w:t>
      </w:r>
      <w:r w:rsidR="00381DEC" w:rsidRPr="005E501F">
        <w:rPr>
          <w:rFonts w:ascii="Times New Roman" w:eastAsia="Times New Roman" w:hAnsi="Times New Roman" w:cs="Times New Roman"/>
          <w:sz w:val="24"/>
          <w:szCs w:val="24"/>
          <w:lang w:eastAsia="pl-PL"/>
        </w:rPr>
        <w:t>dystrybucji wodoru</w:t>
      </w:r>
      <w:r w:rsidR="00607152" w:rsidRPr="005E501F">
        <w:rPr>
          <w:rFonts w:ascii="Times New Roman" w:eastAsia="Times New Roman" w:hAnsi="Times New Roman" w:cs="Times New Roman"/>
          <w:sz w:val="24"/>
          <w:szCs w:val="24"/>
          <w:lang w:eastAsia="pl-PL"/>
        </w:rPr>
        <w:t xml:space="preserve">, magazynowania wodoru </w:t>
      </w:r>
      <w:r w:rsidR="00760BFA" w:rsidRPr="005E501F">
        <w:rPr>
          <w:rFonts w:ascii="Times New Roman" w:eastAsia="Times New Roman" w:hAnsi="Times New Roman" w:cs="Times New Roman"/>
          <w:sz w:val="24"/>
          <w:szCs w:val="24"/>
          <w:lang w:eastAsia="pl-PL"/>
        </w:rPr>
        <w:t xml:space="preserve">oraz </w:t>
      </w:r>
      <w:r w:rsidRPr="005E501F">
        <w:rPr>
          <w:rFonts w:ascii="Times New Roman" w:eastAsia="Times New Roman" w:hAnsi="Times New Roman" w:cs="Times New Roman"/>
          <w:sz w:val="24"/>
          <w:szCs w:val="24"/>
          <w:lang w:eastAsia="pl-PL"/>
        </w:rPr>
        <w:t>obrotu wodorem</w:t>
      </w:r>
      <w:r w:rsidR="00F54545"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Dodano obowiązek przedstawiania, w ramach ujawnień w informacji dodatkowej rocznego sprawozdania finansowego, o którym mowa w ust. 1a, odpowiednich pozycji bilansu oraz rachunków zysków i strat odrębnie dla poszczególnych rodzajów wykonywanej działalności w</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zakresie </w:t>
      </w:r>
      <w:r w:rsidR="00381DEC" w:rsidRPr="005E501F">
        <w:rPr>
          <w:rFonts w:ascii="Times New Roman" w:eastAsia="Times New Roman" w:hAnsi="Times New Roman" w:cs="Times New Roman"/>
          <w:sz w:val="24"/>
          <w:szCs w:val="24"/>
          <w:lang w:eastAsia="pl-PL"/>
        </w:rPr>
        <w:t>przesyłania</w:t>
      </w:r>
      <w:r w:rsidR="00760BFA" w:rsidRPr="005E501F">
        <w:rPr>
          <w:rFonts w:ascii="Times New Roman" w:eastAsia="Times New Roman" w:hAnsi="Times New Roman" w:cs="Times New Roman"/>
          <w:sz w:val="24"/>
          <w:szCs w:val="24"/>
          <w:lang w:eastAsia="pl-PL"/>
        </w:rPr>
        <w:t xml:space="preserve"> wodoru</w:t>
      </w:r>
      <w:r w:rsidR="00381DEC" w:rsidRPr="005E501F">
        <w:rPr>
          <w:rFonts w:ascii="Times New Roman" w:eastAsia="Times New Roman" w:hAnsi="Times New Roman" w:cs="Times New Roman"/>
          <w:sz w:val="24"/>
          <w:szCs w:val="24"/>
          <w:lang w:eastAsia="pl-PL"/>
        </w:rPr>
        <w:t>, dystrybucji</w:t>
      </w:r>
      <w:r w:rsidR="00760BFA" w:rsidRPr="005E501F">
        <w:rPr>
          <w:rFonts w:ascii="Times New Roman" w:eastAsia="Times New Roman" w:hAnsi="Times New Roman" w:cs="Times New Roman"/>
          <w:sz w:val="24"/>
          <w:szCs w:val="24"/>
          <w:lang w:eastAsia="pl-PL"/>
        </w:rPr>
        <w:t xml:space="preserve"> wodoru</w:t>
      </w:r>
      <w:r w:rsidRPr="005E501F">
        <w:rPr>
          <w:rFonts w:ascii="Times New Roman" w:eastAsia="Times New Roman" w:hAnsi="Times New Roman" w:cs="Times New Roman"/>
          <w:sz w:val="24"/>
          <w:szCs w:val="24"/>
          <w:lang w:eastAsia="pl-PL"/>
        </w:rPr>
        <w:t>, magazynowania wodoru</w:t>
      </w:r>
      <w:r w:rsidR="00760BFA" w:rsidRPr="005E501F">
        <w:rPr>
          <w:rFonts w:ascii="Times New Roman" w:eastAsia="Times New Roman" w:hAnsi="Times New Roman" w:cs="Times New Roman"/>
          <w:sz w:val="24"/>
          <w:szCs w:val="24"/>
          <w:lang w:eastAsia="pl-PL"/>
        </w:rPr>
        <w:t xml:space="preserve"> lub obrotu wodorem</w:t>
      </w:r>
      <w:r w:rsidRPr="005E501F">
        <w:rPr>
          <w:rFonts w:ascii="Times New Roman" w:eastAsia="Times New Roman" w:hAnsi="Times New Roman" w:cs="Times New Roman"/>
          <w:sz w:val="24"/>
          <w:szCs w:val="24"/>
          <w:lang w:eastAsia="pl-PL"/>
        </w:rPr>
        <w:t xml:space="preserve">, a także wskazać zasady alokacji aktywów i pasywów oraz kosztów i przychodów do </w:t>
      </w:r>
      <w:r w:rsidRPr="005E501F">
        <w:rPr>
          <w:rFonts w:ascii="Times New Roman" w:eastAsia="Times New Roman" w:hAnsi="Times New Roman" w:cs="Times New Roman"/>
          <w:sz w:val="24"/>
          <w:szCs w:val="24"/>
          <w:lang w:eastAsia="pl-PL"/>
        </w:rPr>
        <w:lastRenderedPageBreak/>
        <w:t xml:space="preserve">każdej z tych działalności, w celu spełnienia wymogów mających zapewnić równoprawne traktowanie odbiorców oraz wyeliminowanie subsydiowania skrośnego między działalnościami, o których mowa w ust. 1. </w:t>
      </w:r>
    </w:p>
    <w:p w14:paraId="7EC78B5F" w14:textId="50790D82" w:rsidR="001B7E85" w:rsidRPr="005E501F" w:rsidRDefault="001B7E85"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Dodano również </w:t>
      </w:r>
      <w:r w:rsidR="00F67722" w:rsidRPr="005E501F">
        <w:rPr>
          <w:rFonts w:ascii="Times New Roman" w:eastAsia="Times New Roman" w:hAnsi="Times New Roman" w:cs="Times New Roman"/>
          <w:sz w:val="24"/>
          <w:szCs w:val="24"/>
          <w:lang w:eastAsia="pl-PL"/>
        </w:rPr>
        <w:t>nowy ust</w:t>
      </w:r>
      <w:r w:rsidR="00482EE5" w:rsidRPr="005E501F">
        <w:rPr>
          <w:rFonts w:ascii="Times New Roman" w:eastAsia="Times New Roman" w:hAnsi="Times New Roman" w:cs="Times New Roman"/>
          <w:sz w:val="24"/>
          <w:szCs w:val="24"/>
          <w:lang w:eastAsia="pl-PL"/>
        </w:rPr>
        <w:t>.</w:t>
      </w:r>
      <w:r w:rsidR="00F67722" w:rsidRPr="005E501F">
        <w:rPr>
          <w:rFonts w:ascii="Times New Roman" w:eastAsia="Times New Roman" w:hAnsi="Times New Roman" w:cs="Times New Roman"/>
          <w:sz w:val="24"/>
          <w:szCs w:val="24"/>
          <w:lang w:eastAsia="pl-PL"/>
        </w:rPr>
        <w:t xml:space="preserve"> 2</w:t>
      </w:r>
      <w:r w:rsidR="00F67722" w:rsidRPr="005E501F">
        <w:rPr>
          <w:rFonts w:ascii="Times New Roman" w:eastAsia="Times New Roman" w:hAnsi="Times New Roman" w:cs="Times New Roman"/>
          <w:sz w:val="24"/>
          <w:szCs w:val="24"/>
          <w:vertAlign w:val="superscript"/>
          <w:lang w:eastAsia="pl-PL"/>
        </w:rPr>
        <w:t>1</w:t>
      </w:r>
      <w:r w:rsidR="00F67722" w:rsidRPr="005E501F">
        <w:rPr>
          <w:rFonts w:ascii="Times New Roman" w:eastAsia="Times New Roman" w:hAnsi="Times New Roman" w:cs="Times New Roman"/>
          <w:sz w:val="24"/>
          <w:szCs w:val="24"/>
          <w:lang w:eastAsia="pl-PL"/>
        </w:rPr>
        <w:t>, w którym doprecyzowano zasady ewidencji prowadzenia ewidencji księ</w:t>
      </w:r>
      <w:r w:rsidR="00D40A05" w:rsidRPr="005E501F">
        <w:rPr>
          <w:rFonts w:ascii="Times New Roman" w:eastAsia="Times New Roman" w:hAnsi="Times New Roman" w:cs="Times New Roman"/>
          <w:sz w:val="24"/>
          <w:szCs w:val="24"/>
          <w:lang w:eastAsia="pl-PL"/>
        </w:rPr>
        <w:t xml:space="preserve">gowej odnośnie </w:t>
      </w:r>
      <w:r w:rsidR="00DC2FA0" w:rsidRPr="005E501F">
        <w:rPr>
          <w:rFonts w:ascii="Times New Roman" w:eastAsia="Times New Roman" w:hAnsi="Times New Roman" w:cs="Times New Roman"/>
          <w:sz w:val="24"/>
          <w:szCs w:val="24"/>
          <w:lang w:eastAsia="pl-PL"/>
        </w:rPr>
        <w:t xml:space="preserve">do </w:t>
      </w:r>
      <w:r w:rsidR="00D40A05" w:rsidRPr="005E501F">
        <w:rPr>
          <w:rFonts w:ascii="Times New Roman" w:eastAsia="Times New Roman" w:hAnsi="Times New Roman" w:cs="Times New Roman"/>
          <w:sz w:val="24"/>
          <w:szCs w:val="24"/>
          <w:lang w:eastAsia="pl-PL"/>
        </w:rPr>
        <w:t xml:space="preserve">aktywów. </w:t>
      </w:r>
      <w:r w:rsidR="0038582E" w:rsidRPr="005E501F">
        <w:rPr>
          <w:rFonts w:ascii="Times New Roman" w:eastAsia="Times New Roman" w:hAnsi="Times New Roman" w:cs="Times New Roman"/>
          <w:sz w:val="24"/>
          <w:szCs w:val="24"/>
          <w:lang w:eastAsia="pl-PL"/>
        </w:rPr>
        <w:t>Ewidencja</w:t>
      </w:r>
      <w:r w:rsidR="00D40A05" w:rsidRPr="005E501F">
        <w:rPr>
          <w:rFonts w:ascii="Times New Roman" w:eastAsia="Times New Roman" w:hAnsi="Times New Roman" w:cs="Times New Roman"/>
          <w:sz w:val="24"/>
          <w:szCs w:val="24"/>
          <w:lang w:eastAsia="pl-PL"/>
        </w:rPr>
        <w:t xml:space="preserve"> księgow</w:t>
      </w:r>
      <w:r w:rsidR="0038582E" w:rsidRPr="005E501F">
        <w:rPr>
          <w:rFonts w:ascii="Times New Roman" w:eastAsia="Times New Roman" w:hAnsi="Times New Roman" w:cs="Times New Roman"/>
          <w:sz w:val="24"/>
          <w:szCs w:val="24"/>
          <w:lang w:eastAsia="pl-PL"/>
        </w:rPr>
        <w:t>a</w:t>
      </w:r>
      <w:r w:rsidR="00D40A05" w:rsidRPr="005E501F">
        <w:rPr>
          <w:rFonts w:ascii="Times New Roman" w:eastAsia="Times New Roman" w:hAnsi="Times New Roman" w:cs="Times New Roman"/>
          <w:sz w:val="24"/>
          <w:szCs w:val="24"/>
          <w:lang w:eastAsia="pl-PL"/>
        </w:rPr>
        <w:t xml:space="preserve"> ak</w:t>
      </w:r>
      <w:r w:rsidR="0038582E" w:rsidRPr="005E501F">
        <w:rPr>
          <w:rFonts w:ascii="Times New Roman" w:eastAsia="Times New Roman" w:hAnsi="Times New Roman" w:cs="Times New Roman"/>
          <w:sz w:val="24"/>
          <w:szCs w:val="24"/>
          <w:lang w:eastAsia="pl-PL"/>
        </w:rPr>
        <w:t xml:space="preserve">tywów będzie musiała być prowadzona </w:t>
      </w:r>
      <w:r w:rsidR="004F6014" w:rsidRPr="005E501F">
        <w:rPr>
          <w:rFonts w:ascii="Times New Roman" w:eastAsia="Times New Roman" w:hAnsi="Times New Roman" w:cs="Times New Roman"/>
          <w:sz w:val="24"/>
          <w:szCs w:val="24"/>
          <w:lang w:eastAsia="pl-PL"/>
        </w:rPr>
        <w:t xml:space="preserve">odrębnie dla </w:t>
      </w:r>
      <w:r w:rsidR="00811550" w:rsidRPr="005E501F">
        <w:rPr>
          <w:rFonts w:ascii="Times New Roman" w:eastAsia="Times New Roman" w:hAnsi="Times New Roman" w:cs="Times New Roman"/>
          <w:sz w:val="24"/>
          <w:szCs w:val="24"/>
          <w:lang w:eastAsia="pl-PL"/>
        </w:rPr>
        <w:t xml:space="preserve">działalności w zakresie wytwarzania, przesyłania, dystrybucji, </w:t>
      </w:r>
      <w:r w:rsidR="00760BFA" w:rsidRPr="005E501F">
        <w:rPr>
          <w:rFonts w:ascii="Times New Roman" w:eastAsia="Times New Roman" w:hAnsi="Times New Roman" w:cs="Times New Roman"/>
          <w:sz w:val="24"/>
          <w:szCs w:val="24"/>
          <w:lang w:eastAsia="pl-PL"/>
        </w:rPr>
        <w:t xml:space="preserve">magazynowania paliw gazowych, </w:t>
      </w:r>
      <w:r w:rsidR="00811550" w:rsidRPr="005E501F">
        <w:rPr>
          <w:rFonts w:ascii="Times New Roman" w:eastAsia="Times New Roman" w:hAnsi="Times New Roman" w:cs="Times New Roman"/>
          <w:sz w:val="24"/>
          <w:szCs w:val="24"/>
          <w:lang w:eastAsia="pl-PL"/>
        </w:rPr>
        <w:t>obrotu paliwami gazowymi,</w:t>
      </w:r>
      <w:r w:rsidR="00DC2FA0" w:rsidRPr="005E501F">
        <w:rPr>
          <w:rFonts w:ascii="Times New Roman" w:eastAsia="Times New Roman" w:hAnsi="Times New Roman" w:cs="Times New Roman"/>
          <w:sz w:val="24"/>
          <w:szCs w:val="24"/>
          <w:lang w:eastAsia="pl-PL"/>
        </w:rPr>
        <w:t xml:space="preserve"> </w:t>
      </w:r>
      <w:r w:rsidR="00811550" w:rsidRPr="005E501F">
        <w:rPr>
          <w:rFonts w:ascii="Times New Roman" w:eastAsia="Times New Roman" w:hAnsi="Times New Roman" w:cs="Times New Roman"/>
          <w:sz w:val="24"/>
          <w:szCs w:val="24"/>
          <w:lang w:eastAsia="pl-PL"/>
        </w:rPr>
        <w:t xml:space="preserve">skraplania gazu ziemnego lub </w:t>
      </w:r>
      <w:proofErr w:type="spellStart"/>
      <w:r w:rsidR="00811550" w:rsidRPr="005E501F">
        <w:rPr>
          <w:rFonts w:ascii="Times New Roman" w:eastAsia="Times New Roman" w:hAnsi="Times New Roman" w:cs="Times New Roman"/>
          <w:sz w:val="24"/>
          <w:szCs w:val="24"/>
          <w:lang w:eastAsia="pl-PL"/>
        </w:rPr>
        <w:t>regazyfikacji</w:t>
      </w:r>
      <w:proofErr w:type="spellEnd"/>
      <w:r w:rsidR="00811550" w:rsidRPr="005E501F">
        <w:rPr>
          <w:rFonts w:ascii="Times New Roman" w:eastAsia="Times New Roman" w:hAnsi="Times New Roman" w:cs="Times New Roman"/>
          <w:sz w:val="24"/>
          <w:szCs w:val="24"/>
          <w:lang w:eastAsia="pl-PL"/>
        </w:rPr>
        <w:t xml:space="preserve"> skroplonego gazu ziemnego</w:t>
      </w:r>
      <w:r w:rsidR="00DC2FA0" w:rsidRPr="005E501F">
        <w:rPr>
          <w:rFonts w:ascii="Times New Roman" w:eastAsia="Times New Roman" w:hAnsi="Times New Roman" w:cs="Times New Roman"/>
          <w:sz w:val="24"/>
          <w:szCs w:val="24"/>
          <w:lang w:eastAsia="pl-PL"/>
        </w:rPr>
        <w:t xml:space="preserve">, lub </w:t>
      </w:r>
      <w:r w:rsidR="00811550" w:rsidRPr="005E501F">
        <w:rPr>
          <w:rFonts w:ascii="Times New Roman" w:eastAsia="Times New Roman" w:hAnsi="Times New Roman" w:cs="Times New Roman"/>
          <w:sz w:val="24"/>
          <w:szCs w:val="24"/>
          <w:lang w:eastAsia="pl-PL"/>
        </w:rPr>
        <w:t xml:space="preserve">wytwarzania </w:t>
      </w:r>
      <w:r w:rsidR="00760BFA" w:rsidRPr="005E501F">
        <w:rPr>
          <w:rFonts w:ascii="Times New Roman" w:eastAsia="Times New Roman" w:hAnsi="Times New Roman" w:cs="Times New Roman"/>
          <w:sz w:val="24"/>
          <w:szCs w:val="24"/>
          <w:lang w:eastAsia="pl-PL"/>
        </w:rPr>
        <w:t xml:space="preserve">energii elektrycznej </w:t>
      </w:r>
      <w:r w:rsidR="00811550" w:rsidRPr="005E501F">
        <w:rPr>
          <w:rFonts w:ascii="Times New Roman" w:eastAsia="Times New Roman" w:hAnsi="Times New Roman" w:cs="Times New Roman"/>
          <w:sz w:val="24"/>
          <w:szCs w:val="24"/>
          <w:lang w:eastAsia="pl-PL"/>
        </w:rPr>
        <w:t xml:space="preserve">lub obrotu energią </w:t>
      </w:r>
      <w:r w:rsidR="00DB359A" w:rsidRPr="005E501F">
        <w:rPr>
          <w:rFonts w:ascii="Times New Roman" w:eastAsia="Times New Roman" w:hAnsi="Times New Roman" w:cs="Times New Roman"/>
          <w:sz w:val="24"/>
          <w:szCs w:val="24"/>
          <w:lang w:eastAsia="pl-PL"/>
        </w:rPr>
        <w:t>elektryczną</w:t>
      </w:r>
      <w:r w:rsidR="00DC2FA0" w:rsidRPr="005E501F">
        <w:rPr>
          <w:rFonts w:ascii="Times New Roman" w:eastAsia="Times New Roman" w:hAnsi="Times New Roman" w:cs="Times New Roman"/>
          <w:sz w:val="24"/>
          <w:szCs w:val="24"/>
          <w:lang w:eastAsia="pl-PL"/>
        </w:rPr>
        <w:t>,</w:t>
      </w:r>
      <w:r w:rsidR="00DB359A" w:rsidRPr="005E501F">
        <w:rPr>
          <w:rFonts w:ascii="Times New Roman" w:eastAsia="Times New Roman" w:hAnsi="Times New Roman" w:cs="Times New Roman"/>
          <w:sz w:val="24"/>
          <w:szCs w:val="24"/>
          <w:lang w:eastAsia="pl-PL"/>
        </w:rPr>
        <w:t xml:space="preserve"> </w:t>
      </w:r>
      <w:r w:rsidR="000151AA" w:rsidRPr="005E501F">
        <w:rPr>
          <w:rFonts w:ascii="Times New Roman" w:eastAsia="Times New Roman" w:hAnsi="Times New Roman" w:cs="Times New Roman"/>
          <w:sz w:val="24"/>
          <w:szCs w:val="24"/>
          <w:lang w:eastAsia="pl-PL"/>
        </w:rPr>
        <w:t xml:space="preserve">lub </w:t>
      </w:r>
      <w:r w:rsidR="00811550" w:rsidRPr="005E501F">
        <w:rPr>
          <w:rFonts w:ascii="Times New Roman" w:eastAsia="Times New Roman" w:hAnsi="Times New Roman" w:cs="Times New Roman"/>
          <w:sz w:val="24"/>
          <w:szCs w:val="24"/>
          <w:lang w:eastAsia="pl-PL"/>
        </w:rPr>
        <w:t>wytwarzania</w:t>
      </w:r>
      <w:r w:rsidR="00760BFA" w:rsidRPr="005E501F">
        <w:rPr>
          <w:rFonts w:ascii="Times New Roman" w:eastAsia="Times New Roman" w:hAnsi="Times New Roman" w:cs="Times New Roman"/>
          <w:sz w:val="24"/>
          <w:szCs w:val="24"/>
          <w:lang w:eastAsia="pl-PL"/>
        </w:rPr>
        <w:t xml:space="preserve"> wodoru</w:t>
      </w:r>
      <w:r w:rsidR="00811550" w:rsidRPr="005E501F">
        <w:rPr>
          <w:rFonts w:ascii="Times New Roman" w:eastAsia="Times New Roman" w:hAnsi="Times New Roman" w:cs="Times New Roman"/>
          <w:sz w:val="24"/>
          <w:szCs w:val="24"/>
          <w:lang w:eastAsia="pl-PL"/>
        </w:rPr>
        <w:t xml:space="preserve">, </w:t>
      </w:r>
      <w:r w:rsidR="00381DEC" w:rsidRPr="005E501F">
        <w:rPr>
          <w:rFonts w:ascii="Times New Roman" w:eastAsia="Times New Roman" w:hAnsi="Times New Roman" w:cs="Times New Roman"/>
          <w:sz w:val="24"/>
          <w:szCs w:val="24"/>
          <w:lang w:eastAsia="pl-PL"/>
        </w:rPr>
        <w:t>przesyłania</w:t>
      </w:r>
      <w:r w:rsidR="00760BFA" w:rsidRPr="005E501F">
        <w:rPr>
          <w:rFonts w:ascii="Times New Roman" w:eastAsia="Times New Roman" w:hAnsi="Times New Roman" w:cs="Times New Roman"/>
          <w:sz w:val="24"/>
          <w:szCs w:val="24"/>
          <w:lang w:eastAsia="pl-PL"/>
        </w:rPr>
        <w:t xml:space="preserve"> wodoru</w:t>
      </w:r>
      <w:r w:rsidR="00381DEC" w:rsidRPr="005E501F">
        <w:rPr>
          <w:rFonts w:ascii="Times New Roman" w:eastAsia="Times New Roman" w:hAnsi="Times New Roman" w:cs="Times New Roman"/>
          <w:sz w:val="24"/>
          <w:szCs w:val="24"/>
          <w:lang w:eastAsia="pl-PL"/>
        </w:rPr>
        <w:t>, dystrybucji</w:t>
      </w:r>
      <w:r w:rsidR="00760BFA" w:rsidRPr="005E501F">
        <w:rPr>
          <w:rFonts w:ascii="Times New Roman" w:eastAsia="Times New Roman" w:hAnsi="Times New Roman" w:cs="Times New Roman"/>
          <w:sz w:val="24"/>
          <w:szCs w:val="24"/>
          <w:lang w:eastAsia="pl-PL"/>
        </w:rPr>
        <w:t xml:space="preserve"> wodoru</w:t>
      </w:r>
      <w:r w:rsidR="00DF2A56" w:rsidRPr="005E501F">
        <w:rPr>
          <w:rFonts w:ascii="Times New Roman" w:eastAsia="Times New Roman" w:hAnsi="Times New Roman" w:cs="Times New Roman"/>
          <w:sz w:val="24"/>
          <w:szCs w:val="24"/>
          <w:lang w:eastAsia="pl-PL"/>
        </w:rPr>
        <w:t xml:space="preserve">, </w:t>
      </w:r>
      <w:r w:rsidR="00381DEC" w:rsidRPr="005E501F">
        <w:rPr>
          <w:rFonts w:ascii="Times New Roman" w:eastAsia="Times New Roman" w:hAnsi="Times New Roman" w:cs="Times New Roman"/>
          <w:sz w:val="24"/>
          <w:szCs w:val="24"/>
          <w:lang w:eastAsia="pl-PL"/>
        </w:rPr>
        <w:t xml:space="preserve">magazynowania wodoru </w:t>
      </w:r>
      <w:r w:rsidR="00811550" w:rsidRPr="005E501F">
        <w:rPr>
          <w:rFonts w:ascii="Times New Roman" w:eastAsia="Times New Roman" w:hAnsi="Times New Roman" w:cs="Times New Roman"/>
          <w:sz w:val="24"/>
          <w:szCs w:val="24"/>
          <w:lang w:eastAsia="pl-PL"/>
        </w:rPr>
        <w:t xml:space="preserve">lub </w:t>
      </w:r>
      <w:r w:rsidR="00381DEC" w:rsidRPr="005E501F">
        <w:rPr>
          <w:rFonts w:ascii="Times New Roman" w:eastAsia="Times New Roman" w:hAnsi="Times New Roman" w:cs="Times New Roman"/>
          <w:sz w:val="24"/>
          <w:szCs w:val="24"/>
          <w:lang w:eastAsia="pl-PL"/>
        </w:rPr>
        <w:t>obrotu wodorem</w:t>
      </w:r>
      <w:r w:rsidR="00811550" w:rsidRPr="005E501F">
        <w:rPr>
          <w:rFonts w:ascii="Times New Roman" w:eastAsia="Times New Roman" w:hAnsi="Times New Roman" w:cs="Times New Roman"/>
          <w:sz w:val="24"/>
          <w:szCs w:val="24"/>
          <w:lang w:eastAsia="pl-PL"/>
        </w:rPr>
        <w:t>.</w:t>
      </w:r>
      <w:r w:rsidR="00363E32" w:rsidRPr="005E501F">
        <w:rPr>
          <w:rFonts w:ascii="Times New Roman" w:eastAsia="Times New Roman" w:hAnsi="Times New Roman" w:cs="Times New Roman"/>
          <w:sz w:val="24"/>
          <w:szCs w:val="24"/>
          <w:lang w:eastAsia="pl-PL"/>
        </w:rPr>
        <w:t xml:space="preserve"> </w:t>
      </w:r>
    </w:p>
    <w:p w14:paraId="7CF2CACF" w14:textId="0F6069EB" w:rsidR="00482EE5" w:rsidRPr="005E501F" w:rsidRDefault="00760BFA"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Poszerzono zakres ust. 4 dot</w:t>
      </w:r>
      <w:r w:rsidR="00482EE5" w:rsidRPr="005E501F">
        <w:rPr>
          <w:rFonts w:ascii="Times New Roman" w:eastAsia="Times New Roman" w:hAnsi="Times New Roman" w:cs="Times New Roman"/>
          <w:sz w:val="24"/>
          <w:szCs w:val="24"/>
          <w:lang w:eastAsia="pl-PL"/>
        </w:rPr>
        <w:t>yczący</w:t>
      </w:r>
      <w:r w:rsidRPr="005E501F">
        <w:rPr>
          <w:rFonts w:ascii="Times New Roman" w:eastAsia="Times New Roman" w:hAnsi="Times New Roman" w:cs="Times New Roman"/>
          <w:sz w:val="24"/>
          <w:szCs w:val="24"/>
          <w:lang w:eastAsia="pl-PL"/>
        </w:rPr>
        <w:t xml:space="preserve"> sprawozdania finansowego sporządzanego przez przedsiębiorstwo energetyczne zajmujące się przesyłaniem lub dystrybucją paliw gazowych, energii elektrycznej</w:t>
      </w:r>
      <w:r w:rsidR="00482EE5"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przesyłaniem wodoru lub dystrybucją wodoru</w:t>
      </w:r>
      <w:r w:rsidR="00C163E5">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wskazując, że powinno zawierać ono informację o przychodach z tytułu wykonywania prawa własności do sieci przesyłowej lub sieci dystrybucyjnej, lub sieci przesyłowej wodorowej, lub sieci dystrybucyjnej wodorowej.</w:t>
      </w:r>
    </w:p>
    <w:p w14:paraId="6F3569E2" w14:textId="404A1034" w:rsidR="00CC3775" w:rsidRPr="005E501F" w:rsidRDefault="00CC3775" w:rsidP="005E501F">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Art. 54</w:t>
      </w:r>
      <w:r w:rsidR="001E6DE7" w:rsidRPr="005E501F">
        <w:rPr>
          <w:rFonts w:ascii="Times New Roman" w:eastAsia="Times New Roman" w:hAnsi="Times New Roman" w:cs="Times New Roman"/>
          <w:b/>
          <w:bCs/>
          <w:sz w:val="24"/>
          <w:szCs w:val="24"/>
          <w:lang w:eastAsia="pl-PL"/>
        </w:rPr>
        <w:t xml:space="preserve"> </w:t>
      </w:r>
      <w:proofErr w:type="spellStart"/>
      <w:r w:rsidR="001E6DE7" w:rsidRPr="005E501F">
        <w:rPr>
          <w:rFonts w:ascii="Times New Roman" w:eastAsia="Times New Roman" w:hAnsi="Times New Roman" w:cs="Times New Roman"/>
          <w:b/>
          <w:bCs/>
          <w:sz w:val="24"/>
          <w:szCs w:val="24"/>
          <w:lang w:eastAsia="pl-PL"/>
        </w:rPr>
        <w:t>uPE</w:t>
      </w:r>
      <w:proofErr w:type="spellEnd"/>
      <w:r w:rsidRPr="005E501F">
        <w:rPr>
          <w:rFonts w:ascii="Times New Roman" w:eastAsia="Times New Roman" w:hAnsi="Times New Roman" w:cs="Times New Roman"/>
          <w:b/>
          <w:bCs/>
          <w:sz w:val="24"/>
          <w:szCs w:val="24"/>
          <w:lang w:eastAsia="pl-PL"/>
        </w:rPr>
        <w:t xml:space="preserve"> – </w:t>
      </w:r>
      <w:r w:rsidR="001E6DE7" w:rsidRPr="005E501F">
        <w:rPr>
          <w:rFonts w:ascii="Times New Roman" w:eastAsia="Times New Roman" w:hAnsi="Times New Roman" w:cs="Times New Roman"/>
          <w:b/>
          <w:bCs/>
          <w:sz w:val="24"/>
          <w:szCs w:val="24"/>
          <w:lang w:eastAsia="pl-PL"/>
        </w:rPr>
        <w:t>k</w:t>
      </w:r>
      <w:r w:rsidRPr="005E501F">
        <w:rPr>
          <w:rFonts w:ascii="Times New Roman" w:eastAsia="Times New Roman" w:hAnsi="Times New Roman" w:cs="Times New Roman"/>
          <w:b/>
          <w:bCs/>
          <w:sz w:val="24"/>
          <w:szCs w:val="24"/>
          <w:lang w:eastAsia="pl-PL"/>
        </w:rPr>
        <w:t>walifikacje</w:t>
      </w:r>
      <w:r w:rsidR="00923379" w:rsidRPr="005E501F">
        <w:rPr>
          <w:rFonts w:ascii="Times New Roman" w:eastAsia="Times New Roman" w:hAnsi="Times New Roman" w:cs="Times New Roman"/>
          <w:b/>
          <w:bCs/>
          <w:sz w:val="24"/>
          <w:szCs w:val="24"/>
          <w:lang w:eastAsia="pl-PL"/>
        </w:rPr>
        <w:t xml:space="preserve"> zawodowe</w:t>
      </w:r>
    </w:p>
    <w:p w14:paraId="48FC3930" w14:textId="6444AF2A" w:rsidR="007742CE" w:rsidRPr="005E501F" w:rsidRDefault="00CC3775"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W art. 54</w:t>
      </w:r>
      <w:r w:rsidR="001E6DE7" w:rsidRPr="005E501F">
        <w:rPr>
          <w:rFonts w:ascii="Times New Roman" w:eastAsia="Times New Roman" w:hAnsi="Times New Roman" w:cs="Times New Roman"/>
          <w:sz w:val="24"/>
          <w:szCs w:val="24"/>
          <w:lang w:eastAsia="pl-PL"/>
        </w:rPr>
        <w:t xml:space="preserve"> ust. 7</w:t>
      </w:r>
      <w:r w:rsidRPr="005E501F">
        <w:rPr>
          <w:rFonts w:ascii="Times New Roman" w:eastAsia="Times New Roman" w:hAnsi="Times New Roman" w:cs="Times New Roman"/>
          <w:sz w:val="24"/>
          <w:szCs w:val="24"/>
          <w:lang w:eastAsia="pl-PL"/>
        </w:rPr>
        <w:t xml:space="preserve"> </w:t>
      </w:r>
      <w:proofErr w:type="spellStart"/>
      <w:r w:rsidR="00482EE5" w:rsidRPr="005E501F">
        <w:rPr>
          <w:rFonts w:ascii="Times New Roman" w:eastAsia="Times New Roman" w:hAnsi="Times New Roman" w:cs="Times New Roman"/>
          <w:bCs/>
          <w:sz w:val="24"/>
          <w:szCs w:val="24"/>
          <w:lang w:eastAsia="pl-PL"/>
        </w:rPr>
        <w:t>uPE</w:t>
      </w:r>
      <w:proofErr w:type="spellEnd"/>
      <w:r w:rsidR="00482EE5"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pl-PL"/>
        </w:rPr>
        <w:t xml:space="preserve">wprowadzano </w:t>
      </w:r>
      <w:r w:rsidR="00A26623" w:rsidRPr="005E501F">
        <w:rPr>
          <w:rFonts w:ascii="Times New Roman" w:eastAsia="Times New Roman" w:hAnsi="Times New Roman" w:cs="Times New Roman"/>
          <w:sz w:val="24"/>
          <w:szCs w:val="24"/>
          <w:lang w:eastAsia="pl-PL"/>
        </w:rPr>
        <w:t xml:space="preserve">rozszerzenie zakresu kwestii, które będzie brał pod uwagę minister właściwy do spraw energii, wydając rozporządzenie, o którym mowa w </w:t>
      </w:r>
      <w:r w:rsidR="008D7120" w:rsidRPr="005E501F">
        <w:rPr>
          <w:rFonts w:ascii="Times New Roman" w:eastAsia="Times New Roman" w:hAnsi="Times New Roman" w:cs="Times New Roman"/>
          <w:sz w:val="24"/>
          <w:szCs w:val="24"/>
          <w:lang w:eastAsia="pl-PL"/>
        </w:rPr>
        <w:t xml:space="preserve">art. 54 </w:t>
      </w:r>
      <w:r w:rsidR="00A26623" w:rsidRPr="005E501F">
        <w:rPr>
          <w:rFonts w:ascii="Times New Roman" w:eastAsia="Times New Roman" w:hAnsi="Times New Roman" w:cs="Times New Roman"/>
          <w:sz w:val="24"/>
          <w:szCs w:val="24"/>
          <w:lang w:eastAsia="pl-PL"/>
        </w:rPr>
        <w:t xml:space="preserve">ust. </w:t>
      </w:r>
      <w:r w:rsidR="001E6DE7" w:rsidRPr="005E501F">
        <w:rPr>
          <w:rFonts w:ascii="Times New Roman" w:eastAsia="Times New Roman" w:hAnsi="Times New Roman" w:cs="Times New Roman"/>
          <w:sz w:val="24"/>
          <w:szCs w:val="24"/>
          <w:lang w:eastAsia="pl-PL"/>
        </w:rPr>
        <w:t>6 i</w:t>
      </w:r>
      <w:r w:rsidR="00C163E5">
        <w:rPr>
          <w:rFonts w:ascii="Times New Roman" w:eastAsia="Times New Roman" w:hAnsi="Times New Roman" w:cs="Times New Roman"/>
          <w:sz w:val="24"/>
          <w:szCs w:val="24"/>
          <w:lang w:eastAsia="pl-PL"/>
        </w:rPr>
        <w:t> </w:t>
      </w:r>
      <w:r w:rsidR="00473E93" w:rsidRPr="005E501F">
        <w:rPr>
          <w:rFonts w:ascii="Times New Roman" w:eastAsia="Times New Roman" w:hAnsi="Times New Roman" w:cs="Times New Roman"/>
          <w:sz w:val="24"/>
          <w:szCs w:val="24"/>
          <w:lang w:eastAsia="pl-PL"/>
        </w:rPr>
        <w:t xml:space="preserve">7 </w:t>
      </w:r>
      <w:proofErr w:type="spellStart"/>
      <w:r w:rsidR="001E6DE7" w:rsidRPr="005E501F">
        <w:rPr>
          <w:rFonts w:ascii="Times New Roman" w:eastAsia="Times New Roman" w:hAnsi="Times New Roman" w:cs="Times New Roman"/>
          <w:sz w:val="24"/>
          <w:szCs w:val="24"/>
          <w:lang w:eastAsia="pl-PL"/>
        </w:rPr>
        <w:t>uPE</w:t>
      </w:r>
      <w:proofErr w:type="spellEnd"/>
      <w:r w:rsidR="00A26623" w:rsidRPr="005E501F">
        <w:rPr>
          <w:rFonts w:ascii="Times New Roman" w:eastAsia="Times New Roman" w:hAnsi="Times New Roman" w:cs="Times New Roman"/>
          <w:sz w:val="24"/>
          <w:szCs w:val="24"/>
          <w:lang w:eastAsia="pl-PL"/>
        </w:rPr>
        <w:t>, o</w:t>
      </w:r>
      <w:r w:rsidR="00607152" w:rsidRPr="005E501F">
        <w:rPr>
          <w:rFonts w:ascii="Times New Roman" w:eastAsia="Times New Roman" w:hAnsi="Times New Roman" w:cs="Times New Roman"/>
          <w:sz w:val="24"/>
          <w:szCs w:val="24"/>
          <w:lang w:eastAsia="pl-PL"/>
        </w:rPr>
        <w:t> </w:t>
      </w:r>
      <w:r w:rsidR="00C416F5" w:rsidRPr="005E501F">
        <w:rPr>
          <w:rFonts w:ascii="Times New Roman" w:eastAsia="Times New Roman" w:hAnsi="Times New Roman" w:cs="Times New Roman"/>
          <w:sz w:val="24"/>
          <w:szCs w:val="24"/>
          <w:lang w:eastAsia="pl-PL"/>
        </w:rPr>
        <w:t xml:space="preserve">zapewnienie bezpieczeństwa technicznego i niezawodności funkcjonowania oraz bezpiecznej eksploatacji urządzeń, instalacji lub </w:t>
      </w:r>
      <w:r w:rsidR="00720262" w:rsidRPr="005E501F">
        <w:rPr>
          <w:rFonts w:ascii="Times New Roman" w:eastAsia="Times New Roman" w:hAnsi="Times New Roman" w:cs="Times New Roman"/>
          <w:sz w:val="24"/>
          <w:szCs w:val="24"/>
          <w:lang w:eastAsia="pl-PL"/>
        </w:rPr>
        <w:t xml:space="preserve">systemów </w:t>
      </w:r>
      <w:r w:rsidR="00A26623" w:rsidRPr="005E501F">
        <w:rPr>
          <w:rFonts w:ascii="Times New Roman" w:eastAsia="Times New Roman" w:hAnsi="Times New Roman" w:cs="Times New Roman"/>
          <w:sz w:val="24"/>
          <w:szCs w:val="24"/>
          <w:lang w:eastAsia="pl-PL"/>
        </w:rPr>
        <w:t>wodorowych.</w:t>
      </w:r>
    </w:p>
    <w:p w14:paraId="02BEE4BF" w14:textId="17EEB304" w:rsidR="00CC3775" w:rsidRPr="005E501F" w:rsidRDefault="00CC3775" w:rsidP="005E501F">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56 </w:t>
      </w:r>
      <w:proofErr w:type="spellStart"/>
      <w:r w:rsidR="001E6DE7" w:rsidRPr="005E501F">
        <w:rPr>
          <w:rFonts w:ascii="Times New Roman" w:eastAsia="Times New Roman" w:hAnsi="Times New Roman" w:cs="Times New Roman"/>
          <w:b/>
          <w:bCs/>
          <w:sz w:val="24"/>
          <w:szCs w:val="24"/>
          <w:lang w:eastAsia="pl-PL"/>
        </w:rPr>
        <w:t>uPE</w:t>
      </w:r>
      <w:proofErr w:type="spellEnd"/>
      <w:r w:rsidR="001E6DE7"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b/>
          <w:bCs/>
          <w:sz w:val="24"/>
          <w:szCs w:val="24"/>
          <w:lang w:eastAsia="pl-PL"/>
        </w:rPr>
        <w:t xml:space="preserve">– </w:t>
      </w:r>
      <w:r w:rsidR="001E6DE7" w:rsidRPr="005E501F">
        <w:rPr>
          <w:rFonts w:ascii="Times New Roman" w:eastAsia="Times New Roman" w:hAnsi="Times New Roman" w:cs="Times New Roman"/>
          <w:b/>
          <w:bCs/>
          <w:sz w:val="24"/>
          <w:szCs w:val="24"/>
          <w:lang w:eastAsia="pl-PL"/>
        </w:rPr>
        <w:t>k</w:t>
      </w:r>
      <w:r w:rsidR="00923379" w:rsidRPr="005E501F">
        <w:rPr>
          <w:rFonts w:ascii="Times New Roman" w:eastAsia="Times New Roman" w:hAnsi="Times New Roman" w:cs="Times New Roman"/>
          <w:b/>
          <w:bCs/>
          <w:sz w:val="24"/>
          <w:szCs w:val="24"/>
          <w:lang w:eastAsia="pl-PL"/>
        </w:rPr>
        <w:t>ary pieniężne</w:t>
      </w:r>
    </w:p>
    <w:p w14:paraId="5B9A44FA" w14:textId="3A00B853" w:rsidR="00A60BD2" w:rsidRPr="005E501F" w:rsidRDefault="4804DD4F"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56 </w:t>
      </w:r>
      <w:proofErr w:type="spellStart"/>
      <w:r w:rsidR="00482EE5" w:rsidRPr="005E501F">
        <w:rPr>
          <w:rFonts w:ascii="Times New Roman" w:eastAsia="Times New Roman" w:hAnsi="Times New Roman" w:cs="Times New Roman"/>
          <w:bCs/>
          <w:sz w:val="24"/>
          <w:szCs w:val="24"/>
          <w:lang w:eastAsia="pl-PL"/>
        </w:rPr>
        <w:t>uPE</w:t>
      </w:r>
      <w:proofErr w:type="spellEnd"/>
      <w:r w:rsidR="00482EE5" w:rsidRPr="005E501F">
        <w:rPr>
          <w:rFonts w:ascii="Times New Roman" w:eastAsia="Times New Roman" w:hAnsi="Times New Roman" w:cs="Times New Roman"/>
          <w:sz w:val="24"/>
          <w:szCs w:val="24"/>
          <w:lang w:eastAsia="ar-SA"/>
        </w:rPr>
        <w:t xml:space="preserve"> </w:t>
      </w:r>
      <w:r w:rsidRPr="005E501F">
        <w:rPr>
          <w:rFonts w:ascii="Times New Roman" w:eastAsia="Times New Roman" w:hAnsi="Times New Roman" w:cs="Times New Roman"/>
          <w:sz w:val="24"/>
          <w:szCs w:val="24"/>
          <w:lang w:eastAsia="pl-PL"/>
        </w:rPr>
        <w:t>wprowadzono karę pieniężną za nieprzestrzeganie obowiązków wynikających ze współpracy z jednostkami upoważnionymi do dysponowania</w:t>
      </w:r>
      <w:r w:rsidR="06956340" w:rsidRPr="005E501F">
        <w:rPr>
          <w:rFonts w:ascii="Times New Roman" w:eastAsia="Times New Roman" w:hAnsi="Times New Roman" w:cs="Times New Roman"/>
          <w:sz w:val="24"/>
          <w:szCs w:val="24"/>
          <w:lang w:eastAsia="pl-PL"/>
        </w:rPr>
        <w:t xml:space="preserve"> wodorem</w:t>
      </w:r>
      <w:r w:rsidRPr="005E501F">
        <w:rPr>
          <w:rFonts w:ascii="Times New Roman" w:eastAsia="Times New Roman" w:hAnsi="Times New Roman" w:cs="Times New Roman"/>
          <w:sz w:val="24"/>
          <w:szCs w:val="24"/>
          <w:lang w:eastAsia="pl-PL"/>
        </w:rPr>
        <w:t xml:space="preserve"> wynikających z</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przepisów </w:t>
      </w:r>
      <w:r w:rsidR="000244F4" w:rsidRPr="005E501F">
        <w:rPr>
          <w:rFonts w:ascii="Times New Roman" w:eastAsia="Times New Roman" w:hAnsi="Times New Roman" w:cs="Times New Roman"/>
          <w:sz w:val="24"/>
          <w:szCs w:val="24"/>
          <w:lang w:eastAsia="pl-PL"/>
        </w:rPr>
        <w:t xml:space="preserve">w sprawie </w:t>
      </w:r>
      <w:r w:rsidRPr="005E501F">
        <w:rPr>
          <w:rFonts w:ascii="Times New Roman" w:eastAsia="Times New Roman" w:hAnsi="Times New Roman" w:cs="Times New Roman"/>
          <w:sz w:val="24"/>
          <w:szCs w:val="24"/>
          <w:lang w:eastAsia="pl-PL"/>
        </w:rPr>
        <w:t xml:space="preserve">szczegółowych warunków funkcjonowania systemu wodorowego, karę pieniężną </w:t>
      </w:r>
      <w:r w:rsidR="6D988EF5" w:rsidRPr="005E501F">
        <w:rPr>
          <w:rFonts w:ascii="Times New Roman" w:eastAsia="Times New Roman" w:hAnsi="Times New Roman" w:cs="Times New Roman"/>
          <w:sz w:val="24"/>
          <w:szCs w:val="24"/>
          <w:lang w:eastAsia="pl-PL"/>
        </w:rPr>
        <w:t>za nieprzedstawianie informacji</w:t>
      </w:r>
      <w:r w:rsidR="7CEBDE71" w:rsidRPr="005E501F">
        <w:rPr>
          <w:rFonts w:ascii="Times New Roman" w:eastAsia="Times New Roman" w:hAnsi="Times New Roman" w:cs="Times New Roman"/>
          <w:sz w:val="24"/>
          <w:szCs w:val="24"/>
          <w:lang w:eastAsia="pl-PL"/>
        </w:rPr>
        <w:t xml:space="preserve"> </w:t>
      </w:r>
      <w:r w:rsidR="31DCB67F" w:rsidRPr="005E501F">
        <w:rPr>
          <w:rFonts w:ascii="Times New Roman" w:eastAsia="Times New Roman" w:hAnsi="Times New Roman" w:cs="Times New Roman"/>
          <w:sz w:val="24"/>
          <w:szCs w:val="24"/>
          <w:lang w:eastAsia="pl-PL"/>
        </w:rPr>
        <w:t>o</w:t>
      </w:r>
      <w:r w:rsidR="00607152" w:rsidRPr="005E501F">
        <w:rPr>
          <w:rFonts w:ascii="Times New Roman" w:eastAsia="Times New Roman" w:hAnsi="Times New Roman" w:cs="Times New Roman"/>
          <w:sz w:val="24"/>
          <w:szCs w:val="24"/>
          <w:lang w:eastAsia="pl-PL"/>
        </w:rPr>
        <w:t> </w:t>
      </w:r>
      <w:r w:rsidR="31DCB67F" w:rsidRPr="005E501F">
        <w:rPr>
          <w:rFonts w:ascii="Times New Roman" w:eastAsia="Times New Roman" w:hAnsi="Times New Roman" w:cs="Times New Roman"/>
          <w:sz w:val="24"/>
          <w:szCs w:val="24"/>
          <w:lang w:eastAsia="pl-PL"/>
        </w:rPr>
        <w:t>realizacji zadań w zakresie bezpieczeństwa funkcjonowania systemu wodorowego</w:t>
      </w:r>
      <w:r w:rsidR="74534492" w:rsidRPr="005E501F">
        <w:rPr>
          <w:rFonts w:ascii="Times New Roman" w:eastAsia="Times New Roman" w:hAnsi="Times New Roman" w:cs="Times New Roman"/>
          <w:sz w:val="24"/>
          <w:szCs w:val="24"/>
          <w:lang w:eastAsia="pl-PL"/>
        </w:rPr>
        <w:t xml:space="preserve">, </w:t>
      </w:r>
      <w:r w:rsidR="035274D6" w:rsidRPr="005E501F">
        <w:rPr>
          <w:rFonts w:ascii="Times New Roman" w:eastAsia="Times New Roman" w:hAnsi="Times New Roman" w:cs="Times New Roman"/>
          <w:sz w:val="24"/>
          <w:szCs w:val="24"/>
          <w:lang w:eastAsia="pl-PL"/>
        </w:rPr>
        <w:t>za świadczenie usługi przesyłania wodoru</w:t>
      </w:r>
      <w:r w:rsidR="32356B65" w:rsidRPr="005E501F">
        <w:rPr>
          <w:rFonts w:ascii="Times New Roman" w:eastAsia="Times New Roman" w:hAnsi="Times New Roman" w:cs="Times New Roman"/>
          <w:sz w:val="24"/>
          <w:szCs w:val="24"/>
          <w:lang w:eastAsia="pl-PL"/>
        </w:rPr>
        <w:t>, dystrybucji wodoru</w:t>
      </w:r>
      <w:r w:rsidR="00F54545" w:rsidRPr="005E501F">
        <w:rPr>
          <w:rFonts w:ascii="Times New Roman" w:eastAsia="Times New Roman" w:hAnsi="Times New Roman" w:cs="Times New Roman"/>
          <w:sz w:val="24"/>
          <w:szCs w:val="24"/>
          <w:lang w:eastAsia="pl-PL"/>
        </w:rPr>
        <w:t xml:space="preserve"> </w:t>
      </w:r>
      <w:r w:rsidR="035274D6" w:rsidRPr="005E501F">
        <w:rPr>
          <w:rFonts w:ascii="Times New Roman" w:eastAsia="Times New Roman" w:hAnsi="Times New Roman" w:cs="Times New Roman"/>
          <w:sz w:val="24"/>
          <w:szCs w:val="24"/>
          <w:lang w:eastAsia="pl-PL"/>
        </w:rPr>
        <w:t>lub magazynowania wodoru, nie będąc operatorem</w:t>
      </w:r>
      <w:r w:rsidR="00F54545" w:rsidRPr="005E501F">
        <w:rPr>
          <w:rFonts w:ascii="Times New Roman" w:eastAsia="Times New Roman" w:hAnsi="Times New Roman" w:cs="Times New Roman"/>
          <w:sz w:val="24"/>
          <w:szCs w:val="24"/>
          <w:lang w:eastAsia="pl-PL"/>
        </w:rPr>
        <w:t xml:space="preserve"> </w:t>
      </w:r>
      <w:r w:rsidR="007C5E9A" w:rsidRPr="005E501F">
        <w:rPr>
          <w:rFonts w:ascii="Times New Roman" w:eastAsia="Times New Roman" w:hAnsi="Times New Roman" w:cs="Times New Roman"/>
          <w:sz w:val="24"/>
          <w:szCs w:val="24"/>
          <w:lang w:eastAsia="pl-PL"/>
        </w:rPr>
        <w:t>systemu przesyłowego wodorowego</w:t>
      </w:r>
      <w:r w:rsidR="3AEC8F2A" w:rsidRPr="005E501F">
        <w:rPr>
          <w:rFonts w:ascii="Times New Roman" w:eastAsia="Times New Roman" w:hAnsi="Times New Roman" w:cs="Times New Roman"/>
          <w:sz w:val="24"/>
          <w:szCs w:val="24"/>
          <w:lang w:eastAsia="pl-PL"/>
        </w:rPr>
        <w:t>, operatorem</w:t>
      </w:r>
      <w:r w:rsidR="00F54545" w:rsidRPr="005E501F">
        <w:rPr>
          <w:rFonts w:ascii="Times New Roman" w:eastAsia="Times New Roman" w:hAnsi="Times New Roman" w:cs="Times New Roman"/>
          <w:sz w:val="24"/>
          <w:szCs w:val="24"/>
          <w:lang w:eastAsia="pl-PL"/>
        </w:rPr>
        <w:t xml:space="preserve"> </w:t>
      </w:r>
      <w:r w:rsidR="00D1142C" w:rsidRPr="005E501F">
        <w:rPr>
          <w:rFonts w:ascii="Times New Roman" w:eastAsia="Times New Roman" w:hAnsi="Times New Roman" w:cs="Times New Roman"/>
          <w:sz w:val="24"/>
          <w:szCs w:val="24"/>
          <w:lang w:eastAsia="pl-PL"/>
        </w:rPr>
        <w:t>systemu dystrybucyjnego wodorowego</w:t>
      </w:r>
      <w:r w:rsidR="035274D6" w:rsidRPr="005E501F">
        <w:rPr>
          <w:rFonts w:ascii="Times New Roman" w:eastAsia="Times New Roman" w:hAnsi="Times New Roman" w:cs="Times New Roman"/>
          <w:sz w:val="24"/>
          <w:szCs w:val="24"/>
          <w:lang w:eastAsia="pl-PL"/>
        </w:rPr>
        <w:t>, operatorem systemu magazynowania wodoru lub operatorem systemu połączonego wodorowego</w:t>
      </w:r>
      <w:r w:rsidR="067EA37B" w:rsidRPr="005E501F">
        <w:rPr>
          <w:rFonts w:ascii="Times New Roman" w:eastAsia="Times New Roman" w:hAnsi="Times New Roman" w:cs="Times New Roman"/>
          <w:sz w:val="24"/>
          <w:szCs w:val="24"/>
          <w:lang w:eastAsia="pl-PL"/>
        </w:rPr>
        <w:t xml:space="preserve"> </w:t>
      </w:r>
      <w:r w:rsidR="035274D6" w:rsidRPr="005E501F">
        <w:rPr>
          <w:rFonts w:ascii="Times New Roman" w:eastAsia="Times New Roman" w:hAnsi="Times New Roman" w:cs="Times New Roman"/>
          <w:sz w:val="24"/>
          <w:szCs w:val="24"/>
          <w:lang w:eastAsia="pl-PL"/>
        </w:rPr>
        <w:t>wyznaczonym na podstawie art. 9h</w:t>
      </w:r>
      <w:r w:rsidR="32DAA05F" w:rsidRPr="005E501F">
        <w:rPr>
          <w:rFonts w:ascii="Times New Roman" w:eastAsia="Times New Roman" w:hAnsi="Times New Roman" w:cs="Times New Roman"/>
          <w:sz w:val="24"/>
          <w:szCs w:val="24"/>
          <w:lang w:eastAsia="pl-PL"/>
        </w:rPr>
        <w:t xml:space="preserve"> </w:t>
      </w:r>
      <w:proofErr w:type="spellStart"/>
      <w:r w:rsidR="001E6DE7" w:rsidRPr="005E501F">
        <w:rPr>
          <w:rFonts w:ascii="Times New Roman" w:eastAsia="Times New Roman" w:hAnsi="Times New Roman" w:cs="Times New Roman"/>
          <w:sz w:val="24"/>
          <w:szCs w:val="24"/>
          <w:lang w:eastAsia="pl-PL"/>
        </w:rPr>
        <w:t>uPE</w:t>
      </w:r>
      <w:proofErr w:type="spellEnd"/>
      <w:r w:rsidR="2AF7400F" w:rsidRPr="005E501F">
        <w:rPr>
          <w:rFonts w:ascii="Times New Roman" w:eastAsia="Times New Roman" w:hAnsi="Times New Roman" w:cs="Times New Roman"/>
          <w:sz w:val="24"/>
          <w:szCs w:val="24"/>
          <w:lang w:eastAsia="pl-PL"/>
        </w:rPr>
        <w:t>.</w:t>
      </w:r>
    </w:p>
    <w:p w14:paraId="6CFAB556" w14:textId="78C56050" w:rsidR="03D5BF2D" w:rsidRPr="005E501F" w:rsidRDefault="03D5BF2D" w:rsidP="005E501F">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57 </w:t>
      </w:r>
      <w:proofErr w:type="spellStart"/>
      <w:r w:rsidR="001E6DE7" w:rsidRPr="005E501F">
        <w:rPr>
          <w:rFonts w:ascii="Times New Roman" w:eastAsia="Times New Roman" w:hAnsi="Times New Roman" w:cs="Times New Roman"/>
          <w:b/>
          <w:bCs/>
          <w:sz w:val="24"/>
          <w:szCs w:val="24"/>
          <w:lang w:eastAsia="pl-PL"/>
        </w:rPr>
        <w:t>uPE</w:t>
      </w:r>
      <w:proofErr w:type="spellEnd"/>
      <w:r w:rsidR="001E6DE7"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b/>
          <w:bCs/>
          <w:sz w:val="24"/>
          <w:szCs w:val="24"/>
          <w:lang w:eastAsia="pl-PL"/>
        </w:rPr>
        <w:t xml:space="preserve">- </w:t>
      </w:r>
      <w:r w:rsidR="001E6DE7" w:rsidRPr="005E501F">
        <w:rPr>
          <w:rFonts w:ascii="Times New Roman" w:eastAsia="Times New Roman" w:hAnsi="Times New Roman" w:cs="Times New Roman"/>
          <w:b/>
          <w:bCs/>
          <w:sz w:val="24"/>
          <w:szCs w:val="24"/>
          <w:lang w:eastAsia="pl-PL"/>
        </w:rPr>
        <w:t>n</w:t>
      </w:r>
      <w:r w:rsidRPr="005E501F">
        <w:rPr>
          <w:rFonts w:ascii="Times New Roman" w:eastAsia="Times New Roman" w:hAnsi="Times New Roman" w:cs="Times New Roman"/>
          <w:b/>
          <w:bCs/>
          <w:sz w:val="24"/>
          <w:szCs w:val="24"/>
          <w:lang w:eastAsia="pl-PL"/>
        </w:rPr>
        <w:t>ielegalny pobór paliw</w:t>
      </w:r>
    </w:p>
    <w:p w14:paraId="6C0A44D7" w14:textId="0AC9CB2E" w:rsidR="4BA2A2D4" w:rsidRPr="005E501F" w:rsidRDefault="4BA2A2D4"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lastRenderedPageBreak/>
        <w:t xml:space="preserve">W art. 57 </w:t>
      </w:r>
      <w:proofErr w:type="spellStart"/>
      <w:r w:rsidR="001E6DE7" w:rsidRPr="005E501F">
        <w:rPr>
          <w:rFonts w:ascii="Times New Roman" w:eastAsia="Times New Roman" w:hAnsi="Times New Roman" w:cs="Times New Roman"/>
          <w:sz w:val="24"/>
          <w:szCs w:val="24"/>
          <w:lang w:eastAsia="pl-PL"/>
        </w:rPr>
        <w:t>uPE</w:t>
      </w:r>
      <w:proofErr w:type="spellEnd"/>
      <w:r w:rsidR="001E6DE7" w:rsidRPr="005E501F">
        <w:rPr>
          <w:rFonts w:ascii="Times New Roman" w:eastAsia="Times New Roman" w:hAnsi="Times New Roman" w:cs="Times New Roman"/>
          <w:sz w:val="24"/>
          <w:szCs w:val="24"/>
          <w:lang w:eastAsia="pl-PL"/>
        </w:rPr>
        <w:t xml:space="preserve"> </w:t>
      </w:r>
      <w:r w:rsidR="72729548" w:rsidRPr="005E501F">
        <w:rPr>
          <w:rFonts w:ascii="Times New Roman" w:eastAsia="Times New Roman" w:hAnsi="Times New Roman" w:cs="Times New Roman"/>
          <w:sz w:val="24"/>
          <w:szCs w:val="24"/>
          <w:lang w:eastAsia="pl-PL"/>
        </w:rPr>
        <w:t>z przypadku nielegalnego pob</w:t>
      </w:r>
      <w:r w:rsidR="48A83BE0" w:rsidRPr="005E501F">
        <w:rPr>
          <w:rFonts w:ascii="Times New Roman" w:eastAsia="Times New Roman" w:hAnsi="Times New Roman" w:cs="Times New Roman"/>
          <w:sz w:val="24"/>
          <w:szCs w:val="24"/>
          <w:lang w:eastAsia="pl-PL"/>
        </w:rPr>
        <w:t>ier</w:t>
      </w:r>
      <w:r w:rsidR="00845996" w:rsidRPr="005E501F">
        <w:rPr>
          <w:rFonts w:ascii="Times New Roman" w:eastAsia="Times New Roman" w:hAnsi="Times New Roman" w:cs="Times New Roman"/>
          <w:sz w:val="24"/>
          <w:szCs w:val="24"/>
          <w:lang w:eastAsia="pl-PL"/>
        </w:rPr>
        <w:t>a</w:t>
      </w:r>
      <w:r w:rsidR="48A83BE0" w:rsidRPr="005E501F">
        <w:rPr>
          <w:rFonts w:ascii="Times New Roman" w:eastAsia="Times New Roman" w:hAnsi="Times New Roman" w:cs="Times New Roman"/>
          <w:sz w:val="24"/>
          <w:szCs w:val="24"/>
          <w:lang w:eastAsia="pl-PL"/>
        </w:rPr>
        <w:t>nia</w:t>
      </w:r>
      <w:r w:rsidR="72729548" w:rsidRPr="005E501F">
        <w:rPr>
          <w:rFonts w:ascii="Times New Roman" w:eastAsia="Times New Roman" w:hAnsi="Times New Roman" w:cs="Times New Roman"/>
          <w:sz w:val="24"/>
          <w:szCs w:val="24"/>
          <w:lang w:eastAsia="pl-PL"/>
        </w:rPr>
        <w:t xml:space="preserve"> paliw, który umożliwia przedsiębiorstwu energetycznemu podjęcie określonych działań, </w:t>
      </w:r>
      <w:r w:rsidRPr="005E501F">
        <w:rPr>
          <w:rFonts w:ascii="Times New Roman" w:eastAsia="Times New Roman" w:hAnsi="Times New Roman" w:cs="Times New Roman"/>
          <w:sz w:val="24"/>
          <w:szCs w:val="24"/>
          <w:lang w:eastAsia="pl-PL"/>
        </w:rPr>
        <w:t>w</w:t>
      </w:r>
      <w:r w:rsidR="7B0B2F27" w:rsidRPr="005E501F">
        <w:rPr>
          <w:rFonts w:ascii="Times New Roman" w:eastAsia="Times New Roman" w:hAnsi="Times New Roman" w:cs="Times New Roman"/>
          <w:sz w:val="24"/>
          <w:szCs w:val="24"/>
          <w:lang w:eastAsia="pl-PL"/>
        </w:rPr>
        <w:t>yłączono wodór</w:t>
      </w:r>
      <w:r w:rsidR="0A0356AF" w:rsidRPr="005E501F">
        <w:rPr>
          <w:rFonts w:ascii="Times New Roman" w:eastAsia="Times New Roman" w:hAnsi="Times New Roman" w:cs="Times New Roman"/>
          <w:sz w:val="24"/>
          <w:szCs w:val="24"/>
          <w:lang w:eastAsia="pl-PL"/>
        </w:rPr>
        <w:t>. Wprowadzono możliwe do podjęcia</w:t>
      </w:r>
      <w:r w:rsidR="12847D1B" w:rsidRPr="005E501F">
        <w:rPr>
          <w:rFonts w:ascii="Times New Roman" w:eastAsia="Times New Roman" w:hAnsi="Times New Roman" w:cs="Times New Roman"/>
          <w:sz w:val="24"/>
          <w:szCs w:val="24"/>
          <w:lang w:eastAsia="pl-PL"/>
        </w:rPr>
        <w:t xml:space="preserve"> przez</w:t>
      </w:r>
      <w:r w:rsidR="0A0356AF" w:rsidRPr="005E501F">
        <w:rPr>
          <w:rFonts w:ascii="Times New Roman" w:eastAsia="Times New Roman" w:hAnsi="Times New Roman" w:cs="Times New Roman"/>
          <w:sz w:val="24"/>
          <w:szCs w:val="24"/>
          <w:lang w:eastAsia="pl-PL"/>
        </w:rPr>
        <w:t xml:space="preserve"> </w:t>
      </w:r>
      <w:r w:rsidR="5EF4EF63" w:rsidRPr="005E501F">
        <w:rPr>
          <w:rFonts w:ascii="Times New Roman" w:eastAsia="Times New Roman" w:hAnsi="Times New Roman" w:cs="Times New Roman"/>
          <w:sz w:val="24"/>
          <w:szCs w:val="24"/>
          <w:lang w:eastAsia="pl-PL"/>
        </w:rPr>
        <w:t xml:space="preserve">przedsiębiorstwo energetyczne </w:t>
      </w:r>
      <w:r w:rsidR="0A0356AF" w:rsidRPr="005E501F">
        <w:rPr>
          <w:rFonts w:ascii="Times New Roman" w:eastAsia="Times New Roman" w:hAnsi="Times New Roman" w:cs="Times New Roman"/>
          <w:sz w:val="24"/>
          <w:szCs w:val="24"/>
          <w:lang w:eastAsia="pl-PL"/>
        </w:rPr>
        <w:t xml:space="preserve">działanie </w:t>
      </w:r>
      <w:r w:rsidR="6955C947" w:rsidRPr="005E501F">
        <w:rPr>
          <w:rFonts w:ascii="Times New Roman" w:eastAsia="Times New Roman" w:hAnsi="Times New Roman" w:cs="Times New Roman"/>
          <w:sz w:val="24"/>
          <w:szCs w:val="24"/>
          <w:lang w:eastAsia="pl-PL"/>
        </w:rPr>
        <w:t xml:space="preserve">w </w:t>
      </w:r>
      <w:r w:rsidR="009D2964" w:rsidRPr="005E501F">
        <w:rPr>
          <w:rFonts w:ascii="Times New Roman" w:eastAsia="Times New Roman" w:hAnsi="Times New Roman" w:cs="Times New Roman"/>
          <w:sz w:val="24"/>
          <w:szCs w:val="24"/>
          <w:lang w:eastAsia="pl-PL"/>
        </w:rPr>
        <w:t xml:space="preserve">przypadku </w:t>
      </w:r>
      <w:r w:rsidR="33E41BD4" w:rsidRPr="005E501F">
        <w:rPr>
          <w:rFonts w:ascii="Times New Roman" w:eastAsia="Times New Roman" w:hAnsi="Times New Roman" w:cs="Times New Roman"/>
          <w:sz w:val="24"/>
          <w:szCs w:val="24"/>
          <w:lang w:eastAsia="pl-PL"/>
        </w:rPr>
        <w:t>nielegalnego pobierania wodoru</w:t>
      </w:r>
      <w:r w:rsidR="009D2964" w:rsidRPr="005E501F">
        <w:rPr>
          <w:rFonts w:ascii="Times New Roman" w:eastAsia="Times New Roman" w:hAnsi="Times New Roman" w:cs="Times New Roman"/>
          <w:sz w:val="24"/>
          <w:szCs w:val="24"/>
          <w:lang w:eastAsia="pl-PL"/>
        </w:rPr>
        <w:t xml:space="preserve">, tj. </w:t>
      </w:r>
      <w:r w:rsidR="33E41BD4" w:rsidRPr="005E501F">
        <w:rPr>
          <w:rFonts w:ascii="Times New Roman" w:eastAsia="Times New Roman" w:hAnsi="Times New Roman" w:cs="Times New Roman"/>
          <w:sz w:val="24"/>
          <w:szCs w:val="24"/>
          <w:lang w:eastAsia="pl-PL"/>
        </w:rPr>
        <w:t>po</w:t>
      </w:r>
      <w:r w:rsidR="074D2112" w:rsidRPr="005E501F">
        <w:rPr>
          <w:rFonts w:ascii="Times New Roman" w:eastAsia="Times New Roman" w:hAnsi="Times New Roman" w:cs="Times New Roman"/>
          <w:sz w:val="24"/>
          <w:szCs w:val="24"/>
          <w:lang w:eastAsia="pl-PL"/>
        </w:rPr>
        <w:t>biera</w:t>
      </w:r>
      <w:r w:rsidR="009D2964" w:rsidRPr="005E501F">
        <w:rPr>
          <w:rFonts w:ascii="Times New Roman" w:eastAsia="Times New Roman" w:hAnsi="Times New Roman" w:cs="Times New Roman"/>
          <w:sz w:val="24"/>
          <w:szCs w:val="24"/>
          <w:lang w:eastAsia="pl-PL"/>
        </w:rPr>
        <w:t>nie</w:t>
      </w:r>
      <w:r w:rsidR="33E41BD4" w:rsidRPr="005E501F">
        <w:rPr>
          <w:rFonts w:ascii="Times New Roman" w:eastAsia="Times New Roman" w:hAnsi="Times New Roman" w:cs="Times New Roman"/>
          <w:sz w:val="24"/>
          <w:szCs w:val="24"/>
          <w:lang w:eastAsia="pl-PL"/>
        </w:rPr>
        <w:t xml:space="preserve"> od odbiorcy, a w przypadku gdy pobór wodoru nastąpił bez zawarcia umowy</w:t>
      </w:r>
      <w:r w:rsidR="009D2964" w:rsidRPr="005E501F">
        <w:rPr>
          <w:rFonts w:ascii="Times New Roman" w:eastAsia="Times New Roman" w:hAnsi="Times New Roman" w:cs="Times New Roman"/>
          <w:sz w:val="24"/>
          <w:szCs w:val="24"/>
          <w:lang w:eastAsia="pl-PL"/>
        </w:rPr>
        <w:t xml:space="preserve"> −</w:t>
      </w:r>
      <w:r w:rsidR="33E41BD4" w:rsidRPr="005E501F">
        <w:rPr>
          <w:rFonts w:ascii="Times New Roman" w:eastAsia="Times New Roman" w:hAnsi="Times New Roman" w:cs="Times New Roman"/>
          <w:sz w:val="24"/>
          <w:szCs w:val="24"/>
          <w:lang w:eastAsia="pl-PL"/>
        </w:rPr>
        <w:t xml:space="preserve"> pob</w:t>
      </w:r>
      <w:r w:rsidR="72E88E50" w:rsidRPr="005E501F">
        <w:rPr>
          <w:rFonts w:ascii="Times New Roman" w:eastAsia="Times New Roman" w:hAnsi="Times New Roman" w:cs="Times New Roman"/>
          <w:sz w:val="24"/>
          <w:szCs w:val="24"/>
          <w:lang w:eastAsia="pl-PL"/>
        </w:rPr>
        <w:t>iera</w:t>
      </w:r>
      <w:r w:rsidR="009D2964" w:rsidRPr="005E501F">
        <w:rPr>
          <w:rFonts w:ascii="Times New Roman" w:eastAsia="Times New Roman" w:hAnsi="Times New Roman" w:cs="Times New Roman"/>
          <w:sz w:val="24"/>
          <w:szCs w:val="24"/>
          <w:lang w:eastAsia="pl-PL"/>
        </w:rPr>
        <w:t>nie</w:t>
      </w:r>
      <w:r w:rsidR="33E41BD4" w:rsidRPr="005E501F">
        <w:rPr>
          <w:rFonts w:ascii="Times New Roman" w:eastAsia="Times New Roman" w:hAnsi="Times New Roman" w:cs="Times New Roman"/>
          <w:sz w:val="24"/>
          <w:szCs w:val="24"/>
          <w:lang w:eastAsia="pl-PL"/>
        </w:rPr>
        <w:t xml:space="preserve"> od osoby lub osób nielegalnie pobierających wodór opłat</w:t>
      </w:r>
      <w:r w:rsidR="009D2964" w:rsidRPr="005E501F">
        <w:rPr>
          <w:rFonts w:ascii="Times New Roman" w:eastAsia="Times New Roman" w:hAnsi="Times New Roman" w:cs="Times New Roman"/>
          <w:sz w:val="24"/>
          <w:szCs w:val="24"/>
          <w:lang w:eastAsia="pl-PL"/>
        </w:rPr>
        <w:t>y</w:t>
      </w:r>
      <w:r w:rsidR="33E41BD4" w:rsidRPr="005E501F">
        <w:rPr>
          <w:rFonts w:ascii="Times New Roman" w:eastAsia="Times New Roman" w:hAnsi="Times New Roman" w:cs="Times New Roman"/>
          <w:sz w:val="24"/>
          <w:szCs w:val="24"/>
          <w:lang w:eastAsia="pl-PL"/>
        </w:rPr>
        <w:t xml:space="preserve"> w wysokości </w:t>
      </w:r>
      <w:r w:rsidR="00AF592F" w:rsidRPr="005E501F">
        <w:rPr>
          <w:rFonts w:ascii="Times New Roman" w:eastAsia="Times New Roman" w:hAnsi="Times New Roman" w:cs="Times New Roman"/>
          <w:sz w:val="24"/>
          <w:szCs w:val="24"/>
          <w:lang w:eastAsia="pl-PL"/>
        </w:rPr>
        <w:t>3</w:t>
      </w:r>
      <w:r w:rsidR="33E41BD4" w:rsidRPr="005E501F">
        <w:rPr>
          <w:rFonts w:ascii="Times New Roman" w:eastAsia="Times New Roman" w:hAnsi="Times New Roman" w:cs="Times New Roman"/>
          <w:sz w:val="24"/>
          <w:szCs w:val="24"/>
          <w:lang w:eastAsia="pl-PL"/>
        </w:rPr>
        <w:t xml:space="preserve">00 zł/kg wodoru, chyba że nielegalne pobieranie </w:t>
      </w:r>
      <w:r w:rsidR="00FC3382" w:rsidRPr="005E501F">
        <w:rPr>
          <w:rFonts w:ascii="Times New Roman" w:eastAsia="Times New Roman" w:hAnsi="Times New Roman" w:cs="Times New Roman"/>
          <w:sz w:val="24"/>
          <w:szCs w:val="24"/>
          <w:lang w:eastAsia="pl-PL"/>
        </w:rPr>
        <w:t xml:space="preserve">wodoru </w:t>
      </w:r>
      <w:r w:rsidR="33E41BD4" w:rsidRPr="005E501F">
        <w:rPr>
          <w:rFonts w:ascii="Times New Roman" w:eastAsia="Times New Roman" w:hAnsi="Times New Roman" w:cs="Times New Roman"/>
          <w:sz w:val="24"/>
          <w:szCs w:val="24"/>
          <w:lang w:eastAsia="pl-PL"/>
        </w:rPr>
        <w:t>wynikało z wyłącznej winy osoby trzeciej, za którą odbiorca nie ponosi odpowiedzialności</w:t>
      </w:r>
      <w:r w:rsidR="00C163E5">
        <w:rPr>
          <w:rFonts w:ascii="Times New Roman" w:eastAsia="Times New Roman" w:hAnsi="Times New Roman" w:cs="Times New Roman"/>
          <w:sz w:val="24"/>
          <w:szCs w:val="24"/>
          <w:lang w:eastAsia="pl-PL"/>
        </w:rPr>
        <w:t>,</w:t>
      </w:r>
      <w:r w:rsidR="33E41BD4" w:rsidRPr="005E501F">
        <w:rPr>
          <w:rFonts w:ascii="Times New Roman" w:eastAsia="Times New Roman" w:hAnsi="Times New Roman" w:cs="Times New Roman"/>
          <w:sz w:val="24"/>
          <w:szCs w:val="24"/>
          <w:lang w:eastAsia="pl-PL"/>
        </w:rPr>
        <w:t xml:space="preserve"> albo</w:t>
      </w:r>
      <w:r w:rsidR="1690E397" w:rsidRPr="005E501F">
        <w:rPr>
          <w:rFonts w:ascii="Times New Roman" w:eastAsia="Times New Roman" w:hAnsi="Times New Roman" w:cs="Times New Roman"/>
          <w:sz w:val="24"/>
          <w:szCs w:val="24"/>
          <w:lang w:eastAsia="pl-PL"/>
        </w:rPr>
        <w:t xml:space="preserve"> </w:t>
      </w:r>
      <w:r w:rsidR="33E41BD4" w:rsidRPr="005E501F">
        <w:rPr>
          <w:rFonts w:ascii="Times New Roman" w:eastAsia="Times New Roman" w:hAnsi="Times New Roman" w:cs="Times New Roman"/>
          <w:sz w:val="24"/>
          <w:szCs w:val="24"/>
          <w:lang w:eastAsia="pl-PL"/>
        </w:rPr>
        <w:t>dochodz</w:t>
      </w:r>
      <w:r w:rsidR="009D2964" w:rsidRPr="005E501F">
        <w:rPr>
          <w:rFonts w:ascii="Times New Roman" w:eastAsia="Times New Roman" w:hAnsi="Times New Roman" w:cs="Times New Roman"/>
          <w:sz w:val="24"/>
          <w:szCs w:val="24"/>
          <w:lang w:eastAsia="pl-PL"/>
        </w:rPr>
        <w:t>enie</w:t>
      </w:r>
      <w:r w:rsidR="33E41BD4" w:rsidRPr="005E501F">
        <w:rPr>
          <w:rFonts w:ascii="Times New Roman" w:eastAsia="Times New Roman" w:hAnsi="Times New Roman" w:cs="Times New Roman"/>
          <w:sz w:val="24"/>
          <w:szCs w:val="24"/>
          <w:lang w:eastAsia="pl-PL"/>
        </w:rPr>
        <w:t xml:space="preserve"> odszkodowania na zasadach ogólnych</w:t>
      </w:r>
      <w:r w:rsidR="2FA2B7B8" w:rsidRPr="005E501F">
        <w:rPr>
          <w:rFonts w:ascii="Times New Roman" w:eastAsia="Times New Roman" w:hAnsi="Times New Roman" w:cs="Times New Roman"/>
          <w:sz w:val="24"/>
          <w:szCs w:val="24"/>
          <w:lang w:eastAsia="pl-PL"/>
        </w:rPr>
        <w:t>.</w:t>
      </w:r>
    </w:p>
    <w:p w14:paraId="6DF18FDA" w14:textId="7A844CB2" w:rsidR="00CC3775" w:rsidRPr="005E501F" w:rsidRDefault="00CC3775"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eastAsia="Times New Roman" w:hAnsi="Times New Roman" w:cs="Times New Roman"/>
          <w:b/>
          <w:sz w:val="24"/>
          <w:szCs w:val="24"/>
          <w:lang w:eastAsia="pl-PL"/>
        </w:rPr>
        <w:t xml:space="preserve">Art. 57g </w:t>
      </w:r>
      <w:proofErr w:type="spellStart"/>
      <w:r w:rsidR="001E6DE7" w:rsidRPr="005E501F">
        <w:rPr>
          <w:rFonts w:ascii="Times New Roman" w:eastAsia="Times New Roman" w:hAnsi="Times New Roman" w:cs="Times New Roman"/>
          <w:b/>
          <w:sz w:val="24"/>
          <w:szCs w:val="24"/>
          <w:lang w:eastAsia="pl-PL"/>
        </w:rPr>
        <w:t>uPE</w:t>
      </w:r>
      <w:proofErr w:type="spellEnd"/>
      <w:r w:rsidR="001E6DE7" w:rsidRPr="005E501F">
        <w:rPr>
          <w:rFonts w:ascii="Times New Roman" w:eastAsia="Times New Roman" w:hAnsi="Times New Roman" w:cs="Times New Roman"/>
          <w:b/>
          <w:sz w:val="24"/>
          <w:szCs w:val="24"/>
          <w:lang w:eastAsia="pl-PL"/>
        </w:rPr>
        <w:t xml:space="preserve"> </w:t>
      </w:r>
      <w:r w:rsidRPr="005E501F">
        <w:rPr>
          <w:rFonts w:ascii="Times New Roman" w:eastAsia="Times New Roman" w:hAnsi="Times New Roman" w:cs="Times New Roman"/>
          <w:b/>
          <w:sz w:val="24"/>
          <w:szCs w:val="24"/>
          <w:lang w:eastAsia="pl-PL"/>
        </w:rPr>
        <w:t xml:space="preserve">– </w:t>
      </w:r>
      <w:r w:rsidR="001E6DE7" w:rsidRPr="005E501F">
        <w:rPr>
          <w:rFonts w:ascii="Times New Roman" w:eastAsia="Times New Roman" w:hAnsi="Times New Roman" w:cs="Times New Roman"/>
          <w:b/>
          <w:sz w:val="24"/>
          <w:szCs w:val="24"/>
          <w:lang w:eastAsia="pl-PL"/>
        </w:rPr>
        <w:t>d</w:t>
      </w:r>
      <w:r w:rsidR="00923379" w:rsidRPr="005E501F">
        <w:rPr>
          <w:rFonts w:ascii="Times New Roman" w:eastAsia="Times New Roman" w:hAnsi="Times New Roman" w:cs="Times New Roman"/>
          <w:b/>
          <w:sz w:val="24"/>
          <w:szCs w:val="24"/>
          <w:lang w:eastAsia="pl-PL"/>
        </w:rPr>
        <w:t>ziałalność</w:t>
      </w:r>
      <w:r w:rsidRPr="005E501F">
        <w:rPr>
          <w:rFonts w:ascii="Times New Roman" w:eastAsia="Times New Roman" w:hAnsi="Times New Roman" w:cs="Times New Roman"/>
          <w:b/>
          <w:sz w:val="24"/>
          <w:szCs w:val="24"/>
          <w:lang w:eastAsia="pl-PL"/>
        </w:rPr>
        <w:t xml:space="preserve"> bez wymaganej koncesji </w:t>
      </w:r>
    </w:p>
    <w:p w14:paraId="4C792CBD" w14:textId="407F3037" w:rsidR="4804DD4F" w:rsidRPr="005E501F" w:rsidRDefault="4804DD4F"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57g </w:t>
      </w:r>
      <w:proofErr w:type="spellStart"/>
      <w:r w:rsidR="001E6DE7" w:rsidRPr="005E501F">
        <w:rPr>
          <w:rFonts w:ascii="Times New Roman" w:eastAsia="Times New Roman" w:hAnsi="Times New Roman" w:cs="Times New Roman"/>
          <w:sz w:val="24"/>
          <w:szCs w:val="24"/>
          <w:lang w:eastAsia="pl-PL"/>
        </w:rPr>
        <w:t>uPE</w:t>
      </w:r>
      <w:proofErr w:type="spellEnd"/>
      <w:r w:rsidR="001E6DE7"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wprowadzono karę grzywny </w:t>
      </w:r>
      <w:r w:rsidR="0BF20C9B" w:rsidRPr="005E501F">
        <w:rPr>
          <w:rFonts w:ascii="Times New Roman" w:eastAsia="Times New Roman" w:hAnsi="Times New Roman" w:cs="Times New Roman"/>
          <w:sz w:val="24"/>
          <w:szCs w:val="24"/>
          <w:lang w:eastAsia="pl-PL"/>
        </w:rPr>
        <w:t xml:space="preserve">w wysokości do </w:t>
      </w:r>
      <w:r w:rsidR="69CBC24F" w:rsidRPr="005E501F">
        <w:rPr>
          <w:rFonts w:ascii="Times New Roman" w:eastAsia="Times New Roman" w:hAnsi="Times New Roman" w:cs="Times New Roman"/>
          <w:sz w:val="24"/>
          <w:szCs w:val="24"/>
          <w:lang w:eastAsia="pl-PL"/>
        </w:rPr>
        <w:t>2500 stawek dziennych albo kar</w:t>
      </w:r>
      <w:r w:rsidR="2963A24D" w:rsidRPr="005E501F">
        <w:rPr>
          <w:rFonts w:ascii="Times New Roman" w:eastAsia="Times New Roman" w:hAnsi="Times New Roman" w:cs="Times New Roman"/>
          <w:sz w:val="24"/>
          <w:szCs w:val="24"/>
          <w:lang w:eastAsia="pl-PL"/>
        </w:rPr>
        <w:t>y</w:t>
      </w:r>
      <w:r w:rsidR="69CBC24F" w:rsidRPr="005E501F">
        <w:rPr>
          <w:rFonts w:ascii="Times New Roman" w:eastAsia="Times New Roman" w:hAnsi="Times New Roman" w:cs="Times New Roman"/>
          <w:sz w:val="24"/>
          <w:szCs w:val="24"/>
          <w:lang w:eastAsia="pl-PL"/>
        </w:rPr>
        <w:t xml:space="preserve"> pozbawienia wolności od 3 miesięcy do lat 5, </w:t>
      </w:r>
      <w:r w:rsidRPr="005E501F">
        <w:rPr>
          <w:rFonts w:ascii="Times New Roman" w:eastAsia="Times New Roman" w:hAnsi="Times New Roman" w:cs="Times New Roman"/>
          <w:sz w:val="24"/>
          <w:szCs w:val="24"/>
          <w:lang w:eastAsia="pl-PL"/>
        </w:rPr>
        <w:t>w przypadku prowadzenia działalności gospodarczej w zakresie magazynowania</w:t>
      </w:r>
      <w:r w:rsidR="005C6A5C" w:rsidRPr="005E501F">
        <w:rPr>
          <w:rFonts w:ascii="Times New Roman" w:eastAsia="Times New Roman" w:hAnsi="Times New Roman" w:cs="Times New Roman"/>
          <w:sz w:val="24"/>
          <w:szCs w:val="24"/>
          <w:lang w:eastAsia="pl-PL"/>
        </w:rPr>
        <w:t xml:space="preserve"> wodoru</w:t>
      </w:r>
      <w:r w:rsidR="00D07AC5" w:rsidRPr="005E501F">
        <w:rPr>
          <w:rFonts w:ascii="Times New Roman" w:eastAsia="Times New Roman" w:hAnsi="Times New Roman" w:cs="Times New Roman"/>
          <w:sz w:val="24"/>
          <w:szCs w:val="24"/>
          <w:lang w:eastAsia="pl-PL"/>
        </w:rPr>
        <w:t xml:space="preserve"> lub</w:t>
      </w:r>
      <w:r w:rsidR="35B2F9EE"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obrotu wodorem bez wymaganej koncesji.</w:t>
      </w:r>
      <w:r w:rsidR="0BF20C9B" w:rsidRPr="005E501F">
        <w:rPr>
          <w:rFonts w:ascii="Times New Roman" w:eastAsia="Times New Roman" w:hAnsi="Times New Roman" w:cs="Times New Roman"/>
          <w:sz w:val="24"/>
          <w:szCs w:val="24"/>
          <w:lang w:eastAsia="pl-PL"/>
        </w:rPr>
        <w:t xml:space="preserve"> Za przestępstw</w:t>
      </w:r>
      <w:r w:rsidR="00DF4D4F" w:rsidRPr="005E501F">
        <w:rPr>
          <w:rFonts w:ascii="Times New Roman" w:eastAsia="Times New Roman" w:hAnsi="Times New Roman" w:cs="Times New Roman"/>
          <w:sz w:val="24"/>
          <w:szCs w:val="24"/>
          <w:lang w:eastAsia="pl-PL"/>
        </w:rPr>
        <w:t>a</w:t>
      </w:r>
      <w:r w:rsidR="0BF20C9B" w:rsidRPr="005E501F">
        <w:rPr>
          <w:rFonts w:ascii="Times New Roman" w:eastAsia="Times New Roman" w:hAnsi="Times New Roman" w:cs="Times New Roman"/>
          <w:sz w:val="24"/>
          <w:szCs w:val="24"/>
          <w:lang w:eastAsia="pl-PL"/>
        </w:rPr>
        <w:t xml:space="preserve"> określone w ust. 1</w:t>
      </w:r>
      <w:r w:rsidR="78C3E9D6" w:rsidRPr="005E501F">
        <w:rPr>
          <w:rFonts w:ascii="Times New Roman" w:eastAsia="Times New Roman" w:hAnsi="Times New Roman" w:cs="Times New Roman"/>
          <w:sz w:val="24"/>
          <w:szCs w:val="24"/>
          <w:lang w:eastAsia="pl-PL"/>
        </w:rPr>
        <w:t>a</w:t>
      </w:r>
      <w:r w:rsidR="0BF20C9B" w:rsidRPr="005E501F">
        <w:rPr>
          <w:rFonts w:ascii="Times New Roman" w:eastAsia="Times New Roman" w:hAnsi="Times New Roman" w:cs="Times New Roman"/>
          <w:sz w:val="24"/>
          <w:szCs w:val="24"/>
          <w:lang w:eastAsia="pl-PL"/>
        </w:rPr>
        <w:t xml:space="preserve"> </w:t>
      </w:r>
      <w:r w:rsidR="001E6DE7" w:rsidRPr="005E501F">
        <w:rPr>
          <w:rFonts w:ascii="Times New Roman" w:eastAsia="Times New Roman" w:hAnsi="Times New Roman" w:cs="Times New Roman"/>
          <w:sz w:val="24"/>
          <w:szCs w:val="24"/>
          <w:lang w:eastAsia="pl-PL"/>
        </w:rPr>
        <w:t xml:space="preserve">tego artykułu </w:t>
      </w:r>
      <w:r w:rsidR="0BF20C9B" w:rsidRPr="005E501F">
        <w:rPr>
          <w:rFonts w:ascii="Times New Roman" w:eastAsia="Times New Roman" w:hAnsi="Times New Roman" w:cs="Times New Roman"/>
          <w:sz w:val="24"/>
          <w:szCs w:val="24"/>
          <w:lang w:eastAsia="pl-PL"/>
        </w:rPr>
        <w:t>odpowiada jak wykonujący działalność bez koncesji kto, na podstawie przepisu prawnego, decyzji właściwego organu, umowy lub faktycznego wykonywania, zajmuje się sprawami majątkowymi innej osoby prawnej, fizycznej, grupy osób lub podmiotu niemającego osobowości prawnej.</w:t>
      </w:r>
    </w:p>
    <w:p w14:paraId="4436B33A" w14:textId="65D1AD7C" w:rsidR="002B7AAF" w:rsidRPr="005E501F" w:rsidRDefault="002B7AAF" w:rsidP="005E501F">
      <w:pPr>
        <w:spacing w:before="120" w:after="0" w:line="360" w:lineRule="auto"/>
        <w:jc w:val="both"/>
        <w:rPr>
          <w:rFonts w:ascii="Times New Roman" w:hAnsi="Times New Roman" w:cs="Times New Roman"/>
          <w:b/>
          <w:bCs/>
          <w:sz w:val="24"/>
          <w:szCs w:val="24"/>
        </w:rPr>
      </w:pPr>
      <w:r w:rsidRPr="005E501F">
        <w:rPr>
          <w:rFonts w:ascii="Times New Roman" w:hAnsi="Times New Roman" w:cs="Times New Roman"/>
          <w:b/>
          <w:bCs/>
          <w:sz w:val="24"/>
          <w:szCs w:val="24"/>
        </w:rPr>
        <w:t>Szczegółowy opis zmian proponowanych w ustawie z dnia 7 lipca 1994 r. – Prawo budowlane</w:t>
      </w:r>
      <w:r w:rsidR="009D2964" w:rsidRPr="005E501F">
        <w:rPr>
          <w:rFonts w:ascii="Times New Roman" w:hAnsi="Times New Roman" w:cs="Times New Roman"/>
          <w:b/>
          <w:bCs/>
          <w:sz w:val="24"/>
          <w:szCs w:val="24"/>
        </w:rPr>
        <w:t xml:space="preserve"> (Dz. U z 2024 r. poz. 725, z </w:t>
      </w:r>
      <w:proofErr w:type="spellStart"/>
      <w:r w:rsidR="009D2964" w:rsidRPr="005E501F">
        <w:rPr>
          <w:rFonts w:ascii="Times New Roman" w:hAnsi="Times New Roman" w:cs="Times New Roman"/>
          <w:b/>
          <w:bCs/>
          <w:sz w:val="24"/>
          <w:szCs w:val="24"/>
        </w:rPr>
        <w:t>późn</w:t>
      </w:r>
      <w:proofErr w:type="spellEnd"/>
      <w:r w:rsidR="009D2964" w:rsidRPr="005E501F">
        <w:rPr>
          <w:rFonts w:ascii="Times New Roman" w:hAnsi="Times New Roman" w:cs="Times New Roman"/>
          <w:b/>
          <w:bCs/>
          <w:sz w:val="24"/>
          <w:szCs w:val="24"/>
        </w:rPr>
        <w:t>. zm.)</w:t>
      </w:r>
      <w:r w:rsidRPr="005E501F">
        <w:rPr>
          <w:rFonts w:ascii="Times New Roman" w:hAnsi="Times New Roman" w:cs="Times New Roman"/>
          <w:b/>
          <w:bCs/>
          <w:sz w:val="24"/>
          <w:szCs w:val="24"/>
        </w:rPr>
        <w:t xml:space="preserve"> </w:t>
      </w:r>
      <w:r w:rsidR="0027450E" w:rsidRPr="005E501F">
        <w:rPr>
          <w:rFonts w:ascii="Times New Roman" w:hAnsi="Times New Roman" w:cs="Times New Roman"/>
          <w:b/>
          <w:bCs/>
          <w:sz w:val="24"/>
          <w:szCs w:val="24"/>
        </w:rPr>
        <w:t>(art. 2 projektu</w:t>
      </w:r>
      <w:r w:rsidR="000173CD" w:rsidRPr="005E501F">
        <w:rPr>
          <w:rFonts w:ascii="Times New Roman" w:hAnsi="Times New Roman" w:cs="Times New Roman"/>
          <w:b/>
          <w:bCs/>
          <w:sz w:val="24"/>
          <w:szCs w:val="24"/>
        </w:rPr>
        <w:t xml:space="preserve"> ustawy</w:t>
      </w:r>
      <w:r w:rsidR="0027450E" w:rsidRPr="005E501F">
        <w:rPr>
          <w:rFonts w:ascii="Times New Roman" w:hAnsi="Times New Roman" w:cs="Times New Roman"/>
          <w:b/>
          <w:bCs/>
          <w:sz w:val="24"/>
          <w:szCs w:val="24"/>
        </w:rPr>
        <w:t>)</w:t>
      </w:r>
    </w:p>
    <w:p w14:paraId="5CAB20C6" w14:textId="75F02E1A" w:rsidR="00C97865" w:rsidRPr="005E501F" w:rsidRDefault="002B7AAF"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W art. 15a</w:t>
      </w:r>
      <w:r w:rsidR="009D2964" w:rsidRPr="005E501F">
        <w:rPr>
          <w:rFonts w:ascii="Times New Roman" w:hAnsi="Times New Roman" w:cs="Times New Roman"/>
          <w:sz w:val="24"/>
          <w:szCs w:val="24"/>
        </w:rPr>
        <w:t xml:space="preserve"> ust. 20</w:t>
      </w:r>
      <w:r w:rsidR="0027450E" w:rsidRPr="005E501F">
        <w:rPr>
          <w:rFonts w:ascii="Times New Roman" w:hAnsi="Times New Roman" w:cs="Times New Roman"/>
          <w:sz w:val="24"/>
          <w:szCs w:val="24"/>
        </w:rPr>
        <w:t xml:space="preserve"> ww. ustawy</w:t>
      </w:r>
      <w:r w:rsidR="009D2964" w:rsidRPr="005E501F">
        <w:rPr>
          <w:rFonts w:ascii="Times New Roman" w:hAnsi="Times New Roman" w:cs="Times New Roman"/>
          <w:sz w:val="24"/>
          <w:szCs w:val="24"/>
        </w:rPr>
        <w:t xml:space="preserve"> </w:t>
      </w:r>
      <w:r w:rsidR="00C95688" w:rsidRPr="005E501F">
        <w:rPr>
          <w:rFonts w:ascii="Times New Roman" w:hAnsi="Times New Roman" w:cs="Times New Roman"/>
          <w:sz w:val="24"/>
          <w:szCs w:val="24"/>
        </w:rPr>
        <w:t xml:space="preserve">określono, że </w:t>
      </w:r>
      <w:r w:rsidR="00EC5A77" w:rsidRPr="005E501F">
        <w:rPr>
          <w:rFonts w:ascii="Times New Roman" w:hAnsi="Times New Roman" w:cs="Times New Roman"/>
          <w:sz w:val="24"/>
          <w:szCs w:val="24"/>
        </w:rPr>
        <w:t>dotychczasowe uprawnienia</w:t>
      </w:r>
      <w:r w:rsidR="00403651" w:rsidRPr="005E501F">
        <w:rPr>
          <w:rFonts w:ascii="Times New Roman" w:hAnsi="Times New Roman" w:cs="Times New Roman"/>
          <w:sz w:val="24"/>
          <w:szCs w:val="24"/>
        </w:rPr>
        <w:t xml:space="preserve"> budowlane w zakresie systemu gazowego pozwalają </w:t>
      </w:r>
      <w:r w:rsidR="00C95688" w:rsidRPr="005E501F">
        <w:rPr>
          <w:rFonts w:ascii="Times New Roman" w:hAnsi="Times New Roman" w:cs="Times New Roman"/>
          <w:sz w:val="24"/>
          <w:szCs w:val="24"/>
        </w:rPr>
        <w:t xml:space="preserve">m.in. do projektowania </w:t>
      </w:r>
      <w:r w:rsidR="00720262" w:rsidRPr="005E501F">
        <w:rPr>
          <w:rFonts w:ascii="Times New Roman" w:hAnsi="Times New Roman" w:cs="Times New Roman"/>
          <w:sz w:val="24"/>
          <w:szCs w:val="24"/>
        </w:rPr>
        <w:t xml:space="preserve">systemów </w:t>
      </w:r>
      <w:r w:rsidR="00C95688" w:rsidRPr="005E501F">
        <w:rPr>
          <w:rFonts w:ascii="Times New Roman" w:hAnsi="Times New Roman" w:cs="Times New Roman"/>
          <w:sz w:val="24"/>
          <w:szCs w:val="24"/>
        </w:rPr>
        <w:t xml:space="preserve">wodorowych. </w:t>
      </w:r>
      <w:r w:rsidR="0003170C" w:rsidRPr="005E501F">
        <w:rPr>
          <w:rFonts w:ascii="Times New Roman" w:hAnsi="Times New Roman" w:cs="Times New Roman"/>
          <w:sz w:val="24"/>
          <w:szCs w:val="24"/>
        </w:rPr>
        <w:t>Taki</w:t>
      </w:r>
      <w:r w:rsidR="00030A99" w:rsidRPr="005E501F">
        <w:rPr>
          <w:rFonts w:ascii="Times New Roman" w:hAnsi="Times New Roman" w:cs="Times New Roman"/>
          <w:sz w:val="24"/>
          <w:szCs w:val="24"/>
        </w:rPr>
        <w:t>e</w:t>
      </w:r>
      <w:r w:rsidR="0003170C" w:rsidRPr="005E501F">
        <w:rPr>
          <w:rFonts w:ascii="Times New Roman" w:hAnsi="Times New Roman" w:cs="Times New Roman"/>
          <w:sz w:val="24"/>
          <w:szCs w:val="24"/>
        </w:rPr>
        <w:t xml:space="preserve"> rozwiązanie powoduje, że brak jest potrzeby tworzenia dodatkowej, odrębnej specjalności. Pozwoli to uniknąć paraliżu inwestycji wodorowych, a jednocześnie należy uznać, że już obecnie obowiązujące przepisy pozwalają na uznanie, że uprawnienia budowlane w zakresie </w:t>
      </w:r>
      <w:r w:rsidR="00F270AC" w:rsidRPr="005E501F">
        <w:rPr>
          <w:rFonts w:ascii="Times New Roman" w:hAnsi="Times New Roman" w:cs="Times New Roman"/>
          <w:sz w:val="24"/>
          <w:szCs w:val="24"/>
        </w:rPr>
        <w:t xml:space="preserve">systemu gazowego są odpowiednie również dla infrastruktury wodorowej. </w:t>
      </w:r>
    </w:p>
    <w:p w14:paraId="74B0AE1E" w14:textId="41ED65FF" w:rsidR="002B7AAF" w:rsidRPr="005E501F" w:rsidRDefault="002B7AAF"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 art. 29 </w:t>
      </w:r>
      <w:r w:rsidR="009D2964" w:rsidRPr="005E501F">
        <w:rPr>
          <w:rFonts w:ascii="Times New Roman" w:hAnsi="Times New Roman" w:cs="Times New Roman"/>
          <w:sz w:val="24"/>
          <w:szCs w:val="24"/>
        </w:rPr>
        <w:t xml:space="preserve">ust. 1 pkt 2 </w:t>
      </w:r>
      <w:r w:rsidR="0027450E" w:rsidRPr="005E501F">
        <w:rPr>
          <w:rFonts w:ascii="Times New Roman" w:hAnsi="Times New Roman" w:cs="Times New Roman"/>
          <w:sz w:val="24"/>
          <w:szCs w:val="24"/>
        </w:rPr>
        <w:t xml:space="preserve">ww. ustawy </w:t>
      </w:r>
      <w:r w:rsidRPr="005E501F">
        <w:rPr>
          <w:rFonts w:ascii="Times New Roman" w:hAnsi="Times New Roman" w:cs="Times New Roman"/>
          <w:sz w:val="24"/>
          <w:szCs w:val="24"/>
        </w:rPr>
        <w:t xml:space="preserve">do sieci niewymagających decyzji o pozwoleniu na budowę, lecz wymagających zgłoszenia budowy lub wykonywania innych robót </w:t>
      </w:r>
      <w:r w:rsidRPr="005E501F">
        <w:rPr>
          <w:rStyle w:val="highlight-disabled"/>
          <w:rFonts w:ascii="Times New Roman" w:hAnsi="Times New Roman" w:cs="Times New Roman"/>
          <w:sz w:val="24"/>
          <w:szCs w:val="24"/>
        </w:rPr>
        <w:t>budowlanych,</w:t>
      </w:r>
      <w:r w:rsidRPr="005E501F">
        <w:rPr>
          <w:rFonts w:ascii="Times New Roman" w:hAnsi="Times New Roman" w:cs="Times New Roman"/>
          <w:sz w:val="24"/>
          <w:szCs w:val="24"/>
        </w:rPr>
        <w:t xml:space="preserve"> dodano </w:t>
      </w:r>
      <w:r w:rsidR="0027381D" w:rsidRPr="005E501F">
        <w:rPr>
          <w:rFonts w:ascii="Times New Roman" w:hAnsi="Times New Roman" w:cs="Times New Roman"/>
          <w:sz w:val="24"/>
          <w:szCs w:val="24"/>
        </w:rPr>
        <w:t xml:space="preserve">sieci </w:t>
      </w:r>
      <w:bookmarkStart w:id="6" w:name="_Hlk121214305"/>
      <w:r w:rsidRPr="005E501F">
        <w:rPr>
          <w:rFonts w:ascii="Times New Roman" w:hAnsi="Times New Roman" w:cs="Times New Roman"/>
          <w:sz w:val="24"/>
          <w:szCs w:val="24"/>
        </w:rPr>
        <w:t>wodorow</w:t>
      </w:r>
      <w:r w:rsidR="00DB1701" w:rsidRPr="005E501F">
        <w:rPr>
          <w:rFonts w:ascii="Times New Roman" w:hAnsi="Times New Roman" w:cs="Times New Roman"/>
          <w:sz w:val="24"/>
          <w:szCs w:val="24"/>
        </w:rPr>
        <w:t>e</w:t>
      </w:r>
      <w:r w:rsidR="00934EB7" w:rsidRPr="005E501F">
        <w:rPr>
          <w:rFonts w:ascii="Times New Roman" w:hAnsi="Times New Roman" w:cs="Times New Roman"/>
          <w:sz w:val="24"/>
          <w:szCs w:val="24"/>
        </w:rPr>
        <w:t xml:space="preserve"> o ciśnieniu roboczym nie wyższym niż 0,5 </w:t>
      </w:r>
      <w:proofErr w:type="spellStart"/>
      <w:r w:rsidR="00934EB7" w:rsidRPr="005E501F">
        <w:rPr>
          <w:rFonts w:ascii="Times New Roman" w:hAnsi="Times New Roman" w:cs="Times New Roman"/>
          <w:sz w:val="24"/>
          <w:szCs w:val="24"/>
        </w:rPr>
        <w:t>MPa</w:t>
      </w:r>
      <w:bookmarkEnd w:id="6"/>
      <w:proofErr w:type="spellEnd"/>
      <w:r w:rsidR="00934EB7" w:rsidRPr="005E501F">
        <w:rPr>
          <w:rFonts w:ascii="Times New Roman" w:hAnsi="Times New Roman" w:cs="Times New Roman"/>
          <w:sz w:val="24"/>
          <w:szCs w:val="24"/>
        </w:rPr>
        <w:t>.</w:t>
      </w:r>
      <w:r w:rsidR="00D6527A" w:rsidRPr="005E501F">
        <w:rPr>
          <w:rFonts w:ascii="Times New Roman" w:hAnsi="Times New Roman" w:cs="Times New Roman"/>
          <w:sz w:val="24"/>
          <w:szCs w:val="24"/>
        </w:rPr>
        <w:t xml:space="preserve"> Jest to propozycja na wzór zwolnienia, które ma już zastosowanie dla sieci gazowych o ciśnieniu roboczym nie wyższym niż 0,5 </w:t>
      </w:r>
      <w:proofErr w:type="spellStart"/>
      <w:r w:rsidR="00D6527A" w:rsidRPr="005E501F">
        <w:rPr>
          <w:rFonts w:ascii="Times New Roman" w:hAnsi="Times New Roman" w:cs="Times New Roman"/>
          <w:sz w:val="24"/>
          <w:szCs w:val="24"/>
        </w:rPr>
        <w:t>MPa</w:t>
      </w:r>
      <w:proofErr w:type="spellEnd"/>
      <w:r w:rsidR="00D6527A" w:rsidRPr="005E501F">
        <w:rPr>
          <w:rFonts w:ascii="Times New Roman" w:hAnsi="Times New Roman" w:cs="Times New Roman"/>
          <w:sz w:val="24"/>
          <w:szCs w:val="24"/>
        </w:rPr>
        <w:t xml:space="preserve">. Rozwiązanie te sprawdziło się już w sektorze gazowym, jest bezpieczne z punktu widzenia techniki i </w:t>
      </w:r>
      <w:r w:rsidR="007D2599" w:rsidRPr="005E501F">
        <w:rPr>
          <w:rFonts w:ascii="Times New Roman" w:hAnsi="Times New Roman" w:cs="Times New Roman"/>
          <w:sz w:val="24"/>
          <w:szCs w:val="24"/>
        </w:rPr>
        <w:t>bezpieczeństwa narodowego</w:t>
      </w:r>
      <w:r w:rsidR="00D6527A" w:rsidRPr="005E501F">
        <w:rPr>
          <w:rFonts w:ascii="Times New Roman" w:hAnsi="Times New Roman" w:cs="Times New Roman"/>
          <w:sz w:val="24"/>
          <w:szCs w:val="24"/>
        </w:rPr>
        <w:t>, a także przyspiesz</w:t>
      </w:r>
      <w:r w:rsidR="007D2599" w:rsidRPr="005E501F">
        <w:rPr>
          <w:rFonts w:ascii="Times New Roman" w:hAnsi="Times New Roman" w:cs="Times New Roman"/>
          <w:sz w:val="24"/>
          <w:szCs w:val="24"/>
        </w:rPr>
        <w:t>a</w:t>
      </w:r>
      <w:r w:rsidR="00D6527A" w:rsidRPr="005E501F">
        <w:rPr>
          <w:rFonts w:ascii="Times New Roman" w:hAnsi="Times New Roman" w:cs="Times New Roman"/>
          <w:sz w:val="24"/>
          <w:szCs w:val="24"/>
        </w:rPr>
        <w:t xml:space="preserve"> tworzenie infrastruktury wodorowej, dzięki zmniejszeniu obciążeń administracyjnych.</w:t>
      </w:r>
    </w:p>
    <w:p w14:paraId="32FC93B0" w14:textId="7C99F638" w:rsidR="00536D2B" w:rsidRPr="005E501F" w:rsidRDefault="7A90A927"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lastRenderedPageBreak/>
        <w:t>W art. 29</w:t>
      </w:r>
      <w:r w:rsidR="009D2964" w:rsidRPr="005E501F">
        <w:rPr>
          <w:rFonts w:ascii="Times New Roman" w:hAnsi="Times New Roman" w:cs="Times New Roman"/>
          <w:sz w:val="24"/>
          <w:szCs w:val="24"/>
        </w:rPr>
        <w:t xml:space="preserve"> ust. 1 pkt 23</w:t>
      </w:r>
      <w:r w:rsidRPr="005E501F">
        <w:rPr>
          <w:rFonts w:ascii="Times New Roman" w:hAnsi="Times New Roman" w:cs="Times New Roman"/>
          <w:sz w:val="24"/>
          <w:szCs w:val="24"/>
        </w:rPr>
        <w:t xml:space="preserve"> </w:t>
      </w:r>
      <w:r w:rsidR="0027450E" w:rsidRPr="005E501F">
        <w:rPr>
          <w:rFonts w:ascii="Times New Roman" w:hAnsi="Times New Roman" w:cs="Times New Roman"/>
          <w:sz w:val="24"/>
          <w:szCs w:val="24"/>
        </w:rPr>
        <w:t xml:space="preserve">ww. ustawy </w:t>
      </w:r>
      <w:r w:rsidRPr="005E501F">
        <w:rPr>
          <w:rFonts w:ascii="Times New Roman" w:hAnsi="Times New Roman" w:cs="Times New Roman"/>
          <w:sz w:val="24"/>
          <w:szCs w:val="24"/>
        </w:rPr>
        <w:t>do przyłączy niewymagających decyzji o pozwoleniu na budowę, lecz wymagających zgłoszenia budowy lub wykonywania innych robót budowlanych</w:t>
      </w:r>
      <w:r w:rsidR="009E06CC">
        <w:rPr>
          <w:rFonts w:ascii="Times New Roman" w:hAnsi="Times New Roman" w:cs="Times New Roman"/>
          <w:sz w:val="24"/>
          <w:szCs w:val="24"/>
        </w:rPr>
        <w:t>,</w:t>
      </w:r>
      <w:r w:rsidRPr="005E501F">
        <w:rPr>
          <w:rFonts w:ascii="Times New Roman" w:hAnsi="Times New Roman" w:cs="Times New Roman"/>
          <w:sz w:val="24"/>
          <w:szCs w:val="24"/>
        </w:rPr>
        <w:t xml:space="preserve"> dodano przyłącza </w:t>
      </w:r>
      <w:r w:rsidR="3CA72D17" w:rsidRPr="005E501F">
        <w:rPr>
          <w:rFonts w:ascii="Times New Roman" w:hAnsi="Times New Roman" w:cs="Times New Roman"/>
          <w:sz w:val="24"/>
          <w:szCs w:val="24"/>
        </w:rPr>
        <w:t>wodorowe.</w:t>
      </w:r>
    </w:p>
    <w:p w14:paraId="2097FDA3" w14:textId="647FD6B1" w:rsidR="777F7337" w:rsidRPr="005E501F" w:rsidRDefault="777F7337"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 </w:t>
      </w:r>
      <w:r w:rsidR="00683BB5" w:rsidRPr="005E501F">
        <w:rPr>
          <w:rFonts w:ascii="Times New Roman" w:hAnsi="Times New Roman" w:cs="Times New Roman"/>
          <w:sz w:val="24"/>
          <w:szCs w:val="24"/>
        </w:rPr>
        <w:t xml:space="preserve">projektowanym </w:t>
      </w:r>
      <w:r w:rsidRPr="005E501F">
        <w:rPr>
          <w:rFonts w:ascii="Times New Roman" w:hAnsi="Times New Roman" w:cs="Times New Roman"/>
          <w:sz w:val="24"/>
          <w:szCs w:val="24"/>
        </w:rPr>
        <w:t xml:space="preserve">art. 29 </w:t>
      </w:r>
      <w:r w:rsidR="00683BB5" w:rsidRPr="005E501F">
        <w:rPr>
          <w:rFonts w:ascii="Times New Roman" w:hAnsi="Times New Roman" w:cs="Times New Roman"/>
          <w:sz w:val="24"/>
          <w:szCs w:val="24"/>
        </w:rPr>
        <w:t xml:space="preserve">ust. 1 pkt 34 </w:t>
      </w:r>
      <w:r w:rsidR="0027450E" w:rsidRPr="005E501F">
        <w:rPr>
          <w:rFonts w:ascii="Times New Roman" w:hAnsi="Times New Roman" w:cs="Times New Roman"/>
          <w:sz w:val="24"/>
          <w:szCs w:val="24"/>
        </w:rPr>
        <w:t xml:space="preserve">w ww. ustawie </w:t>
      </w:r>
      <w:r w:rsidRPr="005E501F">
        <w:rPr>
          <w:rFonts w:ascii="Times New Roman" w:hAnsi="Times New Roman" w:cs="Times New Roman"/>
          <w:sz w:val="24"/>
          <w:szCs w:val="24"/>
        </w:rPr>
        <w:t>do robót budowlanych niewymagających decyzji o pozwoleniu na budowę, natomiast wymagających zgłoszenia budowy lub wykonywania innych robót budowlanych</w:t>
      </w:r>
      <w:r w:rsidR="009E06CC">
        <w:rPr>
          <w:rFonts w:ascii="Times New Roman" w:hAnsi="Times New Roman" w:cs="Times New Roman"/>
          <w:sz w:val="24"/>
          <w:szCs w:val="24"/>
        </w:rPr>
        <w:t>,</w:t>
      </w:r>
      <w:r w:rsidRPr="005E501F">
        <w:rPr>
          <w:rFonts w:ascii="Times New Roman" w:hAnsi="Times New Roman" w:cs="Times New Roman"/>
          <w:sz w:val="24"/>
          <w:szCs w:val="24"/>
        </w:rPr>
        <w:t xml:space="preserve"> dodano</w:t>
      </w:r>
      <w:r w:rsidR="009F7E4F" w:rsidRPr="005E501F">
        <w:rPr>
          <w:rFonts w:ascii="Times New Roman" w:hAnsi="Times New Roman" w:cs="Times New Roman"/>
          <w:sz w:val="24"/>
          <w:szCs w:val="24"/>
        </w:rPr>
        <w:t xml:space="preserve"> instalacje do </w:t>
      </w:r>
      <w:r w:rsidR="0069532D" w:rsidRPr="005E501F">
        <w:rPr>
          <w:rFonts w:ascii="Times New Roman" w:hAnsi="Times New Roman" w:cs="Times New Roman"/>
          <w:sz w:val="24"/>
          <w:szCs w:val="24"/>
        </w:rPr>
        <w:t xml:space="preserve">wytwarzania </w:t>
      </w:r>
      <w:r w:rsidR="009F7E4F" w:rsidRPr="005E501F">
        <w:rPr>
          <w:rFonts w:ascii="Times New Roman" w:hAnsi="Times New Roman" w:cs="Times New Roman"/>
          <w:sz w:val="24"/>
          <w:szCs w:val="24"/>
        </w:rPr>
        <w:t>wodoru w</w:t>
      </w:r>
      <w:r w:rsidR="0045160D">
        <w:rPr>
          <w:rFonts w:ascii="Times New Roman" w:hAnsi="Times New Roman" w:cs="Times New Roman"/>
          <w:sz w:val="24"/>
          <w:szCs w:val="24"/>
        </w:rPr>
        <w:t> </w:t>
      </w:r>
      <w:r w:rsidR="009F7E4F" w:rsidRPr="005E501F">
        <w:rPr>
          <w:rFonts w:ascii="Times New Roman" w:hAnsi="Times New Roman" w:cs="Times New Roman"/>
          <w:sz w:val="24"/>
          <w:szCs w:val="24"/>
        </w:rPr>
        <w:t>procesie elektrolizy wraz z infrastrukturą towarzyszącą o łącznej mocy nieprzekraczającej 10</w:t>
      </w:r>
      <w:r w:rsidR="009E06CC">
        <w:rPr>
          <w:rFonts w:ascii="Times New Roman" w:hAnsi="Times New Roman" w:cs="Times New Roman"/>
          <w:sz w:val="24"/>
          <w:szCs w:val="24"/>
        </w:rPr>
        <w:t> </w:t>
      </w:r>
      <w:r w:rsidR="009F7E4F" w:rsidRPr="005E501F">
        <w:rPr>
          <w:rFonts w:ascii="Times New Roman" w:hAnsi="Times New Roman" w:cs="Times New Roman"/>
          <w:sz w:val="24"/>
          <w:szCs w:val="24"/>
        </w:rPr>
        <w:t>MW.</w:t>
      </w:r>
      <w:r w:rsidRPr="005E501F">
        <w:rPr>
          <w:rFonts w:ascii="Times New Roman" w:hAnsi="Times New Roman" w:cs="Times New Roman"/>
          <w:sz w:val="24"/>
          <w:szCs w:val="24"/>
        </w:rPr>
        <w:t xml:space="preserve"> </w:t>
      </w:r>
    </w:p>
    <w:p w14:paraId="4FB6FBA0" w14:textId="175C330C" w:rsidR="0027381D" w:rsidRPr="005E501F" w:rsidRDefault="002B7AAF"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 art. 29 </w:t>
      </w:r>
      <w:r w:rsidR="00683BB5" w:rsidRPr="005E501F">
        <w:rPr>
          <w:rFonts w:ascii="Times New Roman" w:hAnsi="Times New Roman" w:cs="Times New Roman"/>
          <w:sz w:val="24"/>
          <w:szCs w:val="24"/>
        </w:rPr>
        <w:t xml:space="preserve">ust. 2 pkt 29 </w:t>
      </w:r>
      <w:r w:rsidR="0027450E" w:rsidRPr="005E501F">
        <w:rPr>
          <w:rFonts w:ascii="Times New Roman" w:hAnsi="Times New Roman" w:cs="Times New Roman"/>
          <w:sz w:val="24"/>
          <w:szCs w:val="24"/>
        </w:rPr>
        <w:t xml:space="preserve">ww. ustawy </w:t>
      </w:r>
      <w:r w:rsidRPr="005E501F">
        <w:rPr>
          <w:rFonts w:ascii="Times New Roman" w:hAnsi="Times New Roman" w:cs="Times New Roman"/>
          <w:sz w:val="24"/>
          <w:szCs w:val="24"/>
        </w:rPr>
        <w:t>do obiektów kontenerowych wraz z instalacjami i</w:t>
      </w:r>
      <w:r w:rsidR="0045160D">
        <w:rPr>
          <w:rFonts w:ascii="Times New Roman" w:hAnsi="Times New Roman" w:cs="Times New Roman"/>
          <w:sz w:val="24"/>
          <w:szCs w:val="24"/>
        </w:rPr>
        <w:t> </w:t>
      </w:r>
      <w:r w:rsidRPr="005E501F">
        <w:rPr>
          <w:rFonts w:ascii="Times New Roman" w:hAnsi="Times New Roman" w:cs="Times New Roman"/>
          <w:sz w:val="24"/>
          <w:szCs w:val="24"/>
        </w:rPr>
        <w:t>przyłączami niewymagających decyzji o</w:t>
      </w:r>
      <w:r w:rsidR="0069532D" w:rsidRPr="005E501F">
        <w:rPr>
          <w:rFonts w:ascii="Times New Roman" w:hAnsi="Times New Roman" w:cs="Times New Roman"/>
          <w:sz w:val="24"/>
          <w:szCs w:val="24"/>
        </w:rPr>
        <w:t> </w:t>
      </w:r>
      <w:r w:rsidRPr="005E501F">
        <w:rPr>
          <w:rFonts w:ascii="Times New Roman" w:hAnsi="Times New Roman" w:cs="Times New Roman"/>
          <w:sz w:val="24"/>
          <w:szCs w:val="24"/>
        </w:rPr>
        <w:t xml:space="preserve">pozwoleniu na budowę ani zgłoszenia budowy lub wykonywania innych robót </w:t>
      </w:r>
      <w:r w:rsidRPr="005E501F">
        <w:rPr>
          <w:rStyle w:val="highlight-disabled"/>
          <w:rFonts w:ascii="Times New Roman" w:hAnsi="Times New Roman" w:cs="Times New Roman"/>
          <w:sz w:val="24"/>
          <w:szCs w:val="24"/>
        </w:rPr>
        <w:t>budowlanych</w:t>
      </w:r>
      <w:r w:rsidRPr="005E501F">
        <w:rPr>
          <w:rFonts w:ascii="Times New Roman" w:hAnsi="Times New Roman" w:cs="Times New Roman"/>
          <w:sz w:val="24"/>
          <w:szCs w:val="24"/>
        </w:rPr>
        <w:t xml:space="preserve"> dodano związane z nimi sieci </w:t>
      </w:r>
      <w:r w:rsidR="0027381D" w:rsidRPr="005E501F">
        <w:rPr>
          <w:rFonts w:ascii="Times New Roman" w:hAnsi="Times New Roman" w:cs="Times New Roman"/>
          <w:sz w:val="24"/>
          <w:szCs w:val="24"/>
        </w:rPr>
        <w:t>wodoro</w:t>
      </w:r>
      <w:r w:rsidR="007541F2" w:rsidRPr="005E501F">
        <w:rPr>
          <w:rFonts w:ascii="Times New Roman" w:hAnsi="Times New Roman" w:cs="Times New Roman"/>
          <w:sz w:val="24"/>
          <w:szCs w:val="24"/>
        </w:rPr>
        <w:t>we.</w:t>
      </w:r>
    </w:p>
    <w:p w14:paraId="2F3D6C12" w14:textId="471F18AB" w:rsidR="002B7AAF" w:rsidRPr="005E501F" w:rsidRDefault="002B7AAF"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 art. 29 </w:t>
      </w:r>
      <w:r w:rsidR="00683BB5" w:rsidRPr="005E501F">
        <w:rPr>
          <w:rFonts w:ascii="Times New Roman" w:hAnsi="Times New Roman" w:cs="Times New Roman"/>
          <w:sz w:val="24"/>
          <w:szCs w:val="24"/>
        </w:rPr>
        <w:t>ust. 3 pkt 1</w:t>
      </w:r>
      <w:r w:rsidR="0027450E" w:rsidRPr="005E501F">
        <w:rPr>
          <w:rFonts w:ascii="Times New Roman" w:hAnsi="Times New Roman" w:cs="Times New Roman"/>
          <w:sz w:val="24"/>
          <w:szCs w:val="24"/>
        </w:rPr>
        <w:t xml:space="preserve"> ww. ustawy</w:t>
      </w:r>
      <w:r w:rsidR="00683BB5" w:rsidRPr="005E501F">
        <w:rPr>
          <w:rFonts w:ascii="Times New Roman" w:hAnsi="Times New Roman" w:cs="Times New Roman"/>
          <w:sz w:val="24"/>
          <w:szCs w:val="24"/>
        </w:rPr>
        <w:t xml:space="preserve"> </w:t>
      </w:r>
      <w:r w:rsidRPr="005E501F">
        <w:rPr>
          <w:rFonts w:ascii="Times New Roman" w:hAnsi="Times New Roman" w:cs="Times New Roman"/>
          <w:sz w:val="24"/>
          <w:szCs w:val="24"/>
        </w:rPr>
        <w:t>do robót budowlanych niewymagających decyzji o</w:t>
      </w:r>
      <w:r w:rsidR="0045160D">
        <w:rPr>
          <w:rFonts w:ascii="Times New Roman" w:hAnsi="Times New Roman" w:cs="Times New Roman"/>
          <w:sz w:val="24"/>
          <w:szCs w:val="24"/>
        </w:rPr>
        <w:t> </w:t>
      </w:r>
      <w:r w:rsidRPr="005E501F">
        <w:rPr>
          <w:rFonts w:ascii="Times New Roman" w:hAnsi="Times New Roman" w:cs="Times New Roman"/>
          <w:sz w:val="24"/>
          <w:szCs w:val="24"/>
        </w:rPr>
        <w:t>pozwoleniu na budowę, natomiast wymagających zgłoszenia budowy lub wykonywania innych robót budowlanych</w:t>
      </w:r>
      <w:r w:rsidR="009E06CC">
        <w:rPr>
          <w:rFonts w:ascii="Times New Roman" w:hAnsi="Times New Roman" w:cs="Times New Roman"/>
          <w:sz w:val="24"/>
          <w:szCs w:val="24"/>
        </w:rPr>
        <w:t>,</w:t>
      </w:r>
      <w:r w:rsidRPr="005E501F">
        <w:rPr>
          <w:rFonts w:ascii="Times New Roman" w:hAnsi="Times New Roman" w:cs="Times New Roman"/>
          <w:sz w:val="24"/>
          <w:szCs w:val="24"/>
        </w:rPr>
        <w:t xml:space="preserve"> dodano roboty budowlane polegające na przebudowie sieci</w:t>
      </w:r>
      <w:r w:rsidR="0027381D" w:rsidRPr="005E501F">
        <w:rPr>
          <w:rFonts w:ascii="Times New Roman" w:hAnsi="Times New Roman" w:cs="Times New Roman"/>
          <w:sz w:val="24"/>
          <w:szCs w:val="24"/>
        </w:rPr>
        <w:t xml:space="preserve"> </w:t>
      </w:r>
      <w:r w:rsidR="00536D2B" w:rsidRPr="005E501F">
        <w:rPr>
          <w:rFonts w:ascii="Times New Roman" w:hAnsi="Times New Roman" w:cs="Times New Roman"/>
          <w:sz w:val="24"/>
          <w:szCs w:val="24"/>
        </w:rPr>
        <w:t>wodorowych</w:t>
      </w:r>
      <w:r w:rsidR="3CA72D17" w:rsidRPr="005E501F">
        <w:rPr>
          <w:rFonts w:ascii="Times New Roman" w:hAnsi="Times New Roman" w:cs="Times New Roman"/>
          <w:sz w:val="24"/>
          <w:szCs w:val="24"/>
        </w:rPr>
        <w:t>.</w:t>
      </w:r>
    </w:p>
    <w:p w14:paraId="63A5A4B9" w14:textId="0D4CAC5C" w:rsidR="00550CF7" w:rsidRPr="005E501F" w:rsidRDefault="00550CF7"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W art. 29</w:t>
      </w:r>
      <w:r w:rsidR="00683BB5" w:rsidRPr="005E501F">
        <w:rPr>
          <w:rFonts w:ascii="Times New Roman" w:hAnsi="Times New Roman" w:cs="Times New Roman"/>
          <w:sz w:val="24"/>
          <w:szCs w:val="24"/>
        </w:rPr>
        <w:t xml:space="preserve"> ust. 3 pkt 3</w:t>
      </w:r>
      <w:r w:rsidRPr="005E501F">
        <w:rPr>
          <w:rFonts w:ascii="Times New Roman" w:hAnsi="Times New Roman" w:cs="Times New Roman"/>
          <w:sz w:val="24"/>
          <w:szCs w:val="24"/>
        </w:rPr>
        <w:t xml:space="preserve"> </w:t>
      </w:r>
      <w:r w:rsidR="0027450E" w:rsidRPr="005E501F">
        <w:rPr>
          <w:rFonts w:ascii="Times New Roman" w:hAnsi="Times New Roman" w:cs="Times New Roman"/>
          <w:sz w:val="24"/>
          <w:szCs w:val="24"/>
        </w:rPr>
        <w:t xml:space="preserve">ww. ustawy </w:t>
      </w:r>
      <w:r w:rsidRPr="005E501F">
        <w:rPr>
          <w:rFonts w:ascii="Times New Roman" w:hAnsi="Times New Roman" w:cs="Times New Roman"/>
          <w:sz w:val="24"/>
          <w:szCs w:val="24"/>
        </w:rPr>
        <w:t>do robót budowalnych w zakresie instalowania niewymagających decyzji o pozwoleniu na budowę, natomiast wymagających zgłoszenia</w:t>
      </w:r>
      <w:r w:rsidR="009E06CC">
        <w:rPr>
          <w:rFonts w:ascii="Times New Roman" w:hAnsi="Times New Roman" w:cs="Times New Roman"/>
          <w:sz w:val="24"/>
          <w:szCs w:val="24"/>
        </w:rPr>
        <w:t>,</w:t>
      </w:r>
      <w:r w:rsidRPr="005E501F">
        <w:rPr>
          <w:rFonts w:ascii="Times New Roman" w:hAnsi="Times New Roman" w:cs="Times New Roman"/>
          <w:sz w:val="24"/>
          <w:szCs w:val="24"/>
        </w:rPr>
        <w:t xml:space="preserve"> dodano urządzenia do oczyszczania wodoru o</w:t>
      </w:r>
      <w:r w:rsidR="0069532D" w:rsidRPr="005E501F">
        <w:rPr>
          <w:rFonts w:ascii="Times New Roman" w:hAnsi="Times New Roman" w:cs="Times New Roman"/>
          <w:sz w:val="24"/>
          <w:szCs w:val="24"/>
        </w:rPr>
        <w:t> </w:t>
      </w:r>
      <w:r w:rsidRPr="005E501F">
        <w:rPr>
          <w:rFonts w:ascii="Times New Roman" w:hAnsi="Times New Roman" w:cs="Times New Roman"/>
          <w:sz w:val="24"/>
          <w:szCs w:val="24"/>
        </w:rPr>
        <w:t>przepustowości nie większej niż 250 kg wodoru na dobę.</w:t>
      </w:r>
    </w:p>
    <w:p w14:paraId="6AD5CA11" w14:textId="7E1802F2" w:rsidR="007D2599" w:rsidRPr="005E501F" w:rsidRDefault="7A90A927"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 załączniku </w:t>
      </w:r>
      <w:r w:rsidR="0027450E" w:rsidRPr="005E501F">
        <w:rPr>
          <w:rFonts w:ascii="Times New Roman" w:hAnsi="Times New Roman" w:cs="Times New Roman"/>
          <w:sz w:val="24"/>
          <w:szCs w:val="24"/>
        </w:rPr>
        <w:t xml:space="preserve">do ww. ustawy </w:t>
      </w:r>
      <w:r w:rsidRPr="005E501F">
        <w:rPr>
          <w:rFonts w:ascii="Times New Roman" w:hAnsi="Times New Roman" w:cs="Times New Roman"/>
          <w:sz w:val="24"/>
          <w:szCs w:val="24"/>
        </w:rPr>
        <w:t xml:space="preserve">do kategorii obiektów </w:t>
      </w:r>
      <w:r w:rsidR="00030A99" w:rsidRPr="005E501F">
        <w:rPr>
          <w:rFonts w:ascii="Times New Roman" w:hAnsi="Times New Roman" w:cs="Times New Roman"/>
          <w:sz w:val="24"/>
          <w:szCs w:val="24"/>
        </w:rPr>
        <w:t xml:space="preserve">budowlanych </w:t>
      </w:r>
      <w:r w:rsidRPr="005E501F">
        <w:rPr>
          <w:rFonts w:ascii="Times New Roman" w:hAnsi="Times New Roman" w:cs="Times New Roman"/>
          <w:sz w:val="24"/>
          <w:szCs w:val="24"/>
        </w:rPr>
        <w:t xml:space="preserve">w wierszu Kategorii XXVI dodano </w:t>
      </w:r>
      <w:r w:rsidR="00B00A27" w:rsidRPr="005E501F">
        <w:rPr>
          <w:rFonts w:ascii="Times New Roman" w:hAnsi="Times New Roman" w:cs="Times New Roman"/>
          <w:sz w:val="24"/>
          <w:szCs w:val="24"/>
        </w:rPr>
        <w:t xml:space="preserve">sieci </w:t>
      </w:r>
      <w:r w:rsidRPr="005E501F">
        <w:rPr>
          <w:rFonts w:ascii="Times New Roman" w:hAnsi="Times New Roman" w:cs="Times New Roman"/>
          <w:sz w:val="24"/>
          <w:szCs w:val="24"/>
        </w:rPr>
        <w:t>wodorowe</w:t>
      </w:r>
      <w:r w:rsidR="3CA72D17" w:rsidRPr="005E501F">
        <w:rPr>
          <w:rFonts w:ascii="Times New Roman" w:hAnsi="Times New Roman" w:cs="Times New Roman"/>
          <w:sz w:val="24"/>
          <w:szCs w:val="24"/>
        </w:rPr>
        <w:t>.</w:t>
      </w:r>
    </w:p>
    <w:p w14:paraId="63D53A14" w14:textId="5D505353" w:rsidR="006729A1" w:rsidRPr="005E501F" w:rsidRDefault="006729A1" w:rsidP="005E501F">
      <w:pPr>
        <w:spacing w:before="120" w:after="0" w:line="360" w:lineRule="auto"/>
        <w:jc w:val="both"/>
        <w:rPr>
          <w:rFonts w:ascii="Times New Roman" w:hAnsi="Times New Roman" w:cs="Times New Roman"/>
          <w:b/>
          <w:bCs/>
          <w:sz w:val="24"/>
          <w:szCs w:val="24"/>
        </w:rPr>
      </w:pPr>
      <w:r w:rsidRPr="005E501F">
        <w:rPr>
          <w:rFonts w:ascii="Times New Roman" w:hAnsi="Times New Roman" w:cs="Times New Roman"/>
          <w:b/>
          <w:bCs/>
          <w:sz w:val="24"/>
          <w:szCs w:val="24"/>
        </w:rPr>
        <w:t>Szczegółowy opis zmian proponowanych w ustawie z dnia 21 sierpnia 1997 r. o gospodarce nieruchomościami</w:t>
      </w:r>
      <w:r w:rsidR="00683BB5" w:rsidRPr="005E501F">
        <w:rPr>
          <w:rFonts w:ascii="Times New Roman" w:hAnsi="Times New Roman" w:cs="Times New Roman"/>
          <w:b/>
          <w:bCs/>
          <w:sz w:val="24"/>
          <w:szCs w:val="24"/>
        </w:rPr>
        <w:t xml:space="preserve"> (Dz. U. z 2024 r. poz. 1145, z </w:t>
      </w:r>
      <w:proofErr w:type="spellStart"/>
      <w:r w:rsidR="00683BB5" w:rsidRPr="005E501F">
        <w:rPr>
          <w:rFonts w:ascii="Times New Roman" w:hAnsi="Times New Roman" w:cs="Times New Roman"/>
          <w:b/>
          <w:bCs/>
          <w:sz w:val="24"/>
          <w:szCs w:val="24"/>
        </w:rPr>
        <w:t>późn</w:t>
      </w:r>
      <w:proofErr w:type="spellEnd"/>
      <w:r w:rsidR="00683BB5" w:rsidRPr="005E501F">
        <w:rPr>
          <w:rFonts w:ascii="Times New Roman" w:hAnsi="Times New Roman" w:cs="Times New Roman"/>
          <w:b/>
          <w:bCs/>
          <w:sz w:val="24"/>
          <w:szCs w:val="24"/>
        </w:rPr>
        <w:t>. zm.)</w:t>
      </w:r>
      <w:r w:rsidR="0027450E" w:rsidRPr="005E501F">
        <w:rPr>
          <w:rFonts w:ascii="Times New Roman" w:hAnsi="Times New Roman" w:cs="Times New Roman"/>
          <w:b/>
          <w:bCs/>
          <w:sz w:val="24"/>
          <w:szCs w:val="24"/>
        </w:rPr>
        <w:t xml:space="preserve"> (art. 3 projektu</w:t>
      </w:r>
      <w:r w:rsidR="000173CD" w:rsidRPr="005E501F">
        <w:rPr>
          <w:rFonts w:ascii="Times New Roman" w:hAnsi="Times New Roman" w:cs="Times New Roman"/>
          <w:b/>
          <w:bCs/>
          <w:sz w:val="24"/>
          <w:szCs w:val="24"/>
        </w:rPr>
        <w:t xml:space="preserve"> ustawy</w:t>
      </w:r>
      <w:r w:rsidR="0027450E" w:rsidRPr="005E501F">
        <w:rPr>
          <w:rFonts w:ascii="Times New Roman" w:hAnsi="Times New Roman" w:cs="Times New Roman"/>
          <w:b/>
          <w:bCs/>
          <w:sz w:val="24"/>
          <w:szCs w:val="24"/>
        </w:rPr>
        <w:t>)</w:t>
      </w:r>
    </w:p>
    <w:p w14:paraId="4CCAA9E1" w14:textId="625D5AE0" w:rsidR="006729A1" w:rsidRPr="005E501F" w:rsidRDefault="006729A1"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 </w:t>
      </w:r>
      <w:r w:rsidR="004E65EC" w:rsidRPr="005E501F">
        <w:rPr>
          <w:rFonts w:ascii="Times New Roman" w:hAnsi="Times New Roman" w:cs="Times New Roman"/>
          <w:sz w:val="24"/>
          <w:szCs w:val="24"/>
        </w:rPr>
        <w:t xml:space="preserve">zaproponowanym </w:t>
      </w:r>
      <w:r w:rsidRPr="005E501F">
        <w:rPr>
          <w:rFonts w:ascii="Times New Roman" w:hAnsi="Times New Roman" w:cs="Times New Roman"/>
          <w:sz w:val="24"/>
          <w:szCs w:val="24"/>
        </w:rPr>
        <w:t xml:space="preserve">art. </w:t>
      </w:r>
      <w:r w:rsidR="00E0588D" w:rsidRPr="005E501F">
        <w:rPr>
          <w:rFonts w:ascii="Times New Roman" w:hAnsi="Times New Roman" w:cs="Times New Roman"/>
          <w:sz w:val="24"/>
          <w:szCs w:val="24"/>
        </w:rPr>
        <w:t xml:space="preserve">6 pkt 2b </w:t>
      </w:r>
      <w:r w:rsidR="0027450E" w:rsidRPr="005E501F">
        <w:rPr>
          <w:rFonts w:ascii="Times New Roman" w:hAnsi="Times New Roman" w:cs="Times New Roman"/>
          <w:sz w:val="24"/>
          <w:szCs w:val="24"/>
        </w:rPr>
        <w:t xml:space="preserve">ww. ustawy </w:t>
      </w:r>
      <w:r w:rsidRPr="005E501F">
        <w:rPr>
          <w:rFonts w:ascii="Times New Roman" w:hAnsi="Times New Roman" w:cs="Times New Roman"/>
          <w:sz w:val="24"/>
          <w:szCs w:val="24"/>
        </w:rPr>
        <w:t>wprowadzono nowy cel publiczny – budowę i</w:t>
      </w:r>
      <w:r w:rsidR="0045160D">
        <w:rPr>
          <w:rFonts w:ascii="Times New Roman" w:hAnsi="Times New Roman" w:cs="Times New Roman"/>
          <w:sz w:val="24"/>
          <w:szCs w:val="24"/>
        </w:rPr>
        <w:t> </w:t>
      </w:r>
      <w:r w:rsidRPr="005E501F">
        <w:rPr>
          <w:rFonts w:ascii="Times New Roman" w:hAnsi="Times New Roman" w:cs="Times New Roman"/>
          <w:sz w:val="24"/>
          <w:szCs w:val="24"/>
        </w:rPr>
        <w:t xml:space="preserve">utrzymywanie instalacji i urządzeń służących do </w:t>
      </w:r>
      <w:r w:rsidR="00381DEC" w:rsidRPr="005E501F">
        <w:rPr>
          <w:rFonts w:ascii="Times New Roman" w:hAnsi="Times New Roman" w:cs="Times New Roman"/>
          <w:sz w:val="24"/>
          <w:szCs w:val="24"/>
        </w:rPr>
        <w:t xml:space="preserve">przesyłania, dystrybucji lub magazynowania </w:t>
      </w:r>
      <w:r w:rsidR="008216D3" w:rsidRPr="005E501F">
        <w:rPr>
          <w:rFonts w:ascii="Times New Roman" w:hAnsi="Times New Roman" w:cs="Times New Roman"/>
          <w:sz w:val="24"/>
          <w:szCs w:val="24"/>
        </w:rPr>
        <w:t>wodoru</w:t>
      </w:r>
      <w:r w:rsidRPr="005E501F">
        <w:rPr>
          <w:rFonts w:ascii="Times New Roman" w:hAnsi="Times New Roman" w:cs="Times New Roman"/>
          <w:sz w:val="24"/>
          <w:szCs w:val="24"/>
        </w:rPr>
        <w:t>, a także innych obiektów i urządzeń niezbędnych do korzystania z tych instalacji i</w:t>
      </w:r>
      <w:r w:rsidR="0045160D">
        <w:rPr>
          <w:rFonts w:ascii="Times New Roman" w:hAnsi="Times New Roman" w:cs="Times New Roman"/>
          <w:sz w:val="24"/>
          <w:szCs w:val="24"/>
        </w:rPr>
        <w:t> </w:t>
      </w:r>
      <w:r w:rsidRPr="005E501F">
        <w:rPr>
          <w:rFonts w:ascii="Times New Roman" w:hAnsi="Times New Roman" w:cs="Times New Roman"/>
          <w:sz w:val="24"/>
          <w:szCs w:val="24"/>
        </w:rPr>
        <w:t>urządzeń.</w:t>
      </w:r>
    </w:p>
    <w:p w14:paraId="5083FB9D" w14:textId="578FA38C" w:rsidR="00D41477" w:rsidRPr="005E501F" w:rsidRDefault="00D41477" w:rsidP="005E501F">
      <w:pPr>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eastAsia="Times New Roman" w:hAnsi="Times New Roman" w:cs="Times New Roman"/>
          <w:b/>
          <w:bCs/>
          <w:sz w:val="24"/>
          <w:szCs w:val="24"/>
          <w:lang w:eastAsia="ar-SA"/>
        </w:rPr>
        <w:t xml:space="preserve">Szczegółowy opis zmian w ustawie </w:t>
      </w:r>
      <w:r w:rsidR="004E65EC" w:rsidRPr="005E501F">
        <w:rPr>
          <w:rFonts w:ascii="Times New Roman" w:eastAsia="Times New Roman" w:hAnsi="Times New Roman" w:cs="Times New Roman"/>
          <w:b/>
          <w:bCs/>
          <w:sz w:val="24"/>
          <w:szCs w:val="24"/>
          <w:lang w:eastAsia="ar-SA"/>
        </w:rPr>
        <w:t xml:space="preserve">z dnia 26 października 2000 r. </w:t>
      </w:r>
      <w:r w:rsidRPr="005E501F">
        <w:rPr>
          <w:rFonts w:ascii="Times New Roman" w:eastAsia="Times New Roman" w:hAnsi="Times New Roman" w:cs="Times New Roman"/>
          <w:b/>
          <w:bCs/>
          <w:sz w:val="24"/>
          <w:szCs w:val="24"/>
          <w:lang w:eastAsia="ar-SA"/>
        </w:rPr>
        <w:t>o giełdach towarowych</w:t>
      </w:r>
      <w:r w:rsidR="004E65EC" w:rsidRPr="005E501F">
        <w:rPr>
          <w:rFonts w:ascii="Times New Roman" w:eastAsia="Times New Roman" w:hAnsi="Times New Roman" w:cs="Times New Roman"/>
          <w:b/>
          <w:bCs/>
          <w:sz w:val="24"/>
          <w:szCs w:val="24"/>
          <w:lang w:eastAsia="ar-SA"/>
        </w:rPr>
        <w:t xml:space="preserve"> </w:t>
      </w:r>
      <w:r w:rsidR="004E65EC" w:rsidRPr="005E501F">
        <w:rPr>
          <w:rFonts w:ascii="Times New Roman" w:hAnsi="Times New Roman" w:cs="Times New Roman"/>
          <w:b/>
          <w:bCs/>
          <w:sz w:val="24"/>
          <w:szCs w:val="24"/>
        </w:rPr>
        <w:t>(Dz. U. z 2024 r. poz. 910)</w:t>
      </w:r>
      <w:r w:rsidR="0027450E" w:rsidRPr="005E501F">
        <w:rPr>
          <w:rFonts w:ascii="Times New Roman" w:hAnsi="Times New Roman" w:cs="Times New Roman"/>
          <w:b/>
          <w:bCs/>
          <w:sz w:val="24"/>
          <w:szCs w:val="24"/>
        </w:rPr>
        <w:t xml:space="preserve"> (art. 4 projektu</w:t>
      </w:r>
      <w:r w:rsidR="000173CD" w:rsidRPr="005E501F">
        <w:rPr>
          <w:rFonts w:ascii="Times New Roman" w:hAnsi="Times New Roman" w:cs="Times New Roman"/>
          <w:b/>
          <w:bCs/>
          <w:sz w:val="24"/>
          <w:szCs w:val="24"/>
        </w:rPr>
        <w:t xml:space="preserve"> ustawy</w:t>
      </w:r>
      <w:r w:rsidR="0027450E" w:rsidRPr="005E501F">
        <w:rPr>
          <w:rFonts w:ascii="Times New Roman" w:hAnsi="Times New Roman" w:cs="Times New Roman"/>
          <w:b/>
          <w:bCs/>
          <w:sz w:val="24"/>
          <w:szCs w:val="24"/>
        </w:rPr>
        <w:t>)</w:t>
      </w:r>
    </w:p>
    <w:p w14:paraId="4D3217EA" w14:textId="48A0A4DB" w:rsidR="00D41477" w:rsidRPr="005E501F" w:rsidRDefault="00D41477"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2 </w:t>
      </w:r>
      <w:r w:rsidR="004E65EC" w:rsidRPr="005E501F">
        <w:rPr>
          <w:rFonts w:ascii="Times New Roman" w:eastAsia="Times New Roman" w:hAnsi="Times New Roman" w:cs="Times New Roman"/>
          <w:sz w:val="24"/>
          <w:szCs w:val="24"/>
          <w:lang w:eastAsia="pl-PL"/>
        </w:rPr>
        <w:t xml:space="preserve">pkt 2 </w:t>
      </w:r>
      <w:r w:rsidR="0027450E" w:rsidRPr="005E501F">
        <w:rPr>
          <w:rFonts w:ascii="Times New Roman" w:hAnsi="Times New Roman" w:cs="Times New Roman"/>
          <w:sz w:val="24"/>
          <w:szCs w:val="24"/>
        </w:rPr>
        <w:t xml:space="preserve">ww. ustawy </w:t>
      </w:r>
      <w:r w:rsidRPr="005E501F">
        <w:rPr>
          <w:rFonts w:ascii="Times New Roman" w:eastAsia="Times New Roman" w:hAnsi="Times New Roman" w:cs="Times New Roman"/>
          <w:sz w:val="24"/>
          <w:szCs w:val="24"/>
          <w:lang w:eastAsia="pl-PL"/>
        </w:rPr>
        <w:t xml:space="preserve">zmieniono brzmienie definicji „towarów giełdowych” </w:t>
      </w:r>
      <w:r w:rsidR="004E65EC" w:rsidRPr="005E501F">
        <w:rPr>
          <w:rFonts w:ascii="Times New Roman" w:eastAsia="Times New Roman" w:hAnsi="Times New Roman" w:cs="Times New Roman"/>
          <w:sz w:val="24"/>
          <w:szCs w:val="24"/>
          <w:lang w:eastAsia="pl-PL"/>
        </w:rPr>
        <w:t>i</w:t>
      </w:r>
      <w:r w:rsidRPr="005E501F">
        <w:rPr>
          <w:rFonts w:ascii="Times New Roman" w:eastAsia="Times New Roman" w:hAnsi="Times New Roman" w:cs="Times New Roman"/>
          <w:sz w:val="24"/>
          <w:szCs w:val="24"/>
          <w:lang w:eastAsia="pl-PL"/>
        </w:rPr>
        <w:t xml:space="preserve"> włącz</w:t>
      </w:r>
      <w:r w:rsidR="004E65EC" w:rsidRPr="005E501F">
        <w:rPr>
          <w:rFonts w:ascii="Times New Roman" w:eastAsia="Times New Roman" w:hAnsi="Times New Roman" w:cs="Times New Roman"/>
          <w:sz w:val="24"/>
          <w:szCs w:val="24"/>
          <w:lang w:eastAsia="pl-PL"/>
        </w:rPr>
        <w:t>ono</w:t>
      </w:r>
      <w:r w:rsidRPr="005E501F">
        <w:rPr>
          <w:rFonts w:ascii="Times New Roman" w:eastAsia="Times New Roman" w:hAnsi="Times New Roman" w:cs="Times New Roman"/>
          <w:sz w:val="24"/>
          <w:szCs w:val="24"/>
          <w:lang w:eastAsia="pl-PL"/>
        </w:rPr>
        <w:t xml:space="preserve"> w</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zakres </w:t>
      </w:r>
      <w:r w:rsidR="004E65EC" w:rsidRPr="005E501F">
        <w:rPr>
          <w:rFonts w:ascii="Times New Roman" w:eastAsia="Times New Roman" w:hAnsi="Times New Roman" w:cs="Times New Roman"/>
          <w:sz w:val="24"/>
          <w:szCs w:val="24"/>
          <w:lang w:eastAsia="pl-PL"/>
        </w:rPr>
        <w:t>tej</w:t>
      </w:r>
      <w:r w:rsidRPr="005E501F">
        <w:rPr>
          <w:rFonts w:ascii="Times New Roman" w:eastAsia="Times New Roman" w:hAnsi="Times New Roman" w:cs="Times New Roman"/>
          <w:sz w:val="24"/>
          <w:szCs w:val="24"/>
          <w:lang w:eastAsia="pl-PL"/>
        </w:rPr>
        <w:t xml:space="preserve"> definicji wodór stanowiący zgodnie z niniejszym projektem ustawy jeden </w:t>
      </w:r>
      <w:r w:rsidRPr="005E501F">
        <w:rPr>
          <w:rFonts w:ascii="Times New Roman" w:eastAsia="Times New Roman" w:hAnsi="Times New Roman" w:cs="Times New Roman"/>
          <w:sz w:val="24"/>
          <w:szCs w:val="24"/>
          <w:lang w:eastAsia="pl-PL"/>
        </w:rPr>
        <w:lastRenderedPageBreak/>
        <w:t>z</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rodzajów paliw. </w:t>
      </w:r>
      <w:r w:rsidR="004E65EC" w:rsidRPr="005E501F">
        <w:rPr>
          <w:rFonts w:ascii="Times New Roman" w:eastAsia="Times New Roman" w:hAnsi="Times New Roman" w:cs="Times New Roman"/>
          <w:sz w:val="24"/>
          <w:szCs w:val="24"/>
          <w:lang w:eastAsia="pl-PL"/>
        </w:rPr>
        <w:t>W obowiązujących przepisach</w:t>
      </w:r>
      <w:r w:rsidRPr="005E501F">
        <w:rPr>
          <w:rFonts w:ascii="Times New Roman" w:eastAsia="Times New Roman" w:hAnsi="Times New Roman" w:cs="Times New Roman"/>
          <w:sz w:val="24"/>
          <w:szCs w:val="24"/>
          <w:lang w:eastAsia="pl-PL"/>
        </w:rPr>
        <w:t xml:space="preserve"> ustaw</w:t>
      </w:r>
      <w:r w:rsidR="004E65EC" w:rsidRPr="005E501F">
        <w:rPr>
          <w:rFonts w:ascii="Times New Roman" w:eastAsia="Times New Roman" w:hAnsi="Times New Roman" w:cs="Times New Roman"/>
          <w:sz w:val="24"/>
          <w:szCs w:val="24"/>
          <w:lang w:eastAsia="pl-PL"/>
        </w:rPr>
        <w:t>y z dnia 26 października 2000 r.</w:t>
      </w:r>
      <w:r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ar-SA"/>
        </w:rPr>
        <w:t>o</w:t>
      </w:r>
      <w:r w:rsidR="0045160D">
        <w:rPr>
          <w:rFonts w:ascii="Times New Roman" w:eastAsia="Times New Roman" w:hAnsi="Times New Roman" w:cs="Times New Roman"/>
          <w:b/>
          <w:bCs/>
          <w:sz w:val="24"/>
          <w:szCs w:val="24"/>
          <w:lang w:eastAsia="ar-SA"/>
        </w:rPr>
        <w:t> </w:t>
      </w:r>
      <w:r w:rsidRPr="005E501F">
        <w:rPr>
          <w:rFonts w:ascii="Times New Roman" w:eastAsia="Times New Roman" w:hAnsi="Times New Roman" w:cs="Times New Roman"/>
          <w:sz w:val="24"/>
          <w:szCs w:val="24"/>
          <w:lang w:eastAsia="ar-SA"/>
        </w:rPr>
        <w:t>giełdach towarowych</w:t>
      </w:r>
      <w:r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sz w:val="24"/>
          <w:szCs w:val="24"/>
          <w:lang w:eastAsia="pl-PL"/>
        </w:rPr>
        <w:t>ten zakres był zawężony wyłącznie do paliw gazowych.</w:t>
      </w:r>
    </w:p>
    <w:p w14:paraId="5866EA17" w14:textId="12BE07D5" w:rsidR="00D41477" w:rsidRPr="005E501F" w:rsidRDefault="00D41477" w:rsidP="005E501F">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sz w:val="24"/>
          <w:szCs w:val="24"/>
          <w:lang w:eastAsia="pl-PL"/>
        </w:rPr>
        <w:t>Projektodawca dostosował definicję „łączenia rynków”</w:t>
      </w:r>
      <w:r w:rsidR="000173CD" w:rsidRPr="005E501F">
        <w:rPr>
          <w:rFonts w:ascii="Times New Roman" w:eastAsia="Times New Roman" w:hAnsi="Times New Roman" w:cs="Times New Roman"/>
          <w:sz w:val="24"/>
          <w:szCs w:val="24"/>
          <w:lang w:eastAsia="pl-PL"/>
        </w:rPr>
        <w:t xml:space="preserve"> (</w:t>
      </w:r>
      <w:r w:rsidR="000173CD" w:rsidRPr="005E501F">
        <w:rPr>
          <w:rFonts w:ascii="Times New Roman" w:hAnsi="Times New Roman" w:cs="Times New Roman"/>
          <w:sz w:val="24"/>
          <w:szCs w:val="24"/>
        </w:rPr>
        <w:t>art. 2 pkt 17 ww. ustawy)</w:t>
      </w:r>
      <w:r w:rsidR="000173CD" w:rsidRPr="005E501F">
        <w:rPr>
          <w:rFonts w:ascii="Times New Roman" w:eastAsia="Times New Roman" w:hAnsi="Times New Roman" w:cs="Times New Roman"/>
          <w:b/>
          <w:bCs/>
          <w:sz w:val="24"/>
          <w:szCs w:val="24"/>
          <w:lang w:eastAsia="pl-PL"/>
        </w:rPr>
        <w:t xml:space="preserve"> </w:t>
      </w:r>
      <w:r w:rsidRPr="005E501F">
        <w:rPr>
          <w:rFonts w:ascii="Times New Roman" w:eastAsia="Times New Roman" w:hAnsi="Times New Roman" w:cs="Times New Roman"/>
          <w:sz w:val="24"/>
          <w:szCs w:val="24"/>
          <w:lang w:eastAsia="pl-PL"/>
        </w:rPr>
        <w:t>przez uwzględnienie w jej treści operatora systemu przesyłowego wodorowego, analogicznie jak ma to miejsce obecnie w przypadku operatora systemu przesyłowego elektroenergetycznego lub operatora systemu przesyłowego gazowego</w:t>
      </w:r>
      <w:r w:rsidR="009E06CC">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oraz dostosowując pozostałą treść do wprowadzonych zmian prawnych dla systemu przesyłowego wodorowego. </w:t>
      </w:r>
    </w:p>
    <w:p w14:paraId="55A0DCC8" w14:textId="55E137E7" w:rsidR="00D41477" w:rsidRPr="005E501F" w:rsidRDefault="00D41477"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Projektodawca dostosował definicję „obrotu transgranicznego”</w:t>
      </w:r>
      <w:r w:rsidR="000173CD" w:rsidRPr="005E501F">
        <w:rPr>
          <w:rFonts w:ascii="Times New Roman" w:eastAsia="Times New Roman" w:hAnsi="Times New Roman" w:cs="Times New Roman"/>
          <w:sz w:val="24"/>
          <w:szCs w:val="24"/>
          <w:lang w:eastAsia="pl-PL"/>
        </w:rPr>
        <w:t xml:space="preserve"> (</w:t>
      </w:r>
      <w:r w:rsidR="000173CD" w:rsidRPr="005E501F">
        <w:rPr>
          <w:rFonts w:ascii="Times New Roman" w:hAnsi="Times New Roman" w:cs="Times New Roman"/>
          <w:sz w:val="24"/>
          <w:szCs w:val="24"/>
        </w:rPr>
        <w:t>art. 2 pkt 18 ww. ustawy),</w:t>
      </w:r>
      <w:r w:rsidRPr="005E501F">
        <w:rPr>
          <w:rFonts w:ascii="Times New Roman" w:eastAsia="Times New Roman" w:hAnsi="Times New Roman" w:cs="Times New Roman"/>
          <w:sz w:val="24"/>
          <w:szCs w:val="24"/>
          <w:lang w:eastAsia="pl-PL"/>
        </w:rPr>
        <w:t xml:space="preserve"> zmieniając obrót paliwami gazowymi na obrót paliwami oraz dostosowując pozostałą treść do wprowadzonych zmian dla systemu przesyłowego wodorowego. </w:t>
      </w:r>
    </w:p>
    <w:p w14:paraId="7944C0C4" w14:textId="3C2A8AA9" w:rsidR="00D41477" w:rsidRPr="005E501F" w:rsidRDefault="00D41477"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Treść art. 5 </w:t>
      </w:r>
      <w:r w:rsidR="00E16BF2" w:rsidRPr="005E501F">
        <w:rPr>
          <w:rFonts w:ascii="Times New Roman" w:eastAsia="Times New Roman" w:hAnsi="Times New Roman" w:cs="Times New Roman"/>
          <w:sz w:val="24"/>
          <w:szCs w:val="24"/>
          <w:lang w:eastAsia="pl-PL"/>
        </w:rPr>
        <w:t xml:space="preserve">ust. 3 pkt 2 </w:t>
      </w:r>
      <w:r w:rsidR="000173CD" w:rsidRPr="005E501F">
        <w:rPr>
          <w:rFonts w:ascii="Times New Roman" w:hAnsi="Times New Roman" w:cs="Times New Roman"/>
          <w:sz w:val="24"/>
          <w:szCs w:val="24"/>
        </w:rPr>
        <w:t>ww. ustawy</w:t>
      </w:r>
      <w:r w:rsidR="000173CD"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zmieniono w taki sposób, aby spółka akcyjna mogła dokonywać rozliczeń transakcji zawartych poza giełdą przez będące jej członkami przedsiębiorstwa energetyczne, jeżeli ich przedmiotem są określone rodzaje paliw. W</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obowiązując</w:t>
      </w:r>
      <w:r w:rsidR="00E16BF2" w:rsidRPr="005E501F">
        <w:rPr>
          <w:rFonts w:ascii="Times New Roman" w:eastAsia="Times New Roman" w:hAnsi="Times New Roman" w:cs="Times New Roman"/>
          <w:sz w:val="24"/>
          <w:szCs w:val="24"/>
          <w:lang w:eastAsia="pl-PL"/>
        </w:rPr>
        <w:t>ych</w:t>
      </w:r>
      <w:r w:rsidRPr="005E501F">
        <w:rPr>
          <w:rFonts w:ascii="Times New Roman" w:eastAsia="Times New Roman" w:hAnsi="Times New Roman" w:cs="Times New Roman"/>
          <w:sz w:val="24"/>
          <w:szCs w:val="24"/>
          <w:lang w:eastAsia="pl-PL"/>
        </w:rPr>
        <w:t xml:space="preserve"> </w:t>
      </w:r>
      <w:r w:rsidR="00E16BF2" w:rsidRPr="005E501F">
        <w:rPr>
          <w:rFonts w:ascii="Times New Roman" w:eastAsia="Times New Roman" w:hAnsi="Times New Roman" w:cs="Times New Roman"/>
          <w:sz w:val="24"/>
          <w:szCs w:val="24"/>
          <w:lang w:eastAsia="pl-PL"/>
        </w:rPr>
        <w:t xml:space="preserve">przepisach </w:t>
      </w:r>
      <w:r w:rsidRPr="005E501F">
        <w:rPr>
          <w:rFonts w:ascii="Times New Roman" w:eastAsia="Times New Roman" w:hAnsi="Times New Roman" w:cs="Times New Roman"/>
          <w:sz w:val="24"/>
          <w:szCs w:val="24"/>
          <w:lang w:eastAsia="pl-PL"/>
        </w:rPr>
        <w:t xml:space="preserve">ustawy </w:t>
      </w:r>
      <w:r w:rsidR="00E16BF2" w:rsidRPr="005E501F">
        <w:rPr>
          <w:rFonts w:ascii="Times New Roman" w:eastAsia="Times New Roman" w:hAnsi="Times New Roman" w:cs="Times New Roman"/>
          <w:sz w:val="24"/>
          <w:szCs w:val="24"/>
          <w:lang w:eastAsia="pl-PL"/>
        </w:rPr>
        <w:t xml:space="preserve">z dnia 26 października 2000 r. </w:t>
      </w:r>
      <w:r w:rsidR="00E16BF2" w:rsidRPr="005E501F">
        <w:rPr>
          <w:rFonts w:ascii="Times New Roman" w:eastAsia="Times New Roman" w:hAnsi="Times New Roman" w:cs="Times New Roman"/>
          <w:sz w:val="24"/>
          <w:szCs w:val="24"/>
          <w:lang w:eastAsia="ar-SA"/>
        </w:rPr>
        <w:t>o</w:t>
      </w:r>
      <w:r w:rsidR="00E16BF2" w:rsidRPr="005E501F">
        <w:rPr>
          <w:rFonts w:ascii="Times New Roman" w:eastAsia="Times New Roman" w:hAnsi="Times New Roman" w:cs="Times New Roman"/>
          <w:b/>
          <w:bCs/>
          <w:sz w:val="24"/>
          <w:szCs w:val="24"/>
          <w:lang w:eastAsia="ar-SA"/>
        </w:rPr>
        <w:t xml:space="preserve"> </w:t>
      </w:r>
      <w:r w:rsidR="00E16BF2" w:rsidRPr="005E501F">
        <w:rPr>
          <w:rFonts w:ascii="Times New Roman" w:eastAsia="Times New Roman" w:hAnsi="Times New Roman" w:cs="Times New Roman"/>
          <w:sz w:val="24"/>
          <w:szCs w:val="24"/>
          <w:lang w:eastAsia="ar-SA"/>
        </w:rPr>
        <w:t>giełdach towarowych</w:t>
      </w:r>
      <w:r w:rsidR="00E16BF2" w:rsidRPr="005E501F">
        <w:rPr>
          <w:rFonts w:ascii="Times New Roman" w:eastAsia="Times New Roman" w:hAnsi="Times New Roman" w:cs="Times New Roman"/>
          <w:b/>
          <w:bCs/>
          <w:sz w:val="24"/>
          <w:szCs w:val="24"/>
          <w:lang w:eastAsia="ar-SA"/>
        </w:rPr>
        <w:t xml:space="preserve"> </w:t>
      </w:r>
      <w:r w:rsidRPr="005E501F">
        <w:rPr>
          <w:rFonts w:ascii="Times New Roman" w:eastAsia="Times New Roman" w:hAnsi="Times New Roman" w:cs="Times New Roman"/>
          <w:sz w:val="24"/>
          <w:szCs w:val="24"/>
          <w:lang w:eastAsia="pl-PL"/>
        </w:rPr>
        <w:t>jest mowa wyłącznie o paliwach gazowych.</w:t>
      </w:r>
    </w:p>
    <w:p w14:paraId="5E391FC0" w14:textId="37D4CCA1" w:rsidR="00D41477" w:rsidRPr="005E501F" w:rsidRDefault="00D41477"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Projektodawca dostosował treść przepisów</w:t>
      </w:r>
      <w:r w:rsidR="000173CD" w:rsidRPr="005E501F">
        <w:rPr>
          <w:rFonts w:ascii="Times New Roman" w:eastAsia="Times New Roman" w:hAnsi="Times New Roman" w:cs="Times New Roman"/>
          <w:b/>
          <w:bCs/>
          <w:sz w:val="24"/>
          <w:szCs w:val="24"/>
          <w:lang w:eastAsia="pl-PL"/>
        </w:rPr>
        <w:t xml:space="preserve"> </w:t>
      </w:r>
      <w:r w:rsidR="000173CD" w:rsidRPr="005E501F">
        <w:rPr>
          <w:rFonts w:ascii="Times New Roman" w:eastAsia="Times New Roman" w:hAnsi="Times New Roman" w:cs="Times New Roman"/>
          <w:sz w:val="24"/>
          <w:szCs w:val="24"/>
          <w:lang w:eastAsia="pl-PL"/>
        </w:rPr>
        <w:t>art. 9 ust. 6, art. 14 ust. 2c, art. 14 ust. 2d i art. 50b ust. 1 ww. ustawy</w:t>
      </w:r>
      <w:r w:rsidR="00E16BF2"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wskazując, że przedmiotem transakcji giełdowych mogą być określone rodzaje paliw. W </w:t>
      </w:r>
      <w:r w:rsidR="00E16BF2" w:rsidRPr="005E501F">
        <w:rPr>
          <w:rFonts w:ascii="Times New Roman" w:eastAsia="Times New Roman" w:hAnsi="Times New Roman" w:cs="Times New Roman"/>
          <w:sz w:val="24"/>
          <w:szCs w:val="24"/>
          <w:lang w:eastAsia="pl-PL"/>
        </w:rPr>
        <w:t xml:space="preserve">obowiązujących przepisach ustawy z dnia 26 października 2000 r. </w:t>
      </w:r>
      <w:r w:rsidR="00E16BF2" w:rsidRPr="005E501F">
        <w:rPr>
          <w:rFonts w:ascii="Times New Roman" w:eastAsia="Times New Roman" w:hAnsi="Times New Roman" w:cs="Times New Roman"/>
          <w:sz w:val="24"/>
          <w:szCs w:val="24"/>
          <w:lang w:eastAsia="ar-SA"/>
        </w:rPr>
        <w:t>o</w:t>
      </w:r>
      <w:r w:rsidR="00E16BF2" w:rsidRPr="005E501F">
        <w:rPr>
          <w:rFonts w:ascii="Times New Roman" w:eastAsia="Times New Roman" w:hAnsi="Times New Roman" w:cs="Times New Roman"/>
          <w:b/>
          <w:bCs/>
          <w:sz w:val="24"/>
          <w:szCs w:val="24"/>
          <w:lang w:eastAsia="ar-SA"/>
        </w:rPr>
        <w:t xml:space="preserve"> </w:t>
      </w:r>
      <w:r w:rsidR="00E16BF2" w:rsidRPr="005E501F">
        <w:rPr>
          <w:rFonts w:ascii="Times New Roman" w:eastAsia="Times New Roman" w:hAnsi="Times New Roman" w:cs="Times New Roman"/>
          <w:sz w:val="24"/>
          <w:szCs w:val="24"/>
          <w:lang w:eastAsia="ar-SA"/>
        </w:rPr>
        <w:t>giełdach towarowych</w:t>
      </w:r>
      <w:r w:rsidR="00E16BF2" w:rsidRPr="005E501F" w:rsidDel="00E16BF2">
        <w:rPr>
          <w:rFonts w:ascii="Times New Roman" w:eastAsia="Times New Roman" w:hAnsi="Times New Roman" w:cs="Times New Roman"/>
          <w:sz w:val="24"/>
          <w:szCs w:val="24"/>
          <w:lang w:eastAsia="pl-PL"/>
        </w:rPr>
        <w:t xml:space="preserve"> </w:t>
      </w:r>
      <w:r w:rsidR="00E16BF2" w:rsidRPr="005E501F">
        <w:rPr>
          <w:rFonts w:ascii="Times New Roman" w:eastAsia="Times New Roman" w:hAnsi="Times New Roman" w:cs="Times New Roman"/>
          <w:sz w:val="24"/>
          <w:szCs w:val="24"/>
          <w:lang w:eastAsia="pl-PL"/>
        </w:rPr>
        <w:t>jest</w:t>
      </w:r>
      <w:r w:rsidRPr="005E501F">
        <w:rPr>
          <w:rFonts w:ascii="Times New Roman" w:eastAsia="Times New Roman" w:hAnsi="Times New Roman" w:cs="Times New Roman"/>
          <w:sz w:val="24"/>
          <w:szCs w:val="24"/>
          <w:lang w:eastAsia="pl-PL"/>
        </w:rPr>
        <w:t xml:space="preserve"> mowa wyłącznie o paliwach gazowych.</w:t>
      </w:r>
    </w:p>
    <w:p w14:paraId="186084F9" w14:textId="12992E01" w:rsidR="002B7AAF" w:rsidRPr="005E501F" w:rsidRDefault="002B7AAF" w:rsidP="005E501F">
      <w:pPr>
        <w:spacing w:before="120" w:after="0" w:line="360" w:lineRule="auto"/>
        <w:jc w:val="both"/>
        <w:rPr>
          <w:rFonts w:ascii="Times New Roman" w:hAnsi="Times New Roman" w:cs="Times New Roman"/>
          <w:b/>
          <w:bCs/>
          <w:sz w:val="24"/>
          <w:szCs w:val="24"/>
        </w:rPr>
      </w:pPr>
      <w:r w:rsidRPr="005E501F">
        <w:rPr>
          <w:rFonts w:ascii="Times New Roman" w:hAnsi="Times New Roman" w:cs="Times New Roman"/>
          <w:b/>
          <w:bCs/>
          <w:sz w:val="24"/>
          <w:szCs w:val="24"/>
        </w:rPr>
        <w:t>Szczegółowy opis zmian proponowanych w ustawie z dnia 27 kwietnia 2001 r. – Prawo ochrony środowiska</w:t>
      </w:r>
      <w:r w:rsidR="00E16BF2" w:rsidRPr="005E501F">
        <w:rPr>
          <w:rFonts w:ascii="Times New Roman" w:hAnsi="Times New Roman" w:cs="Times New Roman"/>
          <w:b/>
          <w:bCs/>
          <w:sz w:val="24"/>
          <w:szCs w:val="24"/>
        </w:rPr>
        <w:t xml:space="preserve"> (Dz. U. z 2024 r. poz. 54, z </w:t>
      </w:r>
      <w:proofErr w:type="spellStart"/>
      <w:r w:rsidR="00E16BF2" w:rsidRPr="005E501F">
        <w:rPr>
          <w:rFonts w:ascii="Times New Roman" w:hAnsi="Times New Roman" w:cs="Times New Roman"/>
          <w:b/>
          <w:bCs/>
          <w:sz w:val="24"/>
          <w:szCs w:val="24"/>
        </w:rPr>
        <w:t>późn</w:t>
      </w:r>
      <w:proofErr w:type="spellEnd"/>
      <w:r w:rsidR="00E16BF2" w:rsidRPr="005E501F">
        <w:rPr>
          <w:rFonts w:ascii="Times New Roman" w:hAnsi="Times New Roman" w:cs="Times New Roman"/>
          <w:b/>
          <w:bCs/>
          <w:sz w:val="24"/>
          <w:szCs w:val="24"/>
        </w:rPr>
        <w:t>. zm.)</w:t>
      </w:r>
      <w:r w:rsidR="0027450E" w:rsidRPr="005E501F">
        <w:rPr>
          <w:rFonts w:ascii="Times New Roman" w:hAnsi="Times New Roman" w:cs="Times New Roman"/>
          <w:b/>
          <w:bCs/>
          <w:sz w:val="24"/>
          <w:szCs w:val="24"/>
        </w:rPr>
        <w:t xml:space="preserve"> (art. 5 projektu</w:t>
      </w:r>
      <w:r w:rsidR="000173CD" w:rsidRPr="005E501F">
        <w:rPr>
          <w:rFonts w:ascii="Times New Roman" w:hAnsi="Times New Roman" w:cs="Times New Roman"/>
          <w:b/>
          <w:bCs/>
          <w:sz w:val="24"/>
          <w:szCs w:val="24"/>
        </w:rPr>
        <w:t xml:space="preserve"> ustawy</w:t>
      </w:r>
      <w:r w:rsidR="0027450E" w:rsidRPr="005E501F">
        <w:rPr>
          <w:rFonts w:ascii="Times New Roman" w:hAnsi="Times New Roman" w:cs="Times New Roman"/>
          <w:b/>
          <w:bCs/>
          <w:sz w:val="24"/>
          <w:szCs w:val="24"/>
        </w:rPr>
        <w:t>)</w:t>
      </w:r>
    </w:p>
    <w:p w14:paraId="49DA0F9C" w14:textId="471644E5" w:rsidR="002B7AAF" w:rsidRPr="005E501F" w:rsidRDefault="002B7AAF"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 art. 248 </w:t>
      </w:r>
      <w:r w:rsidR="00E16BF2" w:rsidRPr="005E501F">
        <w:rPr>
          <w:rFonts w:ascii="Times New Roman" w:hAnsi="Times New Roman" w:cs="Times New Roman"/>
          <w:sz w:val="24"/>
          <w:szCs w:val="24"/>
        </w:rPr>
        <w:t xml:space="preserve">ust. 2a pkt 8 </w:t>
      </w:r>
      <w:r w:rsidR="0027450E" w:rsidRPr="005E501F">
        <w:rPr>
          <w:rFonts w:ascii="Times New Roman" w:hAnsi="Times New Roman" w:cs="Times New Roman"/>
          <w:sz w:val="24"/>
          <w:szCs w:val="24"/>
        </w:rPr>
        <w:t xml:space="preserve">ww. ustawy </w:t>
      </w:r>
      <w:r w:rsidRPr="005E501F">
        <w:rPr>
          <w:rFonts w:ascii="Times New Roman" w:hAnsi="Times New Roman" w:cs="Times New Roman"/>
          <w:sz w:val="24"/>
          <w:szCs w:val="24"/>
        </w:rPr>
        <w:t>wprowadzono wyłączenie dla transportu substancji niebezpiecznych rurociągami wodorowymi, znajdującymi się poza zakładami o zwiększonym ryzyku lub zakładami o dużym ryzyku, z uznawania ich za zakłady o zwiększonym ryzyku wystąpienia awarii albo za zakłady o dużym ryzyku wystąpienia awarii.</w:t>
      </w:r>
    </w:p>
    <w:p w14:paraId="4D95B4A1" w14:textId="7ED46BC9" w:rsidR="002B7AAF" w:rsidRPr="005E501F" w:rsidRDefault="002B7AAF" w:rsidP="005E501F">
      <w:pPr>
        <w:spacing w:before="120" w:after="0" w:line="360" w:lineRule="auto"/>
        <w:jc w:val="both"/>
        <w:rPr>
          <w:rFonts w:ascii="Times New Roman" w:eastAsia="Times New Roman" w:hAnsi="Times New Roman" w:cs="Times New Roman"/>
          <w:b/>
          <w:bCs/>
          <w:sz w:val="24"/>
          <w:szCs w:val="24"/>
          <w:lang w:eastAsia="ar-SA"/>
        </w:rPr>
      </w:pPr>
      <w:r w:rsidRPr="005E501F">
        <w:rPr>
          <w:rFonts w:ascii="Times New Roman" w:hAnsi="Times New Roman" w:cs="Times New Roman"/>
          <w:b/>
          <w:bCs/>
          <w:sz w:val="24"/>
          <w:szCs w:val="24"/>
        </w:rPr>
        <w:t>Szczegółowy opis zmian proponowanych w ustawie z dnia 3 października 2008 r. o</w:t>
      </w:r>
      <w:r w:rsidR="0045160D">
        <w:rPr>
          <w:rFonts w:ascii="Times New Roman" w:hAnsi="Times New Roman" w:cs="Times New Roman"/>
          <w:b/>
          <w:bCs/>
          <w:sz w:val="24"/>
          <w:szCs w:val="24"/>
        </w:rPr>
        <w:t> </w:t>
      </w:r>
      <w:r w:rsidRPr="005E501F">
        <w:rPr>
          <w:rFonts w:ascii="Times New Roman" w:hAnsi="Times New Roman" w:cs="Times New Roman"/>
          <w:b/>
          <w:bCs/>
          <w:sz w:val="24"/>
          <w:szCs w:val="24"/>
        </w:rPr>
        <w:t>udostępnianiu informacji o środowisku i jego ochronie, udziale społeczeństwa w</w:t>
      </w:r>
      <w:r w:rsidR="0045160D">
        <w:rPr>
          <w:rFonts w:ascii="Times New Roman" w:hAnsi="Times New Roman" w:cs="Times New Roman"/>
          <w:b/>
          <w:bCs/>
          <w:sz w:val="24"/>
          <w:szCs w:val="24"/>
        </w:rPr>
        <w:t> </w:t>
      </w:r>
      <w:r w:rsidRPr="005E501F">
        <w:rPr>
          <w:rFonts w:ascii="Times New Roman" w:hAnsi="Times New Roman" w:cs="Times New Roman"/>
          <w:b/>
          <w:bCs/>
          <w:sz w:val="24"/>
          <w:szCs w:val="24"/>
        </w:rPr>
        <w:t xml:space="preserve">ochronie środowiska oraz o ocenach oddziaływania na środowisko </w:t>
      </w:r>
      <w:r w:rsidR="00E16BF2" w:rsidRPr="005E501F">
        <w:rPr>
          <w:rFonts w:ascii="Times New Roman" w:hAnsi="Times New Roman" w:cs="Times New Roman"/>
          <w:b/>
          <w:bCs/>
          <w:sz w:val="24"/>
          <w:szCs w:val="24"/>
        </w:rPr>
        <w:t>(Dz. U. z 2024 r. poz. 1112)</w:t>
      </w:r>
      <w:r w:rsidR="0027450E" w:rsidRPr="005E501F">
        <w:rPr>
          <w:rFonts w:ascii="Times New Roman" w:hAnsi="Times New Roman" w:cs="Times New Roman"/>
          <w:b/>
          <w:bCs/>
          <w:sz w:val="24"/>
          <w:szCs w:val="24"/>
        </w:rPr>
        <w:t xml:space="preserve"> (art.</w:t>
      </w:r>
      <w:r w:rsidR="008B7A36">
        <w:rPr>
          <w:rFonts w:ascii="Times New Roman" w:hAnsi="Times New Roman" w:cs="Times New Roman"/>
          <w:b/>
          <w:bCs/>
          <w:sz w:val="24"/>
          <w:szCs w:val="24"/>
        </w:rPr>
        <w:t> </w:t>
      </w:r>
      <w:r w:rsidR="0027450E" w:rsidRPr="005E501F">
        <w:rPr>
          <w:rFonts w:ascii="Times New Roman" w:hAnsi="Times New Roman" w:cs="Times New Roman"/>
          <w:b/>
          <w:bCs/>
          <w:sz w:val="24"/>
          <w:szCs w:val="24"/>
        </w:rPr>
        <w:t>6 projektu</w:t>
      </w:r>
      <w:r w:rsidR="000173CD" w:rsidRPr="005E501F">
        <w:rPr>
          <w:rFonts w:ascii="Times New Roman" w:hAnsi="Times New Roman" w:cs="Times New Roman"/>
          <w:b/>
          <w:bCs/>
          <w:sz w:val="24"/>
          <w:szCs w:val="24"/>
        </w:rPr>
        <w:t xml:space="preserve"> ustawy</w:t>
      </w:r>
      <w:r w:rsidR="0027450E" w:rsidRPr="005E501F">
        <w:rPr>
          <w:rFonts w:ascii="Times New Roman" w:hAnsi="Times New Roman" w:cs="Times New Roman"/>
          <w:b/>
          <w:bCs/>
          <w:sz w:val="24"/>
          <w:szCs w:val="24"/>
        </w:rPr>
        <w:t>)</w:t>
      </w:r>
    </w:p>
    <w:p w14:paraId="762DBFE4" w14:textId="754948CD" w:rsidR="00390F53" w:rsidRPr="005E501F" w:rsidRDefault="00390F53"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Obecnie obowiązujące przepisy art. 75 ust. 1 pkt 1 lit. a </w:t>
      </w:r>
      <w:proofErr w:type="spellStart"/>
      <w:r w:rsidRPr="005E501F">
        <w:rPr>
          <w:rFonts w:ascii="Times New Roman" w:eastAsia="Times New Roman" w:hAnsi="Times New Roman" w:cs="Times New Roman"/>
          <w:sz w:val="24"/>
          <w:szCs w:val="24"/>
          <w:lang w:eastAsia="pl-PL"/>
        </w:rPr>
        <w:t>tiret</w:t>
      </w:r>
      <w:proofErr w:type="spellEnd"/>
      <w:r w:rsidRPr="005E501F">
        <w:rPr>
          <w:rFonts w:ascii="Times New Roman" w:eastAsia="Times New Roman" w:hAnsi="Times New Roman" w:cs="Times New Roman"/>
          <w:sz w:val="24"/>
          <w:szCs w:val="24"/>
          <w:lang w:eastAsia="pl-PL"/>
        </w:rPr>
        <w:t xml:space="preserve"> czwart</w:t>
      </w:r>
      <w:r w:rsidR="00E16BF2" w:rsidRPr="005E501F">
        <w:rPr>
          <w:rFonts w:ascii="Times New Roman" w:eastAsia="Times New Roman" w:hAnsi="Times New Roman" w:cs="Times New Roman"/>
          <w:sz w:val="24"/>
          <w:szCs w:val="24"/>
          <w:lang w:eastAsia="pl-PL"/>
        </w:rPr>
        <w:t>e</w:t>
      </w:r>
      <w:r w:rsidRPr="005E501F">
        <w:rPr>
          <w:rFonts w:ascii="Times New Roman" w:eastAsia="Times New Roman" w:hAnsi="Times New Roman" w:cs="Times New Roman"/>
          <w:sz w:val="24"/>
          <w:szCs w:val="24"/>
          <w:lang w:eastAsia="pl-PL"/>
        </w:rPr>
        <w:t xml:space="preserve"> </w:t>
      </w:r>
      <w:r w:rsidR="0027450E" w:rsidRPr="005E501F">
        <w:rPr>
          <w:rFonts w:ascii="Times New Roman" w:eastAsia="Times New Roman" w:hAnsi="Times New Roman" w:cs="Times New Roman"/>
          <w:sz w:val="24"/>
          <w:szCs w:val="24"/>
          <w:lang w:eastAsia="pl-PL"/>
        </w:rPr>
        <w:t xml:space="preserve">ww. </w:t>
      </w:r>
      <w:r w:rsidRPr="005E501F">
        <w:rPr>
          <w:rFonts w:ascii="Times New Roman" w:eastAsia="Times New Roman" w:hAnsi="Times New Roman" w:cs="Times New Roman"/>
          <w:sz w:val="24"/>
          <w:szCs w:val="24"/>
          <w:lang w:eastAsia="pl-PL"/>
        </w:rPr>
        <w:t xml:space="preserve">ustawy przewidują, że regionalny dyrektor ochrony środowiska (dalej: „RDOŚ”) jest właściwy w zakresie instalacji </w:t>
      </w:r>
      <w:r w:rsidRPr="005E501F">
        <w:rPr>
          <w:rFonts w:ascii="Times New Roman" w:eastAsia="Times New Roman" w:hAnsi="Times New Roman" w:cs="Times New Roman"/>
          <w:sz w:val="24"/>
          <w:szCs w:val="24"/>
          <w:lang w:eastAsia="pl-PL"/>
        </w:rPr>
        <w:lastRenderedPageBreak/>
        <w:t xml:space="preserve">do </w:t>
      </w:r>
      <w:proofErr w:type="spellStart"/>
      <w:r w:rsidRPr="005E501F">
        <w:rPr>
          <w:rFonts w:ascii="Times New Roman" w:eastAsia="Times New Roman" w:hAnsi="Times New Roman" w:cs="Times New Roman"/>
          <w:sz w:val="24"/>
          <w:szCs w:val="24"/>
          <w:lang w:eastAsia="pl-PL"/>
        </w:rPr>
        <w:t>przesyłu</w:t>
      </w:r>
      <w:proofErr w:type="spellEnd"/>
      <w:r w:rsidRPr="005E501F">
        <w:rPr>
          <w:rFonts w:ascii="Times New Roman" w:eastAsia="Times New Roman" w:hAnsi="Times New Roman" w:cs="Times New Roman"/>
          <w:sz w:val="24"/>
          <w:szCs w:val="24"/>
          <w:lang w:eastAsia="pl-PL"/>
        </w:rPr>
        <w:t xml:space="preserve"> gazu spełniającej progi i kryteria określone dla przedsięwzięć mogących zawsze znacząco oddziaływać na środowisko.</w:t>
      </w:r>
    </w:p>
    <w:p w14:paraId="187B669A" w14:textId="58800DA8" w:rsidR="00390F53" w:rsidRPr="005E501F" w:rsidRDefault="00390F53"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Wobec możliwych wątpliwości interpretacyjnych związanych z traktowaniem wodoru jako nośnika energii odrębnego od gazu projektodawca sprecyzował, że w zakresie działania </w:t>
      </w:r>
      <w:r w:rsidR="0027450E" w:rsidRPr="005E501F">
        <w:rPr>
          <w:rFonts w:ascii="Times New Roman" w:eastAsia="Times New Roman" w:hAnsi="Times New Roman" w:cs="Times New Roman"/>
          <w:sz w:val="24"/>
          <w:szCs w:val="24"/>
          <w:lang w:eastAsia="pl-PL"/>
        </w:rPr>
        <w:t xml:space="preserve">ww. </w:t>
      </w:r>
      <w:r w:rsidRPr="005E501F">
        <w:rPr>
          <w:rFonts w:ascii="Times New Roman" w:eastAsia="Times New Roman" w:hAnsi="Times New Roman" w:cs="Times New Roman"/>
          <w:sz w:val="24"/>
          <w:szCs w:val="24"/>
          <w:lang w:eastAsia="pl-PL"/>
        </w:rPr>
        <w:t xml:space="preserve">ustawy wodór jest </w:t>
      </w:r>
      <w:r w:rsidR="00E16BF2" w:rsidRPr="005E501F">
        <w:rPr>
          <w:rFonts w:ascii="Times New Roman" w:eastAsia="Times New Roman" w:hAnsi="Times New Roman" w:cs="Times New Roman"/>
          <w:sz w:val="24"/>
          <w:szCs w:val="24"/>
          <w:lang w:eastAsia="pl-PL"/>
        </w:rPr>
        <w:t xml:space="preserve">traktowany </w:t>
      </w:r>
      <w:r w:rsidRPr="005E501F">
        <w:rPr>
          <w:rFonts w:ascii="Times New Roman" w:eastAsia="Times New Roman" w:hAnsi="Times New Roman" w:cs="Times New Roman"/>
          <w:sz w:val="24"/>
          <w:szCs w:val="24"/>
          <w:lang w:eastAsia="pl-PL"/>
        </w:rPr>
        <w:t xml:space="preserve">jako gaz (dodane wyrazy „w tym wodoru”). </w:t>
      </w:r>
    </w:p>
    <w:p w14:paraId="57ED3439" w14:textId="4398CDF5" w:rsidR="00390F53" w:rsidRPr="005E501F" w:rsidRDefault="00E16BF2"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RDOŚ</w:t>
      </w:r>
      <w:r w:rsidRPr="005E501F" w:rsidDel="00E16BF2">
        <w:rPr>
          <w:rFonts w:ascii="Times New Roman" w:eastAsia="Times New Roman" w:hAnsi="Times New Roman" w:cs="Times New Roman"/>
          <w:sz w:val="24"/>
          <w:szCs w:val="24"/>
          <w:lang w:eastAsia="pl-PL"/>
        </w:rPr>
        <w:t xml:space="preserve"> </w:t>
      </w:r>
      <w:r w:rsidR="00390F53" w:rsidRPr="005E501F">
        <w:rPr>
          <w:rFonts w:ascii="Times New Roman" w:eastAsia="Times New Roman" w:hAnsi="Times New Roman" w:cs="Times New Roman"/>
          <w:sz w:val="24"/>
          <w:szCs w:val="24"/>
          <w:lang w:eastAsia="pl-PL"/>
        </w:rPr>
        <w:t xml:space="preserve">pozostaje zatem organem właściwym do prowadzenia postępowania w sprawie wydania decyzji o środowiskowych uwarunkowaniach dla instalacji do </w:t>
      </w:r>
      <w:proofErr w:type="spellStart"/>
      <w:r w:rsidR="00390F53" w:rsidRPr="005E501F">
        <w:rPr>
          <w:rFonts w:ascii="Times New Roman" w:eastAsia="Times New Roman" w:hAnsi="Times New Roman" w:cs="Times New Roman"/>
          <w:sz w:val="24"/>
          <w:szCs w:val="24"/>
          <w:lang w:eastAsia="pl-PL"/>
        </w:rPr>
        <w:t>przesyłu</w:t>
      </w:r>
      <w:proofErr w:type="spellEnd"/>
      <w:r w:rsidR="00390F53" w:rsidRPr="005E501F">
        <w:rPr>
          <w:rFonts w:ascii="Times New Roman" w:eastAsia="Times New Roman" w:hAnsi="Times New Roman" w:cs="Times New Roman"/>
          <w:sz w:val="24"/>
          <w:szCs w:val="24"/>
          <w:lang w:eastAsia="pl-PL"/>
        </w:rPr>
        <w:t xml:space="preserve"> wodoru.</w:t>
      </w:r>
    </w:p>
    <w:p w14:paraId="411D9D6B" w14:textId="2C819969" w:rsidR="00390F53" w:rsidRPr="005E501F" w:rsidRDefault="00390F53"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Analogiczna regulacja została wprowadzona w zakresie dotyczącym właściwości państwowego wojewódzkiego inspektora sanitarnego.</w:t>
      </w:r>
    </w:p>
    <w:p w14:paraId="3151CB58" w14:textId="1976BFFD" w:rsidR="002B7AAF" w:rsidRPr="005E501F" w:rsidRDefault="002B7AAF"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W art. 75 </w:t>
      </w:r>
      <w:r w:rsidR="00424298" w:rsidRPr="005E501F">
        <w:rPr>
          <w:rFonts w:ascii="Times New Roman" w:hAnsi="Times New Roman" w:cs="Times New Roman"/>
          <w:sz w:val="24"/>
          <w:szCs w:val="24"/>
        </w:rPr>
        <w:t xml:space="preserve">ust. 1 pkt 1 lit. a </w:t>
      </w:r>
      <w:proofErr w:type="spellStart"/>
      <w:r w:rsidR="00424298" w:rsidRPr="005E501F">
        <w:rPr>
          <w:rFonts w:ascii="Times New Roman" w:hAnsi="Times New Roman" w:cs="Times New Roman"/>
          <w:sz w:val="24"/>
          <w:szCs w:val="24"/>
        </w:rPr>
        <w:t>tiret</w:t>
      </w:r>
      <w:proofErr w:type="spellEnd"/>
      <w:r w:rsidR="00424298" w:rsidRPr="005E501F">
        <w:rPr>
          <w:rFonts w:ascii="Times New Roman" w:hAnsi="Times New Roman" w:cs="Times New Roman"/>
          <w:sz w:val="24"/>
          <w:szCs w:val="24"/>
        </w:rPr>
        <w:t xml:space="preserve"> czwart</w:t>
      </w:r>
      <w:r w:rsidR="00E16BF2" w:rsidRPr="005E501F">
        <w:rPr>
          <w:rFonts w:ascii="Times New Roman" w:hAnsi="Times New Roman" w:cs="Times New Roman"/>
          <w:sz w:val="24"/>
          <w:szCs w:val="24"/>
        </w:rPr>
        <w:t>ym</w:t>
      </w:r>
      <w:r w:rsidR="00424298" w:rsidRPr="005E501F">
        <w:rPr>
          <w:rFonts w:ascii="Times New Roman" w:hAnsi="Times New Roman" w:cs="Times New Roman"/>
          <w:sz w:val="24"/>
          <w:szCs w:val="24"/>
        </w:rPr>
        <w:t xml:space="preserve"> </w:t>
      </w:r>
      <w:r w:rsidR="0027450E" w:rsidRPr="005E501F">
        <w:rPr>
          <w:rFonts w:ascii="Times New Roman" w:hAnsi="Times New Roman" w:cs="Times New Roman"/>
          <w:sz w:val="24"/>
          <w:szCs w:val="24"/>
        </w:rPr>
        <w:t xml:space="preserve">ww. ustawy </w:t>
      </w:r>
      <w:r w:rsidR="00424298" w:rsidRPr="005E501F">
        <w:rPr>
          <w:rFonts w:ascii="Times New Roman" w:hAnsi="Times New Roman" w:cs="Times New Roman"/>
          <w:sz w:val="24"/>
          <w:szCs w:val="24"/>
        </w:rPr>
        <w:t xml:space="preserve">wskazano, że organem właściwym </w:t>
      </w:r>
      <w:r w:rsidRPr="005E501F">
        <w:rPr>
          <w:rFonts w:ascii="Times New Roman" w:eastAsia="Times New Roman" w:hAnsi="Times New Roman" w:cs="Times New Roman"/>
          <w:sz w:val="24"/>
          <w:szCs w:val="24"/>
          <w:lang w:eastAsia="pl-PL"/>
        </w:rPr>
        <w:t xml:space="preserve">do wydania decyzji o środowiskowych uwarunkowaniach </w:t>
      </w:r>
      <w:r w:rsidR="00424298" w:rsidRPr="005E501F">
        <w:rPr>
          <w:rFonts w:ascii="Times New Roman" w:eastAsia="Times New Roman" w:hAnsi="Times New Roman" w:cs="Times New Roman"/>
          <w:sz w:val="24"/>
          <w:szCs w:val="24"/>
          <w:lang w:eastAsia="pl-PL"/>
        </w:rPr>
        <w:t>jest</w:t>
      </w:r>
      <w:r w:rsidR="00D00839" w:rsidRPr="005E501F">
        <w:rPr>
          <w:rFonts w:ascii="Times New Roman" w:eastAsia="Times New Roman" w:hAnsi="Times New Roman" w:cs="Times New Roman"/>
          <w:sz w:val="24"/>
          <w:szCs w:val="24"/>
          <w:lang w:eastAsia="pl-PL"/>
        </w:rPr>
        <w:t xml:space="preserve"> </w:t>
      </w:r>
      <w:r w:rsidR="00E16BF2" w:rsidRPr="005E501F">
        <w:rPr>
          <w:rFonts w:ascii="Times New Roman" w:eastAsia="Times New Roman" w:hAnsi="Times New Roman" w:cs="Times New Roman"/>
          <w:sz w:val="24"/>
          <w:szCs w:val="24"/>
          <w:lang w:eastAsia="pl-PL"/>
        </w:rPr>
        <w:t>RDOŚ</w:t>
      </w:r>
      <w:r w:rsidRPr="005E501F">
        <w:rPr>
          <w:rFonts w:ascii="Times New Roman" w:eastAsia="Times New Roman" w:hAnsi="Times New Roman" w:cs="Times New Roman"/>
          <w:sz w:val="24"/>
          <w:szCs w:val="24"/>
          <w:lang w:eastAsia="pl-PL"/>
        </w:rPr>
        <w:t xml:space="preserve"> w przypadku przedsięwzięć mogących zawsze znacząco oddziaływać na środowisko, </w:t>
      </w:r>
      <w:r w:rsidR="00030A99" w:rsidRPr="005E501F">
        <w:rPr>
          <w:rFonts w:ascii="Times New Roman" w:eastAsia="Times New Roman" w:hAnsi="Times New Roman" w:cs="Times New Roman"/>
          <w:sz w:val="24"/>
          <w:szCs w:val="24"/>
          <w:lang w:eastAsia="pl-PL"/>
        </w:rPr>
        <w:t>tj.</w:t>
      </w:r>
      <w:r w:rsidRPr="005E501F">
        <w:rPr>
          <w:rFonts w:ascii="Times New Roman" w:eastAsia="Times New Roman" w:hAnsi="Times New Roman" w:cs="Times New Roman"/>
          <w:sz w:val="24"/>
          <w:szCs w:val="24"/>
          <w:lang w:eastAsia="pl-PL"/>
        </w:rPr>
        <w:t xml:space="preserve"> </w:t>
      </w:r>
      <w:r w:rsidR="00030A99" w:rsidRPr="005E501F">
        <w:rPr>
          <w:rFonts w:ascii="Times New Roman" w:eastAsia="Times New Roman" w:hAnsi="Times New Roman" w:cs="Times New Roman"/>
          <w:sz w:val="24"/>
          <w:szCs w:val="24"/>
          <w:lang w:eastAsia="pl-PL"/>
        </w:rPr>
        <w:t xml:space="preserve">m.in. </w:t>
      </w:r>
      <w:r w:rsidRPr="005E501F">
        <w:rPr>
          <w:rFonts w:ascii="Times New Roman" w:eastAsia="Times New Roman" w:hAnsi="Times New Roman" w:cs="Times New Roman"/>
          <w:sz w:val="24"/>
          <w:szCs w:val="24"/>
          <w:lang w:eastAsia="pl-PL"/>
        </w:rPr>
        <w:t xml:space="preserve">instalacji do </w:t>
      </w:r>
      <w:proofErr w:type="spellStart"/>
      <w:r w:rsidRPr="005E501F">
        <w:rPr>
          <w:rFonts w:ascii="Times New Roman" w:eastAsia="Times New Roman" w:hAnsi="Times New Roman" w:cs="Times New Roman"/>
          <w:sz w:val="24"/>
          <w:szCs w:val="24"/>
          <w:lang w:eastAsia="pl-PL"/>
        </w:rPr>
        <w:t>przesyłu</w:t>
      </w:r>
      <w:proofErr w:type="spellEnd"/>
      <w:r w:rsidRPr="005E501F">
        <w:rPr>
          <w:rFonts w:ascii="Times New Roman" w:eastAsia="Times New Roman" w:hAnsi="Times New Roman" w:cs="Times New Roman"/>
          <w:sz w:val="24"/>
          <w:szCs w:val="24"/>
          <w:lang w:eastAsia="pl-PL"/>
        </w:rPr>
        <w:t xml:space="preserve"> </w:t>
      </w:r>
      <w:r w:rsidR="00424298" w:rsidRPr="005E501F">
        <w:rPr>
          <w:rFonts w:ascii="Times New Roman" w:eastAsia="Times New Roman" w:hAnsi="Times New Roman" w:cs="Times New Roman"/>
          <w:sz w:val="24"/>
          <w:szCs w:val="24"/>
          <w:lang w:eastAsia="pl-PL"/>
        </w:rPr>
        <w:t xml:space="preserve">ropy naftowej, produktów naftowych, substancji chemicznych lub gazu, w tym </w:t>
      </w:r>
      <w:r w:rsidRPr="005E501F">
        <w:rPr>
          <w:rFonts w:ascii="Times New Roman" w:eastAsia="Times New Roman" w:hAnsi="Times New Roman" w:cs="Times New Roman"/>
          <w:bCs/>
          <w:sz w:val="24"/>
          <w:szCs w:val="24"/>
          <w:lang w:eastAsia="pl-PL"/>
        </w:rPr>
        <w:t>wodoru</w:t>
      </w:r>
      <w:r w:rsidRPr="005E501F">
        <w:rPr>
          <w:rFonts w:ascii="Times New Roman" w:eastAsia="Times New Roman" w:hAnsi="Times New Roman" w:cs="Times New Roman"/>
          <w:sz w:val="24"/>
          <w:szCs w:val="24"/>
          <w:lang w:eastAsia="pl-PL"/>
        </w:rPr>
        <w:t>.</w:t>
      </w:r>
    </w:p>
    <w:p w14:paraId="0A078FF7" w14:textId="363809E9" w:rsidR="00424298" w:rsidRPr="005E501F" w:rsidRDefault="00424298" w:rsidP="005E501F">
      <w:pPr>
        <w:spacing w:before="120" w:after="0" w:line="360" w:lineRule="auto"/>
        <w:jc w:val="both"/>
        <w:rPr>
          <w:rFonts w:ascii="Times New Roman" w:eastAsia="Times New Roman" w:hAnsi="Times New Roman" w:cs="Times New Roman"/>
          <w:bCs/>
          <w:sz w:val="24"/>
          <w:szCs w:val="24"/>
          <w:lang w:eastAsia="pl-PL"/>
        </w:rPr>
      </w:pPr>
      <w:r w:rsidRPr="005E501F">
        <w:rPr>
          <w:rFonts w:ascii="Times New Roman" w:hAnsi="Times New Roman" w:cs="Times New Roman"/>
          <w:sz w:val="24"/>
          <w:szCs w:val="24"/>
        </w:rPr>
        <w:t xml:space="preserve">W art. 78 ust. 1 pkt 1 lit. a </w:t>
      </w:r>
      <w:proofErr w:type="spellStart"/>
      <w:r w:rsidRPr="005E501F">
        <w:rPr>
          <w:rFonts w:ascii="Times New Roman" w:hAnsi="Times New Roman" w:cs="Times New Roman"/>
          <w:sz w:val="24"/>
          <w:szCs w:val="24"/>
        </w:rPr>
        <w:t>tiret</w:t>
      </w:r>
      <w:proofErr w:type="spellEnd"/>
      <w:r w:rsidRPr="005E501F">
        <w:rPr>
          <w:rFonts w:ascii="Times New Roman" w:hAnsi="Times New Roman" w:cs="Times New Roman"/>
          <w:sz w:val="24"/>
          <w:szCs w:val="24"/>
        </w:rPr>
        <w:t xml:space="preserve"> czwart</w:t>
      </w:r>
      <w:r w:rsidR="00E16BF2" w:rsidRPr="005E501F">
        <w:rPr>
          <w:rFonts w:ascii="Times New Roman" w:hAnsi="Times New Roman" w:cs="Times New Roman"/>
          <w:sz w:val="24"/>
          <w:szCs w:val="24"/>
        </w:rPr>
        <w:t>ym</w:t>
      </w:r>
      <w:r w:rsidRPr="005E501F">
        <w:rPr>
          <w:rFonts w:ascii="Times New Roman" w:hAnsi="Times New Roman" w:cs="Times New Roman"/>
          <w:sz w:val="24"/>
          <w:szCs w:val="24"/>
        </w:rPr>
        <w:t xml:space="preserve"> </w:t>
      </w:r>
      <w:r w:rsidR="0027450E" w:rsidRPr="005E501F">
        <w:rPr>
          <w:rFonts w:ascii="Times New Roman" w:hAnsi="Times New Roman" w:cs="Times New Roman"/>
          <w:sz w:val="24"/>
          <w:szCs w:val="24"/>
        </w:rPr>
        <w:t xml:space="preserve">ww. ustawy </w:t>
      </w:r>
      <w:r w:rsidRPr="005E501F">
        <w:rPr>
          <w:rFonts w:ascii="Times New Roman" w:hAnsi="Times New Roman" w:cs="Times New Roman"/>
          <w:sz w:val="24"/>
          <w:szCs w:val="24"/>
        </w:rPr>
        <w:t xml:space="preserve">wskazano, że </w:t>
      </w:r>
      <w:r w:rsidR="005D4175" w:rsidRPr="005E501F">
        <w:rPr>
          <w:rFonts w:ascii="Times New Roman" w:hAnsi="Times New Roman" w:cs="Times New Roman"/>
          <w:sz w:val="24"/>
          <w:szCs w:val="24"/>
        </w:rPr>
        <w:t xml:space="preserve">organ </w:t>
      </w:r>
      <w:r w:rsidRPr="005E501F">
        <w:rPr>
          <w:rFonts w:ascii="Times New Roman" w:hAnsi="Times New Roman" w:cs="Times New Roman"/>
          <w:sz w:val="24"/>
          <w:szCs w:val="24"/>
        </w:rPr>
        <w:t xml:space="preserve">Państwowej Inspekcji Sanitarnej </w:t>
      </w:r>
      <w:r w:rsidRPr="005E501F">
        <w:rPr>
          <w:rFonts w:ascii="Times New Roman" w:eastAsia="Times New Roman" w:hAnsi="Times New Roman" w:cs="Times New Roman"/>
          <w:sz w:val="24"/>
          <w:szCs w:val="24"/>
          <w:lang w:eastAsia="pl-PL"/>
        </w:rPr>
        <w:t>– państwow</w:t>
      </w:r>
      <w:r w:rsidR="006268C1" w:rsidRPr="005E501F">
        <w:rPr>
          <w:rFonts w:ascii="Times New Roman" w:eastAsia="Times New Roman" w:hAnsi="Times New Roman" w:cs="Times New Roman"/>
          <w:sz w:val="24"/>
          <w:szCs w:val="24"/>
          <w:lang w:eastAsia="pl-PL"/>
        </w:rPr>
        <w:t>y</w:t>
      </w:r>
      <w:r w:rsidRPr="005E501F">
        <w:rPr>
          <w:rFonts w:ascii="Times New Roman" w:eastAsia="Times New Roman" w:hAnsi="Times New Roman" w:cs="Times New Roman"/>
          <w:sz w:val="24"/>
          <w:szCs w:val="24"/>
          <w:lang w:eastAsia="pl-PL"/>
        </w:rPr>
        <w:t xml:space="preserve"> wojewódzki inspektor sanitarn</w:t>
      </w:r>
      <w:r w:rsidR="006268C1" w:rsidRPr="005E501F">
        <w:rPr>
          <w:rFonts w:ascii="Times New Roman" w:eastAsia="Times New Roman" w:hAnsi="Times New Roman" w:cs="Times New Roman"/>
          <w:sz w:val="24"/>
          <w:szCs w:val="24"/>
          <w:lang w:eastAsia="pl-PL"/>
        </w:rPr>
        <w:t>y</w:t>
      </w:r>
      <w:r w:rsidRPr="005E501F">
        <w:rPr>
          <w:rFonts w:ascii="Times New Roman" w:eastAsia="Times New Roman" w:hAnsi="Times New Roman" w:cs="Times New Roman"/>
          <w:sz w:val="24"/>
          <w:szCs w:val="24"/>
          <w:lang w:eastAsia="pl-PL"/>
        </w:rPr>
        <w:t xml:space="preserve"> jest </w:t>
      </w:r>
      <w:r w:rsidRPr="005E501F">
        <w:rPr>
          <w:rFonts w:ascii="Times New Roman" w:hAnsi="Times New Roman" w:cs="Times New Roman"/>
          <w:sz w:val="24"/>
          <w:szCs w:val="24"/>
        </w:rPr>
        <w:t xml:space="preserve">właściwy </w:t>
      </w:r>
      <w:r w:rsidRPr="005E501F">
        <w:rPr>
          <w:rFonts w:ascii="Times New Roman" w:eastAsia="Times New Roman" w:hAnsi="Times New Roman" w:cs="Times New Roman"/>
          <w:sz w:val="24"/>
          <w:szCs w:val="24"/>
          <w:lang w:eastAsia="pl-PL"/>
        </w:rPr>
        <w:t xml:space="preserve">do wydania </w:t>
      </w:r>
      <w:r w:rsidR="006A484A" w:rsidRPr="005E501F">
        <w:rPr>
          <w:rFonts w:ascii="Times New Roman" w:eastAsia="Times New Roman" w:hAnsi="Times New Roman" w:cs="Times New Roman"/>
          <w:sz w:val="24"/>
          <w:szCs w:val="24"/>
          <w:lang w:eastAsia="pl-PL"/>
        </w:rPr>
        <w:t>opinii w</w:t>
      </w:r>
      <w:r w:rsidR="0045160D">
        <w:rPr>
          <w:rFonts w:ascii="Times New Roman" w:eastAsia="Times New Roman" w:hAnsi="Times New Roman" w:cs="Times New Roman"/>
          <w:sz w:val="24"/>
          <w:szCs w:val="24"/>
          <w:lang w:eastAsia="pl-PL"/>
        </w:rPr>
        <w:t> </w:t>
      </w:r>
      <w:r w:rsidR="006A484A" w:rsidRPr="005E501F">
        <w:rPr>
          <w:rFonts w:ascii="Times New Roman" w:eastAsia="Times New Roman" w:hAnsi="Times New Roman" w:cs="Times New Roman"/>
          <w:sz w:val="24"/>
          <w:szCs w:val="24"/>
          <w:lang w:eastAsia="pl-PL"/>
        </w:rPr>
        <w:t xml:space="preserve">odniesieniu do przedsięwzięć mogących zawsze znacząco oddziaływać na środowisko tj. m.in. </w:t>
      </w:r>
      <w:r w:rsidRPr="005E501F">
        <w:rPr>
          <w:rFonts w:ascii="Times New Roman" w:eastAsia="Times New Roman" w:hAnsi="Times New Roman" w:cs="Times New Roman"/>
          <w:sz w:val="24"/>
          <w:szCs w:val="24"/>
          <w:lang w:eastAsia="pl-PL"/>
        </w:rPr>
        <w:t xml:space="preserve">instalacji do </w:t>
      </w:r>
      <w:proofErr w:type="spellStart"/>
      <w:r w:rsidRPr="005E501F">
        <w:rPr>
          <w:rFonts w:ascii="Times New Roman" w:eastAsia="Times New Roman" w:hAnsi="Times New Roman" w:cs="Times New Roman"/>
          <w:sz w:val="24"/>
          <w:szCs w:val="24"/>
          <w:lang w:eastAsia="pl-PL"/>
        </w:rPr>
        <w:t>przesyłu</w:t>
      </w:r>
      <w:proofErr w:type="spellEnd"/>
      <w:r w:rsidRPr="005E501F">
        <w:rPr>
          <w:rFonts w:ascii="Times New Roman" w:eastAsia="Times New Roman" w:hAnsi="Times New Roman" w:cs="Times New Roman"/>
          <w:sz w:val="24"/>
          <w:szCs w:val="24"/>
          <w:lang w:eastAsia="pl-PL"/>
        </w:rPr>
        <w:t xml:space="preserve"> ropy naftowej, produktów naftowych, substancji chemicznych lub gazu, w tym </w:t>
      </w:r>
      <w:r w:rsidRPr="005E501F">
        <w:rPr>
          <w:rFonts w:ascii="Times New Roman" w:eastAsia="Times New Roman" w:hAnsi="Times New Roman" w:cs="Times New Roman"/>
          <w:bCs/>
          <w:sz w:val="24"/>
          <w:szCs w:val="24"/>
          <w:lang w:eastAsia="pl-PL"/>
        </w:rPr>
        <w:t>wodoru.</w:t>
      </w:r>
    </w:p>
    <w:p w14:paraId="2FC917B1" w14:textId="3AEDA371" w:rsidR="002B7AAF" w:rsidRPr="005E501F" w:rsidRDefault="002B7AAF" w:rsidP="005E501F">
      <w:pPr>
        <w:spacing w:before="120" w:after="0" w:line="360" w:lineRule="auto"/>
        <w:jc w:val="both"/>
        <w:rPr>
          <w:rFonts w:ascii="Times New Roman" w:hAnsi="Times New Roman" w:cs="Times New Roman"/>
          <w:b/>
          <w:bCs/>
          <w:sz w:val="24"/>
          <w:szCs w:val="24"/>
        </w:rPr>
      </w:pPr>
      <w:r w:rsidRPr="005E501F">
        <w:rPr>
          <w:rFonts w:ascii="Times New Roman" w:hAnsi="Times New Roman" w:cs="Times New Roman"/>
          <w:b/>
          <w:bCs/>
          <w:sz w:val="24"/>
          <w:szCs w:val="24"/>
        </w:rPr>
        <w:t>Szczegółowy opis zmian proponowanych w ustawie z dnia 24 kwietnia 2009 r. o</w:t>
      </w:r>
      <w:r w:rsidR="0045160D">
        <w:rPr>
          <w:rFonts w:ascii="Times New Roman" w:hAnsi="Times New Roman" w:cs="Times New Roman"/>
          <w:b/>
          <w:bCs/>
          <w:sz w:val="24"/>
          <w:szCs w:val="24"/>
        </w:rPr>
        <w:t> </w:t>
      </w:r>
      <w:r w:rsidRPr="005E501F">
        <w:rPr>
          <w:rFonts w:ascii="Times New Roman" w:hAnsi="Times New Roman" w:cs="Times New Roman"/>
          <w:b/>
          <w:bCs/>
          <w:sz w:val="24"/>
          <w:szCs w:val="24"/>
        </w:rPr>
        <w:t xml:space="preserve">inwestycjach w zakresie terminalu </w:t>
      </w:r>
      <w:proofErr w:type="spellStart"/>
      <w:r w:rsidRPr="005E501F">
        <w:rPr>
          <w:rFonts w:ascii="Times New Roman" w:hAnsi="Times New Roman" w:cs="Times New Roman"/>
          <w:b/>
          <w:bCs/>
          <w:sz w:val="24"/>
          <w:szCs w:val="24"/>
        </w:rPr>
        <w:t>regazyfikacyjnego</w:t>
      </w:r>
      <w:proofErr w:type="spellEnd"/>
      <w:r w:rsidRPr="005E501F">
        <w:rPr>
          <w:rFonts w:ascii="Times New Roman" w:hAnsi="Times New Roman" w:cs="Times New Roman"/>
          <w:b/>
          <w:bCs/>
          <w:sz w:val="24"/>
          <w:szCs w:val="24"/>
        </w:rPr>
        <w:t xml:space="preserve"> skroplonego gazu ziemnego w</w:t>
      </w:r>
      <w:r w:rsidR="0045160D">
        <w:rPr>
          <w:rFonts w:ascii="Times New Roman" w:hAnsi="Times New Roman" w:cs="Times New Roman"/>
          <w:b/>
          <w:bCs/>
          <w:sz w:val="24"/>
          <w:szCs w:val="24"/>
        </w:rPr>
        <w:t> </w:t>
      </w:r>
      <w:r w:rsidRPr="005E501F">
        <w:rPr>
          <w:rFonts w:ascii="Times New Roman" w:hAnsi="Times New Roman" w:cs="Times New Roman"/>
          <w:b/>
          <w:bCs/>
          <w:sz w:val="24"/>
          <w:szCs w:val="24"/>
        </w:rPr>
        <w:t xml:space="preserve">Świnoujściu </w:t>
      </w:r>
      <w:r w:rsidR="00E16BF2" w:rsidRPr="005E501F">
        <w:rPr>
          <w:rFonts w:ascii="Times New Roman" w:hAnsi="Times New Roman" w:cs="Times New Roman"/>
          <w:b/>
          <w:bCs/>
          <w:sz w:val="24"/>
          <w:szCs w:val="24"/>
        </w:rPr>
        <w:t>(Dz. U. z 2024 r. poz. 1286)</w:t>
      </w:r>
      <w:r w:rsidR="006B0F6C" w:rsidRPr="005E501F">
        <w:rPr>
          <w:rFonts w:ascii="Times New Roman" w:hAnsi="Times New Roman" w:cs="Times New Roman"/>
          <w:b/>
          <w:bCs/>
          <w:sz w:val="24"/>
          <w:szCs w:val="24"/>
        </w:rPr>
        <w:t xml:space="preserve"> (art. 7 projektu</w:t>
      </w:r>
      <w:r w:rsidR="000173CD" w:rsidRPr="005E501F">
        <w:rPr>
          <w:rFonts w:ascii="Times New Roman" w:hAnsi="Times New Roman" w:cs="Times New Roman"/>
          <w:b/>
          <w:bCs/>
          <w:sz w:val="24"/>
          <w:szCs w:val="24"/>
        </w:rPr>
        <w:t xml:space="preserve"> ustawy</w:t>
      </w:r>
      <w:r w:rsidR="006B0F6C" w:rsidRPr="005E501F">
        <w:rPr>
          <w:rFonts w:ascii="Times New Roman" w:hAnsi="Times New Roman" w:cs="Times New Roman"/>
          <w:b/>
          <w:bCs/>
          <w:sz w:val="24"/>
          <w:szCs w:val="24"/>
        </w:rPr>
        <w:t>)</w:t>
      </w:r>
    </w:p>
    <w:p w14:paraId="73983018" w14:textId="49A4043C" w:rsidR="002B7AAF" w:rsidRPr="005E501F" w:rsidRDefault="002B7AAF"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Cs/>
          <w:sz w:val="24"/>
          <w:szCs w:val="24"/>
          <w:lang w:eastAsia="pl-PL"/>
        </w:rPr>
        <w:t xml:space="preserve">W art. 1 </w:t>
      </w:r>
      <w:r w:rsidR="009634F6" w:rsidRPr="005E501F">
        <w:rPr>
          <w:rFonts w:ascii="Times New Roman" w:eastAsia="Times New Roman" w:hAnsi="Times New Roman" w:cs="Times New Roman"/>
          <w:bCs/>
          <w:sz w:val="24"/>
          <w:szCs w:val="24"/>
          <w:lang w:eastAsia="pl-PL"/>
        </w:rPr>
        <w:t xml:space="preserve">ust. 2 pkt 1 i 7 </w:t>
      </w:r>
      <w:r w:rsidR="006B0F6C" w:rsidRPr="005E501F">
        <w:rPr>
          <w:rFonts w:ascii="Times New Roman" w:eastAsia="Times New Roman" w:hAnsi="Times New Roman" w:cs="Times New Roman"/>
          <w:sz w:val="24"/>
          <w:szCs w:val="24"/>
          <w:lang w:eastAsia="pl-PL"/>
        </w:rPr>
        <w:t xml:space="preserve">ww. ustawy </w:t>
      </w:r>
      <w:r w:rsidRPr="005E501F">
        <w:rPr>
          <w:rFonts w:ascii="Times New Roman" w:eastAsia="Times New Roman" w:hAnsi="Times New Roman" w:cs="Times New Roman"/>
          <w:bCs/>
          <w:sz w:val="24"/>
          <w:szCs w:val="24"/>
          <w:lang w:eastAsia="pl-PL"/>
        </w:rPr>
        <w:t>definicja terminalu została rozszerzona o przyłącza wodorowe, a definicja infrastruktury niezbędne</w:t>
      </w:r>
      <w:r w:rsidR="005E72D0" w:rsidRPr="005E501F">
        <w:rPr>
          <w:rFonts w:ascii="Times New Roman" w:eastAsia="Times New Roman" w:hAnsi="Times New Roman" w:cs="Times New Roman"/>
          <w:bCs/>
          <w:sz w:val="24"/>
          <w:szCs w:val="24"/>
          <w:lang w:eastAsia="pl-PL"/>
        </w:rPr>
        <w:t>j</w:t>
      </w:r>
      <w:r w:rsidRPr="005E501F">
        <w:rPr>
          <w:rFonts w:ascii="Times New Roman" w:eastAsia="Times New Roman" w:hAnsi="Times New Roman" w:cs="Times New Roman"/>
          <w:bCs/>
          <w:sz w:val="24"/>
          <w:szCs w:val="24"/>
          <w:lang w:eastAsia="pl-PL"/>
        </w:rPr>
        <w:t xml:space="preserve"> do obsługi została rozszerzona o </w:t>
      </w:r>
      <w:r w:rsidRPr="005E501F">
        <w:rPr>
          <w:rFonts w:ascii="Times New Roman" w:eastAsia="Times New Roman" w:hAnsi="Times New Roman" w:cs="Times New Roman"/>
          <w:sz w:val="24"/>
          <w:szCs w:val="24"/>
          <w:lang w:eastAsia="pl-PL"/>
        </w:rPr>
        <w:t xml:space="preserve">obiekty, urządzenia, sieci i instalacje służące do budowy, przebudowy, remontu, utrzymania, użytkowania, zmiany sposobu użytkowania, eksploatacji lub rozbiórki instalacji służących do poprawy parametrów jakościowych rurociągów wodorowych, w szczególności </w:t>
      </w:r>
      <w:r w:rsidR="009634F6" w:rsidRPr="005E501F">
        <w:rPr>
          <w:rFonts w:ascii="Times New Roman" w:eastAsia="Times New Roman" w:hAnsi="Times New Roman" w:cs="Times New Roman"/>
          <w:sz w:val="24"/>
          <w:szCs w:val="24"/>
          <w:lang w:eastAsia="pl-PL"/>
        </w:rPr>
        <w:t xml:space="preserve">o </w:t>
      </w:r>
      <w:r w:rsidRPr="005E501F">
        <w:rPr>
          <w:rFonts w:ascii="Times New Roman" w:eastAsia="Times New Roman" w:hAnsi="Times New Roman" w:cs="Times New Roman"/>
          <w:sz w:val="24"/>
          <w:szCs w:val="24"/>
          <w:lang w:eastAsia="pl-PL"/>
        </w:rPr>
        <w:t>sieci i</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przyłącza wodorowe.</w:t>
      </w:r>
    </w:p>
    <w:p w14:paraId="0F4505EA" w14:textId="3D07C286" w:rsidR="00F860E6" w:rsidRPr="005E501F" w:rsidRDefault="00F860E6"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Zmiana zakresu inwestycji określonych w art. 38</w:t>
      </w:r>
      <w:r w:rsidR="000173CD" w:rsidRPr="005E501F">
        <w:rPr>
          <w:rFonts w:ascii="Times New Roman" w:eastAsia="Times New Roman" w:hAnsi="Times New Roman" w:cs="Times New Roman"/>
          <w:sz w:val="24"/>
          <w:szCs w:val="24"/>
          <w:lang w:eastAsia="pl-PL"/>
        </w:rPr>
        <w:t xml:space="preserve"> ww.</w:t>
      </w:r>
      <w:r w:rsidRPr="005E501F">
        <w:rPr>
          <w:rFonts w:ascii="Times New Roman" w:eastAsia="Times New Roman" w:hAnsi="Times New Roman" w:cs="Times New Roman"/>
          <w:sz w:val="24"/>
          <w:szCs w:val="24"/>
          <w:lang w:eastAsia="pl-PL"/>
        </w:rPr>
        <w:t xml:space="preserve"> ustawy spowoduje, że w sytuacji spełnienia progów i kryteriów kwalifikacji do przedsięwzięć mogących znacząco oddziaływać na środowisko organem właściwym do wydania decyzji o środowiskowych uwarunkowaniach dla tych inwestycji nie będzie wójt, burmistrz czy prezydent miasta, a RDOŚ. </w:t>
      </w:r>
    </w:p>
    <w:p w14:paraId="25F12457" w14:textId="1E183CF3" w:rsidR="00F860E6" w:rsidRPr="005E501F" w:rsidRDefault="00F860E6" w:rsidP="005E501F">
      <w:pPr>
        <w:spacing w:before="120" w:after="0" w:line="360" w:lineRule="auto"/>
        <w:jc w:val="both"/>
        <w:rPr>
          <w:rFonts w:ascii="Times New Roman" w:eastAsia="Times New Roman" w:hAnsi="Times New Roman" w:cs="Times New Roman"/>
          <w:sz w:val="24"/>
          <w:szCs w:val="24"/>
          <w:lang w:val="en-GB" w:eastAsia="pl-PL"/>
        </w:rPr>
      </w:pPr>
      <w:r w:rsidRPr="005E501F">
        <w:rPr>
          <w:rFonts w:ascii="Times New Roman" w:eastAsia="Times New Roman" w:hAnsi="Times New Roman" w:cs="Times New Roman"/>
          <w:sz w:val="24"/>
          <w:szCs w:val="24"/>
          <w:lang w:eastAsia="pl-PL"/>
        </w:rPr>
        <w:lastRenderedPageBreak/>
        <w:t>W ocenie projektodawcy proponowane zmiany wpłyną pozytywnie na czas realizacji inwestycji wodorowych</w:t>
      </w:r>
      <w:r w:rsidR="009634F6"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w tym projektów wspólnego zainteresowania UE (PCI </w:t>
      </w:r>
      <w:r w:rsidR="009634F6"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ang. </w:t>
      </w:r>
      <w:r w:rsidRPr="005E501F">
        <w:rPr>
          <w:rFonts w:ascii="Times New Roman" w:eastAsia="Times New Roman" w:hAnsi="Times New Roman" w:cs="Times New Roman"/>
          <w:sz w:val="24"/>
          <w:szCs w:val="24"/>
          <w:lang w:val="en-GB" w:eastAsia="pl-PL"/>
        </w:rPr>
        <w:t xml:space="preserve">Projects of Common Interest </w:t>
      </w:r>
      <w:proofErr w:type="spellStart"/>
      <w:r w:rsidRPr="005E501F">
        <w:rPr>
          <w:rFonts w:ascii="Times New Roman" w:eastAsia="Times New Roman" w:hAnsi="Times New Roman" w:cs="Times New Roman"/>
          <w:sz w:val="24"/>
          <w:szCs w:val="24"/>
          <w:lang w:val="en-GB" w:eastAsia="pl-PL"/>
        </w:rPr>
        <w:t>i</w:t>
      </w:r>
      <w:proofErr w:type="spellEnd"/>
      <w:r w:rsidRPr="005E501F">
        <w:rPr>
          <w:rFonts w:ascii="Times New Roman" w:eastAsia="Times New Roman" w:hAnsi="Times New Roman" w:cs="Times New Roman"/>
          <w:sz w:val="24"/>
          <w:szCs w:val="24"/>
          <w:lang w:val="en-GB" w:eastAsia="pl-PL"/>
        </w:rPr>
        <w:t xml:space="preserve"> PMI – ang. Projects of Mutual Interest).</w:t>
      </w:r>
    </w:p>
    <w:p w14:paraId="7FE17789" w14:textId="22E706C1" w:rsidR="00F860E6" w:rsidRPr="005E501F" w:rsidRDefault="00F860E6"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Projekty PCI to kluczowe projekty dotyczące infrastruktury, które mają na celu dokończenie budowy europejskiego wewnętrznego rynku energii i pomoc w osiągnięciu celów polityki energetycznej i klimatycznej</w:t>
      </w:r>
      <w:r w:rsidR="009634F6" w:rsidRPr="005E501F">
        <w:rPr>
          <w:rFonts w:ascii="Times New Roman" w:eastAsia="Times New Roman" w:hAnsi="Times New Roman" w:cs="Times New Roman"/>
          <w:sz w:val="24"/>
          <w:szCs w:val="24"/>
          <w:lang w:eastAsia="pl-PL"/>
        </w:rPr>
        <w:t xml:space="preserve"> UE</w:t>
      </w:r>
      <w:r w:rsidRPr="005E501F">
        <w:rPr>
          <w:rFonts w:ascii="Times New Roman" w:eastAsia="Times New Roman" w:hAnsi="Times New Roman" w:cs="Times New Roman"/>
          <w:sz w:val="24"/>
          <w:szCs w:val="24"/>
          <w:lang w:eastAsia="pl-PL"/>
        </w:rPr>
        <w:t>. Projekty wzajemnego zainteresowania (PMI) to projekty promowane przez UE we współpracy z państwami trzecimi, znajdujące się na unijnej liście.</w:t>
      </w:r>
    </w:p>
    <w:p w14:paraId="7877C3C7" w14:textId="2DD65130" w:rsidR="00F860E6" w:rsidRPr="005E501F" w:rsidRDefault="00F860E6"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Obie kategorie projektów mogą korzystać z zagwarantowanych prawnie udogodnień w postaci m.in. przyspieszonej procedury wydawania pozwoleń i decyzji administracyjnych. </w:t>
      </w:r>
    </w:p>
    <w:p w14:paraId="2B0EE123" w14:textId="34435800" w:rsidR="005E72D0" w:rsidRPr="005E501F" w:rsidRDefault="00C9764D"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38 </w:t>
      </w:r>
      <w:r w:rsidR="00675596" w:rsidRPr="005E501F">
        <w:rPr>
          <w:rFonts w:ascii="Times New Roman" w:eastAsia="Times New Roman" w:hAnsi="Times New Roman" w:cs="Times New Roman"/>
          <w:sz w:val="24"/>
          <w:szCs w:val="24"/>
          <w:lang w:eastAsia="pl-PL"/>
        </w:rPr>
        <w:t xml:space="preserve">pkt 1 </w:t>
      </w:r>
      <w:r w:rsidR="006B0F6C" w:rsidRPr="005E501F">
        <w:rPr>
          <w:rFonts w:ascii="Times New Roman" w:eastAsia="Times New Roman" w:hAnsi="Times New Roman" w:cs="Times New Roman"/>
          <w:sz w:val="24"/>
          <w:szCs w:val="24"/>
          <w:lang w:eastAsia="pl-PL"/>
        </w:rPr>
        <w:t xml:space="preserve">ww. ustawy </w:t>
      </w:r>
      <w:r w:rsidRPr="005E501F">
        <w:rPr>
          <w:rFonts w:ascii="Times New Roman" w:eastAsia="Times New Roman" w:hAnsi="Times New Roman" w:cs="Times New Roman"/>
          <w:sz w:val="24"/>
          <w:szCs w:val="24"/>
          <w:lang w:eastAsia="pl-PL"/>
        </w:rPr>
        <w:t>i</w:t>
      </w:r>
      <w:r w:rsidRPr="005E501F">
        <w:rPr>
          <w:rFonts w:ascii="Times New Roman" w:hAnsi="Times New Roman" w:cs="Times New Roman"/>
          <w:sz w:val="24"/>
          <w:szCs w:val="24"/>
        </w:rPr>
        <w:t>nwestycje towarzyszące inwestycjom w zakresie terminalu zostały rozszerzone o</w:t>
      </w:r>
      <w:r w:rsidR="00042AD8" w:rsidRPr="005E501F">
        <w:rPr>
          <w:rFonts w:ascii="Times New Roman" w:hAnsi="Times New Roman" w:cs="Times New Roman"/>
          <w:sz w:val="24"/>
          <w:szCs w:val="24"/>
        </w:rPr>
        <w:t> </w:t>
      </w:r>
      <w:r w:rsidRPr="005E501F">
        <w:rPr>
          <w:rFonts w:ascii="Times New Roman" w:hAnsi="Times New Roman" w:cs="Times New Roman"/>
          <w:sz w:val="24"/>
          <w:szCs w:val="24"/>
        </w:rPr>
        <w:t xml:space="preserve">inwestycje realizowane przez </w:t>
      </w:r>
      <w:r w:rsidRPr="005E501F">
        <w:rPr>
          <w:rFonts w:ascii="Times New Roman" w:eastAsia="Times New Roman" w:hAnsi="Times New Roman" w:cs="Times New Roman"/>
          <w:sz w:val="24"/>
          <w:szCs w:val="24"/>
          <w:lang w:eastAsia="pl-PL"/>
        </w:rPr>
        <w:t>Polskie Górnictwo Naftowe i Gazownictwo S.A. z</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siedzibą w</w:t>
      </w:r>
      <w:r w:rsidR="00E0588D" w:rsidRPr="005E501F">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Warszawie, to jest budowę przyłączy i rurociągów wodorowych służących do przyłączenia do systemu wodorowego wraz z infrastrukturą niezbędną do ich obsługi</w:t>
      </w:r>
      <w:r w:rsidR="00E0588D" w:rsidRPr="005E501F">
        <w:rPr>
          <w:rFonts w:ascii="Times New Roman" w:eastAsia="Times New Roman" w:hAnsi="Times New Roman" w:cs="Times New Roman"/>
          <w:sz w:val="24"/>
          <w:szCs w:val="24"/>
          <w:lang w:eastAsia="pl-PL"/>
        </w:rPr>
        <w:t xml:space="preserve"> oraz </w:t>
      </w:r>
      <w:r w:rsidR="00030A99" w:rsidRPr="005E501F">
        <w:rPr>
          <w:rFonts w:ascii="Times New Roman" w:eastAsia="Times New Roman" w:hAnsi="Times New Roman" w:cs="Times New Roman"/>
          <w:sz w:val="24"/>
          <w:szCs w:val="24"/>
          <w:lang w:eastAsia="pl-PL"/>
        </w:rPr>
        <w:t xml:space="preserve">budowę </w:t>
      </w:r>
      <w:r w:rsidR="00E0588D" w:rsidRPr="005E501F">
        <w:rPr>
          <w:rFonts w:ascii="Times New Roman" w:eastAsia="Times New Roman" w:hAnsi="Times New Roman" w:cs="Times New Roman"/>
          <w:sz w:val="24"/>
          <w:szCs w:val="24"/>
          <w:lang w:eastAsia="pl-PL"/>
        </w:rPr>
        <w:t xml:space="preserve">lub </w:t>
      </w:r>
      <w:r w:rsidR="00030A99" w:rsidRPr="005E501F">
        <w:rPr>
          <w:rFonts w:ascii="Times New Roman" w:eastAsia="Times New Roman" w:hAnsi="Times New Roman" w:cs="Times New Roman"/>
          <w:sz w:val="24"/>
          <w:szCs w:val="24"/>
          <w:lang w:eastAsia="pl-PL"/>
        </w:rPr>
        <w:t>przebudowę instalacji magazynowych wodoru wraz z infrastrukturą niezbędną do ich obsługi</w:t>
      </w:r>
      <w:r w:rsidR="00042AD8" w:rsidRPr="005E501F">
        <w:rPr>
          <w:rFonts w:ascii="Times New Roman" w:eastAsia="Times New Roman" w:hAnsi="Times New Roman" w:cs="Times New Roman"/>
          <w:sz w:val="24"/>
          <w:szCs w:val="24"/>
          <w:lang w:eastAsia="pl-PL"/>
        </w:rPr>
        <w:t xml:space="preserve">. </w:t>
      </w:r>
    </w:p>
    <w:p w14:paraId="22B87A62" w14:textId="1693C88D" w:rsidR="003220B5" w:rsidRPr="005E501F" w:rsidRDefault="002B7AAF" w:rsidP="005E501F">
      <w:pPr>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sz w:val="24"/>
          <w:szCs w:val="24"/>
          <w:lang w:eastAsia="pl-PL"/>
        </w:rPr>
        <w:t xml:space="preserve">W art. 38 </w:t>
      </w:r>
      <w:r w:rsidR="00675596" w:rsidRPr="005E501F">
        <w:rPr>
          <w:rFonts w:ascii="Times New Roman" w:eastAsia="Times New Roman" w:hAnsi="Times New Roman" w:cs="Times New Roman"/>
          <w:sz w:val="24"/>
          <w:szCs w:val="24"/>
          <w:lang w:eastAsia="pl-PL"/>
        </w:rPr>
        <w:t xml:space="preserve">pkt 2 </w:t>
      </w:r>
      <w:r w:rsidR="006B0F6C" w:rsidRPr="005E501F">
        <w:rPr>
          <w:rFonts w:ascii="Times New Roman" w:eastAsia="Times New Roman" w:hAnsi="Times New Roman" w:cs="Times New Roman"/>
          <w:sz w:val="24"/>
          <w:szCs w:val="24"/>
          <w:lang w:eastAsia="pl-PL"/>
        </w:rPr>
        <w:t xml:space="preserve">ww. ustawy </w:t>
      </w:r>
      <w:r w:rsidRPr="005E501F">
        <w:rPr>
          <w:rFonts w:ascii="Times New Roman" w:eastAsia="Times New Roman" w:hAnsi="Times New Roman" w:cs="Times New Roman"/>
          <w:sz w:val="24"/>
          <w:szCs w:val="24"/>
          <w:lang w:eastAsia="pl-PL"/>
        </w:rPr>
        <w:t>i</w:t>
      </w:r>
      <w:r w:rsidRPr="005E501F">
        <w:rPr>
          <w:rFonts w:ascii="Times New Roman" w:hAnsi="Times New Roman" w:cs="Times New Roman"/>
          <w:sz w:val="24"/>
          <w:szCs w:val="24"/>
        </w:rPr>
        <w:t xml:space="preserve">nwestycje towarzyszące inwestycjom w zakresie terminalu zostały rozszerzone o inwestycje realizowane przez </w:t>
      </w:r>
      <w:r w:rsidRPr="005E501F">
        <w:rPr>
          <w:rFonts w:ascii="Times New Roman" w:eastAsia="Times New Roman" w:hAnsi="Times New Roman" w:cs="Times New Roman"/>
          <w:sz w:val="24"/>
          <w:szCs w:val="24"/>
          <w:lang w:eastAsia="pl-PL"/>
        </w:rPr>
        <w:t>Operatora Gazociągów Przesyłowych GAZ</w:t>
      </w:r>
      <w:r w:rsidR="008B7A36">
        <w:rPr>
          <w:rFonts w:ascii="Times New Roman" w:eastAsia="Times New Roman" w:hAnsi="Times New Roman" w:cs="Times New Roman"/>
          <w:sz w:val="24"/>
          <w:szCs w:val="24"/>
          <w:lang w:eastAsia="pl-PL"/>
        </w:rPr>
        <w:noBreakHyphen/>
      </w:r>
      <w:r w:rsidRPr="005E501F">
        <w:rPr>
          <w:rFonts w:ascii="Times New Roman" w:eastAsia="Times New Roman" w:hAnsi="Times New Roman" w:cs="Times New Roman"/>
          <w:sz w:val="24"/>
          <w:szCs w:val="24"/>
          <w:lang w:eastAsia="pl-PL"/>
        </w:rPr>
        <w:t>SYSTEM S</w:t>
      </w:r>
      <w:r w:rsidR="00675596"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A</w:t>
      </w:r>
      <w:r w:rsidR="00675596" w:rsidRPr="005E501F">
        <w:rPr>
          <w:rFonts w:ascii="Times New Roman" w:eastAsia="Times New Roman" w:hAnsi="Times New Roman" w:cs="Times New Roman"/>
          <w:sz w:val="24"/>
          <w:szCs w:val="24"/>
          <w:lang w:eastAsia="pl-PL"/>
        </w:rPr>
        <w:t>.</w:t>
      </w:r>
      <w:r w:rsidR="00F93418" w:rsidRPr="005E501F">
        <w:rPr>
          <w:rFonts w:ascii="Times New Roman" w:eastAsia="Times New Roman" w:hAnsi="Times New Roman" w:cs="Times New Roman"/>
          <w:sz w:val="24"/>
          <w:szCs w:val="24"/>
          <w:lang w:eastAsia="pl-PL"/>
        </w:rPr>
        <w:t xml:space="preserve"> z siedzibą w Warszawie</w:t>
      </w:r>
      <w:r w:rsidRPr="005E501F">
        <w:rPr>
          <w:rFonts w:ascii="Times New Roman" w:eastAsia="Times New Roman" w:hAnsi="Times New Roman" w:cs="Times New Roman"/>
          <w:sz w:val="24"/>
          <w:szCs w:val="24"/>
          <w:lang w:eastAsia="pl-PL"/>
        </w:rPr>
        <w:t>, to jest budowę przyłączy i rurociągów wodorowych służących do przyłączenia do systemu wodorowego wraz z infrastrukturą niezbędną do ich obsługi</w:t>
      </w:r>
      <w:r w:rsidR="00030A99" w:rsidRPr="005E501F">
        <w:rPr>
          <w:rFonts w:ascii="Times New Roman" w:eastAsia="Times New Roman" w:hAnsi="Times New Roman" w:cs="Times New Roman"/>
          <w:sz w:val="24"/>
          <w:szCs w:val="24"/>
          <w:lang w:eastAsia="pl-PL"/>
        </w:rPr>
        <w:t xml:space="preserve"> oraz budowę </w:t>
      </w:r>
      <w:r w:rsidR="00E0588D" w:rsidRPr="005E501F">
        <w:rPr>
          <w:rFonts w:ascii="Times New Roman" w:eastAsia="Times New Roman" w:hAnsi="Times New Roman" w:cs="Times New Roman"/>
          <w:sz w:val="24"/>
          <w:szCs w:val="24"/>
          <w:lang w:eastAsia="pl-PL"/>
        </w:rPr>
        <w:t xml:space="preserve">lub </w:t>
      </w:r>
      <w:r w:rsidR="00030A99" w:rsidRPr="005E501F">
        <w:rPr>
          <w:rFonts w:ascii="Times New Roman" w:eastAsia="Times New Roman" w:hAnsi="Times New Roman" w:cs="Times New Roman"/>
          <w:sz w:val="24"/>
          <w:szCs w:val="24"/>
          <w:lang w:eastAsia="pl-PL"/>
        </w:rPr>
        <w:t>przebudowę instalacji magazynowych wodoru wraz z infrastrukturą niezbędną do ich obsługi</w:t>
      </w:r>
      <w:r w:rsidR="00685E08" w:rsidRPr="005E501F">
        <w:rPr>
          <w:rFonts w:ascii="Times New Roman" w:eastAsia="Times New Roman" w:hAnsi="Times New Roman" w:cs="Times New Roman"/>
          <w:sz w:val="24"/>
          <w:szCs w:val="24"/>
          <w:lang w:eastAsia="pl-PL"/>
        </w:rPr>
        <w:t>.</w:t>
      </w:r>
    </w:p>
    <w:p w14:paraId="7233B0C6" w14:textId="155F5925" w:rsidR="00675596" w:rsidRPr="005E501F" w:rsidRDefault="00675596"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38 pkt 4 </w:t>
      </w:r>
      <w:r w:rsidR="006B0F6C" w:rsidRPr="005E501F">
        <w:rPr>
          <w:rFonts w:ascii="Times New Roman" w:eastAsia="Times New Roman" w:hAnsi="Times New Roman" w:cs="Times New Roman"/>
          <w:sz w:val="24"/>
          <w:szCs w:val="24"/>
          <w:lang w:eastAsia="pl-PL"/>
        </w:rPr>
        <w:t xml:space="preserve">ww. ustawy </w:t>
      </w:r>
      <w:r w:rsidRPr="005E501F">
        <w:rPr>
          <w:rFonts w:ascii="Times New Roman" w:eastAsia="Times New Roman" w:hAnsi="Times New Roman" w:cs="Times New Roman"/>
          <w:sz w:val="24"/>
          <w:szCs w:val="24"/>
          <w:lang w:eastAsia="pl-PL"/>
        </w:rPr>
        <w:t>i</w:t>
      </w:r>
      <w:r w:rsidRPr="005E501F">
        <w:rPr>
          <w:rFonts w:ascii="Times New Roman" w:hAnsi="Times New Roman" w:cs="Times New Roman"/>
          <w:sz w:val="24"/>
          <w:szCs w:val="24"/>
        </w:rPr>
        <w:t xml:space="preserve">nwestycje towarzyszące inwestycjom w zakresie terminalu zostały rozszerzone o inwestycje realizowane przez </w:t>
      </w:r>
      <w:r w:rsidRPr="005E501F">
        <w:rPr>
          <w:rFonts w:ascii="Times New Roman" w:eastAsia="Times New Roman" w:hAnsi="Times New Roman" w:cs="Times New Roman"/>
          <w:sz w:val="24"/>
          <w:szCs w:val="24"/>
          <w:lang w:eastAsia="pl-PL"/>
        </w:rPr>
        <w:t xml:space="preserve">Polską Spółkę Gazownictwa </w:t>
      </w:r>
      <w:r w:rsidR="00E23F76" w:rsidRPr="005E501F">
        <w:rPr>
          <w:rFonts w:ascii="Times New Roman" w:eastAsia="Times New Roman" w:hAnsi="Times New Roman" w:cs="Times New Roman"/>
          <w:sz w:val="24"/>
          <w:szCs w:val="24"/>
          <w:lang w:eastAsia="pl-PL"/>
        </w:rPr>
        <w:t>sp</w:t>
      </w:r>
      <w:r w:rsidRPr="005E501F">
        <w:rPr>
          <w:rFonts w:ascii="Times New Roman" w:eastAsia="Times New Roman" w:hAnsi="Times New Roman" w:cs="Times New Roman"/>
          <w:sz w:val="24"/>
          <w:szCs w:val="24"/>
          <w:lang w:eastAsia="pl-PL"/>
        </w:rPr>
        <w:t>. z o.o. z siedzibą w Tarnowie, to jest budowę przyłączy i rurociągów wodorowych służących do przyłączenia do systemu wodorowego wraz z infrastrukturą niezbędną do ich obsługi</w:t>
      </w:r>
      <w:r w:rsidR="00030A99" w:rsidRPr="005E501F">
        <w:rPr>
          <w:rFonts w:ascii="Times New Roman" w:eastAsia="Times New Roman" w:hAnsi="Times New Roman" w:cs="Times New Roman"/>
          <w:sz w:val="24"/>
          <w:szCs w:val="24"/>
          <w:lang w:eastAsia="pl-PL"/>
        </w:rPr>
        <w:t xml:space="preserve"> oraz budowę </w:t>
      </w:r>
      <w:r w:rsidR="0097087A" w:rsidRPr="005E501F">
        <w:rPr>
          <w:rFonts w:ascii="Times New Roman" w:eastAsia="Times New Roman" w:hAnsi="Times New Roman" w:cs="Times New Roman"/>
          <w:sz w:val="24"/>
          <w:szCs w:val="24"/>
          <w:lang w:eastAsia="pl-PL"/>
        </w:rPr>
        <w:t xml:space="preserve">lub </w:t>
      </w:r>
      <w:r w:rsidR="00030A99" w:rsidRPr="005E501F">
        <w:rPr>
          <w:rFonts w:ascii="Times New Roman" w:eastAsia="Times New Roman" w:hAnsi="Times New Roman" w:cs="Times New Roman"/>
          <w:sz w:val="24"/>
          <w:szCs w:val="24"/>
          <w:lang w:eastAsia="pl-PL"/>
        </w:rPr>
        <w:t>przebudowę instalacji magazynowych wodoru wraz z infrastrukturą niezbędną do ich obsługi</w:t>
      </w:r>
      <w:r w:rsidRPr="005E501F">
        <w:rPr>
          <w:rFonts w:ascii="Times New Roman" w:eastAsia="Times New Roman" w:hAnsi="Times New Roman" w:cs="Times New Roman"/>
          <w:sz w:val="24"/>
          <w:szCs w:val="24"/>
          <w:lang w:eastAsia="pl-PL"/>
        </w:rPr>
        <w:t>.</w:t>
      </w:r>
    </w:p>
    <w:p w14:paraId="59B397A2" w14:textId="3E8186D0" w:rsidR="000A6DB3" w:rsidRPr="005E501F" w:rsidRDefault="000A6DB3" w:rsidP="005E501F">
      <w:pPr>
        <w:spacing w:before="120" w:after="0" w:line="360" w:lineRule="auto"/>
        <w:jc w:val="both"/>
        <w:rPr>
          <w:rStyle w:val="articletitle"/>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38 pkt 7 </w:t>
      </w:r>
      <w:r w:rsidR="006B0F6C" w:rsidRPr="005E501F">
        <w:rPr>
          <w:rFonts w:ascii="Times New Roman" w:eastAsia="Times New Roman" w:hAnsi="Times New Roman" w:cs="Times New Roman"/>
          <w:sz w:val="24"/>
          <w:szCs w:val="24"/>
          <w:lang w:eastAsia="pl-PL"/>
        </w:rPr>
        <w:t xml:space="preserve">ww. ustawy </w:t>
      </w:r>
      <w:r w:rsidR="00D905BE" w:rsidRPr="005E501F">
        <w:rPr>
          <w:rFonts w:ascii="Times New Roman" w:eastAsia="Times New Roman" w:hAnsi="Times New Roman" w:cs="Times New Roman"/>
          <w:sz w:val="24"/>
          <w:szCs w:val="24"/>
          <w:lang w:eastAsia="pl-PL"/>
        </w:rPr>
        <w:t>i</w:t>
      </w:r>
      <w:r w:rsidR="00D905BE" w:rsidRPr="005E501F">
        <w:rPr>
          <w:rFonts w:ascii="Times New Roman" w:hAnsi="Times New Roman" w:cs="Times New Roman"/>
          <w:sz w:val="24"/>
          <w:szCs w:val="24"/>
        </w:rPr>
        <w:t>nwestycje towarzyszące inwestycjom w zakresie terminalu zostały rozszerzone o</w:t>
      </w:r>
      <w:r w:rsidR="00D905BE"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budow</w:t>
      </w:r>
      <w:r w:rsidR="00D905BE" w:rsidRPr="005E501F">
        <w:rPr>
          <w:rFonts w:ascii="Times New Roman" w:eastAsia="Times New Roman" w:hAnsi="Times New Roman" w:cs="Times New Roman"/>
          <w:sz w:val="24"/>
          <w:szCs w:val="24"/>
          <w:lang w:eastAsia="pl-PL"/>
        </w:rPr>
        <w:t xml:space="preserve">ę </w:t>
      </w:r>
      <w:r w:rsidRPr="005E501F">
        <w:rPr>
          <w:rFonts w:ascii="Times New Roman" w:eastAsia="Times New Roman" w:hAnsi="Times New Roman" w:cs="Times New Roman"/>
          <w:sz w:val="24"/>
          <w:szCs w:val="24"/>
          <w:lang w:eastAsia="pl-PL"/>
        </w:rPr>
        <w:t xml:space="preserve">przyłączy i rurociągów wodorowych stanowiących przyłączenia </w:t>
      </w:r>
      <w:r w:rsidR="00E0588D" w:rsidRPr="005E501F">
        <w:rPr>
          <w:rFonts w:ascii="Times New Roman" w:eastAsia="Times New Roman" w:hAnsi="Times New Roman" w:cs="Times New Roman"/>
          <w:sz w:val="24"/>
          <w:szCs w:val="24"/>
          <w:lang w:eastAsia="pl-PL"/>
        </w:rPr>
        <w:t xml:space="preserve">jednostki wytwórczej wodoru </w:t>
      </w:r>
      <w:r w:rsidRPr="005E501F">
        <w:rPr>
          <w:rFonts w:ascii="Times New Roman" w:eastAsia="Times New Roman" w:hAnsi="Times New Roman" w:cs="Times New Roman"/>
          <w:sz w:val="24"/>
          <w:szCs w:val="24"/>
          <w:lang w:eastAsia="pl-PL"/>
        </w:rPr>
        <w:t>do systemu przesyłowego wodorowego lub systemu dystrybucyjnego wodorowego wraz z infrastrukturą niezbędną do ich obsługi</w:t>
      </w:r>
      <w:r w:rsidR="00D905BE" w:rsidRPr="005E501F">
        <w:rPr>
          <w:rFonts w:ascii="Times New Roman" w:eastAsia="Times New Roman" w:hAnsi="Times New Roman" w:cs="Times New Roman"/>
          <w:sz w:val="24"/>
          <w:szCs w:val="24"/>
          <w:lang w:eastAsia="pl-PL"/>
        </w:rPr>
        <w:t xml:space="preserve"> przez podmiot, który zawarł umowę o przyłączenie do sieci przesyłowej wodorowej lub sieci dystrybucyjnej wodorowej z podmiotem wskazanym w art. 38 </w:t>
      </w:r>
      <w:r w:rsidR="009634F6" w:rsidRPr="005E501F">
        <w:rPr>
          <w:rFonts w:ascii="Times New Roman" w:eastAsia="Times New Roman" w:hAnsi="Times New Roman" w:cs="Times New Roman"/>
          <w:sz w:val="24"/>
          <w:szCs w:val="24"/>
          <w:lang w:eastAsia="pl-PL"/>
        </w:rPr>
        <w:t xml:space="preserve">pkt </w:t>
      </w:r>
      <w:r w:rsidR="00D905BE" w:rsidRPr="005E501F">
        <w:rPr>
          <w:rFonts w:ascii="Times New Roman" w:eastAsia="Times New Roman" w:hAnsi="Times New Roman" w:cs="Times New Roman"/>
          <w:sz w:val="24"/>
          <w:szCs w:val="24"/>
          <w:lang w:eastAsia="pl-PL"/>
        </w:rPr>
        <w:t xml:space="preserve">2 </w:t>
      </w:r>
      <w:r w:rsidR="00E0588D" w:rsidRPr="005E501F">
        <w:rPr>
          <w:rFonts w:ascii="Times New Roman" w:eastAsia="Times New Roman" w:hAnsi="Times New Roman" w:cs="Times New Roman"/>
          <w:sz w:val="24"/>
          <w:szCs w:val="24"/>
          <w:lang w:eastAsia="pl-PL"/>
        </w:rPr>
        <w:t xml:space="preserve">i </w:t>
      </w:r>
      <w:r w:rsidR="00D905BE" w:rsidRPr="005E501F">
        <w:rPr>
          <w:rFonts w:ascii="Times New Roman" w:eastAsia="Times New Roman" w:hAnsi="Times New Roman" w:cs="Times New Roman"/>
          <w:sz w:val="24"/>
          <w:szCs w:val="24"/>
          <w:lang w:eastAsia="pl-PL"/>
        </w:rPr>
        <w:t>4.</w:t>
      </w:r>
    </w:p>
    <w:p w14:paraId="24EECE4B" w14:textId="0B904037" w:rsidR="639FB6EE" w:rsidRPr="005E501F" w:rsidRDefault="639FB6EE" w:rsidP="005E501F">
      <w:pPr>
        <w:spacing w:before="120" w:after="0" w:line="360" w:lineRule="auto"/>
        <w:jc w:val="both"/>
        <w:rPr>
          <w:rFonts w:ascii="Times New Roman" w:hAnsi="Times New Roman" w:cs="Times New Roman"/>
          <w:b/>
          <w:bCs/>
          <w:sz w:val="24"/>
          <w:szCs w:val="24"/>
        </w:rPr>
      </w:pPr>
      <w:r w:rsidRPr="005E501F">
        <w:rPr>
          <w:rFonts w:ascii="Times New Roman" w:eastAsia="Times New Roman" w:hAnsi="Times New Roman" w:cs="Times New Roman"/>
          <w:b/>
          <w:bCs/>
          <w:sz w:val="24"/>
          <w:szCs w:val="24"/>
          <w:lang w:eastAsia="ar-SA"/>
        </w:rPr>
        <w:lastRenderedPageBreak/>
        <w:t>Szczegółowy opis zmian w ustawie z dnia 20 lutego 2015 r. o odnawialnych źródłach energii</w:t>
      </w:r>
      <w:r w:rsidR="009634F6" w:rsidRPr="005E501F">
        <w:rPr>
          <w:rFonts w:ascii="Times New Roman" w:eastAsia="Times New Roman" w:hAnsi="Times New Roman" w:cs="Times New Roman"/>
          <w:b/>
          <w:bCs/>
          <w:sz w:val="24"/>
          <w:szCs w:val="24"/>
          <w:lang w:eastAsia="ar-SA"/>
        </w:rPr>
        <w:t xml:space="preserve"> </w:t>
      </w:r>
      <w:r w:rsidR="009634F6" w:rsidRPr="005E501F">
        <w:rPr>
          <w:rFonts w:ascii="Times New Roman" w:hAnsi="Times New Roman" w:cs="Times New Roman"/>
          <w:b/>
          <w:bCs/>
          <w:sz w:val="24"/>
          <w:szCs w:val="24"/>
        </w:rPr>
        <w:t>(Dz. U. z 2024 r. poz. 1361)</w:t>
      </w:r>
      <w:r w:rsidR="006B0F6C" w:rsidRPr="005E501F">
        <w:rPr>
          <w:rFonts w:ascii="Times New Roman" w:hAnsi="Times New Roman" w:cs="Times New Roman"/>
          <w:b/>
          <w:bCs/>
          <w:sz w:val="24"/>
          <w:szCs w:val="24"/>
        </w:rPr>
        <w:t xml:space="preserve"> (art. 8 projektu</w:t>
      </w:r>
      <w:r w:rsidR="000173CD" w:rsidRPr="005E501F">
        <w:rPr>
          <w:rFonts w:ascii="Times New Roman" w:hAnsi="Times New Roman" w:cs="Times New Roman"/>
          <w:b/>
          <w:bCs/>
          <w:sz w:val="24"/>
          <w:szCs w:val="24"/>
        </w:rPr>
        <w:t xml:space="preserve"> ustawy</w:t>
      </w:r>
      <w:r w:rsidR="006B0F6C" w:rsidRPr="005E501F">
        <w:rPr>
          <w:rFonts w:ascii="Times New Roman" w:hAnsi="Times New Roman" w:cs="Times New Roman"/>
          <w:b/>
          <w:bCs/>
          <w:sz w:val="24"/>
          <w:szCs w:val="24"/>
        </w:rPr>
        <w:t>)</w:t>
      </w:r>
    </w:p>
    <w:p w14:paraId="75547EAF" w14:textId="0A1DBF3E" w:rsidR="639FB6EE" w:rsidRPr="005E501F" w:rsidRDefault="639FB6EE" w:rsidP="005E501F">
      <w:pPr>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 xml:space="preserve">W art. 2 </w:t>
      </w:r>
      <w:r w:rsidR="003F3E3F" w:rsidRPr="005E501F">
        <w:rPr>
          <w:rFonts w:ascii="Times New Roman" w:eastAsia="Times New Roman" w:hAnsi="Times New Roman" w:cs="Times New Roman"/>
          <w:sz w:val="24"/>
          <w:szCs w:val="24"/>
          <w:lang w:eastAsia="ar-SA"/>
        </w:rPr>
        <w:t>pkt 36a</w:t>
      </w:r>
      <w:r w:rsidR="006B0F6C" w:rsidRPr="005E501F">
        <w:rPr>
          <w:rFonts w:ascii="Times New Roman" w:eastAsia="Times New Roman" w:hAnsi="Times New Roman" w:cs="Times New Roman"/>
          <w:sz w:val="24"/>
          <w:szCs w:val="24"/>
          <w:lang w:eastAsia="ar-SA"/>
        </w:rPr>
        <w:t xml:space="preserve"> ww. ustawy</w:t>
      </w:r>
      <w:r w:rsidR="003F3E3F" w:rsidRPr="005E501F">
        <w:rPr>
          <w:rFonts w:ascii="Times New Roman" w:eastAsia="Times New Roman" w:hAnsi="Times New Roman" w:cs="Times New Roman"/>
          <w:sz w:val="24"/>
          <w:szCs w:val="24"/>
          <w:lang w:eastAsia="ar-SA"/>
        </w:rPr>
        <w:t xml:space="preserve">, w związku z potrzebą ułożenia siatki pojęć w ustawie systemowej dla rynku paliw i energii, definicję wodoru odnawialnego przeniesiono do </w:t>
      </w:r>
      <w:proofErr w:type="spellStart"/>
      <w:r w:rsidR="003F3E3F" w:rsidRPr="005E501F">
        <w:rPr>
          <w:rFonts w:ascii="Times New Roman" w:eastAsia="Times New Roman" w:hAnsi="Times New Roman" w:cs="Times New Roman"/>
          <w:sz w:val="24"/>
          <w:szCs w:val="24"/>
          <w:lang w:eastAsia="ar-SA"/>
        </w:rPr>
        <w:t>uPE</w:t>
      </w:r>
      <w:proofErr w:type="spellEnd"/>
      <w:r w:rsidR="003F3E3F" w:rsidRPr="005E501F">
        <w:rPr>
          <w:rFonts w:ascii="Times New Roman" w:eastAsia="Times New Roman" w:hAnsi="Times New Roman" w:cs="Times New Roman"/>
          <w:sz w:val="24"/>
          <w:szCs w:val="24"/>
          <w:lang w:eastAsia="ar-SA"/>
        </w:rPr>
        <w:t>. D</w:t>
      </w:r>
      <w:r w:rsidRPr="005E501F">
        <w:rPr>
          <w:rFonts w:ascii="Times New Roman" w:eastAsia="Times New Roman" w:hAnsi="Times New Roman" w:cs="Times New Roman"/>
          <w:sz w:val="24"/>
          <w:szCs w:val="24"/>
          <w:lang w:eastAsia="ar-SA"/>
        </w:rPr>
        <w:t xml:space="preserve">okonano </w:t>
      </w:r>
      <w:r w:rsidR="003F3E3F" w:rsidRPr="005E501F">
        <w:rPr>
          <w:rFonts w:ascii="Times New Roman" w:eastAsia="Times New Roman" w:hAnsi="Times New Roman" w:cs="Times New Roman"/>
          <w:sz w:val="24"/>
          <w:szCs w:val="24"/>
          <w:lang w:eastAsia="ar-SA"/>
        </w:rPr>
        <w:t xml:space="preserve">również </w:t>
      </w:r>
      <w:r w:rsidRPr="005E501F">
        <w:rPr>
          <w:rFonts w:ascii="Times New Roman" w:eastAsia="Times New Roman" w:hAnsi="Times New Roman" w:cs="Times New Roman"/>
          <w:sz w:val="24"/>
          <w:szCs w:val="24"/>
          <w:lang w:eastAsia="ar-SA"/>
        </w:rPr>
        <w:t>niewielkiej korekty w definicji wodoru odnawialnego, wprowadzonej w związku z</w:t>
      </w:r>
      <w:r w:rsidR="0045160D">
        <w:rPr>
          <w:rFonts w:ascii="Times New Roman" w:eastAsia="Times New Roman" w:hAnsi="Times New Roman" w:cs="Times New Roman"/>
          <w:sz w:val="24"/>
          <w:szCs w:val="24"/>
          <w:lang w:eastAsia="ar-SA"/>
        </w:rPr>
        <w:t> </w:t>
      </w:r>
      <w:r w:rsidRPr="005E501F">
        <w:rPr>
          <w:rFonts w:ascii="Times New Roman" w:eastAsia="Times New Roman" w:hAnsi="Times New Roman" w:cs="Times New Roman"/>
          <w:sz w:val="24"/>
          <w:szCs w:val="24"/>
          <w:lang w:eastAsia="ar-SA"/>
        </w:rPr>
        <w:t>implementacją dyrektywy RED II, celem zachowania jej pełnej spójności z regulacjami</w:t>
      </w:r>
      <w:r w:rsidR="00CC28AC" w:rsidRPr="005E501F">
        <w:rPr>
          <w:rFonts w:ascii="Times New Roman" w:eastAsia="Times New Roman" w:hAnsi="Times New Roman" w:cs="Times New Roman"/>
          <w:sz w:val="24"/>
          <w:szCs w:val="24"/>
          <w:lang w:eastAsia="ar-SA"/>
        </w:rPr>
        <w:t xml:space="preserve"> </w:t>
      </w:r>
      <w:r w:rsidR="009634F6" w:rsidRPr="005E501F">
        <w:rPr>
          <w:rFonts w:ascii="Times New Roman" w:eastAsia="Times New Roman" w:hAnsi="Times New Roman" w:cs="Times New Roman"/>
          <w:sz w:val="24"/>
          <w:szCs w:val="24"/>
          <w:lang w:eastAsia="ar-SA"/>
        </w:rPr>
        <w:t xml:space="preserve">UE </w:t>
      </w:r>
      <w:r w:rsidR="00CC28AC" w:rsidRPr="005E501F">
        <w:rPr>
          <w:rFonts w:ascii="Times New Roman" w:eastAsia="Times New Roman" w:hAnsi="Times New Roman" w:cs="Times New Roman"/>
          <w:sz w:val="24"/>
          <w:szCs w:val="24"/>
          <w:lang w:eastAsia="ar-SA"/>
        </w:rPr>
        <w:t xml:space="preserve">oraz </w:t>
      </w:r>
      <w:r w:rsidR="009634F6" w:rsidRPr="005E501F">
        <w:rPr>
          <w:rFonts w:ascii="Times New Roman" w:eastAsia="Times New Roman" w:hAnsi="Times New Roman" w:cs="Times New Roman"/>
          <w:sz w:val="24"/>
          <w:szCs w:val="24"/>
          <w:lang w:eastAsia="ar-SA"/>
        </w:rPr>
        <w:t xml:space="preserve">projektowaną </w:t>
      </w:r>
      <w:r w:rsidR="0034455C" w:rsidRPr="005E501F">
        <w:rPr>
          <w:rFonts w:ascii="Times New Roman" w:eastAsia="Times New Roman" w:hAnsi="Times New Roman" w:cs="Times New Roman"/>
          <w:sz w:val="24"/>
          <w:szCs w:val="24"/>
          <w:lang w:eastAsia="ar-SA"/>
        </w:rPr>
        <w:t xml:space="preserve">nowelizacją </w:t>
      </w:r>
      <w:proofErr w:type="spellStart"/>
      <w:r w:rsidR="00E71E20" w:rsidRPr="005E501F">
        <w:rPr>
          <w:rFonts w:ascii="Times New Roman" w:eastAsia="Times New Roman" w:hAnsi="Times New Roman" w:cs="Times New Roman"/>
          <w:sz w:val="24"/>
          <w:szCs w:val="24"/>
          <w:lang w:eastAsia="ar-SA"/>
        </w:rPr>
        <w:t>uPE</w:t>
      </w:r>
      <w:proofErr w:type="spellEnd"/>
      <w:r w:rsidRPr="005E501F">
        <w:rPr>
          <w:rFonts w:ascii="Times New Roman" w:eastAsia="Times New Roman" w:hAnsi="Times New Roman" w:cs="Times New Roman"/>
          <w:sz w:val="24"/>
          <w:szCs w:val="24"/>
          <w:lang w:eastAsia="ar-SA"/>
        </w:rPr>
        <w:t>.</w:t>
      </w:r>
      <w:r w:rsidR="003F3E3F" w:rsidRPr="005E501F">
        <w:rPr>
          <w:rFonts w:ascii="Times New Roman" w:eastAsia="Times New Roman" w:hAnsi="Times New Roman" w:cs="Times New Roman"/>
          <w:sz w:val="24"/>
          <w:szCs w:val="24"/>
          <w:lang w:eastAsia="ar-SA"/>
        </w:rPr>
        <w:t xml:space="preserve"> </w:t>
      </w:r>
    </w:p>
    <w:p w14:paraId="41034152" w14:textId="3945747C" w:rsidR="003F3E3F" w:rsidRPr="005E501F" w:rsidRDefault="003F3E3F" w:rsidP="005E501F">
      <w:pPr>
        <w:spacing w:before="120" w:after="0" w:line="360" w:lineRule="auto"/>
        <w:jc w:val="both"/>
        <w:rPr>
          <w:rFonts w:ascii="Times New Roman" w:eastAsia="Times New Roman" w:hAnsi="Times New Roman" w:cs="Times New Roman"/>
          <w:sz w:val="24"/>
          <w:szCs w:val="24"/>
          <w:lang w:eastAsia="ar-SA"/>
        </w:rPr>
      </w:pPr>
      <w:r w:rsidRPr="005E501F">
        <w:rPr>
          <w:rFonts w:ascii="Times New Roman" w:eastAsia="Times New Roman" w:hAnsi="Times New Roman" w:cs="Times New Roman"/>
          <w:sz w:val="24"/>
          <w:szCs w:val="24"/>
          <w:lang w:eastAsia="ar-SA"/>
        </w:rPr>
        <w:t>Projektodawca wprowadził ponadto zmiany konieczne do objęcia gwarancjami pochodzenia wodoru odnawialnego transportowanego sieciami wodorowymi przez operatora systemu przesyłowego wodorowego</w:t>
      </w:r>
      <w:r w:rsidR="00207ECE" w:rsidRPr="005E501F">
        <w:rPr>
          <w:rFonts w:ascii="Times New Roman" w:eastAsia="Times New Roman" w:hAnsi="Times New Roman" w:cs="Times New Roman"/>
          <w:sz w:val="24"/>
          <w:szCs w:val="24"/>
          <w:lang w:eastAsia="ar-SA"/>
        </w:rPr>
        <w:t>,</w:t>
      </w:r>
      <w:r w:rsidRPr="005E501F">
        <w:rPr>
          <w:rFonts w:ascii="Times New Roman" w:eastAsia="Times New Roman" w:hAnsi="Times New Roman" w:cs="Times New Roman"/>
          <w:sz w:val="24"/>
          <w:szCs w:val="24"/>
          <w:lang w:eastAsia="ar-SA"/>
        </w:rPr>
        <w:t xml:space="preserve"> operatora systemu dystrybucyjnego wodorowego</w:t>
      </w:r>
      <w:r w:rsidR="00575BDB" w:rsidRPr="005E501F">
        <w:rPr>
          <w:rFonts w:ascii="Times New Roman" w:eastAsia="Times New Roman" w:hAnsi="Times New Roman" w:cs="Times New Roman"/>
          <w:sz w:val="24"/>
          <w:szCs w:val="24"/>
          <w:lang w:eastAsia="ar-SA"/>
        </w:rPr>
        <w:t xml:space="preserve"> </w:t>
      </w:r>
      <w:r w:rsidR="00207ECE" w:rsidRPr="005E501F">
        <w:rPr>
          <w:rFonts w:ascii="Times New Roman" w:eastAsia="Times New Roman" w:hAnsi="Times New Roman" w:cs="Times New Roman"/>
          <w:sz w:val="24"/>
          <w:szCs w:val="24"/>
          <w:lang w:eastAsia="ar-SA"/>
        </w:rPr>
        <w:t>lub operatora systemu połączonego wodorowego</w:t>
      </w:r>
      <w:r w:rsidRPr="005E501F">
        <w:rPr>
          <w:rFonts w:ascii="Times New Roman" w:eastAsia="Times New Roman" w:hAnsi="Times New Roman" w:cs="Times New Roman"/>
          <w:sz w:val="24"/>
          <w:szCs w:val="24"/>
          <w:lang w:eastAsia="ar-SA"/>
        </w:rPr>
        <w:t>.</w:t>
      </w:r>
    </w:p>
    <w:p w14:paraId="62B448D7" w14:textId="323E73A8" w:rsidR="604BA05E" w:rsidRPr="005E501F" w:rsidRDefault="73B5596B" w:rsidP="005E501F">
      <w:pPr>
        <w:spacing w:before="120" w:after="0" w:line="360" w:lineRule="auto"/>
        <w:jc w:val="both"/>
        <w:rPr>
          <w:rFonts w:ascii="Times New Roman" w:hAnsi="Times New Roman" w:cs="Times New Roman"/>
          <w:b/>
          <w:bCs/>
          <w:sz w:val="24"/>
          <w:szCs w:val="24"/>
        </w:rPr>
      </w:pPr>
      <w:r w:rsidRPr="005E501F">
        <w:rPr>
          <w:rFonts w:ascii="Times New Roman" w:eastAsia="Times New Roman" w:hAnsi="Times New Roman" w:cs="Times New Roman"/>
          <w:b/>
          <w:bCs/>
          <w:sz w:val="24"/>
          <w:szCs w:val="24"/>
          <w:lang w:eastAsia="pl-PL"/>
        </w:rPr>
        <w:t>Szczegółowy opis zmian proponowanych w ustawie z dnia 11 stycznia 2018 r. o</w:t>
      </w:r>
      <w:r w:rsidR="0045160D">
        <w:rPr>
          <w:rFonts w:ascii="Times New Roman" w:eastAsia="Times New Roman" w:hAnsi="Times New Roman" w:cs="Times New Roman"/>
          <w:b/>
          <w:bCs/>
          <w:sz w:val="24"/>
          <w:szCs w:val="24"/>
          <w:lang w:eastAsia="pl-PL"/>
        </w:rPr>
        <w:t> </w:t>
      </w:r>
      <w:proofErr w:type="spellStart"/>
      <w:r w:rsidRPr="005E501F">
        <w:rPr>
          <w:rFonts w:ascii="Times New Roman" w:eastAsia="Times New Roman" w:hAnsi="Times New Roman" w:cs="Times New Roman"/>
          <w:b/>
          <w:bCs/>
          <w:sz w:val="24"/>
          <w:szCs w:val="24"/>
          <w:lang w:eastAsia="pl-PL"/>
        </w:rPr>
        <w:t>elektromobilności</w:t>
      </w:r>
      <w:proofErr w:type="spellEnd"/>
      <w:r w:rsidRPr="005E501F">
        <w:rPr>
          <w:rFonts w:ascii="Times New Roman" w:eastAsia="Times New Roman" w:hAnsi="Times New Roman" w:cs="Times New Roman"/>
          <w:b/>
          <w:bCs/>
          <w:sz w:val="24"/>
          <w:szCs w:val="24"/>
          <w:lang w:eastAsia="pl-PL"/>
        </w:rPr>
        <w:t xml:space="preserve"> i paliwach alternatywnych</w:t>
      </w:r>
      <w:r w:rsidR="009634F6" w:rsidRPr="005E501F">
        <w:rPr>
          <w:rFonts w:ascii="Times New Roman" w:eastAsia="Times New Roman" w:hAnsi="Times New Roman" w:cs="Times New Roman"/>
          <w:b/>
          <w:bCs/>
          <w:sz w:val="24"/>
          <w:szCs w:val="24"/>
          <w:lang w:eastAsia="pl-PL"/>
        </w:rPr>
        <w:t xml:space="preserve"> </w:t>
      </w:r>
      <w:r w:rsidR="009634F6" w:rsidRPr="005E501F">
        <w:rPr>
          <w:rFonts w:ascii="Times New Roman" w:hAnsi="Times New Roman" w:cs="Times New Roman"/>
          <w:b/>
          <w:bCs/>
          <w:sz w:val="24"/>
          <w:szCs w:val="24"/>
        </w:rPr>
        <w:t>(Dz. U. z 2024 r. poz. 1289)</w:t>
      </w:r>
      <w:r w:rsidR="006B0F6C" w:rsidRPr="005E501F">
        <w:rPr>
          <w:rFonts w:ascii="Times New Roman" w:hAnsi="Times New Roman" w:cs="Times New Roman"/>
          <w:b/>
          <w:bCs/>
          <w:sz w:val="24"/>
          <w:szCs w:val="24"/>
        </w:rPr>
        <w:t xml:space="preserve"> (art. 9 projektu</w:t>
      </w:r>
      <w:r w:rsidR="000173CD" w:rsidRPr="005E501F">
        <w:rPr>
          <w:rFonts w:ascii="Times New Roman" w:hAnsi="Times New Roman" w:cs="Times New Roman"/>
          <w:b/>
          <w:bCs/>
          <w:sz w:val="24"/>
          <w:szCs w:val="24"/>
        </w:rPr>
        <w:t xml:space="preserve"> ustawy</w:t>
      </w:r>
      <w:r w:rsidR="006B0F6C" w:rsidRPr="005E501F">
        <w:rPr>
          <w:rFonts w:ascii="Times New Roman" w:hAnsi="Times New Roman" w:cs="Times New Roman"/>
          <w:bCs/>
          <w:sz w:val="24"/>
          <w:szCs w:val="24"/>
        </w:rPr>
        <w:t>)</w:t>
      </w:r>
    </w:p>
    <w:p w14:paraId="7062DAED" w14:textId="09D1B595" w:rsidR="639FB6EE" w:rsidRPr="005E501F" w:rsidRDefault="639FB6EE"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 art. 2 </w:t>
      </w:r>
      <w:r w:rsidR="006B0F6C" w:rsidRPr="005E501F">
        <w:rPr>
          <w:rFonts w:ascii="Times New Roman" w:eastAsia="Times New Roman" w:hAnsi="Times New Roman" w:cs="Times New Roman"/>
          <w:sz w:val="24"/>
          <w:szCs w:val="24"/>
          <w:lang w:eastAsia="pl-PL"/>
        </w:rPr>
        <w:t xml:space="preserve">ww. ustawy </w:t>
      </w:r>
      <w:r w:rsidRPr="005E501F">
        <w:rPr>
          <w:rFonts w:ascii="Times New Roman" w:eastAsia="Times New Roman" w:hAnsi="Times New Roman" w:cs="Times New Roman"/>
          <w:sz w:val="24"/>
          <w:szCs w:val="24"/>
          <w:lang w:eastAsia="pl-PL"/>
        </w:rPr>
        <w:t>wprowadzono nowe definicje wodoru niskoemisyjnego, wodoru odnawialnego</w:t>
      </w:r>
      <w:r w:rsidR="009634F6" w:rsidRPr="005E501F">
        <w:rPr>
          <w:rFonts w:ascii="Times New Roman" w:eastAsia="Times New Roman" w:hAnsi="Times New Roman" w:cs="Times New Roman"/>
          <w:sz w:val="24"/>
          <w:szCs w:val="24"/>
          <w:lang w:eastAsia="pl-PL"/>
        </w:rPr>
        <w:t xml:space="preserve"> i</w:t>
      </w:r>
      <w:r w:rsidR="00D9066D"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wodoru odnawialnego</w:t>
      </w:r>
      <w:r w:rsidR="00D9066D" w:rsidRPr="005E501F">
        <w:rPr>
          <w:rFonts w:ascii="Times New Roman" w:eastAsia="Times New Roman" w:hAnsi="Times New Roman" w:cs="Times New Roman"/>
          <w:sz w:val="24"/>
          <w:szCs w:val="24"/>
          <w:lang w:eastAsia="pl-PL"/>
        </w:rPr>
        <w:t xml:space="preserve"> pochodzenia </w:t>
      </w:r>
      <w:proofErr w:type="spellStart"/>
      <w:r w:rsidR="00D9066D" w:rsidRPr="005E501F">
        <w:rPr>
          <w:rFonts w:ascii="Times New Roman" w:eastAsia="Times New Roman" w:hAnsi="Times New Roman" w:cs="Times New Roman"/>
          <w:sz w:val="24"/>
          <w:szCs w:val="24"/>
          <w:lang w:eastAsia="pl-PL"/>
        </w:rPr>
        <w:t>niebiologicznego</w:t>
      </w:r>
      <w:proofErr w:type="spellEnd"/>
      <w:r w:rsidRPr="005E501F">
        <w:rPr>
          <w:rFonts w:ascii="Times New Roman" w:eastAsia="Times New Roman" w:hAnsi="Times New Roman" w:cs="Times New Roman"/>
          <w:sz w:val="24"/>
          <w:szCs w:val="24"/>
          <w:lang w:eastAsia="pl-PL"/>
        </w:rPr>
        <w:t xml:space="preserve">, celem zachowania spójności krajowych pojęć z treścią aktualnych regulacji </w:t>
      </w:r>
      <w:r w:rsidR="009634F6" w:rsidRPr="005E501F">
        <w:rPr>
          <w:rFonts w:ascii="Times New Roman" w:eastAsia="Times New Roman" w:hAnsi="Times New Roman" w:cs="Times New Roman"/>
          <w:sz w:val="24"/>
          <w:szCs w:val="24"/>
          <w:lang w:eastAsia="pl-PL"/>
        </w:rPr>
        <w:t xml:space="preserve">UE </w:t>
      </w:r>
      <w:r w:rsidRPr="005E501F">
        <w:rPr>
          <w:rFonts w:ascii="Times New Roman" w:eastAsia="Times New Roman" w:hAnsi="Times New Roman" w:cs="Times New Roman"/>
          <w:sz w:val="24"/>
          <w:szCs w:val="24"/>
          <w:lang w:eastAsia="pl-PL"/>
        </w:rPr>
        <w:t xml:space="preserve">dla rynku wodoru, w </w:t>
      </w:r>
      <w:r w:rsidR="009634F6" w:rsidRPr="005E501F">
        <w:rPr>
          <w:rFonts w:ascii="Times New Roman" w:eastAsia="Times New Roman" w:hAnsi="Times New Roman" w:cs="Times New Roman"/>
          <w:sz w:val="24"/>
          <w:szCs w:val="24"/>
          <w:lang w:eastAsia="pl-PL"/>
        </w:rPr>
        <w:t>celu zachowania spójności</w:t>
      </w:r>
      <w:r w:rsidRPr="005E501F">
        <w:rPr>
          <w:rFonts w:ascii="Times New Roman" w:eastAsia="Times New Roman" w:hAnsi="Times New Roman" w:cs="Times New Roman"/>
          <w:sz w:val="24"/>
          <w:szCs w:val="24"/>
          <w:lang w:eastAsia="pl-PL"/>
        </w:rPr>
        <w:t xml:space="preserve"> z dyrektywą RED II, pakietem wodorowo</w:t>
      </w:r>
      <w:r w:rsidR="009634F6"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gazowym</w:t>
      </w:r>
      <w:r w:rsidR="00425E5F" w:rsidRPr="005E501F">
        <w:rPr>
          <w:rFonts w:ascii="Times New Roman" w:eastAsia="Times New Roman" w:hAnsi="Times New Roman" w:cs="Times New Roman"/>
          <w:sz w:val="24"/>
          <w:szCs w:val="24"/>
          <w:lang w:eastAsia="pl-PL"/>
        </w:rPr>
        <w:t xml:space="preserve"> ora</w:t>
      </w:r>
      <w:r w:rsidR="0034455C" w:rsidRPr="005E501F">
        <w:rPr>
          <w:rFonts w:ascii="Times New Roman" w:eastAsia="Times New Roman" w:hAnsi="Times New Roman" w:cs="Times New Roman"/>
          <w:sz w:val="24"/>
          <w:szCs w:val="24"/>
          <w:lang w:eastAsia="pl-PL"/>
        </w:rPr>
        <w:t xml:space="preserve">z </w:t>
      </w:r>
      <w:r w:rsidR="009634F6" w:rsidRPr="005E501F">
        <w:rPr>
          <w:rFonts w:ascii="Times New Roman" w:eastAsia="Times New Roman" w:hAnsi="Times New Roman" w:cs="Times New Roman"/>
          <w:sz w:val="24"/>
          <w:szCs w:val="24"/>
          <w:lang w:eastAsia="pl-PL"/>
        </w:rPr>
        <w:t xml:space="preserve">projektowaną </w:t>
      </w:r>
      <w:r w:rsidR="0034455C" w:rsidRPr="005E501F">
        <w:rPr>
          <w:rFonts w:ascii="Times New Roman" w:eastAsia="Times New Roman" w:hAnsi="Times New Roman" w:cs="Times New Roman"/>
          <w:sz w:val="24"/>
          <w:szCs w:val="24"/>
          <w:lang w:eastAsia="pl-PL"/>
        </w:rPr>
        <w:t xml:space="preserve">nowelizacją </w:t>
      </w:r>
      <w:proofErr w:type="spellStart"/>
      <w:r w:rsidR="0034455C"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pl-PL"/>
        </w:rPr>
        <w:t xml:space="preserve">. </w:t>
      </w:r>
    </w:p>
    <w:p w14:paraId="586E7460" w14:textId="4D2FD198" w:rsidR="639FB6EE" w:rsidRPr="005E501F" w:rsidRDefault="639FB6EE"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W art. 43</w:t>
      </w:r>
      <w:r w:rsidR="009634F6" w:rsidRPr="005E501F">
        <w:rPr>
          <w:rFonts w:ascii="Times New Roman" w:eastAsia="Times New Roman" w:hAnsi="Times New Roman" w:cs="Times New Roman"/>
          <w:b/>
          <w:bCs/>
          <w:sz w:val="24"/>
          <w:szCs w:val="24"/>
          <w:lang w:eastAsia="pl-PL"/>
        </w:rPr>
        <w:t xml:space="preserve"> </w:t>
      </w:r>
      <w:r w:rsidR="009634F6" w:rsidRPr="005E501F">
        <w:rPr>
          <w:rFonts w:ascii="Times New Roman" w:eastAsia="Times New Roman" w:hAnsi="Times New Roman" w:cs="Times New Roman"/>
          <w:sz w:val="24"/>
          <w:szCs w:val="24"/>
          <w:lang w:eastAsia="pl-PL"/>
        </w:rPr>
        <w:t>ust. 2 pkt 3a i 3b</w:t>
      </w:r>
      <w:r w:rsidRPr="005E501F">
        <w:rPr>
          <w:rFonts w:ascii="Times New Roman" w:eastAsia="Times New Roman" w:hAnsi="Times New Roman" w:cs="Times New Roman"/>
          <w:sz w:val="24"/>
          <w:szCs w:val="24"/>
          <w:lang w:eastAsia="pl-PL"/>
        </w:rPr>
        <w:t xml:space="preserve"> </w:t>
      </w:r>
      <w:r w:rsidR="006B0F6C" w:rsidRPr="005E501F">
        <w:rPr>
          <w:rFonts w:ascii="Times New Roman" w:eastAsia="Times New Roman" w:hAnsi="Times New Roman" w:cs="Times New Roman"/>
          <w:sz w:val="24"/>
          <w:szCs w:val="24"/>
          <w:lang w:eastAsia="pl-PL"/>
        </w:rPr>
        <w:t xml:space="preserve">ww. ustawy </w:t>
      </w:r>
      <w:r w:rsidRPr="005E501F">
        <w:rPr>
          <w:rFonts w:ascii="Times New Roman" w:eastAsia="Times New Roman" w:hAnsi="Times New Roman" w:cs="Times New Roman"/>
          <w:sz w:val="24"/>
          <w:szCs w:val="24"/>
          <w:lang w:eastAsia="pl-PL"/>
        </w:rPr>
        <w:t>zmieniono zawartość Krajowych ram polityki rozwoju infrastruktury paliw alternatywnych w zakresie: (ust. 2 pkt 3a) krajowego celu w zakresie liczby stacji wodoru oferujących do tankowania wyłącznie wodór odnawialny i wodór odnawialny</w:t>
      </w:r>
      <w:r w:rsidR="005D4175" w:rsidRPr="005E501F">
        <w:rPr>
          <w:rFonts w:ascii="Times New Roman" w:eastAsia="Times New Roman" w:hAnsi="Times New Roman" w:cs="Times New Roman"/>
          <w:sz w:val="24"/>
          <w:szCs w:val="24"/>
          <w:lang w:eastAsia="pl-PL"/>
        </w:rPr>
        <w:t xml:space="preserve"> pochodzenia </w:t>
      </w:r>
      <w:proofErr w:type="spellStart"/>
      <w:r w:rsidR="005D4175" w:rsidRPr="005E501F">
        <w:rPr>
          <w:rFonts w:ascii="Times New Roman" w:eastAsia="Times New Roman" w:hAnsi="Times New Roman" w:cs="Times New Roman"/>
          <w:sz w:val="24"/>
          <w:szCs w:val="24"/>
          <w:lang w:eastAsia="pl-PL"/>
        </w:rPr>
        <w:t>niebiologicznego</w:t>
      </w:r>
      <w:proofErr w:type="spellEnd"/>
      <w:r w:rsidRPr="005E501F">
        <w:rPr>
          <w:rFonts w:ascii="Times New Roman" w:eastAsia="Times New Roman" w:hAnsi="Times New Roman" w:cs="Times New Roman"/>
          <w:sz w:val="24"/>
          <w:szCs w:val="24"/>
          <w:lang w:eastAsia="pl-PL"/>
        </w:rPr>
        <w:t xml:space="preserve">, ustalonego na poziomie wspierającym rozwój wodoru odnawialnego i wodoru odnawialnego </w:t>
      </w:r>
      <w:r w:rsidR="005D4175" w:rsidRPr="005E501F">
        <w:rPr>
          <w:rFonts w:ascii="Times New Roman" w:eastAsia="Times New Roman" w:hAnsi="Times New Roman" w:cs="Times New Roman"/>
          <w:sz w:val="24"/>
          <w:szCs w:val="24"/>
          <w:lang w:eastAsia="pl-PL"/>
        </w:rPr>
        <w:t xml:space="preserve">pochodzenia </w:t>
      </w:r>
      <w:proofErr w:type="spellStart"/>
      <w:r w:rsidR="005D4175" w:rsidRPr="005E501F">
        <w:rPr>
          <w:rFonts w:ascii="Times New Roman" w:eastAsia="Times New Roman" w:hAnsi="Times New Roman" w:cs="Times New Roman"/>
          <w:sz w:val="24"/>
          <w:szCs w:val="24"/>
          <w:lang w:eastAsia="pl-PL"/>
        </w:rPr>
        <w:t>niebiologicznego</w:t>
      </w:r>
      <w:proofErr w:type="spellEnd"/>
      <w:r w:rsidR="005D4175"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oraz (ust. 2 pkt 3b) krajowego celu w zakresie udziału wodoru niskoemisyjnego, wodoru odnawialnego i wodoru odnawialnego </w:t>
      </w:r>
      <w:r w:rsidR="005D4175" w:rsidRPr="005E501F">
        <w:rPr>
          <w:rFonts w:ascii="Times New Roman" w:eastAsia="Times New Roman" w:hAnsi="Times New Roman" w:cs="Times New Roman"/>
          <w:sz w:val="24"/>
          <w:szCs w:val="24"/>
          <w:lang w:eastAsia="pl-PL"/>
        </w:rPr>
        <w:t xml:space="preserve">pochodzenia </w:t>
      </w:r>
      <w:proofErr w:type="spellStart"/>
      <w:r w:rsidR="005D4175" w:rsidRPr="005E501F">
        <w:rPr>
          <w:rFonts w:ascii="Times New Roman" w:eastAsia="Times New Roman" w:hAnsi="Times New Roman" w:cs="Times New Roman"/>
          <w:sz w:val="24"/>
          <w:szCs w:val="24"/>
          <w:lang w:eastAsia="pl-PL"/>
        </w:rPr>
        <w:t>niebiologicznego</w:t>
      </w:r>
      <w:proofErr w:type="spellEnd"/>
      <w:r w:rsidR="005D4175"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w całości paliw wykorzystywanych w</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transporcie, ustalonego na poziomie wspierającym rozwój wodoru odnawialnego i wodoru odnawialnego</w:t>
      </w:r>
      <w:r w:rsidR="005D4175" w:rsidRPr="005E501F">
        <w:rPr>
          <w:rFonts w:ascii="Times New Roman" w:eastAsia="Times New Roman" w:hAnsi="Times New Roman" w:cs="Times New Roman"/>
          <w:sz w:val="24"/>
          <w:szCs w:val="24"/>
          <w:lang w:eastAsia="pl-PL"/>
        </w:rPr>
        <w:t xml:space="preserve"> pochodzenia </w:t>
      </w:r>
      <w:proofErr w:type="spellStart"/>
      <w:r w:rsidR="005D4175" w:rsidRPr="005E501F">
        <w:rPr>
          <w:rFonts w:ascii="Times New Roman" w:eastAsia="Times New Roman" w:hAnsi="Times New Roman" w:cs="Times New Roman"/>
          <w:sz w:val="24"/>
          <w:szCs w:val="24"/>
          <w:lang w:eastAsia="pl-PL"/>
        </w:rPr>
        <w:t>niebiologicznego</w:t>
      </w:r>
      <w:proofErr w:type="spellEnd"/>
      <w:r w:rsidRPr="005E501F">
        <w:rPr>
          <w:rFonts w:ascii="Times New Roman" w:eastAsia="Times New Roman" w:hAnsi="Times New Roman" w:cs="Times New Roman"/>
          <w:sz w:val="24"/>
          <w:szCs w:val="24"/>
          <w:lang w:eastAsia="pl-PL"/>
        </w:rPr>
        <w:t>.</w:t>
      </w:r>
    </w:p>
    <w:p w14:paraId="1F25057D" w14:textId="3ABBDE38" w:rsidR="00946A2A" w:rsidRPr="005E501F" w:rsidRDefault="00946A2A" w:rsidP="005E501F">
      <w:pPr>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Należy </w:t>
      </w:r>
      <w:r w:rsidR="0097087A" w:rsidRPr="005E501F">
        <w:rPr>
          <w:rFonts w:ascii="Times New Roman" w:eastAsia="Times New Roman" w:hAnsi="Times New Roman" w:cs="Times New Roman"/>
          <w:sz w:val="24"/>
          <w:szCs w:val="24"/>
          <w:lang w:eastAsia="pl-PL"/>
        </w:rPr>
        <w:t>przy tym wyjaśnić</w:t>
      </w:r>
      <w:r w:rsidRPr="005E501F">
        <w:rPr>
          <w:rFonts w:ascii="Times New Roman" w:eastAsia="Times New Roman" w:hAnsi="Times New Roman" w:cs="Times New Roman"/>
          <w:sz w:val="24"/>
          <w:szCs w:val="24"/>
          <w:lang w:eastAsia="pl-PL"/>
        </w:rPr>
        <w:t xml:space="preserve">, że w dniu 24 września 2024 r. Ministerstwo Klimatu i Środowiska przedstawiło do konsultacji publicznych projekt dokumentu strategicznego pn. Krajowe ramy polityki w zakresie rozwoju rynku w odniesieniu do paliw alternatywnych w sektorze transportu i rozwoju odpowiedniej infrastruktury, którego brzmienie jest spójne z projektowanymi </w:t>
      </w:r>
      <w:r w:rsidRPr="005E501F">
        <w:rPr>
          <w:rFonts w:ascii="Times New Roman" w:eastAsia="Times New Roman" w:hAnsi="Times New Roman" w:cs="Times New Roman"/>
          <w:sz w:val="24"/>
          <w:szCs w:val="24"/>
          <w:lang w:eastAsia="pl-PL"/>
        </w:rPr>
        <w:lastRenderedPageBreak/>
        <w:t xml:space="preserve">przepisami. Tym samym w opinii projektodawcy nie ma potrzeby </w:t>
      </w:r>
      <w:r w:rsidR="0097087A" w:rsidRPr="005E501F">
        <w:rPr>
          <w:rFonts w:ascii="Times New Roman" w:eastAsia="Times New Roman" w:hAnsi="Times New Roman" w:cs="Times New Roman"/>
          <w:sz w:val="24"/>
          <w:szCs w:val="24"/>
          <w:lang w:eastAsia="pl-PL"/>
        </w:rPr>
        <w:t>t</w:t>
      </w:r>
      <w:r w:rsidRPr="005E501F">
        <w:rPr>
          <w:rFonts w:ascii="Times New Roman" w:eastAsia="Times New Roman" w:hAnsi="Times New Roman" w:cs="Times New Roman"/>
          <w:sz w:val="24"/>
          <w:szCs w:val="24"/>
          <w:lang w:eastAsia="pl-PL"/>
        </w:rPr>
        <w:t xml:space="preserve">worzenia </w:t>
      </w:r>
      <w:r w:rsidR="0097087A" w:rsidRPr="005E501F">
        <w:rPr>
          <w:rFonts w:ascii="Times New Roman" w:eastAsia="Times New Roman" w:hAnsi="Times New Roman" w:cs="Times New Roman"/>
          <w:sz w:val="24"/>
          <w:szCs w:val="24"/>
          <w:lang w:eastAsia="pl-PL"/>
        </w:rPr>
        <w:t xml:space="preserve">dodatkowych </w:t>
      </w:r>
      <w:r w:rsidRPr="005E501F">
        <w:rPr>
          <w:rFonts w:ascii="Times New Roman" w:eastAsia="Times New Roman" w:hAnsi="Times New Roman" w:cs="Times New Roman"/>
          <w:sz w:val="24"/>
          <w:szCs w:val="24"/>
          <w:lang w:eastAsia="pl-PL"/>
        </w:rPr>
        <w:t>przepisów przejściowych utrzymujących dotychczasowe zapisy zawarte w Krajowych ramach polityki rozwoju infrastruktury paliw alternatywnych.</w:t>
      </w:r>
    </w:p>
    <w:p w14:paraId="1AFE3DD2" w14:textId="13859954" w:rsidR="007B410F" w:rsidRPr="005E501F" w:rsidRDefault="00276690"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sz w:val="24"/>
          <w:szCs w:val="24"/>
          <w:lang w:eastAsia="pl-PL"/>
        </w:rPr>
        <w:t xml:space="preserve">Przepisy </w:t>
      </w:r>
      <w:r w:rsidR="00576DAF" w:rsidRPr="005E501F">
        <w:rPr>
          <w:rFonts w:ascii="Times New Roman" w:eastAsia="Times New Roman" w:hAnsi="Times New Roman" w:cs="Times New Roman"/>
          <w:b/>
          <w:sz w:val="24"/>
          <w:szCs w:val="24"/>
          <w:lang w:eastAsia="pl-PL"/>
        </w:rPr>
        <w:t>przejściowe i dostosowujące</w:t>
      </w:r>
    </w:p>
    <w:p w14:paraId="296F42D2" w14:textId="66C3164B" w:rsidR="00276690" w:rsidRPr="005E501F" w:rsidRDefault="00276690"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w:t>
      </w:r>
      <w:r w:rsidR="002D3CC8" w:rsidRPr="005E501F">
        <w:rPr>
          <w:rFonts w:ascii="Times New Roman" w:eastAsia="Times New Roman" w:hAnsi="Times New Roman" w:cs="Times New Roman"/>
          <w:b/>
          <w:bCs/>
          <w:sz w:val="24"/>
          <w:szCs w:val="24"/>
          <w:lang w:eastAsia="pl-PL"/>
        </w:rPr>
        <w:t>1</w:t>
      </w:r>
      <w:r w:rsidR="007B410F" w:rsidRPr="005E501F">
        <w:rPr>
          <w:rFonts w:ascii="Times New Roman" w:eastAsia="Times New Roman" w:hAnsi="Times New Roman" w:cs="Times New Roman"/>
          <w:b/>
          <w:bCs/>
          <w:sz w:val="24"/>
          <w:szCs w:val="24"/>
          <w:lang w:eastAsia="pl-PL"/>
        </w:rPr>
        <w:t>0</w:t>
      </w:r>
      <w:r w:rsidR="000173CD" w:rsidRPr="005E501F">
        <w:rPr>
          <w:rFonts w:ascii="Times New Roman" w:eastAsia="Times New Roman" w:hAnsi="Times New Roman" w:cs="Times New Roman"/>
          <w:b/>
          <w:bCs/>
          <w:sz w:val="24"/>
          <w:szCs w:val="24"/>
          <w:lang w:eastAsia="pl-PL"/>
        </w:rPr>
        <w:t xml:space="preserve"> projektu ustawy</w:t>
      </w:r>
    </w:p>
    <w:p w14:paraId="1BB3CD0F" w14:textId="3E88A476" w:rsidR="0094509B" w:rsidRPr="005E501F" w:rsidRDefault="0094509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Wprowadzono przepis przejściowy, zgodnie z którym </w:t>
      </w:r>
      <w:r w:rsidR="00727BB4" w:rsidRPr="005E501F">
        <w:rPr>
          <w:rFonts w:ascii="Times New Roman" w:eastAsia="Times New Roman" w:hAnsi="Times New Roman" w:cs="Times New Roman"/>
          <w:sz w:val="24"/>
          <w:szCs w:val="24"/>
          <w:lang w:eastAsia="pl-PL"/>
        </w:rPr>
        <w:t xml:space="preserve">operator </w:t>
      </w:r>
      <w:r w:rsidR="00A37077" w:rsidRPr="005E501F">
        <w:rPr>
          <w:rFonts w:ascii="Times New Roman" w:eastAsia="Times New Roman" w:hAnsi="Times New Roman" w:cs="Times New Roman"/>
          <w:sz w:val="24"/>
          <w:szCs w:val="24"/>
          <w:lang w:eastAsia="pl-PL"/>
        </w:rPr>
        <w:t xml:space="preserve">systemu przesyłowego wodorowego </w:t>
      </w:r>
      <w:r w:rsidR="007B410F" w:rsidRPr="005E501F">
        <w:rPr>
          <w:rFonts w:ascii="Times New Roman" w:eastAsia="Times New Roman" w:hAnsi="Times New Roman" w:cs="Times New Roman"/>
          <w:sz w:val="24"/>
          <w:szCs w:val="24"/>
          <w:lang w:eastAsia="pl-PL"/>
        </w:rPr>
        <w:t xml:space="preserve">lub </w:t>
      </w:r>
      <w:r w:rsidR="00727BB4" w:rsidRPr="005E501F">
        <w:rPr>
          <w:rFonts w:ascii="Times New Roman" w:eastAsia="Times New Roman" w:hAnsi="Times New Roman" w:cs="Times New Roman"/>
          <w:sz w:val="24"/>
          <w:szCs w:val="24"/>
          <w:lang w:eastAsia="pl-PL"/>
        </w:rPr>
        <w:t xml:space="preserve">operator systemu połączonego wodorowego </w:t>
      </w:r>
      <w:r w:rsidR="00834217" w:rsidRPr="005E501F">
        <w:rPr>
          <w:rFonts w:ascii="Times New Roman" w:eastAsia="Times New Roman" w:hAnsi="Times New Roman" w:cs="Times New Roman"/>
          <w:sz w:val="24"/>
          <w:szCs w:val="24"/>
          <w:lang w:eastAsia="pl-PL"/>
        </w:rPr>
        <w:t>w zakresie systemu przesyłowego wodorowego</w:t>
      </w:r>
      <w:r w:rsidR="007B410F" w:rsidRPr="005E501F">
        <w:rPr>
          <w:rFonts w:ascii="Times New Roman" w:eastAsia="Times New Roman" w:hAnsi="Times New Roman" w:cs="Times New Roman"/>
          <w:sz w:val="24"/>
          <w:szCs w:val="24"/>
          <w:lang w:eastAsia="pl-PL"/>
        </w:rPr>
        <w:t>, odpowiednio do zakresu działania, s</w:t>
      </w:r>
      <w:r w:rsidRPr="005E501F">
        <w:rPr>
          <w:rFonts w:ascii="Times New Roman" w:eastAsia="Times New Roman" w:hAnsi="Times New Roman" w:cs="Times New Roman"/>
          <w:sz w:val="24"/>
          <w:szCs w:val="24"/>
          <w:lang w:eastAsia="pl-PL"/>
        </w:rPr>
        <w:t>porządza informacj</w:t>
      </w:r>
      <w:r w:rsidR="007B410F" w:rsidRPr="005E501F">
        <w:rPr>
          <w:rFonts w:ascii="Times New Roman" w:eastAsia="Times New Roman" w:hAnsi="Times New Roman" w:cs="Times New Roman"/>
          <w:sz w:val="24"/>
          <w:szCs w:val="24"/>
          <w:lang w:eastAsia="pl-PL"/>
        </w:rPr>
        <w:t>e</w:t>
      </w:r>
      <w:r w:rsidRPr="005E501F">
        <w:rPr>
          <w:rFonts w:ascii="Times New Roman" w:eastAsia="Times New Roman" w:hAnsi="Times New Roman" w:cs="Times New Roman"/>
          <w:sz w:val="24"/>
          <w:szCs w:val="24"/>
          <w:lang w:eastAsia="pl-PL"/>
        </w:rPr>
        <w:t xml:space="preserve"> o</w:t>
      </w:r>
      <w:r w:rsidR="0045160D">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realizacji zadań w zakresie bezpieczeństwa funkcjonowania systemu wodorowego po raz pierwszy za okres od dnia wejścia w życie niniejszej ustawy do dnia 31 grudnia </w:t>
      </w:r>
      <w:r w:rsidR="68F7A70C" w:rsidRPr="005E501F">
        <w:rPr>
          <w:rFonts w:ascii="Times New Roman" w:eastAsia="Times New Roman" w:hAnsi="Times New Roman" w:cs="Times New Roman"/>
          <w:sz w:val="24"/>
          <w:szCs w:val="24"/>
          <w:lang w:eastAsia="pl-PL"/>
        </w:rPr>
        <w:t>2025</w:t>
      </w:r>
      <w:r w:rsidR="00030A99"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 xml:space="preserve">r. oraz przekazuje </w:t>
      </w:r>
      <w:r w:rsidR="007B410F" w:rsidRPr="005E501F">
        <w:rPr>
          <w:rFonts w:ascii="Times New Roman" w:eastAsia="Times New Roman" w:hAnsi="Times New Roman" w:cs="Times New Roman"/>
          <w:sz w:val="24"/>
          <w:szCs w:val="24"/>
          <w:lang w:eastAsia="pl-PL"/>
        </w:rPr>
        <w:t xml:space="preserve">te informacje </w:t>
      </w:r>
      <w:r w:rsidRPr="005E501F">
        <w:rPr>
          <w:rFonts w:ascii="Times New Roman" w:eastAsia="Times New Roman" w:hAnsi="Times New Roman" w:cs="Times New Roman"/>
          <w:sz w:val="24"/>
          <w:szCs w:val="24"/>
          <w:lang w:eastAsia="pl-PL"/>
        </w:rPr>
        <w:t xml:space="preserve">ministrowi właściwemu do spraw energii </w:t>
      </w:r>
      <w:r w:rsidR="001B372F" w:rsidRPr="005E501F">
        <w:rPr>
          <w:rFonts w:ascii="Times New Roman" w:eastAsia="Times New Roman" w:hAnsi="Times New Roman" w:cs="Times New Roman"/>
          <w:sz w:val="24"/>
          <w:szCs w:val="24"/>
          <w:lang w:eastAsia="pl-PL"/>
        </w:rPr>
        <w:t xml:space="preserve">w terminie </w:t>
      </w:r>
      <w:r w:rsidRPr="005E501F">
        <w:rPr>
          <w:rFonts w:ascii="Times New Roman" w:eastAsia="Times New Roman" w:hAnsi="Times New Roman" w:cs="Times New Roman"/>
          <w:sz w:val="24"/>
          <w:szCs w:val="24"/>
          <w:lang w:eastAsia="pl-PL"/>
        </w:rPr>
        <w:t xml:space="preserve">do dnia 31 marca </w:t>
      </w:r>
      <w:r w:rsidR="68F7A70C" w:rsidRPr="005E501F">
        <w:rPr>
          <w:rFonts w:ascii="Times New Roman" w:eastAsia="Times New Roman" w:hAnsi="Times New Roman" w:cs="Times New Roman"/>
          <w:sz w:val="24"/>
          <w:szCs w:val="24"/>
          <w:lang w:eastAsia="pl-PL"/>
        </w:rPr>
        <w:t>2026</w:t>
      </w:r>
      <w:r w:rsidR="00030A99"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r.</w:t>
      </w:r>
    </w:p>
    <w:p w14:paraId="1D5F5AB9" w14:textId="6BF06F68" w:rsidR="00675BF6" w:rsidRPr="005E501F" w:rsidRDefault="0094509B"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w:t>
      </w:r>
      <w:r w:rsidR="002D3CC8" w:rsidRPr="005E501F">
        <w:rPr>
          <w:rFonts w:ascii="Times New Roman" w:eastAsia="Times New Roman" w:hAnsi="Times New Roman" w:cs="Times New Roman"/>
          <w:b/>
          <w:bCs/>
          <w:sz w:val="24"/>
          <w:szCs w:val="24"/>
          <w:lang w:eastAsia="pl-PL"/>
        </w:rPr>
        <w:t>1</w:t>
      </w:r>
      <w:r w:rsidR="007B410F" w:rsidRPr="005E501F">
        <w:rPr>
          <w:rFonts w:ascii="Times New Roman" w:eastAsia="Times New Roman" w:hAnsi="Times New Roman" w:cs="Times New Roman"/>
          <w:b/>
          <w:bCs/>
          <w:sz w:val="24"/>
          <w:szCs w:val="24"/>
          <w:lang w:eastAsia="pl-PL"/>
        </w:rPr>
        <w:t>1</w:t>
      </w:r>
      <w:r w:rsidR="000173CD" w:rsidRPr="005E501F">
        <w:rPr>
          <w:rFonts w:ascii="Times New Roman" w:eastAsia="Times New Roman" w:hAnsi="Times New Roman" w:cs="Times New Roman"/>
          <w:b/>
          <w:bCs/>
          <w:sz w:val="24"/>
          <w:szCs w:val="24"/>
          <w:lang w:eastAsia="pl-PL"/>
        </w:rPr>
        <w:t xml:space="preserve"> projektu ustawy</w:t>
      </w:r>
    </w:p>
    <w:p w14:paraId="1618B877" w14:textId="545BD6F5" w:rsidR="00675BF6" w:rsidRPr="005E501F" w:rsidRDefault="00675BF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Wskazano, że operator systemu przesyłowego gazowego jest wyznaczony operatorem systemu przesyłowego wodorowego do dnia 4 sierpnia 2026 r</w:t>
      </w:r>
      <w:r w:rsidR="00576DAF" w:rsidRPr="005E501F">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w:t>
      </w:r>
      <w:r w:rsidR="00871793" w:rsidRPr="005E501F">
        <w:rPr>
          <w:rFonts w:ascii="Times New Roman" w:eastAsia="Times New Roman" w:hAnsi="Times New Roman" w:cs="Times New Roman"/>
          <w:sz w:val="24"/>
          <w:szCs w:val="24"/>
          <w:lang w:eastAsia="pl-PL"/>
        </w:rPr>
        <w:t>termin implementacji</w:t>
      </w:r>
      <w:r w:rsidRPr="005E501F">
        <w:rPr>
          <w:rFonts w:ascii="Times New Roman" w:eastAsia="Times New Roman" w:hAnsi="Times New Roman" w:cs="Times New Roman"/>
          <w:sz w:val="24"/>
          <w:szCs w:val="24"/>
          <w:lang w:eastAsia="pl-PL"/>
        </w:rPr>
        <w:t xml:space="preserve"> </w:t>
      </w:r>
      <w:r w:rsidR="00576DAF" w:rsidRPr="005E501F">
        <w:rPr>
          <w:rFonts w:ascii="Times New Roman" w:eastAsia="Times New Roman" w:hAnsi="Times New Roman" w:cs="Times New Roman"/>
          <w:sz w:val="24"/>
          <w:szCs w:val="24"/>
          <w:lang w:eastAsia="pl-PL"/>
        </w:rPr>
        <w:t>d</w:t>
      </w:r>
      <w:r w:rsidRPr="005E501F">
        <w:rPr>
          <w:rFonts w:ascii="Times New Roman" w:eastAsia="Times New Roman" w:hAnsi="Times New Roman" w:cs="Times New Roman"/>
          <w:sz w:val="24"/>
          <w:szCs w:val="24"/>
          <w:lang w:eastAsia="pl-PL"/>
        </w:rPr>
        <w:t xml:space="preserve">yrektywy 2024/1788), pod warunkiem </w:t>
      </w:r>
      <w:r w:rsidR="007D4FAC" w:rsidRPr="005E501F">
        <w:rPr>
          <w:rFonts w:ascii="Times New Roman" w:eastAsia="Times New Roman" w:hAnsi="Times New Roman" w:cs="Times New Roman"/>
          <w:sz w:val="24"/>
          <w:szCs w:val="24"/>
          <w:lang w:eastAsia="pl-PL"/>
        </w:rPr>
        <w:t>złożenia wniosku, o którym mowa w art. 9h</w:t>
      </w:r>
      <w:r w:rsidR="007D4FAC" w:rsidRPr="005E501F">
        <w:rPr>
          <w:rFonts w:ascii="Times New Roman" w:eastAsia="Times New Roman" w:hAnsi="Times New Roman" w:cs="Times New Roman"/>
          <w:sz w:val="24"/>
          <w:szCs w:val="24"/>
          <w:vertAlign w:val="superscript"/>
          <w:lang w:eastAsia="pl-PL"/>
        </w:rPr>
        <w:t>1</w:t>
      </w:r>
      <w:r w:rsidR="007D4FAC" w:rsidRPr="005E501F">
        <w:rPr>
          <w:rFonts w:ascii="Times New Roman" w:eastAsia="Times New Roman" w:hAnsi="Times New Roman" w:cs="Times New Roman"/>
          <w:sz w:val="24"/>
          <w:szCs w:val="24"/>
          <w:lang w:eastAsia="pl-PL"/>
        </w:rPr>
        <w:t xml:space="preserve"> ust. 2 pkt 1b</w:t>
      </w:r>
      <w:r w:rsidR="00576DAF" w:rsidRPr="005E501F">
        <w:rPr>
          <w:rFonts w:ascii="Times New Roman" w:eastAsia="Times New Roman" w:hAnsi="Times New Roman" w:cs="Times New Roman"/>
          <w:sz w:val="24"/>
          <w:szCs w:val="24"/>
          <w:lang w:eastAsia="pl-PL"/>
        </w:rPr>
        <w:t xml:space="preserve"> </w:t>
      </w:r>
      <w:proofErr w:type="spellStart"/>
      <w:r w:rsidR="00576DAF" w:rsidRPr="005E501F">
        <w:rPr>
          <w:rFonts w:ascii="Times New Roman" w:eastAsia="Times New Roman" w:hAnsi="Times New Roman" w:cs="Times New Roman"/>
          <w:sz w:val="24"/>
          <w:szCs w:val="24"/>
          <w:lang w:eastAsia="pl-PL"/>
        </w:rPr>
        <w:t>uPE</w:t>
      </w:r>
      <w:proofErr w:type="spellEnd"/>
      <w:r w:rsidR="007D4FAC" w:rsidRPr="005E501F">
        <w:rPr>
          <w:rFonts w:ascii="Times New Roman" w:eastAsia="Times New Roman" w:hAnsi="Times New Roman" w:cs="Times New Roman"/>
          <w:sz w:val="24"/>
          <w:szCs w:val="24"/>
          <w:lang w:eastAsia="pl-PL"/>
        </w:rPr>
        <w:t>, o</w:t>
      </w:r>
      <w:r w:rsidR="0045160D">
        <w:rPr>
          <w:rFonts w:ascii="Times New Roman" w:eastAsia="Times New Roman" w:hAnsi="Times New Roman" w:cs="Times New Roman"/>
          <w:sz w:val="24"/>
          <w:szCs w:val="24"/>
          <w:lang w:eastAsia="pl-PL"/>
        </w:rPr>
        <w:t> </w:t>
      </w:r>
      <w:r w:rsidR="007D4FAC" w:rsidRPr="005E501F">
        <w:rPr>
          <w:rFonts w:ascii="Times New Roman" w:eastAsia="Times New Roman" w:hAnsi="Times New Roman" w:cs="Times New Roman"/>
          <w:sz w:val="24"/>
          <w:szCs w:val="24"/>
          <w:lang w:eastAsia="pl-PL"/>
        </w:rPr>
        <w:t xml:space="preserve">przyznanie certyfikatu niezależności. </w:t>
      </w:r>
      <w:r w:rsidRPr="005E501F">
        <w:rPr>
          <w:rFonts w:ascii="Times New Roman" w:eastAsia="Times New Roman" w:hAnsi="Times New Roman" w:cs="Times New Roman"/>
          <w:sz w:val="24"/>
          <w:szCs w:val="24"/>
          <w:lang w:eastAsia="pl-PL"/>
        </w:rPr>
        <w:t xml:space="preserve">Operator wyznaczony na operatora systemu przesyłowego wodorowego może w szczególności sporządzać plan rozwoju w zakresie zaspokojenia obecnego i przyszłego zapotrzebowania na wodór zgodnie z art. 16 </w:t>
      </w:r>
      <w:proofErr w:type="spellStart"/>
      <w:r w:rsidR="00576DAF" w:rsidRPr="005E501F">
        <w:rPr>
          <w:rFonts w:ascii="Times New Roman" w:eastAsia="Times New Roman" w:hAnsi="Times New Roman" w:cs="Times New Roman"/>
          <w:sz w:val="24"/>
          <w:szCs w:val="24"/>
          <w:lang w:eastAsia="pl-PL"/>
        </w:rPr>
        <w:t>uPE</w:t>
      </w:r>
      <w:proofErr w:type="spellEnd"/>
      <w:r w:rsidR="00576DAF" w:rsidRPr="005E501F">
        <w:rPr>
          <w:rFonts w:ascii="Times New Roman" w:eastAsia="Times New Roman" w:hAnsi="Times New Roman" w:cs="Times New Roman"/>
          <w:sz w:val="24"/>
          <w:szCs w:val="24"/>
          <w:lang w:eastAsia="pl-PL"/>
        </w:rPr>
        <w:t xml:space="preserve"> </w:t>
      </w:r>
      <w:r w:rsidRPr="005E501F">
        <w:rPr>
          <w:rFonts w:ascii="Times New Roman" w:eastAsia="Times New Roman" w:hAnsi="Times New Roman" w:cs="Times New Roman"/>
          <w:sz w:val="24"/>
          <w:szCs w:val="24"/>
          <w:lang w:eastAsia="pl-PL"/>
        </w:rPr>
        <w:t>oraz być członkiem europejskiej sieci operatorów sieci wodorowych (ENNOH). W przepisie dodano, że do operatora, o którym mowa</w:t>
      </w:r>
      <w:r w:rsidR="0085106B">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nie stosuje się art. 9d ust. 1</w:t>
      </w:r>
      <w:r w:rsidRPr="005E501F">
        <w:rPr>
          <w:rFonts w:ascii="Times New Roman" w:eastAsia="Times New Roman" w:hAnsi="Times New Roman" w:cs="Times New Roman"/>
          <w:sz w:val="24"/>
          <w:szCs w:val="24"/>
          <w:vertAlign w:val="superscript"/>
          <w:lang w:eastAsia="pl-PL"/>
        </w:rPr>
        <w:t>3</w:t>
      </w:r>
      <w:r w:rsidR="000C5FCC" w:rsidRPr="005E501F">
        <w:rPr>
          <w:rFonts w:ascii="Times New Roman" w:eastAsia="Times New Roman" w:hAnsi="Times New Roman" w:cs="Times New Roman"/>
          <w:sz w:val="24"/>
          <w:szCs w:val="24"/>
          <w:lang w:eastAsia="pl-PL"/>
        </w:rPr>
        <w:t xml:space="preserve"> i 1</w:t>
      </w:r>
      <w:r w:rsidR="000C5FCC" w:rsidRPr="005E501F">
        <w:rPr>
          <w:rFonts w:ascii="Times New Roman" w:eastAsia="Times New Roman" w:hAnsi="Times New Roman" w:cs="Times New Roman"/>
          <w:sz w:val="24"/>
          <w:szCs w:val="24"/>
          <w:vertAlign w:val="superscript"/>
          <w:lang w:eastAsia="pl-PL"/>
        </w:rPr>
        <w:t>4</w:t>
      </w:r>
      <w:r w:rsidRPr="005E501F">
        <w:rPr>
          <w:rFonts w:ascii="Times New Roman" w:eastAsia="Times New Roman" w:hAnsi="Times New Roman" w:cs="Times New Roman"/>
          <w:sz w:val="24"/>
          <w:szCs w:val="24"/>
          <w:lang w:eastAsia="pl-PL"/>
        </w:rPr>
        <w:t>, art. 9h ust. 3</w:t>
      </w:r>
      <w:r w:rsidRPr="005E501F">
        <w:rPr>
          <w:rFonts w:ascii="Times New Roman" w:eastAsia="Times New Roman" w:hAnsi="Times New Roman" w:cs="Times New Roman"/>
          <w:sz w:val="24"/>
          <w:szCs w:val="24"/>
          <w:vertAlign w:val="superscript"/>
          <w:lang w:eastAsia="pl-PL"/>
        </w:rPr>
        <w:t>1</w:t>
      </w:r>
      <w:r w:rsidRPr="005E501F">
        <w:rPr>
          <w:rFonts w:ascii="Times New Roman" w:eastAsia="Times New Roman" w:hAnsi="Times New Roman" w:cs="Times New Roman"/>
          <w:sz w:val="24"/>
          <w:szCs w:val="24"/>
          <w:lang w:eastAsia="pl-PL"/>
        </w:rPr>
        <w:t xml:space="preserve"> oraz art. 9k ust.</w:t>
      </w:r>
      <w:r w:rsidR="0085106B">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3</w:t>
      </w:r>
      <w:r w:rsidR="00576DAF" w:rsidRPr="005E501F">
        <w:rPr>
          <w:rFonts w:ascii="Times New Roman" w:eastAsia="Times New Roman" w:hAnsi="Times New Roman" w:cs="Times New Roman"/>
          <w:sz w:val="24"/>
          <w:szCs w:val="24"/>
          <w:lang w:eastAsia="pl-PL"/>
        </w:rPr>
        <w:t xml:space="preserve"> </w:t>
      </w:r>
      <w:proofErr w:type="spellStart"/>
      <w:r w:rsidR="00576DAF"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pl-PL"/>
        </w:rPr>
        <w:t>, co umożliwi jego działalność.</w:t>
      </w:r>
    </w:p>
    <w:p w14:paraId="2D56AA32" w14:textId="62526685" w:rsidR="00871793" w:rsidRPr="005E501F" w:rsidRDefault="00675BF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Do dnia 4 sierpnia 2024 r. operator systemu przesyłowego wodorowego będzie musiał uzyskać certyfikat niezależności, a także uzyskać odstępstwo od rozdziału prawnego działalności, o</w:t>
      </w:r>
      <w:r w:rsidR="00314114">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którym mowa w art. 9d</w:t>
      </w:r>
      <w:r w:rsidRPr="005E501F">
        <w:rPr>
          <w:rFonts w:ascii="Times New Roman" w:eastAsia="Times New Roman" w:hAnsi="Times New Roman" w:cs="Times New Roman"/>
          <w:sz w:val="24"/>
          <w:szCs w:val="24"/>
          <w:vertAlign w:val="superscript"/>
          <w:lang w:eastAsia="pl-PL"/>
        </w:rPr>
        <w:t>3</w:t>
      </w:r>
      <w:r w:rsidRPr="005E501F">
        <w:rPr>
          <w:rFonts w:ascii="Times New Roman" w:eastAsia="Times New Roman" w:hAnsi="Times New Roman" w:cs="Times New Roman"/>
          <w:sz w:val="24"/>
          <w:szCs w:val="24"/>
          <w:lang w:eastAsia="pl-PL"/>
        </w:rPr>
        <w:t xml:space="preserve"> ust. 1</w:t>
      </w:r>
      <w:r w:rsidR="00576DAF" w:rsidRPr="005E501F">
        <w:rPr>
          <w:rFonts w:ascii="Times New Roman" w:eastAsia="Times New Roman" w:hAnsi="Times New Roman" w:cs="Times New Roman"/>
          <w:sz w:val="24"/>
          <w:szCs w:val="24"/>
          <w:lang w:eastAsia="pl-PL"/>
        </w:rPr>
        <w:t xml:space="preserve"> </w:t>
      </w:r>
      <w:proofErr w:type="spellStart"/>
      <w:r w:rsidR="00576DAF"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pl-PL"/>
        </w:rPr>
        <w:t>, co umożliwi dalsze działanie operatora systemu przesyłowego gazowego oraz operatora systemu przesyłowego wodorowego jako jednego podmiotu</w:t>
      </w:r>
      <w:r w:rsidR="00871793" w:rsidRPr="005E501F">
        <w:rPr>
          <w:rFonts w:ascii="Times New Roman" w:eastAsia="Times New Roman" w:hAnsi="Times New Roman" w:cs="Times New Roman"/>
          <w:sz w:val="24"/>
          <w:szCs w:val="24"/>
          <w:lang w:eastAsia="pl-PL"/>
        </w:rPr>
        <w:t xml:space="preserve">. Jednocześnie </w:t>
      </w:r>
      <w:r w:rsidR="00576DAF" w:rsidRPr="005E501F">
        <w:rPr>
          <w:rFonts w:ascii="Times New Roman" w:eastAsia="Times New Roman" w:hAnsi="Times New Roman" w:cs="Times New Roman"/>
          <w:sz w:val="24"/>
          <w:szCs w:val="24"/>
          <w:lang w:eastAsia="pl-PL"/>
        </w:rPr>
        <w:t xml:space="preserve">ten </w:t>
      </w:r>
      <w:r w:rsidR="00871793" w:rsidRPr="005E501F">
        <w:rPr>
          <w:rFonts w:ascii="Times New Roman" w:eastAsia="Times New Roman" w:hAnsi="Times New Roman" w:cs="Times New Roman"/>
          <w:sz w:val="24"/>
          <w:szCs w:val="24"/>
          <w:lang w:eastAsia="pl-PL"/>
        </w:rPr>
        <w:t xml:space="preserve">podmiot będzie musiał uzyskać wyznaczenie od Prezesa URE do </w:t>
      </w:r>
      <w:r w:rsidR="00576DAF" w:rsidRPr="005E501F">
        <w:rPr>
          <w:rFonts w:ascii="Times New Roman" w:eastAsia="Times New Roman" w:hAnsi="Times New Roman" w:cs="Times New Roman"/>
          <w:sz w:val="24"/>
          <w:szCs w:val="24"/>
          <w:lang w:eastAsia="pl-PL"/>
        </w:rPr>
        <w:t xml:space="preserve">pełnienia funkcji </w:t>
      </w:r>
      <w:r w:rsidR="00871793" w:rsidRPr="005E501F">
        <w:rPr>
          <w:rFonts w:ascii="Times New Roman" w:eastAsia="Times New Roman" w:hAnsi="Times New Roman" w:cs="Times New Roman"/>
          <w:sz w:val="24"/>
          <w:szCs w:val="24"/>
          <w:lang w:eastAsia="pl-PL"/>
        </w:rPr>
        <w:t xml:space="preserve">operatora systemu przesyłowego wodorowego albo operatora systemu połączonego wodorowego. </w:t>
      </w:r>
    </w:p>
    <w:p w14:paraId="71F11230" w14:textId="2AF23156" w:rsidR="00675BF6" w:rsidRPr="005E501F" w:rsidRDefault="00675BF6"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Alternatywnie, w </w:t>
      </w:r>
      <w:r w:rsidR="00576DAF" w:rsidRPr="005E501F">
        <w:rPr>
          <w:rFonts w:ascii="Times New Roman" w:eastAsia="Times New Roman" w:hAnsi="Times New Roman" w:cs="Times New Roman"/>
          <w:sz w:val="24"/>
          <w:szCs w:val="24"/>
          <w:lang w:eastAsia="pl-PL"/>
        </w:rPr>
        <w:t xml:space="preserve">przypadku </w:t>
      </w:r>
      <w:r w:rsidRPr="005E501F">
        <w:rPr>
          <w:rFonts w:ascii="Times New Roman" w:eastAsia="Times New Roman" w:hAnsi="Times New Roman" w:cs="Times New Roman"/>
          <w:sz w:val="24"/>
          <w:szCs w:val="24"/>
          <w:lang w:eastAsia="pl-PL"/>
        </w:rPr>
        <w:t>braku udzielenia odstępstwa, o którym mowa w art. 9d</w:t>
      </w:r>
      <w:r w:rsidRPr="005E501F">
        <w:rPr>
          <w:rFonts w:ascii="Times New Roman" w:eastAsia="Times New Roman" w:hAnsi="Times New Roman" w:cs="Times New Roman"/>
          <w:sz w:val="24"/>
          <w:szCs w:val="24"/>
          <w:vertAlign w:val="superscript"/>
          <w:lang w:eastAsia="pl-PL"/>
        </w:rPr>
        <w:t>3</w:t>
      </w:r>
      <w:r w:rsidRPr="005E501F">
        <w:rPr>
          <w:rFonts w:ascii="Times New Roman" w:eastAsia="Times New Roman" w:hAnsi="Times New Roman" w:cs="Times New Roman"/>
          <w:sz w:val="24"/>
          <w:szCs w:val="24"/>
          <w:lang w:eastAsia="pl-PL"/>
        </w:rPr>
        <w:t xml:space="preserve"> ust. 1</w:t>
      </w:r>
      <w:r w:rsidR="00576DAF" w:rsidRPr="005E501F">
        <w:rPr>
          <w:rFonts w:ascii="Times New Roman" w:eastAsia="Times New Roman" w:hAnsi="Times New Roman" w:cs="Times New Roman"/>
          <w:sz w:val="24"/>
          <w:szCs w:val="24"/>
          <w:lang w:eastAsia="pl-PL"/>
        </w:rPr>
        <w:t xml:space="preserve"> </w:t>
      </w:r>
      <w:proofErr w:type="spellStart"/>
      <w:r w:rsidR="00576DAF"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pl-PL"/>
        </w:rPr>
        <w:t xml:space="preserve">, operator systemu przesyłowego gazowego będzie musiał stworzyć nowy podmiot dla prowadzenia działalności operatora </w:t>
      </w:r>
      <w:r w:rsidR="00871793" w:rsidRPr="005E501F">
        <w:rPr>
          <w:rFonts w:ascii="Times New Roman" w:eastAsia="Times New Roman" w:hAnsi="Times New Roman" w:cs="Times New Roman"/>
          <w:sz w:val="24"/>
          <w:szCs w:val="24"/>
          <w:lang w:eastAsia="pl-PL"/>
        </w:rPr>
        <w:t xml:space="preserve">systemu </w:t>
      </w:r>
      <w:r w:rsidRPr="005E501F">
        <w:rPr>
          <w:rFonts w:ascii="Times New Roman" w:eastAsia="Times New Roman" w:hAnsi="Times New Roman" w:cs="Times New Roman"/>
          <w:sz w:val="24"/>
          <w:szCs w:val="24"/>
          <w:lang w:eastAsia="pl-PL"/>
        </w:rPr>
        <w:t xml:space="preserve">przesyłowego wodorowego oraz uzyskać </w:t>
      </w:r>
      <w:r w:rsidRPr="005E501F">
        <w:rPr>
          <w:rFonts w:ascii="Times New Roman" w:eastAsia="Times New Roman" w:hAnsi="Times New Roman" w:cs="Times New Roman"/>
          <w:sz w:val="24"/>
          <w:szCs w:val="24"/>
          <w:lang w:eastAsia="pl-PL"/>
        </w:rPr>
        <w:lastRenderedPageBreak/>
        <w:t xml:space="preserve">wyznaczenie tego podmiotu od Prezesa URE </w:t>
      </w:r>
      <w:r w:rsidR="00576DAF" w:rsidRPr="005E501F">
        <w:rPr>
          <w:rFonts w:ascii="Times New Roman" w:eastAsia="Times New Roman" w:hAnsi="Times New Roman" w:cs="Times New Roman"/>
          <w:sz w:val="24"/>
          <w:szCs w:val="24"/>
          <w:lang w:eastAsia="pl-PL"/>
        </w:rPr>
        <w:t>na</w:t>
      </w:r>
      <w:r w:rsidRPr="005E501F">
        <w:rPr>
          <w:rFonts w:ascii="Times New Roman" w:eastAsia="Times New Roman" w:hAnsi="Times New Roman" w:cs="Times New Roman"/>
          <w:sz w:val="24"/>
          <w:szCs w:val="24"/>
          <w:lang w:eastAsia="pl-PL"/>
        </w:rPr>
        <w:t xml:space="preserve"> operatora systemu przesyłowego wodorowego albo operatora systemu połączonego wodorowego.</w:t>
      </w:r>
    </w:p>
    <w:p w14:paraId="52AF4FFA" w14:textId="17BA1A4F" w:rsidR="008231DD" w:rsidRPr="005E501F" w:rsidRDefault="00276690" w:rsidP="005E501F">
      <w:pPr>
        <w:widowControl w:val="0"/>
        <w:suppressAutoHyphens/>
        <w:autoSpaceDE w:val="0"/>
        <w:spacing w:before="24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w:t>
      </w:r>
      <w:r w:rsidR="002D3CC8" w:rsidRPr="005E501F">
        <w:rPr>
          <w:rFonts w:ascii="Times New Roman" w:eastAsia="Times New Roman" w:hAnsi="Times New Roman" w:cs="Times New Roman"/>
          <w:b/>
          <w:bCs/>
          <w:sz w:val="24"/>
          <w:szCs w:val="24"/>
          <w:lang w:eastAsia="pl-PL"/>
        </w:rPr>
        <w:t>1</w:t>
      </w:r>
      <w:r w:rsidR="007B410F" w:rsidRPr="005E501F">
        <w:rPr>
          <w:rFonts w:ascii="Times New Roman" w:eastAsia="Times New Roman" w:hAnsi="Times New Roman" w:cs="Times New Roman"/>
          <w:b/>
          <w:bCs/>
          <w:sz w:val="24"/>
          <w:szCs w:val="24"/>
          <w:lang w:eastAsia="pl-PL"/>
        </w:rPr>
        <w:t>2</w:t>
      </w:r>
      <w:r w:rsidR="000173CD" w:rsidRPr="005E501F">
        <w:rPr>
          <w:rFonts w:ascii="Times New Roman" w:eastAsia="Times New Roman" w:hAnsi="Times New Roman" w:cs="Times New Roman"/>
          <w:b/>
          <w:bCs/>
          <w:sz w:val="24"/>
          <w:szCs w:val="24"/>
          <w:lang w:eastAsia="pl-PL"/>
        </w:rPr>
        <w:t xml:space="preserve"> projektu ustawy</w:t>
      </w:r>
    </w:p>
    <w:p w14:paraId="23BECF18" w14:textId="0E33DD47" w:rsidR="007B410F" w:rsidRPr="005E501F" w:rsidRDefault="007B410F"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Wskazano, że Prezes Urzędu Regulacji Energetyki składa sprawozdanie ze swojej działalności, o</w:t>
      </w:r>
      <w:r w:rsidR="007D4FAC" w:rsidRPr="005E501F">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którym mowa w art. 24 ust. 1 ustawy zmienianej w art. 1 w brzmieniu nadanym niniejszą ustawą, w</w:t>
      </w:r>
      <w:r w:rsidR="007D4FAC" w:rsidRPr="005E501F">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 zakresie wodoru, po raz pierwszy w terminie do dnia 30 kwietnia 2026 r.</w:t>
      </w:r>
    </w:p>
    <w:p w14:paraId="0963B7C6" w14:textId="6DDF4F7F" w:rsidR="007B410F" w:rsidRPr="005E501F" w:rsidRDefault="007B410F" w:rsidP="005E501F">
      <w:pPr>
        <w:widowControl w:val="0"/>
        <w:suppressAutoHyphens/>
        <w:autoSpaceDE w:val="0"/>
        <w:spacing w:before="24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Art. 13</w:t>
      </w:r>
      <w:r w:rsidR="000173CD" w:rsidRPr="005E501F">
        <w:rPr>
          <w:rFonts w:ascii="Times New Roman" w:eastAsia="Times New Roman" w:hAnsi="Times New Roman" w:cs="Times New Roman"/>
          <w:b/>
          <w:bCs/>
          <w:sz w:val="24"/>
          <w:szCs w:val="24"/>
          <w:lang w:eastAsia="pl-PL"/>
        </w:rPr>
        <w:t xml:space="preserve"> projektu ustawy</w:t>
      </w:r>
    </w:p>
    <w:p w14:paraId="58D98ED8" w14:textId="383DE270" w:rsidR="007B410F" w:rsidRPr="005E501F" w:rsidRDefault="007B410F"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Wprowadzono przepisy przejściowe dotyczące wykonywania działalności w zakresie magazynowania lub obrotu wodorem, która wymaga uzyskania koncesji w brzmieniu nadanym projektowaną ustawą. Ustalono przy tym, że podmiot, który w dniu wejścia w życie niniejszej ustawy prowadzi działalność w</w:t>
      </w:r>
      <w:r w:rsidR="00E226D5" w:rsidRPr="005E501F">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zakresie magazynowania wodoru lub obrotu wodorem</w:t>
      </w:r>
      <w:r w:rsidR="00091DD0">
        <w:rPr>
          <w:rFonts w:ascii="Times New Roman" w:eastAsia="Times New Roman" w:hAnsi="Times New Roman" w:cs="Times New Roman"/>
          <w:sz w:val="24"/>
          <w:szCs w:val="24"/>
          <w:lang w:eastAsia="pl-PL"/>
        </w:rPr>
        <w:t>,</w:t>
      </w:r>
      <w:r w:rsidRPr="005E501F">
        <w:rPr>
          <w:rFonts w:ascii="Times New Roman" w:eastAsia="Times New Roman" w:hAnsi="Times New Roman" w:cs="Times New Roman"/>
          <w:sz w:val="24"/>
          <w:szCs w:val="24"/>
          <w:lang w:eastAsia="pl-PL"/>
        </w:rPr>
        <w:t xml:space="preserve"> jest zobowiązany w terminie 6 miesięcy od dnia wejścia w życie niniejszej ustawy złożyć do Prezesa Urzędu Regulacji Energetyki wniosek o udzielenie koncesji. </w:t>
      </w:r>
    </w:p>
    <w:p w14:paraId="102A8F6F" w14:textId="75FA5247" w:rsidR="007B410F" w:rsidRPr="005E501F" w:rsidRDefault="007B410F"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Do czasu rozstrzygnięcia wniosku koncesyjnego podmiot wnioskujący o udzielenie koncesji na wykonywaną działalność gospodarczą do Prezesa Urzędu Regulacji Energetyki może prowadzić działalność gospodarczą, której dotyczy wniosek o koncesję, na dotychczasowych zasadach do dnia prawomocnego rozstrzygnięcia przez Prezesa Urzędu Regulacji Energetyki. </w:t>
      </w:r>
    </w:p>
    <w:p w14:paraId="1ECFBFD9" w14:textId="3684A142" w:rsidR="093DF308" w:rsidRPr="005E501F" w:rsidRDefault="093DF308" w:rsidP="005E501F">
      <w:pPr>
        <w:widowControl w:val="0"/>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Art.</w:t>
      </w:r>
      <w:r w:rsidR="000B699D" w:rsidRPr="005E501F">
        <w:rPr>
          <w:rFonts w:ascii="Times New Roman" w:eastAsia="Times New Roman" w:hAnsi="Times New Roman" w:cs="Times New Roman"/>
          <w:b/>
          <w:bCs/>
          <w:sz w:val="24"/>
          <w:szCs w:val="24"/>
          <w:lang w:eastAsia="pl-PL"/>
        </w:rPr>
        <w:t xml:space="preserve"> </w:t>
      </w:r>
      <w:r w:rsidR="002D3CC8" w:rsidRPr="005E501F">
        <w:rPr>
          <w:rFonts w:ascii="Times New Roman" w:eastAsia="Times New Roman" w:hAnsi="Times New Roman" w:cs="Times New Roman"/>
          <w:b/>
          <w:bCs/>
          <w:sz w:val="24"/>
          <w:szCs w:val="24"/>
          <w:lang w:eastAsia="pl-PL"/>
        </w:rPr>
        <w:t>14</w:t>
      </w:r>
      <w:r w:rsidR="000173CD" w:rsidRPr="005E501F">
        <w:rPr>
          <w:rFonts w:ascii="Times New Roman" w:eastAsia="Times New Roman" w:hAnsi="Times New Roman" w:cs="Times New Roman"/>
          <w:b/>
          <w:bCs/>
          <w:sz w:val="24"/>
          <w:szCs w:val="24"/>
          <w:lang w:eastAsia="pl-PL"/>
        </w:rPr>
        <w:t xml:space="preserve"> projektu ustawy</w:t>
      </w:r>
    </w:p>
    <w:p w14:paraId="5E6A0E47" w14:textId="38C96DA5" w:rsidR="093DF308" w:rsidRPr="005E501F" w:rsidRDefault="093DF308" w:rsidP="005E501F">
      <w:pPr>
        <w:widowControl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Wprowadzono okres przejściowy </w:t>
      </w:r>
      <w:r w:rsidR="001E6EB7" w:rsidRPr="005E501F">
        <w:rPr>
          <w:rFonts w:ascii="Times New Roman" w:eastAsia="Times New Roman" w:hAnsi="Times New Roman" w:cs="Times New Roman"/>
          <w:sz w:val="24"/>
          <w:szCs w:val="24"/>
          <w:lang w:eastAsia="pl-PL"/>
        </w:rPr>
        <w:t xml:space="preserve">(tj. okres 12 miesięcy od dnia wejścia w życie przepisów wydanych na podstawie art. 54 ust. 6 i 7 </w:t>
      </w:r>
      <w:proofErr w:type="spellStart"/>
      <w:r w:rsidR="00576DAF" w:rsidRPr="005E501F">
        <w:rPr>
          <w:rFonts w:ascii="Times New Roman" w:eastAsia="Times New Roman" w:hAnsi="Times New Roman" w:cs="Times New Roman"/>
          <w:sz w:val="24"/>
          <w:szCs w:val="24"/>
          <w:lang w:eastAsia="pl-PL"/>
        </w:rPr>
        <w:t>uPE</w:t>
      </w:r>
      <w:proofErr w:type="spellEnd"/>
      <w:r w:rsidR="001E6EB7" w:rsidRPr="005E501F">
        <w:rPr>
          <w:rFonts w:ascii="Times New Roman" w:eastAsia="Times New Roman" w:hAnsi="Times New Roman" w:cs="Times New Roman"/>
          <w:sz w:val="24"/>
          <w:szCs w:val="24"/>
          <w:lang w:eastAsia="pl-PL"/>
        </w:rPr>
        <w:t xml:space="preserve">) </w:t>
      </w:r>
      <w:r w:rsidR="2051B2AA" w:rsidRPr="005E501F">
        <w:rPr>
          <w:rFonts w:ascii="Times New Roman" w:eastAsia="Times New Roman" w:hAnsi="Times New Roman" w:cs="Times New Roman"/>
          <w:sz w:val="24"/>
          <w:szCs w:val="24"/>
          <w:lang w:eastAsia="pl-PL"/>
        </w:rPr>
        <w:t xml:space="preserve">dla </w:t>
      </w:r>
      <w:r w:rsidRPr="005E501F">
        <w:rPr>
          <w:rFonts w:ascii="Times New Roman" w:eastAsia="Times New Roman" w:hAnsi="Times New Roman" w:cs="Times New Roman"/>
          <w:sz w:val="24"/>
          <w:szCs w:val="24"/>
          <w:lang w:eastAsia="pl-PL"/>
        </w:rPr>
        <w:t>szczegółow</w:t>
      </w:r>
      <w:r w:rsidR="7C3AC4BE" w:rsidRPr="005E501F">
        <w:rPr>
          <w:rFonts w:ascii="Times New Roman" w:eastAsia="Times New Roman" w:hAnsi="Times New Roman" w:cs="Times New Roman"/>
          <w:sz w:val="24"/>
          <w:szCs w:val="24"/>
          <w:lang w:eastAsia="pl-PL"/>
        </w:rPr>
        <w:t>ych</w:t>
      </w:r>
      <w:r w:rsidRPr="005E501F">
        <w:rPr>
          <w:rFonts w:ascii="Times New Roman" w:eastAsia="Times New Roman" w:hAnsi="Times New Roman" w:cs="Times New Roman"/>
          <w:sz w:val="24"/>
          <w:szCs w:val="24"/>
          <w:lang w:eastAsia="pl-PL"/>
        </w:rPr>
        <w:t xml:space="preserve"> zasad stwierdzania posiadania kwalifikacji na stanowiskach eksploatacji lub dozoru w zakresie urządzeń, instalacji i</w:t>
      </w:r>
      <w:r w:rsidR="00E226D5" w:rsidRPr="005E501F">
        <w:rPr>
          <w:rFonts w:ascii="Times New Roman" w:eastAsia="Times New Roman" w:hAnsi="Times New Roman" w:cs="Times New Roman"/>
          <w:sz w:val="24"/>
          <w:szCs w:val="24"/>
          <w:lang w:eastAsia="pl-PL"/>
        </w:rPr>
        <w:t> </w:t>
      </w:r>
      <w:r w:rsidR="008F513E" w:rsidRPr="005E501F">
        <w:rPr>
          <w:rFonts w:ascii="Times New Roman" w:eastAsia="Times New Roman" w:hAnsi="Times New Roman" w:cs="Times New Roman"/>
          <w:sz w:val="24"/>
          <w:szCs w:val="24"/>
          <w:lang w:eastAsia="pl-PL"/>
        </w:rPr>
        <w:t xml:space="preserve">systemów </w:t>
      </w:r>
      <w:r w:rsidRPr="005E501F">
        <w:rPr>
          <w:rFonts w:ascii="Times New Roman" w:eastAsia="Times New Roman" w:hAnsi="Times New Roman" w:cs="Times New Roman"/>
          <w:sz w:val="24"/>
          <w:szCs w:val="24"/>
          <w:lang w:eastAsia="pl-PL"/>
        </w:rPr>
        <w:t>wodorowych</w:t>
      </w:r>
      <w:r w:rsidR="318A16C6" w:rsidRPr="005E501F">
        <w:rPr>
          <w:rFonts w:ascii="Times New Roman" w:eastAsia="Times New Roman" w:hAnsi="Times New Roman" w:cs="Times New Roman"/>
          <w:sz w:val="24"/>
          <w:szCs w:val="24"/>
          <w:lang w:eastAsia="pl-PL"/>
        </w:rPr>
        <w:t xml:space="preserve">, w którym </w:t>
      </w:r>
      <w:r w:rsidRPr="005E501F">
        <w:rPr>
          <w:rFonts w:ascii="Times New Roman" w:eastAsia="Times New Roman" w:hAnsi="Times New Roman" w:cs="Times New Roman"/>
          <w:sz w:val="24"/>
          <w:szCs w:val="24"/>
          <w:lang w:eastAsia="pl-PL"/>
        </w:rPr>
        <w:t>os</w:t>
      </w:r>
      <w:r w:rsidR="2F7D0D78" w:rsidRPr="005E501F">
        <w:rPr>
          <w:rFonts w:ascii="Times New Roman" w:eastAsia="Times New Roman" w:hAnsi="Times New Roman" w:cs="Times New Roman"/>
          <w:sz w:val="24"/>
          <w:szCs w:val="24"/>
          <w:lang w:eastAsia="pl-PL"/>
        </w:rPr>
        <w:t xml:space="preserve">oby posiadające świadectwa kwalifikacyjne </w:t>
      </w:r>
      <w:r w:rsidR="00E5707B" w:rsidRPr="005E501F">
        <w:rPr>
          <w:rFonts w:ascii="Times New Roman" w:eastAsia="Times New Roman" w:hAnsi="Times New Roman" w:cs="Times New Roman"/>
          <w:sz w:val="24"/>
          <w:szCs w:val="24"/>
          <w:lang w:eastAsia="pl-PL"/>
        </w:rPr>
        <w:t xml:space="preserve">do wykonywania czynności związanych z </w:t>
      </w:r>
      <w:r w:rsidR="2F7D0D78" w:rsidRPr="005E501F">
        <w:rPr>
          <w:rFonts w:ascii="Times New Roman" w:eastAsia="Times New Roman" w:hAnsi="Times New Roman" w:cs="Times New Roman"/>
          <w:sz w:val="24"/>
          <w:szCs w:val="24"/>
          <w:lang w:eastAsia="pl-PL"/>
        </w:rPr>
        <w:t>eksploatacj</w:t>
      </w:r>
      <w:r w:rsidR="00E5707B" w:rsidRPr="005E501F">
        <w:rPr>
          <w:rFonts w:ascii="Times New Roman" w:eastAsia="Times New Roman" w:hAnsi="Times New Roman" w:cs="Times New Roman"/>
          <w:sz w:val="24"/>
          <w:szCs w:val="24"/>
          <w:lang w:eastAsia="pl-PL"/>
        </w:rPr>
        <w:t>ą</w:t>
      </w:r>
      <w:r w:rsidR="2F7D0D78" w:rsidRPr="005E501F">
        <w:rPr>
          <w:rFonts w:ascii="Times New Roman" w:eastAsia="Times New Roman" w:hAnsi="Times New Roman" w:cs="Times New Roman"/>
          <w:sz w:val="24"/>
          <w:szCs w:val="24"/>
          <w:lang w:eastAsia="pl-PL"/>
        </w:rPr>
        <w:t xml:space="preserve"> lub dozor</w:t>
      </w:r>
      <w:r w:rsidR="00E5707B" w:rsidRPr="005E501F">
        <w:rPr>
          <w:rFonts w:ascii="Times New Roman" w:eastAsia="Times New Roman" w:hAnsi="Times New Roman" w:cs="Times New Roman"/>
          <w:sz w:val="24"/>
          <w:szCs w:val="24"/>
          <w:lang w:eastAsia="pl-PL"/>
        </w:rPr>
        <w:t>em</w:t>
      </w:r>
      <w:r w:rsidR="2F7D0D78" w:rsidRPr="005E501F">
        <w:rPr>
          <w:rFonts w:ascii="Times New Roman" w:eastAsia="Times New Roman" w:hAnsi="Times New Roman" w:cs="Times New Roman"/>
          <w:sz w:val="24"/>
          <w:szCs w:val="24"/>
          <w:lang w:eastAsia="pl-PL"/>
        </w:rPr>
        <w:t xml:space="preserve"> urządze</w:t>
      </w:r>
      <w:r w:rsidR="00E5707B" w:rsidRPr="005E501F">
        <w:rPr>
          <w:rFonts w:ascii="Times New Roman" w:eastAsia="Times New Roman" w:hAnsi="Times New Roman" w:cs="Times New Roman"/>
          <w:sz w:val="24"/>
          <w:szCs w:val="24"/>
          <w:lang w:eastAsia="pl-PL"/>
        </w:rPr>
        <w:t>ń</w:t>
      </w:r>
      <w:r w:rsidR="2F7D0D78" w:rsidRPr="005E501F">
        <w:rPr>
          <w:rFonts w:ascii="Times New Roman" w:eastAsia="Times New Roman" w:hAnsi="Times New Roman" w:cs="Times New Roman"/>
          <w:sz w:val="24"/>
          <w:szCs w:val="24"/>
          <w:lang w:eastAsia="pl-PL"/>
        </w:rPr>
        <w:t>, instalacj</w:t>
      </w:r>
      <w:r w:rsidR="00E5707B" w:rsidRPr="005E501F">
        <w:rPr>
          <w:rFonts w:ascii="Times New Roman" w:eastAsia="Times New Roman" w:hAnsi="Times New Roman" w:cs="Times New Roman"/>
          <w:sz w:val="24"/>
          <w:szCs w:val="24"/>
          <w:lang w:eastAsia="pl-PL"/>
        </w:rPr>
        <w:t>i</w:t>
      </w:r>
      <w:r w:rsidR="2F7D0D78" w:rsidRPr="005E501F">
        <w:rPr>
          <w:rFonts w:ascii="Times New Roman" w:eastAsia="Times New Roman" w:hAnsi="Times New Roman" w:cs="Times New Roman"/>
          <w:sz w:val="24"/>
          <w:szCs w:val="24"/>
          <w:lang w:eastAsia="pl-PL"/>
        </w:rPr>
        <w:t xml:space="preserve"> i sieci gazow</w:t>
      </w:r>
      <w:r w:rsidR="00E5707B" w:rsidRPr="005E501F">
        <w:rPr>
          <w:rFonts w:ascii="Times New Roman" w:eastAsia="Times New Roman" w:hAnsi="Times New Roman" w:cs="Times New Roman"/>
          <w:sz w:val="24"/>
          <w:szCs w:val="24"/>
          <w:lang w:eastAsia="pl-PL"/>
        </w:rPr>
        <w:t>ych</w:t>
      </w:r>
      <w:r w:rsidR="2F7D0D78" w:rsidRPr="005E501F">
        <w:rPr>
          <w:rFonts w:ascii="Times New Roman" w:eastAsia="Times New Roman" w:hAnsi="Times New Roman" w:cs="Times New Roman"/>
          <w:sz w:val="24"/>
          <w:szCs w:val="24"/>
          <w:lang w:eastAsia="pl-PL"/>
        </w:rPr>
        <w:t xml:space="preserve"> wytwarzają</w:t>
      </w:r>
      <w:r w:rsidR="00E5707B" w:rsidRPr="005E501F">
        <w:rPr>
          <w:rFonts w:ascii="Times New Roman" w:eastAsia="Times New Roman" w:hAnsi="Times New Roman" w:cs="Times New Roman"/>
          <w:sz w:val="24"/>
          <w:szCs w:val="24"/>
          <w:lang w:eastAsia="pl-PL"/>
        </w:rPr>
        <w:t>cych</w:t>
      </w:r>
      <w:r w:rsidR="2F7D0D78" w:rsidRPr="005E501F">
        <w:rPr>
          <w:rFonts w:ascii="Times New Roman" w:eastAsia="Times New Roman" w:hAnsi="Times New Roman" w:cs="Times New Roman"/>
          <w:sz w:val="24"/>
          <w:szCs w:val="24"/>
          <w:lang w:eastAsia="pl-PL"/>
        </w:rPr>
        <w:t>, przetwarzając</w:t>
      </w:r>
      <w:r w:rsidR="00E5707B" w:rsidRPr="005E501F">
        <w:rPr>
          <w:rFonts w:ascii="Times New Roman" w:eastAsia="Times New Roman" w:hAnsi="Times New Roman" w:cs="Times New Roman"/>
          <w:sz w:val="24"/>
          <w:szCs w:val="24"/>
          <w:lang w:eastAsia="pl-PL"/>
        </w:rPr>
        <w:t>ych</w:t>
      </w:r>
      <w:r w:rsidR="2F7D0D78" w:rsidRPr="005E501F">
        <w:rPr>
          <w:rFonts w:ascii="Times New Roman" w:eastAsia="Times New Roman" w:hAnsi="Times New Roman" w:cs="Times New Roman"/>
          <w:sz w:val="24"/>
          <w:szCs w:val="24"/>
          <w:lang w:eastAsia="pl-PL"/>
        </w:rPr>
        <w:t>, przesyłając</w:t>
      </w:r>
      <w:r w:rsidR="00E5707B" w:rsidRPr="005E501F">
        <w:rPr>
          <w:rFonts w:ascii="Times New Roman" w:eastAsia="Times New Roman" w:hAnsi="Times New Roman" w:cs="Times New Roman"/>
          <w:sz w:val="24"/>
          <w:szCs w:val="24"/>
          <w:lang w:eastAsia="pl-PL"/>
        </w:rPr>
        <w:t>ych</w:t>
      </w:r>
      <w:r w:rsidR="2F7D0D78" w:rsidRPr="005E501F">
        <w:rPr>
          <w:rFonts w:ascii="Times New Roman" w:eastAsia="Times New Roman" w:hAnsi="Times New Roman" w:cs="Times New Roman"/>
          <w:sz w:val="24"/>
          <w:szCs w:val="24"/>
          <w:lang w:eastAsia="pl-PL"/>
        </w:rPr>
        <w:t>, magazynując</w:t>
      </w:r>
      <w:r w:rsidR="00E5707B" w:rsidRPr="005E501F">
        <w:rPr>
          <w:rFonts w:ascii="Times New Roman" w:eastAsia="Times New Roman" w:hAnsi="Times New Roman" w:cs="Times New Roman"/>
          <w:sz w:val="24"/>
          <w:szCs w:val="24"/>
          <w:lang w:eastAsia="pl-PL"/>
        </w:rPr>
        <w:t>ych</w:t>
      </w:r>
      <w:r w:rsidR="2F7D0D78" w:rsidRPr="005E501F">
        <w:rPr>
          <w:rFonts w:ascii="Times New Roman" w:eastAsia="Times New Roman" w:hAnsi="Times New Roman" w:cs="Times New Roman"/>
          <w:sz w:val="24"/>
          <w:szCs w:val="24"/>
          <w:lang w:eastAsia="pl-PL"/>
        </w:rPr>
        <w:t xml:space="preserve"> i</w:t>
      </w:r>
      <w:r w:rsidR="00314114">
        <w:rPr>
          <w:rFonts w:ascii="Times New Roman" w:eastAsia="Times New Roman" w:hAnsi="Times New Roman" w:cs="Times New Roman"/>
          <w:sz w:val="24"/>
          <w:szCs w:val="24"/>
          <w:lang w:eastAsia="pl-PL"/>
        </w:rPr>
        <w:t> </w:t>
      </w:r>
      <w:r w:rsidR="2F7D0D78" w:rsidRPr="005E501F">
        <w:rPr>
          <w:rFonts w:ascii="Times New Roman" w:eastAsia="Times New Roman" w:hAnsi="Times New Roman" w:cs="Times New Roman"/>
          <w:sz w:val="24"/>
          <w:szCs w:val="24"/>
          <w:lang w:eastAsia="pl-PL"/>
        </w:rPr>
        <w:t>zużywając</w:t>
      </w:r>
      <w:r w:rsidR="00E5707B" w:rsidRPr="005E501F">
        <w:rPr>
          <w:rFonts w:ascii="Times New Roman" w:eastAsia="Times New Roman" w:hAnsi="Times New Roman" w:cs="Times New Roman"/>
          <w:sz w:val="24"/>
          <w:szCs w:val="24"/>
          <w:lang w:eastAsia="pl-PL"/>
        </w:rPr>
        <w:t>ych</w:t>
      </w:r>
      <w:r w:rsidR="2F7D0D78" w:rsidRPr="005E501F">
        <w:rPr>
          <w:rFonts w:ascii="Times New Roman" w:eastAsia="Times New Roman" w:hAnsi="Times New Roman" w:cs="Times New Roman"/>
          <w:sz w:val="24"/>
          <w:szCs w:val="24"/>
          <w:lang w:eastAsia="pl-PL"/>
        </w:rPr>
        <w:t xml:space="preserve"> paliwa gazowe mogą wykonywać czynności </w:t>
      </w:r>
      <w:r w:rsidR="00E5707B" w:rsidRPr="005E501F">
        <w:rPr>
          <w:rFonts w:ascii="Times New Roman" w:eastAsia="Times New Roman" w:hAnsi="Times New Roman" w:cs="Times New Roman"/>
          <w:sz w:val="24"/>
          <w:szCs w:val="24"/>
          <w:lang w:eastAsia="pl-PL"/>
        </w:rPr>
        <w:t xml:space="preserve">związane z </w:t>
      </w:r>
      <w:r w:rsidR="2F7D0D78" w:rsidRPr="005E501F">
        <w:rPr>
          <w:rFonts w:ascii="Times New Roman" w:eastAsia="Times New Roman" w:hAnsi="Times New Roman" w:cs="Times New Roman"/>
          <w:sz w:val="24"/>
          <w:szCs w:val="24"/>
          <w:lang w:eastAsia="pl-PL"/>
        </w:rPr>
        <w:t>eksploatacj</w:t>
      </w:r>
      <w:r w:rsidR="00E5707B" w:rsidRPr="005E501F">
        <w:rPr>
          <w:rFonts w:ascii="Times New Roman" w:eastAsia="Times New Roman" w:hAnsi="Times New Roman" w:cs="Times New Roman"/>
          <w:sz w:val="24"/>
          <w:szCs w:val="24"/>
          <w:lang w:eastAsia="pl-PL"/>
        </w:rPr>
        <w:t xml:space="preserve">ą </w:t>
      </w:r>
      <w:r w:rsidR="2F7D0D78" w:rsidRPr="005E501F">
        <w:rPr>
          <w:rFonts w:ascii="Times New Roman" w:eastAsia="Times New Roman" w:hAnsi="Times New Roman" w:cs="Times New Roman"/>
          <w:sz w:val="24"/>
          <w:szCs w:val="24"/>
          <w:lang w:eastAsia="pl-PL"/>
        </w:rPr>
        <w:t>lub dozor</w:t>
      </w:r>
      <w:r w:rsidR="00E5707B" w:rsidRPr="005E501F">
        <w:rPr>
          <w:rFonts w:ascii="Times New Roman" w:eastAsia="Times New Roman" w:hAnsi="Times New Roman" w:cs="Times New Roman"/>
          <w:sz w:val="24"/>
          <w:szCs w:val="24"/>
          <w:lang w:eastAsia="pl-PL"/>
        </w:rPr>
        <w:t>em</w:t>
      </w:r>
      <w:r w:rsidR="2F7D0D78" w:rsidRPr="005E501F">
        <w:rPr>
          <w:rFonts w:ascii="Times New Roman" w:eastAsia="Times New Roman" w:hAnsi="Times New Roman" w:cs="Times New Roman"/>
          <w:sz w:val="24"/>
          <w:szCs w:val="24"/>
          <w:lang w:eastAsia="pl-PL"/>
        </w:rPr>
        <w:t xml:space="preserve"> obejmujące </w:t>
      </w:r>
      <w:r w:rsidR="00E5707B" w:rsidRPr="005E501F">
        <w:rPr>
          <w:rFonts w:ascii="Times New Roman" w:eastAsia="Times New Roman" w:hAnsi="Times New Roman" w:cs="Times New Roman"/>
          <w:sz w:val="24"/>
          <w:szCs w:val="24"/>
          <w:lang w:eastAsia="pl-PL"/>
        </w:rPr>
        <w:t xml:space="preserve">również </w:t>
      </w:r>
      <w:r w:rsidR="2F7D0D78" w:rsidRPr="005E501F">
        <w:rPr>
          <w:rFonts w:ascii="Times New Roman" w:eastAsia="Times New Roman" w:hAnsi="Times New Roman" w:cs="Times New Roman"/>
          <w:sz w:val="24"/>
          <w:szCs w:val="24"/>
          <w:lang w:eastAsia="pl-PL"/>
        </w:rPr>
        <w:t xml:space="preserve">urządzenia, instalacje i </w:t>
      </w:r>
      <w:r w:rsidR="00E5707B" w:rsidRPr="005E501F">
        <w:rPr>
          <w:rFonts w:ascii="Times New Roman" w:eastAsia="Times New Roman" w:hAnsi="Times New Roman" w:cs="Times New Roman"/>
          <w:sz w:val="24"/>
          <w:szCs w:val="24"/>
          <w:lang w:eastAsia="pl-PL"/>
        </w:rPr>
        <w:t xml:space="preserve">sieci </w:t>
      </w:r>
      <w:r w:rsidR="2F7D0D78" w:rsidRPr="005E501F">
        <w:rPr>
          <w:rFonts w:ascii="Times New Roman" w:eastAsia="Times New Roman" w:hAnsi="Times New Roman" w:cs="Times New Roman"/>
          <w:sz w:val="24"/>
          <w:szCs w:val="24"/>
          <w:lang w:eastAsia="pl-PL"/>
        </w:rPr>
        <w:t xml:space="preserve">wodorowe. Ponadto wprowadzono obowiązek uzyskania świadectwa kwalifikacyjnego </w:t>
      </w:r>
      <w:r w:rsidR="00E5707B" w:rsidRPr="005E501F">
        <w:rPr>
          <w:rFonts w:ascii="Times New Roman" w:eastAsia="Times New Roman" w:hAnsi="Times New Roman" w:cs="Times New Roman"/>
          <w:sz w:val="24"/>
          <w:szCs w:val="24"/>
          <w:lang w:eastAsia="pl-PL"/>
        </w:rPr>
        <w:t>do wykonywania czynności związanych z</w:t>
      </w:r>
      <w:r w:rsidR="00314114">
        <w:rPr>
          <w:rFonts w:ascii="Times New Roman" w:eastAsia="Times New Roman" w:hAnsi="Times New Roman" w:cs="Times New Roman"/>
          <w:sz w:val="24"/>
          <w:szCs w:val="24"/>
          <w:lang w:eastAsia="pl-PL"/>
        </w:rPr>
        <w:t> </w:t>
      </w:r>
      <w:r w:rsidR="2F7D0D78" w:rsidRPr="005E501F">
        <w:rPr>
          <w:rFonts w:ascii="Times New Roman" w:eastAsia="Times New Roman" w:hAnsi="Times New Roman" w:cs="Times New Roman"/>
          <w:sz w:val="24"/>
          <w:szCs w:val="24"/>
          <w:lang w:eastAsia="pl-PL"/>
        </w:rPr>
        <w:t>eksploatacj</w:t>
      </w:r>
      <w:r w:rsidR="00E5707B" w:rsidRPr="005E501F">
        <w:rPr>
          <w:rFonts w:ascii="Times New Roman" w:eastAsia="Times New Roman" w:hAnsi="Times New Roman" w:cs="Times New Roman"/>
          <w:sz w:val="24"/>
          <w:szCs w:val="24"/>
          <w:lang w:eastAsia="pl-PL"/>
        </w:rPr>
        <w:t>ą</w:t>
      </w:r>
      <w:r w:rsidR="2F7D0D78" w:rsidRPr="005E501F">
        <w:rPr>
          <w:rFonts w:ascii="Times New Roman" w:eastAsia="Times New Roman" w:hAnsi="Times New Roman" w:cs="Times New Roman"/>
          <w:sz w:val="24"/>
          <w:szCs w:val="24"/>
          <w:lang w:eastAsia="pl-PL"/>
        </w:rPr>
        <w:t xml:space="preserve"> lub dozor</w:t>
      </w:r>
      <w:r w:rsidR="00E5707B" w:rsidRPr="005E501F">
        <w:rPr>
          <w:rFonts w:ascii="Times New Roman" w:eastAsia="Times New Roman" w:hAnsi="Times New Roman" w:cs="Times New Roman"/>
          <w:sz w:val="24"/>
          <w:szCs w:val="24"/>
          <w:lang w:eastAsia="pl-PL"/>
        </w:rPr>
        <w:t>em</w:t>
      </w:r>
      <w:r w:rsidR="2F7D0D78" w:rsidRPr="005E501F">
        <w:rPr>
          <w:rFonts w:ascii="Times New Roman" w:eastAsia="Times New Roman" w:hAnsi="Times New Roman" w:cs="Times New Roman"/>
          <w:sz w:val="24"/>
          <w:szCs w:val="24"/>
          <w:lang w:eastAsia="pl-PL"/>
        </w:rPr>
        <w:t xml:space="preserve"> </w:t>
      </w:r>
      <w:r w:rsidR="00E5707B" w:rsidRPr="005E501F">
        <w:rPr>
          <w:rFonts w:ascii="Times New Roman" w:eastAsia="Times New Roman" w:hAnsi="Times New Roman" w:cs="Times New Roman"/>
          <w:sz w:val="24"/>
          <w:szCs w:val="24"/>
          <w:lang w:eastAsia="pl-PL"/>
        </w:rPr>
        <w:t xml:space="preserve">w zakresie </w:t>
      </w:r>
      <w:r w:rsidR="2F7D0D78" w:rsidRPr="005E501F">
        <w:rPr>
          <w:rFonts w:ascii="Times New Roman" w:eastAsia="Times New Roman" w:hAnsi="Times New Roman" w:cs="Times New Roman"/>
          <w:sz w:val="24"/>
          <w:szCs w:val="24"/>
          <w:lang w:eastAsia="pl-PL"/>
        </w:rPr>
        <w:t>urządze</w:t>
      </w:r>
      <w:r w:rsidR="00E5707B" w:rsidRPr="005E501F">
        <w:rPr>
          <w:rFonts w:ascii="Times New Roman" w:eastAsia="Times New Roman" w:hAnsi="Times New Roman" w:cs="Times New Roman"/>
          <w:sz w:val="24"/>
          <w:szCs w:val="24"/>
          <w:lang w:eastAsia="pl-PL"/>
        </w:rPr>
        <w:t>ń</w:t>
      </w:r>
      <w:r w:rsidR="2F7D0D78" w:rsidRPr="005E501F">
        <w:rPr>
          <w:rFonts w:ascii="Times New Roman" w:eastAsia="Times New Roman" w:hAnsi="Times New Roman" w:cs="Times New Roman"/>
          <w:sz w:val="24"/>
          <w:szCs w:val="24"/>
          <w:lang w:eastAsia="pl-PL"/>
        </w:rPr>
        <w:t>, instalacj</w:t>
      </w:r>
      <w:r w:rsidR="00E5707B" w:rsidRPr="005E501F">
        <w:rPr>
          <w:rFonts w:ascii="Times New Roman" w:eastAsia="Times New Roman" w:hAnsi="Times New Roman" w:cs="Times New Roman"/>
          <w:sz w:val="24"/>
          <w:szCs w:val="24"/>
          <w:lang w:eastAsia="pl-PL"/>
        </w:rPr>
        <w:t>i</w:t>
      </w:r>
      <w:r w:rsidR="2F7D0D78" w:rsidRPr="005E501F">
        <w:rPr>
          <w:rFonts w:ascii="Times New Roman" w:eastAsia="Times New Roman" w:hAnsi="Times New Roman" w:cs="Times New Roman"/>
          <w:sz w:val="24"/>
          <w:szCs w:val="24"/>
          <w:lang w:eastAsia="pl-PL"/>
        </w:rPr>
        <w:t xml:space="preserve"> i </w:t>
      </w:r>
      <w:r w:rsidR="008F513E" w:rsidRPr="005E501F">
        <w:rPr>
          <w:rFonts w:ascii="Times New Roman" w:eastAsia="Times New Roman" w:hAnsi="Times New Roman" w:cs="Times New Roman"/>
          <w:sz w:val="24"/>
          <w:szCs w:val="24"/>
          <w:lang w:eastAsia="pl-PL"/>
        </w:rPr>
        <w:t>s</w:t>
      </w:r>
      <w:r w:rsidR="00E5707B" w:rsidRPr="005E501F">
        <w:rPr>
          <w:rFonts w:ascii="Times New Roman" w:eastAsia="Times New Roman" w:hAnsi="Times New Roman" w:cs="Times New Roman"/>
          <w:sz w:val="24"/>
          <w:szCs w:val="24"/>
          <w:lang w:eastAsia="pl-PL"/>
        </w:rPr>
        <w:t>ieci</w:t>
      </w:r>
      <w:r w:rsidR="008F513E" w:rsidRPr="005E501F">
        <w:rPr>
          <w:rFonts w:ascii="Times New Roman" w:eastAsia="Times New Roman" w:hAnsi="Times New Roman" w:cs="Times New Roman"/>
          <w:sz w:val="24"/>
          <w:szCs w:val="24"/>
          <w:lang w:eastAsia="pl-PL"/>
        </w:rPr>
        <w:t xml:space="preserve"> </w:t>
      </w:r>
      <w:r w:rsidR="2F7D0D78" w:rsidRPr="005E501F">
        <w:rPr>
          <w:rFonts w:ascii="Times New Roman" w:eastAsia="Times New Roman" w:hAnsi="Times New Roman" w:cs="Times New Roman"/>
          <w:sz w:val="24"/>
          <w:szCs w:val="24"/>
          <w:lang w:eastAsia="pl-PL"/>
        </w:rPr>
        <w:t>wodorow</w:t>
      </w:r>
      <w:r w:rsidR="00E5707B" w:rsidRPr="005E501F">
        <w:rPr>
          <w:rFonts w:ascii="Times New Roman" w:eastAsia="Times New Roman" w:hAnsi="Times New Roman" w:cs="Times New Roman"/>
          <w:sz w:val="24"/>
          <w:szCs w:val="24"/>
          <w:lang w:eastAsia="pl-PL"/>
        </w:rPr>
        <w:t>ych</w:t>
      </w:r>
      <w:r w:rsidR="2F7D0D78" w:rsidRPr="005E501F">
        <w:rPr>
          <w:rFonts w:ascii="Times New Roman" w:eastAsia="Times New Roman" w:hAnsi="Times New Roman" w:cs="Times New Roman"/>
          <w:sz w:val="24"/>
          <w:szCs w:val="24"/>
          <w:lang w:eastAsia="pl-PL"/>
        </w:rPr>
        <w:t xml:space="preserve"> w</w:t>
      </w:r>
      <w:r w:rsidR="08C0F144" w:rsidRPr="005E501F">
        <w:rPr>
          <w:rFonts w:ascii="Times New Roman" w:eastAsia="Times New Roman" w:hAnsi="Times New Roman" w:cs="Times New Roman"/>
          <w:sz w:val="24"/>
          <w:szCs w:val="24"/>
          <w:lang w:eastAsia="pl-PL"/>
        </w:rPr>
        <w:t xml:space="preserve"> </w:t>
      </w:r>
      <w:r w:rsidR="001E6EB7" w:rsidRPr="005E501F">
        <w:rPr>
          <w:rFonts w:ascii="Times New Roman" w:eastAsia="Times New Roman" w:hAnsi="Times New Roman" w:cs="Times New Roman"/>
          <w:sz w:val="24"/>
          <w:szCs w:val="24"/>
          <w:lang w:eastAsia="pl-PL"/>
        </w:rPr>
        <w:t>ww. okresie przejściowym</w:t>
      </w:r>
      <w:r w:rsidR="08C0F144" w:rsidRPr="005E501F">
        <w:rPr>
          <w:rFonts w:ascii="Times New Roman" w:eastAsia="Times New Roman" w:hAnsi="Times New Roman" w:cs="Times New Roman"/>
          <w:sz w:val="24"/>
          <w:szCs w:val="24"/>
          <w:lang w:eastAsia="pl-PL"/>
        </w:rPr>
        <w:t xml:space="preserve"> oraz określo</w:t>
      </w:r>
      <w:r w:rsidR="40FF4011" w:rsidRPr="005E501F">
        <w:rPr>
          <w:rFonts w:ascii="Times New Roman" w:eastAsia="Times New Roman" w:hAnsi="Times New Roman" w:cs="Times New Roman"/>
          <w:sz w:val="24"/>
          <w:szCs w:val="24"/>
          <w:lang w:eastAsia="pl-PL"/>
        </w:rPr>
        <w:t xml:space="preserve">no skutki nieuzyskania świadectwa kwalifikacyjnego w </w:t>
      </w:r>
      <w:r w:rsidR="00030A99" w:rsidRPr="005E501F">
        <w:rPr>
          <w:rFonts w:ascii="Times New Roman" w:eastAsia="Times New Roman" w:hAnsi="Times New Roman" w:cs="Times New Roman"/>
          <w:sz w:val="24"/>
          <w:szCs w:val="24"/>
          <w:lang w:eastAsia="pl-PL"/>
        </w:rPr>
        <w:t>ww.</w:t>
      </w:r>
      <w:r w:rsidR="40FF4011" w:rsidRPr="005E501F">
        <w:rPr>
          <w:rFonts w:ascii="Times New Roman" w:eastAsia="Times New Roman" w:hAnsi="Times New Roman" w:cs="Times New Roman"/>
          <w:sz w:val="24"/>
          <w:szCs w:val="24"/>
          <w:lang w:eastAsia="pl-PL"/>
        </w:rPr>
        <w:t xml:space="preserve"> </w:t>
      </w:r>
      <w:r w:rsidR="001E6EB7" w:rsidRPr="005E501F">
        <w:rPr>
          <w:rFonts w:ascii="Times New Roman" w:eastAsia="Times New Roman" w:hAnsi="Times New Roman" w:cs="Times New Roman"/>
          <w:sz w:val="24"/>
          <w:szCs w:val="24"/>
          <w:lang w:eastAsia="pl-PL"/>
        </w:rPr>
        <w:t>okresie przejściowym</w:t>
      </w:r>
      <w:r w:rsidR="40FF4011" w:rsidRPr="005E501F">
        <w:rPr>
          <w:rFonts w:ascii="Times New Roman" w:eastAsia="Times New Roman" w:hAnsi="Times New Roman" w:cs="Times New Roman"/>
          <w:sz w:val="24"/>
          <w:szCs w:val="24"/>
          <w:lang w:eastAsia="pl-PL"/>
        </w:rPr>
        <w:t>.</w:t>
      </w:r>
    </w:p>
    <w:p w14:paraId="76B4AF5D" w14:textId="35002B14" w:rsidR="36F68200" w:rsidRPr="005E501F" w:rsidRDefault="36F68200" w:rsidP="005E501F">
      <w:pPr>
        <w:widowControl w:val="0"/>
        <w:spacing w:before="24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
          <w:bCs/>
          <w:sz w:val="24"/>
          <w:szCs w:val="24"/>
          <w:lang w:eastAsia="pl-PL"/>
        </w:rPr>
        <w:lastRenderedPageBreak/>
        <w:t>Art.</w:t>
      </w:r>
      <w:r w:rsidR="001E6EB7" w:rsidRPr="005E501F">
        <w:rPr>
          <w:rFonts w:ascii="Times New Roman" w:eastAsia="Times New Roman" w:hAnsi="Times New Roman" w:cs="Times New Roman"/>
          <w:b/>
          <w:bCs/>
          <w:sz w:val="24"/>
          <w:szCs w:val="24"/>
          <w:lang w:eastAsia="pl-PL"/>
        </w:rPr>
        <w:t xml:space="preserve"> </w:t>
      </w:r>
      <w:r w:rsidR="002D3CC8" w:rsidRPr="005E501F">
        <w:rPr>
          <w:rFonts w:ascii="Times New Roman" w:eastAsia="Times New Roman" w:hAnsi="Times New Roman" w:cs="Times New Roman"/>
          <w:b/>
          <w:bCs/>
          <w:sz w:val="24"/>
          <w:szCs w:val="24"/>
          <w:lang w:eastAsia="pl-PL"/>
        </w:rPr>
        <w:t>15</w:t>
      </w:r>
      <w:r w:rsidR="000173CD" w:rsidRPr="005E501F">
        <w:rPr>
          <w:rFonts w:ascii="Times New Roman" w:eastAsia="Times New Roman" w:hAnsi="Times New Roman" w:cs="Times New Roman"/>
          <w:b/>
          <w:bCs/>
          <w:sz w:val="24"/>
          <w:szCs w:val="24"/>
          <w:lang w:eastAsia="pl-PL"/>
        </w:rPr>
        <w:t xml:space="preserve"> projektu ustawy</w:t>
      </w:r>
    </w:p>
    <w:p w14:paraId="33E3FC8E" w14:textId="29C16C26" w:rsidR="16BB41A1" w:rsidRPr="005E501F" w:rsidRDefault="16BB41A1" w:rsidP="005E501F">
      <w:pPr>
        <w:widowControl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Wprowadzono przepis </w:t>
      </w:r>
      <w:r w:rsidR="78519CCE" w:rsidRPr="005E501F">
        <w:rPr>
          <w:rFonts w:ascii="Times New Roman" w:eastAsia="Times New Roman" w:hAnsi="Times New Roman" w:cs="Times New Roman"/>
          <w:sz w:val="24"/>
          <w:szCs w:val="24"/>
          <w:lang w:eastAsia="pl-PL"/>
        </w:rPr>
        <w:t xml:space="preserve">uznający osoby, </w:t>
      </w:r>
      <w:r w:rsidRPr="005E501F">
        <w:rPr>
          <w:rFonts w:ascii="Times New Roman" w:eastAsia="Times New Roman" w:hAnsi="Times New Roman" w:cs="Times New Roman"/>
          <w:sz w:val="24"/>
          <w:szCs w:val="24"/>
          <w:lang w:eastAsia="pl-PL"/>
        </w:rPr>
        <w:t>kt</w:t>
      </w:r>
      <w:r w:rsidR="4435FBD0" w:rsidRPr="005E501F">
        <w:rPr>
          <w:rFonts w:ascii="Times New Roman" w:eastAsia="Times New Roman" w:hAnsi="Times New Roman" w:cs="Times New Roman"/>
          <w:sz w:val="24"/>
          <w:szCs w:val="24"/>
          <w:lang w:eastAsia="pl-PL"/>
        </w:rPr>
        <w:t xml:space="preserve">óre </w:t>
      </w:r>
      <w:r w:rsidRPr="005E501F">
        <w:rPr>
          <w:rFonts w:ascii="Times New Roman" w:eastAsia="Times New Roman" w:hAnsi="Times New Roman" w:cs="Times New Roman"/>
          <w:sz w:val="24"/>
          <w:szCs w:val="24"/>
          <w:lang w:eastAsia="pl-PL"/>
        </w:rPr>
        <w:t xml:space="preserve">uzyskały </w:t>
      </w:r>
      <w:r w:rsidR="00576DAF" w:rsidRPr="005E501F">
        <w:rPr>
          <w:rFonts w:ascii="Times New Roman" w:eastAsia="Times New Roman" w:hAnsi="Times New Roman" w:cs="Times New Roman"/>
          <w:sz w:val="24"/>
          <w:szCs w:val="24"/>
          <w:lang w:eastAsia="pl-PL"/>
        </w:rPr>
        <w:t xml:space="preserve">przed dniem wejścia w życie niniejszej ustawy </w:t>
      </w:r>
      <w:r w:rsidRPr="005E501F">
        <w:rPr>
          <w:rFonts w:ascii="Times New Roman" w:eastAsia="Times New Roman" w:hAnsi="Times New Roman" w:cs="Times New Roman"/>
          <w:sz w:val="24"/>
          <w:szCs w:val="24"/>
          <w:lang w:eastAsia="pl-PL"/>
        </w:rPr>
        <w:t>uprawnienia budowlane w specjalności instalacyjnej w zakresie sieci, instalacji i</w:t>
      </w:r>
      <w:r w:rsidR="00314114">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urządzeń cieplnych, wentylacyjnych, gazowych, wodociągowych i kanalizacyjnych, za osoby posiadające uprawnienia budowlane w zakresie, o którym mowa w </w:t>
      </w:r>
      <w:r w:rsidR="00576DAF" w:rsidRPr="005E501F">
        <w:rPr>
          <w:rFonts w:ascii="Times New Roman" w:eastAsia="Times New Roman" w:hAnsi="Times New Roman" w:cs="Times New Roman"/>
          <w:sz w:val="24"/>
          <w:szCs w:val="24"/>
          <w:lang w:eastAsia="pl-PL"/>
        </w:rPr>
        <w:t xml:space="preserve">projektowanym </w:t>
      </w:r>
      <w:r w:rsidRPr="005E501F">
        <w:rPr>
          <w:rFonts w:ascii="Times New Roman" w:eastAsia="Times New Roman" w:hAnsi="Times New Roman" w:cs="Times New Roman"/>
          <w:sz w:val="24"/>
          <w:szCs w:val="24"/>
          <w:lang w:eastAsia="pl-PL"/>
        </w:rPr>
        <w:t>art. 15a ust.</w:t>
      </w:r>
      <w:r w:rsidR="00FB2F26">
        <w:rPr>
          <w:rFonts w:ascii="Times New Roman" w:eastAsia="Times New Roman" w:hAnsi="Times New Roman" w:cs="Times New Roman"/>
          <w:sz w:val="24"/>
          <w:szCs w:val="24"/>
          <w:lang w:eastAsia="pl-PL"/>
        </w:rPr>
        <w:t> </w:t>
      </w:r>
      <w:r w:rsidRPr="005E501F">
        <w:rPr>
          <w:rFonts w:ascii="Times New Roman" w:eastAsia="Times New Roman" w:hAnsi="Times New Roman" w:cs="Times New Roman"/>
          <w:sz w:val="24"/>
          <w:szCs w:val="24"/>
          <w:lang w:eastAsia="pl-PL"/>
        </w:rPr>
        <w:t xml:space="preserve">20 ustawy </w:t>
      </w:r>
      <w:r w:rsidR="00576DAF" w:rsidRPr="005E501F">
        <w:rPr>
          <w:rFonts w:ascii="Times New Roman" w:eastAsia="Times New Roman" w:hAnsi="Times New Roman" w:cs="Times New Roman"/>
          <w:sz w:val="24"/>
          <w:szCs w:val="24"/>
          <w:lang w:eastAsia="pl-PL"/>
        </w:rPr>
        <w:t xml:space="preserve">z dnia 7 lipca 1994 − </w:t>
      </w:r>
      <w:r w:rsidR="415C20C9" w:rsidRPr="005E501F">
        <w:rPr>
          <w:rFonts w:ascii="Times New Roman" w:eastAsia="Times New Roman" w:hAnsi="Times New Roman" w:cs="Times New Roman"/>
          <w:sz w:val="24"/>
          <w:szCs w:val="24"/>
          <w:lang w:eastAsia="pl-PL"/>
        </w:rPr>
        <w:t xml:space="preserve">Prawo </w:t>
      </w:r>
      <w:r w:rsidR="00576DAF" w:rsidRPr="005E501F">
        <w:rPr>
          <w:rFonts w:ascii="Times New Roman" w:eastAsia="Times New Roman" w:hAnsi="Times New Roman" w:cs="Times New Roman"/>
          <w:sz w:val="24"/>
          <w:szCs w:val="24"/>
          <w:lang w:eastAsia="pl-PL"/>
        </w:rPr>
        <w:t>b</w:t>
      </w:r>
      <w:r w:rsidR="415C20C9" w:rsidRPr="005E501F">
        <w:rPr>
          <w:rFonts w:ascii="Times New Roman" w:eastAsia="Times New Roman" w:hAnsi="Times New Roman" w:cs="Times New Roman"/>
          <w:sz w:val="24"/>
          <w:szCs w:val="24"/>
          <w:lang w:eastAsia="pl-PL"/>
        </w:rPr>
        <w:t>udowlane.</w:t>
      </w:r>
    </w:p>
    <w:p w14:paraId="2B14443D" w14:textId="708FA610" w:rsidR="00637EF3" w:rsidRPr="005E501F" w:rsidRDefault="00637EF3" w:rsidP="005E501F">
      <w:pPr>
        <w:widowControl w:val="0"/>
        <w:suppressAutoHyphens/>
        <w:autoSpaceDE w:val="0"/>
        <w:spacing w:before="120" w:after="0" w:line="360" w:lineRule="auto"/>
        <w:jc w:val="both"/>
        <w:rPr>
          <w:rFonts w:ascii="Times New Roman" w:eastAsia="Times New Roman" w:hAnsi="Times New Roman" w:cs="Times New Roman"/>
          <w:b/>
          <w:bCs/>
          <w:sz w:val="24"/>
          <w:szCs w:val="24"/>
          <w:lang w:eastAsia="pl-PL"/>
        </w:rPr>
      </w:pPr>
      <w:r w:rsidRPr="005E501F">
        <w:rPr>
          <w:rFonts w:ascii="Times New Roman" w:eastAsia="Times New Roman" w:hAnsi="Times New Roman" w:cs="Times New Roman"/>
          <w:b/>
          <w:bCs/>
          <w:sz w:val="24"/>
          <w:szCs w:val="24"/>
          <w:lang w:eastAsia="pl-PL"/>
        </w:rPr>
        <w:t xml:space="preserve">Art. </w:t>
      </w:r>
      <w:r w:rsidR="002D3CC8" w:rsidRPr="005E501F">
        <w:rPr>
          <w:rFonts w:ascii="Times New Roman" w:eastAsia="Times New Roman" w:hAnsi="Times New Roman" w:cs="Times New Roman"/>
          <w:b/>
          <w:bCs/>
          <w:sz w:val="24"/>
          <w:szCs w:val="24"/>
          <w:lang w:eastAsia="pl-PL"/>
        </w:rPr>
        <w:t>1</w:t>
      </w:r>
      <w:r w:rsidR="00AE3EAB" w:rsidRPr="005E501F">
        <w:rPr>
          <w:rFonts w:ascii="Times New Roman" w:eastAsia="Times New Roman" w:hAnsi="Times New Roman" w:cs="Times New Roman"/>
          <w:b/>
          <w:bCs/>
          <w:sz w:val="24"/>
          <w:szCs w:val="24"/>
          <w:lang w:eastAsia="pl-PL"/>
        </w:rPr>
        <w:t>6</w:t>
      </w:r>
      <w:r w:rsidR="000173CD" w:rsidRPr="005E501F">
        <w:rPr>
          <w:rFonts w:ascii="Times New Roman" w:eastAsia="Times New Roman" w:hAnsi="Times New Roman" w:cs="Times New Roman"/>
          <w:b/>
          <w:bCs/>
          <w:sz w:val="24"/>
          <w:szCs w:val="24"/>
          <w:lang w:eastAsia="pl-PL"/>
        </w:rPr>
        <w:t xml:space="preserve"> projektu ustawy</w:t>
      </w:r>
      <w:r w:rsidR="000173CD" w:rsidRPr="005E501F" w:rsidDel="00AE3EAB">
        <w:rPr>
          <w:rFonts w:ascii="Times New Roman" w:eastAsia="Times New Roman" w:hAnsi="Times New Roman" w:cs="Times New Roman"/>
          <w:b/>
          <w:bCs/>
          <w:sz w:val="24"/>
          <w:szCs w:val="24"/>
          <w:lang w:eastAsia="pl-PL"/>
        </w:rPr>
        <w:t xml:space="preserve"> </w:t>
      </w:r>
    </w:p>
    <w:p w14:paraId="125C5EF3" w14:textId="7C5EC0D2" w:rsidR="00E8491A" w:rsidRPr="005E501F" w:rsidRDefault="1932BA4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Ustalono, że odniesieniu do spraw wszczętych i niezakończonych przed wejściem w życie projektowanej ustawy dotyczących </w:t>
      </w:r>
      <w:r w:rsidR="7AE890BA" w:rsidRPr="005E501F">
        <w:rPr>
          <w:rFonts w:ascii="Times New Roman" w:eastAsia="Times New Roman" w:hAnsi="Times New Roman" w:cs="Times New Roman"/>
          <w:sz w:val="24"/>
          <w:szCs w:val="24"/>
          <w:lang w:eastAsia="pl-PL"/>
        </w:rPr>
        <w:t>wydania decyzji o pozwoleniu na budowę, odrębnej decyzji o</w:t>
      </w:r>
      <w:r w:rsidR="00E226D5" w:rsidRPr="005E501F">
        <w:rPr>
          <w:rFonts w:ascii="Times New Roman" w:eastAsia="Times New Roman" w:hAnsi="Times New Roman" w:cs="Times New Roman"/>
          <w:sz w:val="24"/>
          <w:szCs w:val="24"/>
          <w:lang w:eastAsia="pl-PL"/>
        </w:rPr>
        <w:t> </w:t>
      </w:r>
      <w:r w:rsidR="7AE890BA" w:rsidRPr="005E501F">
        <w:rPr>
          <w:rFonts w:ascii="Times New Roman" w:eastAsia="Times New Roman" w:hAnsi="Times New Roman" w:cs="Times New Roman"/>
          <w:sz w:val="24"/>
          <w:szCs w:val="24"/>
          <w:lang w:eastAsia="pl-PL"/>
        </w:rPr>
        <w:t>zatwierdzeniu projektu zagospodarowania działki lub terenu oraz projektu architektoniczno</w:t>
      </w:r>
      <w:r w:rsidR="00FB2F26">
        <w:rPr>
          <w:rFonts w:ascii="Times New Roman" w:eastAsia="Times New Roman" w:hAnsi="Times New Roman" w:cs="Times New Roman"/>
          <w:sz w:val="24"/>
          <w:szCs w:val="24"/>
          <w:lang w:eastAsia="pl-PL"/>
        </w:rPr>
        <w:noBreakHyphen/>
      </w:r>
      <w:r w:rsidR="7AE890BA" w:rsidRPr="005E501F">
        <w:rPr>
          <w:rFonts w:ascii="Times New Roman" w:eastAsia="Times New Roman" w:hAnsi="Times New Roman" w:cs="Times New Roman"/>
          <w:sz w:val="24"/>
          <w:szCs w:val="24"/>
          <w:lang w:eastAsia="pl-PL"/>
        </w:rPr>
        <w:t>budowlanego</w:t>
      </w:r>
      <w:r w:rsidR="3D8C33E5" w:rsidRPr="005E501F">
        <w:rPr>
          <w:rFonts w:ascii="Times New Roman" w:eastAsia="Times New Roman" w:hAnsi="Times New Roman" w:cs="Times New Roman"/>
          <w:sz w:val="24"/>
          <w:szCs w:val="24"/>
          <w:lang w:eastAsia="pl-PL"/>
        </w:rPr>
        <w:t>, zgłoszenia budowy lub wykonywania innych robót budowlanych będą stosowane przepisy dotychczasowe.</w:t>
      </w:r>
    </w:p>
    <w:p w14:paraId="43FCE5FD" w14:textId="2C36261E" w:rsidR="00AE3EAB" w:rsidRPr="005E501F" w:rsidRDefault="00AE3EAB"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
          <w:bCs/>
          <w:sz w:val="24"/>
          <w:szCs w:val="24"/>
          <w:lang w:eastAsia="pl-PL"/>
        </w:rPr>
        <w:t>Art. 17</w:t>
      </w:r>
      <w:r w:rsidR="000173CD" w:rsidRPr="005E501F">
        <w:rPr>
          <w:rFonts w:ascii="Times New Roman" w:eastAsia="Times New Roman" w:hAnsi="Times New Roman" w:cs="Times New Roman"/>
          <w:b/>
          <w:bCs/>
          <w:sz w:val="24"/>
          <w:szCs w:val="24"/>
          <w:lang w:eastAsia="pl-PL"/>
        </w:rPr>
        <w:t xml:space="preserve"> projektu ustawy</w:t>
      </w:r>
    </w:p>
    <w:p w14:paraId="65C63A52" w14:textId="5183C170" w:rsidR="00AE3EAB" w:rsidRPr="005E501F" w:rsidRDefault="00AE3EAB" w:rsidP="005E501F">
      <w:pPr>
        <w:widowControl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Wskazano, że przepisy wykonawcze wydane na podstawie art. 54 ust. 6 i 7 </w:t>
      </w:r>
      <w:proofErr w:type="spellStart"/>
      <w:r w:rsidRPr="005E501F">
        <w:rPr>
          <w:rFonts w:ascii="Times New Roman" w:eastAsia="Times New Roman" w:hAnsi="Times New Roman" w:cs="Times New Roman"/>
          <w:sz w:val="24"/>
          <w:szCs w:val="24"/>
          <w:lang w:eastAsia="pl-PL"/>
        </w:rPr>
        <w:t>uPE</w:t>
      </w:r>
      <w:proofErr w:type="spellEnd"/>
      <w:r w:rsidRPr="005E501F">
        <w:rPr>
          <w:rFonts w:ascii="Times New Roman" w:eastAsia="Times New Roman" w:hAnsi="Times New Roman" w:cs="Times New Roman"/>
          <w:sz w:val="24"/>
          <w:szCs w:val="24"/>
          <w:lang w:eastAsia="pl-PL"/>
        </w:rPr>
        <w:t xml:space="preserve"> oraz art. 62a ustawy z dnia 20 lutego 2015 r. o odnawialnych źródłach energii zachowują moc do dnia wejścia w życie przepisów wykonawczych wydanych na podstawie odpowiednio art. 54 ust. 6 i 7 ustawy zmienianej w art. 1 oraz art. 62 ustawy zmienianej w art. 8, w brzmieniu nadanym niniejszą ustawą, nie dłużej jednak niż przez 36 miesięcy od dnia wejścia w życie niniejszej ustawy.</w:t>
      </w:r>
    </w:p>
    <w:p w14:paraId="1BCF1A4C" w14:textId="67FD520B" w:rsidR="00A56DB1" w:rsidRPr="005E501F" w:rsidRDefault="00A56DB1"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
          <w:bCs/>
          <w:sz w:val="24"/>
          <w:szCs w:val="24"/>
          <w:lang w:eastAsia="pl-PL"/>
        </w:rPr>
        <w:t>Art. 18</w:t>
      </w:r>
      <w:r w:rsidR="000173CD" w:rsidRPr="005E501F">
        <w:rPr>
          <w:rFonts w:ascii="Times New Roman" w:eastAsia="Times New Roman" w:hAnsi="Times New Roman" w:cs="Times New Roman"/>
          <w:b/>
          <w:bCs/>
          <w:sz w:val="24"/>
          <w:szCs w:val="24"/>
          <w:lang w:eastAsia="pl-PL"/>
        </w:rPr>
        <w:t xml:space="preserve"> projektu ustawy</w:t>
      </w:r>
    </w:p>
    <w:p w14:paraId="53B82352" w14:textId="7749F2CD" w:rsidR="00D9066D" w:rsidRPr="005E501F" w:rsidRDefault="00B555AE"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sz w:val="24"/>
          <w:szCs w:val="24"/>
          <w:lang w:eastAsia="pl-PL"/>
        </w:rPr>
        <w:t xml:space="preserve">Określono </w:t>
      </w:r>
      <w:r w:rsidR="00A56DB1" w:rsidRPr="005E501F">
        <w:rPr>
          <w:rFonts w:ascii="Times New Roman" w:eastAsia="Times New Roman" w:hAnsi="Times New Roman" w:cs="Times New Roman"/>
          <w:sz w:val="24"/>
          <w:szCs w:val="24"/>
          <w:lang w:eastAsia="pl-PL"/>
        </w:rPr>
        <w:t xml:space="preserve">przepis wskazujący </w:t>
      </w:r>
      <w:r w:rsidR="007D4FAC" w:rsidRPr="005E501F">
        <w:rPr>
          <w:rFonts w:ascii="Times New Roman" w:eastAsia="Times New Roman" w:hAnsi="Times New Roman" w:cs="Times New Roman"/>
          <w:sz w:val="24"/>
          <w:szCs w:val="24"/>
          <w:lang w:eastAsia="pl-PL"/>
        </w:rPr>
        <w:t xml:space="preserve">maksymalny </w:t>
      </w:r>
      <w:r w:rsidR="00A56DB1" w:rsidRPr="005E501F">
        <w:rPr>
          <w:rFonts w:ascii="Times New Roman" w:eastAsia="Times New Roman" w:hAnsi="Times New Roman" w:cs="Times New Roman"/>
          <w:sz w:val="24"/>
          <w:szCs w:val="24"/>
          <w:lang w:eastAsia="pl-PL"/>
        </w:rPr>
        <w:t xml:space="preserve">limit wydatków z budżetu państwa przeznaczonych na wykonywanie zadań Prezesa </w:t>
      </w:r>
      <w:r w:rsidRPr="005E501F">
        <w:rPr>
          <w:rFonts w:ascii="Times New Roman" w:eastAsia="Times New Roman" w:hAnsi="Times New Roman" w:cs="Times New Roman"/>
          <w:sz w:val="24"/>
          <w:szCs w:val="24"/>
          <w:lang w:eastAsia="pl-PL"/>
        </w:rPr>
        <w:t>URE</w:t>
      </w:r>
      <w:r w:rsidR="00A56DB1" w:rsidRPr="005E501F">
        <w:rPr>
          <w:rFonts w:ascii="Times New Roman" w:eastAsia="Times New Roman" w:hAnsi="Times New Roman" w:cs="Times New Roman"/>
          <w:sz w:val="24"/>
          <w:szCs w:val="24"/>
          <w:lang w:eastAsia="pl-PL"/>
        </w:rPr>
        <w:t xml:space="preserve"> w latach 2025</w:t>
      </w:r>
      <w:r w:rsidRPr="005E501F">
        <w:rPr>
          <w:rFonts w:ascii="Times New Roman" w:eastAsia="Times New Roman" w:hAnsi="Times New Roman" w:cs="Times New Roman"/>
          <w:sz w:val="24"/>
          <w:szCs w:val="24"/>
          <w:lang w:eastAsia="pl-PL"/>
        </w:rPr>
        <w:t>−</w:t>
      </w:r>
      <w:r w:rsidR="00A56DB1" w:rsidRPr="005E501F">
        <w:rPr>
          <w:rFonts w:ascii="Times New Roman" w:eastAsia="Times New Roman" w:hAnsi="Times New Roman" w:cs="Times New Roman"/>
          <w:sz w:val="24"/>
          <w:szCs w:val="24"/>
          <w:lang w:eastAsia="pl-PL"/>
        </w:rPr>
        <w:t>2034 wynikających</w:t>
      </w:r>
      <w:r w:rsidR="00C06038" w:rsidRPr="005E501F">
        <w:rPr>
          <w:rFonts w:ascii="Times New Roman" w:eastAsia="Times New Roman" w:hAnsi="Times New Roman" w:cs="Times New Roman"/>
          <w:sz w:val="24"/>
          <w:szCs w:val="24"/>
          <w:lang w:eastAsia="pl-PL"/>
        </w:rPr>
        <w:t xml:space="preserve"> </w:t>
      </w:r>
      <w:r w:rsidR="00A56DB1" w:rsidRPr="005E501F">
        <w:rPr>
          <w:rFonts w:ascii="Times New Roman" w:eastAsia="Times New Roman" w:hAnsi="Times New Roman" w:cs="Times New Roman"/>
          <w:sz w:val="24"/>
          <w:szCs w:val="24"/>
          <w:lang w:eastAsia="pl-PL"/>
        </w:rPr>
        <w:t>z</w:t>
      </w:r>
      <w:r w:rsidR="00E226D5" w:rsidRPr="005E501F">
        <w:rPr>
          <w:rFonts w:ascii="Times New Roman" w:eastAsia="Times New Roman" w:hAnsi="Times New Roman" w:cs="Times New Roman"/>
          <w:sz w:val="24"/>
          <w:szCs w:val="24"/>
          <w:lang w:eastAsia="pl-PL"/>
        </w:rPr>
        <w:t> </w:t>
      </w:r>
      <w:r w:rsidR="00A56DB1" w:rsidRPr="005E501F">
        <w:rPr>
          <w:rFonts w:ascii="Times New Roman" w:eastAsia="Times New Roman" w:hAnsi="Times New Roman" w:cs="Times New Roman"/>
          <w:sz w:val="24"/>
          <w:szCs w:val="24"/>
          <w:lang w:eastAsia="pl-PL"/>
        </w:rPr>
        <w:t>niniejszej ustawy oraz procedurę monitorowania wykorzystania wydatków i ewentualnego stosowania przez Prezesa URE mechanizmu korygującego w ich zakresie.</w:t>
      </w:r>
    </w:p>
    <w:p w14:paraId="20D27454" w14:textId="74D7688E" w:rsidR="0035627E" w:rsidRPr="005E501F" w:rsidRDefault="00276690" w:rsidP="005E501F">
      <w:pPr>
        <w:widowControl w:val="0"/>
        <w:suppressAutoHyphens/>
        <w:autoSpaceDE w:val="0"/>
        <w:spacing w:before="120" w:after="0" w:line="360" w:lineRule="auto"/>
        <w:jc w:val="both"/>
        <w:rPr>
          <w:rFonts w:ascii="Times New Roman" w:eastAsia="Times New Roman" w:hAnsi="Times New Roman" w:cs="Times New Roman"/>
          <w:sz w:val="24"/>
          <w:szCs w:val="24"/>
          <w:lang w:eastAsia="pl-PL"/>
        </w:rPr>
      </w:pPr>
      <w:r w:rsidRPr="005E501F">
        <w:rPr>
          <w:rFonts w:ascii="Times New Roman" w:eastAsia="Times New Roman" w:hAnsi="Times New Roman" w:cs="Times New Roman"/>
          <w:b/>
          <w:bCs/>
          <w:sz w:val="24"/>
          <w:szCs w:val="24"/>
          <w:lang w:eastAsia="pl-PL"/>
        </w:rPr>
        <w:t xml:space="preserve">Art. </w:t>
      </w:r>
      <w:r w:rsidR="00014BAE" w:rsidRPr="005E501F">
        <w:rPr>
          <w:rFonts w:ascii="Times New Roman" w:eastAsia="Times New Roman" w:hAnsi="Times New Roman" w:cs="Times New Roman"/>
          <w:b/>
          <w:bCs/>
          <w:sz w:val="24"/>
          <w:szCs w:val="24"/>
          <w:lang w:eastAsia="pl-PL"/>
        </w:rPr>
        <w:t>1</w:t>
      </w:r>
      <w:r w:rsidR="00D9066D" w:rsidRPr="005E501F">
        <w:rPr>
          <w:rFonts w:ascii="Times New Roman" w:eastAsia="Times New Roman" w:hAnsi="Times New Roman" w:cs="Times New Roman"/>
          <w:b/>
          <w:bCs/>
          <w:sz w:val="24"/>
          <w:szCs w:val="24"/>
          <w:lang w:eastAsia="pl-PL"/>
        </w:rPr>
        <w:t>9</w:t>
      </w:r>
      <w:r w:rsidR="000173CD" w:rsidRPr="005E501F">
        <w:rPr>
          <w:rFonts w:ascii="Times New Roman" w:eastAsia="Times New Roman" w:hAnsi="Times New Roman" w:cs="Times New Roman"/>
          <w:b/>
          <w:bCs/>
          <w:sz w:val="24"/>
          <w:szCs w:val="24"/>
          <w:lang w:eastAsia="pl-PL"/>
        </w:rPr>
        <w:t xml:space="preserve"> projektu ustawy</w:t>
      </w:r>
    </w:p>
    <w:p w14:paraId="186F9CB7" w14:textId="6FB77A72" w:rsidR="0075008B" w:rsidRPr="005E501F" w:rsidRDefault="0035627E" w:rsidP="005E501F">
      <w:pPr>
        <w:widowControl w:val="0"/>
        <w:suppressAutoHyphens/>
        <w:autoSpaceDE w:val="0"/>
        <w:spacing w:before="120" w:after="0" w:line="360" w:lineRule="auto"/>
        <w:jc w:val="both"/>
        <w:rPr>
          <w:rFonts w:ascii="Times New Roman" w:hAnsi="Times New Roman" w:cs="Times New Roman"/>
          <w:sz w:val="24"/>
          <w:szCs w:val="24"/>
        </w:rPr>
      </w:pPr>
      <w:r w:rsidRPr="005E501F">
        <w:rPr>
          <w:rFonts w:ascii="Times New Roman" w:eastAsia="Times New Roman" w:hAnsi="Times New Roman" w:cs="Times New Roman"/>
          <w:sz w:val="24"/>
          <w:szCs w:val="24"/>
          <w:lang w:eastAsia="pl-PL"/>
        </w:rPr>
        <w:t xml:space="preserve">Wskazano termin wejścia w życie </w:t>
      </w:r>
      <w:r w:rsidR="00B555AE" w:rsidRPr="005E501F">
        <w:rPr>
          <w:rFonts w:ascii="Times New Roman" w:eastAsia="Times New Roman" w:hAnsi="Times New Roman" w:cs="Times New Roman"/>
          <w:sz w:val="24"/>
          <w:szCs w:val="24"/>
          <w:lang w:eastAsia="pl-PL"/>
        </w:rPr>
        <w:t xml:space="preserve">projektowanej </w:t>
      </w:r>
      <w:r w:rsidRPr="005E501F">
        <w:rPr>
          <w:rFonts w:ascii="Times New Roman" w:eastAsia="Times New Roman" w:hAnsi="Times New Roman" w:cs="Times New Roman"/>
          <w:sz w:val="24"/>
          <w:szCs w:val="24"/>
          <w:lang w:eastAsia="pl-PL"/>
        </w:rPr>
        <w:t xml:space="preserve">ustawy </w:t>
      </w:r>
      <w:r w:rsidR="0030416B" w:rsidRPr="005E501F">
        <w:rPr>
          <w:rFonts w:ascii="Times New Roman" w:eastAsia="Times New Roman" w:hAnsi="Times New Roman" w:cs="Times New Roman"/>
          <w:sz w:val="24"/>
          <w:szCs w:val="24"/>
          <w:lang w:eastAsia="pl-PL"/>
        </w:rPr>
        <w:t xml:space="preserve">– ustawa </w:t>
      </w:r>
      <w:r w:rsidR="00E3086B" w:rsidRPr="005E501F">
        <w:rPr>
          <w:rFonts w:ascii="Times New Roman" w:eastAsia="Times New Roman" w:hAnsi="Times New Roman" w:cs="Times New Roman"/>
          <w:sz w:val="24"/>
          <w:szCs w:val="24"/>
          <w:lang w:eastAsia="pl-PL"/>
        </w:rPr>
        <w:t>wejdzie</w:t>
      </w:r>
      <w:r w:rsidR="0030416B" w:rsidRPr="005E501F">
        <w:rPr>
          <w:rFonts w:ascii="Times New Roman" w:eastAsia="Times New Roman" w:hAnsi="Times New Roman" w:cs="Times New Roman"/>
          <w:sz w:val="24"/>
          <w:szCs w:val="24"/>
          <w:lang w:eastAsia="pl-PL"/>
        </w:rPr>
        <w:t xml:space="preserve"> w życie </w:t>
      </w:r>
      <w:r w:rsidR="00276690" w:rsidRPr="005E501F">
        <w:rPr>
          <w:rFonts w:ascii="Times New Roman" w:eastAsia="Times New Roman" w:hAnsi="Times New Roman" w:cs="Times New Roman"/>
          <w:sz w:val="24"/>
          <w:szCs w:val="24"/>
          <w:lang w:eastAsia="pl-PL"/>
        </w:rPr>
        <w:t>po upływie</w:t>
      </w:r>
      <w:r w:rsidR="00F221D0" w:rsidRPr="005E501F">
        <w:rPr>
          <w:rFonts w:ascii="Times New Roman" w:eastAsia="Times New Roman" w:hAnsi="Times New Roman" w:cs="Times New Roman"/>
          <w:sz w:val="24"/>
          <w:szCs w:val="24"/>
          <w:lang w:eastAsia="pl-PL"/>
        </w:rPr>
        <w:t xml:space="preserve"> </w:t>
      </w:r>
      <w:r w:rsidR="00542F45" w:rsidRPr="005E501F">
        <w:rPr>
          <w:rFonts w:ascii="Times New Roman" w:eastAsia="Times New Roman" w:hAnsi="Times New Roman" w:cs="Times New Roman"/>
          <w:sz w:val="24"/>
          <w:szCs w:val="24"/>
          <w:lang w:eastAsia="pl-PL"/>
        </w:rPr>
        <w:t>miesiąca</w:t>
      </w:r>
      <w:r w:rsidR="00276690" w:rsidRPr="005E501F">
        <w:rPr>
          <w:rFonts w:ascii="Times New Roman" w:eastAsia="Times New Roman" w:hAnsi="Times New Roman" w:cs="Times New Roman"/>
          <w:sz w:val="24"/>
          <w:szCs w:val="24"/>
          <w:lang w:eastAsia="pl-PL"/>
        </w:rPr>
        <w:t xml:space="preserve"> od dnia </w:t>
      </w:r>
      <w:r w:rsidR="00F221D0" w:rsidRPr="005E501F">
        <w:rPr>
          <w:rFonts w:ascii="Times New Roman" w:eastAsia="Times New Roman" w:hAnsi="Times New Roman" w:cs="Times New Roman"/>
          <w:sz w:val="24"/>
          <w:szCs w:val="24"/>
          <w:lang w:eastAsia="pl-PL"/>
        </w:rPr>
        <w:t xml:space="preserve">jej </w:t>
      </w:r>
      <w:r w:rsidR="00276690" w:rsidRPr="005E501F">
        <w:rPr>
          <w:rFonts w:ascii="Times New Roman" w:eastAsia="Times New Roman" w:hAnsi="Times New Roman" w:cs="Times New Roman"/>
          <w:sz w:val="24"/>
          <w:szCs w:val="24"/>
          <w:lang w:eastAsia="pl-PL"/>
        </w:rPr>
        <w:t>ogłoszenia</w:t>
      </w:r>
      <w:r w:rsidR="00E3086B" w:rsidRPr="005E501F">
        <w:rPr>
          <w:rFonts w:ascii="Times New Roman" w:eastAsia="Times New Roman" w:hAnsi="Times New Roman" w:cs="Times New Roman"/>
          <w:sz w:val="24"/>
          <w:szCs w:val="24"/>
          <w:lang w:eastAsia="pl-PL"/>
        </w:rPr>
        <w:t xml:space="preserve">, z </w:t>
      </w:r>
      <w:r w:rsidR="0092073B" w:rsidRPr="005E501F">
        <w:rPr>
          <w:rFonts w:ascii="Times New Roman" w:eastAsia="Times New Roman" w:hAnsi="Times New Roman" w:cs="Times New Roman"/>
          <w:sz w:val="24"/>
          <w:szCs w:val="24"/>
          <w:lang w:eastAsia="pl-PL"/>
        </w:rPr>
        <w:t>wyjąt</w:t>
      </w:r>
      <w:r w:rsidR="00E3086B" w:rsidRPr="005E501F">
        <w:rPr>
          <w:rFonts w:ascii="Times New Roman" w:eastAsia="Times New Roman" w:hAnsi="Times New Roman" w:cs="Times New Roman"/>
          <w:sz w:val="24"/>
          <w:szCs w:val="24"/>
          <w:lang w:eastAsia="pl-PL"/>
        </w:rPr>
        <w:t>kiem</w:t>
      </w:r>
      <w:r w:rsidR="0092073B" w:rsidRPr="005E501F">
        <w:rPr>
          <w:rFonts w:ascii="Times New Roman" w:eastAsia="Times New Roman" w:hAnsi="Times New Roman" w:cs="Times New Roman"/>
          <w:sz w:val="24"/>
          <w:szCs w:val="24"/>
          <w:lang w:eastAsia="pl-PL"/>
        </w:rPr>
        <w:t xml:space="preserve"> </w:t>
      </w:r>
      <w:r w:rsidR="00E3086B" w:rsidRPr="005E501F">
        <w:rPr>
          <w:rFonts w:ascii="Times New Roman" w:eastAsia="Times New Roman" w:hAnsi="Times New Roman" w:cs="Times New Roman"/>
          <w:sz w:val="24"/>
          <w:szCs w:val="24"/>
          <w:lang w:eastAsia="pl-PL"/>
        </w:rPr>
        <w:t xml:space="preserve">przepisu w zakresie </w:t>
      </w:r>
      <w:r w:rsidR="00115CA3" w:rsidRPr="005E501F">
        <w:rPr>
          <w:rFonts w:ascii="Times New Roman" w:eastAsia="Times New Roman" w:hAnsi="Times New Roman" w:cs="Times New Roman"/>
          <w:sz w:val="24"/>
          <w:szCs w:val="24"/>
          <w:lang w:eastAsia="pl-PL"/>
        </w:rPr>
        <w:t>dziesięcioletniego planu rozwoju sieci wodorowej o zasięgu unijnym, który został szczegółowo</w:t>
      </w:r>
      <w:r w:rsidR="001057AA" w:rsidRPr="005E501F">
        <w:rPr>
          <w:rFonts w:ascii="Times New Roman" w:eastAsia="Times New Roman" w:hAnsi="Times New Roman" w:cs="Times New Roman"/>
          <w:sz w:val="24"/>
          <w:szCs w:val="24"/>
          <w:lang w:eastAsia="pl-PL"/>
        </w:rPr>
        <w:t xml:space="preserve"> omówion</w:t>
      </w:r>
      <w:r w:rsidR="00115CA3" w:rsidRPr="005E501F">
        <w:rPr>
          <w:rFonts w:ascii="Times New Roman" w:eastAsia="Times New Roman" w:hAnsi="Times New Roman" w:cs="Times New Roman"/>
          <w:sz w:val="24"/>
          <w:szCs w:val="24"/>
          <w:lang w:eastAsia="pl-PL"/>
        </w:rPr>
        <w:t>y</w:t>
      </w:r>
      <w:r w:rsidR="001057AA" w:rsidRPr="005E501F">
        <w:rPr>
          <w:rFonts w:ascii="Times New Roman" w:eastAsia="Times New Roman" w:hAnsi="Times New Roman" w:cs="Times New Roman"/>
          <w:sz w:val="24"/>
          <w:szCs w:val="24"/>
          <w:lang w:eastAsia="pl-PL"/>
        </w:rPr>
        <w:t xml:space="preserve"> przy opisie </w:t>
      </w:r>
      <w:r w:rsidR="00115CA3" w:rsidRPr="005E501F">
        <w:rPr>
          <w:rFonts w:ascii="Times New Roman" w:eastAsia="Times New Roman" w:hAnsi="Times New Roman" w:cs="Times New Roman"/>
          <w:sz w:val="24"/>
          <w:szCs w:val="24"/>
          <w:lang w:eastAsia="pl-PL"/>
        </w:rPr>
        <w:t xml:space="preserve">zmian </w:t>
      </w:r>
      <w:r w:rsidR="001057AA" w:rsidRPr="005E501F">
        <w:rPr>
          <w:rFonts w:ascii="Times New Roman" w:eastAsia="Times New Roman" w:hAnsi="Times New Roman" w:cs="Times New Roman"/>
          <w:sz w:val="24"/>
          <w:szCs w:val="24"/>
          <w:lang w:eastAsia="pl-PL"/>
        </w:rPr>
        <w:t xml:space="preserve">art. 16 </w:t>
      </w:r>
      <w:proofErr w:type="spellStart"/>
      <w:r w:rsidR="001057AA" w:rsidRPr="005E501F">
        <w:rPr>
          <w:rFonts w:ascii="Times New Roman" w:eastAsia="Times New Roman" w:hAnsi="Times New Roman" w:cs="Times New Roman"/>
          <w:sz w:val="24"/>
          <w:szCs w:val="24"/>
          <w:lang w:eastAsia="pl-PL"/>
        </w:rPr>
        <w:t>uPE</w:t>
      </w:r>
      <w:proofErr w:type="spellEnd"/>
      <w:r w:rsidR="00115CA3" w:rsidRPr="005E501F">
        <w:rPr>
          <w:rFonts w:ascii="Times New Roman" w:eastAsia="Times New Roman" w:hAnsi="Times New Roman" w:cs="Times New Roman"/>
          <w:sz w:val="24"/>
          <w:szCs w:val="24"/>
          <w:lang w:eastAsia="pl-PL"/>
        </w:rPr>
        <w:t>, który wejdzie w życie z dniem 1 stycznia 2027 r</w:t>
      </w:r>
      <w:r w:rsidR="00A03FDF" w:rsidRPr="005E501F">
        <w:rPr>
          <w:rFonts w:ascii="Times New Roman" w:eastAsia="Times New Roman" w:hAnsi="Times New Roman" w:cs="Times New Roman"/>
          <w:sz w:val="24"/>
          <w:szCs w:val="24"/>
          <w:lang w:eastAsia="pl-PL"/>
        </w:rPr>
        <w:t>.</w:t>
      </w:r>
      <w:r w:rsidR="00276690" w:rsidRPr="005E501F">
        <w:rPr>
          <w:rFonts w:ascii="Times New Roman" w:eastAsia="Times New Roman" w:hAnsi="Times New Roman" w:cs="Times New Roman"/>
          <w:sz w:val="24"/>
          <w:szCs w:val="24"/>
          <w:lang w:eastAsia="pl-PL"/>
        </w:rPr>
        <w:t xml:space="preserve"> </w:t>
      </w:r>
      <w:r w:rsidR="003A17AB" w:rsidRPr="005E501F">
        <w:rPr>
          <w:rFonts w:ascii="Times New Roman" w:hAnsi="Times New Roman" w:cs="Times New Roman"/>
          <w:sz w:val="24"/>
          <w:szCs w:val="24"/>
        </w:rPr>
        <w:t>Projektowany akt prawny wejdzie w życie w terminie</w:t>
      </w:r>
      <w:r w:rsidR="006E5EFA" w:rsidRPr="005E501F">
        <w:rPr>
          <w:rFonts w:ascii="Times New Roman" w:hAnsi="Times New Roman" w:cs="Times New Roman"/>
          <w:sz w:val="24"/>
          <w:szCs w:val="24"/>
        </w:rPr>
        <w:t xml:space="preserve"> </w:t>
      </w:r>
      <w:r w:rsidR="00EF52B6" w:rsidRPr="005E501F">
        <w:rPr>
          <w:rFonts w:ascii="Times New Roman" w:hAnsi="Times New Roman" w:cs="Times New Roman"/>
          <w:sz w:val="24"/>
          <w:szCs w:val="24"/>
        </w:rPr>
        <w:t>miesiąca</w:t>
      </w:r>
      <w:r w:rsidR="003A17AB" w:rsidRPr="005E501F">
        <w:rPr>
          <w:rFonts w:ascii="Times New Roman" w:hAnsi="Times New Roman" w:cs="Times New Roman"/>
          <w:sz w:val="24"/>
          <w:szCs w:val="24"/>
        </w:rPr>
        <w:t xml:space="preserve"> od dnia ogłoszenia ustawy w Dzienniku Ustaw RP</w:t>
      </w:r>
      <w:r w:rsidR="001B6E19" w:rsidRPr="005E501F">
        <w:rPr>
          <w:rFonts w:ascii="Times New Roman" w:hAnsi="Times New Roman" w:cs="Times New Roman"/>
          <w:sz w:val="24"/>
          <w:szCs w:val="24"/>
        </w:rPr>
        <w:t xml:space="preserve">. </w:t>
      </w:r>
      <w:r w:rsidR="003A17AB" w:rsidRPr="005E501F">
        <w:rPr>
          <w:rFonts w:ascii="Times New Roman" w:hAnsi="Times New Roman" w:cs="Times New Roman"/>
          <w:sz w:val="24"/>
          <w:szCs w:val="24"/>
        </w:rPr>
        <w:t>Termin ten</w:t>
      </w:r>
      <w:r w:rsidR="001B6E19" w:rsidRPr="005E501F">
        <w:rPr>
          <w:rFonts w:ascii="Times New Roman" w:hAnsi="Times New Roman" w:cs="Times New Roman"/>
          <w:sz w:val="24"/>
          <w:szCs w:val="24"/>
        </w:rPr>
        <w:t xml:space="preserve"> (</w:t>
      </w:r>
      <w:r w:rsidR="001B6E19" w:rsidRPr="005E501F">
        <w:rPr>
          <w:rFonts w:ascii="Times New Roman" w:hAnsi="Times New Roman" w:cs="Times New Roman"/>
          <w:i/>
          <w:iCs/>
          <w:sz w:val="24"/>
          <w:szCs w:val="24"/>
        </w:rPr>
        <w:t>vacatio legis</w:t>
      </w:r>
      <w:r w:rsidR="001B6E19" w:rsidRPr="005E501F">
        <w:rPr>
          <w:rFonts w:ascii="Times New Roman" w:hAnsi="Times New Roman" w:cs="Times New Roman"/>
          <w:sz w:val="24"/>
          <w:szCs w:val="24"/>
        </w:rPr>
        <w:t>)</w:t>
      </w:r>
      <w:r w:rsidR="003A17AB" w:rsidRPr="005E501F">
        <w:rPr>
          <w:rFonts w:ascii="Times New Roman" w:hAnsi="Times New Roman" w:cs="Times New Roman"/>
          <w:sz w:val="24"/>
          <w:szCs w:val="24"/>
        </w:rPr>
        <w:t xml:space="preserve"> jest wystarczający do wejścia w życie przepisów, gdyż</w:t>
      </w:r>
      <w:r w:rsidR="001B6E19" w:rsidRPr="005E501F">
        <w:rPr>
          <w:rFonts w:ascii="Times New Roman" w:hAnsi="Times New Roman" w:cs="Times New Roman"/>
          <w:sz w:val="24"/>
          <w:szCs w:val="24"/>
        </w:rPr>
        <w:t xml:space="preserve"> </w:t>
      </w:r>
      <w:r w:rsidR="003A17AB" w:rsidRPr="005E501F">
        <w:rPr>
          <w:rFonts w:ascii="Times New Roman" w:hAnsi="Times New Roman" w:cs="Times New Roman"/>
          <w:sz w:val="24"/>
          <w:szCs w:val="24"/>
        </w:rPr>
        <w:t>w</w:t>
      </w:r>
      <w:r w:rsidR="00C06038" w:rsidRPr="005E501F">
        <w:rPr>
          <w:rFonts w:ascii="Times New Roman" w:hAnsi="Times New Roman" w:cs="Times New Roman"/>
          <w:sz w:val="24"/>
          <w:szCs w:val="24"/>
        </w:rPr>
        <w:t> </w:t>
      </w:r>
      <w:r w:rsidR="003A17AB" w:rsidRPr="005E501F">
        <w:rPr>
          <w:rFonts w:ascii="Times New Roman" w:hAnsi="Times New Roman" w:cs="Times New Roman"/>
          <w:sz w:val="24"/>
          <w:szCs w:val="24"/>
        </w:rPr>
        <w:t xml:space="preserve">zasadniczej </w:t>
      </w:r>
      <w:r w:rsidR="003A17AB" w:rsidRPr="005E501F">
        <w:rPr>
          <w:rFonts w:ascii="Times New Roman" w:hAnsi="Times New Roman" w:cs="Times New Roman"/>
          <w:sz w:val="24"/>
          <w:szCs w:val="24"/>
        </w:rPr>
        <w:lastRenderedPageBreak/>
        <w:t>części obejmują one regulacje</w:t>
      </w:r>
      <w:r w:rsidR="001B6E19" w:rsidRPr="005E501F">
        <w:rPr>
          <w:rFonts w:ascii="Times New Roman" w:hAnsi="Times New Roman" w:cs="Times New Roman"/>
          <w:sz w:val="24"/>
          <w:szCs w:val="24"/>
        </w:rPr>
        <w:t>, które będą miały zastosowanie do planowanych inwestycji i</w:t>
      </w:r>
      <w:r w:rsidR="00314114">
        <w:rPr>
          <w:rFonts w:ascii="Times New Roman" w:hAnsi="Times New Roman" w:cs="Times New Roman"/>
          <w:sz w:val="24"/>
          <w:szCs w:val="24"/>
        </w:rPr>
        <w:t> </w:t>
      </w:r>
      <w:r w:rsidR="001B6E19" w:rsidRPr="005E501F">
        <w:rPr>
          <w:rFonts w:ascii="Times New Roman" w:hAnsi="Times New Roman" w:cs="Times New Roman"/>
          <w:sz w:val="24"/>
          <w:szCs w:val="24"/>
        </w:rPr>
        <w:t>przedsięwzięć, bowiem rynek wodoru w Polsce znajduje się na wczesnym etapie rozwoju.</w:t>
      </w:r>
      <w:r w:rsidR="005A6574" w:rsidRPr="005E501F">
        <w:rPr>
          <w:rFonts w:ascii="Times New Roman" w:hAnsi="Times New Roman" w:cs="Times New Roman"/>
          <w:sz w:val="24"/>
          <w:szCs w:val="24"/>
        </w:rPr>
        <w:t xml:space="preserve"> Projektowane przepisy stanowią podstawę dla rozwoju gospodarki wodorowej w Pol</w:t>
      </w:r>
      <w:r w:rsidR="00030A99" w:rsidRPr="005E501F">
        <w:rPr>
          <w:rFonts w:ascii="Times New Roman" w:hAnsi="Times New Roman" w:cs="Times New Roman"/>
          <w:sz w:val="24"/>
          <w:szCs w:val="24"/>
        </w:rPr>
        <w:t>s</w:t>
      </w:r>
      <w:r w:rsidR="005A6574" w:rsidRPr="005E501F">
        <w:rPr>
          <w:rFonts w:ascii="Times New Roman" w:hAnsi="Times New Roman" w:cs="Times New Roman"/>
          <w:sz w:val="24"/>
          <w:szCs w:val="24"/>
        </w:rPr>
        <w:t>ce, a</w:t>
      </w:r>
      <w:r w:rsidR="00314114">
        <w:rPr>
          <w:rFonts w:ascii="Times New Roman" w:hAnsi="Times New Roman" w:cs="Times New Roman"/>
          <w:sz w:val="24"/>
          <w:szCs w:val="24"/>
        </w:rPr>
        <w:t> </w:t>
      </w:r>
      <w:r w:rsidR="005A6574" w:rsidRPr="005E501F">
        <w:rPr>
          <w:rFonts w:ascii="Times New Roman" w:hAnsi="Times New Roman" w:cs="Times New Roman"/>
          <w:sz w:val="24"/>
          <w:szCs w:val="24"/>
        </w:rPr>
        <w:t xml:space="preserve">zatem wejście w życie </w:t>
      </w:r>
      <w:r w:rsidR="00E3086B" w:rsidRPr="005E501F">
        <w:rPr>
          <w:rFonts w:ascii="Times New Roman" w:hAnsi="Times New Roman" w:cs="Times New Roman"/>
          <w:sz w:val="24"/>
          <w:szCs w:val="24"/>
        </w:rPr>
        <w:t xml:space="preserve">projektowanych </w:t>
      </w:r>
      <w:r w:rsidR="005A6574" w:rsidRPr="005E501F">
        <w:rPr>
          <w:rFonts w:ascii="Times New Roman" w:hAnsi="Times New Roman" w:cs="Times New Roman"/>
          <w:sz w:val="24"/>
          <w:szCs w:val="24"/>
        </w:rPr>
        <w:t xml:space="preserve">przepisów nie spowoduje konieczności istotnego dostosowania się podmiotów już działających na rynku polskim, a jedynie stworzy podstawy prawne rozwoju sektora wodorowego. Dlatego </w:t>
      </w:r>
      <w:r w:rsidR="00E3086B" w:rsidRPr="005E501F">
        <w:rPr>
          <w:rFonts w:ascii="Times New Roman" w:hAnsi="Times New Roman" w:cs="Times New Roman"/>
          <w:sz w:val="24"/>
          <w:szCs w:val="24"/>
        </w:rPr>
        <w:t xml:space="preserve">określone </w:t>
      </w:r>
      <w:r w:rsidR="005A6574" w:rsidRPr="005E501F">
        <w:rPr>
          <w:rFonts w:ascii="Times New Roman" w:hAnsi="Times New Roman" w:cs="Times New Roman"/>
          <w:i/>
          <w:iCs/>
          <w:sz w:val="24"/>
          <w:szCs w:val="24"/>
        </w:rPr>
        <w:t>vacatio legis</w:t>
      </w:r>
      <w:r w:rsidR="005A6574" w:rsidRPr="005E501F">
        <w:rPr>
          <w:rFonts w:ascii="Times New Roman" w:hAnsi="Times New Roman" w:cs="Times New Roman"/>
          <w:sz w:val="24"/>
          <w:szCs w:val="24"/>
        </w:rPr>
        <w:t xml:space="preserve"> należy uznać za korzystne dla przedsiębiorców działających w Polsce, gdyż pozwoli im na szybszy rozwój.</w:t>
      </w:r>
    </w:p>
    <w:p w14:paraId="6B0E865C" w14:textId="77777777" w:rsidR="00C97865" w:rsidRPr="005E501F" w:rsidRDefault="00C97865" w:rsidP="005E501F">
      <w:pPr>
        <w:spacing w:before="120" w:after="0" w:line="360" w:lineRule="auto"/>
        <w:jc w:val="both"/>
        <w:rPr>
          <w:rFonts w:ascii="Times New Roman" w:hAnsi="Times New Roman" w:cs="Times New Roman"/>
          <w:sz w:val="24"/>
          <w:szCs w:val="24"/>
        </w:rPr>
      </w:pPr>
    </w:p>
    <w:p w14:paraId="762D67C1" w14:textId="331DCEAF" w:rsidR="001E07A5" w:rsidRPr="005E501F" w:rsidRDefault="001E07A5" w:rsidP="005E501F">
      <w:pPr>
        <w:widowControl w:val="0"/>
        <w:suppressAutoHyphens/>
        <w:autoSpaceDE w:val="0"/>
        <w:spacing w:before="120" w:after="0" w:line="360" w:lineRule="auto"/>
        <w:jc w:val="both"/>
        <w:rPr>
          <w:rFonts w:ascii="Times New Roman" w:eastAsia="Times New Roman" w:hAnsi="Times New Roman" w:cs="Times New Roman"/>
          <w:b/>
          <w:sz w:val="24"/>
          <w:szCs w:val="24"/>
          <w:lang w:eastAsia="pl-PL"/>
        </w:rPr>
      </w:pPr>
      <w:r w:rsidRPr="005E501F">
        <w:rPr>
          <w:rFonts w:ascii="Times New Roman" w:eastAsia="Times New Roman" w:hAnsi="Times New Roman" w:cs="Times New Roman"/>
          <w:b/>
          <w:sz w:val="24"/>
          <w:szCs w:val="24"/>
          <w:lang w:eastAsia="pl-PL"/>
        </w:rPr>
        <w:t>Akty wykonawcze</w:t>
      </w:r>
    </w:p>
    <w:p w14:paraId="56EA942E" w14:textId="6CE1673D" w:rsidR="001E07A5" w:rsidRPr="005E501F" w:rsidRDefault="000173CD"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W związku z</w:t>
      </w:r>
      <w:r w:rsidR="001E07A5" w:rsidRPr="005E501F">
        <w:rPr>
          <w:rFonts w:ascii="Times New Roman" w:hAnsi="Times New Roman" w:cs="Times New Roman"/>
          <w:sz w:val="24"/>
          <w:szCs w:val="24"/>
        </w:rPr>
        <w:t xml:space="preserve"> przedmiotow</w:t>
      </w:r>
      <w:r w:rsidRPr="005E501F">
        <w:rPr>
          <w:rFonts w:ascii="Times New Roman" w:hAnsi="Times New Roman" w:cs="Times New Roman"/>
          <w:sz w:val="24"/>
          <w:szCs w:val="24"/>
        </w:rPr>
        <w:t>ym</w:t>
      </w:r>
      <w:r w:rsidR="001E07A5" w:rsidRPr="005E501F">
        <w:rPr>
          <w:rFonts w:ascii="Times New Roman" w:hAnsi="Times New Roman" w:cs="Times New Roman"/>
          <w:sz w:val="24"/>
          <w:szCs w:val="24"/>
        </w:rPr>
        <w:t xml:space="preserve"> projekt</w:t>
      </w:r>
      <w:r w:rsidRPr="005E501F">
        <w:rPr>
          <w:rFonts w:ascii="Times New Roman" w:hAnsi="Times New Roman" w:cs="Times New Roman"/>
          <w:sz w:val="24"/>
          <w:szCs w:val="24"/>
        </w:rPr>
        <w:t>em</w:t>
      </w:r>
      <w:r w:rsidR="001E07A5" w:rsidRPr="005E501F">
        <w:rPr>
          <w:rFonts w:ascii="Times New Roman" w:hAnsi="Times New Roman" w:cs="Times New Roman"/>
          <w:sz w:val="24"/>
          <w:szCs w:val="24"/>
        </w:rPr>
        <w:t xml:space="preserve"> </w:t>
      </w:r>
      <w:r w:rsidRPr="005E501F">
        <w:rPr>
          <w:rFonts w:ascii="Times New Roman" w:hAnsi="Times New Roman" w:cs="Times New Roman"/>
          <w:sz w:val="24"/>
          <w:szCs w:val="24"/>
        </w:rPr>
        <w:t xml:space="preserve">ustawy </w:t>
      </w:r>
      <w:r w:rsidR="001E07A5" w:rsidRPr="005E501F">
        <w:rPr>
          <w:rFonts w:ascii="Times New Roman" w:hAnsi="Times New Roman" w:cs="Times New Roman"/>
          <w:sz w:val="24"/>
          <w:szCs w:val="24"/>
        </w:rPr>
        <w:t>będą wydawane następujące akty wykonawcze:</w:t>
      </w:r>
    </w:p>
    <w:p w14:paraId="1A5F58E5" w14:textId="1E428ADF" w:rsidR="003F006C" w:rsidRPr="005E501F" w:rsidRDefault="001E07A5" w:rsidP="005E501F">
      <w:pPr>
        <w:pStyle w:val="Akapitzlist"/>
        <w:numPr>
          <w:ilvl w:val="0"/>
          <w:numId w:val="18"/>
        </w:numPr>
        <w:spacing w:before="120" w:after="0" w:line="360" w:lineRule="auto"/>
        <w:ind w:left="426" w:hanging="426"/>
        <w:jc w:val="both"/>
        <w:rPr>
          <w:rFonts w:ascii="Times New Roman" w:hAnsi="Times New Roman" w:cs="Times New Roman"/>
          <w:sz w:val="24"/>
          <w:szCs w:val="24"/>
        </w:rPr>
      </w:pPr>
      <w:r w:rsidRPr="005E501F">
        <w:rPr>
          <w:rFonts w:ascii="Times New Roman" w:hAnsi="Times New Roman" w:cs="Times New Roman"/>
          <w:sz w:val="24"/>
          <w:szCs w:val="24"/>
        </w:rPr>
        <w:t>rozporządzeni</w:t>
      </w:r>
      <w:r w:rsidR="003F006C" w:rsidRPr="005E501F">
        <w:rPr>
          <w:rFonts w:ascii="Times New Roman" w:hAnsi="Times New Roman" w:cs="Times New Roman"/>
          <w:sz w:val="24"/>
          <w:szCs w:val="24"/>
        </w:rPr>
        <w:t>e</w:t>
      </w:r>
      <w:r w:rsidRPr="005E501F">
        <w:rPr>
          <w:rFonts w:ascii="Times New Roman" w:hAnsi="Times New Roman" w:cs="Times New Roman"/>
          <w:sz w:val="24"/>
          <w:szCs w:val="24"/>
        </w:rPr>
        <w:t xml:space="preserve"> Ministra </w:t>
      </w:r>
      <w:r w:rsidR="00542F45" w:rsidRPr="005E501F">
        <w:rPr>
          <w:rFonts w:ascii="Times New Roman" w:hAnsi="Times New Roman" w:cs="Times New Roman"/>
          <w:sz w:val="24"/>
          <w:szCs w:val="24"/>
        </w:rPr>
        <w:t xml:space="preserve">Przemysłu </w:t>
      </w:r>
      <w:r w:rsidRPr="005E501F">
        <w:rPr>
          <w:rFonts w:ascii="Times New Roman" w:hAnsi="Times New Roman" w:cs="Times New Roman"/>
          <w:sz w:val="24"/>
          <w:szCs w:val="24"/>
        </w:rPr>
        <w:t>w sprawie szczegółowych warunków funkcjonowania systemu wodorowego, stanowiąc</w:t>
      </w:r>
      <w:r w:rsidR="003F006C" w:rsidRPr="005E501F">
        <w:rPr>
          <w:rFonts w:ascii="Times New Roman" w:hAnsi="Times New Roman" w:cs="Times New Roman"/>
          <w:sz w:val="24"/>
          <w:szCs w:val="24"/>
        </w:rPr>
        <w:t>e</w:t>
      </w:r>
      <w:r w:rsidRPr="005E501F">
        <w:rPr>
          <w:rFonts w:ascii="Times New Roman" w:hAnsi="Times New Roman" w:cs="Times New Roman"/>
          <w:sz w:val="24"/>
          <w:szCs w:val="24"/>
        </w:rPr>
        <w:t xml:space="preserve"> realizację delegacji ustawowej dla projektowanego art.</w:t>
      </w:r>
      <w:r w:rsidR="00880FF6">
        <w:rPr>
          <w:rFonts w:ascii="Times New Roman" w:hAnsi="Times New Roman" w:cs="Times New Roman"/>
          <w:sz w:val="24"/>
          <w:szCs w:val="24"/>
        </w:rPr>
        <w:t> </w:t>
      </w:r>
      <w:r w:rsidRPr="005E501F">
        <w:rPr>
          <w:rFonts w:ascii="Times New Roman" w:hAnsi="Times New Roman" w:cs="Times New Roman"/>
          <w:sz w:val="24"/>
          <w:szCs w:val="24"/>
        </w:rPr>
        <w:t xml:space="preserve">9 ust. 8a </w:t>
      </w:r>
      <w:proofErr w:type="spellStart"/>
      <w:r w:rsidRPr="005E501F">
        <w:rPr>
          <w:rFonts w:ascii="Times New Roman" w:hAnsi="Times New Roman" w:cs="Times New Roman"/>
          <w:sz w:val="24"/>
          <w:szCs w:val="24"/>
        </w:rPr>
        <w:t>uPE</w:t>
      </w:r>
      <w:proofErr w:type="spellEnd"/>
      <w:r w:rsidR="00E3086B" w:rsidRPr="005E501F">
        <w:rPr>
          <w:rFonts w:ascii="Times New Roman" w:hAnsi="Times New Roman" w:cs="Times New Roman"/>
          <w:sz w:val="24"/>
          <w:szCs w:val="24"/>
        </w:rPr>
        <w:t xml:space="preserve"> (</w:t>
      </w:r>
      <w:r w:rsidRPr="005E501F">
        <w:rPr>
          <w:rFonts w:ascii="Times New Roman" w:hAnsi="Times New Roman" w:cs="Times New Roman"/>
          <w:sz w:val="24"/>
          <w:szCs w:val="24"/>
        </w:rPr>
        <w:t>art. 1 pkt 1</w:t>
      </w:r>
      <w:r w:rsidR="003F006C" w:rsidRPr="005E501F">
        <w:rPr>
          <w:rFonts w:ascii="Times New Roman" w:hAnsi="Times New Roman" w:cs="Times New Roman"/>
          <w:sz w:val="24"/>
          <w:szCs w:val="24"/>
        </w:rPr>
        <w:t>1</w:t>
      </w:r>
      <w:r w:rsidRPr="005E501F">
        <w:rPr>
          <w:rFonts w:ascii="Times New Roman" w:hAnsi="Times New Roman" w:cs="Times New Roman"/>
          <w:sz w:val="24"/>
          <w:szCs w:val="24"/>
        </w:rPr>
        <w:t xml:space="preserve"> </w:t>
      </w:r>
      <w:r w:rsidR="00E3086B" w:rsidRPr="005E501F">
        <w:rPr>
          <w:rFonts w:ascii="Times New Roman" w:hAnsi="Times New Roman" w:cs="Times New Roman"/>
          <w:sz w:val="24"/>
          <w:szCs w:val="24"/>
        </w:rPr>
        <w:t xml:space="preserve">lit. a </w:t>
      </w:r>
      <w:r w:rsidRPr="005E501F">
        <w:rPr>
          <w:rFonts w:ascii="Times New Roman" w:hAnsi="Times New Roman" w:cs="Times New Roman"/>
          <w:sz w:val="24"/>
          <w:szCs w:val="24"/>
        </w:rPr>
        <w:t>projektu ustawy</w:t>
      </w:r>
      <w:r w:rsidR="00E3086B" w:rsidRPr="005E501F">
        <w:rPr>
          <w:rFonts w:ascii="Times New Roman" w:hAnsi="Times New Roman" w:cs="Times New Roman"/>
          <w:sz w:val="24"/>
          <w:szCs w:val="24"/>
        </w:rPr>
        <w:t>)</w:t>
      </w:r>
      <w:r w:rsidRPr="005E501F">
        <w:rPr>
          <w:rFonts w:ascii="Times New Roman" w:hAnsi="Times New Roman" w:cs="Times New Roman"/>
          <w:sz w:val="24"/>
          <w:szCs w:val="24"/>
        </w:rPr>
        <w:t>;</w:t>
      </w:r>
    </w:p>
    <w:p w14:paraId="1B431AF8" w14:textId="34142F27" w:rsidR="003F006C" w:rsidRPr="005E501F" w:rsidRDefault="002960E4" w:rsidP="005E501F">
      <w:pPr>
        <w:pStyle w:val="Akapitzlist"/>
        <w:numPr>
          <w:ilvl w:val="0"/>
          <w:numId w:val="18"/>
        </w:numPr>
        <w:spacing w:before="120" w:after="0" w:line="360" w:lineRule="auto"/>
        <w:ind w:left="426" w:hanging="426"/>
        <w:jc w:val="both"/>
        <w:rPr>
          <w:rFonts w:ascii="Times New Roman" w:hAnsi="Times New Roman" w:cs="Times New Roman"/>
          <w:sz w:val="24"/>
          <w:szCs w:val="24"/>
        </w:rPr>
      </w:pPr>
      <w:r w:rsidRPr="005E501F">
        <w:rPr>
          <w:rFonts w:ascii="Times New Roman" w:hAnsi="Times New Roman" w:cs="Times New Roman"/>
          <w:sz w:val="24"/>
          <w:szCs w:val="24"/>
        </w:rPr>
        <w:t xml:space="preserve">rozporządzenie </w:t>
      </w:r>
      <w:r w:rsidR="001E07A5" w:rsidRPr="005E501F">
        <w:rPr>
          <w:rFonts w:ascii="Times New Roman" w:hAnsi="Times New Roman" w:cs="Times New Roman"/>
          <w:sz w:val="24"/>
          <w:szCs w:val="24"/>
        </w:rPr>
        <w:t xml:space="preserve">Ministra </w:t>
      </w:r>
      <w:r w:rsidR="00542F45" w:rsidRPr="005E501F">
        <w:rPr>
          <w:rFonts w:ascii="Times New Roman" w:hAnsi="Times New Roman" w:cs="Times New Roman"/>
          <w:sz w:val="24"/>
          <w:szCs w:val="24"/>
        </w:rPr>
        <w:t xml:space="preserve">Przemysłu </w:t>
      </w:r>
      <w:r w:rsidR="001E07A5" w:rsidRPr="005E501F">
        <w:rPr>
          <w:rFonts w:ascii="Times New Roman" w:hAnsi="Times New Roman" w:cs="Times New Roman"/>
          <w:sz w:val="24"/>
          <w:szCs w:val="24"/>
        </w:rPr>
        <w:t>w sprawie określenia wzoru rejestru instalacji magazynowych wodoru, stanowiąc</w:t>
      </w:r>
      <w:r w:rsidRPr="005E501F">
        <w:rPr>
          <w:rFonts w:ascii="Times New Roman" w:hAnsi="Times New Roman" w:cs="Times New Roman"/>
          <w:sz w:val="24"/>
          <w:szCs w:val="24"/>
        </w:rPr>
        <w:t>e</w:t>
      </w:r>
      <w:r w:rsidR="001E07A5" w:rsidRPr="005E501F">
        <w:rPr>
          <w:rFonts w:ascii="Times New Roman" w:hAnsi="Times New Roman" w:cs="Times New Roman"/>
          <w:sz w:val="24"/>
          <w:szCs w:val="24"/>
        </w:rPr>
        <w:t xml:space="preserve"> realizację delegacji ustawowej dla projektowanego art. 43h ust. 8 </w:t>
      </w:r>
      <w:proofErr w:type="spellStart"/>
      <w:r w:rsidR="001E07A5" w:rsidRPr="005E501F">
        <w:rPr>
          <w:rFonts w:ascii="Times New Roman" w:hAnsi="Times New Roman" w:cs="Times New Roman"/>
          <w:sz w:val="24"/>
          <w:szCs w:val="24"/>
        </w:rPr>
        <w:t>uPE</w:t>
      </w:r>
      <w:proofErr w:type="spellEnd"/>
      <w:r w:rsidRPr="005E501F">
        <w:rPr>
          <w:rFonts w:ascii="Times New Roman" w:hAnsi="Times New Roman" w:cs="Times New Roman"/>
          <w:sz w:val="24"/>
          <w:szCs w:val="24"/>
        </w:rPr>
        <w:t xml:space="preserve"> (</w:t>
      </w:r>
      <w:r w:rsidR="001E07A5" w:rsidRPr="005E501F">
        <w:rPr>
          <w:rFonts w:ascii="Times New Roman" w:hAnsi="Times New Roman" w:cs="Times New Roman"/>
          <w:sz w:val="24"/>
          <w:szCs w:val="24"/>
        </w:rPr>
        <w:t>art. 1 pkt 2</w:t>
      </w:r>
      <w:r w:rsidRPr="005E501F">
        <w:rPr>
          <w:rFonts w:ascii="Times New Roman" w:hAnsi="Times New Roman" w:cs="Times New Roman"/>
          <w:sz w:val="24"/>
          <w:szCs w:val="24"/>
        </w:rPr>
        <w:t>6</w:t>
      </w:r>
      <w:r w:rsidR="001E07A5" w:rsidRPr="005E501F">
        <w:rPr>
          <w:rFonts w:ascii="Times New Roman" w:hAnsi="Times New Roman" w:cs="Times New Roman"/>
          <w:sz w:val="24"/>
          <w:szCs w:val="24"/>
        </w:rPr>
        <w:t xml:space="preserve"> projektu ustawy</w:t>
      </w:r>
      <w:r w:rsidRPr="005E501F">
        <w:rPr>
          <w:rFonts w:ascii="Times New Roman" w:hAnsi="Times New Roman" w:cs="Times New Roman"/>
          <w:sz w:val="24"/>
          <w:szCs w:val="24"/>
        </w:rPr>
        <w:t>)</w:t>
      </w:r>
      <w:r w:rsidR="001E07A5" w:rsidRPr="005E501F">
        <w:rPr>
          <w:rFonts w:ascii="Times New Roman" w:hAnsi="Times New Roman" w:cs="Times New Roman"/>
          <w:sz w:val="24"/>
          <w:szCs w:val="24"/>
        </w:rPr>
        <w:t>;</w:t>
      </w:r>
    </w:p>
    <w:p w14:paraId="76A50BEC" w14:textId="3232C9F0" w:rsidR="003F006C" w:rsidRPr="005E501F" w:rsidRDefault="001E07A5" w:rsidP="005E501F">
      <w:pPr>
        <w:pStyle w:val="Akapitzlist"/>
        <w:numPr>
          <w:ilvl w:val="0"/>
          <w:numId w:val="18"/>
        </w:numPr>
        <w:spacing w:before="120" w:after="0" w:line="360" w:lineRule="auto"/>
        <w:ind w:left="426" w:hanging="426"/>
        <w:jc w:val="both"/>
        <w:rPr>
          <w:rFonts w:ascii="Times New Roman" w:hAnsi="Times New Roman" w:cs="Times New Roman"/>
          <w:sz w:val="24"/>
          <w:szCs w:val="24"/>
        </w:rPr>
      </w:pPr>
      <w:r w:rsidRPr="005E501F">
        <w:rPr>
          <w:rFonts w:ascii="Times New Roman" w:hAnsi="Times New Roman" w:cs="Times New Roman"/>
          <w:sz w:val="24"/>
          <w:szCs w:val="24"/>
        </w:rPr>
        <w:t>rozporządzeni</w:t>
      </w:r>
      <w:r w:rsidR="002960E4" w:rsidRPr="005E501F">
        <w:rPr>
          <w:rFonts w:ascii="Times New Roman" w:hAnsi="Times New Roman" w:cs="Times New Roman"/>
          <w:sz w:val="24"/>
          <w:szCs w:val="24"/>
        </w:rPr>
        <w:t>e</w:t>
      </w:r>
      <w:r w:rsidRPr="005E501F">
        <w:rPr>
          <w:rFonts w:ascii="Times New Roman" w:hAnsi="Times New Roman" w:cs="Times New Roman"/>
          <w:sz w:val="24"/>
          <w:szCs w:val="24"/>
        </w:rPr>
        <w:t xml:space="preserve"> Ministra</w:t>
      </w:r>
      <w:r w:rsidR="00542F45" w:rsidRPr="005E501F">
        <w:rPr>
          <w:rFonts w:ascii="Times New Roman" w:hAnsi="Times New Roman" w:cs="Times New Roman"/>
          <w:sz w:val="24"/>
          <w:szCs w:val="24"/>
        </w:rPr>
        <w:t xml:space="preserve"> Przemysłu </w:t>
      </w:r>
      <w:r w:rsidRPr="005E501F">
        <w:rPr>
          <w:rFonts w:ascii="Times New Roman" w:hAnsi="Times New Roman" w:cs="Times New Roman"/>
          <w:sz w:val="24"/>
          <w:szCs w:val="24"/>
        </w:rPr>
        <w:t>w sprawie szczegółowych zasad stwierdzania posiadania kwalifikacji przez osoby zajmujące się eksploatacją urządzeń, instalacji i sieci, stanowiąc</w:t>
      </w:r>
      <w:r w:rsidR="002960E4" w:rsidRPr="005E501F">
        <w:rPr>
          <w:rFonts w:ascii="Times New Roman" w:hAnsi="Times New Roman" w:cs="Times New Roman"/>
          <w:sz w:val="24"/>
          <w:szCs w:val="24"/>
        </w:rPr>
        <w:t>e</w:t>
      </w:r>
      <w:r w:rsidRPr="005E501F">
        <w:rPr>
          <w:rFonts w:ascii="Times New Roman" w:hAnsi="Times New Roman" w:cs="Times New Roman"/>
          <w:sz w:val="24"/>
          <w:szCs w:val="24"/>
        </w:rPr>
        <w:t xml:space="preserve"> realizację delegacji ustawowej dla </w:t>
      </w:r>
      <w:r w:rsidR="002960E4" w:rsidRPr="005E501F">
        <w:rPr>
          <w:rFonts w:ascii="Times New Roman" w:hAnsi="Times New Roman" w:cs="Times New Roman"/>
          <w:sz w:val="24"/>
          <w:szCs w:val="24"/>
        </w:rPr>
        <w:t xml:space="preserve">projektowanego </w:t>
      </w:r>
      <w:r w:rsidRPr="005E501F">
        <w:rPr>
          <w:rFonts w:ascii="Times New Roman" w:hAnsi="Times New Roman" w:cs="Times New Roman"/>
          <w:sz w:val="24"/>
          <w:szCs w:val="24"/>
        </w:rPr>
        <w:t xml:space="preserve">art. 54 ust. 6 i 7 </w:t>
      </w:r>
      <w:proofErr w:type="spellStart"/>
      <w:r w:rsidRPr="005E501F">
        <w:rPr>
          <w:rFonts w:ascii="Times New Roman" w:hAnsi="Times New Roman" w:cs="Times New Roman"/>
          <w:sz w:val="24"/>
          <w:szCs w:val="24"/>
        </w:rPr>
        <w:t>uPE</w:t>
      </w:r>
      <w:proofErr w:type="spellEnd"/>
      <w:r w:rsidR="002960E4" w:rsidRPr="005E501F">
        <w:rPr>
          <w:rFonts w:ascii="Times New Roman" w:hAnsi="Times New Roman" w:cs="Times New Roman"/>
          <w:sz w:val="24"/>
          <w:szCs w:val="24"/>
        </w:rPr>
        <w:t xml:space="preserve"> (</w:t>
      </w:r>
      <w:r w:rsidRPr="005E501F">
        <w:rPr>
          <w:rFonts w:ascii="Times New Roman" w:hAnsi="Times New Roman" w:cs="Times New Roman"/>
          <w:sz w:val="24"/>
          <w:szCs w:val="24"/>
        </w:rPr>
        <w:t xml:space="preserve">art. 1 pkt </w:t>
      </w:r>
      <w:r w:rsidR="002960E4" w:rsidRPr="005E501F">
        <w:rPr>
          <w:rFonts w:ascii="Times New Roman" w:hAnsi="Times New Roman" w:cs="Times New Roman"/>
          <w:sz w:val="24"/>
          <w:szCs w:val="24"/>
        </w:rPr>
        <w:t xml:space="preserve">28 </w:t>
      </w:r>
      <w:r w:rsidRPr="005E501F">
        <w:rPr>
          <w:rFonts w:ascii="Times New Roman" w:hAnsi="Times New Roman" w:cs="Times New Roman"/>
          <w:sz w:val="24"/>
          <w:szCs w:val="24"/>
        </w:rPr>
        <w:t>projektu ustawy</w:t>
      </w:r>
      <w:r w:rsidR="002960E4" w:rsidRPr="005E501F">
        <w:rPr>
          <w:rFonts w:ascii="Times New Roman" w:hAnsi="Times New Roman" w:cs="Times New Roman"/>
          <w:sz w:val="24"/>
          <w:szCs w:val="24"/>
        </w:rPr>
        <w:t>)</w:t>
      </w:r>
      <w:r w:rsidR="00151F94" w:rsidRPr="005E501F">
        <w:rPr>
          <w:rFonts w:ascii="Times New Roman" w:hAnsi="Times New Roman" w:cs="Times New Roman"/>
          <w:sz w:val="24"/>
          <w:szCs w:val="24"/>
        </w:rPr>
        <w:t>;</w:t>
      </w:r>
    </w:p>
    <w:p w14:paraId="09C74048" w14:textId="1AA3F98E" w:rsidR="002D573A" w:rsidRPr="005E501F" w:rsidRDefault="002D573A" w:rsidP="005E501F">
      <w:pPr>
        <w:pStyle w:val="Akapitzlist"/>
        <w:numPr>
          <w:ilvl w:val="0"/>
          <w:numId w:val="18"/>
        </w:numPr>
        <w:spacing w:before="120" w:after="0" w:line="360" w:lineRule="auto"/>
        <w:ind w:left="426" w:hanging="426"/>
        <w:jc w:val="both"/>
        <w:rPr>
          <w:rFonts w:ascii="Times New Roman" w:hAnsi="Times New Roman" w:cs="Times New Roman"/>
          <w:sz w:val="24"/>
          <w:szCs w:val="24"/>
        </w:rPr>
      </w:pPr>
      <w:r w:rsidRPr="005E501F">
        <w:rPr>
          <w:rFonts w:ascii="Times New Roman" w:hAnsi="Times New Roman" w:cs="Times New Roman"/>
          <w:sz w:val="24"/>
          <w:szCs w:val="24"/>
        </w:rPr>
        <w:t>rozporządzeni</w:t>
      </w:r>
      <w:r w:rsidR="002960E4" w:rsidRPr="005E501F">
        <w:rPr>
          <w:rFonts w:ascii="Times New Roman" w:hAnsi="Times New Roman" w:cs="Times New Roman"/>
          <w:sz w:val="24"/>
          <w:szCs w:val="24"/>
        </w:rPr>
        <w:t>e</w:t>
      </w:r>
      <w:r w:rsidRPr="005E501F">
        <w:rPr>
          <w:rFonts w:ascii="Times New Roman" w:hAnsi="Times New Roman" w:cs="Times New Roman"/>
          <w:sz w:val="24"/>
          <w:szCs w:val="24"/>
        </w:rPr>
        <w:t xml:space="preserve"> Ministra Przemysłu w sprawie wymagań dotyczących pomiarów, rejestracji i</w:t>
      </w:r>
      <w:r w:rsidR="00C06038" w:rsidRPr="005E501F">
        <w:rPr>
          <w:rFonts w:ascii="Times New Roman" w:hAnsi="Times New Roman" w:cs="Times New Roman"/>
          <w:sz w:val="24"/>
          <w:szCs w:val="24"/>
        </w:rPr>
        <w:t> </w:t>
      </w:r>
      <w:r w:rsidRPr="005E501F">
        <w:rPr>
          <w:rFonts w:ascii="Times New Roman" w:hAnsi="Times New Roman" w:cs="Times New Roman"/>
          <w:sz w:val="24"/>
          <w:szCs w:val="24"/>
        </w:rPr>
        <w:t>sposobu obliczania ilości wodoru odnawialnego transportowanego środkami transportu innymi niż sieci gazowe albo wodorowe, stanowiąc</w:t>
      </w:r>
      <w:r w:rsidR="002960E4" w:rsidRPr="005E501F">
        <w:rPr>
          <w:rFonts w:ascii="Times New Roman" w:hAnsi="Times New Roman" w:cs="Times New Roman"/>
          <w:sz w:val="24"/>
          <w:szCs w:val="24"/>
        </w:rPr>
        <w:t>e</w:t>
      </w:r>
      <w:r w:rsidRPr="005E501F">
        <w:rPr>
          <w:rFonts w:ascii="Times New Roman" w:hAnsi="Times New Roman" w:cs="Times New Roman"/>
          <w:sz w:val="24"/>
          <w:szCs w:val="24"/>
        </w:rPr>
        <w:t xml:space="preserve"> realizację delegacji ustawowej dla </w:t>
      </w:r>
      <w:r w:rsidR="002960E4" w:rsidRPr="005E501F">
        <w:rPr>
          <w:rFonts w:ascii="Times New Roman" w:hAnsi="Times New Roman" w:cs="Times New Roman"/>
          <w:sz w:val="24"/>
          <w:szCs w:val="24"/>
        </w:rPr>
        <w:t xml:space="preserve">projektowanego </w:t>
      </w:r>
      <w:r w:rsidRPr="005E501F">
        <w:rPr>
          <w:rFonts w:ascii="Times New Roman" w:hAnsi="Times New Roman" w:cs="Times New Roman"/>
          <w:sz w:val="24"/>
          <w:szCs w:val="24"/>
        </w:rPr>
        <w:t>art. 62a ustawy</w:t>
      </w:r>
      <w:r w:rsidR="002960E4" w:rsidRPr="005E501F">
        <w:rPr>
          <w:rFonts w:ascii="Times New Roman" w:hAnsi="Times New Roman" w:cs="Times New Roman"/>
          <w:sz w:val="24"/>
          <w:szCs w:val="24"/>
        </w:rPr>
        <w:t xml:space="preserve"> z dnia 20 lutego 2015 r.</w:t>
      </w:r>
      <w:r w:rsidRPr="005E501F">
        <w:rPr>
          <w:rFonts w:ascii="Times New Roman" w:hAnsi="Times New Roman" w:cs="Times New Roman"/>
          <w:sz w:val="24"/>
          <w:szCs w:val="24"/>
        </w:rPr>
        <w:t xml:space="preserve"> o</w:t>
      </w:r>
      <w:r w:rsidR="00C06038" w:rsidRPr="005E501F">
        <w:rPr>
          <w:rFonts w:ascii="Times New Roman" w:hAnsi="Times New Roman" w:cs="Times New Roman"/>
          <w:sz w:val="24"/>
          <w:szCs w:val="24"/>
        </w:rPr>
        <w:t> </w:t>
      </w:r>
      <w:r w:rsidRPr="005E501F">
        <w:rPr>
          <w:rFonts w:ascii="Times New Roman" w:hAnsi="Times New Roman" w:cs="Times New Roman"/>
          <w:sz w:val="24"/>
          <w:szCs w:val="24"/>
        </w:rPr>
        <w:t xml:space="preserve">odnawialnych źródłach energii </w:t>
      </w:r>
      <w:r w:rsidR="002960E4" w:rsidRPr="005E501F">
        <w:rPr>
          <w:rFonts w:ascii="Times New Roman" w:hAnsi="Times New Roman" w:cs="Times New Roman"/>
          <w:sz w:val="24"/>
          <w:szCs w:val="24"/>
        </w:rPr>
        <w:t>(</w:t>
      </w:r>
      <w:r w:rsidRPr="005E501F">
        <w:rPr>
          <w:rFonts w:ascii="Times New Roman" w:hAnsi="Times New Roman" w:cs="Times New Roman"/>
          <w:sz w:val="24"/>
          <w:szCs w:val="24"/>
        </w:rPr>
        <w:t>art. 8 pkt 3 projektu ustawy</w:t>
      </w:r>
      <w:r w:rsidR="002960E4" w:rsidRPr="005E501F">
        <w:rPr>
          <w:rFonts w:ascii="Times New Roman" w:hAnsi="Times New Roman" w:cs="Times New Roman"/>
          <w:sz w:val="24"/>
          <w:szCs w:val="24"/>
        </w:rPr>
        <w:t>)</w:t>
      </w:r>
      <w:r w:rsidRPr="005E501F">
        <w:rPr>
          <w:rFonts w:ascii="Times New Roman" w:hAnsi="Times New Roman" w:cs="Times New Roman"/>
          <w:sz w:val="24"/>
          <w:szCs w:val="24"/>
        </w:rPr>
        <w:t>.</w:t>
      </w:r>
    </w:p>
    <w:p w14:paraId="3FFBB95F" w14:textId="1FA96D97" w:rsidR="00AA478B" w:rsidRPr="005E501F" w:rsidRDefault="00AA478B"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Ponadto nowelizacji będą </w:t>
      </w:r>
      <w:r w:rsidR="001F1696" w:rsidRPr="005E501F">
        <w:rPr>
          <w:rFonts w:ascii="Times New Roman" w:hAnsi="Times New Roman" w:cs="Times New Roman"/>
          <w:sz w:val="24"/>
          <w:szCs w:val="24"/>
        </w:rPr>
        <w:t xml:space="preserve">wymagać </w:t>
      </w:r>
      <w:r w:rsidRPr="005E501F">
        <w:rPr>
          <w:rFonts w:ascii="Times New Roman" w:hAnsi="Times New Roman" w:cs="Times New Roman"/>
          <w:sz w:val="24"/>
          <w:szCs w:val="24"/>
        </w:rPr>
        <w:t>następujące akty wykonawcze:</w:t>
      </w:r>
    </w:p>
    <w:p w14:paraId="69C1D686" w14:textId="165F0212" w:rsidR="00AA478B" w:rsidRPr="005E501F" w:rsidRDefault="000708B4" w:rsidP="005E501F">
      <w:pPr>
        <w:pStyle w:val="Akapitzlist"/>
        <w:numPr>
          <w:ilvl w:val="0"/>
          <w:numId w:val="19"/>
        </w:numPr>
        <w:spacing w:before="120" w:after="0" w:line="360" w:lineRule="auto"/>
        <w:ind w:left="426" w:hanging="426"/>
        <w:jc w:val="both"/>
        <w:rPr>
          <w:rFonts w:ascii="Times New Roman" w:hAnsi="Times New Roman" w:cs="Times New Roman"/>
          <w:sz w:val="24"/>
          <w:szCs w:val="24"/>
        </w:rPr>
      </w:pPr>
      <w:r w:rsidRPr="005E501F">
        <w:rPr>
          <w:rFonts w:ascii="Times New Roman" w:hAnsi="Times New Roman" w:cs="Times New Roman"/>
          <w:sz w:val="24"/>
          <w:szCs w:val="24"/>
        </w:rPr>
        <w:t>rozporządzeni</w:t>
      </w:r>
      <w:r w:rsidR="001F1696" w:rsidRPr="005E501F">
        <w:rPr>
          <w:rFonts w:ascii="Times New Roman" w:hAnsi="Times New Roman" w:cs="Times New Roman"/>
          <w:sz w:val="24"/>
          <w:szCs w:val="24"/>
        </w:rPr>
        <w:t>e</w:t>
      </w:r>
      <w:r w:rsidRPr="005E501F">
        <w:rPr>
          <w:rFonts w:ascii="Times New Roman" w:hAnsi="Times New Roman" w:cs="Times New Roman"/>
          <w:sz w:val="24"/>
          <w:szCs w:val="24"/>
        </w:rPr>
        <w:t xml:space="preserve"> Ministra Energii </w:t>
      </w:r>
      <w:r w:rsidR="001F1696" w:rsidRPr="005E501F">
        <w:rPr>
          <w:rFonts w:ascii="Times New Roman" w:hAnsi="Times New Roman" w:cs="Times New Roman"/>
          <w:sz w:val="24"/>
          <w:szCs w:val="24"/>
        </w:rPr>
        <w:t xml:space="preserve">z dnia 15 grudnia 2016 r </w:t>
      </w:r>
      <w:r w:rsidRPr="005E501F">
        <w:rPr>
          <w:rFonts w:ascii="Times New Roman" w:hAnsi="Times New Roman" w:cs="Times New Roman"/>
          <w:sz w:val="24"/>
          <w:szCs w:val="24"/>
        </w:rPr>
        <w:t>w sprawie przeprowadzania kontroli przez przedsiębiorstwa energetyczne</w:t>
      </w:r>
      <w:r w:rsidR="001F1696" w:rsidRPr="005E501F">
        <w:rPr>
          <w:rFonts w:ascii="Times New Roman" w:hAnsi="Times New Roman" w:cs="Times New Roman"/>
          <w:sz w:val="24"/>
          <w:szCs w:val="24"/>
        </w:rPr>
        <w:t xml:space="preserve"> </w:t>
      </w:r>
      <w:hyperlink r:id="rId8" w:history="1">
        <w:r w:rsidR="001F1696" w:rsidRPr="005E501F">
          <w:rPr>
            <w:rFonts w:ascii="Times New Roman" w:hAnsi="Times New Roman" w:cs="Times New Roman"/>
            <w:sz w:val="24"/>
            <w:szCs w:val="24"/>
          </w:rPr>
          <w:t>(Dz. U. poz. 2166)</w:t>
        </w:r>
      </w:hyperlink>
      <w:r w:rsidRPr="005E501F">
        <w:rPr>
          <w:rFonts w:ascii="Times New Roman" w:hAnsi="Times New Roman" w:cs="Times New Roman"/>
          <w:sz w:val="24"/>
          <w:szCs w:val="24"/>
        </w:rPr>
        <w:t>;</w:t>
      </w:r>
    </w:p>
    <w:p w14:paraId="2BFBCF62" w14:textId="50024799" w:rsidR="00AA478B" w:rsidRPr="005E501F" w:rsidRDefault="000708B4" w:rsidP="005E501F">
      <w:pPr>
        <w:pStyle w:val="Akapitzlist"/>
        <w:numPr>
          <w:ilvl w:val="0"/>
          <w:numId w:val="19"/>
        </w:numPr>
        <w:spacing w:before="120" w:after="0" w:line="360" w:lineRule="auto"/>
        <w:ind w:left="426" w:hanging="426"/>
        <w:jc w:val="both"/>
        <w:rPr>
          <w:rFonts w:ascii="Times New Roman" w:hAnsi="Times New Roman" w:cs="Times New Roman"/>
          <w:sz w:val="24"/>
          <w:szCs w:val="24"/>
        </w:rPr>
      </w:pPr>
      <w:r w:rsidRPr="005E501F">
        <w:rPr>
          <w:rFonts w:ascii="Times New Roman" w:hAnsi="Times New Roman" w:cs="Times New Roman"/>
          <w:sz w:val="24"/>
          <w:szCs w:val="24"/>
        </w:rPr>
        <w:t>rozporządzeni</w:t>
      </w:r>
      <w:r w:rsidR="001F1696" w:rsidRPr="005E501F">
        <w:rPr>
          <w:rFonts w:ascii="Times New Roman" w:hAnsi="Times New Roman" w:cs="Times New Roman"/>
          <w:sz w:val="24"/>
          <w:szCs w:val="24"/>
        </w:rPr>
        <w:t>e</w:t>
      </w:r>
      <w:r w:rsidRPr="005E501F">
        <w:rPr>
          <w:rFonts w:ascii="Times New Roman" w:hAnsi="Times New Roman" w:cs="Times New Roman"/>
          <w:sz w:val="24"/>
          <w:szCs w:val="24"/>
        </w:rPr>
        <w:t xml:space="preserve"> Rady Ministrów</w:t>
      </w:r>
      <w:r w:rsidR="001F1696" w:rsidRPr="005E501F">
        <w:rPr>
          <w:rFonts w:ascii="Times New Roman" w:hAnsi="Times New Roman" w:cs="Times New Roman"/>
          <w:sz w:val="24"/>
          <w:szCs w:val="24"/>
        </w:rPr>
        <w:t xml:space="preserve"> z dnia 12 października 2021 r.</w:t>
      </w:r>
      <w:r w:rsidRPr="005E501F">
        <w:rPr>
          <w:rFonts w:ascii="Times New Roman" w:hAnsi="Times New Roman" w:cs="Times New Roman"/>
          <w:sz w:val="24"/>
          <w:szCs w:val="24"/>
        </w:rPr>
        <w:t xml:space="preserve"> w sprawie opłaty koncesyjnej</w:t>
      </w:r>
      <w:r w:rsidR="001F1696" w:rsidRPr="005E501F">
        <w:rPr>
          <w:rFonts w:ascii="Times New Roman" w:hAnsi="Times New Roman" w:cs="Times New Roman"/>
          <w:sz w:val="24"/>
          <w:szCs w:val="24"/>
        </w:rPr>
        <w:t xml:space="preserve"> </w:t>
      </w:r>
      <w:hyperlink r:id="rId9" w:history="1">
        <w:r w:rsidR="001F1696" w:rsidRPr="005E501F">
          <w:rPr>
            <w:rFonts w:ascii="Times New Roman" w:hAnsi="Times New Roman" w:cs="Times New Roman"/>
            <w:sz w:val="24"/>
            <w:szCs w:val="24"/>
          </w:rPr>
          <w:t>(Dz. U. poz. 1938)</w:t>
        </w:r>
      </w:hyperlink>
      <w:r w:rsidRPr="005E501F">
        <w:rPr>
          <w:rFonts w:ascii="Times New Roman" w:hAnsi="Times New Roman" w:cs="Times New Roman"/>
          <w:sz w:val="24"/>
          <w:szCs w:val="24"/>
        </w:rPr>
        <w:t>.</w:t>
      </w:r>
    </w:p>
    <w:p w14:paraId="2EDBBFF1" w14:textId="5B51C0DC" w:rsidR="003A17AB" w:rsidRPr="005E501F" w:rsidRDefault="0075008B" w:rsidP="005E501F">
      <w:pPr>
        <w:spacing w:before="240" w:after="0" w:line="360" w:lineRule="auto"/>
        <w:jc w:val="both"/>
        <w:rPr>
          <w:rFonts w:ascii="Times New Roman" w:hAnsi="Times New Roman" w:cs="Times New Roman"/>
          <w:b/>
          <w:sz w:val="24"/>
          <w:szCs w:val="24"/>
        </w:rPr>
      </w:pPr>
      <w:r w:rsidRPr="005E501F">
        <w:rPr>
          <w:rFonts w:ascii="Times New Roman" w:hAnsi="Times New Roman" w:cs="Times New Roman"/>
          <w:b/>
          <w:sz w:val="24"/>
          <w:szCs w:val="24"/>
        </w:rPr>
        <w:lastRenderedPageBreak/>
        <w:t>Notyfikacja</w:t>
      </w:r>
      <w:r w:rsidR="003A17AB" w:rsidRPr="005E501F">
        <w:rPr>
          <w:rFonts w:ascii="Times New Roman" w:hAnsi="Times New Roman" w:cs="Times New Roman"/>
          <w:b/>
          <w:sz w:val="24"/>
          <w:szCs w:val="24"/>
        </w:rPr>
        <w:t xml:space="preserve"> </w:t>
      </w:r>
    </w:p>
    <w:p w14:paraId="3F5F4230" w14:textId="2AD3D453" w:rsidR="003A17AB" w:rsidRPr="005E501F" w:rsidRDefault="003A17AB"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 xml:space="preserve">Przedmiotowy projekt nie zawiera przepisów technicznych w rozumieniu przepisów rozporządzenia Rady Ministrów z dnia 23 grudnia 2002 r. </w:t>
      </w:r>
      <w:r w:rsidRPr="005E501F">
        <w:rPr>
          <w:rFonts w:ascii="Times New Roman" w:hAnsi="Times New Roman" w:cs="Times New Roman"/>
          <w:iCs/>
          <w:sz w:val="24"/>
          <w:szCs w:val="24"/>
        </w:rPr>
        <w:t xml:space="preserve">w sprawie sposobu funkcjonowania krajowego systemu notyfikacji norm i aktów prawnych </w:t>
      </w:r>
      <w:r w:rsidRPr="005E501F">
        <w:rPr>
          <w:rFonts w:ascii="Times New Roman" w:hAnsi="Times New Roman" w:cs="Times New Roman"/>
          <w:sz w:val="24"/>
          <w:szCs w:val="24"/>
        </w:rPr>
        <w:t xml:space="preserve">(Dz. U. </w:t>
      </w:r>
      <w:r w:rsidR="00391969" w:rsidRPr="005E501F">
        <w:rPr>
          <w:rFonts w:ascii="Times New Roman" w:hAnsi="Times New Roman" w:cs="Times New Roman"/>
          <w:sz w:val="24"/>
          <w:szCs w:val="24"/>
        </w:rPr>
        <w:t xml:space="preserve">z 2002 r. </w:t>
      </w:r>
      <w:r w:rsidRPr="005E501F">
        <w:rPr>
          <w:rFonts w:ascii="Times New Roman" w:hAnsi="Times New Roman" w:cs="Times New Roman"/>
          <w:sz w:val="24"/>
          <w:szCs w:val="24"/>
        </w:rPr>
        <w:t>poz. 2039 oraz z</w:t>
      </w:r>
      <w:r w:rsidR="00880FF6">
        <w:rPr>
          <w:rFonts w:ascii="Times New Roman" w:hAnsi="Times New Roman" w:cs="Times New Roman"/>
          <w:sz w:val="24"/>
          <w:szCs w:val="24"/>
        </w:rPr>
        <w:t> </w:t>
      </w:r>
      <w:r w:rsidRPr="005E501F">
        <w:rPr>
          <w:rFonts w:ascii="Times New Roman" w:hAnsi="Times New Roman" w:cs="Times New Roman"/>
          <w:sz w:val="24"/>
          <w:szCs w:val="24"/>
        </w:rPr>
        <w:t>2004</w:t>
      </w:r>
      <w:r w:rsidR="00880FF6">
        <w:rPr>
          <w:rFonts w:ascii="Times New Roman" w:hAnsi="Times New Roman" w:cs="Times New Roman"/>
          <w:sz w:val="24"/>
          <w:szCs w:val="24"/>
        </w:rPr>
        <w:t> </w:t>
      </w:r>
      <w:r w:rsidRPr="005E501F">
        <w:rPr>
          <w:rFonts w:ascii="Times New Roman" w:hAnsi="Times New Roman" w:cs="Times New Roman"/>
          <w:sz w:val="24"/>
          <w:szCs w:val="24"/>
        </w:rPr>
        <w:t>r. poz. 597) i w związku z</w:t>
      </w:r>
      <w:r w:rsidR="00B347B8" w:rsidRPr="005E501F">
        <w:rPr>
          <w:rFonts w:ascii="Times New Roman" w:hAnsi="Times New Roman" w:cs="Times New Roman"/>
          <w:sz w:val="24"/>
          <w:szCs w:val="24"/>
        </w:rPr>
        <w:t xml:space="preserve"> </w:t>
      </w:r>
      <w:r w:rsidRPr="005E501F">
        <w:rPr>
          <w:rFonts w:ascii="Times New Roman" w:hAnsi="Times New Roman" w:cs="Times New Roman"/>
          <w:sz w:val="24"/>
          <w:szCs w:val="24"/>
        </w:rPr>
        <w:t>tym nie podlega notyfikacji.</w:t>
      </w:r>
    </w:p>
    <w:p w14:paraId="6A60968E" w14:textId="485B6EFB" w:rsidR="0075008B" w:rsidRPr="005E501F" w:rsidRDefault="0075008B" w:rsidP="005E501F">
      <w:pPr>
        <w:spacing w:before="240" w:after="0" w:line="360" w:lineRule="auto"/>
        <w:jc w:val="both"/>
        <w:rPr>
          <w:rFonts w:ascii="Times New Roman" w:hAnsi="Times New Roman" w:cs="Times New Roman"/>
          <w:b/>
          <w:sz w:val="24"/>
          <w:szCs w:val="24"/>
        </w:rPr>
      </w:pPr>
      <w:r w:rsidRPr="005E501F">
        <w:rPr>
          <w:rFonts w:ascii="Times New Roman" w:hAnsi="Times New Roman" w:cs="Times New Roman"/>
          <w:b/>
          <w:sz w:val="24"/>
          <w:szCs w:val="24"/>
        </w:rPr>
        <w:t>Konsultacje i uzgodnienia projektu</w:t>
      </w:r>
    </w:p>
    <w:p w14:paraId="447B09C6" w14:textId="1B854E4B" w:rsidR="003A17AB" w:rsidRPr="005E501F" w:rsidRDefault="003A17AB" w:rsidP="005E501F">
      <w:pPr>
        <w:autoSpaceDE w:val="0"/>
        <w:autoSpaceDN w:val="0"/>
        <w:adjustRightInd w:val="0"/>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Projekt nie wymaga przedstawienia właściwym organom i instytucjom Unii Europejskiej,</w:t>
      </w:r>
      <w:r w:rsidR="00030A99" w:rsidRPr="005E501F">
        <w:rPr>
          <w:rFonts w:ascii="Times New Roman" w:hAnsi="Times New Roman" w:cs="Times New Roman"/>
          <w:sz w:val="24"/>
          <w:szCs w:val="24"/>
        </w:rPr>
        <w:t xml:space="preserve"> </w:t>
      </w:r>
      <w:r w:rsidRPr="005E501F">
        <w:rPr>
          <w:rFonts w:ascii="Times New Roman" w:hAnsi="Times New Roman" w:cs="Times New Roman"/>
          <w:sz w:val="24"/>
          <w:szCs w:val="24"/>
        </w:rPr>
        <w:t>w</w:t>
      </w:r>
      <w:r w:rsidR="00314114">
        <w:rPr>
          <w:rFonts w:ascii="Times New Roman" w:hAnsi="Times New Roman" w:cs="Times New Roman"/>
          <w:sz w:val="24"/>
          <w:szCs w:val="24"/>
        </w:rPr>
        <w:t> </w:t>
      </w:r>
      <w:r w:rsidRPr="005E501F">
        <w:rPr>
          <w:rFonts w:ascii="Times New Roman" w:hAnsi="Times New Roman" w:cs="Times New Roman"/>
          <w:sz w:val="24"/>
          <w:szCs w:val="24"/>
        </w:rPr>
        <w:t>tym</w:t>
      </w:r>
      <w:r w:rsidR="00030A99" w:rsidRPr="005E501F">
        <w:rPr>
          <w:rFonts w:ascii="Times New Roman" w:hAnsi="Times New Roman" w:cs="Times New Roman"/>
          <w:sz w:val="24"/>
          <w:szCs w:val="24"/>
        </w:rPr>
        <w:t xml:space="preserve"> Europejskiemu </w:t>
      </w:r>
      <w:r w:rsidRPr="005E501F">
        <w:rPr>
          <w:rFonts w:ascii="Times New Roman" w:hAnsi="Times New Roman" w:cs="Times New Roman"/>
          <w:sz w:val="24"/>
          <w:szCs w:val="24"/>
        </w:rPr>
        <w:t>Bankowi</w:t>
      </w:r>
      <w:r w:rsidR="00030A99" w:rsidRPr="005E501F">
        <w:rPr>
          <w:rFonts w:ascii="Times New Roman" w:hAnsi="Times New Roman" w:cs="Times New Roman"/>
          <w:sz w:val="24"/>
          <w:szCs w:val="24"/>
        </w:rPr>
        <w:t xml:space="preserve"> </w:t>
      </w:r>
      <w:r w:rsidRPr="005E501F">
        <w:rPr>
          <w:rFonts w:ascii="Times New Roman" w:hAnsi="Times New Roman" w:cs="Times New Roman"/>
          <w:sz w:val="24"/>
          <w:szCs w:val="24"/>
        </w:rPr>
        <w:t>Centralnemu</w:t>
      </w:r>
      <w:r w:rsidR="00030A99" w:rsidRPr="005E501F">
        <w:rPr>
          <w:rFonts w:ascii="Times New Roman" w:hAnsi="Times New Roman" w:cs="Times New Roman"/>
          <w:sz w:val="24"/>
          <w:szCs w:val="24"/>
        </w:rPr>
        <w:t>, w</w:t>
      </w:r>
      <w:r w:rsidR="00880FF6">
        <w:rPr>
          <w:rFonts w:ascii="Times New Roman" w:hAnsi="Times New Roman" w:cs="Times New Roman"/>
          <w:sz w:val="24"/>
          <w:szCs w:val="24"/>
        </w:rPr>
        <w:t xml:space="preserve"> celu</w:t>
      </w:r>
      <w:r w:rsidR="00030A99" w:rsidRPr="005E501F">
        <w:rPr>
          <w:rFonts w:ascii="Times New Roman" w:hAnsi="Times New Roman" w:cs="Times New Roman"/>
          <w:sz w:val="24"/>
          <w:szCs w:val="24"/>
        </w:rPr>
        <w:t xml:space="preserve"> uzyskania </w:t>
      </w:r>
      <w:r w:rsidRPr="005E501F">
        <w:rPr>
          <w:rFonts w:ascii="Times New Roman" w:hAnsi="Times New Roman" w:cs="Times New Roman"/>
          <w:sz w:val="24"/>
          <w:szCs w:val="24"/>
        </w:rPr>
        <w:t>opinii</w:t>
      </w:r>
      <w:r w:rsidR="00030A99" w:rsidRPr="005E501F">
        <w:rPr>
          <w:rFonts w:ascii="Times New Roman" w:hAnsi="Times New Roman" w:cs="Times New Roman"/>
          <w:sz w:val="24"/>
          <w:szCs w:val="24"/>
        </w:rPr>
        <w:t xml:space="preserve">, </w:t>
      </w:r>
      <w:r w:rsidRPr="005E501F">
        <w:rPr>
          <w:rFonts w:ascii="Times New Roman" w:hAnsi="Times New Roman" w:cs="Times New Roman"/>
          <w:sz w:val="24"/>
          <w:szCs w:val="24"/>
        </w:rPr>
        <w:t>dokonania</w:t>
      </w:r>
      <w:r w:rsidR="00AA478B" w:rsidRPr="005E501F">
        <w:rPr>
          <w:rFonts w:ascii="Times New Roman" w:hAnsi="Times New Roman" w:cs="Times New Roman"/>
          <w:sz w:val="24"/>
          <w:szCs w:val="24"/>
        </w:rPr>
        <w:t xml:space="preserve"> </w:t>
      </w:r>
      <w:r w:rsidRPr="005E501F">
        <w:rPr>
          <w:rFonts w:ascii="Times New Roman" w:hAnsi="Times New Roman" w:cs="Times New Roman"/>
          <w:sz w:val="24"/>
          <w:szCs w:val="24"/>
        </w:rPr>
        <w:t>powiadomienia,</w:t>
      </w:r>
      <w:r w:rsidR="00030A99" w:rsidRPr="005E501F">
        <w:rPr>
          <w:rFonts w:ascii="Times New Roman" w:hAnsi="Times New Roman" w:cs="Times New Roman"/>
          <w:sz w:val="24"/>
          <w:szCs w:val="24"/>
        </w:rPr>
        <w:t xml:space="preserve"> </w:t>
      </w:r>
      <w:r w:rsidRPr="005E501F">
        <w:rPr>
          <w:rFonts w:ascii="Times New Roman" w:hAnsi="Times New Roman" w:cs="Times New Roman"/>
          <w:sz w:val="24"/>
          <w:szCs w:val="24"/>
        </w:rPr>
        <w:t>konsultacji</w:t>
      </w:r>
      <w:r w:rsidR="00030A99" w:rsidRPr="005E501F">
        <w:rPr>
          <w:rFonts w:ascii="Times New Roman" w:hAnsi="Times New Roman" w:cs="Times New Roman"/>
          <w:sz w:val="24"/>
          <w:szCs w:val="24"/>
        </w:rPr>
        <w:t xml:space="preserve"> </w:t>
      </w:r>
      <w:r w:rsidRPr="005E501F">
        <w:rPr>
          <w:rFonts w:ascii="Times New Roman" w:hAnsi="Times New Roman" w:cs="Times New Roman"/>
          <w:sz w:val="24"/>
          <w:szCs w:val="24"/>
        </w:rPr>
        <w:t>albo</w:t>
      </w:r>
      <w:r w:rsidR="00030A99" w:rsidRPr="005E501F">
        <w:rPr>
          <w:rFonts w:ascii="Times New Roman" w:hAnsi="Times New Roman" w:cs="Times New Roman"/>
          <w:sz w:val="24"/>
          <w:szCs w:val="24"/>
        </w:rPr>
        <w:t xml:space="preserve"> </w:t>
      </w:r>
      <w:r w:rsidRPr="005E501F">
        <w:rPr>
          <w:rFonts w:ascii="Times New Roman" w:hAnsi="Times New Roman" w:cs="Times New Roman"/>
          <w:sz w:val="24"/>
          <w:szCs w:val="24"/>
        </w:rPr>
        <w:t>uzgodnienia.</w:t>
      </w:r>
    </w:p>
    <w:p w14:paraId="76BD7962" w14:textId="281876E4" w:rsidR="0075008B" w:rsidRPr="005E501F" w:rsidRDefault="0075008B" w:rsidP="005E501F">
      <w:pPr>
        <w:autoSpaceDE w:val="0"/>
        <w:autoSpaceDN w:val="0"/>
        <w:adjustRightInd w:val="0"/>
        <w:spacing w:before="240" w:after="0" w:line="360" w:lineRule="auto"/>
        <w:jc w:val="both"/>
        <w:rPr>
          <w:rFonts w:ascii="Times New Roman" w:hAnsi="Times New Roman" w:cs="Times New Roman"/>
          <w:b/>
          <w:sz w:val="24"/>
          <w:szCs w:val="24"/>
        </w:rPr>
      </w:pPr>
      <w:r w:rsidRPr="005E501F">
        <w:rPr>
          <w:rFonts w:ascii="Times New Roman" w:hAnsi="Times New Roman" w:cs="Times New Roman"/>
          <w:b/>
          <w:sz w:val="24"/>
          <w:szCs w:val="24"/>
        </w:rPr>
        <w:t>Zgodność z prawem Unii Europejskiej</w:t>
      </w:r>
    </w:p>
    <w:p w14:paraId="18CAEE10" w14:textId="26B3958B" w:rsidR="003A17AB" w:rsidRPr="005E501F" w:rsidRDefault="003A17AB" w:rsidP="005E501F">
      <w:pPr>
        <w:spacing w:before="120" w:after="0" w:line="360" w:lineRule="auto"/>
        <w:jc w:val="both"/>
        <w:rPr>
          <w:rFonts w:ascii="Times New Roman" w:hAnsi="Times New Roman" w:cs="Times New Roman"/>
          <w:sz w:val="24"/>
          <w:szCs w:val="24"/>
        </w:rPr>
      </w:pPr>
      <w:r w:rsidRPr="005E501F">
        <w:rPr>
          <w:rFonts w:ascii="Times New Roman" w:hAnsi="Times New Roman" w:cs="Times New Roman"/>
          <w:sz w:val="24"/>
          <w:szCs w:val="24"/>
        </w:rPr>
        <w:t>Przedkładany projekt jest zgodny z prawem Unii Europejskiej.</w:t>
      </w:r>
    </w:p>
    <w:sectPr w:rsidR="003A17AB" w:rsidRPr="005E501F" w:rsidSect="00914EA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6B51" w14:textId="77777777" w:rsidR="003F51B4" w:rsidRDefault="003F51B4" w:rsidP="003079C5">
      <w:pPr>
        <w:spacing w:after="0" w:line="240" w:lineRule="auto"/>
      </w:pPr>
      <w:r>
        <w:separator/>
      </w:r>
    </w:p>
  </w:endnote>
  <w:endnote w:type="continuationSeparator" w:id="0">
    <w:p w14:paraId="7E9E0C90" w14:textId="77777777" w:rsidR="003F51B4" w:rsidRDefault="003F51B4" w:rsidP="003079C5">
      <w:pPr>
        <w:spacing w:after="0" w:line="240" w:lineRule="auto"/>
      </w:pPr>
      <w:r>
        <w:continuationSeparator/>
      </w:r>
    </w:p>
  </w:endnote>
  <w:endnote w:type="continuationNotice" w:id="1">
    <w:p w14:paraId="25C127F2" w14:textId="77777777" w:rsidR="003F51B4" w:rsidRDefault="003F5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732782"/>
      <w:docPartObj>
        <w:docPartGallery w:val="Page Numbers (Bottom of Page)"/>
        <w:docPartUnique/>
      </w:docPartObj>
    </w:sdtPr>
    <w:sdtEndPr>
      <w:rPr>
        <w:rFonts w:ascii="Times New Roman" w:hAnsi="Times New Roman" w:cs="Times New Roman"/>
        <w:sz w:val="24"/>
        <w:szCs w:val="24"/>
      </w:rPr>
    </w:sdtEndPr>
    <w:sdtContent>
      <w:p w14:paraId="68905C6F" w14:textId="2221BBFD" w:rsidR="003C6F74" w:rsidRPr="003C6F74" w:rsidRDefault="003C6F74">
        <w:pPr>
          <w:pStyle w:val="Stopka"/>
          <w:jc w:val="center"/>
          <w:rPr>
            <w:rFonts w:ascii="Times New Roman" w:hAnsi="Times New Roman" w:cs="Times New Roman"/>
            <w:sz w:val="24"/>
            <w:szCs w:val="24"/>
          </w:rPr>
        </w:pPr>
        <w:r w:rsidRPr="003C6F74">
          <w:rPr>
            <w:rFonts w:ascii="Times New Roman" w:hAnsi="Times New Roman" w:cs="Times New Roman"/>
            <w:sz w:val="24"/>
            <w:szCs w:val="24"/>
          </w:rPr>
          <w:fldChar w:fldCharType="begin"/>
        </w:r>
        <w:r w:rsidRPr="003C6F74">
          <w:rPr>
            <w:rFonts w:ascii="Times New Roman" w:hAnsi="Times New Roman" w:cs="Times New Roman"/>
            <w:sz w:val="24"/>
            <w:szCs w:val="24"/>
          </w:rPr>
          <w:instrText>PAGE   \* MERGEFORMAT</w:instrText>
        </w:r>
        <w:r w:rsidRPr="003C6F74">
          <w:rPr>
            <w:rFonts w:ascii="Times New Roman" w:hAnsi="Times New Roman" w:cs="Times New Roman"/>
            <w:sz w:val="24"/>
            <w:szCs w:val="24"/>
          </w:rPr>
          <w:fldChar w:fldCharType="separate"/>
        </w:r>
        <w:r w:rsidRPr="003C6F74">
          <w:rPr>
            <w:rFonts w:ascii="Times New Roman" w:hAnsi="Times New Roman" w:cs="Times New Roman"/>
            <w:sz w:val="24"/>
            <w:szCs w:val="24"/>
          </w:rPr>
          <w:t>2</w:t>
        </w:r>
        <w:r w:rsidRPr="003C6F7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F880" w14:textId="77777777" w:rsidR="003F51B4" w:rsidRDefault="003F51B4" w:rsidP="003079C5">
      <w:pPr>
        <w:spacing w:after="0" w:line="240" w:lineRule="auto"/>
      </w:pPr>
      <w:r>
        <w:separator/>
      </w:r>
    </w:p>
  </w:footnote>
  <w:footnote w:type="continuationSeparator" w:id="0">
    <w:p w14:paraId="75775F3A" w14:textId="77777777" w:rsidR="003F51B4" w:rsidRDefault="003F51B4" w:rsidP="003079C5">
      <w:pPr>
        <w:spacing w:after="0" w:line="240" w:lineRule="auto"/>
      </w:pPr>
      <w:r>
        <w:continuationSeparator/>
      </w:r>
    </w:p>
  </w:footnote>
  <w:footnote w:type="continuationNotice" w:id="1">
    <w:p w14:paraId="6640BD01" w14:textId="77777777" w:rsidR="003F51B4" w:rsidRDefault="003F51B4">
      <w:pPr>
        <w:spacing w:after="0" w:line="240" w:lineRule="auto"/>
      </w:pPr>
    </w:p>
  </w:footnote>
  <w:footnote w:id="2">
    <w:p w14:paraId="2B947067" w14:textId="5067FC55" w:rsidR="003079C5" w:rsidRPr="00633FBB" w:rsidRDefault="003079C5" w:rsidP="003079C5">
      <w:pPr>
        <w:pStyle w:val="Tekstprzypisudolnego"/>
        <w:rPr>
          <w:rFonts w:ascii="Times New Roman" w:hAnsi="Times New Roman" w:cs="Times New Roman"/>
          <w:sz w:val="18"/>
          <w:szCs w:val="18"/>
          <w:lang w:val="en-GB"/>
        </w:rPr>
      </w:pPr>
      <w:r w:rsidRPr="00633FBB">
        <w:rPr>
          <w:rStyle w:val="Odwoanieprzypisudolnego"/>
          <w:rFonts w:ascii="Times New Roman" w:hAnsi="Times New Roman" w:cs="Times New Roman"/>
          <w:sz w:val="18"/>
          <w:szCs w:val="18"/>
        </w:rPr>
        <w:footnoteRef/>
      </w:r>
      <w:r w:rsidRPr="00633FBB">
        <w:rPr>
          <w:rFonts w:ascii="Times New Roman" w:hAnsi="Times New Roman" w:cs="Times New Roman"/>
          <w:sz w:val="18"/>
          <w:szCs w:val="18"/>
          <w:lang w:val="en-GB"/>
        </w:rPr>
        <w:t xml:space="preserve"> Źródło: Fuel Cells and Hydrogen Observatory „2021 Hydrogen supply and demand”</w:t>
      </w:r>
      <w:r w:rsidR="0076447A" w:rsidRPr="00633FBB">
        <w:rPr>
          <w:rFonts w:ascii="Times New Roman" w:hAnsi="Times New Roman" w:cs="Times New Roman"/>
          <w:sz w:val="18"/>
          <w:szCs w:val="18"/>
          <w:lang w:val="en-GB"/>
        </w:rPr>
        <w:t>, z</w:t>
      </w:r>
      <w:r w:rsidRPr="00633FBB">
        <w:rPr>
          <w:rFonts w:ascii="Times New Roman" w:hAnsi="Times New Roman" w:cs="Times New Roman"/>
          <w:sz w:val="18"/>
          <w:szCs w:val="18"/>
          <w:lang w:val="en-GB"/>
        </w:rPr>
        <w:t>godnie z danymi z 2019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FD0"/>
    <w:multiLevelType w:val="hybridMultilevel"/>
    <w:tmpl w:val="A53A4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559A0"/>
    <w:multiLevelType w:val="hybridMultilevel"/>
    <w:tmpl w:val="478C24A6"/>
    <w:lvl w:ilvl="0" w:tplc="79F077E0">
      <w:start w:val="1"/>
      <w:numFmt w:val="decimal"/>
      <w:lvlText w:val="%1)"/>
      <w:lvlJc w:val="left"/>
      <w:pPr>
        <w:ind w:left="1929" w:hanging="432"/>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2" w15:restartNumberingAfterBreak="0">
    <w:nsid w:val="0EEE7135"/>
    <w:multiLevelType w:val="hybridMultilevel"/>
    <w:tmpl w:val="A53A40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287442"/>
    <w:multiLevelType w:val="hybridMultilevel"/>
    <w:tmpl w:val="557E23B2"/>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 w15:restartNumberingAfterBreak="0">
    <w:nsid w:val="1AB12551"/>
    <w:multiLevelType w:val="hybridMultilevel"/>
    <w:tmpl w:val="7448518A"/>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213824F4"/>
    <w:multiLevelType w:val="hybridMultilevel"/>
    <w:tmpl w:val="D062C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A0BBF"/>
    <w:multiLevelType w:val="hybridMultilevel"/>
    <w:tmpl w:val="6270B9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93D17"/>
    <w:multiLevelType w:val="hybridMultilevel"/>
    <w:tmpl w:val="C678662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 w15:restartNumberingAfterBreak="0">
    <w:nsid w:val="244C2EC0"/>
    <w:multiLevelType w:val="hybridMultilevel"/>
    <w:tmpl w:val="66B22B6C"/>
    <w:lvl w:ilvl="0" w:tplc="85CC43B2">
      <w:start w:val="1"/>
      <w:numFmt w:val="decimal"/>
      <w:lvlText w:val="%1)"/>
      <w:lvlJc w:val="left"/>
      <w:pPr>
        <w:ind w:left="1857" w:hanging="360"/>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9" w15:restartNumberingAfterBreak="0">
    <w:nsid w:val="41EE79B2"/>
    <w:multiLevelType w:val="hybridMultilevel"/>
    <w:tmpl w:val="282ED3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08298A"/>
    <w:multiLevelType w:val="hybridMultilevel"/>
    <w:tmpl w:val="94CA8A8C"/>
    <w:lvl w:ilvl="0" w:tplc="0AE4491E">
      <w:start w:val="1"/>
      <w:numFmt w:val="decimal"/>
      <w:lvlText w:val="%1)"/>
      <w:lvlJc w:val="left"/>
      <w:pPr>
        <w:ind w:left="1857" w:hanging="360"/>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1" w15:restartNumberingAfterBreak="0">
    <w:nsid w:val="4F0B11FC"/>
    <w:multiLevelType w:val="hybridMultilevel"/>
    <w:tmpl w:val="CF6279E8"/>
    <w:lvl w:ilvl="0" w:tplc="BFDCDC38">
      <w:start w:val="1"/>
      <w:numFmt w:val="decimal"/>
      <w:lvlText w:val="%1)"/>
      <w:lvlJc w:val="left"/>
      <w:pPr>
        <w:ind w:left="1893" w:hanging="360"/>
      </w:pPr>
      <w:rPr>
        <w:rFonts w:hint="default"/>
      </w:rPr>
    </w:lvl>
    <w:lvl w:ilvl="1" w:tplc="04150019" w:tentative="1">
      <w:start w:val="1"/>
      <w:numFmt w:val="lowerLetter"/>
      <w:lvlText w:val="%2."/>
      <w:lvlJc w:val="left"/>
      <w:pPr>
        <w:ind w:left="2613" w:hanging="360"/>
      </w:pPr>
    </w:lvl>
    <w:lvl w:ilvl="2" w:tplc="0415001B" w:tentative="1">
      <w:start w:val="1"/>
      <w:numFmt w:val="lowerRoman"/>
      <w:lvlText w:val="%3."/>
      <w:lvlJc w:val="right"/>
      <w:pPr>
        <w:ind w:left="3333" w:hanging="180"/>
      </w:pPr>
    </w:lvl>
    <w:lvl w:ilvl="3" w:tplc="0415000F" w:tentative="1">
      <w:start w:val="1"/>
      <w:numFmt w:val="decimal"/>
      <w:lvlText w:val="%4."/>
      <w:lvlJc w:val="left"/>
      <w:pPr>
        <w:ind w:left="4053" w:hanging="360"/>
      </w:pPr>
    </w:lvl>
    <w:lvl w:ilvl="4" w:tplc="04150019" w:tentative="1">
      <w:start w:val="1"/>
      <w:numFmt w:val="lowerLetter"/>
      <w:lvlText w:val="%5."/>
      <w:lvlJc w:val="left"/>
      <w:pPr>
        <w:ind w:left="4773" w:hanging="360"/>
      </w:pPr>
    </w:lvl>
    <w:lvl w:ilvl="5" w:tplc="0415001B" w:tentative="1">
      <w:start w:val="1"/>
      <w:numFmt w:val="lowerRoman"/>
      <w:lvlText w:val="%6."/>
      <w:lvlJc w:val="right"/>
      <w:pPr>
        <w:ind w:left="5493" w:hanging="180"/>
      </w:pPr>
    </w:lvl>
    <w:lvl w:ilvl="6" w:tplc="0415000F" w:tentative="1">
      <w:start w:val="1"/>
      <w:numFmt w:val="decimal"/>
      <w:lvlText w:val="%7."/>
      <w:lvlJc w:val="left"/>
      <w:pPr>
        <w:ind w:left="6213" w:hanging="360"/>
      </w:pPr>
    </w:lvl>
    <w:lvl w:ilvl="7" w:tplc="04150019" w:tentative="1">
      <w:start w:val="1"/>
      <w:numFmt w:val="lowerLetter"/>
      <w:lvlText w:val="%8."/>
      <w:lvlJc w:val="left"/>
      <w:pPr>
        <w:ind w:left="6933" w:hanging="360"/>
      </w:pPr>
    </w:lvl>
    <w:lvl w:ilvl="8" w:tplc="0415001B" w:tentative="1">
      <w:start w:val="1"/>
      <w:numFmt w:val="lowerRoman"/>
      <w:lvlText w:val="%9."/>
      <w:lvlJc w:val="right"/>
      <w:pPr>
        <w:ind w:left="7653" w:hanging="180"/>
      </w:pPr>
    </w:lvl>
  </w:abstractNum>
  <w:abstractNum w:abstractNumId="12" w15:restartNumberingAfterBreak="0">
    <w:nsid w:val="50E92EC1"/>
    <w:multiLevelType w:val="hybridMultilevel"/>
    <w:tmpl w:val="E94451C2"/>
    <w:lvl w:ilvl="0" w:tplc="5924134E">
      <w:start w:val="1"/>
      <w:numFmt w:val="decimal"/>
      <w:lvlText w:val="%1)"/>
      <w:lvlJc w:val="left"/>
      <w:pPr>
        <w:ind w:left="1893" w:hanging="360"/>
      </w:pPr>
      <w:rPr>
        <w:rFonts w:hint="default"/>
      </w:rPr>
    </w:lvl>
    <w:lvl w:ilvl="1" w:tplc="04150019" w:tentative="1">
      <w:start w:val="1"/>
      <w:numFmt w:val="lowerLetter"/>
      <w:lvlText w:val="%2."/>
      <w:lvlJc w:val="left"/>
      <w:pPr>
        <w:ind w:left="2613" w:hanging="360"/>
      </w:pPr>
    </w:lvl>
    <w:lvl w:ilvl="2" w:tplc="0415001B" w:tentative="1">
      <w:start w:val="1"/>
      <w:numFmt w:val="lowerRoman"/>
      <w:lvlText w:val="%3."/>
      <w:lvlJc w:val="right"/>
      <w:pPr>
        <w:ind w:left="3333" w:hanging="180"/>
      </w:pPr>
    </w:lvl>
    <w:lvl w:ilvl="3" w:tplc="0415000F" w:tentative="1">
      <w:start w:val="1"/>
      <w:numFmt w:val="decimal"/>
      <w:lvlText w:val="%4."/>
      <w:lvlJc w:val="left"/>
      <w:pPr>
        <w:ind w:left="4053" w:hanging="360"/>
      </w:pPr>
    </w:lvl>
    <w:lvl w:ilvl="4" w:tplc="04150019" w:tentative="1">
      <w:start w:val="1"/>
      <w:numFmt w:val="lowerLetter"/>
      <w:lvlText w:val="%5."/>
      <w:lvlJc w:val="left"/>
      <w:pPr>
        <w:ind w:left="4773" w:hanging="360"/>
      </w:pPr>
    </w:lvl>
    <w:lvl w:ilvl="5" w:tplc="0415001B" w:tentative="1">
      <w:start w:val="1"/>
      <w:numFmt w:val="lowerRoman"/>
      <w:lvlText w:val="%6."/>
      <w:lvlJc w:val="right"/>
      <w:pPr>
        <w:ind w:left="5493" w:hanging="180"/>
      </w:pPr>
    </w:lvl>
    <w:lvl w:ilvl="6" w:tplc="0415000F" w:tentative="1">
      <w:start w:val="1"/>
      <w:numFmt w:val="decimal"/>
      <w:lvlText w:val="%7."/>
      <w:lvlJc w:val="left"/>
      <w:pPr>
        <w:ind w:left="6213" w:hanging="360"/>
      </w:pPr>
    </w:lvl>
    <w:lvl w:ilvl="7" w:tplc="04150019" w:tentative="1">
      <w:start w:val="1"/>
      <w:numFmt w:val="lowerLetter"/>
      <w:lvlText w:val="%8."/>
      <w:lvlJc w:val="left"/>
      <w:pPr>
        <w:ind w:left="6933" w:hanging="360"/>
      </w:pPr>
    </w:lvl>
    <w:lvl w:ilvl="8" w:tplc="0415001B" w:tentative="1">
      <w:start w:val="1"/>
      <w:numFmt w:val="lowerRoman"/>
      <w:lvlText w:val="%9."/>
      <w:lvlJc w:val="right"/>
      <w:pPr>
        <w:ind w:left="7653" w:hanging="180"/>
      </w:pPr>
    </w:lvl>
  </w:abstractNum>
  <w:abstractNum w:abstractNumId="13" w15:restartNumberingAfterBreak="0">
    <w:nsid w:val="58656E6A"/>
    <w:multiLevelType w:val="hybridMultilevel"/>
    <w:tmpl w:val="70DC0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BD3914"/>
    <w:multiLevelType w:val="hybridMultilevel"/>
    <w:tmpl w:val="E1CE1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9219E3"/>
    <w:multiLevelType w:val="hybridMultilevel"/>
    <w:tmpl w:val="A5402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327F31"/>
    <w:multiLevelType w:val="hybridMultilevel"/>
    <w:tmpl w:val="30E07C06"/>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736415CC"/>
    <w:multiLevelType w:val="hybridMultilevel"/>
    <w:tmpl w:val="9B8A937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75376D2"/>
    <w:multiLevelType w:val="hybridMultilevel"/>
    <w:tmpl w:val="6044AA8E"/>
    <w:lvl w:ilvl="0" w:tplc="855C7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6579002">
    <w:abstractNumId w:val="14"/>
  </w:num>
  <w:num w:numId="2" w16cid:durableId="166673282">
    <w:abstractNumId w:val="2"/>
  </w:num>
  <w:num w:numId="3" w16cid:durableId="683364849">
    <w:abstractNumId w:val="16"/>
  </w:num>
  <w:num w:numId="4" w16cid:durableId="1207181520">
    <w:abstractNumId w:val="18"/>
  </w:num>
  <w:num w:numId="5" w16cid:durableId="102307690">
    <w:abstractNumId w:val="1"/>
  </w:num>
  <w:num w:numId="6" w16cid:durableId="388307731">
    <w:abstractNumId w:val="10"/>
  </w:num>
  <w:num w:numId="7" w16cid:durableId="835649637">
    <w:abstractNumId w:val="8"/>
  </w:num>
  <w:num w:numId="8" w16cid:durableId="52125369">
    <w:abstractNumId w:val="11"/>
  </w:num>
  <w:num w:numId="9" w16cid:durableId="2123110915">
    <w:abstractNumId w:val="12"/>
  </w:num>
  <w:num w:numId="10" w16cid:durableId="1352105583">
    <w:abstractNumId w:val="6"/>
  </w:num>
  <w:num w:numId="11" w16cid:durableId="249394010">
    <w:abstractNumId w:val="9"/>
  </w:num>
  <w:num w:numId="12" w16cid:durableId="433718770">
    <w:abstractNumId w:val="4"/>
  </w:num>
  <w:num w:numId="13" w16cid:durableId="1922983205">
    <w:abstractNumId w:val="17"/>
  </w:num>
  <w:num w:numId="14" w16cid:durableId="1689988201">
    <w:abstractNumId w:val="3"/>
  </w:num>
  <w:num w:numId="15" w16cid:durableId="1044869212">
    <w:abstractNumId w:val="13"/>
  </w:num>
  <w:num w:numId="16" w16cid:durableId="1438136383">
    <w:abstractNumId w:val="0"/>
  </w:num>
  <w:num w:numId="17" w16cid:durableId="531189664">
    <w:abstractNumId w:val="7"/>
  </w:num>
  <w:num w:numId="18" w16cid:durableId="1866559430">
    <w:abstractNumId w:val="15"/>
  </w:num>
  <w:num w:numId="19" w16cid:durableId="329328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24"/>
    <w:rsid w:val="00002EF0"/>
    <w:rsid w:val="0000300C"/>
    <w:rsid w:val="000066B3"/>
    <w:rsid w:val="000066B8"/>
    <w:rsid w:val="00006A48"/>
    <w:rsid w:val="00007CEE"/>
    <w:rsid w:val="00010B70"/>
    <w:rsid w:val="00011507"/>
    <w:rsid w:val="00011B65"/>
    <w:rsid w:val="00014BAE"/>
    <w:rsid w:val="000151AA"/>
    <w:rsid w:val="00015886"/>
    <w:rsid w:val="00016299"/>
    <w:rsid w:val="00016405"/>
    <w:rsid w:val="000173CD"/>
    <w:rsid w:val="00021075"/>
    <w:rsid w:val="000214F3"/>
    <w:rsid w:val="00022D9B"/>
    <w:rsid w:val="000244F4"/>
    <w:rsid w:val="00024E7F"/>
    <w:rsid w:val="0002512A"/>
    <w:rsid w:val="000260A7"/>
    <w:rsid w:val="000264A4"/>
    <w:rsid w:val="00026C50"/>
    <w:rsid w:val="00026F65"/>
    <w:rsid w:val="00027FC6"/>
    <w:rsid w:val="00030A99"/>
    <w:rsid w:val="00030E8A"/>
    <w:rsid w:val="00030FE6"/>
    <w:rsid w:val="0003170C"/>
    <w:rsid w:val="0003194C"/>
    <w:rsid w:val="00031A01"/>
    <w:rsid w:val="000328ED"/>
    <w:rsid w:val="0003338F"/>
    <w:rsid w:val="00033FEF"/>
    <w:rsid w:val="000347AB"/>
    <w:rsid w:val="000364B0"/>
    <w:rsid w:val="000364D9"/>
    <w:rsid w:val="000367E8"/>
    <w:rsid w:val="00037C8D"/>
    <w:rsid w:val="00040D75"/>
    <w:rsid w:val="00041B3B"/>
    <w:rsid w:val="00042AD8"/>
    <w:rsid w:val="00043F85"/>
    <w:rsid w:val="000449E4"/>
    <w:rsid w:val="00046F07"/>
    <w:rsid w:val="00050A07"/>
    <w:rsid w:val="000515F1"/>
    <w:rsid w:val="00052207"/>
    <w:rsid w:val="00052E6C"/>
    <w:rsid w:val="0005331D"/>
    <w:rsid w:val="00055957"/>
    <w:rsid w:val="00056D5F"/>
    <w:rsid w:val="00057ECD"/>
    <w:rsid w:val="00060842"/>
    <w:rsid w:val="000610F1"/>
    <w:rsid w:val="00061700"/>
    <w:rsid w:val="00062A63"/>
    <w:rsid w:val="00063B02"/>
    <w:rsid w:val="00065C47"/>
    <w:rsid w:val="000671EE"/>
    <w:rsid w:val="000708B4"/>
    <w:rsid w:val="00070A57"/>
    <w:rsid w:val="00071E2F"/>
    <w:rsid w:val="00072D50"/>
    <w:rsid w:val="000736F3"/>
    <w:rsid w:val="00074027"/>
    <w:rsid w:val="00074DB3"/>
    <w:rsid w:val="00075F3C"/>
    <w:rsid w:val="000761F5"/>
    <w:rsid w:val="0007773E"/>
    <w:rsid w:val="000813F4"/>
    <w:rsid w:val="000815AE"/>
    <w:rsid w:val="0008169D"/>
    <w:rsid w:val="000835D9"/>
    <w:rsid w:val="00083934"/>
    <w:rsid w:val="000840F4"/>
    <w:rsid w:val="000845D4"/>
    <w:rsid w:val="000852BA"/>
    <w:rsid w:val="00086CF8"/>
    <w:rsid w:val="000905D1"/>
    <w:rsid w:val="00090834"/>
    <w:rsid w:val="00091DD0"/>
    <w:rsid w:val="00092D62"/>
    <w:rsid w:val="00093144"/>
    <w:rsid w:val="00093687"/>
    <w:rsid w:val="00093BED"/>
    <w:rsid w:val="00095370"/>
    <w:rsid w:val="000962E1"/>
    <w:rsid w:val="00096BA6"/>
    <w:rsid w:val="000A0515"/>
    <w:rsid w:val="000A2119"/>
    <w:rsid w:val="000A3848"/>
    <w:rsid w:val="000A4A5B"/>
    <w:rsid w:val="000A540B"/>
    <w:rsid w:val="000A5C22"/>
    <w:rsid w:val="000A6DB3"/>
    <w:rsid w:val="000A74EF"/>
    <w:rsid w:val="000A78A1"/>
    <w:rsid w:val="000A7C43"/>
    <w:rsid w:val="000A7C50"/>
    <w:rsid w:val="000B0536"/>
    <w:rsid w:val="000B0EAC"/>
    <w:rsid w:val="000B2142"/>
    <w:rsid w:val="000B217C"/>
    <w:rsid w:val="000B2B5C"/>
    <w:rsid w:val="000B3E16"/>
    <w:rsid w:val="000B5558"/>
    <w:rsid w:val="000B5BC5"/>
    <w:rsid w:val="000B60E8"/>
    <w:rsid w:val="000B699D"/>
    <w:rsid w:val="000B7E63"/>
    <w:rsid w:val="000C171E"/>
    <w:rsid w:val="000C19EE"/>
    <w:rsid w:val="000C3312"/>
    <w:rsid w:val="000C3AAE"/>
    <w:rsid w:val="000C4B96"/>
    <w:rsid w:val="000C5628"/>
    <w:rsid w:val="000C57F7"/>
    <w:rsid w:val="000C5FCC"/>
    <w:rsid w:val="000D1BC2"/>
    <w:rsid w:val="000D1C6A"/>
    <w:rsid w:val="000D381D"/>
    <w:rsid w:val="000D46FE"/>
    <w:rsid w:val="000D5079"/>
    <w:rsid w:val="000D5C2F"/>
    <w:rsid w:val="000D66B3"/>
    <w:rsid w:val="000D6AD8"/>
    <w:rsid w:val="000D6C8E"/>
    <w:rsid w:val="000D75D0"/>
    <w:rsid w:val="000E2174"/>
    <w:rsid w:val="000E2606"/>
    <w:rsid w:val="000E468D"/>
    <w:rsid w:val="000E55AB"/>
    <w:rsid w:val="000E5A83"/>
    <w:rsid w:val="000E71F8"/>
    <w:rsid w:val="000E756F"/>
    <w:rsid w:val="000E7B7C"/>
    <w:rsid w:val="000F09F9"/>
    <w:rsid w:val="000F283E"/>
    <w:rsid w:val="000F3703"/>
    <w:rsid w:val="000F4C0F"/>
    <w:rsid w:val="000F4DD0"/>
    <w:rsid w:val="000F57F0"/>
    <w:rsid w:val="000F6971"/>
    <w:rsid w:val="000F7E9B"/>
    <w:rsid w:val="0010007D"/>
    <w:rsid w:val="00100801"/>
    <w:rsid w:val="001028B8"/>
    <w:rsid w:val="001043B7"/>
    <w:rsid w:val="001044F1"/>
    <w:rsid w:val="001046EB"/>
    <w:rsid w:val="0010494A"/>
    <w:rsid w:val="001057AA"/>
    <w:rsid w:val="00106B1C"/>
    <w:rsid w:val="00106DE2"/>
    <w:rsid w:val="001103A5"/>
    <w:rsid w:val="00111E41"/>
    <w:rsid w:val="00112F49"/>
    <w:rsid w:val="00115CA3"/>
    <w:rsid w:val="001178DC"/>
    <w:rsid w:val="00117EF9"/>
    <w:rsid w:val="00121785"/>
    <w:rsid w:val="00121D42"/>
    <w:rsid w:val="00124CCE"/>
    <w:rsid w:val="00126D12"/>
    <w:rsid w:val="001272BF"/>
    <w:rsid w:val="0012733C"/>
    <w:rsid w:val="001317B2"/>
    <w:rsid w:val="0013297C"/>
    <w:rsid w:val="00132D46"/>
    <w:rsid w:val="00132DA1"/>
    <w:rsid w:val="00133AB2"/>
    <w:rsid w:val="00134A58"/>
    <w:rsid w:val="00134BA4"/>
    <w:rsid w:val="001415E6"/>
    <w:rsid w:val="001427CC"/>
    <w:rsid w:val="00143D26"/>
    <w:rsid w:val="00144C19"/>
    <w:rsid w:val="001470C1"/>
    <w:rsid w:val="001472A8"/>
    <w:rsid w:val="001473EB"/>
    <w:rsid w:val="00147E63"/>
    <w:rsid w:val="00150C03"/>
    <w:rsid w:val="00151F94"/>
    <w:rsid w:val="001526A4"/>
    <w:rsid w:val="0015594F"/>
    <w:rsid w:val="00156033"/>
    <w:rsid w:val="00156A62"/>
    <w:rsid w:val="001575C3"/>
    <w:rsid w:val="00160F6D"/>
    <w:rsid w:val="001617AB"/>
    <w:rsid w:val="001628E8"/>
    <w:rsid w:val="00163157"/>
    <w:rsid w:val="0016433F"/>
    <w:rsid w:val="00164506"/>
    <w:rsid w:val="00165D54"/>
    <w:rsid w:val="00170CB5"/>
    <w:rsid w:val="00171509"/>
    <w:rsid w:val="00174620"/>
    <w:rsid w:val="00174903"/>
    <w:rsid w:val="00174C28"/>
    <w:rsid w:val="0017585D"/>
    <w:rsid w:val="00175870"/>
    <w:rsid w:val="00177E4C"/>
    <w:rsid w:val="00180184"/>
    <w:rsid w:val="0018094D"/>
    <w:rsid w:val="0018243B"/>
    <w:rsid w:val="00183FBC"/>
    <w:rsid w:val="0018514E"/>
    <w:rsid w:val="001854EE"/>
    <w:rsid w:val="001857F2"/>
    <w:rsid w:val="00185801"/>
    <w:rsid w:val="00185DFF"/>
    <w:rsid w:val="001872FF"/>
    <w:rsid w:val="00187C52"/>
    <w:rsid w:val="0019099F"/>
    <w:rsid w:val="00190FE8"/>
    <w:rsid w:val="00191F24"/>
    <w:rsid w:val="00192914"/>
    <w:rsid w:val="001937C5"/>
    <w:rsid w:val="00193F70"/>
    <w:rsid w:val="0019548F"/>
    <w:rsid w:val="00195538"/>
    <w:rsid w:val="00195727"/>
    <w:rsid w:val="001957C9"/>
    <w:rsid w:val="00196052"/>
    <w:rsid w:val="001A0946"/>
    <w:rsid w:val="001A0FF9"/>
    <w:rsid w:val="001A1295"/>
    <w:rsid w:val="001A3254"/>
    <w:rsid w:val="001A347B"/>
    <w:rsid w:val="001A37D5"/>
    <w:rsid w:val="001A39A0"/>
    <w:rsid w:val="001A3DAF"/>
    <w:rsid w:val="001A4090"/>
    <w:rsid w:val="001A487E"/>
    <w:rsid w:val="001A4CBB"/>
    <w:rsid w:val="001A557E"/>
    <w:rsid w:val="001A56C7"/>
    <w:rsid w:val="001A6ED7"/>
    <w:rsid w:val="001A73C5"/>
    <w:rsid w:val="001A793C"/>
    <w:rsid w:val="001B01BE"/>
    <w:rsid w:val="001B11ED"/>
    <w:rsid w:val="001B1434"/>
    <w:rsid w:val="001B1A5E"/>
    <w:rsid w:val="001B372F"/>
    <w:rsid w:val="001B4195"/>
    <w:rsid w:val="001B4B6A"/>
    <w:rsid w:val="001B5C78"/>
    <w:rsid w:val="001B604C"/>
    <w:rsid w:val="001B6AE8"/>
    <w:rsid w:val="001B6E19"/>
    <w:rsid w:val="001B7E85"/>
    <w:rsid w:val="001C048D"/>
    <w:rsid w:val="001C14D8"/>
    <w:rsid w:val="001C1786"/>
    <w:rsid w:val="001C2549"/>
    <w:rsid w:val="001C56AB"/>
    <w:rsid w:val="001C5B14"/>
    <w:rsid w:val="001C6299"/>
    <w:rsid w:val="001C6F5D"/>
    <w:rsid w:val="001C7BB5"/>
    <w:rsid w:val="001D0FCA"/>
    <w:rsid w:val="001D2B2F"/>
    <w:rsid w:val="001D3AFD"/>
    <w:rsid w:val="001D503B"/>
    <w:rsid w:val="001D6859"/>
    <w:rsid w:val="001D6C01"/>
    <w:rsid w:val="001E07A5"/>
    <w:rsid w:val="001E1812"/>
    <w:rsid w:val="001E27AA"/>
    <w:rsid w:val="001E29C5"/>
    <w:rsid w:val="001E336E"/>
    <w:rsid w:val="001E38F1"/>
    <w:rsid w:val="001E3F06"/>
    <w:rsid w:val="001E517F"/>
    <w:rsid w:val="001E5848"/>
    <w:rsid w:val="001E5B5F"/>
    <w:rsid w:val="001E6B3D"/>
    <w:rsid w:val="001E6DE7"/>
    <w:rsid w:val="001E6E8E"/>
    <w:rsid w:val="001E6EB7"/>
    <w:rsid w:val="001F1696"/>
    <w:rsid w:val="001F1ED0"/>
    <w:rsid w:val="001F2585"/>
    <w:rsid w:val="001F51F5"/>
    <w:rsid w:val="001F58C4"/>
    <w:rsid w:val="001F599F"/>
    <w:rsid w:val="001F634C"/>
    <w:rsid w:val="001F6F45"/>
    <w:rsid w:val="0020072B"/>
    <w:rsid w:val="00202DA7"/>
    <w:rsid w:val="00202F11"/>
    <w:rsid w:val="00202F97"/>
    <w:rsid w:val="00204781"/>
    <w:rsid w:val="00207329"/>
    <w:rsid w:val="00207ECE"/>
    <w:rsid w:val="00210249"/>
    <w:rsid w:val="00210684"/>
    <w:rsid w:val="00210BE5"/>
    <w:rsid w:val="00211903"/>
    <w:rsid w:val="002119EE"/>
    <w:rsid w:val="00211BD4"/>
    <w:rsid w:val="00212DEB"/>
    <w:rsid w:val="002133ED"/>
    <w:rsid w:val="002141EB"/>
    <w:rsid w:val="002152B1"/>
    <w:rsid w:val="002158B9"/>
    <w:rsid w:val="0021681D"/>
    <w:rsid w:val="00216940"/>
    <w:rsid w:val="002171BA"/>
    <w:rsid w:val="00217208"/>
    <w:rsid w:val="0022017B"/>
    <w:rsid w:val="00220D3C"/>
    <w:rsid w:val="00221A64"/>
    <w:rsid w:val="00222D53"/>
    <w:rsid w:val="00224B04"/>
    <w:rsid w:val="002254F8"/>
    <w:rsid w:val="002304E0"/>
    <w:rsid w:val="00231641"/>
    <w:rsid w:val="00231BEE"/>
    <w:rsid w:val="002343E2"/>
    <w:rsid w:val="0023480E"/>
    <w:rsid w:val="00235577"/>
    <w:rsid w:val="00235F64"/>
    <w:rsid w:val="00235FD2"/>
    <w:rsid w:val="00237744"/>
    <w:rsid w:val="00242019"/>
    <w:rsid w:val="0024296A"/>
    <w:rsid w:val="00242B6A"/>
    <w:rsid w:val="00243B9A"/>
    <w:rsid w:val="00246FA0"/>
    <w:rsid w:val="00252889"/>
    <w:rsid w:val="00253340"/>
    <w:rsid w:val="002535C0"/>
    <w:rsid w:val="002548E2"/>
    <w:rsid w:val="002578A2"/>
    <w:rsid w:val="00260C15"/>
    <w:rsid w:val="0026296A"/>
    <w:rsid w:val="0026323F"/>
    <w:rsid w:val="00265207"/>
    <w:rsid w:val="0026646A"/>
    <w:rsid w:val="0026726A"/>
    <w:rsid w:val="002708E0"/>
    <w:rsid w:val="00270A50"/>
    <w:rsid w:val="002712D2"/>
    <w:rsid w:val="002718D4"/>
    <w:rsid w:val="002719C2"/>
    <w:rsid w:val="00271AE1"/>
    <w:rsid w:val="0027381D"/>
    <w:rsid w:val="0027450E"/>
    <w:rsid w:val="00276690"/>
    <w:rsid w:val="002767F9"/>
    <w:rsid w:val="00276D33"/>
    <w:rsid w:val="00277200"/>
    <w:rsid w:val="00280B83"/>
    <w:rsid w:val="00280FEC"/>
    <w:rsid w:val="00285637"/>
    <w:rsid w:val="00286233"/>
    <w:rsid w:val="0028663D"/>
    <w:rsid w:val="00286B30"/>
    <w:rsid w:val="00287266"/>
    <w:rsid w:val="00287EA9"/>
    <w:rsid w:val="0029054B"/>
    <w:rsid w:val="00290CC9"/>
    <w:rsid w:val="00291D8D"/>
    <w:rsid w:val="00291E13"/>
    <w:rsid w:val="0029391F"/>
    <w:rsid w:val="002947BA"/>
    <w:rsid w:val="00295894"/>
    <w:rsid w:val="002960E4"/>
    <w:rsid w:val="0029674E"/>
    <w:rsid w:val="00296B10"/>
    <w:rsid w:val="00297A50"/>
    <w:rsid w:val="002A1222"/>
    <w:rsid w:val="002A12CE"/>
    <w:rsid w:val="002A1B27"/>
    <w:rsid w:val="002A26CE"/>
    <w:rsid w:val="002A3B59"/>
    <w:rsid w:val="002A4464"/>
    <w:rsid w:val="002A520E"/>
    <w:rsid w:val="002A657F"/>
    <w:rsid w:val="002A75EC"/>
    <w:rsid w:val="002B42CC"/>
    <w:rsid w:val="002B515A"/>
    <w:rsid w:val="002B56C7"/>
    <w:rsid w:val="002B56E6"/>
    <w:rsid w:val="002B612A"/>
    <w:rsid w:val="002B7AAF"/>
    <w:rsid w:val="002C0759"/>
    <w:rsid w:val="002C08BA"/>
    <w:rsid w:val="002C0BAE"/>
    <w:rsid w:val="002C443F"/>
    <w:rsid w:val="002C46B0"/>
    <w:rsid w:val="002C47E6"/>
    <w:rsid w:val="002C4D32"/>
    <w:rsid w:val="002C586F"/>
    <w:rsid w:val="002C69DF"/>
    <w:rsid w:val="002C7B78"/>
    <w:rsid w:val="002C7F6B"/>
    <w:rsid w:val="002D104F"/>
    <w:rsid w:val="002D17CB"/>
    <w:rsid w:val="002D1BF1"/>
    <w:rsid w:val="002D3CC8"/>
    <w:rsid w:val="002D4BD8"/>
    <w:rsid w:val="002D573A"/>
    <w:rsid w:val="002D6C19"/>
    <w:rsid w:val="002D7694"/>
    <w:rsid w:val="002D7814"/>
    <w:rsid w:val="002E0EB8"/>
    <w:rsid w:val="002E142F"/>
    <w:rsid w:val="002E3803"/>
    <w:rsid w:val="002E43BF"/>
    <w:rsid w:val="002E583A"/>
    <w:rsid w:val="002E6906"/>
    <w:rsid w:val="002E75A5"/>
    <w:rsid w:val="002E7F6B"/>
    <w:rsid w:val="002F12B7"/>
    <w:rsid w:val="002F1534"/>
    <w:rsid w:val="002F19BA"/>
    <w:rsid w:val="002F386D"/>
    <w:rsid w:val="002F3B89"/>
    <w:rsid w:val="002F4127"/>
    <w:rsid w:val="002F5CD8"/>
    <w:rsid w:val="00300DD6"/>
    <w:rsid w:val="0030416B"/>
    <w:rsid w:val="00305577"/>
    <w:rsid w:val="00306931"/>
    <w:rsid w:val="003079C5"/>
    <w:rsid w:val="00310E75"/>
    <w:rsid w:val="003131F1"/>
    <w:rsid w:val="00313293"/>
    <w:rsid w:val="00314114"/>
    <w:rsid w:val="00315C2A"/>
    <w:rsid w:val="003165C4"/>
    <w:rsid w:val="00316A4B"/>
    <w:rsid w:val="00317462"/>
    <w:rsid w:val="00317EE8"/>
    <w:rsid w:val="00317FC4"/>
    <w:rsid w:val="003200A8"/>
    <w:rsid w:val="0032069D"/>
    <w:rsid w:val="003220B5"/>
    <w:rsid w:val="003220DE"/>
    <w:rsid w:val="003240AB"/>
    <w:rsid w:val="003269C2"/>
    <w:rsid w:val="00326E75"/>
    <w:rsid w:val="0033053C"/>
    <w:rsid w:val="003312F3"/>
    <w:rsid w:val="00332BD2"/>
    <w:rsid w:val="00333100"/>
    <w:rsid w:val="00334295"/>
    <w:rsid w:val="003345D5"/>
    <w:rsid w:val="0033468A"/>
    <w:rsid w:val="00335DE0"/>
    <w:rsid w:val="00336978"/>
    <w:rsid w:val="00337260"/>
    <w:rsid w:val="00337275"/>
    <w:rsid w:val="00341308"/>
    <w:rsid w:val="00342B68"/>
    <w:rsid w:val="0034455C"/>
    <w:rsid w:val="00344BB3"/>
    <w:rsid w:val="0034514B"/>
    <w:rsid w:val="00346D60"/>
    <w:rsid w:val="00347BC2"/>
    <w:rsid w:val="00347D27"/>
    <w:rsid w:val="0035049F"/>
    <w:rsid w:val="00351932"/>
    <w:rsid w:val="00351AAF"/>
    <w:rsid w:val="00353E5C"/>
    <w:rsid w:val="0035627E"/>
    <w:rsid w:val="00357E8F"/>
    <w:rsid w:val="00361594"/>
    <w:rsid w:val="00363478"/>
    <w:rsid w:val="00363E32"/>
    <w:rsid w:val="00364D1D"/>
    <w:rsid w:val="00365352"/>
    <w:rsid w:val="00365462"/>
    <w:rsid w:val="003707FE"/>
    <w:rsid w:val="00370C1D"/>
    <w:rsid w:val="00371E55"/>
    <w:rsid w:val="0037385C"/>
    <w:rsid w:val="0037505F"/>
    <w:rsid w:val="0037689F"/>
    <w:rsid w:val="00377387"/>
    <w:rsid w:val="00380D6D"/>
    <w:rsid w:val="00381DEC"/>
    <w:rsid w:val="003823B1"/>
    <w:rsid w:val="003824AD"/>
    <w:rsid w:val="00382B05"/>
    <w:rsid w:val="00383649"/>
    <w:rsid w:val="0038582E"/>
    <w:rsid w:val="003871B9"/>
    <w:rsid w:val="0038753F"/>
    <w:rsid w:val="003909D5"/>
    <w:rsid w:val="00390F53"/>
    <w:rsid w:val="003917A5"/>
    <w:rsid w:val="00391969"/>
    <w:rsid w:val="00391D46"/>
    <w:rsid w:val="00391FEE"/>
    <w:rsid w:val="00392B91"/>
    <w:rsid w:val="00393CED"/>
    <w:rsid w:val="00393FA1"/>
    <w:rsid w:val="0039596A"/>
    <w:rsid w:val="003A0582"/>
    <w:rsid w:val="003A0FA7"/>
    <w:rsid w:val="003A17AB"/>
    <w:rsid w:val="003A1AB7"/>
    <w:rsid w:val="003A1E4E"/>
    <w:rsid w:val="003A281E"/>
    <w:rsid w:val="003A2FCC"/>
    <w:rsid w:val="003A3308"/>
    <w:rsid w:val="003A42F6"/>
    <w:rsid w:val="003A44F0"/>
    <w:rsid w:val="003A4512"/>
    <w:rsid w:val="003A4A7C"/>
    <w:rsid w:val="003A5E8E"/>
    <w:rsid w:val="003A7CAD"/>
    <w:rsid w:val="003B00BF"/>
    <w:rsid w:val="003B0FA9"/>
    <w:rsid w:val="003B1F04"/>
    <w:rsid w:val="003B3A1B"/>
    <w:rsid w:val="003B4363"/>
    <w:rsid w:val="003B5979"/>
    <w:rsid w:val="003C2155"/>
    <w:rsid w:val="003C29A0"/>
    <w:rsid w:val="003C2D52"/>
    <w:rsid w:val="003C34E2"/>
    <w:rsid w:val="003C44FC"/>
    <w:rsid w:val="003C4C71"/>
    <w:rsid w:val="003C5A0E"/>
    <w:rsid w:val="003C676F"/>
    <w:rsid w:val="003C69F4"/>
    <w:rsid w:val="003C6F74"/>
    <w:rsid w:val="003D0D78"/>
    <w:rsid w:val="003D145E"/>
    <w:rsid w:val="003D1771"/>
    <w:rsid w:val="003D3AA2"/>
    <w:rsid w:val="003D4C35"/>
    <w:rsid w:val="003D4DA5"/>
    <w:rsid w:val="003D5FCB"/>
    <w:rsid w:val="003D607D"/>
    <w:rsid w:val="003D64B7"/>
    <w:rsid w:val="003D6666"/>
    <w:rsid w:val="003E026B"/>
    <w:rsid w:val="003E0955"/>
    <w:rsid w:val="003E0F64"/>
    <w:rsid w:val="003E1680"/>
    <w:rsid w:val="003E244F"/>
    <w:rsid w:val="003E29C1"/>
    <w:rsid w:val="003E2CFE"/>
    <w:rsid w:val="003E2FE8"/>
    <w:rsid w:val="003F006C"/>
    <w:rsid w:val="003F05DB"/>
    <w:rsid w:val="003F1D08"/>
    <w:rsid w:val="003F3356"/>
    <w:rsid w:val="003F3E3F"/>
    <w:rsid w:val="003F4FE5"/>
    <w:rsid w:val="003F51B4"/>
    <w:rsid w:val="003F7B30"/>
    <w:rsid w:val="00400031"/>
    <w:rsid w:val="00403651"/>
    <w:rsid w:val="004039C4"/>
    <w:rsid w:val="00403F5F"/>
    <w:rsid w:val="004052BF"/>
    <w:rsid w:val="0040596C"/>
    <w:rsid w:val="00407D4B"/>
    <w:rsid w:val="004106FB"/>
    <w:rsid w:val="004111E5"/>
    <w:rsid w:val="004117B4"/>
    <w:rsid w:val="004117C6"/>
    <w:rsid w:val="00412033"/>
    <w:rsid w:val="004134DA"/>
    <w:rsid w:val="004135D0"/>
    <w:rsid w:val="00413FFC"/>
    <w:rsid w:val="0041442F"/>
    <w:rsid w:val="0041552E"/>
    <w:rsid w:val="004172AB"/>
    <w:rsid w:val="00421151"/>
    <w:rsid w:val="00421664"/>
    <w:rsid w:val="00421BDE"/>
    <w:rsid w:val="00421DAB"/>
    <w:rsid w:val="004222B0"/>
    <w:rsid w:val="0042294E"/>
    <w:rsid w:val="00422F7E"/>
    <w:rsid w:val="004240AD"/>
    <w:rsid w:val="00424298"/>
    <w:rsid w:val="00424FF8"/>
    <w:rsid w:val="00425E5F"/>
    <w:rsid w:val="00425FCC"/>
    <w:rsid w:val="00426A31"/>
    <w:rsid w:val="00426F72"/>
    <w:rsid w:val="004274B8"/>
    <w:rsid w:val="00427C64"/>
    <w:rsid w:val="004300EF"/>
    <w:rsid w:val="004316CA"/>
    <w:rsid w:val="00432977"/>
    <w:rsid w:val="00432BEF"/>
    <w:rsid w:val="0043449F"/>
    <w:rsid w:val="004344C3"/>
    <w:rsid w:val="00435181"/>
    <w:rsid w:val="0043519B"/>
    <w:rsid w:val="0043558A"/>
    <w:rsid w:val="004401B6"/>
    <w:rsid w:val="00442008"/>
    <w:rsid w:val="004420AE"/>
    <w:rsid w:val="00443566"/>
    <w:rsid w:val="00444A64"/>
    <w:rsid w:val="00444F6A"/>
    <w:rsid w:val="00445CDA"/>
    <w:rsid w:val="00446296"/>
    <w:rsid w:val="00446765"/>
    <w:rsid w:val="00446956"/>
    <w:rsid w:val="004469E0"/>
    <w:rsid w:val="00446F65"/>
    <w:rsid w:val="0044769D"/>
    <w:rsid w:val="004507E8"/>
    <w:rsid w:val="00450C43"/>
    <w:rsid w:val="0045160D"/>
    <w:rsid w:val="00451C19"/>
    <w:rsid w:val="00451D8E"/>
    <w:rsid w:val="00453667"/>
    <w:rsid w:val="00455BC7"/>
    <w:rsid w:val="00455EE5"/>
    <w:rsid w:val="00463F3D"/>
    <w:rsid w:val="004646FE"/>
    <w:rsid w:val="00464CFA"/>
    <w:rsid w:val="00465E9A"/>
    <w:rsid w:val="00467BD8"/>
    <w:rsid w:val="00467F5D"/>
    <w:rsid w:val="004704A2"/>
    <w:rsid w:val="0047183B"/>
    <w:rsid w:val="0047250A"/>
    <w:rsid w:val="00473E93"/>
    <w:rsid w:val="00474891"/>
    <w:rsid w:val="00474E2F"/>
    <w:rsid w:val="00476ACE"/>
    <w:rsid w:val="004779A2"/>
    <w:rsid w:val="00477D93"/>
    <w:rsid w:val="004808DC"/>
    <w:rsid w:val="00480ED3"/>
    <w:rsid w:val="00480FBA"/>
    <w:rsid w:val="00481633"/>
    <w:rsid w:val="00482EE5"/>
    <w:rsid w:val="0048372D"/>
    <w:rsid w:val="00483DF4"/>
    <w:rsid w:val="004848B0"/>
    <w:rsid w:val="00484E8E"/>
    <w:rsid w:val="00485301"/>
    <w:rsid w:val="004853DE"/>
    <w:rsid w:val="00486719"/>
    <w:rsid w:val="004867F0"/>
    <w:rsid w:val="004871E4"/>
    <w:rsid w:val="00487461"/>
    <w:rsid w:val="00490D79"/>
    <w:rsid w:val="00491CC6"/>
    <w:rsid w:val="00491D19"/>
    <w:rsid w:val="0049350E"/>
    <w:rsid w:val="00494644"/>
    <w:rsid w:val="00494C21"/>
    <w:rsid w:val="00495070"/>
    <w:rsid w:val="00495157"/>
    <w:rsid w:val="00496F7E"/>
    <w:rsid w:val="004978E4"/>
    <w:rsid w:val="00497ADC"/>
    <w:rsid w:val="004A1801"/>
    <w:rsid w:val="004A406B"/>
    <w:rsid w:val="004A44B0"/>
    <w:rsid w:val="004A48B4"/>
    <w:rsid w:val="004A5E06"/>
    <w:rsid w:val="004A6C24"/>
    <w:rsid w:val="004A7929"/>
    <w:rsid w:val="004A7BFC"/>
    <w:rsid w:val="004B0B91"/>
    <w:rsid w:val="004B0E39"/>
    <w:rsid w:val="004B15D2"/>
    <w:rsid w:val="004B1DCF"/>
    <w:rsid w:val="004B3FA2"/>
    <w:rsid w:val="004B5413"/>
    <w:rsid w:val="004B5455"/>
    <w:rsid w:val="004B5597"/>
    <w:rsid w:val="004B6029"/>
    <w:rsid w:val="004B67D4"/>
    <w:rsid w:val="004B736B"/>
    <w:rsid w:val="004B76C1"/>
    <w:rsid w:val="004B7C86"/>
    <w:rsid w:val="004C1EAA"/>
    <w:rsid w:val="004C1F64"/>
    <w:rsid w:val="004C22A2"/>
    <w:rsid w:val="004C23E8"/>
    <w:rsid w:val="004C2851"/>
    <w:rsid w:val="004C46AD"/>
    <w:rsid w:val="004C4DCC"/>
    <w:rsid w:val="004C63F0"/>
    <w:rsid w:val="004D10FB"/>
    <w:rsid w:val="004D11E1"/>
    <w:rsid w:val="004D2784"/>
    <w:rsid w:val="004D5496"/>
    <w:rsid w:val="004D7597"/>
    <w:rsid w:val="004E1C9C"/>
    <w:rsid w:val="004E28B6"/>
    <w:rsid w:val="004E2E23"/>
    <w:rsid w:val="004E2E97"/>
    <w:rsid w:val="004E4EF6"/>
    <w:rsid w:val="004E51EB"/>
    <w:rsid w:val="004E587C"/>
    <w:rsid w:val="004E618D"/>
    <w:rsid w:val="004E61E6"/>
    <w:rsid w:val="004E65CF"/>
    <w:rsid w:val="004E65EC"/>
    <w:rsid w:val="004E68DE"/>
    <w:rsid w:val="004E7261"/>
    <w:rsid w:val="004E7BFD"/>
    <w:rsid w:val="004F03F5"/>
    <w:rsid w:val="004F1F95"/>
    <w:rsid w:val="004F52AC"/>
    <w:rsid w:val="004F55DF"/>
    <w:rsid w:val="004F6014"/>
    <w:rsid w:val="004F79DF"/>
    <w:rsid w:val="004F7B2E"/>
    <w:rsid w:val="0050101D"/>
    <w:rsid w:val="00501EB2"/>
    <w:rsid w:val="005026AA"/>
    <w:rsid w:val="0050396C"/>
    <w:rsid w:val="00504C76"/>
    <w:rsid w:val="00504F9F"/>
    <w:rsid w:val="00505A1E"/>
    <w:rsid w:val="005118AB"/>
    <w:rsid w:val="00512C7A"/>
    <w:rsid w:val="00513D77"/>
    <w:rsid w:val="00514736"/>
    <w:rsid w:val="00514BE3"/>
    <w:rsid w:val="00514E89"/>
    <w:rsid w:val="00514F52"/>
    <w:rsid w:val="005165CE"/>
    <w:rsid w:val="00516647"/>
    <w:rsid w:val="00521C01"/>
    <w:rsid w:val="00524570"/>
    <w:rsid w:val="00526E83"/>
    <w:rsid w:val="0053336C"/>
    <w:rsid w:val="00534AE5"/>
    <w:rsid w:val="00534C00"/>
    <w:rsid w:val="00536974"/>
    <w:rsid w:val="00536D2B"/>
    <w:rsid w:val="00537223"/>
    <w:rsid w:val="00537C1C"/>
    <w:rsid w:val="005420CB"/>
    <w:rsid w:val="0054290C"/>
    <w:rsid w:val="00542F45"/>
    <w:rsid w:val="00544C76"/>
    <w:rsid w:val="00544D41"/>
    <w:rsid w:val="00545277"/>
    <w:rsid w:val="00546BEB"/>
    <w:rsid w:val="0054704A"/>
    <w:rsid w:val="0054773F"/>
    <w:rsid w:val="00547BBA"/>
    <w:rsid w:val="005500CC"/>
    <w:rsid w:val="00550CF7"/>
    <w:rsid w:val="00551E1F"/>
    <w:rsid w:val="00552A7A"/>
    <w:rsid w:val="00554E01"/>
    <w:rsid w:val="00554ED2"/>
    <w:rsid w:val="0055618D"/>
    <w:rsid w:val="00556F47"/>
    <w:rsid w:val="00557557"/>
    <w:rsid w:val="00557DB5"/>
    <w:rsid w:val="00560CF9"/>
    <w:rsid w:val="0056214D"/>
    <w:rsid w:val="005625AA"/>
    <w:rsid w:val="00564149"/>
    <w:rsid w:val="005647C5"/>
    <w:rsid w:val="00564C54"/>
    <w:rsid w:val="00565900"/>
    <w:rsid w:val="005673CB"/>
    <w:rsid w:val="00571CEB"/>
    <w:rsid w:val="005723FC"/>
    <w:rsid w:val="00573AB2"/>
    <w:rsid w:val="00575BDB"/>
    <w:rsid w:val="00576AC6"/>
    <w:rsid w:val="00576DAF"/>
    <w:rsid w:val="00577063"/>
    <w:rsid w:val="00577722"/>
    <w:rsid w:val="00577EF8"/>
    <w:rsid w:val="00580BE6"/>
    <w:rsid w:val="00583625"/>
    <w:rsid w:val="00583EDC"/>
    <w:rsid w:val="0058536C"/>
    <w:rsid w:val="00585E38"/>
    <w:rsid w:val="005913F3"/>
    <w:rsid w:val="005949EB"/>
    <w:rsid w:val="00594F95"/>
    <w:rsid w:val="005950B6"/>
    <w:rsid w:val="005955EA"/>
    <w:rsid w:val="00596DF4"/>
    <w:rsid w:val="00597436"/>
    <w:rsid w:val="005A0F49"/>
    <w:rsid w:val="005A2584"/>
    <w:rsid w:val="005A365D"/>
    <w:rsid w:val="005A3BB9"/>
    <w:rsid w:val="005A444F"/>
    <w:rsid w:val="005A467E"/>
    <w:rsid w:val="005A5C46"/>
    <w:rsid w:val="005A640B"/>
    <w:rsid w:val="005A6574"/>
    <w:rsid w:val="005A6E20"/>
    <w:rsid w:val="005B4253"/>
    <w:rsid w:val="005B69D1"/>
    <w:rsid w:val="005C0D3D"/>
    <w:rsid w:val="005C1B29"/>
    <w:rsid w:val="005C36FF"/>
    <w:rsid w:val="005C5917"/>
    <w:rsid w:val="005C6122"/>
    <w:rsid w:val="005C65A8"/>
    <w:rsid w:val="005C6A5C"/>
    <w:rsid w:val="005C721C"/>
    <w:rsid w:val="005C7351"/>
    <w:rsid w:val="005D112C"/>
    <w:rsid w:val="005D1C96"/>
    <w:rsid w:val="005D2106"/>
    <w:rsid w:val="005D3A79"/>
    <w:rsid w:val="005D3DF5"/>
    <w:rsid w:val="005D4175"/>
    <w:rsid w:val="005D4FF2"/>
    <w:rsid w:val="005D5D24"/>
    <w:rsid w:val="005D6E65"/>
    <w:rsid w:val="005D70D9"/>
    <w:rsid w:val="005D731E"/>
    <w:rsid w:val="005E0131"/>
    <w:rsid w:val="005E0468"/>
    <w:rsid w:val="005E05A2"/>
    <w:rsid w:val="005E0B37"/>
    <w:rsid w:val="005E17C1"/>
    <w:rsid w:val="005E1D83"/>
    <w:rsid w:val="005E2F1A"/>
    <w:rsid w:val="005E3020"/>
    <w:rsid w:val="005E3A34"/>
    <w:rsid w:val="005E4074"/>
    <w:rsid w:val="005E4ED4"/>
    <w:rsid w:val="005E501F"/>
    <w:rsid w:val="005E58D9"/>
    <w:rsid w:val="005E72D0"/>
    <w:rsid w:val="005E7938"/>
    <w:rsid w:val="005F0008"/>
    <w:rsid w:val="005F1F53"/>
    <w:rsid w:val="005F233A"/>
    <w:rsid w:val="005F39B0"/>
    <w:rsid w:val="005F3F19"/>
    <w:rsid w:val="005F4125"/>
    <w:rsid w:val="005F50A8"/>
    <w:rsid w:val="005F5667"/>
    <w:rsid w:val="005F60A3"/>
    <w:rsid w:val="005F6FCB"/>
    <w:rsid w:val="00600D66"/>
    <w:rsid w:val="006012ED"/>
    <w:rsid w:val="0060157D"/>
    <w:rsid w:val="006026CB"/>
    <w:rsid w:val="00602F3B"/>
    <w:rsid w:val="00604907"/>
    <w:rsid w:val="006055DD"/>
    <w:rsid w:val="00605CBD"/>
    <w:rsid w:val="00607152"/>
    <w:rsid w:val="00607CBF"/>
    <w:rsid w:val="006150F8"/>
    <w:rsid w:val="0061529D"/>
    <w:rsid w:val="006158ED"/>
    <w:rsid w:val="00615EB7"/>
    <w:rsid w:val="00616B56"/>
    <w:rsid w:val="00620B43"/>
    <w:rsid w:val="00622F94"/>
    <w:rsid w:val="00624FC7"/>
    <w:rsid w:val="006258BC"/>
    <w:rsid w:val="006268C1"/>
    <w:rsid w:val="00626992"/>
    <w:rsid w:val="00626FF6"/>
    <w:rsid w:val="006308FB"/>
    <w:rsid w:val="00632931"/>
    <w:rsid w:val="00632C4F"/>
    <w:rsid w:val="006332DD"/>
    <w:rsid w:val="00633FBB"/>
    <w:rsid w:val="0063450D"/>
    <w:rsid w:val="0063535A"/>
    <w:rsid w:val="00636A8C"/>
    <w:rsid w:val="006379DA"/>
    <w:rsid w:val="00637D5A"/>
    <w:rsid w:val="00637EF3"/>
    <w:rsid w:val="0064589C"/>
    <w:rsid w:val="00646A39"/>
    <w:rsid w:val="00646F2D"/>
    <w:rsid w:val="00647474"/>
    <w:rsid w:val="006500B8"/>
    <w:rsid w:val="00651B97"/>
    <w:rsid w:val="006523CD"/>
    <w:rsid w:val="00652C9E"/>
    <w:rsid w:val="00653672"/>
    <w:rsid w:val="00655049"/>
    <w:rsid w:val="00655112"/>
    <w:rsid w:val="00655334"/>
    <w:rsid w:val="006559E9"/>
    <w:rsid w:val="00656285"/>
    <w:rsid w:val="00656491"/>
    <w:rsid w:val="006566F7"/>
    <w:rsid w:val="00660A69"/>
    <w:rsid w:val="00661D03"/>
    <w:rsid w:val="00661FEE"/>
    <w:rsid w:val="00662187"/>
    <w:rsid w:val="006623CE"/>
    <w:rsid w:val="00662DEA"/>
    <w:rsid w:val="00663E16"/>
    <w:rsid w:val="006654B5"/>
    <w:rsid w:val="00670ACD"/>
    <w:rsid w:val="0067149E"/>
    <w:rsid w:val="00671F48"/>
    <w:rsid w:val="006729A1"/>
    <w:rsid w:val="00673FB2"/>
    <w:rsid w:val="006742C8"/>
    <w:rsid w:val="00674C13"/>
    <w:rsid w:val="00675277"/>
    <w:rsid w:val="00675596"/>
    <w:rsid w:val="00675BF6"/>
    <w:rsid w:val="00676402"/>
    <w:rsid w:val="006811FA"/>
    <w:rsid w:val="006825DC"/>
    <w:rsid w:val="00683BB5"/>
    <w:rsid w:val="00684295"/>
    <w:rsid w:val="006849F3"/>
    <w:rsid w:val="00684F53"/>
    <w:rsid w:val="0068500F"/>
    <w:rsid w:val="00685629"/>
    <w:rsid w:val="00685E08"/>
    <w:rsid w:val="00687617"/>
    <w:rsid w:val="00687620"/>
    <w:rsid w:val="0069036C"/>
    <w:rsid w:val="00690BDD"/>
    <w:rsid w:val="00690FF7"/>
    <w:rsid w:val="00691333"/>
    <w:rsid w:val="006936BC"/>
    <w:rsid w:val="006945B1"/>
    <w:rsid w:val="00694A54"/>
    <w:rsid w:val="0069532D"/>
    <w:rsid w:val="00696BBD"/>
    <w:rsid w:val="00697077"/>
    <w:rsid w:val="006974CC"/>
    <w:rsid w:val="006975A2"/>
    <w:rsid w:val="006A1BBB"/>
    <w:rsid w:val="006A216F"/>
    <w:rsid w:val="006A30B6"/>
    <w:rsid w:val="006A3433"/>
    <w:rsid w:val="006A484A"/>
    <w:rsid w:val="006A4F2C"/>
    <w:rsid w:val="006A5A1C"/>
    <w:rsid w:val="006A62D9"/>
    <w:rsid w:val="006A6C3E"/>
    <w:rsid w:val="006A72DE"/>
    <w:rsid w:val="006A789D"/>
    <w:rsid w:val="006A7D34"/>
    <w:rsid w:val="006B0F6C"/>
    <w:rsid w:val="006B10ED"/>
    <w:rsid w:val="006B2C51"/>
    <w:rsid w:val="006B3120"/>
    <w:rsid w:val="006B3263"/>
    <w:rsid w:val="006B3E12"/>
    <w:rsid w:val="006B597B"/>
    <w:rsid w:val="006B6303"/>
    <w:rsid w:val="006B64E8"/>
    <w:rsid w:val="006B6D0B"/>
    <w:rsid w:val="006C0525"/>
    <w:rsid w:val="006C0C06"/>
    <w:rsid w:val="006C199F"/>
    <w:rsid w:val="006C4E5F"/>
    <w:rsid w:val="006C717B"/>
    <w:rsid w:val="006D082E"/>
    <w:rsid w:val="006D132C"/>
    <w:rsid w:val="006D180A"/>
    <w:rsid w:val="006D1A45"/>
    <w:rsid w:val="006D1DCF"/>
    <w:rsid w:val="006D2780"/>
    <w:rsid w:val="006D33C0"/>
    <w:rsid w:val="006D34E9"/>
    <w:rsid w:val="006D4560"/>
    <w:rsid w:val="006D5014"/>
    <w:rsid w:val="006D5924"/>
    <w:rsid w:val="006D5DE9"/>
    <w:rsid w:val="006D6814"/>
    <w:rsid w:val="006D6816"/>
    <w:rsid w:val="006D75A1"/>
    <w:rsid w:val="006D764E"/>
    <w:rsid w:val="006D7939"/>
    <w:rsid w:val="006E07F8"/>
    <w:rsid w:val="006E1974"/>
    <w:rsid w:val="006E294F"/>
    <w:rsid w:val="006E31E3"/>
    <w:rsid w:val="006E38A5"/>
    <w:rsid w:val="006E5EFA"/>
    <w:rsid w:val="006F0716"/>
    <w:rsid w:val="006F080F"/>
    <w:rsid w:val="006F0B5A"/>
    <w:rsid w:val="006F0BA3"/>
    <w:rsid w:val="006F0BAE"/>
    <w:rsid w:val="006F1D8A"/>
    <w:rsid w:val="006F2B44"/>
    <w:rsid w:val="006F3A83"/>
    <w:rsid w:val="006F6A59"/>
    <w:rsid w:val="006F7F42"/>
    <w:rsid w:val="007008BA"/>
    <w:rsid w:val="00700AF1"/>
    <w:rsid w:val="007013CD"/>
    <w:rsid w:val="00702780"/>
    <w:rsid w:val="00703D66"/>
    <w:rsid w:val="00704AD8"/>
    <w:rsid w:val="007072E2"/>
    <w:rsid w:val="007107A1"/>
    <w:rsid w:val="0071096A"/>
    <w:rsid w:val="00711443"/>
    <w:rsid w:val="007115FB"/>
    <w:rsid w:val="00713284"/>
    <w:rsid w:val="00714BAB"/>
    <w:rsid w:val="00714D89"/>
    <w:rsid w:val="007157BE"/>
    <w:rsid w:val="00715B43"/>
    <w:rsid w:val="00715D04"/>
    <w:rsid w:val="007167C3"/>
    <w:rsid w:val="00717892"/>
    <w:rsid w:val="00720262"/>
    <w:rsid w:val="00721193"/>
    <w:rsid w:val="0072131A"/>
    <w:rsid w:val="007220CE"/>
    <w:rsid w:val="00722D22"/>
    <w:rsid w:val="00722E44"/>
    <w:rsid w:val="00723E3C"/>
    <w:rsid w:val="00724E77"/>
    <w:rsid w:val="00725D49"/>
    <w:rsid w:val="00725EA8"/>
    <w:rsid w:val="007262B9"/>
    <w:rsid w:val="0072683F"/>
    <w:rsid w:val="00727BB4"/>
    <w:rsid w:val="00730184"/>
    <w:rsid w:val="00730217"/>
    <w:rsid w:val="0073063A"/>
    <w:rsid w:val="007329C2"/>
    <w:rsid w:val="00733704"/>
    <w:rsid w:val="0073395D"/>
    <w:rsid w:val="00733D7A"/>
    <w:rsid w:val="00734C8E"/>
    <w:rsid w:val="007359A0"/>
    <w:rsid w:val="00736470"/>
    <w:rsid w:val="00737522"/>
    <w:rsid w:val="00737544"/>
    <w:rsid w:val="0074051D"/>
    <w:rsid w:val="00741DA1"/>
    <w:rsid w:val="00741F70"/>
    <w:rsid w:val="00742864"/>
    <w:rsid w:val="00742BC1"/>
    <w:rsid w:val="00743BCE"/>
    <w:rsid w:val="00743F48"/>
    <w:rsid w:val="007441B2"/>
    <w:rsid w:val="0074440E"/>
    <w:rsid w:val="00744800"/>
    <w:rsid w:val="00744D27"/>
    <w:rsid w:val="007457DA"/>
    <w:rsid w:val="00745DB2"/>
    <w:rsid w:val="007460BB"/>
    <w:rsid w:val="007463D3"/>
    <w:rsid w:val="00747E54"/>
    <w:rsid w:val="0075008B"/>
    <w:rsid w:val="00750906"/>
    <w:rsid w:val="00751C14"/>
    <w:rsid w:val="007524FA"/>
    <w:rsid w:val="00753F89"/>
    <w:rsid w:val="007541F2"/>
    <w:rsid w:val="00756130"/>
    <w:rsid w:val="0075665A"/>
    <w:rsid w:val="00757553"/>
    <w:rsid w:val="00757F53"/>
    <w:rsid w:val="00757FDB"/>
    <w:rsid w:val="007600C0"/>
    <w:rsid w:val="007603ED"/>
    <w:rsid w:val="00760BFA"/>
    <w:rsid w:val="007615D4"/>
    <w:rsid w:val="007623F2"/>
    <w:rsid w:val="007629B6"/>
    <w:rsid w:val="007632CE"/>
    <w:rsid w:val="00763671"/>
    <w:rsid w:val="007636CA"/>
    <w:rsid w:val="007641D2"/>
    <w:rsid w:val="0076447A"/>
    <w:rsid w:val="00770BB7"/>
    <w:rsid w:val="00771DED"/>
    <w:rsid w:val="007726CB"/>
    <w:rsid w:val="007729E2"/>
    <w:rsid w:val="00773167"/>
    <w:rsid w:val="007742CE"/>
    <w:rsid w:val="0077499D"/>
    <w:rsid w:val="00774F51"/>
    <w:rsid w:val="0077777B"/>
    <w:rsid w:val="00777916"/>
    <w:rsid w:val="00777D16"/>
    <w:rsid w:val="00780064"/>
    <w:rsid w:val="0078104F"/>
    <w:rsid w:val="0078173A"/>
    <w:rsid w:val="00781EDB"/>
    <w:rsid w:val="00783130"/>
    <w:rsid w:val="00784369"/>
    <w:rsid w:val="00784990"/>
    <w:rsid w:val="0078520F"/>
    <w:rsid w:val="0078608F"/>
    <w:rsid w:val="0078731C"/>
    <w:rsid w:val="0079075A"/>
    <w:rsid w:val="00790CCC"/>
    <w:rsid w:val="00791AD9"/>
    <w:rsid w:val="00793B5A"/>
    <w:rsid w:val="007960AB"/>
    <w:rsid w:val="00796A00"/>
    <w:rsid w:val="007972CE"/>
    <w:rsid w:val="00797D7F"/>
    <w:rsid w:val="007A00B6"/>
    <w:rsid w:val="007A15B9"/>
    <w:rsid w:val="007A2574"/>
    <w:rsid w:val="007A3330"/>
    <w:rsid w:val="007A3A33"/>
    <w:rsid w:val="007A4274"/>
    <w:rsid w:val="007A45C9"/>
    <w:rsid w:val="007A4ECE"/>
    <w:rsid w:val="007A6A70"/>
    <w:rsid w:val="007A6C6F"/>
    <w:rsid w:val="007A6E9C"/>
    <w:rsid w:val="007A7EA9"/>
    <w:rsid w:val="007B0829"/>
    <w:rsid w:val="007B14B6"/>
    <w:rsid w:val="007B1782"/>
    <w:rsid w:val="007B18D2"/>
    <w:rsid w:val="007B23FE"/>
    <w:rsid w:val="007B2ACC"/>
    <w:rsid w:val="007B410F"/>
    <w:rsid w:val="007B4F48"/>
    <w:rsid w:val="007B59BF"/>
    <w:rsid w:val="007B74E9"/>
    <w:rsid w:val="007B76DC"/>
    <w:rsid w:val="007C0574"/>
    <w:rsid w:val="007C14E9"/>
    <w:rsid w:val="007C2EE0"/>
    <w:rsid w:val="007C4A6B"/>
    <w:rsid w:val="007C5134"/>
    <w:rsid w:val="007C5E9A"/>
    <w:rsid w:val="007D155F"/>
    <w:rsid w:val="007D2599"/>
    <w:rsid w:val="007D4153"/>
    <w:rsid w:val="007D44D4"/>
    <w:rsid w:val="007D475B"/>
    <w:rsid w:val="007D47A7"/>
    <w:rsid w:val="007D4902"/>
    <w:rsid w:val="007D4C85"/>
    <w:rsid w:val="007D4FAC"/>
    <w:rsid w:val="007D5A1D"/>
    <w:rsid w:val="007D6844"/>
    <w:rsid w:val="007D714B"/>
    <w:rsid w:val="007E0C43"/>
    <w:rsid w:val="007E0FE6"/>
    <w:rsid w:val="007E1016"/>
    <w:rsid w:val="007E2236"/>
    <w:rsid w:val="007E2B42"/>
    <w:rsid w:val="007E4FA6"/>
    <w:rsid w:val="007E5A97"/>
    <w:rsid w:val="007E5E87"/>
    <w:rsid w:val="007E6398"/>
    <w:rsid w:val="007F0A9C"/>
    <w:rsid w:val="007F0E13"/>
    <w:rsid w:val="007F1F11"/>
    <w:rsid w:val="007F25E6"/>
    <w:rsid w:val="007F2711"/>
    <w:rsid w:val="007F2876"/>
    <w:rsid w:val="007F5B2E"/>
    <w:rsid w:val="008014A2"/>
    <w:rsid w:val="00801E18"/>
    <w:rsid w:val="00803195"/>
    <w:rsid w:val="00804858"/>
    <w:rsid w:val="008055D4"/>
    <w:rsid w:val="0080686C"/>
    <w:rsid w:val="00806926"/>
    <w:rsid w:val="00806EEF"/>
    <w:rsid w:val="008100A4"/>
    <w:rsid w:val="00810A8A"/>
    <w:rsid w:val="00811550"/>
    <w:rsid w:val="008119E2"/>
    <w:rsid w:val="008123ED"/>
    <w:rsid w:val="00812DB3"/>
    <w:rsid w:val="008133EF"/>
    <w:rsid w:val="008135C4"/>
    <w:rsid w:val="0081404D"/>
    <w:rsid w:val="008142BA"/>
    <w:rsid w:val="00814E1B"/>
    <w:rsid w:val="008161F8"/>
    <w:rsid w:val="0081716F"/>
    <w:rsid w:val="008216D3"/>
    <w:rsid w:val="00821B52"/>
    <w:rsid w:val="008231DD"/>
    <w:rsid w:val="008240B3"/>
    <w:rsid w:val="008244D4"/>
    <w:rsid w:val="008260BE"/>
    <w:rsid w:val="00826DF4"/>
    <w:rsid w:val="008278F3"/>
    <w:rsid w:val="0083226B"/>
    <w:rsid w:val="008322BD"/>
    <w:rsid w:val="008332A8"/>
    <w:rsid w:val="00833D6B"/>
    <w:rsid w:val="00834217"/>
    <w:rsid w:val="0083533D"/>
    <w:rsid w:val="00837188"/>
    <w:rsid w:val="00837B4F"/>
    <w:rsid w:val="00842F50"/>
    <w:rsid w:val="00844354"/>
    <w:rsid w:val="00844873"/>
    <w:rsid w:val="0084592D"/>
    <w:rsid w:val="00845996"/>
    <w:rsid w:val="00845C18"/>
    <w:rsid w:val="00845EC1"/>
    <w:rsid w:val="008461B7"/>
    <w:rsid w:val="008476A5"/>
    <w:rsid w:val="0085106B"/>
    <w:rsid w:val="00851B22"/>
    <w:rsid w:val="00853F72"/>
    <w:rsid w:val="00853FFC"/>
    <w:rsid w:val="008543F1"/>
    <w:rsid w:val="00854C90"/>
    <w:rsid w:val="00856107"/>
    <w:rsid w:val="00857705"/>
    <w:rsid w:val="00857763"/>
    <w:rsid w:val="008621FD"/>
    <w:rsid w:val="00862856"/>
    <w:rsid w:val="0086391A"/>
    <w:rsid w:val="00863D7D"/>
    <w:rsid w:val="0086496C"/>
    <w:rsid w:val="008665D6"/>
    <w:rsid w:val="00871793"/>
    <w:rsid w:val="00871DD2"/>
    <w:rsid w:val="0087390E"/>
    <w:rsid w:val="008779AF"/>
    <w:rsid w:val="008779C5"/>
    <w:rsid w:val="0088092F"/>
    <w:rsid w:val="00880FF6"/>
    <w:rsid w:val="00882430"/>
    <w:rsid w:val="00882C25"/>
    <w:rsid w:val="00882FE1"/>
    <w:rsid w:val="008834F0"/>
    <w:rsid w:val="0088423F"/>
    <w:rsid w:val="00886406"/>
    <w:rsid w:val="00886ADB"/>
    <w:rsid w:val="00886C60"/>
    <w:rsid w:val="00887D3A"/>
    <w:rsid w:val="0089058F"/>
    <w:rsid w:val="0089119A"/>
    <w:rsid w:val="00892347"/>
    <w:rsid w:val="0089330C"/>
    <w:rsid w:val="00895087"/>
    <w:rsid w:val="00895492"/>
    <w:rsid w:val="008959F0"/>
    <w:rsid w:val="008A1127"/>
    <w:rsid w:val="008A1547"/>
    <w:rsid w:val="008A1849"/>
    <w:rsid w:val="008A2988"/>
    <w:rsid w:val="008A315E"/>
    <w:rsid w:val="008A551E"/>
    <w:rsid w:val="008A574A"/>
    <w:rsid w:val="008A5A68"/>
    <w:rsid w:val="008A6DC8"/>
    <w:rsid w:val="008B035B"/>
    <w:rsid w:val="008B12BB"/>
    <w:rsid w:val="008B1A10"/>
    <w:rsid w:val="008B1DE9"/>
    <w:rsid w:val="008B30E7"/>
    <w:rsid w:val="008B409D"/>
    <w:rsid w:val="008B5684"/>
    <w:rsid w:val="008B580D"/>
    <w:rsid w:val="008B58E9"/>
    <w:rsid w:val="008B63BB"/>
    <w:rsid w:val="008B6BE0"/>
    <w:rsid w:val="008B6BE2"/>
    <w:rsid w:val="008B7895"/>
    <w:rsid w:val="008B7A36"/>
    <w:rsid w:val="008C016D"/>
    <w:rsid w:val="008C12FE"/>
    <w:rsid w:val="008C152B"/>
    <w:rsid w:val="008C2D80"/>
    <w:rsid w:val="008C361F"/>
    <w:rsid w:val="008C4DD2"/>
    <w:rsid w:val="008C71CE"/>
    <w:rsid w:val="008D0C44"/>
    <w:rsid w:val="008D0F56"/>
    <w:rsid w:val="008D1076"/>
    <w:rsid w:val="008D46B2"/>
    <w:rsid w:val="008D54F6"/>
    <w:rsid w:val="008D59B3"/>
    <w:rsid w:val="008D7120"/>
    <w:rsid w:val="008D71B2"/>
    <w:rsid w:val="008D78AE"/>
    <w:rsid w:val="008D7901"/>
    <w:rsid w:val="008D7CAA"/>
    <w:rsid w:val="008E02B5"/>
    <w:rsid w:val="008E06C3"/>
    <w:rsid w:val="008E124B"/>
    <w:rsid w:val="008E34E8"/>
    <w:rsid w:val="008E41E3"/>
    <w:rsid w:val="008E4468"/>
    <w:rsid w:val="008E5D3F"/>
    <w:rsid w:val="008E5D92"/>
    <w:rsid w:val="008E792A"/>
    <w:rsid w:val="008E7AEF"/>
    <w:rsid w:val="008F126F"/>
    <w:rsid w:val="008F3A68"/>
    <w:rsid w:val="008F3F03"/>
    <w:rsid w:val="008F513E"/>
    <w:rsid w:val="008F7341"/>
    <w:rsid w:val="00900036"/>
    <w:rsid w:val="00900C11"/>
    <w:rsid w:val="00900E62"/>
    <w:rsid w:val="00901295"/>
    <w:rsid w:val="0090257B"/>
    <w:rsid w:val="00904283"/>
    <w:rsid w:val="009064FC"/>
    <w:rsid w:val="00906A9A"/>
    <w:rsid w:val="00907747"/>
    <w:rsid w:val="00911661"/>
    <w:rsid w:val="009119EC"/>
    <w:rsid w:val="009139CD"/>
    <w:rsid w:val="00914EA1"/>
    <w:rsid w:val="0091522B"/>
    <w:rsid w:val="009157AD"/>
    <w:rsid w:val="00916401"/>
    <w:rsid w:val="00916BC0"/>
    <w:rsid w:val="0092073B"/>
    <w:rsid w:val="00920AAB"/>
    <w:rsid w:val="0092188A"/>
    <w:rsid w:val="0092205C"/>
    <w:rsid w:val="009226EF"/>
    <w:rsid w:val="00923379"/>
    <w:rsid w:val="00923F0E"/>
    <w:rsid w:val="009254FA"/>
    <w:rsid w:val="0092593A"/>
    <w:rsid w:val="00926461"/>
    <w:rsid w:val="009267B6"/>
    <w:rsid w:val="00926AF6"/>
    <w:rsid w:val="009276ED"/>
    <w:rsid w:val="00927854"/>
    <w:rsid w:val="0093222B"/>
    <w:rsid w:val="0093330E"/>
    <w:rsid w:val="00933A74"/>
    <w:rsid w:val="00933C63"/>
    <w:rsid w:val="00934670"/>
    <w:rsid w:val="00934AF1"/>
    <w:rsid w:val="00934B3D"/>
    <w:rsid w:val="00934EB7"/>
    <w:rsid w:val="0093588D"/>
    <w:rsid w:val="00935EF6"/>
    <w:rsid w:val="00936C70"/>
    <w:rsid w:val="00940B54"/>
    <w:rsid w:val="00942FCE"/>
    <w:rsid w:val="00943D90"/>
    <w:rsid w:val="00944F9B"/>
    <w:rsid w:val="0094509B"/>
    <w:rsid w:val="00946A2A"/>
    <w:rsid w:val="00947908"/>
    <w:rsid w:val="00950048"/>
    <w:rsid w:val="009502B8"/>
    <w:rsid w:val="0095081E"/>
    <w:rsid w:val="00952A93"/>
    <w:rsid w:val="00953553"/>
    <w:rsid w:val="00954CBB"/>
    <w:rsid w:val="00955F5D"/>
    <w:rsid w:val="009565D0"/>
    <w:rsid w:val="009571F3"/>
    <w:rsid w:val="00957F44"/>
    <w:rsid w:val="009600FF"/>
    <w:rsid w:val="00962E9D"/>
    <w:rsid w:val="00963332"/>
    <w:rsid w:val="009634F6"/>
    <w:rsid w:val="0096441A"/>
    <w:rsid w:val="00964D20"/>
    <w:rsid w:val="00965735"/>
    <w:rsid w:val="009665F6"/>
    <w:rsid w:val="00966662"/>
    <w:rsid w:val="0097087A"/>
    <w:rsid w:val="00971AF1"/>
    <w:rsid w:val="00972F24"/>
    <w:rsid w:val="00973272"/>
    <w:rsid w:val="00974364"/>
    <w:rsid w:val="009745E8"/>
    <w:rsid w:val="00975909"/>
    <w:rsid w:val="0097692F"/>
    <w:rsid w:val="00976E63"/>
    <w:rsid w:val="009778D8"/>
    <w:rsid w:val="0098079F"/>
    <w:rsid w:val="00980A3A"/>
    <w:rsid w:val="00981484"/>
    <w:rsid w:val="00982C40"/>
    <w:rsid w:val="0098326F"/>
    <w:rsid w:val="00985838"/>
    <w:rsid w:val="00985AEA"/>
    <w:rsid w:val="00986090"/>
    <w:rsid w:val="009877DD"/>
    <w:rsid w:val="00987880"/>
    <w:rsid w:val="00991166"/>
    <w:rsid w:val="00991A1C"/>
    <w:rsid w:val="00994F81"/>
    <w:rsid w:val="009955D7"/>
    <w:rsid w:val="0099623D"/>
    <w:rsid w:val="0099640D"/>
    <w:rsid w:val="0099669C"/>
    <w:rsid w:val="009A1257"/>
    <w:rsid w:val="009A24B7"/>
    <w:rsid w:val="009A394E"/>
    <w:rsid w:val="009A3B74"/>
    <w:rsid w:val="009A44E6"/>
    <w:rsid w:val="009B2414"/>
    <w:rsid w:val="009B3FB1"/>
    <w:rsid w:val="009B6E71"/>
    <w:rsid w:val="009B7883"/>
    <w:rsid w:val="009C0FE1"/>
    <w:rsid w:val="009C1882"/>
    <w:rsid w:val="009C250D"/>
    <w:rsid w:val="009C2D5F"/>
    <w:rsid w:val="009C38A5"/>
    <w:rsid w:val="009C4FFB"/>
    <w:rsid w:val="009C5303"/>
    <w:rsid w:val="009C5C85"/>
    <w:rsid w:val="009C62F0"/>
    <w:rsid w:val="009C68DA"/>
    <w:rsid w:val="009D0BDE"/>
    <w:rsid w:val="009D21FA"/>
    <w:rsid w:val="009D2964"/>
    <w:rsid w:val="009D3E7A"/>
    <w:rsid w:val="009D3F39"/>
    <w:rsid w:val="009D4751"/>
    <w:rsid w:val="009D4E7E"/>
    <w:rsid w:val="009D58DF"/>
    <w:rsid w:val="009D6F0D"/>
    <w:rsid w:val="009D6FC0"/>
    <w:rsid w:val="009E06CC"/>
    <w:rsid w:val="009E0A52"/>
    <w:rsid w:val="009E129C"/>
    <w:rsid w:val="009E24FC"/>
    <w:rsid w:val="009E31ED"/>
    <w:rsid w:val="009E5707"/>
    <w:rsid w:val="009E622E"/>
    <w:rsid w:val="009E6AC5"/>
    <w:rsid w:val="009E7288"/>
    <w:rsid w:val="009E7768"/>
    <w:rsid w:val="009F03A3"/>
    <w:rsid w:val="009F0D42"/>
    <w:rsid w:val="009F2DF7"/>
    <w:rsid w:val="009F3880"/>
    <w:rsid w:val="009F47C5"/>
    <w:rsid w:val="009F5494"/>
    <w:rsid w:val="009F6043"/>
    <w:rsid w:val="009F6519"/>
    <w:rsid w:val="009F7E4F"/>
    <w:rsid w:val="00A00B53"/>
    <w:rsid w:val="00A01167"/>
    <w:rsid w:val="00A01538"/>
    <w:rsid w:val="00A03227"/>
    <w:rsid w:val="00A03A04"/>
    <w:rsid w:val="00A03FDF"/>
    <w:rsid w:val="00A05354"/>
    <w:rsid w:val="00A06BB0"/>
    <w:rsid w:val="00A102D1"/>
    <w:rsid w:val="00A10964"/>
    <w:rsid w:val="00A1193C"/>
    <w:rsid w:val="00A171ED"/>
    <w:rsid w:val="00A173CF"/>
    <w:rsid w:val="00A17AA9"/>
    <w:rsid w:val="00A20B62"/>
    <w:rsid w:val="00A22C18"/>
    <w:rsid w:val="00A23C68"/>
    <w:rsid w:val="00A2464E"/>
    <w:rsid w:val="00A25CC3"/>
    <w:rsid w:val="00A260FE"/>
    <w:rsid w:val="00A2611C"/>
    <w:rsid w:val="00A26623"/>
    <w:rsid w:val="00A27E52"/>
    <w:rsid w:val="00A31626"/>
    <w:rsid w:val="00A32008"/>
    <w:rsid w:val="00A32442"/>
    <w:rsid w:val="00A33C4D"/>
    <w:rsid w:val="00A343A0"/>
    <w:rsid w:val="00A3534C"/>
    <w:rsid w:val="00A35D48"/>
    <w:rsid w:val="00A37077"/>
    <w:rsid w:val="00A40FED"/>
    <w:rsid w:val="00A41058"/>
    <w:rsid w:val="00A41A78"/>
    <w:rsid w:val="00A4275E"/>
    <w:rsid w:val="00A42867"/>
    <w:rsid w:val="00A42B18"/>
    <w:rsid w:val="00A432FB"/>
    <w:rsid w:val="00A44F46"/>
    <w:rsid w:val="00A4521D"/>
    <w:rsid w:val="00A4604C"/>
    <w:rsid w:val="00A47724"/>
    <w:rsid w:val="00A47959"/>
    <w:rsid w:val="00A50CAD"/>
    <w:rsid w:val="00A51D02"/>
    <w:rsid w:val="00A53F4C"/>
    <w:rsid w:val="00A53FB4"/>
    <w:rsid w:val="00A55E4D"/>
    <w:rsid w:val="00A56CD1"/>
    <w:rsid w:val="00A56DB1"/>
    <w:rsid w:val="00A56FE6"/>
    <w:rsid w:val="00A60BD2"/>
    <w:rsid w:val="00A60CE2"/>
    <w:rsid w:val="00A60D55"/>
    <w:rsid w:val="00A62D9E"/>
    <w:rsid w:val="00A62E27"/>
    <w:rsid w:val="00A63507"/>
    <w:rsid w:val="00A64A04"/>
    <w:rsid w:val="00A651E9"/>
    <w:rsid w:val="00A65C49"/>
    <w:rsid w:val="00A6708E"/>
    <w:rsid w:val="00A7007A"/>
    <w:rsid w:val="00A7074D"/>
    <w:rsid w:val="00A70A79"/>
    <w:rsid w:val="00A70A91"/>
    <w:rsid w:val="00A73008"/>
    <w:rsid w:val="00A7333C"/>
    <w:rsid w:val="00A73508"/>
    <w:rsid w:val="00A74A08"/>
    <w:rsid w:val="00A751B6"/>
    <w:rsid w:val="00A802F1"/>
    <w:rsid w:val="00A809D2"/>
    <w:rsid w:val="00A8172A"/>
    <w:rsid w:val="00A82556"/>
    <w:rsid w:val="00A83923"/>
    <w:rsid w:val="00A852CD"/>
    <w:rsid w:val="00A8575C"/>
    <w:rsid w:val="00A90194"/>
    <w:rsid w:val="00A9238E"/>
    <w:rsid w:val="00A93347"/>
    <w:rsid w:val="00A93F8F"/>
    <w:rsid w:val="00A9533A"/>
    <w:rsid w:val="00AA0303"/>
    <w:rsid w:val="00AA0467"/>
    <w:rsid w:val="00AA08ED"/>
    <w:rsid w:val="00AA1023"/>
    <w:rsid w:val="00AA13BB"/>
    <w:rsid w:val="00AA1463"/>
    <w:rsid w:val="00AA1586"/>
    <w:rsid w:val="00AA2121"/>
    <w:rsid w:val="00AA2E9C"/>
    <w:rsid w:val="00AA44DC"/>
    <w:rsid w:val="00AA478B"/>
    <w:rsid w:val="00AA52EE"/>
    <w:rsid w:val="00AA610B"/>
    <w:rsid w:val="00AA62F9"/>
    <w:rsid w:val="00AA73A2"/>
    <w:rsid w:val="00AB011B"/>
    <w:rsid w:val="00AB020A"/>
    <w:rsid w:val="00AB0B05"/>
    <w:rsid w:val="00AB1A73"/>
    <w:rsid w:val="00AB45B6"/>
    <w:rsid w:val="00AB46EA"/>
    <w:rsid w:val="00AB6E37"/>
    <w:rsid w:val="00AC0F17"/>
    <w:rsid w:val="00AC1A27"/>
    <w:rsid w:val="00AC1F74"/>
    <w:rsid w:val="00AC4EBC"/>
    <w:rsid w:val="00AC5F47"/>
    <w:rsid w:val="00AC6A1C"/>
    <w:rsid w:val="00AC6B1E"/>
    <w:rsid w:val="00AC6E11"/>
    <w:rsid w:val="00AC731F"/>
    <w:rsid w:val="00AC7325"/>
    <w:rsid w:val="00AC7BA1"/>
    <w:rsid w:val="00AD1E70"/>
    <w:rsid w:val="00AD2C33"/>
    <w:rsid w:val="00AD2C58"/>
    <w:rsid w:val="00AD2E83"/>
    <w:rsid w:val="00AD342E"/>
    <w:rsid w:val="00AD4D5B"/>
    <w:rsid w:val="00AD4F25"/>
    <w:rsid w:val="00AD4F75"/>
    <w:rsid w:val="00AD5EFC"/>
    <w:rsid w:val="00AD6DF7"/>
    <w:rsid w:val="00AD7C96"/>
    <w:rsid w:val="00AE121A"/>
    <w:rsid w:val="00AE3EAB"/>
    <w:rsid w:val="00AE4012"/>
    <w:rsid w:val="00AF179A"/>
    <w:rsid w:val="00AF1969"/>
    <w:rsid w:val="00AF19E5"/>
    <w:rsid w:val="00AF221D"/>
    <w:rsid w:val="00AF33D6"/>
    <w:rsid w:val="00AF3BE1"/>
    <w:rsid w:val="00AF592F"/>
    <w:rsid w:val="00AF6793"/>
    <w:rsid w:val="00B004CD"/>
    <w:rsid w:val="00B00594"/>
    <w:rsid w:val="00B00A27"/>
    <w:rsid w:val="00B03409"/>
    <w:rsid w:val="00B04F38"/>
    <w:rsid w:val="00B05BF4"/>
    <w:rsid w:val="00B06669"/>
    <w:rsid w:val="00B07567"/>
    <w:rsid w:val="00B07794"/>
    <w:rsid w:val="00B11863"/>
    <w:rsid w:val="00B11A5D"/>
    <w:rsid w:val="00B122A3"/>
    <w:rsid w:val="00B13181"/>
    <w:rsid w:val="00B16CBC"/>
    <w:rsid w:val="00B16D4B"/>
    <w:rsid w:val="00B1729C"/>
    <w:rsid w:val="00B2165A"/>
    <w:rsid w:val="00B22487"/>
    <w:rsid w:val="00B25C36"/>
    <w:rsid w:val="00B25FD1"/>
    <w:rsid w:val="00B2601A"/>
    <w:rsid w:val="00B26DAD"/>
    <w:rsid w:val="00B27F91"/>
    <w:rsid w:val="00B30195"/>
    <w:rsid w:val="00B30E51"/>
    <w:rsid w:val="00B3129B"/>
    <w:rsid w:val="00B315BB"/>
    <w:rsid w:val="00B31704"/>
    <w:rsid w:val="00B3191F"/>
    <w:rsid w:val="00B347B8"/>
    <w:rsid w:val="00B3483A"/>
    <w:rsid w:val="00B353EC"/>
    <w:rsid w:val="00B3621D"/>
    <w:rsid w:val="00B36B21"/>
    <w:rsid w:val="00B375B1"/>
    <w:rsid w:val="00B4340C"/>
    <w:rsid w:val="00B43AA1"/>
    <w:rsid w:val="00B44599"/>
    <w:rsid w:val="00B44E46"/>
    <w:rsid w:val="00B51980"/>
    <w:rsid w:val="00B51A2C"/>
    <w:rsid w:val="00B555AE"/>
    <w:rsid w:val="00B55EE2"/>
    <w:rsid w:val="00B5634B"/>
    <w:rsid w:val="00B601F6"/>
    <w:rsid w:val="00B60BAB"/>
    <w:rsid w:val="00B610C7"/>
    <w:rsid w:val="00B6129E"/>
    <w:rsid w:val="00B620FC"/>
    <w:rsid w:val="00B62ACF"/>
    <w:rsid w:val="00B639F5"/>
    <w:rsid w:val="00B63FB9"/>
    <w:rsid w:val="00B641F7"/>
    <w:rsid w:val="00B6547C"/>
    <w:rsid w:val="00B6671E"/>
    <w:rsid w:val="00B72FD0"/>
    <w:rsid w:val="00B738DE"/>
    <w:rsid w:val="00B752A0"/>
    <w:rsid w:val="00B75C49"/>
    <w:rsid w:val="00B75D07"/>
    <w:rsid w:val="00B75E58"/>
    <w:rsid w:val="00B77D80"/>
    <w:rsid w:val="00B814F5"/>
    <w:rsid w:val="00B81EE9"/>
    <w:rsid w:val="00B82DD4"/>
    <w:rsid w:val="00B83E00"/>
    <w:rsid w:val="00B85F3A"/>
    <w:rsid w:val="00B8799B"/>
    <w:rsid w:val="00B91810"/>
    <w:rsid w:val="00B91BA4"/>
    <w:rsid w:val="00B91FD6"/>
    <w:rsid w:val="00B93106"/>
    <w:rsid w:val="00B93747"/>
    <w:rsid w:val="00B93AFE"/>
    <w:rsid w:val="00B93B14"/>
    <w:rsid w:val="00B95C5F"/>
    <w:rsid w:val="00B95DF3"/>
    <w:rsid w:val="00B962D1"/>
    <w:rsid w:val="00B96529"/>
    <w:rsid w:val="00BA1BB1"/>
    <w:rsid w:val="00BA1DA1"/>
    <w:rsid w:val="00BA2550"/>
    <w:rsid w:val="00BA2A4B"/>
    <w:rsid w:val="00BA4EC3"/>
    <w:rsid w:val="00BA5C5C"/>
    <w:rsid w:val="00BA677F"/>
    <w:rsid w:val="00BA6853"/>
    <w:rsid w:val="00BA6EF8"/>
    <w:rsid w:val="00BA7139"/>
    <w:rsid w:val="00BA74CD"/>
    <w:rsid w:val="00BA7D9A"/>
    <w:rsid w:val="00BA7E3C"/>
    <w:rsid w:val="00BB0FA7"/>
    <w:rsid w:val="00BB1014"/>
    <w:rsid w:val="00BB3139"/>
    <w:rsid w:val="00BB401D"/>
    <w:rsid w:val="00BB506F"/>
    <w:rsid w:val="00BB5187"/>
    <w:rsid w:val="00BC115C"/>
    <w:rsid w:val="00BC2859"/>
    <w:rsid w:val="00BC2B3A"/>
    <w:rsid w:val="00BC54FD"/>
    <w:rsid w:val="00BC57E0"/>
    <w:rsid w:val="00BC67BC"/>
    <w:rsid w:val="00BC67C8"/>
    <w:rsid w:val="00BC7DFE"/>
    <w:rsid w:val="00BD07F1"/>
    <w:rsid w:val="00BD0BDA"/>
    <w:rsid w:val="00BD47B1"/>
    <w:rsid w:val="00BD4863"/>
    <w:rsid w:val="00BD5E01"/>
    <w:rsid w:val="00BD6CA1"/>
    <w:rsid w:val="00BD73D4"/>
    <w:rsid w:val="00BE14A8"/>
    <w:rsid w:val="00BE2B11"/>
    <w:rsid w:val="00BE38F4"/>
    <w:rsid w:val="00BE4923"/>
    <w:rsid w:val="00BE5163"/>
    <w:rsid w:val="00BE598D"/>
    <w:rsid w:val="00BE5EC3"/>
    <w:rsid w:val="00BE7E43"/>
    <w:rsid w:val="00BF02A4"/>
    <w:rsid w:val="00BF0434"/>
    <w:rsid w:val="00BF061F"/>
    <w:rsid w:val="00BF15A4"/>
    <w:rsid w:val="00BF17A6"/>
    <w:rsid w:val="00BF1F62"/>
    <w:rsid w:val="00BF2B91"/>
    <w:rsid w:val="00BF416F"/>
    <w:rsid w:val="00BF5097"/>
    <w:rsid w:val="00BF61E7"/>
    <w:rsid w:val="00BF636F"/>
    <w:rsid w:val="00BF641B"/>
    <w:rsid w:val="00BF66E0"/>
    <w:rsid w:val="00BF6E23"/>
    <w:rsid w:val="00C00104"/>
    <w:rsid w:val="00C0013A"/>
    <w:rsid w:val="00C00DFD"/>
    <w:rsid w:val="00C01346"/>
    <w:rsid w:val="00C02B19"/>
    <w:rsid w:val="00C0360C"/>
    <w:rsid w:val="00C03F93"/>
    <w:rsid w:val="00C047BD"/>
    <w:rsid w:val="00C05D5E"/>
    <w:rsid w:val="00C06038"/>
    <w:rsid w:val="00C11ED3"/>
    <w:rsid w:val="00C12CFB"/>
    <w:rsid w:val="00C13AB1"/>
    <w:rsid w:val="00C14220"/>
    <w:rsid w:val="00C14681"/>
    <w:rsid w:val="00C1639A"/>
    <w:rsid w:val="00C163E5"/>
    <w:rsid w:val="00C16CD6"/>
    <w:rsid w:val="00C1743A"/>
    <w:rsid w:val="00C17AD1"/>
    <w:rsid w:val="00C17D17"/>
    <w:rsid w:val="00C204D5"/>
    <w:rsid w:val="00C20802"/>
    <w:rsid w:val="00C23BB7"/>
    <w:rsid w:val="00C24FBA"/>
    <w:rsid w:val="00C271A9"/>
    <w:rsid w:val="00C276C8"/>
    <w:rsid w:val="00C31A26"/>
    <w:rsid w:val="00C31A54"/>
    <w:rsid w:val="00C31BB9"/>
    <w:rsid w:val="00C336EC"/>
    <w:rsid w:val="00C35498"/>
    <w:rsid w:val="00C3571C"/>
    <w:rsid w:val="00C36574"/>
    <w:rsid w:val="00C40E73"/>
    <w:rsid w:val="00C40EC3"/>
    <w:rsid w:val="00C416F5"/>
    <w:rsid w:val="00C4252E"/>
    <w:rsid w:val="00C44AE9"/>
    <w:rsid w:val="00C45F24"/>
    <w:rsid w:val="00C47C14"/>
    <w:rsid w:val="00C500E3"/>
    <w:rsid w:val="00C5078A"/>
    <w:rsid w:val="00C530A3"/>
    <w:rsid w:val="00C53B4E"/>
    <w:rsid w:val="00C558BD"/>
    <w:rsid w:val="00C5627E"/>
    <w:rsid w:val="00C56A07"/>
    <w:rsid w:val="00C56E9D"/>
    <w:rsid w:val="00C61C5B"/>
    <w:rsid w:val="00C63623"/>
    <w:rsid w:val="00C63912"/>
    <w:rsid w:val="00C64426"/>
    <w:rsid w:val="00C654BE"/>
    <w:rsid w:val="00C65C59"/>
    <w:rsid w:val="00C65D44"/>
    <w:rsid w:val="00C666C8"/>
    <w:rsid w:val="00C66BC0"/>
    <w:rsid w:val="00C71BA1"/>
    <w:rsid w:val="00C71E45"/>
    <w:rsid w:val="00C726B7"/>
    <w:rsid w:val="00C73A72"/>
    <w:rsid w:val="00C749FD"/>
    <w:rsid w:val="00C75324"/>
    <w:rsid w:val="00C75DF2"/>
    <w:rsid w:val="00C7685D"/>
    <w:rsid w:val="00C772BA"/>
    <w:rsid w:val="00C77983"/>
    <w:rsid w:val="00C77EF4"/>
    <w:rsid w:val="00C77F34"/>
    <w:rsid w:val="00C8091D"/>
    <w:rsid w:val="00C80DBD"/>
    <w:rsid w:val="00C815D9"/>
    <w:rsid w:val="00C81A26"/>
    <w:rsid w:val="00C81FA1"/>
    <w:rsid w:val="00C90125"/>
    <w:rsid w:val="00C90BF1"/>
    <w:rsid w:val="00C91175"/>
    <w:rsid w:val="00C91663"/>
    <w:rsid w:val="00C91894"/>
    <w:rsid w:val="00C91FCC"/>
    <w:rsid w:val="00C921D5"/>
    <w:rsid w:val="00C93382"/>
    <w:rsid w:val="00C93A64"/>
    <w:rsid w:val="00C95688"/>
    <w:rsid w:val="00C95F4E"/>
    <w:rsid w:val="00C96321"/>
    <w:rsid w:val="00C9764D"/>
    <w:rsid w:val="00C97865"/>
    <w:rsid w:val="00C97B64"/>
    <w:rsid w:val="00CA1E37"/>
    <w:rsid w:val="00CA2DF6"/>
    <w:rsid w:val="00CA451F"/>
    <w:rsid w:val="00CA61D6"/>
    <w:rsid w:val="00CB093E"/>
    <w:rsid w:val="00CB170B"/>
    <w:rsid w:val="00CC09D8"/>
    <w:rsid w:val="00CC0EAC"/>
    <w:rsid w:val="00CC11F2"/>
    <w:rsid w:val="00CC15C7"/>
    <w:rsid w:val="00CC28AC"/>
    <w:rsid w:val="00CC3679"/>
    <w:rsid w:val="00CC3775"/>
    <w:rsid w:val="00CC39CD"/>
    <w:rsid w:val="00CC3BB3"/>
    <w:rsid w:val="00CC5A46"/>
    <w:rsid w:val="00CC63E9"/>
    <w:rsid w:val="00CC6ACA"/>
    <w:rsid w:val="00CC74AB"/>
    <w:rsid w:val="00CC7F89"/>
    <w:rsid w:val="00CD1001"/>
    <w:rsid w:val="00CD30E6"/>
    <w:rsid w:val="00CD55B8"/>
    <w:rsid w:val="00CD66CC"/>
    <w:rsid w:val="00CE34F4"/>
    <w:rsid w:val="00CE3C7B"/>
    <w:rsid w:val="00CE5B2A"/>
    <w:rsid w:val="00CE5BAB"/>
    <w:rsid w:val="00CE5DE7"/>
    <w:rsid w:val="00CE7506"/>
    <w:rsid w:val="00CF171C"/>
    <w:rsid w:val="00CF2861"/>
    <w:rsid w:val="00CF3DF1"/>
    <w:rsid w:val="00CF4064"/>
    <w:rsid w:val="00CF59BA"/>
    <w:rsid w:val="00CF5EBD"/>
    <w:rsid w:val="00D00839"/>
    <w:rsid w:val="00D00A54"/>
    <w:rsid w:val="00D00B0A"/>
    <w:rsid w:val="00D00D7E"/>
    <w:rsid w:val="00D015C6"/>
    <w:rsid w:val="00D0182E"/>
    <w:rsid w:val="00D02E44"/>
    <w:rsid w:val="00D03D61"/>
    <w:rsid w:val="00D04231"/>
    <w:rsid w:val="00D052AB"/>
    <w:rsid w:val="00D052FD"/>
    <w:rsid w:val="00D06283"/>
    <w:rsid w:val="00D07AC5"/>
    <w:rsid w:val="00D1142C"/>
    <w:rsid w:val="00D15E6C"/>
    <w:rsid w:val="00D210B3"/>
    <w:rsid w:val="00D22037"/>
    <w:rsid w:val="00D22C00"/>
    <w:rsid w:val="00D230B9"/>
    <w:rsid w:val="00D23ED8"/>
    <w:rsid w:val="00D252C0"/>
    <w:rsid w:val="00D30E76"/>
    <w:rsid w:val="00D322FF"/>
    <w:rsid w:val="00D33881"/>
    <w:rsid w:val="00D33C81"/>
    <w:rsid w:val="00D351E9"/>
    <w:rsid w:val="00D3529F"/>
    <w:rsid w:val="00D35C7E"/>
    <w:rsid w:val="00D36C38"/>
    <w:rsid w:val="00D36EA3"/>
    <w:rsid w:val="00D372C9"/>
    <w:rsid w:val="00D40A05"/>
    <w:rsid w:val="00D40CB1"/>
    <w:rsid w:val="00D41477"/>
    <w:rsid w:val="00D419BB"/>
    <w:rsid w:val="00D41A20"/>
    <w:rsid w:val="00D421AB"/>
    <w:rsid w:val="00D43066"/>
    <w:rsid w:val="00D436BE"/>
    <w:rsid w:val="00D43B4F"/>
    <w:rsid w:val="00D43CF5"/>
    <w:rsid w:val="00D457FD"/>
    <w:rsid w:val="00D461D3"/>
    <w:rsid w:val="00D4663C"/>
    <w:rsid w:val="00D469EF"/>
    <w:rsid w:val="00D50283"/>
    <w:rsid w:val="00D533A3"/>
    <w:rsid w:val="00D54370"/>
    <w:rsid w:val="00D5472B"/>
    <w:rsid w:val="00D56167"/>
    <w:rsid w:val="00D569DF"/>
    <w:rsid w:val="00D56B8D"/>
    <w:rsid w:val="00D60551"/>
    <w:rsid w:val="00D621B3"/>
    <w:rsid w:val="00D63678"/>
    <w:rsid w:val="00D63803"/>
    <w:rsid w:val="00D641EB"/>
    <w:rsid w:val="00D644BC"/>
    <w:rsid w:val="00D64817"/>
    <w:rsid w:val="00D6527A"/>
    <w:rsid w:val="00D65C1B"/>
    <w:rsid w:val="00D65F0E"/>
    <w:rsid w:val="00D6687D"/>
    <w:rsid w:val="00D6728C"/>
    <w:rsid w:val="00D67D15"/>
    <w:rsid w:val="00D710D8"/>
    <w:rsid w:val="00D7256F"/>
    <w:rsid w:val="00D72ED3"/>
    <w:rsid w:val="00D735AE"/>
    <w:rsid w:val="00D74487"/>
    <w:rsid w:val="00D759A4"/>
    <w:rsid w:val="00D76508"/>
    <w:rsid w:val="00D76D91"/>
    <w:rsid w:val="00D77736"/>
    <w:rsid w:val="00D81587"/>
    <w:rsid w:val="00D823B3"/>
    <w:rsid w:val="00D84E64"/>
    <w:rsid w:val="00D905BE"/>
    <w:rsid w:val="00D9066D"/>
    <w:rsid w:val="00D914D7"/>
    <w:rsid w:val="00D92239"/>
    <w:rsid w:val="00D95335"/>
    <w:rsid w:val="00D9630B"/>
    <w:rsid w:val="00D967F9"/>
    <w:rsid w:val="00D96E69"/>
    <w:rsid w:val="00D97240"/>
    <w:rsid w:val="00D97681"/>
    <w:rsid w:val="00D9794E"/>
    <w:rsid w:val="00DA0DA3"/>
    <w:rsid w:val="00DA1514"/>
    <w:rsid w:val="00DA15D8"/>
    <w:rsid w:val="00DA340E"/>
    <w:rsid w:val="00DA3C9B"/>
    <w:rsid w:val="00DA4E1D"/>
    <w:rsid w:val="00DA4E4D"/>
    <w:rsid w:val="00DA4FC1"/>
    <w:rsid w:val="00DA50FC"/>
    <w:rsid w:val="00DA650C"/>
    <w:rsid w:val="00DA74EA"/>
    <w:rsid w:val="00DA789A"/>
    <w:rsid w:val="00DB07E2"/>
    <w:rsid w:val="00DB1104"/>
    <w:rsid w:val="00DB1701"/>
    <w:rsid w:val="00DB199E"/>
    <w:rsid w:val="00DB25B9"/>
    <w:rsid w:val="00DB2AE1"/>
    <w:rsid w:val="00DB2D10"/>
    <w:rsid w:val="00DB359A"/>
    <w:rsid w:val="00DB5A7F"/>
    <w:rsid w:val="00DB7054"/>
    <w:rsid w:val="00DC0D68"/>
    <w:rsid w:val="00DC265F"/>
    <w:rsid w:val="00DC2FA0"/>
    <w:rsid w:val="00DC3140"/>
    <w:rsid w:val="00DC322D"/>
    <w:rsid w:val="00DC4F91"/>
    <w:rsid w:val="00DC60B1"/>
    <w:rsid w:val="00DC7CA3"/>
    <w:rsid w:val="00DD0460"/>
    <w:rsid w:val="00DD2E08"/>
    <w:rsid w:val="00DD4ABE"/>
    <w:rsid w:val="00DD550D"/>
    <w:rsid w:val="00DE0F44"/>
    <w:rsid w:val="00DE4931"/>
    <w:rsid w:val="00DE50A2"/>
    <w:rsid w:val="00DE5EE3"/>
    <w:rsid w:val="00DE7455"/>
    <w:rsid w:val="00DF050E"/>
    <w:rsid w:val="00DF0E01"/>
    <w:rsid w:val="00DF14BD"/>
    <w:rsid w:val="00DF1911"/>
    <w:rsid w:val="00DF19E0"/>
    <w:rsid w:val="00DF2523"/>
    <w:rsid w:val="00DF2A56"/>
    <w:rsid w:val="00DF4D4F"/>
    <w:rsid w:val="00DF5580"/>
    <w:rsid w:val="00DF5758"/>
    <w:rsid w:val="00DF724A"/>
    <w:rsid w:val="00DF7BCA"/>
    <w:rsid w:val="00E01CC5"/>
    <w:rsid w:val="00E021B2"/>
    <w:rsid w:val="00E04BE3"/>
    <w:rsid w:val="00E0588D"/>
    <w:rsid w:val="00E06A30"/>
    <w:rsid w:val="00E07A4B"/>
    <w:rsid w:val="00E108A9"/>
    <w:rsid w:val="00E10933"/>
    <w:rsid w:val="00E11361"/>
    <w:rsid w:val="00E114FF"/>
    <w:rsid w:val="00E127A0"/>
    <w:rsid w:val="00E12D4F"/>
    <w:rsid w:val="00E13417"/>
    <w:rsid w:val="00E13BC4"/>
    <w:rsid w:val="00E148C3"/>
    <w:rsid w:val="00E15B68"/>
    <w:rsid w:val="00E16001"/>
    <w:rsid w:val="00E16BF2"/>
    <w:rsid w:val="00E17890"/>
    <w:rsid w:val="00E20EB7"/>
    <w:rsid w:val="00E214B7"/>
    <w:rsid w:val="00E226D5"/>
    <w:rsid w:val="00E22B8E"/>
    <w:rsid w:val="00E230C9"/>
    <w:rsid w:val="00E23AC5"/>
    <w:rsid w:val="00E23F76"/>
    <w:rsid w:val="00E247BB"/>
    <w:rsid w:val="00E25030"/>
    <w:rsid w:val="00E25197"/>
    <w:rsid w:val="00E262BA"/>
    <w:rsid w:val="00E26E23"/>
    <w:rsid w:val="00E303CB"/>
    <w:rsid w:val="00E3086B"/>
    <w:rsid w:val="00E317D1"/>
    <w:rsid w:val="00E31C9C"/>
    <w:rsid w:val="00E33D36"/>
    <w:rsid w:val="00E3492F"/>
    <w:rsid w:val="00E34D7B"/>
    <w:rsid w:val="00E36D4B"/>
    <w:rsid w:val="00E41CB8"/>
    <w:rsid w:val="00E4201A"/>
    <w:rsid w:val="00E425E5"/>
    <w:rsid w:val="00E429CE"/>
    <w:rsid w:val="00E437F6"/>
    <w:rsid w:val="00E445ED"/>
    <w:rsid w:val="00E46178"/>
    <w:rsid w:val="00E471C2"/>
    <w:rsid w:val="00E47292"/>
    <w:rsid w:val="00E47716"/>
    <w:rsid w:val="00E507DB"/>
    <w:rsid w:val="00E54104"/>
    <w:rsid w:val="00E54BB7"/>
    <w:rsid w:val="00E5526D"/>
    <w:rsid w:val="00E567E7"/>
    <w:rsid w:val="00E5707B"/>
    <w:rsid w:val="00E57830"/>
    <w:rsid w:val="00E57A03"/>
    <w:rsid w:val="00E57FFC"/>
    <w:rsid w:val="00E60548"/>
    <w:rsid w:val="00E606BB"/>
    <w:rsid w:val="00E62CA4"/>
    <w:rsid w:val="00E63000"/>
    <w:rsid w:val="00E631C1"/>
    <w:rsid w:val="00E63396"/>
    <w:rsid w:val="00E65A21"/>
    <w:rsid w:val="00E65D3D"/>
    <w:rsid w:val="00E6653E"/>
    <w:rsid w:val="00E7198E"/>
    <w:rsid w:val="00E71E20"/>
    <w:rsid w:val="00E733B5"/>
    <w:rsid w:val="00E73610"/>
    <w:rsid w:val="00E748D3"/>
    <w:rsid w:val="00E75EDB"/>
    <w:rsid w:val="00E760C2"/>
    <w:rsid w:val="00E7730B"/>
    <w:rsid w:val="00E774A3"/>
    <w:rsid w:val="00E778AA"/>
    <w:rsid w:val="00E77E61"/>
    <w:rsid w:val="00E80196"/>
    <w:rsid w:val="00E828B1"/>
    <w:rsid w:val="00E82FE7"/>
    <w:rsid w:val="00E845C7"/>
    <w:rsid w:val="00E8491A"/>
    <w:rsid w:val="00E866DA"/>
    <w:rsid w:val="00E870CE"/>
    <w:rsid w:val="00E87FD8"/>
    <w:rsid w:val="00E910F7"/>
    <w:rsid w:val="00E91D3F"/>
    <w:rsid w:val="00E921A7"/>
    <w:rsid w:val="00E92919"/>
    <w:rsid w:val="00E92CBF"/>
    <w:rsid w:val="00E92F59"/>
    <w:rsid w:val="00E930F0"/>
    <w:rsid w:val="00E93C3F"/>
    <w:rsid w:val="00E96731"/>
    <w:rsid w:val="00E97C0A"/>
    <w:rsid w:val="00E97CBE"/>
    <w:rsid w:val="00EA015A"/>
    <w:rsid w:val="00EA0319"/>
    <w:rsid w:val="00EA0AD9"/>
    <w:rsid w:val="00EA0C09"/>
    <w:rsid w:val="00EA2689"/>
    <w:rsid w:val="00EA4C20"/>
    <w:rsid w:val="00EA52E2"/>
    <w:rsid w:val="00EA5EAF"/>
    <w:rsid w:val="00EA7390"/>
    <w:rsid w:val="00EB29C6"/>
    <w:rsid w:val="00EB4AF4"/>
    <w:rsid w:val="00EB4EA2"/>
    <w:rsid w:val="00EB6839"/>
    <w:rsid w:val="00EB6898"/>
    <w:rsid w:val="00EB70DD"/>
    <w:rsid w:val="00EB732C"/>
    <w:rsid w:val="00EC0945"/>
    <w:rsid w:val="00EC17B3"/>
    <w:rsid w:val="00EC2150"/>
    <w:rsid w:val="00EC2E3A"/>
    <w:rsid w:val="00EC4316"/>
    <w:rsid w:val="00EC4C26"/>
    <w:rsid w:val="00EC4EA0"/>
    <w:rsid w:val="00EC5A77"/>
    <w:rsid w:val="00EC5B82"/>
    <w:rsid w:val="00EC634A"/>
    <w:rsid w:val="00EC7A22"/>
    <w:rsid w:val="00ED37FE"/>
    <w:rsid w:val="00ED47A0"/>
    <w:rsid w:val="00ED4DF2"/>
    <w:rsid w:val="00ED737A"/>
    <w:rsid w:val="00ED7386"/>
    <w:rsid w:val="00EE08BE"/>
    <w:rsid w:val="00EE0AA0"/>
    <w:rsid w:val="00EE2D80"/>
    <w:rsid w:val="00EE3211"/>
    <w:rsid w:val="00EE437A"/>
    <w:rsid w:val="00EE51E0"/>
    <w:rsid w:val="00EE6646"/>
    <w:rsid w:val="00EE6EDC"/>
    <w:rsid w:val="00EE7A86"/>
    <w:rsid w:val="00EF0DFF"/>
    <w:rsid w:val="00EF2B2C"/>
    <w:rsid w:val="00EF477C"/>
    <w:rsid w:val="00EF4789"/>
    <w:rsid w:val="00EF4797"/>
    <w:rsid w:val="00EF4AC4"/>
    <w:rsid w:val="00EF52B6"/>
    <w:rsid w:val="00EF6886"/>
    <w:rsid w:val="00EF76A6"/>
    <w:rsid w:val="00EF7899"/>
    <w:rsid w:val="00EF7A28"/>
    <w:rsid w:val="00EF7EB9"/>
    <w:rsid w:val="00F00405"/>
    <w:rsid w:val="00F004A2"/>
    <w:rsid w:val="00F0149A"/>
    <w:rsid w:val="00F01D7B"/>
    <w:rsid w:val="00F0260C"/>
    <w:rsid w:val="00F07D11"/>
    <w:rsid w:val="00F101DD"/>
    <w:rsid w:val="00F1137C"/>
    <w:rsid w:val="00F13A89"/>
    <w:rsid w:val="00F13D4E"/>
    <w:rsid w:val="00F13E21"/>
    <w:rsid w:val="00F157A9"/>
    <w:rsid w:val="00F164D5"/>
    <w:rsid w:val="00F16D48"/>
    <w:rsid w:val="00F221D0"/>
    <w:rsid w:val="00F24980"/>
    <w:rsid w:val="00F24FF7"/>
    <w:rsid w:val="00F25167"/>
    <w:rsid w:val="00F25275"/>
    <w:rsid w:val="00F259C8"/>
    <w:rsid w:val="00F264CD"/>
    <w:rsid w:val="00F270AC"/>
    <w:rsid w:val="00F3227B"/>
    <w:rsid w:val="00F32650"/>
    <w:rsid w:val="00F33F57"/>
    <w:rsid w:val="00F3543A"/>
    <w:rsid w:val="00F3557B"/>
    <w:rsid w:val="00F357FF"/>
    <w:rsid w:val="00F359D5"/>
    <w:rsid w:val="00F36B01"/>
    <w:rsid w:val="00F41280"/>
    <w:rsid w:val="00F417AA"/>
    <w:rsid w:val="00F50227"/>
    <w:rsid w:val="00F5027D"/>
    <w:rsid w:val="00F5034D"/>
    <w:rsid w:val="00F50BB1"/>
    <w:rsid w:val="00F51827"/>
    <w:rsid w:val="00F52515"/>
    <w:rsid w:val="00F52A19"/>
    <w:rsid w:val="00F52D79"/>
    <w:rsid w:val="00F5357D"/>
    <w:rsid w:val="00F54545"/>
    <w:rsid w:val="00F55B2D"/>
    <w:rsid w:val="00F56FCF"/>
    <w:rsid w:val="00F57172"/>
    <w:rsid w:val="00F57B86"/>
    <w:rsid w:val="00F57DD7"/>
    <w:rsid w:val="00F57FD6"/>
    <w:rsid w:val="00F62A6E"/>
    <w:rsid w:val="00F62B9C"/>
    <w:rsid w:val="00F63133"/>
    <w:rsid w:val="00F64B4C"/>
    <w:rsid w:val="00F64BCB"/>
    <w:rsid w:val="00F650DB"/>
    <w:rsid w:val="00F66A2F"/>
    <w:rsid w:val="00F671F0"/>
    <w:rsid w:val="00F67722"/>
    <w:rsid w:val="00F712D8"/>
    <w:rsid w:val="00F71390"/>
    <w:rsid w:val="00F722E0"/>
    <w:rsid w:val="00F723CD"/>
    <w:rsid w:val="00F725F3"/>
    <w:rsid w:val="00F7282D"/>
    <w:rsid w:val="00F74FD4"/>
    <w:rsid w:val="00F76B33"/>
    <w:rsid w:val="00F77E84"/>
    <w:rsid w:val="00F802A4"/>
    <w:rsid w:val="00F80B2A"/>
    <w:rsid w:val="00F816CE"/>
    <w:rsid w:val="00F81704"/>
    <w:rsid w:val="00F82AE7"/>
    <w:rsid w:val="00F846A8"/>
    <w:rsid w:val="00F85F9D"/>
    <w:rsid w:val="00F860E6"/>
    <w:rsid w:val="00F87520"/>
    <w:rsid w:val="00F87AE0"/>
    <w:rsid w:val="00F87D4F"/>
    <w:rsid w:val="00F91022"/>
    <w:rsid w:val="00F92211"/>
    <w:rsid w:val="00F92CD5"/>
    <w:rsid w:val="00F930E3"/>
    <w:rsid w:val="00F931A5"/>
    <w:rsid w:val="00F93418"/>
    <w:rsid w:val="00F93AEF"/>
    <w:rsid w:val="00F950B2"/>
    <w:rsid w:val="00F96217"/>
    <w:rsid w:val="00F968BE"/>
    <w:rsid w:val="00F97AF3"/>
    <w:rsid w:val="00FA07C3"/>
    <w:rsid w:val="00FA1749"/>
    <w:rsid w:val="00FA204C"/>
    <w:rsid w:val="00FA2743"/>
    <w:rsid w:val="00FA2A6C"/>
    <w:rsid w:val="00FA2CAC"/>
    <w:rsid w:val="00FA34C3"/>
    <w:rsid w:val="00FA5A06"/>
    <w:rsid w:val="00FA5C7D"/>
    <w:rsid w:val="00FA5D42"/>
    <w:rsid w:val="00FA7236"/>
    <w:rsid w:val="00FB0AFC"/>
    <w:rsid w:val="00FB1D70"/>
    <w:rsid w:val="00FB2AD2"/>
    <w:rsid w:val="00FB2F26"/>
    <w:rsid w:val="00FB3336"/>
    <w:rsid w:val="00FB3498"/>
    <w:rsid w:val="00FB40F1"/>
    <w:rsid w:val="00FB50E8"/>
    <w:rsid w:val="00FB68CC"/>
    <w:rsid w:val="00FC1D1B"/>
    <w:rsid w:val="00FC2666"/>
    <w:rsid w:val="00FC316E"/>
    <w:rsid w:val="00FC3382"/>
    <w:rsid w:val="00FC3EF3"/>
    <w:rsid w:val="00FC4258"/>
    <w:rsid w:val="00FC5ABF"/>
    <w:rsid w:val="00FC6C55"/>
    <w:rsid w:val="00FC7456"/>
    <w:rsid w:val="00FC7A65"/>
    <w:rsid w:val="00FD0B51"/>
    <w:rsid w:val="00FD3018"/>
    <w:rsid w:val="00FD3104"/>
    <w:rsid w:val="00FD34B9"/>
    <w:rsid w:val="00FD4731"/>
    <w:rsid w:val="00FD5173"/>
    <w:rsid w:val="00FD6090"/>
    <w:rsid w:val="00FD65AE"/>
    <w:rsid w:val="00FD6972"/>
    <w:rsid w:val="00FD69E2"/>
    <w:rsid w:val="00FD7987"/>
    <w:rsid w:val="00FE0387"/>
    <w:rsid w:val="00FE0C2A"/>
    <w:rsid w:val="00FE373F"/>
    <w:rsid w:val="00FE4424"/>
    <w:rsid w:val="00FE460A"/>
    <w:rsid w:val="00FE51B7"/>
    <w:rsid w:val="00FE6186"/>
    <w:rsid w:val="00FE6294"/>
    <w:rsid w:val="00FF1351"/>
    <w:rsid w:val="00FF26B8"/>
    <w:rsid w:val="00FF2F8F"/>
    <w:rsid w:val="00FF36AD"/>
    <w:rsid w:val="00FF3A57"/>
    <w:rsid w:val="00FF4457"/>
    <w:rsid w:val="00FF4727"/>
    <w:rsid w:val="00FF48A4"/>
    <w:rsid w:val="00FF5B12"/>
    <w:rsid w:val="00FF5C07"/>
    <w:rsid w:val="00FF6204"/>
    <w:rsid w:val="00FF7DA2"/>
    <w:rsid w:val="02264620"/>
    <w:rsid w:val="0284C7B5"/>
    <w:rsid w:val="02871217"/>
    <w:rsid w:val="02F840C2"/>
    <w:rsid w:val="035054C4"/>
    <w:rsid w:val="035274D6"/>
    <w:rsid w:val="035997E9"/>
    <w:rsid w:val="03D5BF2D"/>
    <w:rsid w:val="0477C8A8"/>
    <w:rsid w:val="049E1995"/>
    <w:rsid w:val="04C29908"/>
    <w:rsid w:val="04E550D0"/>
    <w:rsid w:val="04E8B805"/>
    <w:rsid w:val="05BEB2D9"/>
    <w:rsid w:val="05CEFC29"/>
    <w:rsid w:val="067EA37B"/>
    <w:rsid w:val="06956340"/>
    <w:rsid w:val="071F873F"/>
    <w:rsid w:val="07423A56"/>
    <w:rsid w:val="074D2112"/>
    <w:rsid w:val="0778CEA5"/>
    <w:rsid w:val="07BAB050"/>
    <w:rsid w:val="08BB57A0"/>
    <w:rsid w:val="08C0F144"/>
    <w:rsid w:val="08DD0400"/>
    <w:rsid w:val="08E614E3"/>
    <w:rsid w:val="093DF308"/>
    <w:rsid w:val="09DB6685"/>
    <w:rsid w:val="0A0356AF"/>
    <w:rsid w:val="0A2F0442"/>
    <w:rsid w:val="0B2A62FB"/>
    <w:rsid w:val="0B3292BF"/>
    <w:rsid w:val="0B9C627A"/>
    <w:rsid w:val="0BF20C9B"/>
    <w:rsid w:val="0C20E2DF"/>
    <w:rsid w:val="0D8191C1"/>
    <w:rsid w:val="0DB98606"/>
    <w:rsid w:val="0E3FB0B2"/>
    <w:rsid w:val="0EB25E9A"/>
    <w:rsid w:val="0EE70E2C"/>
    <w:rsid w:val="0F69FC99"/>
    <w:rsid w:val="0F7837C3"/>
    <w:rsid w:val="0FDFDBA7"/>
    <w:rsid w:val="1038422F"/>
    <w:rsid w:val="10541DBD"/>
    <w:rsid w:val="10BA405D"/>
    <w:rsid w:val="11B29901"/>
    <w:rsid w:val="1211BB08"/>
    <w:rsid w:val="1216834A"/>
    <w:rsid w:val="12847D1B"/>
    <w:rsid w:val="129456D4"/>
    <w:rsid w:val="129D35E1"/>
    <w:rsid w:val="12AD0813"/>
    <w:rsid w:val="13491DDE"/>
    <w:rsid w:val="13C14C47"/>
    <w:rsid w:val="150BB352"/>
    <w:rsid w:val="15D3E51C"/>
    <w:rsid w:val="160C00ED"/>
    <w:rsid w:val="1690E397"/>
    <w:rsid w:val="169F3281"/>
    <w:rsid w:val="16BB41A1"/>
    <w:rsid w:val="16D54B35"/>
    <w:rsid w:val="178A3F0A"/>
    <w:rsid w:val="181CBB19"/>
    <w:rsid w:val="1932BA4B"/>
    <w:rsid w:val="1B442FDE"/>
    <w:rsid w:val="1B6C58FA"/>
    <w:rsid w:val="1BB1B3D3"/>
    <w:rsid w:val="1C2A50D4"/>
    <w:rsid w:val="1E263161"/>
    <w:rsid w:val="1E5041AA"/>
    <w:rsid w:val="1E738531"/>
    <w:rsid w:val="204614C7"/>
    <w:rsid w:val="2051B2AA"/>
    <w:rsid w:val="2056537F"/>
    <w:rsid w:val="211E1F0D"/>
    <w:rsid w:val="21BFC5A8"/>
    <w:rsid w:val="21C9CA85"/>
    <w:rsid w:val="21D0AA51"/>
    <w:rsid w:val="21D9D064"/>
    <w:rsid w:val="228E433F"/>
    <w:rsid w:val="2291EF3F"/>
    <w:rsid w:val="22B48EA7"/>
    <w:rsid w:val="232DAC3D"/>
    <w:rsid w:val="23B85A2E"/>
    <w:rsid w:val="24243623"/>
    <w:rsid w:val="243FA068"/>
    <w:rsid w:val="25BA71E4"/>
    <w:rsid w:val="2692868E"/>
    <w:rsid w:val="2772B3A3"/>
    <w:rsid w:val="28115E7B"/>
    <w:rsid w:val="28265C0C"/>
    <w:rsid w:val="286073DD"/>
    <w:rsid w:val="2908EB69"/>
    <w:rsid w:val="2963A24D"/>
    <w:rsid w:val="29C593C9"/>
    <w:rsid w:val="2A7CA04B"/>
    <w:rsid w:val="2AF7400F"/>
    <w:rsid w:val="2CD866FB"/>
    <w:rsid w:val="2CF28D02"/>
    <w:rsid w:val="2E07EBF1"/>
    <w:rsid w:val="2EAF2D59"/>
    <w:rsid w:val="2F01EF9B"/>
    <w:rsid w:val="2F7D0D78"/>
    <w:rsid w:val="2F99F691"/>
    <w:rsid w:val="2FA2B7B8"/>
    <w:rsid w:val="2FD83B6F"/>
    <w:rsid w:val="306780C9"/>
    <w:rsid w:val="30B7ED2F"/>
    <w:rsid w:val="318A16C6"/>
    <w:rsid w:val="31DCB67F"/>
    <w:rsid w:val="320FBF1B"/>
    <w:rsid w:val="32356B65"/>
    <w:rsid w:val="32DAA05F"/>
    <w:rsid w:val="3309F2CA"/>
    <w:rsid w:val="330C53ED"/>
    <w:rsid w:val="3357E139"/>
    <w:rsid w:val="337AB0F6"/>
    <w:rsid w:val="337E7E6A"/>
    <w:rsid w:val="33E41BD4"/>
    <w:rsid w:val="33E7C364"/>
    <w:rsid w:val="342C13F4"/>
    <w:rsid w:val="345D292D"/>
    <w:rsid w:val="35764139"/>
    <w:rsid w:val="35B2F9EE"/>
    <w:rsid w:val="36B4A4CB"/>
    <w:rsid w:val="36BC6423"/>
    <w:rsid w:val="36CB5D6F"/>
    <w:rsid w:val="36DAC746"/>
    <w:rsid w:val="36F68200"/>
    <w:rsid w:val="37E48A6D"/>
    <w:rsid w:val="39C722BD"/>
    <w:rsid w:val="3A3DF931"/>
    <w:rsid w:val="3ACF7A86"/>
    <w:rsid w:val="3AEC8F2A"/>
    <w:rsid w:val="3AEDF425"/>
    <w:rsid w:val="3B038700"/>
    <w:rsid w:val="3B8F80BF"/>
    <w:rsid w:val="3C684AF7"/>
    <w:rsid w:val="3CA72D17"/>
    <w:rsid w:val="3D4A08CA"/>
    <w:rsid w:val="3D633127"/>
    <w:rsid w:val="3D8C33E5"/>
    <w:rsid w:val="3E0C454C"/>
    <w:rsid w:val="3F3D82E0"/>
    <w:rsid w:val="403B4F94"/>
    <w:rsid w:val="40C19ECC"/>
    <w:rsid w:val="40D1192B"/>
    <w:rsid w:val="40FF4011"/>
    <w:rsid w:val="415C20C9"/>
    <w:rsid w:val="417AA04C"/>
    <w:rsid w:val="41C93838"/>
    <w:rsid w:val="41E3B1DB"/>
    <w:rsid w:val="42942592"/>
    <w:rsid w:val="42D78C7B"/>
    <w:rsid w:val="42F81483"/>
    <w:rsid w:val="4311F7B4"/>
    <w:rsid w:val="438E8273"/>
    <w:rsid w:val="4435FBD0"/>
    <w:rsid w:val="4461C7F6"/>
    <w:rsid w:val="44735CDC"/>
    <w:rsid w:val="45383DD4"/>
    <w:rsid w:val="460F2D3D"/>
    <w:rsid w:val="464B3B1C"/>
    <w:rsid w:val="466BAB4B"/>
    <w:rsid w:val="47561B77"/>
    <w:rsid w:val="47CC772D"/>
    <w:rsid w:val="4804DD4F"/>
    <w:rsid w:val="48A83BE0"/>
    <w:rsid w:val="48CAFDAA"/>
    <w:rsid w:val="4946CDFF"/>
    <w:rsid w:val="49675607"/>
    <w:rsid w:val="49C51B44"/>
    <w:rsid w:val="49EA9BAA"/>
    <w:rsid w:val="4AA8891B"/>
    <w:rsid w:val="4AAB610B"/>
    <w:rsid w:val="4AF3BC91"/>
    <w:rsid w:val="4B69C52B"/>
    <w:rsid w:val="4BA2A2D4"/>
    <w:rsid w:val="4BCDAA7F"/>
    <w:rsid w:val="4BD4307D"/>
    <w:rsid w:val="4C47316C"/>
    <w:rsid w:val="4C68C65F"/>
    <w:rsid w:val="4CFDB934"/>
    <w:rsid w:val="4DA01A69"/>
    <w:rsid w:val="4DE301CD"/>
    <w:rsid w:val="4DF3F0B2"/>
    <w:rsid w:val="4E3AC72A"/>
    <w:rsid w:val="4F75D2B0"/>
    <w:rsid w:val="4FA2A467"/>
    <w:rsid w:val="4FE10C2A"/>
    <w:rsid w:val="50565006"/>
    <w:rsid w:val="5090AA19"/>
    <w:rsid w:val="5151DFE4"/>
    <w:rsid w:val="51B704CC"/>
    <w:rsid w:val="522C7A7A"/>
    <w:rsid w:val="526673EF"/>
    <w:rsid w:val="5277AEE2"/>
    <w:rsid w:val="530E384D"/>
    <w:rsid w:val="545266FE"/>
    <w:rsid w:val="548980A6"/>
    <w:rsid w:val="54AA08AE"/>
    <w:rsid w:val="54B1F634"/>
    <w:rsid w:val="56358FBF"/>
    <w:rsid w:val="56DEBFA5"/>
    <w:rsid w:val="599085A8"/>
    <w:rsid w:val="5A0AEFF3"/>
    <w:rsid w:val="5A5DA1C0"/>
    <w:rsid w:val="5A824697"/>
    <w:rsid w:val="5B0787D1"/>
    <w:rsid w:val="5B194A32"/>
    <w:rsid w:val="5B3EF648"/>
    <w:rsid w:val="5B6C5891"/>
    <w:rsid w:val="5BCDC5F2"/>
    <w:rsid w:val="5C537DD2"/>
    <w:rsid w:val="5CC2BA71"/>
    <w:rsid w:val="5D0D1C4E"/>
    <w:rsid w:val="5D4D4788"/>
    <w:rsid w:val="5D4D544E"/>
    <w:rsid w:val="5DEAE052"/>
    <w:rsid w:val="5E0D932F"/>
    <w:rsid w:val="5E3062EC"/>
    <w:rsid w:val="5E742AEB"/>
    <w:rsid w:val="5E7CF2D3"/>
    <w:rsid w:val="5ED61E0D"/>
    <w:rsid w:val="5EF4EF63"/>
    <w:rsid w:val="5F51B2B7"/>
    <w:rsid w:val="5F7C2C49"/>
    <w:rsid w:val="5FF88361"/>
    <w:rsid w:val="604BA05E"/>
    <w:rsid w:val="60A52A40"/>
    <w:rsid w:val="61810F65"/>
    <w:rsid w:val="6190793C"/>
    <w:rsid w:val="61D07088"/>
    <w:rsid w:val="6253BC75"/>
    <w:rsid w:val="6370E67D"/>
    <w:rsid w:val="639FB6EE"/>
    <w:rsid w:val="63DE6EA5"/>
    <w:rsid w:val="63E95E0D"/>
    <w:rsid w:val="6418A3D9"/>
    <w:rsid w:val="6431FF37"/>
    <w:rsid w:val="64C1EE54"/>
    <w:rsid w:val="650CB6DE"/>
    <w:rsid w:val="65174720"/>
    <w:rsid w:val="65455F91"/>
    <w:rsid w:val="657A3F06"/>
    <w:rsid w:val="65B80F27"/>
    <w:rsid w:val="65E18DCB"/>
    <w:rsid w:val="6618A514"/>
    <w:rsid w:val="66E12FF2"/>
    <w:rsid w:val="6713AC86"/>
    <w:rsid w:val="674AAD93"/>
    <w:rsid w:val="681153AA"/>
    <w:rsid w:val="6822FDC7"/>
    <w:rsid w:val="683EBE6D"/>
    <w:rsid w:val="684457A0"/>
    <w:rsid w:val="68F7A70C"/>
    <w:rsid w:val="691E65C8"/>
    <w:rsid w:val="695045D6"/>
    <w:rsid w:val="6955C947"/>
    <w:rsid w:val="6956C2AE"/>
    <w:rsid w:val="69B02B86"/>
    <w:rsid w:val="69CBC24F"/>
    <w:rsid w:val="6A77173E"/>
    <w:rsid w:val="6AEC1637"/>
    <w:rsid w:val="6B90937F"/>
    <w:rsid w:val="6BD1E029"/>
    <w:rsid w:val="6C87E698"/>
    <w:rsid w:val="6CE9FE61"/>
    <w:rsid w:val="6D988EF5"/>
    <w:rsid w:val="6E341770"/>
    <w:rsid w:val="6FCE25D7"/>
    <w:rsid w:val="6FCFB6EE"/>
    <w:rsid w:val="701C0605"/>
    <w:rsid w:val="70241FF8"/>
    <w:rsid w:val="7039F0AA"/>
    <w:rsid w:val="7049D9DF"/>
    <w:rsid w:val="70597E0F"/>
    <w:rsid w:val="70B34A4D"/>
    <w:rsid w:val="71A69D06"/>
    <w:rsid w:val="721CD788"/>
    <w:rsid w:val="724A8727"/>
    <w:rsid w:val="72729548"/>
    <w:rsid w:val="7281379C"/>
    <w:rsid w:val="72E88E50"/>
    <w:rsid w:val="72F1D610"/>
    <w:rsid w:val="730602C9"/>
    <w:rsid w:val="73335CA4"/>
    <w:rsid w:val="734C0F7D"/>
    <w:rsid w:val="7392A64B"/>
    <w:rsid w:val="73B5596B"/>
    <w:rsid w:val="73E6657A"/>
    <w:rsid w:val="741D07FD"/>
    <w:rsid w:val="7446CF2D"/>
    <w:rsid w:val="74534492"/>
    <w:rsid w:val="74E85562"/>
    <w:rsid w:val="759062D0"/>
    <w:rsid w:val="75FABAB2"/>
    <w:rsid w:val="761915B0"/>
    <w:rsid w:val="76A721DC"/>
    <w:rsid w:val="76AE938F"/>
    <w:rsid w:val="76D828E9"/>
    <w:rsid w:val="77559A46"/>
    <w:rsid w:val="777F7337"/>
    <w:rsid w:val="780DFF63"/>
    <w:rsid w:val="782FAB9B"/>
    <w:rsid w:val="78519CCE"/>
    <w:rsid w:val="78AF6F1C"/>
    <w:rsid w:val="78C3E9D6"/>
    <w:rsid w:val="78D8424A"/>
    <w:rsid w:val="78DF55A2"/>
    <w:rsid w:val="78F16AA7"/>
    <w:rsid w:val="796DBEB3"/>
    <w:rsid w:val="79942580"/>
    <w:rsid w:val="7A5F4B89"/>
    <w:rsid w:val="7A90A927"/>
    <w:rsid w:val="7AE890BA"/>
    <w:rsid w:val="7B098F14"/>
    <w:rsid w:val="7B0B2F27"/>
    <w:rsid w:val="7B767879"/>
    <w:rsid w:val="7C285B66"/>
    <w:rsid w:val="7C3AC4BE"/>
    <w:rsid w:val="7C46E327"/>
    <w:rsid w:val="7CEBDE71"/>
    <w:rsid w:val="7CF36747"/>
    <w:rsid w:val="7D3E1C1E"/>
    <w:rsid w:val="7DCE01DD"/>
    <w:rsid w:val="7DF01E77"/>
    <w:rsid w:val="7E64B431"/>
    <w:rsid w:val="7EB83332"/>
    <w:rsid w:val="7F4783CE"/>
    <w:rsid w:val="7F5FBAA4"/>
    <w:rsid w:val="7F71C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0748"/>
  <w15:chartTrackingRefBased/>
  <w15:docId w15:val="{365AA775-A55B-4FCD-AEAD-C9D3A9DE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2C47E6"/>
    <w:pPr>
      <w:spacing w:line="240" w:lineRule="auto"/>
    </w:pPr>
    <w:rPr>
      <w:sz w:val="20"/>
      <w:szCs w:val="20"/>
    </w:rPr>
  </w:style>
  <w:style w:type="character" w:customStyle="1" w:styleId="TekstkomentarzaZnak">
    <w:name w:val="Tekst komentarza Znak"/>
    <w:basedOn w:val="Domylnaczcionkaakapitu"/>
    <w:link w:val="Tekstkomentarza"/>
    <w:uiPriority w:val="99"/>
    <w:rsid w:val="002C47E6"/>
    <w:rPr>
      <w:sz w:val="20"/>
      <w:szCs w:val="20"/>
    </w:rPr>
  </w:style>
  <w:style w:type="character" w:styleId="Odwoaniedokomentarza">
    <w:name w:val="annotation reference"/>
    <w:uiPriority w:val="99"/>
    <w:semiHidden/>
    <w:rsid w:val="002C47E6"/>
    <w:rPr>
      <w:sz w:val="16"/>
      <w:szCs w:val="16"/>
    </w:rPr>
  </w:style>
  <w:style w:type="paragraph" w:styleId="Akapitzlist">
    <w:name w:val="List Paragraph"/>
    <w:basedOn w:val="Normalny"/>
    <w:uiPriority w:val="34"/>
    <w:qFormat/>
    <w:rsid w:val="002C47E6"/>
    <w:pPr>
      <w:ind w:left="720"/>
      <w:contextualSpacing/>
    </w:pPr>
  </w:style>
  <w:style w:type="paragraph" w:customStyle="1" w:styleId="PKTpunkt">
    <w:name w:val="PKT – punkt"/>
    <w:uiPriority w:val="99"/>
    <w:qFormat/>
    <w:rsid w:val="008779AF"/>
    <w:pPr>
      <w:spacing w:after="0"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8779AF"/>
    <w:pPr>
      <w:ind w:left="986" w:hanging="476"/>
    </w:pPr>
  </w:style>
  <w:style w:type="paragraph" w:customStyle="1" w:styleId="ZLITUSTzmustliter">
    <w:name w:val="Z_LIT/UST(§) – zm. ust. (§) literą"/>
    <w:basedOn w:val="Normalny"/>
    <w:uiPriority w:val="46"/>
    <w:qFormat/>
    <w:rsid w:val="008779AF"/>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styleId="Tematkomentarza">
    <w:name w:val="annotation subject"/>
    <w:basedOn w:val="Tekstkomentarza"/>
    <w:next w:val="Tekstkomentarza"/>
    <w:link w:val="TematkomentarzaZnak"/>
    <w:uiPriority w:val="99"/>
    <w:semiHidden/>
    <w:unhideWhenUsed/>
    <w:rsid w:val="008A5A68"/>
    <w:rPr>
      <w:b/>
      <w:bCs/>
    </w:rPr>
  </w:style>
  <w:style w:type="character" w:customStyle="1" w:styleId="TematkomentarzaZnak">
    <w:name w:val="Temat komentarza Znak"/>
    <w:basedOn w:val="TekstkomentarzaZnak"/>
    <w:link w:val="Tematkomentarza"/>
    <w:uiPriority w:val="99"/>
    <w:semiHidden/>
    <w:rsid w:val="008A5A68"/>
    <w:rPr>
      <w:b/>
      <w:bCs/>
      <w:sz w:val="20"/>
      <w:szCs w:val="20"/>
    </w:rPr>
  </w:style>
  <w:style w:type="paragraph" w:customStyle="1" w:styleId="ZUSTzmustartykuempunktem">
    <w:name w:val="Z/UST(§) – zm. ust. (§) artykułem (punktem)"/>
    <w:basedOn w:val="Normalny"/>
    <w:uiPriority w:val="30"/>
    <w:qFormat/>
    <w:rsid w:val="00024E7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Ppogrubienie">
    <w:name w:val="_P_ – pogrubienie"/>
    <w:uiPriority w:val="1"/>
    <w:qFormat/>
    <w:rsid w:val="00024E7F"/>
    <w:rPr>
      <w:b/>
    </w:rPr>
  </w:style>
  <w:style w:type="paragraph" w:customStyle="1" w:styleId="TIRtiret">
    <w:name w:val="TIR – tiret"/>
    <w:basedOn w:val="LITlitera"/>
    <w:qFormat/>
    <w:rsid w:val="00904283"/>
    <w:pPr>
      <w:ind w:left="1384" w:hanging="397"/>
    </w:pPr>
  </w:style>
  <w:style w:type="paragraph" w:customStyle="1" w:styleId="ZTIRFRAGMzmnpwprdowyliczeniatiret">
    <w:name w:val="Z_TIR/FRAGM – zm. np. wpr. do wyliczenia tiret"/>
    <w:basedOn w:val="Normalny"/>
    <w:next w:val="TIRtiret"/>
    <w:qFormat/>
    <w:rsid w:val="00904283"/>
    <w:pPr>
      <w:spacing w:after="0" w:line="360" w:lineRule="auto"/>
      <w:ind w:left="1383"/>
      <w:jc w:val="both"/>
    </w:pPr>
    <w:rPr>
      <w:rFonts w:ascii="Times New Roman" w:eastAsia="Times New Roman" w:hAnsi="Times New Roman" w:cs="Arial"/>
      <w:bCs/>
      <w:sz w:val="24"/>
      <w:szCs w:val="24"/>
      <w:lang w:eastAsia="pl-PL"/>
    </w:rPr>
  </w:style>
  <w:style w:type="character" w:customStyle="1" w:styleId="footnote">
    <w:name w:val="footnote"/>
    <w:basedOn w:val="Domylnaczcionkaakapitu"/>
    <w:rsid w:val="00987880"/>
  </w:style>
  <w:style w:type="character" w:styleId="Hipercze">
    <w:name w:val="Hyperlink"/>
    <w:basedOn w:val="Domylnaczcionkaakapitu"/>
    <w:uiPriority w:val="99"/>
    <w:semiHidden/>
    <w:unhideWhenUsed/>
    <w:rsid w:val="00987880"/>
    <w:rPr>
      <w:color w:val="0000FF"/>
      <w:u w:val="single"/>
    </w:rPr>
  </w:style>
  <w:style w:type="paragraph" w:styleId="Poprawka">
    <w:name w:val="Revision"/>
    <w:hidden/>
    <w:uiPriority w:val="99"/>
    <w:semiHidden/>
    <w:rsid w:val="009C0FE1"/>
    <w:pPr>
      <w:spacing w:after="0" w:line="240" w:lineRule="auto"/>
    </w:pPr>
  </w:style>
  <w:style w:type="paragraph" w:styleId="Tekstprzypisudolnego">
    <w:name w:val="footnote text"/>
    <w:basedOn w:val="Normalny"/>
    <w:link w:val="TekstprzypisudolnegoZnak"/>
    <w:uiPriority w:val="99"/>
    <w:semiHidden/>
    <w:unhideWhenUsed/>
    <w:rsid w:val="003079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79C5"/>
    <w:rPr>
      <w:sz w:val="20"/>
      <w:szCs w:val="20"/>
    </w:rPr>
  </w:style>
  <w:style w:type="character" w:styleId="Odwoanieprzypisudolnego">
    <w:name w:val="footnote reference"/>
    <w:basedOn w:val="Domylnaczcionkaakapitu"/>
    <w:uiPriority w:val="99"/>
    <w:semiHidden/>
    <w:unhideWhenUsed/>
    <w:rsid w:val="003079C5"/>
    <w:rPr>
      <w:vertAlign w:val="superscript"/>
    </w:rPr>
  </w:style>
  <w:style w:type="character" w:customStyle="1" w:styleId="highlight-disabled">
    <w:name w:val="highlight-disabled"/>
    <w:basedOn w:val="Domylnaczcionkaakapitu"/>
    <w:rsid w:val="002B7AAF"/>
  </w:style>
  <w:style w:type="character" w:customStyle="1" w:styleId="articletitle">
    <w:name w:val="articletitle"/>
    <w:basedOn w:val="Domylnaczcionkaakapitu"/>
    <w:rsid w:val="002B7AAF"/>
  </w:style>
  <w:style w:type="paragraph" w:styleId="Tekstdymka">
    <w:name w:val="Balloon Text"/>
    <w:basedOn w:val="Normalny"/>
    <w:link w:val="TekstdymkaZnak"/>
    <w:uiPriority w:val="99"/>
    <w:semiHidden/>
    <w:unhideWhenUsed/>
    <w:rsid w:val="001801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0184"/>
    <w:rPr>
      <w:rFonts w:ascii="Segoe UI" w:hAnsi="Segoe UI" w:cs="Segoe UI"/>
      <w:sz w:val="18"/>
      <w:szCs w:val="18"/>
    </w:rPr>
  </w:style>
  <w:style w:type="paragraph" w:customStyle="1" w:styleId="ZLITwPKTzmlitwpktartykuempunktem">
    <w:name w:val="Z/LIT_w_PKT – zm. lit. w pkt artykułem (punktem)"/>
    <w:basedOn w:val="LITlitera"/>
    <w:uiPriority w:val="32"/>
    <w:qFormat/>
    <w:rsid w:val="00195727"/>
    <w:pPr>
      <w:ind w:left="1497"/>
    </w:pPr>
  </w:style>
  <w:style w:type="paragraph" w:styleId="Tekstprzypisukocowego">
    <w:name w:val="endnote text"/>
    <w:basedOn w:val="Normalny"/>
    <w:link w:val="TekstprzypisukocowegoZnak"/>
    <w:uiPriority w:val="99"/>
    <w:semiHidden/>
    <w:unhideWhenUsed/>
    <w:rsid w:val="009E72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7288"/>
    <w:rPr>
      <w:sz w:val="20"/>
      <w:szCs w:val="20"/>
    </w:rPr>
  </w:style>
  <w:style w:type="character" w:styleId="Odwoanieprzypisukocowego">
    <w:name w:val="endnote reference"/>
    <w:basedOn w:val="Domylnaczcionkaakapitu"/>
    <w:uiPriority w:val="99"/>
    <w:semiHidden/>
    <w:unhideWhenUsed/>
    <w:rsid w:val="009E7288"/>
    <w:rPr>
      <w:vertAlign w:val="superscript"/>
    </w:rPr>
  </w:style>
  <w:style w:type="paragraph" w:styleId="Nagwek">
    <w:name w:val="header"/>
    <w:basedOn w:val="Normalny"/>
    <w:link w:val="NagwekZnak"/>
    <w:uiPriority w:val="99"/>
    <w:unhideWhenUsed/>
    <w:rsid w:val="00B12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2A3"/>
  </w:style>
  <w:style w:type="paragraph" w:styleId="Stopka">
    <w:name w:val="footer"/>
    <w:basedOn w:val="Normalny"/>
    <w:link w:val="StopkaZnak"/>
    <w:uiPriority w:val="99"/>
    <w:unhideWhenUsed/>
    <w:rsid w:val="00B122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2A3"/>
  </w:style>
  <w:style w:type="paragraph" w:customStyle="1" w:styleId="pf0">
    <w:name w:val="pf0"/>
    <w:basedOn w:val="Normalny"/>
    <w:rsid w:val="007D71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D714B"/>
    <w:rPr>
      <w:rFonts w:ascii="Segoe UI" w:hAnsi="Segoe UI" w:cs="Segoe UI" w:hint="default"/>
      <w:sz w:val="18"/>
      <w:szCs w:val="18"/>
    </w:rPr>
  </w:style>
  <w:style w:type="character" w:styleId="Uwydatnienie">
    <w:name w:val="Emphasis"/>
    <w:basedOn w:val="Domylnaczcionkaakapitu"/>
    <w:uiPriority w:val="20"/>
    <w:qFormat/>
    <w:rsid w:val="008A55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01317">
      <w:bodyDiv w:val="1"/>
      <w:marLeft w:val="0"/>
      <w:marRight w:val="0"/>
      <w:marTop w:val="0"/>
      <w:marBottom w:val="0"/>
      <w:divBdr>
        <w:top w:val="none" w:sz="0" w:space="0" w:color="auto"/>
        <w:left w:val="none" w:sz="0" w:space="0" w:color="auto"/>
        <w:bottom w:val="none" w:sz="0" w:space="0" w:color="auto"/>
        <w:right w:val="none" w:sz="0" w:space="0" w:color="auto"/>
      </w:divBdr>
      <w:divsChild>
        <w:div w:id="948244317">
          <w:marLeft w:val="0"/>
          <w:marRight w:val="0"/>
          <w:marTop w:val="0"/>
          <w:marBottom w:val="0"/>
          <w:divBdr>
            <w:top w:val="none" w:sz="0" w:space="0" w:color="auto"/>
            <w:left w:val="none" w:sz="0" w:space="0" w:color="auto"/>
            <w:bottom w:val="none" w:sz="0" w:space="0" w:color="auto"/>
            <w:right w:val="none" w:sz="0" w:space="0" w:color="auto"/>
          </w:divBdr>
        </w:div>
        <w:div w:id="1165823171">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8252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146">
      <w:bodyDiv w:val="1"/>
      <w:marLeft w:val="0"/>
      <w:marRight w:val="0"/>
      <w:marTop w:val="0"/>
      <w:marBottom w:val="0"/>
      <w:divBdr>
        <w:top w:val="none" w:sz="0" w:space="0" w:color="auto"/>
        <w:left w:val="none" w:sz="0" w:space="0" w:color="auto"/>
        <w:bottom w:val="none" w:sz="0" w:space="0" w:color="auto"/>
        <w:right w:val="none" w:sz="0" w:space="0" w:color="auto"/>
      </w:divBdr>
    </w:div>
    <w:div w:id="312410276">
      <w:bodyDiv w:val="1"/>
      <w:marLeft w:val="0"/>
      <w:marRight w:val="0"/>
      <w:marTop w:val="0"/>
      <w:marBottom w:val="0"/>
      <w:divBdr>
        <w:top w:val="none" w:sz="0" w:space="0" w:color="auto"/>
        <w:left w:val="none" w:sz="0" w:space="0" w:color="auto"/>
        <w:bottom w:val="none" w:sz="0" w:space="0" w:color="auto"/>
        <w:right w:val="none" w:sz="0" w:space="0" w:color="auto"/>
      </w:divBdr>
      <w:divsChild>
        <w:div w:id="260722884">
          <w:marLeft w:val="0"/>
          <w:marRight w:val="0"/>
          <w:marTop w:val="0"/>
          <w:marBottom w:val="0"/>
          <w:divBdr>
            <w:top w:val="none" w:sz="0" w:space="0" w:color="auto"/>
            <w:left w:val="none" w:sz="0" w:space="0" w:color="auto"/>
            <w:bottom w:val="none" w:sz="0" w:space="0" w:color="auto"/>
            <w:right w:val="none" w:sz="0" w:space="0" w:color="auto"/>
          </w:divBdr>
          <w:divsChild>
            <w:div w:id="1726023387">
              <w:marLeft w:val="0"/>
              <w:marRight w:val="0"/>
              <w:marTop w:val="0"/>
              <w:marBottom w:val="0"/>
              <w:divBdr>
                <w:top w:val="none" w:sz="0" w:space="0" w:color="auto"/>
                <w:left w:val="none" w:sz="0" w:space="0" w:color="auto"/>
                <w:bottom w:val="none" w:sz="0" w:space="0" w:color="auto"/>
                <w:right w:val="none" w:sz="0" w:space="0" w:color="auto"/>
              </w:divBdr>
              <w:divsChild>
                <w:div w:id="8262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041">
          <w:marLeft w:val="0"/>
          <w:marRight w:val="0"/>
          <w:marTop w:val="0"/>
          <w:marBottom w:val="0"/>
          <w:divBdr>
            <w:top w:val="none" w:sz="0" w:space="0" w:color="auto"/>
            <w:left w:val="none" w:sz="0" w:space="0" w:color="auto"/>
            <w:bottom w:val="none" w:sz="0" w:space="0" w:color="auto"/>
            <w:right w:val="none" w:sz="0" w:space="0" w:color="auto"/>
          </w:divBdr>
          <w:divsChild>
            <w:div w:id="1897817163">
              <w:marLeft w:val="0"/>
              <w:marRight w:val="0"/>
              <w:marTop w:val="0"/>
              <w:marBottom w:val="0"/>
              <w:divBdr>
                <w:top w:val="none" w:sz="0" w:space="0" w:color="auto"/>
                <w:left w:val="none" w:sz="0" w:space="0" w:color="auto"/>
                <w:bottom w:val="none" w:sz="0" w:space="0" w:color="auto"/>
                <w:right w:val="none" w:sz="0" w:space="0" w:color="auto"/>
              </w:divBdr>
              <w:divsChild>
                <w:div w:id="1930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1579">
          <w:marLeft w:val="0"/>
          <w:marRight w:val="0"/>
          <w:marTop w:val="0"/>
          <w:marBottom w:val="0"/>
          <w:divBdr>
            <w:top w:val="none" w:sz="0" w:space="0" w:color="auto"/>
            <w:left w:val="none" w:sz="0" w:space="0" w:color="auto"/>
            <w:bottom w:val="none" w:sz="0" w:space="0" w:color="auto"/>
            <w:right w:val="none" w:sz="0" w:space="0" w:color="auto"/>
          </w:divBdr>
        </w:div>
        <w:div w:id="1347488850">
          <w:marLeft w:val="0"/>
          <w:marRight w:val="0"/>
          <w:marTop w:val="0"/>
          <w:marBottom w:val="0"/>
          <w:divBdr>
            <w:top w:val="none" w:sz="0" w:space="0" w:color="auto"/>
            <w:left w:val="none" w:sz="0" w:space="0" w:color="auto"/>
            <w:bottom w:val="none" w:sz="0" w:space="0" w:color="auto"/>
            <w:right w:val="none" w:sz="0" w:space="0" w:color="auto"/>
          </w:divBdr>
          <w:divsChild>
            <w:div w:id="1206334847">
              <w:marLeft w:val="0"/>
              <w:marRight w:val="0"/>
              <w:marTop w:val="0"/>
              <w:marBottom w:val="0"/>
              <w:divBdr>
                <w:top w:val="none" w:sz="0" w:space="0" w:color="auto"/>
                <w:left w:val="none" w:sz="0" w:space="0" w:color="auto"/>
                <w:bottom w:val="none" w:sz="0" w:space="0" w:color="auto"/>
                <w:right w:val="none" w:sz="0" w:space="0" w:color="auto"/>
              </w:divBdr>
              <w:divsChild>
                <w:div w:id="860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894">
      <w:bodyDiv w:val="1"/>
      <w:marLeft w:val="0"/>
      <w:marRight w:val="0"/>
      <w:marTop w:val="0"/>
      <w:marBottom w:val="0"/>
      <w:divBdr>
        <w:top w:val="none" w:sz="0" w:space="0" w:color="auto"/>
        <w:left w:val="none" w:sz="0" w:space="0" w:color="auto"/>
        <w:bottom w:val="none" w:sz="0" w:space="0" w:color="auto"/>
        <w:right w:val="none" w:sz="0" w:space="0" w:color="auto"/>
      </w:divBdr>
      <w:divsChild>
        <w:div w:id="788010059">
          <w:marLeft w:val="0"/>
          <w:marRight w:val="0"/>
          <w:marTop w:val="0"/>
          <w:marBottom w:val="0"/>
          <w:divBdr>
            <w:top w:val="none" w:sz="0" w:space="0" w:color="auto"/>
            <w:left w:val="none" w:sz="0" w:space="0" w:color="auto"/>
            <w:bottom w:val="none" w:sz="0" w:space="0" w:color="auto"/>
            <w:right w:val="none" w:sz="0" w:space="0" w:color="auto"/>
          </w:divBdr>
        </w:div>
      </w:divsChild>
    </w:div>
    <w:div w:id="507259355">
      <w:bodyDiv w:val="1"/>
      <w:marLeft w:val="0"/>
      <w:marRight w:val="0"/>
      <w:marTop w:val="0"/>
      <w:marBottom w:val="0"/>
      <w:divBdr>
        <w:top w:val="none" w:sz="0" w:space="0" w:color="auto"/>
        <w:left w:val="none" w:sz="0" w:space="0" w:color="auto"/>
        <w:bottom w:val="none" w:sz="0" w:space="0" w:color="auto"/>
        <w:right w:val="none" w:sz="0" w:space="0" w:color="auto"/>
      </w:divBdr>
      <w:divsChild>
        <w:div w:id="113866131">
          <w:marLeft w:val="0"/>
          <w:marRight w:val="0"/>
          <w:marTop w:val="0"/>
          <w:marBottom w:val="0"/>
          <w:divBdr>
            <w:top w:val="none" w:sz="0" w:space="0" w:color="auto"/>
            <w:left w:val="none" w:sz="0" w:space="0" w:color="auto"/>
            <w:bottom w:val="none" w:sz="0" w:space="0" w:color="auto"/>
            <w:right w:val="none" w:sz="0" w:space="0" w:color="auto"/>
          </w:divBdr>
          <w:divsChild>
            <w:div w:id="669529739">
              <w:marLeft w:val="0"/>
              <w:marRight w:val="0"/>
              <w:marTop w:val="0"/>
              <w:marBottom w:val="0"/>
              <w:divBdr>
                <w:top w:val="none" w:sz="0" w:space="0" w:color="auto"/>
                <w:left w:val="none" w:sz="0" w:space="0" w:color="auto"/>
                <w:bottom w:val="none" w:sz="0" w:space="0" w:color="auto"/>
                <w:right w:val="none" w:sz="0" w:space="0" w:color="auto"/>
              </w:divBdr>
            </w:div>
          </w:divsChild>
        </w:div>
        <w:div w:id="314724065">
          <w:marLeft w:val="0"/>
          <w:marRight w:val="0"/>
          <w:marTop w:val="0"/>
          <w:marBottom w:val="0"/>
          <w:divBdr>
            <w:top w:val="none" w:sz="0" w:space="0" w:color="auto"/>
            <w:left w:val="none" w:sz="0" w:space="0" w:color="auto"/>
            <w:bottom w:val="none" w:sz="0" w:space="0" w:color="auto"/>
            <w:right w:val="none" w:sz="0" w:space="0" w:color="auto"/>
          </w:divBdr>
          <w:divsChild>
            <w:div w:id="1461878656">
              <w:marLeft w:val="0"/>
              <w:marRight w:val="0"/>
              <w:marTop w:val="0"/>
              <w:marBottom w:val="0"/>
              <w:divBdr>
                <w:top w:val="none" w:sz="0" w:space="0" w:color="auto"/>
                <w:left w:val="none" w:sz="0" w:space="0" w:color="auto"/>
                <w:bottom w:val="none" w:sz="0" w:space="0" w:color="auto"/>
                <w:right w:val="none" w:sz="0" w:space="0" w:color="auto"/>
              </w:divBdr>
            </w:div>
          </w:divsChild>
        </w:div>
        <w:div w:id="1381630053">
          <w:marLeft w:val="0"/>
          <w:marRight w:val="0"/>
          <w:marTop w:val="0"/>
          <w:marBottom w:val="0"/>
          <w:divBdr>
            <w:top w:val="none" w:sz="0" w:space="0" w:color="auto"/>
            <w:left w:val="none" w:sz="0" w:space="0" w:color="auto"/>
            <w:bottom w:val="none" w:sz="0" w:space="0" w:color="auto"/>
            <w:right w:val="none" w:sz="0" w:space="0" w:color="auto"/>
          </w:divBdr>
          <w:divsChild>
            <w:div w:id="966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1842">
      <w:bodyDiv w:val="1"/>
      <w:marLeft w:val="0"/>
      <w:marRight w:val="0"/>
      <w:marTop w:val="0"/>
      <w:marBottom w:val="0"/>
      <w:divBdr>
        <w:top w:val="none" w:sz="0" w:space="0" w:color="auto"/>
        <w:left w:val="none" w:sz="0" w:space="0" w:color="auto"/>
        <w:bottom w:val="none" w:sz="0" w:space="0" w:color="auto"/>
        <w:right w:val="none" w:sz="0" w:space="0" w:color="auto"/>
      </w:divBdr>
    </w:div>
    <w:div w:id="693577798">
      <w:bodyDiv w:val="1"/>
      <w:marLeft w:val="0"/>
      <w:marRight w:val="0"/>
      <w:marTop w:val="0"/>
      <w:marBottom w:val="0"/>
      <w:divBdr>
        <w:top w:val="none" w:sz="0" w:space="0" w:color="auto"/>
        <w:left w:val="none" w:sz="0" w:space="0" w:color="auto"/>
        <w:bottom w:val="none" w:sz="0" w:space="0" w:color="auto"/>
        <w:right w:val="none" w:sz="0" w:space="0" w:color="auto"/>
      </w:divBdr>
      <w:divsChild>
        <w:div w:id="1557548545">
          <w:marLeft w:val="0"/>
          <w:marRight w:val="0"/>
          <w:marTop w:val="0"/>
          <w:marBottom w:val="0"/>
          <w:divBdr>
            <w:top w:val="none" w:sz="0" w:space="0" w:color="auto"/>
            <w:left w:val="none" w:sz="0" w:space="0" w:color="auto"/>
            <w:bottom w:val="none" w:sz="0" w:space="0" w:color="auto"/>
            <w:right w:val="none" w:sz="0" w:space="0" w:color="auto"/>
          </w:divBdr>
        </w:div>
      </w:divsChild>
    </w:div>
    <w:div w:id="868496239">
      <w:bodyDiv w:val="1"/>
      <w:marLeft w:val="0"/>
      <w:marRight w:val="0"/>
      <w:marTop w:val="0"/>
      <w:marBottom w:val="0"/>
      <w:divBdr>
        <w:top w:val="none" w:sz="0" w:space="0" w:color="auto"/>
        <w:left w:val="none" w:sz="0" w:space="0" w:color="auto"/>
        <w:bottom w:val="none" w:sz="0" w:space="0" w:color="auto"/>
        <w:right w:val="none" w:sz="0" w:space="0" w:color="auto"/>
      </w:divBdr>
      <w:divsChild>
        <w:div w:id="891237692">
          <w:marLeft w:val="0"/>
          <w:marRight w:val="0"/>
          <w:marTop w:val="0"/>
          <w:marBottom w:val="0"/>
          <w:divBdr>
            <w:top w:val="none" w:sz="0" w:space="0" w:color="auto"/>
            <w:left w:val="none" w:sz="0" w:space="0" w:color="auto"/>
            <w:bottom w:val="none" w:sz="0" w:space="0" w:color="auto"/>
            <w:right w:val="none" w:sz="0" w:space="0" w:color="auto"/>
          </w:divBdr>
        </w:div>
        <w:div w:id="1467047671">
          <w:marLeft w:val="0"/>
          <w:marRight w:val="0"/>
          <w:marTop w:val="0"/>
          <w:marBottom w:val="0"/>
          <w:divBdr>
            <w:top w:val="none" w:sz="0" w:space="0" w:color="auto"/>
            <w:left w:val="none" w:sz="0" w:space="0" w:color="auto"/>
            <w:bottom w:val="none" w:sz="0" w:space="0" w:color="auto"/>
            <w:right w:val="none" w:sz="0" w:space="0" w:color="auto"/>
          </w:divBdr>
          <w:divsChild>
            <w:div w:id="1242639228">
              <w:marLeft w:val="0"/>
              <w:marRight w:val="0"/>
              <w:marTop w:val="0"/>
              <w:marBottom w:val="0"/>
              <w:divBdr>
                <w:top w:val="none" w:sz="0" w:space="0" w:color="auto"/>
                <w:left w:val="none" w:sz="0" w:space="0" w:color="auto"/>
                <w:bottom w:val="none" w:sz="0" w:space="0" w:color="auto"/>
                <w:right w:val="none" w:sz="0" w:space="0" w:color="auto"/>
              </w:divBdr>
            </w:div>
          </w:divsChild>
        </w:div>
        <w:div w:id="1704596319">
          <w:marLeft w:val="0"/>
          <w:marRight w:val="0"/>
          <w:marTop w:val="0"/>
          <w:marBottom w:val="0"/>
          <w:divBdr>
            <w:top w:val="none" w:sz="0" w:space="0" w:color="auto"/>
            <w:left w:val="none" w:sz="0" w:space="0" w:color="auto"/>
            <w:bottom w:val="none" w:sz="0" w:space="0" w:color="auto"/>
            <w:right w:val="none" w:sz="0" w:space="0" w:color="auto"/>
          </w:divBdr>
          <w:divsChild>
            <w:div w:id="12559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7260">
      <w:bodyDiv w:val="1"/>
      <w:marLeft w:val="0"/>
      <w:marRight w:val="0"/>
      <w:marTop w:val="0"/>
      <w:marBottom w:val="0"/>
      <w:divBdr>
        <w:top w:val="none" w:sz="0" w:space="0" w:color="auto"/>
        <w:left w:val="none" w:sz="0" w:space="0" w:color="auto"/>
        <w:bottom w:val="none" w:sz="0" w:space="0" w:color="auto"/>
        <w:right w:val="none" w:sz="0" w:space="0" w:color="auto"/>
      </w:divBdr>
      <w:divsChild>
        <w:div w:id="998843886">
          <w:marLeft w:val="0"/>
          <w:marRight w:val="0"/>
          <w:marTop w:val="0"/>
          <w:marBottom w:val="0"/>
          <w:divBdr>
            <w:top w:val="none" w:sz="0" w:space="0" w:color="auto"/>
            <w:left w:val="none" w:sz="0" w:space="0" w:color="auto"/>
            <w:bottom w:val="none" w:sz="0" w:space="0" w:color="auto"/>
            <w:right w:val="none" w:sz="0" w:space="0" w:color="auto"/>
          </w:divBdr>
          <w:divsChild>
            <w:div w:id="602734854">
              <w:marLeft w:val="0"/>
              <w:marRight w:val="0"/>
              <w:marTop w:val="0"/>
              <w:marBottom w:val="0"/>
              <w:divBdr>
                <w:top w:val="none" w:sz="0" w:space="0" w:color="auto"/>
                <w:left w:val="none" w:sz="0" w:space="0" w:color="auto"/>
                <w:bottom w:val="none" w:sz="0" w:space="0" w:color="auto"/>
                <w:right w:val="none" w:sz="0" w:space="0" w:color="auto"/>
              </w:divBdr>
            </w:div>
          </w:divsChild>
        </w:div>
        <w:div w:id="1883443052">
          <w:marLeft w:val="0"/>
          <w:marRight w:val="0"/>
          <w:marTop w:val="0"/>
          <w:marBottom w:val="0"/>
          <w:divBdr>
            <w:top w:val="none" w:sz="0" w:space="0" w:color="auto"/>
            <w:left w:val="none" w:sz="0" w:space="0" w:color="auto"/>
            <w:bottom w:val="none" w:sz="0" w:space="0" w:color="auto"/>
            <w:right w:val="none" w:sz="0" w:space="0" w:color="auto"/>
          </w:divBdr>
        </w:div>
      </w:divsChild>
    </w:div>
    <w:div w:id="1186334292">
      <w:bodyDiv w:val="1"/>
      <w:marLeft w:val="0"/>
      <w:marRight w:val="0"/>
      <w:marTop w:val="0"/>
      <w:marBottom w:val="0"/>
      <w:divBdr>
        <w:top w:val="none" w:sz="0" w:space="0" w:color="auto"/>
        <w:left w:val="none" w:sz="0" w:space="0" w:color="auto"/>
        <w:bottom w:val="none" w:sz="0" w:space="0" w:color="auto"/>
        <w:right w:val="none" w:sz="0" w:space="0" w:color="auto"/>
      </w:divBdr>
    </w:div>
    <w:div w:id="1203907779">
      <w:bodyDiv w:val="1"/>
      <w:marLeft w:val="0"/>
      <w:marRight w:val="0"/>
      <w:marTop w:val="0"/>
      <w:marBottom w:val="0"/>
      <w:divBdr>
        <w:top w:val="none" w:sz="0" w:space="0" w:color="auto"/>
        <w:left w:val="none" w:sz="0" w:space="0" w:color="auto"/>
        <w:bottom w:val="none" w:sz="0" w:space="0" w:color="auto"/>
        <w:right w:val="none" w:sz="0" w:space="0" w:color="auto"/>
      </w:divBdr>
    </w:div>
    <w:div w:id="1214584382">
      <w:bodyDiv w:val="1"/>
      <w:marLeft w:val="0"/>
      <w:marRight w:val="0"/>
      <w:marTop w:val="0"/>
      <w:marBottom w:val="0"/>
      <w:divBdr>
        <w:top w:val="none" w:sz="0" w:space="0" w:color="auto"/>
        <w:left w:val="none" w:sz="0" w:space="0" w:color="auto"/>
        <w:bottom w:val="none" w:sz="0" w:space="0" w:color="auto"/>
        <w:right w:val="none" w:sz="0" w:space="0" w:color="auto"/>
      </w:divBdr>
      <w:divsChild>
        <w:div w:id="540171125">
          <w:marLeft w:val="0"/>
          <w:marRight w:val="0"/>
          <w:marTop w:val="0"/>
          <w:marBottom w:val="0"/>
          <w:divBdr>
            <w:top w:val="none" w:sz="0" w:space="0" w:color="auto"/>
            <w:left w:val="none" w:sz="0" w:space="0" w:color="auto"/>
            <w:bottom w:val="none" w:sz="0" w:space="0" w:color="auto"/>
            <w:right w:val="none" w:sz="0" w:space="0" w:color="auto"/>
          </w:divBdr>
          <w:divsChild>
            <w:div w:id="1543520475">
              <w:marLeft w:val="0"/>
              <w:marRight w:val="0"/>
              <w:marTop w:val="0"/>
              <w:marBottom w:val="0"/>
              <w:divBdr>
                <w:top w:val="none" w:sz="0" w:space="0" w:color="auto"/>
                <w:left w:val="none" w:sz="0" w:space="0" w:color="auto"/>
                <w:bottom w:val="none" w:sz="0" w:space="0" w:color="auto"/>
                <w:right w:val="none" w:sz="0" w:space="0" w:color="auto"/>
              </w:divBdr>
            </w:div>
          </w:divsChild>
        </w:div>
        <w:div w:id="754399853">
          <w:marLeft w:val="0"/>
          <w:marRight w:val="0"/>
          <w:marTop w:val="0"/>
          <w:marBottom w:val="0"/>
          <w:divBdr>
            <w:top w:val="none" w:sz="0" w:space="0" w:color="auto"/>
            <w:left w:val="none" w:sz="0" w:space="0" w:color="auto"/>
            <w:bottom w:val="none" w:sz="0" w:space="0" w:color="auto"/>
            <w:right w:val="none" w:sz="0" w:space="0" w:color="auto"/>
          </w:divBdr>
          <w:divsChild>
            <w:div w:id="748380355">
              <w:marLeft w:val="0"/>
              <w:marRight w:val="0"/>
              <w:marTop w:val="0"/>
              <w:marBottom w:val="0"/>
              <w:divBdr>
                <w:top w:val="none" w:sz="0" w:space="0" w:color="auto"/>
                <w:left w:val="none" w:sz="0" w:space="0" w:color="auto"/>
                <w:bottom w:val="none" w:sz="0" w:space="0" w:color="auto"/>
                <w:right w:val="none" w:sz="0" w:space="0" w:color="auto"/>
              </w:divBdr>
            </w:div>
          </w:divsChild>
        </w:div>
        <w:div w:id="910387791">
          <w:marLeft w:val="0"/>
          <w:marRight w:val="0"/>
          <w:marTop w:val="0"/>
          <w:marBottom w:val="0"/>
          <w:divBdr>
            <w:top w:val="none" w:sz="0" w:space="0" w:color="auto"/>
            <w:left w:val="none" w:sz="0" w:space="0" w:color="auto"/>
            <w:bottom w:val="none" w:sz="0" w:space="0" w:color="auto"/>
            <w:right w:val="none" w:sz="0" w:space="0" w:color="auto"/>
          </w:divBdr>
          <w:divsChild>
            <w:div w:id="1725328793">
              <w:marLeft w:val="0"/>
              <w:marRight w:val="0"/>
              <w:marTop w:val="0"/>
              <w:marBottom w:val="0"/>
              <w:divBdr>
                <w:top w:val="none" w:sz="0" w:space="0" w:color="auto"/>
                <w:left w:val="none" w:sz="0" w:space="0" w:color="auto"/>
                <w:bottom w:val="none" w:sz="0" w:space="0" w:color="auto"/>
                <w:right w:val="none" w:sz="0" w:space="0" w:color="auto"/>
              </w:divBdr>
            </w:div>
          </w:divsChild>
        </w:div>
        <w:div w:id="986938092">
          <w:marLeft w:val="0"/>
          <w:marRight w:val="0"/>
          <w:marTop w:val="0"/>
          <w:marBottom w:val="0"/>
          <w:divBdr>
            <w:top w:val="none" w:sz="0" w:space="0" w:color="auto"/>
            <w:left w:val="none" w:sz="0" w:space="0" w:color="auto"/>
            <w:bottom w:val="none" w:sz="0" w:space="0" w:color="auto"/>
            <w:right w:val="none" w:sz="0" w:space="0" w:color="auto"/>
          </w:divBdr>
          <w:divsChild>
            <w:div w:id="1104611480">
              <w:marLeft w:val="0"/>
              <w:marRight w:val="0"/>
              <w:marTop w:val="0"/>
              <w:marBottom w:val="0"/>
              <w:divBdr>
                <w:top w:val="none" w:sz="0" w:space="0" w:color="auto"/>
                <w:left w:val="none" w:sz="0" w:space="0" w:color="auto"/>
                <w:bottom w:val="none" w:sz="0" w:space="0" w:color="auto"/>
                <w:right w:val="none" w:sz="0" w:space="0" w:color="auto"/>
              </w:divBdr>
            </w:div>
          </w:divsChild>
        </w:div>
        <w:div w:id="1274746003">
          <w:marLeft w:val="0"/>
          <w:marRight w:val="0"/>
          <w:marTop w:val="0"/>
          <w:marBottom w:val="0"/>
          <w:divBdr>
            <w:top w:val="none" w:sz="0" w:space="0" w:color="auto"/>
            <w:left w:val="none" w:sz="0" w:space="0" w:color="auto"/>
            <w:bottom w:val="none" w:sz="0" w:space="0" w:color="auto"/>
            <w:right w:val="none" w:sz="0" w:space="0" w:color="auto"/>
          </w:divBdr>
          <w:divsChild>
            <w:div w:id="790511085">
              <w:marLeft w:val="0"/>
              <w:marRight w:val="0"/>
              <w:marTop w:val="0"/>
              <w:marBottom w:val="0"/>
              <w:divBdr>
                <w:top w:val="none" w:sz="0" w:space="0" w:color="auto"/>
                <w:left w:val="none" w:sz="0" w:space="0" w:color="auto"/>
                <w:bottom w:val="none" w:sz="0" w:space="0" w:color="auto"/>
                <w:right w:val="none" w:sz="0" w:space="0" w:color="auto"/>
              </w:divBdr>
            </w:div>
          </w:divsChild>
        </w:div>
        <w:div w:id="1532837948">
          <w:marLeft w:val="0"/>
          <w:marRight w:val="0"/>
          <w:marTop w:val="0"/>
          <w:marBottom w:val="0"/>
          <w:divBdr>
            <w:top w:val="none" w:sz="0" w:space="0" w:color="auto"/>
            <w:left w:val="none" w:sz="0" w:space="0" w:color="auto"/>
            <w:bottom w:val="none" w:sz="0" w:space="0" w:color="auto"/>
            <w:right w:val="none" w:sz="0" w:space="0" w:color="auto"/>
          </w:divBdr>
        </w:div>
        <w:div w:id="1563060166">
          <w:marLeft w:val="0"/>
          <w:marRight w:val="0"/>
          <w:marTop w:val="0"/>
          <w:marBottom w:val="0"/>
          <w:divBdr>
            <w:top w:val="none" w:sz="0" w:space="0" w:color="auto"/>
            <w:left w:val="none" w:sz="0" w:space="0" w:color="auto"/>
            <w:bottom w:val="none" w:sz="0" w:space="0" w:color="auto"/>
            <w:right w:val="none" w:sz="0" w:space="0" w:color="auto"/>
          </w:divBdr>
          <w:divsChild>
            <w:div w:id="2046328670">
              <w:marLeft w:val="0"/>
              <w:marRight w:val="0"/>
              <w:marTop w:val="0"/>
              <w:marBottom w:val="0"/>
              <w:divBdr>
                <w:top w:val="none" w:sz="0" w:space="0" w:color="auto"/>
                <w:left w:val="none" w:sz="0" w:space="0" w:color="auto"/>
                <w:bottom w:val="none" w:sz="0" w:space="0" w:color="auto"/>
                <w:right w:val="none" w:sz="0" w:space="0" w:color="auto"/>
              </w:divBdr>
            </w:div>
          </w:divsChild>
        </w:div>
        <w:div w:id="1719430313">
          <w:marLeft w:val="0"/>
          <w:marRight w:val="0"/>
          <w:marTop w:val="0"/>
          <w:marBottom w:val="0"/>
          <w:divBdr>
            <w:top w:val="none" w:sz="0" w:space="0" w:color="auto"/>
            <w:left w:val="none" w:sz="0" w:space="0" w:color="auto"/>
            <w:bottom w:val="none" w:sz="0" w:space="0" w:color="auto"/>
            <w:right w:val="none" w:sz="0" w:space="0" w:color="auto"/>
          </w:divBdr>
          <w:divsChild>
            <w:div w:id="200482437">
              <w:marLeft w:val="0"/>
              <w:marRight w:val="0"/>
              <w:marTop w:val="0"/>
              <w:marBottom w:val="0"/>
              <w:divBdr>
                <w:top w:val="none" w:sz="0" w:space="0" w:color="auto"/>
                <w:left w:val="none" w:sz="0" w:space="0" w:color="auto"/>
                <w:bottom w:val="none" w:sz="0" w:space="0" w:color="auto"/>
                <w:right w:val="none" w:sz="0" w:space="0" w:color="auto"/>
              </w:divBdr>
            </w:div>
          </w:divsChild>
        </w:div>
        <w:div w:id="1973948253">
          <w:marLeft w:val="0"/>
          <w:marRight w:val="0"/>
          <w:marTop w:val="0"/>
          <w:marBottom w:val="0"/>
          <w:divBdr>
            <w:top w:val="none" w:sz="0" w:space="0" w:color="auto"/>
            <w:left w:val="none" w:sz="0" w:space="0" w:color="auto"/>
            <w:bottom w:val="none" w:sz="0" w:space="0" w:color="auto"/>
            <w:right w:val="none" w:sz="0" w:space="0" w:color="auto"/>
          </w:divBdr>
          <w:divsChild>
            <w:div w:id="1872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7305">
      <w:bodyDiv w:val="1"/>
      <w:marLeft w:val="0"/>
      <w:marRight w:val="0"/>
      <w:marTop w:val="0"/>
      <w:marBottom w:val="0"/>
      <w:divBdr>
        <w:top w:val="none" w:sz="0" w:space="0" w:color="auto"/>
        <w:left w:val="none" w:sz="0" w:space="0" w:color="auto"/>
        <w:bottom w:val="none" w:sz="0" w:space="0" w:color="auto"/>
        <w:right w:val="none" w:sz="0" w:space="0" w:color="auto"/>
      </w:divBdr>
    </w:div>
    <w:div w:id="1375272964">
      <w:bodyDiv w:val="1"/>
      <w:marLeft w:val="0"/>
      <w:marRight w:val="0"/>
      <w:marTop w:val="0"/>
      <w:marBottom w:val="0"/>
      <w:divBdr>
        <w:top w:val="none" w:sz="0" w:space="0" w:color="auto"/>
        <w:left w:val="none" w:sz="0" w:space="0" w:color="auto"/>
        <w:bottom w:val="none" w:sz="0" w:space="0" w:color="auto"/>
        <w:right w:val="none" w:sz="0" w:space="0" w:color="auto"/>
      </w:divBdr>
      <w:divsChild>
        <w:div w:id="937055720">
          <w:marLeft w:val="0"/>
          <w:marRight w:val="0"/>
          <w:marTop w:val="0"/>
          <w:marBottom w:val="0"/>
          <w:divBdr>
            <w:top w:val="none" w:sz="0" w:space="0" w:color="auto"/>
            <w:left w:val="none" w:sz="0" w:space="0" w:color="auto"/>
            <w:bottom w:val="none" w:sz="0" w:space="0" w:color="auto"/>
            <w:right w:val="none" w:sz="0" w:space="0" w:color="auto"/>
          </w:divBdr>
          <w:divsChild>
            <w:div w:id="141586251">
              <w:marLeft w:val="0"/>
              <w:marRight w:val="0"/>
              <w:marTop w:val="0"/>
              <w:marBottom w:val="0"/>
              <w:divBdr>
                <w:top w:val="none" w:sz="0" w:space="0" w:color="auto"/>
                <w:left w:val="none" w:sz="0" w:space="0" w:color="auto"/>
                <w:bottom w:val="none" w:sz="0" w:space="0" w:color="auto"/>
                <w:right w:val="none" w:sz="0" w:space="0" w:color="auto"/>
              </w:divBdr>
              <w:divsChild>
                <w:div w:id="967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0817">
          <w:marLeft w:val="0"/>
          <w:marRight w:val="0"/>
          <w:marTop w:val="0"/>
          <w:marBottom w:val="0"/>
          <w:divBdr>
            <w:top w:val="none" w:sz="0" w:space="0" w:color="auto"/>
            <w:left w:val="none" w:sz="0" w:space="0" w:color="auto"/>
            <w:bottom w:val="none" w:sz="0" w:space="0" w:color="auto"/>
            <w:right w:val="none" w:sz="0" w:space="0" w:color="auto"/>
          </w:divBdr>
        </w:div>
      </w:divsChild>
    </w:div>
    <w:div w:id="1385103631">
      <w:bodyDiv w:val="1"/>
      <w:marLeft w:val="0"/>
      <w:marRight w:val="0"/>
      <w:marTop w:val="0"/>
      <w:marBottom w:val="0"/>
      <w:divBdr>
        <w:top w:val="none" w:sz="0" w:space="0" w:color="auto"/>
        <w:left w:val="none" w:sz="0" w:space="0" w:color="auto"/>
        <w:bottom w:val="none" w:sz="0" w:space="0" w:color="auto"/>
        <w:right w:val="none" w:sz="0" w:space="0" w:color="auto"/>
      </w:divBdr>
      <w:divsChild>
        <w:div w:id="97993369">
          <w:marLeft w:val="0"/>
          <w:marRight w:val="0"/>
          <w:marTop w:val="0"/>
          <w:marBottom w:val="0"/>
          <w:divBdr>
            <w:top w:val="none" w:sz="0" w:space="0" w:color="auto"/>
            <w:left w:val="none" w:sz="0" w:space="0" w:color="auto"/>
            <w:bottom w:val="none" w:sz="0" w:space="0" w:color="auto"/>
            <w:right w:val="none" w:sz="0" w:space="0" w:color="auto"/>
          </w:divBdr>
        </w:div>
        <w:div w:id="211694771">
          <w:marLeft w:val="0"/>
          <w:marRight w:val="0"/>
          <w:marTop w:val="0"/>
          <w:marBottom w:val="0"/>
          <w:divBdr>
            <w:top w:val="none" w:sz="0" w:space="0" w:color="auto"/>
            <w:left w:val="none" w:sz="0" w:space="0" w:color="auto"/>
            <w:bottom w:val="none" w:sz="0" w:space="0" w:color="auto"/>
            <w:right w:val="none" w:sz="0" w:space="0" w:color="auto"/>
          </w:divBdr>
          <w:divsChild>
            <w:div w:id="385226363">
              <w:marLeft w:val="0"/>
              <w:marRight w:val="0"/>
              <w:marTop w:val="0"/>
              <w:marBottom w:val="0"/>
              <w:divBdr>
                <w:top w:val="none" w:sz="0" w:space="0" w:color="auto"/>
                <w:left w:val="none" w:sz="0" w:space="0" w:color="auto"/>
                <w:bottom w:val="none" w:sz="0" w:space="0" w:color="auto"/>
                <w:right w:val="none" w:sz="0" w:space="0" w:color="auto"/>
              </w:divBdr>
              <w:divsChild>
                <w:div w:id="2079093215">
                  <w:marLeft w:val="0"/>
                  <w:marRight w:val="0"/>
                  <w:marTop w:val="0"/>
                  <w:marBottom w:val="0"/>
                  <w:divBdr>
                    <w:top w:val="none" w:sz="0" w:space="0" w:color="auto"/>
                    <w:left w:val="none" w:sz="0" w:space="0" w:color="auto"/>
                    <w:bottom w:val="none" w:sz="0" w:space="0" w:color="auto"/>
                    <w:right w:val="none" w:sz="0" w:space="0" w:color="auto"/>
                  </w:divBdr>
                  <w:divsChild>
                    <w:div w:id="19362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8715">
              <w:marLeft w:val="0"/>
              <w:marRight w:val="0"/>
              <w:marTop w:val="0"/>
              <w:marBottom w:val="0"/>
              <w:divBdr>
                <w:top w:val="none" w:sz="0" w:space="0" w:color="auto"/>
                <w:left w:val="none" w:sz="0" w:space="0" w:color="auto"/>
                <w:bottom w:val="none" w:sz="0" w:space="0" w:color="auto"/>
                <w:right w:val="none" w:sz="0" w:space="0" w:color="auto"/>
              </w:divBdr>
              <w:divsChild>
                <w:div w:id="984118012">
                  <w:marLeft w:val="0"/>
                  <w:marRight w:val="0"/>
                  <w:marTop w:val="0"/>
                  <w:marBottom w:val="0"/>
                  <w:divBdr>
                    <w:top w:val="none" w:sz="0" w:space="0" w:color="auto"/>
                    <w:left w:val="none" w:sz="0" w:space="0" w:color="auto"/>
                    <w:bottom w:val="none" w:sz="0" w:space="0" w:color="auto"/>
                    <w:right w:val="none" w:sz="0" w:space="0" w:color="auto"/>
                  </w:divBdr>
                  <w:divsChild>
                    <w:div w:id="9034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1632">
              <w:marLeft w:val="0"/>
              <w:marRight w:val="0"/>
              <w:marTop w:val="0"/>
              <w:marBottom w:val="0"/>
              <w:divBdr>
                <w:top w:val="none" w:sz="0" w:space="0" w:color="auto"/>
                <w:left w:val="none" w:sz="0" w:space="0" w:color="auto"/>
                <w:bottom w:val="none" w:sz="0" w:space="0" w:color="auto"/>
                <w:right w:val="none" w:sz="0" w:space="0" w:color="auto"/>
              </w:divBdr>
              <w:divsChild>
                <w:div w:id="1204102723">
                  <w:marLeft w:val="0"/>
                  <w:marRight w:val="0"/>
                  <w:marTop w:val="0"/>
                  <w:marBottom w:val="0"/>
                  <w:divBdr>
                    <w:top w:val="none" w:sz="0" w:space="0" w:color="auto"/>
                    <w:left w:val="none" w:sz="0" w:space="0" w:color="auto"/>
                    <w:bottom w:val="none" w:sz="0" w:space="0" w:color="auto"/>
                    <w:right w:val="none" w:sz="0" w:space="0" w:color="auto"/>
                  </w:divBdr>
                  <w:divsChild>
                    <w:div w:id="10750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5343">
      <w:bodyDiv w:val="1"/>
      <w:marLeft w:val="0"/>
      <w:marRight w:val="0"/>
      <w:marTop w:val="0"/>
      <w:marBottom w:val="0"/>
      <w:divBdr>
        <w:top w:val="none" w:sz="0" w:space="0" w:color="auto"/>
        <w:left w:val="none" w:sz="0" w:space="0" w:color="auto"/>
        <w:bottom w:val="none" w:sz="0" w:space="0" w:color="auto"/>
        <w:right w:val="none" w:sz="0" w:space="0" w:color="auto"/>
      </w:divBdr>
    </w:div>
    <w:div w:id="1512718161">
      <w:bodyDiv w:val="1"/>
      <w:marLeft w:val="0"/>
      <w:marRight w:val="0"/>
      <w:marTop w:val="0"/>
      <w:marBottom w:val="0"/>
      <w:divBdr>
        <w:top w:val="none" w:sz="0" w:space="0" w:color="auto"/>
        <w:left w:val="none" w:sz="0" w:space="0" w:color="auto"/>
        <w:bottom w:val="none" w:sz="0" w:space="0" w:color="auto"/>
        <w:right w:val="none" w:sz="0" w:space="0" w:color="auto"/>
      </w:divBdr>
    </w:div>
    <w:div w:id="1559318457">
      <w:bodyDiv w:val="1"/>
      <w:marLeft w:val="0"/>
      <w:marRight w:val="0"/>
      <w:marTop w:val="0"/>
      <w:marBottom w:val="0"/>
      <w:divBdr>
        <w:top w:val="none" w:sz="0" w:space="0" w:color="auto"/>
        <w:left w:val="none" w:sz="0" w:space="0" w:color="auto"/>
        <w:bottom w:val="none" w:sz="0" w:space="0" w:color="auto"/>
        <w:right w:val="none" w:sz="0" w:space="0" w:color="auto"/>
      </w:divBdr>
      <w:divsChild>
        <w:div w:id="1974015957">
          <w:marLeft w:val="0"/>
          <w:marRight w:val="0"/>
          <w:marTop w:val="0"/>
          <w:marBottom w:val="0"/>
          <w:divBdr>
            <w:top w:val="none" w:sz="0" w:space="0" w:color="auto"/>
            <w:left w:val="none" w:sz="0" w:space="0" w:color="auto"/>
            <w:bottom w:val="none" w:sz="0" w:space="0" w:color="auto"/>
            <w:right w:val="none" w:sz="0" w:space="0" w:color="auto"/>
          </w:divBdr>
        </w:div>
      </w:divsChild>
    </w:div>
    <w:div w:id="1671179540">
      <w:bodyDiv w:val="1"/>
      <w:marLeft w:val="0"/>
      <w:marRight w:val="0"/>
      <w:marTop w:val="0"/>
      <w:marBottom w:val="0"/>
      <w:divBdr>
        <w:top w:val="none" w:sz="0" w:space="0" w:color="auto"/>
        <w:left w:val="none" w:sz="0" w:space="0" w:color="auto"/>
        <w:bottom w:val="none" w:sz="0" w:space="0" w:color="auto"/>
        <w:right w:val="none" w:sz="0" w:space="0" w:color="auto"/>
      </w:divBdr>
    </w:div>
    <w:div w:id="1675961658">
      <w:bodyDiv w:val="1"/>
      <w:marLeft w:val="0"/>
      <w:marRight w:val="0"/>
      <w:marTop w:val="0"/>
      <w:marBottom w:val="0"/>
      <w:divBdr>
        <w:top w:val="none" w:sz="0" w:space="0" w:color="auto"/>
        <w:left w:val="none" w:sz="0" w:space="0" w:color="auto"/>
        <w:bottom w:val="none" w:sz="0" w:space="0" w:color="auto"/>
        <w:right w:val="none" w:sz="0" w:space="0" w:color="auto"/>
      </w:divBdr>
      <w:divsChild>
        <w:div w:id="65685564">
          <w:marLeft w:val="0"/>
          <w:marRight w:val="0"/>
          <w:marTop w:val="0"/>
          <w:marBottom w:val="0"/>
          <w:divBdr>
            <w:top w:val="none" w:sz="0" w:space="0" w:color="auto"/>
            <w:left w:val="none" w:sz="0" w:space="0" w:color="auto"/>
            <w:bottom w:val="none" w:sz="0" w:space="0" w:color="auto"/>
            <w:right w:val="none" w:sz="0" w:space="0" w:color="auto"/>
          </w:divBdr>
        </w:div>
        <w:div w:id="93407710">
          <w:marLeft w:val="0"/>
          <w:marRight w:val="0"/>
          <w:marTop w:val="0"/>
          <w:marBottom w:val="0"/>
          <w:divBdr>
            <w:top w:val="none" w:sz="0" w:space="0" w:color="auto"/>
            <w:left w:val="none" w:sz="0" w:space="0" w:color="auto"/>
            <w:bottom w:val="none" w:sz="0" w:space="0" w:color="auto"/>
            <w:right w:val="none" w:sz="0" w:space="0" w:color="auto"/>
          </w:divBdr>
          <w:divsChild>
            <w:div w:id="1611662306">
              <w:marLeft w:val="0"/>
              <w:marRight w:val="0"/>
              <w:marTop w:val="0"/>
              <w:marBottom w:val="0"/>
              <w:divBdr>
                <w:top w:val="none" w:sz="0" w:space="0" w:color="auto"/>
                <w:left w:val="none" w:sz="0" w:space="0" w:color="auto"/>
                <w:bottom w:val="none" w:sz="0" w:space="0" w:color="auto"/>
                <w:right w:val="none" w:sz="0" w:space="0" w:color="auto"/>
              </w:divBdr>
              <w:divsChild>
                <w:div w:id="1399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864">
          <w:marLeft w:val="0"/>
          <w:marRight w:val="0"/>
          <w:marTop w:val="0"/>
          <w:marBottom w:val="0"/>
          <w:divBdr>
            <w:top w:val="none" w:sz="0" w:space="0" w:color="auto"/>
            <w:left w:val="none" w:sz="0" w:space="0" w:color="auto"/>
            <w:bottom w:val="none" w:sz="0" w:space="0" w:color="auto"/>
            <w:right w:val="none" w:sz="0" w:space="0" w:color="auto"/>
          </w:divBdr>
          <w:divsChild>
            <w:div w:id="1152866085">
              <w:marLeft w:val="0"/>
              <w:marRight w:val="0"/>
              <w:marTop w:val="0"/>
              <w:marBottom w:val="0"/>
              <w:divBdr>
                <w:top w:val="none" w:sz="0" w:space="0" w:color="auto"/>
                <w:left w:val="none" w:sz="0" w:space="0" w:color="auto"/>
                <w:bottom w:val="none" w:sz="0" w:space="0" w:color="auto"/>
                <w:right w:val="none" w:sz="0" w:space="0" w:color="auto"/>
              </w:divBdr>
              <w:divsChild>
                <w:div w:id="1380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26479">
          <w:marLeft w:val="0"/>
          <w:marRight w:val="0"/>
          <w:marTop w:val="0"/>
          <w:marBottom w:val="0"/>
          <w:divBdr>
            <w:top w:val="none" w:sz="0" w:space="0" w:color="auto"/>
            <w:left w:val="none" w:sz="0" w:space="0" w:color="auto"/>
            <w:bottom w:val="none" w:sz="0" w:space="0" w:color="auto"/>
            <w:right w:val="none" w:sz="0" w:space="0" w:color="auto"/>
          </w:divBdr>
          <w:divsChild>
            <w:div w:id="1085566852">
              <w:marLeft w:val="0"/>
              <w:marRight w:val="0"/>
              <w:marTop w:val="0"/>
              <w:marBottom w:val="0"/>
              <w:divBdr>
                <w:top w:val="none" w:sz="0" w:space="0" w:color="auto"/>
                <w:left w:val="none" w:sz="0" w:space="0" w:color="auto"/>
                <w:bottom w:val="none" w:sz="0" w:space="0" w:color="auto"/>
                <w:right w:val="none" w:sz="0" w:space="0" w:color="auto"/>
              </w:divBdr>
              <w:divsChild>
                <w:div w:id="18464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602">
          <w:marLeft w:val="0"/>
          <w:marRight w:val="0"/>
          <w:marTop w:val="0"/>
          <w:marBottom w:val="0"/>
          <w:divBdr>
            <w:top w:val="none" w:sz="0" w:space="0" w:color="auto"/>
            <w:left w:val="none" w:sz="0" w:space="0" w:color="auto"/>
            <w:bottom w:val="none" w:sz="0" w:space="0" w:color="auto"/>
            <w:right w:val="none" w:sz="0" w:space="0" w:color="auto"/>
          </w:divBdr>
          <w:divsChild>
            <w:div w:id="1545752027">
              <w:marLeft w:val="0"/>
              <w:marRight w:val="0"/>
              <w:marTop w:val="0"/>
              <w:marBottom w:val="0"/>
              <w:divBdr>
                <w:top w:val="none" w:sz="0" w:space="0" w:color="auto"/>
                <w:left w:val="none" w:sz="0" w:space="0" w:color="auto"/>
                <w:bottom w:val="none" w:sz="0" w:space="0" w:color="auto"/>
                <w:right w:val="none" w:sz="0" w:space="0" w:color="auto"/>
              </w:divBdr>
              <w:divsChild>
                <w:div w:id="13473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89320">
          <w:marLeft w:val="0"/>
          <w:marRight w:val="0"/>
          <w:marTop w:val="0"/>
          <w:marBottom w:val="0"/>
          <w:divBdr>
            <w:top w:val="none" w:sz="0" w:space="0" w:color="auto"/>
            <w:left w:val="none" w:sz="0" w:space="0" w:color="auto"/>
            <w:bottom w:val="none" w:sz="0" w:space="0" w:color="auto"/>
            <w:right w:val="none" w:sz="0" w:space="0" w:color="auto"/>
          </w:divBdr>
          <w:divsChild>
            <w:div w:id="797721133">
              <w:marLeft w:val="0"/>
              <w:marRight w:val="0"/>
              <w:marTop w:val="0"/>
              <w:marBottom w:val="0"/>
              <w:divBdr>
                <w:top w:val="none" w:sz="0" w:space="0" w:color="auto"/>
                <w:left w:val="none" w:sz="0" w:space="0" w:color="auto"/>
                <w:bottom w:val="none" w:sz="0" w:space="0" w:color="auto"/>
                <w:right w:val="none" w:sz="0" w:space="0" w:color="auto"/>
              </w:divBdr>
              <w:divsChild>
                <w:div w:id="1911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679">
          <w:marLeft w:val="0"/>
          <w:marRight w:val="0"/>
          <w:marTop w:val="0"/>
          <w:marBottom w:val="0"/>
          <w:divBdr>
            <w:top w:val="none" w:sz="0" w:space="0" w:color="auto"/>
            <w:left w:val="none" w:sz="0" w:space="0" w:color="auto"/>
            <w:bottom w:val="none" w:sz="0" w:space="0" w:color="auto"/>
            <w:right w:val="none" w:sz="0" w:space="0" w:color="auto"/>
          </w:divBdr>
          <w:divsChild>
            <w:div w:id="967468426">
              <w:marLeft w:val="0"/>
              <w:marRight w:val="0"/>
              <w:marTop w:val="0"/>
              <w:marBottom w:val="0"/>
              <w:divBdr>
                <w:top w:val="none" w:sz="0" w:space="0" w:color="auto"/>
                <w:left w:val="none" w:sz="0" w:space="0" w:color="auto"/>
                <w:bottom w:val="none" w:sz="0" w:space="0" w:color="auto"/>
                <w:right w:val="none" w:sz="0" w:space="0" w:color="auto"/>
              </w:divBdr>
              <w:divsChild>
                <w:div w:id="4739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64564">
      <w:bodyDiv w:val="1"/>
      <w:marLeft w:val="0"/>
      <w:marRight w:val="0"/>
      <w:marTop w:val="0"/>
      <w:marBottom w:val="0"/>
      <w:divBdr>
        <w:top w:val="none" w:sz="0" w:space="0" w:color="auto"/>
        <w:left w:val="none" w:sz="0" w:space="0" w:color="auto"/>
        <w:bottom w:val="none" w:sz="0" w:space="0" w:color="auto"/>
        <w:right w:val="none" w:sz="0" w:space="0" w:color="auto"/>
      </w:divBdr>
    </w:div>
    <w:div w:id="1875262516">
      <w:bodyDiv w:val="1"/>
      <w:marLeft w:val="0"/>
      <w:marRight w:val="0"/>
      <w:marTop w:val="0"/>
      <w:marBottom w:val="0"/>
      <w:divBdr>
        <w:top w:val="none" w:sz="0" w:space="0" w:color="auto"/>
        <w:left w:val="none" w:sz="0" w:space="0" w:color="auto"/>
        <w:bottom w:val="none" w:sz="0" w:space="0" w:color="auto"/>
        <w:right w:val="none" w:sz="0" w:space="0" w:color="auto"/>
      </w:divBdr>
    </w:div>
    <w:div w:id="1909073371">
      <w:bodyDiv w:val="1"/>
      <w:marLeft w:val="0"/>
      <w:marRight w:val="0"/>
      <w:marTop w:val="0"/>
      <w:marBottom w:val="0"/>
      <w:divBdr>
        <w:top w:val="none" w:sz="0" w:space="0" w:color="auto"/>
        <w:left w:val="none" w:sz="0" w:space="0" w:color="auto"/>
        <w:bottom w:val="none" w:sz="0" w:space="0" w:color="auto"/>
        <w:right w:val="none" w:sz="0" w:space="0" w:color="auto"/>
      </w:divBdr>
      <w:divsChild>
        <w:div w:id="1275820440">
          <w:marLeft w:val="0"/>
          <w:marRight w:val="0"/>
          <w:marTop w:val="0"/>
          <w:marBottom w:val="0"/>
          <w:divBdr>
            <w:top w:val="none" w:sz="0" w:space="0" w:color="auto"/>
            <w:left w:val="none" w:sz="0" w:space="0" w:color="auto"/>
            <w:bottom w:val="none" w:sz="0" w:space="0" w:color="auto"/>
            <w:right w:val="none" w:sz="0" w:space="0" w:color="auto"/>
          </w:divBdr>
          <w:divsChild>
            <w:div w:id="1151098985">
              <w:marLeft w:val="0"/>
              <w:marRight w:val="0"/>
              <w:marTop w:val="0"/>
              <w:marBottom w:val="0"/>
              <w:divBdr>
                <w:top w:val="none" w:sz="0" w:space="0" w:color="auto"/>
                <w:left w:val="none" w:sz="0" w:space="0" w:color="auto"/>
                <w:bottom w:val="none" w:sz="0" w:space="0" w:color="auto"/>
                <w:right w:val="none" w:sz="0" w:space="0" w:color="auto"/>
              </w:divBdr>
            </w:div>
          </w:divsChild>
        </w:div>
        <w:div w:id="1885409566">
          <w:marLeft w:val="0"/>
          <w:marRight w:val="0"/>
          <w:marTop w:val="0"/>
          <w:marBottom w:val="0"/>
          <w:divBdr>
            <w:top w:val="none" w:sz="0" w:space="0" w:color="auto"/>
            <w:left w:val="none" w:sz="0" w:space="0" w:color="auto"/>
            <w:bottom w:val="none" w:sz="0" w:space="0" w:color="auto"/>
            <w:right w:val="none" w:sz="0" w:space="0" w:color="auto"/>
          </w:divBdr>
          <w:divsChild>
            <w:div w:id="3427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rzha2toltcmfzwsy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anrzha2toltcmfzwsy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9972-EDE6-4B63-9D92-7C0EE433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15568</Words>
  <Characters>93412</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Jagielska</dc:creator>
  <cp:keywords/>
  <dc:description/>
  <cp:lastModifiedBy>Wójcik Aleksandra</cp:lastModifiedBy>
  <cp:revision>4</cp:revision>
  <dcterms:created xsi:type="dcterms:W3CDTF">2024-10-16T07:46:00Z</dcterms:created>
  <dcterms:modified xsi:type="dcterms:W3CDTF">2024-10-16T08:14:00Z</dcterms:modified>
</cp:coreProperties>
</file>