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0399" w14:textId="251EB4D5" w:rsidR="008F2FA3" w:rsidRPr="00635D97" w:rsidRDefault="008F2FA3" w:rsidP="000025F3">
      <w:pPr>
        <w:pStyle w:val="PKTpunkt"/>
        <w:spacing w:before="240" w:after="120"/>
        <w:jc w:val="center"/>
        <w:rPr>
          <w:rFonts w:eastAsia="Times New Roman"/>
          <w:b/>
          <w:highlight w:val="yellow"/>
        </w:rPr>
      </w:pPr>
      <w:r w:rsidRPr="0060512F">
        <w:rPr>
          <w:rFonts w:eastAsia="Times New Roman"/>
          <w:b/>
        </w:rPr>
        <w:t>U</w:t>
      </w:r>
      <w:r w:rsidR="006B3535" w:rsidRPr="0060512F">
        <w:rPr>
          <w:rFonts w:eastAsia="Times New Roman"/>
          <w:b/>
        </w:rPr>
        <w:t>ZASADNIENIE</w:t>
      </w:r>
    </w:p>
    <w:p w14:paraId="037770B9" w14:textId="77777777" w:rsidR="003634D4" w:rsidRDefault="0058514E" w:rsidP="003634D4">
      <w:pPr>
        <w:ind w:firstLine="510"/>
        <w:jc w:val="both"/>
        <w:rPr>
          <w:rFonts w:ascii="Times" w:eastAsia="Times New Roman" w:hAnsi="Times"/>
          <w:bCs/>
        </w:rPr>
      </w:pPr>
      <w:r w:rsidRPr="00CC1A19">
        <w:rPr>
          <w:rFonts w:ascii="Times" w:eastAsia="Times New Roman" w:hAnsi="Times"/>
          <w:b/>
        </w:rPr>
        <w:t xml:space="preserve"> </w:t>
      </w:r>
      <w:r w:rsidR="003634D4">
        <w:rPr>
          <w:rFonts w:ascii="Times" w:eastAsia="Times" w:hAnsi="Times" w:cs="Times"/>
        </w:rPr>
        <w:t xml:space="preserve">Rozwiązania zaproponowane w przedmiotowej ustawie dążą do podniesienia standardu ochrony zdrowia psychicznego dzieci i młodzieży oraz przeciwdziałaniu sytuacjom kryzysowym związanym ze złym stanem emocjonalnym oraz psychicznym osób najmłodszych a także dążą do </w:t>
      </w:r>
      <w:r w:rsidR="003634D4" w:rsidRPr="000025F3">
        <w:rPr>
          <w:rFonts w:ascii="Times" w:eastAsia="Times New Roman" w:hAnsi="Times"/>
          <w:bCs/>
        </w:rPr>
        <w:t>wzmocnieni</w:t>
      </w:r>
      <w:r w:rsidR="003634D4">
        <w:rPr>
          <w:rFonts w:ascii="Times" w:eastAsia="Times New Roman" w:hAnsi="Times"/>
          <w:bCs/>
        </w:rPr>
        <w:t>a</w:t>
      </w:r>
      <w:r w:rsidR="003634D4" w:rsidRPr="000025F3">
        <w:rPr>
          <w:rFonts w:ascii="Times" w:eastAsia="Times New Roman" w:hAnsi="Times"/>
          <w:bCs/>
        </w:rPr>
        <w:t xml:space="preserve"> sytuacji małoletniego w obszarze realizacji na jego rzecz prawa pacjenta do informacji</w:t>
      </w:r>
      <w:r w:rsidR="003634D4">
        <w:rPr>
          <w:rFonts w:ascii="Times" w:eastAsia="Times New Roman" w:hAnsi="Times"/>
          <w:bCs/>
        </w:rPr>
        <w:t xml:space="preserve">. </w:t>
      </w:r>
      <w:r w:rsidR="003634D4">
        <w:rPr>
          <w:rFonts w:ascii="Times" w:eastAsia="Times" w:hAnsi="Times" w:cs="Times"/>
        </w:rPr>
        <w:t>Ich celem jest również wzmocnienie systemu rodziny w przypadkach trudności i problemów dotykających młodych ludzi.</w:t>
      </w:r>
    </w:p>
    <w:p w14:paraId="4C770B14" w14:textId="59F09392" w:rsidR="00601A56" w:rsidRPr="00FC2C8D" w:rsidRDefault="003634D4" w:rsidP="003634D4">
      <w:pPr>
        <w:ind w:firstLine="510"/>
        <w:jc w:val="both"/>
        <w:rPr>
          <w:rFonts w:ascii="Times" w:eastAsia="Times New Roman" w:hAnsi="Times"/>
          <w:bCs/>
        </w:rPr>
      </w:pPr>
      <w:r>
        <w:rPr>
          <w:rFonts w:ascii="Times" w:eastAsia="Times New Roman" w:hAnsi="Times"/>
          <w:bCs/>
        </w:rPr>
        <w:t>Ustawa przewiduje</w:t>
      </w:r>
      <w:r w:rsidR="00CC1428" w:rsidRPr="004E0FB2">
        <w:rPr>
          <w:rFonts w:ascii="Times" w:eastAsia="Times New Roman" w:hAnsi="Times"/>
          <w:bCs/>
        </w:rPr>
        <w:t xml:space="preserve">, </w:t>
      </w:r>
      <w:r w:rsidR="00601A56" w:rsidRPr="004E0FB2">
        <w:rPr>
          <w:rFonts w:ascii="Times" w:eastAsia="Times New Roman" w:hAnsi="Times"/>
          <w:bCs/>
        </w:rPr>
        <w:t xml:space="preserve">aby osoba w wieku nieuprawniającym jeszcze do </w:t>
      </w:r>
      <w:r w:rsidR="00601A56" w:rsidRPr="00601A56">
        <w:rPr>
          <w:rFonts w:ascii="Times" w:eastAsia="Times New Roman" w:hAnsi="Times"/>
          <w:bCs/>
        </w:rPr>
        <w:t xml:space="preserve">wyrażenia zgody </w:t>
      </w:r>
      <w:r w:rsidR="00601A56">
        <w:rPr>
          <w:rFonts w:ascii="Times" w:eastAsia="Times New Roman" w:hAnsi="Times"/>
          <w:bCs/>
        </w:rPr>
        <w:t xml:space="preserve">kumulatywnej </w:t>
      </w:r>
      <w:r w:rsidR="00601A56" w:rsidRPr="00601A56">
        <w:rPr>
          <w:rFonts w:ascii="Times" w:eastAsia="Times New Roman" w:hAnsi="Times"/>
          <w:bCs/>
        </w:rPr>
        <w:t xml:space="preserve">na przeprowadzenie badania lub udzielenie innych świadczeń </w:t>
      </w:r>
      <w:r w:rsidR="00601A56" w:rsidRPr="00471BD6">
        <w:rPr>
          <w:rFonts w:ascii="Times" w:eastAsia="Times New Roman" w:hAnsi="Times"/>
          <w:bCs/>
        </w:rPr>
        <w:t xml:space="preserve">zdrowotnych </w:t>
      </w:r>
      <w:r w:rsidR="00732B26">
        <w:rPr>
          <w:rFonts w:ascii="Times" w:eastAsia="Times New Roman" w:hAnsi="Times"/>
          <w:bCs/>
        </w:rPr>
        <w:br/>
      </w:r>
      <w:r w:rsidR="00FC2C8D" w:rsidRPr="00471BD6">
        <w:rPr>
          <w:rFonts w:ascii="Times" w:eastAsia="Times New Roman" w:hAnsi="Times"/>
          <w:bCs/>
        </w:rPr>
        <w:t xml:space="preserve">(tj. osoba małoletnia, który ukończyła 13 lat) </w:t>
      </w:r>
      <w:r w:rsidR="00601A56">
        <w:rPr>
          <w:rFonts w:ascii="Times" w:eastAsia="Times New Roman" w:hAnsi="Times"/>
          <w:bCs/>
        </w:rPr>
        <w:t>mogła uzyskać niezbędną pomoc, w przypadku doświadczenia przez małoletniego kryzysu psychicznego, także wtedy, gdy nie ma możliwości uzyskania zgody przedstawiciela ustawowego na skorzystanie z pomocy oferowanej przez psychologa, psychoterapeutę albo terapeutę środowiskowego w ramach świadczeń gwarantowan</w:t>
      </w:r>
      <w:r w:rsidR="00471BD6">
        <w:rPr>
          <w:rFonts w:ascii="Times" w:eastAsia="Times New Roman" w:hAnsi="Times"/>
          <w:bCs/>
        </w:rPr>
        <w:t>ych wynikających z art. 15 ust. </w:t>
      </w:r>
      <w:r w:rsidR="00601A56">
        <w:rPr>
          <w:rFonts w:ascii="Times" w:eastAsia="Times New Roman" w:hAnsi="Times"/>
          <w:bCs/>
        </w:rPr>
        <w:t xml:space="preserve">1 w zw. z art. 15 ust. 2 pkt 4 ustawy </w:t>
      </w:r>
      <w:r w:rsidR="00601A56" w:rsidRPr="00601A56">
        <w:rPr>
          <w:rFonts w:ascii="Times" w:eastAsia="Times New Roman" w:hAnsi="Times"/>
          <w:bCs/>
        </w:rPr>
        <w:t xml:space="preserve">z dnia </w:t>
      </w:r>
      <w:r w:rsidR="00364B52">
        <w:rPr>
          <w:rFonts w:ascii="Times" w:eastAsia="Times New Roman" w:hAnsi="Times"/>
          <w:bCs/>
        </w:rPr>
        <w:br/>
      </w:r>
      <w:r w:rsidR="00601A56" w:rsidRPr="00601A56">
        <w:rPr>
          <w:rFonts w:ascii="Times" w:eastAsia="Times New Roman" w:hAnsi="Times"/>
          <w:bCs/>
        </w:rPr>
        <w:t>27 sierpnia 2004 r. o świadczeniach opieki zdrowotnej finansowanych ze środków publicznych (tDz. U. z 2024 r. poz. 146).</w:t>
      </w:r>
      <w:r w:rsidR="00FC2C8D">
        <w:rPr>
          <w:rFonts w:ascii="Times" w:eastAsia="Times New Roman" w:hAnsi="Times"/>
          <w:bCs/>
        </w:rPr>
        <w:t xml:space="preserve"> </w:t>
      </w:r>
      <w:r w:rsidR="00FC2C8D" w:rsidRPr="00471BD6">
        <w:rPr>
          <w:rFonts w:ascii="Times" w:eastAsia="Times New Roman" w:hAnsi="Times"/>
          <w:bCs/>
        </w:rPr>
        <w:t>W przypadku małoletniego, który ukończył 16 lat, rozwiązania przewidziane w projektowej ustawie dają mu możliwość korzystania z pomocy oferowanej przez psychologa, psychoterapeutę albo terapeutę środowiskowego w ramach świadczeń gwarantowanych</w:t>
      </w:r>
      <w:r w:rsidR="0011703B" w:rsidRPr="00471BD6">
        <w:rPr>
          <w:rFonts w:ascii="Times" w:eastAsia="Times New Roman" w:hAnsi="Times"/>
          <w:bCs/>
        </w:rPr>
        <w:t xml:space="preserve"> także w przypadku, gdy</w:t>
      </w:r>
      <w:r w:rsidR="00FC2C8D" w:rsidRPr="00471BD6">
        <w:rPr>
          <w:rFonts w:ascii="Times" w:eastAsia="Times New Roman" w:hAnsi="Times"/>
          <w:bCs/>
        </w:rPr>
        <w:t xml:space="preserve"> </w:t>
      </w:r>
      <w:r w:rsidR="0011703B" w:rsidRPr="00471BD6">
        <w:rPr>
          <w:rFonts w:ascii="Times" w:eastAsia="Times New Roman" w:hAnsi="Times"/>
          <w:bCs/>
        </w:rPr>
        <w:t xml:space="preserve">przedstawiciel ustawowy </w:t>
      </w:r>
      <w:r w:rsidR="00AE306C" w:rsidRPr="00471BD6">
        <w:rPr>
          <w:rFonts w:ascii="Times" w:eastAsia="Times New Roman" w:hAnsi="Times"/>
          <w:bCs/>
        </w:rPr>
        <w:t xml:space="preserve">pierwotnie </w:t>
      </w:r>
      <w:r w:rsidR="0011703B" w:rsidRPr="00471BD6">
        <w:rPr>
          <w:rFonts w:ascii="Times" w:eastAsia="Times New Roman" w:hAnsi="Times"/>
          <w:bCs/>
        </w:rPr>
        <w:t>nie wyraża na to zgody</w:t>
      </w:r>
      <w:r w:rsidR="00FC2C8D" w:rsidRPr="00471BD6">
        <w:rPr>
          <w:rFonts w:ascii="Times" w:eastAsia="Times New Roman" w:hAnsi="Times"/>
          <w:bCs/>
        </w:rPr>
        <w:t xml:space="preserve">. </w:t>
      </w:r>
    </w:p>
    <w:p w14:paraId="1578D28D" w14:textId="43DB82A4" w:rsidR="006B3535" w:rsidRPr="000025F3" w:rsidRDefault="00601A56" w:rsidP="00D16B19">
      <w:pPr>
        <w:ind w:firstLine="510"/>
        <w:jc w:val="both"/>
        <w:rPr>
          <w:rFonts w:eastAsia="Times New Roman" w:cs="Times New Roman"/>
          <w:bCs/>
        </w:rPr>
      </w:pPr>
      <w:r>
        <w:rPr>
          <w:rFonts w:eastAsia="Times New Roman" w:cs="Times New Roman"/>
          <w:bCs/>
        </w:rPr>
        <w:t>P</w:t>
      </w:r>
      <w:r w:rsidRPr="000025F3">
        <w:rPr>
          <w:rFonts w:eastAsia="Times New Roman" w:cs="Times New Roman"/>
          <w:bCs/>
        </w:rPr>
        <w:t xml:space="preserve">rojektowane </w:t>
      </w:r>
      <w:r w:rsidR="006B3535" w:rsidRPr="000025F3">
        <w:rPr>
          <w:rFonts w:eastAsia="Times New Roman" w:cs="Times New Roman"/>
          <w:bCs/>
        </w:rPr>
        <w:t xml:space="preserve">zmiany są odpowiedzą na </w:t>
      </w:r>
      <w:r w:rsidR="002B0467" w:rsidRPr="000025F3">
        <w:rPr>
          <w:rFonts w:eastAsia="Times New Roman" w:cs="Times New Roman"/>
          <w:bCs/>
        </w:rPr>
        <w:t>alarmujące</w:t>
      </w:r>
      <w:r w:rsidR="005D2583" w:rsidRPr="000025F3">
        <w:rPr>
          <w:rFonts w:eastAsia="Times New Roman" w:cs="Times New Roman"/>
          <w:bCs/>
        </w:rPr>
        <w:t xml:space="preserve"> i</w:t>
      </w:r>
      <w:r w:rsidR="0042180F" w:rsidRPr="000025F3">
        <w:rPr>
          <w:rFonts w:eastAsia="Times New Roman" w:cs="Times New Roman"/>
          <w:bCs/>
        </w:rPr>
        <w:t> </w:t>
      </w:r>
      <w:r w:rsidR="007C656D" w:rsidRPr="000025F3">
        <w:rPr>
          <w:rFonts w:eastAsia="Times New Roman" w:cs="Times New Roman"/>
          <w:bCs/>
        </w:rPr>
        <w:t>dramatyczne</w:t>
      </w:r>
      <w:r w:rsidR="006B3535" w:rsidRPr="000025F3">
        <w:rPr>
          <w:rFonts w:eastAsia="Times New Roman" w:cs="Times New Roman"/>
          <w:bCs/>
        </w:rPr>
        <w:t xml:space="preserve"> dane świadczące o</w:t>
      </w:r>
      <w:r w:rsidR="00CC1428" w:rsidRPr="000025F3">
        <w:rPr>
          <w:rFonts w:eastAsia="Times New Roman" w:cs="Times New Roman"/>
          <w:bCs/>
        </w:rPr>
        <w:t> </w:t>
      </w:r>
      <w:r w:rsidR="006B3535" w:rsidRPr="000025F3">
        <w:rPr>
          <w:rFonts w:eastAsia="Times New Roman" w:cs="Times New Roman"/>
          <w:bCs/>
        </w:rPr>
        <w:t xml:space="preserve">pogarszającym się </w:t>
      </w:r>
      <w:r w:rsidR="005F6C62" w:rsidRPr="000025F3">
        <w:rPr>
          <w:rFonts w:eastAsia="Times New Roman" w:cs="Times New Roman"/>
          <w:bCs/>
        </w:rPr>
        <w:t xml:space="preserve">zdrowiu psychicznym i </w:t>
      </w:r>
      <w:r w:rsidR="009621B1" w:rsidRPr="000025F3">
        <w:rPr>
          <w:rFonts w:eastAsia="Times New Roman" w:cs="Times New Roman"/>
          <w:bCs/>
        </w:rPr>
        <w:t xml:space="preserve">samopoczuciu </w:t>
      </w:r>
      <w:r w:rsidR="002B0467" w:rsidRPr="000025F3">
        <w:rPr>
          <w:rFonts w:eastAsia="Times New Roman" w:cs="Times New Roman"/>
          <w:bCs/>
        </w:rPr>
        <w:t>osób małoletnich</w:t>
      </w:r>
      <w:r w:rsidR="002A62F4">
        <w:rPr>
          <w:rFonts w:eastAsia="Times New Roman" w:cs="Times New Roman"/>
          <w:bCs/>
        </w:rPr>
        <w:t>.</w:t>
      </w:r>
    </w:p>
    <w:p w14:paraId="4962C138" w14:textId="61C80098" w:rsidR="00215023" w:rsidRPr="0053618B" w:rsidRDefault="00851CCB" w:rsidP="00851CCB">
      <w:pPr>
        <w:ind w:firstLine="510"/>
        <w:jc w:val="both"/>
        <w:rPr>
          <w:rFonts w:cs="Times New Roman"/>
          <w:szCs w:val="24"/>
          <w:shd w:val="clear" w:color="auto" w:fill="FFFFFF"/>
        </w:rPr>
      </w:pPr>
      <w:r w:rsidRPr="000025F3">
        <w:rPr>
          <w:rFonts w:cs="Times New Roman"/>
          <w:szCs w:val="24"/>
          <w:shd w:val="clear" w:color="auto" w:fill="FFFFFF"/>
        </w:rPr>
        <w:t xml:space="preserve">Z badań przeprowadzonych w ramach projektu „Kompleksowe badanie stanu zdrowia psychicznego społeczeństwa </w:t>
      </w:r>
      <w:r w:rsidRPr="0053618B">
        <w:rPr>
          <w:rFonts w:cs="Times New Roman"/>
          <w:szCs w:val="24"/>
          <w:shd w:val="clear" w:color="auto" w:fill="FFFFFF"/>
        </w:rPr>
        <w:t xml:space="preserve">i jego uwarunkowań – EZOP II”, w  części dotyczącej </w:t>
      </w:r>
      <w:r w:rsidRPr="0053618B">
        <w:rPr>
          <w:rFonts w:eastAsia="Times New Roman" w:cs="Times New Roman"/>
          <w:bCs/>
        </w:rPr>
        <w:t>dzieci i młodzieży w wieku 7–17 lat wynika, że doświadczenia zaburzeń psychicznych ma za sobą co 8. dziecko w powyższej grupie wiekowej. Przekłada się to na ponad pół miliona dotkniętych nimi dzieci i młodzieży.</w:t>
      </w:r>
      <w:r w:rsidRPr="0053618B">
        <w:rPr>
          <w:rStyle w:val="Odwoanieprzypisudolnego"/>
          <w:rFonts w:eastAsia="Times New Roman"/>
          <w:bCs/>
        </w:rPr>
        <w:footnoteReference w:id="1"/>
      </w:r>
      <w:r w:rsidRPr="0053618B">
        <w:rPr>
          <w:rFonts w:cs="Times New Roman"/>
        </w:rPr>
        <w:t xml:space="preserve"> </w:t>
      </w:r>
      <w:r w:rsidRPr="0053618B">
        <w:rPr>
          <w:rFonts w:eastAsia="Times New Roman" w:cs="Times New Roman"/>
          <w:bCs/>
        </w:rPr>
        <w:t>Z kolei, według analizy UNICEF, częstotliwość występowania zaburzeń psychicznych u dzieci w wieku 10-19 lat w Polsce wynosi 10,8%. Jak zaznaczono, tak niski odsetek wynika z dużej liczby dzieci w Polsce, które nie są diagnozowane.</w:t>
      </w:r>
      <w:r w:rsidRPr="0053618B">
        <w:rPr>
          <w:rStyle w:val="Odwoanieprzypisudolnego"/>
          <w:rFonts w:eastAsia="Times New Roman"/>
          <w:bCs/>
        </w:rPr>
        <w:footnoteReference w:id="2"/>
      </w:r>
    </w:p>
    <w:p w14:paraId="2F9C69FC" w14:textId="59CA8914" w:rsidR="00215023" w:rsidRPr="0053618B" w:rsidRDefault="00215023" w:rsidP="00215023">
      <w:pPr>
        <w:ind w:firstLine="510"/>
        <w:jc w:val="both"/>
        <w:rPr>
          <w:rFonts w:eastAsia="Times New Roman" w:cs="Times New Roman"/>
          <w:bCs/>
        </w:rPr>
      </w:pPr>
      <w:r w:rsidRPr="0053618B">
        <w:rPr>
          <w:rFonts w:eastAsia="Times New Roman" w:cs="Times New Roman"/>
          <w:bCs/>
        </w:rPr>
        <w:lastRenderedPageBreak/>
        <w:t>Jak wskazuje Ministerstwo Zdrowia „Problem zaburzeń i chorób psychicznych młodych osób stał się szczególnie istotny w ostatnich latach. Niestety ponad dwuletnia pandemia Covid -19 oraz trwająca wojna na Ukrainie pogorszyły samopoczucie młodych ludzi, pogłębiły istniejące kryzysy psychiczne a co za tym idzie także wzrosła liczba pacjentów wymagających wsparcia specjalistów z zakresu zdrowia psychicznego”.</w:t>
      </w:r>
      <w:r w:rsidRPr="0053618B">
        <w:rPr>
          <w:rStyle w:val="Odwoanieprzypisudolnego"/>
          <w:rFonts w:eastAsia="Times New Roman"/>
          <w:bCs/>
        </w:rPr>
        <w:footnoteReference w:id="3"/>
      </w:r>
    </w:p>
    <w:p w14:paraId="5A6FDCCB" w14:textId="1F3E2EF7" w:rsidR="0042180F" w:rsidRDefault="00CC1428" w:rsidP="00215023">
      <w:pPr>
        <w:ind w:firstLine="510"/>
        <w:jc w:val="both"/>
        <w:rPr>
          <w:rFonts w:ascii="Times" w:eastAsia="Times New Roman" w:hAnsi="Times"/>
          <w:bCs/>
        </w:rPr>
      </w:pPr>
      <w:r w:rsidRPr="000025F3">
        <w:rPr>
          <w:rFonts w:eastAsia="Times New Roman" w:cs="Times New Roman"/>
          <w:bCs/>
        </w:rPr>
        <w:t xml:space="preserve">Analiza danych dotyczących sektora </w:t>
      </w:r>
      <w:r>
        <w:rPr>
          <w:rFonts w:ascii="Times" w:eastAsia="Times New Roman" w:hAnsi="Times"/>
          <w:bCs/>
        </w:rPr>
        <w:t>publicznego świadczeń</w:t>
      </w:r>
      <w:r w:rsidR="00A33B8D">
        <w:rPr>
          <w:rFonts w:ascii="Times" w:eastAsia="Times New Roman" w:hAnsi="Times"/>
          <w:bCs/>
        </w:rPr>
        <w:t xml:space="preserve"> opieki zdrowotnej w </w:t>
      </w:r>
      <w:r>
        <w:rPr>
          <w:rFonts w:ascii="Times" w:eastAsia="Times New Roman" w:hAnsi="Times"/>
          <w:bCs/>
        </w:rPr>
        <w:t xml:space="preserve">obszarze opieki psychiatrycznej nad dziećmi i młodzieżą </w:t>
      </w:r>
      <w:r w:rsidRPr="00CC1428">
        <w:rPr>
          <w:rFonts w:ascii="Times" w:eastAsia="Times New Roman" w:hAnsi="Times"/>
          <w:bCs/>
        </w:rPr>
        <w:t>w</w:t>
      </w:r>
      <w:r>
        <w:rPr>
          <w:rFonts w:ascii="Times" w:eastAsia="Times New Roman" w:hAnsi="Times"/>
          <w:bCs/>
        </w:rPr>
        <w:t>skazuje</w:t>
      </w:r>
      <w:r w:rsidRPr="00CC1428">
        <w:rPr>
          <w:rFonts w:ascii="Times" w:eastAsia="Times New Roman" w:hAnsi="Times"/>
          <w:bCs/>
        </w:rPr>
        <w:t>, że w wyniku pandemii (porównanie roku 2019 vs 2022) przybyło 87% pacjentów dziecięcych do 13 r.ż. oraz blisko 168% pacjentów młodzieżowych powyżej 13 r.ż. wymagający</w:t>
      </w:r>
      <w:r w:rsidR="00A33B8D">
        <w:rPr>
          <w:rFonts w:ascii="Times" w:eastAsia="Times New Roman" w:hAnsi="Times"/>
          <w:bCs/>
        </w:rPr>
        <w:t>ch specjalistycznego wsparcia w </w:t>
      </w:r>
      <w:r w:rsidRPr="00CC1428">
        <w:rPr>
          <w:rFonts w:ascii="Times" w:eastAsia="Times New Roman" w:hAnsi="Times"/>
          <w:bCs/>
        </w:rPr>
        <w:t>obszarze zdrowia psychicznego.</w:t>
      </w:r>
      <w:r w:rsidR="00A33B8D">
        <w:rPr>
          <w:rStyle w:val="Odwoanieprzypisudolnego"/>
          <w:rFonts w:ascii="Times" w:eastAsia="Times New Roman" w:hAnsi="Times"/>
          <w:bCs/>
        </w:rPr>
        <w:footnoteReference w:id="4"/>
      </w:r>
    </w:p>
    <w:p w14:paraId="11C5C0EE" w14:textId="03D7FF41" w:rsidR="009E0971" w:rsidRDefault="009E0971" w:rsidP="009E0971">
      <w:pPr>
        <w:ind w:firstLine="510"/>
        <w:jc w:val="both"/>
        <w:rPr>
          <w:rFonts w:ascii="Times" w:eastAsia="Times New Roman" w:hAnsi="Times"/>
          <w:bCs/>
        </w:rPr>
      </w:pPr>
      <w:r>
        <w:rPr>
          <w:rFonts w:ascii="Times" w:eastAsia="Times New Roman" w:hAnsi="Times"/>
          <w:bCs/>
        </w:rPr>
        <w:t xml:space="preserve">Z </w:t>
      </w:r>
      <w:r w:rsidR="003045DE">
        <w:rPr>
          <w:rFonts w:ascii="Times" w:eastAsia="Times New Roman" w:hAnsi="Times"/>
          <w:bCs/>
        </w:rPr>
        <w:t xml:space="preserve">informacji </w:t>
      </w:r>
      <w:r w:rsidR="00433E36">
        <w:rPr>
          <w:rFonts w:ascii="Times" w:eastAsia="Times New Roman" w:hAnsi="Times"/>
          <w:bCs/>
        </w:rPr>
        <w:t xml:space="preserve">Najwyższej Izby Kontroli </w:t>
      </w:r>
      <w:r w:rsidR="003045DE">
        <w:rPr>
          <w:rFonts w:ascii="Times" w:eastAsia="Times New Roman" w:hAnsi="Times"/>
          <w:bCs/>
        </w:rPr>
        <w:t xml:space="preserve">o wynikach kontroli </w:t>
      </w:r>
      <w:r>
        <w:rPr>
          <w:rFonts w:ascii="Times" w:eastAsia="Times New Roman" w:hAnsi="Times"/>
          <w:bCs/>
        </w:rPr>
        <w:t>„Opieka psychiatryczna nad dziećmi i młodzieżą”</w:t>
      </w:r>
      <w:r>
        <w:rPr>
          <w:rStyle w:val="Odwoanieprzypisudolnego"/>
          <w:rFonts w:ascii="Times" w:eastAsia="Times New Roman" w:hAnsi="Times"/>
          <w:bCs/>
        </w:rPr>
        <w:footnoteReference w:id="5"/>
      </w:r>
      <w:r>
        <w:rPr>
          <w:rFonts w:ascii="Times" w:eastAsia="Times New Roman" w:hAnsi="Times"/>
          <w:bCs/>
        </w:rPr>
        <w:t xml:space="preserve"> </w:t>
      </w:r>
      <w:r w:rsidR="003045DE">
        <w:rPr>
          <w:rFonts w:ascii="Times" w:eastAsia="Times New Roman" w:hAnsi="Times"/>
          <w:bCs/>
        </w:rPr>
        <w:t xml:space="preserve">z czerwca 2024 r. </w:t>
      </w:r>
      <w:r>
        <w:rPr>
          <w:rFonts w:ascii="Times" w:eastAsia="Times New Roman" w:hAnsi="Times"/>
          <w:bCs/>
        </w:rPr>
        <w:t>wynika, że w</w:t>
      </w:r>
      <w:r w:rsidRPr="009E0971">
        <w:rPr>
          <w:rFonts w:ascii="Times" w:eastAsia="Times New Roman" w:hAnsi="Times"/>
          <w:bCs/>
        </w:rPr>
        <w:t xml:space="preserve"> latach 2020-2022 liczba świadczeń psychiatrycznych udzielanych dzieciom i młodzieży zwiększyła się z 1,8 mln do 3,8 mln, a w</w:t>
      </w:r>
      <w:r w:rsidR="00433E36">
        <w:rPr>
          <w:rFonts w:ascii="Times" w:eastAsia="Times New Roman" w:hAnsi="Times"/>
          <w:bCs/>
        </w:rPr>
        <w:t> </w:t>
      </w:r>
      <w:r w:rsidR="00732B26">
        <w:rPr>
          <w:rFonts w:ascii="Times" w:eastAsia="Times New Roman" w:hAnsi="Times"/>
          <w:bCs/>
        </w:rPr>
        <w:br/>
      </w:r>
      <w:r w:rsidRPr="009E0971">
        <w:rPr>
          <w:rFonts w:ascii="Times" w:eastAsia="Times New Roman" w:hAnsi="Times"/>
          <w:bCs/>
        </w:rPr>
        <w:t>I kwartale 2023 r. wyniosła 1 mln. Mimo takiego wzrostu, potrzeby dzieci i młodzieży w zakresie opieki psychiatrycznej nie zostały zaspokojone. Rosły kolejki oczekujących. Na przestrzeni lat 2020-2023 (I kwartał) liczba pacjentów oczekujących do poradni zdrowia psychicznego wzrosła ponad dwukrotnie (z prawie 10 tys. do niecałych 20 tys.)</w:t>
      </w:r>
      <w:r>
        <w:rPr>
          <w:rFonts w:ascii="Times" w:eastAsia="Times New Roman" w:hAnsi="Times"/>
          <w:bCs/>
        </w:rPr>
        <w:t xml:space="preserve">. </w:t>
      </w:r>
    </w:p>
    <w:p w14:paraId="4FC03DA1" w14:textId="7DB5917B" w:rsidR="00EB0362" w:rsidRPr="000025F3" w:rsidRDefault="00A33B8D" w:rsidP="001862C1">
      <w:pPr>
        <w:ind w:firstLine="720"/>
        <w:jc w:val="both"/>
        <w:rPr>
          <w:rFonts w:ascii="Times" w:eastAsia="Times New Roman" w:hAnsi="Times"/>
          <w:bCs/>
        </w:rPr>
      </w:pPr>
      <w:r w:rsidRPr="000025F3">
        <w:rPr>
          <w:rFonts w:ascii="Times" w:eastAsia="Times New Roman" w:hAnsi="Times"/>
          <w:bCs/>
        </w:rPr>
        <w:t>O</w:t>
      </w:r>
      <w:r w:rsidR="006B3535" w:rsidRPr="000025F3">
        <w:rPr>
          <w:rFonts w:ascii="Times" w:eastAsia="Times New Roman" w:hAnsi="Times"/>
          <w:bCs/>
        </w:rPr>
        <w:t>gólnopolskie badanie naukowe dotyczące jakości życia dzieci i</w:t>
      </w:r>
      <w:r w:rsidR="00EB0362" w:rsidRPr="000025F3">
        <w:rPr>
          <w:rFonts w:ascii="Times" w:eastAsia="Times New Roman" w:hAnsi="Times"/>
          <w:bCs/>
        </w:rPr>
        <w:t> </w:t>
      </w:r>
      <w:r w:rsidR="006B3535" w:rsidRPr="000025F3">
        <w:rPr>
          <w:rFonts w:ascii="Times" w:eastAsia="Times New Roman" w:hAnsi="Times"/>
          <w:bCs/>
        </w:rPr>
        <w:t>młodzieży, zlecone przez Rzecznika Praw Dziecka</w:t>
      </w:r>
      <w:r w:rsidR="005F6129" w:rsidRPr="000025F3">
        <w:rPr>
          <w:rStyle w:val="Odwoanieprzypisudolnego"/>
          <w:rFonts w:ascii="Times" w:eastAsia="Times New Roman" w:hAnsi="Times"/>
          <w:bCs/>
        </w:rPr>
        <w:footnoteReference w:id="6"/>
      </w:r>
      <w:r w:rsidR="006B3535" w:rsidRPr="000025F3">
        <w:rPr>
          <w:rFonts w:ascii="Times" w:eastAsia="Times New Roman" w:hAnsi="Times"/>
          <w:bCs/>
        </w:rPr>
        <w:t>, wskazuje, że co siódme dziecko w</w:t>
      </w:r>
      <w:r w:rsidR="00EB0362" w:rsidRPr="000025F3">
        <w:rPr>
          <w:rFonts w:ascii="Times" w:eastAsia="Times New Roman" w:hAnsi="Times"/>
          <w:bCs/>
        </w:rPr>
        <w:t> </w:t>
      </w:r>
      <w:r w:rsidR="006B3535" w:rsidRPr="000025F3">
        <w:rPr>
          <w:rFonts w:ascii="Times" w:eastAsia="Times New Roman" w:hAnsi="Times"/>
          <w:bCs/>
        </w:rPr>
        <w:t>Polsce odczuwa niezadowolenie ze swojego życia w stopniu zagrażającym jego zdrowiu psychicznemu</w:t>
      </w:r>
      <w:r w:rsidR="00DD2C47">
        <w:rPr>
          <w:rFonts w:ascii="Times" w:eastAsia="Times New Roman" w:hAnsi="Times"/>
          <w:bCs/>
        </w:rPr>
        <w:t xml:space="preserve"> a </w:t>
      </w:r>
      <w:r w:rsidR="009621B1" w:rsidRPr="000025F3">
        <w:rPr>
          <w:rFonts w:ascii="Times" w:eastAsia="Times New Roman" w:hAnsi="Times"/>
          <w:bCs/>
        </w:rPr>
        <w:t>połowa młodych ludzi nie akceptuje samych siebie</w:t>
      </w:r>
      <w:r w:rsidR="001862C1">
        <w:rPr>
          <w:rFonts w:ascii="Times" w:eastAsia="Times New Roman" w:hAnsi="Times"/>
          <w:bCs/>
        </w:rPr>
        <w:t xml:space="preserve">. </w:t>
      </w:r>
      <w:r w:rsidR="00D51927" w:rsidRPr="000025F3">
        <w:rPr>
          <w:rFonts w:ascii="Times" w:eastAsia="Times New Roman" w:hAnsi="Times"/>
          <w:bCs/>
        </w:rPr>
        <w:t xml:space="preserve">Szczegółowe dane </w:t>
      </w:r>
      <w:r w:rsidR="001862C1">
        <w:rPr>
          <w:rFonts w:ascii="Times" w:eastAsia="Times New Roman" w:hAnsi="Times"/>
          <w:bCs/>
        </w:rPr>
        <w:t xml:space="preserve">z tego badania </w:t>
      </w:r>
      <w:r w:rsidR="00EB0362" w:rsidRPr="000025F3">
        <w:rPr>
          <w:rFonts w:ascii="Times" w:eastAsia="Times New Roman" w:hAnsi="Times"/>
          <w:bCs/>
        </w:rPr>
        <w:t>wskazują</w:t>
      </w:r>
      <w:r w:rsidR="00D51927" w:rsidRPr="000025F3">
        <w:rPr>
          <w:rFonts w:ascii="Times" w:eastAsia="Times New Roman" w:hAnsi="Times"/>
          <w:bCs/>
        </w:rPr>
        <w:t xml:space="preserve">, że 32% uczniów klasy 6. szkoły podstawowej </w:t>
      </w:r>
      <w:r w:rsidR="009621B1" w:rsidRPr="000025F3">
        <w:rPr>
          <w:rFonts w:ascii="Times" w:eastAsia="Times New Roman" w:hAnsi="Times"/>
          <w:bCs/>
        </w:rPr>
        <w:t xml:space="preserve">przynajmniej jako dość częste określa symptomy tak złego samopoczucia, że nie miało ochoty nic robić, a 29 </w:t>
      </w:r>
      <w:r w:rsidR="00D51927" w:rsidRPr="000025F3">
        <w:rPr>
          <w:rFonts w:ascii="Times" w:eastAsia="Times New Roman" w:hAnsi="Times"/>
          <w:bCs/>
        </w:rPr>
        <w:t>%</w:t>
      </w:r>
      <w:r w:rsidR="009621B1" w:rsidRPr="000025F3">
        <w:rPr>
          <w:rFonts w:ascii="Times" w:eastAsia="Times New Roman" w:hAnsi="Times"/>
          <w:bCs/>
        </w:rPr>
        <w:t xml:space="preserve"> odczuwa smutek. </w:t>
      </w:r>
      <w:r w:rsidR="00D51927" w:rsidRPr="000025F3">
        <w:rPr>
          <w:rFonts w:ascii="Times" w:eastAsia="Times New Roman" w:hAnsi="Times"/>
          <w:bCs/>
        </w:rPr>
        <w:t xml:space="preserve">18% procent dzieci </w:t>
      </w:r>
      <w:r w:rsidR="009621B1" w:rsidRPr="000025F3">
        <w:rPr>
          <w:rFonts w:ascii="Times" w:eastAsia="Times New Roman" w:hAnsi="Times"/>
          <w:bCs/>
        </w:rPr>
        <w:t>nie jest z siebie zadowolony</w:t>
      </w:r>
      <w:r w:rsidR="007B4F7D" w:rsidRPr="000025F3">
        <w:rPr>
          <w:rFonts w:ascii="Times" w:eastAsia="Times New Roman" w:hAnsi="Times"/>
          <w:bCs/>
        </w:rPr>
        <w:t>ch</w:t>
      </w:r>
      <w:r w:rsidR="009621B1" w:rsidRPr="000025F3">
        <w:rPr>
          <w:rFonts w:ascii="Times" w:eastAsia="Times New Roman" w:hAnsi="Times"/>
          <w:bCs/>
        </w:rPr>
        <w:t>, przy czym dziewczynki znacznie krytyczniej podchodzą do oceny swojej osoby.</w:t>
      </w:r>
      <w:r w:rsidR="00D51927" w:rsidRPr="000025F3">
        <w:rPr>
          <w:rFonts w:ascii="Times" w:eastAsia="Times New Roman" w:hAnsi="Times"/>
          <w:bCs/>
        </w:rPr>
        <w:t xml:space="preserve"> </w:t>
      </w:r>
      <w:r w:rsidR="00DD1180" w:rsidRPr="000025F3">
        <w:rPr>
          <w:rFonts w:ascii="Times" w:eastAsia="Times New Roman" w:hAnsi="Times"/>
          <w:bCs/>
        </w:rPr>
        <w:t xml:space="preserve">W znacznie gorszym stanie psychicznym znajduje się młodzież, tj. </w:t>
      </w:r>
      <w:r w:rsidR="009621B1" w:rsidRPr="000025F3">
        <w:rPr>
          <w:rFonts w:ascii="Times" w:eastAsia="Times New Roman" w:hAnsi="Times"/>
          <w:bCs/>
        </w:rPr>
        <w:t>uczniowie z klasy 2. szkoły średniej</w:t>
      </w:r>
      <w:r w:rsidR="001F72DA" w:rsidRPr="000025F3">
        <w:rPr>
          <w:rFonts w:ascii="Times" w:eastAsia="Times New Roman" w:hAnsi="Times"/>
          <w:bCs/>
        </w:rPr>
        <w:t>,</w:t>
      </w:r>
      <w:r w:rsidR="00DD1180" w:rsidRPr="000025F3">
        <w:rPr>
          <w:rFonts w:ascii="Times" w:eastAsia="Times New Roman" w:hAnsi="Times"/>
          <w:bCs/>
        </w:rPr>
        <w:t xml:space="preserve"> bowiem a</w:t>
      </w:r>
      <w:r w:rsidR="009621B1" w:rsidRPr="000025F3">
        <w:rPr>
          <w:rFonts w:ascii="Times" w:eastAsia="Times New Roman" w:hAnsi="Times"/>
          <w:bCs/>
        </w:rPr>
        <w:t xml:space="preserve">ż 44 </w:t>
      </w:r>
      <w:r w:rsidR="00DD1180" w:rsidRPr="000025F3">
        <w:rPr>
          <w:rFonts w:ascii="Times" w:eastAsia="Times New Roman" w:hAnsi="Times"/>
          <w:bCs/>
        </w:rPr>
        <w:t>%</w:t>
      </w:r>
      <w:r w:rsidR="009621B1" w:rsidRPr="000025F3">
        <w:rPr>
          <w:rFonts w:ascii="Times" w:eastAsia="Times New Roman" w:hAnsi="Times"/>
          <w:bCs/>
        </w:rPr>
        <w:t xml:space="preserve"> młodzieży czuje, że często albo zawsze ma wszystkiego dość, 37 </w:t>
      </w:r>
      <w:r w:rsidR="00DD1180" w:rsidRPr="000025F3">
        <w:rPr>
          <w:rFonts w:ascii="Times" w:eastAsia="Times New Roman" w:hAnsi="Times"/>
          <w:bCs/>
        </w:rPr>
        <w:t>%</w:t>
      </w:r>
      <w:r w:rsidR="009621B1" w:rsidRPr="000025F3">
        <w:rPr>
          <w:rFonts w:ascii="Times" w:eastAsia="Times New Roman" w:hAnsi="Times"/>
          <w:bCs/>
        </w:rPr>
        <w:t xml:space="preserve"> czuje się samotna, a 45 </w:t>
      </w:r>
      <w:r w:rsidR="00DD1180" w:rsidRPr="000025F3">
        <w:rPr>
          <w:rFonts w:ascii="Times" w:eastAsia="Times New Roman" w:hAnsi="Times"/>
          <w:bCs/>
        </w:rPr>
        <w:t>%</w:t>
      </w:r>
      <w:r w:rsidR="009621B1" w:rsidRPr="000025F3">
        <w:rPr>
          <w:rFonts w:ascii="Times" w:eastAsia="Times New Roman" w:hAnsi="Times"/>
          <w:bCs/>
        </w:rPr>
        <w:t xml:space="preserve"> jest przytłoczona problemami. </w:t>
      </w:r>
    </w:p>
    <w:p w14:paraId="6B1DCB7E" w14:textId="48E41071" w:rsidR="00E71A4E" w:rsidRDefault="00381C6B" w:rsidP="0053618B">
      <w:pPr>
        <w:ind w:firstLine="720"/>
        <w:jc w:val="both"/>
      </w:pPr>
      <w:r>
        <w:rPr>
          <w:rFonts w:ascii="Times" w:eastAsia="Times New Roman" w:hAnsi="Times"/>
          <w:bCs/>
        </w:rPr>
        <w:t xml:space="preserve">Dane przedstawione w raporcie projektu </w:t>
      </w:r>
      <w:r w:rsidR="00194158">
        <w:rPr>
          <w:rFonts w:ascii="Times" w:eastAsia="Times New Roman" w:hAnsi="Times"/>
          <w:bCs/>
        </w:rPr>
        <w:t>„</w:t>
      </w:r>
      <w:r>
        <w:rPr>
          <w:rFonts w:ascii="Times" w:eastAsia="Times New Roman" w:hAnsi="Times"/>
          <w:bCs/>
        </w:rPr>
        <w:t xml:space="preserve">Życie </w:t>
      </w:r>
      <w:r w:rsidR="00194158">
        <w:rPr>
          <w:rFonts w:ascii="Times" w:eastAsia="Times New Roman" w:hAnsi="Times"/>
          <w:bCs/>
        </w:rPr>
        <w:t>W</w:t>
      </w:r>
      <w:r>
        <w:rPr>
          <w:rFonts w:ascii="Times" w:eastAsia="Times New Roman" w:hAnsi="Times"/>
          <w:bCs/>
        </w:rPr>
        <w:t xml:space="preserve">arte </w:t>
      </w:r>
      <w:r w:rsidR="00194158">
        <w:rPr>
          <w:rFonts w:ascii="Times" w:eastAsia="Times New Roman" w:hAnsi="Times"/>
          <w:bCs/>
        </w:rPr>
        <w:t>J</w:t>
      </w:r>
      <w:r>
        <w:rPr>
          <w:rFonts w:ascii="Times" w:eastAsia="Times New Roman" w:hAnsi="Times"/>
          <w:bCs/>
        </w:rPr>
        <w:t xml:space="preserve">est </w:t>
      </w:r>
      <w:r w:rsidR="00194158">
        <w:rPr>
          <w:rFonts w:ascii="Times" w:eastAsia="Times New Roman" w:hAnsi="Times"/>
          <w:bCs/>
        </w:rPr>
        <w:t>R</w:t>
      </w:r>
      <w:r>
        <w:rPr>
          <w:rFonts w:ascii="Times" w:eastAsia="Times New Roman" w:hAnsi="Times"/>
          <w:bCs/>
        </w:rPr>
        <w:t>ozmowy</w:t>
      </w:r>
      <w:r w:rsidR="00194158">
        <w:rPr>
          <w:rFonts w:ascii="Times" w:eastAsia="Times New Roman" w:hAnsi="Times"/>
          <w:bCs/>
        </w:rPr>
        <w:t>”</w:t>
      </w:r>
      <w:r>
        <w:rPr>
          <w:rFonts w:ascii="Times" w:eastAsia="Times New Roman" w:hAnsi="Times"/>
          <w:bCs/>
        </w:rPr>
        <w:t xml:space="preserve"> </w:t>
      </w:r>
      <w:r w:rsidR="00364B52">
        <w:rPr>
          <w:rFonts w:ascii="Times" w:eastAsia="Times New Roman" w:hAnsi="Times"/>
          <w:bCs/>
        </w:rPr>
        <w:br/>
      </w:r>
      <w:r>
        <w:rPr>
          <w:rFonts w:ascii="Times" w:eastAsia="Times New Roman" w:hAnsi="Times"/>
          <w:bCs/>
        </w:rPr>
        <w:lastRenderedPageBreak/>
        <w:t xml:space="preserve">pt. </w:t>
      </w:r>
      <w:r w:rsidR="002B0467" w:rsidRPr="002B0467">
        <w:rPr>
          <w:rFonts w:ascii="Times" w:eastAsia="Times New Roman" w:hAnsi="Times"/>
          <w:bCs/>
          <w:i/>
          <w:iCs/>
        </w:rPr>
        <w:t>„</w:t>
      </w:r>
      <w:r w:rsidRPr="002B0467">
        <w:rPr>
          <w:rFonts w:ascii="Times" w:eastAsia="Times New Roman" w:hAnsi="Times"/>
          <w:bCs/>
          <w:i/>
          <w:iCs/>
        </w:rPr>
        <w:t>Zachowania samobójcze wśród dzieci i młodzieży. Raport za lata 2012-2021</w:t>
      </w:r>
      <w:r w:rsidR="002B0467">
        <w:rPr>
          <w:rFonts w:ascii="Times" w:eastAsia="Times New Roman" w:hAnsi="Times"/>
          <w:bCs/>
        </w:rPr>
        <w:t>”</w:t>
      </w:r>
      <w:r w:rsidR="005F6129">
        <w:rPr>
          <w:rStyle w:val="Odwoanieprzypisudolnego"/>
          <w:rFonts w:ascii="Times" w:eastAsia="Times New Roman" w:hAnsi="Times"/>
          <w:bCs/>
        </w:rPr>
        <w:footnoteReference w:id="7"/>
      </w:r>
      <w:r w:rsidR="002B0467">
        <w:rPr>
          <w:rFonts w:ascii="Times" w:eastAsia="Times New Roman" w:hAnsi="Times"/>
          <w:bCs/>
        </w:rPr>
        <w:t xml:space="preserve"> </w:t>
      </w:r>
      <w:r>
        <w:rPr>
          <w:rFonts w:ascii="Times" w:eastAsia="Times New Roman" w:hAnsi="Times"/>
          <w:bCs/>
        </w:rPr>
        <w:t>wskazują</w:t>
      </w:r>
      <w:r w:rsidR="001F72DA">
        <w:rPr>
          <w:rFonts w:ascii="Times" w:eastAsia="Times New Roman" w:hAnsi="Times"/>
          <w:bCs/>
        </w:rPr>
        <w:t>, że n</w:t>
      </w:r>
      <w:r w:rsidR="001F72DA" w:rsidRPr="001F72DA">
        <w:rPr>
          <w:rFonts w:ascii="Times" w:eastAsia="Times New Roman" w:hAnsi="Times"/>
          <w:bCs/>
        </w:rPr>
        <w:t>a każdą</w:t>
      </w:r>
      <w:r w:rsidR="001F72DA">
        <w:rPr>
          <w:rFonts w:ascii="Times" w:eastAsia="Times New Roman" w:hAnsi="Times"/>
          <w:bCs/>
        </w:rPr>
        <w:t xml:space="preserve"> </w:t>
      </w:r>
      <w:r w:rsidR="001F72DA" w:rsidRPr="001F72DA">
        <w:rPr>
          <w:rFonts w:ascii="Times" w:eastAsia="Times New Roman" w:hAnsi="Times"/>
          <w:bCs/>
        </w:rPr>
        <w:t>28-osobową klasę przypada średnio dwóch uczniów po próbie</w:t>
      </w:r>
      <w:r w:rsidR="001F72DA">
        <w:rPr>
          <w:rFonts w:ascii="Times" w:eastAsia="Times New Roman" w:hAnsi="Times"/>
          <w:bCs/>
        </w:rPr>
        <w:t xml:space="preserve"> </w:t>
      </w:r>
      <w:r w:rsidR="001F72DA" w:rsidRPr="001F72DA">
        <w:rPr>
          <w:rFonts w:ascii="Times" w:eastAsia="Times New Roman" w:hAnsi="Times"/>
          <w:bCs/>
        </w:rPr>
        <w:t>samobójczej</w:t>
      </w:r>
      <w:r w:rsidR="001F72DA">
        <w:rPr>
          <w:rFonts w:ascii="Times" w:eastAsia="Times New Roman" w:hAnsi="Times"/>
          <w:bCs/>
        </w:rPr>
        <w:t xml:space="preserve"> </w:t>
      </w:r>
      <w:r w:rsidR="00364B52">
        <w:rPr>
          <w:rFonts w:ascii="Times" w:eastAsia="Times New Roman" w:hAnsi="Times"/>
          <w:bCs/>
        </w:rPr>
        <w:br/>
      </w:r>
      <w:r w:rsidR="001F72DA">
        <w:rPr>
          <w:rFonts w:ascii="Times" w:eastAsia="Times New Roman" w:hAnsi="Times"/>
          <w:bCs/>
        </w:rPr>
        <w:t xml:space="preserve">a </w:t>
      </w:r>
      <w:r>
        <w:rPr>
          <w:rFonts w:ascii="Times" w:eastAsia="Times New Roman" w:hAnsi="Times"/>
          <w:bCs/>
        </w:rPr>
        <w:t>w</w:t>
      </w:r>
      <w:r w:rsidRPr="00381C6B">
        <w:rPr>
          <w:rFonts w:ascii="Times" w:eastAsia="Times New Roman" w:hAnsi="Times"/>
          <w:bCs/>
        </w:rPr>
        <w:t xml:space="preserve"> Polsce </w:t>
      </w:r>
      <w:r w:rsidR="007C656D" w:rsidRPr="007C656D">
        <w:rPr>
          <w:rFonts w:ascii="Times" w:eastAsia="Times New Roman" w:hAnsi="Times"/>
          <w:bCs/>
        </w:rPr>
        <w:t>więcej osób</w:t>
      </w:r>
      <w:r w:rsidR="007C656D">
        <w:rPr>
          <w:rFonts w:ascii="Times" w:eastAsia="Times New Roman" w:hAnsi="Times"/>
          <w:bCs/>
        </w:rPr>
        <w:t xml:space="preserve"> </w:t>
      </w:r>
      <w:r w:rsidR="007C656D" w:rsidRPr="007C656D">
        <w:rPr>
          <w:rFonts w:ascii="Times" w:eastAsia="Times New Roman" w:hAnsi="Times"/>
          <w:bCs/>
        </w:rPr>
        <w:t>ginie w wyniku samobójstw, niż w wypadkach samochodowych.</w:t>
      </w:r>
      <w:r w:rsidR="007C656D">
        <w:rPr>
          <w:rFonts w:ascii="Times" w:eastAsia="Times New Roman" w:hAnsi="Times"/>
          <w:bCs/>
        </w:rPr>
        <w:t xml:space="preserve"> </w:t>
      </w:r>
      <w:r w:rsidR="001F72DA">
        <w:t xml:space="preserve">Natomiast dane Światowej Organizacji Zdrowia </w:t>
      </w:r>
      <w:r w:rsidR="00E71A4E">
        <w:t xml:space="preserve">(WHO) </w:t>
      </w:r>
      <w:r w:rsidR="001F72DA">
        <w:t xml:space="preserve">wskazują, że liczba skutecznych samobójstw popełnianych przez młode osoby w wieku dorastania w Stanach Zjednoczonych </w:t>
      </w:r>
      <w:r w:rsidR="00364B52">
        <w:br/>
      </w:r>
      <w:r w:rsidR="001F72DA">
        <w:t>i krajach Europy stale wzrasta</w:t>
      </w:r>
      <w:r w:rsidR="001F72DA">
        <w:rPr>
          <w:rStyle w:val="Odwoanieprzypisudolnego"/>
        </w:rPr>
        <w:footnoteReference w:id="8"/>
      </w:r>
      <w:r w:rsidR="00194158">
        <w:t xml:space="preserve"> a także, że na każdą odnotowaną w oficjalnych rejestrach śmierć samobójczą młodej osoby przypada od 100 do 200 prób</w:t>
      </w:r>
      <w:r w:rsidR="00194158">
        <w:rPr>
          <w:rStyle w:val="Odwoanieprzypisudolnego"/>
        </w:rPr>
        <w:footnoteReference w:id="9"/>
      </w:r>
      <w:r w:rsidR="00194158">
        <w:t xml:space="preserve">. </w:t>
      </w:r>
      <w:r w:rsidR="0053618B">
        <w:t xml:space="preserve"> </w:t>
      </w:r>
      <w:r w:rsidR="00194158">
        <w:t>Według raportu</w:t>
      </w:r>
      <w:r w:rsidR="00194158" w:rsidRPr="00194158">
        <w:t xml:space="preserve"> "Życie Warte Jest Rozmowy", </w:t>
      </w:r>
      <w:r w:rsidR="00194158">
        <w:t>przyjęcie powyższego współczynnika do Polski wskazuje, że próbę odebrania sobie życia w roku</w:t>
      </w:r>
      <w:r w:rsidR="000025F3">
        <w:t xml:space="preserve"> 2021 podjęłoby od 12 700 do 25 </w:t>
      </w:r>
      <w:r w:rsidR="00194158">
        <w:t>400 osób poniżej 18. roku życia.</w:t>
      </w:r>
      <w:r w:rsidR="00194158">
        <w:rPr>
          <w:rStyle w:val="Odwoanieprzypisudolnego"/>
        </w:rPr>
        <w:footnoteReference w:id="10"/>
      </w:r>
      <w:r w:rsidR="00E71A4E" w:rsidRPr="00E71A4E">
        <w:t xml:space="preserve"> </w:t>
      </w:r>
    </w:p>
    <w:p w14:paraId="033415FF" w14:textId="5776AE7C" w:rsidR="00DB747D" w:rsidRDefault="00DB747D" w:rsidP="00DB747D">
      <w:pPr>
        <w:ind w:firstLine="720"/>
        <w:jc w:val="both"/>
      </w:pPr>
      <w:r>
        <w:t xml:space="preserve">WHO </w:t>
      </w:r>
      <w:r w:rsidR="0053618B">
        <w:t>podaje</w:t>
      </w:r>
      <w:r>
        <w:t>, że s</w:t>
      </w:r>
      <w:r w:rsidRPr="00E71A4E">
        <w:t>amobójstwo jest czwartą najczęstszą przyczyną zgonów wśród osób w wieku 15–29 lat.</w:t>
      </w:r>
      <w:r>
        <w:rPr>
          <w:rStyle w:val="Odwoanieprzypisudolnego"/>
        </w:rPr>
        <w:footnoteReference w:id="11"/>
      </w:r>
    </w:p>
    <w:p w14:paraId="5A6BBDA5" w14:textId="77777777" w:rsidR="00DB747D" w:rsidRDefault="00DB747D" w:rsidP="00DB747D">
      <w:pPr>
        <w:ind w:firstLine="720"/>
        <w:jc w:val="both"/>
        <w:rPr>
          <w:rFonts w:ascii="Times" w:eastAsia="Times New Roman" w:hAnsi="Times"/>
          <w:bCs/>
        </w:rPr>
      </w:pPr>
      <w:r>
        <w:rPr>
          <w:rFonts w:ascii="Times" w:eastAsia="Times New Roman" w:hAnsi="Times"/>
          <w:bCs/>
        </w:rPr>
        <w:t>W</w:t>
      </w:r>
      <w:r w:rsidRPr="00A83136">
        <w:rPr>
          <w:rFonts w:ascii="Times" w:eastAsia="Times New Roman" w:hAnsi="Times"/>
          <w:bCs/>
        </w:rPr>
        <w:t xml:space="preserve">edług danych Komendy Głównej Policji </w:t>
      </w:r>
      <w:r>
        <w:rPr>
          <w:rFonts w:ascii="Times" w:eastAsia="Times New Roman" w:hAnsi="Times"/>
          <w:bCs/>
        </w:rPr>
        <w:t xml:space="preserve">w 2023 r. </w:t>
      </w:r>
      <w:r w:rsidRPr="00A83136">
        <w:rPr>
          <w:rFonts w:ascii="Times" w:eastAsia="Times New Roman" w:hAnsi="Times"/>
          <w:bCs/>
        </w:rPr>
        <w:t>doszło do 145 samobójstw wśród dzieci i młodzieży. Do siedmiu takich zdarzeń doszło w przedziale wiekowym 7-12 lat, a do 138 w przedziale wiekowym 13-18 lat.</w:t>
      </w:r>
      <w:r>
        <w:rPr>
          <w:rStyle w:val="Odwoanieprzypisudolnego"/>
          <w:rFonts w:ascii="Times" w:eastAsia="Times New Roman" w:hAnsi="Times"/>
          <w:bCs/>
        </w:rPr>
        <w:footnoteReference w:id="12"/>
      </w:r>
    </w:p>
    <w:p w14:paraId="44FB01B8" w14:textId="77777777" w:rsidR="00A517AA" w:rsidRDefault="002D31F6" w:rsidP="00381C6B">
      <w:pPr>
        <w:ind w:firstLine="720"/>
        <w:jc w:val="both"/>
        <w:rPr>
          <w:rFonts w:ascii="Times" w:eastAsia="Times New Roman" w:hAnsi="Times"/>
          <w:bCs/>
        </w:rPr>
      </w:pPr>
      <w:r>
        <w:rPr>
          <w:rFonts w:ascii="Times" w:eastAsia="Times New Roman" w:hAnsi="Times"/>
          <w:bCs/>
        </w:rPr>
        <w:t xml:space="preserve">Kryzysom zdrowia psychicznego dzieci i młodzieży można zapobiegać m.in. poprzez ułatwienie osobom najmłodszym </w:t>
      </w:r>
      <w:r w:rsidR="00AE5D90">
        <w:rPr>
          <w:rFonts w:ascii="Times" w:eastAsia="Times New Roman" w:hAnsi="Times"/>
          <w:bCs/>
        </w:rPr>
        <w:t xml:space="preserve">w kryzysie psychicznym </w:t>
      </w:r>
      <w:r>
        <w:rPr>
          <w:rFonts w:ascii="Times" w:eastAsia="Times New Roman" w:hAnsi="Times"/>
          <w:bCs/>
        </w:rPr>
        <w:t>dostępu do pomocy psychologicznej</w:t>
      </w:r>
      <w:r w:rsidR="00AE5D90">
        <w:rPr>
          <w:rFonts w:ascii="Times" w:eastAsia="Times New Roman" w:hAnsi="Times"/>
          <w:bCs/>
        </w:rPr>
        <w:t xml:space="preserve"> i terapeutycznej w </w:t>
      </w:r>
      <w:r w:rsidR="00AE5D90" w:rsidRPr="00AE5D90">
        <w:rPr>
          <w:rFonts w:ascii="Times" w:eastAsia="Times New Roman" w:hAnsi="Times"/>
          <w:bCs/>
        </w:rPr>
        <w:t>formie interwencji kryzysowej</w:t>
      </w:r>
      <w:r w:rsidR="001862C1">
        <w:rPr>
          <w:rFonts w:ascii="Times" w:eastAsia="Times New Roman" w:hAnsi="Times"/>
          <w:bCs/>
        </w:rPr>
        <w:t>.</w:t>
      </w:r>
      <w:r w:rsidR="00AE5D90">
        <w:rPr>
          <w:rFonts w:ascii="Times" w:eastAsia="Times New Roman" w:hAnsi="Times"/>
          <w:bCs/>
        </w:rPr>
        <w:t xml:space="preserve"> </w:t>
      </w:r>
      <w:r w:rsidR="00F56304" w:rsidRPr="00F56304">
        <w:rPr>
          <w:rFonts w:ascii="Times" w:eastAsia="Times New Roman" w:hAnsi="Times"/>
          <w:bCs/>
        </w:rPr>
        <w:t xml:space="preserve">W konsekwencji proponowane rozwiązania dążą do wprowadzenia zmian </w:t>
      </w:r>
      <w:r w:rsidR="00A517AA">
        <w:rPr>
          <w:rFonts w:ascii="Times" w:eastAsia="Times New Roman" w:hAnsi="Times"/>
          <w:bCs/>
        </w:rPr>
        <w:t>prawnych umożliwiających:</w:t>
      </w:r>
    </w:p>
    <w:p w14:paraId="0D7B34C4" w14:textId="1CC6E97F" w:rsidR="00A517AA" w:rsidRDefault="00AE5D90" w:rsidP="00A517AA">
      <w:pPr>
        <w:pStyle w:val="Akapitzlist"/>
        <w:numPr>
          <w:ilvl w:val="0"/>
          <w:numId w:val="3"/>
        </w:numPr>
        <w:jc w:val="both"/>
        <w:rPr>
          <w:rFonts w:ascii="Times" w:eastAsia="Times New Roman" w:hAnsi="Times"/>
          <w:bCs/>
          <w:color w:val="7030A0"/>
        </w:rPr>
      </w:pPr>
      <w:r w:rsidRPr="00A517AA">
        <w:rPr>
          <w:rFonts w:ascii="Times" w:eastAsia="Times New Roman" w:hAnsi="Times"/>
          <w:bCs/>
        </w:rPr>
        <w:t>małoletniemu, który ukończył 13</w:t>
      </w:r>
      <w:r w:rsidR="004E0FB2" w:rsidRPr="00A517AA">
        <w:rPr>
          <w:rFonts w:ascii="Times" w:eastAsia="Times New Roman" w:hAnsi="Times"/>
          <w:bCs/>
        </w:rPr>
        <w:t xml:space="preserve"> </w:t>
      </w:r>
      <w:r w:rsidRPr="00A517AA">
        <w:rPr>
          <w:rFonts w:ascii="Times" w:eastAsia="Times New Roman" w:hAnsi="Times"/>
          <w:bCs/>
        </w:rPr>
        <w:t xml:space="preserve">lat </w:t>
      </w:r>
      <w:r w:rsidR="00F56304" w:rsidRPr="00A517AA">
        <w:rPr>
          <w:rFonts w:ascii="Times" w:eastAsia="Times New Roman" w:hAnsi="Times"/>
          <w:bCs/>
        </w:rPr>
        <w:t xml:space="preserve">skorzystanie z </w:t>
      </w:r>
      <w:r w:rsidR="00F56304" w:rsidRPr="00471BD6">
        <w:rPr>
          <w:rFonts w:ascii="Times" w:eastAsia="Times New Roman" w:hAnsi="Times"/>
          <w:bCs/>
        </w:rPr>
        <w:t>profesjonalnej pomocy</w:t>
      </w:r>
      <w:r w:rsidRPr="00471BD6">
        <w:rPr>
          <w:rFonts w:ascii="Times" w:eastAsia="Times New Roman" w:hAnsi="Times"/>
          <w:bCs/>
        </w:rPr>
        <w:t xml:space="preserve"> nawet wówczas, gdy jego przedstawiciel ustawowy nie wyraża na to zgody</w:t>
      </w:r>
      <w:r w:rsidR="00FC2C8D" w:rsidRPr="00471BD6">
        <w:rPr>
          <w:rFonts w:ascii="Times" w:eastAsia="Times New Roman" w:hAnsi="Times"/>
          <w:bCs/>
        </w:rPr>
        <w:t xml:space="preserve"> oraz </w:t>
      </w:r>
    </w:p>
    <w:p w14:paraId="2772ACC0" w14:textId="7DE0DA62" w:rsidR="005F6129" w:rsidRPr="00471BD6" w:rsidRDefault="00A517AA" w:rsidP="00471BD6">
      <w:pPr>
        <w:pStyle w:val="Akapitzlist"/>
        <w:numPr>
          <w:ilvl w:val="0"/>
          <w:numId w:val="3"/>
        </w:numPr>
        <w:spacing w:before="120"/>
        <w:ind w:left="1077" w:hanging="357"/>
        <w:contextualSpacing w:val="0"/>
        <w:jc w:val="both"/>
        <w:rPr>
          <w:rFonts w:ascii="Times" w:eastAsia="Times New Roman" w:hAnsi="Times"/>
          <w:bCs/>
        </w:rPr>
      </w:pPr>
      <w:r w:rsidRPr="00471BD6">
        <w:rPr>
          <w:rFonts w:ascii="Times" w:eastAsia="Times New Roman" w:hAnsi="Times"/>
          <w:bCs/>
        </w:rPr>
        <w:t>małoletniemu</w:t>
      </w:r>
      <w:r w:rsidR="00FC2C8D" w:rsidRPr="00471BD6">
        <w:rPr>
          <w:rFonts w:ascii="Times" w:eastAsia="Times New Roman" w:hAnsi="Times"/>
          <w:bCs/>
        </w:rPr>
        <w:t xml:space="preserve">, który ukończył 16 lat, </w:t>
      </w:r>
      <w:r w:rsidRPr="00471BD6">
        <w:rPr>
          <w:rFonts w:ascii="Times" w:eastAsia="Times New Roman" w:hAnsi="Times"/>
          <w:bCs/>
        </w:rPr>
        <w:t>korzystanie</w:t>
      </w:r>
      <w:r w:rsidR="00FC2C8D" w:rsidRPr="00471BD6">
        <w:rPr>
          <w:rFonts w:ascii="Times" w:eastAsia="Times New Roman" w:hAnsi="Times"/>
          <w:bCs/>
        </w:rPr>
        <w:t xml:space="preserve"> z </w:t>
      </w:r>
      <w:r w:rsidRPr="00471BD6">
        <w:rPr>
          <w:rFonts w:ascii="Times" w:eastAsia="Times New Roman" w:hAnsi="Times"/>
          <w:bCs/>
        </w:rPr>
        <w:t xml:space="preserve"> profesjonalnej pomocy </w:t>
      </w:r>
      <w:r w:rsidR="00A52C31" w:rsidRPr="00471BD6">
        <w:rPr>
          <w:rFonts w:ascii="Times" w:eastAsia="Times New Roman" w:hAnsi="Times"/>
          <w:bCs/>
        </w:rPr>
        <w:t>także</w:t>
      </w:r>
      <w:r w:rsidRPr="00471BD6">
        <w:rPr>
          <w:rFonts w:ascii="Times" w:eastAsia="Times New Roman" w:hAnsi="Times"/>
          <w:bCs/>
        </w:rPr>
        <w:t xml:space="preserve"> </w:t>
      </w:r>
      <w:r w:rsidR="00FC2C8D" w:rsidRPr="00471BD6">
        <w:rPr>
          <w:rFonts w:ascii="Times" w:eastAsia="Times New Roman" w:hAnsi="Times"/>
          <w:bCs/>
        </w:rPr>
        <w:t>bez zgody przedstawiciela ustawowego.</w:t>
      </w:r>
    </w:p>
    <w:p w14:paraId="59968EE5" w14:textId="3B010ABD" w:rsidR="00AE5D90" w:rsidRDefault="00AE5D90" w:rsidP="00AE5D90">
      <w:pPr>
        <w:ind w:firstLine="720"/>
        <w:jc w:val="both"/>
        <w:rPr>
          <w:rFonts w:ascii="Times" w:eastAsia="Times New Roman" w:hAnsi="Times"/>
          <w:bCs/>
        </w:rPr>
      </w:pPr>
      <w:r>
        <w:rPr>
          <w:rFonts w:ascii="Times" w:eastAsia="Times New Roman" w:hAnsi="Times"/>
          <w:bCs/>
        </w:rPr>
        <w:t xml:space="preserve">Konieczność podjęcia działań w tym obszarze jest dostrzegana przez środowisko, o czym świadczy stanowisko wyrażone przez Konsultant Krajową w dziedzinie psychiatrii dzieci i młodzieży, która wskazuje, iż: „(…) </w:t>
      </w:r>
      <w:r w:rsidRPr="00AE5D90">
        <w:rPr>
          <w:rFonts w:ascii="Times" w:eastAsia="Times New Roman" w:hAnsi="Times"/>
          <w:bCs/>
        </w:rPr>
        <w:t>jako konsultant ale przede wszystkim lekarz praktyk, obserwuję niepokojący wzrost liczby głównie nastoletnich pacjentów, którzy często relacjonują, że proszą o pomoc bliskich, również w zakres</w:t>
      </w:r>
      <w:r>
        <w:rPr>
          <w:rFonts w:ascii="Times" w:eastAsia="Times New Roman" w:hAnsi="Times"/>
          <w:bCs/>
        </w:rPr>
        <w:t xml:space="preserve">ie wsparcia specjalistycznego </w:t>
      </w:r>
      <w:r>
        <w:rPr>
          <w:rFonts w:ascii="Times" w:eastAsia="Times New Roman" w:hAnsi="Times"/>
          <w:bCs/>
        </w:rPr>
        <w:lastRenderedPageBreak/>
        <w:t>w </w:t>
      </w:r>
      <w:r w:rsidRPr="00AE5D90">
        <w:rPr>
          <w:rFonts w:ascii="Times" w:eastAsia="Times New Roman" w:hAnsi="Times"/>
          <w:bCs/>
        </w:rPr>
        <w:t xml:space="preserve">obszarze pomocy psychologicznej czy psychoterapeutycznej i spotykają się z brakiem zrozumienia z ich strony albo odmową udzielenia adekwatnego wsparcia. To niesie ze sobą daleko idące konsekwencje, ponieważ jako specjaliści słyszymy od naszych małoletnich pacjentów, że ich samopoczucie pogarszało się np. na przestrzeni roku a niekiedy kilku lat bez adekwatnej reakcji ze strony opiekunów. Pomimo znaczących zmian w zakresie opieki psychiatrycznej nad dziećmi i młodzieżą i wdrożeniem nowej struktury, czyli ośrodków opieki psychologiczno-psychoterapeutycznej, oddziały stacjonarne zwłaszcza dla młodzieży są nadal przepełnione. </w:t>
      </w:r>
      <w:r>
        <w:rPr>
          <w:rFonts w:ascii="Times" w:eastAsia="Times New Roman" w:hAnsi="Times"/>
          <w:bCs/>
        </w:rPr>
        <w:t>(…) wi</w:t>
      </w:r>
      <w:r w:rsidRPr="00AE5D90">
        <w:rPr>
          <w:rFonts w:ascii="Times" w:eastAsia="Times New Roman" w:hAnsi="Times"/>
          <w:bCs/>
        </w:rPr>
        <w:t>ększa część pacjentów hospitalizowana w oddziałach stacjonarnych, gdyby znacznie wcześniej otrzymała właściwą pomoc, najprawdopodobniej nie wymagałaby leczenia szpitalnego. Niewątpliwe jednym z powodów jest brak reakcji lub zbyt późna reakcja ze strony opiekunów w zakresie zgłoszenia się po odpowiednią specjalistyczną pomoc.</w:t>
      </w:r>
      <w:r>
        <w:rPr>
          <w:rFonts w:ascii="Times" w:eastAsia="Times New Roman" w:hAnsi="Times"/>
          <w:bCs/>
        </w:rPr>
        <w:t>”</w:t>
      </w:r>
      <w:r>
        <w:rPr>
          <w:rStyle w:val="Odwoanieprzypisudolnego"/>
          <w:rFonts w:ascii="Times" w:eastAsia="Times New Roman" w:hAnsi="Times"/>
          <w:bCs/>
        </w:rPr>
        <w:footnoteReference w:id="13"/>
      </w:r>
    </w:p>
    <w:p w14:paraId="70C2B824" w14:textId="1944910B" w:rsidR="00E6433E" w:rsidRDefault="001862C1" w:rsidP="00E6433E">
      <w:pPr>
        <w:ind w:firstLine="720"/>
        <w:jc w:val="both"/>
        <w:rPr>
          <w:rFonts w:ascii="Times" w:eastAsia="Times New Roman" w:hAnsi="Times"/>
          <w:bCs/>
        </w:rPr>
      </w:pPr>
      <w:r>
        <w:rPr>
          <w:rFonts w:ascii="Times" w:eastAsia="Times New Roman" w:hAnsi="Times"/>
          <w:bCs/>
        </w:rPr>
        <w:t xml:space="preserve">Zmiany w przedmiotowym obszarze są także oczekiwane przez młode osoby. </w:t>
      </w:r>
      <w:r w:rsidR="00E6433E">
        <w:rPr>
          <w:rFonts w:ascii="Times" w:eastAsia="Times New Roman" w:hAnsi="Times"/>
          <w:bCs/>
        </w:rPr>
        <w:t xml:space="preserve">Postulaty dotyczące umożliwienia młodzieży skorzystania z pomocy w sytuacji doświadczenia przez nich kryzysu psychicznego zostały przedstawione m.in. podczas konferencji </w:t>
      </w:r>
      <w:r w:rsidRPr="001862C1">
        <w:rPr>
          <w:rFonts w:ascii="Times" w:eastAsia="Times New Roman" w:hAnsi="Times"/>
          <w:bCs/>
        </w:rPr>
        <w:t>"Szczyt Zdrowia Psychicznego Dzieci i Młodzieży"</w:t>
      </w:r>
      <w:r w:rsidR="00E6433E">
        <w:rPr>
          <w:rFonts w:ascii="Times" w:eastAsia="Times New Roman" w:hAnsi="Times"/>
          <w:bCs/>
        </w:rPr>
        <w:t xml:space="preserve">, która odbyła się </w:t>
      </w:r>
      <w:r w:rsidR="00E6433E" w:rsidRPr="00E6433E">
        <w:rPr>
          <w:rFonts w:ascii="Times" w:eastAsia="Times New Roman" w:hAnsi="Times"/>
          <w:bCs/>
        </w:rPr>
        <w:t>15 lutego 2024 roku w Senacie RP</w:t>
      </w:r>
      <w:r w:rsidR="00E6433E">
        <w:rPr>
          <w:rFonts w:ascii="Times" w:eastAsia="Times New Roman" w:hAnsi="Times"/>
          <w:bCs/>
        </w:rPr>
        <w:t>.</w:t>
      </w:r>
      <w:r w:rsidR="00E6433E" w:rsidRPr="00E6433E">
        <w:t xml:space="preserve"> </w:t>
      </w:r>
      <w:r w:rsidR="00E6433E" w:rsidRPr="00E6433E">
        <w:rPr>
          <w:rFonts w:ascii="Times" w:eastAsia="Times New Roman" w:hAnsi="Times"/>
          <w:bCs/>
        </w:rPr>
        <w:t>Ideą przyświecającą konferencji „Szczyt zdrowia psychicznego dzieci i młodzieży” było zwrócenie uwagi społecznej na temat zdrowia psychicznego najmłodszych</w:t>
      </w:r>
      <w:r w:rsidR="00E6433E">
        <w:rPr>
          <w:rFonts w:ascii="Times" w:eastAsia="Times New Roman" w:hAnsi="Times"/>
          <w:bCs/>
        </w:rPr>
        <w:t xml:space="preserve">. Podczas wydarzenia podpisany został </w:t>
      </w:r>
      <w:r w:rsidR="00E6433E" w:rsidRPr="00E6433E">
        <w:rPr>
          <w:rFonts w:ascii="Times" w:eastAsia="Times New Roman" w:hAnsi="Times"/>
          <w:bCs/>
        </w:rPr>
        <w:t>"Pa</w:t>
      </w:r>
      <w:r w:rsidR="00E6433E">
        <w:rPr>
          <w:rFonts w:ascii="Times" w:eastAsia="Times New Roman" w:hAnsi="Times"/>
          <w:bCs/>
        </w:rPr>
        <w:t>kt dla Zdrowia Psychicznego". W dokumencie zebrano postulany organizacji reprezentujących dzieci, młodzież i osoby młode. Sygnatariusze Paktu wskazali m.in. na postulat zapewniania d</w:t>
      </w:r>
      <w:r w:rsidR="00E6433E" w:rsidRPr="00E6433E">
        <w:rPr>
          <w:rFonts w:ascii="Times" w:eastAsia="Times New Roman" w:hAnsi="Times"/>
          <w:bCs/>
        </w:rPr>
        <w:t>ostęp</w:t>
      </w:r>
      <w:r w:rsidR="00E6433E">
        <w:rPr>
          <w:rFonts w:ascii="Times" w:eastAsia="Times New Roman" w:hAnsi="Times"/>
          <w:bCs/>
        </w:rPr>
        <w:t>u</w:t>
      </w:r>
      <w:r w:rsidR="00E6433E" w:rsidRPr="00E6433E">
        <w:rPr>
          <w:rFonts w:ascii="Times" w:eastAsia="Times New Roman" w:hAnsi="Times"/>
          <w:bCs/>
        </w:rPr>
        <w:t xml:space="preserve"> do pomocy psychologicznej dla każdego ucznia od 13</w:t>
      </w:r>
      <w:r w:rsidR="00E6433E">
        <w:rPr>
          <w:rFonts w:ascii="Times" w:eastAsia="Times New Roman" w:hAnsi="Times"/>
          <w:bCs/>
        </w:rPr>
        <w:t>. roku życia bez zgody rodziców, a także postulat umożliwienia</w:t>
      </w:r>
      <w:r w:rsidR="00E6433E" w:rsidRPr="00E6433E">
        <w:rPr>
          <w:rFonts w:ascii="Times" w:eastAsia="Times New Roman" w:hAnsi="Times"/>
          <w:bCs/>
        </w:rPr>
        <w:t xml:space="preserve"> równego dostępu do opieki psychologicznej i psychiatrycznej dla dzieci i młodzieży z różnych grup społecznych</w:t>
      </w:r>
      <w:r w:rsidR="00E6433E">
        <w:rPr>
          <w:rFonts w:ascii="Times" w:eastAsia="Times New Roman" w:hAnsi="Times"/>
          <w:bCs/>
        </w:rPr>
        <w:t xml:space="preserve">. </w:t>
      </w:r>
    </w:p>
    <w:p w14:paraId="3C5C9D7A" w14:textId="533D7956" w:rsidR="00E6433E" w:rsidRDefault="003A08B0" w:rsidP="003A08B0">
      <w:pPr>
        <w:ind w:firstLine="720"/>
        <w:jc w:val="both"/>
        <w:rPr>
          <w:rFonts w:ascii="Times" w:eastAsia="Times New Roman" w:hAnsi="Times"/>
          <w:bCs/>
        </w:rPr>
      </w:pPr>
      <w:r>
        <w:rPr>
          <w:rFonts w:ascii="Times" w:eastAsia="Times New Roman" w:hAnsi="Times"/>
          <w:bCs/>
        </w:rPr>
        <w:t>W maju 2024</w:t>
      </w:r>
      <w:r w:rsidR="00E84075">
        <w:rPr>
          <w:rFonts w:ascii="Times" w:eastAsia="Times New Roman" w:hAnsi="Times"/>
          <w:bCs/>
        </w:rPr>
        <w:t xml:space="preserve"> r</w:t>
      </w:r>
      <w:r>
        <w:rPr>
          <w:rFonts w:ascii="Times" w:eastAsia="Times New Roman" w:hAnsi="Times"/>
          <w:bCs/>
        </w:rPr>
        <w:t xml:space="preserve">. </w:t>
      </w:r>
      <w:r w:rsidRPr="003A08B0">
        <w:rPr>
          <w:rFonts w:ascii="Times" w:eastAsia="Times New Roman" w:hAnsi="Times"/>
          <w:bCs/>
        </w:rPr>
        <w:t>Fundacja GrowSPACE</w:t>
      </w:r>
      <w:r>
        <w:rPr>
          <w:rFonts w:ascii="Times" w:eastAsia="Times New Roman" w:hAnsi="Times"/>
          <w:bCs/>
        </w:rPr>
        <w:t xml:space="preserve"> przedstawiła „</w:t>
      </w:r>
      <w:r w:rsidRPr="003A08B0">
        <w:rPr>
          <w:rFonts w:ascii="Times" w:eastAsia="Times New Roman" w:hAnsi="Times"/>
          <w:bCs/>
        </w:rPr>
        <w:t>Pakiet Młodego Pacjenta/ki</w:t>
      </w:r>
      <w:r>
        <w:rPr>
          <w:rFonts w:ascii="Times" w:eastAsia="Times New Roman" w:hAnsi="Times"/>
          <w:bCs/>
        </w:rPr>
        <w:t>”, w którym zawarto m.in. wniosek o umożliwienie osobom, które ukończyły 15 lat, s</w:t>
      </w:r>
      <w:r w:rsidRPr="003A08B0">
        <w:rPr>
          <w:rFonts w:ascii="Times" w:eastAsia="Times New Roman" w:hAnsi="Times"/>
          <w:bCs/>
        </w:rPr>
        <w:t>korzysta</w:t>
      </w:r>
      <w:r>
        <w:rPr>
          <w:rFonts w:ascii="Times" w:eastAsia="Times New Roman" w:hAnsi="Times"/>
          <w:bCs/>
        </w:rPr>
        <w:t>nia</w:t>
      </w:r>
      <w:r w:rsidRPr="003A08B0">
        <w:rPr>
          <w:rFonts w:ascii="Times" w:eastAsia="Times New Roman" w:hAnsi="Times"/>
          <w:bCs/>
        </w:rPr>
        <w:t xml:space="preserve"> z konsultacji psychologów, terapeutó</w:t>
      </w:r>
      <w:r>
        <w:rPr>
          <w:rFonts w:ascii="Times" w:eastAsia="Times New Roman" w:hAnsi="Times"/>
          <w:bCs/>
        </w:rPr>
        <w:t xml:space="preserve">w oraz psychiatrów dziecięcych w ramach publicznej ochrony zdrowia, bez zgody rodzica lub innego przedstawiciela ustawowego. </w:t>
      </w:r>
    </w:p>
    <w:p w14:paraId="10AF5BB6" w14:textId="5E34AF2F" w:rsidR="00E84075" w:rsidRDefault="00F56304" w:rsidP="004C7D4A">
      <w:pPr>
        <w:ind w:firstLine="720"/>
        <w:jc w:val="both"/>
        <w:rPr>
          <w:rFonts w:ascii="Times" w:eastAsia="Times New Roman" w:hAnsi="Times"/>
          <w:bCs/>
        </w:rPr>
      </w:pPr>
      <w:r w:rsidRPr="00F56304">
        <w:rPr>
          <w:rFonts w:ascii="Times" w:eastAsia="Times New Roman" w:hAnsi="Times"/>
          <w:bCs/>
        </w:rPr>
        <w:t xml:space="preserve">Zmiana zawarta w art. 1 pkt </w:t>
      </w:r>
      <w:r>
        <w:rPr>
          <w:rFonts w:ascii="Times" w:eastAsia="Times New Roman" w:hAnsi="Times"/>
          <w:bCs/>
        </w:rPr>
        <w:t>1</w:t>
      </w:r>
      <w:r w:rsidRPr="00F56304">
        <w:rPr>
          <w:rFonts w:ascii="Times" w:eastAsia="Times New Roman" w:hAnsi="Times"/>
          <w:bCs/>
        </w:rPr>
        <w:t xml:space="preserve"> projektu ustawy odnosi się </w:t>
      </w:r>
      <w:r>
        <w:rPr>
          <w:rFonts w:ascii="Times" w:eastAsia="Times New Roman" w:hAnsi="Times"/>
          <w:bCs/>
        </w:rPr>
        <w:t xml:space="preserve">do wprowadzenia do ustawy </w:t>
      </w:r>
      <w:r w:rsidRPr="00F56304">
        <w:rPr>
          <w:rFonts w:ascii="Times" w:eastAsia="Times New Roman" w:hAnsi="Times"/>
          <w:bCs/>
        </w:rPr>
        <w:t xml:space="preserve">z dnia 6 listopada 2008 r. – o prawach pacjenta i Rzeczniku Praw Pacjenta </w:t>
      </w:r>
      <w:r w:rsidR="006A188A" w:rsidRPr="00B53202">
        <w:rPr>
          <w:rFonts w:eastAsia="Times New Roman" w:cs="Times New Roman"/>
          <w:bCs/>
          <w:szCs w:val="24"/>
        </w:rPr>
        <w:t>(</w:t>
      </w:r>
      <w:r w:rsidR="006A188A">
        <w:rPr>
          <w:rFonts w:cs="Times New Roman"/>
          <w:szCs w:val="24"/>
          <w:shd w:val="clear" w:color="auto" w:fill="FFFFFF"/>
        </w:rPr>
        <w:t>Dz. U. z 2024 </w:t>
      </w:r>
      <w:r w:rsidR="006A188A" w:rsidRPr="00B53202">
        <w:rPr>
          <w:rFonts w:cs="Times New Roman"/>
          <w:szCs w:val="24"/>
          <w:shd w:val="clear" w:color="auto" w:fill="FFFFFF"/>
        </w:rPr>
        <w:t>r. poz. 581</w:t>
      </w:r>
      <w:r w:rsidR="00BB18FD">
        <w:rPr>
          <w:rFonts w:ascii="Times" w:eastAsia="Times New Roman" w:hAnsi="Times"/>
          <w:bCs/>
        </w:rPr>
        <w:t>, dalej jako: u.</w:t>
      </w:r>
      <w:r w:rsidR="009302DC">
        <w:rPr>
          <w:rFonts w:ascii="Times" w:eastAsia="Times New Roman" w:hAnsi="Times"/>
          <w:bCs/>
        </w:rPr>
        <w:t>p.p.</w:t>
      </w:r>
      <w:r w:rsidRPr="00F56304">
        <w:rPr>
          <w:rFonts w:ascii="Times" w:eastAsia="Times New Roman" w:hAnsi="Times"/>
          <w:bCs/>
        </w:rPr>
        <w:t>)</w:t>
      </w:r>
      <w:r>
        <w:rPr>
          <w:rFonts w:ascii="Times" w:eastAsia="Times New Roman" w:hAnsi="Times"/>
          <w:bCs/>
        </w:rPr>
        <w:t xml:space="preserve"> nowej regulacji prawnej </w:t>
      </w:r>
      <w:r w:rsidR="00F76465">
        <w:rPr>
          <w:rFonts w:ascii="Times" w:eastAsia="Times New Roman" w:hAnsi="Times"/>
          <w:bCs/>
        </w:rPr>
        <w:t>wskazującej, że</w:t>
      </w:r>
      <w:r w:rsidR="00E84075">
        <w:rPr>
          <w:rFonts w:ascii="Times" w:eastAsia="Times New Roman" w:hAnsi="Times"/>
          <w:bCs/>
        </w:rPr>
        <w:t>:</w:t>
      </w:r>
    </w:p>
    <w:p w14:paraId="72059E26" w14:textId="417B094E" w:rsidR="00C639D3" w:rsidRPr="0009553B" w:rsidRDefault="00F76465" w:rsidP="002150EA">
      <w:pPr>
        <w:pStyle w:val="Akapitzlist"/>
        <w:numPr>
          <w:ilvl w:val="0"/>
          <w:numId w:val="4"/>
        </w:numPr>
        <w:jc w:val="both"/>
        <w:rPr>
          <w:rFonts w:eastAsia="Times New Roman" w:cs="Times New Roman"/>
          <w:bCs/>
        </w:rPr>
      </w:pPr>
      <w:r w:rsidRPr="00E84075">
        <w:rPr>
          <w:rFonts w:ascii="Times" w:eastAsia="Times New Roman" w:hAnsi="Times"/>
          <w:bCs/>
        </w:rPr>
        <w:t xml:space="preserve"> osoba małoletnia, która ukończyła 13</w:t>
      </w:r>
      <w:r w:rsidR="004E0FB2" w:rsidRPr="00E84075">
        <w:rPr>
          <w:rFonts w:ascii="Times" w:eastAsia="Times New Roman" w:hAnsi="Times"/>
          <w:bCs/>
        </w:rPr>
        <w:t xml:space="preserve"> </w:t>
      </w:r>
      <w:r w:rsidRPr="00E84075">
        <w:rPr>
          <w:rFonts w:ascii="Times" w:eastAsia="Times New Roman" w:hAnsi="Times"/>
          <w:bCs/>
        </w:rPr>
        <w:t xml:space="preserve">lat, będzie miała prawo do uzyskania </w:t>
      </w:r>
      <w:r w:rsidR="00BF03DD" w:rsidRPr="00E84075">
        <w:rPr>
          <w:rFonts w:ascii="Times" w:eastAsia="Times New Roman" w:hAnsi="Times"/>
          <w:bCs/>
        </w:rPr>
        <w:t>pomocy</w:t>
      </w:r>
      <w:r w:rsidR="002150EA" w:rsidRPr="002150EA">
        <w:rPr>
          <w:rFonts w:ascii="Times" w:eastAsia="Times New Roman" w:hAnsi="Times"/>
          <w:bCs/>
        </w:rPr>
        <w:t xml:space="preserve"> </w:t>
      </w:r>
      <w:r w:rsidR="002150EA" w:rsidRPr="0009553B">
        <w:rPr>
          <w:rFonts w:eastAsia="Times New Roman" w:cs="Times New Roman"/>
          <w:bCs/>
        </w:rPr>
        <w:t xml:space="preserve">oferowanej przez psychologa, psychoterapeutę albo terapeutę środowiskowego </w:t>
      </w:r>
      <w:r w:rsidR="00E84075" w:rsidRPr="0009553B">
        <w:rPr>
          <w:rFonts w:eastAsia="Times New Roman" w:cs="Times New Roman"/>
          <w:bCs/>
        </w:rPr>
        <w:lastRenderedPageBreak/>
        <w:t>w </w:t>
      </w:r>
      <w:r w:rsidR="00BF03DD" w:rsidRPr="0009553B">
        <w:rPr>
          <w:rFonts w:eastAsia="Times New Roman" w:cs="Times New Roman"/>
          <w:bCs/>
        </w:rPr>
        <w:t xml:space="preserve">liczbie </w:t>
      </w:r>
      <w:r w:rsidRPr="0009553B">
        <w:rPr>
          <w:rFonts w:eastAsia="Times New Roman" w:cs="Times New Roman"/>
          <w:bCs/>
        </w:rPr>
        <w:t xml:space="preserve">trzech </w:t>
      </w:r>
      <w:r w:rsidR="002150EA" w:rsidRPr="0009553B">
        <w:rPr>
          <w:rFonts w:eastAsia="Times New Roman" w:cs="Times New Roman"/>
          <w:bCs/>
        </w:rPr>
        <w:t>wizyt</w:t>
      </w:r>
      <w:r w:rsidRPr="0009553B">
        <w:rPr>
          <w:rFonts w:eastAsia="Times New Roman" w:cs="Times New Roman"/>
          <w:bCs/>
        </w:rPr>
        <w:t xml:space="preserve"> bez z</w:t>
      </w:r>
      <w:r w:rsidR="00E84075" w:rsidRPr="0009553B">
        <w:rPr>
          <w:rFonts w:eastAsia="Times New Roman" w:cs="Times New Roman"/>
          <w:bCs/>
        </w:rPr>
        <w:t>gody przedstawiciela ustawowego</w:t>
      </w:r>
      <w:r w:rsidR="00E84075" w:rsidRPr="0009553B">
        <w:rPr>
          <w:rFonts w:eastAsia="Times New Roman" w:cs="Times New Roman"/>
          <w:bCs/>
          <w:color w:val="7030A0"/>
        </w:rPr>
        <w:t>;</w:t>
      </w:r>
    </w:p>
    <w:p w14:paraId="3034C7E5" w14:textId="291E0A94" w:rsidR="002150EA" w:rsidRPr="0009553B" w:rsidRDefault="00E84075" w:rsidP="002150EA">
      <w:pPr>
        <w:pStyle w:val="Akapitzlist"/>
        <w:numPr>
          <w:ilvl w:val="0"/>
          <w:numId w:val="4"/>
        </w:numPr>
        <w:jc w:val="both"/>
        <w:rPr>
          <w:rFonts w:eastAsia="Times New Roman" w:cs="Times New Roman"/>
          <w:bCs/>
        </w:rPr>
      </w:pPr>
      <w:r w:rsidRPr="0009553B">
        <w:rPr>
          <w:rFonts w:eastAsia="Times New Roman" w:cs="Times New Roman"/>
          <w:bCs/>
        </w:rPr>
        <w:t xml:space="preserve">osoba małoletnia, która ukończyła 16 lat, będzie miała prawo do uzyskiwania </w:t>
      </w:r>
      <w:r w:rsidR="002150EA" w:rsidRPr="0009553B">
        <w:rPr>
          <w:rFonts w:eastAsia="Times New Roman" w:cs="Times New Roman"/>
          <w:bCs/>
        </w:rPr>
        <w:t>pomocy oferowanej przez psychologa, psychoterapeutę albo terapeutę środowiskowego bez zgody przedstawiciela ustawowego.</w:t>
      </w:r>
    </w:p>
    <w:p w14:paraId="1CD6699E" w14:textId="3D8742A5" w:rsidR="0009553B" w:rsidRPr="0009553B" w:rsidRDefault="00BF03DD" w:rsidP="0009553B">
      <w:pPr>
        <w:ind w:firstLine="720"/>
        <w:jc w:val="both"/>
        <w:rPr>
          <w:rFonts w:eastAsia="Times New Roman" w:cs="Times New Roman"/>
          <w:bCs/>
        </w:rPr>
      </w:pPr>
      <w:r w:rsidRPr="0009553B">
        <w:rPr>
          <w:rFonts w:eastAsia="Times New Roman" w:cs="Times New Roman"/>
          <w:bCs/>
        </w:rPr>
        <w:t>Projektowe rozwiązanie odnosi się do realizacji pomocy małoletniemu w ramach świadczeń gwarantowanych</w:t>
      </w:r>
      <w:r w:rsidR="00303244" w:rsidRPr="0009553B">
        <w:rPr>
          <w:rFonts w:eastAsia="Times New Roman" w:cs="Times New Roman"/>
          <w:bCs/>
        </w:rPr>
        <w:t xml:space="preserve"> w zakresie, o którym mowa w </w:t>
      </w:r>
      <w:r w:rsidRPr="0009553B">
        <w:rPr>
          <w:rFonts w:eastAsia="Times New Roman" w:cs="Times New Roman"/>
          <w:bCs/>
        </w:rPr>
        <w:t>art. 15 ust. 2 pkt 4 ustawy  z dnia 27 sierpnia 2004 r. o świadczeniach opieki zdrowotnej finansowanych ze środków publicznych (</w:t>
      </w:r>
      <w:r w:rsidR="004C7D4A" w:rsidRPr="0009553B">
        <w:rPr>
          <w:rFonts w:eastAsia="Times New Roman" w:cs="Times New Roman"/>
          <w:bCs/>
        </w:rPr>
        <w:t>Dz. U. z 2024 r. poz. 146).</w:t>
      </w:r>
      <w:r w:rsidRPr="0009553B">
        <w:rPr>
          <w:rFonts w:eastAsia="Times New Roman" w:cs="Times New Roman"/>
          <w:bCs/>
        </w:rPr>
        <w:t xml:space="preserve"> </w:t>
      </w:r>
    </w:p>
    <w:p w14:paraId="000E2AE1" w14:textId="2D5409F8" w:rsidR="0009553B" w:rsidRDefault="00BF03DD" w:rsidP="0009553B">
      <w:pPr>
        <w:ind w:firstLine="720"/>
        <w:jc w:val="both"/>
        <w:rPr>
          <w:rFonts w:ascii="Times" w:eastAsia="Times New Roman" w:hAnsi="Times"/>
          <w:bCs/>
        </w:rPr>
      </w:pPr>
      <w:r w:rsidRPr="0009553B">
        <w:rPr>
          <w:rFonts w:eastAsia="Times New Roman" w:cs="Times New Roman"/>
          <w:bCs/>
        </w:rPr>
        <w:t>Stosownie do art. 68 ust. 3 Konstytucji Rzeczypospolitej Polskiej z dnia 2 kwietnia</w:t>
      </w:r>
      <w:r w:rsidRPr="00BF03DD">
        <w:rPr>
          <w:rFonts w:ascii="Times" w:eastAsia="Times New Roman" w:hAnsi="Times"/>
          <w:bCs/>
        </w:rPr>
        <w:t xml:space="preserve"> 1997 r. (Dz. U. Nr 78</w:t>
      </w:r>
      <w:r>
        <w:rPr>
          <w:rFonts w:ascii="Times" w:eastAsia="Times New Roman" w:hAnsi="Times"/>
          <w:bCs/>
        </w:rPr>
        <w:t>, poz. 483 z późn. zm.)</w:t>
      </w:r>
      <w:r w:rsidRPr="00C639D3">
        <w:rPr>
          <w:rFonts w:ascii="Times" w:eastAsia="Times New Roman" w:hAnsi="Times"/>
          <w:bCs/>
        </w:rPr>
        <w:t xml:space="preserve"> władze publiczne są obowiązane do zapewnienia szczególnej opieki zdrowotnej dzieciom. </w:t>
      </w:r>
      <w:r>
        <w:rPr>
          <w:rFonts w:ascii="Times" w:eastAsia="Times New Roman" w:hAnsi="Times"/>
          <w:bCs/>
        </w:rPr>
        <w:t>Preambuła ustawy z dnia 19 sierpnia 1994 r. o </w:t>
      </w:r>
      <w:r w:rsidRPr="00BF03DD">
        <w:rPr>
          <w:rFonts w:ascii="Times" w:eastAsia="Times New Roman" w:hAnsi="Times"/>
          <w:bCs/>
        </w:rPr>
        <w:t>ochronie zdrowia psychicznego (Dz. U. z 20</w:t>
      </w:r>
      <w:r>
        <w:rPr>
          <w:rFonts w:ascii="Times" w:eastAsia="Times New Roman" w:hAnsi="Times"/>
          <w:bCs/>
        </w:rPr>
        <w:t>22 r. poz. 2123</w:t>
      </w:r>
      <w:r w:rsidR="00EF35FA">
        <w:rPr>
          <w:rFonts w:ascii="Times" w:eastAsia="Times New Roman" w:hAnsi="Times"/>
          <w:bCs/>
        </w:rPr>
        <w:t>,</w:t>
      </w:r>
      <w:r>
        <w:rPr>
          <w:rFonts w:ascii="Times" w:eastAsia="Times New Roman" w:hAnsi="Times"/>
          <w:bCs/>
        </w:rPr>
        <w:t xml:space="preserve"> z późn. zm.) wskazuje, że </w:t>
      </w:r>
      <w:r w:rsidRPr="00C639D3">
        <w:rPr>
          <w:rFonts w:ascii="Times" w:eastAsia="Times New Roman" w:hAnsi="Times"/>
          <w:bCs/>
        </w:rPr>
        <w:t>zdrowie psychiczne jest fundamentalnym dobrem osobistym c</w:t>
      </w:r>
      <w:r w:rsidR="00C639D3" w:rsidRPr="00C639D3">
        <w:rPr>
          <w:rFonts w:ascii="Times" w:eastAsia="Times New Roman" w:hAnsi="Times"/>
          <w:bCs/>
        </w:rPr>
        <w:t>złowieka, a </w:t>
      </w:r>
      <w:r w:rsidR="004C7D4A" w:rsidRPr="00C639D3">
        <w:rPr>
          <w:rFonts w:ascii="Times" w:eastAsia="Times New Roman" w:hAnsi="Times"/>
          <w:bCs/>
        </w:rPr>
        <w:t>ochrona praw osób z </w:t>
      </w:r>
      <w:r w:rsidRPr="00C639D3">
        <w:rPr>
          <w:rFonts w:ascii="Times" w:eastAsia="Times New Roman" w:hAnsi="Times"/>
          <w:bCs/>
        </w:rPr>
        <w:t xml:space="preserve">zaburzeniami psychicznymi należy do obowiązków państwa. </w:t>
      </w:r>
    </w:p>
    <w:p w14:paraId="0292B6A5" w14:textId="7057906C" w:rsidR="00732B26" w:rsidRDefault="004C7D4A" w:rsidP="0009553B">
      <w:pPr>
        <w:ind w:firstLine="720"/>
        <w:jc w:val="both"/>
        <w:rPr>
          <w:rFonts w:ascii="Times" w:eastAsia="Times New Roman" w:hAnsi="Times"/>
          <w:bCs/>
        </w:rPr>
      </w:pPr>
      <w:r w:rsidRPr="00C639D3">
        <w:rPr>
          <w:rFonts w:ascii="Times" w:eastAsia="Times New Roman" w:hAnsi="Times"/>
          <w:bCs/>
        </w:rPr>
        <w:t xml:space="preserve">Art. 4 ustawy o ochronie zdrowia psychicznego stanowi, iż </w:t>
      </w:r>
      <w:r w:rsidRPr="00C639D3">
        <w:rPr>
          <w:rFonts w:eastAsia="Times New Roman" w:cs="Times New Roman"/>
          <w:bCs/>
        </w:rPr>
        <w:t xml:space="preserve">działania zapobiegawcze </w:t>
      </w:r>
      <w:r w:rsidR="00364B52">
        <w:rPr>
          <w:rFonts w:eastAsia="Times New Roman" w:cs="Times New Roman"/>
          <w:bCs/>
        </w:rPr>
        <w:br/>
      </w:r>
      <w:r w:rsidRPr="00C639D3">
        <w:rPr>
          <w:rFonts w:eastAsia="Times New Roman" w:cs="Times New Roman"/>
          <w:bCs/>
        </w:rPr>
        <w:t>w zakresie ochrony zdrowia psychicznego są podejmowane przede wszystkim wobec dzieci, młodzieży, osób starszych i wobec osób znajdujących się w sytuacjach stwarzających zagrożenie dla ich zdrowia psychicznego</w:t>
      </w:r>
      <w:r w:rsidRPr="00C639D3">
        <w:rPr>
          <w:rFonts w:ascii="Times" w:eastAsia="Times New Roman" w:hAnsi="Times"/>
          <w:bCs/>
        </w:rPr>
        <w:t>.</w:t>
      </w:r>
      <w:r>
        <w:rPr>
          <w:rFonts w:ascii="Times" w:eastAsia="Times New Roman" w:hAnsi="Times"/>
          <w:bCs/>
        </w:rPr>
        <w:t xml:space="preserve"> Art. 4 ust. 2 pkt 4 tej ustawy wskazuje, że w obszarze  ww. działania leży m.in. </w:t>
      </w:r>
      <w:r w:rsidRPr="00C639D3">
        <w:rPr>
          <w:rFonts w:ascii="Times" w:eastAsia="Times New Roman" w:hAnsi="Times"/>
          <w:bCs/>
        </w:rPr>
        <w:t xml:space="preserve">rozwijanie działalności zapobiegawczej w zakresie ochrony zdrowia psychicznego przez podmioty lecznicze. </w:t>
      </w:r>
      <w:r w:rsidR="00967E66">
        <w:rPr>
          <w:rFonts w:ascii="Times" w:eastAsia="Times New Roman" w:hAnsi="Times"/>
          <w:bCs/>
        </w:rPr>
        <w:t>Projektowe rozwiązanie odnosi się do świadczeń jednostkowych, które zgodnie z prowadzoną reformą systemu opieki zdrow</w:t>
      </w:r>
      <w:r w:rsidR="00C639D3">
        <w:rPr>
          <w:rFonts w:ascii="Times" w:eastAsia="Times New Roman" w:hAnsi="Times"/>
          <w:bCs/>
        </w:rPr>
        <w:t>otnej nad dziećmi i młodzieżą w </w:t>
      </w:r>
      <w:r w:rsidR="00967E66">
        <w:rPr>
          <w:rFonts w:ascii="Times" w:eastAsia="Times New Roman" w:hAnsi="Times"/>
          <w:bCs/>
        </w:rPr>
        <w:t>kryzysie psychicznym i z zaburzeniami psychicznymi mają być docelowo udzielane przede wszystkim w Ośrodkach</w:t>
      </w:r>
      <w:r w:rsidR="00967E66" w:rsidRPr="00967E66">
        <w:rPr>
          <w:rFonts w:ascii="Times" w:eastAsia="Times New Roman" w:hAnsi="Times"/>
          <w:bCs/>
        </w:rPr>
        <w:t xml:space="preserve"> środowiskowej opieki psychologicznej </w:t>
      </w:r>
    </w:p>
    <w:p w14:paraId="5F846765" w14:textId="0752A605" w:rsidR="00967E66" w:rsidRDefault="00967E66" w:rsidP="0009553B">
      <w:pPr>
        <w:ind w:firstLine="720"/>
        <w:jc w:val="both"/>
        <w:rPr>
          <w:rFonts w:ascii="Times" w:eastAsia="Times New Roman" w:hAnsi="Times"/>
          <w:bCs/>
        </w:rPr>
      </w:pPr>
      <w:r w:rsidRPr="00967E66">
        <w:rPr>
          <w:rFonts w:ascii="Times" w:eastAsia="Times New Roman" w:hAnsi="Times"/>
          <w:bCs/>
        </w:rPr>
        <w:t>i ps</w:t>
      </w:r>
      <w:r>
        <w:rPr>
          <w:rFonts w:ascii="Times" w:eastAsia="Times New Roman" w:hAnsi="Times"/>
          <w:bCs/>
        </w:rPr>
        <w:t>ychoterapeutycznej dla dzieci i </w:t>
      </w:r>
      <w:r w:rsidRPr="00967E66">
        <w:rPr>
          <w:rFonts w:ascii="Times" w:eastAsia="Times New Roman" w:hAnsi="Times"/>
          <w:bCs/>
        </w:rPr>
        <w:t>młodzieży, nazywane I stopniem referencyjnym.</w:t>
      </w:r>
      <w:r>
        <w:rPr>
          <w:rFonts w:ascii="Times" w:eastAsia="Times New Roman" w:hAnsi="Times"/>
          <w:bCs/>
        </w:rPr>
        <w:t xml:space="preserve"> Umiejscowienie projektowej pomocy dla małoletniego</w:t>
      </w:r>
      <w:r w:rsidR="004E0FB2">
        <w:rPr>
          <w:rFonts w:ascii="Times" w:eastAsia="Times New Roman" w:hAnsi="Times"/>
          <w:bCs/>
        </w:rPr>
        <w:t xml:space="preserve"> </w:t>
      </w:r>
      <w:r>
        <w:rPr>
          <w:rFonts w:ascii="Times" w:eastAsia="Times New Roman" w:hAnsi="Times"/>
          <w:bCs/>
        </w:rPr>
        <w:t xml:space="preserve">w ww. Ośrodku jest zbieżne </w:t>
      </w:r>
      <w:r w:rsidR="00732B26">
        <w:rPr>
          <w:rFonts w:ascii="Times" w:eastAsia="Times New Roman" w:hAnsi="Times"/>
          <w:bCs/>
        </w:rPr>
        <w:br/>
      </w:r>
      <w:r>
        <w:rPr>
          <w:rFonts w:ascii="Times" w:eastAsia="Times New Roman" w:hAnsi="Times"/>
          <w:bCs/>
        </w:rPr>
        <w:t>z założ</w:t>
      </w:r>
      <w:r w:rsidR="00315A90">
        <w:rPr>
          <w:rFonts w:ascii="Times" w:eastAsia="Times New Roman" w:hAnsi="Times"/>
          <w:bCs/>
        </w:rPr>
        <w:t>eniami ww. reformy i </w:t>
      </w:r>
      <w:r>
        <w:rPr>
          <w:rFonts w:ascii="Times" w:eastAsia="Times New Roman" w:hAnsi="Times"/>
          <w:bCs/>
        </w:rPr>
        <w:t>kierunku zmian systemu psychiatrycznej opieki zdrowotnej nad dziećmi i</w:t>
      </w:r>
      <w:r w:rsidR="00635D97">
        <w:rPr>
          <w:rFonts w:ascii="Times" w:eastAsia="Times New Roman" w:hAnsi="Times"/>
          <w:bCs/>
        </w:rPr>
        <w:t> </w:t>
      </w:r>
      <w:r>
        <w:rPr>
          <w:rFonts w:ascii="Times" w:eastAsia="Times New Roman" w:hAnsi="Times"/>
          <w:bCs/>
        </w:rPr>
        <w:t xml:space="preserve">młodzieżą, które tak określa </w:t>
      </w:r>
      <w:r w:rsidR="00315A90">
        <w:rPr>
          <w:rFonts w:ascii="Times" w:eastAsia="Times New Roman" w:hAnsi="Times"/>
          <w:bCs/>
        </w:rPr>
        <w:t>resort</w:t>
      </w:r>
      <w:r>
        <w:rPr>
          <w:rFonts w:ascii="Times" w:eastAsia="Times New Roman" w:hAnsi="Times"/>
          <w:bCs/>
        </w:rPr>
        <w:t xml:space="preserve"> zdrowia, odpowiedzialny za przeprowadzenie ww. reformy:</w:t>
      </w:r>
    </w:p>
    <w:p w14:paraId="30C5C16A" w14:textId="77777777" w:rsidR="00967E66" w:rsidRDefault="00967E66" w:rsidP="00967E66">
      <w:pPr>
        <w:ind w:firstLine="720"/>
        <w:jc w:val="both"/>
        <w:rPr>
          <w:rFonts w:ascii="Times" w:eastAsia="Times New Roman" w:hAnsi="Times"/>
          <w:bCs/>
        </w:rPr>
      </w:pPr>
      <w:r>
        <w:rPr>
          <w:rFonts w:ascii="Times" w:eastAsia="Times New Roman" w:hAnsi="Times"/>
          <w:bCs/>
        </w:rPr>
        <w:t>„j</w:t>
      </w:r>
      <w:r w:rsidRPr="00967E66">
        <w:rPr>
          <w:rFonts w:ascii="Times" w:eastAsia="Times New Roman" w:hAnsi="Times"/>
          <w:bCs/>
        </w:rPr>
        <w:t xml:space="preserve">ednym z podstawowych założeń reformy jest budowa sieci ośrodków, w którym  pracowaliby psycholodzy, psychoterapeuci i terapeuci środowiskowi. Są to Ośrodki środowiskowej opieki psychologicznej i psychoterapeutycznej dla dzieci i młodzieży, nazywane I stopniem referencyjnym. Co bardzo ważne pacjenci mogą skorzystać z oferty tych ośrodków bez skierowania lekarskiego. Takie ośrodki będą udzielać pomocy tym dzieciom, </w:t>
      </w:r>
      <w:r w:rsidRPr="00967E66">
        <w:rPr>
          <w:rFonts w:ascii="Times" w:eastAsia="Times New Roman" w:hAnsi="Times"/>
          <w:bCs/>
        </w:rPr>
        <w:lastRenderedPageBreak/>
        <w:t>które nie potrzebują diagnozy psychiatrycznej lub farmakoterapii, w związku z czym nie będzie w nich zatrudniony lekarz psychiatra. W przypadku wielu zaburzeń psychicznych, pojawiających się w dzieciństwie, można bowiem udzielić skutecznej pomocy za pomocą takich interwencji jak psychoterapia indywidualna i grupow</w:t>
      </w:r>
      <w:r>
        <w:rPr>
          <w:rFonts w:ascii="Times" w:eastAsia="Times New Roman" w:hAnsi="Times"/>
          <w:bCs/>
        </w:rPr>
        <w:t>a, terapia rodzinna czy praca z </w:t>
      </w:r>
      <w:r w:rsidRPr="00967E66">
        <w:rPr>
          <w:rFonts w:ascii="Times" w:eastAsia="Times New Roman" w:hAnsi="Times"/>
          <w:bCs/>
        </w:rPr>
        <w:t>grupą rówieśniczą. Warunkiem jest wczesna reakcja na pojawiające się problemy. Pozwala to nie dopuścić do pogorszenia stanu zdrowia psychicznego pacjenta i uniknąć hospitalizacji na oddziale psychiatrycznym, która jest często trudnym doświadczeniem dla młodej osoby. Jest to kierunek zmian zgodny z obecnymi tendencjami kształtowania systemów ochrony zdrowia psychicznego w innych europejskich krajach oraz zgodny z międzynarodowymi rekomendacjami.</w:t>
      </w:r>
    </w:p>
    <w:p w14:paraId="1490FF0B" w14:textId="67403217" w:rsidR="00967E66" w:rsidRPr="00967E66" w:rsidRDefault="00967E66" w:rsidP="00A84829">
      <w:pPr>
        <w:ind w:firstLine="720"/>
        <w:jc w:val="both"/>
        <w:rPr>
          <w:rFonts w:ascii="Times" w:eastAsia="Times New Roman" w:hAnsi="Times"/>
          <w:bCs/>
        </w:rPr>
      </w:pPr>
      <w:r w:rsidRPr="00967E66">
        <w:rPr>
          <w:rFonts w:ascii="Times" w:eastAsia="Times New Roman" w:hAnsi="Times"/>
          <w:bCs/>
        </w:rPr>
        <w:t xml:space="preserve">Ministerstwo Zdrowia planuje, żeby docelowo w każdym powiecie lub grupie powiatów funkcjonował taki ośrodek pierwszego stopnia referencyjnego. Gęsta sieć placówek umożliwi pracownikom współpracę ze środowiskiem lokalnym – zwłaszcza placówkami oświatowymi. Współpraca ze szkołami i poradniami pedagogiczno-psychologicznymi działającymi w ramach resortu oświaty jest bowiem bardzo istotna dla zapewnienia skutecznej i kompleksowej opieki. </w:t>
      </w:r>
      <w:r>
        <w:rPr>
          <w:rFonts w:ascii="Times" w:eastAsia="Times New Roman" w:hAnsi="Times"/>
          <w:bCs/>
        </w:rPr>
        <w:t>”</w:t>
      </w:r>
      <w:r>
        <w:rPr>
          <w:rStyle w:val="Odwoanieprzypisudolnego"/>
          <w:rFonts w:ascii="Times" w:eastAsia="Times New Roman" w:hAnsi="Times"/>
          <w:bCs/>
        </w:rPr>
        <w:footnoteReference w:id="14"/>
      </w:r>
      <w:r w:rsidR="00A84829">
        <w:rPr>
          <w:rFonts w:ascii="Times" w:eastAsia="Times New Roman" w:hAnsi="Times"/>
          <w:bCs/>
        </w:rPr>
        <w:t xml:space="preserve"> O</w:t>
      </w:r>
      <w:r>
        <w:rPr>
          <w:rFonts w:ascii="Times" w:eastAsia="Times New Roman" w:hAnsi="Times"/>
          <w:bCs/>
        </w:rPr>
        <w:t xml:space="preserve">becnie </w:t>
      </w:r>
      <w:r w:rsidR="00A84829">
        <w:rPr>
          <w:rFonts w:ascii="Times" w:eastAsia="Times New Roman" w:hAnsi="Times"/>
          <w:bCs/>
        </w:rPr>
        <w:t xml:space="preserve">jednak </w:t>
      </w:r>
      <w:r>
        <w:rPr>
          <w:rFonts w:ascii="Times" w:eastAsia="Times New Roman" w:hAnsi="Times"/>
          <w:bCs/>
        </w:rPr>
        <w:t xml:space="preserve">reforma systemu </w:t>
      </w:r>
      <w:r w:rsidRPr="00967E66">
        <w:rPr>
          <w:rFonts w:ascii="Times" w:eastAsia="Times New Roman" w:hAnsi="Times"/>
          <w:bCs/>
        </w:rPr>
        <w:t>psychiatrycznej opieki zdrowotnej nad dziećmi i młodzieżą</w:t>
      </w:r>
      <w:r>
        <w:rPr>
          <w:rFonts w:ascii="Times" w:eastAsia="Times New Roman" w:hAnsi="Times"/>
          <w:bCs/>
        </w:rPr>
        <w:t xml:space="preserve"> pozostaje w toku, </w:t>
      </w:r>
      <w:r w:rsidR="00A84829">
        <w:rPr>
          <w:rFonts w:ascii="Times" w:eastAsia="Times New Roman" w:hAnsi="Times"/>
          <w:bCs/>
        </w:rPr>
        <w:t>zaś jej efekty są na razie niesatysfakcjonujące – na co zwraca uwagę NIK w informacji o wynikach kontroli „Opieka psychiatryczna nad dziećmi i młodzieżą” z czerwca 2024 r. wskazując: „</w:t>
      </w:r>
      <w:r w:rsidR="00A84829" w:rsidRPr="00A84829">
        <w:rPr>
          <w:rFonts w:ascii="Times" w:eastAsia="Times New Roman" w:hAnsi="Times"/>
          <w:bCs/>
        </w:rPr>
        <w:t>Pomimo upływu czterech lat od rozpoczęcia wdrażania reformy, nie zapewniono wystarczającego i równomiernego dostępu do opieki psychiatrycznej dla dzieci i młodzieży w poszczególnych rejonach kraju.</w:t>
      </w:r>
      <w:r w:rsidR="00A84829">
        <w:rPr>
          <w:rFonts w:ascii="Times" w:eastAsia="Times New Roman" w:hAnsi="Times"/>
          <w:bCs/>
        </w:rPr>
        <w:t xml:space="preserve"> (…) </w:t>
      </w:r>
      <w:r w:rsidR="00A84829" w:rsidRPr="00A84829">
        <w:rPr>
          <w:rFonts w:ascii="Times" w:eastAsia="Times New Roman" w:hAnsi="Times"/>
          <w:bCs/>
        </w:rPr>
        <w:t>Przed wprowadzeniem nowego modelu opieki psychiatrycznej Minister Zdrowia nie opracował całościowej koncepcji reformy tej opieki, która określałaby niezbędne zasoby, oczekiwane efekty oraz harmonogram działań. Potrzeby zdrowotne w tym obszarze zostały określone w</w:t>
      </w:r>
      <w:r w:rsidR="00A84829">
        <w:rPr>
          <w:rFonts w:ascii="Times" w:eastAsia="Times New Roman" w:hAnsi="Times"/>
          <w:bCs/>
        </w:rPr>
        <w:t> </w:t>
      </w:r>
      <w:r w:rsidR="00A84829" w:rsidRPr="00A84829">
        <w:rPr>
          <w:rFonts w:ascii="Times" w:eastAsia="Times New Roman" w:hAnsi="Times"/>
          <w:bCs/>
        </w:rPr>
        <w:t>oparciu o dane dotyczące świadczeń udzielonych do tamtej pory, tj. w ramach systemu uznanego za niewydolny i wymagający zmian.</w:t>
      </w:r>
      <w:r w:rsidR="00A84829">
        <w:rPr>
          <w:rFonts w:ascii="Times" w:eastAsia="Times New Roman" w:hAnsi="Times"/>
          <w:bCs/>
        </w:rPr>
        <w:t xml:space="preserve">” Dlatego też </w:t>
      </w:r>
      <w:r>
        <w:rPr>
          <w:rFonts w:ascii="Times" w:eastAsia="Times New Roman" w:hAnsi="Times"/>
          <w:bCs/>
        </w:rPr>
        <w:t>w projektowych rozwiązania</w:t>
      </w:r>
      <w:r w:rsidR="00A84829">
        <w:rPr>
          <w:rFonts w:ascii="Times" w:eastAsia="Times New Roman" w:hAnsi="Times"/>
          <w:bCs/>
        </w:rPr>
        <w:t>ch</w:t>
      </w:r>
      <w:r>
        <w:rPr>
          <w:rFonts w:ascii="Times" w:eastAsia="Times New Roman" w:hAnsi="Times"/>
          <w:bCs/>
        </w:rPr>
        <w:t xml:space="preserve"> uwzględniono również moż</w:t>
      </w:r>
      <w:r w:rsidR="00A06B38">
        <w:rPr>
          <w:rFonts w:ascii="Times" w:eastAsia="Times New Roman" w:hAnsi="Times"/>
          <w:bCs/>
        </w:rPr>
        <w:t>liwość uzyskania przez dziecko</w:t>
      </w:r>
      <w:r>
        <w:rPr>
          <w:rFonts w:ascii="Times" w:eastAsia="Times New Roman" w:hAnsi="Times"/>
          <w:bCs/>
        </w:rPr>
        <w:t xml:space="preserve"> pomocy</w:t>
      </w:r>
      <w:r w:rsidR="0054032B" w:rsidRPr="0054032B">
        <w:t xml:space="preserve"> </w:t>
      </w:r>
      <w:r w:rsidR="0054032B" w:rsidRPr="0054032B">
        <w:rPr>
          <w:rFonts w:ascii="Times" w:eastAsia="Times New Roman" w:hAnsi="Times"/>
          <w:bCs/>
        </w:rPr>
        <w:t>oferowanej przez psychologa, psychoterapeutę albo terapeutę środowiskowego</w:t>
      </w:r>
      <w:r w:rsidR="0054032B">
        <w:rPr>
          <w:rFonts w:ascii="Times" w:eastAsia="Times New Roman" w:hAnsi="Times"/>
          <w:bCs/>
        </w:rPr>
        <w:t xml:space="preserve"> </w:t>
      </w:r>
      <w:r>
        <w:rPr>
          <w:rFonts w:ascii="Times" w:eastAsia="Times New Roman" w:hAnsi="Times"/>
          <w:bCs/>
        </w:rPr>
        <w:t>realizowan</w:t>
      </w:r>
      <w:r w:rsidR="0054032B">
        <w:rPr>
          <w:rFonts w:ascii="Times" w:eastAsia="Times New Roman" w:hAnsi="Times"/>
          <w:bCs/>
        </w:rPr>
        <w:t>ej</w:t>
      </w:r>
      <w:r w:rsidR="002B1AD6">
        <w:rPr>
          <w:rFonts w:ascii="Times" w:eastAsia="Times New Roman" w:hAnsi="Times"/>
          <w:bCs/>
        </w:rPr>
        <w:t xml:space="preserve"> </w:t>
      </w:r>
      <w:r w:rsidR="0054032B">
        <w:rPr>
          <w:rFonts w:ascii="Times" w:eastAsia="Times New Roman" w:hAnsi="Times"/>
          <w:bCs/>
        </w:rPr>
        <w:t xml:space="preserve">także </w:t>
      </w:r>
      <w:r w:rsidR="002B1AD6">
        <w:rPr>
          <w:rFonts w:ascii="Times" w:eastAsia="Times New Roman" w:hAnsi="Times"/>
          <w:bCs/>
        </w:rPr>
        <w:t>odpowiednio</w:t>
      </w:r>
      <w:r>
        <w:rPr>
          <w:rFonts w:ascii="Times" w:eastAsia="Times New Roman" w:hAnsi="Times"/>
          <w:bCs/>
        </w:rPr>
        <w:t xml:space="preserve"> w poradniach zd</w:t>
      </w:r>
      <w:r w:rsidR="00C639D3">
        <w:rPr>
          <w:rFonts w:ascii="Times" w:eastAsia="Times New Roman" w:hAnsi="Times"/>
          <w:bCs/>
        </w:rPr>
        <w:t>rowia psychicznego dla dzieci i </w:t>
      </w:r>
      <w:r>
        <w:rPr>
          <w:rFonts w:ascii="Times" w:eastAsia="Times New Roman" w:hAnsi="Times"/>
          <w:bCs/>
        </w:rPr>
        <w:t xml:space="preserve">młodzieży oraz w poradniach psychologicznych.  </w:t>
      </w:r>
    </w:p>
    <w:p w14:paraId="3105201F" w14:textId="72CAA6C5" w:rsidR="006F0A3B" w:rsidRDefault="004C7D4A" w:rsidP="00F76465">
      <w:pPr>
        <w:ind w:firstLine="720"/>
        <w:jc w:val="both"/>
        <w:rPr>
          <w:rFonts w:ascii="Times" w:eastAsia="Times New Roman" w:hAnsi="Times"/>
          <w:bCs/>
        </w:rPr>
      </w:pPr>
      <w:r>
        <w:rPr>
          <w:rFonts w:ascii="Times" w:eastAsia="Times New Roman" w:hAnsi="Times"/>
          <w:bCs/>
        </w:rPr>
        <w:t>P</w:t>
      </w:r>
      <w:r w:rsidRPr="004C7D4A">
        <w:rPr>
          <w:rFonts w:ascii="Times" w:eastAsia="Times New Roman" w:hAnsi="Times"/>
          <w:bCs/>
        </w:rPr>
        <w:t xml:space="preserve">roponowane </w:t>
      </w:r>
      <w:r w:rsidR="00F76465">
        <w:rPr>
          <w:rFonts w:ascii="Times" w:eastAsia="Times New Roman" w:hAnsi="Times"/>
          <w:bCs/>
        </w:rPr>
        <w:t xml:space="preserve">rozwiązanie prawne uzasadnia sytuacja młodzieży, która często sama </w:t>
      </w:r>
      <w:r w:rsidR="00F76465">
        <w:rPr>
          <w:rFonts w:ascii="Times" w:eastAsia="Times New Roman" w:hAnsi="Times"/>
          <w:bCs/>
        </w:rPr>
        <w:lastRenderedPageBreak/>
        <w:t xml:space="preserve">dąży i poszukuje pomocy w </w:t>
      </w:r>
      <w:r w:rsidR="00C639D3">
        <w:rPr>
          <w:rFonts w:ascii="Times" w:eastAsia="Times New Roman" w:hAnsi="Times"/>
          <w:bCs/>
        </w:rPr>
        <w:t>p</w:t>
      </w:r>
      <w:r w:rsidR="00F76465">
        <w:rPr>
          <w:rFonts w:ascii="Times" w:eastAsia="Times New Roman" w:hAnsi="Times"/>
          <w:bCs/>
        </w:rPr>
        <w:t>rzypadku</w:t>
      </w:r>
      <w:r w:rsidR="00967E66">
        <w:rPr>
          <w:rFonts w:ascii="Times" w:eastAsia="Times New Roman" w:hAnsi="Times"/>
          <w:bCs/>
        </w:rPr>
        <w:t xml:space="preserve"> </w:t>
      </w:r>
      <w:r>
        <w:rPr>
          <w:rFonts w:ascii="Times" w:eastAsia="Times New Roman" w:hAnsi="Times"/>
          <w:bCs/>
        </w:rPr>
        <w:t>doświadczenia kryzysu psychicznego</w:t>
      </w:r>
      <w:r w:rsidR="00C639D3">
        <w:rPr>
          <w:rFonts w:ascii="Times" w:eastAsia="Times New Roman" w:hAnsi="Times"/>
          <w:bCs/>
        </w:rPr>
        <w:t xml:space="preserve"> a zgodnie z </w:t>
      </w:r>
      <w:r w:rsidR="00F102B3">
        <w:rPr>
          <w:rFonts w:ascii="Times" w:eastAsia="Times New Roman" w:hAnsi="Times"/>
          <w:bCs/>
        </w:rPr>
        <w:t xml:space="preserve">obowiązującym stanem prawnym, dopiero po ukończeniu 18 roku życia, młode osoby mogą </w:t>
      </w:r>
      <w:r>
        <w:rPr>
          <w:rFonts w:ascii="Times" w:eastAsia="Times New Roman" w:hAnsi="Times"/>
          <w:bCs/>
        </w:rPr>
        <w:t xml:space="preserve">samodzielnie zdecydować o </w:t>
      </w:r>
      <w:r w:rsidR="00F102B3">
        <w:rPr>
          <w:rFonts w:ascii="Times" w:eastAsia="Times New Roman" w:hAnsi="Times"/>
          <w:bCs/>
        </w:rPr>
        <w:t>skorzysta</w:t>
      </w:r>
      <w:r w:rsidR="00B00FDB">
        <w:rPr>
          <w:rFonts w:ascii="Times" w:eastAsia="Times New Roman" w:hAnsi="Times"/>
          <w:bCs/>
        </w:rPr>
        <w:t>niu</w:t>
      </w:r>
      <w:r w:rsidR="00F102B3">
        <w:rPr>
          <w:rFonts w:ascii="Times" w:eastAsia="Times New Roman" w:hAnsi="Times"/>
          <w:bCs/>
        </w:rPr>
        <w:t xml:space="preserve"> z profesjonalnej pomocy bez uzyskiwania uprzedniej zgody przedstawiciela ustawowego. </w:t>
      </w:r>
      <w:r w:rsidR="00FE6F84">
        <w:rPr>
          <w:rFonts w:ascii="Times" w:eastAsia="Times New Roman" w:hAnsi="Times"/>
          <w:bCs/>
        </w:rPr>
        <w:t xml:space="preserve">Powyższe prowadzi do wielu trudności w skutecznym udzielaniu pomocy osobom małoletnim </w:t>
      </w:r>
      <w:r w:rsidR="006F0A3B">
        <w:rPr>
          <w:rFonts w:ascii="Times" w:eastAsia="Times New Roman" w:hAnsi="Times"/>
          <w:bCs/>
        </w:rPr>
        <w:t>oraz</w:t>
      </w:r>
      <w:r w:rsidR="00A5794A">
        <w:rPr>
          <w:rFonts w:ascii="Times" w:eastAsia="Times New Roman" w:hAnsi="Times"/>
          <w:bCs/>
        </w:rPr>
        <w:t xml:space="preserve"> </w:t>
      </w:r>
      <w:r>
        <w:rPr>
          <w:rFonts w:ascii="Times" w:eastAsia="Times New Roman" w:hAnsi="Times"/>
          <w:bCs/>
        </w:rPr>
        <w:t xml:space="preserve">w dalszej perspektywie także </w:t>
      </w:r>
      <w:r w:rsidR="00A5794A">
        <w:rPr>
          <w:rFonts w:ascii="Times" w:eastAsia="Times New Roman" w:hAnsi="Times"/>
          <w:bCs/>
        </w:rPr>
        <w:t>i</w:t>
      </w:r>
      <w:r>
        <w:rPr>
          <w:rFonts w:ascii="Times" w:eastAsia="Times New Roman" w:hAnsi="Times"/>
          <w:bCs/>
        </w:rPr>
        <w:t>ch</w:t>
      </w:r>
      <w:r w:rsidR="00A5794A">
        <w:rPr>
          <w:rFonts w:ascii="Times" w:eastAsia="Times New Roman" w:hAnsi="Times"/>
          <w:bCs/>
        </w:rPr>
        <w:t xml:space="preserve"> bliskim</w:t>
      </w:r>
      <w:r w:rsidR="006F0A3B">
        <w:rPr>
          <w:rFonts w:ascii="Times" w:eastAsia="Times New Roman" w:hAnsi="Times"/>
          <w:bCs/>
        </w:rPr>
        <w:t>.</w:t>
      </w:r>
    </w:p>
    <w:p w14:paraId="77898E2E" w14:textId="08B7C677" w:rsidR="00152D46" w:rsidRDefault="00091C2E" w:rsidP="00152D46">
      <w:pPr>
        <w:ind w:firstLine="720"/>
        <w:jc w:val="both"/>
      </w:pPr>
      <w:r>
        <w:rPr>
          <w:rFonts w:ascii="Times" w:eastAsia="Times New Roman" w:hAnsi="Times"/>
          <w:bCs/>
        </w:rPr>
        <w:t>Z</w:t>
      </w:r>
      <w:r w:rsidRPr="0011703B">
        <w:rPr>
          <w:rFonts w:ascii="Times" w:eastAsia="Times New Roman" w:hAnsi="Times"/>
          <w:bCs/>
        </w:rPr>
        <w:t>aproponowane rozwiązania prawne koncentrują się także na wzmocnieniu</w:t>
      </w:r>
      <w:r>
        <w:rPr>
          <w:rFonts w:ascii="Times" w:eastAsia="Times New Roman" w:hAnsi="Times"/>
          <w:bCs/>
        </w:rPr>
        <w:t xml:space="preserve"> systemu rodziny w sytuacji kryzysu zdrowia psychicznego </w:t>
      </w:r>
      <w:r w:rsidRPr="00152D46">
        <w:rPr>
          <w:rFonts w:ascii="Times" w:eastAsia="Times New Roman" w:hAnsi="Times"/>
          <w:bCs/>
        </w:rPr>
        <w:t xml:space="preserve">młodzieży. </w:t>
      </w:r>
      <w:r w:rsidR="00152D46">
        <w:rPr>
          <w:rFonts w:ascii="Times" w:eastAsia="Times New Roman" w:hAnsi="Times"/>
          <w:bCs/>
        </w:rPr>
        <w:t>P</w:t>
      </w:r>
      <w:r w:rsidR="00AC0117" w:rsidRPr="00152D46">
        <w:rPr>
          <w:rFonts w:ascii="Times" w:eastAsia="Times New Roman" w:hAnsi="Times"/>
          <w:bCs/>
        </w:rPr>
        <w:t xml:space="preserve">rojektowe </w:t>
      </w:r>
      <w:r w:rsidR="00AC0117">
        <w:rPr>
          <w:rFonts w:ascii="Times" w:eastAsia="Times New Roman" w:hAnsi="Times"/>
          <w:bCs/>
        </w:rPr>
        <w:t xml:space="preserve">rozwiązanie </w:t>
      </w:r>
      <w:r w:rsidR="00F5770B">
        <w:rPr>
          <w:rFonts w:ascii="Times" w:eastAsia="Times New Roman" w:hAnsi="Times"/>
          <w:bCs/>
        </w:rPr>
        <w:t>przewiduje</w:t>
      </w:r>
      <w:r w:rsidR="00152D46">
        <w:rPr>
          <w:rFonts w:ascii="Times" w:eastAsia="Times New Roman" w:hAnsi="Times"/>
          <w:bCs/>
        </w:rPr>
        <w:t xml:space="preserve"> w proponowanym art. 7a</w:t>
      </w:r>
      <w:r w:rsidR="00F5770B">
        <w:rPr>
          <w:rFonts w:ascii="Times" w:eastAsia="Times New Roman" w:hAnsi="Times"/>
          <w:bCs/>
        </w:rPr>
        <w:t>, że w </w:t>
      </w:r>
      <w:r w:rsidR="004C7D4A">
        <w:rPr>
          <w:rFonts w:ascii="Times" w:eastAsia="Times New Roman" w:hAnsi="Times"/>
          <w:bCs/>
        </w:rPr>
        <w:t xml:space="preserve">każdym przypadku, </w:t>
      </w:r>
      <w:r w:rsidR="004C7D4A">
        <w:t>podmiot udzielający świadczeń zdrowotnych informuje przedstawiciela ustawowego o stanie</w:t>
      </w:r>
      <w:r w:rsidR="007F33AF">
        <w:t xml:space="preserve"> zdrowia psychicznego </w:t>
      </w:r>
      <w:r w:rsidR="004C7D4A">
        <w:t>pacjenta</w:t>
      </w:r>
      <w:r w:rsidR="00152D46">
        <w:t xml:space="preserve"> małoletniego</w:t>
      </w:r>
      <w:r w:rsidR="004C7D4A">
        <w:t>,</w:t>
      </w:r>
      <w:r w:rsidR="004C7D4A" w:rsidRPr="00195F29">
        <w:rPr>
          <w:color w:val="FF0000"/>
        </w:rPr>
        <w:t xml:space="preserve"> </w:t>
      </w:r>
      <w:r w:rsidR="00152D46" w:rsidRPr="00152D46">
        <w:t xml:space="preserve">o konieczności udzielania mu określonych świadczeń zdrowotnych, a także </w:t>
      </w:r>
      <w:r w:rsidR="00152D46">
        <w:t>o </w:t>
      </w:r>
      <w:r w:rsidR="00152D46" w:rsidRPr="00152D46">
        <w:t>udziale rodzica bądź opiekuna w procesie udzielania tych świadczeń.</w:t>
      </w:r>
      <w:r w:rsidR="00152D46">
        <w:t xml:space="preserve"> </w:t>
      </w:r>
      <w:r w:rsidR="00515400" w:rsidRPr="00F5770B">
        <w:t>Rozwiązanie to wskazuje, że w przypadku stwierdzonych przez specjalistę przesłanek do uznania, że małoletni wym</w:t>
      </w:r>
      <w:r w:rsidR="00515400">
        <w:t xml:space="preserve">aga </w:t>
      </w:r>
      <w:r w:rsidR="001777ED">
        <w:t xml:space="preserve">usystematyzowanego dalszego leczenia albo terapii informowany jest o tym przedstawiciel ustawy </w:t>
      </w:r>
      <w:r w:rsidR="00152D46">
        <w:t>dziecka</w:t>
      </w:r>
      <w:r w:rsidR="001777ED">
        <w:t>. Proces leczniczy lub terapeutyczny odbywa się wówczas na dotychczasowych zasadach opartych na zgodzie przedstawiciela ustawowego na udzielenie świadczeń zdrowotnych – w myśl obowiązujących w tym zakresie przepisów prawa.</w:t>
      </w:r>
      <w:r w:rsidR="00635D97">
        <w:t xml:space="preserve"> </w:t>
      </w:r>
      <w:r w:rsidR="004A0C1C">
        <w:t>Wstępne</w:t>
      </w:r>
      <w:r w:rsidR="00635D97">
        <w:t xml:space="preserve"> rozpoznanie problemu w obszarze zdrowia psychicznego u mał</w:t>
      </w:r>
      <w:r w:rsidR="004A0C1C">
        <w:t xml:space="preserve">oletniego korzystającego ze świadczeń w myśl projektowej dyspozycji art. 7a daje świadczeniodawcy możliwość pełnej realizacji każdego świadczenia gwarantowanego wymienianego w art. 7a ust. 1 </w:t>
      </w:r>
      <w:r w:rsidR="00152D46">
        <w:t xml:space="preserve">i 2 </w:t>
      </w:r>
      <w:r w:rsidR="004A0C1C">
        <w:t>wobec grupy świadczenioda</w:t>
      </w:r>
      <w:r w:rsidR="0011703B">
        <w:t>wców wymienionych dla każdego z </w:t>
      </w:r>
      <w:r w:rsidR="00152D46">
        <w:t>tych świadczeń jednostkowych w </w:t>
      </w:r>
      <w:r w:rsidR="004A0C1C">
        <w:t xml:space="preserve">rozporządzeniu </w:t>
      </w:r>
      <w:r w:rsidR="004A0C1C" w:rsidRPr="004A0C1C">
        <w:t>Ministra</w:t>
      </w:r>
      <w:r w:rsidR="0011703B">
        <w:t xml:space="preserve"> Zdrowia z dnia 19 czerwca 2019 </w:t>
      </w:r>
      <w:r w:rsidR="004A0C1C" w:rsidRPr="004A0C1C">
        <w:t>r. w sprawie świadczeń gwarantowanych z zakresu opieki psychiatrycznej i leczenia uzależnień</w:t>
      </w:r>
      <w:r w:rsidR="004A0C1C">
        <w:t xml:space="preserve"> (Dz. U. poz. 1285</w:t>
      </w:r>
      <w:r w:rsidR="00EF35FA">
        <w:t>,</w:t>
      </w:r>
      <w:r w:rsidR="004A0C1C">
        <w:t xml:space="preserve"> </w:t>
      </w:r>
      <w:r w:rsidR="00732B26">
        <w:br/>
      </w:r>
      <w:r w:rsidR="004A0C1C">
        <w:t>z późn. z</w:t>
      </w:r>
      <w:r w:rsidR="00152D46">
        <w:t>m.) tj. dla następującej grupy:</w:t>
      </w:r>
      <w:r w:rsidR="004A0C1C">
        <w:t xml:space="preserve"> „dzieci przed rozpoczęciem realizacji obowiązku szkolnego, dzieci i młodzież objęci obowiązkiem szkolnym i obowiązkiem nauki oraz kształcący się w szkołach ponadpodstawowych - do ich ukończenia, a także ich rodziny lub przedstawiciele ustawowi”</w:t>
      </w:r>
      <w:r w:rsidR="00110C43">
        <w:t xml:space="preserve">. </w:t>
      </w:r>
    </w:p>
    <w:p w14:paraId="5D39C4C8" w14:textId="4EE743D7" w:rsidR="00A314F6" w:rsidRPr="00152D46" w:rsidRDefault="00342534" w:rsidP="00152D46">
      <w:pPr>
        <w:ind w:firstLine="720"/>
        <w:jc w:val="both"/>
      </w:pPr>
      <w:r w:rsidRPr="00152D46">
        <w:rPr>
          <w:rFonts w:cs="Times New Roman"/>
        </w:rPr>
        <w:t xml:space="preserve">Projektodawca, mając na uwadze konieczność udzielania świadczeń gwarantowanych zgodnie ze wskazaniami aktualnej wiedzy medycznej (w związku z art. 6 ust. 1 </w:t>
      </w:r>
      <w:r w:rsidR="00A314F6" w:rsidRPr="00152D46">
        <w:rPr>
          <w:rFonts w:cs="Times New Roman"/>
        </w:rPr>
        <w:t xml:space="preserve">ustawy </w:t>
      </w:r>
      <w:r w:rsidRPr="00152D46">
        <w:rPr>
          <w:rFonts w:cs="Times New Roman"/>
        </w:rPr>
        <w:t>z dnia 6 listopada 2008 r. o prawach pacjenta i Rzeczniku Praw Pacjenta</w:t>
      </w:r>
      <w:r w:rsidRPr="00152D46">
        <w:rPr>
          <w:rStyle w:val="Odwoanieprzypisudolnego"/>
        </w:rPr>
        <w:footnoteReference w:id="15"/>
      </w:r>
      <w:r w:rsidRPr="00152D46">
        <w:rPr>
          <w:rFonts w:cs="Times New Roman"/>
        </w:rPr>
        <w:t xml:space="preserve"> i </w:t>
      </w:r>
      <w:r w:rsidRPr="00152D46">
        <w:rPr>
          <w:rFonts w:ascii="Sitka Heading" w:hAnsi="Sitka Heading" w:cs="Times New Roman"/>
        </w:rPr>
        <w:t>§</w:t>
      </w:r>
      <w:r w:rsidRPr="00152D46">
        <w:rPr>
          <w:rFonts w:cs="Times New Roman"/>
        </w:rPr>
        <w:t xml:space="preserve"> 5 rozporządzenia Ministra Zdrowia z dnia 19 czerwca 2019 r. w sprawie świadczeń gwarantowanych z zakresu opieki psychiatrycznej i leczenia uzależnień</w:t>
      </w:r>
      <w:r w:rsidRPr="00152D46">
        <w:rPr>
          <w:rStyle w:val="Odwoanieprzypisudolnego"/>
        </w:rPr>
        <w:footnoteReference w:id="16"/>
      </w:r>
      <w:r w:rsidRPr="00152D46">
        <w:rPr>
          <w:rFonts w:cs="Times New Roman"/>
        </w:rPr>
        <w:t xml:space="preserve">) wziął </w:t>
      </w:r>
      <w:r w:rsidR="00152D46">
        <w:rPr>
          <w:rFonts w:cs="Times New Roman"/>
        </w:rPr>
        <w:t xml:space="preserve">także </w:t>
      </w:r>
      <w:r w:rsidRPr="00152D46">
        <w:rPr>
          <w:rFonts w:cs="Times New Roman"/>
        </w:rPr>
        <w:t xml:space="preserve">pod uwagę wymogi formalne, </w:t>
      </w:r>
      <w:r w:rsidRPr="00152D46">
        <w:rPr>
          <w:rFonts w:cs="Times New Roman"/>
        </w:rPr>
        <w:lastRenderedPageBreak/>
        <w:t>określone</w:t>
      </w:r>
      <w:r w:rsidRPr="00152D46">
        <w:rPr>
          <w:rStyle w:val="Odwoanieprzypisudolnego"/>
        </w:rPr>
        <w:footnoteReference w:id="17"/>
      </w:r>
      <w:r w:rsidRPr="00152D46">
        <w:rPr>
          <w:rFonts w:cs="Times New Roman"/>
        </w:rPr>
        <w:t xml:space="preserve"> dla wymienionych w projekcie gwarantowanych świadczeń jednostkowych w</w:t>
      </w:r>
      <w:r w:rsidR="00152D46">
        <w:rPr>
          <w:rFonts w:cs="Times New Roman"/>
        </w:rPr>
        <w:t> </w:t>
      </w:r>
      <w:r w:rsidRPr="00152D46">
        <w:rPr>
          <w:rFonts w:cs="Times New Roman"/>
        </w:rPr>
        <w:t xml:space="preserve">odniesieniu do udziału opieka lub rodzica w </w:t>
      </w:r>
      <w:r w:rsidR="00152D46">
        <w:rPr>
          <w:rFonts w:cs="Times New Roman"/>
        </w:rPr>
        <w:t>realizacji tych świadczeń gwarantowanych</w:t>
      </w:r>
      <w:r w:rsidRPr="00152D46">
        <w:rPr>
          <w:rFonts w:cs="Times New Roman"/>
        </w:rPr>
        <w:t xml:space="preserve">, podejmowanych wobec pacjenta, który nie ukończył 18 lat. </w:t>
      </w:r>
    </w:p>
    <w:p w14:paraId="724211F9" w14:textId="32FA34E7" w:rsidR="0038369C" w:rsidRDefault="0038369C" w:rsidP="00152D46">
      <w:pPr>
        <w:ind w:firstLine="720"/>
        <w:jc w:val="both"/>
        <w:rPr>
          <w:rFonts w:cs="Times New Roman"/>
          <w:highlight w:val="yellow"/>
        </w:rPr>
      </w:pPr>
      <w:r w:rsidRPr="0038369C">
        <w:rPr>
          <w:rFonts w:cs="Times New Roman"/>
        </w:rPr>
        <w:t>Małoletni, którzy ukończył 16 lat staje się współuczestnikiem decyzji podejmowanych względem jego zdrowia i stroną, która obligatoryjnie musi wyrazić swoje zdanie w kwestii udzielania jej świadczenia zdrowotnego. Zatem, w przypadku pacjenta małoletniego, który ukończył 16 lat, istnieje konieczność uzyskiwania zgody kumulatywnej na udzielenie mu świadczenia zdrowotnego (tj. zgody zarówno tego małoletniego jak i jego przedstawiciela ustawowego).  Art. 17 ust. 3 ustawy z dnia 6 listopada 2008 r. o prawach pacjenta i Rzeczniku Praw Pacjenta, w odniesieniu do sprzecznych oświadczeń stron zgody kumulatywnej, przewiduje wyłączenie sytuację, w której przedstawiciel ustawowy wyraża zgodę na udzielenie świadczenia zdrowotnego małoletniemu pacjentowi, który ukończył 16 lat, zaś ten małoletni wyraża sprzeciw. Wówczas ustawodawca przewidział, że w takiej sytuacji konieczne jest uzyskanie zezwolenia sądu opiekuńczego. Przepisy nie określają jednak sytuacji, w której to małoletni pacjent jest inicjatorem swojego procesu leczniczego, terapeutycznego etc. i wyraża zgodę na udzielenie mu świadczeń zdrowotnych zaś przedstawiciel ustawy wyraża względem tego swój sprzeciw. Dlatego też projektowe rozwiązanie reguluje taką sytuację w sposób jasny.</w:t>
      </w:r>
    </w:p>
    <w:p w14:paraId="21DA339F" w14:textId="741A28A1" w:rsidR="00152D46" w:rsidRDefault="00110C43" w:rsidP="0009553B">
      <w:pPr>
        <w:ind w:firstLine="720"/>
        <w:jc w:val="both"/>
      </w:pPr>
      <w:r>
        <w:t xml:space="preserve">Projektowe rozwiązania nie </w:t>
      </w:r>
      <w:r w:rsidR="00152D46">
        <w:t xml:space="preserve">stoją w zatem w sprzeczności z </w:t>
      </w:r>
      <w:r w:rsidR="00152D46" w:rsidRPr="00152D46">
        <w:t xml:space="preserve">art. 48 Konstytucji Rzeczypospolitej Polskiej z dnia 2 kwietnia 1997 r. (Dz. </w:t>
      </w:r>
      <w:r w:rsidR="00152D46">
        <w:t>U. Nr 78, poz. 483</w:t>
      </w:r>
      <w:r w:rsidR="00EF35FA">
        <w:t>,</w:t>
      </w:r>
      <w:r w:rsidR="00152D46">
        <w:t xml:space="preserve"> z późn. zm.) i nie </w:t>
      </w:r>
    </w:p>
    <w:p w14:paraId="55F3A548" w14:textId="77777777" w:rsidR="00A07418" w:rsidRDefault="00110C43" w:rsidP="00A07418">
      <w:pPr>
        <w:jc w:val="both"/>
        <w:rPr>
          <w:rFonts w:cs="Times New Roman"/>
          <w:szCs w:val="24"/>
        </w:rPr>
      </w:pPr>
      <w:r>
        <w:t>wykluczają</w:t>
      </w:r>
      <w:r w:rsidR="001459C6">
        <w:t xml:space="preserve"> </w:t>
      </w:r>
      <w:r>
        <w:t xml:space="preserve">przedstawicieli ustawowych </w:t>
      </w:r>
      <w:r w:rsidR="00152D46">
        <w:t>z procesu udzielania określonych świadczeń zdrowotnych dziecku. D</w:t>
      </w:r>
      <w:r>
        <w:t xml:space="preserve">ają jednak przy tym </w:t>
      </w:r>
      <w:r w:rsidR="00152D46">
        <w:t xml:space="preserve">pacjentowi </w:t>
      </w:r>
      <w:r>
        <w:t>małoletniemu</w:t>
      </w:r>
      <w:r w:rsidR="00152D46">
        <w:t>,</w:t>
      </w:r>
      <w:r>
        <w:t xml:space="preserve"> </w:t>
      </w:r>
      <w:r w:rsidR="00152D46">
        <w:t xml:space="preserve">doświadczającemu kryzysu psychicznego, </w:t>
      </w:r>
      <w:r>
        <w:t xml:space="preserve">możliwość skorzystania z </w:t>
      </w:r>
      <w:r w:rsidR="00152D46">
        <w:t xml:space="preserve">fachowej </w:t>
      </w:r>
      <w:r>
        <w:t>pomocy wtedy</w:t>
      </w:r>
      <w:r w:rsidR="009C7069">
        <w:t xml:space="preserve">, </w:t>
      </w:r>
      <w:r>
        <w:t xml:space="preserve">co determinuje koniczność samodzielnego podjęcia przez małoletniego </w:t>
      </w:r>
      <w:r w:rsidRPr="006547CB">
        <w:rPr>
          <w:rFonts w:cs="Times New Roman"/>
          <w:szCs w:val="24"/>
        </w:rPr>
        <w:t>samodzielnych</w:t>
      </w:r>
      <w:r w:rsidR="008B3F6C">
        <w:rPr>
          <w:rFonts w:cs="Times New Roman"/>
          <w:szCs w:val="24"/>
        </w:rPr>
        <w:t xml:space="preserve"> działań na rzecz interwencji w </w:t>
      </w:r>
      <w:r w:rsidRPr="006547CB">
        <w:rPr>
          <w:rFonts w:cs="Times New Roman"/>
          <w:szCs w:val="24"/>
        </w:rPr>
        <w:t xml:space="preserve">przypadku doświadczenia kryzysu psychicznego. </w:t>
      </w:r>
    </w:p>
    <w:p w14:paraId="00FFCB51" w14:textId="73DC5D99" w:rsidR="00AD598D" w:rsidRPr="00A07418" w:rsidRDefault="0010015D" w:rsidP="00A07418">
      <w:pPr>
        <w:ind w:firstLine="720"/>
        <w:jc w:val="both"/>
        <w:rPr>
          <w:rFonts w:cs="Times New Roman"/>
          <w:szCs w:val="24"/>
        </w:rPr>
      </w:pPr>
      <w:r>
        <w:t>P</w:t>
      </w:r>
      <w:r w:rsidR="00315A90">
        <w:t xml:space="preserve">rojektodawca uwzględnił również zamiany w przepisach prawa, odnoszących się do obowiązku dochowania prawa pacjenta do tajemnicy informacji z nim związanych. Zaproponowane zmiany w sposób jednoznaczny i niebudzący wątpliwości interpretacyjnych pozwolą podmiotowi udzielającemu świadczeń zdrowotnych na przekazanie przedstawicielowi ustawowemu i sądowi informacji niezbędnych </w:t>
      </w:r>
      <w:r w:rsidR="008B3F6C">
        <w:t xml:space="preserve">dla ochrony dóbr małoletniego. </w:t>
      </w:r>
      <w:r w:rsidR="008B3F6C" w:rsidRPr="00D72BBD">
        <w:t xml:space="preserve">W tym zakresie proponowane zmiany odnoszą się do art. 14 ust. 2 ustawy z dnia 6 listopada 2008 r. – o prawach </w:t>
      </w:r>
      <w:r w:rsidR="008B3F6C" w:rsidRPr="00D72BBD">
        <w:lastRenderedPageBreak/>
        <w:t>pacjenta i Rzeczniku Praw Pacjenta oraz do art. 40 ust. 2 us</w:t>
      </w:r>
      <w:r>
        <w:t>tawy z dnia 5 grudnia 1996 r. o </w:t>
      </w:r>
      <w:r w:rsidR="008B3F6C" w:rsidRPr="00D72BBD">
        <w:t>zawodach lekarza i lekarza dentysty (Dz. U. z</w:t>
      </w:r>
      <w:r w:rsidR="00AD598D">
        <w:t xml:space="preserve"> 2023 r. poz. 1516</w:t>
      </w:r>
      <w:r w:rsidR="00EF35FA">
        <w:t>,</w:t>
      </w:r>
      <w:r w:rsidR="00AD598D">
        <w:t xml:space="preserve"> z późn. zm.) oraz art. 14 ust. 3 ustawy </w:t>
      </w:r>
      <w:r w:rsidR="00AD598D" w:rsidRPr="00AD598D">
        <w:t xml:space="preserve">z dnia 8 czerwca </w:t>
      </w:r>
      <w:r w:rsidR="00AD598D">
        <w:t>2001 r. o zawodzie psychologa i </w:t>
      </w:r>
      <w:r w:rsidR="00AD598D" w:rsidRPr="00AD598D">
        <w:t>samorządzie zawodowym psychologów (Dz. U. z 2019 r. poz. 1026).</w:t>
      </w:r>
    </w:p>
    <w:p w14:paraId="74A023BA" w14:textId="19CCEEF5" w:rsidR="008B3F6C" w:rsidRDefault="008B3F6C" w:rsidP="0010015D">
      <w:pPr>
        <w:ind w:firstLine="720"/>
        <w:jc w:val="both"/>
      </w:pPr>
      <w:r w:rsidRPr="00D72BBD">
        <w:t>Projektodawca zdecydował o odniesieniu się do przepisów ustawy o zawodzie lekarza z tego względu, iż stosownie</w:t>
      </w:r>
      <w:r>
        <w:t xml:space="preserve"> do rozporządzenia </w:t>
      </w:r>
      <w:r w:rsidRPr="008B3F6C">
        <w:t>Ministra Zdro</w:t>
      </w:r>
      <w:r w:rsidR="005D55E9">
        <w:t>wia z dnia 19 czerwca 2019 r. w </w:t>
      </w:r>
      <w:r w:rsidRPr="008B3F6C">
        <w:t>sprawie świadczeń gwarantowanych z zakresu opieki psychiatrycznej i leczenia uzależnień (Dz.</w:t>
      </w:r>
      <w:r>
        <w:t xml:space="preserve"> U. poz. 1285 z późn. zm.) </w:t>
      </w:r>
      <w:r w:rsidR="00D72BBD">
        <w:t xml:space="preserve">świadczeń psychoterapeutycznych może udzielać </w:t>
      </w:r>
      <w:r w:rsidR="00D72BBD" w:rsidRPr="00AD598D">
        <w:t xml:space="preserve">m.in. osoba </w:t>
      </w:r>
      <w:r w:rsidRPr="00AD598D">
        <w:t>posiada</w:t>
      </w:r>
      <w:r w:rsidR="00D72BBD" w:rsidRPr="00AD598D">
        <w:t>jąca</w:t>
      </w:r>
      <w:r w:rsidRPr="00AD598D">
        <w:t xml:space="preserve"> tytuł zawodowy lekarza</w:t>
      </w:r>
      <w:r w:rsidR="00D72BBD" w:rsidRPr="00AD598D">
        <w:t>, która spełnia wymagania określone w tym rozporządzeniu.</w:t>
      </w:r>
      <w:r w:rsidR="00D72BBD">
        <w:t xml:space="preserve"> </w:t>
      </w:r>
    </w:p>
    <w:p w14:paraId="4A09B33C" w14:textId="4B94E22C" w:rsidR="009E3F38" w:rsidRDefault="00D560E6" w:rsidP="0010015D">
      <w:pPr>
        <w:spacing w:before="120"/>
        <w:ind w:firstLine="720"/>
        <w:jc w:val="both"/>
        <w:rPr>
          <w:rFonts w:ascii="Times" w:eastAsia="Times New Roman" w:hAnsi="Times"/>
          <w:bCs/>
        </w:rPr>
      </w:pPr>
      <w:r>
        <w:rPr>
          <w:rFonts w:ascii="Times" w:eastAsia="Times New Roman" w:hAnsi="Times"/>
          <w:bCs/>
        </w:rPr>
        <w:t xml:space="preserve">Zmiany </w:t>
      </w:r>
      <w:r w:rsidR="00BB18FD">
        <w:rPr>
          <w:rFonts w:ascii="Times" w:eastAsia="Times New Roman" w:hAnsi="Times"/>
          <w:bCs/>
        </w:rPr>
        <w:t xml:space="preserve">zaproponowane w art. 1 pkt. 2 oraz w art. 2 pkt. 1 </w:t>
      </w:r>
      <w:r w:rsidR="004D7484">
        <w:rPr>
          <w:rFonts w:ascii="Times" w:eastAsia="Times New Roman" w:hAnsi="Times"/>
          <w:bCs/>
        </w:rPr>
        <w:t xml:space="preserve">projektowanej </w:t>
      </w:r>
      <w:r w:rsidR="00BB18FD">
        <w:rPr>
          <w:rFonts w:ascii="Times" w:eastAsia="Times New Roman" w:hAnsi="Times"/>
          <w:bCs/>
        </w:rPr>
        <w:t xml:space="preserve">ustawy koncentrują się na podniesieniu podmiotowości osób małoletnich w </w:t>
      </w:r>
      <w:r w:rsidR="009E3F38">
        <w:rPr>
          <w:rFonts w:ascii="Times" w:eastAsia="Times New Roman" w:hAnsi="Times"/>
          <w:bCs/>
        </w:rPr>
        <w:t>kontekście</w:t>
      </w:r>
      <w:r w:rsidR="00BB18FD">
        <w:rPr>
          <w:rFonts w:ascii="Times" w:eastAsia="Times New Roman" w:hAnsi="Times"/>
          <w:bCs/>
        </w:rPr>
        <w:t xml:space="preserve"> ich prawa do informacji </w:t>
      </w:r>
      <w:r w:rsidR="009E3F38">
        <w:rPr>
          <w:rFonts w:ascii="Times" w:eastAsia="Times New Roman" w:hAnsi="Times"/>
          <w:bCs/>
        </w:rPr>
        <w:t>w zakresie dotyczącym</w:t>
      </w:r>
      <w:r w:rsidR="00BB18FD">
        <w:rPr>
          <w:rFonts w:ascii="Times" w:eastAsia="Times New Roman" w:hAnsi="Times"/>
          <w:bCs/>
        </w:rPr>
        <w:t xml:space="preserve"> ich procesu diagnostycznego</w:t>
      </w:r>
      <w:r w:rsidR="00AA2536">
        <w:rPr>
          <w:rFonts w:ascii="Times" w:eastAsia="Times New Roman" w:hAnsi="Times"/>
          <w:bCs/>
        </w:rPr>
        <w:t xml:space="preserve">, </w:t>
      </w:r>
      <w:r w:rsidR="00BB18FD">
        <w:rPr>
          <w:rFonts w:ascii="Times" w:eastAsia="Times New Roman" w:hAnsi="Times"/>
          <w:bCs/>
        </w:rPr>
        <w:t>leczniczego</w:t>
      </w:r>
      <w:r w:rsidR="00AA2536">
        <w:rPr>
          <w:rFonts w:ascii="Times" w:eastAsia="Times New Roman" w:hAnsi="Times"/>
          <w:bCs/>
        </w:rPr>
        <w:t xml:space="preserve"> bądź pielęgnacyjnego</w:t>
      </w:r>
      <w:r w:rsidR="00BB18FD">
        <w:rPr>
          <w:rFonts w:ascii="Times" w:eastAsia="Times New Roman" w:hAnsi="Times"/>
          <w:bCs/>
        </w:rPr>
        <w:t xml:space="preserve">. </w:t>
      </w:r>
    </w:p>
    <w:p w14:paraId="2F3D63CB" w14:textId="3BA417BF" w:rsidR="009E3F38" w:rsidRDefault="004D7484" w:rsidP="009E3F38">
      <w:pPr>
        <w:ind w:firstLine="720"/>
        <w:jc w:val="both"/>
        <w:rPr>
          <w:rFonts w:ascii="Times" w:eastAsia="Times New Roman" w:hAnsi="Times"/>
          <w:bCs/>
        </w:rPr>
      </w:pPr>
      <w:r>
        <w:rPr>
          <w:rFonts w:ascii="Times" w:eastAsia="Times New Roman" w:hAnsi="Times"/>
          <w:bCs/>
        </w:rPr>
        <w:t>Obecne regulacje prawne praktycznie j</w:t>
      </w:r>
      <w:r w:rsidR="00BB18FD">
        <w:rPr>
          <w:rFonts w:ascii="Times" w:eastAsia="Times New Roman" w:hAnsi="Times"/>
          <w:bCs/>
        </w:rPr>
        <w:t>edynie osob</w:t>
      </w:r>
      <w:r>
        <w:rPr>
          <w:rFonts w:ascii="Times" w:eastAsia="Times New Roman" w:hAnsi="Times"/>
          <w:bCs/>
        </w:rPr>
        <w:t>om</w:t>
      </w:r>
      <w:r w:rsidR="00BB18FD">
        <w:rPr>
          <w:rFonts w:ascii="Times" w:eastAsia="Times New Roman" w:hAnsi="Times"/>
          <w:bCs/>
        </w:rPr>
        <w:t xml:space="preserve">, które ukończyły 16 lat </w:t>
      </w:r>
      <w:r>
        <w:rPr>
          <w:rFonts w:ascii="Times" w:eastAsia="Times New Roman" w:hAnsi="Times"/>
          <w:bCs/>
        </w:rPr>
        <w:t>zapewniają</w:t>
      </w:r>
      <w:r w:rsidR="00BB18FD">
        <w:rPr>
          <w:rFonts w:ascii="Times" w:eastAsia="Times New Roman" w:hAnsi="Times"/>
          <w:bCs/>
        </w:rPr>
        <w:t xml:space="preserve"> prawo </w:t>
      </w:r>
      <w:r w:rsidR="00BB18FD" w:rsidRPr="00BB18FD">
        <w:rPr>
          <w:rFonts w:ascii="Times" w:eastAsia="Times New Roman" w:hAnsi="Times"/>
          <w:bCs/>
        </w:rPr>
        <w:t>do uzyskania od osoby wykonującej zawód medyczny przystępnej informacji o stanie zdrowia, rozpoznaniu, proponowanych oraz możliwych metodach diagnostycznych i leczniczych, dających się przewidzieć następstwach ich zastosowania albo zaniechania, wynikach leczenia oraz rokowaniu, w zakresie udzielanych przez tę osobę świadczeń zdrowotnych oraz zgodnie z posiadanymi przez nią uprawnieniami</w:t>
      </w:r>
      <w:r w:rsidR="00BB18FD">
        <w:rPr>
          <w:rFonts w:ascii="Times" w:eastAsia="Times New Roman" w:hAnsi="Times"/>
          <w:bCs/>
        </w:rPr>
        <w:t xml:space="preserve"> (art. 9 ust. 2</w:t>
      </w:r>
      <w:r>
        <w:rPr>
          <w:rFonts w:ascii="Times" w:eastAsia="Times New Roman" w:hAnsi="Times"/>
          <w:bCs/>
        </w:rPr>
        <w:t xml:space="preserve"> </w:t>
      </w:r>
      <w:r w:rsidR="009302DC">
        <w:rPr>
          <w:rFonts w:ascii="Times" w:eastAsia="Times New Roman" w:hAnsi="Times"/>
          <w:bCs/>
        </w:rPr>
        <w:t>u.p.p.</w:t>
      </w:r>
      <w:r w:rsidR="00BB18FD">
        <w:rPr>
          <w:rFonts w:ascii="Times" w:eastAsia="Times New Roman" w:hAnsi="Times"/>
          <w:bCs/>
        </w:rPr>
        <w:t>)</w:t>
      </w:r>
      <w:r w:rsidR="00AA2536">
        <w:rPr>
          <w:rFonts w:ascii="Times" w:eastAsia="Times New Roman" w:hAnsi="Times"/>
          <w:bCs/>
        </w:rPr>
        <w:t xml:space="preserve"> a także prawo </w:t>
      </w:r>
      <w:r w:rsidR="00AA2536" w:rsidRPr="00AA2536">
        <w:rPr>
          <w:rFonts w:ascii="Times" w:eastAsia="Times New Roman" w:hAnsi="Times"/>
          <w:bCs/>
        </w:rPr>
        <w:t>do uzyskania od pielęgniarki, położnej przystępnej informacji o</w:t>
      </w:r>
      <w:r w:rsidR="00653FDD">
        <w:rPr>
          <w:rFonts w:ascii="Times" w:eastAsia="Times New Roman" w:hAnsi="Times"/>
          <w:bCs/>
        </w:rPr>
        <w:t> </w:t>
      </w:r>
      <w:r w:rsidR="00AA2536" w:rsidRPr="00AA2536">
        <w:rPr>
          <w:rFonts w:ascii="Times" w:eastAsia="Times New Roman" w:hAnsi="Times"/>
          <w:bCs/>
        </w:rPr>
        <w:t>pielęgnacji i zabiegach pielęgniarskich</w:t>
      </w:r>
      <w:r w:rsidR="00AA2536">
        <w:rPr>
          <w:rFonts w:ascii="Times" w:eastAsia="Times New Roman" w:hAnsi="Times"/>
          <w:bCs/>
        </w:rPr>
        <w:t xml:space="preserve"> (art. 9 ust. 8 </w:t>
      </w:r>
      <w:r w:rsidR="009302DC">
        <w:rPr>
          <w:rFonts w:ascii="Times" w:eastAsia="Times New Roman" w:hAnsi="Times"/>
          <w:bCs/>
        </w:rPr>
        <w:t>u.p.p.</w:t>
      </w:r>
      <w:r w:rsidR="00AA2536">
        <w:rPr>
          <w:rFonts w:ascii="Times" w:eastAsia="Times New Roman" w:hAnsi="Times"/>
          <w:bCs/>
        </w:rPr>
        <w:t xml:space="preserve">). </w:t>
      </w:r>
    </w:p>
    <w:p w14:paraId="653CD9AE" w14:textId="05020C33" w:rsidR="00BB18FD" w:rsidRDefault="009E3F38" w:rsidP="009E3F38">
      <w:pPr>
        <w:ind w:firstLine="720"/>
        <w:jc w:val="both"/>
      </w:pPr>
      <w:r>
        <w:rPr>
          <w:rFonts w:ascii="Times" w:eastAsia="Times New Roman" w:hAnsi="Times"/>
          <w:bCs/>
        </w:rPr>
        <w:t xml:space="preserve">W podobny sposób zostało uregulowane prawo do informacji </w:t>
      </w:r>
      <w:r w:rsidR="00AA2536">
        <w:rPr>
          <w:rFonts w:ascii="Times" w:eastAsia="Times New Roman" w:hAnsi="Times"/>
          <w:bCs/>
        </w:rPr>
        <w:t xml:space="preserve">w art. </w:t>
      </w:r>
      <w:r>
        <w:rPr>
          <w:rFonts w:ascii="Times" w:eastAsia="Times New Roman" w:hAnsi="Times"/>
          <w:bCs/>
        </w:rPr>
        <w:t xml:space="preserve">31 ustawy </w:t>
      </w:r>
      <w:r w:rsidR="00AA2536">
        <w:t>o</w:t>
      </w:r>
      <w:r w:rsidR="0071036A">
        <w:t> </w:t>
      </w:r>
      <w:r w:rsidR="00AA2536">
        <w:t>zawodach lekarza i lekarza dentysty (</w:t>
      </w:r>
      <w:r w:rsidR="00AA2536" w:rsidRPr="001462EA">
        <w:t>Dz.U.</w:t>
      </w:r>
      <w:r w:rsidR="00AA2536">
        <w:t xml:space="preserve"> z </w:t>
      </w:r>
      <w:r w:rsidR="00AA2536" w:rsidRPr="001462EA">
        <w:t>2022</w:t>
      </w:r>
      <w:r w:rsidR="00AA2536">
        <w:t xml:space="preserve"> r. poz.</w:t>
      </w:r>
      <w:r w:rsidR="00AA2536" w:rsidRPr="001462EA">
        <w:t>1731 t</w:t>
      </w:r>
      <w:r w:rsidR="00AA2536">
        <w:t>.</w:t>
      </w:r>
      <w:r w:rsidR="00AA2536" w:rsidRPr="001462EA">
        <w:t>j</w:t>
      </w:r>
      <w:r w:rsidR="00AA2536">
        <w:t>.</w:t>
      </w:r>
      <w:r w:rsidR="009302DC">
        <w:t>, dalej jako u.z.l.</w:t>
      </w:r>
      <w:r w:rsidR="00AA2536">
        <w:t>)</w:t>
      </w:r>
      <w:r>
        <w:t xml:space="preserve">, zgodnie z którym m.in. osoby poniżej 16 lat mają ograniczone możliwości uzyskiwania informacji na temat </w:t>
      </w:r>
      <w:r w:rsidRPr="009E3F38">
        <w:t>stan</w:t>
      </w:r>
      <w:r>
        <w:t>u</w:t>
      </w:r>
      <w:r w:rsidRPr="009E3F38">
        <w:t xml:space="preserve"> zdrowia, rozpoznani</w:t>
      </w:r>
      <w:r>
        <w:t>a</w:t>
      </w:r>
      <w:r w:rsidRPr="009E3F38">
        <w:t>, proponowanych oraz możliwych metodach diagnostycznych, leczniczych, dających się przewidzieć następstwach ich zastosowania albo zaniechania, wynikach leczenia oraz rokowaniu</w:t>
      </w:r>
      <w:r>
        <w:t xml:space="preserve"> (</w:t>
      </w:r>
      <w:r w:rsidR="004D7484">
        <w:t xml:space="preserve">art. 31 </w:t>
      </w:r>
      <w:r>
        <w:t>ust. 1</w:t>
      </w:r>
      <w:r w:rsidR="009302DC">
        <w:t xml:space="preserve"> u.z.l.</w:t>
      </w:r>
      <w:r>
        <w:t xml:space="preserve">). </w:t>
      </w:r>
    </w:p>
    <w:p w14:paraId="4A37B5F9" w14:textId="4DA7AD4E" w:rsidR="00F5770B" w:rsidRPr="00F5770B" w:rsidRDefault="004D7484" w:rsidP="00F5770B">
      <w:pPr>
        <w:ind w:firstLine="720"/>
        <w:jc w:val="both"/>
        <w:rPr>
          <w:rFonts w:ascii="Times" w:eastAsia="Times New Roman" w:hAnsi="Times"/>
          <w:bCs/>
        </w:rPr>
      </w:pPr>
      <w:r>
        <w:rPr>
          <w:rFonts w:ascii="Times" w:eastAsia="Times New Roman" w:hAnsi="Times"/>
          <w:bCs/>
        </w:rPr>
        <w:t>Obecnie regulacje prawne wprowadzają niezrozumiałe różnicowanie przyznania prawa do informacji osobom małoletnim uniemożliwiając praktycznie osobom poniżej 16 lat uzyskani</w:t>
      </w:r>
      <w:r w:rsidR="00E251F3">
        <w:rPr>
          <w:rFonts w:ascii="Times" w:eastAsia="Times New Roman" w:hAnsi="Times"/>
          <w:bCs/>
        </w:rPr>
        <w:t>e</w:t>
      </w:r>
      <w:r>
        <w:rPr>
          <w:rFonts w:ascii="Times" w:eastAsia="Times New Roman" w:hAnsi="Times"/>
          <w:bCs/>
        </w:rPr>
        <w:t xml:space="preserve"> wiedzy na tematy dotyczące ich osoby oraz zdro</w:t>
      </w:r>
      <w:r w:rsidR="00485EBF">
        <w:rPr>
          <w:rFonts w:ascii="Times" w:eastAsia="Times New Roman" w:hAnsi="Times"/>
          <w:bCs/>
        </w:rPr>
        <w:t>wia. U</w:t>
      </w:r>
      <w:r w:rsidR="001E3AFC">
        <w:rPr>
          <w:rFonts w:ascii="Times" w:eastAsia="Times New Roman" w:hAnsi="Times"/>
          <w:bCs/>
        </w:rPr>
        <w:t>trudnia</w:t>
      </w:r>
      <w:r w:rsidR="00E251F3">
        <w:rPr>
          <w:rFonts w:ascii="Times" w:eastAsia="Times New Roman" w:hAnsi="Times"/>
          <w:bCs/>
        </w:rPr>
        <w:t xml:space="preserve"> </w:t>
      </w:r>
      <w:r w:rsidR="00485EBF">
        <w:rPr>
          <w:rFonts w:ascii="Times" w:eastAsia="Times New Roman" w:hAnsi="Times"/>
          <w:bCs/>
        </w:rPr>
        <w:t xml:space="preserve">to tym samym </w:t>
      </w:r>
      <w:r w:rsidR="00F85434">
        <w:rPr>
          <w:rFonts w:ascii="Times" w:eastAsia="Times New Roman" w:hAnsi="Times"/>
          <w:bCs/>
        </w:rPr>
        <w:t xml:space="preserve">świadomy </w:t>
      </w:r>
      <w:r w:rsidR="00485EBF">
        <w:rPr>
          <w:rFonts w:ascii="Times" w:eastAsia="Times New Roman" w:hAnsi="Times"/>
          <w:bCs/>
        </w:rPr>
        <w:t xml:space="preserve">udział </w:t>
      </w:r>
      <w:r w:rsidR="00E251F3">
        <w:rPr>
          <w:rFonts w:ascii="Times" w:eastAsia="Times New Roman" w:hAnsi="Times"/>
          <w:bCs/>
        </w:rPr>
        <w:t xml:space="preserve">osobom najmłodszym </w:t>
      </w:r>
      <w:r w:rsidR="001E3AFC" w:rsidRPr="00BB18FD">
        <w:rPr>
          <w:rFonts w:ascii="Times" w:eastAsia="Times New Roman" w:hAnsi="Times"/>
          <w:bCs/>
        </w:rPr>
        <w:t xml:space="preserve">w </w:t>
      </w:r>
      <w:r w:rsidR="00485EBF">
        <w:rPr>
          <w:rFonts w:ascii="Times" w:eastAsia="Times New Roman" w:hAnsi="Times"/>
          <w:bCs/>
        </w:rPr>
        <w:t xml:space="preserve">ich </w:t>
      </w:r>
      <w:r w:rsidR="001E3AFC" w:rsidRPr="00BB18FD">
        <w:rPr>
          <w:rFonts w:ascii="Times" w:eastAsia="Times New Roman" w:hAnsi="Times"/>
          <w:bCs/>
        </w:rPr>
        <w:t>procesie diagnostyczny</w:t>
      </w:r>
      <w:r w:rsidR="002A5FB8">
        <w:rPr>
          <w:rFonts w:ascii="Times" w:eastAsia="Times New Roman" w:hAnsi="Times"/>
          <w:bCs/>
        </w:rPr>
        <w:t xml:space="preserve">m, </w:t>
      </w:r>
      <w:r w:rsidR="001E3AFC" w:rsidRPr="00BB18FD">
        <w:rPr>
          <w:rFonts w:ascii="Times" w:eastAsia="Times New Roman" w:hAnsi="Times"/>
          <w:bCs/>
        </w:rPr>
        <w:t>leczniczym</w:t>
      </w:r>
      <w:r w:rsidR="002A5FB8">
        <w:rPr>
          <w:rFonts w:ascii="Times" w:eastAsia="Times New Roman" w:hAnsi="Times"/>
          <w:bCs/>
        </w:rPr>
        <w:t xml:space="preserve"> czy pielęgnacyjnym</w:t>
      </w:r>
      <w:r w:rsidR="001E3AFC">
        <w:rPr>
          <w:rFonts w:ascii="Times" w:eastAsia="Times New Roman" w:hAnsi="Times"/>
          <w:bCs/>
        </w:rPr>
        <w:t>.</w:t>
      </w:r>
      <w:r w:rsidR="00F85434">
        <w:rPr>
          <w:rFonts w:ascii="Times" w:eastAsia="Times New Roman" w:hAnsi="Times"/>
          <w:bCs/>
        </w:rPr>
        <w:t xml:space="preserve"> Istota prawa pacjenta do informacji ma charakter podstawowy, ponieważ jest </w:t>
      </w:r>
      <w:r w:rsidR="00F85434">
        <w:rPr>
          <w:rFonts w:ascii="Times" w:eastAsia="Times New Roman" w:hAnsi="Times"/>
          <w:bCs/>
        </w:rPr>
        <w:lastRenderedPageBreak/>
        <w:t>pierwszym krokiem w relacji bezpośredniej pacjenta i osoby udzielającej świadczeń zdrowotnych. U</w:t>
      </w:r>
      <w:r w:rsidR="00F85434" w:rsidRPr="00F85434">
        <w:rPr>
          <w:rFonts w:ascii="Times" w:eastAsia="Times New Roman" w:hAnsi="Times"/>
          <w:bCs/>
        </w:rPr>
        <w:t xml:space="preserve">zyskanie </w:t>
      </w:r>
      <w:r w:rsidR="00F85434">
        <w:rPr>
          <w:rFonts w:ascii="Times" w:eastAsia="Times New Roman" w:hAnsi="Times"/>
          <w:bCs/>
        </w:rPr>
        <w:t xml:space="preserve">pełnej i </w:t>
      </w:r>
      <w:r w:rsidR="00F85434" w:rsidRPr="00F85434">
        <w:rPr>
          <w:rFonts w:ascii="Times" w:eastAsia="Times New Roman" w:hAnsi="Times"/>
          <w:bCs/>
        </w:rPr>
        <w:t xml:space="preserve">zrozumiałej informacji jest nieodzownym elementem </w:t>
      </w:r>
      <w:r w:rsidR="00F85434">
        <w:rPr>
          <w:rFonts w:ascii="Times" w:eastAsia="Times New Roman" w:hAnsi="Times"/>
          <w:bCs/>
        </w:rPr>
        <w:t xml:space="preserve">do partycypowania przez pacjenta w decyzjach dotyczących udzielanych mu świadczeń zdrowotnych, a w przypadku małoletniego, który nie jest jeszcze uprawniony do decydowania labo współdecydowania o tym, do rozumienia znaczenia celu udzielanych mu świadczeń zdrowotnych i istotnych okoliczności temu towarzyszących. </w:t>
      </w:r>
      <w:r w:rsidR="00E251F3">
        <w:t>Modyfikacja zasad dotyczących dostępu młodych pacjentów do informacji jest niezwykle ważn</w:t>
      </w:r>
      <w:r w:rsidR="00485EBF">
        <w:t>a</w:t>
      </w:r>
      <w:r w:rsidR="00E251F3">
        <w:t xml:space="preserve"> w zakresie uznania ich podmiotowości a także jest niezbędne dla procesu </w:t>
      </w:r>
      <w:r w:rsidR="00485EBF">
        <w:t xml:space="preserve">ich </w:t>
      </w:r>
      <w:r w:rsidR="00E251F3">
        <w:t>zdrowienia. Udział w procesie diagnostycznym</w:t>
      </w:r>
      <w:r w:rsidR="002A5FB8">
        <w:t xml:space="preserve">, </w:t>
      </w:r>
      <w:r w:rsidR="00E251F3">
        <w:t>leczniczym</w:t>
      </w:r>
      <w:r w:rsidR="002A5FB8">
        <w:t xml:space="preserve"> czy pielęgnacyjnym</w:t>
      </w:r>
      <w:r w:rsidR="00E251F3">
        <w:t xml:space="preserve"> wiąże się z niewiedzą a ta wzmacnia poczucie lęku, strachu czy też obaw a taki stan zdecydowanie nie przyczynia się do poprawienia stanu zdrowia osoby małoletniej</w:t>
      </w:r>
      <w:r w:rsidR="00503D61">
        <w:t xml:space="preserve"> i tym samym niezbędne jest wprowadzenie proponowanych zmian prawnych.</w:t>
      </w:r>
    </w:p>
    <w:p w14:paraId="352C278D" w14:textId="78D7154E"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Proponuje się wejście w życie ustawy po upływie 6 miesięcy od dnia ogłoszenia.</w:t>
      </w:r>
    </w:p>
    <w:p w14:paraId="79F62576" w14:textId="77777777" w:rsidR="0055049E"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 ustawy nie jest sprzeczny z prawem Unii Europejskiej.</w:t>
      </w:r>
    </w:p>
    <w:p w14:paraId="12C0845F" w14:textId="6E5CA57C" w:rsidR="003B57BC" w:rsidRPr="001673E2" w:rsidRDefault="003B57BC" w:rsidP="000B7EED">
      <w:pPr>
        <w:pStyle w:val="ZLITUSTzmustliter"/>
        <w:spacing w:before="120"/>
        <w:ind w:left="0" w:firstLine="720"/>
        <w:rPr>
          <w:rFonts w:ascii="Times New Roman" w:hAnsi="Times New Roman"/>
          <w:bCs w:val="0"/>
        </w:rPr>
      </w:pPr>
      <w:r w:rsidRPr="003B57BC">
        <w:rPr>
          <w:rFonts w:ascii="Times New Roman" w:hAnsi="Times New Roman"/>
          <w:bCs w:val="0"/>
        </w:rPr>
        <w:t>Projekt nie przewiduje wydania aktów wykonawczych.</w:t>
      </w:r>
    </w:p>
    <w:p w14:paraId="73080684" w14:textId="2115845B"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Projektowana ustawa nie będzie miała wpływu na</w:t>
      </w:r>
      <w:r w:rsidR="007A2444">
        <w:rPr>
          <w:rFonts w:ascii="Times New Roman" w:hAnsi="Times New Roman"/>
          <w:bCs w:val="0"/>
        </w:rPr>
        <w:t xml:space="preserve"> mikroprzedsiębiorców, małych i </w:t>
      </w:r>
      <w:r w:rsidRPr="001673E2">
        <w:rPr>
          <w:rFonts w:ascii="Times New Roman" w:hAnsi="Times New Roman"/>
          <w:bCs w:val="0"/>
        </w:rPr>
        <w:t>średnich przedsiębiorców.</w:t>
      </w:r>
    </w:p>
    <w:p w14:paraId="15EEF077" w14:textId="77777777"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Projekt ustawy nie zawiera przepisów technicznych, a zatem nie podlega notyfikacji zgodnie z trybem przewidzianym w rozporządzeniu Rady Ministrów z dnia 23 grudnia 2002 r. w sprawie sposobu funkcjonowania krajowego systemu notyfikacji norm i aktów prawnych (Dz. U. poz. 2039 oraz z 2004 r. poz. 597).</w:t>
      </w:r>
    </w:p>
    <w:p w14:paraId="0A8BB81C" w14:textId="77777777" w:rsidR="0055049E" w:rsidRPr="001673E2"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 xml:space="preserve">Projekt ustawy nie wymaga przedstawienia właściwym organom i instytucjom Unii Europejskiej, w tym Europejskiemu Bankowi Centralnemu, w celu uzyskania opinii, dokonania powiadomienia, konsultacji lub uzgodnienia. </w:t>
      </w:r>
    </w:p>
    <w:p w14:paraId="16758353" w14:textId="58E453E9" w:rsidR="00570714" w:rsidRDefault="0055049E" w:rsidP="000B7EED">
      <w:pPr>
        <w:pStyle w:val="ZLITUSTzmustliter"/>
        <w:spacing w:before="120"/>
        <w:ind w:left="0" w:firstLine="720"/>
        <w:rPr>
          <w:rFonts w:ascii="Times New Roman" w:hAnsi="Times New Roman"/>
          <w:bCs w:val="0"/>
        </w:rPr>
      </w:pPr>
      <w:r w:rsidRPr="001673E2">
        <w:rPr>
          <w:rFonts w:ascii="Times New Roman" w:hAnsi="Times New Roman"/>
          <w:bCs w:val="0"/>
        </w:rPr>
        <w:t>Jednocześnie należy wskazać, że nie ma możliw</w:t>
      </w:r>
      <w:r w:rsidR="00F5770B">
        <w:rPr>
          <w:rFonts w:ascii="Times New Roman" w:hAnsi="Times New Roman"/>
          <w:bCs w:val="0"/>
        </w:rPr>
        <w:t>ości podjęcia alternatywnych, w </w:t>
      </w:r>
      <w:r w:rsidRPr="001673E2">
        <w:rPr>
          <w:rFonts w:ascii="Times New Roman" w:hAnsi="Times New Roman"/>
          <w:bCs w:val="0"/>
        </w:rPr>
        <w:t xml:space="preserve">stosunku do projektowanej ustawy, środków umożliwiających osiągnięcie zamierzonego celu. </w:t>
      </w:r>
    </w:p>
    <w:p w14:paraId="7ADFD2C9" w14:textId="77777777" w:rsidR="003D62A6" w:rsidRDefault="003D62A6" w:rsidP="000B7EED">
      <w:pPr>
        <w:pStyle w:val="ZLITUSTzmustliter"/>
        <w:spacing w:before="120"/>
        <w:ind w:left="0" w:firstLine="720"/>
        <w:rPr>
          <w:rFonts w:ascii="Times New Roman" w:hAnsi="Times New Roman"/>
          <w:bCs w:val="0"/>
        </w:rPr>
      </w:pPr>
    </w:p>
    <w:sectPr w:rsidR="003D62A6" w:rsidSect="00C639D3">
      <w:headerReference w:type="default" r:id="rId8"/>
      <w:footnotePr>
        <w:numRestart w:val="eachSect"/>
      </w:footnotePr>
      <w:pgSz w:w="11906" w:h="16838"/>
      <w:pgMar w:top="1418"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9F6F" w14:textId="77777777" w:rsidR="00F02C2E" w:rsidRDefault="00F02C2E" w:rsidP="008F2FA3">
      <w:pPr>
        <w:spacing w:line="240" w:lineRule="auto"/>
      </w:pPr>
      <w:r>
        <w:separator/>
      </w:r>
    </w:p>
  </w:endnote>
  <w:endnote w:type="continuationSeparator" w:id="0">
    <w:p w14:paraId="2C017F5B" w14:textId="77777777" w:rsidR="00F02C2E" w:rsidRDefault="00F02C2E" w:rsidP="008F2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26EE7" w14:textId="77777777" w:rsidR="00F02C2E" w:rsidRDefault="00F02C2E" w:rsidP="008F2FA3">
      <w:pPr>
        <w:spacing w:line="240" w:lineRule="auto"/>
      </w:pPr>
      <w:r>
        <w:separator/>
      </w:r>
    </w:p>
  </w:footnote>
  <w:footnote w:type="continuationSeparator" w:id="0">
    <w:p w14:paraId="73CF0802" w14:textId="77777777" w:rsidR="00F02C2E" w:rsidRDefault="00F02C2E" w:rsidP="008F2FA3">
      <w:pPr>
        <w:spacing w:line="240" w:lineRule="auto"/>
      </w:pPr>
      <w:r>
        <w:continuationSeparator/>
      </w:r>
    </w:p>
  </w:footnote>
  <w:footnote w:id="1">
    <w:p w14:paraId="0035D9AB" w14:textId="6A5C68C6"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„Kompleksowe badanie stanu zdrowia psychicznego społeczeństwa i jego uwarunkowań – EZOP II”, dane za 2021 r., źródło: https://ezop.edu.pl/</w:t>
      </w:r>
    </w:p>
  </w:footnote>
  <w:footnote w:id="2">
    <w:p w14:paraId="5C9886A9" w14:textId="5619794C"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Pogarsza się stan zdrowia psychicznego dzieci w Europie, alarmuje UNICEF, publikacja z  </w:t>
      </w:r>
      <w:r w:rsidR="00DD2C47" w:rsidRPr="00B00FDB">
        <w:rPr>
          <w:sz w:val="18"/>
          <w:szCs w:val="18"/>
        </w:rPr>
        <w:t>22 października 2021 </w:t>
      </w:r>
      <w:r w:rsidRPr="00B00FDB">
        <w:rPr>
          <w:sz w:val="18"/>
          <w:szCs w:val="18"/>
        </w:rPr>
        <w:t>r., źródło: https://unicef.pl/co-robimy/aktualnosci/dla-rodzicow/zdrowie-psychiczne-w-europie</w:t>
      </w:r>
    </w:p>
  </w:footnote>
  <w:footnote w:id="3">
    <w:p w14:paraId="49F99A48" w14:textId="7FE9797F"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Pismo z 15.09. 2023 ZPP.6143.167.2023.MK</w:t>
      </w:r>
    </w:p>
  </w:footnote>
  <w:footnote w:id="4">
    <w:p w14:paraId="7AF74F6D" w14:textId="28000EB5" w:rsidR="00515400" w:rsidRPr="00B00FDB" w:rsidRDefault="00515400" w:rsidP="00DD2C47">
      <w:pPr>
        <w:pStyle w:val="Tekstprzypisudolnego"/>
        <w:jc w:val="both"/>
        <w:rPr>
          <w:sz w:val="18"/>
          <w:szCs w:val="18"/>
        </w:rPr>
      </w:pPr>
      <w:r w:rsidRPr="00B00FDB">
        <w:rPr>
          <w:rStyle w:val="Odwoanieprzypisudolnego"/>
          <w:sz w:val="18"/>
          <w:szCs w:val="18"/>
        </w:rPr>
        <w:footnoteRef/>
      </w:r>
      <w:r w:rsidRPr="00B00FDB">
        <w:rPr>
          <w:sz w:val="18"/>
          <w:szCs w:val="18"/>
        </w:rPr>
        <w:t xml:space="preserve"> Pismo Konsultant Krajowej w dziedzinie psychiatrii dzieci i młodzieży 16.08.2023 r. KKPDiM/69/2023</w:t>
      </w:r>
    </w:p>
  </w:footnote>
  <w:footnote w:id="5">
    <w:p w14:paraId="5B702BC1" w14:textId="77777777" w:rsidR="009E0971" w:rsidRPr="00B00FDB" w:rsidRDefault="009E0971" w:rsidP="009E0971">
      <w:pPr>
        <w:pStyle w:val="Tekstprzypisudolnego"/>
        <w:rPr>
          <w:sz w:val="18"/>
          <w:szCs w:val="18"/>
        </w:rPr>
      </w:pPr>
      <w:r w:rsidRPr="00B00FDB">
        <w:rPr>
          <w:rStyle w:val="Odwoanieprzypisudolnego"/>
          <w:sz w:val="18"/>
          <w:szCs w:val="18"/>
        </w:rPr>
        <w:footnoteRef/>
      </w:r>
      <w:r w:rsidRPr="00B00FDB">
        <w:rPr>
          <w:sz w:val="18"/>
          <w:szCs w:val="18"/>
        </w:rPr>
        <w:t xml:space="preserve"> LPO.430.5.2023</w:t>
      </w:r>
    </w:p>
    <w:p w14:paraId="642ED2EC" w14:textId="794B70DD" w:rsidR="009E0971" w:rsidRPr="00B00FDB" w:rsidRDefault="009E0971" w:rsidP="009E0971">
      <w:pPr>
        <w:pStyle w:val="Tekstprzypisudolnego"/>
        <w:rPr>
          <w:sz w:val="18"/>
          <w:szCs w:val="18"/>
        </w:rPr>
      </w:pPr>
      <w:r w:rsidRPr="00B00FDB">
        <w:rPr>
          <w:sz w:val="18"/>
          <w:szCs w:val="18"/>
        </w:rPr>
        <w:t>Nr ewid. 11/2024/P/23/077/LPO</w:t>
      </w:r>
    </w:p>
  </w:footnote>
  <w:footnote w:id="6">
    <w:p w14:paraId="6E192F1C" w14:textId="61B011EC" w:rsidR="00515400" w:rsidRPr="00F34F9D" w:rsidRDefault="00515400" w:rsidP="00DD2C47">
      <w:pPr>
        <w:pStyle w:val="Tekstprzypisudolnego"/>
        <w:jc w:val="both"/>
      </w:pPr>
      <w:r w:rsidRPr="00B00FDB">
        <w:rPr>
          <w:rStyle w:val="Odwoanieprzypisudolnego"/>
          <w:sz w:val="18"/>
          <w:szCs w:val="18"/>
        </w:rPr>
        <w:footnoteRef/>
      </w:r>
      <w:r w:rsidRPr="00B00FDB">
        <w:rPr>
          <w:sz w:val="18"/>
          <w:szCs w:val="18"/>
        </w:rPr>
        <w:t xml:space="preserve"> https://brpd.gov.pl/wp-content/uploads/2021/11/Raport-RPD-samopoczucie-psychiczne-PDF.pdf</w:t>
      </w:r>
    </w:p>
  </w:footnote>
  <w:footnote w:id="7">
    <w:p w14:paraId="06E25BCE" w14:textId="358A5B7A" w:rsidR="00515400" w:rsidRPr="00B00FDB" w:rsidRDefault="00515400">
      <w:pPr>
        <w:pStyle w:val="Tekstprzypisudolnego"/>
        <w:rPr>
          <w:sz w:val="18"/>
          <w:szCs w:val="18"/>
        </w:rPr>
      </w:pPr>
      <w:r w:rsidRPr="00B00FDB">
        <w:rPr>
          <w:rStyle w:val="Odwoanieprzypisudolnego"/>
          <w:sz w:val="18"/>
          <w:szCs w:val="18"/>
        </w:rPr>
        <w:footnoteRef/>
      </w:r>
      <w:r w:rsidRPr="00B00FDB">
        <w:rPr>
          <w:sz w:val="18"/>
          <w:szCs w:val="18"/>
        </w:rPr>
        <w:t xml:space="preserve"> https://backend.zwjr.pl/media/attachments/Raport_za_lata_2012-2021_zachowania_samobojcze_mlodziezy_2_JVEHSu1.pdf</w:t>
      </w:r>
    </w:p>
  </w:footnote>
  <w:footnote w:id="8">
    <w:p w14:paraId="55FBD1EC" w14:textId="3CF50B60" w:rsidR="00515400" w:rsidRPr="00B00FDB" w:rsidRDefault="00515400" w:rsidP="001F72DA">
      <w:pPr>
        <w:pStyle w:val="Tekstprzypisudolnego"/>
        <w:rPr>
          <w:sz w:val="18"/>
          <w:szCs w:val="18"/>
        </w:rPr>
      </w:pPr>
      <w:r w:rsidRPr="00B00FDB">
        <w:rPr>
          <w:rStyle w:val="Odwoanieprzypisudolnego"/>
          <w:sz w:val="18"/>
          <w:szCs w:val="18"/>
        </w:rPr>
        <w:footnoteRef/>
      </w:r>
      <w:r w:rsidRPr="00B00FDB">
        <w:rPr>
          <w:sz w:val="18"/>
          <w:szCs w:val="18"/>
        </w:rPr>
        <w:t xml:space="preserve"> J. Szymańska, </w:t>
      </w:r>
      <w:r w:rsidRPr="00B00FDB">
        <w:rPr>
          <w:i/>
          <w:iCs/>
          <w:sz w:val="18"/>
          <w:szCs w:val="18"/>
        </w:rPr>
        <w:t>Zapobieganie samobójstwom dzieci i młodzieży. Poradnik dla pracowników szkół i placówek oświatowych oraz rodziców</w:t>
      </w:r>
      <w:r w:rsidRPr="00B00FDB">
        <w:rPr>
          <w:sz w:val="18"/>
          <w:szCs w:val="18"/>
        </w:rPr>
        <w:t>, Ośrodek Rozwoju Edukacji, Warszawa 2016, s. 5</w:t>
      </w:r>
    </w:p>
  </w:footnote>
  <w:footnote w:id="9">
    <w:p w14:paraId="1A182B76" w14:textId="59CEBEC2" w:rsidR="00515400" w:rsidRPr="00B00FDB" w:rsidRDefault="00515400" w:rsidP="00194158">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Goldsmith, SK, Pellmar, TC, Kleinman, AM, Bunney, WE, editors. (2002). Reducing suicide: a national imperative. Washington, DC: National Academy Press.</w:t>
      </w:r>
    </w:p>
  </w:footnote>
  <w:footnote w:id="10">
    <w:p w14:paraId="3689BD60" w14:textId="5F5CA0C8" w:rsidR="00515400" w:rsidRPr="00B00FDB" w:rsidRDefault="00515400">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https://backend.zwjr.pl/media/attachments/Raport_za_lata_2012-2021_zachowania_samobojcze_mlodziezy_2_JVEHSu1.pdf</w:t>
      </w:r>
    </w:p>
  </w:footnote>
  <w:footnote w:id="11">
    <w:p w14:paraId="2D94EA81" w14:textId="77777777" w:rsidR="00515400" w:rsidRPr="00B00FDB" w:rsidRDefault="00515400" w:rsidP="00DB747D">
      <w:pPr>
        <w:pStyle w:val="Tekstprzypisudolnego"/>
        <w:rPr>
          <w:sz w:val="18"/>
          <w:szCs w:val="18"/>
          <w:lang w:val="en-US"/>
        </w:rPr>
      </w:pPr>
      <w:r w:rsidRPr="00B00FDB">
        <w:rPr>
          <w:rStyle w:val="Odwoanieprzypisudolnego"/>
          <w:sz w:val="18"/>
          <w:szCs w:val="18"/>
        </w:rPr>
        <w:footnoteRef/>
      </w:r>
      <w:r w:rsidRPr="00B00FDB">
        <w:rPr>
          <w:sz w:val="18"/>
          <w:szCs w:val="18"/>
          <w:lang w:val="en-US"/>
        </w:rPr>
        <w:t xml:space="preserve"> WHO, źródło: https://www.who.int/news-room/fact-sheets/detail/suicide</w:t>
      </w:r>
    </w:p>
  </w:footnote>
  <w:footnote w:id="12">
    <w:p w14:paraId="72574B9D" w14:textId="77777777" w:rsidR="00515400" w:rsidRPr="00FD4C9E" w:rsidRDefault="00515400" w:rsidP="00DB747D">
      <w:pPr>
        <w:pStyle w:val="Tekstprzypisudolnego"/>
        <w:rPr>
          <w:sz w:val="18"/>
        </w:rPr>
      </w:pPr>
      <w:r w:rsidRPr="00B00FDB">
        <w:rPr>
          <w:rStyle w:val="Odwoanieprzypisudolnego"/>
          <w:sz w:val="18"/>
          <w:szCs w:val="18"/>
        </w:rPr>
        <w:footnoteRef/>
      </w:r>
      <w:r w:rsidRPr="00B00FDB">
        <w:rPr>
          <w:sz w:val="18"/>
          <w:szCs w:val="18"/>
        </w:rPr>
        <w:t xml:space="preserve"> Komenda Głowna Policji – Statystki: https://statystyka.policja.pl/st/wybrane-statystyki/zamachy-samobojcze/63803,Zamachy-samobojcze-od-2017-roku.html</w:t>
      </w:r>
    </w:p>
  </w:footnote>
  <w:footnote w:id="13">
    <w:p w14:paraId="3205B579" w14:textId="69C9D712" w:rsidR="00515400" w:rsidRDefault="00515400">
      <w:pPr>
        <w:pStyle w:val="Tekstprzypisudolnego"/>
      </w:pPr>
      <w:r w:rsidRPr="00FD4C9E">
        <w:rPr>
          <w:rStyle w:val="Odwoanieprzypisudolnego"/>
          <w:sz w:val="18"/>
        </w:rPr>
        <w:footnoteRef/>
      </w:r>
      <w:r w:rsidRPr="00FD4C9E">
        <w:rPr>
          <w:sz w:val="18"/>
        </w:rPr>
        <w:t xml:space="preserve"> Pismo </w:t>
      </w:r>
      <w:r w:rsidR="00303244" w:rsidRPr="00FD4C9E">
        <w:rPr>
          <w:sz w:val="18"/>
        </w:rPr>
        <w:t xml:space="preserve">Pani Aleksandry Lewandowskiej Konsultant Krajowej w dziedzinie psychiatrii dzieci i młodzieży </w:t>
      </w:r>
      <w:r w:rsidRPr="00FD4C9E">
        <w:rPr>
          <w:sz w:val="18"/>
        </w:rPr>
        <w:t xml:space="preserve">z </w:t>
      </w:r>
      <w:r w:rsidRPr="001862C1">
        <w:rPr>
          <w:sz w:val="18"/>
        </w:rPr>
        <w:t xml:space="preserve">15.09.2023 </w:t>
      </w:r>
      <w:r w:rsidRPr="00FD4C9E">
        <w:rPr>
          <w:sz w:val="18"/>
        </w:rPr>
        <w:t>ZPP.6143.167.2023.MK</w:t>
      </w:r>
    </w:p>
  </w:footnote>
  <w:footnote w:id="14">
    <w:p w14:paraId="204541C7" w14:textId="6A4C631D" w:rsidR="00967E66" w:rsidRPr="00B00FDB" w:rsidRDefault="00967E66" w:rsidP="00967E66">
      <w:pPr>
        <w:pStyle w:val="Tekstprzypisudolnego"/>
        <w:jc w:val="both"/>
        <w:rPr>
          <w:sz w:val="18"/>
          <w:szCs w:val="18"/>
        </w:rPr>
      </w:pPr>
      <w:r w:rsidRPr="00B00FDB">
        <w:rPr>
          <w:rStyle w:val="Odwoanieprzypisudolnego"/>
          <w:sz w:val="18"/>
          <w:szCs w:val="18"/>
        </w:rPr>
        <w:footnoteRef/>
      </w:r>
      <w:r w:rsidRPr="00B00FDB">
        <w:rPr>
          <w:sz w:val="18"/>
          <w:szCs w:val="18"/>
        </w:rPr>
        <w:t xml:space="preserve"> Ministerstwo Zdrowia, Informacja o aktualnym stanie prac nad reformą w systemie ochrony zdrowia psychicznego dzieci </w:t>
      </w:r>
      <w:r w:rsidR="00364B52">
        <w:rPr>
          <w:sz w:val="18"/>
          <w:szCs w:val="18"/>
        </w:rPr>
        <w:br/>
      </w:r>
      <w:r w:rsidRPr="00B00FDB">
        <w:rPr>
          <w:sz w:val="18"/>
          <w:szCs w:val="18"/>
        </w:rPr>
        <w:t>i młodzieży, dostęp:  https://www.gov.pl/web/zdrowie/informacja-o-aktualnym-stanie-prac-nad-reforma-w-systemie-ochrony-zdrowia-psychicznego-dzieci-i-mlodziezy</w:t>
      </w:r>
    </w:p>
  </w:footnote>
  <w:footnote w:id="15">
    <w:p w14:paraId="4B247D41" w14:textId="0B8C898B" w:rsidR="00342534" w:rsidRPr="00B00FDB"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t.j. Dz. U. z 2024 r. poz. 581</w:t>
      </w:r>
    </w:p>
  </w:footnote>
  <w:footnote w:id="16">
    <w:p w14:paraId="5C625F09" w14:textId="782ECDFD" w:rsidR="00342534" w:rsidRPr="00B00FDB"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Dz. U. poz. 1285 z późn. zm.</w:t>
      </w:r>
    </w:p>
  </w:footnote>
  <w:footnote w:id="17">
    <w:p w14:paraId="03535570" w14:textId="50F703FB" w:rsidR="00342534" w:rsidRPr="00342534" w:rsidRDefault="00342534">
      <w:pPr>
        <w:pStyle w:val="Tekstprzypisudolnego"/>
        <w:rPr>
          <w:sz w:val="18"/>
          <w:szCs w:val="18"/>
        </w:rPr>
      </w:pPr>
      <w:r w:rsidRPr="00B00FDB">
        <w:rPr>
          <w:rStyle w:val="Odwoanieprzypisudolnego"/>
          <w:sz w:val="18"/>
          <w:szCs w:val="18"/>
        </w:rPr>
        <w:footnoteRef/>
      </w:r>
      <w:r w:rsidRPr="00B00FDB">
        <w:rPr>
          <w:sz w:val="18"/>
          <w:szCs w:val="18"/>
        </w:rPr>
        <w:t xml:space="preserve"> Rozporządzenie Ministra Zdrowia z dnia 19 czerwca 2019 r. w sprawie świadczeń gwarantowanych z zakresu opieki psychiatrycznej i leczenia uzależnień (Dz. U. poz. 1285 z późn. zm.) oraz Zarządzenie Nr 7/2020/DSOZ Prezesa Narodowego Funduszu Zdrowia z dnia 16 stycznia 2020 r. w sprawie określenia warunków zawierania i realizacji umów </w:t>
      </w:r>
      <w:r w:rsidR="00732B26">
        <w:rPr>
          <w:sz w:val="18"/>
          <w:szCs w:val="18"/>
        </w:rPr>
        <w:br/>
      </w:r>
      <w:r w:rsidRPr="00B00FDB">
        <w:rPr>
          <w:sz w:val="18"/>
          <w:szCs w:val="18"/>
        </w:rPr>
        <w:t>o udzielanie świadczeń opieki zdrowotnej w rodzaju opieka psychiatryczna i leczenie uzależnień (NFZ z 2020 r. poz. 7</w:t>
      </w:r>
      <w:r w:rsidR="00732B26">
        <w:rPr>
          <w:sz w:val="18"/>
          <w:szCs w:val="18"/>
        </w:rPr>
        <w:t xml:space="preserve">, </w:t>
      </w:r>
      <w:r w:rsidR="00732B26">
        <w:rPr>
          <w:sz w:val="18"/>
          <w:szCs w:val="18"/>
        </w:rPr>
        <w:br/>
      </w:r>
      <w:r w:rsidRPr="00B00FDB">
        <w:rPr>
          <w:sz w:val="18"/>
          <w:szCs w:val="18"/>
        </w:rPr>
        <w:t>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B9CB" w14:textId="77777777" w:rsidR="00515400" w:rsidRPr="00B371CC" w:rsidRDefault="00515400" w:rsidP="00515400">
    <w:pPr>
      <w:pStyle w:val="Nagwek"/>
      <w:jc w:val="center"/>
    </w:pPr>
    <w:r>
      <w:t xml:space="preserve">– </w:t>
    </w:r>
    <w:r>
      <w:fldChar w:fldCharType="begin"/>
    </w:r>
    <w:r>
      <w:instrText xml:space="preserve"> PAGE  \* MERGEFORMAT </w:instrText>
    </w:r>
    <w:r>
      <w:fldChar w:fldCharType="separate"/>
    </w:r>
    <w:r w:rsidR="00A87D2E">
      <w:rPr>
        <w:noProof/>
      </w:rPr>
      <w:t>4</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D5D"/>
    <w:multiLevelType w:val="hybridMultilevel"/>
    <w:tmpl w:val="3C46BC74"/>
    <w:lvl w:ilvl="0" w:tplc="48A654DC">
      <w:start w:val="1"/>
      <w:numFmt w:val="decimal"/>
      <w:lvlText w:val="%1)"/>
      <w:lvlJc w:val="left"/>
      <w:pPr>
        <w:ind w:left="1857" w:hanging="360"/>
      </w:pPr>
      <w:rPr>
        <w:rFonts w:ascii="Times" w:eastAsiaTheme="minorEastAsia" w:hAnsi="Times" w:cs="Arial"/>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 w15:restartNumberingAfterBreak="0">
    <w:nsid w:val="0CCA63E0"/>
    <w:multiLevelType w:val="hybridMultilevel"/>
    <w:tmpl w:val="285EE812"/>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1C006455"/>
    <w:multiLevelType w:val="hybridMultilevel"/>
    <w:tmpl w:val="AF8C0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A7BD2"/>
    <w:multiLevelType w:val="hybridMultilevel"/>
    <w:tmpl w:val="92AECBA0"/>
    <w:lvl w:ilvl="0" w:tplc="8946D8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C45E76"/>
    <w:multiLevelType w:val="hybridMultilevel"/>
    <w:tmpl w:val="7588594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B9542D"/>
    <w:multiLevelType w:val="hybridMultilevel"/>
    <w:tmpl w:val="2AE61C06"/>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6" w15:restartNumberingAfterBreak="0">
    <w:nsid w:val="5F3F3867"/>
    <w:multiLevelType w:val="hybridMultilevel"/>
    <w:tmpl w:val="409605AE"/>
    <w:lvl w:ilvl="0" w:tplc="87D694F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7476827"/>
    <w:multiLevelType w:val="hybridMultilevel"/>
    <w:tmpl w:val="2CFE7410"/>
    <w:lvl w:ilvl="0" w:tplc="E9C4849E">
      <w:start w:val="1"/>
      <w:numFmt w:val="lowerLetter"/>
      <w:lvlText w:val="%1)"/>
      <w:lvlJc w:val="left"/>
      <w:pPr>
        <w:ind w:left="1143" w:hanging="360"/>
      </w:pPr>
      <w:rPr>
        <w:rFonts w:hint="default"/>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num w:numId="1" w16cid:durableId="1087117788">
    <w:abstractNumId w:val="0"/>
  </w:num>
  <w:num w:numId="2" w16cid:durableId="1622418687">
    <w:abstractNumId w:val="4"/>
  </w:num>
  <w:num w:numId="3" w16cid:durableId="1623462564">
    <w:abstractNumId w:val="6"/>
  </w:num>
  <w:num w:numId="4" w16cid:durableId="1087842229">
    <w:abstractNumId w:val="3"/>
  </w:num>
  <w:num w:numId="5" w16cid:durableId="754325668">
    <w:abstractNumId w:val="2"/>
  </w:num>
  <w:num w:numId="6" w16cid:durableId="1413894830">
    <w:abstractNumId w:val="1"/>
  </w:num>
  <w:num w:numId="7" w16cid:durableId="94254249">
    <w:abstractNumId w:val="5"/>
  </w:num>
  <w:num w:numId="8" w16cid:durableId="920217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A3"/>
    <w:rsid w:val="000025F3"/>
    <w:rsid w:val="00024E77"/>
    <w:rsid w:val="0003163C"/>
    <w:rsid w:val="00031F27"/>
    <w:rsid w:val="0003399C"/>
    <w:rsid w:val="00040BB6"/>
    <w:rsid w:val="000527EB"/>
    <w:rsid w:val="0006331C"/>
    <w:rsid w:val="00064F27"/>
    <w:rsid w:val="00074DDD"/>
    <w:rsid w:val="000857BD"/>
    <w:rsid w:val="00091C2E"/>
    <w:rsid w:val="00094C7E"/>
    <w:rsid w:val="0009553B"/>
    <w:rsid w:val="000A4E57"/>
    <w:rsid w:val="000B7EED"/>
    <w:rsid w:val="000C143F"/>
    <w:rsid w:val="0010015D"/>
    <w:rsid w:val="00110C43"/>
    <w:rsid w:val="0011703B"/>
    <w:rsid w:val="0012076A"/>
    <w:rsid w:val="001254A8"/>
    <w:rsid w:val="0013587C"/>
    <w:rsid w:val="001459C6"/>
    <w:rsid w:val="00152D46"/>
    <w:rsid w:val="001544CD"/>
    <w:rsid w:val="0015472C"/>
    <w:rsid w:val="001670EE"/>
    <w:rsid w:val="001759B2"/>
    <w:rsid w:val="001777ED"/>
    <w:rsid w:val="001862C1"/>
    <w:rsid w:val="00194158"/>
    <w:rsid w:val="00195F29"/>
    <w:rsid w:val="001A2A60"/>
    <w:rsid w:val="001B417B"/>
    <w:rsid w:val="001C1FE3"/>
    <w:rsid w:val="001D5234"/>
    <w:rsid w:val="001E3AFC"/>
    <w:rsid w:val="001E577E"/>
    <w:rsid w:val="001E6A15"/>
    <w:rsid w:val="001F12B4"/>
    <w:rsid w:val="001F72DA"/>
    <w:rsid w:val="00215023"/>
    <w:rsid w:val="002150EA"/>
    <w:rsid w:val="00220778"/>
    <w:rsid w:val="00235920"/>
    <w:rsid w:val="00250A91"/>
    <w:rsid w:val="00293658"/>
    <w:rsid w:val="002A5FB8"/>
    <w:rsid w:val="002A62F4"/>
    <w:rsid w:val="002B0467"/>
    <w:rsid w:val="002B1AD6"/>
    <w:rsid w:val="002C1FDC"/>
    <w:rsid w:val="002C5898"/>
    <w:rsid w:val="002D31F6"/>
    <w:rsid w:val="002D3F39"/>
    <w:rsid w:val="002D5B74"/>
    <w:rsid w:val="002E346B"/>
    <w:rsid w:val="002F0036"/>
    <w:rsid w:val="002F2938"/>
    <w:rsid w:val="002F3648"/>
    <w:rsid w:val="002F75FB"/>
    <w:rsid w:val="00303244"/>
    <w:rsid w:val="003045DE"/>
    <w:rsid w:val="00315A90"/>
    <w:rsid w:val="00342534"/>
    <w:rsid w:val="0034357D"/>
    <w:rsid w:val="00345148"/>
    <w:rsid w:val="00347765"/>
    <w:rsid w:val="00354ED2"/>
    <w:rsid w:val="003610E7"/>
    <w:rsid w:val="003634D4"/>
    <w:rsid w:val="00364B52"/>
    <w:rsid w:val="00381C6B"/>
    <w:rsid w:val="0038369C"/>
    <w:rsid w:val="00390DEE"/>
    <w:rsid w:val="00391B22"/>
    <w:rsid w:val="00392385"/>
    <w:rsid w:val="003A08B0"/>
    <w:rsid w:val="003A4335"/>
    <w:rsid w:val="003B2024"/>
    <w:rsid w:val="003B57BC"/>
    <w:rsid w:val="003B60CB"/>
    <w:rsid w:val="003C6D61"/>
    <w:rsid w:val="003C6E5B"/>
    <w:rsid w:val="003D132D"/>
    <w:rsid w:val="003D235B"/>
    <w:rsid w:val="003D62A6"/>
    <w:rsid w:val="003E1C5D"/>
    <w:rsid w:val="003F01C0"/>
    <w:rsid w:val="0041196A"/>
    <w:rsid w:val="0042180F"/>
    <w:rsid w:val="00433E36"/>
    <w:rsid w:val="00440084"/>
    <w:rsid w:val="00455F9C"/>
    <w:rsid w:val="00471BD6"/>
    <w:rsid w:val="0048271F"/>
    <w:rsid w:val="00485EBF"/>
    <w:rsid w:val="00491CA5"/>
    <w:rsid w:val="004A0C1C"/>
    <w:rsid w:val="004A14A4"/>
    <w:rsid w:val="004A3125"/>
    <w:rsid w:val="004A58AD"/>
    <w:rsid w:val="004A5B55"/>
    <w:rsid w:val="004C7D4A"/>
    <w:rsid w:val="004D516E"/>
    <w:rsid w:val="004D5EBB"/>
    <w:rsid w:val="004D631F"/>
    <w:rsid w:val="004D7484"/>
    <w:rsid w:val="004E0FB2"/>
    <w:rsid w:val="004F10AE"/>
    <w:rsid w:val="00503D61"/>
    <w:rsid w:val="00515400"/>
    <w:rsid w:val="005216EA"/>
    <w:rsid w:val="00524EDA"/>
    <w:rsid w:val="0053244C"/>
    <w:rsid w:val="00534745"/>
    <w:rsid w:val="0053618B"/>
    <w:rsid w:val="0054032B"/>
    <w:rsid w:val="0055049E"/>
    <w:rsid w:val="005536C6"/>
    <w:rsid w:val="00561497"/>
    <w:rsid w:val="005635CC"/>
    <w:rsid w:val="00564C46"/>
    <w:rsid w:val="00570714"/>
    <w:rsid w:val="00574467"/>
    <w:rsid w:val="00581DD0"/>
    <w:rsid w:val="0058514E"/>
    <w:rsid w:val="00592760"/>
    <w:rsid w:val="00597443"/>
    <w:rsid w:val="005C693F"/>
    <w:rsid w:val="005D2583"/>
    <w:rsid w:val="005D2585"/>
    <w:rsid w:val="005D55E9"/>
    <w:rsid w:val="005D74BE"/>
    <w:rsid w:val="005E3B4C"/>
    <w:rsid w:val="005F6129"/>
    <w:rsid w:val="005F6C62"/>
    <w:rsid w:val="0060160D"/>
    <w:rsid w:val="00601A56"/>
    <w:rsid w:val="00603292"/>
    <w:rsid w:val="00604236"/>
    <w:rsid w:val="0060512F"/>
    <w:rsid w:val="00624D9A"/>
    <w:rsid w:val="006304A6"/>
    <w:rsid w:val="00635D97"/>
    <w:rsid w:val="00653FDD"/>
    <w:rsid w:val="006547CB"/>
    <w:rsid w:val="0066121A"/>
    <w:rsid w:val="00665535"/>
    <w:rsid w:val="0066623B"/>
    <w:rsid w:val="00670A5F"/>
    <w:rsid w:val="00686EFB"/>
    <w:rsid w:val="006A188A"/>
    <w:rsid w:val="006B1316"/>
    <w:rsid w:val="006B3535"/>
    <w:rsid w:val="006F0A3B"/>
    <w:rsid w:val="0071036A"/>
    <w:rsid w:val="00710C40"/>
    <w:rsid w:val="007229F5"/>
    <w:rsid w:val="00732B26"/>
    <w:rsid w:val="00751B2C"/>
    <w:rsid w:val="00755459"/>
    <w:rsid w:val="007572C0"/>
    <w:rsid w:val="0078032E"/>
    <w:rsid w:val="0079581C"/>
    <w:rsid w:val="007A2444"/>
    <w:rsid w:val="007B4F7D"/>
    <w:rsid w:val="007C656D"/>
    <w:rsid w:val="007E7178"/>
    <w:rsid w:val="007F33AF"/>
    <w:rsid w:val="00815345"/>
    <w:rsid w:val="00844B7D"/>
    <w:rsid w:val="00851CCB"/>
    <w:rsid w:val="00876024"/>
    <w:rsid w:val="008A1CC1"/>
    <w:rsid w:val="008B3F6C"/>
    <w:rsid w:val="008C5373"/>
    <w:rsid w:val="008E71FE"/>
    <w:rsid w:val="008F2FA3"/>
    <w:rsid w:val="00901256"/>
    <w:rsid w:val="00913915"/>
    <w:rsid w:val="00920FDF"/>
    <w:rsid w:val="009302DC"/>
    <w:rsid w:val="0095744A"/>
    <w:rsid w:val="00961C34"/>
    <w:rsid w:val="009621B1"/>
    <w:rsid w:val="00967E66"/>
    <w:rsid w:val="00974E68"/>
    <w:rsid w:val="00975EC3"/>
    <w:rsid w:val="00990384"/>
    <w:rsid w:val="00991E54"/>
    <w:rsid w:val="009B153E"/>
    <w:rsid w:val="009C7069"/>
    <w:rsid w:val="009E0971"/>
    <w:rsid w:val="009E3F38"/>
    <w:rsid w:val="009E4765"/>
    <w:rsid w:val="00A06B38"/>
    <w:rsid w:val="00A07418"/>
    <w:rsid w:val="00A10377"/>
    <w:rsid w:val="00A172A9"/>
    <w:rsid w:val="00A2227D"/>
    <w:rsid w:val="00A3044F"/>
    <w:rsid w:val="00A314F6"/>
    <w:rsid w:val="00A33B8D"/>
    <w:rsid w:val="00A517AA"/>
    <w:rsid w:val="00A52C31"/>
    <w:rsid w:val="00A578A6"/>
    <w:rsid w:val="00A5794A"/>
    <w:rsid w:val="00A7299B"/>
    <w:rsid w:val="00A7305E"/>
    <w:rsid w:val="00A83136"/>
    <w:rsid w:val="00A84829"/>
    <w:rsid w:val="00A87D2E"/>
    <w:rsid w:val="00AA2536"/>
    <w:rsid w:val="00AA2BD6"/>
    <w:rsid w:val="00AB0CD4"/>
    <w:rsid w:val="00AC0117"/>
    <w:rsid w:val="00AC4DD7"/>
    <w:rsid w:val="00AC5D65"/>
    <w:rsid w:val="00AD598D"/>
    <w:rsid w:val="00AD6B1F"/>
    <w:rsid w:val="00AE17DD"/>
    <w:rsid w:val="00AE306C"/>
    <w:rsid w:val="00AE5D90"/>
    <w:rsid w:val="00B00FDB"/>
    <w:rsid w:val="00B2245B"/>
    <w:rsid w:val="00B23D65"/>
    <w:rsid w:val="00B3185A"/>
    <w:rsid w:val="00B45746"/>
    <w:rsid w:val="00B61031"/>
    <w:rsid w:val="00B62228"/>
    <w:rsid w:val="00B72298"/>
    <w:rsid w:val="00BA70B9"/>
    <w:rsid w:val="00BB18FD"/>
    <w:rsid w:val="00BC64D1"/>
    <w:rsid w:val="00BF03DD"/>
    <w:rsid w:val="00BF141B"/>
    <w:rsid w:val="00C50A3B"/>
    <w:rsid w:val="00C639D3"/>
    <w:rsid w:val="00C6647F"/>
    <w:rsid w:val="00C7695B"/>
    <w:rsid w:val="00C82F4A"/>
    <w:rsid w:val="00C951FE"/>
    <w:rsid w:val="00CA48E5"/>
    <w:rsid w:val="00CB0F9A"/>
    <w:rsid w:val="00CB33E8"/>
    <w:rsid w:val="00CB4666"/>
    <w:rsid w:val="00CC1428"/>
    <w:rsid w:val="00CC1A19"/>
    <w:rsid w:val="00CD1AB1"/>
    <w:rsid w:val="00CE16E2"/>
    <w:rsid w:val="00CE3908"/>
    <w:rsid w:val="00CF0F48"/>
    <w:rsid w:val="00D067AC"/>
    <w:rsid w:val="00D16B19"/>
    <w:rsid w:val="00D220EF"/>
    <w:rsid w:val="00D51927"/>
    <w:rsid w:val="00D54B1D"/>
    <w:rsid w:val="00D560E6"/>
    <w:rsid w:val="00D63190"/>
    <w:rsid w:val="00D72BBD"/>
    <w:rsid w:val="00D74993"/>
    <w:rsid w:val="00D8081D"/>
    <w:rsid w:val="00D819A0"/>
    <w:rsid w:val="00D84539"/>
    <w:rsid w:val="00DA783C"/>
    <w:rsid w:val="00DB4795"/>
    <w:rsid w:val="00DB69A8"/>
    <w:rsid w:val="00DB747D"/>
    <w:rsid w:val="00DD1180"/>
    <w:rsid w:val="00DD2C47"/>
    <w:rsid w:val="00DD3E31"/>
    <w:rsid w:val="00DD7CED"/>
    <w:rsid w:val="00DF213C"/>
    <w:rsid w:val="00DF387B"/>
    <w:rsid w:val="00E037F7"/>
    <w:rsid w:val="00E237CF"/>
    <w:rsid w:val="00E251F3"/>
    <w:rsid w:val="00E379F2"/>
    <w:rsid w:val="00E62529"/>
    <w:rsid w:val="00E63E59"/>
    <w:rsid w:val="00E6433E"/>
    <w:rsid w:val="00E71A4E"/>
    <w:rsid w:val="00E76261"/>
    <w:rsid w:val="00E81535"/>
    <w:rsid w:val="00E84075"/>
    <w:rsid w:val="00EA2D30"/>
    <w:rsid w:val="00EA75DB"/>
    <w:rsid w:val="00EB0362"/>
    <w:rsid w:val="00EC4422"/>
    <w:rsid w:val="00EF35FA"/>
    <w:rsid w:val="00F02C2E"/>
    <w:rsid w:val="00F054A4"/>
    <w:rsid w:val="00F102B3"/>
    <w:rsid w:val="00F34F9D"/>
    <w:rsid w:val="00F474FA"/>
    <w:rsid w:val="00F56304"/>
    <w:rsid w:val="00F5770B"/>
    <w:rsid w:val="00F732FC"/>
    <w:rsid w:val="00F76465"/>
    <w:rsid w:val="00F84320"/>
    <w:rsid w:val="00F85434"/>
    <w:rsid w:val="00F87FAF"/>
    <w:rsid w:val="00F90F9D"/>
    <w:rsid w:val="00FB35D9"/>
    <w:rsid w:val="00FB7824"/>
    <w:rsid w:val="00FC2C8D"/>
    <w:rsid w:val="00FD02C4"/>
    <w:rsid w:val="00FD4C9E"/>
    <w:rsid w:val="00FE6F84"/>
    <w:rsid w:val="00FF19E3"/>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9E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FA3"/>
    <w:pPr>
      <w:widowControl w:val="0"/>
      <w:autoSpaceDE w:val="0"/>
      <w:autoSpaceDN w:val="0"/>
      <w:adjustRightInd w:val="0"/>
      <w:spacing w:after="0" w:line="360" w:lineRule="auto"/>
    </w:pPr>
    <w:rPr>
      <w:rFonts w:ascii="Times New Roman" w:eastAsiaTheme="minorEastAsia" w:hAnsi="Times New Roman" w:cs="Arial"/>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8F2FA3"/>
    <w:rPr>
      <w:rFonts w:cs="Times New Roman"/>
      <w:vertAlign w:val="superscript"/>
    </w:rPr>
  </w:style>
  <w:style w:type="paragraph" w:styleId="Nagwek">
    <w:name w:val="header"/>
    <w:basedOn w:val="Normalny"/>
    <w:link w:val="NagwekZnak"/>
    <w:uiPriority w:val="99"/>
    <w:semiHidden/>
    <w:rsid w:val="008F2FA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F2FA3"/>
    <w:rPr>
      <w:rFonts w:ascii="Times" w:eastAsia="Times New Roman" w:hAnsi="Times" w:cs="Times New Roman"/>
      <w:kern w:val="1"/>
      <w:sz w:val="24"/>
      <w:szCs w:val="24"/>
      <w:lang w:val="pl-PL" w:eastAsia="ar-SA"/>
    </w:rPr>
  </w:style>
  <w:style w:type="paragraph" w:customStyle="1" w:styleId="ARTartustawynprozporzdzenia">
    <w:name w:val="ART(§) – art. ustawy (§ np. rozporządzenia)"/>
    <w:uiPriority w:val="11"/>
    <w:qFormat/>
    <w:rsid w:val="008F2FA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val="pl-PL" w:eastAsia="pl-PL"/>
    </w:rPr>
  </w:style>
  <w:style w:type="paragraph" w:customStyle="1" w:styleId="DATAAKTUdatauchwalenialubwydaniaaktu">
    <w:name w:val="DATA_AKTU – data uchwalenia lub wydania aktu"/>
    <w:next w:val="TYTUAKTUprzedmiotregulacjiustawylubrozporzdzenia"/>
    <w:uiPriority w:val="6"/>
    <w:qFormat/>
    <w:rsid w:val="008F2FA3"/>
    <w:pPr>
      <w:keepNext/>
      <w:suppressAutoHyphens/>
      <w:spacing w:before="120" w:after="120" w:line="360" w:lineRule="auto"/>
      <w:jc w:val="center"/>
    </w:pPr>
    <w:rPr>
      <w:rFonts w:ascii="Times" w:eastAsiaTheme="minorEastAsia" w:hAnsi="Times" w:cs="Arial"/>
      <w:bCs/>
      <w:sz w:val="24"/>
      <w:szCs w:val="24"/>
      <w:lang w:val="pl-PL" w:eastAsia="pl-PL"/>
    </w:rPr>
  </w:style>
  <w:style w:type="paragraph" w:customStyle="1" w:styleId="TYTUAKTUprzedmiotregulacjiustawylubrozporzdzenia">
    <w:name w:val="TYTUŁ_AKTU – przedmiot regulacji ustawy lub rozporządzenia"/>
    <w:next w:val="ARTartustawynprozporzdzenia"/>
    <w:uiPriority w:val="6"/>
    <w:qFormat/>
    <w:rsid w:val="008F2FA3"/>
    <w:pPr>
      <w:keepNext/>
      <w:suppressAutoHyphens/>
      <w:spacing w:before="120" w:after="360" w:line="360" w:lineRule="auto"/>
      <w:jc w:val="center"/>
    </w:pPr>
    <w:rPr>
      <w:rFonts w:ascii="Times" w:eastAsiaTheme="minorEastAsia" w:hAnsi="Times" w:cs="Arial"/>
      <w:b/>
      <w:bCs/>
      <w:sz w:val="24"/>
      <w:szCs w:val="24"/>
      <w:lang w:val="pl-PL"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8F2FA3"/>
    <w:pPr>
      <w:keepNext/>
      <w:suppressAutoHyphens/>
      <w:spacing w:after="120" w:line="360" w:lineRule="auto"/>
      <w:jc w:val="center"/>
    </w:pPr>
    <w:rPr>
      <w:rFonts w:ascii="Times" w:eastAsia="Times New Roman" w:hAnsi="Times" w:cs="Times New Roman"/>
      <w:b/>
      <w:bCs/>
      <w:caps/>
      <w:spacing w:val="54"/>
      <w:kern w:val="24"/>
      <w:sz w:val="24"/>
      <w:szCs w:val="24"/>
      <w:lang w:val="pl-PL" w:eastAsia="pl-PL"/>
    </w:rPr>
  </w:style>
  <w:style w:type="paragraph" w:customStyle="1" w:styleId="PKTpunkt">
    <w:name w:val="PKT – punkt"/>
    <w:uiPriority w:val="13"/>
    <w:qFormat/>
    <w:rsid w:val="008F2FA3"/>
    <w:pPr>
      <w:spacing w:after="0" w:line="360" w:lineRule="auto"/>
      <w:ind w:left="510" w:hanging="510"/>
      <w:jc w:val="both"/>
    </w:pPr>
    <w:rPr>
      <w:rFonts w:ascii="Times" w:eastAsiaTheme="minorEastAsia" w:hAnsi="Times" w:cs="Arial"/>
      <w:bCs/>
      <w:sz w:val="24"/>
      <w:szCs w:val="20"/>
      <w:lang w:val="pl-PL" w:eastAsia="pl-PL"/>
    </w:rPr>
  </w:style>
  <w:style w:type="paragraph" w:customStyle="1" w:styleId="LITlitera">
    <w:name w:val="LIT – litera"/>
    <w:basedOn w:val="PKTpunkt"/>
    <w:uiPriority w:val="14"/>
    <w:qFormat/>
    <w:rsid w:val="008F2FA3"/>
    <w:pPr>
      <w:ind w:left="986" w:hanging="476"/>
    </w:pPr>
  </w:style>
  <w:style w:type="paragraph" w:customStyle="1" w:styleId="ZLITUSTzmustliter">
    <w:name w:val="Z_LIT/UST(§) – zm. ust. (§) literą"/>
    <w:basedOn w:val="Normalny"/>
    <w:uiPriority w:val="46"/>
    <w:qFormat/>
    <w:rsid w:val="008F2FA3"/>
    <w:pPr>
      <w:widowControl/>
      <w:suppressAutoHyphens/>
      <w:ind w:left="987" w:firstLine="510"/>
      <w:jc w:val="both"/>
    </w:pPr>
    <w:rPr>
      <w:rFonts w:ascii="Times" w:hAnsi="Times"/>
      <w:bCs/>
    </w:rPr>
  </w:style>
  <w:style w:type="character" w:styleId="Odwoaniedokomentarza">
    <w:name w:val="annotation reference"/>
    <w:basedOn w:val="Domylnaczcionkaakapitu"/>
    <w:uiPriority w:val="99"/>
    <w:semiHidden/>
    <w:rsid w:val="008F2FA3"/>
    <w:rPr>
      <w:sz w:val="16"/>
      <w:szCs w:val="16"/>
    </w:rPr>
  </w:style>
  <w:style w:type="paragraph" w:styleId="Tekstkomentarza">
    <w:name w:val="annotation text"/>
    <w:basedOn w:val="Normalny"/>
    <w:link w:val="TekstkomentarzaZnak"/>
    <w:uiPriority w:val="99"/>
    <w:semiHidden/>
    <w:rsid w:val="008F2FA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8F2FA3"/>
    <w:rPr>
      <w:rFonts w:ascii="Times" w:eastAsia="Times New Roman" w:hAnsi="Times" w:cs="Times New Roman"/>
      <w:sz w:val="24"/>
      <w:szCs w:val="24"/>
      <w:lang w:val="pl-PL" w:eastAsia="pl-PL"/>
    </w:rPr>
  </w:style>
  <w:style w:type="paragraph" w:customStyle="1" w:styleId="ODNONIKtreodnonika">
    <w:name w:val="ODNOŚNIK – treść odnośnika"/>
    <w:uiPriority w:val="19"/>
    <w:qFormat/>
    <w:rsid w:val="008F2FA3"/>
    <w:pPr>
      <w:spacing w:after="0" w:line="240" w:lineRule="auto"/>
      <w:ind w:left="284" w:hanging="284"/>
      <w:jc w:val="both"/>
    </w:pPr>
    <w:rPr>
      <w:rFonts w:ascii="Times New Roman" w:eastAsiaTheme="minorEastAsia" w:hAnsi="Times New Roman" w:cs="Arial"/>
      <w:sz w:val="20"/>
      <w:szCs w:val="20"/>
      <w:lang w:val="pl-PL" w:eastAsia="pl-PL"/>
    </w:rPr>
  </w:style>
  <w:style w:type="paragraph" w:customStyle="1" w:styleId="OZNPROJEKTUwskazaniedatylubwersjiprojektu">
    <w:name w:val="OZN_PROJEKTU – wskazanie daty lub wersji projektu"/>
    <w:next w:val="OZNRODZAKTUtznustawalubrozporzdzenieiorganwydajcy"/>
    <w:uiPriority w:val="5"/>
    <w:qFormat/>
    <w:rsid w:val="008F2FA3"/>
    <w:pPr>
      <w:spacing w:after="0" w:line="360" w:lineRule="auto"/>
      <w:jc w:val="right"/>
    </w:pPr>
    <w:rPr>
      <w:rFonts w:ascii="Times New Roman" w:eastAsiaTheme="minorEastAsia" w:hAnsi="Times New Roman" w:cs="Arial"/>
      <w:sz w:val="24"/>
      <w:szCs w:val="20"/>
      <w:u w:val="single"/>
      <w:lang w:val="pl-PL" w:eastAsia="pl-PL"/>
    </w:rPr>
  </w:style>
  <w:style w:type="character" w:customStyle="1" w:styleId="IGindeksgrny">
    <w:name w:val="_IG_ – indeks górny"/>
    <w:basedOn w:val="Domylnaczcionkaakapitu"/>
    <w:uiPriority w:val="2"/>
    <w:qFormat/>
    <w:rsid w:val="008F2FA3"/>
    <w:rPr>
      <w:b w:val="0"/>
      <w:i w:val="0"/>
      <w:vanish w:val="0"/>
      <w:spacing w:val="0"/>
      <w:vertAlign w:val="superscript"/>
    </w:rPr>
  </w:style>
  <w:style w:type="character" w:customStyle="1" w:styleId="Ppogrubienie">
    <w:name w:val="_P_ – pogrubienie"/>
    <w:basedOn w:val="Domylnaczcionkaakapitu"/>
    <w:uiPriority w:val="1"/>
    <w:qFormat/>
    <w:rsid w:val="008F2FA3"/>
    <w:rPr>
      <w:b/>
    </w:rPr>
  </w:style>
  <w:style w:type="character" w:styleId="Hipercze">
    <w:name w:val="Hyperlink"/>
    <w:basedOn w:val="Domylnaczcionkaakapitu"/>
    <w:uiPriority w:val="99"/>
    <w:unhideWhenUsed/>
    <w:rsid w:val="00381C6B"/>
    <w:rPr>
      <w:color w:val="0563C1" w:themeColor="hyperlink"/>
      <w:u w:val="single"/>
    </w:rPr>
  </w:style>
  <w:style w:type="character" w:customStyle="1" w:styleId="Nierozpoznanawzmianka1">
    <w:name w:val="Nierozpoznana wzmianka1"/>
    <w:basedOn w:val="Domylnaczcionkaakapitu"/>
    <w:uiPriority w:val="99"/>
    <w:semiHidden/>
    <w:unhideWhenUsed/>
    <w:rsid w:val="00381C6B"/>
    <w:rPr>
      <w:color w:val="605E5C"/>
      <w:shd w:val="clear" w:color="auto" w:fill="E1DFDD"/>
    </w:rPr>
  </w:style>
  <w:style w:type="paragraph" w:styleId="Tekstprzypisudolnego">
    <w:name w:val="footnote text"/>
    <w:basedOn w:val="Normalny"/>
    <w:link w:val="TekstprzypisudolnegoZnak"/>
    <w:uiPriority w:val="99"/>
    <w:semiHidden/>
    <w:unhideWhenUsed/>
    <w:rsid w:val="005F6129"/>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5F6129"/>
    <w:rPr>
      <w:rFonts w:ascii="Times New Roman" w:eastAsiaTheme="minorEastAsia" w:hAnsi="Times New Roman" w:cs="Arial"/>
      <w:sz w:val="20"/>
      <w:szCs w:val="20"/>
      <w:lang w:val="pl-PL" w:eastAsia="pl-PL"/>
    </w:rPr>
  </w:style>
  <w:style w:type="character" w:customStyle="1" w:styleId="fn-ref">
    <w:name w:val="fn-ref"/>
    <w:basedOn w:val="Domylnaczcionkaakapitu"/>
    <w:rsid w:val="00E251F3"/>
  </w:style>
  <w:style w:type="paragraph" w:styleId="Tematkomentarza">
    <w:name w:val="annotation subject"/>
    <w:basedOn w:val="Tekstkomentarza"/>
    <w:next w:val="Tekstkomentarza"/>
    <w:link w:val="TematkomentarzaZnak"/>
    <w:uiPriority w:val="99"/>
    <w:semiHidden/>
    <w:unhideWhenUsed/>
    <w:rsid w:val="0079581C"/>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79581C"/>
    <w:rPr>
      <w:rFonts w:ascii="Times New Roman" w:eastAsiaTheme="minorEastAsia" w:hAnsi="Times New Roman" w:cs="Arial"/>
      <w:b/>
      <w:bCs/>
      <w:sz w:val="20"/>
      <w:szCs w:val="20"/>
      <w:lang w:val="pl-PL" w:eastAsia="pl-PL"/>
    </w:rPr>
  </w:style>
  <w:style w:type="paragraph" w:styleId="Tekstdymka">
    <w:name w:val="Balloon Text"/>
    <w:basedOn w:val="Normalny"/>
    <w:link w:val="TekstdymkaZnak"/>
    <w:uiPriority w:val="99"/>
    <w:semiHidden/>
    <w:unhideWhenUsed/>
    <w:rsid w:val="007958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81C"/>
    <w:rPr>
      <w:rFonts w:ascii="Segoe UI" w:eastAsiaTheme="minorEastAsia" w:hAnsi="Segoe UI" w:cs="Segoe UI"/>
      <w:sz w:val="18"/>
      <w:szCs w:val="18"/>
      <w:lang w:val="pl-PL" w:eastAsia="pl-PL"/>
    </w:rPr>
  </w:style>
  <w:style w:type="paragraph" w:customStyle="1" w:styleId="Default">
    <w:name w:val="Default"/>
    <w:rsid w:val="00CC1428"/>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Akapitzlist">
    <w:name w:val="List Paragraph"/>
    <w:basedOn w:val="Normalny"/>
    <w:uiPriority w:val="34"/>
    <w:qFormat/>
    <w:rsid w:val="00A517AA"/>
    <w:pPr>
      <w:ind w:left="720"/>
      <w:contextualSpacing/>
    </w:pPr>
  </w:style>
  <w:style w:type="paragraph" w:styleId="Stopka">
    <w:name w:val="footer"/>
    <w:basedOn w:val="Normalny"/>
    <w:link w:val="StopkaZnak"/>
    <w:uiPriority w:val="99"/>
    <w:unhideWhenUsed/>
    <w:rsid w:val="00C6647F"/>
    <w:pPr>
      <w:tabs>
        <w:tab w:val="center" w:pos="4536"/>
        <w:tab w:val="right" w:pos="9072"/>
      </w:tabs>
      <w:spacing w:line="240" w:lineRule="auto"/>
    </w:pPr>
  </w:style>
  <w:style w:type="character" w:customStyle="1" w:styleId="StopkaZnak">
    <w:name w:val="Stopka Znak"/>
    <w:basedOn w:val="Domylnaczcionkaakapitu"/>
    <w:link w:val="Stopka"/>
    <w:uiPriority w:val="99"/>
    <w:rsid w:val="00C6647F"/>
    <w:rPr>
      <w:rFonts w:ascii="Times New Roman" w:eastAsiaTheme="minorEastAsia" w:hAnsi="Times New Roman" w:cs="Arial"/>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72017">
      <w:bodyDiv w:val="1"/>
      <w:marLeft w:val="0"/>
      <w:marRight w:val="0"/>
      <w:marTop w:val="0"/>
      <w:marBottom w:val="0"/>
      <w:divBdr>
        <w:top w:val="none" w:sz="0" w:space="0" w:color="auto"/>
        <w:left w:val="none" w:sz="0" w:space="0" w:color="auto"/>
        <w:bottom w:val="none" w:sz="0" w:space="0" w:color="auto"/>
        <w:right w:val="none" w:sz="0" w:space="0" w:color="auto"/>
      </w:divBdr>
      <w:divsChild>
        <w:div w:id="549150475">
          <w:marLeft w:val="0"/>
          <w:marRight w:val="0"/>
          <w:marTop w:val="72"/>
          <w:marBottom w:val="0"/>
          <w:divBdr>
            <w:top w:val="none" w:sz="0" w:space="0" w:color="auto"/>
            <w:left w:val="none" w:sz="0" w:space="0" w:color="auto"/>
            <w:bottom w:val="none" w:sz="0" w:space="0" w:color="auto"/>
            <w:right w:val="none" w:sz="0" w:space="0" w:color="auto"/>
          </w:divBdr>
          <w:divsChild>
            <w:div w:id="1994214953">
              <w:marLeft w:val="0"/>
              <w:marRight w:val="0"/>
              <w:marTop w:val="0"/>
              <w:marBottom w:val="0"/>
              <w:divBdr>
                <w:top w:val="none" w:sz="0" w:space="0" w:color="auto"/>
                <w:left w:val="none" w:sz="0" w:space="0" w:color="auto"/>
                <w:bottom w:val="none" w:sz="0" w:space="0" w:color="auto"/>
                <w:right w:val="none" w:sz="0" w:space="0" w:color="auto"/>
              </w:divBdr>
            </w:div>
          </w:divsChild>
        </w:div>
        <w:div w:id="420570383">
          <w:marLeft w:val="0"/>
          <w:marRight w:val="0"/>
          <w:marTop w:val="72"/>
          <w:marBottom w:val="0"/>
          <w:divBdr>
            <w:top w:val="none" w:sz="0" w:space="0" w:color="auto"/>
            <w:left w:val="none" w:sz="0" w:space="0" w:color="auto"/>
            <w:bottom w:val="none" w:sz="0" w:space="0" w:color="auto"/>
            <w:right w:val="none" w:sz="0" w:space="0" w:color="auto"/>
          </w:divBdr>
          <w:divsChild>
            <w:div w:id="1326586815">
              <w:marLeft w:val="0"/>
              <w:marRight w:val="0"/>
              <w:marTop w:val="0"/>
              <w:marBottom w:val="0"/>
              <w:divBdr>
                <w:top w:val="none" w:sz="0" w:space="0" w:color="auto"/>
                <w:left w:val="none" w:sz="0" w:space="0" w:color="auto"/>
                <w:bottom w:val="none" w:sz="0" w:space="0" w:color="auto"/>
                <w:right w:val="none" w:sz="0" w:space="0" w:color="auto"/>
              </w:divBdr>
            </w:div>
            <w:div w:id="376661413">
              <w:marLeft w:val="360"/>
              <w:marRight w:val="0"/>
              <w:marTop w:val="72"/>
              <w:marBottom w:val="72"/>
              <w:divBdr>
                <w:top w:val="none" w:sz="0" w:space="0" w:color="auto"/>
                <w:left w:val="none" w:sz="0" w:space="0" w:color="auto"/>
                <w:bottom w:val="none" w:sz="0" w:space="0" w:color="auto"/>
                <w:right w:val="none" w:sz="0" w:space="0" w:color="auto"/>
              </w:divBdr>
              <w:divsChild>
                <w:div w:id="82576054">
                  <w:marLeft w:val="0"/>
                  <w:marRight w:val="0"/>
                  <w:marTop w:val="0"/>
                  <w:marBottom w:val="0"/>
                  <w:divBdr>
                    <w:top w:val="none" w:sz="0" w:space="0" w:color="auto"/>
                    <w:left w:val="none" w:sz="0" w:space="0" w:color="auto"/>
                    <w:bottom w:val="none" w:sz="0" w:space="0" w:color="auto"/>
                    <w:right w:val="none" w:sz="0" w:space="0" w:color="auto"/>
                  </w:divBdr>
                </w:div>
              </w:divsChild>
            </w:div>
            <w:div w:id="1230581617">
              <w:marLeft w:val="360"/>
              <w:marRight w:val="0"/>
              <w:marTop w:val="0"/>
              <w:marBottom w:val="72"/>
              <w:divBdr>
                <w:top w:val="none" w:sz="0" w:space="0" w:color="auto"/>
                <w:left w:val="none" w:sz="0" w:space="0" w:color="auto"/>
                <w:bottom w:val="none" w:sz="0" w:space="0" w:color="auto"/>
                <w:right w:val="none" w:sz="0" w:space="0" w:color="auto"/>
              </w:divBdr>
              <w:divsChild>
                <w:div w:id="492183292">
                  <w:marLeft w:val="0"/>
                  <w:marRight w:val="0"/>
                  <w:marTop w:val="0"/>
                  <w:marBottom w:val="0"/>
                  <w:divBdr>
                    <w:top w:val="none" w:sz="0" w:space="0" w:color="auto"/>
                    <w:left w:val="none" w:sz="0" w:space="0" w:color="auto"/>
                    <w:bottom w:val="none" w:sz="0" w:space="0" w:color="auto"/>
                    <w:right w:val="none" w:sz="0" w:space="0" w:color="auto"/>
                  </w:divBdr>
                </w:div>
              </w:divsChild>
            </w:div>
            <w:div w:id="725223340">
              <w:marLeft w:val="360"/>
              <w:marRight w:val="0"/>
              <w:marTop w:val="0"/>
              <w:marBottom w:val="72"/>
              <w:divBdr>
                <w:top w:val="none" w:sz="0" w:space="0" w:color="auto"/>
                <w:left w:val="none" w:sz="0" w:space="0" w:color="auto"/>
                <w:bottom w:val="none" w:sz="0" w:space="0" w:color="auto"/>
                <w:right w:val="none" w:sz="0" w:space="0" w:color="auto"/>
              </w:divBdr>
              <w:divsChild>
                <w:div w:id="559290961">
                  <w:marLeft w:val="0"/>
                  <w:marRight w:val="0"/>
                  <w:marTop w:val="0"/>
                  <w:marBottom w:val="0"/>
                  <w:divBdr>
                    <w:top w:val="none" w:sz="0" w:space="0" w:color="auto"/>
                    <w:left w:val="none" w:sz="0" w:space="0" w:color="auto"/>
                    <w:bottom w:val="none" w:sz="0" w:space="0" w:color="auto"/>
                    <w:right w:val="none" w:sz="0" w:space="0" w:color="auto"/>
                  </w:divBdr>
                </w:div>
              </w:divsChild>
            </w:div>
            <w:div w:id="2042128115">
              <w:marLeft w:val="360"/>
              <w:marRight w:val="0"/>
              <w:marTop w:val="0"/>
              <w:marBottom w:val="72"/>
              <w:divBdr>
                <w:top w:val="none" w:sz="0" w:space="0" w:color="auto"/>
                <w:left w:val="none" w:sz="0" w:space="0" w:color="auto"/>
                <w:bottom w:val="none" w:sz="0" w:space="0" w:color="auto"/>
                <w:right w:val="none" w:sz="0" w:space="0" w:color="auto"/>
              </w:divBdr>
              <w:divsChild>
                <w:div w:id="1461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8599">
      <w:bodyDiv w:val="1"/>
      <w:marLeft w:val="0"/>
      <w:marRight w:val="0"/>
      <w:marTop w:val="0"/>
      <w:marBottom w:val="0"/>
      <w:divBdr>
        <w:top w:val="none" w:sz="0" w:space="0" w:color="auto"/>
        <w:left w:val="none" w:sz="0" w:space="0" w:color="auto"/>
        <w:bottom w:val="none" w:sz="0" w:space="0" w:color="auto"/>
        <w:right w:val="none" w:sz="0" w:space="0" w:color="auto"/>
      </w:divBdr>
      <w:divsChild>
        <w:div w:id="292757845">
          <w:marLeft w:val="0"/>
          <w:marRight w:val="0"/>
          <w:marTop w:val="72"/>
          <w:marBottom w:val="0"/>
          <w:divBdr>
            <w:top w:val="none" w:sz="0" w:space="0" w:color="auto"/>
            <w:left w:val="none" w:sz="0" w:space="0" w:color="auto"/>
            <w:bottom w:val="none" w:sz="0" w:space="0" w:color="auto"/>
            <w:right w:val="none" w:sz="0" w:space="0" w:color="auto"/>
          </w:divBdr>
          <w:divsChild>
            <w:div w:id="1409771224">
              <w:marLeft w:val="0"/>
              <w:marRight w:val="0"/>
              <w:marTop w:val="0"/>
              <w:marBottom w:val="0"/>
              <w:divBdr>
                <w:top w:val="none" w:sz="0" w:space="0" w:color="auto"/>
                <w:left w:val="none" w:sz="0" w:space="0" w:color="auto"/>
                <w:bottom w:val="none" w:sz="0" w:space="0" w:color="auto"/>
                <w:right w:val="none" w:sz="0" w:space="0" w:color="auto"/>
              </w:divBdr>
            </w:div>
          </w:divsChild>
        </w:div>
        <w:div w:id="1275746546">
          <w:marLeft w:val="0"/>
          <w:marRight w:val="0"/>
          <w:marTop w:val="72"/>
          <w:marBottom w:val="0"/>
          <w:divBdr>
            <w:top w:val="none" w:sz="0" w:space="0" w:color="auto"/>
            <w:left w:val="none" w:sz="0" w:space="0" w:color="auto"/>
            <w:bottom w:val="none" w:sz="0" w:space="0" w:color="auto"/>
            <w:right w:val="none" w:sz="0" w:space="0" w:color="auto"/>
          </w:divBdr>
          <w:divsChild>
            <w:div w:id="1380015554">
              <w:marLeft w:val="0"/>
              <w:marRight w:val="0"/>
              <w:marTop w:val="0"/>
              <w:marBottom w:val="0"/>
              <w:divBdr>
                <w:top w:val="none" w:sz="0" w:space="0" w:color="auto"/>
                <w:left w:val="none" w:sz="0" w:space="0" w:color="auto"/>
                <w:bottom w:val="none" w:sz="0" w:space="0" w:color="auto"/>
                <w:right w:val="none" w:sz="0" w:space="0" w:color="auto"/>
              </w:divBdr>
            </w:div>
            <w:div w:id="554203512">
              <w:marLeft w:val="360"/>
              <w:marRight w:val="0"/>
              <w:marTop w:val="72"/>
              <w:marBottom w:val="72"/>
              <w:divBdr>
                <w:top w:val="none" w:sz="0" w:space="0" w:color="auto"/>
                <w:left w:val="none" w:sz="0" w:space="0" w:color="auto"/>
                <w:bottom w:val="none" w:sz="0" w:space="0" w:color="auto"/>
                <w:right w:val="none" w:sz="0" w:space="0" w:color="auto"/>
              </w:divBdr>
              <w:divsChild>
                <w:div w:id="2076006160">
                  <w:marLeft w:val="0"/>
                  <w:marRight w:val="0"/>
                  <w:marTop w:val="0"/>
                  <w:marBottom w:val="0"/>
                  <w:divBdr>
                    <w:top w:val="none" w:sz="0" w:space="0" w:color="auto"/>
                    <w:left w:val="none" w:sz="0" w:space="0" w:color="auto"/>
                    <w:bottom w:val="none" w:sz="0" w:space="0" w:color="auto"/>
                    <w:right w:val="none" w:sz="0" w:space="0" w:color="auto"/>
                  </w:divBdr>
                </w:div>
              </w:divsChild>
            </w:div>
            <w:div w:id="1546408247">
              <w:marLeft w:val="360"/>
              <w:marRight w:val="0"/>
              <w:marTop w:val="0"/>
              <w:marBottom w:val="72"/>
              <w:divBdr>
                <w:top w:val="none" w:sz="0" w:space="0" w:color="auto"/>
                <w:left w:val="none" w:sz="0" w:space="0" w:color="auto"/>
                <w:bottom w:val="none" w:sz="0" w:space="0" w:color="auto"/>
                <w:right w:val="none" w:sz="0" w:space="0" w:color="auto"/>
              </w:divBdr>
              <w:divsChild>
                <w:div w:id="374546303">
                  <w:marLeft w:val="0"/>
                  <w:marRight w:val="0"/>
                  <w:marTop w:val="0"/>
                  <w:marBottom w:val="0"/>
                  <w:divBdr>
                    <w:top w:val="none" w:sz="0" w:space="0" w:color="auto"/>
                    <w:left w:val="none" w:sz="0" w:space="0" w:color="auto"/>
                    <w:bottom w:val="none" w:sz="0" w:space="0" w:color="auto"/>
                    <w:right w:val="none" w:sz="0" w:space="0" w:color="auto"/>
                  </w:divBdr>
                </w:div>
              </w:divsChild>
            </w:div>
            <w:div w:id="467863163">
              <w:marLeft w:val="360"/>
              <w:marRight w:val="0"/>
              <w:marTop w:val="0"/>
              <w:marBottom w:val="72"/>
              <w:divBdr>
                <w:top w:val="none" w:sz="0" w:space="0" w:color="auto"/>
                <w:left w:val="none" w:sz="0" w:space="0" w:color="auto"/>
                <w:bottom w:val="none" w:sz="0" w:space="0" w:color="auto"/>
                <w:right w:val="none" w:sz="0" w:space="0" w:color="auto"/>
              </w:divBdr>
              <w:divsChild>
                <w:div w:id="1131286116">
                  <w:marLeft w:val="0"/>
                  <w:marRight w:val="0"/>
                  <w:marTop w:val="0"/>
                  <w:marBottom w:val="0"/>
                  <w:divBdr>
                    <w:top w:val="none" w:sz="0" w:space="0" w:color="auto"/>
                    <w:left w:val="none" w:sz="0" w:space="0" w:color="auto"/>
                    <w:bottom w:val="none" w:sz="0" w:space="0" w:color="auto"/>
                    <w:right w:val="none" w:sz="0" w:space="0" w:color="auto"/>
                  </w:divBdr>
                </w:div>
              </w:divsChild>
            </w:div>
            <w:div w:id="949122702">
              <w:marLeft w:val="360"/>
              <w:marRight w:val="0"/>
              <w:marTop w:val="0"/>
              <w:marBottom w:val="72"/>
              <w:divBdr>
                <w:top w:val="none" w:sz="0" w:space="0" w:color="auto"/>
                <w:left w:val="none" w:sz="0" w:space="0" w:color="auto"/>
                <w:bottom w:val="none" w:sz="0" w:space="0" w:color="auto"/>
                <w:right w:val="none" w:sz="0" w:space="0" w:color="auto"/>
              </w:divBdr>
              <w:divsChild>
                <w:div w:id="398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9601">
      <w:bodyDiv w:val="1"/>
      <w:marLeft w:val="0"/>
      <w:marRight w:val="0"/>
      <w:marTop w:val="0"/>
      <w:marBottom w:val="0"/>
      <w:divBdr>
        <w:top w:val="none" w:sz="0" w:space="0" w:color="auto"/>
        <w:left w:val="none" w:sz="0" w:space="0" w:color="auto"/>
        <w:bottom w:val="none" w:sz="0" w:space="0" w:color="auto"/>
        <w:right w:val="none" w:sz="0" w:space="0" w:color="auto"/>
      </w:divBdr>
      <w:divsChild>
        <w:div w:id="1221744926">
          <w:marLeft w:val="0"/>
          <w:marRight w:val="0"/>
          <w:marTop w:val="72"/>
          <w:marBottom w:val="0"/>
          <w:divBdr>
            <w:top w:val="none" w:sz="0" w:space="0" w:color="auto"/>
            <w:left w:val="none" w:sz="0" w:space="0" w:color="auto"/>
            <w:bottom w:val="none" w:sz="0" w:space="0" w:color="auto"/>
            <w:right w:val="none" w:sz="0" w:space="0" w:color="auto"/>
          </w:divBdr>
          <w:divsChild>
            <w:div w:id="351348484">
              <w:marLeft w:val="0"/>
              <w:marRight w:val="0"/>
              <w:marTop w:val="0"/>
              <w:marBottom w:val="0"/>
              <w:divBdr>
                <w:top w:val="none" w:sz="0" w:space="0" w:color="auto"/>
                <w:left w:val="none" w:sz="0" w:space="0" w:color="auto"/>
                <w:bottom w:val="none" w:sz="0" w:space="0" w:color="auto"/>
                <w:right w:val="none" w:sz="0" w:space="0" w:color="auto"/>
              </w:divBdr>
            </w:div>
          </w:divsChild>
        </w:div>
        <w:div w:id="269898610">
          <w:marLeft w:val="0"/>
          <w:marRight w:val="0"/>
          <w:marTop w:val="72"/>
          <w:marBottom w:val="0"/>
          <w:divBdr>
            <w:top w:val="none" w:sz="0" w:space="0" w:color="auto"/>
            <w:left w:val="none" w:sz="0" w:space="0" w:color="auto"/>
            <w:bottom w:val="none" w:sz="0" w:space="0" w:color="auto"/>
            <w:right w:val="none" w:sz="0" w:space="0" w:color="auto"/>
          </w:divBdr>
          <w:divsChild>
            <w:div w:id="1702363705">
              <w:marLeft w:val="0"/>
              <w:marRight w:val="0"/>
              <w:marTop w:val="0"/>
              <w:marBottom w:val="0"/>
              <w:divBdr>
                <w:top w:val="none" w:sz="0" w:space="0" w:color="auto"/>
                <w:left w:val="none" w:sz="0" w:space="0" w:color="auto"/>
                <w:bottom w:val="none" w:sz="0" w:space="0" w:color="auto"/>
                <w:right w:val="none" w:sz="0" w:space="0" w:color="auto"/>
              </w:divBdr>
            </w:div>
            <w:div w:id="1451431256">
              <w:marLeft w:val="360"/>
              <w:marRight w:val="0"/>
              <w:marTop w:val="72"/>
              <w:marBottom w:val="72"/>
              <w:divBdr>
                <w:top w:val="none" w:sz="0" w:space="0" w:color="auto"/>
                <w:left w:val="none" w:sz="0" w:space="0" w:color="auto"/>
                <w:bottom w:val="none" w:sz="0" w:space="0" w:color="auto"/>
                <w:right w:val="none" w:sz="0" w:space="0" w:color="auto"/>
              </w:divBdr>
              <w:divsChild>
                <w:div w:id="1183743864">
                  <w:marLeft w:val="0"/>
                  <w:marRight w:val="0"/>
                  <w:marTop w:val="0"/>
                  <w:marBottom w:val="0"/>
                  <w:divBdr>
                    <w:top w:val="none" w:sz="0" w:space="0" w:color="auto"/>
                    <w:left w:val="none" w:sz="0" w:space="0" w:color="auto"/>
                    <w:bottom w:val="none" w:sz="0" w:space="0" w:color="auto"/>
                    <w:right w:val="none" w:sz="0" w:space="0" w:color="auto"/>
                  </w:divBdr>
                </w:div>
              </w:divsChild>
            </w:div>
            <w:div w:id="1479573081">
              <w:marLeft w:val="360"/>
              <w:marRight w:val="0"/>
              <w:marTop w:val="0"/>
              <w:marBottom w:val="72"/>
              <w:divBdr>
                <w:top w:val="none" w:sz="0" w:space="0" w:color="auto"/>
                <w:left w:val="none" w:sz="0" w:space="0" w:color="auto"/>
                <w:bottom w:val="none" w:sz="0" w:space="0" w:color="auto"/>
                <w:right w:val="none" w:sz="0" w:space="0" w:color="auto"/>
              </w:divBdr>
              <w:divsChild>
                <w:div w:id="1687631851">
                  <w:marLeft w:val="0"/>
                  <w:marRight w:val="0"/>
                  <w:marTop w:val="0"/>
                  <w:marBottom w:val="0"/>
                  <w:divBdr>
                    <w:top w:val="none" w:sz="0" w:space="0" w:color="auto"/>
                    <w:left w:val="none" w:sz="0" w:space="0" w:color="auto"/>
                    <w:bottom w:val="none" w:sz="0" w:space="0" w:color="auto"/>
                    <w:right w:val="none" w:sz="0" w:space="0" w:color="auto"/>
                  </w:divBdr>
                </w:div>
              </w:divsChild>
            </w:div>
            <w:div w:id="841699409">
              <w:marLeft w:val="360"/>
              <w:marRight w:val="0"/>
              <w:marTop w:val="0"/>
              <w:marBottom w:val="72"/>
              <w:divBdr>
                <w:top w:val="none" w:sz="0" w:space="0" w:color="auto"/>
                <w:left w:val="none" w:sz="0" w:space="0" w:color="auto"/>
                <w:bottom w:val="none" w:sz="0" w:space="0" w:color="auto"/>
                <w:right w:val="none" w:sz="0" w:space="0" w:color="auto"/>
              </w:divBdr>
              <w:divsChild>
                <w:div w:id="1277710796">
                  <w:marLeft w:val="0"/>
                  <w:marRight w:val="0"/>
                  <w:marTop w:val="0"/>
                  <w:marBottom w:val="0"/>
                  <w:divBdr>
                    <w:top w:val="none" w:sz="0" w:space="0" w:color="auto"/>
                    <w:left w:val="none" w:sz="0" w:space="0" w:color="auto"/>
                    <w:bottom w:val="none" w:sz="0" w:space="0" w:color="auto"/>
                    <w:right w:val="none" w:sz="0" w:space="0" w:color="auto"/>
                  </w:divBdr>
                </w:div>
              </w:divsChild>
            </w:div>
            <w:div w:id="1698696669">
              <w:marLeft w:val="360"/>
              <w:marRight w:val="0"/>
              <w:marTop w:val="0"/>
              <w:marBottom w:val="72"/>
              <w:divBdr>
                <w:top w:val="none" w:sz="0" w:space="0" w:color="auto"/>
                <w:left w:val="none" w:sz="0" w:space="0" w:color="auto"/>
                <w:bottom w:val="none" w:sz="0" w:space="0" w:color="auto"/>
                <w:right w:val="none" w:sz="0" w:space="0" w:color="auto"/>
              </w:divBdr>
              <w:divsChild>
                <w:div w:id="1391805054">
                  <w:marLeft w:val="0"/>
                  <w:marRight w:val="0"/>
                  <w:marTop w:val="0"/>
                  <w:marBottom w:val="0"/>
                  <w:divBdr>
                    <w:top w:val="none" w:sz="0" w:space="0" w:color="auto"/>
                    <w:left w:val="none" w:sz="0" w:space="0" w:color="auto"/>
                    <w:bottom w:val="none" w:sz="0" w:space="0" w:color="auto"/>
                    <w:right w:val="none" w:sz="0" w:space="0" w:color="auto"/>
                  </w:divBdr>
                </w:div>
              </w:divsChild>
            </w:div>
            <w:div w:id="1053650500">
              <w:marLeft w:val="360"/>
              <w:marRight w:val="0"/>
              <w:marTop w:val="0"/>
              <w:marBottom w:val="72"/>
              <w:divBdr>
                <w:top w:val="none" w:sz="0" w:space="0" w:color="auto"/>
                <w:left w:val="none" w:sz="0" w:space="0" w:color="auto"/>
                <w:bottom w:val="none" w:sz="0" w:space="0" w:color="auto"/>
                <w:right w:val="none" w:sz="0" w:space="0" w:color="auto"/>
              </w:divBdr>
              <w:divsChild>
                <w:div w:id="1967003634">
                  <w:marLeft w:val="0"/>
                  <w:marRight w:val="0"/>
                  <w:marTop w:val="0"/>
                  <w:marBottom w:val="0"/>
                  <w:divBdr>
                    <w:top w:val="none" w:sz="0" w:space="0" w:color="auto"/>
                    <w:left w:val="none" w:sz="0" w:space="0" w:color="auto"/>
                    <w:bottom w:val="none" w:sz="0" w:space="0" w:color="auto"/>
                    <w:right w:val="none" w:sz="0" w:space="0" w:color="auto"/>
                  </w:divBdr>
                </w:div>
              </w:divsChild>
            </w:div>
            <w:div w:id="977107817">
              <w:marLeft w:val="360"/>
              <w:marRight w:val="0"/>
              <w:marTop w:val="0"/>
              <w:marBottom w:val="72"/>
              <w:divBdr>
                <w:top w:val="none" w:sz="0" w:space="0" w:color="auto"/>
                <w:left w:val="none" w:sz="0" w:space="0" w:color="auto"/>
                <w:bottom w:val="none" w:sz="0" w:space="0" w:color="auto"/>
                <w:right w:val="none" w:sz="0" w:space="0" w:color="auto"/>
              </w:divBdr>
              <w:divsChild>
                <w:div w:id="1358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9571-E213-471F-8213-935BE967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3443</Words>
  <Characters>20659</Characters>
  <Application>Microsoft Office Word</Application>
  <DocSecurity>0</DocSecurity>
  <Lines>172</Lines>
  <Paragraphs>48</Paragraphs>
  <ScaleCrop>false</ScaleCrop>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2024-10-28T10:25:00Z</dcterms:created>
  <dcterms:modified xsi:type="dcterms:W3CDTF">2024-10-28T10:28:00Z</dcterms:modified>
</cp:coreProperties>
</file>