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776C" w14:textId="71A37729" w:rsidR="003F7F61" w:rsidRPr="0020295A" w:rsidRDefault="003F7F61" w:rsidP="00515FB7">
      <w:pPr>
        <w:spacing w:before="120" w:line="360" w:lineRule="auto"/>
        <w:jc w:val="center"/>
        <w:rPr>
          <w:rFonts w:ascii="Times New Roman" w:hAnsi="Times New Roman" w:cs="Times New Roman"/>
          <w:sz w:val="24"/>
          <w:szCs w:val="24"/>
        </w:rPr>
      </w:pPr>
      <w:r w:rsidRPr="00515FB7">
        <w:rPr>
          <w:rFonts w:ascii="Times New Roman" w:hAnsi="Times New Roman" w:cs="Times New Roman"/>
          <w:caps/>
          <w:sz w:val="24"/>
          <w:szCs w:val="24"/>
        </w:rPr>
        <w:t>Uzasadnienie</w:t>
      </w:r>
    </w:p>
    <w:p w14:paraId="4E891518" w14:textId="3A01779A" w:rsidR="00F37C8D" w:rsidRPr="0020295A" w:rsidRDefault="005C2FC7"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Projekt ustawy</w:t>
      </w:r>
      <w:r w:rsidR="0027260F" w:rsidRPr="0020295A">
        <w:rPr>
          <w:rFonts w:ascii="Times New Roman" w:hAnsi="Times New Roman" w:cs="Times New Roman"/>
          <w:sz w:val="24"/>
          <w:szCs w:val="24"/>
        </w:rPr>
        <w:t xml:space="preserve"> o zmianie ustawy </w:t>
      </w:r>
      <w:r w:rsidR="008E1530" w:rsidRPr="0020295A">
        <w:rPr>
          <w:rFonts w:ascii="Times New Roman" w:hAnsi="Times New Roman" w:cs="Times New Roman"/>
          <w:sz w:val="24"/>
          <w:szCs w:val="24"/>
        </w:rPr>
        <w:t>o transporcie drogowym</w:t>
      </w:r>
      <w:r w:rsidRPr="0020295A">
        <w:rPr>
          <w:rFonts w:ascii="Times New Roman" w:hAnsi="Times New Roman" w:cs="Times New Roman"/>
          <w:sz w:val="24"/>
          <w:szCs w:val="24"/>
        </w:rPr>
        <w:t xml:space="preserve"> </w:t>
      </w:r>
      <w:r w:rsidR="00CB399A" w:rsidRPr="0020295A">
        <w:rPr>
          <w:rFonts w:ascii="Times New Roman" w:hAnsi="Times New Roman" w:cs="Times New Roman"/>
          <w:sz w:val="24"/>
          <w:szCs w:val="24"/>
        </w:rPr>
        <w:t>ma na celu</w:t>
      </w:r>
      <w:r w:rsidR="00F07990" w:rsidRPr="0020295A">
        <w:rPr>
          <w:rFonts w:ascii="Times New Roman" w:hAnsi="Times New Roman" w:cs="Times New Roman"/>
          <w:sz w:val="24"/>
          <w:szCs w:val="24"/>
        </w:rPr>
        <w:t xml:space="preserve"> m.in.</w:t>
      </w:r>
      <w:r w:rsidR="00CB399A" w:rsidRPr="0020295A">
        <w:rPr>
          <w:rFonts w:ascii="Times New Roman" w:hAnsi="Times New Roman" w:cs="Times New Roman"/>
          <w:sz w:val="24"/>
          <w:szCs w:val="24"/>
        </w:rPr>
        <w:t xml:space="preserve"> wdrożenie do krajowego porządku prawnego </w:t>
      </w:r>
      <w:r w:rsidR="008E1530" w:rsidRPr="0020295A">
        <w:rPr>
          <w:rFonts w:ascii="Times New Roman" w:hAnsi="Times New Roman" w:cs="Times New Roman"/>
          <w:sz w:val="24"/>
          <w:szCs w:val="24"/>
        </w:rPr>
        <w:t xml:space="preserve">przepisów </w:t>
      </w:r>
      <w:r w:rsidR="00CB399A" w:rsidRPr="0020295A">
        <w:rPr>
          <w:rFonts w:ascii="Times New Roman" w:hAnsi="Times New Roman" w:cs="Times New Roman"/>
          <w:sz w:val="24"/>
          <w:szCs w:val="24"/>
        </w:rPr>
        <w:t>dyrektywy Parlamentu Europejskiego i Rady (UE) 2022/738 z dnia 6 kwietnia 2022 r. dotyczącej zmiany dyrektywy 2006/1/WE w sprawie użytkowania pojazdów najmowanych bez kierowców w celu przewozu drogowego rzeczy (Dz.</w:t>
      </w:r>
      <w:r w:rsidR="00EB1C56">
        <w:rPr>
          <w:rFonts w:ascii="Times New Roman" w:hAnsi="Times New Roman" w:cs="Times New Roman"/>
          <w:sz w:val="24"/>
          <w:szCs w:val="24"/>
        </w:rPr>
        <w:t> </w:t>
      </w:r>
      <w:r w:rsidR="00CB399A" w:rsidRPr="0020295A">
        <w:rPr>
          <w:rFonts w:ascii="Times New Roman" w:hAnsi="Times New Roman" w:cs="Times New Roman"/>
          <w:sz w:val="24"/>
          <w:szCs w:val="24"/>
        </w:rPr>
        <w:t>Urz. UE L 137 z 16.</w:t>
      </w:r>
      <w:r w:rsidR="00E82DF0" w:rsidRPr="0020295A">
        <w:rPr>
          <w:rFonts w:ascii="Times New Roman" w:hAnsi="Times New Roman" w:cs="Times New Roman"/>
          <w:sz w:val="24"/>
          <w:szCs w:val="24"/>
        </w:rPr>
        <w:t>0</w:t>
      </w:r>
      <w:r w:rsidR="00CB399A" w:rsidRPr="0020295A">
        <w:rPr>
          <w:rFonts w:ascii="Times New Roman" w:hAnsi="Times New Roman" w:cs="Times New Roman"/>
          <w:sz w:val="24"/>
          <w:szCs w:val="24"/>
        </w:rPr>
        <w:t>5.2022, str. 1)</w:t>
      </w:r>
      <w:r w:rsidR="003706C3" w:rsidRPr="0020295A">
        <w:rPr>
          <w:rFonts w:ascii="Times New Roman" w:hAnsi="Times New Roman" w:cs="Times New Roman"/>
          <w:sz w:val="24"/>
          <w:szCs w:val="24"/>
        </w:rPr>
        <w:t>,</w:t>
      </w:r>
      <w:r w:rsidR="00F82272" w:rsidRPr="0020295A">
        <w:rPr>
          <w:rFonts w:ascii="Times New Roman" w:hAnsi="Times New Roman" w:cs="Times New Roman"/>
          <w:sz w:val="24"/>
          <w:szCs w:val="24"/>
        </w:rPr>
        <w:t xml:space="preserve"> zwanej dalej „dyrektywą (UE) 2022/738</w:t>
      </w:r>
      <w:r w:rsidR="0027260F" w:rsidRPr="0020295A">
        <w:rPr>
          <w:rFonts w:ascii="Times New Roman" w:hAnsi="Times New Roman" w:cs="Times New Roman"/>
          <w:sz w:val="24"/>
          <w:szCs w:val="24"/>
        </w:rPr>
        <w:t>”</w:t>
      </w:r>
      <w:r w:rsidR="00CB399A" w:rsidRPr="0020295A">
        <w:rPr>
          <w:rFonts w:ascii="Times New Roman" w:hAnsi="Times New Roman" w:cs="Times New Roman"/>
          <w:sz w:val="24"/>
          <w:szCs w:val="24"/>
        </w:rPr>
        <w:t>.</w:t>
      </w:r>
    </w:p>
    <w:p w14:paraId="7BFB0FA9" w14:textId="31DB218F" w:rsidR="00381EEA" w:rsidRPr="0020295A" w:rsidRDefault="00CB399A"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Dyrektywa 2006/1/WE Parlamentu Europejskiego i Rady z dnia 18 stycznia 2006 r</w:t>
      </w:r>
      <w:r w:rsidR="00EB6217" w:rsidRPr="0020295A">
        <w:rPr>
          <w:rFonts w:ascii="Times New Roman" w:hAnsi="Times New Roman" w:cs="Times New Roman"/>
          <w:sz w:val="24"/>
          <w:szCs w:val="24"/>
        </w:rPr>
        <w:t>.</w:t>
      </w:r>
      <w:r w:rsidRPr="0020295A">
        <w:rPr>
          <w:rFonts w:ascii="Times New Roman" w:hAnsi="Times New Roman" w:cs="Times New Roman"/>
          <w:sz w:val="24"/>
          <w:szCs w:val="24"/>
        </w:rPr>
        <w:t xml:space="preserve"> w sprawie użytkowania pojazdów najmowanych bez kierowców w celu przewozu drogowego rzeczy </w:t>
      </w:r>
      <w:r w:rsidR="000D7AF2" w:rsidRPr="0020295A">
        <w:rPr>
          <w:rFonts w:ascii="Times New Roman" w:hAnsi="Times New Roman" w:cs="Times New Roman"/>
          <w:sz w:val="24"/>
          <w:szCs w:val="24"/>
        </w:rPr>
        <w:t>(Dz.</w:t>
      </w:r>
      <w:r w:rsidR="00EB6217" w:rsidRPr="0020295A">
        <w:rPr>
          <w:rFonts w:ascii="Times New Roman" w:hAnsi="Times New Roman" w:cs="Times New Roman"/>
          <w:sz w:val="24"/>
          <w:szCs w:val="24"/>
        </w:rPr>
        <w:t xml:space="preserve"> </w:t>
      </w:r>
      <w:r w:rsidR="000D7AF2" w:rsidRPr="0020295A">
        <w:rPr>
          <w:rFonts w:ascii="Times New Roman" w:hAnsi="Times New Roman" w:cs="Times New Roman"/>
          <w:sz w:val="24"/>
          <w:szCs w:val="24"/>
        </w:rPr>
        <w:t>Urz.</w:t>
      </w:r>
      <w:r w:rsidR="00EB6217" w:rsidRPr="0020295A">
        <w:rPr>
          <w:rFonts w:ascii="Times New Roman" w:hAnsi="Times New Roman" w:cs="Times New Roman"/>
          <w:sz w:val="24"/>
          <w:szCs w:val="24"/>
        </w:rPr>
        <w:t xml:space="preserve"> </w:t>
      </w:r>
      <w:r w:rsidR="000D7AF2" w:rsidRPr="0020295A">
        <w:rPr>
          <w:rFonts w:ascii="Times New Roman" w:hAnsi="Times New Roman" w:cs="Times New Roman"/>
          <w:sz w:val="24"/>
          <w:szCs w:val="24"/>
        </w:rPr>
        <w:t>UE</w:t>
      </w:r>
      <w:r w:rsidR="00EB6217" w:rsidRPr="0020295A">
        <w:rPr>
          <w:rFonts w:ascii="Times New Roman" w:hAnsi="Times New Roman" w:cs="Times New Roman"/>
          <w:sz w:val="24"/>
          <w:szCs w:val="24"/>
        </w:rPr>
        <w:t xml:space="preserve"> </w:t>
      </w:r>
      <w:r w:rsidR="000D7AF2" w:rsidRPr="0020295A">
        <w:rPr>
          <w:rFonts w:ascii="Times New Roman" w:hAnsi="Times New Roman" w:cs="Times New Roman"/>
          <w:sz w:val="24"/>
          <w:szCs w:val="24"/>
        </w:rPr>
        <w:t>L 33</w:t>
      </w:r>
      <w:r w:rsidR="00E82DF0" w:rsidRPr="0020295A">
        <w:rPr>
          <w:rFonts w:ascii="Times New Roman" w:hAnsi="Times New Roman" w:cs="Times New Roman"/>
          <w:sz w:val="24"/>
          <w:szCs w:val="24"/>
        </w:rPr>
        <w:t xml:space="preserve"> z 04.02.2006</w:t>
      </w:r>
      <w:r w:rsidR="000D7AF2" w:rsidRPr="0020295A">
        <w:rPr>
          <w:rFonts w:ascii="Times New Roman" w:hAnsi="Times New Roman" w:cs="Times New Roman"/>
          <w:sz w:val="24"/>
          <w:szCs w:val="24"/>
        </w:rPr>
        <w:t>, str. 82</w:t>
      </w:r>
      <w:r w:rsidR="00413FFA" w:rsidRPr="0020295A">
        <w:rPr>
          <w:rFonts w:ascii="Times New Roman" w:hAnsi="Times New Roman" w:cs="Times New Roman"/>
          <w:sz w:val="24"/>
          <w:szCs w:val="24"/>
        </w:rPr>
        <w:t>, z późn. zm.</w:t>
      </w:r>
      <w:r w:rsidR="0027260F" w:rsidRPr="0020295A">
        <w:rPr>
          <w:rFonts w:ascii="Times New Roman" w:hAnsi="Times New Roman" w:cs="Times New Roman"/>
          <w:sz w:val="24"/>
          <w:szCs w:val="24"/>
        </w:rPr>
        <w:t>)</w:t>
      </w:r>
      <w:r w:rsidR="00AA0B5F" w:rsidRPr="0020295A">
        <w:rPr>
          <w:rFonts w:ascii="Times New Roman" w:hAnsi="Times New Roman" w:cs="Times New Roman"/>
          <w:sz w:val="24"/>
          <w:szCs w:val="24"/>
        </w:rPr>
        <w:t xml:space="preserve"> </w:t>
      </w:r>
      <w:r w:rsidRPr="0020295A">
        <w:rPr>
          <w:rFonts w:ascii="Times New Roman" w:hAnsi="Times New Roman" w:cs="Times New Roman"/>
          <w:sz w:val="24"/>
          <w:szCs w:val="24"/>
        </w:rPr>
        <w:t>stanowi</w:t>
      </w:r>
      <w:r w:rsidR="00197205" w:rsidRPr="0020295A">
        <w:rPr>
          <w:rFonts w:ascii="Times New Roman" w:hAnsi="Times New Roman" w:cs="Times New Roman"/>
          <w:sz w:val="24"/>
          <w:szCs w:val="24"/>
        </w:rPr>
        <w:t>ła</w:t>
      </w:r>
      <w:r w:rsidRPr="0020295A">
        <w:rPr>
          <w:rFonts w:ascii="Times New Roman" w:hAnsi="Times New Roman" w:cs="Times New Roman"/>
          <w:sz w:val="24"/>
          <w:szCs w:val="24"/>
        </w:rPr>
        <w:t>,</w:t>
      </w:r>
      <w:r w:rsidR="00B46F6C" w:rsidRPr="0020295A">
        <w:rPr>
          <w:rFonts w:ascii="Times New Roman" w:hAnsi="Times New Roman" w:cs="Times New Roman"/>
          <w:sz w:val="24"/>
          <w:szCs w:val="24"/>
        </w:rPr>
        <w:t xml:space="preserve"> </w:t>
      </w:r>
      <w:r w:rsidRPr="0020295A">
        <w:rPr>
          <w:rFonts w:ascii="Times New Roman" w:hAnsi="Times New Roman" w:cs="Times New Roman"/>
          <w:sz w:val="24"/>
          <w:szCs w:val="24"/>
        </w:rPr>
        <w:t xml:space="preserve">że państwa członkowskie nie </w:t>
      </w:r>
      <w:r w:rsidR="00197205" w:rsidRPr="0020295A">
        <w:rPr>
          <w:rFonts w:ascii="Times New Roman" w:hAnsi="Times New Roman" w:cs="Times New Roman"/>
          <w:sz w:val="24"/>
          <w:szCs w:val="24"/>
        </w:rPr>
        <w:t>były</w:t>
      </w:r>
      <w:r w:rsidRPr="0020295A">
        <w:rPr>
          <w:rFonts w:ascii="Times New Roman" w:hAnsi="Times New Roman" w:cs="Times New Roman"/>
          <w:sz w:val="24"/>
          <w:szCs w:val="24"/>
        </w:rPr>
        <w:t xml:space="preserve"> zobowiązane do zezw</w:t>
      </w:r>
      <w:r w:rsidR="008E1530" w:rsidRPr="0020295A">
        <w:rPr>
          <w:rFonts w:ascii="Times New Roman" w:hAnsi="Times New Roman" w:cs="Times New Roman"/>
          <w:sz w:val="24"/>
          <w:szCs w:val="24"/>
        </w:rPr>
        <w:t xml:space="preserve">alania </w:t>
      </w:r>
      <w:r w:rsidR="00381EEA" w:rsidRPr="0020295A">
        <w:rPr>
          <w:rFonts w:ascii="Times New Roman" w:hAnsi="Times New Roman" w:cs="Times New Roman"/>
          <w:sz w:val="24"/>
          <w:szCs w:val="24"/>
        </w:rPr>
        <w:t xml:space="preserve">na użytkowanie najmowanego pojazdu na swoim terytorium, jeżeli pojazd został zarejestrowany lub dopuszczony do ruchu zgodnie z prawem państwa członkowskiego innego niż państwo członkowskie siedziby najmującego przedsiębiorstwa. </w:t>
      </w:r>
      <w:r w:rsidRPr="0020295A">
        <w:rPr>
          <w:rFonts w:ascii="Times New Roman" w:hAnsi="Times New Roman" w:cs="Times New Roman"/>
          <w:sz w:val="24"/>
          <w:szCs w:val="24"/>
        </w:rPr>
        <w:t xml:space="preserve">Polska </w:t>
      </w:r>
      <w:r w:rsidR="00381EEA" w:rsidRPr="0020295A">
        <w:rPr>
          <w:rFonts w:ascii="Times New Roman" w:hAnsi="Times New Roman" w:cs="Times New Roman"/>
          <w:sz w:val="24"/>
          <w:szCs w:val="24"/>
        </w:rPr>
        <w:t>dotychczas nie wprowadziła możliwości korzystania z takich pojazdów na swoim terytorium</w:t>
      </w:r>
      <w:r w:rsidR="00F07990" w:rsidRPr="0020295A">
        <w:rPr>
          <w:rFonts w:ascii="Times New Roman" w:hAnsi="Times New Roman" w:cs="Times New Roman"/>
          <w:sz w:val="24"/>
          <w:szCs w:val="24"/>
        </w:rPr>
        <w:t xml:space="preserve"> przez przedsiębiorców mających siedzibę w innych państwach członkowskich</w:t>
      </w:r>
      <w:r w:rsidR="00381EEA" w:rsidRPr="0020295A">
        <w:rPr>
          <w:rFonts w:ascii="Times New Roman" w:hAnsi="Times New Roman" w:cs="Times New Roman"/>
          <w:sz w:val="24"/>
          <w:szCs w:val="24"/>
        </w:rPr>
        <w:t>.</w:t>
      </w:r>
    </w:p>
    <w:p w14:paraId="6994B8CF" w14:textId="5776BCA6" w:rsidR="002D4B74" w:rsidRPr="0020295A" w:rsidRDefault="00CB399A"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 xml:space="preserve">Dyrektywa (UE) 2022/738 </w:t>
      </w:r>
      <w:r w:rsidR="001372AB" w:rsidRPr="0020295A">
        <w:rPr>
          <w:rFonts w:ascii="Times New Roman" w:hAnsi="Times New Roman" w:cs="Times New Roman"/>
          <w:sz w:val="24"/>
          <w:szCs w:val="24"/>
        </w:rPr>
        <w:t>stanowi natomiast</w:t>
      </w:r>
      <w:r w:rsidRPr="0020295A">
        <w:rPr>
          <w:rFonts w:ascii="Times New Roman" w:hAnsi="Times New Roman" w:cs="Times New Roman"/>
          <w:sz w:val="24"/>
          <w:szCs w:val="24"/>
        </w:rPr>
        <w:t xml:space="preserve">, że </w:t>
      </w:r>
      <w:r w:rsidR="002D4B74" w:rsidRPr="0020295A">
        <w:rPr>
          <w:rFonts w:ascii="Times New Roman" w:hAnsi="Times New Roman" w:cs="Times New Roman"/>
          <w:sz w:val="24"/>
          <w:szCs w:val="24"/>
        </w:rPr>
        <w:t>państwa członkowskie nie powinny móc ograniczać użytkowania na swoim terytorium pojazdu najmowanego przez przedsiębiorstwo mające siedzibę w innym państwie członkowskim</w:t>
      </w:r>
      <w:r w:rsidR="009831B1" w:rsidRPr="0020295A">
        <w:rPr>
          <w:rFonts w:ascii="Times New Roman" w:hAnsi="Times New Roman" w:cs="Times New Roman"/>
          <w:sz w:val="24"/>
          <w:szCs w:val="24"/>
        </w:rPr>
        <w:t>,</w:t>
      </w:r>
      <w:r w:rsidR="002D4B74" w:rsidRPr="0020295A">
        <w:rPr>
          <w:rFonts w:ascii="Times New Roman" w:hAnsi="Times New Roman" w:cs="Times New Roman"/>
          <w:sz w:val="24"/>
          <w:szCs w:val="24"/>
        </w:rPr>
        <w:t xml:space="preserve"> jeżeli pojazd ten został zarejestrowany lub dopuszczony do ruchu zgodnie z mającymi zastosowanie przepisami, wymogami bezpieczeństwa i innymi obowiązkowymi normami któregokolwiek państwa członkowskiego oraz – jeśli jest to pojazd wymagający uwierzytelnionego wypisu z licencji wspólnotowej zgodnie z rozporządzeniem Parlamentu Europejskiego i Rady (WE) nr</w:t>
      </w:r>
      <w:r w:rsidR="0020295A">
        <w:rPr>
          <w:rFonts w:ascii="Times New Roman" w:hAnsi="Times New Roman" w:cs="Times New Roman"/>
          <w:sz w:val="24"/>
          <w:szCs w:val="24"/>
        </w:rPr>
        <w:t> </w:t>
      </w:r>
      <w:r w:rsidR="002D4B74" w:rsidRPr="0020295A">
        <w:rPr>
          <w:rFonts w:ascii="Times New Roman" w:hAnsi="Times New Roman" w:cs="Times New Roman"/>
          <w:sz w:val="24"/>
          <w:szCs w:val="24"/>
        </w:rPr>
        <w:t>1072/2009</w:t>
      </w:r>
      <w:r w:rsidR="00CF12E7" w:rsidRPr="0020295A">
        <w:rPr>
          <w:rFonts w:ascii="Times New Roman" w:hAnsi="Times New Roman" w:cs="Times New Roman"/>
          <w:sz w:val="24"/>
          <w:szCs w:val="24"/>
        </w:rPr>
        <w:t xml:space="preserve"> z dnia 21 października 2009 r. dotycząc</w:t>
      </w:r>
      <w:r w:rsidR="00413FFA" w:rsidRPr="0020295A">
        <w:rPr>
          <w:rFonts w:ascii="Times New Roman" w:hAnsi="Times New Roman" w:cs="Times New Roman"/>
          <w:sz w:val="24"/>
          <w:szCs w:val="24"/>
        </w:rPr>
        <w:t>ym</w:t>
      </w:r>
      <w:r w:rsidR="00CF12E7" w:rsidRPr="0020295A">
        <w:rPr>
          <w:rFonts w:ascii="Times New Roman" w:hAnsi="Times New Roman" w:cs="Times New Roman"/>
          <w:sz w:val="24"/>
          <w:szCs w:val="24"/>
        </w:rPr>
        <w:t xml:space="preserve"> wspólnych zasad dostępu do rynku międzynarodowych przewozów drogowych (Dz. Urz. UE L 300 z 14.11.2009, str.</w:t>
      </w:r>
      <w:r w:rsidR="0020295A">
        <w:rPr>
          <w:rFonts w:ascii="Times New Roman" w:hAnsi="Times New Roman" w:cs="Times New Roman"/>
          <w:sz w:val="24"/>
          <w:szCs w:val="24"/>
        </w:rPr>
        <w:t> </w:t>
      </w:r>
      <w:r w:rsidR="00CF12E7" w:rsidRPr="0020295A">
        <w:rPr>
          <w:rFonts w:ascii="Times New Roman" w:hAnsi="Times New Roman" w:cs="Times New Roman"/>
          <w:sz w:val="24"/>
          <w:szCs w:val="24"/>
        </w:rPr>
        <w:t>72, z</w:t>
      </w:r>
      <w:r w:rsidR="0020295A">
        <w:rPr>
          <w:rFonts w:ascii="Times New Roman" w:hAnsi="Times New Roman" w:cs="Times New Roman"/>
          <w:sz w:val="24"/>
          <w:szCs w:val="24"/>
        </w:rPr>
        <w:t> </w:t>
      </w:r>
      <w:r w:rsidR="00CF12E7" w:rsidRPr="0020295A">
        <w:rPr>
          <w:rFonts w:ascii="Times New Roman" w:hAnsi="Times New Roman" w:cs="Times New Roman"/>
          <w:sz w:val="24"/>
          <w:szCs w:val="24"/>
        </w:rPr>
        <w:t>póź</w:t>
      </w:r>
      <w:r w:rsidR="00413FFA" w:rsidRPr="0020295A">
        <w:rPr>
          <w:rFonts w:ascii="Times New Roman" w:hAnsi="Times New Roman" w:cs="Times New Roman"/>
          <w:sz w:val="24"/>
          <w:szCs w:val="24"/>
        </w:rPr>
        <w:t>n</w:t>
      </w:r>
      <w:r w:rsidR="00CF12E7" w:rsidRPr="0020295A">
        <w:rPr>
          <w:rFonts w:ascii="Times New Roman" w:hAnsi="Times New Roman" w:cs="Times New Roman"/>
          <w:sz w:val="24"/>
          <w:szCs w:val="24"/>
        </w:rPr>
        <w:t>.</w:t>
      </w:r>
      <w:r w:rsidR="0020295A">
        <w:rPr>
          <w:rFonts w:ascii="Times New Roman" w:hAnsi="Times New Roman" w:cs="Times New Roman"/>
          <w:sz w:val="24"/>
          <w:szCs w:val="24"/>
        </w:rPr>
        <w:t> </w:t>
      </w:r>
      <w:r w:rsidR="00CF12E7" w:rsidRPr="0020295A">
        <w:rPr>
          <w:rFonts w:ascii="Times New Roman" w:hAnsi="Times New Roman" w:cs="Times New Roman"/>
          <w:sz w:val="24"/>
          <w:szCs w:val="24"/>
        </w:rPr>
        <w:t>zm.)</w:t>
      </w:r>
      <w:r w:rsidR="0027260F" w:rsidRPr="0020295A">
        <w:rPr>
          <w:rFonts w:ascii="Times New Roman" w:hAnsi="Times New Roman" w:cs="Times New Roman"/>
          <w:sz w:val="24"/>
          <w:szCs w:val="24"/>
        </w:rPr>
        <w:t>,</w:t>
      </w:r>
      <w:r w:rsidR="00B46F6C" w:rsidRPr="0020295A">
        <w:rPr>
          <w:rFonts w:ascii="Times New Roman" w:hAnsi="Times New Roman" w:cs="Times New Roman"/>
          <w:sz w:val="24"/>
          <w:szCs w:val="24"/>
        </w:rPr>
        <w:t xml:space="preserve"> zwanym dalej </w:t>
      </w:r>
      <w:r w:rsidR="00D96141" w:rsidRPr="0020295A">
        <w:rPr>
          <w:rFonts w:ascii="Times New Roman" w:hAnsi="Times New Roman" w:cs="Times New Roman"/>
          <w:sz w:val="24"/>
          <w:szCs w:val="24"/>
        </w:rPr>
        <w:t>„</w:t>
      </w:r>
      <w:r w:rsidR="00AD3A40" w:rsidRPr="0020295A">
        <w:rPr>
          <w:rFonts w:ascii="Times New Roman" w:hAnsi="Times New Roman" w:cs="Times New Roman"/>
          <w:sz w:val="24"/>
          <w:szCs w:val="24"/>
        </w:rPr>
        <w:t>rozporządzeni</w:t>
      </w:r>
      <w:r w:rsidR="00C56826" w:rsidRPr="0020295A">
        <w:rPr>
          <w:rFonts w:ascii="Times New Roman" w:hAnsi="Times New Roman" w:cs="Times New Roman"/>
          <w:sz w:val="24"/>
          <w:szCs w:val="24"/>
        </w:rPr>
        <w:t>em</w:t>
      </w:r>
      <w:r w:rsidR="00AD3A40" w:rsidRPr="0020295A">
        <w:rPr>
          <w:rFonts w:ascii="Times New Roman" w:hAnsi="Times New Roman" w:cs="Times New Roman"/>
          <w:sz w:val="24"/>
          <w:szCs w:val="24"/>
        </w:rPr>
        <w:t xml:space="preserve"> (WE) nr 1072/2009</w:t>
      </w:r>
      <w:r w:rsidR="00D96141" w:rsidRPr="0020295A">
        <w:rPr>
          <w:rFonts w:ascii="Times New Roman" w:hAnsi="Times New Roman" w:cs="Times New Roman"/>
          <w:sz w:val="24"/>
          <w:szCs w:val="24"/>
        </w:rPr>
        <w:t>”</w:t>
      </w:r>
      <w:r w:rsidR="00C56826" w:rsidRPr="0020295A">
        <w:rPr>
          <w:rFonts w:ascii="Times New Roman" w:hAnsi="Times New Roman" w:cs="Times New Roman"/>
          <w:sz w:val="24"/>
          <w:szCs w:val="24"/>
        </w:rPr>
        <w:t xml:space="preserve"> </w:t>
      </w:r>
      <w:r w:rsidR="002D4B74" w:rsidRPr="0020295A">
        <w:rPr>
          <w:rFonts w:ascii="Times New Roman" w:hAnsi="Times New Roman" w:cs="Times New Roman"/>
          <w:sz w:val="24"/>
          <w:szCs w:val="24"/>
        </w:rPr>
        <w:t>– jeżeli został zatwierdzony do użytkowania przez państwo członkowskie, w którym dane przedsiębiorstwo ma siedzibę, za pomocą takiego uwierzytelnionego wypisu.</w:t>
      </w:r>
    </w:p>
    <w:p w14:paraId="0982C521" w14:textId="77777777" w:rsidR="002D4B74" w:rsidRPr="0020295A" w:rsidRDefault="00F07990" w:rsidP="00515FB7">
      <w:pPr>
        <w:spacing w:before="120" w:line="360" w:lineRule="auto"/>
        <w:ind w:firstLine="708"/>
        <w:jc w:val="both"/>
        <w:rPr>
          <w:rFonts w:ascii="Times New Roman" w:hAnsi="Times New Roman" w:cs="Times New Roman"/>
          <w:sz w:val="24"/>
          <w:szCs w:val="24"/>
        </w:rPr>
      </w:pPr>
      <w:r w:rsidRPr="0020295A">
        <w:rPr>
          <w:rFonts w:ascii="Times New Roman" w:hAnsi="Times New Roman" w:cs="Times New Roman"/>
          <w:sz w:val="24"/>
          <w:szCs w:val="24"/>
        </w:rPr>
        <w:t>K</w:t>
      </w:r>
      <w:r w:rsidR="002D4B74" w:rsidRPr="0020295A">
        <w:rPr>
          <w:rFonts w:ascii="Times New Roman" w:hAnsi="Times New Roman" w:cs="Times New Roman"/>
          <w:sz w:val="24"/>
          <w:szCs w:val="24"/>
        </w:rPr>
        <w:t>orzystanie z pojazdów najmowanych w dowolnym państwie członkowskim, a nie tylko w państwie członkows</w:t>
      </w:r>
      <w:r w:rsidRPr="0020295A">
        <w:rPr>
          <w:rFonts w:ascii="Times New Roman" w:hAnsi="Times New Roman" w:cs="Times New Roman"/>
          <w:sz w:val="24"/>
          <w:szCs w:val="24"/>
        </w:rPr>
        <w:t>kim ich siedziby</w:t>
      </w:r>
      <w:r w:rsidR="002D4B74" w:rsidRPr="0020295A">
        <w:rPr>
          <w:rFonts w:ascii="Times New Roman" w:hAnsi="Times New Roman" w:cs="Times New Roman"/>
          <w:sz w:val="24"/>
          <w:szCs w:val="24"/>
        </w:rPr>
        <w:t xml:space="preserve"> ułatwi niewątpliwie reakcję na krótkoterminowy, sezonowy lub tymczasowy wzrost zapotrzebowania oraz zastąpienie zepsutych lub uszkodzonych pojazdów, przy jednoczesny</w:t>
      </w:r>
      <w:r w:rsidR="00854B39" w:rsidRPr="0020295A">
        <w:rPr>
          <w:rFonts w:ascii="Times New Roman" w:hAnsi="Times New Roman" w:cs="Times New Roman"/>
          <w:sz w:val="24"/>
          <w:szCs w:val="24"/>
        </w:rPr>
        <w:t>m</w:t>
      </w:r>
      <w:r w:rsidR="002D4B74" w:rsidRPr="0020295A">
        <w:rPr>
          <w:rFonts w:ascii="Times New Roman" w:hAnsi="Times New Roman" w:cs="Times New Roman"/>
          <w:sz w:val="24"/>
          <w:szCs w:val="24"/>
        </w:rPr>
        <w:t xml:space="preserve"> zachowaniu zgodności z niezbędnymi wymogami bezpieczeństwa oraz zapewnieniu odpowiednich warunków pracy kierowcom.</w:t>
      </w:r>
    </w:p>
    <w:p w14:paraId="78D133FD" w14:textId="725E0A1B" w:rsidR="00017B50" w:rsidRPr="0020295A" w:rsidRDefault="00017B50"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lastRenderedPageBreak/>
        <w:t>Mając powyższe</w:t>
      </w:r>
      <w:r w:rsidR="00C56826" w:rsidRPr="0020295A">
        <w:rPr>
          <w:rFonts w:ascii="Times New Roman" w:hAnsi="Times New Roman" w:cs="Times New Roman"/>
          <w:sz w:val="24"/>
          <w:szCs w:val="24"/>
        </w:rPr>
        <w:t xml:space="preserve"> na uwadze,</w:t>
      </w:r>
      <w:r w:rsidRPr="0020295A">
        <w:rPr>
          <w:rFonts w:ascii="Times New Roman" w:hAnsi="Times New Roman" w:cs="Times New Roman"/>
          <w:sz w:val="24"/>
          <w:szCs w:val="24"/>
        </w:rPr>
        <w:t xml:space="preserve"> </w:t>
      </w:r>
      <w:r w:rsidR="00867BE5" w:rsidRPr="0020295A">
        <w:rPr>
          <w:rFonts w:ascii="Times New Roman" w:hAnsi="Times New Roman" w:cs="Times New Roman"/>
          <w:sz w:val="24"/>
          <w:szCs w:val="24"/>
        </w:rPr>
        <w:t xml:space="preserve">w ustawie z </w:t>
      </w:r>
      <w:r w:rsidR="003706C3" w:rsidRPr="0020295A">
        <w:rPr>
          <w:rFonts w:ascii="Times New Roman" w:hAnsi="Times New Roman" w:cs="Times New Roman"/>
          <w:sz w:val="24"/>
          <w:szCs w:val="24"/>
        </w:rPr>
        <w:t>dnia 6 września 2001 r.</w:t>
      </w:r>
      <w:r w:rsidR="00C56826" w:rsidRPr="0020295A">
        <w:rPr>
          <w:rFonts w:ascii="Times New Roman" w:hAnsi="Times New Roman" w:cs="Times New Roman"/>
          <w:sz w:val="24"/>
          <w:szCs w:val="24"/>
        </w:rPr>
        <w:t xml:space="preserve"> o</w:t>
      </w:r>
      <w:r w:rsidR="003706C3" w:rsidRPr="0020295A">
        <w:rPr>
          <w:rFonts w:ascii="Times New Roman" w:hAnsi="Times New Roman" w:cs="Times New Roman"/>
          <w:sz w:val="24"/>
          <w:szCs w:val="24"/>
        </w:rPr>
        <w:t xml:space="preserve"> transporcie drogowym (Dz. U. z 2024 r. poz. </w:t>
      </w:r>
      <w:r w:rsidR="004517FA">
        <w:rPr>
          <w:rFonts w:ascii="Times New Roman" w:hAnsi="Times New Roman" w:cs="Times New Roman"/>
          <w:sz w:val="24"/>
          <w:szCs w:val="24"/>
        </w:rPr>
        <w:t>1539</w:t>
      </w:r>
      <w:r w:rsidR="00853C74">
        <w:rPr>
          <w:rFonts w:ascii="Times New Roman" w:hAnsi="Times New Roman" w:cs="Times New Roman"/>
          <w:sz w:val="24"/>
          <w:szCs w:val="24"/>
        </w:rPr>
        <w:t>, z późn. zm.</w:t>
      </w:r>
      <w:r w:rsidR="004517FA">
        <w:rPr>
          <w:rFonts w:ascii="Times New Roman" w:hAnsi="Times New Roman" w:cs="Times New Roman"/>
          <w:sz w:val="24"/>
          <w:szCs w:val="24"/>
        </w:rPr>
        <w:t xml:space="preserve"> </w:t>
      </w:r>
      <w:r w:rsidR="003706C3" w:rsidRPr="0020295A">
        <w:rPr>
          <w:rFonts w:ascii="Times New Roman" w:hAnsi="Times New Roman" w:cs="Times New Roman"/>
          <w:sz w:val="24"/>
          <w:szCs w:val="24"/>
        </w:rPr>
        <w:t>),</w:t>
      </w:r>
      <w:r w:rsidR="00731D8E" w:rsidRPr="0020295A">
        <w:rPr>
          <w:rFonts w:ascii="Times New Roman" w:hAnsi="Times New Roman" w:cs="Times New Roman"/>
          <w:sz w:val="24"/>
          <w:szCs w:val="24"/>
        </w:rPr>
        <w:t xml:space="preserve"> </w:t>
      </w:r>
      <w:r w:rsidR="00867BE5" w:rsidRPr="0020295A">
        <w:rPr>
          <w:rFonts w:ascii="Times New Roman" w:hAnsi="Times New Roman" w:cs="Times New Roman"/>
          <w:sz w:val="24"/>
          <w:szCs w:val="24"/>
        </w:rPr>
        <w:t>zwanej dalej</w:t>
      </w:r>
      <w:r w:rsidR="003706C3" w:rsidRPr="0020295A">
        <w:rPr>
          <w:rFonts w:ascii="Times New Roman" w:hAnsi="Times New Roman" w:cs="Times New Roman"/>
          <w:sz w:val="24"/>
          <w:szCs w:val="24"/>
        </w:rPr>
        <w:t xml:space="preserve"> „</w:t>
      </w:r>
      <w:r w:rsidR="003706C3" w:rsidRPr="007816C9">
        <w:rPr>
          <w:rFonts w:ascii="Times New Roman" w:hAnsi="Times New Roman" w:cs="Times New Roman"/>
          <w:sz w:val="24"/>
          <w:szCs w:val="24"/>
        </w:rPr>
        <w:t>ustawą o transporcie drogowym</w:t>
      </w:r>
      <w:r w:rsidR="003706C3" w:rsidRPr="0020295A">
        <w:rPr>
          <w:rFonts w:ascii="Times New Roman" w:hAnsi="Times New Roman" w:cs="Times New Roman"/>
          <w:sz w:val="24"/>
          <w:szCs w:val="24"/>
        </w:rPr>
        <w:t>”</w:t>
      </w:r>
      <w:r w:rsidR="00C56826" w:rsidRPr="0020295A">
        <w:rPr>
          <w:rFonts w:ascii="Times New Roman" w:hAnsi="Times New Roman" w:cs="Times New Roman"/>
          <w:sz w:val="24"/>
          <w:szCs w:val="24"/>
        </w:rPr>
        <w:t>,</w:t>
      </w:r>
      <w:r w:rsidR="0020295A">
        <w:rPr>
          <w:rFonts w:ascii="Times New Roman" w:hAnsi="Times New Roman" w:cs="Times New Roman"/>
          <w:sz w:val="24"/>
          <w:szCs w:val="24"/>
        </w:rPr>
        <w:t xml:space="preserve"> </w:t>
      </w:r>
      <w:r w:rsidRPr="0020295A">
        <w:rPr>
          <w:rFonts w:ascii="Times New Roman" w:hAnsi="Times New Roman" w:cs="Times New Roman"/>
          <w:sz w:val="24"/>
          <w:szCs w:val="24"/>
        </w:rPr>
        <w:t>zostaną wprowadzone przepisy umożliwiające korzystanie na terytorium Rzeczypospolitej Polskiej przez przedsiębiorstwa mające siedzibę w innych państwach członkowskich z pojazdów najmowanych.</w:t>
      </w:r>
    </w:p>
    <w:p w14:paraId="0CC4692C" w14:textId="27EAF314" w:rsidR="002D4B74" w:rsidRPr="0020295A" w:rsidRDefault="002D4B74"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 xml:space="preserve">Ponadto przepisy </w:t>
      </w:r>
      <w:r w:rsidR="00AA0B5F" w:rsidRPr="0020295A">
        <w:rPr>
          <w:rFonts w:ascii="Times New Roman" w:hAnsi="Times New Roman" w:cs="Times New Roman"/>
          <w:sz w:val="24"/>
          <w:szCs w:val="24"/>
        </w:rPr>
        <w:t>d</w:t>
      </w:r>
      <w:r w:rsidRPr="0020295A">
        <w:rPr>
          <w:rFonts w:ascii="Times New Roman" w:hAnsi="Times New Roman" w:cs="Times New Roman"/>
          <w:sz w:val="24"/>
          <w:szCs w:val="24"/>
        </w:rPr>
        <w:t xml:space="preserve">yrektywy (UE) 2022/738 </w:t>
      </w:r>
      <w:r w:rsidR="00F07990" w:rsidRPr="0020295A">
        <w:rPr>
          <w:rFonts w:ascii="Times New Roman" w:hAnsi="Times New Roman" w:cs="Times New Roman"/>
          <w:sz w:val="24"/>
          <w:szCs w:val="24"/>
        </w:rPr>
        <w:t xml:space="preserve">zobowiązują </w:t>
      </w:r>
      <w:r w:rsidRPr="0020295A">
        <w:rPr>
          <w:rFonts w:ascii="Times New Roman" w:hAnsi="Times New Roman" w:cs="Times New Roman"/>
          <w:sz w:val="24"/>
          <w:szCs w:val="24"/>
        </w:rPr>
        <w:t xml:space="preserve">państwa członkowskie </w:t>
      </w:r>
      <w:r w:rsidR="00F07990" w:rsidRPr="0020295A">
        <w:rPr>
          <w:rFonts w:ascii="Times New Roman" w:hAnsi="Times New Roman" w:cs="Times New Roman"/>
          <w:sz w:val="24"/>
          <w:szCs w:val="24"/>
        </w:rPr>
        <w:t>do wprowadzenia środków niezbędnych</w:t>
      </w:r>
      <w:r w:rsidRPr="0020295A">
        <w:rPr>
          <w:rFonts w:ascii="Times New Roman" w:hAnsi="Times New Roman" w:cs="Times New Roman"/>
          <w:sz w:val="24"/>
          <w:szCs w:val="24"/>
        </w:rPr>
        <w:t xml:space="preserve"> do zapewnienia, aby przedsiębiorstwa mające siedzibę na ich terytorium mogły użytkować najmowane pojazdy do celów transportu drogowego towarów. </w:t>
      </w:r>
      <w:r w:rsidR="00CB399A" w:rsidRPr="0020295A">
        <w:rPr>
          <w:rFonts w:ascii="Times New Roman" w:hAnsi="Times New Roman" w:cs="Times New Roman"/>
          <w:sz w:val="24"/>
          <w:szCs w:val="24"/>
        </w:rPr>
        <w:t>W związku z tym jednym z elementów wdrożenia do krajow</w:t>
      </w:r>
      <w:r w:rsidR="00F07990" w:rsidRPr="0020295A">
        <w:rPr>
          <w:rFonts w:ascii="Times New Roman" w:hAnsi="Times New Roman" w:cs="Times New Roman"/>
          <w:sz w:val="24"/>
          <w:szCs w:val="24"/>
        </w:rPr>
        <w:t xml:space="preserve">ego porządku prawnego wskazanej </w:t>
      </w:r>
      <w:r w:rsidR="00AA0B5F" w:rsidRPr="0020295A">
        <w:rPr>
          <w:rFonts w:ascii="Times New Roman" w:hAnsi="Times New Roman" w:cs="Times New Roman"/>
          <w:sz w:val="24"/>
          <w:szCs w:val="24"/>
        </w:rPr>
        <w:t>d</w:t>
      </w:r>
      <w:r w:rsidR="00CB399A" w:rsidRPr="0020295A">
        <w:rPr>
          <w:rFonts w:ascii="Times New Roman" w:hAnsi="Times New Roman" w:cs="Times New Roman"/>
          <w:sz w:val="24"/>
          <w:szCs w:val="24"/>
        </w:rPr>
        <w:t>yrektyw</w:t>
      </w:r>
      <w:r w:rsidR="00F07990" w:rsidRPr="0020295A">
        <w:rPr>
          <w:rFonts w:ascii="Times New Roman" w:hAnsi="Times New Roman" w:cs="Times New Roman"/>
          <w:sz w:val="24"/>
          <w:szCs w:val="24"/>
        </w:rPr>
        <w:t>y</w:t>
      </w:r>
      <w:r w:rsidR="00CB399A" w:rsidRPr="0020295A">
        <w:rPr>
          <w:rFonts w:ascii="Times New Roman" w:hAnsi="Times New Roman" w:cs="Times New Roman"/>
          <w:sz w:val="24"/>
          <w:szCs w:val="24"/>
        </w:rPr>
        <w:t xml:space="preserve"> jest umożliwienie czasowego korzystania przez przewoźników drogowych prowadzących działalność w Polsce z pojazdu najmowanego zarejestrowanego na terytorium innego państwa członkowskiego Unii Europejskiej.</w:t>
      </w:r>
    </w:p>
    <w:p w14:paraId="660384FD" w14:textId="62532FB7" w:rsidR="00CB399A" w:rsidRPr="0020295A" w:rsidRDefault="00CB399A"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Termin implementacji ww. dyrektywy do prawa krajowego został wyznaczony do 6 sierpnia 2023 r.</w:t>
      </w:r>
    </w:p>
    <w:p w14:paraId="3011CD1B" w14:textId="42252C9A" w:rsidR="00CB399A" w:rsidRPr="0020295A" w:rsidRDefault="00CB399A"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Ponadto przez nowelizację ustawy o transporcie drogowym</w:t>
      </w:r>
      <w:r w:rsidR="00F07990" w:rsidRPr="0020295A">
        <w:rPr>
          <w:rFonts w:ascii="Times New Roman" w:hAnsi="Times New Roman" w:cs="Times New Roman"/>
          <w:sz w:val="24"/>
          <w:szCs w:val="24"/>
        </w:rPr>
        <w:t xml:space="preserve"> </w:t>
      </w:r>
      <w:r w:rsidRPr="0020295A">
        <w:rPr>
          <w:rFonts w:ascii="Times New Roman" w:hAnsi="Times New Roman" w:cs="Times New Roman"/>
          <w:sz w:val="24"/>
          <w:szCs w:val="24"/>
        </w:rPr>
        <w:t>nastąpi pełne wdrożenie art.</w:t>
      </w:r>
      <w:r w:rsidR="00301B39">
        <w:rPr>
          <w:rFonts w:ascii="Times New Roman" w:hAnsi="Times New Roman" w:cs="Times New Roman"/>
          <w:b/>
          <w:sz w:val="24"/>
          <w:szCs w:val="24"/>
        </w:rPr>
        <w:t> </w:t>
      </w:r>
      <w:r w:rsidRPr="0020295A">
        <w:rPr>
          <w:rFonts w:ascii="Times New Roman" w:hAnsi="Times New Roman" w:cs="Times New Roman"/>
          <w:sz w:val="24"/>
          <w:szCs w:val="24"/>
        </w:rPr>
        <w:t>2 pkt 6 rozporządzenia Parlamentu Europejskiego i Rady (UE) 2020/1055 z dnia 15 lipca 2020</w:t>
      </w:r>
      <w:r w:rsidR="00E50D77">
        <w:rPr>
          <w:rFonts w:ascii="Times New Roman" w:hAnsi="Times New Roman" w:cs="Times New Roman"/>
          <w:sz w:val="24"/>
          <w:szCs w:val="24"/>
        </w:rPr>
        <w:t> </w:t>
      </w:r>
      <w:r w:rsidRPr="0020295A">
        <w:rPr>
          <w:rFonts w:ascii="Times New Roman" w:hAnsi="Times New Roman" w:cs="Times New Roman"/>
          <w:sz w:val="24"/>
          <w:szCs w:val="24"/>
        </w:rPr>
        <w:t>r. zmieniającego rozporządzenia (WE) nr 1071/2009, (WE) nr 1072/2009 i (UE) nr 1024/2012 w celu dostosowania ich do zmian w transporcie drogowym (Dz. Urz. UE L 249</w:t>
      </w:r>
      <w:r w:rsidR="00B8586A" w:rsidRPr="0020295A">
        <w:rPr>
          <w:rFonts w:ascii="Times New Roman" w:hAnsi="Times New Roman" w:cs="Times New Roman"/>
          <w:sz w:val="24"/>
          <w:szCs w:val="24"/>
        </w:rPr>
        <w:t xml:space="preserve"> z 31.07.2020</w:t>
      </w:r>
      <w:r w:rsidRPr="0020295A">
        <w:rPr>
          <w:rFonts w:ascii="Times New Roman" w:hAnsi="Times New Roman" w:cs="Times New Roman"/>
          <w:sz w:val="24"/>
          <w:szCs w:val="24"/>
        </w:rPr>
        <w:t>, str. 17)</w:t>
      </w:r>
      <w:r w:rsidR="00413FFA" w:rsidRPr="0020295A">
        <w:rPr>
          <w:rFonts w:ascii="Times New Roman" w:hAnsi="Times New Roman" w:cs="Times New Roman"/>
          <w:sz w:val="24"/>
          <w:szCs w:val="24"/>
        </w:rPr>
        <w:t>, w którym</w:t>
      </w:r>
      <w:r w:rsidRPr="0020295A">
        <w:rPr>
          <w:rFonts w:ascii="Times New Roman" w:hAnsi="Times New Roman" w:cs="Times New Roman"/>
          <w:sz w:val="24"/>
          <w:szCs w:val="24"/>
        </w:rPr>
        <w:t xml:space="preserve"> dodano art. 10a do </w:t>
      </w:r>
      <w:r w:rsidR="00AA0B5F" w:rsidRPr="0020295A">
        <w:rPr>
          <w:rFonts w:ascii="Times New Roman" w:hAnsi="Times New Roman" w:cs="Times New Roman"/>
          <w:sz w:val="24"/>
          <w:szCs w:val="24"/>
        </w:rPr>
        <w:t>r</w:t>
      </w:r>
      <w:r w:rsidRPr="0020295A">
        <w:rPr>
          <w:rFonts w:ascii="Times New Roman" w:hAnsi="Times New Roman" w:cs="Times New Roman"/>
          <w:sz w:val="24"/>
          <w:szCs w:val="24"/>
        </w:rPr>
        <w:t>ozporządzenia (WE) nr 1072/2009.</w:t>
      </w:r>
    </w:p>
    <w:p w14:paraId="35F64D91" w14:textId="507EEC11" w:rsidR="00CB399A" w:rsidRPr="0020295A" w:rsidRDefault="00CB399A"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 xml:space="preserve">Zgodnie art. 10a rozporządzenia (WE) nr 1072/2009 </w:t>
      </w:r>
      <w:r w:rsidR="00731D8E" w:rsidRPr="0020295A">
        <w:rPr>
          <w:rFonts w:ascii="Times New Roman" w:hAnsi="Times New Roman" w:cs="Times New Roman"/>
          <w:sz w:val="24"/>
          <w:szCs w:val="24"/>
        </w:rPr>
        <w:t>–</w:t>
      </w:r>
      <w:r w:rsidRPr="0020295A">
        <w:rPr>
          <w:rFonts w:ascii="Times New Roman" w:hAnsi="Times New Roman" w:cs="Times New Roman"/>
          <w:sz w:val="24"/>
          <w:szCs w:val="24"/>
        </w:rPr>
        <w:t xml:space="preserve"> państwa członkowskie m.in. zapewniają, aby na ich terytorium </w:t>
      </w:r>
      <w:r w:rsidR="00944887" w:rsidRPr="0020295A">
        <w:rPr>
          <w:rFonts w:ascii="Times New Roman" w:hAnsi="Times New Roman" w:cs="Times New Roman"/>
          <w:sz w:val="24"/>
          <w:szCs w:val="24"/>
        </w:rPr>
        <w:t xml:space="preserve">była </w:t>
      </w:r>
      <w:r w:rsidRPr="0020295A">
        <w:rPr>
          <w:rFonts w:ascii="Times New Roman" w:hAnsi="Times New Roman" w:cs="Times New Roman"/>
          <w:sz w:val="24"/>
          <w:szCs w:val="24"/>
        </w:rPr>
        <w:t xml:space="preserve">stosowana spójna krajowa strategia egzekwowania przepisów kabotażowych. Strategia ta ma skupiać się na przedsiębiorstwach o wysokim stopniu ryzyka, </w:t>
      </w:r>
      <w:r w:rsidR="004E1355" w:rsidRPr="0020295A">
        <w:rPr>
          <w:rFonts w:ascii="Times New Roman" w:hAnsi="Times New Roman" w:cs="Times New Roman"/>
          <w:sz w:val="24"/>
          <w:szCs w:val="24"/>
        </w:rPr>
        <w:t xml:space="preserve">o którym mowa w art. 9 </w:t>
      </w:r>
      <w:r w:rsidR="00DA46D7" w:rsidRPr="0020295A">
        <w:rPr>
          <w:rFonts w:ascii="Times New Roman" w:hAnsi="Times New Roman" w:cs="Times New Roman"/>
          <w:sz w:val="24"/>
          <w:szCs w:val="24"/>
        </w:rPr>
        <w:t>d</w:t>
      </w:r>
      <w:r w:rsidR="004E1355" w:rsidRPr="0020295A">
        <w:rPr>
          <w:rFonts w:ascii="Times New Roman" w:hAnsi="Times New Roman" w:cs="Times New Roman"/>
          <w:sz w:val="24"/>
          <w:szCs w:val="24"/>
        </w:rPr>
        <w:t>yrektywy 2006/22/WE Parlamentu Europejskiego i Rady z dnia 15 marca 2006 r. w sprawie minimalnych warunków wykonania rozporządzeń (WE) nr</w:t>
      </w:r>
      <w:r w:rsidR="0020295A">
        <w:rPr>
          <w:rFonts w:ascii="Times New Roman" w:hAnsi="Times New Roman" w:cs="Times New Roman"/>
          <w:sz w:val="24"/>
          <w:szCs w:val="24"/>
        </w:rPr>
        <w:t> </w:t>
      </w:r>
      <w:r w:rsidR="004E1355" w:rsidRPr="0020295A">
        <w:rPr>
          <w:rFonts w:ascii="Times New Roman" w:hAnsi="Times New Roman" w:cs="Times New Roman"/>
          <w:sz w:val="24"/>
          <w:szCs w:val="24"/>
        </w:rPr>
        <w:t>561/2006 i (UE) nr 165/2014 oraz dyrektywy 2002/15/WE w odniesieniu do przepisów socjalnych dotyczących działalności w transporcie drogowym oraz uchylająca dyrektywę Rady 88/599/EWG (Dz.</w:t>
      </w:r>
      <w:r w:rsidR="00EB6217" w:rsidRPr="0020295A">
        <w:rPr>
          <w:rFonts w:ascii="Times New Roman" w:hAnsi="Times New Roman" w:cs="Times New Roman"/>
          <w:sz w:val="24"/>
          <w:szCs w:val="24"/>
        </w:rPr>
        <w:t xml:space="preserve"> </w:t>
      </w:r>
      <w:r w:rsidR="004E1355" w:rsidRPr="0020295A">
        <w:rPr>
          <w:rFonts w:ascii="Times New Roman" w:hAnsi="Times New Roman" w:cs="Times New Roman"/>
          <w:sz w:val="24"/>
          <w:szCs w:val="24"/>
        </w:rPr>
        <w:t>Urz.</w:t>
      </w:r>
      <w:r w:rsidR="00EB6217" w:rsidRPr="0020295A">
        <w:rPr>
          <w:rFonts w:ascii="Times New Roman" w:hAnsi="Times New Roman" w:cs="Times New Roman"/>
          <w:sz w:val="24"/>
          <w:szCs w:val="24"/>
        </w:rPr>
        <w:t xml:space="preserve"> </w:t>
      </w:r>
      <w:r w:rsidR="004E1355" w:rsidRPr="0020295A">
        <w:rPr>
          <w:rFonts w:ascii="Times New Roman" w:hAnsi="Times New Roman" w:cs="Times New Roman"/>
          <w:sz w:val="24"/>
          <w:szCs w:val="24"/>
        </w:rPr>
        <w:t>UE</w:t>
      </w:r>
      <w:r w:rsidR="00EB6217" w:rsidRPr="0020295A">
        <w:rPr>
          <w:rFonts w:ascii="Times New Roman" w:hAnsi="Times New Roman" w:cs="Times New Roman"/>
          <w:sz w:val="24"/>
          <w:szCs w:val="24"/>
        </w:rPr>
        <w:t xml:space="preserve"> </w:t>
      </w:r>
      <w:r w:rsidR="004E1355" w:rsidRPr="0020295A">
        <w:rPr>
          <w:rFonts w:ascii="Times New Roman" w:hAnsi="Times New Roman" w:cs="Times New Roman"/>
          <w:sz w:val="24"/>
          <w:szCs w:val="24"/>
        </w:rPr>
        <w:t>L 102</w:t>
      </w:r>
      <w:r w:rsidR="005F6A73" w:rsidRPr="0020295A">
        <w:rPr>
          <w:rFonts w:ascii="Times New Roman" w:hAnsi="Times New Roman" w:cs="Times New Roman"/>
          <w:sz w:val="24"/>
          <w:szCs w:val="24"/>
        </w:rPr>
        <w:t xml:space="preserve"> z 11.04.2006</w:t>
      </w:r>
      <w:r w:rsidR="004E1355" w:rsidRPr="0020295A">
        <w:rPr>
          <w:rFonts w:ascii="Times New Roman" w:hAnsi="Times New Roman" w:cs="Times New Roman"/>
          <w:sz w:val="24"/>
          <w:szCs w:val="24"/>
        </w:rPr>
        <w:t>, str. 35, z późn. zm.)</w:t>
      </w:r>
      <w:r w:rsidRPr="0020295A">
        <w:rPr>
          <w:rFonts w:ascii="Times New Roman" w:hAnsi="Times New Roman" w:cs="Times New Roman"/>
          <w:sz w:val="24"/>
          <w:szCs w:val="24"/>
        </w:rPr>
        <w:t xml:space="preserve">. Ponadto każde państwo członkowskie zapewnia, aby kontrole przewidziane w art. 2 dyrektywy </w:t>
      </w:r>
      <w:r w:rsidR="00413FFA" w:rsidRPr="0020295A">
        <w:rPr>
          <w:rFonts w:ascii="Times New Roman" w:hAnsi="Times New Roman" w:cs="Times New Roman"/>
          <w:sz w:val="24"/>
          <w:szCs w:val="24"/>
        </w:rPr>
        <w:t xml:space="preserve">ww. </w:t>
      </w:r>
      <w:r w:rsidRPr="0020295A">
        <w:rPr>
          <w:rFonts w:ascii="Times New Roman" w:hAnsi="Times New Roman" w:cs="Times New Roman"/>
          <w:sz w:val="24"/>
          <w:szCs w:val="24"/>
        </w:rPr>
        <w:t xml:space="preserve">2006/22/WE obejmowały w stosownych przypadkach kontrolę przewozów kabotażowych. W związku z tym w ustawie o transporcie drogowym </w:t>
      </w:r>
      <w:r w:rsidR="002A7F8A" w:rsidRPr="0020295A">
        <w:rPr>
          <w:rFonts w:ascii="Times New Roman" w:hAnsi="Times New Roman" w:cs="Times New Roman"/>
          <w:sz w:val="24"/>
          <w:szCs w:val="24"/>
        </w:rPr>
        <w:t xml:space="preserve">w art. 54 w ust. 2 dodaje się pkt 5a, </w:t>
      </w:r>
      <w:r w:rsidRPr="0020295A">
        <w:rPr>
          <w:rFonts w:ascii="Times New Roman" w:hAnsi="Times New Roman" w:cs="Times New Roman"/>
          <w:sz w:val="24"/>
          <w:szCs w:val="24"/>
        </w:rPr>
        <w:t>co wypełni obowiązki nałożone na państwa członkowskie w ramach art. 10a ust. 1 i 2 rozporządzenia (WE) nr</w:t>
      </w:r>
      <w:r w:rsidR="0020295A">
        <w:rPr>
          <w:rFonts w:ascii="Times New Roman" w:hAnsi="Times New Roman" w:cs="Times New Roman"/>
          <w:sz w:val="24"/>
          <w:szCs w:val="24"/>
        </w:rPr>
        <w:t> </w:t>
      </w:r>
      <w:r w:rsidRPr="0020295A">
        <w:rPr>
          <w:rFonts w:ascii="Times New Roman" w:hAnsi="Times New Roman" w:cs="Times New Roman"/>
          <w:sz w:val="24"/>
          <w:szCs w:val="24"/>
        </w:rPr>
        <w:t>1072/2009.</w:t>
      </w:r>
    </w:p>
    <w:p w14:paraId="450A7576" w14:textId="7D77F84F" w:rsidR="00CB399A" w:rsidRPr="0020295A" w:rsidRDefault="00CB399A" w:rsidP="00515FB7">
      <w:pPr>
        <w:spacing w:before="120" w:line="360" w:lineRule="auto"/>
        <w:jc w:val="both"/>
        <w:rPr>
          <w:rFonts w:ascii="Times New Roman" w:hAnsi="Times New Roman" w:cs="Times New Roman"/>
          <w:sz w:val="24"/>
          <w:szCs w:val="24"/>
        </w:rPr>
      </w:pPr>
      <w:r w:rsidRPr="0020295A">
        <w:rPr>
          <w:rFonts w:ascii="Times New Roman" w:hAnsi="Times New Roman" w:cs="Times New Roman"/>
          <w:sz w:val="24"/>
          <w:szCs w:val="24"/>
        </w:rPr>
        <w:lastRenderedPageBreak/>
        <w:t>Szczegółowy opis wprowadzanych zmian.</w:t>
      </w:r>
    </w:p>
    <w:p w14:paraId="5C862998" w14:textId="7A2F49DC" w:rsidR="00622BA3" w:rsidRPr="0020295A" w:rsidRDefault="00622BA3" w:rsidP="00515FB7">
      <w:pPr>
        <w:pStyle w:val="PKTpunkt"/>
        <w:spacing w:before="120"/>
        <w:ind w:left="0" w:firstLine="567"/>
        <w:rPr>
          <w:rFonts w:ascii="Times New Roman" w:hAnsi="Times New Roman" w:cs="Times New Roman"/>
          <w:color w:val="FF0000"/>
          <w:szCs w:val="24"/>
        </w:rPr>
      </w:pPr>
      <w:r w:rsidRPr="00515FB7">
        <w:rPr>
          <w:rFonts w:ascii="Times New Roman" w:hAnsi="Times New Roman" w:cs="Times New Roman"/>
          <w:b/>
          <w:bCs w:val="0"/>
          <w:szCs w:val="24"/>
        </w:rPr>
        <w:t xml:space="preserve">W art. 1 pkt 1 </w:t>
      </w:r>
      <w:r w:rsidR="00853C74" w:rsidRPr="00515FB7">
        <w:rPr>
          <w:rFonts w:ascii="Times New Roman" w:hAnsi="Times New Roman" w:cs="Times New Roman"/>
          <w:b/>
          <w:bCs w:val="0"/>
          <w:szCs w:val="24"/>
        </w:rPr>
        <w:t xml:space="preserve">projektu </w:t>
      </w:r>
      <w:r w:rsidRPr="00515FB7">
        <w:rPr>
          <w:rFonts w:ascii="Times New Roman" w:hAnsi="Times New Roman" w:cs="Times New Roman"/>
          <w:b/>
          <w:bCs w:val="0"/>
          <w:szCs w:val="24"/>
        </w:rPr>
        <w:t>ustawy</w:t>
      </w:r>
      <w:r w:rsidR="00853C74">
        <w:rPr>
          <w:rFonts w:ascii="Times New Roman" w:hAnsi="Times New Roman" w:cs="Times New Roman"/>
          <w:szCs w:val="24"/>
        </w:rPr>
        <w:t xml:space="preserve"> </w:t>
      </w:r>
      <w:r w:rsidRPr="00515FB7">
        <w:rPr>
          <w:rFonts w:ascii="Times New Roman" w:hAnsi="Times New Roman" w:cs="Times New Roman"/>
          <w:szCs w:val="24"/>
        </w:rPr>
        <w:t>wprowadzono zmianę</w:t>
      </w:r>
      <w:r w:rsidRPr="0020295A">
        <w:rPr>
          <w:rFonts w:ascii="Times New Roman" w:hAnsi="Times New Roman" w:cs="Times New Roman"/>
          <w:color w:val="FF0000"/>
          <w:szCs w:val="24"/>
        </w:rPr>
        <w:t xml:space="preserve"> </w:t>
      </w:r>
      <w:r w:rsidRPr="00515FB7">
        <w:rPr>
          <w:rFonts w:ascii="Times New Roman" w:hAnsi="Times New Roman" w:cs="Times New Roman"/>
          <w:szCs w:val="24"/>
        </w:rPr>
        <w:t>polegającą na dodaniu w odnośniku nr 1, po pkt 10 pkt 11 w brzmieniu: „dyrektywy Parlamentu Europejskiego i</w:t>
      </w:r>
      <w:r w:rsidR="00E50D77">
        <w:rPr>
          <w:rFonts w:ascii="Times New Roman" w:hAnsi="Times New Roman" w:cs="Times New Roman"/>
          <w:szCs w:val="24"/>
        </w:rPr>
        <w:t xml:space="preserve"> </w:t>
      </w:r>
      <w:r w:rsidRPr="00515FB7">
        <w:rPr>
          <w:rFonts w:ascii="Times New Roman" w:hAnsi="Times New Roman" w:cs="Times New Roman"/>
          <w:szCs w:val="24"/>
        </w:rPr>
        <w:t>Rady (UE) 2022/738 z</w:t>
      </w:r>
      <w:r w:rsidR="00E50D77">
        <w:rPr>
          <w:rFonts w:ascii="Times New Roman" w:hAnsi="Times New Roman" w:cs="Times New Roman"/>
          <w:szCs w:val="24"/>
        </w:rPr>
        <w:t xml:space="preserve"> </w:t>
      </w:r>
      <w:r w:rsidRPr="00515FB7">
        <w:rPr>
          <w:rFonts w:ascii="Times New Roman" w:hAnsi="Times New Roman" w:cs="Times New Roman"/>
          <w:szCs w:val="24"/>
        </w:rPr>
        <w:t>dnia 6</w:t>
      </w:r>
      <w:r w:rsidR="00E50D77">
        <w:rPr>
          <w:rFonts w:ascii="Times New Roman" w:hAnsi="Times New Roman" w:cs="Times New Roman"/>
          <w:szCs w:val="24"/>
        </w:rPr>
        <w:t xml:space="preserve"> </w:t>
      </w:r>
      <w:r w:rsidRPr="00515FB7">
        <w:rPr>
          <w:rFonts w:ascii="Times New Roman" w:hAnsi="Times New Roman" w:cs="Times New Roman"/>
          <w:szCs w:val="24"/>
        </w:rPr>
        <w:t>kwietnia 2022</w:t>
      </w:r>
      <w:r w:rsidR="00E50D77">
        <w:rPr>
          <w:rFonts w:ascii="Times New Roman" w:hAnsi="Times New Roman" w:cs="Times New Roman"/>
          <w:szCs w:val="24"/>
        </w:rPr>
        <w:t xml:space="preserve"> </w:t>
      </w:r>
      <w:r w:rsidRPr="00515FB7">
        <w:rPr>
          <w:rFonts w:ascii="Times New Roman" w:hAnsi="Times New Roman" w:cs="Times New Roman"/>
          <w:szCs w:val="24"/>
        </w:rPr>
        <w:t>r. dotyczącej zmiany dyrektywy 2006/1/WE w</w:t>
      </w:r>
      <w:r w:rsidR="00E50D77">
        <w:rPr>
          <w:rFonts w:ascii="Times New Roman" w:hAnsi="Times New Roman" w:cs="Times New Roman"/>
          <w:szCs w:val="24"/>
        </w:rPr>
        <w:t xml:space="preserve"> </w:t>
      </w:r>
      <w:r w:rsidRPr="00515FB7">
        <w:rPr>
          <w:rFonts w:ascii="Times New Roman" w:hAnsi="Times New Roman" w:cs="Times New Roman"/>
          <w:szCs w:val="24"/>
        </w:rPr>
        <w:t>sprawie użytkowania pojazdów najmowanych bez kierowców w</w:t>
      </w:r>
      <w:r w:rsidR="00E50D77">
        <w:rPr>
          <w:rFonts w:ascii="Times New Roman" w:hAnsi="Times New Roman" w:cs="Times New Roman"/>
          <w:szCs w:val="24"/>
        </w:rPr>
        <w:t xml:space="preserve"> </w:t>
      </w:r>
      <w:r w:rsidRPr="00515FB7">
        <w:rPr>
          <w:rFonts w:ascii="Times New Roman" w:hAnsi="Times New Roman" w:cs="Times New Roman"/>
          <w:szCs w:val="24"/>
        </w:rPr>
        <w:t>celu przewozu drogowego rzeczy (Dz. Urz. UE L 137 z 16.</w:t>
      </w:r>
      <w:r w:rsidR="00E50D77">
        <w:rPr>
          <w:rFonts w:ascii="Times New Roman" w:hAnsi="Times New Roman" w:cs="Times New Roman"/>
          <w:szCs w:val="24"/>
        </w:rPr>
        <w:t>0</w:t>
      </w:r>
      <w:r w:rsidRPr="00515FB7">
        <w:rPr>
          <w:rFonts w:ascii="Times New Roman" w:hAnsi="Times New Roman" w:cs="Times New Roman"/>
          <w:szCs w:val="24"/>
        </w:rPr>
        <w:t>5.2022, s</w:t>
      </w:r>
      <w:r w:rsidR="00853C74">
        <w:rPr>
          <w:rFonts w:ascii="Times New Roman" w:hAnsi="Times New Roman" w:cs="Times New Roman"/>
          <w:szCs w:val="24"/>
        </w:rPr>
        <w:t>tr</w:t>
      </w:r>
      <w:r w:rsidRPr="00515FB7">
        <w:rPr>
          <w:rFonts w:ascii="Times New Roman" w:hAnsi="Times New Roman" w:cs="Times New Roman"/>
          <w:szCs w:val="24"/>
        </w:rPr>
        <w:t>. 1).</w:t>
      </w:r>
    </w:p>
    <w:p w14:paraId="3D491C24" w14:textId="79355678" w:rsidR="00195E60" w:rsidRPr="0020295A" w:rsidRDefault="00195E60"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b/>
          <w:sz w:val="24"/>
          <w:szCs w:val="24"/>
        </w:rPr>
        <w:t xml:space="preserve">Art. 1 pkt </w:t>
      </w:r>
      <w:r w:rsidR="00EC0BCD" w:rsidRPr="0020295A">
        <w:rPr>
          <w:rFonts w:ascii="Times New Roman" w:hAnsi="Times New Roman" w:cs="Times New Roman"/>
          <w:b/>
          <w:sz w:val="24"/>
          <w:szCs w:val="24"/>
        </w:rPr>
        <w:t xml:space="preserve">2 </w:t>
      </w:r>
      <w:r w:rsidRPr="0020295A">
        <w:rPr>
          <w:rFonts w:ascii="Times New Roman" w:hAnsi="Times New Roman" w:cs="Times New Roman"/>
          <w:b/>
          <w:sz w:val="24"/>
          <w:szCs w:val="24"/>
        </w:rPr>
        <w:t>lit. a projektu ustawy</w:t>
      </w:r>
      <w:r w:rsidRPr="0020295A">
        <w:rPr>
          <w:rFonts w:ascii="Times New Roman" w:hAnsi="Times New Roman" w:cs="Times New Roman"/>
          <w:sz w:val="24"/>
          <w:szCs w:val="24"/>
        </w:rPr>
        <w:t xml:space="preserve"> (art. 4 pkt 1 ustawy o transporcie drogowym). Wskazana zmiana ma na celu zmianę pojęcia </w:t>
      </w:r>
      <w:r w:rsidR="00B97B61" w:rsidRPr="0020295A">
        <w:rPr>
          <w:rFonts w:ascii="Times New Roman" w:hAnsi="Times New Roman" w:cs="Times New Roman"/>
          <w:sz w:val="24"/>
          <w:szCs w:val="24"/>
        </w:rPr>
        <w:t xml:space="preserve">„krajowego transportu drogowego”. </w:t>
      </w:r>
      <w:r w:rsidRPr="0020295A">
        <w:rPr>
          <w:rFonts w:ascii="Times New Roman" w:hAnsi="Times New Roman" w:cs="Times New Roman"/>
          <w:sz w:val="24"/>
          <w:szCs w:val="24"/>
        </w:rPr>
        <w:t>Zgodnie z definicją krajowego transportu drogowego jest to podejmowanie i wykonywanie działalności gospodarczej w zakresie przewozu</w:t>
      </w:r>
      <w:r w:rsidR="00B97B61" w:rsidRPr="0020295A">
        <w:rPr>
          <w:rFonts w:ascii="Times New Roman" w:hAnsi="Times New Roman" w:cs="Times New Roman"/>
          <w:sz w:val="24"/>
          <w:szCs w:val="24"/>
        </w:rPr>
        <w:t xml:space="preserve"> </w:t>
      </w:r>
      <w:r w:rsidRPr="0020295A">
        <w:rPr>
          <w:rFonts w:ascii="Times New Roman" w:hAnsi="Times New Roman" w:cs="Times New Roman"/>
          <w:sz w:val="24"/>
          <w:szCs w:val="24"/>
        </w:rPr>
        <w:t xml:space="preserve">osób lub rzeczy pojazdami samochodowymi zarejestrowanymi w kraju </w:t>
      </w:r>
      <w:r w:rsidR="00297592" w:rsidRPr="0020295A">
        <w:rPr>
          <w:rFonts w:ascii="Times New Roman" w:hAnsi="Times New Roman" w:cs="Times New Roman"/>
          <w:sz w:val="24"/>
          <w:szCs w:val="24"/>
        </w:rPr>
        <w:t xml:space="preserve">oraz pojazdami najmowanymi, za które uważa się również zespoły pojazdów składające się z pojazdu samochodowego i przyczepy lub naczepy, na terytorium Rzeczypospolitej Polskiej, przy czym jazda pojazdu, miejsce rozpoczęcia i zakończenia </w:t>
      </w:r>
      <w:r w:rsidR="00E302BD" w:rsidRPr="0020295A">
        <w:rPr>
          <w:rFonts w:ascii="Times New Roman" w:hAnsi="Times New Roman" w:cs="Times New Roman"/>
          <w:sz w:val="24"/>
          <w:szCs w:val="24"/>
        </w:rPr>
        <w:t>przejazdu</w:t>
      </w:r>
      <w:r w:rsidR="00297592" w:rsidRPr="0020295A">
        <w:rPr>
          <w:rFonts w:ascii="Times New Roman" w:hAnsi="Times New Roman" w:cs="Times New Roman"/>
          <w:sz w:val="24"/>
          <w:szCs w:val="24"/>
        </w:rPr>
        <w:t>, a także droga znajdują się na terytorium Rzeczypospolitej Polskiej.</w:t>
      </w:r>
      <w:r w:rsidR="009A04D3" w:rsidRPr="0020295A">
        <w:rPr>
          <w:rFonts w:ascii="Times New Roman" w:hAnsi="Times New Roman" w:cs="Times New Roman"/>
          <w:sz w:val="24"/>
          <w:szCs w:val="24"/>
        </w:rPr>
        <w:t xml:space="preserve"> Tym samym</w:t>
      </w:r>
      <w:r w:rsidR="00B97B61" w:rsidRPr="0020295A">
        <w:rPr>
          <w:rFonts w:ascii="Times New Roman" w:hAnsi="Times New Roman" w:cs="Times New Roman"/>
          <w:sz w:val="24"/>
          <w:szCs w:val="24"/>
        </w:rPr>
        <w:t xml:space="preserve"> </w:t>
      </w:r>
      <w:r w:rsidR="00C56826" w:rsidRPr="0020295A">
        <w:rPr>
          <w:rFonts w:ascii="Times New Roman" w:hAnsi="Times New Roman" w:cs="Times New Roman"/>
          <w:sz w:val="24"/>
          <w:szCs w:val="24"/>
        </w:rPr>
        <w:t xml:space="preserve">jest </w:t>
      </w:r>
      <w:r w:rsidR="00B97B61" w:rsidRPr="0020295A">
        <w:rPr>
          <w:rFonts w:ascii="Times New Roman" w:hAnsi="Times New Roman" w:cs="Times New Roman"/>
          <w:sz w:val="24"/>
          <w:szCs w:val="24"/>
        </w:rPr>
        <w:t>niezbędne dokonanie zmiany pojęcia</w:t>
      </w:r>
      <w:r w:rsidRPr="0020295A">
        <w:rPr>
          <w:rFonts w:ascii="Times New Roman" w:hAnsi="Times New Roman" w:cs="Times New Roman"/>
          <w:sz w:val="24"/>
          <w:szCs w:val="24"/>
        </w:rPr>
        <w:t xml:space="preserve"> krajowego transportu drogowego przez dodanie </w:t>
      </w:r>
      <w:r w:rsidR="00B97B61" w:rsidRPr="0020295A">
        <w:rPr>
          <w:rFonts w:ascii="Times New Roman" w:hAnsi="Times New Roman" w:cs="Times New Roman"/>
          <w:sz w:val="24"/>
          <w:szCs w:val="24"/>
        </w:rPr>
        <w:t>możliwości wykonywania krajowych przewozów drogowych rzeczy pojazdem najmowanym.</w:t>
      </w:r>
    </w:p>
    <w:p w14:paraId="38C9569D" w14:textId="033FB32B" w:rsidR="00195E60" w:rsidRPr="0020295A" w:rsidRDefault="00195E60"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b/>
          <w:sz w:val="24"/>
          <w:szCs w:val="24"/>
        </w:rPr>
        <w:t>A</w:t>
      </w:r>
      <w:r w:rsidR="00687ACD" w:rsidRPr="0020295A">
        <w:rPr>
          <w:rFonts w:ascii="Times New Roman" w:hAnsi="Times New Roman" w:cs="Times New Roman"/>
          <w:b/>
          <w:sz w:val="24"/>
          <w:szCs w:val="24"/>
        </w:rPr>
        <w:t xml:space="preserve">rt. 1 pkt </w:t>
      </w:r>
      <w:r w:rsidR="00EC0BCD" w:rsidRPr="0020295A">
        <w:rPr>
          <w:rFonts w:ascii="Times New Roman" w:hAnsi="Times New Roman" w:cs="Times New Roman"/>
          <w:b/>
          <w:sz w:val="24"/>
          <w:szCs w:val="24"/>
        </w:rPr>
        <w:t xml:space="preserve">2 </w:t>
      </w:r>
      <w:r w:rsidR="00687ACD" w:rsidRPr="0020295A">
        <w:rPr>
          <w:rFonts w:ascii="Times New Roman" w:hAnsi="Times New Roman" w:cs="Times New Roman"/>
          <w:b/>
          <w:sz w:val="24"/>
          <w:szCs w:val="24"/>
        </w:rPr>
        <w:t xml:space="preserve">lit. </w:t>
      </w:r>
      <w:r w:rsidRPr="0020295A">
        <w:rPr>
          <w:rFonts w:ascii="Times New Roman" w:hAnsi="Times New Roman" w:cs="Times New Roman"/>
          <w:b/>
          <w:sz w:val="24"/>
          <w:szCs w:val="24"/>
        </w:rPr>
        <w:t>b</w:t>
      </w:r>
      <w:r w:rsidR="00687ACD" w:rsidRPr="0020295A">
        <w:rPr>
          <w:rFonts w:ascii="Times New Roman" w:hAnsi="Times New Roman" w:cs="Times New Roman"/>
          <w:b/>
          <w:sz w:val="24"/>
          <w:szCs w:val="24"/>
        </w:rPr>
        <w:t xml:space="preserve"> projektu ustawy</w:t>
      </w:r>
      <w:r w:rsidR="00CD6146" w:rsidRPr="0020295A">
        <w:rPr>
          <w:rFonts w:ascii="Times New Roman" w:hAnsi="Times New Roman" w:cs="Times New Roman"/>
          <w:sz w:val="24"/>
          <w:szCs w:val="24"/>
        </w:rPr>
        <w:t xml:space="preserve"> (art. 4 pkt 12 ustawy o transporcie drogowym)</w:t>
      </w:r>
      <w:r w:rsidR="001372AB" w:rsidRPr="0020295A">
        <w:rPr>
          <w:rFonts w:ascii="Times New Roman" w:hAnsi="Times New Roman" w:cs="Times New Roman"/>
          <w:sz w:val="24"/>
          <w:szCs w:val="24"/>
        </w:rPr>
        <w:t>. Wprowadzony</w:t>
      </w:r>
      <w:r w:rsidRPr="0020295A">
        <w:rPr>
          <w:rFonts w:ascii="Times New Roman" w:hAnsi="Times New Roman" w:cs="Times New Roman"/>
          <w:sz w:val="24"/>
          <w:szCs w:val="24"/>
        </w:rPr>
        <w:t xml:space="preserve"> przepis </w:t>
      </w:r>
      <w:r w:rsidR="001372AB" w:rsidRPr="0020295A">
        <w:rPr>
          <w:rFonts w:ascii="Times New Roman" w:hAnsi="Times New Roman" w:cs="Times New Roman"/>
          <w:sz w:val="24"/>
          <w:szCs w:val="24"/>
        </w:rPr>
        <w:t xml:space="preserve">przewiduje </w:t>
      </w:r>
      <w:r w:rsidR="00687ACD" w:rsidRPr="0020295A">
        <w:rPr>
          <w:rFonts w:ascii="Times New Roman" w:hAnsi="Times New Roman" w:cs="Times New Roman"/>
          <w:sz w:val="24"/>
          <w:szCs w:val="24"/>
        </w:rPr>
        <w:t>zmian</w:t>
      </w:r>
      <w:r w:rsidRPr="0020295A">
        <w:rPr>
          <w:rFonts w:ascii="Times New Roman" w:hAnsi="Times New Roman" w:cs="Times New Roman"/>
          <w:sz w:val="24"/>
          <w:szCs w:val="24"/>
        </w:rPr>
        <w:t>ę</w:t>
      </w:r>
      <w:r w:rsidR="00687ACD" w:rsidRPr="0020295A">
        <w:rPr>
          <w:rFonts w:ascii="Times New Roman" w:hAnsi="Times New Roman" w:cs="Times New Roman"/>
          <w:sz w:val="24"/>
          <w:szCs w:val="24"/>
        </w:rPr>
        <w:t xml:space="preserve"> </w:t>
      </w:r>
      <w:r w:rsidRPr="0020295A">
        <w:rPr>
          <w:rFonts w:ascii="Times New Roman" w:hAnsi="Times New Roman" w:cs="Times New Roman"/>
          <w:sz w:val="24"/>
          <w:szCs w:val="24"/>
        </w:rPr>
        <w:t>pojęcia</w:t>
      </w:r>
      <w:r w:rsidR="00687ACD" w:rsidRPr="0020295A">
        <w:rPr>
          <w:rFonts w:ascii="Times New Roman" w:hAnsi="Times New Roman" w:cs="Times New Roman"/>
          <w:sz w:val="24"/>
          <w:szCs w:val="24"/>
        </w:rPr>
        <w:t xml:space="preserve"> przewozu kabotażowego </w:t>
      </w:r>
      <w:r w:rsidR="00CD6146" w:rsidRPr="0020295A">
        <w:rPr>
          <w:rFonts w:ascii="Times New Roman" w:hAnsi="Times New Roman" w:cs="Times New Roman"/>
          <w:sz w:val="24"/>
          <w:szCs w:val="24"/>
        </w:rPr>
        <w:t>i</w:t>
      </w:r>
      <w:r w:rsidR="001372AB" w:rsidRPr="0020295A">
        <w:rPr>
          <w:rFonts w:ascii="Times New Roman" w:hAnsi="Times New Roman" w:cs="Times New Roman"/>
          <w:sz w:val="24"/>
          <w:szCs w:val="24"/>
        </w:rPr>
        <w:t xml:space="preserve"> ma na celu</w:t>
      </w:r>
      <w:r w:rsidR="00687ACD" w:rsidRPr="0020295A">
        <w:rPr>
          <w:rFonts w:ascii="Times New Roman" w:hAnsi="Times New Roman" w:cs="Times New Roman"/>
          <w:sz w:val="24"/>
          <w:szCs w:val="24"/>
        </w:rPr>
        <w:t xml:space="preserve"> dostosowanie przepisów krajowych do obecnych przepisów prawa unijnego. Mając na uwadze, że przewóz kabotażowy został zdefiniowany w art. 2 pkt 6 rozporządzenia (WE) nr</w:t>
      </w:r>
      <w:r w:rsidR="00E50D77">
        <w:rPr>
          <w:rFonts w:ascii="Times New Roman" w:hAnsi="Times New Roman" w:cs="Times New Roman"/>
          <w:sz w:val="24"/>
          <w:szCs w:val="24"/>
        </w:rPr>
        <w:t> </w:t>
      </w:r>
      <w:r w:rsidR="00687ACD" w:rsidRPr="0020295A">
        <w:rPr>
          <w:rFonts w:ascii="Times New Roman" w:hAnsi="Times New Roman" w:cs="Times New Roman"/>
          <w:sz w:val="24"/>
          <w:szCs w:val="24"/>
        </w:rPr>
        <w:t>1072/2009 oraz</w:t>
      </w:r>
      <w:r w:rsidR="00D26E44" w:rsidRPr="0020295A">
        <w:rPr>
          <w:rFonts w:ascii="Times New Roman" w:hAnsi="Times New Roman" w:cs="Times New Roman"/>
          <w:sz w:val="24"/>
          <w:szCs w:val="24"/>
        </w:rPr>
        <w:t xml:space="preserve"> w</w:t>
      </w:r>
      <w:r w:rsidR="00687ACD" w:rsidRPr="0020295A">
        <w:rPr>
          <w:rFonts w:ascii="Times New Roman" w:hAnsi="Times New Roman" w:cs="Times New Roman"/>
          <w:sz w:val="24"/>
          <w:szCs w:val="24"/>
        </w:rPr>
        <w:t xml:space="preserve"> art. 2 pkt 7 rozporządzenia Parlamentu Europejskiego i Rady (WE) nr 1073/2009 z dnia 21 października 2009 r. w sprawie wspólnych zasad dostępu do międzynarodowego rynku usług autokarowych i autobusowych i zmieniającego rozporządzenie (WE) nr</w:t>
      </w:r>
      <w:r w:rsidR="00E50D77">
        <w:rPr>
          <w:rFonts w:ascii="Times New Roman" w:hAnsi="Times New Roman" w:cs="Times New Roman"/>
          <w:sz w:val="24"/>
          <w:szCs w:val="24"/>
        </w:rPr>
        <w:t> </w:t>
      </w:r>
      <w:r w:rsidR="00687ACD" w:rsidRPr="0020295A">
        <w:rPr>
          <w:rFonts w:ascii="Times New Roman" w:hAnsi="Times New Roman" w:cs="Times New Roman"/>
          <w:sz w:val="24"/>
          <w:szCs w:val="24"/>
        </w:rPr>
        <w:t>561/2006 (Dz.</w:t>
      </w:r>
      <w:r w:rsidR="00E50D77">
        <w:rPr>
          <w:rFonts w:ascii="Times New Roman" w:hAnsi="Times New Roman" w:cs="Times New Roman"/>
          <w:sz w:val="24"/>
          <w:szCs w:val="24"/>
        </w:rPr>
        <w:t> </w:t>
      </w:r>
      <w:r w:rsidR="00687ACD" w:rsidRPr="0020295A">
        <w:rPr>
          <w:rFonts w:ascii="Times New Roman" w:hAnsi="Times New Roman" w:cs="Times New Roman"/>
          <w:sz w:val="24"/>
          <w:szCs w:val="24"/>
        </w:rPr>
        <w:t>Urz. UE L 300 z 14.11.2009, str. 88, z późn. zm.)</w:t>
      </w:r>
      <w:r w:rsidR="007853DE" w:rsidRPr="0020295A">
        <w:rPr>
          <w:rFonts w:ascii="Times New Roman" w:hAnsi="Times New Roman" w:cs="Times New Roman"/>
          <w:sz w:val="24"/>
          <w:szCs w:val="24"/>
        </w:rPr>
        <w:t>, zwanego dalej „rozporządzeniem (WE) nr</w:t>
      </w:r>
      <w:r w:rsidR="0020295A">
        <w:rPr>
          <w:rFonts w:ascii="Times New Roman" w:hAnsi="Times New Roman" w:cs="Times New Roman"/>
          <w:sz w:val="24"/>
          <w:szCs w:val="24"/>
        </w:rPr>
        <w:t> </w:t>
      </w:r>
      <w:r w:rsidR="007853DE" w:rsidRPr="0020295A">
        <w:rPr>
          <w:rFonts w:ascii="Times New Roman" w:hAnsi="Times New Roman" w:cs="Times New Roman"/>
          <w:sz w:val="24"/>
          <w:szCs w:val="24"/>
        </w:rPr>
        <w:t>1073/2009”</w:t>
      </w:r>
      <w:r w:rsidR="00413FFA" w:rsidRPr="0020295A">
        <w:rPr>
          <w:rFonts w:ascii="Times New Roman" w:hAnsi="Times New Roman" w:cs="Times New Roman"/>
          <w:sz w:val="24"/>
          <w:szCs w:val="24"/>
        </w:rPr>
        <w:t>,</w:t>
      </w:r>
      <w:r w:rsidR="00687ACD" w:rsidRPr="0020295A">
        <w:rPr>
          <w:rFonts w:ascii="Times New Roman" w:hAnsi="Times New Roman" w:cs="Times New Roman"/>
          <w:sz w:val="24"/>
          <w:szCs w:val="24"/>
        </w:rPr>
        <w:t xml:space="preserve"> w ustawie odwołano się wprost do tych przepisów. Jednocześnie wskazano, że przewóz kabotażowy to także przewóz wykonywany między miejscami położonymi na terytorium Rzeczypospolitej Polskiej przez przedsiębiorcę zagranicznego</w:t>
      </w:r>
      <w:r w:rsidR="0041284E" w:rsidRPr="00515FB7">
        <w:rPr>
          <w:rFonts w:ascii="Times New Roman" w:hAnsi="Times New Roman" w:cs="Times New Roman"/>
          <w:sz w:val="24"/>
          <w:szCs w:val="24"/>
        </w:rPr>
        <w:t xml:space="preserve"> </w:t>
      </w:r>
      <w:r w:rsidR="0041284E" w:rsidRPr="0020295A">
        <w:rPr>
          <w:rFonts w:ascii="Times New Roman" w:hAnsi="Times New Roman" w:cs="Times New Roman"/>
          <w:sz w:val="24"/>
          <w:szCs w:val="24"/>
        </w:rPr>
        <w:t xml:space="preserve">mającego siedzibę w państwie innym niż państwo członkowskie Unii Europejskiej lub państwo członkowskie Europejskiego Porozumienia o Wolnym Handlu (EFTA) </w:t>
      </w:r>
      <w:r w:rsidR="007853DE" w:rsidRPr="0020295A">
        <w:rPr>
          <w:rFonts w:ascii="Times New Roman" w:hAnsi="Times New Roman" w:cs="Times New Roman"/>
          <w:sz w:val="24"/>
          <w:szCs w:val="24"/>
        </w:rPr>
        <w:t xml:space="preserve">– </w:t>
      </w:r>
      <w:r w:rsidR="0041284E" w:rsidRPr="0020295A">
        <w:rPr>
          <w:rFonts w:ascii="Times New Roman" w:hAnsi="Times New Roman" w:cs="Times New Roman"/>
          <w:sz w:val="24"/>
          <w:szCs w:val="24"/>
        </w:rPr>
        <w:t>strona umowy o Europejskim Obszarze Gospodarczym.</w:t>
      </w:r>
      <w:r w:rsidR="00687ACD" w:rsidRPr="0020295A">
        <w:rPr>
          <w:rFonts w:ascii="Times New Roman" w:hAnsi="Times New Roman" w:cs="Times New Roman"/>
          <w:sz w:val="24"/>
          <w:szCs w:val="24"/>
        </w:rPr>
        <w:t xml:space="preserve"> Należy bowiem mieć na uwadze, że kabotaż mogą regulować także wiążące Polskę umowy międzynarodowe, jak również sama ustawa dopuszcza możliwość wydania podmiotowi zagranicznemu mającemu siedzibę w państwie innym niż państwo członkowskie Unii Europejskiej, Konfederacja Szwajcarska lub państwo członkowskie </w:t>
      </w:r>
      <w:r w:rsidR="00687ACD" w:rsidRPr="0020295A">
        <w:rPr>
          <w:rFonts w:ascii="Times New Roman" w:hAnsi="Times New Roman" w:cs="Times New Roman"/>
          <w:sz w:val="24"/>
          <w:szCs w:val="24"/>
        </w:rPr>
        <w:lastRenderedPageBreak/>
        <w:t xml:space="preserve">Europejskiego Porozumienia o Wolnym Handlu (EFTA) </w:t>
      </w:r>
      <w:r w:rsidR="00464F61" w:rsidRPr="0020295A">
        <w:rPr>
          <w:rFonts w:ascii="Times New Roman" w:hAnsi="Times New Roman" w:cs="Times New Roman"/>
          <w:sz w:val="24"/>
          <w:szCs w:val="24"/>
        </w:rPr>
        <w:t>–</w:t>
      </w:r>
      <w:r w:rsidR="00687ACD" w:rsidRPr="0020295A">
        <w:rPr>
          <w:rFonts w:ascii="Times New Roman" w:hAnsi="Times New Roman" w:cs="Times New Roman"/>
          <w:sz w:val="24"/>
          <w:szCs w:val="24"/>
        </w:rPr>
        <w:t xml:space="preserve"> strona umowy o Europejskim Obszarze Gospodarczym zezwolenia na przewóz kabotażowy. </w:t>
      </w:r>
      <w:r w:rsidR="00DB5816" w:rsidRPr="0020295A">
        <w:rPr>
          <w:rFonts w:ascii="Times New Roman" w:hAnsi="Times New Roman" w:cs="Times New Roman"/>
          <w:sz w:val="24"/>
          <w:szCs w:val="24"/>
        </w:rPr>
        <w:t>Nowe brzmienie</w:t>
      </w:r>
      <w:r w:rsidR="004A1455" w:rsidRPr="0020295A">
        <w:rPr>
          <w:rFonts w:ascii="Times New Roman" w:hAnsi="Times New Roman" w:cs="Times New Roman"/>
          <w:sz w:val="24"/>
          <w:szCs w:val="24"/>
        </w:rPr>
        <w:t xml:space="preserve"> definicji przewozu kabotażowego </w:t>
      </w:r>
      <w:r w:rsidR="004A5D91" w:rsidRPr="0020295A">
        <w:rPr>
          <w:rFonts w:ascii="Times New Roman" w:hAnsi="Times New Roman" w:cs="Times New Roman"/>
          <w:sz w:val="24"/>
          <w:szCs w:val="24"/>
        </w:rPr>
        <w:t xml:space="preserve">pozwoli również na uniknięcie ewentualnych wątpliwości interpretacyjnych związanych ze stosowaniem przepisów dotyczących użytkowania pojazdów najmowanych bez kierowców w celu przewozu drogowego </w:t>
      </w:r>
      <w:r w:rsidR="00DB5816" w:rsidRPr="0020295A">
        <w:rPr>
          <w:rFonts w:ascii="Times New Roman" w:hAnsi="Times New Roman" w:cs="Times New Roman"/>
          <w:sz w:val="24"/>
          <w:szCs w:val="24"/>
        </w:rPr>
        <w:t>rzeczy.</w:t>
      </w:r>
    </w:p>
    <w:p w14:paraId="4877DC1E" w14:textId="2C58FFA5" w:rsidR="00561036" w:rsidRPr="0020295A" w:rsidRDefault="003B5E6C"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b/>
          <w:sz w:val="24"/>
          <w:szCs w:val="24"/>
        </w:rPr>
        <w:t xml:space="preserve">Art. 1 pkt </w:t>
      </w:r>
      <w:r w:rsidR="00EC0BCD" w:rsidRPr="0020295A">
        <w:rPr>
          <w:rFonts w:ascii="Times New Roman" w:hAnsi="Times New Roman" w:cs="Times New Roman"/>
          <w:b/>
          <w:sz w:val="24"/>
          <w:szCs w:val="24"/>
        </w:rPr>
        <w:t xml:space="preserve">2 </w:t>
      </w:r>
      <w:r w:rsidRPr="0020295A">
        <w:rPr>
          <w:rFonts w:ascii="Times New Roman" w:hAnsi="Times New Roman" w:cs="Times New Roman"/>
          <w:b/>
          <w:sz w:val="24"/>
          <w:szCs w:val="24"/>
        </w:rPr>
        <w:t xml:space="preserve">lit. c i d projektu ustawy </w:t>
      </w:r>
      <w:r w:rsidRPr="0020295A">
        <w:rPr>
          <w:rFonts w:ascii="Times New Roman" w:hAnsi="Times New Roman" w:cs="Times New Roman"/>
          <w:sz w:val="24"/>
          <w:szCs w:val="24"/>
        </w:rPr>
        <w:t>(art. 4 pkt 19a i pkt 22</w:t>
      </w:r>
      <w:r w:rsidR="00D96141" w:rsidRPr="0020295A">
        <w:rPr>
          <w:rFonts w:ascii="Times New Roman" w:hAnsi="Times New Roman" w:cs="Times New Roman"/>
          <w:sz w:val="24"/>
          <w:szCs w:val="24"/>
        </w:rPr>
        <w:t xml:space="preserve"> lit. e</w:t>
      </w:r>
      <w:r w:rsidRPr="0020295A">
        <w:rPr>
          <w:rFonts w:ascii="Times New Roman" w:hAnsi="Times New Roman" w:cs="Times New Roman"/>
          <w:sz w:val="24"/>
          <w:szCs w:val="24"/>
        </w:rPr>
        <w:t xml:space="preserve"> ustawy o transporcie drogowym). </w:t>
      </w:r>
      <w:r w:rsidR="00D26E44" w:rsidRPr="0020295A">
        <w:rPr>
          <w:rFonts w:ascii="Times New Roman" w:hAnsi="Times New Roman" w:cs="Times New Roman"/>
          <w:sz w:val="24"/>
          <w:szCs w:val="24"/>
        </w:rPr>
        <w:t xml:space="preserve">Zmiana ma charakter porządkujący i polega na usunięciu w art. 4 pkt 19 i </w:t>
      </w:r>
      <w:r w:rsidR="00C56826" w:rsidRPr="0020295A">
        <w:rPr>
          <w:rFonts w:ascii="Times New Roman" w:hAnsi="Times New Roman" w:cs="Times New Roman"/>
          <w:sz w:val="24"/>
          <w:szCs w:val="24"/>
        </w:rPr>
        <w:t xml:space="preserve">w </w:t>
      </w:r>
      <w:r w:rsidR="00D26E44" w:rsidRPr="0020295A">
        <w:rPr>
          <w:rFonts w:ascii="Times New Roman" w:hAnsi="Times New Roman" w:cs="Times New Roman"/>
          <w:sz w:val="24"/>
          <w:szCs w:val="24"/>
        </w:rPr>
        <w:t>pkt</w:t>
      </w:r>
      <w:r w:rsidR="00E50D77">
        <w:rPr>
          <w:rFonts w:ascii="Times New Roman" w:hAnsi="Times New Roman" w:cs="Times New Roman"/>
          <w:sz w:val="24"/>
          <w:szCs w:val="24"/>
        </w:rPr>
        <w:t> </w:t>
      </w:r>
      <w:r w:rsidR="007853DE" w:rsidRPr="0020295A">
        <w:rPr>
          <w:rFonts w:ascii="Times New Roman" w:hAnsi="Times New Roman" w:cs="Times New Roman"/>
          <w:sz w:val="24"/>
          <w:szCs w:val="24"/>
        </w:rPr>
        <w:t>22 lit</w:t>
      </w:r>
      <w:r w:rsidR="00413FFA" w:rsidRPr="0020295A">
        <w:rPr>
          <w:rFonts w:ascii="Times New Roman" w:hAnsi="Times New Roman" w:cs="Times New Roman"/>
          <w:sz w:val="24"/>
          <w:szCs w:val="24"/>
        </w:rPr>
        <w:t>.</w:t>
      </w:r>
      <w:r w:rsidR="007853DE" w:rsidRPr="0020295A">
        <w:rPr>
          <w:rFonts w:ascii="Times New Roman" w:hAnsi="Times New Roman" w:cs="Times New Roman"/>
          <w:sz w:val="24"/>
          <w:szCs w:val="24"/>
        </w:rPr>
        <w:t xml:space="preserve"> e </w:t>
      </w:r>
      <w:r w:rsidR="00C56826" w:rsidRPr="0020295A">
        <w:rPr>
          <w:rFonts w:ascii="Times New Roman" w:hAnsi="Times New Roman" w:cs="Times New Roman"/>
          <w:sz w:val="24"/>
          <w:szCs w:val="24"/>
        </w:rPr>
        <w:t xml:space="preserve">ustawy o transporcie drogowym </w:t>
      </w:r>
      <w:r w:rsidR="00D26E44" w:rsidRPr="0020295A">
        <w:rPr>
          <w:rFonts w:ascii="Times New Roman" w:hAnsi="Times New Roman" w:cs="Times New Roman"/>
          <w:sz w:val="24"/>
          <w:szCs w:val="24"/>
        </w:rPr>
        <w:t xml:space="preserve">publikatora rozporządzenia </w:t>
      </w:r>
      <w:r w:rsidR="007853DE" w:rsidRPr="0020295A">
        <w:rPr>
          <w:rFonts w:ascii="Times New Roman" w:hAnsi="Times New Roman" w:cs="Times New Roman"/>
          <w:sz w:val="24"/>
          <w:szCs w:val="24"/>
        </w:rPr>
        <w:t xml:space="preserve">(WE) nr </w:t>
      </w:r>
      <w:r w:rsidR="00D26E44" w:rsidRPr="0020295A">
        <w:rPr>
          <w:rFonts w:ascii="Times New Roman" w:hAnsi="Times New Roman" w:cs="Times New Roman"/>
          <w:sz w:val="24"/>
          <w:szCs w:val="24"/>
        </w:rPr>
        <w:t>1072</w:t>
      </w:r>
      <w:r w:rsidR="00D46552" w:rsidRPr="0020295A">
        <w:rPr>
          <w:rFonts w:ascii="Times New Roman" w:hAnsi="Times New Roman" w:cs="Times New Roman"/>
          <w:sz w:val="24"/>
          <w:szCs w:val="24"/>
        </w:rPr>
        <w:t>/2009</w:t>
      </w:r>
      <w:r w:rsidR="00D26E44" w:rsidRPr="0020295A">
        <w:rPr>
          <w:rFonts w:ascii="Times New Roman" w:hAnsi="Times New Roman" w:cs="Times New Roman"/>
          <w:sz w:val="24"/>
          <w:szCs w:val="24"/>
        </w:rPr>
        <w:t xml:space="preserve"> oraz rozporządzenia</w:t>
      </w:r>
      <w:r w:rsidR="007853DE" w:rsidRPr="0020295A">
        <w:rPr>
          <w:rFonts w:ascii="Times New Roman" w:hAnsi="Times New Roman" w:cs="Times New Roman"/>
          <w:sz w:val="24"/>
          <w:szCs w:val="24"/>
        </w:rPr>
        <w:t xml:space="preserve"> (WE) nr</w:t>
      </w:r>
      <w:r w:rsidR="00D26E44" w:rsidRPr="0020295A">
        <w:rPr>
          <w:rFonts w:ascii="Times New Roman" w:hAnsi="Times New Roman" w:cs="Times New Roman"/>
          <w:sz w:val="24"/>
          <w:szCs w:val="24"/>
        </w:rPr>
        <w:t xml:space="preserve"> 1073</w:t>
      </w:r>
      <w:r w:rsidR="00D46552" w:rsidRPr="0020295A">
        <w:rPr>
          <w:rFonts w:ascii="Times New Roman" w:hAnsi="Times New Roman" w:cs="Times New Roman"/>
          <w:sz w:val="24"/>
          <w:szCs w:val="24"/>
        </w:rPr>
        <w:t>/2009</w:t>
      </w:r>
      <w:r w:rsidR="00D26E44" w:rsidRPr="0020295A">
        <w:rPr>
          <w:rFonts w:ascii="Times New Roman" w:hAnsi="Times New Roman" w:cs="Times New Roman"/>
          <w:sz w:val="24"/>
          <w:szCs w:val="24"/>
        </w:rPr>
        <w:t xml:space="preserve"> w związku ze zmianą w art. 4 pkt 12 lit. a i b ustawy o transporcie </w:t>
      </w:r>
      <w:r w:rsidR="007853DE" w:rsidRPr="0020295A">
        <w:rPr>
          <w:rFonts w:ascii="Times New Roman" w:hAnsi="Times New Roman" w:cs="Times New Roman"/>
          <w:sz w:val="24"/>
          <w:szCs w:val="24"/>
        </w:rPr>
        <w:t>drogowym</w:t>
      </w:r>
      <w:r w:rsidR="00464F61" w:rsidRPr="0020295A">
        <w:rPr>
          <w:rFonts w:ascii="Times New Roman" w:hAnsi="Times New Roman" w:cs="Times New Roman"/>
          <w:sz w:val="24"/>
          <w:szCs w:val="24"/>
        </w:rPr>
        <w:t>.</w:t>
      </w:r>
    </w:p>
    <w:p w14:paraId="256CBADC" w14:textId="73C6B48C" w:rsidR="005F269E" w:rsidRPr="0020295A" w:rsidRDefault="00195E60"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b/>
          <w:sz w:val="24"/>
          <w:szCs w:val="24"/>
        </w:rPr>
        <w:t>A</w:t>
      </w:r>
      <w:r w:rsidR="00CB399A" w:rsidRPr="0020295A">
        <w:rPr>
          <w:rFonts w:ascii="Times New Roman" w:hAnsi="Times New Roman" w:cs="Times New Roman"/>
          <w:b/>
          <w:sz w:val="24"/>
          <w:szCs w:val="24"/>
        </w:rPr>
        <w:t xml:space="preserve">rt. 1 pkt </w:t>
      </w:r>
      <w:r w:rsidR="00EC0BCD" w:rsidRPr="0020295A">
        <w:rPr>
          <w:rFonts w:ascii="Times New Roman" w:hAnsi="Times New Roman" w:cs="Times New Roman"/>
          <w:b/>
          <w:sz w:val="24"/>
          <w:szCs w:val="24"/>
        </w:rPr>
        <w:t xml:space="preserve">2 </w:t>
      </w:r>
      <w:r w:rsidR="00687ACD" w:rsidRPr="0020295A">
        <w:rPr>
          <w:rFonts w:ascii="Times New Roman" w:hAnsi="Times New Roman" w:cs="Times New Roman"/>
          <w:b/>
          <w:sz w:val="24"/>
          <w:szCs w:val="24"/>
        </w:rPr>
        <w:t xml:space="preserve">lit. </w:t>
      </w:r>
      <w:r w:rsidR="00561036" w:rsidRPr="0020295A">
        <w:rPr>
          <w:rFonts w:ascii="Times New Roman" w:hAnsi="Times New Roman" w:cs="Times New Roman"/>
          <w:b/>
          <w:sz w:val="24"/>
          <w:szCs w:val="24"/>
        </w:rPr>
        <w:t xml:space="preserve">e </w:t>
      </w:r>
      <w:r w:rsidR="00CB399A" w:rsidRPr="0020295A">
        <w:rPr>
          <w:rFonts w:ascii="Times New Roman" w:hAnsi="Times New Roman" w:cs="Times New Roman"/>
          <w:b/>
          <w:sz w:val="24"/>
          <w:szCs w:val="24"/>
        </w:rPr>
        <w:t>projektu ustawy</w:t>
      </w:r>
      <w:r w:rsidR="00CB399A" w:rsidRPr="0020295A">
        <w:rPr>
          <w:rFonts w:ascii="Times New Roman" w:hAnsi="Times New Roman" w:cs="Times New Roman"/>
          <w:sz w:val="24"/>
          <w:szCs w:val="24"/>
        </w:rPr>
        <w:t xml:space="preserve"> (dodanie w art. 4 ustaw</w:t>
      </w:r>
      <w:r w:rsidR="007C6009" w:rsidRPr="0020295A">
        <w:rPr>
          <w:rFonts w:ascii="Times New Roman" w:hAnsi="Times New Roman" w:cs="Times New Roman"/>
          <w:sz w:val="24"/>
          <w:szCs w:val="24"/>
        </w:rPr>
        <w:t>y o transporcie drogowym pkt</w:t>
      </w:r>
      <w:r w:rsidR="00E50D77">
        <w:rPr>
          <w:rFonts w:ascii="Times New Roman" w:hAnsi="Times New Roman" w:cs="Times New Roman"/>
          <w:sz w:val="24"/>
          <w:szCs w:val="24"/>
        </w:rPr>
        <w:t> </w:t>
      </w:r>
      <w:r w:rsidR="007C6009" w:rsidRPr="0020295A">
        <w:rPr>
          <w:rFonts w:ascii="Times New Roman" w:hAnsi="Times New Roman" w:cs="Times New Roman"/>
          <w:sz w:val="24"/>
          <w:szCs w:val="24"/>
        </w:rPr>
        <w:t>25</w:t>
      </w:r>
      <w:r w:rsidR="004A1455" w:rsidRPr="0020295A">
        <w:rPr>
          <w:rFonts w:ascii="Times New Roman" w:hAnsi="Times New Roman" w:cs="Times New Roman"/>
          <w:sz w:val="24"/>
          <w:szCs w:val="24"/>
        </w:rPr>
        <w:t>)</w:t>
      </w:r>
      <w:r w:rsidR="00B97B61" w:rsidRPr="0020295A">
        <w:rPr>
          <w:rFonts w:ascii="Times New Roman" w:hAnsi="Times New Roman" w:cs="Times New Roman"/>
          <w:sz w:val="24"/>
          <w:szCs w:val="24"/>
        </w:rPr>
        <w:t>. Wskazana zmiana</w:t>
      </w:r>
      <w:r w:rsidR="00CB399A" w:rsidRPr="0020295A">
        <w:rPr>
          <w:rFonts w:ascii="Times New Roman" w:hAnsi="Times New Roman" w:cs="Times New Roman"/>
          <w:sz w:val="24"/>
          <w:szCs w:val="24"/>
        </w:rPr>
        <w:t xml:space="preserve"> ma na celu w</w:t>
      </w:r>
      <w:r w:rsidR="00781884" w:rsidRPr="0020295A">
        <w:rPr>
          <w:rFonts w:ascii="Times New Roman" w:hAnsi="Times New Roman" w:cs="Times New Roman"/>
          <w:sz w:val="24"/>
          <w:szCs w:val="24"/>
        </w:rPr>
        <w:t>prowadzenie do ust</w:t>
      </w:r>
      <w:r w:rsidR="00CB399A" w:rsidRPr="0020295A">
        <w:rPr>
          <w:rFonts w:ascii="Times New Roman" w:hAnsi="Times New Roman" w:cs="Times New Roman"/>
          <w:sz w:val="24"/>
          <w:szCs w:val="24"/>
        </w:rPr>
        <w:t>awy</w:t>
      </w:r>
      <w:r w:rsidR="009D02D6" w:rsidRPr="0020295A">
        <w:rPr>
          <w:rFonts w:ascii="Times New Roman" w:hAnsi="Times New Roman" w:cs="Times New Roman"/>
          <w:sz w:val="24"/>
          <w:szCs w:val="24"/>
        </w:rPr>
        <w:t xml:space="preserve"> o transporcie drogowym</w:t>
      </w:r>
      <w:r w:rsidR="00CB399A" w:rsidRPr="0020295A">
        <w:rPr>
          <w:rFonts w:ascii="Times New Roman" w:hAnsi="Times New Roman" w:cs="Times New Roman"/>
          <w:sz w:val="24"/>
          <w:szCs w:val="24"/>
        </w:rPr>
        <w:t xml:space="preserve"> pojęcia</w:t>
      </w:r>
      <w:r w:rsidR="00622BA3" w:rsidRPr="0020295A">
        <w:rPr>
          <w:rFonts w:ascii="Times New Roman" w:hAnsi="Times New Roman" w:cs="Times New Roman"/>
          <w:sz w:val="24"/>
          <w:szCs w:val="24"/>
        </w:rPr>
        <w:t xml:space="preserve"> pojazdu najmowanego</w:t>
      </w:r>
      <w:r w:rsidR="00E50D77">
        <w:rPr>
          <w:rFonts w:ascii="Times New Roman" w:hAnsi="Times New Roman" w:cs="Times New Roman"/>
          <w:sz w:val="24"/>
          <w:szCs w:val="24"/>
        </w:rPr>
        <w:t>,</w:t>
      </w:r>
      <w:r w:rsidR="00C1779C" w:rsidRPr="0020295A">
        <w:rPr>
          <w:rFonts w:ascii="Times New Roman" w:hAnsi="Times New Roman" w:cs="Times New Roman"/>
          <w:sz w:val="24"/>
          <w:szCs w:val="24"/>
        </w:rPr>
        <w:t xml:space="preserve"> przez które rozumie się</w:t>
      </w:r>
      <w:r w:rsidR="00CB399A" w:rsidRPr="0020295A">
        <w:rPr>
          <w:rFonts w:ascii="Times New Roman" w:hAnsi="Times New Roman" w:cs="Times New Roman"/>
          <w:sz w:val="24"/>
          <w:szCs w:val="24"/>
        </w:rPr>
        <w:t xml:space="preserve"> </w:t>
      </w:r>
      <w:r w:rsidR="003E159F" w:rsidRPr="0020295A">
        <w:rPr>
          <w:rFonts w:ascii="Times New Roman" w:hAnsi="Times New Roman" w:cs="Times New Roman"/>
          <w:sz w:val="24"/>
          <w:szCs w:val="24"/>
        </w:rPr>
        <w:t>pojazd</w:t>
      </w:r>
      <w:r w:rsidR="009D02D6" w:rsidRPr="0020295A">
        <w:rPr>
          <w:rFonts w:ascii="Times New Roman" w:hAnsi="Times New Roman" w:cs="Times New Roman"/>
          <w:sz w:val="24"/>
          <w:szCs w:val="24"/>
        </w:rPr>
        <w:t xml:space="preserve"> zarejestrowany lub dopuszczony do ruchu zgodnie z prawem innego państwa członkowskiego</w:t>
      </w:r>
      <w:r w:rsidR="000E2030" w:rsidRPr="0020295A">
        <w:rPr>
          <w:rFonts w:ascii="Times New Roman" w:hAnsi="Times New Roman" w:cs="Times New Roman"/>
          <w:sz w:val="24"/>
          <w:szCs w:val="24"/>
        </w:rPr>
        <w:t xml:space="preserve"> Unii Europejskiej lub państwa członkowskiego Europejskiego Porozumienia o Wolnym Handlu (EFTA) </w:t>
      </w:r>
      <w:r w:rsidR="00464F61" w:rsidRPr="0020295A">
        <w:rPr>
          <w:rFonts w:ascii="Times New Roman" w:hAnsi="Times New Roman" w:cs="Times New Roman"/>
          <w:sz w:val="24"/>
          <w:szCs w:val="24"/>
        </w:rPr>
        <w:t>–</w:t>
      </w:r>
      <w:r w:rsidR="000E2030" w:rsidRPr="0020295A">
        <w:rPr>
          <w:rFonts w:ascii="Times New Roman" w:hAnsi="Times New Roman" w:cs="Times New Roman"/>
          <w:sz w:val="24"/>
          <w:szCs w:val="24"/>
        </w:rPr>
        <w:t xml:space="preserve"> strony umowy o Europejskim Obszarze Gospodarczym</w:t>
      </w:r>
      <w:r w:rsidR="003E159F" w:rsidRPr="0020295A">
        <w:rPr>
          <w:rFonts w:ascii="Times New Roman" w:hAnsi="Times New Roman" w:cs="Times New Roman"/>
          <w:sz w:val="24"/>
          <w:szCs w:val="24"/>
        </w:rPr>
        <w:t>, który za wynagrodzeniem i na czas określony jest przekazywany do dyspozycji przedsiębiorcy wykonującego krajowy transport drogowy rzeczy, międzynarodowy transport drogowy rzeczy, niezarobkowy krajowy przewóz drogowy rzeczy lub niezarobkowy międzynarodowy przewóz drogowy rzeczy, na podstawie umowy z przedsiębiorcą udostępniającym ten pojazd</w:t>
      </w:r>
      <w:r w:rsidR="00CB399A" w:rsidRPr="0020295A">
        <w:rPr>
          <w:rFonts w:ascii="Times New Roman" w:hAnsi="Times New Roman" w:cs="Times New Roman"/>
          <w:sz w:val="24"/>
          <w:szCs w:val="24"/>
        </w:rPr>
        <w:t xml:space="preserve">. </w:t>
      </w:r>
      <w:r w:rsidR="00781884" w:rsidRPr="0020295A">
        <w:rPr>
          <w:rFonts w:ascii="Times New Roman" w:hAnsi="Times New Roman" w:cs="Times New Roman"/>
          <w:sz w:val="24"/>
          <w:szCs w:val="24"/>
        </w:rPr>
        <w:t xml:space="preserve">Dyrektywa </w:t>
      </w:r>
      <w:r w:rsidR="00197205" w:rsidRPr="0020295A">
        <w:rPr>
          <w:rFonts w:ascii="Times New Roman" w:hAnsi="Times New Roman" w:cs="Times New Roman"/>
          <w:sz w:val="24"/>
          <w:szCs w:val="24"/>
        </w:rPr>
        <w:t>2006/1/WE</w:t>
      </w:r>
      <w:r w:rsidR="009D02D6" w:rsidRPr="0020295A">
        <w:rPr>
          <w:rFonts w:ascii="Times New Roman" w:hAnsi="Times New Roman" w:cs="Times New Roman"/>
          <w:sz w:val="24"/>
          <w:szCs w:val="24"/>
        </w:rPr>
        <w:t xml:space="preserve"> stanowi, że państwa członkowskie wprowadzają środki niezbędne do zapewnienia, aby przedsiębiorstwa mające siedzibę na ich terytorium mogły użytkować najmowane pojazdy do celów transportu drogowego towarów</w:t>
      </w:r>
      <w:r w:rsidR="00547D7F" w:rsidRPr="0020295A">
        <w:rPr>
          <w:rFonts w:ascii="Times New Roman" w:hAnsi="Times New Roman" w:cs="Times New Roman"/>
          <w:sz w:val="24"/>
          <w:szCs w:val="24"/>
        </w:rPr>
        <w:t>.</w:t>
      </w:r>
    </w:p>
    <w:p w14:paraId="1F0C8E18" w14:textId="29094C1B" w:rsidR="009D02D6" w:rsidRPr="0020295A" w:rsidRDefault="009D02D6"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 xml:space="preserve">W związku z tym, </w:t>
      </w:r>
      <w:r w:rsidR="00D46552" w:rsidRPr="0020295A">
        <w:rPr>
          <w:rFonts w:ascii="Times New Roman" w:hAnsi="Times New Roman" w:cs="Times New Roman"/>
          <w:sz w:val="24"/>
          <w:szCs w:val="24"/>
        </w:rPr>
        <w:t xml:space="preserve">jest </w:t>
      </w:r>
      <w:r w:rsidRPr="0020295A">
        <w:rPr>
          <w:rFonts w:ascii="Times New Roman" w:hAnsi="Times New Roman" w:cs="Times New Roman"/>
          <w:sz w:val="24"/>
          <w:szCs w:val="24"/>
        </w:rPr>
        <w:t>zasadne dodanie wskazanej definicji do ustawy o transporcie drogowym.</w:t>
      </w:r>
    </w:p>
    <w:p w14:paraId="1DCE0CB8" w14:textId="24054C7C" w:rsidR="009C5F03" w:rsidRPr="0020295A" w:rsidRDefault="00195E60"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b/>
          <w:sz w:val="24"/>
          <w:szCs w:val="24"/>
        </w:rPr>
        <w:t>A</w:t>
      </w:r>
      <w:r w:rsidR="00781884" w:rsidRPr="0020295A">
        <w:rPr>
          <w:rFonts w:ascii="Times New Roman" w:hAnsi="Times New Roman" w:cs="Times New Roman"/>
          <w:b/>
          <w:sz w:val="24"/>
          <w:szCs w:val="24"/>
        </w:rPr>
        <w:t xml:space="preserve">rt. </w:t>
      </w:r>
      <w:r w:rsidR="00635435" w:rsidRPr="0020295A">
        <w:rPr>
          <w:rFonts w:ascii="Times New Roman" w:hAnsi="Times New Roman" w:cs="Times New Roman"/>
          <w:b/>
          <w:sz w:val="24"/>
          <w:szCs w:val="24"/>
        </w:rPr>
        <w:t xml:space="preserve">1 pkt </w:t>
      </w:r>
      <w:r w:rsidR="00EC0BCD" w:rsidRPr="0020295A">
        <w:rPr>
          <w:rFonts w:ascii="Times New Roman" w:hAnsi="Times New Roman" w:cs="Times New Roman"/>
          <w:b/>
          <w:sz w:val="24"/>
          <w:szCs w:val="24"/>
        </w:rPr>
        <w:t xml:space="preserve">3 </w:t>
      </w:r>
      <w:r w:rsidR="00084A1E" w:rsidRPr="0020295A">
        <w:rPr>
          <w:rFonts w:ascii="Times New Roman" w:hAnsi="Times New Roman" w:cs="Times New Roman"/>
          <w:b/>
          <w:sz w:val="24"/>
          <w:szCs w:val="24"/>
        </w:rPr>
        <w:t>lit</w:t>
      </w:r>
      <w:r w:rsidR="00C1779C" w:rsidRPr="0020295A">
        <w:rPr>
          <w:rFonts w:ascii="Times New Roman" w:hAnsi="Times New Roman" w:cs="Times New Roman"/>
          <w:b/>
          <w:sz w:val="24"/>
          <w:szCs w:val="24"/>
        </w:rPr>
        <w:t>.</w:t>
      </w:r>
      <w:r w:rsidR="00084A1E" w:rsidRPr="0020295A">
        <w:rPr>
          <w:rFonts w:ascii="Times New Roman" w:hAnsi="Times New Roman" w:cs="Times New Roman"/>
          <w:b/>
          <w:sz w:val="24"/>
          <w:szCs w:val="24"/>
        </w:rPr>
        <w:t xml:space="preserve"> a i b</w:t>
      </w:r>
      <w:r w:rsidR="00C9557F" w:rsidRPr="0020295A">
        <w:rPr>
          <w:rFonts w:ascii="Times New Roman" w:hAnsi="Times New Roman" w:cs="Times New Roman"/>
          <w:sz w:val="24"/>
          <w:szCs w:val="24"/>
        </w:rPr>
        <w:t xml:space="preserve"> </w:t>
      </w:r>
      <w:r w:rsidR="00D26E44" w:rsidRPr="0020295A">
        <w:rPr>
          <w:rFonts w:ascii="Times New Roman" w:hAnsi="Times New Roman" w:cs="Times New Roman"/>
          <w:b/>
          <w:sz w:val="24"/>
          <w:szCs w:val="24"/>
        </w:rPr>
        <w:t xml:space="preserve">projektu ustawy </w:t>
      </w:r>
      <w:r w:rsidR="00B97B61" w:rsidRPr="0020295A">
        <w:rPr>
          <w:rFonts w:ascii="Times New Roman" w:hAnsi="Times New Roman" w:cs="Times New Roman"/>
          <w:sz w:val="24"/>
          <w:szCs w:val="24"/>
        </w:rPr>
        <w:t>(zmiana brzmienia art. 7a ustawy o transporcie drogowym)</w:t>
      </w:r>
      <w:r w:rsidR="004D5985" w:rsidRPr="0020295A">
        <w:rPr>
          <w:rFonts w:ascii="Times New Roman" w:hAnsi="Times New Roman" w:cs="Times New Roman"/>
          <w:sz w:val="24"/>
          <w:szCs w:val="24"/>
        </w:rPr>
        <w:t xml:space="preserve">. Mając na uwadze projektowany przepis art. 11d ust. 2 ustawy o transporcie drogowym, </w:t>
      </w:r>
      <w:r w:rsidR="00D26E44" w:rsidRPr="0020295A">
        <w:rPr>
          <w:rFonts w:ascii="Times New Roman" w:hAnsi="Times New Roman" w:cs="Times New Roman"/>
          <w:sz w:val="24"/>
          <w:szCs w:val="24"/>
        </w:rPr>
        <w:t xml:space="preserve">jest </w:t>
      </w:r>
      <w:r w:rsidR="004D5985" w:rsidRPr="0020295A">
        <w:rPr>
          <w:rFonts w:ascii="Times New Roman" w:hAnsi="Times New Roman" w:cs="Times New Roman"/>
          <w:sz w:val="24"/>
          <w:szCs w:val="24"/>
        </w:rPr>
        <w:t xml:space="preserve">zasadne wprowadzenie obowiązku dokumentowania najmu pojazdu zarejestrowanego w UE na etapie zgłoszenia pojazdu do zezwolenia na wykonywanie zawodu przewoźnika drogowego, licencji wspólnotowej lub zaświadczenia na przewozy drogowe na potrzeby własne. Organ udzielający uprawnienia przewozowego będzie mógł wówczas zweryfikować, czy umowa spełnia kryteria podane w ustawie na etapie zgłoszenia pojazdu przez przewoźnika, co umożliwi wyjaśnienie ewentualnych wątpliwości lub </w:t>
      </w:r>
      <w:r w:rsidR="00464F61" w:rsidRPr="0020295A">
        <w:rPr>
          <w:rFonts w:ascii="Times New Roman" w:hAnsi="Times New Roman" w:cs="Times New Roman"/>
          <w:sz w:val="24"/>
          <w:szCs w:val="24"/>
        </w:rPr>
        <w:t>–</w:t>
      </w:r>
      <w:r w:rsidR="004D5985" w:rsidRPr="0020295A">
        <w:rPr>
          <w:rFonts w:ascii="Times New Roman" w:hAnsi="Times New Roman" w:cs="Times New Roman"/>
          <w:sz w:val="24"/>
          <w:szCs w:val="24"/>
        </w:rPr>
        <w:t xml:space="preserve"> w razie </w:t>
      </w:r>
      <w:r w:rsidR="004D5985" w:rsidRPr="0020295A">
        <w:rPr>
          <w:rFonts w:ascii="Times New Roman" w:hAnsi="Times New Roman" w:cs="Times New Roman"/>
          <w:sz w:val="24"/>
          <w:szCs w:val="24"/>
        </w:rPr>
        <w:lastRenderedPageBreak/>
        <w:t xml:space="preserve">niespełnienia wymogów </w:t>
      </w:r>
      <w:r w:rsidR="00464F61" w:rsidRPr="0020295A">
        <w:rPr>
          <w:rFonts w:ascii="Times New Roman" w:hAnsi="Times New Roman" w:cs="Times New Roman"/>
          <w:sz w:val="24"/>
          <w:szCs w:val="24"/>
        </w:rPr>
        <w:t>–</w:t>
      </w:r>
      <w:r w:rsidR="00E608FF" w:rsidRPr="0020295A">
        <w:rPr>
          <w:rFonts w:ascii="Times New Roman" w:hAnsi="Times New Roman" w:cs="Times New Roman"/>
          <w:sz w:val="24"/>
          <w:szCs w:val="24"/>
        </w:rPr>
        <w:t xml:space="preserve"> </w:t>
      </w:r>
      <w:r w:rsidR="004D5985" w:rsidRPr="0020295A">
        <w:rPr>
          <w:rFonts w:ascii="Times New Roman" w:hAnsi="Times New Roman" w:cs="Times New Roman"/>
          <w:sz w:val="24"/>
          <w:szCs w:val="24"/>
        </w:rPr>
        <w:t xml:space="preserve">odmowę dokonania czynności. W związku z tym projekt ustawy zakłada dokonanie zmiany w art. 7a </w:t>
      </w:r>
      <w:r w:rsidR="004C7C1E" w:rsidRPr="0020295A">
        <w:rPr>
          <w:rFonts w:ascii="Times New Roman" w:hAnsi="Times New Roman" w:cs="Times New Roman"/>
          <w:sz w:val="24"/>
          <w:szCs w:val="24"/>
        </w:rPr>
        <w:t xml:space="preserve">ustawy o transporcie drogowym, w którym </w:t>
      </w:r>
      <w:r w:rsidR="00C338EA" w:rsidRPr="0020295A">
        <w:rPr>
          <w:rFonts w:ascii="Times New Roman" w:hAnsi="Times New Roman" w:cs="Times New Roman"/>
          <w:sz w:val="24"/>
          <w:szCs w:val="24"/>
        </w:rPr>
        <w:t xml:space="preserve">są </w:t>
      </w:r>
      <w:r w:rsidR="005B463F" w:rsidRPr="0020295A">
        <w:rPr>
          <w:rFonts w:ascii="Times New Roman" w:hAnsi="Times New Roman" w:cs="Times New Roman"/>
          <w:sz w:val="24"/>
          <w:szCs w:val="24"/>
        </w:rPr>
        <w:t>wymienione</w:t>
      </w:r>
      <w:r w:rsidR="00F2535B" w:rsidRPr="0020295A">
        <w:rPr>
          <w:rFonts w:ascii="Times New Roman" w:hAnsi="Times New Roman" w:cs="Times New Roman"/>
          <w:sz w:val="24"/>
          <w:szCs w:val="24"/>
        </w:rPr>
        <w:t xml:space="preserve"> </w:t>
      </w:r>
      <w:r w:rsidR="004C7C1E" w:rsidRPr="0020295A">
        <w:rPr>
          <w:rFonts w:ascii="Times New Roman" w:hAnsi="Times New Roman" w:cs="Times New Roman"/>
          <w:sz w:val="24"/>
          <w:szCs w:val="24"/>
        </w:rPr>
        <w:t>m.in. wymagane dokumenty</w:t>
      </w:r>
      <w:r w:rsidR="00C338EA">
        <w:rPr>
          <w:rFonts w:ascii="Times New Roman" w:hAnsi="Times New Roman" w:cs="Times New Roman"/>
          <w:sz w:val="24"/>
          <w:szCs w:val="24"/>
        </w:rPr>
        <w:t>,</w:t>
      </w:r>
      <w:r w:rsidR="004C7C1E" w:rsidRPr="0020295A">
        <w:rPr>
          <w:rFonts w:ascii="Times New Roman" w:hAnsi="Times New Roman" w:cs="Times New Roman"/>
          <w:sz w:val="24"/>
          <w:szCs w:val="24"/>
        </w:rPr>
        <w:t xml:space="preserve"> jakie należy dołączyć do wniosku o udzielenie zezwolenia na wykonywanie zawodu przewoźnika drogowego</w:t>
      </w:r>
      <w:r w:rsidR="00C338EA">
        <w:rPr>
          <w:rFonts w:ascii="Times New Roman" w:hAnsi="Times New Roman" w:cs="Times New Roman"/>
          <w:sz w:val="24"/>
          <w:szCs w:val="24"/>
        </w:rPr>
        <w:t xml:space="preserve">. </w:t>
      </w:r>
      <w:r w:rsidR="00F2535B" w:rsidRPr="0020295A">
        <w:rPr>
          <w:rFonts w:ascii="Times New Roman" w:hAnsi="Times New Roman" w:cs="Times New Roman"/>
          <w:sz w:val="24"/>
          <w:szCs w:val="24"/>
        </w:rPr>
        <w:t xml:space="preserve">W ramach powyższej zmiany wskazano również, że w </w:t>
      </w:r>
      <w:r w:rsidR="009C5F03" w:rsidRPr="0020295A">
        <w:rPr>
          <w:rFonts w:ascii="Times New Roman" w:hAnsi="Times New Roman" w:cs="Times New Roman"/>
          <w:sz w:val="24"/>
          <w:szCs w:val="24"/>
        </w:rPr>
        <w:t xml:space="preserve">przypadku pojazdu najmowanego </w:t>
      </w:r>
      <w:r w:rsidR="005B463F" w:rsidRPr="0020295A">
        <w:rPr>
          <w:rFonts w:ascii="Times New Roman" w:hAnsi="Times New Roman" w:cs="Times New Roman"/>
          <w:sz w:val="24"/>
          <w:szCs w:val="24"/>
        </w:rPr>
        <w:t xml:space="preserve">należy określić </w:t>
      </w:r>
      <w:r w:rsidR="009C5F03" w:rsidRPr="0020295A">
        <w:rPr>
          <w:rFonts w:ascii="Times New Roman" w:hAnsi="Times New Roman" w:cs="Times New Roman"/>
          <w:sz w:val="24"/>
          <w:szCs w:val="24"/>
        </w:rPr>
        <w:t>rodzaj i liczb</w:t>
      </w:r>
      <w:r w:rsidR="005B463F" w:rsidRPr="0020295A">
        <w:rPr>
          <w:rFonts w:ascii="Times New Roman" w:hAnsi="Times New Roman" w:cs="Times New Roman"/>
          <w:sz w:val="24"/>
          <w:szCs w:val="24"/>
        </w:rPr>
        <w:t>ę</w:t>
      </w:r>
      <w:r w:rsidR="009C5F03" w:rsidRPr="0020295A">
        <w:rPr>
          <w:rFonts w:ascii="Times New Roman" w:hAnsi="Times New Roman" w:cs="Times New Roman"/>
          <w:sz w:val="24"/>
          <w:szCs w:val="24"/>
        </w:rPr>
        <w:t xml:space="preserve"> pojazdów samochodowych, które przedsiębiorca będzie wykorzystywał do wykonywania transportu drogowego</w:t>
      </w:r>
      <w:r w:rsidR="00F2535B" w:rsidRPr="0020295A">
        <w:rPr>
          <w:rFonts w:ascii="Times New Roman" w:hAnsi="Times New Roman" w:cs="Times New Roman"/>
          <w:sz w:val="24"/>
          <w:szCs w:val="24"/>
        </w:rPr>
        <w:t>.</w:t>
      </w:r>
    </w:p>
    <w:p w14:paraId="738C033D" w14:textId="0B8D9371" w:rsidR="00084A1E" w:rsidRPr="0020295A" w:rsidRDefault="00B97B61"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b/>
          <w:sz w:val="24"/>
          <w:szCs w:val="24"/>
        </w:rPr>
        <w:t xml:space="preserve">Art. 1 pkt </w:t>
      </w:r>
      <w:r w:rsidR="00EC0BCD" w:rsidRPr="0020295A">
        <w:rPr>
          <w:rFonts w:ascii="Times New Roman" w:hAnsi="Times New Roman" w:cs="Times New Roman"/>
          <w:b/>
          <w:sz w:val="24"/>
          <w:szCs w:val="24"/>
        </w:rPr>
        <w:t xml:space="preserve">4 </w:t>
      </w:r>
      <w:r w:rsidRPr="0020295A">
        <w:rPr>
          <w:rFonts w:ascii="Times New Roman" w:hAnsi="Times New Roman" w:cs="Times New Roman"/>
          <w:b/>
          <w:sz w:val="24"/>
          <w:szCs w:val="24"/>
        </w:rPr>
        <w:t>projektu ustawy</w:t>
      </w:r>
      <w:r w:rsidRPr="0020295A">
        <w:rPr>
          <w:rFonts w:ascii="Times New Roman" w:hAnsi="Times New Roman" w:cs="Times New Roman"/>
          <w:sz w:val="24"/>
          <w:szCs w:val="24"/>
        </w:rPr>
        <w:t xml:space="preserve"> </w:t>
      </w:r>
      <w:r w:rsidR="00C9557F" w:rsidRPr="0020295A">
        <w:rPr>
          <w:rFonts w:ascii="Times New Roman" w:hAnsi="Times New Roman" w:cs="Times New Roman"/>
          <w:sz w:val="24"/>
          <w:szCs w:val="24"/>
        </w:rPr>
        <w:t>(zmiana brzmienia art. 11a</w:t>
      </w:r>
      <w:r w:rsidR="001E292F" w:rsidRPr="0020295A">
        <w:rPr>
          <w:rFonts w:ascii="Times New Roman" w:hAnsi="Times New Roman" w:cs="Times New Roman"/>
          <w:sz w:val="24"/>
          <w:szCs w:val="24"/>
        </w:rPr>
        <w:t xml:space="preserve"> pkt 2</w:t>
      </w:r>
      <w:r w:rsidR="00635435" w:rsidRPr="0020295A">
        <w:rPr>
          <w:rFonts w:ascii="Times New Roman" w:hAnsi="Times New Roman" w:cs="Times New Roman"/>
          <w:sz w:val="24"/>
          <w:szCs w:val="24"/>
        </w:rPr>
        <w:t xml:space="preserve"> ustawy o transporcie drogowym)</w:t>
      </w:r>
      <w:r w:rsidRPr="0020295A">
        <w:rPr>
          <w:rFonts w:ascii="Times New Roman" w:hAnsi="Times New Roman" w:cs="Times New Roman"/>
          <w:sz w:val="24"/>
          <w:szCs w:val="24"/>
        </w:rPr>
        <w:t>. Wskazana zmiana</w:t>
      </w:r>
      <w:r w:rsidR="00635435" w:rsidRPr="0020295A">
        <w:rPr>
          <w:rFonts w:ascii="Times New Roman" w:hAnsi="Times New Roman" w:cs="Times New Roman"/>
          <w:sz w:val="24"/>
          <w:szCs w:val="24"/>
        </w:rPr>
        <w:t xml:space="preserve"> </w:t>
      </w:r>
      <w:r w:rsidR="00781884" w:rsidRPr="0020295A">
        <w:rPr>
          <w:rFonts w:ascii="Times New Roman" w:hAnsi="Times New Roman" w:cs="Times New Roman"/>
          <w:sz w:val="24"/>
          <w:szCs w:val="24"/>
        </w:rPr>
        <w:t xml:space="preserve">wynika z implementacji do krajowego porządku prawnego </w:t>
      </w:r>
      <w:r w:rsidR="00C40F2C" w:rsidRPr="0020295A">
        <w:rPr>
          <w:rFonts w:ascii="Times New Roman" w:hAnsi="Times New Roman" w:cs="Times New Roman"/>
          <w:sz w:val="24"/>
          <w:szCs w:val="24"/>
        </w:rPr>
        <w:t xml:space="preserve">przepisów </w:t>
      </w:r>
      <w:r w:rsidR="00AA0B5F" w:rsidRPr="0020295A">
        <w:rPr>
          <w:rFonts w:ascii="Times New Roman" w:hAnsi="Times New Roman" w:cs="Times New Roman"/>
          <w:sz w:val="24"/>
          <w:szCs w:val="24"/>
        </w:rPr>
        <w:t>d</w:t>
      </w:r>
      <w:r w:rsidR="009E5F19" w:rsidRPr="0020295A">
        <w:rPr>
          <w:rFonts w:ascii="Times New Roman" w:hAnsi="Times New Roman" w:cs="Times New Roman"/>
          <w:sz w:val="24"/>
          <w:szCs w:val="24"/>
        </w:rPr>
        <w:t xml:space="preserve">yrektywy </w:t>
      </w:r>
      <w:r w:rsidR="00C40F2C" w:rsidRPr="0020295A">
        <w:rPr>
          <w:rFonts w:ascii="Times New Roman" w:hAnsi="Times New Roman" w:cs="Times New Roman"/>
          <w:sz w:val="24"/>
          <w:szCs w:val="24"/>
        </w:rPr>
        <w:t>2006/1/WE</w:t>
      </w:r>
      <w:r w:rsidR="00781884" w:rsidRPr="0020295A">
        <w:rPr>
          <w:rFonts w:ascii="Times New Roman" w:hAnsi="Times New Roman" w:cs="Times New Roman"/>
          <w:sz w:val="24"/>
          <w:szCs w:val="24"/>
        </w:rPr>
        <w:t xml:space="preserve">, która nakazała państwom członkowskim </w:t>
      </w:r>
      <w:r w:rsidR="000E2030" w:rsidRPr="0020295A">
        <w:rPr>
          <w:rFonts w:ascii="Times New Roman" w:hAnsi="Times New Roman" w:cs="Times New Roman"/>
          <w:sz w:val="24"/>
          <w:szCs w:val="24"/>
        </w:rPr>
        <w:t>Unii Europejskiej lub państw</w:t>
      </w:r>
      <w:r w:rsidR="00C1779C" w:rsidRPr="0020295A">
        <w:rPr>
          <w:rFonts w:ascii="Times New Roman" w:hAnsi="Times New Roman" w:cs="Times New Roman"/>
          <w:sz w:val="24"/>
          <w:szCs w:val="24"/>
        </w:rPr>
        <w:t>om</w:t>
      </w:r>
      <w:r w:rsidR="000E2030" w:rsidRPr="0020295A">
        <w:rPr>
          <w:rFonts w:ascii="Times New Roman" w:hAnsi="Times New Roman" w:cs="Times New Roman"/>
          <w:sz w:val="24"/>
          <w:szCs w:val="24"/>
        </w:rPr>
        <w:t xml:space="preserve"> członkowski</w:t>
      </w:r>
      <w:r w:rsidR="00C1779C" w:rsidRPr="0020295A">
        <w:rPr>
          <w:rFonts w:ascii="Times New Roman" w:hAnsi="Times New Roman" w:cs="Times New Roman"/>
          <w:sz w:val="24"/>
          <w:szCs w:val="24"/>
        </w:rPr>
        <w:t>m</w:t>
      </w:r>
      <w:r w:rsidR="000E2030" w:rsidRPr="0020295A">
        <w:rPr>
          <w:rFonts w:ascii="Times New Roman" w:hAnsi="Times New Roman" w:cs="Times New Roman"/>
          <w:sz w:val="24"/>
          <w:szCs w:val="24"/>
        </w:rPr>
        <w:t xml:space="preserve"> Europejskiego Porozumienia o Wolnym Handlu (EFTA) </w:t>
      </w:r>
      <w:r w:rsidR="00464F61" w:rsidRPr="0020295A">
        <w:rPr>
          <w:rFonts w:ascii="Times New Roman" w:hAnsi="Times New Roman" w:cs="Times New Roman"/>
          <w:sz w:val="24"/>
          <w:szCs w:val="24"/>
        </w:rPr>
        <w:t>–</w:t>
      </w:r>
      <w:r w:rsidR="000E2030" w:rsidRPr="0020295A">
        <w:rPr>
          <w:rFonts w:ascii="Times New Roman" w:hAnsi="Times New Roman" w:cs="Times New Roman"/>
          <w:sz w:val="24"/>
          <w:szCs w:val="24"/>
        </w:rPr>
        <w:t xml:space="preserve"> stron</w:t>
      </w:r>
      <w:r w:rsidR="00C1779C" w:rsidRPr="0020295A">
        <w:rPr>
          <w:rFonts w:ascii="Times New Roman" w:hAnsi="Times New Roman" w:cs="Times New Roman"/>
          <w:sz w:val="24"/>
          <w:szCs w:val="24"/>
        </w:rPr>
        <w:t>om</w:t>
      </w:r>
      <w:r w:rsidR="000E2030" w:rsidRPr="0020295A">
        <w:rPr>
          <w:rFonts w:ascii="Times New Roman" w:hAnsi="Times New Roman" w:cs="Times New Roman"/>
          <w:sz w:val="24"/>
          <w:szCs w:val="24"/>
        </w:rPr>
        <w:t xml:space="preserve"> umowy o Europejskim Obszarze Gospodarczym </w:t>
      </w:r>
      <w:r w:rsidR="00781884" w:rsidRPr="0020295A">
        <w:rPr>
          <w:rFonts w:ascii="Times New Roman" w:hAnsi="Times New Roman" w:cs="Times New Roman"/>
          <w:sz w:val="24"/>
          <w:szCs w:val="24"/>
        </w:rPr>
        <w:t xml:space="preserve">umożliwienie wykorzystywania przez przedsiębiorców transportu drogowego w prowadzonej działalności pojazdów najmowanych zarejestrowanych poza granicami </w:t>
      </w:r>
      <w:r w:rsidR="00F82272" w:rsidRPr="0020295A">
        <w:rPr>
          <w:rFonts w:ascii="Times New Roman" w:hAnsi="Times New Roman" w:cs="Times New Roman"/>
          <w:sz w:val="24"/>
          <w:szCs w:val="24"/>
        </w:rPr>
        <w:t>Rzeczypospolitej Polskiej</w:t>
      </w:r>
      <w:r w:rsidR="00781884" w:rsidRPr="0020295A">
        <w:rPr>
          <w:rFonts w:ascii="Times New Roman" w:hAnsi="Times New Roman" w:cs="Times New Roman"/>
          <w:sz w:val="24"/>
          <w:szCs w:val="24"/>
        </w:rPr>
        <w:t xml:space="preserve">. Wprowadzone zmiany w art. 11a </w:t>
      </w:r>
      <w:r w:rsidR="00084A1E" w:rsidRPr="0020295A">
        <w:rPr>
          <w:rFonts w:ascii="Times New Roman" w:hAnsi="Times New Roman" w:cs="Times New Roman"/>
          <w:sz w:val="24"/>
          <w:szCs w:val="24"/>
        </w:rPr>
        <w:t xml:space="preserve">umożliwią </w:t>
      </w:r>
      <w:r w:rsidR="00781884" w:rsidRPr="0020295A">
        <w:rPr>
          <w:rFonts w:ascii="Times New Roman" w:hAnsi="Times New Roman" w:cs="Times New Roman"/>
          <w:sz w:val="24"/>
          <w:szCs w:val="24"/>
        </w:rPr>
        <w:t>przedsiębiorc</w:t>
      </w:r>
      <w:r w:rsidR="00084A1E" w:rsidRPr="0020295A">
        <w:rPr>
          <w:rFonts w:ascii="Times New Roman" w:hAnsi="Times New Roman" w:cs="Times New Roman"/>
          <w:sz w:val="24"/>
          <w:szCs w:val="24"/>
        </w:rPr>
        <w:t>om</w:t>
      </w:r>
      <w:r w:rsidR="00781884" w:rsidRPr="0020295A">
        <w:rPr>
          <w:rFonts w:ascii="Times New Roman" w:hAnsi="Times New Roman" w:cs="Times New Roman"/>
          <w:sz w:val="24"/>
          <w:szCs w:val="24"/>
        </w:rPr>
        <w:t xml:space="preserve"> posiadając</w:t>
      </w:r>
      <w:r w:rsidR="00084A1E" w:rsidRPr="0020295A">
        <w:rPr>
          <w:rFonts w:ascii="Times New Roman" w:hAnsi="Times New Roman" w:cs="Times New Roman"/>
          <w:sz w:val="24"/>
          <w:szCs w:val="24"/>
        </w:rPr>
        <w:t>ym</w:t>
      </w:r>
      <w:r w:rsidR="00781884" w:rsidRPr="0020295A">
        <w:rPr>
          <w:rFonts w:ascii="Times New Roman" w:hAnsi="Times New Roman" w:cs="Times New Roman"/>
          <w:sz w:val="24"/>
          <w:szCs w:val="24"/>
        </w:rPr>
        <w:t xml:space="preserve"> zezwoleni</w:t>
      </w:r>
      <w:r w:rsidR="009E5F19" w:rsidRPr="0020295A">
        <w:rPr>
          <w:rFonts w:ascii="Times New Roman" w:hAnsi="Times New Roman" w:cs="Times New Roman"/>
          <w:sz w:val="24"/>
          <w:szCs w:val="24"/>
        </w:rPr>
        <w:t>e</w:t>
      </w:r>
      <w:r w:rsidR="00781884" w:rsidRPr="0020295A">
        <w:rPr>
          <w:rFonts w:ascii="Times New Roman" w:hAnsi="Times New Roman" w:cs="Times New Roman"/>
          <w:sz w:val="24"/>
          <w:szCs w:val="24"/>
        </w:rPr>
        <w:t xml:space="preserve"> na wykonywanie zawodu </w:t>
      </w:r>
      <w:r w:rsidR="00FF4122" w:rsidRPr="0020295A">
        <w:rPr>
          <w:rFonts w:ascii="Times New Roman" w:hAnsi="Times New Roman" w:cs="Times New Roman"/>
          <w:sz w:val="24"/>
          <w:szCs w:val="24"/>
        </w:rPr>
        <w:t xml:space="preserve">przewoźnika drogowego </w:t>
      </w:r>
      <w:r w:rsidR="00781884" w:rsidRPr="0020295A">
        <w:rPr>
          <w:rFonts w:ascii="Times New Roman" w:hAnsi="Times New Roman" w:cs="Times New Roman"/>
          <w:sz w:val="24"/>
          <w:szCs w:val="24"/>
        </w:rPr>
        <w:t>lub licencj</w:t>
      </w:r>
      <w:r w:rsidR="004C7C1E" w:rsidRPr="0020295A">
        <w:rPr>
          <w:rFonts w:ascii="Times New Roman" w:hAnsi="Times New Roman" w:cs="Times New Roman"/>
          <w:sz w:val="24"/>
          <w:szCs w:val="24"/>
        </w:rPr>
        <w:t>ę</w:t>
      </w:r>
      <w:r w:rsidR="00781884" w:rsidRPr="0020295A">
        <w:rPr>
          <w:rFonts w:ascii="Times New Roman" w:hAnsi="Times New Roman" w:cs="Times New Roman"/>
          <w:sz w:val="24"/>
          <w:szCs w:val="24"/>
        </w:rPr>
        <w:t xml:space="preserve"> wspólnotow</w:t>
      </w:r>
      <w:r w:rsidR="004C7C1E" w:rsidRPr="0020295A">
        <w:rPr>
          <w:rFonts w:ascii="Times New Roman" w:hAnsi="Times New Roman" w:cs="Times New Roman"/>
          <w:sz w:val="24"/>
          <w:szCs w:val="24"/>
        </w:rPr>
        <w:t>ą</w:t>
      </w:r>
      <w:r w:rsidR="00781884" w:rsidRPr="0020295A">
        <w:rPr>
          <w:rFonts w:ascii="Times New Roman" w:hAnsi="Times New Roman" w:cs="Times New Roman"/>
          <w:sz w:val="24"/>
          <w:szCs w:val="24"/>
        </w:rPr>
        <w:t xml:space="preserve"> </w:t>
      </w:r>
      <w:r w:rsidR="009E5F19" w:rsidRPr="0020295A">
        <w:rPr>
          <w:rFonts w:ascii="Times New Roman" w:hAnsi="Times New Roman" w:cs="Times New Roman"/>
          <w:sz w:val="24"/>
          <w:szCs w:val="24"/>
        </w:rPr>
        <w:t xml:space="preserve">na </w:t>
      </w:r>
      <w:r w:rsidR="00781884" w:rsidRPr="0020295A">
        <w:rPr>
          <w:rFonts w:ascii="Times New Roman" w:hAnsi="Times New Roman" w:cs="Times New Roman"/>
          <w:sz w:val="24"/>
          <w:szCs w:val="24"/>
        </w:rPr>
        <w:t>korzystani</w:t>
      </w:r>
      <w:r w:rsidR="009E5F19" w:rsidRPr="0020295A">
        <w:rPr>
          <w:rFonts w:ascii="Times New Roman" w:hAnsi="Times New Roman" w:cs="Times New Roman"/>
          <w:sz w:val="24"/>
          <w:szCs w:val="24"/>
        </w:rPr>
        <w:t>e</w:t>
      </w:r>
      <w:r w:rsidR="00781884" w:rsidRPr="0020295A">
        <w:rPr>
          <w:rFonts w:ascii="Times New Roman" w:hAnsi="Times New Roman" w:cs="Times New Roman"/>
          <w:sz w:val="24"/>
          <w:szCs w:val="24"/>
        </w:rPr>
        <w:t xml:space="preserve"> </w:t>
      </w:r>
      <w:r w:rsidR="00726CA0" w:rsidRPr="0020295A">
        <w:rPr>
          <w:rFonts w:ascii="Times New Roman" w:hAnsi="Times New Roman" w:cs="Times New Roman"/>
          <w:sz w:val="24"/>
          <w:szCs w:val="24"/>
        </w:rPr>
        <w:t>w prowadzonej działalności gospodarczej</w:t>
      </w:r>
      <w:r w:rsidR="009E5F19" w:rsidRPr="0020295A">
        <w:rPr>
          <w:rFonts w:ascii="Times New Roman" w:hAnsi="Times New Roman" w:cs="Times New Roman"/>
          <w:sz w:val="24"/>
          <w:szCs w:val="24"/>
        </w:rPr>
        <w:t xml:space="preserve"> z</w:t>
      </w:r>
      <w:r w:rsidR="00726CA0" w:rsidRPr="0020295A">
        <w:rPr>
          <w:rFonts w:ascii="Times New Roman" w:hAnsi="Times New Roman" w:cs="Times New Roman"/>
          <w:sz w:val="24"/>
          <w:szCs w:val="24"/>
        </w:rPr>
        <w:t xml:space="preserve"> </w:t>
      </w:r>
      <w:r w:rsidR="00781884" w:rsidRPr="0020295A">
        <w:rPr>
          <w:rFonts w:ascii="Times New Roman" w:hAnsi="Times New Roman" w:cs="Times New Roman"/>
          <w:sz w:val="24"/>
          <w:szCs w:val="24"/>
        </w:rPr>
        <w:t>pojazdów</w:t>
      </w:r>
      <w:r w:rsidR="00084A1E" w:rsidRPr="0020295A">
        <w:rPr>
          <w:rFonts w:ascii="Times New Roman" w:hAnsi="Times New Roman" w:cs="Times New Roman"/>
          <w:sz w:val="24"/>
          <w:szCs w:val="24"/>
        </w:rPr>
        <w:t xml:space="preserve"> najmowanych zarejestrowanych lub dopuszczonych do ruchu zgodnie z prawem innego państwa członkowskiego</w:t>
      </w:r>
      <w:r w:rsidR="00781884" w:rsidRPr="0020295A">
        <w:rPr>
          <w:rFonts w:ascii="Times New Roman" w:hAnsi="Times New Roman" w:cs="Times New Roman"/>
          <w:sz w:val="24"/>
          <w:szCs w:val="24"/>
        </w:rPr>
        <w:t xml:space="preserve">. </w:t>
      </w:r>
      <w:r w:rsidR="009D02D6" w:rsidRPr="0020295A">
        <w:rPr>
          <w:rFonts w:ascii="Times New Roman" w:hAnsi="Times New Roman" w:cs="Times New Roman"/>
          <w:sz w:val="24"/>
          <w:szCs w:val="24"/>
        </w:rPr>
        <w:t>Jednocześnie numer rejestracyjny pojazdu najmowanego zarejestrowanego lub dopuszczonego do ruchu zgodnie z prawem in</w:t>
      </w:r>
      <w:r w:rsidR="00DC0495" w:rsidRPr="0020295A">
        <w:rPr>
          <w:rFonts w:ascii="Times New Roman" w:hAnsi="Times New Roman" w:cs="Times New Roman"/>
          <w:sz w:val="24"/>
          <w:szCs w:val="24"/>
        </w:rPr>
        <w:t>nego państwa członkowskiego będzie podlegał wpisowi</w:t>
      </w:r>
      <w:r w:rsidR="009D02D6" w:rsidRPr="0020295A">
        <w:rPr>
          <w:rFonts w:ascii="Times New Roman" w:hAnsi="Times New Roman" w:cs="Times New Roman"/>
          <w:sz w:val="24"/>
          <w:szCs w:val="24"/>
        </w:rPr>
        <w:t xml:space="preserve"> do Krajowego Rejestru Elektronicznego Przedsiębiorców Transportu Drogowego, zgodnie z art. 16 rozporządzenia </w:t>
      </w:r>
      <w:r w:rsidR="004F1091" w:rsidRPr="0020295A">
        <w:rPr>
          <w:rFonts w:ascii="Times New Roman" w:hAnsi="Times New Roman" w:cs="Times New Roman"/>
          <w:sz w:val="24"/>
          <w:szCs w:val="24"/>
        </w:rPr>
        <w:t xml:space="preserve">Parlamentu Europejskiego i Rady </w:t>
      </w:r>
      <w:r w:rsidR="009D02D6" w:rsidRPr="0020295A">
        <w:rPr>
          <w:rFonts w:ascii="Times New Roman" w:hAnsi="Times New Roman" w:cs="Times New Roman"/>
          <w:sz w:val="24"/>
          <w:szCs w:val="24"/>
        </w:rPr>
        <w:t>(WE) nr 1071/2009</w:t>
      </w:r>
      <w:r w:rsidR="004F1091" w:rsidRPr="0020295A">
        <w:rPr>
          <w:rFonts w:ascii="Times New Roman" w:hAnsi="Times New Roman" w:cs="Times New Roman"/>
          <w:sz w:val="24"/>
          <w:szCs w:val="24"/>
        </w:rPr>
        <w:t xml:space="preserve"> z dnia 21 października 2009</w:t>
      </w:r>
      <w:r w:rsidR="00C338EA">
        <w:rPr>
          <w:rFonts w:ascii="Times New Roman" w:hAnsi="Times New Roman" w:cs="Times New Roman"/>
          <w:sz w:val="24"/>
          <w:szCs w:val="24"/>
        </w:rPr>
        <w:t> </w:t>
      </w:r>
      <w:r w:rsidR="004F1091" w:rsidRPr="0020295A">
        <w:rPr>
          <w:rFonts w:ascii="Times New Roman" w:hAnsi="Times New Roman" w:cs="Times New Roman"/>
          <w:sz w:val="24"/>
          <w:szCs w:val="24"/>
        </w:rPr>
        <w:t>r. ustanawiającego wspólne zasady dotyczące warunków wykonywania zawodu przewoźnika drogowego i uchylającego dyrektywę Rady 96/26/WE (Dz. Urz. UE L 300 z 14.11.2009, str.</w:t>
      </w:r>
      <w:r w:rsidR="00C338EA">
        <w:rPr>
          <w:rFonts w:ascii="Times New Roman" w:hAnsi="Times New Roman" w:cs="Times New Roman"/>
          <w:sz w:val="24"/>
          <w:szCs w:val="24"/>
        </w:rPr>
        <w:t> </w:t>
      </w:r>
      <w:r w:rsidR="004F1091" w:rsidRPr="0020295A">
        <w:rPr>
          <w:rFonts w:ascii="Times New Roman" w:hAnsi="Times New Roman" w:cs="Times New Roman"/>
          <w:sz w:val="24"/>
          <w:szCs w:val="24"/>
        </w:rPr>
        <w:t>51, z późn. zm.)</w:t>
      </w:r>
      <w:r w:rsidR="009D02D6" w:rsidRPr="0020295A">
        <w:rPr>
          <w:rFonts w:ascii="Times New Roman" w:hAnsi="Times New Roman" w:cs="Times New Roman"/>
          <w:sz w:val="24"/>
          <w:szCs w:val="24"/>
        </w:rPr>
        <w:t>.</w:t>
      </w:r>
    </w:p>
    <w:p w14:paraId="5D65288E" w14:textId="57003CF6" w:rsidR="00781884" w:rsidRPr="0020295A" w:rsidRDefault="00084A1E"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b/>
          <w:sz w:val="24"/>
          <w:szCs w:val="24"/>
        </w:rPr>
        <w:t>A</w:t>
      </w:r>
      <w:r w:rsidR="007C6009" w:rsidRPr="0020295A">
        <w:rPr>
          <w:rFonts w:ascii="Times New Roman" w:hAnsi="Times New Roman" w:cs="Times New Roman"/>
          <w:b/>
          <w:sz w:val="24"/>
          <w:szCs w:val="24"/>
        </w:rPr>
        <w:t xml:space="preserve">rt. 1 pkt </w:t>
      </w:r>
      <w:r w:rsidR="00EC0BCD" w:rsidRPr="0020295A">
        <w:rPr>
          <w:rFonts w:ascii="Times New Roman" w:hAnsi="Times New Roman" w:cs="Times New Roman"/>
          <w:b/>
          <w:sz w:val="24"/>
          <w:szCs w:val="24"/>
        </w:rPr>
        <w:t xml:space="preserve">5 </w:t>
      </w:r>
      <w:r w:rsidR="007C6009" w:rsidRPr="0020295A">
        <w:rPr>
          <w:rFonts w:ascii="Times New Roman" w:hAnsi="Times New Roman" w:cs="Times New Roman"/>
          <w:b/>
          <w:sz w:val="24"/>
          <w:szCs w:val="24"/>
        </w:rPr>
        <w:t>projektu ustawy</w:t>
      </w:r>
      <w:r w:rsidR="007C6009" w:rsidRPr="0020295A">
        <w:rPr>
          <w:rFonts w:ascii="Times New Roman" w:hAnsi="Times New Roman" w:cs="Times New Roman"/>
          <w:sz w:val="24"/>
          <w:szCs w:val="24"/>
        </w:rPr>
        <w:t xml:space="preserve"> (dodanie art. 11d</w:t>
      </w:r>
      <w:r w:rsidR="006A4E40" w:rsidRPr="0020295A">
        <w:rPr>
          <w:rFonts w:ascii="Times New Roman" w:hAnsi="Times New Roman" w:cs="Times New Roman"/>
          <w:sz w:val="24"/>
          <w:szCs w:val="24"/>
        </w:rPr>
        <w:t xml:space="preserve"> i </w:t>
      </w:r>
      <w:r w:rsidR="00C1779C" w:rsidRPr="0020295A">
        <w:rPr>
          <w:rFonts w:ascii="Times New Roman" w:hAnsi="Times New Roman" w:cs="Times New Roman"/>
          <w:sz w:val="24"/>
          <w:szCs w:val="24"/>
        </w:rPr>
        <w:t xml:space="preserve">art. </w:t>
      </w:r>
      <w:r w:rsidR="006A4E40" w:rsidRPr="0020295A">
        <w:rPr>
          <w:rFonts w:ascii="Times New Roman" w:hAnsi="Times New Roman" w:cs="Times New Roman"/>
          <w:sz w:val="24"/>
          <w:szCs w:val="24"/>
        </w:rPr>
        <w:t>11e</w:t>
      </w:r>
      <w:r w:rsidR="007C6009" w:rsidRPr="0020295A">
        <w:rPr>
          <w:rFonts w:ascii="Times New Roman" w:hAnsi="Times New Roman" w:cs="Times New Roman"/>
          <w:sz w:val="24"/>
          <w:szCs w:val="24"/>
        </w:rPr>
        <w:t xml:space="preserve"> do ustawy o transporcie drogowym)</w:t>
      </w:r>
      <w:r w:rsidRPr="0020295A">
        <w:rPr>
          <w:rFonts w:ascii="Times New Roman" w:hAnsi="Times New Roman" w:cs="Times New Roman"/>
          <w:sz w:val="24"/>
          <w:szCs w:val="24"/>
        </w:rPr>
        <w:t>.</w:t>
      </w:r>
      <w:r w:rsidR="00AA34B5" w:rsidRPr="0020295A">
        <w:rPr>
          <w:rFonts w:ascii="Times New Roman" w:hAnsi="Times New Roman" w:cs="Times New Roman"/>
          <w:sz w:val="24"/>
          <w:szCs w:val="24"/>
        </w:rPr>
        <w:t xml:space="preserve"> </w:t>
      </w:r>
      <w:r w:rsidR="00731D8E" w:rsidRPr="0020295A">
        <w:rPr>
          <w:rFonts w:ascii="Times New Roman" w:hAnsi="Times New Roman" w:cs="Times New Roman"/>
          <w:sz w:val="24"/>
          <w:szCs w:val="24"/>
        </w:rPr>
        <w:t>P</w:t>
      </w:r>
      <w:r w:rsidRPr="0020295A">
        <w:rPr>
          <w:rFonts w:ascii="Times New Roman" w:hAnsi="Times New Roman" w:cs="Times New Roman"/>
          <w:sz w:val="24"/>
          <w:szCs w:val="24"/>
        </w:rPr>
        <w:t xml:space="preserve">rzez wskazaną zmianę </w:t>
      </w:r>
      <w:r w:rsidR="00AA34B5" w:rsidRPr="0020295A">
        <w:rPr>
          <w:rFonts w:ascii="Times New Roman" w:hAnsi="Times New Roman" w:cs="Times New Roman"/>
          <w:sz w:val="24"/>
          <w:szCs w:val="24"/>
        </w:rPr>
        <w:t xml:space="preserve">ustanowiony zostanie </w:t>
      </w:r>
      <w:r w:rsidR="00781884" w:rsidRPr="0020295A">
        <w:rPr>
          <w:rFonts w:ascii="Times New Roman" w:hAnsi="Times New Roman" w:cs="Times New Roman"/>
          <w:sz w:val="24"/>
          <w:szCs w:val="24"/>
        </w:rPr>
        <w:t>zamknięty katalog przesłanek</w:t>
      </w:r>
      <w:r w:rsidR="004B65DB" w:rsidRPr="0020295A">
        <w:rPr>
          <w:rFonts w:ascii="Times New Roman" w:hAnsi="Times New Roman" w:cs="Times New Roman"/>
          <w:sz w:val="24"/>
          <w:szCs w:val="24"/>
        </w:rPr>
        <w:t>,</w:t>
      </w:r>
      <w:r w:rsidR="00781884" w:rsidRPr="0020295A">
        <w:rPr>
          <w:rFonts w:ascii="Times New Roman" w:hAnsi="Times New Roman" w:cs="Times New Roman"/>
          <w:sz w:val="24"/>
          <w:szCs w:val="24"/>
        </w:rPr>
        <w:t xml:space="preserve"> zgodnie z którymi </w:t>
      </w:r>
      <w:r w:rsidR="00C338EA" w:rsidRPr="0020295A">
        <w:rPr>
          <w:rFonts w:ascii="Times New Roman" w:hAnsi="Times New Roman" w:cs="Times New Roman"/>
          <w:sz w:val="24"/>
          <w:szCs w:val="24"/>
        </w:rPr>
        <w:t xml:space="preserve">jest </w:t>
      </w:r>
      <w:r w:rsidR="00781884" w:rsidRPr="0020295A">
        <w:rPr>
          <w:rFonts w:ascii="Times New Roman" w:hAnsi="Times New Roman" w:cs="Times New Roman"/>
          <w:sz w:val="24"/>
          <w:szCs w:val="24"/>
        </w:rPr>
        <w:t xml:space="preserve">dopuszczone wykonywanie </w:t>
      </w:r>
      <w:r w:rsidR="00145FEB" w:rsidRPr="0020295A">
        <w:rPr>
          <w:rFonts w:ascii="Times New Roman" w:hAnsi="Times New Roman" w:cs="Times New Roman"/>
          <w:sz w:val="24"/>
          <w:szCs w:val="24"/>
        </w:rPr>
        <w:t xml:space="preserve">krajowego </w:t>
      </w:r>
      <w:r w:rsidR="007C6009" w:rsidRPr="0020295A">
        <w:rPr>
          <w:rFonts w:ascii="Times New Roman" w:hAnsi="Times New Roman" w:cs="Times New Roman"/>
          <w:sz w:val="24"/>
          <w:szCs w:val="24"/>
        </w:rPr>
        <w:t>transportu drogowego rzeczy</w:t>
      </w:r>
      <w:r w:rsidR="00145FEB" w:rsidRPr="0020295A">
        <w:rPr>
          <w:rFonts w:ascii="Times New Roman" w:hAnsi="Times New Roman" w:cs="Times New Roman"/>
          <w:sz w:val="24"/>
          <w:szCs w:val="24"/>
        </w:rPr>
        <w:t>, międzynarodowego transportu drogowego rzeczy</w:t>
      </w:r>
      <w:r w:rsidR="00D46552" w:rsidRPr="0020295A">
        <w:rPr>
          <w:rFonts w:ascii="Times New Roman" w:hAnsi="Times New Roman" w:cs="Times New Roman"/>
          <w:sz w:val="24"/>
          <w:szCs w:val="24"/>
        </w:rPr>
        <w:t>,</w:t>
      </w:r>
      <w:r w:rsidR="007C6009" w:rsidRPr="0020295A">
        <w:rPr>
          <w:rFonts w:ascii="Times New Roman" w:hAnsi="Times New Roman" w:cs="Times New Roman"/>
          <w:sz w:val="24"/>
          <w:szCs w:val="24"/>
        </w:rPr>
        <w:t xml:space="preserve"> </w:t>
      </w:r>
      <w:r w:rsidR="00781884" w:rsidRPr="0020295A">
        <w:rPr>
          <w:rFonts w:ascii="Times New Roman" w:hAnsi="Times New Roman" w:cs="Times New Roman"/>
          <w:sz w:val="24"/>
          <w:szCs w:val="24"/>
        </w:rPr>
        <w:t xml:space="preserve">niezarobkowego </w:t>
      </w:r>
      <w:r w:rsidR="00D46552" w:rsidRPr="0020295A">
        <w:rPr>
          <w:rFonts w:ascii="Times New Roman" w:hAnsi="Times New Roman" w:cs="Times New Roman"/>
          <w:sz w:val="24"/>
          <w:szCs w:val="24"/>
        </w:rPr>
        <w:t xml:space="preserve">krajowego </w:t>
      </w:r>
      <w:r w:rsidR="00781884" w:rsidRPr="0020295A">
        <w:rPr>
          <w:rFonts w:ascii="Times New Roman" w:hAnsi="Times New Roman" w:cs="Times New Roman"/>
          <w:sz w:val="24"/>
          <w:szCs w:val="24"/>
        </w:rPr>
        <w:t xml:space="preserve">przewozu drogowego rzeczy </w:t>
      </w:r>
      <w:r w:rsidR="00D46552" w:rsidRPr="0020295A">
        <w:rPr>
          <w:rFonts w:ascii="Times New Roman" w:hAnsi="Times New Roman" w:cs="Times New Roman"/>
          <w:sz w:val="24"/>
          <w:szCs w:val="24"/>
        </w:rPr>
        <w:t xml:space="preserve">oraz niezarobkowego międzynarodowego przewozu drogowego rzeczy </w:t>
      </w:r>
      <w:r w:rsidR="00781884" w:rsidRPr="0020295A">
        <w:rPr>
          <w:rFonts w:ascii="Times New Roman" w:hAnsi="Times New Roman" w:cs="Times New Roman"/>
          <w:sz w:val="24"/>
          <w:szCs w:val="24"/>
        </w:rPr>
        <w:t>pojazdem najmowanym zarejestrowanym lub dopuszczonym do ruchu zgodnie z prawem innego państwa członkowskiego.</w:t>
      </w:r>
      <w:r w:rsidR="007C6009" w:rsidRPr="0020295A">
        <w:rPr>
          <w:rFonts w:ascii="Times New Roman" w:hAnsi="Times New Roman" w:cs="Times New Roman"/>
          <w:sz w:val="24"/>
          <w:szCs w:val="24"/>
        </w:rPr>
        <w:t xml:space="preserve"> Wprowadzone ograniczenia w tym zakresie są zgodne z postanowieniami </w:t>
      </w:r>
      <w:r w:rsidR="00871F79" w:rsidRPr="0020295A">
        <w:rPr>
          <w:rFonts w:ascii="Times New Roman" w:hAnsi="Times New Roman" w:cs="Times New Roman"/>
          <w:sz w:val="24"/>
          <w:szCs w:val="24"/>
        </w:rPr>
        <w:t>d</w:t>
      </w:r>
      <w:r w:rsidR="007C6009" w:rsidRPr="0020295A">
        <w:rPr>
          <w:rFonts w:ascii="Times New Roman" w:hAnsi="Times New Roman" w:cs="Times New Roman"/>
          <w:sz w:val="24"/>
          <w:szCs w:val="24"/>
        </w:rPr>
        <w:t>yrektywy (UE) 2022/738.</w:t>
      </w:r>
    </w:p>
    <w:p w14:paraId="0CD1B0EC" w14:textId="3F2F9DA8" w:rsidR="00455F20" w:rsidRPr="0020295A" w:rsidRDefault="00D02246"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lastRenderedPageBreak/>
        <w:t>W związku z tym będzie możliwość wykonywania transportu drogowego rzeczy oraz niezarobkowego przewozu drogowego rzeczy</w:t>
      </w:r>
      <w:r w:rsidR="006A4E40" w:rsidRPr="0020295A">
        <w:rPr>
          <w:rFonts w:ascii="Times New Roman" w:hAnsi="Times New Roman" w:cs="Times New Roman"/>
          <w:sz w:val="24"/>
          <w:szCs w:val="24"/>
        </w:rPr>
        <w:t xml:space="preserve"> przez przedsiębiorcę posiadającego siedzibę w Rzecz</w:t>
      </w:r>
      <w:r w:rsidR="00C338EA">
        <w:rPr>
          <w:rFonts w:ascii="Times New Roman" w:hAnsi="Times New Roman" w:cs="Times New Roman"/>
          <w:sz w:val="24"/>
          <w:szCs w:val="24"/>
        </w:rPr>
        <w:t>y</w:t>
      </w:r>
      <w:r w:rsidR="006A4E40" w:rsidRPr="0020295A">
        <w:rPr>
          <w:rFonts w:ascii="Times New Roman" w:hAnsi="Times New Roman" w:cs="Times New Roman"/>
          <w:sz w:val="24"/>
          <w:szCs w:val="24"/>
        </w:rPr>
        <w:t>pospolitej Polskiej</w:t>
      </w:r>
      <w:r w:rsidRPr="0020295A">
        <w:rPr>
          <w:rFonts w:ascii="Times New Roman" w:hAnsi="Times New Roman" w:cs="Times New Roman"/>
          <w:sz w:val="24"/>
          <w:szCs w:val="24"/>
        </w:rPr>
        <w:t xml:space="preserve"> pojazdem najmowanym zarejestrowanym lub dopuszczonym do ruchu zgodnie z prawem innego państwa członkowskiego</w:t>
      </w:r>
      <w:r w:rsidR="000E2030" w:rsidRPr="0020295A">
        <w:rPr>
          <w:rFonts w:ascii="Times New Roman" w:hAnsi="Times New Roman" w:cs="Times New Roman"/>
          <w:sz w:val="24"/>
          <w:szCs w:val="24"/>
        </w:rPr>
        <w:t xml:space="preserve"> Unii Europejskiej lub państwa członkowskiego Europejskiego Porozumienia o Wolnym Handlu (EFTA) </w:t>
      </w:r>
      <w:r w:rsidR="0020295A">
        <w:rPr>
          <w:rFonts w:ascii="Times New Roman" w:hAnsi="Times New Roman" w:cs="Times New Roman"/>
          <w:sz w:val="24"/>
          <w:szCs w:val="24"/>
        </w:rPr>
        <w:t>–</w:t>
      </w:r>
      <w:r w:rsidR="000E2030" w:rsidRPr="0020295A">
        <w:rPr>
          <w:rFonts w:ascii="Times New Roman" w:hAnsi="Times New Roman" w:cs="Times New Roman"/>
          <w:sz w:val="24"/>
          <w:szCs w:val="24"/>
        </w:rPr>
        <w:t xml:space="preserve"> strony umowy o Europejskim Obszarze Gospodarczym</w:t>
      </w:r>
      <w:r w:rsidRPr="0020295A">
        <w:rPr>
          <w:rFonts w:ascii="Times New Roman" w:hAnsi="Times New Roman" w:cs="Times New Roman"/>
          <w:sz w:val="24"/>
          <w:szCs w:val="24"/>
        </w:rPr>
        <w:t xml:space="preserve">, </w:t>
      </w:r>
      <w:r w:rsidR="00EE48FF" w:rsidRPr="0020295A">
        <w:rPr>
          <w:rFonts w:ascii="Times New Roman" w:hAnsi="Times New Roman" w:cs="Times New Roman"/>
          <w:sz w:val="24"/>
          <w:szCs w:val="24"/>
        </w:rPr>
        <w:t>pod warunkiem że</w:t>
      </w:r>
      <w:r w:rsidRPr="0020295A">
        <w:rPr>
          <w:rFonts w:ascii="Times New Roman" w:hAnsi="Times New Roman" w:cs="Times New Roman"/>
          <w:sz w:val="24"/>
          <w:szCs w:val="24"/>
        </w:rPr>
        <w:t xml:space="preserve"> korzystanie z takiego pojazdu nie trwa dłużej niż</w:t>
      </w:r>
      <w:r w:rsidR="00455F20" w:rsidRPr="0020295A">
        <w:rPr>
          <w:rFonts w:ascii="Times New Roman" w:hAnsi="Times New Roman" w:cs="Times New Roman"/>
          <w:sz w:val="24"/>
          <w:szCs w:val="24"/>
        </w:rPr>
        <w:t xml:space="preserve"> przez:</w:t>
      </w:r>
    </w:p>
    <w:p w14:paraId="637CFF56" w14:textId="5D85CB36" w:rsidR="00455F20" w:rsidRPr="0020295A" w:rsidRDefault="00944887" w:rsidP="00515FB7">
      <w:pPr>
        <w:spacing w:before="120" w:line="360" w:lineRule="auto"/>
        <w:ind w:left="1134" w:hanging="567"/>
        <w:jc w:val="both"/>
        <w:rPr>
          <w:rFonts w:ascii="Times New Roman" w:hAnsi="Times New Roman" w:cs="Times New Roman"/>
          <w:sz w:val="24"/>
          <w:szCs w:val="24"/>
        </w:rPr>
      </w:pPr>
      <w:r w:rsidRPr="0020295A">
        <w:rPr>
          <w:rFonts w:ascii="Times New Roman" w:hAnsi="Times New Roman" w:cs="Times New Roman"/>
          <w:sz w:val="24"/>
          <w:szCs w:val="24"/>
        </w:rPr>
        <w:t>1</w:t>
      </w:r>
      <w:r w:rsidR="00D26E44" w:rsidRPr="0020295A">
        <w:rPr>
          <w:rFonts w:ascii="Times New Roman" w:hAnsi="Times New Roman" w:cs="Times New Roman"/>
          <w:sz w:val="24"/>
          <w:szCs w:val="24"/>
        </w:rPr>
        <w:t>)</w:t>
      </w:r>
      <w:r w:rsidR="0020295A">
        <w:rPr>
          <w:rFonts w:ascii="Times New Roman" w:hAnsi="Times New Roman" w:cs="Times New Roman"/>
          <w:sz w:val="24"/>
          <w:szCs w:val="24"/>
        </w:rPr>
        <w:tab/>
      </w:r>
      <w:r w:rsidR="00455F20" w:rsidRPr="0020295A">
        <w:rPr>
          <w:rFonts w:ascii="Times New Roman" w:hAnsi="Times New Roman" w:cs="Times New Roman"/>
          <w:sz w:val="24"/>
          <w:szCs w:val="24"/>
        </w:rPr>
        <w:t xml:space="preserve">trzy kolejne miesiące </w:t>
      </w:r>
      <w:r w:rsidR="00D02246" w:rsidRPr="0020295A">
        <w:rPr>
          <w:rFonts w:ascii="Times New Roman" w:hAnsi="Times New Roman" w:cs="Times New Roman"/>
          <w:sz w:val="24"/>
          <w:szCs w:val="24"/>
        </w:rPr>
        <w:t>w danym roku kalendarzowym od dnia zgłoszen</w:t>
      </w:r>
      <w:r w:rsidR="00EE48FF" w:rsidRPr="0020295A">
        <w:rPr>
          <w:rFonts w:ascii="Times New Roman" w:hAnsi="Times New Roman" w:cs="Times New Roman"/>
          <w:sz w:val="24"/>
          <w:szCs w:val="24"/>
        </w:rPr>
        <w:t>ia pojazdu do właściwego organu</w:t>
      </w:r>
      <w:r w:rsidR="00455F20" w:rsidRPr="0020295A">
        <w:rPr>
          <w:rFonts w:ascii="Times New Roman" w:hAnsi="Times New Roman" w:cs="Times New Roman"/>
          <w:sz w:val="24"/>
          <w:szCs w:val="24"/>
        </w:rPr>
        <w:t xml:space="preserve"> – w przypadku wykonywania krajowego</w:t>
      </w:r>
      <w:r w:rsidR="00D26E44" w:rsidRPr="0020295A">
        <w:rPr>
          <w:rFonts w:ascii="Times New Roman" w:hAnsi="Times New Roman" w:cs="Times New Roman"/>
          <w:sz w:val="24"/>
          <w:szCs w:val="24"/>
        </w:rPr>
        <w:t xml:space="preserve"> transportu drogowego rzeczy</w:t>
      </w:r>
      <w:r w:rsidR="00455F20" w:rsidRPr="0020295A">
        <w:rPr>
          <w:rFonts w:ascii="Times New Roman" w:hAnsi="Times New Roman" w:cs="Times New Roman"/>
          <w:sz w:val="24"/>
          <w:szCs w:val="24"/>
        </w:rPr>
        <w:t xml:space="preserve"> lub międzynarodowego transportu drogowego rzeczy</w:t>
      </w:r>
      <w:r w:rsidR="00C338EA">
        <w:rPr>
          <w:rFonts w:ascii="Times New Roman" w:hAnsi="Times New Roman" w:cs="Times New Roman"/>
          <w:sz w:val="24"/>
          <w:szCs w:val="24"/>
        </w:rPr>
        <w:t>;</w:t>
      </w:r>
    </w:p>
    <w:p w14:paraId="4D5C6986" w14:textId="38BBB20C" w:rsidR="00455F20" w:rsidRPr="0020295A" w:rsidRDefault="00944887" w:rsidP="00515FB7">
      <w:pPr>
        <w:spacing w:before="120" w:line="360" w:lineRule="auto"/>
        <w:ind w:left="1134" w:hanging="567"/>
        <w:jc w:val="both"/>
        <w:rPr>
          <w:rFonts w:ascii="Times New Roman" w:hAnsi="Times New Roman" w:cs="Times New Roman"/>
          <w:sz w:val="24"/>
          <w:szCs w:val="24"/>
        </w:rPr>
      </w:pPr>
      <w:r w:rsidRPr="0020295A">
        <w:rPr>
          <w:rFonts w:ascii="Times New Roman" w:hAnsi="Times New Roman" w:cs="Times New Roman"/>
          <w:sz w:val="24"/>
          <w:szCs w:val="24"/>
        </w:rPr>
        <w:t>2</w:t>
      </w:r>
      <w:r w:rsidR="00D26E44" w:rsidRPr="0020295A">
        <w:rPr>
          <w:rFonts w:ascii="Times New Roman" w:hAnsi="Times New Roman" w:cs="Times New Roman"/>
          <w:sz w:val="24"/>
          <w:szCs w:val="24"/>
        </w:rPr>
        <w:t>)</w:t>
      </w:r>
      <w:r w:rsidR="0020295A">
        <w:rPr>
          <w:rFonts w:ascii="Times New Roman" w:hAnsi="Times New Roman" w:cs="Times New Roman"/>
          <w:sz w:val="24"/>
          <w:szCs w:val="24"/>
        </w:rPr>
        <w:tab/>
      </w:r>
      <w:r w:rsidR="00455F20" w:rsidRPr="0020295A">
        <w:rPr>
          <w:rFonts w:ascii="Times New Roman" w:hAnsi="Times New Roman" w:cs="Times New Roman"/>
          <w:sz w:val="24"/>
          <w:szCs w:val="24"/>
        </w:rPr>
        <w:t xml:space="preserve">dwa kolejne miesiące w danym roku kalendarzowym od dnia zgłoszenia pojazdu do właściwego organu – w przypadku wykonywania </w:t>
      </w:r>
      <w:r w:rsidR="00D46552" w:rsidRPr="0020295A">
        <w:rPr>
          <w:rFonts w:ascii="Times New Roman" w:hAnsi="Times New Roman" w:cs="Times New Roman"/>
          <w:sz w:val="24"/>
          <w:szCs w:val="24"/>
        </w:rPr>
        <w:t xml:space="preserve">niezarobkowego krajowego przewozu drogowego rzeczy lub niezarobkowego międzynarodowego </w:t>
      </w:r>
      <w:r w:rsidR="00455F20" w:rsidRPr="0020295A">
        <w:rPr>
          <w:rFonts w:ascii="Times New Roman" w:hAnsi="Times New Roman" w:cs="Times New Roman"/>
          <w:sz w:val="24"/>
          <w:szCs w:val="24"/>
        </w:rPr>
        <w:t>przewozu drogowego rzeczy.</w:t>
      </w:r>
    </w:p>
    <w:p w14:paraId="6D490701" w14:textId="08E779CA" w:rsidR="00D02246" w:rsidRPr="0020295A" w:rsidRDefault="00D4109A"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 xml:space="preserve">Jednocześnie zgodnie z projektowanym przepisem do pojazdów najmowanych nie stosuje się przepisu art. 73aa ust. 1 ustawy z dnia 20 czerwca 1997 r. – Prawo o ruchu drogowym (Dz. U. z </w:t>
      </w:r>
      <w:r w:rsidR="00F82272" w:rsidRPr="0020295A">
        <w:rPr>
          <w:rFonts w:ascii="Times New Roman" w:hAnsi="Times New Roman" w:cs="Times New Roman"/>
          <w:sz w:val="24"/>
          <w:szCs w:val="24"/>
        </w:rPr>
        <w:t xml:space="preserve">2024 </w:t>
      </w:r>
      <w:r w:rsidRPr="0020295A">
        <w:rPr>
          <w:rFonts w:ascii="Times New Roman" w:hAnsi="Times New Roman" w:cs="Times New Roman"/>
          <w:sz w:val="24"/>
          <w:szCs w:val="24"/>
        </w:rPr>
        <w:t xml:space="preserve">r. poz. </w:t>
      </w:r>
      <w:r w:rsidR="00F82272" w:rsidRPr="0020295A">
        <w:rPr>
          <w:rFonts w:ascii="Times New Roman" w:hAnsi="Times New Roman" w:cs="Times New Roman"/>
          <w:sz w:val="24"/>
          <w:szCs w:val="24"/>
        </w:rPr>
        <w:t>12</w:t>
      </w:r>
      <w:r w:rsidR="00944887" w:rsidRPr="0020295A">
        <w:rPr>
          <w:rFonts w:ascii="Times New Roman" w:hAnsi="Times New Roman" w:cs="Times New Roman"/>
          <w:sz w:val="24"/>
          <w:szCs w:val="24"/>
        </w:rPr>
        <w:t>51</w:t>
      </w:r>
      <w:r w:rsidRPr="0020295A">
        <w:rPr>
          <w:rFonts w:ascii="Times New Roman" w:hAnsi="Times New Roman" w:cs="Times New Roman"/>
          <w:sz w:val="24"/>
          <w:szCs w:val="24"/>
        </w:rPr>
        <w:t>).</w:t>
      </w:r>
    </w:p>
    <w:p w14:paraId="50E9FDA2" w14:textId="3337E16C" w:rsidR="004C7C1E" w:rsidRPr="00515FB7" w:rsidRDefault="00AA34B5" w:rsidP="00515FB7">
      <w:pPr>
        <w:pStyle w:val="USTustnpkodeksu"/>
        <w:spacing w:before="120"/>
        <w:ind w:firstLine="567"/>
        <w:rPr>
          <w:rFonts w:ascii="Times New Roman" w:hAnsi="Times New Roman" w:cs="Times New Roman"/>
          <w:szCs w:val="24"/>
        </w:rPr>
      </w:pPr>
      <w:r w:rsidRPr="0020295A">
        <w:rPr>
          <w:rFonts w:ascii="Times New Roman" w:hAnsi="Times New Roman" w:cs="Times New Roman"/>
          <w:szCs w:val="24"/>
        </w:rPr>
        <w:t>Spełnienie warunków, określonych w dodanym do ustawy o transporcie drogowym art.</w:t>
      </w:r>
      <w:r w:rsidR="00C338EA">
        <w:rPr>
          <w:rFonts w:ascii="Times New Roman" w:hAnsi="Times New Roman" w:cs="Times New Roman"/>
          <w:szCs w:val="24"/>
        </w:rPr>
        <w:t> </w:t>
      </w:r>
      <w:r w:rsidRPr="0020295A">
        <w:rPr>
          <w:rFonts w:ascii="Times New Roman" w:hAnsi="Times New Roman" w:cs="Times New Roman"/>
          <w:szCs w:val="24"/>
        </w:rPr>
        <w:t>11</w:t>
      </w:r>
      <w:r w:rsidR="00F37C8D" w:rsidRPr="0020295A">
        <w:rPr>
          <w:rFonts w:ascii="Times New Roman" w:hAnsi="Times New Roman" w:cs="Times New Roman"/>
          <w:szCs w:val="24"/>
        </w:rPr>
        <w:t>d</w:t>
      </w:r>
      <w:r w:rsidRPr="0020295A">
        <w:rPr>
          <w:rFonts w:ascii="Times New Roman" w:hAnsi="Times New Roman" w:cs="Times New Roman"/>
          <w:szCs w:val="24"/>
        </w:rPr>
        <w:t xml:space="preserve"> ust. 1, przedsiębiorca będzie obowiązany potwierdzić przez </w:t>
      </w:r>
      <w:r w:rsidR="00544F4D" w:rsidRPr="00515FB7">
        <w:rPr>
          <w:rFonts w:ascii="Times New Roman" w:hAnsi="Times New Roman" w:cs="Times New Roman"/>
          <w:szCs w:val="24"/>
        </w:rPr>
        <w:t>przedstawienie, w formie</w:t>
      </w:r>
      <w:r w:rsidR="00944887" w:rsidRPr="00515FB7">
        <w:rPr>
          <w:rFonts w:ascii="Times New Roman" w:hAnsi="Times New Roman" w:cs="Times New Roman"/>
          <w:szCs w:val="24"/>
        </w:rPr>
        <w:t xml:space="preserve"> pisemnej </w:t>
      </w:r>
      <w:r w:rsidR="00F82272" w:rsidRPr="00515FB7">
        <w:rPr>
          <w:rFonts w:ascii="Times New Roman" w:hAnsi="Times New Roman" w:cs="Times New Roman"/>
          <w:szCs w:val="24"/>
        </w:rPr>
        <w:t>w postaci</w:t>
      </w:r>
      <w:r w:rsidR="00544F4D" w:rsidRPr="00515FB7">
        <w:rPr>
          <w:rFonts w:ascii="Times New Roman" w:hAnsi="Times New Roman" w:cs="Times New Roman"/>
          <w:szCs w:val="24"/>
        </w:rPr>
        <w:t xml:space="preserve"> papierowej lub </w:t>
      </w:r>
      <w:r w:rsidR="001948CF" w:rsidRPr="00515FB7">
        <w:rPr>
          <w:rFonts w:ascii="Times New Roman" w:hAnsi="Times New Roman" w:cs="Times New Roman"/>
          <w:szCs w:val="24"/>
        </w:rPr>
        <w:t xml:space="preserve">w </w:t>
      </w:r>
      <w:r w:rsidR="00D26E44" w:rsidRPr="00515FB7">
        <w:rPr>
          <w:rFonts w:ascii="Times New Roman" w:hAnsi="Times New Roman" w:cs="Times New Roman"/>
          <w:szCs w:val="24"/>
        </w:rPr>
        <w:t xml:space="preserve">postaci </w:t>
      </w:r>
      <w:r w:rsidR="00544F4D" w:rsidRPr="00515FB7">
        <w:rPr>
          <w:rFonts w:ascii="Times New Roman" w:hAnsi="Times New Roman" w:cs="Times New Roman"/>
          <w:szCs w:val="24"/>
        </w:rPr>
        <w:t xml:space="preserve">elektronicznej, umowy najmu </w:t>
      </w:r>
      <w:r w:rsidR="00D26E44" w:rsidRPr="00515FB7">
        <w:rPr>
          <w:rFonts w:ascii="Times New Roman" w:hAnsi="Times New Roman" w:cs="Times New Roman"/>
          <w:szCs w:val="24"/>
        </w:rPr>
        <w:t xml:space="preserve">pojazdu </w:t>
      </w:r>
      <w:r w:rsidR="00544F4D" w:rsidRPr="00515FB7">
        <w:rPr>
          <w:rFonts w:ascii="Times New Roman" w:hAnsi="Times New Roman" w:cs="Times New Roman"/>
          <w:szCs w:val="24"/>
        </w:rPr>
        <w:t xml:space="preserve">lub poświadczonego wyciągu z </w:t>
      </w:r>
      <w:r w:rsidR="00D26E44" w:rsidRPr="00515FB7">
        <w:rPr>
          <w:rFonts w:ascii="Times New Roman" w:hAnsi="Times New Roman" w:cs="Times New Roman"/>
          <w:szCs w:val="24"/>
        </w:rPr>
        <w:t xml:space="preserve">tej </w:t>
      </w:r>
      <w:r w:rsidR="00544F4D" w:rsidRPr="00515FB7">
        <w:rPr>
          <w:rFonts w:ascii="Times New Roman" w:hAnsi="Times New Roman" w:cs="Times New Roman"/>
          <w:szCs w:val="24"/>
        </w:rPr>
        <w:t>umowy zawierającego w szczególności nazwę lub imię i nazwisko wynajmującego</w:t>
      </w:r>
      <w:r w:rsidR="00C1779C" w:rsidRPr="00515FB7">
        <w:rPr>
          <w:rFonts w:ascii="Times New Roman" w:hAnsi="Times New Roman" w:cs="Times New Roman"/>
          <w:szCs w:val="24"/>
        </w:rPr>
        <w:t xml:space="preserve"> i</w:t>
      </w:r>
      <w:r w:rsidR="00544F4D" w:rsidRPr="00515FB7">
        <w:rPr>
          <w:rFonts w:ascii="Times New Roman" w:hAnsi="Times New Roman" w:cs="Times New Roman"/>
          <w:szCs w:val="24"/>
        </w:rPr>
        <w:t xml:space="preserve"> najemcy, datę i okres obowiązywania umowy oraz oznaczenie pojazdu</w:t>
      </w:r>
      <w:r w:rsidR="00455F20" w:rsidRPr="00515FB7">
        <w:rPr>
          <w:rFonts w:ascii="Times New Roman" w:hAnsi="Times New Roman" w:cs="Times New Roman"/>
          <w:szCs w:val="24"/>
        </w:rPr>
        <w:t>.</w:t>
      </w:r>
    </w:p>
    <w:p w14:paraId="3BB41335" w14:textId="25067C3B" w:rsidR="004C7C1E" w:rsidRPr="00515FB7" w:rsidRDefault="004C7C1E" w:rsidP="00515FB7">
      <w:pPr>
        <w:pStyle w:val="USTustnpkodeksu"/>
        <w:spacing w:before="120"/>
        <w:ind w:firstLine="567"/>
        <w:rPr>
          <w:rFonts w:ascii="Times New Roman" w:hAnsi="Times New Roman" w:cs="Times New Roman"/>
          <w:szCs w:val="24"/>
        </w:rPr>
      </w:pPr>
      <w:r w:rsidRPr="0020295A">
        <w:rPr>
          <w:rFonts w:ascii="Times New Roman" w:hAnsi="Times New Roman" w:cs="Times New Roman"/>
          <w:szCs w:val="24"/>
        </w:rPr>
        <w:t xml:space="preserve">Warto wskazać, że </w:t>
      </w:r>
      <w:r w:rsidR="00F127BE" w:rsidRPr="00515FB7">
        <w:rPr>
          <w:rFonts w:ascii="Times New Roman" w:hAnsi="Times New Roman" w:cs="Times New Roman"/>
          <w:szCs w:val="24"/>
        </w:rPr>
        <w:t>umowa</w:t>
      </w:r>
      <w:r w:rsidRPr="00515FB7">
        <w:rPr>
          <w:rFonts w:ascii="Times New Roman" w:hAnsi="Times New Roman" w:cs="Times New Roman"/>
          <w:szCs w:val="24"/>
        </w:rPr>
        <w:t xml:space="preserve"> najmu lub poświadczony wyciąg z umowy będą musiały być przedłożone w języku polskim, co ułatwi organom udzielającym uprawnień przewozowych weryfikację </w:t>
      </w:r>
      <w:r w:rsidR="00C338EA">
        <w:rPr>
          <w:rFonts w:ascii="Times New Roman" w:hAnsi="Times New Roman" w:cs="Times New Roman"/>
          <w:szCs w:val="24"/>
        </w:rPr>
        <w:t xml:space="preserve">i </w:t>
      </w:r>
      <w:r w:rsidRPr="00515FB7">
        <w:rPr>
          <w:rFonts w:ascii="Times New Roman" w:hAnsi="Times New Roman" w:cs="Times New Roman"/>
          <w:szCs w:val="24"/>
        </w:rPr>
        <w:t>procedowanie spraw w tym zakresie.</w:t>
      </w:r>
    </w:p>
    <w:p w14:paraId="06555DF7" w14:textId="2EAB254D" w:rsidR="003563BC" w:rsidRPr="0020295A" w:rsidRDefault="00F82272"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P</w:t>
      </w:r>
      <w:r w:rsidR="00961106" w:rsidRPr="0020295A">
        <w:rPr>
          <w:rFonts w:ascii="Times New Roman" w:hAnsi="Times New Roman" w:cs="Times New Roman"/>
          <w:sz w:val="24"/>
          <w:szCs w:val="24"/>
        </w:rPr>
        <w:t>rzez dodawany</w:t>
      </w:r>
      <w:r w:rsidR="00871105" w:rsidRPr="0020295A">
        <w:rPr>
          <w:rFonts w:ascii="Times New Roman" w:hAnsi="Times New Roman" w:cs="Times New Roman"/>
          <w:sz w:val="24"/>
          <w:szCs w:val="24"/>
        </w:rPr>
        <w:t xml:space="preserve"> do ustawy o transporcie drogowym art. 11e zostan</w:t>
      </w:r>
      <w:r w:rsidR="00961106" w:rsidRPr="0020295A">
        <w:rPr>
          <w:rFonts w:ascii="Times New Roman" w:hAnsi="Times New Roman" w:cs="Times New Roman"/>
          <w:sz w:val="24"/>
          <w:szCs w:val="24"/>
        </w:rPr>
        <w:t xml:space="preserve">ą określone zasady korzystania z pojazdu najmowanego zarejestrowanego lub dopuszczonego </w:t>
      </w:r>
      <w:r w:rsidR="00EE48FF" w:rsidRPr="0020295A">
        <w:rPr>
          <w:rFonts w:ascii="Times New Roman" w:hAnsi="Times New Roman" w:cs="Times New Roman"/>
          <w:sz w:val="24"/>
          <w:szCs w:val="24"/>
        </w:rPr>
        <w:t>do ruchu zgodnie z prawem któregokolwiek</w:t>
      </w:r>
      <w:r w:rsidR="00961106" w:rsidRPr="0020295A">
        <w:rPr>
          <w:rFonts w:ascii="Times New Roman" w:hAnsi="Times New Roman" w:cs="Times New Roman"/>
          <w:sz w:val="24"/>
          <w:szCs w:val="24"/>
        </w:rPr>
        <w:t xml:space="preserve"> państwa członkowskiego przez przedsiębiorstwa mające siedzibę w innym państwie członkowskim w celu wykonywania przewozów na terytorium </w:t>
      </w:r>
      <w:r w:rsidR="00CA26AB" w:rsidRPr="0020295A">
        <w:rPr>
          <w:rFonts w:ascii="Times New Roman" w:hAnsi="Times New Roman" w:cs="Times New Roman"/>
          <w:sz w:val="24"/>
          <w:szCs w:val="24"/>
        </w:rPr>
        <w:t>R</w:t>
      </w:r>
      <w:r w:rsidR="00961106" w:rsidRPr="0020295A">
        <w:rPr>
          <w:rFonts w:ascii="Times New Roman" w:hAnsi="Times New Roman" w:cs="Times New Roman"/>
          <w:sz w:val="24"/>
          <w:szCs w:val="24"/>
        </w:rPr>
        <w:t>zeczypospolitej Polskiej.</w:t>
      </w:r>
    </w:p>
    <w:p w14:paraId="14027DD0" w14:textId="01CFB811" w:rsidR="00264E10" w:rsidRPr="0020295A" w:rsidRDefault="00264E10"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b/>
          <w:sz w:val="24"/>
          <w:szCs w:val="24"/>
        </w:rPr>
        <w:t xml:space="preserve">Art. 1 pkt </w:t>
      </w:r>
      <w:r w:rsidR="00EC0BCD" w:rsidRPr="0020295A">
        <w:rPr>
          <w:rFonts w:ascii="Times New Roman" w:hAnsi="Times New Roman" w:cs="Times New Roman"/>
          <w:b/>
          <w:sz w:val="24"/>
          <w:szCs w:val="24"/>
        </w:rPr>
        <w:t xml:space="preserve">6 </w:t>
      </w:r>
      <w:r w:rsidRPr="0020295A">
        <w:rPr>
          <w:rFonts w:ascii="Times New Roman" w:hAnsi="Times New Roman" w:cs="Times New Roman"/>
          <w:b/>
          <w:sz w:val="24"/>
          <w:szCs w:val="24"/>
        </w:rPr>
        <w:t>projektu ustawy</w:t>
      </w:r>
      <w:r w:rsidR="00CD6218" w:rsidRPr="0020295A">
        <w:rPr>
          <w:rFonts w:ascii="Times New Roman" w:hAnsi="Times New Roman" w:cs="Times New Roman"/>
          <w:b/>
          <w:sz w:val="24"/>
          <w:szCs w:val="24"/>
        </w:rPr>
        <w:t xml:space="preserve"> </w:t>
      </w:r>
      <w:r w:rsidR="00CD6218" w:rsidRPr="0020295A">
        <w:rPr>
          <w:rFonts w:ascii="Times New Roman" w:hAnsi="Times New Roman" w:cs="Times New Roman"/>
          <w:sz w:val="24"/>
          <w:szCs w:val="24"/>
        </w:rPr>
        <w:t xml:space="preserve">(zmiana brzmienia art. 15a ust. 2 i 3 ustawy o transporcie </w:t>
      </w:r>
      <w:r w:rsidR="00CD6218" w:rsidRPr="0020295A">
        <w:rPr>
          <w:rFonts w:ascii="Times New Roman" w:hAnsi="Times New Roman" w:cs="Times New Roman"/>
          <w:sz w:val="24"/>
          <w:szCs w:val="24"/>
        </w:rPr>
        <w:lastRenderedPageBreak/>
        <w:t>drogowym)</w:t>
      </w:r>
      <w:r w:rsidRPr="0020295A">
        <w:rPr>
          <w:rFonts w:ascii="Times New Roman" w:hAnsi="Times New Roman" w:cs="Times New Roman"/>
          <w:sz w:val="24"/>
          <w:szCs w:val="24"/>
        </w:rPr>
        <w:t>. Zgodnie z</w:t>
      </w:r>
      <w:r w:rsidR="00944887" w:rsidRPr="0020295A">
        <w:rPr>
          <w:rFonts w:ascii="Times New Roman" w:hAnsi="Times New Roman" w:cs="Times New Roman"/>
          <w:sz w:val="24"/>
          <w:szCs w:val="24"/>
        </w:rPr>
        <w:t xml:space="preserve"> </w:t>
      </w:r>
      <w:r w:rsidR="00F82272" w:rsidRPr="0020295A">
        <w:rPr>
          <w:rFonts w:ascii="Times New Roman" w:hAnsi="Times New Roman" w:cs="Times New Roman"/>
          <w:sz w:val="24"/>
          <w:szCs w:val="24"/>
        </w:rPr>
        <w:t>obowiązującym</w:t>
      </w:r>
      <w:r w:rsidRPr="0020295A">
        <w:rPr>
          <w:rFonts w:ascii="Times New Roman" w:hAnsi="Times New Roman" w:cs="Times New Roman"/>
          <w:sz w:val="24"/>
          <w:szCs w:val="24"/>
        </w:rPr>
        <w:t xml:space="preserve"> art. 15a ust. 2 ustawy o transporcie drogowym, przy obliczaniu częstotliwości występowania wielokrotnych naruszeń bierze się pod uwagę czas, wagę naruszenia oraz średnią liczbę kierowców wykonujących operacje transportowe dla przedsiębiorcy, zgodnie ze wzorem obliczania zawartym w załączniku II do rozporządzenia Komisji (UE) 2016/403</w:t>
      </w:r>
      <w:r w:rsidR="004F1091" w:rsidRPr="0020295A">
        <w:rPr>
          <w:rFonts w:ascii="Times New Roman" w:hAnsi="Times New Roman" w:cs="Times New Roman"/>
          <w:sz w:val="24"/>
          <w:szCs w:val="24"/>
        </w:rPr>
        <w:t xml:space="preserve"> z dnia 18 marca 2016 r. uzupełniającego rozporządzenie Parlamentu Europejskiego i Rady (WE) nr 1071/2009 w odniesieniu do klasyfikacji poważnych naruszeń przepisów unijnych, które mogą prowadzić do utraty dobrej reputacji przez przewoźnika drogowego, oraz zmieniającego załącznik III do dyrektywy 2006/22/WE Parlamentu Europejskiego i Rady (Dz. Urz. UE L 74 z 19.03.2016, str. 8</w:t>
      </w:r>
      <w:r w:rsidR="00C1779C" w:rsidRPr="0020295A">
        <w:rPr>
          <w:rFonts w:ascii="Times New Roman" w:hAnsi="Times New Roman" w:cs="Times New Roman"/>
          <w:sz w:val="24"/>
          <w:szCs w:val="24"/>
        </w:rPr>
        <w:t>, z późn. zm.</w:t>
      </w:r>
      <w:r w:rsidR="00174C1A" w:rsidRPr="0020295A">
        <w:rPr>
          <w:rFonts w:ascii="Times New Roman" w:hAnsi="Times New Roman" w:cs="Times New Roman"/>
          <w:sz w:val="24"/>
          <w:szCs w:val="24"/>
        </w:rPr>
        <w:t>)</w:t>
      </w:r>
      <w:r w:rsidRPr="0020295A">
        <w:rPr>
          <w:rFonts w:ascii="Times New Roman" w:hAnsi="Times New Roman" w:cs="Times New Roman"/>
          <w:sz w:val="24"/>
          <w:szCs w:val="24"/>
        </w:rPr>
        <w:t>.</w:t>
      </w:r>
    </w:p>
    <w:p w14:paraId="3EA14711" w14:textId="40F0BF3E" w:rsidR="00264E10" w:rsidRPr="0020295A" w:rsidRDefault="00084A1E"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 xml:space="preserve">Jak wskazano powyżej, </w:t>
      </w:r>
      <w:r w:rsidR="00264E10" w:rsidRPr="0020295A">
        <w:rPr>
          <w:rFonts w:ascii="Times New Roman" w:hAnsi="Times New Roman" w:cs="Times New Roman"/>
          <w:sz w:val="24"/>
          <w:szCs w:val="24"/>
        </w:rPr>
        <w:t xml:space="preserve">przez przepisy rozporządzenia wykonawczego Komisji (UE) 2022/694 </w:t>
      </w:r>
      <w:r w:rsidR="00174C1A" w:rsidRPr="0020295A">
        <w:rPr>
          <w:rFonts w:ascii="Times New Roman" w:hAnsi="Times New Roman" w:cs="Times New Roman"/>
          <w:sz w:val="24"/>
          <w:szCs w:val="24"/>
        </w:rPr>
        <w:t>z dnia 2 maja 2022 r. zmieniającego rozporządzenie (UE) 2016/403 w</w:t>
      </w:r>
      <w:r w:rsidR="00C338EA">
        <w:rPr>
          <w:rFonts w:ascii="Times New Roman" w:hAnsi="Times New Roman" w:cs="Times New Roman"/>
          <w:sz w:val="24"/>
          <w:szCs w:val="24"/>
        </w:rPr>
        <w:t xml:space="preserve"> </w:t>
      </w:r>
      <w:r w:rsidR="00174C1A" w:rsidRPr="0020295A">
        <w:rPr>
          <w:rFonts w:ascii="Times New Roman" w:hAnsi="Times New Roman" w:cs="Times New Roman"/>
          <w:sz w:val="24"/>
          <w:szCs w:val="24"/>
        </w:rPr>
        <w:t>odniesieniu do nowych poważnych naruszeń przepisów unijnych, które mogą prowadzić do utraty dobrej reputacji przez przewoźnika drogowego (Dz. Urz. UE L 129 z 03.05.2022, str.</w:t>
      </w:r>
      <w:r w:rsidR="00D46552" w:rsidRPr="0020295A">
        <w:rPr>
          <w:rFonts w:ascii="Times New Roman" w:hAnsi="Times New Roman" w:cs="Times New Roman"/>
          <w:sz w:val="24"/>
          <w:szCs w:val="24"/>
        </w:rPr>
        <w:t xml:space="preserve"> </w:t>
      </w:r>
      <w:r w:rsidR="00174C1A" w:rsidRPr="0020295A">
        <w:rPr>
          <w:rFonts w:ascii="Times New Roman" w:hAnsi="Times New Roman" w:cs="Times New Roman"/>
          <w:sz w:val="24"/>
          <w:szCs w:val="24"/>
        </w:rPr>
        <w:t>22)</w:t>
      </w:r>
      <w:r w:rsidR="00C338EA">
        <w:rPr>
          <w:rFonts w:ascii="Times New Roman" w:hAnsi="Times New Roman" w:cs="Times New Roman"/>
          <w:sz w:val="24"/>
          <w:szCs w:val="24"/>
        </w:rPr>
        <w:t>,</w:t>
      </w:r>
      <w:r w:rsidR="00174C1A" w:rsidRPr="0020295A">
        <w:rPr>
          <w:rFonts w:ascii="Times New Roman" w:hAnsi="Times New Roman" w:cs="Times New Roman"/>
          <w:sz w:val="24"/>
          <w:szCs w:val="24"/>
        </w:rPr>
        <w:t xml:space="preserve"> </w:t>
      </w:r>
      <w:r w:rsidR="00264E10" w:rsidRPr="0020295A">
        <w:rPr>
          <w:rFonts w:ascii="Times New Roman" w:hAnsi="Times New Roman" w:cs="Times New Roman"/>
          <w:sz w:val="24"/>
          <w:szCs w:val="24"/>
        </w:rPr>
        <w:t xml:space="preserve">dokonano zmiany treści załącznika nr II </w:t>
      </w:r>
      <w:r w:rsidR="00C1779C" w:rsidRPr="0020295A">
        <w:rPr>
          <w:rFonts w:ascii="Times New Roman" w:hAnsi="Times New Roman" w:cs="Times New Roman"/>
          <w:sz w:val="24"/>
          <w:szCs w:val="24"/>
        </w:rPr>
        <w:t xml:space="preserve">ww. </w:t>
      </w:r>
      <w:r w:rsidR="00264E10" w:rsidRPr="0020295A">
        <w:rPr>
          <w:rFonts w:ascii="Times New Roman" w:hAnsi="Times New Roman" w:cs="Times New Roman"/>
          <w:sz w:val="24"/>
          <w:szCs w:val="24"/>
        </w:rPr>
        <w:t>rozporz</w:t>
      </w:r>
      <w:r w:rsidRPr="0020295A">
        <w:rPr>
          <w:rFonts w:ascii="Times New Roman" w:hAnsi="Times New Roman" w:cs="Times New Roman"/>
          <w:sz w:val="24"/>
          <w:szCs w:val="24"/>
        </w:rPr>
        <w:t xml:space="preserve">ądzenia </w:t>
      </w:r>
      <w:r w:rsidR="00547D7F" w:rsidRPr="0020295A">
        <w:rPr>
          <w:rFonts w:ascii="Times New Roman" w:hAnsi="Times New Roman" w:cs="Times New Roman"/>
          <w:sz w:val="24"/>
          <w:szCs w:val="24"/>
        </w:rPr>
        <w:t xml:space="preserve">(UE) 2016/403. </w:t>
      </w:r>
      <w:r w:rsidR="00264E10" w:rsidRPr="0020295A">
        <w:rPr>
          <w:rFonts w:ascii="Times New Roman" w:hAnsi="Times New Roman" w:cs="Times New Roman"/>
          <w:sz w:val="24"/>
          <w:szCs w:val="24"/>
        </w:rPr>
        <w:t>W wyniku wskazanej zmiany, w załączniku nr II rozporządzenia (UE) 2016/403, przy obliczaniu częstotliwości występowania wielokrotnych naruszeń, czynnik – liczba kierowców wykonujących operacje transportowe, którymi kieruje zarządzający transportem (średnio na rok) określony w pkt 1 lit.</w:t>
      </w:r>
      <w:r w:rsidR="00C338EA">
        <w:rPr>
          <w:rFonts w:ascii="Times New Roman" w:hAnsi="Times New Roman" w:cs="Times New Roman"/>
          <w:sz w:val="24"/>
          <w:szCs w:val="24"/>
        </w:rPr>
        <w:t> </w:t>
      </w:r>
      <w:r w:rsidR="00264E10" w:rsidRPr="0020295A">
        <w:rPr>
          <w:rFonts w:ascii="Times New Roman" w:hAnsi="Times New Roman" w:cs="Times New Roman"/>
          <w:sz w:val="24"/>
          <w:szCs w:val="24"/>
        </w:rPr>
        <w:t>c zastąpiono czynnikiem „liczba pojazdów wykonujących operacje transportowe, którymi kieruje zarządzający transportem (średnio na rok)”.</w:t>
      </w:r>
    </w:p>
    <w:p w14:paraId="6C881E25" w14:textId="6EE5730E" w:rsidR="00CD6218" w:rsidRPr="0020295A" w:rsidRDefault="001132F0"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sz w:val="24"/>
          <w:szCs w:val="24"/>
        </w:rPr>
        <w:t xml:space="preserve">W ramach prac legislacyjnych dotyczących ustawy z dnia 26 stycznia 2022 r. o zmianie ustawy o transporcie drogowym, ustawy o czasie pracy kierowców oraz niektórych innych ustaw (Dz. U. poz. 209) resort infrastruktury brał pod uwagę trwające prace związane z procedowaniem </w:t>
      </w:r>
      <w:r w:rsidR="00C1779C" w:rsidRPr="0020295A">
        <w:rPr>
          <w:rFonts w:ascii="Times New Roman" w:hAnsi="Times New Roman" w:cs="Times New Roman"/>
          <w:sz w:val="24"/>
          <w:szCs w:val="24"/>
        </w:rPr>
        <w:t xml:space="preserve">ww. </w:t>
      </w:r>
      <w:r w:rsidRPr="0020295A">
        <w:rPr>
          <w:rFonts w:ascii="Times New Roman" w:hAnsi="Times New Roman" w:cs="Times New Roman"/>
          <w:sz w:val="24"/>
          <w:szCs w:val="24"/>
        </w:rPr>
        <w:t>rozporządzenia (UE) 2022/694 w kontekście zmiany treści załącznika</w:t>
      </w:r>
      <w:r w:rsidR="0080510C">
        <w:rPr>
          <w:rFonts w:ascii="Times New Roman" w:hAnsi="Times New Roman" w:cs="Times New Roman"/>
          <w:sz w:val="24"/>
          <w:szCs w:val="24"/>
        </w:rPr>
        <w:t> </w:t>
      </w:r>
      <w:r w:rsidRPr="0020295A">
        <w:rPr>
          <w:rFonts w:ascii="Times New Roman" w:hAnsi="Times New Roman" w:cs="Times New Roman"/>
          <w:sz w:val="24"/>
          <w:szCs w:val="24"/>
        </w:rPr>
        <w:t>II. Niemniej jednak z uwagi na fakt, że</w:t>
      </w:r>
      <w:r w:rsidR="00C1779C" w:rsidRPr="0020295A">
        <w:rPr>
          <w:rFonts w:ascii="Times New Roman" w:hAnsi="Times New Roman" w:cs="Times New Roman"/>
          <w:sz w:val="24"/>
          <w:szCs w:val="24"/>
        </w:rPr>
        <w:t xml:space="preserve"> ww.</w:t>
      </w:r>
      <w:r w:rsidRPr="0020295A">
        <w:rPr>
          <w:rFonts w:ascii="Times New Roman" w:hAnsi="Times New Roman" w:cs="Times New Roman"/>
          <w:sz w:val="24"/>
          <w:szCs w:val="24"/>
        </w:rPr>
        <w:t xml:space="preserve"> rozporządzenie (UE) 2022/694 zostało opublikowane w Dzienniku Urzędowym Unii Europejskiej w dniu 3 maja 2022 r. i weszło w życie dwudziestego dnia po jego opublikowaniu, ww. ustawa nie uwzględniła zmian wynikających z jego przyjęcia. W związku z tym przez zmianę brzmienia art. 15a ust. 2 </w:t>
      </w:r>
      <w:r w:rsidR="0002003E" w:rsidRPr="0020295A">
        <w:rPr>
          <w:rFonts w:ascii="Times New Roman" w:hAnsi="Times New Roman" w:cs="Times New Roman"/>
          <w:sz w:val="24"/>
          <w:szCs w:val="24"/>
        </w:rPr>
        <w:t xml:space="preserve">i 3 ustawy o transporcie drogowym </w:t>
      </w:r>
      <w:r w:rsidRPr="0020295A">
        <w:rPr>
          <w:rFonts w:ascii="Times New Roman" w:hAnsi="Times New Roman" w:cs="Times New Roman"/>
          <w:sz w:val="24"/>
          <w:szCs w:val="24"/>
        </w:rPr>
        <w:t xml:space="preserve">nastąpi dostosowanie przepisów ustawy o transporcie drogowym do przepisów unijnych zawartych w </w:t>
      </w:r>
      <w:r w:rsidR="00C1779C" w:rsidRPr="0020295A">
        <w:rPr>
          <w:rFonts w:ascii="Times New Roman" w:hAnsi="Times New Roman" w:cs="Times New Roman"/>
          <w:sz w:val="24"/>
          <w:szCs w:val="24"/>
        </w:rPr>
        <w:t xml:space="preserve">ww. </w:t>
      </w:r>
      <w:r w:rsidRPr="0020295A">
        <w:rPr>
          <w:rFonts w:ascii="Times New Roman" w:hAnsi="Times New Roman" w:cs="Times New Roman"/>
          <w:sz w:val="24"/>
          <w:szCs w:val="24"/>
        </w:rPr>
        <w:t>rozporządzeniu (UE) 2016/403.</w:t>
      </w:r>
    </w:p>
    <w:p w14:paraId="3CF96129" w14:textId="3F538976" w:rsidR="00C40F2C" w:rsidRPr="0020295A" w:rsidRDefault="00CD6218" w:rsidP="00396FCF">
      <w:pPr>
        <w:spacing w:after="120" w:line="360" w:lineRule="auto"/>
        <w:ind w:firstLine="708"/>
        <w:jc w:val="both"/>
        <w:rPr>
          <w:rFonts w:ascii="Times New Roman" w:hAnsi="Times New Roman" w:cs="Times New Roman"/>
          <w:sz w:val="24"/>
          <w:szCs w:val="24"/>
        </w:rPr>
      </w:pPr>
      <w:r w:rsidRPr="0020295A">
        <w:rPr>
          <w:rFonts w:ascii="Times New Roman" w:hAnsi="Times New Roman" w:cs="Times New Roman"/>
          <w:b/>
          <w:sz w:val="24"/>
          <w:szCs w:val="24"/>
        </w:rPr>
        <w:t>A</w:t>
      </w:r>
      <w:r w:rsidR="00137F64" w:rsidRPr="0020295A">
        <w:rPr>
          <w:rFonts w:ascii="Times New Roman" w:hAnsi="Times New Roman" w:cs="Times New Roman"/>
          <w:b/>
          <w:sz w:val="24"/>
          <w:szCs w:val="24"/>
        </w:rPr>
        <w:t xml:space="preserve">rt. 1 pkt </w:t>
      </w:r>
      <w:r w:rsidR="00EC0BCD" w:rsidRPr="0020295A">
        <w:rPr>
          <w:rFonts w:ascii="Times New Roman" w:hAnsi="Times New Roman" w:cs="Times New Roman"/>
          <w:b/>
          <w:sz w:val="24"/>
          <w:szCs w:val="24"/>
        </w:rPr>
        <w:t xml:space="preserve">7 </w:t>
      </w:r>
      <w:r w:rsidR="00137F64" w:rsidRPr="0020295A">
        <w:rPr>
          <w:rFonts w:ascii="Times New Roman" w:hAnsi="Times New Roman" w:cs="Times New Roman"/>
          <w:b/>
          <w:sz w:val="24"/>
          <w:szCs w:val="24"/>
        </w:rPr>
        <w:t xml:space="preserve">projektu ustawy </w:t>
      </w:r>
      <w:r w:rsidR="00C40F2C" w:rsidRPr="0020295A">
        <w:rPr>
          <w:rFonts w:ascii="Times New Roman" w:hAnsi="Times New Roman" w:cs="Times New Roman"/>
          <w:sz w:val="24"/>
          <w:szCs w:val="24"/>
        </w:rPr>
        <w:t xml:space="preserve">(zmiana w art. 33 ust. 6 ustawy o transporcie drogowym). Wskazana zmiana ma na celu </w:t>
      </w:r>
      <w:r w:rsidR="00971683" w:rsidRPr="0020295A">
        <w:rPr>
          <w:rFonts w:ascii="Times New Roman" w:hAnsi="Times New Roman" w:cs="Times New Roman"/>
          <w:sz w:val="24"/>
          <w:szCs w:val="24"/>
        </w:rPr>
        <w:t>dodanie do katalogu dokumentów</w:t>
      </w:r>
      <w:r w:rsidR="0080510C">
        <w:rPr>
          <w:rFonts w:ascii="Times New Roman" w:hAnsi="Times New Roman" w:cs="Times New Roman"/>
          <w:sz w:val="24"/>
          <w:szCs w:val="24"/>
        </w:rPr>
        <w:t>,</w:t>
      </w:r>
      <w:r w:rsidR="00971683" w:rsidRPr="0020295A">
        <w:rPr>
          <w:rFonts w:ascii="Times New Roman" w:hAnsi="Times New Roman" w:cs="Times New Roman"/>
          <w:sz w:val="24"/>
          <w:szCs w:val="24"/>
        </w:rPr>
        <w:t xml:space="preserve"> jakie przewoźnik drogowy jest obowiązany przedłożyć do organu wydającego zaświadczenie na przewozy drogowe na potrzeby własne, w przypadku używania pojazdu najmowanego zarejestrowanego lub </w:t>
      </w:r>
      <w:r w:rsidR="00971683" w:rsidRPr="0020295A">
        <w:rPr>
          <w:rFonts w:ascii="Times New Roman" w:hAnsi="Times New Roman" w:cs="Times New Roman"/>
          <w:sz w:val="24"/>
          <w:szCs w:val="24"/>
        </w:rPr>
        <w:lastRenderedPageBreak/>
        <w:t>dopuszczonego do ruchu zgodnie z prawem innego państwa członkowskiego</w:t>
      </w:r>
      <w:r w:rsidR="00C1779C" w:rsidRPr="0020295A">
        <w:rPr>
          <w:rFonts w:ascii="Times New Roman" w:hAnsi="Times New Roman" w:cs="Times New Roman"/>
          <w:sz w:val="24"/>
          <w:szCs w:val="24"/>
        </w:rPr>
        <w:t>,</w:t>
      </w:r>
      <w:r w:rsidR="00971683" w:rsidRPr="0020295A">
        <w:rPr>
          <w:rFonts w:ascii="Times New Roman" w:hAnsi="Times New Roman" w:cs="Times New Roman"/>
          <w:sz w:val="24"/>
          <w:szCs w:val="24"/>
        </w:rPr>
        <w:t xml:space="preserve"> informacji o rodzaju i liczb</w:t>
      </w:r>
      <w:r w:rsidR="00C1779C" w:rsidRPr="0020295A">
        <w:rPr>
          <w:rFonts w:ascii="Times New Roman" w:hAnsi="Times New Roman" w:cs="Times New Roman"/>
          <w:sz w:val="24"/>
          <w:szCs w:val="24"/>
        </w:rPr>
        <w:t>ie</w:t>
      </w:r>
      <w:r w:rsidR="00971683" w:rsidRPr="0020295A">
        <w:rPr>
          <w:rFonts w:ascii="Times New Roman" w:hAnsi="Times New Roman" w:cs="Times New Roman"/>
          <w:sz w:val="24"/>
          <w:szCs w:val="24"/>
        </w:rPr>
        <w:t xml:space="preserve"> pojazdów samochodowych, które przedsiębiorca będzie wykorzystywał do wykonywania niezarobkowego przewozu drogowego rzeczy, wraz z dokument</w:t>
      </w:r>
      <w:r w:rsidR="004665AC" w:rsidRPr="0020295A">
        <w:rPr>
          <w:rFonts w:ascii="Times New Roman" w:hAnsi="Times New Roman" w:cs="Times New Roman"/>
          <w:sz w:val="24"/>
          <w:szCs w:val="24"/>
        </w:rPr>
        <w:t>ami</w:t>
      </w:r>
      <w:r w:rsidR="00971683" w:rsidRPr="0020295A">
        <w:rPr>
          <w:rFonts w:ascii="Times New Roman" w:hAnsi="Times New Roman" w:cs="Times New Roman"/>
          <w:sz w:val="24"/>
          <w:szCs w:val="24"/>
        </w:rPr>
        <w:t xml:space="preserve">, o których mowa w art. 11d ust. 2 </w:t>
      </w:r>
      <w:r w:rsidR="00E81DBC" w:rsidRPr="0020295A">
        <w:rPr>
          <w:rFonts w:ascii="Times New Roman" w:hAnsi="Times New Roman" w:cs="Times New Roman"/>
          <w:sz w:val="24"/>
          <w:szCs w:val="24"/>
        </w:rPr>
        <w:t>ustawy o transporcie</w:t>
      </w:r>
      <w:r w:rsidR="00980A2B" w:rsidRPr="0020295A">
        <w:rPr>
          <w:rFonts w:ascii="Times New Roman" w:hAnsi="Times New Roman" w:cs="Times New Roman"/>
          <w:sz w:val="24"/>
          <w:szCs w:val="24"/>
        </w:rPr>
        <w:t xml:space="preserve"> drogowym </w:t>
      </w:r>
      <w:r w:rsidR="00971683" w:rsidRPr="0020295A">
        <w:rPr>
          <w:rFonts w:ascii="Times New Roman" w:hAnsi="Times New Roman" w:cs="Times New Roman"/>
          <w:sz w:val="24"/>
          <w:szCs w:val="24"/>
        </w:rPr>
        <w:t xml:space="preserve">(umowę </w:t>
      </w:r>
      <w:r w:rsidR="001948CF" w:rsidRPr="0020295A">
        <w:rPr>
          <w:rFonts w:ascii="Times New Roman" w:hAnsi="Times New Roman" w:cs="Times New Roman"/>
          <w:sz w:val="24"/>
          <w:szCs w:val="24"/>
        </w:rPr>
        <w:t>najmu</w:t>
      </w:r>
      <w:r w:rsidR="00971683" w:rsidRPr="0020295A">
        <w:rPr>
          <w:rFonts w:ascii="Times New Roman" w:hAnsi="Times New Roman" w:cs="Times New Roman"/>
          <w:sz w:val="24"/>
          <w:szCs w:val="24"/>
        </w:rPr>
        <w:t xml:space="preserve"> </w:t>
      </w:r>
      <w:r w:rsidR="006C3342" w:rsidRPr="0020295A">
        <w:rPr>
          <w:rFonts w:ascii="Times New Roman" w:hAnsi="Times New Roman" w:cs="Times New Roman"/>
          <w:sz w:val="24"/>
          <w:szCs w:val="24"/>
        </w:rPr>
        <w:t>albo</w:t>
      </w:r>
      <w:r w:rsidR="00971683" w:rsidRPr="0020295A">
        <w:rPr>
          <w:rFonts w:ascii="Times New Roman" w:hAnsi="Times New Roman" w:cs="Times New Roman"/>
          <w:sz w:val="24"/>
          <w:szCs w:val="24"/>
        </w:rPr>
        <w:t xml:space="preserve"> poświadczon</w:t>
      </w:r>
      <w:r w:rsidR="00D46552" w:rsidRPr="0020295A">
        <w:rPr>
          <w:rFonts w:ascii="Times New Roman" w:hAnsi="Times New Roman" w:cs="Times New Roman"/>
          <w:sz w:val="24"/>
          <w:szCs w:val="24"/>
        </w:rPr>
        <w:t>ego</w:t>
      </w:r>
      <w:r w:rsidR="00971683" w:rsidRPr="0020295A">
        <w:rPr>
          <w:rFonts w:ascii="Times New Roman" w:hAnsi="Times New Roman" w:cs="Times New Roman"/>
          <w:sz w:val="24"/>
          <w:szCs w:val="24"/>
        </w:rPr>
        <w:t xml:space="preserve"> wyciąg</w:t>
      </w:r>
      <w:r w:rsidR="00D46552" w:rsidRPr="0020295A">
        <w:rPr>
          <w:rFonts w:ascii="Times New Roman" w:hAnsi="Times New Roman" w:cs="Times New Roman"/>
          <w:sz w:val="24"/>
          <w:szCs w:val="24"/>
        </w:rPr>
        <w:t>u</w:t>
      </w:r>
      <w:r w:rsidR="00971683" w:rsidRPr="0020295A">
        <w:rPr>
          <w:rFonts w:ascii="Times New Roman" w:hAnsi="Times New Roman" w:cs="Times New Roman"/>
          <w:sz w:val="24"/>
          <w:szCs w:val="24"/>
        </w:rPr>
        <w:t xml:space="preserve"> z</w:t>
      </w:r>
      <w:r w:rsidR="00980A2B" w:rsidRPr="0020295A">
        <w:rPr>
          <w:rFonts w:ascii="Times New Roman" w:hAnsi="Times New Roman" w:cs="Times New Roman"/>
          <w:sz w:val="24"/>
          <w:szCs w:val="24"/>
        </w:rPr>
        <w:t xml:space="preserve"> tej</w:t>
      </w:r>
      <w:r w:rsidR="00971683" w:rsidRPr="0020295A">
        <w:rPr>
          <w:rFonts w:ascii="Times New Roman" w:hAnsi="Times New Roman" w:cs="Times New Roman"/>
          <w:sz w:val="24"/>
          <w:szCs w:val="24"/>
        </w:rPr>
        <w:t xml:space="preserve"> umowy).</w:t>
      </w:r>
      <w:r w:rsidR="003845B0" w:rsidRPr="0020295A">
        <w:rPr>
          <w:rFonts w:ascii="Times New Roman" w:hAnsi="Times New Roman" w:cs="Times New Roman"/>
          <w:sz w:val="24"/>
          <w:szCs w:val="24"/>
        </w:rPr>
        <w:t xml:space="preserve"> Ponadto w zakresie zmienianego art. 33 ust. 6 pkt 2 niezbędne było zastąpienie dotychczas przywołanego art</w:t>
      </w:r>
      <w:r w:rsidR="00D46552" w:rsidRPr="0020295A">
        <w:rPr>
          <w:rFonts w:ascii="Times New Roman" w:hAnsi="Times New Roman" w:cs="Times New Roman"/>
          <w:sz w:val="24"/>
          <w:szCs w:val="24"/>
        </w:rPr>
        <w:t>.</w:t>
      </w:r>
      <w:r w:rsidR="003845B0" w:rsidRPr="0020295A">
        <w:rPr>
          <w:rFonts w:ascii="Times New Roman" w:hAnsi="Times New Roman" w:cs="Times New Roman"/>
          <w:sz w:val="24"/>
          <w:szCs w:val="24"/>
        </w:rPr>
        <w:t xml:space="preserve"> 6 ust. 1 pkt 2, </w:t>
      </w:r>
      <w:r w:rsidR="00980A2B" w:rsidRPr="0020295A">
        <w:rPr>
          <w:rFonts w:ascii="Times New Roman" w:hAnsi="Times New Roman" w:cs="Times New Roman"/>
          <w:sz w:val="24"/>
          <w:szCs w:val="24"/>
        </w:rPr>
        <w:t xml:space="preserve">art. </w:t>
      </w:r>
      <w:r w:rsidR="003845B0" w:rsidRPr="0020295A">
        <w:rPr>
          <w:rFonts w:ascii="Times New Roman" w:hAnsi="Times New Roman" w:cs="Times New Roman"/>
          <w:sz w:val="24"/>
          <w:szCs w:val="24"/>
        </w:rPr>
        <w:t>39a ust. 1 pkt 1</w:t>
      </w:r>
      <w:r w:rsidR="00980A2B" w:rsidRPr="0020295A">
        <w:rPr>
          <w:rFonts w:ascii="Times New Roman" w:hAnsi="Times New Roman" w:cs="Times New Roman"/>
          <w:sz w:val="24"/>
          <w:szCs w:val="24"/>
        </w:rPr>
        <w:t>–</w:t>
      </w:r>
      <w:r w:rsidR="003845B0" w:rsidRPr="0020295A">
        <w:rPr>
          <w:rFonts w:ascii="Times New Roman" w:hAnsi="Times New Roman" w:cs="Times New Roman"/>
          <w:sz w:val="24"/>
          <w:szCs w:val="24"/>
        </w:rPr>
        <w:t>4, który to zawiera wyczerpujący katalog warunków</w:t>
      </w:r>
      <w:r w:rsidR="00C1779C" w:rsidRPr="0020295A">
        <w:rPr>
          <w:rFonts w:ascii="Times New Roman" w:hAnsi="Times New Roman" w:cs="Times New Roman"/>
          <w:sz w:val="24"/>
          <w:szCs w:val="24"/>
        </w:rPr>
        <w:t>,</w:t>
      </w:r>
      <w:r w:rsidR="003845B0" w:rsidRPr="0020295A">
        <w:rPr>
          <w:rFonts w:ascii="Times New Roman" w:hAnsi="Times New Roman" w:cs="Times New Roman"/>
          <w:sz w:val="24"/>
          <w:szCs w:val="24"/>
        </w:rPr>
        <w:t xml:space="preserve"> jakie musi spełnić kierowca, aby mógł zostać zatrudniony przez przedsiębiorcę lub inny podmiot wykonujący przewóz drogowy.</w:t>
      </w:r>
    </w:p>
    <w:p w14:paraId="46113524" w14:textId="37C5575B" w:rsidR="00A365E0" w:rsidRPr="0020295A" w:rsidRDefault="006D6668" w:rsidP="00515FB7">
      <w:pPr>
        <w:spacing w:before="120" w:line="360" w:lineRule="auto"/>
        <w:ind w:firstLine="567"/>
        <w:jc w:val="both"/>
        <w:rPr>
          <w:rFonts w:ascii="Times New Roman" w:hAnsi="Times New Roman" w:cs="Times New Roman"/>
          <w:sz w:val="24"/>
          <w:szCs w:val="24"/>
        </w:rPr>
      </w:pPr>
      <w:r w:rsidRPr="0020295A">
        <w:rPr>
          <w:rFonts w:ascii="Times New Roman" w:hAnsi="Times New Roman" w:cs="Times New Roman"/>
          <w:b/>
          <w:sz w:val="24"/>
          <w:szCs w:val="24"/>
        </w:rPr>
        <w:t xml:space="preserve">Art. 1 pkt </w:t>
      </w:r>
      <w:r w:rsidR="00EC0BCD" w:rsidRPr="0020295A">
        <w:rPr>
          <w:rFonts w:ascii="Times New Roman" w:hAnsi="Times New Roman" w:cs="Times New Roman"/>
          <w:b/>
          <w:sz w:val="24"/>
          <w:szCs w:val="24"/>
        </w:rPr>
        <w:t xml:space="preserve">8 </w:t>
      </w:r>
      <w:r w:rsidR="00971683" w:rsidRPr="0020295A">
        <w:rPr>
          <w:rFonts w:ascii="Times New Roman" w:hAnsi="Times New Roman" w:cs="Times New Roman"/>
          <w:b/>
          <w:sz w:val="24"/>
          <w:szCs w:val="24"/>
        </w:rPr>
        <w:t xml:space="preserve">projektu ustawy </w:t>
      </w:r>
      <w:r w:rsidR="00137F64" w:rsidRPr="0020295A">
        <w:rPr>
          <w:rFonts w:ascii="Times New Roman" w:hAnsi="Times New Roman" w:cs="Times New Roman"/>
          <w:sz w:val="24"/>
          <w:szCs w:val="24"/>
        </w:rPr>
        <w:t>(dodanie w art. 54 w ust. 2 pkt 5a ustawy o transporcie drogowym)</w:t>
      </w:r>
      <w:r w:rsidR="006C1339" w:rsidRPr="0020295A">
        <w:rPr>
          <w:rFonts w:ascii="Times New Roman" w:hAnsi="Times New Roman" w:cs="Times New Roman"/>
          <w:sz w:val="24"/>
          <w:szCs w:val="24"/>
        </w:rPr>
        <w:t xml:space="preserve"> </w:t>
      </w:r>
      <w:r w:rsidR="005E08F3" w:rsidRPr="0020295A">
        <w:rPr>
          <w:rFonts w:ascii="Times New Roman" w:hAnsi="Times New Roman" w:cs="Times New Roman"/>
          <w:sz w:val="24"/>
          <w:szCs w:val="24"/>
        </w:rPr>
        <w:t>stanowi wypełnienie obowiązków nałożonych na państwa członkowskie</w:t>
      </w:r>
      <w:r w:rsidR="006C1339" w:rsidRPr="0020295A">
        <w:rPr>
          <w:rFonts w:ascii="Times New Roman" w:hAnsi="Times New Roman" w:cs="Times New Roman"/>
          <w:sz w:val="24"/>
          <w:szCs w:val="24"/>
        </w:rPr>
        <w:t xml:space="preserve"> </w:t>
      </w:r>
      <w:r w:rsidR="004E1355" w:rsidRPr="0020295A">
        <w:rPr>
          <w:rFonts w:ascii="Times New Roman" w:hAnsi="Times New Roman" w:cs="Times New Roman"/>
          <w:sz w:val="24"/>
          <w:szCs w:val="24"/>
        </w:rPr>
        <w:t>wynikających z</w:t>
      </w:r>
      <w:r w:rsidR="006C1339" w:rsidRPr="0020295A">
        <w:rPr>
          <w:rFonts w:ascii="Times New Roman" w:hAnsi="Times New Roman" w:cs="Times New Roman"/>
          <w:sz w:val="24"/>
          <w:szCs w:val="24"/>
        </w:rPr>
        <w:t xml:space="preserve"> </w:t>
      </w:r>
      <w:r w:rsidR="005E08F3" w:rsidRPr="0020295A">
        <w:rPr>
          <w:rFonts w:ascii="Times New Roman" w:hAnsi="Times New Roman" w:cs="Times New Roman"/>
          <w:sz w:val="24"/>
          <w:szCs w:val="24"/>
        </w:rPr>
        <w:t xml:space="preserve">art. 10a ust. 1 i 2 rozporządzenia (WE) nr 1072/2009. </w:t>
      </w:r>
      <w:r w:rsidR="00A16E5E" w:rsidRPr="0020295A">
        <w:rPr>
          <w:rFonts w:ascii="Times New Roman" w:hAnsi="Times New Roman" w:cs="Times New Roman"/>
          <w:sz w:val="24"/>
          <w:szCs w:val="24"/>
        </w:rPr>
        <w:t xml:space="preserve">Zgodnie z </w:t>
      </w:r>
      <w:r w:rsidR="006C1339" w:rsidRPr="0020295A">
        <w:rPr>
          <w:rFonts w:ascii="Times New Roman" w:hAnsi="Times New Roman" w:cs="Times New Roman"/>
          <w:sz w:val="24"/>
          <w:szCs w:val="24"/>
        </w:rPr>
        <w:t>art. 10a</w:t>
      </w:r>
      <w:r w:rsidR="004E1355" w:rsidRPr="0020295A">
        <w:rPr>
          <w:rFonts w:ascii="Times New Roman" w:hAnsi="Times New Roman" w:cs="Times New Roman"/>
          <w:sz w:val="24"/>
          <w:szCs w:val="24"/>
        </w:rPr>
        <w:t xml:space="preserve"> ww. rozporządzenia</w:t>
      </w:r>
      <w:r w:rsidR="00A16E5E" w:rsidRPr="0020295A">
        <w:rPr>
          <w:rFonts w:ascii="Times New Roman" w:hAnsi="Times New Roman" w:cs="Times New Roman"/>
          <w:sz w:val="24"/>
          <w:szCs w:val="24"/>
        </w:rPr>
        <w:t xml:space="preserve"> państwa członkowskie m.in. zapewniają, aby na ich terytorium </w:t>
      </w:r>
      <w:r w:rsidR="00944887" w:rsidRPr="0020295A">
        <w:rPr>
          <w:rFonts w:ascii="Times New Roman" w:hAnsi="Times New Roman" w:cs="Times New Roman"/>
          <w:sz w:val="24"/>
          <w:szCs w:val="24"/>
        </w:rPr>
        <w:t xml:space="preserve">była </w:t>
      </w:r>
      <w:r w:rsidR="00A16E5E" w:rsidRPr="0020295A">
        <w:rPr>
          <w:rFonts w:ascii="Times New Roman" w:hAnsi="Times New Roman" w:cs="Times New Roman"/>
          <w:sz w:val="24"/>
          <w:szCs w:val="24"/>
        </w:rPr>
        <w:t>stosowana spójna krajowa strategia egzekwowania przepisów kabotażowych. Strategia ta ma skupiać się na przedsiębiorstwach o wysokim stopniu ryzyka, o którym mowa w art. 9 dyrektywy 2006/22/WE. Ponadto każde państwo członkowskie zapewnia, aby kontrole przewidziane w art. 2 dyrektywy 2006/22/WE obejmowały w stosownych przypadkach k</w:t>
      </w:r>
      <w:r w:rsidR="004E1355" w:rsidRPr="0020295A">
        <w:rPr>
          <w:rFonts w:ascii="Times New Roman" w:hAnsi="Times New Roman" w:cs="Times New Roman"/>
          <w:sz w:val="24"/>
          <w:szCs w:val="24"/>
        </w:rPr>
        <w:t xml:space="preserve">ontrolę przewozów kabotażowych. </w:t>
      </w:r>
      <w:r w:rsidR="006C1339" w:rsidRPr="0020295A">
        <w:rPr>
          <w:rFonts w:ascii="Times New Roman" w:hAnsi="Times New Roman" w:cs="Times New Roman"/>
          <w:sz w:val="24"/>
          <w:szCs w:val="24"/>
        </w:rPr>
        <w:t xml:space="preserve">Przeprowadzona analiza wykazała, że </w:t>
      </w:r>
      <w:r w:rsidR="00944887" w:rsidRPr="0020295A">
        <w:rPr>
          <w:rFonts w:ascii="Times New Roman" w:hAnsi="Times New Roman" w:cs="Times New Roman"/>
          <w:sz w:val="24"/>
          <w:szCs w:val="24"/>
        </w:rPr>
        <w:t xml:space="preserve">jest </w:t>
      </w:r>
      <w:r w:rsidR="006C1339" w:rsidRPr="0020295A">
        <w:rPr>
          <w:rFonts w:ascii="Times New Roman" w:hAnsi="Times New Roman" w:cs="Times New Roman"/>
          <w:sz w:val="24"/>
          <w:szCs w:val="24"/>
        </w:rPr>
        <w:t xml:space="preserve">zasadne wprowadzenie przepisów zobowiązujących Głównego Inspektora Transportu Drogowego </w:t>
      </w:r>
      <w:r w:rsidR="002E3C01" w:rsidRPr="0020295A">
        <w:rPr>
          <w:rFonts w:ascii="Times New Roman" w:hAnsi="Times New Roman" w:cs="Times New Roman"/>
          <w:sz w:val="24"/>
          <w:szCs w:val="24"/>
        </w:rPr>
        <w:t xml:space="preserve">we współpracy z Komendantem Głównym Policji i Szefem Krajowej Administracji Skarbowej </w:t>
      </w:r>
      <w:r w:rsidR="006C1339" w:rsidRPr="0020295A">
        <w:rPr>
          <w:rFonts w:ascii="Times New Roman" w:hAnsi="Times New Roman" w:cs="Times New Roman"/>
          <w:sz w:val="24"/>
          <w:szCs w:val="24"/>
        </w:rPr>
        <w:t>do opracowania jednolitej krajowej strategii kontroli</w:t>
      </w:r>
      <w:r w:rsidR="00980A2B" w:rsidRPr="0020295A">
        <w:rPr>
          <w:rFonts w:ascii="Times New Roman" w:hAnsi="Times New Roman" w:cs="Times New Roman"/>
          <w:sz w:val="24"/>
          <w:szCs w:val="24"/>
        </w:rPr>
        <w:t xml:space="preserve"> przepisów w zakresie przewozów kabotażowych</w:t>
      </w:r>
      <w:r w:rsidR="004E1355" w:rsidRPr="0020295A">
        <w:rPr>
          <w:rFonts w:ascii="Times New Roman" w:hAnsi="Times New Roman" w:cs="Times New Roman"/>
          <w:sz w:val="24"/>
          <w:szCs w:val="24"/>
        </w:rPr>
        <w:t>. Strategia ta będzie opracowywana</w:t>
      </w:r>
      <w:r w:rsidR="006C1339" w:rsidRPr="0020295A">
        <w:rPr>
          <w:rFonts w:ascii="Times New Roman" w:hAnsi="Times New Roman" w:cs="Times New Roman"/>
          <w:sz w:val="24"/>
          <w:szCs w:val="24"/>
        </w:rPr>
        <w:t xml:space="preserve"> co 2 lata.</w:t>
      </w:r>
    </w:p>
    <w:p w14:paraId="1D30785A" w14:textId="30142DA0" w:rsidR="00A37FE2" w:rsidRPr="00515FB7" w:rsidRDefault="006C1339" w:rsidP="00515FB7">
      <w:pPr>
        <w:pStyle w:val="USTustnpkodeksu"/>
        <w:spacing w:before="120"/>
        <w:ind w:firstLine="567"/>
        <w:rPr>
          <w:rFonts w:ascii="Times New Roman" w:hAnsi="Times New Roman" w:cs="Times New Roman"/>
          <w:szCs w:val="24"/>
        </w:rPr>
      </w:pPr>
      <w:r w:rsidRPr="00515FB7">
        <w:rPr>
          <w:rFonts w:ascii="Times New Roman" w:hAnsi="Times New Roman" w:cs="Times New Roman"/>
          <w:szCs w:val="24"/>
        </w:rPr>
        <w:t xml:space="preserve">Jednolita krajowa strategia kontroli przewozów kabotażowych </w:t>
      </w:r>
      <w:r w:rsidR="00046632" w:rsidRPr="00515FB7">
        <w:rPr>
          <w:rFonts w:ascii="Times New Roman" w:hAnsi="Times New Roman" w:cs="Times New Roman"/>
          <w:szCs w:val="24"/>
        </w:rPr>
        <w:t xml:space="preserve">będzie </w:t>
      </w:r>
      <w:r w:rsidRPr="00515FB7">
        <w:rPr>
          <w:rFonts w:ascii="Times New Roman" w:hAnsi="Times New Roman" w:cs="Times New Roman"/>
          <w:szCs w:val="24"/>
        </w:rPr>
        <w:t>uwzględnia</w:t>
      </w:r>
      <w:r w:rsidR="00046632" w:rsidRPr="00515FB7">
        <w:rPr>
          <w:rFonts w:ascii="Times New Roman" w:hAnsi="Times New Roman" w:cs="Times New Roman"/>
          <w:szCs w:val="24"/>
        </w:rPr>
        <w:t>ła</w:t>
      </w:r>
      <w:r w:rsidRPr="00515FB7">
        <w:rPr>
          <w:rFonts w:ascii="Times New Roman" w:hAnsi="Times New Roman" w:cs="Times New Roman"/>
          <w:szCs w:val="24"/>
        </w:rPr>
        <w:t xml:space="preserve"> kontrole </w:t>
      </w:r>
      <w:r w:rsidR="00046632" w:rsidRPr="00515FB7">
        <w:rPr>
          <w:rFonts w:ascii="Times New Roman" w:hAnsi="Times New Roman" w:cs="Times New Roman"/>
          <w:szCs w:val="24"/>
        </w:rPr>
        <w:t xml:space="preserve">takich przewozów </w:t>
      </w:r>
      <w:r w:rsidRPr="00515FB7">
        <w:rPr>
          <w:rFonts w:ascii="Times New Roman" w:hAnsi="Times New Roman" w:cs="Times New Roman"/>
          <w:szCs w:val="24"/>
        </w:rPr>
        <w:t xml:space="preserve">przeprowadzone </w:t>
      </w:r>
      <w:r w:rsidR="000033D3" w:rsidRPr="00515FB7">
        <w:rPr>
          <w:rFonts w:ascii="Times New Roman" w:hAnsi="Times New Roman" w:cs="Times New Roman"/>
          <w:szCs w:val="24"/>
        </w:rPr>
        <w:t>przez inspektorów I</w:t>
      </w:r>
      <w:r w:rsidRPr="00515FB7">
        <w:rPr>
          <w:rFonts w:ascii="Times New Roman" w:hAnsi="Times New Roman" w:cs="Times New Roman"/>
          <w:szCs w:val="24"/>
        </w:rPr>
        <w:t>nspekcji Transportu Drogowego</w:t>
      </w:r>
      <w:r w:rsidR="00516777" w:rsidRPr="00515FB7">
        <w:rPr>
          <w:rFonts w:ascii="Times New Roman" w:hAnsi="Times New Roman" w:cs="Times New Roman"/>
          <w:szCs w:val="24"/>
        </w:rPr>
        <w:t xml:space="preserve"> i</w:t>
      </w:r>
      <w:r w:rsidRPr="00515FB7">
        <w:rPr>
          <w:rFonts w:ascii="Times New Roman" w:hAnsi="Times New Roman" w:cs="Times New Roman"/>
          <w:szCs w:val="24"/>
        </w:rPr>
        <w:t xml:space="preserve"> funkcjonariuszy Policji</w:t>
      </w:r>
      <w:r w:rsidR="00971683" w:rsidRPr="00515FB7">
        <w:rPr>
          <w:rFonts w:ascii="Times New Roman" w:hAnsi="Times New Roman" w:cs="Times New Roman"/>
          <w:szCs w:val="24"/>
        </w:rPr>
        <w:t xml:space="preserve"> </w:t>
      </w:r>
      <w:r w:rsidRPr="00515FB7">
        <w:rPr>
          <w:rFonts w:ascii="Times New Roman" w:hAnsi="Times New Roman" w:cs="Times New Roman"/>
          <w:szCs w:val="24"/>
        </w:rPr>
        <w:t xml:space="preserve">oraz Służby Celno-Skarbowej. </w:t>
      </w:r>
      <w:r w:rsidR="00046632" w:rsidRPr="00515FB7">
        <w:rPr>
          <w:rFonts w:ascii="Times New Roman" w:hAnsi="Times New Roman" w:cs="Times New Roman"/>
          <w:szCs w:val="24"/>
        </w:rPr>
        <w:t xml:space="preserve">W myśl proponowanych przepisów </w:t>
      </w:r>
      <w:r w:rsidRPr="00515FB7">
        <w:rPr>
          <w:rFonts w:ascii="Times New Roman" w:hAnsi="Times New Roman" w:cs="Times New Roman"/>
          <w:szCs w:val="24"/>
        </w:rPr>
        <w:t>Główny Inspektor Transportu Drogowego</w:t>
      </w:r>
      <w:r w:rsidR="00046632" w:rsidRPr="00515FB7">
        <w:rPr>
          <w:rFonts w:ascii="Times New Roman" w:hAnsi="Times New Roman" w:cs="Times New Roman"/>
          <w:szCs w:val="24"/>
        </w:rPr>
        <w:t xml:space="preserve"> będzie obowiązany do przedłożenia</w:t>
      </w:r>
      <w:r w:rsidRPr="00515FB7">
        <w:rPr>
          <w:rFonts w:ascii="Times New Roman" w:hAnsi="Times New Roman" w:cs="Times New Roman"/>
          <w:szCs w:val="24"/>
        </w:rPr>
        <w:t xml:space="preserve"> ministrowi właściwemu do sp</w:t>
      </w:r>
      <w:r w:rsidR="00046632" w:rsidRPr="00515FB7">
        <w:rPr>
          <w:rFonts w:ascii="Times New Roman" w:hAnsi="Times New Roman" w:cs="Times New Roman"/>
          <w:szCs w:val="24"/>
        </w:rPr>
        <w:t>raw transportu opracowanej jednolitej krajowej strategii</w:t>
      </w:r>
      <w:r w:rsidRPr="00515FB7">
        <w:rPr>
          <w:rFonts w:ascii="Times New Roman" w:hAnsi="Times New Roman" w:cs="Times New Roman"/>
          <w:szCs w:val="24"/>
        </w:rPr>
        <w:t xml:space="preserve"> kontroli przewozów kabotażowych, w terminie do dnia 30 listopada roku poprzedzającego lata, na jakie strategia została przygotowana. Minister właściwy do spraw transportu</w:t>
      </w:r>
      <w:r w:rsidR="006C3342" w:rsidRPr="00515FB7">
        <w:rPr>
          <w:rFonts w:ascii="Times New Roman" w:hAnsi="Times New Roman" w:cs="Times New Roman"/>
          <w:szCs w:val="24"/>
        </w:rPr>
        <w:t xml:space="preserve">, w terminie do </w:t>
      </w:r>
      <w:r w:rsidR="00523AC2" w:rsidRPr="00515FB7">
        <w:rPr>
          <w:rFonts w:ascii="Times New Roman" w:hAnsi="Times New Roman" w:cs="Times New Roman"/>
          <w:szCs w:val="24"/>
        </w:rPr>
        <w:t>dnia</w:t>
      </w:r>
      <w:r w:rsidR="00AD3A40" w:rsidRPr="00515FB7">
        <w:rPr>
          <w:rFonts w:ascii="Times New Roman" w:hAnsi="Times New Roman" w:cs="Times New Roman"/>
          <w:szCs w:val="24"/>
        </w:rPr>
        <w:t xml:space="preserve"> </w:t>
      </w:r>
      <w:r w:rsidR="006C3342" w:rsidRPr="00515FB7">
        <w:rPr>
          <w:rFonts w:ascii="Times New Roman" w:hAnsi="Times New Roman" w:cs="Times New Roman"/>
          <w:szCs w:val="24"/>
        </w:rPr>
        <w:t>31 grudnia,</w:t>
      </w:r>
      <w:r w:rsidRPr="00515FB7">
        <w:rPr>
          <w:rFonts w:ascii="Times New Roman" w:hAnsi="Times New Roman" w:cs="Times New Roman"/>
          <w:szCs w:val="24"/>
        </w:rPr>
        <w:t xml:space="preserve"> będzie zatwierdzał jednolitą krajową strategię kontroli przewozów kabotażowych w </w:t>
      </w:r>
      <w:r w:rsidR="006C3342" w:rsidRPr="00515FB7">
        <w:rPr>
          <w:rFonts w:ascii="Times New Roman" w:hAnsi="Times New Roman" w:cs="Times New Roman"/>
          <w:szCs w:val="24"/>
        </w:rPr>
        <w:t>uzgodnieniu</w:t>
      </w:r>
      <w:r w:rsidRPr="00515FB7">
        <w:rPr>
          <w:rFonts w:ascii="Times New Roman" w:hAnsi="Times New Roman" w:cs="Times New Roman"/>
          <w:szCs w:val="24"/>
        </w:rPr>
        <w:t xml:space="preserve"> z ministrem właściwym do spraw wewnętrznych oraz ministrem właściwym do spraw finansów publicznych</w:t>
      </w:r>
      <w:r w:rsidR="00046632" w:rsidRPr="00515FB7">
        <w:rPr>
          <w:rFonts w:ascii="Times New Roman" w:hAnsi="Times New Roman" w:cs="Times New Roman"/>
          <w:szCs w:val="24"/>
        </w:rPr>
        <w:t xml:space="preserve"> (art. 1 pkt </w:t>
      </w:r>
      <w:r w:rsidR="00516777" w:rsidRPr="00515FB7">
        <w:rPr>
          <w:rFonts w:ascii="Times New Roman" w:hAnsi="Times New Roman" w:cs="Times New Roman"/>
          <w:szCs w:val="24"/>
        </w:rPr>
        <w:t>8</w:t>
      </w:r>
      <w:r w:rsidR="00E66E2C" w:rsidRPr="00515FB7">
        <w:rPr>
          <w:rFonts w:ascii="Times New Roman" w:hAnsi="Times New Roman" w:cs="Times New Roman"/>
          <w:szCs w:val="24"/>
        </w:rPr>
        <w:t xml:space="preserve"> </w:t>
      </w:r>
      <w:r w:rsidR="00746D90" w:rsidRPr="00515FB7">
        <w:rPr>
          <w:rFonts w:ascii="Times New Roman" w:hAnsi="Times New Roman" w:cs="Times New Roman"/>
          <w:szCs w:val="24"/>
        </w:rPr>
        <w:t xml:space="preserve">lit. </w:t>
      </w:r>
      <w:r w:rsidR="007A1454" w:rsidRPr="00515FB7">
        <w:rPr>
          <w:rFonts w:ascii="Times New Roman" w:hAnsi="Times New Roman" w:cs="Times New Roman"/>
          <w:szCs w:val="24"/>
        </w:rPr>
        <w:t xml:space="preserve">c </w:t>
      </w:r>
      <w:r w:rsidR="00046632" w:rsidRPr="00515FB7">
        <w:rPr>
          <w:rFonts w:ascii="Times New Roman" w:hAnsi="Times New Roman" w:cs="Times New Roman"/>
          <w:szCs w:val="24"/>
        </w:rPr>
        <w:t>projektu ustawy)</w:t>
      </w:r>
      <w:r w:rsidRPr="00515FB7">
        <w:rPr>
          <w:rFonts w:ascii="Times New Roman" w:hAnsi="Times New Roman" w:cs="Times New Roman"/>
          <w:szCs w:val="24"/>
        </w:rPr>
        <w:t>.</w:t>
      </w:r>
    </w:p>
    <w:p w14:paraId="6785D91A" w14:textId="40540936" w:rsidR="00E66E2C" w:rsidRPr="0020295A" w:rsidRDefault="00E66E2C" w:rsidP="00515FB7">
      <w:pPr>
        <w:pStyle w:val="USTustnpkodeksu"/>
        <w:spacing w:before="120"/>
        <w:ind w:firstLine="567"/>
        <w:rPr>
          <w:rFonts w:ascii="Times New Roman" w:hAnsi="Times New Roman" w:cs="Times New Roman"/>
          <w:szCs w:val="24"/>
        </w:rPr>
      </w:pPr>
      <w:r w:rsidRPr="00515FB7">
        <w:rPr>
          <w:rFonts w:ascii="Times New Roman" w:hAnsi="Times New Roman" w:cs="Times New Roman"/>
          <w:szCs w:val="24"/>
        </w:rPr>
        <w:t xml:space="preserve">W związku z dodaniem do ustawy o transporcie drogowym obowiązku </w:t>
      </w:r>
      <w:r w:rsidRPr="0020295A">
        <w:rPr>
          <w:rFonts w:ascii="Times New Roman" w:hAnsi="Times New Roman" w:cs="Times New Roman"/>
          <w:szCs w:val="24"/>
        </w:rPr>
        <w:t xml:space="preserve">opracowania jednolitej krajowej strategii kontroli przepisów w zakresie przewozów kabotażowych, która </w:t>
      </w:r>
      <w:r w:rsidRPr="0020295A">
        <w:rPr>
          <w:rFonts w:ascii="Times New Roman" w:hAnsi="Times New Roman" w:cs="Times New Roman"/>
          <w:szCs w:val="24"/>
        </w:rPr>
        <w:lastRenderedPageBreak/>
        <w:t>będzie oddzielną strategi</w:t>
      </w:r>
      <w:r w:rsidR="00BB2DAE" w:rsidRPr="0020295A">
        <w:rPr>
          <w:rFonts w:ascii="Times New Roman" w:hAnsi="Times New Roman" w:cs="Times New Roman"/>
          <w:szCs w:val="24"/>
        </w:rPr>
        <w:t>ą</w:t>
      </w:r>
      <w:r w:rsidRPr="0020295A">
        <w:rPr>
          <w:rFonts w:ascii="Times New Roman" w:hAnsi="Times New Roman" w:cs="Times New Roman"/>
          <w:szCs w:val="24"/>
        </w:rPr>
        <w:t xml:space="preserve"> kontroli od tych już istniejących i nie będzie połączona z jednolitą krajową strategi</w:t>
      </w:r>
      <w:r w:rsidR="00BB2DAE" w:rsidRPr="0020295A">
        <w:rPr>
          <w:rFonts w:ascii="Times New Roman" w:hAnsi="Times New Roman" w:cs="Times New Roman"/>
          <w:szCs w:val="24"/>
        </w:rPr>
        <w:t>ą</w:t>
      </w:r>
      <w:r w:rsidRPr="0020295A">
        <w:rPr>
          <w:rFonts w:ascii="Times New Roman" w:hAnsi="Times New Roman" w:cs="Times New Roman"/>
          <w:szCs w:val="24"/>
        </w:rPr>
        <w:t xml:space="preserve"> kontroli przepisów w zakresie kontroli</w:t>
      </w:r>
      <w:r w:rsidR="0020295A">
        <w:rPr>
          <w:rFonts w:ascii="Times New Roman" w:hAnsi="Times New Roman" w:cs="Times New Roman"/>
          <w:szCs w:val="24"/>
        </w:rPr>
        <w:t xml:space="preserve"> </w:t>
      </w:r>
      <w:r w:rsidRPr="0020295A">
        <w:rPr>
          <w:rFonts w:ascii="Times New Roman" w:hAnsi="Times New Roman" w:cs="Times New Roman"/>
          <w:szCs w:val="24"/>
        </w:rPr>
        <w:t>delegowania</w:t>
      </w:r>
      <w:r w:rsidR="0020295A">
        <w:rPr>
          <w:rFonts w:ascii="Times New Roman" w:hAnsi="Times New Roman" w:cs="Times New Roman"/>
          <w:szCs w:val="24"/>
        </w:rPr>
        <w:t xml:space="preserve"> </w:t>
      </w:r>
      <w:r w:rsidRPr="0020295A">
        <w:rPr>
          <w:rFonts w:ascii="Times New Roman" w:hAnsi="Times New Roman" w:cs="Times New Roman"/>
          <w:szCs w:val="24"/>
        </w:rPr>
        <w:t>kierowców</w:t>
      </w:r>
      <w:r w:rsidR="0020295A">
        <w:rPr>
          <w:rFonts w:ascii="Times New Roman" w:hAnsi="Times New Roman" w:cs="Times New Roman"/>
          <w:szCs w:val="24"/>
        </w:rPr>
        <w:t xml:space="preserve"> </w:t>
      </w:r>
      <w:r w:rsidRPr="0020295A">
        <w:rPr>
          <w:rFonts w:ascii="Times New Roman" w:hAnsi="Times New Roman" w:cs="Times New Roman"/>
          <w:szCs w:val="24"/>
        </w:rPr>
        <w:t>w transporcie drogowym ani jednolitą krajową strategi</w:t>
      </w:r>
      <w:r w:rsidR="00BB2DAE" w:rsidRPr="0020295A">
        <w:rPr>
          <w:rFonts w:ascii="Times New Roman" w:hAnsi="Times New Roman" w:cs="Times New Roman"/>
          <w:szCs w:val="24"/>
        </w:rPr>
        <w:t>ą</w:t>
      </w:r>
      <w:r w:rsidRPr="0020295A">
        <w:rPr>
          <w:rFonts w:ascii="Times New Roman" w:hAnsi="Times New Roman" w:cs="Times New Roman"/>
          <w:szCs w:val="24"/>
        </w:rPr>
        <w:t xml:space="preserve"> kontroli przepisów w zakresie czasu jazdy i czasu postoju, obowiązkowych przerw i czasu odpoczynku kierowców, niezbędne jest dokonanie zmiany w art. 54 ust. 4 ustawy o transporcie drogowym</w:t>
      </w:r>
      <w:r w:rsidR="00BB2DAE" w:rsidRPr="0020295A">
        <w:rPr>
          <w:rFonts w:ascii="Times New Roman" w:hAnsi="Times New Roman" w:cs="Times New Roman"/>
          <w:szCs w:val="24"/>
        </w:rPr>
        <w:t>,</w:t>
      </w:r>
      <w:r w:rsidRPr="0020295A">
        <w:rPr>
          <w:rFonts w:ascii="Times New Roman" w:hAnsi="Times New Roman" w:cs="Times New Roman"/>
          <w:szCs w:val="24"/>
        </w:rPr>
        <w:t xml:space="preserve"> tak </w:t>
      </w:r>
      <w:r w:rsidR="0080510C">
        <w:rPr>
          <w:rFonts w:ascii="Times New Roman" w:hAnsi="Times New Roman" w:cs="Times New Roman"/>
          <w:szCs w:val="24"/>
        </w:rPr>
        <w:t>a</w:t>
      </w:r>
      <w:r w:rsidRPr="0020295A">
        <w:rPr>
          <w:rFonts w:ascii="Times New Roman" w:hAnsi="Times New Roman" w:cs="Times New Roman"/>
          <w:szCs w:val="24"/>
        </w:rPr>
        <w:t>by wynikało z niego, że Rad</w:t>
      </w:r>
      <w:r w:rsidR="00A14603" w:rsidRPr="0020295A">
        <w:rPr>
          <w:rFonts w:ascii="Times New Roman" w:hAnsi="Times New Roman" w:cs="Times New Roman"/>
          <w:szCs w:val="24"/>
        </w:rPr>
        <w:t xml:space="preserve">zie </w:t>
      </w:r>
      <w:r w:rsidRPr="0020295A">
        <w:rPr>
          <w:rFonts w:ascii="Times New Roman" w:hAnsi="Times New Roman" w:cs="Times New Roman"/>
          <w:szCs w:val="24"/>
        </w:rPr>
        <w:t xml:space="preserve">Ministrów </w:t>
      </w:r>
      <w:r w:rsidR="0080510C" w:rsidRPr="0020295A">
        <w:rPr>
          <w:rFonts w:ascii="Times New Roman" w:hAnsi="Times New Roman" w:cs="Times New Roman"/>
          <w:szCs w:val="24"/>
        </w:rPr>
        <w:t xml:space="preserve">jest </w:t>
      </w:r>
      <w:r w:rsidR="00A14603" w:rsidRPr="0020295A">
        <w:rPr>
          <w:rFonts w:ascii="Times New Roman" w:hAnsi="Times New Roman" w:cs="Times New Roman"/>
          <w:szCs w:val="24"/>
        </w:rPr>
        <w:t xml:space="preserve">przedkładana </w:t>
      </w:r>
      <w:r w:rsidRPr="0020295A">
        <w:rPr>
          <w:rFonts w:ascii="Times New Roman" w:hAnsi="Times New Roman" w:cs="Times New Roman"/>
          <w:szCs w:val="24"/>
        </w:rPr>
        <w:t>tylko jednolita strategia kontroli przepisów w zakresie czasu jazdy i czasu postoju, obowiązkowych przerw i czasu odpoczynku kierowców.</w:t>
      </w:r>
    </w:p>
    <w:p w14:paraId="14E6B46E" w14:textId="52452AFC" w:rsidR="00F127BE" w:rsidRPr="0020295A" w:rsidRDefault="00F127BE" w:rsidP="00515FB7">
      <w:pPr>
        <w:pStyle w:val="USTustnpkodeksu"/>
        <w:spacing w:before="120"/>
        <w:ind w:firstLine="567"/>
        <w:rPr>
          <w:rFonts w:ascii="Times New Roman" w:hAnsi="Times New Roman" w:cs="Times New Roman"/>
          <w:szCs w:val="24"/>
        </w:rPr>
      </w:pPr>
      <w:r w:rsidRPr="0020295A">
        <w:rPr>
          <w:rFonts w:ascii="Times New Roman" w:hAnsi="Times New Roman" w:cs="Times New Roman"/>
          <w:b/>
          <w:szCs w:val="24"/>
        </w:rPr>
        <w:t xml:space="preserve">Art. 1 pkt </w:t>
      </w:r>
      <w:r w:rsidR="00EC0BCD" w:rsidRPr="0020295A">
        <w:rPr>
          <w:rFonts w:ascii="Times New Roman" w:hAnsi="Times New Roman" w:cs="Times New Roman"/>
          <w:b/>
          <w:szCs w:val="24"/>
        </w:rPr>
        <w:t xml:space="preserve">9 </w:t>
      </w:r>
      <w:r w:rsidRPr="0020295A">
        <w:rPr>
          <w:rFonts w:ascii="Times New Roman" w:hAnsi="Times New Roman" w:cs="Times New Roman"/>
          <w:b/>
          <w:szCs w:val="24"/>
        </w:rPr>
        <w:t>projektu ustawy</w:t>
      </w:r>
      <w:r w:rsidRPr="0020295A">
        <w:rPr>
          <w:rFonts w:ascii="Times New Roman" w:hAnsi="Times New Roman" w:cs="Times New Roman"/>
          <w:szCs w:val="24"/>
        </w:rPr>
        <w:t xml:space="preserve"> (zmiana w art. 83 ust. 3a). </w:t>
      </w:r>
      <w:r w:rsidRPr="00515FB7">
        <w:rPr>
          <w:rFonts w:ascii="Times New Roman" w:hAnsi="Times New Roman" w:cs="Times New Roman"/>
          <w:szCs w:val="24"/>
        </w:rPr>
        <w:t>Zmiana o charakterze porządkowym. Dodawany przepis ma na celu doprecyzowanie regulacji zawartych w art.</w:t>
      </w:r>
      <w:r w:rsidR="0020295A">
        <w:rPr>
          <w:rFonts w:ascii="Times New Roman" w:hAnsi="Times New Roman" w:cs="Times New Roman"/>
          <w:szCs w:val="24"/>
        </w:rPr>
        <w:t> </w:t>
      </w:r>
      <w:r w:rsidRPr="00515FB7">
        <w:rPr>
          <w:rFonts w:ascii="Times New Roman" w:hAnsi="Times New Roman" w:cs="Times New Roman"/>
          <w:szCs w:val="24"/>
        </w:rPr>
        <w:t>83 ust. 3a ustawy o transporcie drogowym.</w:t>
      </w:r>
    </w:p>
    <w:p w14:paraId="71A4AEB5" w14:textId="7E4AA890" w:rsidR="00971683" w:rsidRPr="0020295A" w:rsidRDefault="00F127BE" w:rsidP="00515FB7">
      <w:pPr>
        <w:pStyle w:val="USTustnpkodeksu"/>
        <w:spacing w:before="120"/>
        <w:ind w:firstLine="567"/>
        <w:rPr>
          <w:rFonts w:ascii="Times New Roman" w:hAnsi="Times New Roman" w:cs="Times New Roman"/>
          <w:szCs w:val="24"/>
        </w:rPr>
      </w:pPr>
      <w:r w:rsidRPr="0020295A">
        <w:rPr>
          <w:rFonts w:ascii="Times New Roman" w:hAnsi="Times New Roman" w:cs="Times New Roman"/>
          <w:b/>
          <w:szCs w:val="24"/>
        </w:rPr>
        <w:t xml:space="preserve">Art. 1 pkt </w:t>
      </w:r>
      <w:r w:rsidR="00EC0BCD" w:rsidRPr="0020295A">
        <w:rPr>
          <w:rFonts w:ascii="Times New Roman" w:hAnsi="Times New Roman" w:cs="Times New Roman"/>
          <w:b/>
          <w:szCs w:val="24"/>
        </w:rPr>
        <w:t xml:space="preserve">10 </w:t>
      </w:r>
      <w:r w:rsidR="00A1113F" w:rsidRPr="0020295A">
        <w:rPr>
          <w:rFonts w:ascii="Times New Roman" w:hAnsi="Times New Roman" w:cs="Times New Roman"/>
          <w:b/>
          <w:szCs w:val="24"/>
        </w:rPr>
        <w:t>projektu ustawy</w:t>
      </w:r>
      <w:r w:rsidR="00971683" w:rsidRPr="0020295A">
        <w:rPr>
          <w:rFonts w:ascii="Times New Roman" w:hAnsi="Times New Roman" w:cs="Times New Roman"/>
          <w:szCs w:val="24"/>
        </w:rPr>
        <w:t xml:space="preserve"> (dodanie w art. 87 </w:t>
      </w:r>
      <w:r w:rsidR="00523AC2" w:rsidRPr="0020295A">
        <w:rPr>
          <w:rFonts w:ascii="Times New Roman" w:hAnsi="Times New Roman" w:cs="Times New Roman"/>
          <w:szCs w:val="24"/>
        </w:rPr>
        <w:t xml:space="preserve">w </w:t>
      </w:r>
      <w:r w:rsidR="00971683" w:rsidRPr="0020295A">
        <w:rPr>
          <w:rFonts w:ascii="Times New Roman" w:hAnsi="Times New Roman" w:cs="Times New Roman"/>
          <w:szCs w:val="24"/>
        </w:rPr>
        <w:t xml:space="preserve">ust. 1 </w:t>
      </w:r>
      <w:r w:rsidR="00523AC2" w:rsidRPr="0020295A">
        <w:rPr>
          <w:rFonts w:ascii="Times New Roman" w:hAnsi="Times New Roman" w:cs="Times New Roman"/>
          <w:szCs w:val="24"/>
        </w:rPr>
        <w:t xml:space="preserve">w </w:t>
      </w:r>
      <w:r w:rsidR="00971683" w:rsidRPr="0020295A">
        <w:rPr>
          <w:rFonts w:ascii="Times New Roman" w:hAnsi="Times New Roman" w:cs="Times New Roman"/>
          <w:szCs w:val="24"/>
        </w:rPr>
        <w:t xml:space="preserve">pkt 3 lit. l). Wskazana zmiana ma na celu </w:t>
      </w:r>
      <w:r w:rsidR="0014512B" w:rsidRPr="0020295A">
        <w:rPr>
          <w:rFonts w:ascii="Times New Roman" w:hAnsi="Times New Roman" w:cs="Times New Roman"/>
          <w:szCs w:val="24"/>
        </w:rPr>
        <w:t xml:space="preserve">dodanie obowiązku na kierowcę pojazdu samochodowego wykonującego przewóz drogowy rzeczy, w przypadku korzystania z pojazdu najmowanego zarejestrowanego lub dopuszczonego do ruchu zgodnie z prawem innego państwa członkowskiego, okazania podczas kontroli drogowej dokumentów, </w:t>
      </w:r>
      <w:r w:rsidR="00961106" w:rsidRPr="0020295A">
        <w:rPr>
          <w:rFonts w:ascii="Times New Roman" w:hAnsi="Times New Roman" w:cs="Times New Roman"/>
          <w:szCs w:val="24"/>
        </w:rPr>
        <w:t>o których mowa w art. 11d ust. 2 lub w art. 11e ust.</w:t>
      </w:r>
      <w:r w:rsidR="0080510C">
        <w:rPr>
          <w:rFonts w:ascii="Times New Roman" w:hAnsi="Times New Roman" w:cs="Times New Roman"/>
          <w:szCs w:val="24"/>
        </w:rPr>
        <w:t> </w:t>
      </w:r>
      <w:r w:rsidR="00961106" w:rsidRPr="0020295A">
        <w:rPr>
          <w:rFonts w:ascii="Times New Roman" w:hAnsi="Times New Roman" w:cs="Times New Roman"/>
          <w:szCs w:val="24"/>
        </w:rPr>
        <w:t>2</w:t>
      </w:r>
      <w:r w:rsidR="0014512B" w:rsidRPr="0020295A">
        <w:rPr>
          <w:rFonts w:ascii="Times New Roman" w:hAnsi="Times New Roman" w:cs="Times New Roman"/>
          <w:szCs w:val="24"/>
        </w:rPr>
        <w:t xml:space="preserve"> (umow</w:t>
      </w:r>
      <w:r w:rsidR="00622BA3" w:rsidRPr="0020295A">
        <w:rPr>
          <w:rFonts w:ascii="Times New Roman" w:hAnsi="Times New Roman" w:cs="Times New Roman"/>
          <w:szCs w:val="24"/>
        </w:rPr>
        <w:t>a</w:t>
      </w:r>
      <w:r w:rsidR="0014512B" w:rsidRPr="0020295A">
        <w:rPr>
          <w:rFonts w:ascii="Times New Roman" w:hAnsi="Times New Roman" w:cs="Times New Roman"/>
          <w:szCs w:val="24"/>
        </w:rPr>
        <w:t xml:space="preserve"> najmu lub poświadczony wyciąg z tej umowy</w:t>
      </w:r>
      <w:r w:rsidR="0080510C">
        <w:rPr>
          <w:rFonts w:ascii="Times New Roman" w:hAnsi="Times New Roman" w:cs="Times New Roman"/>
          <w:szCs w:val="24"/>
        </w:rPr>
        <w:t>,</w:t>
      </w:r>
      <w:r w:rsidR="00622BA3" w:rsidRPr="0020295A">
        <w:rPr>
          <w:rFonts w:ascii="Times New Roman" w:hAnsi="Times New Roman" w:cs="Times New Roman"/>
          <w:szCs w:val="24"/>
        </w:rPr>
        <w:t xml:space="preserve"> lub ostatnia karta płacy</w:t>
      </w:r>
      <w:r w:rsidR="0014512B" w:rsidRPr="0020295A">
        <w:rPr>
          <w:rFonts w:ascii="Times New Roman" w:hAnsi="Times New Roman" w:cs="Times New Roman"/>
          <w:szCs w:val="24"/>
        </w:rPr>
        <w:t>). Wskazana zmiana wprost wskaże na obowiązki kierującego w tym zakresie.</w:t>
      </w:r>
    </w:p>
    <w:p w14:paraId="55CF5249" w14:textId="42C9D94C" w:rsidR="00746D90" w:rsidRPr="0020295A" w:rsidRDefault="00F127BE" w:rsidP="00515FB7">
      <w:pPr>
        <w:pStyle w:val="USTustnpkodeksu"/>
        <w:spacing w:before="120"/>
        <w:ind w:firstLine="567"/>
        <w:rPr>
          <w:rFonts w:ascii="Times New Roman" w:hAnsi="Times New Roman" w:cs="Times New Roman"/>
          <w:szCs w:val="24"/>
        </w:rPr>
      </w:pPr>
      <w:r w:rsidRPr="0020295A">
        <w:rPr>
          <w:rFonts w:ascii="Times New Roman" w:hAnsi="Times New Roman" w:cs="Times New Roman"/>
          <w:b/>
          <w:szCs w:val="24"/>
        </w:rPr>
        <w:t>Art. 1 pkt 1</w:t>
      </w:r>
      <w:r w:rsidR="00EC0BCD" w:rsidRPr="0020295A">
        <w:rPr>
          <w:rFonts w:ascii="Times New Roman" w:hAnsi="Times New Roman" w:cs="Times New Roman"/>
          <w:b/>
          <w:szCs w:val="24"/>
        </w:rPr>
        <w:t>1</w:t>
      </w:r>
      <w:r w:rsidR="00971683" w:rsidRPr="0020295A">
        <w:rPr>
          <w:rFonts w:ascii="Times New Roman" w:hAnsi="Times New Roman" w:cs="Times New Roman"/>
          <w:b/>
          <w:szCs w:val="24"/>
        </w:rPr>
        <w:t xml:space="preserve"> projektu ustawy</w:t>
      </w:r>
      <w:r w:rsidR="00971683" w:rsidRPr="0020295A">
        <w:rPr>
          <w:rFonts w:ascii="Times New Roman" w:hAnsi="Times New Roman" w:cs="Times New Roman"/>
          <w:szCs w:val="24"/>
        </w:rPr>
        <w:t xml:space="preserve"> </w:t>
      </w:r>
      <w:r w:rsidR="00A1113F" w:rsidRPr="0020295A">
        <w:rPr>
          <w:rFonts w:ascii="Times New Roman" w:hAnsi="Times New Roman" w:cs="Times New Roman"/>
          <w:szCs w:val="24"/>
        </w:rPr>
        <w:t xml:space="preserve">(dodanie w art. 90a w ust. 1 pkt 2b). </w:t>
      </w:r>
      <w:r w:rsidR="00EB5AB6" w:rsidRPr="0020295A">
        <w:rPr>
          <w:rFonts w:ascii="Times New Roman" w:hAnsi="Times New Roman" w:cs="Times New Roman"/>
          <w:szCs w:val="24"/>
        </w:rPr>
        <w:t>Zgodnie z art.</w:t>
      </w:r>
      <w:r w:rsidR="0080510C">
        <w:rPr>
          <w:rFonts w:ascii="Times New Roman" w:hAnsi="Times New Roman" w:cs="Times New Roman"/>
          <w:szCs w:val="24"/>
        </w:rPr>
        <w:t> </w:t>
      </w:r>
      <w:r w:rsidR="00EB5AB6" w:rsidRPr="0020295A">
        <w:rPr>
          <w:rFonts w:ascii="Times New Roman" w:hAnsi="Times New Roman" w:cs="Times New Roman"/>
          <w:szCs w:val="24"/>
        </w:rPr>
        <w:t xml:space="preserve">17 ust. 3 </w:t>
      </w:r>
      <w:r w:rsidR="00516777" w:rsidRPr="0020295A">
        <w:rPr>
          <w:rFonts w:ascii="Times New Roman" w:hAnsi="Times New Roman" w:cs="Times New Roman"/>
          <w:szCs w:val="24"/>
        </w:rPr>
        <w:t xml:space="preserve">zdanie drugie i trzecie </w:t>
      </w:r>
      <w:r w:rsidR="00EB5AB6" w:rsidRPr="0020295A">
        <w:rPr>
          <w:rFonts w:ascii="Times New Roman" w:hAnsi="Times New Roman" w:cs="Times New Roman"/>
          <w:szCs w:val="24"/>
        </w:rPr>
        <w:t xml:space="preserve">rozporządzenia (WE) nr 1072/2009 najpóźniej do dnia 31 marca każdego roku państwa członkowskie informują Komisję Europejską o działaniach kontrolnych w zakresie egzekwowania przepisów przeprowadzonych w poprzednim roku kalendarzowym na podstawie art. 10a, w tym w stosownych przypadkach o liczbie przeprowadzonych kontroli. Informacje te obejmują liczbę skontrolowanych pojazdów. </w:t>
      </w:r>
      <w:r w:rsidR="00046632" w:rsidRPr="0020295A">
        <w:rPr>
          <w:rFonts w:ascii="Times New Roman" w:hAnsi="Times New Roman" w:cs="Times New Roman"/>
          <w:szCs w:val="24"/>
        </w:rPr>
        <w:t xml:space="preserve">Zaproponowane </w:t>
      </w:r>
      <w:r w:rsidR="00EB5AB6" w:rsidRPr="0020295A">
        <w:rPr>
          <w:rFonts w:ascii="Times New Roman" w:hAnsi="Times New Roman" w:cs="Times New Roman"/>
          <w:szCs w:val="24"/>
        </w:rPr>
        <w:t xml:space="preserve">przepisy mają na celu wypełnienie wskazanego obowiązku. W związku z tym </w:t>
      </w:r>
      <w:r w:rsidR="00046632" w:rsidRPr="0020295A">
        <w:rPr>
          <w:rFonts w:ascii="Times New Roman" w:hAnsi="Times New Roman" w:cs="Times New Roman"/>
          <w:szCs w:val="24"/>
        </w:rPr>
        <w:t xml:space="preserve">Główny Inspektor Transportu Drogowego </w:t>
      </w:r>
      <w:r w:rsidR="00C96C39" w:rsidRPr="0020295A">
        <w:rPr>
          <w:rFonts w:ascii="Times New Roman" w:hAnsi="Times New Roman" w:cs="Times New Roman"/>
          <w:szCs w:val="24"/>
        </w:rPr>
        <w:t>będzie obowiązany przekazać</w:t>
      </w:r>
      <w:r w:rsidR="00046632" w:rsidRPr="0020295A">
        <w:rPr>
          <w:rFonts w:ascii="Times New Roman" w:hAnsi="Times New Roman" w:cs="Times New Roman"/>
          <w:szCs w:val="24"/>
        </w:rPr>
        <w:t xml:space="preserve"> do Komisji Europejskiej </w:t>
      </w:r>
      <w:r w:rsidR="007B6692" w:rsidRPr="0020295A">
        <w:rPr>
          <w:rFonts w:ascii="Times New Roman" w:hAnsi="Times New Roman" w:cs="Times New Roman"/>
          <w:szCs w:val="24"/>
        </w:rPr>
        <w:t xml:space="preserve">również </w:t>
      </w:r>
      <w:r w:rsidR="00046632" w:rsidRPr="0020295A">
        <w:rPr>
          <w:rFonts w:ascii="Times New Roman" w:hAnsi="Times New Roman" w:cs="Times New Roman"/>
          <w:szCs w:val="24"/>
        </w:rPr>
        <w:t>dane doty</w:t>
      </w:r>
      <w:r w:rsidR="00C96C39" w:rsidRPr="0020295A">
        <w:rPr>
          <w:rFonts w:ascii="Times New Roman" w:hAnsi="Times New Roman" w:cs="Times New Roman"/>
          <w:szCs w:val="24"/>
        </w:rPr>
        <w:t>czące przep</w:t>
      </w:r>
      <w:r w:rsidR="00024032" w:rsidRPr="0020295A">
        <w:rPr>
          <w:rFonts w:ascii="Times New Roman" w:hAnsi="Times New Roman" w:cs="Times New Roman"/>
          <w:szCs w:val="24"/>
        </w:rPr>
        <w:t>rowadz</w:t>
      </w:r>
      <w:r w:rsidR="00EB5AB6" w:rsidRPr="0020295A">
        <w:rPr>
          <w:rFonts w:ascii="Times New Roman" w:hAnsi="Times New Roman" w:cs="Times New Roman"/>
          <w:szCs w:val="24"/>
        </w:rPr>
        <w:t xml:space="preserve">onych kontroli </w:t>
      </w:r>
      <w:r w:rsidR="00024032" w:rsidRPr="0020295A">
        <w:rPr>
          <w:rFonts w:ascii="Times New Roman" w:hAnsi="Times New Roman" w:cs="Times New Roman"/>
          <w:szCs w:val="24"/>
        </w:rPr>
        <w:t xml:space="preserve">w poprzednim roku kalendarzowym </w:t>
      </w:r>
      <w:r w:rsidR="007B6692" w:rsidRPr="0020295A">
        <w:rPr>
          <w:rFonts w:ascii="Times New Roman" w:hAnsi="Times New Roman" w:cs="Times New Roman"/>
          <w:szCs w:val="24"/>
        </w:rPr>
        <w:t>w zakresie przewozów kabotażowych</w:t>
      </w:r>
      <w:r w:rsidR="003F5841" w:rsidRPr="0020295A">
        <w:rPr>
          <w:rFonts w:ascii="Times New Roman" w:hAnsi="Times New Roman" w:cs="Times New Roman"/>
          <w:szCs w:val="24"/>
        </w:rPr>
        <w:t>,</w:t>
      </w:r>
      <w:r w:rsidR="007B6692" w:rsidRPr="0020295A">
        <w:rPr>
          <w:rFonts w:ascii="Times New Roman" w:hAnsi="Times New Roman" w:cs="Times New Roman"/>
          <w:szCs w:val="24"/>
        </w:rPr>
        <w:t xml:space="preserve"> corocznie, w terminie do dnia 31 marca roku następ</w:t>
      </w:r>
      <w:r w:rsidR="003F5841" w:rsidRPr="0020295A">
        <w:rPr>
          <w:rFonts w:ascii="Times New Roman" w:hAnsi="Times New Roman" w:cs="Times New Roman"/>
          <w:szCs w:val="24"/>
        </w:rPr>
        <w:t>nego</w:t>
      </w:r>
      <w:r w:rsidR="007B6692" w:rsidRPr="0020295A">
        <w:rPr>
          <w:rFonts w:ascii="Times New Roman" w:hAnsi="Times New Roman" w:cs="Times New Roman"/>
          <w:szCs w:val="24"/>
        </w:rPr>
        <w:t>.</w:t>
      </w:r>
    </w:p>
    <w:p w14:paraId="0D94902A" w14:textId="309AC6E6" w:rsidR="00A37FE2" w:rsidRPr="0020295A" w:rsidRDefault="007B6692" w:rsidP="00515FB7">
      <w:pPr>
        <w:pStyle w:val="USTustnpkodeksu"/>
        <w:spacing w:before="120"/>
        <w:ind w:firstLine="567"/>
        <w:rPr>
          <w:rFonts w:ascii="Times New Roman" w:hAnsi="Times New Roman" w:cs="Times New Roman"/>
          <w:szCs w:val="24"/>
        </w:rPr>
      </w:pPr>
      <w:r w:rsidRPr="0020295A">
        <w:rPr>
          <w:rFonts w:ascii="Times New Roman" w:hAnsi="Times New Roman" w:cs="Times New Roman"/>
          <w:szCs w:val="24"/>
        </w:rPr>
        <w:t>Jednocześnie Komendant Główny Policji</w:t>
      </w:r>
      <w:r w:rsidR="0014512B" w:rsidRPr="0020295A">
        <w:rPr>
          <w:rFonts w:ascii="Times New Roman" w:hAnsi="Times New Roman" w:cs="Times New Roman"/>
          <w:szCs w:val="24"/>
        </w:rPr>
        <w:t xml:space="preserve">, </w:t>
      </w:r>
      <w:r w:rsidRPr="0020295A">
        <w:rPr>
          <w:rFonts w:ascii="Times New Roman" w:hAnsi="Times New Roman" w:cs="Times New Roman"/>
          <w:szCs w:val="24"/>
        </w:rPr>
        <w:t xml:space="preserve">Szef Krajowej Administracji Skarbowej oraz wojewódzki inspektor </w:t>
      </w:r>
      <w:r w:rsidR="00516777" w:rsidRPr="0020295A">
        <w:rPr>
          <w:rFonts w:ascii="Times New Roman" w:hAnsi="Times New Roman" w:cs="Times New Roman"/>
          <w:szCs w:val="24"/>
        </w:rPr>
        <w:t xml:space="preserve">transportu drogowego </w:t>
      </w:r>
      <w:r w:rsidRPr="0020295A">
        <w:rPr>
          <w:rFonts w:ascii="Times New Roman" w:hAnsi="Times New Roman" w:cs="Times New Roman"/>
          <w:szCs w:val="24"/>
        </w:rPr>
        <w:t>będą obowiązani przekazać Głównemu Inspektorowi Transportu Drogowego zbiorczą informację dotycząca kontroli przestrzegania przepisów w zakresie przewozów kabotażowych</w:t>
      </w:r>
      <w:r w:rsidR="003F5841" w:rsidRPr="0020295A">
        <w:rPr>
          <w:rFonts w:ascii="Times New Roman" w:hAnsi="Times New Roman" w:cs="Times New Roman"/>
          <w:szCs w:val="24"/>
        </w:rPr>
        <w:t>,</w:t>
      </w:r>
      <w:r w:rsidRPr="0020295A">
        <w:rPr>
          <w:rFonts w:ascii="Times New Roman" w:hAnsi="Times New Roman" w:cs="Times New Roman"/>
          <w:szCs w:val="24"/>
        </w:rPr>
        <w:t xml:space="preserve"> corocznie, w terminie do dnia </w:t>
      </w:r>
      <w:r w:rsidR="002E3C01" w:rsidRPr="0020295A">
        <w:rPr>
          <w:rFonts w:ascii="Times New Roman" w:hAnsi="Times New Roman" w:cs="Times New Roman"/>
          <w:szCs w:val="24"/>
        </w:rPr>
        <w:t>28 lutego</w:t>
      </w:r>
      <w:r w:rsidRPr="0020295A">
        <w:rPr>
          <w:rFonts w:ascii="Times New Roman" w:hAnsi="Times New Roman" w:cs="Times New Roman"/>
          <w:szCs w:val="24"/>
        </w:rPr>
        <w:t xml:space="preserve"> roku następ</w:t>
      </w:r>
      <w:r w:rsidR="003F5841" w:rsidRPr="0020295A">
        <w:rPr>
          <w:rFonts w:ascii="Times New Roman" w:hAnsi="Times New Roman" w:cs="Times New Roman"/>
          <w:szCs w:val="24"/>
        </w:rPr>
        <w:t>nego</w:t>
      </w:r>
      <w:r w:rsidRPr="0020295A">
        <w:rPr>
          <w:rFonts w:ascii="Times New Roman" w:hAnsi="Times New Roman" w:cs="Times New Roman"/>
          <w:szCs w:val="24"/>
        </w:rPr>
        <w:t xml:space="preserve">. Pozwoli to na uwzględnienie w informacji przekazywanej przez Głównego </w:t>
      </w:r>
      <w:r w:rsidRPr="0020295A">
        <w:rPr>
          <w:rFonts w:ascii="Times New Roman" w:hAnsi="Times New Roman" w:cs="Times New Roman"/>
          <w:szCs w:val="24"/>
        </w:rPr>
        <w:lastRenderedPageBreak/>
        <w:t>Inspektora Transportu Drogowego do Komisji Europejskiej liczby kontroli przeprowadzonych pr</w:t>
      </w:r>
      <w:r w:rsidR="00746D90" w:rsidRPr="0020295A">
        <w:rPr>
          <w:rFonts w:ascii="Times New Roman" w:hAnsi="Times New Roman" w:cs="Times New Roman"/>
          <w:szCs w:val="24"/>
        </w:rPr>
        <w:t>zez wskazane służby kontrolne.</w:t>
      </w:r>
    </w:p>
    <w:p w14:paraId="176B6657" w14:textId="3CCD3820" w:rsidR="00F91B7A" w:rsidRPr="0020295A" w:rsidRDefault="0014512B" w:rsidP="00515FB7">
      <w:pPr>
        <w:pStyle w:val="USTustnpkodeksu"/>
        <w:spacing w:before="120"/>
        <w:ind w:firstLine="567"/>
        <w:rPr>
          <w:rFonts w:ascii="Times New Roman" w:hAnsi="Times New Roman" w:cs="Times New Roman"/>
          <w:szCs w:val="24"/>
        </w:rPr>
      </w:pPr>
      <w:r w:rsidRPr="0020295A">
        <w:rPr>
          <w:rFonts w:ascii="Times New Roman" w:hAnsi="Times New Roman" w:cs="Times New Roman"/>
          <w:b/>
          <w:szCs w:val="24"/>
        </w:rPr>
        <w:t xml:space="preserve">Art. </w:t>
      </w:r>
      <w:r w:rsidR="00DC0495" w:rsidRPr="0020295A">
        <w:rPr>
          <w:rFonts w:ascii="Times New Roman" w:hAnsi="Times New Roman" w:cs="Times New Roman"/>
          <w:b/>
          <w:szCs w:val="24"/>
        </w:rPr>
        <w:t xml:space="preserve">1 pkt </w:t>
      </w:r>
      <w:r w:rsidRPr="0020295A">
        <w:rPr>
          <w:rFonts w:ascii="Times New Roman" w:hAnsi="Times New Roman" w:cs="Times New Roman"/>
          <w:b/>
          <w:szCs w:val="24"/>
        </w:rPr>
        <w:t>1</w:t>
      </w:r>
      <w:r w:rsidR="00EC0BCD" w:rsidRPr="0020295A">
        <w:rPr>
          <w:rFonts w:ascii="Times New Roman" w:hAnsi="Times New Roman" w:cs="Times New Roman"/>
          <w:b/>
          <w:szCs w:val="24"/>
        </w:rPr>
        <w:t>2</w:t>
      </w:r>
      <w:r w:rsidRPr="0020295A">
        <w:rPr>
          <w:rFonts w:ascii="Times New Roman" w:hAnsi="Times New Roman" w:cs="Times New Roman"/>
          <w:b/>
          <w:szCs w:val="24"/>
        </w:rPr>
        <w:t xml:space="preserve"> </w:t>
      </w:r>
      <w:r w:rsidR="00F91B7A" w:rsidRPr="0020295A">
        <w:rPr>
          <w:rFonts w:ascii="Times New Roman" w:hAnsi="Times New Roman" w:cs="Times New Roman"/>
          <w:b/>
          <w:szCs w:val="24"/>
        </w:rPr>
        <w:t>projektu ustawy</w:t>
      </w:r>
      <w:r w:rsidR="00A1113F" w:rsidRPr="0020295A">
        <w:rPr>
          <w:rFonts w:ascii="Times New Roman" w:hAnsi="Times New Roman" w:cs="Times New Roman"/>
          <w:szCs w:val="24"/>
        </w:rPr>
        <w:t xml:space="preserve"> (zmiana w art. 92a w ust. 2 ustawy o transporcie drogowym)</w:t>
      </w:r>
      <w:r w:rsidR="00F91B7A" w:rsidRPr="0020295A">
        <w:rPr>
          <w:rFonts w:ascii="Times New Roman" w:hAnsi="Times New Roman" w:cs="Times New Roman"/>
          <w:szCs w:val="24"/>
        </w:rPr>
        <w:t>. Zgodnie z art. 92a ust. 2 ustawy o transporcie drogowym zarządzający transportem, osoba, o której mowa w art. 7c, a także każda inna osoba wykonująca czynności związane z przewozem drogowym, która naruszyła obowiązki lub warunki przewozu drogowego, podlega karze pieniężnej w wysokości od 200 złotych do 2000 złotych za każde naruszenie.</w:t>
      </w:r>
    </w:p>
    <w:p w14:paraId="0E41CB3C" w14:textId="77777777" w:rsidR="00F91B7A" w:rsidRPr="0020295A" w:rsidRDefault="00F91B7A" w:rsidP="00515FB7">
      <w:pPr>
        <w:pStyle w:val="USTustnpkodeksu"/>
        <w:spacing w:before="120"/>
        <w:ind w:firstLine="567"/>
        <w:rPr>
          <w:rFonts w:ascii="Times New Roman" w:hAnsi="Times New Roman" w:cs="Times New Roman"/>
          <w:szCs w:val="24"/>
        </w:rPr>
      </w:pPr>
      <w:r w:rsidRPr="0020295A">
        <w:rPr>
          <w:rFonts w:ascii="Times New Roman" w:hAnsi="Times New Roman" w:cs="Times New Roman"/>
          <w:szCs w:val="24"/>
        </w:rPr>
        <w:t>W myśl art. 92a ust. 8 ustawy o transporcie drogowym wykaz naruszeń obowiązków lub warunków przewozu drogowego, o których mowa w ust. 2, wysokości kar pieniężnych za poszczególne naruszenia, a w przypadku niektórych naruszeń numer grupy naruszeń oraz wagę naruszeń wskazane w załączniku I do rozporządzenia (UE) 2016/403, określa załącznik nr 4 do ustawy.</w:t>
      </w:r>
    </w:p>
    <w:p w14:paraId="0D1E760C" w14:textId="684E9B96" w:rsidR="00533ABA" w:rsidRPr="0020295A" w:rsidRDefault="00F91B7A" w:rsidP="00515FB7">
      <w:pPr>
        <w:pStyle w:val="USTustnpkodeksu"/>
        <w:spacing w:before="120"/>
        <w:ind w:firstLine="567"/>
        <w:rPr>
          <w:rFonts w:ascii="Times New Roman" w:hAnsi="Times New Roman" w:cs="Times New Roman"/>
          <w:szCs w:val="24"/>
        </w:rPr>
      </w:pPr>
      <w:r w:rsidRPr="0020295A">
        <w:rPr>
          <w:rFonts w:ascii="Times New Roman" w:hAnsi="Times New Roman" w:cs="Times New Roman"/>
          <w:szCs w:val="24"/>
        </w:rPr>
        <w:t xml:space="preserve">Ustawą z dnia 26 stycznia 2022 r. o zmianie ustawy o transporcie drogowym, ustawy o czasie pracy kierowców oraz niektórych innych ustaw do załącznika nr 4 do ustawy o transporcie drogowym zostały dodane naruszenia – lp. 14a i 20. Oba naruszenia </w:t>
      </w:r>
      <w:r w:rsidR="00731D8E" w:rsidRPr="0020295A">
        <w:rPr>
          <w:rFonts w:ascii="Times New Roman" w:hAnsi="Times New Roman" w:cs="Times New Roman"/>
          <w:szCs w:val="24"/>
        </w:rPr>
        <w:t xml:space="preserve">są </w:t>
      </w:r>
      <w:r w:rsidRPr="0020295A">
        <w:rPr>
          <w:rFonts w:ascii="Times New Roman" w:hAnsi="Times New Roman" w:cs="Times New Roman"/>
          <w:szCs w:val="24"/>
        </w:rPr>
        <w:t>zagrożone karą pieniężną w wysokości 50 zł, jednakże nie została dokonana zmiana art. 92a ust. 2 ustawy o transporcie drogowym określająca dolną granicę jednostkowej</w:t>
      </w:r>
      <w:r w:rsidR="00187CB0" w:rsidRPr="0020295A">
        <w:rPr>
          <w:rFonts w:ascii="Times New Roman" w:hAnsi="Times New Roman" w:cs="Times New Roman"/>
          <w:szCs w:val="24"/>
        </w:rPr>
        <w:t xml:space="preserve"> </w:t>
      </w:r>
      <w:r w:rsidRPr="0020295A">
        <w:rPr>
          <w:rFonts w:ascii="Times New Roman" w:hAnsi="Times New Roman" w:cs="Times New Roman"/>
          <w:szCs w:val="24"/>
        </w:rPr>
        <w:t>kary w wysokości 200 zł.</w:t>
      </w:r>
    </w:p>
    <w:p w14:paraId="64A35524" w14:textId="2AB3B3AB" w:rsidR="00F91B7A" w:rsidRPr="0020295A" w:rsidRDefault="00F91B7A" w:rsidP="00515FB7">
      <w:pPr>
        <w:pStyle w:val="USTustnpkodeksu"/>
        <w:spacing w:before="120"/>
        <w:ind w:firstLine="567"/>
        <w:rPr>
          <w:rFonts w:ascii="Times New Roman" w:hAnsi="Times New Roman" w:cs="Times New Roman"/>
          <w:szCs w:val="24"/>
        </w:rPr>
      </w:pPr>
      <w:r w:rsidRPr="0020295A">
        <w:rPr>
          <w:rFonts w:ascii="Times New Roman" w:hAnsi="Times New Roman" w:cs="Times New Roman"/>
          <w:szCs w:val="24"/>
        </w:rPr>
        <w:t>W związku z powyższym dokonano zmiany brzmienia art. 92a ust. 2 ustawy o transporcie drogowym celem dostosowania dolnej granicy sankcji do wysokości kar pieniężnych za popełnienie naruszeń z lp. 14a i lp. 20 załącznika nr 4 do ustawy</w:t>
      </w:r>
      <w:r w:rsidR="00187CB0" w:rsidRPr="0020295A">
        <w:rPr>
          <w:rFonts w:ascii="Times New Roman" w:hAnsi="Times New Roman" w:cs="Times New Roman"/>
          <w:szCs w:val="24"/>
        </w:rPr>
        <w:t xml:space="preserve"> o transporcie drogowym</w:t>
      </w:r>
      <w:r w:rsidRPr="0020295A">
        <w:rPr>
          <w:rFonts w:ascii="Times New Roman" w:hAnsi="Times New Roman" w:cs="Times New Roman"/>
          <w:szCs w:val="24"/>
        </w:rPr>
        <w:t>.</w:t>
      </w:r>
    </w:p>
    <w:p w14:paraId="69063B6A" w14:textId="4B00695B" w:rsidR="00F127BE" w:rsidRPr="00515FB7" w:rsidRDefault="00F127BE" w:rsidP="00515FB7">
      <w:pPr>
        <w:pStyle w:val="USTustnpkodeksu"/>
        <w:spacing w:before="120"/>
        <w:rPr>
          <w:rFonts w:ascii="Times New Roman" w:hAnsi="Times New Roman" w:cs="Times New Roman"/>
          <w:szCs w:val="24"/>
        </w:rPr>
      </w:pPr>
      <w:r w:rsidRPr="0020295A">
        <w:rPr>
          <w:rFonts w:ascii="Times New Roman" w:hAnsi="Times New Roman" w:cs="Times New Roman"/>
          <w:b/>
          <w:szCs w:val="24"/>
        </w:rPr>
        <w:t>Art. 1 pkt 1</w:t>
      </w:r>
      <w:r w:rsidR="00EC0BCD" w:rsidRPr="0020295A">
        <w:rPr>
          <w:rFonts w:ascii="Times New Roman" w:hAnsi="Times New Roman" w:cs="Times New Roman"/>
          <w:b/>
          <w:szCs w:val="24"/>
        </w:rPr>
        <w:t>3</w:t>
      </w:r>
      <w:r w:rsidRPr="0020295A">
        <w:rPr>
          <w:rFonts w:ascii="Times New Roman" w:hAnsi="Times New Roman" w:cs="Times New Roman"/>
          <w:b/>
          <w:szCs w:val="24"/>
        </w:rPr>
        <w:t xml:space="preserve"> projektu ustawy</w:t>
      </w:r>
      <w:r w:rsidRPr="00515FB7">
        <w:rPr>
          <w:rFonts w:ascii="Times New Roman" w:hAnsi="Times New Roman" w:cs="Times New Roman"/>
          <w:bCs w:val="0"/>
          <w:szCs w:val="24"/>
        </w:rPr>
        <w:t xml:space="preserve"> (</w:t>
      </w:r>
      <w:r w:rsidRPr="00515FB7">
        <w:rPr>
          <w:rFonts w:ascii="Times New Roman" w:hAnsi="Times New Roman" w:cs="Times New Roman"/>
          <w:szCs w:val="24"/>
        </w:rPr>
        <w:t xml:space="preserve">w załączniku nr 3 </w:t>
      </w:r>
      <w:r w:rsidR="003F5841" w:rsidRPr="00515FB7">
        <w:rPr>
          <w:rFonts w:ascii="Times New Roman" w:hAnsi="Times New Roman" w:cs="Times New Roman"/>
          <w:szCs w:val="24"/>
        </w:rPr>
        <w:t xml:space="preserve">do ustawy </w:t>
      </w:r>
      <w:r w:rsidRPr="00515FB7">
        <w:rPr>
          <w:rFonts w:ascii="Times New Roman" w:hAnsi="Times New Roman" w:cs="Times New Roman"/>
          <w:szCs w:val="24"/>
        </w:rPr>
        <w:t>w lp. 1 dodanie pkt 1.5a i 1.5b). Wskazana zmiana polega na ustanowieniu sankcji na przedsiębiorcę za wykonywanie przewozu drogowego rzeczy pojazdem najmowanym z naruszeniem obowiązku przewidzianego w art. 11d ust</w:t>
      </w:r>
      <w:r w:rsidR="00516777" w:rsidRPr="00515FB7">
        <w:rPr>
          <w:rFonts w:ascii="Times New Roman" w:hAnsi="Times New Roman" w:cs="Times New Roman"/>
          <w:szCs w:val="24"/>
        </w:rPr>
        <w:t>.</w:t>
      </w:r>
      <w:r w:rsidRPr="00515FB7">
        <w:rPr>
          <w:rFonts w:ascii="Times New Roman" w:hAnsi="Times New Roman" w:cs="Times New Roman"/>
          <w:szCs w:val="24"/>
        </w:rPr>
        <w:t xml:space="preserve"> 1 i art. 11e ust. 1.</w:t>
      </w:r>
    </w:p>
    <w:p w14:paraId="4F7AE942" w14:textId="0D781B87" w:rsidR="00A83E53" w:rsidRPr="0020295A" w:rsidRDefault="00A83E53" w:rsidP="00515FB7">
      <w:pPr>
        <w:pStyle w:val="USTustnpkodeksu"/>
        <w:spacing w:before="120"/>
        <w:rPr>
          <w:rFonts w:ascii="Times New Roman" w:hAnsi="Times New Roman" w:cs="Times New Roman"/>
          <w:szCs w:val="24"/>
        </w:rPr>
      </w:pPr>
      <w:r w:rsidRPr="0020295A">
        <w:rPr>
          <w:rFonts w:ascii="Times New Roman" w:hAnsi="Times New Roman" w:cs="Times New Roman"/>
          <w:b/>
          <w:szCs w:val="24"/>
        </w:rPr>
        <w:t xml:space="preserve">Art. </w:t>
      </w:r>
      <w:r w:rsidR="007F7052" w:rsidRPr="0020295A">
        <w:rPr>
          <w:rFonts w:ascii="Times New Roman" w:hAnsi="Times New Roman" w:cs="Times New Roman"/>
          <w:b/>
          <w:szCs w:val="24"/>
        </w:rPr>
        <w:t>2</w:t>
      </w:r>
      <w:r w:rsidRPr="0020295A">
        <w:rPr>
          <w:rFonts w:ascii="Times New Roman" w:hAnsi="Times New Roman" w:cs="Times New Roman"/>
          <w:b/>
          <w:szCs w:val="24"/>
        </w:rPr>
        <w:t xml:space="preserve"> projektu ustawy</w:t>
      </w:r>
      <w:r w:rsidRPr="0020295A">
        <w:rPr>
          <w:rFonts w:ascii="Times New Roman" w:hAnsi="Times New Roman" w:cs="Times New Roman"/>
          <w:szCs w:val="24"/>
        </w:rPr>
        <w:t xml:space="preserve"> nakłada obowiązek opracowania po raz pierwszy jednolitej krajowej strategii kontroli</w:t>
      </w:r>
      <w:r w:rsidR="00E81DBC" w:rsidRPr="0020295A">
        <w:rPr>
          <w:rFonts w:ascii="Times New Roman" w:hAnsi="Times New Roman" w:cs="Times New Roman"/>
          <w:szCs w:val="24"/>
        </w:rPr>
        <w:t xml:space="preserve"> przepisów </w:t>
      </w:r>
      <w:r w:rsidR="003F5841" w:rsidRPr="0020295A">
        <w:rPr>
          <w:rFonts w:ascii="Times New Roman" w:hAnsi="Times New Roman" w:cs="Times New Roman"/>
          <w:szCs w:val="24"/>
        </w:rPr>
        <w:t xml:space="preserve">w zakresie przewozów </w:t>
      </w:r>
      <w:r w:rsidR="00E81DBC" w:rsidRPr="0020295A">
        <w:rPr>
          <w:rFonts w:ascii="Times New Roman" w:hAnsi="Times New Roman" w:cs="Times New Roman"/>
          <w:szCs w:val="24"/>
        </w:rPr>
        <w:t>kabotażowych w terminie 60 dni od dnia wejścia w życie ustawy</w:t>
      </w:r>
      <w:r w:rsidRPr="0020295A">
        <w:rPr>
          <w:rFonts w:ascii="Times New Roman" w:hAnsi="Times New Roman" w:cs="Times New Roman"/>
          <w:szCs w:val="24"/>
        </w:rPr>
        <w:t>.</w:t>
      </w:r>
    </w:p>
    <w:p w14:paraId="0895B1E9" w14:textId="6D552076" w:rsidR="00D73176" w:rsidRPr="0020295A" w:rsidRDefault="00EE15E0" w:rsidP="00515FB7">
      <w:pPr>
        <w:pStyle w:val="USTustnpkodeksu"/>
        <w:spacing w:before="120"/>
        <w:rPr>
          <w:rFonts w:ascii="Times New Roman" w:hAnsi="Times New Roman" w:cs="Times New Roman"/>
          <w:szCs w:val="24"/>
        </w:rPr>
      </w:pPr>
      <w:r w:rsidRPr="0020295A">
        <w:rPr>
          <w:rFonts w:ascii="Times New Roman" w:hAnsi="Times New Roman" w:cs="Times New Roman"/>
          <w:b/>
          <w:szCs w:val="24"/>
        </w:rPr>
        <w:t xml:space="preserve">Art. 3 </w:t>
      </w:r>
      <w:r w:rsidR="00E81DBC" w:rsidRPr="0020295A">
        <w:rPr>
          <w:rFonts w:ascii="Times New Roman" w:hAnsi="Times New Roman" w:cs="Times New Roman"/>
          <w:b/>
          <w:szCs w:val="24"/>
        </w:rPr>
        <w:t>p</w:t>
      </w:r>
      <w:r w:rsidRPr="0020295A">
        <w:rPr>
          <w:rFonts w:ascii="Times New Roman" w:hAnsi="Times New Roman" w:cs="Times New Roman"/>
          <w:b/>
          <w:szCs w:val="24"/>
        </w:rPr>
        <w:t>rojektu ustawy</w:t>
      </w:r>
      <w:r w:rsidRPr="0020295A">
        <w:rPr>
          <w:rFonts w:ascii="Times New Roman" w:hAnsi="Times New Roman" w:cs="Times New Roman"/>
          <w:szCs w:val="24"/>
        </w:rPr>
        <w:t xml:space="preserve"> </w:t>
      </w:r>
      <w:r w:rsidR="007A1454" w:rsidRPr="0020295A">
        <w:rPr>
          <w:rFonts w:ascii="Times New Roman" w:hAnsi="Times New Roman" w:cs="Times New Roman"/>
          <w:szCs w:val="24"/>
        </w:rPr>
        <w:t>zawiera przepisy przejściowe</w:t>
      </w:r>
      <w:r w:rsidRPr="0020295A">
        <w:rPr>
          <w:rFonts w:ascii="Times New Roman" w:hAnsi="Times New Roman" w:cs="Times New Roman"/>
          <w:szCs w:val="24"/>
        </w:rPr>
        <w:t xml:space="preserve"> określające, że do postępowań administracyjnych w zakresie zezwoleń i licencji, o których mowa w art. 7a ustawy </w:t>
      </w:r>
      <w:r w:rsidR="00E81DBC" w:rsidRPr="0020295A">
        <w:rPr>
          <w:rFonts w:ascii="Times New Roman" w:hAnsi="Times New Roman" w:cs="Times New Roman"/>
          <w:szCs w:val="24"/>
        </w:rPr>
        <w:t>o transporcie drogowym</w:t>
      </w:r>
      <w:r w:rsidRPr="0020295A">
        <w:rPr>
          <w:rFonts w:ascii="Times New Roman" w:hAnsi="Times New Roman" w:cs="Times New Roman"/>
          <w:szCs w:val="24"/>
        </w:rPr>
        <w:t>, wszczętych i niezakończonych decyzj</w:t>
      </w:r>
      <w:r w:rsidR="00D73176" w:rsidRPr="0020295A">
        <w:rPr>
          <w:rFonts w:ascii="Times New Roman" w:hAnsi="Times New Roman" w:cs="Times New Roman"/>
          <w:szCs w:val="24"/>
        </w:rPr>
        <w:t>ą</w:t>
      </w:r>
      <w:r w:rsidRPr="0020295A">
        <w:rPr>
          <w:rFonts w:ascii="Times New Roman" w:hAnsi="Times New Roman" w:cs="Times New Roman"/>
          <w:szCs w:val="24"/>
        </w:rPr>
        <w:t xml:space="preserve"> ostateczną przed dniem wejścia w życie </w:t>
      </w:r>
      <w:r w:rsidR="00853C74">
        <w:rPr>
          <w:rFonts w:ascii="Times New Roman" w:hAnsi="Times New Roman" w:cs="Times New Roman"/>
          <w:szCs w:val="24"/>
        </w:rPr>
        <w:t xml:space="preserve">projektowanej </w:t>
      </w:r>
      <w:r w:rsidRPr="0020295A">
        <w:rPr>
          <w:rFonts w:ascii="Times New Roman" w:hAnsi="Times New Roman" w:cs="Times New Roman"/>
          <w:szCs w:val="24"/>
        </w:rPr>
        <w:t>ustawy stosuje się przepisy dotychczasowe.</w:t>
      </w:r>
    </w:p>
    <w:p w14:paraId="6C6AD5A1" w14:textId="354FD478" w:rsidR="007A1454" w:rsidRPr="0020295A" w:rsidRDefault="00D73176" w:rsidP="00515FB7">
      <w:pPr>
        <w:pStyle w:val="USTustnpkodeksu"/>
        <w:spacing w:before="120"/>
        <w:ind w:firstLine="567"/>
        <w:rPr>
          <w:rFonts w:ascii="Times New Roman" w:hAnsi="Times New Roman" w:cs="Times New Roman"/>
          <w:szCs w:val="24"/>
        </w:rPr>
      </w:pPr>
      <w:r w:rsidRPr="0020295A">
        <w:rPr>
          <w:rFonts w:ascii="Times New Roman" w:hAnsi="Times New Roman" w:cs="Times New Roman"/>
          <w:szCs w:val="24"/>
        </w:rPr>
        <w:lastRenderedPageBreak/>
        <w:t>Ponadto projekt ustawy przewiduje, że do post</w:t>
      </w:r>
      <w:r w:rsidR="003F5841" w:rsidRPr="0020295A">
        <w:rPr>
          <w:rFonts w:ascii="Times New Roman" w:hAnsi="Times New Roman" w:cs="Times New Roman"/>
          <w:szCs w:val="24"/>
        </w:rPr>
        <w:t>ę</w:t>
      </w:r>
      <w:r w:rsidRPr="0020295A">
        <w:rPr>
          <w:rFonts w:ascii="Times New Roman" w:hAnsi="Times New Roman" w:cs="Times New Roman"/>
          <w:szCs w:val="24"/>
        </w:rPr>
        <w:t>powań administracyjnych w zakresie zezwoleń, o których mowa w art.</w:t>
      </w:r>
      <w:r w:rsidR="00E81DBC" w:rsidRPr="0020295A">
        <w:rPr>
          <w:rFonts w:ascii="Times New Roman" w:hAnsi="Times New Roman" w:cs="Times New Roman"/>
          <w:szCs w:val="24"/>
        </w:rPr>
        <w:t xml:space="preserve"> </w:t>
      </w:r>
      <w:r w:rsidRPr="0020295A">
        <w:rPr>
          <w:rFonts w:ascii="Times New Roman" w:hAnsi="Times New Roman" w:cs="Times New Roman"/>
          <w:szCs w:val="24"/>
        </w:rPr>
        <w:t>19 ust</w:t>
      </w:r>
      <w:r w:rsidR="00E81DBC" w:rsidRPr="0020295A">
        <w:rPr>
          <w:rFonts w:ascii="Times New Roman" w:hAnsi="Times New Roman" w:cs="Times New Roman"/>
          <w:szCs w:val="24"/>
        </w:rPr>
        <w:t>.</w:t>
      </w:r>
      <w:r w:rsidRPr="0020295A">
        <w:rPr>
          <w:rFonts w:ascii="Times New Roman" w:hAnsi="Times New Roman" w:cs="Times New Roman"/>
          <w:szCs w:val="24"/>
        </w:rPr>
        <w:t xml:space="preserve"> 1 i art. 29 ust. 1 ustawy </w:t>
      </w:r>
      <w:r w:rsidR="00980A2B" w:rsidRPr="0020295A">
        <w:rPr>
          <w:rFonts w:ascii="Times New Roman" w:hAnsi="Times New Roman" w:cs="Times New Roman"/>
          <w:szCs w:val="24"/>
        </w:rPr>
        <w:t>o transporcie</w:t>
      </w:r>
      <w:r w:rsidR="00E81DBC" w:rsidRPr="0020295A">
        <w:rPr>
          <w:rFonts w:ascii="Times New Roman" w:hAnsi="Times New Roman" w:cs="Times New Roman"/>
          <w:szCs w:val="24"/>
        </w:rPr>
        <w:t xml:space="preserve"> drogowym</w:t>
      </w:r>
      <w:r w:rsidRPr="0020295A">
        <w:rPr>
          <w:rFonts w:ascii="Times New Roman" w:hAnsi="Times New Roman" w:cs="Times New Roman"/>
          <w:szCs w:val="24"/>
        </w:rPr>
        <w:t xml:space="preserve">, wszczętych i niezakończonych decyzją ostateczną przed dniem wejścia w życie </w:t>
      </w:r>
      <w:r w:rsidR="00853C74">
        <w:rPr>
          <w:rFonts w:ascii="Times New Roman" w:hAnsi="Times New Roman" w:cs="Times New Roman"/>
          <w:szCs w:val="24"/>
        </w:rPr>
        <w:t xml:space="preserve">projektowanej </w:t>
      </w:r>
      <w:r w:rsidRPr="0020295A">
        <w:rPr>
          <w:rFonts w:ascii="Times New Roman" w:hAnsi="Times New Roman" w:cs="Times New Roman"/>
          <w:szCs w:val="24"/>
        </w:rPr>
        <w:t>ustawy stosuje się przepisy dotychczasowe.</w:t>
      </w:r>
    </w:p>
    <w:p w14:paraId="39536D9B" w14:textId="77777777" w:rsidR="00B21446" w:rsidRPr="00515FB7" w:rsidRDefault="008205DC" w:rsidP="00B51ED7">
      <w:pPr>
        <w:pStyle w:val="ARTartustawynprozporzdzenia"/>
        <w:ind w:firstLine="567"/>
        <w:rPr>
          <w:rFonts w:ascii="Times New Roman" w:hAnsi="Times New Roman" w:cs="Times New Roman"/>
          <w:szCs w:val="24"/>
        </w:rPr>
      </w:pPr>
      <w:r w:rsidRPr="00515FB7">
        <w:rPr>
          <w:rFonts w:ascii="Times New Roman" w:hAnsi="Times New Roman" w:cs="Times New Roman"/>
          <w:szCs w:val="24"/>
        </w:rPr>
        <w:t>O</w:t>
      </w:r>
      <w:r w:rsidR="001F5F15" w:rsidRPr="00515FB7">
        <w:rPr>
          <w:rFonts w:ascii="Times New Roman" w:hAnsi="Times New Roman" w:cs="Times New Roman"/>
          <w:szCs w:val="24"/>
        </w:rPr>
        <w:t>kreślono</w:t>
      </w:r>
      <w:r w:rsidRPr="00515FB7">
        <w:rPr>
          <w:rFonts w:ascii="Times New Roman" w:hAnsi="Times New Roman" w:cs="Times New Roman"/>
          <w:szCs w:val="24"/>
        </w:rPr>
        <w:t>, że</w:t>
      </w:r>
      <w:r w:rsidR="001F5F15" w:rsidRPr="00515FB7">
        <w:rPr>
          <w:rFonts w:ascii="Times New Roman" w:hAnsi="Times New Roman" w:cs="Times New Roman"/>
          <w:szCs w:val="24"/>
        </w:rPr>
        <w:t xml:space="preserve"> </w:t>
      </w:r>
      <w:r w:rsidRPr="00515FB7">
        <w:rPr>
          <w:rFonts w:ascii="Times New Roman" w:hAnsi="Times New Roman" w:cs="Times New Roman"/>
          <w:szCs w:val="24"/>
        </w:rPr>
        <w:t>ustawa wchodzi w życie po upływie 14 dni od dnia ogłoszenia.</w:t>
      </w:r>
    </w:p>
    <w:p w14:paraId="50A0AAF9" w14:textId="77777777" w:rsidR="00533ABA" w:rsidRPr="0020295A" w:rsidRDefault="00760EF4" w:rsidP="00B51ED7">
      <w:pPr>
        <w:pStyle w:val="ARTartustawynprozporzdzenia"/>
        <w:ind w:firstLine="567"/>
        <w:rPr>
          <w:rFonts w:ascii="Times New Roman" w:hAnsi="Times New Roman" w:cs="Times New Roman"/>
          <w:szCs w:val="24"/>
        </w:rPr>
      </w:pPr>
      <w:r w:rsidRPr="0020295A">
        <w:rPr>
          <w:rFonts w:ascii="Times New Roman" w:hAnsi="Times New Roman" w:cs="Times New Roman"/>
          <w:szCs w:val="24"/>
        </w:rPr>
        <w:t xml:space="preserve">Projektowana ustawa nie podlega notyfikacji zgodnie z rozporządzeniem Rady Ministrów z dnia 23 grudnia 2002 r. w sprawie sposobu funkcjonowania krajowego systemu notyfikacji norm i aktów prawnych (Dz. U. poz. 2039, z późn. zm.), które wdraża dyrektywę (UE) 2015/1535 Parlamentu Europejskiego i Rady z dnia 9 września 2015 r. ustanawiającą procedurę udzielania informacji w dziedzinie przepisów technicznych oraz zasad dotyczących usług społeczeństwa informacyjnego (ujednolicenie) (Dz. Urz. UE L 241 </w:t>
      </w:r>
      <w:r w:rsidR="00E3257E" w:rsidRPr="0020295A">
        <w:rPr>
          <w:rFonts w:ascii="Times New Roman" w:hAnsi="Times New Roman" w:cs="Times New Roman"/>
          <w:szCs w:val="24"/>
        </w:rPr>
        <w:t>z 17.09.2015, str. </w:t>
      </w:r>
      <w:r w:rsidRPr="0020295A">
        <w:rPr>
          <w:rFonts w:ascii="Times New Roman" w:hAnsi="Times New Roman" w:cs="Times New Roman"/>
          <w:szCs w:val="24"/>
        </w:rPr>
        <w:t>1).</w:t>
      </w:r>
    </w:p>
    <w:p w14:paraId="3ECC003A" w14:textId="5296BD2F" w:rsidR="00533ABA" w:rsidRPr="0020295A" w:rsidRDefault="00760EF4" w:rsidP="00B51ED7">
      <w:pPr>
        <w:pStyle w:val="ARTartustawynprozporzdzenia"/>
        <w:ind w:firstLine="567"/>
        <w:rPr>
          <w:rFonts w:ascii="Times New Roman" w:hAnsi="Times New Roman" w:cs="Times New Roman"/>
          <w:szCs w:val="24"/>
        </w:rPr>
      </w:pPr>
      <w:r w:rsidRPr="0020295A">
        <w:rPr>
          <w:rFonts w:ascii="Times New Roman" w:hAnsi="Times New Roman" w:cs="Times New Roman"/>
          <w:szCs w:val="24"/>
        </w:rPr>
        <w:t>Zgodnie z § 27 ust. 4 uchwały nr 190 Rady Ministrów z dnia 29 października 2013</w:t>
      </w:r>
      <w:r w:rsidR="00B51ED7">
        <w:rPr>
          <w:rFonts w:ascii="Times New Roman" w:hAnsi="Times New Roman" w:cs="Times New Roman"/>
          <w:szCs w:val="24"/>
        </w:rPr>
        <w:t> </w:t>
      </w:r>
      <w:r w:rsidRPr="0020295A">
        <w:rPr>
          <w:rFonts w:ascii="Times New Roman" w:hAnsi="Times New Roman" w:cs="Times New Roman"/>
          <w:szCs w:val="24"/>
        </w:rPr>
        <w:t>r. – Regulamin p</w:t>
      </w:r>
      <w:r w:rsidR="00277792" w:rsidRPr="0020295A">
        <w:rPr>
          <w:rFonts w:ascii="Times New Roman" w:hAnsi="Times New Roman" w:cs="Times New Roman"/>
          <w:szCs w:val="24"/>
        </w:rPr>
        <w:t xml:space="preserve">racy Rady Ministrów (M.P. z </w:t>
      </w:r>
      <w:r w:rsidR="00EC0BCD" w:rsidRPr="0020295A">
        <w:rPr>
          <w:rFonts w:ascii="Times New Roman" w:hAnsi="Times New Roman" w:cs="Times New Roman"/>
          <w:szCs w:val="24"/>
        </w:rPr>
        <w:t>2024</w:t>
      </w:r>
      <w:r w:rsidR="00516777" w:rsidRPr="0020295A">
        <w:rPr>
          <w:rFonts w:ascii="Times New Roman" w:hAnsi="Times New Roman" w:cs="Times New Roman"/>
          <w:szCs w:val="24"/>
        </w:rPr>
        <w:t xml:space="preserve"> </w:t>
      </w:r>
      <w:r w:rsidR="00277792" w:rsidRPr="0020295A">
        <w:rPr>
          <w:rFonts w:ascii="Times New Roman" w:hAnsi="Times New Roman" w:cs="Times New Roman"/>
          <w:szCs w:val="24"/>
        </w:rPr>
        <w:t xml:space="preserve">r. poz. </w:t>
      </w:r>
      <w:r w:rsidR="00EC0BCD" w:rsidRPr="0020295A">
        <w:rPr>
          <w:rFonts w:ascii="Times New Roman" w:hAnsi="Times New Roman" w:cs="Times New Roman"/>
          <w:szCs w:val="24"/>
        </w:rPr>
        <w:t>806</w:t>
      </w:r>
      <w:r w:rsidRPr="0020295A">
        <w:rPr>
          <w:rFonts w:ascii="Times New Roman" w:hAnsi="Times New Roman" w:cs="Times New Roman"/>
          <w:szCs w:val="24"/>
        </w:rPr>
        <w:t>) projekt ustawy nie podlega przedstawieniu właściwym organom i instytucjom Unii Europejskiej, w tym Europejskiemu Bankowi Centralnemu, w celu uzyskania opinii, dokonania powiadomienia, konsultacji albo uzgodnienia.</w:t>
      </w:r>
    </w:p>
    <w:p w14:paraId="33318EE2" w14:textId="7BE499C0" w:rsidR="00533ABA" w:rsidRPr="0020295A" w:rsidRDefault="00760EF4" w:rsidP="00B51ED7">
      <w:pPr>
        <w:pStyle w:val="ARTartustawynprozporzdzenia"/>
        <w:ind w:firstLine="567"/>
        <w:rPr>
          <w:rFonts w:ascii="Times New Roman" w:hAnsi="Times New Roman" w:cs="Times New Roman"/>
          <w:szCs w:val="24"/>
        </w:rPr>
      </w:pPr>
      <w:r w:rsidRPr="0020295A">
        <w:rPr>
          <w:rFonts w:ascii="Times New Roman" w:hAnsi="Times New Roman" w:cs="Times New Roman"/>
          <w:szCs w:val="24"/>
        </w:rPr>
        <w:t xml:space="preserve">Stosownie do art. 5 ustawy z dnia 7 lipca 2005 </w:t>
      </w:r>
      <w:r w:rsidR="00E3257E" w:rsidRPr="0020295A">
        <w:rPr>
          <w:rFonts w:ascii="Times New Roman" w:hAnsi="Times New Roman" w:cs="Times New Roman"/>
          <w:szCs w:val="24"/>
        </w:rPr>
        <w:t>r. o działalności lobbingowej</w:t>
      </w:r>
      <w:r w:rsidR="008D4FE4" w:rsidRPr="0020295A">
        <w:rPr>
          <w:rFonts w:ascii="Times New Roman" w:hAnsi="Times New Roman" w:cs="Times New Roman"/>
          <w:szCs w:val="24"/>
        </w:rPr>
        <w:t xml:space="preserve"> </w:t>
      </w:r>
      <w:r w:rsidR="00E3257E" w:rsidRPr="0020295A">
        <w:rPr>
          <w:rFonts w:ascii="Times New Roman" w:hAnsi="Times New Roman" w:cs="Times New Roman"/>
          <w:szCs w:val="24"/>
        </w:rPr>
        <w:t>w</w:t>
      </w:r>
      <w:r w:rsidR="00B51ED7">
        <w:rPr>
          <w:rFonts w:ascii="Times New Roman" w:hAnsi="Times New Roman" w:cs="Times New Roman"/>
          <w:szCs w:val="24"/>
        </w:rPr>
        <w:t xml:space="preserve"> </w:t>
      </w:r>
      <w:r w:rsidRPr="0020295A">
        <w:rPr>
          <w:rFonts w:ascii="Times New Roman" w:hAnsi="Times New Roman" w:cs="Times New Roman"/>
          <w:szCs w:val="24"/>
        </w:rPr>
        <w:t>procesie stanowienia prawa (Dz. U. z 2017 r. poz. 248</w:t>
      </w:r>
      <w:r w:rsidR="00B51ED7">
        <w:rPr>
          <w:rFonts w:ascii="Times New Roman" w:hAnsi="Times New Roman" w:cs="Times New Roman"/>
          <w:szCs w:val="24"/>
        </w:rPr>
        <w:t>, z późn. zm.</w:t>
      </w:r>
      <w:r w:rsidRPr="0020295A">
        <w:rPr>
          <w:rFonts w:ascii="Times New Roman" w:hAnsi="Times New Roman" w:cs="Times New Roman"/>
          <w:szCs w:val="24"/>
        </w:rPr>
        <w:t xml:space="preserve">) projekt ustawy </w:t>
      </w:r>
      <w:r w:rsidR="00727166" w:rsidRPr="0020295A">
        <w:rPr>
          <w:rFonts w:ascii="Times New Roman" w:hAnsi="Times New Roman" w:cs="Times New Roman"/>
          <w:szCs w:val="24"/>
        </w:rPr>
        <w:t xml:space="preserve">został </w:t>
      </w:r>
      <w:r w:rsidRPr="0020295A">
        <w:rPr>
          <w:rFonts w:ascii="Times New Roman" w:hAnsi="Times New Roman" w:cs="Times New Roman"/>
          <w:szCs w:val="24"/>
        </w:rPr>
        <w:t>udostępniony na stronach urzędowego informatora teleinformatycznego – Biuletynu Informacji Publicznej.</w:t>
      </w:r>
    </w:p>
    <w:p w14:paraId="0F433777" w14:textId="46A6D6AA" w:rsidR="00533ABA" w:rsidRPr="0020295A" w:rsidRDefault="00760EF4" w:rsidP="00515FB7">
      <w:pPr>
        <w:pStyle w:val="ARTartustawynprozporzdzenia"/>
        <w:ind w:firstLine="567"/>
        <w:rPr>
          <w:rFonts w:ascii="Times New Roman" w:hAnsi="Times New Roman" w:cs="Times New Roman"/>
          <w:szCs w:val="24"/>
        </w:rPr>
      </w:pPr>
      <w:r w:rsidRPr="0020295A">
        <w:rPr>
          <w:rFonts w:ascii="Times New Roman" w:hAnsi="Times New Roman" w:cs="Times New Roman"/>
          <w:szCs w:val="24"/>
        </w:rPr>
        <w:t>Stosownie do § 52 ust. 1 uchwały nr 190 Rady Minist</w:t>
      </w:r>
      <w:r w:rsidR="00E3257E" w:rsidRPr="0020295A">
        <w:rPr>
          <w:rFonts w:ascii="Times New Roman" w:hAnsi="Times New Roman" w:cs="Times New Roman"/>
          <w:szCs w:val="24"/>
        </w:rPr>
        <w:t>rów z dnia 29 października 2013 </w:t>
      </w:r>
      <w:r w:rsidRPr="0020295A">
        <w:rPr>
          <w:rFonts w:ascii="Times New Roman" w:hAnsi="Times New Roman" w:cs="Times New Roman"/>
          <w:szCs w:val="24"/>
        </w:rPr>
        <w:t xml:space="preserve">r. </w:t>
      </w:r>
      <w:r w:rsidR="00980A2B" w:rsidRPr="0020295A">
        <w:rPr>
          <w:rFonts w:ascii="Times New Roman" w:hAnsi="Times New Roman" w:cs="Times New Roman"/>
          <w:szCs w:val="24"/>
        </w:rPr>
        <w:t>–</w:t>
      </w:r>
      <w:r w:rsidRPr="0020295A">
        <w:rPr>
          <w:rFonts w:ascii="Times New Roman" w:hAnsi="Times New Roman" w:cs="Times New Roman"/>
          <w:szCs w:val="24"/>
        </w:rPr>
        <w:t xml:space="preserve"> Regulamin pracy Rady Ministrów projekt ustawy </w:t>
      </w:r>
      <w:r w:rsidR="00AD3A40" w:rsidRPr="0020295A">
        <w:rPr>
          <w:rFonts w:ascii="Times New Roman" w:hAnsi="Times New Roman" w:cs="Times New Roman"/>
          <w:szCs w:val="24"/>
        </w:rPr>
        <w:t xml:space="preserve">został </w:t>
      </w:r>
      <w:r w:rsidRPr="0020295A">
        <w:rPr>
          <w:rFonts w:ascii="Times New Roman" w:hAnsi="Times New Roman" w:cs="Times New Roman"/>
          <w:szCs w:val="24"/>
        </w:rPr>
        <w:t>udostępniony w Biuletynie Informacji Publicznej na stronie podmiotowej Rządowego Centrum Legislacji, w serwisie Rządowy Proces Legislacyjny z dniem skierowania do uzgodnień i konsultacji publicznych.</w:t>
      </w:r>
    </w:p>
    <w:p w14:paraId="20B38F06" w14:textId="77777777" w:rsidR="00FE08B6" w:rsidRPr="00515FB7" w:rsidRDefault="00760EF4" w:rsidP="0020295A">
      <w:pPr>
        <w:pStyle w:val="ARTartustawynprozporzdzenia"/>
        <w:rPr>
          <w:rFonts w:ascii="Times New Roman" w:hAnsi="Times New Roman" w:cs="Times New Roman"/>
          <w:szCs w:val="24"/>
        </w:rPr>
      </w:pPr>
      <w:r w:rsidRPr="0020295A">
        <w:rPr>
          <w:rFonts w:ascii="Times New Roman" w:hAnsi="Times New Roman" w:cs="Times New Roman"/>
          <w:szCs w:val="24"/>
        </w:rPr>
        <w:t>Przedkładany projekt ustawy jest zgodny z prawem Unii Europejskiej.</w:t>
      </w:r>
    </w:p>
    <w:sectPr w:rsidR="00FE08B6" w:rsidRPr="00515FB7" w:rsidSect="00CB0A98">
      <w:headerReference w:type="default" r:id="rId8"/>
      <w:footerReference w:type="default" r:id="rId9"/>
      <w:pgSz w:w="11906" w:h="16838"/>
      <w:pgMar w:top="1417" w:right="1417" w:bottom="1417" w:left="1417" w:header="426" w:footer="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9BAB" w14:textId="77777777" w:rsidR="005321D3" w:rsidRDefault="005321D3" w:rsidP="00055827">
      <w:r>
        <w:separator/>
      </w:r>
    </w:p>
  </w:endnote>
  <w:endnote w:type="continuationSeparator" w:id="0">
    <w:p w14:paraId="33B16FED" w14:textId="77777777" w:rsidR="005321D3" w:rsidRDefault="005321D3" w:rsidP="0005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0234" w14:textId="026378C2" w:rsidR="00D26E44" w:rsidRPr="0020295A" w:rsidRDefault="00D26E44" w:rsidP="00D9292A">
    <w:pPr>
      <w:pStyle w:val="Stopka"/>
      <w:tabs>
        <w:tab w:val="left" w:pos="4396"/>
      </w:tabs>
      <w:jc w:val="center"/>
      <w:rPr>
        <w:rFonts w:ascii="Times New Roman" w:hAnsi="Times New Roman"/>
        <w:sz w:val="24"/>
        <w:szCs w:val="24"/>
      </w:rPr>
    </w:pPr>
    <w:r w:rsidRPr="0020295A">
      <w:rPr>
        <w:rFonts w:ascii="Times New Roman" w:hAnsi="Times New Roman"/>
        <w:sz w:val="24"/>
        <w:szCs w:val="24"/>
      </w:rPr>
      <w:fldChar w:fldCharType="begin"/>
    </w:r>
    <w:r w:rsidRPr="0020295A">
      <w:rPr>
        <w:rFonts w:ascii="Times New Roman" w:hAnsi="Times New Roman"/>
        <w:sz w:val="24"/>
        <w:szCs w:val="24"/>
      </w:rPr>
      <w:instrText>PAGE   \* MERGEFORMAT</w:instrText>
    </w:r>
    <w:r w:rsidRPr="0020295A">
      <w:rPr>
        <w:rFonts w:ascii="Times New Roman" w:hAnsi="Times New Roman"/>
        <w:sz w:val="24"/>
        <w:szCs w:val="24"/>
      </w:rPr>
      <w:fldChar w:fldCharType="separate"/>
    </w:r>
    <w:r w:rsidR="00387748" w:rsidRPr="0020295A">
      <w:rPr>
        <w:rFonts w:ascii="Times New Roman" w:hAnsi="Times New Roman"/>
        <w:noProof/>
        <w:sz w:val="24"/>
        <w:szCs w:val="24"/>
        <w:lang w:val="pl-PL"/>
      </w:rPr>
      <w:t>11</w:t>
    </w:r>
    <w:r w:rsidRPr="0020295A">
      <w:rPr>
        <w:rFonts w:ascii="Times New Roman" w:hAnsi="Times New Roman"/>
        <w:sz w:val="24"/>
        <w:szCs w:val="24"/>
      </w:rPr>
      <w:fldChar w:fldCharType="end"/>
    </w:r>
  </w:p>
  <w:p w14:paraId="626346E7" w14:textId="77777777" w:rsidR="00D26E44" w:rsidRDefault="00D26E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C187" w14:textId="77777777" w:rsidR="005321D3" w:rsidRDefault="005321D3" w:rsidP="00055827">
      <w:r>
        <w:separator/>
      </w:r>
    </w:p>
  </w:footnote>
  <w:footnote w:type="continuationSeparator" w:id="0">
    <w:p w14:paraId="13772CF1" w14:textId="77777777" w:rsidR="005321D3" w:rsidRDefault="005321D3" w:rsidP="0005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D26C" w14:textId="6928D030" w:rsidR="00D26E44" w:rsidRDefault="00D26E44" w:rsidP="00AC7D03">
    <w:pPr>
      <w:spacing w:line="360" w:lineRule="auto"/>
      <w:ind w:right="57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 w15:restartNumberingAfterBreak="0">
    <w:nsid w:val="00000003"/>
    <w:multiLevelType w:val="multilevel"/>
    <w:tmpl w:val="E1F0482A"/>
    <w:name w:val="WW8Num6"/>
    <w:lvl w:ilvl="0">
      <w:start w:val="1"/>
      <w:numFmt w:val="decimal"/>
      <w:lvlText w:val="%1)"/>
      <w:lvlJc w:val="left"/>
      <w:pPr>
        <w:tabs>
          <w:tab w:val="num" w:pos="0"/>
        </w:tabs>
        <w:ind w:left="360" w:hanging="360"/>
      </w:pPr>
      <w:rPr>
        <w:rFonts w:ascii="Times New Roman" w:eastAsia="Times New Roman" w:hAnsi="Times New Roman" w:cs="Times New Roman"/>
        <w:sz w:val="24"/>
        <w:szCs w:val="24"/>
        <w:lang w:eastAsia="pl-PL"/>
      </w:rPr>
    </w:lvl>
    <w:lvl w:ilvl="1">
      <w:start w:val="1"/>
      <w:numFmt w:val="lowerLetter"/>
      <w:lvlText w:val="%2)"/>
      <w:lvlJc w:val="left"/>
      <w:pPr>
        <w:tabs>
          <w:tab w:val="num" w:pos="0"/>
        </w:tabs>
        <w:ind w:left="720" w:hanging="360"/>
      </w:pPr>
      <w:rPr>
        <w:rFonts w:ascii="Times New Roman" w:hAnsi="Times New Roman" w:cs="Times New Roman" w:hint="default"/>
        <w:sz w:val="24"/>
        <w:szCs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2AB0F99"/>
    <w:multiLevelType w:val="hybridMultilevel"/>
    <w:tmpl w:val="EFF087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060B51"/>
    <w:multiLevelType w:val="hybridMultilevel"/>
    <w:tmpl w:val="6CA6A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E43EE"/>
    <w:multiLevelType w:val="hybridMultilevel"/>
    <w:tmpl w:val="A7BC6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263EE"/>
    <w:multiLevelType w:val="hybridMultilevel"/>
    <w:tmpl w:val="EFF087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09526B"/>
    <w:multiLevelType w:val="hybridMultilevel"/>
    <w:tmpl w:val="598E1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AB7137"/>
    <w:multiLevelType w:val="hybridMultilevel"/>
    <w:tmpl w:val="99AE2C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F06288"/>
    <w:multiLevelType w:val="hybridMultilevel"/>
    <w:tmpl w:val="88F6D0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1B02A6"/>
    <w:multiLevelType w:val="hybridMultilevel"/>
    <w:tmpl w:val="731685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0" w15:restartNumberingAfterBreak="0">
    <w:nsid w:val="42F61610"/>
    <w:multiLevelType w:val="hybridMultilevel"/>
    <w:tmpl w:val="E4FAD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F02A15"/>
    <w:multiLevelType w:val="hybridMultilevel"/>
    <w:tmpl w:val="ED6028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6B0505"/>
    <w:multiLevelType w:val="hybridMultilevel"/>
    <w:tmpl w:val="F4F27B30"/>
    <w:lvl w:ilvl="0" w:tplc="7486CE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3B4102"/>
    <w:multiLevelType w:val="hybridMultilevel"/>
    <w:tmpl w:val="74ECDD08"/>
    <w:lvl w:ilvl="0" w:tplc="D7B622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83D777E"/>
    <w:multiLevelType w:val="hybridMultilevel"/>
    <w:tmpl w:val="E02213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92413DC"/>
    <w:multiLevelType w:val="hybridMultilevel"/>
    <w:tmpl w:val="EFF087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64237A"/>
    <w:multiLevelType w:val="hybridMultilevel"/>
    <w:tmpl w:val="4CE082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5A35A0"/>
    <w:multiLevelType w:val="hybridMultilevel"/>
    <w:tmpl w:val="42647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FB52DC"/>
    <w:multiLevelType w:val="hybridMultilevel"/>
    <w:tmpl w:val="D6F613F4"/>
    <w:lvl w:ilvl="0" w:tplc="0EECAF8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7E37644C"/>
    <w:multiLevelType w:val="hybridMultilevel"/>
    <w:tmpl w:val="1728D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8440618">
    <w:abstractNumId w:val="18"/>
  </w:num>
  <w:num w:numId="2" w16cid:durableId="254754090">
    <w:abstractNumId w:val="11"/>
  </w:num>
  <w:num w:numId="3" w16cid:durableId="188881356">
    <w:abstractNumId w:val="3"/>
  </w:num>
  <w:num w:numId="4" w16cid:durableId="1969581935">
    <w:abstractNumId w:val="14"/>
  </w:num>
  <w:num w:numId="5" w16cid:durableId="1880819635">
    <w:abstractNumId w:val="6"/>
  </w:num>
  <w:num w:numId="6" w16cid:durableId="591935915">
    <w:abstractNumId w:val="2"/>
  </w:num>
  <w:num w:numId="7" w16cid:durableId="880286266">
    <w:abstractNumId w:val="5"/>
  </w:num>
  <w:num w:numId="8" w16cid:durableId="1121918431">
    <w:abstractNumId w:val="10"/>
  </w:num>
  <w:num w:numId="9" w16cid:durableId="884365939">
    <w:abstractNumId w:val="13"/>
  </w:num>
  <w:num w:numId="10" w16cid:durableId="1913539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5289076">
    <w:abstractNumId w:val="15"/>
  </w:num>
  <w:num w:numId="12" w16cid:durableId="277152423">
    <w:abstractNumId w:val="12"/>
  </w:num>
  <w:num w:numId="13" w16cid:durableId="1746879634">
    <w:abstractNumId w:val="4"/>
  </w:num>
  <w:num w:numId="14" w16cid:durableId="1417093568">
    <w:abstractNumId w:val="19"/>
  </w:num>
  <w:num w:numId="15" w16cid:durableId="2108425003">
    <w:abstractNumId w:val="0"/>
  </w:num>
  <w:num w:numId="16" w16cid:durableId="1989242948">
    <w:abstractNumId w:val="1"/>
  </w:num>
  <w:num w:numId="17" w16cid:durableId="2144544575">
    <w:abstractNumId w:val="8"/>
  </w:num>
  <w:num w:numId="18" w16cid:durableId="97064527">
    <w:abstractNumId w:val="16"/>
  </w:num>
  <w:num w:numId="19" w16cid:durableId="2029020874">
    <w:abstractNumId w:val="7"/>
  </w:num>
  <w:num w:numId="20" w16cid:durableId="1301036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27"/>
    <w:rsid w:val="00000DAA"/>
    <w:rsid w:val="000010F0"/>
    <w:rsid w:val="00001531"/>
    <w:rsid w:val="000033D3"/>
    <w:rsid w:val="00004561"/>
    <w:rsid w:val="00004C51"/>
    <w:rsid w:val="00005D3D"/>
    <w:rsid w:val="00006377"/>
    <w:rsid w:val="00006E6C"/>
    <w:rsid w:val="00007935"/>
    <w:rsid w:val="00011D7F"/>
    <w:rsid w:val="00012C84"/>
    <w:rsid w:val="00012DCF"/>
    <w:rsid w:val="000134F8"/>
    <w:rsid w:val="0001431E"/>
    <w:rsid w:val="00014C20"/>
    <w:rsid w:val="00016546"/>
    <w:rsid w:val="00016A5A"/>
    <w:rsid w:val="00016A84"/>
    <w:rsid w:val="00016EE8"/>
    <w:rsid w:val="00017B50"/>
    <w:rsid w:val="00017C2B"/>
    <w:rsid w:val="0002003E"/>
    <w:rsid w:val="00020D1B"/>
    <w:rsid w:val="00020FBF"/>
    <w:rsid w:val="00021383"/>
    <w:rsid w:val="00021777"/>
    <w:rsid w:val="00021917"/>
    <w:rsid w:val="00021CB8"/>
    <w:rsid w:val="00024032"/>
    <w:rsid w:val="00031547"/>
    <w:rsid w:val="00031BDC"/>
    <w:rsid w:val="000352FA"/>
    <w:rsid w:val="000353D4"/>
    <w:rsid w:val="00035EA4"/>
    <w:rsid w:val="00037A5D"/>
    <w:rsid w:val="00042DC5"/>
    <w:rsid w:val="00046632"/>
    <w:rsid w:val="00046E16"/>
    <w:rsid w:val="00047350"/>
    <w:rsid w:val="00047E93"/>
    <w:rsid w:val="00051ACF"/>
    <w:rsid w:val="00052ED0"/>
    <w:rsid w:val="00053AD4"/>
    <w:rsid w:val="00055827"/>
    <w:rsid w:val="000615B2"/>
    <w:rsid w:val="0006203F"/>
    <w:rsid w:val="00063971"/>
    <w:rsid w:val="000704DA"/>
    <w:rsid w:val="0007624E"/>
    <w:rsid w:val="00077746"/>
    <w:rsid w:val="0008297F"/>
    <w:rsid w:val="00082AE6"/>
    <w:rsid w:val="00082C52"/>
    <w:rsid w:val="00084A1E"/>
    <w:rsid w:val="0009074F"/>
    <w:rsid w:val="00091524"/>
    <w:rsid w:val="00092C90"/>
    <w:rsid w:val="00094611"/>
    <w:rsid w:val="00095F88"/>
    <w:rsid w:val="000970F2"/>
    <w:rsid w:val="00097B81"/>
    <w:rsid w:val="000A04B1"/>
    <w:rsid w:val="000A18CD"/>
    <w:rsid w:val="000A1F5F"/>
    <w:rsid w:val="000A265B"/>
    <w:rsid w:val="000A2F8F"/>
    <w:rsid w:val="000A3EED"/>
    <w:rsid w:val="000A4D94"/>
    <w:rsid w:val="000B3429"/>
    <w:rsid w:val="000B3A86"/>
    <w:rsid w:val="000B4BCF"/>
    <w:rsid w:val="000B4CE4"/>
    <w:rsid w:val="000B4EA1"/>
    <w:rsid w:val="000B524B"/>
    <w:rsid w:val="000B63EA"/>
    <w:rsid w:val="000B6820"/>
    <w:rsid w:val="000C0059"/>
    <w:rsid w:val="000C1490"/>
    <w:rsid w:val="000C2F0F"/>
    <w:rsid w:val="000C4946"/>
    <w:rsid w:val="000C4D07"/>
    <w:rsid w:val="000C7E51"/>
    <w:rsid w:val="000D0438"/>
    <w:rsid w:val="000D1AC2"/>
    <w:rsid w:val="000D7AF2"/>
    <w:rsid w:val="000E094D"/>
    <w:rsid w:val="000E0FF4"/>
    <w:rsid w:val="000E1DBF"/>
    <w:rsid w:val="000E1FDA"/>
    <w:rsid w:val="000E2030"/>
    <w:rsid w:val="000E2ACB"/>
    <w:rsid w:val="000E37AD"/>
    <w:rsid w:val="000E3D91"/>
    <w:rsid w:val="000E4F41"/>
    <w:rsid w:val="000E7AD1"/>
    <w:rsid w:val="000F1663"/>
    <w:rsid w:val="000F1E61"/>
    <w:rsid w:val="000F34B8"/>
    <w:rsid w:val="000F3FE3"/>
    <w:rsid w:val="000F7598"/>
    <w:rsid w:val="000F79BF"/>
    <w:rsid w:val="000F7ED9"/>
    <w:rsid w:val="00100867"/>
    <w:rsid w:val="0010088A"/>
    <w:rsid w:val="00102E04"/>
    <w:rsid w:val="0010532D"/>
    <w:rsid w:val="00105A65"/>
    <w:rsid w:val="0010627A"/>
    <w:rsid w:val="00110B29"/>
    <w:rsid w:val="00110F8E"/>
    <w:rsid w:val="0011183A"/>
    <w:rsid w:val="00111CEB"/>
    <w:rsid w:val="00112061"/>
    <w:rsid w:val="001132F0"/>
    <w:rsid w:val="00113D51"/>
    <w:rsid w:val="0011496B"/>
    <w:rsid w:val="00114F51"/>
    <w:rsid w:val="00120599"/>
    <w:rsid w:val="001206F8"/>
    <w:rsid w:val="00120725"/>
    <w:rsid w:val="00122A30"/>
    <w:rsid w:val="00122BC1"/>
    <w:rsid w:val="00130194"/>
    <w:rsid w:val="00131814"/>
    <w:rsid w:val="001342E5"/>
    <w:rsid w:val="00136BF0"/>
    <w:rsid w:val="001372AB"/>
    <w:rsid w:val="001373AE"/>
    <w:rsid w:val="00137D20"/>
    <w:rsid w:val="00137F64"/>
    <w:rsid w:val="00140105"/>
    <w:rsid w:val="0014052F"/>
    <w:rsid w:val="00140E55"/>
    <w:rsid w:val="0014129A"/>
    <w:rsid w:val="001418C0"/>
    <w:rsid w:val="00142517"/>
    <w:rsid w:val="0014459B"/>
    <w:rsid w:val="0014512B"/>
    <w:rsid w:val="00145FEB"/>
    <w:rsid w:val="00147452"/>
    <w:rsid w:val="00155BA7"/>
    <w:rsid w:val="00156D67"/>
    <w:rsid w:val="0016037F"/>
    <w:rsid w:val="00164B99"/>
    <w:rsid w:val="00165018"/>
    <w:rsid w:val="00165306"/>
    <w:rsid w:val="00165D0E"/>
    <w:rsid w:val="001663D9"/>
    <w:rsid w:val="00166FCA"/>
    <w:rsid w:val="00167EA7"/>
    <w:rsid w:val="00172BCC"/>
    <w:rsid w:val="00174C1A"/>
    <w:rsid w:val="00175EEF"/>
    <w:rsid w:val="00181E6F"/>
    <w:rsid w:val="00185EAF"/>
    <w:rsid w:val="00185FA8"/>
    <w:rsid w:val="00187CB0"/>
    <w:rsid w:val="00192D76"/>
    <w:rsid w:val="00193620"/>
    <w:rsid w:val="0019375E"/>
    <w:rsid w:val="00193BEF"/>
    <w:rsid w:val="00193EF9"/>
    <w:rsid w:val="001948CF"/>
    <w:rsid w:val="00195E60"/>
    <w:rsid w:val="00196B20"/>
    <w:rsid w:val="00196E34"/>
    <w:rsid w:val="00197205"/>
    <w:rsid w:val="001A0D15"/>
    <w:rsid w:val="001A1394"/>
    <w:rsid w:val="001A3212"/>
    <w:rsid w:val="001B0429"/>
    <w:rsid w:val="001B12EF"/>
    <w:rsid w:val="001B1EC3"/>
    <w:rsid w:val="001B4295"/>
    <w:rsid w:val="001B5EE9"/>
    <w:rsid w:val="001C0160"/>
    <w:rsid w:val="001C3A38"/>
    <w:rsid w:val="001C3B21"/>
    <w:rsid w:val="001C4F2C"/>
    <w:rsid w:val="001C507C"/>
    <w:rsid w:val="001C5BA3"/>
    <w:rsid w:val="001C79F7"/>
    <w:rsid w:val="001D19DF"/>
    <w:rsid w:val="001D3437"/>
    <w:rsid w:val="001D3F78"/>
    <w:rsid w:val="001D46E6"/>
    <w:rsid w:val="001D5E33"/>
    <w:rsid w:val="001D63A8"/>
    <w:rsid w:val="001D68DB"/>
    <w:rsid w:val="001D69D6"/>
    <w:rsid w:val="001D7D0C"/>
    <w:rsid w:val="001E0290"/>
    <w:rsid w:val="001E1415"/>
    <w:rsid w:val="001E26CC"/>
    <w:rsid w:val="001E292F"/>
    <w:rsid w:val="001E48AE"/>
    <w:rsid w:val="001E5BFB"/>
    <w:rsid w:val="001E600E"/>
    <w:rsid w:val="001E6C80"/>
    <w:rsid w:val="001E7745"/>
    <w:rsid w:val="001F0A10"/>
    <w:rsid w:val="001F1D55"/>
    <w:rsid w:val="001F267D"/>
    <w:rsid w:val="001F3DFB"/>
    <w:rsid w:val="001F5F15"/>
    <w:rsid w:val="00200466"/>
    <w:rsid w:val="0020288E"/>
    <w:rsid w:val="0020295A"/>
    <w:rsid w:val="002029AE"/>
    <w:rsid w:val="00204794"/>
    <w:rsid w:val="00205CA1"/>
    <w:rsid w:val="00211D83"/>
    <w:rsid w:val="00212045"/>
    <w:rsid w:val="00212B09"/>
    <w:rsid w:val="00212E41"/>
    <w:rsid w:val="0021342F"/>
    <w:rsid w:val="00214B8B"/>
    <w:rsid w:val="002164AC"/>
    <w:rsid w:val="00220220"/>
    <w:rsid w:val="00222497"/>
    <w:rsid w:val="0022360A"/>
    <w:rsid w:val="00234312"/>
    <w:rsid w:val="00234993"/>
    <w:rsid w:val="00240AE0"/>
    <w:rsid w:val="00240BCB"/>
    <w:rsid w:val="00240E60"/>
    <w:rsid w:val="0024130A"/>
    <w:rsid w:val="00244730"/>
    <w:rsid w:val="00244A27"/>
    <w:rsid w:val="002466AE"/>
    <w:rsid w:val="00246C47"/>
    <w:rsid w:val="00246CAA"/>
    <w:rsid w:val="00250C7A"/>
    <w:rsid w:val="00252640"/>
    <w:rsid w:val="00253D98"/>
    <w:rsid w:val="00253E55"/>
    <w:rsid w:val="00253F77"/>
    <w:rsid w:val="00255617"/>
    <w:rsid w:val="00261283"/>
    <w:rsid w:val="00264E0B"/>
    <w:rsid w:val="00264E10"/>
    <w:rsid w:val="00267B59"/>
    <w:rsid w:val="0027007D"/>
    <w:rsid w:val="002710A7"/>
    <w:rsid w:val="00271101"/>
    <w:rsid w:val="00271527"/>
    <w:rsid w:val="0027241F"/>
    <w:rsid w:val="0027260F"/>
    <w:rsid w:val="00272FD8"/>
    <w:rsid w:val="002734CF"/>
    <w:rsid w:val="00273FA4"/>
    <w:rsid w:val="002751AD"/>
    <w:rsid w:val="002755A8"/>
    <w:rsid w:val="0027640C"/>
    <w:rsid w:val="0027681B"/>
    <w:rsid w:val="00277792"/>
    <w:rsid w:val="0027796C"/>
    <w:rsid w:val="00280A0E"/>
    <w:rsid w:val="00280EFD"/>
    <w:rsid w:val="002826B0"/>
    <w:rsid w:val="00283823"/>
    <w:rsid w:val="00283A8E"/>
    <w:rsid w:val="0028414A"/>
    <w:rsid w:val="00284BD1"/>
    <w:rsid w:val="00285DDE"/>
    <w:rsid w:val="00285E22"/>
    <w:rsid w:val="00287FED"/>
    <w:rsid w:val="002918DA"/>
    <w:rsid w:val="002922A5"/>
    <w:rsid w:val="002924D4"/>
    <w:rsid w:val="002945D6"/>
    <w:rsid w:val="00295E8C"/>
    <w:rsid w:val="00296741"/>
    <w:rsid w:val="00297592"/>
    <w:rsid w:val="002A3837"/>
    <w:rsid w:val="002A48A2"/>
    <w:rsid w:val="002A4BEC"/>
    <w:rsid w:val="002A4E4B"/>
    <w:rsid w:val="002A7F8A"/>
    <w:rsid w:val="002B053C"/>
    <w:rsid w:val="002B1B82"/>
    <w:rsid w:val="002B3328"/>
    <w:rsid w:val="002B58EB"/>
    <w:rsid w:val="002B61B0"/>
    <w:rsid w:val="002B79BD"/>
    <w:rsid w:val="002B7F19"/>
    <w:rsid w:val="002C0929"/>
    <w:rsid w:val="002C1A64"/>
    <w:rsid w:val="002C4012"/>
    <w:rsid w:val="002C4B05"/>
    <w:rsid w:val="002C4F08"/>
    <w:rsid w:val="002C4F44"/>
    <w:rsid w:val="002C6CC8"/>
    <w:rsid w:val="002C7A04"/>
    <w:rsid w:val="002D0275"/>
    <w:rsid w:val="002D18AE"/>
    <w:rsid w:val="002D2F3B"/>
    <w:rsid w:val="002D4B74"/>
    <w:rsid w:val="002D73E4"/>
    <w:rsid w:val="002D7902"/>
    <w:rsid w:val="002E1F60"/>
    <w:rsid w:val="002E390E"/>
    <w:rsid w:val="002E3C01"/>
    <w:rsid w:val="002E51EE"/>
    <w:rsid w:val="002E59F7"/>
    <w:rsid w:val="002F0050"/>
    <w:rsid w:val="002F088D"/>
    <w:rsid w:val="0030031F"/>
    <w:rsid w:val="00301B39"/>
    <w:rsid w:val="00301DE5"/>
    <w:rsid w:val="0030279D"/>
    <w:rsid w:val="003031F3"/>
    <w:rsid w:val="00307D26"/>
    <w:rsid w:val="0031008B"/>
    <w:rsid w:val="003107EC"/>
    <w:rsid w:val="00310C04"/>
    <w:rsid w:val="003117D1"/>
    <w:rsid w:val="00311D43"/>
    <w:rsid w:val="003154C2"/>
    <w:rsid w:val="00321382"/>
    <w:rsid w:val="0033459D"/>
    <w:rsid w:val="003356F0"/>
    <w:rsid w:val="00340192"/>
    <w:rsid w:val="00340951"/>
    <w:rsid w:val="003426EB"/>
    <w:rsid w:val="00342B26"/>
    <w:rsid w:val="00346897"/>
    <w:rsid w:val="00346E65"/>
    <w:rsid w:val="00346F1E"/>
    <w:rsid w:val="00347652"/>
    <w:rsid w:val="00351DA9"/>
    <w:rsid w:val="00352455"/>
    <w:rsid w:val="003561E4"/>
    <w:rsid w:val="003563BC"/>
    <w:rsid w:val="00357DC2"/>
    <w:rsid w:val="00360278"/>
    <w:rsid w:val="00363AA3"/>
    <w:rsid w:val="00363D80"/>
    <w:rsid w:val="003644D9"/>
    <w:rsid w:val="0036641D"/>
    <w:rsid w:val="0036779F"/>
    <w:rsid w:val="003706C3"/>
    <w:rsid w:val="00371058"/>
    <w:rsid w:val="00371381"/>
    <w:rsid w:val="003724C4"/>
    <w:rsid w:val="00372C63"/>
    <w:rsid w:val="00372F0F"/>
    <w:rsid w:val="00373094"/>
    <w:rsid w:val="003730C6"/>
    <w:rsid w:val="003744D3"/>
    <w:rsid w:val="00380D08"/>
    <w:rsid w:val="00381C1B"/>
    <w:rsid w:val="00381EC1"/>
    <w:rsid w:val="00381EEA"/>
    <w:rsid w:val="0038211D"/>
    <w:rsid w:val="00382FDB"/>
    <w:rsid w:val="00383F1B"/>
    <w:rsid w:val="003845B0"/>
    <w:rsid w:val="00384E46"/>
    <w:rsid w:val="00385BA2"/>
    <w:rsid w:val="0038723A"/>
    <w:rsid w:val="00387748"/>
    <w:rsid w:val="00390699"/>
    <w:rsid w:val="00393FAC"/>
    <w:rsid w:val="003968EB"/>
    <w:rsid w:val="00396FCF"/>
    <w:rsid w:val="00397B8E"/>
    <w:rsid w:val="003A121E"/>
    <w:rsid w:val="003A1844"/>
    <w:rsid w:val="003A1C90"/>
    <w:rsid w:val="003A214F"/>
    <w:rsid w:val="003A2A90"/>
    <w:rsid w:val="003A311D"/>
    <w:rsid w:val="003A555D"/>
    <w:rsid w:val="003A5C7A"/>
    <w:rsid w:val="003B12E7"/>
    <w:rsid w:val="003B277C"/>
    <w:rsid w:val="003B3438"/>
    <w:rsid w:val="003B5457"/>
    <w:rsid w:val="003B5E6C"/>
    <w:rsid w:val="003B5F8E"/>
    <w:rsid w:val="003B6159"/>
    <w:rsid w:val="003C29F6"/>
    <w:rsid w:val="003C2B4A"/>
    <w:rsid w:val="003C2CDE"/>
    <w:rsid w:val="003C3E36"/>
    <w:rsid w:val="003C5459"/>
    <w:rsid w:val="003C54A7"/>
    <w:rsid w:val="003C71C9"/>
    <w:rsid w:val="003D0677"/>
    <w:rsid w:val="003D2458"/>
    <w:rsid w:val="003D2D47"/>
    <w:rsid w:val="003D3ED2"/>
    <w:rsid w:val="003E159F"/>
    <w:rsid w:val="003E2AA5"/>
    <w:rsid w:val="003E4368"/>
    <w:rsid w:val="003E4708"/>
    <w:rsid w:val="003E4C2F"/>
    <w:rsid w:val="003E503B"/>
    <w:rsid w:val="003E706C"/>
    <w:rsid w:val="003E739E"/>
    <w:rsid w:val="003F054B"/>
    <w:rsid w:val="003F1AB8"/>
    <w:rsid w:val="003F291A"/>
    <w:rsid w:val="003F3BF6"/>
    <w:rsid w:val="003F481A"/>
    <w:rsid w:val="003F4962"/>
    <w:rsid w:val="003F4B9D"/>
    <w:rsid w:val="003F5841"/>
    <w:rsid w:val="003F6C03"/>
    <w:rsid w:val="003F6CC6"/>
    <w:rsid w:val="003F71AA"/>
    <w:rsid w:val="003F7F61"/>
    <w:rsid w:val="00402B0C"/>
    <w:rsid w:val="004039AC"/>
    <w:rsid w:val="00404B18"/>
    <w:rsid w:val="00405289"/>
    <w:rsid w:val="00405562"/>
    <w:rsid w:val="004062AD"/>
    <w:rsid w:val="004074B6"/>
    <w:rsid w:val="00407F46"/>
    <w:rsid w:val="00410557"/>
    <w:rsid w:val="004115A9"/>
    <w:rsid w:val="0041284E"/>
    <w:rsid w:val="00412874"/>
    <w:rsid w:val="004136DE"/>
    <w:rsid w:val="00413FFA"/>
    <w:rsid w:val="0041491C"/>
    <w:rsid w:val="004151F8"/>
    <w:rsid w:val="00415B50"/>
    <w:rsid w:val="00416B4A"/>
    <w:rsid w:val="00416C43"/>
    <w:rsid w:val="00417A77"/>
    <w:rsid w:val="00422C21"/>
    <w:rsid w:val="00422CD4"/>
    <w:rsid w:val="004247CA"/>
    <w:rsid w:val="00426BF8"/>
    <w:rsid w:val="0042790C"/>
    <w:rsid w:val="00430E1E"/>
    <w:rsid w:val="004317A3"/>
    <w:rsid w:val="004317CB"/>
    <w:rsid w:val="00432E76"/>
    <w:rsid w:val="004339C9"/>
    <w:rsid w:val="00433AFA"/>
    <w:rsid w:val="004345B5"/>
    <w:rsid w:val="00436292"/>
    <w:rsid w:val="0043687F"/>
    <w:rsid w:val="00436BF3"/>
    <w:rsid w:val="00436C98"/>
    <w:rsid w:val="00436F03"/>
    <w:rsid w:val="00436F9D"/>
    <w:rsid w:val="0044039E"/>
    <w:rsid w:val="00440405"/>
    <w:rsid w:val="004405DC"/>
    <w:rsid w:val="0044423E"/>
    <w:rsid w:val="00444451"/>
    <w:rsid w:val="00444546"/>
    <w:rsid w:val="004448B4"/>
    <w:rsid w:val="00446E1E"/>
    <w:rsid w:val="00451120"/>
    <w:rsid w:val="004517FA"/>
    <w:rsid w:val="00452089"/>
    <w:rsid w:val="00455280"/>
    <w:rsid w:val="00455C4D"/>
    <w:rsid w:val="00455F20"/>
    <w:rsid w:val="00460FC3"/>
    <w:rsid w:val="00461694"/>
    <w:rsid w:val="00464F61"/>
    <w:rsid w:val="004650F5"/>
    <w:rsid w:val="00465F27"/>
    <w:rsid w:val="004665AC"/>
    <w:rsid w:val="00466A6A"/>
    <w:rsid w:val="00467DC7"/>
    <w:rsid w:val="00467FC3"/>
    <w:rsid w:val="00472614"/>
    <w:rsid w:val="00474490"/>
    <w:rsid w:val="004760BE"/>
    <w:rsid w:val="00477E1F"/>
    <w:rsid w:val="004807EB"/>
    <w:rsid w:val="004812DF"/>
    <w:rsid w:val="0048244B"/>
    <w:rsid w:val="00482466"/>
    <w:rsid w:val="0048435C"/>
    <w:rsid w:val="004863BB"/>
    <w:rsid w:val="00486849"/>
    <w:rsid w:val="00490033"/>
    <w:rsid w:val="00491C41"/>
    <w:rsid w:val="00491E1A"/>
    <w:rsid w:val="004920CC"/>
    <w:rsid w:val="00492D0F"/>
    <w:rsid w:val="0049362B"/>
    <w:rsid w:val="004977C1"/>
    <w:rsid w:val="004A0121"/>
    <w:rsid w:val="004A09EF"/>
    <w:rsid w:val="004A1455"/>
    <w:rsid w:val="004A177D"/>
    <w:rsid w:val="004A1C1D"/>
    <w:rsid w:val="004A285D"/>
    <w:rsid w:val="004A48BF"/>
    <w:rsid w:val="004A5D91"/>
    <w:rsid w:val="004A6664"/>
    <w:rsid w:val="004B163D"/>
    <w:rsid w:val="004B23AE"/>
    <w:rsid w:val="004B3AD8"/>
    <w:rsid w:val="004B3E57"/>
    <w:rsid w:val="004B4841"/>
    <w:rsid w:val="004B505B"/>
    <w:rsid w:val="004B65DB"/>
    <w:rsid w:val="004B7671"/>
    <w:rsid w:val="004C0553"/>
    <w:rsid w:val="004C4F6E"/>
    <w:rsid w:val="004C6AA3"/>
    <w:rsid w:val="004C771E"/>
    <w:rsid w:val="004C7C1E"/>
    <w:rsid w:val="004D15D2"/>
    <w:rsid w:val="004D18DB"/>
    <w:rsid w:val="004D215C"/>
    <w:rsid w:val="004D22A9"/>
    <w:rsid w:val="004D3BD3"/>
    <w:rsid w:val="004D46DE"/>
    <w:rsid w:val="004D4FAA"/>
    <w:rsid w:val="004D5544"/>
    <w:rsid w:val="004D5985"/>
    <w:rsid w:val="004E0339"/>
    <w:rsid w:val="004E03B7"/>
    <w:rsid w:val="004E1355"/>
    <w:rsid w:val="004E1771"/>
    <w:rsid w:val="004E2051"/>
    <w:rsid w:val="004E278B"/>
    <w:rsid w:val="004E6BBA"/>
    <w:rsid w:val="004F1091"/>
    <w:rsid w:val="004F3B15"/>
    <w:rsid w:val="004F4E1C"/>
    <w:rsid w:val="004F60F9"/>
    <w:rsid w:val="004F7A48"/>
    <w:rsid w:val="00500FE4"/>
    <w:rsid w:val="00502B4F"/>
    <w:rsid w:val="0050349B"/>
    <w:rsid w:val="00503E73"/>
    <w:rsid w:val="0050458E"/>
    <w:rsid w:val="00505D52"/>
    <w:rsid w:val="00506107"/>
    <w:rsid w:val="00506D1E"/>
    <w:rsid w:val="0050734D"/>
    <w:rsid w:val="00510757"/>
    <w:rsid w:val="00511501"/>
    <w:rsid w:val="0051192A"/>
    <w:rsid w:val="00515FB7"/>
    <w:rsid w:val="00516777"/>
    <w:rsid w:val="00517B1A"/>
    <w:rsid w:val="0052071C"/>
    <w:rsid w:val="00521784"/>
    <w:rsid w:val="005220DD"/>
    <w:rsid w:val="005228DF"/>
    <w:rsid w:val="00523AC2"/>
    <w:rsid w:val="00524A55"/>
    <w:rsid w:val="00524DC2"/>
    <w:rsid w:val="005253AC"/>
    <w:rsid w:val="00526444"/>
    <w:rsid w:val="0052792C"/>
    <w:rsid w:val="00527CB3"/>
    <w:rsid w:val="00530876"/>
    <w:rsid w:val="00530D7E"/>
    <w:rsid w:val="00530E7E"/>
    <w:rsid w:val="005321D3"/>
    <w:rsid w:val="00532402"/>
    <w:rsid w:val="005332CB"/>
    <w:rsid w:val="00533ABA"/>
    <w:rsid w:val="00535678"/>
    <w:rsid w:val="0053624C"/>
    <w:rsid w:val="005371CC"/>
    <w:rsid w:val="0054198C"/>
    <w:rsid w:val="005420AD"/>
    <w:rsid w:val="00543207"/>
    <w:rsid w:val="00543486"/>
    <w:rsid w:val="00543F4E"/>
    <w:rsid w:val="00544F4D"/>
    <w:rsid w:val="00547D7F"/>
    <w:rsid w:val="00547EB6"/>
    <w:rsid w:val="005500E3"/>
    <w:rsid w:val="00550DD1"/>
    <w:rsid w:val="00551755"/>
    <w:rsid w:val="00552934"/>
    <w:rsid w:val="00554396"/>
    <w:rsid w:val="00555260"/>
    <w:rsid w:val="00561036"/>
    <w:rsid w:val="0056164E"/>
    <w:rsid w:val="00563E90"/>
    <w:rsid w:val="00565BFD"/>
    <w:rsid w:val="00566AAB"/>
    <w:rsid w:val="00566BB7"/>
    <w:rsid w:val="005708AD"/>
    <w:rsid w:val="00573023"/>
    <w:rsid w:val="00573216"/>
    <w:rsid w:val="005734DC"/>
    <w:rsid w:val="00576286"/>
    <w:rsid w:val="00577A23"/>
    <w:rsid w:val="005826A3"/>
    <w:rsid w:val="00582CCB"/>
    <w:rsid w:val="00587AB2"/>
    <w:rsid w:val="00590642"/>
    <w:rsid w:val="00590AF8"/>
    <w:rsid w:val="00592EF4"/>
    <w:rsid w:val="00593E88"/>
    <w:rsid w:val="00594F61"/>
    <w:rsid w:val="00595533"/>
    <w:rsid w:val="00596718"/>
    <w:rsid w:val="00597028"/>
    <w:rsid w:val="005A0476"/>
    <w:rsid w:val="005A0FFB"/>
    <w:rsid w:val="005A1BB1"/>
    <w:rsid w:val="005A32C5"/>
    <w:rsid w:val="005A6222"/>
    <w:rsid w:val="005A6584"/>
    <w:rsid w:val="005A6ACF"/>
    <w:rsid w:val="005A6CB1"/>
    <w:rsid w:val="005A6F55"/>
    <w:rsid w:val="005B3782"/>
    <w:rsid w:val="005B463F"/>
    <w:rsid w:val="005B4797"/>
    <w:rsid w:val="005B5F7F"/>
    <w:rsid w:val="005B695E"/>
    <w:rsid w:val="005B6C4F"/>
    <w:rsid w:val="005C2911"/>
    <w:rsid w:val="005C2DC2"/>
    <w:rsid w:val="005C2F21"/>
    <w:rsid w:val="005C2FC7"/>
    <w:rsid w:val="005C45CC"/>
    <w:rsid w:val="005C6059"/>
    <w:rsid w:val="005C63C9"/>
    <w:rsid w:val="005C641C"/>
    <w:rsid w:val="005C6911"/>
    <w:rsid w:val="005C79C1"/>
    <w:rsid w:val="005C7CD8"/>
    <w:rsid w:val="005D09A5"/>
    <w:rsid w:val="005D0A2F"/>
    <w:rsid w:val="005D17A9"/>
    <w:rsid w:val="005D282B"/>
    <w:rsid w:val="005D3B8F"/>
    <w:rsid w:val="005D4D85"/>
    <w:rsid w:val="005D6725"/>
    <w:rsid w:val="005D7088"/>
    <w:rsid w:val="005D7C7F"/>
    <w:rsid w:val="005E08F3"/>
    <w:rsid w:val="005E099F"/>
    <w:rsid w:val="005E13BE"/>
    <w:rsid w:val="005E2E00"/>
    <w:rsid w:val="005E31BE"/>
    <w:rsid w:val="005F003C"/>
    <w:rsid w:val="005F05DF"/>
    <w:rsid w:val="005F1088"/>
    <w:rsid w:val="005F269E"/>
    <w:rsid w:val="005F280B"/>
    <w:rsid w:val="005F498D"/>
    <w:rsid w:val="005F6A73"/>
    <w:rsid w:val="006011FC"/>
    <w:rsid w:val="006015AE"/>
    <w:rsid w:val="0060279E"/>
    <w:rsid w:val="0060295A"/>
    <w:rsid w:val="006033B4"/>
    <w:rsid w:val="006036AD"/>
    <w:rsid w:val="00603DF5"/>
    <w:rsid w:val="0060454E"/>
    <w:rsid w:val="00604F13"/>
    <w:rsid w:val="0060518B"/>
    <w:rsid w:val="00606029"/>
    <w:rsid w:val="00610477"/>
    <w:rsid w:val="00610BEC"/>
    <w:rsid w:val="006117A5"/>
    <w:rsid w:val="00617731"/>
    <w:rsid w:val="006209BD"/>
    <w:rsid w:val="0062106E"/>
    <w:rsid w:val="00621AC6"/>
    <w:rsid w:val="00622665"/>
    <w:rsid w:val="00622BA3"/>
    <w:rsid w:val="006240B2"/>
    <w:rsid w:val="0063019D"/>
    <w:rsid w:val="00631324"/>
    <w:rsid w:val="006321C7"/>
    <w:rsid w:val="0063328C"/>
    <w:rsid w:val="0063465C"/>
    <w:rsid w:val="0063527E"/>
    <w:rsid w:val="00635435"/>
    <w:rsid w:val="00635902"/>
    <w:rsid w:val="00635D69"/>
    <w:rsid w:val="00640A94"/>
    <w:rsid w:val="0064145B"/>
    <w:rsid w:val="0064208E"/>
    <w:rsid w:val="0064379F"/>
    <w:rsid w:val="00643B1D"/>
    <w:rsid w:val="006455B6"/>
    <w:rsid w:val="006459A2"/>
    <w:rsid w:val="00650591"/>
    <w:rsid w:val="0065411E"/>
    <w:rsid w:val="0065450F"/>
    <w:rsid w:val="00654729"/>
    <w:rsid w:val="006549A1"/>
    <w:rsid w:val="00654CC3"/>
    <w:rsid w:val="006556FA"/>
    <w:rsid w:val="00656CFA"/>
    <w:rsid w:val="00660816"/>
    <w:rsid w:val="00660C1F"/>
    <w:rsid w:val="00661B81"/>
    <w:rsid w:val="00661DE6"/>
    <w:rsid w:val="00662066"/>
    <w:rsid w:val="006640B6"/>
    <w:rsid w:val="006651A3"/>
    <w:rsid w:val="006651A6"/>
    <w:rsid w:val="00665B37"/>
    <w:rsid w:val="00667887"/>
    <w:rsid w:val="00670407"/>
    <w:rsid w:val="0067181E"/>
    <w:rsid w:val="00672232"/>
    <w:rsid w:val="00672C9B"/>
    <w:rsid w:val="00674F2D"/>
    <w:rsid w:val="006751F8"/>
    <w:rsid w:val="00676863"/>
    <w:rsid w:val="00676FF4"/>
    <w:rsid w:val="00677055"/>
    <w:rsid w:val="00677E11"/>
    <w:rsid w:val="00680818"/>
    <w:rsid w:val="00681E8A"/>
    <w:rsid w:val="00682B78"/>
    <w:rsid w:val="0068322D"/>
    <w:rsid w:val="00684FAF"/>
    <w:rsid w:val="006856A3"/>
    <w:rsid w:val="0068674B"/>
    <w:rsid w:val="00686FC0"/>
    <w:rsid w:val="00687ACD"/>
    <w:rsid w:val="00692D78"/>
    <w:rsid w:val="00693375"/>
    <w:rsid w:val="006947DE"/>
    <w:rsid w:val="0069505D"/>
    <w:rsid w:val="00695C25"/>
    <w:rsid w:val="006977E4"/>
    <w:rsid w:val="00697D41"/>
    <w:rsid w:val="006A0A1E"/>
    <w:rsid w:val="006A29B7"/>
    <w:rsid w:val="006A317D"/>
    <w:rsid w:val="006A4E40"/>
    <w:rsid w:val="006B0852"/>
    <w:rsid w:val="006B0F6C"/>
    <w:rsid w:val="006B2681"/>
    <w:rsid w:val="006B50D7"/>
    <w:rsid w:val="006B6F32"/>
    <w:rsid w:val="006B72AB"/>
    <w:rsid w:val="006C0FA0"/>
    <w:rsid w:val="006C1339"/>
    <w:rsid w:val="006C2044"/>
    <w:rsid w:val="006C2402"/>
    <w:rsid w:val="006C3342"/>
    <w:rsid w:val="006C449D"/>
    <w:rsid w:val="006C5423"/>
    <w:rsid w:val="006C590D"/>
    <w:rsid w:val="006C5A15"/>
    <w:rsid w:val="006C6792"/>
    <w:rsid w:val="006C6916"/>
    <w:rsid w:val="006C6E08"/>
    <w:rsid w:val="006C74A1"/>
    <w:rsid w:val="006D1781"/>
    <w:rsid w:val="006D1A5C"/>
    <w:rsid w:val="006D25BA"/>
    <w:rsid w:val="006D47DF"/>
    <w:rsid w:val="006D5599"/>
    <w:rsid w:val="006D580C"/>
    <w:rsid w:val="006D6668"/>
    <w:rsid w:val="006E5944"/>
    <w:rsid w:val="006E64D5"/>
    <w:rsid w:val="006E6580"/>
    <w:rsid w:val="006E6B9F"/>
    <w:rsid w:val="006F0FD3"/>
    <w:rsid w:val="006F106C"/>
    <w:rsid w:val="006F29F4"/>
    <w:rsid w:val="006F3FCF"/>
    <w:rsid w:val="006F6537"/>
    <w:rsid w:val="006F6EF5"/>
    <w:rsid w:val="006F7EB8"/>
    <w:rsid w:val="00700D9F"/>
    <w:rsid w:val="007010AC"/>
    <w:rsid w:val="007031BD"/>
    <w:rsid w:val="00711198"/>
    <w:rsid w:val="0071157A"/>
    <w:rsid w:val="00713BB9"/>
    <w:rsid w:val="007143A5"/>
    <w:rsid w:val="00714FD5"/>
    <w:rsid w:val="00715E4F"/>
    <w:rsid w:val="0071728E"/>
    <w:rsid w:val="00721306"/>
    <w:rsid w:val="00723864"/>
    <w:rsid w:val="0072506C"/>
    <w:rsid w:val="0072528D"/>
    <w:rsid w:val="007253D4"/>
    <w:rsid w:val="0072553D"/>
    <w:rsid w:val="00726CA0"/>
    <w:rsid w:val="00726E2C"/>
    <w:rsid w:val="00727166"/>
    <w:rsid w:val="007302F6"/>
    <w:rsid w:val="007315C6"/>
    <w:rsid w:val="00731D8E"/>
    <w:rsid w:val="00733231"/>
    <w:rsid w:val="0073425C"/>
    <w:rsid w:val="007350B8"/>
    <w:rsid w:val="00735CA0"/>
    <w:rsid w:val="00736794"/>
    <w:rsid w:val="00736FF1"/>
    <w:rsid w:val="007407B0"/>
    <w:rsid w:val="00741175"/>
    <w:rsid w:val="007419FF"/>
    <w:rsid w:val="00741A08"/>
    <w:rsid w:val="00743BAA"/>
    <w:rsid w:val="00744165"/>
    <w:rsid w:val="00745C3A"/>
    <w:rsid w:val="00746D90"/>
    <w:rsid w:val="00752E95"/>
    <w:rsid w:val="00754CE2"/>
    <w:rsid w:val="00754F2E"/>
    <w:rsid w:val="0075541A"/>
    <w:rsid w:val="00755584"/>
    <w:rsid w:val="00756469"/>
    <w:rsid w:val="00757377"/>
    <w:rsid w:val="00760EF4"/>
    <w:rsid w:val="00760F2A"/>
    <w:rsid w:val="0076172C"/>
    <w:rsid w:val="0076177A"/>
    <w:rsid w:val="00761B90"/>
    <w:rsid w:val="007625B2"/>
    <w:rsid w:val="00762604"/>
    <w:rsid w:val="00763939"/>
    <w:rsid w:val="00763E7C"/>
    <w:rsid w:val="00765212"/>
    <w:rsid w:val="007653F3"/>
    <w:rsid w:val="00765616"/>
    <w:rsid w:val="0076619D"/>
    <w:rsid w:val="0077181A"/>
    <w:rsid w:val="00772C89"/>
    <w:rsid w:val="00776E73"/>
    <w:rsid w:val="0078025E"/>
    <w:rsid w:val="00780C9C"/>
    <w:rsid w:val="007816C9"/>
    <w:rsid w:val="00781884"/>
    <w:rsid w:val="007835FE"/>
    <w:rsid w:val="007853DE"/>
    <w:rsid w:val="007863F1"/>
    <w:rsid w:val="007869AF"/>
    <w:rsid w:val="007905EB"/>
    <w:rsid w:val="007915EE"/>
    <w:rsid w:val="00795A73"/>
    <w:rsid w:val="007964E0"/>
    <w:rsid w:val="00796D48"/>
    <w:rsid w:val="007A12F3"/>
    <w:rsid w:val="007A1454"/>
    <w:rsid w:val="007A1C7D"/>
    <w:rsid w:val="007A21DB"/>
    <w:rsid w:val="007A6BC5"/>
    <w:rsid w:val="007A7AEB"/>
    <w:rsid w:val="007A7CD6"/>
    <w:rsid w:val="007A7EEF"/>
    <w:rsid w:val="007B6692"/>
    <w:rsid w:val="007B76A1"/>
    <w:rsid w:val="007C1388"/>
    <w:rsid w:val="007C1D23"/>
    <w:rsid w:val="007C2252"/>
    <w:rsid w:val="007C233E"/>
    <w:rsid w:val="007C5DFF"/>
    <w:rsid w:val="007C6009"/>
    <w:rsid w:val="007C6BB8"/>
    <w:rsid w:val="007C77DA"/>
    <w:rsid w:val="007D16D4"/>
    <w:rsid w:val="007D3660"/>
    <w:rsid w:val="007D4BBD"/>
    <w:rsid w:val="007D671E"/>
    <w:rsid w:val="007E0D45"/>
    <w:rsid w:val="007E27AA"/>
    <w:rsid w:val="007E2E21"/>
    <w:rsid w:val="007E695A"/>
    <w:rsid w:val="007E7D7A"/>
    <w:rsid w:val="007E7E8B"/>
    <w:rsid w:val="007F0766"/>
    <w:rsid w:val="007F141C"/>
    <w:rsid w:val="007F14F0"/>
    <w:rsid w:val="007F1CDF"/>
    <w:rsid w:val="007F44C6"/>
    <w:rsid w:val="007F58E4"/>
    <w:rsid w:val="007F5A90"/>
    <w:rsid w:val="007F5F2A"/>
    <w:rsid w:val="007F7052"/>
    <w:rsid w:val="00804DDF"/>
    <w:rsid w:val="0080510C"/>
    <w:rsid w:val="00807CF3"/>
    <w:rsid w:val="008103B5"/>
    <w:rsid w:val="0081189B"/>
    <w:rsid w:val="00815914"/>
    <w:rsid w:val="008175BC"/>
    <w:rsid w:val="00817ECE"/>
    <w:rsid w:val="008205DC"/>
    <w:rsid w:val="008206E7"/>
    <w:rsid w:val="00820738"/>
    <w:rsid w:val="00821E0A"/>
    <w:rsid w:val="00823B14"/>
    <w:rsid w:val="008265FF"/>
    <w:rsid w:val="00826BE2"/>
    <w:rsid w:val="00826C65"/>
    <w:rsid w:val="008276E1"/>
    <w:rsid w:val="00833ADF"/>
    <w:rsid w:val="008347E6"/>
    <w:rsid w:val="00835054"/>
    <w:rsid w:val="008353DC"/>
    <w:rsid w:val="0083542F"/>
    <w:rsid w:val="00835B47"/>
    <w:rsid w:val="00835D50"/>
    <w:rsid w:val="008368A2"/>
    <w:rsid w:val="008414F1"/>
    <w:rsid w:val="00843E9F"/>
    <w:rsid w:val="00844567"/>
    <w:rsid w:val="008449D9"/>
    <w:rsid w:val="00845C81"/>
    <w:rsid w:val="008465F5"/>
    <w:rsid w:val="008500FD"/>
    <w:rsid w:val="008503B9"/>
    <w:rsid w:val="008524FA"/>
    <w:rsid w:val="008528B5"/>
    <w:rsid w:val="00853C74"/>
    <w:rsid w:val="00854B39"/>
    <w:rsid w:val="0085631A"/>
    <w:rsid w:val="0085776C"/>
    <w:rsid w:val="0086443A"/>
    <w:rsid w:val="00864A05"/>
    <w:rsid w:val="0086634C"/>
    <w:rsid w:val="00867BE5"/>
    <w:rsid w:val="00871105"/>
    <w:rsid w:val="00871800"/>
    <w:rsid w:val="00871F79"/>
    <w:rsid w:val="00874D10"/>
    <w:rsid w:val="00875B49"/>
    <w:rsid w:val="008761FC"/>
    <w:rsid w:val="00876D8D"/>
    <w:rsid w:val="00881C72"/>
    <w:rsid w:val="008823A2"/>
    <w:rsid w:val="008835F2"/>
    <w:rsid w:val="00883FBB"/>
    <w:rsid w:val="00884B64"/>
    <w:rsid w:val="00885B8F"/>
    <w:rsid w:val="00890359"/>
    <w:rsid w:val="00890C4A"/>
    <w:rsid w:val="008950AF"/>
    <w:rsid w:val="008953FA"/>
    <w:rsid w:val="00896436"/>
    <w:rsid w:val="00897145"/>
    <w:rsid w:val="00897D16"/>
    <w:rsid w:val="008A14FF"/>
    <w:rsid w:val="008A151B"/>
    <w:rsid w:val="008A299F"/>
    <w:rsid w:val="008A36D7"/>
    <w:rsid w:val="008B015A"/>
    <w:rsid w:val="008B2565"/>
    <w:rsid w:val="008B5E98"/>
    <w:rsid w:val="008B77FE"/>
    <w:rsid w:val="008B7869"/>
    <w:rsid w:val="008C00A8"/>
    <w:rsid w:val="008C08DF"/>
    <w:rsid w:val="008C1DC2"/>
    <w:rsid w:val="008C2B98"/>
    <w:rsid w:val="008C2BBB"/>
    <w:rsid w:val="008C3EC7"/>
    <w:rsid w:val="008C75A1"/>
    <w:rsid w:val="008C78F0"/>
    <w:rsid w:val="008D02D2"/>
    <w:rsid w:val="008D0526"/>
    <w:rsid w:val="008D06B1"/>
    <w:rsid w:val="008D2A28"/>
    <w:rsid w:val="008D3312"/>
    <w:rsid w:val="008D388F"/>
    <w:rsid w:val="008D4092"/>
    <w:rsid w:val="008D4FE4"/>
    <w:rsid w:val="008D601E"/>
    <w:rsid w:val="008D7A14"/>
    <w:rsid w:val="008E0E27"/>
    <w:rsid w:val="008E1530"/>
    <w:rsid w:val="008E1AAB"/>
    <w:rsid w:val="008E28ED"/>
    <w:rsid w:val="008E2A59"/>
    <w:rsid w:val="008E332F"/>
    <w:rsid w:val="008E346B"/>
    <w:rsid w:val="008E42CA"/>
    <w:rsid w:val="008E6AA9"/>
    <w:rsid w:val="008F0545"/>
    <w:rsid w:val="008F1E39"/>
    <w:rsid w:val="008F23DE"/>
    <w:rsid w:val="008F26AD"/>
    <w:rsid w:val="008F28F5"/>
    <w:rsid w:val="008F466B"/>
    <w:rsid w:val="008F56A7"/>
    <w:rsid w:val="008F57E3"/>
    <w:rsid w:val="008F5B49"/>
    <w:rsid w:val="008F6357"/>
    <w:rsid w:val="008F6A31"/>
    <w:rsid w:val="008F79A9"/>
    <w:rsid w:val="00900057"/>
    <w:rsid w:val="00900BAA"/>
    <w:rsid w:val="0090107B"/>
    <w:rsid w:val="009028AD"/>
    <w:rsid w:val="009028D0"/>
    <w:rsid w:val="00904C56"/>
    <w:rsid w:val="00905F03"/>
    <w:rsid w:val="00906950"/>
    <w:rsid w:val="00910D25"/>
    <w:rsid w:val="00912447"/>
    <w:rsid w:val="00912FDA"/>
    <w:rsid w:val="00913368"/>
    <w:rsid w:val="00916355"/>
    <w:rsid w:val="0091683F"/>
    <w:rsid w:val="0091696B"/>
    <w:rsid w:val="00916C19"/>
    <w:rsid w:val="00917942"/>
    <w:rsid w:val="00920AB7"/>
    <w:rsid w:val="00920C2C"/>
    <w:rsid w:val="0092355F"/>
    <w:rsid w:val="00925515"/>
    <w:rsid w:val="00926FB5"/>
    <w:rsid w:val="00927C15"/>
    <w:rsid w:val="00934E49"/>
    <w:rsid w:val="00937B2C"/>
    <w:rsid w:val="009418C8"/>
    <w:rsid w:val="00941A0D"/>
    <w:rsid w:val="00942202"/>
    <w:rsid w:val="00942246"/>
    <w:rsid w:val="00944813"/>
    <w:rsid w:val="00944887"/>
    <w:rsid w:val="009456B8"/>
    <w:rsid w:val="009457E7"/>
    <w:rsid w:val="009464EC"/>
    <w:rsid w:val="00946F25"/>
    <w:rsid w:val="00950351"/>
    <w:rsid w:val="00951A0C"/>
    <w:rsid w:val="00952243"/>
    <w:rsid w:val="00953CB5"/>
    <w:rsid w:val="00953D37"/>
    <w:rsid w:val="00954182"/>
    <w:rsid w:val="009551ED"/>
    <w:rsid w:val="00961106"/>
    <w:rsid w:val="00966085"/>
    <w:rsid w:val="00971683"/>
    <w:rsid w:val="00975325"/>
    <w:rsid w:val="00976E73"/>
    <w:rsid w:val="00977524"/>
    <w:rsid w:val="00980A2B"/>
    <w:rsid w:val="00980D34"/>
    <w:rsid w:val="009831B1"/>
    <w:rsid w:val="00983B06"/>
    <w:rsid w:val="00983B59"/>
    <w:rsid w:val="0098720F"/>
    <w:rsid w:val="009924EF"/>
    <w:rsid w:val="00992F5D"/>
    <w:rsid w:val="00994E38"/>
    <w:rsid w:val="00995EBB"/>
    <w:rsid w:val="009968B1"/>
    <w:rsid w:val="00996AEA"/>
    <w:rsid w:val="009A023C"/>
    <w:rsid w:val="009A04D3"/>
    <w:rsid w:val="009A0959"/>
    <w:rsid w:val="009A14BC"/>
    <w:rsid w:val="009A2DE5"/>
    <w:rsid w:val="009B038A"/>
    <w:rsid w:val="009B78F8"/>
    <w:rsid w:val="009C07E6"/>
    <w:rsid w:val="009C0DE3"/>
    <w:rsid w:val="009C151B"/>
    <w:rsid w:val="009C1F18"/>
    <w:rsid w:val="009C3443"/>
    <w:rsid w:val="009C42FD"/>
    <w:rsid w:val="009C4EBE"/>
    <w:rsid w:val="009C5F03"/>
    <w:rsid w:val="009D02D6"/>
    <w:rsid w:val="009D16B1"/>
    <w:rsid w:val="009D603A"/>
    <w:rsid w:val="009D626C"/>
    <w:rsid w:val="009D6A6A"/>
    <w:rsid w:val="009E474D"/>
    <w:rsid w:val="009E5F19"/>
    <w:rsid w:val="009F2308"/>
    <w:rsid w:val="009F4C82"/>
    <w:rsid w:val="009F575C"/>
    <w:rsid w:val="009F5A29"/>
    <w:rsid w:val="009F6E95"/>
    <w:rsid w:val="00A00A3C"/>
    <w:rsid w:val="00A019C6"/>
    <w:rsid w:val="00A02DA5"/>
    <w:rsid w:val="00A04B35"/>
    <w:rsid w:val="00A05083"/>
    <w:rsid w:val="00A054E1"/>
    <w:rsid w:val="00A05BFC"/>
    <w:rsid w:val="00A0749E"/>
    <w:rsid w:val="00A1113F"/>
    <w:rsid w:val="00A13A72"/>
    <w:rsid w:val="00A14603"/>
    <w:rsid w:val="00A14CC8"/>
    <w:rsid w:val="00A14CF1"/>
    <w:rsid w:val="00A16700"/>
    <w:rsid w:val="00A16E5E"/>
    <w:rsid w:val="00A16E9A"/>
    <w:rsid w:val="00A214E2"/>
    <w:rsid w:val="00A22A9B"/>
    <w:rsid w:val="00A22ACB"/>
    <w:rsid w:val="00A24B8A"/>
    <w:rsid w:val="00A25F60"/>
    <w:rsid w:val="00A272D3"/>
    <w:rsid w:val="00A305A2"/>
    <w:rsid w:val="00A30CB7"/>
    <w:rsid w:val="00A31803"/>
    <w:rsid w:val="00A31FDA"/>
    <w:rsid w:val="00A365E0"/>
    <w:rsid w:val="00A36FFD"/>
    <w:rsid w:val="00A37026"/>
    <w:rsid w:val="00A37FE2"/>
    <w:rsid w:val="00A40836"/>
    <w:rsid w:val="00A4088C"/>
    <w:rsid w:val="00A41080"/>
    <w:rsid w:val="00A414D9"/>
    <w:rsid w:val="00A41E0B"/>
    <w:rsid w:val="00A422C1"/>
    <w:rsid w:val="00A4256D"/>
    <w:rsid w:val="00A458D9"/>
    <w:rsid w:val="00A473DA"/>
    <w:rsid w:val="00A51BFA"/>
    <w:rsid w:val="00A53A4D"/>
    <w:rsid w:val="00A547D3"/>
    <w:rsid w:val="00A54FE4"/>
    <w:rsid w:val="00A5519E"/>
    <w:rsid w:val="00A553B4"/>
    <w:rsid w:val="00A556D0"/>
    <w:rsid w:val="00A55B76"/>
    <w:rsid w:val="00A55DB3"/>
    <w:rsid w:val="00A62EE8"/>
    <w:rsid w:val="00A63650"/>
    <w:rsid w:val="00A65C11"/>
    <w:rsid w:val="00A67913"/>
    <w:rsid w:val="00A72A27"/>
    <w:rsid w:val="00A75566"/>
    <w:rsid w:val="00A776EE"/>
    <w:rsid w:val="00A826FA"/>
    <w:rsid w:val="00A82CDD"/>
    <w:rsid w:val="00A83E53"/>
    <w:rsid w:val="00A8777E"/>
    <w:rsid w:val="00A87E0D"/>
    <w:rsid w:val="00A92A13"/>
    <w:rsid w:val="00A93610"/>
    <w:rsid w:val="00A94018"/>
    <w:rsid w:val="00A9700A"/>
    <w:rsid w:val="00AA002B"/>
    <w:rsid w:val="00AA0281"/>
    <w:rsid w:val="00AA0B5F"/>
    <w:rsid w:val="00AA305D"/>
    <w:rsid w:val="00AA34B5"/>
    <w:rsid w:val="00AA4E66"/>
    <w:rsid w:val="00AA585A"/>
    <w:rsid w:val="00AA661A"/>
    <w:rsid w:val="00AA6E83"/>
    <w:rsid w:val="00AA7BA1"/>
    <w:rsid w:val="00AA7BA5"/>
    <w:rsid w:val="00AA7F7A"/>
    <w:rsid w:val="00AB10E3"/>
    <w:rsid w:val="00AB2041"/>
    <w:rsid w:val="00AB2EF6"/>
    <w:rsid w:val="00AB51DE"/>
    <w:rsid w:val="00AB58FE"/>
    <w:rsid w:val="00AB6228"/>
    <w:rsid w:val="00AB71B5"/>
    <w:rsid w:val="00AC532A"/>
    <w:rsid w:val="00AC5E07"/>
    <w:rsid w:val="00AC6ACB"/>
    <w:rsid w:val="00AC7855"/>
    <w:rsid w:val="00AC7D03"/>
    <w:rsid w:val="00AC7EB8"/>
    <w:rsid w:val="00AD352E"/>
    <w:rsid w:val="00AD3A40"/>
    <w:rsid w:val="00AD3AD9"/>
    <w:rsid w:val="00AD41B8"/>
    <w:rsid w:val="00AD4690"/>
    <w:rsid w:val="00AD5ADB"/>
    <w:rsid w:val="00AD73F2"/>
    <w:rsid w:val="00AE2719"/>
    <w:rsid w:val="00AE2FF6"/>
    <w:rsid w:val="00AE3299"/>
    <w:rsid w:val="00AE572F"/>
    <w:rsid w:val="00AE62CD"/>
    <w:rsid w:val="00AE6D3D"/>
    <w:rsid w:val="00AE6DE5"/>
    <w:rsid w:val="00AE7C53"/>
    <w:rsid w:val="00AF0ADC"/>
    <w:rsid w:val="00AF16AF"/>
    <w:rsid w:val="00AF2446"/>
    <w:rsid w:val="00AF259A"/>
    <w:rsid w:val="00AF4263"/>
    <w:rsid w:val="00AF60D0"/>
    <w:rsid w:val="00AF6BC5"/>
    <w:rsid w:val="00B0009B"/>
    <w:rsid w:val="00B009DC"/>
    <w:rsid w:val="00B00DE4"/>
    <w:rsid w:val="00B01F9C"/>
    <w:rsid w:val="00B02CA2"/>
    <w:rsid w:val="00B03838"/>
    <w:rsid w:val="00B03FE8"/>
    <w:rsid w:val="00B057B4"/>
    <w:rsid w:val="00B10302"/>
    <w:rsid w:val="00B10A15"/>
    <w:rsid w:val="00B116B6"/>
    <w:rsid w:val="00B11F9C"/>
    <w:rsid w:val="00B16DF5"/>
    <w:rsid w:val="00B20205"/>
    <w:rsid w:val="00B21413"/>
    <w:rsid w:val="00B21446"/>
    <w:rsid w:val="00B24B42"/>
    <w:rsid w:val="00B24D61"/>
    <w:rsid w:val="00B251E2"/>
    <w:rsid w:val="00B256A2"/>
    <w:rsid w:val="00B26EBA"/>
    <w:rsid w:val="00B2769B"/>
    <w:rsid w:val="00B27D57"/>
    <w:rsid w:val="00B27D74"/>
    <w:rsid w:val="00B31F79"/>
    <w:rsid w:val="00B33BD0"/>
    <w:rsid w:val="00B34754"/>
    <w:rsid w:val="00B3612C"/>
    <w:rsid w:val="00B373FD"/>
    <w:rsid w:val="00B37B37"/>
    <w:rsid w:val="00B41CE2"/>
    <w:rsid w:val="00B41D16"/>
    <w:rsid w:val="00B42AF1"/>
    <w:rsid w:val="00B43FFE"/>
    <w:rsid w:val="00B46F6C"/>
    <w:rsid w:val="00B51ED7"/>
    <w:rsid w:val="00B54396"/>
    <w:rsid w:val="00B54A18"/>
    <w:rsid w:val="00B56ACD"/>
    <w:rsid w:val="00B56B35"/>
    <w:rsid w:val="00B56C15"/>
    <w:rsid w:val="00B56EF8"/>
    <w:rsid w:val="00B57872"/>
    <w:rsid w:val="00B60874"/>
    <w:rsid w:val="00B62108"/>
    <w:rsid w:val="00B633F3"/>
    <w:rsid w:val="00B635C1"/>
    <w:rsid w:val="00B640C8"/>
    <w:rsid w:val="00B64485"/>
    <w:rsid w:val="00B64D1A"/>
    <w:rsid w:val="00B66053"/>
    <w:rsid w:val="00B67733"/>
    <w:rsid w:val="00B67E00"/>
    <w:rsid w:val="00B73C8E"/>
    <w:rsid w:val="00B73F20"/>
    <w:rsid w:val="00B74CBD"/>
    <w:rsid w:val="00B75847"/>
    <w:rsid w:val="00B761E1"/>
    <w:rsid w:val="00B76274"/>
    <w:rsid w:val="00B77BD2"/>
    <w:rsid w:val="00B81928"/>
    <w:rsid w:val="00B84F50"/>
    <w:rsid w:val="00B8586A"/>
    <w:rsid w:val="00B864E9"/>
    <w:rsid w:val="00B87653"/>
    <w:rsid w:val="00B877DD"/>
    <w:rsid w:val="00B87D74"/>
    <w:rsid w:val="00B91EB2"/>
    <w:rsid w:val="00B91F77"/>
    <w:rsid w:val="00B92751"/>
    <w:rsid w:val="00B92866"/>
    <w:rsid w:val="00B93757"/>
    <w:rsid w:val="00B94139"/>
    <w:rsid w:val="00B94DD1"/>
    <w:rsid w:val="00B9581E"/>
    <w:rsid w:val="00B972AB"/>
    <w:rsid w:val="00B973D4"/>
    <w:rsid w:val="00B974B8"/>
    <w:rsid w:val="00B97B61"/>
    <w:rsid w:val="00BA166B"/>
    <w:rsid w:val="00BA2C7A"/>
    <w:rsid w:val="00BA5571"/>
    <w:rsid w:val="00BB2B9F"/>
    <w:rsid w:val="00BB2DAE"/>
    <w:rsid w:val="00BB4486"/>
    <w:rsid w:val="00BB4FFA"/>
    <w:rsid w:val="00BB5709"/>
    <w:rsid w:val="00BB5FEC"/>
    <w:rsid w:val="00BB7EB0"/>
    <w:rsid w:val="00BC0DB7"/>
    <w:rsid w:val="00BC15D9"/>
    <w:rsid w:val="00BC2051"/>
    <w:rsid w:val="00BC522F"/>
    <w:rsid w:val="00BC532A"/>
    <w:rsid w:val="00BD0405"/>
    <w:rsid w:val="00BD15D0"/>
    <w:rsid w:val="00BD18DD"/>
    <w:rsid w:val="00BD3330"/>
    <w:rsid w:val="00BD3B02"/>
    <w:rsid w:val="00BD4B0F"/>
    <w:rsid w:val="00BD5D26"/>
    <w:rsid w:val="00BD61C7"/>
    <w:rsid w:val="00BD67AE"/>
    <w:rsid w:val="00BE01A4"/>
    <w:rsid w:val="00BE045A"/>
    <w:rsid w:val="00BE15D6"/>
    <w:rsid w:val="00BE418B"/>
    <w:rsid w:val="00BE4E8A"/>
    <w:rsid w:val="00BE5108"/>
    <w:rsid w:val="00BE5975"/>
    <w:rsid w:val="00BF1664"/>
    <w:rsid w:val="00BF1861"/>
    <w:rsid w:val="00BF19C7"/>
    <w:rsid w:val="00BF1E2A"/>
    <w:rsid w:val="00BF2C32"/>
    <w:rsid w:val="00BF2F17"/>
    <w:rsid w:val="00BF3222"/>
    <w:rsid w:val="00BF47B6"/>
    <w:rsid w:val="00BF4CF6"/>
    <w:rsid w:val="00C00942"/>
    <w:rsid w:val="00C031D4"/>
    <w:rsid w:val="00C05482"/>
    <w:rsid w:val="00C06263"/>
    <w:rsid w:val="00C064E0"/>
    <w:rsid w:val="00C12144"/>
    <w:rsid w:val="00C128E0"/>
    <w:rsid w:val="00C12DAD"/>
    <w:rsid w:val="00C14440"/>
    <w:rsid w:val="00C1619A"/>
    <w:rsid w:val="00C16CAA"/>
    <w:rsid w:val="00C1779C"/>
    <w:rsid w:val="00C20E69"/>
    <w:rsid w:val="00C221C9"/>
    <w:rsid w:val="00C226A1"/>
    <w:rsid w:val="00C22B4C"/>
    <w:rsid w:val="00C23C4E"/>
    <w:rsid w:val="00C25F06"/>
    <w:rsid w:val="00C27A59"/>
    <w:rsid w:val="00C308A7"/>
    <w:rsid w:val="00C30BB9"/>
    <w:rsid w:val="00C338EA"/>
    <w:rsid w:val="00C3446F"/>
    <w:rsid w:val="00C34610"/>
    <w:rsid w:val="00C3523F"/>
    <w:rsid w:val="00C36091"/>
    <w:rsid w:val="00C402FC"/>
    <w:rsid w:val="00C40F2C"/>
    <w:rsid w:val="00C42C96"/>
    <w:rsid w:val="00C43E73"/>
    <w:rsid w:val="00C441E0"/>
    <w:rsid w:val="00C44AA9"/>
    <w:rsid w:val="00C46BDA"/>
    <w:rsid w:val="00C47823"/>
    <w:rsid w:val="00C47C0A"/>
    <w:rsid w:val="00C50CDD"/>
    <w:rsid w:val="00C5106F"/>
    <w:rsid w:val="00C528FB"/>
    <w:rsid w:val="00C5323D"/>
    <w:rsid w:val="00C53655"/>
    <w:rsid w:val="00C54619"/>
    <w:rsid w:val="00C56826"/>
    <w:rsid w:val="00C60E4C"/>
    <w:rsid w:val="00C617BD"/>
    <w:rsid w:val="00C62F4E"/>
    <w:rsid w:val="00C6424C"/>
    <w:rsid w:val="00C64921"/>
    <w:rsid w:val="00C6623C"/>
    <w:rsid w:val="00C66FD4"/>
    <w:rsid w:val="00C719C1"/>
    <w:rsid w:val="00C732A4"/>
    <w:rsid w:val="00C754C4"/>
    <w:rsid w:val="00C76FC7"/>
    <w:rsid w:val="00C818D9"/>
    <w:rsid w:val="00C81F99"/>
    <w:rsid w:val="00C825D7"/>
    <w:rsid w:val="00C838E8"/>
    <w:rsid w:val="00C840AB"/>
    <w:rsid w:val="00C84796"/>
    <w:rsid w:val="00C85516"/>
    <w:rsid w:val="00C90910"/>
    <w:rsid w:val="00C93A98"/>
    <w:rsid w:val="00C94405"/>
    <w:rsid w:val="00C948A8"/>
    <w:rsid w:val="00C9518E"/>
    <w:rsid w:val="00C9557F"/>
    <w:rsid w:val="00C95DA8"/>
    <w:rsid w:val="00C96C39"/>
    <w:rsid w:val="00C97D85"/>
    <w:rsid w:val="00CA26AB"/>
    <w:rsid w:val="00CA46A4"/>
    <w:rsid w:val="00CA5CCA"/>
    <w:rsid w:val="00CA6760"/>
    <w:rsid w:val="00CA6F3D"/>
    <w:rsid w:val="00CB0A98"/>
    <w:rsid w:val="00CB399A"/>
    <w:rsid w:val="00CB39E3"/>
    <w:rsid w:val="00CB4D64"/>
    <w:rsid w:val="00CB6A7B"/>
    <w:rsid w:val="00CB74AF"/>
    <w:rsid w:val="00CB7815"/>
    <w:rsid w:val="00CC3184"/>
    <w:rsid w:val="00CC3B1B"/>
    <w:rsid w:val="00CC61CE"/>
    <w:rsid w:val="00CC62AA"/>
    <w:rsid w:val="00CD5AEE"/>
    <w:rsid w:val="00CD5E38"/>
    <w:rsid w:val="00CD6146"/>
    <w:rsid w:val="00CD6218"/>
    <w:rsid w:val="00CD6CE5"/>
    <w:rsid w:val="00CD6D9B"/>
    <w:rsid w:val="00CE04BE"/>
    <w:rsid w:val="00CE1EE8"/>
    <w:rsid w:val="00CE3B45"/>
    <w:rsid w:val="00CE54C8"/>
    <w:rsid w:val="00CE5999"/>
    <w:rsid w:val="00CF12E7"/>
    <w:rsid w:val="00CF3BBD"/>
    <w:rsid w:val="00CF44F8"/>
    <w:rsid w:val="00CF4D6D"/>
    <w:rsid w:val="00D01F99"/>
    <w:rsid w:val="00D02246"/>
    <w:rsid w:val="00D02943"/>
    <w:rsid w:val="00D034C1"/>
    <w:rsid w:val="00D038C7"/>
    <w:rsid w:val="00D05349"/>
    <w:rsid w:val="00D11E38"/>
    <w:rsid w:val="00D12D9F"/>
    <w:rsid w:val="00D14334"/>
    <w:rsid w:val="00D14B48"/>
    <w:rsid w:val="00D200B5"/>
    <w:rsid w:val="00D201F2"/>
    <w:rsid w:val="00D203EC"/>
    <w:rsid w:val="00D21237"/>
    <w:rsid w:val="00D218EF"/>
    <w:rsid w:val="00D24787"/>
    <w:rsid w:val="00D257F1"/>
    <w:rsid w:val="00D26E44"/>
    <w:rsid w:val="00D27CE7"/>
    <w:rsid w:val="00D324DF"/>
    <w:rsid w:val="00D33A45"/>
    <w:rsid w:val="00D343E3"/>
    <w:rsid w:val="00D34999"/>
    <w:rsid w:val="00D34F2B"/>
    <w:rsid w:val="00D363D4"/>
    <w:rsid w:val="00D40945"/>
    <w:rsid w:val="00D4109A"/>
    <w:rsid w:val="00D43888"/>
    <w:rsid w:val="00D442ED"/>
    <w:rsid w:val="00D44474"/>
    <w:rsid w:val="00D45DA4"/>
    <w:rsid w:val="00D46552"/>
    <w:rsid w:val="00D46FE5"/>
    <w:rsid w:val="00D479DB"/>
    <w:rsid w:val="00D47CEA"/>
    <w:rsid w:val="00D47E29"/>
    <w:rsid w:val="00D514D2"/>
    <w:rsid w:val="00D521D2"/>
    <w:rsid w:val="00D53869"/>
    <w:rsid w:val="00D5454F"/>
    <w:rsid w:val="00D545B1"/>
    <w:rsid w:val="00D6114A"/>
    <w:rsid w:val="00D61455"/>
    <w:rsid w:val="00D61A86"/>
    <w:rsid w:val="00D62061"/>
    <w:rsid w:val="00D62325"/>
    <w:rsid w:val="00D64B85"/>
    <w:rsid w:val="00D66A1F"/>
    <w:rsid w:val="00D66A91"/>
    <w:rsid w:val="00D66DB4"/>
    <w:rsid w:val="00D70123"/>
    <w:rsid w:val="00D71848"/>
    <w:rsid w:val="00D71915"/>
    <w:rsid w:val="00D73176"/>
    <w:rsid w:val="00D75455"/>
    <w:rsid w:val="00D7553F"/>
    <w:rsid w:val="00D826A2"/>
    <w:rsid w:val="00D840BA"/>
    <w:rsid w:val="00D84984"/>
    <w:rsid w:val="00D87023"/>
    <w:rsid w:val="00D9132B"/>
    <w:rsid w:val="00D9292A"/>
    <w:rsid w:val="00D93395"/>
    <w:rsid w:val="00D95FCA"/>
    <w:rsid w:val="00D96141"/>
    <w:rsid w:val="00D96780"/>
    <w:rsid w:val="00DA03C6"/>
    <w:rsid w:val="00DA26F0"/>
    <w:rsid w:val="00DA333B"/>
    <w:rsid w:val="00DA3919"/>
    <w:rsid w:val="00DA46D7"/>
    <w:rsid w:val="00DA4C77"/>
    <w:rsid w:val="00DA6F20"/>
    <w:rsid w:val="00DA7028"/>
    <w:rsid w:val="00DA79AE"/>
    <w:rsid w:val="00DA7E02"/>
    <w:rsid w:val="00DA7F06"/>
    <w:rsid w:val="00DB1236"/>
    <w:rsid w:val="00DB1D02"/>
    <w:rsid w:val="00DB1FEF"/>
    <w:rsid w:val="00DB2A56"/>
    <w:rsid w:val="00DB3D7C"/>
    <w:rsid w:val="00DB4B22"/>
    <w:rsid w:val="00DB4FB4"/>
    <w:rsid w:val="00DB5474"/>
    <w:rsid w:val="00DB5816"/>
    <w:rsid w:val="00DB6218"/>
    <w:rsid w:val="00DB7AD3"/>
    <w:rsid w:val="00DC0495"/>
    <w:rsid w:val="00DC0882"/>
    <w:rsid w:val="00DC5087"/>
    <w:rsid w:val="00DC6782"/>
    <w:rsid w:val="00DC7788"/>
    <w:rsid w:val="00DD3DE7"/>
    <w:rsid w:val="00DD4777"/>
    <w:rsid w:val="00DD4CE3"/>
    <w:rsid w:val="00DD5DB8"/>
    <w:rsid w:val="00DD637A"/>
    <w:rsid w:val="00DD6443"/>
    <w:rsid w:val="00DE0548"/>
    <w:rsid w:val="00DE1AC7"/>
    <w:rsid w:val="00DE4DCA"/>
    <w:rsid w:val="00DE6077"/>
    <w:rsid w:val="00DE6A1C"/>
    <w:rsid w:val="00DE7C4D"/>
    <w:rsid w:val="00DF139D"/>
    <w:rsid w:val="00DF1FEC"/>
    <w:rsid w:val="00DF214F"/>
    <w:rsid w:val="00DF21D2"/>
    <w:rsid w:val="00DF262B"/>
    <w:rsid w:val="00DF6352"/>
    <w:rsid w:val="00DF6C92"/>
    <w:rsid w:val="00DF7B4B"/>
    <w:rsid w:val="00E00997"/>
    <w:rsid w:val="00E01BEF"/>
    <w:rsid w:val="00E01E0D"/>
    <w:rsid w:val="00E02623"/>
    <w:rsid w:val="00E02B27"/>
    <w:rsid w:val="00E035E7"/>
    <w:rsid w:val="00E07E5E"/>
    <w:rsid w:val="00E134F4"/>
    <w:rsid w:val="00E145DA"/>
    <w:rsid w:val="00E14EC9"/>
    <w:rsid w:val="00E16C2A"/>
    <w:rsid w:val="00E1755B"/>
    <w:rsid w:val="00E22DD9"/>
    <w:rsid w:val="00E22FCE"/>
    <w:rsid w:val="00E24080"/>
    <w:rsid w:val="00E3011D"/>
    <w:rsid w:val="00E302BD"/>
    <w:rsid w:val="00E31BE2"/>
    <w:rsid w:val="00E3257E"/>
    <w:rsid w:val="00E34E8A"/>
    <w:rsid w:val="00E360FC"/>
    <w:rsid w:val="00E369AB"/>
    <w:rsid w:val="00E373DF"/>
    <w:rsid w:val="00E40522"/>
    <w:rsid w:val="00E42663"/>
    <w:rsid w:val="00E42A1C"/>
    <w:rsid w:val="00E43572"/>
    <w:rsid w:val="00E45399"/>
    <w:rsid w:val="00E47AF3"/>
    <w:rsid w:val="00E47F4B"/>
    <w:rsid w:val="00E47FD6"/>
    <w:rsid w:val="00E50D77"/>
    <w:rsid w:val="00E51CB1"/>
    <w:rsid w:val="00E5351B"/>
    <w:rsid w:val="00E53E6D"/>
    <w:rsid w:val="00E55B94"/>
    <w:rsid w:val="00E561C2"/>
    <w:rsid w:val="00E608FF"/>
    <w:rsid w:val="00E6142D"/>
    <w:rsid w:val="00E6193E"/>
    <w:rsid w:val="00E64926"/>
    <w:rsid w:val="00E65804"/>
    <w:rsid w:val="00E66E2C"/>
    <w:rsid w:val="00E66E9D"/>
    <w:rsid w:val="00E67095"/>
    <w:rsid w:val="00E67350"/>
    <w:rsid w:val="00E675AE"/>
    <w:rsid w:val="00E67B91"/>
    <w:rsid w:val="00E67F11"/>
    <w:rsid w:val="00E70090"/>
    <w:rsid w:val="00E70297"/>
    <w:rsid w:val="00E71825"/>
    <w:rsid w:val="00E720BF"/>
    <w:rsid w:val="00E724B7"/>
    <w:rsid w:val="00E745A8"/>
    <w:rsid w:val="00E74A25"/>
    <w:rsid w:val="00E74EEF"/>
    <w:rsid w:val="00E762BB"/>
    <w:rsid w:val="00E763F3"/>
    <w:rsid w:val="00E809D0"/>
    <w:rsid w:val="00E81DBC"/>
    <w:rsid w:val="00E82DF0"/>
    <w:rsid w:val="00E856E9"/>
    <w:rsid w:val="00E85AF8"/>
    <w:rsid w:val="00E862C5"/>
    <w:rsid w:val="00E90792"/>
    <w:rsid w:val="00E91B60"/>
    <w:rsid w:val="00E91F4C"/>
    <w:rsid w:val="00E94236"/>
    <w:rsid w:val="00E94DE1"/>
    <w:rsid w:val="00E9555A"/>
    <w:rsid w:val="00E96384"/>
    <w:rsid w:val="00EA1AE1"/>
    <w:rsid w:val="00EA2E45"/>
    <w:rsid w:val="00EA3DC9"/>
    <w:rsid w:val="00EA4F14"/>
    <w:rsid w:val="00EA5085"/>
    <w:rsid w:val="00EA6F96"/>
    <w:rsid w:val="00EB0B28"/>
    <w:rsid w:val="00EB1C56"/>
    <w:rsid w:val="00EB1E97"/>
    <w:rsid w:val="00EB2856"/>
    <w:rsid w:val="00EB546F"/>
    <w:rsid w:val="00EB5AB6"/>
    <w:rsid w:val="00EB6217"/>
    <w:rsid w:val="00EB6444"/>
    <w:rsid w:val="00EB7AF7"/>
    <w:rsid w:val="00EC041E"/>
    <w:rsid w:val="00EC0BCD"/>
    <w:rsid w:val="00EC19F0"/>
    <w:rsid w:val="00EC1E2F"/>
    <w:rsid w:val="00EC470F"/>
    <w:rsid w:val="00EC4C3C"/>
    <w:rsid w:val="00EC5DF3"/>
    <w:rsid w:val="00ED0DBD"/>
    <w:rsid w:val="00ED1861"/>
    <w:rsid w:val="00ED324C"/>
    <w:rsid w:val="00ED4CAD"/>
    <w:rsid w:val="00ED556C"/>
    <w:rsid w:val="00ED5EC4"/>
    <w:rsid w:val="00ED6BA7"/>
    <w:rsid w:val="00ED6C04"/>
    <w:rsid w:val="00EE128D"/>
    <w:rsid w:val="00EE15E0"/>
    <w:rsid w:val="00EE1680"/>
    <w:rsid w:val="00EE2517"/>
    <w:rsid w:val="00EE48FF"/>
    <w:rsid w:val="00EE74BA"/>
    <w:rsid w:val="00EF1633"/>
    <w:rsid w:val="00EF3F07"/>
    <w:rsid w:val="00EF40D8"/>
    <w:rsid w:val="00EF4D98"/>
    <w:rsid w:val="00EF51A1"/>
    <w:rsid w:val="00EF5633"/>
    <w:rsid w:val="00F002A4"/>
    <w:rsid w:val="00F022F5"/>
    <w:rsid w:val="00F024A8"/>
    <w:rsid w:val="00F05523"/>
    <w:rsid w:val="00F05BD7"/>
    <w:rsid w:val="00F0605D"/>
    <w:rsid w:val="00F0607E"/>
    <w:rsid w:val="00F071A8"/>
    <w:rsid w:val="00F07990"/>
    <w:rsid w:val="00F07A2F"/>
    <w:rsid w:val="00F1273F"/>
    <w:rsid w:val="00F127BE"/>
    <w:rsid w:val="00F12BA4"/>
    <w:rsid w:val="00F135C4"/>
    <w:rsid w:val="00F14190"/>
    <w:rsid w:val="00F14242"/>
    <w:rsid w:val="00F150AD"/>
    <w:rsid w:val="00F17530"/>
    <w:rsid w:val="00F17622"/>
    <w:rsid w:val="00F20AB5"/>
    <w:rsid w:val="00F20BE7"/>
    <w:rsid w:val="00F21537"/>
    <w:rsid w:val="00F21F01"/>
    <w:rsid w:val="00F226E8"/>
    <w:rsid w:val="00F23569"/>
    <w:rsid w:val="00F248E6"/>
    <w:rsid w:val="00F2535B"/>
    <w:rsid w:val="00F378FA"/>
    <w:rsid w:val="00F37C8D"/>
    <w:rsid w:val="00F406CA"/>
    <w:rsid w:val="00F448E2"/>
    <w:rsid w:val="00F476F8"/>
    <w:rsid w:val="00F50959"/>
    <w:rsid w:val="00F527F3"/>
    <w:rsid w:val="00F539FB"/>
    <w:rsid w:val="00F5485E"/>
    <w:rsid w:val="00F56476"/>
    <w:rsid w:val="00F613AA"/>
    <w:rsid w:val="00F619E8"/>
    <w:rsid w:val="00F63E9F"/>
    <w:rsid w:val="00F65D67"/>
    <w:rsid w:val="00F65F07"/>
    <w:rsid w:val="00F6796A"/>
    <w:rsid w:val="00F712C1"/>
    <w:rsid w:val="00F726E1"/>
    <w:rsid w:val="00F72D8D"/>
    <w:rsid w:val="00F747E5"/>
    <w:rsid w:val="00F74BB7"/>
    <w:rsid w:val="00F75533"/>
    <w:rsid w:val="00F77655"/>
    <w:rsid w:val="00F776C9"/>
    <w:rsid w:val="00F82272"/>
    <w:rsid w:val="00F87D18"/>
    <w:rsid w:val="00F9071F"/>
    <w:rsid w:val="00F91B7A"/>
    <w:rsid w:val="00F91EFF"/>
    <w:rsid w:val="00F92720"/>
    <w:rsid w:val="00F93A91"/>
    <w:rsid w:val="00F94761"/>
    <w:rsid w:val="00F95C38"/>
    <w:rsid w:val="00F95F5A"/>
    <w:rsid w:val="00F97AA5"/>
    <w:rsid w:val="00FA0FF7"/>
    <w:rsid w:val="00FA1014"/>
    <w:rsid w:val="00FA26EA"/>
    <w:rsid w:val="00FA3598"/>
    <w:rsid w:val="00FA388B"/>
    <w:rsid w:val="00FA4DB4"/>
    <w:rsid w:val="00FA4F0C"/>
    <w:rsid w:val="00FA5EA6"/>
    <w:rsid w:val="00FA64E7"/>
    <w:rsid w:val="00FB1464"/>
    <w:rsid w:val="00FB1765"/>
    <w:rsid w:val="00FB18F2"/>
    <w:rsid w:val="00FB1CF2"/>
    <w:rsid w:val="00FB25A4"/>
    <w:rsid w:val="00FB3D26"/>
    <w:rsid w:val="00FB4B19"/>
    <w:rsid w:val="00FB72BA"/>
    <w:rsid w:val="00FC19D2"/>
    <w:rsid w:val="00FC202F"/>
    <w:rsid w:val="00FC2D3A"/>
    <w:rsid w:val="00FC3055"/>
    <w:rsid w:val="00FC3239"/>
    <w:rsid w:val="00FC352F"/>
    <w:rsid w:val="00FC49BE"/>
    <w:rsid w:val="00FC5E79"/>
    <w:rsid w:val="00FC75DA"/>
    <w:rsid w:val="00FD036C"/>
    <w:rsid w:val="00FD2822"/>
    <w:rsid w:val="00FD288F"/>
    <w:rsid w:val="00FD33F0"/>
    <w:rsid w:val="00FD36A7"/>
    <w:rsid w:val="00FD4495"/>
    <w:rsid w:val="00FD4AB3"/>
    <w:rsid w:val="00FD5CE2"/>
    <w:rsid w:val="00FD6333"/>
    <w:rsid w:val="00FD743C"/>
    <w:rsid w:val="00FE08B6"/>
    <w:rsid w:val="00FE0BA7"/>
    <w:rsid w:val="00FE2D3D"/>
    <w:rsid w:val="00FE2FA5"/>
    <w:rsid w:val="00FE37BA"/>
    <w:rsid w:val="00FE6D0D"/>
    <w:rsid w:val="00FE7846"/>
    <w:rsid w:val="00FF07A7"/>
    <w:rsid w:val="00FF0D22"/>
    <w:rsid w:val="00FF243A"/>
    <w:rsid w:val="00FF4122"/>
    <w:rsid w:val="00FF6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4AC51"/>
  <w15:chartTrackingRefBased/>
  <w15:docId w15:val="{B5F19DD1-B6D6-4E80-8C0F-A8207D9E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5D67"/>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5827"/>
    <w:pPr>
      <w:tabs>
        <w:tab w:val="center" w:pos="4536"/>
        <w:tab w:val="right" w:pos="9072"/>
      </w:tabs>
    </w:pPr>
    <w:rPr>
      <w:rFonts w:cs="Times New Roman"/>
      <w:lang w:val="x-none"/>
    </w:rPr>
  </w:style>
  <w:style w:type="character" w:customStyle="1" w:styleId="NagwekZnak">
    <w:name w:val="Nagłówek Znak"/>
    <w:link w:val="Nagwek"/>
    <w:uiPriority w:val="99"/>
    <w:rsid w:val="00055827"/>
    <w:rPr>
      <w:rFonts w:ascii="Arial" w:eastAsia="Times New Roman" w:hAnsi="Arial" w:cs="Arial"/>
      <w:sz w:val="20"/>
      <w:szCs w:val="20"/>
      <w:lang w:eastAsia="pl-PL"/>
    </w:rPr>
  </w:style>
  <w:style w:type="paragraph" w:styleId="Stopka">
    <w:name w:val="footer"/>
    <w:basedOn w:val="Normalny"/>
    <w:link w:val="StopkaZnak"/>
    <w:uiPriority w:val="99"/>
    <w:unhideWhenUsed/>
    <w:rsid w:val="00055827"/>
    <w:pPr>
      <w:tabs>
        <w:tab w:val="center" w:pos="4536"/>
        <w:tab w:val="right" w:pos="9072"/>
      </w:tabs>
    </w:pPr>
    <w:rPr>
      <w:rFonts w:cs="Times New Roman"/>
      <w:lang w:val="x-none"/>
    </w:rPr>
  </w:style>
  <w:style w:type="character" w:customStyle="1" w:styleId="StopkaZnak">
    <w:name w:val="Stopka Znak"/>
    <w:link w:val="Stopka"/>
    <w:uiPriority w:val="99"/>
    <w:rsid w:val="00055827"/>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055827"/>
    <w:rPr>
      <w:rFonts w:ascii="Tahoma" w:hAnsi="Tahoma" w:cs="Times New Roman"/>
      <w:sz w:val="16"/>
      <w:szCs w:val="16"/>
      <w:lang w:val="x-none"/>
    </w:rPr>
  </w:style>
  <w:style w:type="character" w:customStyle="1" w:styleId="TekstdymkaZnak">
    <w:name w:val="Tekst dymka Znak"/>
    <w:link w:val="Tekstdymka"/>
    <w:uiPriority w:val="99"/>
    <w:semiHidden/>
    <w:rsid w:val="00055827"/>
    <w:rPr>
      <w:rFonts w:ascii="Tahoma" w:eastAsia="Times New Roman" w:hAnsi="Tahoma" w:cs="Tahoma"/>
      <w:sz w:val="16"/>
      <w:szCs w:val="16"/>
      <w:lang w:eastAsia="pl-PL"/>
    </w:rPr>
  </w:style>
  <w:style w:type="character" w:styleId="Hipercze">
    <w:name w:val="Hyperlink"/>
    <w:uiPriority w:val="99"/>
    <w:unhideWhenUsed/>
    <w:rsid w:val="00AB6228"/>
    <w:rPr>
      <w:color w:val="0000FF"/>
      <w:u w:val="single"/>
    </w:rPr>
  </w:style>
  <w:style w:type="character" w:styleId="Odwoaniedokomentarza">
    <w:name w:val="annotation reference"/>
    <w:uiPriority w:val="99"/>
    <w:semiHidden/>
    <w:unhideWhenUsed/>
    <w:rsid w:val="00296741"/>
    <w:rPr>
      <w:sz w:val="16"/>
      <w:szCs w:val="16"/>
    </w:rPr>
  </w:style>
  <w:style w:type="paragraph" w:styleId="Tekstkomentarza">
    <w:name w:val="annotation text"/>
    <w:basedOn w:val="Normalny"/>
    <w:link w:val="TekstkomentarzaZnak"/>
    <w:uiPriority w:val="99"/>
    <w:unhideWhenUsed/>
    <w:rsid w:val="00296741"/>
    <w:rPr>
      <w:rFonts w:cs="Times New Roman"/>
      <w:lang w:val="x-none" w:eastAsia="x-none"/>
    </w:rPr>
  </w:style>
  <w:style w:type="character" w:customStyle="1" w:styleId="TekstkomentarzaZnak">
    <w:name w:val="Tekst komentarza Znak"/>
    <w:link w:val="Tekstkomentarza"/>
    <w:uiPriority w:val="99"/>
    <w:rsid w:val="00296741"/>
    <w:rPr>
      <w:rFonts w:ascii="Arial" w:eastAsia="Times New Roman" w:hAnsi="Arial" w:cs="Arial"/>
    </w:rPr>
  </w:style>
  <w:style w:type="paragraph" w:styleId="Tematkomentarza">
    <w:name w:val="annotation subject"/>
    <w:basedOn w:val="Tekstkomentarza"/>
    <w:next w:val="Tekstkomentarza"/>
    <w:link w:val="TematkomentarzaZnak"/>
    <w:uiPriority w:val="99"/>
    <w:semiHidden/>
    <w:unhideWhenUsed/>
    <w:rsid w:val="00296741"/>
    <w:rPr>
      <w:b/>
      <w:bCs/>
    </w:rPr>
  </w:style>
  <w:style w:type="character" w:customStyle="1" w:styleId="TematkomentarzaZnak">
    <w:name w:val="Temat komentarza Znak"/>
    <w:link w:val="Tematkomentarza"/>
    <w:uiPriority w:val="99"/>
    <w:semiHidden/>
    <w:rsid w:val="00296741"/>
    <w:rPr>
      <w:rFonts w:ascii="Arial" w:eastAsia="Times New Roman" w:hAnsi="Arial" w:cs="Arial"/>
      <w:b/>
      <w:bCs/>
    </w:rPr>
  </w:style>
  <w:style w:type="paragraph" w:styleId="Tekstprzypisukocowego">
    <w:name w:val="endnote text"/>
    <w:basedOn w:val="Normalny"/>
    <w:link w:val="TekstprzypisukocowegoZnak"/>
    <w:uiPriority w:val="99"/>
    <w:semiHidden/>
    <w:unhideWhenUsed/>
    <w:rsid w:val="00662066"/>
    <w:rPr>
      <w:rFonts w:cs="Times New Roman"/>
      <w:lang w:val="x-none" w:eastAsia="x-none"/>
    </w:rPr>
  </w:style>
  <w:style w:type="character" w:customStyle="1" w:styleId="TekstprzypisukocowegoZnak">
    <w:name w:val="Tekst przypisu końcowego Znak"/>
    <w:link w:val="Tekstprzypisukocowego"/>
    <w:uiPriority w:val="99"/>
    <w:semiHidden/>
    <w:rsid w:val="00662066"/>
    <w:rPr>
      <w:rFonts w:ascii="Arial" w:eastAsia="Times New Roman" w:hAnsi="Arial" w:cs="Arial"/>
    </w:rPr>
  </w:style>
  <w:style w:type="character" w:styleId="Odwoanieprzypisukocowego">
    <w:name w:val="endnote reference"/>
    <w:uiPriority w:val="99"/>
    <w:semiHidden/>
    <w:unhideWhenUsed/>
    <w:rsid w:val="00662066"/>
    <w:rPr>
      <w:vertAlign w:val="superscript"/>
    </w:rPr>
  </w:style>
  <w:style w:type="character" w:customStyle="1" w:styleId="tabulatory">
    <w:name w:val="tabulatory"/>
    <w:basedOn w:val="Domylnaczcionkaakapitu"/>
    <w:rsid w:val="00F6796A"/>
  </w:style>
  <w:style w:type="table" w:styleId="Tabela-Siatka">
    <w:name w:val="Table Grid"/>
    <w:basedOn w:val="Standardowy"/>
    <w:uiPriority w:val="59"/>
    <w:rsid w:val="00895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73F20"/>
  </w:style>
  <w:style w:type="paragraph" w:styleId="Akapitzlist">
    <w:name w:val="List Paragraph"/>
    <w:basedOn w:val="Normalny"/>
    <w:uiPriority w:val="34"/>
    <w:qFormat/>
    <w:rsid w:val="00164B99"/>
    <w:pPr>
      <w:widowControl/>
      <w:autoSpaceDE/>
      <w:autoSpaceDN/>
      <w:adjustRightInd/>
      <w:ind w:left="708"/>
    </w:pPr>
    <w:rPr>
      <w:rFonts w:ascii="Tahoma" w:hAnsi="Tahoma" w:cs="Times New Roman"/>
      <w:sz w:val="24"/>
    </w:rPr>
  </w:style>
  <w:style w:type="paragraph" w:styleId="Tekstpodstawowy">
    <w:name w:val="Body Text"/>
    <w:basedOn w:val="Normalny"/>
    <w:link w:val="TekstpodstawowyZnak"/>
    <w:rsid w:val="00363AA3"/>
    <w:pPr>
      <w:widowControl/>
      <w:autoSpaceDE/>
      <w:autoSpaceDN/>
      <w:adjustRightInd/>
      <w:jc w:val="both"/>
    </w:pPr>
    <w:rPr>
      <w:rFonts w:ascii="Times New Roman" w:hAnsi="Times New Roman" w:cs="Times New Roman"/>
      <w:sz w:val="24"/>
    </w:rPr>
  </w:style>
  <w:style w:type="character" w:customStyle="1" w:styleId="TekstpodstawowyZnak">
    <w:name w:val="Tekst podstawowy Znak"/>
    <w:link w:val="Tekstpodstawowy"/>
    <w:rsid w:val="00363AA3"/>
    <w:rPr>
      <w:rFonts w:ascii="Times New Roman" w:eastAsia="Times New Roman" w:hAnsi="Times New Roman"/>
      <w:sz w:val="24"/>
    </w:rPr>
  </w:style>
  <w:style w:type="paragraph" w:styleId="Tekstprzypisudolnego">
    <w:name w:val="footnote text"/>
    <w:aliases w:val="Podrozdział,Przypis,-E Fuﬂnotentext,Fuﬂnotentext Ursprung,Fußnotentext Ursprung,-E Fußnotentext,Podrozdzia3,footnote text,Footnote Text Char,Znak,Tekst przypisu Znak Znak Znak Znak,Tekst przypisu Znak Znak Znak Znak Znak,Fußnote"/>
    <w:basedOn w:val="Normalny"/>
    <w:link w:val="TekstprzypisudolnegoZnak"/>
    <w:uiPriority w:val="99"/>
    <w:unhideWhenUsed/>
    <w:qFormat/>
    <w:rsid w:val="00900057"/>
  </w:style>
  <w:style w:type="character" w:customStyle="1" w:styleId="TekstprzypisudolnegoZnak">
    <w:name w:val="Tekst przypisu dolnego Znak"/>
    <w:aliases w:val="Podrozdział Znak,Przypis Znak,-E Fuﬂnotentext Znak,Fuﬂnotentext Ursprung Znak,Fußnotentext Ursprung Znak,-E Fußnotentext Znak,Podrozdzia3 Znak,footnote text Znak,Footnote Text Char Znak,Znak Znak,Fußnote Znak"/>
    <w:link w:val="Tekstprzypisudolnego"/>
    <w:uiPriority w:val="99"/>
    <w:rsid w:val="00900057"/>
    <w:rPr>
      <w:rFonts w:ascii="Arial" w:eastAsia="Times New Roman" w:hAnsi="Arial" w:cs="Arial"/>
      <w:lang w:bidi="ar-SA"/>
    </w:rPr>
  </w:style>
  <w:style w:type="character" w:styleId="Odwoanieprzypisudolnego">
    <w:name w:val="footnote reference"/>
    <w:unhideWhenUsed/>
    <w:rsid w:val="00900057"/>
    <w:rPr>
      <w:vertAlign w:val="superscript"/>
    </w:rPr>
  </w:style>
  <w:style w:type="paragraph" w:customStyle="1" w:styleId="ARTartustawynprozporzdzenia">
    <w:name w:val="ART(§) – art. ustawy (§ np. rozporządzenia)"/>
    <w:uiPriority w:val="11"/>
    <w:qFormat/>
    <w:rsid w:val="00A365E0"/>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USTustnpkodeksu">
    <w:name w:val="UST(§) – ust. (§ np. kodeksu)"/>
    <w:basedOn w:val="ARTartustawynprozporzdzenia"/>
    <w:uiPriority w:val="12"/>
    <w:qFormat/>
    <w:rsid w:val="003117D1"/>
    <w:pPr>
      <w:spacing w:before="0"/>
    </w:pPr>
    <w:rPr>
      <w:bCs/>
    </w:rPr>
  </w:style>
  <w:style w:type="paragraph" w:customStyle="1" w:styleId="ZPKTzmpktartykuempunktem">
    <w:name w:val="Z/PKT – zm. pkt artykułem (punktem)"/>
    <w:basedOn w:val="Normalny"/>
    <w:qFormat/>
    <w:rsid w:val="004E03B7"/>
    <w:pPr>
      <w:widowControl/>
      <w:autoSpaceDE/>
      <w:autoSpaceDN/>
      <w:adjustRightInd/>
      <w:spacing w:line="360" w:lineRule="auto"/>
      <w:ind w:left="1020" w:hanging="510"/>
      <w:jc w:val="both"/>
    </w:pPr>
    <w:rPr>
      <w:rFonts w:ascii="Times" w:hAnsi="Times"/>
      <w:bCs/>
      <w:sz w:val="24"/>
    </w:rPr>
  </w:style>
  <w:style w:type="paragraph" w:customStyle="1" w:styleId="ZUSTzmustartykuempunktem">
    <w:name w:val="Z/UST(§) – zm. ust. (§) artykułem (punktem)"/>
    <w:basedOn w:val="Normalny"/>
    <w:uiPriority w:val="30"/>
    <w:qFormat/>
    <w:rsid w:val="004E03B7"/>
    <w:pPr>
      <w:widowControl/>
      <w:suppressAutoHyphens/>
      <w:spacing w:line="360" w:lineRule="auto"/>
      <w:ind w:left="510" w:firstLine="510"/>
      <w:jc w:val="both"/>
    </w:pPr>
    <w:rPr>
      <w:rFonts w:ascii="Times" w:hAnsi="Times"/>
      <w:sz w:val="24"/>
    </w:rPr>
  </w:style>
  <w:style w:type="character" w:customStyle="1" w:styleId="Teksttreci2">
    <w:name w:val="Tekst treści (2)_"/>
    <w:link w:val="Teksttreci20"/>
    <w:rsid w:val="00E42A1C"/>
    <w:rPr>
      <w:rFonts w:ascii="Times New Roman" w:eastAsia="Times New Roman" w:hAnsi="Times New Roman"/>
      <w:shd w:val="clear" w:color="auto" w:fill="FFFFFF"/>
    </w:rPr>
  </w:style>
  <w:style w:type="paragraph" w:customStyle="1" w:styleId="Teksttreci20">
    <w:name w:val="Tekst treści (2)"/>
    <w:basedOn w:val="Normalny"/>
    <w:link w:val="Teksttreci2"/>
    <w:rsid w:val="00E42A1C"/>
    <w:pPr>
      <w:shd w:val="clear" w:color="auto" w:fill="FFFFFF"/>
      <w:autoSpaceDE/>
      <w:autoSpaceDN/>
      <w:adjustRightInd/>
      <w:spacing w:line="413" w:lineRule="exact"/>
      <w:ind w:hanging="340"/>
      <w:jc w:val="both"/>
    </w:pPr>
    <w:rPr>
      <w:rFonts w:ascii="Times New Roman" w:hAnsi="Times New Roman" w:cs="Times New Roman"/>
    </w:rPr>
  </w:style>
  <w:style w:type="character" w:customStyle="1" w:styleId="WW8Num3z0">
    <w:name w:val="WW8Num3z0"/>
    <w:rsid w:val="006C74A1"/>
  </w:style>
  <w:style w:type="paragraph" w:styleId="Poprawka">
    <w:name w:val="Revision"/>
    <w:hidden/>
    <w:uiPriority w:val="99"/>
    <w:semiHidden/>
    <w:rsid w:val="00743BAA"/>
    <w:rPr>
      <w:rFonts w:ascii="Arial" w:eastAsia="Times New Roman" w:hAnsi="Arial" w:cs="Arial"/>
    </w:rPr>
  </w:style>
  <w:style w:type="paragraph" w:customStyle="1" w:styleId="CZWSPPKTczwsplnapunktw">
    <w:name w:val="CZ_WSP_PKT – część wspólna punktów"/>
    <w:basedOn w:val="Normalny"/>
    <w:next w:val="Normalny"/>
    <w:uiPriority w:val="16"/>
    <w:qFormat/>
    <w:rsid w:val="00760EF4"/>
    <w:pPr>
      <w:widowControl/>
      <w:autoSpaceDE/>
      <w:autoSpaceDN/>
      <w:adjustRightInd/>
      <w:spacing w:line="360" w:lineRule="auto"/>
      <w:jc w:val="both"/>
    </w:pPr>
    <w:rPr>
      <w:rFonts w:ascii="Times" w:hAnsi="Times"/>
      <w:bCs/>
      <w:sz w:val="24"/>
    </w:rPr>
  </w:style>
  <w:style w:type="character" w:customStyle="1" w:styleId="left">
    <w:name w:val="left"/>
    <w:rsid w:val="00883FBB"/>
  </w:style>
  <w:style w:type="paragraph" w:customStyle="1" w:styleId="doc-ti">
    <w:name w:val="doc-ti"/>
    <w:basedOn w:val="Normalny"/>
    <w:rsid w:val="00781884"/>
    <w:pPr>
      <w:widowControl/>
      <w:autoSpaceDE/>
      <w:autoSpaceDN/>
      <w:adjustRightInd/>
      <w:spacing w:before="240" w:after="120"/>
      <w:jc w:val="center"/>
    </w:pPr>
    <w:rPr>
      <w:rFonts w:ascii="Times New Roman" w:eastAsia="Calibri" w:hAnsi="Times New Roman" w:cs="Times New Roman"/>
      <w:b/>
      <w:bCs/>
      <w:sz w:val="24"/>
      <w:szCs w:val="24"/>
    </w:rPr>
  </w:style>
  <w:style w:type="paragraph" w:customStyle="1" w:styleId="PKTpunkt">
    <w:name w:val="PKT – punkt"/>
    <w:uiPriority w:val="13"/>
    <w:qFormat/>
    <w:rsid w:val="001D19DF"/>
    <w:pPr>
      <w:spacing w:line="360" w:lineRule="auto"/>
      <w:ind w:left="510" w:hanging="510"/>
      <w:jc w:val="both"/>
    </w:pPr>
    <w:rPr>
      <w:rFonts w:ascii="Times" w:eastAsia="Times New Roman" w:hAnsi="Times" w:cs="Arial"/>
      <w:bCs/>
      <w:sz w:val="24"/>
    </w:rPr>
  </w:style>
  <w:style w:type="character" w:customStyle="1" w:styleId="Ppogrubienie">
    <w:name w:val="_P_ – pogrubienie"/>
    <w:uiPriority w:val="1"/>
    <w:qFormat/>
    <w:rsid w:val="009F4C82"/>
    <w:rPr>
      <w:b/>
    </w:rPr>
  </w:style>
  <w:style w:type="paragraph" w:customStyle="1" w:styleId="LITlitera">
    <w:name w:val="LIT – litera"/>
    <w:basedOn w:val="PKTpunkt"/>
    <w:uiPriority w:val="14"/>
    <w:qFormat/>
    <w:rsid w:val="009C5F03"/>
    <w:pPr>
      <w:ind w:left="986" w:hanging="476"/>
    </w:pPr>
  </w:style>
  <w:style w:type="paragraph" w:customStyle="1" w:styleId="ZLITLITzmlitliter">
    <w:name w:val="Z_LIT/LIT – zm. lit. literą"/>
    <w:basedOn w:val="LITlitera"/>
    <w:uiPriority w:val="48"/>
    <w:qFormat/>
    <w:rsid w:val="009C5F03"/>
    <w:pPr>
      <w:ind w:left="14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2895">
      <w:bodyDiv w:val="1"/>
      <w:marLeft w:val="0"/>
      <w:marRight w:val="0"/>
      <w:marTop w:val="0"/>
      <w:marBottom w:val="0"/>
      <w:divBdr>
        <w:top w:val="none" w:sz="0" w:space="0" w:color="auto"/>
        <w:left w:val="none" w:sz="0" w:space="0" w:color="auto"/>
        <w:bottom w:val="none" w:sz="0" w:space="0" w:color="auto"/>
        <w:right w:val="none" w:sz="0" w:space="0" w:color="auto"/>
      </w:divBdr>
    </w:div>
    <w:div w:id="186912556">
      <w:bodyDiv w:val="1"/>
      <w:marLeft w:val="0"/>
      <w:marRight w:val="0"/>
      <w:marTop w:val="0"/>
      <w:marBottom w:val="0"/>
      <w:divBdr>
        <w:top w:val="none" w:sz="0" w:space="0" w:color="auto"/>
        <w:left w:val="none" w:sz="0" w:space="0" w:color="auto"/>
        <w:bottom w:val="none" w:sz="0" w:space="0" w:color="auto"/>
        <w:right w:val="none" w:sz="0" w:space="0" w:color="auto"/>
      </w:divBdr>
      <w:divsChild>
        <w:div w:id="1780832112">
          <w:marLeft w:val="0"/>
          <w:marRight w:val="0"/>
          <w:marTop w:val="150"/>
          <w:marBottom w:val="168"/>
          <w:divBdr>
            <w:top w:val="none" w:sz="0" w:space="0" w:color="auto"/>
            <w:left w:val="none" w:sz="0" w:space="0" w:color="auto"/>
            <w:bottom w:val="none" w:sz="0" w:space="0" w:color="auto"/>
            <w:right w:val="none" w:sz="0" w:space="0" w:color="auto"/>
          </w:divBdr>
        </w:div>
      </w:divsChild>
    </w:div>
    <w:div w:id="243035031">
      <w:bodyDiv w:val="1"/>
      <w:marLeft w:val="0"/>
      <w:marRight w:val="0"/>
      <w:marTop w:val="0"/>
      <w:marBottom w:val="0"/>
      <w:divBdr>
        <w:top w:val="none" w:sz="0" w:space="0" w:color="auto"/>
        <w:left w:val="none" w:sz="0" w:space="0" w:color="auto"/>
        <w:bottom w:val="none" w:sz="0" w:space="0" w:color="auto"/>
        <w:right w:val="none" w:sz="0" w:space="0" w:color="auto"/>
      </w:divBdr>
      <w:divsChild>
        <w:div w:id="766535220">
          <w:marLeft w:val="0"/>
          <w:marRight w:val="0"/>
          <w:marTop w:val="0"/>
          <w:marBottom w:val="0"/>
          <w:divBdr>
            <w:top w:val="none" w:sz="0" w:space="0" w:color="auto"/>
            <w:left w:val="none" w:sz="0" w:space="0" w:color="auto"/>
            <w:bottom w:val="none" w:sz="0" w:space="0" w:color="auto"/>
            <w:right w:val="none" w:sz="0" w:space="0" w:color="auto"/>
          </w:divBdr>
          <w:divsChild>
            <w:div w:id="1827891836">
              <w:marLeft w:val="0"/>
              <w:marRight w:val="0"/>
              <w:marTop w:val="0"/>
              <w:marBottom w:val="0"/>
              <w:divBdr>
                <w:top w:val="none" w:sz="0" w:space="0" w:color="auto"/>
                <w:left w:val="none" w:sz="0" w:space="0" w:color="auto"/>
                <w:bottom w:val="none" w:sz="0" w:space="0" w:color="auto"/>
                <w:right w:val="none" w:sz="0" w:space="0" w:color="auto"/>
              </w:divBdr>
              <w:divsChild>
                <w:div w:id="927541967">
                  <w:marLeft w:val="0"/>
                  <w:marRight w:val="0"/>
                  <w:marTop w:val="0"/>
                  <w:marBottom w:val="0"/>
                  <w:divBdr>
                    <w:top w:val="none" w:sz="0" w:space="0" w:color="auto"/>
                    <w:left w:val="none" w:sz="0" w:space="0" w:color="auto"/>
                    <w:bottom w:val="none" w:sz="0" w:space="0" w:color="auto"/>
                    <w:right w:val="none" w:sz="0" w:space="0" w:color="auto"/>
                  </w:divBdr>
                  <w:divsChild>
                    <w:div w:id="163014064">
                      <w:marLeft w:val="0"/>
                      <w:marRight w:val="0"/>
                      <w:marTop w:val="0"/>
                      <w:marBottom w:val="0"/>
                      <w:divBdr>
                        <w:top w:val="none" w:sz="0" w:space="0" w:color="auto"/>
                        <w:left w:val="none" w:sz="0" w:space="0" w:color="auto"/>
                        <w:bottom w:val="none" w:sz="0" w:space="0" w:color="auto"/>
                        <w:right w:val="none" w:sz="0" w:space="0" w:color="auto"/>
                      </w:divBdr>
                      <w:divsChild>
                        <w:div w:id="161242476">
                          <w:marLeft w:val="0"/>
                          <w:marRight w:val="0"/>
                          <w:marTop w:val="0"/>
                          <w:marBottom w:val="0"/>
                          <w:divBdr>
                            <w:top w:val="none" w:sz="0" w:space="0" w:color="auto"/>
                            <w:left w:val="none" w:sz="0" w:space="0" w:color="auto"/>
                            <w:bottom w:val="none" w:sz="0" w:space="0" w:color="auto"/>
                            <w:right w:val="none" w:sz="0" w:space="0" w:color="auto"/>
                          </w:divBdr>
                          <w:divsChild>
                            <w:div w:id="6883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00131">
      <w:bodyDiv w:val="1"/>
      <w:marLeft w:val="0"/>
      <w:marRight w:val="0"/>
      <w:marTop w:val="0"/>
      <w:marBottom w:val="0"/>
      <w:divBdr>
        <w:top w:val="none" w:sz="0" w:space="0" w:color="auto"/>
        <w:left w:val="none" w:sz="0" w:space="0" w:color="auto"/>
        <w:bottom w:val="none" w:sz="0" w:space="0" w:color="auto"/>
        <w:right w:val="none" w:sz="0" w:space="0" w:color="auto"/>
      </w:divBdr>
      <w:divsChild>
        <w:div w:id="769739695">
          <w:marLeft w:val="0"/>
          <w:marRight w:val="0"/>
          <w:marTop w:val="0"/>
          <w:marBottom w:val="0"/>
          <w:divBdr>
            <w:top w:val="none" w:sz="0" w:space="0" w:color="auto"/>
            <w:left w:val="none" w:sz="0" w:space="0" w:color="auto"/>
            <w:bottom w:val="none" w:sz="0" w:space="0" w:color="auto"/>
            <w:right w:val="none" w:sz="0" w:space="0" w:color="auto"/>
          </w:divBdr>
          <w:divsChild>
            <w:div w:id="1733042763">
              <w:marLeft w:val="0"/>
              <w:marRight w:val="0"/>
              <w:marTop w:val="0"/>
              <w:marBottom w:val="0"/>
              <w:divBdr>
                <w:top w:val="none" w:sz="0" w:space="0" w:color="auto"/>
                <w:left w:val="none" w:sz="0" w:space="0" w:color="auto"/>
                <w:bottom w:val="none" w:sz="0" w:space="0" w:color="auto"/>
                <w:right w:val="none" w:sz="0" w:space="0" w:color="auto"/>
              </w:divBdr>
              <w:divsChild>
                <w:div w:id="1207371902">
                  <w:marLeft w:val="0"/>
                  <w:marRight w:val="0"/>
                  <w:marTop w:val="0"/>
                  <w:marBottom w:val="0"/>
                  <w:divBdr>
                    <w:top w:val="none" w:sz="0" w:space="0" w:color="auto"/>
                    <w:left w:val="none" w:sz="0" w:space="0" w:color="auto"/>
                    <w:bottom w:val="none" w:sz="0" w:space="0" w:color="auto"/>
                    <w:right w:val="none" w:sz="0" w:space="0" w:color="auto"/>
                  </w:divBdr>
                  <w:divsChild>
                    <w:div w:id="1341204788">
                      <w:marLeft w:val="0"/>
                      <w:marRight w:val="0"/>
                      <w:marTop w:val="0"/>
                      <w:marBottom w:val="0"/>
                      <w:divBdr>
                        <w:top w:val="none" w:sz="0" w:space="0" w:color="auto"/>
                        <w:left w:val="none" w:sz="0" w:space="0" w:color="auto"/>
                        <w:bottom w:val="none" w:sz="0" w:space="0" w:color="auto"/>
                        <w:right w:val="none" w:sz="0" w:space="0" w:color="auto"/>
                      </w:divBdr>
                      <w:divsChild>
                        <w:div w:id="1472211739">
                          <w:marLeft w:val="0"/>
                          <w:marRight w:val="0"/>
                          <w:marTop w:val="0"/>
                          <w:marBottom w:val="0"/>
                          <w:divBdr>
                            <w:top w:val="none" w:sz="0" w:space="0" w:color="auto"/>
                            <w:left w:val="none" w:sz="0" w:space="0" w:color="auto"/>
                            <w:bottom w:val="none" w:sz="0" w:space="0" w:color="auto"/>
                            <w:right w:val="none" w:sz="0" w:space="0" w:color="auto"/>
                          </w:divBdr>
                          <w:divsChild>
                            <w:div w:id="344596991">
                              <w:marLeft w:val="0"/>
                              <w:marRight w:val="0"/>
                              <w:marTop w:val="0"/>
                              <w:marBottom w:val="0"/>
                              <w:divBdr>
                                <w:top w:val="none" w:sz="0" w:space="0" w:color="auto"/>
                                <w:left w:val="none" w:sz="0" w:space="0" w:color="auto"/>
                                <w:bottom w:val="none" w:sz="0" w:space="0" w:color="auto"/>
                                <w:right w:val="none" w:sz="0" w:space="0" w:color="auto"/>
                              </w:divBdr>
                            </w:div>
                            <w:div w:id="1062021338">
                              <w:marLeft w:val="0"/>
                              <w:marRight w:val="0"/>
                              <w:marTop w:val="0"/>
                              <w:marBottom w:val="0"/>
                              <w:divBdr>
                                <w:top w:val="none" w:sz="0" w:space="0" w:color="auto"/>
                                <w:left w:val="none" w:sz="0" w:space="0" w:color="auto"/>
                                <w:bottom w:val="none" w:sz="0" w:space="0" w:color="auto"/>
                                <w:right w:val="none" w:sz="0" w:space="0" w:color="auto"/>
                              </w:divBdr>
                              <w:divsChild>
                                <w:div w:id="22219962">
                                  <w:marLeft w:val="0"/>
                                  <w:marRight w:val="0"/>
                                  <w:marTop w:val="0"/>
                                  <w:marBottom w:val="0"/>
                                  <w:divBdr>
                                    <w:top w:val="none" w:sz="0" w:space="0" w:color="auto"/>
                                    <w:left w:val="none" w:sz="0" w:space="0" w:color="auto"/>
                                    <w:bottom w:val="none" w:sz="0" w:space="0" w:color="auto"/>
                                    <w:right w:val="none" w:sz="0" w:space="0" w:color="auto"/>
                                  </w:divBdr>
                                </w:div>
                              </w:divsChild>
                            </w:div>
                            <w:div w:id="1422793386">
                              <w:marLeft w:val="0"/>
                              <w:marRight w:val="0"/>
                              <w:marTop w:val="0"/>
                              <w:marBottom w:val="0"/>
                              <w:divBdr>
                                <w:top w:val="none" w:sz="0" w:space="0" w:color="auto"/>
                                <w:left w:val="none" w:sz="0" w:space="0" w:color="auto"/>
                                <w:bottom w:val="none" w:sz="0" w:space="0" w:color="auto"/>
                                <w:right w:val="none" w:sz="0" w:space="0" w:color="auto"/>
                              </w:divBdr>
                              <w:divsChild>
                                <w:div w:id="892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272766">
      <w:bodyDiv w:val="1"/>
      <w:marLeft w:val="0"/>
      <w:marRight w:val="0"/>
      <w:marTop w:val="0"/>
      <w:marBottom w:val="0"/>
      <w:divBdr>
        <w:top w:val="none" w:sz="0" w:space="0" w:color="auto"/>
        <w:left w:val="none" w:sz="0" w:space="0" w:color="auto"/>
        <w:bottom w:val="none" w:sz="0" w:space="0" w:color="auto"/>
        <w:right w:val="none" w:sz="0" w:space="0" w:color="auto"/>
      </w:divBdr>
      <w:divsChild>
        <w:div w:id="422147598">
          <w:marLeft w:val="360"/>
          <w:marRight w:val="0"/>
          <w:marTop w:val="72"/>
          <w:marBottom w:val="72"/>
          <w:divBdr>
            <w:top w:val="none" w:sz="0" w:space="0" w:color="auto"/>
            <w:left w:val="none" w:sz="0" w:space="0" w:color="auto"/>
            <w:bottom w:val="none" w:sz="0" w:space="0" w:color="auto"/>
            <w:right w:val="none" w:sz="0" w:space="0" w:color="auto"/>
          </w:divBdr>
        </w:div>
      </w:divsChild>
    </w:div>
    <w:div w:id="726227121">
      <w:bodyDiv w:val="1"/>
      <w:marLeft w:val="0"/>
      <w:marRight w:val="0"/>
      <w:marTop w:val="0"/>
      <w:marBottom w:val="0"/>
      <w:divBdr>
        <w:top w:val="none" w:sz="0" w:space="0" w:color="auto"/>
        <w:left w:val="none" w:sz="0" w:space="0" w:color="auto"/>
        <w:bottom w:val="none" w:sz="0" w:space="0" w:color="auto"/>
        <w:right w:val="none" w:sz="0" w:space="0" w:color="auto"/>
      </w:divBdr>
    </w:div>
    <w:div w:id="957033733">
      <w:bodyDiv w:val="1"/>
      <w:marLeft w:val="0"/>
      <w:marRight w:val="0"/>
      <w:marTop w:val="0"/>
      <w:marBottom w:val="0"/>
      <w:divBdr>
        <w:top w:val="none" w:sz="0" w:space="0" w:color="auto"/>
        <w:left w:val="none" w:sz="0" w:space="0" w:color="auto"/>
        <w:bottom w:val="none" w:sz="0" w:space="0" w:color="auto"/>
        <w:right w:val="none" w:sz="0" w:space="0" w:color="auto"/>
      </w:divBdr>
      <w:divsChild>
        <w:div w:id="1673683649">
          <w:marLeft w:val="0"/>
          <w:marRight w:val="0"/>
          <w:marTop w:val="0"/>
          <w:marBottom w:val="0"/>
          <w:divBdr>
            <w:top w:val="none" w:sz="0" w:space="0" w:color="auto"/>
            <w:left w:val="none" w:sz="0" w:space="0" w:color="auto"/>
            <w:bottom w:val="none" w:sz="0" w:space="0" w:color="auto"/>
            <w:right w:val="none" w:sz="0" w:space="0" w:color="auto"/>
          </w:divBdr>
          <w:divsChild>
            <w:div w:id="1850176493">
              <w:marLeft w:val="0"/>
              <w:marRight w:val="0"/>
              <w:marTop w:val="0"/>
              <w:marBottom w:val="0"/>
              <w:divBdr>
                <w:top w:val="none" w:sz="0" w:space="0" w:color="auto"/>
                <w:left w:val="none" w:sz="0" w:space="0" w:color="auto"/>
                <w:bottom w:val="none" w:sz="0" w:space="0" w:color="auto"/>
                <w:right w:val="none" w:sz="0" w:space="0" w:color="auto"/>
              </w:divBdr>
              <w:divsChild>
                <w:div w:id="213273461">
                  <w:marLeft w:val="0"/>
                  <w:marRight w:val="0"/>
                  <w:marTop w:val="0"/>
                  <w:marBottom w:val="0"/>
                  <w:divBdr>
                    <w:top w:val="none" w:sz="0" w:space="0" w:color="auto"/>
                    <w:left w:val="none" w:sz="0" w:space="0" w:color="auto"/>
                    <w:bottom w:val="none" w:sz="0" w:space="0" w:color="auto"/>
                    <w:right w:val="none" w:sz="0" w:space="0" w:color="auto"/>
                  </w:divBdr>
                  <w:divsChild>
                    <w:div w:id="122579645">
                      <w:marLeft w:val="0"/>
                      <w:marRight w:val="0"/>
                      <w:marTop w:val="0"/>
                      <w:marBottom w:val="0"/>
                      <w:divBdr>
                        <w:top w:val="none" w:sz="0" w:space="0" w:color="auto"/>
                        <w:left w:val="none" w:sz="0" w:space="0" w:color="auto"/>
                        <w:bottom w:val="none" w:sz="0" w:space="0" w:color="auto"/>
                        <w:right w:val="none" w:sz="0" w:space="0" w:color="auto"/>
                      </w:divBdr>
                      <w:divsChild>
                        <w:div w:id="21344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337">
      <w:bodyDiv w:val="1"/>
      <w:marLeft w:val="0"/>
      <w:marRight w:val="0"/>
      <w:marTop w:val="0"/>
      <w:marBottom w:val="0"/>
      <w:divBdr>
        <w:top w:val="none" w:sz="0" w:space="0" w:color="auto"/>
        <w:left w:val="none" w:sz="0" w:space="0" w:color="auto"/>
        <w:bottom w:val="none" w:sz="0" w:space="0" w:color="auto"/>
        <w:right w:val="none" w:sz="0" w:space="0" w:color="auto"/>
      </w:divBdr>
    </w:div>
    <w:div w:id="1029067297">
      <w:bodyDiv w:val="1"/>
      <w:marLeft w:val="0"/>
      <w:marRight w:val="0"/>
      <w:marTop w:val="0"/>
      <w:marBottom w:val="0"/>
      <w:divBdr>
        <w:top w:val="none" w:sz="0" w:space="0" w:color="auto"/>
        <w:left w:val="none" w:sz="0" w:space="0" w:color="auto"/>
        <w:bottom w:val="none" w:sz="0" w:space="0" w:color="auto"/>
        <w:right w:val="none" w:sz="0" w:space="0" w:color="auto"/>
      </w:divBdr>
      <w:divsChild>
        <w:div w:id="1158619190">
          <w:marLeft w:val="0"/>
          <w:marRight w:val="0"/>
          <w:marTop w:val="0"/>
          <w:marBottom w:val="0"/>
          <w:divBdr>
            <w:top w:val="none" w:sz="0" w:space="0" w:color="auto"/>
            <w:left w:val="none" w:sz="0" w:space="0" w:color="auto"/>
            <w:bottom w:val="none" w:sz="0" w:space="0" w:color="auto"/>
            <w:right w:val="none" w:sz="0" w:space="0" w:color="auto"/>
          </w:divBdr>
          <w:divsChild>
            <w:div w:id="2003118031">
              <w:marLeft w:val="0"/>
              <w:marRight w:val="0"/>
              <w:marTop w:val="0"/>
              <w:marBottom w:val="0"/>
              <w:divBdr>
                <w:top w:val="none" w:sz="0" w:space="0" w:color="auto"/>
                <w:left w:val="none" w:sz="0" w:space="0" w:color="auto"/>
                <w:bottom w:val="none" w:sz="0" w:space="0" w:color="auto"/>
                <w:right w:val="none" w:sz="0" w:space="0" w:color="auto"/>
              </w:divBdr>
              <w:divsChild>
                <w:div w:id="628584689">
                  <w:marLeft w:val="0"/>
                  <w:marRight w:val="0"/>
                  <w:marTop w:val="0"/>
                  <w:marBottom w:val="0"/>
                  <w:divBdr>
                    <w:top w:val="none" w:sz="0" w:space="0" w:color="auto"/>
                    <w:left w:val="none" w:sz="0" w:space="0" w:color="auto"/>
                    <w:bottom w:val="none" w:sz="0" w:space="0" w:color="auto"/>
                    <w:right w:val="none" w:sz="0" w:space="0" w:color="auto"/>
                  </w:divBdr>
                  <w:divsChild>
                    <w:div w:id="1624506792">
                      <w:marLeft w:val="0"/>
                      <w:marRight w:val="0"/>
                      <w:marTop w:val="0"/>
                      <w:marBottom w:val="0"/>
                      <w:divBdr>
                        <w:top w:val="none" w:sz="0" w:space="0" w:color="auto"/>
                        <w:left w:val="none" w:sz="0" w:space="0" w:color="auto"/>
                        <w:bottom w:val="none" w:sz="0" w:space="0" w:color="auto"/>
                        <w:right w:val="none" w:sz="0" w:space="0" w:color="auto"/>
                      </w:divBdr>
                      <w:divsChild>
                        <w:div w:id="1191380388">
                          <w:marLeft w:val="0"/>
                          <w:marRight w:val="0"/>
                          <w:marTop w:val="0"/>
                          <w:marBottom w:val="0"/>
                          <w:divBdr>
                            <w:top w:val="none" w:sz="0" w:space="0" w:color="auto"/>
                            <w:left w:val="none" w:sz="0" w:space="0" w:color="auto"/>
                            <w:bottom w:val="none" w:sz="0" w:space="0" w:color="auto"/>
                            <w:right w:val="none" w:sz="0" w:space="0" w:color="auto"/>
                          </w:divBdr>
                          <w:divsChild>
                            <w:div w:id="16273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48488">
      <w:bodyDiv w:val="1"/>
      <w:marLeft w:val="0"/>
      <w:marRight w:val="0"/>
      <w:marTop w:val="0"/>
      <w:marBottom w:val="0"/>
      <w:divBdr>
        <w:top w:val="none" w:sz="0" w:space="0" w:color="auto"/>
        <w:left w:val="none" w:sz="0" w:space="0" w:color="auto"/>
        <w:bottom w:val="none" w:sz="0" w:space="0" w:color="auto"/>
        <w:right w:val="none" w:sz="0" w:space="0" w:color="auto"/>
      </w:divBdr>
      <w:divsChild>
        <w:div w:id="1745836837">
          <w:marLeft w:val="0"/>
          <w:marRight w:val="0"/>
          <w:marTop w:val="0"/>
          <w:marBottom w:val="0"/>
          <w:divBdr>
            <w:top w:val="none" w:sz="0" w:space="0" w:color="auto"/>
            <w:left w:val="none" w:sz="0" w:space="0" w:color="auto"/>
            <w:bottom w:val="none" w:sz="0" w:space="0" w:color="auto"/>
            <w:right w:val="none" w:sz="0" w:space="0" w:color="auto"/>
          </w:divBdr>
          <w:divsChild>
            <w:div w:id="1089501442">
              <w:marLeft w:val="0"/>
              <w:marRight w:val="0"/>
              <w:marTop w:val="0"/>
              <w:marBottom w:val="0"/>
              <w:divBdr>
                <w:top w:val="none" w:sz="0" w:space="0" w:color="auto"/>
                <w:left w:val="none" w:sz="0" w:space="0" w:color="auto"/>
                <w:bottom w:val="none" w:sz="0" w:space="0" w:color="auto"/>
                <w:right w:val="none" w:sz="0" w:space="0" w:color="auto"/>
              </w:divBdr>
              <w:divsChild>
                <w:div w:id="393625439">
                  <w:marLeft w:val="0"/>
                  <w:marRight w:val="0"/>
                  <w:marTop w:val="0"/>
                  <w:marBottom w:val="0"/>
                  <w:divBdr>
                    <w:top w:val="none" w:sz="0" w:space="0" w:color="auto"/>
                    <w:left w:val="none" w:sz="0" w:space="0" w:color="auto"/>
                    <w:bottom w:val="none" w:sz="0" w:space="0" w:color="auto"/>
                    <w:right w:val="none" w:sz="0" w:space="0" w:color="auto"/>
                  </w:divBdr>
                  <w:divsChild>
                    <w:div w:id="509100180">
                      <w:marLeft w:val="0"/>
                      <w:marRight w:val="0"/>
                      <w:marTop w:val="0"/>
                      <w:marBottom w:val="0"/>
                      <w:divBdr>
                        <w:top w:val="none" w:sz="0" w:space="0" w:color="auto"/>
                        <w:left w:val="none" w:sz="0" w:space="0" w:color="auto"/>
                        <w:bottom w:val="none" w:sz="0" w:space="0" w:color="auto"/>
                        <w:right w:val="none" w:sz="0" w:space="0" w:color="auto"/>
                      </w:divBdr>
                      <w:divsChild>
                        <w:div w:id="33431548">
                          <w:marLeft w:val="0"/>
                          <w:marRight w:val="0"/>
                          <w:marTop w:val="0"/>
                          <w:marBottom w:val="0"/>
                          <w:divBdr>
                            <w:top w:val="none" w:sz="0" w:space="0" w:color="auto"/>
                            <w:left w:val="none" w:sz="0" w:space="0" w:color="auto"/>
                            <w:bottom w:val="none" w:sz="0" w:space="0" w:color="auto"/>
                            <w:right w:val="none" w:sz="0" w:space="0" w:color="auto"/>
                          </w:divBdr>
                          <w:divsChild>
                            <w:div w:id="1253205396">
                              <w:marLeft w:val="0"/>
                              <w:marRight w:val="0"/>
                              <w:marTop w:val="0"/>
                              <w:marBottom w:val="0"/>
                              <w:divBdr>
                                <w:top w:val="none" w:sz="0" w:space="0" w:color="auto"/>
                                <w:left w:val="none" w:sz="0" w:space="0" w:color="auto"/>
                                <w:bottom w:val="none" w:sz="0" w:space="0" w:color="auto"/>
                                <w:right w:val="none" w:sz="0" w:space="0" w:color="auto"/>
                              </w:divBdr>
                            </w:div>
                          </w:divsChild>
                        </w:div>
                        <w:div w:id="254361226">
                          <w:marLeft w:val="0"/>
                          <w:marRight w:val="0"/>
                          <w:marTop w:val="0"/>
                          <w:marBottom w:val="0"/>
                          <w:divBdr>
                            <w:top w:val="none" w:sz="0" w:space="0" w:color="auto"/>
                            <w:left w:val="none" w:sz="0" w:space="0" w:color="auto"/>
                            <w:bottom w:val="none" w:sz="0" w:space="0" w:color="auto"/>
                            <w:right w:val="none" w:sz="0" w:space="0" w:color="auto"/>
                          </w:divBdr>
                          <w:divsChild>
                            <w:div w:id="969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330663">
      <w:bodyDiv w:val="1"/>
      <w:marLeft w:val="0"/>
      <w:marRight w:val="0"/>
      <w:marTop w:val="0"/>
      <w:marBottom w:val="0"/>
      <w:divBdr>
        <w:top w:val="none" w:sz="0" w:space="0" w:color="auto"/>
        <w:left w:val="none" w:sz="0" w:space="0" w:color="auto"/>
        <w:bottom w:val="none" w:sz="0" w:space="0" w:color="auto"/>
        <w:right w:val="none" w:sz="0" w:space="0" w:color="auto"/>
      </w:divBdr>
    </w:div>
    <w:div w:id="1191334951">
      <w:bodyDiv w:val="1"/>
      <w:marLeft w:val="0"/>
      <w:marRight w:val="0"/>
      <w:marTop w:val="0"/>
      <w:marBottom w:val="0"/>
      <w:divBdr>
        <w:top w:val="none" w:sz="0" w:space="0" w:color="auto"/>
        <w:left w:val="none" w:sz="0" w:space="0" w:color="auto"/>
        <w:bottom w:val="none" w:sz="0" w:space="0" w:color="auto"/>
        <w:right w:val="none" w:sz="0" w:space="0" w:color="auto"/>
      </w:divBdr>
    </w:div>
    <w:div w:id="1201750164">
      <w:bodyDiv w:val="1"/>
      <w:marLeft w:val="0"/>
      <w:marRight w:val="0"/>
      <w:marTop w:val="0"/>
      <w:marBottom w:val="0"/>
      <w:divBdr>
        <w:top w:val="none" w:sz="0" w:space="0" w:color="auto"/>
        <w:left w:val="none" w:sz="0" w:space="0" w:color="auto"/>
        <w:bottom w:val="none" w:sz="0" w:space="0" w:color="auto"/>
        <w:right w:val="none" w:sz="0" w:space="0" w:color="auto"/>
      </w:divBdr>
    </w:div>
    <w:div w:id="1445728941">
      <w:bodyDiv w:val="1"/>
      <w:marLeft w:val="0"/>
      <w:marRight w:val="0"/>
      <w:marTop w:val="0"/>
      <w:marBottom w:val="0"/>
      <w:divBdr>
        <w:top w:val="none" w:sz="0" w:space="0" w:color="auto"/>
        <w:left w:val="none" w:sz="0" w:space="0" w:color="auto"/>
        <w:bottom w:val="none" w:sz="0" w:space="0" w:color="auto"/>
        <w:right w:val="none" w:sz="0" w:space="0" w:color="auto"/>
      </w:divBdr>
    </w:div>
    <w:div w:id="1621379564">
      <w:bodyDiv w:val="1"/>
      <w:marLeft w:val="0"/>
      <w:marRight w:val="0"/>
      <w:marTop w:val="0"/>
      <w:marBottom w:val="0"/>
      <w:divBdr>
        <w:top w:val="none" w:sz="0" w:space="0" w:color="auto"/>
        <w:left w:val="none" w:sz="0" w:space="0" w:color="auto"/>
        <w:bottom w:val="none" w:sz="0" w:space="0" w:color="auto"/>
        <w:right w:val="none" w:sz="0" w:space="0" w:color="auto"/>
      </w:divBdr>
    </w:div>
    <w:div w:id="1810509180">
      <w:bodyDiv w:val="1"/>
      <w:marLeft w:val="0"/>
      <w:marRight w:val="0"/>
      <w:marTop w:val="0"/>
      <w:marBottom w:val="0"/>
      <w:divBdr>
        <w:top w:val="none" w:sz="0" w:space="0" w:color="auto"/>
        <w:left w:val="none" w:sz="0" w:space="0" w:color="auto"/>
        <w:bottom w:val="none" w:sz="0" w:space="0" w:color="auto"/>
        <w:right w:val="none" w:sz="0" w:space="0" w:color="auto"/>
      </w:divBdr>
      <w:divsChild>
        <w:div w:id="1229996196">
          <w:marLeft w:val="0"/>
          <w:marRight w:val="0"/>
          <w:marTop w:val="0"/>
          <w:marBottom w:val="0"/>
          <w:divBdr>
            <w:top w:val="none" w:sz="0" w:space="0" w:color="auto"/>
            <w:left w:val="none" w:sz="0" w:space="0" w:color="auto"/>
            <w:bottom w:val="none" w:sz="0" w:space="0" w:color="auto"/>
            <w:right w:val="none" w:sz="0" w:space="0" w:color="auto"/>
          </w:divBdr>
          <w:divsChild>
            <w:div w:id="1581253390">
              <w:marLeft w:val="0"/>
              <w:marRight w:val="0"/>
              <w:marTop w:val="0"/>
              <w:marBottom w:val="0"/>
              <w:divBdr>
                <w:top w:val="none" w:sz="0" w:space="0" w:color="auto"/>
                <w:left w:val="none" w:sz="0" w:space="0" w:color="auto"/>
                <w:bottom w:val="none" w:sz="0" w:space="0" w:color="auto"/>
                <w:right w:val="none" w:sz="0" w:space="0" w:color="auto"/>
              </w:divBdr>
              <w:divsChild>
                <w:div w:id="794451513">
                  <w:marLeft w:val="0"/>
                  <w:marRight w:val="0"/>
                  <w:marTop w:val="0"/>
                  <w:marBottom w:val="0"/>
                  <w:divBdr>
                    <w:top w:val="none" w:sz="0" w:space="0" w:color="auto"/>
                    <w:left w:val="none" w:sz="0" w:space="0" w:color="auto"/>
                    <w:bottom w:val="none" w:sz="0" w:space="0" w:color="auto"/>
                    <w:right w:val="none" w:sz="0" w:space="0" w:color="auto"/>
                  </w:divBdr>
                  <w:divsChild>
                    <w:div w:id="227347324">
                      <w:marLeft w:val="0"/>
                      <w:marRight w:val="0"/>
                      <w:marTop w:val="0"/>
                      <w:marBottom w:val="0"/>
                      <w:divBdr>
                        <w:top w:val="none" w:sz="0" w:space="0" w:color="auto"/>
                        <w:left w:val="none" w:sz="0" w:space="0" w:color="auto"/>
                        <w:bottom w:val="none" w:sz="0" w:space="0" w:color="auto"/>
                        <w:right w:val="none" w:sz="0" w:space="0" w:color="auto"/>
                      </w:divBdr>
                      <w:divsChild>
                        <w:div w:id="45642477">
                          <w:marLeft w:val="0"/>
                          <w:marRight w:val="0"/>
                          <w:marTop w:val="0"/>
                          <w:marBottom w:val="0"/>
                          <w:divBdr>
                            <w:top w:val="none" w:sz="0" w:space="0" w:color="auto"/>
                            <w:left w:val="none" w:sz="0" w:space="0" w:color="auto"/>
                            <w:bottom w:val="none" w:sz="0" w:space="0" w:color="auto"/>
                            <w:right w:val="none" w:sz="0" w:space="0" w:color="auto"/>
                          </w:divBdr>
                          <w:divsChild>
                            <w:div w:id="1895196376">
                              <w:marLeft w:val="0"/>
                              <w:marRight w:val="0"/>
                              <w:marTop w:val="0"/>
                              <w:marBottom w:val="0"/>
                              <w:divBdr>
                                <w:top w:val="none" w:sz="0" w:space="0" w:color="auto"/>
                                <w:left w:val="none" w:sz="0" w:space="0" w:color="auto"/>
                                <w:bottom w:val="none" w:sz="0" w:space="0" w:color="auto"/>
                                <w:right w:val="none" w:sz="0" w:space="0" w:color="auto"/>
                              </w:divBdr>
                            </w:div>
                          </w:divsChild>
                        </w:div>
                        <w:div w:id="1183318683">
                          <w:marLeft w:val="0"/>
                          <w:marRight w:val="0"/>
                          <w:marTop w:val="0"/>
                          <w:marBottom w:val="0"/>
                          <w:divBdr>
                            <w:top w:val="none" w:sz="0" w:space="0" w:color="auto"/>
                            <w:left w:val="none" w:sz="0" w:space="0" w:color="auto"/>
                            <w:bottom w:val="none" w:sz="0" w:space="0" w:color="auto"/>
                            <w:right w:val="none" w:sz="0" w:space="0" w:color="auto"/>
                          </w:divBdr>
                          <w:divsChild>
                            <w:div w:id="325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440021">
      <w:bodyDiv w:val="1"/>
      <w:marLeft w:val="0"/>
      <w:marRight w:val="0"/>
      <w:marTop w:val="0"/>
      <w:marBottom w:val="0"/>
      <w:divBdr>
        <w:top w:val="none" w:sz="0" w:space="0" w:color="auto"/>
        <w:left w:val="none" w:sz="0" w:space="0" w:color="auto"/>
        <w:bottom w:val="none" w:sz="0" w:space="0" w:color="auto"/>
        <w:right w:val="none" w:sz="0" w:space="0" w:color="auto"/>
      </w:divBdr>
    </w:div>
    <w:div w:id="1947426667">
      <w:bodyDiv w:val="1"/>
      <w:marLeft w:val="0"/>
      <w:marRight w:val="0"/>
      <w:marTop w:val="0"/>
      <w:marBottom w:val="0"/>
      <w:divBdr>
        <w:top w:val="none" w:sz="0" w:space="0" w:color="auto"/>
        <w:left w:val="none" w:sz="0" w:space="0" w:color="auto"/>
        <w:bottom w:val="none" w:sz="0" w:space="0" w:color="auto"/>
        <w:right w:val="none" w:sz="0" w:space="0" w:color="auto"/>
      </w:divBdr>
    </w:div>
    <w:div w:id="1997224668">
      <w:bodyDiv w:val="1"/>
      <w:marLeft w:val="0"/>
      <w:marRight w:val="0"/>
      <w:marTop w:val="0"/>
      <w:marBottom w:val="0"/>
      <w:divBdr>
        <w:top w:val="none" w:sz="0" w:space="0" w:color="auto"/>
        <w:left w:val="none" w:sz="0" w:space="0" w:color="auto"/>
        <w:bottom w:val="none" w:sz="0" w:space="0" w:color="auto"/>
        <w:right w:val="none" w:sz="0" w:space="0" w:color="auto"/>
      </w:divBdr>
      <w:divsChild>
        <w:div w:id="866286494">
          <w:marLeft w:val="0"/>
          <w:marRight w:val="0"/>
          <w:marTop w:val="150"/>
          <w:marBottom w:val="168"/>
          <w:divBdr>
            <w:top w:val="none" w:sz="0" w:space="0" w:color="auto"/>
            <w:left w:val="none" w:sz="0" w:space="0" w:color="auto"/>
            <w:bottom w:val="none" w:sz="0" w:space="0" w:color="auto"/>
            <w:right w:val="none" w:sz="0" w:space="0" w:color="auto"/>
          </w:divBdr>
        </w:div>
      </w:divsChild>
    </w:div>
    <w:div w:id="2094618391">
      <w:bodyDiv w:val="1"/>
      <w:marLeft w:val="0"/>
      <w:marRight w:val="0"/>
      <w:marTop w:val="0"/>
      <w:marBottom w:val="0"/>
      <w:divBdr>
        <w:top w:val="none" w:sz="0" w:space="0" w:color="auto"/>
        <w:left w:val="none" w:sz="0" w:space="0" w:color="auto"/>
        <w:bottom w:val="none" w:sz="0" w:space="0" w:color="auto"/>
        <w:right w:val="none" w:sz="0" w:space="0" w:color="auto"/>
      </w:divBdr>
      <w:divsChild>
        <w:div w:id="827092449">
          <w:marLeft w:val="0"/>
          <w:marRight w:val="0"/>
          <w:marTop w:val="0"/>
          <w:marBottom w:val="0"/>
          <w:divBdr>
            <w:top w:val="none" w:sz="0" w:space="0" w:color="auto"/>
            <w:left w:val="none" w:sz="0" w:space="0" w:color="auto"/>
            <w:bottom w:val="none" w:sz="0" w:space="0" w:color="auto"/>
            <w:right w:val="none" w:sz="0" w:space="0" w:color="auto"/>
          </w:divBdr>
          <w:divsChild>
            <w:div w:id="1533347668">
              <w:marLeft w:val="0"/>
              <w:marRight w:val="0"/>
              <w:marTop w:val="0"/>
              <w:marBottom w:val="0"/>
              <w:divBdr>
                <w:top w:val="none" w:sz="0" w:space="0" w:color="auto"/>
                <w:left w:val="none" w:sz="0" w:space="0" w:color="auto"/>
                <w:bottom w:val="none" w:sz="0" w:space="0" w:color="auto"/>
                <w:right w:val="none" w:sz="0" w:space="0" w:color="auto"/>
              </w:divBdr>
              <w:divsChild>
                <w:div w:id="899831479">
                  <w:marLeft w:val="0"/>
                  <w:marRight w:val="0"/>
                  <w:marTop w:val="0"/>
                  <w:marBottom w:val="0"/>
                  <w:divBdr>
                    <w:top w:val="none" w:sz="0" w:space="0" w:color="auto"/>
                    <w:left w:val="none" w:sz="0" w:space="0" w:color="auto"/>
                    <w:bottom w:val="none" w:sz="0" w:space="0" w:color="auto"/>
                    <w:right w:val="none" w:sz="0" w:space="0" w:color="auto"/>
                  </w:divBdr>
                  <w:divsChild>
                    <w:div w:id="826819110">
                      <w:marLeft w:val="0"/>
                      <w:marRight w:val="0"/>
                      <w:marTop w:val="0"/>
                      <w:marBottom w:val="0"/>
                      <w:divBdr>
                        <w:top w:val="none" w:sz="0" w:space="0" w:color="auto"/>
                        <w:left w:val="none" w:sz="0" w:space="0" w:color="auto"/>
                        <w:bottom w:val="none" w:sz="0" w:space="0" w:color="auto"/>
                        <w:right w:val="none" w:sz="0" w:space="0" w:color="auto"/>
                      </w:divBdr>
                      <w:divsChild>
                        <w:div w:id="1003237527">
                          <w:marLeft w:val="0"/>
                          <w:marRight w:val="0"/>
                          <w:marTop w:val="0"/>
                          <w:marBottom w:val="0"/>
                          <w:divBdr>
                            <w:top w:val="none" w:sz="0" w:space="0" w:color="auto"/>
                            <w:left w:val="none" w:sz="0" w:space="0" w:color="auto"/>
                            <w:bottom w:val="none" w:sz="0" w:space="0" w:color="auto"/>
                            <w:right w:val="none" w:sz="0" w:space="0" w:color="auto"/>
                          </w:divBdr>
                          <w:divsChild>
                            <w:div w:id="1901625031">
                              <w:marLeft w:val="0"/>
                              <w:marRight w:val="0"/>
                              <w:marTop w:val="0"/>
                              <w:marBottom w:val="0"/>
                              <w:divBdr>
                                <w:top w:val="none" w:sz="0" w:space="0" w:color="auto"/>
                                <w:left w:val="none" w:sz="0" w:space="0" w:color="auto"/>
                                <w:bottom w:val="none" w:sz="0" w:space="0" w:color="auto"/>
                                <w:right w:val="none" w:sz="0" w:space="0" w:color="auto"/>
                              </w:divBdr>
                              <w:divsChild>
                                <w:div w:id="14197924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76A0D-897C-4346-9868-98981422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3938</Words>
  <Characters>23633</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BTM-WPR</vt:lpstr>
    </vt:vector>
  </TitlesOfParts>
  <Company>Główny Inspektorat Transportu Drogowego</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BTM-WPR</dc:title>
  <dc:subject/>
  <dc:creator>Waldemar Wierzbicki</dc:creator>
  <cp:keywords/>
  <cp:lastModifiedBy>Jankowska-Słomianko Dorota</cp:lastModifiedBy>
  <cp:revision>6</cp:revision>
  <cp:lastPrinted>2024-08-02T09:06:00Z</cp:lastPrinted>
  <dcterms:created xsi:type="dcterms:W3CDTF">2024-10-22T07:59:00Z</dcterms:created>
  <dcterms:modified xsi:type="dcterms:W3CDTF">2024-10-23T05:47:00Z</dcterms:modified>
</cp:coreProperties>
</file>