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91C4" w14:textId="2651F9B2" w:rsidR="00E92D4E" w:rsidRDefault="00E92D4E" w:rsidP="00E92D4E">
      <w:pPr>
        <w:pStyle w:val="OZNPROJEKTUwskazaniedatylubwersjiprojektu"/>
      </w:pPr>
      <w:bookmarkStart w:id="0" w:name="_Hlk159332847"/>
      <w:r>
        <w:t>Projekt</w:t>
      </w:r>
    </w:p>
    <w:p w14:paraId="11D769F8" w14:textId="30BEF9BD" w:rsidR="00261A16" w:rsidRDefault="00F72786" w:rsidP="00F72786">
      <w:pPr>
        <w:pStyle w:val="OZNRODZAKTUtznustawalubrozporzdzenieiorganwydajcy"/>
      </w:pPr>
      <w:r>
        <w:t>Ustawa</w:t>
      </w:r>
    </w:p>
    <w:p w14:paraId="10090233" w14:textId="44E7823A" w:rsidR="00F72786" w:rsidRDefault="00F72786" w:rsidP="00F72786">
      <w:pPr>
        <w:pStyle w:val="DATAAKTUdatauchwalenialubwydaniaaktu"/>
      </w:pPr>
      <w:r>
        <w:t xml:space="preserve">z dnia </w:t>
      </w:r>
    </w:p>
    <w:p w14:paraId="44A60D5C" w14:textId="7B9093F7" w:rsidR="00F72786" w:rsidRPr="00831089" w:rsidRDefault="00F72786" w:rsidP="00F72786">
      <w:pPr>
        <w:pStyle w:val="TYTUAKTUprzedmiotregulacjiustawylubrozporzdzenia"/>
        <w:rPr>
          <w:rStyle w:val="IGindeksgrny"/>
        </w:rPr>
      </w:pPr>
      <w:r>
        <w:t>o zmianie ustawy o służbie zagranicznej</w:t>
      </w:r>
      <w:r w:rsidR="00831089">
        <w:t xml:space="preserve"> oraz</w:t>
      </w:r>
      <w:r w:rsidR="00BA421C">
        <w:t xml:space="preserve"> </w:t>
      </w:r>
      <w:r w:rsidR="00BA421C" w:rsidRPr="00BA421C">
        <w:t>ustawy o ograniczeniu prowadzenia działalności gospodarczej przez osoby pełniące funkcje publiczne</w:t>
      </w:r>
    </w:p>
    <w:p w14:paraId="315B4A0E" w14:textId="74895666" w:rsidR="00F72786" w:rsidRDefault="00F72786" w:rsidP="00F72786">
      <w:pPr>
        <w:pStyle w:val="ARTartustawynprozporzdzenia"/>
      </w:pPr>
      <w:bookmarkStart w:id="1" w:name="_Hlk167448920"/>
      <w:r w:rsidRPr="00F72786">
        <w:rPr>
          <w:rStyle w:val="Ppogrubienie"/>
        </w:rPr>
        <w:t>Art.</w:t>
      </w:r>
      <w:r w:rsidR="004A2716">
        <w:rPr>
          <w:rStyle w:val="Ppogrubienie"/>
        </w:rPr>
        <w:t> </w:t>
      </w:r>
      <w:r w:rsidRPr="00F72786">
        <w:rPr>
          <w:rStyle w:val="Ppogrubienie"/>
        </w:rPr>
        <w:t>1.</w:t>
      </w:r>
      <w:r w:rsidR="004A2716">
        <w:t> </w:t>
      </w:r>
      <w:r>
        <w:t>W ustawie z dnia 21 stycznia 2021 r. o służbie zagranicznej (Dz. U. z 2024 r. poz.</w:t>
      </w:r>
      <w:r w:rsidR="00AA69A3">
        <w:t> </w:t>
      </w:r>
      <w:r>
        <w:t>85</w:t>
      </w:r>
      <w:r w:rsidR="00F13A95">
        <w:t xml:space="preserve">, </w:t>
      </w:r>
      <w:r w:rsidR="00781383">
        <w:t>834</w:t>
      </w:r>
      <w:r w:rsidR="00F13A95">
        <w:t xml:space="preserve"> i 1006</w:t>
      </w:r>
      <w:r>
        <w:t xml:space="preserve">) </w:t>
      </w:r>
      <w:bookmarkEnd w:id="1"/>
      <w:r>
        <w:t>wprowadza się następujące zmiany:</w:t>
      </w:r>
    </w:p>
    <w:p w14:paraId="2CC42B36" w14:textId="2ED88287" w:rsidR="00C21EC5" w:rsidRPr="00E2559C" w:rsidRDefault="00C21EC5" w:rsidP="00C21EC5">
      <w:pPr>
        <w:pStyle w:val="PKTpunkt"/>
      </w:pPr>
      <w:r w:rsidRPr="00E2559C">
        <w:t>1)</w:t>
      </w:r>
      <w:r w:rsidRPr="00E2559C">
        <w:tab/>
        <w:t>art. 4 otrzymuje brzmienie:</w:t>
      </w:r>
    </w:p>
    <w:p w14:paraId="6B2771D0" w14:textId="5A396711" w:rsidR="00101964" w:rsidRDefault="00A75D7A" w:rsidP="00101964">
      <w:pPr>
        <w:pStyle w:val="ZARTzmartartykuempunktem"/>
      </w:pPr>
      <w:bookmarkStart w:id="2" w:name="_Hlk160547090"/>
      <w:r w:rsidRPr="00E2559C">
        <w:rPr>
          <w:rFonts w:ascii="Times New Roman" w:hAnsi="Times New Roman" w:cs="Times New Roman"/>
        </w:rPr>
        <w:t>„</w:t>
      </w:r>
      <w:r w:rsidR="00101964">
        <w:t>Art. 4. 1. Stosunek pracy w służbie zagranicznej wygasa w dniu ukończenia 65 lat przez osobę, o której mowa w art. 3 ust. 1 pkt 1, 3 i 4.</w:t>
      </w:r>
    </w:p>
    <w:p w14:paraId="634639BD" w14:textId="1FA384CD" w:rsidR="00101964" w:rsidRDefault="00101964" w:rsidP="00101964">
      <w:pPr>
        <w:pStyle w:val="ZARTzmartartykuempunktem"/>
      </w:pPr>
      <w:r>
        <w:t xml:space="preserve">2. Jeżeli osoba, </w:t>
      </w:r>
      <w:r w:rsidR="00EA2495">
        <w:t xml:space="preserve">o której mowa </w:t>
      </w:r>
      <w:r>
        <w:t>w art. 3 ust. 1 pkt 1, 3 i 4, nie później niż na 6 miesięcy i nie wcześniej niż na 12 miesięcy przed ukończeniem 65 lat złoży dyrektorowi generalnemu służby zagranicznej oświadczenie na piśmie o woli kontynuowania zatrudnienia wraz z aktualnym orzeczeniem lekarskim stwierdzającym brak przeciwwskazań do pracy na zajmowanym stanowisku, jej stosunek pracy nie wygasa, chyba że dyrektor generalny służby zagranicznej odmówi zgody na jej dalsze zatrudnienie.</w:t>
      </w:r>
    </w:p>
    <w:p w14:paraId="1821F2BC" w14:textId="6F34A469" w:rsidR="00101964" w:rsidRDefault="00101964" w:rsidP="00101964">
      <w:pPr>
        <w:pStyle w:val="ZARTzmartartykuempunktem"/>
      </w:pPr>
      <w:r>
        <w:t xml:space="preserve">3. Dyrektor generalny służby zagranicznej w terminie 30 dni od dnia otrzymania </w:t>
      </w:r>
      <w:r w:rsidR="00D238BD">
        <w:t>oświadczenia</w:t>
      </w:r>
      <w:r>
        <w:t xml:space="preserve"> może na piśmie odmówić zgody na dalsze zatrudnienie, uwzględniając potrzeby służby zagranicznej. Odmowa zgody na dalsze zatrudnienie zawiera uzasadnienie oraz pouczenie o przysługującym pracownikowi prawie odwołania do sądu pracy.</w:t>
      </w:r>
    </w:p>
    <w:p w14:paraId="6969DF6D" w14:textId="77777777" w:rsidR="00101964" w:rsidRDefault="00101964" w:rsidP="00101964">
      <w:pPr>
        <w:pStyle w:val="ZARTzmartartykuempunktem"/>
      </w:pPr>
      <w:r>
        <w:t>4. Od odmowy zgody na dalsze zatrudnienie przysługuje odwołanie. Odwołanie wnosi się do sądu pracy w terminie 21 dni od dnia doręczenia odmowy zgody na dalsze zatrudnienie. Przepisy art. 45 § 1 i 2, art. 47 zdanie pierwsze, art. 47</w:t>
      </w:r>
      <w:r w:rsidRPr="00EA2495">
        <w:rPr>
          <w:vertAlign w:val="superscript"/>
        </w:rPr>
        <w:t>1</w:t>
      </w:r>
      <w:r>
        <w:t>, art. 48 i art. 51 ustawy z dnia 26 czerwca 1974 r. – Kodeks pracy stosuje się odpowiednio.</w:t>
      </w:r>
    </w:p>
    <w:p w14:paraId="553D27BC" w14:textId="5291E488" w:rsidR="004F3E99" w:rsidRPr="00F13A95" w:rsidRDefault="00101964" w:rsidP="00101964">
      <w:pPr>
        <w:pStyle w:val="ZARTzmartartykuempunktem"/>
      </w:pPr>
      <w:r>
        <w:t>5. Dyplomata zawodowy po wygaśnięciu stosunku pracy w służbie zagranicznej zachowuje prawo do posługiwania się ostatnim nadanym mu stopniem dyplomatycznym z określeniem „w stanie spoczynku</w:t>
      </w:r>
      <w:r w:rsidR="00A75D7A" w:rsidRPr="00F13A95">
        <w:rPr>
          <w:rFonts w:ascii="Times New Roman" w:hAnsi="Times New Roman" w:cs="Times New Roman"/>
        </w:rPr>
        <w:t>”</w:t>
      </w:r>
      <w:r w:rsidR="00EA2495">
        <w:rPr>
          <w:rFonts w:ascii="Times New Roman" w:hAnsi="Times New Roman" w:cs="Times New Roman"/>
        </w:rPr>
        <w:t>.”</w:t>
      </w:r>
      <w:r w:rsidR="008608FD" w:rsidRPr="00F13A95">
        <w:t>;</w:t>
      </w:r>
    </w:p>
    <w:bookmarkEnd w:id="2"/>
    <w:p w14:paraId="262A27C6" w14:textId="77777777" w:rsidR="00C84C38" w:rsidRDefault="004F3E99" w:rsidP="00F72786">
      <w:pPr>
        <w:pStyle w:val="PKTpunkt"/>
      </w:pPr>
      <w:r>
        <w:t>2</w:t>
      </w:r>
      <w:r w:rsidR="00F72786">
        <w:t>)</w:t>
      </w:r>
      <w:r w:rsidR="00F72786">
        <w:tab/>
      </w:r>
      <w:r w:rsidR="00C84C38">
        <w:t>w art. 7 po pkt 1 dodaje się pkt 1a w brzmieniu:</w:t>
      </w:r>
    </w:p>
    <w:p w14:paraId="3A448D8E" w14:textId="30FE96FC" w:rsidR="00C84C38" w:rsidRDefault="00A75D7A" w:rsidP="00C84C38">
      <w:pPr>
        <w:pStyle w:val="ZPKTzmpktartykuempunktem"/>
      </w:pPr>
      <w:r>
        <w:rPr>
          <w:rFonts w:ascii="Times New Roman" w:hAnsi="Times New Roman" w:cs="Times New Roman"/>
        </w:rPr>
        <w:t>„</w:t>
      </w:r>
      <w:r w:rsidR="00C84C38">
        <w:t>1a)</w:t>
      </w:r>
      <w:r w:rsidR="00C84C38">
        <w:tab/>
      </w:r>
      <w:r w:rsidR="00C84C38" w:rsidRPr="00C84C38">
        <w:t>ambasadorze tytularnym – oznacza to najwyższy stopień dyplomatyczny nadawany dyplomacie zawodowemu</w:t>
      </w:r>
      <w:r w:rsidR="00C84C38">
        <w:t>;</w:t>
      </w:r>
      <w:r>
        <w:rPr>
          <w:rFonts w:ascii="Times New Roman" w:hAnsi="Times New Roman" w:cs="Times New Roman"/>
        </w:rPr>
        <w:t>”</w:t>
      </w:r>
      <w:r w:rsidR="00C84C38">
        <w:t>;</w:t>
      </w:r>
    </w:p>
    <w:p w14:paraId="72F74405" w14:textId="11007661" w:rsidR="00FE4B84" w:rsidRDefault="00FB0CF5" w:rsidP="00314290">
      <w:pPr>
        <w:pStyle w:val="PKTpunkt"/>
      </w:pPr>
      <w:r>
        <w:lastRenderedPageBreak/>
        <w:t>3</w:t>
      </w:r>
      <w:r w:rsidR="00FE4B84">
        <w:t>)</w:t>
      </w:r>
      <w:r w:rsidR="00FE4B84">
        <w:tab/>
        <w:t>w art. 11 w ust. 1 w pkt 1</w:t>
      </w:r>
      <w:r w:rsidR="00EA2495">
        <w:t xml:space="preserve">, </w:t>
      </w:r>
      <w:r w:rsidR="00CB44D9">
        <w:t xml:space="preserve">w </w:t>
      </w:r>
      <w:r w:rsidR="00EA2495">
        <w:t xml:space="preserve">art. 14 w pkt 1 oraz w art. 18 w pkt 1 </w:t>
      </w:r>
      <w:r w:rsidR="00FE4B84">
        <w:t xml:space="preserve">skreśla się wyraz </w:t>
      </w:r>
      <w:r w:rsidR="00A75D7A">
        <w:rPr>
          <w:rFonts w:ascii="Times New Roman" w:hAnsi="Times New Roman" w:cs="Times New Roman"/>
        </w:rPr>
        <w:t>„</w:t>
      </w:r>
      <w:r w:rsidR="00FE4B84">
        <w:t>wyłącznie</w:t>
      </w:r>
      <w:r w:rsidR="00A75D7A">
        <w:rPr>
          <w:rFonts w:ascii="Times New Roman" w:hAnsi="Times New Roman" w:cs="Times New Roman"/>
        </w:rPr>
        <w:t>”</w:t>
      </w:r>
      <w:r w:rsidR="00FE4B84">
        <w:t>;</w:t>
      </w:r>
    </w:p>
    <w:p w14:paraId="09B4E318" w14:textId="54736CF6" w:rsidR="00E10069" w:rsidRDefault="00EA2495" w:rsidP="00245BEB">
      <w:pPr>
        <w:pStyle w:val="PKTpunkt"/>
        <w:tabs>
          <w:tab w:val="left" w:pos="6804"/>
        </w:tabs>
      </w:pPr>
      <w:r>
        <w:t>4</w:t>
      </w:r>
      <w:r w:rsidR="00E10069">
        <w:t>)</w:t>
      </w:r>
      <w:r w:rsidR="00E10069">
        <w:tab/>
        <w:t>w art. 19 ust. 2 otrzymuje brzmienie:</w:t>
      </w:r>
    </w:p>
    <w:p w14:paraId="483D8513" w14:textId="6B27FE12" w:rsidR="00614C6B" w:rsidRDefault="00A75D7A" w:rsidP="00A01855">
      <w:pPr>
        <w:pStyle w:val="ZUSTzmustartykuempunktem"/>
      </w:pPr>
      <w:r>
        <w:rPr>
          <w:rFonts w:ascii="Times New Roman" w:hAnsi="Times New Roman" w:cs="Times New Roman"/>
        </w:rPr>
        <w:t>„</w:t>
      </w:r>
      <w:r w:rsidR="00E10069">
        <w:t>2. </w:t>
      </w:r>
      <w:r w:rsidR="00AD0A0C">
        <w:t>Powołania do służby zagranicznej dokonuje dyrektor generalny służby zagranicznej po nadaniu osobie, o której mowa w ust. 1, stopnia dyplomatycznego na czas wykonywania obowiązków służbowych w placówce zagranicznej według zasad określonych w art. 30.</w:t>
      </w:r>
      <w:r>
        <w:rPr>
          <w:rFonts w:ascii="Times New Roman" w:hAnsi="Times New Roman" w:cs="Times New Roman"/>
        </w:rPr>
        <w:t>”</w:t>
      </w:r>
      <w:r w:rsidR="00AD0A0C">
        <w:t>;</w:t>
      </w:r>
      <w:r w:rsidR="000844D2">
        <w:t xml:space="preserve"> </w:t>
      </w:r>
    </w:p>
    <w:p w14:paraId="65B9863E" w14:textId="784AD72C" w:rsidR="00C84C38" w:rsidRDefault="00EA2495" w:rsidP="00C84C38">
      <w:pPr>
        <w:pStyle w:val="PKTpunkt"/>
      </w:pPr>
      <w:r>
        <w:t>5</w:t>
      </w:r>
      <w:r w:rsidR="00C84C38">
        <w:t>)</w:t>
      </w:r>
      <w:r w:rsidR="00C84C38">
        <w:tab/>
      </w:r>
      <w:r w:rsidR="007A745B">
        <w:t>art. 28 otrzymuje brzmienie:</w:t>
      </w:r>
    </w:p>
    <w:p w14:paraId="195FF5BB" w14:textId="5E443BF8" w:rsidR="007A745B" w:rsidRDefault="00A75D7A" w:rsidP="007A745B">
      <w:pPr>
        <w:pStyle w:val="ZARTzmartartykuempunktem"/>
      </w:pPr>
      <w:bookmarkStart w:id="3" w:name="_Hlk161669854"/>
      <w:r>
        <w:rPr>
          <w:rFonts w:ascii="Times New Roman" w:hAnsi="Times New Roman" w:cs="Times New Roman"/>
        </w:rPr>
        <w:t>„</w:t>
      </w:r>
      <w:r w:rsidR="007A745B">
        <w:t>Art.</w:t>
      </w:r>
      <w:r w:rsidR="00306802">
        <w:t> </w:t>
      </w:r>
      <w:r w:rsidR="007A745B">
        <w:t>28.</w:t>
      </w:r>
      <w:r w:rsidR="00306802">
        <w:t> </w:t>
      </w:r>
      <w:r w:rsidR="007A745B">
        <w:t>1.</w:t>
      </w:r>
      <w:r w:rsidR="00306802">
        <w:t> </w:t>
      </w:r>
      <w:r w:rsidR="007A745B">
        <w:t>Ustanawia się, z zastrzeżeniem art. 27 ust. 2, następujące stopnie dyplomatyczne w służbie zagranicznej:</w:t>
      </w:r>
    </w:p>
    <w:p w14:paraId="1162CE6B" w14:textId="77777777" w:rsidR="00792E61" w:rsidRDefault="007A745B" w:rsidP="007A745B">
      <w:pPr>
        <w:pStyle w:val="ZPKTzmpktartykuempunktem"/>
      </w:pPr>
      <w:r>
        <w:t>1)</w:t>
      </w:r>
      <w:r>
        <w:tab/>
      </w:r>
      <w:r w:rsidR="00792E61">
        <w:t>ambasador tytularny;</w:t>
      </w:r>
    </w:p>
    <w:p w14:paraId="16959D4A" w14:textId="77777777" w:rsidR="007A745B" w:rsidRDefault="00792E61" w:rsidP="00792E61">
      <w:pPr>
        <w:pStyle w:val="ZPKTzmpktartykuempunktem"/>
      </w:pPr>
      <w:r>
        <w:t>2)</w:t>
      </w:r>
      <w:r>
        <w:tab/>
      </w:r>
      <w:r w:rsidR="007A745B">
        <w:t>wyższe stopnie dyplomatyczne:</w:t>
      </w:r>
    </w:p>
    <w:p w14:paraId="04BFDF20" w14:textId="77777777" w:rsidR="007A745B" w:rsidRDefault="00792E61" w:rsidP="007A745B">
      <w:pPr>
        <w:pStyle w:val="ZLITwPKTzmlitwpktartykuempunktem"/>
      </w:pPr>
      <w:r>
        <w:t>a</w:t>
      </w:r>
      <w:r w:rsidR="007A745B">
        <w:t>)</w:t>
      </w:r>
      <w:r w:rsidR="007A745B">
        <w:tab/>
        <w:t>minister pełnomocny,</w:t>
      </w:r>
    </w:p>
    <w:p w14:paraId="4FDF8DCA" w14:textId="77777777" w:rsidR="007A745B" w:rsidRDefault="00792E61" w:rsidP="007A745B">
      <w:pPr>
        <w:pStyle w:val="ZLITwPKTzmlitwpktartykuempunktem"/>
      </w:pPr>
      <w:r>
        <w:t>b</w:t>
      </w:r>
      <w:r w:rsidR="007A745B">
        <w:t>)</w:t>
      </w:r>
      <w:r w:rsidR="007A745B">
        <w:tab/>
        <w:t>radca-minister,</w:t>
      </w:r>
    </w:p>
    <w:p w14:paraId="4E4F5CF1" w14:textId="77777777" w:rsidR="007A745B" w:rsidRPr="001C21CC" w:rsidRDefault="00792E61" w:rsidP="007A745B">
      <w:pPr>
        <w:pStyle w:val="ZLITwPKTzmlitwpktartykuempunktem"/>
      </w:pPr>
      <w:r>
        <w:t>c</w:t>
      </w:r>
      <w:r w:rsidR="007A745B" w:rsidRPr="001C21CC">
        <w:t>)</w:t>
      </w:r>
      <w:r w:rsidR="007A745B" w:rsidRPr="001C21CC">
        <w:tab/>
        <w:t>I radca,</w:t>
      </w:r>
    </w:p>
    <w:p w14:paraId="55AD6C3B" w14:textId="77777777" w:rsidR="007A745B" w:rsidRPr="001C21CC" w:rsidRDefault="00792E61" w:rsidP="007A745B">
      <w:pPr>
        <w:pStyle w:val="ZLITwPKTzmlitwpktartykuempunktem"/>
      </w:pPr>
      <w:r>
        <w:t>d</w:t>
      </w:r>
      <w:r w:rsidR="007A745B" w:rsidRPr="001C21CC">
        <w:t>)</w:t>
      </w:r>
      <w:r w:rsidR="007A745B" w:rsidRPr="001C21CC">
        <w:tab/>
        <w:t>radca;</w:t>
      </w:r>
    </w:p>
    <w:p w14:paraId="791DF5BD" w14:textId="77777777" w:rsidR="007A745B" w:rsidRDefault="00792E61" w:rsidP="007A745B">
      <w:pPr>
        <w:pStyle w:val="ZPKTzmpktartykuempunktem"/>
      </w:pPr>
      <w:r>
        <w:t>3</w:t>
      </w:r>
      <w:r w:rsidR="007A745B">
        <w:t>)</w:t>
      </w:r>
      <w:r w:rsidR="007A745B">
        <w:tab/>
        <w:t>niższe stopnie dyplomatyczne:</w:t>
      </w:r>
    </w:p>
    <w:p w14:paraId="0D69397E" w14:textId="77777777" w:rsidR="007A745B" w:rsidRDefault="007A745B" w:rsidP="007A745B">
      <w:pPr>
        <w:pStyle w:val="ZLITwPKTzmlitwpktartykuempunktem"/>
      </w:pPr>
      <w:r>
        <w:t>a)</w:t>
      </w:r>
      <w:r>
        <w:tab/>
        <w:t>I sekretarz,</w:t>
      </w:r>
    </w:p>
    <w:p w14:paraId="18CF448F" w14:textId="77777777" w:rsidR="007A745B" w:rsidRDefault="007A745B" w:rsidP="007A745B">
      <w:pPr>
        <w:pStyle w:val="ZLITwPKTzmlitwpktartykuempunktem"/>
      </w:pPr>
      <w:r>
        <w:t>b)</w:t>
      </w:r>
      <w:r>
        <w:tab/>
        <w:t>II sekretarz,</w:t>
      </w:r>
    </w:p>
    <w:p w14:paraId="6285D4C0" w14:textId="77777777" w:rsidR="007A745B" w:rsidRDefault="007A745B" w:rsidP="007A745B">
      <w:pPr>
        <w:pStyle w:val="ZLITwPKTzmlitwpktartykuempunktem"/>
      </w:pPr>
      <w:r>
        <w:t>c)</w:t>
      </w:r>
      <w:r>
        <w:tab/>
        <w:t>III sekretarz,</w:t>
      </w:r>
    </w:p>
    <w:p w14:paraId="433FA96F" w14:textId="77777777" w:rsidR="007A745B" w:rsidRDefault="007A745B" w:rsidP="007A745B">
      <w:pPr>
        <w:pStyle w:val="ZLITwPKTzmlitwpktartykuempunktem"/>
      </w:pPr>
      <w:r>
        <w:t>d)</w:t>
      </w:r>
      <w:r>
        <w:tab/>
        <w:t>attaché.</w:t>
      </w:r>
    </w:p>
    <w:p w14:paraId="7C53DF70" w14:textId="6A2D9CB5" w:rsidR="007A745B" w:rsidRDefault="007A745B" w:rsidP="007A745B">
      <w:pPr>
        <w:pStyle w:val="ZUSTzmustartykuempunktem"/>
      </w:pPr>
      <w:r>
        <w:t>2.</w:t>
      </w:r>
      <w:r w:rsidR="00791E62">
        <w:t> </w:t>
      </w:r>
      <w:r>
        <w:t>Najniższym stopniem dyplomatycznym jest attaché.</w:t>
      </w:r>
      <w:r w:rsidR="00A75D7A">
        <w:rPr>
          <w:rFonts w:ascii="Times New Roman" w:hAnsi="Times New Roman" w:cs="Times New Roman"/>
        </w:rPr>
        <w:t>”</w:t>
      </w:r>
      <w:r>
        <w:t>;</w:t>
      </w:r>
    </w:p>
    <w:bookmarkEnd w:id="3"/>
    <w:p w14:paraId="38AFBCE8" w14:textId="72E1B0FB" w:rsidR="007123AA" w:rsidRDefault="00EA2495" w:rsidP="00C84C38">
      <w:pPr>
        <w:pStyle w:val="PKTpunkt"/>
      </w:pPr>
      <w:r>
        <w:t>6</w:t>
      </w:r>
      <w:r w:rsidR="00C84C38">
        <w:t>)</w:t>
      </w:r>
      <w:r w:rsidR="00C84C38">
        <w:tab/>
      </w:r>
      <w:r w:rsidR="007123AA">
        <w:t>uchyla się art. 29;</w:t>
      </w:r>
    </w:p>
    <w:p w14:paraId="48EED571" w14:textId="574F763B" w:rsidR="007123AA" w:rsidRDefault="00EA2495" w:rsidP="00C84C38">
      <w:pPr>
        <w:pStyle w:val="PKTpunkt"/>
      </w:pPr>
      <w:r>
        <w:t>7</w:t>
      </w:r>
      <w:r w:rsidR="007123AA">
        <w:t>)</w:t>
      </w:r>
      <w:r w:rsidR="007123AA">
        <w:tab/>
        <w:t>art. 30 otrzymuje brzmienie:</w:t>
      </w:r>
    </w:p>
    <w:p w14:paraId="2D3AE6B6" w14:textId="3BD99115" w:rsidR="00F13A95" w:rsidRPr="00F13A95" w:rsidRDefault="00A75D7A" w:rsidP="00F13A95">
      <w:pPr>
        <w:pStyle w:val="ZUSTzmustartykuempunktem"/>
        <w:rPr>
          <w:rFonts w:eastAsia="Times New Roman"/>
        </w:rPr>
      </w:pPr>
      <w:r>
        <w:rPr>
          <w:rFonts w:ascii="Times New Roman" w:hAnsi="Times New Roman" w:cs="Times New Roman"/>
        </w:rPr>
        <w:t>„</w:t>
      </w:r>
      <w:r w:rsidR="007123AA" w:rsidRPr="007123AA">
        <w:t>Art.</w:t>
      </w:r>
      <w:r w:rsidR="00791E62">
        <w:t> </w:t>
      </w:r>
      <w:r w:rsidR="007123AA" w:rsidRPr="007123AA">
        <w:t>30.</w:t>
      </w:r>
      <w:r w:rsidR="00791E62">
        <w:t> </w:t>
      </w:r>
      <w:r w:rsidR="00F13A95" w:rsidRPr="00F13A95">
        <w:rPr>
          <w:rFonts w:eastAsia="Times New Roman"/>
        </w:rPr>
        <w:t>1. Stopień ambasadora tytularnego, na wniosek Szefa Służby Zagranicznej, nadaje minister właściwy do spraw zagranicznych.</w:t>
      </w:r>
    </w:p>
    <w:p w14:paraId="0A1432F9" w14:textId="10349DAB" w:rsidR="00F13A95" w:rsidRDefault="00F13A95" w:rsidP="00F13A95">
      <w:pPr>
        <w:pStyle w:val="ZARTzmartartykuempunktem"/>
        <w:rPr>
          <w:rFonts w:ascii="Times New Roman" w:eastAsia="Times New Roman" w:hAnsi="Times New Roman"/>
        </w:rPr>
      </w:pPr>
      <w:r w:rsidRPr="00F13A95">
        <w:rPr>
          <w:rFonts w:ascii="Times New Roman" w:eastAsia="Times New Roman" w:hAnsi="Times New Roman"/>
        </w:rPr>
        <w:t>2. Pozostałe stopnie dyplomatyczne nadaje Szef Służby Zagranicznej.</w:t>
      </w:r>
    </w:p>
    <w:p w14:paraId="618BB929" w14:textId="211FF7F9" w:rsidR="00AF3835" w:rsidRDefault="00F13A95" w:rsidP="00F510E0">
      <w:pPr>
        <w:pStyle w:val="ZUSTzmustartykuempunktem"/>
      </w:pPr>
      <w:r>
        <w:t>3</w:t>
      </w:r>
      <w:r w:rsidR="00F510E0" w:rsidRPr="00F510E0">
        <w:t>.</w:t>
      </w:r>
      <w:r w:rsidR="00791E62">
        <w:t> </w:t>
      </w:r>
      <w:r w:rsidR="00F510E0" w:rsidRPr="00F510E0">
        <w:t xml:space="preserve">Szef Służby Zagranicznej nadaje stopień </w:t>
      </w:r>
      <w:r w:rsidR="00294CEE">
        <w:t>attaché</w:t>
      </w:r>
      <w:r w:rsidR="00F510E0" w:rsidRPr="00F510E0">
        <w:t xml:space="preserve"> członkowi służby zagranicznej, który złożył z wynikiem pozytywnym egzamin dyplomatyczno-konsularny. </w:t>
      </w:r>
      <w:r w:rsidR="00AF3835" w:rsidRPr="00294CEE">
        <w:t xml:space="preserve">Pierwszy stopień dyplomatyczny nadaje się w terminie 30 dni od dnia ogłoszenia wyników egzaminu dyplomatyczno-konsularnego. </w:t>
      </w:r>
    </w:p>
    <w:p w14:paraId="484B5587" w14:textId="6FFD66FD" w:rsidR="00F510E0" w:rsidRDefault="00F13A95" w:rsidP="00AF3835">
      <w:pPr>
        <w:pStyle w:val="ZUSTzmustartykuempunktem"/>
      </w:pPr>
      <w:r>
        <w:t>4</w:t>
      </w:r>
      <w:r w:rsidR="00AF3835">
        <w:t>.</w:t>
      </w:r>
      <w:r w:rsidR="00791E62">
        <w:t> </w:t>
      </w:r>
      <w:r w:rsidR="00F510E0" w:rsidRPr="00F510E0">
        <w:t xml:space="preserve">Nadanie pierwszego stopnia dyplomatycznego </w:t>
      </w:r>
      <w:r w:rsidR="00294CEE" w:rsidRPr="00F510E0">
        <w:t xml:space="preserve">wyższego </w:t>
      </w:r>
      <w:r w:rsidR="00F510E0" w:rsidRPr="00F510E0">
        <w:t xml:space="preserve">niż </w:t>
      </w:r>
      <w:r w:rsidR="00294CEE">
        <w:t>attaché</w:t>
      </w:r>
      <w:r w:rsidR="00F510E0" w:rsidRPr="00F510E0">
        <w:t xml:space="preserve"> jest możliwe, jeśli przemawia</w:t>
      </w:r>
      <w:r w:rsidR="00654918">
        <w:t>ją</w:t>
      </w:r>
      <w:r w:rsidR="00F510E0" w:rsidRPr="00F510E0">
        <w:t xml:space="preserve"> za tym dotychczasowe doświadczenie zawodowe członka służby </w:t>
      </w:r>
      <w:r w:rsidR="00F510E0" w:rsidRPr="00F510E0">
        <w:lastRenderedPageBreak/>
        <w:t>zagranicznej, posiadane wykształcenie, umiejętności, uprawnienia i kwalifikacje zawodowe.</w:t>
      </w:r>
    </w:p>
    <w:p w14:paraId="532FEAC8" w14:textId="2C073B8A" w:rsidR="00F13A95" w:rsidRDefault="00F13A95" w:rsidP="00AF3835">
      <w:pPr>
        <w:pStyle w:val="ZUSTzmustartykuempunktem"/>
      </w:pPr>
      <w:r w:rsidRPr="00F13A95">
        <w:t>5.</w:t>
      </w:r>
      <w:r w:rsidR="007F3609">
        <w:t> </w:t>
      </w:r>
      <w:r w:rsidRPr="00F13A95">
        <w:t>Szef Służby Zagranicznej nadaje stopień dyplomatyczny radcy lub wyższy dyplomacie zawodowemu, który uzyskał pozytywny wynik wyższej kwalifikacji dyplomatycznej. Stopień dyplomatyczny radcy lub wyższy nadaje się w terminie 30 dni od dnia ogłoszenia wyników wyższej kwalifikacji dyplomatycznej.</w:t>
      </w:r>
    </w:p>
    <w:p w14:paraId="0D1CEAA5" w14:textId="77777777" w:rsidR="00F510E0" w:rsidRPr="00294CEE" w:rsidRDefault="00F13A95" w:rsidP="00294CEE">
      <w:pPr>
        <w:pStyle w:val="ZUSTzmustartykuempunktem"/>
      </w:pPr>
      <w:r>
        <w:t>6</w:t>
      </w:r>
      <w:r w:rsidR="00F510E0" w:rsidRPr="00294CEE">
        <w:t>.</w:t>
      </w:r>
      <w:r w:rsidR="00DE42EA">
        <w:t> </w:t>
      </w:r>
      <w:r w:rsidR="00F510E0" w:rsidRPr="00294CEE">
        <w:t>Nadanie kolejnego</w:t>
      </w:r>
      <w:r w:rsidR="00CA068F">
        <w:t xml:space="preserve"> </w:t>
      </w:r>
      <w:r w:rsidR="00F510E0" w:rsidRPr="00294CEE">
        <w:t xml:space="preserve">stopnia dyplomatycznego </w:t>
      </w:r>
      <w:r w:rsidR="00AC1785">
        <w:t>dyplomacie zawodowemu</w:t>
      </w:r>
      <w:r w:rsidR="00AC1785" w:rsidRPr="00294CEE">
        <w:t xml:space="preserve"> </w:t>
      </w:r>
      <w:r w:rsidR="00F510E0" w:rsidRPr="00294CEE">
        <w:t xml:space="preserve">może nastąpić </w:t>
      </w:r>
      <w:r w:rsidR="006A0AF9">
        <w:t xml:space="preserve">na wniosek </w:t>
      </w:r>
      <w:r w:rsidR="00AC1785">
        <w:t xml:space="preserve">jego </w:t>
      </w:r>
      <w:r w:rsidR="006A0AF9">
        <w:t>przełożonego, jeśli</w:t>
      </w:r>
      <w:r w:rsidR="00F510E0" w:rsidRPr="00294CEE">
        <w:t>:</w:t>
      </w:r>
    </w:p>
    <w:p w14:paraId="2962842D" w14:textId="2AB92A72" w:rsidR="00F510E0" w:rsidRPr="00F510E0" w:rsidRDefault="00DE42EA" w:rsidP="00294CEE">
      <w:pPr>
        <w:pStyle w:val="ZPKTzmpktartykuempunktem"/>
      </w:pPr>
      <w:r>
        <w:t>1</w:t>
      </w:r>
      <w:r w:rsidR="00F510E0" w:rsidRPr="00F510E0">
        <w:t>)</w:t>
      </w:r>
      <w:r w:rsidR="00F510E0" w:rsidRPr="00F510E0">
        <w:tab/>
      </w:r>
      <w:r w:rsidR="007113EE">
        <w:t>dyplomata zawodowy</w:t>
      </w:r>
      <w:r w:rsidR="006A0AF9" w:rsidRPr="00F510E0">
        <w:t xml:space="preserve"> </w:t>
      </w:r>
      <w:r w:rsidR="00F510E0" w:rsidRPr="00F510E0">
        <w:t>starannie, rzetelnie i terminowo wykonywał powierzone zadania i czynności służbowe;</w:t>
      </w:r>
    </w:p>
    <w:p w14:paraId="437569B8" w14:textId="60731876" w:rsidR="00F510E0" w:rsidRPr="00F510E0" w:rsidRDefault="00DE42EA" w:rsidP="00294CEE">
      <w:pPr>
        <w:pStyle w:val="ZPKTzmpktartykuempunktem"/>
      </w:pPr>
      <w:r>
        <w:t>2</w:t>
      </w:r>
      <w:r w:rsidR="00F510E0" w:rsidRPr="00F510E0">
        <w:t>)</w:t>
      </w:r>
      <w:r w:rsidR="00F510E0" w:rsidRPr="00F510E0">
        <w:tab/>
        <w:t xml:space="preserve">wobec </w:t>
      </w:r>
      <w:r w:rsidR="007113EE">
        <w:t>dyplomaty zawodowego</w:t>
      </w:r>
      <w:r w:rsidR="00F510E0" w:rsidRPr="00F510E0">
        <w:t xml:space="preserve"> nie </w:t>
      </w:r>
      <w:r w:rsidR="0023288A">
        <w:t xml:space="preserve">została orzeczona </w:t>
      </w:r>
      <w:r w:rsidR="00F510E0" w:rsidRPr="00F510E0">
        <w:t>kara</w:t>
      </w:r>
      <w:r w:rsidR="0023288A">
        <w:t xml:space="preserve"> dyscyplinarna</w:t>
      </w:r>
      <w:r w:rsidR="00F510E0" w:rsidRPr="00F510E0">
        <w:t>, o</w:t>
      </w:r>
      <w:r w:rsidR="0023288A">
        <w:t> </w:t>
      </w:r>
      <w:r w:rsidR="00F510E0" w:rsidRPr="00F510E0">
        <w:t>której mowa w</w:t>
      </w:r>
      <w:r w:rsidR="001B22D1">
        <w:t> </w:t>
      </w:r>
      <w:r w:rsidR="00F510E0" w:rsidRPr="00F510E0">
        <w:t xml:space="preserve">art. </w:t>
      </w:r>
      <w:r w:rsidR="009F04D8">
        <w:t>49</w:t>
      </w:r>
      <w:r w:rsidR="00F510E0" w:rsidRPr="00F510E0">
        <w:t xml:space="preserve"> ust</w:t>
      </w:r>
      <w:r w:rsidR="009F7584">
        <w:t>.</w:t>
      </w:r>
      <w:r w:rsidR="00F510E0" w:rsidRPr="00F510E0">
        <w:t xml:space="preserve"> </w:t>
      </w:r>
      <w:r w:rsidR="009F04D8">
        <w:t>2</w:t>
      </w:r>
      <w:r w:rsidR="004067D4">
        <w:t xml:space="preserve"> pkt 3</w:t>
      </w:r>
      <w:r w:rsidR="00F510E0" w:rsidRPr="00F510E0">
        <w:t>;</w:t>
      </w:r>
    </w:p>
    <w:p w14:paraId="0A659A9A" w14:textId="77777777" w:rsidR="00F510E0" w:rsidRPr="00F510E0" w:rsidRDefault="00DE42EA" w:rsidP="00294CEE">
      <w:pPr>
        <w:pStyle w:val="ZPKTzmpktartykuempunktem"/>
      </w:pPr>
      <w:r>
        <w:t>3</w:t>
      </w:r>
      <w:r w:rsidR="00F510E0" w:rsidRPr="00F510E0">
        <w:t>)</w:t>
      </w:r>
      <w:r w:rsidR="00F510E0" w:rsidRPr="00F510E0">
        <w:tab/>
        <w:t xml:space="preserve">od nadania </w:t>
      </w:r>
      <w:r w:rsidR="00C1242A">
        <w:t>dyplomacie zawodowemu</w:t>
      </w:r>
      <w:r w:rsidR="006A0AF9">
        <w:t xml:space="preserve"> </w:t>
      </w:r>
      <w:r w:rsidR="00F510E0" w:rsidRPr="00F510E0">
        <w:t>ostatniego stopnia dyplomatycznego upłynęły co najmniej:</w:t>
      </w:r>
    </w:p>
    <w:p w14:paraId="76E8C8DA" w14:textId="77777777" w:rsidR="00F510E0" w:rsidRPr="00F510E0" w:rsidRDefault="00F510E0" w:rsidP="000C2820">
      <w:pPr>
        <w:pStyle w:val="ZLITwPKTzmlitwpktartykuempunktem"/>
      </w:pPr>
      <w:r w:rsidRPr="00F510E0">
        <w:t>a)</w:t>
      </w:r>
      <w:r w:rsidRPr="00F510E0">
        <w:tab/>
        <w:t xml:space="preserve">2 lata – jeśli był to stopień </w:t>
      </w:r>
      <w:r w:rsidR="00294CEE">
        <w:t xml:space="preserve">attaché, </w:t>
      </w:r>
      <w:r w:rsidRPr="00F510E0">
        <w:t>III sekretarza lub II sekretarza,</w:t>
      </w:r>
    </w:p>
    <w:p w14:paraId="5B6E5B44" w14:textId="77777777" w:rsidR="00DE42EA" w:rsidRPr="00F510E0" w:rsidRDefault="00F510E0" w:rsidP="000C2820">
      <w:pPr>
        <w:pStyle w:val="ZLITwPKTzmlitwpktartykuempunktem"/>
      </w:pPr>
      <w:r w:rsidRPr="00F510E0">
        <w:t>b)</w:t>
      </w:r>
      <w:r w:rsidRPr="00F510E0">
        <w:tab/>
      </w:r>
      <w:r w:rsidR="000F08E7">
        <w:t>3</w:t>
      </w:r>
      <w:r w:rsidRPr="00F510E0">
        <w:t xml:space="preserve"> lata – jeśli był to stopień I sekretarza lub wyższy</w:t>
      </w:r>
      <w:r w:rsidR="00DE42EA">
        <w:t>.</w:t>
      </w:r>
    </w:p>
    <w:p w14:paraId="0501C47C" w14:textId="6393354B" w:rsidR="00AF3835" w:rsidRDefault="00592C5A" w:rsidP="00F510E0">
      <w:pPr>
        <w:pStyle w:val="ZUSTzmustartykuempunktem"/>
      </w:pPr>
      <w:r>
        <w:t>7</w:t>
      </w:r>
      <w:r w:rsidR="00AF3835">
        <w:t>.</w:t>
      </w:r>
      <w:r w:rsidR="00C1242A">
        <w:t> </w:t>
      </w:r>
      <w:r w:rsidR="00AF3835">
        <w:t xml:space="preserve">Do </w:t>
      </w:r>
      <w:r w:rsidR="00DE42EA">
        <w:t>nadawania stopni dyplomatycznych</w:t>
      </w:r>
      <w:r w:rsidR="00AF3835">
        <w:t xml:space="preserve"> w przypadkach określonych w art. 31 ust.</w:t>
      </w:r>
      <w:r w:rsidR="007F3609">
        <w:t> </w:t>
      </w:r>
      <w:r w:rsidR="00AF3835">
        <w:t xml:space="preserve">2 i art. 32 ust. 1 przepisy ust. </w:t>
      </w:r>
      <w:r w:rsidR="008923C7">
        <w:t xml:space="preserve">4 i </w:t>
      </w:r>
      <w:r w:rsidR="001F41EA">
        <w:t>6</w:t>
      </w:r>
      <w:r w:rsidR="00AF3835">
        <w:t xml:space="preserve"> stosuje się odpowiednio, z tym że </w:t>
      </w:r>
      <w:r w:rsidR="00E14ADB">
        <w:t>Szef Służby Zagranicznej</w:t>
      </w:r>
      <w:r w:rsidR="000125CD">
        <w:t>,</w:t>
      </w:r>
      <w:r w:rsidR="00E14ADB">
        <w:t xml:space="preserve"> </w:t>
      </w:r>
      <w:r w:rsidR="00AF3835">
        <w:t>nadając stopień dyplomatyczny</w:t>
      </w:r>
      <w:r w:rsidR="00E14ADB">
        <w:t>,</w:t>
      </w:r>
      <w:r w:rsidR="00AF3835">
        <w:t xml:space="preserve"> bierze dodatkowo pod uwagę stanowisko obejmowane w placówce zagranicznej.</w:t>
      </w:r>
      <w:r w:rsidR="00A75D7A">
        <w:rPr>
          <w:rFonts w:ascii="Times New Roman" w:hAnsi="Times New Roman" w:cs="Times New Roman"/>
        </w:rPr>
        <w:t>”</w:t>
      </w:r>
      <w:r w:rsidR="00A75D7A">
        <w:t>;</w:t>
      </w:r>
    </w:p>
    <w:p w14:paraId="2FDB71E2" w14:textId="6F919621" w:rsidR="00FB6BE7" w:rsidRDefault="00EA2495" w:rsidP="00017C4E">
      <w:pPr>
        <w:pStyle w:val="PKTpunkt"/>
      </w:pPr>
      <w:r>
        <w:t>8</w:t>
      </w:r>
      <w:r w:rsidR="00FB6BE7">
        <w:t>)</w:t>
      </w:r>
      <w:r w:rsidR="00FB6BE7">
        <w:tab/>
        <w:t>po art. 3</w:t>
      </w:r>
      <w:r w:rsidR="00C206FB">
        <w:t>0</w:t>
      </w:r>
      <w:r w:rsidR="00FB6BE7">
        <w:t xml:space="preserve"> dodaje się art. 3</w:t>
      </w:r>
      <w:r w:rsidR="00C206FB">
        <w:t>0</w:t>
      </w:r>
      <w:r w:rsidR="00FB6BE7">
        <w:t>a</w:t>
      </w:r>
      <w:r w:rsidR="00D56604">
        <w:t xml:space="preserve"> </w:t>
      </w:r>
      <w:r w:rsidR="00F13A95">
        <w:t xml:space="preserve">i </w:t>
      </w:r>
      <w:r w:rsidR="00313275">
        <w:t xml:space="preserve">art. </w:t>
      </w:r>
      <w:r w:rsidR="00F13A95">
        <w:t xml:space="preserve">30b </w:t>
      </w:r>
      <w:r w:rsidR="00FB6BE7">
        <w:t>w brzmieniu:</w:t>
      </w:r>
    </w:p>
    <w:p w14:paraId="10ACC4B8" w14:textId="354339D8" w:rsidR="00645ABD" w:rsidRDefault="00A75D7A" w:rsidP="005F3F1A">
      <w:pPr>
        <w:pStyle w:val="ZARTzmartartykuempunktem"/>
      </w:pPr>
      <w:r>
        <w:rPr>
          <w:rFonts w:ascii="Times New Roman" w:hAnsi="Times New Roman" w:cs="Times New Roman"/>
        </w:rPr>
        <w:t>„</w:t>
      </w:r>
      <w:r w:rsidR="00FB6BE7">
        <w:t>Art.</w:t>
      </w:r>
      <w:r w:rsidR="001B22D1">
        <w:t> </w:t>
      </w:r>
      <w:r w:rsidR="00FB6BE7">
        <w:t>3</w:t>
      </w:r>
      <w:r w:rsidR="00C206FB">
        <w:t>0</w:t>
      </w:r>
      <w:r w:rsidR="00FB6BE7">
        <w:t>a.</w:t>
      </w:r>
      <w:r w:rsidR="001B22D1">
        <w:t> </w:t>
      </w:r>
      <w:r w:rsidR="005F3F1A">
        <w:t xml:space="preserve">1. </w:t>
      </w:r>
      <w:r w:rsidR="00CA068F">
        <w:t>Wyższa kwalifikacja dyplomatyczna</w:t>
      </w:r>
      <w:r w:rsidR="008B283C">
        <w:t xml:space="preserve"> </w:t>
      </w:r>
      <w:r w:rsidR="00F271A1">
        <w:t>jest przeprowadzana raz w roku</w:t>
      </w:r>
      <w:r w:rsidR="00645ABD">
        <w:t>.</w:t>
      </w:r>
    </w:p>
    <w:p w14:paraId="1859E875" w14:textId="57834788" w:rsidR="00876F85" w:rsidRDefault="00876F85" w:rsidP="000C2820">
      <w:pPr>
        <w:pStyle w:val="ZUSTzmustartykuempunktem"/>
      </w:pPr>
      <w:r>
        <w:t>2. Dyplomata zawodowy przechodzi wyższą kwalifikację dyplomatyczną przed nadaniem mu po raz pierwszy wyższego stopnia dyplomatycznego.</w:t>
      </w:r>
    </w:p>
    <w:p w14:paraId="5D7FBB6B" w14:textId="77777777" w:rsidR="00876F85" w:rsidRDefault="00876F85" w:rsidP="000C2820">
      <w:pPr>
        <w:pStyle w:val="ZUSTzmustartykuempunktem"/>
      </w:pPr>
      <w:r>
        <w:t>3. Dyplomatę zawodowego dopuszcza się do wyższej kwalifikacji dyplomatycznej po spełnieniu przez niego warunków, o których mowa w art. 30 ust. 6 .</w:t>
      </w:r>
    </w:p>
    <w:p w14:paraId="54DCDD6C" w14:textId="7DF791D5" w:rsidR="008B283C" w:rsidRDefault="00876F85" w:rsidP="000C2820">
      <w:pPr>
        <w:pStyle w:val="ZUSTzmustartykuempunktem"/>
      </w:pPr>
      <w:r>
        <w:t>4</w:t>
      </w:r>
      <w:r w:rsidR="00DD41F6">
        <w:t>. </w:t>
      </w:r>
      <w:r w:rsidR="008608FD">
        <w:t>Wyższa kwalifikacja dyplomatyczna o</w:t>
      </w:r>
      <w:r w:rsidR="008B283C">
        <w:t>bejmuje</w:t>
      </w:r>
      <w:r w:rsidR="00CA068F">
        <w:t xml:space="preserve"> następujące etapy</w:t>
      </w:r>
      <w:r w:rsidR="008B283C">
        <w:t>:</w:t>
      </w:r>
    </w:p>
    <w:p w14:paraId="38276BB3" w14:textId="77777777" w:rsidR="00CA068F" w:rsidRDefault="008B283C" w:rsidP="00CA068F">
      <w:pPr>
        <w:pStyle w:val="ZPKTzmpktartykuempunktem"/>
      </w:pPr>
      <w:r>
        <w:t>1)</w:t>
      </w:r>
      <w:r w:rsidR="000F08E7">
        <w:tab/>
      </w:r>
      <w:r w:rsidR="00CA068F">
        <w:t>pisemny sprawdzian</w:t>
      </w:r>
      <w:r w:rsidR="000F08E7">
        <w:t xml:space="preserve"> wiedzy z obszaru problematyki międzynarodowej;</w:t>
      </w:r>
    </w:p>
    <w:p w14:paraId="3DBFB3DC" w14:textId="63B3A772" w:rsidR="00A01855" w:rsidRDefault="00CA068F" w:rsidP="00FF78F8">
      <w:pPr>
        <w:pStyle w:val="ZPKTzmpktartykuempunktem"/>
      </w:pPr>
      <w:r w:rsidRPr="00CA068F">
        <w:t>2)</w:t>
      </w:r>
      <w:r w:rsidRPr="00CA068F">
        <w:tab/>
      </w:r>
      <w:r w:rsidR="005A19C9">
        <w:t>wszechstronn</w:t>
      </w:r>
      <w:r w:rsidR="00F90978">
        <w:t>a</w:t>
      </w:r>
      <w:r w:rsidR="005A19C9">
        <w:t xml:space="preserve"> </w:t>
      </w:r>
      <w:r w:rsidR="00F90978">
        <w:t>ocena</w:t>
      </w:r>
      <w:r w:rsidRPr="00CA068F">
        <w:t xml:space="preserve"> predyspozycji </w:t>
      </w:r>
      <w:r w:rsidR="00FF78F8">
        <w:t>do zajmowania stanowisk kierowniczych</w:t>
      </w:r>
      <w:r w:rsidR="007B132A">
        <w:t>,</w:t>
      </w:r>
      <w:r w:rsidR="007B132A" w:rsidRPr="007B132A">
        <w:t xml:space="preserve"> uwzględniająca w szczególności ocenę umiejętności: podejmowania decyzji, zarządzania zespołem, współpracy, komunikacji, radzenia sobie ze stresem, organizacji pracy, negocjacji lub rozwiązywania problemów;</w:t>
      </w:r>
    </w:p>
    <w:p w14:paraId="618A7B66" w14:textId="05CA5230" w:rsidR="00FF78F8" w:rsidRDefault="00FF78F8" w:rsidP="00FF78F8">
      <w:pPr>
        <w:pStyle w:val="ZPKTzmpktartykuempunktem"/>
      </w:pPr>
      <w:r>
        <w:lastRenderedPageBreak/>
        <w:t>3)</w:t>
      </w:r>
      <w:r>
        <w:tab/>
        <w:t xml:space="preserve">badanie lekarskie zdolności psychicznej i fizycznej do </w:t>
      </w:r>
      <w:r w:rsidR="00F271A1">
        <w:t>wykonywania obowiązków</w:t>
      </w:r>
      <w:r>
        <w:t xml:space="preserve"> na stanowisku decyzyjnym;</w:t>
      </w:r>
    </w:p>
    <w:p w14:paraId="18ACD352" w14:textId="77777777" w:rsidR="00CA068F" w:rsidRPr="00CA068F" w:rsidRDefault="00FF78F8" w:rsidP="00FF78F8">
      <w:pPr>
        <w:pStyle w:val="ZPKTzmpktartykuempunktem"/>
      </w:pPr>
      <w:r>
        <w:t>4)</w:t>
      </w:r>
      <w:r>
        <w:tab/>
        <w:t>r</w:t>
      </w:r>
      <w:r w:rsidR="00CA068F" w:rsidRPr="00CA068F">
        <w:t>ozmowa</w:t>
      </w:r>
      <w:r w:rsidR="00DD41F6">
        <w:t xml:space="preserve"> oceniająca</w:t>
      </w:r>
      <w:r w:rsidR="00CA068F" w:rsidRPr="00CA068F">
        <w:t>.</w:t>
      </w:r>
    </w:p>
    <w:p w14:paraId="4A77582F" w14:textId="7F4243F5" w:rsidR="00876F85" w:rsidRPr="00F373E2" w:rsidRDefault="00876F85" w:rsidP="00F373E2">
      <w:pPr>
        <w:pStyle w:val="ZUSTzmustartykuempunktem"/>
        <w:rPr>
          <w:rFonts w:ascii="Times New Roman" w:eastAsia="Times New Roman" w:hAnsi="Times New Roman"/>
        </w:rPr>
      </w:pPr>
      <w:r w:rsidRPr="00F373E2">
        <w:rPr>
          <w:rFonts w:ascii="Times New Roman" w:eastAsia="Times New Roman" w:hAnsi="Times New Roman"/>
        </w:rPr>
        <w:t>5. Wyższą kwalifikację dyplomatyczną przeprowadza komisja</w:t>
      </w:r>
      <w:r w:rsidR="007B132A" w:rsidRPr="00F373E2">
        <w:rPr>
          <w:rFonts w:ascii="Times New Roman" w:eastAsia="Times New Roman" w:hAnsi="Times New Roman"/>
        </w:rPr>
        <w:t xml:space="preserve"> </w:t>
      </w:r>
      <w:r w:rsidRPr="00F373E2">
        <w:rPr>
          <w:rFonts w:ascii="Times New Roman" w:eastAsia="Times New Roman" w:hAnsi="Times New Roman"/>
        </w:rPr>
        <w:t>powołana przez Szefa Służby Zagranicznej spośród członków służby zagranicznej posiadających wyższy stopień dyplomatyczny.</w:t>
      </w:r>
    </w:p>
    <w:p w14:paraId="5F7EDF62" w14:textId="239ED4D9" w:rsidR="00876F85" w:rsidRPr="00F373E2" w:rsidRDefault="00876F85" w:rsidP="00F373E2">
      <w:pPr>
        <w:pStyle w:val="ZUSTzmustartykuempunktem"/>
        <w:rPr>
          <w:rFonts w:ascii="Times New Roman" w:eastAsia="Times New Roman" w:hAnsi="Times New Roman"/>
        </w:rPr>
      </w:pPr>
      <w:r w:rsidRPr="00F373E2">
        <w:rPr>
          <w:rFonts w:ascii="Times New Roman" w:eastAsia="Times New Roman" w:hAnsi="Times New Roman"/>
        </w:rPr>
        <w:t>6. Do zadań komisji należy</w:t>
      </w:r>
      <w:r w:rsidR="00310BCB" w:rsidRPr="00F373E2">
        <w:rPr>
          <w:rFonts w:ascii="Times New Roman" w:eastAsia="Times New Roman" w:hAnsi="Times New Roman"/>
        </w:rPr>
        <w:t>:</w:t>
      </w:r>
      <w:r w:rsidRPr="00F373E2">
        <w:rPr>
          <w:rFonts w:ascii="Times New Roman" w:eastAsia="Times New Roman" w:hAnsi="Times New Roman"/>
        </w:rPr>
        <w:t xml:space="preserve"> </w:t>
      </w:r>
    </w:p>
    <w:p w14:paraId="214CAA6A" w14:textId="61006006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1)</w:t>
      </w:r>
      <w:r w:rsidRPr="00876F85">
        <w:rPr>
          <w:rFonts w:eastAsia="Times New Roman"/>
        </w:rPr>
        <w:tab/>
      </w:r>
      <w:r w:rsidR="00BD47FE">
        <w:rPr>
          <w:rFonts w:eastAsia="Times New Roman"/>
        </w:rPr>
        <w:t>sprawdzenie</w:t>
      </w:r>
      <w:r w:rsidR="00841714">
        <w:rPr>
          <w:rFonts w:eastAsia="Times New Roman"/>
        </w:rPr>
        <w:t>, czy</w:t>
      </w:r>
      <w:r>
        <w:rPr>
          <w:rFonts w:eastAsia="Times New Roman"/>
        </w:rPr>
        <w:t xml:space="preserve"> </w:t>
      </w:r>
      <w:r w:rsidR="00841714">
        <w:rPr>
          <w:rFonts w:eastAsia="Times New Roman"/>
        </w:rPr>
        <w:t xml:space="preserve">dyplomata zawodowy </w:t>
      </w:r>
      <w:r>
        <w:rPr>
          <w:rFonts w:eastAsia="Times New Roman"/>
        </w:rPr>
        <w:t>spełni</w:t>
      </w:r>
      <w:r w:rsidR="00841714">
        <w:rPr>
          <w:rFonts w:eastAsia="Times New Roman"/>
        </w:rPr>
        <w:t>a</w:t>
      </w:r>
      <w:r>
        <w:rPr>
          <w:rFonts w:eastAsia="Times New Roman"/>
        </w:rPr>
        <w:t xml:space="preserve"> wymog</w:t>
      </w:r>
      <w:r w:rsidR="00841714">
        <w:rPr>
          <w:rFonts w:eastAsia="Times New Roman"/>
        </w:rPr>
        <w:t>i</w:t>
      </w:r>
      <w:r>
        <w:rPr>
          <w:rFonts w:eastAsia="Times New Roman"/>
        </w:rPr>
        <w:t xml:space="preserve"> formaln</w:t>
      </w:r>
      <w:r w:rsidR="00841714">
        <w:rPr>
          <w:rFonts w:eastAsia="Times New Roman"/>
        </w:rPr>
        <w:t>e</w:t>
      </w:r>
      <w:r>
        <w:rPr>
          <w:rFonts w:eastAsia="Times New Roman"/>
        </w:rPr>
        <w:t xml:space="preserve"> dopuszczenia do wyższej kwalifikacji dyplomatycznej</w:t>
      </w:r>
      <w:r w:rsidRPr="00876F85">
        <w:rPr>
          <w:rFonts w:eastAsia="Times New Roman"/>
        </w:rPr>
        <w:t>;</w:t>
      </w:r>
    </w:p>
    <w:p w14:paraId="153268FF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2)</w:t>
      </w:r>
      <w:r w:rsidRPr="00876F85">
        <w:rPr>
          <w:rFonts w:eastAsia="Times New Roman"/>
        </w:rPr>
        <w:tab/>
        <w:t>przygotowanie tematów i zadań do pisemnego sprawdzianu, o którym mowa w ust. 4 pkt 1;</w:t>
      </w:r>
    </w:p>
    <w:p w14:paraId="49F2B2DD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3)</w:t>
      </w:r>
      <w:r w:rsidRPr="00876F85">
        <w:rPr>
          <w:rFonts w:eastAsia="Times New Roman"/>
        </w:rPr>
        <w:tab/>
        <w:t>przeprowadzenie etapów wyższej kwalifikacji dyplomatycznej, o których mowa w ust. 4 pkt 1, 2 i 4;</w:t>
      </w:r>
    </w:p>
    <w:p w14:paraId="7EC492E9" w14:textId="21D30B52" w:rsidR="00876F85" w:rsidRPr="00876F85" w:rsidRDefault="00876F85" w:rsidP="004C396A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4)</w:t>
      </w:r>
      <w:r w:rsidRPr="00876F85">
        <w:rPr>
          <w:rFonts w:eastAsia="Times New Roman"/>
        </w:rPr>
        <w:tab/>
        <w:t>ustalenie wyników wyższej kwalifikacji dyplomatycznej</w:t>
      </w:r>
      <w:r w:rsidR="00A313B5">
        <w:rPr>
          <w:rFonts w:eastAsia="Times New Roman"/>
        </w:rPr>
        <w:t>.</w:t>
      </w:r>
    </w:p>
    <w:p w14:paraId="5644F18D" w14:textId="5C8F2108" w:rsidR="00876F85" w:rsidRPr="00876F85" w:rsidRDefault="00876F85" w:rsidP="00F373E2">
      <w:pPr>
        <w:pStyle w:val="ZUSTzmustartykuempunktem"/>
        <w:rPr>
          <w:rFonts w:eastAsia="Times New Roman"/>
        </w:rPr>
      </w:pPr>
      <w:r w:rsidRPr="00876F85">
        <w:rPr>
          <w:rFonts w:eastAsia="Times New Roman"/>
        </w:rPr>
        <w:t>7.</w:t>
      </w:r>
      <w:r>
        <w:rPr>
          <w:rFonts w:eastAsia="Times New Roman"/>
        </w:rPr>
        <w:t> </w:t>
      </w:r>
      <w:r w:rsidRPr="00876F85">
        <w:rPr>
          <w:rFonts w:eastAsia="Times New Roman"/>
        </w:rPr>
        <w:t>Szef Służby Zagranicznej określa skład i tryb pracy komisji, w tym sposób przeprowadzenia wyższej kwalifikacji dyplomatycznej oraz ustalenia jej wyniku.</w:t>
      </w:r>
    </w:p>
    <w:p w14:paraId="718CACEE" w14:textId="5E60E203" w:rsidR="00876F85" w:rsidRPr="00876F85" w:rsidRDefault="00876F85" w:rsidP="00F373E2">
      <w:pPr>
        <w:pStyle w:val="ZUSTzmustartykuempunktem"/>
        <w:rPr>
          <w:rFonts w:eastAsia="Times New Roman"/>
        </w:rPr>
      </w:pPr>
      <w:r w:rsidRPr="00876F85">
        <w:rPr>
          <w:rFonts w:eastAsia="Times New Roman"/>
        </w:rPr>
        <w:t>8. W przypadku uzyskania negatywnego wyniku wyższej kwalifikacji dyplomatycznej można do niej przystąpić ponownie nie wcześniej niż po upływie 2 lat.</w:t>
      </w:r>
    </w:p>
    <w:p w14:paraId="3CD32CCF" w14:textId="12A8595E" w:rsidR="00876F85" w:rsidRPr="00876F85" w:rsidRDefault="00876F85" w:rsidP="00F373E2">
      <w:pPr>
        <w:pStyle w:val="ZARTzmartartykuempunktem"/>
        <w:rPr>
          <w:rFonts w:eastAsia="Times New Roman"/>
        </w:rPr>
      </w:pPr>
      <w:r w:rsidRPr="00876F85">
        <w:rPr>
          <w:rFonts w:eastAsia="Times New Roman"/>
        </w:rPr>
        <w:t>Art.</w:t>
      </w:r>
      <w:r>
        <w:rPr>
          <w:rFonts w:eastAsia="Times New Roman"/>
        </w:rPr>
        <w:t> </w:t>
      </w:r>
      <w:r w:rsidRPr="00876F85">
        <w:rPr>
          <w:rFonts w:eastAsia="Times New Roman"/>
        </w:rPr>
        <w:t>30b.</w:t>
      </w:r>
      <w:r>
        <w:rPr>
          <w:rFonts w:eastAsia="Times New Roman"/>
        </w:rPr>
        <w:t> </w:t>
      </w:r>
      <w:r w:rsidRPr="00876F85">
        <w:rPr>
          <w:rFonts w:eastAsia="Times New Roman"/>
        </w:rPr>
        <w:t>1.</w:t>
      </w:r>
      <w:r>
        <w:rPr>
          <w:rFonts w:eastAsia="Times New Roman"/>
        </w:rPr>
        <w:t> </w:t>
      </w:r>
      <w:r w:rsidRPr="00876F85">
        <w:rPr>
          <w:rFonts w:eastAsia="Times New Roman"/>
        </w:rPr>
        <w:t xml:space="preserve">Członek komisji, o której mowa w art. 30a ust. </w:t>
      </w:r>
      <w:r>
        <w:rPr>
          <w:rFonts w:eastAsia="Times New Roman"/>
        </w:rPr>
        <w:t>5</w:t>
      </w:r>
      <w:r w:rsidRPr="00876F85">
        <w:rPr>
          <w:rFonts w:eastAsia="Times New Roman"/>
        </w:rPr>
        <w:t>, podlega wyłączeniu z</w:t>
      </w:r>
      <w:r w:rsidR="007113EE">
        <w:rPr>
          <w:rFonts w:eastAsia="Times New Roman"/>
        </w:rPr>
        <w:t> </w:t>
      </w:r>
      <w:r w:rsidRPr="00876F85">
        <w:rPr>
          <w:rFonts w:eastAsia="Times New Roman"/>
        </w:rPr>
        <w:t>jej prac, jeżeli osoba ubiegająca się o dopuszczenie do wyższej kwalifikacji dyplomatycznej jest:</w:t>
      </w:r>
    </w:p>
    <w:p w14:paraId="0C6ACEE7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1)</w:t>
      </w:r>
      <w:r w:rsidRPr="00876F85">
        <w:rPr>
          <w:rFonts w:eastAsia="Times New Roman"/>
        </w:rPr>
        <w:tab/>
        <w:t>jego małżonkiem;</w:t>
      </w:r>
    </w:p>
    <w:p w14:paraId="78903541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2)</w:t>
      </w:r>
      <w:r w:rsidRPr="00876F85">
        <w:rPr>
          <w:rFonts w:eastAsia="Times New Roman"/>
        </w:rPr>
        <w:tab/>
        <w:t>osobą pozostającą z nim w stosunku:</w:t>
      </w:r>
    </w:p>
    <w:p w14:paraId="4F57E770" w14:textId="77777777" w:rsidR="00876F85" w:rsidRPr="00876F85" w:rsidRDefault="00876F85" w:rsidP="000C2820">
      <w:pPr>
        <w:pStyle w:val="ZLITwPKTzmlitwpktartykuempunktem"/>
        <w:rPr>
          <w:rFonts w:eastAsia="Times New Roman"/>
        </w:rPr>
      </w:pPr>
      <w:r w:rsidRPr="00876F85">
        <w:rPr>
          <w:rFonts w:eastAsia="Times New Roman"/>
        </w:rPr>
        <w:t>a)</w:t>
      </w:r>
      <w:r w:rsidRPr="00876F85">
        <w:rPr>
          <w:rFonts w:eastAsia="Times New Roman"/>
        </w:rPr>
        <w:tab/>
        <w:t>pokrewieństwa albo powinowactwa do drugiego stopnia,</w:t>
      </w:r>
    </w:p>
    <w:p w14:paraId="7A569205" w14:textId="77777777" w:rsidR="00876F85" w:rsidRPr="00876F85" w:rsidRDefault="00876F85" w:rsidP="000C2820">
      <w:pPr>
        <w:pStyle w:val="ZLITwPKTzmlitwpktartykuempunktem"/>
        <w:rPr>
          <w:rFonts w:eastAsia="Times New Roman"/>
        </w:rPr>
      </w:pPr>
      <w:r w:rsidRPr="00876F85">
        <w:rPr>
          <w:rFonts w:eastAsia="Times New Roman"/>
        </w:rPr>
        <w:t>b)</w:t>
      </w:r>
      <w:r w:rsidRPr="00876F85">
        <w:rPr>
          <w:rFonts w:eastAsia="Times New Roman"/>
        </w:rPr>
        <w:tab/>
        <w:t>przysposobienia;</w:t>
      </w:r>
    </w:p>
    <w:p w14:paraId="662CBDF4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3)</w:t>
      </w:r>
      <w:r w:rsidRPr="00876F85">
        <w:rPr>
          <w:rFonts w:eastAsia="Times New Roman"/>
        </w:rPr>
        <w:tab/>
        <w:t>osobą pozostającą z nim we wspólnym pożyciu;</w:t>
      </w:r>
    </w:p>
    <w:p w14:paraId="5D802875" w14:textId="77777777" w:rsidR="00876F85" w:rsidRPr="00876F85" w:rsidRDefault="00876F85" w:rsidP="00F373E2">
      <w:pPr>
        <w:pStyle w:val="ZPKTzmpktartykuempunktem"/>
        <w:rPr>
          <w:rFonts w:eastAsia="Times New Roman"/>
        </w:rPr>
      </w:pPr>
      <w:r w:rsidRPr="00876F85">
        <w:rPr>
          <w:rFonts w:eastAsia="Times New Roman"/>
        </w:rPr>
        <w:t>4)</w:t>
      </w:r>
      <w:r w:rsidRPr="00876F85">
        <w:rPr>
          <w:rFonts w:eastAsia="Times New Roman"/>
        </w:rPr>
        <w:tab/>
        <w:t>osobą pozostającą wobec niego w stosunku osobistym innego rodzaju, który mógłby wywoływać wątpliwości co do bezstronności członka komisji egzaminacyjnej.</w:t>
      </w:r>
    </w:p>
    <w:p w14:paraId="189D0326" w14:textId="54A632EA" w:rsidR="00876F85" w:rsidRPr="00876F85" w:rsidRDefault="00876F85" w:rsidP="00F373E2">
      <w:pPr>
        <w:pStyle w:val="ZUSTzmustartykuempunktem"/>
        <w:rPr>
          <w:rFonts w:eastAsia="Times New Roman"/>
        </w:rPr>
      </w:pPr>
      <w:r w:rsidRPr="00876F85">
        <w:rPr>
          <w:rFonts w:eastAsia="Times New Roman"/>
        </w:rPr>
        <w:t>2.</w:t>
      </w:r>
      <w:r w:rsidR="00E2559C">
        <w:rPr>
          <w:rFonts w:eastAsia="Times New Roman"/>
        </w:rPr>
        <w:t> </w:t>
      </w:r>
      <w:r w:rsidRPr="00876F85">
        <w:rPr>
          <w:rFonts w:eastAsia="Times New Roman"/>
        </w:rPr>
        <w:t>Powody wyłączenia, o których mowa w ust. 1 pkt 1 i 2 lit. b, trwają pomimo ustania małżeństwa lub przysposobienia.</w:t>
      </w:r>
    </w:p>
    <w:p w14:paraId="5A8E78D5" w14:textId="6670BC7D" w:rsidR="00876F85" w:rsidRPr="00876F85" w:rsidRDefault="00876F85" w:rsidP="00F373E2">
      <w:pPr>
        <w:pStyle w:val="ZUSTzmustartykuempunktem"/>
        <w:rPr>
          <w:rFonts w:eastAsia="Times New Roman"/>
        </w:rPr>
      </w:pPr>
      <w:r w:rsidRPr="00876F85">
        <w:rPr>
          <w:rFonts w:eastAsia="Times New Roman"/>
        </w:rPr>
        <w:t>3.</w:t>
      </w:r>
      <w:r w:rsidR="00E2559C">
        <w:rPr>
          <w:rFonts w:eastAsia="Times New Roman"/>
        </w:rPr>
        <w:t> </w:t>
      </w:r>
      <w:r w:rsidRPr="00876F85">
        <w:rPr>
          <w:rFonts w:eastAsia="Times New Roman"/>
        </w:rPr>
        <w:t xml:space="preserve">Członkowie komisji, o której mowa </w:t>
      </w:r>
      <w:r w:rsidR="00D82BDC">
        <w:rPr>
          <w:rFonts w:eastAsia="Times New Roman"/>
        </w:rPr>
        <w:t xml:space="preserve">w </w:t>
      </w:r>
      <w:r w:rsidRPr="00876F85">
        <w:rPr>
          <w:rFonts w:eastAsia="Times New Roman"/>
        </w:rPr>
        <w:t xml:space="preserve">art. 30a ust. </w:t>
      </w:r>
      <w:r>
        <w:rPr>
          <w:rFonts w:eastAsia="Times New Roman"/>
        </w:rPr>
        <w:t>5</w:t>
      </w:r>
      <w:r w:rsidRPr="00876F85">
        <w:rPr>
          <w:rFonts w:eastAsia="Times New Roman"/>
        </w:rPr>
        <w:t>, składają pisemne oświadczenia, ż</w:t>
      </w:r>
      <w:r w:rsidR="00D82BDC">
        <w:rPr>
          <w:rFonts w:eastAsia="Times New Roman"/>
        </w:rPr>
        <w:t>e</w:t>
      </w:r>
      <w:r w:rsidRPr="00876F85">
        <w:rPr>
          <w:rFonts w:eastAsia="Times New Roman"/>
        </w:rPr>
        <w:t xml:space="preserve"> nie występują okoliczności, o których mowa w ust. 1.</w:t>
      </w:r>
    </w:p>
    <w:p w14:paraId="26BE6DC7" w14:textId="4885BABF" w:rsidR="00876F85" w:rsidRPr="00876F85" w:rsidRDefault="00876F85" w:rsidP="00F373E2">
      <w:pPr>
        <w:pStyle w:val="ZUSTzmustartykuempunktem"/>
        <w:rPr>
          <w:rFonts w:eastAsia="Times New Roman"/>
        </w:rPr>
      </w:pPr>
      <w:r w:rsidRPr="00876F85">
        <w:rPr>
          <w:rFonts w:eastAsia="Times New Roman"/>
        </w:rPr>
        <w:lastRenderedPageBreak/>
        <w:t>4.</w:t>
      </w:r>
      <w:r w:rsidR="00E2559C">
        <w:rPr>
          <w:rFonts w:eastAsia="Times New Roman"/>
        </w:rPr>
        <w:t> </w:t>
      </w:r>
      <w:r w:rsidRPr="00876F85">
        <w:rPr>
          <w:rFonts w:eastAsia="Times New Roman"/>
        </w:rPr>
        <w:t>Oświadczenie</w:t>
      </w:r>
      <w:r w:rsidR="00F373E2">
        <w:rPr>
          <w:rFonts w:eastAsia="Times New Roman"/>
        </w:rPr>
        <w:t xml:space="preserve"> </w:t>
      </w:r>
      <w:r w:rsidR="00344677" w:rsidRPr="00876F85">
        <w:rPr>
          <w:rFonts w:eastAsia="Times New Roman"/>
        </w:rPr>
        <w:t xml:space="preserve">jest </w:t>
      </w:r>
      <w:r w:rsidRPr="00876F85">
        <w:rPr>
          <w:rFonts w:eastAsia="Times New Roman"/>
        </w:rPr>
        <w:t xml:space="preserve">składane pod rygorem odpowiedzialności karnej za złożenie fałszywego oświadczenia. Składający oświadczenie jest obowiązany do zawarcia w nim klauzuli o następującej treści: </w:t>
      </w:r>
      <w:r w:rsidR="007113EE">
        <w:rPr>
          <w:rFonts w:eastAsia="Times New Roman"/>
        </w:rPr>
        <w:t>„J</w:t>
      </w:r>
      <w:r w:rsidRPr="00876F85">
        <w:rPr>
          <w:rFonts w:eastAsia="Times New Roman"/>
        </w:rPr>
        <w:t>estem świadomy odpowiedzialności karnej za złożenie fałszywego oświadczenia.</w:t>
      </w:r>
      <w:r w:rsidR="007113EE">
        <w:rPr>
          <w:rFonts w:eastAsia="Times New Roman"/>
        </w:rPr>
        <w:t>”</w:t>
      </w:r>
      <w:r w:rsidRPr="00876F85">
        <w:rPr>
          <w:rFonts w:eastAsia="Times New Roman"/>
        </w:rPr>
        <w:t>. Klauzula ta zastępuje pouczenie organu uprawnionego do odebrania oświadczenia o odpowiedzialności karnej za złożenie fałszywego oświadczenia.</w:t>
      </w:r>
      <w:r w:rsidR="00E2559C">
        <w:rPr>
          <w:rFonts w:eastAsia="Times New Roman"/>
        </w:rPr>
        <w:t>”</w:t>
      </w:r>
      <w:r w:rsidRPr="00876F85">
        <w:rPr>
          <w:rFonts w:eastAsia="Times New Roman"/>
        </w:rPr>
        <w:t xml:space="preserve">; </w:t>
      </w:r>
    </w:p>
    <w:p w14:paraId="349C757F" w14:textId="167E3CFC" w:rsidR="00314290" w:rsidRDefault="00707C75" w:rsidP="00C206FB">
      <w:pPr>
        <w:pStyle w:val="PKTpunkt"/>
      </w:pPr>
      <w:r>
        <w:t>9</w:t>
      </w:r>
      <w:r w:rsidR="00C206FB">
        <w:t>)</w:t>
      </w:r>
      <w:r w:rsidR="00C206FB">
        <w:tab/>
        <w:t>w art. 31</w:t>
      </w:r>
      <w:r w:rsidR="00314290">
        <w:t>:</w:t>
      </w:r>
    </w:p>
    <w:p w14:paraId="556C3119" w14:textId="77777777" w:rsidR="005B77C8" w:rsidRDefault="00314290" w:rsidP="00FB0CF5">
      <w:pPr>
        <w:pStyle w:val="LITlitera"/>
      </w:pPr>
      <w:r>
        <w:t>a)</w:t>
      </w:r>
      <w:r>
        <w:tab/>
        <w:t>w ust. 1</w:t>
      </w:r>
      <w:r w:rsidR="005B77C8">
        <w:t>:</w:t>
      </w:r>
    </w:p>
    <w:p w14:paraId="715446BA" w14:textId="6ECF22A4" w:rsidR="009C702B" w:rsidRDefault="00344677" w:rsidP="005B77C8">
      <w:pPr>
        <w:pStyle w:val="TIRtiret"/>
      </w:pPr>
      <w:r>
        <w:t>–</w:t>
      </w:r>
      <w:r w:rsidR="005B77C8">
        <w:tab/>
      </w:r>
      <w:r w:rsidR="00314290">
        <w:t xml:space="preserve">w pkt 1 skreśla się </w:t>
      </w:r>
      <w:r w:rsidR="00313275">
        <w:t xml:space="preserve">wyraz </w:t>
      </w:r>
      <w:r w:rsidR="00A75D7A">
        <w:rPr>
          <w:rFonts w:ascii="Times New Roman" w:hAnsi="Times New Roman" w:cs="Times New Roman"/>
        </w:rPr>
        <w:t>„</w:t>
      </w:r>
      <w:r w:rsidR="00314290">
        <w:t>wyłącznie</w:t>
      </w:r>
      <w:r w:rsidR="00A75D7A">
        <w:rPr>
          <w:rFonts w:ascii="Times New Roman" w:hAnsi="Times New Roman" w:cs="Times New Roman"/>
        </w:rPr>
        <w:t>”</w:t>
      </w:r>
      <w:r w:rsidR="00314290">
        <w:t>,</w:t>
      </w:r>
    </w:p>
    <w:p w14:paraId="5EC111AA" w14:textId="1B70DB33" w:rsidR="005B77C8" w:rsidRDefault="00D979BC" w:rsidP="005B77C8">
      <w:pPr>
        <w:pStyle w:val="TIRtiret"/>
      </w:pPr>
      <w:r>
        <w:t>–</w:t>
      </w:r>
      <w:r w:rsidR="005B77C8">
        <w:tab/>
        <w:t>pkt 2 otrzymuje brzmienie:</w:t>
      </w:r>
    </w:p>
    <w:p w14:paraId="6EAAD3F1" w14:textId="71936BC2" w:rsidR="005B77C8" w:rsidRDefault="00A75D7A" w:rsidP="005B77C8">
      <w:pPr>
        <w:pStyle w:val="ZTIRPKTzmpkttiret"/>
      </w:pPr>
      <w:r>
        <w:rPr>
          <w:rFonts w:ascii="Times New Roman" w:hAnsi="Times New Roman" w:cs="Times New Roman"/>
        </w:rPr>
        <w:t>„</w:t>
      </w:r>
      <w:r w:rsidR="005B77C8">
        <w:t>2)</w:t>
      </w:r>
      <w:r w:rsidR="005B77C8">
        <w:tab/>
        <w:t>odbył aplikację dyplomatyczno-konsularną, o której mowa w art. 43</w:t>
      </w:r>
      <w:r w:rsidR="00D979BC">
        <w:t>,</w:t>
      </w:r>
      <w:r w:rsidR="005B77C8">
        <w:t xml:space="preserve"> albo ukończył seminarium dyplomatyczno-konsularne, o którym </w:t>
      </w:r>
      <w:r w:rsidR="00D979BC">
        <w:t xml:space="preserve">mowa </w:t>
      </w:r>
      <w:r w:rsidR="005B77C8">
        <w:t>w</w:t>
      </w:r>
      <w:r w:rsidR="00AA69A3">
        <w:t> </w:t>
      </w:r>
      <w:r w:rsidR="005B77C8">
        <w:t>art.</w:t>
      </w:r>
      <w:r w:rsidR="00AA69A3">
        <w:t> </w:t>
      </w:r>
      <w:r w:rsidR="005B77C8">
        <w:t>45;</w:t>
      </w:r>
      <w:r>
        <w:rPr>
          <w:rFonts w:ascii="Times New Roman" w:hAnsi="Times New Roman" w:cs="Times New Roman"/>
        </w:rPr>
        <w:t>”</w:t>
      </w:r>
      <w:r w:rsidR="005B77C8">
        <w:t>,</w:t>
      </w:r>
    </w:p>
    <w:p w14:paraId="492A333F" w14:textId="77777777" w:rsidR="008841EA" w:rsidRDefault="009C702B" w:rsidP="008841EA">
      <w:pPr>
        <w:pStyle w:val="LITlitera"/>
      </w:pPr>
      <w:r>
        <w:t>b</w:t>
      </w:r>
      <w:r w:rsidR="00314290">
        <w:t>)</w:t>
      </w:r>
      <w:r w:rsidR="00314290">
        <w:tab/>
      </w:r>
      <w:r w:rsidR="00C206FB">
        <w:t>uchyla się ust. 3;</w:t>
      </w:r>
    </w:p>
    <w:p w14:paraId="72FCE474" w14:textId="1CEE46E4" w:rsidR="009C702B" w:rsidRDefault="00FB0CF5" w:rsidP="009C702B">
      <w:pPr>
        <w:pStyle w:val="PKTpunkt"/>
      </w:pPr>
      <w:r>
        <w:t>1</w:t>
      </w:r>
      <w:r w:rsidR="00707C75">
        <w:t>0</w:t>
      </w:r>
      <w:r w:rsidR="009C702B">
        <w:t>)</w:t>
      </w:r>
      <w:r w:rsidR="009C702B">
        <w:tab/>
        <w:t>w art. 32 uchyla się ust. 2</w:t>
      </w:r>
      <w:r w:rsidR="00D979BC">
        <w:t>–</w:t>
      </w:r>
      <w:r w:rsidR="009C702B">
        <w:t>5;</w:t>
      </w:r>
    </w:p>
    <w:p w14:paraId="6AD53DE9" w14:textId="7C226ACC" w:rsidR="009C702B" w:rsidRDefault="00FB0CF5" w:rsidP="009C702B">
      <w:pPr>
        <w:pStyle w:val="PKTpunkt"/>
      </w:pPr>
      <w:r>
        <w:t>1</w:t>
      </w:r>
      <w:r w:rsidR="00707C75">
        <w:t>1</w:t>
      </w:r>
      <w:r w:rsidR="009C702B">
        <w:t>)</w:t>
      </w:r>
      <w:r w:rsidR="009C702B">
        <w:tab/>
        <w:t>uchyla się art. 34;</w:t>
      </w:r>
    </w:p>
    <w:p w14:paraId="11B4F295" w14:textId="4F68095F" w:rsidR="008841EA" w:rsidRDefault="005F3D1C" w:rsidP="005B7A8B">
      <w:pPr>
        <w:pStyle w:val="PKTpunkt"/>
      </w:pPr>
      <w:r>
        <w:t>1</w:t>
      </w:r>
      <w:r w:rsidR="00707C75">
        <w:t>2</w:t>
      </w:r>
      <w:r w:rsidR="0046737D">
        <w:t>)</w:t>
      </w:r>
      <w:r w:rsidR="005B7A8B">
        <w:tab/>
      </w:r>
      <w:r w:rsidR="0046737D">
        <w:t xml:space="preserve">w art. 36 uchyla </w:t>
      </w:r>
      <w:r w:rsidR="00DA7D3D">
        <w:t>się ust. 2;</w:t>
      </w:r>
    </w:p>
    <w:p w14:paraId="25738FF3" w14:textId="653C65B0" w:rsidR="00E2559C" w:rsidRPr="00E2559C" w:rsidRDefault="00E2559C" w:rsidP="00E2559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E2559C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="00707C75"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Pr="00E2559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E2559C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 art. 43:</w:t>
      </w:r>
    </w:p>
    <w:p w14:paraId="5D662E93" w14:textId="77777777" w:rsidR="00E2559C" w:rsidRPr="00E2559C" w:rsidRDefault="00E2559C" w:rsidP="000C2820">
      <w:pPr>
        <w:pStyle w:val="LITlitera"/>
        <w:rPr>
          <w:rFonts w:eastAsia="Times New Roman"/>
        </w:rPr>
      </w:pPr>
      <w:r w:rsidRPr="00E2559C">
        <w:rPr>
          <w:rFonts w:eastAsia="Times New Roman"/>
        </w:rPr>
        <w:t>a)</w:t>
      </w:r>
      <w:r w:rsidRPr="00E2559C">
        <w:rPr>
          <w:rFonts w:eastAsia="Times New Roman"/>
        </w:rPr>
        <w:tab/>
        <w:t xml:space="preserve">ust. 1 otrzymuje brzmienie: </w:t>
      </w:r>
    </w:p>
    <w:p w14:paraId="34159A51" w14:textId="70E2A94F" w:rsidR="00E2559C" w:rsidRPr="00A31ED9" w:rsidRDefault="00E2559C" w:rsidP="00F373E2">
      <w:pPr>
        <w:pStyle w:val="ZLITUSTzmustliter"/>
      </w:pPr>
      <w:r w:rsidRPr="00564F64">
        <w:t>„1. Szef Służby Zagranicznej, mając na względzie potrzeby służby zagranicznej</w:t>
      </w:r>
      <w:r w:rsidR="00784A91" w:rsidRPr="00A31ED9">
        <w:t>,</w:t>
      </w:r>
      <w:r w:rsidRPr="00A31ED9">
        <w:t xml:space="preserve"> organizuje:</w:t>
      </w:r>
    </w:p>
    <w:p w14:paraId="3BCDD1E5" w14:textId="77777777" w:rsidR="00E2559C" w:rsidRPr="00E2559C" w:rsidRDefault="00E2559C" w:rsidP="00F373E2">
      <w:pPr>
        <w:pStyle w:val="ZLITPKTzmpktliter"/>
        <w:rPr>
          <w:rFonts w:eastAsia="Times New Roman"/>
        </w:rPr>
      </w:pPr>
      <w:r w:rsidRPr="00E2559C">
        <w:rPr>
          <w:rFonts w:eastAsia="Times New Roman"/>
        </w:rPr>
        <w:t>1)</w:t>
      </w:r>
      <w:r w:rsidRPr="00E2559C">
        <w:rPr>
          <w:rFonts w:eastAsia="Times New Roman"/>
        </w:rPr>
        <w:tab/>
        <w:t>aplikację dyplomatyczno-konsularną i określa jej program;</w:t>
      </w:r>
    </w:p>
    <w:p w14:paraId="61FA0812" w14:textId="0287B34C" w:rsidR="00E2559C" w:rsidRPr="00E2559C" w:rsidRDefault="00E2559C" w:rsidP="00F373E2">
      <w:pPr>
        <w:pStyle w:val="ZLITPKTzmpktliter"/>
        <w:rPr>
          <w:rFonts w:eastAsia="Times New Roman"/>
        </w:rPr>
      </w:pPr>
      <w:r w:rsidRPr="00E2559C">
        <w:rPr>
          <w:rFonts w:eastAsia="Times New Roman"/>
        </w:rPr>
        <w:t>2)</w:t>
      </w:r>
      <w:r w:rsidRPr="00E2559C">
        <w:rPr>
          <w:rFonts w:eastAsia="Times New Roman"/>
        </w:rPr>
        <w:tab/>
      </w:r>
      <w:r w:rsidR="004B5283">
        <w:rPr>
          <w:rFonts w:eastAsia="Times New Roman"/>
        </w:rPr>
        <w:t xml:space="preserve">zewnętrzny </w:t>
      </w:r>
      <w:r w:rsidRPr="00E2559C">
        <w:rPr>
          <w:rFonts w:eastAsia="Times New Roman"/>
        </w:rPr>
        <w:t>nabór na aplikację dyplomatyczno-konsularną.</w:t>
      </w:r>
      <w:r w:rsidR="00E10D06">
        <w:rPr>
          <w:rFonts w:ascii="Times New Roman" w:eastAsia="Times New Roman" w:hAnsi="Times New Roman" w:cs="Times New Roman"/>
        </w:rPr>
        <w:t>”,</w:t>
      </w:r>
    </w:p>
    <w:p w14:paraId="3E7C158A" w14:textId="56AE872D" w:rsidR="00E2559C" w:rsidRPr="00E2559C" w:rsidRDefault="00E2559C" w:rsidP="00E2559C">
      <w:pPr>
        <w:pStyle w:val="LITlitera"/>
        <w:rPr>
          <w:rFonts w:eastAsia="Times New Roman" w:cs="Times New Roman"/>
          <w:szCs w:val="24"/>
        </w:rPr>
      </w:pPr>
      <w:r w:rsidRPr="00E2559C">
        <w:rPr>
          <w:rFonts w:eastAsia="Times New Roman"/>
        </w:rPr>
        <w:t>b)</w:t>
      </w:r>
      <w:r w:rsidRPr="00E2559C">
        <w:rPr>
          <w:rFonts w:eastAsia="Times New Roman"/>
        </w:rPr>
        <w:tab/>
        <w:t>w ust. 4 skreśla się zdanie drugie;</w:t>
      </w:r>
      <w:r w:rsidRPr="00E2559C">
        <w:rPr>
          <w:rFonts w:eastAsia="Times New Roman" w:cs="Times New Roman"/>
          <w:szCs w:val="24"/>
        </w:rPr>
        <w:t xml:space="preserve"> </w:t>
      </w:r>
    </w:p>
    <w:p w14:paraId="65CAF6FF" w14:textId="59160B85" w:rsidR="00F72786" w:rsidRDefault="008608FD" w:rsidP="00860EBA">
      <w:pPr>
        <w:pStyle w:val="PKTpunkt"/>
      </w:pPr>
      <w:r>
        <w:t>1</w:t>
      </w:r>
      <w:r w:rsidR="00707C75">
        <w:t>4</w:t>
      </w:r>
      <w:r w:rsidR="007123AA">
        <w:t>)</w:t>
      </w:r>
      <w:r w:rsidR="007123AA">
        <w:tab/>
      </w:r>
      <w:r w:rsidR="00F72786">
        <w:t>w art. 44</w:t>
      </w:r>
      <w:r w:rsidR="000D68F0">
        <w:t>:</w:t>
      </w:r>
    </w:p>
    <w:p w14:paraId="36728FAB" w14:textId="77777777" w:rsidR="000D68F0" w:rsidRDefault="000D68F0" w:rsidP="000D68F0">
      <w:pPr>
        <w:pStyle w:val="LITlitera"/>
      </w:pPr>
      <w:r>
        <w:t>a)</w:t>
      </w:r>
      <w:r>
        <w:tab/>
        <w:t>ust. 1 otrzymuje brzmienie:</w:t>
      </w:r>
    </w:p>
    <w:p w14:paraId="63FE76B3" w14:textId="1FE2A95A" w:rsidR="00F72786" w:rsidRDefault="00A75D7A" w:rsidP="000D68F0">
      <w:pPr>
        <w:pStyle w:val="ZLITUSTzmustliter"/>
      </w:pPr>
      <w:r>
        <w:rPr>
          <w:rFonts w:ascii="Times New Roman" w:hAnsi="Times New Roman" w:cs="Times New Roman"/>
        </w:rPr>
        <w:t>„</w:t>
      </w:r>
      <w:r w:rsidR="00F72786">
        <w:t>1.</w:t>
      </w:r>
      <w:r w:rsidR="005137EE">
        <w:t> </w:t>
      </w:r>
      <w:r w:rsidR="00F72786">
        <w:t>Aplikantem dyplomatyczno-konsularnym może zostać osoba spełniająca wymagania określone w art. 31 ust. 1 pkt 1 i 4</w:t>
      </w:r>
      <w:r w:rsidR="00A31ED9">
        <w:t>–</w:t>
      </w:r>
      <w:r w:rsidR="00F72786">
        <w:t>8</w:t>
      </w:r>
      <w:r w:rsidR="005137EE">
        <w:t>, posługująca się biegle językiem angielskim.</w:t>
      </w:r>
      <w:r>
        <w:rPr>
          <w:rFonts w:ascii="Times New Roman" w:hAnsi="Times New Roman" w:cs="Times New Roman"/>
        </w:rPr>
        <w:t>”</w:t>
      </w:r>
      <w:r w:rsidR="000D68F0">
        <w:t>,</w:t>
      </w:r>
    </w:p>
    <w:p w14:paraId="48557DCF" w14:textId="3552909F" w:rsidR="000D68F0" w:rsidRDefault="000D68F0" w:rsidP="00C51607">
      <w:pPr>
        <w:pStyle w:val="LITlitera"/>
      </w:pPr>
      <w:r>
        <w:t>b)</w:t>
      </w:r>
      <w:r>
        <w:tab/>
      </w:r>
      <w:r w:rsidR="00947F47">
        <w:t>uchyla się ust. 3,</w:t>
      </w:r>
    </w:p>
    <w:p w14:paraId="4BE5D880" w14:textId="190A8A0B" w:rsidR="005B77C8" w:rsidRDefault="005B77C8" w:rsidP="005B77C8">
      <w:pPr>
        <w:pStyle w:val="LITlitera"/>
      </w:pPr>
      <w:r>
        <w:t>c)</w:t>
      </w:r>
      <w:r>
        <w:tab/>
        <w:t>ust. 5 otrzymuje brzmienie:</w:t>
      </w:r>
    </w:p>
    <w:p w14:paraId="445E8C41" w14:textId="27795A76" w:rsidR="005B77C8" w:rsidRDefault="00A75D7A" w:rsidP="005B77C8">
      <w:pPr>
        <w:pStyle w:val="ZLITUSTzmustliter"/>
      </w:pPr>
      <w:r>
        <w:rPr>
          <w:rFonts w:ascii="Times New Roman" w:hAnsi="Times New Roman" w:cs="Times New Roman"/>
        </w:rPr>
        <w:t>„</w:t>
      </w:r>
      <w:r w:rsidR="005B77C8">
        <w:t xml:space="preserve">5. Z aplikantem dyplomatyczno-konsularnym, który nie złożył egzaminu dyplomatyczno-konsularnego z wynikiem pozytywnym, umowę o pracę na czas </w:t>
      </w:r>
      <w:r w:rsidR="005B77C8">
        <w:lastRenderedPageBreak/>
        <w:t>określony można przedłużyć na okres</w:t>
      </w:r>
      <w:r w:rsidR="00DC3932">
        <w:t>, który</w:t>
      </w:r>
      <w:r w:rsidR="005B77C8">
        <w:t xml:space="preserve"> umożliwia złożenie egzaminu dyplomatyczno-konsularnego, jednak nie dłuższy niż okres roku.</w:t>
      </w:r>
      <w:r>
        <w:rPr>
          <w:rFonts w:ascii="Times New Roman" w:hAnsi="Times New Roman" w:cs="Times New Roman"/>
        </w:rPr>
        <w:t>”</w:t>
      </w:r>
      <w:r w:rsidR="005B77C8">
        <w:t>;</w:t>
      </w:r>
    </w:p>
    <w:p w14:paraId="131AC658" w14:textId="5587A92D" w:rsidR="00E2559C" w:rsidRDefault="00E2559C" w:rsidP="00E2559C">
      <w:pPr>
        <w:pStyle w:val="PKTpunkt"/>
        <w:rPr>
          <w:rFonts w:eastAsia="Times New Roman"/>
        </w:rPr>
      </w:pPr>
      <w:r w:rsidRPr="00E2559C">
        <w:rPr>
          <w:rFonts w:eastAsia="Times New Roman"/>
        </w:rPr>
        <w:t>1</w:t>
      </w:r>
      <w:r w:rsidR="00707C75">
        <w:rPr>
          <w:rFonts w:eastAsia="Times New Roman"/>
        </w:rPr>
        <w:t>5</w:t>
      </w:r>
      <w:r w:rsidRPr="00E2559C">
        <w:rPr>
          <w:rFonts w:eastAsia="Times New Roman"/>
        </w:rPr>
        <w:t>)</w:t>
      </w:r>
      <w:r w:rsidRPr="00E2559C">
        <w:rPr>
          <w:rFonts w:eastAsia="Times New Roman"/>
        </w:rPr>
        <w:tab/>
        <w:t>w art. 45:</w:t>
      </w:r>
    </w:p>
    <w:p w14:paraId="1F6ACB1C" w14:textId="0194F48D" w:rsidR="00286ADE" w:rsidRDefault="00286ADE" w:rsidP="00286ADE">
      <w:pPr>
        <w:pStyle w:val="LITlitera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>ust. 1 otrzymuje brzmienie:</w:t>
      </w:r>
    </w:p>
    <w:p w14:paraId="23C739A9" w14:textId="759023DA" w:rsidR="00E2559C" w:rsidRPr="00E2559C" w:rsidRDefault="00E2559C" w:rsidP="00246597">
      <w:pPr>
        <w:pStyle w:val="ZLITUSTzmustliter"/>
        <w:rPr>
          <w:rFonts w:eastAsia="Times New Roman"/>
        </w:rPr>
      </w:pPr>
      <w:r w:rsidRPr="00E2559C">
        <w:rPr>
          <w:rFonts w:eastAsia="Times New Roman"/>
        </w:rPr>
        <w:t>„1. Szef Służby Zagranicznej organizuje seminarium dyplomatyczno-konsularne i określa jego program w celu przygotowania członków służby zagranicznej nieposiadających stopnia dyplomatycznego, zatrudnionych w urzędzie obsługującym ministra właściwego do spraw zagranicznych na podstawie umowy o pracę albo mianowania w służbie cywilnej, do wykonywania obowiązków dyplomaty zawodowego.”,</w:t>
      </w:r>
    </w:p>
    <w:p w14:paraId="6F768BD1" w14:textId="77777777" w:rsidR="00286ADE" w:rsidRDefault="00E2559C" w:rsidP="00C51607">
      <w:pPr>
        <w:pStyle w:val="LITlitera"/>
        <w:rPr>
          <w:rFonts w:eastAsia="Times New Roman"/>
        </w:rPr>
      </w:pPr>
      <w:r w:rsidRPr="00E2559C">
        <w:rPr>
          <w:rFonts w:eastAsia="Times New Roman"/>
        </w:rPr>
        <w:t>b)</w:t>
      </w:r>
      <w:r w:rsidRPr="00E2559C">
        <w:rPr>
          <w:rFonts w:eastAsia="Times New Roman"/>
        </w:rPr>
        <w:tab/>
        <w:t>uchyla się ust. 2</w:t>
      </w:r>
      <w:r w:rsidR="00286ADE">
        <w:rPr>
          <w:rFonts w:eastAsia="Times New Roman"/>
        </w:rPr>
        <w:t>,</w:t>
      </w:r>
    </w:p>
    <w:p w14:paraId="133E6BF5" w14:textId="77777777" w:rsidR="00286ADE" w:rsidRDefault="00286ADE" w:rsidP="00C51607">
      <w:pPr>
        <w:pStyle w:val="LITlitera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>ust. 3 otrzymuje brzmienie:</w:t>
      </w:r>
    </w:p>
    <w:p w14:paraId="2CFBC52A" w14:textId="35BC4ADF" w:rsidR="00E2559C" w:rsidRPr="00E2559C" w:rsidRDefault="00286ADE" w:rsidP="00286ADE">
      <w:pPr>
        <w:pStyle w:val="ZLITUSTzmustliter"/>
        <w:rPr>
          <w:rFonts w:eastAsia="Times New Roman"/>
        </w:rPr>
      </w:pPr>
      <w:r>
        <w:rPr>
          <w:rFonts w:eastAsia="Times New Roman"/>
        </w:rPr>
        <w:t>„3. </w:t>
      </w:r>
      <w:r w:rsidRPr="00E2559C">
        <w:rPr>
          <w:rFonts w:eastAsia="Times New Roman"/>
        </w:rPr>
        <w:t>Uczestnikiem seminarium dyplomatyczno-konsularnego może być członek służby zagranicznej, o którym mowa w ust. 1, jeżeli spełnia wymagania określone w art. 31 ust. 1 pkt 1 i 4</w:t>
      </w:r>
      <w:r w:rsidR="004A42CE">
        <w:rPr>
          <w:rFonts w:eastAsia="Times New Roman"/>
        </w:rPr>
        <w:t>–</w:t>
      </w:r>
      <w:r w:rsidRPr="00E2559C">
        <w:rPr>
          <w:rFonts w:eastAsia="Times New Roman"/>
        </w:rPr>
        <w:t>8 oraz posługuje się biegle językiem angielskim.</w:t>
      </w:r>
      <w:r>
        <w:rPr>
          <w:rFonts w:eastAsia="Times New Roman"/>
        </w:rPr>
        <w:t>”</w:t>
      </w:r>
      <w:r w:rsidR="00E2559C" w:rsidRPr="00E2559C">
        <w:rPr>
          <w:rFonts w:eastAsia="Times New Roman"/>
        </w:rPr>
        <w:t>,</w:t>
      </w:r>
    </w:p>
    <w:p w14:paraId="51C79BA5" w14:textId="4371B464" w:rsidR="00E2559C" w:rsidRDefault="00286ADE" w:rsidP="00C51607">
      <w:pPr>
        <w:pStyle w:val="LITlitera"/>
        <w:rPr>
          <w:rFonts w:eastAsia="Times New Roman"/>
        </w:rPr>
      </w:pPr>
      <w:r>
        <w:rPr>
          <w:rFonts w:eastAsia="Times New Roman"/>
        </w:rPr>
        <w:t>d</w:t>
      </w:r>
      <w:r w:rsidR="00E2559C" w:rsidRPr="00E2559C">
        <w:rPr>
          <w:rFonts w:eastAsia="Times New Roman"/>
        </w:rPr>
        <w:t>)</w:t>
      </w:r>
      <w:r w:rsidR="00E2559C" w:rsidRPr="00E2559C">
        <w:rPr>
          <w:rFonts w:eastAsia="Times New Roman"/>
        </w:rPr>
        <w:tab/>
      </w:r>
      <w:r>
        <w:rPr>
          <w:rFonts w:eastAsia="Times New Roman"/>
        </w:rPr>
        <w:t>uchyla się ust. 4</w:t>
      </w:r>
      <w:r w:rsidR="00092C4D">
        <w:rPr>
          <w:rFonts w:eastAsia="Times New Roman"/>
        </w:rPr>
        <w:t>,</w:t>
      </w:r>
    </w:p>
    <w:p w14:paraId="242F4D86" w14:textId="44384E8C" w:rsidR="006349E1" w:rsidRDefault="006349E1" w:rsidP="00C51607">
      <w:pPr>
        <w:pStyle w:val="LITlitera"/>
        <w:rPr>
          <w:rFonts w:eastAsia="Times New Roman"/>
        </w:rPr>
      </w:pPr>
      <w:r>
        <w:rPr>
          <w:rFonts w:eastAsia="Times New Roman"/>
        </w:rPr>
        <w:t>e)</w:t>
      </w:r>
      <w:r>
        <w:rPr>
          <w:rFonts w:eastAsia="Times New Roman"/>
        </w:rPr>
        <w:tab/>
        <w:t>ust. 5 otrzymuje brzmienie:</w:t>
      </w:r>
    </w:p>
    <w:p w14:paraId="3F2A362A" w14:textId="758CBC2E" w:rsidR="006349E1" w:rsidRDefault="006349E1" w:rsidP="00092C4D">
      <w:pPr>
        <w:pStyle w:val="ZLITUSTzmustliter"/>
        <w:rPr>
          <w:rFonts w:eastAsia="Times New Roman"/>
        </w:rPr>
      </w:pPr>
      <w:r>
        <w:rPr>
          <w:rFonts w:eastAsia="Times New Roman"/>
        </w:rPr>
        <w:t>„5. </w:t>
      </w:r>
      <w:r w:rsidR="002011B1" w:rsidRPr="002011B1">
        <w:rPr>
          <w:rFonts w:eastAsia="Times New Roman"/>
        </w:rPr>
        <w:t>Szef Służby Zagranicznej kwalifikuje do udziału w seminarium dyplomatyczno-konsularnym na podstawie wniosku członka służby zagraniczne</w:t>
      </w:r>
      <w:r w:rsidR="00092C4D">
        <w:rPr>
          <w:rFonts w:eastAsia="Times New Roman"/>
        </w:rPr>
        <w:t>j.”,</w:t>
      </w:r>
    </w:p>
    <w:p w14:paraId="71AAFC67" w14:textId="251E86FB" w:rsidR="00E2559C" w:rsidRPr="00E2559C" w:rsidRDefault="00092C4D" w:rsidP="00092C4D">
      <w:pPr>
        <w:pStyle w:val="LITlitera"/>
        <w:rPr>
          <w:rFonts w:eastAsia="Times New Roman"/>
        </w:rPr>
      </w:pPr>
      <w:r>
        <w:rPr>
          <w:rFonts w:eastAsia="Times New Roman"/>
        </w:rPr>
        <w:t>f)</w:t>
      </w:r>
      <w:r>
        <w:rPr>
          <w:rFonts w:eastAsia="Times New Roman"/>
        </w:rPr>
        <w:tab/>
        <w:t>dodaje się ust. 6</w:t>
      </w:r>
      <w:r w:rsidR="007113EE">
        <w:rPr>
          <w:rFonts w:eastAsia="Times New Roman"/>
        </w:rPr>
        <w:t xml:space="preserve"> </w:t>
      </w:r>
      <w:r>
        <w:rPr>
          <w:rFonts w:eastAsia="Times New Roman"/>
        </w:rPr>
        <w:t>w brzmieniu:</w:t>
      </w:r>
    </w:p>
    <w:p w14:paraId="427B0EDA" w14:textId="220A64D0" w:rsidR="00E2559C" w:rsidRPr="00E2559C" w:rsidRDefault="00092C4D" w:rsidP="007113EE">
      <w:pPr>
        <w:pStyle w:val="ZLITUSTzmustliter"/>
        <w:rPr>
          <w:rFonts w:eastAsia="Times New Roman"/>
        </w:rPr>
      </w:pPr>
      <w:r>
        <w:rPr>
          <w:rFonts w:eastAsia="Times New Roman"/>
        </w:rPr>
        <w:t>„</w:t>
      </w:r>
      <w:r w:rsidR="00947F47">
        <w:rPr>
          <w:rFonts w:eastAsia="Times New Roman"/>
        </w:rPr>
        <w:t>6</w:t>
      </w:r>
      <w:r w:rsidR="007113EE">
        <w:rPr>
          <w:rFonts w:eastAsia="Times New Roman"/>
        </w:rPr>
        <w:t>. </w:t>
      </w:r>
      <w:r w:rsidR="00E2559C" w:rsidRPr="00E2559C">
        <w:rPr>
          <w:rFonts w:eastAsia="Times New Roman"/>
        </w:rPr>
        <w:t>Szef Służby Zagranicznej określa w drodze decyzji limit przyjęć na seminarium dyplomatyczno-konsularne w danym roku kalendarzowym. Decyzja jest podawana do wiadomości w sposób zwyczajowo przyjęty w urzędzie obsługującym ministra właściwego do spraw zagranicznych.</w:t>
      </w:r>
      <w:r w:rsidR="007113EE">
        <w:rPr>
          <w:rFonts w:eastAsia="Times New Roman"/>
        </w:rPr>
        <w:t>”;</w:t>
      </w:r>
    </w:p>
    <w:p w14:paraId="05F5A42E" w14:textId="50720820" w:rsidR="00E2559C" w:rsidRPr="00E2559C" w:rsidRDefault="00E2559C" w:rsidP="00C51607">
      <w:pPr>
        <w:pStyle w:val="PKTpunkt"/>
        <w:rPr>
          <w:rFonts w:eastAsia="Times New Roman"/>
        </w:rPr>
      </w:pPr>
      <w:r w:rsidRPr="00E2559C">
        <w:rPr>
          <w:rFonts w:eastAsia="Times New Roman"/>
        </w:rPr>
        <w:t>1</w:t>
      </w:r>
      <w:r w:rsidR="00707C75">
        <w:rPr>
          <w:rFonts w:eastAsia="Times New Roman"/>
        </w:rPr>
        <w:t>6</w:t>
      </w:r>
      <w:r w:rsidRPr="00E2559C">
        <w:rPr>
          <w:rFonts w:eastAsia="Times New Roman"/>
        </w:rPr>
        <w:t>)</w:t>
      </w:r>
      <w:r w:rsidRPr="00E2559C">
        <w:rPr>
          <w:rFonts w:eastAsia="Times New Roman"/>
        </w:rPr>
        <w:tab/>
        <w:t>po art. 45 dodaje się art. 45a w brzmieniu:</w:t>
      </w:r>
    </w:p>
    <w:p w14:paraId="3BA82A2A" w14:textId="464A6B24" w:rsidR="00E2559C" w:rsidRPr="00C51607" w:rsidRDefault="00E2559C" w:rsidP="000C2820">
      <w:pPr>
        <w:pStyle w:val="ZARTzmartartykuempunktem"/>
        <w:rPr>
          <w:rFonts w:eastAsia="Times New Roman"/>
        </w:rPr>
      </w:pPr>
      <w:r w:rsidRPr="00C51607">
        <w:rPr>
          <w:rFonts w:eastAsia="Times New Roman"/>
        </w:rPr>
        <w:t>„Art. 45a. Na wniosek uczestnika seminarium dyplomatyczno-konsularnego Szef Służby Zagranicznej może</w:t>
      </w:r>
      <w:r w:rsidR="00245BEB">
        <w:rPr>
          <w:rFonts w:eastAsia="Times New Roman"/>
        </w:rPr>
        <w:t xml:space="preserve"> </w:t>
      </w:r>
      <w:r w:rsidRPr="00F7543F">
        <w:t xml:space="preserve">go </w:t>
      </w:r>
      <w:r w:rsidRPr="00C51607">
        <w:rPr>
          <w:rFonts w:eastAsia="Times New Roman"/>
        </w:rPr>
        <w:t>zwolnić</w:t>
      </w:r>
      <w:r w:rsidR="002E5B78" w:rsidRPr="00C51607">
        <w:rPr>
          <w:rFonts w:eastAsia="Times New Roman"/>
        </w:rPr>
        <w:t xml:space="preserve"> </w:t>
      </w:r>
      <w:r w:rsidRPr="00C51607">
        <w:rPr>
          <w:rFonts w:eastAsia="Times New Roman"/>
        </w:rPr>
        <w:t xml:space="preserve">z </w:t>
      </w:r>
      <w:r w:rsidR="00312FA6" w:rsidRPr="00C51607">
        <w:rPr>
          <w:rFonts w:eastAsia="Times New Roman"/>
        </w:rPr>
        <w:t xml:space="preserve">całości lub </w:t>
      </w:r>
      <w:r w:rsidRPr="00C51607">
        <w:rPr>
          <w:rFonts w:eastAsia="Times New Roman"/>
        </w:rPr>
        <w:t>części programu seminarium dyplomatyczno-konsularnego, jeżeli jest to uzasadnione posiadanymi przez uczestnika wykształceniem, kompetencjami lub doświadczeniem zawodowym, w szczególności ukończeniem Krajowej Szkoły Administracji Publicznej im. Prezydenta Rzeczypospolitej Polskiej Lecha Kaczyńskiego.”;</w:t>
      </w:r>
    </w:p>
    <w:p w14:paraId="5E174039" w14:textId="1DC4C2C9" w:rsidR="00E74868" w:rsidRDefault="00707C75" w:rsidP="008608FD">
      <w:pPr>
        <w:pStyle w:val="PKTpunkt"/>
      </w:pPr>
      <w:r>
        <w:t>17</w:t>
      </w:r>
      <w:r w:rsidR="002707EB">
        <w:t>)</w:t>
      </w:r>
      <w:r w:rsidR="002707EB">
        <w:tab/>
        <w:t>w art. 46</w:t>
      </w:r>
      <w:r w:rsidR="00E74868">
        <w:t>:</w:t>
      </w:r>
    </w:p>
    <w:p w14:paraId="70F2F96D" w14:textId="3F69EA05" w:rsidR="005B77C8" w:rsidRDefault="00AD0A0C" w:rsidP="00AD0A0C">
      <w:pPr>
        <w:pStyle w:val="LITlitera"/>
      </w:pPr>
      <w:r>
        <w:t>a)</w:t>
      </w:r>
      <w:r>
        <w:tab/>
      </w:r>
      <w:r w:rsidR="005B77C8">
        <w:t>uchyla się ust. 1a,</w:t>
      </w:r>
    </w:p>
    <w:p w14:paraId="3D07BD59" w14:textId="5C2F024F" w:rsidR="00AD0A0C" w:rsidRDefault="005B77C8" w:rsidP="00AD0A0C">
      <w:pPr>
        <w:pStyle w:val="LITlitera"/>
      </w:pPr>
      <w:r>
        <w:lastRenderedPageBreak/>
        <w:t>b)</w:t>
      </w:r>
      <w:r>
        <w:tab/>
      </w:r>
      <w:r w:rsidR="00AD0A0C">
        <w:t>ust. 2 otrzymuje brzmienie:</w:t>
      </w:r>
    </w:p>
    <w:p w14:paraId="6CF7D5B9" w14:textId="6A0D59D6" w:rsidR="00AD0A0C" w:rsidRDefault="00A75D7A" w:rsidP="00AD0A0C">
      <w:pPr>
        <w:pStyle w:val="ZLITUSTzmustliter"/>
      </w:pPr>
      <w:r>
        <w:rPr>
          <w:rFonts w:ascii="Times New Roman" w:hAnsi="Times New Roman" w:cs="Times New Roman"/>
        </w:rPr>
        <w:t>„</w:t>
      </w:r>
      <w:r w:rsidR="00AD0A0C">
        <w:t>2.</w:t>
      </w:r>
      <w:r w:rsidR="00041A29">
        <w:t> </w:t>
      </w:r>
      <w:r w:rsidR="00AD0A0C" w:rsidRPr="00AD0A0C">
        <w:t xml:space="preserve">Celem egzaminu dyplomatyczno-konsularnego jest sprawdzenie wiedzy, kwalifikacji </w:t>
      </w:r>
      <w:r w:rsidR="00AD0A0C">
        <w:t xml:space="preserve">oraz </w:t>
      </w:r>
      <w:r w:rsidR="00AD0A0C" w:rsidRPr="00AD0A0C">
        <w:t>posiadania umiejętności i kompetencji niezbędnych do wykonywania obowiązków dyplomaty zawodoweg</w:t>
      </w:r>
      <w:r w:rsidR="00AD0A0C">
        <w:t>o.</w:t>
      </w:r>
      <w:r>
        <w:rPr>
          <w:rFonts w:ascii="Times New Roman" w:hAnsi="Times New Roman" w:cs="Times New Roman"/>
        </w:rPr>
        <w:t>”</w:t>
      </w:r>
      <w:r w:rsidR="000D3BA0">
        <w:t>,</w:t>
      </w:r>
    </w:p>
    <w:p w14:paraId="7ACF049A" w14:textId="2071587C" w:rsidR="00E74868" w:rsidRDefault="005B77C8" w:rsidP="00F84F88">
      <w:pPr>
        <w:pStyle w:val="LITlitera"/>
      </w:pPr>
      <w:r>
        <w:t>c</w:t>
      </w:r>
      <w:r w:rsidR="00E74868">
        <w:t>)</w:t>
      </w:r>
      <w:r w:rsidR="00F84F88">
        <w:tab/>
      </w:r>
      <w:r w:rsidR="00E74868">
        <w:t xml:space="preserve">po ust. </w:t>
      </w:r>
      <w:r w:rsidR="00530D86">
        <w:t>2</w:t>
      </w:r>
      <w:r w:rsidR="00E74868">
        <w:t xml:space="preserve"> dodaje się ust. </w:t>
      </w:r>
      <w:r w:rsidR="00530D86">
        <w:t>2a</w:t>
      </w:r>
      <w:r w:rsidR="004E7EDF">
        <w:t>–</w:t>
      </w:r>
      <w:r w:rsidR="00AD0A0C">
        <w:t>2</w:t>
      </w:r>
      <w:r w:rsidR="00DC7FE8">
        <w:t>d</w:t>
      </w:r>
      <w:r w:rsidR="00AD0A0C">
        <w:t xml:space="preserve"> </w:t>
      </w:r>
      <w:r w:rsidR="00E74868">
        <w:t>w brzmieniu:</w:t>
      </w:r>
    </w:p>
    <w:p w14:paraId="2C4887D1" w14:textId="17A8DB9D" w:rsidR="00092C4D" w:rsidRPr="00092C4D" w:rsidRDefault="00A75D7A" w:rsidP="00B50050">
      <w:pPr>
        <w:pStyle w:val="ZLITUSTzmustliter"/>
        <w:rPr>
          <w:rFonts w:eastAsia="Times New Roman"/>
        </w:rPr>
      </w:pPr>
      <w:bookmarkStart w:id="4" w:name="_Hlk161904487"/>
      <w:r>
        <w:rPr>
          <w:rFonts w:ascii="Times New Roman" w:hAnsi="Times New Roman" w:cs="Times New Roman"/>
        </w:rPr>
        <w:t>„</w:t>
      </w:r>
      <w:r w:rsidR="00092C4D" w:rsidRPr="00092C4D">
        <w:rPr>
          <w:rFonts w:eastAsia="Times New Roman"/>
        </w:rPr>
        <w:t>2a. Egzamin dyplomatyczno-konsularny składa się z części pisemnej przeprowadzanej z zachowaniem zasady anonimowości oraz z części ustnej przeprowadzanej w formie rozmowy komisji egzaminacyjnej ze zdającym.</w:t>
      </w:r>
    </w:p>
    <w:p w14:paraId="758F26A7" w14:textId="7EE9F28E" w:rsidR="00092C4D" w:rsidRPr="00092C4D" w:rsidRDefault="00092C4D" w:rsidP="00C51607">
      <w:pPr>
        <w:pStyle w:val="ZLITUSTzmustliter"/>
        <w:rPr>
          <w:rFonts w:eastAsia="Times New Roman"/>
        </w:rPr>
      </w:pPr>
      <w:r w:rsidRPr="00092C4D">
        <w:rPr>
          <w:rFonts w:eastAsia="Times New Roman"/>
        </w:rPr>
        <w:t>2b. Egzamin dyplomatyczno-konsularny przeprowadza komisja egzaminacyjna powołana przez Szefa Służby Zagranicznej spośród członków służby zagranicznej</w:t>
      </w:r>
      <w:r w:rsidR="00153A75">
        <w:rPr>
          <w:rFonts w:eastAsia="Times New Roman"/>
        </w:rPr>
        <w:t>, którzy</w:t>
      </w:r>
      <w:r w:rsidRPr="00092C4D">
        <w:rPr>
          <w:rFonts w:eastAsia="Times New Roman"/>
        </w:rPr>
        <w:t xml:space="preserve"> posiadają wyższy stopień dyplomatyczny.</w:t>
      </w:r>
    </w:p>
    <w:p w14:paraId="0FCACAAF" w14:textId="1F584DFE" w:rsidR="00092C4D" w:rsidRPr="00092C4D" w:rsidRDefault="00092C4D" w:rsidP="00C51607">
      <w:pPr>
        <w:pStyle w:val="ZLITUSTzmustliter"/>
        <w:rPr>
          <w:rFonts w:eastAsia="Times New Roman"/>
        </w:rPr>
      </w:pPr>
      <w:r w:rsidRPr="00092C4D">
        <w:rPr>
          <w:rFonts w:eastAsia="Times New Roman"/>
        </w:rPr>
        <w:t>2c. Do zadań komisji egzaminacyjnej należy</w:t>
      </w:r>
      <w:r w:rsidR="00310BCB">
        <w:rPr>
          <w:rFonts w:eastAsia="Times New Roman"/>
        </w:rPr>
        <w:t>:</w:t>
      </w:r>
      <w:r w:rsidRPr="00092C4D">
        <w:rPr>
          <w:rFonts w:eastAsia="Times New Roman"/>
        </w:rPr>
        <w:t xml:space="preserve"> </w:t>
      </w:r>
    </w:p>
    <w:p w14:paraId="71CE5258" w14:textId="24615959" w:rsidR="00092C4D" w:rsidRPr="00092C4D" w:rsidRDefault="00092C4D" w:rsidP="00C51607">
      <w:pPr>
        <w:pStyle w:val="ZLITPKTzmpktliter"/>
        <w:rPr>
          <w:rFonts w:eastAsia="Times New Roman"/>
        </w:rPr>
      </w:pPr>
      <w:r w:rsidRPr="00092C4D">
        <w:rPr>
          <w:rFonts w:eastAsia="Times New Roman"/>
        </w:rPr>
        <w:t>1)</w:t>
      </w:r>
      <w:r w:rsidRPr="00092C4D">
        <w:rPr>
          <w:rFonts w:eastAsia="Times New Roman"/>
        </w:rPr>
        <w:tab/>
      </w:r>
      <w:r w:rsidR="005367B5" w:rsidRPr="005367B5">
        <w:rPr>
          <w:rFonts w:eastAsia="Times New Roman"/>
        </w:rPr>
        <w:t>zbadanie</w:t>
      </w:r>
      <w:r w:rsidR="00153A75">
        <w:rPr>
          <w:rFonts w:eastAsia="Times New Roman"/>
        </w:rPr>
        <w:t>, czy</w:t>
      </w:r>
      <w:r w:rsidR="005367B5" w:rsidRPr="005367B5">
        <w:rPr>
          <w:rFonts w:eastAsia="Times New Roman"/>
        </w:rPr>
        <w:t xml:space="preserve"> </w:t>
      </w:r>
      <w:r w:rsidR="00153A75" w:rsidRPr="008923C7">
        <w:rPr>
          <w:rFonts w:eastAsia="Times New Roman"/>
        </w:rPr>
        <w:t>osoby przystępujące</w:t>
      </w:r>
      <w:r w:rsidR="00153A75">
        <w:rPr>
          <w:rFonts w:eastAsia="Times New Roman"/>
        </w:rPr>
        <w:t xml:space="preserve"> do egzaminu dyplomatyczno-konsularnego</w:t>
      </w:r>
      <w:r w:rsidR="00153A75" w:rsidRPr="005367B5">
        <w:rPr>
          <w:rFonts w:eastAsia="Times New Roman"/>
        </w:rPr>
        <w:t xml:space="preserve"> </w:t>
      </w:r>
      <w:r w:rsidR="005367B5" w:rsidRPr="005367B5">
        <w:rPr>
          <w:rFonts w:eastAsia="Times New Roman"/>
        </w:rPr>
        <w:t>spełnia</w:t>
      </w:r>
      <w:r w:rsidR="00153A75">
        <w:rPr>
          <w:rFonts w:eastAsia="Times New Roman"/>
        </w:rPr>
        <w:t>ją</w:t>
      </w:r>
      <w:r w:rsidR="005367B5" w:rsidRPr="005367B5">
        <w:rPr>
          <w:rFonts w:eastAsia="Times New Roman"/>
        </w:rPr>
        <w:t xml:space="preserve"> </w:t>
      </w:r>
      <w:r w:rsidR="000845F4" w:rsidRPr="005367B5">
        <w:rPr>
          <w:rFonts w:eastAsia="Times New Roman"/>
        </w:rPr>
        <w:t>wymog</w:t>
      </w:r>
      <w:r w:rsidR="00153A75">
        <w:rPr>
          <w:rFonts w:eastAsia="Times New Roman"/>
        </w:rPr>
        <w:t>i</w:t>
      </w:r>
      <w:r w:rsidR="000845F4" w:rsidRPr="005367B5">
        <w:rPr>
          <w:rFonts w:eastAsia="Times New Roman"/>
        </w:rPr>
        <w:t xml:space="preserve"> formaln</w:t>
      </w:r>
      <w:r w:rsidR="00153A75">
        <w:rPr>
          <w:rFonts w:eastAsia="Times New Roman"/>
        </w:rPr>
        <w:t>e</w:t>
      </w:r>
      <w:r w:rsidRPr="00092C4D">
        <w:rPr>
          <w:rFonts w:eastAsia="Times New Roman"/>
        </w:rPr>
        <w:t>;</w:t>
      </w:r>
    </w:p>
    <w:p w14:paraId="1339F1B5" w14:textId="77777777" w:rsidR="00092C4D" w:rsidRPr="00092C4D" w:rsidRDefault="00092C4D" w:rsidP="00C51607">
      <w:pPr>
        <w:pStyle w:val="ZLITPKTzmpktliter"/>
        <w:rPr>
          <w:rFonts w:eastAsia="Times New Roman"/>
        </w:rPr>
      </w:pPr>
      <w:r w:rsidRPr="00092C4D">
        <w:rPr>
          <w:rFonts w:eastAsia="Times New Roman"/>
        </w:rPr>
        <w:t>2)</w:t>
      </w:r>
      <w:r w:rsidRPr="00092C4D">
        <w:rPr>
          <w:rFonts w:eastAsia="Times New Roman"/>
        </w:rPr>
        <w:tab/>
        <w:t>przygotowanie tematów i zadań egzaminacyjnych;</w:t>
      </w:r>
    </w:p>
    <w:p w14:paraId="30FA6A6C" w14:textId="77777777" w:rsidR="00092C4D" w:rsidRPr="00092C4D" w:rsidRDefault="00092C4D" w:rsidP="00C51607">
      <w:pPr>
        <w:pStyle w:val="ZLITPKTzmpktliter"/>
        <w:rPr>
          <w:rFonts w:eastAsia="Times New Roman"/>
        </w:rPr>
      </w:pPr>
      <w:r w:rsidRPr="00092C4D">
        <w:rPr>
          <w:rFonts w:eastAsia="Times New Roman"/>
        </w:rPr>
        <w:t>3)</w:t>
      </w:r>
      <w:r w:rsidRPr="00092C4D">
        <w:rPr>
          <w:rFonts w:eastAsia="Times New Roman"/>
        </w:rPr>
        <w:tab/>
        <w:t>przeprowadzenie egzaminu dyplomatyczno-konsularnego;</w:t>
      </w:r>
    </w:p>
    <w:p w14:paraId="11D17785" w14:textId="77777777" w:rsidR="00092C4D" w:rsidRPr="00092C4D" w:rsidRDefault="00092C4D" w:rsidP="00C51607">
      <w:pPr>
        <w:pStyle w:val="ZLITPKTzmpktliter"/>
        <w:rPr>
          <w:rFonts w:eastAsia="Times New Roman"/>
        </w:rPr>
      </w:pPr>
      <w:r w:rsidRPr="00092C4D">
        <w:rPr>
          <w:rFonts w:eastAsia="Times New Roman"/>
        </w:rPr>
        <w:t>4)</w:t>
      </w:r>
      <w:r w:rsidRPr="00092C4D">
        <w:rPr>
          <w:rFonts w:eastAsia="Times New Roman"/>
        </w:rPr>
        <w:tab/>
        <w:t>ustalenie wyników egzaminu dyplomatyczno-konsularnego.</w:t>
      </w:r>
    </w:p>
    <w:p w14:paraId="51745F11" w14:textId="77777777" w:rsidR="00467A16" w:rsidRDefault="00092C4D" w:rsidP="00C51607">
      <w:pPr>
        <w:pStyle w:val="ZLITUSTzmustliter"/>
        <w:rPr>
          <w:rFonts w:ascii="Times New Roman" w:hAnsi="Times New Roman" w:cs="Times New Roman"/>
          <w:szCs w:val="24"/>
        </w:rPr>
      </w:pPr>
      <w:r w:rsidRPr="00092C4D">
        <w:rPr>
          <w:rFonts w:eastAsia="Times New Roman"/>
        </w:rPr>
        <w:t>2d. Szef Służby Zagranicznej określa skład i tryb pracy komisji egzaminacyjnej, w tym sposób przeprowadzenia egzaminu dyplomatyczno-konsularnego i ustalenia jego wyniku.</w:t>
      </w:r>
      <w:r w:rsidRPr="00092C4D">
        <w:rPr>
          <w:rFonts w:ascii="Times New Roman" w:eastAsia="Times New Roman" w:hAnsi="Times New Roman" w:cs="Times New Roman"/>
        </w:rPr>
        <w:t>”</w:t>
      </w:r>
      <w:bookmarkEnd w:id="4"/>
      <w:r w:rsidR="00467A16">
        <w:rPr>
          <w:rFonts w:ascii="Times New Roman" w:hAnsi="Times New Roman" w:cs="Times New Roman"/>
          <w:szCs w:val="24"/>
        </w:rPr>
        <w:t>,</w:t>
      </w:r>
    </w:p>
    <w:p w14:paraId="761D96CD" w14:textId="72CFD23B" w:rsidR="002707EB" w:rsidRPr="00023EC3" w:rsidRDefault="00467A16" w:rsidP="00467A16">
      <w:pPr>
        <w:pStyle w:val="LITlitera"/>
        <w:rPr>
          <w:rFonts w:eastAsia="Times New Roman"/>
        </w:rPr>
      </w:pPr>
      <w:r>
        <w:t>d)</w:t>
      </w:r>
      <w:r>
        <w:tab/>
        <w:t>uchyla się ust. 3</w:t>
      </w:r>
      <w:r w:rsidR="00023EC3">
        <w:t>;</w:t>
      </w:r>
    </w:p>
    <w:p w14:paraId="682F30AE" w14:textId="43FDC95C" w:rsidR="000A2440" w:rsidRDefault="00707C75" w:rsidP="008608FD">
      <w:pPr>
        <w:pStyle w:val="PKTpunkt"/>
      </w:pPr>
      <w:r>
        <w:t>18</w:t>
      </w:r>
      <w:r w:rsidR="000A2440">
        <w:t>)</w:t>
      </w:r>
      <w:r w:rsidR="000A2440">
        <w:tab/>
        <w:t>po art. 46 dodaje się art. 46</w:t>
      </w:r>
      <w:r w:rsidR="00AA22EB">
        <w:t>a w brzmieniu:</w:t>
      </w:r>
    </w:p>
    <w:p w14:paraId="59955CA5" w14:textId="3CC8F17B" w:rsidR="00092C4D" w:rsidRPr="00092C4D" w:rsidRDefault="00092C4D" w:rsidP="00092C4D">
      <w:pPr>
        <w:pStyle w:val="ZUSTzmustartykuempunktem"/>
      </w:pPr>
      <w:r w:rsidRPr="00092C4D">
        <w:t>„Art.</w:t>
      </w:r>
      <w:r>
        <w:t> </w:t>
      </w:r>
      <w:r w:rsidRPr="00092C4D">
        <w:t>46a.</w:t>
      </w:r>
      <w:r>
        <w:t> </w:t>
      </w:r>
      <w:r w:rsidRPr="00092C4D">
        <w:t>1.</w:t>
      </w:r>
      <w:r>
        <w:t xml:space="preserve"> </w:t>
      </w:r>
      <w:r w:rsidRPr="00092C4D">
        <w:t>Członek komisji egzaminacyjnej podlega wyłączeniu z jej prac, jeżeli osoba ubiegająca się o dopuszczenie do egzaminu dyplomatyczno-konsularnego jest:</w:t>
      </w:r>
    </w:p>
    <w:p w14:paraId="52100B52" w14:textId="77777777" w:rsidR="00092C4D" w:rsidRPr="00092C4D" w:rsidRDefault="00092C4D" w:rsidP="00092C4D">
      <w:pPr>
        <w:pStyle w:val="ZPKTzmpktartykuempunktem"/>
      </w:pPr>
      <w:r w:rsidRPr="00092C4D">
        <w:t>1)</w:t>
      </w:r>
      <w:r w:rsidRPr="00092C4D">
        <w:tab/>
        <w:t>jego małżonkiem;</w:t>
      </w:r>
    </w:p>
    <w:p w14:paraId="4C8F1969" w14:textId="77777777" w:rsidR="00092C4D" w:rsidRPr="00092C4D" w:rsidRDefault="00092C4D" w:rsidP="00092C4D">
      <w:pPr>
        <w:pStyle w:val="ZPKTzmpktartykuempunktem"/>
      </w:pPr>
      <w:r w:rsidRPr="00092C4D">
        <w:t>2)</w:t>
      </w:r>
      <w:r w:rsidRPr="00092C4D">
        <w:tab/>
        <w:t>osobą pozostającą z nim w stosunku:</w:t>
      </w:r>
    </w:p>
    <w:p w14:paraId="28CEBC12" w14:textId="77777777" w:rsidR="00092C4D" w:rsidRPr="00092C4D" w:rsidRDefault="00092C4D" w:rsidP="00092C4D">
      <w:pPr>
        <w:pStyle w:val="ZLITwPKTzmlitwpktartykuempunktem"/>
      </w:pPr>
      <w:r w:rsidRPr="00092C4D">
        <w:t>a)</w:t>
      </w:r>
      <w:r w:rsidRPr="00092C4D">
        <w:tab/>
        <w:t>pokrewieństwa albo powinowactwa do drugiego stopnia,</w:t>
      </w:r>
    </w:p>
    <w:p w14:paraId="1E11B9BC" w14:textId="77777777" w:rsidR="00092C4D" w:rsidRPr="00092C4D" w:rsidRDefault="00092C4D" w:rsidP="00092C4D">
      <w:pPr>
        <w:pStyle w:val="ZLITwPKTzmlitwpktartykuempunktem"/>
      </w:pPr>
      <w:r w:rsidRPr="00092C4D">
        <w:t>b)</w:t>
      </w:r>
      <w:r w:rsidRPr="00092C4D">
        <w:tab/>
        <w:t>przysposobienia;</w:t>
      </w:r>
    </w:p>
    <w:p w14:paraId="290F27CE" w14:textId="77777777" w:rsidR="00092C4D" w:rsidRPr="00092C4D" w:rsidRDefault="00092C4D" w:rsidP="00092C4D">
      <w:pPr>
        <w:pStyle w:val="ZPKTzmpktartykuempunktem"/>
      </w:pPr>
      <w:r w:rsidRPr="00092C4D">
        <w:t>3)</w:t>
      </w:r>
      <w:r w:rsidRPr="00092C4D">
        <w:tab/>
        <w:t>osobą pozostającą z nim we wspólnym pożyciu;</w:t>
      </w:r>
    </w:p>
    <w:p w14:paraId="4576E0C1" w14:textId="77777777" w:rsidR="00092C4D" w:rsidRPr="00092C4D" w:rsidRDefault="00092C4D" w:rsidP="00092C4D">
      <w:pPr>
        <w:pStyle w:val="ZPKTzmpktartykuempunktem"/>
      </w:pPr>
      <w:r w:rsidRPr="00092C4D">
        <w:t>4)</w:t>
      </w:r>
      <w:r w:rsidRPr="00092C4D">
        <w:tab/>
        <w:t>osobą pozostającą wobec niego w stosunku osobistym innego rodzaju, który mógłby wywoływać wątpliwości co do bezstronności członka komisji egzaminacyjnej.</w:t>
      </w:r>
    </w:p>
    <w:p w14:paraId="7C991A8F" w14:textId="7DAC5E2A" w:rsidR="00092C4D" w:rsidRPr="00092C4D" w:rsidRDefault="00092C4D" w:rsidP="00092C4D">
      <w:pPr>
        <w:pStyle w:val="ZUSTzmustartykuempunktem"/>
      </w:pPr>
      <w:r w:rsidRPr="00092C4D">
        <w:t>2.</w:t>
      </w:r>
      <w:r>
        <w:t> </w:t>
      </w:r>
      <w:r w:rsidRPr="00092C4D">
        <w:t>Powody wyłączenia, o których mowa w ust. 1 pkt 1 i 2 lit. b, trwają pomimo ustania małżeństwa lub przysposobienia.</w:t>
      </w:r>
    </w:p>
    <w:p w14:paraId="189CE6F9" w14:textId="7A22B884" w:rsidR="00092C4D" w:rsidRPr="00092C4D" w:rsidRDefault="00092C4D" w:rsidP="00092C4D">
      <w:pPr>
        <w:pStyle w:val="ZUSTzmustartykuempunktem"/>
      </w:pPr>
      <w:r w:rsidRPr="00092C4D">
        <w:lastRenderedPageBreak/>
        <w:t>3.</w:t>
      </w:r>
      <w:r>
        <w:t> </w:t>
      </w:r>
      <w:r w:rsidRPr="00092C4D">
        <w:t>Członkowie komisji egzaminacyjnej składają pisemne oświadczenia, ż</w:t>
      </w:r>
      <w:r w:rsidR="00153A75">
        <w:t>e</w:t>
      </w:r>
      <w:r w:rsidRPr="00092C4D">
        <w:t xml:space="preserve"> nie występują okoliczności, o których mowa w ust. 1.</w:t>
      </w:r>
    </w:p>
    <w:p w14:paraId="19CF184B" w14:textId="45AD6AA1" w:rsidR="00092C4D" w:rsidRPr="00A05971" w:rsidRDefault="00092C4D" w:rsidP="00A05971">
      <w:pPr>
        <w:pStyle w:val="ZUSTzmustartykuempunktem"/>
      </w:pPr>
      <w:r w:rsidRPr="00A05971">
        <w:t>4. Oświadczenie</w:t>
      </w:r>
      <w:r w:rsidR="00195204" w:rsidRPr="00A05971">
        <w:t xml:space="preserve"> </w:t>
      </w:r>
      <w:r w:rsidR="00153A75" w:rsidRPr="00A05971">
        <w:t xml:space="preserve">jest </w:t>
      </w:r>
      <w:r w:rsidRPr="00A05971">
        <w:t>składane pod rygorem odpowiedzialności karnej za złożenie fałszywego oświadczenia. Składający oświadczenie jest obowiązany do zawarcia w nim klauzuli o następującej treści: „Jestem świadomy odpowiedzialności karnej za złożenie fałszywego oświadczenia.”. Klauzula ta zastępuje pouczenie organu uprawnionego do odebrania oświadczenia o odpowiedzialności karnej za złożenie fałszywego oświadczenia.”</w:t>
      </w:r>
      <w:r w:rsidR="000F7CC7" w:rsidRPr="00A05971">
        <w:t>;</w:t>
      </w:r>
    </w:p>
    <w:p w14:paraId="169F88A6" w14:textId="23F0E2D5" w:rsidR="004D1919" w:rsidRDefault="00707C75" w:rsidP="00092C4D">
      <w:pPr>
        <w:pStyle w:val="PKTpunkt"/>
      </w:pPr>
      <w:r>
        <w:t>19</w:t>
      </w:r>
      <w:r w:rsidR="00B969DF">
        <w:t>)</w:t>
      </w:r>
      <w:r w:rsidR="00B969DF">
        <w:tab/>
      </w:r>
      <w:r w:rsidR="004D1919">
        <w:t>w art. 49 w ust. 2:</w:t>
      </w:r>
    </w:p>
    <w:p w14:paraId="0149FA70" w14:textId="77777777" w:rsidR="00B969DF" w:rsidRDefault="004D1919" w:rsidP="004D1919">
      <w:pPr>
        <w:pStyle w:val="LITlitera"/>
      </w:pPr>
      <w:r>
        <w:t>a)</w:t>
      </w:r>
      <w:r>
        <w:tab/>
        <w:t>pkt 3 otrzymuje brzmienie:</w:t>
      </w:r>
    </w:p>
    <w:p w14:paraId="0E193BA9" w14:textId="795F9357" w:rsidR="004D1919" w:rsidRDefault="00A75D7A" w:rsidP="004D1919">
      <w:pPr>
        <w:pStyle w:val="ZLITPKTzmpktliter"/>
      </w:pPr>
      <w:r>
        <w:rPr>
          <w:rFonts w:ascii="Times New Roman" w:hAnsi="Times New Roman" w:cs="Times New Roman"/>
        </w:rPr>
        <w:t>„</w:t>
      </w:r>
      <w:r w:rsidR="004D1919">
        <w:t>3)</w:t>
      </w:r>
      <w:r w:rsidR="004D1919">
        <w:tab/>
        <w:t>nagana z pozbawieniem możliwości awansowania przez okres 2 lat;</w:t>
      </w:r>
      <w:r>
        <w:rPr>
          <w:rFonts w:ascii="Times New Roman" w:hAnsi="Times New Roman" w:cs="Times New Roman"/>
        </w:rPr>
        <w:t>”</w:t>
      </w:r>
      <w:r w:rsidR="004D1919">
        <w:t>,</w:t>
      </w:r>
    </w:p>
    <w:p w14:paraId="791272DF" w14:textId="77777777" w:rsidR="004D1919" w:rsidRDefault="004D1919" w:rsidP="004D1919">
      <w:pPr>
        <w:pStyle w:val="LITlitera"/>
      </w:pPr>
      <w:r>
        <w:t>b)</w:t>
      </w:r>
      <w:r>
        <w:tab/>
        <w:t>uchyla się pkt 4;</w:t>
      </w:r>
    </w:p>
    <w:p w14:paraId="53CDCE5B" w14:textId="6B3AB8C7" w:rsidR="005137EE" w:rsidRDefault="004D1919" w:rsidP="005137EE">
      <w:pPr>
        <w:pStyle w:val="PKTpunkt"/>
      </w:pPr>
      <w:r>
        <w:t>2</w:t>
      </w:r>
      <w:r w:rsidR="00707C75">
        <w:t>0</w:t>
      </w:r>
      <w:r w:rsidR="005137EE">
        <w:t>)</w:t>
      </w:r>
      <w:r w:rsidR="005137EE">
        <w:tab/>
        <w:t xml:space="preserve">art. 50 </w:t>
      </w:r>
      <w:r w:rsidR="00C51607">
        <w:t xml:space="preserve">i art. 51 </w:t>
      </w:r>
      <w:r w:rsidR="005137EE">
        <w:t>otrzymuj</w:t>
      </w:r>
      <w:r w:rsidR="00C51607">
        <w:t>ą</w:t>
      </w:r>
      <w:r w:rsidR="005137EE">
        <w:t xml:space="preserve"> brzmienie:</w:t>
      </w:r>
    </w:p>
    <w:p w14:paraId="4BF4860F" w14:textId="7EC7C0C4" w:rsidR="00195204" w:rsidRDefault="00A75D7A" w:rsidP="000C2820">
      <w:pPr>
        <w:pStyle w:val="ZARTzmartartykuempunktem"/>
      </w:pPr>
      <w:r>
        <w:rPr>
          <w:rFonts w:ascii="Times New Roman" w:hAnsi="Times New Roman" w:cs="Times New Roman"/>
        </w:rPr>
        <w:t>„</w:t>
      </w:r>
      <w:r w:rsidR="005137EE" w:rsidRPr="000C2820">
        <w:rPr>
          <w:rFonts w:ascii="Times New Roman" w:hAnsi="Times New Roman"/>
        </w:rPr>
        <w:t>Art.</w:t>
      </w:r>
      <w:r w:rsidR="009F04D8" w:rsidRPr="000C2820">
        <w:rPr>
          <w:rFonts w:ascii="Times New Roman" w:hAnsi="Times New Roman"/>
        </w:rPr>
        <w:t> </w:t>
      </w:r>
      <w:r w:rsidR="005137EE" w:rsidRPr="000C2820">
        <w:rPr>
          <w:rFonts w:ascii="Times New Roman" w:hAnsi="Times New Roman"/>
        </w:rPr>
        <w:t>50.</w:t>
      </w:r>
      <w:r w:rsidR="009F04D8" w:rsidRPr="000C2820">
        <w:rPr>
          <w:rFonts w:ascii="Times New Roman" w:hAnsi="Times New Roman"/>
        </w:rPr>
        <w:t> </w:t>
      </w:r>
      <w:r w:rsidR="005137EE" w:rsidRPr="000C2820">
        <w:rPr>
          <w:rFonts w:ascii="Times New Roman" w:hAnsi="Times New Roman"/>
        </w:rPr>
        <w:t>1.</w:t>
      </w:r>
      <w:r w:rsidR="009F04D8" w:rsidRPr="000C2820">
        <w:rPr>
          <w:rFonts w:ascii="Times New Roman" w:hAnsi="Times New Roman"/>
        </w:rPr>
        <w:t> </w:t>
      </w:r>
      <w:r w:rsidR="00195204" w:rsidRPr="000C2820">
        <w:rPr>
          <w:rFonts w:ascii="Times New Roman" w:hAnsi="Times New Roman"/>
        </w:rPr>
        <w:t>Wynagrodzenia członków służby zagranicznej składają się ze składników wynagrodzenia określonych dla członków korpusu służby cywilnej. Wynagrodzenia dyplomatów zawodowych składają się ze składników wynagrodzenia określonych dla</w:t>
      </w:r>
      <w:r w:rsidR="00195204" w:rsidRPr="00195204">
        <w:t xml:space="preserve"> członków korpusu służby cywilnej oraz z dodatku służby zagranicznej.</w:t>
      </w:r>
    </w:p>
    <w:p w14:paraId="55BA26FF" w14:textId="77777777" w:rsidR="00D05798" w:rsidRDefault="00D05798" w:rsidP="00195204">
      <w:pPr>
        <w:pStyle w:val="ZUSTzmustartykuempunktem"/>
      </w:pPr>
      <w:r w:rsidRPr="005137EE">
        <w:t>2.</w:t>
      </w:r>
      <w:r>
        <w:t> </w:t>
      </w:r>
      <w:r w:rsidRPr="005137EE">
        <w:t xml:space="preserve">Do stopni dyplomatycznych, o których mowa w art. </w:t>
      </w:r>
      <w:r>
        <w:t>28</w:t>
      </w:r>
      <w:r w:rsidRPr="005137EE">
        <w:t xml:space="preserve"> ust. 1, przyporządkowane są </w:t>
      </w:r>
      <w:r>
        <w:t xml:space="preserve">określone dla danego stopnia dyplomatycznego mnożniki kwoty bazowej </w:t>
      </w:r>
      <w:r w:rsidR="00736825">
        <w:t xml:space="preserve">dla członków korpusu służby cywilnej, </w:t>
      </w:r>
      <w:r>
        <w:t>służące do ustalenia wysokości dodatku służby zagranicznej.</w:t>
      </w:r>
    </w:p>
    <w:p w14:paraId="6176E811" w14:textId="10E7A5CE" w:rsidR="00CB0603" w:rsidRPr="005137EE" w:rsidRDefault="00CB0603" w:rsidP="00CB0603">
      <w:pPr>
        <w:pStyle w:val="ZUSTzmustartykuempunktem"/>
      </w:pPr>
      <w:r>
        <w:t>3.</w:t>
      </w:r>
      <w:r w:rsidR="009F04D8">
        <w:t> </w:t>
      </w:r>
      <w:r>
        <w:t>W przypadku zbiegu uprawnień do dodatku służby zagranicznej oraz dodatku służby cywilnej dyplomacie zawodowemu przysługuje wyłącznie dodatek służby zagranicznej</w:t>
      </w:r>
      <w:r w:rsidR="006E0DA1">
        <w:t>.</w:t>
      </w:r>
      <w:r w:rsidR="00331C8B">
        <w:t xml:space="preserve"> </w:t>
      </w:r>
      <w:bookmarkStart w:id="5" w:name="_Hlk167882166"/>
      <w:r w:rsidR="006E0DA1">
        <w:t xml:space="preserve">Jeżeli dodatek służby zagranicznej przysługuje </w:t>
      </w:r>
      <w:r w:rsidR="00331C8B" w:rsidRPr="00331C8B">
        <w:t>w wysokości niższej niż dodatek służby cywilnej</w:t>
      </w:r>
      <w:r w:rsidR="006E0DA1">
        <w:t>, który w danym momencie przysługiwałby dyplomacie zawodowemu, wysokość dodatku służby zagranicznej odpowiada wysokości dodatku służby cywilnej.</w:t>
      </w:r>
      <w:r w:rsidR="00AA69A3">
        <w:t xml:space="preserve"> </w:t>
      </w:r>
    </w:p>
    <w:bookmarkEnd w:id="5"/>
    <w:p w14:paraId="35E11198" w14:textId="13E75721" w:rsidR="00306802" w:rsidRDefault="00195204" w:rsidP="00430D52">
      <w:pPr>
        <w:pStyle w:val="ZUSTzmustartykuempunktem"/>
      </w:pPr>
      <w:r>
        <w:t>4</w:t>
      </w:r>
      <w:r w:rsidR="005137EE" w:rsidRPr="005137EE">
        <w:t>.</w:t>
      </w:r>
      <w:r w:rsidR="001B22D1">
        <w:t> </w:t>
      </w:r>
      <w:r w:rsidR="005137EE" w:rsidRPr="005137EE">
        <w:t>Minister właściwy do spraw zagranicznych określi w drodze rozporządzenia mnożniki</w:t>
      </w:r>
      <w:r w:rsidR="00736825">
        <w:t>, o których mowa w ust. 2,</w:t>
      </w:r>
      <w:r w:rsidR="005137EE" w:rsidRPr="005137EE">
        <w:t xml:space="preserve"> służące do </w:t>
      </w:r>
      <w:r w:rsidR="00736825">
        <w:t>ustalenia wysokości</w:t>
      </w:r>
      <w:r w:rsidR="005137EE" w:rsidRPr="005137EE">
        <w:t xml:space="preserve"> dodatku </w:t>
      </w:r>
      <w:r w:rsidR="00CB0603">
        <w:t>służby zagranicznej</w:t>
      </w:r>
      <w:r w:rsidR="005137EE" w:rsidRPr="005137EE">
        <w:t xml:space="preserve"> dla stopni dyplomatycznych, o których mowa w art. </w:t>
      </w:r>
      <w:r w:rsidR="008337D4">
        <w:t>28</w:t>
      </w:r>
      <w:r w:rsidR="005137EE" w:rsidRPr="005137EE">
        <w:t xml:space="preserve"> ust. 1</w:t>
      </w:r>
      <w:r w:rsidR="00205D5E">
        <w:t>,</w:t>
      </w:r>
      <w:r w:rsidR="005137EE" w:rsidRPr="005137EE">
        <w:t xml:space="preserve"> biorąc pod </w:t>
      </w:r>
      <w:r w:rsidR="005137EE" w:rsidRPr="000602C9">
        <w:t xml:space="preserve">uwagę konieczność zapewnienia wzrostu </w:t>
      </w:r>
      <w:r w:rsidR="00736825" w:rsidRPr="000602C9">
        <w:t>wysokości</w:t>
      </w:r>
      <w:r w:rsidR="005137EE" w:rsidRPr="000602C9">
        <w:t xml:space="preserve"> dodatku </w:t>
      </w:r>
      <w:r w:rsidR="008C000B" w:rsidRPr="000602C9">
        <w:t>służby zagranicznej</w:t>
      </w:r>
      <w:r w:rsidR="005137EE" w:rsidRPr="000602C9">
        <w:t xml:space="preserve"> wraz z</w:t>
      </w:r>
      <w:r w:rsidR="0011198B" w:rsidRPr="000602C9">
        <w:t> </w:t>
      </w:r>
      <w:r w:rsidR="005137EE" w:rsidRPr="000602C9">
        <w:t xml:space="preserve">nadaniem </w:t>
      </w:r>
      <w:r w:rsidR="00736825" w:rsidRPr="000602C9">
        <w:t>kolejnego</w:t>
      </w:r>
      <w:r w:rsidR="005137EE" w:rsidRPr="000602C9">
        <w:t xml:space="preserve"> stopnia dyplomatycznego</w:t>
      </w:r>
      <w:r w:rsidR="00CB0603" w:rsidRPr="000602C9">
        <w:t xml:space="preserve"> oraz porównywalności wysokości dodatku służby zagranicznej z dodatkiem</w:t>
      </w:r>
      <w:r w:rsidR="00D05798" w:rsidRPr="000602C9">
        <w:t xml:space="preserve"> służby cywilnej</w:t>
      </w:r>
      <w:r w:rsidR="00CB0603" w:rsidRPr="000602C9">
        <w:t xml:space="preserve"> z tytułu posiadania stopnia służbowego</w:t>
      </w:r>
      <w:r w:rsidR="00D05798" w:rsidRPr="000602C9">
        <w:t>.</w:t>
      </w:r>
    </w:p>
    <w:p w14:paraId="674C6591" w14:textId="7074888D" w:rsidR="00E41955" w:rsidRPr="00431538" w:rsidRDefault="00E41955" w:rsidP="00431538">
      <w:pPr>
        <w:pStyle w:val="ZARTzmartartykuempunktem"/>
      </w:pPr>
      <w:r w:rsidRPr="00431538">
        <w:lastRenderedPageBreak/>
        <w:t>Art.</w:t>
      </w:r>
      <w:r w:rsidR="00791E62" w:rsidRPr="005F0D3F">
        <w:t> </w:t>
      </w:r>
      <w:r w:rsidRPr="000602C9">
        <w:t>51.</w:t>
      </w:r>
      <w:r w:rsidR="00791E62" w:rsidRPr="000602C9">
        <w:t> </w:t>
      </w:r>
      <w:r w:rsidRPr="000602C9">
        <w:t>1.</w:t>
      </w:r>
      <w:r w:rsidR="00791E62" w:rsidRPr="000602C9">
        <w:t> </w:t>
      </w:r>
      <w:r w:rsidRPr="000E42E6">
        <w:t>Członkowi służby zagranicznej wykonującemu obowiązki w placówce zagranicznej przysługuje dodatek zagraniczny.</w:t>
      </w:r>
    </w:p>
    <w:p w14:paraId="78E16056" w14:textId="05AC2E0C" w:rsidR="00E41955" w:rsidRPr="00E41955" w:rsidRDefault="00E41955" w:rsidP="00E41955">
      <w:pPr>
        <w:pStyle w:val="ZUSTzmustartykuempunktem"/>
      </w:pPr>
      <w:r w:rsidRPr="00E41955">
        <w:t>2.</w:t>
      </w:r>
      <w:r w:rsidR="001B22D1">
        <w:t> </w:t>
      </w:r>
      <w:r w:rsidRPr="00E41955">
        <w:t xml:space="preserve">Wysokość dodatku zagranicznego </w:t>
      </w:r>
      <w:r w:rsidR="00F7543F">
        <w:t>oblicza się jako</w:t>
      </w:r>
      <w:r w:rsidR="00F47313" w:rsidRPr="00E41955">
        <w:t xml:space="preserve"> </w:t>
      </w:r>
      <w:r w:rsidRPr="00E41955">
        <w:t>iloczyn kwoty bazowej dodatku zagranicznego, określanej dla każdego państwa przyjmującego</w:t>
      </w:r>
      <w:r w:rsidR="00F47313">
        <w:t>,</w:t>
      </w:r>
      <w:r w:rsidRPr="00E41955">
        <w:t xml:space="preserve"> i mnożnika dodatku zagranicznego.</w:t>
      </w:r>
    </w:p>
    <w:p w14:paraId="7939BC53" w14:textId="396F3FBA" w:rsidR="00E41955" w:rsidRPr="00E41955" w:rsidRDefault="00E41955" w:rsidP="00D62485">
      <w:pPr>
        <w:pStyle w:val="ZUSTzmustartykuempunktem"/>
      </w:pPr>
      <w:r w:rsidRPr="00E41955">
        <w:t>3</w:t>
      </w:r>
      <w:r w:rsidRPr="00D62485">
        <w:t>.</w:t>
      </w:r>
      <w:r w:rsidR="001B22D1" w:rsidRPr="00D62485">
        <w:t> </w:t>
      </w:r>
      <w:r w:rsidRPr="00D62485">
        <w:t xml:space="preserve">Kwotę bazową dodatku zagranicznego </w:t>
      </w:r>
      <w:r w:rsidR="00D62485" w:rsidRPr="00D62485">
        <w:t xml:space="preserve">dla poszczególnych państw przyjmujących </w:t>
      </w:r>
      <w:r w:rsidRPr="00D62485">
        <w:t>oblicza się na podstawie</w:t>
      </w:r>
      <w:r w:rsidR="00D62485" w:rsidRPr="00D62485">
        <w:t xml:space="preserve"> bazowego dodatku zagranicznego w Stanach Zjednoczonych Ameryki</w:t>
      </w:r>
      <w:r w:rsidR="00250817">
        <w:t>,</w:t>
      </w:r>
      <w:r w:rsidR="00D62485" w:rsidRPr="00D62485">
        <w:t xml:space="preserve"> </w:t>
      </w:r>
      <w:r w:rsidRPr="00D62485">
        <w:t>stosując wskaźniki kosztów utrzymania, z wyłączeniem kosztów zakwaterowania, określone przez Organizację Narodów Zjednoczonych dla poszczególnych państw w odniesieniu do kosztów</w:t>
      </w:r>
      <w:r w:rsidRPr="00E41955">
        <w:t xml:space="preserve"> utrzymania w Nowym Jorku. Przeliczenia kwoty bazowej dodatku zagranicznego na walutę, w której </w:t>
      </w:r>
      <w:r w:rsidR="00250817" w:rsidRPr="00E41955">
        <w:t xml:space="preserve">jest wypłacany </w:t>
      </w:r>
      <w:r w:rsidRPr="00E41955">
        <w:t>dodatek zagraniczny, dokonuje się</w:t>
      </w:r>
      <w:r w:rsidR="00250817">
        <w:t>,</w:t>
      </w:r>
      <w:r w:rsidRPr="00E41955">
        <w:t xml:space="preserve"> stosując wskaźniki przeliczenia waluty określone przez Organizację Narodów Zjednoczonych. Jako kwotę bazową dodatku zagranicznego w państwach przyjmujących, dla których w Biuletynie Statystycznym Narodów Zjednoczonych nie publikuje się wskaźnika kosztów utrzymania, przyjmuje się kwotę bazową dodatku zagranicznego w państwie o zbliżonych kosztach utrzymania.</w:t>
      </w:r>
    </w:p>
    <w:p w14:paraId="69BC66B5" w14:textId="7BEC9357" w:rsidR="008923C7" w:rsidRDefault="00E41955" w:rsidP="00E41955">
      <w:pPr>
        <w:pStyle w:val="ZUSTzmustartykuempunktem"/>
      </w:pPr>
      <w:r w:rsidRPr="00E41955">
        <w:t>4.</w:t>
      </w:r>
      <w:r w:rsidR="009F04D8">
        <w:t> </w:t>
      </w:r>
      <w:r w:rsidRPr="00E41955">
        <w:t xml:space="preserve">Wskaźniki kosztów utrzymania oraz wskaźniki przeliczenia waluty dla poszczególnych państw </w:t>
      </w:r>
      <w:r w:rsidR="00A2358B">
        <w:t>ustala</w:t>
      </w:r>
      <w:r w:rsidRPr="00E41955">
        <w:t xml:space="preserve"> się corocznie</w:t>
      </w:r>
      <w:r w:rsidR="00A2358B">
        <w:t xml:space="preserve"> jako</w:t>
      </w:r>
      <w:r w:rsidRPr="00E41955">
        <w:t xml:space="preserve"> średnie arytmetyczne odpowiednio trzech ostatnich wskaźników kosztów utrzymania oraz trzech ostatnich wskaźników przeliczenia waluty</w:t>
      </w:r>
      <w:r w:rsidR="00E24732">
        <w:t xml:space="preserve"> –</w:t>
      </w:r>
      <w:r w:rsidRPr="00E41955">
        <w:t xml:space="preserve"> opublikowanych w Biuletynie Statystycznym Narodów Zjednoczonych </w:t>
      </w:r>
      <w:r w:rsidR="00432DF2">
        <w:t>za rok</w:t>
      </w:r>
      <w:r w:rsidRPr="00E41955">
        <w:t xml:space="preserve"> poprzedzający rok, w którym dokonuje się obliczenia</w:t>
      </w:r>
      <w:r w:rsidR="00205D5E">
        <w:t>.</w:t>
      </w:r>
    </w:p>
    <w:p w14:paraId="4966DFD8" w14:textId="04A6C6B1" w:rsidR="00E41955" w:rsidRPr="00E41955" w:rsidRDefault="008923C7" w:rsidP="00E41955">
      <w:pPr>
        <w:pStyle w:val="ZUSTzmustartykuempunktem"/>
      </w:pPr>
      <w:r>
        <w:t>5. </w:t>
      </w:r>
      <w:r w:rsidR="009F6302">
        <w:t>B</w:t>
      </w:r>
      <w:r w:rsidR="00023EC3">
        <w:t>azow</w:t>
      </w:r>
      <w:r w:rsidR="009F6302">
        <w:t>y</w:t>
      </w:r>
      <w:r w:rsidR="00E41955" w:rsidRPr="00E41955">
        <w:t xml:space="preserve"> dodat</w:t>
      </w:r>
      <w:r w:rsidR="009F6302">
        <w:t>e</w:t>
      </w:r>
      <w:r w:rsidR="00E41955" w:rsidRPr="00E41955">
        <w:t>k zagraniczn</w:t>
      </w:r>
      <w:r w:rsidR="009F6302">
        <w:t>y</w:t>
      </w:r>
      <w:r w:rsidR="00E41955" w:rsidRPr="00E41955">
        <w:t xml:space="preserve"> </w:t>
      </w:r>
      <w:r w:rsidR="00091BE1">
        <w:t xml:space="preserve">jest </w:t>
      </w:r>
      <w:r w:rsidR="009F6302">
        <w:t xml:space="preserve">waloryzowany </w:t>
      </w:r>
      <w:r w:rsidR="004A6090">
        <w:t xml:space="preserve">co roku </w:t>
      </w:r>
      <w:r w:rsidR="00E41955" w:rsidRPr="00E41955">
        <w:t>z</w:t>
      </w:r>
      <w:r w:rsidR="007A6DD9">
        <w:t> </w:t>
      </w:r>
      <w:r w:rsidR="00E41955" w:rsidRPr="00E41955">
        <w:t>dniem 1</w:t>
      </w:r>
      <w:r w:rsidR="00023EC3">
        <w:t> </w:t>
      </w:r>
      <w:r w:rsidR="00A2358B">
        <w:t>kwietnia</w:t>
      </w:r>
      <w:r w:rsidR="00E41955" w:rsidRPr="00E41955">
        <w:t xml:space="preserve"> o wskaźnik </w:t>
      </w:r>
      <w:r w:rsidR="00D50BBE">
        <w:t xml:space="preserve">zmiany </w:t>
      </w:r>
      <w:r w:rsidR="00E41955" w:rsidRPr="00E41955">
        <w:t xml:space="preserve">cen towarów i usług konsumpcyjnych dla wszystkich konsumentów miejskich publikowany przez </w:t>
      </w:r>
      <w:r w:rsidR="00E41955" w:rsidRPr="00BD47FE">
        <w:t xml:space="preserve">Urząd Statystyczny Stanów Zjednoczonych Ameryki </w:t>
      </w:r>
      <w:r w:rsidR="00432DF2" w:rsidRPr="00BD47FE">
        <w:t>za rok</w:t>
      </w:r>
      <w:r w:rsidR="00E41955" w:rsidRPr="00BD47FE">
        <w:t xml:space="preserve"> poprzedzający</w:t>
      </w:r>
      <w:r w:rsidR="00BC48F7" w:rsidRPr="00BD47FE">
        <w:t>.</w:t>
      </w:r>
      <w:r w:rsidRPr="00E41955">
        <w:t xml:space="preserve"> </w:t>
      </w:r>
    </w:p>
    <w:p w14:paraId="0AA63970" w14:textId="3660156B" w:rsidR="00E41955" w:rsidRPr="00E41955" w:rsidRDefault="00E41955" w:rsidP="00E41955">
      <w:pPr>
        <w:pStyle w:val="ZUSTzmustartykuempunktem"/>
      </w:pPr>
      <w:r w:rsidRPr="00E41955">
        <w:t>6.</w:t>
      </w:r>
      <w:r w:rsidR="001B22D1">
        <w:t> </w:t>
      </w:r>
      <w:r w:rsidRPr="00E41955">
        <w:t xml:space="preserve">Minister właściwy do spraw zagranicznych co roku do dnia 15 </w:t>
      </w:r>
      <w:r w:rsidR="00A2358B">
        <w:t>marca</w:t>
      </w:r>
      <w:r w:rsidRPr="00E41955">
        <w:t xml:space="preserve"> ogłasza </w:t>
      </w:r>
      <w:r w:rsidR="00195204" w:rsidRPr="00195204">
        <w:t>w</w:t>
      </w:r>
      <w:r w:rsidR="00C51607">
        <w:t xml:space="preserve"> </w:t>
      </w:r>
      <w:r w:rsidR="00195204" w:rsidRPr="00195204">
        <w:t>drodze obwieszczenia w Dzienniku Urzędowym Rzeczypospolitej Polskiej „Monitor Polski” kwoty bazowe dodatku zagranicznego dla poszczególnych państw przyjmujących obowiązujące od dnia 1 kwietnia w danym roku</w:t>
      </w:r>
      <w:r w:rsidR="00430D52">
        <w:t>.</w:t>
      </w:r>
    </w:p>
    <w:p w14:paraId="25F63A9B" w14:textId="1B537FAE" w:rsidR="00E41955" w:rsidRPr="00E41955" w:rsidRDefault="00E41955" w:rsidP="00E41955">
      <w:pPr>
        <w:pStyle w:val="ZUSTzmustartykuempunktem"/>
      </w:pPr>
      <w:r w:rsidRPr="00E41955">
        <w:t>7.</w:t>
      </w:r>
      <w:r w:rsidR="001B22D1">
        <w:t> </w:t>
      </w:r>
      <w:r w:rsidR="00195204" w:rsidRPr="00195204">
        <w:t>Minister właściwy do spraw zagranicznych określi w drodze rozporządzenia przedziały mnożników dodatku zagranicznego dla poszczególnych grup stanowisk w</w:t>
      </w:r>
      <w:r w:rsidR="001335EB">
        <w:t> </w:t>
      </w:r>
      <w:r w:rsidR="00195204" w:rsidRPr="00195204">
        <w:t>placówkach zagranicznych</w:t>
      </w:r>
      <w:r w:rsidR="00F72F6F">
        <w:t xml:space="preserve"> – z</w:t>
      </w:r>
      <w:r w:rsidR="00195204" w:rsidRPr="00195204">
        <w:t xml:space="preserve"> uwzględni</w:t>
      </w:r>
      <w:r w:rsidR="00F72F6F">
        <w:t>eniem</w:t>
      </w:r>
      <w:r w:rsidR="00195204" w:rsidRPr="00195204">
        <w:t xml:space="preserve"> złożonoś</w:t>
      </w:r>
      <w:r w:rsidR="00F72F6F">
        <w:t>ci</w:t>
      </w:r>
      <w:r w:rsidR="00195204" w:rsidRPr="00195204">
        <w:t xml:space="preserve"> zadań i samodzielnoś</w:t>
      </w:r>
      <w:r w:rsidR="00F72F6F">
        <w:t>ci</w:t>
      </w:r>
      <w:r w:rsidR="00195204" w:rsidRPr="00195204">
        <w:t xml:space="preserve"> wymagan</w:t>
      </w:r>
      <w:r w:rsidR="00F72F6F">
        <w:t>ej</w:t>
      </w:r>
      <w:r w:rsidR="00195204" w:rsidRPr="00195204">
        <w:t xml:space="preserve"> w danej grupie stanowisk.</w:t>
      </w:r>
      <w:r w:rsidR="00431538">
        <w:t>”;</w:t>
      </w:r>
    </w:p>
    <w:p w14:paraId="0324D904" w14:textId="46CF9B5C" w:rsidR="00E41955" w:rsidRDefault="00331C8B" w:rsidP="00860EBA">
      <w:pPr>
        <w:pStyle w:val="PKTpunkt"/>
      </w:pPr>
      <w:r>
        <w:lastRenderedPageBreak/>
        <w:t>2</w:t>
      </w:r>
      <w:r w:rsidR="00C51607">
        <w:t>1</w:t>
      </w:r>
      <w:r w:rsidR="00E41955">
        <w:t>)</w:t>
      </w:r>
      <w:r w:rsidR="00E41955">
        <w:tab/>
        <w:t xml:space="preserve">po art. 51 dodaje się art. 51a i </w:t>
      </w:r>
      <w:r w:rsidR="00205D5E">
        <w:t xml:space="preserve">art. </w:t>
      </w:r>
      <w:r w:rsidR="00E41955">
        <w:t xml:space="preserve">51b w </w:t>
      </w:r>
      <w:r w:rsidR="00E41955" w:rsidRPr="00860EBA">
        <w:t>brzmieniu</w:t>
      </w:r>
      <w:r w:rsidR="00E41955">
        <w:t>:</w:t>
      </w:r>
    </w:p>
    <w:p w14:paraId="37A61F88" w14:textId="2AAF395C" w:rsidR="00E41955" w:rsidRPr="00431538" w:rsidRDefault="00A75D7A" w:rsidP="00431538">
      <w:pPr>
        <w:pStyle w:val="ZARTzmartartykuempunktem"/>
      </w:pPr>
      <w:r w:rsidRPr="00C51607">
        <w:t>„</w:t>
      </w:r>
      <w:r w:rsidR="00E41955" w:rsidRPr="00431538">
        <w:t>Art.</w:t>
      </w:r>
      <w:r w:rsidR="003C5895" w:rsidRPr="00431538">
        <w:t> </w:t>
      </w:r>
      <w:r w:rsidR="00E41955" w:rsidRPr="00431538">
        <w:t>51a.</w:t>
      </w:r>
      <w:r w:rsidR="003C5895" w:rsidRPr="00483BE6">
        <w:t> </w:t>
      </w:r>
      <w:r w:rsidR="00E41955" w:rsidRPr="00483BE6">
        <w:t>1.</w:t>
      </w:r>
      <w:r w:rsidR="003C5895" w:rsidRPr="005F0D3F">
        <w:t> </w:t>
      </w:r>
      <w:r w:rsidR="00E41955" w:rsidRPr="000E42E6">
        <w:t xml:space="preserve">Dodatek zagraniczny przysługuje za </w:t>
      </w:r>
      <w:r w:rsidR="001335EB" w:rsidRPr="000E42E6">
        <w:t>wykonywanie</w:t>
      </w:r>
      <w:r w:rsidR="002C68B7" w:rsidRPr="000E42E6">
        <w:t xml:space="preserve"> obowiązków</w:t>
      </w:r>
      <w:r w:rsidR="00E41955" w:rsidRPr="00407860">
        <w:t xml:space="preserve"> w</w:t>
      </w:r>
      <w:r w:rsidR="004B6862" w:rsidRPr="00431538">
        <w:t> </w:t>
      </w:r>
      <w:r w:rsidR="00E41955" w:rsidRPr="00431538">
        <w:t>placówce zagranicznej i ulega zmniejszeniu proporcjonalnie do dni nieobecności w</w:t>
      </w:r>
      <w:r w:rsidR="004B6862" w:rsidRPr="00431538">
        <w:t> </w:t>
      </w:r>
      <w:r w:rsidR="00E41955" w:rsidRPr="00431538">
        <w:t xml:space="preserve">pracy w przypadku czasowej niemożności </w:t>
      </w:r>
      <w:r w:rsidR="00446FD7" w:rsidRPr="00431538">
        <w:t>wykonywania obowiązków w placówce zagranicznej</w:t>
      </w:r>
      <w:r w:rsidR="00E41955" w:rsidRPr="00431538">
        <w:t>.</w:t>
      </w:r>
    </w:p>
    <w:p w14:paraId="48F1F935" w14:textId="638DD5F8" w:rsidR="00B05C77" w:rsidRPr="00431538" w:rsidRDefault="00736825" w:rsidP="00C51607">
      <w:pPr>
        <w:pStyle w:val="ZUSTzmustartykuempunktem"/>
      </w:pPr>
      <w:r w:rsidRPr="00431538">
        <w:t>2</w:t>
      </w:r>
      <w:r w:rsidR="00E41955" w:rsidRPr="00431538">
        <w:t>.</w:t>
      </w:r>
      <w:r w:rsidR="00B11C69" w:rsidRPr="00431538">
        <w:t> </w:t>
      </w:r>
      <w:r w:rsidR="00B05C77" w:rsidRPr="00431538">
        <w:t>Czasową niemożnością wykonywania obowiązków w placówce zagranicznej nie są:</w:t>
      </w:r>
    </w:p>
    <w:p w14:paraId="229B52DB" w14:textId="53566A8D" w:rsidR="000F0FDA" w:rsidRDefault="001978F2" w:rsidP="001978F2">
      <w:pPr>
        <w:pStyle w:val="ZPKTzmpktartykuempunktem"/>
      </w:pPr>
      <w:r>
        <w:t>1)</w:t>
      </w:r>
      <w:r>
        <w:tab/>
        <w:t>n</w:t>
      </w:r>
      <w:r w:rsidR="00E41955" w:rsidRPr="001978F2">
        <w:t>ieobecność z tytułu</w:t>
      </w:r>
      <w:r w:rsidR="000F0FDA">
        <w:t>:</w:t>
      </w:r>
      <w:r w:rsidR="00E41955" w:rsidRPr="001978F2">
        <w:t xml:space="preserve"> </w:t>
      </w:r>
    </w:p>
    <w:p w14:paraId="1195BE6B" w14:textId="77777777" w:rsidR="005E29E1" w:rsidRDefault="005E29E1" w:rsidP="005E29E1">
      <w:pPr>
        <w:pStyle w:val="ZLITwPKTzmlitwpktartykuempunktem"/>
      </w:pPr>
      <w:r>
        <w:t>a)</w:t>
      </w:r>
      <w:r>
        <w:tab/>
      </w:r>
      <w:r w:rsidR="00E41955" w:rsidRPr="001978F2">
        <w:t xml:space="preserve">urlopu wypoczynkowego, </w:t>
      </w:r>
    </w:p>
    <w:p w14:paraId="53EED94D" w14:textId="77777777" w:rsidR="005E29E1" w:rsidRDefault="005E29E1" w:rsidP="005E29E1">
      <w:pPr>
        <w:pStyle w:val="ZLITwPKTzmlitwpktartykuempunktem"/>
      </w:pPr>
      <w:r>
        <w:t>b)</w:t>
      </w:r>
      <w:r>
        <w:tab/>
      </w:r>
      <w:r w:rsidR="00E41955" w:rsidRPr="001978F2">
        <w:t xml:space="preserve">dnia wolnego za święto obniżające wymiar czasu pracy, </w:t>
      </w:r>
    </w:p>
    <w:p w14:paraId="776FA5E0" w14:textId="77777777" w:rsidR="005E29E1" w:rsidRDefault="005E29E1" w:rsidP="005E29E1">
      <w:pPr>
        <w:pStyle w:val="ZLITwPKTzmlitwpktartykuempunktem"/>
      </w:pPr>
      <w:r>
        <w:t>c)</w:t>
      </w:r>
      <w:r>
        <w:tab/>
      </w:r>
      <w:r w:rsidR="00E41955" w:rsidRPr="001978F2">
        <w:t xml:space="preserve">dnia zwolnienia od pracy, za które pracownik zachowuje prawo do wynagrodzenia, </w:t>
      </w:r>
    </w:p>
    <w:p w14:paraId="58519661" w14:textId="77777777" w:rsidR="005E29E1" w:rsidRDefault="005E29E1" w:rsidP="005E29E1">
      <w:pPr>
        <w:pStyle w:val="ZLITwPKTzmlitwpktartykuempunktem"/>
      </w:pPr>
      <w:r>
        <w:t>d)</w:t>
      </w:r>
      <w:r>
        <w:tab/>
      </w:r>
      <w:r w:rsidR="00E41955" w:rsidRPr="001978F2">
        <w:t>nieobecność w przypadkach, o których mowa w</w:t>
      </w:r>
      <w:r w:rsidR="00736825" w:rsidRPr="000F0FDA">
        <w:t xml:space="preserve"> art. 173</w:t>
      </w:r>
      <w:r w:rsidR="00736825" w:rsidRPr="00503EBC">
        <w:rPr>
          <w:rStyle w:val="IGindeksgrny"/>
          <w:rFonts w:ascii="Times New Roman" w:hAnsi="Times New Roman"/>
          <w:bCs w:val="0"/>
        </w:rPr>
        <w:t>1</w:t>
      </w:r>
      <w:r w:rsidR="00736825" w:rsidRPr="001978F2">
        <w:t xml:space="preserve">, </w:t>
      </w:r>
      <w:r w:rsidR="00E41955" w:rsidRPr="000F0FDA">
        <w:t>art.</w:t>
      </w:r>
      <w:r w:rsidR="00736825" w:rsidRPr="000F0FDA">
        <w:t> </w:t>
      </w:r>
      <w:r w:rsidR="00E41955" w:rsidRPr="000F0FDA">
        <w:t>188 i art. 189 ustawy z dnia 26 czerwca 1974</w:t>
      </w:r>
      <w:r w:rsidR="00E41955" w:rsidRPr="005E29E1">
        <w:t xml:space="preserve"> r. </w:t>
      </w:r>
      <w:r w:rsidR="001335EB" w:rsidRPr="005E29E1">
        <w:t>–</w:t>
      </w:r>
      <w:r w:rsidR="00E41955" w:rsidRPr="005E29E1">
        <w:t xml:space="preserve"> Kodek</w:t>
      </w:r>
      <w:r w:rsidR="00B11C69" w:rsidRPr="005E29E1">
        <w:t>s</w:t>
      </w:r>
      <w:r w:rsidR="00E41955" w:rsidRPr="005E29E1">
        <w:t xml:space="preserve"> pracy</w:t>
      </w:r>
      <w:r>
        <w:t>;</w:t>
      </w:r>
    </w:p>
    <w:p w14:paraId="7B147D45" w14:textId="009BD8C5" w:rsidR="00E41955" w:rsidRPr="007C7387" w:rsidRDefault="005E29E1" w:rsidP="00C51607">
      <w:pPr>
        <w:pStyle w:val="ZPKTzmpktartykuempunktem"/>
      </w:pPr>
      <w:r>
        <w:t>2)</w:t>
      </w:r>
      <w:r>
        <w:tab/>
      </w:r>
      <w:r w:rsidR="00E41955" w:rsidRPr="005E29E1">
        <w:t>każda nieobecność z tytułu niezdolności do pracy wskutek choroby lub odosobnienia w związku z chorobą zakaźną trwająca nie dłużej niż 33 dni</w:t>
      </w:r>
      <w:r w:rsidR="00E41955" w:rsidRPr="00B05C77">
        <w:t>.</w:t>
      </w:r>
    </w:p>
    <w:p w14:paraId="5C16C13E" w14:textId="77777777" w:rsidR="00E41955" w:rsidRPr="00E41955" w:rsidRDefault="00736825" w:rsidP="00C5288B">
      <w:pPr>
        <w:pStyle w:val="ZUSTzmustartykuempunktem"/>
      </w:pPr>
      <w:r>
        <w:t>3</w:t>
      </w:r>
      <w:r w:rsidR="00E41955" w:rsidRPr="00E41955">
        <w:t>.</w:t>
      </w:r>
      <w:r w:rsidR="001B22D1">
        <w:t> </w:t>
      </w:r>
      <w:r w:rsidR="00E41955" w:rsidRPr="00E41955">
        <w:t xml:space="preserve">Dodatek zagraniczny nie jest składnikiem wynagrodzenia i nie stanowi podstawy obliczania ekwiwalentu pieniężnego za urlop wypoczynkowy. </w:t>
      </w:r>
    </w:p>
    <w:p w14:paraId="7000470E" w14:textId="2587F602" w:rsidR="00E41955" w:rsidRPr="00E41955" w:rsidRDefault="00E41955" w:rsidP="00E41955">
      <w:pPr>
        <w:pStyle w:val="ZARTzmartartykuempunktem"/>
      </w:pPr>
      <w:r w:rsidRPr="00E41955">
        <w:t>Art.</w:t>
      </w:r>
      <w:r w:rsidR="001B22D1">
        <w:t> </w:t>
      </w:r>
      <w:r w:rsidRPr="00E41955">
        <w:t>51b.</w:t>
      </w:r>
      <w:r w:rsidR="001B22D1">
        <w:t> </w:t>
      </w:r>
      <w:r w:rsidRPr="00E41955">
        <w:t>1.</w:t>
      </w:r>
      <w:r w:rsidR="001B22D1">
        <w:t> </w:t>
      </w:r>
      <w:r w:rsidRPr="00E41955">
        <w:t>Wypłata dodatku zagranicznego następuje z góry w pierwszym dniu roboczym miesiąca.</w:t>
      </w:r>
    </w:p>
    <w:p w14:paraId="55B2D4A1" w14:textId="6BF57F8B" w:rsidR="00E41955" w:rsidRPr="00E41955" w:rsidRDefault="00E41955" w:rsidP="00C5288B">
      <w:pPr>
        <w:pStyle w:val="ZUSTzmustartykuempunktem"/>
      </w:pPr>
      <w:r w:rsidRPr="00E41955">
        <w:t>2.</w:t>
      </w:r>
      <w:r w:rsidR="004B6862">
        <w:t> </w:t>
      </w:r>
      <w:r w:rsidRPr="00E41955">
        <w:t xml:space="preserve">Wypłata pierwszego dodatku zagranicznego następuje w dniu rozpoczęcia wykonywania obowiązków w placówce zagranicznej, proporcjonalnie do liczby </w:t>
      </w:r>
      <w:r w:rsidR="007352C8" w:rsidRPr="00E41955">
        <w:t xml:space="preserve">dni kalendarzowych </w:t>
      </w:r>
      <w:r w:rsidRPr="00E41955">
        <w:t xml:space="preserve">pozostałych w </w:t>
      </w:r>
      <w:r w:rsidR="007352C8">
        <w:t xml:space="preserve">danym </w:t>
      </w:r>
      <w:r w:rsidRPr="00E41955">
        <w:t>miesiącu, a jeżeli dzień ten przypada w dniu wolnym od pracy</w:t>
      </w:r>
      <w:r w:rsidR="007352C8">
        <w:t xml:space="preserve"> –</w:t>
      </w:r>
      <w:r w:rsidRPr="00E41955">
        <w:t xml:space="preserve"> w pierwszym dniu roboczym.</w:t>
      </w:r>
    </w:p>
    <w:p w14:paraId="4893F7BC" w14:textId="671FCD30" w:rsidR="00E41955" w:rsidRPr="00E41955" w:rsidRDefault="00E41955" w:rsidP="00C5288B">
      <w:pPr>
        <w:pStyle w:val="ZUSTzmustartykuempunktem"/>
      </w:pPr>
      <w:r w:rsidRPr="00E41955">
        <w:t>3.</w:t>
      </w:r>
      <w:r w:rsidR="001B22D1">
        <w:t> </w:t>
      </w:r>
      <w:r w:rsidR="004B6862">
        <w:t>D</w:t>
      </w:r>
      <w:r w:rsidRPr="00E41955">
        <w:t>odatek zagraniczny wypłacony za miesiąc, w którym nastąpił</w:t>
      </w:r>
      <w:r w:rsidR="007352C8">
        <w:t>y</w:t>
      </w:r>
      <w:r w:rsidRPr="00E41955">
        <w:t xml:space="preserve"> odwołanie ze stanowiska lub zgon, nie podlega zwrotowi.</w:t>
      </w:r>
    </w:p>
    <w:p w14:paraId="6F93B991" w14:textId="442AE903" w:rsidR="00E41955" w:rsidRDefault="00E41955" w:rsidP="00C5288B">
      <w:pPr>
        <w:pStyle w:val="ZUSTzmustartykuempunktem"/>
      </w:pPr>
      <w:r w:rsidRPr="00E41955">
        <w:t>4.</w:t>
      </w:r>
      <w:r w:rsidR="001B22D1">
        <w:t> </w:t>
      </w:r>
      <w:r w:rsidRPr="00E41955">
        <w:t>W przypadku odwołania członka służby zagranicznej ze stanowiska w placówce zagranicznej i wyznaczenia stanowiska w innej placówce zagranicznej dodatek zagraniczny przysługuje odpowiednio za okres do dnia odwołania ze stanowiska w</w:t>
      </w:r>
      <w:r w:rsidR="00023EC3">
        <w:t> </w:t>
      </w:r>
      <w:r w:rsidRPr="00E41955">
        <w:t>placówce zagranicznej i od dnia rozpoczęcia wykonywania obowiązków w innej placówce zagranicznej.</w:t>
      </w:r>
      <w:r w:rsidR="00A75D7A">
        <w:rPr>
          <w:rFonts w:ascii="Times New Roman" w:hAnsi="Times New Roman" w:cs="Times New Roman"/>
        </w:rPr>
        <w:t>”</w:t>
      </w:r>
      <w:r>
        <w:t>;</w:t>
      </w:r>
    </w:p>
    <w:p w14:paraId="1142DA74" w14:textId="3D39F91F" w:rsidR="004A6090" w:rsidRDefault="004D1919" w:rsidP="004A6090">
      <w:pPr>
        <w:pStyle w:val="PKTpunkt"/>
      </w:pPr>
      <w:r>
        <w:t>2</w:t>
      </w:r>
      <w:r w:rsidR="00C51607">
        <w:t>2</w:t>
      </w:r>
      <w:r w:rsidR="004A6090">
        <w:t>)</w:t>
      </w:r>
      <w:r w:rsidR="004A6090">
        <w:tab/>
        <w:t>w art. 52 uchyla się ust. 3;</w:t>
      </w:r>
    </w:p>
    <w:p w14:paraId="3201480F" w14:textId="7416FCB7" w:rsidR="00195204" w:rsidRDefault="004D1919" w:rsidP="004A6090">
      <w:pPr>
        <w:pStyle w:val="PKTpunkt"/>
      </w:pPr>
      <w:r>
        <w:t>2</w:t>
      </w:r>
      <w:r w:rsidR="00C51607">
        <w:t>3</w:t>
      </w:r>
      <w:r w:rsidR="00C2023D">
        <w:t>)</w:t>
      </w:r>
      <w:r w:rsidR="00B8444A">
        <w:tab/>
      </w:r>
      <w:r w:rsidR="00C21EC5">
        <w:t xml:space="preserve">uchyla się </w:t>
      </w:r>
      <w:r w:rsidR="00C2023D">
        <w:t>art. 53</w:t>
      </w:r>
      <w:r w:rsidR="00195204">
        <w:t>;</w:t>
      </w:r>
    </w:p>
    <w:p w14:paraId="4CC34179" w14:textId="1918F8CB" w:rsidR="00C2023D" w:rsidRDefault="00195204" w:rsidP="004A6090">
      <w:pPr>
        <w:pStyle w:val="PKTpunkt"/>
      </w:pPr>
      <w:r>
        <w:lastRenderedPageBreak/>
        <w:t>2</w:t>
      </w:r>
      <w:r w:rsidR="00C51607">
        <w:t>4</w:t>
      </w:r>
      <w:r>
        <w:t>)</w:t>
      </w:r>
      <w:r>
        <w:tab/>
        <w:t xml:space="preserve">po art. 53 </w:t>
      </w:r>
      <w:r w:rsidR="00C21EC5">
        <w:t>dodaje się art. 53a</w:t>
      </w:r>
      <w:r w:rsidR="00836EEA">
        <w:t>–</w:t>
      </w:r>
      <w:r w:rsidR="00C21EC5">
        <w:t>53</w:t>
      </w:r>
      <w:r w:rsidR="001A4EBF">
        <w:t>i</w:t>
      </w:r>
      <w:r w:rsidR="00C21EC5">
        <w:t xml:space="preserve"> w brzmieniu</w:t>
      </w:r>
      <w:r w:rsidR="008C7E6D">
        <w:t>:</w:t>
      </w:r>
    </w:p>
    <w:p w14:paraId="673F246C" w14:textId="718AB69A" w:rsidR="00637150" w:rsidRPr="00357795" w:rsidRDefault="00D54337" w:rsidP="00793640">
      <w:pPr>
        <w:pStyle w:val="ZARTzmartartykuempunktem"/>
        <w:rPr>
          <w:rFonts w:eastAsia="Times New Roman"/>
        </w:rPr>
      </w:pPr>
      <w:r>
        <w:rPr>
          <w:rFonts w:eastAsia="Times New Roman"/>
        </w:rPr>
        <w:t>„</w:t>
      </w:r>
      <w:r w:rsidR="00637150" w:rsidRPr="00357795">
        <w:rPr>
          <w:rFonts w:eastAsia="Times New Roman"/>
        </w:rPr>
        <w:t>Art. 53a. 1. Członkowi służby zagranicznej z tytułu zmiany miejsca zamieszkania w związku z wyznaczeniem stanowiska w placówce zagranicznej pracodawca zapewnia:</w:t>
      </w:r>
    </w:p>
    <w:p w14:paraId="7C6520AB" w14:textId="5CF5C0DE" w:rsidR="00637150" w:rsidRPr="00357795" w:rsidRDefault="00637150" w:rsidP="00793640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1)</w:t>
      </w:r>
      <w:r w:rsidRPr="00357795">
        <w:rPr>
          <w:rFonts w:eastAsia="Times New Roman"/>
        </w:rPr>
        <w:tab/>
        <w:t>pokrycie kosztów podróży przesiedleniowej oraz podróży przesiedleniowej członków jego rodziny, na zasadach określonych dla zagranicznej podróży służbowej w przepisach wykonawczych wydanych na podstawie art. 77</w:t>
      </w:r>
      <w:r w:rsidRPr="00357795">
        <w:rPr>
          <w:rFonts w:eastAsia="Times New Roman"/>
          <w:vertAlign w:val="superscript"/>
        </w:rPr>
        <w:t>5</w:t>
      </w:r>
      <w:r w:rsidRPr="00357795">
        <w:rPr>
          <w:rFonts w:eastAsia="Times New Roman"/>
        </w:rPr>
        <w:t xml:space="preserve"> § 2 ustawy z dnia 26 czerwca 1974 r. – Kodeks pracy, z zastrzeżeniem ust. 3;</w:t>
      </w:r>
    </w:p>
    <w:p w14:paraId="4EA32D5E" w14:textId="77777777" w:rsidR="00637150" w:rsidRPr="00357795" w:rsidRDefault="00637150" w:rsidP="00793640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2)</w:t>
      </w:r>
      <w:r w:rsidRPr="00357795">
        <w:rPr>
          <w:rFonts w:eastAsia="Times New Roman"/>
        </w:rPr>
        <w:tab/>
        <w:t>ryczałt na przewóz mienia osobistego członka służby zagranicznej i członków jego rodziny;</w:t>
      </w:r>
    </w:p>
    <w:p w14:paraId="651042B1" w14:textId="53210922" w:rsidR="00637150" w:rsidRPr="00357795" w:rsidRDefault="00637150" w:rsidP="00793640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3)</w:t>
      </w:r>
      <w:r w:rsidRPr="00357795">
        <w:rPr>
          <w:rFonts w:eastAsia="Times New Roman"/>
        </w:rPr>
        <w:tab/>
        <w:t>zasiłek adaptacyjny w wysokości 150</w:t>
      </w:r>
      <w:r w:rsidR="00497D33">
        <w:rPr>
          <w:rFonts w:eastAsia="Times New Roman"/>
        </w:rPr>
        <w:t> %</w:t>
      </w:r>
      <w:r w:rsidRPr="00357795">
        <w:rPr>
          <w:rFonts w:eastAsia="Times New Roman"/>
        </w:rPr>
        <w:t xml:space="preserve"> kwoty bazowej dodatku zagranicznego oraz 100</w:t>
      </w:r>
      <w:r w:rsidR="00497D33">
        <w:rPr>
          <w:rFonts w:eastAsia="Times New Roman"/>
        </w:rPr>
        <w:t> %</w:t>
      </w:r>
      <w:r w:rsidRPr="00357795">
        <w:rPr>
          <w:rFonts w:eastAsia="Times New Roman"/>
        </w:rPr>
        <w:t xml:space="preserve"> kwoty bazowej dodatku zagranicznego na członka rodziny </w:t>
      </w:r>
      <w:r w:rsidR="00023EC3">
        <w:rPr>
          <w:rFonts w:eastAsia="Times New Roman"/>
        </w:rPr>
        <w:t>–</w:t>
      </w:r>
      <w:r w:rsidRPr="00357795">
        <w:rPr>
          <w:rFonts w:eastAsia="Times New Roman"/>
        </w:rPr>
        <w:t xml:space="preserve"> na pokrycie kosztów zagospodarowania się w państwie przyjmującym.</w:t>
      </w:r>
    </w:p>
    <w:p w14:paraId="3BDB6E72" w14:textId="2DD43262" w:rsidR="00637150" w:rsidRPr="00357795" w:rsidRDefault="00637150" w:rsidP="00C5288B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 xml:space="preserve">2. Świadczenia, o których mowa w ust. 1, zapewnia się tylko w przypadku tych członków rodziny, którzy przesiedlają się wraz z członkiem służby zagranicznej, niezależnie od </w:t>
      </w:r>
      <w:r w:rsidR="00B74F07">
        <w:rPr>
          <w:rFonts w:eastAsia="Times New Roman"/>
        </w:rPr>
        <w:t xml:space="preserve">tego, kiedy </w:t>
      </w:r>
      <w:r w:rsidRPr="00357795">
        <w:rPr>
          <w:rFonts w:eastAsia="Times New Roman"/>
        </w:rPr>
        <w:t>faktyczn</w:t>
      </w:r>
      <w:r w:rsidR="00CD627D">
        <w:rPr>
          <w:rFonts w:eastAsia="Times New Roman"/>
        </w:rPr>
        <w:t>ie</w:t>
      </w:r>
      <w:r w:rsidRPr="00357795">
        <w:rPr>
          <w:rFonts w:eastAsia="Times New Roman"/>
        </w:rPr>
        <w:t xml:space="preserve"> </w:t>
      </w:r>
      <w:r w:rsidR="00B74F07" w:rsidRPr="00357795">
        <w:rPr>
          <w:rFonts w:eastAsia="Times New Roman"/>
        </w:rPr>
        <w:t xml:space="preserve">się </w:t>
      </w:r>
      <w:r w:rsidRPr="00357795">
        <w:rPr>
          <w:rFonts w:eastAsia="Times New Roman"/>
        </w:rPr>
        <w:t>przesiedl</w:t>
      </w:r>
      <w:r w:rsidR="00CD627D">
        <w:rPr>
          <w:rFonts w:eastAsia="Times New Roman"/>
        </w:rPr>
        <w:t>ą</w:t>
      </w:r>
      <w:r w:rsidRPr="00357795">
        <w:rPr>
          <w:rFonts w:eastAsia="Times New Roman"/>
        </w:rPr>
        <w:t xml:space="preserve">. Świadczenia wypłaca są łącznie. </w:t>
      </w:r>
    </w:p>
    <w:p w14:paraId="6C28E5B3" w14:textId="35683C49" w:rsidR="00637150" w:rsidRPr="00357795" w:rsidRDefault="00637150" w:rsidP="00793640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>3. Członkowi służby zagranicznej i przesiedlającym się z nim członkom rodziny za podróż przesiedleniową wypłaca się dietę w wysokości po 150</w:t>
      </w:r>
      <w:r w:rsidR="00497D33">
        <w:rPr>
          <w:rFonts w:eastAsia="Times New Roman"/>
        </w:rPr>
        <w:t> %</w:t>
      </w:r>
      <w:r w:rsidRPr="00357795">
        <w:rPr>
          <w:rFonts w:eastAsia="Times New Roman"/>
        </w:rPr>
        <w:t xml:space="preserve"> diety określonej w przepisach wykonawczych wydanych na podstawie art. 77</w:t>
      </w:r>
      <w:r w:rsidRPr="00357795">
        <w:rPr>
          <w:rFonts w:eastAsia="Times New Roman"/>
          <w:vertAlign w:val="superscript"/>
        </w:rPr>
        <w:t>5</w:t>
      </w:r>
      <w:r w:rsidRPr="00357795">
        <w:rPr>
          <w:rFonts w:eastAsia="Times New Roman"/>
        </w:rPr>
        <w:t xml:space="preserve"> § 2 ustawy z dnia 26 czerwca 1974 r. – Kodeks pracy, niezależnie od czasu trwania podróży przesiedleniowej.</w:t>
      </w:r>
    </w:p>
    <w:p w14:paraId="7800FF82" w14:textId="48FB1ECF" w:rsidR="00637150" w:rsidRPr="00357795" w:rsidRDefault="00637150" w:rsidP="00C5288B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 xml:space="preserve">4. Wysokość ryczałtu, o którym mowa w ust. 1 pkt 2, ustala się jako iloczyn bieżących stawek frachtu Międzynarodowego Zrzeszenia Przewoźników Powietrznych (IATA) oraz </w:t>
      </w:r>
      <w:r w:rsidR="00DB58AC" w:rsidRPr="00357795">
        <w:rPr>
          <w:rFonts w:eastAsia="Times New Roman"/>
        </w:rPr>
        <w:t xml:space="preserve">wagowego </w:t>
      </w:r>
      <w:r w:rsidRPr="00357795">
        <w:rPr>
          <w:rFonts w:eastAsia="Times New Roman"/>
        </w:rPr>
        <w:t>limitu mienia, przyjmując</w:t>
      </w:r>
      <w:r w:rsidR="00C01541">
        <w:rPr>
          <w:rFonts w:eastAsia="Times New Roman"/>
        </w:rPr>
        <w:t>,</w:t>
      </w:r>
      <w:r w:rsidRPr="00357795">
        <w:rPr>
          <w:rFonts w:eastAsia="Times New Roman"/>
        </w:rPr>
        <w:t xml:space="preserve"> że </w:t>
      </w:r>
      <w:r w:rsidR="00C5288B" w:rsidRPr="00357795">
        <w:rPr>
          <w:rFonts w:eastAsia="Times New Roman"/>
        </w:rPr>
        <w:t xml:space="preserve">wagowy </w:t>
      </w:r>
      <w:r w:rsidRPr="00357795">
        <w:rPr>
          <w:rFonts w:eastAsia="Times New Roman"/>
        </w:rPr>
        <w:t xml:space="preserve">limit mienia wynosi 100 kg na członka służby zagranicznej oraz po 100 kg na przesiedlającego się członka rodziny. </w:t>
      </w:r>
      <w:r w:rsidR="00C5288B">
        <w:rPr>
          <w:rFonts w:eastAsia="Times New Roman"/>
        </w:rPr>
        <w:t>W</w:t>
      </w:r>
      <w:r w:rsidR="00C5288B" w:rsidRPr="00357795">
        <w:rPr>
          <w:rFonts w:eastAsia="Times New Roman"/>
        </w:rPr>
        <w:t xml:space="preserve">agowy </w:t>
      </w:r>
      <w:r w:rsidR="00C5288B">
        <w:rPr>
          <w:rFonts w:eastAsia="Times New Roman"/>
        </w:rPr>
        <w:t>l</w:t>
      </w:r>
      <w:r w:rsidRPr="00357795">
        <w:rPr>
          <w:rFonts w:eastAsia="Times New Roman"/>
        </w:rPr>
        <w:t xml:space="preserve">imit mienia członka służby zagranicznej oraz przesiedlających się członków rodziny są sumowane. Jeżeli Międzynarodowe Zrzeszenie Przewoźników Powietrznych nie określiło stawek frachtu do miejsca przesiedlenia, </w:t>
      </w:r>
      <w:r w:rsidR="00DB58AC">
        <w:rPr>
          <w:rFonts w:eastAsia="Times New Roman"/>
        </w:rPr>
        <w:t xml:space="preserve">to </w:t>
      </w:r>
      <w:r w:rsidRPr="00357795">
        <w:rPr>
          <w:rFonts w:eastAsia="Times New Roman"/>
        </w:rPr>
        <w:t>przy wyliczaniu wysokości ryczałtu stosuje się stawkę frachtu określoną dla lotniska znajdującego się najbliżej miejsca przesiedlenia.</w:t>
      </w:r>
    </w:p>
    <w:p w14:paraId="59570540" w14:textId="75D7A414" w:rsidR="00637150" w:rsidRPr="00357795" w:rsidRDefault="00637150" w:rsidP="00C5288B">
      <w:pPr>
        <w:pStyle w:val="ZUSTzmustartykuempunktem"/>
        <w:rPr>
          <w:rFonts w:eastAsia="Times New Roman"/>
        </w:rPr>
      </w:pPr>
      <w:r w:rsidRPr="00503EBC">
        <w:rPr>
          <w:rFonts w:eastAsia="Times New Roman"/>
        </w:rPr>
        <w:t>5. Zasiłek adaptacyjny wypłaca się w dniu</w:t>
      </w:r>
      <w:r w:rsidR="00DB58AC" w:rsidRPr="00503EBC">
        <w:rPr>
          <w:rFonts w:eastAsia="Times New Roman"/>
        </w:rPr>
        <w:t>, w którym</w:t>
      </w:r>
      <w:r w:rsidRPr="00503EBC">
        <w:rPr>
          <w:rFonts w:eastAsia="Times New Roman"/>
        </w:rPr>
        <w:t xml:space="preserve"> </w:t>
      </w:r>
      <w:r w:rsidR="00C075E6" w:rsidRPr="00503EBC">
        <w:rPr>
          <w:rFonts w:eastAsia="Times New Roman"/>
        </w:rPr>
        <w:t xml:space="preserve">członek służby zagranicznej </w:t>
      </w:r>
      <w:r w:rsidRPr="00503EBC">
        <w:rPr>
          <w:rFonts w:eastAsia="Times New Roman"/>
        </w:rPr>
        <w:t>rozpocz</w:t>
      </w:r>
      <w:r w:rsidR="00C075E6" w:rsidRPr="00503EBC">
        <w:rPr>
          <w:rFonts w:eastAsia="Times New Roman"/>
        </w:rPr>
        <w:t>yna</w:t>
      </w:r>
      <w:r w:rsidRPr="00503EBC">
        <w:rPr>
          <w:rFonts w:eastAsia="Times New Roman"/>
        </w:rPr>
        <w:t xml:space="preserve"> wykonywani</w:t>
      </w:r>
      <w:r w:rsidR="00C075E6" w:rsidRPr="00503EBC">
        <w:rPr>
          <w:rFonts w:eastAsia="Times New Roman"/>
        </w:rPr>
        <w:t>e</w:t>
      </w:r>
      <w:r w:rsidRPr="00503EBC">
        <w:rPr>
          <w:rFonts w:eastAsia="Times New Roman"/>
        </w:rPr>
        <w:t xml:space="preserve"> obowiązków w placówce zagranicznej lub w najbliższym dniu roboczym, w walucie, w której wypłaca się dodatek zagraniczny. </w:t>
      </w:r>
      <w:bookmarkStart w:id="6" w:name="_Hlk178668708"/>
      <w:r w:rsidRPr="00503EBC">
        <w:rPr>
          <w:rFonts w:eastAsia="Times New Roman"/>
        </w:rPr>
        <w:t xml:space="preserve">Na pisemny wniosek członka służby zagranicznej, zasiłek adaptacyjny może być wypłacony przed przyjazdem </w:t>
      </w:r>
      <w:r w:rsidRPr="00503EBC">
        <w:rPr>
          <w:rFonts w:eastAsia="Times New Roman"/>
        </w:rPr>
        <w:lastRenderedPageBreak/>
        <w:t xml:space="preserve">do państwa przyjmującego w złotych, a przeliczenie odbywa się po kursie waluty </w:t>
      </w:r>
      <w:r w:rsidR="00100A05" w:rsidRPr="00503EBC">
        <w:rPr>
          <w:rFonts w:eastAsia="Times New Roman"/>
        </w:rPr>
        <w:t xml:space="preserve">dodatku </w:t>
      </w:r>
      <w:r w:rsidRPr="00503EBC">
        <w:rPr>
          <w:rFonts w:eastAsia="Times New Roman"/>
        </w:rPr>
        <w:t xml:space="preserve">zagranicznego do złotego według tabeli kursów średnich walut obcych Narodowego Banku Polskiego ogłoszonej w dniu dokonania wypłaty </w:t>
      </w:r>
      <w:bookmarkEnd w:id="6"/>
      <w:r w:rsidRPr="00503EBC">
        <w:rPr>
          <w:rFonts w:eastAsia="Times New Roman"/>
        </w:rPr>
        <w:t>zasiłku adaptacyjnego.</w:t>
      </w:r>
    </w:p>
    <w:p w14:paraId="7A715F28" w14:textId="77777777" w:rsidR="00637150" w:rsidRPr="00357795" w:rsidRDefault="00637150" w:rsidP="00C5288B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 xml:space="preserve">6. Zasiłek adaptacyjny nie przysługuje członkowi służby zagranicznej wykonującemu obowiązki w placówce zagranicznej, któremu wyznaczono stanowisko w innej placówce zagranicznej w tym samym państwie przyjmującym. </w:t>
      </w:r>
    </w:p>
    <w:p w14:paraId="6A5C8BD9" w14:textId="7EC6E2A5" w:rsidR="00637150" w:rsidRPr="00357795" w:rsidRDefault="00637150" w:rsidP="00C5288B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>7. Świadczenia, o których mowa w ust. 1</w:t>
      </w:r>
      <w:r w:rsidR="00157D6D">
        <w:rPr>
          <w:rFonts w:eastAsia="Times New Roman"/>
        </w:rPr>
        <w:t xml:space="preserve"> pkt 1 i 2</w:t>
      </w:r>
      <w:r w:rsidR="00B8374B">
        <w:rPr>
          <w:rFonts w:eastAsia="Times New Roman"/>
        </w:rPr>
        <w:t>,</w:t>
      </w:r>
      <w:r w:rsidRPr="00357795">
        <w:rPr>
          <w:rFonts w:eastAsia="Times New Roman"/>
        </w:rPr>
        <w:t xml:space="preserve"> przysługują także w związku z powrotem do Polski po odwołaniu ze stanowiska w placówce zagranicznej.</w:t>
      </w:r>
    </w:p>
    <w:p w14:paraId="7B6DE9A8" w14:textId="7ADD9BAD" w:rsidR="00637150" w:rsidRPr="00357795" w:rsidRDefault="00637150" w:rsidP="00C5288B">
      <w:pPr>
        <w:pStyle w:val="ZARTzmartartykuempunktem"/>
        <w:rPr>
          <w:rFonts w:eastAsia="Times New Roman"/>
        </w:rPr>
      </w:pPr>
      <w:r w:rsidRPr="00357795">
        <w:rPr>
          <w:rFonts w:eastAsia="Times New Roman"/>
        </w:rPr>
        <w:t>Art. 53b. 1. W okresie wykonywania obowiązków w placówce zagranicznej i przebywania w państwie przyjmującym pracod</w:t>
      </w:r>
      <w:r w:rsidR="00B8374B">
        <w:rPr>
          <w:rFonts w:eastAsia="Times New Roman"/>
        </w:rPr>
        <w:t>a</w:t>
      </w:r>
      <w:r w:rsidRPr="00357795">
        <w:rPr>
          <w:rFonts w:eastAsia="Times New Roman"/>
        </w:rPr>
        <w:t>wca zapewnia członkowi służby zagranicznej:</w:t>
      </w:r>
    </w:p>
    <w:p w14:paraId="42A9CC77" w14:textId="22AA2FEA" w:rsidR="00637150" w:rsidRPr="00357795" w:rsidRDefault="00637150" w:rsidP="00C5288B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1)</w:t>
      </w:r>
      <w:r w:rsidRPr="00357795">
        <w:rPr>
          <w:rFonts w:eastAsia="Times New Roman"/>
        </w:rPr>
        <w:tab/>
        <w:t>nieodpłatne korzystanie z wyposażonego lokalu mieszkalnego odpowiedniego dla liczby przesiedlających się z nim członków rodziny</w:t>
      </w:r>
      <w:r w:rsidR="00A57DE6">
        <w:rPr>
          <w:rFonts w:eastAsia="Times New Roman"/>
        </w:rPr>
        <w:t xml:space="preserve"> –</w:t>
      </w:r>
      <w:r>
        <w:rPr>
          <w:rFonts w:eastAsia="Times New Roman"/>
        </w:rPr>
        <w:t xml:space="preserve"> lokal jest przydzielany z </w:t>
      </w:r>
      <w:r w:rsidRPr="00357795">
        <w:rPr>
          <w:rFonts w:eastAsia="Times New Roman"/>
        </w:rPr>
        <w:t>uwzględni</w:t>
      </w:r>
      <w:r>
        <w:rPr>
          <w:rFonts w:eastAsia="Times New Roman"/>
        </w:rPr>
        <w:t>eniem</w:t>
      </w:r>
      <w:r w:rsidRPr="00357795">
        <w:rPr>
          <w:rFonts w:eastAsia="Times New Roman"/>
        </w:rPr>
        <w:t xml:space="preserve"> </w:t>
      </w:r>
      <w:r>
        <w:rPr>
          <w:rFonts w:eastAsia="Times New Roman"/>
        </w:rPr>
        <w:t>obowiązku wykorzystania</w:t>
      </w:r>
      <w:r w:rsidRPr="00357795">
        <w:rPr>
          <w:rFonts w:eastAsia="Times New Roman"/>
        </w:rPr>
        <w:t xml:space="preserve"> nieruchomości należąc</w:t>
      </w:r>
      <w:r>
        <w:rPr>
          <w:rFonts w:eastAsia="Times New Roman"/>
        </w:rPr>
        <w:t>ych</w:t>
      </w:r>
      <w:r w:rsidRPr="00357795">
        <w:rPr>
          <w:rFonts w:eastAsia="Times New Roman"/>
        </w:rPr>
        <w:t xml:space="preserve"> do Skarbu Państwa lub będąc</w:t>
      </w:r>
      <w:r>
        <w:rPr>
          <w:rFonts w:eastAsia="Times New Roman"/>
        </w:rPr>
        <w:t>ych</w:t>
      </w:r>
      <w:r w:rsidRPr="00357795">
        <w:rPr>
          <w:rFonts w:eastAsia="Times New Roman"/>
        </w:rPr>
        <w:t xml:space="preserve"> w zasobie nieruchomości placówki zagranicznej</w:t>
      </w:r>
      <w:r>
        <w:rPr>
          <w:rFonts w:eastAsia="Times New Roman"/>
        </w:rPr>
        <w:t xml:space="preserve"> na podstawie innych tytułów prawnych</w:t>
      </w:r>
      <w:r w:rsidRPr="00357795">
        <w:rPr>
          <w:rFonts w:eastAsia="Times New Roman"/>
        </w:rPr>
        <w:t>;</w:t>
      </w:r>
    </w:p>
    <w:p w14:paraId="0715C395" w14:textId="77777777" w:rsidR="00637150" w:rsidRPr="00357795" w:rsidRDefault="00637150" w:rsidP="00C5288B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2)</w:t>
      </w:r>
      <w:r w:rsidRPr="00357795">
        <w:rPr>
          <w:rFonts w:eastAsia="Times New Roman"/>
        </w:rPr>
        <w:tab/>
        <w:t>pokrycie części kosztów eksploatacji lokalu mieszkalnego;</w:t>
      </w:r>
    </w:p>
    <w:p w14:paraId="68FCD024" w14:textId="75FCE56B" w:rsidR="00637150" w:rsidRPr="00357795" w:rsidRDefault="00637150" w:rsidP="00C5288B">
      <w:pPr>
        <w:pStyle w:val="ZPKTzmpktartykuempunktem"/>
        <w:rPr>
          <w:rFonts w:eastAsia="Times New Roman"/>
        </w:rPr>
      </w:pPr>
      <w:r w:rsidRPr="00357795">
        <w:rPr>
          <w:rFonts w:eastAsia="Times New Roman"/>
        </w:rPr>
        <w:t>3)</w:t>
      </w:r>
      <w:r w:rsidRPr="00357795">
        <w:rPr>
          <w:rFonts w:eastAsia="Times New Roman"/>
        </w:rPr>
        <w:tab/>
        <w:t xml:space="preserve">zwrot uzasadnionych i udokumentowanych kosztów leczenia członka służby zagranicznej i </w:t>
      </w:r>
      <w:r w:rsidR="00A57DE6" w:rsidRPr="00357795">
        <w:rPr>
          <w:rFonts w:eastAsia="Times New Roman"/>
        </w:rPr>
        <w:t xml:space="preserve">członków </w:t>
      </w:r>
      <w:r w:rsidR="00A57DE6">
        <w:rPr>
          <w:rFonts w:eastAsia="Times New Roman"/>
        </w:rPr>
        <w:t xml:space="preserve">jego </w:t>
      </w:r>
      <w:r w:rsidR="00A57DE6" w:rsidRPr="00357795">
        <w:rPr>
          <w:rFonts w:eastAsia="Times New Roman"/>
        </w:rPr>
        <w:t xml:space="preserve">rodziny </w:t>
      </w:r>
      <w:r w:rsidRPr="00357795">
        <w:rPr>
          <w:rFonts w:eastAsia="Times New Roman"/>
        </w:rPr>
        <w:t>przebywających z nim na stałe w państwie przyjmującym.</w:t>
      </w:r>
    </w:p>
    <w:p w14:paraId="45C9EAF1" w14:textId="6DCE252D" w:rsidR="00637150" w:rsidRPr="00357795" w:rsidRDefault="00EA004A" w:rsidP="00793640">
      <w:pPr>
        <w:pStyle w:val="ZUSTzmustartykuempunktem"/>
        <w:rPr>
          <w:rFonts w:eastAsia="Times New Roman"/>
        </w:rPr>
      </w:pPr>
      <w:r w:rsidRPr="00EA004A">
        <w:rPr>
          <w:rFonts w:eastAsia="Times New Roman"/>
        </w:rPr>
        <w:t>2. Pracodawca zapewnia członkowi służby zagranicznej świadczenia, o których mowa w ust. 1</w:t>
      </w:r>
      <w:r>
        <w:rPr>
          <w:rFonts w:eastAsia="Times New Roman"/>
        </w:rPr>
        <w:t>,</w:t>
      </w:r>
      <w:r w:rsidRPr="00EA004A">
        <w:rPr>
          <w:rFonts w:eastAsia="Times New Roman"/>
        </w:rPr>
        <w:t xml:space="preserve"> także jeśli nie przebywa on w państwie przyjmującym nie dłużej niż 3 miesiące w roku kalendarzowym w związku z usprawiedliwioną nieobecnością w pracy.</w:t>
      </w:r>
    </w:p>
    <w:p w14:paraId="6E46EEAC" w14:textId="1E74E836" w:rsidR="00637150" w:rsidRPr="00357795" w:rsidRDefault="00637150" w:rsidP="00793640">
      <w:pPr>
        <w:pStyle w:val="ZUSTzmustartykuempunktem"/>
        <w:rPr>
          <w:rFonts w:eastAsia="Times New Roman"/>
        </w:rPr>
      </w:pPr>
      <w:bookmarkStart w:id="7" w:name="_Hlk159329465"/>
      <w:r w:rsidRPr="00357795">
        <w:rPr>
          <w:rFonts w:eastAsia="Times New Roman"/>
        </w:rPr>
        <w:t>3. </w:t>
      </w:r>
      <w:r w:rsidR="00E638D3">
        <w:rPr>
          <w:rFonts w:eastAsia="Times New Roman"/>
        </w:rPr>
        <w:t>C</w:t>
      </w:r>
      <w:r w:rsidR="00E638D3" w:rsidRPr="00357795">
        <w:rPr>
          <w:rFonts w:eastAsia="Times New Roman"/>
        </w:rPr>
        <w:t>złonkom służby zagranicznej będącym małżeństwem przysługuje uprawnienie do korzystania z jednego lokalu, o którym mowa w ust. 1 pkt</w:t>
      </w:r>
      <w:r w:rsidR="00100A05">
        <w:rPr>
          <w:rFonts w:eastAsia="Times New Roman"/>
        </w:rPr>
        <w:t xml:space="preserve"> 1</w:t>
      </w:r>
      <w:r w:rsidR="00E638D3">
        <w:rPr>
          <w:rFonts w:eastAsia="Times New Roman"/>
        </w:rPr>
        <w:t>, jeśli</w:t>
      </w:r>
      <w:r w:rsidR="00D12109">
        <w:rPr>
          <w:rFonts w:eastAsia="Times New Roman"/>
        </w:rPr>
        <w:t xml:space="preserve"> zostaną im</w:t>
      </w:r>
      <w:r w:rsidRPr="00357795">
        <w:rPr>
          <w:rFonts w:eastAsia="Times New Roman"/>
        </w:rPr>
        <w:t xml:space="preserve"> wyznacz</w:t>
      </w:r>
      <w:r w:rsidR="00D12109">
        <w:rPr>
          <w:rFonts w:eastAsia="Times New Roman"/>
        </w:rPr>
        <w:t>one</w:t>
      </w:r>
      <w:r w:rsidRPr="00357795">
        <w:rPr>
          <w:rFonts w:eastAsia="Times New Roman"/>
        </w:rPr>
        <w:t xml:space="preserve"> stanowisk</w:t>
      </w:r>
      <w:r w:rsidR="00D12109">
        <w:rPr>
          <w:rFonts w:eastAsia="Times New Roman"/>
        </w:rPr>
        <w:t>a</w:t>
      </w:r>
      <w:r w:rsidRPr="00357795">
        <w:rPr>
          <w:rFonts w:eastAsia="Times New Roman"/>
        </w:rPr>
        <w:t xml:space="preserve"> w tej samej placówce zagranicznej lub w</w:t>
      </w:r>
      <w:r w:rsidR="00157D6D">
        <w:rPr>
          <w:rFonts w:eastAsia="Times New Roman"/>
        </w:rPr>
        <w:t> </w:t>
      </w:r>
      <w:r w:rsidRPr="00357795">
        <w:rPr>
          <w:rFonts w:eastAsia="Times New Roman"/>
        </w:rPr>
        <w:t>różnych placówkach zagranicznych</w:t>
      </w:r>
      <w:r w:rsidR="006944A8">
        <w:rPr>
          <w:rFonts w:eastAsia="Times New Roman"/>
        </w:rPr>
        <w:t>, ale</w:t>
      </w:r>
      <w:r w:rsidRPr="00357795">
        <w:rPr>
          <w:rFonts w:eastAsia="Times New Roman"/>
        </w:rPr>
        <w:t xml:space="preserve"> znajdujących się na terenie tej samej aglomeracji miejskiej</w:t>
      </w:r>
      <w:bookmarkEnd w:id="7"/>
      <w:r w:rsidRPr="00357795">
        <w:rPr>
          <w:rFonts w:eastAsia="Times New Roman"/>
        </w:rPr>
        <w:t>.</w:t>
      </w:r>
    </w:p>
    <w:p w14:paraId="323F357F" w14:textId="0D6B3CDE" w:rsidR="00637150" w:rsidRPr="00357795" w:rsidRDefault="00637150" w:rsidP="00793640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 xml:space="preserve">4. Członek służby zagranicznej przeniesiony czasowo do innej placówki zagranicznej zgodnie z art. 57 ust. 2 </w:t>
      </w:r>
      <w:r w:rsidR="00B52967" w:rsidRPr="00357795">
        <w:rPr>
          <w:rFonts w:eastAsia="Times New Roman"/>
        </w:rPr>
        <w:t xml:space="preserve">zachowuje </w:t>
      </w:r>
      <w:r w:rsidRPr="00357795">
        <w:rPr>
          <w:rFonts w:eastAsia="Times New Roman"/>
        </w:rPr>
        <w:t>w okresie przeniesienia prawo do świadczeń, o których mowa w ust. 1, z tym że świadczenia, o których mowa w ust. 1 pkt 3</w:t>
      </w:r>
      <w:r w:rsidR="006944A8">
        <w:rPr>
          <w:rFonts w:eastAsia="Times New Roman"/>
        </w:rPr>
        <w:t>,</w:t>
      </w:r>
      <w:r w:rsidRPr="00357795">
        <w:rPr>
          <w:rFonts w:eastAsia="Times New Roman"/>
        </w:rPr>
        <w:t xml:space="preserve"> </w:t>
      </w:r>
      <w:r w:rsidR="00B52967" w:rsidRPr="00357795">
        <w:rPr>
          <w:rFonts w:eastAsia="Times New Roman"/>
        </w:rPr>
        <w:t xml:space="preserve">są </w:t>
      </w:r>
      <w:r w:rsidRPr="00357795">
        <w:rPr>
          <w:rFonts w:eastAsia="Times New Roman"/>
        </w:rPr>
        <w:t>wypłacane przez placówkę zagraniczną, do której członek służby zagranicznej został przeniesiony.</w:t>
      </w:r>
    </w:p>
    <w:p w14:paraId="3DF40A1A" w14:textId="425FB40F" w:rsidR="00637150" w:rsidRPr="00357795" w:rsidRDefault="00637150" w:rsidP="004E3AB2">
      <w:pPr>
        <w:pStyle w:val="ZARTzmartartykuempunktem"/>
        <w:rPr>
          <w:rFonts w:eastAsia="Times New Roman"/>
        </w:rPr>
      </w:pPr>
      <w:r w:rsidRPr="00357795">
        <w:rPr>
          <w:rFonts w:eastAsia="Times New Roman"/>
        </w:rPr>
        <w:lastRenderedPageBreak/>
        <w:t>Art. 53c. 1.</w:t>
      </w:r>
      <w:r>
        <w:rPr>
          <w:rFonts w:eastAsia="Times New Roman"/>
        </w:rPr>
        <w:t> </w:t>
      </w:r>
      <w:r w:rsidRPr="00357795">
        <w:rPr>
          <w:rFonts w:eastAsia="Times New Roman"/>
        </w:rPr>
        <w:t>Kierownik placówki zagranicznej</w:t>
      </w:r>
      <w:r w:rsidR="00040197">
        <w:rPr>
          <w:rFonts w:eastAsia="Times New Roman"/>
        </w:rPr>
        <w:t xml:space="preserve">, </w:t>
      </w:r>
      <w:r w:rsidR="00100A05">
        <w:rPr>
          <w:rFonts w:eastAsia="Times New Roman"/>
        </w:rPr>
        <w:t>zawierając</w:t>
      </w:r>
      <w:r w:rsidR="00040197">
        <w:rPr>
          <w:rFonts w:eastAsia="Times New Roman"/>
        </w:rPr>
        <w:t xml:space="preserve"> z </w:t>
      </w:r>
      <w:r w:rsidR="0025547B" w:rsidRPr="00357795">
        <w:rPr>
          <w:rFonts w:eastAsia="Times New Roman"/>
        </w:rPr>
        <w:t>członk</w:t>
      </w:r>
      <w:r w:rsidR="0025547B">
        <w:rPr>
          <w:rFonts w:eastAsia="Times New Roman"/>
        </w:rPr>
        <w:t>iem</w:t>
      </w:r>
      <w:r w:rsidR="0025547B" w:rsidRPr="00357795">
        <w:rPr>
          <w:rFonts w:eastAsia="Times New Roman"/>
        </w:rPr>
        <w:t xml:space="preserve"> służby zagranicznej</w:t>
      </w:r>
      <w:r w:rsidR="0025547B">
        <w:rPr>
          <w:rFonts w:eastAsia="Times New Roman"/>
        </w:rPr>
        <w:t xml:space="preserve"> </w:t>
      </w:r>
      <w:r w:rsidR="00040197">
        <w:rPr>
          <w:rFonts w:eastAsia="Times New Roman"/>
        </w:rPr>
        <w:t>umow</w:t>
      </w:r>
      <w:r w:rsidR="00100A05">
        <w:rPr>
          <w:rFonts w:eastAsia="Times New Roman"/>
        </w:rPr>
        <w:t>ę</w:t>
      </w:r>
      <w:r w:rsidR="00040197">
        <w:rPr>
          <w:rFonts w:eastAsia="Times New Roman"/>
        </w:rPr>
        <w:t xml:space="preserve"> użyczenia,</w:t>
      </w:r>
      <w:r w:rsidR="00E36231" w:rsidRPr="00357795">
        <w:rPr>
          <w:rFonts w:eastAsia="Times New Roman"/>
        </w:rPr>
        <w:t xml:space="preserve"> </w:t>
      </w:r>
      <w:r w:rsidRPr="00357795">
        <w:rPr>
          <w:rFonts w:eastAsia="Times New Roman"/>
        </w:rPr>
        <w:t xml:space="preserve">przydziela </w:t>
      </w:r>
      <w:r w:rsidR="004E3AB2">
        <w:rPr>
          <w:rFonts w:eastAsia="Times New Roman"/>
        </w:rPr>
        <w:t xml:space="preserve">mu nieodpłatnie </w:t>
      </w:r>
      <w:r w:rsidRPr="00357795">
        <w:rPr>
          <w:rFonts w:eastAsia="Times New Roman"/>
        </w:rPr>
        <w:t>wyposażony lokal mieszkalny</w:t>
      </w:r>
      <w:r w:rsidR="00040197">
        <w:rPr>
          <w:rFonts w:eastAsia="Times New Roman"/>
        </w:rPr>
        <w:t>, który</w:t>
      </w:r>
      <w:r w:rsidR="004E3AB2">
        <w:rPr>
          <w:rFonts w:eastAsia="Times New Roman"/>
        </w:rPr>
        <w:t xml:space="preserve"> </w:t>
      </w:r>
      <w:r w:rsidR="00040197">
        <w:rPr>
          <w:rFonts w:eastAsia="Times New Roman"/>
        </w:rPr>
        <w:t>jest</w:t>
      </w:r>
      <w:r w:rsidR="00040197" w:rsidRPr="00357795">
        <w:rPr>
          <w:rFonts w:eastAsia="Times New Roman"/>
        </w:rPr>
        <w:t xml:space="preserve"> </w:t>
      </w:r>
      <w:r w:rsidRPr="00357795">
        <w:rPr>
          <w:rFonts w:eastAsia="Times New Roman"/>
        </w:rPr>
        <w:t>własnością Skarbu Państwa lub znajduj</w:t>
      </w:r>
      <w:r w:rsidR="00040197">
        <w:rPr>
          <w:rFonts w:eastAsia="Times New Roman"/>
        </w:rPr>
        <w:t>e</w:t>
      </w:r>
      <w:r w:rsidRPr="00357795">
        <w:rPr>
          <w:rFonts w:eastAsia="Times New Roman"/>
        </w:rPr>
        <w:t xml:space="preserve"> się w zasobie nieruchomości placówki zagranicznej, odpowiedni dla liczby przesiedlających się z nim członków rodziny</w:t>
      </w:r>
      <w:r w:rsidR="004E3AB2">
        <w:rPr>
          <w:rFonts w:eastAsia="Times New Roman"/>
        </w:rPr>
        <w:t xml:space="preserve"> i </w:t>
      </w:r>
      <w:r w:rsidRPr="00357795">
        <w:rPr>
          <w:rFonts w:eastAsia="Times New Roman"/>
        </w:rPr>
        <w:t>w</w:t>
      </w:r>
      <w:r>
        <w:rPr>
          <w:rFonts w:eastAsia="Times New Roman"/>
        </w:rPr>
        <w:t> </w:t>
      </w:r>
      <w:r w:rsidRPr="00357795">
        <w:rPr>
          <w:rFonts w:eastAsia="Times New Roman"/>
        </w:rPr>
        <w:t>standardzie gwarantującym właściwe wykonywanie obowiązków służbowych</w:t>
      </w:r>
      <w:r w:rsidR="004E3AB2">
        <w:rPr>
          <w:rFonts w:eastAsia="Times New Roman"/>
        </w:rPr>
        <w:t>,</w:t>
      </w:r>
      <w:r w:rsidRPr="00357795">
        <w:rPr>
          <w:rFonts w:eastAsia="Times New Roman"/>
        </w:rPr>
        <w:t xml:space="preserve"> a</w:t>
      </w:r>
      <w:r>
        <w:rPr>
          <w:rFonts w:eastAsia="Times New Roman"/>
        </w:rPr>
        <w:t> </w:t>
      </w:r>
      <w:r w:rsidRPr="00357795">
        <w:rPr>
          <w:rFonts w:eastAsia="Times New Roman"/>
        </w:rPr>
        <w:t>w</w:t>
      </w:r>
      <w:r>
        <w:rPr>
          <w:rFonts w:eastAsia="Times New Roman"/>
        </w:rPr>
        <w:t> </w:t>
      </w:r>
      <w:r w:rsidRPr="00357795">
        <w:rPr>
          <w:rFonts w:eastAsia="Times New Roman"/>
        </w:rPr>
        <w:t xml:space="preserve">przypadku braku takiego lokalu przydziela wyposażony lokal najęty przez placówkę zagraniczną przy zachowaniu zasad celowości i oszczędności wydatków publicznych. </w:t>
      </w:r>
    </w:p>
    <w:p w14:paraId="56344D6D" w14:textId="64D9C9FB" w:rsidR="00637150" w:rsidRDefault="00637150" w:rsidP="00793640">
      <w:pPr>
        <w:pStyle w:val="ZUSTzmustartykuempunktem"/>
        <w:rPr>
          <w:rFonts w:eastAsia="Times New Roman"/>
        </w:rPr>
      </w:pPr>
      <w:r w:rsidRPr="00BC6ABA">
        <w:rPr>
          <w:rFonts w:eastAsia="Times New Roman"/>
        </w:rPr>
        <w:t>2.</w:t>
      </w:r>
      <w:r>
        <w:rPr>
          <w:rFonts w:eastAsia="Times New Roman"/>
        </w:rPr>
        <w:t> </w:t>
      </w:r>
      <w:r w:rsidRPr="00BC6ABA">
        <w:rPr>
          <w:rFonts w:eastAsia="Times New Roman"/>
        </w:rPr>
        <w:t>Od chwili przejęcia lokalu, na podstawie protokołu zdawczo-odbiorczego członek służby zagranicznej ponosi odpowiedzialność za szkody wynikłe z niewłaściwego używania lokalu.</w:t>
      </w:r>
    </w:p>
    <w:p w14:paraId="2F8B4177" w14:textId="49022911" w:rsidR="00637150" w:rsidRPr="00DB0AAD" w:rsidRDefault="00637150" w:rsidP="00DB0AAD">
      <w:pPr>
        <w:pStyle w:val="ZUSTzmustartykuempunktem"/>
      </w:pPr>
      <w:r w:rsidRPr="00503EBC">
        <w:t xml:space="preserve">3. Członek służby zagranicznej </w:t>
      </w:r>
      <w:r w:rsidR="00F6700A" w:rsidRPr="00503EBC">
        <w:t xml:space="preserve">jest </w:t>
      </w:r>
      <w:r w:rsidRPr="00503EBC">
        <w:t>obowiązany wpłacić kaucję za korzystanie z lokalu mieszkalnego</w:t>
      </w:r>
      <w:r w:rsidR="000D5CC6" w:rsidRPr="00503EBC">
        <w:t>, której</w:t>
      </w:r>
      <w:r w:rsidRPr="00503EBC">
        <w:t xml:space="preserve"> wysokoś</w:t>
      </w:r>
      <w:r w:rsidR="000D5CC6" w:rsidRPr="00503EBC">
        <w:t xml:space="preserve">ć </w:t>
      </w:r>
      <w:r w:rsidR="00782DF4" w:rsidRPr="00503EBC">
        <w:t>jest równa</w:t>
      </w:r>
      <w:r w:rsidRPr="00503EBC">
        <w:t xml:space="preserve"> jedn</w:t>
      </w:r>
      <w:r w:rsidR="00F37B4A" w:rsidRPr="00503EBC">
        <w:t>emu</w:t>
      </w:r>
      <w:r w:rsidRPr="00503EBC">
        <w:t xml:space="preserve"> </w:t>
      </w:r>
      <w:r w:rsidR="004770E3" w:rsidRPr="00503EBC">
        <w:t xml:space="preserve">otrzymywanemu przez niego </w:t>
      </w:r>
      <w:r w:rsidRPr="00503EBC">
        <w:t>miesięczn</w:t>
      </w:r>
      <w:r w:rsidR="00F37B4A" w:rsidRPr="00503EBC">
        <w:t>emu</w:t>
      </w:r>
      <w:r w:rsidRPr="00503EBC">
        <w:t xml:space="preserve"> dodatk</w:t>
      </w:r>
      <w:r w:rsidR="00F37B4A" w:rsidRPr="00503EBC">
        <w:t>owi</w:t>
      </w:r>
      <w:r w:rsidRPr="00503EBC">
        <w:t xml:space="preserve"> zagraniczn</w:t>
      </w:r>
      <w:r w:rsidR="00F37B4A" w:rsidRPr="00503EBC">
        <w:t>emu</w:t>
      </w:r>
      <w:r w:rsidRPr="00503EBC">
        <w:t>,</w:t>
      </w:r>
      <w:r w:rsidR="00E37012" w:rsidRPr="00503EBC">
        <w:t xml:space="preserve"> aby</w:t>
      </w:r>
      <w:r w:rsidR="00E37012" w:rsidRPr="00E37012">
        <w:t xml:space="preserve"> zabezpieczyć pokrycie szkód i braków, w tym nieuregulowanych opłat, które mogą powstać w lokalu mieszkalnym i wyposażeniu wskutek działania lub zaniechania członka służby zagranicznej, członków jego rodziny i innych osób, które za przyzwoleniem członka służby zagranicznej przebywają w lokalu mieszkalnym, a także za szkody wyrządzone przez zwierzęta domowe. Jeżeli koszty szkód i braków w lokalu mieszkalnym przekraczają wysokość kaucji, członek służby zagranicznej obowiązany jest pokryć różnicę.</w:t>
      </w:r>
    </w:p>
    <w:p w14:paraId="3FF4D734" w14:textId="59CA304B" w:rsidR="009441F1" w:rsidRDefault="00637150" w:rsidP="00793640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>4. Kaucj</w:t>
      </w:r>
      <w:r w:rsidR="00E94DB2">
        <w:rPr>
          <w:rFonts w:eastAsia="Times New Roman"/>
        </w:rPr>
        <w:t>a</w:t>
      </w:r>
      <w:r w:rsidR="00CB44D9">
        <w:rPr>
          <w:rFonts w:eastAsia="Times New Roman"/>
        </w:rPr>
        <w:t xml:space="preserve"> </w:t>
      </w:r>
      <w:r w:rsidR="00E94DB2" w:rsidRPr="00357795">
        <w:rPr>
          <w:rFonts w:eastAsia="Times New Roman"/>
        </w:rPr>
        <w:t xml:space="preserve">może </w:t>
      </w:r>
      <w:r w:rsidR="00E94DB2">
        <w:rPr>
          <w:rFonts w:eastAsia="Times New Roman"/>
        </w:rPr>
        <w:t>być</w:t>
      </w:r>
      <w:r w:rsidR="009441F1">
        <w:rPr>
          <w:rFonts w:eastAsia="Times New Roman"/>
        </w:rPr>
        <w:t>:</w:t>
      </w:r>
      <w:r w:rsidR="00E94DB2">
        <w:rPr>
          <w:rFonts w:eastAsia="Times New Roman"/>
        </w:rPr>
        <w:t xml:space="preserve"> </w:t>
      </w:r>
    </w:p>
    <w:p w14:paraId="17699A15" w14:textId="33218DDC" w:rsidR="00BC79FD" w:rsidRDefault="009441F1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="00E94DB2" w:rsidRPr="00357795">
        <w:rPr>
          <w:rFonts w:eastAsia="Times New Roman"/>
        </w:rPr>
        <w:t>wpłac</w:t>
      </w:r>
      <w:r w:rsidR="00E94DB2">
        <w:rPr>
          <w:rFonts w:eastAsia="Times New Roman"/>
        </w:rPr>
        <w:t>on</w:t>
      </w:r>
      <w:r>
        <w:rPr>
          <w:rFonts w:eastAsia="Times New Roman"/>
        </w:rPr>
        <w:t>a</w:t>
      </w:r>
      <w:r w:rsidR="00E94DB2" w:rsidRPr="00357795">
        <w:rPr>
          <w:rFonts w:eastAsia="Times New Roman"/>
        </w:rPr>
        <w:t xml:space="preserve"> </w:t>
      </w:r>
      <w:r w:rsidR="004C0FC2">
        <w:rPr>
          <w:rFonts w:eastAsia="Times New Roman"/>
        </w:rPr>
        <w:t xml:space="preserve">przez </w:t>
      </w:r>
      <w:r w:rsidR="00637150" w:rsidRPr="00357795">
        <w:rPr>
          <w:rFonts w:eastAsia="Times New Roman"/>
        </w:rPr>
        <w:t>członk</w:t>
      </w:r>
      <w:r w:rsidR="004C0FC2">
        <w:rPr>
          <w:rFonts w:eastAsia="Times New Roman"/>
        </w:rPr>
        <w:t>a</w:t>
      </w:r>
      <w:r w:rsidR="00637150" w:rsidRPr="00357795">
        <w:rPr>
          <w:rFonts w:eastAsia="Times New Roman"/>
        </w:rPr>
        <w:t xml:space="preserve"> służby zagranicznej w czwartym miesiącu </w:t>
      </w:r>
      <w:r w:rsidR="004C0FC2">
        <w:rPr>
          <w:rFonts w:eastAsia="Times New Roman"/>
        </w:rPr>
        <w:t xml:space="preserve">jego </w:t>
      </w:r>
      <w:r w:rsidR="00637150" w:rsidRPr="00357795">
        <w:rPr>
          <w:rFonts w:eastAsia="Times New Roman"/>
        </w:rPr>
        <w:t xml:space="preserve">pracy w placówce zagranicznej </w:t>
      </w:r>
      <w:r w:rsidR="00BC79FD">
        <w:rPr>
          <w:rFonts w:eastAsia="Times New Roman"/>
        </w:rPr>
        <w:t xml:space="preserve">– </w:t>
      </w:r>
      <w:r w:rsidR="00BC79FD" w:rsidRPr="00357795">
        <w:rPr>
          <w:rFonts w:eastAsia="Times New Roman"/>
        </w:rPr>
        <w:t>jednorazowo</w:t>
      </w:r>
      <w:r w:rsidR="00BC79FD">
        <w:rPr>
          <w:rFonts w:eastAsia="Times New Roman"/>
        </w:rPr>
        <w:t xml:space="preserve"> </w:t>
      </w:r>
      <w:r w:rsidR="00637150" w:rsidRPr="00357795">
        <w:rPr>
          <w:rFonts w:eastAsia="Times New Roman"/>
        </w:rPr>
        <w:t xml:space="preserve">w walucie, w której otrzymuje dodatek zagraniczny, albo </w:t>
      </w:r>
    </w:p>
    <w:p w14:paraId="0C5B372B" w14:textId="5D19CF7F" w:rsidR="00637150" w:rsidRPr="00357795" w:rsidRDefault="00BC79FD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</w:r>
      <w:r w:rsidR="002116A0" w:rsidRPr="00357795">
        <w:rPr>
          <w:rFonts w:eastAsia="Times New Roman"/>
        </w:rPr>
        <w:t>potrąc</w:t>
      </w:r>
      <w:r w:rsidR="00F530F9">
        <w:rPr>
          <w:rFonts w:eastAsia="Times New Roman"/>
        </w:rPr>
        <w:t>a</w:t>
      </w:r>
      <w:r w:rsidR="002116A0">
        <w:rPr>
          <w:rFonts w:eastAsia="Times New Roman"/>
        </w:rPr>
        <w:t>na</w:t>
      </w:r>
      <w:r w:rsidR="002116A0" w:rsidRPr="00357795">
        <w:rPr>
          <w:rFonts w:eastAsia="Times New Roman"/>
        </w:rPr>
        <w:t xml:space="preserve"> członk</w:t>
      </w:r>
      <w:r w:rsidR="002116A0">
        <w:rPr>
          <w:rFonts w:eastAsia="Times New Roman"/>
        </w:rPr>
        <w:t>owi</w:t>
      </w:r>
      <w:r w:rsidR="002116A0" w:rsidRPr="00357795">
        <w:rPr>
          <w:rFonts w:eastAsia="Times New Roman"/>
        </w:rPr>
        <w:t xml:space="preserve"> służby zagranicznej</w:t>
      </w:r>
      <w:r w:rsidR="00A64A0F">
        <w:rPr>
          <w:rFonts w:eastAsia="Times New Roman"/>
        </w:rPr>
        <w:t>, za jego zgodą,</w:t>
      </w:r>
      <w:r w:rsidR="002116A0" w:rsidRPr="00357795">
        <w:rPr>
          <w:rFonts w:eastAsia="Times New Roman"/>
        </w:rPr>
        <w:t xml:space="preserve"> z dodatku zagranicznego </w:t>
      </w:r>
      <w:r w:rsidR="002116A0">
        <w:rPr>
          <w:rFonts w:eastAsia="Times New Roman"/>
        </w:rPr>
        <w:t xml:space="preserve">– </w:t>
      </w:r>
      <w:r w:rsidR="002116A0" w:rsidRPr="00357795">
        <w:rPr>
          <w:rFonts w:eastAsia="Times New Roman"/>
        </w:rPr>
        <w:t>w dwunastu miesięcznych ratach, począwszy od czwartego miesiąca pracy w placówce zagranicznej</w:t>
      </w:r>
      <w:r w:rsidR="00637150" w:rsidRPr="00357795">
        <w:rPr>
          <w:rFonts w:eastAsia="Times New Roman"/>
        </w:rPr>
        <w:t>.</w:t>
      </w:r>
    </w:p>
    <w:p w14:paraId="2260244C" w14:textId="122699C6" w:rsidR="00637150" w:rsidRPr="00357795" w:rsidRDefault="00637150" w:rsidP="00793640">
      <w:pPr>
        <w:pStyle w:val="ZUSTzmustartykuempunktem"/>
        <w:rPr>
          <w:rFonts w:eastAsia="Times New Roman"/>
        </w:rPr>
      </w:pPr>
      <w:r w:rsidRPr="00357795">
        <w:rPr>
          <w:rFonts w:eastAsia="Times New Roman"/>
        </w:rPr>
        <w:t xml:space="preserve">5. Zwrot kaucji następuje po zdaniu lokalu mieszkalnego na podstawie protokołu zdawczo-odbiorczego, </w:t>
      </w:r>
      <w:r w:rsidR="001D0B13">
        <w:rPr>
          <w:rFonts w:eastAsia="Times New Roman"/>
        </w:rPr>
        <w:t xml:space="preserve">który </w:t>
      </w:r>
      <w:r w:rsidRPr="00357795">
        <w:rPr>
          <w:rFonts w:eastAsia="Times New Roman"/>
        </w:rPr>
        <w:t>stwierdza zdanie lokalu mieszkalnego i jego wyposażenia w stanie kompletnym i niepogorszonym, z uwzględnieniem normalnego zużycia, oraz po rozliczeniu wszelkich opłat związanych z eksploatacją lokalu.</w:t>
      </w:r>
      <w:r w:rsidR="00AA69A3">
        <w:rPr>
          <w:rFonts w:eastAsia="Times New Roman"/>
        </w:rPr>
        <w:t xml:space="preserve"> </w:t>
      </w:r>
    </w:p>
    <w:p w14:paraId="5D5D2983" w14:textId="40F47167" w:rsidR="00637150" w:rsidRPr="003304C7" w:rsidRDefault="00637150" w:rsidP="00793640">
      <w:pPr>
        <w:pStyle w:val="ZARTzmartartykuempunktem"/>
        <w:rPr>
          <w:rFonts w:ascii="Times New Roman" w:eastAsia="Times New Roman" w:hAnsi="Times New Roman"/>
        </w:rPr>
      </w:pPr>
      <w:r w:rsidRPr="003304C7">
        <w:rPr>
          <w:rFonts w:ascii="Times New Roman" w:eastAsia="Times New Roman" w:hAnsi="Times New Roman"/>
        </w:rPr>
        <w:t xml:space="preserve">Art. 53d. 1. Członek służby zagranicznej, któremu przydzielono lokal mieszkalny, o którym mowa w art. 53b ust. 1 pkt 1, pokrywa koszty energii elektrycznej i gazu, </w:t>
      </w:r>
      <w:r w:rsidRPr="003304C7">
        <w:rPr>
          <w:rFonts w:ascii="Times New Roman" w:eastAsia="Times New Roman" w:hAnsi="Times New Roman"/>
        </w:rPr>
        <w:lastRenderedPageBreak/>
        <w:t xml:space="preserve">wykorzystywanych na potrzeby gospodarstwa domowego, w tym koszty klimatyzacji lokalu. </w:t>
      </w:r>
      <w:r w:rsidR="00C96CFB" w:rsidRPr="003304C7">
        <w:rPr>
          <w:rFonts w:ascii="Times New Roman" w:eastAsia="Times New Roman" w:hAnsi="Times New Roman"/>
        </w:rPr>
        <w:t>Koszty utrzymania oraz eksploatacji ogrodu, obiektów budowlanych oraz małej architektury przekazanych do indywidualnego używania wraz z lokalem pokrywa c</w:t>
      </w:r>
      <w:r w:rsidRPr="003304C7">
        <w:rPr>
          <w:rFonts w:ascii="Times New Roman" w:eastAsia="Times New Roman" w:hAnsi="Times New Roman"/>
        </w:rPr>
        <w:t>złonek służby zagranicznej, z wyjątkiem ambasadora i stałego przedstawiciela Rzeczypospolitej Polskiej przy organizacji międzynarodowej</w:t>
      </w:r>
      <w:r w:rsidR="005F0D3F">
        <w:rPr>
          <w:rFonts w:ascii="Times New Roman" w:eastAsia="Times New Roman" w:hAnsi="Times New Roman"/>
        </w:rPr>
        <w:t>, którzy</w:t>
      </w:r>
      <w:r w:rsidRPr="003304C7">
        <w:rPr>
          <w:rFonts w:ascii="Times New Roman" w:eastAsia="Times New Roman" w:hAnsi="Times New Roman"/>
        </w:rPr>
        <w:t xml:space="preserve"> kierują przedstawicielstwami dyplomatycznymi</w:t>
      </w:r>
      <w:r w:rsidR="005F0D3F">
        <w:rPr>
          <w:rFonts w:ascii="Times New Roman" w:eastAsia="Times New Roman" w:hAnsi="Times New Roman"/>
        </w:rPr>
        <w:t>,</w:t>
      </w:r>
      <w:r w:rsidRPr="003304C7">
        <w:rPr>
          <w:rFonts w:ascii="Times New Roman" w:eastAsia="Times New Roman" w:hAnsi="Times New Roman"/>
        </w:rPr>
        <w:t xml:space="preserve"> oraz kierownika konsulatu generalnego, konsulatu, wicekonsulatu albo agencji konsularnej.</w:t>
      </w:r>
    </w:p>
    <w:p w14:paraId="5A0E5F61" w14:textId="77777777" w:rsidR="00637150" w:rsidRPr="00BC6ABA" w:rsidRDefault="00637150" w:rsidP="00793640">
      <w:pPr>
        <w:pStyle w:val="ZUSTzmustartykuempunktem"/>
        <w:rPr>
          <w:rFonts w:eastAsia="Times New Roman"/>
        </w:rPr>
      </w:pPr>
      <w:r w:rsidRPr="00BC6ABA">
        <w:rPr>
          <w:rFonts w:eastAsia="Times New Roman"/>
        </w:rPr>
        <w:t>2. Pracodawca pokrywa koszty:</w:t>
      </w:r>
    </w:p>
    <w:p w14:paraId="746DEF71" w14:textId="77777777" w:rsidR="00637150" w:rsidRPr="00BC6ABA" w:rsidRDefault="00637150" w:rsidP="00793640">
      <w:pPr>
        <w:pStyle w:val="ZPKTzmpktartykuempunktem"/>
        <w:rPr>
          <w:rFonts w:eastAsia="Times New Roman"/>
        </w:rPr>
      </w:pPr>
      <w:r w:rsidRPr="00BC6ABA">
        <w:rPr>
          <w:rFonts w:eastAsia="Times New Roman"/>
        </w:rPr>
        <w:t>1)</w:t>
      </w:r>
      <w:r w:rsidRPr="00BC6ABA">
        <w:rPr>
          <w:rFonts w:eastAsia="Times New Roman"/>
        </w:rPr>
        <w:tab/>
        <w:t xml:space="preserve">ogrzewania lokalu mieszkalnego, </w:t>
      </w:r>
    </w:p>
    <w:p w14:paraId="3887AEC6" w14:textId="77777777" w:rsidR="00637150" w:rsidRPr="00BC6ABA" w:rsidRDefault="00637150" w:rsidP="00793640">
      <w:pPr>
        <w:pStyle w:val="ZPKTzmpktartykuempunktem"/>
        <w:rPr>
          <w:rFonts w:eastAsia="Times New Roman"/>
        </w:rPr>
      </w:pPr>
      <w:r w:rsidRPr="00BC6ABA">
        <w:rPr>
          <w:rFonts w:eastAsia="Times New Roman"/>
        </w:rPr>
        <w:t>2)</w:t>
      </w:r>
      <w:r w:rsidRPr="00BC6ABA">
        <w:rPr>
          <w:rFonts w:eastAsia="Times New Roman"/>
        </w:rPr>
        <w:tab/>
        <w:t xml:space="preserve">zaopatrzenia lokalu mieszkalnego w zimną i ciepłą wodę, </w:t>
      </w:r>
    </w:p>
    <w:p w14:paraId="4848AAFC" w14:textId="77777777" w:rsidR="00637150" w:rsidRPr="00BC6ABA" w:rsidRDefault="00637150" w:rsidP="00793640">
      <w:pPr>
        <w:pStyle w:val="ZPKTzmpktartykuempunktem"/>
        <w:rPr>
          <w:rFonts w:eastAsia="Times New Roman"/>
        </w:rPr>
      </w:pPr>
      <w:r w:rsidRPr="00BC6ABA">
        <w:rPr>
          <w:rFonts w:eastAsia="Times New Roman"/>
        </w:rPr>
        <w:t>3)</w:t>
      </w:r>
      <w:r w:rsidRPr="00BC6ABA">
        <w:rPr>
          <w:rFonts w:eastAsia="Times New Roman"/>
        </w:rPr>
        <w:tab/>
        <w:t>odprowadzania ścieków,</w:t>
      </w:r>
    </w:p>
    <w:p w14:paraId="26D46336" w14:textId="77777777" w:rsidR="00637150" w:rsidRPr="00BC6ABA" w:rsidRDefault="00637150" w:rsidP="00793640">
      <w:pPr>
        <w:pStyle w:val="ZPKTzmpktartykuempunktem"/>
        <w:rPr>
          <w:rFonts w:eastAsia="Times New Roman"/>
        </w:rPr>
      </w:pPr>
      <w:r w:rsidRPr="00BC6ABA">
        <w:rPr>
          <w:rFonts w:eastAsia="Times New Roman"/>
        </w:rPr>
        <w:t>4)</w:t>
      </w:r>
      <w:r w:rsidRPr="00BC6ABA">
        <w:rPr>
          <w:rFonts w:eastAsia="Times New Roman"/>
        </w:rPr>
        <w:tab/>
        <w:t>ubezpieczenia lokalu,</w:t>
      </w:r>
    </w:p>
    <w:p w14:paraId="3CEEC40B" w14:textId="77777777" w:rsidR="00637150" w:rsidRDefault="00637150" w:rsidP="00793640">
      <w:pPr>
        <w:pStyle w:val="ZPKTzmpktartykuempunktem"/>
        <w:rPr>
          <w:rFonts w:eastAsia="Times New Roman"/>
        </w:rPr>
      </w:pPr>
      <w:r w:rsidRPr="00BC6ABA">
        <w:rPr>
          <w:rFonts w:eastAsia="Times New Roman"/>
        </w:rPr>
        <w:t>5)</w:t>
      </w:r>
      <w:r w:rsidRPr="00BC6ABA">
        <w:rPr>
          <w:rFonts w:eastAsia="Times New Roman"/>
        </w:rPr>
        <w:tab/>
        <w:t>oświetlenia korytarzy, klatek schodowych</w:t>
      </w:r>
      <w:r>
        <w:rPr>
          <w:rFonts w:eastAsia="Times New Roman"/>
        </w:rPr>
        <w:t>,</w:t>
      </w:r>
    </w:p>
    <w:p w14:paraId="2EE3A108" w14:textId="7CAF6670" w:rsidR="00637150" w:rsidRDefault="00637150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6)</w:t>
      </w:r>
      <w:r>
        <w:rPr>
          <w:rFonts w:eastAsia="Times New Roman"/>
        </w:rPr>
        <w:tab/>
      </w:r>
      <w:r w:rsidRPr="00BC6ABA">
        <w:rPr>
          <w:rFonts w:eastAsia="Times New Roman"/>
        </w:rPr>
        <w:t xml:space="preserve">utrzymania urządzeń, pomieszczeń i otoczenia budynków przeznaczonych do wspólnego używania </w:t>
      </w:r>
      <w:r w:rsidR="00912DA1">
        <w:rPr>
          <w:rFonts w:eastAsia="Times New Roman"/>
        </w:rPr>
        <w:t xml:space="preserve">przez </w:t>
      </w:r>
      <w:r w:rsidRPr="00BC6ABA">
        <w:rPr>
          <w:rFonts w:eastAsia="Times New Roman"/>
        </w:rPr>
        <w:t>lokatorów,</w:t>
      </w:r>
    </w:p>
    <w:p w14:paraId="6DA56ADF" w14:textId="77777777" w:rsidR="00637150" w:rsidRDefault="00637150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7)</w:t>
      </w:r>
      <w:r>
        <w:rPr>
          <w:rFonts w:eastAsia="Times New Roman"/>
        </w:rPr>
        <w:tab/>
      </w:r>
      <w:r w:rsidRPr="00BC6ABA">
        <w:rPr>
          <w:rFonts w:eastAsia="Times New Roman"/>
        </w:rPr>
        <w:t>korzystania z wind,</w:t>
      </w:r>
    </w:p>
    <w:p w14:paraId="7E01EB56" w14:textId="77777777" w:rsidR="00637150" w:rsidRDefault="00637150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8)</w:t>
      </w:r>
      <w:r>
        <w:rPr>
          <w:rFonts w:eastAsia="Times New Roman"/>
        </w:rPr>
        <w:tab/>
      </w:r>
      <w:r w:rsidRPr="00BC6ABA">
        <w:rPr>
          <w:rFonts w:eastAsia="Times New Roman"/>
        </w:rPr>
        <w:t xml:space="preserve">wywozu śmieci, </w:t>
      </w:r>
    </w:p>
    <w:p w14:paraId="2AAE4C09" w14:textId="77777777" w:rsidR="00637150" w:rsidRDefault="00637150" w:rsidP="00793640">
      <w:pPr>
        <w:pStyle w:val="ZPKTzmpktartykuempunktem"/>
        <w:rPr>
          <w:rFonts w:eastAsia="Times New Roman"/>
        </w:rPr>
      </w:pPr>
      <w:r>
        <w:rPr>
          <w:rFonts w:eastAsia="Times New Roman"/>
        </w:rPr>
        <w:t>9)</w:t>
      </w:r>
      <w:r>
        <w:rPr>
          <w:rFonts w:eastAsia="Times New Roman"/>
        </w:rPr>
        <w:tab/>
      </w:r>
      <w:r w:rsidRPr="00BC6ABA">
        <w:rPr>
          <w:rFonts w:eastAsia="Times New Roman"/>
        </w:rPr>
        <w:t xml:space="preserve">innych świadczeń i opłat wynikających z miejscowych warunków i zwyczajów </w:t>
      </w:r>
    </w:p>
    <w:p w14:paraId="7BA7D09B" w14:textId="5ED5593A" w:rsidR="00637150" w:rsidRPr="00BC6ABA" w:rsidRDefault="00C96CFB" w:rsidP="003304C7">
      <w:pPr>
        <w:pStyle w:val="ZCZWSPPKTzmczciwsppktartykuempunktem"/>
        <w:rPr>
          <w:rFonts w:eastAsia="Times New Roman"/>
        </w:rPr>
      </w:pPr>
      <w:r>
        <w:rPr>
          <w:rFonts w:eastAsia="Times New Roman"/>
        </w:rPr>
        <w:t>–</w:t>
      </w:r>
      <w:r w:rsidR="00637150">
        <w:rPr>
          <w:rFonts w:eastAsia="Times New Roman"/>
        </w:rPr>
        <w:t xml:space="preserve"> </w:t>
      </w:r>
      <w:r w:rsidR="00637150" w:rsidRPr="00BC6ABA">
        <w:rPr>
          <w:rFonts w:eastAsia="Times New Roman"/>
        </w:rPr>
        <w:t xml:space="preserve">jeśli jest obowiązany do ich ponoszenia. </w:t>
      </w:r>
    </w:p>
    <w:p w14:paraId="6FFAB441" w14:textId="04B3B3F1" w:rsidR="00637150" w:rsidRPr="00357795" w:rsidRDefault="00637150" w:rsidP="003304C7">
      <w:pPr>
        <w:pStyle w:val="ZUSTzmustartykuempunktem"/>
        <w:rPr>
          <w:rFonts w:eastAsia="Times New Roman"/>
        </w:rPr>
      </w:pPr>
      <w:r w:rsidRPr="00BC6ABA">
        <w:rPr>
          <w:rFonts w:eastAsia="Times New Roman"/>
        </w:rPr>
        <w:t>3.</w:t>
      </w:r>
      <w:r>
        <w:rPr>
          <w:rFonts w:eastAsia="Times New Roman"/>
        </w:rPr>
        <w:t> </w:t>
      </w:r>
      <w:r w:rsidRPr="00BC6ABA">
        <w:rPr>
          <w:rFonts w:eastAsia="Times New Roman"/>
        </w:rPr>
        <w:t>W odniesieniu do lokali przydzielonych ambasadorowi i stałemu przedstawicielowi Rzeczypospolitej Polskiej przy organizacji międzynarodowej</w:t>
      </w:r>
      <w:r w:rsidR="005F0D3F">
        <w:rPr>
          <w:rFonts w:eastAsia="Times New Roman"/>
        </w:rPr>
        <w:t>, którzy</w:t>
      </w:r>
      <w:r w:rsidRPr="00BC6ABA">
        <w:rPr>
          <w:rFonts w:eastAsia="Times New Roman"/>
        </w:rPr>
        <w:t xml:space="preserve"> kierują przedstawicielstwami dyplomatycznymi, pracodawca pokrywa koszty energii elektrycznej wykorzystywanej na potrzeby powierzchni reprezentacyjnej jedynie wówczas, gdy powierzchnia ta nie jest wykorzystywana przez członków służby zagranicznej na potrzeby gospodarstwa domowego.</w:t>
      </w:r>
    </w:p>
    <w:p w14:paraId="28F54A8D" w14:textId="43DC2C63" w:rsidR="00E41955" w:rsidRPr="00E41955" w:rsidRDefault="00E41955" w:rsidP="00E41955">
      <w:pPr>
        <w:pStyle w:val="ZARTzmartartykuempunktem"/>
      </w:pPr>
      <w:r w:rsidRPr="00E41955">
        <w:t>Art.</w:t>
      </w:r>
      <w:r w:rsidR="001B22D1">
        <w:t> </w:t>
      </w:r>
      <w:r w:rsidRPr="00E41955">
        <w:t>53</w:t>
      </w:r>
      <w:r w:rsidR="00C21EC5">
        <w:t>e</w:t>
      </w:r>
      <w:r w:rsidRPr="00E41955">
        <w:t>.</w:t>
      </w:r>
      <w:r w:rsidR="001B22D1">
        <w:t> </w:t>
      </w:r>
      <w:r w:rsidRPr="00E41955">
        <w:t>1.</w:t>
      </w:r>
      <w:r w:rsidR="001B22D1">
        <w:t> </w:t>
      </w:r>
      <w:r w:rsidRPr="00E41955">
        <w:t xml:space="preserve">Członkowi służby zagranicznej zwraca się w szczególności następujące koszty leczenia: </w:t>
      </w:r>
    </w:p>
    <w:p w14:paraId="6539CF59" w14:textId="448FCB3F" w:rsidR="00E41955" w:rsidRPr="00E41955" w:rsidRDefault="00E41955" w:rsidP="00E41955">
      <w:pPr>
        <w:pStyle w:val="ZPKTzmpktartykuempunktem"/>
      </w:pPr>
      <w:r w:rsidRPr="00E41955">
        <w:t>1)</w:t>
      </w:r>
      <w:r w:rsidRPr="00E41955">
        <w:tab/>
        <w:t>koszty pobytu i leczenia w szpitalu lub w innym zakładzie leczniczym, wizyt lekarskich, porodów i opieki nad ciężarną oraz noworodkiem, porad i badań lekarskich oraz zabiegów leczniczych, z wyjątkiem kosztów pobytu i leczenia w</w:t>
      </w:r>
      <w:r w:rsidR="007903D7">
        <w:t> </w:t>
      </w:r>
      <w:r w:rsidRPr="00E41955">
        <w:t>sanatorium lub uzdrowisku, porad i zabiegów z zakresu kosmetyki oraz osobistych wydatków chorego – w 100</w:t>
      </w:r>
      <w:r w:rsidR="00497D33">
        <w:t> %</w:t>
      </w:r>
      <w:r w:rsidRPr="00E41955">
        <w:t>;</w:t>
      </w:r>
    </w:p>
    <w:p w14:paraId="75D47826" w14:textId="5B7507DA" w:rsidR="00E41955" w:rsidRPr="00E41955" w:rsidRDefault="00E41955" w:rsidP="00E41955">
      <w:pPr>
        <w:pStyle w:val="ZPKTzmpktartykuempunktem"/>
      </w:pPr>
      <w:r w:rsidRPr="00E41955">
        <w:t>2)</w:t>
      </w:r>
      <w:r w:rsidRPr="00E41955">
        <w:tab/>
        <w:t>koszty badań dodatkowych zleconych przez lekarza – w 100</w:t>
      </w:r>
      <w:r w:rsidR="00497D33">
        <w:t> %</w:t>
      </w:r>
      <w:r w:rsidRPr="00E41955">
        <w:t>;</w:t>
      </w:r>
    </w:p>
    <w:p w14:paraId="73123C71" w14:textId="33BB197A" w:rsidR="00E41955" w:rsidRPr="00E41955" w:rsidRDefault="00E41955" w:rsidP="00E41955">
      <w:pPr>
        <w:pStyle w:val="ZPKTzmpktartykuempunktem"/>
      </w:pPr>
      <w:r w:rsidRPr="00E41955">
        <w:lastRenderedPageBreak/>
        <w:t>3)</w:t>
      </w:r>
      <w:r w:rsidRPr="00E41955">
        <w:tab/>
        <w:t>koszty obowiązkowych szczepień ochronnych zleconych przez WHO, miejscową lub krajową służbę zdrowia – w 100</w:t>
      </w:r>
      <w:r w:rsidR="00497D33">
        <w:t> %</w:t>
      </w:r>
      <w:r w:rsidRPr="00E41955">
        <w:t>;</w:t>
      </w:r>
    </w:p>
    <w:p w14:paraId="1DA5B7F5" w14:textId="0875468C" w:rsidR="00E41955" w:rsidRPr="00E41955" w:rsidRDefault="00E41955" w:rsidP="00E41955">
      <w:pPr>
        <w:pStyle w:val="ZPKTzmpktartykuempunktem"/>
      </w:pPr>
      <w:r w:rsidRPr="00E41955">
        <w:t>4)</w:t>
      </w:r>
      <w:r w:rsidRPr="00E41955">
        <w:tab/>
        <w:t>koszty rehabilitacji zaleconej przez lekarza, w tym fizykoterapii, elektroterapii, kinezyterapii, gimnastyki korekcyjnej u dzieci i młodzieży do 18</w:t>
      </w:r>
      <w:r w:rsidR="008925A0">
        <w:t>.</w:t>
      </w:r>
      <w:r w:rsidRPr="00E41955">
        <w:t xml:space="preserve"> roku życia – w</w:t>
      </w:r>
      <w:r w:rsidR="007903D7">
        <w:t> </w:t>
      </w:r>
      <w:r w:rsidRPr="00E41955">
        <w:t>50</w:t>
      </w:r>
      <w:r w:rsidR="00497D33">
        <w:t> %</w:t>
      </w:r>
      <w:r w:rsidRPr="00E41955">
        <w:t>;</w:t>
      </w:r>
    </w:p>
    <w:p w14:paraId="798F040C" w14:textId="78E9E729" w:rsidR="00E41955" w:rsidRPr="00E41955" w:rsidRDefault="00E41955" w:rsidP="00E41955">
      <w:pPr>
        <w:pStyle w:val="ZPKTzmpktartykuempunktem"/>
      </w:pPr>
      <w:r w:rsidRPr="00E41955">
        <w:t>5)</w:t>
      </w:r>
      <w:r w:rsidRPr="00E41955">
        <w:tab/>
        <w:t>koszty leczenia cukrzycy (wizyty lekarskie, analizy, lekarstwa, testy, wstrzykiwacze) – w 100</w:t>
      </w:r>
      <w:r w:rsidR="00497D33">
        <w:t> %</w:t>
      </w:r>
      <w:r w:rsidRPr="00E41955">
        <w:t>;</w:t>
      </w:r>
    </w:p>
    <w:p w14:paraId="7E9B3C96" w14:textId="40560D53" w:rsidR="00E41955" w:rsidRPr="00E41955" w:rsidRDefault="00E41955" w:rsidP="00E41955">
      <w:pPr>
        <w:pStyle w:val="ZPKTzmpktartykuempunktem"/>
      </w:pPr>
      <w:r w:rsidRPr="00E41955">
        <w:t>6)</w:t>
      </w:r>
      <w:r w:rsidRPr="00E41955">
        <w:tab/>
        <w:t>koszty leczenia stomatologicznego, zachowawczego i profilaktycznego – w 70</w:t>
      </w:r>
      <w:r w:rsidR="00497D33">
        <w:t> %</w:t>
      </w:r>
      <w:r w:rsidRPr="00E41955">
        <w:t>;</w:t>
      </w:r>
    </w:p>
    <w:p w14:paraId="24704CFE" w14:textId="404A05B0" w:rsidR="00E41955" w:rsidRPr="00E41955" w:rsidRDefault="00E41955" w:rsidP="00E41955">
      <w:pPr>
        <w:pStyle w:val="ZPKTzmpktartykuempunktem"/>
      </w:pPr>
      <w:r w:rsidRPr="00E41955">
        <w:t>7)</w:t>
      </w:r>
      <w:r w:rsidRPr="00E41955">
        <w:tab/>
        <w:t>koszty chirurgii stomatologicznej, ekstrakcji zębów, badania rentgenowskiego zębów – w 100</w:t>
      </w:r>
      <w:r w:rsidR="00497D33">
        <w:t> %</w:t>
      </w:r>
      <w:r w:rsidRPr="00E41955">
        <w:t>;</w:t>
      </w:r>
    </w:p>
    <w:p w14:paraId="0346618D" w14:textId="209137F4" w:rsidR="00E41955" w:rsidRPr="00E41955" w:rsidRDefault="00E41955" w:rsidP="00E41955">
      <w:pPr>
        <w:pStyle w:val="ZPKTzmpktartykuempunktem"/>
      </w:pPr>
      <w:r w:rsidRPr="00E41955">
        <w:t>8)</w:t>
      </w:r>
      <w:r w:rsidRPr="00E41955">
        <w:tab/>
        <w:t>koszty porad z zakresu protetyki i ortodoncji, uzupełnień protetycznych</w:t>
      </w:r>
      <w:r w:rsidR="009058E5">
        <w:t>,</w:t>
      </w:r>
      <w:r w:rsidRPr="00E41955">
        <w:t xml:space="preserve"> z wyjątkiem implantów – nie częściej niż raz na pięć lat, aparatów ortodontycznych ruchomych dla dzieci i młodzieży do 12</w:t>
      </w:r>
      <w:r w:rsidR="008925A0">
        <w:t>.</w:t>
      </w:r>
      <w:r w:rsidRPr="00E41955">
        <w:t xml:space="preserve"> roku życia</w:t>
      </w:r>
      <w:r w:rsidR="007B6FEA">
        <w:t>,</w:t>
      </w:r>
      <w:r w:rsidRPr="00E41955">
        <w:t xml:space="preserve"> przy spełnieniu warunku zakończenia zleconego przez specjalistę leczenia </w:t>
      </w:r>
      <w:r w:rsidR="00802093">
        <w:t>przed końcem</w:t>
      </w:r>
      <w:r w:rsidRPr="00E41955">
        <w:t xml:space="preserve"> wykonywania przez członka służby zagranicznej obowiązków w placówce zagranicznej – w 50</w:t>
      </w:r>
      <w:r w:rsidR="00497D33">
        <w:t> %</w:t>
      </w:r>
      <w:r w:rsidRPr="00E41955">
        <w:t>;</w:t>
      </w:r>
    </w:p>
    <w:p w14:paraId="3E191752" w14:textId="400B01F0" w:rsidR="00E41955" w:rsidRPr="00E41955" w:rsidRDefault="00E41955" w:rsidP="00E41955">
      <w:pPr>
        <w:pStyle w:val="ZPKTzmpktartykuempunktem"/>
      </w:pPr>
      <w:r w:rsidRPr="00E41955">
        <w:t>9)</w:t>
      </w:r>
      <w:r w:rsidRPr="00E41955">
        <w:tab/>
        <w:t>koszty zakupu leków na zlecenie lekarza – w 70</w:t>
      </w:r>
      <w:r w:rsidR="00497D33">
        <w:t> %</w:t>
      </w:r>
      <w:r w:rsidRPr="00E41955">
        <w:t>, a w przypadku członków służby zagranicznej wykonujących obowiązki w placówce zagranicznej mającej siedzibę w</w:t>
      </w:r>
      <w:r w:rsidR="007903D7">
        <w:t> </w:t>
      </w:r>
      <w:r w:rsidRPr="00E41955">
        <w:t xml:space="preserve">miejscu określonym w przepisach wykonawczych wydanych na podstawie art. </w:t>
      </w:r>
      <w:r w:rsidR="007903D7">
        <w:t>58</w:t>
      </w:r>
      <w:r w:rsidRPr="00E41955">
        <w:t xml:space="preserve"> ust. </w:t>
      </w:r>
      <w:r w:rsidR="007903D7">
        <w:t>4</w:t>
      </w:r>
      <w:r w:rsidRPr="00E41955">
        <w:t xml:space="preserve"> – w 100</w:t>
      </w:r>
      <w:r w:rsidR="00497D33">
        <w:t> %</w:t>
      </w:r>
      <w:r w:rsidRPr="00E41955">
        <w:t>;</w:t>
      </w:r>
    </w:p>
    <w:p w14:paraId="63A06800" w14:textId="52995602" w:rsidR="00E41955" w:rsidRPr="00E41955" w:rsidRDefault="00E41955" w:rsidP="00E41955">
      <w:pPr>
        <w:pStyle w:val="ZPKTzmpktartykuempunktem"/>
      </w:pPr>
      <w:r w:rsidRPr="00E41955">
        <w:t>10)</w:t>
      </w:r>
      <w:r w:rsidRPr="00E41955">
        <w:tab/>
        <w:t>koszty zakupu artykułów medycznych</w:t>
      </w:r>
      <w:r w:rsidR="00396FF7" w:rsidRPr="00396FF7">
        <w:t xml:space="preserve"> </w:t>
      </w:r>
      <w:r w:rsidR="00396FF7" w:rsidRPr="00E41955">
        <w:t>zaleconych przez lekarza</w:t>
      </w:r>
      <w:r w:rsidR="00F9371A">
        <w:t>,</w:t>
      </w:r>
      <w:r w:rsidRPr="00E41955">
        <w:t xml:space="preserve"> w tym: strzykawek i igieł jednorazowych oraz materiałów opatrunkowych</w:t>
      </w:r>
      <w:r w:rsidR="00F9371A">
        <w:t>,</w:t>
      </w:r>
      <w:r w:rsidRPr="00E41955">
        <w:t xml:space="preserve"> z wyjątkiem ortez, kul ortopedycznych, rajstop przeciwżylakowych, pończoch kompresyjnych przeciwżylakowych – w 100</w:t>
      </w:r>
      <w:r w:rsidR="00497D33">
        <w:t> %</w:t>
      </w:r>
      <w:r w:rsidRPr="00E41955">
        <w:t>;</w:t>
      </w:r>
    </w:p>
    <w:p w14:paraId="1BC2B639" w14:textId="6606C6E8" w:rsidR="00E41955" w:rsidRPr="00E41955" w:rsidRDefault="00E41955" w:rsidP="00E41955">
      <w:pPr>
        <w:pStyle w:val="ZPKTzmpktartykuempunktem"/>
      </w:pPr>
      <w:r w:rsidRPr="00E41955">
        <w:t>11)</w:t>
      </w:r>
      <w:r w:rsidRPr="00E41955">
        <w:tab/>
        <w:t>koszty zakupu soczewek korekcyjnych (soczewek dwuogniskowych, standardowych soczewek kontaktowych), zleconych przez lekarza okulistę lub optyka, nie częściej niż raz na 2 lata i tylko w przypadku zmiany ich mocy – w 50</w:t>
      </w:r>
      <w:r w:rsidR="00497D33">
        <w:t> %</w:t>
      </w:r>
      <w:r w:rsidRPr="00E41955">
        <w:t xml:space="preserve"> kosztów standardowych soczewek korekcyjnych; w przypadku dzieci i młodzieży do 18</w:t>
      </w:r>
      <w:r w:rsidR="008925A0">
        <w:t>.</w:t>
      </w:r>
      <w:r w:rsidRPr="00E41955">
        <w:t xml:space="preserve"> roku życia w razie pogorszenia się wady wzroku dopuszcza się zwrot kosztów soczewek częściej, w zależności od wniosku lekarza.</w:t>
      </w:r>
    </w:p>
    <w:p w14:paraId="5FA9FD4C" w14:textId="36A639A9" w:rsidR="00802093" w:rsidRPr="00E41955" w:rsidRDefault="00E41955" w:rsidP="00802093">
      <w:pPr>
        <w:pStyle w:val="ZUSTzmustartykuempunktem"/>
      </w:pPr>
      <w:r w:rsidRPr="00E41955">
        <w:t>2.</w:t>
      </w:r>
      <w:r w:rsidR="001B22D1">
        <w:t> </w:t>
      </w:r>
      <w:r w:rsidR="00802093" w:rsidRPr="00802093">
        <w:t xml:space="preserve">Członkowi służby zagranicznej oraz członkom jego rodziny przebywającym z nim w państwie </w:t>
      </w:r>
      <w:r w:rsidR="00802093" w:rsidRPr="00E462F7">
        <w:t>przyjmującym, którzy są uprawnieni do świadczeń opieki zdrowotnej przysługujących ubezpieczonemu, zgodnie z przepisami o koordynacji, na terytorium innego niż Rzeczpospolita Polska państwa członkowskiego Unii Europejskiej</w:t>
      </w:r>
      <w:r w:rsidR="00802093" w:rsidRPr="00802093">
        <w:t xml:space="preserve"> lub państwa </w:t>
      </w:r>
      <w:r w:rsidR="00802093" w:rsidRPr="00802093">
        <w:lastRenderedPageBreak/>
        <w:t xml:space="preserve">członkowskiego Europejskiego Porozumienia o Wolnym Handlu (EFTA) </w:t>
      </w:r>
      <w:r w:rsidR="007F09FB">
        <w:t>–</w:t>
      </w:r>
      <w:r w:rsidR="00802093" w:rsidRPr="00802093">
        <w:t xml:space="preserve"> strony umowy o Europejskim Obszarze Gospodarczym, przysługuje wyłącznie zwrot kosztów leczenia, które zgodnie z przepisami obowiązującymi w państwie przyjmującym nie są pokrywane przez instytucję zagraniczną, na której koszt są udzielane świadczenia opieki zdrowotnej</w:t>
      </w:r>
      <w:r w:rsidR="00AC4D03">
        <w:t>,</w:t>
      </w:r>
      <w:r w:rsidR="00802093" w:rsidRPr="00802093">
        <w:t xml:space="preserve"> do wysokości i na zasadach określonych w ust. 1.</w:t>
      </w:r>
    </w:p>
    <w:p w14:paraId="705ADBF1" w14:textId="77777777" w:rsidR="00E41955" w:rsidRPr="00E41955" w:rsidRDefault="00E41955" w:rsidP="00E41955">
      <w:pPr>
        <w:pStyle w:val="ZUSTzmustartykuempunktem"/>
      </w:pPr>
      <w:r w:rsidRPr="00E41955">
        <w:t>3.</w:t>
      </w:r>
      <w:r w:rsidR="001B22D1">
        <w:t> </w:t>
      </w:r>
      <w:r w:rsidRPr="00E41955">
        <w:t>Zwrot kosztów leczenia małżonka nie przysługuje członkowi służby zagranicznej, jeśli jego małżonek jest zatrudniony</w:t>
      </w:r>
      <w:r w:rsidR="002D59EB">
        <w:t xml:space="preserve"> lub prowadzi działalność zarobkową</w:t>
      </w:r>
      <w:r w:rsidRPr="00E41955">
        <w:t>, chyba że jest zatrudniony w placówce zagranicznej.</w:t>
      </w:r>
    </w:p>
    <w:p w14:paraId="68B493F3" w14:textId="7EFA208D" w:rsidR="00E41955" w:rsidRPr="00E41955" w:rsidRDefault="00E41955" w:rsidP="00E41955">
      <w:pPr>
        <w:pStyle w:val="ZUSTzmustartykuempunktem"/>
      </w:pPr>
      <w:r w:rsidRPr="00E41955">
        <w:t>4.</w:t>
      </w:r>
      <w:r w:rsidR="001B22D1">
        <w:t> </w:t>
      </w:r>
      <w:bookmarkStart w:id="8" w:name="_Hlk178681251"/>
      <w:r w:rsidR="00316621">
        <w:t>Jeśli</w:t>
      </w:r>
      <w:r w:rsidRPr="00E41955">
        <w:t xml:space="preserve"> </w:t>
      </w:r>
      <w:r w:rsidR="0040612E" w:rsidRPr="00E41955">
        <w:t>dostęp do usług medycznych odpowiadających podstawowym standardom przyjętym w Unii Europejskiej</w:t>
      </w:r>
      <w:r w:rsidR="0040612E" w:rsidRPr="00E41955" w:rsidDel="00316621">
        <w:t xml:space="preserve"> </w:t>
      </w:r>
      <w:r w:rsidR="0040612E" w:rsidRPr="00E41955">
        <w:t>jest</w:t>
      </w:r>
      <w:r w:rsidR="0040612E" w:rsidRPr="00E41955" w:rsidDel="00316621">
        <w:t xml:space="preserve"> </w:t>
      </w:r>
      <w:r w:rsidRPr="00E41955">
        <w:t xml:space="preserve">w państwie przyjmującym szczególnie utrudniony </w:t>
      </w:r>
      <w:r w:rsidR="0040612E">
        <w:t>lub</w:t>
      </w:r>
      <w:r w:rsidR="0040612E" w:rsidRPr="00E41955">
        <w:t xml:space="preserve"> </w:t>
      </w:r>
      <w:r w:rsidRPr="00E41955">
        <w:t xml:space="preserve">niemożliwy, </w:t>
      </w:r>
      <w:r w:rsidR="0040612E">
        <w:t xml:space="preserve">to </w:t>
      </w:r>
      <w:r w:rsidRPr="00E41955">
        <w:t>członkowi służby zagranicznej i członkom</w:t>
      </w:r>
      <w:r w:rsidR="008741F4">
        <w:t xml:space="preserve"> jego</w:t>
      </w:r>
      <w:r w:rsidRPr="00E41955">
        <w:t xml:space="preserve"> rodziny przebywającym z nim na stałe przysługuje zwrot kosztów leczenia poniesionych w innym państwie</w:t>
      </w:r>
      <w:r w:rsidR="008741F4">
        <w:t xml:space="preserve"> –</w:t>
      </w:r>
      <w:r w:rsidRPr="00E41955">
        <w:t xml:space="preserve"> po uzyskaniu zgody </w:t>
      </w:r>
      <w:r w:rsidR="007903D7">
        <w:t>d</w:t>
      </w:r>
      <w:r w:rsidRPr="00E41955">
        <w:t xml:space="preserve">yrektora </w:t>
      </w:r>
      <w:r w:rsidR="007903D7">
        <w:t>g</w:t>
      </w:r>
      <w:r w:rsidRPr="00E41955">
        <w:t xml:space="preserve">eneralnego </w:t>
      </w:r>
      <w:r w:rsidR="007903D7">
        <w:t>s</w:t>
      </w:r>
      <w:r w:rsidRPr="00E41955">
        <w:t xml:space="preserve">łużby </w:t>
      </w:r>
      <w:r w:rsidR="007903D7">
        <w:t>z</w:t>
      </w:r>
      <w:r w:rsidRPr="00E41955">
        <w:t>agranicznej.</w:t>
      </w:r>
      <w:bookmarkEnd w:id="8"/>
    </w:p>
    <w:p w14:paraId="729CC497" w14:textId="5CBFB98F" w:rsidR="00E41955" w:rsidRPr="00E41955" w:rsidRDefault="00E41955" w:rsidP="003304C7">
      <w:pPr>
        <w:pStyle w:val="ZARTzmartartykuempunktem"/>
      </w:pPr>
      <w:r w:rsidRPr="00E41955">
        <w:t>Art.</w:t>
      </w:r>
      <w:r w:rsidR="001B22D1">
        <w:t> </w:t>
      </w:r>
      <w:r>
        <w:t>53</w:t>
      </w:r>
      <w:r w:rsidR="00C21EC5">
        <w:t>f</w:t>
      </w:r>
      <w:r w:rsidRPr="00E41955">
        <w:t>.</w:t>
      </w:r>
      <w:r w:rsidR="001B22D1">
        <w:t> </w:t>
      </w:r>
      <w:r w:rsidRPr="00E41955">
        <w:t>1.</w:t>
      </w:r>
      <w:r w:rsidR="001B22D1">
        <w:t> </w:t>
      </w:r>
      <w:r w:rsidRPr="00E41955">
        <w:t xml:space="preserve">Członkowi służby zagranicznej wykonującemu obowiązki w placówce zagranicznej, z którym w państwie przyjmującym przebywają </w:t>
      </w:r>
      <w:r w:rsidR="008741F4" w:rsidRPr="00E41955">
        <w:t xml:space="preserve">na stałe </w:t>
      </w:r>
      <w:r w:rsidRPr="00E41955">
        <w:t>członkowie rodziny</w:t>
      </w:r>
      <w:r w:rsidR="008741F4">
        <w:t>,</w:t>
      </w:r>
      <w:r w:rsidRPr="00E41955">
        <w:t xml:space="preserve"> przysługuje:</w:t>
      </w:r>
    </w:p>
    <w:p w14:paraId="032EC39B" w14:textId="3CD79623" w:rsidR="00E41955" w:rsidRPr="00E41955" w:rsidRDefault="00E41955" w:rsidP="00E41955">
      <w:pPr>
        <w:pStyle w:val="ZPKTzmpktartykuempunktem"/>
      </w:pPr>
      <w:r w:rsidRPr="00E41955">
        <w:t>1)</w:t>
      </w:r>
      <w:r w:rsidRPr="00E41955">
        <w:tab/>
      </w:r>
      <w:r w:rsidR="00AC15B6" w:rsidRPr="00AC15B6">
        <w:t xml:space="preserve">pokrycie opłat </w:t>
      </w:r>
      <w:r w:rsidR="003F79E7" w:rsidRPr="00AC15B6">
        <w:t xml:space="preserve">z tytułu obowiązkowego przygotowania przedszkolnego wymaganego przepisami obowiązującymi w państwie przyjmującym </w:t>
      </w:r>
      <w:r w:rsidR="003F79E7">
        <w:t xml:space="preserve">oraz </w:t>
      </w:r>
      <w:r w:rsidR="00B2780C">
        <w:t xml:space="preserve">pokrycie </w:t>
      </w:r>
      <w:r w:rsidR="003F79E7">
        <w:t xml:space="preserve">opłat </w:t>
      </w:r>
      <w:r w:rsidR="00AC15B6" w:rsidRPr="00AC15B6">
        <w:t>za naukę dzieci w szkole typu podstawowego lub średniego w wysokości 100</w:t>
      </w:r>
      <w:r w:rsidR="00497D33">
        <w:t> %</w:t>
      </w:r>
      <w:r w:rsidR="00AC15B6" w:rsidRPr="00AC15B6">
        <w:t xml:space="preserve"> czesnego obowiązującego w </w:t>
      </w:r>
      <w:r w:rsidR="003F79E7">
        <w:t>przeds</w:t>
      </w:r>
      <w:r w:rsidR="003F79E7" w:rsidRPr="003F79E7">
        <w:t xml:space="preserve">zkolu bazowym </w:t>
      </w:r>
      <w:r w:rsidR="003F79E7">
        <w:t xml:space="preserve">lub w </w:t>
      </w:r>
      <w:r w:rsidR="00AC15B6" w:rsidRPr="00AC15B6">
        <w:t>szkole bazowej</w:t>
      </w:r>
      <w:r w:rsidR="003F79E7">
        <w:t xml:space="preserve"> </w:t>
      </w:r>
      <w:r w:rsidR="00804F72">
        <w:t>–</w:t>
      </w:r>
      <w:r w:rsidR="00AC15B6" w:rsidRPr="00AC15B6">
        <w:t>określon</w:t>
      </w:r>
      <w:r w:rsidR="003F79E7">
        <w:t>ych</w:t>
      </w:r>
      <w:r w:rsidR="00AC15B6" w:rsidRPr="00AC15B6">
        <w:t xml:space="preserve"> dla państwa przyjmującego przez </w:t>
      </w:r>
      <w:r w:rsidR="007903D7">
        <w:t>dyrektora generalnego służby zagranicznej</w:t>
      </w:r>
      <w:r w:rsidR="002D59EB">
        <w:t xml:space="preserve"> w trybie określonym w art. 53</w:t>
      </w:r>
      <w:r w:rsidR="008923C7">
        <w:t>g</w:t>
      </w:r>
      <w:r w:rsidRPr="00E41955">
        <w:t>;</w:t>
      </w:r>
    </w:p>
    <w:p w14:paraId="3412B068" w14:textId="725D2204" w:rsidR="00E41955" w:rsidRPr="00E41955" w:rsidRDefault="00AC15B6" w:rsidP="00E41955">
      <w:pPr>
        <w:pStyle w:val="ZPKTzmpktartykuempunktem"/>
      </w:pPr>
      <w:r>
        <w:t>2</w:t>
      </w:r>
      <w:r w:rsidR="00E41955" w:rsidRPr="00E41955">
        <w:t>)</w:t>
      </w:r>
      <w:r w:rsidR="00E41955" w:rsidRPr="00E41955">
        <w:tab/>
      </w:r>
      <w:r w:rsidR="003F79E7">
        <w:t xml:space="preserve">świadczenie w wysokości </w:t>
      </w:r>
      <w:r w:rsidR="00A87682">
        <w:t>1</w:t>
      </w:r>
      <w:r w:rsidR="00E41955" w:rsidRPr="00E41955">
        <w:t>0</w:t>
      </w:r>
      <w:r w:rsidR="00497D33">
        <w:t> %</w:t>
      </w:r>
      <w:r w:rsidR="00E41955" w:rsidRPr="00E41955">
        <w:t xml:space="preserve"> </w:t>
      </w:r>
      <w:r w:rsidR="003F79E7">
        <w:t xml:space="preserve">dodatku </w:t>
      </w:r>
      <w:r w:rsidR="00E41955" w:rsidRPr="00E41955">
        <w:t>zagranicznego miesięcznie, jeśli jego małżonek nie jest zatrudniony</w:t>
      </w:r>
      <w:r>
        <w:t xml:space="preserve"> i nie prowadzi działalności zarobkowej</w:t>
      </w:r>
      <w:r w:rsidR="00E41955" w:rsidRPr="00E41955">
        <w:t>;</w:t>
      </w:r>
    </w:p>
    <w:p w14:paraId="4C0647DF" w14:textId="79EEF899" w:rsidR="00E41955" w:rsidRPr="00E41955" w:rsidRDefault="003F79E7" w:rsidP="00E41955">
      <w:pPr>
        <w:pStyle w:val="ZPKTzmpktartykuempunktem"/>
      </w:pPr>
      <w:r>
        <w:t>3</w:t>
      </w:r>
      <w:r w:rsidR="00E41955" w:rsidRPr="00E41955">
        <w:t>)</w:t>
      </w:r>
      <w:r w:rsidR="00E41955" w:rsidRPr="00E41955">
        <w:tab/>
      </w:r>
      <w:r>
        <w:t xml:space="preserve">świadczenie w wysokości </w:t>
      </w:r>
      <w:r w:rsidR="00A87682">
        <w:t>25</w:t>
      </w:r>
      <w:r w:rsidR="00497D33">
        <w:t> %</w:t>
      </w:r>
      <w:r w:rsidR="00E41955" w:rsidRPr="00E41955">
        <w:t xml:space="preserve"> </w:t>
      </w:r>
      <w:r w:rsidR="00A87682">
        <w:t xml:space="preserve">kwoty bazowej </w:t>
      </w:r>
      <w:r w:rsidR="002D59EB">
        <w:t xml:space="preserve">dodatku </w:t>
      </w:r>
      <w:r w:rsidR="00E41955" w:rsidRPr="00E41955">
        <w:t>zagranicznego miesięcznie za każdego małoletniego członka rodziny.</w:t>
      </w:r>
    </w:p>
    <w:p w14:paraId="2800086F" w14:textId="6DE5F082" w:rsidR="00E41955" w:rsidRPr="00E41955" w:rsidRDefault="00E41955" w:rsidP="00E41955">
      <w:pPr>
        <w:pStyle w:val="ZUSTzmustartykuempunktem"/>
      </w:pPr>
      <w:r w:rsidRPr="00E41955">
        <w:t>2.</w:t>
      </w:r>
      <w:r>
        <w:t> </w:t>
      </w:r>
      <w:r w:rsidR="0011198B">
        <w:t>Kierownikowi placówki zagranicznej</w:t>
      </w:r>
      <w:r w:rsidRPr="00E41955">
        <w:t xml:space="preserve"> </w:t>
      </w:r>
      <w:r w:rsidR="00356E1E">
        <w:t>świadczenie</w:t>
      </w:r>
      <w:r w:rsidRPr="00E41955">
        <w:t xml:space="preserve">, o </w:t>
      </w:r>
      <w:r w:rsidR="00356E1E" w:rsidRPr="00E41955">
        <w:t>który</w:t>
      </w:r>
      <w:r w:rsidR="00356E1E">
        <w:t>m</w:t>
      </w:r>
      <w:r w:rsidR="00356E1E" w:rsidRPr="00E41955">
        <w:t xml:space="preserve"> </w:t>
      </w:r>
      <w:r w:rsidRPr="00E41955">
        <w:t>mowa w ust. 1 pkt</w:t>
      </w:r>
      <w:r w:rsidR="008925A0">
        <w:t> </w:t>
      </w:r>
      <w:r w:rsidR="00A87682">
        <w:t>2</w:t>
      </w:r>
      <w:r w:rsidR="008925A0">
        <w:t>,</w:t>
      </w:r>
      <w:r w:rsidRPr="00E41955">
        <w:t xml:space="preserve"> </w:t>
      </w:r>
      <w:r w:rsidR="00356E1E" w:rsidRPr="00E41955">
        <w:t>przysługuj</w:t>
      </w:r>
      <w:r w:rsidR="00356E1E">
        <w:t xml:space="preserve">e </w:t>
      </w:r>
      <w:r w:rsidRPr="00E41955">
        <w:t>w wysokości 20</w:t>
      </w:r>
      <w:r w:rsidR="00497D33">
        <w:t> %</w:t>
      </w:r>
      <w:r w:rsidR="00A87682">
        <w:t xml:space="preserve"> </w:t>
      </w:r>
      <w:r w:rsidR="002D59EB">
        <w:t xml:space="preserve">dodatku </w:t>
      </w:r>
      <w:r w:rsidRPr="00E41955">
        <w:t>zagranicznego.</w:t>
      </w:r>
    </w:p>
    <w:p w14:paraId="24505CAC" w14:textId="77777777" w:rsidR="00E41955" w:rsidRDefault="00E41955" w:rsidP="00E41955">
      <w:pPr>
        <w:pStyle w:val="ZUSTzmustartykuempunktem"/>
      </w:pPr>
      <w:r w:rsidRPr="00E41955">
        <w:t>3.</w:t>
      </w:r>
      <w:r>
        <w:t> </w:t>
      </w:r>
      <w:r w:rsidRPr="00E41955">
        <w:t xml:space="preserve">Do osób </w:t>
      </w:r>
      <w:r w:rsidR="00356E1E">
        <w:t>z niepełnosprawnością</w:t>
      </w:r>
      <w:r w:rsidRPr="00E41955">
        <w:t>, które są członkami rodziny członka służby zagranicznej, stosuje się odpowiednio przepisy dotyczące małoletnich członków rodziny członka służby zagranicznej.</w:t>
      </w:r>
    </w:p>
    <w:p w14:paraId="39FFFDDD" w14:textId="61A13506" w:rsidR="009909E8" w:rsidRPr="00E41955" w:rsidRDefault="009909E8" w:rsidP="00E41955">
      <w:pPr>
        <w:pStyle w:val="ZUSTzmustartykuempunktem"/>
      </w:pPr>
      <w:r>
        <w:t>4.</w:t>
      </w:r>
      <w:r w:rsidR="00802D00">
        <w:t> </w:t>
      </w:r>
      <w:r w:rsidR="00DE0E74">
        <w:t>Jeżeli</w:t>
      </w:r>
      <w:r w:rsidR="002D59EB">
        <w:t xml:space="preserve"> członkowie służby zagranicznej będący małżeństwem wykonują obowiązki w tej samej</w:t>
      </w:r>
      <w:r w:rsidR="002D59EB" w:rsidRPr="002D59EB">
        <w:t xml:space="preserve"> placówce zagranicznej lub w różnych placówkach zagranicznych </w:t>
      </w:r>
      <w:r w:rsidR="002D59EB" w:rsidRPr="002D59EB">
        <w:lastRenderedPageBreak/>
        <w:t xml:space="preserve">znajdujących się na terenie tej samej aglomeracji miejskiej, </w:t>
      </w:r>
      <w:r w:rsidR="00E31AFF">
        <w:t xml:space="preserve">to </w:t>
      </w:r>
      <w:r w:rsidR="002D59EB" w:rsidRPr="002D59EB">
        <w:t>uprawnieni</w:t>
      </w:r>
      <w:r w:rsidR="00802D00">
        <w:t>a, o których mowa w ust. 1 pkt 1 i 3</w:t>
      </w:r>
      <w:r w:rsidR="00DE0E74">
        <w:t>,</w:t>
      </w:r>
      <w:r w:rsidR="00802D00">
        <w:t xml:space="preserve"> przysługują jednemu z nich.</w:t>
      </w:r>
    </w:p>
    <w:p w14:paraId="2CBAD6C9" w14:textId="32FD4EEF" w:rsidR="00E41955" w:rsidRPr="00E41955" w:rsidRDefault="00E41955" w:rsidP="00E41955">
      <w:pPr>
        <w:pStyle w:val="ZARTzmartartykuempunktem"/>
      </w:pPr>
      <w:r w:rsidRPr="00E41955">
        <w:t>Art.</w:t>
      </w:r>
      <w:r w:rsidR="001B22D1">
        <w:t> </w:t>
      </w:r>
      <w:r>
        <w:t>53</w:t>
      </w:r>
      <w:r w:rsidR="00C21EC5">
        <w:t>g</w:t>
      </w:r>
      <w:r w:rsidRPr="00E41955">
        <w:t>.</w:t>
      </w:r>
      <w:r w:rsidR="001B22D1">
        <w:t> </w:t>
      </w:r>
      <w:r w:rsidRPr="00E41955">
        <w:t>1.</w:t>
      </w:r>
      <w:r w:rsidR="001B22D1">
        <w:t> </w:t>
      </w:r>
      <w:r w:rsidR="0008705F">
        <w:t>Dyrektor generalny służby zagranicznej</w:t>
      </w:r>
      <w:r w:rsidRPr="00E41955">
        <w:t xml:space="preserve"> w drodze decyzji </w:t>
      </w:r>
      <w:r w:rsidR="001B22D1">
        <w:t>ustala</w:t>
      </w:r>
      <w:r w:rsidRPr="00E41955">
        <w:t xml:space="preserve"> listę </w:t>
      </w:r>
      <w:r w:rsidR="003F79E7">
        <w:t xml:space="preserve">przedszkoli bazowych oraz </w:t>
      </w:r>
      <w:r w:rsidRPr="00E41955">
        <w:t>szkół bazowych typu podstawowego lub średniego dla dzieci członków służby zagranicznej</w:t>
      </w:r>
      <w:r w:rsidR="00E31AFF">
        <w:t>, które</w:t>
      </w:r>
      <w:r w:rsidRPr="00E41955">
        <w:t xml:space="preserve"> przebywają z nimi na stałe w państwie przyjmującym.</w:t>
      </w:r>
    </w:p>
    <w:p w14:paraId="16CEAC26" w14:textId="1ECCD325" w:rsidR="00E41955" w:rsidRPr="00E41955" w:rsidRDefault="00E41955" w:rsidP="00E41955">
      <w:pPr>
        <w:pStyle w:val="ZUSTzmustartykuempunktem"/>
      </w:pPr>
      <w:r w:rsidRPr="00E41955">
        <w:t>2.</w:t>
      </w:r>
      <w:r w:rsidR="001B22D1">
        <w:t> </w:t>
      </w:r>
      <w:r w:rsidR="0008705F">
        <w:t>Dyrektor generalny służby zagranicznej</w:t>
      </w:r>
      <w:r w:rsidR="00E31AFF">
        <w:t>,</w:t>
      </w:r>
      <w:r w:rsidRPr="00E41955">
        <w:t xml:space="preserve"> </w:t>
      </w:r>
      <w:r w:rsidR="001B22D1">
        <w:t>ustalając</w:t>
      </w:r>
      <w:r w:rsidRPr="00E41955">
        <w:t xml:space="preserve"> </w:t>
      </w:r>
      <w:r w:rsidR="003F79E7">
        <w:t xml:space="preserve">przedszkole bazowe i </w:t>
      </w:r>
      <w:r w:rsidRPr="00E41955">
        <w:t>szkołę bazową</w:t>
      </w:r>
      <w:r w:rsidR="00E31AFF">
        <w:t>,</w:t>
      </w:r>
      <w:r w:rsidRPr="00E41955">
        <w:t xml:space="preserve"> kieruje się potrzebą zapewnienia porównywalności warunków kształcenia dzieci członków służby zagranicznej z warunkami posiadanymi przez dzieci członków korpusu dyplomatyczno-konsularnego innych państw </w:t>
      </w:r>
      <w:r w:rsidR="003F79E7">
        <w:t xml:space="preserve">Unii Europejskiej </w:t>
      </w:r>
      <w:r w:rsidRPr="00E41955">
        <w:t>w państwie przyjmującym.</w:t>
      </w:r>
    </w:p>
    <w:p w14:paraId="11AEDA17" w14:textId="360BA690" w:rsidR="00E41955" w:rsidRPr="00E41955" w:rsidRDefault="00E41955" w:rsidP="00C84C38">
      <w:pPr>
        <w:pStyle w:val="ZUSTzmustartykuempunktem"/>
      </w:pPr>
      <w:r w:rsidRPr="00E41955">
        <w:t>3.</w:t>
      </w:r>
      <w:r w:rsidR="001B22D1">
        <w:t> </w:t>
      </w:r>
      <w:r w:rsidR="00516659">
        <w:t xml:space="preserve">Dyrektor generalny służby zagranicznej, </w:t>
      </w:r>
      <w:r w:rsidR="00516659" w:rsidRPr="00E41955">
        <w:t>na wniosek członka służby zagranicznej</w:t>
      </w:r>
      <w:r w:rsidR="00516659">
        <w:t xml:space="preserve">, </w:t>
      </w:r>
      <w:r w:rsidR="00516659" w:rsidRPr="00E41955">
        <w:t xml:space="preserve">może wyznaczyć dla niego inną szkołę </w:t>
      </w:r>
      <w:r w:rsidR="00516659">
        <w:t xml:space="preserve">lub </w:t>
      </w:r>
      <w:r w:rsidR="00283D7F">
        <w:t xml:space="preserve">inne </w:t>
      </w:r>
      <w:r w:rsidR="00516659">
        <w:t xml:space="preserve">przedszkole i określić dla niego indywidualne zasady pokrywania opłat z tytułu obowiązkowego przygotowania przedszkolnego lub opłat za naukę </w:t>
      </w:r>
      <w:r w:rsidR="000C66E0">
        <w:t xml:space="preserve">jego </w:t>
      </w:r>
      <w:r w:rsidR="00516659">
        <w:t>dzieci</w:t>
      </w:r>
      <w:r w:rsidR="000C66E0">
        <w:t xml:space="preserve"> – w</w:t>
      </w:r>
      <w:r w:rsidRPr="00E41955">
        <w:t xml:space="preserve"> uzasadnionych indywidualnych przypadkach, a w szczególności w przypadku</w:t>
      </w:r>
      <w:r w:rsidR="00D2042F">
        <w:t xml:space="preserve"> </w:t>
      </w:r>
      <w:r w:rsidRPr="00E41955">
        <w:t xml:space="preserve">niepełnosprawności dziecka lub konieczności realizacji innych szczególnych potrzeb członka służby zagranicznej lub jego dzieci, </w:t>
      </w:r>
      <w:r w:rsidR="00D90D4C">
        <w:t>czego</w:t>
      </w:r>
      <w:r w:rsidRPr="00E41955">
        <w:t xml:space="preserve"> nie zapewnia</w:t>
      </w:r>
      <w:r w:rsidR="00A073D3">
        <w:t>ją</w:t>
      </w:r>
      <w:r w:rsidRPr="00E41955">
        <w:t xml:space="preserve"> </w:t>
      </w:r>
      <w:r w:rsidR="003F79E7">
        <w:t xml:space="preserve">przedszkole bazowe lub </w:t>
      </w:r>
      <w:r w:rsidRPr="00E41955">
        <w:t>szkoła bazowa wyznaczon</w:t>
      </w:r>
      <w:r w:rsidR="00283D7F">
        <w:t>e</w:t>
      </w:r>
      <w:r w:rsidRPr="00E41955">
        <w:t xml:space="preserve"> przez </w:t>
      </w:r>
      <w:r w:rsidR="0011198B">
        <w:t>dyrektora generalnego służby zagranicznej</w:t>
      </w:r>
      <w:r w:rsidRPr="00E41955">
        <w:t>.</w:t>
      </w:r>
    </w:p>
    <w:p w14:paraId="7BF1653D" w14:textId="34ECD5CB" w:rsidR="00E41955" w:rsidRPr="00E41955" w:rsidRDefault="00E41955" w:rsidP="00C84C38">
      <w:pPr>
        <w:pStyle w:val="ZARTzmartartykuempunktem"/>
      </w:pPr>
      <w:r w:rsidRPr="00E41955">
        <w:t>Art.</w:t>
      </w:r>
      <w:r w:rsidR="001B22D1">
        <w:t> </w:t>
      </w:r>
      <w:r w:rsidR="00C84C38">
        <w:t>53</w:t>
      </w:r>
      <w:r w:rsidR="00C21EC5">
        <w:t>h</w:t>
      </w:r>
      <w:r w:rsidRPr="00E41955">
        <w:t>.</w:t>
      </w:r>
      <w:r w:rsidR="001B22D1">
        <w:t> </w:t>
      </w:r>
      <w:r w:rsidRPr="00E41955">
        <w:t>1.</w:t>
      </w:r>
      <w:r w:rsidR="001B22D1">
        <w:t> </w:t>
      </w:r>
      <w:r w:rsidRPr="00E41955">
        <w:t>Członkowi służby zagranicznej wykonującemu obowiązki w placówce zagranicznej przysługuje:</w:t>
      </w:r>
    </w:p>
    <w:p w14:paraId="76C5E0E6" w14:textId="24DDF3DE" w:rsidR="00E41955" w:rsidRPr="00E41955" w:rsidRDefault="00E41955" w:rsidP="008A62EB">
      <w:pPr>
        <w:pStyle w:val="ZPKTzmpktartykuempunktem"/>
      </w:pPr>
      <w:r w:rsidRPr="00E41955">
        <w:t>1)</w:t>
      </w:r>
      <w:r w:rsidRPr="00E41955">
        <w:tab/>
        <w:t>pokrycie kosztów przejazdu</w:t>
      </w:r>
      <w:r w:rsidR="00A61AD4">
        <w:t>,</w:t>
      </w:r>
      <w:r w:rsidRPr="00E41955">
        <w:t xml:space="preserve"> </w:t>
      </w:r>
      <w:r w:rsidR="00A61AD4" w:rsidRPr="00E41955">
        <w:t xml:space="preserve">wraz z członkami rodziny </w:t>
      </w:r>
      <w:r w:rsidR="00A61AD4">
        <w:t>przebywającymi z nim na stałe za granicą,</w:t>
      </w:r>
      <w:r w:rsidR="00A61AD4" w:rsidRPr="00E41955">
        <w:t xml:space="preserve"> </w:t>
      </w:r>
      <w:r w:rsidRPr="00E41955">
        <w:t xml:space="preserve">do kraju i z powrotem </w:t>
      </w:r>
      <w:r w:rsidR="006B0077">
        <w:t xml:space="preserve">– </w:t>
      </w:r>
      <w:r w:rsidRPr="00E41955">
        <w:t>w ramach podróży urlopowej raz na 2 lata</w:t>
      </w:r>
      <w:r w:rsidR="008A62EB">
        <w:t xml:space="preserve">, </w:t>
      </w:r>
      <w:r w:rsidR="008A62EB" w:rsidRPr="008A62EB">
        <w:t>z tym</w:t>
      </w:r>
      <w:r w:rsidR="008A62EB">
        <w:t xml:space="preserve"> ż</w:t>
      </w:r>
      <w:r w:rsidR="008A62EB" w:rsidRPr="008A62EB">
        <w:t>e nie wcześniej</w:t>
      </w:r>
      <w:r w:rsidR="008A62EB">
        <w:t xml:space="preserve"> niż</w:t>
      </w:r>
      <w:r w:rsidR="008A62EB" w:rsidRPr="008A62EB">
        <w:t xml:space="preserve"> po upływie</w:t>
      </w:r>
      <w:r w:rsidR="008A62EB">
        <w:t xml:space="preserve"> 18 </w:t>
      </w:r>
      <w:r w:rsidR="008A62EB" w:rsidRPr="008A62EB">
        <w:t>miesięcy od dnia</w:t>
      </w:r>
      <w:r w:rsidR="008A62EB">
        <w:t xml:space="preserve"> </w:t>
      </w:r>
      <w:r w:rsidR="008A62EB" w:rsidRPr="008A62EB">
        <w:t xml:space="preserve">podjęcia </w:t>
      </w:r>
      <w:r w:rsidR="006950F7">
        <w:t>obowiązków</w:t>
      </w:r>
      <w:r w:rsidR="008A62EB" w:rsidRPr="008A62EB">
        <w:t xml:space="preserve"> w</w:t>
      </w:r>
      <w:r w:rsidR="006950F7">
        <w:t> </w:t>
      </w:r>
      <w:r w:rsidR="008A62EB" w:rsidRPr="008A62EB">
        <w:t>placówce zagranicznej</w:t>
      </w:r>
      <w:r w:rsidRPr="00E41955">
        <w:t>;</w:t>
      </w:r>
      <w:r w:rsidR="00AE0CA9">
        <w:t xml:space="preserve"> koszty przejazdu pokrywa się ponownie po każdych następnych </w:t>
      </w:r>
      <w:r w:rsidR="006B0077">
        <w:t xml:space="preserve">2 </w:t>
      </w:r>
      <w:r w:rsidR="00AE0CA9">
        <w:t>latach pracy w placówce zagranicznej;</w:t>
      </w:r>
      <w:r w:rsidRPr="00E41955">
        <w:t xml:space="preserve"> kosztów przejazdu nie pokrywa się w roku kalendarzowym </w:t>
      </w:r>
      <w:r w:rsidR="00802093">
        <w:t xml:space="preserve">planowanego </w:t>
      </w:r>
      <w:r w:rsidRPr="00E41955">
        <w:t>odwołania członka służby zagranicznej ze stanowiska w placówce zagranicznej;</w:t>
      </w:r>
    </w:p>
    <w:p w14:paraId="2051CE9E" w14:textId="77777777" w:rsidR="00E41955" w:rsidRPr="00E41955" w:rsidRDefault="00E41955" w:rsidP="00C84C38">
      <w:pPr>
        <w:pStyle w:val="ZPKTzmpktartykuempunktem"/>
      </w:pPr>
      <w:r w:rsidRPr="00E41955">
        <w:t>2)</w:t>
      </w:r>
      <w:r w:rsidRPr="00E41955">
        <w:tab/>
        <w:t xml:space="preserve">zwrot kosztów podróży </w:t>
      </w:r>
      <w:r w:rsidR="00802D00">
        <w:t xml:space="preserve">do Polski </w:t>
      </w:r>
      <w:r w:rsidR="00A61944">
        <w:t xml:space="preserve">i z powrotem </w:t>
      </w:r>
      <w:r w:rsidRPr="00E41955">
        <w:t>w związku ze zgonem małżonka członka służby zagranicznej lub zgonu jego rodziców, rodzeństwa lub dziecka;</w:t>
      </w:r>
    </w:p>
    <w:p w14:paraId="7D704EFF" w14:textId="712D83B9" w:rsidR="00E41955" w:rsidRPr="00E41955" w:rsidRDefault="00E41955" w:rsidP="00C84C38">
      <w:pPr>
        <w:pStyle w:val="ZPKTzmpktartykuempunktem"/>
      </w:pPr>
      <w:r w:rsidRPr="00E41955">
        <w:t>3)</w:t>
      </w:r>
      <w:r w:rsidRPr="00E41955">
        <w:tab/>
      </w:r>
      <w:r w:rsidRPr="00CA022C">
        <w:t xml:space="preserve">zwrot kosztów przewozu do </w:t>
      </w:r>
      <w:r w:rsidR="00802D00" w:rsidRPr="00CA022C">
        <w:t>Polski</w:t>
      </w:r>
      <w:r w:rsidRPr="00CA022C">
        <w:t xml:space="preserve"> zwłok lub szczątków ludzkich w przypadku zgonu członka rodziny </w:t>
      </w:r>
      <w:r w:rsidR="003F79E7" w:rsidRPr="00CA022C">
        <w:t xml:space="preserve">członka </w:t>
      </w:r>
      <w:r w:rsidRPr="00CA022C">
        <w:t>służby zagranicznej</w:t>
      </w:r>
      <w:r w:rsidR="00802D00" w:rsidRPr="00CA022C">
        <w:t xml:space="preserve"> </w:t>
      </w:r>
      <w:r w:rsidR="001B22D1" w:rsidRPr="00CA022C">
        <w:t xml:space="preserve">przebywającego z nim na stałe </w:t>
      </w:r>
      <w:r w:rsidR="00802D00" w:rsidRPr="00CA022C">
        <w:t>w państwie przyjmującym</w:t>
      </w:r>
      <w:r w:rsidRPr="00CA022C">
        <w:t>.</w:t>
      </w:r>
    </w:p>
    <w:p w14:paraId="00F2DAD9" w14:textId="2C6CB0F6" w:rsidR="00802093" w:rsidRDefault="00802093" w:rsidP="00C84C38">
      <w:pPr>
        <w:pStyle w:val="ZUSTzmustartykuempunktem"/>
      </w:pPr>
      <w:r>
        <w:lastRenderedPageBreak/>
        <w:t>2. </w:t>
      </w:r>
      <w:r w:rsidR="00BA76A6" w:rsidRPr="00BA76A6">
        <w:t>Uprawnienie do zwrotu kosztów</w:t>
      </w:r>
      <w:r w:rsidR="00BA76A6">
        <w:t xml:space="preserve">, o których mowa w ust. 1 pkt 2, </w:t>
      </w:r>
      <w:r w:rsidR="00BA76A6" w:rsidRPr="00BA76A6">
        <w:t>przysługuje również małżonkowi członka służby zagranicznej przebywającemu z nim na stałe za granicą w razie zgonu któregoś z rodziców tego małżonka</w:t>
      </w:r>
      <w:r w:rsidR="00BA76A6">
        <w:t>.</w:t>
      </w:r>
    </w:p>
    <w:p w14:paraId="58939767" w14:textId="29A7C1F3" w:rsidR="00E41955" w:rsidRPr="00E41955" w:rsidRDefault="00BA76A6" w:rsidP="00C84C38">
      <w:pPr>
        <w:pStyle w:val="ZUSTzmustartykuempunktem"/>
      </w:pPr>
      <w:r>
        <w:t>3</w:t>
      </w:r>
      <w:r w:rsidR="00E41955" w:rsidRPr="00E41955">
        <w:t>.</w:t>
      </w:r>
      <w:r w:rsidR="001B22D1">
        <w:t> </w:t>
      </w:r>
      <w:r w:rsidR="00E41955" w:rsidRPr="00E41955">
        <w:t>W przypadku zgonu członka służby zagranicznej wykonującego obowiązki w</w:t>
      </w:r>
      <w:r w:rsidR="0011198B">
        <w:t> </w:t>
      </w:r>
      <w:r w:rsidR="00E41955" w:rsidRPr="00E41955">
        <w:t>placówce zagranicznej członkom jego rodziny przebywającym z nim w państwie przyjmującym zapewnia się:</w:t>
      </w:r>
    </w:p>
    <w:p w14:paraId="3124338B" w14:textId="02F7CFAB" w:rsidR="00E41955" w:rsidRPr="00E41955" w:rsidRDefault="00E41955" w:rsidP="00C84C38">
      <w:pPr>
        <w:pStyle w:val="ZPKTzmpktartykuempunktem"/>
      </w:pPr>
      <w:r w:rsidRPr="00E41955">
        <w:t>1)</w:t>
      </w:r>
      <w:r w:rsidRPr="00E41955">
        <w:tab/>
        <w:t xml:space="preserve">pokrycie kosztów podróży przesiedleniowej do kraju oraz ryczałt na pokrycie kosztów przewozu mienia </w:t>
      </w:r>
      <w:r w:rsidR="008923C7">
        <w:t>osobistego</w:t>
      </w:r>
      <w:r w:rsidRPr="00E41955">
        <w:t xml:space="preserve"> ustalone </w:t>
      </w:r>
      <w:r w:rsidR="00C82A4B">
        <w:t xml:space="preserve">zgodnie </w:t>
      </w:r>
      <w:r w:rsidRPr="00E41955">
        <w:t>z art.</w:t>
      </w:r>
      <w:r w:rsidR="003F79E7">
        <w:t xml:space="preserve"> </w:t>
      </w:r>
      <w:r w:rsidR="00802D00">
        <w:t>53</w:t>
      </w:r>
      <w:r w:rsidR="00C21EC5">
        <w:t>a</w:t>
      </w:r>
      <w:r w:rsidRPr="00E41955">
        <w:t xml:space="preserve"> ust. </w:t>
      </w:r>
      <w:r w:rsidR="008923C7" w:rsidRPr="008923C7">
        <w:t>1 pkt 1 i 2 oraz ust. 4</w:t>
      </w:r>
      <w:r w:rsidRPr="00E41955">
        <w:t>;</w:t>
      </w:r>
    </w:p>
    <w:p w14:paraId="54DA2F44" w14:textId="77777777" w:rsidR="00E41955" w:rsidRPr="00E41955" w:rsidRDefault="00E41955" w:rsidP="00C84C38">
      <w:pPr>
        <w:pStyle w:val="ZPKTzmpktartykuempunktem"/>
      </w:pPr>
      <w:r w:rsidRPr="00E41955">
        <w:t>2)</w:t>
      </w:r>
      <w:r w:rsidRPr="00E41955">
        <w:tab/>
        <w:t>nieodpłatne korzystanie z lokalu mieszkalnego przydzielonego uprzednio zmarłemu członkowi służby zagranicznej – na czas niezbędny do zorganizowania przewozu do kraju zwłok lub szczątków i zorganizowania podróży przesiedleniowej.</w:t>
      </w:r>
    </w:p>
    <w:p w14:paraId="51542064" w14:textId="740D85F8" w:rsidR="00E41955" w:rsidRPr="00E41955" w:rsidRDefault="00BA76A6" w:rsidP="00C84C38">
      <w:pPr>
        <w:pStyle w:val="ZUSTzmustartykuempunktem"/>
      </w:pPr>
      <w:r>
        <w:t>4</w:t>
      </w:r>
      <w:r w:rsidR="00E41955" w:rsidRPr="00E41955">
        <w:t>.</w:t>
      </w:r>
      <w:r w:rsidR="001B22D1">
        <w:t> </w:t>
      </w:r>
      <w:r w:rsidR="00E41955" w:rsidRPr="00E41955">
        <w:t>W przypadku zgonu członka służby zagranicznej wykonującego obowiązki w</w:t>
      </w:r>
      <w:r w:rsidR="003F79E7">
        <w:t> </w:t>
      </w:r>
      <w:r w:rsidR="00E41955" w:rsidRPr="00E41955">
        <w:t>placówce zagranicznej zwrot kosztów przewozu do kraju jego zwłok lub szczątków przysługuje osobom uprawnionym do dokonania pochówku</w:t>
      </w:r>
      <w:r w:rsidR="00D067C3">
        <w:t xml:space="preserve"> –</w:t>
      </w:r>
      <w:r w:rsidR="00E41955" w:rsidRPr="00E41955">
        <w:t xml:space="preserve"> zgodnie z ustawą z dnia 31</w:t>
      </w:r>
      <w:r w:rsidR="0011198B">
        <w:t> </w:t>
      </w:r>
      <w:r w:rsidR="00E41955" w:rsidRPr="00E41955">
        <w:t>stycznia 1959 r. o cmentarzach i chowaniu zmarłych (Dz. U. z 202</w:t>
      </w:r>
      <w:r w:rsidR="002706AA">
        <w:t>4</w:t>
      </w:r>
      <w:r w:rsidR="00E41955" w:rsidRPr="00E41955">
        <w:t xml:space="preserve"> r. poz. </w:t>
      </w:r>
      <w:r w:rsidR="002706AA">
        <w:t>576</w:t>
      </w:r>
      <w:r w:rsidR="00E41955" w:rsidRPr="00E41955">
        <w:t>).</w:t>
      </w:r>
    </w:p>
    <w:p w14:paraId="236B6A41" w14:textId="3B610AFF" w:rsidR="00C84C38" w:rsidRPr="00C84C38" w:rsidRDefault="00C84C38" w:rsidP="003304C7">
      <w:pPr>
        <w:pStyle w:val="ZARTzmartartykuempunktem"/>
      </w:pPr>
      <w:r w:rsidRPr="00C84C38">
        <w:t>Art.</w:t>
      </w:r>
      <w:r w:rsidR="001B22D1">
        <w:t> </w:t>
      </w:r>
      <w:r>
        <w:t>53</w:t>
      </w:r>
      <w:r w:rsidR="00C21EC5">
        <w:t>i</w:t>
      </w:r>
      <w:r w:rsidRPr="00C84C38">
        <w:t>.</w:t>
      </w:r>
      <w:r w:rsidR="001B22D1">
        <w:t> </w:t>
      </w:r>
      <w:r w:rsidRPr="00C84C38">
        <w:t>1.</w:t>
      </w:r>
      <w:r w:rsidR="001B22D1">
        <w:t> </w:t>
      </w:r>
      <w:r w:rsidRPr="00C84C38">
        <w:t>Członkowi służby zagranicznej wykonującemu obowiązki w placówce zagranicznej o</w:t>
      </w:r>
      <w:r w:rsidR="003F66AF">
        <w:t xml:space="preserve"> podwyższonym stopniu zagrożenia </w:t>
      </w:r>
      <w:r w:rsidR="00C1193D">
        <w:t xml:space="preserve">bezpieczeństwa </w:t>
      </w:r>
      <w:r w:rsidRPr="00C84C38">
        <w:t xml:space="preserve">w rozumieniu przepisów wykonawczych wydanych na podstawie ust. </w:t>
      </w:r>
      <w:r w:rsidR="00C113DB">
        <w:t>3</w:t>
      </w:r>
      <w:r w:rsidRPr="00C84C38">
        <w:t xml:space="preserve">, przebywającemu w państwie, w którym ta placówka zagraniczna ma siedzibę, przysługują dodatkowe </w:t>
      </w:r>
      <w:r w:rsidR="00ED00F0">
        <w:t xml:space="preserve">uprawnienia </w:t>
      </w:r>
      <w:r w:rsidRPr="00C84C38">
        <w:t>w</w:t>
      </w:r>
      <w:r w:rsidR="00C113DB">
        <w:t> </w:t>
      </w:r>
      <w:r w:rsidRPr="00C84C38">
        <w:t>postaci:</w:t>
      </w:r>
    </w:p>
    <w:p w14:paraId="6AD815DA" w14:textId="45D96EEF" w:rsidR="00C84C38" w:rsidRPr="00C84C38" w:rsidRDefault="00C84C38" w:rsidP="00C84C38">
      <w:pPr>
        <w:pStyle w:val="ZPKTzmpktartykuempunktem"/>
        <w:rPr>
          <w:lang w:eastAsia="en-US"/>
        </w:rPr>
      </w:pPr>
      <w:r w:rsidRPr="00C84C38">
        <w:rPr>
          <w:lang w:eastAsia="en-US"/>
        </w:rPr>
        <w:t>1)</w:t>
      </w:r>
      <w:r w:rsidRPr="00C84C38">
        <w:rPr>
          <w:lang w:eastAsia="en-US"/>
        </w:rPr>
        <w:tab/>
      </w:r>
      <w:r w:rsidR="00C1193D">
        <w:t xml:space="preserve">od 5 do </w:t>
      </w:r>
      <w:r w:rsidR="00ED00F0">
        <w:t>10</w:t>
      </w:r>
      <w:r w:rsidRPr="00C84C38">
        <w:rPr>
          <w:lang w:eastAsia="en-US"/>
        </w:rPr>
        <w:t xml:space="preserve"> dni</w:t>
      </w:r>
      <w:r w:rsidR="00802D00">
        <w:t xml:space="preserve"> </w:t>
      </w:r>
      <w:r w:rsidR="00BD47FE">
        <w:t>obowiązkowego</w:t>
      </w:r>
      <w:r w:rsidR="00BD47FE" w:rsidRPr="00C84C38">
        <w:rPr>
          <w:lang w:eastAsia="en-US"/>
        </w:rPr>
        <w:t xml:space="preserve"> </w:t>
      </w:r>
      <w:r w:rsidR="00BD47FE">
        <w:rPr>
          <w:lang w:eastAsia="en-US"/>
        </w:rPr>
        <w:t xml:space="preserve">dodatkowego </w:t>
      </w:r>
      <w:r w:rsidR="00BD47FE" w:rsidRPr="00C84C38">
        <w:rPr>
          <w:lang w:eastAsia="en-US"/>
        </w:rPr>
        <w:t>urlopu wypoczynkowego</w:t>
      </w:r>
      <w:r w:rsidR="00BD47FE">
        <w:t xml:space="preserve"> każdorazowo w okresie 6 miesięcy wykonywania obowiązków w placówce zagranicznej </w:t>
      </w:r>
      <w:r w:rsidR="00D067C3">
        <w:t>–</w:t>
      </w:r>
      <w:r w:rsidR="00C1193D">
        <w:t xml:space="preserve"> w zależności od stopnia zagrożenia bezpieczeństwa, do którego placówka zagraniczna jest zakwalifikowana</w:t>
      </w:r>
      <w:r w:rsidR="003F79E7">
        <w:t>;</w:t>
      </w:r>
      <w:r w:rsidR="0067261C">
        <w:t xml:space="preserve"> urlop </w:t>
      </w:r>
      <w:r w:rsidR="00334F19">
        <w:t xml:space="preserve">dodatkowy </w:t>
      </w:r>
      <w:r w:rsidR="0067261C">
        <w:t>może być łączony z</w:t>
      </w:r>
      <w:r w:rsidR="00157D6D">
        <w:t> </w:t>
      </w:r>
      <w:r w:rsidR="0067261C">
        <w:t>przysługującym urlopem wypoczynkowym;</w:t>
      </w:r>
    </w:p>
    <w:p w14:paraId="7ECB4F04" w14:textId="3B3F798A" w:rsidR="00C84C38" w:rsidRPr="00C84C38" w:rsidRDefault="00C84C38" w:rsidP="00C84C38">
      <w:pPr>
        <w:pStyle w:val="ZPKTzmpktartykuempunktem"/>
        <w:rPr>
          <w:lang w:eastAsia="en-US"/>
        </w:rPr>
      </w:pPr>
      <w:r w:rsidRPr="00C84C38">
        <w:rPr>
          <w:lang w:eastAsia="en-US"/>
        </w:rPr>
        <w:t>2)</w:t>
      </w:r>
      <w:r w:rsidRPr="00C84C38">
        <w:rPr>
          <w:lang w:eastAsia="en-US"/>
        </w:rPr>
        <w:tab/>
        <w:t>pokrycia kosztów podróży urlopowej</w:t>
      </w:r>
      <w:r w:rsidR="00BD47FE">
        <w:t xml:space="preserve"> w ramach urlopu, o którym mowa </w:t>
      </w:r>
      <w:r w:rsidR="00C2605A">
        <w:t>w pkt 1</w:t>
      </w:r>
      <w:r w:rsidR="001B22D1">
        <w:t>,</w:t>
      </w:r>
      <w:r w:rsidR="00C2605A">
        <w:t xml:space="preserve"> </w:t>
      </w:r>
      <w:r w:rsidR="004A6090">
        <w:t>do kraju albo</w:t>
      </w:r>
      <w:r w:rsidR="00930796">
        <w:t>,</w:t>
      </w:r>
      <w:r w:rsidR="004A6090">
        <w:t xml:space="preserve"> za zgodą dyrektora generalnego służby zagranicznej</w:t>
      </w:r>
      <w:r w:rsidR="00930796">
        <w:t>,</w:t>
      </w:r>
      <w:r w:rsidR="004A6090">
        <w:t xml:space="preserve"> do najbliższego bezpiecznego państwa</w:t>
      </w:r>
      <w:r w:rsidR="00930796">
        <w:t xml:space="preserve"> –</w:t>
      </w:r>
      <w:r w:rsidR="004A6090">
        <w:t xml:space="preserve"> </w:t>
      </w:r>
      <w:r w:rsidRPr="00C84C38">
        <w:rPr>
          <w:lang w:eastAsia="en-US"/>
        </w:rPr>
        <w:t xml:space="preserve">każdorazowo w okresie 6 miesięcy wykonywania obowiązków w placówce zagranicznej; przepisu art. </w:t>
      </w:r>
      <w:r w:rsidR="00802D00">
        <w:t>53</w:t>
      </w:r>
      <w:r w:rsidR="00157D6D">
        <w:t>h</w:t>
      </w:r>
      <w:r w:rsidRPr="00C84C38">
        <w:rPr>
          <w:lang w:eastAsia="en-US"/>
        </w:rPr>
        <w:t xml:space="preserve"> ust. 1 pkt 1 nie stosuje się;</w:t>
      </w:r>
    </w:p>
    <w:p w14:paraId="58A35259" w14:textId="32F7ED17" w:rsidR="00C84C38" w:rsidRPr="00C84C38" w:rsidRDefault="00C84C38" w:rsidP="00C84C38">
      <w:pPr>
        <w:pStyle w:val="ZPKTzmpktartykuempunktem"/>
        <w:rPr>
          <w:lang w:eastAsia="en-US"/>
        </w:rPr>
      </w:pPr>
      <w:r w:rsidRPr="00C84C38">
        <w:rPr>
          <w:lang w:eastAsia="en-US"/>
        </w:rPr>
        <w:t>3)</w:t>
      </w:r>
      <w:r w:rsidRPr="00C84C38">
        <w:rPr>
          <w:lang w:eastAsia="en-US"/>
        </w:rPr>
        <w:tab/>
      </w:r>
      <w:r w:rsidR="00C1193D">
        <w:t xml:space="preserve">dodatek specjalny </w:t>
      </w:r>
      <w:r w:rsidR="00BD47FE">
        <w:t>od</w:t>
      </w:r>
      <w:r w:rsidR="00C1193D">
        <w:t xml:space="preserve"> </w:t>
      </w:r>
      <w:r w:rsidR="00BC167A">
        <w:t>5</w:t>
      </w:r>
      <w:r w:rsidR="00C1193D">
        <w:t>0</w:t>
      </w:r>
      <w:r w:rsidR="00A529CB">
        <w:t> </w:t>
      </w:r>
      <w:r w:rsidR="00C1193D">
        <w:t xml:space="preserve">% do </w:t>
      </w:r>
      <w:r w:rsidR="00BC167A">
        <w:t>20</w:t>
      </w:r>
      <w:r w:rsidRPr="00C84C38">
        <w:rPr>
          <w:lang w:eastAsia="en-US"/>
        </w:rPr>
        <w:t>0</w:t>
      </w:r>
      <w:r w:rsidR="00A529CB">
        <w:rPr>
          <w:lang w:eastAsia="en-US"/>
        </w:rPr>
        <w:t> </w:t>
      </w:r>
      <w:r w:rsidRPr="00C84C38">
        <w:rPr>
          <w:lang w:eastAsia="en-US"/>
        </w:rPr>
        <w:t xml:space="preserve">% </w:t>
      </w:r>
      <w:r w:rsidR="00BC167A">
        <w:t>kwoty bazowej dla członków korpusu służby cywilnej</w:t>
      </w:r>
      <w:r w:rsidR="00C1193D" w:rsidRPr="00C1193D">
        <w:t xml:space="preserve"> miesięcznie</w:t>
      </w:r>
      <w:r w:rsidR="00C1193D">
        <w:t xml:space="preserve"> w zależności od stopnia zagrożenia bezpieczeństwa, do którego placówka zagraniczna jest zakwalifikowana</w:t>
      </w:r>
      <w:r w:rsidRPr="00C84C38">
        <w:rPr>
          <w:lang w:eastAsia="en-US"/>
        </w:rPr>
        <w:t xml:space="preserve">. </w:t>
      </w:r>
    </w:p>
    <w:p w14:paraId="0C9B10F4" w14:textId="601CB85D" w:rsidR="00E41955" w:rsidRDefault="00C84C38" w:rsidP="009909E8">
      <w:pPr>
        <w:pStyle w:val="ZUSTzmustartykuempunktem"/>
        <w:rPr>
          <w:lang w:eastAsia="en-US"/>
        </w:rPr>
      </w:pPr>
      <w:r w:rsidRPr="00C84C38">
        <w:rPr>
          <w:lang w:eastAsia="en-US"/>
        </w:rPr>
        <w:lastRenderedPageBreak/>
        <w:t>2.</w:t>
      </w:r>
      <w:r w:rsidR="009C0CAC">
        <w:t> </w:t>
      </w:r>
      <w:r w:rsidRPr="00C84C38">
        <w:rPr>
          <w:lang w:eastAsia="en-US"/>
        </w:rPr>
        <w:t>Pracownikowi zatrudnionemu w urzędzie obsługującym ministra właściwego do spraw zagranicznych</w:t>
      </w:r>
      <w:r w:rsidR="00AA69A3">
        <w:rPr>
          <w:lang w:eastAsia="en-US"/>
        </w:rPr>
        <w:t xml:space="preserve"> </w:t>
      </w:r>
      <w:r w:rsidRPr="00C84C38">
        <w:rPr>
          <w:lang w:eastAsia="en-US"/>
        </w:rPr>
        <w:t>w przypadku podróży służbowej do kraju, w którym znajduje się placówka zagraniczna o najwyższym stopniu zagrożenia</w:t>
      </w:r>
      <w:r w:rsidR="00E10E6A">
        <w:rPr>
          <w:lang w:eastAsia="en-US"/>
        </w:rPr>
        <w:t>,</w:t>
      </w:r>
      <w:r w:rsidRPr="00C84C38">
        <w:rPr>
          <w:lang w:eastAsia="en-US"/>
        </w:rPr>
        <w:t xml:space="preserve"> przysługuje zwiększona dieta w</w:t>
      </w:r>
      <w:r w:rsidR="00BD47FE">
        <w:rPr>
          <w:lang w:eastAsia="en-US"/>
        </w:rPr>
        <w:t> </w:t>
      </w:r>
      <w:r w:rsidRPr="00C84C38">
        <w:rPr>
          <w:lang w:eastAsia="en-US"/>
        </w:rPr>
        <w:t>wysokości 200</w:t>
      </w:r>
      <w:r w:rsidR="00497D33">
        <w:rPr>
          <w:lang w:eastAsia="en-US"/>
        </w:rPr>
        <w:t> %</w:t>
      </w:r>
      <w:r w:rsidRPr="00C84C38">
        <w:rPr>
          <w:lang w:eastAsia="en-US"/>
        </w:rPr>
        <w:t xml:space="preserve"> kwoty określonej w przepisach wykonawczych wydanych na podstawie art. 77</w:t>
      </w:r>
      <w:r w:rsidRPr="009909E8">
        <w:rPr>
          <w:rStyle w:val="IGindeksgrny"/>
          <w:lang w:eastAsia="en-US"/>
        </w:rPr>
        <w:t>5</w:t>
      </w:r>
      <w:r w:rsidRPr="00C84C38">
        <w:rPr>
          <w:lang w:eastAsia="en-US"/>
        </w:rPr>
        <w:t xml:space="preserve"> § 2 ustawy z dnia 26 czerwca 1974 r. – Kodeks pracy.</w:t>
      </w:r>
    </w:p>
    <w:p w14:paraId="2CAEAE5D" w14:textId="73D0BD86" w:rsidR="00BA76A6" w:rsidRDefault="00EE23FC" w:rsidP="00BA76A6">
      <w:pPr>
        <w:pStyle w:val="ZUSTzmustartykuempunktem"/>
        <w:rPr>
          <w:lang w:eastAsia="en-US"/>
        </w:rPr>
      </w:pPr>
      <w:r>
        <w:t>3. </w:t>
      </w:r>
      <w:r w:rsidR="00BA76A6">
        <w:rPr>
          <w:lang w:eastAsia="en-US"/>
        </w:rPr>
        <w:t>Minister właściwy do spraw zagranicznych określi</w:t>
      </w:r>
      <w:r w:rsidR="00A511B2">
        <w:rPr>
          <w:lang w:eastAsia="en-US"/>
        </w:rPr>
        <w:t>,</w:t>
      </w:r>
      <w:r w:rsidR="00BA76A6">
        <w:rPr>
          <w:lang w:eastAsia="en-US"/>
        </w:rPr>
        <w:t xml:space="preserve"> w drodze rozporządzenia</w:t>
      </w:r>
      <w:r w:rsidR="00A511B2">
        <w:rPr>
          <w:lang w:eastAsia="en-US"/>
        </w:rPr>
        <w:t>,</w:t>
      </w:r>
      <w:r w:rsidR="00BA76A6">
        <w:rPr>
          <w:lang w:eastAsia="en-US"/>
        </w:rPr>
        <w:t xml:space="preserve"> stopnie zagrożenia bezpieczeństwa placówek zagranicznych oraz liczbę dni urlopu dodatkowego i wysokość dodatku specjalnego, o których mowa w ust. 1 pkt 1 i 3, przysługujące w zależności od stopnia zagrożenia bezpieczeństwa placówki zagranicznej, kierując się potrzebą:</w:t>
      </w:r>
    </w:p>
    <w:p w14:paraId="4463DF7B" w14:textId="2FA15F88" w:rsidR="00BA76A6" w:rsidRDefault="00BA76A6" w:rsidP="00BA76A6">
      <w:pPr>
        <w:pStyle w:val="ZPKTzmpktartykuempunktem"/>
      </w:pPr>
      <w:r>
        <w:t>1)</w:t>
      </w:r>
      <w:r>
        <w:tab/>
        <w:t>ograniczenia negatywnych skutków pracy w placówkach zagranicznych o</w:t>
      </w:r>
      <w:r w:rsidR="00F67A03">
        <w:t> </w:t>
      </w:r>
      <w:r>
        <w:t xml:space="preserve">podwyższonym stopniu zagrożenia bezpieczeństwa, oraz </w:t>
      </w:r>
    </w:p>
    <w:p w14:paraId="33E61458" w14:textId="105F1190" w:rsidR="00EE23FC" w:rsidRPr="00EE23FC" w:rsidRDefault="00BA76A6" w:rsidP="00BA76A6">
      <w:pPr>
        <w:pStyle w:val="ZPKTzmpktartykuempunktem"/>
      </w:pPr>
      <w:r>
        <w:t>2)</w:t>
      </w:r>
      <w:r>
        <w:tab/>
        <w:t>ujednolicenia dodatkowych uprawnień przyznawanych członkom służby zagranicznej wykonującym obowiązki w placówce zagranicznej o tym samym stopniu zagrożenia bezpieczeństwa</w:t>
      </w:r>
      <w:r w:rsidR="00EE23FC" w:rsidRPr="00EE23FC">
        <w:t xml:space="preserve">. </w:t>
      </w:r>
    </w:p>
    <w:p w14:paraId="1CA7342F" w14:textId="0EACD0D0" w:rsidR="00EE23FC" w:rsidRDefault="00EE23FC" w:rsidP="00EE23FC">
      <w:pPr>
        <w:pStyle w:val="ZUSTzmustartykuempunktem"/>
        <w:rPr>
          <w:lang w:eastAsia="en-US"/>
        </w:rPr>
      </w:pPr>
      <w:r>
        <w:t>4</w:t>
      </w:r>
      <w:r w:rsidRPr="00EE23FC">
        <w:rPr>
          <w:lang w:eastAsia="en-US"/>
        </w:rPr>
        <w:t>.</w:t>
      </w:r>
      <w:r>
        <w:t> </w:t>
      </w:r>
      <w:r w:rsidRPr="00EE23FC">
        <w:rPr>
          <w:lang w:eastAsia="en-US"/>
        </w:rPr>
        <w:t xml:space="preserve">Przyporządkowania placówek zagranicznych do stopni zagrożenia bezpieczeństwa dokonuje </w:t>
      </w:r>
      <w:r w:rsidR="001E062C" w:rsidRPr="00EE23FC">
        <w:rPr>
          <w:lang w:eastAsia="en-US"/>
        </w:rPr>
        <w:t>w drodze decyzji</w:t>
      </w:r>
      <w:r w:rsidR="001E062C">
        <w:rPr>
          <w:lang w:eastAsia="en-US"/>
        </w:rPr>
        <w:t xml:space="preserve"> </w:t>
      </w:r>
      <w:r w:rsidRPr="00EE23FC">
        <w:rPr>
          <w:lang w:eastAsia="en-US"/>
        </w:rPr>
        <w:t>minister właściwy do spraw zagranicznych po zasięgnięciu opinii Szefa Agencji Wywiadu.</w:t>
      </w:r>
      <w:r w:rsidR="00A75D7A">
        <w:rPr>
          <w:rFonts w:ascii="Times New Roman" w:hAnsi="Times New Roman" w:cs="Times New Roman"/>
          <w:lang w:eastAsia="en-US"/>
        </w:rPr>
        <w:t>”</w:t>
      </w:r>
      <w:r w:rsidR="009B7B29">
        <w:t>;</w:t>
      </w:r>
    </w:p>
    <w:p w14:paraId="5589BC19" w14:textId="21FECB28" w:rsidR="00D225C8" w:rsidRDefault="00721675" w:rsidP="00D225C8">
      <w:pPr>
        <w:pStyle w:val="PKTpunkt"/>
      </w:pPr>
      <w:r>
        <w:t>2</w:t>
      </w:r>
      <w:r w:rsidR="00C51607">
        <w:t>5</w:t>
      </w:r>
      <w:r w:rsidR="00D225C8">
        <w:t>)</w:t>
      </w:r>
      <w:r w:rsidR="00D225C8">
        <w:tab/>
        <w:t>uchyla się art. 54;</w:t>
      </w:r>
    </w:p>
    <w:p w14:paraId="7D055B24" w14:textId="46F0CF92" w:rsidR="00306D2C" w:rsidRDefault="00707C75" w:rsidP="00F67A03">
      <w:pPr>
        <w:pStyle w:val="PKTpunkt"/>
      </w:pPr>
      <w:r>
        <w:t>2</w:t>
      </w:r>
      <w:r w:rsidR="00040E33">
        <w:t>6</w:t>
      </w:r>
      <w:r w:rsidR="00BE4B77">
        <w:t>)</w:t>
      </w:r>
      <w:r w:rsidR="00BE4B77">
        <w:tab/>
      </w:r>
      <w:r w:rsidR="00F67A03">
        <w:t>w art. 85b w ust. 1 w zdaniach pierwszym i trzecim oraz w ust. 2 i 4 wyrazy „31 grudnia 2025 r.” zastępuje się wyrazami „31 grudnia 2026 r.”</w:t>
      </w:r>
      <w:r w:rsidR="00306D2C">
        <w:t>;</w:t>
      </w:r>
    </w:p>
    <w:p w14:paraId="5186721B" w14:textId="1F57F0F4" w:rsidR="00306D2C" w:rsidRDefault="00707C75" w:rsidP="00306802">
      <w:pPr>
        <w:pStyle w:val="PKTpunkt"/>
      </w:pPr>
      <w:r>
        <w:t>2</w:t>
      </w:r>
      <w:r w:rsidR="00040E33">
        <w:t>7</w:t>
      </w:r>
      <w:r w:rsidR="00306D2C">
        <w:t>)</w:t>
      </w:r>
      <w:r w:rsidR="00306D2C">
        <w:tab/>
        <w:t>uchyla się art. 87</w:t>
      </w:r>
      <w:r w:rsidR="002468D4">
        <w:t>;</w:t>
      </w:r>
    </w:p>
    <w:p w14:paraId="2DD463BB" w14:textId="0BC38893" w:rsidR="00480590" w:rsidRPr="00306802" w:rsidRDefault="00C51607" w:rsidP="00306802">
      <w:pPr>
        <w:pStyle w:val="PKTpunkt"/>
        <w:rPr>
          <w:rStyle w:val="Ppogrubienie"/>
          <w:b w:val="0"/>
        </w:rPr>
      </w:pPr>
      <w:r>
        <w:t>2</w:t>
      </w:r>
      <w:r w:rsidR="00040E33">
        <w:t>8</w:t>
      </w:r>
      <w:r w:rsidR="00306D2C">
        <w:t>)</w:t>
      </w:r>
      <w:r w:rsidR="00306D2C">
        <w:tab/>
        <w:t>w art. 88 uchyla się ust. 5</w:t>
      </w:r>
      <w:r w:rsidR="009909E8">
        <w:t>.</w:t>
      </w:r>
    </w:p>
    <w:p w14:paraId="624F3FE7" w14:textId="0BAC0CD3" w:rsidR="00AE08E2" w:rsidRDefault="00AE08E2" w:rsidP="00AE08E2">
      <w:pPr>
        <w:pStyle w:val="ARTartustawynprozporzdzenia"/>
      </w:pPr>
      <w:bookmarkStart w:id="9" w:name="_Hlk167449963"/>
      <w:r w:rsidRPr="00E13A3C">
        <w:rPr>
          <w:rStyle w:val="Ppogrubienie"/>
        </w:rPr>
        <w:t>Art.</w:t>
      </w:r>
      <w:r w:rsidR="00115EDA">
        <w:rPr>
          <w:rStyle w:val="Ppogrubienie"/>
        </w:rPr>
        <w:t> </w:t>
      </w:r>
      <w:r w:rsidR="00BA22A8">
        <w:rPr>
          <w:rStyle w:val="Ppogrubienie"/>
        </w:rPr>
        <w:t>2</w:t>
      </w:r>
      <w:r w:rsidRPr="00E13A3C">
        <w:rPr>
          <w:rStyle w:val="Ppogrubienie"/>
        </w:rPr>
        <w:t>.</w:t>
      </w:r>
      <w:r w:rsidR="00115EDA">
        <w:t> </w:t>
      </w:r>
      <w:r>
        <w:t>W u</w:t>
      </w:r>
      <w:r w:rsidRPr="0013795C">
        <w:t>staw</w:t>
      </w:r>
      <w:r>
        <w:t>ie</w:t>
      </w:r>
      <w:r w:rsidRPr="0013795C">
        <w:t xml:space="preserve"> z dnia 21 sierpnia 1997 r. o ograniczeniu prowadzenia działalności gospodarczej przez osoby pełniące funkcje publiczne</w:t>
      </w:r>
      <w:r>
        <w:t xml:space="preserve"> (Dz. U. z 2023 r. poz. 1090) w art. 10 po ust. 2 dodaje się ust. 2a w brzmieniu: </w:t>
      </w:r>
    </w:p>
    <w:p w14:paraId="15537E0D" w14:textId="77777777" w:rsidR="00AE08E2" w:rsidRDefault="00AE08E2" w:rsidP="00AE08E2">
      <w:pPr>
        <w:pStyle w:val="ZUSTzmustartykuempunktem"/>
      </w:pPr>
      <w:r>
        <w:rPr>
          <w:rFonts w:ascii="Times New Roman" w:hAnsi="Times New Roman" w:cs="Times New Roman"/>
        </w:rPr>
        <w:t>„</w:t>
      </w:r>
      <w:r>
        <w:t>2a. Do złożenia oświadczenia, o którym mowa w ust. 1, obowiązani są:</w:t>
      </w:r>
    </w:p>
    <w:p w14:paraId="3F17793C" w14:textId="20EEFDB6" w:rsidR="00AE08E2" w:rsidRDefault="00AE08E2" w:rsidP="00AE08E2">
      <w:pPr>
        <w:pStyle w:val="ZPKTzmpktartykuempunktem"/>
      </w:pPr>
      <w:r>
        <w:t>1)</w:t>
      </w:r>
      <w:r>
        <w:tab/>
        <w:t>Szef Służby Zagranicznej</w:t>
      </w:r>
      <w:r w:rsidR="008A6E6E">
        <w:t>;</w:t>
      </w:r>
    </w:p>
    <w:p w14:paraId="0292DBB3" w14:textId="0B87E5E5" w:rsidR="00AE08E2" w:rsidRDefault="00AE08E2" w:rsidP="00AE08E2">
      <w:pPr>
        <w:pStyle w:val="ZPKTzmpktartykuempunktem"/>
      </w:pPr>
      <w:r>
        <w:t>2)</w:t>
      </w:r>
      <w:r>
        <w:tab/>
        <w:t>pełnomocni</w:t>
      </w:r>
      <w:r w:rsidRPr="008C5864">
        <w:t xml:space="preserve"> przedstawiciel</w:t>
      </w:r>
      <w:r>
        <w:t>e</w:t>
      </w:r>
      <w:r w:rsidRPr="008C5864">
        <w:t xml:space="preserve"> Rzeczypospolitej Polskiej w innym państwie lub przy organizacji międzynarodowej</w:t>
      </w:r>
      <w:r w:rsidR="008A6E6E">
        <w:t>;</w:t>
      </w:r>
      <w:r>
        <w:t xml:space="preserve"> </w:t>
      </w:r>
    </w:p>
    <w:p w14:paraId="570320E4" w14:textId="778B2D32" w:rsidR="00AE08E2" w:rsidRDefault="00AE08E2" w:rsidP="00AE08E2">
      <w:pPr>
        <w:pStyle w:val="ZPKTzmpktartykuempunktem"/>
      </w:pPr>
      <w:r>
        <w:t>3)</w:t>
      </w:r>
      <w:r>
        <w:tab/>
        <w:t>dyplomaci zawodowi</w:t>
      </w:r>
      <w:r w:rsidR="008A6E6E">
        <w:t>;</w:t>
      </w:r>
      <w:r>
        <w:t xml:space="preserve"> </w:t>
      </w:r>
    </w:p>
    <w:p w14:paraId="2E11B3E2" w14:textId="3151E168" w:rsidR="00AE08E2" w:rsidRDefault="00AE08E2" w:rsidP="00AE08E2">
      <w:pPr>
        <w:pStyle w:val="ZPKTzmpktartykuempunktem"/>
      </w:pPr>
      <w:r>
        <w:t>4)</w:t>
      </w:r>
      <w:r>
        <w:tab/>
        <w:t>dyplomaci delegowani</w:t>
      </w:r>
      <w:r w:rsidR="008A6E6E">
        <w:t>;</w:t>
      </w:r>
    </w:p>
    <w:p w14:paraId="670B59D4" w14:textId="1A8A8217" w:rsidR="00AE08E2" w:rsidRDefault="00AE08E2" w:rsidP="00430D52">
      <w:pPr>
        <w:pStyle w:val="ZPKTzmpktartykuempunktem"/>
      </w:pPr>
      <w:r>
        <w:lastRenderedPageBreak/>
        <w:t>5)</w:t>
      </w:r>
      <w:r>
        <w:tab/>
        <w:t xml:space="preserve">pracownicy zagraniczni, którym nadano stopień dyplomatyczny </w:t>
      </w:r>
      <w:r w:rsidRPr="00726CFB">
        <w:t>na czas pełnienia obowiązków w placówce zagranicznej</w:t>
      </w:r>
      <w:r w:rsidR="008A6E6E">
        <w:t>.</w:t>
      </w:r>
      <w:r>
        <w:rPr>
          <w:rFonts w:ascii="Times New Roman" w:hAnsi="Times New Roman" w:cs="Times New Roman"/>
        </w:rPr>
        <w:t>”</w:t>
      </w:r>
      <w:r>
        <w:t>.</w:t>
      </w:r>
    </w:p>
    <w:bookmarkEnd w:id="9"/>
    <w:p w14:paraId="02D51DC2" w14:textId="0A05D63D" w:rsidR="006703BF" w:rsidRPr="00EA2495" w:rsidRDefault="006703BF" w:rsidP="00EA2495">
      <w:pPr>
        <w:pStyle w:val="ARTartustawynprozporzdzenia"/>
      </w:pPr>
      <w:r w:rsidRPr="00EA2495">
        <w:rPr>
          <w:rStyle w:val="Ppogrubienie"/>
        </w:rPr>
        <w:t>Art.</w:t>
      </w:r>
      <w:r w:rsidR="00AA69A3">
        <w:rPr>
          <w:rStyle w:val="Ppogrubienie"/>
        </w:rPr>
        <w:t> </w:t>
      </w:r>
      <w:r w:rsidR="001E6146">
        <w:rPr>
          <w:rStyle w:val="Ppogrubienie"/>
        </w:rPr>
        <w:t>3</w:t>
      </w:r>
      <w:r w:rsidR="00EA2495" w:rsidRPr="00EA2495">
        <w:rPr>
          <w:rStyle w:val="Ppogrubienie"/>
        </w:rPr>
        <w:t>.</w:t>
      </w:r>
      <w:r w:rsidR="00AA69A3">
        <w:t> </w:t>
      </w:r>
      <w:r w:rsidR="00EA2495" w:rsidRPr="00EA2495">
        <w:t>Wnioski, o których mowa w art. 4 ust. 2 ustawy zmienianej w art. 1 w brzmieniu dotychczasowym, złożone i nierozpoznane przed dniem wejścia w życie niniejszej ustawy pozostawia się bez rozpoznania. Osoby, których wnioski pozostawiono bez rozpoznania, w</w:t>
      </w:r>
      <w:r w:rsidR="00AA69A3">
        <w:t> </w:t>
      </w:r>
      <w:r w:rsidR="00EA2495" w:rsidRPr="00EA2495">
        <w:t>terminie 2 miesięcy od dnia wejścia w życie niniejszej ustawy mogą złożyć oświadczenie o</w:t>
      </w:r>
      <w:r w:rsidR="00AA69A3">
        <w:t> </w:t>
      </w:r>
      <w:r w:rsidR="00EA2495" w:rsidRPr="00EA2495">
        <w:t>woli kontynuowania zatrudnienia zgodnie z art. 4 ust. 2 ustawy zmienianej w art. 1, w</w:t>
      </w:r>
      <w:r w:rsidR="00AA69A3">
        <w:t> </w:t>
      </w:r>
      <w:r w:rsidR="00EA2495" w:rsidRPr="00EA2495">
        <w:t>brzmieniu nadanym niniejszą ustawą.</w:t>
      </w:r>
    </w:p>
    <w:p w14:paraId="4949A4AF" w14:textId="0C586AE1" w:rsidR="00802D00" w:rsidRDefault="00A61944" w:rsidP="00480590">
      <w:pPr>
        <w:pStyle w:val="ARTartustawynprozporzdzenia"/>
      </w:pPr>
      <w:r w:rsidRPr="00A61944">
        <w:rPr>
          <w:rStyle w:val="Ppogrubienie"/>
        </w:rPr>
        <w:t>Art.</w:t>
      </w:r>
      <w:r w:rsidR="005A27A1">
        <w:rPr>
          <w:rStyle w:val="Ppogrubienie"/>
        </w:rPr>
        <w:t> </w:t>
      </w:r>
      <w:r w:rsidR="001E6146">
        <w:rPr>
          <w:rStyle w:val="Ppogrubienie"/>
        </w:rPr>
        <w:t>4</w:t>
      </w:r>
      <w:r w:rsidRPr="00A61944">
        <w:rPr>
          <w:rStyle w:val="Ppogrubienie"/>
        </w:rPr>
        <w:t>.</w:t>
      </w:r>
      <w:r>
        <w:t> </w:t>
      </w:r>
      <w:r w:rsidR="003F60C1">
        <w:t>1. </w:t>
      </w:r>
      <w:bookmarkStart w:id="10" w:name="_Hlk178684440"/>
      <w:r w:rsidR="00F36FFC">
        <w:t>Dyplomaci zawodowi, pracownicy zagraniczni i dyplomaci delegowani</w:t>
      </w:r>
      <w:r w:rsidR="00946E24">
        <w:t xml:space="preserve"> </w:t>
      </w:r>
      <w:r w:rsidR="00BA27F2">
        <w:t xml:space="preserve">zachowują stopień dyplomatyczny nadany im przed dniem wejścia w życie ustawy, z tym że pracownicy zagraniczni i dyplomaci </w:t>
      </w:r>
      <w:r w:rsidR="00C31764">
        <w:t>delegowani</w:t>
      </w:r>
      <w:r w:rsidR="00BA27F2">
        <w:t xml:space="preserve"> zachowują stopień dyplomatyczny na czas wykonywania przez nich obowiązków w placówce zagranicznej</w:t>
      </w:r>
      <w:r w:rsidR="00946E24">
        <w:t>.</w:t>
      </w:r>
      <w:bookmarkEnd w:id="10"/>
    </w:p>
    <w:p w14:paraId="293FB8B9" w14:textId="10D9E66B" w:rsidR="003F60C1" w:rsidRDefault="003F60C1" w:rsidP="003F60C1">
      <w:pPr>
        <w:pStyle w:val="USTustnpkodeksu"/>
      </w:pPr>
      <w:r>
        <w:t>2. Pełnomocnym przedstawicielom Rzeczypospolitej Polskiej w innym państwie lub przy organizacji międzynarodowej</w:t>
      </w:r>
      <w:r w:rsidR="00766303">
        <w:t>, którzy przed rozpoczęciem pełnienia funkcj</w:t>
      </w:r>
      <w:r w:rsidR="00F933AE">
        <w:t>i</w:t>
      </w:r>
      <w:r w:rsidR="00BA27F2">
        <w:t xml:space="preserve"> posiadali status dyplomaty zawodowego</w:t>
      </w:r>
      <w:r w:rsidR="00796D40">
        <w:t>,</w:t>
      </w:r>
      <w:r w:rsidR="00BA27F2">
        <w:t xml:space="preserve"> od dnia wejścia w życie ustawy przysługuje stopień dyplomatyczny posiadany przez nich przed rozpoczęciem pełnienia funkcji</w:t>
      </w:r>
      <w:r>
        <w:t>.</w:t>
      </w:r>
    </w:p>
    <w:p w14:paraId="0C9E614F" w14:textId="396F2A19" w:rsidR="00C31764" w:rsidRDefault="00C31764" w:rsidP="00C31764">
      <w:pPr>
        <w:pStyle w:val="ARTartustawynprozporzdzenia"/>
      </w:pPr>
      <w:r w:rsidRPr="003C5895">
        <w:rPr>
          <w:rStyle w:val="Ppogrubienie"/>
        </w:rPr>
        <w:t>Art.</w:t>
      </w:r>
      <w:r>
        <w:rPr>
          <w:rStyle w:val="Ppogrubienie"/>
        </w:rPr>
        <w:t> </w:t>
      </w:r>
      <w:r w:rsidR="001E6146">
        <w:rPr>
          <w:rStyle w:val="Ppogrubienie"/>
        </w:rPr>
        <w:t>5</w:t>
      </w:r>
      <w:r w:rsidRPr="003C5895">
        <w:rPr>
          <w:rStyle w:val="Ppogrubienie"/>
        </w:rPr>
        <w:t>.</w:t>
      </w:r>
      <w:r>
        <w:t> </w:t>
      </w:r>
      <w:r w:rsidR="00BD47FE">
        <w:t>Dyplomaci zawodowi</w:t>
      </w:r>
      <w:r>
        <w:t xml:space="preserve"> posiadający w dniu wejścia w życie ustawy wyższy stopień dyplomatyczny, o którym mowa w art. 28 ust. 1 pkt 2 ustawy zmienianej w art. 1 w brzmieniu nadanym niniejszą ustawą, zachowują posiadany stopień dyplomatyczny. Nadanie im kolejnego stopnia dyplomatycznego, z wyłączeniem stopnia ambasadora tytularnego, jest możliwe po spełnieniu przez nich warunków określonych w art. 30 ust. 6 ustawy zmienianej w</w:t>
      </w:r>
      <w:r w:rsidR="00AA69A3">
        <w:t> </w:t>
      </w:r>
      <w:r>
        <w:t xml:space="preserve">art. 1 w brzmieniu nadanym niniejszą ustawą i </w:t>
      </w:r>
      <w:r w:rsidR="00F51286">
        <w:t>uzyskaniu pozytywnego wyniku wyższej kwalifikacji dyplomatycznej</w:t>
      </w:r>
      <w:r>
        <w:t>, o któr</w:t>
      </w:r>
      <w:r w:rsidR="00F51286">
        <w:t>ej</w:t>
      </w:r>
      <w:r>
        <w:t xml:space="preserve"> mowa w art. 30 ust. 3 i</w:t>
      </w:r>
      <w:r w:rsidR="00684DF6">
        <w:t> </w:t>
      </w:r>
      <w:r>
        <w:t>art. 30a ustawy zmienianej w</w:t>
      </w:r>
      <w:r w:rsidR="00AA69A3">
        <w:t> </w:t>
      </w:r>
      <w:r>
        <w:t>art.</w:t>
      </w:r>
      <w:r w:rsidR="00AA69A3">
        <w:t> </w:t>
      </w:r>
      <w:r>
        <w:t>1 w brzmieniu nadanym niniejszą ustawą.</w:t>
      </w:r>
    </w:p>
    <w:p w14:paraId="63ECDF0D" w14:textId="6FA8E44F" w:rsidR="001F41EA" w:rsidRDefault="001F41EA" w:rsidP="00C31764">
      <w:pPr>
        <w:pStyle w:val="ARTartustawynprozporzdzenia"/>
      </w:pPr>
      <w:r w:rsidRPr="001F41EA">
        <w:rPr>
          <w:rStyle w:val="Ppogrubienie"/>
        </w:rPr>
        <w:t>Art.</w:t>
      </w:r>
      <w:r>
        <w:rPr>
          <w:rStyle w:val="Ppogrubienie"/>
        </w:rPr>
        <w:t> </w:t>
      </w:r>
      <w:r w:rsidR="001E6146">
        <w:rPr>
          <w:rStyle w:val="Ppogrubienie"/>
        </w:rPr>
        <w:t>6</w:t>
      </w:r>
      <w:r w:rsidRPr="001F41EA">
        <w:rPr>
          <w:rStyle w:val="Ppogrubienie"/>
        </w:rPr>
        <w:t>.</w:t>
      </w:r>
      <w:r>
        <w:t> </w:t>
      </w:r>
      <w:r w:rsidR="001B34B5" w:rsidRPr="001B34B5">
        <w:t>Dyplomaci zawodowi będący urzędnikami służby cywilnej, których mnożnik kwoty bazowej służący do ustalenia wysokości dodatku służby zagranicznej, określony w</w:t>
      </w:r>
      <w:r w:rsidR="001B34B5">
        <w:t> </w:t>
      </w:r>
      <w:r w:rsidR="001B34B5" w:rsidRPr="001B34B5">
        <w:t xml:space="preserve">przepisach wykonawczych wydanych na podstawie art. 50 ust. </w:t>
      </w:r>
      <w:r w:rsidR="00BA22A8">
        <w:t>5</w:t>
      </w:r>
      <w:r w:rsidR="001B34B5" w:rsidRPr="001B34B5">
        <w:t xml:space="preserve"> ustawy zmienianej w art. 1</w:t>
      </w:r>
      <w:r w:rsidR="005429EB">
        <w:t>,</w:t>
      </w:r>
      <w:r w:rsidR="001B34B5" w:rsidDel="009B285E">
        <w:t xml:space="preserve"> </w:t>
      </w:r>
      <w:r w:rsidR="001B34B5">
        <w:t>w brzmieniu nadanym niniejszą ustawą</w:t>
      </w:r>
      <w:r w:rsidR="001B34B5" w:rsidRPr="001B34B5">
        <w:t>, jest niższy od mnożnika kwoty bazowej dodatku służby cywilnej przysługującego im w dniu wejścia w życie ustawy, otrzymują dodatek służby zagranicznej w</w:t>
      </w:r>
      <w:r w:rsidR="001B34B5">
        <w:t> </w:t>
      </w:r>
      <w:r w:rsidR="001B34B5" w:rsidRPr="001B34B5">
        <w:t>wysokości otrzymywanego dotychczas dodatku służby cywilnej.</w:t>
      </w:r>
    </w:p>
    <w:p w14:paraId="7709F879" w14:textId="53E110A4" w:rsidR="00766303" w:rsidRDefault="00766303" w:rsidP="00C154D2">
      <w:pPr>
        <w:pStyle w:val="ARTartustawynprozporzdzenia"/>
      </w:pPr>
      <w:r w:rsidRPr="005F3D1C">
        <w:rPr>
          <w:rStyle w:val="Ppogrubienie"/>
        </w:rPr>
        <w:t>Art.</w:t>
      </w:r>
      <w:r w:rsidR="00C421A0">
        <w:rPr>
          <w:rStyle w:val="Ppogrubienie"/>
        </w:rPr>
        <w:t> </w:t>
      </w:r>
      <w:r w:rsidR="00BF57CB">
        <w:rPr>
          <w:rStyle w:val="Ppogrubienie"/>
        </w:rPr>
        <w:t>7</w:t>
      </w:r>
      <w:r w:rsidRPr="005F3D1C">
        <w:rPr>
          <w:rStyle w:val="Ppogrubienie"/>
        </w:rPr>
        <w:t>.</w:t>
      </w:r>
      <w:r w:rsidR="00C421A0">
        <w:t> </w:t>
      </w:r>
      <w:r>
        <w:t>1.</w:t>
      </w:r>
      <w:r w:rsidR="00C421A0">
        <w:t> </w:t>
      </w:r>
      <w:r w:rsidR="00FA719C">
        <w:t>Bazowy dodatek zagraniczny dla Stanów Zjednoczonych Ameryki</w:t>
      </w:r>
      <w:r w:rsidR="00C154D2">
        <w:t>, o któr</w:t>
      </w:r>
      <w:r w:rsidR="00FA719C">
        <w:t>ym</w:t>
      </w:r>
      <w:r w:rsidR="00C154D2">
        <w:t xml:space="preserve"> mowa w art. 5</w:t>
      </w:r>
      <w:r w:rsidR="0050078B">
        <w:t>1</w:t>
      </w:r>
      <w:r w:rsidR="00C154D2">
        <w:t xml:space="preserve"> ust.</w:t>
      </w:r>
      <w:r w:rsidR="0050078B">
        <w:t xml:space="preserve"> 3</w:t>
      </w:r>
      <w:r w:rsidR="008201BF">
        <w:t xml:space="preserve"> ustawy zmienianej w art. 1, w brzmieniu nadanym niniejszą ustawą, od </w:t>
      </w:r>
      <w:r w:rsidR="008201BF">
        <w:lastRenderedPageBreak/>
        <w:t xml:space="preserve">dnia 1 </w:t>
      </w:r>
      <w:r w:rsidR="00BA22A8">
        <w:t>stycznia</w:t>
      </w:r>
      <w:r w:rsidR="008201BF">
        <w:t xml:space="preserve"> </w:t>
      </w:r>
      <w:r w:rsidR="00C154D2">
        <w:t>202</w:t>
      </w:r>
      <w:r w:rsidR="00BA22A8">
        <w:t>5</w:t>
      </w:r>
      <w:r w:rsidR="005F3D1C">
        <w:t> </w:t>
      </w:r>
      <w:r w:rsidR="00C154D2">
        <w:t>r. wynosi 738 USD (dolarów amerykańskich)</w:t>
      </w:r>
      <w:r w:rsidR="001E6E43">
        <w:t xml:space="preserve"> i nie jest waloryzowany w</w:t>
      </w:r>
      <w:r w:rsidR="00AA69A3">
        <w:t> </w:t>
      </w:r>
      <w:r w:rsidR="001E6E43">
        <w:t xml:space="preserve">2025 r. </w:t>
      </w:r>
    </w:p>
    <w:p w14:paraId="548E2986" w14:textId="0DB83452" w:rsidR="0050078B" w:rsidRDefault="008201BF" w:rsidP="0050078B">
      <w:pPr>
        <w:pStyle w:val="USTustnpkodeksu"/>
      </w:pPr>
      <w:r>
        <w:t>2</w:t>
      </w:r>
      <w:r w:rsidR="0050078B">
        <w:t>.</w:t>
      </w:r>
      <w:r w:rsidR="00282376">
        <w:t> </w:t>
      </w:r>
      <w:r w:rsidR="0050078B">
        <w:t xml:space="preserve">Przeliczenia </w:t>
      </w:r>
      <w:r>
        <w:t xml:space="preserve">bazowego dodatku zagranicznego dla Stanów Zjednoczonych Ameryki </w:t>
      </w:r>
      <w:r w:rsidR="0050078B">
        <w:t>na kwoty bazowe</w:t>
      </w:r>
      <w:r w:rsidR="0050078B" w:rsidRPr="0050078B">
        <w:t xml:space="preserve"> </w:t>
      </w:r>
      <w:r w:rsidR="0050078B">
        <w:t xml:space="preserve">dla poszczególnych państw przyjmujących </w:t>
      </w:r>
      <w:r>
        <w:t xml:space="preserve">obowiązujące od 1 </w:t>
      </w:r>
      <w:r w:rsidR="00BA22A8">
        <w:t>stycznia</w:t>
      </w:r>
      <w:r>
        <w:t xml:space="preserve"> 202</w:t>
      </w:r>
      <w:r w:rsidR="00BA22A8">
        <w:t>5</w:t>
      </w:r>
      <w:r>
        <w:t xml:space="preserve"> r. </w:t>
      </w:r>
      <w:r w:rsidR="0050078B">
        <w:t>dokonuje się</w:t>
      </w:r>
      <w:r w:rsidR="008C604C">
        <w:t>,</w:t>
      </w:r>
      <w:r w:rsidR="0050078B">
        <w:t xml:space="preserve"> </w:t>
      </w:r>
      <w:r w:rsidR="0050078B" w:rsidRPr="00E41955">
        <w:t>stosując wskaźniki kosztów utrzymania, z wyłączeniem kosztów zakwaterowania, określone przez Organizację Narodów Zjednoczonych dla poszczególnych państw w</w:t>
      </w:r>
      <w:r w:rsidR="005B5842">
        <w:t> </w:t>
      </w:r>
      <w:r w:rsidR="0050078B" w:rsidRPr="00E41955">
        <w:t xml:space="preserve">odniesieniu do kosztów utrzymania w Nowym Jorku. Przeliczenia kwoty bazowej dodatku zagranicznego na walutę, w której </w:t>
      </w:r>
      <w:r w:rsidR="008C604C" w:rsidRPr="00E41955">
        <w:t xml:space="preserve">jest wypłacany </w:t>
      </w:r>
      <w:r w:rsidR="0050078B" w:rsidRPr="00E41955">
        <w:t>dodatek zagraniczny, dokonuje się</w:t>
      </w:r>
      <w:r w:rsidR="008C604C">
        <w:t>,</w:t>
      </w:r>
      <w:r w:rsidR="0050078B" w:rsidRPr="00E41955">
        <w:t xml:space="preserve"> stosując wskaźniki przeliczenia waluty określone przez Organizację Narodów Zjednoczonych. Jako kwotę bazową dodatku zagranicznego w państwach przyjmujących, dla których w</w:t>
      </w:r>
      <w:r>
        <w:t> </w:t>
      </w:r>
      <w:r w:rsidR="0050078B" w:rsidRPr="00E41955">
        <w:t>Biuletynie Statystycznym Narodów Zjednoczonych nie publikuje się wskaźnika kosztów utrzymania, przyjmuje się kwotę bazową dodatku zagranicznego w państwie o zbliżonych kosztach utrzymania.</w:t>
      </w:r>
    </w:p>
    <w:p w14:paraId="46A17404" w14:textId="7C4842EC" w:rsidR="001E6E43" w:rsidRDefault="001E6E43" w:rsidP="001E6E43">
      <w:pPr>
        <w:pStyle w:val="USTustnpkodeksu"/>
      </w:pPr>
      <w:bookmarkStart w:id="11" w:name="_Hlk178859146"/>
      <w:r w:rsidRPr="00503EBC">
        <w:t>3.</w:t>
      </w:r>
      <w:r w:rsidR="00AA69A3">
        <w:t> </w:t>
      </w:r>
      <w:r w:rsidRPr="00503EBC">
        <w:t>Jako wskaźniki kosztów utrzymania oraz wskaźniki przeliczenia waluty, o których mowa w ust. 2</w:t>
      </w:r>
      <w:r w:rsidR="00503EBC" w:rsidRPr="00503EBC">
        <w:t>,</w:t>
      </w:r>
      <w:r w:rsidRPr="00503EBC">
        <w:t xml:space="preserve"> dla poszczególnych państw przyjmuje się średnie arytmetyczne odpowiednio trzech ostatnich wskaźników kosztów utrzymania oraz trzech ostatnich wskaźników przeliczenia waluty, opublikowanych w Biuletynie Statystycznym Narodów Zjednoczonych przed 1 stycznia 2025 r.</w:t>
      </w:r>
      <w:r>
        <w:t xml:space="preserve"> </w:t>
      </w:r>
    </w:p>
    <w:bookmarkEnd w:id="11"/>
    <w:p w14:paraId="6CDBE559" w14:textId="14620D03" w:rsidR="008201BF" w:rsidRDefault="001E6E43" w:rsidP="008201BF">
      <w:pPr>
        <w:pStyle w:val="USTustnpkodeksu"/>
      </w:pPr>
      <w:r>
        <w:t>4</w:t>
      </w:r>
      <w:r w:rsidR="008201BF">
        <w:t>. Minister właściwy do spraw zagranicznych ogłasza kwoty bazowe dodatku zagranicznego dla poszczególnych państw przyjmujących</w:t>
      </w:r>
      <w:r w:rsidR="00C476EC">
        <w:t>,</w:t>
      </w:r>
      <w:r w:rsidR="008201BF">
        <w:t xml:space="preserve"> obowiązujące od 1 </w:t>
      </w:r>
      <w:r w:rsidR="00BA22A8">
        <w:t xml:space="preserve">stycznia </w:t>
      </w:r>
      <w:r w:rsidR="008201BF">
        <w:t>202</w:t>
      </w:r>
      <w:r w:rsidR="00BA22A8">
        <w:t>5</w:t>
      </w:r>
      <w:r w:rsidR="008201BF">
        <w:t xml:space="preserve"> r.</w:t>
      </w:r>
      <w:r w:rsidR="008201BF" w:rsidRPr="008201BF">
        <w:t xml:space="preserve"> </w:t>
      </w:r>
      <w:r w:rsidR="00BA22A8">
        <w:t>w drodze obwieszczenia, które</w:t>
      </w:r>
      <w:r w:rsidR="008201BF" w:rsidRPr="008201BF">
        <w:t xml:space="preserve"> podlega ogłoszeniu w </w:t>
      </w:r>
      <w:r w:rsidR="00BA22A8">
        <w:t>D</w:t>
      </w:r>
      <w:r w:rsidR="008201BF" w:rsidRPr="008201BF">
        <w:t xml:space="preserve">zienniku </w:t>
      </w:r>
      <w:r w:rsidR="00BA22A8">
        <w:t>U</w:t>
      </w:r>
      <w:r w:rsidR="008201BF" w:rsidRPr="008201BF">
        <w:t>rzędowym</w:t>
      </w:r>
      <w:r w:rsidR="00BA22A8">
        <w:t xml:space="preserve"> Rzeczypospolitej Polskiej „Monitor Polski”.</w:t>
      </w:r>
      <w:r w:rsidR="0025323E">
        <w:t xml:space="preserve"> </w:t>
      </w:r>
    </w:p>
    <w:p w14:paraId="4AFA8835" w14:textId="5E5B524C" w:rsidR="00F91A2E" w:rsidRDefault="00F91A2E" w:rsidP="003C5895">
      <w:pPr>
        <w:pStyle w:val="ARTartustawynprozporzdzenia"/>
      </w:pPr>
      <w:r w:rsidRPr="003C5895">
        <w:rPr>
          <w:rStyle w:val="Ppogrubienie"/>
        </w:rPr>
        <w:t>Art.</w:t>
      </w:r>
      <w:r w:rsidR="00002657">
        <w:rPr>
          <w:rStyle w:val="Ppogrubienie"/>
        </w:rPr>
        <w:t> </w:t>
      </w:r>
      <w:r w:rsidR="00BF57CB">
        <w:rPr>
          <w:rStyle w:val="Ppogrubienie"/>
        </w:rPr>
        <w:t>8</w:t>
      </w:r>
      <w:r w:rsidRPr="003C5895">
        <w:rPr>
          <w:rStyle w:val="Ppogrubienie"/>
        </w:rPr>
        <w:t>.</w:t>
      </w:r>
      <w:r w:rsidR="00002657">
        <w:t> </w:t>
      </w:r>
      <w:r w:rsidR="006F166A">
        <w:t>1. </w:t>
      </w:r>
      <w:r>
        <w:t xml:space="preserve">Do kandydatów na aplikację dyplomatyczno-konsularną, </w:t>
      </w:r>
      <w:r w:rsidR="00DA2809">
        <w:t xml:space="preserve">którzy </w:t>
      </w:r>
      <w:r>
        <w:t>biorą udział w</w:t>
      </w:r>
      <w:r w:rsidR="00017C4E">
        <w:t> </w:t>
      </w:r>
      <w:r>
        <w:t>naborze na aplikacj</w:t>
      </w:r>
      <w:r w:rsidR="00A607DA">
        <w:t>ę</w:t>
      </w:r>
      <w:r>
        <w:t xml:space="preserve"> dyplomatyczną rozpoczętym i niezakończonym przed dniem wejścia w</w:t>
      </w:r>
      <w:r w:rsidR="00017C4E">
        <w:t> </w:t>
      </w:r>
      <w:r>
        <w:t>życie niniejszej ustawy, stosuje się wymogi określone w art. 44 ustawy zmienianej w art. 1 w</w:t>
      </w:r>
      <w:r w:rsidR="00017C4E">
        <w:t> </w:t>
      </w:r>
      <w:r>
        <w:t>brzmieniu dotychczasowym.</w:t>
      </w:r>
    </w:p>
    <w:p w14:paraId="55B03369" w14:textId="20907B99" w:rsidR="006F166A" w:rsidRDefault="006F166A" w:rsidP="006F166A">
      <w:pPr>
        <w:pStyle w:val="USTustnpkodeksu"/>
      </w:pPr>
      <w:r>
        <w:t>2. Do aplikacji dyplomatyczno-konsularnej rozpoczętej i niezakończonej przed dniem wejścia w życie niniejszej ustawy</w:t>
      </w:r>
      <w:r w:rsidR="00901CD4">
        <w:t xml:space="preserve"> oraz egzaminu dyplomatyczno-konsularnego przeprowadzanego po zakończeniu</w:t>
      </w:r>
      <w:r>
        <w:t xml:space="preserve"> </w:t>
      </w:r>
      <w:r w:rsidR="00901CD4">
        <w:t xml:space="preserve">tej aplikacji </w:t>
      </w:r>
      <w:r>
        <w:t>stosuje się przepisy dotychczasowe, w tym przepisy wykonawcze wydane na podstawie ustawy uchylanej w art. 91 ustawy zmienianej w</w:t>
      </w:r>
      <w:r w:rsidR="006265FC">
        <w:t> </w:t>
      </w:r>
      <w:r>
        <w:t>art. 1.</w:t>
      </w:r>
    </w:p>
    <w:p w14:paraId="099DAB0D" w14:textId="3E6AD397" w:rsidR="00C0001E" w:rsidRDefault="00C0001E" w:rsidP="00C0001E">
      <w:pPr>
        <w:pStyle w:val="ARTartustawynprozporzdzenia"/>
      </w:pPr>
      <w:r w:rsidRPr="00FC15A6">
        <w:rPr>
          <w:rStyle w:val="Ppogrubienie"/>
        </w:rPr>
        <w:lastRenderedPageBreak/>
        <w:t>Art.</w:t>
      </w:r>
      <w:r w:rsidR="00B50E90">
        <w:rPr>
          <w:rStyle w:val="Ppogrubienie"/>
        </w:rPr>
        <w:t> </w:t>
      </w:r>
      <w:r w:rsidR="00BF57CB">
        <w:rPr>
          <w:rStyle w:val="Ppogrubienie"/>
        </w:rPr>
        <w:t>9</w:t>
      </w:r>
      <w:r w:rsidRPr="00FC15A6">
        <w:rPr>
          <w:rStyle w:val="Ppogrubienie"/>
        </w:rPr>
        <w:t>.</w:t>
      </w:r>
      <w:r w:rsidR="00B50E90">
        <w:t> </w:t>
      </w:r>
      <w:r>
        <w:t xml:space="preserve">Osoby wymienione w art. 10 ust. 2a </w:t>
      </w:r>
      <w:r w:rsidRPr="000C3DB7">
        <w:t>ustaw</w:t>
      </w:r>
      <w:r>
        <w:t>y</w:t>
      </w:r>
      <w:r w:rsidRPr="000C3DB7">
        <w:t xml:space="preserve"> </w:t>
      </w:r>
      <w:r w:rsidR="00E2562C">
        <w:t xml:space="preserve">zmienianej w art. </w:t>
      </w:r>
      <w:r w:rsidR="009B285E">
        <w:t xml:space="preserve">2 </w:t>
      </w:r>
      <w:r w:rsidR="009F4887">
        <w:t>do dnia 31 marca 2025 r.</w:t>
      </w:r>
      <w:r>
        <w:t xml:space="preserve"> składają </w:t>
      </w:r>
      <w:r w:rsidRPr="000C3DB7">
        <w:t xml:space="preserve">oświadczenia o </w:t>
      </w:r>
      <w:r>
        <w:t xml:space="preserve">swoim </w:t>
      </w:r>
      <w:r w:rsidRPr="000C3DB7">
        <w:t>stanie majątkowym</w:t>
      </w:r>
      <w:r>
        <w:t xml:space="preserve"> </w:t>
      </w:r>
      <w:r w:rsidR="009F4887">
        <w:t>według stanu na dzień 31 grudnia 2024 r</w:t>
      </w:r>
      <w:r>
        <w:t>.</w:t>
      </w:r>
    </w:p>
    <w:p w14:paraId="63447340" w14:textId="25D0D6A4" w:rsidR="000D233E" w:rsidRPr="00FF00BC" w:rsidRDefault="000D233E" w:rsidP="000D233E">
      <w:pPr>
        <w:pStyle w:val="ARTartustawynprozporzdzenia"/>
      </w:pPr>
      <w:r w:rsidRPr="000926F4">
        <w:rPr>
          <w:b/>
        </w:rPr>
        <w:t>Art.</w:t>
      </w:r>
      <w:r w:rsidR="000926F4">
        <w:rPr>
          <w:b/>
        </w:rPr>
        <w:t> </w:t>
      </w:r>
      <w:r w:rsidRPr="000926F4">
        <w:rPr>
          <w:b/>
        </w:rPr>
        <w:t>1</w:t>
      </w:r>
      <w:r w:rsidR="00BF57CB">
        <w:rPr>
          <w:b/>
        </w:rPr>
        <w:t>0</w:t>
      </w:r>
      <w:r w:rsidRPr="000926F4">
        <w:rPr>
          <w:b/>
        </w:rPr>
        <w:t>.</w:t>
      </w:r>
      <w:r w:rsidR="000926F4">
        <w:t> </w:t>
      </w:r>
      <w:r w:rsidR="00FE7E76">
        <w:t>1. </w:t>
      </w:r>
      <w:r w:rsidRPr="000D233E">
        <w:t xml:space="preserve">W </w:t>
      </w:r>
      <w:r w:rsidRPr="00FF00BC">
        <w:t>latach 2025</w:t>
      </w:r>
      <w:r w:rsidR="00DA2809">
        <w:t>–</w:t>
      </w:r>
      <w:r w:rsidRPr="00FF00BC">
        <w:t xml:space="preserve">2034 maksymalny limit wydatków z budżetu państwa </w:t>
      </w:r>
      <w:r w:rsidR="00FE7E76">
        <w:t xml:space="preserve">dla części budżetowej </w:t>
      </w:r>
      <w:r w:rsidR="00973F74">
        <w:t xml:space="preserve">45 – sprawy zagraniczne, </w:t>
      </w:r>
      <w:r w:rsidRPr="00FF00BC">
        <w:t>będących skutkiem finansowym niniejszej ustawy</w:t>
      </w:r>
      <w:r w:rsidR="006539F8">
        <w:t>,</w:t>
      </w:r>
      <w:r w:rsidRPr="00FF00BC">
        <w:t xml:space="preserve"> wynosi </w:t>
      </w:r>
      <w:r w:rsidR="00BA421C">
        <w:t>1382</w:t>
      </w:r>
      <w:r w:rsidRPr="00FF00BC">
        <w:t xml:space="preserve"> mln zł, z tym że w roku:</w:t>
      </w:r>
    </w:p>
    <w:p w14:paraId="540640A1" w14:textId="57C71B02" w:rsidR="000D233E" w:rsidRDefault="000D233E" w:rsidP="000D233E">
      <w:pPr>
        <w:pStyle w:val="PKTpunkt"/>
      </w:pPr>
      <w:r>
        <w:t>1)</w:t>
      </w:r>
      <w:r>
        <w:tab/>
        <w:t xml:space="preserve">2025 – </w:t>
      </w:r>
      <w:r w:rsidR="00BA421C">
        <w:t>70,7</w:t>
      </w:r>
      <w:r>
        <w:t xml:space="preserve"> mln zł;</w:t>
      </w:r>
    </w:p>
    <w:p w14:paraId="0EEA4D4A" w14:textId="0C63F5DE" w:rsidR="000D233E" w:rsidRDefault="000D233E" w:rsidP="000D233E">
      <w:pPr>
        <w:pStyle w:val="PKTpunkt"/>
      </w:pPr>
      <w:r>
        <w:t>2)</w:t>
      </w:r>
      <w:r>
        <w:tab/>
        <w:t xml:space="preserve">2026 – </w:t>
      </w:r>
      <w:r w:rsidR="00BA421C">
        <w:t>85,7</w:t>
      </w:r>
      <w:r>
        <w:t xml:space="preserve"> mln zł;</w:t>
      </w:r>
    </w:p>
    <w:p w14:paraId="4DA3B978" w14:textId="71DC0CD4" w:rsidR="000D233E" w:rsidRDefault="000D233E" w:rsidP="000D233E">
      <w:pPr>
        <w:pStyle w:val="PKTpunkt"/>
      </w:pPr>
      <w:r>
        <w:t>3)</w:t>
      </w:r>
      <w:r>
        <w:tab/>
        <w:t xml:space="preserve">2027 – </w:t>
      </w:r>
      <w:r w:rsidR="00BA421C">
        <w:t>100,7</w:t>
      </w:r>
      <w:r>
        <w:t xml:space="preserve"> mln zł;</w:t>
      </w:r>
    </w:p>
    <w:p w14:paraId="1D0F032B" w14:textId="21E51049" w:rsidR="000D233E" w:rsidRDefault="000D233E" w:rsidP="000D233E">
      <w:pPr>
        <w:pStyle w:val="PKTpunkt"/>
      </w:pPr>
      <w:r>
        <w:t>4)</w:t>
      </w:r>
      <w:r>
        <w:tab/>
        <w:t xml:space="preserve">2028 – </w:t>
      </w:r>
      <w:r w:rsidR="00BA421C">
        <w:t>115,7</w:t>
      </w:r>
      <w:r>
        <w:t xml:space="preserve"> mln zł;</w:t>
      </w:r>
    </w:p>
    <w:p w14:paraId="63F9428A" w14:textId="22E35E6D" w:rsidR="000D233E" w:rsidRDefault="000D233E" w:rsidP="000D233E">
      <w:pPr>
        <w:pStyle w:val="PKTpunkt"/>
      </w:pPr>
      <w:r>
        <w:t>5)</w:t>
      </w:r>
      <w:r>
        <w:tab/>
        <w:t xml:space="preserve">2029 – </w:t>
      </w:r>
      <w:r w:rsidR="00BA421C">
        <w:t>130,7</w:t>
      </w:r>
      <w:r>
        <w:t xml:space="preserve"> mln zł;</w:t>
      </w:r>
    </w:p>
    <w:p w14:paraId="6C7A91A1" w14:textId="2910243A" w:rsidR="000D233E" w:rsidRDefault="000D233E" w:rsidP="000D233E">
      <w:pPr>
        <w:pStyle w:val="PKTpunkt"/>
      </w:pPr>
      <w:r>
        <w:t>6)</w:t>
      </w:r>
      <w:r>
        <w:tab/>
        <w:t xml:space="preserve">2030 – </w:t>
      </w:r>
      <w:r w:rsidR="00BA421C">
        <w:t>145,7</w:t>
      </w:r>
      <w:r>
        <w:t xml:space="preserve"> mln zł;</w:t>
      </w:r>
    </w:p>
    <w:p w14:paraId="3531C41A" w14:textId="285D66B7" w:rsidR="000D233E" w:rsidRDefault="000D233E" w:rsidP="000D233E">
      <w:pPr>
        <w:pStyle w:val="PKTpunkt"/>
      </w:pPr>
      <w:r>
        <w:t>7)</w:t>
      </w:r>
      <w:r>
        <w:tab/>
        <w:t xml:space="preserve">2031 – </w:t>
      </w:r>
      <w:r w:rsidR="00BA421C">
        <w:t>160,7</w:t>
      </w:r>
      <w:r>
        <w:t xml:space="preserve"> mln zł;</w:t>
      </w:r>
    </w:p>
    <w:p w14:paraId="513CE19A" w14:textId="223A4689" w:rsidR="000D233E" w:rsidRDefault="000D233E" w:rsidP="000D233E">
      <w:pPr>
        <w:pStyle w:val="PKTpunkt"/>
      </w:pPr>
      <w:r>
        <w:t>8)</w:t>
      </w:r>
      <w:r>
        <w:tab/>
        <w:t xml:space="preserve">2032 – </w:t>
      </w:r>
      <w:r w:rsidR="00BA421C">
        <w:t>175,7</w:t>
      </w:r>
      <w:r>
        <w:t xml:space="preserve"> mln zł;</w:t>
      </w:r>
    </w:p>
    <w:p w14:paraId="27A7A7B7" w14:textId="30B0B742" w:rsidR="000D233E" w:rsidRDefault="000D233E" w:rsidP="000D233E">
      <w:pPr>
        <w:pStyle w:val="PKTpunkt"/>
      </w:pPr>
      <w:r>
        <w:t>9)</w:t>
      </w:r>
      <w:r>
        <w:tab/>
        <w:t xml:space="preserve">2033 – </w:t>
      </w:r>
      <w:r w:rsidR="00BA421C">
        <w:t>190,7</w:t>
      </w:r>
      <w:r>
        <w:t xml:space="preserve"> mln zł;</w:t>
      </w:r>
    </w:p>
    <w:p w14:paraId="65D9D7FE" w14:textId="06732F61" w:rsidR="000D233E" w:rsidRDefault="000D233E" w:rsidP="000D233E">
      <w:pPr>
        <w:pStyle w:val="PKTpunkt"/>
      </w:pPr>
      <w:r>
        <w:t>10)</w:t>
      </w:r>
      <w:r>
        <w:tab/>
        <w:t xml:space="preserve">2034 – </w:t>
      </w:r>
      <w:r w:rsidR="00BA421C">
        <w:t>205,7</w:t>
      </w:r>
      <w:r>
        <w:t xml:space="preserve"> mln zł.</w:t>
      </w:r>
    </w:p>
    <w:p w14:paraId="2144D21B" w14:textId="304E90FC" w:rsidR="00973F74" w:rsidRPr="00FF00BC" w:rsidRDefault="00973F74" w:rsidP="00503EBC">
      <w:pPr>
        <w:pStyle w:val="USTustnpkodeksu"/>
      </w:pPr>
      <w:r>
        <w:t>2.</w:t>
      </w:r>
      <w:r w:rsidR="008E6D7F">
        <w:t> </w:t>
      </w:r>
      <w:r w:rsidRPr="000D233E">
        <w:t xml:space="preserve">W </w:t>
      </w:r>
      <w:r w:rsidRPr="00FF00BC">
        <w:t>latach 2025</w:t>
      </w:r>
      <w:r w:rsidR="006539F8">
        <w:t>–</w:t>
      </w:r>
      <w:r w:rsidRPr="00FF00BC">
        <w:t xml:space="preserve">2034 maksymalny limit wydatków z budżetu państwa </w:t>
      </w:r>
      <w:r>
        <w:t xml:space="preserve">dla części budżetowej 20 – gospodarka, </w:t>
      </w:r>
      <w:r w:rsidRPr="00FF00BC">
        <w:t>będących skutkiem finansowym niniejszej ustawy</w:t>
      </w:r>
      <w:r w:rsidR="006539F8">
        <w:t>,</w:t>
      </w:r>
      <w:r w:rsidRPr="00FF00BC">
        <w:t xml:space="preserve"> wynosi </w:t>
      </w:r>
      <w:r>
        <w:t>14,2</w:t>
      </w:r>
      <w:r w:rsidRPr="00FF00BC">
        <w:t xml:space="preserve"> mln zł, z tym że w roku:</w:t>
      </w:r>
    </w:p>
    <w:p w14:paraId="12D95D29" w14:textId="0E435BA7" w:rsidR="00973F74" w:rsidRDefault="00973F74" w:rsidP="00973F74">
      <w:pPr>
        <w:pStyle w:val="PKTpunkt"/>
      </w:pPr>
      <w:r>
        <w:t>1)</w:t>
      </w:r>
      <w:r>
        <w:tab/>
        <w:t>2025 – 1,2 mln zł;</w:t>
      </w:r>
    </w:p>
    <w:p w14:paraId="37D79A7A" w14:textId="63D59346" w:rsidR="00973F74" w:rsidRDefault="00973F74" w:rsidP="00973F74">
      <w:pPr>
        <w:pStyle w:val="PKTpunkt"/>
      </w:pPr>
      <w:r>
        <w:t>2)</w:t>
      </w:r>
      <w:r>
        <w:tab/>
        <w:t>2026 – 1,3 mln zł;</w:t>
      </w:r>
    </w:p>
    <w:p w14:paraId="654E1714" w14:textId="1651F27D" w:rsidR="00973F74" w:rsidRDefault="00973F74" w:rsidP="00973F74">
      <w:pPr>
        <w:pStyle w:val="PKTpunkt"/>
      </w:pPr>
      <w:r>
        <w:t>3)</w:t>
      </w:r>
      <w:r>
        <w:tab/>
        <w:t>2027 – 1,3 mln zł;</w:t>
      </w:r>
    </w:p>
    <w:p w14:paraId="7FD85585" w14:textId="3B92CC12" w:rsidR="00973F74" w:rsidRDefault="00973F74" w:rsidP="00973F74">
      <w:pPr>
        <w:pStyle w:val="PKTpunkt"/>
      </w:pPr>
      <w:r>
        <w:t>4)</w:t>
      </w:r>
      <w:r>
        <w:tab/>
        <w:t>2028 – 1,4 mln zł;</w:t>
      </w:r>
    </w:p>
    <w:p w14:paraId="2955C7CE" w14:textId="5A382364" w:rsidR="00973F74" w:rsidRDefault="00973F74" w:rsidP="00973F74">
      <w:pPr>
        <w:pStyle w:val="PKTpunkt"/>
      </w:pPr>
      <w:r>
        <w:t>5)</w:t>
      </w:r>
      <w:r>
        <w:tab/>
        <w:t>2029 – 1,4 mln zł;</w:t>
      </w:r>
    </w:p>
    <w:p w14:paraId="5ADEE04F" w14:textId="0217E023" w:rsidR="00973F74" w:rsidRDefault="00973F74" w:rsidP="00973F74">
      <w:pPr>
        <w:pStyle w:val="PKTpunkt"/>
      </w:pPr>
      <w:r>
        <w:t>6)</w:t>
      </w:r>
      <w:r>
        <w:tab/>
        <w:t>2030 – 1,4 mln zł;</w:t>
      </w:r>
    </w:p>
    <w:p w14:paraId="33501290" w14:textId="550D11EB" w:rsidR="00973F74" w:rsidRDefault="00973F74" w:rsidP="00973F74">
      <w:pPr>
        <w:pStyle w:val="PKTpunkt"/>
      </w:pPr>
      <w:r>
        <w:t>7)</w:t>
      </w:r>
      <w:r>
        <w:tab/>
        <w:t>2031 – 1,5 mln zł;</w:t>
      </w:r>
    </w:p>
    <w:p w14:paraId="21E4EC51" w14:textId="69712219" w:rsidR="00973F74" w:rsidRDefault="00973F74" w:rsidP="00973F74">
      <w:pPr>
        <w:pStyle w:val="PKTpunkt"/>
      </w:pPr>
      <w:r>
        <w:t>8)</w:t>
      </w:r>
      <w:r>
        <w:tab/>
        <w:t>2032 – 1,5 mln zł;</w:t>
      </w:r>
    </w:p>
    <w:p w14:paraId="664A9645" w14:textId="4C744502" w:rsidR="00973F74" w:rsidRDefault="00973F74" w:rsidP="00973F74">
      <w:pPr>
        <w:pStyle w:val="PKTpunkt"/>
      </w:pPr>
      <w:r>
        <w:t>9)</w:t>
      </w:r>
      <w:r>
        <w:tab/>
        <w:t>2033 – 1,6 mln zł;</w:t>
      </w:r>
    </w:p>
    <w:p w14:paraId="5673D3C5" w14:textId="44E32289" w:rsidR="00973F74" w:rsidRDefault="00973F74" w:rsidP="00973F74">
      <w:pPr>
        <w:pStyle w:val="PKTpunkt"/>
      </w:pPr>
      <w:r>
        <w:t>10)</w:t>
      </w:r>
      <w:r>
        <w:tab/>
        <w:t>2034 – 1,6 mln zł.</w:t>
      </w:r>
    </w:p>
    <w:p w14:paraId="7140142C" w14:textId="7C5D9B8A" w:rsidR="000D233E" w:rsidRPr="007947F2" w:rsidRDefault="00973F74" w:rsidP="000926F4">
      <w:pPr>
        <w:pStyle w:val="USTustnpkodeksu"/>
      </w:pPr>
      <w:r>
        <w:t>3</w:t>
      </w:r>
      <w:r w:rsidR="000D233E" w:rsidRPr="007947F2">
        <w:t xml:space="preserve">. W przypadku zagrożenia przekroczeniem </w:t>
      </w:r>
      <w:r w:rsidR="000D233E">
        <w:t xml:space="preserve">lub </w:t>
      </w:r>
      <w:r w:rsidR="000D233E" w:rsidRPr="007947F2">
        <w:t>przekroczenia przyjętego na dany rok budżetowy maksymalnego limitu wydatków</w:t>
      </w:r>
      <w:r>
        <w:t xml:space="preserve">, o którym mowa w ust. 1 lub 2, </w:t>
      </w:r>
      <w:r w:rsidR="000D233E" w:rsidRPr="007947F2">
        <w:t>stosuje się mechanizm korygujący polegający na ograniczeniu wydatków osobowych do poziomu zgodnego z limitem wydatków przyjętym dla danego roku budżetowego oraz kolejnych lat.</w:t>
      </w:r>
    </w:p>
    <w:p w14:paraId="4252C136" w14:textId="0F604843" w:rsidR="000D233E" w:rsidRDefault="003117FB" w:rsidP="007B6FEA">
      <w:pPr>
        <w:pStyle w:val="USTustnpkodeksu"/>
      </w:pPr>
      <w:r>
        <w:lastRenderedPageBreak/>
        <w:t>4</w:t>
      </w:r>
      <w:r w:rsidR="000D233E" w:rsidRPr="007947F2">
        <w:t xml:space="preserve">. Minister właściwy do spraw zagranicznych monitoruje wykorzystanie limitu wydatków, o którym mowa w ust. 1, oraz odpowiada za wdrożenie mechanizmu korygującego, o którym mowa w ust. </w:t>
      </w:r>
      <w:r>
        <w:t xml:space="preserve">3, w odniesieniu do tego limitu. </w:t>
      </w:r>
    </w:p>
    <w:p w14:paraId="71BC8C47" w14:textId="0BED4BE5" w:rsidR="008E6D7F" w:rsidRDefault="003117FB" w:rsidP="00503EBC">
      <w:pPr>
        <w:pStyle w:val="USTustnpkodeksu"/>
      </w:pPr>
      <w:r>
        <w:t>5</w:t>
      </w:r>
      <w:r w:rsidR="00973F74" w:rsidRPr="007947F2">
        <w:t xml:space="preserve">. Minister właściwy do spraw </w:t>
      </w:r>
      <w:r>
        <w:t>gospodarki</w:t>
      </w:r>
      <w:r w:rsidR="00973F74" w:rsidRPr="007947F2">
        <w:t xml:space="preserve"> monitoruje wykorzystanie limitu wydatków, o</w:t>
      </w:r>
      <w:r w:rsidR="00AA69A3">
        <w:t> </w:t>
      </w:r>
      <w:r w:rsidR="00973F74" w:rsidRPr="007947F2">
        <w:t xml:space="preserve">którym mowa w ust. </w:t>
      </w:r>
      <w:r>
        <w:t>2</w:t>
      </w:r>
      <w:r w:rsidR="00973F74" w:rsidRPr="007947F2">
        <w:t xml:space="preserve">, oraz odpowiada za wdrożenie mechanizmu korygującego, o którym mowa w ust. </w:t>
      </w:r>
      <w:r>
        <w:t xml:space="preserve">3, w odniesieniu do tego limitu. </w:t>
      </w:r>
    </w:p>
    <w:p w14:paraId="08484348" w14:textId="2A1F4A37" w:rsidR="00B8444A" w:rsidRDefault="009909E8" w:rsidP="00002657">
      <w:pPr>
        <w:pStyle w:val="ARTartustawynprozporzdzenia"/>
      </w:pPr>
      <w:r w:rsidRPr="003C5895">
        <w:rPr>
          <w:rStyle w:val="Ppogrubienie"/>
        </w:rPr>
        <w:t>Art.</w:t>
      </w:r>
      <w:r w:rsidR="005F3D1C">
        <w:rPr>
          <w:rStyle w:val="Ppogrubienie"/>
        </w:rPr>
        <w:t> </w:t>
      </w:r>
      <w:r w:rsidR="0025323E">
        <w:rPr>
          <w:rStyle w:val="Ppogrubienie"/>
        </w:rPr>
        <w:t>1</w:t>
      </w:r>
      <w:r w:rsidR="00BF57CB">
        <w:rPr>
          <w:rStyle w:val="Ppogrubienie"/>
        </w:rPr>
        <w:t>1</w:t>
      </w:r>
      <w:r w:rsidRPr="003C5895">
        <w:rPr>
          <w:rStyle w:val="Ppogrubienie"/>
        </w:rPr>
        <w:t>.</w:t>
      </w:r>
      <w:r w:rsidR="005F3D1C">
        <w:t> </w:t>
      </w:r>
      <w:r>
        <w:t xml:space="preserve">Ustawa wchodzi w życie z dniem 1 </w:t>
      </w:r>
      <w:r w:rsidR="00BA22A8">
        <w:t>stycznia 2025</w:t>
      </w:r>
      <w:r>
        <w:t xml:space="preserve"> r.</w:t>
      </w:r>
      <w:bookmarkEnd w:id="0"/>
      <w:r w:rsidR="00EA0A23">
        <w:t xml:space="preserve">, z wyjątkiem art. </w:t>
      </w:r>
      <w:r w:rsidR="00082D2F">
        <w:t>7</w:t>
      </w:r>
      <w:r w:rsidR="00EA0A23">
        <w:t xml:space="preserve">, który wchodzi w życie z dniem </w:t>
      </w:r>
      <w:r w:rsidR="005B5842">
        <w:t>następującym po dniu ogłoszenia</w:t>
      </w:r>
      <w:r w:rsidR="00EA0A23">
        <w:t>.</w:t>
      </w:r>
    </w:p>
    <w:p w14:paraId="7226B54A" w14:textId="3614672A" w:rsidR="006E0DA1" w:rsidRPr="006E0DA1" w:rsidRDefault="006E0DA1" w:rsidP="000C2820">
      <w:pPr>
        <w:pStyle w:val="ARTartustawynprozporzdzenia"/>
        <w:rPr>
          <w:rFonts w:ascii="Times New Roman" w:hAnsi="Times New Roman" w:cs="Times New Roman"/>
          <w:szCs w:val="24"/>
        </w:rPr>
      </w:pPr>
    </w:p>
    <w:sectPr w:rsidR="006E0DA1" w:rsidRPr="006E0DA1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51A5" w14:textId="77777777" w:rsidR="007E2D9A" w:rsidRDefault="007E2D9A">
      <w:r>
        <w:separator/>
      </w:r>
    </w:p>
  </w:endnote>
  <w:endnote w:type="continuationSeparator" w:id="0">
    <w:p w14:paraId="671D3D56" w14:textId="77777777" w:rsidR="007E2D9A" w:rsidRDefault="007E2D9A">
      <w:r>
        <w:continuationSeparator/>
      </w:r>
    </w:p>
  </w:endnote>
  <w:endnote w:type="continuationNotice" w:id="1">
    <w:p w14:paraId="58F071B3" w14:textId="77777777" w:rsidR="007E2D9A" w:rsidRDefault="007E2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7208" w14:textId="77777777" w:rsidR="007E2D9A" w:rsidRDefault="007E2D9A">
      <w:r>
        <w:separator/>
      </w:r>
    </w:p>
  </w:footnote>
  <w:footnote w:type="continuationSeparator" w:id="0">
    <w:p w14:paraId="4A0A4076" w14:textId="77777777" w:rsidR="007E2D9A" w:rsidRDefault="007E2D9A">
      <w:r>
        <w:continuationSeparator/>
      </w:r>
    </w:p>
  </w:footnote>
  <w:footnote w:type="continuationNotice" w:id="1">
    <w:p w14:paraId="70DE17DF" w14:textId="77777777" w:rsidR="007E2D9A" w:rsidRDefault="007E2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28B1" w14:textId="7EAAC865" w:rsidR="00195204" w:rsidRPr="00B371CC" w:rsidRDefault="0019520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D462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37AEF"/>
    <w:multiLevelType w:val="hybridMultilevel"/>
    <w:tmpl w:val="42C83E42"/>
    <w:lvl w:ilvl="0" w:tplc="9578BB1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1F50DB1"/>
    <w:multiLevelType w:val="hybridMultilevel"/>
    <w:tmpl w:val="7B64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3151594">
    <w:abstractNumId w:val="23"/>
  </w:num>
  <w:num w:numId="2" w16cid:durableId="1572619383">
    <w:abstractNumId w:val="23"/>
  </w:num>
  <w:num w:numId="3" w16cid:durableId="439227682">
    <w:abstractNumId w:val="18"/>
  </w:num>
  <w:num w:numId="4" w16cid:durableId="1009412340">
    <w:abstractNumId w:val="18"/>
  </w:num>
  <w:num w:numId="5" w16cid:durableId="30611877">
    <w:abstractNumId w:val="37"/>
  </w:num>
  <w:num w:numId="6" w16cid:durableId="64499088">
    <w:abstractNumId w:val="32"/>
  </w:num>
  <w:num w:numId="7" w16cid:durableId="1500389870">
    <w:abstractNumId w:val="37"/>
  </w:num>
  <w:num w:numId="8" w16cid:durableId="1411150668">
    <w:abstractNumId w:val="32"/>
  </w:num>
  <w:num w:numId="9" w16cid:durableId="81266497">
    <w:abstractNumId w:val="37"/>
  </w:num>
  <w:num w:numId="10" w16cid:durableId="1700860009">
    <w:abstractNumId w:val="32"/>
  </w:num>
  <w:num w:numId="11" w16cid:durableId="1897010974">
    <w:abstractNumId w:val="14"/>
  </w:num>
  <w:num w:numId="12" w16cid:durableId="1756395913">
    <w:abstractNumId w:val="10"/>
  </w:num>
  <w:num w:numId="13" w16cid:durableId="722560479">
    <w:abstractNumId w:val="15"/>
  </w:num>
  <w:num w:numId="14" w16cid:durableId="307826462">
    <w:abstractNumId w:val="26"/>
  </w:num>
  <w:num w:numId="15" w16cid:durableId="2114209315">
    <w:abstractNumId w:val="14"/>
  </w:num>
  <w:num w:numId="16" w16cid:durableId="353580514">
    <w:abstractNumId w:val="16"/>
  </w:num>
  <w:num w:numId="17" w16cid:durableId="201208905">
    <w:abstractNumId w:val="8"/>
  </w:num>
  <w:num w:numId="18" w16cid:durableId="236668304">
    <w:abstractNumId w:val="3"/>
  </w:num>
  <w:num w:numId="19" w16cid:durableId="447774483">
    <w:abstractNumId w:val="2"/>
  </w:num>
  <w:num w:numId="20" w16cid:durableId="724521787">
    <w:abstractNumId w:val="1"/>
  </w:num>
  <w:num w:numId="21" w16cid:durableId="200165930">
    <w:abstractNumId w:val="0"/>
  </w:num>
  <w:num w:numId="22" w16cid:durableId="353382191">
    <w:abstractNumId w:val="9"/>
  </w:num>
  <w:num w:numId="23" w16cid:durableId="273902929">
    <w:abstractNumId w:val="7"/>
  </w:num>
  <w:num w:numId="24" w16cid:durableId="1166751898">
    <w:abstractNumId w:val="6"/>
  </w:num>
  <w:num w:numId="25" w16cid:durableId="1409234563">
    <w:abstractNumId w:val="5"/>
  </w:num>
  <w:num w:numId="26" w16cid:durableId="1584532573">
    <w:abstractNumId w:val="4"/>
  </w:num>
  <w:num w:numId="27" w16cid:durableId="979458552">
    <w:abstractNumId w:val="34"/>
  </w:num>
  <w:num w:numId="28" w16cid:durableId="358311516">
    <w:abstractNumId w:val="25"/>
  </w:num>
  <w:num w:numId="29" w16cid:durableId="1857189737">
    <w:abstractNumId w:val="38"/>
  </w:num>
  <w:num w:numId="30" w16cid:durableId="1089698521">
    <w:abstractNumId w:val="33"/>
  </w:num>
  <w:num w:numId="31" w16cid:durableId="710350186">
    <w:abstractNumId w:val="19"/>
  </w:num>
  <w:num w:numId="32" w16cid:durableId="869293793">
    <w:abstractNumId w:val="11"/>
  </w:num>
  <w:num w:numId="33" w16cid:durableId="2136175154">
    <w:abstractNumId w:val="31"/>
  </w:num>
  <w:num w:numId="34" w16cid:durableId="1526748996">
    <w:abstractNumId w:val="20"/>
  </w:num>
  <w:num w:numId="35" w16cid:durableId="1113138306">
    <w:abstractNumId w:val="17"/>
  </w:num>
  <w:num w:numId="36" w16cid:durableId="199055979">
    <w:abstractNumId w:val="22"/>
  </w:num>
  <w:num w:numId="37" w16cid:durableId="1823155541">
    <w:abstractNumId w:val="27"/>
  </w:num>
  <w:num w:numId="38" w16cid:durableId="1569531231">
    <w:abstractNumId w:val="24"/>
  </w:num>
  <w:num w:numId="39" w16cid:durableId="742605753">
    <w:abstractNumId w:val="13"/>
  </w:num>
  <w:num w:numId="40" w16cid:durableId="1742754019">
    <w:abstractNumId w:val="30"/>
  </w:num>
  <w:num w:numId="41" w16cid:durableId="411317057">
    <w:abstractNumId w:val="29"/>
  </w:num>
  <w:num w:numId="42" w16cid:durableId="187062652">
    <w:abstractNumId w:val="21"/>
  </w:num>
  <w:num w:numId="43" w16cid:durableId="477263778">
    <w:abstractNumId w:val="35"/>
  </w:num>
  <w:num w:numId="44" w16cid:durableId="1244954330">
    <w:abstractNumId w:val="12"/>
  </w:num>
  <w:num w:numId="45" w16cid:durableId="1345092887">
    <w:abstractNumId w:val="36"/>
  </w:num>
  <w:num w:numId="46" w16cid:durableId="3930490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86"/>
    <w:rsid w:val="000012DA"/>
    <w:rsid w:val="0000246E"/>
    <w:rsid w:val="00002657"/>
    <w:rsid w:val="00003862"/>
    <w:rsid w:val="00003F12"/>
    <w:rsid w:val="000125CD"/>
    <w:rsid w:val="00012A35"/>
    <w:rsid w:val="00013187"/>
    <w:rsid w:val="000143A5"/>
    <w:rsid w:val="000147B4"/>
    <w:rsid w:val="000148F8"/>
    <w:rsid w:val="00016099"/>
    <w:rsid w:val="00017C4E"/>
    <w:rsid w:val="00017DC2"/>
    <w:rsid w:val="00021522"/>
    <w:rsid w:val="0002265C"/>
    <w:rsid w:val="00023471"/>
    <w:rsid w:val="00023EC3"/>
    <w:rsid w:val="00023F13"/>
    <w:rsid w:val="00024076"/>
    <w:rsid w:val="00030634"/>
    <w:rsid w:val="000319C1"/>
    <w:rsid w:val="00031A8B"/>
    <w:rsid w:val="00031BCA"/>
    <w:rsid w:val="000330FA"/>
    <w:rsid w:val="0003362F"/>
    <w:rsid w:val="00036B63"/>
    <w:rsid w:val="00037541"/>
    <w:rsid w:val="00037E1A"/>
    <w:rsid w:val="00040197"/>
    <w:rsid w:val="00040E33"/>
    <w:rsid w:val="00041A29"/>
    <w:rsid w:val="00043495"/>
    <w:rsid w:val="00046A75"/>
    <w:rsid w:val="00047312"/>
    <w:rsid w:val="000508BD"/>
    <w:rsid w:val="000517AB"/>
    <w:rsid w:val="0005202B"/>
    <w:rsid w:val="0005339C"/>
    <w:rsid w:val="0005571B"/>
    <w:rsid w:val="00057AB3"/>
    <w:rsid w:val="00060076"/>
    <w:rsid w:val="000602C9"/>
    <w:rsid w:val="00060432"/>
    <w:rsid w:val="00060D87"/>
    <w:rsid w:val="000615A5"/>
    <w:rsid w:val="00063126"/>
    <w:rsid w:val="00064E4C"/>
    <w:rsid w:val="00066901"/>
    <w:rsid w:val="00071BEE"/>
    <w:rsid w:val="000733A0"/>
    <w:rsid w:val="000736CD"/>
    <w:rsid w:val="00073AD6"/>
    <w:rsid w:val="0007533B"/>
    <w:rsid w:val="0007545D"/>
    <w:rsid w:val="000760BF"/>
    <w:rsid w:val="0007613E"/>
    <w:rsid w:val="00076BFC"/>
    <w:rsid w:val="00081419"/>
    <w:rsid w:val="000814A7"/>
    <w:rsid w:val="00081CEB"/>
    <w:rsid w:val="00082D2F"/>
    <w:rsid w:val="000844D2"/>
    <w:rsid w:val="000845F4"/>
    <w:rsid w:val="0008557B"/>
    <w:rsid w:val="00085CE7"/>
    <w:rsid w:val="00087030"/>
    <w:rsid w:val="0008705F"/>
    <w:rsid w:val="000906EE"/>
    <w:rsid w:val="00091BA2"/>
    <w:rsid w:val="00091BE1"/>
    <w:rsid w:val="000926F4"/>
    <w:rsid w:val="00092C4D"/>
    <w:rsid w:val="000944EF"/>
    <w:rsid w:val="00096216"/>
    <w:rsid w:val="0009732D"/>
    <w:rsid w:val="000973F0"/>
    <w:rsid w:val="000A1296"/>
    <w:rsid w:val="000A196D"/>
    <w:rsid w:val="000A1C27"/>
    <w:rsid w:val="000A1DAD"/>
    <w:rsid w:val="000A2440"/>
    <w:rsid w:val="000A2649"/>
    <w:rsid w:val="000A323B"/>
    <w:rsid w:val="000A4EB8"/>
    <w:rsid w:val="000B298D"/>
    <w:rsid w:val="000B5B2D"/>
    <w:rsid w:val="000B5DCE"/>
    <w:rsid w:val="000C05BA"/>
    <w:rsid w:val="000C0A65"/>
    <w:rsid w:val="000C0E8F"/>
    <w:rsid w:val="000C2820"/>
    <w:rsid w:val="000C4BC4"/>
    <w:rsid w:val="000C66E0"/>
    <w:rsid w:val="000D0110"/>
    <w:rsid w:val="000D0403"/>
    <w:rsid w:val="000D13E6"/>
    <w:rsid w:val="000D233E"/>
    <w:rsid w:val="000D2468"/>
    <w:rsid w:val="000D318A"/>
    <w:rsid w:val="000D3BA0"/>
    <w:rsid w:val="000D5CC6"/>
    <w:rsid w:val="000D6173"/>
    <w:rsid w:val="000D6557"/>
    <w:rsid w:val="000D68F0"/>
    <w:rsid w:val="000D6F83"/>
    <w:rsid w:val="000E25CC"/>
    <w:rsid w:val="000E3694"/>
    <w:rsid w:val="000E42E6"/>
    <w:rsid w:val="000E490F"/>
    <w:rsid w:val="000E6241"/>
    <w:rsid w:val="000E7679"/>
    <w:rsid w:val="000F07B8"/>
    <w:rsid w:val="000F08E7"/>
    <w:rsid w:val="000F0FDA"/>
    <w:rsid w:val="000F186A"/>
    <w:rsid w:val="000F2BE3"/>
    <w:rsid w:val="000F3D0D"/>
    <w:rsid w:val="000F5F84"/>
    <w:rsid w:val="000F6ED4"/>
    <w:rsid w:val="000F7A6E"/>
    <w:rsid w:val="000F7CC7"/>
    <w:rsid w:val="00100A05"/>
    <w:rsid w:val="00101964"/>
    <w:rsid w:val="001042BA"/>
    <w:rsid w:val="00106D03"/>
    <w:rsid w:val="00110465"/>
    <w:rsid w:val="00110628"/>
    <w:rsid w:val="0011198B"/>
    <w:rsid w:val="0011245A"/>
    <w:rsid w:val="0011493E"/>
    <w:rsid w:val="00115B72"/>
    <w:rsid w:val="00115EDA"/>
    <w:rsid w:val="001209EC"/>
    <w:rsid w:val="00120A9E"/>
    <w:rsid w:val="00125A9C"/>
    <w:rsid w:val="00126B60"/>
    <w:rsid w:val="001270A2"/>
    <w:rsid w:val="00131237"/>
    <w:rsid w:val="0013270D"/>
    <w:rsid w:val="001329AC"/>
    <w:rsid w:val="001335EB"/>
    <w:rsid w:val="0013409B"/>
    <w:rsid w:val="00134CA0"/>
    <w:rsid w:val="0013795C"/>
    <w:rsid w:val="0014026F"/>
    <w:rsid w:val="0014373A"/>
    <w:rsid w:val="00147369"/>
    <w:rsid w:val="00147A47"/>
    <w:rsid w:val="00147AA1"/>
    <w:rsid w:val="00151673"/>
    <w:rsid w:val="001520CF"/>
    <w:rsid w:val="00153A75"/>
    <w:rsid w:val="00153DDF"/>
    <w:rsid w:val="0015667C"/>
    <w:rsid w:val="00157110"/>
    <w:rsid w:val="0015742A"/>
    <w:rsid w:val="00157D6D"/>
    <w:rsid w:val="00157DA1"/>
    <w:rsid w:val="00160EAB"/>
    <w:rsid w:val="00163147"/>
    <w:rsid w:val="00163C1C"/>
    <w:rsid w:val="00164C57"/>
    <w:rsid w:val="00164C9D"/>
    <w:rsid w:val="00167EF8"/>
    <w:rsid w:val="00167F19"/>
    <w:rsid w:val="00172F7A"/>
    <w:rsid w:val="00173150"/>
    <w:rsid w:val="00173390"/>
    <w:rsid w:val="001736F0"/>
    <w:rsid w:val="00173BB3"/>
    <w:rsid w:val="00173D0A"/>
    <w:rsid w:val="001740D0"/>
    <w:rsid w:val="00174F2C"/>
    <w:rsid w:val="00180F2A"/>
    <w:rsid w:val="001843CF"/>
    <w:rsid w:val="00184A08"/>
    <w:rsid w:val="00184B91"/>
    <w:rsid w:val="00184D4A"/>
    <w:rsid w:val="001853F8"/>
    <w:rsid w:val="00186EC1"/>
    <w:rsid w:val="00191E1F"/>
    <w:rsid w:val="00193ADC"/>
    <w:rsid w:val="0019473B"/>
    <w:rsid w:val="001950AF"/>
    <w:rsid w:val="00195204"/>
    <w:rsid w:val="001952B1"/>
    <w:rsid w:val="00196E39"/>
    <w:rsid w:val="00197649"/>
    <w:rsid w:val="001978F2"/>
    <w:rsid w:val="001A01FB"/>
    <w:rsid w:val="001A10E9"/>
    <w:rsid w:val="001A183D"/>
    <w:rsid w:val="001A2B65"/>
    <w:rsid w:val="001A3CD3"/>
    <w:rsid w:val="001A4EBF"/>
    <w:rsid w:val="001A5BEF"/>
    <w:rsid w:val="001A7F15"/>
    <w:rsid w:val="001B1DBA"/>
    <w:rsid w:val="001B22D1"/>
    <w:rsid w:val="001B2361"/>
    <w:rsid w:val="001B307B"/>
    <w:rsid w:val="001B342E"/>
    <w:rsid w:val="001B34B5"/>
    <w:rsid w:val="001C1832"/>
    <w:rsid w:val="001C188C"/>
    <w:rsid w:val="001C21CC"/>
    <w:rsid w:val="001C4EC9"/>
    <w:rsid w:val="001D0B13"/>
    <w:rsid w:val="001D1783"/>
    <w:rsid w:val="001D43F1"/>
    <w:rsid w:val="001D53CD"/>
    <w:rsid w:val="001D55A3"/>
    <w:rsid w:val="001D5AF5"/>
    <w:rsid w:val="001E062C"/>
    <w:rsid w:val="001E1E73"/>
    <w:rsid w:val="001E4E0C"/>
    <w:rsid w:val="001E526D"/>
    <w:rsid w:val="001E5655"/>
    <w:rsid w:val="001E6146"/>
    <w:rsid w:val="001E6E43"/>
    <w:rsid w:val="001F17AE"/>
    <w:rsid w:val="001F1832"/>
    <w:rsid w:val="001F220F"/>
    <w:rsid w:val="001F25B3"/>
    <w:rsid w:val="001F41EA"/>
    <w:rsid w:val="001F6616"/>
    <w:rsid w:val="001F67E8"/>
    <w:rsid w:val="002011B1"/>
    <w:rsid w:val="00201241"/>
    <w:rsid w:val="00202BD4"/>
    <w:rsid w:val="00204A97"/>
    <w:rsid w:val="00205D5E"/>
    <w:rsid w:val="00206B93"/>
    <w:rsid w:val="002114EF"/>
    <w:rsid w:val="002116A0"/>
    <w:rsid w:val="00211B18"/>
    <w:rsid w:val="002136D5"/>
    <w:rsid w:val="00213DF4"/>
    <w:rsid w:val="002166AD"/>
    <w:rsid w:val="00217871"/>
    <w:rsid w:val="00221995"/>
    <w:rsid w:val="00221ED8"/>
    <w:rsid w:val="00222E3A"/>
    <w:rsid w:val="002231EA"/>
    <w:rsid w:val="00223FDF"/>
    <w:rsid w:val="002240B0"/>
    <w:rsid w:val="00224239"/>
    <w:rsid w:val="0022666E"/>
    <w:rsid w:val="002279C0"/>
    <w:rsid w:val="002318A4"/>
    <w:rsid w:val="0023288A"/>
    <w:rsid w:val="002335D7"/>
    <w:rsid w:val="00234AEA"/>
    <w:rsid w:val="0023727E"/>
    <w:rsid w:val="00240500"/>
    <w:rsid w:val="0024060D"/>
    <w:rsid w:val="00242081"/>
    <w:rsid w:val="00243777"/>
    <w:rsid w:val="002441CD"/>
    <w:rsid w:val="00245BEB"/>
    <w:rsid w:val="00246309"/>
    <w:rsid w:val="00246597"/>
    <w:rsid w:val="002468D4"/>
    <w:rsid w:val="00246C7E"/>
    <w:rsid w:val="002501A3"/>
    <w:rsid w:val="00250817"/>
    <w:rsid w:val="0025166C"/>
    <w:rsid w:val="0025323E"/>
    <w:rsid w:val="0025333C"/>
    <w:rsid w:val="0025547B"/>
    <w:rsid w:val="002555D4"/>
    <w:rsid w:val="00260DF0"/>
    <w:rsid w:val="00261A16"/>
    <w:rsid w:val="00263522"/>
    <w:rsid w:val="00263997"/>
    <w:rsid w:val="002640EF"/>
    <w:rsid w:val="00264EC6"/>
    <w:rsid w:val="0026700E"/>
    <w:rsid w:val="002706AA"/>
    <w:rsid w:val="002707EB"/>
    <w:rsid w:val="00270FDE"/>
    <w:rsid w:val="00271013"/>
    <w:rsid w:val="00273FE4"/>
    <w:rsid w:val="00275FF7"/>
    <w:rsid w:val="002765B4"/>
    <w:rsid w:val="00276A94"/>
    <w:rsid w:val="00282376"/>
    <w:rsid w:val="00283D7F"/>
    <w:rsid w:val="00286ADE"/>
    <w:rsid w:val="00286FD1"/>
    <w:rsid w:val="0029130E"/>
    <w:rsid w:val="00291398"/>
    <w:rsid w:val="0029405D"/>
    <w:rsid w:val="00294782"/>
    <w:rsid w:val="00294CEE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49B"/>
    <w:rsid w:val="002C68B7"/>
    <w:rsid w:val="002D0C4F"/>
    <w:rsid w:val="002D1364"/>
    <w:rsid w:val="002D45EF"/>
    <w:rsid w:val="002D4D30"/>
    <w:rsid w:val="002D5000"/>
    <w:rsid w:val="002D57E7"/>
    <w:rsid w:val="002D598D"/>
    <w:rsid w:val="002D59EB"/>
    <w:rsid w:val="002D637A"/>
    <w:rsid w:val="002D7188"/>
    <w:rsid w:val="002E1DE3"/>
    <w:rsid w:val="002E2AB6"/>
    <w:rsid w:val="002E3F34"/>
    <w:rsid w:val="002E5B78"/>
    <w:rsid w:val="002E5F79"/>
    <w:rsid w:val="002E64FA"/>
    <w:rsid w:val="002E6735"/>
    <w:rsid w:val="002F0A00"/>
    <w:rsid w:val="002F0CFA"/>
    <w:rsid w:val="002F3042"/>
    <w:rsid w:val="002F3E1A"/>
    <w:rsid w:val="002F5D66"/>
    <w:rsid w:val="002F669F"/>
    <w:rsid w:val="00300401"/>
    <w:rsid w:val="00301C97"/>
    <w:rsid w:val="00306802"/>
    <w:rsid w:val="00306D2C"/>
    <w:rsid w:val="00307199"/>
    <w:rsid w:val="0031004C"/>
    <w:rsid w:val="003105F6"/>
    <w:rsid w:val="00310B18"/>
    <w:rsid w:val="00310BCB"/>
    <w:rsid w:val="00311297"/>
    <w:rsid w:val="003113BE"/>
    <w:rsid w:val="003117FB"/>
    <w:rsid w:val="003122CA"/>
    <w:rsid w:val="00312FA6"/>
    <w:rsid w:val="00313275"/>
    <w:rsid w:val="00314290"/>
    <w:rsid w:val="003148FD"/>
    <w:rsid w:val="00316621"/>
    <w:rsid w:val="00321080"/>
    <w:rsid w:val="00322D45"/>
    <w:rsid w:val="003249D5"/>
    <w:rsid w:val="0032569A"/>
    <w:rsid w:val="00325A1F"/>
    <w:rsid w:val="003268F9"/>
    <w:rsid w:val="003304C7"/>
    <w:rsid w:val="00330BAF"/>
    <w:rsid w:val="00331C8B"/>
    <w:rsid w:val="00334E3A"/>
    <w:rsid w:val="00334F19"/>
    <w:rsid w:val="003351FC"/>
    <w:rsid w:val="003361DD"/>
    <w:rsid w:val="00341A6A"/>
    <w:rsid w:val="00344677"/>
    <w:rsid w:val="00345B9C"/>
    <w:rsid w:val="003513DC"/>
    <w:rsid w:val="00352DAE"/>
    <w:rsid w:val="00354EB9"/>
    <w:rsid w:val="00356E1E"/>
    <w:rsid w:val="003602AE"/>
    <w:rsid w:val="00360929"/>
    <w:rsid w:val="00363B23"/>
    <w:rsid w:val="003647D5"/>
    <w:rsid w:val="0036593C"/>
    <w:rsid w:val="003674B0"/>
    <w:rsid w:val="00372F24"/>
    <w:rsid w:val="003745B2"/>
    <w:rsid w:val="00376321"/>
    <w:rsid w:val="003768BC"/>
    <w:rsid w:val="0037727C"/>
    <w:rsid w:val="00377E70"/>
    <w:rsid w:val="00380904"/>
    <w:rsid w:val="003823EE"/>
    <w:rsid w:val="0038290E"/>
    <w:rsid w:val="00382960"/>
    <w:rsid w:val="003846F7"/>
    <w:rsid w:val="003851ED"/>
    <w:rsid w:val="00385B39"/>
    <w:rsid w:val="00386785"/>
    <w:rsid w:val="00390E89"/>
    <w:rsid w:val="00391B1A"/>
    <w:rsid w:val="00392A70"/>
    <w:rsid w:val="00394423"/>
    <w:rsid w:val="00395FDF"/>
    <w:rsid w:val="00396942"/>
    <w:rsid w:val="00396B49"/>
    <w:rsid w:val="00396E3E"/>
    <w:rsid w:val="00396FF7"/>
    <w:rsid w:val="003A153D"/>
    <w:rsid w:val="003A306E"/>
    <w:rsid w:val="003A60DC"/>
    <w:rsid w:val="003A6A46"/>
    <w:rsid w:val="003A7A63"/>
    <w:rsid w:val="003B000C"/>
    <w:rsid w:val="003B0F1D"/>
    <w:rsid w:val="003B1A80"/>
    <w:rsid w:val="003B4A57"/>
    <w:rsid w:val="003C022D"/>
    <w:rsid w:val="003C0AD9"/>
    <w:rsid w:val="003C0ED0"/>
    <w:rsid w:val="003C1A13"/>
    <w:rsid w:val="003C1D49"/>
    <w:rsid w:val="003C35C4"/>
    <w:rsid w:val="003C4AFE"/>
    <w:rsid w:val="003C5895"/>
    <w:rsid w:val="003C5FDE"/>
    <w:rsid w:val="003D12C2"/>
    <w:rsid w:val="003D31B9"/>
    <w:rsid w:val="003D3867"/>
    <w:rsid w:val="003E0BF1"/>
    <w:rsid w:val="003E0D1A"/>
    <w:rsid w:val="003E2DA3"/>
    <w:rsid w:val="003E32AB"/>
    <w:rsid w:val="003F020D"/>
    <w:rsid w:val="003F03D9"/>
    <w:rsid w:val="003F2FBE"/>
    <w:rsid w:val="003F318D"/>
    <w:rsid w:val="003F4697"/>
    <w:rsid w:val="003F5BAE"/>
    <w:rsid w:val="003F60C1"/>
    <w:rsid w:val="003F66AF"/>
    <w:rsid w:val="003F6ED7"/>
    <w:rsid w:val="003F79E7"/>
    <w:rsid w:val="003F7FA1"/>
    <w:rsid w:val="00401648"/>
    <w:rsid w:val="00401A41"/>
    <w:rsid w:val="00401C84"/>
    <w:rsid w:val="00403210"/>
    <w:rsid w:val="004035BB"/>
    <w:rsid w:val="004035EB"/>
    <w:rsid w:val="0040612E"/>
    <w:rsid w:val="004067D4"/>
    <w:rsid w:val="00407332"/>
    <w:rsid w:val="00407828"/>
    <w:rsid w:val="00407860"/>
    <w:rsid w:val="00410DAB"/>
    <w:rsid w:val="00413D8E"/>
    <w:rsid w:val="004140F2"/>
    <w:rsid w:val="00417B22"/>
    <w:rsid w:val="00420E4E"/>
    <w:rsid w:val="00421085"/>
    <w:rsid w:val="00421EF3"/>
    <w:rsid w:val="00422D98"/>
    <w:rsid w:val="0042465E"/>
    <w:rsid w:val="00424DF7"/>
    <w:rsid w:val="00425D2F"/>
    <w:rsid w:val="00430D52"/>
    <w:rsid w:val="00431538"/>
    <w:rsid w:val="00432B76"/>
    <w:rsid w:val="00432DF2"/>
    <w:rsid w:val="00434812"/>
    <w:rsid w:val="00434D01"/>
    <w:rsid w:val="00435D26"/>
    <w:rsid w:val="00440C99"/>
    <w:rsid w:val="004415B0"/>
    <w:rsid w:val="0044175C"/>
    <w:rsid w:val="0044175E"/>
    <w:rsid w:val="004457BF"/>
    <w:rsid w:val="00445F4D"/>
    <w:rsid w:val="00446FD7"/>
    <w:rsid w:val="004501FF"/>
    <w:rsid w:val="00450269"/>
    <w:rsid w:val="004504C0"/>
    <w:rsid w:val="00450EDE"/>
    <w:rsid w:val="00452D2A"/>
    <w:rsid w:val="0045353A"/>
    <w:rsid w:val="004547C7"/>
    <w:rsid w:val="00454B19"/>
    <w:rsid w:val="004550FB"/>
    <w:rsid w:val="0046111A"/>
    <w:rsid w:val="00461427"/>
    <w:rsid w:val="00462946"/>
    <w:rsid w:val="00463F43"/>
    <w:rsid w:val="00464B94"/>
    <w:rsid w:val="004653A8"/>
    <w:rsid w:val="00465A0B"/>
    <w:rsid w:val="0046737D"/>
    <w:rsid w:val="00467A16"/>
    <w:rsid w:val="00467EEE"/>
    <w:rsid w:val="0047077C"/>
    <w:rsid w:val="00470B05"/>
    <w:rsid w:val="0047207C"/>
    <w:rsid w:val="00472CD6"/>
    <w:rsid w:val="00474E3C"/>
    <w:rsid w:val="004770E3"/>
    <w:rsid w:val="00480590"/>
    <w:rsid w:val="00480A58"/>
    <w:rsid w:val="00482151"/>
    <w:rsid w:val="00483BE6"/>
    <w:rsid w:val="00485FAD"/>
    <w:rsid w:val="00487AED"/>
    <w:rsid w:val="00491EDF"/>
    <w:rsid w:val="00492A3F"/>
    <w:rsid w:val="00494F62"/>
    <w:rsid w:val="00497D33"/>
    <w:rsid w:val="004A0B69"/>
    <w:rsid w:val="004A2001"/>
    <w:rsid w:val="004A2716"/>
    <w:rsid w:val="004A3590"/>
    <w:rsid w:val="004A3E3A"/>
    <w:rsid w:val="004A42CE"/>
    <w:rsid w:val="004A4A5C"/>
    <w:rsid w:val="004A4F5E"/>
    <w:rsid w:val="004A5E5E"/>
    <w:rsid w:val="004A6090"/>
    <w:rsid w:val="004B00A7"/>
    <w:rsid w:val="004B25E2"/>
    <w:rsid w:val="004B34D7"/>
    <w:rsid w:val="004B474D"/>
    <w:rsid w:val="004B5037"/>
    <w:rsid w:val="004B5283"/>
    <w:rsid w:val="004B5B2F"/>
    <w:rsid w:val="004B626A"/>
    <w:rsid w:val="004B660E"/>
    <w:rsid w:val="004B6862"/>
    <w:rsid w:val="004B7831"/>
    <w:rsid w:val="004C05BD"/>
    <w:rsid w:val="004C0FC2"/>
    <w:rsid w:val="004C396A"/>
    <w:rsid w:val="004C3B06"/>
    <w:rsid w:val="004C3F97"/>
    <w:rsid w:val="004C48A7"/>
    <w:rsid w:val="004C69E0"/>
    <w:rsid w:val="004C7EE7"/>
    <w:rsid w:val="004D040E"/>
    <w:rsid w:val="004D05FC"/>
    <w:rsid w:val="004D1919"/>
    <w:rsid w:val="004D2DEE"/>
    <w:rsid w:val="004D2E1F"/>
    <w:rsid w:val="004D7FD9"/>
    <w:rsid w:val="004E1324"/>
    <w:rsid w:val="004E19A5"/>
    <w:rsid w:val="004E37E5"/>
    <w:rsid w:val="004E3AB2"/>
    <w:rsid w:val="004E3FDB"/>
    <w:rsid w:val="004E7EDF"/>
    <w:rsid w:val="004F1F4A"/>
    <w:rsid w:val="004F296D"/>
    <w:rsid w:val="004F29A0"/>
    <w:rsid w:val="004F2BA8"/>
    <w:rsid w:val="004F3E99"/>
    <w:rsid w:val="004F508B"/>
    <w:rsid w:val="004F695F"/>
    <w:rsid w:val="004F6CA4"/>
    <w:rsid w:val="004F70A2"/>
    <w:rsid w:val="004F7B01"/>
    <w:rsid w:val="00500752"/>
    <w:rsid w:val="0050078B"/>
    <w:rsid w:val="00501A50"/>
    <w:rsid w:val="0050222D"/>
    <w:rsid w:val="00503AF3"/>
    <w:rsid w:val="00503EBC"/>
    <w:rsid w:val="00504056"/>
    <w:rsid w:val="0050535E"/>
    <w:rsid w:val="0050696D"/>
    <w:rsid w:val="0051094B"/>
    <w:rsid w:val="00510B43"/>
    <w:rsid w:val="005110D7"/>
    <w:rsid w:val="00511D99"/>
    <w:rsid w:val="005128D3"/>
    <w:rsid w:val="005137EE"/>
    <w:rsid w:val="005147E8"/>
    <w:rsid w:val="0051574D"/>
    <w:rsid w:val="005158F2"/>
    <w:rsid w:val="00516659"/>
    <w:rsid w:val="005176F9"/>
    <w:rsid w:val="00517930"/>
    <w:rsid w:val="00523702"/>
    <w:rsid w:val="00524CFD"/>
    <w:rsid w:val="00526DFC"/>
    <w:rsid w:val="00526F43"/>
    <w:rsid w:val="00527651"/>
    <w:rsid w:val="00530D86"/>
    <w:rsid w:val="00531E72"/>
    <w:rsid w:val="005340A7"/>
    <w:rsid w:val="00534F45"/>
    <w:rsid w:val="00535723"/>
    <w:rsid w:val="005363AB"/>
    <w:rsid w:val="005367B5"/>
    <w:rsid w:val="005414C2"/>
    <w:rsid w:val="005429EB"/>
    <w:rsid w:val="00544EF4"/>
    <w:rsid w:val="00545E53"/>
    <w:rsid w:val="005479D9"/>
    <w:rsid w:val="00551F3C"/>
    <w:rsid w:val="005537E8"/>
    <w:rsid w:val="00554623"/>
    <w:rsid w:val="005552D3"/>
    <w:rsid w:val="005572BD"/>
    <w:rsid w:val="00557A12"/>
    <w:rsid w:val="00560AC7"/>
    <w:rsid w:val="00561AFB"/>
    <w:rsid w:val="00561FA8"/>
    <w:rsid w:val="005635ED"/>
    <w:rsid w:val="00564F64"/>
    <w:rsid w:val="00565253"/>
    <w:rsid w:val="00566EB0"/>
    <w:rsid w:val="00570191"/>
    <w:rsid w:val="00570570"/>
    <w:rsid w:val="00572512"/>
    <w:rsid w:val="00573EE6"/>
    <w:rsid w:val="0057530C"/>
    <w:rsid w:val="0057547F"/>
    <w:rsid w:val="005754EE"/>
    <w:rsid w:val="0057617E"/>
    <w:rsid w:val="00576497"/>
    <w:rsid w:val="005835E7"/>
    <w:rsid w:val="00583954"/>
    <w:rsid w:val="0058397F"/>
    <w:rsid w:val="005839A0"/>
    <w:rsid w:val="00583BF8"/>
    <w:rsid w:val="00585F33"/>
    <w:rsid w:val="005907A3"/>
    <w:rsid w:val="00591124"/>
    <w:rsid w:val="005918DF"/>
    <w:rsid w:val="00592B27"/>
    <w:rsid w:val="00592C5A"/>
    <w:rsid w:val="00597024"/>
    <w:rsid w:val="005A0274"/>
    <w:rsid w:val="005A095C"/>
    <w:rsid w:val="005A0FAB"/>
    <w:rsid w:val="005A19C9"/>
    <w:rsid w:val="005A220C"/>
    <w:rsid w:val="005A27A1"/>
    <w:rsid w:val="005A669D"/>
    <w:rsid w:val="005A75D8"/>
    <w:rsid w:val="005B5376"/>
    <w:rsid w:val="005B5842"/>
    <w:rsid w:val="005B713E"/>
    <w:rsid w:val="005B77C8"/>
    <w:rsid w:val="005B7A8B"/>
    <w:rsid w:val="005C03B6"/>
    <w:rsid w:val="005C11F6"/>
    <w:rsid w:val="005C348E"/>
    <w:rsid w:val="005C4641"/>
    <w:rsid w:val="005C475B"/>
    <w:rsid w:val="005C68E1"/>
    <w:rsid w:val="005D021A"/>
    <w:rsid w:val="005D2115"/>
    <w:rsid w:val="005D32D2"/>
    <w:rsid w:val="005D3763"/>
    <w:rsid w:val="005D37C7"/>
    <w:rsid w:val="005D55E1"/>
    <w:rsid w:val="005D6B5F"/>
    <w:rsid w:val="005E19F7"/>
    <w:rsid w:val="005E209C"/>
    <w:rsid w:val="005E29E1"/>
    <w:rsid w:val="005E4F04"/>
    <w:rsid w:val="005E62C2"/>
    <w:rsid w:val="005E6C71"/>
    <w:rsid w:val="005F0963"/>
    <w:rsid w:val="005F0D3F"/>
    <w:rsid w:val="005F1ABD"/>
    <w:rsid w:val="005F2824"/>
    <w:rsid w:val="005F2EBA"/>
    <w:rsid w:val="005F35ED"/>
    <w:rsid w:val="005F3D1C"/>
    <w:rsid w:val="005F3F1A"/>
    <w:rsid w:val="005F58AB"/>
    <w:rsid w:val="005F58C9"/>
    <w:rsid w:val="005F7719"/>
    <w:rsid w:val="005F7812"/>
    <w:rsid w:val="005F7A88"/>
    <w:rsid w:val="00600FCE"/>
    <w:rsid w:val="00603A1A"/>
    <w:rsid w:val="006046D5"/>
    <w:rsid w:val="00607A93"/>
    <w:rsid w:val="00610C08"/>
    <w:rsid w:val="00610D2E"/>
    <w:rsid w:val="00611F74"/>
    <w:rsid w:val="00614C6B"/>
    <w:rsid w:val="0061558E"/>
    <w:rsid w:val="00615772"/>
    <w:rsid w:val="006164B8"/>
    <w:rsid w:val="006205AC"/>
    <w:rsid w:val="00621256"/>
    <w:rsid w:val="0062131B"/>
    <w:rsid w:val="006216F4"/>
    <w:rsid w:val="00621FCC"/>
    <w:rsid w:val="00622E4B"/>
    <w:rsid w:val="006262B3"/>
    <w:rsid w:val="006265FC"/>
    <w:rsid w:val="00626980"/>
    <w:rsid w:val="006333DA"/>
    <w:rsid w:val="00633CF8"/>
    <w:rsid w:val="006349E1"/>
    <w:rsid w:val="00635134"/>
    <w:rsid w:val="006356E2"/>
    <w:rsid w:val="00636AD4"/>
    <w:rsid w:val="00637150"/>
    <w:rsid w:val="006375BE"/>
    <w:rsid w:val="0064136A"/>
    <w:rsid w:val="00642A65"/>
    <w:rsid w:val="00643047"/>
    <w:rsid w:val="00645ABD"/>
    <w:rsid w:val="00645DCE"/>
    <w:rsid w:val="006465AC"/>
    <w:rsid w:val="006465BF"/>
    <w:rsid w:val="00647389"/>
    <w:rsid w:val="006539F8"/>
    <w:rsid w:val="00653B22"/>
    <w:rsid w:val="00654918"/>
    <w:rsid w:val="00657BF4"/>
    <w:rsid w:val="006603FB"/>
    <w:rsid w:val="006608DF"/>
    <w:rsid w:val="0066157E"/>
    <w:rsid w:val="006623AC"/>
    <w:rsid w:val="00663F44"/>
    <w:rsid w:val="00665A8C"/>
    <w:rsid w:val="0066758D"/>
    <w:rsid w:val="006678AF"/>
    <w:rsid w:val="006701EF"/>
    <w:rsid w:val="006703BF"/>
    <w:rsid w:val="0067261C"/>
    <w:rsid w:val="00673BA5"/>
    <w:rsid w:val="00676DD5"/>
    <w:rsid w:val="00680058"/>
    <w:rsid w:val="0068173D"/>
    <w:rsid w:val="00681F9F"/>
    <w:rsid w:val="0068344F"/>
    <w:rsid w:val="006840EA"/>
    <w:rsid w:val="006844E2"/>
    <w:rsid w:val="00684DF6"/>
    <w:rsid w:val="00685267"/>
    <w:rsid w:val="006872AE"/>
    <w:rsid w:val="00690082"/>
    <w:rsid w:val="00690252"/>
    <w:rsid w:val="006944A8"/>
    <w:rsid w:val="006946BB"/>
    <w:rsid w:val="006950F7"/>
    <w:rsid w:val="006961B0"/>
    <w:rsid w:val="006969FA"/>
    <w:rsid w:val="006A0AF9"/>
    <w:rsid w:val="006A35D5"/>
    <w:rsid w:val="006A748A"/>
    <w:rsid w:val="006B0077"/>
    <w:rsid w:val="006B38D1"/>
    <w:rsid w:val="006B798C"/>
    <w:rsid w:val="006C419E"/>
    <w:rsid w:val="006C4A31"/>
    <w:rsid w:val="006C5AC2"/>
    <w:rsid w:val="006C6372"/>
    <w:rsid w:val="006C6AFB"/>
    <w:rsid w:val="006D0F48"/>
    <w:rsid w:val="006D230E"/>
    <w:rsid w:val="006D2735"/>
    <w:rsid w:val="006D45B2"/>
    <w:rsid w:val="006D5256"/>
    <w:rsid w:val="006D6DE1"/>
    <w:rsid w:val="006E0DA1"/>
    <w:rsid w:val="006E0FCC"/>
    <w:rsid w:val="006E1E96"/>
    <w:rsid w:val="006E36C5"/>
    <w:rsid w:val="006E5000"/>
    <w:rsid w:val="006E5E21"/>
    <w:rsid w:val="006F166A"/>
    <w:rsid w:val="006F2648"/>
    <w:rsid w:val="006F2F10"/>
    <w:rsid w:val="006F482B"/>
    <w:rsid w:val="006F4D87"/>
    <w:rsid w:val="006F6311"/>
    <w:rsid w:val="006F64D1"/>
    <w:rsid w:val="00701952"/>
    <w:rsid w:val="00702556"/>
    <w:rsid w:val="0070277E"/>
    <w:rsid w:val="00704156"/>
    <w:rsid w:val="007069FC"/>
    <w:rsid w:val="00707C75"/>
    <w:rsid w:val="00711221"/>
    <w:rsid w:val="007113EE"/>
    <w:rsid w:val="007123AA"/>
    <w:rsid w:val="00712675"/>
    <w:rsid w:val="00712750"/>
    <w:rsid w:val="00713808"/>
    <w:rsid w:val="007151B6"/>
    <w:rsid w:val="0071520D"/>
    <w:rsid w:val="00715EDB"/>
    <w:rsid w:val="007160D5"/>
    <w:rsid w:val="007163FB"/>
    <w:rsid w:val="00716CA1"/>
    <w:rsid w:val="00717C2E"/>
    <w:rsid w:val="00720169"/>
    <w:rsid w:val="007204FA"/>
    <w:rsid w:val="007213B3"/>
    <w:rsid w:val="00721675"/>
    <w:rsid w:val="0072457F"/>
    <w:rsid w:val="00725406"/>
    <w:rsid w:val="0072621B"/>
    <w:rsid w:val="00727927"/>
    <w:rsid w:val="00730555"/>
    <w:rsid w:val="007312CC"/>
    <w:rsid w:val="00733100"/>
    <w:rsid w:val="007352C8"/>
    <w:rsid w:val="00736825"/>
    <w:rsid w:val="00736A64"/>
    <w:rsid w:val="00737A68"/>
    <w:rsid w:val="00737F6A"/>
    <w:rsid w:val="007410B6"/>
    <w:rsid w:val="00744C6F"/>
    <w:rsid w:val="007457F6"/>
    <w:rsid w:val="00745ABB"/>
    <w:rsid w:val="00746E38"/>
    <w:rsid w:val="00747CD5"/>
    <w:rsid w:val="007514BC"/>
    <w:rsid w:val="00753B51"/>
    <w:rsid w:val="00755E54"/>
    <w:rsid w:val="00756629"/>
    <w:rsid w:val="007575D2"/>
    <w:rsid w:val="00757B4F"/>
    <w:rsid w:val="00757B6A"/>
    <w:rsid w:val="007610E0"/>
    <w:rsid w:val="0076174F"/>
    <w:rsid w:val="007621AA"/>
    <w:rsid w:val="0076260A"/>
    <w:rsid w:val="00764A67"/>
    <w:rsid w:val="00765498"/>
    <w:rsid w:val="00766303"/>
    <w:rsid w:val="00770F6B"/>
    <w:rsid w:val="00771883"/>
    <w:rsid w:val="00776DC2"/>
    <w:rsid w:val="00777849"/>
    <w:rsid w:val="00780122"/>
    <w:rsid w:val="00781383"/>
    <w:rsid w:val="0078214B"/>
    <w:rsid w:val="00782DF4"/>
    <w:rsid w:val="00783BA8"/>
    <w:rsid w:val="0078482F"/>
    <w:rsid w:val="0078498A"/>
    <w:rsid w:val="00784A91"/>
    <w:rsid w:val="00784AFC"/>
    <w:rsid w:val="007873D8"/>
    <w:rsid w:val="007878FE"/>
    <w:rsid w:val="007903D7"/>
    <w:rsid w:val="00791684"/>
    <w:rsid w:val="00791E62"/>
    <w:rsid w:val="00792075"/>
    <w:rsid w:val="00792207"/>
    <w:rsid w:val="00792B64"/>
    <w:rsid w:val="00792E29"/>
    <w:rsid w:val="00792E61"/>
    <w:rsid w:val="00793640"/>
    <w:rsid w:val="0079379A"/>
    <w:rsid w:val="00793EC5"/>
    <w:rsid w:val="00793F4D"/>
    <w:rsid w:val="00794953"/>
    <w:rsid w:val="00796210"/>
    <w:rsid w:val="00796D40"/>
    <w:rsid w:val="00797524"/>
    <w:rsid w:val="007A1F2F"/>
    <w:rsid w:val="007A2A5C"/>
    <w:rsid w:val="007A5150"/>
    <w:rsid w:val="007A5373"/>
    <w:rsid w:val="007A6DD9"/>
    <w:rsid w:val="007A745B"/>
    <w:rsid w:val="007A789F"/>
    <w:rsid w:val="007B132A"/>
    <w:rsid w:val="007B1A07"/>
    <w:rsid w:val="007B62E9"/>
    <w:rsid w:val="007B6607"/>
    <w:rsid w:val="007B6FEA"/>
    <w:rsid w:val="007B75BC"/>
    <w:rsid w:val="007C0BD6"/>
    <w:rsid w:val="007C0F35"/>
    <w:rsid w:val="007C3806"/>
    <w:rsid w:val="007C3C89"/>
    <w:rsid w:val="007C5BB7"/>
    <w:rsid w:val="007C7387"/>
    <w:rsid w:val="007D07D5"/>
    <w:rsid w:val="007D1258"/>
    <w:rsid w:val="007D1C64"/>
    <w:rsid w:val="007D32DD"/>
    <w:rsid w:val="007D423F"/>
    <w:rsid w:val="007D4629"/>
    <w:rsid w:val="007D6DCE"/>
    <w:rsid w:val="007D72C4"/>
    <w:rsid w:val="007E2CFE"/>
    <w:rsid w:val="007E2D9A"/>
    <w:rsid w:val="007E59C9"/>
    <w:rsid w:val="007F0072"/>
    <w:rsid w:val="007F09FB"/>
    <w:rsid w:val="007F2EB6"/>
    <w:rsid w:val="007F3609"/>
    <w:rsid w:val="007F4A7F"/>
    <w:rsid w:val="007F54C3"/>
    <w:rsid w:val="00801427"/>
    <w:rsid w:val="00802093"/>
    <w:rsid w:val="00802949"/>
    <w:rsid w:val="00802A71"/>
    <w:rsid w:val="00802D00"/>
    <w:rsid w:val="0080301E"/>
    <w:rsid w:val="0080365F"/>
    <w:rsid w:val="00804F72"/>
    <w:rsid w:val="00810675"/>
    <w:rsid w:val="00810DCA"/>
    <w:rsid w:val="00812BE5"/>
    <w:rsid w:val="008166A6"/>
    <w:rsid w:val="008172E4"/>
    <w:rsid w:val="00817429"/>
    <w:rsid w:val="008201BF"/>
    <w:rsid w:val="00821514"/>
    <w:rsid w:val="00821E35"/>
    <w:rsid w:val="00824591"/>
    <w:rsid w:val="00824AED"/>
    <w:rsid w:val="00824EB2"/>
    <w:rsid w:val="008265E6"/>
    <w:rsid w:val="00826823"/>
    <w:rsid w:val="00827820"/>
    <w:rsid w:val="008305D2"/>
    <w:rsid w:val="00831089"/>
    <w:rsid w:val="00831B8B"/>
    <w:rsid w:val="008337D4"/>
    <w:rsid w:val="0083405D"/>
    <w:rsid w:val="008352D4"/>
    <w:rsid w:val="00835646"/>
    <w:rsid w:val="00836DB9"/>
    <w:rsid w:val="00836EEA"/>
    <w:rsid w:val="00837C67"/>
    <w:rsid w:val="008415B0"/>
    <w:rsid w:val="00841714"/>
    <w:rsid w:val="00842028"/>
    <w:rsid w:val="00842443"/>
    <w:rsid w:val="008436B8"/>
    <w:rsid w:val="00843EEE"/>
    <w:rsid w:val="00845CA0"/>
    <w:rsid w:val="008460B6"/>
    <w:rsid w:val="008479CE"/>
    <w:rsid w:val="00850C9D"/>
    <w:rsid w:val="00850D2D"/>
    <w:rsid w:val="00852B59"/>
    <w:rsid w:val="00852E5E"/>
    <w:rsid w:val="008546FD"/>
    <w:rsid w:val="00854939"/>
    <w:rsid w:val="00856272"/>
    <w:rsid w:val="008562E1"/>
    <w:rsid w:val="008563FF"/>
    <w:rsid w:val="0086018B"/>
    <w:rsid w:val="008608FD"/>
    <w:rsid w:val="00860EBA"/>
    <w:rsid w:val="008611DD"/>
    <w:rsid w:val="008620DE"/>
    <w:rsid w:val="00863301"/>
    <w:rsid w:val="00866867"/>
    <w:rsid w:val="00867A7D"/>
    <w:rsid w:val="00872257"/>
    <w:rsid w:val="00873DBE"/>
    <w:rsid w:val="008741F4"/>
    <w:rsid w:val="008753E6"/>
    <w:rsid w:val="008768FE"/>
    <w:rsid w:val="00876F85"/>
    <w:rsid w:val="0087738C"/>
    <w:rsid w:val="008802AF"/>
    <w:rsid w:val="00881926"/>
    <w:rsid w:val="0088318F"/>
    <w:rsid w:val="0088331D"/>
    <w:rsid w:val="008841EA"/>
    <w:rsid w:val="008846C4"/>
    <w:rsid w:val="008852B0"/>
    <w:rsid w:val="00885AE7"/>
    <w:rsid w:val="00886B60"/>
    <w:rsid w:val="00887889"/>
    <w:rsid w:val="00891379"/>
    <w:rsid w:val="008920FF"/>
    <w:rsid w:val="008923C7"/>
    <w:rsid w:val="008925A0"/>
    <w:rsid w:val="008926E8"/>
    <w:rsid w:val="00894F19"/>
    <w:rsid w:val="00896A10"/>
    <w:rsid w:val="008971B5"/>
    <w:rsid w:val="008A5D26"/>
    <w:rsid w:val="008A62EB"/>
    <w:rsid w:val="008A6B13"/>
    <w:rsid w:val="008A6E6E"/>
    <w:rsid w:val="008A6ECB"/>
    <w:rsid w:val="008B0139"/>
    <w:rsid w:val="008B0BF9"/>
    <w:rsid w:val="008B283C"/>
    <w:rsid w:val="008B2866"/>
    <w:rsid w:val="008B3859"/>
    <w:rsid w:val="008B436D"/>
    <w:rsid w:val="008B4E49"/>
    <w:rsid w:val="008B7712"/>
    <w:rsid w:val="008B7B26"/>
    <w:rsid w:val="008C000B"/>
    <w:rsid w:val="008C32E9"/>
    <w:rsid w:val="008C3524"/>
    <w:rsid w:val="008C4061"/>
    <w:rsid w:val="008C4229"/>
    <w:rsid w:val="008C4385"/>
    <w:rsid w:val="008C5BE0"/>
    <w:rsid w:val="008C604C"/>
    <w:rsid w:val="008C7233"/>
    <w:rsid w:val="008C7E6D"/>
    <w:rsid w:val="008C7FB5"/>
    <w:rsid w:val="008D2434"/>
    <w:rsid w:val="008E171D"/>
    <w:rsid w:val="008E2785"/>
    <w:rsid w:val="008E6D7F"/>
    <w:rsid w:val="008E78A3"/>
    <w:rsid w:val="008F0406"/>
    <w:rsid w:val="008F0654"/>
    <w:rsid w:val="008F06CB"/>
    <w:rsid w:val="008F2E83"/>
    <w:rsid w:val="008F612A"/>
    <w:rsid w:val="008F75D5"/>
    <w:rsid w:val="00901CD4"/>
    <w:rsid w:val="0090293D"/>
    <w:rsid w:val="009034DE"/>
    <w:rsid w:val="00905396"/>
    <w:rsid w:val="009058E5"/>
    <w:rsid w:val="0090605D"/>
    <w:rsid w:val="00906419"/>
    <w:rsid w:val="00911391"/>
    <w:rsid w:val="00912889"/>
    <w:rsid w:val="00912DA1"/>
    <w:rsid w:val="00913A42"/>
    <w:rsid w:val="00914167"/>
    <w:rsid w:val="009143DB"/>
    <w:rsid w:val="00915065"/>
    <w:rsid w:val="00917CE5"/>
    <w:rsid w:val="009217C0"/>
    <w:rsid w:val="00925241"/>
    <w:rsid w:val="0092566F"/>
    <w:rsid w:val="00925B79"/>
    <w:rsid w:val="00925CEC"/>
    <w:rsid w:val="00926A3F"/>
    <w:rsid w:val="0092794E"/>
    <w:rsid w:val="00930796"/>
    <w:rsid w:val="00930D30"/>
    <w:rsid w:val="0093328C"/>
    <w:rsid w:val="009332A2"/>
    <w:rsid w:val="009341C2"/>
    <w:rsid w:val="00937101"/>
    <w:rsid w:val="00937598"/>
    <w:rsid w:val="0093790B"/>
    <w:rsid w:val="0094005F"/>
    <w:rsid w:val="00943751"/>
    <w:rsid w:val="009441F1"/>
    <w:rsid w:val="00946DD0"/>
    <w:rsid w:val="00946E24"/>
    <w:rsid w:val="009474E3"/>
    <w:rsid w:val="00947F47"/>
    <w:rsid w:val="009509E6"/>
    <w:rsid w:val="00952018"/>
    <w:rsid w:val="00952800"/>
    <w:rsid w:val="0095300D"/>
    <w:rsid w:val="00954ADC"/>
    <w:rsid w:val="00956667"/>
    <w:rsid w:val="00956812"/>
    <w:rsid w:val="00957128"/>
    <w:rsid w:val="0095719A"/>
    <w:rsid w:val="00957B37"/>
    <w:rsid w:val="009622DD"/>
    <w:rsid w:val="009623E9"/>
    <w:rsid w:val="00962AA4"/>
    <w:rsid w:val="00963EEB"/>
    <w:rsid w:val="009648BC"/>
    <w:rsid w:val="00964C2F"/>
    <w:rsid w:val="00965966"/>
    <w:rsid w:val="00965F88"/>
    <w:rsid w:val="00966B66"/>
    <w:rsid w:val="00967D00"/>
    <w:rsid w:val="00970FEC"/>
    <w:rsid w:val="009717F0"/>
    <w:rsid w:val="00971ECB"/>
    <w:rsid w:val="009721F9"/>
    <w:rsid w:val="009735BC"/>
    <w:rsid w:val="00973F74"/>
    <w:rsid w:val="00984E03"/>
    <w:rsid w:val="00985550"/>
    <w:rsid w:val="00987BCB"/>
    <w:rsid w:val="00987E85"/>
    <w:rsid w:val="009909E8"/>
    <w:rsid w:val="00991351"/>
    <w:rsid w:val="009A0135"/>
    <w:rsid w:val="009A0D12"/>
    <w:rsid w:val="009A1987"/>
    <w:rsid w:val="009A2BEE"/>
    <w:rsid w:val="009A5289"/>
    <w:rsid w:val="009A7A53"/>
    <w:rsid w:val="009B0402"/>
    <w:rsid w:val="009B0B75"/>
    <w:rsid w:val="009B16DF"/>
    <w:rsid w:val="009B21AA"/>
    <w:rsid w:val="009B285E"/>
    <w:rsid w:val="009B4CB2"/>
    <w:rsid w:val="009B501D"/>
    <w:rsid w:val="009B5436"/>
    <w:rsid w:val="009B6701"/>
    <w:rsid w:val="009B6EF7"/>
    <w:rsid w:val="009B7000"/>
    <w:rsid w:val="009B739C"/>
    <w:rsid w:val="009B7B29"/>
    <w:rsid w:val="009C025D"/>
    <w:rsid w:val="009C04EC"/>
    <w:rsid w:val="009C0CAC"/>
    <w:rsid w:val="009C328C"/>
    <w:rsid w:val="009C4444"/>
    <w:rsid w:val="009C5EC4"/>
    <w:rsid w:val="009C702B"/>
    <w:rsid w:val="009C79AD"/>
    <w:rsid w:val="009C7CA6"/>
    <w:rsid w:val="009D0F42"/>
    <w:rsid w:val="009D2CF7"/>
    <w:rsid w:val="009D3316"/>
    <w:rsid w:val="009D55AA"/>
    <w:rsid w:val="009D774B"/>
    <w:rsid w:val="009D7F62"/>
    <w:rsid w:val="009E0033"/>
    <w:rsid w:val="009E3E77"/>
    <w:rsid w:val="009E3FAB"/>
    <w:rsid w:val="009E5B3F"/>
    <w:rsid w:val="009E7D90"/>
    <w:rsid w:val="009F04D8"/>
    <w:rsid w:val="009F106F"/>
    <w:rsid w:val="009F1AB0"/>
    <w:rsid w:val="009F2E69"/>
    <w:rsid w:val="009F4887"/>
    <w:rsid w:val="009F501D"/>
    <w:rsid w:val="009F6302"/>
    <w:rsid w:val="009F7584"/>
    <w:rsid w:val="00A01855"/>
    <w:rsid w:val="00A039D5"/>
    <w:rsid w:val="00A046AD"/>
    <w:rsid w:val="00A05971"/>
    <w:rsid w:val="00A073D3"/>
    <w:rsid w:val="00A079C1"/>
    <w:rsid w:val="00A07D74"/>
    <w:rsid w:val="00A12520"/>
    <w:rsid w:val="00A130FD"/>
    <w:rsid w:val="00A13D6D"/>
    <w:rsid w:val="00A14769"/>
    <w:rsid w:val="00A14AB0"/>
    <w:rsid w:val="00A14E3C"/>
    <w:rsid w:val="00A16151"/>
    <w:rsid w:val="00A16EC6"/>
    <w:rsid w:val="00A17C06"/>
    <w:rsid w:val="00A2126E"/>
    <w:rsid w:val="00A21706"/>
    <w:rsid w:val="00A2358B"/>
    <w:rsid w:val="00A246E6"/>
    <w:rsid w:val="00A24FCC"/>
    <w:rsid w:val="00A25F15"/>
    <w:rsid w:val="00A26A90"/>
    <w:rsid w:val="00A26B27"/>
    <w:rsid w:val="00A30E4F"/>
    <w:rsid w:val="00A313B5"/>
    <w:rsid w:val="00A31ED9"/>
    <w:rsid w:val="00A32253"/>
    <w:rsid w:val="00A3310E"/>
    <w:rsid w:val="00A333A0"/>
    <w:rsid w:val="00A36294"/>
    <w:rsid w:val="00A37B88"/>
    <w:rsid w:val="00A37E70"/>
    <w:rsid w:val="00A437E1"/>
    <w:rsid w:val="00A44D85"/>
    <w:rsid w:val="00A45CC1"/>
    <w:rsid w:val="00A4685E"/>
    <w:rsid w:val="00A47B30"/>
    <w:rsid w:val="00A50CD4"/>
    <w:rsid w:val="00A51191"/>
    <w:rsid w:val="00A511B2"/>
    <w:rsid w:val="00A529CB"/>
    <w:rsid w:val="00A56BF6"/>
    <w:rsid w:val="00A56D62"/>
    <w:rsid w:val="00A56F07"/>
    <w:rsid w:val="00A5762C"/>
    <w:rsid w:val="00A57DE6"/>
    <w:rsid w:val="00A600FC"/>
    <w:rsid w:val="00A607DA"/>
    <w:rsid w:val="00A60BCA"/>
    <w:rsid w:val="00A61944"/>
    <w:rsid w:val="00A61AD4"/>
    <w:rsid w:val="00A62595"/>
    <w:rsid w:val="00A638DA"/>
    <w:rsid w:val="00A64A0F"/>
    <w:rsid w:val="00A65B41"/>
    <w:rsid w:val="00A65E00"/>
    <w:rsid w:val="00A66A78"/>
    <w:rsid w:val="00A7241C"/>
    <w:rsid w:val="00A72CDF"/>
    <w:rsid w:val="00A7436E"/>
    <w:rsid w:val="00A74E96"/>
    <w:rsid w:val="00A75A8E"/>
    <w:rsid w:val="00A75D7A"/>
    <w:rsid w:val="00A824DD"/>
    <w:rsid w:val="00A82D8E"/>
    <w:rsid w:val="00A83676"/>
    <w:rsid w:val="00A83B7B"/>
    <w:rsid w:val="00A84274"/>
    <w:rsid w:val="00A850F3"/>
    <w:rsid w:val="00A864E3"/>
    <w:rsid w:val="00A87654"/>
    <w:rsid w:val="00A87682"/>
    <w:rsid w:val="00A87B7B"/>
    <w:rsid w:val="00A90C25"/>
    <w:rsid w:val="00A9119C"/>
    <w:rsid w:val="00A92A6B"/>
    <w:rsid w:val="00A94574"/>
    <w:rsid w:val="00A946A6"/>
    <w:rsid w:val="00A95936"/>
    <w:rsid w:val="00A96265"/>
    <w:rsid w:val="00A97084"/>
    <w:rsid w:val="00AA1C2C"/>
    <w:rsid w:val="00AA22EB"/>
    <w:rsid w:val="00AA35F6"/>
    <w:rsid w:val="00AA387C"/>
    <w:rsid w:val="00AA667C"/>
    <w:rsid w:val="00AA69A3"/>
    <w:rsid w:val="00AA6E91"/>
    <w:rsid w:val="00AA7439"/>
    <w:rsid w:val="00AB047E"/>
    <w:rsid w:val="00AB0B0A"/>
    <w:rsid w:val="00AB0BB7"/>
    <w:rsid w:val="00AB22C6"/>
    <w:rsid w:val="00AB2AD0"/>
    <w:rsid w:val="00AB4166"/>
    <w:rsid w:val="00AB4960"/>
    <w:rsid w:val="00AB6370"/>
    <w:rsid w:val="00AB67FC"/>
    <w:rsid w:val="00AC00F2"/>
    <w:rsid w:val="00AC15B6"/>
    <w:rsid w:val="00AC1785"/>
    <w:rsid w:val="00AC2B59"/>
    <w:rsid w:val="00AC31B5"/>
    <w:rsid w:val="00AC4D03"/>
    <w:rsid w:val="00AC4EA1"/>
    <w:rsid w:val="00AC5381"/>
    <w:rsid w:val="00AC5920"/>
    <w:rsid w:val="00AD0A0C"/>
    <w:rsid w:val="00AD0B95"/>
    <w:rsid w:val="00AD0E65"/>
    <w:rsid w:val="00AD2BF2"/>
    <w:rsid w:val="00AD2C76"/>
    <w:rsid w:val="00AD46DF"/>
    <w:rsid w:val="00AD4E90"/>
    <w:rsid w:val="00AD5039"/>
    <w:rsid w:val="00AD5422"/>
    <w:rsid w:val="00AE08E2"/>
    <w:rsid w:val="00AE0CA9"/>
    <w:rsid w:val="00AE4179"/>
    <w:rsid w:val="00AE4425"/>
    <w:rsid w:val="00AE4FBE"/>
    <w:rsid w:val="00AE650F"/>
    <w:rsid w:val="00AE6555"/>
    <w:rsid w:val="00AE6933"/>
    <w:rsid w:val="00AE7D16"/>
    <w:rsid w:val="00AF0E4F"/>
    <w:rsid w:val="00AF2B9F"/>
    <w:rsid w:val="00AF3835"/>
    <w:rsid w:val="00AF4CAA"/>
    <w:rsid w:val="00AF571A"/>
    <w:rsid w:val="00AF60A0"/>
    <w:rsid w:val="00AF67FC"/>
    <w:rsid w:val="00AF7DF5"/>
    <w:rsid w:val="00B006E5"/>
    <w:rsid w:val="00B010ED"/>
    <w:rsid w:val="00B015DB"/>
    <w:rsid w:val="00B024A6"/>
    <w:rsid w:val="00B024C2"/>
    <w:rsid w:val="00B03718"/>
    <w:rsid w:val="00B05C77"/>
    <w:rsid w:val="00B07700"/>
    <w:rsid w:val="00B11C69"/>
    <w:rsid w:val="00B13921"/>
    <w:rsid w:val="00B1528C"/>
    <w:rsid w:val="00B16ACD"/>
    <w:rsid w:val="00B20DEB"/>
    <w:rsid w:val="00B21487"/>
    <w:rsid w:val="00B2153C"/>
    <w:rsid w:val="00B232D1"/>
    <w:rsid w:val="00B23DCE"/>
    <w:rsid w:val="00B24DB5"/>
    <w:rsid w:val="00B2780C"/>
    <w:rsid w:val="00B31F9E"/>
    <w:rsid w:val="00B3268F"/>
    <w:rsid w:val="00B32C2C"/>
    <w:rsid w:val="00B3305C"/>
    <w:rsid w:val="00B33A1A"/>
    <w:rsid w:val="00B33E6C"/>
    <w:rsid w:val="00B35D3D"/>
    <w:rsid w:val="00B371CC"/>
    <w:rsid w:val="00B41CD9"/>
    <w:rsid w:val="00B427E6"/>
    <w:rsid w:val="00B428A6"/>
    <w:rsid w:val="00B4330E"/>
    <w:rsid w:val="00B43E1F"/>
    <w:rsid w:val="00B45FBC"/>
    <w:rsid w:val="00B50050"/>
    <w:rsid w:val="00B50E90"/>
    <w:rsid w:val="00B51A7D"/>
    <w:rsid w:val="00B52967"/>
    <w:rsid w:val="00B535C2"/>
    <w:rsid w:val="00B55544"/>
    <w:rsid w:val="00B641FC"/>
    <w:rsid w:val="00B642FC"/>
    <w:rsid w:val="00B64D26"/>
    <w:rsid w:val="00B64FBB"/>
    <w:rsid w:val="00B65359"/>
    <w:rsid w:val="00B668CE"/>
    <w:rsid w:val="00B70E22"/>
    <w:rsid w:val="00B74536"/>
    <w:rsid w:val="00B74F07"/>
    <w:rsid w:val="00B774CB"/>
    <w:rsid w:val="00B7774B"/>
    <w:rsid w:val="00B80402"/>
    <w:rsid w:val="00B80B9A"/>
    <w:rsid w:val="00B830B7"/>
    <w:rsid w:val="00B8374B"/>
    <w:rsid w:val="00B83D42"/>
    <w:rsid w:val="00B83F3B"/>
    <w:rsid w:val="00B8444A"/>
    <w:rsid w:val="00B848EA"/>
    <w:rsid w:val="00B84B2B"/>
    <w:rsid w:val="00B85C73"/>
    <w:rsid w:val="00B90500"/>
    <w:rsid w:val="00B9176C"/>
    <w:rsid w:val="00B935A4"/>
    <w:rsid w:val="00B969DF"/>
    <w:rsid w:val="00BA22A8"/>
    <w:rsid w:val="00BA27F2"/>
    <w:rsid w:val="00BA32C3"/>
    <w:rsid w:val="00BA36B4"/>
    <w:rsid w:val="00BA421C"/>
    <w:rsid w:val="00BA561A"/>
    <w:rsid w:val="00BA76A6"/>
    <w:rsid w:val="00BA7B2B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67A"/>
    <w:rsid w:val="00BC48F7"/>
    <w:rsid w:val="00BC4BC6"/>
    <w:rsid w:val="00BC52FD"/>
    <w:rsid w:val="00BC5BB7"/>
    <w:rsid w:val="00BC6E62"/>
    <w:rsid w:val="00BC7443"/>
    <w:rsid w:val="00BC79FD"/>
    <w:rsid w:val="00BD0648"/>
    <w:rsid w:val="00BD1040"/>
    <w:rsid w:val="00BD34AA"/>
    <w:rsid w:val="00BD47FE"/>
    <w:rsid w:val="00BE0C44"/>
    <w:rsid w:val="00BE1B8B"/>
    <w:rsid w:val="00BE2A18"/>
    <w:rsid w:val="00BE2C01"/>
    <w:rsid w:val="00BE41EC"/>
    <w:rsid w:val="00BE4B77"/>
    <w:rsid w:val="00BE56FB"/>
    <w:rsid w:val="00BE7ACE"/>
    <w:rsid w:val="00BF3DDE"/>
    <w:rsid w:val="00BF57CB"/>
    <w:rsid w:val="00BF6589"/>
    <w:rsid w:val="00BF6F7F"/>
    <w:rsid w:val="00BF7B7E"/>
    <w:rsid w:val="00C0001E"/>
    <w:rsid w:val="00C00647"/>
    <w:rsid w:val="00C01541"/>
    <w:rsid w:val="00C02764"/>
    <w:rsid w:val="00C04BF0"/>
    <w:rsid w:val="00C04CEF"/>
    <w:rsid w:val="00C0662F"/>
    <w:rsid w:val="00C075E6"/>
    <w:rsid w:val="00C113DB"/>
    <w:rsid w:val="00C1193D"/>
    <w:rsid w:val="00C11943"/>
    <w:rsid w:val="00C120B3"/>
    <w:rsid w:val="00C1242A"/>
    <w:rsid w:val="00C12D6C"/>
    <w:rsid w:val="00C12E96"/>
    <w:rsid w:val="00C14763"/>
    <w:rsid w:val="00C154D2"/>
    <w:rsid w:val="00C16141"/>
    <w:rsid w:val="00C2023D"/>
    <w:rsid w:val="00C206FB"/>
    <w:rsid w:val="00C21EC5"/>
    <w:rsid w:val="00C2363F"/>
    <w:rsid w:val="00C236C8"/>
    <w:rsid w:val="00C2605A"/>
    <w:rsid w:val="00C260B1"/>
    <w:rsid w:val="00C26E56"/>
    <w:rsid w:val="00C31406"/>
    <w:rsid w:val="00C31764"/>
    <w:rsid w:val="00C33511"/>
    <w:rsid w:val="00C33724"/>
    <w:rsid w:val="00C353F3"/>
    <w:rsid w:val="00C37194"/>
    <w:rsid w:val="00C40637"/>
    <w:rsid w:val="00C40F6C"/>
    <w:rsid w:val="00C421A0"/>
    <w:rsid w:val="00C42A76"/>
    <w:rsid w:val="00C44426"/>
    <w:rsid w:val="00C445F3"/>
    <w:rsid w:val="00C451F4"/>
    <w:rsid w:val="00C45EB1"/>
    <w:rsid w:val="00C46E2B"/>
    <w:rsid w:val="00C4733A"/>
    <w:rsid w:val="00C476EC"/>
    <w:rsid w:val="00C51607"/>
    <w:rsid w:val="00C5288B"/>
    <w:rsid w:val="00C54A3A"/>
    <w:rsid w:val="00C55566"/>
    <w:rsid w:val="00C56448"/>
    <w:rsid w:val="00C60AFD"/>
    <w:rsid w:val="00C667BE"/>
    <w:rsid w:val="00C6766B"/>
    <w:rsid w:val="00C67783"/>
    <w:rsid w:val="00C72223"/>
    <w:rsid w:val="00C74129"/>
    <w:rsid w:val="00C76417"/>
    <w:rsid w:val="00C7726F"/>
    <w:rsid w:val="00C77B73"/>
    <w:rsid w:val="00C80C05"/>
    <w:rsid w:val="00C823DA"/>
    <w:rsid w:val="00C8259F"/>
    <w:rsid w:val="00C82746"/>
    <w:rsid w:val="00C82A4B"/>
    <w:rsid w:val="00C8312F"/>
    <w:rsid w:val="00C84C38"/>
    <w:rsid w:val="00C84C47"/>
    <w:rsid w:val="00C858A4"/>
    <w:rsid w:val="00C86AFA"/>
    <w:rsid w:val="00C872E2"/>
    <w:rsid w:val="00C91A66"/>
    <w:rsid w:val="00C96CFB"/>
    <w:rsid w:val="00CA022C"/>
    <w:rsid w:val="00CA068F"/>
    <w:rsid w:val="00CA4EED"/>
    <w:rsid w:val="00CA6E99"/>
    <w:rsid w:val="00CB0603"/>
    <w:rsid w:val="00CB18D0"/>
    <w:rsid w:val="00CB1C8A"/>
    <w:rsid w:val="00CB24F5"/>
    <w:rsid w:val="00CB2663"/>
    <w:rsid w:val="00CB3BBE"/>
    <w:rsid w:val="00CB44D9"/>
    <w:rsid w:val="00CB59E9"/>
    <w:rsid w:val="00CB72D6"/>
    <w:rsid w:val="00CC0D6A"/>
    <w:rsid w:val="00CC3831"/>
    <w:rsid w:val="00CC3E3D"/>
    <w:rsid w:val="00CC519B"/>
    <w:rsid w:val="00CC712F"/>
    <w:rsid w:val="00CD051F"/>
    <w:rsid w:val="00CD12C1"/>
    <w:rsid w:val="00CD20FD"/>
    <w:rsid w:val="00CD214E"/>
    <w:rsid w:val="00CD46FA"/>
    <w:rsid w:val="00CD5973"/>
    <w:rsid w:val="00CD627D"/>
    <w:rsid w:val="00CE1727"/>
    <w:rsid w:val="00CE31A6"/>
    <w:rsid w:val="00CE5C3B"/>
    <w:rsid w:val="00CE663B"/>
    <w:rsid w:val="00CF09AA"/>
    <w:rsid w:val="00CF4813"/>
    <w:rsid w:val="00CF5233"/>
    <w:rsid w:val="00D029B8"/>
    <w:rsid w:val="00D02F60"/>
    <w:rsid w:val="00D0464E"/>
    <w:rsid w:val="00D04A96"/>
    <w:rsid w:val="00D05798"/>
    <w:rsid w:val="00D067C3"/>
    <w:rsid w:val="00D07A7B"/>
    <w:rsid w:val="00D10E06"/>
    <w:rsid w:val="00D12109"/>
    <w:rsid w:val="00D15197"/>
    <w:rsid w:val="00D16820"/>
    <w:rsid w:val="00D169C8"/>
    <w:rsid w:val="00D1793F"/>
    <w:rsid w:val="00D2042F"/>
    <w:rsid w:val="00D225C8"/>
    <w:rsid w:val="00D22AF5"/>
    <w:rsid w:val="00D22BE0"/>
    <w:rsid w:val="00D235EA"/>
    <w:rsid w:val="00D238BD"/>
    <w:rsid w:val="00D247A9"/>
    <w:rsid w:val="00D27E71"/>
    <w:rsid w:val="00D32127"/>
    <w:rsid w:val="00D32721"/>
    <w:rsid w:val="00D328DC"/>
    <w:rsid w:val="00D33387"/>
    <w:rsid w:val="00D35866"/>
    <w:rsid w:val="00D3659E"/>
    <w:rsid w:val="00D402FB"/>
    <w:rsid w:val="00D41866"/>
    <w:rsid w:val="00D42C04"/>
    <w:rsid w:val="00D452CC"/>
    <w:rsid w:val="00D46096"/>
    <w:rsid w:val="00D46577"/>
    <w:rsid w:val="00D47896"/>
    <w:rsid w:val="00D47D7A"/>
    <w:rsid w:val="00D5099F"/>
    <w:rsid w:val="00D50ABD"/>
    <w:rsid w:val="00D50BBE"/>
    <w:rsid w:val="00D52C7E"/>
    <w:rsid w:val="00D54337"/>
    <w:rsid w:val="00D55290"/>
    <w:rsid w:val="00D56604"/>
    <w:rsid w:val="00D57791"/>
    <w:rsid w:val="00D6046A"/>
    <w:rsid w:val="00D60973"/>
    <w:rsid w:val="00D62485"/>
    <w:rsid w:val="00D62870"/>
    <w:rsid w:val="00D655D9"/>
    <w:rsid w:val="00D65872"/>
    <w:rsid w:val="00D6647D"/>
    <w:rsid w:val="00D670AA"/>
    <w:rsid w:val="00D676F3"/>
    <w:rsid w:val="00D70EF5"/>
    <w:rsid w:val="00D71024"/>
    <w:rsid w:val="00D71A25"/>
    <w:rsid w:val="00D71FCF"/>
    <w:rsid w:val="00D72A54"/>
    <w:rsid w:val="00D72CC1"/>
    <w:rsid w:val="00D74BA7"/>
    <w:rsid w:val="00D76EC9"/>
    <w:rsid w:val="00D80696"/>
    <w:rsid w:val="00D806DB"/>
    <w:rsid w:val="00D80E7D"/>
    <w:rsid w:val="00D81397"/>
    <w:rsid w:val="00D817AF"/>
    <w:rsid w:val="00D82BDC"/>
    <w:rsid w:val="00D848B9"/>
    <w:rsid w:val="00D84BB4"/>
    <w:rsid w:val="00D8793E"/>
    <w:rsid w:val="00D90D4C"/>
    <w:rsid w:val="00D90E69"/>
    <w:rsid w:val="00D91368"/>
    <w:rsid w:val="00D93106"/>
    <w:rsid w:val="00D933E9"/>
    <w:rsid w:val="00D9505D"/>
    <w:rsid w:val="00D953D0"/>
    <w:rsid w:val="00D959F5"/>
    <w:rsid w:val="00D96884"/>
    <w:rsid w:val="00D96BD8"/>
    <w:rsid w:val="00D979BC"/>
    <w:rsid w:val="00DA2809"/>
    <w:rsid w:val="00DA38A5"/>
    <w:rsid w:val="00DA3FDD"/>
    <w:rsid w:val="00DA7017"/>
    <w:rsid w:val="00DA7028"/>
    <w:rsid w:val="00DA7D3D"/>
    <w:rsid w:val="00DB0AAD"/>
    <w:rsid w:val="00DB1AD2"/>
    <w:rsid w:val="00DB2B58"/>
    <w:rsid w:val="00DB5206"/>
    <w:rsid w:val="00DB577A"/>
    <w:rsid w:val="00DB5887"/>
    <w:rsid w:val="00DB58AC"/>
    <w:rsid w:val="00DB5A57"/>
    <w:rsid w:val="00DB6276"/>
    <w:rsid w:val="00DB63F5"/>
    <w:rsid w:val="00DB6454"/>
    <w:rsid w:val="00DC065A"/>
    <w:rsid w:val="00DC19DC"/>
    <w:rsid w:val="00DC1C6B"/>
    <w:rsid w:val="00DC2C2E"/>
    <w:rsid w:val="00DC3932"/>
    <w:rsid w:val="00DC4AF0"/>
    <w:rsid w:val="00DC7886"/>
    <w:rsid w:val="00DC7FE8"/>
    <w:rsid w:val="00DD01F8"/>
    <w:rsid w:val="00DD0CF2"/>
    <w:rsid w:val="00DD41F6"/>
    <w:rsid w:val="00DD6E0F"/>
    <w:rsid w:val="00DE0E74"/>
    <w:rsid w:val="00DE1554"/>
    <w:rsid w:val="00DE2901"/>
    <w:rsid w:val="00DE42EA"/>
    <w:rsid w:val="00DE590F"/>
    <w:rsid w:val="00DE7DC1"/>
    <w:rsid w:val="00DF3F7E"/>
    <w:rsid w:val="00DF7648"/>
    <w:rsid w:val="00DF7C65"/>
    <w:rsid w:val="00E00E29"/>
    <w:rsid w:val="00E0152C"/>
    <w:rsid w:val="00E02BAB"/>
    <w:rsid w:val="00E04CEB"/>
    <w:rsid w:val="00E060BC"/>
    <w:rsid w:val="00E07E02"/>
    <w:rsid w:val="00E10069"/>
    <w:rsid w:val="00E10D06"/>
    <w:rsid w:val="00E10E6A"/>
    <w:rsid w:val="00E11420"/>
    <w:rsid w:val="00E132FB"/>
    <w:rsid w:val="00E13A3C"/>
    <w:rsid w:val="00E14ADB"/>
    <w:rsid w:val="00E170B7"/>
    <w:rsid w:val="00E177DD"/>
    <w:rsid w:val="00E20900"/>
    <w:rsid w:val="00E20C7F"/>
    <w:rsid w:val="00E2396E"/>
    <w:rsid w:val="00E2430F"/>
    <w:rsid w:val="00E24728"/>
    <w:rsid w:val="00E24732"/>
    <w:rsid w:val="00E2559C"/>
    <w:rsid w:val="00E2562C"/>
    <w:rsid w:val="00E26BED"/>
    <w:rsid w:val="00E276AC"/>
    <w:rsid w:val="00E30346"/>
    <w:rsid w:val="00E31AFF"/>
    <w:rsid w:val="00E32EE2"/>
    <w:rsid w:val="00E34A35"/>
    <w:rsid w:val="00E36231"/>
    <w:rsid w:val="00E37012"/>
    <w:rsid w:val="00E37C2F"/>
    <w:rsid w:val="00E41955"/>
    <w:rsid w:val="00E41C28"/>
    <w:rsid w:val="00E462F7"/>
    <w:rsid w:val="00E46308"/>
    <w:rsid w:val="00E47BDE"/>
    <w:rsid w:val="00E51E17"/>
    <w:rsid w:val="00E51EAD"/>
    <w:rsid w:val="00E52DAB"/>
    <w:rsid w:val="00E539B0"/>
    <w:rsid w:val="00E55994"/>
    <w:rsid w:val="00E60606"/>
    <w:rsid w:val="00E609F9"/>
    <w:rsid w:val="00E60C66"/>
    <w:rsid w:val="00E61611"/>
    <w:rsid w:val="00E6164D"/>
    <w:rsid w:val="00E618C9"/>
    <w:rsid w:val="00E61C35"/>
    <w:rsid w:val="00E62774"/>
    <w:rsid w:val="00E6307C"/>
    <w:rsid w:val="00E636FA"/>
    <w:rsid w:val="00E638D3"/>
    <w:rsid w:val="00E63EBD"/>
    <w:rsid w:val="00E64664"/>
    <w:rsid w:val="00E647B8"/>
    <w:rsid w:val="00E65FFA"/>
    <w:rsid w:val="00E664CD"/>
    <w:rsid w:val="00E66C50"/>
    <w:rsid w:val="00E679D3"/>
    <w:rsid w:val="00E71208"/>
    <w:rsid w:val="00E71444"/>
    <w:rsid w:val="00E71C91"/>
    <w:rsid w:val="00E720A1"/>
    <w:rsid w:val="00E74653"/>
    <w:rsid w:val="00E74868"/>
    <w:rsid w:val="00E75DDA"/>
    <w:rsid w:val="00E773E8"/>
    <w:rsid w:val="00E77589"/>
    <w:rsid w:val="00E81FAC"/>
    <w:rsid w:val="00E836B4"/>
    <w:rsid w:val="00E83ADD"/>
    <w:rsid w:val="00E84F38"/>
    <w:rsid w:val="00E85623"/>
    <w:rsid w:val="00E870CA"/>
    <w:rsid w:val="00E87441"/>
    <w:rsid w:val="00E91FAE"/>
    <w:rsid w:val="00E92A10"/>
    <w:rsid w:val="00E92D4E"/>
    <w:rsid w:val="00E94DB2"/>
    <w:rsid w:val="00E95AFB"/>
    <w:rsid w:val="00E96E3F"/>
    <w:rsid w:val="00EA004A"/>
    <w:rsid w:val="00EA0A23"/>
    <w:rsid w:val="00EA2495"/>
    <w:rsid w:val="00EA270C"/>
    <w:rsid w:val="00EA300F"/>
    <w:rsid w:val="00EA4974"/>
    <w:rsid w:val="00EA532E"/>
    <w:rsid w:val="00EA67CC"/>
    <w:rsid w:val="00EB06D9"/>
    <w:rsid w:val="00EB192B"/>
    <w:rsid w:val="00EB19ED"/>
    <w:rsid w:val="00EB1CAB"/>
    <w:rsid w:val="00EB1EF4"/>
    <w:rsid w:val="00EB2BA0"/>
    <w:rsid w:val="00EC0F5A"/>
    <w:rsid w:val="00EC20D3"/>
    <w:rsid w:val="00EC4265"/>
    <w:rsid w:val="00EC4CEB"/>
    <w:rsid w:val="00EC648C"/>
    <w:rsid w:val="00EC659E"/>
    <w:rsid w:val="00ED00F0"/>
    <w:rsid w:val="00ED2072"/>
    <w:rsid w:val="00ED2AE0"/>
    <w:rsid w:val="00ED5553"/>
    <w:rsid w:val="00ED5E36"/>
    <w:rsid w:val="00ED6961"/>
    <w:rsid w:val="00EE23FC"/>
    <w:rsid w:val="00EE4209"/>
    <w:rsid w:val="00EF07CE"/>
    <w:rsid w:val="00EF0B96"/>
    <w:rsid w:val="00EF3486"/>
    <w:rsid w:val="00EF47AF"/>
    <w:rsid w:val="00EF53B6"/>
    <w:rsid w:val="00EF593E"/>
    <w:rsid w:val="00F00B73"/>
    <w:rsid w:val="00F030A0"/>
    <w:rsid w:val="00F03147"/>
    <w:rsid w:val="00F115CA"/>
    <w:rsid w:val="00F11F6E"/>
    <w:rsid w:val="00F1297E"/>
    <w:rsid w:val="00F13A95"/>
    <w:rsid w:val="00F14817"/>
    <w:rsid w:val="00F14EBA"/>
    <w:rsid w:val="00F1510F"/>
    <w:rsid w:val="00F1533A"/>
    <w:rsid w:val="00F15E5A"/>
    <w:rsid w:val="00F17F0A"/>
    <w:rsid w:val="00F2668F"/>
    <w:rsid w:val="00F271A1"/>
    <w:rsid w:val="00F2742F"/>
    <w:rsid w:val="00F2753B"/>
    <w:rsid w:val="00F32632"/>
    <w:rsid w:val="00F33979"/>
    <w:rsid w:val="00F33F8B"/>
    <w:rsid w:val="00F340B2"/>
    <w:rsid w:val="00F34E22"/>
    <w:rsid w:val="00F364FE"/>
    <w:rsid w:val="00F36FFC"/>
    <w:rsid w:val="00F373E2"/>
    <w:rsid w:val="00F37B4A"/>
    <w:rsid w:val="00F43390"/>
    <w:rsid w:val="00F443B2"/>
    <w:rsid w:val="00F458D8"/>
    <w:rsid w:val="00F4715E"/>
    <w:rsid w:val="00F47313"/>
    <w:rsid w:val="00F50237"/>
    <w:rsid w:val="00F510E0"/>
    <w:rsid w:val="00F51286"/>
    <w:rsid w:val="00F530F9"/>
    <w:rsid w:val="00F53596"/>
    <w:rsid w:val="00F551C6"/>
    <w:rsid w:val="00F55BA8"/>
    <w:rsid w:val="00F55DB1"/>
    <w:rsid w:val="00F56ACA"/>
    <w:rsid w:val="00F600FE"/>
    <w:rsid w:val="00F62E4D"/>
    <w:rsid w:val="00F66B34"/>
    <w:rsid w:val="00F66F10"/>
    <w:rsid w:val="00F6700A"/>
    <w:rsid w:val="00F675B9"/>
    <w:rsid w:val="00F67A03"/>
    <w:rsid w:val="00F67A8D"/>
    <w:rsid w:val="00F711C9"/>
    <w:rsid w:val="00F72786"/>
    <w:rsid w:val="00F72F6F"/>
    <w:rsid w:val="00F74191"/>
    <w:rsid w:val="00F74C59"/>
    <w:rsid w:val="00F7543F"/>
    <w:rsid w:val="00F75C3A"/>
    <w:rsid w:val="00F82E30"/>
    <w:rsid w:val="00F831CB"/>
    <w:rsid w:val="00F838E7"/>
    <w:rsid w:val="00F848A3"/>
    <w:rsid w:val="00F84ACF"/>
    <w:rsid w:val="00F84F88"/>
    <w:rsid w:val="00F85742"/>
    <w:rsid w:val="00F85BF8"/>
    <w:rsid w:val="00F871CE"/>
    <w:rsid w:val="00F87802"/>
    <w:rsid w:val="00F87941"/>
    <w:rsid w:val="00F87E2E"/>
    <w:rsid w:val="00F90978"/>
    <w:rsid w:val="00F90E43"/>
    <w:rsid w:val="00F91A2E"/>
    <w:rsid w:val="00F92C0A"/>
    <w:rsid w:val="00F933AE"/>
    <w:rsid w:val="00F9371A"/>
    <w:rsid w:val="00F9415B"/>
    <w:rsid w:val="00FA0AC8"/>
    <w:rsid w:val="00FA13C2"/>
    <w:rsid w:val="00FA5D9D"/>
    <w:rsid w:val="00FA6D2E"/>
    <w:rsid w:val="00FA719C"/>
    <w:rsid w:val="00FA7F91"/>
    <w:rsid w:val="00FB0106"/>
    <w:rsid w:val="00FB0CF5"/>
    <w:rsid w:val="00FB121C"/>
    <w:rsid w:val="00FB1CDD"/>
    <w:rsid w:val="00FB2C2F"/>
    <w:rsid w:val="00FB305C"/>
    <w:rsid w:val="00FB6BE7"/>
    <w:rsid w:val="00FC15A6"/>
    <w:rsid w:val="00FC2E3D"/>
    <w:rsid w:val="00FC3BDE"/>
    <w:rsid w:val="00FC6341"/>
    <w:rsid w:val="00FD1DBE"/>
    <w:rsid w:val="00FD203E"/>
    <w:rsid w:val="00FD25A7"/>
    <w:rsid w:val="00FD27B6"/>
    <w:rsid w:val="00FD3689"/>
    <w:rsid w:val="00FD42A3"/>
    <w:rsid w:val="00FD7468"/>
    <w:rsid w:val="00FD7CE0"/>
    <w:rsid w:val="00FE0B3B"/>
    <w:rsid w:val="00FE1BE2"/>
    <w:rsid w:val="00FE4B84"/>
    <w:rsid w:val="00FE5F7A"/>
    <w:rsid w:val="00FE730A"/>
    <w:rsid w:val="00FE7E76"/>
    <w:rsid w:val="00FF00BC"/>
    <w:rsid w:val="00FF1DD7"/>
    <w:rsid w:val="00FF3283"/>
    <w:rsid w:val="00FF4453"/>
    <w:rsid w:val="00FF4D44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55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3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535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ui-provider">
    <w:name w:val="ui-provider"/>
    <w:basedOn w:val="Domylnaczcionkaakapitu"/>
    <w:rsid w:val="009B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71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2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83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6A5FEA0B75040A1374E6DBB7FC09C" ma:contentTypeVersion="1" ma:contentTypeDescription="Utwórz nowy dokument." ma:contentTypeScope="" ma:versionID="26cc6fc111e1d2a3f4ca75c059e13ff5">
  <xsd:schema xmlns:xsd="http://www.w3.org/2001/XMLSchema" xmlns:xs="http://www.w3.org/2001/XMLSchema" xmlns:p="http://schemas.microsoft.com/office/2006/metadata/properties" xmlns:ns2="7032eff6-1172-4aea-86bc-268b77994de0" targetNamespace="http://schemas.microsoft.com/office/2006/metadata/properties" ma:root="true" ma:fieldsID="60916704aa33e710e03dfae45ea82b04" ns2:_="">
    <xsd:import namespace="7032eff6-1172-4aea-86bc-268b77994d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eff6-1172-4aea-86bc-268b7799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11F2A-28FC-45AD-B470-C36A1E740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A64EC-7F54-4757-A7B3-B874B34B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eff6-1172-4aea-86bc-268b7799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65324-CD00-4021-A20A-217E69E5C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3F38F48-4C48-4D13-905A-068373A8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6250</Words>
  <Characters>39305</Characters>
  <Application>Microsoft Office Word</Application>
  <DocSecurity>0</DocSecurity>
  <Lines>327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2024-10-23T06:19:00Z</dcterms:created>
  <dcterms:modified xsi:type="dcterms:W3CDTF">2024-10-23T07:27:00Z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0x010100BB16A5FEA0B75040A1374E6DBB7FC09C</vt:lpwstr>
  </property>
</Properties>
</file>