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EC58" w14:textId="0F8CCEF8" w:rsidR="00F4198B" w:rsidRPr="00AD77AA" w:rsidRDefault="00F4198B" w:rsidP="00AD77AA">
      <w:pPr>
        <w:spacing w:line="36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AD77AA">
        <w:rPr>
          <w:rFonts w:ascii="Times New Roman" w:hAnsi="Times New Roman" w:cs="Times New Roman"/>
          <w:spacing w:val="20"/>
          <w:sz w:val="24"/>
          <w:szCs w:val="24"/>
        </w:rPr>
        <w:t>UZASADNIENIE</w:t>
      </w:r>
    </w:p>
    <w:p w14:paraId="7D410239" w14:textId="532D5BE7" w:rsidR="00F32FB2" w:rsidRPr="004B7ADF" w:rsidRDefault="00F32FB2" w:rsidP="00AD77A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ADF">
        <w:rPr>
          <w:rFonts w:ascii="Times New Roman" w:hAnsi="Times New Roman" w:cs="Times New Roman"/>
          <w:b/>
          <w:bCs/>
          <w:sz w:val="24"/>
          <w:szCs w:val="24"/>
        </w:rPr>
        <w:t>I. Wstęp</w:t>
      </w:r>
    </w:p>
    <w:p w14:paraId="403E24FE" w14:textId="40B8235C" w:rsidR="00837305" w:rsidRPr="004B7ADF" w:rsidRDefault="00837305" w:rsidP="00AD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1. W dniu 15 czerwca 2021 r. weszła w życie ustawa z dnia 21 stycznia 2021 r. o służbie zagranicznej, dalej „ustawa z 2021 r.”, która zastąpiła obowiązującą od 20 lat pragmatykę zawodową szczególnej grupy pracowników administracji rządowej, jakimi są członkowie służby zagranicznej. Ustawa z 2021 r. miała być dogłębną reformą służby, naprawiającą zdiagnozowane w niej przez lata nieprawidłowości i</w:t>
      </w:r>
      <w:r w:rsidR="0012408D">
        <w:rPr>
          <w:rFonts w:ascii="Times New Roman" w:hAnsi="Times New Roman" w:cs="Times New Roman"/>
          <w:sz w:val="24"/>
          <w:szCs w:val="24"/>
        </w:rPr>
        <w:t xml:space="preserve"> </w:t>
      </w:r>
      <w:r w:rsidRPr="004B7ADF">
        <w:rPr>
          <w:rFonts w:ascii="Times New Roman" w:hAnsi="Times New Roman" w:cs="Times New Roman"/>
          <w:sz w:val="24"/>
          <w:szCs w:val="24"/>
        </w:rPr>
        <w:t>wprowadzającą do niej standardy pozwalające na zbudowanie profesjonalnego zasobu urzędniczego przygotowanego do realizacji zadań i reprezentacji Rzeczypospolitej Polskiej poza granicami kraju. Jednym z podstawowych argumentów przemawiających za potrzebą wprowadzenia nowej ustawy było wówczas dążenie do poprawy warunków socjalno-bytowych, w szczególności wśród pracowników placówek zagranicznych, w taki sposób</w:t>
      </w:r>
      <w:r w:rsidR="00DE5A06">
        <w:rPr>
          <w:rFonts w:ascii="Times New Roman" w:hAnsi="Times New Roman" w:cs="Times New Roman"/>
          <w:sz w:val="24"/>
          <w:szCs w:val="24"/>
        </w:rPr>
        <w:t>,</w:t>
      </w:r>
      <w:r w:rsidRPr="004B7ADF">
        <w:rPr>
          <w:rFonts w:ascii="Times New Roman" w:hAnsi="Times New Roman" w:cs="Times New Roman"/>
          <w:sz w:val="24"/>
          <w:szCs w:val="24"/>
        </w:rPr>
        <w:t xml:space="preserve"> by do pełnienia obowiązków w placówkach zachęcać specjalistów i profesjonalistów oraz podnosić konkurencyjność służby zagranicznej. </w:t>
      </w:r>
    </w:p>
    <w:p w14:paraId="0580ADBF" w14:textId="7921461A" w:rsidR="00837305" w:rsidRPr="004B7ADF" w:rsidRDefault="00837305" w:rsidP="00AD77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Ustawa z 2021 r. została jednak przyjęta z rażącym naruszeniem podstawowych wymogów dotyczących procedury legislacyjnej oraz w sposób wadliwy prawnie. </w:t>
      </w:r>
      <w:r w:rsidR="00F47C59" w:rsidRPr="004B7ADF">
        <w:rPr>
          <w:rFonts w:ascii="Times New Roman" w:hAnsi="Times New Roman" w:cs="Times New Roman"/>
          <w:sz w:val="24"/>
          <w:szCs w:val="24"/>
        </w:rPr>
        <w:t>Szereg zagadnień stanowiących materię ustawową zostało w niej przekazanych do uregulowania w przepisach wykonawczych (</w:t>
      </w:r>
      <w:r w:rsidR="00F47C59" w:rsidRPr="004B7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szczegółowe zasady nadawania członkom służby zagranicznej stopni dyplomatycznych, wysokość i szczegółowe zasady przyznawania i wypłaty dodatku zagranicznego</w:t>
      </w:r>
      <w:r w:rsidR="00124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47C59" w:rsidRPr="004B7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oraz rodzaje, wysokość, tryb i szczegółowe zasady przyznawania świadczeń, o których mowa w art. 53 ustawy), z założeniem, że w rozporządzeniach zostaną uzupełnione kwestie pominięte przez ustawodawcę. Ponadto </w:t>
      </w:r>
      <w:r w:rsidRPr="004B7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ocena skutków regulacji dołączona do projektu ustawy, </w:t>
      </w:r>
      <w:r w:rsidRPr="004B7ADF">
        <w:rPr>
          <w:rFonts w:ascii="Times New Roman" w:hAnsi="Times New Roman" w:cs="Times New Roman"/>
          <w:sz w:val="24"/>
          <w:szCs w:val="24"/>
        </w:rPr>
        <w:t xml:space="preserve">w szczególności w zakresie skutków finansowych dla budżetu państwa, </w:t>
      </w:r>
      <w:r w:rsidRPr="004B7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nie została przygotowana w sposób rzetelny. W OSR wskazano, że </w:t>
      </w:r>
      <w:r w:rsidRPr="004B7ADF">
        <w:rPr>
          <w:rFonts w:ascii="Times New Roman" w:hAnsi="Times New Roman" w:cs="Times New Roman"/>
          <w:sz w:val="24"/>
          <w:szCs w:val="24"/>
        </w:rPr>
        <w:t>koszt wprowadzenia nowych rozwiązań jest zerowy, tzn. przyjęto założenie, że MSZ sfinansuje zaprojektowane zmiany w ramach dotychczasowego limitu wydatków budżetowych dla części 45 – sprawy zagraniczne. Uczestnicy procesu legislacyjnego zostali w rezultacie wprowadzeni w błąd przez autorów ustawy co do rzeczywistych kosztów jej przyjęcia. Dopiero szacunki opracowane w ramach</w:t>
      </w:r>
      <w:r w:rsidR="0012408D">
        <w:rPr>
          <w:rFonts w:ascii="Times New Roman" w:hAnsi="Times New Roman" w:cs="Times New Roman"/>
          <w:sz w:val="24"/>
          <w:szCs w:val="24"/>
        </w:rPr>
        <w:t xml:space="preserve"> </w:t>
      </w:r>
      <w:r w:rsidRPr="004B7ADF">
        <w:rPr>
          <w:rFonts w:ascii="Times New Roman" w:hAnsi="Times New Roman" w:cs="Times New Roman"/>
          <w:sz w:val="24"/>
          <w:szCs w:val="24"/>
        </w:rPr>
        <w:t xml:space="preserve">prac nad przygotowaniem projektów aktów wykonawczych do ustawy z 2021 r. ujawniły, że wdrożenie nowych rozwiązań wymagałoby zwiększenia budżetu MSZ o co najmniej 170 mln PLN w pierwszym roku obowiązywania ustawy. Z tego względu ustawa z 2021 r. została znowelizowana jeszcze w okresie </w:t>
      </w:r>
      <w:r w:rsidRPr="00AD77AA">
        <w:rPr>
          <w:rFonts w:ascii="Times New Roman" w:hAnsi="Times New Roman" w:cs="Times New Roman"/>
          <w:i/>
          <w:iCs/>
          <w:sz w:val="24"/>
          <w:szCs w:val="24"/>
        </w:rPr>
        <w:t>vacatio legis</w:t>
      </w:r>
      <w:r w:rsidRPr="004B7ADF">
        <w:rPr>
          <w:rFonts w:ascii="Times New Roman" w:hAnsi="Times New Roman" w:cs="Times New Roman"/>
          <w:sz w:val="24"/>
          <w:szCs w:val="24"/>
        </w:rPr>
        <w:t xml:space="preserve"> i zawieszono stosowanie jej przepisów w zakresie świadczeń, wskazując</w:t>
      </w:r>
      <w:r w:rsidR="00DE5A06">
        <w:rPr>
          <w:rFonts w:ascii="Times New Roman" w:hAnsi="Times New Roman" w:cs="Times New Roman"/>
          <w:sz w:val="24"/>
          <w:szCs w:val="24"/>
        </w:rPr>
        <w:t>,</w:t>
      </w:r>
      <w:r w:rsidRPr="004B7ADF">
        <w:rPr>
          <w:rFonts w:ascii="Times New Roman" w:hAnsi="Times New Roman" w:cs="Times New Roman"/>
          <w:sz w:val="24"/>
          <w:szCs w:val="24"/>
        </w:rPr>
        <w:t xml:space="preserve"> że przez określony okres przejściowy stosowane będą przepisy </w:t>
      </w:r>
      <w:r w:rsidRPr="004B7ADF">
        <w:rPr>
          <w:rFonts w:ascii="Times New Roman" w:hAnsi="Times New Roman" w:cs="Times New Roman"/>
          <w:sz w:val="24"/>
          <w:szCs w:val="24"/>
        </w:rPr>
        <w:lastRenderedPageBreak/>
        <w:t>uchylonej ustawy z 2001 r. oraz wydanych na jej podstawie przepisów wykonawczych. Okres przejściowy miał trwać początkowo 6 miesięcy, był jednak przedłużany na kolejne lata (obecnie do 31 grudnia 2024</w:t>
      </w:r>
      <w:r w:rsidR="0012408D">
        <w:rPr>
          <w:rFonts w:ascii="Times New Roman" w:hAnsi="Times New Roman" w:cs="Times New Roman"/>
          <w:sz w:val="24"/>
          <w:szCs w:val="24"/>
        </w:rPr>
        <w:t xml:space="preserve"> </w:t>
      </w:r>
      <w:r w:rsidRPr="004B7ADF">
        <w:rPr>
          <w:rFonts w:ascii="Times New Roman" w:hAnsi="Times New Roman" w:cs="Times New Roman"/>
          <w:sz w:val="24"/>
          <w:szCs w:val="24"/>
        </w:rPr>
        <w:t>r.). W rezultacie ustawa ta, wbrew zapowiedziom, nie zreformowała obowiązującego systemu świadczeń. W połączeniu z</w:t>
      </w:r>
      <w:r w:rsidR="0012408D">
        <w:rPr>
          <w:rFonts w:ascii="Times New Roman" w:hAnsi="Times New Roman" w:cs="Times New Roman"/>
          <w:sz w:val="24"/>
          <w:szCs w:val="24"/>
        </w:rPr>
        <w:t xml:space="preserve"> </w:t>
      </w:r>
      <w:r w:rsidRPr="004B7ADF">
        <w:rPr>
          <w:rFonts w:ascii="Times New Roman" w:hAnsi="Times New Roman" w:cs="Times New Roman"/>
          <w:sz w:val="24"/>
          <w:szCs w:val="24"/>
        </w:rPr>
        <w:t>rozwiązaniami przewidującymi obniżenie wymogów kompetencyjnych, upolitycznienie stanowisk kierowniczych w placówkach zagranicznych</w:t>
      </w:r>
      <w:r w:rsidR="00595E4C">
        <w:rPr>
          <w:rFonts w:ascii="Times New Roman" w:hAnsi="Times New Roman" w:cs="Times New Roman"/>
          <w:sz w:val="24"/>
          <w:szCs w:val="24"/>
        </w:rPr>
        <w:t xml:space="preserve"> i</w:t>
      </w:r>
      <w:r w:rsidRPr="004B7ADF">
        <w:rPr>
          <w:rFonts w:ascii="Times New Roman" w:hAnsi="Times New Roman" w:cs="Times New Roman"/>
          <w:sz w:val="24"/>
          <w:szCs w:val="24"/>
        </w:rPr>
        <w:t xml:space="preserve"> brak jasnych kryteriów awansu zawodowego doprowadziła do odpływu profesjonalnych kadr ze służby zagranicznej.</w:t>
      </w:r>
    </w:p>
    <w:p w14:paraId="4D3FA599" w14:textId="477D70BE" w:rsidR="008D462E" w:rsidRPr="004B7ADF" w:rsidRDefault="00332715" w:rsidP="00AD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0966" w:rsidRPr="004B7ADF">
        <w:rPr>
          <w:rFonts w:ascii="Times New Roman" w:hAnsi="Times New Roman" w:cs="Times New Roman"/>
          <w:sz w:val="24"/>
          <w:szCs w:val="24"/>
        </w:rPr>
        <w:t xml:space="preserve">. </w:t>
      </w:r>
      <w:r w:rsidR="008D462E" w:rsidRPr="004B7ADF">
        <w:rPr>
          <w:rFonts w:ascii="Times New Roman" w:hAnsi="Times New Roman" w:cs="Times New Roman"/>
          <w:sz w:val="24"/>
          <w:szCs w:val="24"/>
        </w:rPr>
        <w:t xml:space="preserve">Powyższa sytuacja wymaga pilnej naprawy. Niezbędna jest interwencja na poziomie ustawowym poprzez znowelizowanie ustawy </w:t>
      </w:r>
      <w:r w:rsidR="007959C7" w:rsidRPr="004B7ADF">
        <w:rPr>
          <w:rFonts w:ascii="Times New Roman" w:hAnsi="Times New Roman" w:cs="Times New Roman"/>
          <w:sz w:val="24"/>
          <w:szCs w:val="24"/>
        </w:rPr>
        <w:t xml:space="preserve">z 2021 r. w </w:t>
      </w:r>
      <w:r w:rsidR="008D462E" w:rsidRPr="004B7ADF">
        <w:rPr>
          <w:rFonts w:ascii="Times New Roman" w:hAnsi="Times New Roman" w:cs="Times New Roman"/>
          <w:sz w:val="24"/>
          <w:szCs w:val="24"/>
        </w:rPr>
        <w:t>kilkunastu zasadniczych punktach, w celu podniesienia w możliwie krótkim terminie tych elementów otoczenia regulacyjnego</w:t>
      </w:r>
      <w:r w:rsidR="00595E4C">
        <w:rPr>
          <w:rFonts w:ascii="Times New Roman" w:hAnsi="Times New Roman" w:cs="Times New Roman"/>
          <w:sz w:val="24"/>
          <w:szCs w:val="24"/>
        </w:rPr>
        <w:t>,</w:t>
      </w:r>
      <w:r w:rsidR="008D462E" w:rsidRPr="004B7ADF">
        <w:rPr>
          <w:rFonts w:ascii="Times New Roman" w:hAnsi="Times New Roman" w:cs="Times New Roman"/>
          <w:sz w:val="24"/>
          <w:szCs w:val="24"/>
        </w:rPr>
        <w:t xml:space="preserve"> w jakim funkcjonuje służba zagraniczna, które mają znaczenie strategiczne. Te najpilniejsze, potrzebne i kluczowe zmiany, a zarazem cele obecnie proponowanej nowelizacji</w:t>
      </w:r>
      <w:r w:rsidR="00A40966" w:rsidRPr="004B7ADF">
        <w:rPr>
          <w:rFonts w:ascii="Times New Roman" w:hAnsi="Times New Roman" w:cs="Times New Roman"/>
          <w:sz w:val="24"/>
          <w:szCs w:val="24"/>
        </w:rPr>
        <w:t>,</w:t>
      </w:r>
      <w:r w:rsidR="008D462E" w:rsidRPr="004B7ADF">
        <w:rPr>
          <w:rFonts w:ascii="Times New Roman" w:hAnsi="Times New Roman" w:cs="Times New Roman"/>
          <w:sz w:val="24"/>
          <w:szCs w:val="24"/>
        </w:rPr>
        <w:t xml:space="preserve"> to</w:t>
      </w:r>
      <w:r w:rsidR="00A40966" w:rsidRPr="004B7ADF">
        <w:rPr>
          <w:rFonts w:ascii="Times New Roman" w:hAnsi="Times New Roman" w:cs="Times New Roman"/>
          <w:sz w:val="24"/>
          <w:szCs w:val="24"/>
        </w:rPr>
        <w:t xml:space="preserve"> </w:t>
      </w:r>
      <w:r w:rsidR="008D462E" w:rsidRPr="004B7ADF">
        <w:rPr>
          <w:rFonts w:ascii="Times New Roman" w:hAnsi="Times New Roman" w:cs="Times New Roman"/>
          <w:sz w:val="24"/>
          <w:szCs w:val="24"/>
        </w:rPr>
        <w:t>:</w:t>
      </w:r>
    </w:p>
    <w:p w14:paraId="3DB0D199" w14:textId="325B032A" w:rsidR="00596D21" w:rsidRPr="004B7ADF" w:rsidRDefault="00596D21" w:rsidP="00AD77AA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 xml:space="preserve">poprawienie najistotniejszych błędów </w:t>
      </w:r>
      <w:r w:rsidR="007959C7" w:rsidRPr="004B7ADF">
        <w:rPr>
          <w:rFonts w:ascii="Times New Roman" w:hAnsi="Times New Roman" w:cs="Times New Roman"/>
          <w:sz w:val="24"/>
          <w:szCs w:val="24"/>
        </w:rPr>
        <w:t>ustawy z 2021 r.</w:t>
      </w:r>
      <w:r w:rsidRPr="004B7ADF">
        <w:rPr>
          <w:rFonts w:ascii="Times New Roman" w:hAnsi="Times New Roman" w:cs="Times New Roman"/>
          <w:sz w:val="24"/>
          <w:szCs w:val="24"/>
        </w:rPr>
        <w:t xml:space="preserve"> w celu zapewnienia prawidłowości i gospodarności wydatkowania środków budżetowych oraz przywrócenia członkom służby zagranicznej pewności co do przysługujących im praw i świadczeń;</w:t>
      </w:r>
    </w:p>
    <w:p w14:paraId="529C71F5" w14:textId="318932BB" w:rsidR="00596D21" w:rsidRPr="004B7ADF" w:rsidRDefault="00596D21" w:rsidP="00AD77AA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podniesienie wymagań wobec osób zatrudnianych w służbie zagranicznej</w:t>
      </w:r>
      <w:r w:rsidR="00595E4C">
        <w:rPr>
          <w:rFonts w:ascii="Times New Roman" w:hAnsi="Times New Roman" w:cs="Times New Roman"/>
          <w:sz w:val="24"/>
          <w:szCs w:val="24"/>
        </w:rPr>
        <w:t xml:space="preserve"> i</w:t>
      </w:r>
      <w:r w:rsidR="00F47C59" w:rsidRPr="004B7ADF">
        <w:rPr>
          <w:rFonts w:ascii="Times New Roman" w:hAnsi="Times New Roman" w:cs="Times New Roman"/>
          <w:sz w:val="24"/>
          <w:szCs w:val="24"/>
        </w:rPr>
        <w:t xml:space="preserve"> </w:t>
      </w:r>
      <w:r w:rsidRPr="004B7ADF">
        <w:rPr>
          <w:rFonts w:ascii="Times New Roman" w:hAnsi="Times New Roman" w:cs="Times New Roman"/>
          <w:sz w:val="24"/>
          <w:szCs w:val="24"/>
        </w:rPr>
        <w:t xml:space="preserve">jasne określenie ścieżki </w:t>
      </w:r>
      <w:r w:rsidR="007959C7" w:rsidRPr="004B7ADF">
        <w:rPr>
          <w:rFonts w:ascii="Times New Roman" w:hAnsi="Times New Roman" w:cs="Times New Roman"/>
          <w:sz w:val="24"/>
          <w:szCs w:val="24"/>
        </w:rPr>
        <w:t>awansu</w:t>
      </w:r>
      <w:r w:rsidRPr="004B7ADF">
        <w:rPr>
          <w:rFonts w:ascii="Times New Roman" w:hAnsi="Times New Roman" w:cs="Times New Roman"/>
          <w:sz w:val="24"/>
          <w:szCs w:val="24"/>
        </w:rPr>
        <w:t xml:space="preserve"> zawodowego, w celu odbudowy i rozwoju profesjonalnej służby zagranicznej odpowiadającej współczesnym wyzwaniom;</w:t>
      </w:r>
    </w:p>
    <w:p w14:paraId="291CEC9C" w14:textId="4D87E7BB" w:rsidR="00261DC9" w:rsidRPr="00AD77AA" w:rsidRDefault="00596D21" w:rsidP="00AD77AA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zwiększenie konkurencyjności zatrudnienia w służbie zagranicznej oraz zabezpieczenie na poziomie ustawowym godnych warunków pracy i życia dyplomatów wykonujących obowiązki w placówkach zagranicznych i ich rodzin</w:t>
      </w:r>
      <w:r w:rsidR="00234C3F" w:rsidRPr="004B7ADF">
        <w:rPr>
          <w:rFonts w:ascii="Times New Roman" w:hAnsi="Times New Roman" w:cs="Times New Roman"/>
          <w:sz w:val="24"/>
          <w:szCs w:val="24"/>
        </w:rPr>
        <w:t>, w szczególności</w:t>
      </w:r>
      <w:r w:rsidR="00234C3F" w:rsidRPr="00AD77AA">
        <w:rPr>
          <w:rFonts w:ascii="Times New Roman" w:hAnsi="Times New Roman" w:cs="Times New Roman"/>
          <w:sz w:val="24"/>
          <w:szCs w:val="24"/>
        </w:rPr>
        <w:t xml:space="preserve"> </w:t>
      </w:r>
      <w:r w:rsidR="00234C3F" w:rsidRPr="004B7ADF">
        <w:rPr>
          <w:rFonts w:ascii="Times New Roman" w:hAnsi="Times New Roman" w:cs="Times New Roman"/>
          <w:sz w:val="24"/>
          <w:szCs w:val="24"/>
        </w:rPr>
        <w:t>wprowadzenie rozwiązań rekompensujących służbę w szczególnie trudnych warunkach zagrożenia bezpieczeńst</w:t>
      </w:r>
      <w:r w:rsidR="00486416">
        <w:rPr>
          <w:rFonts w:ascii="Times New Roman" w:hAnsi="Times New Roman" w:cs="Times New Roman"/>
          <w:sz w:val="24"/>
          <w:szCs w:val="24"/>
        </w:rPr>
        <w:t>w</w:t>
      </w:r>
      <w:r w:rsidR="00234C3F" w:rsidRPr="004B7ADF">
        <w:rPr>
          <w:rFonts w:ascii="Times New Roman" w:hAnsi="Times New Roman" w:cs="Times New Roman"/>
          <w:sz w:val="24"/>
          <w:szCs w:val="24"/>
        </w:rPr>
        <w:t>a</w:t>
      </w:r>
      <w:r w:rsidR="00BF1343" w:rsidRPr="004B7ADF">
        <w:rPr>
          <w:rFonts w:ascii="Times New Roman" w:hAnsi="Times New Roman" w:cs="Times New Roman"/>
          <w:sz w:val="24"/>
          <w:szCs w:val="24"/>
        </w:rPr>
        <w:t>.</w:t>
      </w:r>
    </w:p>
    <w:p w14:paraId="0A0BF851" w14:textId="776BED99" w:rsidR="00596D21" w:rsidRPr="004B7ADF" w:rsidRDefault="007959C7" w:rsidP="00AD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Niniejsza n</w:t>
      </w:r>
      <w:r w:rsidR="00596D21" w:rsidRPr="004B7ADF">
        <w:rPr>
          <w:rFonts w:ascii="Times New Roman" w:hAnsi="Times New Roman" w:cs="Times New Roman"/>
          <w:sz w:val="24"/>
          <w:szCs w:val="24"/>
        </w:rPr>
        <w:t xml:space="preserve">owelizacja stanowi pierwszy etap reformy służby zagranicznej. Zakres ujętych w projekcie zmian obejmuje </w:t>
      </w:r>
      <w:r w:rsidR="00AA7D19" w:rsidRPr="004B7ADF">
        <w:rPr>
          <w:rFonts w:ascii="Times New Roman" w:hAnsi="Times New Roman" w:cs="Times New Roman"/>
          <w:sz w:val="24"/>
          <w:szCs w:val="24"/>
        </w:rPr>
        <w:t xml:space="preserve">tylko </w:t>
      </w:r>
      <w:r w:rsidR="00596D21" w:rsidRPr="004B7ADF">
        <w:rPr>
          <w:rFonts w:ascii="Times New Roman" w:hAnsi="Times New Roman" w:cs="Times New Roman"/>
          <w:sz w:val="24"/>
          <w:szCs w:val="24"/>
        </w:rPr>
        <w:t>te kwestie, które na etapie prac przygotowawczych zostały zidentyfikowane jako wymagające najpilniejszej interwencji.</w:t>
      </w:r>
      <w:r w:rsidR="00AA7D19" w:rsidRPr="004B7ADF">
        <w:rPr>
          <w:rFonts w:ascii="Times New Roman" w:hAnsi="Times New Roman" w:cs="Times New Roman"/>
          <w:sz w:val="24"/>
          <w:szCs w:val="24"/>
        </w:rPr>
        <w:t xml:space="preserve"> Kwestie wymagające szerszych konsultacji, bardziej skomplikowane i trudniejsze do wdrożenia w krótkim czasie, zostaną uregulowane w ramach prac nad projektem nowej ustawy o służbie zagranicznej. </w:t>
      </w:r>
    </w:p>
    <w:p w14:paraId="3540E879" w14:textId="49F3814D" w:rsidR="00AA7D19" w:rsidRDefault="00AA7D19" w:rsidP="001240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 xml:space="preserve">Poniżej szczegółowo wyjaśniono </w:t>
      </w:r>
      <w:r w:rsidRPr="00AD77AA">
        <w:rPr>
          <w:rFonts w:ascii="Times New Roman" w:hAnsi="Times New Roman" w:cs="Times New Roman"/>
          <w:i/>
          <w:iCs/>
          <w:sz w:val="24"/>
          <w:szCs w:val="24"/>
        </w:rPr>
        <w:t>ratio legis</w:t>
      </w:r>
      <w:r w:rsidRPr="004B7ADF">
        <w:rPr>
          <w:rFonts w:ascii="Times New Roman" w:hAnsi="Times New Roman" w:cs="Times New Roman"/>
          <w:sz w:val="24"/>
          <w:szCs w:val="24"/>
        </w:rPr>
        <w:t xml:space="preserve"> zmian dokonywanych w poszczególnych rozdziałach obowiązującej ustawy. </w:t>
      </w:r>
    </w:p>
    <w:p w14:paraId="03AB1625" w14:textId="77777777" w:rsidR="004B7ADF" w:rsidRPr="004B7ADF" w:rsidRDefault="004B7ADF" w:rsidP="00AD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D3491" w14:textId="4570569A" w:rsidR="00045348" w:rsidRPr="004B7ADF" w:rsidRDefault="00F32FB2" w:rsidP="00AD77A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AD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II. </w:t>
      </w:r>
      <w:r w:rsidR="00696076" w:rsidRPr="004B7ADF">
        <w:rPr>
          <w:rFonts w:ascii="Times New Roman" w:hAnsi="Times New Roman" w:cs="Times New Roman"/>
          <w:b/>
          <w:bCs/>
          <w:sz w:val="24"/>
          <w:szCs w:val="24"/>
        </w:rPr>
        <w:t>Zmiany w rozdziale 1 Przepisy ogólne</w:t>
      </w:r>
    </w:p>
    <w:p w14:paraId="5D864F6A" w14:textId="110E0FF9" w:rsidR="00913EB1" w:rsidRPr="004B7ADF" w:rsidRDefault="0017063F" w:rsidP="00AD77AA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</w:pPr>
      <w:r w:rsidRPr="004B7ADF">
        <w:rPr>
          <w:rFonts w:ascii="Times New Roman" w:hAnsi="Times New Roman" w:cs="Times New Roman"/>
          <w:sz w:val="24"/>
          <w:szCs w:val="24"/>
        </w:rPr>
        <w:t xml:space="preserve">1. </w:t>
      </w:r>
      <w:r w:rsidR="00913EB1" w:rsidRPr="004B7ADF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Zgodnie z art. 2 ust. 1 obowiązującej ustawy o służbie zagranicznej misją służby zagranicznej jest ochrona interesów Rzeczypospolitej Polskiej w relacjach z innymi państwami, organizacjami międzynarodowymi i innymi podmiotami zagranicznymi. W tym sensie dyplomacja jest pierwszą linią obrony Rzeczypospolitej. Nie powinno zatem budzić wątpliwości, że z punktu widzenia interesów państwa, a</w:t>
      </w:r>
      <w:r w:rsidR="0012408D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913EB1" w:rsidRPr="004B7ADF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w</w:t>
      </w:r>
      <w:r w:rsidR="0012408D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913EB1" w:rsidRPr="004B7ADF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 xml:space="preserve">szczególności jego bezpieczeństwa zewnętrznego, ramy prawne funkcjonowania służby zagranicznej powinny obejmować również mechanizmy, które służą weryfikacji zdolności pracowników do wykonywania zadań służby zagranicznej. </w:t>
      </w:r>
    </w:p>
    <w:p w14:paraId="04A17B44" w14:textId="7E674DAC" w:rsidR="00913EB1" w:rsidRPr="004B7ADF" w:rsidRDefault="00913EB1" w:rsidP="00AD77AA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</w:pPr>
      <w:r w:rsidRPr="004B7ADF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Jednym z takich rozwiązań jest art. 4 nowelizowanej ustawy, który przewiduje, że w przypadku ukończenia 65 lat przez osoby wchodzące w skład służby zagranicznej (z wyjątkiem pełnomocnych przedstawicieli) ich stosunek pracy w</w:t>
      </w:r>
      <w:r w:rsidR="0012408D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4B7ADF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służbie zagranicznej wygasa. Powyższe wynika z faktu, że</w:t>
      </w:r>
      <w:r w:rsidR="0048641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,</w:t>
      </w:r>
      <w:r w:rsidRPr="004B7ADF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 xml:space="preserve"> inaczej niż w przypadku chociażby służby cywilnej, w służbie zagranicznej wymagane jest posiadanie szczególnej zdolności fizycznej i psychicznej do służby, w warunkach wymagających wyjątkowej dyscypliny i dyspozycyjności, a w przypadku dyplomatów zawodowych konieczne jest wykazanie się najwyższym stopniem dyspozycyjności – gotowości długotrwałej służby w dowolnej placówce zagranicznej, w dowolnym kraju i w dowolnym czasie (vide art. 18 pkt 6, art. 20 pkt 5, art. 31 pkt 6 i 8 obowiązującej ustawy o służbie zagranicznej). </w:t>
      </w:r>
    </w:p>
    <w:p w14:paraId="42028671" w14:textId="31AC3CA1" w:rsidR="00913EB1" w:rsidRPr="004B7ADF" w:rsidRDefault="00913EB1" w:rsidP="00AD77AA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</w:pPr>
      <w:r w:rsidRPr="004B7ADF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Z obiektywnych powodów (rodzinnych, fizycznych, psychicznych lub innych) utrzymanie tego typu stopnia dyspozycyjności może być bardzo trudne dla pracowników w zaawansowanym wieku. Ustawodawca postanowił wprowadzić zatem mechanizm, który co prawda zakłada wygaśnięcie stosunku pracy z osobą, która ukończyła 65 lat, jednak dolegliwość tego przepisu jest łagodzona przez dopuszczenie możliwoś</w:t>
      </w:r>
      <w:r w:rsidR="000C185E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ci</w:t>
      </w:r>
      <w:r w:rsidRPr="004B7ADF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 xml:space="preserve"> kontynuowania zatrudnienia, jeżeli złoży ona odpowiednie oświadczenie oraz przedstawi aktualne orzeczenie lekarskie stwierdzające brak przeciwwskazań do pracy na zajmowanym stanowisku.</w:t>
      </w:r>
      <w:r w:rsidR="0012408D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</w:p>
    <w:p w14:paraId="75EC735D" w14:textId="77777777" w:rsidR="00913EB1" w:rsidRPr="004B7ADF" w:rsidRDefault="00913EB1" w:rsidP="00AD77A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</w:pPr>
      <w:r w:rsidRPr="004B7ADF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W ten sposób przedstawiona norma spełnia wymogi tzw. konstytucyjnego testu proporcjonalności:</w:t>
      </w:r>
    </w:p>
    <w:p w14:paraId="0B12C095" w14:textId="379ECD99" w:rsidR="00913EB1" w:rsidRPr="00AD77AA" w:rsidRDefault="00913EB1" w:rsidP="00AD77AA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</w:pPr>
      <w:r w:rsidRPr="00AD77AA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prowadzi do osiągnięcia zakładanego celu, tj. zatrudnienia osób, które dalej spełniają opisane wyżej wymogi niezbędne do pracy w służbie zagranicznej;</w:t>
      </w:r>
    </w:p>
    <w:p w14:paraId="6972C91A" w14:textId="1E5F1EE9" w:rsidR="00913EB1" w:rsidRPr="00AD77AA" w:rsidRDefault="00913EB1" w:rsidP="00AD77AA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</w:pPr>
      <w:r w:rsidRPr="00AD77AA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lastRenderedPageBreak/>
        <w:t xml:space="preserve">jest konieczna dla ochrony interesu publicznego </w:t>
      </w:r>
      <w:r w:rsidR="00B73DA2" w:rsidRPr="00D20EBF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–</w:t>
      </w:r>
      <w:r w:rsidR="00B73DA2" w:rsidRPr="00F36488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AD77AA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 xml:space="preserve"> zapewnienie prawidłowej realizacji zadań służby zagranicznej ma bezpośredni wpływ na bezpieczeństwo zewnętrze państwa;</w:t>
      </w:r>
      <w:r w:rsidR="0012408D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</w:p>
    <w:p w14:paraId="47D8A6DD" w14:textId="4231A012" w:rsidR="00913EB1" w:rsidRPr="00AD77AA" w:rsidRDefault="00913EB1" w:rsidP="00AD77AA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AA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efekty wprowadzonej regulacji są proporcjonalne w stosunku do nakładanych ograniczeń – art. 4 przewiduje możliwość dalszego zatrudnienia osoby, która ukończyła 65 lat, jeżeli ta wyrazi taką wolę i uprawdopodobni, że dalej jest zdolna wykonywać powierzone jej zadania.</w:t>
      </w:r>
    </w:p>
    <w:p w14:paraId="6E793365" w14:textId="6C624C53" w:rsidR="00497EB5" w:rsidRPr="004B7ADF" w:rsidRDefault="00913EB1" w:rsidP="00AD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 xml:space="preserve">Projekt nowelizacji wprowadza modyfikację </w:t>
      </w:r>
      <w:r w:rsidR="007126EF" w:rsidRPr="004B7ADF">
        <w:rPr>
          <w:rFonts w:ascii="Times New Roman" w:hAnsi="Times New Roman" w:cs="Times New Roman"/>
          <w:sz w:val="24"/>
          <w:szCs w:val="24"/>
        </w:rPr>
        <w:t xml:space="preserve">regulacji </w:t>
      </w:r>
      <w:r w:rsidR="005D2FF7" w:rsidRPr="004B7ADF">
        <w:rPr>
          <w:rFonts w:ascii="Times New Roman" w:hAnsi="Times New Roman" w:cs="Times New Roman"/>
          <w:sz w:val="24"/>
          <w:szCs w:val="24"/>
        </w:rPr>
        <w:t>umożliwiając</w:t>
      </w:r>
      <w:r w:rsidRPr="004B7ADF">
        <w:rPr>
          <w:rFonts w:ascii="Times New Roman" w:hAnsi="Times New Roman" w:cs="Times New Roman"/>
          <w:sz w:val="24"/>
          <w:szCs w:val="24"/>
        </w:rPr>
        <w:t>ej</w:t>
      </w:r>
      <w:r w:rsidR="005D2FF7" w:rsidRPr="004B7ADF">
        <w:rPr>
          <w:rFonts w:ascii="Times New Roman" w:hAnsi="Times New Roman" w:cs="Times New Roman"/>
          <w:sz w:val="24"/>
          <w:szCs w:val="24"/>
        </w:rPr>
        <w:t xml:space="preserve"> dalsze zatrudnienie osoby</w:t>
      </w:r>
      <w:r w:rsidRPr="004B7ADF">
        <w:rPr>
          <w:rFonts w:ascii="Times New Roman" w:hAnsi="Times New Roman" w:cs="Times New Roman"/>
          <w:sz w:val="24"/>
          <w:szCs w:val="24"/>
        </w:rPr>
        <w:t>, która ukończyła 65 lat</w:t>
      </w:r>
      <w:r w:rsidR="005D2FF7" w:rsidRPr="004B7ADF">
        <w:rPr>
          <w:rFonts w:ascii="Times New Roman" w:hAnsi="Times New Roman" w:cs="Times New Roman"/>
          <w:sz w:val="24"/>
          <w:szCs w:val="24"/>
        </w:rPr>
        <w:t>. Po pierwsze decyzja o dalszym zatrudnieniu pracownika nie powinna być podejmowana na poziomie politycznym</w:t>
      </w:r>
      <w:r w:rsidR="000F7E97">
        <w:rPr>
          <w:rFonts w:ascii="Times New Roman" w:hAnsi="Times New Roman" w:cs="Times New Roman"/>
          <w:sz w:val="24"/>
          <w:szCs w:val="24"/>
        </w:rPr>
        <w:t>,</w:t>
      </w:r>
      <w:r w:rsidR="005D2FF7" w:rsidRPr="004B7ADF">
        <w:rPr>
          <w:rFonts w:ascii="Times New Roman" w:hAnsi="Times New Roman" w:cs="Times New Roman"/>
          <w:sz w:val="24"/>
          <w:szCs w:val="24"/>
        </w:rPr>
        <w:t xml:space="preserve"> czyli ministra, ale organu wyspecjalizowanego w wykonywaniu czynności z zakresu prawa pracy, czyli przez dyrektora generalnego służby zagranicznej, zwłaszcza jeśli weźmie się pod uwagę, że powyższa norma dotyczy </w:t>
      </w:r>
      <w:r w:rsidR="00FF5EC7" w:rsidRPr="004B7ADF">
        <w:rPr>
          <w:rFonts w:ascii="Times New Roman" w:hAnsi="Times New Roman" w:cs="Times New Roman"/>
          <w:sz w:val="24"/>
          <w:szCs w:val="24"/>
        </w:rPr>
        <w:t xml:space="preserve">wszystkich grup pracowniczych, czyli także osób </w:t>
      </w:r>
      <w:r w:rsidR="005D2FF7" w:rsidRPr="004B7ADF">
        <w:rPr>
          <w:rFonts w:ascii="Times New Roman" w:hAnsi="Times New Roman" w:cs="Times New Roman"/>
          <w:sz w:val="24"/>
          <w:szCs w:val="24"/>
        </w:rPr>
        <w:t xml:space="preserve">zatrudnionych </w:t>
      </w:r>
      <w:r w:rsidR="00FF5EC7" w:rsidRPr="004B7ADF">
        <w:rPr>
          <w:rFonts w:ascii="Times New Roman" w:hAnsi="Times New Roman" w:cs="Times New Roman"/>
          <w:sz w:val="24"/>
          <w:szCs w:val="24"/>
        </w:rPr>
        <w:t>na</w:t>
      </w:r>
      <w:r w:rsidR="005D2FF7" w:rsidRPr="004B7ADF">
        <w:rPr>
          <w:rFonts w:ascii="Times New Roman" w:hAnsi="Times New Roman" w:cs="Times New Roman"/>
          <w:sz w:val="24"/>
          <w:szCs w:val="24"/>
        </w:rPr>
        <w:t xml:space="preserve"> stanowiskach wspomagających czy specjalistycznych. </w:t>
      </w:r>
      <w:r w:rsidR="00FF5EC7" w:rsidRPr="004B7ADF">
        <w:rPr>
          <w:rFonts w:ascii="Times New Roman" w:hAnsi="Times New Roman" w:cs="Times New Roman"/>
          <w:sz w:val="24"/>
          <w:szCs w:val="24"/>
        </w:rPr>
        <w:t xml:space="preserve">Po drugie </w:t>
      </w:r>
      <w:r w:rsidR="00F302E6" w:rsidRPr="004B7ADF">
        <w:rPr>
          <w:rFonts w:ascii="Times New Roman" w:hAnsi="Times New Roman" w:cs="Times New Roman"/>
          <w:sz w:val="24"/>
          <w:szCs w:val="24"/>
        </w:rPr>
        <w:t xml:space="preserve">zakłada się, że złożenie przez pracownika oświadczenia o woli kontynuowania zatrudnienia wraz z aktualnym orzeczeniem lekarskim stwierdzającym brak przeciwwskazań do pracy na zajmowanym stanowisku skutkuje trwaniem stosunku pracy także po ukończeniu 65 lat, o ile </w:t>
      </w:r>
      <w:r w:rsidR="00FF5EC7" w:rsidRPr="004B7ADF">
        <w:rPr>
          <w:rFonts w:ascii="Times New Roman" w:hAnsi="Times New Roman" w:cs="Times New Roman"/>
          <w:sz w:val="24"/>
          <w:szCs w:val="24"/>
        </w:rPr>
        <w:t xml:space="preserve">dyrektor generalny służby zagranicznej </w:t>
      </w:r>
      <w:r w:rsidR="00F302E6" w:rsidRPr="004B7ADF">
        <w:rPr>
          <w:rFonts w:ascii="Times New Roman" w:hAnsi="Times New Roman" w:cs="Times New Roman"/>
          <w:sz w:val="24"/>
          <w:szCs w:val="24"/>
        </w:rPr>
        <w:t xml:space="preserve">w terminie 30 dni od złożenia oświadczenia nie odmówił zgody na dalsze zatrudnienie. </w:t>
      </w:r>
      <w:r w:rsidR="00FF5EC7" w:rsidRPr="004B7ADF">
        <w:rPr>
          <w:rFonts w:ascii="Times New Roman" w:hAnsi="Times New Roman" w:cs="Times New Roman"/>
          <w:sz w:val="24"/>
          <w:szCs w:val="24"/>
        </w:rPr>
        <w:t xml:space="preserve">Po trzecie projektodawca </w:t>
      </w:r>
      <w:r w:rsidR="00497EB5" w:rsidRPr="004B7ADF">
        <w:rPr>
          <w:rFonts w:ascii="Times New Roman" w:hAnsi="Times New Roman" w:cs="Times New Roman"/>
          <w:sz w:val="24"/>
          <w:szCs w:val="24"/>
        </w:rPr>
        <w:t>proponuj</w:t>
      </w:r>
      <w:r w:rsidR="00922438" w:rsidRPr="004B7ADF">
        <w:rPr>
          <w:rFonts w:ascii="Times New Roman" w:hAnsi="Times New Roman" w:cs="Times New Roman"/>
          <w:sz w:val="24"/>
          <w:szCs w:val="24"/>
        </w:rPr>
        <w:t>e</w:t>
      </w:r>
      <w:r w:rsidR="00497EB5" w:rsidRPr="004B7ADF">
        <w:rPr>
          <w:rFonts w:ascii="Times New Roman" w:hAnsi="Times New Roman" w:cs="Times New Roman"/>
          <w:sz w:val="24"/>
          <w:szCs w:val="24"/>
        </w:rPr>
        <w:t xml:space="preserve"> zrezygnować z normy odbierającej pracownikowi prawo odwołania się od </w:t>
      </w:r>
      <w:r w:rsidR="00F302E6" w:rsidRPr="004B7ADF">
        <w:rPr>
          <w:rFonts w:ascii="Times New Roman" w:hAnsi="Times New Roman" w:cs="Times New Roman"/>
          <w:sz w:val="24"/>
          <w:szCs w:val="24"/>
        </w:rPr>
        <w:t>odmowy zgody na dalsze zatrudnienie</w:t>
      </w:r>
      <w:r w:rsidR="00497EB5" w:rsidRPr="004B7ADF">
        <w:rPr>
          <w:rFonts w:ascii="Times New Roman" w:hAnsi="Times New Roman" w:cs="Times New Roman"/>
          <w:sz w:val="24"/>
          <w:szCs w:val="24"/>
        </w:rPr>
        <w:t xml:space="preserve">. Powyższe jest uzasadnione tym, że </w:t>
      </w:r>
      <w:r w:rsidR="00F302E6" w:rsidRPr="004B7ADF">
        <w:rPr>
          <w:rFonts w:ascii="Times New Roman" w:hAnsi="Times New Roman" w:cs="Times New Roman"/>
          <w:sz w:val="24"/>
          <w:szCs w:val="24"/>
        </w:rPr>
        <w:t>taka odmowa</w:t>
      </w:r>
      <w:r w:rsidR="00497EB5" w:rsidRPr="004B7ADF">
        <w:rPr>
          <w:rFonts w:ascii="Times New Roman" w:hAnsi="Times New Roman" w:cs="Times New Roman"/>
          <w:sz w:val="24"/>
          <w:szCs w:val="24"/>
        </w:rPr>
        <w:t xml:space="preserve"> bezpośrednio wpływa na sytuację prawną pracownika i </w:t>
      </w:r>
      <w:r w:rsidR="00B1196E" w:rsidRPr="004B7ADF">
        <w:rPr>
          <w:rFonts w:ascii="Times New Roman" w:hAnsi="Times New Roman" w:cs="Times New Roman"/>
          <w:sz w:val="24"/>
          <w:szCs w:val="24"/>
        </w:rPr>
        <w:t xml:space="preserve">konieczne jest zapewnienie </w:t>
      </w:r>
      <w:r w:rsidR="00F302E6" w:rsidRPr="004B7ADF">
        <w:rPr>
          <w:rFonts w:ascii="Times New Roman" w:hAnsi="Times New Roman" w:cs="Times New Roman"/>
          <w:sz w:val="24"/>
          <w:szCs w:val="24"/>
        </w:rPr>
        <w:t xml:space="preserve">jej </w:t>
      </w:r>
      <w:r w:rsidR="00A67E2C" w:rsidRPr="004B7ADF">
        <w:rPr>
          <w:rFonts w:ascii="Times New Roman" w:hAnsi="Times New Roman" w:cs="Times New Roman"/>
          <w:sz w:val="24"/>
          <w:szCs w:val="24"/>
        </w:rPr>
        <w:t>sądow</w:t>
      </w:r>
      <w:r w:rsidR="00B1196E" w:rsidRPr="004B7ADF">
        <w:rPr>
          <w:rFonts w:ascii="Times New Roman" w:hAnsi="Times New Roman" w:cs="Times New Roman"/>
          <w:sz w:val="24"/>
          <w:szCs w:val="24"/>
        </w:rPr>
        <w:t>ej</w:t>
      </w:r>
      <w:r w:rsidR="00F302E6" w:rsidRPr="004B7ADF">
        <w:rPr>
          <w:rFonts w:ascii="Times New Roman" w:hAnsi="Times New Roman" w:cs="Times New Roman"/>
          <w:sz w:val="24"/>
          <w:szCs w:val="24"/>
        </w:rPr>
        <w:t xml:space="preserve"> kontroli</w:t>
      </w:r>
      <w:r w:rsidR="00A67E2C" w:rsidRPr="004B7ADF">
        <w:rPr>
          <w:rFonts w:ascii="Times New Roman" w:hAnsi="Times New Roman" w:cs="Times New Roman"/>
          <w:sz w:val="24"/>
          <w:szCs w:val="24"/>
        </w:rPr>
        <w:t xml:space="preserve">. Członek służby zagranicznej będzie mógł zatem odwołać się </w:t>
      </w:r>
      <w:r w:rsidR="00F302E6" w:rsidRPr="004B7ADF">
        <w:rPr>
          <w:rFonts w:ascii="Times New Roman" w:hAnsi="Times New Roman" w:cs="Times New Roman"/>
          <w:sz w:val="24"/>
          <w:szCs w:val="24"/>
        </w:rPr>
        <w:t>od odmowy</w:t>
      </w:r>
      <w:r w:rsidR="00A67E2C" w:rsidRPr="004B7ADF">
        <w:rPr>
          <w:rFonts w:ascii="Times New Roman" w:hAnsi="Times New Roman" w:cs="Times New Roman"/>
          <w:sz w:val="24"/>
          <w:szCs w:val="24"/>
        </w:rPr>
        <w:t xml:space="preserve"> zgody na dalsze zatrudnienie do właściwego sądu pracy </w:t>
      </w:r>
      <w:r w:rsidR="00F302E6" w:rsidRPr="004B7ADF">
        <w:rPr>
          <w:rFonts w:ascii="Times New Roman" w:hAnsi="Times New Roman" w:cs="Times New Roman"/>
          <w:sz w:val="24"/>
          <w:szCs w:val="24"/>
        </w:rPr>
        <w:t>w terminie 21 dni od dnia otrzymania odmowy zgody na dalsze zatrudnienie</w:t>
      </w:r>
      <w:r w:rsidR="00A67E2C" w:rsidRPr="004B7ADF">
        <w:rPr>
          <w:rFonts w:ascii="Times New Roman" w:hAnsi="Times New Roman" w:cs="Times New Roman"/>
          <w:sz w:val="24"/>
          <w:szCs w:val="24"/>
        </w:rPr>
        <w:t>.</w:t>
      </w:r>
      <w:r w:rsidR="00F302E6" w:rsidRPr="004B7ADF">
        <w:rPr>
          <w:rFonts w:ascii="Times New Roman" w:hAnsi="Times New Roman" w:cs="Times New Roman"/>
          <w:sz w:val="24"/>
          <w:szCs w:val="24"/>
        </w:rPr>
        <w:t xml:space="preserve"> Sąd </w:t>
      </w:r>
      <w:r w:rsidR="003A45E3" w:rsidRPr="004B7ADF">
        <w:rPr>
          <w:rFonts w:ascii="Times New Roman" w:hAnsi="Times New Roman" w:cs="Times New Roman"/>
          <w:sz w:val="24"/>
          <w:szCs w:val="24"/>
        </w:rPr>
        <w:t>pracy</w:t>
      </w:r>
      <w:r w:rsidR="000F7E97">
        <w:rPr>
          <w:rFonts w:ascii="Times New Roman" w:hAnsi="Times New Roman" w:cs="Times New Roman"/>
          <w:sz w:val="24"/>
          <w:szCs w:val="24"/>
        </w:rPr>
        <w:t>,</w:t>
      </w:r>
      <w:r w:rsidR="003A45E3" w:rsidRPr="004B7ADF">
        <w:rPr>
          <w:rFonts w:ascii="Times New Roman" w:hAnsi="Times New Roman" w:cs="Times New Roman"/>
          <w:sz w:val="24"/>
          <w:szCs w:val="24"/>
        </w:rPr>
        <w:t xml:space="preserve"> uznając </w:t>
      </w:r>
      <w:r w:rsidR="00F302E6" w:rsidRPr="004B7ADF">
        <w:rPr>
          <w:rFonts w:ascii="Times New Roman" w:hAnsi="Times New Roman" w:cs="Times New Roman"/>
          <w:sz w:val="24"/>
          <w:szCs w:val="24"/>
        </w:rPr>
        <w:t xml:space="preserve">takie odwołanie, w zależności od sytuacji faktycznej, będzie mógł – stosując odpowiednio </w:t>
      </w:r>
      <w:r w:rsidR="003A45E3" w:rsidRPr="004B7ADF">
        <w:rPr>
          <w:rFonts w:ascii="Times New Roman" w:hAnsi="Times New Roman" w:cs="Times New Roman"/>
          <w:sz w:val="24"/>
          <w:szCs w:val="24"/>
        </w:rPr>
        <w:t>przepisy Kodeksu pracy</w:t>
      </w:r>
      <w:r w:rsidR="00F302E6" w:rsidRPr="004B7ADF">
        <w:rPr>
          <w:rFonts w:ascii="Times New Roman" w:hAnsi="Times New Roman" w:cs="Times New Roman"/>
          <w:sz w:val="24"/>
          <w:szCs w:val="24"/>
        </w:rPr>
        <w:t xml:space="preserve"> dotyczące rozstrzygnięć </w:t>
      </w:r>
      <w:proofErr w:type="spellStart"/>
      <w:r w:rsidR="00F302E6" w:rsidRPr="004B7ADF">
        <w:rPr>
          <w:rFonts w:ascii="Times New Roman" w:hAnsi="Times New Roman" w:cs="Times New Roman"/>
          <w:sz w:val="24"/>
          <w:szCs w:val="24"/>
        </w:rPr>
        <w:t>odwołań</w:t>
      </w:r>
      <w:proofErr w:type="spellEnd"/>
      <w:r w:rsidR="00F302E6" w:rsidRPr="004B7ADF">
        <w:rPr>
          <w:rFonts w:ascii="Times New Roman" w:hAnsi="Times New Roman" w:cs="Times New Roman"/>
          <w:sz w:val="24"/>
          <w:szCs w:val="24"/>
        </w:rPr>
        <w:t xml:space="preserve"> od wypowiedzenia umowy o pracę –</w:t>
      </w:r>
      <w:r w:rsidR="003A45E3" w:rsidRPr="004B7ADF">
        <w:rPr>
          <w:rFonts w:ascii="Times New Roman" w:hAnsi="Times New Roman" w:cs="Times New Roman"/>
          <w:sz w:val="24"/>
          <w:szCs w:val="24"/>
        </w:rPr>
        <w:t xml:space="preserve"> orzec o </w:t>
      </w:r>
      <w:r w:rsidR="00F302E6" w:rsidRPr="004B7ADF">
        <w:rPr>
          <w:rFonts w:ascii="Times New Roman" w:hAnsi="Times New Roman" w:cs="Times New Roman"/>
          <w:sz w:val="24"/>
          <w:szCs w:val="24"/>
        </w:rPr>
        <w:t>bezskutecznoś</w:t>
      </w:r>
      <w:r w:rsidR="003A45E3" w:rsidRPr="004B7ADF">
        <w:rPr>
          <w:rFonts w:ascii="Times New Roman" w:hAnsi="Times New Roman" w:cs="Times New Roman"/>
          <w:sz w:val="24"/>
          <w:szCs w:val="24"/>
        </w:rPr>
        <w:t>ci</w:t>
      </w:r>
      <w:r w:rsidR="00F302E6" w:rsidRPr="004B7ADF">
        <w:rPr>
          <w:rFonts w:ascii="Times New Roman" w:hAnsi="Times New Roman" w:cs="Times New Roman"/>
          <w:sz w:val="24"/>
          <w:szCs w:val="24"/>
        </w:rPr>
        <w:t xml:space="preserve"> odmowy zgody</w:t>
      </w:r>
      <w:r w:rsidR="003A45E3" w:rsidRPr="004B7ADF">
        <w:rPr>
          <w:rFonts w:ascii="Times New Roman" w:hAnsi="Times New Roman" w:cs="Times New Roman"/>
          <w:sz w:val="24"/>
          <w:szCs w:val="24"/>
        </w:rPr>
        <w:t xml:space="preserve"> na dalsze zatrudnienie</w:t>
      </w:r>
      <w:r w:rsidR="00F302E6" w:rsidRPr="004B7ADF">
        <w:rPr>
          <w:rFonts w:ascii="Times New Roman" w:hAnsi="Times New Roman" w:cs="Times New Roman"/>
          <w:sz w:val="24"/>
          <w:szCs w:val="24"/>
        </w:rPr>
        <w:t xml:space="preserve">, </w:t>
      </w:r>
      <w:r w:rsidR="003A45E3" w:rsidRPr="004B7ADF">
        <w:rPr>
          <w:rFonts w:ascii="Times New Roman" w:hAnsi="Times New Roman" w:cs="Times New Roman"/>
          <w:sz w:val="24"/>
          <w:szCs w:val="24"/>
        </w:rPr>
        <w:t>o przywróceniu do pracy albo o odszkodowaniu.</w:t>
      </w:r>
    </w:p>
    <w:p w14:paraId="7F50A6DE" w14:textId="1BC76BED" w:rsidR="00FF5EC7" w:rsidRPr="004B7ADF" w:rsidRDefault="0017063F" w:rsidP="00AD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 xml:space="preserve">2. </w:t>
      </w:r>
      <w:r w:rsidR="00FF5EC7" w:rsidRPr="004B7ADF">
        <w:rPr>
          <w:rFonts w:ascii="Times New Roman" w:hAnsi="Times New Roman" w:cs="Times New Roman"/>
          <w:sz w:val="24"/>
          <w:szCs w:val="24"/>
        </w:rPr>
        <w:t>Projektodawca proponuje także</w:t>
      </w:r>
      <w:r w:rsidR="000F7E97">
        <w:rPr>
          <w:rFonts w:ascii="Times New Roman" w:hAnsi="Times New Roman" w:cs="Times New Roman"/>
          <w:sz w:val="24"/>
          <w:szCs w:val="24"/>
        </w:rPr>
        <w:t>,</w:t>
      </w:r>
      <w:r w:rsidR="00FF5EC7" w:rsidRPr="004B7ADF">
        <w:rPr>
          <w:rFonts w:ascii="Times New Roman" w:hAnsi="Times New Roman" w:cs="Times New Roman"/>
          <w:sz w:val="24"/>
          <w:szCs w:val="24"/>
        </w:rPr>
        <w:t xml:space="preserve"> by dyplomacie zawodowemu, po wygaśnięciu stosunku pracy w służbie zagranicznej, przysługiwało prawo do posługiwania się ostatnim nadanym mu stopniem dyplomatycznym z określeniem „w stanie spoczynku”.</w:t>
      </w:r>
      <w:r w:rsidR="00160190" w:rsidRPr="004B7ADF">
        <w:rPr>
          <w:rFonts w:ascii="Times New Roman" w:hAnsi="Times New Roman" w:cs="Times New Roman"/>
          <w:sz w:val="24"/>
          <w:szCs w:val="24"/>
        </w:rPr>
        <w:t xml:space="preserve"> </w:t>
      </w:r>
      <w:r w:rsidRPr="004B7ADF">
        <w:rPr>
          <w:rFonts w:ascii="Times New Roman" w:hAnsi="Times New Roman" w:cs="Times New Roman"/>
          <w:sz w:val="24"/>
          <w:szCs w:val="24"/>
        </w:rPr>
        <w:t>Biorąc pod uwagę, że dyplomaci zawodowi służą Rzeczypospolitej Polskiej, reprezentują i dbają o jej interesy na arenie międzynarodowej, tego typu uprawnienie stanowić będzie wyraz uznania wobec ich zaangażowania i dokonań zawodowych</w:t>
      </w:r>
      <w:r w:rsidR="00587F52" w:rsidRPr="004B7A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43F06E" w14:textId="2B36D32A" w:rsidR="00C37025" w:rsidRPr="004B7ADF" w:rsidRDefault="00C37025" w:rsidP="00AD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lastRenderedPageBreak/>
        <w:t xml:space="preserve">3. W związku ze zmianami wprowadzanymi w katalogu stopni dyplomatycznych postanowiono dodać w słowniczku ustawy definicję „ambasadora tytularnego” rozumianego jako najwyższy stopień nadawany dyplomacie zawodowemu. </w:t>
      </w:r>
    </w:p>
    <w:p w14:paraId="376A2732" w14:textId="77777777" w:rsidR="00C37025" w:rsidRPr="004B7ADF" w:rsidRDefault="00C37025" w:rsidP="00AD77A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03464" w14:textId="6923C7D2" w:rsidR="00C37025" w:rsidRPr="004B7ADF" w:rsidRDefault="00F32FB2" w:rsidP="00AD77A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ADF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C37025" w:rsidRPr="004B7ADF">
        <w:rPr>
          <w:rFonts w:ascii="Times New Roman" w:hAnsi="Times New Roman" w:cs="Times New Roman"/>
          <w:b/>
          <w:bCs/>
          <w:sz w:val="24"/>
          <w:szCs w:val="24"/>
        </w:rPr>
        <w:t xml:space="preserve">Zmiany w rozdziale 2 Organizacja i funkcjonowanie służby zagranicznej </w:t>
      </w:r>
    </w:p>
    <w:p w14:paraId="24837827" w14:textId="04D69AB3" w:rsidR="00FF5EC7" w:rsidRPr="004B7ADF" w:rsidRDefault="00C37025" w:rsidP="00AD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1</w:t>
      </w:r>
      <w:r w:rsidR="0017063F" w:rsidRPr="004B7ADF">
        <w:rPr>
          <w:rFonts w:ascii="Times New Roman" w:hAnsi="Times New Roman" w:cs="Times New Roman"/>
          <w:sz w:val="24"/>
          <w:szCs w:val="24"/>
        </w:rPr>
        <w:t xml:space="preserve">. </w:t>
      </w:r>
      <w:r w:rsidR="0069345A" w:rsidRPr="004B7ADF">
        <w:rPr>
          <w:rFonts w:ascii="Times New Roman" w:hAnsi="Times New Roman" w:cs="Times New Roman"/>
          <w:sz w:val="24"/>
          <w:szCs w:val="24"/>
        </w:rPr>
        <w:t xml:space="preserve">W projekcie przewidziano </w:t>
      </w:r>
      <w:r w:rsidR="0017063F" w:rsidRPr="004B7ADF">
        <w:rPr>
          <w:rFonts w:ascii="Times New Roman" w:hAnsi="Times New Roman" w:cs="Times New Roman"/>
          <w:sz w:val="24"/>
          <w:szCs w:val="24"/>
        </w:rPr>
        <w:t xml:space="preserve">zniesienie </w:t>
      </w:r>
      <w:r w:rsidR="009526D5" w:rsidRPr="004B7ADF">
        <w:rPr>
          <w:rFonts w:ascii="Times New Roman" w:hAnsi="Times New Roman" w:cs="Times New Roman"/>
          <w:sz w:val="24"/>
          <w:szCs w:val="24"/>
        </w:rPr>
        <w:t>wymogu</w:t>
      </w:r>
      <w:r w:rsidR="0017063F" w:rsidRPr="004B7ADF">
        <w:rPr>
          <w:rFonts w:ascii="Times New Roman" w:hAnsi="Times New Roman" w:cs="Times New Roman"/>
          <w:sz w:val="24"/>
          <w:szCs w:val="24"/>
        </w:rPr>
        <w:t xml:space="preserve"> posiadania </w:t>
      </w:r>
      <w:r w:rsidR="009526D5" w:rsidRPr="004B7ADF">
        <w:rPr>
          <w:rFonts w:ascii="Times New Roman" w:hAnsi="Times New Roman" w:cs="Times New Roman"/>
          <w:sz w:val="24"/>
          <w:szCs w:val="24"/>
        </w:rPr>
        <w:t xml:space="preserve">wyłącznie </w:t>
      </w:r>
      <w:r w:rsidR="0017063F" w:rsidRPr="004B7ADF">
        <w:rPr>
          <w:rFonts w:ascii="Times New Roman" w:hAnsi="Times New Roman" w:cs="Times New Roman"/>
          <w:sz w:val="24"/>
          <w:szCs w:val="24"/>
        </w:rPr>
        <w:t>obywatelstwa polskie</w:t>
      </w:r>
      <w:r w:rsidR="009526D5" w:rsidRPr="004B7ADF">
        <w:rPr>
          <w:rFonts w:ascii="Times New Roman" w:hAnsi="Times New Roman" w:cs="Times New Roman"/>
          <w:sz w:val="24"/>
          <w:szCs w:val="24"/>
        </w:rPr>
        <w:t>go</w:t>
      </w:r>
      <w:r w:rsidR="0017063F" w:rsidRPr="004B7ADF">
        <w:rPr>
          <w:rFonts w:ascii="Times New Roman" w:hAnsi="Times New Roman" w:cs="Times New Roman"/>
          <w:sz w:val="24"/>
          <w:szCs w:val="24"/>
        </w:rPr>
        <w:t xml:space="preserve"> </w:t>
      </w:r>
      <w:r w:rsidR="009526D5" w:rsidRPr="004B7ADF">
        <w:rPr>
          <w:rFonts w:ascii="Times New Roman" w:hAnsi="Times New Roman" w:cs="Times New Roman"/>
          <w:sz w:val="24"/>
          <w:szCs w:val="24"/>
        </w:rPr>
        <w:t xml:space="preserve">przez </w:t>
      </w:r>
      <w:r w:rsidR="00C05250" w:rsidRPr="004B7ADF">
        <w:rPr>
          <w:rFonts w:ascii="Times New Roman" w:hAnsi="Times New Roman" w:cs="Times New Roman"/>
          <w:sz w:val="24"/>
          <w:szCs w:val="24"/>
        </w:rPr>
        <w:t xml:space="preserve">m.in. </w:t>
      </w:r>
      <w:r w:rsidR="009526D5" w:rsidRPr="004B7ADF">
        <w:rPr>
          <w:rFonts w:ascii="Times New Roman" w:hAnsi="Times New Roman" w:cs="Times New Roman"/>
          <w:sz w:val="24"/>
          <w:szCs w:val="24"/>
        </w:rPr>
        <w:t>dyplomatów zawodowych i</w:t>
      </w:r>
      <w:r w:rsidR="0017063F" w:rsidRPr="004B7ADF">
        <w:rPr>
          <w:rFonts w:ascii="Times New Roman" w:hAnsi="Times New Roman" w:cs="Times New Roman"/>
          <w:sz w:val="24"/>
          <w:szCs w:val="24"/>
        </w:rPr>
        <w:t xml:space="preserve"> </w:t>
      </w:r>
      <w:r w:rsidR="009526D5" w:rsidRPr="004B7ADF">
        <w:rPr>
          <w:rFonts w:ascii="Times New Roman" w:hAnsi="Times New Roman" w:cs="Times New Roman"/>
          <w:sz w:val="24"/>
          <w:szCs w:val="24"/>
        </w:rPr>
        <w:t xml:space="preserve">pracowników zagranicznych, </w:t>
      </w:r>
      <w:r w:rsidR="0017063F" w:rsidRPr="004B7ADF">
        <w:rPr>
          <w:rFonts w:ascii="Times New Roman" w:hAnsi="Times New Roman" w:cs="Times New Roman"/>
          <w:sz w:val="24"/>
          <w:szCs w:val="24"/>
        </w:rPr>
        <w:t>ponieważ jest to rozwiązanie praktycznie niespotykane w dyplomacjach krajów UE (poza wyjątkowymi uwarunkowaniami krajów bałtyckich</w:t>
      </w:r>
      <w:r w:rsidR="00C05250" w:rsidRPr="004B7ADF">
        <w:rPr>
          <w:rFonts w:ascii="Times New Roman" w:hAnsi="Times New Roman" w:cs="Times New Roman"/>
          <w:sz w:val="24"/>
          <w:szCs w:val="24"/>
        </w:rPr>
        <w:t xml:space="preserve">) i które w praktyce obejmowało </w:t>
      </w:r>
      <w:r w:rsidR="00ED3D13" w:rsidRPr="004B7ADF">
        <w:rPr>
          <w:rFonts w:ascii="Times New Roman" w:hAnsi="Times New Roman" w:cs="Times New Roman"/>
          <w:sz w:val="24"/>
          <w:szCs w:val="24"/>
        </w:rPr>
        <w:t xml:space="preserve">także </w:t>
      </w:r>
      <w:r w:rsidR="00C05250" w:rsidRPr="004B7ADF">
        <w:rPr>
          <w:rFonts w:ascii="Times New Roman" w:hAnsi="Times New Roman" w:cs="Times New Roman"/>
          <w:sz w:val="24"/>
          <w:szCs w:val="24"/>
        </w:rPr>
        <w:t xml:space="preserve">osoby zatrudniane na stanowiskach niesamodzielnych. </w:t>
      </w:r>
      <w:r w:rsidR="009526D5" w:rsidRPr="004B7ADF">
        <w:rPr>
          <w:rFonts w:ascii="Times New Roman" w:hAnsi="Times New Roman" w:cs="Times New Roman"/>
          <w:sz w:val="24"/>
          <w:szCs w:val="24"/>
        </w:rPr>
        <w:t>Co istotne</w:t>
      </w:r>
      <w:r w:rsidR="002B71F6" w:rsidRPr="004B7ADF">
        <w:rPr>
          <w:rFonts w:ascii="Times New Roman" w:hAnsi="Times New Roman" w:cs="Times New Roman"/>
          <w:sz w:val="24"/>
          <w:szCs w:val="24"/>
        </w:rPr>
        <w:t>,</w:t>
      </w:r>
      <w:r w:rsidR="009526D5" w:rsidRPr="004B7ADF">
        <w:rPr>
          <w:rFonts w:ascii="Times New Roman" w:hAnsi="Times New Roman" w:cs="Times New Roman"/>
          <w:sz w:val="24"/>
          <w:szCs w:val="24"/>
        </w:rPr>
        <w:t xml:space="preserve"> </w:t>
      </w:r>
      <w:r w:rsidR="0017063F" w:rsidRPr="004B7ADF">
        <w:rPr>
          <w:rFonts w:ascii="Times New Roman" w:hAnsi="Times New Roman" w:cs="Times New Roman"/>
          <w:sz w:val="24"/>
          <w:szCs w:val="24"/>
        </w:rPr>
        <w:t xml:space="preserve">przedmiotowy zakaz </w:t>
      </w:r>
      <w:r w:rsidR="0069345A" w:rsidRPr="004B7ADF">
        <w:rPr>
          <w:rFonts w:ascii="Times New Roman" w:hAnsi="Times New Roman" w:cs="Times New Roman"/>
          <w:sz w:val="24"/>
          <w:szCs w:val="24"/>
        </w:rPr>
        <w:t xml:space="preserve">prowadził </w:t>
      </w:r>
      <w:r w:rsidR="00C05250" w:rsidRPr="004B7ADF">
        <w:rPr>
          <w:rFonts w:ascii="Times New Roman" w:hAnsi="Times New Roman" w:cs="Times New Roman"/>
          <w:sz w:val="24"/>
          <w:szCs w:val="24"/>
        </w:rPr>
        <w:t xml:space="preserve">także </w:t>
      </w:r>
      <w:r w:rsidR="0069345A" w:rsidRPr="004B7ADF">
        <w:rPr>
          <w:rFonts w:ascii="Times New Roman" w:hAnsi="Times New Roman" w:cs="Times New Roman"/>
          <w:sz w:val="24"/>
          <w:szCs w:val="24"/>
        </w:rPr>
        <w:t xml:space="preserve">do </w:t>
      </w:r>
      <w:r w:rsidR="0017063F" w:rsidRPr="004B7ADF">
        <w:rPr>
          <w:rFonts w:ascii="Times New Roman" w:hAnsi="Times New Roman" w:cs="Times New Roman"/>
          <w:sz w:val="24"/>
          <w:szCs w:val="24"/>
        </w:rPr>
        <w:t xml:space="preserve">nierównego traktowania pracowników, gdyż </w:t>
      </w:r>
      <w:r w:rsidR="0069345A" w:rsidRPr="004B7ADF">
        <w:rPr>
          <w:rFonts w:ascii="Times New Roman" w:hAnsi="Times New Roman" w:cs="Times New Roman"/>
          <w:sz w:val="24"/>
          <w:szCs w:val="24"/>
        </w:rPr>
        <w:t>w obowiązującej ustawie</w:t>
      </w:r>
      <w:r w:rsidR="009526D5" w:rsidRPr="004B7ADF">
        <w:rPr>
          <w:rFonts w:ascii="Times New Roman" w:hAnsi="Times New Roman" w:cs="Times New Roman"/>
          <w:sz w:val="24"/>
          <w:szCs w:val="24"/>
        </w:rPr>
        <w:t xml:space="preserve"> </w:t>
      </w:r>
      <w:r w:rsidR="0017063F" w:rsidRPr="004B7ADF">
        <w:rPr>
          <w:rFonts w:ascii="Times New Roman" w:hAnsi="Times New Roman" w:cs="Times New Roman"/>
          <w:sz w:val="24"/>
          <w:szCs w:val="24"/>
        </w:rPr>
        <w:t xml:space="preserve">został z niego </w:t>
      </w:r>
      <w:r w:rsidR="009526D5" w:rsidRPr="004B7ADF">
        <w:rPr>
          <w:rFonts w:ascii="Times New Roman" w:hAnsi="Times New Roman" w:cs="Times New Roman"/>
          <w:sz w:val="24"/>
          <w:szCs w:val="24"/>
        </w:rPr>
        <w:t>całkowicie zwolniony k</w:t>
      </w:r>
      <w:r w:rsidR="0017063F" w:rsidRPr="004B7ADF">
        <w:rPr>
          <w:rFonts w:ascii="Times New Roman" w:hAnsi="Times New Roman" w:cs="Times New Roman"/>
          <w:sz w:val="24"/>
          <w:szCs w:val="24"/>
        </w:rPr>
        <w:t>orpus ambasadorski</w:t>
      </w:r>
      <w:r w:rsidR="0069345A" w:rsidRPr="004B7A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9D5AAF" w14:textId="408691E8" w:rsidR="00DF7804" w:rsidRPr="004B7ADF" w:rsidRDefault="002B71F6" w:rsidP="00AD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2</w:t>
      </w:r>
      <w:r w:rsidR="00802238" w:rsidRPr="004B7ADF">
        <w:rPr>
          <w:rFonts w:ascii="Times New Roman" w:hAnsi="Times New Roman" w:cs="Times New Roman"/>
          <w:sz w:val="24"/>
          <w:szCs w:val="24"/>
        </w:rPr>
        <w:t xml:space="preserve">. </w:t>
      </w:r>
      <w:r w:rsidR="00CF589E" w:rsidRPr="004B7ADF">
        <w:rPr>
          <w:rFonts w:ascii="Times New Roman" w:hAnsi="Times New Roman" w:cs="Times New Roman"/>
          <w:sz w:val="24"/>
          <w:szCs w:val="24"/>
        </w:rPr>
        <w:t>Projekt przewiduje zmiany w katalogu stopni dyplomatycznych poprzez przywrócenie stopnia attaché oraz ambasadora tytularnego, który będzie mógł być nadany tylko dyplomatom zawodowym. Zwiększenie liczby stopni, poza przywróceniem pewnych tradycji dyplomatycznych oraz zbliżeni</w:t>
      </w:r>
      <w:r w:rsidR="00922438" w:rsidRPr="004B7ADF">
        <w:rPr>
          <w:rFonts w:ascii="Times New Roman" w:hAnsi="Times New Roman" w:cs="Times New Roman"/>
          <w:sz w:val="24"/>
          <w:szCs w:val="24"/>
        </w:rPr>
        <w:t>em</w:t>
      </w:r>
      <w:r w:rsidR="00CF589E" w:rsidRPr="004B7ADF">
        <w:rPr>
          <w:rFonts w:ascii="Times New Roman" w:hAnsi="Times New Roman" w:cs="Times New Roman"/>
          <w:sz w:val="24"/>
          <w:szCs w:val="24"/>
        </w:rPr>
        <w:t xml:space="preserve"> organizacji służby zagranicznej do służb państw zachodnich, ma służyć także wprowadzeniu ekwiwalentności stopni służby zagranicznej ze stopniami służby cywilnej, tak by możliwe było </w:t>
      </w:r>
      <w:r w:rsidR="00DF7804" w:rsidRPr="004B7ADF">
        <w:rPr>
          <w:rFonts w:ascii="Times New Roman" w:hAnsi="Times New Roman" w:cs="Times New Roman"/>
          <w:sz w:val="24"/>
          <w:szCs w:val="24"/>
        </w:rPr>
        <w:t>wprowadzenie ekwiwalentności dodatków, które przysługują z tytułu pozostawania w obu służbach.</w:t>
      </w:r>
    </w:p>
    <w:p w14:paraId="6288D51A" w14:textId="2B4B85CF" w:rsidR="00802238" w:rsidRPr="004B7ADF" w:rsidRDefault="00C37025" w:rsidP="00AD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3</w:t>
      </w:r>
      <w:r w:rsidR="00290261" w:rsidRPr="004B7ADF">
        <w:rPr>
          <w:rFonts w:ascii="Times New Roman" w:hAnsi="Times New Roman" w:cs="Times New Roman"/>
          <w:sz w:val="24"/>
          <w:szCs w:val="24"/>
        </w:rPr>
        <w:t xml:space="preserve">.1. </w:t>
      </w:r>
      <w:r w:rsidR="0078667B" w:rsidRPr="004B7ADF">
        <w:rPr>
          <w:rFonts w:ascii="Times New Roman" w:hAnsi="Times New Roman" w:cs="Times New Roman"/>
          <w:sz w:val="24"/>
          <w:szCs w:val="24"/>
        </w:rPr>
        <w:t xml:space="preserve">Projekt nowelizacji </w:t>
      </w:r>
      <w:r w:rsidR="00491058" w:rsidRPr="004B7ADF">
        <w:rPr>
          <w:rFonts w:ascii="Times New Roman" w:hAnsi="Times New Roman" w:cs="Times New Roman"/>
          <w:sz w:val="24"/>
          <w:szCs w:val="24"/>
        </w:rPr>
        <w:t>odzwierciedla</w:t>
      </w:r>
      <w:r w:rsidR="00802238" w:rsidRPr="004B7ADF">
        <w:rPr>
          <w:rFonts w:ascii="Times New Roman" w:hAnsi="Times New Roman" w:cs="Times New Roman"/>
          <w:sz w:val="24"/>
          <w:szCs w:val="24"/>
        </w:rPr>
        <w:t xml:space="preserve"> oryginalny sens dodatku służby zagranicznej</w:t>
      </w:r>
      <w:r w:rsidR="000821AD" w:rsidRPr="004B7ADF">
        <w:rPr>
          <w:rFonts w:ascii="Times New Roman" w:hAnsi="Times New Roman" w:cs="Times New Roman"/>
          <w:sz w:val="24"/>
          <w:szCs w:val="24"/>
        </w:rPr>
        <w:t>, który był</w:t>
      </w:r>
      <w:r w:rsidR="0012408D">
        <w:rPr>
          <w:rFonts w:ascii="Times New Roman" w:hAnsi="Times New Roman" w:cs="Times New Roman"/>
          <w:sz w:val="24"/>
          <w:szCs w:val="24"/>
        </w:rPr>
        <w:t xml:space="preserve"> </w:t>
      </w:r>
      <w:r w:rsidR="00802238" w:rsidRPr="004B7ADF">
        <w:rPr>
          <w:rFonts w:ascii="Times New Roman" w:hAnsi="Times New Roman" w:cs="Times New Roman"/>
          <w:sz w:val="24"/>
          <w:szCs w:val="24"/>
        </w:rPr>
        <w:t>planowany jako odpowiadający swą wysokością dodatko</w:t>
      </w:r>
      <w:r w:rsidR="000821AD" w:rsidRPr="004B7ADF">
        <w:rPr>
          <w:rFonts w:ascii="Times New Roman" w:hAnsi="Times New Roman" w:cs="Times New Roman"/>
          <w:sz w:val="24"/>
          <w:szCs w:val="24"/>
        </w:rPr>
        <w:t>wi służby cywilnej. N</w:t>
      </w:r>
      <w:r w:rsidR="00802238" w:rsidRPr="004B7ADF">
        <w:rPr>
          <w:rFonts w:ascii="Times New Roman" w:hAnsi="Times New Roman" w:cs="Times New Roman"/>
          <w:sz w:val="24"/>
          <w:szCs w:val="24"/>
        </w:rPr>
        <w:t xml:space="preserve">adzwyczajny deficyt budżetu państwa (tzw. dziura </w:t>
      </w:r>
      <w:proofErr w:type="spellStart"/>
      <w:r w:rsidR="00802238" w:rsidRPr="004B7ADF">
        <w:rPr>
          <w:rFonts w:ascii="Times New Roman" w:hAnsi="Times New Roman" w:cs="Times New Roman"/>
          <w:sz w:val="24"/>
          <w:szCs w:val="24"/>
        </w:rPr>
        <w:t>Bauca</w:t>
      </w:r>
      <w:proofErr w:type="spellEnd"/>
      <w:r w:rsidR="00802238" w:rsidRPr="004B7ADF">
        <w:rPr>
          <w:rFonts w:ascii="Times New Roman" w:hAnsi="Times New Roman" w:cs="Times New Roman"/>
          <w:sz w:val="24"/>
          <w:szCs w:val="24"/>
        </w:rPr>
        <w:t>) spowodował, że dodatek służby zagranicznej przez lata był obliczany w zaniżonej dla wszystkich stopni dyplomatycznych wartości</w:t>
      </w:r>
      <w:r w:rsidR="000821AD" w:rsidRPr="004B7ADF">
        <w:rPr>
          <w:rFonts w:ascii="Times New Roman" w:hAnsi="Times New Roman" w:cs="Times New Roman"/>
          <w:sz w:val="24"/>
          <w:szCs w:val="24"/>
        </w:rPr>
        <w:t xml:space="preserve"> (</w:t>
      </w:r>
      <w:r w:rsidR="00802238" w:rsidRPr="004B7ADF">
        <w:rPr>
          <w:rFonts w:ascii="Times New Roman" w:hAnsi="Times New Roman" w:cs="Times New Roman"/>
          <w:sz w:val="24"/>
          <w:szCs w:val="24"/>
        </w:rPr>
        <w:t xml:space="preserve">nadal obowiązuje przedział </w:t>
      </w:r>
      <w:r w:rsidR="000821AD" w:rsidRPr="004B7ADF">
        <w:rPr>
          <w:rFonts w:ascii="Times New Roman" w:hAnsi="Times New Roman" w:cs="Times New Roman"/>
          <w:sz w:val="24"/>
          <w:szCs w:val="24"/>
        </w:rPr>
        <w:t xml:space="preserve">mnożników </w:t>
      </w:r>
      <w:r w:rsidR="00802238" w:rsidRPr="004B7ADF">
        <w:rPr>
          <w:rFonts w:ascii="Times New Roman" w:hAnsi="Times New Roman" w:cs="Times New Roman"/>
          <w:sz w:val="24"/>
          <w:szCs w:val="24"/>
        </w:rPr>
        <w:t>od 0,18 do 0,23 kwoty bazowej</w:t>
      </w:r>
      <w:r w:rsidR="00587F52" w:rsidRPr="004B7ADF">
        <w:rPr>
          <w:rFonts w:ascii="Times New Roman" w:hAnsi="Times New Roman" w:cs="Times New Roman"/>
          <w:sz w:val="24"/>
          <w:szCs w:val="24"/>
        </w:rPr>
        <w:t xml:space="preserve">, gdzie dla porównania w służbie cywilnej </w:t>
      </w:r>
      <w:r w:rsidR="009863C1" w:rsidRPr="004B7ADF">
        <w:rPr>
          <w:rFonts w:ascii="Times New Roman" w:hAnsi="Times New Roman" w:cs="Times New Roman"/>
          <w:sz w:val="24"/>
          <w:szCs w:val="24"/>
        </w:rPr>
        <w:t>wynosi</w:t>
      </w:r>
      <w:r w:rsidR="0012408D">
        <w:rPr>
          <w:rFonts w:ascii="Times New Roman" w:hAnsi="Times New Roman" w:cs="Times New Roman"/>
          <w:sz w:val="24"/>
          <w:szCs w:val="24"/>
        </w:rPr>
        <w:t xml:space="preserve"> </w:t>
      </w:r>
      <w:r w:rsidR="00587F52" w:rsidRPr="004B7ADF">
        <w:rPr>
          <w:rFonts w:ascii="Times New Roman" w:hAnsi="Times New Roman" w:cs="Times New Roman"/>
          <w:sz w:val="24"/>
          <w:szCs w:val="24"/>
        </w:rPr>
        <w:t>od 0,47 do 2,05</w:t>
      </w:r>
      <w:r w:rsidR="000821AD" w:rsidRPr="004B7ADF">
        <w:rPr>
          <w:rFonts w:ascii="Times New Roman" w:hAnsi="Times New Roman" w:cs="Times New Roman"/>
          <w:sz w:val="24"/>
          <w:szCs w:val="24"/>
        </w:rPr>
        <w:t>)</w:t>
      </w:r>
      <w:r w:rsidR="00802238" w:rsidRPr="004B7ADF">
        <w:rPr>
          <w:rFonts w:ascii="Times New Roman" w:hAnsi="Times New Roman" w:cs="Times New Roman"/>
          <w:sz w:val="24"/>
          <w:szCs w:val="24"/>
        </w:rPr>
        <w:t xml:space="preserve">. W rezultacie takiego ustalenia wartości mnożników różnica w wysokości dodatku służby zagranicznej pomiędzy najniższym a najwyższym ze stopni </w:t>
      </w:r>
      <w:r w:rsidR="000821AD" w:rsidRPr="004B7ADF">
        <w:rPr>
          <w:rFonts w:ascii="Times New Roman" w:hAnsi="Times New Roman" w:cs="Times New Roman"/>
          <w:sz w:val="24"/>
          <w:szCs w:val="24"/>
        </w:rPr>
        <w:t xml:space="preserve">dyplomatycznych </w:t>
      </w:r>
      <w:r w:rsidR="009863C1" w:rsidRPr="004B7ADF">
        <w:rPr>
          <w:rFonts w:ascii="Times New Roman" w:hAnsi="Times New Roman" w:cs="Times New Roman"/>
          <w:sz w:val="24"/>
          <w:szCs w:val="24"/>
        </w:rPr>
        <w:t>to</w:t>
      </w:r>
      <w:r w:rsidR="00802238" w:rsidRPr="004B7ADF">
        <w:rPr>
          <w:rFonts w:ascii="Times New Roman" w:hAnsi="Times New Roman" w:cs="Times New Roman"/>
          <w:sz w:val="24"/>
          <w:szCs w:val="24"/>
        </w:rPr>
        <w:t xml:space="preserve"> obecnie kilkadziesiąt złotych, a sama wysokość dodatku nie </w:t>
      </w:r>
      <w:r w:rsidR="009863C1" w:rsidRPr="004B7ADF">
        <w:rPr>
          <w:rFonts w:ascii="Times New Roman" w:hAnsi="Times New Roman" w:cs="Times New Roman"/>
          <w:sz w:val="24"/>
          <w:szCs w:val="24"/>
        </w:rPr>
        <w:t>stanowi wymiernej zachęty</w:t>
      </w:r>
      <w:r w:rsidR="00802238" w:rsidRPr="004B7ADF">
        <w:rPr>
          <w:rFonts w:ascii="Times New Roman" w:hAnsi="Times New Roman" w:cs="Times New Roman"/>
          <w:sz w:val="24"/>
          <w:szCs w:val="24"/>
        </w:rPr>
        <w:t xml:space="preserve"> do </w:t>
      </w:r>
      <w:r w:rsidR="000821AD" w:rsidRPr="004B7ADF">
        <w:rPr>
          <w:rFonts w:ascii="Times New Roman" w:hAnsi="Times New Roman" w:cs="Times New Roman"/>
          <w:sz w:val="24"/>
          <w:szCs w:val="24"/>
        </w:rPr>
        <w:t xml:space="preserve">wejścia do korpusu dyplomatów zawodowych oraz zdobywania kolejnych stopni dyplomatycznych. </w:t>
      </w:r>
    </w:p>
    <w:p w14:paraId="366421B5" w14:textId="05CAD684" w:rsidR="00802238" w:rsidRPr="004B7ADF" w:rsidRDefault="00802238" w:rsidP="00AD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 xml:space="preserve">W konsekwencji przez prawie 25 lat pracownicy MSZ zabiegali przede wszystkim o status urzędnika mianowanego i awans w służbie cywilnej. Uzyskanie statusu dyplomaty </w:t>
      </w:r>
      <w:r w:rsidRPr="004B7ADF">
        <w:rPr>
          <w:rFonts w:ascii="Times New Roman" w:hAnsi="Times New Roman" w:cs="Times New Roman"/>
          <w:sz w:val="24"/>
          <w:szCs w:val="24"/>
        </w:rPr>
        <w:lastRenderedPageBreak/>
        <w:t>zawodowego</w:t>
      </w:r>
      <w:r w:rsidR="009863C1" w:rsidRPr="004B7ADF">
        <w:rPr>
          <w:rFonts w:ascii="Times New Roman" w:hAnsi="Times New Roman" w:cs="Times New Roman"/>
          <w:sz w:val="24"/>
          <w:szCs w:val="24"/>
        </w:rPr>
        <w:t xml:space="preserve">, </w:t>
      </w:r>
      <w:r w:rsidRPr="004B7ADF">
        <w:rPr>
          <w:rFonts w:ascii="Times New Roman" w:hAnsi="Times New Roman" w:cs="Times New Roman"/>
          <w:sz w:val="24"/>
          <w:szCs w:val="24"/>
        </w:rPr>
        <w:t xml:space="preserve">logiczne i oczywiste w przypadku większości zatrudnionych w MSZ, oznaczało </w:t>
      </w:r>
      <w:r w:rsidR="002B71F6" w:rsidRPr="004B7ADF">
        <w:rPr>
          <w:rFonts w:ascii="Times New Roman" w:hAnsi="Times New Roman" w:cs="Times New Roman"/>
          <w:sz w:val="24"/>
          <w:szCs w:val="24"/>
        </w:rPr>
        <w:t>zwiększenie liczby</w:t>
      </w:r>
      <w:r w:rsidRPr="004B7ADF">
        <w:rPr>
          <w:rFonts w:ascii="Times New Roman" w:hAnsi="Times New Roman" w:cs="Times New Roman"/>
          <w:sz w:val="24"/>
          <w:szCs w:val="24"/>
        </w:rPr>
        <w:t xml:space="preserve"> obowiązków lub ograniczeń, bez odpowiedniej finansowej rekompensaty. Zgodnie z założeniami </w:t>
      </w:r>
      <w:r w:rsidR="000821AD" w:rsidRPr="004B7ADF">
        <w:rPr>
          <w:rFonts w:ascii="Times New Roman" w:hAnsi="Times New Roman" w:cs="Times New Roman"/>
          <w:sz w:val="24"/>
          <w:szCs w:val="24"/>
        </w:rPr>
        <w:t>projektu nowelizacji</w:t>
      </w:r>
      <w:r w:rsidRPr="004B7ADF">
        <w:rPr>
          <w:rFonts w:ascii="Times New Roman" w:hAnsi="Times New Roman" w:cs="Times New Roman"/>
          <w:sz w:val="24"/>
          <w:szCs w:val="24"/>
        </w:rPr>
        <w:t xml:space="preserve"> to właśnie dodatek służby zagranicznej powinien być czynnikiem wartościującym pozycję służbową dyplomaty w służbie zagranicznej i</w:t>
      </w:r>
      <w:r w:rsidR="0012408D">
        <w:rPr>
          <w:rFonts w:ascii="Times New Roman" w:hAnsi="Times New Roman" w:cs="Times New Roman"/>
          <w:sz w:val="24"/>
          <w:szCs w:val="24"/>
        </w:rPr>
        <w:t xml:space="preserve"> </w:t>
      </w:r>
      <w:r w:rsidRPr="004B7ADF">
        <w:rPr>
          <w:rFonts w:ascii="Times New Roman" w:hAnsi="Times New Roman" w:cs="Times New Roman"/>
          <w:sz w:val="24"/>
          <w:szCs w:val="24"/>
        </w:rPr>
        <w:t xml:space="preserve">zachęcającym do </w:t>
      </w:r>
      <w:r w:rsidR="002B71F6" w:rsidRPr="004B7ADF">
        <w:rPr>
          <w:rFonts w:ascii="Times New Roman" w:hAnsi="Times New Roman" w:cs="Times New Roman"/>
          <w:sz w:val="24"/>
          <w:szCs w:val="24"/>
        </w:rPr>
        <w:t>rozwoju zawodowego</w:t>
      </w:r>
      <w:r w:rsidR="000821AD" w:rsidRPr="004B7ADF">
        <w:rPr>
          <w:rFonts w:ascii="Times New Roman" w:hAnsi="Times New Roman" w:cs="Times New Roman"/>
          <w:sz w:val="24"/>
          <w:szCs w:val="24"/>
        </w:rPr>
        <w:t>.</w:t>
      </w:r>
      <w:r w:rsidR="001240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9B7D5" w14:textId="3FD655DD" w:rsidR="00DF605C" w:rsidRPr="004B7ADF" w:rsidRDefault="000821AD" w:rsidP="00AD7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 xml:space="preserve">Proces </w:t>
      </w:r>
      <w:r w:rsidR="008D3BE3" w:rsidRPr="004B7ADF">
        <w:rPr>
          <w:rFonts w:ascii="Times New Roman" w:hAnsi="Times New Roman" w:cs="Times New Roman"/>
          <w:sz w:val="24"/>
          <w:szCs w:val="24"/>
        </w:rPr>
        <w:t xml:space="preserve">doprowadzenia do </w:t>
      </w:r>
      <w:r w:rsidRPr="004B7ADF">
        <w:rPr>
          <w:rFonts w:ascii="Times New Roman" w:hAnsi="Times New Roman" w:cs="Times New Roman"/>
          <w:sz w:val="24"/>
          <w:szCs w:val="24"/>
        </w:rPr>
        <w:t>ekwiwalentności dodatku służby zagranicznej z dodatkiem służby cywilnej polega</w:t>
      </w:r>
      <w:r w:rsidR="00587F52" w:rsidRPr="004B7ADF">
        <w:rPr>
          <w:rFonts w:ascii="Times New Roman" w:hAnsi="Times New Roman" w:cs="Times New Roman"/>
          <w:sz w:val="24"/>
          <w:szCs w:val="24"/>
        </w:rPr>
        <w:t xml:space="preserve"> na</w:t>
      </w:r>
      <w:r w:rsidR="00DF605C" w:rsidRPr="004B7ADF">
        <w:rPr>
          <w:rFonts w:ascii="Times New Roman" w:hAnsi="Times New Roman" w:cs="Times New Roman"/>
          <w:sz w:val="24"/>
          <w:szCs w:val="24"/>
        </w:rPr>
        <w:t>:</w:t>
      </w:r>
    </w:p>
    <w:p w14:paraId="08436E9E" w14:textId="4EC875FD" w:rsidR="00DF605C" w:rsidRPr="004B7ADF" w:rsidRDefault="00290261" w:rsidP="00AD77A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 xml:space="preserve">określeniu </w:t>
      </w:r>
      <w:r w:rsidR="008D3BE3" w:rsidRPr="004B7ADF">
        <w:rPr>
          <w:rFonts w:ascii="Times New Roman" w:hAnsi="Times New Roman" w:cs="Times New Roman"/>
          <w:sz w:val="24"/>
          <w:szCs w:val="24"/>
        </w:rPr>
        <w:t xml:space="preserve">9-stopniowego katalogu stopni dyplomatycznych </w:t>
      </w:r>
      <w:r w:rsidR="000821AD" w:rsidRPr="004B7ADF">
        <w:rPr>
          <w:rFonts w:ascii="Times New Roman" w:hAnsi="Times New Roman" w:cs="Times New Roman"/>
          <w:sz w:val="24"/>
          <w:szCs w:val="24"/>
        </w:rPr>
        <w:t>(</w:t>
      </w:r>
      <w:r w:rsidR="008D3BE3" w:rsidRPr="004B7ADF">
        <w:rPr>
          <w:rFonts w:ascii="Times New Roman" w:hAnsi="Times New Roman" w:cs="Times New Roman"/>
          <w:sz w:val="24"/>
          <w:szCs w:val="24"/>
        </w:rPr>
        <w:t xml:space="preserve">przez </w:t>
      </w:r>
      <w:r w:rsidRPr="004B7ADF">
        <w:rPr>
          <w:rFonts w:ascii="Times New Roman" w:hAnsi="Times New Roman" w:cs="Times New Roman"/>
          <w:sz w:val="24"/>
          <w:szCs w:val="24"/>
        </w:rPr>
        <w:t>przywrócenie</w:t>
      </w:r>
      <w:r w:rsidR="008D3BE3" w:rsidRPr="004B7ADF">
        <w:rPr>
          <w:rFonts w:ascii="Times New Roman" w:hAnsi="Times New Roman" w:cs="Times New Roman"/>
          <w:sz w:val="24"/>
          <w:szCs w:val="24"/>
        </w:rPr>
        <w:t xml:space="preserve"> stopni</w:t>
      </w:r>
      <w:r w:rsidR="000821AD" w:rsidRPr="004B7ADF">
        <w:rPr>
          <w:rFonts w:ascii="Times New Roman" w:hAnsi="Times New Roman" w:cs="Times New Roman"/>
          <w:sz w:val="24"/>
          <w:szCs w:val="24"/>
        </w:rPr>
        <w:t xml:space="preserve"> attaché oraz ambasadora tytularnego)</w:t>
      </w:r>
      <w:r w:rsidR="00DF605C" w:rsidRPr="004B7ADF">
        <w:rPr>
          <w:rFonts w:ascii="Times New Roman" w:hAnsi="Times New Roman" w:cs="Times New Roman"/>
          <w:sz w:val="24"/>
          <w:szCs w:val="24"/>
        </w:rPr>
        <w:t>;</w:t>
      </w:r>
    </w:p>
    <w:p w14:paraId="7B634472" w14:textId="005D8A1F" w:rsidR="001346D8" w:rsidRPr="004B7ADF" w:rsidRDefault="001346D8" w:rsidP="00AD77A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wskazaniu, że do stopni dyplomatycznych przyporządkowane są określone dla danego stopnia dyplomatycznego mnożniki kwoty bazowej dla członków korpusu służby cywilnej, służące do ustalenia wysokości dodatku służby zagranicznej;</w:t>
      </w:r>
    </w:p>
    <w:p w14:paraId="1893C824" w14:textId="1F9C5AEA" w:rsidR="00DF605C" w:rsidRPr="004B7ADF" w:rsidRDefault="00DF605C" w:rsidP="00AD77A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wydaniu</w:t>
      </w:r>
      <w:r w:rsidR="008D3BE3" w:rsidRPr="004B7ADF">
        <w:rPr>
          <w:rFonts w:ascii="Times New Roman" w:hAnsi="Times New Roman" w:cs="Times New Roman"/>
          <w:sz w:val="24"/>
          <w:szCs w:val="24"/>
        </w:rPr>
        <w:t xml:space="preserve"> </w:t>
      </w:r>
      <w:r w:rsidRPr="004B7ADF">
        <w:rPr>
          <w:rFonts w:ascii="Times New Roman" w:hAnsi="Times New Roman" w:cs="Times New Roman"/>
          <w:sz w:val="24"/>
          <w:szCs w:val="24"/>
        </w:rPr>
        <w:t xml:space="preserve">rozporządzenia w sprawie mnożników służących do ustalenia wysokości dodatku służby zagranicznej, w którym wysokość mnożników kwoty bazowej dla 9 stopni dyplomatycznych zostanie </w:t>
      </w:r>
      <w:r w:rsidR="003C5AE4" w:rsidRPr="004B7ADF">
        <w:rPr>
          <w:rFonts w:ascii="Times New Roman" w:hAnsi="Times New Roman" w:cs="Times New Roman"/>
          <w:sz w:val="24"/>
          <w:szCs w:val="24"/>
        </w:rPr>
        <w:t xml:space="preserve">zrównana </w:t>
      </w:r>
      <w:r w:rsidRPr="004B7ADF">
        <w:rPr>
          <w:rFonts w:ascii="Times New Roman" w:hAnsi="Times New Roman" w:cs="Times New Roman"/>
          <w:sz w:val="24"/>
          <w:szCs w:val="24"/>
        </w:rPr>
        <w:t>z obowiązującą wysokością mnożników kwoty bazowej dla 9 stopni służbowych w służbie cywilnej (projekt rozporządzenia został dołączony do projektu nowelizacji).</w:t>
      </w:r>
    </w:p>
    <w:p w14:paraId="6B1980A0" w14:textId="57D43014" w:rsidR="0043724D" w:rsidRPr="004B7ADF" w:rsidRDefault="00C37025" w:rsidP="00AD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3</w:t>
      </w:r>
      <w:r w:rsidR="00DF605C" w:rsidRPr="004B7ADF">
        <w:rPr>
          <w:rFonts w:ascii="Times New Roman" w:hAnsi="Times New Roman" w:cs="Times New Roman"/>
          <w:sz w:val="24"/>
          <w:szCs w:val="24"/>
        </w:rPr>
        <w:t xml:space="preserve">.2. </w:t>
      </w:r>
      <w:r w:rsidR="00802238" w:rsidRPr="004B7ADF">
        <w:rPr>
          <w:rFonts w:ascii="Times New Roman" w:hAnsi="Times New Roman" w:cs="Times New Roman"/>
          <w:sz w:val="24"/>
          <w:szCs w:val="24"/>
        </w:rPr>
        <w:t>W celu zwiększenia profesjonalizmu służby zagranicznej nowelizacja kładzie nacisk na konieczność podnoszenia kwalifikacji jej członków, wprowadzając dwie kategorie stopni dyplomatycznych</w:t>
      </w:r>
      <w:r w:rsidR="00DF605C" w:rsidRPr="004B7ADF">
        <w:rPr>
          <w:rFonts w:ascii="Times New Roman" w:hAnsi="Times New Roman" w:cs="Times New Roman"/>
          <w:sz w:val="24"/>
          <w:szCs w:val="24"/>
        </w:rPr>
        <w:t>.</w:t>
      </w:r>
      <w:r w:rsidR="00802238" w:rsidRPr="004B7ADF">
        <w:rPr>
          <w:rFonts w:ascii="Times New Roman" w:hAnsi="Times New Roman" w:cs="Times New Roman"/>
          <w:sz w:val="24"/>
          <w:szCs w:val="24"/>
        </w:rPr>
        <w:t xml:space="preserve"> Wyższy stopień dyplomatyczny </w:t>
      </w:r>
      <w:r w:rsidR="00DF605C" w:rsidRPr="004B7ADF">
        <w:rPr>
          <w:rFonts w:ascii="Times New Roman" w:hAnsi="Times New Roman" w:cs="Times New Roman"/>
          <w:sz w:val="24"/>
          <w:szCs w:val="24"/>
        </w:rPr>
        <w:t>zostaje</w:t>
      </w:r>
      <w:r w:rsidR="00802238" w:rsidRPr="004B7ADF">
        <w:rPr>
          <w:rFonts w:ascii="Times New Roman" w:hAnsi="Times New Roman" w:cs="Times New Roman"/>
          <w:sz w:val="24"/>
          <w:szCs w:val="24"/>
        </w:rPr>
        <w:t xml:space="preserve"> nadany dyplomacie zawodowemu, który ukończył z wynikiem pozytywnym wyższą kwalifikację dyplomatyczną. Wprowadzenie w służbie zagranicznej dodatkowego kryterium </w:t>
      </w:r>
      <w:r w:rsidR="0043724D" w:rsidRPr="004B7ADF">
        <w:rPr>
          <w:rFonts w:ascii="Times New Roman" w:hAnsi="Times New Roman" w:cs="Times New Roman"/>
          <w:sz w:val="24"/>
          <w:szCs w:val="24"/>
        </w:rPr>
        <w:t xml:space="preserve">w postaci </w:t>
      </w:r>
      <w:r w:rsidR="00802238" w:rsidRPr="004B7ADF">
        <w:rPr>
          <w:rFonts w:ascii="Times New Roman" w:hAnsi="Times New Roman" w:cs="Times New Roman"/>
          <w:sz w:val="24"/>
          <w:szCs w:val="24"/>
        </w:rPr>
        <w:t>wyższej kwalifikacji dyplomatycznej</w:t>
      </w:r>
      <w:r w:rsidR="0043724D" w:rsidRPr="004B7ADF">
        <w:rPr>
          <w:rFonts w:ascii="Times New Roman" w:hAnsi="Times New Roman" w:cs="Times New Roman"/>
          <w:sz w:val="24"/>
          <w:szCs w:val="24"/>
        </w:rPr>
        <w:t xml:space="preserve"> pozwoli</w:t>
      </w:r>
      <w:r w:rsidR="00802238" w:rsidRPr="004B7ADF">
        <w:rPr>
          <w:rFonts w:ascii="Times New Roman" w:hAnsi="Times New Roman" w:cs="Times New Roman"/>
          <w:sz w:val="24"/>
          <w:szCs w:val="24"/>
        </w:rPr>
        <w:t xml:space="preserve"> na obiektywną weryfikację kompetencji, w tym zarządczych, potencjalnej kadry kierowniczej w służbie zagranicznej. Tego typu rozwiązanie jest standardem przyjętym w różnych służbach zagranicznych na świecie, a jego zasadniczym celem jest obiektywne wyłanianie grupy (potencjalnie) menedżerskiej, zdolnej do efektywnego realizowania obowiązków kierowniczych (od szczebla kierownika referatu/naczelnika wydziału w górę), co zapewni skuteczną realizację celów polskiej polityki zagranicznej. Inwestowanie środków publicznych w rozwój kompetencji (w tym zarządczych) odgrywa znaczącą rolę nie tylko w budowie nowoczesnego i profesjonalnego korpusu dyplomatycznego Polski, ale także ze względu na perspektywy obejmowania stanowisk kierowniczych w instytucjach i organizacjach międzynarodowych, gdzie obecność Polaków jest nadal dalece niewystarczająca</w:t>
      </w:r>
      <w:r w:rsidR="00305498" w:rsidRPr="004B7ADF">
        <w:rPr>
          <w:rFonts w:ascii="Times New Roman" w:hAnsi="Times New Roman" w:cs="Times New Roman"/>
          <w:sz w:val="24"/>
          <w:szCs w:val="24"/>
        </w:rPr>
        <w:t>. Ustawa określa zasady przeprowadzania wyższej kwalifikacji dyplomatycznej</w:t>
      </w:r>
      <w:r w:rsidR="00175B04" w:rsidRPr="004B7ADF">
        <w:rPr>
          <w:rFonts w:ascii="Times New Roman" w:hAnsi="Times New Roman" w:cs="Times New Roman"/>
          <w:sz w:val="24"/>
          <w:szCs w:val="24"/>
        </w:rPr>
        <w:t xml:space="preserve">: </w:t>
      </w:r>
      <w:r w:rsidR="00305498" w:rsidRPr="004B7ADF">
        <w:rPr>
          <w:rFonts w:ascii="Times New Roman" w:hAnsi="Times New Roman" w:cs="Times New Roman"/>
          <w:sz w:val="24"/>
          <w:szCs w:val="24"/>
        </w:rPr>
        <w:t xml:space="preserve">częstotliwość (raz w </w:t>
      </w:r>
      <w:r w:rsidR="00305498" w:rsidRPr="004B7ADF">
        <w:rPr>
          <w:rFonts w:ascii="Times New Roman" w:hAnsi="Times New Roman" w:cs="Times New Roman"/>
          <w:sz w:val="24"/>
          <w:szCs w:val="24"/>
        </w:rPr>
        <w:lastRenderedPageBreak/>
        <w:t xml:space="preserve">roku), </w:t>
      </w:r>
      <w:r w:rsidR="00647022" w:rsidRPr="004B7ADF">
        <w:rPr>
          <w:rFonts w:ascii="Times New Roman" w:hAnsi="Times New Roman" w:cs="Times New Roman"/>
          <w:sz w:val="24"/>
          <w:szCs w:val="24"/>
        </w:rPr>
        <w:t>warunki dopuszczenia (wniosek przełożonego, staranne, rzetelne i terminowe wykonywanie zadań, upływ określonej liczby lat od nadania ostatniego stopnia, brak orzeczenia kary dyscyplinarnej zawieszającej prawo do awansu)</w:t>
      </w:r>
      <w:r w:rsidR="00175B04" w:rsidRPr="004B7ADF">
        <w:rPr>
          <w:rFonts w:ascii="Times New Roman" w:hAnsi="Times New Roman" w:cs="Times New Roman"/>
          <w:sz w:val="24"/>
          <w:szCs w:val="24"/>
        </w:rPr>
        <w:t xml:space="preserve">, czas przeprowadzenia </w:t>
      </w:r>
      <w:r w:rsidR="00305498" w:rsidRPr="004B7ADF">
        <w:rPr>
          <w:rFonts w:ascii="Times New Roman" w:hAnsi="Times New Roman" w:cs="Times New Roman"/>
          <w:sz w:val="24"/>
          <w:szCs w:val="24"/>
        </w:rPr>
        <w:t>(przed nadaniem wyższego stopnia dyplomatycznego po raz pierwszy, czyli zazwyczaj przed nadaniem</w:t>
      </w:r>
      <w:r w:rsidR="00175B04" w:rsidRPr="004B7ADF">
        <w:rPr>
          <w:rFonts w:ascii="Times New Roman" w:hAnsi="Times New Roman" w:cs="Times New Roman"/>
          <w:sz w:val="24"/>
          <w:szCs w:val="24"/>
        </w:rPr>
        <w:t xml:space="preserve"> dyplomacie zawodowemu</w:t>
      </w:r>
      <w:r w:rsidR="00305498" w:rsidRPr="004B7ADF">
        <w:rPr>
          <w:rFonts w:ascii="Times New Roman" w:hAnsi="Times New Roman" w:cs="Times New Roman"/>
          <w:sz w:val="24"/>
          <w:szCs w:val="24"/>
        </w:rPr>
        <w:t xml:space="preserve"> stopnia radcy), </w:t>
      </w:r>
      <w:r w:rsidR="00175B04" w:rsidRPr="004B7ADF">
        <w:rPr>
          <w:rFonts w:ascii="Times New Roman" w:hAnsi="Times New Roman" w:cs="Times New Roman"/>
          <w:sz w:val="24"/>
          <w:szCs w:val="24"/>
        </w:rPr>
        <w:t xml:space="preserve">etapy kwalifikacji </w:t>
      </w:r>
      <w:r w:rsidR="00180957" w:rsidRPr="004B7ADF">
        <w:rPr>
          <w:rFonts w:ascii="Times New Roman" w:hAnsi="Times New Roman" w:cs="Times New Roman"/>
          <w:sz w:val="24"/>
          <w:szCs w:val="24"/>
        </w:rPr>
        <w:t>(pisemny sprawdzian, ocena predyspozycji kierowniczych, badanie lekarskie</w:t>
      </w:r>
      <w:r w:rsidR="006C79D1" w:rsidRPr="004B7ADF">
        <w:rPr>
          <w:rFonts w:ascii="Times New Roman" w:hAnsi="Times New Roman" w:cs="Times New Roman"/>
          <w:sz w:val="24"/>
          <w:szCs w:val="24"/>
        </w:rPr>
        <w:t xml:space="preserve"> oraz rozmowa oceniająca</w:t>
      </w:r>
      <w:r w:rsidR="00180957" w:rsidRPr="004B7ADF">
        <w:rPr>
          <w:rFonts w:ascii="Times New Roman" w:hAnsi="Times New Roman" w:cs="Times New Roman"/>
          <w:sz w:val="24"/>
          <w:szCs w:val="24"/>
        </w:rPr>
        <w:t>)</w:t>
      </w:r>
      <w:r w:rsidR="006C79D1" w:rsidRPr="004B7ADF">
        <w:rPr>
          <w:rFonts w:ascii="Times New Roman" w:hAnsi="Times New Roman" w:cs="Times New Roman"/>
          <w:sz w:val="24"/>
          <w:szCs w:val="24"/>
        </w:rPr>
        <w:t>.</w:t>
      </w:r>
      <w:r w:rsidR="008161D9" w:rsidRPr="004B7ADF">
        <w:rPr>
          <w:rFonts w:ascii="Times New Roman" w:hAnsi="Times New Roman" w:cs="Times New Roman"/>
          <w:sz w:val="24"/>
          <w:szCs w:val="24"/>
        </w:rPr>
        <w:t xml:space="preserve"> Dyplomata zawodowy będzie przechodził wyższą kwalifikację dyplomatyczną tylko raz, tj. przed włączeniem do korpusu dyplomatów z wyższym stopniem dyplomatycznym. Za przeprowadzenie w</w:t>
      </w:r>
      <w:r w:rsidR="006C79D1" w:rsidRPr="004B7ADF">
        <w:rPr>
          <w:rFonts w:ascii="Times New Roman" w:hAnsi="Times New Roman" w:cs="Times New Roman"/>
          <w:sz w:val="24"/>
          <w:szCs w:val="24"/>
        </w:rPr>
        <w:t>yższ</w:t>
      </w:r>
      <w:r w:rsidR="008161D9" w:rsidRPr="004B7ADF">
        <w:rPr>
          <w:rFonts w:ascii="Times New Roman" w:hAnsi="Times New Roman" w:cs="Times New Roman"/>
          <w:sz w:val="24"/>
          <w:szCs w:val="24"/>
        </w:rPr>
        <w:t>ej</w:t>
      </w:r>
      <w:r w:rsidR="006C79D1" w:rsidRPr="004B7ADF">
        <w:rPr>
          <w:rFonts w:ascii="Times New Roman" w:hAnsi="Times New Roman" w:cs="Times New Roman"/>
          <w:sz w:val="24"/>
          <w:szCs w:val="24"/>
        </w:rPr>
        <w:t xml:space="preserve"> kwalifikacj</w:t>
      </w:r>
      <w:r w:rsidR="008161D9" w:rsidRPr="004B7ADF">
        <w:rPr>
          <w:rFonts w:ascii="Times New Roman" w:hAnsi="Times New Roman" w:cs="Times New Roman"/>
          <w:sz w:val="24"/>
          <w:szCs w:val="24"/>
        </w:rPr>
        <w:t>i</w:t>
      </w:r>
      <w:r w:rsidR="006C79D1" w:rsidRPr="004B7ADF">
        <w:rPr>
          <w:rFonts w:ascii="Times New Roman" w:hAnsi="Times New Roman" w:cs="Times New Roman"/>
          <w:sz w:val="24"/>
          <w:szCs w:val="24"/>
        </w:rPr>
        <w:t xml:space="preserve"> dyplomatyczn</w:t>
      </w:r>
      <w:r w:rsidR="008161D9" w:rsidRPr="004B7ADF">
        <w:rPr>
          <w:rFonts w:ascii="Times New Roman" w:hAnsi="Times New Roman" w:cs="Times New Roman"/>
          <w:sz w:val="24"/>
          <w:szCs w:val="24"/>
        </w:rPr>
        <w:t>ej</w:t>
      </w:r>
      <w:r w:rsidR="006C79D1" w:rsidRPr="004B7ADF">
        <w:rPr>
          <w:rFonts w:ascii="Times New Roman" w:hAnsi="Times New Roman" w:cs="Times New Roman"/>
          <w:sz w:val="24"/>
          <w:szCs w:val="24"/>
        </w:rPr>
        <w:t xml:space="preserve"> będzie </w:t>
      </w:r>
      <w:r w:rsidR="008161D9" w:rsidRPr="004B7ADF">
        <w:rPr>
          <w:rFonts w:ascii="Times New Roman" w:hAnsi="Times New Roman" w:cs="Times New Roman"/>
          <w:sz w:val="24"/>
          <w:szCs w:val="24"/>
        </w:rPr>
        <w:t xml:space="preserve">odpowiadać </w:t>
      </w:r>
      <w:r w:rsidR="006C79D1" w:rsidRPr="004B7ADF">
        <w:rPr>
          <w:rFonts w:ascii="Times New Roman" w:hAnsi="Times New Roman" w:cs="Times New Roman"/>
          <w:sz w:val="24"/>
          <w:szCs w:val="24"/>
        </w:rPr>
        <w:t xml:space="preserve">komisja powołana przez Szefa Służby Zagranicznej (czyli ten organ, który nadaje stopnie dyplomatyczne). </w:t>
      </w:r>
      <w:r w:rsidR="00175B04" w:rsidRPr="004B7ADF">
        <w:rPr>
          <w:rFonts w:ascii="Times New Roman" w:hAnsi="Times New Roman" w:cs="Times New Roman"/>
          <w:sz w:val="24"/>
          <w:szCs w:val="24"/>
        </w:rPr>
        <w:t>Szczegółowy tryb pracy komisji, w tym sposób ustalania wyników wyższej kwalifikacji dyplomatycznej zostanie dookreślony na poziomie aktów wewnętrznych.</w:t>
      </w:r>
    </w:p>
    <w:p w14:paraId="662FD8E0" w14:textId="741F0034" w:rsidR="00802238" w:rsidRPr="004B7ADF" w:rsidRDefault="00C37025" w:rsidP="00AD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4</w:t>
      </w:r>
      <w:r w:rsidR="00715DD0" w:rsidRPr="004B7ADF">
        <w:rPr>
          <w:rFonts w:ascii="Times New Roman" w:hAnsi="Times New Roman" w:cs="Times New Roman"/>
          <w:sz w:val="24"/>
          <w:szCs w:val="24"/>
        </w:rPr>
        <w:t xml:space="preserve">. Kontynuując zmiany mające na celu </w:t>
      </w:r>
      <w:r w:rsidRPr="004B7ADF">
        <w:rPr>
          <w:rFonts w:ascii="Times New Roman" w:hAnsi="Times New Roman" w:cs="Times New Roman"/>
          <w:sz w:val="24"/>
          <w:szCs w:val="24"/>
        </w:rPr>
        <w:t>ujednolicenie, w zakresie</w:t>
      </w:r>
      <w:r w:rsidR="000F7E97">
        <w:rPr>
          <w:rFonts w:ascii="Times New Roman" w:hAnsi="Times New Roman" w:cs="Times New Roman"/>
          <w:sz w:val="24"/>
          <w:szCs w:val="24"/>
        </w:rPr>
        <w:t>,</w:t>
      </w:r>
      <w:r w:rsidRPr="004B7ADF">
        <w:rPr>
          <w:rFonts w:ascii="Times New Roman" w:hAnsi="Times New Roman" w:cs="Times New Roman"/>
          <w:sz w:val="24"/>
          <w:szCs w:val="24"/>
        </w:rPr>
        <w:t xml:space="preserve"> w jakim jest to możliwe i celowe, rozwiąza</w:t>
      </w:r>
      <w:r w:rsidR="00821576" w:rsidRPr="004B7ADF">
        <w:rPr>
          <w:rFonts w:ascii="Times New Roman" w:hAnsi="Times New Roman" w:cs="Times New Roman"/>
          <w:sz w:val="24"/>
          <w:szCs w:val="24"/>
        </w:rPr>
        <w:t xml:space="preserve">ń </w:t>
      </w:r>
      <w:r w:rsidRPr="004B7ADF">
        <w:rPr>
          <w:rFonts w:ascii="Times New Roman" w:hAnsi="Times New Roman" w:cs="Times New Roman"/>
          <w:sz w:val="24"/>
          <w:szCs w:val="24"/>
        </w:rPr>
        <w:t>stosowan</w:t>
      </w:r>
      <w:r w:rsidR="00821576" w:rsidRPr="004B7ADF">
        <w:rPr>
          <w:rFonts w:ascii="Times New Roman" w:hAnsi="Times New Roman" w:cs="Times New Roman"/>
          <w:sz w:val="24"/>
          <w:szCs w:val="24"/>
        </w:rPr>
        <w:t>ych</w:t>
      </w:r>
      <w:r w:rsidRPr="004B7ADF">
        <w:rPr>
          <w:rFonts w:ascii="Times New Roman" w:hAnsi="Times New Roman" w:cs="Times New Roman"/>
          <w:sz w:val="24"/>
          <w:szCs w:val="24"/>
        </w:rPr>
        <w:t xml:space="preserve"> w służbie zagranicznej z tymi znanymi ze służby cywilnej, p</w:t>
      </w:r>
      <w:r w:rsidR="00715DD0" w:rsidRPr="004B7ADF">
        <w:rPr>
          <w:rFonts w:ascii="Times New Roman" w:hAnsi="Times New Roman" w:cs="Times New Roman"/>
          <w:sz w:val="24"/>
          <w:szCs w:val="24"/>
        </w:rPr>
        <w:t>rojekt zakłada odejście od zasady, że stopnie dyplomatyczne są funkcjami w placówkach zagranicznych</w:t>
      </w:r>
      <w:r w:rsidR="005465BC" w:rsidRPr="004B7ADF">
        <w:rPr>
          <w:rFonts w:ascii="Times New Roman" w:hAnsi="Times New Roman" w:cs="Times New Roman"/>
          <w:sz w:val="24"/>
          <w:szCs w:val="24"/>
        </w:rPr>
        <w:t xml:space="preserve"> (skoro stopnie służby cywilnej nie wiążą się z zajmowanym stanowiskiem czy pełnioną funkcją)</w:t>
      </w:r>
      <w:r w:rsidR="00715DD0" w:rsidRPr="004B7A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19898C" w14:textId="51942D24" w:rsidR="007B04D6" w:rsidRPr="004B7ADF" w:rsidRDefault="00821576" w:rsidP="00AD7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5. Jednym z kluczowych zamierzeń projektodawcy jest jasne określenie ścieżek kariery w</w:t>
      </w:r>
      <w:r w:rsidR="0012408D">
        <w:rPr>
          <w:rFonts w:ascii="Times New Roman" w:hAnsi="Times New Roman" w:cs="Times New Roman"/>
          <w:sz w:val="24"/>
          <w:szCs w:val="24"/>
        </w:rPr>
        <w:t xml:space="preserve"> </w:t>
      </w:r>
      <w:r w:rsidRPr="004B7ADF">
        <w:rPr>
          <w:rFonts w:ascii="Times New Roman" w:hAnsi="Times New Roman" w:cs="Times New Roman"/>
          <w:sz w:val="24"/>
          <w:szCs w:val="24"/>
        </w:rPr>
        <w:t>służbie zagranicznej oraz przywrócenie przejrzystych kryteriów awansu na kolejne stopnie dyplomatyczne. Nowelizacja porządkuje te kwestie</w:t>
      </w:r>
      <w:r w:rsidR="000F7E97">
        <w:rPr>
          <w:rFonts w:ascii="Times New Roman" w:hAnsi="Times New Roman" w:cs="Times New Roman"/>
          <w:sz w:val="24"/>
          <w:szCs w:val="24"/>
        </w:rPr>
        <w:t>,</w:t>
      </w:r>
      <w:r w:rsidRPr="004B7ADF">
        <w:rPr>
          <w:rFonts w:ascii="Times New Roman" w:hAnsi="Times New Roman" w:cs="Times New Roman"/>
          <w:sz w:val="24"/>
          <w:szCs w:val="24"/>
        </w:rPr>
        <w:t xml:space="preserve"> określając na poziomie ustawy procedurę nadawania kolejnych stopni dyplomatycznych</w:t>
      </w:r>
      <w:r w:rsidR="007B04D6" w:rsidRPr="004B7ADF">
        <w:rPr>
          <w:rFonts w:ascii="Times New Roman" w:hAnsi="Times New Roman" w:cs="Times New Roman"/>
          <w:sz w:val="24"/>
          <w:szCs w:val="24"/>
        </w:rPr>
        <w:t xml:space="preserve"> (a nie na poziomie rozporządzenia</w:t>
      </w:r>
      <w:r w:rsidR="000F7E97">
        <w:rPr>
          <w:rFonts w:ascii="Times New Roman" w:hAnsi="Times New Roman" w:cs="Times New Roman"/>
          <w:sz w:val="24"/>
          <w:szCs w:val="24"/>
        </w:rPr>
        <w:t>,</w:t>
      </w:r>
      <w:r w:rsidR="007B04D6" w:rsidRPr="004B7ADF">
        <w:rPr>
          <w:rFonts w:ascii="Times New Roman" w:hAnsi="Times New Roman" w:cs="Times New Roman"/>
          <w:sz w:val="24"/>
          <w:szCs w:val="24"/>
        </w:rPr>
        <w:t xml:space="preserve"> jak przewiduje to ustawa</w:t>
      </w:r>
      <w:r w:rsidR="00716484" w:rsidRPr="004B7ADF">
        <w:rPr>
          <w:rFonts w:ascii="Times New Roman" w:hAnsi="Times New Roman" w:cs="Times New Roman"/>
          <w:sz w:val="24"/>
          <w:szCs w:val="24"/>
        </w:rPr>
        <w:t xml:space="preserve"> z 2021 r.</w:t>
      </w:r>
      <w:r w:rsidR="007B04D6" w:rsidRPr="004B7ADF">
        <w:rPr>
          <w:rFonts w:ascii="Times New Roman" w:hAnsi="Times New Roman" w:cs="Times New Roman"/>
          <w:sz w:val="24"/>
          <w:szCs w:val="24"/>
        </w:rPr>
        <w:t xml:space="preserve">). Procedura zakłada, że Szef Służby Zagranicznej nadaje stopień dyplomatyczny attaché członkowi służby zagranicznej, który złożył z wynikiem pozytywnym egzamin </w:t>
      </w:r>
      <w:proofErr w:type="spellStart"/>
      <w:r w:rsidR="007B04D6" w:rsidRPr="004B7ADF">
        <w:rPr>
          <w:rFonts w:ascii="Times New Roman" w:hAnsi="Times New Roman" w:cs="Times New Roman"/>
          <w:sz w:val="24"/>
          <w:szCs w:val="24"/>
        </w:rPr>
        <w:t>dyplomatyczno</w:t>
      </w:r>
      <w:proofErr w:type="spellEnd"/>
      <w:r w:rsidR="007B04D6" w:rsidRPr="004B7ADF">
        <w:rPr>
          <w:rFonts w:ascii="Times New Roman" w:hAnsi="Times New Roman" w:cs="Times New Roman"/>
          <w:sz w:val="24"/>
          <w:szCs w:val="24"/>
        </w:rPr>
        <w:t xml:space="preserve">-konsularny. Nadanie pierwszego stopnia dyplomatycznego wyższego niż attaché jest możliwe, jeśli przemawia za tym dotychczasowe doświadczenie zawodowe członka służby zagranicznej, posiadane wykształcenie, umiejętności, uprawnienia i kwalifikacje zawodowe. </w:t>
      </w:r>
      <w:r w:rsidR="008161D9" w:rsidRPr="004B7ADF">
        <w:rPr>
          <w:rFonts w:ascii="Times New Roman" w:hAnsi="Times New Roman" w:cs="Times New Roman"/>
          <w:sz w:val="24"/>
          <w:szCs w:val="24"/>
        </w:rPr>
        <w:t>W</w:t>
      </w:r>
      <w:r w:rsidR="007B04D6" w:rsidRPr="004B7ADF">
        <w:rPr>
          <w:rFonts w:ascii="Times New Roman" w:hAnsi="Times New Roman" w:cs="Times New Roman"/>
          <w:sz w:val="24"/>
          <w:szCs w:val="24"/>
        </w:rPr>
        <w:t>yższy stopień dyplomatyczny</w:t>
      </w:r>
      <w:r w:rsidR="008161D9" w:rsidRPr="004B7ADF">
        <w:rPr>
          <w:rFonts w:ascii="Times New Roman" w:hAnsi="Times New Roman" w:cs="Times New Roman"/>
          <w:sz w:val="24"/>
          <w:szCs w:val="24"/>
        </w:rPr>
        <w:t>,</w:t>
      </w:r>
      <w:r w:rsidR="007B04D6" w:rsidRPr="004B7ADF">
        <w:rPr>
          <w:rFonts w:ascii="Times New Roman" w:hAnsi="Times New Roman" w:cs="Times New Roman"/>
          <w:sz w:val="24"/>
          <w:szCs w:val="24"/>
        </w:rPr>
        <w:t xml:space="preserve"> j</w:t>
      </w:r>
      <w:r w:rsidR="008161D9" w:rsidRPr="004B7ADF">
        <w:rPr>
          <w:rFonts w:ascii="Times New Roman" w:hAnsi="Times New Roman" w:cs="Times New Roman"/>
          <w:sz w:val="24"/>
          <w:szCs w:val="24"/>
        </w:rPr>
        <w:t>ak wyjaśniono wyżej, będzie nadawany</w:t>
      </w:r>
      <w:r w:rsidR="007B04D6" w:rsidRPr="004B7ADF">
        <w:rPr>
          <w:rFonts w:ascii="Times New Roman" w:hAnsi="Times New Roman" w:cs="Times New Roman"/>
          <w:sz w:val="24"/>
          <w:szCs w:val="24"/>
        </w:rPr>
        <w:t xml:space="preserve"> dyplomacie zawodowemu, który uzyskał pozytywny wynik wyższej kwalifikacji dyplomatycznej</w:t>
      </w:r>
      <w:r w:rsidR="008161D9" w:rsidRPr="004B7ADF">
        <w:rPr>
          <w:rFonts w:ascii="Times New Roman" w:hAnsi="Times New Roman" w:cs="Times New Roman"/>
          <w:sz w:val="24"/>
          <w:szCs w:val="24"/>
        </w:rPr>
        <w:t>. Natomiast o</w:t>
      </w:r>
      <w:r w:rsidR="004D7052" w:rsidRPr="004B7ADF">
        <w:rPr>
          <w:rFonts w:ascii="Times New Roman" w:hAnsi="Times New Roman" w:cs="Times New Roman"/>
          <w:sz w:val="24"/>
          <w:szCs w:val="24"/>
        </w:rPr>
        <w:t xml:space="preserve">gólne zasady nadawania kolejnych stopni dyplomatycznych zakładają, że następuje to na wniosek przełożonego, jeśli: </w:t>
      </w:r>
    </w:p>
    <w:p w14:paraId="16260B9F" w14:textId="1984AD58" w:rsidR="004D7052" w:rsidRPr="004B7ADF" w:rsidRDefault="004D7052" w:rsidP="00AD77A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członek służby zagranicznej starannie, rzetelnie i terminowo wykonywał powierzone zadania i czynności służbowe;</w:t>
      </w:r>
    </w:p>
    <w:p w14:paraId="4C988018" w14:textId="2B92042D" w:rsidR="004D7052" w:rsidRPr="004B7ADF" w:rsidRDefault="004D7052" w:rsidP="00AD77A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lastRenderedPageBreak/>
        <w:t>wobec członka służby zagranicznej nie została orzeczona kara dyscyplinarna, o</w:t>
      </w:r>
      <w:r w:rsidR="0012408D">
        <w:rPr>
          <w:rFonts w:ascii="Times New Roman" w:hAnsi="Times New Roman" w:cs="Times New Roman"/>
          <w:sz w:val="24"/>
          <w:szCs w:val="24"/>
        </w:rPr>
        <w:t xml:space="preserve"> </w:t>
      </w:r>
      <w:r w:rsidRPr="004B7ADF">
        <w:rPr>
          <w:rFonts w:ascii="Times New Roman" w:hAnsi="Times New Roman" w:cs="Times New Roman"/>
          <w:sz w:val="24"/>
          <w:szCs w:val="24"/>
        </w:rPr>
        <w:t>której mowa w</w:t>
      </w:r>
      <w:r w:rsidR="0012408D">
        <w:rPr>
          <w:rFonts w:ascii="Times New Roman" w:hAnsi="Times New Roman" w:cs="Times New Roman"/>
          <w:sz w:val="24"/>
          <w:szCs w:val="24"/>
        </w:rPr>
        <w:t xml:space="preserve"> </w:t>
      </w:r>
      <w:r w:rsidRPr="004B7ADF">
        <w:rPr>
          <w:rFonts w:ascii="Times New Roman" w:hAnsi="Times New Roman" w:cs="Times New Roman"/>
          <w:sz w:val="24"/>
          <w:szCs w:val="24"/>
        </w:rPr>
        <w:t>art. 49 ust. 2 pkt 3</w:t>
      </w:r>
      <w:r w:rsidR="008161D9" w:rsidRPr="004B7ADF">
        <w:rPr>
          <w:rFonts w:ascii="Times New Roman" w:hAnsi="Times New Roman" w:cs="Times New Roman"/>
          <w:sz w:val="24"/>
          <w:szCs w:val="24"/>
        </w:rPr>
        <w:t>, czyli nagana z pozbawieniem możliwości awansowania przez okres 2 lat</w:t>
      </w:r>
      <w:r w:rsidRPr="004B7ADF">
        <w:rPr>
          <w:rFonts w:ascii="Times New Roman" w:hAnsi="Times New Roman" w:cs="Times New Roman"/>
          <w:sz w:val="24"/>
          <w:szCs w:val="24"/>
        </w:rPr>
        <w:t>;</w:t>
      </w:r>
    </w:p>
    <w:p w14:paraId="1176EE71" w14:textId="0805B1DA" w:rsidR="004D7052" w:rsidRPr="004B7ADF" w:rsidRDefault="004D7052" w:rsidP="00AD77A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od nadania dyplomacie zawodowemu ostatniego stopnia dyplomatycznego upłynęły co najmniej:</w:t>
      </w:r>
    </w:p>
    <w:p w14:paraId="1AA610BD" w14:textId="77777777" w:rsidR="004D7052" w:rsidRPr="004B7ADF" w:rsidRDefault="004D7052" w:rsidP="00AD77AA">
      <w:pPr>
        <w:pStyle w:val="ZUSTzmustartykuempunktem"/>
        <w:ind w:left="993" w:hanging="284"/>
        <w:rPr>
          <w:rFonts w:ascii="Times New Roman" w:hAnsi="Times New Roman" w:cs="Times New Roman"/>
          <w:szCs w:val="24"/>
        </w:rPr>
      </w:pPr>
      <w:r w:rsidRPr="004B7ADF">
        <w:rPr>
          <w:rFonts w:ascii="Times New Roman" w:hAnsi="Times New Roman" w:cs="Times New Roman"/>
          <w:szCs w:val="24"/>
        </w:rPr>
        <w:t>a)</w:t>
      </w:r>
      <w:r w:rsidRPr="004B7ADF">
        <w:rPr>
          <w:rFonts w:ascii="Times New Roman" w:hAnsi="Times New Roman" w:cs="Times New Roman"/>
          <w:szCs w:val="24"/>
        </w:rPr>
        <w:tab/>
        <w:t>2 lata – jeśli był to stopień attaché, III sekretarza lub II sekretarza,</w:t>
      </w:r>
    </w:p>
    <w:p w14:paraId="6FDCD229" w14:textId="77777777" w:rsidR="004D7052" w:rsidRPr="004B7ADF" w:rsidRDefault="004D7052" w:rsidP="00AD77AA">
      <w:pPr>
        <w:pStyle w:val="ZUSTzmustartykuempunktem"/>
        <w:ind w:left="993" w:hanging="284"/>
        <w:rPr>
          <w:rFonts w:ascii="Times New Roman" w:hAnsi="Times New Roman" w:cs="Times New Roman"/>
          <w:szCs w:val="24"/>
        </w:rPr>
      </w:pPr>
      <w:r w:rsidRPr="004B7ADF">
        <w:rPr>
          <w:rFonts w:ascii="Times New Roman" w:hAnsi="Times New Roman" w:cs="Times New Roman"/>
          <w:szCs w:val="24"/>
        </w:rPr>
        <w:t>b)</w:t>
      </w:r>
      <w:r w:rsidRPr="004B7ADF">
        <w:rPr>
          <w:rFonts w:ascii="Times New Roman" w:hAnsi="Times New Roman" w:cs="Times New Roman"/>
          <w:szCs w:val="24"/>
        </w:rPr>
        <w:tab/>
        <w:t>3 lata – jeśli był to stopień I sekretarza lub wyższy.</w:t>
      </w:r>
    </w:p>
    <w:p w14:paraId="02765F69" w14:textId="77777777" w:rsidR="004B7ADF" w:rsidRDefault="004B7ADF" w:rsidP="00AD7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FC7CD" w14:textId="6D4D0442" w:rsidR="00FC3090" w:rsidRPr="004B7ADF" w:rsidRDefault="00175B04" w:rsidP="00AD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6</w:t>
      </w:r>
      <w:r w:rsidR="00220517" w:rsidRPr="004B7ADF">
        <w:rPr>
          <w:rFonts w:ascii="Times New Roman" w:hAnsi="Times New Roman" w:cs="Times New Roman"/>
          <w:sz w:val="24"/>
          <w:szCs w:val="24"/>
        </w:rPr>
        <w:t xml:space="preserve">. </w:t>
      </w:r>
      <w:r w:rsidR="003B4F8C" w:rsidRPr="004B7ADF">
        <w:rPr>
          <w:rFonts w:ascii="Times New Roman" w:hAnsi="Times New Roman" w:cs="Times New Roman"/>
          <w:sz w:val="24"/>
          <w:szCs w:val="24"/>
        </w:rPr>
        <w:t>O</w:t>
      </w:r>
      <w:r w:rsidR="00220517" w:rsidRPr="004B7ADF">
        <w:rPr>
          <w:rFonts w:ascii="Times New Roman" w:hAnsi="Times New Roman" w:cs="Times New Roman"/>
          <w:sz w:val="24"/>
          <w:szCs w:val="24"/>
        </w:rPr>
        <w:t>bowiązując</w:t>
      </w:r>
      <w:r w:rsidR="003B4F8C" w:rsidRPr="004B7ADF">
        <w:rPr>
          <w:rFonts w:ascii="Times New Roman" w:hAnsi="Times New Roman" w:cs="Times New Roman"/>
          <w:sz w:val="24"/>
          <w:szCs w:val="24"/>
        </w:rPr>
        <w:t xml:space="preserve">e </w:t>
      </w:r>
      <w:r w:rsidR="00220517" w:rsidRPr="004B7ADF">
        <w:rPr>
          <w:rFonts w:ascii="Times New Roman" w:hAnsi="Times New Roman" w:cs="Times New Roman"/>
          <w:sz w:val="24"/>
          <w:szCs w:val="24"/>
        </w:rPr>
        <w:t>kryteri</w:t>
      </w:r>
      <w:r w:rsidR="003B4F8C" w:rsidRPr="004B7ADF">
        <w:rPr>
          <w:rFonts w:ascii="Times New Roman" w:hAnsi="Times New Roman" w:cs="Times New Roman"/>
          <w:sz w:val="24"/>
          <w:szCs w:val="24"/>
        </w:rPr>
        <w:t>a</w:t>
      </w:r>
      <w:r w:rsidR="00220517" w:rsidRPr="004B7ADF">
        <w:rPr>
          <w:rFonts w:ascii="Times New Roman" w:hAnsi="Times New Roman" w:cs="Times New Roman"/>
          <w:sz w:val="24"/>
          <w:szCs w:val="24"/>
        </w:rPr>
        <w:t xml:space="preserve"> nadania stopnia dyplomatycznego członkowi korpusu służby cywilnej zatrudnionemu w urzędzie obsługującym ministra właściwego do spraw zagranicznych</w:t>
      </w:r>
      <w:r w:rsidR="003B4F8C" w:rsidRPr="004B7ADF">
        <w:rPr>
          <w:rFonts w:ascii="Times New Roman" w:hAnsi="Times New Roman" w:cs="Times New Roman"/>
          <w:sz w:val="24"/>
          <w:szCs w:val="24"/>
        </w:rPr>
        <w:t xml:space="preserve"> obejmują m.in.: odbycie aplikacji </w:t>
      </w:r>
      <w:proofErr w:type="spellStart"/>
      <w:r w:rsidR="003B4F8C" w:rsidRPr="004B7ADF">
        <w:rPr>
          <w:rFonts w:ascii="Times New Roman" w:hAnsi="Times New Roman" w:cs="Times New Roman"/>
          <w:sz w:val="24"/>
          <w:szCs w:val="24"/>
        </w:rPr>
        <w:t>dyplomatyczno</w:t>
      </w:r>
      <w:proofErr w:type="spellEnd"/>
      <w:r w:rsidR="003B4F8C" w:rsidRPr="004B7ADF">
        <w:rPr>
          <w:rFonts w:ascii="Times New Roman" w:hAnsi="Times New Roman" w:cs="Times New Roman"/>
          <w:sz w:val="24"/>
          <w:szCs w:val="24"/>
        </w:rPr>
        <w:t>-konsularn</w:t>
      </w:r>
      <w:r w:rsidR="00FE21A9" w:rsidRPr="004B7ADF">
        <w:rPr>
          <w:rFonts w:ascii="Times New Roman" w:hAnsi="Times New Roman" w:cs="Times New Roman"/>
          <w:sz w:val="24"/>
          <w:szCs w:val="24"/>
        </w:rPr>
        <w:t>ej</w:t>
      </w:r>
      <w:r w:rsidR="003B4F8C" w:rsidRPr="004B7ADF">
        <w:rPr>
          <w:rFonts w:ascii="Times New Roman" w:hAnsi="Times New Roman" w:cs="Times New Roman"/>
          <w:sz w:val="24"/>
          <w:szCs w:val="24"/>
        </w:rPr>
        <w:t xml:space="preserve">, seminarium </w:t>
      </w:r>
      <w:proofErr w:type="spellStart"/>
      <w:r w:rsidR="003B4F8C" w:rsidRPr="004B7ADF">
        <w:rPr>
          <w:rFonts w:ascii="Times New Roman" w:hAnsi="Times New Roman" w:cs="Times New Roman"/>
          <w:sz w:val="24"/>
          <w:szCs w:val="24"/>
        </w:rPr>
        <w:t>dyplomatyczno</w:t>
      </w:r>
      <w:proofErr w:type="spellEnd"/>
      <w:r w:rsidR="003B4F8C" w:rsidRPr="004B7ADF">
        <w:rPr>
          <w:rFonts w:ascii="Times New Roman" w:hAnsi="Times New Roman" w:cs="Times New Roman"/>
          <w:sz w:val="24"/>
          <w:szCs w:val="24"/>
        </w:rPr>
        <w:t>-konsularne</w:t>
      </w:r>
      <w:r w:rsidR="00890A47" w:rsidRPr="004B7ADF">
        <w:rPr>
          <w:rFonts w:ascii="Times New Roman" w:hAnsi="Times New Roman" w:cs="Times New Roman"/>
          <w:sz w:val="24"/>
          <w:szCs w:val="24"/>
        </w:rPr>
        <w:t>go</w:t>
      </w:r>
      <w:r w:rsidR="003B4F8C" w:rsidRPr="004B7ADF">
        <w:rPr>
          <w:rFonts w:ascii="Times New Roman" w:hAnsi="Times New Roman" w:cs="Times New Roman"/>
          <w:sz w:val="24"/>
          <w:szCs w:val="24"/>
        </w:rPr>
        <w:t xml:space="preserve"> albo ukończenie Krajowej Szkoły Administracji Publicznej (KSAP). Projektodawca zwraca uwagę, że jedynie aplikacja </w:t>
      </w:r>
      <w:proofErr w:type="spellStart"/>
      <w:r w:rsidR="003B4F8C" w:rsidRPr="004B7ADF">
        <w:rPr>
          <w:rFonts w:ascii="Times New Roman" w:hAnsi="Times New Roman" w:cs="Times New Roman"/>
          <w:sz w:val="24"/>
          <w:szCs w:val="24"/>
        </w:rPr>
        <w:t>dyplomatyczno</w:t>
      </w:r>
      <w:proofErr w:type="spellEnd"/>
      <w:r w:rsidR="003B4F8C" w:rsidRPr="004B7ADF">
        <w:rPr>
          <w:rFonts w:ascii="Times New Roman" w:hAnsi="Times New Roman" w:cs="Times New Roman"/>
          <w:sz w:val="24"/>
          <w:szCs w:val="24"/>
        </w:rPr>
        <w:t xml:space="preserve">-konsularna oraz seminarium </w:t>
      </w:r>
      <w:proofErr w:type="spellStart"/>
      <w:r w:rsidR="003B4F8C" w:rsidRPr="004B7ADF">
        <w:rPr>
          <w:rFonts w:ascii="Times New Roman" w:hAnsi="Times New Roman" w:cs="Times New Roman"/>
          <w:sz w:val="24"/>
          <w:szCs w:val="24"/>
        </w:rPr>
        <w:t>dyplomatyczno</w:t>
      </w:r>
      <w:proofErr w:type="spellEnd"/>
      <w:r w:rsidR="003B4F8C" w:rsidRPr="004B7ADF">
        <w:rPr>
          <w:rFonts w:ascii="Times New Roman" w:hAnsi="Times New Roman" w:cs="Times New Roman"/>
          <w:sz w:val="24"/>
          <w:szCs w:val="24"/>
        </w:rPr>
        <w:t xml:space="preserve">-konsularnego są szkoleniami specjalistycznymi służącymi do przygotowania do pracy dyplomaty zawodowego. Szkolenie w ramach KSAP przygotowuje natomiast do pracy urzędnika mianowanego służby cywilnej. </w:t>
      </w:r>
      <w:r w:rsidR="00470FD6" w:rsidRPr="004B7ADF">
        <w:rPr>
          <w:rFonts w:ascii="Times New Roman" w:hAnsi="Times New Roman" w:cs="Times New Roman"/>
          <w:sz w:val="24"/>
          <w:szCs w:val="24"/>
        </w:rPr>
        <w:t>Co prawda absolwenci KSAP zatrudnieni w urzędzie obsługującym ministra właściwego do spraw zagranicznych nie są zwolnieni z egzaminu-</w:t>
      </w:r>
      <w:proofErr w:type="spellStart"/>
      <w:r w:rsidR="00470FD6" w:rsidRPr="004B7ADF">
        <w:rPr>
          <w:rFonts w:ascii="Times New Roman" w:hAnsi="Times New Roman" w:cs="Times New Roman"/>
          <w:sz w:val="24"/>
          <w:szCs w:val="24"/>
        </w:rPr>
        <w:t>dyplomatyczno</w:t>
      </w:r>
      <w:proofErr w:type="spellEnd"/>
      <w:r w:rsidR="00470FD6" w:rsidRPr="004B7ADF">
        <w:rPr>
          <w:rFonts w:ascii="Times New Roman" w:hAnsi="Times New Roman" w:cs="Times New Roman"/>
          <w:sz w:val="24"/>
          <w:szCs w:val="24"/>
        </w:rPr>
        <w:t>-konsularnego, jednak w ocenie projektodawcy zarówno z punktu widzenia profesjonalizacji służby zagranicznej</w:t>
      </w:r>
      <w:r w:rsidR="00325263">
        <w:rPr>
          <w:rFonts w:ascii="Times New Roman" w:hAnsi="Times New Roman" w:cs="Times New Roman"/>
          <w:sz w:val="24"/>
          <w:szCs w:val="24"/>
        </w:rPr>
        <w:t>,</w:t>
      </w:r>
      <w:r w:rsidR="00470FD6" w:rsidRPr="004B7ADF">
        <w:rPr>
          <w:rFonts w:ascii="Times New Roman" w:hAnsi="Times New Roman" w:cs="Times New Roman"/>
          <w:sz w:val="24"/>
          <w:szCs w:val="24"/>
        </w:rPr>
        <w:t xml:space="preserve"> jak i </w:t>
      </w:r>
      <w:r w:rsidR="00FE21A9" w:rsidRPr="004B7ADF">
        <w:rPr>
          <w:rFonts w:ascii="Times New Roman" w:hAnsi="Times New Roman" w:cs="Times New Roman"/>
          <w:sz w:val="24"/>
          <w:szCs w:val="24"/>
        </w:rPr>
        <w:t>z korzyścią</w:t>
      </w:r>
      <w:r w:rsidR="00470FD6" w:rsidRPr="004B7ADF">
        <w:rPr>
          <w:rFonts w:ascii="Times New Roman" w:hAnsi="Times New Roman" w:cs="Times New Roman"/>
          <w:sz w:val="24"/>
          <w:szCs w:val="24"/>
        </w:rPr>
        <w:t xml:space="preserve"> dla </w:t>
      </w:r>
      <w:r w:rsidR="00FE21A9" w:rsidRPr="004B7ADF">
        <w:rPr>
          <w:rFonts w:ascii="Times New Roman" w:hAnsi="Times New Roman" w:cs="Times New Roman"/>
          <w:sz w:val="24"/>
          <w:szCs w:val="24"/>
        </w:rPr>
        <w:t xml:space="preserve">samych </w:t>
      </w:r>
      <w:r w:rsidR="00470FD6" w:rsidRPr="004B7ADF">
        <w:rPr>
          <w:rFonts w:ascii="Times New Roman" w:hAnsi="Times New Roman" w:cs="Times New Roman"/>
          <w:sz w:val="24"/>
          <w:szCs w:val="24"/>
        </w:rPr>
        <w:t xml:space="preserve">absolwentów </w:t>
      </w:r>
      <w:r w:rsidR="00FE21A9" w:rsidRPr="004B7ADF">
        <w:rPr>
          <w:rFonts w:ascii="Times New Roman" w:hAnsi="Times New Roman" w:cs="Times New Roman"/>
          <w:sz w:val="24"/>
          <w:szCs w:val="24"/>
        </w:rPr>
        <w:t xml:space="preserve">celowe </w:t>
      </w:r>
      <w:r w:rsidR="00470FD6" w:rsidRPr="004B7ADF">
        <w:rPr>
          <w:rFonts w:ascii="Times New Roman" w:hAnsi="Times New Roman" w:cs="Times New Roman"/>
          <w:sz w:val="24"/>
          <w:szCs w:val="24"/>
        </w:rPr>
        <w:t xml:space="preserve">będzie </w:t>
      </w:r>
      <w:r w:rsidR="00FE21A9" w:rsidRPr="004B7ADF">
        <w:rPr>
          <w:rFonts w:ascii="Times New Roman" w:hAnsi="Times New Roman" w:cs="Times New Roman"/>
          <w:sz w:val="24"/>
          <w:szCs w:val="24"/>
        </w:rPr>
        <w:t xml:space="preserve">objęcie ich wymogiem ukończenia aplikacji </w:t>
      </w:r>
      <w:proofErr w:type="spellStart"/>
      <w:r w:rsidR="00FE21A9" w:rsidRPr="004B7ADF">
        <w:rPr>
          <w:rFonts w:ascii="Times New Roman" w:hAnsi="Times New Roman" w:cs="Times New Roman"/>
          <w:sz w:val="24"/>
          <w:szCs w:val="24"/>
        </w:rPr>
        <w:t>dyplomatyczno</w:t>
      </w:r>
      <w:proofErr w:type="spellEnd"/>
      <w:r w:rsidR="00FE21A9" w:rsidRPr="004B7ADF">
        <w:rPr>
          <w:rFonts w:ascii="Times New Roman" w:hAnsi="Times New Roman" w:cs="Times New Roman"/>
          <w:sz w:val="24"/>
          <w:szCs w:val="24"/>
        </w:rPr>
        <w:t xml:space="preserve">-konsularnej albo seminarium </w:t>
      </w:r>
      <w:proofErr w:type="spellStart"/>
      <w:r w:rsidR="00FE21A9" w:rsidRPr="004B7ADF">
        <w:rPr>
          <w:rFonts w:ascii="Times New Roman" w:hAnsi="Times New Roman" w:cs="Times New Roman"/>
          <w:sz w:val="24"/>
          <w:szCs w:val="24"/>
        </w:rPr>
        <w:t>dyplomatyczno</w:t>
      </w:r>
      <w:proofErr w:type="spellEnd"/>
      <w:r w:rsidR="00FE21A9" w:rsidRPr="004B7ADF">
        <w:rPr>
          <w:rFonts w:ascii="Times New Roman" w:hAnsi="Times New Roman" w:cs="Times New Roman"/>
          <w:sz w:val="24"/>
          <w:szCs w:val="24"/>
        </w:rPr>
        <w:t xml:space="preserve">-konsularnego. </w:t>
      </w:r>
      <w:r w:rsidRPr="004B7ADF">
        <w:rPr>
          <w:rFonts w:ascii="Times New Roman" w:hAnsi="Times New Roman" w:cs="Times New Roman"/>
          <w:sz w:val="24"/>
          <w:szCs w:val="24"/>
        </w:rPr>
        <w:t xml:space="preserve">Uczestnicy seminarium </w:t>
      </w:r>
      <w:proofErr w:type="spellStart"/>
      <w:r w:rsidRPr="004B7ADF">
        <w:rPr>
          <w:rFonts w:ascii="Times New Roman" w:hAnsi="Times New Roman" w:cs="Times New Roman"/>
          <w:sz w:val="24"/>
          <w:szCs w:val="24"/>
        </w:rPr>
        <w:t>dylomatyczno</w:t>
      </w:r>
      <w:proofErr w:type="spellEnd"/>
      <w:r w:rsidRPr="004B7ADF">
        <w:rPr>
          <w:rFonts w:ascii="Times New Roman" w:hAnsi="Times New Roman" w:cs="Times New Roman"/>
          <w:sz w:val="24"/>
          <w:szCs w:val="24"/>
        </w:rPr>
        <w:t xml:space="preserve">-konsularnego </w:t>
      </w:r>
      <w:r w:rsidR="00470FD6" w:rsidRPr="004B7ADF">
        <w:rPr>
          <w:rFonts w:ascii="Times New Roman" w:hAnsi="Times New Roman" w:cs="Times New Roman"/>
          <w:sz w:val="24"/>
          <w:szCs w:val="24"/>
        </w:rPr>
        <w:t xml:space="preserve">będą </w:t>
      </w:r>
      <w:r w:rsidR="00FE21A9" w:rsidRPr="004B7ADF">
        <w:rPr>
          <w:rFonts w:ascii="Times New Roman" w:hAnsi="Times New Roman" w:cs="Times New Roman"/>
          <w:sz w:val="24"/>
          <w:szCs w:val="24"/>
        </w:rPr>
        <w:t xml:space="preserve">mogli być </w:t>
      </w:r>
      <w:r w:rsidR="00470FD6" w:rsidRPr="004B7ADF">
        <w:rPr>
          <w:rFonts w:ascii="Times New Roman" w:hAnsi="Times New Roman" w:cs="Times New Roman"/>
          <w:sz w:val="24"/>
          <w:szCs w:val="24"/>
        </w:rPr>
        <w:t xml:space="preserve">zwolnieni z tej części szkoleń </w:t>
      </w:r>
      <w:r w:rsidR="00FE21A9" w:rsidRPr="004B7ADF">
        <w:rPr>
          <w:rFonts w:ascii="Times New Roman" w:hAnsi="Times New Roman" w:cs="Times New Roman"/>
          <w:sz w:val="24"/>
          <w:szCs w:val="24"/>
        </w:rPr>
        <w:t xml:space="preserve">objętych programem seminarium, które odbyli już np. w ramach </w:t>
      </w:r>
      <w:r w:rsidR="00470FD6" w:rsidRPr="004B7ADF">
        <w:rPr>
          <w:rFonts w:ascii="Times New Roman" w:hAnsi="Times New Roman" w:cs="Times New Roman"/>
          <w:sz w:val="24"/>
          <w:szCs w:val="24"/>
        </w:rPr>
        <w:t>kształcenia w KSAP</w:t>
      </w:r>
      <w:r w:rsidR="00FE21A9" w:rsidRPr="004B7ADF">
        <w:rPr>
          <w:rFonts w:ascii="Times New Roman" w:hAnsi="Times New Roman" w:cs="Times New Roman"/>
          <w:sz w:val="24"/>
          <w:szCs w:val="24"/>
        </w:rPr>
        <w:t xml:space="preserve"> lub studiów wyższych. </w:t>
      </w:r>
      <w:r w:rsidR="00470FD6" w:rsidRPr="004B7ADF">
        <w:rPr>
          <w:rFonts w:ascii="Times New Roman" w:hAnsi="Times New Roman" w:cs="Times New Roman"/>
          <w:sz w:val="24"/>
          <w:szCs w:val="24"/>
        </w:rPr>
        <w:t xml:space="preserve">Również posiadane </w:t>
      </w:r>
      <w:r w:rsidR="00FC3090" w:rsidRPr="004B7ADF">
        <w:rPr>
          <w:rFonts w:ascii="Times New Roman" w:hAnsi="Times New Roman" w:cs="Times New Roman"/>
          <w:sz w:val="24"/>
          <w:szCs w:val="24"/>
        </w:rPr>
        <w:t xml:space="preserve">kompetencje i </w:t>
      </w:r>
      <w:r w:rsidR="00470FD6" w:rsidRPr="004B7ADF">
        <w:rPr>
          <w:rFonts w:ascii="Times New Roman" w:hAnsi="Times New Roman" w:cs="Times New Roman"/>
          <w:sz w:val="24"/>
          <w:szCs w:val="24"/>
        </w:rPr>
        <w:t xml:space="preserve">doświadczenie zawodowe będzie </w:t>
      </w:r>
      <w:r w:rsidR="00FC3090" w:rsidRPr="004B7ADF">
        <w:rPr>
          <w:rFonts w:ascii="Times New Roman" w:hAnsi="Times New Roman" w:cs="Times New Roman"/>
          <w:sz w:val="24"/>
          <w:szCs w:val="24"/>
        </w:rPr>
        <w:t xml:space="preserve">podstawą do </w:t>
      </w:r>
      <w:r w:rsidR="00470FD6" w:rsidRPr="004B7ADF">
        <w:rPr>
          <w:rFonts w:ascii="Times New Roman" w:hAnsi="Times New Roman" w:cs="Times New Roman"/>
          <w:sz w:val="24"/>
          <w:szCs w:val="24"/>
        </w:rPr>
        <w:t>zwolnieni</w:t>
      </w:r>
      <w:r w:rsidR="00FC3090" w:rsidRPr="004B7ADF">
        <w:rPr>
          <w:rFonts w:ascii="Times New Roman" w:hAnsi="Times New Roman" w:cs="Times New Roman"/>
          <w:sz w:val="24"/>
          <w:szCs w:val="24"/>
        </w:rPr>
        <w:t>a</w:t>
      </w:r>
      <w:r w:rsidR="00470FD6" w:rsidRPr="004B7ADF">
        <w:rPr>
          <w:rFonts w:ascii="Times New Roman" w:hAnsi="Times New Roman" w:cs="Times New Roman"/>
          <w:sz w:val="24"/>
          <w:szCs w:val="24"/>
        </w:rPr>
        <w:t xml:space="preserve"> z części szkoleń w ramach seminarium.</w:t>
      </w:r>
      <w:r w:rsidR="00FE21A9" w:rsidRPr="004B7A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D18A6" w14:textId="53287AFD" w:rsidR="00740D6C" w:rsidRPr="004B7ADF" w:rsidRDefault="00ED139F" w:rsidP="00AD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7</w:t>
      </w:r>
      <w:r w:rsidR="00906334" w:rsidRPr="004B7ADF">
        <w:rPr>
          <w:rFonts w:ascii="Times New Roman" w:hAnsi="Times New Roman" w:cs="Times New Roman"/>
          <w:sz w:val="24"/>
          <w:szCs w:val="24"/>
        </w:rPr>
        <w:t xml:space="preserve">. </w:t>
      </w:r>
      <w:r w:rsidR="00491058" w:rsidRPr="004B7ADF">
        <w:rPr>
          <w:rFonts w:ascii="Times New Roman" w:hAnsi="Times New Roman" w:cs="Times New Roman"/>
          <w:sz w:val="24"/>
          <w:szCs w:val="24"/>
        </w:rPr>
        <w:t xml:space="preserve">Zmianą, która jest następstwem modyfikacji przepisów dotyczących seminarium </w:t>
      </w:r>
      <w:proofErr w:type="spellStart"/>
      <w:r w:rsidR="00491058" w:rsidRPr="004B7ADF">
        <w:rPr>
          <w:rFonts w:ascii="Times New Roman" w:hAnsi="Times New Roman" w:cs="Times New Roman"/>
          <w:sz w:val="24"/>
          <w:szCs w:val="24"/>
        </w:rPr>
        <w:t>dyplomatyczno</w:t>
      </w:r>
      <w:proofErr w:type="spellEnd"/>
      <w:r w:rsidR="00491058" w:rsidRPr="004B7ADF">
        <w:rPr>
          <w:rFonts w:ascii="Times New Roman" w:hAnsi="Times New Roman" w:cs="Times New Roman"/>
          <w:sz w:val="24"/>
          <w:szCs w:val="24"/>
        </w:rPr>
        <w:t>-konsularnego</w:t>
      </w:r>
      <w:r w:rsidR="00325263">
        <w:rPr>
          <w:rFonts w:ascii="Times New Roman" w:hAnsi="Times New Roman" w:cs="Times New Roman"/>
          <w:sz w:val="24"/>
          <w:szCs w:val="24"/>
        </w:rPr>
        <w:t>,</w:t>
      </w:r>
      <w:r w:rsidR="00491058" w:rsidRPr="004B7ADF">
        <w:rPr>
          <w:rFonts w:ascii="Times New Roman" w:hAnsi="Times New Roman" w:cs="Times New Roman"/>
          <w:sz w:val="24"/>
          <w:szCs w:val="24"/>
        </w:rPr>
        <w:t xml:space="preserve"> jest uchylenie ust. 3</w:t>
      </w:r>
      <w:r w:rsidR="00325263" w:rsidRPr="00D20EBF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–</w:t>
      </w:r>
      <w:r w:rsidR="00491058" w:rsidRPr="004B7ADF">
        <w:rPr>
          <w:rFonts w:ascii="Times New Roman" w:hAnsi="Times New Roman" w:cs="Times New Roman"/>
          <w:sz w:val="24"/>
          <w:szCs w:val="24"/>
        </w:rPr>
        <w:t xml:space="preserve">5 </w:t>
      </w:r>
      <w:r w:rsidR="00203D7F" w:rsidRPr="004B7ADF">
        <w:rPr>
          <w:rFonts w:ascii="Times New Roman" w:hAnsi="Times New Roman" w:cs="Times New Roman"/>
          <w:sz w:val="24"/>
          <w:szCs w:val="24"/>
        </w:rPr>
        <w:t xml:space="preserve">w art. 32 zmienianej ustawy. </w:t>
      </w:r>
      <w:r w:rsidR="00491058" w:rsidRPr="004B7ADF">
        <w:rPr>
          <w:rFonts w:ascii="Times New Roman" w:hAnsi="Times New Roman" w:cs="Times New Roman"/>
          <w:sz w:val="24"/>
          <w:szCs w:val="24"/>
        </w:rPr>
        <w:t xml:space="preserve">Ze względu na ograniczenie kręgu osób, które mogą wziąć </w:t>
      </w:r>
      <w:r w:rsidR="00DF7804" w:rsidRPr="004B7ADF">
        <w:rPr>
          <w:rFonts w:ascii="Times New Roman" w:hAnsi="Times New Roman" w:cs="Times New Roman"/>
          <w:sz w:val="24"/>
          <w:szCs w:val="24"/>
        </w:rPr>
        <w:t xml:space="preserve">udział </w:t>
      </w:r>
      <w:r w:rsidR="00491058" w:rsidRPr="004B7ADF">
        <w:rPr>
          <w:rFonts w:ascii="Times New Roman" w:hAnsi="Times New Roman" w:cs="Times New Roman"/>
          <w:sz w:val="24"/>
          <w:szCs w:val="24"/>
        </w:rPr>
        <w:t xml:space="preserve">w seminarium </w:t>
      </w:r>
      <w:proofErr w:type="spellStart"/>
      <w:r w:rsidR="00491058" w:rsidRPr="004B7ADF">
        <w:rPr>
          <w:rFonts w:ascii="Times New Roman" w:hAnsi="Times New Roman" w:cs="Times New Roman"/>
          <w:sz w:val="24"/>
          <w:szCs w:val="24"/>
        </w:rPr>
        <w:t>dyplomatyczno</w:t>
      </w:r>
      <w:proofErr w:type="spellEnd"/>
      <w:r w:rsidR="00491058" w:rsidRPr="004B7ADF">
        <w:rPr>
          <w:rFonts w:ascii="Times New Roman" w:hAnsi="Times New Roman" w:cs="Times New Roman"/>
          <w:sz w:val="24"/>
          <w:szCs w:val="24"/>
        </w:rPr>
        <w:t>-konsularnym</w:t>
      </w:r>
      <w:r w:rsidR="00325263">
        <w:rPr>
          <w:rFonts w:ascii="Times New Roman" w:hAnsi="Times New Roman" w:cs="Times New Roman"/>
          <w:sz w:val="24"/>
          <w:szCs w:val="24"/>
        </w:rPr>
        <w:t>,</w:t>
      </w:r>
      <w:r w:rsidR="00491058" w:rsidRPr="004B7ADF">
        <w:rPr>
          <w:rFonts w:ascii="Times New Roman" w:hAnsi="Times New Roman" w:cs="Times New Roman"/>
          <w:sz w:val="24"/>
          <w:szCs w:val="24"/>
        </w:rPr>
        <w:t xml:space="preserve"> do osób zatrudnionych na stałe w urzędzie obsługującym Ministra Spraw Zagranicznych</w:t>
      </w:r>
      <w:r w:rsidR="000605FA" w:rsidRPr="004B7ADF">
        <w:rPr>
          <w:rFonts w:ascii="Times New Roman" w:hAnsi="Times New Roman" w:cs="Times New Roman"/>
          <w:sz w:val="24"/>
          <w:szCs w:val="24"/>
        </w:rPr>
        <w:t xml:space="preserve"> uzyskanie stopnia dyplomat</w:t>
      </w:r>
      <w:r w:rsidR="0063345C" w:rsidRPr="004B7ADF">
        <w:rPr>
          <w:rFonts w:ascii="Times New Roman" w:hAnsi="Times New Roman" w:cs="Times New Roman"/>
          <w:sz w:val="24"/>
          <w:szCs w:val="24"/>
        </w:rPr>
        <w:t>ycznego na stałe przez pracowników zagranicznych, którzy są związani z MSZ umową na czas określony i nie przechodzili otwartego naboru w służbie cywilnej</w:t>
      </w:r>
      <w:r w:rsidR="00325263">
        <w:rPr>
          <w:rFonts w:ascii="Times New Roman" w:hAnsi="Times New Roman" w:cs="Times New Roman"/>
          <w:sz w:val="24"/>
          <w:szCs w:val="24"/>
        </w:rPr>
        <w:t>,</w:t>
      </w:r>
      <w:r w:rsidR="0063345C" w:rsidRPr="004B7ADF">
        <w:rPr>
          <w:rFonts w:ascii="Times New Roman" w:hAnsi="Times New Roman" w:cs="Times New Roman"/>
          <w:sz w:val="24"/>
          <w:szCs w:val="24"/>
        </w:rPr>
        <w:t xml:space="preserve"> nie </w:t>
      </w:r>
      <w:r w:rsidR="00DF7804" w:rsidRPr="004B7ADF">
        <w:rPr>
          <w:rFonts w:ascii="Times New Roman" w:hAnsi="Times New Roman" w:cs="Times New Roman"/>
          <w:sz w:val="24"/>
          <w:szCs w:val="24"/>
        </w:rPr>
        <w:t>będzie już</w:t>
      </w:r>
      <w:r w:rsidR="0063345C" w:rsidRPr="004B7ADF">
        <w:rPr>
          <w:rFonts w:ascii="Times New Roman" w:hAnsi="Times New Roman" w:cs="Times New Roman"/>
          <w:sz w:val="24"/>
          <w:szCs w:val="24"/>
        </w:rPr>
        <w:t xml:space="preserve"> możliwe.</w:t>
      </w:r>
    </w:p>
    <w:p w14:paraId="4C236D11" w14:textId="07C70E0B" w:rsidR="00203D7F" w:rsidRPr="004B7ADF" w:rsidRDefault="00E422A0" w:rsidP="00AD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D812C1" w:rsidRPr="004B7ADF">
        <w:rPr>
          <w:rFonts w:ascii="Times New Roman" w:hAnsi="Times New Roman" w:cs="Times New Roman"/>
          <w:sz w:val="24"/>
          <w:szCs w:val="24"/>
        </w:rPr>
        <w:t>. Uchylenie art. 34 ustawy jest następstwem określenia w ustawie trybu i warunków nadania kolejnego stopnia dyplomatycznego.</w:t>
      </w:r>
    </w:p>
    <w:p w14:paraId="726F3543" w14:textId="77777777" w:rsidR="00AE5163" w:rsidRPr="004B7ADF" w:rsidRDefault="00AE5163" w:rsidP="00AD77A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DDBCB" w14:textId="4EA9CC6F" w:rsidR="00AE5163" w:rsidRPr="004B7ADF" w:rsidRDefault="00F32FB2" w:rsidP="00AD77A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ADF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AE5163" w:rsidRPr="004B7ADF">
        <w:rPr>
          <w:rFonts w:ascii="Times New Roman" w:hAnsi="Times New Roman" w:cs="Times New Roman"/>
          <w:b/>
          <w:bCs/>
          <w:sz w:val="24"/>
          <w:szCs w:val="24"/>
        </w:rPr>
        <w:t>Zmiany w rozdziale 3 Kierownicy placówek zagranicznych</w:t>
      </w:r>
    </w:p>
    <w:p w14:paraId="65F5B7E9" w14:textId="4B2411F5" w:rsidR="00FF1BEC" w:rsidRPr="004B7ADF" w:rsidRDefault="00D812C1" w:rsidP="00AD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W obowiązującym stanie prawnym dyrektor generalny służby zagranicznej w porozumieniu z kierującym placówką zagraniczną wyznacza w placówce zagranicznej zastępcę kierującego placówką, który jednocześnie jest osobą odpowiedzialną przed dyrektorem generalnym za prawidłowe gospodarowanie mieniem, przestrzeganie dyscypliny finansów publicznych, przestrzeganie przepisów, w szczególności przepisów prawa pracy oraz przepisów dotyczących tajemnic ustawowo chronionych. Powyższa regulacja</w:t>
      </w:r>
      <w:r w:rsidR="009B3D71" w:rsidRPr="004B7ADF">
        <w:rPr>
          <w:rFonts w:ascii="Times New Roman" w:hAnsi="Times New Roman" w:cs="Times New Roman"/>
          <w:sz w:val="24"/>
          <w:szCs w:val="24"/>
        </w:rPr>
        <w:t xml:space="preserve"> </w:t>
      </w:r>
      <w:r w:rsidR="00FA6089" w:rsidRPr="004B7ADF">
        <w:rPr>
          <w:rFonts w:ascii="Times New Roman" w:hAnsi="Times New Roman" w:cs="Times New Roman"/>
          <w:sz w:val="24"/>
          <w:szCs w:val="24"/>
        </w:rPr>
        <w:t xml:space="preserve">stanowiła element procesu deprofesjonalizacji służby zagranicznej, </w:t>
      </w:r>
      <w:r w:rsidR="009B3D71" w:rsidRPr="004B7ADF">
        <w:rPr>
          <w:rFonts w:ascii="Times New Roman" w:hAnsi="Times New Roman" w:cs="Times New Roman"/>
          <w:sz w:val="24"/>
          <w:szCs w:val="24"/>
        </w:rPr>
        <w:t>pozwalając na zatrudnianie w placówkach zagranicznych osób nieposiadających odpowiednich kwalifikacji do kierowania nimi i zwalniając ich z odpowiedzialności za zarządzanie jednostką budżetową.</w:t>
      </w:r>
      <w:r w:rsidR="00FA6089" w:rsidRPr="004B7ADF">
        <w:rPr>
          <w:rFonts w:ascii="Times New Roman" w:hAnsi="Times New Roman" w:cs="Times New Roman"/>
          <w:sz w:val="24"/>
          <w:szCs w:val="24"/>
        </w:rPr>
        <w:t xml:space="preserve"> </w:t>
      </w:r>
      <w:r w:rsidR="00FF1BEC" w:rsidRPr="004B7ADF">
        <w:rPr>
          <w:rFonts w:ascii="Times New Roman" w:hAnsi="Times New Roman" w:cs="Times New Roman"/>
          <w:sz w:val="24"/>
          <w:szCs w:val="24"/>
        </w:rPr>
        <w:t xml:space="preserve">Ponadto </w:t>
      </w:r>
      <w:r w:rsidR="009B3D71" w:rsidRPr="004B7ADF">
        <w:rPr>
          <w:rFonts w:ascii="Times New Roman" w:hAnsi="Times New Roman" w:cs="Times New Roman"/>
          <w:sz w:val="24"/>
          <w:szCs w:val="24"/>
        </w:rPr>
        <w:t>przepis ten jest</w:t>
      </w:r>
      <w:r w:rsidR="00FF1BEC" w:rsidRPr="004B7ADF">
        <w:rPr>
          <w:rFonts w:ascii="Times New Roman" w:hAnsi="Times New Roman" w:cs="Times New Roman"/>
          <w:sz w:val="24"/>
          <w:szCs w:val="24"/>
        </w:rPr>
        <w:t xml:space="preserve"> również niezgodn</w:t>
      </w:r>
      <w:r w:rsidR="009B3D71" w:rsidRPr="004B7ADF">
        <w:rPr>
          <w:rFonts w:ascii="Times New Roman" w:hAnsi="Times New Roman" w:cs="Times New Roman"/>
          <w:sz w:val="24"/>
          <w:szCs w:val="24"/>
        </w:rPr>
        <w:t>y</w:t>
      </w:r>
      <w:r w:rsidR="00FF1BEC" w:rsidRPr="004B7ADF">
        <w:rPr>
          <w:rFonts w:ascii="Times New Roman" w:hAnsi="Times New Roman" w:cs="Times New Roman"/>
          <w:sz w:val="24"/>
          <w:szCs w:val="24"/>
        </w:rPr>
        <w:t xml:space="preserve"> z obowiązującymi przepisami o finansach publicznych, które stanowią, że kierownik jednostki sektora finansów publicznych jest odpowiedzialny za</w:t>
      </w:r>
      <w:r w:rsidR="0012408D">
        <w:rPr>
          <w:rFonts w:ascii="Times New Roman" w:hAnsi="Times New Roman" w:cs="Times New Roman"/>
          <w:sz w:val="24"/>
          <w:szCs w:val="24"/>
        </w:rPr>
        <w:t xml:space="preserve"> </w:t>
      </w:r>
      <w:r w:rsidR="00FF1BEC" w:rsidRPr="004B7ADF">
        <w:rPr>
          <w:rFonts w:ascii="Times New Roman" w:hAnsi="Times New Roman" w:cs="Times New Roman"/>
          <w:sz w:val="24"/>
          <w:szCs w:val="24"/>
        </w:rPr>
        <w:t>całość gospodarki finansowej tej jednostki.</w:t>
      </w:r>
    </w:p>
    <w:p w14:paraId="0732D074" w14:textId="6A76DB69" w:rsidR="002B0785" w:rsidRPr="004B7ADF" w:rsidRDefault="002B0785" w:rsidP="00AD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Uchylenie w art. 36 ust. 2 jest warunkiem koniecznym w procesie profesjonalizacji służby zagranicznej</w:t>
      </w:r>
      <w:r w:rsidR="00325263">
        <w:rPr>
          <w:rFonts w:ascii="Times New Roman" w:hAnsi="Times New Roman" w:cs="Times New Roman"/>
          <w:sz w:val="24"/>
          <w:szCs w:val="24"/>
        </w:rPr>
        <w:t>,</w:t>
      </w:r>
      <w:r w:rsidRPr="004B7ADF">
        <w:rPr>
          <w:rFonts w:ascii="Times New Roman" w:hAnsi="Times New Roman" w:cs="Times New Roman"/>
          <w:sz w:val="24"/>
          <w:szCs w:val="24"/>
        </w:rPr>
        <w:t xml:space="preserve"> jak i przywrócenia jasnego podziału odpowiedzialności za kierowanie placówkami zagranicznymi. </w:t>
      </w:r>
    </w:p>
    <w:p w14:paraId="1B44C4AF" w14:textId="77777777" w:rsidR="00696076" w:rsidRPr="004B7ADF" w:rsidRDefault="00696076" w:rsidP="00AD77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4D2CD" w14:textId="4BA6B838" w:rsidR="00696076" w:rsidRPr="004B7ADF" w:rsidRDefault="00F32FB2" w:rsidP="00AD77A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ADF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696076" w:rsidRPr="004B7ADF">
        <w:rPr>
          <w:rFonts w:ascii="Times New Roman" w:hAnsi="Times New Roman" w:cs="Times New Roman"/>
          <w:b/>
          <w:bCs/>
          <w:sz w:val="24"/>
          <w:szCs w:val="24"/>
        </w:rPr>
        <w:t>Zmiany w rozdziale 4 Nabór do służby zagranicznej</w:t>
      </w:r>
    </w:p>
    <w:p w14:paraId="44E79989" w14:textId="41D1CBC8" w:rsidR="00716484" w:rsidRPr="004B7ADF" w:rsidRDefault="00A1571A" w:rsidP="00AD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 xml:space="preserve">1. </w:t>
      </w:r>
      <w:r w:rsidR="00C4519B" w:rsidRPr="004B7ADF">
        <w:rPr>
          <w:rFonts w:ascii="Times New Roman" w:hAnsi="Times New Roman" w:cs="Times New Roman"/>
          <w:sz w:val="24"/>
          <w:szCs w:val="24"/>
        </w:rPr>
        <w:t xml:space="preserve">Projekt nowelizacji wprowadza również zmiany dotyczące seminarium </w:t>
      </w:r>
      <w:proofErr w:type="spellStart"/>
      <w:r w:rsidR="00C4519B" w:rsidRPr="004B7ADF">
        <w:rPr>
          <w:rFonts w:ascii="Times New Roman" w:hAnsi="Times New Roman" w:cs="Times New Roman"/>
          <w:sz w:val="24"/>
          <w:szCs w:val="24"/>
        </w:rPr>
        <w:t>dyplomatyczno</w:t>
      </w:r>
      <w:proofErr w:type="spellEnd"/>
      <w:r w:rsidR="00C4519B" w:rsidRPr="004B7ADF">
        <w:rPr>
          <w:rFonts w:ascii="Times New Roman" w:hAnsi="Times New Roman" w:cs="Times New Roman"/>
          <w:sz w:val="24"/>
          <w:szCs w:val="24"/>
        </w:rPr>
        <w:t xml:space="preserve">-konsularnego oraz aplikacji </w:t>
      </w:r>
      <w:proofErr w:type="spellStart"/>
      <w:r w:rsidR="00C4519B" w:rsidRPr="004B7ADF">
        <w:rPr>
          <w:rFonts w:ascii="Times New Roman" w:hAnsi="Times New Roman" w:cs="Times New Roman"/>
          <w:sz w:val="24"/>
          <w:szCs w:val="24"/>
        </w:rPr>
        <w:t>dyplomatyczno</w:t>
      </w:r>
      <w:proofErr w:type="spellEnd"/>
      <w:r w:rsidR="00C4519B" w:rsidRPr="004B7ADF">
        <w:rPr>
          <w:rFonts w:ascii="Times New Roman" w:hAnsi="Times New Roman" w:cs="Times New Roman"/>
          <w:sz w:val="24"/>
          <w:szCs w:val="24"/>
        </w:rPr>
        <w:t xml:space="preserve">-konsularnej, czyli dwóch programów szkoleniowych przeprowadzanych w celu przygotowania osób zatrudnionych w MSZ do wykonywania obowiązków dyplomaty zawodowego (różnią się one </w:t>
      </w:r>
      <w:r w:rsidRPr="004B7ADF">
        <w:rPr>
          <w:rFonts w:ascii="Times New Roman" w:hAnsi="Times New Roman" w:cs="Times New Roman"/>
          <w:sz w:val="24"/>
          <w:szCs w:val="24"/>
        </w:rPr>
        <w:t xml:space="preserve">m.in. </w:t>
      </w:r>
      <w:r w:rsidR="00C4519B" w:rsidRPr="004B7ADF">
        <w:rPr>
          <w:rFonts w:ascii="Times New Roman" w:hAnsi="Times New Roman" w:cs="Times New Roman"/>
          <w:sz w:val="24"/>
          <w:szCs w:val="24"/>
        </w:rPr>
        <w:t>tym, że seminarium jest skierowane do osób, które są już zatrudnione w MSZ, a w przypadku aplikacji etap naboru ma charakter zewnętrzny, po zakończeniu naboru z aplikantem podpisywana jest umowa o pracę</w:t>
      </w:r>
      <w:r w:rsidRPr="004B7ADF">
        <w:rPr>
          <w:rFonts w:ascii="Times New Roman" w:hAnsi="Times New Roman" w:cs="Times New Roman"/>
          <w:sz w:val="24"/>
          <w:szCs w:val="24"/>
        </w:rPr>
        <w:t xml:space="preserve"> na czas okreś</w:t>
      </w:r>
      <w:r w:rsidR="00716484" w:rsidRPr="004B7ADF">
        <w:rPr>
          <w:rFonts w:ascii="Times New Roman" w:hAnsi="Times New Roman" w:cs="Times New Roman"/>
          <w:sz w:val="24"/>
          <w:szCs w:val="24"/>
        </w:rPr>
        <w:t>l</w:t>
      </w:r>
      <w:r w:rsidRPr="004B7ADF">
        <w:rPr>
          <w:rFonts w:ascii="Times New Roman" w:hAnsi="Times New Roman" w:cs="Times New Roman"/>
          <w:sz w:val="24"/>
          <w:szCs w:val="24"/>
        </w:rPr>
        <w:t>ony</w:t>
      </w:r>
      <w:r w:rsidR="00C4519B" w:rsidRPr="004B7ADF">
        <w:rPr>
          <w:rFonts w:ascii="Times New Roman" w:hAnsi="Times New Roman" w:cs="Times New Roman"/>
          <w:sz w:val="24"/>
          <w:szCs w:val="24"/>
        </w:rPr>
        <w:t>). To, że oba programy szkoleniowe są przeprowadzane w tym samym celu znajduje potwierdzenie w tym, że zarówno seminarium</w:t>
      </w:r>
      <w:r w:rsidR="00B930F2">
        <w:rPr>
          <w:rFonts w:ascii="Times New Roman" w:hAnsi="Times New Roman" w:cs="Times New Roman"/>
          <w:sz w:val="24"/>
          <w:szCs w:val="24"/>
        </w:rPr>
        <w:t>,</w:t>
      </w:r>
      <w:r w:rsidR="00C4519B" w:rsidRPr="004B7ADF">
        <w:rPr>
          <w:rFonts w:ascii="Times New Roman" w:hAnsi="Times New Roman" w:cs="Times New Roman"/>
          <w:sz w:val="24"/>
          <w:szCs w:val="24"/>
        </w:rPr>
        <w:t xml:space="preserve"> jak i aplikacja kończą się egzaminem </w:t>
      </w:r>
      <w:proofErr w:type="spellStart"/>
      <w:r w:rsidR="00C4519B" w:rsidRPr="004B7ADF">
        <w:rPr>
          <w:rFonts w:ascii="Times New Roman" w:hAnsi="Times New Roman" w:cs="Times New Roman"/>
          <w:sz w:val="24"/>
          <w:szCs w:val="24"/>
        </w:rPr>
        <w:t>dyplomatyczno</w:t>
      </w:r>
      <w:proofErr w:type="spellEnd"/>
      <w:r w:rsidR="00C4519B" w:rsidRPr="004B7ADF">
        <w:rPr>
          <w:rFonts w:ascii="Times New Roman" w:hAnsi="Times New Roman" w:cs="Times New Roman"/>
          <w:sz w:val="24"/>
          <w:szCs w:val="24"/>
        </w:rPr>
        <w:t xml:space="preserve">-konsularnym, a uczestnicy obu programów, zgodnie z obowiązującą ustawą, muszą spełnić jednolite wymagania. </w:t>
      </w:r>
      <w:r w:rsidR="006F2665" w:rsidRPr="004B7ADF">
        <w:rPr>
          <w:rFonts w:ascii="Times New Roman" w:hAnsi="Times New Roman" w:cs="Times New Roman"/>
          <w:sz w:val="24"/>
          <w:szCs w:val="24"/>
        </w:rPr>
        <w:t>Mając na uwadze powyższe</w:t>
      </w:r>
      <w:r w:rsidR="00B930F2">
        <w:rPr>
          <w:rFonts w:ascii="Times New Roman" w:hAnsi="Times New Roman" w:cs="Times New Roman"/>
          <w:sz w:val="24"/>
          <w:szCs w:val="24"/>
        </w:rPr>
        <w:t>,</w:t>
      </w:r>
      <w:r w:rsidR="00C4519B" w:rsidRPr="004B7ADF">
        <w:rPr>
          <w:rFonts w:ascii="Times New Roman" w:hAnsi="Times New Roman" w:cs="Times New Roman"/>
          <w:sz w:val="24"/>
          <w:szCs w:val="24"/>
        </w:rPr>
        <w:t xml:space="preserve"> </w:t>
      </w:r>
      <w:r w:rsidR="00C4519B" w:rsidRPr="004B7ADF">
        <w:rPr>
          <w:rFonts w:ascii="Times New Roman" w:hAnsi="Times New Roman" w:cs="Times New Roman"/>
          <w:sz w:val="24"/>
          <w:szCs w:val="24"/>
        </w:rPr>
        <w:lastRenderedPageBreak/>
        <w:t>projektodawca proponuje</w:t>
      </w:r>
      <w:r w:rsidR="00B930F2">
        <w:rPr>
          <w:rFonts w:ascii="Times New Roman" w:hAnsi="Times New Roman" w:cs="Times New Roman"/>
          <w:sz w:val="24"/>
          <w:szCs w:val="24"/>
        </w:rPr>
        <w:t>,</w:t>
      </w:r>
      <w:r w:rsidR="00C4519B" w:rsidRPr="004B7ADF">
        <w:rPr>
          <w:rFonts w:ascii="Times New Roman" w:hAnsi="Times New Roman" w:cs="Times New Roman"/>
          <w:sz w:val="24"/>
          <w:szCs w:val="24"/>
        </w:rPr>
        <w:t xml:space="preserve"> by </w:t>
      </w:r>
      <w:r w:rsidR="00CD73FF" w:rsidRPr="004B7ADF">
        <w:rPr>
          <w:rFonts w:ascii="Times New Roman" w:hAnsi="Times New Roman" w:cs="Times New Roman"/>
          <w:sz w:val="24"/>
          <w:szCs w:val="24"/>
        </w:rPr>
        <w:t>w zakresie</w:t>
      </w:r>
      <w:r w:rsidR="00B930F2">
        <w:rPr>
          <w:rFonts w:ascii="Times New Roman" w:hAnsi="Times New Roman" w:cs="Times New Roman"/>
          <w:sz w:val="24"/>
          <w:szCs w:val="24"/>
        </w:rPr>
        <w:t>,</w:t>
      </w:r>
      <w:r w:rsidR="00CD73FF" w:rsidRPr="004B7ADF">
        <w:rPr>
          <w:rFonts w:ascii="Times New Roman" w:hAnsi="Times New Roman" w:cs="Times New Roman"/>
          <w:sz w:val="24"/>
          <w:szCs w:val="24"/>
        </w:rPr>
        <w:t xml:space="preserve"> w jakim jest to możliwe i </w:t>
      </w:r>
      <w:r w:rsidR="00716484" w:rsidRPr="004B7ADF">
        <w:rPr>
          <w:rFonts w:ascii="Times New Roman" w:hAnsi="Times New Roman" w:cs="Times New Roman"/>
          <w:sz w:val="24"/>
          <w:szCs w:val="24"/>
        </w:rPr>
        <w:t>celowe</w:t>
      </w:r>
      <w:r w:rsidR="00B930F2">
        <w:rPr>
          <w:rFonts w:ascii="Times New Roman" w:hAnsi="Times New Roman" w:cs="Times New Roman"/>
          <w:sz w:val="24"/>
          <w:szCs w:val="24"/>
        </w:rPr>
        <w:t>,</w:t>
      </w:r>
      <w:r w:rsidR="00716484" w:rsidRPr="004B7ADF">
        <w:rPr>
          <w:rFonts w:ascii="Times New Roman" w:hAnsi="Times New Roman" w:cs="Times New Roman"/>
          <w:sz w:val="24"/>
          <w:szCs w:val="24"/>
        </w:rPr>
        <w:t xml:space="preserve"> </w:t>
      </w:r>
      <w:r w:rsidR="00CD73FF" w:rsidRPr="004B7ADF">
        <w:rPr>
          <w:rFonts w:ascii="Times New Roman" w:hAnsi="Times New Roman" w:cs="Times New Roman"/>
          <w:sz w:val="24"/>
          <w:szCs w:val="24"/>
        </w:rPr>
        <w:t xml:space="preserve">wzorować </w:t>
      </w:r>
      <w:r w:rsidR="00C4519B" w:rsidRPr="004B7ADF">
        <w:rPr>
          <w:rFonts w:ascii="Times New Roman" w:hAnsi="Times New Roman" w:cs="Times New Roman"/>
          <w:sz w:val="24"/>
          <w:szCs w:val="24"/>
        </w:rPr>
        <w:t xml:space="preserve">seminarium </w:t>
      </w:r>
      <w:proofErr w:type="spellStart"/>
      <w:r w:rsidR="00C4519B" w:rsidRPr="004B7ADF">
        <w:rPr>
          <w:rFonts w:ascii="Times New Roman" w:hAnsi="Times New Roman" w:cs="Times New Roman"/>
          <w:sz w:val="24"/>
          <w:szCs w:val="24"/>
        </w:rPr>
        <w:t>dyplomatyczno</w:t>
      </w:r>
      <w:proofErr w:type="spellEnd"/>
      <w:r w:rsidR="00C4519B" w:rsidRPr="004B7ADF">
        <w:rPr>
          <w:rFonts w:ascii="Times New Roman" w:hAnsi="Times New Roman" w:cs="Times New Roman"/>
          <w:sz w:val="24"/>
          <w:szCs w:val="24"/>
        </w:rPr>
        <w:t>-konsularne</w:t>
      </w:r>
      <w:r w:rsidR="00B930F2">
        <w:rPr>
          <w:rFonts w:ascii="Times New Roman" w:hAnsi="Times New Roman" w:cs="Times New Roman"/>
          <w:sz w:val="24"/>
          <w:szCs w:val="24"/>
        </w:rPr>
        <w:t>,</w:t>
      </w:r>
      <w:r w:rsidR="00C4519B" w:rsidRPr="004B7ADF">
        <w:rPr>
          <w:rFonts w:ascii="Times New Roman" w:hAnsi="Times New Roman" w:cs="Times New Roman"/>
          <w:sz w:val="24"/>
          <w:szCs w:val="24"/>
        </w:rPr>
        <w:t xml:space="preserve"> jak i aplikację </w:t>
      </w:r>
      <w:proofErr w:type="spellStart"/>
      <w:r w:rsidR="00C4519B" w:rsidRPr="004B7ADF">
        <w:rPr>
          <w:rFonts w:ascii="Times New Roman" w:hAnsi="Times New Roman" w:cs="Times New Roman"/>
          <w:sz w:val="24"/>
          <w:szCs w:val="24"/>
        </w:rPr>
        <w:t>dyplomatyczno</w:t>
      </w:r>
      <w:proofErr w:type="spellEnd"/>
      <w:r w:rsidR="00C4519B" w:rsidRPr="004B7ADF">
        <w:rPr>
          <w:rFonts w:ascii="Times New Roman" w:hAnsi="Times New Roman" w:cs="Times New Roman"/>
          <w:sz w:val="24"/>
          <w:szCs w:val="24"/>
        </w:rPr>
        <w:t xml:space="preserve">-konsularną </w:t>
      </w:r>
      <w:r w:rsidR="00CD73FF" w:rsidRPr="004B7ADF">
        <w:rPr>
          <w:rFonts w:ascii="Times New Roman" w:hAnsi="Times New Roman" w:cs="Times New Roman"/>
          <w:sz w:val="24"/>
          <w:szCs w:val="24"/>
        </w:rPr>
        <w:t xml:space="preserve">na </w:t>
      </w:r>
      <w:r w:rsidR="00C4519B" w:rsidRPr="004B7ADF">
        <w:rPr>
          <w:rFonts w:ascii="Times New Roman" w:hAnsi="Times New Roman" w:cs="Times New Roman"/>
          <w:sz w:val="24"/>
          <w:szCs w:val="24"/>
        </w:rPr>
        <w:t>służb</w:t>
      </w:r>
      <w:r w:rsidR="00CD73FF" w:rsidRPr="004B7ADF">
        <w:rPr>
          <w:rFonts w:ascii="Times New Roman" w:hAnsi="Times New Roman" w:cs="Times New Roman"/>
          <w:sz w:val="24"/>
          <w:szCs w:val="24"/>
        </w:rPr>
        <w:t>ie</w:t>
      </w:r>
      <w:r w:rsidR="00C4519B" w:rsidRPr="004B7ADF">
        <w:rPr>
          <w:rFonts w:ascii="Times New Roman" w:hAnsi="Times New Roman" w:cs="Times New Roman"/>
          <w:sz w:val="24"/>
          <w:szCs w:val="24"/>
        </w:rPr>
        <w:t xml:space="preserve"> przygotowawczej </w:t>
      </w:r>
      <w:r w:rsidR="006F2665" w:rsidRPr="004B7ADF">
        <w:rPr>
          <w:rFonts w:ascii="Times New Roman" w:hAnsi="Times New Roman" w:cs="Times New Roman"/>
          <w:sz w:val="24"/>
          <w:szCs w:val="24"/>
        </w:rPr>
        <w:t>(</w:t>
      </w:r>
      <w:r w:rsidRPr="004B7ADF">
        <w:rPr>
          <w:rFonts w:ascii="Times New Roman" w:hAnsi="Times New Roman" w:cs="Times New Roman"/>
          <w:sz w:val="24"/>
          <w:szCs w:val="24"/>
        </w:rPr>
        <w:t>seminarium i aplikacja pełn</w:t>
      </w:r>
      <w:r w:rsidR="00990EEE" w:rsidRPr="004B7ADF">
        <w:rPr>
          <w:rFonts w:ascii="Times New Roman" w:hAnsi="Times New Roman" w:cs="Times New Roman"/>
          <w:sz w:val="24"/>
          <w:szCs w:val="24"/>
        </w:rPr>
        <w:t>i</w:t>
      </w:r>
      <w:r w:rsidRPr="004B7ADF">
        <w:rPr>
          <w:rFonts w:ascii="Times New Roman" w:hAnsi="Times New Roman" w:cs="Times New Roman"/>
          <w:sz w:val="24"/>
          <w:szCs w:val="24"/>
        </w:rPr>
        <w:t>ą w służbie zagranicznej podobną funkcję</w:t>
      </w:r>
      <w:r w:rsidR="00B930F2">
        <w:rPr>
          <w:rFonts w:ascii="Times New Roman" w:hAnsi="Times New Roman" w:cs="Times New Roman"/>
          <w:sz w:val="24"/>
          <w:szCs w:val="24"/>
        </w:rPr>
        <w:t>,</w:t>
      </w:r>
      <w:r w:rsidRPr="004B7ADF">
        <w:rPr>
          <w:rFonts w:ascii="Times New Roman" w:hAnsi="Times New Roman" w:cs="Times New Roman"/>
          <w:sz w:val="24"/>
          <w:szCs w:val="24"/>
        </w:rPr>
        <w:t xml:space="preserve"> co służba przygotowawcza w służbie cywilnej</w:t>
      </w:r>
      <w:r w:rsidR="006F2665" w:rsidRPr="004B7ADF">
        <w:rPr>
          <w:rFonts w:ascii="Times New Roman" w:hAnsi="Times New Roman" w:cs="Times New Roman"/>
          <w:sz w:val="24"/>
          <w:szCs w:val="24"/>
        </w:rPr>
        <w:t>)</w:t>
      </w:r>
      <w:r w:rsidR="00716484" w:rsidRPr="004B7ADF">
        <w:rPr>
          <w:rFonts w:ascii="Times New Roman" w:hAnsi="Times New Roman" w:cs="Times New Roman"/>
          <w:sz w:val="24"/>
          <w:szCs w:val="24"/>
        </w:rPr>
        <w:t xml:space="preserve">, przy zachowaniu tych odrębności, które wynikają ze specyfiki pracy dyplomaty zawodowego oraz potrzeb służby zagranicznej. </w:t>
      </w:r>
      <w:r w:rsidR="00C4519B" w:rsidRPr="004B7ADF">
        <w:rPr>
          <w:rFonts w:ascii="Times New Roman" w:hAnsi="Times New Roman" w:cs="Times New Roman"/>
          <w:sz w:val="24"/>
          <w:szCs w:val="24"/>
        </w:rPr>
        <w:t xml:space="preserve">Dzięki </w:t>
      </w:r>
      <w:r w:rsidR="006F2665" w:rsidRPr="004B7ADF">
        <w:rPr>
          <w:rFonts w:ascii="Times New Roman" w:hAnsi="Times New Roman" w:cs="Times New Roman"/>
          <w:sz w:val="24"/>
          <w:szCs w:val="24"/>
        </w:rPr>
        <w:t xml:space="preserve">temu oba </w:t>
      </w:r>
      <w:r w:rsidR="00716484" w:rsidRPr="004B7ADF">
        <w:rPr>
          <w:rFonts w:ascii="Times New Roman" w:hAnsi="Times New Roman" w:cs="Times New Roman"/>
          <w:sz w:val="24"/>
          <w:szCs w:val="24"/>
        </w:rPr>
        <w:t xml:space="preserve">z tych </w:t>
      </w:r>
      <w:r w:rsidR="00C4519B" w:rsidRPr="004B7ADF">
        <w:rPr>
          <w:rFonts w:ascii="Times New Roman" w:hAnsi="Times New Roman" w:cs="Times New Roman"/>
          <w:sz w:val="24"/>
          <w:szCs w:val="24"/>
        </w:rPr>
        <w:t>program</w:t>
      </w:r>
      <w:r w:rsidR="00716484" w:rsidRPr="004B7ADF">
        <w:rPr>
          <w:rFonts w:ascii="Times New Roman" w:hAnsi="Times New Roman" w:cs="Times New Roman"/>
          <w:sz w:val="24"/>
          <w:szCs w:val="24"/>
        </w:rPr>
        <w:t>ów</w:t>
      </w:r>
      <w:r w:rsidR="00C4519B" w:rsidRPr="004B7ADF">
        <w:rPr>
          <w:rFonts w:ascii="Times New Roman" w:hAnsi="Times New Roman" w:cs="Times New Roman"/>
          <w:sz w:val="24"/>
          <w:szCs w:val="24"/>
        </w:rPr>
        <w:t xml:space="preserve"> szkoleni</w:t>
      </w:r>
      <w:r w:rsidR="006F2665" w:rsidRPr="004B7ADF">
        <w:rPr>
          <w:rFonts w:ascii="Times New Roman" w:hAnsi="Times New Roman" w:cs="Times New Roman"/>
          <w:sz w:val="24"/>
          <w:szCs w:val="24"/>
        </w:rPr>
        <w:t>ow</w:t>
      </w:r>
      <w:r w:rsidR="00716484" w:rsidRPr="004B7ADF">
        <w:rPr>
          <w:rFonts w:ascii="Times New Roman" w:hAnsi="Times New Roman" w:cs="Times New Roman"/>
          <w:sz w:val="24"/>
          <w:szCs w:val="24"/>
        </w:rPr>
        <w:t>ych</w:t>
      </w:r>
      <w:r w:rsidR="006F2665" w:rsidRPr="004B7ADF">
        <w:rPr>
          <w:rFonts w:ascii="Times New Roman" w:hAnsi="Times New Roman" w:cs="Times New Roman"/>
          <w:sz w:val="24"/>
          <w:szCs w:val="24"/>
        </w:rPr>
        <w:t xml:space="preserve"> w większym stopniu zostaną dostosowane </w:t>
      </w:r>
      <w:r w:rsidR="00C4519B" w:rsidRPr="004B7ADF">
        <w:rPr>
          <w:rFonts w:ascii="Times New Roman" w:hAnsi="Times New Roman" w:cs="Times New Roman"/>
          <w:sz w:val="24"/>
          <w:szCs w:val="24"/>
        </w:rPr>
        <w:t xml:space="preserve">do </w:t>
      </w:r>
      <w:r w:rsidR="00716484" w:rsidRPr="004B7ADF">
        <w:rPr>
          <w:rFonts w:ascii="Times New Roman" w:hAnsi="Times New Roman" w:cs="Times New Roman"/>
          <w:sz w:val="24"/>
          <w:szCs w:val="24"/>
        </w:rPr>
        <w:t>oczekiwań i</w:t>
      </w:r>
      <w:r w:rsidR="0012408D">
        <w:rPr>
          <w:rFonts w:ascii="Times New Roman" w:hAnsi="Times New Roman" w:cs="Times New Roman"/>
          <w:sz w:val="24"/>
          <w:szCs w:val="24"/>
        </w:rPr>
        <w:t xml:space="preserve"> </w:t>
      </w:r>
      <w:r w:rsidR="00716484" w:rsidRPr="004B7ADF">
        <w:rPr>
          <w:rFonts w:ascii="Times New Roman" w:hAnsi="Times New Roman" w:cs="Times New Roman"/>
          <w:sz w:val="24"/>
          <w:szCs w:val="24"/>
        </w:rPr>
        <w:t>wymogów</w:t>
      </w:r>
      <w:r w:rsidR="00C4519B" w:rsidRPr="004B7ADF">
        <w:rPr>
          <w:rFonts w:ascii="Times New Roman" w:hAnsi="Times New Roman" w:cs="Times New Roman"/>
          <w:sz w:val="24"/>
          <w:szCs w:val="24"/>
        </w:rPr>
        <w:t xml:space="preserve"> pracodawcy. </w:t>
      </w:r>
    </w:p>
    <w:p w14:paraId="422191E1" w14:textId="51684E70" w:rsidR="00C4519B" w:rsidRPr="004B7ADF" w:rsidRDefault="00A1571A" w:rsidP="00AD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Z</w:t>
      </w:r>
      <w:r w:rsidR="006F2665" w:rsidRPr="004B7ADF">
        <w:rPr>
          <w:rFonts w:ascii="Times New Roman" w:hAnsi="Times New Roman" w:cs="Times New Roman"/>
          <w:sz w:val="24"/>
          <w:szCs w:val="24"/>
        </w:rPr>
        <w:t>e względu na</w:t>
      </w:r>
      <w:r w:rsidR="00C4519B" w:rsidRPr="004B7ADF">
        <w:rPr>
          <w:rFonts w:ascii="Times New Roman" w:hAnsi="Times New Roman" w:cs="Times New Roman"/>
          <w:sz w:val="24"/>
          <w:szCs w:val="24"/>
        </w:rPr>
        <w:t xml:space="preserve"> ustawowe zadania Szefa Służby Zagranicznej (koordynowanie procesu zarządzania zasobami ludzkimi oraz planowanie i organizowanie szkoleń w służbie zagranicznej), </w:t>
      </w:r>
      <w:r w:rsidR="006F2665" w:rsidRPr="004B7ADF">
        <w:rPr>
          <w:rFonts w:ascii="Times New Roman" w:hAnsi="Times New Roman" w:cs="Times New Roman"/>
          <w:sz w:val="24"/>
          <w:szCs w:val="24"/>
        </w:rPr>
        <w:t xml:space="preserve">projektodawca uznał, że </w:t>
      </w:r>
      <w:r w:rsidR="00C4519B" w:rsidRPr="004B7ADF">
        <w:rPr>
          <w:rFonts w:ascii="Times New Roman" w:hAnsi="Times New Roman" w:cs="Times New Roman"/>
          <w:sz w:val="24"/>
          <w:szCs w:val="24"/>
        </w:rPr>
        <w:t xml:space="preserve">to na tym organie </w:t>
      </w:r>
      <w:r w:rsidR="006F2665" w:rsidRPr="004B7ADF">
        <w:rPr>
          <w:rFonts w:ascii="Times New Roman" w:hAnsi="Times New Roman" w:cs="Times New Roman"/>
          <w:sz w:val="24"/>
          <w:szCs w:val="24"/>
        </w:rPr>
        <w:t xml:space="preserve">powinien </w:t>
      </w:r>
      <w:r w:rsidR="00C4519B" w:rsidRPr="004B7ADF">
        <w:rPr>
          <w:rFonts w:ascii="Times New Roman" w:hAnsi="Times New Roman" w:cs="Times New Roman"/>
          <w:sz w:val="24"/>
          <w:szCs w:val="24"/>
        </w:rPr>
        <w:t>spoczywać obowiązek</w:t>
      </w:r>
      <w:r w:rsidR="006F2665" w:rsidRPr="004B7ADF">
        <w:rPr>
          <w:rFonts w:ascii="Times New Roman" w:hAnsi="Times New Roman" w:cs="Times New Roman"/>
          <w:sz w:val="24"/>
          <w:szCs w:val="24"/>
        </w:rPr>
        <w:t xml:space="preserve"> określenia programów seminarium i aplikacji oraz składu i trybu pracy komisji egzaminacyjnej, w tym sposobu przeprowadzenia egzaminu </w:t>
      </w:r>
      <w:proofErr w:type="spellStart"/>
      <w:r w:rsidR="006F2665" w:rsidRPr="004B7ADF">
        <w:rPr>
          <w:rFonts w:ascii="Times New Roman" w:hAnsi="Times New Roman" w:cs="Times New Roman"/>
          <w:sz w:val="24"/>
          <w:szCs w:val="24"/>
        </w:rPr>
        <w:t>dyplomatyczno</w:t>
      </w:r>
      <w:proofErr w:type="spellEnd"/>
      <w:r w:rsidR="006F2665" w:rsidRPr="004B7ADF">
        <w:rPr>
          <w:rFonts w:ascii="Times New Roman" w:hAnsi="Times New Roman" w:cs="Times New Roman"/>
          <w:sz w:val="24"/>
          <w:szCs w:val="24"/>
        </w:rPr>
        <w:t xml:space="preserve">-konsularnego i ustalenia jego wyniku. </w:t>
      </w:r>
      <w:r w:rsidR="00C4519B" w:rsidRPr="004B7ADF">
        <w:rPr>
          <w:rFonts w:ascii="Times New Roman" w:hAnsi="Times New Roman" w:cs="Times New Roman"/>
          <w:sz w:val="24"/>
          <w:szCs w:val="24"/>
        </w:rPr>
        <w:t>Regulowanie tych zagadnień na poziomie aktu powszechnie obowiązującego byłoby systemowo niewłaściwe, ponieważ</w:t>
      </w:r>
      <w:r w:rsidR="000436E7">
        <w:rPr>
          <w:rFonts w:ascii="Times New Roman" w:hAnsi="Times New Roman" w:cs="Times New Roman"/>
          <w:sz w:val="24"/>
          <w:szCs w:val="24"/>
        </w:rPr>
        <w:t>,</w:t>
      </w:r>
      <w:r w:rsidR="00C4519B" w:rsidRPr="004B7ADF">
        <w:rPr>
          <w:rFonts w:ascii="Times New Roman" w:hAnsi="Times New Roman" w:cs="Times New Roman"/>
          <w:sz w:val="24"/>
          <w:szCs w:val="24"/>
        </w:rPr>
        <w:t xml:space="preserve"> </w:t>
      </w:r>
      <w:r w:rsidR="006F2665" w:rsidRPr="004B7ADF">
        <w:rPr>
          <w:rFonts w:ascii="Times New Roman" w:hAnsi="Times New Roman" w:cs="Times New Roman"/>
          <w:sz w:val="24"/>
          <w:szCs w:val="24"/>
        </w:rPr>
        <w:t>jak wskazano wyżej</w:t>
      </w:r>
      <w:r w:rsidR="000436E7">
        <w:rPr>
          <w:rFonts w:ascii="Times New Roman" w:hAnsi="Times New Roman" w:cs="Times New Roman"/>
          <w:sz w:val="24"/>
          <w:szCs w:val="24"/>
        </w:rPr>
        <w:t>,</w:t>
      </w:r>
      <w:r w:rsidR="006F2665" w:rsidRPr="004B7ADF">
        <w:rPr>
          <w:rFonts w:ascii="Times New Roman" w:hAnsi="Times New Roman" w:cs="Times New Roman"/>
          <w:sz w:val="24"/>
          <w:szCs w:val="24"/>
        </w:rPr>
        <w:t xml:space="preserve"> </w:t>
      </w:r>
      <w:r w:rsidR="00C4519B" w:rsidRPr="004B7ADF">
        <w:rPr>
          <w:rFonts w:ascii="Times New Roman" w:hAnsi="Times New Roman" w:cs="Times New Roman"/>
          <w:sz w:val="24"/>
          <w:szCs w:val="24"/>
        </w:rPr>
        <w:t>zarówno aplikacja</w:t>
      </w:r>
      <w:r w:rsidR="000436E7">
        <w:rPr>
          <w:rFonts w:ascii="Times New Roman" w:hAnsi="Times New Roman" w:cs="Times New Roman"/>
          <w:sz w:val="24"/>
          <w:szCs w:val="24"/>
        </w:rPr>
        <w:t>,</w:t>
      </w:r>
      <w:r w:rsidR="00C4519B" w:rsidRPr="004B7ADF">
        <w:rPr>
          <w:rFonts w:ascii="Times New Roman" w:hAnsi="Times New Roman" w:cs="Times New Roman"/>
          <w:sz w:val="24"/>
          <w:szCs w:val="24"/>
        </w:rPr>
        <w:t xml:space="preserve"> jak i seminarium to rodzaje szkoleń przygotowawczych organizowanych dla osób, które są zatrudnione w MSZ</w:t>
      </w:r>
      <w:r w:rsidR="006F2665" w:rsidRPr="004B7A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3165E0" w14:textId="28838116" w:rsidR="00A1571A" w:rsidRPr="004B7ADF" w:rsidRDefault="00A1571A" w:rsidP="00AD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2</w:t>
      </w:r>
      <w:r w:rsidR="002736D2" w:rsidRPr="004B7ADF">
        <w:rPr>
          <w:rFonts w:ascii="Times New Roman" w:hAnsi="Times New Roman" w:cs="Times New Roman"/>
          <w:sz w:val="24"/>
          <w:szCs w:val="24"/>
        </w:rPr>
        <w:t>. Projektodawca proponuje</w:t>
      </w:r>
      <w:r w:rsidR="000436E7">
        <w:rPr>
          <w:rFonts w:ascii="Times New Roman" w:hAnsi="Times New Roman" w:cs="Times New Roman"/>
          <w:sz w:val="24"/>
          <w:szCs w:val="24"/>
        </w:rPr>
        <w:t>,</w:t>
      </w:r>
      <w:r w:rsidR="002736D2" w:rsidRPr="004B7ADF">
        <w:rPr>
          <w:rFonts w:ascii="Times New Roman" w:hAnsi="Times New Roman" w:cs="Times New Roman"/>
          <w:sz w:val="24"/>
          <w:szCs w:val="24"/>
        </w:rPr>
        <w:t xml:space="preserve"> by udział w seminarium był otwarty dla wszystkich członków służby zagranicznej zatrudnionych w MSZ. </w:t>
      </w:r>
      <w:r w:rsidR="004C30A2" w:rsidRPr="004B7ADF">
        <w:rPr>
          <w:rFonts w:ascii="Times New Roman" w:hAnsi="Times New Roman" w:cs="Times New Roman"/>
          <w:sz w:val="24"/>
          <w:szCs w:val="24"/>
        </w:rPr>
        <w:t xml:space="preserve">Równocześnie zrezygnowano z możliwości kwalifikowania do udziału w seminarium osób zatrudnionych w MSZ na podstawie powołania w celu wykonywania obowiązków w placówce zagranicznej. W ocenie projektodawcy pogodzenie udziału w seminarium z wykonywaniem obowiązków w placówce zagranicznej nie jest możliwe i za każdym razem wiązałoby się z koniecznością powrotu do kraju na czas szkolenia oraz egzaminu, co czasowo osłabiałoby obsadę kadrową placówki zagranicznej i negatywnie wpływałoby na jej pracę, generując przy tym dodatkowe koszty. </w:t>
      </w:r>
    </w:p>
    <w:p w14:paraId="7E7165A6" w14:textId="2F5E0F31" w:rsidR="002736D2" w:rsidRPr="004B7ADF" w:rsidRDefault="00A1571A" w:rsidP="00AD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 xml:space="preserve">3. </w:t>
      </w:r>
      <w:r w:rsidR="004F4843" w:rsidRPr="004B7ADF">
        <w:rPr>
          <w:rFonts w:ascii="Times New Roman" w:hAnsi="Times New Roman" w:cs="Times New Roman"/>
          <w:sz w:val="24"/>
          <w:szCs w:val="24"/>
        </w:rPr>
        <w:t xml:space="preserve">Kierując się potrzebą podnoszenia wymogów stawianych dyplomatom zawodowym, postanowiono objąć uczestników seminarium </w:t>
      </w:r>
      <w:proofErr w:type="spellStart"/>
      <w:r w:rsidR="004F4843" w:rsidRPr="004B7ADF">
        <w:rPr>
          <w:rFonts w:ascii="Times New Roman" w:hAnsi="Times New Roman" w:cs="Times New Roman"/>
          <w:sz w:val="24"/>
          <w:szCs w:val="24"/>
        </w:rPr>
        <w:t>dyplomatyczno</w:t>
      </w:r>
      <w:proofErr w:type="spellEnd"/>
      <w:r w:rsidR="004F4843" w:rsidRPr="004B7ADF">
        <w:rPr>
          <w:rFonts w:ascii="Times New Roman" w:hAnsi="Times New Roman" w:cs="Times New Roman"/>
          <w:sz w:val="24"/>
          <w:szCs w:val="24"/>
        </w:rPr>
        <w:t xml:space="preserve">-konsularnego (jak również aplikantów) wymogiem znajomości dwóch języków obcych, w tym </w:t>
      </w:r>
      <w:r w:rsidR="00225FCB" w:rsidRPr="004B7ADF">
        <w:rPr>
          <w:rFonts w:ascii="Times New Roman" w:hAnsi="Times New Roman" w:cs="Times New Roman"/>
          <w:sz w:val="24"/>
          <w:szCs w:val="24"/>
        </w:rPr>
        <w:t xml:space="preserve">biegłą znajomością </w:t>
      </w:r>
      <w:r w:rsidR="004F4843" w:rsidRPr="004B7ADF">
        <w:rPr>
          <w:rFonts w:ascii="Times New Roman" w:hAnsi="Times New Roman" w:cs="Times New Roman"/>
          <w:sz w:val="24"/>
          <w:szCs w:val="24"/>
        </w:rPr>
        <w:t>języka angielskiego. Dotychczas wymóg ten musiał być spełniony dopiero na etapie nadania stopnia dyplomatycznego, ale w praktyce okaz</w:t>
      </w:r>
      <w:r w:rsidR="005B4BFD" w:rsidRPr="004B7ADF">
        <w:rPr>
          <w:rFonts w:ascii="Times New Roman" w:hAnsi="Times New Roman" w:cs="Times New Roman"/>
          <w:sz w:val="24"/>
          <w:szCs w:val="24"/>
        </w:rPr>
        <w:t>ywało</w:t>
      </w:r>
      <w:r w:rsidR="004F4843" w:rsidRPr="004B7ADF">
        <w:rPr>
          <w:rFonts w:ascii="Times New Roman" w:hAnsi="Times New Roman" w:cs="Times New Roman"/>
          <w:sz w:val="24"/>
          <w:szCs w:val="24"/>
        </w:rPr>
        <w:t xml:space="preserve"> się, że </w:t>
      </w:r>
      <w:r w:rsidR="005B4BFD" w:rsidRPr="004B7ADF">
        <w:rPr>
          <w:rFonts w:ascii="Times New Roman" w:hAnsi="Times New Roman" w:cs="Times New Roman"/>
          <w:sz w:val="24"/>
          <w:szCs w:val="24"/>
        </w:rPr>
        <w:t xml:space="preserve">mimo </w:t>
      </w:r>
      <w:r w:rsidR="004F4843" w:rsidRPr="004B7ADF">
        <w:rPr>
          <w:rFonts w:ascii="Times New Roman" w:hAnsi="Times New Roman" w:cs="Times New Roman"/>
          <w:sz w:val="24"/>
          <w:szCs w:val="24"/>
        </w:rPr>
        <w:t>intensywne</w:t>
      </w:r>
      <w:r w:rsidR="005B4BFD" w:rsidRPr="004B7ADF">
        <w:rPr>
          <w:rFonts w:ascii="Times New Roman" w:hAnsi="Times New Roman" w:cs="Times New Roman"/>
          <w:sz w:val="24"/>
          <w:szCs w:val="24"/>
        </w:rPr>
        <w:t>go</w:t>
      </w:r>
      <w:r w:rsidR="004F4843" w:rsidRPr="004B7ADF">
        <w:rPr>
          <w:rFonts w:ascii="Times New Roman" w:hAnsi="Times New Roman" w:cs="Times New Roman"/>
          <w:sz w:val="24"/>
          <w:szCs w:val="24"/>
        </w:rPr>
        <w:t xml:space="preserve"> szkolenia nie wszys</w:t>
      </w:r>
      <w:r w:rsidR="005B4BFD" w:rsidRPr="004B7ADF">
        <w:rPr>
          <w:rFonts w:ascii="Times New Roman" w:hAnsi="Times New Roman" w:cs="Times New Roman"/>
          <w:sz w:val="24"/>
          <w:szCs w:val="24"/>
        </w:rPr>
        <w:t>tkim aplikantom udawało się go spełnić przed nadaniem stopnia. Biorąc zatem pod uwagę te doświadczenia</w:t>
      </w:r>
      <w:r w:rsidR="000436E7">
        <w:rPr>
          <w:rFonts w:ascii="Times New Roman" w:hAnsi="Times New Roman" w:cs="Times New Roman"/>
          <w:sz w:val="24"/>
          <w:szCs w:val="24"/>
        </w:rPr>
        <w:t>,</w:t>
      </w:r>
      <w:r w:rsidR="005B4BFD" w:rsidRPr="004B7ADF">
        <w:rPr>
          <w:rFonts w:ascii="Times New Roman" w:hAnsi="Times New Roman" w:cs="Times New Roman"/>
          <w:sz w:val="24"/>
          <w:szCs w:val="24"/>
        </w:rPr>
        <w:t xml:space="preserve"> celowe jest sformułowanie tych wymogów już na etapie naboru do seminarium i aplikacji. </w:t>
      </w:r>
    </w:p>
    <w:p w14:paraId="6AAB47F3" w14:textId="57FC0321" w:rsidR="00225FCB" w:rsidRPr="004B7ADF" w:rsidRDefault="00CD73FF" w:rsidP="00AD77A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225FCB" w:rsidRPr="004B7ADF">
        <w:rPr>
          <w:rFonts w:ascii="Times New Roman" w:hAnsi="Times New Roman" w:cs="Times New Roman"/>
          <w:sz w:val="24"/>
          <w:szCs w:val="24"/>
        </w:rPr>
        <w:t>Członkowie służ</w:t>
      </w:r>
      <w:r w:rsidR="000436E7">
        <w:rPr>
          <w:rFonts w:ascii="Times New Roman" w:hAnsi="Times New Roman" w:cs="Times New Roman"/>
          <w:sz w:val="24"/>
          <w:szCs w:val="24"/>
        </w:rPr>
        <w:t>b</w:t>
      </w:r>
      <w:r w:rsidR="00225FCB" w:rsidRPr="004B7ADF">
        <w:rPr>
          <w:rFonts w:ascii="Times New Roman" w:hAnsi="Times New Roman" w:cs="Times New Roman"/>
          <w:sz w:val="24"/>
          <w:szCs w:val="24"/>
        </w:rPr>
        <w:t xml:space="preserve">y zagranicznej zatrudnieni w MSZ będą kwalifikowani do udziału w seminarium </w:t>
      </w:r>
      <w:proofErr w:type="spellStart"/>
      <w:r w:rsidR="00225FCB" w:rsidRPr="004B7ADF">
        <w:rPr>
          <w:rFonts w:ascii="Times New Roman" w:hAnsi="Times New Roman" w:cs="Times New Roman"/>
          <w:sz w:val="24"/>
          <w:szCs w:val="24"/>
        </w:rPr>
        <w:t>dyplomatyczno</w:t>
      </w:r>
      <w:proofErr w:type="spellEnd"/>
      <w:r w:rsidR="00225FCB" w:rsidRPr="004B7ADF">
        <w:rPr>
          <w:rFonts w:ascii="Times New Roman" w:hAnsi="Times New Roman" w:cs="Times New Roman"/>
          <w:sz w:val="24"/>
          <w:szCs w:val="24"/>
        </w:rPr>
        <w:t>-konsularnym</w:t>
      </w:r>
      <w:r w:rsidR="00491134" w:rsidRPr="004B7ADF">
        <w:rPr>
          <w:rFonts w:ascii="Times New Roman" w:hAnsi="Times New Roman" w:cs="Times New Roman"/>
          <w:sz w:val="24"/>
          <w:szCs w:val="24"/>
        </w:rPr>
        <w:t xml:space="preserve"> przez Szefa Służby Zagranicznej na podstawie wniosku, w ramach rocznego limitu przyjęć. Wniosek zostanie skonstruowany w taki sposób, by pozwalał na formalną ocenę spełnienia ustawowych wymagań określonych </w:t>
      </w:r>
      <w:r w:rsidR="00FF654F" w:rsidRPr="004B7ADF">
        <w:rPr>
          <w:rFonts w:ascii="Times New Roman" w:hAnsi="Times New Roman" w:cs="Times New Roman"/>
          <w:sz w:val="24"/>
          <w:szCs w:val="24"/>
        </w:rPr>
        <w:t xml:space="preserve">przede wszystkim </w:t>
      </w:r>
      <w:r w:rsidR="00491134" w:rsidRPr="004B7ADF">
        <w:rPr>
          <w:rFonts w:ascii="Times New Roman" w:hAnsi="Times New Roman" w:cs="Times New Roman"/>
          <w:sz w:val="24"/>
          <w:szCs w:val="24"/>
        </w:rPr>
        <w:t>w art. 31 ust. 1 pkt 4</w:t>
      </w:r>
      <w:r w:rsidR="000436E7" w:rsidRPr="00D20EBF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–</w:t>
      </w:r>
      <w:r w:rsidR="00491134" w:rsidRPr="004B7ADF">
        <w:rPr>
          <w:rFonts w:ascii="Times New Roman" w:hAnsi="Times New Roman" w:cs="Times New Roman"/>
          <w:sz w:val="24"/>
          <w:szCs w:val="24"/>
        </w:rPr>
        <w:t xml:space="preserve">8 ustawy. </w:t>
      </w:r>
    </w:p>
    <w:p w14:paraId="3F7C65A8" w14:textId="13CBC91D" w:rsidR="0028373D" w:rsidRPr="004B7ADF" w:rsidRDefault="0028373D" w:rsidP="00AD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43697" w14:textId="24E12027" w:rsidR="00696076" w:rsidRPr="004B7ADF" w:rsidRDefault="00F32FB2" w:rsidP="00AD77A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ADF"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 w:rsidR="00696076" w:rsidRPr="004B7ADF">
        <w:rPr>
          <w:rFonts w:ascii="Times New Roman" w:hAnsi="Times New Roman" w:cs="Times New Roman"/>
          <w:b/>
          <w:bCs/>
          <w:sz w:val="24"/>
          <w:szCs w:val="24"/>
        </w:rPr>
        <w:t>Zmiany w rozdziale 6 Prawa i obowiązki członków służby zagranicznej</w:t>
      </w:r>
    </w:p>
    <w:p w14:paraId="273C95DA" w14:textId="27510FBA" w:rsidR="001346D8" w:rsidRPr="004B7ADF" w:rsidRDefault="004C05FD" w:rsidP="00AD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 xml:space="preserve">1. </w:t>
      </w:r>
      <w:r w:rsidR="00381638" w:rsidRPr="004B7ADF">
        <w:rPr>
          <w:rFonts w:ascii="Times New Roman" w:hAnsi="Times New Roman" w:cs="Times New Roman"/>
          <w:sz w:val="24"/>
          <w:szCs w:val="24"/>
        </w:rPr>
        <w:t>Projekt nowelizacji</w:t>
      </w:r>
      <w:r w:rsidR="00BF5492" w:rsidRPr="004B7ADF">
        <w:rPr>
          <w:rFonts w:ascii="Times New Roman" w:hAnsi="Times New Roman" w:cs="Times New Roman"/>
          <w:sz w:val="24"/>
          <w:szCs w:val="24"/>
        </w:rPr>
        <w:t xml:space="preserve"> w zakresie nowelizowanych przepisów zmierza do </w:t>
      </w:r>
      <w:r w:rsidR="00381638" w:rsidRPr="004B7ADF">
        <w:rPr>
          <w:rFonts w:ascii="Times New Roman" w:hAnsi="Times New Roman" w:cs="Times New Roman"/>
          <w:sz w:val="24"/>
          <w:szCs w:val="24"/>
        </w:rPr>
        <w:t>uporządkowani</w:t>
      </w:r>
      <w:r w:rsidR="00BF5492" w:rsidRPr="004B7ADF">
        <w:rPr>
          <w:rFonts w:ascii="Times New Roman" w:hAnsi="Times New Roman" w:cs="Times New Roman"/>
          <w:sz w:val="24"/>
          <w:szCs w:val="24"/>
        </w:rPr>
        <w:t>a</w:t>
      </w:r>
      <w:r w:rsidR="00381638" w:rsidRPr="004B7ADF">
        <w:rPr>
          <w:rFonts w:ascii="Times New Roman" w:hAnsi="Times New Roman" w:cs="Times New Roman"/>
          <w:sz w:val="24"/>
          <w:szCs w:val="24"/>
        </w:rPr>
        <w:t xml:space="preserve"> relacji między służbą zagraniczną a służbą cywilną</w:t>
      </w:r>
      <w:r w:rsidR="00BF5492" w:rsidRPr="004B7ADF">
        <w:rPr>
          <w:rFonts w:ascii="Times New Roman" w:hAnsi="Times New Roman" w:cs="Times New Roman"/>
          <w:sz w:val="24"/>
          <w:szCs w:val="24"/>
        </w:rPr>
        <w:t xml:space="preserve"> (zaznaczając</w:t>
      </w:r>
      <w:r w:rsidR="000436E7">
        <w:rPr>
          <w:rFonts w:ascii="Times New Roman" w:hAnsi="Times New Roman" w:cs="Times New Roman"/>
          <w:sz w:val="24"/>
          <w:szCs w:val="24"/>
        </w:rPr>
        <w:t>,</w:t>
      </w:r>
      <w:r w:rsidR="00BF5492" w:rsidRPr="004B7ADF">
        <w:rPr>
          <w:rFonts w:ascii="Times New Roman" w:hAnsi="Times New Roman" w:cs="Times New Roman"/>
          <w:sz w:val="24"/>
          <w:szCs w:val="24"/>
        </w:rPr>
        <w:t xml:space="preserve"> że jest to dopiero pierwszy etap reformy służby zagranicznej). Przykładem takich zmian jest zrezygnowanie z wydawania rozporządzenia określającego pełen katalog stanowisk w służbie zagranicznej. W praktyce bowiem tego typu rozporządzenie musiałoby w znacznym stopniu powtarzać w odniesieniu do członków korpusu służby cywilnej regulacje obowiązującego rozporządzenia Prezesa Rady Ministrów z dnia 29 stycznia 2016 r. w sprawie określenia stanowisk urzędniczych, wymaganych kwalifikacji zawodowych, stopni służbowych urzędników służby cywilnej, mnożników do ustalania wynagrodzenia oraz szczegółowych zasad ustalania i wypłacania innych świadczeń przysługujących członkom korpusu służby cywilnej. W ocenie projektodawcy powielanie tej materii, jednolicie uregulowanej dla całej służby cywilnej, jest niecelowe</w:t>
      </w:r>
      <w:r w:rsidR="0001403F" w:rsidRPr="004B7ADF">
        <w:rPr>
          <w:rFonts w:ascii="Times New Roman" w:hAnsi="Times New Roman" w:cs="Times New Roman"/>
          <w:sz w:val="24"/>
          <w:szCs w:val="24"/>
        </w:rPr>
        <w:t>.</w:t>
      </w:r>
      <w:r w:rsidR="00BF5492" w:rsidRPr="004B7ADF">
        <w:rPr>
          <w:rFonts w:ascii="Times New Roman" w:hAnsi="Times New Roman" w:cs="Times New Roman"/>
          <w:sz w:val="24"/>
          <w:szCs w:val="24"/>
        </w:rPr>
        <w:t xml:space="preserve"> </w:t>
      </w:r>
      <w:r w:rsidR="00EF5473" w:rsidRPr="004B7ADF">
        <w:rPr>
          <w:rFonts w:ascii="Times New Roman" w:hAnsi="Times New Roman" w:cs="Times New Roman"/>
          <w:sz w:val="24"/>
          <w:szCs w:val="24"/>
        </w:rPr>
        <w:t>Powiązan</w:t>
      </w:r>
      <w:r w:rsidR="00503ADE" w:rsidRPr="004B7ADF">
        <w:rPr>
          <w:rFonts w:ascii="Times New Roman" w:hAnsi="Times New Roman" w:cs="Times New Roman"/>
          <w:sz w:val="24"/>
          <w:szCs w:val="24"/>
        </w:rPr>
        <w:t>a</w:t>
      </w:r>
      <w:r w:rsidR="00EF5473" w:rsidRPr="004B7ADF">
        <w:rPr>
          <w:rFonts w:ascii="Times New Roman" w:hAnsi="Times New Roman" w:cs="Times New Roman"/>
          <w:sz w:val="24"/>
          <w:szCs w:val="24"/>
        </w:rPr>
        <w:t xml:space="preserve"> z powyższą zmianą </w:t>
      </w:r>
      <w:r w:rsidR="00503ADE" w:rsidRPr="004B7ADF">
        <w:rPr>
          <w:rFonts w:ascii="Times New Roman" w:hAnsi="Times New Roman" w:cs="Times New Roman"/>
          <w:sz w:val="24"/>
          <w:szCs w:val="24"/>
        </w:rPr>
        <w:t>jest pro</w:t>
      </w:r>
      <w:r w:rsidR="00EF5473" w:rsidRPr="004B7ADF">
        <w:rPr>
          <w:rFonts w:ascii="Times New Roman" w:hAnsi="Times New Roman" w:cs="Times New Roman"/>
          <w:sz w:val="24"/>
          <w:szCs w:val="24"/>
        </w:rPr>
        <w:t>pozycj</w:t>
      </w:r>
      <w:r w:rsidR="00503ADE" w:rsidRPr="004B7ADF">
        <w:rPr>
          <w:rFonts w:ascii="Times New Roman" w:hAnsi="Times New Roman" w:cs="Times New Roman"/>
          <w:sz w:val="24"/>
          <w:szCs w:val="24"/>
        </w:rPr>
        <w:t>a</w:t>
      </w:r>
      <w:r w:rsidR="00EF5473" w:rsidRPr="004B7ADF">
        <w:rPr>
          <w:rFonts w:ascii="Times New Roman" w:hAnsi="Times New Roman" w:cs="Times New Roman"/>
          <w:sz w:val="24"/>
          <w:szCs w:val="24"/>
        </w:rPr>
        <w:t xml:space="preserve"> nadania nowego brzmienia w art. 49 ust. 2 pkt 3</w:t>
      </w:r>
      <w:r w:rsidR="00503ADE" w:rsidRPr="004B7ADF">
        <w:rPr>
          <w:rFonts w:ascii="Times New Roman" w:hAnsi="Times New Roman" w:cs="Times New Roman"/>
          <w:sz w:val="24"/>
          <w:szCs w:val="24"/>
        </w:rPr>
        <w:t xml:space="preserve"> (oraz uchylenia w tym ustępie pkt 4)</w:t>
      </w:r>
      <w:r w:rsidR="001346D8" w:rsidRPr="004B7A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BF74F7" w14:textId="7A10F688" w:rsidR="00990386" w:rsidRPr="004B7ADF" w:rsidRDefault="00107A27" w:rsidP="00AD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2</w:t>
      </w:r>
      <w:r w:rsidR="001346D8" w:rsidRPr="004B7ADF">
        <w:rPr>
          <w:rFonts w:ascii="Times New Roman" w:hAnsi="Times New Roman" w:cs="Times New Roman"/>
          <w:sz w:val="24"/>
          <w:szCs w:val="24"/>
        </w:rPr>
        <w:t>. Projekt nowelizacji powiela obowiązującą dotychczas zasadę, że wynagrodzenie członków służby zagranicznej składa się ze składników wynagrodzenia określonych dla członków służby cywilnej oraz że w przypadku dyplomatów zawodowych oprócz składników wynagrodzenia określonych dla członków służby cywilnej przysługuje im także dodatek służ</w:t>
      </w:r>
      <w:r w:rsidR="00583CC6">
        <w:rPr>
          <w:rFonts w:ascii="Times New Roman" w:hAnsi="Times New Roman" w:cs="Times New Roman"/>
          <w:sz w:val="24"/>
          <w:szCs w:val="24"/>
        </w:rPr>
        <w:t>b</w:t>
      </w:r>
      <w:r w:rsidR="001346D8" w:rsidRPr="004B7ADF">
        <w:rPr>
          <w:rFonts w:ascii="Times New Roman" w:hAnsi="Times New Roman" w:cs="Times New Roman"/>
          <w:sz w:val="24"/>
          <w:szCs w:val="24"/>
        </w:rPr>
        <w:t xml:space="preserve">y zagranicznej. </w:t>
      </w:r>
    </w:p>
    <w:p w14:paraId="6BDC4B1F" w14:textId="1E49AB66" w:rsidR="00990386" w:rsidRPr="004B7ADF" w:rsidRDefault="00990386" w:rsidP="00AD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 xml:space="preserve">Nowelizacja nie zmienia zatem składników wynagrodzenia przysługujących członkom służby zagranicznej, w tym dyplomatom zawodowym. </w:t>
      </w:r>
      <w:r w:rsidR="0002399C" w:rsidRPr="004B7ADF">
        <w:rPr>
          <w:rFonts w:ascii="Times New Roman" w:hAnsi="Times New Roman" w:cs="Times New Roman"/>
          <w:sz w:val="24"/>
          <w:szCs w:val="24"/>
        </w:rPr>
        <w:t>Z</w:t>
      </w:r>
      <w:r w:rsidRPr="004B7ADF">
        <w:rPr>
          <w:rFonts w:ascii="Times New Roman" w:hAnsi="Times New Roman" w:cs="Times New Roman"/>
          <w:sz w:val="24"/>
          <w:szCs w:val="24"/>
        </w:rPr>
        <w:t xml:space="preserve">miana wprowadzana w projekcie dotyczy </w:t>
      </w:r>
      <w:r w:rsidR="001863AA" w:rsidRPr="004B7ADF">
        <w:rPr>
          <w:rFonts w:ascii="Times New Roman" w:hAnsi="Times New Roman" w:cs="Times New Roman"/>
          <w:sz w:val="24"/>
          <w:szCs w:val="24"/>
        </w:rPr>
        <w:t xml:space="preserve">jedynie </w:t>
      </w:r>
      <w:r w:rsidRPr="004B7ADF">
        <w:rPr>
          <w:rFonts w:ascii="Times New Roman" w:hAnsi="Times New Roman" w:cs="Times New Roman"/>
          <w:sz w:val="24"/>
          <w:szCs w:val="24"/>
        </w:rPr>
        <w:t>sposobu obliczania wysokości dodatku służby zagranicznej. Obowiązująca ustawa przewiduje, że dodatek służby zagranicznej wynosi 40</w:t>
      </w:r>
      <w:r w:rsidR="0012408D">
        <w:rPr>
          <w:rFonts w:ascii="Times New Roman" w:hAnsi="Times New Roman" w:cs="Times New Roman"/>
          <w:sz w:val="24"/>
          <w:szCs w:val="24"/>
        </w:rPr>
        <w:t xml:space="preserve"> </w:t>
      </w:r>
      <w:r w:rsidRPr="004B7ADF">
        <w:rPr>
          <w:rFonts w:ascii="Times New Roman" w:hAnsi="Times New Roman" w:cs="Times New Roman"/>
          <w:sz w:val="24"/>
          <w:szCs w:val="24"/>
        </w:rPr>
        <w:t xml:space="preserve">% wynagrodzenia zasadniczego oraz dodatku za wieloletnią pracę w służbie cywilnej. Należy zaznaczyć, że ten </w:t>
      </w:r>
      <w:r w:rsidR="0002399C" w:rsidRPr="004B7ADF">
        <w:rPr>
          <w:rFonts w:ascii="Times New Roman" w:hAnsi="Times New Roman" w:cs="Times New Roman"/>
          <w:sz w:val="24"/>
          <w:szCs w:val="24"/>
        </w:rPr>
        <w:t>sposób ustalania wysokości dodatku służby zagranicznej nie jest i nigdy nie był stosowany w praktyce, ponieważ przepisy przejściowe ustawy odroczył</w:t>
      </w:r>
      <w:r w:rsidR="00827409" w:rsidRPr="004B7ADF">
        <w:rPr>
          <w:rFonts w:ascii="Times New Roman" w:hAnsi="Times New Roman" w:cs="Times New Roman"/>
          <w:sz w:val="24"/>
          <w:szCs w:val="24"/>
        </w:rPr>
        <w:t>y</w:t>
      </w:r>
      <w:r w:rsidR="0002399C" w:rsidRPr="004B7ADF">
        <w:rPr>
          <w:rFonts w:ascii="Times New Roman" w:hAnsi="Times New Roman" w:cs="Times New Roman"/>
          <w:sz w:val="24"/>
          <w:szCs w:val="24"/>
        </w:rPr>
        <w:t xml:space="preserve"> </w:t>
      </w:r>
      <w:r w:rsidR="00827409" w:rsidRPr="004B7ADF">
        <w:rPr>
          <w:rFonts w:ascii="Times New Roman" w:hAnsi="Times New Roman" w:cs="Times New Roman"/>
          <w:sz w:val="24"/>
          <w:szCs w:val="24"/>
        </w:rPr>
        <w:t xml:space="preserve">jego </w:t>
      </w:r>
      <w:r w:rsidR="0002399C" w:rsidRPr="004B7ADF">
        <w:rPr>
          <w:rFonts w:ascii="Times New Roman" w:hAnsi="Times New Roman" w:cs="Times New Roman"/>
          <w:sz w:val="24"/>
          <w:szCs w:val="24"/>
        </w:rPr>
        <w:t xml:space="preserve">wejście w życie (a kolejne nowelizacje ustawy </w:t>
      </w:r>
      <w:r w:rsidR="00FF654F" w:rsidRPr="004B7ADF">
        <w:rPr>
          <w:rFonts w:ascii="Times New Roman" w:hAnsi="Times New Roman" w:cs="Times New Roman"/>
          <w:sz w:val="24"/>
          <w:szCs w:val="24"/>
        </w:rPr>
        <w:t>z 2021 r.</w:t>
      </w:r>
      <w:r w:rsidR="0002399C" w:rsidRPr="004B7ADF">
        <w:rPr>
          <w:rFonts w:ascii="Times New Roman" w:hAnsi="Times New Roman" w:cs="Times New Roman"/>
          <w:sz w:val="24"/>
          <w:szCs w:val="24"/>
        </w:rPr>
        <w:t xml:space="preserve"> </w:t>
      </w:r>
      <w:r w:rsidR="00FF654F" w:rsidRPr="004B7ADF">
        <w:rPr>
          <w:rFonts w:ascii="Times New Roman" w:hAnsi="Times New Roman" w:cs="Times New Roman"/>
          <w:sz w:val="24"/>
          <w:szCs w:val="24"/>
        </w:rPr>
        <w:t>prze</w:t>
      </w:r>
      <w:r w:rsidR="0002399C" w:rsidRPr="004B7ADF">
        <w:rPr>
          <w:rFonts w:ascii="Times New Roman" w:hAnsi="Times New Roman" w:cs="Times New Roman"/>
          <w:sz w:val="24"/>
          <w:szCs w:val="24"/>
        </w:rPr>
        <w:t xml:space="preserve">dłużały </w:t>
      </w:r>
      <w:r w:rsidR="00FF654F" w:rsidRPr="004B7ADF">
        <w:rPr>
          <w:rFonts w:ascii="Times New Roman" w:hAnsi="Times New Roman" w:cs="Times New Roman"/>
          <w:sz w:val="24"/>
          <w:szCs w:val="24"/>
        </w:rPr>
        <w:t>ten stan prawny</w:t>
      </w:r>
      <w:r w:rsidR="0002399C" w:rsidRPr="004B7ADF">
        <w:rPr>
          <w:rFonts w:ascii="Times New Roman" w:hAnsi="Times New Roman" w:cs="Times New Roman"/>
          <w:sz w:val="24"/>
          <w:szCs w:val="24"/>
        </w:rPr>
        <w:t xml:space="preserve">). </w:t>
      </w:r>
      <w:r w:rsidR="0002399C" w:rsidRPr="00AD77AA">
        <w:rPr>
          <w:rFonts w:ascii="Times New Roman" w:hAnsi="Times New Roman" w:cs="Times New Roman"/>
          <w:i/>
          <w:iCs/>
          <w:sz w:val="24"/>
          <w:szCs w:val="24"/>
        </w:rPr>
        <w:t>De facto</w:t>
      </w:r>
      <w:r w:rsidR="0002399C" w:rsidRPr="004B7ADF">
        <w:rPr>
          <w:rFonts w:ascii="Times New Roman" w:hAnsi="Times New Roman" w:cs="Times New Roman"/>
          <w:sz w:val="24"/>
          <w:szCs w:val="24"/>
        </w:rPr>
        <w:t xml:space="preserve"> wysokość dodatku służby zagranicznej jest </w:t>
      </w:r>
      <w:r w:rsidR="0002399C" w:rsidRPr="004B7ADF">
        <w:rPr>
          <w:rFonts w:ascii="Times New Roman" w:hAnsi="Times New Roman" w:cs="Times New Roman"/>
          <w:sz w:val="24"/>
          <w:szCs w:val="24"/>
        </w:rPr>
        <w:lastRenderedPageBreak/>
        <w:t xml:space="preserve">wciąż ustalana w oparciu o zasady ustanowione przez uchyloną ustawę o służbie zagranicznej z 2001 r. (na mocy przepisu przejściowego art. 85a pkt 1 ustawy). </w:t>
      </w:r>
    </w:p>
    <w:p w14:paraId="410D22B6" w14:textId="6B8C03D1" w:rsidR="00886A62" w:rsidRPr="004B7ADF" w:rsidRDefault="0002399C" w:rsidP="00AD7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W ocenie projektodawcy sposób ustalania wysokości dodatku służby zagranicznej</w:t>
      </w:r>
      <w:r w:rsidR="00886A62" w:rsidRPr="004B7ADF">
        <w:rPr>
          <w:rFonts w:ascii="Times New Roman" w:hAnsi="Times New Roman" w:cs="Times New Roman"/>
          <w:sz w:val="24"/>
          <w:szCs w:val="24"/>
        </w:rPr>
        <w:t xml:space="preserve"> polegający na wyliczeniu </w:t>
      </w:r>
      <w:r w:rsidR="00ED7AED" w:rsidRPr="004B7ADF">
        <w:rPr>
          <w:rFonts w:ascii="Times New Roman" w:hAnsi="Times New Roman" w:cs="Times New Roman"/>
          <w:sz w:val="24"/>
          <w:szCs w:val="24"/>
        </w:rPr>
        <w:t xml:space="preserve">go jako </w:t>
      </w:r>
      <w:r w:rsidR="00886A62" w:rsidRPr="004B7ADF">
        <w:rPr>
          <w:rFonts w:ascii="Times New Roman" w:hAnsi="Times New Roman" w:cs="Times New Roman"/>
          <w:sz w:val="24"/>
          <w:szCs w:val="24"/>
        </w:rPr>
        <w:t>40</w:t>
      </w:r>
      <w:r w:rsidR="0012408D">
        <w:rPr>
          <w:rFonts w:ascii="Times New Roman" w:hAnsi="Times New Roman" w:cs="Times New Roman"/>
          <w:sz w:val="24"/>
          <w:szCs w:val="24"/>
        </w:rPr>
        <w:t xml:space="preserve"> </w:t>
      </w:r>
      <w:r w:rsidR="00886A62" w:rsidRPr="004B7ADF">
        <w:rPr>
          <w:rFonts w:ascii="Times New Roman" w:hAnsi="Times New Roman" w:cs="Times New Roman"/>
          <w:sz w:val="24"/>
          <w:szCs w:val="24"/>
        </w:rPr>
        <w:t xml:space="preserve">% wynagrodzenia zasadniczego oraz dodatku za wieloletnią pracę w służbie cywilnej wymaga pilnej zmiany z kilku powodów: </w:t>
      </w:r>
    </w:p>
    <w:p w14:paraId="14E744E9" w14:textId="2D24C23D" w:rsidR="00886A62" w:rsidRPr="004B7ADF" w:rsidRDefault="00886A62" w:rsidP="00AD77A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 xml:space="preserve">jest to metoda, która prowadzi do powstania istotnych różnic w wysokości dodatku </w:t>
      </w:r>
      <w:r w:rsidR="000F3296" w:rsidRPr="004B7ADF">
        <w:rPr>
          <w:rFonts w:ascii="Times New Roman" w:hAnsi="Times New Roman" w:cs="Times New Roman"/>
          <w:sz w:val="24"/>
          <w:szCs w:val="24"/>
        </w:rPr>
        <w:t>otrzymywanego przez dyplomatów zawodowych, nie tylko posiadających ten sam stopień dyplomatyczny</w:t>
      </w:r>
      <w:r w:rsidR="0098260D" w:rsidRPr="004B7ADF">
        <w:rPr>
          <w:rFonts w:ascii="Times New Roman" w:hAnsi="Times New Roman" w:cs="Times New Roman"/>
          <w:sz w:val="24"/>
          <w:szCs w:val="24"/>
        </w:rPr>
        <w:t>;</w:t>
      </w:r>
      <w:r w:rsidR="000F3296" w:rsidRPr="004B7ADF">
        <w:rPr>
          <w:rFonts w:ascii="Times New Roman" w:hAnsi="Times New Roman" w:cs="Times New Roman"/>
          <w:sz w:val="24"/>
          <w:szCs w:val="24"/>
        </w:rPr>
        <w:t xml:space="preserve"> metoda ta dopuszcza wręcz</w:t>
      </w:r>
      <w:r w:rsidR="0044388E">
        <w:rPr>
          <w:rFonts w:ascii="Times New Roman" w:hAnsi="Times New Roman" w:cs="Times New Roman"/>
          <w:sz w:val="24"/>
          <w:szCs w:val="24"/>
        </w:rPr>
        <w:t>,</w:t>
      </w:r>
      <w:r w:rsidR="000F3296" w:rsidRPr="004B7ADF">
        <w:rPr>
          <w:rFonts w:ascii="Times New Roman" w:hAnsi="Times New Roman" w:cs="Times New Roman"/>
          <w:sz w:val="24"/>
          <w:szCs w:val="24"/>
        </w:rPr>
        <w:t xml:space="preserve"> że dyplomata z niższym stopniem dyplomatycznym </w:t>
      </w:r>
      <w:r w:rsidR="00E16D97" w:rsidRPr="004B7ADF">
        <w:rPr>
          <w:rFonts w:ascii="Times New Roman" w:hAnsi="Times New Roman" w:cs="Times New Roman"/>
          <w:sz w:val="24"/>
          <w:szCs w:val="24"/>
        </w:rPr>
        <w:t>może otrzymywać</w:t>
      </w:r>
      <w:r w:rsidR="0098260D" w:rsidRPr="004B7ADF">
        <w:rPr>
          <w:rFonts w:ascii="Times New Roman" w:hAnsi="Times New Roman" w:cs="Times New Roman"/>
          <w:sz w:val="24"/>
          <w:szCs w:val="24"/>
        </w:rPr>
        <w:t xml:space="preserve"> dodatek </w:t>
      </w:r>
      <w:r w:rsidR="00E16D97" w:rsidRPr="004B7ADF">
        <w:rPr>
          <w:rFonts w:ascii="Times New Roman" w:hAnsi="Times New Roman" w:cs="Times New Roman"/>
          <w:sz w:val="24"/>
          <w:szCs w:val="24"/>
        </w:rPr>
        <w:t xml:space="preserve">w </w:t>
      </w:r>
      <w:r w:rsidR="0098260D" w:rsidRPr="004B7ADF">
        <w:rPr>
          <w:rFonts w:ascii="Times New Roman" w:hAnsi="Times New Roman" w:cs="Times New Roman"/>
          <w:sz w:val="24"/>
          <w:szCs w:val="24"/>
        </w:rPr>
        <w:t>wyższ</w:t>
      </w:r>
      <w:r w:rsidR="00E16D97" w:rsidRPr="004B7ADF">
        <w:rPr>
          <w:rFonts w:ascii="Times New Roman" w:hAnsi="Times New Roman" w:cs="Times New Roman"/>
          <w:sz w:val="24"/>
          <w:szCs w:val="24"/>
        </w:rPr>
        <w:t>ej wysokości</w:t>
      </w:r>
      <w:r w:rsidR="0098260D" w:rsidRPr="004B7ADF">
        <w:rPr>
          <w:rFonts w:ascii="Times New Roman" w:hAnsi="Times New Roman" w:cs="Times New Roman"/>
          <w:sz w:val="24"/>
          <w:szCs w:val="24"/>
        </w:rPr>
        <w:t xml:space="preserve"> od dyplomaty posiadającego wyższy stopień dyplomatyczny</w:t>
      </w:r>
      <w:r w:rsidR="00ED7AED" w:rsidRPr="004B7ADF">
        <w:rPr>
          <w:rFonts w:ascii="Times New Roman" w:hAnsi="Times New Roman" w:cs="Times New Roman"/>
          <w:sz w:val="24"/>
          <w:szCs w:val="24"/>
        </w:rPr>
        <w:t>;</w:t>
      </w:r>
    </w:p>
    <w:p w14:paraId="30BAFA92" w14:textId="685DDCB5" w:rsidR="00ED7AED" w:rsidRPr="004B7ADF" w:rsidRDefault="000F3296" w:rsidP="00AD77A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wysokość dodatku nie jest w żaden sposób powiązana z</w:t>
      </w:r>
      <w:r w:rsidR="0098260D" w:rsidRPr="004B7ADF">
        <w:rPr>
          <w:rFonts w:ascii="Times New Roman" w:hAnsi="Times New Roman" w:cs="Times New Roman"/>
          <w:sz w:val="24"/>
          <w:szCs w:val="24"/>
        </w:rPr>
        <w:t>e</w:t>
      </w:r>
      <w:r w:rsidRPr="004B7ADF">
        <w:rPr>
          <w:rFonts w:ascii="Times New Roman" w:hAnsi="Times New Roman" w:cs="Times New Roman"/>
          <w:sz w:val="24"/>
          <w:szCs w:val="24"/>
        </w:rPr>
        <w:t xml:space="preserve"> ścieżką awansu zawodowego w ramach stopni dyplomatycznych</w:t>
      </w:r>
      <w:r w:rsidR="0098260D" w:rsidRPr="004B7ADF">
        <w:rPr>
          <w:rFonts w:ascii="Times New Roman" w:hAnsi="Times New Roman" w:cs="Times New Roman"/>
          <w:sz w:val="24"/>
          <w:szCs w:val="24"/>
        </w:rPr>
        <w:t>, nie stanowi tym samym narzędzia motywującego do rozwijania kompetencji niezbędnych w korpusie dyplomatów zawodowych</w:t>
      </w:r>
      <w:r w:rsidR="00ED7AED" w:rsidRPr="004B7ADF">
        <w:rPr>
          <w:rFonts w:ascii="Times New Roman" w:hAnsi="Times New Roman" w:cs="Times New Roman"/>
          <w:sz w:val="24"/>
          <w:szCs w:val="24"/>
        </w:rPr>
        <w:t>;</w:t>
      </w:r>
    </w:p>
    <w:p w14:paraId="73E8F1BA" w14:textId="252F2F2E" w:rsidR="00ED7AED" w:rsidRPr="004B7ADF" w:rsidRDefault="00ED7AED" w:rsidP="00AD77A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 xml:space="preserve">jest systemowo niespójna z systemem ocen okresowych, którymi są objęci także dyplomaci zawodowi; kolejne pozytywne oceny okresowe pozostają w tym ujęciu bez wpływu na awans dyplomaty i wysokość przysługującego mu dodatku służby zagranicznej; </w:t>
      </w:r>
    </w:p>
    <w:p w14:paraId="71DE74BE" w14:textId="77CEAEAC" w:rsidR="00ED7AED" w:rsidRPr="004B7ADF" w:rsidRDefault="00ED7AED" w:rsidP="00AD77A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utrwala sytuację braku porównywalności dodatków służby zagranicznej</w:t>
      </w:r>
      <w:r w:rsidR="0012408D">
        <w:rPr>
          <w:rFonts w:ascii="Times New Roman" w:hAnsi="Times New Roman" w:cs="Times New Roman"/>
          <w:sz w:val="24"/>
          <w:szCs w:val="24"/>
        </w:rPr>
        <w:t xml:space="preserve"> </w:t>
      </w:r>
      <w:r w:rsidRPr="004B7ADF">
        <w:rPr>
          <w:rFonts w:ascii="Times New Roman" w:hAnsi="Times New Roman" w:cs="Times New Roman"/>
          <w:sz w:val="24"/>
          <w:szCs w:val="24"/>
        </w:rPr>
        <w:t>oraz dodatków służby cywilnej</w:t>
      </w:r>
      <w:r w:rsidR="0044388E">
        <w:rPr>
          <w:rFonts w:ascii="Times New Roman" w:hAnsi="Times New Roman" w:cs="Times New Roman"/>
          <w:sz w:val="24"/>
          <w:szCs w:val="24"/>
        </w:rPr>
        <w:t>,</w:t>
      </w:r>
      <w:r w:rsidRPr="004B7ADF">
        <w:rPr>
          <w:rFonts w:ascii="Times New Roman" w:hAnsi="Times New Roman" w:cs="Times New Roman"/>
          <w:sz w:val="24"/>
          <w:szCs w:val="24"/>
        </w:rPr>
        <w:t xml:space="preserve"> co jest </w:t>
      </w:r>
      <w:r w:rsidR="00827409" w:rsidRPr="004B7ADF">
        <w:rPr>
          <w:rFonts w:ascii="Times New Roman" w:hAnsi="Times New Roman" w:cs="Times New Roman"/>
          <w:sz w:val="24"/>
          <w:szCs w:val="24"/>
        </w:rPr>
        <w:t xml:space="preserve">szczególnie </w:t>
      </w:r>
      <w:r w:rsidRPr="004B7ADF">
        <w:rPr>
          <w:rFonts w:ascii="Times New Roman" w:hAnsi="Times New Roman" w:cs="Times New Roman"/>
          <w:sz w:val="24"/>
          <w:szCs w:val="24"/>
        </w:rPr>
        <w:t xml:space="preserve">istotne </w:t>
      </w:r>
      <w:r w:rsidR="00827409" w:rsidRPr="004B7ADF">
        <w:rPr>
          <w:rFonts w:ascii="Times New Roman" w:hAnsi="Times New Roman" w:cs="Times New Roman"/>
          <w:sz w:val="24"/>
          <w:szCs w:val="24"/>
        </w:rPr>
        <w:t>w przypadku</w:t>
      </w:r>
      <w:r w:rsidRPr="004B7ADF">
        <w:rPr>
          <w:rFonts w:ascii="Times New Roman" w:hAnsi="Times New Roman" w:cs="Times New Roman"/>
          <w:sz w:val="24"/>
          <w:szCs w:val="24"/>
        </w:rPr>
        <w:t xml:space="preserve"> zbiegu uprawnień dyplomaty do obu tych świadczeń (o czym szerzej dalej)</w:t>
      </w:r>
      <w:r w:rsidR="00E16D97" w:rsidRPr="004B7ADF">
        <w:rPr>
          <w:rFonts w:ascii="Times New Roman" w:hAnsi="Times New Roman" w:cs="Times New Roman"/>
          <w:sz w:val="24"/>
          <w:szCs w:val="24"/>
        </w:rPr>
        <w:t>;</w:t>
      </w:r>
    </w:p>
    <w:p w14:paraId="6777BC1E" w14:textId="4639A23C" w:rsidR="00BD6DF0" w:rsidRPr="004B7ADF" w:rsidRDefault="00E16D97" w:rsidP="00AD77A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nie oferuje dyplomatom zawodowym (tak jak dodatki służby cywilnej urzędnikom mianowanym) przejrzystej ścieżki dochodzenia do dodatku w wyższej wysokości</w:t>
      </w:r>
      <w:r w:rsidR="00827409" w:rsidRPr="004B7A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BDE3CB" w14:textId="31DC8F04" w:rsidR="00E16D97" w:rsidRPr="004B7ADF" w:rsidRDefault="00BD6DF0" w:rsidP="00AD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W świetle powyższego, kierując się potrzebą zapewnienia dyplomatom zawodowym pewności co do warunków zatrudnienia, a w szczególności przejrzystej drogi do awansu zawodowego</w:t>
      </w:r>
      <w:r w:rsidR="0044388E">
        <w:rPr>
          <w:rFonts w:ascii="Times New Roman" w:hAnsi="Times New Roman" w:cs="Times New Roman"/>
          <w:sz w:val="24"/>
          <w:szCs w:val="24"/>
        </w:rPr>
        <w:t>,</w:t>
      </w:r>
      <w:r w:rsidRPr="004B7ADF">
        <w:rPr>
          <w:rFonts w:ascii="Times New Roman" w:hAnsi="Times New Roman" w:cs="Times New Roman"/>
          <w:sz w:val="24"/>
          <w:szCs w:val="24"/>
        </w:rPr>
        <w:t xml:space="preserve"> projektodawca proponuje</w:t>
      </w:r>
      <w:r w:rsidR="0044388E">
        <w:rPr>
          <w:rFonts w:ascii="Times New Roman" w:hAnsi="Times New Roman" w:cs="Times New Roman"/>
          <w:sz w:val="24"/>
          <w:szCs w:val="24"/>
        </w:rPr>
        <w:t>,</w:t>
      </w:r>
      <w:r w:rsidRPr="004B7ADF">
        <w:rPr>
          <w:rFonts w:ascii="Times New Roman" w:hAnsi="Times New Roman" w:cs="Times New Roman"/>
          <w:sz w:val="24"/>
          <w:szCs w:val="24"/>
        </w:rPr>
        <w:t xml:space="preserve"> by na gruncie służby zagranicznej przyjąć rozwiązanie modelowo wzorowane na służbie cywilnej, tj. uzależnieni</w:t>
      </w:r>
      <w:r w:rsidR="004349FD">
        <w:rPr>
          <w:rFonts w:ascii="Times New Roman" w:hAnsi="Times New Roman" w:cs="Times New Roman"/>
          <w:sz w:val="24"/>
          <w:szCs w:val="24"/>
        </w:rPr>
        <w:t>e</w:t>
      </w:r>
      <w:r w:rsidRPr="004B7ADF">
        <w:rPr>
          <w:rFonts w:ascii="Times New Roman" w:hAnsi="Times New Roman" w:cs="Times New Roman"/>
          <w:sz w:val="24"/>
          <w:szCs w:val="24"/>
        </w:rPr>
        <w:t xml:space="preserve"> wysokości dodatku służby zagranicznej od</w:t>
      </w:r>
      <w:r w:rsidR="0012408D">
        <w:rPr>
          <w:rFonts w:ascii="Times New Roman" w:hAnsi="Times New Roman" w:cs="Times New Roman"/>
          <w:sz w:val="24"/>
          <w:szCs w:val="24"/>
        </w:rPr>
        <w:t xml:space="preserve"> </w:t>
      </w:r>
      <w:r w:rsidRPr="004B7ADF">
        <w:rPr>
          <w:rFonts w:ascii="Times New Roman" w:hAnsi="Times New Roman" w:cs="Times New Roman"/>
          <w:sz w:val="24"/>
          <w:szCs w:val="24"/>
        </w:rPr>
        <w:t>mnożnika kwoty bazowej przypisanego do kolejnych stopni dyplomatycznych, przy jednoczesnym zrównaniu wysokości tych mnożników z tymi</w:t>
      </w:r>
      <w:r w:rsidR="0044388E">
        <w:rPr>
          <w:rFonts w:ascii="Times New Roman" w:hAnsi="Times New Roman" w:cs="Times New Roman"/>
          <w:sz w:val="24"/>
          <w:szCs w:val="24"/>
        </w:rPr>
        <w:t>,</w:t>
      </w:r>
      <w:r w:rsidRPr="004B7ADF">
        <w:rPr>
          <w:rFonts w:ascii="Times New Roman" w:hAnsi="Times New Roman" w:cs="Times New Roman"/>
          <w:sz w:val="24"/>
          <w:szCs w:val="24"/>
        </w:rPr>
        <w:t xml:space="preserve"> które są przypisane do kolejnych stopni służbowych w służbie cywilnej (</w:t>
      </w:r>
      <w:r w:rsidRPr="00AD77AA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4B7ADF">
        <w:rPr>
          <w:rFonts w:ascii="Times New Roman" w:hAnsi="Times New Roman" w:cs="Times New Roman"/>
          <w:sz w:val="24"/>
          <w:szCs w:val="24"/>
        </w:rPr>
        <w:t xml:space="preserve"> projekt rozporządzenia załączony do projektu nowelizacji).</w:t>
      </w:r>
      <w:r w:rsidR="00D56644" w:rsidRPr="004B7ADF">
        <w:rPr>
          <w:rFonts w:ascii="Times New Roman" w:hAnsi="Times New Roman" w:cs="Times New Roman"/>
          <w:sz w:val="24"/>
          <w:szCs w:val="24"/>
        </w:rPr>
        <w:t xml:space="preserve"> Taki sposób kształtowania wysokości dodatku służby zagranicznej będzie bardziej zrozumiały, sprawiedliwy i systemowo spójny z innymi przepisami ustawy, a ponadto stanowić będzie wymierny ekwiwalent za wyższe wymagania stawiane dyplomatom zawodowym. </w:t>
      </w:r>
    </w:p>
    <w:p w14:paraId="0F51D9A3" w14:textId="184B19C3" w:rsidR="00E03888" w:rsidRPr="004B7ADF" w:rsidRDefault="00107A27" w:rsidP="00AD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D56644" w:rsidRPr="004B7ADF">
        <w:rPr>
          <w:rFonts w:ascii="Times New Roman" w:hAnsi="Times New Roman" w:cs="Times New Roman"/>
          <w:sz w:val="24"/>
          <w:szCs w:val="24"/>
        </w:rPr>
        <w:t xml:space="preserve">. </w:t>
      </w:r>
      <w:r w:rsidR="00E03888" w:rsidRPr="004B7ADF">
        <w:rPr>
          <w:rFonts w:ascii="Times New Roman" w:hAnsi="Times New Roman" w:cs="Times New Roman"/>
          <w:sz w:val="24"/>
          <w:szCs w:val="24"/>
        </w:rPr>
        <w:t>W kontekście wynagrodzeń dyplomatów zawodowych kolejnym istotnym zagadnieniem regulowanym w nowelizacji jest kwestia zbiegu uprawnień dyplomaty zawodowego, będącego urzędnikiem mianowanym zatrudnionym w urzędzie obsługującym ministra właściwego do</w:t>
      </w:r>
      <w:r w:rsidR="0012408D">
        <w:rPr>
          <w:rFonts w:ascii="Times New Roman" w:hAnsi="Times New Roman" w:cs="Times New Roman"/>
          <w:sz w:val="24"/>
          <w:szCs w:val="24"/>
        </w:rPr>
        <w:t xml:space="preserve"> </w:t>
      </w:r>
      <w:r w:rsidR="00E03888" w:rsidRPr="004B7ADF">
        <w:rPr>
          <w:rFonts w:ascii="Times New Roman" w:hAnsi="Times New Roman" w:cs="Times New Roman"/>
          <w:sz w:val="24"/>
          <w:szCs w:val="24"/>
        </w:rPr>
        <w:t>spraw zagranicznych, do dodatku służby zagranicznej oraz dodatku służby cywilnej. W</w:t>
      </w:r>
      <w:r w:rsidR="0012408D">
        <w:rPr>
          <w:rFonts w:ascii="Times New Roman" w:hAnsi="Times New Roman" w:cs="Times New Roman"/>
          <w:sz w:val="24"/>
          <w:szCs w:val="24"/>
        </w:rPr>
        <w:t xml:space="preserve"> </w:t>
      </w:r>
      <w:r w:rsidR="00E03888" w:rsidRPr="004B7ADF">
        <w:rPr>
          <w:rFonts w:ascii="Times New Roman" w:hAnsi="Times New Roman" w:cs="Times New Roman"/>
          <w:sz w:val="24"/>
          <w:szCs w:val="24"/>
        </w:rPr>
        <w:t xml:space="preserve">nowelizacji proponuje się, by w takim przypadku dyplomacie zawodowemu przysługiwał wyłącznie dodatek służby zagranicznej. Rozwiązanie to oznacza, że dyplomata zawodowy będący urzędnikiem mianowanym nadal podlega ocenie okresowej w służbie cywilnej i nadal może awansować na kolejne stopnie w służbie cywilnej. W celu zagwarantowania zachowania praw nabytych przez urzędników mianowanych przewiduje się, że wysokość otrzymywanego przez nich dodatku służby zagranicznej nie będzie niższa od dodatku służby cywilnej, który by im przysługiwał w danym momencie. Powyższe ma odzwierciedlenie także w przepisach przejściowych. </w:t>
      </w:r>
    </w:p>
    <w:p w14:paraId="331376F5" w14:textId="4D4A0CE6" w:rsidR="000C7040" w:rsidRPr="004B7ADF" w:rsidRDefault="00107A27" w:rsidP="00AD77AA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7ADF">
        <w:rPr>
          <w:rFonts w:ascii="Times New Roman" w:hAnsi="Times New Roman" w:cs="Times New Roman"/>
          <w:iCs/>
          <w:sz w:val="24"/>
          <w:szCs w:val="24"/>
        </w:rPr>
        <w:t>4</w:t>
      </w:r>
      <w:r w:rsidR="00B92BBF" w:rsidRPr="004B7ADF">
        <w:rPr>
          <w:rFonts w:ascii="Times New Roman" w:hAnsi="Times New Roman" w:cs="Times New Roman"/>
          <w:iCs/>
          <w:sz w:val="24"/>
          <w:szCs w:val="24"/>
        </w:rPr>
        <w:t>.</w:t>
      </w:r>
      <w:r w:rsidR="00A21248" w:rsidRPr="004B7A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F142D" w:rsidRPr="004B7ADF">
        <w:rPr>
          <w:rFonts w:ascii="Times New Roman" w:hAnsi="Times New Roman" w:cs="Times New Roman"/>
          <w:iCs/>
          <w:sz w:val="24"/>
          <w:szCs w:val="24"/>
        </w:rPr>
        <w:t>Na mocy art. 85a ustawy, mimo upływu ponad 3 lat od jej wejścia w życie</w:t>
      </w:r>
      <w:r w:rsidR="000C7040" w:rsidRPr="004B7ADF">
        <w:rPr>
          <w:rFonts w:ascii="Times New Roman" w:hAnsi="Times New Roman" w:cs="Times New Roman"/>
          <w:iCs/>
          <w:sz w:val="24"/>
          <w:szCs w:val="24"/>
        </w:rPr>
        <w:t>, w sprawach uprawnień i świadczeń, przysługujących członkowi służby zagranicznej oraz osobom, które z dniem wejścia w życie ustawy sta</w:t>
      </w:r>
      <w:r w:rsidR="00C44B72" w:rsidRPr="004B7ADF">
        <w:rPr>
          <w:rFonts w:ascii="Times New Roman" w:hAnsi="Times New Roman" w:cs="Times New Roman"/>
          <w:iCs/>
          <w:sz w:val="24"/>
          <w:szCs w:val="24"/>
        </w:rPr>
        <w:t xml:space="preserve">ły </w:t>
      </w:r>
      <w:r w:rsidR="000C7040" w:rsidRPr="004B7ADF">
        <w:rPr>
          <w:rFonts w:ascii="Times New Roman" w:hAnsi="Times New Roman" w:cs="Times New Roman"/>
          <w:iCs/>
          <w:sz w:val="24"/>
          <w:szCs w:val="24"/>
        </w:rPr>
        <w:t>się pracownikami delegowanymi albo dyplomatami delegowanymi</w:t>
      </w:r>
      <w:r w:rsidR="0044388E">
        <w:rPr>
          <w:rFonts w:ascii="Times New Roman" w:hAnsi="Times New Roman" w:cs="Times New Roman"/>
          <w:iCs/>
          <w:sz w:val="24"/>
          <w:szCs w:val="24"/>
        </w:rPr>
        <w:t>,</w:t>
      </w:r>
      <w:r w:rsidR="000C7040" w:rsidRPr="004B7ADF">
        <w:rPr>
          <w:rFonts w:ascii="Times New Roman" w:hAnsi="Times New Roman" w:cs="Times New Roman"/>
          <w:iCs/>
          <w:sz w:val="24"/>
          <w:szCs w:val="24"/>
        </w:rPr>
        <w:t xml:space="preserve"> wciąż stosowane są przepisy art. 29 uchylonej ustawy oraz przepisy wykonawcze wydane na podstawie art. 30</w:t>
      </w:r>
      <w:r w:rsidR="00C44B72" w:rsidRPr="004B7A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863AA" w:rsidRPr="004B7ADF">
        <w:rPr>
          <w:rFonts w:ascii="Times New Roman" w:hAnsi="Times New Roman" w:cs="Times New Roman"/>
          <w:iCs/>
          <w:sz w:val="24"/>
          <w:szCs w:val="24"/>
        </w:rPr>
        <w:t>tej</w:t>
      </w:r>
      <w:r w:rsidR="000C7040" w:rsidRPr="004B7ADF">
        <w:rPr>
          <w:rFonts w:ascii="Times New Roman" w:hAnsi="Times New Roman" w:cs="Times New Roman"/>
          <w:iCs/>
          <w:sz w:val="24"/>
          <w:szCs w:val="24"/>
        </w:rPr>
        <w:t xml:space="preserve"> ustawy.</w:t>
      </w:r>
      <w:r w:rsidR="006C6297" w:rsidRPr="004B7ADF">
        <w:rPr>
          <w:rFonts w:ascii="Times New Roman" w:hAnsi="Times New Roman" w:cs="Times New Roman"/>
          <w:iCs/>
          <w:sz w:val="24"/>
          <w:szCs w:val="24"/>
        </w:rPr>
        <w:t xml:space="preserve"> W konsekwencji nie wydane zostało rozporządzenie, o którym mowa w art. 54 </w:t>
      </w:r>
      <w:r w:rsidR="001863AA" w:rsidRPr="004B7ADF">
        <w:rPr>
          <w:rFonts w:ascii="Times New Roman" w:hAnsi="Times New Roman" w:cs="Times New Roman"/>
          <w:iCs/>
          <w:sz w:val="24"/>
          <w:szCs w:val="24"/>
        </w:rPr>
        <w:t xml:space="preserve">nowelizowanej </w:t>
      </w:r>
      <w:r w:rsidR="006C6297" w:rsidRPr="004B7ADF">
        <w:rPr>
          <w:rFonts w:ascii="Times New Roman" w:hAnsi="Times New Roman" w:cs="Times New Roman"/>
          <w:iCs/>
          <w:sz w:val="24"/>
          <w:szCs w:val="24"/>
        </w:rPr>
        <w:t xml:space="preserve">ustawy, które miało określać m.in. wysokość i szczegółowe zasady przyznawania i wypłaty dodatku zagranicznego oraz sposób jego waloryzacji. </w:t>
      </w:r>
    </w:p>
    <w:p w14:paraId="17415AA2" w14:textId="20C9AC5D" w:rsidR="009049F5" w:rsidRPr="004B7ADF" w:rsidRDefault="006C6297" w:rsidP="00AD77A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7ADF">
        <w:rPr>
          <w:rFonts w:ascii="Times New Roman" w:hAnsi="Times New Roman" w:cs="Times New Roman"/>
          <w:iCs/>
          <w:sz w:val="24"/>
          <w:szCs w:val="24"/>
        </w:rPr>
        <w:t>Powyższy stan prawny wymaga pilnej naprawy i przywrócenia członkom służby zagranicznej pewności co do warunków ich zatrudnienia, w tym zrozumiałego i przejrzystego uregulowania przysługujących im świadczeń. Jednym z elementów działań naprawczych ma być uregulowanie na poziomie ustawy</w:t>
      </w:r>
      <w:r w:rsidR="009049F5" w:rsidRPr="004B7ADF">
        <w:rPr>
          <w:rFonts w:ascii="Times New Roman" w:hAnsi="Times New Roman" w:cs="Times New Roman"/>
          <w:iCs/>
          <w:sz w:val="24"/>
          <w:szCs w:val="24"/>
        </w:rPr>
        <w:t xml:space="preserve"> sposobu:</w:t>
      </w:r>
    </w:p>
    <w:p w14:paraId="213401BE" w14:textId="1427FF38" w:rsidR="006C6297" w:rsidRPr="004B7ADF" w:rsidRDefault="009049F5" w:rsidP="00AD77A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7ADF">
        <w:rPr>
          <w:rFonts w:ascii="Times New Roman" w:hAnsi="Times New Roman" w:cs="Times New Roman"/>
          <w:iCs/>
          <w:sz w:val="24"/>
          <w:szCs w:val="24"/>
        </w:rPr>
        <w:t>obliczania wysokości dodatku zagranicznego (tj. jako iloczynu kwoty bazowej określanej dla każdego państwa przyjmującego i mnożnika dodatku zagranicznego określanego dla poszczególnych stanowisk w placówkach zagranicznych);</w:t>
      </w:r>
    </w:p>
    <w:p w14:paraId="0B7B0BC0" w14:textId="77777777" w:rsidR="009049F5" w:rsidRPr="004B7ADF" w:rsidRDefault="009049F5" w:rsidP="00AD77A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7ADF">
        <w:rPr>
          <w:rFonts w:ascii="Times New Roman" w:hAnsi="Times New Roman" w:cs="Times New Roman"/>
          <w:iCs/>
          <w:sz w:val="24"/>
          <w:szCs w:val="24"/>
        </w:rPr>
        <w:t>określania kwoty bazowej dodatku zagranicznego;</w:t>
      </w:r>
    </w:p>
    <w:p w14:paraId="033591C4" w14:textId="6752F325" w:rsidR="009049F5" w:rsidRPr="004B7ADF" w:rsidRDefault="009049F5" w:rsidP="00AD77A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7ADF">
        <w:rPr>
          <w:rFonts w:ascii="Times New Roman" w:hAnsi="Times New Roman" w:cs="Times New Roman"/>
          <w:iCs/>
          <w:sz w:val="24"/>
          <w:szCs w:val="24"/>
        </w:rPr>
        <w:t xml:space="preserve">waloryzacji </w:t>
      </w:r>
      <w:r w:rsidR="002F2732" w:rsidRPr="004B7ADF">
        <w:rPr>
          <w:rFonts w:ascii="Times New Roman" w:hAnsi="Times New Roman" w:cs="Times New Roman"/>
          <w:iCs/>
          <w:sz w:val="24"/>
          <w:szCs w:val="24"/>
        </w:rPr>
        <w:t>bazowego</w:t>
      </w:r>
      <w:r w:rsidRPr="004B7ADF">
        <w:rPr>
          <w:rFonts w:ascii="Times New Roman" w:hAnsi="Times New Roman" w:cs="Times New Roman"/>
          <w:iCs/>
          <w:sz w:val="24"/>
          <w:szCs w:val="24"/>
        </w:rPr>
        <w:t xml:space="preserve"> dodatku zagranicznego.</w:t>
      </w:r>
    </w:p>
    <w:p w14:paraId="3FDE793A" w14:textId="67FA8C9A" w:rsidR="000C7040" w:rsidRPr="004B7ADF" w:rsidRDefault="009049F5" w:rsidP="00AD77AA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7ADF">
        <w:rPr>
          <w:rFonts w:ascii="Times New Roman" w:hAnsi="Times New Roman" w:cs="Times New Roman"/>
          <w:iCs/>
          <w:sz w:val="24"/>
          <w:szCs w:val="24"/>
        </w:rPr>
        <w:t xml:space="preserve">Nowelizacja </w:t>
      </w:r>
      <w:r w:rsidR="001863AA" w:rsidRPr="004B7ADF">
        <w:rPr>
          <w:rFonts w:ascii="Times New Roman" w:hAnsi="Times New Roman" w:cs="Times New Roman"/>
          <w:iCs/>
          <w:sz w:val="24"/>
          <w:szCs w:val="24"/>
        </w:rPr>
        <w:t xml:space="preserve">reguluje sposób </w:t>
      </w:r>
      <w:r w:rsidRPr="004B7ADF">
        <w:rPr>
          <w:rFonts w:ascii="Times New Roman" w:hAnsi="Times New Roman" w:cs="Times New Roman"/>
          <w:iCs/>
          <w:sz w:val="24"/>
          <w:szCs w:val="24"/>
        </w:rPr>
        <w:t xml:space="preserve">waloryzacji </w:t>
      </w:r>
      <w:r w:rsidR="00B44962" w:rsidRPr="004B7ADF">
        <w:rPr>
          <w:rFonts w:ascii="Times New Roman" w:hAnsi="Times New Roman" w:cs="Times New Roman"/>
          <w:iCs/>
          <w:sz w:val="24"/>
          <w:szCs w:val="24"/>
        </w:rPr>
        <w:t>bazowego</w:t>
      </w:r>
      <w:r w:rsidRPr="004B7ADF">
        <w:rPr>
          <w:rFonts w:ascii="Times New Roman" w:hAnsi="Times New Roman" w:cs="Times New Roman"/>
          <w:iCs/>
          <w:sz w:val="24"/>
          <w:szCs w:val="24"/>
        </w:rPr>
        <w:t xml:space="preserve"> dodatku zagranicznego</w:t>
      </w:r>
      <w:r w:rsidR="001863AA" w:rsidRPr="004B7ADF">
        <w:rPr>
          <w:rFonts w:ascii="Times New Roman" w:hAnsi="Times New Roman" w:cs="Times New Roman"/>
          <w:iCs/>
          <w:sz w:val="24"/>
          <w:szCs w:val="24"/>
        </w:rPr>
        <w:t xml:space="preserve"> (sam obowiązek waloryzacji dodatku wprowadziła ustawa z 2021 r.)</w:t>
      </w:r>
      <w:r w:rsidRPr="004B7ADF">
        <w:rPr>
          <w:rFonts w:ascii="Times New Roman" w:hAnsi="Times New Roman" w:cs="Times New Roman"/>
          <w:iCs/>
          <w:sz w:val="24"/>
          <w:szCs w:val="24"/>
        </w:rPr>
        <w:t xml:space="preserve">. Na tej podstawie </w:t>
      </w:r>
      <w:r w:rsidRPr="004B7ADF">
        <w:rPr>
          <w:rFonts w:ascii="Times New Roman" w:hAnsi="Times New Roman" w:cs="Times New Roman"/>
          <w:sz w:val="24"/>
          <w:szCs w:val="24"/>
        </w:rPr>
        <w:t xml:space="preserve">Minister Spraw Zagranicznych będzie ogłaszał w drodze obwieszczenia, </w:t>
      </w:r>
      <w:r w:rsidRPr="004B7ADF">
        <w:rPr>
          <w:rFonts w:ascii="Times New Roman" w:hAnsi="Times New Roman" w:cs="Times New Roman"/>
          <w:iCs/>
          <w:sz w:val="24"/>
          <w:szCs w:val="24"/>
        </w:rPr>
        <w:t xml:space="preserve">w terminie do dnia 15 marca, kwoty bazowe dodatku zagranicznego dla poszczególnych państw przyjmujących obowiązujące od </w:t>
      </w:r>
      <w:r w:rsidRPr="004B7ADF">
        <w:rPr>
          <w:rFonts w:ascii="Times New Roman" w:hAnsi="Times New Roman" w:cs="Times New Roman"/>
          <w:iCs/>
          <w:sz w:val="24"/>
          <w:szCs w:val="24"/>
        </w:rPr>
        <w:lastRenderedPageBreak/>
        <w:t>dnia 1 kwietnia. Jednocześnie na poziomie rozporządzenia zostaną określone przedziały mnożników dodatku zagranicznego dla poszczególnych stanowisk w placówkach zagranicznych</w:t>
      </w:r>
      <w:r w:rsidR="009B0F33" w:rsidRPr="004B7ADF">
        <w:rPr>
          <w:rFonts w:ascii="Times New Roman" w:hAnsi="Times New Roman" w:cs="Times New Roman"/>
          <w:iCs/>
          <w:sz w:val="24"/>
          <w:szCs w:val="24"/>
        </w:rPr>
        <w:t>.</w:t>
      </w:r>
    </w:p>
    <w:p w14:paraId="3045111E" w14:textId="6B687C8A" w:rsidR="0042133E" w:rsidRPr="004B7ADF" w:rsidRDefault="00D401CA" w:rsidP="00AD77AA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7ADF">
        <w:rPr>
          <w:rFonts w:ascii="Times New Roman" w:hAnsi="Times New Roman" w:cs="Times New Roman"/>
          <w:iCs/>
          <w:sz w:val="24"/>
          <w:szCs w:val="24"/>
        </w:rPr>
        <w:t>5</w:t>
      </w:r>
      <w:r w:rsidR="0042133E" w:rsidRPr="004B7AD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5B3F67" w:rsidRPr="004B7ADF">
        <w:rPr>
          <w:rFonts w:ascii="Times New Roman" w:hAnsi="Times New Roman" w:cs="Times New Roman"/>
          <w:iCs/>
          <w:sz w:val="24"/>
          <w:szCs w:val="24"/>
        </w:rPr>
        <w:t xml:space="preserve">W zakresie samych </w:t>
      </w:r>
      <w:r w:rsidR="001974D3" w:rsidRPr="004B7ADF">
        <w:rPr>
          <w:rFonts w:ascii="Times New Roman" w:hAnsi="Times New Roman" w:cs="Times New Roman"/>
          <w:iCs/>
          <w:sz w:val="24"/>
          <w:szCs w:val="24"/>
        </w:rPr>
        <w:t>reguł</w:t>
      </w:r>
      <w:r w:rsidR="005B3F67" w:rsidRPr="004B7ADF">
        <w:rPr>
          <w:rFonts w:ascii="Times New Roman" w:hAnsi="Times New Roman" w:cs="Times New Roman"/>
          <w:iCs/>
          <w:sz w:val="24"/>
          <w:szCs w:val="24"/>
        </w:rPr>
        <w:t xml:space="preserve"> wypłacania dodatku zagranicznego nowelizacja podtrzymuje zasadę, że przysługuje </w:t>
      </w:r>
      <w:r w:rsidR="001974D3" w:rsidRPr="004B7ADF">
        <w:rPr>
          <w:rFonts w:ascii="Times New Roman" w:hAnsi="Times New Roman" w:cs="Times New Roman"/>
          <w:iCs/>
          <w:sz w:val="24"/>
          <w:szCs w:val="24"/>
        </w:rPr>
        <w:t xml:space="preserve">on </w:t>
      </w:r>
      <w:r w:rsidR="005B3F67" w:rsidRPr="004B7ADF">
        <w:rPr>
          <w:rFonts w:ascii="Times New Roman" w:hAnsi="Times New Roman" w:cs="Times New Roman"/>
          <w:iCs/>
          <w:sz w:val="24"/>
          <w:szCs w:val="24"/>
        </w:rPr>
        <w:t xml:space="preserve">za czas wykonywania obowiązków w placówce zagranicznej i ulega zmniejszeniu proporcjonalnie do dni nieobecności w pracy w przypadku czasowej niemożności wykonywania obowiązków w placówce zagranicznej, wprowadzając przy tym zmiany redakcyjne służące zapewnieniu spójności brzmienia tej normy z innymi przepisami ustawy. </w:t>
      </w:r>
    </w:p>
    <w:p w14:paraId="2EAC2506" w14:textId="205ED93D" w:rsidR="005B3F67" w:rsidRPr="004B7ADF" w:rsidRDefault="005B3F67" w:rsidP="00AD77AA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7ADF">
        <w:rPr>
          <w:rFonts w:ascii="Times New Roman" w:hAnsi="Times New Roman" w:cs="Times New Roman"/>
          <w:iCs/>
          <w:sz w:val="24"/>
          <w:szCs w:val="24"/>
        </w:rPr>
        <w:t>W porównaniu do obowiązujących przepisów rozszerzeniu ulega katalog nieobecności nieuznawanych za czasową niemożność wykonywania obowiązków służbowych w placówce zagranicznej (czyli okresów</w:t>
      </w:r>
      <w:r w:rsidR="0044388E">
        <w:rPr>
          <w:rFonts w:ascii="Times New Roman" w:hAnsi="Times New Roman" w:cs="Times New Roman"/>
          <w:iCs/>
          <w:sz w:val="24"/>
          <w:szCs w:val="24"/>
        </w:rPr>
        <w:t>,</w:t>
      </w:r>
      <w:r w:rsidRPr="004B7ADF">
        <w:rPr>
          <w:rFonts w:ascii="Times New Roman" w:hAnsi="Times New Roman" w:cs="Times New Roman"/>
          <w:iCs/>
          <w:sz w:val="24"/>
          <w:szCs w:val="24"/>
        </w:rPr>
        <w:t xml:space="preserve"> za które będzie przysługiwał dodatek zagraniczny) o urlop opiekuńczy, o którym mowa w art. 173</w:t>
      </w:r>
      <w:r w:rsidRPr="004B7ADF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  <w:r w:rsidRPr="004B7ADF">
        <w:rPr>
          <w:rFonts w:ascii="Times New Roman" w:hAnsi="Times New Roman" w:cs="Times New Roman"/>
          <w:iCs/>
          <w:sz w:val="24"/>
          <w:szCs w:val="24"/>
        </w:rPr>
        <w:t xml:space="preserve"> Kodeksu pracy. </w:t>
      </w:r>
    </w:p>
    <w:p w14:paraId="1B3B2A24" w14:textId="4DFDFDC1" w:rsidR="005B6570" w:rsidRPr="004B7ADF" w:rsidRDefault="005B6570" w:rsidP="00AD77AA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7ADF">
        <w:rPr>
          <w:rFonts w:ascii="Times New Roman" w:hAnsi="Times New Roman" w:cs="Times New Roman"/>
          <w:iCs/>
          <w:sz w:val="24"/>
          <w:szCs w:val="24"/>
        </w:rPr>
        <w:t xml:space="preserve">W świetle </w:t>
      </w:r>
      <w:r w:rsidR="009B0F33" w:rsidRPr="004B7ADF">
        <w:rPr>
          <w:rFonts w:ascii="Times New Roman" w:hAnsi="Times New Roman" w:cs="Times New Roman"/>
          <w:iCs/>
          <w:sz w:val="24"/>
          <w:szCs w:val="24"/>
        </w:rPr>
        <w:t xml:space="preserve">niejednolitej </w:t>
      </w:r>
      <w:r w:rsidRPr="004B7ADF">
        <w:rPr>
          <w:rFonts w:ascii="Times New Roman" w:hAnsi="Times New Roman" w:cs="Times New Roman"/>
          <w:iCs/>
          <w:sz w:val="24"/>
          <w:szCs w:val="24"/>
        </w:rPr>
        <w:t>linii orzeczniczej sądów pracy</w:t>
      </w:r>
      <w:r w:rsidR="009B0F33" w:rsidRPr="004B7ADF">
        <w:rPr>
          <w:rFonts w:ascii="Times New Roman" w:hAnsi="Times New Roman" w:cs="Times New Roman"/>
          <w:iCs/>
          <w:sz w:val="24"/>
          <w:szCs w:val="24"/>
        </w:rPr>
        <w:t>, w celu rozwiązania pojawiających się wątpliwości, wprowadzono do ustawy</w:t>
      </w:r>
      <w:r w:rsidRPr="004B7ADF">
        <w:rPr>
          <w:rFonts w:ascii="Times New Roman" w:hAnsi="Times New Roman" w:cs="Times New Roman"/>
          <w:iCs/>
          <w:sz w:val="24"/>
          <w:szCs w:val="24"/>
        </w:rPr>
        <w:t xml:space="preserve"> przepis</w:t>
      </w:r>
      <w:r w:rsidR="009B0F33" w:rsidRPr="004B7ADF">
        <w:rPr>
          <w:rFonts w:ascii="Times New Roman" w:hAnsi="Times New Roman" w:cs="Times New Roman"/>
          <w:iCs/>
          <w:sz w:val="24"/>
          <w:szCs w:val="24"/>
        </w:rPr>
        <w:t xml:space="preserve"> wskazujący</w:t>
      </w:r>
      <w:r w:rsidRPr="004B7ADF">
        <w:rPr>
          <w:rFonts w:ascii="Times New Roman" w:hAnsi="Times New Roman" w:cs="Times New Roman"/>
          <w:iCs/>
          <w:sz w:val="24"/>
          <w:szCs w:val="24"/>
        </w:rPr>
        <w:t xml:space="preserve">, że dodatek zagraniczny nie stanowi podstawy do obliczania ekwiwalentu pieniężnego za urlop wypoczynkowy i nie jest on też składnikiem wynagrodzenia. </w:t>
      </w:r>
    </w:p>
    <w:p w14:paraId="13BA0E91" w14:textId="699D004B" w:rsidR="001974D3" w:rsidRPr="004B7ADF" w:rsidRDefault="001974D3" w:rsidP="00AD77AA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7ADF">
        <w:rPr>
          <w:rFonts w:ascii="Times New Roman" w:hAnsi="Times New Roman" w:cs="Times New Roman"/>
          <w:iCs/>
          <w:sz w:val="24"/>
          <w:szCs w:val="24"/>
        </w:rPr>
        <w:t xml:space="preserve">Ponadto projektodawca uregulował w ustawie </w:t>
      </w:r>
      <w:r w:rsidR="003023D6" w:rsidRPr="004B7ADF">
        <w:rPr>
          <w:rFonts w:ascii="Times New Roman" w:hAnsi="Times New Roman" w:cs="Times New Roman"/>
          <w:iCs/>
          <w:sz w:val="24"/>
          <w:szCs w:val="24"/>
        </w:rPr>
        <w:t>termin</w:t>
      </w:r>
      <w:r w:rsidRPr="004B7ADF">
        <w:rPr>
          <w:rFonts w:ascii="Times New Roman" w:hAnsi="Times New Roman" w:cs="Times New Roman"/>
          <w:iCs/>
          <w:sz w:val="24"/>
          <w:szCs w:val="24"/>
        </w:rPr>
        <w:t xml:space="preserve"> wypłacania dodatku zagranicznego</w:t>
      </w:r>
      <w:r w:rsidR="0044388E">
        <w:rPr>
          <w:rFonts w:ascii="Times New Roman" w:hAnsi="Times New Roman" w:cs="Times New Roman"/>
          <w:iCs/>
          <w:sz w:val="24"/>
          <w:szCs w:val="24"/>
        </w:rPr>
        <w:t>,</w:t>
      </w:r>
      <w:r w:rsidRPr="004B7A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023D6" w:rsidRPr="004B7ADF">
        <w:rPr>
          <w:rFonts w:ascii="Times New Roman" w:hAnsi="Times New Roman" w:cs="Times New Roman"/>
          <w:iCs/>
          <w:sz w:val="24"/>
          <w:szCs w:val="24"/>
        </w:rPr>
        <w:t>a</w:t>
      </w:r>
      <w:r w:rsidR="001240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023D6" w:rsidRPr="004B7ADF">
        <w:rPr>
          <w:rFonts w:ascii="Times New Roman" w:hAnsi="Times New Roman" w:cs="Times New Roman"/>
          <w:iCs/>
          <w:sz w:val="24"/>
          <w:szCs w:val="24"/>
        </w:rPr>
        <w:t>także termin wypłaty pierwszego dodatku zagranicznego, brak obowiązku zwrotu dodatku otrzymanego za miesiąc, w którym nastąpiło odwołanie lub zgon, oraz okres</w:t>
      </w:r>
      <w:r w:rsidR="00FF05C3">
        <w:rPr>
          <w:rFonts w:ascii="Times New Roman" w:hAnsi="Times New Roman" w:cs="Times New Roman"/>
          <w:iCs/>
          <w:sz w:val="24"/>
          <w:szCs w:val="24"/>
        </w:rPr>
        <w:t>,</w:t>
      </w:r>
      <w:r w:rsidR="003023D6" w:rsidRPr="004B7ADF">
        <w:rPr>
          <w:rFonts w:ascii="Times New Roman" w:hAnsi="Times New Roman" w:cs="Times New Roman"/>
          <w:iCs/>
          <w:sz w:val="24"/>
          <w:szCs w:val="24"/>
        </w:rPr>
        <w:t xml:space="preserve"> za jaki przysługuje dodatek zagraniczny w</w:t>
      </w:r>
      <w:r w:rsidR="001240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023D6" w:rsidRPr="004B7ADF">
        <w:rPr>
          <w:rFonts w:ascii="Times New Roman" w:hAnsi="Times New Roman" w:cs="Times New Roman"/>
          <w:iCs/>
          <w:sz w:val="24"/>
          <w:szCs w:val="24"/>
        </w:rPr>
        <w:t>przypadku odwołania członka służby zagranicznej ze stanowiska w</w:t>
      </w:r>
      <w:r w:rsidR="001240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023D6" w:rsidRPr="004B7ADF">
        <w:rPr>
          <w:rFonts w:ascii="Times New Roman" w:hAnsi="Times New Roman" w:cs="Times New Roman"/>
          <w:iCs/>
          <w:sz w:val="24"/>
          <w:szCs w:val="24"/>
        </w:rPr>
        <w:t>placówce zagranicznej i wyznaczenia stanowiska w innej placówce zagranicznej (w</w:t>
      </w:r>
      <w:r w:rsidR="001240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023D6" w:rsidRPr="004B7ADF">
        <w:rPr>
          <w:rFonts w:ascii="Times New Roman" w:hAnsi="Times New Roman" w:cs="Times New Roman"/>
          <w:iCs/>
          <w:sz w:val="24"/>
          <w:szCs w:val="24"/>
        </w:rPr>
        <w:t xml:space="preserve">obowiązującej ustawie zasady </w:t>
      </w:r>
      <w:r w:rsidR="009B0F33" w:rsidRPr="004B7ADF">
        <w:rPr>
          <w:rFonts w:ascii="Times New Roman" w:hAnsi="Times New Roman" w:cs="Times New Roman"/>
          <w:iCs/>
          <w:sz w:val="24"/>
          <w:szCs w:val="24"/>
        </w:rPr>
        <w:t xml:space="preserve">te miały zostać </w:t>
      </w:r>
      <w:r w:rsidR="003023D6" w:rsidRPr="004B7ADF">
        <w:rPr>
          <w:rFonts w:ascii="Times New Roman" w:hAnsi="Times New Roman" w:cs="Times New Roman"/>
          <w:iCs/>
          <w:sz w:val="24"/>
          <w:szCs w:val="24"/>
        </w:rPr>
        <w:t>uregulowane w rozporządzeniu).</w:t>
      </w:r>
    </w:p>
    <w:p w14:paraId="0439F77F" w14:textId="72E1C56F" w:rsidR="00A56983" w:rsidRPr="004B7ADF" w:rsidRDefault="00D401CA" w:rsidP="00AD77AA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Hlk171078597"/>
      <w:bookmarkStart w:id="1" w:name="_Hlk171078145"/>
      <w:r w:rsidRPr="004B7ADF">
        <w:rPr>
          <w:rFonts w:ascii="Times New Roman" w:hAnsi="Times New Roman" w:cs="Times New Roman"/>
          <w:iCs/>
          <w:sz w:val="24"/>
          <w:szCs w:val="24"/>
        </w:rPr>
        <w:t>6</w:t>
      </w:r>
      <w:r w:rsidR="003023D6" w:rsidRPr="004B7ADF">
        <w:rPr>
          <w:rFonts w:ascii="Times New Roman" w:hAnsi="Times New Roman" w:cs="Times New Roman"/>
          <w:iCs/>
          <w:sz w:val="24"/>
          <w:szCs w:val="24"/>
        </w:rPr>
        <w:t>.</w:t>
      </w:r>
      <w:r w:rsidR="00193010" w:rsidRPr="004B7ADF">
        <w:rPr>
          <w:rFonts w:ascii="Times New Roman" w:hAnsi="Times New Roman" w:cs="Times New Roman"/>
          <w:iCs/>
          <w:sz w:val="24"/>
          <w:szCs w:val="24"/>
        </w:rPr>
        <w:t xml:space="preserve"> Kluczowym zagadnieniem wymagającym interwencji legislacyjnej jest uregulowanie katalogu świadczeń przysługujących członkom służby zagranicznej wykonującym obowiązki w placówce zagranicznej. Z uwagi na brzmienie przepisów przejściowych wciąż są stosowane przepisy art. 29 uchylonej ustawy z 2001 r. oraz przepisy wykonawcze wydane na podstawie art. 30 tej ustawy. Termin obowiązywania przepisu przejściowego, o którym mowa w art. 85a, był wielokrotnie przesuwany z uwagi na trudności czy wręcz niemożność wykonania obowiązującej ustawy</w:t>
      </w:r>
      <w:r w:rsidR="00C20955" w:rsidRPr="004B7ADF">
        <w:rPr>
          <w:rFonts w:ascii="Times New Roman" w:hAnsi="Times New Roman" w:cs="Times New Roman"/>
          <w:iCs/>
          <w:sz w:val="24"/>
          <w:szCs w:val="24"/>
        </w:rPr>
        <w:t xml:space="preserve">. Członkowie służby zagranicznej </w:t>
      </w:r>
      <w:r w:rsidR="00077DA1" w:rsidRPr="004B7ADF">
        <w:rPr>
          <w:rFonts w:ascii="Times New Roman" w:hAnsi="Times New Roman" w:cs="Times New Roman"/>
          <w:iCs/>
          <w:sz w:val="24"/>
          <w:szCs w:val="24"/>
        </w:rPr>
        <w:t xml:space="preserve">są więc </w:t>
      </w:r>
      <w:r w:rsidR="00C20955" w:rsidRPr="004B7ADF">
        <w:rPr>
          <w:rFonts w:ascii="Times New Roman" w:hAnsi="Times New Roman" w:cs="Times New Roman"/>
          <w:i/>
          <w:sz w:val="24"/>
          <w:szCs w:val="24"/>
        </w:rPr>
        <w:t xml:space="preserve">de facto </w:t>
      </w:r>
      <w:r w:rsidR="00C20955" w:rsidRPr="004B7ADF">
        <w:rPr>
          <w:rFonts w:ascii="Times New Roman" w:hAnsi="Times New Roman" w:cs="Times New Roman"/>
          <w:iCs/>
          <w:sz w:val="24"/>
          <w:szCs w:val="24"/>
        </w:rPr>
        <w:t xml:space="preserve">utrzymywani w stanie przejściowym między regulacjami z 2001 r. a nowym modelem opracowanym w 2021 r. Założeniem nowelizacji jest </w:t>
      </w:r>
      <w:r w:rsidR="007137C0" w:rsidRPr="004B7ADF">
        <w:rPr>
          <w:rFonts w:ascii="Times New Roman" w:hAnsi="Times New Roman" w:cs="Times New Roman"/>
          <w:iCs/>
          <w:sz w:val="24"/>
          <w:szCs w:val="24"/>
        </w:rPr>
        <w:t>uzdrowienie</w:t>
      </w:r>
      <w:r w:rsidR="00C20955" w:rsidRPr="004B7ADF">
        <w:rPr>
          <w:rFonts w:ascii="Times New Roman" w:hAnsi="Times New Roman" w:cs="Times New Roman"/>
          <w:iCs/>
          <w:sz w:val="24"/>
          <w:szCs w:val="24"/>
        </w:rPr>
        <w:t xml:space="preserve"> tego stanu prawnego i przywrócenie członkom służby zagranicznej pewności co do warunków ich zatrudnienia. </w:t>
      </w:r>
    </w:p>
    <w:p w14:paraId="49E4F9B6" w14:textId="55D51A81" w:rsidR="00C20955" w:rsidRPr="004B7ADF" w:rsidRDefault="00C20955" w:rsidP="00AD77A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7ADF">
        <w:rPr>
          <w:rFonts w:ascii="Times New Roman" w:hAnsi="Times New Roman" w:cs="Times New Roman"/>
          <w:iCs/>
          <w:sz w:val="24"/>
          <w:szCs w:val="24"/>
        </w:rPr>
        <w:lastRenderedPageBreak/>
        <w:t>Wadliwość modelu uprawnień i świadczeń z 2021 r. polega przede wszystkim na:</w:t>
      </w:r>
    </w:p>
    <w:p w14:paraId="6B66A51F" w14:textId="78EC21BF" w:rsidR="00C20955" w:rsidRPr="004B7ADF" w:rsidRDefault="00C20955" w:rsidP="00AD77A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7ADF">
        <w:rPr>
          <w:rFonts w:ascii="Times New Roman" w:hAnsi="Times New Roman" w:cs="Times New Roman"/>
          <w:iCs/>
          <w:sz w:val="24"/>
          <w:szCs w:val="24"/>
        </w:rPr>
        <w:t>braku rzetelnej oceny skutków regulacji, w szczególności skutków finansowych dla budżetu państwa</w:t>
      </w:r>
      <w:r w:rsidR="007137C0" w:rsidRPr="004B7ADF">
        <w:rPr>
          <w:rFonts w:ascii="Times New Roman" w:hAnsi="Times New Roman" w:cs="Times New Roman"/>
          <w:iCs/>
          <w:sz w:val="24"/>
          <w:szCs w:val="24"/>
        </w:rPr>
        <w:t xml:space="preserve"> – na etapie prac nad projektem wprowadzono w błąd uczestników procesu legislacyjnego co do rzeczywistych kosztów przyjęcia ustawy</w:t>
      </w:r>
      <w:r w:rsidRPr="004B7ADF">
        <w:rPr>
          <w:rFonts w:ascii="Times New Roman" w:hAnsi="Times New Roman" w:cs="Times New Roman"/>
          <w:iCs/>
          <w:sz w:val="24"/>
          <w:szCs w:val="24"/>
        </w:rPr>
        <w:t>;</w:t>
      </w:r>
    </w:p>
    <w:p w14:paraId="08EC2136" w14:textId="6782F550" w:rsidR="00C20955" w:rsidRPr="004B7ADF" w:rsidRDefault="00077DA1" w:rsidP="00AD77A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7ADF">
        <w:rPr>
          <w:rFonts w:ascii="Times New Roman" w:hAnsi="Times New Roman" w:cs="Times New Roman"/>
          <w:iCs/>
          <w:sz w:val="24"/>
          <w:szCs w:val="24"/>
        </w:rPr>
        <w:t xml:space="preserve">wprowadzeniu alternatywnych sposobów </w:t>
      </w:r>
      <w:r w:rsidR="00EF5C90" w:rsidRPr="004B7ADF">
        <w:rPr>
          <w:rFonts w:ascii="Times New Roman" w:hAnsi="Times New Roman" w:cs="Times New Roman"/>
          <w:iCs/>
          <w:sz w:val="24"/>
          <w:szCs w:val="24"/>
        </w:rPr>
        <w:t xml:space="preserve">realizacji niektórych uprawnień pracowniczych, </w:t>
      </w:r>
      <w:r w:rsidRPr="004B7ADF">
        <w:rPr>
          <w:rFonts w:ascii="Times New Roman" w:hAnsi="Times New Roman" w:cs="Times New Roman"/>
          <w:iCs/>
          <w:sz w:val="24"/>
          <w:szCs w:val="24"/>
        </w:rPr>
        <w:t>które generowałyby nieproporcjonalnie wysokie koszty dla budżetu państwa, w stosunku do sposobów dotychczas stosowanych</w:t>
      </w:r>
      <w:r w:rsidR="009B0F33" w:rsidRPr="004B7ADF">
        <w:rPr>
          <w:rFonts w:ascii="Times New Roman" w:hAnsi="Times New Roman" w:cs="Times New Roman"/>
          <w:iCs/>
          <w:sz w:val="24"/>
          <w:szCs w:val="24"/>
        </w:rPr>
        <w:t>, bez określenia kryteriów stosowania poszczególnych rozwiązań</w:t>
      </w:r>
      <w:r w:rsidRPr="004B7ADF">
        <w:rPr>
          <w:rFonts w:ascii="Times New Roman" w:hAnsi="Times New Roman" w:cs="Times New Roman"/>
          <w:iCs/>
          <w:sz w:val="24"/>
          <w:szCs w:val="24"/>
        </w:rPr>
        <w:t>;</w:t>
      </w:r>
    </w:p>
    <w:p w14:paraId="64852952" w14:textId="6A1A927D" w:rsidR="00077DA1" w:rsidRPr="004B7ADF" w:rsidRDefault="00077DA1" w:rsidP="00AD77A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7ADF">
        <w:rPr>
          <w:rFonts w:ascii="Times New Roman" w:hAnsi="Times New Roman" w:cs="Times New Roman"/>
          <w:iCs/>
          <w:sz w:val="24"/>
          <w:szCs w:val="24"/>
        </w:rPr>
        <w:t>powieleni</w:t>
      </w:r>
      <w:r w:rsidR="00C44B72" w:rsidRPr="004B7ADF">
        <w:rPr>
          <w:rFonts w:ascii="Times New Roman" w:hAnsi="Times New Roman" w:cs="Times New Roman"/>
          <w:iCs/>
          <w:sz w:val="24"/>
          <w:szCs w:val="24"/>
        </w:rPr>
        <w:t>u</w:t>
      </w:r>
      <w:r w:rsidRPr="004B7ADF">
        <w:rPr>
          <w:rFonts w:ascii="Times New Roman" w:hAnsi="Times New Roman" w:cs="Times New Roman"/>
          <w:iCs/>
          <w:sz w:val="24"/>
          <w:szCs w:val="24"/>
        </w:rPr>
        <w:t xml:space="preserve"> błędów ustawy z 2001 r. polegających m.in. </w:t>
      </w:r>
      <w:r w:rsidR="00FF05C3">
        <w:rPr>
          <w:rFonts w:ascii="Times New Roman" w:hAnsi="Times New Roman" w:cs="Times New Roman"/>
          <w:iCs/>
          <w:sz w:val="24"/>
          <w:szCs w:val="24"/>
        </w:rPr>
        <w:t xml:space="preserve">na </w:t>
      </w:r>
      <w:r w:rsidRPr="004B7ADF">
        <w:rPr>
          <w:rFonts w:ascii="Times New Roman" w:hAnsi="Times New Roman" w:cs="Times New Roman"/>
          <w:iCs/>
          <w:sz w:val="24"/>
          <w:szCs w:val="24"/>
        </w:rPr>
        <w:t xml:space="preserve">blankietowości przepisów oraz przeniesieniu do aktu wykonawczego zagadnień, które stanowią materię ustawową. </w:t>
      </w:r>
    </w:p>
    <w:p w14:paraId="1D0D03A0" w14:textId="20E397C2" w:rsidR="00077DA1" w:rsidRPr="004B7ADF" w:rsidRDefault="00D401CA" w:rsidP="00AD77A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7ADF">
        <w:rPr>
          <w:rFonts w:ascii="Times New Roman" w:hAnsi="Times New Roman" w:cs="Times New Roman"/>
          <w:iCs/>
          <w:sz w:val="24"/>
          <w:szCs w:val="24"/>
        </w:rPr>
        <w:t>7</w:t>
      </w:r>
      <w:r w:rsidR="00EF5C90" w:rsidRPr="004B7ADF">
        <w:rPr>
          <w:rFonts w:ascii="Times New Roman" w:hAnsi="Times New Roman" w:cs="Times New Roman"/>
          <w:iCs/>
          <w:sz w:val="24"/>
          <w:szCs w:val="24"/>
        </w:rPr>
        <w:t xml:space="preserve">.1. </w:t>
      </w:r>
      <w:r w:rsidR="00077DA1" w:rsidRPr="004B7ADF">
        <w:rPr>
          <w:rFonts w:ascii="Times New Roman" w:hAnsi="Times New Roman" w:cs="Times New Roman"/>
          <w:iCs/>
          <w:sz w:val="24"/>
          <w:szCs w:val="24"/>
        </w:rPr>
        <w:t>W porównaniu do zarówno ustawy z 2001 r.</w:t>
      </w:r>
      <w:r w:rsidR="00B3698D">
        <w:rPr>
          <w:rFonts w:ascii="Times New Roman" w:hAnsi="Times New Roman" w:cs="Times New Roman"/>
          <w:iCs/>
          <w:sz w:val="24"/>
          <w:szCs w:val="24"/>
        </w:rPr>
        <w:t>,</w:t>
      </w:r>
      <w:r w:rsidR="00077DA1" w:rsidRPr="004B7ADF">
        <w:rPr>
          <w:rFonts w:ascii="Times New Roman" w:hAnsi="Times New Roman" w:cs="Times New Roman"/>
          <w:iCs/>
          <w:sz w:val="24"/>
          <w:szCs w:val="24"/>
        </w:rPr>
        <w:t xml:space="preserve"> jak i ustawy z 2021 r. nowelizacja </w:t>
      </w:r>
      <w:r w:rsidR="004B690C" w:rsidRPr="004B7ADF">
        <w:rPr>
          <w:rFonts w:ascii="Times New Roman" w:hAnsi="Times New Roman" w:cs="Times New Roman"/>
          <w:iCs/>
          <w:sz w:val="24"/>
          <w:szCs w:val="24"/>
        </w:rPr>
        <w:t>dąży do pełniejszej ochrony praw pracowniczych przez przeniesienie na poziom ustawy</w:t>
      </w:r>
      <w:r w:rsidR="00193CDD" w:rsidRPr="004B7A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23334" w:rsidRPr="004B7ADF">
        <w:rPr>
          <w:rFonts w:ascii="Times New Roman" w:hAnsi="Times New Roman" w:cs="Times New Roman"/>
          <w:iCs/>
          <w:sz w:val="24"/>
          <w:szCs w:val="24"/>
        </w:rPr>
        <w:t>szczegółowych zasad przyznawania świadczeń</w:t>
      </w:r>
      <w:r w:rsidR="00EE2666" w:rsidRPr="004B7ADF">
        <w:rPr>
          <w:rFonts w:ascii="Times New Roman" w:hAnsi="Times New Roman" w:cs="Times New Roman"/>
          <w:iCs/>
          <w:sz w:val="24"/>
          <w:szCs w:val="24"/>
        </w:rPr>
        <w:t>, w tym:</w:t>
      </w:r>
    </w:p>
    <w:p w14:paraId="2451D78E" w14:textId="47212A91" w:rsidR="00EE2666" w:rsidRPr="004B7ADF" w:rsidRDefault="00EE2666" w:rsidP="00AD77A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przydzielania lokali mieszkalnych oraz rozliczania kosztów ich eksploatacji;</w:t>
      </w:r>
      <w:r w:rsidR="001240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729D7" w14:textId="3B0E4FE6" w:rsidR="00EE2666" w:rsidRPr="004B7ADF" w:rsidRDefault="00EE2666" w:rsidP="00AD77A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zwrotu kosztów leczenia, w tym określenia katalogu uzasadnionych świadczeń i usług medycznych</w:t>
      </w:r>
      <w:r w:rsidR="00FF05C3">
        <w:rPr>
          <w:rFonts w:ascii="Times New Roman" w:hAnsi="Times New Roman" w:cs="Times New Roman"/>
          <w:sz w:val="24"/>
          <w:szCs w:val="24"/>
        </w:rPr>
        <w:t>,</w:t>
      </w:r>
      <w:r w:rsidRPr="004B7ADF">
        <w:rPr>
          <w:rFonts w:ascii="Times New Roman" w:hAnsi="Times New Roman" w:cs="Times New Roman"/>
          <w:sz w:val="24"/>
          <w:szCs w:val="24"/>
        </w:rPr>
        <w:t xml:space="preserve"> za które taki zwrot przysługuje</w:t>
      </w:r>
      <w:r w:rsidR="00FF05C3">
        <w:rPr>
          <w:rFonts w:ascii="Times New Roman" w:hAnsi="Times New Roman" w:cs="Times New Roman"/>
          <w:sz w:val="24"/>
          <w:szCs w:val="24"/>
        </w:rPr>
        <w:t>,</w:t>
      </w:r>
      <w:r w:rsidRPr="004B7ADF">
        <w:rPr>
          <w:rFonts w:ascii="Times New Roman" w:hAnsi="Times New Roman" w:cs="Times New Roman"/>
          <w:sz w:val="24"/>
          <w:szCs w:val="24"/>
        </w:rPr>
        <w:t xml:space="preserve"> jeżeli zostaną udokumentowane;</w:t>
      </w:r>
    </w:p>
    <w:p w14:paraId="5D9D1357" w14:textId="55C2E700" w:rsidR="00EE2666" w:rsidRPr="004B7ADF" w:rsidRDefault="00EE2666" w:rsidP="00AD77A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pokrycia opłat z tytułu obowiązkowego przygotowania przedszkolnego oraz nauki w szkołach typu podstawowego lub średniego;</w:t>
      </w:r>
    </w:p>
    <w:p w14:paraId="6DFBE2B8" w14:textId="7E75CE3B" w:rsidR="00EE2666" w:rsidRPr="004B7ADF" w:rsidRDefault="00EE2666" w:rsidP="00AD77A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przypadków, w których przysługuje pokrycie kosztów przejazdu do Polski i z powrotem;</w:t>
      </w:r>
    </w:p>
    <w:p w14:paraId="73359F2E" w14:textId="08759BA8" w:rsidR="00EE2666" w:rsidRPr="004B7ADF" w:rsidRDefault="00EE2666" w:rsidP="00AD77A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 xml:space="preserve">zwrotu kosztów podróży </w:t>
      </w:r>
      <w:proofErr w:type="spellStart"/>
      <w:r w:rsidRPr="004B7ADF">
        <w:rPr>
          <w:rFonts w:ascii="Times New Roman" w:hAnsi="Times New Roman" w:cs="Times New Roman"/>
          <w:sz w:val="24"/>
          <w:szCs w:val="24"/>
        </w:rPr>
        <w:t>przesiedleniowej</w:t>
      </w:r>
      <w:proofErr w:type="spellEnd"/>
      <w:r w:rsidRPr="004B7ADF">
        <w:rPr>
          <w:rFonts w:ascii="Times New Roman" w:hAnsi="Times New Roman" w:cs="Times New Roman"/>
          <w:sz w:val="24"/>
          <w:szCs w:val="24"/>
        </w:rPr>
        <w:t xml:space="preserve"> oraz ryczałtu na przewóz mienia;</w:t>
      </w:r>
    </w:p>
    <w:p w14:paraId="12D28158" w14:textId="3507D2F8" w:rsidR="00EE2666" w:rsidRPr="004B7ADF" w:rsidRDefault="00EE2666" w:rsidP="00AD77A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wypłaty i wysokości zasiłku adaptacyjnego;</w:t>
      </w:r>
    </w:p>
    <w:p w14:paraId="261512B9" w14:textId="5E7D6E3A" w:rsidR="00EE2666" w:rsidRPr="004B7ADF" w:rsidRDefault="00EE2666" w:rsidP="00AD77A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świadczeń przysługujących członkom służby zagranicznej wykonującym obowiązki w placówce o podwyższonym stopniu zagrożenia bezpieczeństwa.</w:t>
      </w:r>
    </w:p>
    <w:p w14:paraId="0CFA8363" w14:textId="7C7F53BF" w:rsidR="00EE2666" w:rsidRPr="004B7ADF" w:rsidRDefault="000F72AF" w:rsidP="00AD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Rozumiejąc potrzebę ustabilizowania norm regulujących uprawnienia członków służby zagranicznej wykonujących obowiązk</w:t>
      </w:r>
      <w:r w:rsidR="00FF05C3">
        <w:rPr>
          <w:rFonts w:ascii="Times New Roman" w:hAnsi="Times New Roman" w:cs="Times New Roman"/>
          <w:sz w:val="24"/>
          <w:szCs w:val="24"/>
        </w:rPr>
        <w:t>i</w:t>
      </w:r>
      <w:r w:rsidRPr="004B7ADF">
        <w:rPr>
          <w:rFonts w:ascii="Times New Roman" w:hAnsi="Times New Roman" w:cs="Times New Roman"/>
          <w:sz w:val="24"/>
          <w:szCs w:val="24"/>
        </w:rPr>
        <w:t xml:space="preserve"> w placówkach zagranicznych, projektodawca postanowił</w:t>
      </w:r>
      <w:r w:rsidR="00B3698D">
        <w:rPr>
          <w:rFonts w:ascii="Times New Roman" w:hAnsi="Times New Roman" w:cs="Times New Roman"/>
          <w:sz w:val="24"/>
          <w:szCs w:val="24"/>
        </w:rPr>
        <w:t>,</w:t>
      </w:r>
      <w:r w:rsidRPr="004B7ADF">
        <w:rPr>
          <w:rFonts w:ascii="Times New Roman" w:hAnsi="Times New Roman" w:cs="Times New Roman"/>
          <w:sz w:val="24"/>
          <w:szCs w:val="24"/>
        </w:rPr>
        <w:t xml:space="preserve"> by szczegółowe rozwiązania w tym zakresie wzorować na przepisach obecnie stosowanych, w szczególności na rozporządzeniu Prezesa Rady Ministrów z dnia 23 grudnia 2002 r. w sprawie dodatku zagranicznego i świadczeń przysługujących członkom służby zagranicznej wykonującym obowiązki służbowe w placówce zagranicznej. Dzięki temu zmiany wprowadzane na mocy nowelizacji nie będą stanowić dla członków służby zagranicznej kolejnej rewolucji</w:t>
      </w:r>
      <w:r w:rsidR="007137C0" w:rsidRPr="004B7ADF">
        <w:rPr>
          <w:rFonts w:ascii="Times New Roman" w:hAnsi="Times New Roman" w:cs="Times New Roman"/>
          <w:sz w:val="24"/>
          <w:szCs w:val="24"/>
        </w:rPr>
        <w:t>.</w:t>
      </w:r>
      <w:r w:rsidR="001240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88F4A" w14:textId="52C2701F" w:rsidR="007D294D" w:rsidRPr="004B7ADF" w:rsidRDefault="00EE0A1C" w:rsidP="00AD7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lastRenderedPageBreak/>
        <w:t>Próbując pogodzić uzasadnione i racjonalne oczekiwania członków służby zagranicznej z obowiązującymi zasadami dokonywania wydatków ze środków publicznych, w szczególności wydatkowania ich w sposób celowy, oszczędny i efektywny</w:t>
      </w:r>
      <w:r w:rsidR="009E337B" w:rsidRPr="004B7ADF">
        <w:rPr>
          <w:rFonts w:ascii="Times New Roman" w:hAnsi="Times New Roman" w:cs="Times New Roman"/>
          <w:sz w:val="24"/>
          <w:szCs w:val="24"/>
        </w:rPr>
        <w:t>,</w:t>
      </w:r>
      <w:r w:rsidRPr="004B7ADF">
        <w:rPr>
          <w:rFonts w:ascii="Times New Roman" w:hAnsi="Times New Roman" w:cs="Times New Roman"/>
          <w:sz w:val="24"/>
          <w:szCs w:val="24"/>
        </w:rPr>
        <w:t xml:space="preserve"> nowelizacja </w:t>
      </w:r>
      <w:r w:rsidR="009E337B" w:rsidRPr="004B7ADF">
        <w:rPr>
          <w:rFonts w:ascii="Times New Roman" w:hAnsi="Times New Roman" w:cs="Times New Roman"/>
          <w:sz w:val="24"/>
          <w:szCs w:val="24"/>
        </w:rPr>
        <w:t xml:space="preserve">zakłada zachowanie katalogu uprawnień przysługujących członkom służby zagranicznej, ale rezygnację z </w:t>
      </w:r>
      <w:r w:rsidR="00843FB2" w:rsidRPr="004B7ADF">
        <w:rPr>
          <w:rFonts w:ascii="Times New Roman" w:hAnsi="Times New Roman" w:cs="Times New Roman"/>
          <w:sz w:val="24"/>
          <w:szCs w:val="24"/>
        </w:rPr>
        <w:t>niektórych</w:t>
      </w:r>
      <w:r w:rsidR="009E337B" w:rsidRPr="004B7ADF">
        <w:rPr>
          <w:rFonts w:ascii="Times New Roman" w:hAnsi="Times New Roman" w:cs="Times New Roman"/>
          <w:sz w:val="24"/>
          <w:szCs w:val="24"/>
        </w:rPr>
        <w:t xml:space="preserve"> metod </w:t>
      </w:r>
      <w:r w:rsidR="00843FB2" w:rsidRPr="004B7ADF">
        <w:rPr>
          <w:rFonts w:ascii="Times New Roman" w:hAnsi="Times New Roman" w:cs="Times New Roman"/>
          <w:sz w:val="24"/>
          <w:szCs w:val="24"/>
        </w:rPr>
        <w:t xml:space="preserve">ich </w:t>
      </w:r>
      <w:r w:rsidR="009E337B" w:rsidRPr="004B7ADF">
        <w:rPr>
          <w:rFonts w:ascii="Times New Roman" w:hAnsi="Times New Roman" w:cs="Times New Roman"/>
          <w:sz w:val="24"/>
          <w:szCs w:val="24"/>
        </w:rPr>
        <w:t xml:space="preserve">realizacji, które miały charakter jedynie alternatywny, a które zostały zidentyfikowane jako nieefektywne kosztowo, </w:t>
      </w:r>
      <w:r w:rsidR="007D294D" w:rsidRPr="004B7ADF">
        <w:rPr>
          <w:rFonts w:ascii="Times New Roman" w:hAnsi="Times New Roman" w:cs="Times New Roman"/>
          <w:sz w:val="24"/>
          <w:szCs w:val="24"/>
        </w:rPr>
        <w:t>tj.</w:t>
      </w:r>
      <w:r w:rsidR="009E337B" w:rsidRPr="004B7ADF">
        <w:rPr>
          <w:rFonts w:ascii="Times New Roman" w:hAnsi="Times New Roman" w:cs="Times New Roman"/>
          <w:sz w:val="24"/>
          <w:szCs w:val="24"/>
        </w:rPr>
        <w:t xml:space="preserve"> ryczałtu na wynajem lokalu mieszkalnego, ubezpieczenia zdrowotnego w państwie przyjmującym, finansowania opłat za naukę w szkołach niewyznaczonych przez Szefa Służby Zagranicznej</w:t>
      </w:r>
      <w:r w:rsidR="0002749A" w:rsidRPr="004B7ADF">
        <w:rPr>
          <w:rFonts w:ascii="Times New Roman" w:hAnsi="Times New Roman" w:cs="Times New Roman"/>
          <w:sz w:val="24"/>
          <w:szCs w:val="24"/>
        </w:rPr>
        <w:t xml:space="preserve">. </w:t>
      </w:r>
      <w:r w:rsidR="00843FB2" w:rsidRPr="004B7ADF">
        <w:rPr>
          <w:rFonts w:ascii="Times New Roman" w:hAnsi="Times New Roman" w:cs="Times New Roman"/>
          <w:sz w:val="24"/>
          <w:szCs w:val="24"/>
        </w:rPr>
        <w:t xml:space="preserve">Oprócz nieproporcjonalnie wysokich kosztów do zakładanych celów </w:t>
      </w:r>
      <w:r w:rsidR="0002749A" w:rsidRPr="004B7ADF">
        <w:rPr>
          <w:rFonts w:ascii="Times New Roman" w:hAnsi="Times New Roman" w:cs="Times New Roman"/>
          <w:sz w:val="24"/>
          <w:szCs w:val="24"/>
        </w:rPr>
        <w:t>rozwiązania zaprojektowane w 2021 r. dopuszczały</w:t>
      </w:r>
      <w:r w:rsidR="00843FB2" w:rsidRPr="004B7ADF">
        <w:rPr>
          <w:rFonts w:ascii="Times New Roman" w:hAnsi="Times New Roman" w:cs="Times New Roman"/>
          <w:sz w:val="24"/>
          <w:szCs w:val="24"/>
        </w:rPr>
        <w:t xml:space="preserve"> m.in.</w:t>
      </w:r>
      <w:r w:rsidR="0002749A" w:rsidRPr="004B7ADF">
        <w:rPr>
          <w:rFonts w:ascii="Times New Roman" w:hAnsi="Times New Roman" w:cs="Times New Roman"/>
          <w:sz w:val="24"/>
          <w:szCs w:val="24"/>
        </w:rPr>
        <w:t xml:space="preserve"> możliwość przerzuceni</w:t>
      </w:r>
      <w:r w:rsidR="00843FB2" w:rsidRPr="004B7ADF">
        <w:rPr>
          <w:rFonts w:ascii="Times New Roman" w:hAnsi="Times New Roman" w:cs="Times New Roman"/>
          <w:sz w:val="24"/>
          <w:szCs w:val="24"/>
        </w:rPr>
        <w:t>a</w:t>
      </w:r>
      <w:r w:rsidR="0002749A" w:rsidRPr="004B7ADF">
        <w:rPr>
          <w:rFonts w:ascii="Times New Roman" w:hAnsi="Times New Roman" w:cs="Times New Roman"/>
          <w:sz w:val="24"/>
          <w:szCs w:val="24"/>
        </w:rPr>
        <w:t xml:space="preserve"> na pracownika zdań związanych z</w:t>
      </w:r>
      <w:r w:rsidR="007D294D" w:rsidRPr="004B7ADF">
        <w:rPr>
          <w:rFonts w:ascii="Times New Roman" w:hAnsi="Times New Roman" w:cs="Times New Roman"/>
          <w:sz w:val="24"/>
          <w:szCs w:val="24"/>
        </w:rPr>
        <w:t>e znalezieniem i najęciem odpowiedniego lokalu mieszkalnego</w:t>
      </w:r>
      <w:r w:rsidR="000A40FE" w:rsidRPr="004B7ADF">
        <w:rPr>
          <w:rFonts w:ascii="Times New Roman" w:hAnsi="Times New Roman" w:cs="Times New Roman"/>
          <w:sz w:val="24"/>
          <w:szCs w:val="24"/>
        </w:rPr>
        <w:t xml:space="preserve"> czy</w:t>
      </w:r>
      <w:r w:rsidR="00EF5C90" w:rsidRPr="004B7ADF">
        <w:rPr>
          <w:rFonts w:ascii="Times New Roman" w:hAnsi="Times New Roman" w:cs="Times New Roman"/>
          <w:sz w:val="24"/>
          <w:szCs w:val="24"/>
        </w:rPr>
        <w:t xml:space="preserve"> </w:t>
      </w:r>
      <w:r w:rsidR="00843FB2" w:rsidRPr="004B7ADF">
        <w:rPr>
          <w:rFonts w:ascii="Times New Roman" w:hAnsi="Times New Roman" w:cs="Times New Roman"/>
          <w:sz w:val="24"/>
          <w:szCs w:val="24"/>
        </w:rPr>
        <w:t xml:space="preserve">zawarciem </w:t>
      </w:r>
      <w:r w:rsidR="007D294D" w:rsidRPr="004B7ADF">
        <w:rPr>
          <w:rFonts w:ascii="Times New Roman" w:hAnsi="Times New Roman" w:cs="Times New Roman"/>
          <w:sz w:val="24"/>
          <w:szCs w:val="24"/>
        </w:rPr>
        <w:t>umowy ubezpieczenia zdrowotnego. W ocenie projektodawcy pracodawca powinien dążyć do możliwie maksymalnego odciąż</w:t>
      </w:r>
      <w:r w:rsidR="00FF05C3">
        <w:rPr>
          <w:rFonts w:ascii="Times New Roman" w:hAnsi="Times New Roman" w:cs="Times New Roman"/>
          <w:sz w:val="24"/>
          <w:szCs w:val="24"/>
        </w:rPr>
        <w:t>e</w:t>
      </w:r>
      <w:r w:rsidR="007D294D" w:rsidRPr="004B7ADF">
        <w:rPr>
          <w:rFonts w:ascii="Times New Roman" w:hAnsi="Times New Roman" w:cs="Times New Roman"/>
          <w:sz w:val="24"/>
          <w:szCs w:val="24"/>
        </w:rPr>
        <w:t xml:space="preserve">nia pracownika w procesie przygotowania do wyjazdu na placówkę zagraniczną, co stanowiło dodatkowy argument za odstąpieniem </w:t>
      </w:r>
      <w:r w:rsidR="00163812" w:rsidRPr="004B7ADF">
        <w:rPr>
          <w:rFonts w:ascii="Times New Roman" w:hAnsi="Times New Roman" w:cs="Times New Roman"/>
          <w:sz w:val="24"/>
          <w:szCs w:val="24"/>
        </w:rPr>
        <w:t>od</w:t>
      </w:r>
      <w:r w:rsidR="007D294D" w:rsidRPr="004B7ADF">
        <w:rPr>
          <w:rFonts w:ascii="Times New Roman" w:hAnsi="Times New Roman" w:cs="Times New Roman"/>
          <w:sz w:val="24"/>
          <w:szCs w:val="24"/>
        </w:rPr>
        <w:t xml:space="preserve"> tych rozwiązań. </w:t>
      </w:r>
      <w:r w:rsidR="00E84678" w:rsidRPr="004B7ADF">
        <w:rPr>
          <w:rFonts w:ascii="Times New Roman" w:hAnsi="Times New Roman" w:cs="Times New Roman"/>
          <w:sz w:val="24"/>
          <w:szCs w:val="24"/>
        </w:rPr>
        <w:t>Powyższe uprawnienia pracownicze, na mocy nowelizacji, będą zatem realizowane odpowiednio przez:</w:t>
      </w:r>
    </w:p>
    <w:p w14:paraId="0A75B77E" w14:textId="07A08CE7" w:rsidR="00E84678" w:rsidRPr="004B7ADF" w:rsidRDefault="00843FB2" w:rsidP="00AD77A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przydzielenie członkowi służby zagranicznej nieodpłatnie</w:t>
      </w:r>
      <w:r w:rsidR="004349FD">
        <w:rPr>
          <w:rFonts w:ascii="Times New Roman" w:hAnsi="Times New Roman" w:cs="Times New Roman"/>
          <w:sz w:val="24"/>
          <w:szCs w:val="24"/>
        </w:rPr>
        <w:t xml:space="preserve"> </w:t>
      </w:r>
      <w:r w:rsidRPr="004B7ADF">
        <w:rPr>
          <w:rFonts w:ascii="Times New Roman" w:hAnsi="Times New Roman" w:cs="Times New Roman"/>
          <w:sz w:val="24"/>
          <w:szCs w:val="24"/>
        </w:rPr>
        <w:t xml:space="preserve">wyposażonego lokalu mieszkalnego, będącego własnością Skarbu Państwa lub znajdującego się w zasobie placówki zagranicznej, odpowiedniego dla liczby przesiedlających się z nim członków rodziny i w standardzie gwarantującym właściwe wykonywanie obowiązków służbowych, a w przypadku braku takiego lokalu zapewnienie wyposażonego lokalu najętego przez placówkę zagraniczną; </w:t>
      </w:r>
      <w:r w:rsidR="00A65637" w:rsidRPr="004B7ADF">
        <w:rPr>
          <w:rFonts w:ascii="Times New Roman" w:hAnsi="Times New Roman" w:cs="Times New Roman"/>
          <w:sz w:val="24"/>
          <w:szCs w:val="24"/>
        </w:rPr>
        <w:t xml:space="preserve">w następstwie decyzji o przydzieleniu lokalu mieszkalnego kierownik placówki zagranicznej będzie zawierał umowę użyczenia lokalu z członkiem służby zagranicznej; </w:t>
      </w:r>
    </w:p>
    <w:p w14:paraId="52FF82DD" w14:textId="1CC07C8D" w:rsidR="00843FB2" w:rsidRPr="004B7ADF" w:rsidRDefault="00843FB2" w:rsidP="00AD77A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zwrot uzasadnionych i udokumentowanych kosztów leczenia członka służby zagranicznej i przebywających z nim na stałe w państwie przyjmującym członków rodziny (w ustawie zawarto przykładowy katalog uzasadnionych usług/zabiegów medycznych, za które przysługiwać będzie zwrot kosztów, jeżeli zostaną udokumentowane)</w:t>
      </w:r>
      <w:r w:rsidR="00EF5C90" w:rsidRPr="004B7ADF">
        <w:rPr>
          <w:rFonts w:ascii="Times New Roman" w:hAnsi="Times New Roman" w:cs="Times New Roman"/>
          <w:sz w:val="24"/>
          <w:szCs w:val="24"/>
        </w:rPr>
        <w:t xml:space="preserve">; </w:t>
      </w:r>
      <w:r w:rsidRPr="004B7ADF">
        <w:rPr>
          <w:rFonts w:ascii="Times New Roman" w:hAnsi="Times New Roman" w:cs="Times New Roman"/>
          <w:sz w:val="24"/>
          <w:szCs w:val="24"/>
        </w:rPr>
        <w:t>w przypadku członków służby zagranicznej przebywających w państwie przyjmującym będącym państwem członkowskim Unii Europejskiej lub państwem członkowskim Europejskiego Porozumienia o Wolnym Handlu (EFTA) – strony umowy o Europejskim Obszarze Gospodarczym, w którym przysługuje mu dostęp do gwarantowanych świadczeń opieki zdrowotnej finansowanej ze środków publicznych</w:t>
      </w:r>
      <w:r w:rsidR="004349FD">
        <w:rPr>
          <w:rFonts w:ascii="Times New Roman" w:hAnsi="Times New Roman" w:cs="Times New Roman"/>
          <w:sz w:val="24"/>
          <w:szCs w:val="24"/>
        </w:rPr>
        <w:t>,</w:t>
      </w:r>
      <w:r w:rsidRPr="004B7ADF">
        <w:rPr>
          <w:rFonts w:ascii="Times New Roman" w:hAnsi="Times New Roman" w:cs="Times New Roman"/>
          <w:sz w:val="24"/>
          <w:szCs w:val="24"/>
        </w:rPr>
        <w:t xml:space="preserve"> zwrot kosztów leczenia nie będzie przysługiwać;</w:t>
      </w:r>
    </w:p>
    <w:p w14:paraId="6156A7A6" w14:textId="79BC4D5C" w:rsidR="00B0137C" w:rsidRPr="004B7ADF" w:rsidRDefault="00EF5C90" w:rsidP="00AD77A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lastRenderedPageBreak/>
        <w:t>pokrycie opłat z tytułu obowiązkowego przygotowania przedszkolnego wymaganego przepisami obowiązującymi w państwie przyjmującym oraz opłat za naukę dzieci w szkole typu podstawowego lub średniego w wysokości 100</w:t>
      </w:r>
      <w:r w:rsidR="0012408D">
        <w:rPr>
          <w:rFonts w:ascii="Times New Roman" w:hAnsi="Times New Roman" w:cs="Times New Roman"/>
          <w:sz w:val="24"/>
          <w:szCs w:val="24"/>
        </w:rPr>
        <w:t xml:space="preserve"> </w:t>
      </w:r>
      <w:r w:rsidRPr="004B7ADF">
        <w:rPr>
          <w:rFonts w:ascii="Times New Roman" w:hAnsi="Times New Roman" w:cs="Times New Roman"/>
          <w:sz w:val="24"/>
          <w:szCs w:val="24"/>
        </w:rPr>
        <w:t>% czesnego w przypadku wyboru przedszkola bazowego lub szkoły bazowej określonych dla państwa przyjmującego przez dyrektora generalnego służby zagranicznej</w:t>
      </w:r>
      <w:r w:rsidR="00B0137C" w:rsidRPr="004B7ADF">
        <w:rPr>
          <w:rFonts w:ascii="Times New Roman" w:hAnsi="Times New Roman" w:cs="Times New Roman"/>
          <w:sz w:val="24"/>
          <w:szCs w:val="24"/>
        </w:rPr>
        <w:t>; nowelizacja dopuszcza także w szczególnych przypadkach (np. podyktowanych niepełnosprawnością dziecka lub jego innymi specjalnymi potrzebami) wyznaczenie przez dyrektora generalnego służby zagranicznej innego przedszkola lub szkoły niż te wymienione na liście przedszkoli i szkół bazowych oraz określenie indywidualnych zasad pokrywania opłat z tytułu obowiązkowego przygotowania przedszkolnego lub opłat za naukę dzieci.</w:t>
      </w:r>
    </w:p>
    <w:p w14:paraId="3BBAAE5E" w14:textId="47F0C22D" w:rsidR="003A63D7" w:rsidRPr="004B7ADF" w:rsidRDefault="00D401CA" w:rsidP="00AD7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7</w:t>
      </w:r>
      <w:r w:rsidR="00EF5C90" w:rsidRPr="004B7ADF">
        <w:rPr>
          <w:rFonts w:ascii="Times New Roman" w:hAnsi="Times New Roman" w:cs="Times New Roman"/>
          <w:sz w:val="24"/>
          <w:szCs w:val="24"/>
        </w:rPr>
        <w:t xml:space="preserve">.2. </w:t>
      </w:r>
      <w:r w:rsidR="003D4FEB" w:rsidRPr="004B7ADF">
        <w:rPr>
          <w:rFonts w:ascii="Times New Roman" w:hAnsi="Times New Roman" w:cs="Times New Roman"/>
          <w:sz w:val="24"/>
          <w:szCs w:val="24"/>
        </w:rPr>
        <w:t xml:space="preserve">Projekt ustawy </w:t>
      </w:r>
      <w:r w:rsidR="007B1E7C" w:rsidRPr="004B7ADF">
        <w:rPr>
          <w:rFonts w:ascii="Times New Roman" w:hAnsi="Times New Roman" w:cs="Times New Roman"/>
          <w:sz w:val="24"/>
          <w:szCs w:val="24"/>
        </w:rPr>
        <w:t>przewiduje, aby dodatek rozłąkowy, przysługujący osobom, które ze względów bezpieczeństwa przesiedlają się na placówkę zagraniczną bez członków rodziny</w:t>
      </w:r>
      <w:r w:rsidR="00FF05C3">
        <w:rPr>
          <w:rFonts w:ascii="Times New Roman" w:hAnsi="Times New Roman" w:cs="Times New Roman"/>
          <w:sz w:val="24"/>
          <w:szCs w:val="24"/>
        </w:rPr>
        <w:t>,</w:t>
      </w:r>
      <w:r w:rsidR="007B1E7C" w:rsidRPr="004B7ADF">
        <w:rPr>
          <w:rFonts w:ascii="Times New Roman" w:hAnsi="Times New Roman" w:cs="Times New Roman"/>
          <w:sz w:val="24"/>
          <w:szCs w:val="24"/>
        </w:rPr>
        <w:t xml:space="preserve"> zastąpić szerszym pakietem świadczeń, obejmujących dodatek finansowy oraz świadczeni</w:t>
      </w:r>
      <w:r w:rsidR="00F77EBC" w:rsidRPr="004B7ADF">
        <w:rPr>
          <w:rFonts w:ascii="Times New Roman" w:hAnsi="Times New Roman" w:cs="Times New Roman"/>
          <w:sz w:val="24"/>
          <w:szCs w:val="24"/>
        </w:rPr>
        <w:t>a</w:t>
      </w:r>
      <w:r w:rsidR="007B1E7C" w:rsidRPr="004B7ADF">
        <w:rPr>
          <w:rFonts w:ascii="Times New Roman" w:hAnsi="Times New Roman" w:cs="Times New Roman"/>
          <w:sz w:val="24"/>
          <w:szCs w:val="24"/>
        </w:rPr>
        <w:t xml:space="preserve"> urlopowe, zróżnicowane </w:t>
      </w:r>
      <w:r w:rsidR="00F77EBC" w:rsidRPr="004B7ADF">
        <w:rPr>
          <w:rFonts w:ascii="Times New Roman" w:hAnsi="Times New Roman" w:cs="Times New Roman"/>
          <w:sz w:val="24"/>
          <w:szCs w:val="24"/>
        </w:rPr>
        <w:t xml:space="preserve">w zależności od stopnia zagrożenia placówki zagranicznej, w której członek służby zagranicznej wykonuje obowiązki służbowe. </w:t>
      </w:r>
      <w:r w:rsidR="007A648B" w:rsidRPr="004B7ADF">
        <w:rPr>
          <w:rFonts w:ascii="Times New Roman" w:hAnsi="Times New Roman" w:cs="Times New Roman"/>
          <w:sz w:val="24"/>
          <w:szCs w:val="24"/>
        </w:rPr>
        <w:t>Zgodnie z projektem członkom służby zagranicznej wykonującym obowiązki w placówkach zagranicznych o podwyższonym stopniu zagrożenia przysługują:</w:t>
      </w:r>
    </w:p>
    <w:p w14:paraId="7F69C433" w14:textId="7A5606A5" w:rsidR="003A63D7" w:rsidRPr="004B7ADF" w:rsidRDefault="003A63D7" w:rsidP="00AD77A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dodatkow</w:t>
      </w:r>
      <w:r w:rsidR="007A648B" w:rsidRPr="004B7ADF">
        <w:rPr>
          <w:rFonts w:ascii="Times New Roman" w:hAnsi="Times New Roman" w:cs="Times New Roman"/>
          <w:sz w:val="24"/>
          <w:szCs w:val="24"/>
        </w:rPr>
        <w:t>e</w:t>
      </w:r>
      <w:r w:rsidRPr="004B7ADF">
        <w:rPr>
          <w:rFonts w:ascii="Times New Roman" w:hAnsi="Times New Roman" w:cs="Times New Roman"/>
          <w:sz w:val="24"/>
          <w:szCs w:val="24"/>
        </w:rPr>
        <w:t xml:space="preserve"> dni urlopu wypoczynkowego, od 5 do 10 w zależności od stopnia zagrożenia bezpieczeństwa, każdorazowo w okresie 6 miesięcy wykonywania obowiązków w</w:t>
      </w:r>
      <w:r w:rsidR="0012408D">
        <w:rPr>
          <w:rFonts w:ascii="Times New Roman" w:hAnsi="Times New Roman" w:cs="Times New Roman"/>
          <w:sz w:val="24"/>
          <w:szCs w:val="24"/>
        </w:rPr>
        <w:t xml:space="preserve"> </w:t>
      </w:r>
      <w:r w:rsidRPr="004B7ADF">
        <w:rPr>
          <w:rFonts w:ascii="Times New Roman" w:hAnsi="Times New Roman" w:cs="Times New Roman"/>
          <w:sz w:val="24"/>
          <w:szCs w:val="24"/>
        </w:rPr>
        <w:t xml:space="preserve">placówce; </w:t>
      </w:r>
    </w:p>
    <w:p w14:paraId="4D85BE5C" w14:textId="779E2710" w:rsidR="003A63D7" w:rsidRPr="004B7ADF" w:rsidRDefault="003A63D7" w:rsidP="00AD77A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pokryci</w:t>
      </w:r>
      <w:r w:rsidR="007A648B" w:rsidRPr="004B7ADF">
        <w:rPr>
          <w:rFonts w:ascii="Times New Roman" w:hAnsi="Times New Roman" w:cs="Times New Roman"/>
          <w:sz w:val="24"/>
          <w:szCs w:val="24"/>
        </w:rPr>
        <w:t>e</w:t>
      </w:r>
      <w:r w:rsidRPr="004B7ADF">
        <w:rPr>
          <w:rFonts w:ascii="Times New Roman" w:hAnsi="Times New Roman" w:cs="Times New Roman"/>
          <w:sz w:val="24"/>
          <w:szCs w:val="24"/>
        </w:rPr>
        <w:t xml:space="preserve"> kosztów podróży urlopowej w ramach dodatkowych dni urlopu wypoczynkowego do Polski lub najbliższego bezpiecznego państwa</w:t>
      </w:r>
      <w:r w:rsidR="00FF05C3">
        <w:rPr>
          <w:rFonts w:ascii="Times New Roman" w:hAnsi="Times New Roman" w:cs="Times New Roman"/>
          <w:sz w:val="24"/>
          <w:szCs w:val="24"/>
        </w:rPr>
        <w:t>;</w:t>
      </w:r>
    </w:p>
    <w:p w14:paraId="18E12A06" w14:textId="5149E106" w:rsidR="00EF0DFF" w:rsidRPr="004B7ADF" w:rsidRDefault="003A63D7" w:rsidP="00AD77A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dodat</w:t>
      </w:r>
      <w:r w:rsidR="007A648B" w:rsidRPr="004B7ADF">
        <w:rPr>
          <w:rFonts w:ascii="Times New Roman" w:hAnsi="Times New Roman" w:cs="Times New Roman"/>
          <w:sz w:val="24"/>
          <w:szCs w:val="24"/>
        </w:rPr>
        <w:t>ek</w:t>
      </w:r>
      <w:r w:rsidRPr="004B7ADF">
        <w:rPr>
          <w:rFonts w:ascii="Times New Roman" w:hAnsi="Times New Roman" w:cs="Times New Roman"/>
          <w:sz w:val="24"/>
          <w:szCs w:val="24"/>
        </w:rPr>
        <w:t xml:space="preserve"> specjaln</w:t>
      </w:r>
      <w:r w:rsidR="007A648B" w:rsidRPr="004B7ADF">
        <w:rPr>
          <w:rFonts w:ascii="Times New Roman" w:hAnsi="Times New Roman" w:cs="Times New Roman"/>
          <w:sz w:val="24"/>
          <w:szCs w:val="24"/>
        </w:rPr>
        <w:t>y</w:t>
      </w:r>
      <w:r w:rsidRPr="004B7ADF">
        <w:rPr>
          <w:rFonts w:ascii="Times New Roman" w:hAnsi="Times New Roman" w:cs="Times New Roman"/>
          <w:sz w:val="24"/>
          <w:szCs w:val="24"/>
        </w:rPr>
        <w:t xml:space="preserve"> w wysokości od 50</w:t>
      </w:r>
      <w:r w:rsidR="00B3698D">
        <w:rPr>
          <w:rFonts w:ascii="Times New Roman" w:hAnsi="Times New Roman" w:cs="Times New Roman"/>
          <w:sz w:val="24"/>
          <w:szCs w:val="24"/>
        </w:rPr>
        <w:t xml:space="preserve"> </w:t>
      </w:r>
      <w:r w:rsidRPr="004B7ADF">
        <w:rPr>
          <w:rFonts w:ascii="Times New Roman" w:hAnsi="Times New Roman" w:cs="Times New Roman"/>
          <w:sz w:val="24"/>
          <w:szCs w:val="24"/>
        </w:rPr>
        <w:t>% do 200</w:t>
      </w:r>
      <w:r w:rsidR="00B3698D">
        <w:rPr>
          <w:rFonts w:ascii="Times New Roman" w:hAnsi="Times New Roman" w:cs="Times New Roman"/>
          <w:sz w:val="24"/>
          <w:szCs w:val="24"/>
        </w:rPr>
        <w:t xml:space="preserve"> </w:t>
      </w:r>
      <w:r w:rsidRPr="004B7ADF">
        <w:rPr>
          <w:rFonts w:ascii="Times New Roman" w:hAnsi="Times New Roman" w:cs="Times New Roman"/>
          <w:sz w:val="24"/>
          <w:szCs w:val="24"/>
        </w:rPr>
        <w:t>% kwoty bazowej służby cywilnej</w:t>
      </w:r>
      <w:r w:rsidR="00435D28" w:rsidRPr="004B7ADF">
        <w:rPr>
          <w:rFonts w:ascii="Times New Roman" w:hAnsi="Times New Roman" w:cs="Times New Roman"/>
          <w:sz w:val="24"/>
          <w:szCs w:val="24"/>
        </w:rPr>
        <w:t>, w</w:t>
      </w:r>
      <w:r w:rsidR="0012408D">
        <w:rPr>
          <w:rFonts w:ascii="Times New Roman" w:hAnsi="Times New Roman" w:cs="Times New Roman"/>
          <w:sz w:val="24"/>
          <w:szCs w:val="24"/>
        </w:rPr>
        <w:t xml:space="preserve"> </w:t>
      </w:r>
      <w:r w:rsidR="00435D28" w:rsidRPr="004B7ADF">
        <w:rPr>
          <w:rFonts w:ascii="Times New Roman" w:hAnsi="Times New Roman" w:cs="Times New Roman"/>
          <w:sz w:val="24"/>
          <w:szCs w:val="24"/>
        </w:rPr>
        <w:t xml:space="preserve">zależności od stopnia zagrożenia bezpieczeństwa. </w:t>
      </w:r>
    </w:p>
    <w:p w14:paraId="0106B1A7" w14:textId="1A4A9167" w:rsidR="00EF0DFF" w:rsidRPr="004B7ADF" w:rsidRDefault="00EF0DFF" w:rsidP="00AD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Ponadto podwyższeniu będzie ulegać również dieta pracownika zatrudnionego w MSZ, w przypadku podróży służbowej do kraju, w którym znajduje się placówka zagraniczna o najwyższym stopniu zagrożenia.</w:t>
      </w:r>
    </w:p>
    <w:p w14:paraId="5291BDFE" w14:textId="39B8D750" w:rsidR="00435D28" w:rsidRPr="004B7ADF" w:rsidRDefault="00C44B72" w:rsidP="00AD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>Należy podkreślić, że d</w:t>
      </w:r>
      <w:r w:rsidR="00EF0DFF" w:rsidRPr="004B7ADF">
        <w:rPr>
          <w:rFonts w:ascii="Times New Roman" w:hAnsi="Times New Roman" w:cs="Times New Roman"/>
          <w:sz w:val="24"/>
          <w:szCs w:val="24"/>
        </w:rPr>
        <w:t>ookreślenie</w:t>
      </w:r>
      <w:r w:rsidR="00435D28" w:rsidRPr="004B7ADF">
        <w:rPr>
          <w:rFonts w:ascii="Times New Roman" w:hAnsi="Times New Roman" w:cs="Times New Roman"/>
          <w:sz w:val="24"/>
          <w:szCs w:val="24"/>
        </w:rPr>
        <w:t xml:space="preserve"> uprawnień </w:t>
      </w:r>
      <w:r w:rsidR="00EF0DFF" w:rsidRPr="004B7ADF">
        <w:rPr>
          <w:rFonts w:ascii="Times New Roman" w:hAnsi="Times New Roman" w:cs="Times New Roman"/>
          <w:sz w:val="24"/>
          <w:szCs w:val="24"/>
        </w:rPr>
        <w:t xml:space="preserve">przysługujących </w:t>
      </w:r>
      <w:r w:rsidR="00435D28" w:rsidRPr="004B7ADF">
        <w:rPr>
          <w:rFonts w:ascii="Times New Roman" w:hAnsi="Times New Roman" w:cs="Times New Roman"/>
          <w:sz w:val="24"/>
          <w:szCs w:val="24"/>
        </w:rPr>
        <w:t xml:space="preserve">w związku z wykonywaniem obowiązków w placówce zagranicznej o podwyższonym stopniu zagrożenia bezpieczeństwa jest wymuszone przez pogłębiającą się destabilizację sytuacji międzynarodowej oraz związane z tym wyzwania dla służby zagranicznej. Stopnie zagrożenia bezpieczeństwa placówek zagranicznych wraz z przyporządkowanymi im liczbą dni urlopowych oraz wysokością </w:t>
      </w:r>
      <w:r w:rsidR="00435D28" w:rsidRPr="004B7ADF">
        <w:rPr>
          <w:rFonts w:ascii="Times New Roman" w:hAnsi="Times New Roman" w:cs="Times New Roman"/>
          <w:sz w:val="24"/>
          <w:szCs w:val="24"/>
        </w:rPr>
        <w:lastRenderedPageBreak/>
        <w:t xml:space="preserve">dodatku specjalnego zostaną określone przez Ministra Spraw Zagranicznych w rozporządzeniu. Natomiast samo przyporządkowanie stopni zagrożenia do poszczególnych placówek zagranicznych będzie następować w drodze decyzji </w:t>
      </w:r>
      <w:r w:rsidR="00FF05C3">
        <w:rPr>
          <w:rFonts w:ascii="Times New Roman" w:hAnsi="Times New Roman" w:cs="Times New Roman"/>
          <w:sz w:val="24"/>
          <w:szCs w:val="24"/>
        </w:rPr>
        <w:t>M</w:t>
      </w:r>
      <w:r w:rsidR="00435D28" w:rsidRPr="004B7ADF">
        <w:rPr>
          <w:rFonts w:ascii="Times New Roman" w:hAnsi="Times New Roman" w:cs="Times New Roman"/>
          <w:sz w:val="24"/>
          <w:szCs w:val="24"/>
        </w:rPr>
        <w:t xml:space="preserve">inistra Spraw Zagranicznych, podejmowanej po zasięgnięciu opinii Agencji Wywiadu. </w:t>
      </w:r>
    </w:p>
    <w:bookmarkEnd w:id="0"/>
    <w:bookmarkEnd w:id="1"/>
    <w:p w14:paraId="52673B5B" w14:textId="690ADF19" w:rsidR="00BC2BE9" w:rsidRPr="004B7ADF" w:rsidRDefault="00BC2BE9" w:rsidP="00AD77A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ADF">
        <w:rPr>
          <w:rFonts w:ascii="Times New Roman" w:hAnsi="Times New Roman" w:cs="Times New Roman"/>
          <w:b/>
          <w:bCs/>
          <w:sz w:val="24"/>
          <w:szCs w:val="24"/>
        </w:rPr>
        <w:t>VII. Przepisy zmieniające, przejściowe i końcowe</w:t>
      </w:r>
    </w:p>
    <w:p w14:paraId="1CBD3979" w14:textId="42E35869" w:rsidR="00AB6620" w:rsidRPr="004B7ADF" w:rsidRDefault="00906167" w:rsidP="00AD77A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ADF">
        <w:rPr>
          <w:rFonts w:ascii="Times New Roman" w:hAnsi="Times New Roman" w:cs="Times New Roman"/>
          <w:sz w:val="24"/>
          <w:szCs w:val="24"/>
        </w:rPr>
        <w:t xml:space="preserve">1. </w:t>
      </w:r>
      <w:r w:rsidR="00BC2BE9" w:rsidRPr="004B7ADF">
        <w:rPr>
          <w:rFonts w:ascii="Times New Roman" w:hAnsi="Times New Roman" w:cs="Times New Roman"/>
          <w:sz w:val="24"/>
          <w:szCs w:val="24"/>
        </w:rPr>
        <w:t>Nowelizacja przewiduje zmiany w ustawie z dnia 21 sierpnia 1997 r. o ograniczeniu prowadzenia działalności gospodarczej przez osoby pełniące funkcje publiczne, polegające na objęciu obowiązkiem składania oświadczeń majątkowych: Szefa Służby Zagranicznej,</w:t>
      </w:r>
      <w:r w:rsidRPr="004B7ADF">
        <w:rPr>
          <w:rFonts w:ascii="Times New Roman" w:hAnsi="Times New Roman" w:cs="Times New Roman"/>
          <w:sz w:val="24"/>
          <w:szCs w:val="24"/>
        </w:rPr>
        <w:t xml:space="preserve"> </w:t>
      </w:r>
      <w:r w:rsidR="00BC2BE9" w:rsidRPr="004B7ADF">
        <w:rPr>
          <w:rFonts w:ascii="Times New Roman" w:hAnsi="Times New Roman" w:cs="Times New Roman"/>
          <w:sz w:val="24"/>
          <w:szCs w:val="24"/>
        </w:rPr>
        <w:t>pełnomocnych przedstawicieli Rzeczypospolitej Polskiej w innym państwie lub przy organizacji międzynarodowej, dyplomatów zawodowych, dyplomatów delegowanych,</w:t>
      </w:r>
      <w:r w:rsidRPr="004B7ADF">
        <w:rPr>
          <w:rFonts w:ascii="Times New Roman" w:hAnsi="Times New Roman" w:cs="Times New Roman"/>
          <w:sz w:val="24"/>
          <w:szCs w:val="24"/>
        </w:rPr>
        <w:t xml:space="preserve"> </w:t>
      </w:r>
      <w:r w:rsidR="00BC2BE9" w:rsidRPr="004B7ADF">
        <w:rPr>
          <w:rFonts w:ascii="Times New Roman" w:hAnsi="Times New Roman" w:cs="Times New Roman"/>
          <w:sz w:val="24"/>
          <w:szCs w:val="24"/>
        </w:rPr>
        <w:t xml:space="preserve">pracowników zagranicznych, którym nadano stopień dyplomatyczny na czas pełnienia obowiązków w placówce zagranicznej. </w:t>
      </w:r>
      <w:r w:rsidRPr="004B7ADF">
        <w:rPr>
          <w:rFonts w:ascii="Times New Roman" w:eastAsia="Calibri" w:hAnsi="Times New Roman" w:cs="Times New Roman"/>
          <w:sz w:val="24"/>
          <w:szCs w:val="24"/>
        </w:rPr>
        <w:t>Jest to uzasadnione specyfiką służby zagranicznej, której członkowie, zwłaszcza wykonujący obowiązki w placówkach zagranicznych</w:t>
      </w:r>
      <w:r w:rsidR="00497A9F">
        <w:rPr>
          <w:rFonts w:ascii="Times New Roman" w:eastAsia="Calibri" w:hAnsi="Times New Roman" w:cs="Times New Roman"/>
          <w:sz w:val="24"/>
          <w:szCs w:val="24"/>
        </w:rPr>
        <w:t>,</w:t>
      </w:r>
      <w:r w:rsidRPr="004B7ADF">
        <w:rPr>
          <w:rFonts w:ascii="Times New Roman" w:eastAsia="Calibri" w:hAnsi="Times New Roman" w:cs="Times New Roman"/>
          <w:sz w:val="24"/>
          <w:szCs w:val="24"/>
        </w:rPr>
        <w:t xml:space="preserve"> mogą być w większym stopniu narażeni na występowanie p</w:t>
      </w:r>
      <w:r w:rsidR="00674795" w:rsidRPr="004B7ADF">
        <w:rPr>
          <w:rFonts w:ascii="Times New Roman" w:eastAsia="Calibri" w:hAnsi="Times New Roman" w:cs="Times New Roman"/>
          <w:sz w:val="24"/>
          <w:szCs w:val="24"/>
        </w:rPr>
        <w:t>ropozycji</w:t>
      </w:r>
      <w:r w:rsidRPr="004B7ADF">
        <w:rPr>
          <w:rFonts w:ascii="Times New Roman" w:eastAsia="Calibri" w:hAnsi="Times New Roman" w:cs="Times New Roman"/>
          <w:sz w:val="24"/>
          <w:szCs w:val="24"/>
        </w:rPr>
        <w:t xml:space="preserve"> korupcyjnych, działania wywiadów obcych państw czy występowanie konfliktów interesów. Wszystkie wymienione wyżej grupy pracowników powinny być zobowiązane do składania oświadczeń majątkowych w MSZ. Dotychczasowa praktyka obejmowania tych osób obowiązkiem składania oświadczeń majątkowych jako zajmujących stanowiska równorzędne pod względem płacowym do stanowisk już objętych tym obowiązkiem budziła niejednokrotnie wątpliwości interpretacyjne i nie pozwalała </w:t>
      </w:r>
      <w:r w:rsidR="00CF31EF" w:rsidRPr="004B7ADF">
        <w:rPr>
          <w:rFonts w:ascii="Times New Roman" w:eastAsia="Calibri" w:hAnsi="Times New Roman" w:cs="Times New Roman"/>
          <w:sz w:val="24"/>
          <w:szCs w:val="24"/>
        </w:rPr>
        <w:t xml:space="preserve">na skuteczne egzekwowanie obowiązku złożenia oświadczenia majątkowego. </w:t>
      </w:r>
    </w:p>
    <w:p w14:paraId="1F6D4B72" w14:textId="611DA62F" w:rsidR="00AB6620" w:rsidRPr="004B7ADF" w:rsidRDefault="008E601A" w:rsidP="00AD77AA">
      <w:pPr>
        <w:spacing w:before="24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ADF">
        <w:rPr>
          <w:rFonts w:ascii="Times New Roman" w:eastAsia="Calibri" w:hAnsi="Times New Roman" w:cs="Times New Roman"/>
          <w:sz w:val="24"/>
          <w:szCs w:val="24"/>
        </w:rPr>
        <w:t>2</w:t>
      </w:r>
      <w:r w:rsidR="00AB6620" w:rsidRPr="004B7ADF">
        <w:rPr>
          <w:rFonts w:ascii="Times New Roman" w:eastAsia="Calibri" w:hAnsi="Times New Roman" w:cs="Times New Roman"/>
          <w:sz w:val="24"/>
          <w:szCs w:val="24"/>
        </w:rPr>
        <w:t>. Przepisy przejściowe nowelizacji gwarantują, że dyplomaci zawodowi, pracownicy zagraniczni i dyplomaci delegowani zachowują stopień dyplomatyczny nadany im przed dniem wejścia w życie nowelizacji, z zastrzeżeniem, że pracownicy zagraniczni i dyplomaci delegowani zachowują stopień dyplomatyczny tylko na czas wykonywania przez nich obowiązków w placówce zagranicznej. Podobnie pełnomocnym przedstawicielom Rzeczypospolitej Polskiej w innym państwie lub przy organizacji międzynarodowej, którzy przed rozpoczęciem pełnienia funkcji posiadali status dyplomaty zawodowego, od dnia wejścia w życie nowelizacji przysługiwać będzie stopień dyplomatyczny posiadany przez nich przed rozpoczęciem pełnienia funkcji.</w:t>
      </w:r>
    </w:p>
    <w:p w14:paraId="0978DFF2" w14:textId="00156A2F" w:rsidR="00AB6620" w:rsidRPr="004B7ADF" w:rsidRDefault="008E601A" w:rsidP="00AD77AA">
      <w:pPr>
        <w:spacing w:before="24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ADF">
        <w:rPr>
          <w:rFonts w:ascii="Times New Roman" w:eastAsia="Calibri" w:hAnsi="Times New Roman" w:cs="Times New Roman"/>
          <w:sz w:val="24"/>
          <w:szCs w:val="24"/>
        </w:rPr>
        <w:t>3</w:t>
      </w:r>
      <w:r w:rsidR="00AB6620" w:rsidRPr="004B7ADF">
        <w:rPr>
          <w:rFonts w:ascii="Times New Roman" w:eastAsia="Calibri" w:hAnsi="Times New Roman" w:cs="Times New Roman"/>
          <w:sz w:val="24"/>
          <w:szCs w:val="24"/>
        </w:rPr>
        <w:t xml:space="preserve">. W przypadku członków służby zagranicznej, którzy w dniu wejścia w życie nowelizacji posiadają wyższy stopień dyplomatyczny, w rozumieniu nowelizacji, przy nadawaniu im kolejnego stopnia dyplomatycznego, </w:t>
      </w:r>
      <w:r w:rsidR="00674795" w:rsidRPr="004B7ADF">
        <w:rPr>
          <w:rFonts w:ascii="Times New Roman" w:eastAsia="Calibri" w:hAnsi="Times New Roman" w:cs="Times New Roman"/>
          <w:sz w:val="24"/>
          <w:szCs w:val="24"/>
        </w:rPr>
        <w:t>poza stopniem ambasadora tytularnego</w:t>
      </w:r>
      <w:r w:rsidR="00AB6620" w:rsidRPr="004B7ADF">
        <w:rPr>
          <w:rFonts w:ascii="Times New Roman" w:eastAsia="Calibri" w:hAnsi="Times New Roman" w:cs="Times New Roman"/>
          <w:sz w:val="24"/>
          <w:szCs w:val="24"/>
        </w:rPr>
        <w:t xml:space="preserve">, będą zobowiązani </w:t>
      </w:r>
      <w:r w:rsidR="00AB6620" w:rsidRPr="004B7AD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do spełnienia wymogów wprowadzanych nowelizacją, w szczególności uzyskania pozytywnego wyniku wyższej kwalifikacji dyplomatycznej. </w:t>
      </w:r>
    </w:p>
    <w:p w14:paraId="0FD6E967" w14:textId="47E063C9" w:rsidR="00AB6620" w:rsidRPr="004B7ADF" w:rsidRDefault="008E601A" w:rsidP="00AD77AA">
      <w:pPr>
        <w:spacing w:before="24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ADF">
        <w:rPr>
          <w:rFonts w:ascii="Times New Roman" w:eastAsia="Calibri" w:hAnsi="Times New Roman" w:cs="Times New Roman"/>
          <w:sz w:val="24"/>
          <w:szCs w:val="24"/>
        </w:rPr>
        <w:t>4</w:t>
      </w:r>
      <w:r w:rsidR="00AB6620" w:rsidRPr="004B7ADF">
        <w:rPr>
          <w:rFonts w:ascii="Times New Roman" w:eastAsia="Calibri" w:hAnsi="Times New Roman" w:cs="Times New Roman"/>
          <w:sz w:val="24"/>
          <w:szCs w:val="24"/>
        </w:rPr>
        <w:t>. W przepisach przejściowych zagwarantowano również, że dyplomaci zawodowi, będący urzędnikami służby cywilnej, których mnożnik kwoty bazowej, służący do ustalenia wysokości dodatku służby zagranicznej</w:t>
      </w:r>
      <w:r w:rsidR="002A6C41">
        <w:rPr>
          <w:rFonts w:ascii="Times New Roman" w:eastAsia="Calibri" w:hAnsi="Times New Roman" w:cs="Times New Roman"/>
          <w:sz w:val="24"/>
          <w:szCs w:val="24"/>
        </w:rPr>
        <w:t>,</w:t>
      </w:r>
      <w:r w:rsidR="00AB6620" w:rsidRPr="004B7ADF">
        <w:rPr>
          <w:rFonts w:ascii="Times New Roman" w:eastAsia="Calibri" w:hAnsi="Times New Roman" w:cs="Times New Roman"/>
          <w:sz w:val="24"/>
          <w:szCs w:val="24"/>
        </w:rPr>
        <w:t xml:space="preserve"> jest niższy od mnożnika kwoty bazowej dodatku służby cywilnej przysługującego im w dniu wejścia w życie ustawy, otrzymają dodatek służby zagranicznej w wysokości otrzymywanego dotychczas dodatku służby cywilnej. Oznaczać to będzie w praktyce podwyższenie im mnożnika kwoty bazowej przy zachowaniu przez nich dotychczasowego stopnia dyplomatycznego. W ten sposób projektodawca dąży do zapewnienia, że żaden dyplomata zawodowy nie straci na zmianach wprowadzanych </w:t>
      </w:r>
      <w:r w:rsidR="00180E86" w:rsidRPr="004B7ADF">
        <w:rPr>
          <w:rFonts w:ascii="Times New Roman" w:eastAsia="Calibri" w:hAnsi="Times New Roman" w:cs="Times New Roman"/>
          <w:sz w:val="24"/>
          <w:szCs w:val="24"/>
        </w:rPr>
        <w:t xml:space="preserve">nowelizacją. </w:t>
      </w:r>
    </w:p>
    <w:p w14:paraId="781683E3" w14:textId="1604BBD9" w:rsidR="00180E86" w:rsidRPr="004B7ADF" w:rsidRDefault="00332715" w:rsidP="00AD77AA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80E86" w:rsidRPr="004B7ADF">
        <w:rPr>
          <w:rFonts w:ascii="Times New Roman" w:eastAsia="Times New Roman" w:hAnsi="Times New Roman" w:cs="Times New Roman"/>
          <w:sz w:val="24"/>
          <w:szCs w:val="24"/>
        </w:rPr>
        <w:t xml:space="preserve">. W przypadku </w:t>
      </w:r>
      <w:r w:rsidR="00180E86" w:rsidRPr="004B7ADF">
        <w:rPr>
          <w:rFonts w:ascii="Times New Roman" w:hAnsi="Times New Roman" w:cs="Times New Roman"/>
          <w:sz w:val="24"/>
          <w:szCs w:val="24"/>
        </w:rPr>
        <w:t xml:space="preserve">kandydatów na aplikację </w:t>
      </w:r>
      <w:proofErr w:type="spellStart"/>
      <w:r w:rsidR="00180E86" w:rsidRPr="004B7ADF">
        <w:rPr>
          <w:rFonts w:ascii="Times New Roman" w:hAnsi="Times New Roman" w:cs="Times New Roman"/>
          <w:sz w:val="24"/>
          <w:szCs w:val="24"/>
        </w:rPr>
        <w:t>dyplomatyczno</w:t>
      </w:r>
      <w:proofErr w:type="spellEnd"/>
      <w:r w:rsidR="00180E86" w:rsidRPr="004B7ADF">
        <w:rPr>
          <w:rFonts w:ascii="Times New Roman" w:hAnsi="Times New Roman" w:cs="Times New Roman"/>
          <w:sz w:val="24"/>
          <w:szCs w:val="24"/>
        </w:rPr>
        <w:t>-konsularną, biorących udział w</w:t>
      </w:r>
      <w:r w:rsidR="0012408D">
        <w:rPr>
          <w:rFonts w:ascii="Times New Roman" w:hAnsi="Times New Roman" w:cs="Times New Roman"/>
          <w:sz w:val="24"/>
          <w:szCs w:val="24"/>
        </w:rPr>
        <w:t xml:space="preserve"> </w:t>
      </w:r>
      <w:r w:rsidR="00180E86" w:rsidRPr="004B7ADF">
        <w:rPr>
          <w:rFonts w:ascii="Times New Roman" w:hAnsi="Times New Roman" w:cs="Times New Roman"/>
          <w:sz w:val="24"/>
          <w:szCs w:val="24"/>
        </w:rPr>
        <w:t>naborze na aplikację dyplomatyczną rozpoczętym i niezakończonym przed dniem wejścia w</w:t>
      </w:r>
      <w:r w:rsidR="0012408D">
        <w:rPr>
          <w:rFonts w:ascii="Times New Roman" w:hAnsi="Times New Roman" w:cs="Times New Roman"/>
          <w:sz w:val="24"/>
          <w:szCs w:val="24"/>
        </w:rPr>
        <w:t xml:space="preserve"> </w:t>
      </w:r>
      <w:r w:rsidR="00180E86" w:rsidRPr="004B7ADF">
        <w:rPr>
          <w:rFonts w:ascii="Times New Roman" w:hAnsi="Times New Roman" w:cs="Times New Roman"/>
          <w:sz w:val="24"/>
          <w:szCs w:val="24"/>
        </w:rPr>
        <w:t>życie nowelizacji</w:t>
      </w:r>
      <w:r w:rsidR="002A6C41">
        <w:rPr>
          <w:rFonts w:ascii="Times New Roman" w:hAnsi="Times New Roman" w:cs="Times New Roman"/>
          <w:sz w:val="24"/>
          <w:szCs w:val="24"/>
        </w:rPr>
        <w:t>,</w:t>
      </w:r>
      <w:r w:rsidR="00180E86" w:rsidRPr="004B7ADF">
        <w:rPr>
          <w:rFonts w:ascii="Times New Roman" w:hAnsi="Times New Roman" w:cs="Times New Roman"/>
          <w:sz w:val="24"/>
          <w:szCs w:val="24"/>
        </w:rPr>
        <w:t xml:space="preserve"> stosowane będą wymogi określone</w:t>
      </w:r>
      <w:r w:rsidR="002A6C41">
        <w:rPr>
          <w:rFonts w:ascii="Times New Roman" w:hAnsi="Times New Roman" w:cs="Times New Roman"/>
          <w:sz w:val="24"/>
          <w:szCs w:val="24"/>
        </w:rPr>
        <w:t xml:space="preserve"> w</w:t>
      </w:r>
      <w:r w:rsidR="00180E86" w:rsidRPr="004B7ADF">
        <w:rPr>
          <w:rFonts w:ascii="Times New Roman" w:hAnsi="Times New Roman" w:cs="Times New Roman"/>
          <w:sz w:val="24"/>
          <w:szCs w:val="24"/>
        </w:rPr>
        <w:t xml:space="preserve"> art. 44 ustawy w</w:t>
      </w:r>
      <w:r w:rsidR="0012408D">
        <w:rPr>
          <w:rFonts w:ascii="Times New Roman" w:hAnsi="Times New Roman" w:cs="Times New Roman"/>
          <w:sz w:val="24"/>
          <w:szCs w:val="24"/>
        </w:rPr>
        <w:t xml:space="preserve"> </w:t>
      </w:r>
      <w:r w:rsidR="00180E86" w:rsidRPr="004B7ADF">
        <w:rPr>
          <w:rFonts w:ascii="Times New Roman" w:hAnsi="Times New Roman" w:cs="Times New Roman"/>
          <w:sz w:val="24"/>
          <w:szCs w:val="24"/>
        </w:rPr>
        <w:t xml:space="preserve">brzmieniu dotychczasowym. Podobnie aplikacja </w:t>
      </w:r>
      <w:proofErr w:type="spellStart"/>
      <w:r w:rsidR="00180E86" w:rsidRPr="004B7ADF">
        <w:rPr>
          <w:rFonts w:ascii="Times New Roman" w:hAnsi="Times New Roman" w:cs="Times New Roman"/>
          <w:sz w:val="24"/>
          <w:szCs w:val="24"/>
        </w:rPr>
        <w:t>dyplomatyczno</w:t>
      </w:r>
      <w:proofErr w:type="spellEnd"/>
      <w:r w:rsidR="00180E86" w:rsidRPr="004B7ADF">
        <w:rPr>
          <w:rFonts w:ascii="Times New Roman" w:hAnsi="Times New Roman" w:cs="Times New Roman"/>
          <w:sz w:val="24"/>
          <w:szCs w:val="24"/>
        </w:rPr>
        <w:t>-konsularna rozpoczęta i niezakończona przed dniem wejścia w życie nowelizacji oraz egzamin ją kończący są przeprowadzane w oparciu o przepisy dotychczasowe.</w:t>
      </w:r>
      <w:r w:rsidR="0056696A" w:rsidRPr="004B7ADF">
        <w:rPr>
          <w:rFonts w:ascii="Times New Roman" w:hAnsi="Times New Roman" w:cs="Times New Roman"/>
          <w:sz w:val="24"/>
          <w:szCs w:val="24"/>
        </w:rPr>
        <w:t xml:space="preserve"> </w:t>
      </w:r>
      <w:r w:rsidR="00180E86" w:rsidRPr="004B7ADF">
        <w:rPr>
          <w:rFonts w:ascii="Times New Roman" w:hAnsi="Times New Roman" w:cs="Times New Roman"/>
          <w:sz w:val="24"/>
          <w:szCs w:val="24"/>
        </w:rPr>
        <w:t>Zmiana zasad przeprowadzania tego szkolenia w jego trakci</w:t>
      </w:r>
      <w:r w:rsidR="0056696A" w:rsidRPr="004B7ADF">
        <w:rPr>
          <w:rFonts w:ascii="Times New Roman" w:hAnsi="Times New Roman" w:cs="Times New Roman"/>
          <w:sz w:val="24"/>
          <w:szCs w:val="24"/>
        </w:rPr>
        <w:t xml:space="preserve">e wprowadzałaby niepotrzebny zamęt organizacyjny i byłaby z tego punktu widzenia niekorzystna także dla samych aplikantów. </w:t>
      </w:r>
    </w:p>
    <w:p w14:paraId="309AC56A" w14:textId="4EA727D5" w:rsidR="00674795" w:rsidRPr="004B7ADF" w:rsidRDefault="00332715" w:rsidP="00AD77AA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5537" w:rsidRPr="004B7ADF">
        <w:rPr>
          <w:rFonts w:ascii="Times New Roman" w:hAnsi="Times New Roman" w:cs="Times New Roman"/>
          <w:sz w:val="24"/>
          <w:szCs w:val="24"/>
        </w:rPr>
        <w:t xml:space="preserve">. Przepisy przejściowe określają ponadto wysokość bazowego dodatku zagranicznego oraz sposób obliczania kwot bazowych dla poszczególnych państw przyjmujących w roku wejścia ustawy w życie. </w:t>
      </w:r>
      <w:r w:rsidR="00CF589E" w:rsidRPr="004B7ADF">
        <w:rPr>
          <w:rFonts w:ascii="Times New Roman" w:hAnsi="Times New Roman" w:cs="Times New Roman"/>
          <w:sz w:val="24"/>
          <w:szCs w:val="24"/>
        </w:rPr>
        <w:t>Mechanizm dokonania obliczeń dla roku zerowego oraz opublikowania ich wyników jest taki sam</w:t>
      </w:r>
      <w:r w:rsidR="002A6C41">
        <w:rPr>
          <w:rFonts w:ascii="Times New Roman" w:hAnsi="Times New Roman" w:cs="Times New Roman"/>
          <w:sz w:val="24"/>
          <w:szCs w:val="24"/>
        </w:rPr>
        <w:t>,</w:t>
      </w:r>
      <w:r w:rsidR="00CF589E" w:rsidRPr="004B7ADF">
        <w:rPr>
          <w:rFonts w:ascii="Times New Roman" w:hAnsi="Times New Roman" w:cs="Times New Roman"/>
          <w:sz w:val="24"/>
          <w:szCs w:val="24"/>
        </w:rPr>
        <w:t xml:space="preserve"> jak dla kolejnych lat.</w:t>
      </w:r>
    </w:p>
    <w:p w14:paraId="0A05A4DB" w14:textId="7DAFF276" w:rsidR="0056696A" w:rsidRPr="004B7ADF" w:rsidRDefault="00332715" w:rsidP="00AD77A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696A" w:rsidRPr="004B7ADF">
        <w:rPr>
          <w:rFonts w:ascii="Times New Roman" w:hAnsi="Times New Roman" w:cs="Times New Roman"/>
          <w:sz w:val="24"/>
          <w:szCs w:val="24"/>
        </w:rPr>
        <w:t xml:space="preserve">. Planowany termin wejścia w życie ustawy to 1 stycznia 2025 r. Wyznaczony termin powinien umożliwić zakończenie prac nad ustawą z odpowiednim </w:t>
      </w:r>
      <w:r w:rsidR="0056696A" w:rsidRPr="00AD77AA">
        <w:rPr>
          <w:rFonts w:ascii="Times New Roman" w:hAnsi="Times New Roman" w:cs="Times New Roman"/>
          <w:i/>
          <w:iCs/>
          <w:sz w:val="24"/>
          <w:szCs w:val="24"/>
        </w:rPr>
        <w:t>vacatio legis</w:t>
      </w:r>
      <w:r w:rsidR="0056696A" w:rsidRPr="004B7ADF">
        <w:rPr>
          <w:rFonts w:ascii="Times New Roman" w:hAnsi="Times New Roman" w:cs="Times New Roman"/>
          <w:sz w:val="24"/>
          <w:szCs w:val="24"/>
        </w:rPr>
        <w:t xml:space="preserve"> oraz wydanie niezbędnych dla nowelizacji aktów wykonawczych. </w:t>
      </w:r>
      <w:r w:rsidR="00CF589E" w:rsidRPr="004B7ADF">
        <w:rPr>
          <w:rFonts w:ascii="Times New Roman" w:hAnsi="Times New Roman" w:cs="Times New Roman"/>
          <w:sz w:val="24"/>
          <w:szCs w:val="24"/>
        </w:rPr>
        <w:t>Przewiduje się jedynie wcześniejsze wejście w życie przepisu pozwalającego na ustalenie kwot bazowych dodatku zagranicznego dla poszczególnych państw, który będzie obowiązywał od 1 stycznia 2025 r.</w:t>
      </w:r>
    </w:p>
    <w:p w14:paraId="340FB155" w14:textId="2759E990" w:rsidR="00F32FB2" w:rsidRPr="004B7ADF" w:rsidRDefault="00332715" w:rsidP="00AD77A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</w:t>
      </w:r>
      <w:r w:rsidR="00BC2BE9" w:rsidRPr="004B7AD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F32FB2" w:rsidRPr="004B7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Uwagi końcowe </w:t>
      </w:r>
    </w:p>
    <w:p w14:paraId="6B9265C9" w14:textId="3077317D" w:rsidR="006E57C7" w:rsidRPr="004B7ADF" w:rsidRDefault="006E57C7" w:rsidP="00AD77A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ADF">
        <w:rPr>
          <w:rFonts w:ascii="Times New Roman" w:eastAsia="Calibri" w:hAnsi="Times New Roman" w:cs="Times New Roman"/>
          <w:sz w:val="24"/>
          <w:szCs w:val="24"/>
        </w:rPr>
        <w:t xml:space="preserve">Projekt ustawy nie </w:t>
      </w:r>
      <w:r w:rsidRPr="004B7ADF">
        <w:rPr>
          <w:rFonts w:ascii="Times New Roman" w:eastAsia="Calibri" w:hAnsi="Times New Roman" w:cs="Times New Roman"/>
          <w:color w:val="000000"/>
          <w:sz w:val="24"/>
          <w:szCs w:val="24"/>
        </w:rPr>
        <w:t>zawiera przepisów technicznych w rozumieniu przepisów rozporządzenia</w:t>
      </w:r>
      <w:r w:rsidRPr="004B7ADF">
        <w:rPr>
          <w:rFonts w:ascii="Times New Roman" w:eastAsia="Calibri" w:hAnsi="Times New Roman" w:cs="Times New Roman"/>
          <w:sz w:val="24"/>
          <w:szCs w:val="24"/>
        </w:rPr>
        <w:t xml:space="preserve"> Rady Ministrów z dnia 23 grudnia 2002 r. </w:t>
      </w:r>
      <w:r w:rsidRPr="004B7ADF">
        <w:rPr>
          <w:rFonts w:ascii="Times New Roman" w:eastAsia="Calibri" w:hAnsi="Times New Roman" w:cs="Times New Roman"/>
          <w:i/>
          <w:sz w:val="24"/>
          <w:szCs w:val="24"/>
        </w:rPr>
        <w:t xml:space="preserve">w sprawie sposobu funkcjonowania krajowego </w:t>
      </w:r>
      <w:r w:rsidRPr="004B7AD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systemu notyfikacji norm i aktów prawnych</w:t>
      </w:r>
      <w:r w:rsidRPr="004B7ADF">
        <w:rPr>
          <w:rFonts w:ascii="Times New Roman" w:eastAsia="Calibri" w:hAnsi="Times New Roman" w:cs="Times New Roman"/>
          <w:sz w:val="24"/>
          <w:szCs w:val="24"/>
        </w:rPr>
        <w:t xml:space="preserve"> (Dz. U. poz. 2039, z </w:t>
      </w:r>
      <w:proofErr w:type="spellStart"/>
      <w:r w:rsidRPr="004B7AD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4B7ADF">
        <w:rPr>
          <w:rFonts w:ascii="Times New Roman" w:eastAsia="Calibri" w:hAnsi="Times New Roman" w:cs="Times New Roman"/>
          <w:sz w:val="24"/>
          <w:szCs w:val="24"/>
        </w:rPr>
        <w:t xml:space="preserve">. zm.) </w:t>
      </w:r>
      <w:r w:rsidRPr="004B7ADF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1240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B7ADF"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="001240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B7ADF">
        <w:rPr>
          <w:rFonts w:ascii="Times New Roman" w:eastAsia="Calibri" w:hAnsi="Times New Roman" w:cs="Times New Roman"/>
          <w:color w:val="000000"/>
          <w:sz w:val="24"/>
          <w:szCs w:val="24"/>
        </w:rPr>
        <w:t>związku z tym nie podlega procedurze notyfikacji</w:t>
      </w:r>
      <w:r w:rsidRPr="004B7AD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57B0F9" w14:textId="77777777" w:rsidR="006E57C7" w:rsidRPr="004B7ADF" w:rsidRDefault="006E57C7" w:rsidP="00AD77A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ADF">
        <w:rPr>
          <w:rFonts w:ascii="Times New Roman" w:eastAsia="Calibri" w:hAnsi="Times New Roman" w:cs="Times New Roman"/>
          <w:sz w:val="24"/>
          <w:szCs w:val="24"/>
        </w:rPr>
        <w:t>Projekt ustawy jest zgodny z przepisami prawa Unii Europejskiej.</w:t>
      </w:r>
    </w:p>
    <w:p w14:paraId="412D4275" w14:textId="77777777" w:rsidR="006E57C7" w:rsidRPr="004B7ADF" w:rsidRDefault="006E57C7" w:rsidP="00AD77A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ADF">
        <w:rPr>
          <w:rFonts w:ascii="Times New Roman" w:eastAsia="Calibri" w:hAnsi="Times New Roman" w:cs="Times New Roman"/>
          <w:sz w:val="24"/>
          <w:szCs w:val="24"/>
        </w:rPr>
        <w:t>Projekt ustawy nie podlega przedstawieniu właściwym organom i instytucjom Unii Europejskiej, w tym Europejskiemu Bankowi Centralnemu, w celu uzyskania opinii, dokonania powiadomienia, konsultacji albo uzgodnienia.</w:t>
      </w:r>
    </w:p>
    <w:p w14:paraId="005B61F7" w14:textId="70326DE0" w:rsidR="006E57C7" w:rsidRPr="004B7ADF" w:rsidRDefault="006E57C7" w:rsidP="00AD77A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B7A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Projekt ustawy stosownie do wymogów art. 5 ustawy z dnia 7 lipca 2005 r. </w:t>
      </w:r>
      <w:r w:rsidRPr="004B7AD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</w:t>
      </w:r>
      <w:r w:rsidR="0012408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4B7AD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działalności lobbingowej w procesie stanowienia prawa</w:t>
      </w:r>
      <w:r w:rsidRPr="004B7A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(Dz. U. z 2017 r. poz. 248) oraz</w:t>
      </w:r>
      <w:r w:rsidR="001240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B7ADF">
        <w:rPr>
          <w:rFonts w:ascii="Times New Roman" w:eastAsia="Calibri" w:hAnsi="Times New Roman" w:cs="Times New Roman"/>
          <w:color w:val="000000"/>
          <w:sz w:val="24"/>
          <w:szCs w:val="24"/>
        </w:rPr>
        <w:t>zgodnie z § 52 ust.</w:t>
      </w:r>
      <w:r w:rsidR="001240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B7A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uchwały nr 190 Rady Ministrów z dnia 29 października 2013 r. – </w:t>
      </w:r>
      <w:r w:rsidRPr="004B7AD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Regulamin pracy Rady Ministrów</w:t>
      </w:r>
      <w:r w:rsidRPr="004B7A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(M.P. z 202</w:t>
      </w:r>
      <w:r w:rsidR="002A6C41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4B7A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 poz. 8</w:t>
      </w:r>
      <w:r w:rsidR="002A6C41">
        <w:rPr>
          <w:rFonts w:ascii="Times New Roman" w:eastAsia="Calibri" w:hAnsi="Times New Roman" w:cs="Times New Roman"/>
          <w:color w:val="000000"/>
          <w:sz w:val="24"/>
          <w:szCs w:val="24"/>
        </w:rPr>
        <w:t>06</w:t>
      </w:r>
      <w:r w:rsidRPr="004B7ADF">
        <w:rPr>
          <w:rFonts w:ascii="Times New Roman" w:eastAsia="Calibri" w:hAnsi="Times New Roman" w:cs="Times New Roman"/>
          <w:color w:val="000000"/>
          <w:sz w:val="24"/>
          <w:szCs w:val="24"/>
        </w:rPr>
        <w:t>) zosta</w:t>
      </w:r>
      <w:r w:rsidR="0027263A">
        <w:rPr>
          <w:rFonts w:ascii="Times New Roman" w:eastAsia="Calibri" w:hAnsi="Times New Roman" w:cs="Times New Roman"/>
          <w:color w:val="000000"/>
          <w:sz w:val="24"/>
          <w:szCs w:val="24"/>
        </w:rPr>
        <w:t>ł</w:t>
      </w:r>
      <w:r w:rsidRPr="004B7A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zamieszczony </w:t>
      </w:r>
      <w:r w:rsidRPr="004B7A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="001240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B7A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Biuletynie Informacji Publicznej na stronie podmiotowej Rządowego Centrum Legislacji, w</w:t>
      </w:r>
      <w:r w:rsidR="001240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B7A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serwisie Rządowy Proces Legislacyjny. </w:t>
      </w:r>
    </w:p>
    <w:p w14:paraId="667C1DEA" w14:textId="40E526B5" w:rsidR="006E57C7" w:rsidRPr="004B7ADF" w:rsidRDefault="006E57C7" w:rsidP="00AD77AA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ADF">
        <w:rPr>
          <w:rFonts w:ascii="Times New Roman" w:eastAsia="Calibri" w:hAnsi="Times New Roman" w:cs="Times New Roman"/>
          <w:color w:val="000000"/>
          <w:sz w:val="24"/>
          <w:szCs w:val="24"/>
        </w:rPr>
        <w:t>Projekt ustawy nie podlegał dokonaniu oceny OSR przez koordynatora OSR w</w:t>
      </w:r>
      <w:r w:rsidR="001240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B7ADF">
        <w:rPr>
          <w:rFonts w:ascii="Times New Roman" w:eastAsia="Calibri" w:hAnsi="Times New Roman" w:cs="Times New Roman"/>
          <w:color w:val="000000"/>
          <w:sz w:val="24"/>
          <w:szCs w:val="24"/>
        </w:rPr>
        <w:t>trybie §</w:t>
      </w:r>
      <w:r w:rsidR="001240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B7A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 uchwały nr 190 Rady Ministrów z dnia 29 października 2013 r. – </w:t>
      </w:r>
      <w:r w:rsidRPr="004B7AD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Regulamin pracy Rady Ministrów</w:t>
      </w:r>
      <w:r w:rsidRPr="004B7AD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sectPr w:rsidR="006E57C7" w:rsidRPr="004B7ADF" w:rsidSect="004B7ADF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B33D" w14:textId="77777777" w:rsidR="00790632" w:rsidRDefault="00790632" w:rsidP="00906334">
      <w:pPr>
        <w:spacing w:after="0" w:line="240" w:lineRule="auto"/>
      </w:pPr>
      <w:r>
        <w:separator/>
      </w:r>
    </w:p>
  </w:endnote>
  <w:endnote w:type="continuationSeparator" w:id="0">
    <w:p w14:paraId="04F61295" w14:textId="77777777" w:rsidR="00790632" w:rsidRDefault="00790632" w:rsidP="0090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49555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F29DF50" w14:textId="3E274CEA" w:rsidR="004B7ADF" w:rsidRPr="004B7ADF" w:rsidRDefault="004B7ADF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7A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7A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7A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B7ADF">
          <w:rPr>
            <w:rFonts w:ascii="Times New Roman" w:hAnsi="Times New Roman" w:cs="Times New Roman"/>
            <w:sz w:val="24"/>
            <w:szCs w:val="24"/>
          </w:rPr>
          <w:t>2</w:t>
        </w:r>
        <w:r w:rsidRPr="004B7A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8879F36" w14:textId="77777777" w:rsidR="00906334" w:rsidRDefault="00906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E6D60" w14:textId="77777777" w:rsidR="00790632" w:rsidRDefault="00790632" w:rsidP="00906334">
      <w:pPr>
        <w:spacing w:after="0" w:line="240" w:lineRule="auto"/>
      </w:pPr>
      <w:r>
        <w:separator/>
      </w:r>
    </w:p>
  </w:footnote>
  <w:footnote w:type="continuationSeparator" w:id="0">
    <w:p w14:paraId="2F258CBD" w14:textId="77777777" w:rsidR="00790632" w:rsidRDefault="00790632" w:rsidP="00906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7AA0"/>
    <w:multiLevelType w:val="hybridMultilevel"/>
    <w:tmpl w:val="1DF46BC8"/>
    <w:lvl w:ilvl="0" w:tplc="617C2654">
      <w:start w:val="1"/>
      <w:numFmt w:val="decimal"/>
      <w:lvlText w:val="%1)"/>
      <w:lvlJc w:val="left"/>
      <w:pPr>
        <w:ind w:left="124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50E2ACB"/>
    <w:multiLevelType w:val="hybridMultilevel"/>
    <w:tmpl w:val="B2469466"/>
    <w:lvl w:ilvl="0" w:tplc="0B4C9E7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32DD3"/>
    <w:multiLevelType w:val="hybridMultilevel"/>
    <w:tmpl w:val="D8EEE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A4560"/>
    <w:multiLevelType w:val="hybridMultilevel"/>
    <w:tmpl w:val="4BA68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C1BA1"/>
    <w:multiLevelType w:val="hybridMultilevel"/>
    <w:tmpl w:val="108C2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A5F4E"/>
    <w:multiLevelType w:val="hybridMultilevel"/>
    <w:tmpl w:val="2506BC4E"/>
    <w:lvl w:ilvl="0" w:tplc="AC26E38C">
      <w:start w:val="1"/>
      <w:numFmt w:val="decimal"/>
      <w:lvlText w:val="%1)"/>
      <w:lvlJc w:val="left"/>
      <w:pPr>
        <w:ind w:left="1014" w:hanging="50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13D168B1"/>
    <w:multiLevelType w:val="hybridMultilevel"/>
    <w:tmpl w:val="C1F45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D1F79"/>
    <w:multiLevelType w:val="hybridMultilevel"/>
    <w:tmpl w:val="647A2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625BC"/>
    <w:multiLevelType w:val="hybridMultilevel"/>
    <w:tmpl w:val="44642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954C8"/>
    <w:multiLevelType w:val="hybridMultilevel"/>
    <w:tmpl w:val="71008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5758F"/>
    <w:multiLevelType w:val="hybridMultilevel"/>
    <w:tmpl w:val="8CC85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B5BB3"/>
    <w:multiLevelType w:val="hybridMultilevel"/>
    <w:tmpl w:val="F5508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306B6"/>
    <w:multiLevelType w:val="hybridMultilevel"/>
    <w:tmpl w:val="DC3CA584"/>
    <w:lvl w:ilvl="0" w:tplc="617C2654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37C12"/>
    <w:multiLevelType w:val="hybridMultilevel"/>
    <w:tmpl w:val="B65A2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75928"/>
    <w:multiLevelType w:val="hybridMultilevel"/>
    <w:tmpl w:val="11869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566FC"/>
    <w:multiLevelType w:val="hybridMultilevel"/>
    <w:tmpl w:val="3D764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41CE7"/>
    <w:multiLevelType w:val="hybridMultilevel"/>
    <w:tmpl w:val="17906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71140"/>
    <w:multiLevelType w:val="hybridMultilevel"/>
    <w:tmpl w:val="0F22E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901B0"/>
    <w:multiLevelType w:val="hybridMultilevel"/>
    <w:tmpl w:val="FC8C5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031B4"/>
    <w:multiLevelType w:val="hybridMultilevel"/>
    <w:tmpl w:val="8C4E2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C5B6E"/>
    <w:multiLevelType w:val="hybridMultilevel"/>
    <w:tmpl w:val="A558C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A27F1"/>
    <w:multiLevelType w:val="hybridMultilevel"/>
    <w:tmpl w:val="FC8C5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85D57"/>
    <w:multiLevelType w:val="hybridMultilevel"/>
    <w:tmpl w:val="403218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C388C"/>
    <w:multiLevelType w:val="hybridMultilevel"/>
    <w:tmpl w:val="29505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859A2"/>
    <w:multiLevelType w:val="hybridMultilevel"/>
    <w:tmpl w:val="CC4299BE"/>
    <w:lvl w:ilvl="0" w:tplc="AC26E38C">
      <w:start w:val="1"/>
      <w:numFmt w:val="decimal"/>
      <w:lvlText w:val="%1)"/>
      <w:lvlJc w:val="left"/>
      <w:pPr>
        <w:ind w:left="1014" w:hanging="50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86980"/>
    <w:multiLevelType w:val="hybridMultilevel"/>
    <w:tmpl w:val="9BDCC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02D18"/>
    <w:multiLevelType w:val="hybridMultilevel"/>
    <w:tmpl w:val="44D87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56DD1"/>
    <w:multiLevelType w:val="hybridMultilevel"/>
    <w:tmpl w:val="BEC6459E"/>
    <w:lvl w:ilvl="0" w:tplc="5DBA3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2D3ECD"/>
    <w:multiLevelType w:val="hybridMultilevel"/>
    <w:tmpl w:val="142E9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90EAB"/>
    <w:multiLevelType w:val="hybridMultilevel"/>
    <w:tmpl w:val="BBB49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E3406"/>
    <w:multiLevelType w:val="hybridMultilevel"/>
    <w:tmpl w:val="93768F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0688F"/>
    <w:multiLevelType w:val="hybridMultilevel"/>
    <w:tmpl w:val="17906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5575F"/>
    <w:multiLevelType w:val="hybridMultilevel"/>
    <w:tmpl w:val="4E5A32B6"/>
    <w:lvl w:ilvl="0" w:tplc="392CA4B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F07CD"/>
    <w:multiLevelType w:val="hybridMultilevel"/>
    <w:tmpl w:val="89D648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E228F"/>
    <w:multiLevelType w:val="hybridMultilevel"/>
    <w:tmpl w:val="9D3439D6"/>
    <w:lvl w:ilvl="0" w:tplc="392CA4B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C54FB"/>
    <w:multiLevelType w:val="hybridMultilevel"/>
    <w:tmpl w:val="37202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E4B2A"/>
    <w:multiLevelType w:val="hybridMultilevel"/>
    <w:tmpl w:val="4BA68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19153">
    <w:abstractNumId w:val="31"/>
  </w:num>
  <w:num w:numId="2" w16cid:durableId="645475871">
    <w:abstractNumId w:val="17"/>
  </w:num>
  <w:num w:numId="3" w16cid:durableId="1422530390">
    <w:abstractNumId w:val="12"/>
  </w:num>
  <w:num w:numId="4" w16cid:durableId="1044408206">
    <w:abstractNumId w:val="0"/>
  </w:num>
  <w:num w:numId="5" w16cid:durableId="1255169913">
    <w:abstractNumId w:val="5"/>
  </w:num>
  <w:num w:numId="6" w16cid:durableId="399987830">
    <w:abstractNumId w:val="24"/>
  </w:num>
  <w:num w:numId="7" w16cid:durableId="1638759200">
    <w:abstractNumId w:val="1"/>
  </w:num>
  <w:num w:numId="8" w16cid:durableId="1769692562">
    <w:abstractNumId w:val="9"/>
  </w:num>
  <w:num w:numId="9" w16cid:durableId="675956339">
    <w:abstractNumId w:val="16"/>
  </w:num>
  <w:num w:numId="10" w16cid:durableId="1368217483">
    <w:abstractNumId w:val="2"/>
  </w:num>
  <w:num w:numId="11" w16cid:durableId="1585450235">
    <w:abstractNumId w:val="25"/>
  </w:num>
  <w:num w:numId="12" w16cid:durableId="57868644">
    <w:abstractNumId w:val="6"/>
  </w:num>
  <w:num w:numId="13" w16cid:durableId="2043048337">
    <w:abstractNumId w:val="4"/>
  </w:num>
  <w:num w:numId="14" w16cid:durableId="1507356139">
    <w:abstractNumId w:val="35"/>
  </w:num>
  <w:num w:numId="15" w16cid:durableId="1569076915">
    <w:abstractNumId w:val="7"/>
  </w:num>
  <w:num w:numId="16" w16cid:durableId="1692142689">
    <w:abstractNumId w:val="11"/>
  </w:num>
  <w:num w:numId="17" w16cid:durableId="211381682">
    <w:abstractNumId w:val="27"/>
  </w:num>
  <w:num w:numId="18" w16cid:durableId="1639605312">
    <w:abstractNumId w:val="28"/>
  </w:num>
  <w:num w:numId="19" w16cid:durableId="1679774328">
    <w:abstractNumId w:val="8"/>
  </w:num>
  <w:num w:numId="20" w16cid:durableId="440298687">
    <w:abstractNumId w:val="13"/>
  </w:num>
  <w:num w:numId="21" w16cid:durableId="6372885">
    <w:abstractNumId w:val="29"/>
  </w:num>
  <w:num w:numId="22" w16cid:durableId="959603426">
    <w:abstractNumId w:val="18"/>
  </w:num>
  <w:num w:numId="23" w16cid:durableId="59056535">
    <w:abstractNumId w:val="21"/>
  </w:num>
  <w:num w:numId="24" w16cid:durableId="367462093">
    <w:abstractNumId w:val="36"/>
  </w:num>
  <w:num w:numId="25" w16cid:durableId="374234262">
    <w:abstractNumId w:val="3"/>
  </w:num>
  <w:num w:numId="26" w16cid:durableId="265431324">
    <w:abstractNumId w:val="22"/>
  </w:num>
  <w:num w:numId="27" w16cid:durableId="666516033">
    <w:abstractNumId w:val="23"/>
  </w:num>
  <w:num w:numId="28" w16cid:durableId="378675159">
    <w:abstractNumId w:val="14"/>
  </w:num>
  <w:num w:numId="29" w16cid:durableId="1152529607">
    <w:abstractNumId w:val="10"/>
  </w:num>
  <w:num w:numId="30" w16cid:durableId="1989043624">
    <w:abstractNumId w:val="33"/>
  </w:num>
  <w:num w:numId="31" w16cid:durableId="809858195">
    <w:abstractNumId w:val="15"/>
  </w:num>
  <w:num w:numId="32" w16cid:durableId="1397782619">
    <w:abstractNumId w:val="26"/>
  </w:num>
  <w:num w:numId="33" w16cid:durableId="1804807345">
    <w:abstractNumId w:val="30"/>
  </w:num>
  <w:num w:numId="34" w16cid:durableId="1419398561">
    <w:abstractNumId w:val="19"/>
  </w:num>
  <w:num w:numId="35" w16cid:durableId="1437751319">
    <w:abstractNumId w:val="34"/>
  </w:num>
  <w:num w:numId="36" w16cid:durableId="1383137894">
    <w:abstractNumId w:val="32"/>
  </w:num>
  <w:num w:numId="37" w16cid:durableId="38284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076"/>
    <w:rsid w:val="0001403F"/>
    <w:rsid w:val="00016786"/>
    <w:rsid w:val="0002399C"/>
    <w:rsid w:val="0002749A"/>
    <w:rsid w:val="000436E7"/>
    <w:rsid w:val="00045348"/>
    <w:rsid w:val="000605FA"/>
    <w:rsid w:val="00071623"/>
    <w:rsid w:val="00077DA1"/>
    <w:rsid w:val="00080C59"/>
    <w:rsid w:val="000821AD"/>
    <w:rsid w:val="000A40FE"/>
    <w:rsid w:val="000C185E"/>
    <w:rsid w:val="000C7040"/>
    <w:rsid w:val="000D0DD7"/>
    <w:rsid w:val="000F3296"/>
    <w:rsid w:val="000F72AF"/>
    <w:rsid w:val="000F7E97"/>
    <w:rsid w:val="00107A27"/>
    <w:rsid w:val="0012408D"/>
    <w:rsid w:val="001346D8"/>
    <w:rsid w:val="00135CAA"/>
    <w:rsid w:val="001521E0"/>
    <w:rsid w:val="00160190"/>
    <w:rsid w:val="00163812"/>
    <w:rsid w:val="0017063F"/>
    <w:rsid w:val="00175B04"/>
    <w:rsid w:val="00180957"/>
    <w:rsid w:val="00180E86"/>
    <w:rsid w:val="00183EB9"/>
    <w:rsid w:val="001863AA"/>
    <w:rsid w:val="00192BE8"/>
    <w:rsid w:val="00193010"/>
    <w:rsid w:val="00193CDD"/>
    <w:rsid w:val="001974D3"/>
    <w:rsid w:val="001A2DC1"/>
    <w:rsid w:val="001A5223"/>
    <w:rsid w:val="001B3F6D"/>
    <w:rsid w:val="001E53FC"/>
    <w:rsid w:val="00203D7F"/>
    <w:rsid w:val="00204590"/>
    <w:rsid w:val="00220517"/>
    <w:rsid w:val="00225FCB"/>
    <w:rsid w:val="00234C3F"/>
    <w:rsid w:val="00261DC9"/>
    <w:rsid w:val="0026240F"/>
    <w:rsid w:val="0027086E"/>
    <w:rsid w:val="0027263A"/>
    <w:rsid w:val="002736D2"/>
    <w:rsid w:val="0028373D"/>
    <w:rsid w:val="00290261"/>
    <w:rsid w:val="00294E21"/>
    <w:rsid w:val="002A6C41"/>
    <w:rsid w:val="002B002F"/>
    <w:rsid w:val="002B0785"/>
    <w:rsid w:val="002B71F6"/>
    <w:rsid w:val="002F2732"/>
    <w:rsid w:val="003023D6"/>
    <w:rsid w:val="00305498"/>
    <w:rsid w:val="00325263"/>
    <w:rsid w:val="00332715"/>
    <w:rsid w:val="00362D24"/>
    <w:rsid w:val="0037046A"/>
    <w:rsid w:val="00381638"/>
    <w:rsid w:val="00383E27"/>
    <w:rsid w:val="003A07AA"/>
    <w:rsid w:val="003A45E3"/>
    <w:rsid w:val="003A63D7"/>
    <w:rsid w:val="003A69A7"/>
    <w:rsid w:val="003B4F8C"/>
    <w:rsid w:val="003C5AE4"/>
    <w:rsid w:val="003D2A14"/>
    <w:rsid w:val="003D2A81"/>
    <w:rsid w:val="003D4FEB"/>
    <w:rsid w:val="003E3905"/>
    <w:rsid w:val="0042133E"/>
    <w:rsid w:val="0043150C"/>
    <w:rsid w:val="004349FD"/>
    <w:rsid w:val="00435D28"/>
    <w:rsid w:val="0043724D"/>
    <w:rsid w:val="0044388E"/>
    <w:rsid w:val="00470FD6"/>
    <w:rsid w:val="00486416"/>
    <w:rsid w:val="00491058"/>
    <w:rsid w:val="00491134"/>
    <w:rsid w:val="00497A9F"/>
    <w:rsid w:val="00497EB5"/>
    <w:rsid w:val="004A5538"/>
    <w:rsid w:val="004B690C"/>
    <w:rsid w:val="004B7ADF"/>
    <w:rsid w:val="004C05FD"/>
    <w:rsid w:val="004C30A2"/>
    <w:rsid w:val="004D7052"/>
    <w:rsid w:val="004F0610"/>
    <w:rsid w:val="004F142D"/>
    <w:rsid w:val="004F4154"/>
    <w:rsid w:val="004F4843"/>
    <w:rsid w:val="00503ADE"/>
    <w:rsid w:val="00504E1A"/>
    <w:rsid w:val="00525537"/>
    <w:rsid w:val="00525A4A"/>
    <w:rsid w:val="005342FE"/>
    <w:rsid w:val="005454E9"/>
    <w:rsid w:val="005465BC"/>
    <w:rsid w:val="0055387E"/>
    <w:rsid w:val="005602FE"/>
    <w:rsid w:val="0056696A"/>
    <w:rsid w:val="00582E73"/>
    <w:rsid w:val="00583CC6"/>
    <w:rsid w:val="00587F52"/>
    <w:rsid w:val="005905FF"/>
    <w:rsid w:val="00595E4C"/>
    <w:rsid w:val="00596D21"/>
    <w:rsid w:val="005A6D46"/>
    <w:rsid w:val="005B3F67"/>
    <w:rsid w:val="005B4BFD"/>
    <w:rsid w:val="005B6570"/>
    <w:rsid w:val="005D2FF7"/>
    <w:rsid w:val="0062206C"/>
    <w:rsid w:val="0063345C"/>
    <w:rsid w:val="00641342"/>
    <w:rsid w:val="00647022"/>
    <w:rsid w:val="00664400"/>
    <w:rsid w:val="00665EEE"/>
    <w:rsid w:val="00667982"/>
    <w:rsid w:val="00674795"/>
    <w:rsid w:val="006855B9"/>
    <w:rsid w:val="0069345A"/>
    <w:rsid w:val="00696076"/>
    <w:rsid w:val="006A4D8D"/>
    <w:rsid w:val="006A6D05"/>
    <w:rsid w:val="006C6297"/>
    <w:rsid w:val="006C79D1"/>
    <w:rsid w:val="006D3DA7"/>
    <w:rsid w:val="006E57C7"/>
    <w:rsid w:val="006F2665"/>
    <w:rsid w:val="0071071F"/>
    <w:rsid w:val="007126EF"/>
    <w:rsid w:val="007137C0"/>
    <w:rsid w:val="00715DD0"/>
    <w:rsid w:val="00716484"/>
    <w:rsid w:val="007242BF"/>
    <w:rsid w:val="00740D6C"/>
    <w:rsid w:val="00743684"/>
    <w:rsid w:val="0078667B"/>
    <w:rsid w:val="00790632"/>
    <w:rsid w:val="007959C7"/>
    <w:rsid w:val="007A08F3"/>
    <w:rsid w:val="007A648B"/>
    <w:rsid w:val="007B04D6"/>
    <w:rsid w:val="007B1E7C"/>
    <w:rsid w:val="007C015C"/>
    <w:rsid w:val="007D294D"/>
    <w:rsid w:val="00802238"/>
    <w:rsid w:val="008161D9"/>
    <w:rsid w:val="00821576"/>
    <w:rsid w:val="00827409"/>
    <w:rsid w:val="0083644C"/>
    <w:rsid w:val="00837305"/>
    <w:rsid w:val="00843FB2"/>
    <w:rsid w:val="00850429"/>
    <w:rsid w:val="00876EB0"/>
    <w:rsid w:val="00886A62"/>
    <w:rsid w:val="00890A47"/>
    <w:rsid w:val="008D3BE3"/>
    <w:rsid w:val="008D462E"/>
    <w:rsid w:val="008D7D9D"/>
    <w:rsid w:val="008E601A"/>
    <w:rsid w:val="008F00FB"/>
    <w:rsid w:val="009049F5"/>
    <w:rsid w:val="00906167"/>
    <w:rsid w:val="00906334"/>
    <w:rsid w:val="009117BD"/>
    <w:rsid w:val="00913EB1"/>
    <w:rsid w:val="00922438"/>
    <w:rsid w:val="00930718"/>
    <w:rsid w:val="009315EE"/>
    <w:rsid w:val="009363D3"/>
    <w:rsid w:val="00941C27"/>
    <w:rsid w:val="009526D5"/>
    <w:rsid w:val="00971704"/>
    <w:rsid w:val="0098260D"/>
    <w:rsid w:val="009863C1"/>
    <w:rsid w:val="00990386"/>
    <w:rsid w:val="00990EEE"/>
    <w:rsid w:val="009B0F33"/>
    <w:rsid w:val="009B3D71"/>
    <w:rsid w:val="009C5300"/>
    <w:rsid w:val="009E337B"/>
    <w:rsid w:val="00A110E3"/>
    <w:rsid w:val="00A1571A"/>
    <w:rsid w:val="00A21248"/>
    <w:rsid w:val="00A40966"/>
    <w:rsid w:val="00A43B34"/>
    <w:rsid w:val="00A56983"/>
    <w:rsid w:val="00A65637"/>
    <w:rsid w:val="00A67E2C"/>
    <w:rsid w:val="00A97C60"/>
    <w:rsid w:val="00AA7D19"/>
    <w:rsid w:val="00AB6620"/>
    <w:rsid w:val="00AC0A59"/>
    <w:rsid w:val="00AC73E0"/>
    <w:rsid w:val="00AD77AA"/>
    <w:rsid w:val="00AE5163"/>
    <w:rsid w:val="00AE7E3A"/>
    <w:rsid w:val="00B0137C"/>
    <w:rsid w:val="00B025D0"/>
    <w:rsid w:val="00B05307"/>
    <w:rsid w:val="00B07D65"/>
    <w:rsid w:val="00B1196E"/>
    <w:rsid w:val="00B3698D"/>
    <w:rsid w:val="00B44962"/>
    <w:rsid w:val="00B46B27"/>
    <w:rsid w:val="00B73DA2"/>
    <w:rsid w:val="00B84B84"/>
    <w:rsid w:val="00B92BBF"/>
    <w:rsid w:val="00B930F2"/>
    <w:rsid w:val="00BA1341"/>
    <w:rsid w:val="00BC2BE9"/>
    <w:rsid w:val="00BC4873"/>
    <w:rsid w:val="00BC6FE6"/>
    <w:rsid w:val="00BD6DF0"/>
    <w:rsid w:val="00BE418E"/>
    <w:rsid w:val="00BF1343"/>
    <w:rsid w:val="00BF5492"/>
    <w:rsid w:val="00C05250"/>
    <w:rsid w:val="00C20955"/>
    <w:rsid w:val="00C37025"/>
    <w:rsid w:val="00C44B72"/>
    <w:rsid w:val="00C4519B"/>
    <w:rsid w:val="00C51655"/>
    <w:rsid w:val="00C803D0"/>
    <w:rsid w:val="00CB03DB"/>
    <w:rsid w:val="00CD73FF"/>
    <w:rsid w:val="00CF31EF"/>
    <w:rsid w:val="00CF589E"/>
    <w:rsid w:val="00D12607"/>
    <w:rsid w:val="00D1700C"/>
    <w:rsid w:val="00D23334"/>
    <w:rsid w:val="00D25625"/>
    <w:rsid w:val="00D401CA"/>
    <w:rsid w:val="00D56644"/>
    <w:rsid w:val="00D75319"/>
    <w:rsid w:val="00D812C1"/>
    <w:rsid w:val="00D947F7"/>
    <w:rsid w:val="00DB4B34"/>
    <w:rsid w:val="00DE5A06"/>
    <w:rsid w:val="00DF5547"/>
    <w:rsid w:val="00DF571F"/>
    <w:rsid w:val="00DF605C"/>
    <w:rsid w:val="00DF7804"/>
    <w:rsid w:val="00DF7FCA"/>
    <w:rsid w:val="00E03888"/>
    <w:rsid w:val="00E16D97"/>
    <w:rsid w:val="00E422A0"/>
    <w:rsid w:val="00E62254"/>
    <w:rsid w:val="00E84678"/>
    <w:rsid w:val="00E97F3E"/>
    <w:rsid w:val="00EA4D21"/>
    <w:rsid w:val="00ED139F"/>
    <w:rsid w:val="00ED3D13"/>
    <w:rsid w:val="00ED7AED"/>
    <w:rsid w:val="00EE0A1C"/>
    <w:rsid w:val="00EE2666"/>
    <w:rsid w:val="00EE2B30"/>
    <w:rsid w:val="00EE5034"/>
    <w:rsid w:val="00EE6686"/>
    <w:rsid w:val="00EF0DFF"/>
    <w:rsid w:val="00EF5473"/>
    <w:rsid w:val="00EF5C90"/>
    <w:rsid w:val="00F03A4D"/>
    <w:rsid w:val="00F12FAA"/>
    <w:rsid w:val="00F302E6"/>
    <w:rsid w:val="00F32FB2"/>
    <w:rsid w:val="00F4198B"/>
    <w:rsid w:val="00F47C59"/>
    <w:rsid w:val="00F77EBC"/>
    <w:rsid w:val="00F93836"/>
    <w:rsid w:val="00FA4F3F"/>
    <w:rsid w:val="00FA6089"/>
    <w:rsid w:val="00FC1591"/>
    <w:rsid w:val="00FC3090"/>
    <w:rsid w:val="00FC5A7D"/>
    <w:rsid w:val="00FC7743"/>
    <w:rsid w:val="00FE21A9"/>
    <w:rsid w:val="00FF05C3"/>
    <w:rsid w:val="00FF1BEC"/>
    <w:rsid w:val="00FF5EC7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6D83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063F"/>
    <w:pPr>
      <w:ind w:left="720"/>
      <w:contextualSpacing/>
    </w:pPr>
  </w:style>
  <w:style w:type="paragraph" w:customStyle="1" w:styleId="ZPKTzmpktartykuempunktem">
    <w:name w:val="Z/PKT – zm. pkt artykułem (punktem)"/>
    <w:basedOn w:val="Normalny"/>
    <w:uiPriority w:val="31"/>
    <w:qFormat/>
    <w:rsid w:val="004D7052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4D7052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6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334"/>
  </w:style>
  <w:style w:type="paragraph" w:styleId="Stopka">
    <w:name w:val="footer"/>
    <w:basedOn w:val="Normalny"/>
    <w:link w:val="StopkaZnak"/>
    <w:uiPriority w:val="99"/>
    <w:unhideWhenUsed/>
    <w:rsid w:val="00906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33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6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6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638"/>
    <w:rPr>
      <w:vertAlign w:val="superscript"/>
    </w:rPr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F93836"/>
    <w:pPr>
      <w:spacing w:after="0" w:line="360" w:lineRule="auto"/>
      <w:ind w:left="1497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F9383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180E8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180E86"/>
    <w:pPr>
      <w:spacing w:before="0"/>
    </w:pPr>
    <w:rPr>
      <w:bCs/>
    </w:rPr>
  </w:style>
  <w:style w:type="character" w:customStyle="1" w:styleId="Ppogrubienie">
    <w:name w:val="_P_ – pogrubienie"/>
    <w:basedOn w:val="Domylnaczcionkaakapitu"/>
    <w:uiPriority w:val="1"/>
    <w:qFormat/>
    <w:rsid w:val="00180E86"/>
    <w:rPr>
      <w:b/>
    </w:rPr>
  </w:style>
  <w:style w:type="character" w:styleId="Odwoaniedokomentarza">
    <w:name w:val="annotation reference"/>
    <w:basedOn w:val="Domylnaczcionkaakapitu"/>
    <w:uiPriority w:val="99"/>
    <w:semiHidden/>
    <w:rsid w:val="008D46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D462E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62E"/>
    <w:rPr>
      <w:rFonts w:ascii="Times" w:eastAsia="Times New Roman" w:hAnsi="Times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34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E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16A5FEA0B75040A1374E6DBB7FC09C" ma:contentTypeVersion="1" ma:contentTypeDescription="Utwórz nowy dokument." ma:contentTypeScope="" ma:versionID="26cc6fc111e1d2a3f4ca75c059e13ff5">
  <xsd:schema xmlns:xsd="http://www.w3.org/2001/XMLSchema" xmlns:xs="http://www.w3.org/2001/XMLSchema" xmlns:p="http://schemas.microsoft.com/office/2006/metadata/properties" xmlns:ns2="7032eff6-1172-4aea-86bc-268b77994de0" targetNamespace="http://schemas.microsoft.com/office/2006/metadata/properties" ma:root="true" ma:fieldsID="60916704aa33e710e03dfae45ea82b04" ns2:_="">
    <xsd:import namespace="7032eff6-1172-4aea-86bc-268b77994de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2eff6-1172-4aea-86bc-268b77994d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255089-CF52-4C85-8EC1-2980C99216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74404-5469-4945-8CFE-4BAB5BB56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2eff6-1172-4aea-86bc-268b77994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0FDAAC-D244-41F5-9FB4-0345F52642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3C6B96-681C-4808-A521-191D7BD9B2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6838</Words>
  <Characters>41030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2024-10-23T06:20:00Z</dcterms:created>
  <dcterms:modified xsi:type="dcterms:W3CDTF">2024-10-23T07:27:00Z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0x010100BB16A5FEA0B75040A1374E6DBB7FC09C</vt:lpwstr>
  </property>
</Properties>
</file>