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C17D" w14:textId="2F80A73B" w:rsidR="001968AD" w:rsidRPr="001968AD" w:rsidRDefault="001968AD" w:rsidP="001968AD">
      <w:pPr>
        <w:pStyle w:val="OZNPROJEKTUwskazaniedatylubwersjiprojektu"/>
      </w:pPr>
      <w:r w:rsidRPr="001968AD">
        <w:t>Projekt</w:t>
      </w:r>
    </w:p>
    <w:p w14:paraId="6359AFC6" w14:textId="77777777" w:rsidR="001968AD" w:rsidRPr="001968AD" w:rsidRDefault="001968AD" w:rsidP="001968AD">
      <w:pPr>
        <w:pStyle w:val="OZNRODZAKTUtznustawalubrozporzdzenieiorganwydajcy"/>
      </w:pPr>
      <w:r w:rsidRPr="001968AD">
        <w:t>USTAWA</w:t>
      </w:r>
    </w:p>
    <w:p w14:paraId="02B93732" w14:textId="5F06FE04" w:rsidR="001968AD" w:rsidRPr="001968AD" w:rsidRDefault="001968AD" w:rsidP="001968AD">
      <w:pPr>
        <w:pStyle w:val="DATAAKTUdatauchwalenialubwydaniaaktu"/>
      </w:pPr>
      <w:r w:rsidRPr="001968AD">
        <w:t>z dnia</w:t>
      </w:r>
    </w:p>
    <w:p w14:paraId="16871ABC" w14:textId="18A7C8D2" w:rsidR="001968AD" w:rsidRPr="001968AD" w:rsidRDefault="001968AD" w:rsidP="00530069">
      <w:pPr>
        <w:pStyle w:val="TYTUAKTUprzedmiotregulacjiustawylubrozporzdzenia"/>
      </w:pPr>
      <w:r w:rsidRPr="001968AD">
        <w:t>o zmianie ustawy o</w:t>
      </w:r>
      <w:r w:rsidR="00CD6152">
        <w:t xml:space="preserve"> </w:t>
      </w:r>
      <w:r w:rsidR="009B374C">
        <w:t>szczególnych rozwiązaniach służących realizacji ustawy budżetowej na rok 2024</w:t>
      </w:r>
    </w:p>
    <w:p w14:paraId="1D0D56AA" w14:textId="385AA989" w:rsidR="009B374C" w:rsidRDefault="001968AD" w:rsidP="0027761C">
      <w:pPr>
        <w:pStyle w:val="ARTartustawynprozporzdzenia"/>
      </w:pPr>
      <w:r w:rsidRPr="00AD5457">
        <w:rPr>
          <w:rStyle w:val="Ppogrubienie"/>
        </w:rPr>
        <w:t>Art.</w:t>
      </w:r>
      <w:r w:rsidR="005B081C">
        <w:rPr>
          <w:rStyle w:val="Ppogrubienie"/>
        </w:rPr>
        <w:t> </w:t>
      </w:r>
      <w:r w:rsidRPr="00AD5457">
        <w:rPr>
          <w:rStyle w:val="Ppogrubienie"/>
        </w:rPr>
        <w:t>1.</w:t>
      </w:r>
      <w:r w:rsidR="005B081C">
        <w:t> </w:t>
      </w:r>
      <w:r w:rsidRPr="001968AD">
        <w:t>W</w:t>
      </w:r>
      <w:r w:rsidR="00597400">
        <w:t xml:space="preserve"> </w:t>
      </w:r>
      <w:r w:rsidRPr="001968AD">
        <w:t>ustawie z</w:t>
      </w:r>
      <w:r w:rsidR="00597400">
        <w:t xml:space="preserve"> </w:t>
      </w:r>
      <w:r w:rsidRPr="001968AD">
        <w:t xml:space="preserve">dnia </w:t>
      </w:r>
      <w:r w:rsidR="009B374C">
        <w:t>16 stycznia 2024 r.</w:t>
      </w:r>
      <w:r w:rsidRPr="001968AD">
        <w:t xml:space="preserve"> o</w:t>
      </w:r>
      <w:r w:rsidR="00597400">
        <w:t xml:space="preserve"> </w:t>
      </w:r>
      <w:r w:rsidR="009B374C">
        <w:t>szczególnych rozwiązaniach służących realizacji ustawy budżetowej na rok 2024</w:t>
      </w:r>
      <w:r w:rsidRPr="001968AD">
        <w:t xml:space="preserve"> (Dz.</w:t>
      </w:r>
      <w:r w:rsidR="00597400">
        <w:t xml:space="preserve"> </w:t>
      </w:r>
      <w:r w:rsidRPr="001968AD">
        <w:t>U. poz.</w:t>
      </w:r>
      <w:r w:rsidR="00597400">
        <w:t xml:space="preserve"> </w:t>
      </w:r>
      <w:r w:rsidR="009B374C">
        <w:t>123</w:t>
      </w:r>
      <w:r w:rsidR="00050727">
        <w:t xml:space="preserve"> i 834</w:t>
      </w:r>
      <w:r w:rsidRPr="001968AD">
        <w:t xml:space="preserve">) </w:t>
      </w:r>
      <w:r w:rsidR="009B374C">
        <w:t>po art. 31 dodaje się art. 31a w brzmieniu:</w:t>
      </w:r>
    </w:p>
    <w:p w14:paraId="076A310F" w14:textId="4F00E45A" w:rsidR="00CD6152" w:rsidRPr="00CD6152" w:rsidRDefault="0027761C" w:rsidP="0027761C">
      <w:pPr>
        <w:pStyle w:val="ZARTzmartartykuempunktem"/>
      </w:pPr>
      <w:r w:rsidRPr="000A4286">
        <w:t>„</w:t>
      </w:r>
      <w:r w:rsidR="009B374C">
        <w:t>Art.</w:t>
      </w:r>
      <w:r w:rsidR="005B081C">
        <w:t> </w:t>
      </w:r>
      <w:r w:rsidR="009B374C">
        <w:t>31a</w:t>
      </w:r>
      <w:r w:rsidR="00CD6152" w:rsidRPr="00CD6152">
        <w:t>.</w:t>
      </w:r>
      <w:r w:rsidR="005B081C">
        <w:t> </w:t>
      </w:r>
      <w:r w:rsidR="00CD6152" w:rsidRPr="00CD6152">
        <w:t>1.</w:t>
      </w:r>
      <w:r w:rsidR="005B081C">
        <w:t> </w:t>
      </w:r>
      <w:r w:rsidR="00CD6152" w:rsidRPr="00CD6152">
        <w:t xml:space="preserve">W roku 2024 jednostki samorządu terytorialnego w celu wsparcia realizacji zadań otrzymują dodatkowe dochody w łącznej wysokości 10 000 000 </w:t>
      </w:r>
      <w:r w:rsidR="009A3B5D">
        <w:t>000</w:t>
      </w:r>
      <w:r w:rsidR="00CD6152" w:rsidRPr="00CD6152">
        <w:t xml:space="preserve"> zł, z</w:t>
      </w:r>
      <w:r w:rsidR="009364C0">
        <w:t> </w:t>
      </w:r>
      <w:r w:rsidR="00CD6152" w:rsidRPr="00CD6152">
        <w:t xml:space="preserve">czego: </w:t>
      </w:r>
    </w:p>
    <w:p w14:paraId="0FE8BA75" w14:textId="71BEC388" w:rsidR="00CD6152" w:rsidRPr="00CD6152" w:rsidRDefault="00CD6152" w:rsidP="0027761C">
      <w:pPr>
        <w:pStyle w:val="ZPKTzmpktartykuempunktem"/>
      </w:pPr>
      <w:r>
        <w:t>1)</w:t>
      </w:r>
      <w:r w:rsidR="006E4FD9">
        <w:tab/>
      </w:r>
      <w:r w:rsidRPr="00CD6152">
        <w:t xml:space="preserve">8 216 794 889 zł </w:t>
      </w:r>
      <w:r w:rsidR="00905A68" w:rsidRPr="00CD6152">
        <w:t xml:space="preserve">– </w:t>
      </w:r>
      <w:r w:rsidRPr="00CD6152">
        <w:t>z tytułu udziału we wpływach z podatku dochodowego od osób fizycznych;</w:t>
      </w:r>
    </w:p>
    <w:p w14:paraId="6E45E235" w14:textId="70453014" w:rsidR="00CD6152" w:rsidRPr="00CD6152" w:rsidRDefault="00CD6152" w:rsidP="0027761C">
      <w:pPr>
        <w:pStyle w:val="ZPKTzmpktartykuempunktem"/>
      </w:pPr>
      <w:r>
        <w:t>2)</w:t>
      </w:r>
      <w:r w:rsidR="006E4FD9">
        <w:tab/>
      </w:r>
      <w:r w:rsidRPr="00CD6152">
        <w:t>1 783 205 111 zł – z tytułu uzupełnienia subwencji ogólnej</w:t>
      </w:r>
      <w:r w:rsidR="00E03191">
        <w:t xml:space="preserve"> z budżetu państwa</w:t>
      </w:r>
      <w:r w:rsidR="00C00F47">
        <w:t xml:space="preserve"> </w:t>
      </w:r>
      <w:r w:rsidR="00C00F47">
        <w:rPr>
          <w:rFonts w:cs="Times"/>
        </w:rPr>
        <w:t>–</w:t>
      </w:r>
      <w:r w:rsidR="00C00F47">
        <w:t xml:space="preserve"> w</w:t>
      </w:r>
      <w:r w:rsidR="009364C0">
        <w:t> </w:t>
      </w:r>
      <w:r w:rsidR="00C00F47">
        <w:t>przypadku, o którym mowa w ust. 5</w:t>
      </w:r>
      <w:r w:rsidRPr="00CD6152">
        <w:t>.</w:t>
      </w:r>
      <w:bookmarkStart w:id="0" w:name="_Hlk176446869"/>
    </w:p>
    <w:p w14:paraId="0A0404F1" w14:textId="295251DF" w:rsidR="00CD6152" w:rsidRPr="00CD6152" w:rsidRDefault="00CD6152" w:rsidP="0027761C">
      <w:pPr>
        <w:pStyle w:val="ZUSTzmustartykuempunktem"/>
      </w:pPr>
      <w:r>
        <w:t>2</w:t>
      </w:r>
      <w:r w:rsidRPr="00CD6152">
        <w:t>.</w:t>
      </w:r>
      <w:r w:rsidR="005B081C">
        <w:t> </w:t>
      </w:r>
      <w:r w:rsidRPr="00CD6152">
        <w:t>Kwotę,</w:t>
      </w:r>
      <w:bookmarkEnd w:id="0"/>
      <w:r w:rsidRPr="00CD6152">
        <w:t xml:space="preserve"> o której mowa w ust. 1 pkt 1, rozdziela się między:</w:t>
      </w:r>
    </w:p>
    <w:p w14:paraId="573E446D" w14:textId="50524ED4" w:rsidR="00CD6152" w:rsidRPr="00CD6152" w:rsidRDefault="00CD6152" w:rsidP="0027761C">
      <w:pPr>
        <w:pStyle w:val="ZPKTzmpktartykuempunktem"/>
      </w:pPr>
      <w:r w:rsidRPr="00490958">
        <w:t>1)</w:t>
      </w:r>
      <w:r w:rsidR="006E4FD9">
        <w:tab/>
      </w:r>
      <w:r w:rsidRPr="00490958">
        <w:t>gminy,</w:t>
      </w:r>
    </w:p>
    <w:p w14:paraId="0AD3F041" w14:textId="76844EC0" w:rsidR="00CD6152" w:rsidRPr="00CD6152" w:rsidRDefault="00CD6152" w:rsidP="0027761C">
      <w:pPr>
        <w:pStyle w:val="ZPKTzmpktartykuempunktem"/>
      </w:pPr>
      <w:r w:rsidRPr="00490958">
        <w:t>2)</w:t>
      </w:r>
      <w:r w:rsidR="006E4FD9">
        <w:tab/>
      </w:r>
      <w:r w:rsidRPr="00CD6152">
        <w:t>powiaty,</w:t>
      </w:r>
    </w:p>
    <w:p w14:paraId="7FB49B3E" w14:textId="4CCE23BF" w:rsidR="00CD6152" w:rsidRPr="00CD6152" w:rsidRDefault="00CD6152" w:rsidP="0027761C">
      <w:pPr>
        <w:pStyle w:val="ZPKTzmpktartykuempunktem"/>
      </w:pPr>
      <w:r w:rsidRPr="00490958">
        <w:t>3)</w:t>
      </w:r>
      <w:r w:rsidR="006E4FD9">
        <w:tab/>
      </w:r>
      <w:r w:rsidRPr="00CD6152">
        <w:t>województwa</w:t>
      </w:r>
    </w:p>
    <w:p w14:paraId="4EB48B1D" w14:textId="3D688C74" w:rsidR="00CD6152" w:rsidRPr="00CD6152" w:rsidRDefault="00905A68" w:rsidP="0027761C">
      <w:pPr>
        <w:pStyle w:val="ZCZWSPPKTzmczciwsppktartykuempunktem"/>
      </w:pPr>
      <w:r w:rsidRPr="00CD6152">
        <w:t xml:space="preserve">– </w:t>
      </w:r>
      <w:r w:rsidR="00CD6152" w:rsidRPr="00490958">
        <w:t xml:space="preserve">proporcjonalnie do wysokości udziału kwoty dochodów </w:t>
      </w:r>
      <w:r w:rsidR="00CD6152" w:rsidRPr="00CD6152">
        <w:t xml:space="preserve">na rok </w:t>
      </w:r>
      <w:bookmarkStart w:id="1" w:name="_Hlk178765700"/>
      <w:r w:rsidR="00CD6152" w:rsidRPr="00CD6152">
        <w:t>2024 z tytułu udziału we wpływach z podatku dochodowego od osób fizycznych</w:t>
      </w:r>
      <w:bookmarkEnd w:id="1"/>
      <w:r w:rsidR="00CD6152" w:rsidRPr="00CD6152">
        <w:t xml:space="preserve"> odpowiednio gmin, powiatów i</w:t>
      </w:r>
      <w:r w:rsidR="009F4D1A">
        <w:t> </w:t>
      </w:r>
      <w:r w:rsidR="00CD6152" w:rsidRPr="00CD6152">
        <w:t xml:space="preserve">województw w łącznej kwocie dochodów wszystkich jednostek samorządu terytorialnego z tego tytułu na rok 2024, </w:t>
      </w:r>
      <w:bookmarkStart w:id="2" w:name="_Hlk178769252"/>
      <w:r w:rsidR="00CD6152" w:rsidRPr="00CD6152">
        <w:t>ustalonych z uwzględnieniem kwot wynikających z korekty, o której mowa w art. 9c ustawy z dnia 13 listopada 2003 r. o</w:t>
      </w:r>
      <w:r w:rsidR="009F4D1A">
        <w:t> </w:t>
      </w:r>
      <w:r w:rsidR="00CD6152" w:rsidRPr="00CD6152">
        <w:t xml:space="preserve">dochodach jednostek samorządu terytorialnego </w:t>
      </w:r>
      <w:bookmarkEnd w:id="2"/>
      <w:r w:rsidR="005F67C0" w:rsidRPr="002E1AD6">
        <w:t>(</w:t>
      </w:r>
      <w:r w:rsidR="005F67C0">
        <w:t xml:space="preserve">w brzmieniu z dnia 24 października 2024 r., </w:t>
      </w:r>
      <w:r w:rsidR="005F67C0" w:rsidRPr="002E1AD6">
        <w:t>Dz.</w:t>
      </w:r>
      <w:r w:rsidR="005F67C0">
        <w:t xml:space="preserve"> </w:t>
      </w:r>
      <w:r w:rsidR="005F67C0" w:rsidRPr="002E1AD6">
        <w:t xml:space="preserve">U. z </w:t>
      </w:r>
      <w:r w:rsidR="005F67C0">
        <w:t>2024 r. poz. 356</w:t>
      </w:r>
      <w:r w:rsidR="005F67C0" w:rsidRPr="002E1AD6">
        <w:t>)</w:t>
      </w:r>
      <w:bookmarkStart w:id="3" w:name="_Hlk180589535"/>
      <w:r w:rsidR="005D09F3" w:rsidRPr="005D09F3">
        <w:t>.</w:t>
      </w:r>
      <w:bookmarkEnd w:id="3"/>
    </w:p>
    <w:p w14:paraId="57970A36" w14:textId="493A0E32" w:rsidR="005F67C0" w:rsidRDefault="00CD6152" w:rsidP="0027761C">
      <w:pPr>
        <w:pStyle w:val="ZUSTzmustartykuempunktem"/>
      </w:pPr>
      <w:r>
        <w:t>3</w:t>
      </w:r>
      <w:r w:rsidRPr="00CD6152">
        <w:t>.</w:t>
      </w:r>
      <w:r w:rsidR="005B081C">
        <w:t> </w:t>
      </w:r>
      <w:r w:rsidRPr="00CD6152">
        <w:t>Kwota przysługująca gminom zgodnie z ust. 2</w:t>
      </w:r>
      <w:r w:rsidR="00C00F47">
        <w:t xml:space="preserve"> pkt 1</w:t>
      </w:r>
      <w:r w:rsidRPr="00CD6152">
        <w:t xml:space="preserve"> podlega podziałowi między poszczególne gminy proporcjonalnie do wysokości udziału kwoty dochodów na rok 2024 z tytułu udziału we wpływach z podatku dochodowego od osób fizycznych </w:t>
      </w:r>
      <w:r w:rsidR="00BD3F95" w:rsidRPr="00BD3F95">
        <w:t xml:space="preserve">danej gminy </w:t>
      </w:r>
      <w:r w:rsidRPr="00CD6152">
        <w:t>w łącznej kwocie dochodów wszystkich gmin z tego tytułu na rok 2024, ustalonych z</w:t>
      </w:r>
      <w:r w:rsidR="009F4D1A">
        <w:t> </w:t>
      </w:r>
      <w:r w:rsidRPr="00CD6152">
        <w:t xml:space="preserve">uwzględnieniem kwot wynikających z korekty, o której mowa w art. 9c </w:t>
      </w:r>
      <w:bookmarkStart w:id="4" w:name="_Hlk178768405"/>
      <w:r w:rsidRPr="00CD6152">
        <w:t xml:space="preserve">ustawy z dnia </w:t>
      </w:r>
      <w:r w:rsidRPr="00CD6152">
        <w:lastRenderedPageBreak/>
        <w:t>13 listopada 2003 r. o dochodach jednostek samorządu terytorialnego</w:t>
      </w:r>
      <w:bookmarkEnd w:id="4"/>
      <w:r w:rsidR="005F67C0">
        <w:t xml:space="preserve"> </w:t>
      </w:r>
      <w:r w:rsidR="005F67C0" w:rsidRPr="002E1AD6">
        <w:t>(</w:t>
      </w:r>
      <w:r w:rsidR="005F67C0">
        <w:t xml:space="preserve">w brzmieniu z dnia </w:t>
      </w:r>
      <w:r w:rsidR="002F1ACD">
        <w:t>24 października</w:t>
      </w:r>
      <w:r w:rsidR="005F67C0">
        <w:t xml:space="preserve"> 2024 r., </w:t>
      </w:r>
      <w:r w:rsidR="005F67C0" w:rsidRPr="002E1AD6">
        <w:t>Dz.</w:t>
      </w:r>
      <w:r w:rsidR="005F67C0">
        <w:t xml:space="preserve"> </w:t>
      </w:r>
      <w:r w:rsidR="005F67C0" w:rsidRPr="002E1AD6">
        <w:t xml:space="preserve">U. z </w:t>
      </w:r>
      <w:r w:rsidR="005F67C0">
        <w:t>2024 r. poz. 356</w:t>
      </w:r>
      <w:r w:rsidR="005F67C0" w:rsidRPr="002E1AD6">
        <w:t>)</w:t>
      </w:r>
      <w:r w:rsidRPr="00CD6152">
        <w:t xml:space="preserve">. </w:t>
      </w:r>
    </w:p>
    <w:p w14:paraId="7F49BF75" w14:textId="533F74BF" w:rsidR="00CD6152" w:rsidRPr="00CD6152" w:rsidRDefault="005F67C0" w:rsidP="0027761C">
      <w:pPr>
        <w:pStyle w:val="ZUSTzmustartykuempunktem"/>
      </w:pPr>
      <w:r>
        <w:t>4.</w:t>
      </w:r>
      <w:r w:rsidR="005B081C">
        <w:t> </w:t>
      </w:r>
      <w:r>
        <w:t>D</w:t>
      </w:r>
      <w:r w:rsidR="00CD6152" w:rsidRPr="00CD6152">
        <w:t>o podziału kwot przysługujących powiatom i województwom zgodnie z ust. 2 pkt 2 i 3</w:t>
      </w:r>
      <w:r>
        <w:t xml:space="preserve"> p</w:t>
      </w:r>
      <w:r w:rsidRPr="00CD6152">
        <w:t xml:space="preserve">rzepis </w:t>
      </w:r>
      <w:r>
        <w:t xml:space="preserve">ust. 3 </w:t>
      </w:r>
      <w:r w:rsidRPr="00CD6152">
        <w:t>stosuje się odpowiednio</w:t>
      </w:r>
      <w:r w:rsidR="00CD6152" w:rsidRPr="00CD6152">
        <w:t>.</w:t>
      </w:r>
    </w:p>
    <w:p w14:paraId="4B42E93C" w14:textId="446EA265" w:rsidR="00CD6152" w:rsidRPr="00CD6152" w:rsidRDefault="00E01C2D" w:rsidP="0027761C">
      <w:pPr>
        <w:pStyle w:val="ZUSTzmustartykuempunktem"/>
      </w:pPr>
      <w:r>
        <w:t>5</w:t>
      </w:r>
      <w:r w:rsidR="00CD6152" w:rsidRPr="00CD6152">
        <w:t>.</w:t>
      </w:r>
      <w:r w:rsidR="005B081C">
        <w:t> </w:t>
      </w:r>
      <w:r w:rsidR="006E7F83">
        <w:t>J</w:t>
      </w:r>
      <w:r w:rsidR="006E7F83" w:rsidRPr="00CD6152">
        <w:t>ednostka samorządu terytorialnego otrzymuje środki</w:t>
      </w:r>
      <w:r w:rsidR="00C00F47">
        <w:t>, o których mowa w ust. 1 pkt 2,</w:t>
      </w:r>
      <w:r w:rsidR="00ED6A2C">
        <w:t xml:space="preserve"> j</w:t>
      </w:r>
      <w:r w:rsidR="00CD6152" w:rsidRPr="00CD6152">
        <w:t>eżeli kwota obliczona w sposób, o którym mowa w ust. 3, jest niższa od</w:t>
      </w:r>
      <w:r>
        <w:t xml:space="preserve"> kwoty</w:t>
      </w:r>
      <w:r w:rsidR="00CD6152" w:rsidRPr="00CD6152">
        <w:t xml:space="preserve">: </w:t>
      </w:r>
    </w:p>
    <w:p w14:paraId="60FA74D7" w14:textId="786DC2CB" w:rsidR="00CD6152" w:rsidRPr="00CD6152" w:rsidRDefault="00CD6152" w:rsidP="0027761C">
      <w:pPr>
        <w:pStyle w:val="ZPKTzmpktartykuempunktem"/>
      </w:pPr>
      <w:r>
        <w:t>1)</w:t>
      </w:r>
      <w:r w:rsidR="006E4FD9">
        <w:tab/>
      </w:r>
      <w:r w:rsidRPr="00CD6152">
        <w:t>1 000 000 zł</w:t>
      </w:r>
      <w:r w:rsidR="00E01C2D">
        <w:t xml:space="preserve">, a </w:t>
      </w:r>
      <w:r w:rsidRPr="00CD6152">
        <w:t>liczba mieszkańców gminy nie przekracza 5 000,</w:t>
      </w:r>
    </w:p>
    <w:p w14:paraId="03615857" w14:textId="2DA6E532" w:rsidR="00CD6152" w:rsidRPr="00CD6152" w:rsidRDefault="00CD6152" w:rsidP="0027761C">
      <w:pPr>
        <w:pStyle w:val="ZPKTzmpktartykuempunktem"/>
      </w:pPr>
      <w:r>
        <w:t>2)</w:t>
      </w:r>
      <w:r w:rsidR="006E4FD9">
        <w:tab/>
      </w:r>
      <w:r w:rsidRPr="00CD6152">
        <w:t>1 500 000 zł</w:t>
      </w:r>
      <w:r w:rsidR="00E01C2D">
        <w:t xml:space="preserve">, a </w:t>
      </w:r>
      <w:r w:rsidRPr="00CD6152">
        <w:t>liczba mieszkańców gminy przekracza 5 000, ale nie przekracza 10 000,</w:t>
      </w:r>
    </w:p>
    <w:p w14:paraId="4886BB3A" w14:textId="5627C040" w:rsidR="00CD6152" w:rsidRPr="00CD6152" w:rsidRDefault="00CD6152" w:rsidP="0027761C">
      <w:pPr>
        <w:pStyle w:val="ZPKTzmpktartykuempunktem"/>
      </w:pPr>
      <w:r>
        <w:t>3)</w:t>
      </w:r>
      <w:r w:rsidR="006E4FD9">
        <w:tab/>
      </w:r>
      <w:r w:rsidRPr="00CD6152">
        <w:t>2 000 000 zł</w:t>
      </w:r>
      <w:r w:rsidR="00E01C2D">
        <w:t xml:space="preserve">, a </w:t>
      </w:r>
      <w:r w:rsidRPr="00CD6152">
        <w:t>liczba mieszkańców gminy przekracza 10 000,</w:t>
      </w:r>
    </w:p>
    <w:p w14:paraId="73C96DB1" w14:textId="511B959F" w:rsidR="00CD6152" w:rsidRPr="00CD6152" w:rsidRDefault="00CD6152" w:rsidP="0027761C">
      <w:pPr>
        <w:pStyle w:val="ZPKTzmpktartykuempunktem"/>
      </w:pPr>
      <w:r>
        <w:t>4)</w:t>
      </w:r>
      <w:r w:rsidR="006E4FD9">
        <w:tab/>
      </w:r>
      <w:r>
        <w:t>3 000 000 zł</w:t>
      </w:r>
      <w:r w:rsidR="002F1ACD">
        <w:t xml:space="preserve">, a </w:t>
      </w:r>
      <w:r w:rsidRPr="00CD6152">
        <w:t>liczba mieszkańców powiatu nie przekracza 75 000,</w:t>
      </w:r>
    </w:p>
    <w:p w14:paraId="11822666" w14:textId="60F92E86" w:rsidR="00CD6152" w:rsidRPr="00CD6152" w:rsidRDefault="00CD6152" w:rsidP="0027761C">
      <w:pPr>
        <w:pStyle w:val="ZPKTzmpktartykuempunktem"/>
      </w:pPr>
      <w:r>
        <w:t>5)</w:t>
      </w:r>
      <w:r w:rsidR="006E4FD9">
        <w:tab/>
      </w:r>
      <w:r>
        <w:t xml:space="preserve">4 </w:t>
      </w:r>
      <w:r w:rsidRPr="00CD6152">
        <w:t>000 000 zł</w:t>
      </w:r>
      <w:r w:rsidR="002F1ACD">
        <w:t xml:space="preserve">, a </w:t>
      </w:r>
      <w:r w:rsidRPr="00CD6152">
        <w:t>liczba mieszkańców powiatu przekracza 75 000,</w:t>
      </w:r>
    </w:p>
    <w:p w14:paraId="4907DDB6" w14:textId="6035AF9B" w:rsidR="00CD6152" w:rsidRPr="00CD6152" w:rsidRDefault="00CD6152" w:rsidP="0027761C">
      <w:pPr>
        <w:pStyle w:val="ZPKTzmpktartykuempunktem"/>
      </w:pPr>
      <w:r>
        <w:t>6)</w:t>
      </w:r>
      <w:r w:rsidR="006E4FD9">
        <w:tab/>
      </w:r>
      <w:r w:rsidRPr="00CD6152">
        <w:t>6 000 000 zł</w:t>
      </w:r>
      <w:r w:rsidR="002F1ACD">
        <w:t xml:space="preserve">, a </w:t>
      </w:r>
      <w:bookmarkStart w:id="5" w:name="_Hlk178846575"/>
      <w:r w:rsidRPr="00CD6152">
        <w:t>liczba mieszkańców województwa nie przekracza 1</w:t>
      </w:r>
      <w:r w:rsidR="00E2747C">
        <w:t> </w:t>
      </w:r>
      <w:r w:rsidRPr="00CD6152">
        <w:t>250 000,</w:t>
      </w:r>
      <w:bookmarkEnd w:id="5"/>
    </w:p>
    <w:p w14:paraId="4DD173F8" w14:textId="6358E2D1" w:rsidR="00CD6152" w:rsidRPr="00CD6152" w:rsidRDefault="00CD6152" w:rsidP="0027761C">
      <w:pPr>
        <w:pStyle w:val="ZPKTzmpktartykuempunktem"/>
      </w:pPr>
      <w:r>
        <w:t>7)</w:t>
      </w:r>
      <w:r w:rsidR="006E4FD9">
        <w:tab/>
      </w:r>
      <w:r w:rsidRPr="00CD6152">
        <w:t>8 000 000 zł</w:t>
      </w:r>
      <w:r w:rsidR="002F1ACD">
        <w:t>, a</w:t>
      </w:r>
      <w:r w:rsidRPr="00CD6152">
        <w:t xml:space="preserve"> liczba mieszkańców województwa przekracza 1</w:t>
      </w:r>
      <w:r w:rsidR="00E2747C">
        <w:t> </w:t>
      </w:r>
      <w:r w:rsidRPr="00CD6152">
        <w:t>250 000</w:t>
      </w:r>
    </w:p>
    <w:p w14:paraId="51894018" w14:textId="728EBD84" w:rsidR="006E7F83" w:rsidRDefault="00CD6152" w:rsidP="0027761C">
      <w:pPr>
        <w:pStyle w:val="ZCZWSPPKTzmczciwsppktartykuempunktem"/>
      </w:pPr>
      <w:r w:rsidRPr="00DD3D8C">
        <w:t>–</w:t>
      </w:r>
      <w:r w:rsidR="006E7F83">
        <w:t xml:space="preserve"> przy czym środki te są przekazywane </w:t>
      </w:r>
      <w:r w:rsidRPr="00CD6152">
        <w:t xml:space="preserve">w wysokości zapewniającej dodatkowe dochody nie niższe od kwot wskazanych </w:t>
      </w:r>
      <w:r w:rsidR="002F1ACD">
        <w:t xml:space="preserve">odpowiednio </w:t>
      </w:r>
      <w:r w:rsidRPr="00CD6152">
        <w:t>w pkt 1</w:t>
      </w:r>
      <w:r w:rsidR="000148E4" w:rsidRPr="0051412B">
        <w:t>–</w:t>
      </w:r>
      <w:r w:rsidRPr="00CD6152">
        <w:t xml:space="preserve">7. </w:t>
      </w:r>
    </w:p>
    <w:p w14:paraId="73F6A429" w14:textId="498B3BB9" w:rsidR="00CD6152" w:rsidRPr="00CD6152" w:rsidRDefault="002F1ACD" w:rsidP="0027761C">
      <w:pPr>
        <w:pStyle w:val="ZUSTzmustartykuempunktem"/>
      </w:pPr>
      <w:bookmarkStart w:id="6" w:name="_Hlk180487519"/>
      <w:r>
        <w:t>6</w:t>
      </w:r>
      <w:r w:rsidR="00CD6152" w:rsidRPr="00CD6152">
        <w:t>.</w:t>
      </w:r>
      <w:r w:rsidR="005B081C">
        <w:t> </w:t>
      </w:r>
      <w:r w:rsidR="00CD6152" w:rsidRPr="00CD6152">
        <w:t>Kwota z tytułu uzupełnienia subwencji ogólnej podlega zmniejszeniu, w</w:t>
      </w:r>
      <w:r w:rsidR="004519BD">
        <w:t> </w:t>
      </w:r>
      <w:r w:rsidR="00CD6152" w:rsidRPr="00CD6152">
        <w:t>przypadku gdy suma dochodów jednostki samorządu terytorialnego, o których mowa w ust. 3</w:t>
      </w:r>
      <w:r w:rsidR="00F96AB9" w:rsidRPr="0051412B">
        <w:t>–</w:t>
      </w:r>
      <w:r>
        <w:t>5</w:t>
      </w:r>
      <w:r w:rsidR="00CD6152" w:rsidRPr="00CD6152">
        <w:t>, jest wyższa od dochodów tej jednostki na rok 2024 z tytułu udziału we wpływach z podatku dochodowego od osób fizycznych, ustalonych z uwzględnieniem kwot wynikających z korekty, o której mowa w art. 9c ustawy z dnia 13 listopada 2003 r. o dochodach jednostek samorządu terytorialnego</w:t>
      </w:r>
      <w:r>
        <w:t xml:space="preserve"> (w brzmieniu z dnia 24 października 2024 r., </w:t>
      </w:r>
      <w:r w:rsidRPr="002E1AD6">
        <w:t>Dz.</w:t>
      </w:r>
      <w:r>
        <w:t xml:space="preserve"> </w:t>
      </w:r>
      <w:r w:rsidRPr="002E1AD6">
        <w:t xml:space="preserve">U. z </w:t>
      </w:r>
      <w:r>
        <w:t>2024 r. poz. 356</w:t>
      </w:r>
      <w:r w:rsidRPr="002E1AD6">
        <w:t>)</w:t>
      </w:r>
      <w:r w:rsidR="00CD6152" w:rsidRPr="00CD6152">
        <w:t>.</w:t>
      </w:r>
    </w:p>
    <w:bookmarkEnd w:id="6"/>
    <w:p w14:paraId="37DBD43E" w14:textId="4E194DA4" w:rsidR="00CD6152" w:rsidRDefault="00680D95" w:rsidP="0027761C">
      <w:pPr>
        <w:pStyle w:val="ZUSTzmustartykuempunktem"/>
      </w:pPr>
      <w:r>
        <w:t>7</w:t>
      </w:r>
      <w:r w:rsidR="00CD6152">
        <w:t>.</w:t>
      </w:r>
      <w:r w:rsidR="005B081C">
        <w:t> </w:t>
      </w:r>
      <w:r w:rsidR="00CD6152" w:rsidRPr="00CD6152">
        <w:t>Miastom na prawach powiatu przysługują dodatkowe dochody, o których mowa w ust. 1 pkt 1 i 2, obliczone w sposób, o którym mowa w ust. 3</w:t>
      </w:r>
      <w:r w:rsidR="00905A68" w:rsidRPr="0051412B">
        <w:t>–</w:t>
      </w:r>
      <w:r w:rsidR="002F1ACD">
        <w:t>6</w:t>
      </w:r>
      <w:r w:rsidR="00CD6152" w:rsidRPr="00CD6152">
        <w:t>, jak dla gmin i powiatów, z każdej z części ustalonej odpowiednio dla gmin i powiatów.</w:t>
      </w:r>
    </w:p>
    <w:p w14:paraId="5892D00A" w14:textId="3BC474BB" w:rsidR="00680D95" w:rsidRDefault="00680D95" w:rsidP="00680D95">
      <w:pPr>
        <w:pStyle w:val="ZUSTzmustartykuempunktem"/>
      </w:pPr>
      <w:r>
        <w:t>8</w:t>
      </w:r>
      <w:r w:rsidRPr="00CD6152">
        <w:t>.</w:t>
      </w:r>
      <w:r w:rsidR="005B081C">
        <w:t> </w:t>
      </w:r>
      <w:r w:rsidRPr="00CD6152">
        <w:t xml:space="preserve">Przez liczbę mieszkańców, o której mowa w ust. </w:t>
      </w:r>
      <w:r>
        <w:t>5</w:t>
      </w:r>
      <w:r w:rsidRPr="00CD6152">
        <w:t>, rozumie się liczbę mieszkańców zamieszkałych na obszarze danej jednostki samorządu terytorialnego, według stanu na dzień 31 grudnia 2023 r., ustaloną przez Prezesa Głównego Urzędu Statystycznego do dnia 31 maja 2024 r.</w:t>
      </w:r>
    </w:p>
    <w:p w14:paraId="1B94EA42" w14:textId="7ABEEFD7" w:rsidR="00E03191" w:rsidRDefault="00E55A56" w:rsidP="00E03191">
      <w:pPr>
        <w:pStyle w:val="ZUSTzmustartykuempunktem"/>
      </w:pPr>
      <w:r>
        <w:t>9.</w:t>
      </w:r>
      <w:r w:rsidR="005B081C">
        <w:t> </w:t>
      </w:r>
      <w:r w:rsidR="00E03191" w:rsidRPr="001A1BDA">
        <w:t>Dodatkowe dochody, o których mowa w ust. 1, przekaże jednostkom samorządu terytorialnego minister właściwy do spraw finansów publicznych, przy czym przekazanie może nastąpić w ratach.</w:t>
      </w:r>
    </w:p>
    <w:p w14:paraId="55503A59" w14:textId="0A03F701" w:rsidR="00E55A56" w:rsidRPr="00CD6152" w:rsidRDefault="00E03191" w:rsidP="00E03191">
      <w:pPr>
        <w:pStyle w:val="ZUSTzmustartykuempunktem"/>
      </w:pPr>
      <w:r>
        <w:lastRenderedPageBreak/>
        <w:t>10.</w:t>
      </w:r>
      <w:r w:rsidR="00050727">
        <w:t> </w:t>
      </w:r>
      <w:r w:rsidRPr="001A1BDA">
        <w:t>O przeznaczeniu dodatkowych dochodów, o których mowa w ust. 1, decyduje organ stanowiący jednostki samorządu terytorialnego.</w:t>
      </w:r>
      <w:r w:rsidR="00404333">
        <w:t>”.</w:t>
      </w:r>
    </w:p>
    <w:p w14:paraId="655892B1" w14:textId="0AC2A31F" w:rsidR="00692EF1" w:rsidRDefault="001968AD" w:rsidP="00B65D75">
      <w:pPr>
        <w:pStyle w:val="ARTartustawynprozporzdzenia"/>
      </w:pPr>
      <w:r w:rsidRPr="00B80990">
        <w:rPr>
          <w:rStyle w:val="Ppogrubienie"/>
        </w:rPr>
        <w:t>Art.</w:t>
      </w:r>
      <w:r w:rsidR="005B081C">
        <w:rPr>
          <w:rStyle w:val="Ppogrubienie"/>
        </w:rPr>
        <w:t> </w:t>
      </w:r>
      <w:r w:rsidR="0027761C">
        <w:rPr>
          <w:rStyle w:val="Ppogrubienie"/>
        </w:rPr>
        <w:t>2</w:t>
      </w:r>
      <w:r w:rsidRPr="00B80990">
        <w:rPr>
          <w:rStyle w:val="Ppogrubienie"/>
        </w:rPr>
        <w:t>.</w:t>
      </w:r>
      <w:r w:rsidR="005B081C">
        <w:t> </w:t>
      </w:r>
      <w:r w:rsidR="007857E2" w:rsidRPr="007857E2">
        <w:t xml:space="preserve">Ustawa wchodzi </w:t>
      </w:r>
      <w:bookmarkStart w:id="7" w:name="_Hlk179280523"/>
      <w:r w:rsidR="007857E2" w:rsidRPr="007857E2">
        <w:t>w życie</w:t>
      </w:r>
      <w:r w:rsidR="007857E2">
        <w:t xml:space="preserve"> </w:t>
      </w:r>
      <w:r w:rsidR="00AE6942">
        <w:t xml:space="preserve">z dniem następującym </w:t>
      </w:r>
      <w:r w:rsidR="007857E2">
        <w:t xml:space="preserve">po </w:t>
      </w:r>
      <w:r w:rsidR="00AE6942">
        <w:t>dniu ogłoszenia.</w:t>
      </w:r>
      <w:bookmarkEnd w:id="7"/>
    </w:p>
    <w:sectPr w:rsidR="00692EF1"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FB38" w14:textId="77777777" w:rsidR="001825D3" w:rsidRDefault="001825D3">
      <w:r>
        <w:separator/>
      </w:r>
    </w:p>
  </w:endnote>
  <w:endnote w:type="continuationSeparator" w:id="0">
    <w:p w14:paraId="5F8D1C99" w14:textId="77777777" w:rsidR="001825D3" w:rsidRDefault="0018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B39E" w14:textId="77777777" w:rsidR="001825D3" w:rsidRDefault="001825D3">
      <w:r>
        <w:separator/>
      </w:r>
    </w:p>
  </w:footnote>
  <w:footnote w:type="continuationSeparator" w:id="0">
    <w:p w14:paraId="7071C2D5" w14:textId="77777777" w:rsidR="001825D3" w:rsidRDefault="0018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D4A3"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62484F"/>
    <w:multiLevelType w:val="hybridMultilevel"/>
    <w:tmpl w:val="70F26912"/>
    <w:lvl w:ilvl="0" w:tplc="6A4C6064">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8645621">
    <w:abstractNumId w:val="24"/>
  </w:num>
  <w:num w:numId="2" w16cid:durableId="1557622700">
    <w:abstractNumId w:val="24"/>
  </w:num>
  <w:num w:numId="3" w16cid:durableId="1041440948">
    <w:abstractNumId w:val="18"/>
  </w:num>
  <w:num w:numId="4" w16cid:durableId="717971075">
    <w:abstractNumId w:val="18"/>
  </w:num>
  <w:num w:numId="5" w16cid:durableId="413405707">
    <w:abstractNumId w:val="36"/>
  </w:num>
  <w:num w:numId="6" w16cid:durableId="293827093">
    <w:abstractNumId w:val="32"/>
  </w:num>
  <w:num w:numId="7" w16cid:durableId="336349223">
    <w:abstractNumId w:val="36"/>
  </w:num>
  <w:num w:numId="8" w16cid:durableId="1490830538">
    <w:abstractNumId w:val="32"/>
  </w:num>
  <w:num w:numId="9" w16cid:durableId="545024423">
    <w:abstractNumId w:val="36"/>
  </w:num>
  <w:num w:numId="10" w16cid:durableId="1621690775">
    <w:abstractNumId w:val="32"/>
  </w:num>
  <w:num w:numId="11" w16cid:durableId="854462967">
    <w:abstractNumId w:val="14"/>
  </w:num>
  <w:num w:numId="12" w16cid:durableId="1406564141">
    <w:abstractNumId w:val="10"/>
  </w:num>
  <w:num w:numId="13" w16cid:durableId="1982037925">
    <w:abstractNumId w:val="15"/>
  </w:num>
  <w:num w:numId="14" w16cid:durableId="1838154083">
    <w:abstractNumId w:val="27"/>
  </w:num>
  <w:num w:numId="15" w16cid:durableId="1630936523">
    <w:abstractNumId w:val="14"/>
  </w:num>
  <w:num w:numId="16" w16cid:durableId="1409426513">
    <w:abstractNumId w:val="16"/>
  </w:num>
  <w:num w:numId="17" w16cid:durableId="1262420329">
    <w:abstractNumId w:val="8"/>
  </w:num>
  <w:num w:numId="18" w16cid:durableId="959334671">
    <w:abstractNumId w:val="3"/>
  </w:num>
  <w:num w:numId="19" w16cid:durableId="779684369">
    <w:abstractNumId w:val="2"/>
  </w:num>
  <w:num w:numId="20" w16cid:durableId="1100101608">
    <w:abstractNumId w:val="1"/>
  </w:num>
  <w:num w:numId="21" w16cid:durableId="1751345821">
    <w:abstractNumId w:val="0"/>
  </w:num>
  <w:num w:numId="22" w16cid:durableId="1820607863">
    <w:abstractNumId w:val="9"/>
  </w:num>
  <w:num w:numId="23" w16cid:durableId="2110351516">
    <w:abstractNumId w:val="7"/>
  </w:num>
  <w:num w:numId="24" w16cid:durableId="1659192386">
    <w:abstractNumId w:val="6"/>
  </w:num>
  <w:num w:numId="25" w16cid:durableId="1238515895">
    <w:abstractNumId w:val="5"/>
  </w:num>
  <w:num w:numId="26" w16cid:durableId="265187764">
    <w:abstractNumId w:val="4"/>
  </w:num>
  <w:num w:numId="27" w16cid:durableId="444465799">
    <w:abstractNumId w:val="34"/>
  </w:num>
  <w:num w:numId="28" w16cid:durableId="814680010">
    <w:abstractNumId w:val="26"/>
  </w:num>
  <w:num w:numId="29" w16cid:durableId="920530257">
    <w:abstractNumId w:val="37"/>
  </w:num>
  <w:num w:numId="30" w16cid:durableId="764502440">
    <w:abstractNumId w:val="33"/>
  </w:num>
  <w:num w:numId="31" w16cid:durableId="444888311">
    <w:abstractNumId w:val="19"/>
  </w:num>
  <w:num w:numId="32" w16cid:durableId="652490353">
    <w:abstractNumId w:val="11"/>
  </w:num>
  <w:num w:numId="33" w16cid:durableId="2051149659">
    <w:abstractNumId w:val="31"/>
  </w:num>
  <w:num w:numId="34" w16cid:durableId="685251454">
    <w:abstractNumId w:val="20"/>
  </w:num>
  <w:num w:numId="35" w16cid:durableId="1762027075">
    <w:abstractNumId w:val="17"/>
  </w:num>
  <w:num w:numId="36" w16cid:durableId="41634294">
    <w:abstractNumId w:val="23"/>
  </w:num>
  <w:num w:numId="37" w16cid:durableId="1116607393">
    <w:abstractNumId w:val="28"/>
  </w:num>
  <w:num w:numId="38" w16cid:durableId="409425577">
    <w:abstractNumId w:val="25"/>
  </w:num>
  <w:num w:numId="39" w16cid:durableId="1681006386">
    <w:abstractNumId w:val="13"/>
  </w:num>
  <w:num w:numId="40" w16cid:durableId="1103837688">
    <w:abstractNumId w:val="30"/>
  </w:num>
  <w:num w:numId="41" w16cid:durableId="1079518597">
    <w:abstractNumId w:val="29"/>
  </w:num>
  <w:num w:numId="42" w16cid:durableId="999193376">
    <w:abstractNumId w:val="22"/>
  </w:num>
  <w:num w:numId="43" w16cid:durableId="1291326442">
    <w:abstractNumId w:val="35"/>
  </w:num>
  <w:num w:numId="44" w16cid:durableId="208227865">
    <w:abstractNumId w:val="12"/>
  </w:num>
  <w:num w:numId="45" w16cid:durableId="9635424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AD"/>
    <w:rsid w:val="000012DA"/>
    <w:rsid w:val="0000246E"/>
    <w:rsid w:val="00002DE8"/>
    <w:rsid w:val="00003862"/>
    <w:rsid w:val="00007C11"/>
    <w:rsid w:val="0001210D"/>
    <w:rsid w:val="00012A35"/>
    <w:rsid w:val="000148E4"/>
    <w:rsid w:val="00014E5B"/>
    <w:rsid w:val="00016099"/>
    <w:rsid w:val="00017DC2"/>
    <w:rsid w:val="00020B96"/>
    <w:rsid w:val="00021522"/>
    <w:rsid w:val="00021797"/>
    <w:rsid w:val="00023471"/>
    <w:rsid w:val="00023F13"/>
    <w:rsid w:val="000257C4"/>
    <w:rsid w:val="00026794"/>
    <w:rsid w:val="00030634"/>
    <w:rsid w:val="000319C1"/>
    <w:rsid w:val="00031A8B"/>
    <w:rsid w:val="00031BCA"/>
    <w:rsid w:val="000330FA"/>
    <w:rsid w:val="0003362F"/>
    <w:rsid w:val="0003670F"/>
    <w:rsid w:val="00036B63"/>
    <w:rsid w:val="00037E1A"/>
    <w:rsid w:val="00040798"/>
    <w:rsid w:val="000419F8"/>
    <w:rsid w:val="00043495"/>
    <w:rsid w:val="00046A75"/>
    <w:rsid w:val="00047312"/>
    <w:rsid w:val="00050727"/>
    <w:rsid w:val="000508BD"/>
    <w:rsid w:val="000517AB"/>
    <w:rsid w:val="0005286E"/>
    <w:rsid w:val="00052E50"/>
    <w:rsid w:val="0005339C"/>
    <w:rsid w:val="0005571B"/>
    <w:rsid w:val="00056B25"/>
    <w:rsid w:val="00057AB3"/>
    <w:rsid w:val="00060076"/>
    <w:rsid w:val="00060432"/>
    <w:rsid w:val="00060D87"/>
    <w:rsid w:val="00060FA2"/>
    <w:rsid w:val="000615A5"/>
    <w:rsid w:val="00064424"/>
    <w:rsid w:val="00064E4C"/>
    <w:rsid w:val="00066901"/>
    <w:rsid w:val="00067895"/>
    <w:rsid w:val="00071BEE"/>
    <w:rsid w:val="000736CD"/>
    <w:rsid w:val="0007533B"/>
    <w:rsid w:val="0007545D"/>
    <w:rsid w:val="000760BF"/>
    <w:rsid w:val="0007613E"/>
    <w:rsid w:val="00076BFC"/>
    <w:rsid w:val="000814A7"/>
    <w:rsid w:val="00082E0B"/>
    <w:rsid w:val="00083215"/>
    <w:rsid w:val="0008557B"/>
    <w:rsid w:val="00085CE7"/>
    <w:rsid w:val="000906EE"/>
    <w:rsid w:val="00091BA2"/>
    <w:rsid w:val="00092A9E"/>
    <w:rsid w:val="000944EF"/>
    <w:rsid w:val="0009732D"/>
    <w:rsid w:val="000973F0"/>
    <w:rsid w:val="000A1296"/>
    <w:rsid w:val="000A1B74"/>
    <w:rsid w:val="000A1C27"/>
    <w:rsid w:val="000A1DAD"/>
    <w:rsid w:val="000A2649"/>
    <w:rsid w:val="000A323B"/>
    <w:rsid w:val="000A4286"/>
    <w:rsid w:val="000A4BF8"/>
    <w:rsid w:val="000B298D"/>
    <w:rsid w:val="000B2B7C"/>
    <w:rsid w:val="000B2F40"/>
    <w:rsid w:val="000B5B2D"/>
    <w:rsid w:val="000B5DCE"/>
    <w:rsid w:val="000C05BA"/>
    <w:rsid w:val="000C0E8F"/>
    <w:rsid w:val="000C4BC4"/>
    <w:rsid w:val="000D0110"/>
    <w:rsid w:val="000D2468"/>
    <w:rsid w:val="000D318A"/>
    <w:rsid w:val="000D3618"/>
    <w:rsid w:val="000D6173"/>
    <w:rsid w:val="000D6F83"/>
    <w:rsid w:val="000E25CC"/>
    <w:rsid w:val="000E3694"/>
    <w:rsid w:val="000E490F"/>
    <w:rsid w:val="000E5336"/>
    <w:rsid w:val="000E6241"/>
    <w:rsid w:val="000F2BE3"/>
    <w:rsid w:val="000F3D0D"/>
    <w:rsid w:val="000F6ED4"/>
    <w:rsid w:val="000F78E7"/>
    <w:rsid w:val="000F7A6E"/>
    <w:rsid w:val="001042BA"/>
    <w:rsid w:val="001057F0"/>
    <w:rsid w:val="00106D03"/>
    <w:rsid w:val="00107A70"/>
    <w:rsid w:val="00110465"/>
    <w:rsid w:val="00110628"/>
    <w:rsid w:val="00112436"/>
    <w:rsid w:val="0011245A"/>
    <w:rsid w:val="0011493E"/>
    <w:rsid w:val="00115B72"/>
    <w:rsid w:val="00120633"/>
    <w:rsid w:val="001209EC"/>
    <w:rsid w:val="00120A9E"/>
    <w:rsid w:val="00123FA7"/>
    <w:rsid w:val="00125A9C"/>
    <w:rsid w:val="001270A2"/>
    <w:rsid w:val="00131237"/>
    <w:rsid w:val="0013143E"/>
    <w:rsid w:val="001329AC"/>
    <w:rsid w:val="00134CA0"/>
    <w:rsid w:val="00136FEC"/>
    <w:rsid w:val="0013765F"/>
    <w:rsid w:val="0014026F"/>
    <w:rsid w:val="00144D21"/>
    <w:rsid w:val="00145F8A"/>
    <w:rsid w:val="00147A47"/>
    <w:rsid w:val="00147AA1"/>
    <w:rsid w:val="001520CF"/>
    <w:rsid w:val="00152B06"/>
    <w:rsid w:val="0015667C"/>
    <w:rsid w:val="00156828"/>
    <w:rsid w:val="00157110"/>
    <w:rsid w:val="0015742A"/>
    <w:rsid w:val="00157DA1"/>
    <w:rsid w:val="00160153"/>
    <w:rsid w:val="00163147"/>
    <w:rsid w:val="001638A4"/>
    <w:rsid w:val="00164622"/>
    <w:rsid w:val="00164C57"/>
    <w:rsid w:val="00164C9D"/>
    <w:rsid w:val="00172F7A"/>
    <w:rsid w:val="00173150"/>
    <w:rsid w:val="00173390"/>
    <w:rsid w:val="001736F0"/>
    <w:rsid w:val="00173BB3"/>
    <w:rsid w:val="001740D0"/>
    <w:rsid w:val="00174F2C"/>
    <w:rsid w:val="001766C6"/>
    <w:rsid w:val="00180F2A"/>
    <w:rsid w:val="001825D3"/>
    <w:rsid w:val="00184B91"/>
    <w:rsid w:val="00184D4A"/>
    <w:rsid w:val="00186EC1"/>
    <w:rsid w:val="00191E1F"/>
    <w:rsid w:val="00192C1B"/>
    <w:rsid w:val="00193E2F"/>
    <w:rsid w:val="00194018"/>
    <w:rsid w:val="0019473B"/>
    <w:rsid w:val="001952B1"/>
    <w:rsid w:val="001968AD"/>
    <w:rsid w:val="00196E39"/>
    <w:rsid w:val="00197649"/>
    <w:rsid w:val="001A01FB"/>
    <w:rsid w:val="001A10E9"/>
    <w:rsid w:val="001A183D"/>
    <w:rsid w:val="001A2B65"/>
    <w:rsid w:val="001A3CD3"/>
    <w:rsid w:val="001A5BEF"/>
    <w:rsid w:val="001A7F15"/>
    <w:rsid w:val="001B342E"/>
    <w:rsid w:val="001B3CC7"/>
    <w:rsid w:val="001B750C"/>
    <w:rsid w:val="001B7EEC"/>
    <w:rsid w:val="001C1832"/>
    <w:rsid w:val="001C188C"/>
    <w:rsid w:val="001C1E47"/>
    <w:rsid w:val="001C4F38"/>
    <w:rsid w:val="001C7103"/>
    <w:rsid w:val="001D1783"/>
    <w:rsid w:val="001D4CCB"/>
    <w:rsid w:val="001D4DE2"/>
    <w:rsid w:val="001D53CD"/>
    <w:rsid w:val="001D55A3"/>
    <w:rsid w:val="001D5AF5"/>
    <w:rsid w:val="001E1E73"/>
    <w:rsid w:val="001E4E0C"/>
    <w:rsid w:val="001E526D"/>
    <w:rsid w:val="001E5655"/>
    <w:rsid w:val="001F1832"/>
    <w:rsid w:val="001F220F"/>
    <w:rsid w:val="001F25B3"/>
    <w:rsid w:val="001F6616"/>
    <w:rsid w:val="00202794"/>
    <w:rsid w:val="00202BD4"/>
    <w:rsid w:val="00204A97"/>
    <w:rsid w:val="002114EF"/>
    <w:rsid w:val="002166AD"/>
    <w:rsid w:val="00217871"/>
    <w:rsid w:val="00220C64"/>
    <w:rsid w:val="00221ED8"/>
    <w:rsid w:val="002231EA"/>
    <w:rsid w:val="002237D9"/>
    <w:rsid w:val="00223FDF"/>
    <w:rsid w:val="002279C0"/>
    <w:rsid w:val="00233BC1"/>
    <w:rsid w:val="00236291"/>
    <w:rsid w:val="0023727E"/>
    <w:rsid w:val="00242081"/>
    <w:rsid w:val="00243777"/>
    <w:rsid w:val="002441CD"/>
    <w:rsid w:val="002450F2"/>
    <w:rsid w:val="002461AD"/>
    <w:rsid w:val="002501A3"/>
    <w:rsid w:val="0025166C"/>
    <w:rsid w:val="002555D4"/>
    <w:rsid w:val="0025677F"/>
    <w:rsid w:val="00257E08"/>
    <w:rsid w:val="00261A16"/>
    <w:rsid w:val="00263522"/>
    <w:rsid w:val="00264EC6"/>
    <w:rsid w:val="0026730B"/>
    <w:rsid w:val="00270A39"/>
    <w:rsid w:val="00271013"/>
    <w:rsid w:val="00271B9B"/>
    <w:rsid w:val="00273FE4"/>
    <w:rsid w:val="002765B4"/>
    <w:rsid w:val="00276A94"/>
    <w:rsid w:val="0027761C"/>
    <w:rsid w:val="00280019"/>
    <w:rsid w:val="00281420"/>
    <w:rsid w:val="002839F0"/>
    <w:rsid w:val="00284C49"/>
    <w:rsid w:val="0028699B"/>
    <w:rsid w:val="0029320A"/>
    <w:rsid w:val="00293402"/>
    <w:rsid w:val="0029405D"/>
    <w:rsid w:val="00294FA6"/>
    <w:rsid w:val="00295A6F"/>
    <w:rsid w:val="00297AC3"/>
    <w:rsid w:val="002A20C4"/>
    <w:rsid w:val="002A20C8"/>
    <w:rsid w:val="002A51B6"/>
    <w:rsid w:val="002A570F"/>
    <w:rsid w:val="002A7292"/>
    <w:rsid w:val="002A7358"/>
    <w:rsid w:val="002A7902"/>
    <w:rsid w:val="002B0F6B"/>
    <w:rsid w:val="002B21DD"/>
    <w:rsid w:val="002B23B8"/>
    <w:rsid w:val="002B3F35"/>
    <w:rsid w:val="002B4429"/>
    <w:rsid w:val="002B68A6"/>
    <w:rsid w:val="002B7FAF"/>
    <w:rsid w:val="002C5B30"/>
    <w:rsid w:val="002D0C4F"/>
    <w:rsid w:val="002D1364"/>
    <w:rsid w:val="002D4D30"/>
    <w:rsid w:val="002D5000"/>
    <w:rsid w:val="002D598D"/>
    <w:rsid w:val="002D7188"/>
    <w:rsid w:val="002E0F36"/>
    <w:rsid w:val="002E1DE3"/>
    <w:rsid w:val="002E2AB6"/>
    <w:rsid w:val="002E3F34"/>
    <w:rsid w:val="002E5F79"/>
    <w:rsid w:val="002E5FFF"/>
    <w:rsid w:val="002E64FA"/>
    <w:rsid w:val="002F0A00"/>
    <w:rsid w:val="002F0CFA"/>
    <w:rsid w:val="002F1ACD"/>
    <w:rsid w:val="002F23E4"/>
    <w:rsid w:val="002F4ABC"/>
    <w:rsid w:val="002F669F"/>
    <w:rsid w:val="00300160"/>
    <w:rsid w:val="00301C97"/>
    <w:rsid w:val="00302130"/>
    <w:rsid w:val="0031004C"/>
    <w:rsid w:val="003105F6"/>
    <w:rsid w:val="00311297"/>
    <w:rsid w:val="003113BE"/>
    <w:rsid w:val="003122CA"/>
    <w:rsid w:val="003133E8"/>
    <w:rsid w:val="003148FD"/>
    <w:rsid w:val="00316BD0"/>
    <w:rsid w:val="00321080"/>
    <w:rsid w:val="00322D45"/>
    <w:rsid w:val="00323B1D"/>
    <w:rsid w:val="0032569A"/>
    <w:rsid w:val="00325A1F"/>
    <w:rsid w:val="003268F9"/>
    <w:rsid w:val="003302B5"/>
    <w:rsid w:val="00330BAF"/>
    <w:rsid w:val="003311F8"/>
    <w:rsid w:val="00332608"/>
    <w:rsid w:val="00334E3A"/>
    <w:rsid w:val="003361DD"/>
    <w:rsid w:val="003371F4"/>
    <w:rsid w:val="00341A6A"/>
    <w:rsid w:val="00342560"/>
    <w:rsid w:val="00345B9C"/>
    <w:rsid w:val="00347D91"/>
    <w:rsid w:val="00352DAE"/>
    <w:rsid w:val="00354C69"/>
    <w:rsid w:val="00354EB9"/>
    <w:rsid w:val="003602AE"/>
    <w:rsid w:val="00360929"/>
    <w:rsid w:val="00361633"/>
    <w:rsid w:val="003647D5"/>
    <w:rsid w:val="003674B0"/>
    <w:rsid w:val="00374978"/>
    <w:rsid w:val="00376D69"/>
    <w:rsid w:val="0037727C"/>
    <w:rsid w:val="00377E70"/>
    <w:rsid w:val="0038056C"/>
    <w:rsid w:val="00380904"/>
    <w:rsid w:val="003823EE"/>
    <w:rsid w:val="00382960"/>
    <w:rsid w:val="0038332A"/>
    <w:rsid w:val="003846F7"/>
    <w:rsid w:val="003851ED"/>
    <w:rsid w:val="00385B39"/>
    <w:rsid w:val="00386785"/>
    <w:rsid w:val="00390E89"/>
    <w:rsid w:val="00391B1A"/>
    <w:rsid w:val="00392ADD"/>
    <w:rsid w:val="00394423"/>
    <w:rsid w:val="00396942"/>
    <w:rsid w:val="00396B49"/>
    <w:rsid w:val="00396E3E"/>
    <w:rsid w:val="00397544"/>
    <w:rsid w:val="003A306E"/>
    <w:rsid w:val="003A60DC"/>
    <w:rsid w:val="003A6A46"/>
    <w:rsid w:val="003A78AB"/>
    <w:rsid w:val="003A7A63"/>
    <w:rsid w:val="003B000C"/>
    <w:rsid w:val="003B0F1D"/>
    <w:rsid w:val="003B3961"/>
    <w:rsid w:val="003B4A57"/>
    <w:rsid w:val="003C0AD9"/>
    <w:rsid w:val="003C0ED0"/>
    <w:rsid w:val="003C12BA"/>
    <w:rsid w:val="003C1D49"/>
    <w:rsid w:val="003C35C4"/>
    <w:rsid w:val="003C5D43"/>
    <w:rsid w:val="003C75B7"/>
    <w:rsid w:val="003D12C2"/>
    <w:rsid w:val="003D31B9"/>
    <w:rsid w:val="003D3867"/>
    <w:rsid w:val="003E0D1A"/>
    <w:rsid w:val="003E2DA3"/>
    <w:rsid w:val="003E39D6"/>
    <w:rsid w:val="003F020D"/>
    <w:rsid w:val="003F03D9"/>
    <w:rsid w:val="003F2FBE"/>
    <w:rsid w:val="003F318D"/>
    <w:rsid w:val="003F5BAE"/>
    <w:rsid w:val="003F6ED7"/>
    <w:rsid w:val="00400D64"/>
    <w:rsid w:val="00401183"/>
    <w:rsid w:val="00401C84"/>
    <w:rsid w:val="00402619"/>
    <w:rsid w:val="00403210"/>
    <w:rsid w:val="004035BB"/>
    <w:rsid w:val="004035EB"/>
    <w:rsid w:val="00404333"/>
    <w:rsid w:val="00405078"/>
    <w:rsid w:val="0040532B"/>
    <w:rsid w:val="0040672B"/>
    <w:rsid w:val="00406EDC"/>
    <w:rsid w:val="00407332"/>
    <w:rsid w:val="00407828"/>
    <w:rsid w:val="004102B6"/>
    <w:rsid w:val="004112C0"/>
    <w:rsid w:val="0041299B"/>
    <w:rsid w:val="00413D8E"/>
    <w:rsid w:val="004140F2"/>
    <w:rsid w:val="00414A1E"/>
    <w:rsid w:val="00416138"/>
    <w:rsid w:val="00416D10"/>
    <w:rsid w:val="00417B22"/>
    <w:rsid w:val="00417B85"/>
    <w:rsid w:val="00421085"/>
    <w:rsid w:val="0042465E"/>
    <w:rsid w:val="00424DF7"/>
    <w:rsid w:val="00432B76"/>
    <w:rsid w:val="00434D01"/>
    <w:rsid w:val="00435D26"/>
    <w:rsid w:val="00437E47"/>
    <w:rsid w:val="00440C99"/>
    <w:rsid w:val="0044175C"/>
    <w:rsid w:val="00445F4D"/>
    <w:rsid w:val="004504C0"/>
    <w:rsid w:val="00451321"/>
    <w:rsid w:val="004519BD"/>
    <w:rsid w:val="004550FB"/>
    <w:rsid w:val="00460F67"/>
    <w:rsid w:val="0046111A"/>
    <w:rsid w:val="004615AD"/>
    <w:rsid w:val="00462946"/>
    <w:rsid w:val="00463F43"/>
    <w:rsid w:val="00464B94"/>
    <w:rsid w:val="004653A8"/>
    <w:rsid w:val="00465A0B"/>
    <w:rsid w:val="004670BE"/>
    <w:rsid w:val="0047077C"/>
    <w:rsid w:val="00470B05"/>
    <w:rsid w:val="0047207C"/>
    <w:rsid w:val="00472CD6"/>
    <w:rsid w:val="00473473"/>
    <w:rsid w:val="00473670"/>
    <w:rsid w:val="00474E3C"/>
    <w:rsid w:val="00480A58"/>
    <w:rsid w:val="00482151"/>
    <w:rsid w:val="00485FAD"/>
    <w:rsid w:val="00487532"/>
    <w:rsid w:val="00487AED"/>
    <w:rsid w:val="00491EDF"/>
    <w:rsid w:val="00492A3F"/>
    <w:rsid w:val="00494F62"/>
    <w:rsid w:val="004A2001"/>
    <w:rsid w:val="004A3590"/>
    <w:rsid w:val="004B00A7"/>
    <w:rsid w:val="004B25E2"/>
    <w:rsid w:val="004B34D7"/>
    <w:rsid w:val="004B5037"/>
    <w:rsid w:val="004B5446"/>
    <w:rsid w:val="004B5B2F"/>
    <w:rsid w:val="004B626A"/>
    <w:rsid w:val="004B660E"/>
    <w:rsid w:val="004B78A3"/>
    <w:rsid w:val="004C05BD"/>
    <w:rsid w:val="004C3B06"/>
    <w:rsid w:val="004C3F97"/>
    <w:rsid w:val="004C669F"/>
    <w:rsid w:val="004C7099"/>
    <w:rsid w:val="004C72A0"/>
    <w:rsid w:val="004C7EE7"/>
    <w:rsid w:val="004D18C6"/>
    <w:rsid w:val="004D2DEE"/>
    <w:rsid w:val="004D2E1F"/>
    <w:rsid w:val="004D3FBC"/>
    <w:rsid w:val="004D7F00"/>
    <w:rsid w:val="004D7FD9"/>
    <w:rsid w:val="004E1324"/>
    <w:rsid w:val="004E19A5"/>
    <w:rsid w:val="004E35AB"/>
    <w:rsid w:val="004E37E5"/>
    <w:rsid w:val="004E3FDB"/>
    <w:rsid w:val="004F1F4A"/>
    <w:rsid w:val="004F296D"/>
    <w:rsid w:val="004F508B"/>
    <w:rsid w:val="004F695F"/>
    <w:rsid w:val="004F6CA4"/>
    <w:rsid w:val="004F6E63"/>
    <w:rsid w:val="00500752"/>
    <w:rsid w:val="00501A50"/>
    <w:rsid w:val="00501CEC"/>
    <w:rsid w:val="0050222D"/>
    <w:rsid w:val="00502729"/>
    <w:rsid w:val="00503AF3"/>
    <w:rsid w:val="00505990"/>
    <w:rsid w:val="0050696D"/>
    <w:rsid w:val="00507E0E"/>
    <w:rsid w:val="0051094B"/>
    <w:rsid w:val="005110D7"/>
    <w:rsid w:val="00511D99"/>
    <w:rsid w:val="005128D3"/>
    <w:rsid w:val="00513573"/>
    <w:rsid w:val="00513BF8"/>
    <w:rsid w:val="005147E8"/>
    <w:rsid w:val="005158F2"/>
    <w:rsid w:val="0051628B"/>
    <w:rsid w:val="00520C81"/>
    <w:rsid w:val="005210AC"/>
    <w:rsid w:val="00525013"/>
    <w:rsid w:val="00526DFC"/>
    <w:rsid w:val="00526F43"/>
    <w:rsid w:val="00527651"/>
    <w:rsid w:val="00530069"/>
    <w:rsid w:val="00530773"/>
    <w:rsid w:val="005314EE"/>
    <w:rsid w:val="0053481F"/>
    <w:rsid w:val="005363AB"/>
    <w:rsid w:val="0053771D"/>
    <w:rsid w:val="00540F56"/>
    <w:rsid w:val="00544EF4"/>
    <w:rsid w:val="00545913"/>
    <w:rsid w:val="00545E53"/>
    <w:rsid w:val="0054738C"/>
    <w:rsid w:val="005479D9"/>
    <w:rsid w:val="00552E06"/>
    <w:rsid w:val="00553C96"/>
    <w:rsid w:val="005572BD"/>
    <w:rsid w:val="00557A12"/>
    <w:rsid w:val="00560AC7"/>
    <w:rsid w:val="00561AFB"/>
    <w:rsid w:val="00561FA8"/>
    <w:rsid w:val="005627B1"/>
    <w:rsid w:val="005635ED"/>
    <w:rsid w:val="00565253"/>
    <w:rsid w:val="00570191"/>
    <w:rsid w:val="00570570"/>
    <w:rsid w:val="00572512"/>
    <w:rsid w:val="00573EE6"/>
    <w:rsid w:val="0057547F"/>
    <w:rsid w:val="005754EE"/>
    <w:rsid w:val="0057617E"/>
    <w:rsid w:val="00576497"/>
    <w:rsid w:val="00580E53"/>
    <w:rsid w:val="005835E7"/>
    <w:rsid w:val="0058397F"/>
    <w:rsid w:val="00583BF8"/>
    <w:rsid w:val="00585F33"/>
    <w:rsid w:val="00586BF1"/>
    <w:rsid w:val="00591124"/>
    <w:rsid w:val="00597024"/>
    <w:rsid w:val="00597400"/>
    <w:rsid w:val="005A0274"/>
    <w:rsid w:val="005A095C"/>
    <w:rsid w:val="005A5DA8"/>
    <w:rsid w:val="005A669D"/>
    <w:rsid w:val="005A75D8"/>
    <w:rsid w:val="005B081C"/>
    <w:rsid w:val="005B713E"/>
    <w:rsid w:val="005C03B6"/>
    <w:rsid w:val="005C182A"/>
    <w:rsid w:val="005C2D7E"/>
    <w:rsid w:val="005C348E"/>
    <w:rsid w:val="005C68E1"/>
    <w:rsid w:val="005C6E07"/>
    <w:rsid w:val="005D09F3"/>
    <w:rsid w:val="005D3763"/>
    <w:rsid w:val="005D3ECD"/>
    <w:rsid w:val="005D55E1"/>
    <w:rsid w:val="005D767C"/>
    <w:rsid w:val="005E19F7"/>
    <w:rsid w:val="005E4F04"/>
    <w:rsid w:val="005E62C2"/>
    <w:rsid w:val="005E6C71"/>
    <w:rsid w:val="005F0963"/>
    <w:rsid w:val="005F2824"/>
    <w:rsid w:val="005F2EBA"/>
    <w:rsid w:val="005F35ED"/>
    <w:rsid w:val="005F67C0"/>
    <w:rsid w:val="005F7812"/>
    <w:rsid w:val="005F79D2"/>
    <w:rsid w:val="005F7A88"/>
    <w:rsid w:val="00600758"/>
    <w:rsid w:val="00603A1A"/>
    <w:rsid w:val="006046D5"/>
    <w:rsid w:val="00605E41"/>
    <w:rsid w:val="006073D4"/>
    <w:rsid w:val="00607A93"/>
    <w:rsid w:val="00610C08"/>
    <w:rsid w:val="00611F23"/>
    <w:rsid w:val="00611F74"/>
    <w:rsid w:val="00615278"/>
    <w:rsid w:val="00615670"/>
    <w:rsid w:val="00615772"/>
    <w:rsid w:val="006172B2"/>
    <w:rsid w:val="00617CCD"/>
    <w:rsid w:val="00621256"/>
    <w:rsid w:val="00621FCC"/>
    <w:rsid w:val="00622E4B"/>
    <w:rsid w:val="0062771B"/>
    <w:rsid w:val="00627A2B"/>
    <w:rsid w:val="006333DA"/>
    <w:rsid w:val="00635134"/>
    <w:rsid w:val="006356E2"/>
    <w:rsid w:val="00636644"/>
    <w:rsid w:val="00642A08"/>
    <w:rsid w:val="00642A65"/>
    <w:rsid w:val="00645DCE"/>
    <w:rsid w:val="006465AC"/>
    <w:rsid w:val="006465BF"/>
    <w:rsid w:val="0065107D"/>
    <w:rsid w:val="00652940"/>
    <w:rsid w:val="00653B20"/>
    <w:rsid w:val="00653B22"/>
    <w:rsid w:val="00657BF4"/>
    <w:rsid w:val="006603FB"/>
    <w:rsid w:val="006608DF"/>
    <w:rsid w:val="006623AC"/>
    <w:rsid w:val="00665F24"/>
    <w:rsid w:val="006678AF"/>
    <w:rsid w:val="006701EF"/>
    <w:rsid w:val="00671025"/>
    <w:rsid w:val="006730B3"/>
    <w:rsid w:val="00673BA5"/>
    <w:rsid w:val="0067404D"/>
    <w:rsid w:val="00680058"/>
    <w:rsid w:val="00680D95"/>
    <w:rsid w:val="00681DE1"/>
    <w:rsid w:val="00681F9F"/>
    <w:rsid w:val="00682729"/>
    <w:rsid w:val="006840EA"/>
    <w:rsid w:val="006844E2"/>
    <w:rsid w:val="00684581"/>
    <w:rsid w:val="00685267"/>
    <w:rsid w:val="006872AE"/>
    <w:rsid w:val="00690082"/>
    <w:rsid w:val="00690252"/>
    <w:rsid w:val="00692EF1"/>
    <w:rsid w:val="006946BB"/>
    <w:rsid w:val="006969FA"/>
    <w:rsid w:val="006A0063"/>
    <w:rsid w:val="006A09F5"/>
    <w:rsid w:val="006A1132"/>
    <w:rsid w:val="006A136D"/>
    <w:rsid w:val="006A35D5"/>
    <w:rsid w:val="006A748A"/>
    <w:rsid w:val="006B2995"/>
    <w:rsid w:val="006B7E17"/>
    <w:rsid w:val="006C419E"/>
    <w:rsid w:val="006C4A31"/>
    <w:rsid w:val="006C5AC2"/>
    <w:rsid w:val="006C6AFB"/>
    <w:rsid w:val="006D0982"/>
    <w:rsid w:val="006D2735"/>
    <w:rsid w:val="006D45B2"/>
    <w:rsid w:val="006D5212"/>
    <w:rsid w:val="006D640B"/>
    <w:rsid w:val="006E0060"/>
    <w:rsid w:val="006E0FCC"/>
    <w:rsid w:val="006E1E96"/>
    <w:rsid w:val="006E4FD9"/>
    <w:rsid w:val="006E5E21"/>
    <w:rsid w:val="006E7F83"/>
    <w:rsid w:val="006F04AF"/>
    <w:rsid w:val="006F2648"/>
    <w:rsid w:val="006F2F10"/>
    <w:rsid w:val="006F482B"/>
    <w:rsid w:val="006F5EF6"/>
    <w:rsid w:val="006F6311"/>
    <w:rsid w:val="006F7B43"/>
    <w:rsid w:val="00701076"/>
    <w:rsid w:val="00701952"/>
    <w:rsid w:val="00701B0B"/>
    <w:rsid w:val="00702556"/>
    <w:rsid w:val="0070277E"/>
    <w:rsid w:val="00703EEC"/>
    <w:rsid w:val="00704156"/>
    <w:rsid w:val="0070654D"/>
    <w:rsid w:val="007069FC"/>
    <w:rsid w:val="00711221"/>
    <w:rsid w:val="00712675"/>
    <w:rsid w:val="00713808"/>
    <w:rsid w:val="007151B6"/>
    <w:rsid w:val="0071520D"/>
    <w:rsid w:val="00715EDB"/>
    <w:rsid w:val="007160D5"/>
    <w:rsid w:val="007163FB"/>
    <w:rsid w:val="00717C2E"/>
    <w:rsid w:val="00717C8A"/>
    <w:rsid w:val="007204FA"/>
    <w:rsid w:val="007213B3"/>
    <w:rsid w:val="0072457F"/>
    <w:rsid w:val="00725131"/>
    <w:rsid w:val="00725406"/>
    <w:rsid w:val="0072621B"/>
    <w:rsid w:val="00730555"/>
    <w:rsid w:val="007312CC"/>
    <w:rsid w:val="00736779"/>
    <w:rsid w:val="00736A64"/>
    <w:rsid w:val="00737F6A"/>
    <w:rsid w:val="007410B6"/>
    <w:rsid w:val="00744C6F"/>
    <w:rsid w:val="007457F6"/>
    <w:rsid w:val="00745887"/>
    <w:rsid w:val="00745ABB"/>
    <w:rsid w:val="00746E38"/>
    <w:rsid w:val="00747CD5"/>
    <w:rsid w:val="00753B51"/>
    <w:rsid w:val="00756629"/>
    <w:rsid w:val="007575D2"/>
    <w:rsid w:val="00757B4F"/>
    <w:rsid w:val="00757B6A"/>
    <w:rsid w:val="007610E0"/>
    <w:rsid w:val="007621AA"/>
    <w:rsid w:val="0076260A"/>
    <w:rsid w:val="00764A67"/>
    <w:rsid w:val="007666AC"/>
    <w:rsid w:val="00770F6B"/>
    <w:rsid w:val="00771883"/>
    <w:rsid w:val="0077511D"/>
    <w:rsid w:val="00776DC2"/>
    <w:rsid w:val="00780122"/>
    <w:rsid w:val="0078214B"/>
    <w:rsid w:val="0078498A"/>
    <w:rsid w:val="007857E2"/>
    <w:rsid w:val="007878FE"/>
    <w:rsid w:val="00792207"/>
    <w:rsid w:val="00792B64"/>
    <w:rsid w:val="00792E29"/>
    <w:rsid w:val="0079379A"/>
    <w:rsid w:val="00794953"/>
    <w:rsid w:val="00795328"/>
    <w:rsid w:val="007A0D22"/>
    <w:rsid w:val="007A1F2F"/>
    <w:rsid w:val="007A2A5C"/>
    <w:rsid w:val="007A5150"/>
    <w:rsid w:val="007A5373"/>
    <w:rsid w:val="007A789F"/>
    <w:rsid w:val="007B4BCC"/>
    <w:rsid w:val="007B75BC"/>
    <w:rsid w:val="007C0BD6"/>
    <w:rsid w:val="007C3806"/>
    <w:rsid w:val="007C5BB7"/>
    <w:rsid w:val="007C5D7C"/>
    <w:rsid w:val="007C74D1"/>
    <w:rsid w:val="007C7946"/>
    <w:rsid w:val="007D07D5"/>
    <w:rsid w:val="007D1C64"/>
    <w:rsid w:val="007D32DD"/>
    <w:rsid w:val="007D3932"/>
    <w:rsid w:val="007D60AC"/>
    <w:rsid w:val="007D6DCE"/>
    <w:rsid w:val="007D72C4"/>
    <w:rsid w:val="007E1B8B"/>
    <w:rsid w:val="007E2CFE"/>
    <w:rsid w:val="007E59C9"/>
    <w:rsid w:val="007F0072"/>
    <w:rsid w:val="007F2EB6"/>
    <w:rsid w:val="007F49A1"/>
    <w:rsid w:val="007F54C3"/>
    <w:rsid w:val="00802949"/>
    <w:rsid w:val="0080301E"/>
    <w:rsid w:val="0080365F"/>
    <w:rsid w:val="00804C39"/>
    <w:rsid w:val="00805762"/>
    <w:rsid w:val="00812619"/>
    <w:rsid w:val="00812BE5"/>
    <w:rsid w:val="00815E1F"/>
    <w:rsid w:val="00816CFE"/>
    <w:rsid w:val="00817429"/>
    <w:rsid w:val="00821514"/>
    <w:rsid w:val="00821E35"/>
    <w:rsid w:val="00824591"/>
    <w:rsid w:val="00824AED"/>
    <w:rsid w:val="00827820"/>
    <w:rsid w:val="00831B8B"/>
    <w:rsid w:val="0083405D"/>
    <w:rsid w:val="008350DF"/>
    <w:rsid w:val="008352D4"/>
    <w:rsid w:val="00836120"/>
    <w:rsid w:val="00836DB9"/>
    <w:rsid w:val="00837C67"/>
    <w:rsid w:val="00837E1D"/>
    <w:rsid w:val="008415B0"/>
    <w:rsid w:val="00842028"/>
    <w:rsid w:val="008436B8"/>
    <w:rsid w:val="008460B6"/>
    <w:rsid w:val="00850C9D"/>
    <w:rsid w:val="00852B59"/>
    <w:rsid w:val="0085374B"/>
    <w:rsid w:val="00854269"/>
    <w:rsid w:val="008546C6"/>
    <w:rsid w:val="00855467"/>
    <w:rsid w:val="008559DA"/>
    <w:rsid w:val="00856272"/>
    <w:rsid w:val="008563FF"/>
    <w:rsid w:val="00856CED"/>
    <w:rsid w:val="0086018B"/>
    <w:rsid w:val="008611DD"/>
    <w:rsid w:val="008620DE"/>
    <w:rsid w:val="00864B7F"/>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500"/>
    <w:rsid w:val="00896A10"/>
    <w:rsid w:val="008971B5"/>
    <w:rsid w:val="008A0EEF"/>
    <w:rsid w:val="008A1B58"/>
    <w:rsid w:val="008A2698"/>
    <w:rsid w:val="008A376B"/>
    <w:rsid w:val="008A3943"/>
    <w:rsid w:val="008A5D26"/>
    <w:rsid w:val="008A6538"/>
    <w:rsid w:val="008A6B13"/>
    <w:rsid w:val="008A6ECB"/>
    <w:rsid w:val="008B0BF9"/>
    <w:rsid w:val="008B2866"/>
    <w:rsid w:val="008B33DA"/>
    <w:rsid w:val="008B3859"/>
    <w:rsid w:val="008B436D"/>
    <w:rsid w:val="008B4E49"/>
    <w:rsid w:val="008B7712"/>
    <w:rsid w:val="008B7B26"/>
    <w:rsid w:val="008C3524"/>
    <w:rsid w:val="008C4061"/>
    <w:rsid w:val="008C4229"/>
    <w:rsid w:val="008C5BE0"/>
    <w:rsid w:val="008C7233"/>
    <w:rsid w:val="008D2434"/>
    <w:rsid w:val="008D3DD0"/>
    <w:rsid w:val="008E171D"/>
    <w:rsid w:val="008E2785"/>
    <w:rsid w:val="008E546A"/>
    <w:rsid w:val="008E78A3"/>
    <w:rsid w:val="008F0654"/>
    <w:rsid w:val="008F06CB"/>
    <w:rsid w:val="008F1211"/>
    <w:rsid w:val="008F2E83"/>
    <w:rsid w:val="008F3442"/>
    <w:rsid w:val="008F612A"/>
    <w:rsid w:val="0090293D"/>
    <w:rsid w:val="009034DE"/>
    <w:rsid w:val="00905396"/>
    <w:rsid w:val="00905A68"/>
    <w:rsid w:val="0090605D"/>
    <w:rsid w:val="00906419"/>
    <w:rsid w:val="009101DE"/>
    <w:rsid w:val="00912889"/>
    <w:rsid w:val="00913A42"/>
    <w:rsid w:val="00914167"/>
    <w:rsid w:val="009143DB"/>
    <w:rsid w:val="0091477A"/>
    <w:rsid w:val="00915065"/>
    <w:rsid w:val="00916776"/>
    <w:rsid w:val="00917CE5"/>
    <w:rsid w:val="009217C0"/>
    <w:rsid w:val="00923895"/>
    <w:rsid w:val="00925241"/>
    <w:rsid w:val="00925741"/>
    <w:rsid w:val="00925CEC"/>
    <w:rsid w:val="00926A3F"/>
    <w:rsid w:val="0092794E"/>
    <w:rsid w:val="00930D30"/>
    <w:rsid w:val="009332A2"/>
    <w:rsid w:val="009336D5"/>
    <w:rsid w:val="009364C0"/>
    <w:rsid w:val="009373B0"/>
    <w:rsid w:val="00937481"/>
    <w:rsid w:val="00937598"/>
    <w:rsid w:val="0093790B"/>
    <w:rsid w:val="00943751"/>
    <w:rsid w:val="00946DD0"/>
    <w:rsid w:val="00946F7B"/>
    <w:rsid w:val="009509E6"/>
    <w:rsid w:val="00952018"/>
    <w:rsid w:val="00952032"/>
    <w:rsid w:val="00952800"/>
    <w:rsid w:val="0095300D"/>
    <w:rsid w:val="00956812"/>
    <w:rsid w:val="0095719A"/>
    <w:rsid w:val="009623E9"/>
    <w:rsid w:val="00963EEB"/>
    <w:rsid w:val="009648BC"/>
    <w:rsid w:val="00964C2F"/>
    <w:rsid w:val="00964D36"/>
    <w:rsid w:val="00965F88"/>
    <w:rsid w:val="009662B5"/>
    <w:rsid w:val="0097420F"/>
    <w:rsid w:val="00980F23"/>
    <w:rsid w:val="0098454E"/>
    <w:rsid w:val="00984E03"/>
    <w:rsid w:val="009864B2"/>
    <w:rsid w:val="00987E85"/>
    <w:rsid w:val="009A0D12"/>
    <w:rsid w:val="009A18A2"/>
    <w:rsid w:val="009A1987"/>
    <w:rsid w:val="009A1DB5"/>
    <w:rsid w:val="009A2BEE"/>
    <w:rsid w:val="009A3B5D"/>
    <w:rsid w:val="009A5289"/>
    <w:rsid w:val="009A7A53"/>
    <w:rsid w:val="009B0402"/>
    <w:rsid w:val="009B0B75"/>
    <w:rsid w:val="009B16DF"/>
    <w:rsid w:val="009B374C"/>
    <w:rsid w:val="009B4CB2"/>
    <w:rsid w:val="009B6701"/>
    <w:rsid w:val="009B6E56"/>
    <w:rsid w:val="009B6EF7"/>
    <w:rsid w:val="009B7000"/>
    <w:rsid w:val="009B739C"/>
    <w:rsid w:val="009B7E68"/>
    <w:rsid w:val="009C023C"/>
    <w:rsid w:val="009C04EC"/>
    <w:rsid w:val="009C288D"/>
    <w:rsid w:val="009C328C"/>
    <w:rsid w:val="009C4444"/>
    <w:rsid w:val="009C79AD"/>
    <w:rsid w:val="009C7CA6"/>
    <w:rsid w:val="009D14BC"/>
    <w:rsid w:val="009D3316"/>
    <w:rsid w:val="009D4DFD"/>
    <w:rsid w:val="009D55AA"/>
    <w:rsid w:val="009D79F3"/>
    <w:rsid w:val="009E3E77"/>
    <w:rsid w:val="009E3FAB"/>
    <w:rsid w:val="009E5B3F"/>
    <w:rsid w:val="009E7AB5"/>
    <w:rsid w:val="009E7D90"/>
    <w:rsid w:val="009F0734"/>
    <w:rsid w:val="009F1AB0"/>
    <w:rsid w:val="009F4D1A"/>
    <w:rsid w:val="009F501D"/>
    <w:rsid w:val="00A024D0"/>
    <w:rsid w:val="00A02CB5"/>
    <w:rsid w:val="00A039D5"/>
    <w:rsid w:val="00A045A7"/>
    <w:rsid w:val="00A046AD"/>
    <w:rsid w:val="00A079C1"/>
    <w:rsid w:val="00A12520"/>
    <w:rsid w:val="00A130FD"/>
    <w:rsid w:val="00A13D6D"/>
    <w:rsid w:val="00A14769"/>
    <w:rsid w:val="00A16151"/>
    <w:rsid w:val="00A16A9E"/>
    <w:rsid w:val="00A16EC6"/>
    <w:rsid w:val="00A17C06"/>
    <w:rsid w:val="00A2126E"/>
    <w:rsid w:val="00A21706"/>
    <w:rsid w:val="00A22DE7"/>
    <w:rsid w:val="00A2432F"/>
    <w:rsid w:val="00A245AF"/>
    <w:rsid w:val="00A24FCC"/>
    <w:rsid w:val="00A26A90"/>
    <w:rsid w:val="00A26B27"/>
    <w:rsid w:val="00A30E4F"/>
    <w:rsid w:val="00A32253"/>
    <w:rsid w:val="00A3310E"/>
    <w:rsid w:val="00A333A0"/>
    <w:rsid w:val="00A347BE"/>
    <w:rsid w:val="00A366A1"/>
    <w:rsid w:val="00A37E70"/>
    <w:rsid w:val="00A437E1"/>
    <w:rsid w:val="00A4685E"/>
    <w:rsid w:val="00A47005"/>
    <w:rsid w:val="00A470FF"/>
    <w:rsid w:val="00A5090A"/>
    <w:rsid w:val="00A50CD4"/>
    <w:rsid w:val="00A51191"/>
    <w:rsid w:val="00A56D62"/>
    <w:rsid w:val="00A56F07"/>
    <w:rsid w:val="00A5762C"/>
    <w:rsid w:val="00A57BFC"/>
    <w:rsid w:val="00A600FC"/>
    <w:rsid w:val="00A60787"/>
    <w:rsid w:val="00A60BCA"/>
    <w:rsid w:val="00A6366B"/>
    <w:rsid w:val="00A638DA"/>
    <w:rsid w:val="00A65B41"/>
    <w:rsid w:val="00A65E00"/>
    <w:rsid w:val="00A66A78"/>
    <w:rsid w:val="00A7436E"/>
    <w:rsid w:val="00A74E96"/>
    <w:rsid w:val="00A75A8E"/>
    <w:rsid w:val="00A824DD"/>
    <w:rsid w:val="00A83676"/>
    <w:rsid w:val="00A83B7B"/>
    <w:rsid w:val="00A84274"/>
    <w:rsid w:val="00A850F3"/>
    <w:rsid w:val="00A864E3"/>
    <w:rsid w:val="00A865E9"/>
    <w:rsid w:val="00A867E1"/>
    <w:rsid w:val="00A9137E"/>
    <w:rsid w:val="00A94574"/>
    <w:rsid w:val="00A95936"/>
    <w:rsid w:val="00A95B63"/>
    <w:rsid w:val="00A96265"/>
    <w:rsid w:val="00A97084"/>
    <w:rsid w:val="00AA10B1"/>
    <w:rsid w:val="00AA1C2C"/>
    <w:rsid w:val="00AA35F6"/>
    <w:rsid w:val="00AA667C"/>
    <w:rsid w:val="00AA6E91"/>
    <w:rsid w:val="00AA7439"/>
    <w:rsid w:val="00AB047E"/>
    <w:rsid w:val="00AB0B0A"/>
    <w:rsid w:val="00AB0BB7"/>
    <w:rsid w:val="00AB22C6"/>
    <w:rsid w:val="00AB2AD0"/>
    <w:rsid w:val="00AB4365"/>
    <w:rsid w:val="00AB67FC"/>
    <w:rsid w:val="00AC00F2"/>
    <w:rsid w:val="00AC31B5"/>
    <w:rsid w:val="00AC4EA1"/>
    <w:rsid w:val="00AC5381"/>
    <w:rsid w:val="00AC5920"/>
    <w:rsid w:val="00AC5A13"/>
    <w:rsid w:val="00AC7030"/>
    <w:rsid w:val="00AC7C56"/>
    <w:rsid w:val="00AD0E65"/>
    <w:rsid w:val="00AD2BF2"/>
    <w:rsid w:val="00AD4AC9"/>
    <w:rsid w:val="00AD4E90"/>
    <w:rsid w:val="00AD53CD"/>
    <w:rsid w:val="00AD5422"/>
    <w:rsid w:val="00AD5457"/>
    <w:rsid w:val="00AD558F"/>
    <w:rsid w:val="00AE4179"/>
    <w:rsid w:val="00AE4425"/>
    <w:rsid w:val="00AE4816"/>
    <w:rsid w:val="00AE4FBE"/>
    <w:rsid w:val="00AE650F"/>
    <w:rsid w:val="00AE6555"/>
    <w:rsid w:val="00AE6942"/>
    <w:rsid w:val="00AE7D16"/>
    <w:rsid w:val="00AF3C6E"/>
    <w:rsid w:val="00AF4CAA"/>
    <w:rsid w:val="00AF571A"/>
    <w:rsid w:val="00AF60A0"/>
    <w:rsid w:val="00AF67FC"/>
    <w:rsid w:val="00AF7DF5"/>
    <w:rsid w:val="00B006E5"/>
    <w:rsid w:val="00B024C2"/>
    <w:rsid w:val="00B03C47"/>
    <w:rsid w:val="00B07700"/>
    <w:rsid w:val="00B1182C"/>
    <w:rsid w:val="00B13921"/>
    <w:rsid w:val="00B1528C"/>
    <w:rsid w:val="00B16914"/>
    <w:rsid w:val="00B16ACD"/>
    <w:rsid w:val="00B21487"/>
    <w:rsid w:val="00B232D1"/>
    <w:rsid w:val="00B24DB5"/>
    <w:rsid w:val="00B31F9E"/>
    <w:rsid w:val="00B3268F"/>
    <w:rsid w:val="00B32C2C"/>
    <w:rsid w:val="00B33A1A"/>
    <w:rsid w:val="00B33E6C"/>
    <w:rsid w:val="00B36EE9"/>
    <w:rsid w:val="00B371CC"/>
    <w:rsid w:val="00B41CD9"/>
    <w:rsid w:val="00B427E6"/>
    <w:rsid w:val="00B428A6"/>
    <w:rsid w:val="00B43E1F"/>
    <w:rsid w:val="00B45FBC"/>
    <w:rsid w:val="00B51A7D"/>
    <w:rsid w:val="00B535C2"/>
    <w:rsid w:val="00B55544"/>
    <w:rsid w:val="00B55C51"/>
    <w:rsid w:val="00B568A4"/>
    <w:rsid w:val="00B60943"/>
    <w:rsid w:val="00B642FC"/>
    <w:rsid w:val="00B64796"/>
    <w:rsid w:val="00B64D26"/>
    <w:rsid w:val="00B64FBB"/>
    <w:rsid w:val="00B65D75"/>
    <w:rsid w:val="00B70E22"/>
    <w:rsid w:val="00B717B2"/>
    <w:rsid w:val="00B75348"/>
    <w:rsid w:val="00B765A4"/>
    <w:rsid w:val="00B774CB"/>
    <w:rsid w:val="00B80402"/>
    <w:rsid w:val="00B80990"/>
    <w:rsid w:val="00B80B9A"/>
    <w:rsid w:val="00B82843"/>
    <w:rsid w:val="00B830B7"/>
    <w:rsid w:val="00B848EA"/>
    <w:rsid w:val="00B84B2B"/>
    <w:rsid w:val="00B90500"/>
    <w:rsid w:val="00B9176C"/>
    <w:rsid w:val="00B935A4"/>
    <w:rsid w:val="00BA0582"/>
    <w:rsid w:val="00BA28F6"/>
    <w:rsid w:val="00BA561A"/>
    <w:rsid w:val="00BA630C"/>
    <w:rsid w:val="00BB0DC6"/>
    <w:rsid w:val="00BB15E4"/>
    <w:rsid w:val="00BB1E19"/>
    <w:rsid w:val="00BB21D1"/>
    <w:rsid w:val="00BB32F2"/>
    <w:rsid w:val="00BB4338"/>
    <w:rsid w:val="00BB6C0E"/>
    <w:rsid w:val="00BB7B38"/>
    <w:rsid w:val="00BC11E5"/>
    <w:rsid w:val="00BC4BC6"/>
    <w:rsid w:val="00BC52FD"/>
    <w:rsid w:val="00BC6E62"/>
    <w:rsid w:val="00BC7443"/>
    <w:rsid w:val="00BC7F0D"/>
    <w:rsid w:val="00BD0648"/>
    <w:rsid w:val="00BD1040"/>
    <w:rsid w:val="00BD34AA"/>
    <w:rsid w:val="00BD3F95"/>
    <w:rsid w:val="00BD58CA"/>
    <w:rsid w:val="00BD69A2"/>
    <w:rsid w:val="00BE0C44"/>
    <w:rsid w:val="00BE1B8B"/>
    <w:rsid w:val="00BE2A18"/>
    <w:rsid w:val="00BE2C01"/>
    <w:rsid w:val="00BE41EC"/>
    <w:rsid w:val="00BE56FB"/>
    <w:rsid w:val="00BE5B5E"/>
    <w:rsid w:val="00BE71C4"/>
    <w:rsid w:val="00BF3DDE"/>
    <w:rsid w:val="00BF6589"/>
    <w:rsid w:val="00BF6F7F"/>
    <w:rsid w:val="00C00647"/>
    <w:rsid w:val="00C00F47"/>
    <w:rsid w:val="00C02764"/>
    <w:rsid w:val="00C02E5D"/>
    <w:rsid w:val="00C04CEF"/>
    <w:rsid w:val="00C0662F"/>
    <w:rsid w:val="00C11943"/>
    <w:rsid w:val="00C12E96"/>
    <w:rsid w:val="00C135ED"/>
    <w:rsid w:val="00C14763"/>
    <w:rsid w:val="00C16141"/>
    <w:rsid w:val="00C2363F"/>
    <w:rsid w:val="00C236C8"/>
    <w:rsid w:val="00C239B8"/>
    <w:rsid w:val="00C260B1"/>
    <w:rsid w:val="00C26E56"/>
    <w:rsid w:val="00C31406"/>
    <w:rsid w:val="00C33429"/>
    <w:rsid w:val="00C3553F"/>
    <w:rsid w:val="00C36917"/>
    <w:rsid w:val="00C37194"/>
    <w:rsid w:val="00C40637"/>
    <w:rsid w:val="00C40F6C"/>
    <w:rsid w:val="00C44426"/>
    <w:rsid w:val="00C445F3"/>
    <w:rsid w:val="00C451F4"/>
    <w:rsid w:val="00C45EB1"/>
    <w:rsid w:val="00C5170A"/>
    <w:rsid w:val="00C54A3A"/>
    <w:rsid w:val="00C55566"/>
    <w:rsid w:val="00C56448"/>
    <w:rsid w:val="00C615BB"/>
    <w:rsid w:val="00C6238A"/>
    <w:rsid w:val="00C63438"/>
    <w:rsid w:val="00C667BE"/>
    <w:rsid w:val="00C6766B"/>
    <w:rsid w:val="00C7193D"/>
    <w:rsid w:val="00C72223"/>
    <w:rsid w:val="00C72AA1"/>
    <w:rsid w:val="00C73BCA"/>
    <w:rsid w:val="00C76417"/>
    <w:rsid w:val="00C7726F"/>
    <w:rsid w:val="00C802CA"/>
    <w:rsid w:val="00C81BB5"/>
    <w:rsid w:val="00C823DA"/>
    <w:rsid w:val="00C8259F"/>
    <w:rsid w:val="00C82746"/>
    <w:rsid w:val="00C8312F"/>
    <w:rsid w:val="00C84C47"/>
    <w:rsid w:val="00C858A4"/>
    <w:rsid w:val="00C86AFA"/>
    <w:rsid w:val="00C8784F"/>
    <w:rsid w:val="00CB18D0"/>
    <w:rsid w:val="00CB1C8A"/>
    <w:rsid w:val="00CB24F5"/>
    <w:rsid w:val="00CB2663"/>
    <w:rsid w:val="00CB3BBE"/>
    <w:rsid w:val="00CB5386"/>
    <w:rsid w:val="00CB59E9"/>
    <w:rsid w:val="00CC0D6A"/>
    <w:rsid w:val="00CC3831"/>
    <w:rsid w:val="00CC3E3D"/>
    <w:rsid w:val="00CC519B"/>
    <w:rsid w:val="00CD12C1"/>
    <w:rsid w:val="00CD17C3"/>
    <w:rsid w:val="00CD214E"/>
    <w:rsid w:val="00CD46FA"/>
    <w:rsid w:val="00CD5973"/>
    <w:rsid w:val="00CD6152"/>
    <w:rsid w:val="00CE2399"/>
    <w:rsid w:val="00CE31A6"/>
    <w:rsid w:val="00CE49C5"/>
    <w:rsid w:val="00CE61EE"/>
    <w:rsid w:val="00CE6B68"/>
    <w:rsid w:val="00CF09AA"/>
    <w:rsid w:val="00CF206E"/>
    <w:rsid w:val="00CF4813"/>
    <w:rsid w:val="00CF5233"/>
    <w:rsid w:val="00CF6F16"/>
    <w:rsid w:val="00D029B8"/>
    <w:rsid w:val="00D02F60"/>
    <w:rsid w:val="00D0464E"/>
    <w:rsid w:val="00D04A96"/>
    <w:rsid w:val="00D05623"/>
    <w:rsid w:val="00D07A7B"/>
    <w:rsid w:val="00D10E06"/>
    <w:rsid w:val="00D15197"/>
    <w:rsid w:val="00D16820"/>
    <w:rsid w:val="00D169C8"/>
    <w:rsid w:val="00D1793F"/>
    <w:rsid w:val="00D20B56"/>
    <w:rsid w:val="00D22AF5"/>
    <w:rsid w:val="00D235EA"/>
    <w:rsid w:val="00D247A9"/>
    <w:rsid w:val="00D32721"/>
    <w:rsid w:val="00D328DC"/>
    <w:rsid w:val="00D33387"/>
    <w:rsid w:val="00D37A2E"/>
    <w:rsid w:val="00D402FB"/>
    <w:rsid w:val="00D47D7A"/>
    <w:rsid w:val="00D50ABD"/>
    <w:rsid w:val="00D55290"/>
    <w:rsid w:val="00D57791"/>
    <w:rsid w:val="00D6046A"/>
    <w:rsid w:val="00D62870"/>
    <w:rsid w:val="00D64A2C"/>
    <w:rsid w:val="00D655D9"/>
    <w:rsid w:val="00D65872"/>
    <w:rsid w:val="00D676F3"/>
    <w:rsid w:val="00D70EF5"/>
    <w:rsid w:val="00D71024"/>
    <w:rsid w:val="00D71A25"/>
    <w:rsid w:val="00D71C16"/>
    <w:rsid w:val="00D71FCF"/>
    <w:rsid w:val="00D727BB"/>
    <w:rsid w:val="00D72A54"/>
    <w:rsid w:val="00D72CC1"/>
    <w:rsid w:val="00D76EC9"/>
    <w:rsid w:val="00D80E7D"/>
    <w:rsid w:val="00D81397"/>
    <w:rsid w:val="00D83F9F"/>
    <w:rsid w:val="00D848B9"/>
    <w:rsid w:val="00D90E69"/>
    <w:rsid w:val="00D91368"/>
    <w:rsid w:val="00D93106"/>
    <w:rsid w:val="00D933E9"/>
    <w:rsid w:val="00D9505D"/>
    <w:rsid w:val="00D953D0"/>
    <w:rsid w:val="00D957CA"/>
    <w:rsid w:val="00D959F5"/>
    <w:rsid w:val="00D96884"/>
    <w:rsid w:val="00DA3E1D"/>
    <w:rsid w:val="00DA3FDD"/>
    <w:rsid w:val="00DA6C01"/>
    <w:rsid w:val="00DA7017"/>
    <w:rsid w:val="00DA7028"/>
    <w:rsid w:val="00DB1AD2"/>
    <w:rsid w:val="00DB2B58"/>
    <w:rsid w:val="00DB2CC1"/>
    <w:rsid w:val="00DB5206"/>
    <w:rsid w:val="00DB6276"/>
    <w:rsid w:val="00DB63F5"/>
    <w:rsid w:val="00DB7908"/>
    <w:rsid w:val="00DC1C6B"/>
    <w:rsid w:val="00DC2C2E"/>
    <w:rsid w:val="00DC4AF0"/>
    <w:rsid w:val="00DC7285"/>
    <w:rsid w:val="00DC7886"/>
    <w:rsid w:val="00DD0931"/>
    <w:rsid w:val="00DD0CF2"/>
    <w:rsid w:val="00DD1D6D"/>
    <w:rsid w:val="00DD38E2"/>
    <w:rsid w:val="00DD3DF9"/>
    <w:rsid w:val="00DE06CD"/>
    <w:rsid w:val="00DE1554"/>
    <w:rsid w:val="00DE2901"/>
    <w:rsid w:val="00DE590F"/>
    <w:rsid w:val="00DE7DC1"/>
    <w:rsid w:val="00DF3F7E"/>
    <w:rsid w:val="00DF7648"/>
    <w:rsid w:val="00DF77AF"/>
    <w:rsid w:val="00E0054E"/>
    <w:rsid w:val="00E00E29"/>
    <w:rsid w:val="00E01C2D"/>
    <w:rsid w:val="00E02BAB"/>
    <w:rsid w:val="00E03191"/>
    <w:rsid w:val="00E04CEB"/>
    <w:rsid w:val="00E0569D"/>
    <w:rsid w:val="00E060BC"/>
    <w:rsid w:val="00E11420"/>
    <w:rsid w:val="00E11E13"/>
    <w:rsid w:val="00E132FB"/>
    <w:rsid w:val="00E15098"/>
    <w:rsid w:val="00E170B7"/>
    <w:rsid w:val="00E177DD"/>
    <w:rsid w:val="00E20900"/>
    <w:rsid w:val="00E20BA6"/>
    <w:rsid w:val="00E20C7F"/>
    <w:rsid w:val="00E236F6"/>
    <w:rsid w:val="00E2396E"/>
    <w:rsid w:val="00E24728"/>
    <w:rsid w:val="00E25588"/>
    <w:rsid w:val="00E26050"/>
    <w:rsid w:val="00E2747C"/>
    <w:rsid w:val="00E276AC"/>
    <w:rsid w:val="00E3089F"/>
    <w:rsid w:val="00E34A35"/>
    <w:rsid w:val="00E37ABB"/>
    <w:rsid w:val="00E37C2F"/>
    <w:rsid w:val="00E41C28"/>
    <w:rsid w:val="00E430FE"/>
    <w:rsid w:val="00E45BFD"/>
    <w:rsid w:val="00E46308"/>
    <w:rsid w:val="00E51A43"/>
    <w:rsid w:val="00E51E17"/>
    <w:rsid w:val="00E52DAB"/>
    <w:rsid w:val="00E539B0"/>
    <w:rsid w:val="00E55994"/>
    <w:rsid w:val="00E55A56"/>
    <w:rsid w:val="00E60606"/>
    <w:rsid w:val="00E60C66"/>
    <w:rsid w:val="00E6164D"/>
    <w:rsid w:val="00E618C9"/>
    <w:rsid w:val="00E62774"/>
    <w:rsid w:val="00E6307C"/>
    <w:rsid w:val="00E63436"/>
    <w:rsid w:val="00E634F8"/>
    <w:rsid w:val="00E636FA"/>
    <w:rsid w:val="00E66C50"/>
    <w:rsid w:val="00E66EE4"/>
    <w:rsid w:val="00E679D3"/>
    <w:rsid w:val="00E67DEC"/>
    <w:rsid w:val="00E71208"/>
    <w:rsid w:val="00E71444"/>
    <w:rsid w:val="00E71C91"/>
    <w:rsid w:val="00E720A1"/>
    <w:rsid w:val="00E7508B"/>
    <w:rsid w:val="00E75DDA"/>
    <w:rsid w:val="00E77341"/>
    <w:rsid w:val="00E773E8"/>
    <w:rsid w:val="00E83ADD"/>
    <w:rsid w:val="00E84F38"/>
    <w:rsid w:val="00E85623"/>
    <w:rsid w:val="00E871C3"/>
    <w:rsid w:val="00E87441"/>
    <w:rsid w:val="00E91F82"/>
    <w:rsid w:val="00E91FAE"/>
    <w:rsid w:val="00E92F72"/>
    <w:rsid w:val="00E96E3F"/>
    <w:rsid w:val="00EA270C"/>
    <w:rsid w:val="00EA31E6"/>
    <w:rsid w:val="00EA3F61"/>
    <w:rsid w:val="00EA4974"/>
    <w:rsid w:val="00EA532E"/>
    <w:rsid w:val="00EB06D9"/>
    <w:rsid w:val="00EB192B"/>
    <w:rsid w:val="00EB19ED"/>
    <w:rsid w:val="00EB1CAB"/>
    <w:rsid w:val="00EC0F5A"/>
    <w:rsid w:val="00EC4265"/>
    <w:rsid w:val="00EC4CEB"/>
    <w:rsid w:val="00EC659E"/>
    <w:rsid w:val="00ED05FB"/>
    <w:rsid w:val="00ED0698"/>
    <w:rsid w:val="00ED2072"/>
    <w:rsid w:val="00ED2AE0"/>
    <w:rsid w:val="00ED5553"/>
    <w:rsid w:val="00ED5E36"/>
    <w:rsid w:val="00ED6961"/>
    <w:rsid w:val="00ED6A2C"/>
    <w:rsid w:val="00ED7040"/>
    <w:rsid w:val="00EE0980"/>
    <w:rsid w:val="00EE2CBC"/>
    <w:rsid w:val="00EF0552"/>
    <w:rsid w:val="00EF0B96"/>
    <w:rsid w:val="00EF3432"/>
    <w:rsid w:val="00EF3486"/>
    <w:rsid w:val="00EF47AF"/>
    <w:rsid w:val="00EF53B6"/>
    <w:rsid w:val="00F00B73"/>
    <w:rsid w:val="00F05CE3"/>
    <w:rsid w:val="00F115CA"/>
    <w:rsid w:val="00F132F4"/>
    <w:rsid w:val="00F14817"/>
    <w:rsid w:val="00F14EBA"/>
    <w:rsid w:val="00F1510F"/>
    <w:rsid w:val="00F1533A"/>
    <w:rsid w:val="00F153C7"/>
    <w:rsid w:val="00F15E5A"/>
    <w:rsid w:val="00F1636F"/>
    <w:rsid w:val="00F17F0A"/>
    <w:rsid w:val="00F2668F"/>
    <w:rsid w:val="00F2742F"/>
    <w:rsid w:val="00F2753B"/>
    <w:rsid w:val="00F27E05"/>
    <w:rsid w:val="00F3069D"/>
    <w:rsid w:val="00F3157D"/>
    <w:rsid w:val="00F33F8B"/>
    <w:rsid w:val="00F340B2"/>
    <w:rsid w:val="00F4247C"/>
    <w:rsid w:val="00F43390"/>
    <w:rsid w:val="00F443A2"/>
    <w:rsid w:val="00F443B2"/>
    <w:rsid w:val="00F458D8"/>
    <w:rsid w:val="00F50237"/>
    <w:rsid w:val="00F50F28"/>
    <w:rsid w:val="00F526E4"/>
    <w:rsid w:val="00F53596"/>
    <w:rsid w:val="00F55BA8"/>
    <w:rsid w:val="00F55DB1"/>
    <w:rsid w:val="00F56ACA"/>
    <w:rsid w:val="00F600FE"/>
    <w:rsid w:val="00F60590"/>
    <w:rsid w:val="00F62E4D"/>
    <w:rsid w:val="00F66B34"/>
    <w:rsid w:val="00F675B9"/>
    <w:rsid w:val="00F711C9"/>
    <w:rsid w:val="00F74C59"/>
    <w:rsid w:val="00F75C3A"/>
    <w:rsid w:val="00F82E30"/>
    <w:rsid w:val="00F831CB"/>
    <w:rsid w:val="00F848A3"/>
    <w:rsid w:val="00F84ACF"/>
    <w:rsid w:val="00F85732"/>
    <w:rsid w:val="00F85742"/>
    <w:rsid w:val="00F857EF"/>
    <w:rsid w:val="00F85AF5"/>
    <w:rsid w:val="00F85BF8"/>
    <w:rsid w:val="00F87116"/>
    <w:rsid w:val="00F871CE"/>
    <w:rsid w:val="00F87802"/>
    <w:rsid w:val="00F92C0A"/>
    <w:rsid w:val="00F9415B"/>
    <w:rsid w:val="00F96AB9"/>
    <w:rsid w:val="00F96BA2"/>
    <w:rsid w:val="00F97F31"/>
    <w:rsid w:val="00FA1202"/>
    <w:rsid w:val="00FA13C2"/>
    <w:rsid w:val="00FA2935"/>
    <w:rsid w:val="00FA617D"/>
    <w:rsid w:val="00FA7F91"/>
    <w:rsid w:val="00FB121C"/>
    <w:rsid w:val="00FB1CB6"/>
    <w:rsid w:val="00FB1CDD"/>
    <w:rsid w:val="00FB1FBF"/>
    <w:rsid w:val="00FB2C2F"/>
    <w:rsid w:val="00FB305C"/>
    <w:rsid w:val="00FB4F72"/>
    <w:rsid w:val="00FB5097"/>
    <w:rsid w:val="00FC2E3D"/>
    <w:rsid w:val="00FC3BDE"/>
    <w:rsid w:val="00FC7179"/>
    <w:rsid w:val="00FD1DBE"/>
    <w:rsid w:val="00FD25A7"/>
    <w:rsid w:val="00FD27B6"/>
    <w:rsid w:val="00FD3689"/>
    <w:rsid w:val="00FD42A3"/>
    <w:rsid w:val="00FD7468"/>
    <w:rsid w:val="00FD7CE0"/>
    <w:rsid w:val="00FD7F80"/>
    <w:rsid w:val="00FE05A5"/>
    <w:rsid w:val="00FE0B3B"/>
    <w:rsid w:val="00FE1BE2"/>
    <w:rsid w:val="00FE730A"/>
    <w:rsid w:val="00FF1DD7"/>
    <w:rsid w:val="00FF4453"/>
    <w:rsid w:val="00FF72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B40BAF"/>
  <w15:docId w15:val="{53589CA1-450E-4343-8514-D2482421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qFormat/>
    <w:rsid w:val="004C3F97"/>
    <w:pPr>
      <w:widowControl w:val="0"/>
      <w:suppressAutoHyphens/>
    </w:pPr>
    <w:rPr>
      <w:kern w:val="1"/>
      <w:lang w:eastAsia="ar-SA"/>
    </w:rPr>
  </w:style>
  <w:style w:type="paragraph" w:customStyle="1" w:styleId="ZPKTzmpktartykuempunktem">
    <w:name w:val="Z/PKT – zm. pkt artykułem (punktem)"/>
    <w:basedOn w:val="PKTpunkt"/>
    <w:qFormat/>
    <w:rsid w:val="006A748A"/>
    <w:pPr>
      <w:ind w:left="1020"/>
    </w:pPr>
  </w:style>
  <w:style w:type="paragraph" w:customStyle="1" w:styleId="ZARTzmartartykuempunktem">
    <w:name w:val="Z/ART(§) – zm. art. (§) artykułem (punktem)"/>
    <w:basedOn w:val="ARTartustawynprozporzdzenia"/>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qFormat/>
    <w:rsid w:val="006A748A"/>
    <w:pPr>
      <w:ind w:left="0" w:firstLine="0"/>
    </w:pPr>
  </w:style>
  <w:style w:type="paragraph" w:customStyle="1" w:styleId="LITlitera">
    <w:name w:val="LIT – litera"/>
    <w:basedOn w:val="PKTpunkt"/>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qFormat/>
    <w:rsid w:val="006A748A"/>
    <w:pPr>
      <w:ind w:left="987"/>
    </w:pPr>
  </w:style>
  <w:style w:type="paragraph" w:customStyle="1" w:styleId="ZLITPKTzmpktliter">
    <w:name w:val="Z_LIT/PKT – zm. pkt literą"/>
    <w:basedOn w:val="PKTpunkt"/>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semiHidden/>
    <w:unhideWhenUsed/>
    <w:rsid w:val="001968AD"/>
    <w:rPr>
      <w:color w:val="0000FF"/>
      <w:u w:val="single"/>
    </w:rPr>
  </w:style>
  <w:style w:type="character" w:styleId="UyteHipercze">
    <w:name w:val="FollowedHyperlink"/>
    <w:basedOn w:val="Domylnaczcionkaakapitu"/>
    <w:uiPriority w:val="99"/>
    <w:semiHidden/>
    <w:unhideWhenUsed/>
    <w:rsid w:val="001968AD"/>
    <w:rPr>
      <w:color w:val="800080" w:themeColor="followedHyperlink"/>
      <w:u w:val="single"/>
    </w:rPr>
  </w:style>
  <w:style w:type="paragraph" w:styleId="Tekstprzypisukocowego">
    <w:name w:val="endnote text"/>
    <w:basedOn w:val="Normalny"/>
    <w:link w:val="TekstprzypisukocowegoZnak"/>
    <w:uiPriority w:val="99"/>
    <w:semiHidden/>
    <w:unhideWhenUsed/>
    <w:rsid w:val="001968AD"/>
    <w:pPr>
      <w:widowControl/>
      <w:autoSpaceDE/>
      <w:autoSpaceDN/>
      <w:adjustRightInd/>
      <w:spacing w:after="200" w:line="240" w:lineRule="auto"/>
    </w:pPr>
    <w:rPr>
      <w:rFonts w:asciiTheme="minorHAnsi" w:eastAsiaTheme="minorHAnsi" w:hAnsiTheme="minorHAnsi" w:cstheme="minorBidi"/>
      <w:sz w:val="20"/>
      <w:szCs w:val="22"/>
      <w:lang w:eastAsia="en-US"/>
    </w:rPr>
  </w:style>
  <w:style w:type="character" w:customStyle="1" w:styleId="TekstprzypisukocowegoZnak">
    <w:name w:val="Tekst przypisu końcowego Znak"/>
    <w:basedOn w:val="Domylnaczcionkaakapitu"/>
    <w:link w:val="Tekstprzypisukocowego"/>
    <w:uiPriority w:val="99"/>
    <w:semiHidden/>
    <w:rsid w:val="001968AD"/>
    <w:rPr>
      <w:rFonts w:asciiTheme="minorHAnsi" w:eastAsiaTheme="minorHAnsi" w:hAnsiTheme="minorHAnsi" w:cstheme="minorBidi"/>
      <w:sz w:val="20"/>
      <w:szCs w:val="22"/>
      <w:lang w:eastAsia="en-US"/>
    </w:rPr>
  </w:style>
  <w:style w:type="paragraph" w:styleId="Zwykytekst">
    <w:name w:val="Plain Text"/>
    <w:basedOn w:val="Normalny"/>
    <w:link w:val="ZwykytekstZnak"/>
    <w:uiPriority w:val="99"/>
    <w:semiHidden/>
    <w:unhideWhenUsed/>
    <w:rsid w:val="001968AD"/>
    <w:pPr>
      <w:widowControl/>
      <w:autoSpaceDE/>
      <w:autoSpaceDN/>
      <w:adjustRightInd/>
      <w:spacing w:after="200" w:line="240" w:lineRule="auto"/>
    </w:pPr>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semiHidden/>
    <w:rsid w:val="001968AD"/>
    <w:rPr>
      <w:rFonts w:ascii="Calibri" w:eastAsiaTheme="minorHAnsi" w:hAnsi="Calibri" w:cs="Calibri"/>
      <w:sz w:val="22"/>
      <w:szCs w:val="22"/>
      <w:lang w:eastAsia="en-US"/>
    </w:rPr>
  </w:style>
  <w:style w:type="paragraph" w:styleId="Akapitzlist">
    <w:name w:val="List Paragraph"/>
    <w:basedOn w:val="Normalny"/>
    <w:uiPriority w:val="34"/>
    <w:qFormat/>
    <w:rsid w:val="001968AD"/>
    <w:pPr>
      <w:widowControl/>
      <w:autoSpaceDE/>
      <w:autoSpaceDN/>
      <w:adjustRightInd/>
      <w:spacing w:after="160" w:line="252" w:lineRule="auto"/>
      <w:ind w:left="720"/>
      <w:contextualSpacing/>
    </w:pPr>
    <w:rPr>
      <w:rFonts w:ascii="Calibri" w:eastAsiaTheme="minorHAnsi" w:hAnsi="Calibri" w:cs="Calibri"/>
      <w:sz w:val="22"/>
      <w:szCs w:val="22"/>
      <w:lang w:eastAsia="en-US"/>
    </w:rPr>
  </w:style>
  <w:style w:type="character" w:styleId="Odwoanieprzypisukocowego">
    <w:name w:val="endnote reference"/>
    <w:basedOn w:val="Domylnaczcionkaakapitu"/>
    <w:uiPriority w:val="99"/>
    <w:semiHidden/>
    <w:unhideWhenUsed/>
    <w:rsid w:val="001968AD"/>
    <w:rPr>
      <w:vertAlign w:val="superscript"/>
    </w:rPr>
  </w:style>
  <w:style w:type="paragraph" w:styleId="NormalnyWeb">
    <w:name w:val="Normal (Web)"/>
    <w:basedOn w:val="Normalny"/>
    <w:uiPriority w:val="99"/>
    <w:semiHidden/>
    <w:unhideWhenUsed/>
    <w:rsid w:val="001968AD"/>
    <w:pPr>
      <w:widowControl/>
      <w:autoSpaceDE/>
      <w:autoSpaceDN/>
      <w:adjustRightInd/>
      <w:spacing w:after="200" w:line="240" w:lineRule="auto"/>
    </w:pPr>
    <w:rPr>
      <w:rFonts w:asciiTheme="minorHAnsi" w:eastAsiaTheme="minorHAnsi" w:hAnsiTheme="minorHAnsi" w:cs="Times New Roman"/>
      <w:sz w:val="22"/>
      <w:szCs w:val="24"/>
      <w:lang w:eastAsia="en-US"/>
    </w:rPr>
  </w:style>
  <w:style w:type="paragraph" w:styleId="Poprawka">
    <w:name w:val="Revision"/>
    <w:hidden/>
    <w:uiPriority w:val="99"/>
    <w:semiHidden/>
    <w:rsid w:val="005B081C"/>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370">
      <w:bodyDiv w:val="1"/>
      <w:marLeft w:val="0"/>
      <w:marRight w:val="0"/>
      <w:marTop w:val="0"/>
      <w:marBottom w:val="0"/>
      <w:divBdr>
        <w:top w:val="none" w:sz="0" w:space="0" w:color="auto"/>
        <w:left w:val="none" w:sz="0" w:space="0" w:color="auto"/>
        <w:bottom w:val="none" w:sz="0" w:space="0" w:color="auto"/>
        <w:right w:val="none" w:sz="0" w:space="0" w:color="auto"/>
      </w:divBdr>
    </w:div>
    <w:div w:id="779762273">
      <w:bodyDiv w:val="1"/>
      <w:marLeft w:val="0"/>
      <w:marRight w:val="0"/>
      <w:marTop w:val="0"/>
      <w:marBottom w:val="0"/>
      <w:divBdr>
        <w:top w:val="none" w:sz="0" w:space="0" w:color="auto"/>
        <w:left w:val="none" w:sz="0" w:space="0" w:color="auto"/>
        <w:bottom w:val="none" w:sz="0" w:space="0" w:color="auto"/>
        <w:right w:val="none" w:sz="0" w:space="0" w:color="auto"/>
      </w:divBdr>
    </w:div>
    <w:div w:id="963580333">
      <w:bodyDiv w:val="1"/>
      <w:marLeft w:val="0"/>
      <w:marRight w:val="0"/>
      <w:marTop w:val="0"/>
      <w:marBottom w:val="0"/>
      <w:divBdr>
        <w:top w:val="none" w:sz="0" w:space="0" w:color="auto"/>
        <w:left w:val="none" w:sz="0" w:space="0" w:color="auto"/>
        <w:bottom w:val="none" w:sz="0" w:space="0" w:color="auto"/>
        <w:right w:val="none" w:sz="0" w:space="0" w:color="auto"/>
      </w:divBdr>
    </w:div>
    <w:div w:id="1081293115">
      <w:bodyDiv w:val="1"/>
      <w:marLeft w:val="0"/>
      <w:marRight w:val="0"/>
      <w:marTop w:val="0"/>
      <w:marBottom w:val="0"/>
      <w:divBdr>
        <w:top w:val="none" w:sz="0" w:space="0" w:color="auto"/>
        <w:left w:val="none" w:sz="0" w:space="0" w:color="auto"/>
        <w:bottom w:val="none" w:sz="0" w:space="0" w:color="auto"/>
        <w:right w:val="none" w:sz="0" w:space="0" w:color="auto"/>
      </w:divBdr>
    </w:div>
    <w:div w:id="16248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iskiewicz\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TotalTime>
  <Pages>3</Pages>
  <Words>694</Words>
  <Characters>3501</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Mazur Krystian</dc:creator>
  <cp:lastModifiedBy>Bodych Dominika</cp:lastModifiedBy>
  <cp:revision>2</cp:revision>
  <cp:lastPrinted>2024-10-22T09:20:00Z</cp:lastPrinted>
  <dcterms:created xsi:type="dcterms:W3CDTF">2024-10-29T10:49:00Z</dcterms:created>
  <dcterms:modified xsi:type="dcterms:W3CDTF">2024-10-29T10:49:00Z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MFCATEGORY">
    <vt:lpwstr>InformacjePubliczneInformacjeSektoraPublicznego</vt:lpwstr>
  </property>
  <property fmtid="{D5CDD505-2E9C-101B-9397-08002B2CF9AE}" pid="5" name="MFClassifiedBy">
    <vt:lpwstr>UxC4dwLulzfINJ8nQH+xvX5LNGipWa4BRSZhPgxsCvntgC9U0WWN+xL7TFT1poNiSyMGqzjKUhQygY38fkurzA==</vt:lpwstr>
  </property>
  <property fmtid="{D5CDD505-2E9C-101B-9397-08002B2CF9AE}" pid="6" name="MFClassificationDate">
    <vt:lpwstr>2024-03-01T10:18:30.8614911+01:00</vt:lpwstr>
  </property>
  <property fmtid="{D5CDD505-2E9C-101B-9397-08002B2CF9AE}" pid="7" name="MFClassifiedBySID">
    <vt:lpwstr>UxC4dwLulzfINJ8nQH+xvX5LNGipWa4BRSZhPgxsCvm42mrIC/DSDv0ggS+FjUN/2v1BBotkLlY5aAiEhoi6uWtPdc+OvUrwaR0F4N/AbgZwYHPLyZeIp1BzZ5Y7Wxpo</vt:lpwstr>
  </property>
  <property fmtid="{D5CDD505-2E9C-101B-9397-08002B2CF9AE}" pid="8" name="MFGRNItemId">
    <vt:lpwstr>GRN-dc77bd67-e4fc-4998-b14b-802c5d7c5189</vt:lpwstr>
  </property>
  <property fmtid="{D5CDD505-2E9C-101B-9397-08002B2CF9AE}" pid="9" name="MFHash">
    <vt:lpwstr>raGlbkFSZmsJagnaPqsScBMHnr70jVqnI2DLTirDslA=</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