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EC6A" w14:textId="0AC2AA1F" w:rsidR="00EC699A" w:rsidRPr="00C67FB1" w:rsidRDefault="00EC699A" w:rsidP="00CC0CCE">
      <w:pPr>
        <w:pStyle w:val="OZNRODZAKTUtznustawalubrozporzdzenieiorganwydajcy"/>
        <w:rPr>
          <w:rStyle w:val="Ppogrubienie"/>
          <w:rFonts w:ascii="Times New Roman" w:hAnsi="Times New Roman"/>
        </w:rPr>
      </w:pPr>
      <w:r w:rsidRPr="00C67FB1">
        <w:rPr>
          <w:rStyle w:val="Ppogrubienie"/>
          <w:rFonts w:ascii="Times New Roman" w:hAnsi="Times New Roman"/>
        </w:rPr>
        <w:t>UZASADNIENIE</w:t>
      </w:r>
    </w:p>
    <w:p w14:paraId="0A69FB63" w14:textId="643A49A9" w:rsidR="00A26000" w:rsidRPr="00192C06" w:rsidRDefault="00D50FFA" w:rsidP="00A26000">
      <w:pPr>
        <w:ind w:firstLine="708"/>
        <w:jc w:val="both"/>
        <w:rPr>
          <w:rFonts w:cs="Times New Roman"/>
          <w:iCs/>
          <w:szCs w:val="24"/>
        </w:rPr>
      </w:pPr>
      <w:r w:rsidRPr="00192C06">
        <w:rPr>
          <w:rFonts w:cs="Times New Roman"/>
          <w:szCs w:val="24"/>
        </w:rPr>
        <w:t>Przepisy z</w:t>
      </w:r>
      <w:r w:rsidR="00A26000" w:rsidRPr="00192C06">
        <w:rPr>
          <w:rFonts w:cs="Times New Roman"/>
          <w:szCs w:val="24"/>
        </w:rPr>
        <w:t xml:space="preserve">awarte w art. 1 projektu ustawy mają na celu </w:t>
      </w:r>
      <w:r w:rsidR="00A26000" w:rsidRPr="00192C06">
        <w:rPr>
          <w:rFonts w:cs="Times New Roman"/>
          <w:iCs/>
          <w:szCs w:val="24"/>
        </w:rPr>
        <w:t>wprowadzenie podstawy prawnej umożliwiającej przekazanie środków z rezerwy celowej budżetu państwa właściwym organom</w:t>
      </w:r>
      <w:r w:rsidR="00552F58" w:rsidRPr="00192C06">
        <w:rPr>
          <w:rFonts w:cs="Times New Roman"/>
          <w:iCs/>
          <w:szCs w:val="24"/>
        </w:rPr>
        <w:t>,</w:t>
      </w:r>
      <w:r w:rsidR="00A26000" w:rsidRPr="00192C06">
        <w:rPr>
          <w:rFonts w:cs="Times New Roman"/>
          <w:iCs/>
          <w:szCs w:val="24"/>
        </w:rPr>
        <w:t xml:space="preserve"> w szczególności gminom, które borykają się z problemem nielegalnie nagromadzonych odpadów zagrażających życiu i zdrowiu ludzi oraz środowisku (w trybie art. 26a ustawy z dnia 14 grudnia 2012 r. o odpadach (Dz. U. z 2023 r. poz. 1587, z </w:t>
      </w:r>
      <w:proofErr w:type="spellStart"/>
      <w:r w:rsidR="00A26000" w:rsidRPr="00192C06">
        <w:rPr>
          <w:rFonts w:cs="Times New Roman"/>
          <w:iCs/>
          <w:szCs w:val="24"/>
        </w:rPr>
        <w:t>późn</w:t>
      </w:r>
      <w:proofErr w:type="spellEnd"/>
      <w:r w:rsidR="00A26000" w:rsidRPr="00192C06">
        <w:rPr>
          <w:rFonts w:cs="Times New Roman"/>
          <w:iCs/>
          <w:szCs w:val="24"/>
        </w:rPr>
        <w:t xml:space="preserve">. zm.), zwanej dalej ,,ustawą o odpadach”). Projektowany przepis ma charakter epizodyczny (jego okres obowiązywania </w:t>
      </w:r>
      <w:r w:rsidRPr="00192C06">
        <w:rPr>
          <w:rFonts w:cs="Times New Roman"/>
          <w:iCs/>
          <w:szCs w:val="24"/>
        </w:rPr>
        <w:t xml:space="preserve">uregulowano </w:t>
      </w:r>
      <w:r w:rsidR="00A26000" w:rsidRPr="00192C06">
        <w:rPr>
          <w:rFonts w:cs="Times New Roman"/>
          <w:iCs/>
          <w:szCs w:val="24"/>
        </w:rPr>
        <w:t>do dnia 31 grudnia 2027 r.) i ma on stanowić uzupełniające źródło finansowania zadania, o którym mowa w art. 26a ust. 1 ustawy o odpadach, w przypadku dostępności środków z rezerwy celowej. Celem proponowanego przepisu jest zwiększenie wachlarza instrumentów służących usuwaniu skutków nielegalnego gospodarowania odpadami. W przepisie tym dodatkowo ustanowiono maksymalny poziom dofinansowania, co ma na celu możliwie największe zaangażowanie organów administracji w</w:t>
      </w:r>
      <w:r w:rsidR="00727D2E" w:rsidRPr="00192C06">
        <w:rPr>
          <w:rFonts w:cs="Times New Roman"/>
          <w:iCs/>
          <w:szCs w:val="24"/>
        </w:rPr>
        <w:t xml:space="preserve"> </w:t>
      </w:r>
      <w:r w:rsidR="00A26000" w:rsidRPr="00192C06">
        <w:rPr>
          <w:rFonts w:cs="Times New Roman"/>
          <w:iCs/>
          <w:szCs w:val="24"/>
        </w:rPr>
        <w:t>realizację przedsięwzięć, a w konsekwencji możliwie najbardziej rzetelne wydatkowanie i rozliczanie przez beneficjentów środków publicznych.</w:t>
      </w:r>
    </w:p>
    <w:p w14:paraId="1EDDC2EF" w14:textId="00E87811" w:rsidR="00A26000" w:rsidRPr="00192C06" w:rsidRDefault="00A26000" w:rsidP="00A26000">
      <w:pPr>
        <w:ind w:firstLine="708"/>
        <w:jc w:val="both"/>
        <w:rPr>
          <w:rFonts w:cs="Times New Roman"/>
          <w:szCs w:val="24"/>
        </w:rPr>
      </w:pPr>
      <w:r w:rsidRPr="00192C06">
        <w:rPr>
          <w:rFonts w:cs="Times New Roman"/>
          <w:iCs/>
          <w:szCs w:val="24"/>
        </w:rPr>
        <w:t xml:space="preserve">Dodatkowo obowiązujące przepisy prawa, tj. art. 128 ust. 2 ustawy </w:t>
      </w:r>
      <w:r w:rsidRPr="00192C06">
        <w:rPr>
          <w:rFonts w:cs="Times New Roman"/>
          <w:szCs w:val="24"/>
        </w:rPr>
        <w:t xml:space="preserve">z dnia 27 sierpnia 2009 r. o finansach publicznych (Dz. U. z 2023 r. poz. 1270, z </w:t>
      </w:r>
      <w:proofErr w:type="spellStart"/>
      <w:r w:rsidRPr="00192C06">
        <w:rPr>
          <w:rFonts w:cs="Times New Roman"/>
          <w:szCs w:val="24"/>
        </w:rPr>
        <w:t>późn</w:t>
      </w:r>
      <w:proofErr w:type="spellEnd"/>
      <w:r w:rsidRPr="00192C06">
        <w:rPr>
          <w:rFonts w:cs="Times New Roman"/>
          <w:szCs w:val="24"/>
        </w:rPr>
        <w:t>. zm.), zwanej dalej „ustawą o finansach publicznych”,</w:t>
      </w:r>
      <w:r w:rsidRPr="00192C06">
        <w:rPr>
          <w:rFonts w:cs="Times New Roman"/>
          <w:iCs/>
          <w:szCs w:val="24"/>
        </w:rPr>
        <w:t xml:space="preserve"> umożliwiają przekazanie środków z rezerwy celowej właściwym organom administracji samorządowej w wysokości do 80</w:t>
      </w:r>
      <w:r w:rsidR="005F4063" w:rsidRPr="00192C06">
        <w:rPr>
          <w:rFonts w:cs="Times New Roman"/>
          <w:iCs/>
          <w:szCs w:val="24"/>
        </w:rPr>
        <w:t xml:space="preserve"> </w:t>
      </w:r>
      <w:r w:rsidRPr="00192C06">
        <w:rPr>
          <w:rFonts w:cs="Times New Roman"/>
          <w:iCs/>
          <w:szCs w:val="24"/>
        </w:rPr>
        <w:t>%, jednak pozostałe 20</w:t>
      </w:r>
      <w:r w:rsidR="005F4063" w:rsidRPr="00192C06">
        <w:rPr>
          <w:rFonts w:cs="Times New Roman"/>
          <w:iCs/>
          <w:szCs w:val="24"/>
        </w:rPr>
        <w:t xml:space="preserve"> </w:t>
      </w:r>
      <w:r w:rsidRPr="00192C06">
        <w:rPr>
          <w:rFonts w:cs="Times New Roman"/>
          <w:iCs/>
          <w:szCs w:val="24"/>
        </w:rPr>
        <w:t>% środków musi pochodzić z innych źródeł. Dlatego też projektowany przepis umożliwia przekazanie środków z rezerwy celowej właściwym organom administracji samorządowej w</w:t>
      </w:r>
      <w:r w:rsidR="00727D2E" w:rsidRPr="00192C06">
        <w:rPr>
          <w:rFonts w:cs="Times New Roman"/>
          <w:iCs/>
          <w:szCs w:val="24"/>
        </w:rPr>
        <w:t> </w:t>
      </w:r>
      <w:r w:rsidRPr="00192C06">
        <w:rPr>
          <w:rFonts w:cs="Times New Roman"/>
          <w:iCs/>
          <w:szCs w:val="24"/>
        </w:rPr>
        <w:t>wysokości ponad 80</w:t>
      </w:r>
      <w:r w:rsidR="005F4063" w:rsidRPr="00192C06">
        <w:rPr>
          <w:rFonts w:cs="Times New Roman"/>
          <w:iCs/>
          <w:szCs w:val="24"/>
        </w:rPr>
        <w:t xml:space="preserve"> </w:t>
      </w:r>
      <w:r w:rsidRPr="00192C06">
        <w:rPr>
          <w:rFonts w:cs="Times New Roman"/>
          <w:iCs/>
          <w:szCs w:val="24"/>
        </w:rPr>
        <w:t>% i jednocześnie umożliwia ewentualne pozyskanie przez te organy środków z innych źródeł finansowania (</w:t>
      </w:r>
      <w:r w:rsidR="005F4063" w:rsidRPr="00192C06">
        <w:rPr>
          <w:rFonts w:cs="Times New Roman"/>
          <w:iCs/>
          <w:szCs w:val="24"/>
        </w:rPr>
        <w:t>zgodnie z</w:t>
      </w:r>
      <w:r w:rsidRPr="00192C06">
        <w:rPr>
          <w:rFonts w:cs="Times New Roman"/>
          <w:iCs/>
          <w:szCs w:val="24"/>
        </w:rPr>
        <w:t xml:space="preserve"> obowiązujący</w:t>
      </w:r>
      <w:r w:rsidR="005F4063" w:rsidRPr="00192C06">
        <w:rPr>
          <w:rFonts w:cs="Times New Roman"/>
          <w:iCs/>
          <w:szCs w:val="24"/>
        </w:rPr>
        <w:t>mi</w:t>
      </w:r>
      <w:r w:rsidRPr="00192C06">
        <w:rPr>
          <w:rFonts w:cs="Times New Roman"/>
          <w:iCs/>
          <w:szCs w:val="24"/>
        </w:rPr>
        <w:t xml:space="preserve"> przepis</w:t>
      </w:r>
      <w:r w:rsidR="005F4063" w:rsidRPr="00192C06">
        <w:rPr>
          <w:rFonts w:cs="Times New Roman"/>
          <w:iCs/>
          <w:szCs w:val="24"/>
        </w:rPr>
        <w:t>ami</w:t>
      </w:r>
      <w:r w:rsidRPr="00192C06">
        <w:rPr>
          <w:rFonts w:cs="Times New Roman"/>
          <w:iCs/>
          <w:szCs w:val="24"/>
        </w:rPr>
        <w:t xml:space="preserve"> prawa inne źródła finansowania nie stanowią środków własnych samorządu). Taki montaż finansowy ma na celu domknięcie luki finansowej, która może się pojawić przy finansowaniu działań prowadzonych na podstawie art. 26a ust. 1 ustawy o odpadach.</w:t>
      </w:r>
    </w:p>
    <w:p w14:paraId="3C8C069E" w14:textId="5B7C7012" w:rsidR="00A26000" w:rsidRPr="00192C06" w:rsidRDefault="005F4063" w:rsidP="00A26000">
      <w:pPr>
        <w:ind w:firstLine="708"/>
        <w:jc w:val="both"/>
        <w:rPr>
          <w:rFonts w:cs="Times New Roman"/>
          <w:szCs w:val="24"/>
        </w:rPr>
      </w:pPr>
      <w:r w:rsidRPr="00192C06">
        <w:rPr>
          <w:rFonts w:cs="Times New Roman"/>
          <w:iCs/>
          <w:szCs w:val="24"/>
        </w:rPr>
        <w:t>O</w:t>
      </w:r>
      <w:r w:rsidR="00A26000" w:rsidRPr="00192C06">
        <w:rPr>
          <w:rFonts w:cs="Times New Roman"/>
          <w:iCs/>
          <w:szCs w:val="24"/>
        </w:rPr>
        <w:t>bowiązujące przepisy prawa umożliwiają pozyskanie finansowania na zadanie, o którym mowa w art. 26a ustawy o odpadach. W 2019 r. w ramach nowelizacji przepisów ustawy o odpadach wprowadzono do ustawy art. 26a, zgodnie z którym</w:t>
      </w:r>
      <w:r w:rsidR="00192C06">
        <w:rPr>
          <w:rFonts w:cs="Times New Roman"/>
          <w:iCs/>
          <w:szCs w:val="24"/>
        </w:rPr>
        <w:t>,</w:t>
      </w:r>
      <w:r w:rsidR="00A26000" w:rsidRPr="00192C06">
        <w:rPr>
          <w:rFonts w:cs="Times New Roman"/>
          <w:iCs/>
          <w:szCs w:val="24"/>
        </w:rPr>
        <w:t xml:space="preserve"> w przypadku gdy ze względu na zagrożenie dla życia i zdrowia ludzi lub środowiska konieczne jest niezwłoczne usunięcie odpadów, właściwy organ administracji publicznej wykonuje działania polegające na usunięciu odpadów i gospodarowaniu nimi. Równocześnie wprowadzono przepisy do ustawy z dnia 27 kwietnia 2001 r. – Prawo ochrony środowiska (Dz. U. z 2024 r. poz. 54</w:t>
      </w:r>
      <w:r w:rsidR="00552F58" w:rsidRPr="00192C06">
        <w:rPr>
          <w:rFonts w:cs="Times New Roman"/>
          <w:iCs/>
          <w:szCs w:val="24"/>
        </w:rPr>
        <w:t xml:space="preserve">, z </w:t>
      </w:r>
      <w:proofErr w:type="spellStart"/>
      <w:r w:rsidR="00552F58" w:rsidRPr="00192C06">
        <w:rPr>
          <w:rFonts w:cs="Times New Roman"/>
          <w:iCs/>
          <w:szCs w:val="24"/>
        </w:rPr>
        <w:t>późn</w:t>
      </w:r>
      <w:proofErr w:type="spellEnd"/>
      <w:r w:rsidR="00552F58" w:rsidRPr="00192C06">
        <w:rPr>
          <w:rFonts w:cs="Times New Roman"/>
          <w:iCs/>
          <w:szCs w:val="24"/>
        </w:rPr>
        <w:t>. zm.</w:t>
      </w:r>
      <w:r w:rsidR="00A26000" w:rsidRPr="00192C06">
        <w:rPr>
          <w:rFonts w:cs="Times New Roman"/>
          <w:iCs/>
          <w:szCs w:val="24"/>
        </w:rPr>
        <w:t xml:space="preserve">), </w:t>
      </w:r>
      <w:r w:rsidR="00A26000" w:rsidRPr="00192C06">
        <w:rPr>
          <w:rFonts w:cs="Times New Roman"/>
          <w:iCs/>
          <w:szCs w:val="24"/>
        </w:rPr>
        <w:lastRenderedPageBreak/>
        <w:t>zwanej dalej „ustawą POŚ”, zwiększające możliwości dofinansowania usuwania odpadów ze środków Narodowego Funduszu Ochrony Środowiska i Gospodarki Wodnej (NFOŚiGW, art. 400a ust. 1 pkt 8c ustawy POŚ). NFOŚiGW przygotował program priorytetowy „Usuwanie porzuconych odpadów” dedykowany właściwym organom administracji w celu wsparcia finansowego usunięcia odpadów prowadzonego w trybie art. 26a ustawy o odpadach. Pierwszy nabór</w:t>
      </w:r>
      <w:r w:rsidR="00A26000" w:rsidRPr="00192C06">
        <w:rPr>
          <w:rFonts w:cs="Times New Roman"/>
          <w:b/>
          <w:bCs/>
          <w:iCs/>
          <w:szCs w:val="24"/>
        </w:rPr>
        <w:t xml:space="preserve"> </w:t>
      </w:r>
      <w:r w:rsidR="00A26000" w:rsidRPr="00192C06">
        <w:rPr>
          <w:rFonts w:cs="Times New Roman"/>
          <w:iCs/>
          <w:szCs w:val="24"/>
        </w:rPr>
        <w:t>w ramach programu priorytetowego</w:t>
      </w:r>
      <w:r w:rsidR="00727D2E" w:rsidRPr="00192C06">
        <w:rPr>
          <w:rFonts w:cs="Times New Roman"/>
          <w:iCs/>
          <w:szCs w:val="24"/>
        </w:rPr>
        <w:t xml:space="preserve"> </w:t>
      </w:r>
      <w:r w:rsidR="00A26000" w:rsidRPr="00192C06">
        <w:rPr>
          <w:rFonts w:cs="Times New Roman"/>
          <w:iCs/>
          <w:szCs w:val="24"/>
        </w:rPr>
        <w:t>„Usuwanie porzuconych odpadów” rozpoczął się w 2019 r. Od dnia utworzenia programu priorytetowego i rozpoczęcia naborów dofinansowanie było możliwe w formie dotacji w wysokości od 10</w:t>
      </w:r>
      <w:r w:rsidRPr="00192C06">
        <w:rPr>
          <w:rFonts w:cs="Times New Roman"/>
          <w:iCs/>
          <w:szCs w:val="24"/>
        </w:rPr>
        <w:t xml:space="preserve"> </w:t>
      </w:r>
      <w:r w:rsidR="00A26000" w:rsidRPr="00192C06">
        <w:rPr>
          <w:rFonts w:cs="Times New Roman"/>
          <w:iCs/>
          <w:szCs w:val="24"/>
        </w:rPr>
        <w:t>% do 80</w:t>
      </w:r>
      <w:r w:rsidRPr="00192C06">
        <w:rPr>
          <w:rFonts w:cs="Times New Roman"/>
          <w:iCs/>
          <w:szCs w:val="24"/>
        </w:rPr>
        <w:t xml:space="preserve"> </w:t>
      </w:r>
      <w:r w:rsidR="00A26000" w:rsidRPr="00192C06">
        <w:rPr>
          <w:rFonts w:cs="Times New Roman"/>
          <w:iCs/>
          <w:szCs w:val="24"/>
        </w:rPr>
        <w:t>% kosztów kwalifikowanych i pożyczki w wysokości do 100</w:t>
      </w:r>
      <w:r w:rsidRPr="00192C06">
        <w:rPr>
          <w:rFonts w:cs="Times New Roman"/>
          <w:iCs/>
          <w:szCs w:val="24"/>
        </w:rPr>
        <w:t xml:space="preserve"> </w:t>
      </w:r>
      <w:r w:rsidR="00A26000" w:rsidRPr="00192C06">
        <w:rPr>
          <w:rFonts w:cs="Times New Roman"/>
          <w:iCs/>
          <w:szCs w:val="24"/>
        </w:rPr>
        <w:t xml:space="preserve">% kosztów kwalifikowanych oraz od </w:t>
      </w:r>
      <w:r w:rsidRPr="00192C06">
        <w:rPr>
          <w:rFonts w:cs="Times New Roman"/>
          <w:iCs/>
          <w:szCs w:val="24"/>
        </w:rPr>
        <w:t xml:space="preserve">dnia </w:t>
      </w:r>
      <w:r w:rsidR="00A26000" w:rsidRPr="00192C06">
        <w:rPr>
          <w:rFonts w:cs="Times New Roman"/>
          <w:iCs/>
          <w:szCs w:val="24"/>
        </w:rPr>
        <w:t xml:space="preserve">11 sierpnia 2023 r. do końca </w:t>
      </w:r>
      <w:r w:rsidR="004D7F1C" w:rsidRPr="00192C06">
        <w:rPr>
          <w:rFonts w:cs="Times New Roman"/>
          <w:iCs/>
          <w:szCs w:val="24"/>
        </w:rPr>
        <w:t xml:space="preserve">2023 </w:t>
      </w:r>
      <w:r w:rsidR="00A26000" w:rsidRPr="00192C06">
        <w:rPr>
          <w:rFonts w:cs="Times New Roman"/>
          <w:iCs/>
          <w:szCs w:val="24"/>
        </w:rPr>
        <w:t>r</w:t>
      </w:r>
      <w:r w:rsidRPr="00192C06">
        <w:rPr>
          <w:rFonts w:cs="Times New Roman"/>
          <w:iCs/>
          <w:szCs w:val="24"/>
        </w:rPr>
        <w:t>.</w:t>
      </w:r>
      <w:r w:rsidR="00A26000" w:rsidRPr="00192C06">
        <w:rPr>
          <w:rFonts w:cs="Times New Roman"/>
          <w:iCs/>
          <w:szCs w:val="24"/>
        </w:rPr>
        <w:t xml:space="preserve"> również w formie dotacji w wysokości do 100</w:t>
      </w:r>
      <w:r w:rsidRPr="00192C06">
        <w:rPr>
          <w:rFonts w:cs="Times New Roman"/>
          <w:iCs/>
          <w:szCs w:val="24"/>
        </w:rPr>
        <w:t xml:space="preserve"> </w:t>
      </w:r>
      <w:r w:rsidR="00A26000" w:rsidRPr="00192C06">
        <w:rPr>
          <w:rFonts w:cs="Times New Roman"/>
          <w:iCs/>
          <w:szCs w:val="24"/>
        </w:rPr>
        <w:t>% kosztów kwalifikowanych w przypadku przedsięwzięć stwarzających szczególne zagrożenie dla środowiska wskazanych przez ministra właściwego do spraw klimatu. Aktualnie do końca 2024 r. istnieje tylko jedna forma dofinansowania, tj. dofinasowanie w formie pożyczki – do 100</w:t>
      </w:r>
      <w:r w:rsidR="00DE5CBA">
        <w:rPr>
          <w:rFonts w:cs="Times New Roman"/>
          <w:iCs/>
          <w:szCs w:val="24"/>
        </w:rPr>
        <w:t> </w:t>
      </w:r>
      <w:r w:rsidR="00A26000" w:rsidRPr="00192C06">
        <w:rPr>
          <w:rFonts w:cs="Times New Roman"/>
          <w:iCs/>
          <w:szCs w:val="24"/>
        </w:rPr>
        <w:t xml:space="preserve">% kosztów kwalifikowanych. </w:t>
      </w:r>
      <w:r w:rsidR="00A26000" w:rsidRPr="00192C06">
        <w:rPr>
          <w:rFonts w:cs="Times New Roman"/>
          <w:szCs w:val="24"/>
        </w:rPr>
        <w:t>Program priorytetowy „Usuwanie porzuconych odpadów” stanowi znaczące obciążenie zobowiązania wieloletniego „gospodarowanie odpadami”, w</w:t>
      </w:r>
      <w:r w:rsidR="00727D2E" w:rsidRPr="00192C06">
        <w:rPr>
          <w:rFonts w:cs="Times New Roman"/>
          <w:szCs w:val="24"/>
        </w:rPr>
        <w:t> </w:t>
      </w:r>
      <w:r w:rsidR="00A26000" w:rsidRPr="00192C06">
        <w:rPr>
          <w:rFonts w:cs="Times New Roman"/>
          <w:szCs w:val="24"/>
        </w:rPr>
        <w:t>ramach którego finansowane są również m.in. programy: „Racjonalna gospodarka odpadami”, „Ochrona powierzchni ziemi”</w:t>
      </w:r>
      <w:r w:rsidR="00552F58" w:rsidRPr="00192C06">
        <w:rPr>
          <w:rFonts w:cs="Times New Roman"/>
          <w:szCs w:val="24"/>
        </w:rPr>
        <w:t xml:space="preserve"> i</w:t>
      </w:r>
      <w:r w:rsidR="00A26000" w:rsidRPr="00192C06">
        <w:rPr>
          <w:rFonts w:cs="Times New Roman"/>
          <w:szCs w:val="24"/>
        </w:rPr>
        <w:t xml:space="preserve"> „Ogólnopolski program finansowania usuwania wyrobów zawierających azbest”</w:t>
      </w:r>
      <w:r w:rsidR="00552F58" w:rsidRPr="00192C06">
        <w:rPr>
          <w:rFonts w:cs="Times New Roman"/>
          <w:szCs w:val="24"/>
        </w:rPr>
        <w:t>,</w:t>
      </w:r>
      <w:r w:rsidR="00A26000" w:rsidRPr="00192C06">
        <w:rPr>
          <w:rFonts w:cs="Times New Roman"/>
          <w:szCs w:val="24"/>
        </w:rPr>
        <w:t xml:space="preserve"> jak również programy z zakresu edukacji ekologicznej czy program LIFE. Stan środków na zobowiązaniu wieloletnim „gospodarowanie odpadami” na dzień 20 maja 2024 r. wynosi</w:t>
      </w:r>
      <w:r w:rsidRPr="00192C06">
        <w:rPr>
          <w:rFonts w:cs="Times New Roman"/>
          <w:szCs w:val="24"/>
        </w:rPr>
        <w:t>ł</w:t>
      </w:r>
      <w:r w:rsidR="00A26000" w:rsidRPr="00192C06">
        <w:rPr>
          <w:rFonts w:cs="Times New Roman"/>
          <w:szCs w:val="24"/>
        </w:rPr>
        <w:t xml:space="preserve"> 87 652,5 tys. zł. Z uwagi na poziom wydatków wynikających z dotychczas zawartych zobowiązań oraz aktualny stan i przychody zasilające zobowiązanie „gospodarowanie odpadami” brak jest uprawdopodobnionych możliwości dla udzielenia dofinansowania przedsięwzięć w ramach będących w ocenie złożonych wniosków. Obecnie NFOŚiGW nie dysponuje wystarczającymi środkami dla sfinansowania tych inwestycji, jak również kompleksowych długotrwałych działań związanych z usuwaniem porzuconych odpadów.</w:t>
      </w:r>
    </w:p>
    <w:p w14:paraId="62E6B34A" w14:textId="4D82ABE7" w:rsidR="00A26000" w:rsidRPr="00192C06" w:rsidRDefault="00A26000" w:rsidP="00A26000">
      <w:pPr>
        <w:ind w:firstLine="708"/>
        <w:jc w:val="both"/>
        <w:rPr>
          <w:rFonts w:cs="Times New Roman"/>
          <w:szCs w:val="24"/>
        </w:rPr>
      </w:pPr>
      <w:r w:rsidRPr="00192C06">
        <w:rPr>
          <w:rFonts w:cs="Times New Roman"/>
          <w:szCs w:val="24"/>
        </w:rPr>
        <w:t>Jednym z głównych problemów wskazywanych przez właściwe organy administracji w</w:t>
      </w:r>
      <w:r w:rsidR="00D50FFA" w:rsidRPr="00192C06">
        <w:rPr>
          <w:rFonts w:cs="Times New Roman"/>
          <w:szCs w:val="24"/>
        </w:rPr>
        <w:t xml:space="preserve"> </w:t>
      </w:r>
      <w:r w:rsidRPr="00192C06">
        <w:rPr>
          <w:rFonts w:cs="Times New Roman"/>
          <w:szCs w:val="24"/>
        </w:rPr>
        <w:t xml:space="preserve">realizacji usuwania odpadów są zbyt małe środki finansowe na przedsięwzięcia usuwania odpadów, mimo utworzenia przez NFOŚiGW odpowiedniego programu. </w:t>
      </w:r>
      <w:r w:rsidRPr="00192C06">
        <w:rPr>
          <w:rFonts w:cs="Times New Roman"/>
          <w:iCs/>
          <w:szCs w:val="24"/>
        </w:rPr>
        <w:t>Niejednokrotnie organy te, w szczególności gminy</w:t>
      </w:r>
      <w:r w:rsidR="005F4063" w:rsidRPr="00192C06">
        <w:rPr>
          <w:rFonts w:cs="Times New Roman"/>
          <w:iCs/>
          <w:szCs w:val="24"/>
        </w:rPr>
        <w:t>,</w:t>
      </w:r>
      <w:r w:rsidRPr="00192C06">
        <w:rPr>
          <w:rFonts w:cs="Times New Roman"/>
          <w:iCs/>
          <w:szCs w:val="24"/>
        </w:rPr>
        <w:t xml:space="preserve"> występowały do Ministerstwa Klimatu i Środowiska o pomoc finansową w usunięciu zalegających nielegalnie odpadów w związku z posiadaniem niewystarczających środków na usunięcie odpadów.</w:t>
      </w:r>
    </w:p>
    <w:p w14:paraId="4778FA32" w14:textId="77777777" w:rsidR="00A26000" w:rsidRPr="00192C06" w:rsidRDefault="00A26000" w:rsidP="00A26000">
      <w:pPr>
        <w:ind w:firstLine="708"/>
        <w:jc w:val="both"/>
        <w:rPr>
          <w:rFonts w:cs="Times New Roman"/>
          <w:szCs w:val="24"/>
        </w:rPr>
      </w:pPr>
      <w:r w:rsidRPr="00192C06">
        <w:rPr>
          <w:rFonts w:cs="Times New Roman"/>
          <w:szCs w:val="24"/>
        </w:rPr>
        <w:t xml:space="preserve">Jednym z priorytetowych zadań obecnego Rządu jest zajęcie się zjawiskiem miejsc nielegalnego gromadzenia odpadów, co znalazło odzwierciedlenie w umowie koalicyjnej – </w:t>
      </w:r>
      <w:r w:rsidRPr="00192C06">
        <w:rPr>
          <w:rFonts w:cs="Times New Roman"/>
          <w:szCs w:val="24"/>
        </w:rPr>
        <w:lastRenderedPageBreak/>
        <w:t xml:space="preserve">w pierwszych dniach swojego funkcjonowania Rząd dodatkowo zaplanował środki finansowe z rezerwy celowej budżetu państwa na działania związane z usuwaniem odpadów z tych miejsc i ich zagospodarowywaniem. Z punktu widzenia administracji samorządowej finansowanie ze środków publicznych usuwania nielegalnie zdeponowanych odpadów powinno zostać zwiększone, niemniej jednak istotne jest, aby proces ten odbywał się stopniowo, z uwzględnieniem nie tylko możliwości finansowych budżetu państwa, ale również mocy przerobowych krajowych instalacji do przetwarzania odpadów. Szczególnie istotną </w:t>
      </w:r>
      <w:r w:rsidRPr="00192C06">
        <w:rPr>
          <w:rFonts w:cs="Times New Roman"/>
          <w:iCs/>
          <w:szCs w:val="24"/>
        </w:rPr>
        <w:t>kwestią jest również udzielenie wsparcia, które nie będzie dodatkową ,,motywacją” dla tzw. szarej strefy do kontynuacji nielegalnego procederu.</w:t>
      </w:r>
    </w:p>
    <w:p w14:paraId="0723219D" w14:textId="7906E80C" w:rsidR="00A26000" w:rsidRPr="00192C06" w:rsidRDefault="00A26000" w:rsidP="00A26000">
      <w:pPr>
        <w:ind w:firstLine="708"/>
        <w:jc w:val="both"/>
        <w:rPr>
          <w:rFonts w:cs="Times New Roman"/>
          <w:szCs w:val="24"/>
        </w:rPr>
      </w:pPr>
      <w:r w:rsidRPr="00192C06">
        <w:rPr>
          <w:rFonts w:cs="Times New Roman"/>
          <w:szCs w:val="24"/>
        </w:rPr>
        <w:t xml:space="preserve">Niemniej jednak projektowany przepis wprowadzający możliwość przekazania środków z rezerwy celowej właściwym organom administracji ma być uzupełniającym źródłem finansowania zadania, o którym mowa w art. 26a ust. 1 ustawy o odpadach. Przede wszystkim należy mieć na uwadze, że docelowym źródłem finansowania ww. zadania powinno być dofinansowanie ze środków NFOŚiGW. Natomiast zaproponowany w art. </w:t>
      </w:r>
      <w:r w:rsidR="005F4063" w:rsidRPr="00192C06">
        <w:rPr>
          <w:rFonts w:cs="Times New Roman"/>
          <w:szCs w:val="24"/>
        </w:rPr>
        <w:t>1</w:t>
      </w:r>
      <w:r w:rsidRPr="00192C06">
        <w:rPr>
          <w:rFonts w:cs="Times New Roman"/>
          <w:szCs w:val="24"/>
        </w:rPr>
        <w:t xml:space="preserve"> trzyletni okres wydaje się adekwatny, ponieważ projektowany przepis daje możliwość skorzystania przez organy administracji z dodatkowej pomocy finansowej na usuwanie odpadów szczególnie zagrażających życiu lub zdrowiu ludzi oraz środowisku przy jednoczesnym podjęciu działań w celu zatrzymania aktualnych źródeł dochodów NFOŚiGW i uzyskanie nowych środków finansowych na program „Usuwanie porzuconych odpadów</w:t>
      </w:r>
      <w:r w:rsidR="005F4063" w:rsidRPr="00192C06">
        <w:rPr>
          <w:rFonts w:cs="Times New Roman"/>
          <w:szCs w:val="24"/>
        </w:rPr>
        <w:t>”</w:t>
      </w:r>
      <w:r w:rsidRPr="00192C06">
        <w:rPr>
          <w:rFonts w:cs="Times New Roman"/>
          <w:szCs w:val="24"/>
        </w:rPr>
        <w:t>, który stanowi docelowe źródło finansowania przedsięwzięcia usuwania odpadów. Z tego względu projektowany przepis ma charakter przepisu epizodycznego.</w:t>
      </w:r>
    </w:p>
    <w:p w14:paraId="69CD4884" w14:textId="23931DC3" w:rsidR="00A26000" w:rsidRPr="00192C06" w:rsidRDefault="00A26000" w:rsidP="00A26000">
      <w:pPr>
        <w:ind w:firstLine="708"/>
        <w:jc w:val="both"/>
        <w:rPr>
          <w:rFonts w:cs="Times New Roman"/>
          <w:szCs w:val="24"/>
        </w:rPr>
      </w:pPr>
      <w:r w:rsidRPr="00192C06">
        <w:rPr>
          <w:rFonts w:cs="Times New Roman"/>
          <w:iCs/>
          <w:szCs w:val="24"/>
        </w:rPr>
        <w:t>Zatem środki z budżetu państwa będą przeznaczane na usuwanie nielegalnie nagromadzonych odpadów z miejsc, dla których spełnione będą wymagania art.</w:t>
      </w:r>
      <w:r w:rsidRPr="00192C06">
        <w:rPr>
          <w:rFonts w:cs="Times New Roman"/>
          <w:szCs w:val="24"/>
        </w:rPr>
        <w:t xml:space="preserve"> 26a ust. 1</w:t>
      </w:r>
      <w:r w:rsidR="00727D2E" w:rsidRPr="00192C06">
        <w:rPr>
          <w:rFonts w:cs="Times New Roman"/>
          <w:szCs w:val="24"/>
        </w:rPr>
        <w:t> </w:t>
      </w:r>
      <w:r w:rsidRPr="00192C06">
        <w:rPr>
          <w:rFonts w:cs="Times New Roman"/>
          <w:szCs w:val="24"/>
        </w:rPr>
        <w:t>ustawy o odpadach</w:t>
      </w:r>
      <w:r w:rsidR="005F4063" w:rsidRPr="00192C06">
        <w:rPr>
          <w:rFonts w:cs="Times New Roman"/>
          <w:szCs w:val="24"/>
        </w:rPr>
        <w:t>,</w:t>
      </w:r>
      <w:r w:rsidRPr="00192C06">
        <w:rPr>
          <w:rFonts w:cs="Times New Roman"/>
          <w:szCs w:val="24"/>
        </w:rPr>
        <w:t xml:space="preserve"> oraz zgodnie z przepisami ustawy o finansach publicznych dotyczącymi rezerwy celowej</w:t>
      </w:r>
      <w:r w:rsidRPr="00192C06">
        <w:rPr>
          <w:rFonts w:cs="Times New Roman"/>
          <w:iCs/>
          <w:szCs w:val="24"/>
        </w:rPr>
        <w:t xml:space="preserve">. </w:t>
      </w:r>
    </w:p>
    <w:p w14:paraId="0363F0E9" w14:textId="2A81E5EC" w:rsidR="00A26000" w:rsidRPr="00192C06" w:rsidRDefault="00A26000" w:rsidP="00A26000">
      <w:pPr>
        <w:ind w:firstLine="708"/>
        <w:jc w:val="both"/>
        <w:rPr>
          <w:rFonts w:cs="Times New Roman"/>
          <w:szCs w:val="24"/>
        </w:rPr>
      </w:pPr>
      <w:r w:rsidRPr="00192C06">
        <w:rPr>
          <w:rFonts w:cs="Times New Roman"/>
          <w:szCs w:val="24"/>
        </w:rPr>
        <w:t>W projektowanym art. 3 zostały zawarte przepisy reguły wydatkowej wraz z</w:t>
      </w:r>
      <w:r w:rsidR="00727D2E" w:rsidRPr="00192C06">
        <w:rPr>
          <w:rFonts w:cs="Times New Roman"/>
          <w:szCs w:val="24"/>
        </w:rPr>
        <w:t> </w:t>
      </w:r>
      <w:r w:rsidRPr="00192C06">
        <w:rPr>
          <w:rFonts w:cs="Times New Roman"/>
          <w:szCs w:val="24"/>
        </w:rPr>
        <w:t xml:space="preserve">mechanizmem korygującym. Za monitorowanie wykorzystania limitu wydatków odpowiedzialny będzie minister właściwy do spraw klimatu. W latach 2025–2027 maksymalny limit wydatków z budżetu państwa będący skutkiem finansowym wejścia w życie </w:t>
      </w:r>
      <w:r w:rsidR="005F4063" w:rsidRPr="00192C06">
        <w:rPr>
          <w:rFonts w:cs="Times New Roman"/>
          <w:szCs w:val="24"/>
        </w:rPr>
        <w:t xml:space="preserve">projektowanej </w:t>
      </w:r>
      <w:r w:rsidRPr="00192C06">
        <w:rPr>
          <w:rFonts w:cs="Times New Roman"/>
          <w:szCs w:val="24"/>
        </w:rPr>
        <w:t>ustawy wynosić będzie w:</w:t>
      </w:r>
    </w:p>
    <w:p w14:paraId="2C1DBEE9" w14:textId="77777777" w:rsidR="00A26000" w:rsidRPr="00192C06" w:rsidRDefault="00A26000" w:rsidP="00A26000">
      <w:pPr>
        <w:ind w:firstLine="708"/>
        <w:jc w:val="both"/>
        <w:rPr>
          <w:rFonts w:cs="Times New Roman"/>
          <w:szCs w:val="24"/>
        </w:rPr>
      </w:pPr>
      <w:r w:rsidRPr="00192C06">
        <w:rPr>
          <w:rFonts w:cs="Times New Roman"/>
          <w:szCs w:val="24"/>
        </w:rPr>
        <w:t>1) 2025 r. – 300 000 tys. zł;</w:t>
      </w:r>
    </w:p>
    <w:p w14:paraId="0C31C731" w14:textId="77777777" w:rsidR="00A26000" w:rsidRPr="00192C06" w:rsidRDefault="00A26000" w:rsidP="00A26000">
      <w:pPr>
        <w:ind w:firstLine="708"/>
        <w:jc w:val="both"/>
        <w:rPr>
          <w:rFonts w:cs="Times New Roman"/>
          <w:szCs w:val="24"/>
        </w:rPr>
      </w:pPr>
      <w:r w:rsidRPr="00192C06">
        <w:rPr>
          <w:rFonts w:cs="Times New Roman"/>
          <w:szCs w:val="24"/>
        </w:rPr>
        <w:t>2) 2026 r. – 300 000 tys. zł;</w:t>
      </w:r>
    </w:p>
    <w:p w14:paraId="6CB34E68" w14:textId="77777777" w:rsidR="00A26000" w:rsidRPr="00192C06" w:rsidRDefault="00A26000" w:rsidP="00A26000">
      <w:pPr>
        <w:ind w:firstLine="708"/>
        <w:jc w:val="both"/>
        <w:rPr>
          <w:rFonts w:cs="Times New Roman"/>
          <w:szCs w:val="24"/>
        </w:rPr>
      </w:pPr>
      <w:r w:rsidRPr="00192C06">
        <w:rPr>
          <w:rFonts w:cs="Times New Roman"/>
          <w:szCs w:val="24"/>
        </w:rPr>
        <w:t>3) 2027 r. – 300 000 tys. zł.</w:t>
      </w:r>
    </w:p>
    <w:p w14:paraId="6B737FE4" w14:textId="0627F4B0" w:rsidR="00066CE7" w:rsidRPr="00192C06" w:rsidRDefault="001E6786" w:rsidP="00A26000">
      <w:pPr>
        <w:ind w:firstLine="708"/>
        <w:jc w:val="both"/>
        <w:rPr>
          <w:rFonts w:cs="Times New Roman"/>
          <w:szCs w:val="24"/>
        </w:rPr>
      </w:pPr>
      <w:r w:rsidRPr="00192C06">
        <w:rPr>
          <w:rFonts w:cs="Times New Roman"/>
          <w:szCs w:val="24"/>
        </w:rPr>
        <w:lastRenderedPageBreak/>
        <w:t>Projektowana</w:t>
      </w:r>
      <w:r w:rsidR="001F2DBE" w:rsidRPr="00192C06">
        <w:rPr>
          <w:rFonts w:cs="Times New Roman"/>
          <w:szCs w:val="24"/>
        </w:rPr>
        <w:t xml:space="preserve"> </w:t>
      </w:r>
      <w:r w:rsidR="000332AD" w:rsidRPr="00192C06">
        <w:rPr>
          <w:rFonts w:cs="Times New Roman"/>
          <w:szCs w:val="24"/>
        </w:rPr>
        <w:t xml:space="preserve">w </w:t>
      </w:r>
      <w:r w:rsidR="00131E98" w:rsidRPr="00192C06">
        <w:rPr>
          <w:rFonts w:cs="Times New Roman"/>
          <w:szCs w:val="24"/>
        </w:rPr>
        <w:t>a</w:t>
      </w:r>
      <w:r w:rsidR="000332AD" w:rsidRPr="00192C06">
        <w:rPr>
          <w:rFonts w:cs="Times New Roman"/>
          <w:szCs w:val="24"/>
        </w:rPr>
        <w:t>rt.</w:t>
      </w:r>
      <w:r w:rsidR="001F2DBE" w:rsidRPr="00192C06">
        <w:rPr>
          <w:rFonts w:cs="Times New Roman"/>
          <w:szCs w:val="24"/>
        </w:rPr>
        <w:t xml:space="preserve"> </w:t>
      </w:r>
      <w:r w:rsidR="00A26000" w:rsidRPr="00192C06">
        <w:rPr>
          <w:rFonts w:cs="Times New Roman"/>
          <w:szCs w:val="24"/>
        </w:rPr>
        <w:t xml:space="preserve">2 </w:t>
      </w:r>
      <w:r w:rsidRPr="00192C06">
        <w:rPr>
          <w:rFonts w:cs="Times New Roman"/>
          <w:szCs w:val="24"/>
        </w:rPr>
        <w:t xml:space="preserve">zmiana </w:t>
      </w:r>
      <w:r w:rsidR="0075600D" w:rsidRPr="00192C06">
        <w:rPr>
          <w:rFonts w:cs="Times New Roman"/>
          <w:szCs w:val="24"/>
        </w:rPr>
        <w:t>w ustawie z dnia 17 listopada 2021 r. o zmianie ustawy o odpadach oraz niektórych innych ustaw (Dz. U. poz. 2151</w:t>
      </w:r>
      <w:r w:rsidR="005F4063" w:rsidRPr="00192C06">
        <w:rPr>
          <w:rFonts w:cs="Times New Roman"/>
          <w:szCs w:val="24"/>
        </w:rPr>
        <w:t xml:space="preserve">, z </w:t>
      </w:r>
      <w:proofErr w:type="spellStart"/>
      <w:r w:rsidR="005F4063" w:rsidRPr="00192C06">
        <w:rPr>
          <w:rFonts w:cs="Times New Roman"/>
          <w:szCs w:val="24"/>
        </w:rPr>
        <w:t>późn</w:t>
      </w:r>
      <w:proofErr w:type="spellEnd"/>
      <w:r w:rsidR="005F4063" w:rsidRPr="00192C06">
        <w:rPr>
          <w:rFonts w:cs="Times New Roman"/>
          <w:szCs w:val="24"/>
        </w:rPr>
        <w:t>. zm.</w:t>
      </w:r>
      <w:r w:rsidR="0075600D" w:rsidRPr="00192C06">
        <w:rPr>
          <w:rFonts w:cs="Times New Roman"/>
          <w:szCs w:val="24"/>
        </w:rPr>
        <w:t>)</w:t>
      </w:r>
      <w:r w:rsidR="00A93DB6" w:rsidRPr="00192C06">
        <w:rPr>
          <w:rFonts w:cs="Times New Roman"/>
          <w:szCs w:val="24"/>
        </w:rPr>
        <w:t xml:space="preserve"> –</w:t>
      </w:r>
      <w:r w:rsidR="008E4E3E" w:rsidRPr="00192C06">
        <w:rPr>
          <w:rFonts w:cs="Times New Roman"/>
          <w:szCs w:val="24"/>
        </w:rPr>
        <w:t xml:space="preserve"> </w:t>
      </w:r>
      <w:r w:rsidR="000332AD" w:rsidRPr="00192C06">
        <w:rPr>
          <w:rFonts w:cs="Times New Roman"/>
          <w:szCs w:val="24"/>
        </w:rPr>
        <w:t>nowe brzmienie przepisu art. 101a ustawy o odpadach ma na celu wprowadzenie zmian</w:t>
      </w:r>
      <w:r w:rsidR="00066CE7" w:rsidRPr="00192C06">
        <w:rPr>
          <w:rFonts w:cs="Times New Roman"/>
          <w:szCs w:val="24"/>
        </w:rPr>
        <w:t xml:space="preserve"> w zakresie organizacji systemu sortowania odpadów budowlanych i</w:t>
      </w:r>
      <w:r w:rsidR="0030582D" w:rsidRPr="00192C06">
        <w:rPr>
          <w:rFonts w:cs="Times New Roman"/>
          <w:szCs w:val="24"/>
        </w:rPr>
        <w:t> </w:t>
      </w:r>
      <w:r w:rsidR="00066CE7" w:rsidRPr="00192C06">
        <w:rPr>
          <w:rFonts w:cs="Times New Roman"/>
          <w:szCs w:val="24"/>
        </w:rPr>
        <w:t>rozbiórkowych</w:t>
      </w:r>
      <w:r w:rsidR="0030582D" w:rsidRPr="00192C06">
        <w:rPr>
          <w:rFonts w:cs="Times New Roman"/>
          <w:szCs w:val="24"/>
        </w:rPr>
        <w:t xml:space="preserve">. </w:t>
      </w:r>
      <w:r w:rsidR="00A93DB6" w:rsidRPr="00192C06">
        <w:rPr>
          <w:rFonts w:cs="Times New Roman"/>
          <w:szCs w:val="24"/>
        </w:rPr>
        <w:t>Przewiduje się, że projektowana regulacja</w:t>
      </w:r>
      <w:r w:rsidR="00B54F3B" w:rsidRPr="00192C06">
        <w:rPr>
          <w:rFonts w:cs="Times New Roman"/>
          <w:szCs w:val="24"/>
        </w:rPr>
        <w:t xml:space="preserve"> wpłynie na</w:t>
      </w:r>
      <w:r w:rsidR="00A93DB6" w:rsidRPr="00192C06">
        <w:rPr>
          <w:rFonts w:cs="Times New Roman"/>
          <w:szCs w:val="24"/>
        </w:rPr>
        <w:t xml:space="preserve"> </w:t>
      </w:r>
      <w:r w:rsidR="00F173B3" w:rsidRPr="00192C06">
        <w:rPr>
          <w:rFonts w:cs="Times New Roman"/>
          <w:szCs w:val="24"/>
        </w:rPr>
        <w:t>zwiększ</w:t>
      </w:r>
      <w:r w:rsidR="00B54F3B" w:rsidRPr="00192C06">
        <w:rPr>
          <w:rFonts w:cs="Times New Roman"/>
          <w:szCs w:val="24"/>
        </w:rPr>
        <w:t>enie</w:t>
      </w:r>
      <w:r w:rsidR="00F173B3" w:rsidRPr="00192C06">
        <w:rPr>
          <w:rFonts w:cs="Times New Roman"/>
          <w:szCs w:val="24"/>
        </w:rPr>
        <w:t xml:space="preserve"> iloś</w:t>
      </w:r>
      <w:r w:rsidR="00B54F3B" w:rsidRPr="00192C06">
        <w:rPr>
          <w:rFonts w:cs="Times New Roman"/>
          <w:szCs w:val="24"/>
        </w:rPr>
        <w:t>ci</w:t>
      </w:r>
      <w:r w:rsidR="00F173B3" w:rsidRPr="00192C06">
        <w:rPr>
          <w:rFonts w:cs="Times New Roman"/>
          <w:szCs w:val="24"/>
        </w:rPr>
        <w:t xml:space="preserve"> </w:t>
      </w:r>
      <w:r w:rsidR="008E4E3E" w:rsidRPr="00192C06">
        <w:rPr>
          <w:rFonts w:cs="Times New Roman"/>
          <w:szCs w:val="24"/>
        </w:rPr>
        <w:t>odpadów selektywnie zbieran</w:t>
      </w:r>
      <w:r w:rsidR="004B377F" w:rsidRPr="00192C06">
        <w:rPr>
          <w:rFonts w:cs="Times New Roman"/>
          <w:szCs w:val="24"/>
        </w:rPr>
        <w:t xml:space="preserve">ych, przez </w:t>
      </w:r>
      <w:r w:rsidR="00B54F3B" w:rsidRPr="00192C06">
        <w:rPr>
          <w:rFonts w:cs="Times New Roman"/>
          <w:szCs w:val="24"/>
        </w:rPr>
        <w:t>co</w:t>
      </w:r>
      <w:r w:rsidR="004B377F" w:rsidRPr="00192C06">
        <w:rPr>
          <w:rFonts w:cs="Times New Roman"/>
          <w:szCs w:val="24"/>
        </w:rPr>
        <w:t xml:space="preserve"> poprawi</w:t>
      </w:r>
      <w:r w:rsidR="00B54F3B" w:rsidRPr="00192C06">
        <w:rPr>
          <w:rFonts w:cs="Times New Roman"/>
          <w:szCs w:val="24"/>
        </w:rPr>
        <w:t xml:space="preserve"> się</w:t>
      </w:r>
      <w:r w:rsidR="004B377F" w:rsidRPr="00192C06">
        <w:rPr>
          <w:rFonts w:cs="Times New Roman"/>
          <w:szCs w:val="24"/>
        </w:rPr>
        <w:t xml:space="preserve"> ich jakość</w:t>
      </w:r>
      <w:r w:rsidR="00252ECF" w:rsidRPr="00192C06">
        <w:rPr>
          <w:rFonts w:cs="Times New Roman"/>
          <w:szCs w:val="24"/>
        </w:rPr>
        <w:t>,</w:t>
      </w:r>
      <w:r w:rsidR="004B377F" w:rsidRPr="00192C06">
        <w:rPr>
          <w:rFonts w:cs="Times New Roman"/>
          <w:szCs w:val="24"/>
        </w:rPr>
        <w:t xml:space="preserve"> co</w:t>
      </w:r>
      <w:r w:rsidR="00B54F3B" w:rsidRPr="00192C06">
        <w:rPr>
          <w:rFonts w:cs="Times New Roman"/>
          <w:szCs w:val="24"/>
        </w:rPr>
        <w:t xml:space="preserve"> następnie</w:t>
      </w:r>
      <w:r w:rsidR="004B377F" w:rsidRPr="00192C06">
        <w:rPr>
          <w:rFonts w:cs="Times New Roman"/>
          <w:szCs w:val="24"/>
        </w:rPr>
        <w:t xml:space="preserve"> przełoży się na większe możliwości ich zagospodarowania w procesach odzysku</w:t>
      </w:r>
      <w:r w:rsidR="00252ECF" w:rsidRPr="00192C06">
        <w:rPr>
          <w:rFonts w:cs="Times New Roman"/>
          <w:szCs w:val="24"/>
        </w:rPr>
        <w:t>,</w:t>
      </w:r>
      <w:r w:rsidR="004B377F" w:rsidRPr="00192C06">
        <w:rPr>
          <w:rFonts w:cs="Times New Roman"/>
          <w:szCs w:val="24"/>
        </w:rPr>
        <w:t xml:space="preserve"> a w szczególności recyklingu</w:t>
      </w:r>
      <w:r w:rsidR="00252ECF" w:rsidRPr="00192C06">
        <w:rPr>
          <w:rFonts w:cs="Times New Roman"/>
          <w:szCs w:val="24"/>
        </w:rPr>
        <w:t>.</w:t>
      </w:r>
      <w:r w:rsidR="004B377F" w:rsidRPr="00192C06">
        <w:rPr>
          <w:rFonts w:cs="Times New Roman"/>
          <w:szCs w:val="24"/>
        </w:rPr>
        <w:t xml:space="preserve"> </w:t>
      </w:r>
      <w:r w:rsidR="00252ECF" w:rsidRPr="00192C06">
        <w:rPr>
          <w:rFonts w:cs="Times New Roman"/>
          <w:szCs w:val="24"/>
        </w:rPr>
        <w:t>Skutkiem tego powinno być zmniejszenie</w:t>
      </w:r>
      <w:r w:rsidR="004B377F" w:rsidRPr="00192C06">
        <w:rPr>
          <w:rFonts w:cs="Times New Roman"/>
          <w:szCs w:val="24"/>
        </w:rPr>
        <w:t xml:space="preserve"> </w:t>
      </w:r>
      <w:r w:rsidR="00851FEE" w:rsidRPr="00192C06">
        <w:rPr>
          <w:rFonts w:cs="Times New Roman"/>
          <w:szCs w:val="24"/>
        </w:rPr>
        <w:t>ilości</w:t>
      </w:r>
      <w:r w:rsidR="00252ECF" w:rsidRPr="00192C06">
        <w:rPr>
          <w:rFonts w:cs="Times New Roman"/>
          <w:szCs w:val="24"/>
        </w:rPr>
        <w:t xml:space="preserve"> przesłanek dla poz</w:t>
      </w:r>
      <w:r w:rsidR="00F173B3" w:rsidRPr="00192C06">
        <w:rPr>
          <w:rFonts w:cs="Times New Roman"/>
          <w:szCs w:val="24"/>
        </w:rPr>
        <w:t>b</w:t>
      </w:r>
      <w:r w:rsidR="00252ECF" w:rsidRPr="00192C06">
        <w:rPr>
          <w:rFonts w:cs="Times New Roman"/>
          <w:szCs w:val="24"/>
        </w:rPr>
        <w:t>ywania się odpadów budowlanych i</w:t>
      </w:r>
      <w:r w:rsidR="00583491" w:rsidRPr="00192C06">
        <w:rPr>
          <w:rFonts w:cs="Times New Roman"/>
          <w:szCs w:val="24"/>
        </w:rPr>
        <w:t> </w:t>
      </w:r>
      <w:r w:rsidR="00252ECF" w:rsidRPr="00192C06">
        <w:rPr>
          <w:rFonts w:cs="Times New Roman"/>
          <w:szCs w:val="24"/>
        </w:rPr>
        <w:t>rozbiórkowych</w:t>
      </w:r>
      <w:r w:rsidR="00B54F3B" w:rsidRPr="00192C06">
        <w:rPr>
          <w:rFonts w:cs="Times New Roman"/>
          <w:szCs w:val="24"/>
        </w:rPr>
        <w:t xml:space="preserve"> w sposób</w:t>
      </w:r>
      <w:r w:rsidR="00252ECF" w:rsidRPr="00192C06">
        <w:rPr>
          <w:rFonts w:cs="Times New Roman"/>
          <w:szCs w:val="24"/>
        </w:rPr>
        <w:t xml:space="preserve"> niezgodn</w:t>
      </w:r>
      <w:r w:rsidR="00B54F3B" w:rsidRPr="00192C06">
        <w:rPr>
          <w:rFonts w:cs="Times New Roman"/>
          <w:szCs w:val="24"/>
        </w:rPr>
        <w:t>y</w:t>
      </w:r>
      <w:r w:rsidR="00252ECF" w:rsidRPr="00192C06">
        <w:rPr>
          <w:rFonts w:cs="Times New Roman"/>
          <w:szCs w:val="24"/>
        </w:rPr>
        <w:t xml:space="preserve"> z przepisami obowiązującego prawa</w:t>
      </w:r>
      <w:r w:rsidR="00851FEE" w:rsidRPr="00192C06">
        <w:rPr>
          <w:rFonts w:cs="Times New Roman"/>
          <w:szCs w:val="24"/>
        </w:rPr>
        <w:t xml:space="preserve"> (nielegalnie nagromadzone odpady)</w:t>
      </w:r>
      <w:r w:rsidR="00252ECF" w:rsidRPr="00192C06">
        <w:rPr>
          <w:rFonts w:cs="Times New Roman"/>
          <w:szCs w:val="24"/>
        </w:rPr>
        <w:t>.</w:t>
      </w:r>
      <w:r w:rsidR="006B3F4E" w:rsidRPr="00192C06">
        <w:rPr>
          <w:rFonts w:cs="Times New Roman"/>
          <w:szCs w:val="24"/>
        </w:rPr>
        <w:t xml:space="preserve"> </w:t>
      </w:r>
    </w:p>
    <w:p w14:paraId="3E218B30" w14:textId="4006421F" w:rsidR="003B3D05" w:rsidRPr="00192C06" w:rsidRDefault="007B1A5C" w:rsidP="007B1A5C">
      <w:pPr>
        <w:ind w:firstLine="708"/>
        <w:jc w:val="both"/>
        <w:rPr>
          <w:rFonts w:cs="Times New Roman"/>
          <w:szCs w:val="24"/>
        </w:rPr>
      </w:pPr>
      <w:r w:rsidRPr="00192C06">
        <w:rPr>
          <w:rFonts w:cs="Times New Roman"/>
          <w:szCs w:val="24"/>
        </w:rPr>
        <w:t>Dodatkowo należy wskazać, że dyrektywą Parlamentu Europejskiego i Rady (UE) 2018/851 z dnia 30 maja 2018 r. zmieniając</w:t>
      </w:r>
      <w:r w:rsidR="00642022" w:rsidRPr="00192C06">
        <w:rPr>
          <w:rFonts w:cs="Times New Roman"/>
          <w:szCs w:val="24"/>
        </w:rPr>
        <w:t>ą</w:t>
      </w:r>
      <w:r w:rsidRPr="00192C06">
        <w:rPr>
          <w:rFonts w:cs="Times New Roman"/>
          <w:szCs w:val="24"/>
        </w:rPr>
        <w:t xml:space="preserve"> dyrektywę 2008/98/WE w sprawie odpadów (Dz. Urz. UE L 150 z 14.06.2018, str. 109), zwaną dalej ,,dyrektywą w sprawie odpadów”, na państwa członkowskie został nałożony obowiązek ustanowienia systemów sortowania dla odpadów budowlanych i rozbiórkowych przynajmniej dla drewna, frakcji mineralnych (beton, cegły, płytki i materiały ceramiczne, kamienie), metalu, szkła, tworzyw sztucznych i gipsu. Art.</w:t>
      </w:r>
      <w:r w:rsidR="00B931B1" w:rsidRPr="00192C06">
        <w:rPr>
          <w:rFonts w:cs="Times New Roman"/>
          <w:szCs w:val="24"/>
        </w:rPr>
        <w:t> </w:t>
      </w:r>
      <w:r w:rsidRPr="00192C06">
        <w:rPr>
          <w:rFonts w:cs="Times New Roman"/>
          <w:szCs w:val="24"/>
        </w:rPr>
        <w:t>11 ust. 1 dyrektywy w sprawie odpadów został transponowany do polskiego porządku prawnego ustawą z dnia 17 listopada 2021 r. o zmianie ustawy o odpadach oraz niektórych innych ustaw. Zgodnie z dodanym tą nowelizacją art. 101a ustawy o odpadach system sortowania odpadów budowlanych i rozbiórkowych</w:t>
      </w:r>
      <w:r w:rsidR="00192C06">
        <w:rPr>
          <w:rFonts w:cs="Times New Roman"/>
          <w:szCs w:val="24"/>
        </w:rPr>
        <w:t>,</w:t>
      </w:r>
      <w:r w:rsidRPr="00192C06">
        <w:rPr>
          <w:rFonts w:cs="Times New Roman"/>
          <w:szCs w:val="24"/>
        </w:rPr>
        <w:t xml:space="preserve"> co do zasady</w:t>
      </w:r>
      <w:r w:rsidR="00192C06">
        <w:rPr>
          <w:rFonts w:cs="Times New Roman"/>
          <w:szCs w:val="24"/>
        </w:rPr>
        <w:t>,</w:t>
      </w:r>
      <w:r w:rsidRPr="00192C06">
        <w:rPr>
          <w:rFonts w:cs="Times New Roman"/>
          <w:szCs w:val="24"/>
        </w:rPr>
        <w:t xml:space="preserve"> opiera się na segregacji tych odpadów w miejscu ich wytworzenia. Jednakże przedstawiciele branży budowlanej oraz branży gospodarki odpadami przedstawili postulaty złagodzenia wymogu zbierania i odbierania selektywnego w miejscu wytworzenia odpadów, opierając się na trudnościach, jakie w praktyce powstają w związku z koniecznością dostosowania się do tego wymogu. W związku z tym projekt</w:t>
      </w:r>
      <w:r w:rsidR="005F4063" w:rsidRPr="00192C06">
        <w:rPr>
          <w:rFonts w:cs="Times New Roman"/>
          <w:szCs w:val="24"/>
        </w:rPr>
        <w:t>owana ustawa</w:t>
      </w:r>
      <w:r w:rsidRPr="00192C06">
        <w:rPr>
          <w:rFonts w:cs="Times New Roman"/>
          <w:szCs w:val="24"/>
        </w:rPr>
        <w:t xml:space="preserve"> stanowi kompromis między</w:t>
      </w:r>
      <w:r w:rsidR="003B3D05" w:rsidRPr="00192C06">
        <w:rPr>
          <w:rFonts w:cs="Times New Roman"/>
          <w:szCs w:val="24"/>
        </w:rPr>
        <w:t>:</w:t>
      </w:r>
    </w:p>
    <w:p w14:paraId="64B80E1A" w14:textId="77777777" w:rsidR="004E7F02" w:rsidRPr="00192C06" w:rsidRDefault="007B1A5C" w:rsidP="004E7F02">
      <w:pPr>
        <w:pStyle w:val="Akapitzlist"/>
        <w:numPr>
          <w:ilvl w:val="0"/>
          <w:numId w:val="3"/>
        </w:numPr>
        <w:spacing w:line="360" w:lineRule="auto"/>
        <w:ind w:left="426" w:hanging="426"/>
        <w:jc w:val="both"/>
        <w:rPr>
          <w:rFonts w:ascii="Times New Roman" w:hAnsi="Times New Roman" w:cs="Times New Roman"/>
          <w:sz w:val="24"/>
          <w:szCs w:val="24"/>
        </w:rPr>
      </w:pPr>
      <w:r w:rsidRPr="00192C06">
        <w:rPr>
          <w:rFonts w:ascii="Times New Roman" w:hAnsi="Times New Roman" w:cs="Times New Roman"/>
          <w:sz w:val="24"/>
          <w:szCs w:val="24"/>
        </w:rPr>
        <w:t xml:space="preserve">wymogiem zapewnienia, aby wytwórca odpadów budowlanych i rozbiórkowych był zobligowany do wysegregowania wytworzonych odpadów, a </w:t>
      </w:r>
    </w:p>
    <w:p w14:paraId="354B7C87" w14:textId="77777777" w:rsidR="004E7F02" w:rsidRPr="00192C06" w:rsidRDefault="007B1A5C" w:rsidP="004E7F02">
      <w:pPr>
        <w:pStyle w:val="Akapitzlist"/>
        <w:numPr>
          <w:ilvl w:val="0"/>
          <w:numId w:val="3"/>
        </w:numPr>
        <w:spacing w:line="360" w:lineRule="auto"/>
        <w:ind w:left="426" w:hanging="426"/>
        <w:jc w:val="both"/>
        <w:rPr>
          <w:rFonts w:ascii="Times New Roman" w:hAnsi="Times New Roman" w:cs="Times New Roman"/>
          <w:sz w:val="24"/>
          <w:szCs w:val="24"/>
        </w:rPr>
      </w:pPr>
      <w:r w:rsidRPr="00192C06">
        <w:rPr>
          <w:rFonts w:ascii="Times New Roman" w:hAnsi="Times New Roman" w:cs="Times New Roman"/>
          <w:sz w:val="24"/>
          <w:szCs w:val="24"/>
        </w:rPr>
        <w:t>zapewnieniem dalszego zagospodarowania odpadów budowlanych i</w:t>
      </w:r>
      <w:r w:rsidR="00727D2E" w:rsidRPr="00192C06">
        <w:rPr>
          <w:rFonts w:ascii="Times New Roman" w:hAnsi="Times New Roman" w:cs="Times New Roman"/>
          <w:sz w:val="24"/>
          <w:szCs w:val="24"/>
        </w:rPr>
        <w:t> </w:t>
      </w:r>
      <w:r w:rsidRPr="00192C06">
        <w:rPr>
          <w:rFonts w:ascii="Times New Roman" w:hAnsi="Times New Roman" w:cs="Times New Roman"/>
          <w:sz w:val="24"/>
          <w:szCs w:val="24"/>
        </w:rPr>
        <w:t>rozbiórkowych, zgodnie z celami ustanowienia systemu selektywnej segregacji w dyrektywie w sprawie odpadów, a</w:t>
      </w:r>
    </w:p>
    <w:p w14:paraId="166135E6" w14:textId="5EB3DDA9" w:rsidR="007B1A5C" w:rsidRPr="00192C06" w:rsidRDefault="007B1A5C" w:rsidP="004E7F02">
      <w:pPr>
        <w:pStyle w:val="Akapitzlist"/>
        <w:numPr>
          <w:ilvl w:val="0"/>
          <w:numId w:val="3"/>
        </w:numPr>
        <w:spacing w:line="360" w:lineRule="auto"/>
        <w:ind w:left="426" w:hanging="426"/>
        <w:jc w:val="both"/>
        <w:rPr>
          <w:rFonts w:ascii="Times New Roman" w:hAnsi="Times New Roman" w:cs="Times New Roman"/>
          <w:sz w:val="24"/>
          <w:szCs w:val="24"/>
        </w:rPr>
      </w:pPr>
      <w:r w:rsidRPr="00192C06">
        <w:rPr>
          <w:rFonts w:ascii="Times New Roman" w:hAnsi="Times New Roman" w:cs="Times New Roman"/>
          <w:sz w:val="24"/>
          <w:szCs w:val="24"/>
        </w:rPr>
        <w:t>możliwością przekazania wykonania tego obowiązku innym podmiotom.</w:t>
      </w:r>
    </w:p>
    <w:p w14:paraId="2A5D88F4" w14:textId="055DE07B" w:rsidR="007B1A5C" w:rsidRPr="00192C06" w:rsidRDefault="007B1A5C" w:rsidP="007B1A5C">
      <w:pPr>
        <w:ind w:firstLine="708"/>
        <w:jc w:val="both"/>
        <w:rPr>
          <w:rFonts w:cs="Times New Roman"/>
          <w:szCs w:val="24"/>
        </w:rPr>
      </w:pPr>
      <w:r w:rsidRPr="00192C06">
        <w:rPr>
          <w:rFonts w:cs="Times New Roman"/>
          <w:szCs w:val="24"/>
        </w:rPr>
        <w:t xml:space="preserve">Jednym z podstawowych założeń </w:t>
      </w:r>
      <w:r w:rsidR="005F4063" w:rsidRPr="00192C06">
        <w:rPr>
          <w:rFonts w:cs="Times New Roman"/>
          <w:szCs w:val="24"/>
        </w:rPr>
        <w:t xml:space="preserve">projektowanej </w:t>
      </w:r>
      <w:r w:rsidRPr="00192C06">
        <w:rPr>
          <w:rFonts w:cs="Times New Roman"/>
          <w:szCs w:val="24"/>
        </w:rPr>
        <w:t xml:space="preserve">regulacji z zakresu gospodarki odpadami jest fakt, że to wytwórca odpadów jest obowiązany do zagospodarowania wytworzonych przez siebie odpadów. Odzwierciedleniem tego założenia w kontekście </w:t>
      </w:r>
      <w:r w:rsidRPr="00192C06">
        <w:rPr>
          <w:rFonts w:cs="Times New Roman"/>
          <w:szCs w:val="24"/>
        </w:rPr>
        <w:lastRenderedPageBreak/>
        <w:t>ustanowionego systemu segregacji odpadów budowlanych i rozbiórkowych jest art. 101a ust. 1 ustawy o odpadach, w którym jako pierwotny podmiot obowiązany do zapewnienia wysegregowania tych odpadów wskazano ich wytwórcę. Projektowana regulacja zakłada jedynie złagodzenie wymogu, aby segregacja była prowadzona „u źródła”, czyli w miejscu wytworzenia. W związku z powyższym w ust. 3 projektowanej regulacji wprowadzono przepisy umożliwiające przekazanie odpadów innemu uprawnionemu podmiotowi, który przejmie obowiązek zapewnienia ich wysegregowania.</w:t>
      </w:r>
    </w:p>
    <w:p w14:paraId="3B93DEC1" w14:textId="77777777" w:rsidR="004402FB" w:rsidRPr="00192C06" w:rsidRDefault="007B1A5C" w:rsidP="00BB7077">
      <w:pPr>
        <w:ind w:firstLine="708"/>
        <w:jc w:val="both"/>
        <w:rPr>
          <w:rFonts w:cs="Times New Roman"/>
          <w:szCs w:val="24"/>
        </w:rPr>
      </w:pPr>
      <w:r w:rsidRPr="00192C06">
        <w:rPr>
          <w:rFonts w:cs="Times New Roman"/>
          <w:szCs w:val="24"/>
        </w:rPr>
        <w:t>Jednocześnie w ust. 2 projektowanej regulacji utrzymano zasadę, zgodnie z którą obowiązek określony w ust. 1 nie dotyczy osób fizycznych nieprowadzących działalności gospodarczej (przy czym, aby uniknąć trudności przy określaniu i rozumieniu podmiotów objętych zakresem sformułowania „gospodarstwa domowe”, w projek</w:t>
      </w:r>
      <w:r w:rsidR="005F4063" w:rsidRPr="00192C06">
        <w:rPr>
          <w:rFonts w:cs="Times New Roman"/>
          <w:szCs w:val="24"/>
        </w:rPr>
        <w:t>towanej</w:t>
      </w:r>
      <w:r w:rsidRPr="00192C06">
        <w:rPr>
          <w:rFonts w:cs="Times New Roman"/>
          <w:szCs w:val="24"/>
        </w:rPr>
        <w:t xml:space="preserve"> ustaw</w:t>
      </w:r>
      <w:r w:rsidR="005F4063" w:rsidRPr="00192C06">
        <w:rPr>
          <w:rFonts w:cs="Times New Roman"/>
          <w:szCs w:val="24"/>
        </w:rPr>
        <w:t>ie</w:t>
      </w:r>
      <w:r w:rsidRPr="00192C06">
        <w:rPr>
          <w:rFonts w:cs="Times New Roman"/>
          <w:szCs w:val="24"/>
        </w:rPr>
        <w:t xml:space="preserve"> użyto pojęcia „osoby fizyczne niebędące przedsiębiorcami”). Z uwagi na fakt, ż</w:t>
      </w:r>
      <w:r w:rsidR="005F4063" w:rsidRPr="00192C06">
        <w:rPr>
          <w:rFonts w:cs="Times New Roman"/>
          <w:szCs w:val="24"/>
        </w:rPr>
        <w:t>e</w:t>
      </w:r>
      <w:r w:rsidRPr="00192C06">
        <w:rPr>
          <w:rFonts w:cs="Times New Roman"/>
          <w:szCs w:val="24"/>
        </w:rPr>
        <w:t xml:space="preserve"> osoby fizyczne niebędące przedsiębiorcami mogą mieć trudności w zakresie sortowania odpadów budowlanych i rozbiórkowych na poszczególne frakcje, jak również z zamiarem zwiększenia prawidłowego wykonania obowiązku sortowania odpadów budowlanych i rozbiórkowych, w projek</w:t>
      </w:r>
      <w:r w:rsidR="005F4063" w:rsidRPr="00192C06">
        <w:rPr>
          <w:rFonts w:cs="Times New Roman"/>
          <w:szCs w:val="24"/>
        </w:rPr>
        <w:t>towanej</w:t>
      </w:r>
      <w:r w:rsidRPr="00192C06">
        <w:rPr>
          <w:rFonts w:cs="Times New Roman"/>
          <w:szCs w:val="24"/>
        </w:rPr>
        <w:t xml:space="preserve"> ustaw</w:t>
      </w:r>
      <w:r w:rsidR="005F4063" w:rsidRPr="00192C06">
        <w:rPr>
          <w:rFonts w:cs="Times New Roman"/>
          <w:szCs w:val="24"/>
        </w:rPr>
        <w:t>ie</w:t>
      </w:r>
      <w:r w:rsidRPr="00192C06">
        <w:rPr>
          <w:rFonts w:cs="Times New Roman"/>
          <w:szCs w:val="24"/>
        </w:rPr>
        <w:t xml:space="preserve"> wskazano, że obowiązek zapewnienia wysegregowania będzie wykonywał inny podmiot. Za osoby fizyczne niebędące przedsiębiorcami wykonanie obowiązku przejmie podmiot profesjonalny, np. PSZOK lub zleceniobiorca usługi budowlano-rozbiórkowej, przy czym PSZOK lub zleceniobiorca usługi budowlano-rozbiórkowej nie muszą wówczas samodzielnie przeprowadzać wysegregowania odpadów, ale mogą skorzystać z rozwiązania zawartego w ust. 3.</w:t>
      </w:r>
      <w:r w:rsidR="00C90437" w:rsidRPr="00192C06">
        <w:rPr>
          <w:rFonts w:cs="Times New Roman"/>
          <w:szCs w:val="24"/>
        </w:rPr>
        <w:t xml:space="preserve"> </w:t>
      </w:r>
    </w:p>
    <w:p w14:paraId="52B1139D" w14:textId="2C668600" w:rsidR="00133477" w:rsidRPr="00192C06" w:rsidRDefault="006760B3" w:rsidP="00BB7077">
      <w:pPr>
        <w:ind w:firstLine="708"/>
        <w:jc w:val="both"/>
        <w:rPr>
          <w:rFonts w:cs="Times New Roman"/>
          <w:szCs w:val="24"/>
        </w:rPr>
      </w:pPr>
      <w:r w:rsidRPr="00192C06">
        <w:rPr>
          <w:rFonts w:cs="Times New Roman"/>
          <w:szCs w:val="24"/>
        </w:rPr>
        <w:t>Mając na uwadze podstawowe założenie projektowanej regulacji przyjęto, że przekazanie odpadów budowlanych i rozbiórkowych innemu uprawnionemu podmiotowi nie zwalnia całkowicie wytwórcy odpadów budowlanych i rozbiórkowych z odpowiedzialności za wykonanie obowiązku wysegregowania.</w:t>
      </w:r>
      <w:r w:rsidRPr="00192C06">
        <w:rPr>
          <w:rFonts w:cs="Times New Roman"/>
        </w:rPr>
        <w:t xml:space="preserve"> </w:t>
      </w:r>
      <w:r w:rsidRPr="00192C06">
        <w:rPr>
          <w:rFonts w:cs="Times New Roman"/>
          <w:szCs w:val="24"/>
        </w:rPr>
        <w:t xml:space="preserve">W związku z </w:t>
      </w:r>
      <w:r w:rsidR="00191A5B" w:rsidRPr="00192C06">
        <w:rPr>
          <w:rFonts w:cs="Times New Roman"/>
          <w:szCs w:val="24"/>
        </w:rPr>
        <w:t xml:space="preserve">tym </w:t>
      </w:r>
      <w:r w:rsidRPr="00192C06">
        <w:rPr>
          <w:rFonts w:cs="Times New Roman"/>
          <w:szCs w:val="24"/>
        </w:rPr>
        <w:t xml:space="preserve">w </w:t>
      </w:r>
      <w:r w:rsidR="00191A5B" w:rsidRPr="00192C06">
        <w:rPr>
          <w:rFonts w:cs="Times New Roman"/>
          <w:szCs w:val="24"/>
        </w:rPr>
        <w:t xml:space="preserve">projektowanym art. 101a </w:t>
      </w:r>
      <w:r w:rsidRPr="00192C06">
        <w:rPr>
          <w:rFonts w:cs="Times New Roman"/>
          <w:szCs w:val="24"/>
        </w:rPr>
        <w:t xml:space="preserve">ust. 4 </w:t>
      </w:r>
      <w:r w:rsidR="00191A5B" w:rsidRPr="00192C06">
        <w:rPr>
          <w:rFonts w:cs="Times New Roman"/>
          <w:szCs w:val="24"/>
        </w:rPr>
        <w:t xml:space="preserve">ustawy o odpadach </w:t>
      </w:r>
      <w:r w:rsidR="00E74E06" w:rsidRPr="00192C06">
        <w:rPr>
          <w:rFonts w:cs="Times New Roman"/>
          <w:szCs w:val="24"/>
        </w:rPr>
        <w:t>wskazano</w:t>
      </w:r>
      <w:r w:rsidRPr="00192C06">
        <w:rPr>
          <w:rFonts w:cs="Times New Roman"/>
          <w:szCs w:val="24"/>
        </w:rPr>
        <w:t xml:space="preserve"> odpowiedzialność solidarną za</w:t>
      </w:r>
      <w:r w:rsidR="00133477" w:rsidRPr="00192C06">
        <w:rPr>
          <w:rFonts w:cs="Times New Roman"/>
          <w:szCs w:val="24"/>
        </w:rPr>
        <w:t xml:space="preserve"> nie</w:t>
      </w:r>
      <w:r w:rsidRPr="00192C06">
        <w:rPr>
          <w:rFonts w:cs="Times New Roman"/>
          <w:szCs w:val="24"/>
        </w:rPr>
        <w:t>zrealizowanie ww. obowiązku.</w:t>
      </w:r>
    </w:p>
    <w:p w14:paraId="72F37370" w14:textId="742F7674" w:rsidR="00133477" w:rsidRPr="00192C06" w:rsidRDefault="00133477" w:rsidP="00133477">
      <w:pPr>
        <w:ind w:firstLine="708"/>
        <w:jc w:val="both"/>
        <w:rPr>
          <w:rFonts w:cs="Times New Roman"/>
          <w:szCs w:val="24"/>
        </w:rPr>
      </w:pPr>
      <w:bookmarkStart w:id="0" w:name="_Hlk180752569"/>
      <w:r w:rsidRPr="00192C06">
        <w:rPr>
          <w:rFonts w:cs="Times New Roman"/>
          <w:szCs w:val="24"/>
        </w:rPr>
        <w:t xml:space="preserve">Odpowiedzialność solidarna wytwórców odpadów budowlanych i rozbiórkowych, następnych posiadaczy odpadów oraz podmiotów, o którym mowa w art. 27 ust. 2 ustawy o odpadach, za niewysegregowanie wytworzonych przez wytwórcę odpadów budowlanych i rozbiórkowych, będzie dotyczyć przypadku gdy obowiązek ten nie zostanie zrealizowany przez podmiot, </w:t>
      </w:r>
      <w:r w:rsidR="001205C3" w:rsidRPr="00192C06">
        <w:rPr>
          <w:rFonts w:cs="Times New Roman"/>
          <w:szCs w:val="24"/>
        </w:rPr>
        <w:t>któremu przekazano odpady.</w:t>
      </w:r>
    </w:p>
    <w:p w14:paraId="4B41F219" w14:textId="5D9866D2" w:rsidR="00133477" w:rsidRPr="00192C06" w:rsidRDefault="00133477" w:rsidP="00133477">
      <w:pPr>
        <w:ind w:firstLine="708"/>
        <w:jc w:val="both"/>
        <w:rPr>
          <w:rFonts w:cs="Times New Roman"/>
          <w:szCs w:val="24"/>
        </w:rPr>
      </w:pPr>
      <w:r w:rsidRPr="00192C06">
        <w:rPr>
          <w:rFonts w:cs="Times New Roman"/>
          <w:szCs w:val="24"/>
        </w:rPr>
        <w:t xml:space="preserve">Oznaczać to będzie, że w przypadku niewykonania przedmiotowego obowiązku wojewódzki inspektor ochrony środowiska będzie mógł wszcząć postępowanie </w:t>
      </w:r>
      <w:r w:rsidRPr="00192C06">
        <w:rPr>
          <w:rFonts w:cs="Times New Roman"/>
          <w:szCs w:val="24"/>
        </w:rPr>
        <w:lastRenderedPageBreak/>
        <w:t>administracyjne w sprawie nałożenia administracyjnej kary pieniężnej za niezapewnienie wysegregowania odpadów budowlanych i rozbiórkowych wobec jednego z wyżej wymienionych podmiotów</w:t>
      </w:r>
      <w:r w:rsidR="001205C3" w:rsidRPr="00192C06">
        <w:rPr>
          <w:rFonts w:cs="Times New Roman"/>
          <w:szCs w:val="24"/>
        </w:rPr>
        <w:t>.</w:t>
      </w:r>
      <w:bookmarkEnd w:id="0"/>
    </w:p>
    <w:p w14:paraId="1CC3CE13" w14:textId="0FF57D38" w:rsidR="00133477" w:rsidRPr="00192C06" w:rsidRDefault="00133477" w:rsidP="00133477">
      <w:pPr>
        <w:ind w:firstLine="708"/>
        <w:jc w:val="both"/>
        <w:rPr>
          <w:rFonts w:cs="Times New Roman"/>
          <w:szCs w:val="24"/>
        </w:rPr>
      </w:pPr>
      <w:r w:rsidRPr="00192C06">
        <w:rPr>
          <w:rFonts w:cs="Times New Roman"/>
          <w:szCs w:val="24"/>
        </w:rPr>
        <w:t>Z odpowiedzialności solidarnej wyłączone będą osoby fizyczne nieprowadzące działalności gospodarczej.</w:t>
      </w:r>
    </w:p>
    <w:p w14:paraId="1A13F0F4" w14:textId="2113B3B1" w:rsidR="007B1A5C" w:rsidRPr="00192C06" w:rsidRDefault="007B1A5C" w:rsidP="007B1A5C">
      <w:pPr>
        <w:ind w:firstLine="708"/>
        <w:jc w:val="both"/>
        <w:rPr>
          <w:rFonts w:cs="Times New Roman"/>
        </w:rPr>
      </w:pPr>
      <w:r w:rsidRPr="00192C06">
        <w:rPr>
          <w:rFonts w:cs="Times New Roman"/>
        </w:rPr>
        <w:t>Gospodarując odpadami budowlanymi i rozbiórkowymi</w:t>
      </w:r>
      <w:r w:rsidR="00552F58" w:rsidRPr="00192C06">
        <w:rPr>
          <w:rFonts w:cs="Times New Roman"/>
        </w:rPr>
        <w:t>,</w:t>
      </w:r>
      <w:r w:rsidRPr="00192C06">
        <w:rPr>
          <w:rFonts w:cs="Times New Roman"/>
        </w:rPr>
        <w:t xml:space="preserve"> należy mieć na uwadze hierarchię sposobów postępowania z odpadami, która dotyczy wszystkich rodzajów odpadów, co oznacza, że podmioty świadczące usługi w</w:t>
      </w:r>
      <w:r w:rsidR="00727D2E" w:rsidRPr="00192C06">
        <w:rPr>
          <w:rFonts w:cs="Times New Roman"/>
        </w:rPr>
        <w:t xml:space="preserve"> </w:t>
      </w:r>
      <w:r w:rsidRPr="00192C06">
        <w:rPr>
          <w:rFonts w:cs="Times New Roman"/>
        </w:rPr>
        <w:t>zakresie budowy, rozbiórki, remontu obiektów (wykonawców robót budowlanych) są obowiązane do zapobiegania powstawaniu odpadów, tak jak każdy podmiot gospodarujący odpadami. Wynika to z art.</w:t>
      </w:r>
      <w:r w:rsidR="00A26000" w:rsidRPr="00192C06">
        <w:rPr>
          <w:rFonts w:cs="Times New Roman"/>
        </w:rPr>
        <w:t xml:space="preserve"> </w:t>
      </w:r>
      <w:r w:rsidRPr="00192C06">
        <w:rPr>
          <w:rFonts w:cs="Times New Roman"/>
        </w:rPr>
        <w:t>18 ust. 1 ustawy o odpadach, który stanowi, że każdy, kto podejmuje działania powodujące lub mogące powodować powstanie odpadów, powinien takie działania planować, projektować i prowadzić przy użyciu takich sposobów produkcji lub form usług oraz surowców i materiałów, aby w</w:t>
      </w:r>
      <w:r w:rsidR="00A26000" w:rsidRPr="00192C06">
        <w:rPr>
          <w:rFonts w:cs="Times New Roman"/>
        </w:rPr>
        <w:t xml:space="preserve"> </w:t>
      </w:r>
      <w:r w:rsidRPr="00192C06">
        <w:rPr>
          <w:rFonts w:cs="Times New Roman"/>
        </w:rPr>
        <w:t>pierwszej kolejności zapobiegać powstawaniu odpadów lub ograniczać ilość odpadów i</w:t>
      </w:r>
      <w:r w:rsidR="00A26000" w:rsidRPr="00192C06">
        <w:rPr>
          <w:rFonts w:cs="Times New Roman"/>
        </w:rPr>
        <w:t xml:space="preserve"> </w:t>
      </w:r>
      <w:r w:rsidRPr="00192C06">
        <w:rPr>
          <w:rFonts w:cs="Times New Roman"/>
        </w:rPr>
        <w:t>ich negatywne oddziaływanie na życie i zdrowie ludzi oraz na środowisko, w</w:t>
      </w:r>
      <w:r w:rsidR="00A26000" w:rsidRPr="00192C06">
        <w:rPr>
          <w:rFonts w:cs="Times New Roman"/>
        </w:rPr>
        <w:t xml:space="preserve"> </w:t>
      </w:r>
      <w:r w:rsidRPr="00192C06">
        <w:rPr>
          <w:rFonts w:cs="Times New Roman"/>
        </w:rPr>
        <w:t>tym przy wytwarzaniu produktów, podczas i</w:t>
      </w:r>
      <w:r w:rsidR="00A26000" w:rsidRPr="00192C06">
        <w:rPr>
          <w:rFonts w:cs="Times New Roman"/>
        </w:rPr>
        <w:t xml:space="preserve"> </w:t>
      </w:r>
      <w:r w:rsidRPr="00192C06">
        <w:rPr>
          <w:rFonts w:cs="Times New Roman"/>
        </w:rPr>
        <w:t>po zakończeniu ich użycia.</w:t>
      </w:r>
      <w:r w:rsidR="00D15744" w:rsidRPr="00192C06">
        <w:rPr>
          <w:rFonts w:cs="Times New Roman"/>
        </w:rPr>
        <w:t xml:space="preserve"> Zatem w pierwszej kolejności należy podejmować działania mające na celu zapobiegani</w:t>
      </w:r>
      <w:r w:rsidR="00E04321" w:rsidRPr="00192C06">
        <w:rPr>
          <w:rFonts w:cs="Times New Roman"/>
        </w:rPr>
        <w:t>e</w:t>
      </w:r>
      <w:r w:rsidR="00D15744" w:rsidRPr="00192C06">
        <w:rPr>
          <w:rFonts w:cs="Times New Roman"/>
        </w:rPr>
        <w:t xml:space="preserve"> powstawaniu odpadów </w:t>
      </w:r>
      <w:r w:rsidR="00B658F3" w:rsidRPr="00192C06">
        <w:rPr>
          <w:rFonts w:cs="Times New Roman"/>
        </w:rPr>
        <w:t xml:space="preserve">na przykład </w:t>
      </w:r>
      <w:r w:rsidR="00D15744" w:rsidRPr="00192C06">
        <w:rPr>
          <w:rFonts w:cs="Times New Roman"/>
        </w:rPr>
        <w:t>przez ponowne użycie lub wydłużenie dalszego okresu użytkowania materiałów, produktów, przedmiotów lub ich części w procesie związanym z robotami budowlanymi</w:t>
      </w:r>
      <w:r w:rsidR="00E04321" w:rsidRPr="00192C06">
        <w:rPr>
          <w:rFonts w:cs="Times New Roman"/>
        </w:rPr>
        <w:t xml:space="preserve"> i</w:t>
      </w:r>
      <w:r w:rsidR="00727D2E" w:rsidRPr="00192C06">
        <w:rPr>
          <w:rFonts w:cs="Times New Roman"/>
        </w:rPr>
        <w:t> </w:t>
      </w:r>
      <w:r w:rsidR="00E04321" w:rsidRPr="00192C06">
        <w:rPr>
          <w:rFonts w:cs="Times New Roman"/>
        </w:rPr>
        <w:t>rozbiórkowymi</w:t>
      </w:r>
      <w:r w:rsidR="00D15744" w:rsidRPr="00192C06">
        <w:rPr>
          <w:rFonts w:cs="Times New Roman"/>
        </w:rPr>
        <w:t>, w tym m.in. surowców naturalnych (np. kruszywa naturalne), elementów infrastruktury (np. elementy betonowe, systemy oświetleniowe, szyny)</w:t>
      </w:r>
      <w:r w:rsidR="005F4063" w:rsidRPr="00192C06">
        <w:rPr>
          <w:rFonts w:cs="Times New Roman"/>
        </w:rPr>
        <w:t xml:space="preserve"> oraz</w:t>
      </w:r>
      <w:r w:rsidR="00D15744" w:rsidRPr="00192C06">
        <w:rPr>
          <w:rFonts w:cs="Times New Roman"/>
        </w:rPr>
        <w:t xml:space="preserve"> elementów wyposażenia budynków (np. systemy grzewcze, armatura).</w:t>
      </w:r>
      <w:r w:rsidR="00FE7FC2" w:rsidRPr="00192C06">
        <w:rPr>
          <w:rFonts w:cs="Times New Roman"/>
        </w:rPr>
        <w:t xml:space="preserve"> </w:t>
      </w:r>
      <w:r w:rsidR="00552F58" w:rsidRPr="00192C06">
        <w:rPr>
          <w:rFonts w:cs="Times New Roman"/>
        </w:rPr>
        <w:t xml:space="preserve">Zatem </w:t>
      </w:r>
      <w:r w:rsidR="00DC368B" w:rsidRPr="00192C06">
        <w:rPr>
          <w:rFonts w:cs="Times New Roman"/>
        </w:rPr>
        <w:t>w</w:t>
      </w:r>
      <w:r w:rsidR="00727D2E" w:rsidRPr="00192C06">
        <w:rPr>
          <w:rFonts w:cs="Times New Roman"/>
        </w:rPr>
        <w:t> </w:t>
      </w:r>
      <w:r w:rsidR="005F4063" w:rsidRPr="00192C06">
        <w:rPr>
          <w:rFonts w:cs="Times New Roman"/>
        </w:rPr>
        <w:t>przypadku</w:t>
      </w:r>
      <w:r w:rsidR="00FE7FC2" w:rsidRPr="00192C06">
        <w:rPr>
          <w:rFonts w:cs="Times New Roman"/>
        </w:rPr>
        <w:t xml:space="preserve"> gdy podczas budowy, rozbiórki</w:t>
      </w:r>
      <w:r w:rsidR="00552F58" w:rsidRPr="00192C06">
        <w:rPr>
          <w:rFonts w:cs="Times New Roman"/>
        </w:rPr>
        <w:t xml:space="preserve"> albo</w:t>
      </w:r>
      <w:r w:rsidR="00FE7FC2" w:rsidRPr="00192C06">
        <w:rPr>
          <w:rFonts w:cs="Times New Roman"/>
        </w:rPr>
        <w:t xml:space="preserve"> </w:t>
      </w:r>
      <w:r w:rsidR="00E04321" w:rsidRPr="00192C06">
        <w:rPr>
          <w:rFonts w:cs="Times New Roman"/>
        </w:rPr>
        <w:t>remontu obiektów</w:t>
      </w:r>
      <w:r w:rsidR="00FE7FC2" w:rsidRPr="00192C06">
        <w:rPr>
          <w:rFonts w:cs="Times New Roman"/>
        </w:rPr>
        <w:t xml:space="preserve"> powstają materiały, produkty, przedmioty</w:t>
      </w:r>
      <w:r w:rsidR="00E04321" w:rsidRPr="00192C06">
        <w:rPr>
          <w:rFonts w:cs="Times New Roman"/>
        </w:rPr>
        <w:t xml:space="preserve"> </w:t>
      </w:r>
      <w:r w:rsidR="00FE7FC2" w:rsidRPr="00192C06">
        <w:rPr>
          <w:rFonts w:cs="Times New Roman"/>
        </w:rPr>
        <w:t>lub ich części</w:t>
      </w:r>
      <w:r w:rsidR="005F4063" w:rsidRPr="00192C06">
        <w:rPr>
          <w:rFonts w:cs="Times New Roman"/>
        </w:rPr>
        <w:t>,</w:t>
      </w:r>
      <w:r w:rsidR="00FE7FC2" w:rsidRPr="00192C06">
        <w:rPr>
          <w:rFonts w:cs="Times New Roman"/>
        </w:rPr>
        <w:t xml:space="preserve"> takie jak </w:t>
      </w:r>
      <w:r w:rsidR="00552F58" w:rsidRPr="00192C06">
        <w:rPr>
          <w:rFonts w:cs="Times New Roman"/>
        </w:rPr>
        <w:t xml:space="preserve">np. </w:t>
      </w:r>
      <w:r w:rsidR="00FE7FC2" w:rsidRPr="00192C06">
        <w:rPr>
          <w:rFonts w:cs="Times New Roman"/>
        </w:rPr>
        <w:t>kran</w:t>
      </w:r>
      <w:r w:rsidR="00552F58" w:rsidRPr="00192C06">
        <w:rPr>
          <w:rFonts w:cs="Times New Roman"/>
        </w:rPr>
        <w:t>y</w:t>
      </w:r>
      <w:r w:rsidR="00FE7FC2" w:rsidRPr="00192C06">
        <w:rPr>
          <w:rFonts w:cs="Times New Roman"/>
        </w:rPr>
        <w:t>, um</w:t>
      </w:r>
      <w:r w:rsidR="00E04321" w:rsidRPr="00192C06">
        <w:rPr>
          <w:rFonts w:cs="Times New Roman"/>
        </w:rPr>
        <w:t>y</w:t>
      </w:r>
      <w:r w:rsidR="00FE7FC2" w:rsidRPr="00192C06">
        <w:rPr>
          <w:rFonts w:cs="Times New Roman"/>
        </w:rPr>
        <w:t>walk</w:t>
      </w:r>
      <w:r w:rsidR="00552F58" w:rsidRPr="00192C06">
        <w:rPr>
          <w:rFonts w:cs="Times New Roman"/>
        </w:rPr>
        <w:t>i</w:t>
      </w:r>
      <w:r w:rsidR="00FE7FC2" w:rsidRPr="00192C06">
        <w:rPr>
          <w:rFonts w:cs="Times New Roman"/>
        </w:rPr>
        <w:t>,</w:t>
      </w:r>
      <w:r w:rsidR="00E04321" w:rsidRPr="00192C06">
        <w:rPr>
          <w:rFonts w:cs="Times New Roman"/>
        </w:rPr>
        <w:t xml:space="preserve"> </w:t>
      </w:r>
      <w:r w:rsidR="00FE7FC2" w:rsidRPr="00192C06">
        <w:rPr>
          <w:rFonts w:cs="Times New Roman"/>
        </w:rPr>
        <w:t>drzwi</w:t>
      </w:r>
      <w:r w:rsidR="00552F58" w:rsidRPr="00192C06">
        <w:rPr>
          <w:rFonts w:cs="Times New Roman"/>
        </w:rPr>
        <w:t xml:space="preserve"> lub</w:t>
      </w:r>
      <w:r w:rsidR="00E04321" w:rsidRPr="00192C06">
        <w:rPr>
          <w:rFonts w:cs="Times New Roman"/>
        </w:rPr>
        <w:t xml:space="preserve"> </w:t>
      </w:r>
      <w:r w:rsidR="00FE7FC2" w:rsidRPr="00192C06">
        <w:rPr>
          <w:rFonts w:cs="Times New Roman"/>
        </w:rPr>
        <w:t>cegły</w:t>
      </w:r>
      <w:r w:rsidR="00E04321" w:rsidRPr="00192C06">
        <w:rPr>
          <w:rFonts w:cs="Times New Roman"/>
        </w:rPr>
        <w:t>, które</w:t>
      </w:r>
      <w:r w:rsidR="00FE7FC2" w:rsidRPr="00192C06">
        <w:rPr>
          <w:rFonts w:cs="Times New Roman"/>
        </w:rPr>
        <w:t xml:space="preserve"> </w:t>
      </w:r>
      <w:r w:rsidR="00DC368B" w:rsidRPr="00192C06">
        <w:rPr>
          <w:rFonts w:cs="Times New Roman"/>
        </w:rPr>
        <w:t xml:space="preserve">można </w:t>
      </w:r>
      <w:r w:rsidR="00FE7FC2" w:rsidRPr="00192C06">
        <w:rPr>
          <w:rFonts w:cs="Times New Roman"/>
        </w:rPr>
        <w:t>wykorzystać w tym samym celu</w:t>
      </w:r>
      <w:r w:rsidR="00552F58" w:rsidRPr="00192C06">
        <w:rPr>
          <w:rFonts w:cs="Times New Roman"/>
        </w:rPr>
        <w:t>,</w:t>
      </w:r>
      <w:r w:rsidR="00FE7FC2" w:rsidRPr="00192C06">
        <w:rPr>
          <w:rFonts w:cs="Times New Roman"/>
        </w:rPr>
        <w:t xml:space="preserve"> </w:t>
      </w:r>
      <w:r w:rsidR="00E04321" w:rsidRPr="00192C06">
        <w:rPr>
          <w:rFonts w:cs="Times New Roman"/>
        </w:rPr>
        <w:t>należy rozważyć, czy mamy do czynienia z odpadami w kontekście definicji ponownego użycia. Zgodnie z art. 3 ust. 1 pkt</w:t>
      </w:r>
      <w:r w:rsidR="00A14FFC" w:rsidRPr="00192C06">
        <w:rPr>
          <w:rFonts w:cs="Times New Roman"/>
        </w:rPr>
        <w:t xml:space="preserve"> </w:t>
      </w:r>
      <w:r w:rsidR="00E04321" w:rsidRPr="00192C06">
        <w:rPr>
          <w:rFonts w:cs="Times New Roman"/>
        </w:rPr>
        <w:t xml:space="preserve">18 </w:t>
      </w:r>
      <w:r w:rsidR="00DC368B" w:rsidRPr="00192C06">
        <w:rPr>
          <w:rFonts w:cs="Times New Roman"/>
        </w:rPr>
        <w:t xml:space="preserve">ustawy o odpadach </w:t>
      </w:r>
      <w:r w:rsidR="00E04321" w:rsidRPr="00192C06">
        <w:rPr>
          <w:rFonts w:cs="Times New Roman"/>
        </w:rPr>
        <w:t>przez ponowne użycie rozumie się działanie polegające na wykorzystywaniu produktów lub części produktów niebędących odpadami ponownie do tego samego celu, do którego były przeznaczone.</w:t>
      </w:r>
    </w:p>
    <w:p w14:paraId="0A0F8607" w14:textId="2E567EE0" w:rsidR="007B1A5C" w:rsidRPr="00192C06" w:rsidRDefault="007B1A5C" w:rsidP="007B1A5C">
      <w:pPr>
        <w:ind w:firstLine="708"/>
        <w:jc w:val="both"/>
        <w:rPr>
          <w:rFonts w:cs="Times New Roman"/>
          <w:szCs w:val="24"/>
        </w:rPr>
      </w:pPr>
      <w:r w:rsidRPr="00192C06">
        <w:rPr>
          <w:rFonts w:cs="Times New Roman"/>
          <w:szCs w:val="24"/>
        </w:rPr>
        <w:t xml:space="preserve">Prawidłowa segregacja odpadów budowlanych i rozbiórkowych powinna mieć wpływ na zwiększenie przydatności odpadów wytworzonych na budowach i remontach do odzysku, poprawę dostępności surowców na rynku oraz ułatwić ich dalsze wykorzystanie. Zgodnie ze </w:t>
      </w:r>
      <w:r w:rsidR="00BB7931" w:rsidRPr="00192C06">
        <w:rPr>
          <w:rFonts w:cs="Times New Roman"/>
          <w:szCs w:val="24"/>
        </w:rPr>
        <w:t xml:space="preserve">słownikiem </w:t>
      </w:r>
      <w:r w:rsidRPr="00192C06">
        <w:rPr>
          <w:rFonts w:cs="Times New Roman"/>
          <w:szCs w:val="24"/>
        </w:rPr>
        <w:t xml:space="preserve">języka polskiego segregacja jest definiowana jako </w:t>
      </w:r>
      <w:r w:rsidRPr="00192C06">
        <w:rPr>
          <w:rFonts w:cs="Times New Roman"/>
        </w:rPr>
        <w:t xml:space="preserve">dzielenie czegoś na grupy, </w:t>
      </w:r>
      <w:r w:rsidRPr="00192C06">
        <w:rPr>
          <w:rFonts w:cs="Times New Roman"/>
        </w:rPr>
        <w:lastRenderedPageBreak/>
        <w:t>kategorie według wybranych cech</w:t>
      </w:r>
      <w:r w:rsidRPr="00192C06">
        <w:rPr>
          <w:rStyle w:val="Odwoanieprzypisudolnego"/>
          <w:rFonts w:cs="Times New Roman"/>
        </w:rPr>
        <w:footnoteReference w:id="1"/>
      </w:r>
      <w:r w:rsidR="004F7103" w:rsidRPr="00192C06">
        <w:rPr>
          <w:rFonts w:cs="Times New Roman"/>
          <w:vertAlign w:val="superscript"/>
        </w:rPr>
        <w:t>)</w:t>
      </w:r>
      <w:r w:rsidRPr="00192C06">
        <w:rPr>
          <w:rFonts w:cs="Times New Roman"/>
        </w:rPr>
        <w:t xml:space="preserve">. </w:t>
      </w:r>
      <w:r w:rsidRPr="00192C06">
        <w:rPr>
          <w:rFonts w:cs="Times New Roman"/>
          <w:szCs w:val="24"/>
        </w:rPr>
        <w:t xml:space="preserve">Odnosząc się do kwestii segregacji odpadów, projektowany przepis nie zmienia frakcji odpadów, które powinna obejmować ich segregacja, w dalszym ciągu są to: drewno, metale, szkło, tworzywa sztuczne, gips, odpady mineralne (beton, cegła, płytki i materiały ceramiczne, kamienie). Należy zaznaczyć, że w </w:t>
      </w:r>
      <w:r w:rsidR="004F7103" w:rsidRPr="00192C06">
        <w:rPr>
          <w:rFonts w:cs="Times New Roman"/>
          <w:szCs w:val="24"/>
        </w:rPr>
        <w:t>przypadku</w:t>
      </w:r>
      <w:r w:rsidRPr="00192C06">
        <w:rPr>
          <w:rFonts w:cs="Times New Roman"/>
          <w:szCs w:val="24"/>
        </w:rPr>
        <w:t xml:space="preserve"> gdy istnieje możliwość wysortowania z materiałów powstających na budowie lub podczas remontu (o ile takie materiały powstają), należy wydzielić co najmniej strumienie odpadów wskazane w tym przepisie.</w:t>
      </w:r>
      <w:r w:rsidRPr="00192C06">
        <w:rPr>
          <w:rFonts w:cs="Times New Roman"/>
        </w:rPr>
        <w:t xml:space="preserve"> </w:t>
      </w:r>
      <w:r w:rsidRPr="00192C06">
        <w:rPr>
          <w:rFonts w:cs="Times New Roman"/>
          <w:szCs w:val="24"/>
        </w:rPr>
        <w:t xml:space="preserve">Jednocześnie trzeba wskazać, że obowiązek wysegregowania obejmuje konieczność fizycznego rozdzielenia na frakcje powstałych materiałów, natomiast nie obejmuje konieczności ingerowania w strukturę przedmiotów stanowiących całość </w:t>
      </w:r>
      <w:r w:rsidR="00F341B1" w:rsidRPr="00192C06">
        <w:rPr>
          <w:rFonts w:cs="Times New Roman"/>
          <w:szCs w:val="24"/>
        </w:rPr>
        <w:t>i</w:t>
      </w:r>
      <w:r w:rsidRPr="00192C06">
        <w:rPr>
          <w:rFonts w:cs="Times New Roman"/>
          <w:szCs w:val="24"/>
        </w:rPr>
        <w:t xml:space="preserve"> tym samym nie obejmuje obowiązku podzielenia na części odpadów wielomateriałowych.</w:t>
      </w:r>
      <w:r w:rsidRPr="00192C06">
        <w:rPr>
          <w:rFonts w:cs="Times New Roman"/>
          <w:color w:val="000000" w:themeColor="text1"/>
        </w:rPr>
        <w:t xml:space="preserve"> Ponadto mając na uwadze fakt, że z niektórych powstałych odpadów nie jest możliwe </w:t>
      </w:r>
      <w:r w:rsidR="004F7103" w:rsidRPr="00192C06">
        <w:rPr>
          <w:rFonts w:cs="Times New Roman"/>
          <w:color w:val="000000" w:themeColor="text1"/>
        </w:rPr>
        <w:t xml:space="preserve">wysegregowanie </w:t>
      </w:r>
      <w:r w:rsidRPr="00192C06">
        <w:rPr>
          <w:rFonts w:cs="Times New Roman"/>
          <w:color w:val="000000" w:themeColor="text1"/>
        </w:rPr>
        <w:t xml:space="preserve">z przyczyn technologicznych lub </w:t>
      </w:r>
      <w:r w:rsidR="002327BC" w:rsidRPr="00192C06">
        <w:rPr>
          <w:rFonts w:cs="Times New Roman"/>
          <w:color w:val="000000" w:themeColor="text1"/>
        </w:rPr>
        <w:t xml:space="preserve">brak wysegregowania pozwala na przygotowanie do ponownego użycia, recykling lub inny odzysk </w:t>
      </w:r>
      <w:r w:rsidRPr="00192C06">
        <w:rPr>
          <w:rFonts w:cs="Times New Roman"/>
          <w:color w:val="000000" w:themeColor="text1"/>
        </w:rPr>
        <w:t>nawet wymienionych w przepisie frakcji</w:t>
      </w:r>
      <w:r w:rsidR="004F7103" w:rsidRPr="00192C06">
        <w:rPr>
          <w:rFonts w:cs="Times New Roman"/>
          <w:color w:val="000000" w:themeColor="text1"/>
        </w:rPr>
        <w:t>,</w:t>
      </w:r>
      <w:r w:rsidRPr="00192C06">
        <w:rPr>
          <w:rFonts w:cs="Times New Roman"/>
          <w:color w:val="000000" w:themeColor="text1"/>
        </w:rPr>
        <w:t xml:space="preserve"> wskazano, że w takim przypadku nie będzie konieczne wysegregowanie.</w:t>
      </w:r>
      <w:r w:rsidRPr="00192C06">
        <w:rPr>
          <w:rFonts w:cs="Times New Roman"/>
          <w:szCs w:val="24"/>
        </w:rPr>
        <w:t xml:space="preserve"> Natomiast mając na uwadze cel segregacji, czyli zwiększeni</w:t>
      </w:r>
      <w:r w:rsidR="004F7103" w:rsidRPr="00192C06">
        <w:rPr>
          <w:rFonts w:cs="Times New Roman"/>
          <w:szCs w:val="24"/>
        </w:rPr>
        <w:t>e</w:t>
      </w:r>
      <w:r w:rsidRPr="00192C06">
        <w:rPr>
          <w:rFonts w:cs="Times New Roman"/>
          <w:szCs w:val="24"/>
        </w:rPr>
        <w:t xml:space="preserve"> przydatności do dalszego zagospodarowania odpadów zgodnie z hierarchią postępowania z odpadami, możliwe jest wyodrębnienie również innych strumieni odpadów. W</w:t>
      </w:r>
      <w:r w:rsidR="00727D2E" w:rsidRPr="00192C06">
        <w:rPr>
          <w:rFonts w:cs="Times New Roman"/>
          <w:szCs w:val="24"/>
        </w:rPr>
        <w:t> </w:t>
      </w:r>
      <w:r w:rsidRPr="00192C06">
        <w:rPr>
          <w:rFonts w:cs="Times New Roman"/>
          <w:szCs w:val="24"/>
        </w:rPr>
        <w:t>ust. 1 zaproponowano określenie wprost celu prowadzenia obowiązkowej segregacji odpadów budowlanych i rozbiórkowych w zakresie wyżej wspomnianego dalszego postępowania z</w:t>
      </w:r>
      <w:r w:rsidR="00727D2E" w:rsidRPr="00192C06">
        <w:rPr>
          <w:rFonts w:cs="Times New Roman"/>
          <w:szCs w:val="24"/>
        </w:rPr>
        <w:t> </w:t>
      </w:r>
      <w:r w:rsidRPr="00192C06">
        <w:rPr>
          <w:rFonts w:cs="Times New Roman"/>
          <w:szCs w:val="24"/>
        </w:rPr>
        <w:t xml:space="preserve">wysegregowanymi odpadami. Segregacja nie jest celem samym w sobie, ale ma zapewnić przydatność do przygotowania do ponownego użycia, recyklingu oraz innego odzysku. Do sposobu dalszego zagospodarowania (po wysegregowaniu) odpadów odnosi się również projektowany ust. </w:t>
      </w:r>
      <w:r w:rsidR="00DA760B" w:rsidRPr="00192C06">
        <w:rPr>
          <w:rFonts w:cs="Times New Roman"/>
          <w:szCs w:val="24"/>
        </w:rPr>
        <w:t>5</w:t>
      </w:r>
      <w:r w:rsidRPr="00192C06">
        <w:rPr>
          <w:rFonts w:cs="Times New Roman"/>
          <w:szCs w:val="24"/>
        </w:rPr>
        <w:t>, który przez odniesienie do art. 18 ust. 2</w:t>
      </w:r>
      <w:r w:rsidR="00642022" w:rsidRPr="00192C06">
        <w:rPr>
          <w:rFonts w:cs="Times New Roman"/>
          <w:szCs w:val="24"/>
        </w:rPr>
        <w:t>–</w:t>
      </w:r>
      <w:r w:rsidRPr="00192C06">
        <w:rPr>
          <w:rFonts w:cs="Times New Roman"/>
          <w:szCs w:val="24"/>
        </w:rPr>
        <w:t>7 ustawy o odpadach między innymi wskazuje, że wysegregowane odpady powinny zostać poddane odzyskowi – w</w:t>
      </w:r>
      <w:r w:rsidR="00727D2E" w:rsidRPr="00192C06">
        <w:rPr>
          <w:rFonts w:cs="Times New Roman"/>
          <w:szCs w:val="24"/>
        </w:rPr>
        <w:t> </w:t>
      </w:r>
      <w:r w:rsidRPr="00192C06">
        <w:rPr>
          <w:rFonts w:cs="Times New Roman"/>
          <w:szCs w:val="24"/>
        </w:rPr>
        <w:t xml:space="preserve">pierwszej kolejności przygotowaniu odpadów do ponownego użycia lub recyklingowi, a jeżeli nie jest to możliwe z przyczyn technologicznych lub nie jest uzasadnione z przyczyn ekologicznych </w:t>
      </w:r>
      <w:r w:rsidR="00611EDC" w:rsidRPr="00192C06">
        <w:rPr>
          <w:rFonts w:cs="Times New Roman"/>
          <w:szCs w:val="24"/>
        </w:rPr>
        <w:t xml:space="preserve">lub ekonomicznych </w:t>
      </w:r>
      <w:r w:rsidR="004F7103" w:rsidRPr="00192C06">
        <w:rPr>
          <w:rFonts w:cs="Times New Roman"/>
          <w:szCs w:val="24"/>
        </w:rPr>
        <w:t>–</w:t>
      </w:r>
      <w:r w:rsidR="00611EDC" w:rsidRPr="00192C06">
        <w:rPr>
          <w:rFonts w:cs="Times New Roman"/>
          <w:szCs w:val="24"/>
        </w:rPr>
        <w:t xml:space="preserve"> poddaniu </w:t>
      </w:r>
      <w:r w:rsidRPr="00192C06">
        <w:rPr>
          <w:rFonts w:cs="Times New Roman"/>
          <w:szCs w:val="24"/>
        </w:rPr>
        <w:t>innym procesom odzysku. Unieszkodliwieniu powinny zostać poddane wyłącznie odpady, których poddanie odzyskowi nie jest możliwe.</w:t>
      </w:r>
    </w:p>
    <w:p w14:paraId="4C2AD0A6" w14:textId="098242B6" w:rsidR="007B1A5C" w:rsidRPr="00192C06" w:rsidRDefault="007B1A5C" w:rsidP="00B931B1">
      <w:pPr>
        <w:ind w:firstLine="708"/>
        <w:jc w:val="both"/>
        <w:rPr>
          <w:rFonts w:cs="Times New Roman"/>
          <w:szCs w:val="24"/>
        </w:rPr>
      </w:pPr>
      <w:r w:rsidRPr="00192C06">
        <w:rPr>
          <w:rFonts w:cs="Times New Roman"/>
          <w:szCs w:val="24"/>
        </w:rPr>
        <w:t>Wprowadzając złagodzenie obecnego brzmienia art. 101a ustawy o odpadach przez zniesienie obowiązku selektywnego zbierania u źródła, w art. 101a ust. 3 zaproponowano również mechanizm mający na celu zabezpieczenie wykonania tego obowiązku. W pierwszej</w:t>
      </w:r>
      <w:r w:rsidR="00B931B1" w:rsidRPr="00192C06">
        <w:rPr>
          <w:rFonts w:cs="Times New Roman"/>
          <w:szCs w:val="24"/>
        </w:rPr>
        <w:t xml:space="preserve"> </w:t>
      </w:r>
      <w:r w:rsidRPr="00192C06">
        <w:rPr>
          <w:rFonts w:cs="Times New Roman"/>
          <w:szCs w:val="24"/>
        </w:rPr>
        <w:lastRenderedPageBreak/>
        <w:t>kolejności za wysegregowanie i właściwe zagospodarowanie odpadów odpowiada wytwórca.</w:t>
      </w:r>
      <w:r w:rsidR="00B931B1" w:rsidRPr="00192C06">
        <w:rPr>
          <w:rFonts w:cs="Times New Roman"/>
          <w:szCs w:val="24"/>
        </w:rPr>
        <w:t xml:space="preserve"> </w:t>
      </w:r>
      <w:r w:rsidRPr="00192C06">
        <w:rPr>
          <w:rFonts w:cs="Times New Roman"/>
          <w:szCs w:val="24"/>
        </w:rPr>
        <w:t>Dopuszczając możliwość zlecenia wykonania obowiązków, które ciążą na wytwórcy, innemu podmiotowi</w:t>
      </w:r>
      <w:r w:rsidR="004F7103" w:rsidRPr="00192C06">
        <w:rPr>
          <w:rFonts w:cs="Times New Roman"/>
          <w:szCs w:val="24"/>
        </w:rPr>
        <w:t>,</w:t>
      </w:r>
      <w:r w:rsidRPr="00192C06">
        <w:rPr>
          <w:rFonts w:cs="Times New Roman"/>
          <w:szCs w:val="24"/>
        </w:rPr>
        <w:t xml:space="preserve"> wprowadzono ograniczenie, że umowa w tym przedmiocie musi być zawarta w formie pisemnej </w:t>
      </w:r>
      <w:r w:rsidR="00F341B1" w:rsidRPr="00192C06">
        <w:rPr>
          <w:rFonts w:cs="Times New Roman"/>
          <w:szCs w:val="24"/>
        </w:rPr>
        <w:t xml:space="preserve">pod rygorem nieważności </w:t>
      </w:r>
      <w:r w:rsidRPr="00192C06">
        <w:rPr>
          <w:rFonts w:cs="Times New Roman"/>
          <w:szCs w:val="24"/>
        </w:rPr>
        <w:t>oraz zawierać postanowienia dotyczące dalszego zagospodarowania wysegregowanych odpadów. O</w:t>
      </w:r>
      <w:r w:rsidRPr="00192C06">
        <w:rPr>
          <w:rFonts w:cs="Times New Roman"/>
        </w:rPr>
        <w:t>kreślenie „wysegregowane odpady” odnosi się do odpadów poddanych wysegregowaniu zgodnie z art. 101a ust. 1 niezależnie od tego, jakie w wyniku podjętych działań powstały frakcje odpadów. Oznacza to, że dalszemu zagospodarowaniu podlegać będą nie tylko odpady „zmieszane”, ale również inne wysegregowane odpady.</w:t>
      </w:r>
      <w:r w:rsidRPr="00192C06">
        <w:rPr>
          <w:rFonts w:cs="Times New Roman"/>
          <w:szCs w:val="24"/>
        </w:rPr>
        <w:t xml:space="preserve"> Zapewni to przejrzystość oraz transparentność transakcji związanych z odpadami budowlanymi i rozbiórkowymi, co ułatwi przeprowadzanie kontroli oraz zwiększy poprawność wykonania tych obowiązków.</w:t>
      </w:r>
    </w:p>
    <w:p w14:paraId="21933E62" w14:textId="20474697" w:rsidR="007B1A5C" w:rsidRPr="00192C06" w:rsidRDefault="007B1A5C" w:rsidP="007B1A5C">
      <w:pPr>
        <w:ind w:firstLine="708"/>
        <w:jc w:val="both"/>
        <w:rPr>
          <w:rFonts w:cs="Times New Roman"/>
          <w:szCs w:val="24"/>
        </w:rPr>
      </w:pPr>
      <w:r w:rsidRPr="00192C06">
        <w:rPr>
          <w:rFonts w:cs="Times New Roman"/>
          <w:szCs w:val="24"/>
        </w:rPr>
        <w:t>Ze względu na cele, jakie przyświecają regulacji dotyczącej systemu segregacji odpadów budowlanych i rozbiórkowych</w:t>
      </w:r>
      <w:r w:rsidR="004F7103" w:rsidRPr="00192C06">
        <w:rPr>
          <w:rFonts w:cs="Times New Roman"/>
          <w:szCs w:val="24"/>
        </w:rPr>
        <w:t>,</w:t>
      </w:r>
      <w:r w:rsidRPr="00192C06">
        <w:rPr>
          <w:rFonts w:cs="Times New Roman"/>
          <w:szCs w:val="24"/>
        </w:rPr>
        <w:t xml:space="preserve"> oraz fakt, </w:t>
      </w:r>
      <w:r w:rsidR="004F7103" w:rsidRPr="00192C06">
        <w:rPr>
          <w:rFonts w:cs="Times New Roman"/>
          <w:szCs w:val="24"/>
        </w:rPr>
        <w:t>a</w:t>
      </w:r>
      <w:r w:rsidRPr="00192C06">
        <w:rPr>
          <w:rFonts w:cs="Times New Roman"/>
          <w:szCs w:val="24"/>
        </w:rPr>
        <w:t>by wytwórcy odpadów</w:t>
      </w:r>
      <w:r w:rsidR="004F7103" w:rsidRPr="00192C06">
        <w:rPr>
          <w:rFonts w:cs="Times New Roman"/>
          <w:szCs w:val="24"/>
        </w:rPr>
        <w:t>,</w:t>
      </w:r>
      <w:r w:rsidRPr="00192C06">
        <w:rPr>
          <w:rFonts w:cs="Times New Roman"/>
          <w:szCs w:val="24"/>
        </w:rPr>
        <w:t xml:space="preserve"> </w:t>
      </w:r>
      <w:r w:rsidRPr="00192C06">
        <w:rPr>
          <w:rFonts w:cs="Times New Roman"/>
        </w:rPr>
        <w:t xml:space="preserve">zlecając </w:t>
      </w:r>
      <w:r w:rsidRPr="00192C06">
        <w:rPr>
          <w:rFonts w:cs="Times New Roman"/>
          <w:szCs w:val="24"/>
        </w:rPr>
        <w:t>obowiązek wysegregowania, nie delegowali również odpowiedzialności za dalsze poprawne zagospodarowanie odpadów, wprowadzono wymóg, aby umowa w tym przedmiocie zawierała postanowienia w zakresie dalszego zagospodarowania wysegregowanych odpadów. Należy zaznaczyć, że mimo tego, że nie wprowadzono zakazu dalszego przekazywania odpadów przez kolejne uprawnione podmioty, to wytwórca odpadów musi mieć na uwadze, że zlecając wykonanie obowiązku</w:t>
      </w:r>
      <w:r w:rsidR="004F7103" w:rsidRPr="00192C06">
        <w:rPr>
          <w:rFonts w:cs="Times New Roman"/>
          <w:szCs w:val="24"/>
        </w:rPr>
        <w:t>,</w:t>
      </w:r>
      <w:r w:rsidRPr="00192C06">
        <w:rPr>
          <w:rFonts w:cs="Times New Roman"/>
          <w:szCs w:val="24"/>
        </w:rPr>
        <w:t xml:space="preserve"> musi posiadać wiedzę w zakresie dalszego zagospodarowania odpadów po ich wysegregowaniu. Ograniczy to praktyczną możliwość dalszego zlecania segregowania odpadów kolejnym podmiotom. Z uwagi na powyższe modyfikacje zmianie uległ również przepis art. 194 ust. 1 pkt 6a ustawy o odpadach. W zależności od zaistniałych okoliczności odpowiedzialności za niewykonanie obowiązku wysegregowania odpadów budowlanych i</w:t>
      </w:r>
      <w:r w:rsidR="00727D2E" w:rsidRPr="00192C06">
        <w:rPr>
          <w:rFonts w:cs="Times New Roman"/>
          <w:szCs w:val="24"/>
        </w:rPr>
        <w:t> </w:t>
      </w:r>
      <w:r w:rsidRPr="00192C06">
        <w:rPr>
          <w:rFonts w:cs="Times New Roman"/>
          <w:szCs w:val="24"/>
        </w:rPr>
        <w:t>rozbiórkowych podlegać będą:</w:t>
      </w:r>
    </w:p>
    <w:p w14:paraId="28CCF36B" w14:textId="4FE44C0A" w:rsidR="007B1A5C" w:rsidRPr="00192C06" w:rsidRDefault="007B1A5C" w:rsidP="007B1A5C">
      <w:pPr>
        <w:pStyle w:val="Akapitzlist"/>
        <w:numPr>
          <w:ilvl w:val="0"/>
          <w:numId w:val="1"/>
        </w:numPr>
        <w:spacing w:line="360" w:lineRule="auto"/>
        <w:ind w:left="425" w:hanging="425"/>
        <w:jc w:val="both"/>
        <w:rPr>
          <w:rFonts w:ascii="Times New Roman" w:hAnsi="Times New Roman" w:cs="Times New Roman"/>
          <w:sz w:val="24"/>
          <w:szCs w:val="24"/>
        </w:rPr>
      </w:pPr>
      <w:r w:rsidRPr="00192C06">
        <w:rPr>
          <w:rFonts w:ascii="Times New Roman" w:hAnsi="Times New Roman" w:cs="Times New Roman"/>
          <w:sz w:val="24"/>
          <w:szCs w:val="24"/>
        </w:rPr>
        <w:t>wytwórca odpadów (art. 101a ust. 1) albo</w:t>
      </w:r>
    </w:p>
    <w:p w14:paraId="59A32417" w14:textId="00EEA14E" w:rsidR="007B1A5C" w:rsidRPr="00192C06" w:rsidRDefault="007B1A5C" w:rsidP="007B1A5C">
      <w:pPr>
        <w:pStyle w:val="Akapitzlist"/>
        <w:numPr>
          <w:ilvl w:val="0"/>
          <w:numId w:val="1"/>
        </w:numPr>
        <w:spacing w:line="360" w:lineRule="auto"/>
        <w:ind w:left="425" w:hanging="425"/>
        <w:jc w:val="both"/>
        <w:rPr>
          <w:rFonts w:ascii="Times New Roman" w:hAnsi="Times New Roman" w:cs="Times New Roman"/>
          <w:sz w:val="24"/>
          <w:szCs w:val="24"/>
        </w:rPr>
      </w:pPr>
      <w:r w:rsidRPr="00192C06">
        <w:rPr>
          <w:rFonts w:ascii="Times New Roman" w:hAnsi="Times New Roman" w:cs="Times New Roman"/>
          <w:sz w:val="24"/>
          <w:szCs w:val="24"/>
        </w:rPr>
        <w:t>podmiot</w:t>
      </w:r>
      <w:r w:rsidR="006B4459" w:rsidRPr="00192C06">
        <w:rPr>
          <w:rFonts w:ascii="Times New Roman" w:hAnsi="Times New Roman" w:cs="Times New Roman"/>
          <w:sz w:val="24"/>
          <w:szCs w:val="24"/>
        </w:rPr>
        <w:t>,</w:t>
      </w:r>
      <w:r w:rsidRPr="00192C06">
        <w:rPr>
          <w:rFonts w:ascii="Times New Roman" w:hAnsi="Times New Roman" w:cs="Times New Roman"/>
          <w:sz w:val="24"/>
          <w:szCs w:val="24"/>
        </w:rPr>
        <w:t xml:space="preserve"> na który z mocy prawa przeszedł obowiązek segregacji (art. 101a ust. </w:t>
      </w:r>
      <w:r w:rsidR="00642022" w:rsidRPr="00192C06">
        <w:rPr>
          <w:rFonts w:ascii="Times New Roman" w:hAnsi="Times New Roman" w:cs="Times New Roman"/>
          <w:sz w:val="24"/>
          <w:szCs w:val="24"/>
        </w:rPr>
        <w:t>2</w:t>
      </w:r>
      <w:r w:rsidRPr="00192C06">
        <w:rPr>
          <w:rFonts w:ascii="Times New Roman" w:hAnsi="Times New Roman" w:cs="Times New Roman"/>
          <w:sz w:val="24"/>
          <w:szCs w:val="24"/>
        </w:rPr>
        <w:t xml:space="preserve"> w</w:t>
      </w:r>
      <w:r w:rsidR="00727D2E" w:rsidRPr="00192C06">
        <w:rPr>
          <w:rFonts w:ascii="Times New Roman" w:hAnsi="Times New Roman" w:cs="Times New Roman"/>
          <w:sz w:val="24"/>
          <w:szCs w:val="24"/>
        </w:rPr>
        <w:t xml:space="preserve"> </w:t>
      </w:r>
      <w:r w:rsidRPr="00192C06">
        <w:rPr>
          <w:rFonts w:ascii="Times New Roman" w:hAnsi="Times New Roman" w:cs="Times New Roman"/>
          <w:sz w:val="24"/>
          <w:szCs w:val="24"/>
        </w:rPr>
        <w:t xml:space="preserve">zw. z ust. </w:t>
      </w:r>
      <w:r w:rsidR="00642022" w:rsidRPr="00192C06">
        <w:rPr>
          <w:rFonts w:ascii="Times New Roman" w:hAnsi="Times New Roman" w:cs="Times New Roman"/>
          <w:sz w:val="24"/>
          <w:szCs w:val="24"/>
        </w:rPr>
        <w:t>1</w:t>
      </w:r>
      <w:r w:rsidRPr="00192C06">
        <w:rPr>
          <w:rFonts w:ascii="Times New Roman" w:hAnsi="Times New Roman" w:cs="Times New Roman"/>
          <w:sz w:val="24"/>
          <w:szCs w:val="24"/>
        </w:rPr>
        <w:t>)</w:t>
      </w:r>
      <w:r w:rsidR="00642022" w:rsidRPr="00192C06">
        <w:rPr>
          <w:rFonts w:ascii="Times New Roman" w:hAnsi="Times New Roman" w:cs="Times New Roman"/>
          <w:sz w:val="24"/>
          <w:szCs w:val="24"/>
        </w:rPr>
        <w:t>,</w:t>
      </w:r>
      <w:r w:rsidRPr="00192C06">
        <w:rPr>
          <w:rFonts w:ascii="Times New Roman" w:hAnsi="Times New Roman" w:cs="Times New Roman"/>
          <w:sz w:val="24"/>
          <w:szCs w:val="24"/>
        </w:rPr>
        <w:t xml:space="preserve"> albo</w:t>
      </w:r>
    </w:p>
    <w:p w14:paraId="62AC667D" w14:textId="4B231980" w:rsidR="007B1A5C" w:rsidRPr="00192C06" w:rsidRDefault="007B1A5C" w:rsidP="007B1A5C">
      <w:pPr>
        <w:pStyle w:val="Akapitzlist"/>
        <w:numPr>
          <w:ilvl w:val="0"/>
          <w:numId w:val="1"/>
        </w:numPr>
        <w:spacing w:line="360" w:lineRule="auto"/>
        <w:ind w:left="425" w:hanging="425"/>
        <w:jc w:val="both"/>
        <w:rPr>
          <w:rFonts w:ascii="Times New Roman" w:hAnsi="Times New Roman" w:cs="Times New Roman"/>
          <w:sz w:val="24"/>
          <w:szCs w:val="24"/>
        </w:rPr>
      </w:pPr>
      <w:r w:rsidRPr="00192C06">
        <w:rPr>
          <w:rFonts w:ascii="Times New Roman" w:hAnsi="Times New Roman" w:cs="Times New Roman"/>
          <w:sz w:val="24"/>
          <w:szCs w:val="24"/>
        </w:rPr>
        <w:t>podmiot, któremu obowiązek został przekazany na podstawie zawartej umowy (art.</w:t>
      </w:r>
      <w:r w:rsidR="00727D2E" w:rsidRPr="00192C06">
        <w:rPr>
          <w:rFonts w:ascii="Times New Roman" w:hAnsi="Times New Roman" w:cs="Times New Roman"/>
          <w:sz w:val="24"/>
          <w:szCs w:val="24"/>
        </w:rPr>
        <w:t xml:space="preserve"> </w:t>
      </w:r>
      <w:r w:rsidRPr="00192C06">
        <w:rPr>
          <w:rFonts w:ascii="Times New Roman" w:hAnsi="Times New Roman" w:cs="Times New Roman"/>
          <w:sz w:val="24"/>
          <w:szCs w:val="24"/>
        </w:rPr>
        <w:t xml:space="preserve">101a ust. </w:t>
      </w:r>
      <w:r w:rsidR="00642022" w:rsidRPr="00192C06">
        <w:rPr>
          <w:rFonts w:ascii="Times New Roman" w:hAnsi="Times New Roman" w:cs="Times New Roman"/>
          <w:sz w:val="24"/>
          <w:szCs w:val="24"/>
        </w:rPr>
        <w:t>3</w:t>
      </w:r>
      <w:r w:rsidRPr="00192C06">
        <w:rPr>
          <w:rFonts w:ascii="Times New Roman" w:hAnsi="Times New Roman" w:cs="Times New Roman"/>
          <w:sz w:val="24"/>
          <w:szCs w:val="24"/>
        </w:rPr>
        <w:t xml:space="preserve"> w zw. z ust. </w:t>
      </w:r>
      <w:r w:rsidR="00642022" w:rsidRPr="00192C06">
        <w:rPr>
          <w:rFonts w:ascii="Times New Roman" w:hAnsi="Times New Roman" w:cs="Times New Roman"/>
          <w:sz w:val="24"/>
          <w:szCs w:val="24"/>
        </w:rPr>
        <w:t>1 albo 2</w:t>
      </w:r>
      <w:r w:rsidRPr="00192C06">
        <w:rPr>
          <w:rFonts w:ascii="Times New Roman" w:hAnsi="Times New Roman" w:cs="Times New Roman"/>
          <w:sz w:val="24"/>
          <w:szCs w:val="24"/>
        </w:rPr>
        <w:t xml:space="preserve">). </w:t>
      </w:r>
    </w:p>
    <w:p w14:paraId="649492AD" w14:textId="676B169C" w:rsidR="007B1A5C" w:rsidRPr="00192C06" w:rsidRDefault="007B1A5C" w:rsidP="007A75C8">
      <w:pPr>
        <w:ind w:firstLine="708"/>
        <w:jc w:val="both"/>
        <w:rPr>
          <w:rFonts w:cs="Times New Roman"/>
          <w:szCs w:val="24"/>
        </w:rPr>
      </w:pPr>
      <w:r w:rsidRPr="00192C06">
        <w:rPr>
          <w:rFonts w:cs="Times New Roman"/>
          <w:szCs w:val="28"/>
        </w:rPr>
        <w:t xml:space="preserve">W </w:t>
      </w:r>
      <w:r w:rsidRPr="00192C06">
        <w:rPr>
          <w:rFonts w:cs="Times New Roman"/>
          <w:szCs w:val="24"/>
        </w:rPr>
        <w:t>stosunku</w:t>
      </w:r>
      <w:r w:rsidRPr="00192C06">
        <w:rPr>
          <w:rFonts w:cs="Times New Roman"/>
          <w:szCs w:val="28"/>
        </w:rPr>
        <w:t xml:space="preserve"> do niektórych podmiotów może zaistnieć potrzeba zmiany zezwolenia na zbieranie i przetwarzanie odpadów. Taka potrzeba może wystąpić w </w:t>
      </w:r>
      <w:r w:rsidR="004F7103" w:rsidRPr="00192C06">
        <w:rPr>
          <w:rFonts w:cs="Times New Roman"/>
          <w:szCs w:val="28"/>
        </w:rPr>
        <w:t>przypadku</w:t>
      </w:r>
      <w:r w:rsidRPr="00192C06">
        <w:rPr>
          <w:rFonts w:cs="Times New Roman"/>
          <w:szCs w:val="28"/>
        </w:rPr>
        <w:t>, gdy podmiot zdecyduje się na zmianę profilu swojej obecnej działalności.</w:t>
      </w:r>
    </w:p>
    <w:p w14:paraId="30E4E603" w14:textId="64050665" w:rsidR="00C96ED9" w:rsidRPr="00192C06" w:rsidRDefault="00EC699A" w:rsidP="004F47F6">
      <w:pPr>
        <w:ind w:firstLine="708"/>
        <w:jc w:val="both"/>
        <w:rPr>
          <w:rFonts w:cs="Times New Roman"/>
          <w:szCs w:val="24"/>
        </w:rPr>
      </w:pPr>
      <w:r w:rsidRPr="00192C06">
        <w:rPr>
          <w:rFonts w:cs="Times New Roman"/>
          <w:szCs w:val="24"/>
        </w:rPr>
        <w:t>Projekt nie zawiera przepisów technicznych w rozumieniu rozporządzenia Rady</w:t>
      </w:r>
      <w:r w:rsidR="00066CE7" w:rsidRPr="00192C06">
        <w:rPr>
          <w:rFonts w:cs="Times New Roman"/>
          <w:szCs w:val="24"/>
        </w:rPr>
        <w:t xml:space="preserve"> </w:t>
      </w:r>
      <w:r w:rsidRPr="00192C06">
        <w:rPr>
          <w:rFonts w:cs="Times New Roman"/>
          <w:szCs w:val="24"/>
        </w:rPr>
        <w:lastRenderedPageBreak/>
        <w:t>Ministrów z dnia 23 grudnia 2002 r. w sprawie sposobu funkcjonowania krajowego systemu</w:t>
      </w:r>
      <w:r w:rsidR="00066CE7" w:rsidRPr="00192C06">
        <w:rPr>
          <w:rFonts w:cs="Times New Roman"/>
          <w:szCs w:val="24"/>
        </w:rPr>
        <w:t xml:space="preserve"> </w:t>
      </w:r>
      <w:r w:rsidRPr="00192C06">
        <w:rPr>
          <w:rFonts w:cs="Times New Roman"/>
          <w:szCs w:val="24"/>
        </w:rPr>
        <w:t xml:space="preserve">notyfikacji norm i aktów prawnych (Dz. U. poz. 2039, z </w:t>
      </w:r>
      <w:proofErr w:type="spellStart"/>
      <w:r w:rsidRPr="00192C06">
        <w:rPr>
          <w:rFonts w:cs="Times New Roman"/>
          <w:szCs w:val="24"/>
        </w:rPr>
        <w:t>późn</w:t>
      </w:r>
      <w:proofErr w:type="spellEnd"/>
      <w:r w:rsidRPr="00192C06">
        <w:rPr>
          <w:rFonts w:cs="Times New Roman"/>
          <w:szCs w:val="24"/>
        </w:rPr>
        <w:t>. zm.) i nie podlega</w:t>
      </w:r>
      <w:r w:rsidR="00D50FFA" w:rsidRPr="00192C06">
        <w:rPr>
          <w:rFonts w:cs="Times New Roman"/>
          <w:szCs w:val="24"/>
        </w:rPr>
        <w:t>ł</w:t>
      </w:r>
      <w:r w:rsidRPr="00192C06">
        <w:rPr>
          <w:rFonts w:cs="Times New Roman"/>
          <w:szCs w:val="24"/>
        </w:rPr>
        <w:t xml:space="preserve"> notyfikacji</w:t>
      </w:r>
      <w:r w:rsidR="00066CE7" w:rsidRPr="00192C06">
        <w:rPr>
          <w:rFonts w:cs="Times New Roman"/>
          <w:szCs w:val="24"/>
        </w:rPr>
        <w:t xml:space="preserve"> </w:t>
      </w:r>
      <w:r w:rsidRPr="00192C06">
        <w:rPr>
          <w:rFonts w:cs="Times New Roman"/>
          <w:szCs w:val="24"/>
        </w:rPr>
        <w:t>technicznej Komisji Europejskiej.</w:t>
      </w:r>
      <w:r w:rsidR="00C96ED9" w:rsidRPr="00192C06">
        <w:rPr>
          <w:rFonts w:cs="Times New Roman"/>
          <w:szCs w:val="24"/>
        </w:rPr>
        <w:t xml:space="preserve"> </w:t>
      </w:r>
    </w:p>
    <w:p w14:paraId="4B1D8D41" w14:textId="447707F4" w:rsidR="00C96ED9" w:rsidRPr="00192C06" w:rsidRDefault="00EC699A" w:rsidP="004F47F6">
      <w:pPr>
        <w:ind w:firstLine="708"/>
        <w:jc w:val="both"/>
        <w:rPr>
          <w:rFonts w:cs="Times New Roman"/>
          <w:szCs w:val="24"/>
        </w:rPr>
      </w:pPr>
      <w:r w:rsidRPr="00192C06">
        <w:rPr>
          <w:rFonts w:cs="Times New Roman"/>
          <w:szCs w:val="24"/>
        </w:rPr>
        <w:t xml:space="preserve">Projekt </w:t>
      </w:r>
      <w:r w:rsidR="00C96ED9" w:rsidRPr="00192C06">
        <w:rPr>
          <w:rFonts w:cs="Times New Roman"/>
          <w:szCs w:val="24"/>
        </w:rPr>
        <w:t xml:space="preserve">ustawy </w:t>
      </w:r>
      <w:r w:rsidRPr="00192C06">
        <w:rPr>
          <w:rFonts w:cs="Times New Roman"/>
          <w:szCs w:val="24"/>
        </w:rPr>
        <w:t>nie wymaga</w:t>
      </w:r>
      <w:r w:rsidR="00D50FFA" w:rsidRPr="00192C06">
        <w:rPr>
          <w:rFonts w:cs="Times New Roman"/>
          <w:szCs w:val="24"/>
        </w:rPr>
        <w:t>ł</w:t>
      </w:r>
      <w:r w:rsidRPr="00192C06">
        <w:rPr>
          <w:rFonts w:cs="Times New Roman"/>
          <w:szCs w:val="24"/>
        </w:rPr>
        <w:t xml:space="preserve"> przedstawienia właściwym instytucjom i organom</w:t>
      </w:r>
      <w:r w:rsidR="00C96ED9" w:rsidRPr="00192C06">
        <w:rPr>
          <w:rFonts w:cs="Times New Roman"/>
          <w:szCs w:val="24"/>
        </w:rPr>
        <w:t xml:space="preserve"> </w:t>
      </w:r>
      <w:r w:rsidRPr="00192C06">
        <w:rPr>
          <w:rFonts w:cs="Times New Roman"/>
          <w:szCs w:val="24"/>
        </w:rPr>
        <w:t>Unii Europejskiej, w tym Europejskiemu Bankowi Centralnemu, celem uzyskania opinii,</w:t>
      </w:r>
      <w:r w:rsidR="00C96ED9" w:rsidRPr="00192C06">
        <w:rPr>
          <w:rFonts w:cs="Times New Roman"/>
          <w:szCs w:val="24"/>
        </w:rPr>
        <w:t xml:space="preserve"> </w:t>
      </w:r>
      <w:r w:rsidRPr="00192C06">
        <w:rPr>
          <w:rFonts w:cs="Times New Roman"/>
          <w:szCs w:val="24"/>
        </w:rPr>
        <w:t>dokonania powiadomienia, konsultacji albo uzgodnienia projektu.</w:t>
      </w:r>
      <w:r w:rsidR="00C96ED9" w:rsidRPr="00192C06">
        <w:rPr>
          <w:rFonts w:cs="Times New Roman"/>
          <w:szCs w:val="24"/>
        </w:rPr>
        <w:t xml:space="preserve"> </w:t>
      </w:r>
    </w:p>
    <w:p w14:paraId="4470E9C7" w14:textId="7D47B8AA" w:rsidR="00C96ED9" w:rsidRPr="00192C06" w:rsidRDefault="00EC699A" w:rsidP="00B931B1">
      <w:pPr>
        <w:ind w:firstLine="708"/>
        <w:jc w:val="both"/>
        <w:rPr>
          <w:rFonts w:cs="Times New Roman"/>
          <w:szCs w:val="24"/>
        </w:rPr>
      </w:pPr>
      <w:r w:rsidRPr="00192C06">
        <w:rPr>
          <w:rFonts w:cs="Times New Roman"/>
          <w:szCs w:val="24"/>
        </w:rPr>
        <w:t>Stosownie do art. 5 ustawy z dnia 7 lipca 2005 r. o działalności lobbingowej w procesie</w:t>
      </w:r>
      <w:r w:rsidR="00B931B1" w:rsidRPr="00192C06">
        <w:rPr>
          <w:rFonts w:cs="Times New Roman"/>
          <w:szCs w:val="24"/>
        </w:rPr>
        <w:t xml:space="preserve"> </w:t>
      </w:r>
      <w:r w:rsidRPr="00192C06">
        <w:rPr>
          <w:rFonts w:cs="Times New Roman"/>
          <w:szCs w:val="24"/>
        </w:rPr>
        <w:t>stanowienia prawa (Dz. U. z 2017 r. poz. 248) projekt ustawy zosta</w:t>
      </w:r>
      <w:r w:rsidR="000112EC" w:rsidRPr="00192C06">
        <w:rPr>
          <w:rFonts w:cs="Times New Roman"/>
          <w:szCs w:val="24"/>
        </w:rPr>
        <w:t>ł</w:t>
      </w:r>
      <w:r w:rsidRPr="00192C06">
        <w:rPr>
          <w:rFonts w:cs="Times New Roman"/>
          <w:szCs w:val="24"/>
        </w:rPr>
        <w:t xml:space="preserve"> zamieszczony</w:t>
      </w:r>
      <w:r w:rsidR="00C96ED9" w:rsidRPr="00192C06">
        <w:rPr>
          <w:rFonts w:cs="Times New Roman"/>
          <w:szCs w:val="24"/>
        </w:rPr>
        <w:t xml:space="preserve"> </w:t>
      </w:r>
      <w:r w:rsidRPr="00192C06">
        <w:rPr>
          <w:rFonts w:cs="Times New Roman"/>
          <w:szCs w:val="24"/>
        </w:rPr>
        <w:t>w</w:t>
      </w:r>
      <w:r w:rsidR="00583491" w:rsidRPr="00192C06">
        <w:rPr>
          <w:rFonts w:cs="Times New Roman"/>
          <w:szCs w:val="24"/>
        </w:rPr>
        <w:t> </w:t>
      </w:r>
      <w:r w:rsidRPr="00192C06">
        <w:rPr>
          <w:rFonts w:cs="Times New Roman"/>
          <w:szCs w:val="24"/>
        </w:rPr>
        <w:t>Biuletynie Informacji Publicznej, na stronie podmiotowej Rządowego Centrum Legislacji,</w:t>
      </w:r>
      <w:r w:rsidR="00C96ED9" w:rsidRPr="00192C06">
        <w:rPr>
          <w:rFonts w:cs="Times New Roman"/>
          <w:szCs w:val="24"/>
        </w:rPr>
        <w:t xml:space="preserve"> </w:t>
      </w:r>
      <w:r w:rsidRPr="00192C06">
        <w:rPr>
          <w:rFonts w:cs="Times New Roman"/>
          <w:szCs w:val="24"/>
        </w:rPr>
        <w:t>w serwisie Rządowy Proces Legislacyjny.</w:t>
      </w:r>
      <w:r w:rsidR="00C96ED9" w:rsidRPr="00192C06">
        <w:rPr>
          <w:rFonts w:cs="Times New Roman"/>
          <w:szCs w:val="24"/>
        </w:rPr>
        <w:t xml:space="preserve"> </w:t>
      </w:r>
    </w:p>
    <w:p w14:paraId="5D0339DE" w14:textId="033C5008" w:rsidR="00EC699A" w:rsidRPr="00192C06" w:rsidRDefault="00EC699A" w:rsidP="004F47F6">
      <w:pPr>
        <w:ind w:firstLine="708"/>
        <w:jc w:val="both"/>
        <w:rPr>
          <w:rFonts w:cs="Times New Roman"/>
          <w:szCs w:val="24"/>
        </w:rPr>
      </w:pPr>
      <w:r w:rsidRPr="00192C06">
        <w:rPr>
          <w:rFonts w:cs="Times New Roman"/>
          <w:szCs w:val="24"/>
        </w:rPr>
        <w:t xml:space="preserve">Wpływ na działalność </w:t>
      </w:r>
      <w:proofErr w:type="spellStart"/>
      <w:r w:rsidRPr="00192C06">
        <w:rPr>
          <w:rFonts w:cs="Times New Roman"/>
          <w:szCs w:val="24"/>
        </w:rPr>
        <w:t>mikroprzedsiębiorców</w:t>
      </w:r>
      <w:proofErr w:type="spellEnd"/>
      <w:r w:rsidRPr="00192C06">
        <w:rPr>
          <w:rFonts w:cs="Times New Roman"/>
          <w:szCs w:val="24"/>
        </w:rPr>
        <w:t>, małych i średnich przedsiębiorców</w:t>
      </w:r>
      <w:r w:rsidR="00C96ED9" w:rsidRPr="00192C06">
        <w:rPr>
          <w:rFonts w:cs="Times New Roman"/>
          <w:szCs w:val="24"/>
        </w:rPr>
        <w:t xml:space="preserve"> </w:t>
      </w:r>
      <w:r w:rsidRPr="00192C06">
        <w:rPr>
          <w:rFonts w:cs="Times New Roman"/>
          <w:szCs w:val="24"/>
        </w:rPr>
        <w:t>zgodnie z ustawą z dnia 6 marca 2018 r. – Prawo przedsiębiorców (Dz. U. z 20</w:t>
      </w:r>
      <w:r w:rsidR="004F7103" w:rsidRPr="00192C06">
        <w:rPr>
          <w:rFonts w:cs="Times New Roman"/>
          <w:szCs w:val="24"/>
        </w:rPr>
        <w:t>24</w:t>
      </w:r>
      <w:r w:rsidRPr="00192C06">
        <w:rPr>
          <w:rFonts w:cs="Times New Roman"/>
          <w:szCs w:val="24"/>
        </w:rPr>
        <w:t xml:space="preserve"> r. poz. 2</w:t>
      </w:r>
      <w:r w:rsidR="004F7103" w:rsidRPr="00192C06">
        <w:rPr>
          <w:rFonts w:cs="Times New Roman"/>
          <w:szCs w:val="24"/>
        </w:rPr>
        <w:t>36</w:t>
      </w:r>
      <w:r w:rsidRPr="00192C06">
        <w:rPr>
          <w:rFonts w:cs="Times New Roman"/>
          <w:szCs w:val="24"/>
        </w:rPr>
        <w:t>,</w:t>
      </w:r>
      <w:r w:rsidR="00066CE7" w:rsidRPr="00192C06">
        <w:rPr>
          <w:rFonts w:cs="Times New Roman"/>
          <w:szCs w:val="24"/>
        </w:rPr>
        <w:t xml:space="preserve"> </w:t>
      </w:r>
      <w:r w:rsidRPr="00192C06">
        <w:rPr>
          <w:rFonts w:cs="Times New Roman"/>
          <w:szCs w:val="24"/>
        </w:rPr>
        <w:t xml:space="preserve">z </w:t>
      </w:r>
      <w:proofErr w:type="spellStart"/>
      <w:r w:rsidRPr="00192C06">
        <w:rPr>
          <w:rFonts w:cs="Times New Roman"/>
          <w:szCs w:val="24"/>
        </w:rPr>
        <w:t>późn</w:t>
      </w:r>
      <w:proofErr w:type="spellEnd"/>
      <w:r w:rsidRPr="00192C06">
        <w:rPr>
          <w:rFonts w:cs="Times New Roman"/>
          <w:szCs w:val="24"/>
        </w:rPr>
        <w:t xml:space="preserve">. zm.) określony został w </w:t>
      </w:r>
      <w:r w:rsidR="00C96ED9" w:rsidRPr="00192C06">
        <w:rPr>
          <w:rFonts w:cs="Times New Roman"/>
          <w:szCs w:val="24"/>
        </w:rPr>
        <w:t>o</w:t>
      </w:r>
      <w:r w:rsidRPr="00192C06">
        <w:rPr>
          <w:rFonts w:cs="Times New Roman"/>
          <w:szCs w:val="24"/>
        </w:rPr>
        <w:t xml:space="preserve">cenie </w:t>
      </w:r>
      <w:r w:rsidR="00C96ED9" w:rsidRPr="00192C06">
        <w:rPr>
          <w:rFonts w:cs="Times New Roman"/>
          <w:szCs w:val="24"/>
        </w:rPr>
        <w:t>s</w:t>
      </w:r>
      <w:r w:rsidRPr="00192C06">
        <w:rPr>
          <w:rFonts w:cs="Times New Roman"/>
          <w:szCs w:val="24"/>
        </w:rPr>
        <w:t xml:space="preserve">kutków </w:t>
      </w:r>
      <w:r w:rsidR="00C96ED9" w:rsidRPr="00192C06">
        <w:rPr>
          <w:rFonts w:cs="Times New Roman"/>
          <w:szCs w:val="24"/>
        </w:rPr>
        <w:t>r</w:t>
      </w:r>
      <w:r w:rsidRPr="00192C06">
        <w:rPr>
          <w:rFonts w:cs="Times New Roman"/>
          <w:szCs w:val="24"/>
        </w:rPr>
        <w:t>egulacji (OSR) i dotyczy potencjalnego</w:t>
      </w:r>
      <w:r w:rsidR="00066CE7" w:rsidRPr="00192C06">
        <w:rPr>
          <w:rFonts w:cs="Times New Roman"/>
          <w:szCs w:val="24"/>
        </w:rPr>
        <w:t xml:space="preserve"> </w:t>
      </w:r>
      <w:r w:rsidRPr="00192C06">
        <w:rPr>
          <w:rFonts w:cs="Times New Roman"/>
          <w:szCs w:val="24"/>
        </w:rPr>
        <w:t>rozwoju nowych przedsiębiorstw lokalnych lub poszerzenia zakresu</w:t>
      </w:r>
      <w:r w:rsidR="00C96ED9" w:rsidRPr="00192C06">
        <w:rPr>
          <w:rFonts w:cs="Times New Roman"/>
          <w:szCs w:val="24"/>
        </w:rPr>
        <w:t xml:space="preserve"> dotychczasowych</w:t>
      </w:r>
      <w:r w:rsidRPr="00192C06">
        <w:rPr>
          <w:rFonts w:cs="Times New Roman"/>
          <w:szCs w:val="24"/>
        </w:rPr>
        <w:t xml:space="preserve"> usług w związku z możliwością przekazywania odpadów innemu uprawnionemu</w:t>
      </w:r>
      <w:r w:rsidR="00066CE7" w:rsidRPr="00192C06">
        <w:rPr>
          <w:rFonts w:cs="Times New Roman"/>
          <w:szCs w:val="24"/>
        </w:rPr>
        <w:t xml:space="preserve"> </w:t>
      </w:r>
      <w:r w:rsidRPr="00192C06">
        <w:rPr>
          <w:rFonts w:cs="Times New Roman"/>
          <w:szCs w:val="24"/>
        </w:rPr>
        <w:t>podmiotowi. Zaproponowane instrumenty prawno-administracyjne zapewnią większą</w:t>
      </w:r>
      <w:r w:rsidR="00066CE7" w:rsidRPr="00192C06">
        <w:rPr>
          <w:rFonts w:cs="Times New Roman"/>
          <w:szCs w:val="24"/>
        </w:rPr>
        <w:t xml:space="preserve"> </w:t>
      </w:r>
      <w:r w:rsidRPr="00192C06">
        <w:rPr>
          <w:rFonts w:cs="Times New Roman"/>
          <w:szCs w:val="24"/>
        </w:rPr>
        <w:t>elastyczność w</w:t>
      </w:r>
      <w:r w:rsidR="00583491" w:rsidRPr="00192C06">
        <w:rPr>
          <w:rFonts w:cs="Times New Roman"/>
          <w:szCs w:val="24"/>
        </w:rPr>
        <w:t> </w:t>
      </w:r>
      <w:r w:rsidRPr="00192C06">
        <w:rPr>
          <w:rFonts w:cs="Times New Roman"/>
          <w:szCs w:val="24"/>
        </w:rPr>
        <w:t xml:space="preserve">związku z możliwością przekazywania odpadów </w:t>
      </w:r>
      <w:r w:rsidR="00C96ED9" w:rsidRPr="00192C06">
        <w:rPr>
          <w:rFonts w:cs="Times New Roman"/>
          <w:szCs w:val="24"/>
        </w:rPr>
        <w:t xml:space="preserve">budowlanych i rozbiórkowych </w:t>
      </w:r>
      <w:r w:rsidRPr="00192C06">
        <w:rPr>
          <w:rFonts w:cs="Times New Roman"/>
          <w:szCs w:val="24"/>
        </w:rPr>
        <w:t>innym uprawnionym</w:t>
      </w:r>
      <w:r w:rsidR="00066CE7" w:rsidRPr="00192C06">
        <w:rPr>
          <w:rFonts w:cs="Times New Roman"/>
          <w:szCs w:val="24"/>
        </w:rPr>
        <w:t xml:space="preserve"> </w:t>
      </w:r>
      <w:r w:rsidRPr="00192C06">
        <w:rPr>
          <w:rFonts w:cs="Times New Roman"/>
          <w:szCs w:val="24"/>
        </w:rPr>
        <w:t xml:space="preserve">podmiotom, </w:t>
      </w:r>
      <w:r w:rsidR="00C96ED9" w:rsidRPr="00192C06">
        <w:rPr>
          <w:rFonts w:cs="Times New Roman"/>
          <w:szCs w:val="24"/>
        </w:rPr>
        <w:t>w następstwie czego</w:t>
      </w:r>
      <w:r w:rsidRPr="00192C06">
        <w:rPr>
          <w:rFonts w:cs="Times New Roman"/>
          <w:szCs w:val="24"/>
        </w:rPr>
        <w:t xml:space="preserve"> będą mogły przyczyniać się do ograniczenia rozwoju tzw. </w:t>
      </w:r>
      <w:r w:rsidR="00C96ED9" w:rsidRPr="00192C06">
        <w:rPr>
          <w:rFonts w:cs="Times New Roman"/>
          <w:szCs w:val="24"/>
        </w:rPr>
        <w:t>s</w:t>
      </w:r>
      <w:r w:rsidRPr="00192C06">
        <w:rPr>
          <w:rFonts w:cs="Times New Roman"/>
          <w:szCs w:val="24"/>
        </w:rPr>
        <w:t>zarej</w:t>
      </w:r>
      <w:r w:rsidR="00066CE7" w:rsidRPr="00192C06">
        <w:rPr>
          <w:rFonts w:cs="Times New Roman"/>
          <w:szCs w:val="24"/>
        </w:rPr>
        <w:t xml:space="preserve"> </w:t>
      </w:r>
      <w:r w:rsidRPr="00192C06">
        <w:rPr>
          <w:rFonts w:cs="Times New Roman"/>
          <w:szCs w:val="24"/>
        </w:rPr>
        <w:t xml:space="preserve">strefy w zakresie zagospodarowania odpadów </w:t>
      </w:r>
      <w:r w:rsidR="00C96ED9" w:rsidRPr="00192C06">
        <w:rPr>
          <w:rFonts w:cs="Times New Roman"/>
          <w:szCs w:val="24"/>
        </w:rPr>
        <w:t>budowlanych i</w:t>
      </w:r>
      <w:r w:rsidR="00583491" w:rsidRPr="00192C06">
        <w:rPr>
          <w:rFonts w:cs="Times New Roman"/>
          <w:szCs w:val="24"/>
        </w:rPr>
        <w:t> </w:t>
      </w:r>
      <w:r w:rsidR="00C96ED9" w:rsidRPr="00192C06">
        <w:rPr>
          <w:rFonts w:cs="Times New Roman"/>
          <w:szCs w:val="24"/>
        </w:rPr>
        <w:t>rozbiórkowych</w:t>
      </w:r>
      <w:r w:rsidRPr="00192C06">
        <w:rPr>
          <w:rFonts w:cs="Times New Roman"/>
          <w:szCs w:val="24"/>
        </w:rPr>
        <w:t>.</w:t>
      </w:r>
    </w:p>
    <w:p w14:paraId="5FCFE9AA" w14:textId="77777777" w:rsidR="00EC699A" w:rsidRPr="00192C06" w:rsidRDefault="00EC699A" w:rsidP="004F47F6">
      <w:pPr>
        <w:ind w:firstLine="708"/>
        <w:jc w:val="both"/>
        <w:rPr>
          <w:rFonts w:cs="Times New Roman"/>
          <w:szCs w:val="24"/>
        </w:rPr>
      </w:pPr>
      <w:r w:rsidRPr="00192C06">
        <w:rPr>
          <w:rFonts w:cs="Times New Roman"/>
          <w:szCs w:val="24"/>
        </w:rPr>
        <w:t>Projekt jest zgodny z prawem Unii Europejskiej.</w:t>
      </w:r>
    </w:p>
    <w:p w14:paraId="0734CCA9" w14:textId="6275F0B3" w:rsidR="002377C4" w:rsidRPr="00192C06" w:rsidRDefault="00CB37C2" w:rsidP="00C67FB1">
      <w:pPr>
        <w:spacing w:before="240"/>
        <w:ind w:firstLine="708"/>
        <w:jc w:val="both"/>
        <w:rPr>
          <w:rFonts w:cs="Times New Roman"/>
        </w:rPr>
      </w:pPr>
      <w:r w:rsidRPr="00192C06">
        <w:rPr>
          <w:rFonts w:cs="Times New Roman"/>
          <w:szCs w:val="24"/>
        </w:rPr>
        <w:t>Planuje się, że projektowana ustawa</w:t>
      </w:r>
      <w:r w:rsidR="00EC699A" w:rsidRPr="00192C06">
        <w:rPr>
          <w:rFonts w:cs="Times New Roman"/>
          <w:szCs w:val="24"/>
        </w:rPr>
        <w:t xml:space="preserve"> wejdzie w życie z dniem 1 stycznia 2025 r</w:t>
      </w:r>
      <w:r w:rsidR="00447FCE" w:rsidRPr="00192C06">
        <w:rPr>
          <w:rFonts w:cs="Times New Roman"/>
          <w:szCs w:val="24"/>
        </w:rPr>
        <w:t>.</w:t>
      </w:r>
      <w:r w:rsidR="00E67DE4" w:rsidRPr="00192C06">
        <w:rPr>
          <w:rFonts w:cs="Times New Roman"/>
        </w:rPr>
        <w:t xml:space="preserve"> </w:t>
      </w:r>
      <w:r w:rsidR="000A26CB" w:rsidRPr="00192C06">
        <w:rPr>
          <w:rFonts w:cs="Times New Roman"/>
          <w:szCs w:val="24"/>
        </w:rPr>
        <w:t>A</w:t>
      </w:r>
      <w:r w:rsidR="00A04175" w:rsidRPr="00192C06">
        <w:rPr>
          <w:rFonts w:cs="Times New Roman"/>
          <w:szCs w:val="24"/>
        </w:rPr>
        <w:t>rt.</w:t>
      </w:r>
      <w:r w:rsidR="007A75C8" w:rsidRPr="00192C06">
        <w:rPr>
          <w:rFonts w:cs="Times New Roman"/>
          <w:szCs w:val="24"/>
        </w:rPr>
        <w:t> </w:t>
      </w:r>
      <w:r w:rsidR="00A04175" w:rsidRPr="00192C06">
        <w:rPr>
          <w:rFonts w:cs="Times New Roman"/>
          <w:szCs w:val="24"/>
        </w:rPr>
        <w:t xml:space="preserve">101a </w:t>
      </w:r>
      <w:r w:rsidR="007C5F15" w:rsidRPr="00192C06">
        <w:rPr>
          <w:rFonts w:cs="Times New Roman"/>
          <w:szCs w:val="24"/>
        </w:rPr>
        <w:t xml:space="preserve">ustawy o odpadach, </w:t>
      </w:r>
      <w:r w:rsidR="00A04175" w:rsidRPr="00192C06">
        <w:rPr>
          <w:rFonts w:cs="Times New Roman"/>
          <w:szCs w:val="24"/>
        </w:rPr>
        <w:t>wprowadzon</w:t>
      </w:r>
      <w:r w:rsidR="007C5F15" w:rsidRPr="00192C06">
        <w:rPr>
          <w:rFonts w:cs="Times New Roman"/>
          <w:szCs w:val="24"/>
        </w:rPr>
        <w:t>y</w:t>
      </w:r>
      <w:r w:rsidR="00A04175" w:rsidRPr="00192C06">
        <w:rPr>
          <w:rFonts w:cs="Times New Roman"/>
          <w:szCs w:val="24"/>
        </w:rPr>
        <w:t xml:space="preserve"> ustawą z dnia 17 listopada 2021 r. o zmianie ustawy o odpadach oraz niektórych innych ustaw, któr</w:t>
      </w:r>
      <w:r w:rsidR="007C5F15" w:rsidRPr="00192C06">
        <w:rPr>
          <w:rFonts w:cs="Times New Roman"/>
          <w:szCs w:val="24"/>
        </w:rPr>
        <w:t>y w obecnym brzmieniu</w:t>
      </w:r>
      <w:r w:rsidR="00A04175" w:rsidRPr="00192C06">
        <w:rPr>
          <w:rFonts w:cs="Times New Roman"/>
          <w:szCs w:val="24"/>
        </w:rPr>
        <w:t xml:space="preserve"> zobowiązuje podmioty gospodarcze do segregowania odpadów budowlanych i rozbiórkowych w miejscu wytworzenia</w:t>
      </w:r>
      <w:r w:rsidR="007C5F15" w:rsidRPr="00192C06">
        <w:rPr>
          <w:rFonts w:cs="Times New Roman"/>
          <w:szCs w:val="24"/>
        </w:rPr>
        <w:t>,</w:t>
      </w:r>
      <w:r w:rsidR="00A04175" w:rsidRPr="00192C06">
        <w:rPr>
          <w:rFonts w:cs="Times New Roman"/>
          <w:szCs w:val="24"/>
        </w:rPr>
        <w:t xml:space="preserve"> wchodzi w życie </w:t>
      </w:r>
      <w:r w:rsidR="007C5F15" w:rsidRPr="00192C06">
        <w:rPr>
          <w:rFonts w:cs="Times New Roman"/>
          <w:szCs w:val="24"/>
        </w:rPr>
        <w:t xml:space="preserve">z dniem </w:t>
      </w:r>
      <w:r w:rsidR="00A04175" w:rsidRPr="00192C06">
        <w:rPr>
          <w:rFonts w:cs="Times New Roman"/>
          <w:szCs w:val="24"/>
        </w:rPr>
        <w:t xml:space="preserve">1 stycznia 2025 r. Jednakże z uwagi </w:t>
      </w:r>
      <w:bookmarkStart w:id="1" w:name="_Hlk173224451"/>
      <w:r w:rsidR="00A04175" w:rsidRPr="00192C06">
        <w:rPr>
          <w:rFonts w:cs="Times New Roman"/>
          <w:szCs w:val="24"/>
        </w:rPr>
        <w:t xml:space="preserve">na zgłaszane przez przedstawicieli branży budowlanej oraz branży gospodarki odpadami wątpliwości interpretacyjne dotyczące brzmienia </w:t>
      </w:r>
      <w:bookmarkEnd w:id="1"/>
      <w:r w:rsidR="00A04175" w:rsidRPr="00192C06">
        <w:rPr>
          <w:rFonts w:cs="Times New Roman"/>
          <w:szCs w:val="24"/>
        </w:rPr>
        <w:t xml:space="preserve">art. 101a ustawy o odpadach, konieczna jest zmiana tego przepisu w okresie </w:t>
      </w:r>
      <w:r w:rsidR="00A04175" w:rsidRPr="00192C06">
        <w:rPr>
          <w:rFonts w:cs="Times New Roman"/>
          <w:i/>
          <w:iCs/>
          <w:szCs w:val="24"/>
        </w:rPr>
        <w:t>vacatio legis</w:t>
      </w:r>
      <w:r w:rsidR="00A04175" w:rsidRPr="00192C06">
        <w:rPr>
          <w:rFonts w:cs="Times New Roman"/>
          <w:szCs w:val="24"/>
        </w:rPr>
        <w:t xml:space="preserve"> tak</w:t>
      </w:r>
      <w:r w:rsidR="00627B12" w:rsidRPr="00192C06">
        <w:rPr>
          <w:rFonts w:cs="Times New Roman"/>
          <w:szCs w:val="24"/>
        </w:rPr>
        <w:t>,</w:t>
      </w:r>
      <w:r w:rsidR="00A04175" w:rsidRPr="00192C06">
        <w:rPr>
          <w:rFonts w:cs="Times New Roman"/>
          <w:szCs w:val="24"/>
        </w:rPr>
        <w:t xml:space="preserve"> aby zaczął on obowiązywać w nowym brzmieniu już od</w:t>
      </w:r>
      <w:r w:rsidR="00627B12" w:rsidRPr="00192C06">
        <w:rPr>
          <w:rFonts w:cs="Times New Roman"/>
          <w:szCs w:val="24"/>
        </w:rPr>
        <w:t xml:space="preserve"> dnia</w:t>
      </w:r>
      <w:r w:rsidR="00A04175" w:rsidRPr="00192C06">
        <w:rPr>
          <w:rFonts w:cs="Times New Roman"/>
          <w:szCs w:val="24"/>
        </w:rPr>
        <w:t xml:space="preserve"> 1 stycznia 2025 r</w:t>
      </w:r>
      <w:r w:rsidR="000112EC" w:rsidRPr="00192C06">
        <w:rPr>
          <w:rFonts w:cs="Times New Roman"/>
          <w:szCs w:val="24"/>
        </w:rPr>
        <w:t>.</w:t>
      </w:r>
      <w:r w:rsidR="002E6ECB" w:rsidRPr="00192C06">
        <w:rPr>
          <w:rFonts w:cs="Times New Roman"/>
          <w:szCs w:val="24"/>
        </w:rPr>
        <w:t xml:space="preserve"> </w:t>
      </w:r>
    </w:p>
    <w:sectPr w:rsidR="002377C4" w:rsidRPr="00192C06" w:rsidSect="00930421">
      <w:foot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96A8" w14:textId="77777777" w:rsidR="00691081" w:rsidRDefault="00691081">
      <w:pPr>
        <w:spacing w:line="240" w:lineRule="auto"/>
      </w:pPr>
      <w:r>
        <w:separator/>
      </w:r>
    </w:p>
  </w:endnote>
  <w:endnote w:type="continuationSeparator" w:id="0">
    <w:p w14:paraId="7CC165BF" w14:textId="77777777" w:rsidR="00691081" w:rsidRDefault="00691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3369"/>
      <w:docPartObj>
        <w:docPartGallery w:val="Page Numbers (Bottom of Page)"/>
        <w:docPartUnique/>
      </w:docPartObj>
    </w:sdtPr>
    <w:sdtEndPr/>
    <w:sdtContent>
      <w:p w14:paraId="17DAA9B6" w14:textId="77EA449F" w:rsidR="00192C06" w:rsidRDefault="00192C06">
        <w:pPr>
          <w:pStyle w:val="Stopka"/>
          <w:jc w:val="center"/>
        </w:pPr>
        <w:r>
          <w:fldChar w:fldCharType="begin"/>
        </w:r>
        <w:r>
          <w:instrText>PAGE   \* MERGEFORMAT</w:instrText>
        </w:r>
        <w:r>
          <w:fldChar w:fldCharType="separate"/>
        </w:r>
        <w:r>
          <w:t>2</w:t>
        </w:r>
        <w:r>
          <w:fldChar w:fldCharType="end"/>
        </w:r>
      </w:p>
    </w:sdtContent>
  </w:sdt>
  <w:p w14:paraId="4218DD53" w14:textId="77777777" w:rsidR="00192C06" w:rsidRDefault="00192C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1D29" w14:textId="77777777" w:rsidR="00691081" w:rsidRDefault="00691081">
      <w:pPr>
        <w:spacing w:line="240" w:lineRule="auto"/>
      </w:pPr>
      <w:r>
        <w:separator/>
      </w:r>
    </w:p>
  </w:footnote>
  <w:footnote w:type="continuationSeparator" w:id="0">
    <w:p w14:paraId="7812A799" w14:textId="77777777" w:rsidR="00691081" w:rsidRDefault="00691081">
      <w:pPr>
        <w:spacing w:line="240" w:lineRule="auto"/>
      </w:pPr>
      <w:r>
        <w:continuationSeparator/>
      </w:r>
    </w:p>
  </w:footnote>
  <w:footnote w:id="1">
    <w:p w14:paraId="0099BCF4" w14:textId="4278151D" w:rsidR="007B1A5C" w:rsidRDefault="007B1A5C" w:rsidP="007B1A5C">
      <w:pPr>
        <w:pStyle w:val="Tekstprzypisudolnego"/>
      </w:pPr>
      <w:r>
        <w:rPr>
          <w:rStyle w:val="Odwoanieprzypisudolnego"/>
        </w:rPr>
        <w:footnoteRef/>
      </w:r>
      <w:r w:rsidR="004F7103">
        <w:rPr>
          <w:vertAlign w:val="superscript"/>
        </w:rPr>
        <w:t>)</w:t>
      </w:r>
      <w:r>
        <w:t xml:space="preserve"> </w:t>
      </w:r>
      <w:r w:rsidRPr="00BD0F45">
        <w:t>https://sjp.pwn.pl/szukaj/segregacja.html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3194"/>
    <w:multiLevelType w:val="hybridMultilevel"/>
    <w:tmpl w:val="26087CE4"/>
    <w:lvl w:ilvl="0" w:tplc="8A52D9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FAC4A18"/>
    <w:multiLevelType w:val="hybridMultilevel"/>
    <w:tmpl w:val="7CF2CFC8"/>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56DD1607"/>
    <w:multiLevelType w:val="hybridMultilevel"/>
    <w:tmpl w:val="DEB8DEE6"/>
    <w:lvl w:ilvl="0" w:tplc="A83C875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70803C84"/>
    <w:multiLevelType w:val="hybridMultilevel"/>
    <w:tmpl w:val="51129D9A"/>
    <w:lvl w:ilvl="0" w:tplc="04150011">
      <w:start w:val="1"/>
      <w:numFmt w:val="decimal"/>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16cid:durableId="1397704548">
    <w:abstractNumId w:val="3"/>
  </w:num>
  <w:num w:numId="2" w16cid:durableId="1328633471">
    <w:abstractNumId w:val="2"/>
  </w:num>
  <w:num w:numId="3" w16cid:durableId="145782269">
    <w:abstractNumId w:val="1"/>
  </w:num>
  <w:num w:numId="4" w16cid:durableId="6182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E6"/>
    <w:rsid w:val="000112EC"/>
    <w:rsid w:val="00012B5C"/>
    <w:rsid w:val="00015D20"/>
    <w:rsid w:val="00023169"/>
    <w:rsid w:val="00026625"/>
    <w:rsid w:val="00026CF1"/>
    <w:rsid w:val="000311C1"/>
    <w:rsid w:val="000332AD"/>
    <w:rsid w:val="0004208F"/>
    <w:rsid w:val="00050374"/>
    <w:rsid w:val="0006037A"/>
    <w:rsid w:val="00063AD8"/>
    <w:rsid w:val="00066CE7"/>
    <w:rsid w:val="0007145F"/>
    <w:rsid w:val="0007270A"/>
    <w:rsid w:val="000862E6"/>
    <w:rsid w:val="000924D3"/>
    <w:rsid w:val="00097682"/>
    <w:rsid w:val="000A26CB"/>
    <w:rsid w:val="000A3DCC"/>
    <w:rsid w:val="000B6E2A"/>
    <w:rsid w:val="000C269E"/>
    <w:rsid w:val="000D5AAE"/>
    <w:rsid w:val="000D6E82"/>
    <w:rsid w:val="000F623F"/>
    <w:rsid w:val="0010079A"/>
    <w:rsid w:val="001205C3"/>
    <w:rsid w:val="001208A2"/>
    <w:rsid w:val="001250BF"/>
    <w:rsid w:val="001266CB"/>
    <w:rsid w:val="00131E98"/>
    <w:rsid w:val="00133477"/>
    <w:rsid w:val="001412B2"/>
    <w:rsid w:val="00141FC6"/>
    <w:rsid w:val="001436CD"/>
    <w:rsid w:val="00147F43"/>
    <w:rsid w:val="001509D5"/>
    <w:rsid w:val="001629E5"/>
    <w:rsid w:val="00166F7A"/>
    <w:rsid w:val="00172B11"/>
    <w:rsid w:val="00176535"/>
    <w:rsid w:val="001809CC"/>
    <w:rsid w:val="00184995"/>
    <w:rsid w:val="00191A5B"/>
    <w:rsid w:val="00192C06"/>
    <w:rsid w:val="00196C5C"/>
    <w:rsid w:val="001A577B"/>
    <w:rsid w:val="001B2AE2"/>
    <w:rsid w:val="001C602C"/>
    <w:rsid w:val="001D1CBF"/>
    <w:rsid w:val="001E0101"/>
    <w:rsid w:val="001E6786"/>
    <w:rsid w:val="001E6B98"/>
    <w:rsid w:val="001F15EB"/>
    <w:rsid w:val="001F1627"/>
    <w:rsid w:val="001F2DBE"/>
    <w:rsid w:val="0021520D"/>
    <w:rsid w:val="002226A7"/>
    <w:rsid w:val="00226256"/>
    <w:rsid w:val="002327BC"/>
    <w:rsid w:val="002377C4"/>
    <w:rsid w:val="00243AF1"/>
    <w:rsid w:val="002444F1"/>
    <w:rsid w:val="00252ECF"/>
    <w:rsid w:val="00253786"/>
    <w:rsid w:val="002547BE"/>
    <w:rsid w:val="00257C63"/>
    <w:rsid w:val="00284BEE"/>
    <w:rsid w:val="00292DB4"/>
    <w:rsid w:val="00295964"/>
    <w:rsid w:val="00296E1B"/>
    <w:rsid w:val="002A67BD"/>
    <w:rsid w:val="002B0803"/>
    <w:rsid w:val="002B2EF7"/>
    <w:rsid w:val="002B43CC"/>
    <w:rsid w:val="002B5636"/>
    <w:rsid w:val="002B7A15"/>
    <w:rsid w:val="002C397C"/>
    <w:rsid w:val="002C3E6C"/>
    <w:rsid w:val="002D06C5"/>
    <w:rsid w:val="002D3523"/>
    <w:rsid w:val="002D4B30"/>
    <w:rsid w:val="002E6ECB"/>
    <w:rsid w:val="00301FD3"/>
    <w:rsid w:val="0030582D"/>
    <w:rsid w:val="0032281A"/>
    <w:rsid w:val="00332850"/>
    <w:rsid w:val="00332F00"/>
    <w:rsid w:val="00333566"/>
    <w:rsid w:val="003350B8"/>
    <w:rsid w:val="00350401"/>
    <w:rsid w:val="003569EC"/>
    <w:rsid w:val="00363E5A"/>
    <w:rsid w:val="00375A4A"/>
    <w:rsid w:val="0039027D"/>
    <w:rsid w:val="003A1829"/>
    <w:rsid w:val="003A2729"/>
    <w:rsid w:val="003A4B6B"/>
    <w:rsid w:val="003B3D05"/>
    <w:rsid w:val="003B5265"/>
    <w:rsid w:val="003B59F5"/>
    <w:rsid w:val="003B60A7"/>
    <w:rsid w:val="003D21F4"/>
    <w:rsid w:val="003E152E"/>
    <w:rsid w:val="003E7822"/>
    <w:rsid w:val="003F7F78"/>
    <w:rsid w:val="004043E1"/>
    <w:rsid w:val="00421712"/>
    <w:rsid w:val="004233B4"/>
    <w:rsid w:val="004278BE"/>
    <w:rsid w:val="00432E89"/>
    <w:rsid w:val="004402FB"/>
    <w:rsid w:val="00441341"/>
    <w:rsid w:val="00447FCE"/>
    <w:rsid w:val="00453344"/>
    <w:rsid w:val="00454659"/>
    <w:rsid w:val="004A614A"/>
    <w:rsid w:val="004B377F"/>
    <w:rsid w:val="004D7F1C"/>
    <w:rsid w:val="004E1873"/>
    <w:rsid w:val="004E1E50"/>
    <w:rsid w:val="004E6E0B"/>
    <w:rsid w:val="004E7F02"/>
    <w:rsid w:val="004F47F6"/>
    <w:rsid w:val="004F7103"/>
    <w:rsid w:val="00501D62"/>
    <w:rsid w:val="005032AD"/>
    <w:rsid w:val="005042BC"/>
    <w:rsid w:val="0051188C"/>
    <w:rsid w:val="0051784F"/>
    <w:rsid w:val="0052596F"/>
    <w:rsid w:val="00532FDB"/>
    <w:rsid w:val="005423A4"/>
    <w:rsid w:val="0054303B"/>
    <w:rsid w:val="005448A3"/>
    <w:rsid w:val="00550566"/>
    <w:rsid w:val="00550E3D"/>
    <w:rsid w:val="00552F58"/>
    <w:rsid w:val="00554C5E"/>
    <w:rsid w:val="00565BD4"/>
    <w:rsid w:val="00565EFD"/>
    <w:rsid w:val="0056645F"/>
    <w:rsid w:val="00566C10"/>
    <w:rsid w:val="0058120A"/>
    <w:rsid w:val="00583491"/>
    <w:rsid w:val="005B6D71"/>
    <w:rsid w:val="005B6F3A"/>
    <w:rsid w:val="005C7A6F"/>
    <w:rsid w:val="005D4480"/>
    <w:rsid w:val="005F3308"/>
    <w:rsid w:val="005F3DF6"/>
    <w:rsid w:val="005F4063"/>
    <w:rsid w:val="005F4B5A"/>
    <w:rsid w:val="005F75EC"/>
    <w:rsid w:val="00606B91"/>
    <w:rsid w:val="00611C9E"/>
    <w:rsid w:val="00611EDC"/>
    <w:rsid w:val="00615E0C"/>
    <w:rsid w:val="00627B12"/>
    <w:rsid w:val="00642022"/>
    <w:rsid w:val="0064216D"/>
    <w:rsid w:val="0064705B"/>
    <w:rsid w:val="006529F7"/>
    <w:rsid w:val="00653820"/>
    <w:rsid w:val="0066486A"/>
    <w:rsid w:val="00673CA2"/>
    <w:rsid w:val="006760B3"/>
    <w:rsid w:val="00682305"/>
    <w:rsid w:val="006830E5"/>
    <w:rsid w:val="00691081"/>
    <w:rsid w:val="00691DBD"/>
    <w:rsid w:val="00695F25"/>
    <w:rsid w:val="006A6FE3"/>
    <w:rsid w:val="006B3F4E"/>
    <w:rsid w:val="006B4459"/>
    <w:rsid w:val="006E5CEB"/>
    <w:rsid w:val="006F6E11"/>
    <w:rsid w:val="00706CAB"/>
    <w:rsid w:val="00707F60"/>
    <w:rsid w:val="007142AE"/>
    <w:rsid w:val="00727D2E"/>
    <w:rsid w:val="007407E3"/>
    <w:rsid w:val="007421F3"/>
    <w:rsid w:val="00752935"/>
    <w:rsid w:val="0075600D"/>
    <w:rsid w:val="00756A54"/>
    <w:rsid w:val="00766B02"/>
    <w:rsid w:val="00766E92"/>
    <w:rsid w:val="00782A41"/>
    <w:rsid w:val="00792D1B"/>
    <w:rsid w:val="0079574C"/>
    <w:rsid w:val="007A0DEC"/>
    <w:rsid w:val="007A3EED"/>
    <w:rsid w:val="007A6E7A"/>
    <w:rsid w:val="007A75C8"/>
    <w:rsid w:val="007B1A5C"/>
    <w:rsid w:val="007B40D3"/>
    <w:rsid w:val="007B6C06"/>
    <w:rsid w:val="007C5F15"/>
    <w:rsid w:val="007D58C4"/>
    <w:rsid w:val="007E2885"/>
    <w:rsid w:val="007E4AB8"/>
    <w:rsid w:val="007F3300"/>
    <w:rsid w:val="007F621B"/>
    <w:rsid w:val="0081477B"/>
    <w:rsid w:val="0084745A"/>
    <w:rsid w:val="00851FEE"/>
    <w:rsid w:val="008538A0"/>
    <w:rsid w:val="008643FF"/>
    <w:rsid w:val="0087242D"/>
    <w:rsid w:val="008822D6"/>
    <w:rsid w:val="00895D1D"/>
    <w:rsid w:val="00896EDC"/>
    <w:rsid w:val="008B2984"/>
    <w:rsid w:val="008B5BE8"/>
    <w:rsid w:val="008C15DD"/>
    <w:rsid w:val="008C651B"/>
    <w:rsid w:val="008C730E"/>
    <w:rsid w:val="008D37AA"/>
    <w:rsid w:val="008E11F6"/>
    <w:rsid w:val="008E4E3E"/>
    <w:rsid w:val="008E6C80"/>
    <w:rsid w:val="008E7899"/>
    <w:rsid w:val="0091054B"/>
    <w:rsid w:val="00910FF9"/>
    <w:rsid w:val="009238BD"/>
    <w:rsid w:val="00925D0B"/>
    <w:rsid w:val="00930421"/>
    <w:rsid w:val="009316FC"/>
    <w:rsid w:val="00946A69"/>
    <w:rsid w:val="00987975"/>
    <w:rsid w:val="00990D73"/>
    <w:rsid w:val="0099505D"/>
    <w:rsid w:val="00995F27"/>
    <w:rsid w:val="009B05A0"/>
    <w:rsid w:val="009B6757"/>
    <w:rsid w:val="009C24ED"/>
    <w:rsid w:val="009C456A"/>
    <w:rsid w:val="009C4623"/>
    <w:rsid w:val="009C61B1"/>
    <w:rsid w:val="009C74E6"/>
    <w:rsid w:val="009D6DB5"/>
    <w:rsid w:val="009E0530"/>
    <w:rsid w:val="009E1AD2"/>
    <w:rsid w:val="009E2257"/>
    <w:rsid w:val="009F1A78"/>
    <w:rsid w:val="00A04175"/>
    <w:rsid w:val="00A0673A"/>
    <w:rsid w:val="00A07D21"/>
    <w:rsid w:val="00A1230B"/>
    <w:rsid w:val="00A14C54"/>
    <w:rsid w:val="00A14FFC"/>
    <w:rsid w:val="00A26000"/>
    <w:rsid w:val="00A32C2E"/>
    <w:rsid w:val="00A350B6"/>
    <w:rsid w:val="00A36B62"/>
    <w:rsid w:val="00A471A8"/>
    <w:rsid w:val="00A65F8F"/>
    <w:rsid w:val="00A73860"/>
    <w:rsid w:val="00A84629"/>
    <w:rsid w:val="00A91867"/>
    <w:rsid w:val="00A91E31"/>
    <w:rsid w:val="00A93DB6"/>
    <w:rsid w:val="00AA43B9"/>
    <w:rsid w:val="00AA44F8"/>
    <w:rsid w:val="00AB05DC"/>
    <w:rsid w:val="00AB2A69"/>
    <w:rsid w:val="00AB7910"/>
    <w:rsid w:val="00AB7E32"/>
    <w:rsid w:val="00AD72B0"/>
    <w:rsid w:val="00AE1E6F"/>
    <w:rsid w:val="00AE6274"/>
    <w:rsid w:val="00B00D60"/>
    <w:rsid w:val="00B03187"/>
    <w:rsid w:val="00B03640"/>
    <w:rsid w:val="00B2086B"/>
    <w:rsid w:val="00B26B18"/>
    <w:rsid w:val="00B3106A"/>
    <w:rsid w:val="00B32E8E"/>
    <w:rsid w:val="00B36B34"/>
    <w:rsid w:val="00B54F3B"/>
    <w:rsid w:val="00B57BE2"/>
    <w:rsid w:val="00B60A23"/>
    <w:rsid w:val="00B62091"/>
    <w:rsid w:val="00B658F3"/>
    <w:rsid w:val="00B80747"/>
    <w:rsid w:val="00B87AC2"/>
    <w:rsid w:val="00B931B1"/>
    <w:rsid w:val="00B94752"/>
    <w:rsid w:val="00BB7077"/>
    <w:rsid w:val="00BB7931"/>
    <w:rsid w:val="00BD0F45"/>
    <w:rsid w:val="00BD1E32"/>
    <w:rsid w:val="00BE3456"/>
    <w:rsid w:val="00BE7AD5"/>
    <w:rsid w:val="00BF18C5"/>
    <w:rsid w:val="00BF1A98"/>
    <w:rsid w:val="00BF5BDE"/>
    <w:rsid w:val="00BF6DF0"/>
    <w:rsid w:val="00C209A0"/>
    <w:rsid w:val="00C257FD"/>
    <w:rsid w:val="00C40316"/>
    <w:rsid w:val="00C41EEB"/>
    <w:rsid w:val="00C4208A"/>
    <w:rsid w:val="00C45B05"/>
    <w:rsid w:val="00C53DDB"/>
    <w:rsid w:val="00C56470"/>
    <w:rsid w:val="00C67FB1"/>
    <w:rsid w:val="00C71F0A"/>
    <w:rsid w:val="00C8010A"/>
    <w:rsid w:val="00C90437"/>
    <w:rsid w:val="00C96ED9"/>
    <w:rsid w:val="00CA3FF9"/>
    <w:rsid w:val="00CB37C2"/>
    <w:rsid w:val="00CB598F"/>
    <w:rsid w:val="00CB7A1A"/>
    <w:rsid w:val="00CC0CCE"/>
    <w:rsid w:val="00CD2C24"/>
    <w:rsid w:val="00CE3689"/>
    <w:rsid w:val="00D0368B"/>
    <w:rsid w:val="00D15744"/>
    <w:rsid w:val="00D20341"/>
    <w:rsid w:val="00D4496C"/>
    <w:rsid w:val="00D50FFA"/>
    <w:rsid w:val="00D51854"/>
    <w:rsid w:val="00D57B13"/>
    <w:rsid w:val="00D600B2"/>
    <w:rsid w:val="00D7264A"/>
    <w:rsid w:val="00D77FAC"/>
    <w:rsid w:val="00D92127"/>
    <w:rsid w:val="00D97A04"/>
    <w:rsid w:val="00DA3034"/>
    <w:rsid w:val="00DA3FE9"/>
    <w:rsid w:val="00DA760B"/>
    <w:rsid w:val="00DB0944"/>
    <w:rsid w:val="00DB2109"/>
    <w:rsid w:val="00DC2193"/>
    <w:rsid w:val="00DC368B"/>
    <w:rsid w:val="00DE5CBA"/>
    <w:rsid w:val="00DF6E04"/>
    <w:rsid w:val="00DF71D4"/>
    <w:rsid w:val="00E04321"/>
    <w:rsid w:val="00E051A6"/>
    <w:rsid w:val="00E1247E"/>
    <w:rsid w:val="00E240F8"/>
    <w:rsid w:val="00E32372"/>
    <w:rsid w:val="00E36E8A"/>
    <w:rsid w:val="00E46F8F"/>
    <w:rsid w:val="00E50A42"/>
    <w:rsid w:val="00E57858"/>
    <w:rsid w:val="00E67DE4"/>
    <w:rsid w:val="00E74E06"/>
    <w:rsid w:val="00E82FB9"/>
    <w:rsid w:val="00EA09AA"/>
    <w:rsid w:val="00EA3C24"/>
    <w:rsid w:val="00EA6AE4"/>
    <w:rsid w:val="00EB7CDC"/>
    <w:rsid w:val="00EC5A1A"/>
    <w:rsid w:val="00EC699A"/>
    <w:rsid w:val="00F130FA"/>
    <w:rsid w:val="00F14D9A"/>
    <w:rsid w:val="00F173B3"/>
    <w:rsid w:val="00F31F18"/>
    <w:rsid w:val="00F341B1"/>
    <w:rsid w:val="00F36475"/>
    <w:rsid w:val="00F36B13"/>
    <w:rsid w:val="00F412DF"/>
    <w:rsid w:val="00F42B62"/>
    <w:rsid w:val="00F47FF8"/>
    <w:rsid w:val="00F52FAF"/>
    <w:rsid w:val="00F74386"/>
    <w:rsid w:val="00F75240"/>
    <w:rsid w:val="00F83CF0"/>
    <w:rsid w:val="00F84694"/>
    <w:rsid w:val="00F91427"/>
    <w:rsid w:val="00FA377D"/>
    <w:rsid w:val="00FA4298"/>
    <w:rsid w:val="00FD3BE1"/>
    <w:rsid w:val="00FD784E"/>
    <w:rsid w:val="00FE569A"/>
    <w:rsid w:val="00FE7FC2"/>
    <w:rsid w:val="00FF2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05ED"/>
  <w15:chartTrackingRefBased/>
  <w15:docId w15:val="{6A76AC16-13A0-4202-A93F-C6EBF1EA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699A"/>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14:ligatures w14:val="none"/>
    </w:rPr>
  </w:style>
  <w:style w:type="paragraph" w:styleId="Nagwek1">
    <w:name w:val="heading 1"/>
    <w:basedOn w:val="Normalny"/>
    <w:next w:val="Normalny"/>
    <w:link w:val="Nagwek1Znak"/>
    <w:uiPriority w:val="9"/>
    <w:qFormat/>
    <w:rsid w:val="009C74E6"/>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9C74E6"/>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9C74E6"/>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9C74E6"/>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9C74E6"/>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9C74E6"/>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9C74E6"/>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9C74E6"/>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9C74E6"/>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74E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C74E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C74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C74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C74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C74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C74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C74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C74E6"/>
    <w:rPr>
      <w:rFonts w:eastAsiaTheme="majorEastAsia" w:cstheme="majorBidi"/>
      <w:color w:val="272727" w:themeColor="text1" w:themeTint="D8"/>
    </w:rPr>
  </w:style>
  <w:style w:type="paragraph" w:styleId="Tytu">
    <w:name w:val="Title"/>
    <w:basedOn w:val="Normalny"/>
    <w:next w:val="Normalny"/>
    <w:link w:val="TytuZnak"/>
    <w:uiPriority w:val="10"/>
    <w:qFormat/>
    <w:rsid w:val="009C74E6"/>
    <w:pPr>
      <w:widowControl/>
      <w:autoSpaceDE/>
      <w:autoSpaceDN/>
      <w:adjustRightInd/>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9C74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C74E6"/>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9C74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C74E6"/>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9C74E6"/>
    <w:rPr>
      <w:i/>
      <w:iCs/>
      <w:color w:val="404040" w:themeColor="text1" w:themeTint="BF"/>
    </w:rPr>
  </w:style>
  <w:style w:type="paragraph" w:styleId="Akapitzlist">
    <w:name w:val="List Paragraph"/>
    <w:basedOn w:val="Normalny"/>
    <w:uiPriority w:val="34"/>
    <w:qFormat/>
    <w:rsid w:val="009C74E6"/>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9C74E6"/>
    <w:rPr>
      <w:i/>
      <w:iCs/>
      <w:color w:val="0F4761" w:themeColor="accent1" w:themeShade="BF"/>
    </w:rPr>
  </w:style>
  <w:style w:type="paragraph" w:styleId="Cytatintensywny">
    <w:name w:val="Intense Quote"/>
    <w:basedOn w:val="Normalny"/>
    <w:next w:val="Normalny"/>
    <w:link w:val="CytatintensywnyZnak"/>
    <w:uiPriority w:val="30"/>
    <w:qFormat/>
    <w:rsid w:val="009C74E6"/>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9C74E6"/>
    <w:rPr>
      <w:i/>
      <w:iCs/>
      <w:color w:val="0F4761" w:themeColor="accent1" w:themeShade="BF"/>
    </w:rPr>
  </w:style>
  <w:style w:type="character" w:styleId="Odwoanieintensywne">
    <w:name w:val="Intense Reference"/>
    <w:basedOn w:val="Domylnaczcionkaakapitu"/>
    <w:uiPriority w:val="32"/>
    <w:qFormat/>
    <w:rsid w:val="009C74E6"/>
    <w:rPr>
      <w:b/>
      <w:bCs/>
      <w:smallCaps/>
      <w:color w:val="0F4761" w:themeColor="accent1" w:themeShade="BF"/>
      <w:spacing w:val="5"/>
    </w:rPr>
  </w:style>
  <w:style w:type="paragraph" w:styleId="Nagwek">
    <w:name w:val="header"/>
    <w:basedOn w:val="Normalny"/>
    <w:link w:val="NagwekZnak"/>
    <w:uiPriority w:val="99"/>
    <w:semiHidden/>
    <w:rsid w:val="00EC699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EC699A"/>
    <w:rPr>
      <w:rFonts w:ascii="Times" w:eastAsia="Times New Roman" w:hAnsi="Times" w:cs="Times New Roman"/>
      <w:kern w:val="1"/>
      <w:sz w:val="24"/>
      <w:szCs w:val="24"/>
      <w:lang w:eastAsia="ar-SA"/>
      <w14:ligatures w14:val="none"/>
    </w:rPr>
  </w:style>
  <w:style w:type="paragraph" w:customStyle="1" w:styleId="OZNRODZAKTUtznustawalubrozporzdzenieiorganwydajcy">
    <w:name w:val="OZN_RODZ_AKTU – tzn. ustawa lub rozporządzenie i organ wydający"/>
    <w:next w:val="Normalny"/>
    <w:uiPriority w:val="5"/>
    <w:qFormat/>
    <w:rsid w:val="00EC699A"/>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character" w:customStyle="1" w:styleId="Ppogrubienie">
    <w:name w:val="_P_ – pogrubienie"/>
    <w:basedOn w:val="Domylnaczcionkaakapitu"/>
    <w:uiPriority w:val="1"/>
    <w:qFormat/>
    <w:rsid w:val="00EC699A"/>
    <w:rPr>
      <w:b/>
    </w:rPr>
  </w:style>
  <w:style w:type="paragraph" w:styleId="Poprawka">
    <w:name w:val="Revision"/>
    <w:hidden/>
    <w:uiPriority w:val="99"/>
    <w:semiHidden/>
    <w:rsid w:val="00066CE7"/>
    <w:pPr>
      <w:spacing w:after="0" w:line="240" w:lineRule="auto"/>
    </w:pPr>
    <w:rPr>
      <w:rFonts w:ascii="Times New Roman" w:eastAsiaTheme="minorEastAsia" w:hAnsi="Times New Roman" w:cs="Arial"/>
      <w:kern w:val="0"/>
      <w:sz w:val="24"/>
      <w:szCs w:val="20"/>
      <w:lang w:eastAsia="pl-PL"/>
      <w14:ligatures w14:val="none"/>
    </w:rPr>
  </w:style>
  <w:style w:type="character" w:styleId="Odwoaniedokomentarza">
    <w:name w:val="annotation reference"/>
    <w:basedOn w:val="Domylnaczcionkaakapitu"/>
    <w:uiPriority w:val="99"/>
    <w:semiHidden/>
    <w:unhideWhenUsed/>
    <w:rsid w:val="0054303B"/>
    <w:rPr>
      <w:sz w:val="16"/>
      <w:szCs w:val="16"/>
    </w:rPr>
  </w:style>
  <w:style w:type="paragraph" w:styleId="Tekstkomentarza">
    <w:name w:val="annotation text"/>
    <w:basedOn w:val="Normalny"/>
    <w:link w:val="TekstkomentarzaZnak"/>
    <w:uiPriority w:val="99"/>
    <w:unhideWhenUsed/>
    <w:rsid w:val="0054303B"/>
    <w:pPr>
      <w:spacing w:line="240" w:lineRule="auto"/>
    </w:pPr>
    <w:rPr>
      <w:sz w:val="20"/>
    </w:rPr>
  </w:style>
  <w:style w:type="character" w:customStyle="1" w:styleId="TekstkomentarzaZnak">
    <w:name w:val="Tekst komentarza Znak"/>
    <w:basedOn w:val="Domylnaczcionkaakapitu"/>
    <w:link w:val="Tekstkomentarza"/>
    <w:uiPriority w:val="99"/>
    <w:rsid w:val="0054303B"/>
    <w:rPr>
      <w:rFonts w:ascii="Times New Roman" w:eastAsiaTheme="minorEastAsia"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4303B"/>
    <w:rPr>
      <w:b/>
      <w:bCs/>
    </w:rPr>
  </w:style>
  <w:style w:type="character" w:customStyle="1" w:styleId="TematkomentarzaZnak">
    <w:name w:val="Temat komentarza Znak"/>
    <w:basedOn w:val="TekstkomentarzaZnak"/>
    <w:link w:val="Tematkomentarza"/>
    <w:uiPriority w:val="99"/>
    <w:semiHidden/>
    <w:rsid w:val="0054303B"/>
    <w:rPr>
      <w:rFonts w:ascii="Times New Roman" w:eastAsiaTheme="minorEastAsia" w:hAnsi="Times New Roman" w:cs="Arial"/>
      <w:b/>
      <w:bCs/>
      <w:kern w:val="0"/>
      <w:sz w:val="20"/>
      <w:szCs w:val="20"/>
      <w:lang w:eastAsia="pl-PL"/>
      <w14:ligatures w14:val="none"/>
    </w:rPr>
  </w:style>
  <w:style w:type="paragraph" w:styleId="Tekstprzypisudolnego">
    <w:name w:val="footnote text"/>
    <w:basedOn w:val="Normalny"/>
    <w:link w:val="TekstprzypisudolnegoZnak"/>
    <w:uiPriority w:val="99"/>
    <w:semiHidden/>
    <w:unhideWhenUsed/>
    <w:rsid w:val="00BD0F45"/>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BD0F45"/>
    <w:rPr>
      <w:rFonts w:ascii="Times New Roman" w:eastAsiaTheme="minorEastAsia" w:hAnsi="Times New Roman" w:cs="Arial"/>
      <w:kern w:val="0"/>
      <w:sz w:val="20"/>
      <w:szCs w:val="20"/>
      <w:lang w:eastAsia="pl-PL"/>
      <w14:ligatures w14:val="none"/>
    </w:rPr>
  </w:style>
  <w:style w:type="character" w:styleId="Odwoanieprzypisudolnego">
    <w:name w:val="footnote reference"/>
    <w:basedOn w:val="Domylnaczcionkaakapitu"/>
    <w:uiPriority w:val="99"/>
    <w:semiHidden/>
    <w:unhideWhenUsed/>
    <w:rsid w:val="00BD0F45"/>
    <w:rPr>
      <w:vertAlign w:val="superscript"/>
    </w:rPr>
  </w:style>
  <w:style w:type="paragraph" w:styleId="Stopka">
    <w:name w:val="footer"/>
    <w:basedOn w:val="Normalny"/>
    <w:link w:val="StopkaZnak"/>
    <w:uiPriority w:val="99"/>
    <w:unhideWhenUsed/>
    <w:rsid w:val="00192C06"/>
    <w:pPr>
      <w:tabs>
        <w:tab w:val="center" w:pos="4536"/>
        <w:tab w:val="right" w:pos="9072"/>
      </w:tabs>
      <w:spacing w:line="240" w:lineRule="auto"/>
    </w:pPr>
  </w:style>
  <w:style w:type="character" w:customStyle="1" w:styleId="StopkaZnak">
    <w:name w:val="Stopka Znak"/>
    <w:basedOn w:val="Domylnaczcionkaakapitu"/>
    <w:link w:val="Stopka"/>
    <w:uiPriority w:val="99"/>
    <w:rsid w:val="00192C06"/>
    <w:rPr>
      <w:rFonts w:ascii="Times New Roman" w:eastAsiaTheme="minorEastAsia" w:hAnsi="Times New Roman" w:cs="Arial"/>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5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1367-51F9-43B8-A0BA-36FE7951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3281</Words>
  <Characters>19688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Wiśniewska Aleksandra</dc:creator>
  <cp:keywords/>
  <dc:description/>
  <cp:lastModifiedBy>Kołakowska Iwona</cp:lastModifiedBy>
  <cp:revision>6</cp:revision>
  <cp:lastPrinted>2024-09-27T13:04:00Z</cp:lastPrinted>
  <dcterms:created xsi:type="dcterms:W3CDTF">2024-10-29T07:11:00Z</dcterms:created>
  <dcterms:modified xsi:type="dcterms:W3CDTF">2024-10-30T07:27:00Z</dcterms:modified>
</cp:coreProperties>
</file>