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F1EAC9" w14:textId="76763370" w:rsidR="00A5102A" w:rsidRPr="00510E5C" w:rsidRDefault="000C39C4" w:rsidP="00265972">
      <w:pPr>
        <w:spacing w:after="120" w:line="360" w:lineRule="auto"/>
        <w:jc w:val="center"/>
        <w:rPr>
          <w:rFonts w:ascii="Times New Roman" w:hAnsi="Times New Roman" w:cs="Times New Roman"/>
          <w:sz w:val="24"/>
          <w:szCs w:val="24"/>
        </w:rPr>
      </w:pPr>
      <w:r w:rsidRPr="00510E5C">
        <w:rPr>
          <w:rFonts w:ascii="Times New Roman" w:hAnsi="Times New Roman" w:cs="Times New Roman"/>
          <w:sz w:val="24"/>
          <w:szCs w:val="24"/>
        </w:rPr>
        <w:t>UZASADNIENIE</w:t>
      </w:r>
    </w:p>
    <w:p w14:paraId="29309056" w14:textId="32A760DA" w:rsidR="000C39C4" w:rsidRPr="00510E5C" w:rsidRDefault="000C39C4" w:rsidP="00265972">
      <w:pPr>
        <w:spacing w:after="120" w:line="360" w:lineRule="auto"/>
        <w:jc w:val="both"/>
        <w:rPr>
          <w:rFonts w:ascii="Times New Roman" w:hAnsi="Times New Roman" w:cs="Times New Roman"/>
          <w:sz w:val="24"/>
          <w:szCs w:val="24"/>
        </w:rPr>
      </w:pPr>
      <w:r w:rsidRPr="00510E5C">
        <w:rPr>
          <w:rFonts w:ascii="Times New Roman" w:hAnsi="Times New Roman" w:cs="Times New Roman"/>
          <w:sz w:val="24"/>
          <w:szCs w:val="24"/>
        </w:rPr>
        <w:t>W związku z powodzią, która wystąpiła we wrześniu 2024 r. na terenach południowej i</w:t>
      </w:r>
      <w:r w:rsidR="008518D8">
        <w:rPr>
          <w:rFonts w:ascii="Times New Roman" w:hAnsi="Times New Roman" w:cs="Times New Roman"/>
          <w:sz w:val="24"/>
          <w:szCs w:val="24"/>
        </w:rPr>
        <w:t> </w:t>
      </w:r>
      <w:r w:rsidRPr="00510E5C">
        <w:rPr>
          <w:rFonts w:ascii="Times New Roman" w:hAnsi="Times New Roman" w:cs="Times New Roman"/>
          <w:sz w:val="24"/>
          <w:szCs w:val="24"/>
        </w:rPr>
        <w:t xml:space="preserve">zachodniej Polski konieczne stało się opracowanie nowych przepisów, które znalazły się w ustawie z dnia </w:t>
      </w:r>
      <w:r w:rsidR="00281E54" w:rsidRPr="00510E5C">
        <w:rPr>
          <w:rFonts w:ascii="Times New Roman" w:hAnsi="Times New Roman" w:cs="Times New Roman"/>
          <w:sz w:val="24"/>
          <w:szCs w:val="24"/>
        </w:rPr>
        <w:t>1 października</w:t>
      </w:r>
      <w:r w:rsidRPr="00510E5C">
        <w:rPr>
          <w:rFonts w:ascii="Times New Roman" w:hAnsi="Times New Roman" w:cs="Times New Roman"/>
          <w:sz w:val="24"/>
          <w:szCs w:val="24"/>
        </w:rPr>
        <w:t xml:space="preserve"> 2024 r. o zmianie ustawy o szczególnych rozwiązaniach związanych z usuwaniem skutków powodzi oraz niektórych innych ustaw. Po dokonaniu dodatkowej analizy obowiązujących przepisów pojawiła się potrzeba dodatkowych zmian w przepisach ustawowych w celu ułatwienia udzielania pomocy osobom i instytucjom poszkodowanym </w:t>
      </w:r>
      <w:r w:rsidR="00214C8A" w:rsidRPr="00510E5C">
        <w:rPr>
          <w:rFonts w:ascii="Times New Roman" w:hAnsi="Times New Roman" w:cs="Times New Roman"/>
          <w:sz w:val="24"/>
          <w:szCs w:val="24"/>
        </w:rPr>
        <w:t xml:space="preserve">z powodu </w:t>
      </w:r>
      <w:r w:rsidRPr="00510E5C">
        <w:rPr>
          <w:rFonts w:ascii="Times New Roman" w:hAnsi="Times New Roman" w:cs="Times New Roman"/>
          <w:sz w:val="24"/>
          <w:szCs w:val="24"/>
        </w:rPr>
        <w:t>powodzi</w:t>
      </w:r>
      <w:r w:rsidR="00FF7407" w:rsidRPr="00FF7407">
        <w:rPr>
          <w:rFonts w:ascii="Times New Roman" w:hAnsi="Times New Roman" w:cs="Times New Roman"/>
          <w:sz w:val="24"/>
          <w:szCs w:val="24"/>
        </w:rPr>
        <w:t xml:space="preserve"> </w:t>
      </w:r>
      <w:r w:rsidR="00FF7407">
        <w:rPr>
          <w:rFonts w:ascii="Times New Roman" w:hAnsi="Times New Roman" w:cs="Times New Roman"/>
          <w:sz w:val="24"/>
          <w:szCs w:val="24"/>
        </w:rPr>
        <w:t>(dalej także „ustawa powodziowa”).</w:t>
      </w:r>
    </w:p>
    <w:p w14:paraId="47DDA81B" w14:textId="31FEEE00" w:rsidR="000C39C4" w:rsidRPr="00510E5C" w:rsidRDefault="000C39C4" w:rsidP="00407C75">
      <w:p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W związku z powyższym proponuje się następujące rozwiązania:</w:t>
      </w:r>
    </w:p>
    <w:p w14:paraId="7400D173" w14:textId="665B6FAF" w:rsidR="00E17734" w:rsidRPr="00510E5C" w:rsidRDefault="00FA4595" w:rsidP="00407C7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 </w:t>
      </w:r>
      <w:r w:rsidR="00D14A69" w:rsidRPr="00510E5C">
        <w:rPr>
          <w:rFonts w:ascii="Times New Roman" w:hAnsi="Times New Roman" w:cs="Times New Roman"/>
          <w:sz w:val="24"/>
          <w:szCs w:val="24"/>
        </w:rPr>
        <w:t xml:space="preserve">Zmiany w ustawie z dnia </w:t>
      </w:r>
      <w:r w:rsidR="00281E54" w:rsidRPr="00510E5C">
        <w:rPr>
          <w:rFonts w:ascii="Times New Roman" w:hAnsi="Times New Roman" w:cs="Times New Roman"/>
          <w:sz w:val="24"/>
          <w:szCs w:val="24"/>
        </w:rPr>
        <w:t>16 września 2011</w:t>
      </w:r>
      <w:r w:rsidR="00D14A69" w:rsidRPr="00510E5C">
        <w:rPr>
          <w:rFonts w:ascii="Times New Roman" w:hAnsi="Times New Roman" w:cs="Times New Roman"/>
          <w:sz w:val="24"/>
          <w:szCs w:val="24"/>
        </w:rPr>
        <w:t xml:space="preserve"> r.</w:t>
      </w:r>
      <w:r w:rsidR="00FA6EFB" w:rsidRPr="00510E5C">
        <w:rPr>
          <w:rFonts w:ascii="Times New Roman" w:hAnsi="Times New Roman" w:cs="Times New Roman"/>
          <w:sz w:val="24"/>
          <w:szCs w:val="24"/>
        </w:rPr>
        <w:t xml:space="preserve"> </w:t>
      </w:r>
      <w:r w:rsidR="00281E54" w:rsidRPr="00510E5C">
        <w:rPr>
          <w:rFonts w:ascii="Times New Roman" w:hAnsi="Times New Roman" w:cs="Times New Roman"/>
          <w:sz w:val="24"/>
          <w:szCs w:val="24"/>
        </w:rPr>
        <w:t>o szczególnych rozwiązaniach związanych z usuwaniem skutków powodzi</w:t>
      </w:r>
      <w:r w:rsidR="00D14A69" w:rsidRPr="00510E5C">
        <w:rPr>
          <w:rFonts w:ascii="Times New Roman" w:hAnsi="Times New Roman" w:cs="Times New Roman"/>
          <w:sz w:val="24"/>
          <w:szCs w:val="24"/>
        </w:rPr>
        <w:t>:</w:t>
      </w:r>
    </w:p>
    <w:p w14:paraId="4D488B05" w14:textId="27C2C0A6" w:rsidR="00AB1252" w:rsidRPr="00AB1252" w:rsidRDefault="00DC37B1" w:rsidP="00AB12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B1252" w:rsidRPr="00AB1252">
        <w:rPr>
          <w:rFonts w:ascii="Times New Roman" w:hAnsi="Times New Roman" w:cs="Times New Roman"/>
          <w:sz w:val="24"/>
          <w:szCs w:val="24"/>
        </w:rPr>
        <w:t>roponowany art. 1 ust. 3b ustawy z dnia 16 września 2011 r. o szczególnych rozwiązaniach związanych z usuwaniem skutków powodzi dotyczy rozporządzeń wydawanych przez ministra właściwego do spraw finansów publicznych w sprawie zaniechania poboru podatku na podstawie art. 22 § 1 pkt</w:t>
      </w:r>
      <w:r w:rsidR="008518D8">
        <w:rPr>
          <w:rFonts w:ascii="Times New Roman" w:hAnsi="Times New Roman" w:cs="Times New Roman"/>
          <w:sz w:val="24"/>
          <w:szCs w:val="24"/>
        </w:rPr>
        <w:t> </w:t>
      </w:r>
      <w:r w:rsidR="00AB1252" w:rsidRPr="00AB1252">
        <w:rPr>
          <w:rFonts w:ascii="Times New Roman" w:hAnsi="Times New Roman" w:cs="Times New Roman"/>
          <w:sz w:val="24"/>
          <w:szCs w:val="24"/>
        </w:rPr>
        <w:t>1 Ordynacji podatkowej, celem udzielania wsparcia podatnikom, którzy zostali poszkodowani w powodzi (m.in. powodzi, która miała miejsce we wrześniu 2024 r.) i z tego względu stanowią jedno z rozwiązań związanych z usuwaniem jej skutków. W związku z wątpliwościami odnośnie do możliwości traktowania tych rozporządzeń jako elementu programu pomocy określonego w ustawie z dnia 16 września 2011 r. o szczególnych rozwiązaniach związanych z usuwaniem skutków powodzi uzasadnione jest doprecyzowanie tej kwestii. Z</w:t>
      </w:r>
      <w:r w:rsidR="008518D8">
        <w:rPr>
          <w:rFonts w:ascii="Times New Roman" w:hAnsi="Times New Roman" w:cs="Times New Roman"/>
          <w:sz w:val="24"/>
          <w:szCs w:val="24"/>
        </w:rPr>
        <w:t> </w:t>
      </w:r>
      <w:r w:rsidR="00AB1252" w:rsidRPr="00AB1252">
        <w:rPr>
          <w:rFonts w:ascii="Times New Roman" w:hAnsi="Times New Roman" w:cs="Times New Roman"/>
          <w:sz w:val="24"/>
          <w:szCs w:val="24"/>
        </w:rPr>
        <w:t xml:space="preserve">uwagi na fakt, że projektowany art. 1 ust. 3b stanowi lex specialis w odniesieniu do art. 22 § 1a Ordynacji podatkowej, należy wyłączyć wprost jego zastosowanie. Odniesienie się natomiast w projektowanym przepisie do przepisów art. 3a i art. 4 ust. 1 ustawy z dnia 16 września 2011 r. o szczególnych rozwiązaniach związanych z usuwaniem skutków powodzi przesądza, że rozporządzenia te będą stanowić element programu pomocy określonego w ww. ustawie. Pomoc w takim przypadku jest zatem udzielana na podstawie art. 50 rozporządzenia Komisji (UE) nr 651/2014 z dnia 17 czerwca 2014 r. uznającego niektóre rodzaje pomocy za zgodne z rynkiem wewnętrznym w zastosowaniu art. 107 i 108 Traktatu (Dz. Urz. UE L 187 z 26.06.2014, str. 1, z późn. zm.), zwanego dalej </w:t>
      </w:r>
      <w:r w:rsidR="008518D8">
        <w:rPr>
          <w:rFonts w:ascii="Times New Roman" w:hAnsi="Times New Roman" w:cs="Times New Roman"/>
          <w:sz w:val="24"/>
          <w:szCs w:val="24"/>
        </w:rPr>
        <w:t>„</w:t>
      </w:r>
      <w:r w:rsidR="00AB1252" w:rsidRPr="00AB1252">
        <w:rPr>
          <w:rFonts w:ascii="Times New Roman" w:hAnsi="Times New Roman" w:cs="Times New Roman"/>
          <w:sz w:val="24"/>
          <w:szCs w:val="24"/>
        </w:rPr>
        <w:t>rozporządzeniem Komisji (UE) nr 651/2014</w:t>
      </w:r>
      <w:r w:rsidR="008518D8">
        <w:rPr>
          <w:rFonts w:ascii="Times New Roman" w:hAnsi="Times New Roman" w:cs="Times New Roman"/>
          <w:sz w:val="24"/>
          <w:szCs w:val="24"/>
        </w:rPr>
        <w:t>”</w:t>
      </w:r>
      <w:r w:rsidR="00AB1252" w:rsidRPr="00AB1252">
        <w:rPr>
          <w:rFonts w:ascii="Times New Roman" w:hAnsi="Times New Roman" w:cs="Times New Roman"/>
          <w:sz w:val="24"/>
          <w:szCs w:val="24"/>
        </w:rPr>
        <w:t>.</w:t>
      </w:r>
    </w:p>
    <w:p w14:paraId="5D07D9C2" w14:textId="7565598C" w:rsid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lastRenderedPageBreak/>
        <w:t>Zaproponowany równocześnie przepis przejściowy ma charakter doprecyzowujący i ma na celu uniknięcie ewentualnych wątpliwości dotyczących objęcia zasadami udzielania pomocy publicznej określonymi w ustawie zmienianej w art. 1 rozporządzeń wydanych od dnia 12 września 2024</w:t>
      </w:r>
      <w:r w:rsidR="008518D8">
        <w:rPr>
          <w:rFonts w:ascii="Times New Roman" w:hAnsi="Times New Roman" w:cs="Times New Roman"/>
          <w:sz w:val="24"/>
          <w:szCs w:val="24"/>
        </w:rPr>
        <w:t> </w:t>
      </w:r>
      <w:r w:rsidRPr="00AB1252">
        <w:rPr>
          <w:rFonts w:ascii="Times New Roman" w:hAnsi="Times New Roman" w:cs="Times New Roman"/>
          <w:sz w:val="24"/>
          <w:szCs w:val="24"/>
        </w:rPr>
        <w:t>r., a przed dniem wejścia w życie niniejszej ustawy</w:t>
      </w:r>
      <w:r>
        <w:rPr>
          <w:rFonts w:ascii="Times New Roman" w:hAnsi="Times New Roman" w:cs="Times New Roman"/>
          <w:sz w:val="24"/>
          <w:szCs w:val="24"/>
        </w:rPr>
        <w:t>;</w:t>
      </w:r>
    </w:p>
    <w:p w14:paraId="7F528236" w14:textId="4C29475F" w:rsidR="00AB1252" w:rsidRPr="00AB1252" w:rsidRDefault="003C0243" w:rsidP="00AB12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AB1252" w:rsidRPr="00AB1252">
        <w:rPr>
          <w:rFonts w:ascii="Times New Roman" w:hAnsi="Times New Roman" w:cs="Times New Roman"/>
          <w:sz w:val="24"/>
          <w:szCs w:val="24"/>
        </w:rPr>
        <w:t>odawany art. 3a i zmieniany art. 4 ust. 1 ustawy z dnia 16 września 2011 r. o szczególnych rozwiązaniach związanych z usuwaniem skutków powodzi oraz powiązane przepisy przejściowe</w:t>
      </w:r>
      <w:r w:rsidR="00974621">
        <w:rPr>
          <w:rFonts w:ascii="Times New Roman" w:hAnsi="Times New Roman" w:cs="Times New Roman"/>
          <w:sz w:val="24"/>
          <w:szCs w:val="24"/>
        </w:rPr>
        <w:t>:</w:t>
      </w:r>
      <w:r w:rsidR="00AB1252" w:rsidRPr="00AB1252">
        <w:rPr>
          <w:rFonts w:ascii="Times New Roman" w:hAnsi="Times New Roman" w:cs="Times New Roman"/>
          <w:sz w:val="24"/>
          <w:szCs w:val="24"/>
        </w:rPr>
        <w:t xml:space="preserve"> dodawany art. 57a ustawy z dnia 1</w:t>
      </w:r>
      <w:r w:rsidR="00615CD2">
        <w:rPr>
          <w:rFonts w:ascii="Times New Roman" w:hAnsi="Times New Roman" w:cs="Times New Roman"/>
          <w:sz w:val="24"/>
          <w:szCs w:val="24"/>
        </w:rPr>
        <w:t> </w:t>
      </w:r>
      <w:r w:rsidR="00AB1252" w:rsidRPr="00AB1252">
        <w:rPr>
          <w:rFonts w:ascii="Times New Roman" w:hAnsi="Times New Roman" w:cs="Times New Roman"/>
          <w:sz w:val="24"/>
          <w:szCs w:val="24"/>
        </w:rPr>
        <w:t xml:space="preserve">października 2024 r. o zmianie ustawy o szczególnych rozwiązaniach związanych z usuwaniem skutków powodzi oraz niektórych innych ustaw oraz art. </w:t>
      </w:r>
      <w:r w:rsidR="00517D0B">
        <w:rPr>
          <w:rFonts w:ascii="Times New Roman" w:hAnsi="Times New Roman" w:cs="Times New Roman"/>
          <w:sz w:val="24"/>
          <w:szCs w:val="24"/>
        </w:rPr>
        <w:t>32</w:t>
      </w:r>
      <w:r w:rsidR="00517D0B" w:rsidRPr="00AB1252">
        <w:rPr>
          <w:rFonts w:ascii="Times New Roman" w:hAnsi="Times New Roman" w:cs="Times New Roman"/>
          <w:sz w:val="24"/>
          <w:szCs w:val="24"/>
        </w:rPr>
        <w:t xml:space="preserve"> </w:t>
      </w:r>
      <w:r w:rsidR="00AB1252" w:rsidRPr="00AB1252">
        <w:rPr>
          <w:rFonts w:ascii="Times New Roman" w:hAnsi="Times New Roman" w:cs="Times New Roman"/>
          <w:sz w:val="24"/>
          <w:szCs w:val="24"/>
        </w:rPr>
        <w:t>przedmiotowej nowelizacji</w:t>
      </w:r>
      <w:r>
        <w:rPr>
          <w:rFonts w:ascii="Times New Roman" w:hAnsi="Times New Roman" w:cs="Times New Roman"/>
          <w:sz w:val="24"/>
          <w:szCs w:val="24"/>
        </w:rPr>
        <w:t>:</w:t>
      </w:r>
    </w:p>
    <w:p w14:paraId="1B5A3EB7" w14:textId="21E6E9D3" w:rsidR="00AB1252" w:rsidRP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W dodawanym przepisie art. 3a ustawy z dnia 16 września 2011 r. o szczególnych rozwiązaniach związanych z usuwaniem skutków powodzi wskazano jednoznacznie, że wsparcie w niej przewidziane, które stanowi pomoc publiczną, może być udzielane jako pomoc mająca na celu naprawienie szkód spowodowanych niektórymi klęskami żywiołowymi, spełniająca warunki określone w art. 50 rozporządzenia Komisji (UE) nr 651/2014. Oznacza to zatem, że każde wsparcie dla przedsiębiorcy przewidziane w ustawie, które stanowi pomoc publiczną w rozumieniu art. 107 ust. 1 TFUE musi być zgodne z warunkami określonymi w art. 50 rozporządzenia Komisji (UE) nr 651/2014. Zgodnie z założeniami tego rozporządzenia, które obejmuje pomoc przyznawaną w ramach tzw. wył</w:t>
      </w:r>
      <w:r w:rsidR="003C0243">
        <w:rPr>
          <w:rFonts w:ascii="Times New Roman" w:hAnsi="Times New Roman" w:cs="Times New Roman"/>
          <w:sz w:val="24"/>
          <w:szCs w:val="24"/>
        </w:rPr>
        <w:t>ą</w:t>
      </w:r>
      <w:r w:rsidRPr="00AB1252">
        <w:rPr>
          <w:rFonts w:ascii="Times New Roman" w:hAnsi="Times New Roman" w:cs="Times New Roman"/>
          <w:sz w:val="24"/>
          <w:szCs w:val="24"/>
        </w:rPr>
        <w:t>czeń grupowych, przepis art. 50 określa zasady dopuszczalności pomocy, po spełnieniu których pomoc nie musi być już notyfikowana Komisji Europejskiej. W przypadku pomocy mającej na celu naprawienie szkód spowodowanych klęskami żywiołowymi zasady te dotyczą m.in.:</w:t>
      </w:r>
    </w:p>
    <w:p w14:paraId="7024B7F0" w14:textId="66A3D68F" w:rsidR="00AB1252" w:rsidRPr="00AB1252" w:rsidRDefault="008518D8" w:rsidP="006872F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AB1252" w:rsidRPr="00AB1252">
        <w:rPr>
          <w:rFonts w:ascii="Times New Roman" w:hAnsi="Times New Roman" w:cs="Times New Roman"/>
          <w:sz w:val="24"/>
          <w:szCs w:val="24"/>
        </w:rPr>
        <w:t xml:space="preserve"> zapewnienia bezpośredniego związku przyczynowego pomiędzy klęską żywiołową a szkodami poniesionymi przez przedsiębiorstwo dotknięte klęską,</w:t>
      </w:r>
    </w:p>
    <w:p w14:paraId="4BB15AA3" w14:textId="366B1DFE" w:rsidR="00AB1252" w:rsidRPr="00AB1252" w:rsidRDefault="008518D8" w:rsidP="006872F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AB1252" w:rsidRPr="00AB1252">
        <w:rPr>
          <w:rFonts w:ascii="Times New Roman" w:hAnsi="Times New Roman" w:cs="Times New Roman"/>
          <w:sz w:val="24"/>
          <w:szCs w:val="24"/>
        </w:rPr>
        <w:t xml:space="preserve"> kosztów kwalifikowanych branych pod uwagę przy obliczaniu dopuszczalnej wartości pomocy, </w:t>
      </w:r>
    </w:p>
    <w:p w14:paraId="6DEF0125" w14:textId="466A5E48" w:rsidR="00AB1252" w:rsidRPr="00AB1252" w:rsidRDefault="008518D8" w:rsidP="006872F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AB1252" w:rsidRPr="00AB1252">
        <w:rPr>
          <w:rFonts w:ascii="Times New Roman" w:hAnsi="Times New Roman" w:cs="Times New Roman"/>
          <w:sz w:val="24"/>
          <w:szCs w:val="24"/>
        </w:rPr>
        <w:t xml:space="preserve"> maksymalnej wartości pomocy</w:t>
      </w:r>
      <w:r w:rsidR="00974621">
        <w:rPr>
          <w:rFonts w:ascii="Times New Roman" w:hAnsi="Times New Roman" w:cs="Times New Roman"/>
          <w:sz w:val="24"/>
          <w:szCs w:val="24"/>
        </w:rPr>
        <w:t>,</w:t>
      </w:r>
      <w:r w:rsidR="00AB1252" w:rsidRPr="00AB1252">
        <w:rPr>
          <w:rFonts w:ascii="Times New Roman" w:hAnsi="Times New Roman" w:cs="Times New Roman"/>
          <w:sz w:val="24"/>
          <w:szCs w:val="24"/>
        </w:rPr>
        <w:t xml:space="preserve"> która może być przyznana przedsiębiorcy. </w:t>
      </w:r>
    </w:p>
    <w:p w14:paraId="050BD1CB" w14:textId="52C054D8" w:rsidR="00AB1252" w:rsidRP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 xml:space="preserve">Brak obowiązku notyfikacji pomocy Komisji Europejskiej nie wyklucza jednak konieczności wypełnienia obowiązków w zakresie monitorowania pomocy publicznej wynikających z art. 9 i art. 11 rozporządzenia Komisji (UE) </w:t>
      </w:r>
      <w:r w:rsidRPr="00AB1252">
        <w:rPr>
          <w:rFonts w:ascii="Times New Roman" w:hAnsi="Times New Roman" w:cs="Times New Roman"/>
          <w:sz w:val="24"/>
          <w:szCs w:val="24"/>
        </w:rPr>
        <w:lastRenderedPageBreak/>
        <w:t>nr</w:t>
      </w:r>
      <w:r w:rsidR="008518D8">
        <w:rPr>
          <w:rFonts w:ascii="Times New Roman" w:hAnsi="Times New Roman" w:cs="Times New Roman"/>
          <w:sz w:val="24"/>
          <w:szCs w:val="24"/>
        </w:rPr>
        <w:t> </w:t>
      </w:r>
      <w:r w:rsidRPr="00AB1252">
        <w:rPr>
          <w:rFonts w:ascii="Times New Roman" w:hAnsi="Times New Roman" w:cs="Times New Roman"/>
          <w:sz w:val="24"/>
          <w:szCs w:val="24"/>
        </w:rPr>
        <w:t xml:space="preserve">651/2014, w tym przede wszystkim przesłania Komisji Europejskiej – za pośrednictwem systemu elektronicznej notyfikacji – skróconych informacji na temat przedmiotowego programu pomocowego (w formacie określonym w załączniku II do rozporządzenia Komisji (UE) nr 651/2014), w terminie 20 dni od dnia jego wejścia w życie. </w:t>
      </w:r>
      <w:r w:rsidR="003F0946">
        <w:rPr>
          <w:rFonts w:ascii="Times New Roman" w:hAnsi="Times New Roman" w:cs="Times New Roman"/>
          <w:sz w:val="24"/>
          <w:szCs w:val="24"/>
        </w:rPr>
        <w:t>Podobne wsparcie będzie udzielane w zakresie niektórych pomocy w sektorach rolnym i leśnym oraz na obszarach wiejskich.</w:t>
      </w:r>
    </w:p>
    <w:p w14:paraId="317C1B35" w14:textId="08380AE0" w:rsidR="00AB1252" w:rsidRP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 xml:space="preserve">W zmienianym przepisie art. 4 ust. 1 ustawy z dnia 16 września 2011 r. o szczególnych rozwiązaniach związanych z usuwaniem skutków powodzi, który określa dopuszczalną wartość pomocy mającej na celu naprawienie szkód spowodowanych klęskami żywiołowymi, uwzględniono wynikającą z rozporządzenia Komisji (UE) nr 651/2014 możliwość obliczania maksymalnego limitu pomocy nie tylko w oparciu o szkody materialne, ale również w oparciu o utratę dochodu. Dotychczas w notyfikowanej Komisji Europejskiej w 2011 r. ustawie powodziowej oparto się w tym zakresie wyłącznie na odniesieniu do wartości szkód materialnych, jednak od dnia 1 lipca 2014 r., kiedy weszło w życie rozporządzenie Komisji (UE) nr 651/2014, taką możliwość wprost przewidziano w jego art. 50 ust. 4. W związku z tym zasadne wydaje się dopuszczenie również takiej metodologii w prawie krajowym. </w:t>
      </w:r>
    </w:p>
    <w:p w14:paraId="7F350283" w14:textId="617B38FF" w:rsidR="00AB1252" w:rsidRPr="006872F1"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 xml:space="preserve">Powyższe regulacje odnoszą się do pomocy, której podstawą udzielania jest ustawa z dnia 16 września 2011 r. o szczególnych rozwiązaniach związanych z usuwaniem skutków powodzi. Konsekwencją powyższego jest dodanie analogicznych przepisów przejściowych w art. 57a ustawy z dnia 1 października 2024 r. o zmianie ustawy o szczególnych rozwiązaniach związanych z usuwaniem skutków powodzi oraz niektórych innych ustaw oraz art. </w:t>
      </w:r>
      <w:r w:rsidR="00974621">
        <w:rPr>
          <w:rFonts w:ascii="Times New Roman" w:hAnsi="Times New Roman" w:cs="Times New Roman"/>
          <w:sz w:val="24"/>
          <w:szCs w:val="24"/>
        </w:rPr>
        <w:t>3</w:t>
      </w:r>
      <w:r w:rsidR="001C1A43">
        <w:rPr>
          <w:rFonts w:ascii="Times New Roman" w:hAnsi="Times New Roman" w:cs="Times New Roman"/>
          <w:sz w:val="24"/>
          <w:szCs w:val="24"/>
        </w:rPr>
        <w:t>2</w:t>
      </w:r>
      <w:r w:rsidR="00974621" w:rsidRPr="00AB1252">
        <w:rPr>
          <w:rFonts w:ascii="Times New Roman" w:hAnsi="Times New Roman" w:cs="Times New Roman"/>
          <w:sz w:val="24"/>
          <w:szCs w:val="24"/>
        </w:rPr>
        <w:t xml:space="preserve"> </w:t>
      </w:r>
      <w:r w:rsidRPr="00AB1252">
        <w:rPr>
          <w:rFonts w:ascii="Times New Roman" w:hAnsi="Times New Roman" w:cs="Times New Roman"/>
          <w:sz w:val="24"/>
          <w:szCs w:val="24"/>
        </w:rPr>
        <w:t>przedmiotowej nowelizacji</w:t>
      </w:r>
      <w:r>
        <w:rPr>
          <w:rFonts w:ascii="Times New Roman" w:hAnsi="Times New Roman" w:cs="Times New Roman"/>
          <w:sz w:val="24"/>
          <w:szCs w:val="24"/>
        </w:rPr>
        <w:t>;</w:t>
      </w:r>
    </w:p>
    <w:p w14:paraId="3AD617F5" w14:textId="3D805476" w:rsidR="00E91693" w:rsidRDefault="00E91693" w:rsidP="00D53133">
      <w:pPr>
        <w:pStyle w:val="Akapitzlist"/>
        <w:numPr>
          <w:ilvl w:val="0"/>
          <w:numId w:val="2"/>
        </w:numPr>
        <w:spacing w:line="360" w:lineRule="auto"/>
        <w:jc w:val="both"/>
        <w:rPr>
          <w:rFonts w:ascii="Times New Roman" w:hAnsi="Times New Roman" w:cs="Times New Roman"/>
          <w:sz w:val="24"/>
          <w:szCs w:val="24"/>
        </w:rPr>
      </w:pPr>
      <w:r w:rsidRPr="00E91693">
        <w:rPr>
          <w:rFonts w:ascii="Times New Roman" w:hAnsi="Times New Roman" w:cs="Times New Roman"/>
          <w:sz w:val="24"/>
          <w:szCs w:val="24"/>
        </w:rPr>
        <w:t xml:space="preserve">zmiana polegająca na dodaniu w art. 4 ust. 5a ma na celu wyeliminowanie z ustawy nakładania się przepisów odnoszących się do konsekwencji braku zawarcia umowy ubezpieczenia przez poszkodowanego, który korzysta z pomocy przewidzianej tą ustawą. W przypadku świadczenia interwencyjnego skutki braku takiego ubezpieczenia określa art. 22c ust. 5 tej ustawy, zaś w przypadku pożyczki dla przedsiębiorców – art. 47 ust. 3 tej ustawy. Mając na względzie odrębność tych regulacji, ogólna zasada wyrażona w art. 4 ust. 5 ustawy, stanowiąca o obniżeniu o 10% pomocy publicznej udzielonej beneficjentowi, który nie zawarł umowy ubezpieczenia, nie powinna znajdować </w:t>
      </w:r>
      <w:r w:rsidRPr="00E91693">
        <w:rPr>
          <w:rFonts w:ascii="Times New Roman" w:hAnsi="Times New Roman" w:cs="Times New Roman"/>
          <w:sz w:val="24"/>
          <w:szCs w:val="24"/>
        </w:rPr>
        <w:lastRenderedPageBreak/>
        <w:t>zastosowania w odniesieniu do świadczenia interwencyjnego oraz pożyczki, o której mowa w rozdziale 3 tej ustawy</w:t>
      </w:r>
      <w:r>
        <w:rPr>
          <w:rFonts w:ascii="Times New Roman" w:hAnsi="Times New Roman" w:cs="Times New Roman"/>
          <w:sz w:val="24"/>
          <w:szCs w:val="24"/>
        </w:rPr>
        <w:t>;</w:t>
      </w:r>
    </w:p>
    <w:p w14:paraId="6641477D" w14:textId="6905F3A9" w:rsidR="00D53133" w:rsidRPr="00510E5C" w:rsidRDefault="00D53133" w:rsidP="00D53133">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wprowadzana zmiana </w:t>
      </w:r>
      <w:r w:rsidR="00A71650" w:rsidRPr="00510E5C">
        <w:rPr>
          <w:rFonts w:ascii="Times New Roman" w:hAnsi="Times New Roman" w:cs="Times New Roman"/>
          <w:sz w:val="24"/>
          <w:szCs w:val="24"/>
        </w:rPr>
        <w:t xml:space="preserve">we wprowadzeniu </w:t>
      </w:r>
      <w:r w:rsidRPr="00510E5C">
        <w:rPr>
          <w:rFonts w:ascii="Times New Roman" w:hAnsi="Times New Roman" w:cs="Times New Roman"/>
          <w:sz w:val="24"/>
          <w:szCs w:val="24"/>
        </w:rPr>
        <w:t>do wyliczenia w przepisie art. 5b</w:t>
      </w:r>
      <w:r w:rsidR="00A71650" w:rsidRPr="00510E5C">
        <w:rPr>
          <w:rFonts w:ascii="Times New Roman" w:hAnsi="Times New Roman" w:cs="Times New Roman"/>
          <w:sz w:val="24"/>
          <w:szCs w:val="24"/>
        </w:rPr>
        <w:t xml:space="preserve"> ust.</w:t>
      </w:r>
      <w:r w:rsidR="0067359D">
        <w:rPr>
          <w:rFonts w:ascii="Times New Roman" w:hAnsi="Times New Roman" w:cs="Times New Roman"/>
          <w:sz w:val="24"/>
          <w:szCs w:val="24"/>
        </w:rPr>
        <w:t> </w:t>
      </w:r>
      <w:r w:rsidR="00A71650" w:rsidRPr="00510E5C">
        <w:rPr>
          <w:rFonts w:ascii="Times New Roman" w:hAnsi="Times New Roman" w:cs="Times New Roman"/>
          <w:sz w:val="24"/>
          <w:szCs w:val="24"/>
        </w:rPr>
        <w:t>1</w:t>
      </w:r>
      <w:r w:rsidRPr="00510E5C">
        <w:rPr>
          <w:rFonts w:ascii="Times New Roman" w:hAnsi="Times New Roman" w:cs="Times New Roman"/>
          <w:sz w:val="24"/>
          <w:szCs w:val="24"/>
        </w:rPr>
        <w:t xml:space="preserve"> pozwoli na </w:t>
      </w:r>
      <w:r w:rsidR="00A71650" w:rsidRPr="00510E5C">
        <w:rPr>
          <w:rFonts w:ascii="Times New Roman" w:hAnsi="Times New Roman" w:cs="Times New Roman"/>
          <w:sz w:val="24"/>
          <w:szCs w:val="24"/>
        </w:rPr>
        <w:t xml:space="preserve">czasowe </w:t>
      </w:r>
      <w:r w:rsidRPr="00510E5C">
        <w:rPr>
          <w:rFonts w:ascii="Times New Roman" w:hAnsi="Times New Roman" w:cs="Times New Roman"/>
          <w:sz w:val="24"/>
          <w:szCs w:val="24"/>
        </w:rPr>
        <w:t xml:space="preserve">uruchamianie </w:t>
      </w:r>
      <w:r w:rsidR="00A71650" w:rsidRPr="00510E5C">
        <w:rPr>
          <w:rFonts w:ascii="Times New Roman" w:hAnsi="Times New Roman" w:cs="Times New Roman"/>
          <w:sz w:val="24"/>
          <w:szCs w:val="24"/>
        </w:rPr>
        <w:t>instrumentów, o których mowa w tym przepisie</w:t>
      </w:r>
      <w:r w:rsidR="0005065B" w:rsidRPr="00510E5C">
        <w:rPr>
          <w:rFonts w:ascii="Times New Roman" w:hAnsi="Times New Roman" w:cs="Times New Roman"/>
          <w:sz w:val="24"/>
          <w:szCs w:val="24"/>
        </w:rPr>
        <w:t>,</w:t>
      </w:r>
      <w:r w:rsidR="00A71650" w:rsidRPr="00510E5C">
        <w:rPr>
          <w:rFonts w:ascii="Times New Roman" w:hAnsi="Times New Roman" w:cs="Times New Roman"/>
          <w:sz w:val="24"/>
          <w:szCs w:val="24"/>
        </w:rPr>
        <w:t xml:space="preserve"> </w:t>
      </w:r>
      <w:r w:rsidRPr="00510E5C">
        <w:rPr>
          <w:rFonts w:ascii="Times New Roman" w:hAnsi="Times New Roman" w:cs="Times New Roman"/>
          <w:sz w:val="24"/>
          <w:szCs w:val="24"/>
        </w:rPr>
        <w:t xml:space="preserve">w okresach wskazanych </w:t>
      </w:r>
      <w:r w:rsidR="0005065B" w:rsidRPr="00510E5C">
        <w:rPr>
          <w:rFonts w:ascii="Times New Roman" w:hAnsi="Times New Roman" w:cs="Times New Roman"/>
          <w:sz w:val="24"/>
          <w:szCs w:val="24"/>
        </w:rPr>
        <w:t xml:space="preserve">w przepisach wydanych </w:t>
      </w:r>
      <w:r w:rsidRPr="00510E5C">
        <w:rPr>
          <w:rFonts w:ascii="Times New Roman" w:hAnsi="Times New Roman" w:cs="Times New Roman"/>
          <w:sz w:val="24"/>
          <w:szCs w:val="24"/>
        </w:rPr>
        <w:t>na podstawie</w:t>
      </w:r>
      <w:r w:rsidR="0005065B" w:rsidRPr="00510E5C">
        <w:rPr>
          <w:rFonts w:ascii="Times New Roman" w:hAnsi="Times New Roman" w:cs="Times New Roman"/>
          <w:sz w:val="24"/>
          <w:szCs w:val="24"/>
        </w:rPr>
        <w:t xml:space="preserve"> </w:t>
      </w:r>
      <w:r w:rsidRPr="00510E5C">
        <w:rPr>
          <w:rFonts w:ascii="Times New Roman" w:hAnsi="Times New Roman" w:cs="Times New Roman"/>
          <w:sz w:val="24"/>
          <w:szCs w:val="24"/>
        </w:rPr>
        <w:t xml:space="preserve">art. 1 ust. 2. Zmiana jest również </w:t>
      </w:r>
      <w:r w:rsidR="0005065B" w:rsidRPr="00510E5C">
        <w:rPr>
          <w:rFonts w:ascii="Times New Roman" w:hAnsi="Times New Roman" w:cs="Times New Roman"/>
          <w:sz w:val="24"/>
          <w:szCs w:val="24"/>
        </w:rPr>
        <w:t xml:space="preserve">konsekwencją </w:t>
      </w:r>
      <w:r w:rsidRPr="00510E5C">
        <w:rPr>
          <w:rFonts w:ascii="Times New Roman" w:hAnsi="Times New Roman" w:cs="Times New Roman"/>
          <w:sz w:val="24"/>
          <w:szCs w:val="24"/>
        </w:rPr>
        <w:t>zmiany redakcji podstawy prawnej</w:t>
      </w:r>
      <w:r w:rsidR="0005065B" w:rsidRPr="00510E5C">
        <w:rPr>
          <w:rFonts w:ascii="Times New Roman" w:hAnsi="Times New Roman" w:cs="Times New Roman"/>
          <w:sz w:val="24"/>
          <w:szCs w:val="24"/>
        </w:rPr>
        <w:t>,</w:t>
      </w:r>
      <w:r w:rsidRPr="00510E5C">
        <w:rPr>
          <w:rFonts w:ascii="Times New Roman" w:hAnsi="Times New Roman" w:cs="Times New Roman"/>
          <w:sz w:val="24"/>
          <w:szCs w:val="24"/>
        </w:rPr>
        <w:t xml:space="preserve"> tj. art. 1 ust. 2 pkt 3, który ograniczył wprowadzanie instrumentów w określonych terminach/ okresach do przypadków gdy określenia takich warunków lub takiego okresu lub terminu wymagają przepisy rozdziału 2;</w:t>
      </w:r>
    </w:p>
    <w:p w14:paraId="4900C7E2" w14:textId="246194C1" w:rsidR="00CE17F3" w:rsidRPr="0081515C" w:rsidRDefault="001A2340" w:rsidP="00884148">
      <w:pPr>
        <w:pStyle w:val="Akapitzlist"/>
        <w:numPr>
          <w:ilvl w:val="0"/>
          <w:numId w:val="2"/>
        </w:numPr>
        <w:spacing w:line="360" w:lineRule="auto"/>
        <w:ind w:hanging="306"/>
        <w:jc w:val="both"/>
        <w:rPr>
          <w:rFonts w:ascii="Times New Roman" w:hAnsi="Times New Roman" w:cs="Times New Roman"/>
          <w:sz w:val="24"/>
          <w:szCs w:val="24"/>
        </w:rPr>
      </w:pPr>
      <w:r w:rsidRPr="0081515C">
        <w:rPr>
          <w:rFonts w:ascii="Times New Roman" w:hAnsi="Times New Roman" w:cs="Times New Roman"/>
          <w:sz w:val="24"/>
          <w:szCs w:val="24"/>
        </w:rPr>
        <w:t xml:space="preserve">zmiany </w:t>
      </w:r>
      <w:r w:rsidR="00D53133" w:rsidRPr="0081515C">
        <w:rPr>
          <w:rFonts w:ascii="Times New Roman" w:hAnsi="Times New Roman" w:cs="Times New Roman"/>
          <w:sz w:val="24"/>
          <w:szCs w:val="24"/>
        </w:rPr>
        <w:t xml:space="preserve">w zakresie art. 7a ustawy </w:t>
      </w:r>
      <w:r w:rsidRPr="0081515C">
        <w:rPr>
          <w:rFonts w:ascii="Times New Roman" w:hAnsi="Times New Roman" w:cs="Times New Roman"/>
          <w:sz w:val="24"/>
          <w:szCs w:val="24"/>
        </w:rPr>
        <w:t>mają na celu zapewnienie skutecznej kontroli nad procesem wydatkowania i rozliczania wsparcia wynikającego z przedmiotowego instrumentu</w:t>
      </w:r>
      <w:r w:rsidR="00BA5D93">
        <w:rPr>
          <w:rFonts w:ascii="Times New Roman" w:hAnsi="Times New Roman" w:cs="Times New Roman"/>
          <w:sz w:val="24"/>
          <w:szCs w:val="24"/>
        </w:rPr>
        <w:t xml:space="preserve"> </w:t>
      </w:r>
      <w:r w:rsidR="00BA5D93" w:rsidRPr="00BA5D93">
        <w:rPr>
          <w:rFonts w:ascii="Times New Roman" w:hAnsi="Times New Roman" w:cs="Times New Roman"/>
          <w:sz w:val="24"/>
          <w:szCs w:val="24"/>
        </w:rPr>
        <w:t xml:space="preserve">(świadczenia związane ze </w:t>
      </w:r>
      <w:r w:rsidR="00BA5D93" w:rsidRPr="0073586E">
        <w:rPr>
          <w:rFonts w:ascii="Times New Roman" w:hAnsi="Times New Roman" w:cs="Times New Roman"/>
          <w:color w:val="333333"/>
          <w:sz w:val="24"/>
          <w:szCs w:val="24"/>
          <w:shd w:val="clear" w:color="auto" w:fill="FFFFFF"/>
        </w:rPr>
        <w:t>zwolnieniem pracownika od pracy, w wymiarze do 20 dni, w celu usuwania skutków powodzi)</w:t>
      </w:r>
      <w:r w:rsidR="00BA5D93">
        <w:rPr>
          <w:rFonts w:ascii="Times New Roman" w:hAnsi="Times New Roman" w:cs="Times New Roman"/>
          <w:color w:val="333333"/>
          <w:sz w:val="24"/>
          <w:szCs w:val="24"/>
          <w:shd w:val="clear" w:color="auto" w:fill="FFFFFF"/>
        </w:rPr>
        <w:t>.</w:t>
      </w:r>
      <w:r w:rsidR="00BA5D93" w:rsidRPr="0073586E">
        <w:rPr>
          <w:rFonts w:ascii="Times New Roman" w:hAnsi="Times New Roman" w:cs="Times New Roman"/>
          <w:color w:val="333333"/>
          <w:sz w:val="24"/>
          <w:szCs w:val="24"/>
          <w:shd w:val="clear" w:color="auto" w:fill="FFFFFF"/>
        </w:rPr>
        <w:t xml:space="preserve"> </w:t>
      </w:r>
      <w:r w:rsidRPr="00BA5D93">
        <w:rPr>
          <w:rFonts w:ascii="Times New Roman" w:hAnsi="Times New Roman" w:cs="Times New Roman"/>
          <w:sz w:val="24"/>
          <w:szCs w:val="24"/>
        </w:rPr>
        <w:t>Zmiany mają również charakter doprecyzowujący</w:t>
      </w:r>
      <w:r w:rsidRPr="0081515C">
        <w:rPr>
          <w:rFonts w:ascii="Times New Roman" w:hAnsi="Times New Roman" w:cs="Times New Roman"/>
          <w:sz w:val="24"/>
          <w:szCs w:val="24"/>
        </w:rPr>
        <w:t xml:space="preserve">. </w:t>
      </w:r>
    </w:p>
    <w:p w14:paraId="502C0C4E" w14:textId="52971B01" w:rsidR="00CE17F3" w:rsidRPr="00510E5C" w:rsidRDefault="001A2340" w:rsidP="00884148">
      <w:pPr>
        <w:spacing w:line="360" w:lineRule="auto"/>
        <w:ind w:left="1418"/>
        <w:jc w:val="both"/>
        <w:rPr>
          <w:rFonts w:ascii="Times New Roman" w:hAnsi="Times New Roman" w:cs="Times New Roman"/>
          <w:sz w:val="24"/>
          <w:szCs w:val="24"/>
        </w:rPr>
      </w:pPr>
      <w:r w:rsidRPr="00510E5C">
        <w:rPr>
          <w:rFonts w:ascii="Times New Roman" w:hAnsi="Times New Roman" w:cs="Times New Roman"/>
          <w:sz w:val="24"/>
          <w:szCs w:val="24"/>
        </w:rPr>
        <w:t>Zmiany w ust. 9a</w:t>
      </w:r>
      <w:r w:rsidR="007460E8" w:rsidRPr="0073586E">
        <w:rPr>
          <w:rFonts w:ascii="Times New Roman" w:hAnsi="Times New Roman" w:cs="Times New Roman"/>
          <w:sz w:val="24"/>
          <w:szCs w:val="24"/>
        </w:rPr>
        <w:t>–</w:t>
      </w:r>
      <w:r w:rsidRPr="00510E5C">
        <w:rPr>
          <w:rFonts w:ascii="Times New Roman" w:hAnsi="Times New Roman" w:cs="Times New Roman"/>
          <w:sz w:val="24"/>
          <w:szCs w:val="24"/>
        </w:rPr>
        <w:t xml:space="preserve">9f dotyczą kwestii związanych z kontrolą rozliczenia wsparcia udzielanego na podstawie art. 7a ustawy. Dotyczą m.in. kwestii pozyskiwania informacji przez marszałków województw z ZUS czy od starostów i powiatowych urzędów pracy. </w:t>
      </w:r>
    </w:p>
    <w:p w14:paraId="70764253" w14:textId="27C722FB" w:rsidR="00D53133" w:rsidRDefault="001A2340" w:rsidP="00884148">
      <w:pPr>
        <w:pStyle w:val="Akapitzlist"/>
        <w:spacing w:line="360" w:lineRule="auto"/>
        <w:ind w:left="1418"/>
        <w:jc w:val="both"/>
        <w:rPr>
          <w:rFonts w:ascii="Times New Roman" w:hAnsi="Times New Roman" w:cs="Times New Roman"/>
          <w:sz w:val="24"/>
          <w:szCs w:val="24"/>
        </w:rPr>
      </w:pPr>
      <w:r w:rsidRPr="00510E5C">
        <w:rPr>
          <w:rFonts w:ascii="Times New Roman" w:hAnsi="Times New Roman" w:cs="Times New Roman"/>
          <w:sz w:val="24"/>
          <w:szCs w:val="24"/>
        </w:rPr>
        <w:t>Nowe ust. 10a</w:t>
      </w:r>
      <w:r w:rsidR="007460E8" w:rsidRPr="0073586E">
        <w:rPr>
          <w:rFonts w:ascii="Times New Roman" w:hAnsi="Times New Roman" w:cs="Times New Roman"/>
          <w:sz w:val="24"/>
          <w:szCs w:val="24"/>
        </w:rPr>
        <w:t>–</w:t>
      </w:r>
      <w:r w:rsidRPr="00510E5C">
        <w:rPr>
          <w:rFonts w:ascii="Times New Roman" w:hAnsi="Times New Roman" w:cs="Times New Roman"/>
          <w:sz w:val="24"/>
          <w:szCs w:val="24"/>
        </w:rPr>
        <w:t>10c precyzują kwestie związane z udzielaniem ulg w spłacie należności wynikających z przedmiotowego instrumentu</w:t>
      </w:r>
      <w:r w:rsidR="008C0C6C">
        <w:rPr>
          <w:rFonts w:ascii="Times New Roman" w:hAnsi="Times New Roman" w:cs="Times New Roman"/>
          <w:sz w:val="24"/>
          <w:szCs w:val="24"/>
        </w:rPr>
        <w:t>;</w:t>
      </w:r>
    </w:p>
    <w:p w14:paraId="2A30E5BC" w14:textId="0F0A7B60" w:rsidR="00A35772" w:rsidRDefault="008C0C6C" w:rsidP="00D53133">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A35772" w:rsidRPr="00A35772">
        <w:rPr>
          <w:rFonts w:ascii="Times New Roman" w:hAnsi="Times New Roman" w:cs="Times New Roman"/>
          <w:sz w:val="24"/>
          <w:szCs w:val="24"/>
        </w:rPr>
        <w:t xml:space="preserve">odaje się także nowy art. 7b precyzujący tryb rozstrzygania w sprawie odmowy przyznania wsparcia lub nałożenia obowiązku jego zwrotu (co do zasady będzie to postępowanie administracyjne). W konsekwencji </w:t>
      </w:r>
      <w:r w:rsidR="00723B1D">
        <w:rPr>
          <w:rFonts w:ascii="Times New Roman" w:hAnsi="Times New Roman" w:cs="Times New Roman"/>
          <w:sz w:val="24"/>
          <w:szCs w:val="24"/>
        </w:rPr>
        <w:t>m</w:t>
      </w:r>
      <w:r w:rsidR="00A35772" w:rsidRPr="00A35772">
        <w:rPr>
          <w:rFonts w:ascii="Times New Roman" w:hAnsi="Times New Roman" w:cs="Times New Roman"/>
          <w:sz w:val="24"/>
          <w:szCs w:val="24"/>
        </w:rPr>
        <w:t xml:space="preserve">arszałek województwa </w:t>
      </w:r>
      <w:r w:rsidR="00723B1D" w:rsidRPr="00723B1D">
        <w:rPr>
          <w:rFonts w:ascii="Times New Roman" w:hAnsi="Times New Roman" w:cs="Times New Roman"/>
          <w:sz w:val="24"/>
          <w:szCs w:val="24"/>
        </w:rPr>
        <w:t xml:space="preserve">będzie </w:t>
      </w:r>
      <w:r w:rsidR="00A35772" w:rsidRPr="00A35772">
        <w:rPr>
          <w:rFonts w:ascii="Times New Roman" w:hAnsi="Times New Roman" w:cs="Times New Roman"/>
          <w:sz w:val="24"/>
          <w:szCs w:val="24"/>
        </w:rPr>
        <w:t xml:space="preserve">dochodził roszczeń z tytułu nienależnie pobranego wsparcia </w:t>
      </w:r>
      <w:r w:rsidR="00723B1D">
        <w:rPr>
          <w:rFonts w:ascii="Times New Roman" w:hAnsi="Times New Roman" w:cs="Times New Roman"/>
          <w:sz w:val="24"/>
          <w:szCs w:val="24"/>
        </w:rPr>
        <w:t xml:space="preserve">w </w:t>
      </w:r>
      <w:r w:rsidR="00A35772" w:rsidRPr="00A35772">
        <w:rPr>
          <w:rFonts w:ascii="Times New Roman" w:hAnsi="Times New Roman" w:cs="Times New Roman"/>
          <w:sz w:val="24"/>
          <w:szCs w:val="24"/>
        </w:rPr>
        <w:t>trybie przepisów o postępowaniu egzekucyjnym w administracji. Natomiast w przypadku rozstrzygnięcia o przyznaniu zwrotu kosztów w całości uwzględniającego wniosek pracodawcy nie będzie wydawana decyzja;</w:t>
      </w:r>
    </w:p>
    <w:p w14:paraId="764D2982" w14:textId="64018AA6" w:rsidR="00D53133" w:rsidRPr="00510E5C" w:rsidRDefault="00242C49" w:rsidP="00D53133">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w:t>
      </w:r>
      <w:r w:rsidR="00D53133" w:rsidRPr="00510E5C">
        <w:rPr>
          <w:rFonts w:ascii="Times New Roman" w:hAnsi="Times New Roman" w:cs="Times New Roman"/>
          <w:sz w:val="24"/>
          <w:szCs w:val="24"/>
        </w:rPr>
        <w:t xml:space="preserve">roponowany przepis art. 8k wskazuje, że w przypadku osób korzystających ze stałych form pomocy społecznej, u których nie nastąpiła zmiana danych, aktualizacji rodzinnego wywiadu środowiskowego nie sporządza się, pomimo upływu ustawowego terminu. W takim przypadku aktualizację rodzinnego wywiadu środowiskowego sporządza się niezwłocznie po zakończeniu </w:t>
      </w:r>
      <w:r w:rsidR="00760A2E" w:rsidRPr="00510E5C">
        <w:rPr>
          <w:rFonts w:ascii="Times New Roman" w:hAnsi="Times New Roman" w:cs="Times New Roman"/>
          <w:sz w:val="24"/>
          <w:szCs w:val="24"/>
        </w:rPr>
        <w:t>okresu wskazanego w przepisach wydanych na podstawie art. 1 ust. 2</w:t>
      </w:r>
      <w:r w:rsidR="004251E6" w:rsidRPr="00510E5C">
        <w:rPr>
          <w:rFonts w:ascii="Times New Roman" w:hAnsi="Times New Roman" w:cs="Times New Roman"/>
          <w:sz w:val="24"/>
          <w:szCs w:val="24"/>
        </w:rPr>
        <w:t xml:space="preserve"> </w:t>
      </w:r>
      <w:r w:rsidR="00AD30FF" w:rsidRPr="00510E5C">
        <w:rPr>
          <w:rFonts w:ascii="Times New Roman" w:hAnsi="Times New Roman" w:cs="Times New Roman"/>
          <w:sz w:val="24"/>
          <w:szCs w:val="24"/>
        </w:rPr>
        <w:t>ustawy zmienianej w art. 1</w:t>
      </w:r>
      <w:r w:rsidR="00D53133" w:rsidRPr="00510E5C">
        <w:rPr>
          <w:rFonts w:ascii="Times New Roman" w:hAnsi="Times New Roman" w:cs="Times New Roman"/>
          <w:sz w:val="24"/>
          <w:szCs w:val="24"/>
        </w:rPr>
        <w:t xml:space="preserve">. Powyższe rozwiązanie sprawdziło się podczas stanu </w:t>
      </w:r>
      <w:r w:rsidR="00D53133" w:rsidRPr="00510E5C">
        <w:rPr>
          <w:rFonts w:ascii="Times New Roman" w:hAnsi="Times New Roman" w:cs="Times New Roman"/>
          <w:sz w:val="24"/>
          <w:szCs w:val="24"/>
        </w:rPr>
        <w:lastRenderedPageBreak/>
        <w:t>epidemii spowodowanego rozprzestrzenianiem się koronawirusa SARS-CoV-2 i ma na celu jak największe odciążenie pracowników socjalnych od zadań innych niż związane z bieżącym wsparciem osób poszkodowanych wskutek powodzi</w:t>
      </w:r>
      <w:r w:rsidR="00760A2E" w:rsidRPr="00510E5C">
        <w:rPr>
          <w:rFonts w:ascii="Times New Roman" w:hAnsi="Times New Roman" w:cs="Times New Roman"/>
          <w:sz w:val="24"/>
          <w:szCs w:val="24"/>
        </w:rPr>
        <w:t xml:space="preserve">. Dodatkowo </w:t>
      </w:r>
      <w:r w:rsidR="00D53133" w:rsidRPr="00510E5C">
        <w:rPr>
          <w:rFonts w:ascii="Times New Roman" w:hAnsi="Times New Roman" w:cs="Times New Roman"/>
          <w:sz w:val="24"/>
          <w:szCs w:val="24"/>
        </w:rPr>
        <w:t>w przypadku stałych form pomocy odłożenie w czasie konieczności aktualizacji wywiadu</w:t>
      </w:r>
      <w:r w:rsidR="00760A2E" w:rsidRPr="00510E5C">
        <w:rPr>
          <w:rFonts w:ascii="Times New Roman" w:hAnsi="Times New Roman" w:cs="Times New Roman"/>
          <w:sz w:val="24"/>
          <w:szCs w:val="24"/>
        </w:rPr>
        <w:t xml:space="preserve"> środowiskowego</w:t>
      </w:r>
      <w:r w:rsidR="00D53133" w:rsidRPr="00510E5C">
        <w:rPr>
          <w:rFonts w:ascii="Times New Roman" w:hAnsi="Times New Roman" w:cs="Times New Roman"/>
          <w:sz w:val="24"/>
          <w:szCs w:val="24"/>
        </w:rPr>
        <w:t xml:space="preserve"> będzie miało pozytywny skutek dla osób poszkodowanych, ponieważ nie będą </w:t>
      </w:r>
      <w:r w:rsidR="00F3256E" w:rsidRPr="00510E5C">
        <w:rPr>
          <w:rFonts w:ascii="Times New Roman" w:hAnsi="Times New Roman" w:cs="Times New Roman"/>
          <w:sz w:val="24"/>
          <w:szCs w:val="24"/>
        </w:rPr>
        <w:t xml:space="preserve">one </w:t>
      </w:r>
      <w:r w:rsidR="00760A2E" w:rsidRPr="00510E5C">
        <w:rPr>
          <w:rFonts w:ascii="Times New Roman" w:hAnsi="Times New Roman" w:cs="Times New Roman"/>
          <w:sz w:val="24"/>
          <w:szCs w:val="24"/>
        </w:rPr>
        <w:t xml:space="preserve">obciążane </w:t>
      </w:r>
      <w:r w:rsidR="00D53133" w:rsidRPr="00510E5C">
        <w:rPr>
          <w:rFonts w:ascii="Times New Roman" w:hAnsi="Times New Roman" w:cs="Times New Roman"/>
          <w:sz w:val="24"/>
          <w:szCs w:val="24"/>
        </w:rPr>
        <w:t>formalnościami niezwiązanymi z uzyskaniem wsparcia związanego z przeciwdziałaniem skutkom powodzi</w:t>
      </w:r>
      <w:r w:rsidRPr="00510E5C">
        <w:rPr>
          <w:rFonts w:ascii="Times New Roman" w:hAnsi="Times New Roman" w:cs="Times New Roman"/>
          <w:sz w:val="24"/>
          <w:szCs w:val="24"/>
        </w:rPr>
        <w:t>;</w:t>
      </w:r>
    </w:p>
    <w:p w14:paraId="37400224" w14:textId="6F013E83" w:rsidR="00D53133" w:rsidRPr="00510E5C" w:rsidRDefault="00242C49" w:rsidP="00242C49">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w:t>
      </w:r>
      <w:r w:rsidR="00D53133" w:rsidRPr="00510E5C">
        <w:rPr>
          <w:rFonts w:ascii="Times New Roman" w:hAnsi="Times New Roman" w:cs="Times New Roman"/>
          <w:sz w:val="24"/>
          <w:szCs w:val="24"/>
        </w:rPr>
        <w:t>aproponowany art. 8l umożliwi utrzymanie działalności ośrodków wsparcia dla osób z zaburzeniami psychicznymi (środowiskowych domów samopomocy i klubów samopomocy)</w:t>
      </w:r>
      <w:r w:rsidR="00063FEF" w:rsidRPr="00510E5C">
        <w:rPr>
          <w:rFonts w:ascii="Times New Roman" w:hAnsi="Times New Roman" w:cs="Times New Roman"/>
          <w:sz w:val="24"/>
          <w:szCs w:val="24"/>
        </w:rPr>
        <w:t>,</w:t>
      </w:r>
      <w:r w:rsidR="00D53133" w:rsidRPr="00510E5C">
        <w:rPr>
          <w:rFonts w:ascii="Times New Roman" w:hAnsi="Times New Roman" w:cs="Times New Roman"/>
          <w:sz w:val="24"/>
          <w:szCs w:val="24"/>
        </w:rPr>
        <w:t xml:space="preserve"> mimo ich czasowego zamknięcia spowodowanego powodzią. Placówki te są prowadzone przez jednostki samorządu terytorialnego jako zadanie zlecone z zakresu administracji rządowej, a ich funkcjonowanie jest w całości finansowane ze środków budżetu państwa. Dlatego w przypadku ewentualnego zamknięcia lub zawieszenia działalności, brak dofinansowania spowodowałby brak środków na koszty stałe bieżącego funkcjonowania, w tym wynagrodzenia, bieżące opłaty itp.</w:t>
      </w:r>
      <w:r w:rsidR="006872F1">
        <w:rPr>
          <w:rFonts w:ascii="Times New Roman" w:hAnsi="Times New Roman" w:cs="Times New Roman"/>
          <w:sz w:val="24"/>
          <w:szCs w:val="24"/>
        </w:rPr>
        <w:t>;</w:t>
      </w:r>
    </w:p>
    <w:p w14:paraId="0B338EFF" w14:textId="01F83EB1" w:rsidR="00D53133" w:rsidRPr="00510E5C" w:rsidRDefault="004251E6" w:rsidP="00D53133">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w </w:t>
      </w:r>
      <w:r w:rsidR="00D53133" w:rsidRPr="00510E5C">
        <w:rPr>
          <w:rFonts w:ascii="Times New Roman" w:hAnsi="Times New Roman" w:cs="Times New Roman"/>
          <w:sz w:val="24"/>
          <w:szCs w:val="24"/>
        </w:rPr>
        <w:t xml:space="preserve">zakresie zmian dotyczących </w:t>
      </w:r>
      <w:r w:rsidRPr="00510E5C">
        <w:rPr>
          <w:rFonts w:ascii="Times New Roman" w:hAnsi="Times New Roman" w:cs="Times New Roman"/>
          <w:sz w:val="24"/>
          <w:szCs w:val="24"/>
        </w:rPr>
        <w:t xml:space="preserve">dodawanych </w:t>
      </w:r>
      <w:r w:rsidR="00D53133" w:rsidRPr="00510E5C">
        <w:rPr>
          <w:rFonts w:ascii="Times New Roman" w:hAnsi="Times New Roman" w:cs="Times New Roman"/>
          <w:sz w:val="24"/>
          <w:szCs w:val="24"/>
        </w:rPr>
        <w:t>art. 14a, art. 14b i art. 18b:</w:t>
      </w:r>
    </w:p>
    <w:p w14:paraId="58623729" w14:textId="0D63B48B" w:rsidR="00242C49" w:rsidRPr="00510E5C" w:rsidRDefault="00242C49" w:rsidP="00242C49">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U</w:t>
      </w:r>
      <w:r w:rsidR="00D53133" w:rsidRPr="00510E5C">
        <w:rPr>
          <w:rFonts w:ascii="Times New Roman" w:hAnsi="Times New Roman" w:cs="Times New Roman"/>
          <w:sz w:val="24"/>
          <w:szCs w:val="24"/>
        </w:rPr>
        <w:t>stawa z dnia 1 października 2024 r. o zmianie ustawy o szczególnych rozwiązaniach związanych z usuwaniem skutków powodzi oraz niektórych innych ustaw</w:t>
      </w:r>
      <w:r w:rsidR="007B3E4B" w:rsidRPr="00510E5C">
        <w:rPr>
          <w:rFonts w:ascii="Times New Roman" w:hAnsi="Times New Roman" w:cs="Times New Roman"/>
          <w:sz w:val="24"/>
          <w:szCs w:val="24"/>
        </w:rPr>
        <w:t xml:space="preserve"> </w:t>
      </w:r>
      <w:r w:rsidR="00D53133" w:rsidRPr="00510E5C">
        <w:rPr>
          <w:rFonts w:ascii="Times New Roman" w:hAnsi="Times New Roman" w:cs="Times New Roman"/>
          <w:sz w:val="24"/>
          <w:szCs w:val="24"/>
        </w:rPr>
        <w:t>wprowadziła w art. 44, art. 45 i art. 50 rozwiązania skierowane do podmiotów ekonomii społecznej. Jednocześnie ulokowanie tych przepisów w ustawie zmieniającej, jako norm epizodycznych, wraz z odwołaniem się do terminu określanego w rozporządzeniu, o którym mowa w art. 1 ust</w:t>
      </w:r>
      <w:r w:rsidR="004251E6" w:rsidRPr="00510E5C">
        <w:rPr>
          <w:rFonts w:ascii="Times New Roman" w:hAnsi="Times New Roman" w:cs="Times New Roman"/>
          <w:sz w:val="24"/>
          <w:szCs w:val="24"/>
        </w:rPr>
        <w:t>.</w:t>
      </w:r>
      <w:r w:rsidR="00D53133" w:rsidRPr="00510E5C">
        <w:rPr>
          <w:rFonts w:ascii="Times New Roman" w:hAnsi="Times New Roman" w:cs="Times New Roman"/>
          <w:sz w:val="24"/>
          <w:szCs w:val="24"/>
        </w:rPr>
        <w:t xml:space="preserve"> 2 </w:t>
      </w:r>
      <w:r w:rsidR="00AD30FF" w:rsidRPr="00510E5C">
        <w:rPr>
          <w:rFonts w:ascii="Times New Roman" w:hAnsi="Times New Roman" w:cs="Times New Roman"/>
          <w:sz w:val="24"/>
          <w:szCs w:val="24"/>
        </w:rPr>
        <w:t>ustawy zmienianej w art. 1</w:t>
      </w:r>
      <w:r w:rsidR="00D53133" w:rsidRPr="00510E5C">
        <w:rPr>
          <w:rFonts w:ascii="Times New Roman" w:hAnsi="Times New Roman" w:cs="Times New Roman"/>
          <w:sz w:val="24"/>
          <w:szCs w:val="24"/>
        </w:rPr>
        <w:t xml:space="preserve"> może być źródłem wątpliwości interpretacyjnych w zakresie stosowania tych przepisów. Z tego względu konieczne jest uporządkowanie rozwiązań mających na celu przeciwdziałanie skutkom powodzi, przez przeniesienie powyższych instrumentów do rozdziału 2 ustawy </w:t>
      </w:r>
      <w:r w:rsidR="00A642BC" w:rsidRPr="00510E5C">
        <w:rPr>
          <w:rFonts w:ascii="Times New Roman" w:hAnsi="Times New Roman" w:cs="Times New Roman"/>
          <w:sz w:val="24"/>
          <w:szCs w:val="24"/>
        </w:rPr>
        <w:t>powodziowej</w:t>
      </w:r>
      <w:r w:rsidR="00D53133" w:rsidRPr="00510E5C">
        <w:rPr>
          <w:rFonts w:ascii="Times New Roman" w:hAnsi="Times New Roman" w:cs="Times New Roman"/>
          <w:sz w:val="24"/>
          <w:szCs w:val="24"/>
        </w:rPr>
        <w:t xml:space="preserve">. Należy mieć na uwadze, że zmiana ta nie tworzy nowych instrumentów i skutków finansowych, ponieważ te zostały już przewidziane w toku prac nad uchylanymi (i dodawanymi do ustawy zmienianej) przepisami. W celu zachowania spójności wszystkie wnioski złożone przed wejściem w życie niniejszych zmian będą rozpatrywane na podstawie nowych przepisów. Rozwiązanie to będzie miało neutralny lub pozytywny wpływ na sytuację </w:t>
      </w:r>
      <w:r w:rsidR="00D53133" w:rsidRPr="00510E5C">
        <w:rPr>
          <w:rFonts w:ascii="Times New Roman" w:hAnsi="Times New Roman" w:cs="Times New Roman"/>
          <w:sz w:val="24"/>
          <w:szCs w:val="24"/>
        </w:rPr>
        <w:lastRenderedPageBreak/>
        <w:t>wnioskodawców, ponieważ jednoznacznie określone zostaną terminy przewidziane na złożenie wniosków</w:t>
      </w:r>
      <w:r w:rsidRPr="00510E5C">
        <w:rPr>
          <w:rFonts w:ascii="Times New Roman" w:hAnsi="Times New Roman" w:cs="Times New Roman"/>
          <w:sz w:val="24"/>
          <w:szCs w:val="24"/>
        </w:rPr>
        <w:t>;</w:t>
      </w:r>
    </w:p>
    <w:p w14:paraId="46173B1C" w14:textId="17160DF3" w:rsidR="00D53133" w:rsidRPr="00510E5C" w:rsidRDefault="00242C49" w:rsidP="00D53133">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d</w:t>
      </w:r>
      <w:r w:rsidR="00D53133" w:rsidRPr="00510E5C">
        <w:rPr>
          <w:rFonts w:ascii="Times New Roman" w:hAnsi="Times New Roman" w:cs="Times New Roman"/>
          <w:sz w:val="24"/>
          <w:szCs w:val="24"/>
        </w:rPr>
        <w:t xml:space="preserve">odanie </w:t>
      </w:r>
      <w:r w:rsidR="00FC2BD8" w:rsidRPr="00510E5C">
        <w:rPr>
          <w:rFonts w:ascii="Times New Roman" w:hAnsi="Times New Roman" w:cs="Times New Roman"/>
          <w:sz w:val="24"/>
          <w:szCs w:val="24"/>
        </w:rPr>
        <w:t xml:space="preserve">ust. 2a </w:t>
      </w:r>
      <w:r w:rsidRPr="00510E5C">
        <w:rPr>
          <w:rFonts w:ascii="Times New Roman" w:hAnsi="Times New Roman" w:cs="Times New Roman"/>
          <w:sz w:val="24"/>
          <w:szCs w:val="24"/>
        </w:rPr>
        <w:t xml:space="preserve">w </w:t>
      </w:r>
      <w:r w:rsidR="00D53133" w:rsidRPr="00510E5C">
        <w:rPr>
          <w:rFonts w:ascii="Times New Roman" w:hAnsi="Times New Roman" w:cs="Times New Roman"/>
          <w:sz w:val="24"/>
          <w:szCs w:val="24"/>
        </w:rPr>
        <w:t>art. 18</w:t>
      </w:r>
      <w:r w:rsidR="00FC2BD8" w:rsidRPr="00510E5C">
        <w:rPr>
          <w:rFonts w:ascii="Times New Roman" w:hAnsi="Times New Roman" w:cs="Times New Roman"/>
          <w:sz w:val="24"/>
          <w:szCs w:val="24"/>
        </w:rPr>
        <w:t xml:space="preserve"> </w:t>
      </w:r>
      <w:r w:rsidR="00D53133" w:rsidRPr="00510E5C">
        <w:rPr>
          <w:rFonts w:ascii="Times New Roman" w:hAnsi="Times New Roman" w:cs="Times New Roman"/>
          <w:sz w:val="24"/>
          <w:szCs w:val="24"/>
        </w:rPr>
        <w:t>umożliwia osobom, którym umorzono środki przyznane na podjęcie działalności gospodarczej w związku z utratą miejsca pracy na skutek powodzi</w:t>
      </w:r>
      <w:r w:rsidR="00A539B7" w:rsidRPr="00510E5C">
        <w:rPr>
          <w:rFonts w:ascii="Times New Roman" w:hAnsi="Times New Roman" w:cs="Times New Roman"/>
          <w:sz w:val="24"/>
          <w:szCs w:val="24"/>
        </w:rPr>
        <w:t>,</w:t>
      </w:r>
      <w:r w:rsidR="00D53133" w:rsidRPr="00510E5C">
        <w:rPr>
          <w:rFonts w:ascii="Times New Roman" w:hAnsi="Times New Roman" w:cs="Times New Roman"/>
          <w:sz w:val="24"/>
          <w:szCs w:val="24"/>
        </w:rPr>
        <w:t xml:space="preserve"> ponowne złożenie wniosku, również w przypadku gdy w ciągu ostatnich 12 miesięcy poprzedzających dzień złożenia wniosku osoby te prowadziły działalność gospodarczą (nieposiadanie wpisu do ewidencji działalności gospodarczej, a w przypadku jego posiadania </w:t>
      </w:r>
      <w:r w:rsidR="00B80DAC" w:rsidRPr="00510E5C">
        <w:rPr>
          <w:rFonts w:ascii="Times New Roman" w:hAnsi="Times New Roman" w:cs="Times New Roman"/>
          <w:sz w:val="24"/>
          <w:szCs w:val="24"/>
        </w:rPr>
        <w:t xml:space="preserve">oświadczenie o zakończeniu </w:t>
      </w:r>
      <w:r w:rsidR="00D53133" w:rsidRPr="00510E5C">
        <w:rPr>
          <w:rFonts w:ascii="Times New Roman" w:hAnsi="Times New Roman" w:cs="Times New Roman"/>
          <w:sz w:val="24"/>
          <w:szCs w:val="24"/>
        </w:rPr>
        <w:t>działalności gospodarczej – w dniu przypadającym w okresie przed upływem co najmniej 12 miesięcy bezpośrednio poprzedzających dzień złożenia wniosku jest – zgodnie z § 6 ust. 3 pkt 2 rozporządzenia Ministra Rodziny, Pracy i Polityki Społecznej z dnia 14 lipca 2017 r. w sprawie dokonywania z Funduszu Pracy refundacji kosztów wyposażenia lub doposażenia stanowiska pracy oraz przyznawania środków na podjęcie działalności gospodarczej –jednym z warunków otrzymania jednorazowych środków na podjęcie działalności gospodarczej)</w:t>
      </w:r>
      <w:r w:rsidR="004F7C38">
        <w:rPr>
          <w:rFonts w:ascii="Times New Roman" w:hAnsi="Times New Roman" w:cs="Times New Roman"/>
          <w:sz w:val="24"/>
          <w:szCs w:val="24"/>
        </w:rPr>
        <w:t>.</w:t>
      </w:r>
    </w:p>
    <w:p w14:paraId="0443691B" w14:textId="77964F71" w:rsidR="00D53133" w:rsidRPr="00510E5C" w:rsidRDefault="00242C49" w:rsidP="00242C49">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D</w:t>
      </w:r>
      <w:r w:rsidR="00D53133" w:rsidRPr="00510E5C">
        <w:rPr>
          <w:rFonts w:ascii="Times New Roman" w:hAnsi="Times New Roman" w:cs="Times New Roman"/>
          <w:sz w:val="24"/>
          <w:szCs w:val="24"/>
        </w:rPr>
        <w:t>odanie ust. 4 ma na celu ujednolicenie trybu wydawania decyzji i rozpatrywania odwołań od tych decyzji z trybem wskazanym w ustawie o promocji zatrudnienia i instytucjach rynku pracy (vide art. 10 ust. 7 pkt 2)</w:t>
      </w:r>
      <w:r w:rsidR="00CC6081">
        <w:rPr>
          <w:rFonts w:ascii="Times New Roman" w:hAnsi="Times New Roman" w:cs="Times New Roman"/>
          <w:sz w:val="24"/>
          <w:szCs w:val="24"/>
        </w:rPr>
        <w:t>;</w:t>
      </w:r>
    </w:p>
    <w:p w14:paraId="2923F2AC" w14:textId="4421E524" w:rsidR="00D53133" w:rsidRPr="0082797E" w:rsidRDefault="00BA43B8" w:rsidP="0082797E">
      <w:pPr>
        <w:pStyle w:val="Akapitzlist"/>
        <w:numPr>
          <w:ilvl w:val="0"/>
          <w:numId w:val="2"/>
        </w:numPr>
        <w:spacing w:line="360" w:lineRule="auto"/>
        <w:jc w:val="both"/>
        <w:rPr>
          <w:rFonts w:ascii="Times New Roman" w:hAnsi="Times New Roman" w:cs="Times New Roman"/>
          <w:sz w:val="24"/>
          <w:szCs w:val="24"/>
        </w:rPr>
      </w:pPr>
      <w:r w:rsidRPr="0082797E">
        <w:rPr>
          <w:rFonts w:ascii="Times New Roman" w:hAnsi="Times New Roman" w:cs="Times New Roman"/>
          <w:sz w:val="24"/>
          <w:szCs w:val="24"/>
        </w:rPr>
        <w:t xml:space="preserve">dodawany </w:t>
      </w:r>
      <w:r w:rsidR="00242C49" w:rsidRPr="0082797E">
        <w:rPr>
          <w:rFonts w:ascii="Times New Roman" w:hAnsi="Times New Roman" w:cs="Times New Roman"/>
          <w:sz w:val="24"/>
          <w:szCs w:val="24"/>
        </w:rPr>
        <w:t>a</w:t>
      </w:r>
      <w:r w:rsidR="00D53133" w:rsidRPr="0082797E">
        <w:rPr>
          <w:rFonts w:ascii="Times New Roman" w:hAnsi="Times New Roman" w:cs="Times New Roman"/>
          <w:sz w:val="24"/>
          <w:szCs w:val="24"/>
        </w:rPr>
        <w:t xml:space="preserve">rt. 18a przewiduje możliwość umorzenia pożyczek na utworzenie stanowiska pracy i pożyczek na podjęcie działalności gospodarczej udzielonych na podstawie art. 61e i art. 61ea ustawy o promocji zatrudnienia i instytucjach rynku pracy. Pożyczki na utworzenie stanowiska pracy mogą być umorzone w całości lub w części, jeżeli stanowiska pracy uległy zniszczeniu na skutek powodzi. Pożyczki na podjęcie działalności gospodarczej mogą zostać umorzone w całości lub w części wraz z odsetkami, jeżeli działalność gospodarcza prowadzona na terenie </w:t>
      </w:r>
      <w:r w:rsidR="00E5283A" w:rsidRPr="0082797E">
        <w:rPr>
          <w:rFonts w:ascii="Times New Roman" w:hAnsi="Times New Roman" w:cs="Times New Roman"/>
          <w:sz w:val="24"/>
          <w:szCs w:val="24"/>
        </w:rPr>
        <w:t xml:space="preserve">wskazanym </w:t>
      </w:r>
      <w:r w:rsidR="00D53133" w:rsidRPr="0082797E">
        <w:rPr>
          <w:rFonts w:ascii="Times New Roman" w:hAnsi="Times New Roman" w:cs="Times New Roman"/>
          <w:sz w:val="24"/>
          <w:szCs w:val="24"/>
        </w:rPr>
        <w:t xml:space="preserve">w </w:t>
      </w:r>
      <w:r w:rsidR="00E5283A" w:rsidRPr="0082797E">
        <w:rPr>
          <w:rFonts w:ascii="Times New Roman" w:hAnsi="Times New Roman" w:cs="Times New Roman"/>
          <w:sz w:val="24"/>
          <w:szCs w:val="24"/>
        </w:rPr>
        <w:t xml:space="preserve">przepisach wydanych </w:t>
      </w:r>
      <w:r w:rsidR="00D53133" w:rsidRPr="0082797E">
        <w:rPr>
          <w:rFonts w:ascii="Times New Roman" w:hAnsi="Times New Roman" w:cs="Times New Roman"/>
          <w:sz w:val="24"/>
          <w:szCs w:val="24"/>
        </w:rPr>
        <w:t>na podstawie art. 1 ust. 2 ustawy na skutek powodzi nie może być kontynuowana lub jeżeli możliwość jej prowadzenia uległa istotnemu ograniczeniu.</w:t>
      </w:r>
    </w:p>
    <w:p w14:paraId="4356A59F" w14:textId="03C1126C" w:rsidR="00E5283A" w:rsidRPr="00510E5C" w:rsidRDefault="00D53133" w:rsidP="00E5283A">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Wniosek o umorzenie pożyczkobiorca składa do pośrednika finansowego w terminie określonym w przepisach wydanych na podstawie art. 1 ust. 2. Umorzenia będą dokonywane dwutorowo, pożyczki udzielone ze środków Funduszu Pracy będą umarzane przez ministra właściwego do spraw pracy na podstawie wniosku o umorzenie pożyczki zaopiniowanego przez pośrednika </w:t>
      </w:r>
      <w:r w:rsidRPr="00510E5C">
        <w:rPr>
          <w:rFonts w:ascii="Times New Roman" w:hAnsi="Times New Roman" w:cs="Times New Roman"/>
          <w:sz w:val="24"/>
          <w:szCs w:val="24"/>
        </w:rPr>
        <w:lastRenderedPageBreak/>
        <w:t>finansowego i Bank Gospodarstwa Krajowego, natomiast pożyczki udzielone ze środków Funduszu Pracy i środków Unii Europejskiej będą umarzane przez pośredników finansowych</w:t>
      </w:r>
      <w:r w:rsidR="00E5283A" w:rsidRPr="00510E5C">
        <w:t xml:space="preserve"> </w:t>
      </w:r>
      <w:r w:rsidR="00E5283A" w:rsidRPr="00510E5C">
        <w:rPr>
          <w:rFonts w:ascii="Times New Roman" w:hAnsi="Times New Roman" w:cs="Times New Roman"/>
          <w:sz w:val="24"/>
          <w:szCs w:val="24"/>
        </w:rPr>
        <w:t>na podstawie wniosków o umorzenie pożyczki pozytywnie zaopiniowanych</w:t>
      </w:r>
      <w:r w:rsidRPr="00510E5C">
        <w:rPr>
          <w:rFonts w:ascii="Times New Roman" w:hAnsi="Times New Roman" w:cs="Times New Roman"/>
          <w:sz w:val="24"/>
          <w:szCs w:val="24"/>
        </w:rPr>
        <w:t xml:space="preserve"> przez Bank Gospodarstwa Krajowego</w:t>
      </w:r>
      <w:r w:rsidR="00E5283A" w:rsidRPr="00510E5C">
        <w:rPr>
          <w:rFonts w:ascii="Times New Roman" w:hAnsi="Times New Roman" w:cs="Times New Roman"/>
          <w:sz w:val="24"/>
          <w:szCs w:val="24"/>
        </w:rPr>
        <w:t>. Rozwiązanie w postaci umorzenia pożyczek nie rodzi skutków podatkowych. Umorzona pożyczka z Funduszu Pracy nie stanowi przychodu (art. 14 ust. 2 pkt</w:t>
      </w:r>
      <w:r w:rsidR="00375FB4">
        <w:rPr>
          <w:rFonts w:ascii="Times New Roman" w:hAnsi="Times New Roman" w:cs="Times New Roman"/>
          <w:sz w:val="24"/>
          <w:szCs w:val="24"/>
        </w:rPr>
        <w:t> </w:t>
      </w:r>
      <w:r w:rsidR="00E5283A" w:rsidRPr="00510E5C">
        <w:rPr>
          <w:rFonts w:ascii="Times New Roman" w:hAnsi="Times New Roman" w:cs="Times New Roman"/>
          <w:sz w:val="24"/>
          <w:szCs w:val="24"/>
        </w:rPr>
        <w:t>6 ustawy z dnia 26 lipca 1991 r. o podatku dochodowym od osób fizycznych, dalej: ustawa PIT), podobnie jak umorzona pożyczka ze środków Unii Europejskiej. Zgodnie z art. 52 rozporządzenia Parlamentu Europejskiego i Rady (UE) nr 2021/1060 wsparcie z Funduszy przybiera formę: dotacji, instrumentów finansowych lub nagród lub ich kombinacji. Umorzenie części lub całości pożyczki dotyczy właśnie łączenia dwóch form wsparcia: dotacji i instrumentów finansowych. Dlatego należy uznać, że ta część kapitału pożyczki, która zostanie umorzona, przybiera formę dotacji. Ponieważ w ramach pożyczki uczestnik projektu otrzymuje środki pieniężne, również umorzona część pożyczki stanowi „środki finansowe otrzymane”, o których w art. 21 ust. 1 pkt</w:t>
      </w:r>
      <w:r w:rsidR="00375FB4">
        <w:rPr>
          <w:rFonts w:ascii="Times New Roman" w:hAnsi="Times New Roman" w:cs="Times New Roman"/>
          <w:sz w:val="24"/>
          <w:szCs w:val="24"/>
        </w:rPr>
        <w:t> </w:t>
      </w:r>
      <w:r w:rsidR="00E5283A" w:rsidRPr="00510E5C">
        <w:rPr>
          <w:rFonts w:ascii="Times New Roman" w:hAnsi="Times New Roman" w:cs="Times New Roman"/>
          <w:sz w:val="24"/>
          <w:szCs w:val="24"/>
        </w:rPr>
        <w:t>137 ustawy PIT.</w:t>
      </w:r>
    </w:p>
    <w:p w14:paraId="57619B8A" w14:textId="20EC5C4E" w:rsidR="00F46DAC" w:rsidRDefault="00E5283A" w:rsidP="00F46DAC">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Pożyczki, o których mowa w art. 61ea pkt 1 ustawy o promocji zatrudnienia są udzielane uczestnikom projektu „Pierwszy biznes </w:t>
      </w:r>
      <w:r w:rsidR="008518D8">
        <w:rPr>
          <w:rFonts w:ascii="Times New Roman" w:hAnsi="Times New Roman" w:cs="Times New Roman"/>
          <w:sz w:val="24"/>
          <w:szCs w:val="24"/>
        </w:rPr>
        <w:t>–</w:t>
      </w:r>
      <w:r w:rsidRPr="00510E5C">
        <w:rPr>
          <w:rFonts w:ascii="Times New Roman" w:hAnsi="Times New Roman" w:cs="Times New Roman"/>
          <w:sz w:val="24"/>
          <w:szCs w:val="24"/>
        </w:rPr>
        <w:t xml:space="preserve"> Wsparcie w starcie” realizowanego w programie Fundusze Europejskie dla Rozwoju Społecznego na lata 2021–2027, finansowanego z udziałem środków Europejskiego Funduszu Społecznego. Pożyczki stanowią zatem pomoc udzieloną w ramach programu finansowanego z udziałem środków, o których mowa w art. 5 ust. 3 pkt 1, 2 i 4, pkt 5 lit. a i b i pkt 5a–5d ustawy z dnia 27 sierpnia 2009 r. o finansach publicznych</w:t>
      </w:r>
      <w:r w:rsidR="00F46DAC">
        <w:rPr>
          <w:rFonts w:ascii="Times New Roman" w:hAnsi="Times New Roman" w:cs="Times New Roman"/>
          <w:sz w:val="24"/>
          <w:szCs w:val="24"/>
        </w:rPr>
        <w:t>.</w:t>
      </w:r>
    </w:p>
    <w:p w14:paraId="63217D5C" w14:textId="65F4CE50" w:rsidR="00D53133" w:rsidRPr="006872F1" w:rsidRDefault="00F46DAC" w:rsidP="00F46DAC">
      <w:pPr>
        <w:pStyle w:val="Akapitzlist"/>
        <w:spacing w:line="360" w:lineRule="auto"/>
        <w:ind w:left="1440"/>
        <w:jc w:val="both"/>
        <w:rPr>
          <w:rFonts w:ascii="Times New Roman" w:hAnsi="Times New Roman" w:cs="Times New Roman"/>
          <w:sz w:val="24"/>
          <w:szCs w:val="24"/>
        </w:rPr>
      </w:pPr>
      <w:r w:rsidRPr="006872F1">
        <w:rPr>
          <w:rFonts w:ascii="Times New Roman" w:hAnsi="Times New Roman" w:cs="Times New Roman"/>
          <w:sz w:val="24"/>
          <w:szCs w:val="24"/>
        </w:rPr>
        <w:t>Dodawany art. 18a ust. 8 przewiduje, że odsetki od nieumorzonej pożyczki nie będą naliczane za okres, w którym rozpatrywany był wniosek o jej umorzenie. W tym zakresie odsetki od pożyczki nie będą naliczane od dnia wpływu wniosku o umorzenie pożyczki do pośrednika finansowego do dnia doręczenia pożyczkobiorcy nowego harmonogramu spłaty rat pożyczki wraz z odsetkami</w:t>
      </w:r>
      <w:r w:rsidR="00443375">
        <w:rPr>
          <w:rFonts w:ascii="Times New Roman" w:hAnsi="Times New Roman" w:cs="Times New Roman"/>
          <w:sz w:val="24"/>
          <w:szCs w:val="24"/>
        </w:rPr>
        <w:t>.</w:t>
      </w:r>
      <w:r w:rsidR="00E5283A" w:rsidRPr="006872F1">
        <w:rPr>
          <w:rFonts w:ascii="Times New Roman" w:hAnsi="Times New Roman" w:cs="Times New Roman"/>
          <w:sz w:val="24"/>
          <w:szCs w:val="24"/>
        </w:rPr>
        <w:t xml:space="preserve"> </w:t>
      </w:r>
    </w:p>
    <w:p w14:paraId="3BA0DFF5" w14:textId="0F45AFB8" w:rsidR="00D53133" w:rsidRPr="00510E5C" w:rsidRDefault="008C0C6C" w:rsidP="008C0C6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o</w:t>
      </w:r>
      <w:r w:rsidR="003E3DEB" w:rsidRPr="003E3DEB">
        <w:rPr>
          <w:rFonts w:ascii="Times New Roman" w:hAnsi="Times New Roman" w:cs="Times New Roman"/>
          <w:sz w:val="24"/>
          <w:szCs w:val="24"/>
        </w:rPr>
        <w:t>dnośnie do zmian w art. 22, ust. 1a–1</w:t>
      </w:r>
      <w:r w:rsidR="008502F6">
        <w:rPr>
          <w:rFonts w:ascii="Times New Roman" w:hAnsi="Times New Roman" w:cs="Times New Roman"/>
          <w:sz w:val="24"/>
          <w:szCs w:val="24"/>
        </w:rPr>
        <w:t>c</w:t>
      </w:r>
      <w:r w:rsidR="003E3DEB" w:rsidRPr="003E3DEB">
        <w:rPr>
          <w:rFonts w:ascii="Times New Roman" w:hAnsi="Times New Roman" w:cs="Times New Roman"/>
          <w:sz w:val="24"/>
          <w:szCs w:val="24"/>
        </w:rPr>
        <w:t xml:space="preserve"> </w:t>
      </w:r>
      <w:r w:rsidR="003E3DEB">
        <w:rPr>
          <w:rFonts w:ascii="Times New Roman" w:hAnsi="Times New Roman" w:cs="Times New Roman"/>
          <w:sz w:val="24"/>
          <w:szCs w:val="24"/>
        </w:rPr>
        <w:t xml:space="preserve">przepisy ust. </w:t>
      </w:r>
      <w:r w:rsidR="003E3DEB" w:rsidRPr="003E3DEB">
        <w:rPr>
          <w:rFonts w:ascii="Times New Roman" w:hAnsi="Times New Roman" w:cs="Times New Roman"/>
          <w:sz w:val="24"/>
          <w:szCs w:val="24"/>
        </w:rPr>
        <w:t>1a</w:t>
      </w:r>
      <w:r w:rsidR="008518D8">
        <w:rPr>
          <w:rFonts w:ascii="Times New Roman" w:hAnsi="Times New Roman" w:cs="Times New Roman"/>
          <w:sz w:val="24"/>
          <w:szCs w:val="24"/>
        </w:rPr>
        <w:t>–</w:t>
      </w:r>
      <w:r w:rsidR="003E3DEB" w:rsidRPr="003E3DEB">
        <w:rPr>
          <w:rFonts w:ascii="Times New Roman" w:hAnsi="Times New Roman" w:cs="Times New Roman"/>
          <w:sz w:val="24"/>
          <w:szCs w:val="24"/>
        </w:rPr>
        <w:t>1c regulują tryb przyznawania samorządom powiatów środków Funduszu Pracy na finansowanie świadczeń, o których mowa w art. 19</w:t>
      </w:r>
      <w:r w:rsidR="008518D8">
        <w:rPr>
          <w:rFonts w:ascii="Times New Roman" w:hAnsi="Times New Roman" w:cs="Times New Roman"/>
          <w:sz w:val="24"/>
          <w:szCs w:val="24"/>
        </w:rPr>
        <w:t>–</w:t>
      </w:r>
      <w:r w:rsidR="003E3DEB" w:rsidRPr="003E3DEB">
        <w:rPr>
          <w:rFonts w:ascii="Times New Roman" w:hAnsi="Times New Roman" w:cs="Times New Roman"/>
          <w:sz w:val="24"/>
          <w:szCs w:val="24"/>
        </w:rPr>
        <w:t>21 ustawy oraz rozliczania i zwrotu tych środków;</w:t>
      </w:r>
    </w:p>
    <w:p w14:paraId="1717FB94" w14:textId="773E0B78" w:rsidR="00347B2F" w:rsidRPr="00347B2F" w:rsidRDefault="00347B2F" w:rsidP="00347B2F">
      <w:pPr>
        <w:pStyle w:val="Akapitzlist"/>
        <w:numPr>
          <w:ilvl w:val="0"/>
          <w:numId w:val="2"/>
        </w:numPr>
        <w:spacing w:line="360" w:lineRule="auto"/>
        <w:jc w:val="both"/>
        <w:rPr>
          <w:rFonts w:ascii="Times New Roman" w:hAnsi="Times New Roman" w:cs="Times New Roman"/>
          <w:sz w:val="24"/>
          <w:szCs w:val="24"/>
        </w:rPr>
      </w:pPr>
      <w:r w:rsidRPr="00347B2F">
        <w:rPr>
          <w:rFonts w:ascii="Times New Roman" w:hAnsi="Times New Roman" w:cs="Times New Roman"/>
          <w:sz w:val="24"/>
          <w:szCs w:val="24"/>
        </w:rPr>
        <w:lastRenderedPageBreak/>
        <w:t>zmiany w art. 22a oraz nowe brzmienie art. 22b–22f – w związku z zaistniałą sytuacją powodziową na południu i zachodzie kraju proponuje się objęcie świadczeniem interwencyjnym także, będące płatnikami składek na ubezpieczenie społeczne, organizacje pozarządowe oraz podmioty wymienione w art. 3 ust. 3 ustawy z dnia 24 kwietnia 2003 r. o działalności pożytku publicznego i o wolontariacie, prowadzące działalność pożytku publicznego oraz podmioty ekonomii społecznej w rozumieniu ustawy z dnia 5 sierpnia 2022</w:t>
      </w:r>
      <w:r w:rsidR="00375FB4">
        <w:rPr>
          <w:rFonts w:ascii="Times New Roman" w:hAnsi="Times New Roman" w:cs="Times New Roman"/>
          <w:sz w:val="24"/>
          <w:szCs w:val="24"/>
        </w:rPr>
        <w:t> </w:t>
      </w:r>
      <w:r w:rsidRPr="00347B2F">
        <w:rPr>
          <w:rFonts w:ascii="Times New Roman" w:hAnsi="Times New Roman" w:cs="Times New Roman"/>
          <w:sz w:val="24"/>
          <w:szCs w:val="24"/>
        </w:rPr>
        <w:t>r. o ekonomii społecznej, które obok działalności pożytku publicznego prowadzą również inną działalność o charakterze odpłatnym, które zostały poszkodowane w wyniku wystąpienia powodzi. Przedmiotowa pomoc ma na celu wsparcie tych podmiotów w dalszym prowadzeniu działalności pożytku publicznego (odpłatnej i nieodpłatnej) lub innej działalności o charakterze odpłatnym w rozumieniu art. 2 pkt 2 ustawy o ekonomii społecznej. Wsparcie będzie udzielane na wniosek składany do Zakładu Ubezpieczeń Społecznych na zasadach i w trybie analogicznym, jak przewidziany w propozycji dla przedsiębiorców. Podkreślenia przy tym wymaga, że projektowane przepisy w szczególności:</w:t>
      </w:r>
    </w:p>
    <w:p w14:paraId="0E1B2AB2" w14:textId="224B04FD" w:rsidR="00347B2F" w:rsidRPr="00347B2F" w:rsidRDefault="00347B2F" w:rsidP="000827C5">
      <w:pPr>
        <w:pStyle w:val="Akapitzlist"/>
        <w:spacing w:line="360" w:lineRule="auto"/>
        <w:ind w:left="2124" w:hanging="684"/>
        <w:jc w:val="both"/>
        <w:rPr>
          <w:rFonts w:ascii="Times New Roman" w:hAnsi="Times New Roman" w:cs="Times New Roman"/>
          <w:sz w:val="24"/>
          <w:szCs w:val="24"/>
        </w:rPr>
      </w:pPr>
      <w:r w:rsidRPr="00347B2F">
        <w:rPr>
          <w:rFonts w:ascii="Times New Roman" w:hAnsi="Times New Roman" w:cs="Times New Roman"/>
          <w:sz w:val="24"/>
          <w:szCs w:val="24"/>
        </w:rPr>
        <w:t>a)</w:t>
      </w:r>
      <w:r w:rsidR="008518D8">
        <w:rPr>
          <w:rFonts w:ascii="Times New Roman" w:hAnsi="Times New Roman" w:cs="Times New Roman"/>
          <w:sz w:val="24"/>
          <w:szCs w:val="24"/>
        </w:rPr>
        <w:tab/>
      </w:r>
      <w:r w:rsidRPr="00347B2F">
        <w:rPr>
          <w:rFonts w:ascii="Times New Roman" w:hAnsi="Times New Roman" w:cs="Times New Roman"/>
          <w:sz w:val="24"/>
          <w:szCs w:val="24"/>
        </w:rPr>
        <w:t>przewidują rozszerzenie katalogu dokumentów, w oparciu o które oszacowano wysokość szkody jaka wystąpiła na skutek powodzi o oszacowanie dokonane przez ubezpieczyciela, z którym zawarta została umowa ubezpieczenia od następstw klęsk żywiołowych,</w:t>
      </w:r>
    </w:p>
    <w:p w14:paraId="2AE5E727" w14:textId="330B2445" w:rsidR="00A5429B" w:rsidRDefault="00347B2F" w:rsidP="000827C5">
      <w:pPr>
        <w:pStyle w:val="Akapitzlist"/>
        <w:spacing w:line="360" w:lineRule="auto"/>
        <w:ind w:left="2124" w:hanging="684"/>
        <w:jc w:val="both"/>
        <w:rPr>
          <w:rFonts w:ascii="Times New Roman" w:hAnsi="Times New Roman" w:cs="Times New Roman"/>
          <w:sz w:val="24"/>
          <w:szCs w:val="24"/>
        </w:rPr>
      </w:pPr>
      <w:r w:rsidRPr="00347B2F">
        <w:rPr>
          <w:rFonts w:ascii="Times New Roman" w:hAnsi="Times New Roman" w:cs="Times New Roman"/>
          <w:sz w:val="24"/>
          <w:szCs w:val="24"/>
        </w:rPr>
        <w:t>b)</w:t>
      </w:r>
      <w:r w:rsidR="008518D8">
        <w:rPr>
          <w:rFonts w:ascii="Times New Roman" w:hAnsi="Times New Roman" w:cs="Times New Roman"/>
          <w:sz w:val="24"/>
          <w:szCs w:val="24"/>
        </w:rPr>
        <w:tab/>
      </w:r>
      <w:r w:rsidRPr="00347B2F">
        <w:rPr>
          <w:rFonts w:ascii="Times New Roman" w:hAnsi="Times New Roman" w:cs="Times New Roman"/>
          <w:sz w:val="24"/>
          <w:szCs w:val="24"/>
        </w:rPr>
        <w:t>przesądzają, że redukcja świadczenia interwencyjnego, przyznanego beneficjentowi, który nie zawarł umowy ubezpieczenia, nie tyle jest konsekwencją braku zawarcia umowy ubezpieczenia, co jest związana z wysokością faktycznie poniesionej szkody oraz maksymalną sumą, która może zostać wypłacona</w:t>
      </w:r>
      <w:r w:rsidR="00A5429B">
        <w:rPr>
          <w:rFonts w:ascii="Times New Roman" w:hAnsi="Times New Roman" w:cs="Times New Roman"/>
          <w:sz w:val="24"/>
          <w:szCs w:val="24"/>
        </w:rPr>
        <w:t>,</w:t>
      </w:r>
    </w:p>
    <w:p w14:paraId="50E17EA9" w14:textId="4D7B340C" w:rsidR="00A5429B" w:rsidRDefault="00A5429B" w:rsidP="000827C5">
      <w:pPr>
        <w:pStyle w:val="Akapitzlist"/>
        <w:spacing w:line="360" w:lineRule="auto"/>
        <w:ind w:left="2124" w:hanging="684"/>
        <w:jc w:val="both"/>
        <w:rPr>
          <w:rFonts w:ascii="Times New Roman" w:hAnsi="Times New Roman" w:cs="Times New Roman"/>
          <w:sz w:val="24"/>
          <w:szCs w:val="24"/>
        </w:rPr>
      </w:pPr>
      <w:r>
        <w:rPr>
          <w:rFonts w:ascii="Times New Roman" w:hAnsi="Times New Roman" w:cs="Times New Roman"/>
          <w:sz w:val="24"/>
          <w:szCs w:val="24"/>
        </w:rPr>
        <w:t>c)</w:t>
      </w:r>
      <w:r w:rsidR="008518D8">
        <w:rPr>
          <w:rFonts w:ascii="Times New Roman" w:hAnsi="Times New Roman" w:cs="Times New Roman"/>
          <w:sz w:val="24"/>
          <w:szCs w:val="24"/>
        </w:rPr>
        <w:tab/>
      </w:r>
      <w:r w:rsidRPr="004E5706">
        <w:rPr>
          <w:rFonts w:ascii="Times New Roman" w:hAnsi="Times New Roman" w:cs="Times New Roman"/>
          <w:sz w:val="24"/>
          <w:szCs w:val="24"/>
        </w:rPr>
        <w:t>umożliwi</w:t>
      </w:r>
      <w:r>
        <w:rPr>
          <w:rFonts w:ascii="Times New Roman" w:hAnsi="Times New Roman" w:cs="Times New Roman"/>
          <w:sz w:val="24"/>
          <w:szCs w:val="24"/>
        </w:rPr>
        <w:t>ają beneficjentom</w:t>
      </w:r>
      <w:r w:rsidRPr="004E5706">
        <w:rPr>
          <w:rFonts w:ascii="Times New Roman" w:hAnsi="Times New Roman" w:cs="Times New Roman"/>
          <w:sz w:val="24"/>
          <w:szCs w:val="24"/>
        </w:rPr>
        <w:t xml:space="preserve"> posłużenie się przy korzystaniu ze świadczenia interwencyjnego także oszacowaniem dokonanym przez ubezpieczyciela, z którym zawarta została umowa ubezpieczenia od następstw klęsk żywiołowych</w:t>
      </w:r>
      <w:r>
        <w:rPr>
          <w:rFonts w:ascii="Times New Roman" w:hAnsi="Times New Roman" w:cs="Times New Roman"/>
          <w:sz w:val="24"/>
          <w:szCs w:val="24"/>
        </w:rPr>
        <w:t>,</w:t>
      </w:r>
    </w:p>
    <w:p w14:paraId="43419E8B" w14:textId="0A88870E" w:rsidR="00347B2F" w:rsidRPr="00347B2F" w:rsidRDefault="00A5429B" w:rsidP="000827C5">
      <w:pPr>
        <w:pStyle w:val="Akapitzlist"/>
        <w:spacing w:line="360" w:lineRule="auto"/>
        <w:ind w:left="2124" w:hanging="684"/>
        <w:jc w:val="both"/>
        <w:rPr>
          <w:rFonts w:ascii="Times New Roman" w:hAnsi="Times New Roman" w:cs="Times New Roman"/>
          <w:sz w:val="24"/>
          <w:szCs w:val="24"/>
        </w:rPr>
      </w:pPr>
      <w:r>
        <w:rPr>
          <w:rFonts w:ascii="Times New Roman" w:hAnsi="Times New Roman" w:cs="Times New Roman"/>
          <w:sz w:val="24"/>
          <w:szCs w:val="24"/>
        </w:rPr>
        <w:t>d)</w:t>
      </w:r>
      <w:r w:rsidR="008518D8">
        <w:tab/>
      </w:r>
      <w:r>
        <w:rPr>
          <w:rFonts w:ascii="Times New Roman" w:hAnsi="Times New Roman" w:cs="Times New Roman"/>
          <w:sz w:val="24"/>
          <w:szCs w:val="24"/>
        </w:rPr>
        <w:t>dookreślają</w:t>
      </w:r>
      <w:r w:rsidRPr="004E5706">
        <w:rPr>
          <w:rFonts w:ascii="Times New Roman" w:hAnsi="Times New Roman" w:cs="Times New Roman"/>
          <w:sz w:val="24"/>
          <w:szCs w:val="24"/>
        </w:rPr>
        <w:t xml:space="preserve"> okoliczności wyłączenia konieczności zwrotu świadczenia interwencyjnego przez spadkobierców na skutek zgonu przedsiębiorcy oraz umożliwi</w:t>
      </w:r>
      <w:r>
        <w:rPr>
          <w:rFonts w:ascii="Times New Roman" w:hAnsi="Times New Roman" w:cs="Times New Roman"/>
          <w:sz w:val="24"/>
          <w:szCs w:val="24"/>
        </w:rPr>
        <w:t>ają</w:t>
      </w:r>
      <w:r w:rsidRPr="004E5706">
        <w:rPr>
          <w:rFonts w:ascii="Times New Roman" w:hAnsi="Times New Roman" w:cs="Times New Roman"/>
          <w:sz w:val="24"/>
          <w:szCs w:val="24"/>
        </w:rPr>
        <w:t xml:space="preserve"> ZUS dochodzenia zwrotu niesłusznie uzyskanego </w:t>
      </w:r>
      <w:r w:rsidRPr="004E5706">
        <w:rPr>
          <w:rFonts w:ascii="Times New Roman" w:hAnsi="Times New Roman" w:cs="Times New Roman"/>
          <w:sz w:val="24"/>
          <w:szCs w:val="24"/>
        </w:rPr>
        <w:lastRenderedPageBreak/>
        <w:t>świadczenia interwencyjnego m.in. w przypadku przekształcenia jego beneficjenta lub przejęcia go przez inny podmiot</w:t>
      </w:r>
      <w:r>
        <w:rPr>
          <w:rFonts w:ascii="Times New Roman" w:hAnsi="Times New Roman" w:cs="Times New Roman"/>
          <w:sz w:val="24"/>
          <w:szCs w:val="24"/>
        </w:rPr>
        <w:t>.</w:t>
      </w:r>
      <w:r w:rsidR="00347B2F" w:rsidRPr="00347B2F">
        <w:rPr>
          <w:rFonts w:ascii="Times New Roman" w:hAnsi="Times New Roman" w:cs="Times New Roman"/>
          <w:sz w:val="24"/>
          <w:szCs w:val="24"/>
        </w:rPr>
        <w:t xml:space="preserve"> </w:t>
      </w:r>
    </w:p>
    <w:p w14:paraId="4157871B" w14:textId="4B2B37CC" w:rsidR="003F0946" w:rsidRPr="000827C5" w:rsidRDefault="003F0946" w:rsidP="000827C5">
      <w:pPr>
        <w:pStyle w:val="Akapitzlist"/>
        <w:spacing w:line="360" w:lineRule="auto"/>
        <w:ind w:left="1440" w:firstLine="684"/>
        <w:jc w:val="both"/>
        <w:rPr>
          <w:rFonts w:ascii="Times New Roman" w:hAnsi="Times New Roman" w:cs="Times New Roman"/>
          <w:sz w:val="24"/>
          <w:szCs w:val="24"/>
        </w:rPr>
      </w:pPr>
      <w:r>
        <w:rPr>
          <w:rFonts w:ascii="Times New Roman" w:hAnsi="Times New Roman" w:cs="Times New Roman"/>
          <w:sz w:val="24"/>
          <w:szCs w:val="24"/>
        </w:rPr>
        <w:t xml:space="preserve">Z udogodnień w korzystaniu ze świadczenia </w:t>
      </w:r>
      <w:r w:rsidR="00782FCD">
        <w:rPr>
          <w:rFonts w:ascii="Times New Roman" w:hAnsi="Times New Roman" w:cs="Times New Roman"/>
          <w:sz w:val="24"/>
          <w:szCs w:val="24"/>
        </w:rPr>
        <w:t>interwencyjnego będą mogli skorzystać także poszkodowani powodzią rolnicy</w:t>
      </w:r>
      <w:r w:rsidR="00BA06A0">
        <w:rPr>
          <w:rFonts w:ascii="Times New Roman" w:hAnsi="Times New Roman" w:cs="Times New Roman"/>
          <w:sz w:val="24"/>
          <w:szCs w:val="24"/>
        </w:rPr>
        <w:t xml:space="preserve"> </w:t>
      </w:r>
      <w:r w:rsidR="00EB5FFC">
        <w:rPr>
          <w:rFonts w:ascii="Times New Roman" w:hAnsi="Times New Roman" w:cs="Times New Roman"/>
          <w:sz w:val="24"/>
          <w:szCs w:val="24"/>
        </w:rPr>
        <w:t xml:space="preserve">nie będący przedsiębiorcami, ale </w:t>
      </w:r>
      <w:r w:rsidR="00BA06A0" w:rsidRPr="00BA06A0">
        <w:rPr>
          <w:rFonts w:ascii="Times New Roman" w:hAnsi="Times New Roman" w:cs="Times New Roman"/>
          <w:sz w:val="24"/>
          <w:szCs w:val="24"/>
        </w:rPr>
        <w:t>zatrudniający pracowników w gospodarstwach</w:t>
      </w:r>
      <w:r w:rsidR="00BA06A0">
        <w:rPr>
          <w:rFonts w:ascii="Times New Roman" w:hAnsi="Times New Roman" w:cs="Times New Roman"/>
          <w:sz w:val="24"/>
          <w:szCs w:val="24"/>
        </w:rPr>
        <w:t xml:space="preserve"> </w:t>
      </w:r>
      <w:r w:rsidR="00BA06A0" w:rsidRPr="000827C5">
        <w:rPr>
          <w:rFonts w:ascii="Times New Roman" w:hAnsi="Times New Roman" w:cs="Times New Roman"/>
          <w:sz w:val="24"/>
          <w:szCs w:val="24"/>
        </w:rPr>
        <w:t>rolnych na podstawie umowy o pracę</w:t>
      </w:r>
      <w:r w:rsidR="00EB5FFC">
        <w:rPr>
          <w:rFonts w:ascii="Times New Roman" w:hAnsi="Times New Roman" w:cs="Times New Roman"/>
          <w:sz w:val="24"/>
          <w:szCs w:val="24"/>
        </w:rPr>
        <w:t xml:space="preserve"> i opłacający za nich składki na ubezpieczenie społeczne w systemie powszechnym</w:t>
      </w:r>
      <w:r w:rsidR="00782FCD" w:rsidRPr="000827C5">
        <w:rPr>
          <w:rFonts w:ascii="Times New Roman" w:hAnsi="Times New Roman" w:cs="Times New Roman"/>
          <w:sz w:val="24"/>
          <w:szCs w:val="24"/>
        </w:rPr>
        <w:t>.</w:t>
      </w:r>
      <w:r w:rsidR="00EB5FFC">
        <w:rPr>
          <w:rFonts w:ascii="Times New Roman" w:hAnsi="Times New Roman" w:cs="Times New Roman"/>
          <w:sz w:val="24"/>
          <w:szCs w:val="24"/>
        </w:rPr>
        <w:t xml:space="preserve"> Znajdują się oni w takiej samej sytuacji jak przedsiębiorcy zatrudniający pracowników</w:t>
      </w:r>
      <w:r w:rsidR="00EB5FFC" w:rsidRPr="00EB5FFC">
        <w:t xml:space="preserve"> </w:t>
      </w:r>
      <w:r w:rsidR="00EB5FFC" w:rsidRPr="00EB5FFC">
        <w:rPr>
          <w:rFonts w:ascii="Times New Roman" w:hAnsi="Times New Roman" w:cs="Times New Roman"/>
          <w:sz w:val="24"/>
          <w:szCs w:val="24"/>
        </w:rPr>
        <w:t>i z tego względu jest uzasadnione udzielenie pomocy również dla nich, aby mogli utrzymać prowadzoną działalność w gospodarstwie rolnym i zatrudnienie pracowników z tym związane, co będzie sprzyjać stabilizacji rynku pracy</w:t>
      </w:r>
      <w:r w:rsidR="00EB5FFC">
        <w:rPr>
          <w:rFonts w:ascii="Times New Roman" w:hAnsi="Times New Roman" w:cs="Times New Roman"/>
          <w:sz w:val="24"/>
          <w:szCs w:val="24"/>
        </w:rPr>
        <w:t>. Dlatego</w:t>
      </w:r>
      <w:r w:rsidR="00EB5FFC" w:rsidRPr="00EB5FFC">
        <w:rPr>
          <w:rFonts w:ascii="Times New Roman" w:hAnsi="Times New Roman" w:cs="Times New Roman"/>
          <w:sz w:val="24"/>
          <w:szCs w:val="24"/>
        </w:rPr>
        <w:t xml:space="preserve"> jest uzasadnione udzielenie pomocy również dla nich, aby mogli utrzymać prowadzoną działalność w gospodarstwie rolnym i zatrudnienie pracowników z tym związane, co będzie sprzyjać stabilizacji rynku pracy.</w:t>
      </w:r>
    </w:p>
    <w:p w14:paraId="476C16F5" w14:textId="382367F2" w:rsidR="00347B2F" w:rsidRPr="00347B2F" w:rsidRDefault="00347B2F" w:rsidP="006872F1">
      <w:pPr>
        <w:pStyle w:val="Akapitzlist"/>
        <w:spacing w:line="360" w:lineRule="auto"/>
        <w:ind w:left="1440"/>
        <w:jc w:val="both"/>
        <w:rPr>
          <w:rFonts w:ascii="Times New Roman" w:hAnsi="Times New Roman" w:cs="Times New Roman"/>
          <w:sz w:val="24"/>
          <w:szCs w:val="24"/>
        </w:rPr>
      </w:pPr>
      <w:r w:rsidRPr="00347B2F">
        <w:rPr>
          <w:rFonts w:ascii="Times New Roman" w:hAnsi="Times New Roman" w:cs="Times New Roman"/>
          <w:sz w:val="24"/>
          <w:szCs w:val="24"/>
        </w:rPr>
        <w:t xml:space="preserve">Zaproponowanym zmianom towarzyszą przepisy przejściowe przesądzające, że </w:t>
      </w:r>
      <w:r w:rsidR="00723B1D">
        <w:rPr>
          <w:rFonts w:ascii="Times New Roman" w:hAnsi="Times New Roman" w:cs="Times New Roman"/>
          <w:sz w:val="24"/>
          <w:szCs w:val="24"/>
        </w:rPr>
        <w:t>d</w:t>
      </w:r>
      <w:r w:rsidRPr="00347B2F">
        <w:rPr>
          <w:rFonts w:ascii="Times New Roman" w:hAnsi="Times New Roman" w:cs="Times New Roman"/>
          <w:sz w:val="24"/>
          <w:szCs w:val="24"/>
        </w:rPr>
        <w:t>o spraw w toku dotyczących świadczenia interwencyjnego stosuje się nowe</w:t>
      </w:r>
      <w:r w:rsidR="00723B1D">
        <w:rPr>
          <w:rFonts w:ascii="Times New Roman" w:hAnsi="Times New Roman" w:cs="Times New Roman"/>
          <w:sz w:val="24"/>
          <w:szCs w:val="24"/>
        </w:rPr>
        <w:t xml:space="preserve"> rozwiązania</w:t>
      </w:r>
      <w:r w:rsidRPr="00347B2F">
        <w:rPr>
          <w:rFonts w:ascii="Times New Roman" w:hAnsi="Times New Roman" w:cs="Times New Roman"/>
          <w:sz w:val="24"/>
          <w:szCs w:val="24"/>
        </w:rPr>
        <w:t>, bardziej korzystne dla beneficjentów pomocy;</w:t>
      </w:r>
    </w:p>
    <w:p w14:paraId="37027190" w14:textId="5E7050D9" w:rsidR="00884148" w:rsidRPr="00A5429B" w:rsidRDefault="00347B2F" w:rsidP="00BA669D">
      <w:pPr>
        <w:pStyle w:val="Akapitzlist"/>
        <w:numPr>
          <w:ilvl w:val="0"/>
          <w:numId w:val="2"/>
        </w:numPr>
        <w:spacing w:line="360" w:lineRule="auto"/>
        <w:jc w:val="both"/>
        <w:rPr>
          <w:rFonts w:ascii="Times New Roman" w:hAnsi="Times New Roman" w:cs="Times New Roman"/>
          <w:sz w:val="24"/>
          <w:szCs w:val="24"/>
        </w:rPr>
      </w:pPr>
      <w:r w:rsidRPr="00A5429B">
        <w:rPr>
          <w:rFonts w:ascii="Times New Roman" w:hAnsi="Times New Roman" w:cs="Times New Roman"/>
          <w:sz w:val="24"/>
          <w:szCs w:val="24"/>
        </w:rPr>
        <w:t>celem dodawanego przepisu art. 22</w:t>
      </w:r>
      <w:r w:rsidR="002E29DA">
        <w:rPr>
          <w:rFonts w:ascii="Times New Roman" w:hAnsi="Times New Roman" w:cs="Times New Roman"/>
          <w:sz w:val="24"/>
          <w:szCs w:val="24"/>
        </w:rPr>
        <w:t>i</w:t>
      </w:r>
      <w:r w:rsidRPr="00A5429B">
        <w:rPr>
          <w:rFonts w:ascii="Times New Roman" w:hAnsi="Times New Roman" w:cs="Times New Roman"/>
          <w:sz w:val="24"/>
          <w:szCs w:val="24"/>
        </w:rPr>
        <w:t xml:space="preserve"> ustawy jest zapewnienie finansowania naprawy szkód spowodowanych przez powódź operatorowi wyznaczonemu, o którym mowa w art. 3 pkt 13 ustawy z dnia 23 listopada 2012 r. – Prawo pocztowe. Dyrektywa 97/67/WE Parlamentu Europejskiego i Rady z dnia 15</w:t>
      </w:r>
      <w:r w:rsidR="008518D8">
        <w:rPr>
          <w:rFonts w:ascii="Times New Roman" w:hAnsi="Times New Roman" w:cs="Times New Roman"/>
          <w:sz w:val="24"/>
          <w:szCs w:val="24"/>
        </w:rPr>
        <w:t> </w:t>
      </w:r>
      <w:r w:rsidRPr="00A5429B">
        <w:rPr>
          <w:rFonts w:ascii="Times New Roman" w:hAnsi="Times New Roman" w:cs="Times New Roman"/>
          <w:sz w:val="24"/>
          <w:szCs w:val="24"/>
        </w:rPr>
        <w:t>grudnia 1997 r. w sprawie wspólnych zasad rozwoju rynku wewnętrznego usług pocztowych Wspólnoty oraz poprawy jakości usług (Dz. Urz. WE L 15 z 21.01.1998, str. 14, z późn. zm.) wymaga zapewnienia przez państwa członkowskie Unii Europejskiej pocztowych usług powszechnych o określonej jakości, dostosowanych do potrzeb ich użytkowników, świadczonych w sposób ciągły po przystępnej cenie. Powstałe w wyniku powodzi zniszczenia infrastruktury pocztowej wykorzystywanej do realizacji usług powszechnych zakłóciły funkcjonowanie sieci pocztowej na obszarach dotkniętych powodzią. Ich szybkie usunięcie jest warunkiem przywrócenia ciągłości świadczenia usług pocztowych na tych obszarach. Wydatki i koszty związane z usunięciem skutków powodzi nie znajdą pokrycia w generowanych przychodach operatora wyznaczonego, z uwagi na rodzaj świadczonych usług.</w:t>
      </w:r>
      <w:r w:rsidR="00A5429B" w:rsidRPr="00C45201">
        <w:t xml:space="preserve"> </w:t>
      </w:r>
      <w:r w:rsidR="00A5429B" w:rsidRPr="00C45201">
        <w:rPr>
          <w:rFonts w:ascii="Times New Roman" w:hAnsi="Times New Roman" w:cs="Times New Roman"/>
          <w:sz w:val="24"/>
          <w:szCs w:val="24"/>
        </w:rPr>
        <w:t xml:space="preserve">Koszty poniesione przez operatora wyznaczonego w związku z usuwaniem skutków powodzi nie </w:t>
      </w:r>
      <w:r w:rsidR="00A5429B" w:rsidRPr="00C45201">
        <w:rPr>
          <w:rFonts w:ascii="Times New Roman" w:hAnsi="Times New Roman" w:cs="Times New Roman"/>
          <w:sz w:val="24"/>
          <w:szCs w:val="24"/>
        </w:rPr>
        <w:lastRenderedPageBreak/>
        <w:t>stanowią kosztów świadczenia usług powszechnych, zatem nie są ujmowane w kalkulacji kosztu netto obowiązku świadczenia usług powszechnych i straty na usługach powszechnych.</w:t>
      </w:r>
      <w:r w:rsidR="00021CD0">
        <w:rPr>
          <w:rFonts w:ascii="Times New Roman" w:hAnsi="Times New Roman" w:cs="Times New Roman"/>
          <w:sz w:val="24"/>
          <w:szCs w:val="24"/>
        </w:rPr>
        <w:t xml:space="preserve"> </w:t>
      </w:r>
      <w:r w:rsidRPr="00A5429B">
        <w:rPr>
          <w:rFonts w:ascii="Times New Roman" w:hAnsi="Times New Roman" w:cs="Times New Roman"/>
          <w:sz w:val="24"/>
          <w:szCs w:val="24"/>
        </w:rPr>
        <w:t>Dotacja celowa na naprawienie szkód powstałych na skutek powodzi będzie udzielana na wniosek operatora wyznaczonego, a szczegółowe warunki udzielenia tej dotacji, będzie określać umowa</w:t>
      </w:r>
      <w:r w:rsidR="004F7C38">
        <w:rPr>
          <w:rFonts w:ascii="Times New Roman" w:hAnsi="Times New Roman" w:cs="Times New Roman"/>
          <w:sz w:val="24"/>
          <w:szCs w:val="24"/>
        </w:rPr>
        <w:t>;</w:t>
      </w:r>
    </w:p>
    <w:p w14:paraId="0B18FEA4" w14:textId="0511773D" w:rsidR="008239C7" w:rsidRPr="00884148" w:rsidRDefault="00884148" w:rsidP="00884148">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k</w:t>
      </w:r>
      <w:r w:rsidR="00D1029E" w:rsidRPr="00884148">
        <w:rPr>
          <w:rFonts w:ascii="Times New Roman" w:hAnsi="Times New Roman" w:cs="Times New Roman"/>
          <w:sz w:val="24"/>
          <w:szCs w:val="24"/>
        </w:rPr>
        <w:t>olejny projektowany przepis – art. 22</w:t>
      </w:r>
      <w:r w:rsidR="002E29DA">
        <w:rPr>
          <w:rFonts w:ascii="Times New Roman" w:hAnsi="Times New Roman" w:cs="Times New Roman"/>
          <w:sz w:val="24"/>
          <w:szCs w:val="24"/>
        </w:rPr>
        <w:t>j</w:t>
      </w:r>
      <w:r w:rsidR="00D1029E" w:rsidRPr="00884148">
        <w:rPr>
          <w:rFonts w:ascii="Times New Roman" w:hAnsi="Times New Roman" w:cs="Times New Roman"/>
          <w:sz w:val="24"/>
          <w:szCs w:val="24"/>
        </w:rPr>
        <w:t xml:space="preserve"> – pozwoli na uzupełnianie zbiorników paliwa w pojazdach kolejowych (np. lokomotyw spalinowych) bezpośrednio z autocystern poza stacją paliw ciekłych oraz stacją kontenerową w warunkach wystąpienia powodzi, kiedy może nie być możliwości dojechania pojazdów kolejowych do tych punktów np. z powodu zalania lub przerwania ciągłości linii kolejowej. Poza tym pozwoli to na zachowanie ciągłości transportu kolejowego przy pomocy spalinowych pojazdów kolejowych (przeciąganie pociągów lokomotywami spalinowymi na zelektryfikowanych liniach kolejowych), w przypadku gdy w wyniku powodzi nie będzie możliwości korzystania z trakcji elektrycznej w warunkach braku dostaw energii elektrycznej. Proces tankowania lokomotywy spalinowej poza stacjonarną lub kontenerową stacją paliw jest możliwy do realizacji bezpośrednio z autocysterny, tj. drogowego pojazdu</w:t>
      </w:r>
      <w:r w:rsidR="008518D8">
        <w:rPr>
          <w:rFonts w:ascii="Times New Roman" w:hAnsi="Times New Roman" w:cs="Times New Roman"/>
          <w:sz w:val="24"/>
          <w:szCs w:val="24"/>
        </w:rPr>
        <w:noBreakHyphen/>
      </w:r>
      <w:r w:rsidR="00D1029E" w:rsidRPr="00884148">
        <w:rPr>
          <w:rFonts w:ascii="Times New Roman" w:hAnsi="Times New Roman" w:cs="Times New Roman"/>
          <w:sz w:val="24"/>
          <w:szCs w:val="24"/>
        </w:rPr>
        <w:t>cysterny dopuszczonej do eksploatacji zgodnie z odpowiednimi przepisami, wyposażonej dodatkowo w legalizowany układ pomiarowo</w:t>
      </w:r>
      <w:r w:rsidR="008518D8">
        <w:rPr>
          <w:rFonts w:ascii="Times New Roman" w:hAnsi="Times New Roman" w:cs="Times New Roman"/>
          <w:sz w:val="24"/>
          <w:szCs w:val="24"/>
        </w:rPr>
        <w:noBreakHyphen/>
      </w:r>
      <w:r w:rsidR="00D1029E" w:rsidRPr="00884148">
        <w:rPr>
          <w:rFonts w:ascii="Times New Roman" w:hAnsi="Times New Roman" w:cs="Times New Roman"/>
          <w:sz w:val="24"/>
          <w:szCs w:val="24"/>
        </w:rPr>
        <w:t xml:space="preserve">pompowy umożliwiający przepompowanie paliwa z cysterny samochodu do zbiornika paliwa lokomotywy oraz pomiar ilości przepompowanego paliwa. Pojazdy takie są powszechnie używane dla dostaw paliwa ciekłego do stacjonarnych zbiorników urządzeń grzewczych, na place budów, w miejsca prac leśnych i rolnych. W celu zatankowania lokomotywy autocysterna ustawia się w jej pobliżu, obydwa pojazdy są zahamowane i uziemione. Następnie trwa kilkuminutowa przerwa czasowa na odprowadzenie ładunków elektrostatycznych i wyrównanie potencjałów elektrycznych obu pojazdów. Wąż paliwowy z autocysterny jest rozwijany i pistolet nalewczy, analogiczny do używanych w dystrybutorach na drogowych stacjach paliw, jest wkładany do wlewu zbiornika paliwa lokomotywy. Pod wlew jest podkładana specjalistyczna mata chłonna dla wychwycenia ewentualnych wycieków, w pobliżu są ustawiane gaśnica i pojemnik z sorbentem. Obowiązuje zakaz palenia i przebywania w pobliżu osób postronnych. Proces napełniania zbiornika paliwa </w:t>
      </w:r>
      <w:r w:rsidR="00D1029E" w:rsidRPr="00884148">
        <w:rPr>
          <w:rFonts w:ascii="Times New Roman" w:hAnsi="Times New Roman" w:cs="Times New Roman"/>
          <w:sz w:val="24"/>
          <w:szCs w:val="24"/>
        </w:rPr>
        <w:lastRenderedPageBreak/>
        <w:t>jest nadzorowany przez kierowcę autocysterny i maszynistę lokomotywy, stale obecnych przy pojazdach, odpowiednio przeszkolonych i wyekwipowanych</w:t>
      </w:r>
      <w:r w:rsidR="00BA43B8" w:rsidRPr="00884148">
        <w:rPr>
          <w:rFonts w:ascii="Times New Roman" w:hAnsi="Times New Roman" w:cs="Times New Roman"/>
          <w:sz w:val="24"/>
          <w:szCs w:val="24"/>
        </w:rPr>
        <w:t>;</w:t>
      </w:r>
    </w:p>
    <w:p w14:paraId="132BD9B2" w14:textId="6183871A" w:rsidR="00BA43B8" w:rsidRPr="00510E5C" w:rsidRDefault="007D4FF0" w:rsidP="00BA43B8">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proponowane </w:t>
      </w:r>
      <w:r w:rsidR="00BA43B8" w:rsidRPr="00510E5C">
        <w:rPr>
          <w:rFonts w:ascii="Times New Roman" w:hAnsi="Times New Roman" w:cs="Times New Roman"/>
          <w:sz w:val="24"/>
          <w:szCs w:val="24"/>
        </w:rPr>
        <w:t>w art. 23 zmian</w:t>
      </w:r>
      <w:r w:rsidR="00A52E68" w:rsidRPr="00510E5C">
        <w:rPr>
          <w:rFonts w:ascii="Times New Roman" w:hAnsi="Times New Roman" w:cs="Times New Roman"/>
          <w:sz w:val="24"/>
          <w:szCs w:val="24"/>
        </w:rPr>
        <w:t>y</w:t>
      </w:r>
      <w:r w:rsidR="00BA43B8" w:rsidRPr="00510E5C">
        <w:rPr>
          <w:rFonts w:ascii="Times New Roman" w:hAnsi="Times New Roman" w:cs="Times New Roman"/>
          <w:sz w:val="24"/>
          <w:szCs w:val="24"/>
        </w:rPr>
        <w:t xml:space="preserve"> stanowi</w:t>
      </w:r>
      <w:r w:rsidR="00A52E68" w:rsidRPr="00510E5C">
        <w:rPr>
          <w:rFonts w:ascii="Times New Roman" w:hAnsi="Times New Roman" w:cs="Times New Roman"/>
          <w:sz w:val="24"/>
          <w:szCs w:val="24"/>
        </w:rPr>
        <w:t>ą</w:t>
      </w:r>
      <w:r w:rsidR="00BA43B8" w:rsidRPr="00510E5C">
        <w:rPr>
          <w:rFonts w:ascii="Times New Roman" w:hAnsi="Times New Roman" w:cs="Times New Roman"/>
          <w:sz w:val="24"/>
          <w:szCs w:val="24"/>
        </w:rPr>
        <w:t xml:space="preserve"> uwzględnienie propozycji strony samorządowej. Nadrzędnym celem </w:t>
      </w:r>
      <w:r w:rsidR="000C24EE" w:rsidRPr="00510E5C">
        <w:rPr>
          <w:rFonts w:ascii="Times New Roman" w:hAnsi="Times New Roman" w:cs="Times New Roman"/>
          <w:sz w:val="24"/>
          <w:szCs w:val="24"/>
        </w:rPr>
        <w:t xml:space="preserve">zmiany </w:t>
      </w:r>
      <w:r w:rsidR="00BA43B8" w:rsidRPr="00510E5C">
        <w:rPr>
          <w:rFonts w:ascii="Times New Roman" w:hAnsi="Times New Roman" w:cs="Times New Roman"/>
          <w:sz w:val="24"/>
          <w:szCs w:val="24"/>
        </w:rPr>
        <w:t xml:space="preserve">jest usprawnienie procesu rozliczania pożyczki z Funduszu Gwarantowanych Świadczeń Pracowniczych (FGŚP). </w:t>
      </w:r>
      <w:r w:rsidR="001E2874" w:rsidRPr="00510E5C">
        <w:rPr>
          <w:rFonts w:ascii="Times New Roman" w:hAnsi="Times New Roman" w:cs="Times New Roman"/>
          <w:sz w:val="24"/>
          <w:szCs w:val="24"/>
        </w:rPr>
        <w:t>Nowy ust. 3a określa, że oświadczenie, o którym mowa w ust. 3 jest składane pod rygorem odpowiedzialności karnej.</w:t>
      </w:r>
    </w:p>
    <w:p w14:paraId="144B4D6B" w14:textId="683B4166" w:rsidR="00BA43B8" w:rsidRDefault="00BA43B8" w:rsidP="00A52E68">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Zmiana w ust. 6 ma na celu umożliwienie pracodawcy zastosowania szerszego katalogu ulg w stosunku do udzielonej pożyczki. Będzie on mógł nie tylko wnioskować o jej umorzenie (jak dotychczas), ale również odroczyć termin jej spłaty czy rozłożyć jej spłatę w całości lub części. Rozszerzenie katalogu ulg poprawi również sytuację finansową FGŚP przez możliwość zastosowania innych </w:t>
      </w:r>
      <w:r w:rsidR="00093EC7">
        <w:rPr>
          <w:rFonts w:ascii="Times New Roman" w:hAnsi="Times New Roman" w:cs="Times New Roman"/>
          <w:sz w:val="24"/>
          <w:szCs w:val="24"/>
        </w:rPr>
        <w:t xml:space="preserve">rozwiązań </w:t>
      </w:r>
      <w:r w:rsidRPr="00510E5C">
        <w:rPr>
          <w:rFonts w:ascii="Times New Roman" w:hAnsi="Times New Roman" w:cs="Times New Roman"/>
          <w:sz w:val="24"/>
          <w:szCs w:val="24"/>
        </w:rPr>
        <w:t>niż umorzenie ulg w spłacie należności.</w:t>
      </w:r>
    </w:p>
    <w:p w14:paraId="4448E5A9" w14:textId="19332EC8" w:rsidR="00C21B60" w:rsidRPr="00510E5C" w:rsidRDefault="00C21B60" w:rsidP="00A52E68">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Przepisy ust. 5a–5c regulują tryb wydawania decyzji o zwrocie pożyczki wydawaną przez marszałka województwa. Jest to niezbędne, aby wszcząć egzekucję administracyjną</w:t>
      </w:r>
      <w:r w:rsidR="001C1A43">
        <w:rPr>
          <w:rFonts w:ascii="Times New Roman" w:hAnsi="Times New Roman" w:cs="Times New Roman"/>
          <w:sz w:val="24"/>
          <w:szCs w:val="24"/>
        </w:rPr>
        <w:t xml:space="preserve">. </w:t>
      </w:r>
      <w:r>
        <w:rPr>
          <w:rFonts w:ascii="Times New Roman" w:hAnsi="Times New Roman" w:cs="Times New Roman"/>
          <w:sz w:val="24"/>
          <w:szCs w:val="24"/>
        </w:rPr>
        <w:t>Zmiana jest też ważna dla spójności systemowej.</w:t>
      </w:r>
    </w:p>
    <w:p w14:paraId="27E5CDDA" w14:textId="5795CF1D" w:rsidR="00BA43B8" w:rsidRPr="00510E5C" w:rsidRDefault="00BA43B8" w:rsidP="00A52E68">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Nowy ust. 6a wskazuje dodatkowe przesłanki</w:t>
      </w:r>
      <w:r w:rsidR="001E2874" w:rsidRPr="00510E5C">
        <w:rPr>
          <w:rFonts w:ascii="Times New Roman" w:hAnsi="Times New Roman" w:cs="Times New Roman"/>
          <w:sz w:val="24"/>
          <w:szCs w:val="24"/>
        </w:rPr>
        <w:t xml:space="preserve">, zgodnie z którymi </w:t>
      </w:r>
      <w:r w:rsidRPr="00510E5C">
        <w:rPr>
          <w:rFonts w:ascii="Times New Roman" w:hAnsi="Times New Roman" w:cs="Times New Roman"/>
          <w:sz w:val="24"/>
          <w:szCs w:val="24"/>
        </w:rPr>
        <w:t>dysponent Funduszu będzie mógł dokonać umorzenia należności. Są to przesłanki związane z procesem egzekwowania należności i pozwolą one właściwym organom uniknąć kosztów postępowań egzekucyjnych w sytuacji</w:t>
      </w:r>
      <w:r w:rsidR="00021CD0">
        <w:rPr>
          <w:rFonts w:ascii="Times New Roman" w:hAnsi="Times New Roman" w:cs="Times New Roman"/>
          <w:sz w:val="24"/>
          <w:szCs w:val="24"/>
        </w:rPr>
        <w:t>,</w:t>
      </w:r>
      <w:r w:rsidRPr="00510E5C">
        <w:rPr>
          <w:rFonts w:ascii="Times New Roman" w:hAnsi="Times New Roman" w:cs="Times New Roman"/>
          <w:sz w:val="24"/>
          <w:szCs w:val="24"/>
        </w:rPr>
        <w:t xml:space="preserve"> gdy prowadzenie </w:t>
      </w:r>
      <w:r w:rsidR="00093EC7">
        <w:rPr>
          <w:rFonts w:ascii="Times New Roman" w:hAnsi="Times New Roman" w:cs="Times New Roman"/>
          <w:sz w:val="24"/>
          <w:szCs w:val="24"/>
        </w:rPr>
        <w:t>ich</w:t>
      </w:r>
      <w:r w:rsidRPr="00510E5C">
        <w:rPr>
          <w:rFonts w:ascii="Times New Roman" w:hAnsi="Times New Roman" w:cs="Times New Roman"/>
          <w:sz w:val="24"/>
          <w:szCs w:val="24"/>
        </w:rPr>
        <w:t xml:space="preserve"> byłoby bezcelowe. Podobnie nowy ust. 7a, który pozwala nie dochodzić należności w sytuacji, gdy należna do zwrotu kwota nie przekracza najniższych kosztów doręczenia w obrocie krajowym przesyłki poleconej za potwierdzeniem odbioru przez wyznaczonego operatora.</w:t>
      </w:r>
    </w:p>
    <w:p w14:paraId="74510227" w14:textId="2935C302" w:rsidR="001E2874" w:rsidRPr="00510E5C" w:rsidRDefault="001E2874" w:rsidP="001E2874">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Nowe ust. 7a–7i zawierają rozwiązania pozwalające na skuteczną kontrolę procesu wydatkowania środków wynikających z pożyczki. </w:t>
      </w:r>
    </w:p>
    <w:p w14:paraId="43BA6A3D" w14:textId="77777777" w:rsidR="00DC37B1" w:rsidRDefault="001E2874" w:rsidP="000827C5">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Pozostałe zmiany w art. 23 mają charakter doprecyzowujący</w:t>
      </w:r>
      <w:r w:rsidR="0081515C">
        <w:rPr>
          <w:rFonts w:ascii="Times New Roman" w:hAnsi="Times New Roman" w:cs="Times New Roman"/>
          <w:sz w:val="24"/>
          <w:szCs w:val="24"/>
        </w:rPr>
        <w:t>;</w:t>
      </w:r>
      <w:r w:rsidR="00005175">
        <w:rPr>
          <w:rFonts w:ascii="Times New Roman" w:hAnsi="Times New Roman" w:cs="Times New Roman"/>
          <w:sz w:val="24"/>
          <w:szCs w:val="24"/>
        </w:rPr>
        <w:t xml:space="preserve"> </w:t>
      </w:r>
    </w:p>
    <w:p w14:paraId="2BFE0319" w14:textId="3C6D2F3F" w:rsidR="0066112C" w:rsidRPr="0066112C" w:rsidRDefault="0066112C" w:rsidP="0066112C">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dodawany art. 27a – p</w:t>
      </w:r>
      <w:r w:rsidRPr="0066112C">
        <w:rPr>
          <w:rFonts w:ascii="Times New Roman" w:hAnsi="Times New Roman" w:cs="Times New Roman"/>
          <w:sz w:val="24"/>
          <w:szCs w:val="24"/>
        </w:rPr>
        <w:t>roponowane brzmienie art. 27a ust. 1 doprecyzowuje zakres przedmiotowy pierwokupu, wskazując</w:t>
      </w:r>
      <w:r w:rsidR="00021CD0">
        <w:rPr>
          <w:rFonts w:ascii="Times New Roman" w:hAnsi="Times New Roman" w:cs="Times New Roman"/>
          <w:sz w:val="24"/>
          <w:szCs w:val="24"/>
        </w:rPr>
        <w:t>,</w:t>
      </w:r>
      <w:r w:rsidRPr="0066112C">
        <w:rPr>
          <w:rFonts w:ascii="Times New Roman" w:hAnsi="Times New Roman" w:cs="Times New Roman"/>
          <w:sz w:val="24"/>
          <w:szCs w:val="24"/>
        </w:rPr>
        <w:t xml:space="preserve"> że:</w:t>
      </w:r>
    </w:p>
    <w:p w14:paraId="4AC9B338" w14:textId="0A18029B" w:rsidR="0066112C" w:rsidRPr="0066112C" w:rsidRDefault="008518D8" w:rsidP="006872F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66112C" w:rsidRPr="0066112C">
        <w:rPr>
          <w:rFonts w:ascii="Times New Roman" w:hAnsi="Times New Roman" w:cs="Times New Roman"/>
          <w:sz w:val="24"/>
          <w:szCs w:val="24"/>
        </w:rPr>
        <w:t xml:space="preserve"> pierwokup przysługuje tylko w stosunku do wyodrębnionych lokali mieszkalnych, czyli takich, dla których w dacie sporządzania warunkowej umowy sprzedaży założona jest księga wieczysta, co wyłącza spod działania pierwokupu lokale nabywane w wykonaniu umów deweloperskich, gdzie klienci zapłacili już na rachunek powierniczy prowadzony dla inwestycji </w:t>
      </w:r>
      <w:r w:rsidR="0066112C" w:rsidRPr="0066112C">
        <w:rPr>
          <w:rFonts w:ascii="Times New Roman" w:hAnsi="Times New Roman" w:cs="Times New Roman"/>
          <w:sz w:val="24"/>
          <w:szCs w:val="24"/>
        </w:rPr>
        <w:lastRenderedPageBreak/>
        <w:t>deweloperskiej, często z kredytów bankowych, całe ceny i wprowadzenie w tej sytuacji pierwokupu gminy doprowadziłoby do tego, że w przypadku skorzystania przez gminę z prawa pierwokupu, zapłaciłaby ona cenę za lokal deweloperowi, a klient pozostałby z problemem kredytu bankowego udzielonego mu na zakup lokalu,</w:t>
      </w:r>
    </w:p>
    <w:p w14:paraId="36ED3CB7" w14:textId="5628A490" w:rsidR="0066112C" w:rsidRPr="0066112C" w:rsidRDefault="008518D8" w:rsidP="006872F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66112C" w:rsidRPr="0066112C">
        <w:rPr>
          <w:rFonts w:ascii="Times New Roman" w:hAnsi="Times New Roman" w:cs="Times New Roman"/>
          <w:sz w:val="24"/>
          <w:szCs w:val="24"/>
        </w:rPr>
        <w:t xml:space="preserve"> pierwokup dotyczy także sprzedaży udziałów we wskazanych wyżej nieruchomościach lokalowych – propozycja zmiany przepisu ma na celu usunięcie wszelkich wątpliwości interpretacyjnych,</w:t>
      </w:r>
    </w:p>
    <w:p w14:paraId="463F1C5C" w14:textId="703E0140" w:rsidR="0066112C" w:rsidRPr="0066112C" w:rsidRDefault="008518D8" w:rsidP="006872F1">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t>
      </w:r>
      <w:r w:rsidR="0066112C" w:rsidRPr="0066112C">
        <w:rPr>
          <w:rFonts w:ascii="Times New Roman" w:hAnsi="Times New Roman" w:cs="Times New Roman"/>
          <w:sz w:val="24"/>
          <w:szCs w:val="24"/>
        </w:rPr>
        <w:t xml:space="preserve"> pierwokup przysługuje w stosunku do własności lub udziału we współwłasności nieruchomości zabudowanej budynkiem mieszkalnym jednorodzinnym, a nie jak było wcześniej, że przedmiotem jest budynek mieszkalny jednorodzinny.</w:t>
      </w:r>
    </w:p>
    <w:p w14:paraId="68AF1702" w14:textId="15C2E565" w:rsidR="00BA43B8" w:rsidRPr="00510E5C" w:rsidRDefault="0066112C" w:rsidP="006872F1">
      <w:pPr>
        <w:pStyle w:val="Akapitzlist"/>
        <w:spacing w:line="360" w:lineRule="auto"/>
        <w:ind w:left="1440"/>
        <w:jc w:val="both"/>
        <w:rPr>
          <w:rFonts w:ascii="Times New Roman" w:hAnsi="Times New Roman" w:cs="Times New Roman"/>
          <w:sz w:val="24"/>
          <w:szCs w:val="24"/>
        </w:rPr>
      </w:pPr>
      <w:r w:rsidRPr="0066112C">
        <w:rPr>
          <w:rFonts w:ascii="Times New Roman" w:hAnsi="Times New Roman" w:cs="Times New Roman"/>
          <w:sz w:val="24"/>
          <w:szCs w:val="24"/>
        </w:rPr>
        <w:t>Proponowane brzmienie art. 27a ust. 2 doprecyzowuje natomiast tryb realizacji pierwokupu, przenosząc go z uregulowań objętych kodeksem cywilnym do regulacji objętej ustawą o gospodarce nieruchomościami, co jest korzystniejsze dla strony umowy warunkowej sprzedaży, gdyż uprawnionego z tytułu pierwokupu (gminę) o zawarciu umowy warunkowej sprzedaży informuje notariusz, a nie zobowiązany z tytułu pierwokupu (sprzedawca), gmina ma 30 dni na złożenie oświadczenia o skorzystaniu z pierwokupu, ale nie musi w tym terminie jednocześnie doręczyć tego oświadczenia zobowiązanemu z tytułu pierwokupu, co jest warunkiem skuteczności wykonania pierwokupu</w:t>
      </w:r>
      <w:r w:rsidR="004F7C38">
        <w:rPr>
          <w:rFonts w:ascii="Times New Roman" w:hAnsi="Times New Roman" w:cs="Times New Roman"/>
          <w:sz w:val="24"/>
          <w:szCs w:val="24"/>
        </w:rPr>
        <w:t>;</w:t>
      </w:r>
    </w:p>
    <w:p w14:paraId="3AC2EEE4" w14:textId="16D0F0B5" w:rsidR="00FA6EFB" w:rsidRPr="00510E5C" w:rsidRDefault="00FA6EFB" w:rsidP="00407C75">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zmiana przepisu art. 28a polega na wyłączeniu stosowania art. 11j ust. 3 pkt 2 lit. f ustawy z dnia 21 listopada 2008 r. o wspieraniu termomodernizacji i remontów oraz o centralnej ewidencji emisyjności budynków. Najbardziej typowe uszkodzenia budynków wielorodzinnych w przypadku powodzi obejmują między innymi zniszczone instalacje oraz zawilgocone piwnice. Uszkodzenia takie wymagają szybkiej reakcji ze strony właścicieli lub zarządców budynków, zwłaszcza wobec zbliżającego się sezonu zimowego. Dlatego dla inwestycji związanych z usuwaniem skutków powodzi w budynkach wielorodzinnych proponuje się uchylenie ogólnej zasady braku możliwości rozpoczęcia inwestycji przed przyznaniem wsparcia;</w:t>
      </w:r>
    </w:p>
    <w:p w14:paraId="5F79389D" w14:textId="24E3C66F" w:rsidR="00B63B31" w:rsidRPr="00510E5C" w:rsidRDefault="00B63B31" w:rsidP="00407C75">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dodawany przepis w art. 30 ust. 1a dotyczy ulgi rehabilitacyjnej stosowanej w podatku PIT. Obecnie stosowanie ulgi rehabilitacyjnej przez podatnika, na którego utrzymaniu pozostaje osoba z niepełnosprawnością, zależy od </w:t>
      </w:r>
      <w:r w:rsidRPr="00510E5C">
        <w:rPr>
          <w:rFonts w:ascii="Times New Roman" w:hAnsi="Times New Roman" w:cs="Times New Roman"/>
          <w:sz w:val="24"/>
          <w:szCs w:val="24"/>
        </w:rPr>
        <w:lastRenderedPageBreak/>
        <w:t>wysokości dochodów tej osoby. Dochody osoby niepełnosprawnej nie mogą przekroczyć 12-krotności renty socjalnej. Do dochodów tych wlicza się również dochody zwolnione, chyba że zostały wprost wymienione w ustawie jako dochody, których nie uwzględnia się w tym limicie (art. 26 ust. 7e ustawy</w:t>
      </w:r>
      <w:r w:rsidR="00360FF0" w:rsidRPr="00510E5C">
        <w:rPr>
          <w:rFonts w:ascii="Times New Roman" w:hAnsi="Times New Roman" w:cs="Times New Roman"/>
          <w:sz w:val="24"/>
          <w:szCs w:val="24"/>
        </w:rPr>
        <w:t xml:space="preserve"> o </w:t>
      </w:r>
      <w:r w:rsidRPr="00510E5C">
        <w:rPr>
          <w:rFonts w:ascii="Times New Roman" w:hAnsi="Times New Roman" w:cs="Times New Roman"/>
          <w:sz w:val="24"/>
          <w:szCs w:val="24"/>
        </w:rPr>
        <w:t>PIT). Aby dochody zwolnione na podstawie specustawy powodziowej nie wpływały na wysokość dochodów osoby z niepełnosprawnością należy je wprost wyłączyć w tej ustawie;</w:t>
      </w:r>
    </w:p>
    <w:p w14:paraId="59440AD4" w14:textId="6BA8BBAB" w:rsidR="00577529" w:rsidRPr="00510E5C" w:rsidRDefault="006D4ADB" w:rsidP="006C688B">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propozycja powołania w dodawanym art. 32 ust. 2 rozporządzenia Komisji (UE) nr 651/2014 ma na celu umożliwienie zastosowania skróconego trybu zgłoszenia pomocy. Artykuł 11 ust. 1 lit. a rozporządzenia </w:t>
      </w:r>
      <w:r w:rsidRPr="00DE460F">
        <w:rPr>
          <w:rFonts w:ascii="Times New Roman" w:hAnsi="Times New Roman" w:cs="Times New Roman"/>
          <w:sz w:val="24"/>
          <w:szCs w:val="24"/>
        </w:rPr>
        <w:t>Komisji (UE) nr</w:t>
      </w:r>
      <w:r w:rsidR="008518D8">
        <w:rPr>
          <w:rFonts w:ascii="Times New Roman" w:hAnsi="Times New Roman" w:cs="Times New Roman"/>
          <w:sz w:val="24"/>
          <w:szCs w:val="24"/>
        </w:rPr>
        <w:t> </w:t>
      </w:r>
      <w:r w:rsidRPr="00DE460F">
        <w:rPr>
          <w:rFonts w:ascii="Times New Roman" w:hAnsi="Times New Roman" w:cs="Times New Roman"/>
          <w:sz w:val="24"/>
          <w:szCs w:val="24"/>
        </w:rPr>
        <w:t>651/2014</w:t>
      </w:r>
      <w:r w:rsidR="009F3EB2">
        <w:rPr>
          <w:rFonts w:ascii="Times New Roman" w:hAnsi="Times New Roman" w:cs="Times New Roman"/>
          <w:sz w:val="24"/>
          <w:szCs w:val="24"/>
        </w:rPr>
        <w:t xml:space="preserve"> </w:t>
      </w:r>
      <w:r w:rsidRPr="00510E5C">
        <w:rPr>
          <w:rFonts w:ascii="Times New Roman" w:hAnsi="Times New Roman" w:cs="Times New Roman"/>
          <w:sz w:val="24"/>
          <w:szCs w:val="24"/>
        </w:rPr>
        <w:t>wskazuje, że w przypadku pomocy publicznej udzielanej zgodnie z przepisami tego rozporządzenia, państwo członkowskie ma obowiązek przekazania skróconych informacji na temat środka pomocy w ciągu 20 dni roboczych od jego wejścia w życie. Oznacza to, że przepisy umożliwiające stosowanie ulg w spłacie zobowiązań podatkowych na podstawie art. 67a i art.</w:t>
      </w:r>
      <w:r w:rsidR="008518D8">
        <w:rPr>
          <w:rFonts w:ascii="Times New Roman" w:hAnsi="Times New Roman" w:cs="Times New Roman"/>
          <w:sz w:val="24"/>
          <w:szCs w:val="24"/>
        </w:rPr>
        <w:t> </w:t>
      </w:r>
      <w:r w:rsidRPr="00510E5C">
        <w:rPr>
          <w:rFonts w:ascii="Times New Roman" w:hAnsi="Times New Roman" w:cs="Times New Roman"/>
          <w:sz w:val="24"/>
          <w:szCs w:val="24"/>
        </w:rPr>
        <w:t xml:space="preserve">67b Ordynacji podatkowej – art. 32 ustawy powodziowej – mogą zostać wdrożone natychmiast po uchwaleniu ustawy zmieniającej bez konieczności oczekiwania na decyzję Komisji Europejskiej. Jedynym warunkiem jest zgłoszenie takiej pomocy we wskazanym wyżej terminie. Jednocześnie w przypadku, gdy ustawa powodziowa będzie zgłoszona do KE z pominięciem rozporządzenia </w:t>
      </w:r>
      <w:r w:rsidRPr="00DE460F">
        <w:rPr>
          <w:rFonts w:ascii="Times New Roman" w:hAnsi="Times New Roman" w:cs="Times New Roman"/>
          <w:sz w:val="24"/>
          <w:szCs w:val="24"/>
        </w:rPr>
        <w:t>Komisji (UE) nr 651/2014</w:t>
      </w:r>
      <w:r w:rsidR="00C22708">
        <w:rPr>
          <w:rFonts w:ascii="Times New Roman" w:hAnsi="Times New Roman" w:cs="Times New Roman"/>
          <w:sz w:val="24"/>
          <w:szCs w:val="24"/>
        </w:rPr>
        <w:t xml:space="preserve"> </w:t>
      </w:r>
      <w:r w:rsidRPr="00510E5C">
        <w:rPr>
          <w:rFonts w:ascii="Times New Roman" w:hAnsi="Times New Roman" w:cs="Times New Roman"/>
          <w:sz w:val="24"/>
          <w:szCs w:val="24"/>
        </w:rPr>
        <w:t>przepisy art. 32 nie będą musiały być zmieniane. W tej sytuacji konieczna będzie notyfikacja ustawy, a zastosowanie art. 32 w obecnym brzmieniu będzie możliwe po decyzji KE o zgodności z rynkiem wewnętrznym w rozumieniu art. 107 ust. 2 lub 3 TFUE</w:t>
      </w:r>
      <w:r w:rsidR="00021CD0">
        <w:rPr>
          <w:rFonts w:ascii="Times New Roman" w:hAnsi="Times New Roman" w:cs="Times New Roman"/>
          <w:sz w:val="24"/>
          <w:szCs w:val="24"/>
        </w:rPr>
        <w:t>,</w:t>
      </w:r>
      <w:r w:rsidRPr="00510E5C">
        <w:rPr>
          <w:rFonts w:ascii="Times New Roman" w:hAnsi="Times New Roman" w:cs="Times New Roman"/>
          <w:sz w:val="24"/>
          <w:szCs w:val="24"/>
        </w:rPr>
        <w:t xml:space="preserve"> a więc będzie odsunięte w czasie</w:t>
      </w:r>
      <w:r w:rsidR="000B197F" w:rsidRPr="00510E5C">
        <w:rPr>
          <w:rFonts w:ascii="Times New Roman" w:hAnsi="Times New Roman" w:cs="Times New Roman"/>
          <w:sz w:val="24"/>
          <w:szCs w:val="24"/>
        </w:rPr>
        <w:t>;</w:t>
      </w:r>
    </w:p>
    <w:p w14:paraId="4EBAAA5F" w14:textId="1CD59915" w:rsidR="00FC4CAE" w:rsidRPr="00510E5C" w:rsidRDefault="00FC4CAE" w:rsidP="00407C75">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dodanie art. </w:t>
      </w:r>
      <w:r w:rsidR="00DB3030" w:rsidRPr="00510E5C">
        <w:rPr>
          <w:rFonts w:ascii="Times New Roman" w:hAnsi="Times New Roman" w:cs="Times New Roman"/>
          <w:sz w:val="24"/>
          <w:szCs w:val="24"/>
        </w:rPr>
        <w:t xml:space="preserve">33b </w:t>
      </w:r>
      <w:r w:rsidR="00CC1EA2" w:rsidRPr="00510E5C">
        <w:rPr>
          <w:rFonts w:ascii="Times New Roman" w:hAnsi="Times New Roman" w:cs="Times New Roman"/>
          <w:sz w:val="24"/>
          <w:szCs w:val="24"/>
        </w:rPr>
        <w:t>–</w:t>
      </w:r>
      <w:r w:rsidR="00C87BBC">
        <w:rPr>
          <w:rFonts w:ascii="Times New Roman" w:hAnsi="Times New Roman" w:cs="Times New Roman"/>
          <w:sz w:val="24"/>
          <w:szCs w:val="24"/>
        </w:rPr>
        <w:t xml:space="preserve"> </w:t>
      </w:r>
      <w:r w:rsidR="00CC1EA2" w:rsidRPr="00510E5C">
        <w:rPr>
          <w:rFonts w:ascii="Times New Roman" w:hAnsi="Times New Roman" w:cs="Times New Roman"/>
          <w:sz w:val="24"/>
          <w:szCs w:val="24"/>
        </w:rPr>
        <w:t>w przepisie tym będzie zawarta ogólna regulacja wyłączająca spod egzekucji sądowej i administracyjnej wszystkie środki pochodzące ze świadczeń uzyskanych w związku z powodzią. Regulacja ta pozwoli na wykorzystanie wsparcia udzielonego przez Państwo na likwidację skutków powodzi</w:t>
      </w:r>
      <w:r w:rsidRPr="00510E5C">
        <w:rPr>
          <w:rFonts w:ascii="Times New Roman" w:hAnsi="Times New Roman" w:cs="Times New Roman"/>
          <w:sz w:val="24"/>
          <w:szCs w:val="24"/>
        </w:rPr>
        <w:t>;</w:t>
      </w:r>
    </w:p>
    <w:p w14:paraId="5BDBDE82" w14:textId="348C83BC" w:rsidR="005B7A16" w:rsidRDefault="005B7A16" w:rsidP="005B7A16">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propozycja zmiany art. 35 ustawy zmienianej w art. 1 ma na celu umożliwienie wszystkim poszkodowanym gminom wskazanym w przepisach wydanych na podstawie art. 1 ust. 2 ustawy zmienianej w art. 1 lub gminom, na terenie których znajdują się miejscowości wskazane w tych przepisach, a także powiatom, na </w:t>
      </w:r>
      <w:r>
        <w:rPr>
          <w:rFonts w:ascii="Times New Roman" w:hAnsi="Times New Roman" w:cs="Times New Roman"/>
          <w:sz w:val="24"/>
          <w:szCs w:val="24"/>
        </w:rPr>
        <w:lastRenderedPageBreak/>
        <w:t>terenie których znajdują się takie gminy, skorzystania z dofinansowania z budżetu państwa w 100% na zadania własne również w przypadku, jeżeli straty poniesione przez gminę nie przekroczyły 50% planowanych dochodów własnych za rok poprzedzający rok wystąpienia powodzi. Ograniczenie to, choć adekwatne w warunkach standardowych, okazuje się nadmierne w sytuacjach nadzwyczajnych, takich jak znaczne zniszczenia spowodowane przez powódź. Dodatkowo zakres terytorialny tych zniszczeń znacząco przekraczający granice poszczególnych gmin oraz ich skala uzasadnia podejmowanie działań zmierzających do usunięcia skutków powodzi także przez powiaty w ramach zadań własnych, które to powiaty również, z tych samych przyczyn, co gminy, muszą korzystać z dofinansowania z budżetu państwa w 100 %. Udzielenie dotacji w 100% na zadania własne wszystkim jednostkom samorządu terytorialnego (w tym również powiatom) poszkodowanym na skutek powodzi stanowi jeden z kluczowych elementów przywracania normalnego funkcjonowania życia społecznego. Dużo gmin zostało poszkodowanych i zniszczenia dot</w:t>
      </w:r>
      <w:r w:rsidR="00904D30">
        <w:rPr>
          <w:rFonts w:ascii="Times New Roman" w:hAnsi="Times New Roman" w:cs="Times New Roman"/>
          <w:sz w:val="24"/>
          <w:szCs w:val="24"/>
        </w:rPr>
        <w:t>yczyły</w:t>
      </w:r>
      <w:r>
        <w:rPr>
          <w:rFonts w:ascii="Times New Roman" w:hAnsi="Times New Roman" w:cs="Times New Roman"/>
          <w:sz w:val="24"/>
          <w:szCs w:val="24"/>
        </w:rPr>
        <w:t xml:space="preserve"> przede wszystkim obiektów o dużym znaczeniu społecznym oraz obiektów mających znaczenie nie tylko w skali gmin, lecz również powiatów. Umożliwienie otrzymania dotacji w 100 % przez wszystkie gminy oraz powiaty poszkodowane pomoże sfinansować działania związane z usuwaniem skutków klęsk żywiołowych i odbudową zniszczonej infrastruktury gmin i powiatów. Rozwiązanie to będzie miało szczególne znaczenie dla jednostek samorządu terytorialnego, które z powodu zniszczeń i ograniczonych środków finansowych nie są w stanie obecnie szacować dokładnie poniesionych strat. Zmiana ta nie tylko usprawni proces odbudowy, ale również przyczyni się do zwiększenia solidarności państwa z poszkodowanymi samorządami. Przede wszystkim nie będzie obciążać własnego budżetu samorządów, które musiały od pierwszych dni sytuacji kryzysowej, jak i w trakcie powodzi, angażować odpowiednie środki finansowe. W związku z tym zaangażowanie 20% środków z budżetu jednostki na realizację zadań własnych byłoby utrudnione, a nawet wręcz niemożliwe. Dodatkowo proponowana zmiana treści art. 35 ustawy zmienianej w art. 1 umożliwia wykonywanie zadań związanych z usuwaniem skutków powodzi także przez związki międzygminne, związki powiatowe oraz związki powiatowo-gminne w taki sposób, że właściwe jednostki samorządu terytorialnego będą zapewniać środki na realizację tych zadań. Takie </w:t>
      </w:r>
      <w:r>
        <w:rPr>
          <w:rFonts w:ascii="Times New Roman" w:hAnsi="Times New Roman" w:cs="Times New Roman"/>
          <w:sz w:val="24"/>
          <w:szCs w:val="24"/>
        </w:rPr>
        <w:lastRenderedPageBreak/>
        <w:t>rozwiązanie powinno w znaczącym stopniu ułatwić wspólne współpracę pomiędzy jednostkami samorządu terytorialnego uczestniczącymi w danym związku przy wykonywaniu zadań o zakresie przekraczającym obszar danej jednostki;</w:t>
      </w:r>
    </w:p>
    <w:p w14:paraId="534A7D56" w14:textId="29377988" w:rsidR="00AB1252" w:rsidRPr="006872F1" w:rsidRDefault="00884148" w:rsidP="00AB1252">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w:t>
      </w:r>
      <w:r w:rsidR="00AB1252" w:rsidRPr="00AB1252">
        <w:rPr>
          <w:rFonts w:ascii="Times New Roman" w:hAnsi="Times New Roman" w:cs="Times New Roman"/>
          <w:sz w:val="24"/>
          <w:szCs w:val="24"/>
        </w:rPr>
        <w:t xml:space="preserve">miana art. 35d </w:t>
      </w:r>
      <w:r w:rsidR="00AB1252">
        <w:rPr>
          <w:rFonts w:ascii="Times New Roman" w:hAnsi="Times New Roman" w:cs="Times New Roman"/>
          <w:sz w:val="24"/>
          <w:szCs w:val="24"/>
        </w:rPr>
        <w:t>– o</w:t>
      </w:r>
      <w:r w:rsidR="00AB1252" w:rsidRPr="006872F1">
        <w:rPr>
          <w:rFonts w:ascii="Times New Roman" w:hAnsi="Times New Roman" w:cs="Times New Roman"/>
          <w:sz w:val="24"/>
          <w:szCs w:val="24"/>
        </w:rPr>
        <w:t>becnie wsparcie udzielane na podstawie art. 26, art. 26a, art. 26d, art. 32 ust. 1 pkt 2 i art. 41 ustawy z dnia 27 sierpnia 1997 r. o rehabilitacji zawodowej i społecznej oraz zatrudnianiu osób niepełnosprawnych, które stanowi pomoc publiczną, jest udzielane na podstawie art. 31, art. 33 lub art. 34 rozporządzenia Komisji (UE) nr 651/2014 jako pomoc szkoleniowa, pomoc w formie subsydiów płacowych oraz pomoc na rekompensatę dodatkowych kosztów związanych z zatrudnieniem pracowników niepełnosprawnych.</w:t>
      </w:r>
    </w:p>
    <w:p w14:paraId="6BB73A62" w14:textId="77777777" w:rsidR="00AB1252" w:rsidRP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Z udzielaniem pomocy w tych formach wiążą się dodatkowe warunki dotyczące m.in. niepozostawania w trudnej sytuacji ekonomicznej, osiągania efektu zachęty lub dodatkowości kosztów adaptacji do potrzeb osób pozostających w zatrudnieniu. Biorąc pod uwagę uwarunkowania wynikające z sytuacji powodziowej, spełnienie tych warunków może być utrudnione lub niemożliwe dla prowadzących działalność na terenach gmin objętych powodzią.</w:t>
      </w:r>
    </w:p>
    <w:p w14:paraId="6F47C240" w14:textId="43347D0B" w:rsidR="00AB1252" w:rsidRP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Dlatego proponuje się umożliwienie wstępnego ustalenia kwot pomocy zgodnie z przepisami ustawy z dnia 27 sierpnia 1997 r. o rehabilitacji zawodowej i społecznej oraz zatrudnianiu osób niepełnosprawnych z pominięciem warunków wynikających z art. 31, art. 33 lub art. 34 rozporządzenia Komisji (UE) nr 651/2014, a następnie udzielania tak ustalonej kwoty pomocy w formule pomocy mającej na celu naprawienie szkód spowodowanych przez niektóre klęski żywiołowe, o której mowa w art. 50 rozporządzenia Komisji (UE) nr 651/2014.</w:t>
      </w:r>
    </w:p>
    <w:p w14:paraId="639C28E7" w14:textId="6F6D04EA" w:rsidR="00AB1252" w:rsidRPr="006872F1"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 xml:space="preserve">Uprości to udzielanie tej pomocy podmiotom z siedzibą na terenach gmin objętych powodzią lub prowadzącym działalność na terenie tych gmin, które poniosły szkody w wyniku powodzi. </w:t>
      </w:r>
      <w:r w:rsidRPr="006872F1">
        <w:rPr>
          <w:rFonts w:ascii="Times New Roman" w:hAnsi="Times New Roman" w:cs="Times New Roman"/>
          <w:sz w:val="24"/>
          <w:szCs w:val="24"/>
        </w:rPr>
        <w:t>Ułatwienia te będą dotyczyć nie tylko adresatów prawa, których w odniesieniu do tej pomocy będzie dotyczyć jeden łączny limit pomocy publicznej (określony zgodnie z art. 4 ust. 1 ustawy z dnia 16 września 2011 r. o szczególnych rozwiązaniach związanych z usuwaniem skutków powodzi), ale również organów udzielających pomocy, które nie będą musiały zmieniać oprogramowania ani algorytmów na obliczenie kwot pomocy.</w:t>
      </w:r>
    </w:p>
    <w:p w14:paraId="78DA1F99" w14:textId="2B6FD8C5" w:rsidR="00AB1252" w:rsidRP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lastRenderedPageBreak/>
        <w:t>Jednocześnie, otrzymując na zasadach ogólnych informacje o kwocie szacowanych szkód i utraconych dochodów oraz ich pokryciu środkami z ubezpieczenia i innych źródeł pomocy, organy udzielające pomocy będą mogły nadal monitorować nieprzekraczanie intensywności pomocy.</w:t>
      </w:r>
    </w:p>
    <w:p w14:paraId="62FB302F" w14:textId="4FADD474" w:rsidR="00AB1252" w:rsidRP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W pozostałym zakresie, pomoc wymieniona w art. 35d ustawy z dnia 16</w:t>
      </w:r>
      <w:r w:rsidR="008518D8">
        <w:rPr>
          <w:rFonts w:ascii="Times New Roman" w:hAnsi="Times New Roman" w:cs="Times New Roman"/>
          <w:sz w:val="24"/>
          <w:szCs w:val="24"/>
        </w:rPr>
        <w:t> </w:t>
      </w:r>
      <w:r w:rsidRPr="00AB1252">
        <w:rPr>
          <w:rFonts w:ascii="Times New Roman" w:hAnsi="Times New Roman" w:cs="Times New Roman"/>
          <w:sz w:val="24"/>
          <w:szCs w:val="24"/>
        </w:rPr>
        <w:t>września 2011 r. o szczególnych rozwiązaniach związanych z usuwaniem skutków powodzi będzie udzielana na dotychczasowych podstawach.</w:t>
      </w:r>
    </w:p>
    <w:p w14:paraId="597461CD" w14:textId="5ABC4E97" w:rsidR="00AB1252" w:rsidRPr="00AB1252" w:rsidRDefault="00AB1252" w:rsidP="006872F1">
      <w:pPr>
        <w:pStyle w:val="Akapitzlist"/>
        <w:spacing w:line="360" w:lineRule="auto"/>
        <w:ind w:left="1440"/>
        <w:jc w:val="both"/>
        <w:rPr>
          <w:rFonts w:ascii="Times New Roman" w:hAnsi="Times New Roman" w:cs="Times New Roman"/>
          <w:sz w:val="24"/>
          <w:szCs w:val="24"/>
        </w:rPr>
      </w:pPr>
      <w:r w:rsidRPr="00AB1252">
        <w:rPr>
          <w:rFonts w:ascii="Times New Roman" w:hAnsi="Times New Roman" w:cs="Times New Roman"/>
          <w:sz w:val="24"/>
          <w:szCs w:val="24"/>
        </w:rPr>
        <w:t>Proponuje się również, by dotychczasowe zasady stosować także do podmiotów, które przed wystąpieniem powodzi nie mogłyby korzystać z pomocy w związku z pozostawaniem w trudnej sytuacji ekonomicznej. Zapobiegnie to nadmiernemu rozszerzeniu kręgu uprawnionych do wnioskowani</w:t>
      </w:r>
      <w:r w:rsidR="00093EC7">
        <w:rPr>
          <w:rFonts w:ascii="Times New Roman" w:hAnsi="Times New Roman" w:cs="Times New Roman"/>
          <w:sz w:val="24"/>
          <w:szCs w:val="24"/>
        </w:rPr>
        <w:t>a</w:t>
      </w:r>
      <w:r w:rsidRPr="00AB1252">
        <w:rPr>
          <w:rFonts w:ascii="Times New Roman" w:hAnsi="Times New Roman" w:cs="Times New Roman"/>
          <w:sz w:val="24"/>
          <w:szCs w:val="24"/>
        </w:rPr>
        <w:t xml:space="preserve"> o tę pomoc</w:t>
      </w:r>
      <w:r w:rsidR="004F7C38">
        <w:rPr>
          <w:rFonts w:ascii="Times New Roman" w:hAnsi="Times New Roman" w:cs="Times New Roman"/>
          <w:sz w:val="24"/>
          <w:szCs w:val="24"/>
        </w:rPr>
        <w:t>;</w:t>
      </w:r>
    </w:p>
    <w:p w14:paraId="135A6308" w14:textId="74688905" w:rsidR="00FF055C" w:rsidRDefault="00FF055C" w:rsidP="00E50A04">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uchylenie art. 36b i art. 36c</w:t>
      </w:r>
      <w:r w:rsidR="00493557" w:rsidRPr="00510E5C">
        <w:rPr>
          <w:rFonts w:ascii="Times New Roman" w:hAnsi="Times New Roman" w:cs="Times New Roman"/>
          <w:sz w:val="24"/>
          <w:szCs w:val="24"/>
        </w:rPr>
        <w:t xml:space="preserve"> </w:t>
      </w:r>
      <w:r w:rsidRPr="00510E5C">
        <w:rPr>
          <w:rFonts w:ascii="Times New Roman" w:hAnsi="Times New Roman" w:cs="Times New Roman"/>
          <w:sz w:val="24"/>
          <w:szCs w:val="24"/>
        </w:rPr>
        <w:t xml:space="preserve">– jest omówione </w:t>
      </w:r>
      <w:r w:rsidR="0036794E">
        <w:rPr>
          <w:rFonts w:ascii="Times New Roman" w:hAnsi="Times New Roman" w:cs="Times New Roman"/>
          <w:sz w:val="24"/>
          <w:szCs w:val="24"/>
        </w:rPr>
        <w:t>w części dotyczącej</w:t>
      </w:r>
      <w:r w:rsidR="0036794E" w:rsidRPr="00510E5C">
        <w:rPr>
          <w:rFonts w:ascii="Times New Roman" w:hAnsi="Times New Roman" w:cs="Times New Roman"/>
          <w:sz w:val="24"/>
          <w:szCs w:val="24"/>
        </w:rPr>
        <w:t xml:space="preserve"> </w:t>
      </w:r>
      <w:r w:rsidRPr="00510E5C">
        <w:rPr>
          <w:rFonts w:ascii="Times New Roman" w:hAnsi="Times New Roman" w:cs="Times New Roman"/>
          <w:sz w:val="24"/>
          <w:szCs w:val="24"/>
        </w:rPr>
        <w:t>nowelizacji ustawy z dnia 6 grudnia 2006 r. o zasadach prowadzenia polityki rozwoju;</w:t>
      </w:r>
    </w:p>
    <w:p w14:paraId="695D8C82" w14:textId="1BB1A283" w:rsidR="00EF3082" w:rsidRPr="006872F1" w:rsidRDefault="00EF3082" w:rsidP="00930A94">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zmiana do art. 39 – o</w:t>
      </w:r>
      <w:r w:rsidRPr="006872F1">
        <w:rPr>
          <w:rFonts w:ascii="Times New Roman" w:hAnsi="Times New Roman" w:cs="Times New Roman"/>
          <w:sz w:val="24"/>
          <w:szCs w:val="24"/>
        </w:rPr>
        <w:t xml:space="preserve">becna regulacja art. 39 ust. 5 </w:t>
      </w:r>
      <w:bookmarkStart w:id="0" w:name="_Hlk180762220"/>
      <w:r w:rsidRPr="006872F1">
        <w:rPr>
          <w:rFonts w:ascii="Times New Roman" w:hAnsi="Times New Roman" w:cs="Times New Roman"/>
          <w:sz w:val="24"/>
          <w:szCs w:val="24"/>
        </w:rPr>
        <w:t xml:space="preserve">ustawy o szczególnych rozwiązaniach związanych z usuwaniem skutków powodzi </w:t>
      </w:r>
      <w:bookmarkEnd w:id="0"/>
      <w:r w:rsidRPr="006872F1">
        <w:rPr>
          <w:rFonts w:ascii="Times New Roman" w:hAnsi="Times New Roman" w:cs="Times New Roman"/>
          <w:sz w:val="24"/>
          <w:szCs w:val="24"/>
        </w:rPr>
        <w:t>jest regulacją nadmiarową. Zgodnie bowiem z art. 59 ustawy z dnia 1 października 2024 r. o zmianie ustawy o szczególnych rozwiązaniach związanych z usuwaniem skutków powodzi oraz niektórych innych ustaw do odbudowy, w rozumieniu art. 4 pkt 1 lit. a ustawy z dnia 11 sierpnia 2001 r. o szczególnych zasadach odbudowy, remontów i rozbiórek obiektów budowlanych zniszczonych lub uszkodzonych w wyniku działania żywiołu nie stosuje się przepisów działu V ustawy o udostępnianiu informacji o środowisku i jego ochronie, udziale społeczeństwa w ochronie środowiska oraz o ocenach oddziaływania na środowisko. Natomiast w przypadku prac, o których mowa w art. 39 ustawy, które w głównej mierze dotyczą odbudowy urządzeń wodnych, taki obowiązek wynika z art. 39 ust. 5 tej ustawy. Co więcej, obowiązkiem uzyskania decyzji o środowiskowych uwarunkowaniach w obowiązującym art. 39 ust. 5 objęte są również przedsięwzięcia inne niż mogące znacząco oddziaływać na środowisko. Mając na względzie powyższe proponuje się nadanie ust. 5 nowego brzmienia</w:t>
      </w:r>
      <w:r>
        <w:rPr>
          <w:rFonts w:ascii="Times New Roman" w:hAnsi="Times New Roman" w:cs="Times New Roman"/>
          <w:sz w:val="24"/>
          <w:szCs w:val="24"/>
        </w:rPr>
        <w:t>;</w:t>
      </w:r>
    </w:p>
    <w:p w14:paraId="1A0A17ED" w14:textId="051FD8A4" w:rsidR="002947EC" w:rsidRPr="00510E5C" w:rsidRDefault="002947EC" w:rsidP="00E50A04">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zmiany w art. 39a ust. 2 oraz w art. 39b (aktualizacja odesłań do przepisów ustawy z dnia 16 lipca 2004 r. – Prawo telekomunikacyjne) wynikają z uchylenia ustawy </w:t>
      </w:r>
      <w:r w:rsidR="00D43AA2" w:rsidRPr="00510E5C">
        <w:rPr>
          <w:rFonts w:ascii="Times New Roman" w:hAnsi="Times New Roman" w:cs="Times New Roman"/>
          <w:sz w:val="24"/>
          <w:szCs w:val="24"/>
        </w:rPr>
        <w:t xml:space="preserve">z dnia 16 lipca 2004 r. </w:t>
      </w:r>
      <w:r w:rsidRPr="00510E5C">
        <w:rPr>
          <w:rFonts w:ascii="Times New Roman" w:hAnsi="Times New Roman" w:cs="Times New Roman"/>
          <w:sz w:val="24"/>
          <w:szCs w:val="24"/>
        </w:rPr>
        <w:t>– Prawo telekomunikacyjne i wejścia w życie ustawy z dnia 12 lipca 2024 r. – Prawo komunikacji elektronicznej;</w:t>
      </w:r>
    </w:p>
    <w:p w14:paraId="1903C226" w14:textId="4C531E25" w:rsidR="002947EC" w:rsidRPr="00510E5C" w:rsidRDefault="00D9346B" w:rsidP="00D9346B">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lastRenderedPageBreak/>
        <w:t>nowy art. 39e będzie stanowił, że w przypadku gdy termin realizacji obowiązku przeprowadzenia okresowej kontroli</w:t>
      </w:r>
      <w:r w:rsidR="004E491B">
        <w:rPr>
          <w:rFonts w:ascii="Times New Roman" w:hAnsi="Times New Roman" w:cs="Times New Roman"/>
          <w:sz w:val="24"/>
          <w:szCs w:val="24"/>
        </w:rPr>
        <w:t xml:space="preserve"> obiektów budowlanych</w:t>
      </w:r>
      <w:r w:rsidRPr="00510E5C">
        <w:rPr>
          <w:rFonts w:ascii="Times New Roman" w:hAnsi="Times New Roman" w:cs="Times New Roman"/>
          <w:sz w:val="24"/>
          <w:szCs w:val="24"/>
        </w:rPr>
        <w:t xml:space="preserve">, o której mowa w art. 62 ust. 1 pkt 1 i 2 ustawy z dnia 7 lipca 1994 r. – Prawo budowlane przypada na dzień w okresie obowiązywania stanu klęski żywiołowej i na obszarze, na którym wprowadzono ten stan, lub w okresie 90 dni po zniesieniu tego stanu, </w:t>
      </w:r>
      <w:r w:rsidR="0014090D">
        <w:rPr>
          <w:rFonts w:ascii="Times New Roman" w:hAnsi="Times New Roman" w:cs="Times New Roman"/>
          <w:sz w:val="24"/>
          <w:szCs w:val="24"/>
        </w:rPr>
        <w:t xml:space="preserve">a właściciel lub zarządca zapewnił przeprowadzenie kontroli obiektu, o której mowa w art. 62 ust. 1 pkt 4 ustawy z dnia 7 lipca 1994 r. – Prawo budowlane </w:t>
      </w:r>
      <w:r w:rsidRPr="00510E5C">
        <w:rPr>
          <w:rFonts w:ascii="Times New Roman" w:hAnsi="Times New Roman" w:cs="Times New Roman"/>
          <w:sz w:val="24"/>
          <w:szCs w:val="24"/>
        </w:rPr>
        <w:t>termin ten ulega przedłużeniu o jeden rok. Zmiana ma na celu odciążenie osób zaangażowanych w przeprowadzanie kontroli w sytuacji, gdy z uwagi na stan klęski żywiołowej istnieją inne pilne zadania. W niektórych wypadkach zapewni to ww. osobom również bezpieczeństwo, gdyby kontrola obiektu budowlanego musiała odbyć się podczas trwającego wysokiego poziomu wody powodziowej. Jednocześnie nawet po odwołaniu stanu klęski żywiołowej dostęp do infrastruktury, która ma podlegać obowiązkowi przeprowadzenia okresowej kontroli, może być utrudniony bądź niemożliwy z uwagi na skalę zniszczeń spowodowanych powodzią. Odłożenie kontroli o rok może wydawać się terminem odległym, jednak intencją projektodawcy jest, aby zachowane zostały miesiące (pory roku), w których kontrole miały się odbyć pierwotnie. Niewskazana byłaby sytuacja, w której kontrola pierwotnie zaplanowana np. w miesiącach letnich/jesiennych, zostałaby przesunięta na okres zimowy, kiedy jej przeprowadzenie, z uwagi na warunki atmosferyczne, jest utrudnione i bardziej niebezpieczne</w:t>
      </w:r>
      <w:r w:rsidR="004E491B">
        <w:rPr>
          <w:rFonts w:ascii="Times New Roman" w:hAnsi="Times New Roman" w:cs="Times New Roman"/>
          <w:sz w:val="24"/>
          <w:szCs w:val="24"/>
        </w:rPr>
        <w:t>;</w:t>
      </w:r>
      <w:r w:rsidRPr="00510E5C">
        <w:rPr>
          <w:rFonts w:ascii="Times New Roman" w:hAnsi="Times New Roman" w:cs="Times New Roman"/>
          <w:sz w:val="24"/>
          <w:szCs w:val="24"/>
        </w:rPr>
        <w:t xml:space="preserve"> </w:t>
      </w:r>
    </w:p>
    <w:p w14:paraId="0E8884A9" w14:textId="009D8167" w:rsidR="00425175" w:rsidRDefault="00B63B31" w:rsidP="00E50A04">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dodanie art. 39</w:t>
      </w:r>
      <w:r w:rsidR="002947EC" w:rsidRPr="00510E5C">
        <w:rPr>
          <w:rFonts w:ascii="Times New Roman" w:hAnsi="Times New Roman" w:cs="Times New Roman"/>
          <w:sz w:val="24"/>
          <w:szCs w:val="24"/>
        </w:rPr>
        <w:t>f</w:t>
      </w:r>
      <w:r w:rsidRPr="00510E5C">
        <w:rPr>
          <w:rFonts w:ascii="Times New Roman" w:hAnsi="Times New Roman" w:cs="Times New Roman"/>
          <w:sz w:val="24"/>
          <w:szCs w:val="24"/>
        </w:rPr>
        <w:t xml:space="preserve"> wynika stąd, że sytuacja na obszarach dotkniętych przez powódź uzasadnia wprowadzenie regulacji, zgodnie z którą możliwe będzie udzielenie przez Ministra Obrony Narodowej, na wniosek wojewody, wsparcia finansowego w postaci dotacji celowej, w związku z likwidacją skutków powodzi, na dofinansowanie zadań inwestycyjnych w przedszkolach, szkołach, placówkach opiekuńczo-wychowawczych oraz żłobkach (zarówno publicznych jak i niepublicznych)</w:t>
      </w:r>
      <w:r w:rsidR="004563B6">
        <w:rPr>
          <w:rFonts w:ascii="Times New Roman" w:hAnsi="Times New Roman" w:cs="Times New Roman"/>
          <w:sz w:val="24"/>
          <w:szCs w:val="24"/>
        </w:rPr>
        <w:t xml:space="preserve">, </w:t>
      </w:r>
      <w:r w:rsidR="004563B6" w:rsidRPr="004563B6">
        <w:rPr>
          <w:rFonts w:ascii="Times New Roman" w:hAnsi="Times New Roman" w:cs="Times New Roman"/>
          <w:sz w:val="24"/>
          <w:szCs w:val="24"/>
        </w:rPr>
        <w:t>a także w placówkach wsparcia dziennego</w:t>
      </w:r>
      <w:r w:rsidRPr="00510E5C">
        <w:rPr>
          <w:rFonts w:ascii="Times New Roman" w:hAnsi="Times New Roman" w:cs="Times New Roman"/>
          <w:sz w:val="24"/>
          <w:szCs w:val="24"/>
        </w:rPr>
        <w:t xml:space="preserve">. Łączne koszty proponowanej regulacji wyniosą </w:t>
      </w:r>
      <w:r w:rsidR="006C688B" w:rsidRPr="00510E5C">
        <w:rPr>
          <w:rFonts w:ascii="Times New Roman" w:hAnsi="Times New Roman" w:cs="Times New Roman"/>
          <w:sz w:val="24"/>
          <w:szCs w:val="24"/>
        </w:rPr>
        <w:t>(</w:t>
      </w:r>
      <w:r w:rsidRPr="00510E5C">
        <w:rPr>
          <w:rFonts w:ascii="Times New Roman" w:hAnsi="Times New Roman" w:cs="Times New Roman"/>
          <w:sz w:val="24"/>
          <w:szCs w:val="24"/>
        </w:rPr>
        <w:t>w latach 2025</w:t>
      </w:r>
      <w:r w:rsidR="006C688B" w:rsidRPr="00510E5C">
        <w:rPr>
          <w:rFonts w:ascii="Times New Roman" w:hAnsi="Times New Roman" w:cs="Times New Roman"/>
          <w:sz w:val="24"/>
          <w:szCs w:val="24"/>
        </w:rPr>
        <w:t>–</w:t>
      </w:r>
      <w:r w:rsidRPr="00510E5C">
        <w:rPr>
          <w:rFonts w:ascii="Times New Roman" w:hAnsi="Times New Roman" w:cs="Times New Roman"/>
          <w:sz w:val="24"/>
          <w:szCs w:val="24"/>
        </w:rPr>
        <w:t>2026</w:t>
      </w:r>
      <w:r w:rsidR="006C688B" w:rsidRPr="00510E5C">
        <w:rPr>
          <w:rFonts w:ascii="Times New Roman" w:hAnsi="Times New Roman" w:cs="Times New Roman"/>
          <w:sz w:val="24"/>
          <w:szCs w:val="24"/>
        </w:rPr>
        <w:t>)</w:t>
      </w:r>
      <w:r w:rsidRPr="00510E5C">
        <w:rPr>
          <w:rFonts w:ascii="Times New Roman" w:hAnsi="Times New Roman" w:cs="Times New Roman"/>
          <w:sz w:val="24"/>
          <w:szCs w:val="24"/>
        </w:rPr>
        <w:t xml:space="preserve"> około 2</w:t>
      </w:r>
      <w:r w:rsidR="00F472C6">
        <w:rPr>
          <w:rFonts w:ascii="Times New Roman" w:hAnsi="Times New Roman" w:cs="Times New Roman"/>
          <w:sz w:val="24"/>
          <w:szCs w:val="24"/>
        </w:rPr>
        <w:t>6</w:t>
      </w:r>
      <w:r w:rsidRPr="00510E5C">
        <w:rPr>
          <w:rFonts w:ascii="Times New Roman" w:hAnsi="Times New Roman" w:cs="Times New Roman"/>
          <w:sz w:val="24"/>
          <w:szCs w:val="24"/>
        </w:rPr>
        <w:t>,3 mln zł. Źródłem finansowania będzie budżet resortu obrony narodowej</w:t>
      </w:r>
      <w:r w:rsidR="00425175">
        <w:rPr>
          <w:rFonts w:ascii="Times New Roman" w:hAnsi="Times New Roman" w:cs="Times New Roman"/>
          <w:sz w:val="24"/>
          <w:szCs w:val="24"/>
        </w:rPr>
        <w:t xml:space="preserve">. </w:t>
      </w:r>
    </w:p>
    <w:p w14:paraId="354A6C08" w14:textId="30D8AB0B" w:rsidR="00B63B31" w:rsidRPr="00510E5C" w:rsidRDefault="00425175" w:rsidP="006872F1">
      <w:pPr>
        <w:pStyle w:val="Akapitzlist"/>
        <w:spacing w:line="360" w:lineRule="auto"/>
        <w:ind w:left="1440"/>
        <w:jc w:val="both"/>
        <w:rPr>
          <w:rFonts w:ascii="Times New Roman" w:hAnsi="Times New Roman" w:cs="Times New Roman"/>
          <w:sz w:val="24"/>
          <w:szCs w:val="24"/>
        </w:rPr>
      </w:pPr>
      <w:r w:rsidRPr="00425175">
        <w:rPr>
          <w:rFonts w:ascii="Times New Roman" w:hAnsi="Times New Roman" w:cs="Times New Roman"/>
          <w:sz w:val="24"/>
          <w:szCs w:val="24"/>
        </w:rPr>
        <w:t xml:space="preserve">Zaproponowany art. 39f jest rozwiązaniem nadzwyczajnym związanym z sytuacją wystąpienia powodzi i wprowadza przepis szczególny rangi ustawowej dający Ministrowi Obrony Narodowej podstawę prawną do przekazania w </w:t>
      </w:r>
      <w:r w:rsidRPr="00425175">
        <w:rPr>
          <w:rFonts w:ascii="Times New Roman" w:hAnsi="Times New Roman" w:cs="Times New Roman"/>
          <w:sz w:val="24"/>
          <w:szCs w:val="24"/>
        </w:rPr>
        <w:lastRenderedPageBreak/>
        <w:t>formie dotacji celowej środków finansowych z cz. 29 budżetu państwa – Obrona narodowa na szczególny cel publiczny, jakim jest wsparcie organów prowadzących placówkę opiekuńczo-wychowawczą, szkołę, przedszkole lub żłobek, a także podmiotów prowadzących placówki wsparcia dziennego, w zakresie realizowanych przez nie zadań inwestycyjnych w związku z likwidacją skutków powodzi. Proponuje się</w:t>
      </w:r>
      <w:r w:rsidR="00021CD0">
        <w:rPr>
          <w:rFonts w:ascii="Times New Roman" w:hAnsi="Times New Roman" w:cs="Times New Roman"/>
          <w:sz w:val="24"/>
          <w:szCs w:val="24"/>
        </w:rPr>
        <w:t>,</w:t>
      </w:r>
      <w:r w:rsidRPr="00425175">
        <w:rPr>
          <w:rFonts w:ascii="Times New Roman" w:hAnsi="Times New Roman" w:cs="Times New Roman"/>
          <w:sz w:val="24"/>
          <w:szCs w:val="24"/>
        </w:rPr>
        <w:t xml:space="preserve"> aby środki finansowe przekazywane były z zasobu przeznaczonego na promocję Sił Zbrojnych RP, w sposób podobny jak na program „strzelnica w powiecie”. Zakłada się, że podmioty, których odbudowa zostanie zrealizowana z tych środków, prowadzą lub podejmą stałą współpracę z MON w zakresie promocji obronności. Podkreślić należy, iż już dzisiaj możliwe jest udzielanie jednostkom samorządu terytorialnego dotacji z budżetu państwa na dofinansowanie zadań inwestycyjnych szkół i placówek oświatowych w wysokości 50% planowanych wydatków (art. 42 ust. 3 ustawy z dnia 13 listopada 2003 r. o dochodach jednostek samorządu terytorialnego (Dz.</w:t>
      </w:r>
      <w:r w:rsidR="008518D8">
        <w:rPr>
          <w:rFonts w:ascii="Times New Roman" w:hAnsi="Times New Roman" w:cs="Times New Roman"/>
          <w:sz w:val="24"/>
          <w:szCs w:val="24"/>
        </w:rPr>
        <w:t> </w:t>
      </w:r>
      <w:r w:rsidRPr="00425175">
        <w:rPr>
          <w:rFonts w:ascii="Times New Roman" w:hAnsi="Times New Roman" w:cs="Times New Roman"/>
          <w:sz w:val="24"/>
          <w:szCs w:val="24"/>
        </w:rPr>
        <w:t>U. z 2024 r. poz. 356), niemniej ze wsparcia tego nie mogą korzystać inne niż samorządowe podmioty prowadzące ww. placówki edukacyjne, a nadto wsparcie to jest ograniczone jedynie do 50% planowanych wydatków. Przepis zaproponowany przez MON ma charakter generalny i umożliwi dofinansowanie kosztów realizacji zadań inwestycyjnych do wysokości do 100% kosztu realizacji zadania inwestycyjnego, prowadzonego zarówno w publicznych jak i niepublicznych placówkach. Dodatkowo, przepis ten daje wyraźną podstawę prawną adresowaną jedynie do MON umożliwiającą udzielenie rzeczonej dotacji. Jednocześnie wskazuje się, że relacja pomiędzy proponowaną regulacją a art. 40 ustawy o obronie Ojczyzny jest równorzędna tj. obydwa przepisy, w razie uchwalenia nowelizacji, będą miały równorzędną moc, przy czym dodawany przepis będzie miał charakter, jak wspomniano, przepisu szczególnego (lex specialis), który jako taki powinien mieć pierwszeństwo zastosowania</w:t>
      </w:r>
      <w:r w:rsidR="00B63B31" w:rsidRPr="00510E5C">
        <w:rPr>
          <w:rFonts w:ascii="Times New Roman" w:hAnsi="Times New Roman" w:cs="Times New Roman"/>
          <w:sz w:val="24"/>
          <w:szCs w:val="24"/>
        </w:rPr>
        <w:t>;</w:t>
      </w:r>
    </w:p>
    <w:p w14:paraId="79AEAE46" w14:textId="0465FB3A" w:rsidR="00EF3E56" w:rsidRPr="00510E5C" w:rsidRDefault="00EF3E56" w:rsidP="00407C75">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dodanie nowego art. 40ca – w wyniku powodzi wskutek zalania, braku dostępu do mediów takich jak woda czy elektryczność, a także w wyniku zagrożenia dla bezpieczeństwa pacjentów może dojść do przerwy w udzielaniu świadczeń finansowanych w ramach ryczałtu systemu zabezpieczenia, tj. podstawowego szpitalnego zabezpieczenia świadczeń opieki zdrowotnej, o którym mowa w ustawie z dnia 27 sierpnia 2004 r. o świadczeniach opieki zdrowotnej </w:t>
      </w:r>
      <w:r w:rsidRPr="00510E5C">
        <w:rPr>
          <w:rFonts w:ascii="Times New Roman" w:hAnsi="Times New Roman" w:cs="Times New Roman"/>
          <w:sz w:val="24"/>
          <w:szCs w:val="24"/>
        </w:rPr>
        <w:lastRenderedPageBreak/>
        <w:t>finansowanych ze środków publicznych. Proponowany przepis zakłada utrzymanie tego ryczałtu w wysokości wynikającej z umowy mimo przejściowej przerwy w udzielaniu świadczeń, co zabezpieczy płynność finansową takiej jednostki</w:t>
      </w:r>
      <w:r w:rsidR="006C688B" w:rsidRPr="00510E5C">
        <w:rPr>
          <w:rFonts w:ascii="Times New Roman" w:hAnsi="Times New Roman" w:cs="Times New Roman"/>
          <w:sz w:val="24"/>
          <w:szCs w:val="24"/>
        </w:rPr>
        <w:t>,</w:t>
      </w:r>
      <w:r w:rsidRPr="00510E5C">
        <w:rPr>
          <w:rFonts w:ascii="Times New Roman" w:hAnsi="Times New Roman" w:cs="Times New Roman"/>
          <w:sz w:val="24"/>
          <w:szCs w:val="24"/>
        </w:rPr>
        <w:t xml:space="preserve"> jednocześnie umożliwiając jej nadrobienie liczby udzielanych świadczeń w pozostałym okresie realizacji ryczałtu;</w:t>
      </w:r>
    </w:p>
    <w:p w14:paraId="3D60ACD0" w14:textId="5763A261" w:rsidR="00EF3E56" w:rsidRPr="00510E5C" w:rsidRDefault="00EF3E56" w:rsidP="00407C75">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dodanie nowego art. 40cb – przenoszenie pacjentów do różnych świadczeniodawców w związku z ewakuacją podmiotów leczniczych dotkniętych przez powódź, co odbyło się bez zastosowania przepisów o konieczności posiadania skierowania na świadczenia, czy też dotyczących kolejności przyjęć (list oczekujących na udzielnie świadczenia opieki zdrowotnej). Dodawany przepis ma na celu prawne usankcjonowanie tego odstępstwa;</w:t>
      </w:r>
    </w:p>
    <w:p w14:paraId="50DA1AA7" w14:textId="0A78503F" w:rsidR="00444C91" w:rsidRPr="00510E5C" w:rsidRDefault="00444C91">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 dodanie nowego art. 40cc </w:t>
      </w:r>
      <w:r w:rsidR="0019362E" w:rsidRPr="00510E5C">
        <w:rPr>
          <w:rFonts w:ascii="Times New Roman" w:hAnsi="Times New Roman" w:cs="Times New Roman"/>
          <w:sz w:val="24"/>
          <w:szCs w:val="24"/>
        </w:rPr>
        <w:t>–</w:t>
      </w:r>
      <w:r w:rsidRPr="00510E5C">
        <w:rPr>
          <w:rFonts w:ascii="Times New Roman" w:hAnsi="Times New Roman" w:cs="Times New Roman"/>
          <w:sz w:val="24"/>
          <w:szCs w:val="24"/>
        </w:rPr>
        <w:t xml:space="preserve"> </w:t>
      </w:r>
      <w:r w:rsidR="0019362E" w:rsidRPr="00510E5C">
        <w:rPr>
          <w:rFonts w:ascii="Times New Roman" w:hAnsi="Times New Roman" w:cs="Times New Roman"/>
          <w:sz w:val="24"/>
          <w:szCs w:val="24"/>
        </w:rPr>
        <w:t>projektowana regulacja</w:t>
      </w:r>
      <w:r w:rsidRPr="00510E5C">
        <w:rPr>
          <w:rFonts w:ascii="Times New Roman" w:hAnsi="Times New Roman" w:cs="Times New Roman"/>
          <w:sz w:val="24"/>
          <w:szCs w:val="24"/>
        </w:rPr>
        <w:t xml:space="preserve"> jest związana z jednej strony z rozumieniem potrzeby skierowania sił i środków na usuwanie negatywnych skutków powodzi, z drugiej jednak strony troską o prawidłowe zabezpieczenie realizacji zadań gminy w zakresie rozwiązywania problemów związanych z uzależnieniami. Wskazać należy, że sytuacja wywołana powodzią to sytuacja traumatyzująca dla osób znajdujących się w niej, często mogąca prowadzić do problemów na tle emocjonalnym, pogorszenia się sytuacji zdrowotnej w sferze psychicznej, czy wystąpienia lub pogłębienia problemu uzależnienia (nie tylko na terenach gmin bezpośrednio dotkniętych powodzią z września 2024 r. i jej skutkami). Proponowany przepis m</w:t>
      </w:r>
      <w:r w:rsidR="00093EC7">
        <w:rPr>
          <w:rFonts w:ascii="Times New Roman" w:hAnsi="Times New Roman" w:cs="Times New Roman"/>
          <w:sz w:val="24"/>
          <w:szCs w:val="24"/>
        </w:rPr>
        <w:t>a</w:t>
      </w:r>
      <w:r w:rsidRPr="00510E5C">
        <w:rPr>
          <w:rFonts w:ascii="Times New Roman" w:hAnsi="Times New Roman" w:cs="Times New Roman"/>
          <w:sz w:val="24"/>
          <w:szCs w:val="24"/>
        </w:rPr>
        <w:t xml:space="preserve"> na celu rozszerzenie możliwości wydatkowania </w:t>
      </w:r>
      <w:r w:rsidR="00D1029E">
        <w:rPr>
          <w:rFonts w:ascii="Times New Roman" w:hAnsi="Times New Roman" w:cs="Times New Roman"/>
          <w:sz w:val="24"/>
          <w:szCs w:val="24"/>
        </w:rPr>
        <w:t xml:space="preserve">wskazanych w nim </w:t>
      </w:r>
      <w:r w:rsidRPr="00510E5C">
        <w:rPr>
          <w:rFonts w:ascii="Times New Roman" w:hAnsi="Times New Roman" w:cs="Times New Roman"/>
          <w:sz w:val="24"/>
          <w:szCs w:val="24"/>
        </w:rPr>
        <w:t xml:space="preserve">środków na np. możliwość odbudowy obiektów, w których realizowane są zadania wynikające z gminnego programu profilaktyki i rozwiązywania problemów alkoholowych oraz przeciwdziałania narkomanii czy inne cele, negatywnie wpływające na realizację tych programów. Przedmiotowa propozycja we właściwym stopniu odpowiada zarówno na potrzebę zmiany przeznaczenia środków na usuwanie skutków powodzi, jak i realizuje podstawowy (ustawowy) cel, na jaki środki te są przeznaczane; </w:t>
      </w:r>
    </w:p>
    <w:p w14:paraId="40D28B4B" w14:textId="737B00C9" w:rsidR="00EF3E56" w:rsidRPr="00510E5C" w:rsidRDefault="00EF3E56" w:rsidP="00407C75">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zmian</w:t>
      </w:r>
      <w:r w:rsidR="00291A96" w:rsidRPr="00510E5C">
        <w:rPr>
          <w:rFonts w:ascii="Times New Roman" w:hAnsi="Times New Roman" w:cs="Times New Roman"/>
          <w:sz w:val="24"/>
          <w:szCs w:val="24"/>
        </w:rPr>
        <w:t>y</w:t>
      </w:r>
      <w:r w:rsidRPr="00510E5C">
        <w:rPr>
          <w:rFonts w:ascii="Times New Roman" w:hAnsi="Times New Roman" w:cs="Times New Roman"/>
          <w:sz w:val="24"/>
          <w:szCs w:val="24"/>
        </w:rPr>
        <w:t xml:space="preserve"> w art. 40i:</w:t>
      </w:r>
    </w:p>
    <w:p w14:paraId="68368D04" w14:textId="7A1E7B21" w:rsidR="00EF3E56" w:rsidRPr="00510E5C" w:rsidRDefault="00EF3E56" w:rsidP="000827C5">
      <w:pPr>
        <w:pStyle w:val="Akapitzlist"/>
        <w:spacing w:line="360" w:lineRule="auto"/>
        <w:ind w:left="2124" w:hanging="684"/>
        <w:jc w:val="both"/>
        <w:rPr>
          <w:rFonts w:ascii="Times New Roman" w:hAnsi="Times New Roman" w:cs="Times New Roman"/>
          <w:sz w:val="24"/>
          <w:szCs w:val="24"/>
        </w:rPr>
      </w:pPr>
      <w:r w:rsidRPr="00510E5C">
        <w:rPr>
          <w:rFonts w:ascii="Times New Roman" w:hAnsi="Times New Roman" w:cs="Times New Roman"/>
          <w:sz w:val="24"/>
          <w:szCs w:val="24"/>
        </w:rPr>
        <w:t>a)</w:t>
      </w:r>
      <w:r w:rsidR="008518D8">
        <w:rPr>
          <w:rFonts w:ascii="Times New Roman" w:hAnsi="Times New Roman" w:cs="Times New Roman"/>
          <w:sz w:val="24"/>
          <w:szCs w:val="24"/>
        </w:rPr>
        <w:tab/>
      </w:r>
      <w:r w:rsidRPr="00510E5C">
        <w:rPr>
          <w:rFonts w:ascii="Times New Roman" w:hAnsi="Times New Roman" w:cs="Times New Roman"/>
          <w:sz w:val="24"/>
          <w:szCs w:val="24"/>
        </w:rPr>
        <w:t>ust. 1, która ma na celu wskazanie, że możliwość niestosowania tzw. wymagań fachowych i sanitarnych określonych w art. 22 ustawy z dnia 15</w:t>
      </w:r>
      <w:r w:rsidR="008518D8">
        <w:rPr>
          <w:rFonts w:ascii="Times New Roman" w:hAnsi="Times New Roman" w:cs="Times New Roman"/>
          <w:sz w:val="24"/>
          <w:szCs w:val="24"/>
        </w:rPr>
        <w:t> </w:t>
      </w:r>
      <w:r w:rsidRPr="00510E5C">
        <w:rPr>
          <w:rFonts w:ascii="Times New Roman" w:hAnsi="Times New Roman" w:cs="Times New Roman"/>
          <w:sz w:val="24"/>
          <w:szCs w:val="24"/>
        </w:rPr>
        <w:t xml:space="preserve">kwietnia 2011 r. o działalności leczniczej przez podmioty wykonujące </w:t>
      </w:r>
      <w:r w:rsidRPr="00510E5C">
        <w:rPr>
          <w:rFonts w:ascii="Times New Roman" w:hAnsi="Times New Roman" w:cs="Times New Roman"/>
          <w:sz w:val="24"/>
          <w:szCs w:val="24"/>
        </w:rPr>
        <w:lastRenderedPageBreak/>
        <w:t>działalność leczniczą nie tylko dotyczy okresu wskazanego w rozporządzeniu Rady Ministrów wydawanym na podstawie obowiązującego art. 1 ust. 2 ustawy powodzi</w:t>
      </w:r>
      <w:r w:rsidR="00493557" w:rsidRPr="00510E5C">
        <w:rPr>
          <w:rFonts w:ascii="Times New Roman" w:hAnsi="Times New Roman" w:cs="Times New Roman"/>
          <w:sz w:val="24"/>
          <w:szCs w:val="24"/>
        </w:rPr>
        <w:t>owej</w:t>
      </w:r>
      <w:r w:rsidRPr="00510E5C">
        <w:rPr>
          <w:rFonts w:ascii="Times New Roman" w:hAnsi="Times New Roman" w:cs="Times New Roman"/>
          <w:sz w:val="24"/>
          <w:szCs w:val="24"/>
        </w:rPr>
        <w:t>, ale także terenu określonego w tym rozporządzeniu (określa ono wykaz gmin lub miejscowości poszkodowanych w wyniku wystąpienia powodzi),</w:t>
      </w:r>
    </w:p>
    <w:p w14:paraId="0FCCCB51" w14:textId="4090B114" w:rsidR="00EF3E56" w:rsidRPr="00510E5C" w:rsidRDefault="00EF3E56" w:rsidP="000827C5">
      <w:pPr>
        <w:pStyle w:val="Akapitzlist"/>
        <w:spacing w:line="360" w:lineRule="auto"/>
        <w:ind w:left="2124" w:hanging="684"/>
        <w:jc w:val="both"/>
        <w:rPr>
          <w:rFonts w:ascii="Times New Roman" w:hAnsi="Times New Roman" w:cs="Times New Roman"/>
          <w:sz w:val="24"/>
          <w:szCs w:val="24"/>
        </w:rPr>
      </w:pPr>
      <w:r w:rsidRPr="00510E5C">
        <w:rPr>
          <w:rFonts w:ascii="Times New Roman" w:hAnsi="Times New Roman" w:cs="Times New Roman"/>
          <w:sz w:val="24"/>
          <w:szCs w:val="24"/>
        </w:rPr>
        <w:t>b)</w:t>
      </w:r>
      <w:r w:rsidR="008518D8">
        <w:rPr>
          <w:rFonts w:ascii="Times New Roman" w:hAnsi="Times New Roman" w:cs="Times New Roman"/>
          <w:sz w:val="24"/>
          <w:szCs w:val="24"/>
        </w:rPr>
        <w:tab/>
      </w:r>
      <w:r w:rsidR="00493557" w:rsidRPr="00510E5C">
        <w:rPr>
          <w:rFonts w:ascii="Times New Roman" w:hAnsi="Times New Roman" w:cs="Times New Roman"/>
          <w:sz w:val="24"/>
          <w:szCs w:val="24"/>
        </w:rPr>
        <w:t xml:space="preserve">zmiana brzmienia </w:t>
      </w:r>
      <w:r w:rsidRPr="00510E5C">
        <w:rPr>
          <w:rFonts w:ascii="Times New Roman" w:hAnsi="Times New Roman" w:cs="Times New Roman"/>
          <w:sz w:val="24"/>
          <w:szCs w:val="24"/>
        </w:rPr>
        <w:t>ust. 3 i dodanie ust. 4, mają na celu ograniczenie normy art. 40i ust. 3, który dopuścił bardzo szerokie niestosowanie przepisów wydanych na podstawie art. 97 ust. 5 i art. 98 ust. 5 ustawy z dnia 6</w:t>
      </w:r>
      <w:r w:rsidR="00375FB4">
        <w:rPr>
          <w:rFonts w:ascii="Times New Roman" w:hAnsi="Times New Roman" w:cs="Times New Roman"/>
          <w:sz w:val="24"/>
          <w:szCs w:val="24"/>
        </w:rPr>
        <w:t> </w:t>
      </w:r>
      <w:r w:rsidRPr="00510E5C">
        <w:rPr>
          <w:rFonts w:ascii="Times New Roman" w:hAnsi="Times New Roman" w:cs="Times New Roman"/>
          <w:sz w:val="24"/>
          <w:szCs w:val="24"/>
        </w:rPr>
        <w:t>września 2001 r. – Prawo farmaceutyczne dotyczących wymagań lokalu w zakresie wyodrębnienia w aptece ogólnodostępnej odpowiednich pomieszczeń. Wymogi te odnoszą się do posiadania tych pomieszczeń, który to wymóg musi być spełniony zarówno na etapie wnioskowania o zezwolenie na prowadzeni</w:t>
      </w:r>
      <w:r w:rsidR="00093EC7">
        <w:rPr>
          <w:rFonts w:ascii="Times New Roman" w:hAnsi="Times New Roman" w:cs="Times New Roman"/>
          <w:sz w:val="24"/>
          <w:szCs w:val="24"/>
        </w:rPr>
        <w:t>e</w:t>
      </w:r>
      <w:r w:rsidRPr="00510E5C">
        <w:rPr>
          <w:rFonts w:ascii="Times New Roman" w:hAnsi="Times New Roman" w:cs="Times New Roman"/>
          <w:sz w:val="24"/>
          <w:szCs w:val="24"/>
        </w:rPr>
        <w:t xml:space="preserve"> apteki i jego uzyskania, jak i późniejszego prowadzenia faktycznej działalności aptecznej. Nawet więc w sytuacji powodziowej, której skutkiem byłoby zalanie pomieszczeń apteki w całości albo części, niczego to nie zmienia w zakresie formalnej konieczności i faktu posiadania przez ww. aptekę tych pomieszczeń. W celu zapewnienia funkcjonowania apteki i możliwości obsługi pacjentów jest konieczne posiadanie izby ekspedycyjnej. W związku z czym jest konieczne wprowadzenie w zmienionym art. 40i w zakresie modyfikacji ust. 3 i dodania ust. 4 przynajmniej minimalnych wymagań lokalowych dla aptek w zakresie dysponowania izbą ekspedycyjną, w której są obsługiwani pacjenci. Nie do przyjęcia jest sytuacja, w której byłoby wyłączone funkcjonowanie przynajmniej izby ekspedycyjnej i komory przyjęć, gdyż wówczas trudne do wyobrażenia byłoby to, jak w praktyce apteka ogólnodostępna mogłaby funkcjonować (nawet w tych wyjątkowych warunkach) w szczególności w praktycznej obsłudze klientów. Nie do przyjęcia jest również możliwość niestosowania potencjalnie całości wymagań rozporządzenia wydanego na podstawie art. 95 ust. 4 ww. ustawy, gdyż są to przepisy gwarantujące odpowiedni standard działalności aptecznej, determinujące pełne bezpieczeństwo pacjentów (wskutek zapewnienia odpowiedniej jakości asortymentu sporządzanego lub wydawanego z apteki). Wyłączenie choćby części z tych wymagań (a już na pewno potencjalnie ich całości), </w:t>
      </w:r>
      <w:r w:rsidRPr="00510E5C">
        <w:rPr>
          <w:rFonts w:ascii="Times New Roman" w:hAnsi="Times New Roman" w:cs="Times New Roman"/>
          <w:sz w:val="24"/>
          <w:szCs w:val="24"/>
        </w:rPr>
        <w:lastRenderedPageBreak/>
        <w:t>stanowiłoby ryzyko zagrożenia ww. bezpieczeństwa w stopniu niemożliwym do zaakceptowania;</w:t>
      </w:r>
    </w:p>
    <w:p w14:paraId="3EA09561" w14:textId="3F47AD21" w:rsidR="00EF3E56" w:rsidRPr="00510E5C" w:rsidRDefault="00EF3E56" w:rsidP="00407C75">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zmiana art. 40j – </w:t>
      </w:r>
      <w:r w:rsidR="00002615" w:rsidRPr="00002615">
        <w:rPr>
          <w:rFonts w:ascii="Times New Roman" w:hAnsi="Times New Roman" w:cs="Times New Roman"/>
          <w:sz w:val="24"/>
          <w:szCs w:val="24"/>
        </w:rPr>
        <w:t>zmiana ma na celu wyłączenie warunku uzyskania opinii o celowości inwestycji w stosunku do inwestycji oraz remontu, finansowanego ze środków innych niż dotacja celowa. Przyspieszy to proces inwestycyjny na terenach objętych powodzią w stosunku do podmiotów wykonujących działalność leczniczą (w tym zakresie wystarczająca będzie opinia wojewody, który zna sytuację na swoim terenie). Dodatkowo przepis wprost wskazuje, jakich remontów dotyczy, wychodząc naprzeciw ewentualnym wątpliwością interpretacyjnym</w:t>
      </w:r>
      <w:r w:rsidRPr="00510E5C">
        <w:rPr>
          <w:rFonts w:ascii="Times New Roman" w:hAnsi="Times New Roman" w:cs="Times New Roman"/>
          <w:sz w:val="24"/>
          <w:szCs w:val="24"/>
        </w:rPr>
        <w:t>);</w:t>
      </w:r>
    </w:p>
    <w:p w14:paraId="51145042" w14:textId="63DFEFAC" w:rsidR="00EF3E56" w:rsidRDefault="00EF3E56" w:rsidP="0088057C">
      <w:pPr>
        <w:pStyle w:val="Akapitzlist"/>
        <w:numPr>
          <w:ilvl w:val="0"/>
          <w:numId w:val="2"/>
        </w:numPr>
        <w:spacing w:line="360" w:lineRule="auto"/>
        <w:jc w:val="both"/>
        <w:rPr>
          <w:rFonts w:ascii="Times New Roman" w:hAnsi="Times New Roman" w:cs="Times New Roman"/>
          <w:sz w:val="24"/>
          <w:szCs w:val="24"/>
        </w:rPr>
      </w:pPr>
      <w:r w:rsidRPr="00C87BBC">
        <w:rPr>
          <w:rFonts w:ascii="Times New Roman" w:hAnsi="Times New Roman" w:cs="Times New Roman"/>
          <w:sz w:val="24"/>
          <w:szCs w:val="24"/>
        </w:rPr>
        <w:t>zmiana w art. 40q polegając</w:t>
      </w:r>
      <w:r w:rsidR="00FC4CAE" w:rsidRPr="00C87BBC">
        <w:rPr>
          <w:rFonts w:ascii="Times New Roman" w:hAnsi="Times New Roman" w:cs="Times New Roman"/>
          <w:sz w:val="24"/>
          <w:szCs w:val="24"/>
        </w:rPr>
        <w:t>a</w:t>
      </w:r>
      <w:r w:rsidRPr="00C87BBC">
        <w:rPr>
          <w:rFonts w:ascii="Times New Roman" w:hAnsi="Times New Roman" w:cs="Times New Roman"/>
          <w:sz w:val="24"/>
          <w:szCs w:val="24"/>
        </w:rPr>
        <w:t xml:space="preserve"> na dodaniu do tego artykułu ust. 5 – dodanie projektowanego przepisu art. 40q ust. 5 pozwoli na przyspieszenie procedury ewentualnego finansowania zadań, o których mowa w art. 40a–40g, art. 40j–40m oraz art. 40p ustawy powodzi</w:t>
      </w:r>
      <w:r w:rsidR="00926B6F" w:rsidRPr="00C87BBC">
        <w:rPr>
          <w:rFonts w:ascii="Times New Roman" w:hAnsi="Times New Roman" w:cs="Times New Roman"/>
          <w:sz w:val="24"/>
          <w:szCs w:val="24"/>
        </w:rPr>
        <w:t>owej</w:t>
      </w:r>
      <w:r w:rsidRPr="00C87BBC">
        <w:rPr>
          <w:rFonts w:ascii="Times New Roman" w:hAnsi="Times New Roman" w:cs="Times New Roman"/>
          <w:sz w:val="24"/>
          <w:szCs w:val="24"/>
        </w:rPr>
        <w:t>. Zgodnie bowiem z obowiązującym przepisem art. 29 ustawy z dnia 27 sierpnia 2009 r. o finansach publicznych zmiany planu państwowego funduszu celowego jakim jest Fundusz Medyczny wymagają zgody Ministra Finansów oraz opinii Komisji Finansów Publicznych. Mając zatem na uwadze, iż ewentualne zmiany planu finansowego Funduszu Medycznego, o których mowa w ww. przepisie, będą konsekwencją uchwały Rady Ministrów (a zatem będą powszechnie znane, w tym Ministrowi Finansów) i swym zakresem będą dotyczyć umożliwienia finansowania m.in. świadczeń opieki zdrowotnej, jest zasadn</w:t>
      </w:r>
      <w:r w:rsidR="00FC4CAE" w:rsidRPr="00C87BBC">
        <w:rPr>
          <w:rFonts w:ascii="Times New Roman" w:hAnsi="Times New Roman" w:cs="Times New Roman"/>
          <w:sz w:val="24"/>
          <w:szCs w:val="24"/>
        </w:rPr>
        <w:t>e,</w:t>
      </w:r>
      <w:r w:rsidRPr="00C87BBC">
        <w:rPr>
          <w:rFonts w:ascii="Times New Roman" w:hAnsi="Times New Roman" w:cs="Times New Roman"/>
          <w:sz w:val="24"/>
          <w:szCs w:val="24"/>
        </w:rPr>
        <w:t xml:space="preserve"> aby możliwie skrócić czas niezbędny do dokonania zmian planu Funduszu Medycznego umożliwiających przekazanie środków na ten cel do Narodowego Funduszu Zdrowia i w konsekwencji tego ich dalszą redystrybucję do podmiotów, o których mowa w ww. przepisach</w:t>
      </w:r>
      <w:r w:rsidR="00FC4CAE" w:rsidRPr="00C87BBC">
        <w:rPr>
          <w:rFonts w:ascii="Times New Roman" w:hAnsi="Times New Roman" w:cs="Times New Roman"/>
          <w:sz w:val="24"/>
          <w:szCs w:val="24"/>
        </w:rPr>
        <w:t>;</w:t>
      </w:r>
      <w:r w:rsidRPr="00C87BBC">
        <w:rPr>
          <w:rFonts w:ascii="Times New Roman" w:hAnsi="Times New Roman" w:cs="Times New Roman"/>
          <w:sz w:val="24"/>
          <w:szCs w:val="24"/>
        </w:rPr>
        <w:t xml:space="preserve"> </w:t>
      </w:r>
    </w:p>
    <w:p w14:paraId="64A7F3F6" w14:textId="16A55D4D" w:rsidR="00B63956" w:rsidRPr="00B63956" w:rsidRDefault="00B63956" w:rsidP="00B63956">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zmiana art. 40r ust. 15 – przepis </w:t>
      </w:r>
      <w:r w:rsidR="00093EC7">
        <w:rPr>
          <w:rFonts w:ascii="Times New Roman" w:hAnsi="Times New Roman" w:cs="Times New Roman"/>
          <w:sz w:val="24"/>
          <w:szCs w:val="24"/>
        </w:rPr>
        <w:t>ten</w:t>
      </w:r>
      <w:r>
        <w:rPr>
          <w:rFonts w:ascii="Times New Roman" w:hAnsi="Times New Roman" w:cs="Times New Roman"/>
          <w:sz w:val="24"/>
          <w:szCs w:val="24"/>
        </w:rPr>
        <w:t xml:space="preserve"> </w:t>
      </w:r>
      <w:r w:rsidRPr="00B63956">
        <w:rPr>
          <w:rFonts w:ascii="Times New Roman" w:hAnsi="Times New Roman" w:cs="Times New Roman"/>
          <w:sz w:val="24"/>
          <w:szCs w:val="24"/>
        </w:rPr>
        <w:t xml:space="preserve">nakłada obowiązek prowadzenia nadzoru przez wojewódzkiego inspektora ochrony środowiska nad prawidłowym gospodarowaniem odpadami, dokonywanym na podstawie polecenia wojewody, o którym mowa w art. 40r ust.1 tej ustawy. Nadzorem mają być objęte podmioty gospodarujące odpadami powstałymi podczas powodzi bądź odpadami powstałymi w związku z usuwaniem skutków powodzi (m.in. instalacje przetwarzające odpady). Celem realizacji obowiązku sprawowania nadzoru, w szczególności bieżącego weryfikowania zapisów w ewidencji </w:t>
      </w:r>
      <w:r w:rsidRPr="00B63956">
        <w:rPr>
          <w:rFonts w:ascii="Times New Roman" w:hAnsi="Times New Roman" w:cs="Times New Roman"/>
          <w:sz w:val="24"/>
          <w:szCs w:val="24"/>
        </w:rPr>
        <w:lastRenderedPageBreak/>
        <w:t xml:space="preserve">odpadów ze stanem rzeczywistym, koniecznym jest wyposażenie wojewódzkich inspektorów w dodatkowe uprawnienia, które umożliwią efektywne wykonywanie nadzoru. </w:t>
      </w:r>
    </w:p>
    <w:p w14:paraId="20FA94AB" w14:textId="60F91D4D" w:rsidR="00B63956" w:rsidRPr="00C87BBC" w:rsidRDefault="00B63956" w:rsidP="006872F1">
      <w:pPr>
        <w:pStyle w:val="Akapitzlist"/>
        <w:spacing w:line="360" w:lineRule="auto"/>
        <w:ind w:left="1440"/>
        <w:jc w:val="both"/>
        <w:rPr>
          <w:rFonts w:ascii="Times New Roman" w:hAnsi="Times New Roman" w:cs="Times New Roman"/>
          <w:sz w:val="24"/>
          <w:szCs w:val="24"/>
        </w:rPr>
      </w:pPr>
      <w:r w:rsidRPr="00B63956">
        <w:rPr>
          <w:rFonts w:ascii="Times New Roman" w:hAnsi="Times New Roman" w:cs="Times New Roman"/>
          <w:sz w:val="24"/>
          <w:szCs w:val="24"/>
        </w:rPr>
        <w:t>W obecnym stanie prawnym, wojewódzki inspektor ochrony środowiska, na podstawie art. 25 ust. 6g ustawy o odpadach, może wykorzystać posiadany dostęp do rejestrowanego obrazu w czasie rzeczywistym, w ramach prowadzonego przez posiadacza odpadów wizyjnego systemu kontroli miejsca magazynowania lub składowania odpadów, jedynie w przypadku prowadzonej kontroli bądź powzięcia uzasadnionego podejrzenia popełnienia jednego z wymienionych w ustawie przestępstw przeciwko środowisku bądź enumeratywnie określonych wykroczeń. Rozszerzenie katalogu sytuacji uprawniających do oceny bieżącego gospodarowania odpadami przez uruchomienie dostępu do monitoringu o wykonywanie obowiązku nadzoru nad prawidłowym gospodarowaniem odpadami, dokonywanym na podstawie polecenia wojewody, o którym mowa w ustawie o szczególnych rozwiązaniach związanych z usuwaniem skutków powodzi, umożliwi skuteczną i efektywną realizację zadania przez wojewódzkiego inspektora ochrony środowiska, w szczególności w zakresie zgodności podejmowanych działań rzeczywistych z zapisami ewidencji odpadów</w:t>
      </w:r>
      <w:r w:rsidR="00093EC7">
        <w:rPr>
          <w:rFonts w:ascii="Times New Roman" w:hAnsi="Times New Roman" w:cs="Times New Roman"/>
          <w:sz w:val="24"/>
          <w:szCs w:val="24"/>
        </w:rPr>
        <w:t>;</w:t>
      </w:r>
    </w:p>
    <w:p w14:paraId="69B85412" w14:textId="67837777" w:rsidR="00A25E35" w:rsidRDefault="00A25E35" w:rsidP="00407C75">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zmiana art. 40t – p</w:t>
      </w:r>
      <w:r w:rsidRPr="00A25E35">
        <w:rPr>
          <w:rFonts w:ascii="Times New Roman" w:hAnsi="Times New Roman" w:cs="Times New Roman"/>
          <w:sz w:val="24"/>
          <w:szCs w:val="24"/>
        </w:rPr>
        <w:t>roponowan</w:t>
      </w:r>
      <w:r>
        <w:rPr>
          <w:rFonts w:ascii="Times New Roman" w:hAnsi="Times New Roman" w:cs="Times New Roman"/>
          <w:sz w:val="24"/>
          <w:szCs w:val="24"/>
        </w:rPr>
        <w:t>a</w:t>
      </w:r>
      <w:r w:rsidRPr="00A25E35">
        <w:rPr>
          <w:rFonts w:ascii="Times New Roman" w:hAnsi="Times New Roman" w:cs="Times New Roman"/>
          <w:sz w:val="24"/>
          <w:szCs w:val="24"/>
        </w:rPr>
        <w:t xml:space="preserve"> zmian</w:t>
      </w:r>
      <w:r>
        <w:rPr>
          <w:rFonts w:ascii="Times New Roman" w:hAnsi="Times New Roman" w:cs="Times New Roman"/>
          <w:sz w:val="24"/>
          <w:szCs w:val="24"/>
        </w:rPr>
        <w:t>a</w:t>
      </w:r>
      <w:r w:rsidRPr="00A25E35">
        <w:rPr>
          <w:rFonts w:ascii="Times New Roman" w:hAnsi="Times New Roman" w:cs="Times New Roman"/>
          <w:sz w:val="24"/>
          <w:szCs w:val="24"/>
        </w:rPr>
        <w:t xml:space="preserve"> wynika z dyskusji przeprowadzonej na posiedzeniu Wojewódzkiego Zespołu ds. Pomocy Humanitarnej Województwa Dolnośląskiego, który postuluje zmianę dotycząca dotychczasowego brzmienia przepisu art. 40t w zakresie wykreślenia terminu przydatności do spożycia żywności, której dysponentem są organizacje pozarządowe, a które w większości posiadają tę żywność ze zbiórek. Żywność ta ma różne daty przydatności do spożycia i nie ma takich sił i środków oraz możliwości, by przesegregować całą zgromadzoną żywność pod kątem terminu jej przydatności. Zazwyczaj odbywa się to już na miejscu jej dostarczenia</w:t>
      </w:r>
      <w:r>
        <w:rPr>
          <w:rFonts w:ascii="Times New Roman" w:hAnsi="Times New Roman" w:cs="Times New Roman"/>
          <w:sz w:val="24"/>
          <w:szCs w:val="24"/>
        </w:rPr>
        <w:t>;</w:t>
      </w:r>
    </w:p>
    <w:p w14:paraId="3E48F702" w14:textId="4A6D99F6" w:rsidR="00EB732B" w:rsidRPr="00510E5C" w:rsidRDefault="00B63B31" w:rsidP="00407C75">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dodanie art. 40u</w:t>
      </w:r>
      <w:r w:rsidR="007A2C87" w:rsidRPr="00510E5C">
        <w:rPr>
          <w:rFonts w:ascii="Times New Roman" w:hAnsi="Times New Roman" w:cs="Times New Roman"/>
          <w:sz w:val="24"/>
          <w:szCs w:val="24"/>
        </w:rPr>
        <w:t xml:space="preserve"> </w:t>
      </w:r>
      <w:r w:rsidR="00A061FE" w:rsidRPr="00510E5C">
        <w:rPr>
          <w:rFonts w:ascii="Times New Roman" w:hAnsi="Times New Roman" w:cs="Times New Roman"/>
          <w:sz w:val="24"/>
          <w:szCs w:val="24"/>
        </w:rPr>
        <w:t>–</w:t>
      </w:r>
      <w:r w:rsidR="00361B10">
        <w:rPr>
          <w:rFonts w:ascii="Times New Roman" w:hAnsi="Times New Roman" w:cs="Times New Roman"/>
          <w:sz w:val="24"/>
          <w:szCs w:val="24"/>
        </w:rPr>
        <w:t xml:space="preserve"> </w:t>
      </w:r>
      <w:r w:rsidR="00A061FE" w:rsidRPr="00510E5C">
        <w:rPr>
          <w:rFonts w:ascii="Times New Roman" w:hAnsi="Times New Roman" w:cs="Times New Roman"/>
          <w:sz w:val="24"/>
          <w:szCs w:val="24"/>
        </w:rPr>
        <w:t>ma na celu umożliwienie wejścia przedstawicieli przedsiębiorstwa energetycznego na teren nieruchomości w celu usunięcia skutków powodzi w sytuacji, w której właściciel lub zarządca nieruchomości nie wydaje zgody na wejście. Przedsiębiorstwo energetyczne będzie zobowiązane do naprawienia ew</w:t>
      </w:r>
      <w:r w:rsidR="00FC4CAE" w:rsidRPr="00510E5C">
        <w:rPr>
          <w:rFonts w:ascii="Times New Roman" w:hAnsi="Times New Roman" w:cs="Times New Roman"/>
          <w:sz w:val="24"/>
          <w:szCs w:val="24"/>
        </w:rPr>
        <w:t>entualnych</w:t>
      </w:r>
      <w:r w:rsidR="00A061FE" w:rsidRPr="00510E5C">
        <w:rPr>
          <w:rFonts w:ascii="Times New Roman" w:hAnsi="Times New Roman" w:cs="Times New Roman"/>
          <w:sz w:val="24"/>
          <w:szCs w:val="24"/>
        </w:rPr>
        <w:t xml:space="preserve"> szkód powstałych w wyniku wejścia na nieruchomość i usuwania skutków powodzi</w:t>
      </w:r>
      <w:r w:rsidR="00EB732B" w:rsidRPr="00510E5C">
        <w:rPr>
          <w:rFonts w:ascii="Times New Roman" w:hAnsi="Times New Roman" w:cs="Times New Roman"/>
          <w:sz w:val="24"/>
          <w:szCs w:val="24"/>
        </w:rPr>
        <w:t>;</w:t>
      </w:r>
    </w:p>
    <w:p w14:paraId="0245CFB2" w14:textId="77777777" w:rsidR="00162A06" w:rsidRDefault="00EB732B" w:rsidP="007859D4">
      <w:pPr>
        <w:pStyle w:val="Akapitzlist"/>
        <w:numPr>
          <w:ilvl w:val="0"/>
          <w:numId w:val="2"/>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lastRenderedPageBreak/>
        <w:t>p</w:t>
      </w:r>
      <w:r w:rsidRPr="0073586E">
        <w:rPr>
          <w:rFonts w:ascii="Times New Roman" w:hAnsi="Times New Roman" w:cs="Times New Roman"/>
          <w:sz w:val="24"/>
          <w:szCs w:val="24"/>
        </w:rPr>
        <w:t xml:space="preserve">rojektowane </w:t>
      </w:r>
      <w:r w:rsidR="00A061FE" w:rsidRPr="0073586E">
        <w:rPr>
          <w:rFonts w:ascii="Times New Roman" w:hAnsi="Times New Roman" w:cs="Times New Roman"/>
          <w:sz w:val="24"/>
          <w:szCs w:val="24"/>
        </w:rPr>
        <w:t>przepisy</w:t>
      </w:r>
      <w:r w:rsidR="007A2C87" w:rsidRPr="0073586E">
        <w:rPr>
          <w:rFonts w:ascii="Times New Roman" w:hAnsi="Times New Roman" w:cs="Times New Roman"/>
          <w:sz w:val="24"/>
          <w:szCs w:val="24"/>
        </w:rPr>
        <w:t xml:space="preserve"> art. 40w</w:t>
      </w:r>
      <w:r w:rsidR="00A061FE" w:rsidRPr="0073586E">
        <w:rPr>
          <w:rFonts w:ascii="Times New Roman" w:hAnsi="Times New Roman" w:cs="Times New Roman"/>
          <w:sz w:val="24"/>
          <w:szCs w:val="24"/>
        </w:rPr>
        <w:t xml:space="preserve"> umożliwią udzielanie przez Państwowe Gospodarstwo Leśne Lasy Państwowe świadczeń rzeczowych polegających na użyczeniu posiadanych rzeczy ruchomych i nieodpłatnym przekazaniu drewna, w zakresie, w jakim jest to niezbędne do usuwania skutków powodzi. Świadczenia będą udzielane na wniosek wojewody, stosownie do możliwości Państwowego Gospodarstwa Leśnego Lasy Państwowe, o których to Lasy Państwowe powiadomią wojewodę po otrzymaniu wniosku</w:t>
      </w:r>
      <w:r w:rsidR="00162A06">
        <w:rPr>
          <w:rFonts w:ascii="Times New Roman" w:hAnsi="Times New Roman" w:cs="Times New Roman"/>
          <w:sz w:val="24"/>
          <w:szCs w:val="24"/>
        </w:rPr>
        <w:t>;</w:t>
      </w:r>
    </w:p>
    <w:p w14:paraId="6423EDA5" w14:textId="5E36A122" w:rsidR="007859D4" w:rsidRDefault="00162A06" w:rsidP="007859D4">
      <w:pPr>
        <w:pStyle w:val="Akapitzlist"/>
        <w:numPr>
          <w:ilvl w:val="0"/>
          <w:numId w:val="2"/>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62EA0" w:rsidRPr="00C62EA0">
        <w:rPr>
          <w:rFonts w:ascii="Times New Roman" w:hAnsi="Times New Roman" w:cs="Times New Roman"/>
          <w:sz w:val="24"/>
          <w:szCs w:val="24"/>
        </w:rPr>
        <w:t xml:space="preserve">rzepisy </w:t>
      </w:r>
      <w:r w:rsidR="00C62EA0" w:rsidRPr="007C79D5">
        <w:rPr>
          <w:rFonts w:ascii="Times New Roman" w:hAnsi="Times New Roman" w:cs="Times New Roman"/>
          <w:sz w:val="24"/>
          <w:szCs w:val="24"/>
        </w:rPr>
        <w:t>art</w:t>
      </w:r>
      <w:r w:rsidR="00C62EA0" w:rsidRPr="0074171E">
        <w:rPr>
          <w:rFonts w:ascii="Times New Roman" w:hAnsi="Times New Roman" w:cs="Times New Roman"/>
          <w:sz w:val="24"/>
          <w:szCs w:val="24"/>
        </w:rPr>
        <w:t>. 40x dadzą możliwość, aby n</w:t>
      </w:r>
      <w:r w:rsidR="00C62EA0" w:rsidRPr="0073586E">
        <w:rPr>
          <w:rFonts w:ascii="Times New Roman" w:hAnsi="Times New Roman" w:cs="Times New Roman"/>
          <w:sz w:val="24"/>
          <w:szCs w:val="24"/>
        </w:rPr>
        <w:t xml:space="preserve">a obszarze i w terminie wskazanych w przepisach wydanych na podstawie art. 1 ust. 2 </w:t>
      </w:r>
      <w:r w:rsidR="00C62EA0">
        <w:rPr>
          <w:rFonts w:ascii="Times New Roman" w:hAnsi="Times New Roman" w:cs="Times New Roman"/>
          <w:sz w:val="24"/>
          <w:szCs w:val="24"/>
        </w:rPr>
        <w:t xml:space="preserve">ustawy powodziowej </w:t>
      </w:r>
      <w:r w:rsidR="00C62EA0" w:rsidRPr="0073586E">
        <w:rPr>
          <w:rFonts w:ascii="Times New Roman" w:hAnsi="Times New Roman" w:cs="Times New Roman"/>
          <w:sz w:val="24"/>
          <w:szCs w:val="24"/>
        </w:rPr>
        <w:t>drzewo lub krzew, które stwarza zagrożenie złomem lub wywrotem w wyniku wystąpienia powodzi, mogło być usunięte w uproszczonym w stosunku do przepisów o ochronie przyrody trybie</w:t>
      </w:r>
      <w:r w:rsidR="007859D4">
        <w:rPr>
          <w:rFonts w:ascii="Times New Roman" w:hAnsi="Times New Roman" w:cs="Times New Roman"/>
          <w:sz w:val="24"/>
          <w:szCs w:val="24"/>
        </w:rPr>
        <w:t>;</w:t>
      </w:r>
    </w:p>
    <w:p w14:paraId="0B9318B6" w14:textId="71035BEF" w:rsidR="007859D4" w:rsidRPr="006872F1" w:rsidRDefault="007859D4" w:rsidP="006872F1">
      <w:pPr>
        <w:pStyle w:val="Akapitzlist"/>
        <w:numPr>
          <w:ilvl w:val="0"/>
          <w:numId w:val="2"/>
        </w:numPr>
        <w:spacing w:line="360" w:lineRule="auto"/>
        <w:jc w:val="both"/>
        <w:rPr>
          <w:rFonts w:ascii="Times New Roman" w:hAnsi="Times New Roman" w:cs="Times New Roman"/>
          <w:sz w:val="24"/>
          <w:szCs w:val="24"/>
        </w:rPr>
      </w:pPr>
      <w:r w:rsidRPr="006872F1">
        <w:rPr>
          <w:rFonts w:ascii="Times New Roman" w:hAnsi="Times New Roman" w:cs="Times New Roman"/>
          <w:sz w:val="24"/>
          <w:szCs w:val="24"/>
        </w:rPr>
        <w:t>art. 4</w:t>
      </w:r>
      <w:r>
        <w:rPr>
          <w:rFonts w:ascii="Times New Roman" w:hAnsi="Times New Roman" w:cs="Times New Roman"/>
          <w:sz w:val="24"/>
          <w:szCs w:val="24"/>
        </w:rPr>
        <w:t>0</w:t>
      </w:r>
      <w:r w:rsidR="00F46DAC">
        <w:rPr>
          <w:rFonts w:ascii="Times New Roman" w:hAnsi="Times New Roman" w:cs="Times New Roman"/>
          <w:sz w:val="24"/>
          <w:szCs w:val="24"/>
        </w:rPr>
        <w:t>y</w:t>
      </w:r>
      <w:r w:rsidRPr="006872F1">
        <w:rPr>
          <w:rFonts w:ascii="Times New Roman" w:hAnsi="Times New Roman" w:cs="Times New Roman"/>
          <w:sz w:val="24"/>
          <w:szCs w:val="24"/>
        </w:rPr>
        <w:t xml:space="preserve"> pozwoli na finansowanie warsztatów terapii zajęciowej dotkniętych skutkami powodzi lub położonych na terenach objętych stanem klęski żywiołowej bez zmniejszania wysokości dofinansowania w przypadku zawieszenia działalności warsztatu lub krótszego niż 35 godzin tygodniowo wymiaru zajęć. Z kolei celem proponowanej zmiany w zakresie zmniejszonej liczby uczestników warsztatu biorących udział w zajęciach, m.in. na skutek braku możliwości dojazdu do placówki czy dowozu uczestników z powodu nieprzejezdnych dróg, jest zachowanie statusu uczestnika w przypadku przekroczenia terminów dopuszczalnej nieobecności</w:t>
      </w:r>
      <w:r w:rsidR="00F46DAC">
        <w:rPr>
          <w:rFonts w:ascii="Times New Roman" w:hAnsi="Times New Roman" w:cs="Times New Roman"/>
          <w:sz w:val="24"/>
          <w:szCs w:val="24"/>
        </w:rPr>
        <w:t xml:space="preserve">. </w:t>
      </w:r>
      <w:r w:rsidR="00F46DAC" w:rsidRPr="00F46DAC">
        <w:rPr>
          <w:rFonts w:ascii="Times New Roman" w:hAnsi="Times New Roman" w:cs="Times New Roman"/>
          <w:sz w:val="24"/>
          <w:szCs w:val="24"/>
        </w:rPr>
        <w:t>Zaproponowane zmiany mają na celu umożliwienie uruchamiania przepisu dotyczącego warsztatów terapii zajęciowej przy pomocy przepisów rozporządzenia wydanego na podstawie art. 1 ust. 2 ustawy z dnia 16 września 2011 r. o szczególnych rozwiązaniach związanych z usuwaniem skutków powodzi, każdorazowo w przypadku wystąpienia powodzi mającej wpływ na działalność w</w:t>
      </w:r>
      <w:r w:rsidR="00F46DAC">
        <w:rPr>
          <w:rFonts w:ascii="Times New Roman" w:hAnsi="Times New Roman" w:cs="Times New Roman"/>
          <w:sz w:val="24"/>
          <w:szCs w:val="24"/>
        </w:rPr>
        <w:t xml:space="preserve">arsztatów </w:t>
      </w:r>
      <w:r w:rsidR="00F46DAC" w:rsidRPr="00F46DAC">
        <w:rPr>
          <w:rFonts w:ascii="Times New Roman" w:hAnsi="Times New Roman" w:cs="Times New Roman"/>
          <w:sz w:val="24"/>
          <w:szCs w:val="24"/>
        </w:rPr>
        <w:t>t</w:t>
      </w:r>
      <w:r w:rsidR="00F46DAC">
        <w:rPr>
          <w:rFonts w:ascii="Times New Roman" w:hAnsi="Times New Roman" w:cs="Times New Roman"/>
          <w:sz w:val="24"/>
          <w:szCs w:val="24"/>
        </w:rPr>
        <w:t xml:space="preserve">erapii </w:t>
      </w:r>
      <w:r w:rsidR="00F46DAC" w:rsidRPr="00F46DAC">
        <w:rPr>
          <w:rFonts w:ascii="Times New Roman" w:hAnsi="Times New Roman" w:cs="Times New Roman"/>
          <w:sz w:val="24"/>
          <w:szCs w:val="24"/>
        </w:rPr>
        <w:t>z</w:t>
      </w:r>
      <w:r w:rsidR="00F46DAC">
        <w:rPr>
          <w:rFonts w:ascii="Times New Roman" w:hAnsi="Times New Roman" w:cs="Times New Roman"/>
          <w:sz w:val="24"/>
          <w:szCs w:val="24"/>
        </w:rPr>
        <w:t>ajęciowej</w:t>
      </w:r>
      <w:r w:rsidR="00F46DAC" w:rsidRPr="00F46DAC">
        <w:rPr>
          <w:rFonts w:ascii="Times New Roman" w:hAnsi="Times New Roman" w:cs="Times New Roman"/>
          <w:sz w:val="24"/>
          <w:szCs w:val="24"/>
        </w:rPr>
        <w:t>.</w:t>
      </w:r>
    </w:p>
    <w:p w14:paraId="7855ECCB" w14:textId="4FE5F401" w:rsidR="008B5C73" w:rsidRDefault="008B5C73" w:rsidP="00407C75">
      <w:pPr>
        <w:pStyle w:val="Akapitzlist"/>
        <w:numPr>
          <w:ilvl w:val="0"/>
          <w:numId w:val="1"/>
        </w:numPr>
        <w:spacing w:line="360" w:lineRule="auto"/>
        <w:jc w:val="both"/>
        <w:rPr>
          <w:rFonts w:ascii="Times New Roman" w:hAnsi="Times New Roman" w:cs="Times New Roman"/>
          <w:sz w:val="24"/>
          <w:szCs w:val="24"/>
        </w:rPr>
      </w:pPr>
      <w:r w:rsidRPr="008B5C73">
        <w:rPr>
          <w:rFonts w:ascii="Times New Roman" w:hAnsi="Times New Roman" w:cs="Times New Roman"/>
          <w:sz w:val="24"/>
          <w:szCs w:val="24"/>
        </w:rPr>
        <w:t>Rezygnuje się jednocześnie z wprowadzonych ustawą z dnia 1 października 2024 r. o zmianie ustawy o szczególnych rozwiązaniach związanych z usuwaniem skutków powodzi oraz niektórych innych ustaw zmian w pragmatykach służbowych, warunkujących dopuszczenie odpowiednio policjanta, strażnika granicznego oraz strażaka do pełnienia służby na określonych stanowiskach od posiadania przez nich szczepień ochronnych.</w:t>
      </w:r>
    </w:p>
    <w:p w14:paraId="6A7AF614" w14:textId="63E8E2E9" w:rsidR="00624721" w:rsidRPr="00510E5C" w:rsidRDefault="00082815" w:rsidP="00407C7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lastRenderedPageBreak/>
        <w:t>Odnośnie do zmian w ustawie z dnia 13 września 1996 r. o utrzymaniu czystości i porządku w gminach należy zauważyć, że jednym</w:t>
      </w:r>
      <w:r w:rsidR="00F01AC6" w:rsidRPr="00510E5C">
        <w:rPr>
          <w:rFonts w:ascii="Times New Roman" w:hAnsi="Times New Roman" w:cs="Times New Roman"/>
          <w:sz w:val="24"/>
          <w:szCs w:val="24"/>
        </w:rPr>
        <w:t xml:space="preserve"> ze skutków wystąpienia stanu klęski żywiołowej jaką jest powódź, jest powstanie bardzo dużych ilości odpadów o różnych charakterze, również niebezpiecznych. Gminy przez wiele miesięcy, a nawet lat będą zaangażowane w usuwanie skutków powodzi. Powoduje to znaczne obciążenie firm transportujących, zbierających i przetwarzających odpady na terenie całego kraju, gdyż odpady są przekazywane do zagospodarowania w różnych częściach Polski. Projektowane zmiany </w:t>
      </w:r>
      <w:r w:rsidR="003F65A8" w:rsidRPr="00510E5C">
        <w:rPr>
          <w:rFonts w:ascii="Times New Roman" w:hAnsi="Times New Roman" w:cs="Times New Roman"/>
          <w:sz w:val="24"/>
          <w:szCs w:val="24"/>
        </w:rPr>
        <w:t>w</w:t>
      </w:r>
      <w:r w:rsidR="00F01AC6" w:rsidRPr="00510E5C">
        <w:rPr>
          <w:rFonts w:ascii="Times New Roman" w:hAnsi="Times New Roman" w:cs="Times New Roman"/>
          <w:sz w:val="24"/>
          <w:szCs w:val="24"/>
        </w:rPr>
        <w:t xml:space="preserve"> ustawie z dnia 13 września 1996 r. o utrzymaniu czystości i porządku w gminach mają na celu zmniejszenie o połowę wysokości kar nakładanych na gminy, gminne jednostki organizacyjne oraz podmioty odbierające odpady komunalne na podstawie indywidualnych umów z właścicielami nieruchomości, za brak osiągnięcia poziomów określonych w art. 3b ustawy o utrzymaniu czystości i porządku w gminach. W efekcie zmniejszone zostaną obciążenia gmin i wskazanych podmiotów, które będą zaangażowane w usuwanie skutków powodzi oraz będą dotknięte stanem klęski żywiołowej. </w:t>
      </w:r>
    </w:p>
    <w:p w14:paraId="4E2FD19C" w14:textId="70D07E53" w:rsidR="00082815" w:rsidRPr="00510E5C" w:rsidRDefault="00082815" w:rsidP="00407C7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Obecne przepisy ustawy z dnia 21 sierpnia 1997 r. o gospodarce nieruchomościami dotyczące pomocy </w:t>
      </w:r>
      <w:r w:rsidRPr="000827C5">
        <w:rPr>
          <w:rFonts w:ascii="Times New Roman" w:hAnsi="Times New Roman" w:cs="Times New Roman"/>
          <w:i/>
          <w:iCs/>
          <w:sz w:val="24"/>
          <w:szCs w:val="24"/>
        </w:rPr>
        <w:t>de minimis</w:t>
      </w:r>
      <w:r w:rsidRPr="00510E5C">
        <w:rPr>
          <w:rFonts w:ascii="Times New Roman" w:hAnsi="Times New Roman" w:cs="Times New Roman"/>
          <w:sz w:val="24"/>
          <w:szCs w:val="24"/>
        </w:rPr>
        <w:t xml:space="preserve"> są wynikiem negocjacji prowadzonych z Komisją Europejską w sprawie ustalenia nowych zasad sprzedaży prawa własności gruntów na rzecz przedsiębiorców będących użytkownikami wieczystymi tych gruntów. Zgodnie z wytycznymi Komisji Europejskiej do ustawy o gospodarce nieruchomościami wprowadzono szeroką formułę stosowania przepisów dotyczących pomocy </w:t>
      </w:r>
      <w:r w:rsidRPr="000827C5">
        <w:rPr>
          <w:rFonts w:ascii="Times New Roman" w:hAnsi="Times New Roman" w:cs="Times New Roman"/>
          <w:i/>
          <w:iCs/>
          <w:sz w:val="24"/>
          <w:szCs w:val="24"/>
        </w:rPr>
        <w:t>de minimis</w:t>
      </w:r>
      <w:r w:rsidRPr="00510E5C">
        <w:rPr>
          <w:rFonts w:ascii="Times New Roman" w:hAnsi="Times New Roman" w:cs="Times New Roman"/>
          <w:sz w:val="24"/>
          <w:szCs w:val="24"/>
        </w:rPr>
        <w:t xml:space="preserve">. W konsekwencji przepisami dotyczącymi pomocy de </w:t>
      </w:r>
      <w:r w:rsidRPr="000827C5">
        <w:rPr>
          <w:rFonts w:ascii="Times New Roman" w:hAnsi="Times New Roman" w:cs="Times New Roman"/>
          <w:i/>
          <w:iCs/>
          <w:sz w:val="24"/>
          <w:szCs w:val="24"/>
        </w:rPr>
        <w:t>minimis</w:t>
      </w:r>
      <w:r w:rsidRPr="00510E5C">
        <w:rPr>
          <w:rFonts w:ascii="Times New Roman" w:hAnsi="Times New Roman" w:cs="Times New Roman"/>
          <w:sz w:val="24"/>
          <w:szCs w:val="24"/>
        </w:rPr>
        <w:t xml:space="preserve"> objęto również inne formy gospodarowania nieruchomościami określone w dziale II tej ustawy, w tym między innymi czynności wnoszenia aportem nieruchomości do spółki przez gminę jako wkład lub wyposażenie nowo tworzonej samorządowej osoby prawnej. Biorąc pod uwagę, że wnoszone grunty służą zwykle realizacji usług w ogólnym interesie gospodarczym i stanowią tym samym inny rodzaj pomocy, ograniczenie wartości aportów do wysokości limitu pomocy </w:t>
      </w:r>
      <w:r w:rsidRPr="000827C5">
        <w:rPr>
          <w:rFonts w:ascii="Times New Roman" w:hAnsi="Times New Roman" w:cs="Times New Roman"/>
          <w:i/>
          <w:iCs/>
          <w:sz w:val="24"/>
          <w:szCs w:val="24"/>
        </w:rPr>
        <w:t>de minimis</w:t>
      </w:r>
      <w:r w:rsidRPr="00510E5C">
        <w:rPr>
          <w:rFonts w:ascii="Times New Roman" w:hAnsi="Times New Roman" w:cs="Times New Roman"/>
          <w:sz w:val="24"/>
          <w:szCs w:val="24"/>
        </w:rPr>
        <w:t xml:space="preserve"> nie odpowiada założonym przez ustawodawcę celom. Konieczne jest zatem ograniczenie możliwości stosowania przepisów dotyczących pomocy </w:t>
      </w:r>
      <w:r w:rsidRPr="000827C5">
        <w:rPr>
          <w:rFonts w:ascii="Times New Roman" w:hAnsi="Times New Roman" w:cs="Times New Roman"/>
          <w:i/>
          <w:iCs/>
          <w:sz w:val="24"/>
          <w:szCs w:val="24"/>
        </w:rPr>
        <w:t>de minimis</w:t>
      </w:r>
      <w:r w:rsidRPr="00510E5C">
        <w:rPr>
          <w:rFonts w:ascii="Times New Roman" w:hAnsi="Times New Roman" w:cs="Times New Roman"/>
          <w:sz w:val="24"/>
          <w:szCs w:val="24"/>
        </w:rPr>
        <w:t xml:space="preserve"> wyłącznie do przypadków zbywania na rzecz użytkowników wieczystych gruntów wykorzystywanych do prowadzenia działalności gospodarczej. W tym celu proponuje się przywrócenie brzmienia art. 10 ust. 5 ustawy z dnia 21 sierpnia 1997 r. o gospodarce nieruchomościami sprzed nowelizacji dokonanej ustawą z dnia 26 maja 2023 r. o zmianie ustawy o samorządzie </w:t>
      </w:r>
      <w:r w:rsidRPr="00510E5C">
        <w:rPr>
          <w:rFonts w:ascii="Times New Roman" w:hAnsi="Times New Roman" w:cs="Times New Roman"/>
          <w:sz w:val="24"/>
          <w:szCs w:val="24"/>
        </w:rPr>
        <w:lastRenderedPageBreak/>
        <w:t>gminnym, ustawy o społecznych formach rozwoju mieszkalnictwa, ustawy o gospodarce nieruchomościami, ustawy o podatku od czynności cywilnoprawnych oraz niektórych innych ustaw oraz dodanie do art. 69a ust</w:t>
      </w:r>
      <w:r w:rsidR="00777170" w:rsidRPr="00510E5C">
        <w:rPr>
          <w:rFonts w:ascii="Times New Roman" w:hAnsi="Times New Roman" w:cs="Times New Roman"/>
          <w:sz w:val="24"/>
          <w:szCs w:val="24"/>
        </w:rPr>
        <w:t>.</w:t>
      </w:r>
      <w:r w:rsidRPr="00510E5C">
        <w:rPr>
          <w:rFonts w:ascii="Times New Roman" w:hAnsi="Times New Roman" w:cs="Times New Roman"/>
          <w:sz w:val="24"/>
          <w:szCs w:val="24"/>
        </w:rPr>
        <w:t xml:space="preserve"> 1a. Rozwiązanie to przyczyni się także do wsparcia spółek komunalnych w realizacji zadań publicznych w okresie usuwania skutków powodzi, w tym przez poprawę dostępności gruntów pod budownictwo mieszkaniowe.</w:t>
      </w:r>
    </w:p>
    <w:p w14:paraId="658EA56D" w14:textId="065DFD70" w:rsidR="00F37A68" w:rsidRDefault="004E154F" w:rsidP="00407C7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Zmiany ustawy z dnia 11 sierpnia 2001 r. o szczególnych zasadach odbudowy, remontów i rozbiórek obiektów budowlanych zniszczonych lub uszkodzonych w wyniku działania żywiołu</w:t>
      </w:r>
      <w:r w:rsidR="00B474D7" w:rsidRPr="00510E5C">
        <w:rPr>
          <w:rFonts w:ascii="Times New Roman" w:hAnsi="Times New Roman" w:cs="Times New Roman"/>
          <w:sz w:val="24"/>
          <w:szCs w:val="24"/>
        </w:rPr>
        <w:t>:</w:t>
      </w:r>
      <w:r w:rsidR="00F37A68" w:rsidRPr="00510E5C">
        <w:rPr>
          <w:rFonts w:ascii="Times New Roman" w:hAnsi="Times New Roman" w:cs="Times New Roman"/>
          <w:sz w:val="24"/>
          <w:szCs w:val="24"/>
        </w:rPr>
        <w:t xml:space="preserve"> </w:t>
      </w:r>
    </w:p>
    <w:p w14:paraId="696C937F" w14:textId="5BA317EF" w:rsidR="00C57051" w:rsidRPr="00C57051" w:rsidRDefault="00093EC7" w:rsidP="00C57051">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C57051" w:rsidRPr="00C57051">
        <w:rPr>
          <w:rFonts w:ascii="Times New Roman" w:hAnsi="Times New Roman" w:cs="Times New Roman"/>
          <w:sz w:val="24"/>
          <w:szCs w:val="24"/>
        </w:rPr>
        <w:t xml:space="preserve">rzepis </w:t>
      </w:r>
      <w:r w:rsidR="00C57051">
        <w:rPr>
          <w:rFonts w:ascii="Times New Roman" w:hAnsi="Times New Roman" w:cs="Times New Roman"/>
          <w:sz w:val="24"/>
          <w:szCs w:val="24"/>
        </w:rPr>
        <w:t xml:space="preserve">art. 3a jest </w:t>
      </w:r>
      <w:r w:rsidR="00C57051" w:rsidRPr="00C57051">
        <w:rPr>
          <w:rFonts w:ascii="Times New Roman" w:hAnsi="Times New Roman" w:cs="Times New Roman"/>
          <w:sz w:val="24"/>
          <w:szCs w:val="24"/>
        </w:rPr>
        <w:t>dodany w związku z postulatami strony samorządowej. Zgodnie z art. 4 pkt 1 ustawy o szczególnych zasadach odbudowy, remontów i rozbiórek obiektów budowlanych zniszczonych lub uszkodzonych w wyniku działania żywiołu, odbudową obiektu budowlanego jest odtworzenie obiektu budowlanego w całości lub w części, przy czym jest nią także wtedy, kiedy stosuje się wyroby budowlane inne niż użyte w stanie pierwotnym. Odbudowa jest zatem, podobnie jak remont (definicja remontu też używa 2 określeń „odtworzenie" i „stan pierwotny"), wykonaniem takiego samego obiektu, jaki istniał przed odbudową, zwłaszcza w przypadku, o którym mowa w art. 4 pkt 1 lit. a tej ustawy (przypadek, o którym mowa w lit. b tej definicji także powinien być rozumiany w taki sposób, że ewentualna zmiana wymiarów musi wynikać z uzasadnionych przesłanek związanych ze zmianą położenia obiektu i nie może powodować, że nowy obiekt będzie całkowicie innym obiektem niż ten, który uległ zniszczeniu), a zatem odtworzenie obejmuje również zastosowanie przepisów techniczno-budowlanych, które spełniał obiekt przed uszkodzeniem lub zniszczeniem. Co więcej, skoro zgodnie z definicją odbudowa może dotyczyć tylko części obiektu, to trudno sobie wyobrazić, że odbudowywana część będzie pod względem technicznym inna niż ta istniejąca, tj. że odbudowywana część nie będzie stanowić kontynuacji nienaruszonej części obiektu.</w:t>
      </w:r>
    </w:p>
    <w:p w14:paraId="056353B2" w14:textId="77777777" w:rsidR="00C57051" w:rsidRPr="00C57051" w:rsidRDefault="00C57051" w:rsidP="00C57051">
      <w:pPr>
        <w:pStyle w:val="Akapitzlist"/>
        <w:spacing w:line="360" w:lineRule="auto"/>
        <w:jc w:val="both"/>
        <w:rPr>
          <w:rFonts w:ascii="Times New Roman" w:hAnsi="Times New Roman" w:cs="Times New Roman"/>
          <w:sz w:val="24"/>
          <w:szCs w:val="24"/>
        </w:rPr>
      </w:pPr>
      <w:r w:rsidRPr="00C57051">
        <w:rPr>
          <w:rFonts w:ascii="Times New Roman" w:hAnsi="Times New Roman" w:cs="Times New Roman"/>
          <w:sz w:val="24"/>
          <w:szCs w:val="24"/>
        </w:rPr>
        <w:t xml:space="preserve">Jednocześnie, zgodnie z art. 9 ust. 2a odbudowa obiektu budowlanego, o której mowa w art. 4 pkt 1 lit. a, nie jest przedsięwzięciem mogącym znacząco oddziaływać na środowisko, o ile zachowane są parametry techniczne [nie tylko wymiary] określone projektem budowlanym lub inną dokumentacją techniczną, dotyczące zniszczonego lub uszkodzonego obiektu. A zatem jeżeli odbudowywany obiekt odpowiada pod względem parametrów technicznych obiektowi zniszczonemu lub uszkodzonemu, zgodnie z projektem lub dokumentacją tego zniszczonego lub uszkodzonego obiektu, </w:t>
      </w:r>
      <w:r w:rsidRPr="00C57051">
        <w:rPr>
          <w:rFonts w:ascii="Times New Roman" w:hAnsi="Times New Roman" w:cs="Times New Roman"/>
          <w:sz w:val="24"/>
          <w:szCs w:val="24"/>
        </w:rPr>
        <w:lastRenderedPageBreak/>
        <w:t>to należy uznawać, że jego odbudowa nie jest przedsięwzięciem mogącym znacząco oddziaływać na środowisko. Nie jest potrzebne wobec tego uzyskiwanie decyzji o środowiskowych uwarunkowaniach (jeśli oczywiście są one wymagane zgodnie z przepisami dotyczącymi ocen oddziaływania na środowisko).</w:t>
      </w:r>
    </w:p>
    <w:p w14:paraId="5ED05FD7" w14:textId="68C5BD3D" w:rsidR="00C57051" w:rsidRPr="00510E5C" w:rsidRDefault="00C57051" w:rsidP="006872F1">
      <w:pPr>
        <w:pStyle w:val="Akapitzlist"/>
        <w:spacing w:line="360" w:lineRule="auto"/>
        <w:jc w:val="both"/>
        <w:rPr>
          <w:rFonts w:ascii="Times New Roman" w:hAnsi="Times New Roman" w:cs="Times New Roman"/>
          <w:sz w:val="24"/>
          <w:szCs w:val="24"/>
        </w:rPr>
      </w:pPr>
      <w:r w:rsidRPr="00C57051">
        <w:rPr>
          <w:rFonts w:ascii="Times New Roman" w:hAnsi="Times New Roman" w:cs="Times New Roman"/>
          <w:sz w:val="24"/>
          <w:szCs w:val="24"/>
        </w:rPr>
        <w:t>Tym samym, z definicji odbudowy wynika, że odtwarzany obiekt jakim jest droga publiczna nie może mieć innych wymiarów, o ile odbudowywany jest w dotychczasowym miejscu. Należy podkreślić, że obowiązujące przepisy techniczno</w:t>
      </w:r>
      <w:r w:rsidR="008518D8">
        <w:rPr>
          <w:rFonts w:ascii="Times New Roman" w:hAnsi="Times New Roman" w:cs="Times New Roman"/>
          <w:sz w:val="24"/>
          <w:szCs w:val="24"/>
        </w:rPr>
        <w:noBreakHyphen/>
      </w:r>
      <w:r w:rsidRPr="00C57051">
        <w:rPr>
          <w:rFonts w:ascii="Times New Roman" w:hAnsi="Times New Roman" w:cs="Times New Roman"/>
          <w:sz w:val="24"/>
          <w:szCs w:val="24"/>
        </w:rPr>
        <w:t xml:space="preserve">budowlane mogą określać inne minimalne wymiary dla dróg publicznych niż te, na podstawie których zostały one wybudowane. Tym samym należy wyłączyć stosowanie tylko tych przepisów techniczno-budowlanych dotyczących dróg publicznych, które nie mogłyby zostać spełnione w związku z tak sformułowaną definicją odbudowy. Podobnie, przepisów techniczno-budowlanych nie stosuje się co do zasady do remontów. W przeciwnym wypadku zachodziłaby konieczność stosowania procedury uzyskania odstępstwa od przepisów techniczno-budowlanych na podstawie art. 9 ustawy </w:t>
      </w:r>
      <w:r w:rsidR="008518D8">
        <w:rPr>
          <w:rFonts w:ascii="Times New Roman" w:hAnsi="Times New Roman" w:cs="Times New Roman"/>
          <w:sz w:val="24"/>
          <w:szCs w:val="24"/>
        </w:rPr>
        <w:t>–</w:t>
      </w:r>
      <w:r w:rsidRPr="00C57051">
        <w:rPr>
          <w:rFonts w:ascii="Times New Roman" w:hAnsi="Times New Roman" w:cs="Times New Roman"/>
          <w:sz w:val="24"/>
          <w:szCs w:val="24"/>
        </w:rPr>
        <w:t xml:space="preserve"> Prawo budowlane. Procedura ta, nie dość</w:t>
      </w:r>
      <w:r w:rsidR="00AF3842">
        <w:rPr>
          <w:rFonts w:ascii="Times New Roman" w:hAnsi="Times New Roman" w:cs="Times New Roman"/>
          <w:sz w:val="24"/>
          <w:szCs w:val="24"/>
        </w:rPr>
        <w:t>,</w:t>
      </w:r>
      <w:r w:rsidRPr="00C57051">
        <w:rPr>
          <w:rFonts w:ascii="Times New Roman" w:hAnsi="Times New Roman" w:cs="Times New Roman"/>
          <w:sz w:val="24"/>
          <w:szCs w:val="24"/>
        </w:rPr>
        <w:t xml:space="preserve"> że czasochłonna, w konsekwencji udzielonej zgody na odstępstwo wymusza na inwestorze </w:t>
      </w:r>
      <w:r w:rsidR="008518D8">
        <w:rPr>
          <w:rFonts w:ascii="Times New Roman" w:hAnsi="Times New Roman" w:cs="Times New Roman"/>
          <w:sz w:val="24"/>
          <w:szCs w:val="24"/>
        </w:rPr>
        <w:t>–</w:t>
      </w:r>
      <w:r w:rsidRPr="00C57051">
        <w:rPr>
          <w:rFonts w:ascii="Times New Roman" w:hAnsi="Times New Roman" w:cs="Times New Roman"/>
          <w:sz w:val="24"/>
          <w:szCs w:val="24"/>
        </w:rPr>
        <w:t xml:space="preserve"> zarządcy drogi uzyskanie decyzji o pozwoleniu na budowę bez względu na rodzaj robót budowlanych. Proponowane przepisy pozwolą uniknąć zbędnego wydłużenia procedur, jednocześnie nie ujmując bezpieczeństwa odbudowywanych dróg publicznych. Należy bowiem mieć na względzie, że art. 5 ustawy </w:t>
      </w:r>
      <w:r w:rsidR="008518D8">
        <w:rPr>
          <w:rFonts w:ascii="Times New Roman" w:hAnsi="Times New Roman" w:cs="Times New Roman"/>
          <w:sz w:val="24"/>
          <w:szCs w:val="24"/>
        </w:rPr>
        <w:t>–</w:t>
      </w:r>
      <w:r w:rsidRPr="00C57051">
        <w:rPr>
          <w:rFonts w:ascii="Times New Roman" w:hAnsi="Times New Roman" w:cs="Times New Roman"/>
          <w:sz w:val="24"/>
          <w:szCs w:val="24"/>
        </w:rPr>
        <w:t xml:space="preserve"> Prawo budowlane wyraźnie określa podstawowe wymagania przy budowie obiektów budowlanych, a niniejsza ustawa nie wyłącza ich stosowania.</w:t>
      </w:r>
    </w:p>
    <w:p w14:paraId="30D05E9C" w14:textId="285B7DF6" w:rsidR="004E154F" w:rsidRPr="00510E5C" w:rsidRDefault="00AB60F8" w:rsidP="00407C75">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4E154F" w:rsidRPr="00510E5C">
        <w:rPr>
          <w:rFonts w:ascii="Times New Roman" w:hAnsi="Times New Roman" w:cs="Times New Roman"/>
          <w:sz w:val="24"/>
          <w:szCs w:val="24"/>
        </w:rPr>
        <w:t>roponuje się w art. 4 uchylić definicję obiektu liniowego. Obecnie definicja ta znajduje się w art. 3 pkt 3a ustawy z dnia 7 lipca 1994 r. – Prawo budowlane i obejmuje obiekt budowlany, którego charakterystycznym parametrem jest długość, w szczególności drogę wraz ze zjazdami, drogę kolejową, wodociąg, kanał, gazociąg, ciepłociąg, rurociąg, linię i trakcję elektroenergetyczną, linię kablową nadziemną i, umieszczoną bezpośrednio w ziemi, podziemną, wał przeciwpowodziowy oraz kanalizację kablową, przy czym kable zainstalowane w kanalizacji kablowej, kable zainstalowane w kanale technologicznym oraz kable telekomunikacyjne dowieszone do już istniejącej linii kablowej nadziemnej nie stanowią obiektu budowlanego lub jego części ani urządzenia budowlanego.</w:t>
      </w:r>
    </w:p>
    <w:p w14:paraId="44CA4E61" w14:textId="53F5725A" w:rsidR="004E154F" w:rsidRPr="00510E5C" w:rsidRDefault="00093EC7" w:rsidP="00407C75">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4E154F" w:rsidRPr="00510E5C">
        <w:rPr>
          <w:rFonts w:ascii="Times New Roman" w:hAnsi="Times New Roman" w:cs="Times New Roman"/>
          <w:sz w:val="24"/>
          <w:szCs w:val="24"/>
        </w:rPr>
        <w:t xml:space="preserve">efinicja </w:t>
      </w:r>
      <w:r>
        <w:rPr>
          <w:rFonts w:ascii="Times New Roman" w:hAnsi="Times New Roman" w:cs="Times New Roman"/>
          <w:sz w:val="24"/>
          <w:szCs w:val="24"/>
        </w:rPr>
        <w:t xml:space="preserve">ta </w:t>
      </w:r>
      <w:r w:rsidR="004E154F" w:rsidRPr="00510E5C">
        <w:rPr>
          <w:rFonts w:ascii="Times New Roman" w:hAnsi="Times New Roman" w:cs="Times New Roman"/>
          <w:sz w:val="24"/>
          <w:szCs w:val="24"/>
        </w:rPr>
        <w:t xml:space="preserve">została dodana do ustawy – Prawo budowlane na mocy art. 65 ustawy z dnia 7 maja 2010 r. o wspieraniu rozwoju usług i sieci telekomunikacyjnych. </w:t>
      </w:r>
    </w:p>
    <w:p w14:paraId="1427F131" w14:textId="4103C64B" w:rsidR="004E154F" w:rsidRPr="00510E5C" w:rsidRDefault="004E154F" w:rsidP="0017331F">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lastRenderedPageBreak/>
        <w:t>Mając na uwadze fakt, że ustawa – Prawo budowlane zawiera definicję obiektu liniowego, która jest zbliżona do definicji tego obiektu w ustawie o szczególnych zasadach odbudowy, remontów i rozbiórek obiektów budowlanych zniszczonych lub uszkodzonych w wyniku działania żywiołu zasadne jest uchylenie w art. 4 pkt 2. Brak jest konieczności powielania tej definicji w ustawie zmienianej. Jak bowiem wynika z art. 3 ustawy z dnia 11 sierpnia 2001 r. o szczególnych zasadach odbudowy, remontów i rozbiórek obiektów budowlanych zniszczonych lub uszkodzonych w wyniku działania żywiołu, w sprawach nieuregulowanych w tej ustawie stosuje się przepisy ustawy – Prawo budowlane, w tym również definicj</w:t>
      </w:r>
      <w:r w:rsidR="00093EC7">
        <w:rPr>
          <w:rFonts w:ascii="Times New Roman" w:hAnsi="Times New Roman" w:cs="Times New Roman"/>
          <w:sz w:val="24"/>
          <w:szCs w:val="24"/>
        </w:rPr>
        <w:t>ę</w:t>
      </w:r>
      <w:r w:rsidRPr="00510E5C">
        <w:rPr>
          <w:rFonts w:ascii="Times New Roman" w:hAnsi="Times New Roman" w:cs="Times New Roman"/>
          <w:sz w:val="24"/>
          <w:szCs w:val="24"/>
        </w:rPr>
        <w:t xml:space="preserve"> obiektu liniowego, o której mowa w art. 3 pkt 3a ustawy – Prawo budowlane.</w:t>
      </w:r>
      <w:r w:rsidR="0017331F" w:rsidRPr="00510E5C">
        <w:rPr>
          <w:rFonts w:ascii="Times New Roman" w:hAnsi="Times New Roman" w:cs="Times New Roman"/>
          <w:sz w:val="24"/>
          <w:szCs w:val="24"/>
        </w:rPr>
        <w:t xml:space="preserve"> </w:t>
      </w:r>
      <w:r w:rsidRPr="00510E5C">
        <w:rPr>
          <w:rFonts w:ascii="Times New Roman" w:hAnsi="Times New Roman" w:cs="Times New Roman"/>
          <w:sz w:val="24"/>
          <w:szCs w:val="24"/>
        </w:rPr>
        <w:t>Konsekwencją powyższego będzie przyjęcie, że tam gdzie w przepisach ustawy o szczególnych zasadach odbudowy, remontów i rozbiórek obiektów budowlanych zniszczonych lub uszkodzonych w wyniku działania żywiołu jest mowa ogólnie o obiektach budowlanych, rozumie się przez to również obiekty liniowe, gdyż obiekty liniowe w rozumieniu przepisów ustawy – Prawo budowlane są obiektami budowlanymi.</w:t>
      </w:r>
    </w:p>
    <w:p w14:paraId="5B5CA517" w14:textId="55E5B477"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Proponuje się także dodać przepisy wyłączające </w:t>
      </w:r>
      <w:r w:rsidR="00093EC7">
        <w:rPr>
          <w:rFonts w:ascii="Times New Roman" w:hAnsi="Times New Roman" w:cs="Times New Roman"/>
          <w:sz w:val="24"/>
          <w:szCs w:val="24"/>
        </w:rPr>
        <w:t>stosowanie w odniesieniu</w:t>
      </w:r>
      <w:r w:rsidRPr="00510E5C">
        <w:rPr>
          <w:rFonts w:ascii="Times New Roman" w:hAnsi="Times New Roman" w:cs="Times New Roman"/>
          <w:sz w:val="24"/>
          <w:szCs w:val="24"/>
        </w:rPr>
        <w:t xml:space="preserve"> do obiektów budowlanych zniszczonych w wyniku działania żywiołu </w:t>
      </w:r>
      <w:r w:rsidR="00ED69EF">
        <w:rPr>
          <w:rFonts w:ascii="Times New Roman" w:hAnsi="Times New Roman" w:cs="Times New Roman"/>
          <w:sz w:val="24"/>
          <w:szCs w:val="24"/>
        </w:rPr>
        <w:t>wskazane</w:t>
      </w:r>
      <w:r w:rsidR="00ED69EF" w:rsidRPr="00510E5C">
        <w:rPr>
          <w:rFonts w:ascii="Times New Roman" w:hAnsi="Times New Roman" w:cs="Times New Roman"/>
          <w:sz w:val="24"/>
          <w:szCs w:val="24"/>
        </w:rPr>
        <w:t xml:space="preserve"> </w:t>
      </w:r>
      <w:r w:rsidRPr="00510E5C">
        <w:rPr>
          <w:rFonts w:ascii="Times New Roman" w:hAnsi="Times New Roman" w:cs="Times New Roman"/>
          <w:sz w:val="24"/>
          <w:szCs w:val="24"/>
        </w:rPr>
        <w:t>przepisy rozdziału 7 ustawy – Prawo budowlane, tj. przepisy dotyczące katastrof budowlanych (przez dodanie w ustawie zmienianej art. 5a).</w:t>
      </w:r>
    </w:p>
    <w:p w14:paraId="16F642ED" w14:textId="7F44B40A" w:rsidR="004E154F" w:rsidRPr="00510E5C" w:rsidRDefault="004E154F" w:rsidP="0017331F">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Zgodnie z art. 73 ustawy – Prawo budowlane katastrofą budowlaną jest niezamierzone, gwałtowne zniszczenie obiektu budowlanego lub jego części, a także konstrukcyjnych elementów rusztowań, elementów urządzeń formujących, ścianek szczelnych i obudowy wykopów. Powyższa definicja oznacza, że </w:t>
      </w:r>
      <w:r w:rsidR="00C825AC" w:rsidRPr="00510E5C">
        <w:rPr>
          <w:rFonts w:ascii="Times New Roman" w:hAnsi="Times New Roman" w:cs="Times New Roman"/>
          <w:sz w:val="24"/>
          <w:szCs w:val="24"/>
        </w:rPr>
        <w:t xml:space="preserve">sytuacja, w której </w:t>
      </w:r>
      <w:r w:rsidRPr="00510E5C">
        <w:rPr>
          <w:rFonts w:ascii="Times New Roman" w:hAnsi="Times New Roman" w:cs="Times New Roman"/>
          <w:sz w:val="24"/>
          <w:szCs w:val="24"/>
        </w:rPr>
        <w:t xml:space="preserve">obiekty budowlane, które w sposób gwałtowny uległy zniszczeniu, np. w wyniku powodzi czy działania innego żywiołu, </w:t>
      </w:r>
      <w:r w:rsidR="00C825AC" w:rsidRPr="00510E5C">
        <w:rPr>
          <w:rFonts w:ascii="Times New Roman" w:hAnsi="Times New Roman" w:cs="Times New Roman"/>
          <w:sz w:val="24"/>
          <w:szCs w:val="24"/>
        </w:rPr>
        <w:t xml:space="preserve">jest </w:t>
      </w:r>
      <w:r w:rsidRPr="00510E5C">
        <w:rPr>
          <w:rFonts w:ascii="Times New Roman" w:hAnsi="Times New Roman" w:cs="Times New Roman"/>
          <w:sz w:val="24"/>
          <w:szCs w:val="24"/>
        </w:rPr>
        <w:t xml:space="preserve">w myśl ustawy – Prawo budowlane </w:t>
      </w:r>
      <w:r w:rsidR="00C825AC" w:rsidRPr="00510E5C">
        <w:rPr>
          <w:rFonts w:ascii="Times New Roman" w:hAnsi="Times New Roman" w:cs="Times New Roman"/>
          <w:sz w:val="24"/>
          <w:szCs w:val="24"/>
        </w:rPr>
        <w:t xml:space="preserve">uznawana </w:t>
      </w:r>
      <w:r w:rsidRPr="00510E5C">
        <w:rPr>
          <w:rFonts w:ascii="Times New Roman" w:hAnsi="Times New Roman" w:cs="Times New Roman"/>
          <w:sz w:val="24"/>
          <w:szCs w:val="24"/>
        </w:rPr>
        <w:t xml:space="preserve">za katastrofę budowlaną. Znajdują zatem </w:t>
      </w:r>
      <w:r w:rsidR="00C825AC" w:rsidRPr="00510E5C">
        <w:rPr>
          <w:rFonts w:ascii="Times New Roman" w:hAnsi="Times New Roman" w:cs="Times New Roman"/>
          <w:sz w:val="24"/>
          <w:szCs w:val="24"/>
        </w:rPr>
        <w:t>tu</w:t>
      </w:r>
      <w:r w:rsidRPr="00510E5C">
        <w:rPr>
          <w:rFonts w:ascii="Times New Roman" w:hAnsi="Times New Roman" w:cs="Times New Roman"/>
          <w:sz w:val="24"/>
          <w:szCs w:val="24"/>
        </w:rPr>
        <w:t xml:space="preserve"> zastosowanie m.in. przepisy dotyczące obowiązku powołania komisji w celu ustalenia przyczyn i okoliczności katastrofy budowlanej, a także przepisy dotyczące przeprowadzenia postępowania wyjaśniającego przyczyny i okoliczności powstania katastrofy budowlanej.</w:t>
      </w:r>
      <w:r w:rsidR="0017331F" w:rsidRPr="00510E5C">
        <w:rPr>
          <w:rFonts w:ascii="Times New Roman" w:hAnsi="Times New Roman" w:cs="Times New Roman"/>
          <w:sz w:val="24"/>
          <w:szCs w:val="24"/>
        </w:rPr>
        <w:t xml:space="preserve"> </w:t>
      </w:r>
      <w:r w:rsidRPr="00510E5C">
        <w:rPr>
          <w:rFonts w:ascii="Times New Roman" w:hAnsi="Times New Roman" w:cs="Times New Roman"/>
          <w:sz w:val="24"/>
          <w:szCs w:val="24"/>
        </w:rPr>
        <w:t>Wydaje się, że w przypadku gdy do zniszczenia obiektu budowlanego doszło w wyniku działania żywiołu</w:t>
      </w:r>
      <w:r w:rsidR="0017331F" w:rsidRPr="00510E5C">
        <w:rPr>
          <w:rFonts w:ascii="Times New Roman" w:hAnsi="Times New Roman" w:cs="Times New Roman"/>
          <w:sz w:val="24"/>
          <w:szCs w:val="24"/>
        </w:rPr>
        <w:t>,</w:t>
      </w:r>
      <w:r w:rsidRPr="00510E5C">
        <w:rPr>
          <w:rFonts w:ascii="Times New Roman" w:hAnsi="Times New Roman" w:cs="Times New Roman"/>
          <w:sz w:val="24"/>
          <w:szCs w:val="24"/>
        </w:rPr>
        <w:t xml:space="preserve"> przepisy o katastrofach budowlanych mające na celu ustalenie przyczyn i okoliczności katastrofy nie powinny mieć zastosowania (przyczyna i okoliczności takiej katastrofy są bowiem powszechnie znane). Proponuje się więc wyłączyć ich stosowanie, z tym zastrzeżeniem</w:t>
      </w:r>
      <w:r w:rsidR="00AF3842">
        <w:rPr>
          <w:rFonts w:ascii="Times New Roman" w:hAnsi="Times New Roman" w:cs="Times New Roman"/>
          <w:sz w:val="24"/>
          <w:szCs w:val="24"/>
        </w:rPr>
        <w:t>,</w:t>
      </w:r>
      <w:r w:rsidRPr="00510E5C">
        <w:rPr>
          <w:rFonts w:ascii="Times New Roman" w:hAnsi="Times New Roman" w:cs="Times New Roman"/>
          <w:sz w:val="24"/>
          <w:szCs w:val="24"/>
        </w:rPr>
        <w:t xml:space="preserve"> że na właścicielu lub zarządcy obiektu budowlanego zniszczonego w wyniku działania </w:t>
      </w:r>
      <w:r w:rsidRPr="00510E5C">
        <w:rPr>
          <w:rFonts w:ascii="Times New Roman" w:hAnsi="Times New Roman" w:cs="Times New Roman"/>
          <w:sz w:val="24"/>
          <w:szCs w:val="24"/>
        </w:rPr>
        <w:lastRenderedPageBreak/>
        <w:t xml:space="preserve">żywiołu spoczywał będzie obowiązek niezwłocznego zawiadomienia organu nadzoru budowlanego o zaistniałej katastrofie budowlanej. </w:t>
      </w:r>
    </w:p>
    <w:p w14:paraId="00723FAA" w14:textId="752DA526"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Jednocześnie proponuje się wskazać, że powyższe </w:t>
      </w:r>
      <w:r w:rsidR="00093EC7">
        <w:rPr>
          <w:rFonts w:ascii="Times New Roman" w:hAnsi="Times New Roman" w:cs="Times New Roman"/>
          <w:sz w:val="24"/>
          <w:szCs w:val="24"/>
        </w:rPr>
        <w:t>wyłączenie stosowania przepisów</w:t>
      </w:r>
      <w:r w:rsidRPr="00510E5C">
        <w:rPr>
          <w:rFonts w:ascii="Times New Roman" w:hAnsi="Times New Roman" w:cs="Times New Roman"/>
          <w:sz w:val="24"/>
          <w:szCs w:val="24"/>
        </w:rPr>
        <w:t xml:space="preserve"> rozdziału 7 ustawy – Prawo budowlane </w:t>
      </w:r>
      <w:r w:rsidR="00093EC7">
        <w:rPr>
          <w:rFonts w:ascii="Times New Roman" w:hAnsi="Times New Roman" w:cs="Times New Roman"/>
          <w:sz w:val="24"/>
          <w:szCs w:val="24"/>
        </w:rPr>
        <w:t>nie będzie się odnosiło</w:t>
      </w:r>
      <w:r w:rsidRPr="00510E5C">
        <w:rPr>
          <w:rFonts w:ascii="Times New Roman" w:hAnsi="Times New Roman" w:cs="Times New Roman"/>
          <w:sz w:val="24"/>
          <w:szCs w:val="24"/>
        </w:rPr>
        <w:t xml:space="preserve"> do budowli regulacyjnych na wodach oraz urządzeń wodnych. Zniszczenie tego typu obiektów, w wyniku działania żywiołu, będzie podlegać w pełni regulacjom zawartym w rozdziale 7 ustawy – Prawo budowlane, tj. konieczne będzie powołanie komisji w celu ustalenia przyczyn i okoliczności katastrofy budowlanej, a także przeprowadzenie </w:t>
      </w:r>
      <w:r w:rsidR="00324E45">
        <w:rPr>
          <w:rFonts w:ascii="Times New Roman" w:hAnsi="Times New Roman" w:cs="Times New Roman"/>
          <w:sz w:val="24"/>
          <w:szCs w:val="24"/>
        </w:rPr>
        <w:t xml:space="preserve">postępowania </w:t>
      </w:r>
      <w:r w:rsidRPr="00510E5C">
        <w:rPr>
          <w:rFonts w:ascii="Times New Roman" w:hAnsi="Times New Roman" w:cs="Times New Roman"/>
          <w:sz w:val="24"/>
          <w:szCs w:val="24"/>
        </w:rPr>
        <w:t>wyjaśniającego przyczyny i okoliczności powstania katastrofy budowlanej.</w:t>
      </w:r>
    </w:p>
    <w:p w14:paraId="1336E24C" w14:textId="6C042CAA" w:rsidR="004E154F" w:rsidRPr="00510E5C" w:rsidRDefault="004E154F" w:rsidP="0017331F">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Proponuje się także wprowadzić zmiany w art. 6 ustawy z dnia 11 sierpnia 2001 r. o szczególnych zasadach odbudowy, remontów i rozbiórek obiektów budowlanych zniszczonych lub uszkodzonych w wyniku działania żywiołu.</w:t>
      </w:r>
      <w:r w:rsidR="0017331F" w:rsidRPr="00510E5C">
        <w:rPr>
          <w:rFonts w:ascii="Times New Roman" w:hAnsi="Times New Roman" w:cs="Times New Roman"/>
          <w:sz w:val="24"/>
          <w:szCs w:val="24"/>
        </w:rPr>
        <w:t xml:space="preserve"> </w:t>
      </w:r>
      <w:r w:rsidRPr="00510E5C">
        <w:rPr>
          <w:rFonts w:ascii="Times New Roman" w:hAnsi="Times New Roman" w:cs="Times New Roman"/>
          <w:sz w:val="24"/>
          <w:szCs w:val="24"/>
        </w:rPr>
        <w:t>Obecnie zgodnie z ustawą z dnia 11 sierpnia 2001 r. o szczególnych zasadach odbudowy, remontów i rozbiórek obiektów budowlanych zniszczonych lub uszkodzonych w wyniku działania żywiołu jedynie niektóre remonty nie wymagają dokonania zgłoszenia, np. remonty obiektów liniowych, obiektów budowlanych o kubaturze mniejszej niż 1000 m</w:t>
      </w:r>
      <w:r w:rsidR="0017331F" w:rsidRPr="00510E5C">
        <w:rPr>
          <w:rFonts w:ascii="Times New Roman" w:hAnsi="Times New Roman" w:cs="Times New Roman"/>
          <w:sz w:val="24"/>
          <w:szCs w:val="24"/>
          <w:vertAlign w:val="superscript"/>
        </w:rPr>
        <w:t>3</w:t>
      </w:r>
      <w:r w:rsidRPr="00510E5C">
        <w:rPr>
          <w:rFonts w:ascii="Times New Roman" w:hAnsi="Times New Roman" w:cs="Times New Roman"/>
          <w:sz w:val="24"/>
          <w:szCs w:val="24"/>
        </w:rPr>
        <w:t xml:space="preserve"> i nie wyższych niż 12 m nad poziomem terenu.</w:t>
      </w:r>
      <w:r w:rsidR="0017331F" w:rsidRPr="00510E5C">
        <w:rPr>
          <w:rFonts w:ascii="Times New Roman" w:hAnsi="Times New Roman" w:cs="Times New Roman"/>
          <w:sz w:val="24"/>
          <w:szCs w:val="24"/>
        </w:rPr>
        <w:t xml:space="preserve"> </w:t>
      </w:r>
      <w:r w:rsidRPr="00510E5C">
        <w:rPr>
          <w:rFonts w:ascii="Times New Roman" w:hAnsi="Times New Roman" w:cs="Times New Roman"/>
          <w:sz w:val="24"/>
          <w:szCs w:val="24"/>
        </w:rPr>
        <w:t>Powyższa regulacja jest bardziej restrykcyjna niż regulacje zawarte w przepisach ustawy – Prawo budowlane, gdzie duża część remontów jest zwolniona z pozwolenia na budowę i zgłoszenia. Niektóre remonty na podstawie ustawy z dnia 7 lipca 1994 r. – Prawo budowlane wymagają dokonania zgłoszenia, tj. remont budowli, których budowa wymaga uzyskania decyzji o pozwoleniu na budowę oraz remont budynków, których budowa wymaga uzyskania decyzji o pozwoleniu na budowę – w zakresie przegród zewnętrznych albo elementów konstrukcyjnych.</w:t>
      </w:r>
      <w:r w:rsidR="0017331F" w:rsidRPr="00510E5C">
        <w:rPr>
          <w:rFonts w:ascii="Times New Roman" w:hAnsi="Times New Roman" w:cs="Times New Roman"/>
          <w:sz w:val="24"/>
          <w:szCs w:val="24"/>
        </w:rPr>
        <w:t xml:space="preserve"> </w:t>
      </w:r>
      <w:r w:rsidRPr="00510E5C">
        <w:rPr>
          <w:rFonts w:ascii="Times New Roman" w:hAnsi="Times New Roman" w:cs="Times New Roman"/>
          <w:sz w:val="24"/>
          <w:szCs w:val="24"/>
        </w:rPr>
        <w:t xml:space="preserve">Z uwagi na pilną potrzebę rozpoczęcia prac remontowych obiektów budowlanych, których stan techniczny pogorszył się w wyniku działania żywiołu, proponuje się zwolnić każdy remont z </w:t>
      </w:r>
      <w:r w:rsidR="00324E45">
        <w:rPr>
          <w:rFonts w:ascii="Times New Roman" w:hAnsi="Times New Roman" w:cs="Times New Roman"/>
          <w:sz w:val="24"/>
          <w:szCs w:val="24"/>
        </w:rPr>
        <w:t xml:space="preserve">obowiązku uzyskania </w:t>
      </w:r>
      <w:r w:rsidRPr="00510E5C">
        <w:rPr>
          <w:rFonts w:ascii="Times New Roman" w:hAnsi="Times New Roman" w:cs="Times New Roman"/>
          <w:sz w:val="24"/>
          <w:szCs w:val="24"/>
        </w:rPr>
        <w:t xml:space="preserve">pozwolenia na budowę i </w:t>
      </w:r>
      <w:r w:rsidR="00324E45">
        <w:rPr>
          <w:rFonts w:ascii="Times New Roman" w:hAnsi="Times New Roman" w:cs="Times New Roman"/>
          <w:sz w:val="24"/>
          <w:szCs w:val="24"/>
        </w:rPr>
        <w:t>obowiązku zgłoszenia</w:t>
      </w:r>
      <w:r w:rsidRPr="00510E5C">
        <w:rPr>
          <w:rFonts w:ascii="Times New Roman" w:hAnsi="Times New Roman" w:cs="Times New Roman"/>
          <w:sz w:val="24"/>
          <w:szCs w:val="24"/>
        </w:rPr>
        <w:t>, aby umożliwić jak najszybsze przeprowadzenie remontów.</w:t>
      </w:r>
      <w:r w:rsidR="00EC3A9B">
        <w:rPr>
          <w:rFonts w:ascii="Times New Roman" w:hAnsi="Times New Roman" w:cs="Times New Roman"/>
          <w:sz w:val="24"/>
          <w:szCs w:val="24"/>
        </w:rPr>
        <w:t xml:space="preserve"> Zgłoszenia </w:t>
      </w:r>
      <w:r w:rsidR="00324E45">
        <w:rPr>
          <w:rFonts w:ascii="Times New Roman" w:hAnsi="Times New Roman" w:cs="Times New Roman"/>
          <w:sz w:val="24"/>
          <w:szCs w:val="24"/>
        </w:rPr>
        <w:t xml:space="preserve">będą wymagać </w:t>
      </w:r>
      <w:r w:rsidR="00EC3A9B">
        <w:rPr>
          <w:rFonts w:ascii="Times New Roman" w:hAnsi="Times New Roman" w:cs="Times New Roman"/>
          <w:sz w:val="24"/>
          <w:szCs w:val="24"/>
        </w:rPr>
        <w:t xml:space="preserve">jedynie </w:t>
      </w:r>
      <w:r w:rsidR="00324E45">
        <w:rPr>
          <w:rFonts w:ascii="Times New Roman" w:hAnsi="Times New Roman" w:cs="Times New Roman"/>
          <w:sz w:val="24"/>
          <w:szCs w:val="24"/>
        </w:rPr>
        <w:t xml:space="preserve">remonty </w:t>
      </w:r>
      <w:r w:rsidR="00EC3A9B">
        <w:rPr>
          <w:rFonts w:ascii="Times New Roman" w:hAnsi="Times New Roman" w:cs="Times New Roman"/>
          <w:sz w:val="24"/>
          <w:szCs w:val="24"/>
        </w:rPr>
        <w:t>obiekt</w:t>
      </w:r>
      <w:r w:rsidR="00324E45">
        <w:rPr>
          <w:rFonts w:ascii="Times New Roman" w:hAnsi="Times New Roman" w:cs="Times New Roman"/>
          <w:sz w:val="24"/>
          <w:szCs w:val="24"/>
        </w:rPr>
        <w:t>ów</w:t>
      </w:r>
      <w:r w:rsidR="00EC3A9B">
        <w:rPr>
          <w:rFonts w:ascii="Times New Roman" w:hAnsi="Times New Roman" w:cs="Times New Roman"/>
          <w:sz w:val="24"/>
          <w:szCs w:val="24"/>
        </w:rPr>
        <w:t xml:space="preserve"> wpisan</w:t>
      </w:r>
      <w:r w:rsidR="00324E45">
        <w:rPr>
          <w:rFonts w:ascii="Times New Roman" w:hAnsi="Times New Roman" w:cs="Times New Roman"/>
          <w:sz w:val="24"/>
          <w:szCs w:val="24"/>
        </w:rPr>
        <w:t>ych</w:t>
      </w:r>
      <w:r w:rsidR="00EC3A9B">
        <w:rPr>
          <w:rFonts w:ascii="Times New Roman" w:hAnsi="Times New Roman" w:cs="Times New Roman"/>
          <w:sz w:val="24"/>
          <w:szCs w:val="24"/>
        </w:rPr>
        <w:t xml:space="preserve"> do rejestru zabytków.</w:t>
      </w:r>
    </w:p>
    <w:p w14:paraId="3B9439C7" w14:textId="77777777"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W art. 7 proponuje się nadać nowe brzmienie ust. 1 i 2. Zmiana ta ma na celu uporządkowanie przypadków odbudowy (zwolnionej z pozwolenia na budowę) wymagającej zgłoszenia i niewymagającej zgłoszenia. Proponuje się skonstruować przepisy na kształt art. 29 ust. 1 i 2 ustawy – Prawo budowlane, tak aby były one bardziej czytelne. W konsekwencji należy uchylić w art. 7 ust. 1a, którego treść zostanie </w:t>
      </w:r>
      <w:r w:rsidRPr="00510E5C">
        <w:rPr>
          <w:rFonts w:ascii="Times New Roman" w:hAnsi="Times New Roman" w:cs="Times New Roman"/>
          <w:sz w:val="24"/>
          <w:szCs w:val="24"/>
        </w:rPr>
        <w:lastRenderedPageBreak/>
        <w:t xml:space="preserve">przeniesiona do ust. 1 jako pkt 2 i 3 – zmiana ma charakter legislacyjny – nie wprowadza merytorycznych zmian w tych przepisach. </w:t>
      </w:r>
    </w:p>
    <w:p w14:paraId="40795BAA" w14:textId="7951B407"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Obecnie odbudowa obiektów budowlanych o kubaturze mniejszej niż 1000 m</w:t>
      </w:r>
      <w:r w:rsidR="0017331F" w:rsidRPr="00510E5C">
        <w:rPr>
          <w:rFonts w:ascii="Times New Roman" w:hAnsi="Times New Roman" w:cs="Times New Roman"/>
          <w:sz w:val="24"/>
          <w:szCs w:val="24"/>
          <w:vertAlign w:val="superscript"/>
        </w:rPr>
        <w:t>3</w:t>
      </w:r>
      <w:r w:rsidRPr="00510E5C">
        <w:rPr>
          <w:rFonts w:ascii="Times New Roman" w:hAnsi="Times New Roman" w:cs="Times New Roman"/>
          <w:sz w:val="24"/>
          <w:szCs w:val="24"/>
        </w:rPr>
        <w:t xml:space="preserve"> i nie wyższych niż 12 m nad poziomem terenu wymaga zgłoszenia bez konieczności sporządzania dokumentacji projektowej. Zmiany w art. 7 ust. 2 pkt 2 oraz art. 8 ust. 1a pkt 2 i 3 mają na celu rozszerzenie przypadków zwolnienia z pozwolenia na budowę, ale wymagających zgłoszenia, o odbudowę obiektów budowlanych o kubaturze nie większej niż 2000 m</w:t>
      </w:r>
      <w:r w:rsidR="0017331F" w:rsidRPr="00510E5C">
        <w:rPr>
          <w:rFonts w:ascii="Times New Roman" w:hAnsi="Times New Roman" w:cs="Times New Roman"/>
          <w:sz w:val="24"/>
          <w:szCs w:val="24"/>
          <w:vertAlign w:val="superscript"/>
        </w:rPr>
        <w:t>3</w:t>
      </w:r>
      <w:r w:rsidRPr="00510E5C">
        <w:rPr>
          <w:rFonts w:ascii="Times New Roman" w:hAnsi="Times New Roman" w:cs="Times New Roman"/>
          <w:sz w:val="24"/>
          <w:szCs w:val="24"/>
        </w:rPr>
        <w:t xml:space="preserve"> (bez względu na ich wysokość). Jednak w takim przypadku, jeżeli obiekt będzie miał kubaturę nie większą 2000 m</w:t>
      </w:r>
      <w:r w:rsidR="00224704" w:rsidRPr="00510E5C">
        <w:rPr>
          <w:rFonts w:ascii="Times New Roman" w:hAnsi="Times New Roman" w:cs="Times New Roman"/>
          <w:sz w:val="24"/>
          <w:szCs w:val="24"/>
          <w:vertAlign w:val="superscript"/>
        </w:rPr>
        <w:t>3</w:t>
      </w:r>
      <w:r w:rsidRPr="00510E5C">
        <w:rPr>
          <w:rFonts w:ascii="Times New Roman" w:hAnsi="Times New Roman" w:cs="Times New Roman"/>
          <w:sz w:val="24"/>
          <w:szCs w:val="24"/>
        </w:rPr>
        <w:t xml:space="preserve"> i większą niż 1000 m</w:t>
      </w:r>
      <w:r w:rsidR="0017331F" w:rsidRPr="00510E5C">
        <w:rPr>
          <w:rFonts w:ascii="Times New Roman" w:hAnsi="Times New Roman" w:cs="Times New Roman"/>
          <w:sz w:val="24"/>
          <w:szCs w:val="24"/>
          <w:vertAlign w:val="superscript"/>
        </w:rPr>
        <w:t>3</w:t>
      </w:r>
      <w:r w:rsidRPr="00510E5C">
        <w:rPr>
          <w:rFonts w:ascii="Times New Roman" w:hAnsi="Times New Roman" w:cs="Times New Roman"/>
          <w:sz w:val="24"/>
          <w:szCs w:val="24"/>
        </w:rPr>
        <w:t xml:space="preserve"> lub gdy obiekt o kubaturze nie większej niż 1000 m</w:t>
      </w:r>
      <w:r w:rsidR="006612F0" w:rsidRPr="00510E5C">
        <w:rPr>
          <w:rFonts w:ascii="Times New Roman" w:hAnsi="Times New Roman" w:cs="Times New Roman"/>
          <w:sz w:val="24"/>
          <w:szCs w:val="24"/>
          <w:vertAlign w:val="superscript"/>
        </w:rPr>
        <w:t>3</w:t>
      </w:r>
      <w:r w:rsidRPr="00510E5C">
        <w:rPr>
          <w:rFonts w:ascii="Times New Roman" w:hAnsi="Times New Roman" w:cs="Times New Roman"/>
          <w:sz w:val="24"/>
          <w:szCs w:val="24"/>
        </w:rPr>
        <w:t xml:space="preserve"> będzie wyższy niż 12 m nad poziomem terenu, do zgłoszenia odbudowy będzie konieczne załączenie (zamiast szkiców i rysunków) dokumentacji projektowej (tj. projekt zagospodarowania działki lub terenu oraz projekt architektoniczno-budowlany).</w:t>
      </w:r>
    </w:p>
    <w:p w14:paraId="0ABE5078" w14:textId="77777777"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Zmiana w projektowanym art. 7 ust. 3a ma na celu dostosowanie tego przepisu do projektowanej zmiany w art. 7 ust. 1 i 2 oraz połączenie z art. 8 ust. 2b, który w konsekwencji zostanie uchylony.</w:t>
      </w:r>
    </w:p>
    <w:p w14:paraId="4221B88D" w14:textId="77777777"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Ponadto, w wyniku zmian w ustawie – Prawo budowlane, art. 7 ust. 4 w obecnym brzmieniu stał się zbędny (pierwotnie odsyłał do art. 29 ust. 5 ustawy z dnia 7 lipca 1994 r. – Prawo budowlane, który w wyniku nowelizacji zupełnie zmienił swoje brzmienie). Obecnie art. 29 ust. 5 ustawy – Prawo budowlane daje możliwość wnioskowania o pozwolenie na budowę dla inwestycji wymagających zgłoszenia. Taka możliwość powinna odnosić się również do ustawy o szczególnych zasadach odbudowy, remontów i rozbiórek obiektów budowlanych zniszczonych lub uszkodzonych w wyniku działania żywiołu. Dlatego proponuje się w art. 7 ust. 4 tej ustawy wprowadzić taką samą normę jak art. 29 ust. 5 ustawy – Prawo budowlane.</w:t>
      </w:r>
    </w:p>
    <w:p w14:paraId="22B1D277" w14:textId="77777777"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Zmiana w art. 8 ust. 3 ustawy o szczególnych zasadach odbudowy, remontów i rozbiórek obiektów budowlanych zniszczonych lub uszkodzonych w wyniku działania żywiołu ma na celu dostosowanie brzmienia tego przepisu do aktualnej nomenklatury ustawy – Prawo budowlane w zakresie rozpoczęcia robót budowlanych, tj. przyjęcie rozwiązania, że do wykonania robót budowlanych można przystąpić, jeżeli w terminie 7 dni od dnia doręczenia zgłoszenia (a nie od dnia doręczenia zawiadomienia) organ administracji architektoniczno-budowlanej nie wniósł, w drodze decyzji, sprzeciwu.</w:t>
      </w:r>
    </w:p>
    <w:p w14:paraId="1AE3DF86" w14:textId="77777777"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Zmiany w art. 8 ustawy o szczególnych zasadach odbudowy, remontów i rozbiórek obiektów budowlanych zniszczonych lub uszkodzonych w wyniku działania żywiołu – </w:t>
      </w:r>
      <w:r w:rsidRPr="00510E5C">
        <w:rPr>
          <w:rFonts w:ascii="Times New Roman" w:hAnsi="Times New Roman" w:cs="Times New Roman"/>
          <w:sz w:val="24"/>
          <w:szCs w:val="24"/>
        </w:rPr>
        <w:lastRenderedPageBreak/>
        <w:t>polegające na dodaniu ust. 5 i 6 obejmują zwolnienie rozbiórki niektórych obiektów budowlanych z obowiązku uzyskania decyzji o pozwoleniu na rozbiórkę lub dokonania zgłoszenia właściwemu organowi administracji architektoniczno-budowlanej.</w:t>
      </w:r>
    </w:p>
    <w:p w14:paraId="3302C550" w14:textId="77777777"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Zgodnie z art. 8 ust. 4 ustawy o szczególnych zasadach odbudowy, remontów i rozbiórek obiektów budowlanych zniszczonych lub uszkodzonych w wyniku działania żywiołu wymaga dokonania zgłoszenia rozbiórka obiektów budowlanych objętych, zgodnie z przepisami ustawy – Prawo budowlane, obowiązkiem uzyskania pozwolenia na budowę albo dokonania zgłoszenia.</w:t>
      </w:r>
    </w:p>
    <w:p w14:paraId="0C58594B" w14:textId="3BC764AE"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Proponuje się wyłączyć z obowiązku uzyskania pozwolenia na rozbiórkę oraz dokonania zgłoszenia rozbiórkę budynków mieszkalnych jednorodzinnych</w:t>
      </w:r>
      <w:r w:rsidR="00EC3A9B">
        <w:rPr>
          <w:rFonts w:ascii="Times New Roman" w:hAnsi="Times New Roman" w:cs="Times New Roman"/>
          <w:sz w:val="24"/>
          <w:szCs w:val="24"/>
        </w:rPr>
        <w:t xml:space="preserve"> nieobjętych formami ochrony konserwatorskiej lub nieujętych w gminnej ewidencji zabytków</w:t>
      </w:r>
      <w:r w:rsidRPr="00510E5C">
        <w:rPr>
          <w:rFonts w:ascii="Times New Roman" w:hAnsi="Times New Roman" w:cs="Times New Roman"/>
          <w:sz w:val="24"/>
          <w:szCs w:val="24"/>
        </w:rPr>
        <w:t xml:space="preserve"> oraz budynków i budowli, niebędących obiektami wpisanymi do rejestru zabytków lub nieobjętych ochroną konserwatorską, o wysokości poniżej 8 m, jeżeli ich odległość od granicy działki jest nie mniejsza niż połowa wysokości. Jednocześnie o przystąpieniu do rozbiórki ww. obiektów budowlanych inwestor będzie zobowiązany poinformować organ administracji architektoniczno-budowlanej w terminie 7 dni od dnia rozpoczęcia robót.</w:t>
      </w:r>
    </w:p>
    <w:p w14:paraId="346653CF" w14:textId="2EF4D2E6" w:rsidR="004E154F" w:rsidRPr="00510E5C" w:rsidRDefault="00324E45" w:rsidP="00407C75">
      <w:pPr>
        <w:pStyle w:val="Akapitzlist"/>
        <w:spacing w:line="360" w:lineRule="auto"/>
        <w:jc w:val="both"/>
        <w:rPr>
          <w:rFonts w:ascii="Times New Roman" w:hAnsi="Times New Roman" w:cs="Times New Roman"/>
          <w:sz w:val="24"/>
          <w:szCs w:val="24"/>
        </w:rPr>
      </w:pPr>
      <w:r>
        <w:rPr>
          <w:rFonts w:ascii="Times New Roman" w:hAnsi="Times New Roman" w:cs="Times New Roman"/>
          <w:sz w:val="24"/>
          <w:szCs w:val="24"/>
        </w:rPr>
        <w:t>Powyższ</w:t>
      </w:r>
      <w:r w:rsidR="004E154F" w:rsidRPr="00510E5C">
        <w:rPr>
          <w:rFonts w:ascii="Times New Roman" w:hAnsi="Times New Roman" w:cs="Times New Roman"/>
          <w:sz w:val="24"/>
          <w:szCs w:val="24"/>
        </w:rPr>
        <w:t>e zmiany mają na celu przyspieszyć rozbiórkę obiektów, które z uwagi na zniszczenia stanowią zagrożenie dla życia ludzi, i jednocześnie umożliwić jak najszybsze podjęcie działań zmierzających do odbudowy uszkodzonego obiektu.</w:t>
      </w:r>
    </w:p>
    <w:p w14:paraId="54AA0391" w14:textId="04F9AC8C"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 kolei zmiany proponowane w art. 9 ust. 2 ustawy z dnia 11 sierpnia 2001 r. o szczególnych zasadach odbudowy, remontów i rozbiórek obiektów budowlanych zniszczonych lub uszkodzonych w wyniku działania żywiołu mają na celu dostosowanie regulacji zawartych w ustawie o szczególnych zasadach odbudowy, remontów i rozbiórek obiektów budowlanych zniszczonych lub uszkodzonych w wyniku działania żywiołu do aktualnego brzmienia art. 30b ust. 3 pkt 1 i 6 ustawy – Prawo budowlane i umożliwić dołączenie niektórych wymaganych dokumentów w postaci oryginału lub kopii.</w:t>
      </w:r>
      <w:r w:rsidR="00B638E4">
        <w:rPr>
          <w:rFonts w:ascii="Times New Roman" w:hAnsi="Times New Roman" w:cs="Times New Roman"/>
          <w:sz w:val="24"/>
          <w:szCs w:val="24"/>
        </w:rPr>
        <w:t xml:space="preserve"> U</w:t>
      </w:r>
      <w:r w:rsidR="00B638E4" w:rsidRPr="00B638E4">
        <w:rPr>
          <w:rFonts w:ascii="Times New Roman" w:hAnsi="Times New Roman" w:cs="Times New Roman"/>
          <w:sz w:val="24"/>
          <w:szCs w:val="24"/>
        </w:rPr>
        <w:t xml:space="preserve">zupełnienie </w:t>
      </w:r>
      <w:r w:rsidR="00B638E4">
        <w:rPr>
          <w:rFonts w:ascii="Times New Roman" w:hAnsi="Times New Roman" w:cs="Times New Roman"/>
          <w:sz w:val="24"/>
          <w:szCs w:val="24"/>
        </w:rPr>
        <w:t xml:space="preserve">o art. 9 ust. 2 o pkt 6 </w:t>
      </w:r>
      <w:r w:rsidR="00B638E4" w:rsidRPr="00B638E4">
        <w:rPr>
          <w:rFonts w:ascii="Times New Roman" w:hAnsi="Times New Roman" w:cs="Times New Roman"/>
          <w:sz w:val="24"/>
          <w:szCs w:val="24"/>
        </w:rPr>
        <w:t xml:space="preserve">ma związek z proponowanym brzmieniem art. 8 ust. 5 ustawy z dnia 11 sierpnia 2001 r. o szczególnych zasadach odbudowy, remontów i rozbiórek obiektów budowlanych zniszczonych lub uszkodzonych w wyniku działania żywiołu. Przepis art. 9 stanowi lex specialis w stosunku do przepisów ustawy </w:t>
      </w:r>
      <w:r w:rsidR="008518D8">
        <w:rPr>
          <w:rFonts w:ascii="Times New Roman" w:hAnsi="Times New Roman" w:cs="Times New Roman"/>
          <w:sz w:val="24"/>
          <w:szCs w:val="24"/>
        </w:rPr>
        <w:t>–</w:t>
      </w:r>
      <w:r w:rsidR="00B638E4" w:rsidRPr="00B638E4">
        <w:rPr>
          <w:rFonts w:ascii="Times New Roman" w:hAnsi="Times New Roman" w:cs="Times New Roman"/>
          <w:sz w:val="24"/>
          <w:szCs w:val="24"/>
        </w:rPr>
        <w:t xml:space="preserve"> Prawo budowlane. Jednocześnie powyższe uzupełnienie nie spowoduje obciążenia inwestorów dodatkowymi obowiązkami. Z uwagi na fakt, że ustawa z </w:t>
      </w:r>
      <w:r w:rsidR="00324E45">
        <w:rPr>
          <w:rFonts w:ascii="Times New Roman" w:hAnsi="Times New Roman" w:cs="Times New Roman"/>
          <w:sz w:val="24"/>
          <w:szCs w:val="24"/>
        </w:rPr>
        <w:t xml:space="preserve">dnia 11 sierpnia </w:t>
      </w:r>
      <w:r w:rsidR="00B638E4" w:rsidRPr="00B638E4">
        <w:rPr>
          <w:rFonts w:ascii="Times New Roman" w:hAnsi="Times New Roman" w:cs="Times New Roman"/>
          <w:sz w:val="24"/>
          <w:szCs w:val="24"/>
        </w:rPr>
        <w:t xml:space="preserve">2001 r. </w:t>
      </w:r>
      <w:r w:rsidR="00324E45" w:rsidRPr="00510E5C">
        <w:rPr>
          <w:rFonts w:ascii="Times New Roman" w:hAnsi="Times New Roman" w:cs="Times New Roman"/>
          <w:sz w:val="24"/>
          <w:szCs w:val="24"/>
        </w:rPr>
        <w:t xml:space="preserve">o szczególnych zasadach odbudowy, </w:t>
      </w:r>
      <w:r w:rsidR="00324E45" w:rsidRPr="00510E5C">
        <w:rPr>
          <w:rFonts w:ascii="Times New Roman" w:hAnsi="Times New Roman" w:cs="Times New Roman"/>
          <w:sz w:val="24"/>
          <w:szCs w:val="24"/>
        </w:rPr>
        <w:lastRenderedPageBreak/>
        <w:t>remontów i rozbiórek obiektów budowlanych zniszczonych lub uszkodzonych w wyniku działania żywiołu</w:t>
      </w:r>
      <w:r w:rsidR="00324E45">
        <w:rPr>
          <w:rFonts w:ascii="Times New Roman" w:hAnsi="Times New Roman" w:cs="Times New Roman"/>
          <w:sz w:val="24"/>
          <w:szCs w:val="24"/>
        </w:rPr>
        <w:t xml:space="preserve"> </w:t>
      </w:r>
      <w:r w:rsidR="00B638E4" w:rsidRPr="00B638E4">
        <w:rPr>
          <w:rFonts w:ascii="Times New Roman" w:hAnsi="Times New Roman" w:cs="Times New Roman"/>
          <w:sz w:val="24"/>
          <w:szCs w:val="24"/>
        </w:rPr>
        <w:t>nie wyłącza zastosowania ustawy o ochronie zabytków i opiece nad zabytkami, uzyskanie przez inwestora decyzji o skreśleniu zabytku z rejestru i tak będzie konieczne;</w:t>
      </w:r>
    </w:p>
    <w:p w14:paraId="1957A393" w14:textId="795D3319"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Przepisy art. 12 ustawy z dnia 11 sierpnia 2001 r. o szczególnych zasadach odbudowy, remontów i rozbiórek obiektów budowlanych zniszczonych lub uszkodzonych w wyniku działania żywiołu</w:t>
      </w:r>
      <w:r w:rsidR="007C79D5">
        <w:rPr>
          <w:rFonts w:ascii="Times New Roman" w:hAnsi="Times New Roman" w:cs="Times New Roman"/>
          <w:sz w:val="24"/>
          <w:szCs w:val="24"/>
        </w:rPr>
        <w:t xml:space="preserve"> </w:t>
      </w:r>
      <w:r w:rsidR="008518D8">
        <w:rPr>
          <w:rFonts w:ascii="Times New Roman" w:hAnsi="Times New Roman" w:cs="Times New Roman"/>
          <w:sz w:val="24"/>
          <w:szCs w:val="24"/>
        </w:rPr>
        <w:t>–</w:t>
      </w:r>
      <w:r w:rsidRPr="00510E5C">
        <w:rPr>
          <w:rFonts w:ascii="Times New Roman" w:hAnsi="Times New Roman" w:cs="Times New Roman"/>
          <w:sz w:val="24"/>
          <w:szCs w:val="24"/>
        </w:rPr>
        <w:t xml:space="preserve"> ust. 1 proponuje się dostosować do aktualnych regulacji ustawy – Prawo budowlane, w zakresie organu właściwego do przyjmowania zawiadomień o zakończeniu budowy i wniosków o wydanie pozwolenie na użytkowanie, tj. organu nadzoru budowlanego, a nie jak wskazuje obecnie art. 12 ust. 1 – organu administracji architektoniczno-budowlanej.</w:t>
      </w:r>
    </w:p>
    <w:p w14:paraId="522B0655" w14:textId="077E47C9"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Dodatkowo proponuje się ograniczyć obowiązek zawiadomienia o odbudowie obiektu budowlanego realizowanego na podstawie zgłoszenia jedynie do takich zgłoszeń, do których </w:t>
      </w:r>
      <w:r w:rsidR="006612F0" w:rsidRPr="00510E5C">
        <w:rPr>
          <w:rFonts w:ascii="Times New Roman" w:hAnsi="Times New Roman" w:cs="Times New Roman"/>
          <w:sz w:val="24"/>
          <w:szCs w:val="24"/>
        </w:rPr>
        <w:t xml:space="preserve">jest </w:t>
      </w:r>
      <w:r w:rsidRPr="00510E5C">
        <w:rPr>
          <w:rFonts w:ascii="Times New Roman" w:hAnsi="Times New Roman" w:cs="Times New Roman"/>
          <w:sz w:val="24"/>
          <w:szCs w:val="24"/>
        </w:rPr>
        <w:t>wymagane dołączenie projektu zagospodarowania działki lub terenu oraz projektu architektoniczno-budowlanego, tj. przypadków, o których mowa w art. 8 ust.</w:t>
      </w:r>
      <w:r w:rsidR="008518D8">
        <w:rPr>
          <w:rFonts w:ascii="Times New Roman" w:hAnsi="Times New Roman" w:cs="Times New Roman"/>
          <w:sz w:val="24"/>
          <w:szCs w:val="24"/>
        </w:rPr>
        <w:t> </w:t>
      </w:r>
      <w:r w:rsidRPr="00510E5C">
        <w:rPr>
          <w:rFonts w:ascii="Times New Roman" w:hAnsi="Times New Roman" w:cs="Times New Roman"/>
          <w:sz w:val="24"/>
          <w:szCs w:val="24"/>
        </w:rPr>
        <w:t>1a ustawy o szczególnych zasadach odbudowy, remontów i rozbiórek obiektów budowlanych zniszczonych lub uszkodzonych w wyniku działania żywiołu.</w:t>
      </w:r>
    </w:p>
    <w:p w14:paraId="579ED31A" w14:textId="61B5A67F"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Zmiany w art. 12 ust. 2 oraz dodawany ust. 3 mają na celu dostosowanie regulacji zawartych w ustawie </w:t>
      </w:r>
      <w:r w:rsidR="00324E45">
        <w:rPr>
          <w:rFonts w:ascii="Times New Roman" w:hAnsi="Times New Roman" w:cs="Times New Roman"/>
          <w:sz w:val="24"/>
          <w:szCs w:val="24"/>
        </w:rPr>
        <w:t xml:space="preserve">z dnia 11 sierpnia 2002 r. </w:t>
      </w:r>
      <w:r w:rsidRPr="00510E5C">
        <w:rPr>
          <w:rFonts w:ascii="Times New Roman" w:hAnsi="Times New Roman" w:cs="Times New Roman"/>
          <w:sz w:val="24"/>
          <w:szCs w:val="24"/>
        </w:rPr>
        <w:t>o szczególnych zasadach odbudowy, remontów i rozbiórek obiektów budowlanych zniszczonych lub uszkodzonych w wyniku działania żywiołu do aktualnego brzmienia art. 57 ust. 1 ustawy – Prawo budowlane i umożliwić dołączenie niektórych wymaganych dokumentów w postaci oryginału lub kopii.</w:t>
      </w:r>
    </w:p>
    <w:p w14:paraId="64E3BD43" w14:textId="1294ADAF" w:rsidR="004E154F" w:rsidRPr="00510E5C" w:rsidRDefault="004E154F" w:rsidP="00407C75">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Projektowany art. 12a ma umożliwić składanie wniosków, zgłoszeń i zawiadomień oraz innych dokumentów, o których mowa w ustawie</w:t>
      </w:r>
      <w:r w:rsidR="00324E45" w:rsidRPr="00324E45">
        <w:rPr>
          <w:rFonts w:ascii="Times New Roman" w:hAnsi="Times New Roman" w:cs="Times New Roman"/>
          <w:sz w:val="24"/>
          <w:szCs w:val="24"/>
        </w:rPr>
        <w:t xml:space="preserve"> </w:t>
      </w:r>
      <w:r w:rsidR="00324E45">
        <w:rPr>
          <w:rFonts w:ascii="Times New Roman" w:hAnsi="Times New Roman" w:cs="Times New Roman"/>
          <w:sz w:val="24"/>
          <w:szCs w:val="24"/>
        </w:rPr>
        <w:t>z dnia 11 sierpnia 2002 r.</w:t>
      </w:r>
      <w:r w:rsidRPr="00510E5C">
        <w:rPr>
          <w:rFonts w:ascii="Times New Roman" w:hAnsi="Times New Roman" w:cs="Times New Roman"/>
          <w:sz w:val="24"/>
          <w:szCs w:val="24"/>
        </w:rPr>
        <w:t xml:space="preserve"> o szczególnych zasadach odbudowy, remontów i rozbiórek obiektów budowlanych zniszczonych lub uszkodzonych w wyniku działania żywiołu, kierowanych do organu administracji publicznej za pomocą środków komunikacji elektronicznej w rozumieniu art. 2 pkt 5 ustawy z dnia 18 lipca 2002 r. o świadczeniu usług drogą elektroniczną, tj. m.in. za pośrednictwem ePUAP. Obecnie obowiązujące przepisy ustawy </w:t>
      </w:r>
      <w:r w:rsidR="00324E45">
        <w:rPr>
          <w:rFonts w:ascii="Times New Roman" w:hAnsi="Times New Roman" w:cs="Times New Roman"/>
          <w:sz w:val="24"/>
          <w:szCs w:val="24"/>
        </w:rPr>
        <w:t>z dnia 11</w:t>
      </w:r>
      <w:r w:rsidR="008518D8">
        <w:rPr>
          <w:rFonts w:ascii="Times New Roman" w:hAnsi="Times New Roman" w:cs="Times New Roman"/>
          <w:sz w:val="24"/>
          <w:szCs w:val="24"/>
        </w:rPr>
        <w:t> </w:t>
      </w:r>
      <w:r w:rsidR="00324E45">
        <w:rPr>
          <w:rFonts w:ascii="Times New Roman" w:hAnsi="Times New Roman" w:cs="Times New Roman"/>
          <w:sz w:val="24"/>
          <w:szCs w:val="24"/>
        </w:rPr>
        <w:t xml:space="preserve">sierpnia 2002 r. </w:t>
      </w:r>
      <w:r w:rsidRPr="00510E5C">
        <w:rPr>
          <w:rFonts w:ascii="Times New Roman" w:hAnsi="Times New Roman" w:cs="Times New Roman"/>
          <w:sz w:val="24"/>
          <w:szCs w:val="24"/>
        </w:rPr>
        <w:t xml:space="preserve">o szczególnych zasadach odbudowy, remontów i rozbiórek obiektów budowlanych zniszczonych lub uszkodzonych w wyniku działania żywiołu przewidują jedynie obieg papierowy dokumentacji, co może stanowić utrudnienie i przeszkodę to </w:t>
      </w:r>
      <w:r w:rsidRPr="00510E5C">
        <w:rPr>
          <w:rFonts w:ascii="Times New Roman" w:hAnsi="Times New Roman" w:cs="Times New Roman"/>
          <w:sz w:val="24"/>
          <w:szCs w:val="24"/>
        </w:rPr>
        <w:lastRenderedPageBreak/>
        <w:t>szybszego załatwienia sprawy. Proponuje się zatem wprowadzić przepis dopuszczający elektroniczny obieg dokumentów.</w:t>
      </w:r>
    </w:p>
    <w:p w14:paraId="4AE64656" w14:textId="1E4FDD9F" w:rsidR="00F01AC6" w:rsidRPr="00510E5C" w:rsidRDefault="00F01AC6" w:rsidP="00407C7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Dodanie w art. 23 ustawy z dnia 18 kwietnia </w:t>
      </w:r>
      <w:r w:rsidR="00281E54" w:rsidRPr="00510E5C">
        <w:rPr>
          <w:rFonts w:ascii="Times New Roman" w:hAnsi="Times New Roman" w:cs="Times New Roman"/>
          <w:sz w:val="24"/>
          <w:szCs w:val="24"/>
        </w:rPr>
        <w:t>2002</w:t>
      </w:r>
      <w:r w:rsidR="00987DCB">
        <w:rPr>
          <w:rFonts w:ascii="Times New Roman" w:hAnsi="Times New Roman" w:cs="Times New Roman"/>
          <w:sz w:val="24"/>
          <w:szCs w:val="24"/>
        </w:rPr>
        <w:t xml:space="preserve"> r.</w:t>
      </w:r>
      <w:r w:rsidR="00281E54" w:rsidRPr="00510E5C">
        <w:rPr>
          <w:rFonts w:ascii="Times New Roman" w:hAnsi="Times New Roman" w:cs="Times New Roman"/>
          <w:sz w:val="24"/>
          <w:szCs w:val="24"/>
        </w:rPr>
        <w:t xml:space="preserve"> </w:t>
      </w:r>
      <w:r w:rsidRPr="00510E5C">
        <w:rPr>
          <w:rFonts w:ascii="Times New Roman" w:hAnsi="Times New Roman" w:cs="Times New Roman"/>
          <w:sz w:val="24"/>
          <w:szCs w:val="24"/>
        </w:rPr>
        <w:t>o stanie klęski żywiołowej</w:t>
      </w:r>
      <w:r w:rsidR="00887A8D" w:rsidRPr="00510E5C">
        <w:rPr>
          <w:rFonts w:ascii="Times New Roman" w:hAnsi="Times New Roman" w:cs="Times New Roman"/>
          <w:sz w:val="24"/>
          <w:szCs w:val="24"/>
        </w:rPr>
        <w:t xml:space="preserve"> nowego </w:t>
      </w:r>
      <w:r w:rsidRPr="00510E5C">
        <w:rPr>
          <w:rFonts w:ascii="Times New Roman" w:hAnsi="Times New Roman" w:cs="Times New Roman"/>
          <w:sz w:val="24"/>
          <w:szCs w:val="24"/>
        </w:rPr>
        <w:t>ust. 2a usprawni obieg informacji, które powinny w możliwie jak najkrótszym czasie dotrzeć do właściwych służb i umożliwić sprawniejsze podejmowanie działań. Z kolei dodanie art. 27a ma na celu usankcjonowanie działań osób, które świadomie podejmują się rozpowszechniania nieprawdziwych, fałszywych informacji, niezgodnych ze stanem fatycznym, które mogą wprowadzić w błąd opinię publiczną, a tym samym utrudniać skuteczność działań służb i instytucji oraz podważać zaufanie do nich. W aktualnym stanie prawnym możliwy do stosowania wydaje się przepis art. 165 § 1 pkt 5 Kodeksu karnego. Wydaje się jednak, że sankcja karna jest tam zbyt surowa i należy ograniczyć się jedynie do wykroczenia, którego karalność obejmowałaby grzywnę, a w skrajnych przypadkach karę ograniczenia wolności. Podkreślić należy, że Kodeks karny przewiduje tutaj karę pozbawienia wolności od 6 miesięcy do 8 lat.</w:t>
      </w:r>
    </w:p>
    <w:p w14:paraId="0A53CFBC" w14:textId="6F504F3F" w:rsidR="002947EC" w:rsidRPr="00510E5C" w:rsidRDefault="002947EC" w:rsidP="002947EC">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Zmiany w ustawie z dnia 17 lutego 2005 r. o informatyzacji działalności podmiotów realizujących zadania publiczne:</w:t>
      </w:r>
    </w:p>
    <w:p w14:paraId="78DA6F49" w14:textId="58FDDEA2" w:rsidR="002947EC" w:rsidRPr="00510E5C" w:rsidRDefault="002947EC" w:rsidP="002947EC">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Walka ze skutkami powodzi wymaga podjęcia natychmiastowych działań zwłaszcza w sferze dotyczącej jak najszybszego umożliwienia obywatelom poszkodowanym powodzią powrotu do normalnego życia, a także niepogorszenia ich sytuacji w związku z możliwą utratą już uzyskanych na podstawie przepisów prawa uprawnień. Mają temu służyć m.in.</w:t>
      </w:r>
      <w:r w:rsidR="00324E45">
        <w:rPr>
          <w:rFonts w:ascii="Times New Roman" w:hAnsi="Times New Roman" w:cs="Times New Roman"/>
          <w:sz w:val="24"/>
          <w:szCs w:val="24"/>
        </w:rPr>
        <w:t xml:space="preserve"> składane drogą elektroniczną</w:t>
      </w:r>
      <w:r w:rsidRPr="00510E5C">
        <w:rPr>
          <w:rFonts w:ascii="Times New Roman" w:hAnsi="Times New Roman" w:cs="Times New Roman"/>
          <w:sz w:val="24"/>
          <w:szCs w:val="24"/>
        </w:rPr>
        <w:t xml:space="preserve"> podania, w tym wnioski</w:t>
      </w:r>
      <w:r w:rsidR="00F850A1" w:rsidRPr="00510E5C">
        <w:rPr>
          <w:rFonts w:ascii="Times New Roman" w:hAnsi="Times New Roman" w:cs="Times New Roman"/>
          <w:sz w:val="24"/>
          <w:szCs w:val="24"/>
        </w:rPr>
        <w:t>,</w:t>
      </w:r>
      <w:r w:rsidRPr="00510E5C">
        <w:rPr>
          <w:rFonts w:ascii="Times New Roman" w:hAnsi="Times New Roman" w:cs="Times New Roman"/>
          <w:sz w:val="24"/>
          <w:szCs w:val="24"/>
        </w:rPr>
        <w:t xml:space="preserve"> umożliwiające poszkodowanym uzyskanie wsparcia od państwa. Składanie podań, w tym wniosków, w sposób tradycyjny jest niejednokrotnie utrudnione, a wręcz uniemożliwione z uwagi na zniszczenie infrastruktury na obszarach objętych powodzią. Zaproponowane zmiany przepisów mają na celu ułatwienie obywatelom realizacji ich ustawowych uprawnień lub obowiązków przez umożliwienie ich realizacji z poziomu zaimplementowanej usługi online. Zmiany w ustawie z dnia 17 lutego 2005 r. o informatyzacji działalności podmiotów realizujących zadania publiczne mają na celu umożliwienie, w związku z zaistniałą sytuacją powodziową w kraju, obsługi podań, w tym wniosków określonych w przepisach odrębnych, jeżeli przepisy te nie wykluczają przesyłania dokumentów drogą elektroniczną. </w:t>
      </w:r>
    </w:p>
    <w:p w14:paraId="555E6574" w14:textId="0C07F7F2" w:rsidR="002947EC" w:rsidRPr="00510E5C" w:rsidRDefault="002947EC" w:rsidP="002947EC">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Ponadto projektowana zmiana umożliwi ministrowi właściwemu do spraw informatyzacji, przy wykorzystaniu systemów teleinformatycznych tego ministra, udostępnianie usług online polegających na zapewnieniu możliwości wykonywania </w:t>
      </w:r>
      <w:r w:rsidRPr="00510E5C">
        <w:rPr>
          <w:rFonts w:ascii="Times New Roman" w:hAnsi="Times New Roman" w:cs="Times New Roman"/>
          <w:sz w:val="24"/>
          <w:szCs w:val="24"/>
        </w:rPr>
        <w:lastRenderedPageBreak/>
        <w:t>przez ministrów kierujących odpowiednimi działami administracji rządowej zadań związanych m.in. z zapewnieniem bezpieczeństwa i porządku publicznego.</w:t>
      </w:r>
    </w:p>
    <w:p w14:paraId="1A79ECFE" w14:textId="69182551" w:rsidR="00FF055C" w:rsidRPr="00510E5C" w:rsidRDefault="00291A96" w:rsidP="00D83071">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Zmiany </w:t>
      </w:r>
      <w:bookmarkStart w:id="1" w:name="_Hlk179191122"/>
      <w:r w:rsidR="00324E45">
        <w:rPr>
          <w:rFonts w:ascii="Times New Roman" w:hAnsi="Times New Roman" w:cs="Times New Roman"/>
          <w:sz w:val="24"/>
          <w:szCs w:val="24"/>
        </w:rPr>
        <w:t>w ustawie z</w:t>
      </w:r>
      <w:r w:rsidRPr="00510E5C">
        <w:rPr>
          <w:rFonts w:ascii="Times New Roman" w:hAnsi="Times New Roman" w:cs="Times New Roman"/>
          <w:sz w:val="24"/>
          <w:szCs w:val="24"/>
        </w:rPr>
        <w:t xml:space="preserve"> dnia 6 grudnia 2006 r. o zasadach prowadzenia polityki rozwoju</w:t>
      </w:r>
      <w:r w:rsidR="00FF055C" w:rsidRPr="00510E5C">
        <w:rPr>
          <w:rFonts w:ascii="Times New Roman" w:hAnsi="Times New Roman" w:cs="Times New Roman"/>
          <w:sz w:val="24"/>
          <w:szCs w:val="24"/>
        </w:rPr>
        <w:t>:</w:t>
      </w:r>
      <w:r w:rsidRPr="00510E5C">
        <w:rPr>
          <w:rFonts w:ascii="Times New Roman" w:hAnsi="Times New Roman" w:cs="Times New Roman"/>
          <w:sz w:val="24"/>
          <w:szCs w:val="24"/>
        </w:rPr>
        <w:t xml:space="preserve"> </w:t>
      </w:r>
      <w:bookmarkEnd w:id="1"/>
      <w:r w:rsidR="00FF055C" w:rsidRPr="00510E5C">
        <w:rPr>
          <w:rFonts w:ascii="Times New Roman" w:hAnsi="Times New Roman" w:cs="Times New Roman"/>
          <w:sz w:val="24"/>
          <w:szCs w:val="24"/>
        </w:rPr>
        <w:t>przepisy zaproponowane do tzw. ustawy powodziowej zostały zaimplementowane do art. 36b i art. 36</w:t>
      </w:r>
      <w:r w:rsidR="00992283" w:rsidRPr="00510E5C">
        <w:rPr>
          <w:rFonts w:ascii="Times New Roman" w:hAnsi="Times New Roman" w:cs="Times New Roman"/>
          <w:sz w:val="24"/>
          <w:szCs w:val="24"/>
        </w:rPr>
        <w:t>c</w:t>
      </w:r>
      <w:r w:rsidR="00FF055C" w:rsidRPr="00510E5C">
        <w:rPr>
          <w:rFonts w:ascii="Times New Roman" w:hAnsi="Times New Roman" w:cs="Times New Roman"/>
          <w:sz w:val="24"/>
          <w:szCs w:val="24"/>
        </w:rPr>
        <w:t xml:space="preserve"> ustawy o szczególnych rozwiązaniach związanych z usuwaniem skutków powodzi, co – ze względu na horyzontalny charakter tych rozwiązań – zmniejsza ich skuteczność, bo ich uruchomienie ograniczone będzie do gmin, na których terenie ogłoszony został stan klęski żywiołowej; stąd potrzebne jest przeformułowanie tych propozycji w ramach drugiej ustawy antykryzysowej do postaci bardziej operacyjnej. Dlatego proponuje się, aby przepisy art. 36b i art. 36c </w:t>
      </w:r>
      <w:r w:rsidR="00D83071" w:rsidRPr="00510E5C">
        <w:rPr>
          <w:rFonts w:ascii="Times New Roman" w:hAnsi="Times New Roman" w:cs="Times New Roman"/>
          <w:sz w:val="24"/>
          <w:szCs w:val="24"/>
        </w:rPr>
        <w:t>w ustawie z dnia 16 września 2011 r. o szczególnych rozwiązaniach związanych z usuwaniem skutków powodzi</w:t>
      </w:r>
      <w:r w:rsidR="00FF055C" w:rsidRPr="00510E5C">
        <w:rPr>
          <w:rFonts w:ascii="Times New Roman" w:hAnsi="Times New Roman" w:cs="Times New Roman"/>
          <w:sz w:val="24"/>
          <w:szCs w:val="24"/>
        </w:rPr>
        <w:t xml:space="preserve"> zostały uchylone</w:t>
      </w:r>
      <w:r w:rsidR="00D83071" w:rsidRPr="00510E5C">
        <w:rPr>
          <w:rFonts w:ascii="Times New Roman" w:hAnsi="Times New Roman" w:cs="Times New Roman"/>
          <w:sz w:val="24"/>
          <w:szCs w:val="24"/>
        </w:rPr>
        <w:t>, a odpowiadające im regulacje znalazły się w ustawie z dnia 6 grudnia 2006 r. o zasadach prowadzenia polityki rozwoju.</w:t>
      </w:r>
    </w:p>
    <w:p w14:paraId="52859EFE" w14:textId="5E5C7AED" w:rsidR="00FF055C" w:rsidRPr="00510E5C" w:rsidRDefault="00FF055C" w:rsidP="006872F1">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Przepisy projektowanego art. </w:t>
      </w:r>
      <w:r w:rsidR="00FF25A2" w:rsidRPr="00510E5C">
        <w:rPr>
          <w:rFonts w:ascii="Times New Roman" w:hAnsi="Times New Roman" w:cs="Times New Roman"/>
          <w:sz w:val="24"/>
          <w:szCs w:val="24"/>
        </w:rPr>
        <w:t xml:space="preserve">3c </w:t>
      </w:r>
      <w:r w:rsidRPr="00510E5C">
        <w:rPr>
          <w:rFonts w:ascii="Times New Roman" w:hAnsi="Times New Roman" w:cs="Times New Roman"/>
          <w:sz w:val="24"/>
          <w:szCs w:val="24"/>
        </w:rPr>
        <w:t xml:space="preserve">ustawy z dnia 6 grudnia 2006 r. o zasadach prowadzenia polityki rozwoju dadzą ministrowi właściwemu do spraw rozwoju regionalnego podstawę do wydawania programów pomocowych, w ramach których do przedsiębiorców będzie kierowane wsparcie ze środków, o których mowa w art. 3b tej ustawy. Są to środki pochodzące z instrumentów wsparcia zwrotnego z programów polityki spójności 2007–2013, 2014–2020 oraz 2021–2027. Pozostają one w dyspozycji ministra właściwego do spraw rozwoju regionalnego (środki zwrotne pochodzące z programów krajowych) oraz zarządów województw (środki zwrotne pochodzące z programów regionalnych). </w:t>
      </w:r>
    </w:p>
    <w:p w14:paraId="48598D7E" w14:textId="6CD7C6DF" w:rsidR="00291A96" w:rsidRPr="00510E5C" w:rsidRDefault="00FF055C" w:rsidP="006872F1">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Dodawany w ustawie z dnia 6 grudnia 2006 r. o zasadach prowadzenia polityki rozwoju przepis epizodyczny, tj. art. 50a umożliwi dokonywanie zmiany programu, służącej przeciwdziałaniu skutkom powodzi, w uproszczonej procedurze.</w:t>
      </w:r>
      <w:r w:rsidR="00EB732B" w:rsidRPr="00510E5C">
        <w:rPr>
          <w:rFonts w:ascii="Times New Roman" w:hAnsi="Times New Roman" w:cs="Times New Roman"/>
          <w:sz w:val="24"/>
          <w:szCs w:val="24"/>
        </w:rPr>
        <w:t xml:space="preserve"> Ponadto w związku z dodawanym art. 3c należy również uwzględnić regulację przejściową, zgodnie z którą przepisy wykonawcze wydane na podstawie art. 3c ust. 2 stosuje się do dnia 31 grudnia 2026 r. Uwzględniając horyzont czasowy dla wdrażania działań, z którymi wiąże się udzielanie pomocy publicznej lub pomocy </w:t>
      </w:r>
      <w:r w:rsidR="00EB732B" w:rsidRPr="000827C5">
        <w:rPr>
          <w:rFonts w:ascii="Times New Roman" w:hAnsi="Times New Roman" w:cs="Times New Roman"/>
          <w:i/>
          <w:iCs/>
          <w:sz w:val="24"/>
          <w:szCs w:val="24"/>
        </w:rPr>
        <w:t>de minimis</w:t>
      </w:r>
      <w:r w:rsidR="00EB732B" w:rsidRPr="00510E5C">
        <w:rPr>
          <w:rFonts w:ascii="Times New Roman" w:hAnsi="Times New Roman" w:cs="Times New Roman"/>
          <w:sz w:val="24"/>
          <w:szCs w:val="24"/>
        </w:rPr>
        <w:t xml:space="preserve"> w zakresie środków, o których mowa w art. 3b ustawy z dnia 6 grudnia 2006 r. o zasadach prowadzenia polityki rozwoju, tj. środków pochodzących z instrumentów wsparcia zwrotnego z programów polityki spójności 2007–2013, 2014–2020 oraz 2021–2027, proponuje się, aby przepisy wykonawcze, stanowiące programy pomocowe, wydawane na podstawie projektowanego art. 3c w powyższej ustawie, były stosowane do dnia 31 grudnia 2026</w:t>
      </w:r>
      <w:r w:rsidR="0067359D">
        <w:rPr>
          <w:rFonts w:ascii="Times New Roman" w:hAnsi="Times New Roman" w:cs="Times New Roman"/>
          <w:sz w:val="24"/>
          <w:szCs w:val="24"/>
        </w:rPr>
        <w:t> </w:t>
      </w:r>
      <w:r w:rsidR="00EB732B" w:rsidRPr="00510E5C">
        <w:rPr>
          <w:rFonts w:ascii="Times New Roman" w:hAnsi="Times New Roman" w:cs="Times New Roman"/>
          <w:sz w:val="24"/>
          <w:szCs w:val="24"/>
        </w:rPr>
        <w:t>r.</w:t>
      </w:r>
    </w:p>
    <w:p w14:paraId="07279352" w14:textId="2CF550F9" w:rsidR="00887A8D" w:rsidRPr="00510E5C" w:rsidRDefault="00887A8D" w:rsidP="00407C7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lastRenderedPageBreak/>
        <w:t>Zmiana w ustawie z dnia 27 sierpnia 2009 r. o finansach publicznych umożliwia organom wykonawczym jednostek samorządu terytorialnego dokonywanie zmian w planach dochodów i wydatków. Przyjęcie proponowanej poprawki umożliwi organom stanowiącym upoważnienie organu wykonawczego do zmian w planie wydatków, czy niektórych uprawnień do dokonywania przeniesień planowanych wydatków. Proponowane rozwiązania sprawdziły się w okresie pandemii COVID</w:t>
      </w:r>
      <w:r w:rsidR="008518D8">
        <w:rPr>
          <w:rFonts w:ascii="Times New Roman" w:hAnsi="Times New Roman" w:cs="Times New Roman"/>
          <w:sz w:val="24"/>
          <w:szCs w:val="24"/>
        </w:rPr>
        <w:t>-</w:t>
      </w:r>
      <w:r w:rsidRPr="00510E5C">
        <w:rPr>
          <w:rFonts w:ascii="Times New Roman" w:hAnsi="Times New Roman" w:cs="Times New Roman"/>
          <w:sz w:val="24"/>
          <w:szCs w:val="24"/>
        </w:rPr>
        <w:t>19.</w:t>
      </w:r>
      <w:r w:rsidR="007A62F3">
        <w:rPr>
          <w:rFonts w:ascii="Times New Roman" w:hAnsi="Times New Roman" w:cs="Times New Roman"/>
          <w:sz w:val="24"/>
          <w:szCs w:val="24"/>
        </w:rPr>
        <w:t xml:space="preserve"> Dodanie w tej regulacji wyrazów „stanu epidemii i stanu zagrożenia epidemicznego pozwoli na jej działanie również w sytuacji ogłoszenia innych stanów, nie tylko stanu klęski żywiołowej.</w:t>
      </w:r>
    </w:p>
    <w:p w14:paraId="74125FD5" w14:textId="6662B125" w:rsidR="008239C7" w:rsidRPr="00510E5C" w:rsidRDefault="008239C7" w:rsidP="008239C7">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lang w:bidi="pl-PL"/>
        </w:rPr>
        <w:t>Celem zmiany przepisu art. 51a ust. 1 ustawy z dnia 23 listopada 2012 r. – Prawo pocztowe jest uwzględnienie istotnych czynników determinujących warunki świadczenia usług powszechnych, jakie powoduj</w:t>
      </w:r>
      <w:r w:rsidRPr="00510E5C">
        <w:rPr>
          <w:rFonts w:ascii="Times New Roman" w:hAnsi="Times New Roman" w:cs="Times New Roman"/>
          <w:sz w:val="24"/>
          <w:szCs w:val="24"/>
        </w:rPr>
        <w:t>e</w:t>
      </w:r>
      <w:r w:rsidRPr="00510E5C">
        <w:rPr>
          <w:rFonts w:ascii="Times New Roman" w:hAnsi="Times New Roman" w:cs="Times New Roman"/>
          <w:sz w:val="24"/>
          <w:szCs w:val="24"/>
          <w:lang w:bidi="pl-PL"/>
        </w:rPr>
        <w:t xml:space="preserve"> wprowadzenie na obszarze kraju albo jego części stanu nadzwyczajnego</w:t>
      </w:r>
      <w:r w:rsidRPr="00510E5C">
        <w:rPr>
          <w:rFonts w:ascii="Times New Roman" w:hAnsi="Times New Roman" w:cs="Times New Roman"/>
          <w:sz w:val="24"/>
          <w:szCs w:val="24"/>
        </w:rPr>
        <w:t>, w tym</w:t>
      </w:r>
      <w:r w:rsidRPr="00510E5C">
        <w:rPr>
          <w:rFonts w:ascii="Times New Roman" w:hAnsi="Times New Roman" w:cs="Times New Roman"/>
          <w:sz w:val="24"/>
          <w:szCs w:val="24"/>
          <w:lang w:bidi="pl-PL"/>
        </w:rPr>
        <w:t xml:space="preserve"> stanu klęski żywiołowej, analogicznie jak zostało to uczynione w przypadku stanu zagrożenia epidemicznego. W takim przypadku na podstawie decyzji Prezesa Urzędu Komunikacji Elektronicznej, wydanej na wniosek operatora wyznaczonego, o którym mowa w art. 3 pkt 13 ustawy</w:t>
      </w:r>
      <w:r w:rsidRPr="00510E5C">
        <w:rPr>
          <w:rFonts w:ascii="Times New Roman" w:hAnsi="Times New Roman" w:cs="Times New Roman"/>
          <w:sz w:val="24"/>
          <w:szCs w:val="24"/>
        </w:rPr>
        <w:t xml:space="preserve"> </w:t>
      </w:r>
      <w:r w:rsidRPr="00510E5C">
        <w:rPr>
          <w:rFonts w:ascii="Times New Roman" w:hAnsi="Times New Roman" w:cs="Times New Roman"/>
          <w:sz w:val="24"/>
          <w:szCs w:val="24"/>
          <w:lang w:bidi="pl-PL"/>
        </w:rPr>
        <w:t>z dnia 23 listopada 2012 r. – Prawo pocztowe, obowiązanego do świadczenia usług powszechnych, będzie mogło zostać ustanowione odstępstwo od obowiązku świadczenia usług powszechnych, w szczególności w zakresie wymogów dotyczących częstotliwości doręczeń i opróżniania skrzynek pocztowych, zachowania wskaźników czasu przebiegu przesyłek lub sposobu rozmieszczenia placówek pocztowych operatora wyznaczonego, na obszarze, na którym wprowadzono stan nadzwyczajny.</w:t>
      </w:r>
    </w:p>
    <w:p w14:paraId="5DFDCA8A" w14:textId="3677E6FE" w:rsidR="00CC12E6" w:rsidRPr="00CC12E6" w:rsidRDefault="00CC12E6" w:rsidP="00CC12E6">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Zmiany w ustawie z dnia 23 października 2018 r. o Rządowym Funduszu Rozwoju Dróg </w:t>
      </w:r>
      <w:r w:rsidRPr="00CC12E6">
        <w:rPr>
          <w:rFonts w:ascii="Times New Roman" w:hAnsi="Times New Roman" w:cs="Times New Roman"/>
          <w:sz w:val="24"/>
          <w:szCs w:val="24"/>
        </w:rPr>
        <w:t xml:space="preserve">dotyczą naborów na zadania powodziowe i mają na celu dostosowanie obowiązujących przepisów do możliwości finansowych oraz ich uelastycznienie. W tym celu wprowadza się możliwość ogłoszenia przez ministra właściwego do spraw transportu </w:t>
      </w:r>
      <w:r w:rsidR="00324E45" w:rsidRPr="00CC12E6">
        <w:rPr>
          <w:rFonts w:ascii="Times New Roman" w:hAnsi="Times New Roman" w:cs="Times New Roman"/>
          <w:sz w:val="24"/>
          <w:szCs w:val="24"/>
        </w:rPr>
        <w:t xml:space="preserve">naboru </w:t>
      </w:r>
      <w:r w:rsidRPr="00CC12E6">
        <w:rPr>
          <w:rFonts w:ascii="Times New Roman" w:hAnsi="Times New Roman" w:cs="Times New Roman"/>
          <w:sz w:val="24"/>
          <w:szCs w:val="24"/>
        </w:rPr>
        <w:t>na zadania powodziowe i zastępuje się nabór ciągły na zadania powodziowe naborem typu konkursowego. W związku z tym w ustawie przewiduje się ustalenie zasad naboru przez ministra właściwego do spraw transportu, które będą ogłaszane w Biuletynie Informacji Publicznej ministerstwa. W zasadach naboru zostaną ustalone kryteria oceny wniosków o dofinansowanie zadań powodziowych, którymi kierował się będzie minister właściwy do spraw transportu. Przy czym w ustawie wskazano przykładowe kryteria, zaś w zasadach naboru będą mogły zostać określone dodatkowe kryteria oceny wniosków przez ministra właściwego do spraw transportu.</w:t>
      </w:r>
    </w:p>
    <w:p w14:paraId="02D6CEFF" w14:textId="77777777" w:rsidR="00CC12E6" w:rsidRDefault="00CC12E6" w:rsidP="00CC12E6">
      <w:pPr>
        <w:pStyle w:val="Akapitzlist"/>
        <w:spacing w:line="360" w:lineRule="auto"/>
        <w:jc w:val="both"/>
        <w:rPr>
          <w:rFonts w:ascii="Times New Roman" w:hAnsi="Times New Roman" w:cs="Times New Roman"/>
          <w:sz w:val="24"/>
          <w:szCs w:val="24"/>
        </w:rPr>
      </w:pPr>
      <w:r w:rsidRPr="00CC12E6">
        <w:rPr>
          <w:rFonts w:ascii="Times New Roman" w:hAnsi="Times New Roman" w:cs="Times New Roman"/>
          <w:sz w:val="24"/>
          <w:szCs w:val="24"/>
        </w:rPr>
        <w:lastRenderedPageBreak/>
        <w:t>Ponadto umożliwia się ministrowi właściwemu do spraw transportu ograniczenie naboru w zakresie kategorii dróg publicznych lub rodzaju zadań powodziowych, których dotyczy nabór. Doprecyzowuje się też, że minister właściwy do spraw transportu określa w informacji o naborze termin składania wniosków o dofinansowanie zadań powodziowych. Proponuje się by minister właściwy do spraw transportu sporządzał po ocenie wniosków zgodnie z ustawowymi kryteriami listę zadań przewidzianych do dofinansowania obejmującą zadania mieszczące się w wysokości środków finansowych wskazanych w informacji o naborze (tzw. lista podstawowa) i listę zadań, które nie zmieściły się w limicie środków określonych w informacji o naborze (tzw. lista rezerwowa).</w:t>
      </w:r>
    </w:p>
    <w:p w14:paraId="5B30B3B0" w14:textId="164C293D" w:rsidR="00CC12E6" w:rsidRPr="006872F1" w:rsidRDefault="00CC12E6" w:rsidP="006872F1">
      <w:pPr>
        <w:pStyle w:val="Akapitzlist"/>
        <w:spacing w:line="360" w:lineRule="auto"/>
        <w:jc w:val="both"/>
        <w:rPr>
          <w:rFonts w:ascii="Times New Roman" w:hAnsi="Times New Roman" w:cs="Times New Roman"/>
          <w:sz w:val="24"/>
          <w:szCs w:val="24"/>
        </w:rPr>
      </w:pPr>
      <w:r w:rsidRPr="006872F1">
        <w:rPr>
          <w:rFonts w:ascii="Times New Roman" w:hAnsi="Times New Roman" w:cs="Times New Roman"/>
          <w:sz w:val="24"/>
          <w:szCs w:val="24"/>
        </w:rPr>
        <w:t>Przewiduje się również, że w przypadku przekazania dodatkowych środków finansowych do Rządowego Funduszu Rozwoju Dróg w wysokości wyższej niż określona w informacji o naborze minister właściwy do spraw transportu może przeznaczyć je na dofinansowanie zadań powodziowych z listy rezerwowej albo przeprowadzić kolejny nabór na zadania powodziowe. Likwiduje się obowiązek stawiania tablic informacyjnych o realizacji zadań powodziowych z udziałem środków Rządowego Funduszu Rozwoju Dróg. Zaoszczędzone dzięki temu środki finansowe będą przeznaczone na realizację zadań powodziowych.</w:t>
      </w:r>
    </w:p>
    <w:p w14:paraId="28DC8AB1" w14:textId="73277B67" w:rsidR="000E6AB8" w:rsidRPr="00F16DD2" w:rsidRDefault="000E6AB8" w:rsidP="000E6AB8">
      <w:pPr>
        <w:pStyle w:val="Akapitzlist"/>
        <w:numPr>
          <w:ilvl w:val="0"/>
          <w:numId w:val="1"/>
        </w:numPr>
        <w:spacing w:line="360" w:lineRule="auto"/>
        <w:jc w:val="both"/>
        <w:rPr>
          <w:rFonts w:ascii="Times New Roman" w:hAnsi="Times New Roman" w:cs="Times New Roman"/>
          <w:sz w:val="24"/>
          <w:szCs w:val="24"/>
        </w:rPr>
      </w:pPr>
      <w:r w:rsidRPr="000E6AB8">
        <w:rPr>
          <w:rFonts w:ascii="Times New Roman" w:hAnsi="Times New Roman" w:cs="Times New Roman"/>
          <w:sz w:val="24"/>
          <w:szCs w:val="24"/>
        </w:rPr>
        <w:t xml:space="preserve">W ustawie z dnia 2 marca 2020 r. o szczególnych rozwiązaniach związanych z zapobieganiem, przeciwdziałaniem i zwalczaniem COVID-19, innych chorób zakaźnych oraz wywołanych nimi sytuacji kryzysowych </w:t>
      </w:r>
      <w:r>
        <w:rPr>
          <w:rFonts w:ascii="Times New Roman" w:hAnsi="Times New Roman" w:cs="Times New Roman"/>
          <w:sz w:val="24"/>
          <w:szCs w:val="24"/>
        </w:rPr>
        <w:t>z</w:t>
      </w:r>
      <w:r w:rsidRPr="000E6AB8">
        <w:rPr>
          <w:rFonts w:ascii="Times New Roman" w:hAnsi="Times New Roman" w:cs="Times New Roman"/>
          <w:sz w:val="24"/>
          <w:szCs w:val="24"/>
        </w:rPr>
        <w:t xml:space="preserve">aproponowane nowe brzmienie art. 15kb ust 16a ustawy doprecyzowuje, iż wpłacie do Funduszu Rozwoju Kultury Fizycznej, a w konsekwencji przeznaczeniu na zadania polegające na zapobieganiu skutkom klęski żywiołowej lub ich usunięciu w rozumieniu przepisów ustawy z dnia 18 kwietnia 2002 r. o stanie klęski żywiołowej w turystyce będą przeznaczone wszystkie środki, które nie zostały do tej pory wykorzystane na wypłaty i koszty prowadzenia Turystycznego Funduszu Zwrotów (dalej: TFZ) wynoszące aktualnie ok 84 mln zł. </w:t>
      </w:r>
      <w:r w:rsidRPr="00F16DD2">
        <w:rPr>
          <w:rFonts w:ascii="Times New Roman" w:hAnsi="Times New Roman" w:cs="Times New Roman"/>
          <w:sz w:val="24"/>
          <w:szCs w:val="24"/>
        </w:rPr>
        <w:t xml:space="preserve">Zaproponowana zmiana przepisu ma na celu doprecyzowanie intencji ustawodawcy, iż chodzi o wszystkie środki niewykorzystane na wypłaty oraz koszty prowadzenia TFZ związane z wypłatami. Dotychczasowa redakcja budziła bowiem wątpliwości, czy wpłacie podlegają jedynie odsetki od lokat (art. 15kb ust. 2 pkt 2), które nie zostały wykorzystane na wypłaty, czy też wszystkie środki Turystycznego Funduszu Zwrotów, które nie zostały wykorzystane na wypłaty oraz odsetki od lokat. Nowe brzmienie przepisu wyeliminuje potencjalne wątpliwości </w:t>
      </w:r>
      <w:r w:rsidRPr="00F16DD2">
        <w:rPr>
          <w:rFonts w:ascii="Times New Roman" w:hAnsi="Times New Roman" w:cs="Times New Roman"/>
          <w:sz w:val="24"/>
          <w:szCs w:val="24"/>
        </w:rPr>
        <w:lastRenderedPageBreak/>
        <w:t>interpretacyjne w stosowaniu omawianego przepisu, także w zakresie tego, że wpłacie nie podlegają środki niezbędne na pokrycie kosztów obsługi wypłat i prowadzenia TFZ. Ponadto została określona maksymalna kwota wypłaty, która jest zbliżona do aktualnej wartości środków podlegających wypłacie.</w:t>
      </w:r>
    </w:p>
    <w:p w14:paraId="720160BD" w14:textId="4167094C" w:rsidR="00CB1D9F" w:rsidRPr="00510E5C" w:rsidRDefault="00CB1D9F" w:rsidP="00407C7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Przepis epizodyczny dodawany w ustawie z dnia 28 kwietnia 2022 r. o zasadach realizacji zadań finansowanych ze środków europejskich w perspektywie finansowej 2021–2027, tj. art. 130a, umożliwi wybieranie projektów w trybie niekonkurencyjnym, w celu przeciwdziałania skutkom powodzi.</w:t>
      </w:r>
    </w:p>
    <w:p w14:paraId="0E778B8C" w14:textId="5A3032F4" w:rsidR="00D9346B" w:rsidRPr="00510E5C" w:rsidRDefault="00D9346B" w:rsidP="00D9346B">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Zmiany w ustawie z dnia 9 marca 2023 r. o zmianie ustawy o dostępności cyfrowej stron internetowych i aplikacji mobilnych podmiotów publicznych oraz ustawy </w:t>
      </w:r>
      <w:r w:rsidR="008518D8">
        <w:rPr>
          <w:rFonts w:ascii="Times New Roman" w:hAnsi="Times New Roman" w:cs="Times New Roman"/>
          <w:sz w:val="24"/>
          <w:szCs w:val="24"/>
        </w:rPr>
        <w:t>–</w:t>
      </w:r>
      <w:r w:rsidRPr="00510E5C">
        <w:rPr>
          <w:rFonts w:ascii="Times New Roman" w:hAnsi="Times New Roman" w:cs="Times New Roman"/>
          <w:sz w:val="24"/>
          <w:szCs w:val="24"/>
        </w:rPr>
        <w:t xml:space="preserve"> Ordynacja podatkowa:</w:t>
      </w:r>
    </w:p>
    <w:p w14:paraId="4BAD2AFF" w14:textId="1C997D04" w:rsidR="00D9346B" w:rsidRPr="00510E5C" w:rsidRDefault="00D9346B" w:rsidP="00D9346B">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Proponowane zmiany umożliwiają przedłużenie pilotażu dotyczącego dokonywania płatności elektronicznych na rzecz podmiotów publicznych. Przedłużenie działania usługi jest konieczne, aby w obliczu utrudnień związanych z powodzią nie pogarszać dodatkowo realizacji procesów administracyjnych związanych z codziennym życiem obywateli. Obsługa elektronicznych transakcji płatniczych będzie realizowana przez Bank Gospodarstwa Krajowego (BGK) na podstawie umowy zawartej z ministrem właściwym do spraw informatyzacji, której warunki i zakres są określone w ustawie. BGK za zrealizowanie transakcji będzie przysługiwało wynagrodzenie ze środków budżetu państwa, z części, której dysponentem jest minister właściwy do spraw informatyzacji, przy czym zgodnie z projektowaną regulacją wysokość tego wynagrodzenia nie może przekroczyć 0,10 zł od pojedynczej transakcji. </w:t>
      </w:r>
    </w:p>
    <w:p w14:paraId="4D5751E0" w14:textId="475DC43D" w:rsidR="00D9346B" w:rsidRPr="00510E5C" w:rsidRDefault="00D9346B" w:rsidP="00D9346B">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Zmiany w ustawie z dnia 26 maja 2023 r. o aplikacji mObywatel:</w:t>
      </w:r>
    </w:p>
    <w:p w14:paraId="001B118B" w14:textId="2F183BEC" w:rsidR="00D9346B" w:rsidRPr="00510E5C" w:rsidRDefault="00D9346B" w:rsidP="00123DEA">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Aplikacja mObywatel jako oprogramowanie przeznaczone dla urządzeń mobilnych, w którym są udostępniane usługi dla obywateli, podlega ciągłym zmianom, a przede wszystkim nieustannemu rozwojowi</w:t>
      </w:r>
      <w:r w:rsidR="00324E45">
        <w:rPr>
          <w:rFonts w:ascii="Times New Roman" w:hAnsi="Times New Roman" w:cs="Times New Roman"/>
          <w:sz w:val="24"/>
          <w:szCs w:val="24"/>
        </w:rPr>
        <w:t>, szczególnie</w:t>
      </w:r>
      <w:r w:rsidRPr="00510E5C">
        <w:rPr>
          <w:rFonts w:ascii="Times New Roman" w:hAnsi="Times New Roman" w:cs="Times New Roman"/>
          <w:sz w:val="24"/>
          <w:szCs w:val="24"/>
        </w:rPr>
        <w:t xml:space="preserve"> w sytuacjach kryzysowych. </w:t>
      </w:r>
    </w:p>
    <w:p w14:paraId="297CA65D" w14:textId="5816F627" w:rsidR="00D9346B" w:rsidRPr="00510E5C" w:rsidRDefault="00D9346B" w:rsidP="00D9346B">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Projektowane zmiany przepisów dotyczą rozszerzenia rodzajów usług świadczonych w aplikacji mObywatel. Zgodnie z projektowaną zmianą w aplikacji mObywatel udostępnia się usługi umożliwiające użytkownikowi aplikacji mObywatel korzystanie z usług online, o których mowa w art. 19aa i art. 19ab ustawy z dnia 17 lutego 2005 r</w:t>
      </w:r>
      <w:r w:rsidR="00C87BBC">
        <w:rPr>
          <w:rFonts w:ascii="Times New Roman" w:hAnsi="Times New Roman" w:cs="Times New Roman"/>
          <w:sz w:val="24"/>
          <w:szCs w:val="24"/>
        </w:rPr>
        <w:t>.</w:t>
      </w:r>
      <w:r w:rsidRPr="00510E5C">
        <w:rPr>
          <w:rFonts w:ascii="Times New Roman" w:hAnsi="Times New Roman" w:cs="Times New Roman"/>
          <w:sz w:val="24"/>
          <w:szCs w:val="24"/>
        </w:rPr>
        <w:t xml:space="preserve"> o informatyzacji działalności podmiotów realizujących zadania publiczne.</w:t>
      </w:r>
    </w:p>
    <w:p w14:paraId="653F8B6A" w14:textId="42CBD2DF" w:rsidR="00D9346B" w:rsidRPr="00510E5C" w:rsidRDefault="00D9346B" w:rsidP="00123DEA">
      <w:pPr>
        <w:pStyle w:val="Akapitzlist"/>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Projektowane przepisy pozwolą ministrowi właściwemu do spraw informatyzacji w sposób proaktywny wspierać działania na rzecz dobrostanu obywateli lub zniwelowania pojawiających się zagrożeń oraz skutków, jakie niosą te zagrożenia, w szczególności </w:t>
      </w:r>
      <w:r w:rsidRPr="00510E5C">
        <w:rPr>
          <w:rFonts w:ascii="Times New Roman" w:hAnsi="Times New Roman" w:cs="Times New Roman"/>
          <w:sz w:val="24"/>
          <w:szCs w:val="24"/>
        </w:rPr>
        <w:lastRenderedPageBreak/>
        <w:t>niedawnej sytuacji powodziowej w kraju. Obecnie przepisy art. 3 ustawy umożliwiają pobieranie i prezentowanie danych, nie zapewniają pełnych możliwości rozwoju aplikacji mObywatel w kierunku oferowania usług transakcyjnych. W związku z zaistniałą sytuacją powodziową w kraju i stałym rozwojem aplikacji mObywatel, opartym na zgłaszanych potrzebach użytkowników końcowych, jest niezbędne umożliwienie korzystania z usług online, o których mowa w art. 19aa i art. 19ab ustawy z dnia 17 lutego 2005 r. o informatyzacji działalności podmiotów realizujących zadania publiczne, w szczególności składania wniosków. Ponadto proponowane przepisy wprowadzają mechanizm opatrywania dokumentów zaawansowaną pieczęcią elektroniczną ministra właściwego do spraw informatyzacji, po uwierzytelnieniu użytkownika aplikacji mObywatel z wykorzystaniem certyfikatu podstawowego, o którym mowa w art. 2 pkt 2 ustawy z dnia 26 maja 2023 r. o aplikacji mObywatel. Mając na uwadze, że dokumenty składane przez obywateli muszą być podpisane, a aktualnie w aplikacji mObywatel nie ma możliwości używania podpisów: podpisu zaufanego, podpisu osobistego oraz kwalifikowanego podpisu elektronicznego, niezbędne jest zapewnienie alternatywnego, bezpiecznego mechanizmu autoryzacji dokumentów, w tym związanych z sytuacją powodziową, jeśli takie usługi będą w aplikacji udostępniane i świadczone na potrzeby użytkowników. Zaproponowanym rozwiązaniem, sprawdzonym na gruncie innych usług online udostępnianych i świadczonych w aplikacji mObywatel, jest opatrzenie go pieczęcią ministra właściwego do spraw informatyzacji po uwierzytelnieniu osoby z wykorzystaniem certyfikatu podstawowego, o którym mowa w art. 2 pkt 2 ustawy z dnia 26 maja 2023 r. o aplikacji mObywatel.</w:t>
      </w:r>
    </w:p>
    <w:p w14:paraId="450FA005" w14:textId="49378F7D" w:rsidR="002D066E" w:rsidRPr="00510E5C" w:rsidRDefault="002D066E" w:rsidP="00407C7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Zmiany w ustawie z dnia 1 października 2024 r. o </w:t>
      </w:r>
      <w:r w:rsidR="00CD199A" w:rsidRPr="00510E5C">
        <w:rPr>
          <w:rFonts w:ascii="Times New Roman" w:hAnsi="Times New Roman" w:cs="Times New Roman"/>
          <w:sz w:val="24"/>
          <w:szCs w:val="24"/>
        </w:rPr>
        <w:t xml:space="preserve">zmianie ustawy o </w:t>
      </w:r>
      <w:r w:rsidRPr="00510E5C">
        <w:rPr>
          <w:rFonts w:ascii="Times New Roman" w:hAnsi="Times New Roman" w:cs="Times New Roman"/>
          <w:sz w:val="24"/>
          <w:szCs w:val="24"/>
        </w:rPr>
        <w:t>szczególnych rozwiązaniach związanych z usuwaniem skutków powodzi oraz niektórych innych ustaw:</w:t>
      </w:r>
    </w:p>
    <w:p w14:paraId="5D0DA397" w14:textId="061F93F6" w:rsidR="004000B8" w:rsidRDefault="00EF3082" w:rsidP="007F77BD">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Pr="00EF3082">
        <w:rPr>
          <w:rFonts w:ascii="Times New Roman" w:hAnsi="Times New Roman" w:cs="Times New Roman"/>
          <w:sz w:val="24"/>
          <w:szCs w:val="24"/>
        </w:rPr>
        <w:t>oda</w:t>
      </w:r>
      <w:r>
        <w:rPr>
          <w:rFonts w:ascii="Times New Roman" w:hAnsi="Times New Roman" w:cs="Times New Roman"/>
          <w:sz w:val="24"/>
          <w:szCs w:val="24"/>
        </w:rPr>
        <w:t>wany</w:t>
      </w:r>
      <w:r w:rsidRPr="00EF3082">
        <w:rPr>
          <w:rFonts w:ascii="Times New Roman" w:hAnsi="Times New Roman" w:cs="Times New Roman"/>
          <w:sz w:val="24"/>
          <w:szCs w:val="24"/>
        </w:rPr>
        <w:t xml:space="preserve"> art. 27</w:t>
      </w:r>
      <w:r w:rsidR="00A007BD">
        <w:rPr>
          <w:rFonts w:ascii="Times New Roman" w:hAnsi="Times New Roman" w:cs="Times New Roman"/>
          <w:sz w:val="24"/>
          <w:szCs w:val="24"/>
        </w:rPr>
        <w:t>a</w:t>
      </w:r>
      <w:r w:rsidRPr="00EF3082">
        <w:rPr>
          <w:rFonts w:ascii="Times New Roman" w:hAnsi="Times New Roman" w:cs="Times New Roman"/>
          <w:sz w:val="24"/>
          <w:szCs w:val="24"/>
        </w:rPr>
        <w:t xml:space="preserve"> </w:t>
      </w:r>
      <w:r>
        <w:rPr>
          <w:rFonts w:ascii="Times New Roman" w:hAnsi="Times New Roman" w:cs="Times New Roman"/>
          <w:sz w:val="24"/>
          <w:szCs w:val="24"/>
        </w:rPr>
        <w:t xml:space="preserve">ma na celu </w:t>
      </w:r>
      <w:r w:rsidRPr="00EF3082">
        <w:rPr>
          <w:rFonts w:ascii="Times New Roman" w:hAnsi="Times New Roman" w:cs="Times New Roman"/>
          <w:sz w:val="24"/>
          <w:szCs w:val="24"/>
        </w:rPr>
        <w:t>umożliwi</w:t>
      </w:r>
      <w:r>
        <w:rPr>
          <w:rFonts w:ascii="Times New Roman" w:hAnsi="Times New Roman" w:cs="Times New Roman"/>
          <w:sz w:val="24"/>
          <w:szCs w:val="24"/>
        </w:rPr>
        <w:t>enie</w:t>
      </w:r>
      <w:r w:rsidRPr="00EF3082">
        <w:rPr>
          <w:rFonts w:ascii="Times New Roman" w:hAnsi="Times New Roman" w:cs="Times New Roman"/>
          <w:sz w:val="24"/>
          <w:szCs w:val="24"/>
        </w:rPr>
        <w:t xml:space="preserve"> wsparci</w:t>
      </w:r>
      <w:r>
        <w:rPr>
          <w:rFonts w:ascii="Times New Roman" w:hAnsi="Times New Roman" w:cs="Times New Roman"/>
          <w:sz w:val="24"/>
          <w:szCs w:val="24"/>
        </w:rPr>
        <w:t>a</w:t>
      </w:r>
      <w:r w:rsidRPr="00EF3082">
        <w:rPr>
          <w:rFonts w:ascii="Times New Roman" w:hAnsi="Times New Roman" w:cs="Times New Roman"/>
          <w:sz w:val="24"/>
          <w:szCs w:val="24"/>
        </w:rPr>
        <w:t xml:space="preserve"> w organizowaniu zajęć opiekuńczo-wychowawczych w formie zielonych szkół przez szkoły leśne, parki narodowe i jednostki organizacyjne Państwowego Gospodarstwa Leśnego Lasy Państwowe. Projektowane wsparcie będzie polegało na przyjmowaniu uczniów przedszkoli, szkół i placówek, z wykorzystaniem własnej bazy noclegowej parków narodowych, szkół leśnych i jednostek organizacyjnych Państwowego Gospodarstwa Leśnego Lasy Państwowe lub organizowaniu zajęć edukacyjnych dla uczniów przedszkoli, szkół i placówek z terenów gmin </w:t>
      </w:r>
      <w:r w:rsidRPr="00EF3082">
        <w:rPr>
          <w:rFonts w:ascii="Times New Roman" w:hAnsi="Times New Roman" w:cs="Times New Roman"/>
          <w:sz w:val="24"/>
          <w:szCs w:val="24"/>
        </w:rPr>
        <w:lastRenderedPageBreak/>
        <w:t xml:space="preserve">dotkniętych powodzią. Ponadto na polecenie ministra właściwego do spraw środowiska parki narodowe, szkoły leśne i jednostki organizacyjne Państwowego Gospodarstwa Leśnego Lasy Państwowe, będą wspierać organizowanie krajoznawstwa i turystyki, zgodnie z przepisami wydanymi na podstawie art. 47 ust. 1 pkt 8 ustawy z dnia 14 grudnia 2016 r. </w:t>
      </w:r>
      <w:r w:rsidR="008518D8">
        <w:rPr>
          <w:rFonts w:ascii="Times New Roman" w:hAnsi="Times New Roman" w:cs="Times New Roman"/>
          <w:sz w:val="24"/>
          <w:szCs w:val="24"/>
        </w:rPr>
        <w:t>–</w:t>
      </w:r>
      <w:r w:rsidRPr="00EF3082">
        <w:rPr>
          <w:rFonts w:ascii="Times New Roman" w:hAnsi="Times New Roman" w:cs="Times New Roman"/>
          <w:sz w:val="24"/>
          <w:szCs w:val="24"/>
        </w:rPr>
        <w:t xml:space="preserve"> Prawo oświatowe, przez publiczne przedszkola, szkoły i placówki położone na terenie gminy dotkniętych powodzią oraz organizowanie wypoczynku, zgodnie z przepisami ustawy z dnia 7 września 1991 r. o systemie oświaty, dla uczniów tych placówek</w:t>
      </w:r>
      <w:r>
        <w:rPr>
          <w:rFonts w:ascii="Times New Roman" w:hAnsi="Times New Roman" w:cs="Times New Roman"/>
          <w:sz w:val="24"/>
          <w:szCs w:val="24"/>
        </w:rPr>
        <w:t>;</w:t>
      </w:r>
      <w:r w:rsidRPr="00EF3082">
        <w:rPr>
          <w:rFonts w:ascii="Times New Roman" w:hAnsi="Times New Roman" w:cs="Times New Roman"/>
          <w:sz w:val="24"/>
          <w:szCs w:val="24"/>
        </w:rPr>
        <w:t xml:space="preserve"> </w:t>
      </w:r>
    </w:p>
    <w:p w14:paraId="6DC246E6" w14:textId="37E23740" w:rsidR="007F77BD" w:rsidRPr="00510E5C" w:rsidRDefault="007F77BD" w:rsidP="007F77BD">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założeniem przedstawionych propozycji </w:t>
      </w:r>
      <w:bookmarkStart w:id="2" w:name="_Hlk180938657"/>
      <w:r w:rsidR="00DF50CC">
        <w:rPr>
          <w:rFonts w:ascii="Times New Roman" w:hAnsi="Times New Roman" w:cs="Times New Roman"/>
          <w:sz w:val="24"/>
          <w:szCs w:val="24"/>
        </w:rPr>
        <w:t>art. 32a</w:t>
      </w:r>
      <w:r w:rsidR="008518D8">
        <w:rPr>
          <w:rFonts w:ascii="Times New Roman" w:hAnsi="Times New Roman" w:cs="Times New Roman"/>
          <w:sz w:val="24"/>
          <w:szCs w:val="24"/>
        </w:rPr>
        <w:t>–</w:t>
      </w:r>
      <w:r w:rsidR="00DF50CC">
        <w:rPr>
          <w:rFonts w:ascii="Times New Roman" w:hAnsi="Times New Roman" w:cs="Times New Roman"/>
          <w:sz w:val="24"/>
          <w:szCs w:val="24"/>
        </w:rPr>
        <w:t xml:space="preserve">32g </w:t>
      </w:r>
      <w:bookmarkEnd w:id="2"/>
      <w:r w:rsidRPr="00510E5C">
        <w:rPr>
          <w:rFonts w:ascii="Times New Roman" w:hAnsi="Times New Roman" w:cs="Times New Roman"/>
          <w:sz w:val="24"/>
          <w:szCs w:val="24"/>
        </w:rPr>
        <w:t>jest zredukowanie zobowiązań z tytułu korzystania z gruntów należących do publicznego zasobu lub opłat za użytkowanie wieczyste oraz przekształcenie tego prawa we własność, obciążających podmioty poszkodowane w wyniku powodzi w 2024</w:t>
      </w:r>
      <w:r w:rsidR="00375FB4">
        <w:rPr>
          <w:rFonts w:ascii="Times New Roman" w:hAnsi="Times New Roman" w:cs="Times New Roman"/>
          <w:sz w:val="24"/>
          <w:szCs w:val="24"/>
        </w:rPr>
        <w:t> </w:t>
      </w:r>
      <w:r w:rsidRPr="00510E5C">
        <w:rPr>
          <w:rFonts w:ascii="Times New Roman" w:hAnsi="Times New Roman" w:cs="Times New Roman"/>
          <w:sz w:val="24"/>
          <w:szCs w:val="24"/>
        </w:rPr>
        <w:t>r. W art. 32a przewidziano obniżenie wysokości przypadającej Skarbowi Państwa opłaty rocznej z tytułu użytkowania wieczystego za rok 2024 proporcjonalnie do czasu trwania stanu klęski żywiołowej. Ponieważ termin zapłaty tej opłaty upłynął w dniu 1 kwietnia 2024 r. różnica między opłatą wniesioną a należną, wynikającą ze zmniejszenia jej wymiaru będzie podlegać rozliczeniu w należnościach za rok 2025. W przypadku, gdy na skutek przekształcenia prawa użytkowania wieczystego w prawo własności odpadnie podstawa do świadczenia opłaty za użytkowanie wieczyste, poszkodowany będzie mógł tę różnicę skompensować w należnej opłacie przekształceniowej (zarówno wnoszonej corocznie, jak i uiszczonej w roku 2025 w formie jednorazowego świadczenia).</w:t>
      </w:r>
    </w:p>
    <w:p w14:paraId="5126DBCA" w14:textId="77777777" w:rsidR="007F77BD" w:rsidRPr="00510E5C" w:rsidRDefault="007F77BD" w:rsidP="007F77BD">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Analogiczną preferencję zaproponowano w projektowanym art. 32b na rzecz poszkodowanych, którzy zobowiązani są do wnoszenia opłat za przekształcenie prawa użytkowania wieczystego w prawo własności. Ponieważ i w tym przypadku termin wnoszenia opłaty ekspirował z dniem 1 kwietnia 2024 r., zobowiązani do ponoszenia tej opłaty będą mogli rozliczyć różnicę pomiędzy opłatą wniesioną a należną w należnościach za rok 2025.</w:t>
      </w:r>
    </w:p>
    <w:p w14:paraId="5ACAC67F" w14:textId="77777777" w:rsidR="007F77BD" w:rsidRPr="00510E5C" w:rsidRDefault="007F77BD" w:rsidP="007F77BD">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W projektowanym art. 32c zaproponowano zmniejszenie zobowiązań podmiotów wyczerpujących pojęcie poszkodowanego, z tytułu najmu, dzierżawy oraz użytkowania gruntów należących do zasobu Skarbu Państwa. Celem tej preferencji jest zwolnienie osób uprawnionych ze świadczenia na </w:t>
      </w:r>
      <w:r w:rsidRPr="00510E5C">
        <w:rPr>
          <w:rFonts w:ascii="Times New Roman" w:hAnsi="Times New Roman" w:cs="Times New Roman"/>
          <w:sz w:val="24"/>
          <w:szCs w:val="24"/>
        </w:rPr>
        <w:lastRenderedPageBreak/>
        <w:t xml:space="preserve">rzecz publicznego właściciela gruntu za okres pełnych miesięcy w roku 2024, w których obowiązywał stan klęski żywiołowej. W przypadku, gdy świadczenie rozliczane jest w cyklach dłuższych niż jeden miesiąc, zobowiązanie będzie podlegało zmniejszeniu proporcjonalnie do pełnych miesięcy, w których obowiązywał stan klęski żywiołowej. </w:t>
      </w:r>
    </w:p>
    <w:p w14:paraId="65CFAC68" w14:textId="1D8ADDF0" w:rsidR="007F77BD" w:rsidRPr="00510E5C" w:rsidRDefault="007F77BD" w:rsidP="007F77BD">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Projekt zakłada równocześnie umocowanie organów stanowiących jednostek samorządu terytorialnego do określenia analogicznych ulg w zakresie zmniejszenia wymiaru świadczeń za rok 2024, tj. opłat za użytkowanie wieczyste, opłat za przekształcenie prawa użytkowania wieczystego w prawo własności oraz należności z tytułu najmu, dzierżawy i użytkowania, w odniesieniu do nieruchomości należących do zasobów jednostek samorządu terytorialnego lub oddanych przez nie w użytkowanie wieczyste na rzecz poszkodowanych (art. 32a ust. 4, art. 32b ust. 3, art. 32c ust. 2). </w:t>
      </w:r>
    </w:p>
    <w:p w14:paraId="6B160DC9" w14:textId="7370F6CF" w:rsidR="007F77BD" w:rsidRPr="00510E5C" w:rsidRDefault="007F77BD" w:rsidP="007F77BD">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Proponowane rozwiązania służą w szczególności podmiotom, które na skutek powodzi doświadczyły pogorszenia płynności finansowej oraz zagrożone byłyby niewypłacalnością. </w:t>
      </w:r>
    </w:p>
    <w:p w14:paraId="481BC976" w14:textId="39E4457D" w:rsidR="007F77BD" w:rsidRPr="00510E5C" w:rsidRDefault="007F77BD" w:rsidP="007F77BD">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W art. 32e przewidziano możliwość umorzenia w całości albo w części, </w:t>
      </w:r>
      <w:r w:rsidR="00D92D1D" w:rsidRPr="00510E5C">
        <w:rPr>
          <w:rFonts w:ascii="Times New Roman" w:hAnsi="Times New Roman" w:cs="Times New Roman"/>
          <w:sz w:val="24"/>
          <w:szCs w:val="24"/>
        </w:rPr>
        <w:t xml:space="preserve">odroczenia </w:t>
      </w:r>
      <w:r w:rsidRPr="00510E5C">
        <w:rPr>
          <w:rFonts w:ascii="Times New Roman" w:hAnsi="Times New Roman" w:cs="Times New Roman"/>
          <w:sz w:val="24"/>
          <w:szCs w:val="24"/>
        </w:rPr>
        <w:t xml:space="preserve">spłaty lub </w:t>
      </w:r>
      <w:r w:rsidR="00D92D1D" w:rsidRPr="00510E5C">
        <w:rPr>
          <w:rFonts w:ascii="Times New Roman" w:hAnsi="Times New Roman" w:cs="Times New Roman"/>
          <w:sz w:val="24"/>
          <w:szCs w:val="24"/>
        </w:rPr>
        <w:t xml:space="preserve">rozłożenia </w:t>
      </w:r>
      <w:r w:rsidRPr="00510E5C">
        <w:rPr>
          <w:rFonts w:ascii="Times New Roman" w:hAnsi="Times New Roman" w:cs="Times New Roman"/>
          <w:sz w:val="24"/>
          <w:szCs w:val="24"/>
        </w:rPr>
        <w:t xml:space="preserve">na raty należności od poszkodowanych z tytułu oddania nieruchomości w najem, dzierżawę lub użytkowanie, przypadających za okres stanu klęski żywiołowej, bez zgody wojewody. Tymczasowe powierzenie tej kompetencji podmiotom reprezentującym Skarb Państwa przyczyni się do usprawnienia i przyspieszenia decyzji o udzieleniu ulgi poszkodowanemu w sprawach, które ze względu na niejednokrotnie znaczne rozmiary doznanej szkody wymagają niezwłocznego rozstrzygnięcia. W przepisie zaproponowano również możliwość podjęcia przez organ decyzji o odstąpieniu od dochodzenia należności z tego tytułu. </w:t>
      </w:r>
    </w:p>
    <w:p w14:paraId="440B9932" w14:textId="1EB79058" w:rsidR="007F77BD" w:rsidRPr="00510E5C" w:rsidRDefault="007F77BD" w:rsidP="007F77BD">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W art. 32f i art. 32g zaproponowano przyznanie jednostkom samorządu terytorialnego analogicznego uprawnienia do udzielania ulg zarówno poprzez umorzenie w całości albo w części, odroczenie spłaty lub rozłożenie na raty należności od poszkodowanych z tytułu oddania nieruchomości w najem, dzierżawę lub użytkowanie, przypadających za okres stanu klęski żywiołowej, jak również poprzez odstąpienie od ich dochodzenia. Do czasu podjęcia uchwały regulującej zasady stosowania tych preferencji kompetencja do udzielania ulg </w:t>
      </w:r>
      <w:r w:rsidRPr="00510E5C">
        <w:rPr>
          <w:rFonts w:ascii="Times New Roman" w:hAnsi="Times New Roman" w:cs="Times New Roman"/>
          <w:sz w:val="24"/>
          <w:szCs w:val="24"/>
        </w:rPr>
        <w:lastRenderedPageBreak/>
        <w:t>przysługiwać będzie wójtowi, burmistrzowi, prezydentowi miasta, zarządowi powiatu albo zarządowi województwa</w:t>
      </w:r>
      <w:r w:rsidR="00236E1E">
        <w:rPr>
          <w:rFonts w:ascii="Times New Roman" w:hAnsi="Times New Roman" w:cs="Times New Roman"/>
          <w:sz w:val="24"/>
          <w:szCs w:val="24"/>
        </w:rPr>
        <w:t>;</w:t>
      </w:r>
    </w:p>
    <w:p w14:paraId="5452F089" w14:textId="37B208E2" w:rsidR="002D066E" w:rsidRPr="00510E5C" w:rsidRDefault="00406F37" w:rsidP="00407C75">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w:t>
      </w:r>
      <w:r w:rsidR="002D066E" w:rsidRPr="00510E5C">
        <w:rPr>
          <w:rFonts w:ascii="Times New Roman" w:hAnsi="Times New Roman" w:cs="Times New Roman"/>
          <w:sz w:val="24"/>
          <w:szCs w:val="24"/>
        </w:rPr>
        <w:t xml:space="preserve">ropozycja </w:t>
      </w:r>
      <w:r w:rsidR="00A102CB" w:rsidRPr="00510E5C">
        <w:rPr>
          <w:rFonts w:ascii="Times New Roman" w:hAnsi="Times New Roman" w:cs="Times New Roman"/>
          <w:sz w:val="24"/>
          <w:szCs w:val="24"/>
        </w:rPr>
        <w:t>dodania</w:t>
      </w:r>
      <w:r w:rsidR="002D066E" w:rsidRPr="00510E5C">
        <w:rPr>
          <w:rFonts w:ascii="Times New Roman" w:hAnsi="Times New Roman" w:cs="Times New Roman"/>
          <w:sz w:val="24"/>
          <w:szCs w:val="24"/>
        </w:rPr>
        <w:t xml:space="preserve"> art. 39a ma na celu zapewnienie organom Inspekcji Ochrony Środowiska jednolitej i jednoznacznej bazy podmiotów, które nie będą karane do końca 2025 r., oraz dla których termin realizacji obowiązku dostosowania miejsc do przechowywani nawozów został wydłużony;</w:t>
      </w:r>
    </w:p>
    <w:p w14:paraId="4AE7B35B" w14:textId="197D1215" w:rsidR="00525F13" w:rsidRPr="00510E5C" w:rsidRDefault="00525F13" w:rsidP="00525F13">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proponuje się dodanie przepisów art. 40a–</w:t>
      </w:r>
      <w:r w:rsidR="00F6067E" w:rsidRPr="00510E5C">
        <w:rPr>
          <w:rFonts w:ascii="Times New Roman" w:hAnsi="Times New Roman" w:cs="Times New Roman"/>
          <w:sz w:val="24"/>
          <w:szCs w:val="24"/>
        </w:rPr>
        <w:t>40c</w:t>
      </w:r>
      <w:r w:rsidRPr="00510E5C">
        <w:rPr>
          <w:rFonts w:ascii="Times New Roman" w:hAnsi="Times New Roman" w:cs="Times New Roman"/>
          <w:sz w:val="24"/>
          <w:szCs w:val="24"/>
        </w:rPr>
        <w:t xml:space="preserve">. Przepisy art. 40a oraz art. 40b przewidują wprowadzenie dwóch instytucji prawnych, umożliwiających wojewódzkim konserwatorom zabytków skupienie się na wpisanych do rejestru zabytków obiektach, zespołach i obszarach, które zostały dotknięte skutkami powodzi. </w:t>
      </w:r>
    </w:p>
    <w:p w14:paraId="35D8785C" w14:textId="31063B39" w:rsidR="00525F13" w:rsidRPr="00510E5C" w:rsidRDefault="00525F13" w:rsidP="00525F13">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Pierwszą z tych instytucji jest przewidziane w art. 40a przedłużenie terminów ważności pozwoleń konserwatorskich, określonych w art. 36 ust. 1 ustawy z dnia 23 lipca 2003 r. o ochronie zabytków i opiece nad zabytkami (dalej: u.o.z.), na całym obszarze województw, w których znajdują się obszar</w:t>
      </w:r>
      <w:r w:rsidR="009B2213">
        <w:rPr>
          <w:rFonts w:ascii="Times New Roman" w:hAnsi="Times New Roman" w:cs="Times New Roman"/>
          <w:sz w:val="24"/>
          <w:szCs w:val="24"/>
        </w:rPr>
        <w:t>y</w:t>
      </w:r>
      <w:r w:rsidRPr="00510E5C">
        <w:rPr>
          <w:rFonts w:ascii="Times New Roman" w:hAnsi="Times New Roman" w:cs="Times New Roman"/>
          <w:sz w:val="24"/>
          <w:szCs w:val="24"/>
        </w:rPr>
        <w:t xml:space="preserve">, na których ogłoszono stan klęski żywiołowej. Przedłużenie terminu ważności dotyczy tych obiektów, zespołów i obszarów wpisanych do rejestru zabytków, które tymi skutkami NIE zostały dotknięte. Celem regulacji jest doprowadzenie do sytuacji, w której osoby realizujące działania przy zabytkach rejestrowych (obszary, zespoły i obiekty indywidualne) nie dotkniętych powodzią, nie obciążałyby dodatkowo wojewódzkich konserwatorów zabytków postępowaniami w sprawie przedłużeń terminów ważności ich pozwoleń i nie odrywały służb konserwatorskich od pilniejszych zadań związanych z zabytkami, które doznały uszkodzeń lub zniszczeń w związku z powodzią. </w:t>
      </w:r>
    </w:p>
    <w:p w14:paraId="4C8E3424" w14:textId="571AC9CE" w:rsidR="00525F13" w:rsidRPr="00510E5C" w:rsidRDefault="00525F13" w:rsidP="00525F13">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Trzeba w tym miejscu podkreślić, że w przypadku obiektów, zespołów i obszarów wpisanych do rejestru zabytków, które powodzią zostały dotknięte, a w odniesieniu do nich były wydane pozwolenia konserwatorskie, o których mowa w art. 31 ust. 1 </w:t>
      </w:r>
      <w:r w:rsidR="00F6067E" w:rsidRPr="00510E5C">
        <w:rPr>
          <w:rFonts w:ascii="Times New Roman" w:hAnsi="Times New Roman" w:cs="Times New Roman"/>
          <w:sz w:val="24"/>
          <w:szCs w:val="24"/>
        </w:rPr>
        <w:t>u.o.z.</w:t>
      </w:r>
      <w:r w:rsidRPr="00510E5C">
        <w:rPr>
          <w:rFonts w:ascii="Times New Roman" w:hAnsi="Times New Roman" w:cs="Times New Roman"/>
          <w:sz w:val="24"/>
          <w:szCs w:val="24"/>
        </w:rPr>
        <w:t xml:space="preserve">, konieczne będzie w istocie dokonanie przez wojewódzkich konserwatorów zabytków oceny, czy te pozwolenia w ogóle będą mogły być dalej realizowane. W znacznej części, zwłaszcza w odniesieniu do obiektów budowlanych, zapewne nie będzie to możliwe, z uwagi na pogorszenie, czy wręcz całkowitą zmianę ich stanu spowodowane powodzią. Będzie to uzasadniało wydawanie przez organy ochrony zabytków decyzji na podstawie art. 162 § 1 pkt 1 Kodeksu postępowania administracyjnego, </w:t>
      </w:r>
      <w:r w:rsidRPr="00510E5C">
        <w:rPr>
          <w:rFonts w:ascii="Times New Roman" w:hAnsi="Times New Roman" w:cs="Times New Roman"/>
          <w:sz w:val="24"/>
          <w:szCs w:val="24"/>
        </w:rPr>
        <w:lastRenderedPageBreak/>
        <w:t xml:space="preserve">stwierdzającej wygaśnięcie pozwoleń jako bezprzedmiotowych. W niektórych przypadkach będzie zapewne także możliwe zastosowanie art. 47 ust. 1 </w:t>
      </w:r>
      <w:r w:rsidR="00F6067E" w:rsidRPr="00510E5C">
        <w:rPr>
          <w:rFonts w:ascii="Times New Roman" w:hAnsi="Times New Roman" w:cs="Times New Roman"/>
          <w:sz w:val="24"/>
          <w:szCs w:val="24"/>
        </w:rPr>
        <w:t>u.o.z.</w:t>
      </w:r>
      <w:r w:rsidRPr="00510E5C">
        <w:rPr>
          <w:rFonts w:ascii="Times New Roman" w:hAnsi="Times New Roman" w:cs="Times New Roman"/>
          <w:sz w:val="24"/>
          <w:szCs w:val="24"/>
        </w:rPr>
        <w:t xml:space="preserve">, zgodnie z którym wojewódzki konserwator zabytków może wznowić postępowanie w sprawie wydanego pozwolenia, o którym mowa w art. 36 ust. 1, a następnie zmienić je lub cofnąć, w drodze decyzji, jeżeli w trakcie wykonywania badań, prac, robót lub innych działań określonych w pozwoleniu wystąpiły nowe fakty i okoliczności, mogące doprowadzić do uszkodzenia lub zniszczenia zabytku. O konieczności stosowania tych przepisów, Generalny Konserwator Zabytków przypomni nadzorowanym przez siebie organom, w osobnym piśmie, które zostanie niezwłocznie przygotowane. </w:t>
      </w:r>
    </w:p>
    <w:p w14:paraId="0673374D" w14:textId="04E69116" w:rsidR="00525F13" w:rsidRPr="00510E5C" w:rsidRDefault="00525F13" w:rsidP="00525F13">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Przepis art. 40a ust. 1 przewiduje przedłużenie terminu ważności pozwoleń, które wydaje się wyłącznie w odniesieniu do zabytku rejestrowego. W przepisie art. 40a ust. 2 przewidziano osobno zastosowanie ust. 1 do pozwoleń, które nie są wydawane w odniesieniu do zabytku, lecz jego otoczenia (art. 36 ust. 1 pkt 2 ustawy o ochronie zabytków i opiece nad zabytkami</w:t>
      </w:r>
      <w:r w:rsidR="00A91966">
        <w:rPr>
          <w:rFonts w:ascii="Times New Roman" w:hAnsi="Times New Roman" w:cs="Times New Roman"/>
          <w:sz w:val="24"/>
          <w:szCs w:val="24"/>
        </w:rPr>
        <w:t>)</w:t>
      </w:r>
      <w:r w:rsidRPr="00510E5C">
        <w:rPr>
          <w:rFonts w:ascii="Times New Roman" w:hAnsi="Times New Roman" w:cs="Times New Roman"/>
          <w:sz w:val="24"/>
          <w:szCs w:val="24"/>
        </w:rPr>
        <w:t xml:space="preserve">, a także do pozwoleń, które są wydawane zarówno w odniesieniu do zabytków wpisanych do rejestru, jak i w odniesieniu do obiektów i obszarów nie objętych tą formą ochrony konserwatorskiej. </w:t>
      </w:r>
    </w:p>
    <w:p w14:paraId="0D1D3FDF" w14:textId="39BCC458" w:rsidR="00525F13" w:rsidRPr="00510E5C" w:rsidRDefault="00525F13" w:rsidP="00525F13">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Kolejna instytucja, unormowana w proponowanym art. 40b, tj. zaleceń wydawanych w formie decyzji, ma na celu umożliwienie wojewódzkim konserwatorom zabytków przekazanie pilnej informacji właścicielom i posiadaczom zabytków rejestrowych dotkniętych skutkami powodzi. Przepis art. 40b ust. 1 stanowi, że zalecenia te będą wydawane w formie decyzji administracyjnej, która będzie mogła być doręczona nie tylko stronie na piśmie, ale także ogłoszona ustnie (art. 40</w:t>
      </w:r>
      <w:r w:rsidR="00AE4B70" w:rsidRPr="00510E5C">
        <w:rPr>
          <w:rFonts w:ascii="Times New Roman" w:hAnsi="Times New Roman" w:cs="Times New Roman"/>
          <w:sz w:val="24"/>
          <w:szCs w:val="24"/>
        </w:rPr>
        <w:t>b</w:t>
      </w:r>
      <w:r w:rsidRPr="00510E5C">
        <w:rPr>
          <w:rFonts w:ascii="Times New Roman" w:hAnsi="Times New Roman" w:cs="Times New Roman"/>
          <w:sz w:val="24"/>
          <w:szCs w:val="24"/>
        </w:rPr>
        <w:t xml:space="preserve"> ust. 7), np. od razu po przeprowadzeniu oględzin. Decyzja ta będzie określała zakres i sposób wykonania pilnych i niezbędnych do przeprowadzenia prac, robót i działań, o których mowa w art. 36 ust. 1 pkt 11 </w:t>
      </w:r>
      <w:r w:rsidR="005751BE" w:rsidRPr="00510E5C">
        <w:rPr>
          <w:rFonts w:ascii="Times New Roman" w:hAnsi="Times New Roman" w:cs="Times New Roman"/>
          <w:sz w:val="24"/>
          <w:szCs w:val="24"/>
        </w:rPr>
        <w:t xml:space="preserve">u.o.z. </w:t>
      </w:r>
      <w:r w:rsidRPr="00510E5C">
        <w:rPr>
          <w:rFonts w:ascii="Times New Roman" w:hAnsi="Times New Roman" w:cs="Times New Roman"/>
          <w:sz w:val="24"/>
          <w:szCs w:val="24"/>
        </w:rPr>
        <w:t xml:space="preserve">działań, w celu usunięcia skutków powodzi. Decyzja taka nie będzie mogła dotyczyć tych prac konserwatorskich, robót budowlanych oraz działań z art. 36 ust. 1 pkt 11 </w:t>
      </w:r>
      <w:r w:rsidR="00173A1F" w:rsidRPr="00510E5C">
        <w:rPr>
          <w:rFonts w:ascii="Times New Roman" w:hAnsi="Times New Roman" w:cs="Times New Roman"/>
          <w:sz w:val="24"/>
          <w:szCs w:val="24"/>
        </w:rPr>
        <w:t>u.o.z.</w:t>
      </w:r>
      <w:r w:rsidRPr="00510E5C">
        <w:rPr>
          <w:rFonts w:ascii="Times New Roman" w:hAnsi="Times New Roman" w:cs="Times New Roman"/>
          <w:sz w:val="24"/>
          <w:szCs w:val="24"/>
        </w:rPr>
        <w:t xml:space="preserve">, dla których, ze względu na ich zakres lub wpływ na zabytek, wymagane będzie sporządzenie programu prac, robót lub projektu budowlanego (art. 40b ust. 4). </w:t>
      </w:r>
    </w:p>
    <w:p w14:paraId="3627F8A6" w14:textId="20A0F792" w:rsidR="00525F13" w:rsidRPr="00510E5C" w:rsidRDefault="00525F13" w:rsidP="00525F13">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Przepis art. 40b ust. 3 wprost przewiduje, że w przypadku wydania decyzji, o której mowa w art.</w:t>
      </w:r>
      <w:r w:rsidR="00173A1F" w:rsidRPr="00510E5C">
        <w:rPr>
          <w:rFonts w:ascii="Times New Roman" w:hAnsi="Times New Roman" w:cs="Times New Roman"/>
          <w:sz w:val="24"/>
          <w:szCs w:val="24"/>
        </w:rPr>
        <w:t xml:space="preserve"> </w:t>
      </w:r>
      <w:r w:rsidRPr="00510E5C">
        <w:rPr>
          <w:rFonts w:ascii="Times New Roman" w:hAnsi="Times New Roman" w:cs="Times New Roman"/>
          <w:sz w:val="24"/>
          <w:szCs w:val="24"/>
        </w:rPr>
        <w:t xml:space="preserve">40b ust. 1, nie będą miały zastosowania przepisy </w:t>
      </w:r>
      <w:r w:rsidRPr="00510E5C">
        <w:rPr>
          <w:rFonts w:ascii="Times New Roman" w:hAnsi="Times New Roman" w:cs="Times New Roman"/>
          <w:sz w:val="24"/>
          <w:szCs w:val="24"/>
        </w:rPr>
        <w:lastRenderedPageBreak/>
        <w:t>wymagające dla prowadzenia prac, robót i innych działań określonych w tym przepisie, wydania pozwolenia, o którym mowa w art. 36 ust. 1 pkt 1 i 11 u.o.z.</w:t>
      </w:r>
    </w:p>
    <w:p w14:paraId="367AB958" w14:textId="44D5EA6F" w:rsidR="00525F13" w:rsidRPr="00510E5C" w:rsidRDefault="00525F13" w:rsidP="00525F13">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Przepis art. 40b ust. 5 stanowi, że stronami postępowań w sprawie wydania decyzji, o której mowa w ust. 1, są właściciele zabytków, użytkownicy wieczyści gruntu, na którym zabytek się znajduje, a także jednostki organizacyjne posiadające zabytek w trwałym zarządzie. Wprowadzenie tego przepisu zwolni wojewódzkiego konserwatora zabytków z konieczności ustalania innych podmiotów posiadających do zabytku tytuł prawny, takich jak najemcy, dzierżawcy, itp. Ponadto, zgodnie z art. 40</w:t>
      </w:r>
      <w:r w:rsidR="00195E86" w:rsidRPr="00510E5C">
        <w:rPr>
          <w:rFonts w:ascii="Times New Roman" w:hAnsi="Times New Roman" w:cs="Times New Roman"/>
          <w:sz w:val="24"/>
          <w:szCs w:val="24"/>
        </w:rPr>
        <w:t>b</w:t>
      </w:r>
      <w:r w:rsidRPr="00510E5C">
        <w:rPr>
          <w:rFonts w:ascii="Times New Roman" w:hAnsi="Times New Roman" w:cs="Times New Roman"/>
          <w:sz w:val="24"/>
          <w:szCs w:val="24"/>
        </w:rPr>
        <w:t xml:space="preserve"> ust.</w:t>
      </w:r>
      <w:r w:rsidR="00195E86" w:rsidRPr="00510E5C">
        <w:rPr>
          <w:rFonts w:ascii="Times New Roman" w:hAnsi="Times New Roman" w:cs="Times New Roman"/>
          <w:sz w:val="24"/>
          <w:szCs w:val="24"/>
        </w:rPr>
        <w:t xml:space="preserve"> </w:t>
      </w:r>
      <w:r w:rsidRPr="00510E5C">
        <w:rPr>
          <w:rFonts w:ascii="Times New Roman" w:hAnsi="Times New Roman" w:cs="Times New Roman"/>
          <w:sz w:val="24"/>
          <w:szCs w:val="24"/>
        </w:rPr>
        <w:t xml:space="preserve">6, wojewódzki konserwator zabytków, przy wydawaniu decyzji, o której mowa w ust. 1, może odstąpić od zasady wyrażonej w art. 10 § 1 Kodeksu postępowania administracyjnego. </w:t>
      </w:r>
    </w:p>
    <w:p w14:paraId="1D2531EC" w14:textId="19C53C03" w:rsidR="00525F13" w:rsidRPr="00510E5C" w:rsidRDefault="00525F13" w:rsidP="00A52E68">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Przepisy art. 40b ust. 8 i 9 przewidują odpowiednie zastosowanie określonych przepisów art. 40b ust. 1</w:t>
      </w:r>
      <w:r w:rsidR="00A52E68" w:rsidRPr="00510E5C">
        <w:rPr>
          <w:rFonts w:ascii="Times New Roman" w:hAnsi="Times New Roman" w:cs="Times New Roman"/>
          <w:sz w:val="24"/>
          <w:szCs w:val="24"/>
        </w:rPr>
        <w:t>–</w:t>
      </w:r>
      <w:r w:rsidRPr="00510E5C">
        <w:rPr>
          <w:rFonts w:ascii="Times New Roman" w:hAnsi="Times New Roman" w:cs="Times New Roman"/>
          <w:sz w:val="24"/>
          <w:szCs w:val="24"/>
        </w:rPr>
        <w:t>7 do przeniesienia zabytku nieruchomego, do trwałego przeniesienia zabytku ruchomego wpisanego do rejestru, z naruszeniem ustalonego tradycją wystroju wnętrza, w którym zabytek ten się znajduje, a także do prowadzenia robót budowlanych w otoczeniu zabytku.</w:t>
      </w:r>
    </w:p>
    <w:p w14:paraId="199CC165" w14:textId="0D4BBB91" w:rsidR="00195E86" w:rsidRPr="00510E5C" w:rsidRDefault="00195E86" w:rsidP="00525F13">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Proponuje się dodanie przepisu, zgodnie z którym, w przypadku otrzymania decyzji określającej zalecenia konserwatorskie, za spełniony uznaje się warunek posiadania sporządzonego na piśmie pozwolenia wojewódzkiego konserwatora zabytków na prowadzenie prac konserwatorskich, prac restauratorskich lub robót budowlanych przy zabytku, o którym mowa w art. 26hb ust. 2 pkt 2 ustawy z dnia 26 lipca 1991 r. o podatku dochodowym od osób fizycznych.</w:t>
      </w:r>
    </w:p>
    <w:p w14:paraId="36F8F31E" w14:textId="03293625" w:rsidR="00525F13" w:rsidRPr="00510E5C" w:rsidRDefault="00525F13" w:rsidP="00525F13">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Proponuje się także dodanie przepisu art. 40c, dotyczącego dotacji, modyfikującego przepis § 4 rozporządzenia Ministra Kultury i Dziedzictwa Narodowego w sprawie dotacji celowej na prace konserwatorskie lub restauratorskie przy zabytku wpisanym na Listę Skarbów Dziedzictwa oraz prace konserwatorskie, restauratorskie i roboty budowlane przy zabytku wpisanym do rejestru zabytków, w odniesieniu do zabytków uszkodzonych w wyniku powodzi. Jest to konieczne z uwagi na to, że w wyniku tego zdarzenia może powstać konieczność ponownego przeprowadzenia prac dofinansowanych w ostatnich 10 latach przez Ministra Kultury i Dziedzictwa Narodowego lub właściwego wojewódzkiego konserwatora zabytków</w:t>
      </w:r>
      <w:r w:rsidR="00236E1E">
        <w:rPr>
          <w:rFonts w:ascii="Times New Roman" w:hAnsi="Times New Roman" w:cs="Times New Roman"/>
          <w:sz w:val="24"/>
          <w:szCs w:val="24"/>
        </w:rPr>
        <w:t>;</w:t>
      </w:r>
    </w:p>
    <w:p w14:paraId="553DEEDE" w14:textId="0980C5C9" w:rsidR="00301F2E" w:rsidRPr="00510E5C" w:rsidRDefault="00406F37" w:rsidP="00407C75">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lastRenderedPageBreak/>
        <w:t>dodanie art. 41a</w:t>
      </w:r>
      <w:r w:rsidR="00474B80" w:rsidRPr="00510E5C">
        <w:rPr>
          <w:rFonts w:ascii="Times New Roman" w:hAnsi="Times New Roman" w:cs="Times New Roman"/>
          <w:sz w:val="24"/>
          <w:szCs w:val="24"/>
        </w:rPr>
        <w:t xml:space="preserve"> i art. 41b </w:t>
      </w:r>
      <w:r w:rsidR="007729B7" w:rsidRPr="00510E5C">
        <w:rPr>
          <w:rFonts w:ascii="Times New Roman" w:hAnsi="Times New Roman" w:cs="Times New Roman"/>
          <w:sz w:val="24"/>
          <w:szCs w:val="24"/>
        </w:rPr>
        <w:t xml:space="preserve">– </w:t>
      </w:r>
      <w:r w:rsidRPr="00510E5C">
        <w:rPr>
          <w:rFonts w:ascii="Times New Roman" w:hAnsi="Times New Roman" w:cs="Times New Roman"/>
          <w:sz w:val="24"/>
          <w:szCs w:val="24"/>
        </w:rPr>
        <w:t>przepisy ma</w:t>
      </w:r>
      <w:r w:rsidR="00301F2E" w:rsidRPr="00510E5C">
        <w:rPr>
          <w:rFonts w:ascii="Times New Roman" w:hAnsi="Times New Roman" w:cs="Times New Roman"/>
          <w:sz w:val="24"/>
          <w:szCs w:val="24"/>
        </w:rPr>
        <w:t>ją</w:t>
      </w:r>
      <w:r w:rsidRPr="00510E5C">
        <w:rPr>
          <w:rFonts w:ascii="Times New Roman" w:hAnsi="Times New Roman" w:cs="Times New Roman"/>
          <w:sz w:val="24"/>
          <w:szCs w:val="24"/>
        </w:rPr>
        <w:t xml:space="preserve"> na celu likwidację obowiązku zwrotu przez jednostki samorządu terytorialnego dofinansowania otrzymanego z Rządowego Funduszu Rozwoju Dróg, w przypadku gdy zadanie dotyczące dróg samorządowych dofinansowywane lub finansowane z Funduszu nie zostanie zrealizowane z powodu powodzi we wrześniu 2024 r. lub osunięcia ziemi będącego jej skutkiem.</w:t>
      </w:r>
      <w:r w:rsidR="00301F2E" w:rsidRPr="00510E5C">
        <w:rPr>
          <w:rFonts w:ascii="Times New Roman" w:hAnsi="Times New Roman" w:cs="Times New Roman"/>
          <w:sz w:val="24"/>
          <w:szCs w:val="24"/>
        </w:rPr>
        <w:t xml:space="preserve"> </w:t>
      </w:r>
      <w:r w:rsidR="00301F2E" w:rsidRPr="0073586E">
        <w:rPr>
          <w:rFonts w:ascii="Times New Roman" w:hAnsi="Times New Roman" w:cs="Times New Roman"/>
          <w:sz w:val="24"/>
          <w:szCs w:val="24"/>
        </w:rPr>
        <w:t>Ponadto Proponowane przepisy ma</w:t>
      </w:r>
      <w:r w:rsidR="00765B35" w:rsidRPr="0073586E">
        <w:rPr>
          <w:rFonts w:ascii="Times New Roman" w:hAnsi="Times New Roman" w:cs="Times New Roman"/>
          <w:sz w:val="24"/>
          <w:szCs w:val="24"/>
        </w:rPr>
        <w:t>ją</w:t>
      </w:r>
      <w:r w:rsidR="00301F2E" w:rsidRPr="0073586E">
        <w:rPr>
          <w:rFonts w:ascii="Times New Roman" w:hAnsi="Times New Roman" w:cs="Times New Roman"/>
          <w:sz w:val="24"/>
          <w:szCs w:val="24"/>
        </w:rPr>
        <w:t xml:space="preserve"> na celu ułatwienie realizacji zadań powiatowych i gminnych na terenach dotkniętych powodzią we wrześniu 2024 r. Przewiduje się wydłużenie terminu na przekazanie list do ministra właściwego do spraw transportu z 4 do 5 miesięcy od dnia ogłoszenia naboru przez wojewodów. Wydłużenie ww. terminu jest konieczne ze względu na trwający stan klęski żywiołowej na obszarach dotkniętych powodzią. </w:t>
      </w:r>
      <w:r w:rsidR="00301F2E" w:rsidRPr="00510E5C">
        <w:rPr>
          <w:rFonts w:ascii="Times New Roman" w:hAnsi="Times New Roman" w:cs="Times New Roman"/>
          <w:sz w:val="24"/>
          <w:szCs w:val="24"/>
        </w:rPr>
        <w:t>W związku z trudną sytuacją jednostek samorządu terytorialnego zlokalizowanych na terenach objętych stanem klęski żywiołowej Prezes Rady Ministrów będzie mógł dokonać podziału rezerwy wynikającej z przepisów ustawy</w:t>
      </w:r>
      <w:r w:rsidR="00765B35" w:rsidRPr="00510E5C">
        <w:rPr>
          <w:rFonts w:ascii="Times New Roman" w:hAnsi="Times New Roman" w:cs="Times New Roman"/>
          <w:sz w:val="24"/>
          <w:szCs w:val="24"/>
        </w:rPr>
        <w:t>,</w:t>
      </w:r>
      <w:r w:rsidR="00301F2E" w:rsidRPr="00510E5C">
        <w:rPr>
          <w:rFonts w:ascii="Times New Roman" w:hAnsi="Times New Roman" w:cs="Times New Roman"/>
          <w:sz w:val="24"/>
          <w:szCs w:val="24"/>
        </w:rPr>
        <w:t xml:space="preserve"> przyznając dofinansowanie przekraczające 80% kosztów realizacji zadania dla zadań zlokalizowanych na terenach powodziowych – do 100%. Przyjęcie powyższych rozwiązań ma na celu sprawne udzielanie wsparcia finansowego dla zadań powiatowych oraz zadań gminnych na 2025 r. ze środków Rządowego Funduszu Rozwoju Dróg</w:t>
      </w:r>
      <w:r w:rsidR="00236E1E">
        <w:rPr>
          <w:rFonts w:ascii="Times New Roman" w:hAnsi="Times New Roman" w:cs="Times New Roman"/>
          <w:sz w:val="24"/>
          <w:szCs w:val="24"/>
        </w:rPr>
        <w:t>;</w:t>
      </w:r>
    </w:p>
    <w:p w14:paraId="4014F78D" w14:textId="2D43DEB0" w:rsidR="007236C5" w:rsidRPr="00510E5C" w:rsidRDefault="0090236F" w:rsidP="007236C5">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dodawane przepisy art. 43a i art. 43b – </w:t>
      </w:r>
      <w:r w:rsidR="007236C5" w:rsidRPr="00510E5C">
        <w:rPr>
          <w:rFonts w:ascii="Times New Roman" w:hAnsi="Times New Roman" w:cs="Times New Roman"/>
          <w:sz w:val="24"/>
          <w:szCs w:val="24"/>
        </w:rPr>
        <w:t xml:space="preserve">celem dodania przepisu art. 43a jest wydłużenie ważności orzeczeń o niepełnosprawności albo o stopniu niepełnosprawności, wydanych na czas określony dla osób posiadających miejsce stałego pobytu, albo miejsce pobytu (m. in. w przypadku osób bezdomnych, przebywających poza miejscem stałego pobytu ze względów zdrowotnych lub rodzinnych, przebywających w zakładach karnych, w domach pomocy społecznej i ośrodkach wsparcia) na obszarze gminy poszkodowanej w wyniku wystąpienia powodzi w 2024 r., które nie złożyły w ustawowym terminie wniosku o wydanie kolejnego orzeczenia o niepełnosprawności albo o stopniu niepełnosprawności. Orzeczenia tych osób zachowują ważność do dnia 31 marca 2025 r., jednak nie dłużej niż do dnia wydania nowego ostatecznego orzeczenia o niepełnosprawności albo orzeczenia o stopniu niepełnosprawności, pod warunkiem złożenia do przewodniczącego powiatowego zespołu do spraw orzekania o niepełnosprawności, w terminie do </w:t>
      </w:r>
      <w:r w:rsidR="007236C5" w:rsidRPr="00510E5C">
        <w:rPr>
          <w:rFonts w:ascii="Times New Roman" w:hAnsi="Times New Roman" w:cs="Times New Roman"/>
          <w:sz w:val="24"/>
          <w:szCs w:val="24"/>
        </w:rPr>
        <w:lastRenderedPageBreak/>
        <w:t>upływu 60. dnia od dnia w którym upływa okres na jaki wprowadzono stan klęski żywiołowej, w związku z powodzią:</w:t>
      </w:r>
    </w:p>
    <w:p w14:paraId="7F69A9C5" w14:textId="7C6E75E7" w:rsidR="007236C5" w:rsidRPr="00510E5C" w:rsidRDefault="00884148" w:rsidP="0073586E">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a</w:t>
      </w:r>
      <w:r w:rsidR="007236C5" w:rsidRPr="00510E5C">
        <w:rPr>
          <w:rFonts w:ascii="Times New Roman" w:hAnsi="Times New Roman" w:cs="Times New Roman"/>
          <w:sz w:val="24"/>
          <w:szCs w:val="24"/>
        </w:rPr>
        <w:t>) wniosku o wydanie kolejnego orzeczenia o niepełnosprawności albo o stopniu niepełnosprawności</w:t>
      </w:r>
      <w:r w:rsidR="004F7C38">
        <w:rPr>
          <w:rFonts w:ascii="Times New Roman" w:hAnsi="Times New Roman" w:cs="Times New Roman"/>
          <w:sz w:val="24"/>
          <w:szCs w:val="24"/>
        </w:rPr>
        <w:t>,</w:t>
      </w:r>
    </w:p>
    <w:p w14:paraId="13A2EAB2" w14:textId="148D2110" w:rsidR="007236C5" w:rsidRPr="00510E5C" w:rsidRDefault="00DF3C3A" w:rsidP="0073586E">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b</w:t>
      </w:r>
      <w:r w:rsidR="007236C5" w:rsidRPr="00510E5C">
        <w:rPr>
          <w:rFonts w:ascii="Times New Roman" w:hAnsi="Times New Roman" w:cs="Times New Roman"/>
          <w:sz w:val="24"/>
          <w:szCs w:val="24"/>
        </w:rPr>
        <w:t>) oświadczenia o posiadaniu, na dzień złożenia wniosku, miejsca stałego pobytu albo pobytu na obszarze gminy poszkodowanej w wyniku powodzi.</w:t>
      </w:r>
    </w:p>
    <w:p w14:paraId="6C127984" w14:textId="77777777" w:rsidR="007236C5" w:rsidRPr="00510E5C" w:rsidRDefault="007236C5" w:rsidP="0073586E">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Wprowadzony został również przepis wydłużający ważność posiadanych kart parkingowych do dnia 31 marca 2025 r.  </w:t>
      </w:r>
    </w:p>
    <w:p w14:paraId="1BCCA867" w14:textId="34AE0F16" w:rsidR="007236C5" w:rsidRPr="00510E5C" w:rsidRDefault="007236C5" w:rsidP="0073586E">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Konieczność zastosowania szczególnych rozwiązań na terenie objętym stanem klęski żywiołowej spowodowanej powodzią w 2024 r. wynika z możliwych obiektywnych przeszkód, które uniemożliwiają terminowe złożenie wniosku o wydanie kolejnego orzeczenia o niepełnosprawności albo stopnia niepełnosprawności, m.in. w związku ze zniszczeniem dokumentacji medycznej i koniecznością jej uzupełnienia, albo niemożnością terminowego dostarczenia wniosku z powodu uszkodzeń w infrastrukturze. Szacuje się, że potencjalne trudności w terminowym złożeniu wniosku mogły pojawić się jeszcze przed ogłoszeniem stanu klęski żywiołowej w miejscu zamieszkania osób niepełnosprawnych. W związku z zapowiedziami dotyczącymi powodzi osoby te mogły już wcześniej podejmować czynności związane z zabezpieczeniem siebie, czy swojego mienia. Poza tym lokalne zalania terenu mogły pojawić się wcześniej niż ogłoszenie stanu klęski żywiołowej na tym obszarze. Projekt ustawy przyjmuje więc, że regulacja dotycząca przedłużenia ważności orzeczeń o niepełnosprawności albo stopniu niepełnosprawności w stosunku do osób, które nie zdążyły złożyć wniosku w ustawowym terminie, z powodu powodzi obejmującej zakresem miejsce ich stałego pobytu, wchodzi w życie 7 dni przed dniem ogłoszenia klęski żywiołowej spowodowanej powodzią. Biorąc pod uwagę wprowadzenie stanu klęski żywiołowej w dniu 16 września 2024 r. (zgodnie z rozporządzeniem Rady Ministrów z dnia 16 września 2024 r. w sprawie wprowadzenia stanu klęski żywiołowej na obszarze części województwa dolnośląskiego, opolskiego oraz śląskiego (Dz. U. poz. 1897), termin wejścia w życie art. 7 ustawy został określony na dzień 9 września 2024 r. (czyli 7 dni wcześniej niż ww. rozporządzenie).</w:t>
      </w:r>
    </w:p>
    <w:p w14:paraId="15653D2E" w14:textId="148595B0" w:rsidR="007236C5" w:rsidRPr="00510E5C" w:rsidRDefault="007236C5" w:rsidP="0073586E">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Z uwagi na przedłużenie ważności kart parkingowych, w związku z wydłużeniem ważności orzeczeń o niepełnosprawności lub stopniu </w:t>
      </w:r>
      <w:r w:rsidRPr="00510E5C">
        <w:rPr>
          <w:rFonts w:ascii="Times New Roman" w:hAnsi="Times New Roman" w:cs="Times New Roman"/>
          <w:sz w:val="24"/>
          <w:szCs w:val="24"/>
        </w:rPr>
        <w:lastRenderedPageBreak/>
        <w:t>niepełnosprawności, na podstawie przepisów obowiązujących z mocą wsteczną, mogą pojawić się przypadki wystawiania w tym okresie mandatów za nieuprawnione korzystanie z miejsc parkingowych przeznaczonych dla osób niepełnosprawnych (wobec osób bez ważnej karty parkingowej) oraz przypadki anulowania tych mandatów, w związku z regulacją wydłużającą, z mocy ustawy, ważność kart parkingowych. Wydaje się jednak</w:t>
      </w:r>
      <w:r w:rsidR="00F46D0A">
        <w:rPr>
          <w:rFonts w:ascii="Times New Roman" w:hAnsi="Times New Roman" w:cs="Times New Roman"/>
          <w:sz w:val="24"/>
          <w:szCs w:val="24"/>
        </w:rPr>
        <w:t>,</w:t>
      </w:r>
      <w:r w:rsidRPr="00510E5C">
        <w:rPr>
          <w:rFonts w:ascii="Times New Roman" w:hAnsi="Times New Roman" w:cs="Times New Roman"/>
          <w:sz w:val="24"/>
          <w:szCs w:val="24"/>
        </w:rPr>
        <w:t xml:space="preserve"> że będą do sporadyczne i odosobnione przypadki, biorąc pod uwagę zniszczenia w infrastrukturze drogowej w miejscach objętych klęską żywiołową spowodowaną powodzią oraz koncentracją uwagi służb mundurowych na innych celach, czyli związanych z zapobieganiem oraz usuwaniem skutków powodzi. Nie jest więc możliwe oszacowanie tych kosztów, które o ile w ogóle będą, wydają się być znikome. </w:t>
      </w:r>
    </w:p>
    <w:p w14:paraId="67E8C54E" w14:textId="0539773F" w:rsidR="007236C5" w:rsidRPr="00510E5C" w:rsidRDefault="007236C5" w:rsidP="0073586E">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 xml:space="preserve">Odnosząc się do trybu anulowania mandatów </w:t>
      </w:r>
      <w:r w:rsidR="008518D8">
        <w:rPr>
          <w:rFonts w:ascii="Times New Roman" w:hAnsi="Times New Roman" w:cs="Times New Roman"/>
          <w:sz w:val="24"/>
          <w:szCs w:val="24"/>
        </w:rPr>
        <w:t>–</w:t>
      </w:r>
      <w:r w:rsidRPr="00510E5C">
        <w:rPr>
          <w:rFonts w:ascii="Times New Roman" w:hAnsi="Times New Roman" w:cs="Times New Roman"/>
          <w:sz w:val="24"/>
          <w:szCs w:val="24"/>
        </w:rPr>
        <w:t xml:space="preserve"> będzie to mogło nastąpić w trybie standardowej procedury odwoławczej w trybie ustawy z dnia 24 sierpnia 2001 r. </w:t>
      </w:r>
      <w:r w:rsidR="00EA291F" w:rsidRPr="00510E5C">
        <w:rPr>
          <w:rFonts w:ascii="Times New Roman" w:hAnsi="Times New Roman" w:cs="Times New Roman"/>
          <w:sz w:val="24"/>
          <w:szCs w:val="24"/>
        </w:rPr>
        <w:t xml:space="preserve">– </w:t>
      </w:r>
      <w:r w:rsidRPr="00510E5C">
        <w:rPr>
          <w:rFonts w:ascii="Times New Roman" w:hAnsi="Times New Roman" w:cs="Times New Roman"/>
          <w:sz w:val="24"/>
          <w:szCs w:val="24"/>
        </w:rPr>
        <w:t xml:space="preserve">Kodeks </w:t>
      </w:r>
      <w:r w:rsidR="00EA291F" w:rsidRPr="00510E5C">
        <w:rPr>
          <w:rFonts w:ascii="Times New Roman" w:hAnsi="Times New Roman" w:cs="Times New Roman"/>
          <w:sz w:val="24"/>
          <w:szCs w:val="24"/>
        </w:rPr>
        <w:t>p</w:t>
      </w:r>
      <w:r w:rsidRPr="00510E5C">
        <w:rPr>
          <w:rFonts w:ascii="Times New Roman" w:hAnsi="Times New Roman" w:cs="Times New Roman"/>
          <w:sz w:val="24"/>
          <w:szCs w:val="24"/>
        </w:rPr>
        <w:t xml:space="preserve">ostępowania w sprawach o </w:t>
      </w:r>
      <w:r w:rsidR="00EA291F" w:rsidRPr="00510E5C">
        <w:rPr>
          <w:rFonts w:ascii="Times New Roman" w:hAnsi="Times New Roman" w:cs="Times New Roman"/>
          <w:sz w:val="24"/>
          <w:szCs w:val="24"/>
        </w:rPr>
        <w:t>w</w:t>
      </w:r>
      <w:r w:rsidRPr="00510E5C">
        <w:rPr>
          <w:rFonts w:ascii="Times New Roman" w:hAnsi="Times New Roman" w:cs="Times New Roman"/>
          <w:sz w:val="24"/>
          <w:szCs w:val="24"/>
        </w:rPr>
        <w:t xml:space="preserve">ykroczenia (jak to miało miejsce podczas stanu epidemii </w:t>
      </w:r>
      <w:r w:rsidR="008518D8">
        <w:rPr>
          <w:rFonts w:ascii="Times New Roman" w:hAnsi="Times New Roman" w:cs="Times New Roman"/>
          <w:sz w:val="24"/>
          <w:szCs w:val="24"/>
        </w:rPr>
        <w:t>COVID</w:t>
      </w:r>
      <w:r w:rsidR="00EA291F" w:rsidRPr="00510E5C">
        <w:rPr>
          <w:rFonts w:ascii="Times New Roman" w:hAnsi="Times New Roman" w:cs="Times New Roman"/>
          <w:sz w:val="24"/>
          <w:szCs w:val="24"/>
        </w:rPr>
        <w:t>-19</w:t>
      </w:r>
      <w:r w:rsidRPr="00510E5C">
        <w:rPr>
          <w:rFonts w:ascii="Times New Roman" w:hAnsi="Times New Roman" w:cs="Times New Roman"/>
          <w:sz w:val="24"/>
          <w:szCs w:val="24"/>
        </w:rPr>
        <w:t>).</w:t>
      </w:r>
    </w:p>
    <w:p w14:paraId="06256B8D" w14:textId="1344067D" w:rsidR="007236C5" w:rsidRPr="00510E5C" w:rsidRDefault="00DA60C1" w:rsidP="0073586E">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P</w:t>
      </w:r>
      <w:r w:rsidR="007236C5" w:rsidRPr="00510E5C">
        <w:rPr>
          <w:rFonts w:ascii="Times New Roman" w:hAnsi="Times New Roman" w:cs="Times New Roman"/>
          <w:sz w:val="24"/>
          <w:szCs w:val="24"/>
        </w:rPr>
        <w:t xml:space="preserve">roponowana regulacja nie doprowadzi do nierównego traktowania osób z niepełnosprawnością, zamieszkałych na terenie klęski żywiołowej spowodowanej powodzią w stosunku do osób z niepełnosprawnością z innych terenów. Założeniem tej regulacji, jak i całej ustawy jest zniwelowanie negatywnych skutków powodzi w różnych obszarach życia osób dotkniętych klęską żywiołową.  </w:t>
      </w:r>
    </w:p>
    <w:p w14:paraId="649BBCB0" w14:textId="1B77D164" w:rsidR="007236C5" w:rsidRPr="00510E5C" w:rsidRDefault="007236C5" w:rsidP="0073586E">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Wdrożenie wskazanego przepisu stanowi zatem zapewnienie realizacji wobec obywateli zasady równego traktowania, z</w:t>
      </w:r>
      <w:r w:rsidR="00EA291F" w:rsidRPr="00510E5C">
        <w:rPr>
          <w:rFonts w:ascii="Times New Roman" w:hAnsi="Times New Roman" w:cs="Times New Roman"/>
          <w:sz w:val="24"/>
          <w:szCs w:val="24"/>
        </w:rPr>
        <w:t xml:space="preserve">e względu </w:t>
      </w:r>
      <w:r w:rsidRPr="00510E5C">
        <w:rPr>
          <w:rFonts w:ascii="Times New Roman" w:hAnsi="Times New Roman" w:cs="Times New Roman"/>
          <w:sz w:val="24"/>
          <w:szCs w:val="24"/>
        </w:rPr>
        <w:t>na to, że pozwala przeciwdziałać efektom sytuacji powodziowej, które – w sytuacji braku podjęcia działań legislacyjnych ze strony państwa, w tym regulacji o charakterze mocy wstecznej – stanowiłyby naruszenie równego traktowania wobec obywateli, którzy nie doświadczyli tej sytuacji, lub którzy nie mają niepełnosprawności</w:t>
      </w:r>
      <w:r w:rsidR="00D62359">
        <w:rPr>
          <w:rFonts w:ascii="Times New Roman" w:hAnsi="Times New Roman" w:cs="Times New Roman"/>
          <w:sz w:val="24"/>
          <w:szCs w:val="24"/>
        </w:rPr>
        <w:t>.</w:t>
      </w:r>
      <w:r w:rsidRPr="00510E5C">
        <w:rPr>
          <w:rFonts w:ascii="Times New Roman" w:hAnsi="Times New Roman" w:cs="Times New Roman"/>
          <w:sz w:val="24"/>
          <w:szCs w:val="24"/>
        </w:rPr>
        <w:t xml:space="preserve"> </w:t>
      </w:r>
    </w:p>
    <w:p w14:paraId="0A4E6E4D" w14:textId="0E45E421" w:rsidR="007236C5" w:rsidRPr="0073586E" w:rsidRDefault="00D62359" w:rsidP="0073586E">
      <w:pPr>
        <w:pStyle w:val="Akapitzlist"/>
        <w:spacing w:line="360" w:lineRule="auto"/>
        <w:ind w:left="1440"/>
        <w:jc w:val="both"/>
        <w:rPr>
          <w:rFonts w:ascii="Times New Roman" w:hAnsi="Times New Roman" w:cs="Times New Roman"/>
          <w:sz w:val="24"/>
          <w:szCs w:val="24"/>
        </w:rPr>
      </w:pPr>
      <w:r>
        <w:rPr>
          <w:rFonts w:ascii="Times New Roman" w:hAnsi="Times New Roman" w:cs="Times New Roman"/>
          <w:sz w:val="24"/>
          <w:szCs w:val="24"/>
        </w:rPr>
        <w:t>W</w:t>
      </w:r>
      <w:r w:rsidR="007236C5" w:rsidRPr="00DA60C1">
        <w:rPr>
          <w:rFonts w:ascii="Times New Roman" w:hAnsi="Times New Roman" w:cs="Times New Roman"/>
          <w:sz w:val="24"/>
          <w:szCs w:val="24"/>
        </w:rPr>
        <w:t xml:space="preserve"> art. 43b zaproponowan</w:t>
      </w:r>
      <w:r w:rsidR="00EA291F" w:rsidRPr="00DA60C1">
        <w:rPr>
          <w:rFonts w:ascii="Times New Roman" w:hAnsi="Times New Roman" w:cs="Times New Roman"/>
          <w:sz w:val="24"/>
          <w:szCs w:val="24"/>
        </w:rPr>
        <w:t>o</w:t>
      </w:r>
      <w:r w:rsidR="007236C5" w:rsidRPr="00DA60C1">
        <w:rPr>
          <w:rFonts w:ascii="Times New Roman" w:hAnsi="Times New Roman" w:cs="Times New Roman"/>
          <w:sz w:val="24"/>
          <w:szCs w:val="24"/>
        </w:rPr>
        <w:t xml:space="preserve"> przepis, który obowiązywałby w 2024 r., umożliwia</w:t>
      </w:r>
      <w:r w:rsidR="00EA291F" w:rsidRPr="0073586E">
        <w:rPr>
          <w:rFonts w:ascii="Times New Roman" w:hAnsi="Times New Roman" w:cs="Times New Roman"/>
          <w:sz w:val="24"/>
          <w:szCs w:val="24"/>
        </w:rPr>
        <w:t>jący</w:t>
      </w:r>
      <w:r w:rsidR="007236C5" w:rsidRPr="0073586E">
        <w:rPr>
          <w:rFonts w:ascii="Times New Roman" w:hAnsi="Times New Roman" w:cs="Times New Roman"/>
          <w:sz w:val="24"/>
          <w:szCs w:val="24"/>
        </w:rPr>
        <w:t xml:space="preserve"> przekazanie dotacji bezpośrednio jednostkom samorządu terytorialnego z terenów objętych powodzią, umożliwiając szybkie przekazanie środków dla rodzin i placówek, które wskutek powodzi utraciły możliwość realizacji na odpowiednim poziomie ważnego z punktu widzenia Państwa zadania jakim jest zapewnienie opieki dzieciom pozbawionym opieki rodziców biologicznych. Ustawa z dnia 9 czerwca 2011 r. o wspieraniu rodziny i systemie </w:t>
      </w:r>
      <w:r w:rsidR="007236C5" w:rsidRPr="0073586E">
        <w:rPr>
          <w:rFonts w:ascii="Times New Roman" w:hAnsi="Times New Roman" w:cs="Times New Roman"/>
          <w:sz w:val="24"/>
          <w:szCs w:val="24"/>
        </w:rPr>
        <w:lastRenderedPageBreak/>
        <w:t>pieczy zastępczej zawiera nie wystarczające z punktu widzenia skali powodzi w 2024 r. instrumenty wsparcia samorządów realizujących zadania publiczne w zakresie systemu pieczy zastępczej. Proponowany przepis stanowić będzie podstawę wydatkowania środków w ramach dotacji celowej. Beneficjentami końcowymi dotacji będą placówki opiekuńczo-wychowawczych, rodzinne domy dziecka i rodziny zastępcze, w których wskutek powodzi w 2024 r</w:t>
      </w:r>
      <w:r w:rsidR="00EA291F" w:rsidRPr="0073586E">
        <w:rPr>
          <w:rFonts w:ascii="Times New Roman" w:hAnsi="Times New Roman" w:cs="Times New Roman"/>
          <w:sz w:val="24"/>
          <w:szCs w:val="24"/>
        </w:rPr>
        <w:t>.</w:t>
      </w:r>
      <w:r w:rsidR="007236C5" w:rsidRPr="0073586E">
        <w:rPr>
          <w:rFonts w:ascii="Times New Roman" w:hAnsi="Times New Roman" w:cs="Times New Roman"/>
          <w:sz w:val="24"/>
          <w:szCs w:val="24"/>
        </w:rPr>
        <w:t xml:space="preserve"> doszło do zniszczenia infrastruktury służącej realizacji zadań z zakresu pieczy zastępczej</w:t>
      </w:r>
      <w:r w:rsidR="005651ED">
        <w:rPr>
          <w:rFonts w:ascii="Times New Roman" w:hAnsi="Times New Roman" w:cs="Times New Roman"/>
          <w:sz w:val="24"/>
          <w:szCs w:val="24"/>
        </w:rPr>
        <w:t xml:space="preserve">. </w:t>
      </w:r>
      <w:r w:rsidR="005651ED" w:rsidRPr="006872F1">
        <w:rPr>
          <w:rFonts w:ascii="Times New Roman" w:hAnsi="Times New Roman" w:cs="Times New Roman"/>
          <w:sz w:val="24"/>
          <w:szCs w:val="24"/>
        </w:rPr>
        <w:t>Przepis ust. 3</w:t>
      </w:r>
      <w:r w:rsidR="005651ED">
        <w:rPr>
          <w:rFonts w:ascii="Times New Roman" w:hAnsi="Times New Roman" w:cs="Times New Roman"/>
          <w:sz w:val="24"/>
          <w:szCs w:val="24"/>
        </w:rPr>
        <w:t>–</w:t>
      </w:r>
      <w:r w:rsidR="005651ED" w:rsidRPr="006872F1">
        <w:rPr>
          <w:rFonts w:ascii="Times New Roman" w:hAnsi="Times New Roman" w:cs="Times New Roman"/>
          <w:sz w:val="24"/>
          <w:szCs w:val="24"/>
        </w:rPr>
        <w:t>6 określa tryb przyznania dotacji w roku 2024 r., tj. zwolnienia z obowiązku zapewnienia wkładu własnego w wysokości 20% kosztów realizacji zadania na terenach objętych klęską żywiołową oraz stanowi dostosowanie terminów określonych w przepisach art. 154 ust. 1, 2 i 8 oraz art.</w:t>
      </w:r>
      <w:r w:rsidR="00375FB4">
        <w:rPr>
          <w:rFonts w:ascii="Times New Roman" w:hAnsi="Times New Roman" w:cs="Times New Roman"/>
          <w:sz w:val="24"/>
          <w:szCs w:val="24"/>
        </w:rPr>
        <w:t> </w:t>
      </w:r>
      <w:r w:rsidR="005651ED" w:rsidRPr="006872F1">
        <w:rPr>
          <w:rFonts w:ascii="Times New Roman" w:hAnsi="Times New Roman" w:cs="Times New Roman"/>
          <w:sz w:val="24"/>
          <w:szCs w:val="24"/>
        </w:rPr>
        <w:t>170 ustawy z dnia 27 sierpnia 2009 r. o finansach publicznych w zakresie uruchomienia i przekazania dotacji. Przepis ust. 3</w:t>
      </w:r>
      <w:r w:rsidR="008518D8">
        <w:rPr>
          <w:rFonts w:ascii="Times New Roman" w:hAnsi="Times New Roman" w:cs="Times New Roman"/>
          <w:sz w:val="24"/>
          <w:szCs w:val="24"/>
        </w:rPr>
        <w:t>–</w:t>
      </w:r>
      <w:r w:rsidR="005651ED" w:rsidRPr="006872F1">
        <w:rPr>
          <w:rFonts w:ascii="Times New Roman" w:hAnsi="Times New Roman" w:cs="Times New Roman"/>
          <w:sz w:val="24"/>
          <w:szCs w:val="24"/>
        </w:rPr>
        <w:t>6 będzie miał zastosowanie przy udzieleniu dotacji dla jst w celu przywrócenia funkcjonowania infrastruktury pieczy zastępczej oraz publicznych instytucji opieki nad dziećmi w wieku do lat 3</w:t>
      </w:r>
      <w:r w:rsidR="007236C5" w:rsidRPr="005651ED">
        <w:rPr>
          <w:rFonts w:ascii="Times New Roman" w:hAnsi="Times New Roman" w:cs="Times New Roman"/>
          <w:sz w:val="24"/>
          <w:szCs w:val="24"/>
        </w:rPr>
        <w:t>;</w:t>
      </w:r>
    </w:p>
    <w:p w14:paraId="7929B862" w14:textId="79FD131B" w:rsidR="002B3C9B" w:rsidRPr="00510E5C" w:rsidRDefault="002B3C9B" w:rsidP="002B3C9B">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w związku z dokonywanym niniejszą ustawą dodaniem do ustawy z dnia 16</w:t>
      </w:r>
      <w:r w:rsidR="00375FB4">
        <w:rPr>
          <w:rFonts w:ascii="Times New Roman" w:hAnsi="Times New Roman" w:cs="Times New Roman"/>
          <w:sz w:val="24"/>
          <w:szCs w:val="24"/>
        </w:rPr>
        <w:t> </w:t>
      </w:r>
      <w:r w:rsidRPr="00510E5C">
        <w:rPr>
          <w:rFonts w:ascii="Times New Roman" w:hAnsi="Times New Roman" w:cs="Times New Roman"/>
          <w:sz w:val="24"/>
          <w:szCs w:val="24"/>
        </w:rPr>
        <w:t>września 2011 r. o szczególnych rozwiązaniach związanych z usuwaniem skutków powodzi regulacji analogicznych do tych ujętych w art. 44, art. 45 i art. 50 ustawy z dnia 1 października 2024 r. o zmianie ustawy o szczególnych rozwiązaniach związanych z usuwaniem skutków powodzi oraz niektórych innych ustaw, konieczne jest uchylenie tych artykułów w ustawie z dnia 1</w:t>
      </w:r>
      <w:r w:rsidR="00375FB4">
        <w:rPr>
          <w:rFonts w:ascii="Times New Roman" w:hAnsi="Times New Roman" w:cs="Times New Roman"/>
          <w:sz w:val="24"/>
          <w:szCs w:val="24"/>
        </w:rPr>
        <w:t> </w:t>
      </w:r>
      <w:r w:rsidRPr="00510E5C">
        <w:rPr>
          <w:rFonts w:ascii="Times New Roman" w:hAnsi="Times New Roman" w:cs="Times New Roman"/>
          <w:sz w:val="24"/>
          <w:szCs w:val="24"/>
        </w:rPr>
        <w:t>października 2024 r. o zmianie ustawy o szczególnych rozwiązaniach związanych z usuwaniem skutków powodzi oraz niektórych innych ustaw. Pozwoli to na uniknięcie podwójnej regulacji oraz uspójnienie systemu wsparcia;</w:t>
      </w:r>
    </w:p>
    <w:p w14:paraId="6D2A81FF" w14:textId="60C7471E" w:rsidR="004C1AF7" w:rsidRPr="004C1AF7" w:rsidRDefault="00CF4378" w:rsidP="004C1AF7">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dodanie art. 48a i art. 48b </w:t>
      </w:r>
      <w:r w:rsidR="004C1AF7">
        <w:rPr>
          <w:rFonts w:ascii="Times New Roman" w:hAnsi="Times New Roman" w:cs="Times New Roman"/>
          <w:sz w:val="24"/>
          <w:szCs w:val="24"/>
        </w:rPr>
        <w:t>–</w:t>
      </w:r>
      <w:r w:rsidR="004C1AF7">
        <w:t xml:space="preserve"> </w:t>
      </w:r>
      <w:r w:rsidR="004C1AF7">
        <w:rPr>
          <w:rFonts w:ascii="Times New Roman" w:hAnsi="Times New Roman" w:cs="Times New Roman"/>
          <w:sz w:val="24"/>
          <w:szCs w:val="24"/>
        </w:rPr>
        <w:t>z</w:t>
      </w:r>
      <w:r w:rsidR="004C1AF7" w:rsidRPr="004C1AF7">
        <w:rPr>
          <w:rFonts w:ascii="Times New Roman" w:hAnsi="Times New Roman" w:cs="Times New Roman"/>
          <w:sz w:val="24"/>
          <w:szCs w:val="24"/>
        </w:rPr>
        <w:t xml:space="preserve">aproponowane rozwiązanie umożliwi przyznanie dodatkowych dni wolnych od zajęć uczestnikom centrum integracji społecznej poszkodowanym w rozumieniu art. 2 ustawy z dnia 16 września 2011 r. o szczególnych rozwiązaniach związanych z usuwaniem skutków powodzi, lub uczestnikom, którzy ze względu na powódź nie mogli w tych zajęciach uczestniczyć. Poszkodowani uzyskają prawo do dodatkowych 30 dni wolnych od zajęć. Czas ten będą mogli oni przeznaczyć na usuwanie skutków powodzi w odniesieniu bezpośrednio do swojego mienia lub mienia osoby </w:t>
      </w:r>
      <w:r w:rsidR="004C1AF7" w:rsidRPr="004C1AF7">
        <w:rPr>
          <w:rFonts w:ascii="Times New Roman" w:hAnsi="Times New Roman" w:cs="Times New Roman"/>
          <w:sz w:val="24"/>
          <w:szCs w:val="24"/>
        </w:rPr>
        <w:lastRenderedPageBreak/>
        <w:t>spokrewnionej lub niespokrewnionej pozostającej z nim w faktycznym związku, wspólnie zamieszkującej i gospodarującej. Z kolei uczestnicy, którym powódź uniemożliwiła udział w zajęciach będą mogły skorzystać z dodatkowych 15 dni wolnych od zajęć w centrum integracji społecznej. Takie rozwiązanie wynika z konieczności uwzględnienia indywidualnej sytuacji osób, które ze względów obiektywnych np. niedziałającej infrastruktury transportowej, nie mogły uczestniczyć w zajęciach. Dodatkowe dni wolne od zajęć przysługiwać będą na wniosek uczestnika, a decyzję w tym zakresie podejmie kierownik centrum integracji społecznej, który poza informacjami przekazanymi przez uczestnika powinien wziąć pod uwagę również ogólnodostępne informacje o skutkach powodzi. Z przyznaniem dodatkowych dni wolnych wiązać się będzie także utrzymanie prawa do świadczenia integracyjnego w pełnej wysokości dla korzystających z tego rozwiązania uczestników. Uczestnicy centrów integracji społecznej to osoby zagrożone wykluczeniem społecznym, dla których świadczenie integracyjne pozostaje istotnym źródłem utrzymania. Utrata lub obniżenie wysokości tego świadczenia, wynikające z braku możliwości uczestniczenia w zajęciach centrum integracji społecznej, oznaczać będzie dla takich osób znaczące ryzyko pogorszenia ich sytuacji. Może to doprowadzić do zaprzepaszczenia rezultatów działań prowadzonych w centrum integracji społecznej przed powodzią, a także do większych trudności do odbudowywania zdolności do uczestnictwa w życiu społecznym i zawodowym już po usunięciu skutków powodzi. Z tych względów konieczne jest umożliwienie tym osobom pobierania świadczenia w pełnej wysokości.</w:t>
      </w:r>
    </w:p>
    <w:p w14:paraId="12CA1052" w14:textId="0F4EA32B" w:rsidR="004C1AF7" w:rsidRPr="004C1AF7" w:rsidRDefault="004C1AF7" w:rsidP="006872F1">
      <w:pPr>
        <w:pStyle w:val="Akapitzlist"/>
        <w:spacing w:line="360" w:lineRule="auto"/>
        <w:ind w:left="1495"/>
        <w:jc w:val="both"/>
        <w:rPr>
          <w:rFonts w:ascii="Times New Roman" w:hAnsi="Times New Roman" w:cs="Times New Roman"/>
          <w:sz w:val="24"/>
          <w:szCs w:val="24"/>
        </w:rPr>
      </w:pPr>
      <w:r w:rsidRPr="004C1AF7">
        <w:rPr>
          <w:rFonts w:ascii="Times New Roman" w:hAnsi="Times New Roman" w:cs="Times New Roman"/>
          <w:sz w:val="24"/>
          <w:szCs w:val="24"/>
        </w:rPr>
        <w:t>Rozwiązanie to pozostaje komplementarne w stosunku do instrumentu, o którym mowa w art. 48 ust. 3, w którym prawo do świadczenia integracyjnego zostało zagwarantowane dla uczestników centrów integracji społecznej, których działalność została zawieszona przez wojewodę w wyniku powodzi. Niniejsze rozwiązanie reguluje natomiast sytuację tych uczestników, którzy korzystają z centrum integracji społecznej, których działalność nie została zawieszona. Rozwiązanie obowiązywać będzie przez okres</w:t>
      </w:r>
      <w:r w:rsidR="00F46D0A">
        <w:rPr>
          <w:rFonts w:ascii="Times New Roman" w:hAnsi="Times New Roman" w:cs="Times New Roman"/>
          <w:sz w:val="24"/>
          <w:szCs w:val="24"/>
        </w:rPr>
        <w:t>,</w:t>
      </w:r>
      <w:r w:rsidRPr="004C1AF7">
        <w:rPr>
          <w:rFonts w:ascii="Times New Roman" w:hAnsi="Times New Roman" w:cs="Times New Roman"/>
          <w:sz w:val="24"/>
          <w:szCs w:val="24"/>
        </w:rPr>
        <w:t xml:space="preserve"> na który, na terenach dotkniętych powodzią, obowiązywać będzie stan klęski żywiołowej, a także przez 3 miesiące po odwołaniu tego stanu nadzwyczajnego. Dzięki temu </w:t>
      </w:r>
      <w:r w:rsidRPr="004C1AF7">
        <w:rPr>
          <w:rFonts w:ascii="Times New Roman" w:hAnsi="Times New Roman" w:cs="Times New Roman"/>
          <w:sz w:val="24"/>
          <w:szCs w:val="24"/>
        </w:rPr>
        <w:lastRenderedPageBreak/>
        <w:t>rozwiązaniu kierownik centrum integracji społecznej będzie mógł wziąć pod uwagę indywidualną sytuację uczestnika.</w:t>
      </w:r>
    </w:p>
    <w:p w14:paraId="2700A27E" w14:textId="7CD2E6DE" w:rsidR="00DB0C7D" w:rsidRDefault="004C1AF7" w:rsidP="00DF3C3A">
      <w:pPr>
        <w:pStyle w:val="Akapitzlist"/>
        <w:spacing w:line="360" w:lineRule="auto"/>
        <w:ind w:left="1495"/>
        <w:jc w:val="both"/>
        <w:rPr>
          <w:rFonts w:ascii="Times New Roman" w:hAnsi="Times New Roman" w:cs="Times New Roman"/>
          <w:sz w:val="24"/>
          <w:szCs w:val="24"/>
        </w:rPr>
      </w:pPr>
      <w:r w:rsidRPr="004C1AF7">
        <w:rPr>
          <w:rFonts w:ascii="Times New Roman" w:hAnsi="Times New Roman" w:cs="Times New Roman"/>
          <w:sz w:val="24"/>
          <w:szCs w:val="24"/>
        </w:rPr>
        <w:t>W art. 48b uregulowano sytuację uczestników</w:t>
      </w:r>
      <w:r w:rsidR="00F46D0A">
        <w:rPr>
          <w:rFonts w:ascii="Times New Roman" w:hAnsi="Times New Roman" w:cs="Times New Roman"/>
          <w:sz w:val="24"/>
          <w:szCs w:val="24"/>
        </w:rPr>
        <w:t>,</w:t>
      </w:r>
      <w:r w:rsidRPr="004C1AF7">
        <w:rPr>
          <w:rFonts w:ascii="Times New Roman" w:hAnsi="Times New Roman" w:cs="Times New Roman"/>
          <w:sz w:val="24"/>
          <w:szCs w:val="24"/>
        </w:rPr>
        <w:t xml:space="preserve"> którzy ze względu na powódź nie mogli uczestniczyć w zajęciach w centrum integracji społecznej przed wejściem w życie ustawy zmieniającej</w:t>
      </w:r>
      <w:r w:rsidR="004F7C38">
        <w:rPr>
          <w:rFonts w:ascii="Times New Roman" w:hAnsi="Times New Roman" w:cs="Times New Roman"/>
          <w:sz w:val="24"/>
          <w:szCs w:val="24"/>
        </w:rPr>
        <w:t>;</w:t>
      </w:r>
    </w:p>
    <w:p w14:paraId="26EF9FEF" w14:textId="79801459" w:rsidR="002D066E" w:rsidRPr="00510E5C" w:rsidRDefault="00A35772" w:rsidP="008C0C6C">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w:t>
      </w:r>
      <w:r w:rsidR="00D82E46" w:rsidRPr="00510E5C">
        <w:rPr>
          <w:rFonts w:ascii="Times New Roman" w:hAnsi="Times New Roman" w:cs="Times New Roman"/>
          <w:sz w:val="24"/>
          <w:szCs w:val="24"/>
        </w:rPr>
        <w:t>odanie art. 55a jest spowodowane tym, że na skutek powodzi we wrześniu 2024 r. zaistniała potrzeba wsparcia uczelni niepublicznych, które w wyniku wystąpienia tej powodzi poniosły szkody w obszarze infrastruktury niezbędnej do prowadzenia kształcenia. Zgodnie z projektowaną regulacją minister właściwy do spraw szkolnictwa wyższego i nauki będzie miał możliwość przyznania takim podmiotom dotacji celowej, na wniosek zainteresowanego podmiotu, z przeznaczeniem na działania remontowe służące przywróceniu obiektów wykorzystywanych na cele kształcenia studentów do stanu sprzed wystąpienia wspomnianej powodzi;</w:t>
      </w:r>
    </w:p>
    <w:p w14:paraId="68F3EA96" w14:textId="2A8F6EE4" w:rsidR="002B3C9B" w:rsidRPr="00510E5C" w:rsidRDefault="00B12095" w:rsidP="002B3C9B">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proponuje się doda</w:t>
      </w:r>
      <w:r w:rsidR="0090236F">
        <w:rPr>
          <w:rFonts w:ascii="Times New Roman" w:hAnsi="Times New Roman" w:cs="Times New Roman"/>
          <w:sz w:val="24"/>
          <w:szCs w:val="24"/>
        </w:rPr>
        <w:t>ć</w:t>
      </w:r>
      <w:r w:rsidR="002B3C9B" w:rsidRPr="00510E5C">
        <w:rPr>
          <w:rFonts w:ascii="Times New Roman" w:hAnsi="Times New Roman" w:cs="Times New Roman"/>
          <w:sz w:val="24"/>
          <w:szCs w:val="24"/>
        </w:rPr>
        <w:t xml:space="preserve"> art. 57a. W związku z tym, że ustawa umożliwia udzielanie wsparcia stanowiącego pomoc publiczną, a przez to spełnia warunki do uznania jej za program pomocowy, należało jej przyporządkować właściwą wspólnotową podstawę udzielania pomocy. W projekcie wskazano na mechanizm pomocy mającej na celu naprawienie szkód spowodowanych niektórymi klęskami żywiołowymi </w:t>
      </w:r>
      <w:r w:rsidR="002B0931" w:rsidRPr="00510E5C">
        <w:rPr>
          <w:rFonts w:ascii="Times New Roman" w:hAnsi="Times New Roman" w:cs="Times New Roman"/>
          <w:sz w:val="24"/>
          <w:szCs w:val="24"/>
        </w:rPr>
        <w:t>przewidzian</w:t>
      </w:r>
      <w:r w:rsidR="002B0931">
        <w:rPr>
          <w:rFonts w:ascii="Times New Roman" w:hAnsi="Times New Roman" w:cs="Times New Roman"/>
          <w:sz w:val="24"/>
          <w:szCs w:val="24"/>
        </w:rPr>
        <w:t>y</w:t>
      </w:r>
      <w:r w:rsidR="002B0931" w:rsidRPr="00510E5C">
        <w:rPr>
          <w:rFonts w:ascii="Times New Roman" w:hAnsi="Times New Roman" w:cs="Times New Roman"/>
          <w:sz w:val="24"/>
          <w:szCs w:val="24"/>
        </w:rPr>
        <w:t xml:space="preserve"> </w:t>
      </w:r>
      <w:r w:rsidR="002B3C9B" w:rsidRPr="00510E5C">
        <w:rPr>
          <w:rFonts w:ascii="Times New Roman" w:hAnsi="Times New Roman" w:cs="Times New Roman"/>
          <w:sz w:val="24"/>
          <w:szCs w:val="24"/>
        </w:rPr>
        <w:t xml:space="preserve">w art. 50 rozporządzenia Komisji (UE) </w:t>
      </w:r>
      <w:r w:rsidR="002B0931">
        <w:rPr>
          <w:rFonts w:ascii="Times New Roman" w:hAnsi="Times New Roman" w:cs="Times New Roman"/>
          <w:sz w:val="24"/>
          <w:szCs w:val="24"/>
        </w:rPr>
        <w:t>n</w:t>
      </w:r>
      <w:r w:rsidR="002B0931" w:rsidRPr="00510E5C">
        <w:rPr>
          <w:rFonts w:ascii="Times New Roman" w:hAnsi="Times New Roman" w:cs="Times New Roman"/>
          <w:sz w:val="24"/>
          <w:szCs w:val="24"/>
        </w:rPr>
        <w:t xml:space="preserve">r </w:t>
      </w:r>
      <w:r w:rsidR="002B3C9B" w:rsidRPr="00510E5C">
        <w:rPr>
          <w:rFonts w:ascii="Times New Roman" w:hAnsi="Times New Roman" w:cs="Times New Roman"/>
          <w:sz w:val="24"/>
          <w:szCs w:val="24"/>
        </w:rPr>
        <w:t xml:space="preserve">651/2014 jako na mechanizm merytorycznie zbieżny z celem projektowanej ustawy i nie wymagający zapewnienia przesłanki pozostawania w dobrej sytuacji ekonomicznej. Zapewni to Urzędowi Ochrony Konkurencji i Konsumentów </w:t>
      </w:r>
      <w:r w:rsidR="002B0931">
        <w:rPr>
          <w:rFonts w:ascii="Times New Roman" w:hAnsi="Times New Roman" w:cs="Times New Roman"/>
          <w:sz w:val="24"/>
          <w:szCs w:val="24"/>
        </w:rPr>
        <w:t xml:space="preserve">możliwość </w:t>
      </w:r>
      <w:r w:rsidR="002B3C9B" w:rsidRPr="00510E5C">
        <w:rPr>
          <w:rFonts w:ascii="Times New Roman" w:hAnsi="Times New Roman" w:cs="Times New Roman"/>
          <w:sz w:val="24"/>
          <w:szCs w:val="24"/>
        </w:rPr>
        <w:t xml:space="preserve">zastosowania przyspieszonej procedury zgłoszenia pomocy do Komisji Europejskiej. Nie stoi to na przeszkodzie </w:t>
      </w:r>
      <w:r w:rsidRPr="00510E5C">
        <w:rPr>
          <w:rFonts w:ascii="Times New Roman" w:hAnsi="Times New Roman" w:cs="Times New Roman"/>
          <w:sz w:val="24"/>
          <w:szCs w:val="24"/>
        </w:rPr>
        <w:t xml:space="preserve">stosowaniu </w:t>
      </w:r>
      <w:r w:rsidR="002B3C9B" w:rsidRPr="00510E5C">
        <w:rPr>
          <w:rFonts w:ascii="Times New Roman" w:hAnsi="Times New Roman" w:cs="Times New Roman"/>
          <w:sz w:val="24"/>
          <w:szCs w:val="24"/>
        </w:rPr>
        <w:t xml:space="preserve">notyfikacji regionalnych programów pomocowych. </w:t>
      </w:r>
      <w:r w:rsidR="002B0931">
        <w:rPr>
          <w:rFonts w:ascii="Times New Roman" w:hAnsi="Times New Roman" w:cs="Times New Roman"/>
          <w:sz w:val="24"/>
          <w:szCs w:val="24"/>
        </w:rPr>
        <w:t>Analogiczna regulacja została zaproponowana w art. 3</w:t>
      </w:r>
      <w:r w:rsidR="00084C87">
        <w:rPr>
          <w:rFonts w:ascii="Times New Roman" w:hAnsi="Times New Roman" w:cs="Times New Roman"/>
          <w:sz w:val="24"/>
          <w:szCs w:val="24"/>
        </w:rPr>
        <w:t>2</w:t>
      </w:r>
      <w:r w:rsidR="002B0931">
        <w:rPr>
          <w:rFonts w:ascii="Times New Roman" w:hAnsi="Times New Roman" w:cs="Times New Roman"/>
          <w:sz w:val="24"/>
          <w:szCs w:val="24"/>
        </w:rPr>
        <w:t xml:space="preserve"> projektu w odniesieniu do projektowanej ustawy zmieniającej;</w:t>
      </w:r>
    </w:p>
    <w:p w14:paraId="2127990F" w14:textId="5B9DDB92" w:rsidR="00A81422" w:rsidRPr="00510E5C" w:rsidRDefault="00A102CB" w:rsidP="00407C75">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zmiana w art. 59 </w:t>
      </w:r>
      <w:r w:rsidR="00A81422" w:rsidRPr="00510E5C">
        <w:rPr>
          <w:rFonts w:ascii="Times New Roman" w:hAnsi="Times New Roman" w:cs="Times New Roman"/>
          <w:sz w:val="24"/>
          <w:szCs w:val="24"/>
        </w:rPr>
        <w:t xml:space="preserve">– proponowane rozszerzenie wyłączenia stosowania działu V ustawy z dnia 3 października 2008 r. o udostępnianiu informacji o środowisku i jego ochronie, udziale społeczeństwa w ochronie środowiska oraz o ocenach oddziaływania na środowisko będzie dotyczyło odbudowy w rozumieniu art. 4 pkt 1 lit. a ustawy z dnia 11 sierpnia 2001 r. o szczególnych zasadach odbudowy, remontów i rozbiórek obiektów budowlanych zniszczonych lub </w:t>
      </w:r>
      <w:r w:rsidR="00A81422" w:rsidRPr="00510E5C">
        <w:rPr>
          <w:rFonts w:ascii="Times New Roman" w:hAnsi="Times New Roman" w:cs="Times New Roman"/>
          <w:sz w:val="24"/>
          <w:szCs w:val="24"/>
        </w:rPr>
        <w:lastRenderedPageBreak/>
        <w:t xml:space="preserve">uszkodzonych w wyniku działania żywiołu w zakresie linii elektroenergetycznych o napięciu znamionowym nie mniejszym niż 110 kV, które należą do przedsięwzięć mogących znacząco oddziaływać na środowisko. Zgodnie z § 2 ust. 1 pkt 6 rozporządzenia Rady Ministrów z dnia 10 września 2019 r. w sprawie przedsięwzięć mogących znacząco oddziaływać na środowisko, do przedsięwzięć mogących zawsze znacząco oddziaływać na środowisko zalicza się napowietrzne linie elektroenergetyczne o napięciu znamionowym nie mniejszym niż 220 kV i długości nie mniejszej niż 15 km, natomiast jak wynika z § 3 ust. 1 pkt 7 tego aktu, do przedsięwzięć mogących potencjalnie znacząco oddziaływać na środowisko zalicza się napowietrzne linie elektroenergetyczne o napięciu znamionowym nie mniejszym niż 110 kV inne niż wymienione w § 2 ust. 1 pkt 6 tego rozporządzenia. </w:t>
      </w:r>
    </w:p>
    <w:p w14:paraId="21FC2C3B" w14:textId="51FD5976" w:rsidR="00A102CB" w:rsidRPr="00510E5C" w:rsidRDefault="00A81422" w:rsidP="00407C75">
      <w:pPr>
        <w:pStyle w:val="Akapitzlist"/>
        <w:spacing w:line="360" w:lineRule="auto"/>
        <w:ind w:left="1440"/>
        <w:jc w:val="both"/>
        <w:rPr>
          <w:rFonts w:ascii="Times New Roman" w:hAnsi="Times New Roman" w:cs="Times New Roman"/>
          <w:sz w:val="24"/>
          <w:szCs w:val="24"/>
        </w:rPr>
      </w:pPr>
      <w:r w:rsidRPr="00510E5C">
        <w:rPr>
          <w:rFonts w:ascii="Times New Roman" w:hAnsi="Times New Roman" w:cs="Times New Roman"/>
          <w:sz w:val="24"/>
          <w:szCs w:val="24"/>
        </w:rPr>
        <w:t>Proponowana zmiana ułatwi szybką odbudowę zniszczonej infrastruktury. Należy jednocześnie wskazać, że remont z zasady nie jest rodzajem robót budowlanych, do których stosuje się dział V ustawy z dnia 3 października 2008</w:t>
      </w:r>
      <w:r w:rsidR="00375FB4">
        <w:rPr>
          <w:rFonts w:ascii="Times New Roman" w:hAnsi="Times New Roman" w:cs="Times New Roman"/>
          <w:sz w:val="24"/>
          <w:szCs w:val="24"/>
        </w:rPr>
        <w:t> </w:t>
      </w:r>
      <w:r w:rsidRPr="00510E5C">
        <w:rPr>
          <w:rFonts w:ascii="Times New Roman" w:hAnsi="Times New Roman" w:cs="Times New Roman"/>
          <w:sz w:val="24"/>
          <w:szCs w:val="24"/>
        </w:rPr>
        <w:t>r. o udostępnianiu informacji o środowisku i jego ochronie, udziale społeczeństwa w ochronie środowiska oraz o ocenach oddziaływania na środowisko, więc nie wymaga uregulowania w przedmiotowym projekcie. Natomiast w przypadku budowy lub przebudowy inwestycji, które kwalifikują się do obowiązku uzyskania decyzji o środowiskowych uwarunkowaniach, zasadność zwolnienia z tego obowiązku należy rozstrzygać na podstawie obowiązujących i niezmienianych przepisów;</w:t>
      </w:r>
    </w:p>
    <w:p w14:paraId="0E7A319C" w14:textId="7F5DF382" w:rsidR="001A0F39" w:rsidRPr="0073586E" w:rsidRDefault="00CF5119" w:rsidP="00407C75">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dodanie </w:t>
      </w:r>
      <w:r w:rsidRPr="00510E5C">
        <w:rPr>
          <w:rFonts w:ascii="Times New Roman" w:hAnsi="Times New Roman" w:cs="Times New Roman"/>
        </w:rPr>
        <w:t xml:space="preserve">art. </w:t>
      </w:r>
      <w:r w:rsidRPr="0073586E">
        <w:rPr>
          <w:rFonts w:ascii="Times New Roman" w:hAnsi="Times New Roman" w:cs="Times New Roman"/>
        </w:rPr>
        <w:t>59a</w:t>
      </w:r>
      <w:r w:rsidR="00DA60C1">
        <w:rPr>
          <w:rFonts w:ascii="Times New Roman" w:hAnsi="Times New Roman" w:cs="Times New Roman"/>
        </w:rPr>
        <w:t xml:space="preserve"> </w:t>
      </w:r>
      <w:r w:rsidR="00A81422" w:rsidRPr="00510E5C">
        <w:rPr>
          <w:rFonts w:ascii="Times New Roman" w:hAnsi="Times New Roman" w:cs="Times New Roman"/>
          <w:sz w:val="24"/>
          <w:szCs w:val="24"/>
        </w:rPr>
        <w:t>–</w:t>
      </w:r>
      <w:r w:rsidR="00DA60C1">
        <w:rPr>
          <w:rFonts w:ascii="Times New Roman" w:hAnsi="Times New Roman" w:cs="Times New Roman"/>
          <w:sz w:val="24"/>
          <w:szCs w:val="24"/>
        </w:rPr>
        <w:t xml:space="preserve"> </w:t>
      </w:r>
      <w:r w:rsidR="00B12095" w:rsidRPr="00510E5C">
        <w:rPr>
          <w:rFonts w:ascii="Times New Roman" w:hAnsi="Times New Roman" w:cs="Times New Roman"/>
          <w:sz w:val="24"/>
          <w:szCs w:val="24"/>
        </w:rPr>
        <w:t>zgodnie z art. 173 ustawy z dnia 27 sierpnia 2009 r. o finansach publicznych środki z budżetu państwa przeznaczone na finansowanie programów wieloletnich nie mogą być wykorzystane na inne cele, przy czym niewykorzystane środki Rada Ministrów może przeznaczyć na finansowanie innych programów wieloletnich lub zobowiązań Skarbu Państwa. Celem projektowanego przepisu jest umożliwienie w 2024 r. przeznaczenia środków niewykorzystanych na finansowanie programów wieloletnich również na zadania związane z przeciwdziałaniem klęskom żywiołowym i usuwaniem ich skutków. Uwolnione dzięki temu środki programów wieloletnich mogą zostać przeznaczone na finansowanie usuwania skutków powodzi w południowo</w:t>
      </w:r>
      <w:r w:rsidR="008518D8">
        <w:rPr>
          <w:rFonts w:ascii="Times New Roman" w:hAnsi="Times New Roman" w:cs="Times New Roman"/>
          <w:sz w:val="24"/>
          <w:szCs w:val="24"/>
        </w:rPr>
        <w:noBreakHyphen/>
      </w:r>
      <w:r w:rsidR="00B12095" w:rsidRPr="00510E5C">
        <w:rPr>
          <w:rFonts w:ascii="Times New Roman" w:hAnsi="Times New Roman" w:cs="Times New Roman"/>
          <w:sz w:val="24"/>
          <w:szCs w:val="24"/>
        </w:rPr>
        <w:t xml:space="preserve">zachodniej Polsce z września 2024 r. jednocześnie proponowane rozwiązanie nie zagrozi realizacji programów wieloletnich, gdyż będzie </w:t>
      </w:r>
      <w:r w:rsidR="00B12095" w:rsidRPr="00510E5C">
        <w:rPr>
          <w:rFonts w:ascii="Times New Roman" w:hAnsi="Times New Roman" w:cs="Times New Roman"/>
          <w:sz w:val="24"/>
          <w:szCs w:val="24"/>
        </w:rPr>
        <w:lastRenderedPageBreak/>
        <w:t>odnosić się wyłącznie do zidentyfikowanych przez poszczególnych dysponentów środków niewykorzystanych w poszczególnych dysponentów środków niewykorzystanych w poszczególnych programach</w:t>
      </w:r>
      <w:r w:rsidR="001049B1">
        <w:rPr>
          <w:rFonts w:ascii="Times New Roman" w:hAnsi="Times New Roman" w:cs="Times New Roman"/>
          <w:sz w:val="24"/>
          <w:szCs w:val="24"/>
        </w:rPr>
        <w:t>;</w:t>
      </w:r>
      <w:r w:rsidR="00A81422" w:rsidRPr="00510E5C">
        <w:rPr>
          <w:rFonts w:ascii="Times New Roman" w:hAnsi="Times New Roman" w:cs="Times New Roman"/>
          <w:sz w:val="24"/>
          <w:szCs w:val="24"/>
        </w:rPr>
        <w:t xml:space="preserve"> </w:t>
      </w:r>
    </w:p>
    <w:p w14:paraId="42420C7E" w14:textId="45196467" w:rsidR="00F46030" w:rsidRPr="00510E5C" w:rsidRDefault="00F46030" w:rsidP="00407C75">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dodanie art. 60a – mając na względzie znaczące straty materialne rodzin dotkniętych powodzią, której skutki przez dłuższy okres będą negatywnie oddziaływać na sytuację życiową członków tych rodzin, w tym osób będących studentami, zasadne jest zniesienie na okres roku akademickiego 2024/2025 ustawowego limitu ograniczającego możliwość przyznania studentom zapomóg do dwóch zapomóg w roku akademickim. W konsekwencji proponuje się wprowadzenie regulacji epizodycznej, która w roku akademickim 2024/2025 będzie wyłączać stosowanie przepisu zawartego w art. 92 ust. 2 ustawy z dnia 20 lipca 2018 r. – Prawo o szkolnictwie wyższym i nauce;</w:t>
      </w:r>
    </w:p>
    <w:p w14:paraId="7A2D8EA5" w14:textId="5253B4CB" w:rsidR="00F46030" w:rsidRPr="00510E5C" w:rsidRDefault="00F46030" w:rsidP="00407C75">
      <w:pPr>
        <w:pStyle w:val="Akapitzlist"/>
        <w:numPr>
          <w:ilvl w:val="0"/>
          <w:numId w:val="3"/>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dodani</w:t>
      </w:r>
      <w:r w:rsidR="0080140C" w:rsidRPr="00510E5C">
        <w:rPr>
          <w:rFonts w:ascii="Times New Roman" w:hAnsi="Times New Roman" w:cs="Times New Roman"/>
          <w:sz w:val="24"/>
          <w:szCs w:val="24"/>
        </w:rPr>
        <w:t>e</w:t>
      </w:r>
      <w:r w:rsidRPr="00510E5C">
        <w:rPr>
          <w:rFonts w:ascii="Times New Roman" w:hAnsi="Times New Roman" w:cs="Times New Roman"/>
          <w:sz w:val="24"/>
          <w:szCs w:val="24"/>
        </w:rPr>
        <w:t xml:space="preserve"> art. 60b</w:t>
      </w:r>
      <w:r w:rsidR="0080140C" w:rsidRPr="00510E5C">
        <w:rPr>
          <w:rFonts w:ascii="Times New Roman" w:hAnsi="Times New Roman" w:cs="Times New Roman"/>
          <w:sz w:val="24"/>
          <w:szCs w:val="24"/>
        </w:rPr>
        <w:t xml:space="preserve"> – </w:t>
      </w:r>
      <w:r w:rsidR="007729B7" w:rsidRPr="00510E5C">
        <w:rPr>
          <w:rFonts w:ascii="Times New Roman" w:hAnsi="Times New Roman" w:cs="Times New Roman"/>
          <w:sz w:val="24"/>
          <w:szCs w:val="24"/>
        </w:rPr>
        <w:t>w projekcie przewiduje się także okresowe zwolnienie z opłaty za wydanie z Krajowego Rejestru Karnego informacji o osobie, osób, które wspomagają szkoły i placówki poszkodowane w wyniku powodzi w organizacji opieki dla tych uczniów. Proponowana regulacja obejmie głównie rodziców uczniów, którzy chcą wspomóc szkoły w opiece nad uczniami w czasie wyjazdów na tzw. „zielone szkoły”. Aktualnie wysokość tej opłaty wynosi 30 zł, dlatego też</w:t>
      </w:r>
      <w:r w:rsidR="00445D75" w:rsidRPr="00510E5C">
        <w:rPr>
          <w:rFonts w:ascii="Times New Roman" w:hAnsi="Times New Roman" w:cs="Times New Roman"/>
          <w:sz w:val="24"/>
          <w:szCs w:val="24"/>
        </w:rPr>
        <w:t>,</w:t>
      </w:r>
      <w:r w:rsidR="007729B7" w:rsidRPr="00510E5C">
        <w:rPr>
          <w:rFonts w:ascii="Times New Roman" w:hAnsi="Times New Roman" w:cs="Times New Roman"/>
          <w:sz w:val="24"/>
          <w:szCs w:val="24"/>
        </w:rPr>
        <w:t xml:space="preserve"> mając na względzie skutki powodzi jaka dotknęła we wrześniu 2024 r. południowe </w:t>
      </w:r>
      <w:r w:rsidR="00445D75" w:rsidRPr="00510E5C">
        <w:rPr>
          <w:rFonts w:ascii="Times New Roman" w:hAnsi="Times New Roman" w:cs="Times New Roman"/>
          <w:sz w:val="24"/>
          <w:szCs w:val="24"/>
        </w:rPr>
        <w:t xml:space="preserve">i zachodnie </w:t>
      </w:r>
      <w:r w:rsidR="007729B7" w:rsidRPr="00510E5C">
        <w:rPr>
          <w:rFonts w:ascii="Times New Roman" w:hAnsi="Times New Roman" w:cs="Times New Roman"/>
          <w:sz w:val="24"/>
          <w:szCs w:val="24"/>
        </w:rPr>
        <w:t>tereny kraju zasadn</w:t>
      </w:r>
      <w:r w:rsidR="00445D75" w:rsidRPr="00510E5C">
        <w:rPr>
          <w:rFonts w:ascii="Times New Roman" w:hAnsi="Times New Roman" w:cs="Times New Roman"/>
          <w:sz w:val="24"/>
          <w:szCs w:val="24"/>
        </w:rPr>
        <w:t>e</w:t>
      </w:r>
      <w:r w:rsidR="007729B7" w:rsidRPr="00510E5C">
        <w:rPr>
          <w:rFonts w:ascii="Times New Roman" w:hAnsi="Times New Roman" w:cs="Times New Roman"/>
          <w:sz w:val="24"/>
          <w:szCs w:val="24"/>
        </w:rPr>
        <w:t xml:space="preserve"> jest wprowadzenie epizodycznej regulacji, na podstawie której osoby, które bezinteresownie chcą pomóc w opiece nad uczniami, nie będą ponosiły z tego tytułu dodatkowej opłaty na rzecz budżetu państwa</w:t>
      </w:r>
      <w:r w:rsidR="007105E3" w:rsidRPr="00510E5C">
        <w:rPr>
          <w:rFonts w:ascii="Times New Roman" w:hAnsi="Times New Roman" w:cs="Times New Roman"/>
          <w:sz w:val="24"/>
          <w:szCs w:val="24"/>
        </w:rPr>
        <w:t xml:space="preserve">. Zgodnie z projektowaną regulacją osoba ubiegająca się o wydanie ww. informacji do wniosku o wydanie tej informacji załącza oświadczenie, że informacja ta ma być wydana dla celów wykonywania przez nią działalności, o której mowa w art. 21 ustawy z dnia 13 maja 2016 r. o przeciwdziałaniu zagrożeniom przestępczością na tle seksualnym i ochronie małoletnich, skierowanej do dzieci, uczniów i wychowanków przedszkoli, innych form wychowania przedszkolnego, szkół lub placówek, o których mowa w art. 2 ustawy z dnia 14 grudnia 2016 r. – Prawo oświatowe, w których wystąpiły szkody w wyniku działania intensywnych opadów atmosferycznych lub powodzi we wrześniu 2024 r., położonych na terenie gminy określonej w przepisach wydanych na podstawie </w:t>
      </w:r>
      <w:r w:rsidR="007105E3" w:rsidRPr="00510E5C">
        <w:rPr>
          <w:rFonts w:ascii="Times New Roman" w:hAnsi="Times New Roman" w:cs="Times New Roman"/>
          <w:sz w:val="24"/>
          <w:szCs w:val="24"/>
        </w:rPr>
        <w:lastRenderedPageBreak/>
        <w:t>art. 1 ust. 2 ustawy zmienianej w art. 1. Oświadczenie składa się pod rygorem odpowiedzialności karnej za składanie fałszywych oświadczeń</w:t>
      </w:r>
      <w:r w:rsidR="00445D75" w:rsidRPr="00510E5C">
        <w:rPr>
          <w:rFonts w:ascii="Times New Roman" w:hAnsi="Times New Roman" w:cs="Times New Roman"/>
          <w:sz w:val="24"/>
          <w:szCs w:val="24"/>
        </w:rPr>
        <w:t>;</w:t>
      </w:r>
    </w:p>
    <w:p w14:paraId="7E27B7B9" w14:textId="342A615E" w:rsidR="005D3369" w:rsidRDefault="00D145E7" w:rsidP="00930A94">
      <w:pPr>
        <w:pStyle w:val="Akapitzlist"/>
        <w:numPr>
          <w:ilvl w:val="0"/>
          <w:numId w:val="3"/>
        </w:numPr>
        <w:spacing w:line="360" w:lineRule="auto"/>
        <w:jc w:val="both"/>
        <w:rPr>
          <w:rFonts w:ascii="Times New Roman" w:hAnsi="Times New Roman" w:cs="Times New Roman"/>
          <w:sz w:val="24"/>
          <w:szCs w:val="24"/>
        </w:rPr>
      </w:pPr>
      <w:r w:rsidRPr="00533C6A">
        <w:rPr>
          <w:rFonts w:ascii="Times New Roman" w:hAnsi="Times New Roman" w:cs="Times New Roman"/>
          <w:sz w:val="24"/>
          <w:szCs w:val="24"/>
        </w:rPr>
        <w:t>zmiana w art. 69 wynika stąd, że zasiłek nie jest opodatkowany</w:t>
      </w:r>
      <w:r w:rsidR="00B63956" w:rsidRPr="00533C6A">
        <w:rPr>
          <w:rFonts w:ascii="Times New Roman" w:hAnsi="Times New Roman" w:cs="Times New Roman"/>
          <w:sz w:val="24"/>
          <w:szCs w:val="24"/>
        </w:rPr>
        <w:t>;</w:t>
      </w:r>
      <w:r w:rsidR="00930A94" w:rsidRPr="00533C6A">
        <w:rPr>
          <w:rFonts w:ascii="Times New Roman" w:hAnsi="Times New Roman" w:cs="Times New Roman"/>
          <w:sz w:val="24"/>
          <w:szCs w:val="24"/>
        </w:rPr>
        <w:t xml:space="preserve"> </w:t>
      </w:r>
      <w:r w:rsidR="00533C6A" w:rsidRPr="00533C6A">
        <w:rPr>
          <w:rFonts w:ascii="Times New Roman" w:hAnsi="Times New Roman" w:cs="Times New Roman"/>
          <w:sz w:val="24"/>
          <w:szCs w:val="24"/>
        </w:rPr>
        <w:t>dodatkowo proponuje się doprecyzowanie obecnego brzmienia przepisu art</w:t>
      </w:r>
      <w:r w:rsidR="00533C6A">
        <w:rPr>
          <w:rFonts w:ascii="Times New Roman" w:hAnsi="Times New Roman" w:cs="Times New Roman"/>
          <w:sz w:val="24"/>
          <w:szCs w:val="24"/>
        </w:rPr>
        <w:t xml:space="preserve">. 69 ustawy. W </w:t>
      </w:r>
      <w:r w:rsidR="00533C6A" w:rsidRPr="00533C6A">
        <w:rPr>
          <w:rFonts w:ascii="Times New Roman" w:hAnsi="Times New Roman" w:cs="Times New Roman"/>
          <w:sz w:val="24"/>
          <w:szCs w:val="24"/>
        </w:rPr>
        <w:t xml:space="preserve">ust. 1a przepis uszczegóławia, iż decyzję dotyczącą powiększenia zasiłku powodziowego o kwotę 1 tys. zł brutto zasiłku, na cele związane z pokryciem </w:t>
      </w:r>
      <w:r w:rsidR="00533C6A" w:rsidRPr="00533C6A">
        <w:rPr>
          <w:rFonts w:ascii="Times New Roman" w:hAnsi="Times New Roman" w:cs="Times New Roman"/>
          <w:sz w:val="24"/>
          <w:szCs w:val="24"/>
          <w:shd w:val="clear" w:color="auto" w:fill="FFFFFF"/>
        </w:rPr>
        <w:t xml:space="preserve">kosztów zużycia energii elektrycznej lub paliwa niezbędnych do osuszenia pomieszczeń zajmowanych przez tę rodzinę lub osobę, podejmuje wójt </w:t>
      </w:r>
      <w:r w:rsidR="00533C6A" w:rsidRPr="00533C6A">
        <w:rPr>
          <w:rFonts w:ascii="Times New Roman" w:hAnsi="Times New Roman" w:cs="Times New Roman"/>
          <w:sz w:val="24"/>
          <w:szCs w:val="24"/>
        </w:rPr>
        <w:t xml:space="preserve">(burmistrz, prezydent miasta) </w:t>
      </w:r>
      <w:r w:rsidR="00533C6A" w:rsidRPr="00533C6A">
        <w:rPr>
          <w:rFonts w:ascii="Times New Roman" w:hAnsi="Times New Roman" w:cs="Times New Roman"/>
          <w:sz w:val="24"/>
          <w:szCs w:val="24"/>
          <w:shd w:val="clear" w:color="auto" w:fill="FFFFFF"/>
        </w:rPr>
        <w:t>z urzędu</w:t>
      </w:r>
      <w:r w:rsidR="00533C6A" w:rsidRPr="00533C6A">
        <w:rPr>
          <w:rFonts w:ascii="Times New Roman" w:hAnsi="Times New Roman" w:cs="Times New Roman"/>
          <w:sz w:val="24"/>
          <w:szCs w:val="24"/>
        </w:rPr>
        <w:t xml:space="preserve">. Decyzja podejmowana z urzędu nie wymaga zatem składania kolejnego wniosku przez rodzinę lub osobę samotnie gospodarującą, poszkodowaną </w:t>
      </w:r>
      <w:r w:rsidR="00533C6A" w:rsidRPr="00533C6A">
        <w:rPr>
          <w:rFonts w:ascii="Times New Roman" w:hAnsi="Times New Roman" w:cs="Times New Roman"/>
          <w:sz w:val="24"/>
          <w:szCs w:val="24"/>
          <w:shd w:val="clear" w:color="auto" w:fill="FFFFFF"/>
        </w:rPr>
        <w:t>w wyniku powodzi we wrześniu 2024 r. na terenie objętym stanem klęski żywiołowej. Czynności sprawdzające, weryfikujące spełnienie kryteriów powiększenia zasiłku</w:t>
      </w:r>
      <w:r w:rsidR="00A91A5A">
        <w:rPr>
          <w:rFonts w:ascii="Times New Roman" w:hAnsi="Times New Roman" w:cs="Times New Roman"/>
          <w:sz w:val="24"/>
          <w:szCs w:val="24"/>
          <w:shd w:val="clear" w:color="auto" w:fill="FFFFFF"/>
        </w:rPr>
        <w:t>,</w:t>
      </w:r>
      <w:r w:rsidR="00533C6A" w:rsidRPr="00533C6A">
        <w:rPr>
          <w:rFonts w:ascii="Times New Roman" w:hAnsi="Times New Roman" w:cs="Times New Roman"/>
          <w:sz w:val="24"/>
          <w:szCs w:val="24"/>
          <w:shd w:val="clear" w:color="auto" w:fill="FFFFFF"/>
        </w:rPr>
        <w:t xml:space="preserve"> będą dokonywane przez wójta lub upoważnionego pracownika (ust. 1b) w oparciu o już wcześniej złożone – na potrzeby zasiłku powodziowego (w celu zaspokojenia niezbędnej potrzeby bytowej ) – oświadczenie </w:t>
      </w:r>
      <w:r w:rsidR="00533C6A" w:rsidRPr="00533C6A">
        <w:rPr>
          <w:rFonts w:ascii="Times New Roman" w:hAnsi="Times New Roman" w:cs="Times New Roman"/>
          <w:sz w:val="24"/>
          <w:szCs w:val="24"/>
        </w:rPr>
        <w:t xml:space="preserve">rodziny lub osoby samotnie gospodarującej. Zachowane zostają przy tym: zasada </w:t>
      </w:r>
      <w:r w:rsidR="00533C6A" w:rsidRPr="00533C6A">
        <w:rPr>
          <w:rFonts w:ascii="Times New Roman" w:hAnsi="Times New Roman" w:cs="Times New Roman"/>
          <w:sz w:val="24"/>
          <w:szCs w:val="24"/>
          <w:shd w:val="clear" w:color="auto" w:fill="FFFFFF"/>
        </w:rPr>
        <w:t>przyznawania powiększonego zasiłku niezależnie od dochodów rodziny lub osoby samotnie gospodarującej, w rozumieniu ustawy z dnia 12 marca 2004 r. o pomocy społecznej, zasada niepodlegania zwrotowi, z zastrzeżeniem ust. 7 (ust. 1b), a także zasada weryfikacji prawdziwości danych, a w przypadku ich niepotwierdzenia – zwrotu powiększonego zasiłku</w:t>
      </w:r>
      <w:r w:rsidR="00533C6A">
        <w:rPr>
          <w:rFonts w:ascii="Times New Roman" w:hAnsi="Times New Roman" w:cs="Times New Roman"/>
          <w:sz w:val="24"/>
          <w:szCs w:val="24"/>
          <w:shd w:val="clear" w:color="auto" w:fill="FFFFFF"/>
        </w:rPr>
        <w:t xml:space="preserve">; </w:t>
      </w:r>
      <w:r w:rsidR="00930A94" w:rsidRPr="00533C6A">
        <w:rPr>
          <w:rFonts w:ascii="Times New Roman" w:hAnsi="Times New Roman" w:cs="Times New Roman"/>
          <w:sz w:val="24"/>
          <w:szCs w:val="24"/>
        </w:rPr>
        <w:t xml:space="preserve">ponadto w ust. 2 podwyższono z 25 mln zł do 75 mln zł dodatkowe środki z budżetu państwa </w:t>
      </w:r>
      <w:r w:rsidR="00930A94" w:rsidRPr="00930A94">
        <w:rPr>
          <w:rFonts w:ascii="Times New Roman" w:hAnsi="Times New Roman" w:cs="Times New Roman"/>
          <w:sz w:val="24"/>
          <w:szCs w:val="24"/>
        </w:rPr>
        <w:t xml:space="preserve">w kwocie na finansowanie powiększenia zasiłku. Projektowane podwyższenie ma na celu zapewnienie środków finansowych na wypłatę podwyższonych jednorazowych zasiłków powodziowych w wysokości 1000 zł, przeznaczonych na pokrycie kosztów zużycia energii elektrycznej niezbędnej do osuszenia pomieszczeń zapotrzebowania zgłaszane przez wojewodów na realizację wypłat tego zasiłku wskazują na ryzyko niewystarczającego limitu środków wskazanych w rezerwie celowej przeznaczonej na przeciwdziałanie klęskom żywiołowym i usuwaniu ich skutków, ze względu na wyższą niż początkowo szacowano liczbę gospodarstw domowych, których pomieszczenia wymagają osuszenia. Od dnia wejścia w życie ustawy z dnia 1 października 2024 r. zmieniał się bowiem </w:t>
      </w:r>
      <w:r w:rsidR="00930A94" w:rsidRPr="00930A94">
        <w:rPr>
          <w:rFonts w:ascii="Times New Roman" w:hAnsi="Times New Roman" w:cs="Times New Roman"/>
          <w:sz w:val="24"/>
          <w:szCs w:val="24"/>
        </w:rPr>
        <w:lastRenderedPageBreak/>
        <w:t xml:space="preserve">katalog gmin dotkniętych powodzią oraz następował postęp </w:t>
      </w:r>
      <w:r w:rsidR="00930A94" w:rsidRPr="006872F1">
        <w:rPr>
          <w:rFonts w:ascii="Times New Roman" w:hAnsi="Times New Roman" w:cs="Times New Roman"/>
          <w:sz w:val="24"/>
          <w:szCs w:val="24"/>
        </w:rPr>
        <w:t>w ustalaniu skali szkód</w:t>
      </w:r>
      <w:r w:rsidR="00930A94">
        <w:rPr>
          <w:rFonts w:ascii="Times New Roman" w:hAnsi="Times New Roman" w:cs="Times New Roman"/>
          <w:sz w:val="24"/>
          <w:szCs w:val="24"/>
        </w:rPr>
        <w:t>;</w:t>
      </w:r>
    </w:p>
    <w:p w14:paraId="3B9006FD" w14:textId="20290303" w:rsidR="00400B8F" w:rsidRPr="00400B8F" w:rsidRDefault="00400B8F" w:rsidP="00400B8F">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dodanie art. 69a–69c – proponuje się </w:t>
      </w:r>
      <w:r w:rsidRPr="00400B8F">
        <w:rPr>
          <w:rFonts w:ascii="Times New Roman" w:hAnsi="Times New Roman" w:cs="Times New Roman"/>
          <w:sz w:val="24"/>
          <w:szCs w:val="24"/>
        </w:rPr>
        <w:t xml:space="preserve">dodanie art. </w:t>
      </w:r>
      <w:r>
        <w:rPr>
          <w:rFonts w:ascii="Times New Roman" w:hAnsi="Times New Roman" w:cs="Times New Roman"/>
          <w:sz w:val="24"/>
          <w:szCs w:val="24"/>
        </w:rPr>
        <w:t>69a</w:t>
      </w:r>
      <w:r w:rsidRPr="00400B8F">
        <w:rPr>
          <w:rFonts w:ascii="Times New Roman" w:hAnsi="Times New Roman" w:cs="Times New Roman"/>
          <w:sz w:val="24"/>
          <w:szCs w:val="24"/>
        </w:rPr>
        <w:t xml:space="preserve">, który przewiduje możliwość przyznania zasiłku celowego w kwocie 8 tysięcy złotych. Zasiłek jest przyznawany jako pomoc doraźna osobie albo rodzinie, które poniosły stratę w wyniku powodzi we wrześniu 2024 r., niezależnie od dochodu i sytuacji majątkowej i nie podlega zwrotowi. Propozycja ta wynika z praktyki udzielania pomocy finansowej ze środków budżetu państwa z części 85 </w:t>
      </w:r>
      <w:r w:rsidR="008518D8">
        <w:rPr>
          <w:rFonts w:ascii="Times New Roman" w:hAnsi="Times New Roman" w:cs="Times New Roman"/>
          <w:sz w:val="24"/>
          <w:szCs w:val="24"/>
        </w:rPr>
        <w:t>–</w:t>
      </w:r>
      <w:r w:rsidRPr="00400B8F">
        <w:rPr>
          <w:rFonts w:ascii="Times New Roman" w:hAnsi="Times New Roman" w:cs="Times New Roman"/>
          <w:sz w:val="24"/>
          <w:szCs w:val="24"/>
        </w:rPr>
        <w:t xml:space="preserve"> Budżety wojewodów, dział 852 – Pomoc społeczna, rozdział 85278 – Usuwanie skutków klęsk żywiołowych oraz z rezerw celowych na przeciwdziałanie i usuwanie skutków klęsk żywiołowych, w formie zasiłków celowych, o których mowa w ustawie o pomocy społecznej oraz w ustawie o szczególnych rozwiązaniach związanych z usuwaniem skutków powodzi. </w:t>
      </w:r>
    </w:p>
    <w:p w14:paraId="5B0E934E" w14:textId="59360D0C" w:rsidR="00CB304C" w:rsidRDefault="00400B8F" w:rsidP="006872F1">
      <w:pPr>
        <w:pStyle w:val="Akapitzlist"/>
        <w:spacing w:line="360" w:lineRule="auto"/>
        <w:ind w:left="1495"/>
        <w:jc w:val="both"/>
        <w:rPr>
          <w:rFonts w:ascii="Times New Roman" w:hAnsi="Times New Roman" w:cs="Times New Roman"/>
          <w:sz w:val="24"/>
          <w:szCs w:val="24"/>
        </w:rPr>
      </w:pPr>
      <w:r w:rsidRPr="00400B8F">
        <w:rPr>
          <w:rFonts w:ascii="Times New Roman" w:hAnsi="Times New Roman" w:cs="Times New Roman"/>
          <w:sz w:val="24"/>
          <w:szCs w:val="24"/>
        </w:rPr>
        <w:t xml:space="preserve">Ponadto proponuje się dodanie art. </w:t>
      </w:r>
      <w:r>
        <w:rPr>
          <w:rFonts w:ascii="Times New Roman" w:hAnsi="Times New Roman" w:cs="Times New Roman"/>
          <w:sz w:val="24"/>
          <w:szCs w:val="24"/>
        </w:rPr>
        <w:t>69b</w:t>
      </w:r>
      <w:r w:rsidRPr="00400B8F">
        <w:rPr>
          <w:rFonts w:ascii="Times New Roman" w:hAnsi="Times New Roman" w:cs="Times New Roman"/>
          <w:sz w:val="24"/>
          <w:szCs w:val="24"/>
        </w:rPr>
        <w:t>, zgodnie z którym osobie albo rodzinie, które poniosły straty w wyniku powodzi we wrześniu 2024 r., będzie mógł być przyznany zasiłek celowy z przeznaczeniem na remont, odbudowę budynku mieszkalnego, lokalu mieszkalnego, budynku gospodarczego, a także odtworzenie budynku lub lokalu mieszkalnego w innym miejscu lub o innych wymiarach, zakupu budynku/lokalu mieszkalnego albo budynku mieszkalnego wraz z gruntem, na którym jest posadowiony albo zakupu działki budowlanej albo najem budynku/lokalu mieszkalnego. Zasiłek ten jest przyznawany niezależnie od sytuacji dochodowej i majątkowej uprawnionej osoby, a przy jego przyznawaniu uwzględniać się będzie wydatki poniesione od dnia 16 września 2024 r., tj. ogłoszenia stanu klęski żywiołowej na obszarze objętym powodzią we wrześniu 2024 r. Zaproponowane w tym zakresie rozwiązania służą dostosowaniu, uproszczeniu i usunięciu wątpliwości interpretacyjnych przy przyznawaniu, wypłacie i rozliczeniu zasiłków celowych z pomocy społecznej przeznaczonych na cele remontowo-budowlane</w:t>
      </w:r>
      <w:r w:rsidR="00CB304C">
        <w:rPr>
          <w:rFonts w:ascii="Times New Roman" w:hAnsi="Times New Roman" w:cs="Times New Roman"/>
          <w:sz w:val="24"/>
          <w:szCs w:val="24"/>
        </w:rPr>
        <w:t>.</w:t>
      </w:r>
    </w:p>
    <w:p w14:paraId="03AAB6CA" w14:textId="78098554" w:rsidR="00400B8F" w:rsidRPr="006872F1" w:rsidRDefault="00CB304C" w:rsidP="006872F1">
      <w:pPr>
        <w:pStyle w:val="Akapitzlist"/>
        <w:spacing w:line="360" w:lineRule="auto"/>
        <w:ind w:left="1495"/>
        <w:jc w:val="both"/>
        <w:rPr>
          <w:rFonts w:ascii="Times New Roman" w:hAnsi="Times New Roman" w:cs="Times New Roman"/>
          <w:sz w:val="24"/>
          <w:szCs w:val="24"/>
        </w:rPr>
      </w:pPr>
      <w:r w:rsidRPr="00CB304C">
        <w:rPr>
          <w:rFonts w:ascii="Times New Roman" w:hAnsi="Times New Roman" w:cs="Times New Roman"/>
          <w:sz w:val="24"/>
          <w:szCs w:val="24"/>
        </w:rPr>
        <w:t xml:space="preserve">Należy zauważyć, że przyznanie zasiłku celowego w określonej kwocie odbywa się w drodze decyzji administracyjnej, zatem wyrównanie kwoty tego zasiłku również powinno odbywać się w tym trybie. </w:t>
      </w:r>
      <w:r w:rsidR="00882C26">
        <w:rPr>
          <w:rFonts w:ascii="Times New Roman" w:hAnsi="Times New Roman" w:cs="Times New Roman"/>
          <w:sz w:val="24"/>
          <w:szCs w:val="24"/>
        </w:rPr>
        <w:t>W</w:t>
      </w:r>
      <w:r w:rsidRPr="00CB304C">
        <w:rPr>
          <w:rFonts w:ascii="Times New Roman" w:hAnsi="Times New Roman" w:cs="Times New Roman"/>
          <w:sz w:val="24"/>
          <w:szCs w:val="24"/>
        </w:rPr>
        <w:t>yrównanie następ</w:t>
      </w:r>
      <w:r w:rsidR="00882C26">
        <w:rPr>
          <w:rFonts w:ascii="Times New Roman" w:hAnsi="Times New Roman" w:cs="Times New Roman"/>
          <w:sz w:val="24"/>
          <w:szCs w:val="24"/>
        </w:rPr>
        <w:t>ować więc będzie</w:t>
      </w:r>
      <w:r w:rsidRPr="00CB304C">
        <w:rPr>
          <w:rFonts w:ascii="Times New Roman" w:hAnsi="Times New Roman" w:cs="Times New Roman"/>
          <w:sz w:val="24"/>
          <w:szCs w:val="24"/>
        </w:rPr>
        <w:t xml:space="preserve"> w drodze decyzji wydanej z urzędu</w:t>
      </w:r>
      <w:r w:rsidR="004C0E2A">
        <w:rPr>
          <w:rFonts w:ascii="Times New Roman" w:hAnsi="Times New Roman" w:cs="Times New Roman"/>
          <w:sz w:val="24"/>
          <w:szCs w:val="24"/>
        </w:rPr>
        <w:t>, z tym że p</w:t>
      </w:r>
      <w:r w:rsidR="004C0E2A" w:rsidRPr="004C0E2A">
        <w:rPr>
          <w:rFonts w:ascii="Times New Roman" w:hAnsi="Times New Roman" w:cs="Times New Roman"/>
          <w:sz w:val="24"/>
          <w:szCs w:val="24"/>
        </w:rPr>
        <w:t xml:space="preserve">rzepisów art. 10 i art. 61 § 4 ustawy z dnia 14 czerwca 1960 r. – Kodeks postępowania administracyjnego nie </w:t>
      </w:r>
      <w:r w:rsidR="00882C26">
        <w:rPr>
          <w:rFonts w:ascii="Times New Roman" w:hAnsi="Times New Roman" w:cs="Times New Roman"/>
          <w:sz w:val="24"/>
          <w:szCs w:val="24"/>
        </w:rPr>
        <w:t>będzie się stosować</w:t>
      </w:r>
      <w:r w:rsidR="00400B8F">
        <w:rPr>
          <w:rFonts w:ascii="Times New Roman" w:hAnsi="Times New Roman" w:cs="Times New Roman"/>
          <w:sz w:val="24"/>
          <w:szCs w:val="24"/>
        </w:rPr>
        <w:t>;</w:t>
      </w:r>
    </w:p>
    <w:p w14:paraId="166CD238" w14:textId="2334E21D" w:rsidR="00930C3F" w:rsidRDefault="00930C3F" w:rsidP="00DF3C3A">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zmiana w art. 71 – </w:t>
      </w:r>
      <w:r w:rsidR="00273BFE">
        <w:rPr>
          <w:rFonts w:ascii="Times New Roman" w:hAnsi="Times New Roman" w:cs="Times New Roman"/>
          <w:sz w:val="24"/>
          <w:szCs w:val="24"/>
        </w:rPr>
        <w:t>u</w:t>
      </w:r>
      <w:r w:rsidR="00273BFE" w:rsidRPr="00273BFE">
        <w:rPr>
          <w:rFonts w:ascii="Times New Roman" w:hAnsi="Times New Roman" w:cs="Times New Roman"/>
          <w:sz w:val="24"/>
          <w:szCs w:val="24"/>
        </w:rPr>
        <w:t>stawą z dnia 1 października 2024 r. o zmianie ustawy o szczególnych rozwiązaniach związanych z usuwaniem skutków powodzi oraz niektórych innych ustaw wprowadzono dodatek do wynagrodzenia dla pracowników socjalnych przeprowadzających rodzinne wywiady środowiskowe na terenach zalanych gmin w kwocie 2 tys. zł (art. 71). Udzielenie dotacji gminom na wypłatę wskazanego dodatku będzie wiązało się z koniecznością przeznaczenia przez gminy środków na pokrycie kosztów pracodawcy w związku z przyznaniem pracownikom socjalnym wskazanego dodatku. Poszkodowane powodzią gminy mogą borykać się ze znacznymi wydatkami wynikającymi z konieczności usuwania szkód popowodziowych. W tej sytuacji zasadne będzie wyłączenie w art. 71 stosowania art. 128 ust. 2 ustawy o finansach publicznych w celu sfinansowania gminom całościowego kosztu wynikającego z wypłaty dodatków</w:t>
      </w:r>
      <w:r w:rsidR="00273BFE">
        <w:rPr>
          <w:rFonts w:ascii="Times New Roman" w:hAnsi="Times New Roman" w:cs="Times New Roman"/>
          <w:sz w:val="24"/>
          <w:szCs w:val="24"/>
        </w:rPr>
        <w:t>;</w:t>
      </w:r>
    </w:p>
    <w:p w14:paraId="33968A21" w14:textId="02C338F5" w:rsidR="00DF3C3A" w:rsidRDefault="00061A12" w:rsidP="00DF3C3A">
      <w:pPr>
        <w:pStyle w:val="Akapitzlist"/>
        <w:numPr>
          <w:ilvl w:val="0"/>
          <w:numId w:val="3"/>
        </w:numPr>
        <w:spacing w:line="360" w:lineRule="auto"/>
        <w:jc w:val="both"/>
        <w:rPr>
          <w:rFonts w:ascii="Times New Roman" w:hAnsi="Times New Roman" w:cs="Times New Roman"/>
          <w:sz w:val="24"/>
          <w:szCs w:val="24"/>
        </w:rPr>
      </w:pPr>
      <w:r w:rsidRPr="00061A12">
        <w:rPr>
          <w:rFonts w:ascii="Times New Roman" w:hAnsi="Times New Roman" w:cs="Times New Roman"/>
          <w:sz w:val="24"/>
          <w:szCs w:val="24"/>
        </w:rPr>
        <w:t>dodawany p</w:t>
      </w:r>
      <w:r w:rsidR="005D3369" w:rsidRPr="00061A12">
        <w:rPr>
          <w:rFonts w:ascii="Times New Roman" w:hAnsi="Times New Roman" w:cs="Times New Roman"/>
          <w:sz w:val="24"/>
          <w:szCs w:val="24"/>
        </w:rPr>
        <w:t xml:space="preserve">rzepis art. </w:t>
      </w:r>
      <w:r w:rsidRPr="00061A12">
        <w:rPr>
          <w:rFonts w:ascii="Times New Roman" w:hAnsi="Times New Roman" w:cs="Times New Roman"/>
          <w:sz w:val="24"/>
          <w:szCs w:val="24"/>
        </w:rPr>
        <w:t>71a</w:t>
      </w:r>
      <w:r w:rsidR="005D3369" w:rsidRPr="00061A12">
        <w:rPr>
          <w:rFonts w:ascii="Times New Roman" w:hAnsi="Times New Roman" w:cs="Times New Roman"/>
          <w:sz w:val="24"/>
          <w:szCs w:val="24"/>
        </w:rPr>
        <w:t xml:space="preserve"> – </w:t>
      </w:r>
      <w:r>
        <w:rPr>
          <w:rFonts w:ascii="Times New Roman" w:hAnsi="Times New Roman" w:cs="Times New Roman"/>
          <w:sz w:val="24"/>
          <w:szCs w:val="24"/>
        </w:rPr>
        <w:t>w</w:t>
      </w:r>
      <w:r w:rsidR="005D3369" w:rsidRPr="006872F1">
        <w:rPr>
          <w:rFonts w:ascii="Times New Roman" w:hAnsi="Times New Roman" w:cs="Times New Roman"/>
          <w:sz w:val="24"/>
          <w:szCs w:val="24"/>
        </w:rPr>
        <w:t>ysokość wydatków bieżących jednostek samorządu terytorialnego na prowadzenie swoich placówek wychowania przedszkolnego, szkół i placówek wpływa na wysokość dotacji dla niesamorządowych placówek wychowania przedszkolnego (publicznych i niepublicznych), placówek oświatowych (publicznych) oraz niesamorządowych szkół publicznych. Nieuzasadnionym jest, aby wydatki bieżące, związane z usuwaniem skutków szkód spowodowanych przez powódź we wrześniu 2024 r., uwzględniane były przy naliczaniu kwot dotacji dla dotowanych podmiotów</w:t>
      </w:r>
      <w:r>
        <w:rPr>
          <w:rFonts w:ascii="Times New Roman" w:hAnsi="Times New Roman" w:cs="Times New Roman"/>
          <w:sz w:val="24"/>
          <w:szCs w:val="24"/>
        </w:rPr>
        <w:t>;</w:t>
      </w:r>
      <w:r w:rsidR="00DF3C3A">
        <w:rPr>
          <w:rFonts w:ascii="Times New Roman" w:hAnsi="Times New Roman" w:cs="Times New Roman"/>
          <w:sz w:val="24"/>
          <w:szCs w:val="24"/>
        </w:rPr>
        <w:t xml:space="preserve"> </w:t>
      </w:r>
    </w:p>
    <w:p w14:paraId="3D9E0F64" w14:textId="2BA37F8D" w:rsidR="00675204" w:rsidRDefault="00930A94" w:rsidP="00DF3C3A">
      <w:pPr>
        <w:pStyle w:val="Akapitzlist"/>
        <w:numPr>
          <w:ilvl w:val="0"/>
          <w:numId w:val="3"/>
        </w:numPr>
        <w:spacing w:line="360" w:lineRule="auto"/>
        <w:jc w:val="both"/>
        <w:rPr>
          <w:rFonts w:ascii="Times New Roman" w:hAnsi="Times New Roman" w:cs="Times New Roman"/>
          <w:sz w:val="24"/>
          <w:szCs w:val="24"/>
        </w:rPr>
      </w:pPr>
      <w:r w:rsidRPr="00DF3C3A">
        <w:rPr>
          <w:rFonts w:ascii="Times New Roman" w:hAnsi="Times New Roman" w:cs="Times New Roman"/>
          <w:sz w:val="24"/>
          <w:szCs w:val="24"/>
        </w:rPr>
        <w:t>w dodawanym art. 72a projektowane zmiany przewidują usunięcie w całości możliwości karania w latach 2024 i 2025 gmin, gminnych jednostek organizacyjnych oraz podmiotów odbierających odpady komunalne na podstawie indywidualnych umów z właścicielami nieruchomości z terenów, o których mowa w przepisach wydanych na podstawie art. 1 ust. 2 ustawy zmienianej w art. 1, karami za ewentualne nieosiągnięcie wymaganych ustawowo poziomów przygotowania do ponownego użycia i recyklingu odpadów komunalnych oraz składowania</w:t>
      </w:r>
      <w:r w:rsidR="00782FCD">
        <w:rPr>
          <w:rFonts w:ascii="Times New Roman" w:hAnsi="Times New Roman" w:cs="Times New Roman"/>
          <w:sz w:val="24"/>
          <w:szCs w:val="24"/>
        </w:rPr>
        <w:t>;</w:t>
      </w:r>
      <w:r w:rsidR="00D145E7" w:rsidRPr="00DF3C3A">
        <w:rPr>
          <w:rFonts w:ascii="Times New Roman" w:hAnsi="Times New Roman" w:cs="Times New Roman"/>
          <w:sz w:val="24"/>
          <w:szCs w:val="24"/>
        </w:rPr>
        <w:t xml:space="preserve"> </w:t>
      </w:r>
    </w:p>
    <w:p w14:paraId="68138F74" w14:textId="40B8C217" w:rsidR="00782FCD" w:rsidRPr="000827C5" w:rsidRDefault="00365C3E" w:rsidP="00365C3E">
      <w:pPr>
        <w:pStyle w:val="Akapitzlist"/>
        <w:numPr>
          <w:ilvl w:val="0"/>
          <w:numId w:val="3"/>
        </w:numPr>
        <w:spacing w:line="360" w:lineRule="auto"/>
        <w:jc w:val="both"/>
        <w:rPr>
          <w:rFonts w:ascii="Times New Roman" w:hAnsi="Times New Roman" w:cs="Times New Roman"/>
          <w:sz w:val="24"/>
          <w:szCs w:val="24"/>
        </w:rPr>
      </w:pPr>
      <w:r>
        <w:rPr>
          <w:rFonts w:ascii="Times New Roman" w:hAnsi="Times New Roman" w:cs="Times New Roman"/>
          <w:sz w:val="24"/>
          <w:szCs w:val="24"/>
        </w:rPr>
        <w:t>dodawany a</w:t>
      </w:r>
      <w:r w:rsidRPr="00365C3E">
        <w:rPr>
          <w:rFonts w:ascii="Times New Roman" w:hAnsi="Times New Roman" w:cs="Times New Roman"/>
          <w:sz w:val="24"/>
          <w:szCs w:val="24"/>
        </w:rPr>
        <w:t>rt. 72b</w:t>
      </w:r>
      <w:r>
        <w:rPr>
          <w:rFonts w:ascii="Times New Roman" w:hAnsi="Times New Roman" w:cs="Times New Roman"/>
          <w:sz w:val="24"/>
          <w:szCs w:val="24"/>
        </w:rPr>
        <w:t xml:space="preserve"> będzie stanowił, że w</w:t>
      </w:r>
      <w:r w:rsidRPr="00365C3E">
        <w:rPr>
          <w:rFonts w:ascii="Times New Roman" w:hAnsi="Times New Roman" w:cs="Times New Roman"/>
          <w:sz w:val="24"/>
          <w:szCs w:val="24"/>
        </w:rPr>
        <w:t xml:space="preserve"> 2024 r. z rezerwy celowej przeznaczonej na przeciwdziałanie</w:t>
      </w:r>
      <w:r>
        <w:rPr>
          <w:rFonts w:ascii="Times New Roman" w:hAnsi="Times New Roman" w:cs="Times New Roman"/>
          <w:sz w:val="24"/>
          <w:szCs w:val="24"/>
        </w:rPr>
        <w:t xml:space="preserve"> </w:t>
      </w:r>
      <w:r w:rsidRPr="000827C5">
        <w:rPr>
          <w:rFonts w:ascii="Times New Roman" w:hAnsi="Times New Roman" w:cs="Times New Roman"/>
          <w:sz w:val="24"/>
          <w:szCs w:val="24"/>
        </w:rPr>
        <w:t>klęskom żywiołowym i usuwanie ich skutków może być finansowana pomoc dla</w:t>
      </w:r>
      <w:r>
        <w:rPr>
          <w:rFonts w:ascii="Times New Roman" w:hAnsi="Times New Roman" w:cs="Times New Roman"/>
          <w:sz w:val="24"/>
          <w:szCs w:val="24"/>
        </w:rPr>
        <w:t xml:space="preserve"> </w:t>
      </w:r>
      <w:r w:rsidRPr="000827C5">
        <w:rPr>
          <w:rFonts w:ascii="Times New Roman" w:hAnsi="Times New Roman" w:cs="Times New Roman"/>
          <w:sz w:val="24"/>
          <w:szCs w:val="24"/>
        </w:rPr>
        <w:t>producenta rolnego, w którego gospodarstwie rolnym powstały szkody</w:t>
      </w:r>
      <w:r>
        <w:rPr>
          <w:rFonts w:ascii="Times New Roman" w:hAnsi="Times New Roman" w:cs="Times New Roman"/>
          <w:sz w:val="24"/>
          <w:szCs w:val="24"/>
        </w:rPr>
        <w:t xml:space="preserve"> </w:t>
      </w:r>
      <w:r w:rsidRPr="000827C5">
        <w:rPr>
          <w:rFonts w:ascii="Times New Roman" w:hAnsi="Times New Roman" w:cs="Times New Roman"/>
          <w:sz w:val="24"/>
          <w:szCs w:val="24"/>
        </w:rPr>
        <w:t xml:space="preserve">spowodowane wystąpieniem w 2024 r. </w:t>
      </w:r>
      <w:r w:rsidRPr="000827C5">
        <w:rPr>
          <w:rFonts w:ascii="Times New Roman" w:hAnsi="Times New Roman" w:cs="Times New Roman"/>
          <w:sz w:val="24"/>
          <w:szCs w:val="24"/>
        </w:rPr>
        <w:lastRenderedPageBreak/>
        <w:t>powodzi, gradu, deszczu nawalnego,</w:t>
      </w:r>
      <w:r>
        <w:rPr>
          <w:rFonts w:ascii="Times New Roman" w:hAnsi="Times New Roman" w:cs="Times New Roman"/>
          <w:sz w:val="24"/>
          <w:szCs w:val="24"/>
        </w:rPr>
        <w:t xml:space="preserve"> </w:t>
      </w:r>
      <w:r w:rsidRPr="000827C5">
        <w:rPr>
          <w:rFonts w:ascii="Times New Roman" w:hAnsi="Times New Roman" w:cs="Times New Roman"/>
          <w:sz w:val="24"/>
          <w:szCs w:val="24"/>
        </w:rPr>
        <w:t>przymrozków wiosennych lub huraganu oraz na świadczenia interwencyjne dla rolników. Pomoc będzie udzielana na podstawie odrębnych przepisów, a jej łączna kwota nie może przekroczyć 84 000 000 zł.</w:t>
      </w:r>
      <w:r w:rsidR="009C5EE7">
        <w:rPr>
          <w:rFonts w:ascii="Times New Roman" w:hAnsi="Times New Roman" w:cs="Times New Roman"/>
          <w:sz w:val="24"/>
          <w:szCs w:val="24"/>
        </w:rPr>
        <w:t xml:space="preserve"> </w:t>
      </w:r>
      <w:r w:rsidR="009C5EE7" w:rsidRPr="009C5EE7">
        <w:rPr>
          <w:rFonts w:ascii="Times New Roman" w:hAnsi="Times New Roman" w:cs="Times New Roman"/>
          <w:sz w:val="24"/>
          <w:szCs w:val="24"/>
        </w:rPr>
        <w:t>Powyższa zmiana ma celu wskazanie, że m.in. świadczenie interwencyjne dla rolników miałoby zostać sfinansowane ze środków ww. rezerwy w ramach kwoty 84 mln zł, tj. oszczędności w ramach środków przeznaczonych na dopłaty do składek ubezpieczeń upraw rolnych i zwierząt gospodarskich.</w:t>
      </w:r>
    </w:p>
    <w:p w14:paraId="0FF702A5" w14:textId="36C60BC9" w:rsidR="00675204" w:rsidRPr="007C39A1" w:rsidRDefault="00BF460F" w:rsidP="00DF3C3A">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Zmiana w</w:t>
      </w:r>
      <w:r w:rsidRPr="00BF460F">
        <w:rPr>
          <w:rFonts w:ascii="Times New Roman" w:hAnsi="Times New Roman" w:cs="Times New Roman"/>
          <w:sz w:val="24"/>
          <w:szCs w:val="24"/>
        </w:rPr>
        <w:t xml:space="preserve"> ustawie z dnia 1 października 2024 r. o dochodach jednostek samorządu terytorialnego</w:t>
      </w:r>
      <w:r w:rsidRPr="00BF460F" w:rsidDel="00BF460F">
        <w:rPr>
          <w:rFonts w:ascii="Times New Roman" w:hAnsi="Times New Roman" w:cs="Times New Roman"/>
          <w:sz w:val="24"/>
          <w:szCs w:val="24"/>
        </w:rPr>
        <w:t xml:space="preserve"> </w:t>
      </w:r>
      <w:r w:rsidR="00675204">
        <w:rPr>
          <w:rFonts w:ascii="Times New Roman" w:hAnsi="Times New Roman" w:cs="Times New Roman"/>
          <w:sz w:val="24"/>
          <w:szCs w:val="24"/>
        </w:rPr>
        <w:t>– j</w:t>
      </w:r>
      <w:r w:rsidR="00675204" w:rsidRPr="005D3369">
        <w:rPr>
          <w:rFonts w:ascii="Times New Roman" w:hAnsi="Times New Roman" w:cs="Times New Roman"/>
          <w:sz w:val="24"/>
          <w:szCs w:val="24"/>
        </w:rPr>
        <w:t>ednostki samorządu terytorialnego (JST) położone na obszarze gmin wymienionych w wykazie stanowiącym załącznik do rozporządzenia Prezesa Rady Ministrów z dnia 5 października 2024 r. w sprawie gmin poszkodowanych w wyniku powodzi we wrześniu 2024 r., w których stosuje się szczególne zasady odbudowy, remontów i rozbiórek obiektów budowlanych lub znajdujące się na terenie objętym w 2024 r. klęską żywiołową, mogą skorzystać ze środków rezerwy części oświatowej subwencji ogólnej w roku 2024 w ramach kryterium III pn. Pomoc jednostkom samorządu terytorialnego w usuwaniu skutków działania żywiołów w publicznych szkołach i placówkach oświatowych, prowadzonych lub dotowanych przez jednostki samorządu terytorialnego. Ponieważ procedury związane z szacowaniem strat spowodowanych przez powódź przez komisje powołane przez jednostki samorządu terytorialnego oraz przez wojewodów są pracochłonne z uwagi na ogromny rozmiar szkód, proponuje się przedłużyć możliwość podziału rezerwy z 30 listopada do 16 grudnia co pozwoli na przedłużenie terminu na składanie wniosków przez poszkodowane jednostki samorządu terytorialnego</w:t>
      </w:r>
      <w:r w:rsidR="004F7C38">
        <w:rPr>
          <w:rFonts w:ascii="Times New Roman" w:hAnsi="Times New Roman" w:cs="Times New Roman"/>
          <w:sz w:val="24"/>
          <w:szCs w:val="24"/>
        </w:rPr>
        <w:t>.</w:t>
      </w:r>
    </w:p>
    <w:p w14:paraId="6B27D27A" w14:textId="26F45790" w:rsidR="00A22BEC" w:rsidRPr="00510E5C" w:rsidRDefault="00A22BEC" w:rsidP="00A22BEC">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Przepis art. </w:t>
      </w:r>
      <w:r w:rsidR="00BF460F">
        <w:rPr>
          <w:rFonts w:ascii="Times New Roman" w:hAnsi="Times New Roman" w:cs="Times New Roman"/>
          <w:sz w:val="24"/>
          <w:szCs w:val="24"/>
        </w:rPr>
        <w:t>20</w:t>
      </w:r>
      <w:r w:rsidR="00AB2352">
        <w:rPr>
          <w:rFonts w:ascii="Times New Roman" w:hAnsi="Times New Roman" w:cs="Times New Roman"/>
          <w:sz w:val="24"/>
          <w:szCs w:val="24"/>
        </w:rPr>
        <w:t xml:space="preserve"> </w:t>
      </w:r>
      <w:r w:rsidRPr="00510E5C">
        <w:rPr>
          <w:rFonts w:ascii="Times New Roman" w:hAnsi="Times New Roman" w:cs="Times New Roman"/>
          <w:sz w:val="24"/>
          <w:szCs w:val="24"/>
        </w:rPr>
        <w:t xml:space="preserve">– proponowany przepis przewiduje wstrzymanie wymierzania przez ministra właściwego do spraw gospodarki wodnej kar dla Państwowego Gospodarstwa Wodnego Wody Polskie za opóźnienia w wydawaniu pozwoleń wodnoprawnych w zakresie „specustaw” </w:t>
      </w:r>
      <w:r w:rsidR="009D74BE" w:rsidRPr="009D74BE">
        <w:rPr>
          <w:rFonts w:ascii="Times New Roman" w:hAnsi="Times New Roman" w:cs="Times New Roman"/>
          <w:sz w:val="24"/>
          <w:szCs w:val="24"/>
        </w:rPr>
        <w:t xml:space="preserve">na obszarze, na którym wprowadzono stan klęski żywiołowej w związku z powodzią, która miała miejsce we wrześniu 2024 r. </w:t>
      </w:r>
      <w:r w:rsidRPr="00510E5C">
        <w:rPr>
          <w:rFonts w:ascii="Times New Roman" w:hAnsi="Times New Roman" w:cs="Times New Roman"/>
          <w:sz w:val="24"/>
          <w:szCs w:val="24"/>
        </w:rPr>
        <w:t xml:space="preserve">oraz umorzenie kar już naliczonych i odsetek od nich. Czasowe zawieszenie wymierzania kar z tytułu opóźnień w wydawaniu pozwoleń wodnoprawnych w terminach wynikających z poszczególnych „specustaw”, a także umorzenie kar już naliczonych i odsetek od nich, znacząco odciąży finansowo Państwowe Gospodarstwo Wodne Wody Polskie i pozwoli na większą płynność finansową tej jednostki, co ma istotne znaczenie w czasie usuwania skutków </w:t>
      </w:r>
      <w:r w:rsidRPr="00510E5C">
        <w:rPr>
          <w:rFonts w:ascii="Times New Roman" w:hAnsi="Times New Roman" w:cs="Times New Roman"/>
          <w:sz w:val="24"/>
          <w:szCs w:val="24"/>
        </w:rPr>
        <w:lastRenderedPageBreak/>
        <w:t xml:space="preserve">powodzi. Postępowania wszczęte i niezakończone w sprawie wymierzenia kary zostaną umorzone z dniem wejścia w życie ustawy. </w:t>
      </w:r>
    </w:p>
    <w:p w14:paraId="71C26FFA" w14:textId="46FCE930" w:rsidR="00A22BEC" w:rsidRDefault="00A22BEC" w:rsidP="00A22BEC">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W art. </w:t>
      </w:r>
      <w:r w:rsidR="00675204">
        <w:rPr>
          <w:rFonts w:ascii="Times New Roman" w:hAnsi="Times New Roman" w:cs="Times New Roman"/>
          <w:sz w:val="24"/>
          <w:szCs w:val="24"/>
        </w:rPr>
        <w:t>2</w:t>
      </w:r>
      <w:r w:rsidR="00BF460F">
        <w:rPr>
          <w:rFonts w:ascii="Times New Roman" w:hAnsi="Times New Roman" w:cs="Times New Roman"/>
          <w:sz w:val="24"/>
          <w:szCs w:val="24"/>
        </w:rPr>
        <w:t>1</w:t>
      </w:r>
      <w:r w:rsidR="00AB2352">
        <w:rPr>
          <w:rFonts w:ascii="Times New Roman" w:hAnsi="Times New Roman" w:cs="Times New Roman"/>
          <w:sz w:val="24"/>
          <w:szCs w:val="24"/>
        </w:rPr>
        <w:t xml:space="preserve"> </w:t>
      </w:r>
      <w:r w:rsidRPr="00510E5C">
        <w:rPr>
          <w:rFonts w:ascii="Times New Roman" w:hAnsi="Times New Roman" w:cs="Times New Roman"/>
          <w:sz w:val="24"/>
          <w:szCs w:val="24"/>
        </w:rPr>
        <w:t xml:space="preserve">projekt przewiduje także czasowe wstrzymanie wymierzania przez ministra właściwego do spraw gospodarki wodnej Państwowemu Gospodarstwu Wodnemu Wody Polskie administracyjnej kary pieniężnej za naruszenia określone w art. 472aa ust. 1 ustawy z dnia 20 lipca 2017 r. – Prawo wodne, </w:t>
      </w:r>
      <w:r w:rsidR="009D74BE" w:rsidRPr="009D74BE">
        <w:rPr>
          <w:rFonts w:ascii="Times New Roman" w:hAnsi="Times New Roman" w:cs="Times New Roman"/>
          <w:sz w:val="24"/>
          <w:szCs w:val="24"/>
        </w:rPr>
        <w:t>na obszarze, na którym wprowadzono stan klęski żywiołowej w związku z powodzią, która miała miejsce we wrześniu 2024 r.</w:t>
      </w:r>
      <w:r w:rsidR="009D74BE">
        <w:rPr>
          <w:rFonts w:ascii="Times New Roman" w:hAnsi="Times New Roman" w:cs="Times New Roman"/>
          <w:sz w:val="24"/>
          <w:szCs w:val="24"/>
        </w:rPr>
        <w:t xml:space="preserve">, </w:t>
      </w:r>
      <w:r w:rsidRPr="00510E5C">
        <w:rPr>
          <w:rFonts w:ascii="Times New Roman" w:hAnsi="Times New Roman" w:cs="Times New Roman"/>
          <w:sz w:val="24"/>
          <w:szCs w:val="24"/>
        </w:rPr>
        <w:t>co także pozytywnie wpłynie na płynność finansową</w:t>
      </w:r>
      <w:r w:rsidR="00D1062F">
        <w:rPr>
          <w:rFonts w:ascii="Times New Roman" w:hAnsi="Times New Roman" w:cs="Times New Roman"/>
          <w:sz w:val="24"/>
          <w:szCs w:val="24"/>
        </w:rPr>
        <w:t xml:space="preserve"> </w:t>
      </w:r>
      <w:r w:rsidR="00D1062F" w:rsidRPr="00510E5C">
        <w:rPr>
          <w:rFonts w:ascii="Times New Roman" w:hAnsi="Times New Roman" w:cs="Times New Roman"/>
          <w:sz w:val="24"/>
          <w:szCs w:val="24"/>
        </w:rPr>
        <w:t>Państwowe</w:t>
      </w:r>
      <w:r w:rsidR="00D1062F">
        <w:rPr>
          <w:rFonts w:ascii="Times New Roman" w:hAnsi="Times New Roman" w:cs="Times New Roman"/>
          <w:sz w:val="24"/>
          <w:szCs w:val="24"/>
        </w:rPr>
        <w:t>go</w:t>
      </w:r>
      <w:r w:rsidR="00D1062F" w:rsidRPr="00510E5C">
        <w:rPr>
          <w:rFonts w:ascii="Times New Roman" w:hAnsi="Times New Roman" w:cs="Times New Roman"/>
          <w:sz w:val="24"/>
          <w:szCs w:val="24"/>
        </w:rPr>
        <w:t xml:space="preserve"> Gospodarstw</w:t>
      </w:r>
      <w:r w:rsidR="00D1062F">
        <w:rPr>
          <w:rFonts w:ascii="Times New Roman" w:hAnsi="Times New Roman" w:cs="Times New Roman"/>
          <w:sz w:val="24"/>
          <w:szCs w:val="24"/>
        </w:rPr>
        <w:t>a</w:t>
      </w:r>
      <w:r w:rsidR="00D1062F" w:rsidRPr="00510E5C">
        <w:rPr>
          <w:rFonts w:ascii="Times New Roman" w:hAnsi="Times New Roman" w:cs="Times New Roman"/>
          <w:sz w:val="24"/>
          <w:szCs w:val="24"/>
        </w:rPr>
        <w:t xml:space="preserve"> Wodne</w:t>
      </w:r>
      <w:r w:rsidR="00D1062F">
        <w:rPr>
          <w:rFonts w:ascii="Times New Roman" w:hAnsi="Times New Roman" w:cs="Times New Roman"/>
          <w:sz w:val="24"/>
          <w:szCs w:val="24"/>
        </w:rPr>
        <w:t>go</w:t>
      </w:r>
      <w:r w:rsidR="00D1062F" w:rsidRPr="00510E5C">
        <w:rPr>
          <w:rFonts w:ascii="Times New Roman" w:hAnsi="Times New Roman" w:cs="Times New Roman"/>
          <w:sz w:val="24"/>
          <w:szCs w:val="24"/>
        </w:rPr>
        <w:t xml:space="preserve"> Wody Polskie</w:t>
      </w:r>
      <w:r w:rsidRPr="00510E5C">
        <w:rPr>
          <w:rFonts w:ascii="Times New Roman" w:hAnsi="Times New Roman" w:cs="Times New Roman"/>
          <w:sz w:val="24"/>
          <w:szCs w:val="24"/>
        </w:rPr>
        <w:t xml:space="preserve"> i umożliwi przeznaczenie większej puli środków na usuwanie skutków powodzi.</w:t>
      </w:r>
    </w:p>
    <w:p w14:paraId="4332709E" w14:textId="40E58CDC" w:rsidR="00BF460F" w:rsidRPr="00510E5C" w:rsidRDefault="00BF460F" w:rsidP="00A22BEC">
      <w:pPr>
        <w:pStyle w:val="Akapitzlist"/>
        <w:numPr>
          <w:ilvl w:val="0"/>
          <w:numId w:val="1"/>
        </w:numPr>
        <w:spacing w:line="360" w:lineRule="auto"/>
        <w:jc w:val="both"/>
        <w:rPr>
          <w:rFonts w:ascii="Times New Roman" w:hAnsi="Times New Roman" w:cs="Times New Roman"/>
          <w:sz w:val="24"/>
          <w:szCs w:val="24"/>
        </w:rPr>
      </w:pPr>
      <w:r w:rsidRPr="00BF460F">
        <w:rPr>
          <w:rFonts w:ascii="Times New Roman" w:hAnsi="Times New Roman" w:cs="Times New Roman"/>
          <w:sz w:val="24"/>
          <w:szCs w:val="24"/>
        </w:rPr>
        <w:t>Na skutek powodzi we wrześniu 2024 r. operator wyznaczony, o którym mowa w art. 3 pkt 13 ustawy z dnia 23 listopada 2012 r. – Prawo pocztowe (Dz. U. z 2023 r. poz. 1640 oraz z 2024 r. poz. 467 i 1222), poniósł znaczące straty w infrastrukturze pocztowej. Zachowanie ciągłości powszechnych usług pocztowych na terenach objętych powodzią wymagało natychmiastowego przystąpienia do usuwania szkód i naprawy zniszczonej infrastruktury. Jednocześnie skala zniszczeń poszczególnych elementów infrastruktury (przede wszystkim placówek pocztowych wraz z instalacjami i ich wyposażenia) nie pozwala na zamknięcie akcji usuwania szkód przed końcem 2024 r. Oznacza to, że koszty, pokrywane z własnych środków operatora wyznaczonego, będą ponoszone zarówno w 2024, jak i w 2025 r. Biorąc pod uwagę zasadę jednoroczności budżetu, konieczne jest uwzględnienie w ustawie możliwości rozliczenia wydatków operatora wyznaczonego poniesionych również w 2024</w:t>
      </w:r>
      <w:r w:rsidR="004F7C38">
        <w:rPr>
          <w:rFonts w:ascii="Times New Roman" w:hAnsi="Times New Roman" w:cs="Times New Roman"/>
          <w:sz w:val="24"/>
          <w:szCs w:val="24"/>
        </w:rPr>
        <w:t xml:space="preserve"> </w:t>
      </w:r>
      <w:r w:rsidRPr="00BF460F">
        <w:rPr>
          <w:rFonts w:ascii="Times New Roman" w:hAnsi="Times New Roman" w:cs="Times New Roman"/>
          <w:sz w:val="24"/>
          <w:szCs w:val="24"/>
        </w:rPr>
        <w:t>r.</w:t>
      </w:r>
    </w:p>
    <w:p w14:paraId="72459D13" w14:textId="2029253F" w:rsidR="00BE3B35" w:rsidRPr="00510E5C" w:rsidRDefault="00BE3B35" w:rsidP="00BE3B35">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Projektowana regulacja art. </w:t>
      </w:r>
      <w:r w:rsidR="002B0931">
        <w:rPr>
          <w:rFonts w:ascii="Times New Roman" w:hAnsi="Times New Roman" w:cs="Times New Roman"/>
          <w:sz w:val="24"/>
          <w:szCs w:val="24"/>
        </w:rPr>
        <w:t>2</w:t>
      </w:r>
      <w:r w:rsidR="00BF460F">
        <w:rPr>
          <w:rFonts w:ascii="Times New Roman" w:hAnsi="Times New Roman" w:cs="Times New Roman"/>
          <w:sz w:val="24"/>
          <w:szCs w:val="24"/>
        </w:rPr>
        <w:t>7</w:t>
      </w:r>
      <w:r w:rsidR="002B0931" w:rsidRPr="00510E5C">
        <w:rPr>
          <w:rFonts w:ascii="Times New Roman" w:hAnsi="Times New Roman" w:cs="Times New Roman"/>
          <w:sz w:val="24"/>
          <w:szCs w:val="24"/>
        </w:rPr>
        <w:t xml:space="preserve"> </w:t>
      </w:r>
      <w:r w:rsidRPr="00510E5C">
        <w:rPr>
          <w:rFonts w:ascii="Times New Roman" w:hAnsi="Times New Roman" w:cs="Times New Roman"/>
          <w:sz w:val="24"/>
          <w:szCs w:val="24"/>
        </w:rPr>
        <w:t xml:space="preserve">ma na celu pełne zabezpieczenie stosowania przepisów </w:t>
      </w:r>
      <w:r w:rsidR="00DA42CC">
        <w:rPr>
          <w:rFonts w:ascii="Times New Roman" w:hAnsi="Times New Roman" w:cs="Times New Roman"/>
          <w:sz w:val="24"/>
          <w:szCs w:val="24"/>
        </w:rPr>
        <w:t>z</w:t>
      </w:r>
      <w:r w:rsidRPr="00510E5C">
        <w:rPr>
          <w:rFonts w:ascii="Times New Roman" w:hAnsi="Times New Roman" w:cs="Times New Roman"/>
          <w:sz w:val="24"/>
          <w:szCs w:val="24"/>
        </w:rPr>
        <w:t xml:space="preserve"> zakresu ochrony zdrowia </w:t>
      </w:r>
      <w:r w:rsidR="00DA42CC">
        <w:rPr>
          <w:rFonts w:ascii="Times New Roman" w:hAnsi="Times New Roman" w:cs="Times New Roman"/>
          <w:sz w:val="24"/>
          <w:szCs w:val="24"/>
        </w:rPr>
        <w:t>do</w:t>
      </w:r>
      <w:r w:rsidRPr="00510E5C">
        <w:rPr>
          <w:rFonts w:ascii="Times New Roman" w:hAnsi="Times New Roman" w:cs="Times New Roman"/>
          <w:sz w:val="24"/>
          <w:szCs w:val="24"/>
        </w:rPr>
        <w:t xml:space="preserve"> powodzi z września 2024 r., oraz </w:t>
      </w:r>
      <w:r w:rsidR="00DA42CC">
        <w:rPr>
          <w:rFonts w:ascii="Times New Roman" w:hAnsi="Times New Roman" w:cs="Times New Roman"/>
          <w:sz w:val="24"/>
          <w:szCs w:val="24"/>
        </w:rPr>
        <w:t>usuwania jej skutków</w:t>
      </w:r>
      <w:r w:rsidRPr="00510E5C">
        <w:rPr>
          <w:rFonts w:ascii="Times New Roman" w:hAnsi="Times New Roman" w:cs="Times New Roman"/>
          <w:sz w:val="24"/>
          <w:szCs w:val="24"/>
        </w:rPr>
        <w:t>. Regulacje art. 40</w:t>
      </w:r>
      <w:r w:rsidR="00DA42CC">
        <w:rPr>
          <w:rFonts w:ascii="Times New Roman" w:hAnsi="Times New Roman" w:cs="Times New Roman"/>
          <w:sz w:val="24"/>
          <w:szCs w:val="24"/>
        </w:rPr>
        <w:t>a</w:t>
      </w:r>
      <w:r w:rsidR="00E01899" w:rsidRPr="00510E5C">
        <w:rPr>
          <w:rFonts w:ascii="Times New Roman" w:hAnsi="Times New Roman" w:cs="Times New Roman"/>
          <w:sz w:val="24"/>
          <w:szCs w:val="24"/>
        </w:rPr>
        <w:t>–</w:t>
      </w:r>
      <w:r w:rsidRPr="00510E5C">
        <w:rPr>
          <w:rFonts w:ascii="Times New Roman" w:hAnsi="Times New Roman" w:cs="Times New Roman"/>
          <w:sz w:val="24"/>
          <w:szCs w:val="24"/>
        </w:rPr>
        <w:t xml:space="preserve">40q (w tym projektowane art. 40ca i 40cb) </w:t>
      </w:r>
      <w:r w:rsidR="00DA42CC">
        <w:rPr>
          <w:rFonts w:ascii="Times New Roman" w:hAnsi="Times New Roman" w:cs="Times New Roman"/>
          <w:sz w:val="24"/>
          <w:szCs w:val="24"/>
        </w:rPr>
        <w:t xml:space="preserve">ustawy zmienianej w art. 1 </w:t>
      </w:r>
      <w:r w:rsidRPr="00510E5C">
        <w:rPr>
          <w:rFonts w:ascii="Times New Roman" w:hAnsi="Times New Roman" w:cs="Times New Roman"/>
          <w:sz w:val="24"/>
          <w:szCs w:val="24"/>
        </w:rPr>
        <w:t xml:space="preserve">mają na celu usuwanie skutków powodzi od dnia jej wystąpienia. </w:t>
      </w:r>
      <w:r w:rsidR="00B557CB" w:rsidRPr="00510E5C">
        <w:rPr>
          <w:rFonts w:ascii="Times New Roman" w:hAnsi="Times New Roman" w:cs="Times New Roman"/>
          <w:sz w:val="24"/>
          <w:szCs w:val="24"/>
        </w:rPr>
        <w:t>Z uwagi na to, że projektowane przepisy art. 40ca i art. 40cb dostosowują stan prawny do stanu faktycznego, który ma miejsce od września 2024 r. w związku z powodzą i jej skutkami konieczne jest wprowadzenie regulacji przejściowej, która będzie obejmować także obecnie obowiązujące regulacje zawarte w art. 40</w:t>
      </w:r>
      <w:r w:rsidR="00DA42CC">
        <w:rPr>
          <w:rFonts w:ascii="Times New Roman" w:hAnsi="Times New Roman" w:cs="Times New Roman"/>
          <w:sz w:val="24"/>
          <w:szCs w:val="24"/>
        </w:rPr>
        <w:t>a</w:t>
      </w:r>
      <w:r w:rsidR="008518D8">
        <w:rPr>
          <w:rFonts w:ascii="Times New Roman" w:hAnsi="Times New Roman" w:cs="Times New Roman"/>
          <w:sz w:val="24"/>
          <w:szCs w:val="24"/>
        </w:rPr>
        <w:t>–</w:t>
      </w:r>
      <w:r w:rsidR="00B557CB" w:rsidRPr="00510E5C">
        <w:rPr>
          <w:rFonts w:ascii="Times New Roman" w:hAnsi="Times New Roman" w:cs="Times New Roman"/>
          <w:sz w:val="24"/>
          <w:szCs w:val="24"/>
        </w:rPr>
        <w:t xml:space="preserve">40q ustawy o szczególnych rozwiązaniach związanych z usuwaniem skutków powodzi. Ta regulacja intertemporalna ma na celu pełne zabezpieczenie stosowania przepisów w zakresu ochrony zdrowia także </w:t>
      </w:r>
      <w:r w:rsidR="00BB3DD0">
        <w:rPr>
          <w:rFonts w:ascii="Times New Roman" w:hAnsi="Times New Roman" w:cs="Times New Roman"/>
          <w:sz w:val="24"/>
          <w:szCs w:val="24"/>
        </w:rPr>
        <w:t>do powodzi w 2024r</w:t>
      </w:r>
      <w:r w:rsidR="00B557CB" w:rsidRPr="00510E5C">
        <w:rPr>
          <w:rFonts w:ascii="Times New Roman" w:hAnsi="Times New Roman" w:cs="Times New Roman"/>
          <w:sz w:val="24"/>
          <w:szCs w:val="24"/>
        </w:rPr>
        <w:t>. Regulacje art. 40</w:t>
      </w:r>
      <w:r w:rsidR="00BB3DD0">
        <w:rPr>
          <w:rFonts w:ascii="Times New Roman" w:hAnsi="Times New Roman" w:cs="Times New Roman"/>
          <w:sz w:val="24"/>
          <w:szCs w:val="24"/>
        </w:rPr>
        <w:t>a</w:t>
      </w:r>
      <w:r w:rsidR="008518D8">
        <w:rPr>
          <w:rFonts w:ascii="Times New Roman" w:hAnsi="Times New Roman" w:cs="Times New Roman"/>
          <w:sz w:val="24"/>
          <w:szCs w:val="24"/>
        </w:rPr>
        <w:t>–</w:t>
      </w:r>
      <w:r w:rsidR="00B557CB" w:rsidRPr="00510E5C">
        <w:rPr>
          <w:rFonts w:ascii="Times New Roman" w:hAnsi="Times New Roman" w:cs="Times New Roman"/>
          <w:sz w:val="24"/>
          <w:szCs w:val="24"/>
        </w:rPr>
        <w:t xml:space="preserve">40q (w tym projektowane art. 40ca i 40cb) mają na celu usuwanie skutków powodzi od dnia jej </w:t>
      </w:r>
      <w:r w:rsidR="00B557CB" w:rsidRPr="00510E5C">
        <w:rPr>
          <w:rFonts w:ascii="Times New Roman" w:hAnsi="Times New Roman" w:cs="Times New Roman"/>
          <w:sz w:val="24"/>
          <w:szCs w:val="24"/>
        </w:rPr>
        <w:lastRenderedPageBreak/>
        <w:t xml:space="preserve">wystąpienia. W konsekwencji skreśla się art. 55 w ustawie z dnia 1 października 2024 r. o zmianie ustawy o szczególnych rozwiązaniach związanych z usuwaniem skutków powodzi oraz niektórych innych ustaw. </w:t>
      </w:r>
    </w:p>
    <w:p w14:paraId="46FB8871" w14:textId="05511492" w:rsidR="00A22BEC" w:rsidRPr="00510E5C" w:rsidRDefault="00A70DED" w:rsidP="00BE3B35">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A22BEC" w:rsidRPr="00510E5C">
        <w:rPr>
          <w:rFonts w:ascii="Times New Roman" w:hAnsi="Times New Roman" w:cs="Times New Roman"/>
          <w:sz w:val="24"/>
          <w:szCs w:val="24"/>
        </w:rPr>
        <w:t xml:space="preserve">rzepisy przejściowe regulują </w:t>
      </w:r>
      <w:r>
        <w:rPr>
          <w:rFonts w:ascii="Times New Roman" w:hAnsi="Times New Roman" w:cs="Times New Roman"/>
          <w:sz w:val="24"/>
          <w:szCs w:val="24"/>
        </w:rPr>
        <w:t xml:space="preserve">także </w:t>
      </w:r>
      <w:r w:rsidR="00A22BEC" w:rsidRPr="00510E5C">
        <w:rPr>
          <w:rFonts w:ascii="Times New Roman" w:hAnsi="Times New Roman" w:cs="Times New Roman"/>
          <w:sz w:val="24"/>
          <w:szCs w:val="24"/>
        </w:rPr>
        <w:t xml:space="preserve">sprawy przejściowe związane z uchyleniem art. 36b i art. 36c </w:t>
      </w:r>
      <w:r w:rsidR="00EF36DD" w:rsidRPr="00510E5C">
        <w:rPr>
          <w:rFonts w:ascii="Times New Roman" w:hAnsi="Times New Roman" w:cs="Times New Roman"/>
          <w:sz w:val="24"/>
          <w:szCs w:val="24"/>
        </w:rPr>
        <w:t xml:space="preserve">w </w:t>
      </w:r>
      <w:r w:rsidR="00A22BEC" w:rsidRPr="00510E5C">
        <w:rPr>
          <w:rFonts w:ascii="Times New Roman" w:hAnsi="Times New Roman" w:cs="Times New Roman"/>
          <w:sz w:val="24"/>
          <w:szCs w:val="24"/>
        </w:rPr>
        <w:t>ustaw</w:t>
      </w:r>
      <w:r w:rsidR="00EF36DD" w:rsidRPr="00510E5C">
        <w:rPr>
          <w:rFonts w:ascii="Times New Roman" w:hAnsi="Times New Roman" w:cs="Times New Roman"/>
          <w:sz w:val="24"/>
          <w:szCs w:val="24"/>
        </w:rPr>
        <w:t xml:space="preserve">ie </w:t>
      </w:r>
      <w:r w:rsidR="00A22BEC" w:rsidRPr="00510E5C">
        <w:rPr>
          <w:rFonts w:ascii="Times New Roman" w:hAnsi="Times New Roman" w:cs="Times New Roman"/>
          <w:sz w:val="24"/>
          <w:szCs w:val="24"/>
        </w:rPr>
        <w:t>z dnia 16 września 2011 r. o szczególnych rozwiązaniach związanych z usuwaniem skutków powodzi, dodanych ustawą z dnia 1 października 2024 r. o zmianie ustawy o szczególnych rozwiązaniach związanych z usuwaniem skutków powodzi oraz niektórych innych ustaw, i przeniesienie</w:t>
      </w:r>
      <w:r w:rsidR="00EF36DD" w:rsidRPr="00510E5C">
        <w:rPr>
          <w:rFonts w:ascii="Times New Roman" w:hAnsi="Times New Roman" w:cs="Times New Roman"/>
          <w:sz w:val="24"/>
          <w:szCs w:val="24"/>
        </w:rPr>
        <w:t>m</w:t>
      </w:r>
      <w:r w:rsidR="00A22BEC" w:rsidRPr="00510E5C">
        <w:rPr>
          <w:rFonts w:ascii="Times New Roman" w:hAnsi="Times New Roman" w:cs="Times New Roman"/>
          <w:sz w:val="24"/>
          <w:szCs w:val="24"/>
        </w:rPr>
        <w:t xml:space="preserve"> ich regulacji do ustawy</w:t>
      </w:r>
      <w:r w:rsidR="00EF36DD" w:rsidRPr="00510E5C">
        <w:rPr>
          <w:rFonts w:ascii="Times New Roman" w:hAnsi="Times New Roman" w:cs="Times New Roman"/>
          <w:sz w:val="24"/>
          <w:szCs w:val="24"/>
        </w:rPr>
        <w:t xml:space="preserve"> o zasadach prowadzenia polityki rozwoju</w:t>
      </w:r>
      <w:r w:rsidR="00A22BEC" w:rsidRPr="00510E5C">
        <w:rPr>
          <w:rFonts w:ascii="Times New Roman" w:hAnsi="Times New Roman" w:cs="Times New Roman"/>
          <w:sz w:val="24"/>
          <w:szCs w:val="24"/>
        </w:rPr>
        <w:t>.</w:t>
      </w:r>
    </w:p>
    <w:p w14:paraId="192F43CE" w14:textId="65869BE3" w:rsidR="00726DC9" w:rsidRDefault="00AB2352" w:rsidP="00726DC9">
      <w:pPr>
        <w:pStyle w:val="Akapitzlist"/>
        <w:numPr>
          <w:ilvl w:val="0"/>
          <w:numId w:val="1"/>
        </w:numPr>
        <w:spacing w:line="360" w:lineRule="auto"/>
        <w:jc w:val="both"/>
        <w:rPr>
          <w:rFonts w:ascii="Times New Roman" w:hAnsi="Times New Roman" w:cs="Times New Roman"/>
          <w:sz w:val="24"/>
          <w:szCs w:val="24"/>
        </w:rPr>
      </w:pPr>
      <w:r>
        <w:rPr>
          <w:rFonts w:ascii="Times New Roman" w:hAnsi="Times New Roman" w:cs="Times New Roman"/>
          <w:sz w:val="24"/>
          <w:szCs w:val="24"/>
        </w:rPr>
        <w:t>P</w:t>
      </w:r>
      <w:r w:rsidR="00726DC9" w:rsidRPr="00510E5C">
        <w:rPr>
          <w:rFonts w:ascii="Times New Roman" w:hAnsi="Times New Roman" w:cs="Times New Roman"/>
          <w:sz w:val="24"/>
          <w:szCs w:val="24"/>
        </w:rPr>
        <w:t xml:space="preserve">rzewidziano </w:t>
      </w:r>
      <w:r>
        <w:rPr>
          <w:rFonts w:ascii="Times New Roman" w:hAnsi="Times New Roman" w:cs="Times New Roman"/>
          <w:sz w:val="24"/>
          <w:szCs w:val="24"/>
        </w:rPr>
        <w:t xml:space="preserve">także </w:t>
      </w:r>
      <w:r w:rsidR="00726DC9" w:rsidRPr="00510E5C">
        <w:rPr>
          <w:rFonts w:ascii="Times New Roman" w:hAnsi="Times New Roman" w:cs="Times New Roman"/>
          <w:sz w:val="24"/>
          <w:szCs w:val="24"/>
        </w:rPr>
        <w:t>przepis przejściowy wskazujący, że do wniosków o umorzenie podlegających zwrotowi środków na podjęcie działalności w formie spółdzielni socjalnej, o których mowa w art. 12a ust. 1 ustawy o rehabilitacji, oraz środków na utworzenie stanowiska pracy lub na finansowanie kosztów płacy, o których mowa w art. 26g ust. 1 ww. ustawy z dnia 27 sierpnia 1997 r. o rehabilitacji, złożonych i nierozpatrzonych przed dniem wejścia w życie projektowanej ustawy stosuje się przepisy ustawy zmienianej w art. 1 w brzmieniu nadanym niniejszą ustawą. Rozwiązanie to porządkuje kwestie proceduralne związane ze stosowaniem niniejszych przepisów.</w:t>
      </w:r>
    </w:p>
    <w:p w14:paraId="750D75BA" w14:textId="63925651" w:rsidR="0010093F" w:rsidRPr="00510E5C" w:rsidRDefault="0010093F" w:rsidP="00726DC9">
      <w:pPr>
        <w:pStyle w:val="Akapitzlist"/>
        <w:numPr>
          <w:ilvl w:val="0"/>
          <w:numId w:val="1"/>
        </w:numPr>
        <w:spacing w:line="360" w:lineRule="auto"/>
        <w:jc w:val="both"/>
        <w:rPr>
          <w:rFonts w:ascii="Times New Roman" w:hAnsi="Times New Roman" w:cs="Times New Roman"/>
          <w:sz w:val="24"/>
          <w:szCs w:val="24"/>
        </w:rPr>
      </w:pPr>
      <w:r w:rsidRPr="0010093F">
        <w:rPr>
          <w:rFonts w:ascii="Times New Roman" w:hAnsi="Times New Roman" w:cs="Times New Roman"/>
          <w:sz w:val="24"/>
          <w:szCs w:val="24"/>
        </w:rPr>
        <w:t>Dodatkowo</w:t>
      </w:r>
      <w:r>
        <w:rPr>
          <w:rFonts w:ascii="Times New Roman" w:hAnsi="Times New Roman" w:cs="Times New Roman"/>
          <w:sz w:val="24"/>
          <w:szCs w:val="24"/>
        </w:rPr>
        <w:t xml:space="preserve"> proponuje się przepis</w:t>
      </w:r>
      <w:r w:rsidRPr="0010093F">
        <w:rPr>
          <w:rFonts w:ascii="Times New Roman" w:hAnsi="Times New Roman" w:cs="Times New Roman"/>
          <w:sz w:val="24"/>
          <w:szCs w:val="24"/>
        </w:rPr>
        <w:t xml:space="preserve">, </w:t>
      </w:r>
      <w:r>
        <w:rPr>
          <w:rFonts w:ascii="Times New Roman" w:hAnsi="Times New Roman" w:cs="Times New Roman"/>
          <w:sz w:val="24"/>
          <w:szCs w:val="24"/>
        </w:rPr>
        <w:t xml:space="preserve">którego </w:t>
      </w:r>
      <w:r w:rsidRPr="0010093F">
        <w:rPr>
          <w:rFonts w:ascii="Times New Roman" w:hAnsi="Times New Roman" w:cs="Times New Roman"/>
          <w:sz w:val="24"/>
          <w:szCs w:val="24"/>
        </w:rPr>
        <w:t xml:space="preserve">celem </w:t>
      </w:r>
      <w:r>
        <w:rPr>
          <w:rFonts w:ascii="Times New Roman" w:hAnsi="Times New Roman" w:cs="Times New Roman"/>
          <w:sz w:val="24"/>
          <w:szCs w:val="24"/>
        </w:rPr>
        <w:t xml:space="preserve">jest </w:t>
      </w:r>
      <w:r w:rsidR="00D1062F">
        <w:rPr>
          <w:rFonts w:ascii="Times New Roman" w:hAnsi="Times New Roman" w:cs="Times New Roman"/>
          <w:sz w:val="24"/>
          <w:szCs w:val="24"/>
        </w:rPr>
        <w:t>wyeliminowanie wątpliwości</w:t>
      </w:r>
      <w:r w:rsidRPr="0010093F">
        <w:rPr>
          <w:rFonts w:ascii="Times New Roman" w:hAnsi="Times New Roman" w:cs="Times New Roman"/>
          <w:sz w:val="24"/>
          <w:szCs w:val="24"/>
        </w:rPr>
        <w:t xml:space="preserve"> związanych z możliwością zawarcia umów obarczonych sankcją bezwzględnej nieważności, a które powodowałyby istotne konsekwencje dla sfery praw obywateli i podważałaby bezpieczeństwo obrotu prawnego w tak istotnym zakresie jak przeniesienia prawa własności nieruchomości.</w:t>
      </w:r>
    </w:p>
    <w:p w14:paraId="191FF441" w14:textId="649DA19C" w:rsidR="00726DC9" w:rsidRPr="00510E5C" w:rsidRDefault="00726DC9" w:rsidP="00726DC9">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W celu usunięcia wątpliwości, jakie przepisy należy stosować w przypadku postępowań wszczętych i niezakończonych na podstawie art. 7a, art. 18 oraz art. 23 ustawy zmienianej w art. 1, niezbędne jest wprowadzenie regulującego tę kwestię przepisu przejściowego, zgodnie z którym w przypadku ww. postępowań, wszczętych i niezakończonych przed dniem wejścia w życie niniejszej ustawy stosuje się przepisy znowelizowane.</w:t>
      </w:r>
    </w:p>
    <w:p w14:paraId="4FDC0D82" w14:textId="655CC664" w:rsidR="00726DC9" w:rsidRDefault="00726DC9" w:rsidP="00726DC9">
      <w:pPr>
        <w:pStyle w:val="Akapitzlist"/>
        <w:numPr>
          <w:ilvl w:val="0"/>
          <w:numId w:val="1"/>
        </w:numPr>
        <w:spacing w:line="360" w:lineRule="auto"/>
        <w:jc w:val="both"/>
        <w:rPr>
          <w:rFonts w:ascii="Times New Roman" w:hAnsi="Times New Roman" w:cs="Times New Roman"/>
          <w:sz w:val="24"/>
          <w:szCs w:val="24"/>
        </w:rPr>
      </w:pPr>
      <w:r w:rsidRPr="00510E5C">
        <w:rPr>
          <w:rFonts w:ascii="Times New Roman" w:hAnsi="Times New Roman" w:cs="Times New Roman"/>
          <w:sz w:val="24"/>
          <w:szCs w:val="24"/>
        </w:rPr>
        <w:t xml:space="preserve">W art. </w:t>
      </w:r>
      <w:r w:rsidR="00434C4F">
        <w:rPr>
          <w:rFonts w:ascii="Times New Roman" w:hAnsi="Times New Roman" w:cs="Times New Roman"/>
          <w:sz w:val="24"/>
          <w:szCs w:val="24"/>
        </w:rPr>
        <w:t>3</w:t>
      </w:r>
      <w:r w:rsidR="0094413F">
        <w:rPr>
          <w:rFonts w:ascii="Times New Roman" w:hAnsi="Times New Roman" w:cs="Times New Roman"/>
          <w:sz w:val="24"/>
          <w:szCs w:val="24"/>
        </w:rPr>
        <w:t>5</w:t>
      </w:r>
      <w:r w:rsidR="00AB2352">
        <w:rPr>
          <w:rFonts w:ascii="Times New Roman" w:hAnsi="Times New Roman" w:cs="Times New Roman"/>
          <w:sz w:val="24"/>
          <w:szCs w:val="24"/>
        </w:rPr>
        <w:t xml:space="preserve"> </w:t>
      </w:r>
      <w:r w:rsidRPr="00510E5C">
        <w:rPr>
          <w:rFonts w:ascii="Times New Roman" w:hAnsi="Times New Roman" w:cs="Times New Roman"/>
          <w:sz w:val="24"/>
          <w:szCs w:val="24"/>
        </w:rPr>
        <w:t xml:space="preserve">przewidziano przepis przejściowy wskazujący, że do terminów, które przed dniem wejścia w życie niniejszej ustawy, uległy zawieszeniu na podstawie uchylanych art. 45 i 50 ustawy z dnia 1 października 2024 r. o zmianie ustawy o szczególnych rozwiązaniach związanych z usuwaniem skutków powodzi oraz niektórych innych, </w:t>
      </w:r>
      <w:r w:rsidRPr="00510E5C">
        <w:rPr>
          <w:rFonts w:ascii="Times New Roman" w:hAnsi="Times New Roman" w:cs="Times New Roman"/>
          <w:sz w:val="24"/>
          <w:szCs w:val="24"/>
        </w:rPr>
        <w:lastRenderedPageBreak/>
        <w:t>stosuje się przepisy niniejszej ustawy. Rozwiązanie to porządkuje kwestie proceduralne związane ze stosowaniem niniejszych przepisów.</w:t>
      </w:r>
    </w:p>
    <w:p w14:paraId="53C20B14" w14:textId="3333CF8F" w:rsidR="00486E1C" w:rsidRDefault="00361B10" w:rsidP="00486E1C">
      <w:pPr>
        <w:pStyle w:val="Akapitzlist"/>
        <w:numPr>
          <w:ilvl w:val="0"/>
          <w:numId w:val="1"/>
        </w:numPr>
        <w:spacing w:line="360" w:lineRule="auto"/>
        <w:jc w:val="both"/>
        <w:rPr>
          <w:rFonts w:ascii="Times New Roman" w:hAnsi="Times New Roman" w:cs="Times New Roman"/>
          <w:sz w:val="24"/>
          <w:szCs w:val="24"/>
        </w:rPr>
      </w:pPr>
      <w:r w:rsidRPr="00361B10">
        <w:rPr>
          <w:rFonts w:ascii="Times New Roman" w:hAnsi="Times New Roman" w:cs="Times New Roman"/>
          <w:sz w:val="24"/>
          <w:szCs w:val="24"/>
        </w:rPr>
        <w:t xml:space="preserve">Propozycja </w:t>
      </w:r>
      <w:r>
        <w:rPr>
          <w:rFonts w:ascii="Times New Roman" w:hAnsi="Times New Roman" w:cs="Times New Roman"/>
          <w:sz w:val="24"/>
          <w:szCs w:val="24"/>
        </w:rPr>
        <w:t xml:space="preserve">dodania art. </w:t>
      </w:r>
      <w:r w:rsidR="00AE492E">
        <w:rPr>
          <w:rFonts w:ascii="Times New Roman" w:hAnsi="Times New Roman" w:cs="Times New Roman"/>
          <w:sz w:val="24"/>
          <w:szCs w:val="24"/>
        </w:rPr>
        <w:t>3</w:t>
      </w:r>
      <w:r w:rsidR="0094413F">
        <w:rPr>
          <w:rFonts w:ascii="Times New Roman" w:hAnsi="Times New Roman" w:cs="Times New Roman"/>
          <w:sz w:val="24"/>
          <w:szCs w:val="24"/>
        </w:rPr>
        <w:t>8</w:t>
      </w:r>
      <w:r w:rsidR="00AE492E">
        <w:rPr>
          <w:rFonts w:ascii="Times New Roman" w:hAnsi="Times New Roman" w:cs="Times New Roman"/>
          <w:sz w:val="24"/>
          <w:szCs w:val="24"/>
        </w:rPr>
        <w:t xml:space="preserve"> </w:t>
      </w:r>
      <w:r w:rsidRPr="00361B10">
        <w:rPr>
          <w:rFonts w:ascii="Times New Roman" w:hAnsi="Times New Roman" w:cs="Times New Roman"/>
          <w:sz w:val="24"/>
          <w:szCs w:val="24"/>
        </w:rPr>
        <w:t>zmierza do wprowadzenia przepisu sankcjonującego dotychczas wydane decyzje w przedmiocie powiększonego zasiłku, za wyjątkiem dotyczących powiększenia zasiłku, które zostało następnie w wyniku negatywnej weryfikacji prawdziwości danych odrębną decyzją nakazane do zwrotu.</w:t>
      </w:r>
    </w:p>
    <w:p w14:paraId="054B25E3" w14:textId="2C172C0E" w:rsidR="00486E1C" w:rsidRPr="00486E1C" w:rsidRDefault="00095E80" w:rsidP="00814992">
      <w:pPr>
        <w:pStyle w:val="Akapitzlist"/>
        <w:numPr>
          <w:ilvl w:val="0"/>
          <w:numId w:val="1"/>
        </w:numPr>
        <w:spacing w:after="100" w:line="360" w:lineRule="auto"/>
        <w:ind w:left="714" w:hanging="357"/>
        <w:jc w:val="both"/>
        <w:rPr>
          <w:rFonts w:ascii="Times New Roman" w:hAnsi="Times New Roman" w:cs="Times New Roman"/>
          <w:sz w:val="24"/>
          <w:szCs w:val="24"/>
        </w:rPr>
      </w:pPr>
      <w:r w:rsidRPr="00486E1C">
        <w:rPr>
          <w:rFonts w:ascii="Times New Roman" w:hAnsi="Times New Roman" w:cs="Times New Roman"/>
          <w:sz w:val="24"/>
          <w:szCs w:val="24"/>
        </w:rPr>
        <w:t>Projektowana ustawa</w:t>
      </w:r>
      <w:r w:rsidR="00AC47D1" w:rsidRPr="00486E1C">
        <w:rPr>
          <w:rFonts w:ascii="Times New Roman" w:hAnsi="Times New Roman" w:cs="Times New Roman"/>
          <w:sz w:val="24"/>
          <w:szCs w:val="24"/>
        </w:rPr>
        <w:t xml:space="preserve"> wejdzie w życie </w:t>
      </w:r>
      <w:r w:rsidR="00380628" w:rsidRPr="00486E1C">
        <w:rPr>
          <w:rFonts w:ascii="Times New Roman" w:hAnsi="Times New Roman" w:cs="Times New Roman"/>
          <w:sz w:val="24"/>
          <w:szCs w:val="24"/>
        </w:rPr>
        <w:t xml:space="preserve">z dniem następującym po dniu ogłoszenia, z wyjątkiem </w:t>
      </w:r>
      <w:r w:rsidR="00475002" w:rsidRPr="00486E1C">
        <w:rPr>
          <w:rFonts w:ascii="Times New Roman" w:hAnsi="Times New Roman" w:cs="Times New Roman"/>
          <w:sz w:val="24"/>
          <w:szCs w:val="24"/>
        </w:rPr>
        <w:t xml:space="preserve">art. </w:t>
      </w:r>
      <w:r w:rsidR="00B557CB" w:rsidRPr="00486E1C">
        <w:rPr>
          <w:rFonts w:ascii="Times New Roman" w:hAnsi="Times New Roman" w:cs="Times New Roman"/>
          <w:sz w:val="24"/>
          <w:szCs w:val="24"/>
        </w:rPr>
        <w:t>1</w:t>
      </w:r>
      <w:r w:rsidR="000E6AB8">
        <w:rPr>
          <w:rFonts w:ascii="Times New Roman" w:hAnsi="Times New Roman" w:cs="Times New Roman"/>
          <w:sz w:val="24"/>
          <w:szCs w:val="24"/>
        </w:rPr>
        <w:t>8</w:t>
      </w:r>
      <w:r w:rsidR="00B557CB" w:rsidRPr="00486E1C">
        <w:rPr>
          <w:rFonts w:ascii="Times New Roman" w:hAnsi="Times New Roman" w:cs="Times New Roman"/>
          <w:sz w:val="24"/>
          <w:szCs w:val="24"/>
        </w:rPr>
        <w:t xml:space="preserve"> pkt </w:t>
      </w:r>
      <w:r w:rsidR="0054567B" w:rsidRPr="00486E1C">
        <w:rPr>
          <w:rFonts w:ascii="Times New Roman" w:hAnsi="Times New Roman" w:cs="Times New Roman"/>
          <w:sz w:val="24"/>
          <w:szCs w:val="24"/>
        </w:rPr>
        <w:t>7</w:t>
      </w:r>
      <w:r w:rsidR="00B557CB" w:rsidRPr="00486E1C">
        <w:rPr>
          <w:rFonts w:ascii="Times New Roman" w:hAnsi="Times New Roman" w:cs="Times New Roman"/>
          <w:sz w:val="24"/>
          <w:szCs w:val="24"/>
        </w:rPr>
        <w:t xml:space="preserve"> w zakresie art. 43a</w:t>
      </w:r>
      <w:r w:rsidR="00380628" w:rsidRPr="00486E1C">
        <w:rPr>
          <w:rFonts w:ascii="Times New Roman" w:hAnsi="Times New Roman" w:cs="Times New Roman"/>
          <w:sz w:val="24"/>
          <w:szCs w:val="24"/>
        </w:rPr>
        <w:t>, który wchodzi w życie z dniem ogłoszenia z mocą od dnia 9 września 2024 r</w:t>
      </w:r>
      <w:r w:rsidR="00AC47D1" w:rsidRPr="00486E1C">
        <w:rPr>
          <w:rFonts w:ascii="Times New Roman" w:hAnsi="Times New Roman" w:cs="Times New Roman"/>
          <w:sz w:val="24"/>
          <w:szCs w:val="24"/>
        </w:rPr>
        <w:t>.</w:t>
      </w:r>
      <w:r w:rsidR="00486E1C" w:rsidRPr="00486E1C">
        <w:rPr>
          <w:rFonts w:ascii="Times New Roman" w:hAnsi="Times New Roman" w:cs="Times New Roman"/>
          <w:sz w:val="24"/>
          <w:szCs w:val="24"/>
        </w:rPr>
        <w:t xml:space="preserve"> Wobec pilnej potrzeby wprowadzenia pomocy dla osób poszkodowanych w wyniku powodzi należy uznać, że określenie natychmiastowego terminu wejścia w życie projektowanych przepisów pozostaje w zgodzie z wyrażoną w art. 4 ust. 2 ustawy z dnia 20 lipca 2000 r.</w:t>
      </w:r>
      <w:r w:rsidR="00486E1C">
        <w:rPr>
          <w:rFonts w:ascii="Times New Roman" w:hAnsi="Times New Roman" w:cs="Times New Roman"/>
          <w:sz w:val="24"/>
          <w:szCs w:val="24"/>
        </w:rPr>
        <w:t xml:space="preserve"> </w:t>
      </w:r>
      <w:r w:rsidR="00486E1C" w:rsidRPr="00486E1C">
        <w:rPr>
          <w:rFonts w:ascii="Times New Roman" w:hAnsi="Times New Roman" w:cs="Times New Roman"/>
          <w:sz w:val="24"/>
          <w:szCs w:val="24"/>
        </w:rPr>
        <w:t>o ogłaszaniu aktów normatywnych i niektórych innych aktów prawnych zasadą, w myśl której jeżeli ważny interes państwa wymaga natychmiastowego wejścia w życie aktu normatywnego i zasady demokratycznego państwa prawnego nie stoją temu na przeszkodzie, dniem wejścia w życie może być dzień ogłoszenia tego aktu w dzienniku urzędowym. Należy przyjąć, że powyższa reguła odnosi się także do określenia daty wejścia w życie aktu normatywnego jako dnia następującego po dniu ogłoszenia.</w:t>
      </w:r>
    </w:p>
    <w:p w14:paraId="5A00EF9A" w14:textId="00512D8A" w:rsidR="00AC47D1" w:rsidRPr="00510E5C" w:rsidRDefault="00AC47D1" w:rsidP="00814992">
      <w:pPr>
        <w:spacing w:after="100" w:line="360" w:lineRule="auto"/>
        <w:jc w:val="both"/>
        <w:rPr>
          <w:rFonts w:ascii="Times New Roman" w:hAnsi="Times New Roman" w:cs="Times New Roman"/>
          <w:sz w:val="24"/>
          <w:szCs w:val="24"/>
        </w:rPr>
      </w:pPr>
      <w:r w:rsidRPr="00510E5C">
        <w:rPr>
          <w:rFonts w:ascii="Times New Roman" w:hAnsi="Times New Roman" w:cs="Times New Roman"/>
          <w:sz w:val="24"/>
          <w:szCs w:val="24"/>
        </w:rPr>
        <w:t>Projekt ustawy nie jest niezgodny z prawem Unii Europejskiej.</w:t>
      </w:r>
      <w:r w:rsidR="003461D1" w:rsidRPr="00510E5C">
        <w:rPr>
          <w:rFonts w:ascii="Times New Roman" w:hAnsi="Times New Roman" w:cs="Times New Roman"/>
          <w:sz w:val="24"/>
          <w:szCs w:val="24"/>
        </w:rPr>
        <w:t xml:space="preserve"> </w:t>
      </w:r>
    </w:p>
    <w:p w14:paraId="70F4CBB9" w14:textId="77777777" w:rsidR="00AC47D1" w:rsidRPr="00510E5C" w:rsidRDefault="00AC47D1" w:rsidP="00814992">
      <w:pPr>
        <w:spacing w:after="100" w:line="360" w:lineRule="auto"/>
        <w:jc w:val="both"/>
        <w:rPr>
          <w:rFonts w:ascii="Times New Roman" w:hAnsi="Times New Roman" w:cs="Times New Roman"/>
          <w:sz w:val="24"/>
          <w:szCs w:val="24"/>
        </w:rPr>
      </w:pPr>
      <w:r w:rsidRPr="00510E5C">
        <w:rPr>
          <w:rFonts w:ascii="Times New Roman" w:hAnsi="Times New Roman" w:cs="Times New Roman"/>
          <w:sz w:val="24"/>
          <w:szCs w:val="24"/>
        </w:rPr>
        <w:t>Projekt nie zawiera przepisów technicznych w rozumieniu rozporządzenia Rady Ministrów z dnia 23 grudnia 2002 r. w sprawie sposobu funkcjonowania krajowego systemu notyfikacji norm i aktów prawnych (Dz. U. poz. 2039 oraz z 2004 r. poz. 597) i nie podlega notyfikacji w trybie przewidzianym w tym rozporządzeniu.</w:t>
      </w:r>
    </w:p>
    <w:p w14:paraId="7A385DCE" w14:textId="549E892B" w:rsidR="00AC47D1" w:rsidRPr="00510E5C" w:rsidRDefault="00AC47D1" w:rsidP="00814992">
      <w:pPr>
        <w:spacing w:after="100" w:line="360" w:lineRule="auto"/>
        <w:jc w:val="both"/>
        <w:rPr>
          <w:rFonts w:ascii="Times New Roman" w:hAnsi="Times New Roman" w:cs="Times New Roman"/>
          <w:sz w:val="24"/>
          <w:szCs w:val="24"/>
        </w:rPr>
      </w:pPr>
      <w:r w:rsidRPr="00510E5C">
        <w:rPr>
          <w:rFonts w:ascii="Times New Roman" w:hAnsi="Times New Roman" w:cs="Times New Roman"/>
          <w:sz w:val="24"/>
          <w:szCs w:val="24"/>
        </w:rPr>
        <w:t>Projekt nie wymaga przedstawienia właściwym organom i instytucjom Unii Europejskiej, w tym Europejskiemu Bankowi Centralnemu, w celu uzyskania opinii, dokonania powiadomienia, konsultacji albo uzgodnienia.</w:t>
      </w:r>
    </w:p>
    <w:p w14:paraId="46DBE7A6" w14:textId="1001D2D5" w:rsidR="000C39C4" w:rsidRDefault="00AC47D1" w:rsidP="00814992">
      <w:pPr>
        <w:spacing w:after="100" w:line="360" w:lineRule="auto"/>
        <w:jc w:val="both"/>
        <w:rPr>
          <w:rFonts w:ascii="Times New Roman" w:hAnsi="Times New Roman" w:cs="Times New Roman"/>
          <w:sz w:val="24"/>
          <w:szCs w:val="24"/>
        </w:rPr>
      </w:pPr>
      <w:r w:rsidRPr="00510E5C">
        <w:rPr>
          <w:rFonts w:ascii="Times New Roman" w:hAnsi="Times New Roman" w:cs="Times New Roman"/>
          <w:sz w:val="24"/>
          <w:szCs w:val="24"/>
        </w:rPr>
        <w:t>Projekt ustawy, zgodnie z art. 5 ustawy z dnia 7 lipca 2005 r. o działalności lobbingowej w procesie stanowienia prawa (Dz. U. z 2017 r. poz. 248</w:t>
      </w:r>
      <w:r w:rsidR="00615CD2">
        <w:rPr>
          <w:rFonts w:ascii="Times New Roman" w:hAnsi="Times New Roman" w:cs="Times New Roman"/>
          <w:sz w:val="24"/>
          <w:szCs w:val="24"/>
        </w:rPr>
        <w:t xml:space="preserve"> oraz z 2024 r. poz. 1535</w:t>
      </w:r>
      <w:r w:rsidRPr="00510E5C">
        <w:rPr>
          <w:rFonts w:ascii="Times New Roman" w:hAnsi="Times New Roman" w:cs="Times New Roman"/>
          <w:sz w:val="24"/>
          <w:szCs w:val="24"/>
        </w:rPr>
        <w:t>) oraz § 52 ust.</w:t>
      </w:r>
      <w:r w:rsidR="00615CD2">
        <w:rPr>
          <w:rFonts w:ascii="Times New Roman" w:hAnsi="Times New Roman" w:cs="Times New Roman"/>
          <w:sz w:val="24"/>
          <w:szCs w:val="24"/>
        </w:rPr>
        <w:t> </w:t>
      </w:r>
      <w:r w:rsidRPr="00510E5C">
        <w:rPr>
          <w:rFonts w:ascii="Times New Roman" w:hAnsi="Times New Roman" w:cs="Times New Roman"/>
          <w:sz w:val="24"/>
          <w:szCs w:val="24"/>
        </w:rPr>
        <w:t xml:space="preserve">1 uchwały nr 190 Rady Ministrów z dnia 29 października 2013 r. – Regulamin pracy Rady Ministrów (M.P. z 2024 r. 806), został udostępniony w Biuletynie Informacji Publicznej na stronie podmiotowej Rządowego Centrum Legislacji. </w:t>
      </w:r>
    </w:p>
    <w:p w14:paraId="68364CA2" w14:textId="3101DC45" w:rsidR="00DF3C3A" w:rsidRPr="00407C75" w:rsidRDefault="00DF3C3A" w:rsidP="00407C75">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Ocena skutków regulacji została </w:t>
      </w:r>
      <w:r w:rsidR="00875098">
        <w:rPr>
          <w:rFonts w:ascii="Times New Roman" w:hAnsi="Times New Roman" w:cs="Times New Roman"/>
          <w:sz w:val="24"/>
          <w:szCs w:val="24"/>
        </w:rPr>
        <w:t>sporządzona</w:t>
      </w:r>
      <w:r>
        <w:rPr>
          <w:rFonts w:ascii="Times New Roman" w:hAnsi="Times New Roman" w:cs="Times New Roman"/>
          <w:sz w:val="24"/>
          <w:szCs w:val="24"/>
        </w:rPr>
        <w:t xml:space="preserve"> przez Koordynatora OSR</w:t>
      </w:r>
      <w:r w:rsidR="00875098">
        <w:rPr>
          <w:rFonts w:ascii="Times New Roman" w:hAnsi="Times New Roman" w:cs="Times New Roman"/>
          <w:sz w:val="24"/>
          <w:szCs w:val="24"/>
        </w:rPr>
        <w:t xml:space="preserve"> w trybie określonym w</w:t>
      </w:r>
      <w:r w:rsidR="00615CD2">
        <w:rPr>
          <w:rFonts w:ascii="Times New Roman" w:hAnsi="Times New Roman" w:cs="Times New Roman"/>
          <w:sz w:val="24"/>
          <w:szCs w:val="24"/>
        </w:rPr>
        <w:t> </w:t>
      </w:r>
      <w:r w:rsidR="00875098">
        <w:rPr>
          <w:rFonts w:ascii="Times New Roman" w:hAnsi="Times New Roman" w:cs="Times New Roman"/>
          <w:sz w:val="24"/>
          <w:szCs w:val="24"/>
        </w:rPr>
        <w:t>§ 29 ust. 3 Regulaminu pracy Rady Ministrów</w:t>
      </w:r>
      <w:r>
        <w:rPr>
          <w:rFonts w:ascii="Times New Roman" w:hAnsi="Times New Roman" w:cs="Times New Roman"/>
          <w:sz w:val="24"/>
          <w:szCs w:val="24"/>
        </w:rPr>
        <w:t>.</w:t>
      </w:r>
    </w:p>
    <w:sectPr w:rsidR="00DF3C3A" w:rsidRPr="00407C75" w:rsidSect="00265972">
      <w:footerReference w:type="default" r:id="rId8"/>
      <w:pgSz w:w="11906" w:h="16838"/>
      <w:pgMar w:top="1134"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4AC35D" w14:textId="77777777" w:rsidR="006D5E13" w:rsidRDefault="006D5E13" w:rsidP="001D1AAF">
      <w:pPr>
        <w:spacing w:after="0" w:line="240" w:lineRule="auto"/>
      </w:pPr>
      <w:r>
        <w:separator/>
      </w:r>
    </w:p>
  </w:endnote>
  <w:endnote w:type="continuationSeparator" w:id="0">
    <w:p w14:paraId="71E8B52B" w14:textId="77777777" w:rsidR="006D5E13" w:rsidRDefault="006D5E13" w:rsidP="001D1A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mes">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86261933"/>
      <w:docPartObj>
        <w:docPartGallery w:val="Page Numbers (Bottom of Page)"/>
        <w:docPartUnique/>
      </w:docPartObj>
    </w:sdtPr>
    <w:sdtContent>
      <w:p w14:paraId="08E62335" w14:textId="50B9882E" w:rsidR="00FF2730" w:rsidRDefault="00FF2730">
        <w:pPr>
          <w:pStyle w:val="Stopka"/>
          <w:jc w:val="center"/>
        </w:pPr>
        <w:r w:rsidRPr="00FF2730">
          <w:rPr>
            <w:rFonts w:ascii="Times New Roman" w:hAnsi="Times New Roman" w:cs="Times New Roman"/>
            <w:sz w:val="24"/>
            <w:szCs w:val="24"/>
          </w:rPr>
          <w:fldChar w:fldCharType="begin"/>
        </w:r>
        <w:r w:rsidRPr="00FF2730">
          <w:rPr>
            <w:rFonts w:ascii="Times New Roman" w:hAnsi="Times New Roman" w:cs="Times New Roman"/>
            <w:sz w:val="24"/>
            <w:szCs w:val="24"/>
          </w:rPr>
          <w:instrText>PAGE   \* MERGEFORMAT</w:instrText>
        </w:r>
        <w:r w:rsidRPr="00FF2730">
          <w:rPr>
            <w:rFonts w:ascii="Times New Roman" w:hAnsi="Times New Roman" w:cs="Times New Roman"/>
            <w:sz w:val="24"/>
            <w:szCs w:val="24"/>
          </w:rPr>
          <w:fldChar w:fldCharType="separate"/>
        </w:r>
        <w:r w:rsidRPr="00FF2730">
          <w:rPr>
            <w:rFonts w:ascii="Times New Roman" w:hAnsi="Times New Roman" w:cs="Times New Roman"/>
            <w:sz w:val="24"/>
            <w:szCs w:val="24"/>
          </w:rPr>
          <w:t>2</w:t>
        </w:r>
        <w:r w:rsidRPr="00FF2730">
          <w:rPr>
            <w:rFonts w:ascii="Times New Roman" w:hAnsi="Times New Roman" w:cs="Times New Roman"/>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D78965" w14:textId="77777777" w:rsidR="006D5E13" w:rsidRDefault="006D5E13" w:rsidP="001D1AAF">
      <w:pPr>
        <w:spacing w:after="0" w:line="240" w:lineRule="auto"/>
      </w:pPr>
      <w:r>
        <w:separator/>
      </w:r>
    </w:p>
  </w:footnote>
  <w:footnote w:type="continuationSeparator" w:id="0">
    <w:p w14:paraId="70D97BA4" w14:textId="77777777" w:rsidR="006D5E13" w:rsidRDefault="006D5E13" w:rsidP="001D1A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0400C4"/>
    <w:multiLevelType w:val="hybridMultilevel"/>
    <w:tmpl w:val="391E7F26"/>
    <w:lvl w:ilvl="0" w:tplc="46F20B56">
      <w:start w:val="1"/>
      <w:numFmt w:val="lowerLetter"/>
      <w:lvlText w:val="%1)"/>
      <w:lvlJc w:val="left"/>
      <w:pPr>
        <w:ind w:left="1800" w:hanging="36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 w15:restartNumberingAfterBreak="0">
    <w:nsid w:val="42B84329"/>
    <w:multiLevelType w:val="hybridMultilevel"/>
    <w:tmpl w:val="4058D80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4885607B"/>
    <w:multiLevelType w:val="hybridMultilevel"/>
    <w:tmpl w:val="78606488"/>
    <w:lvl w:ilvl="0" w:tplc="04150011">
      <w:start w:val="1"/>
      <w:numFmt w:val="decimal"/>
      <w:lvlText w:val="%1)"/>
      <w:lvlJc w:val="left"/>
      <w:pPr>
        <w:ind w:left="1495" w:hanging="360"/>
      </w:pPr>
    </w:lvl>
    <w:lvl w:ilvl="1" w:tplc="04150019" w:tentative="1">
      <w:start w:val="1"/>
      <w:numFmt w:val="lowerLetter"/>
      <w:lvlText w:val="%2."/>
      <w:lvlJc w:val="left"/>
      <w:pPr>
        <w:ind w:left="2215" w:hanging="360"/>
      </w:pPr>
    </w:lvl>
    <w:lvl w:ilvl="2" w:tplc="0415001B" w:tentative="1">
      <w:start w:val="1"/>
      <w:numFmt w:val="lowerRoman"/>
      <w:lvlText w:val="%3."/>
      <w:lvlJc w:val="right"/>
      <w:pPr>
        <w:ind w:left="2935" w:hanging="180"/>
      </w:pPr>
    </w:lvl>
    <w:lvl w:ilvl="3" w:tplc="0415000F" w:tentative="1">
      <w:start w:val="1"/>
      <w:numFmt w:val="decimal"/>
      <w:lvlText w:val="%4."/>
      <w:lvlJc w:val="left"/>
      <w:pPr>
        <w:ind w:left="3655" w:hanging="360"/>
      </w:pPr>
    </w:lvl>
    <w:lvl w:ilvl="4" w:tplc="04150019" w:tentative="1">
      <w:start w:val="1"/>
      <w:numFmt w:val="lowerLetter"/>
      <w:lvlText w:val="%5."/>
      <w:lvlJc w:val="left"/>
      <w:pPr>
        <w:ind w:left="4375" w:hanging="360"/>
      </w:pPr>
    </w:lvl>
    <w:lvl w:ilvl="5" w:tplc="0415001B" w:tentative="1">
      <w:start w:val="1"/>
      <w:numFmt w:val="lowerRoman"/>
      <w:lvlText w:val="%6."/>
      <w:lvlJc w:val="right"/>
      <w:pPr>
        <w:ind w:left="5095" w:hanging="180"/>
      </w:pPr>
    </w:lvl>
    <w:lvl w:ilvl="6" w:tplc="0415000F" w:tentative="1">
      <w:start w:val="1"/>
      <w:numFmt w:val="decimal"/>
      <w:lvlText w:val="%7."/>
      <w:lvlJc w:val="left"/>
      <w:pPr>
        <w:ind w:left="5815" w:hanging="360"/>
      </w:pPr>
    </w:lvl>
    <w:lvl w:ilvl="7" w:tplc="04150019" w:tentative="1">
      <w:start w:val="1"/>
      <w:numFmt w:val="lowerLetter"/>
      <w:lvlText w:val="%8."/>
      <w:lvlJc w:val="left"/>
      <w:pPr>
        <w:ind w:left="6535" w:hanging="360"/>
      </w:pPr>
    </w:lvl>
    <w:lvl w:ilvl="8" w:tplc="0415001B" w:tentative="1">
      <w:start w:val="1"/>
      <w:numFmt w:val="lowerRoman"/>
      <w:lvlText w:val="%9."/>
      <w:lvlJc w:val="right"/>
      <w:pPr>
        <w:ind w:left="7255" w:hanging="180"/>
      </w:pPr>
    </w:lvl>
  </w:abstractNum>
  <w:abstractNum w:abstractNumId="3" w15:restartNumberingAfterBreak="0">
    <w:nsid w:val="665D4139"/>
    <w:multiLevelType w:val="hybridMultilevel"/>
    <w:tmpl w:val="1118194A"/>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69EF4F32"/>
    <w:multiLevelType w:val="multilevel"/>
    <w:tmpl w:val="0415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 w15:restartNumberingAfterBreak="0">
    <w:nsid w:val="789241BC"/>
    <w:multiLevelType w:val="hybridMultilevel"/>
    <w:tmpl w:val="FE0251AC"/>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num w:numId="1" w16cid:durableId="1989430399">
    <w:abstractNumId w:val="1"/>
  </w:num>
  <w:num w:numId="2" w16cid:durableId="1688210432">
    <w:abstractNumId w:val="3"/>
  </w:num>
  <w:num w:numId="3" w16cid:durableId="1534152110">
    <w:abstractNumId w:val="2"/>
  </w:num>
  <w:num w:numId="4" w16cid:durableId="615983559">
    <w:abstractNumId w:val="4"/>
  </w:num>
  <w:num w:numId="5" w16cid:durableId="1266185264">
    <w:abstractNumId w:val="0"/>
  </w:num>
  <w:num w:numId="6" w16cid:durableId="1528564936">
    <w:abstractNumId w:val="5"/>
  </w:num>
  <w:num w:numId="7" w16cid:durableId="198627427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39C4"/>
    <w:rsid w:val="00002615"/>
    <w:rsid w:val="00005175"/>
    <w:rsid w:val="00021CD0"/>
    <w:rsid w:val="00035645"/>
    <w:rsid w:val="0005065B"/>
    <w:rsid w:val="000566FC"/>
    <w:rsid w:val="00061A12"/>
    <w:rsid w:val="00063FEF"/>
    <w:rsid w:val="000827C5"/>
    <w:rsid w:val="00082815"/>
    <w:rsid w:val="00084C87"/>
    <w:rsid w:val="00086E23"/>
    <w:rsid w:val="00093EBD"/>
    <w:rsid w:val="00093EC7"/>
    <w:rsid w:val="00095E80"/>
    <w:rsid w:val="000B197F"/>
    <w:rsid w:val="000B623E"/>
    <w:rsid w:val="000B7B7E"/>
    <w:rsid w:val="000C0023"/>
    <w:rsid w:val="000C0453"/>
    <w:rsid w:val="000C24EE"/>
    <w:rsid w:val="000C39C4"/>
    <w:rsid w:val="000D1F30"/>
    <w:rsid w:val="000E2598"/>
    <w:rsid w:val="000E6AB8"/>
    <w:rsid w:val="000F2836"/>
    <w:rsid w:val="000F7CA9"/>
    <w:rsid w:val="0010093F"/>
    <w:rsid w:val="001049B1"/>
    <w:rsid w:val="00105BD4"/>
    <w:rsid w:val="0011367F"/>
    <w:rsid w:val="00115D22"/>
    <w:rsid w:val="00122AF9"/>
    <w:rsid w:val="00123DEA"/>
    <w:rsid w:val="0014090D"/>
    <w:rsid w:val="00142573"/>
    <w:rsid w:val="001455D2"/>
    <w:rsid w:val="00157B32"/>
    <w:rsid w:val="00162A06"/>
    <w:rsid w:val="001631C0"/>
    <w:rsid w:val="00165184"/>
    <w:rsid w:val="0017331F"/>
    <w:rsid w:val="00173A1F"/>
    <w:rsid w:val="0019362E"/>
    <w:rsid w:val="00195E86"/>
    <w:rsid w:val="001A0F39"/>
    <w:rsid w:val="001A2340"/>
    <w:rsid w:val="001A586C"/>
    <w:rsid w:val="001B18D4"/>
    <w:rsid w:val="001B1A85"/>
    <w:rsid w:val="001B761A"/>
    <w:rsid w:val="001C1A43"/>
    <w:rsid w:val="001C6A5E"/>
    <w:rsid w:val="001C72A2"/>
    <w:rsid w:val="001D1AAF"/>
    <w:rsid w:val="001E0504"/>
    <w:rsid w:val="001E2874"/>
    <w:rsid w:val="001F48B7"/>
    <w:rsid w:val="00204847"/>
    <w:rsid w:val="00205BA7"/>
    <w:rsid w:val="00214C8A"/>
    <w:rsid w:val="002164EF"/>
    <w:rsid w:val="00220F1E"/>
    <w:rsid w:val="0022460D"/>
    <w:rsid w:val="00224704"/>
    <w:rsid w:val="00233E10"/>
    <w:rsid w:val="00236E1E"/>
    <w:rsid w:val="00242991"/>
    <w:rsid w:val="00242C49"/>
    <w:rsid w:val="00254EBA"/>
    <w:rsid w:val="00262E43"/>
    <w:rsid w:val="00265972"/>
    <w:rsid w:val="00273BFE"/>
    <w:rsid w:val="002778CA"/>
    <w:rsid w:val="00281E54"/>
    <w:rsid w:val="00291A96"/>
    <w:rsid w:val="00291B14"/>
    <w:rsid w:val="002947EC"/>
    <w:rsid w:val="00296246"/>
    <w:rsid w:val="002A4DFA"/>
    <w:rsid w:val="002B0931"/>
    <w:rsid w:val="002B3C9B"/>
    <w:rsid w:val="002B5AD3"/>
    <w:rsid w:val="002C33D5"/>
    <w:rsid w:val="002C46D9"/>
    <w:rsid w:val="002D066E"/>
    <w:rsid w:val="002D4D73"/>
    <w:rsid w:val="002E29DA"/>
    <w:rsid w:val="00301F2E"/>
    <w:rsid w:val="00324E45"/>
    <w:rsid w:val="00325ED8"/>
    <w:rsid w:val="003374A0"/>
    <w:rsid w:val="003461D1"/>
    <w:rsid w:val="00347B2F"/>
    <w:rsid w:val="00360FF0"/>
    <w:rsid w:val="00361B10"/>
    <w:rsid w:val="00365C3E"/>
    <w:rsid w:val="0036794E"/>
    <w:rsid w:val="00372EF8"/>
    <w:rsid w:val="00375FB4"/>
    <w:rsid w:val="0038007C"/>
    <w:rsid w:val="00380628"/>
    <w:rsid w:val="00390A50"/>
    <w:rsid w:val="003958A9"/>
    <w:rsid w:val="003A3956"/>
    <w:rsid w:val="003B02A9"/>
    <w:rsid w:val="003B1500"/>
    <w:rsid w:val="003B3B14"/>
    <w:rsid w:val="003C0243"/>
    <w:rsid w:val="003E3DEB"/>
    <w:rsid w:val="003E78B3"/>
    <w:rsid w:val="003F0946"/>
    <w:rsid w:val="003F65A8"/>
    <w:rsid w:val="004000B8"/>
    <w:rsid w:val="00400B8F"/>
    <w:rsid w:val="00406DE2"/>
    <w:rsid w:val="00406F37"/>
    <w:rsid w:val="00407C75"/>
    <w:rsid w:val="00412C8B"/>
    <w:rsid w:val="00417793"/>
    <w:rsid w:val="00423319"/>
    <w:rsid w:val="00425175"/>
    <w:rsid w:val="004251E6"/>
    <w:rsid w:val="004331A5"/>
    <w:rsid w:val="00434C4F"/>
    <w:rsid w:val="00436A77"/>
    <w:rsid w:val="00443375"/>
    <w:rsid w:val="0044431F"/>
    <w:rsid w:val="00444C91"/>
    <w:rsid w:val="00445BB6"/>
    <w:rsid w:val="00445D75"/>
    <w:rsid w:val="00456075"/>
    <w:rsid w:val="004563B6"/>
    <w:rsid w:val="00462744"/>
    <w:rsid w:val="004735E8"/>
    <w:rsid w:val="00474B80"/>
    <w:rsid w:val="00475002"/>
    <w:rsid w:val="0047762D"/>
    <w:rsid w:val="00486E1C"/>
    <w:rsid w:val="00493557"/>
    <w:rsid w:val="004966C3"/>
    <w:rsid w:val="004A193A"/>
    <w:rsid w:val="004A5455"/>
    <w:rsid w:val="004A7025"/>
    <w:rsid w:val="004A7DB8"/>
    <w:rsid w:val="004B617D"/>
    <w:rsid w:val="004B7CA9"/>
    <w:rsid w:val="004C0E2A"/>
    <w:rsid w:val="004C1AF7"/>
    <w:rsid w:val="004D2193"/>
    <w:rsid w:val="004D5B83"/>
    <w:rsid w:val="004E154F"/>
    <w:rsid w:val="004E491B"/>
    <w:rsid w:val="004E5692"/>
    <w:rsid w:val="004F4785"/>
    <w:rsid w:val="004F7C38"/>
    <w:rsid w:val="00503F47"/>
    <w:rsid w:val="00504793"/>
    <w:rsid w:val="00510E5C"/>
    <w:rsid w:val="00517C80"/>
    <w:rsid w:val="00517D0B"/>
    <w:rsid w:val="005211DC"/>
    <w:rsid w:val="005213F6"/>
    <w:rsid w:val="00525F13"/>
    <w:rsid w:val="00533C6A"/>
    <w:rsid w:val="0053489C"/>
    <w:rsid w:val="00535375"/>
    <w:rsid w:val="005410EE"/>
    <w:rsid w:val="005430F9"/>
    <w:rsid w:val="0054567B"/>
    <w:rsid w:val="005651ED"/>
    <w:rsid w:val="005751BE"/>
    <w:rsid w:val="00577529"/>
    <w:rsid w:val="00585D27"/>
    <w:rsid w:val="00586249"/>
    <w:rsid w:val="005937A0"/>
    <w:rsid w:val="00597FA3"/>
    <w:rsid w:val="005A0F62"/>
    <w:rsid w:val="005B70C2"/>
    <w:rsid w:val="005B7A16"/>
    <w:rsid w:val="005C671D"/>
    <w:rsid w:val="005D0222"/>
    <w:rsid w:val="005D3369"/>
    <w:rsid w:val="005E0094"/>
    <w:rsid w:val="005F4AF6"/>
    <w:rsid w:val="006001F2"/>
    <w:rsid w:val="00602444"/>
    <w:rsid w:val="006159C4"/>
    <w:rsid w:val="00615CD2"/>
    <w:rsid w:val="00624721"/>
    <w:rsid w:val="00627083"/>
    <w:rsid w:val="00633DD4"/>
    <w:rsid w:val="0063558F"/>
    <w:rsid w:val="00641711"/>
    <w:rsid w:val="006458FE"/>
    <w:rsid w:val="0066112C"/>
    <w:rsid w:val="006612F0"/>
    <w:rsid w:val="006675AC"/>
    <w:rsid w:val="00667DBA"/>
    <w:rsid w:val="0067359D"/>
    <w:rsid w:val="00675204"/>
    <w:rsid w:val="006872F1"/>
    <w:rsid w:val="006A2F07"/>
    <w:rsid w:val="006A56A6"/>
    <w:rsid w:val="006B3FA2"/>
    <w:rsid w:val="006C688B"/>
    <w:rsid w:val="006D4ADB"/>
    <w:rsid w:val="006D5E13"/>
    <w:rsid w:val="006E059D"/>
    <w:rsid w:val="00705B36"/>
    <w:rsid w:val="007105E3"/>
    <w:rsid w:val="007236C5"/>
    <w:rsid w:val="00723B1D"/>
    <w:rsid w:val="00726DC9"/>
    <w:rsid w:val="00733B09"/>
    <w:rsid w:val="0073586E"/>
    <w:rsid w:val="0074171E"/>
    <w:rsid w:val="007460E8"/>
    <w:rsid w:val="0075247F"/>
    <w:rsid w:val="00760A2E"/>
    <w:rsid w:val="00765B35"/>
    <w:rsid w:val="007729B7"/>
    <w:rsid w:val="00777170"/>
    <w:rsid w:val="00782FCD"/>
    <w:rsid w:val="007859D4"/>
    <w:rsid w:val="00794738"/>
    <w:rsid w:val="007A2C87"/>
    <w:rsid w:val="007A62F3"/>
    <w:rsid w:val="007B3E4B"/>
    <w:rsid w:val="007B71D2"/>
    <w:rsid w:val="007C1396"/>
    <w:rsid w:val="007C39A1"/>
    <w:rsid w:val="007C40DF"/>
    <w:rsid w:val="007C6389"/>
    <w:rsid w:val="007C79D5"/>
    <w:rsid w:val="007D17E2"/>
    <w:rsid w:val="007D4FF0"/>
    <w:rsid w:val="007E1B9C"/>
    <w:rsid w:val="007F77BD"/>
    <w:rsid w:val="007F78E4"/>
    <w:rsid w:val="0080107F"/>
    <w:rsid w:val="0080140C"/>
    <w:rsid w:val="00814992"/>
    <w:rsid w:val="0081515C"/>
    <w:rsid w:val="00815BBB"/>
    <w:rsid w:val="008239C7"/>
    <w:rsid w:val="0082471D"/>
    <w:rsid w:val="0082797E"/>
    <w:rsid w:val="00840D4D"/>
    <w:rsid w:val="00844978"/>
    <w:rsid w:val="00846F94"/>
    <w:rsid w:val="008502F6"/>
    <w:rsid w:val="008518D8"/>
    <w:rsid w:val="00852E89"/>
    <w:rsid w:val="00864421"/>
    <w:rsid w:val="00864FBB"/>
    <w:rsid w:val="00865F43"/>
    <w:rsid w:val="00875098"/>
    <w:rsid w:val="00882C26"/>
    <w:rsid w:val="00884148"/>
    <w:rsid w:val="00887A8D"/>
    <w:rsid w:val="0089100B"/>
    <w:rsid w:val="008A2E8F"/>
    <w:rsid w:val="008B4456"/>
    <w:rsid w:val="008B5C73"/>
    <w:rsid w:val="008C0C6C"/>
    <w:rsid w:val="008C22A6"/>
    <w:rsid w:val="008C5531"/>
    <w:rsid w:val="008F2F69"/>
    <w:rsid w:val="008F3EED"/>
    <w:rsid w:val="0090204C"/>
    <w:rsid w:val="0090236F"/>
    <w:rsid w:val="00904D30"/>
    <w:rsid w:val="00904D9C"/>
    <w:rsid w:val="00910529"/>
    <w:rsid w:val="0091225D"/>
    <w:rsid w:val="0091556D"/>
    <w:rsid w:val="00917547"/>
    <w:rsid w:val="009206CF"/>
    <w:rsid w:val="00926B6F"/>
    <w:rsid w:val="00926EC0"/>
    <w:rsid w:val="00930A94"/>
    <w:rsid w:val="00930C3F"/>
    <w:rsid w:val="00931723"/>
    <w:rsid w:val="0093356E"/>
    <w:rsid w:val="00936BA2"/>
    <w:rsid w:val="009370D7"/>
    <w:rsid w:val="00941345"/>
    <w:rsid w:val="0094413F"/>
    <w:rsid w:val="009573FD"/>
    <w:rsid w:val="00957774"/>
    <w:rsid w:val="00962000"/>
    <w:rsid w:val="00967C30"/>
    <w:rsid w:val="00971AAC"/>
    <w:rsid w:val="00974621"/>
    <w:rsid w:val="009821A2"/>
    <w:rsid w:val="00987DCB"/>
    <w:rsid w:val="00992283"/>
    <w:rsid w:val="009A3E9E"/>
    <w:rsid w:val="009A5264"/>
    <w:rsid w:val="009B2213"/>
    <w:rsid w:val="009B6E44"/>
    <w:rsid w:val="009C2F9B"/>
    <w:rsid w:val="009C4E19"/>
    <w:rsid w:val="009C5EE7"/>
    <w:rsid w:val="009C6151"/>
    <w:rsid w:val="009D1889"/>
    <w:rsid w:val="009D74BE"/>
    <w:rsid w:val="009E6EAF"/>
    <w:rsid w:val="009F3EB2"/>
    <w:rsid w:val="00A000EC"/>
    <w:rsid w:val="00A007BD"/>
    <w:rsid w:val="00A05685"/>
    <w:rsid w:val="00A061FE"/>
    <w:rsid w:val="00A102CB"/>
    <w:rsid w:val="00A157E0"/>
    <w:rsid w:val="00A22BEC"/>
    <w:rsid w:val="00A25E35"/>
    <w:rsid w:val="00A30B24"/>
    <w:rsid w:val="00A35059"/>
    <w:rsid w:val="00A35772"/>
    <w:rsid w:val="00A37545"/>
    <w:rsid w:val="00A37A8B"/>
    <w:rsid w:val="00A44A5F"/>
    <w:rsid w:val="00A505C8"/>
    <w:rsid w:val="00A5102A"/>
    <w:rsid w:val="00A51601"/>
    <w:rsid w:val="00A52E68"/>
    <w:rsid w:val="00A539B7"/>
    <w:rsid w:val="00A5429B"/>
    <w:rsid w:val="00A6097A"/>
    <w:rsid w:val="00A642BC"/>
    <w:rsid w:val="00A70DED"/>
    <w:rsid w:val="00A71650"/>
    <w:rsid w:val="00A8089A"/>
    <w:rsid w:val="00A81422"/>
    <w:rsid w:val="00A86286"/>
    <w:rsid w:val="00A867DB"/>
    <w:rsid w:val="00A91966"/>
    <w:rsid w:val="00A91A5A"/>
    <w:rsid w:val="00AA67FC"/>
    <w:rsid w:val="00AB11D1"/>
    <w:rsid w:val="00AB1252"/>
    <w:rsid w:val="00AB2352"/>
    <w:rsid w:val="00AB250A"/>
    <w:rsid w:val="00AB60F8"/>
    <w:rsid w:val="00AC47D1"/>
    <w:rsid w:val="00AC4B79"/>
    <w:rsid w:val="00AD30FF"/>
    <w:rsid w:val="00AD37A2"/>
    <w:rsid w:val="00AE248D"/>
    <w:rsid w:val="00AE3B3B"/>
    <w:rsid w:val="00AE492E"/>
    <w:rsid w:val="00AE4B70"/>
    <w:rsid w:val="00AF3842"/>
    <w:rsid w:val="00B12095"/>
    <w:rsid w:val="00B2177C"/>
    <w:rsid w:val="00B2590F"/>
    <w:rsid w:val="00B3371F"/>
    <w:rsid w:val="00B41F58"/>
    <w:rsid w:val="00B474D7"/>
    <w:rsid w:val="00B557CB"/>
    <w:rsid w:val="00B57B21"/>
    <w:rsid w:val="00B6134D"/>
    <w:rsid w:val="00B638E4"/>
    <w:rsid w:val="00B63956"/>
    <w:rsid w:val="00B63B31"/>
    <w:rsid w:val="00B80DAC"/>
    <w:rsid w:val="00B84C33"/>
    <w:rsid w:val="00B874D9"/>
    <w:rsid w:val="00BA06A0"/>
    <w:rsid w:val="00BA43B8"/>
    <w:rsid w:val="00BA54B8"/>
    <w:rsid w:val="00BA5D93"/>
    <w:rsid w:val="00BB0CEC"/>
    <w:rsid w:val="00BB3DD0"/>
    <w:rsid w:val="00BB6D2F"/>
    <w:rsid w:val="00BC01FC"/>
    <w:rsid w:val="00BC13F4"/>
    <w:rsid w:val="00BC1A14"/>
    <w:rsid w:val="00BC2FD7"/>
    <w:rsid w:val="00BD021E"/>
    <w:rsid w:val="00BD06B8"/>
    <w:rsid w:val="00BD1931"/>
    <w:rsid w:val="00BD3FBB"/>
    <w:rsid w:val="00BD740E"/>
    <w:rsid w:val="00BE1AC2"/>
    <w:rsid w:val="00BE1F64"/>
    <w:rsid w:val="00BE3B35"/>
    <w:rsid w:val="00BE7475"/>
    <w:rsid w:val="00BF455C"/>
    <w:rsid w:val="00BF460F"/>
    <w:rsid w:val="00C00BF9"/>
    <w:rsid w:val="00C21B60"/>
    <w:rsid w:val="00C22708"/>
    <w:rsid w:val="00C31862"/>
    <w:rsid w:val="00C5204C"/>
    <w:rsid w:val="00C57051"/>
    <w:rsid w:val="00C62EA0"/>
    <w:rsid w:val="00C66458"/>
    <w:rsid w:val="00C825AC"/>
    <w:rsid w:val="00C830C1"/>
    <w:rsid w:val="00C86144"/>
    <w:rsid w:val="00C87BBC"/>
    <w:rsid w:val="00C9398E"/>
    <w:rsid w:val="00C95A30"/>
    <w:rsid w:val="00CA0997"/>
    <w:rsid w:val="00CA2290"/>
    <w:rsid w:val="00CA7E83"/>
    <w:rsid w:val="00CB1D9F"/>
    <w:rsid w:val="00CB304C"/>
    <w:rsid w:val="00CC12E6"/>
    <w:rsid w:val="00CC1EA2"/>
    <w:rsid w:val="00CC4B82"/>
    <w:rsid w:val="00CC517C"/>
    <w:rsid w:val="00CC6081"/>
    <w:rsid w:val="00CC7DC1"/>
    <w:rsid w:val="00CD199A"/>
    <w:rsid w:val="00CD28CC"/>
    <w:rsid w:val="00CE05D7"/>
    <w:rsid w:val="00CE17F3"/>
    <w:rsid w:val="00CF17BB"/>
    <w:rsid w:val="00CF4378"/>
    <w:rsid w:val="00CF5119"/>
    <w:rsid w:val="00D04C32"/>
    <w:rsid w:val="00D1029E"/>
    <w:rsid w:val="00D1062F"/>
    <w:rsid w:val="00D11B51"/>
    <w:rsid w:val="00D145E7"/>
    <w:rsid w:val="00D14A60"/>
    <w:rsid w:val="00D14A69"/>
    <w:rsid w:val="00D20DC5"/>
    <w:rsid w:val="00D33772"/>
    <w:rsid w:val="00D35396"/>
    <w:rsid w:val="00D43AA2"/>
    <w:rsid w:val="00D53133"/>
    <w:rsid w:val="00D54091"/>
    <w:rsid w:val="00D60730"/>
    <w:rsid w:val="00D62359"/>
    <w:rsid w:val="00D64FB3"/>
    <w:rsid w:val="00D75060"/>
    <w:rsid w:val="00D752E5"/>
    <w:rsid w:val="00D76F37"/>
    <w:rsid w:val="00D82E46"/>
    <w:rsid w:val="00D83071"/>
    <w:rsid w:val="00D912CA"/>
    <w:rsid w:val="00D92D1D"/>
    <w:rsid w:val="00D9346B"/>
    <w:rsid w:val="00D9660C"/>
    <w:rsid w:val="00DA42CC"/>
    <w:rsid w:val="00DA60C1"/>
    <w:rsid w:val="00DA7A85"/>
    <w:rsid w:val="00DB0C7D"/>
    <w:rsid w:val="00DB3030"/>
    <w:rsid w:val="00DC37B1"/>
    <w:rsid w:val="00DE3A5D"/>
    <w:rsid w:val="00DF3C3A"/>
    <w:rsid w:val="00DF50CC"/>
    <w:rsid w:val="00DF7F05"/>
    <w:rsid w:val="00E01899"/>
    <w:rsid w:val="00E023D5"/>
    <w:rsid w:val="00E063D8"/>
    <w:rsid w:val="00E11E14"/>
    <w:rsid w:val="00E16372"/>
    <w:rsid w:val="00E16783"/>
    <w:rsid w:val="00E17734"/>
    <w:rsid w:val="00E34D1A"/>
    <w:rsid w:val="00E502C2"/>
    <w:rsid w:val="00E5283A"/>
    <w:rsid w:val="00E73B7C"/>
    <w:rsid w:val="00E91693"/>
    <w:rsid w:val="00E949F1"/>
    <w:rsid w:val="00EA291F"/>
    <w:rsid w:val="00EA54A7"/>
    <w:rsid w:val="00EA69A7"/>
    <w:rsid w:val="00EA7986"/>
    <w:rsid w:val="00EB2ED9"/>
    <w:rsid w:val="00EB5FFC"/>
    <w:rsid w:val="00EB732B"/>
    <w:rsid w:val="00EC3A9B"/>
    <w:rsid w:val="00ED1A33"/>
    <w:rsid w:val="00ED69EF"/>
    <w:rsid w:val="00EE2384"/>
    <w:rsid w:val="00EF3082"/>
    <w:rsid w:val="00EF36DD"/>
    <w:rsid w:val="00EF3E56"/>
    <w:rsid w:val="00EF6133"/>
    <w:rsid w:val="00F0178E"/>
    <w:rsid w:val="00F01AC6"/>
    <w:rsid w:val="00F1244B"/>
    <w:rsid w:val="00F16DD2"/>
    <w:rsid w:val="00F3256E"/>
    <w:rsid w:val="00F37A68"/>
    <w:rsid w:val="00F400D3"/>
    <w:rsid w:val="00F45DE5"/>
    <w:rsid w:val="00F46030"/>
    <w:rsid w:val="00F46D0A"/>
    <w:rsid w:val="00F46DAC"/>
    <w:rsid w:val="00F472C6"/>
    <w:rsid w:val="00F51D30"/>
    <w:rsid w:val="00F6067E"/>
    <w:rsid w:val="00F609F7"/>
    <w:rsid w:val="00F629E0"/>
    <w:rsid w:val="00F64894"/>
    <w:rsid w:val="00F71C59"/>
    <w:rsid w:val="00F72F77"/>
    <w:rsid w:val="00F850A1"/>
    <w:rsid w:val="00F914B8"/>
    <w:rsid w:val="00F918D7"/>
    <w:rsid w:val="00FA0B39"/>
    <w:rsid w:val="00FA0FBD"/>
    <w:rsid w:val="00FA4595"/>
    <w:rsid w:val="00FA6EFB"/>
    <w:rsid w:val="00FC2BD8"/>
    <w:rsid w:val="00FC4AEF"/>
    <w:rsid w:val="00FC4CAE"/>
    <w:rsid w:val="00FD4B08"/>
    <w:rsid w:val="00FD517D"/>
    <w:rsid w:val="00FD58DF"/>
    <w:rsid w:val="00FE5D6F"/>
    <w:rsid w:val="00FE7A73"/>
    <w:rsid w:val="00FF055C"/>
    <w:rsid w:val="00FF25A2"/>
    <w:rsid w:val="00FF2730"/>
    <w:rsid w:val="00FF740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D949BE"/>
  <w15:chartTrackingRefBased/>
  <w15:docId w15:val="{BE3FFE6C-3280-4DD3-8E6E-B7E858970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C39C4"/>
    <w:pPr>
      <w:ind w:left="720"/>
      <w:contextualSpacing/>
    </w:pPr>
  </w:style>
  <w:style w:type="paragraph" w:styleId="Nagwek">
    <w:name w:val="header"/>
    <w:basedOn w:val="Normalny"/>
    <w:link w:val="NagwekZnak"/>
    <w:uiPriority w:val="99"/>
    <w:unhideWhenUsed/>
    <w:rsid w:val="001D1AA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1D1AAF"/>
  </w:style>
  <w:style w:type="paragraph" w:styleId="Stopka">
    <w:name w:val="footer"/>
    <w:basedOn w:val="Normalny"/>
    <w:link w:val="StopkaZnak"/>
    <w:uiPriority w:val="99"/>
    <w:unhideWhenUsed/>
    <w:rsid w:val="001D1AA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D1AAF"/>
  </w:style>
  <w:style w:type="paragraph" w:customStyle="1" w:styleId="NIEARTTEKSTtekstnieartykuowanynppodstprawnarozplubpreambua">
    <w:name w:val="NIEART_TEKST – tekst nieartykułowany (np. podst. prawna rozp. lub preambuła)"/>
    <w:basedOn w:val="Normalny"/>
    <w:next w:val="Normalny"/>
    <w:uiPriority w:val="7"/>
    <w:qFormat/>
    <w:rsid w:val="008239C7"/>
    <w:pPr>
      <w:suppressAutoHyphens/>
      <w:autoSpaceDE w:val="0"/>
      <w:autoSpaceDN w:val="0"/>
      <w:adjustRightInd w:val="0"/>
      <w:spacing w:before="120" w:after="0" w:line="360" w:lineRule="auto"/>
      <w:ind w:firstLine="510"/>
      <w:jc w:val="both"/>
    </w:pPr>
    <w:rPr>
      <w:rFonts w:ascii="Times" w:eastAsiaTheme="minorEastAsia" w:hAnsi="Times" w:cs="Arial"/>
      <w:bCs/>
      <w:sz w:val="24"/>
      <w:szCs w:val="20"/>
      <w:lang w:eastAsia="pl-PL"/>
    </w:rPr>
  </w:style>
  <w:style w:type="character" w:styleId="Odwoaniedokomentarza">
    <w:name w:val="annotation reference"/>
    <w:basedOn w:val="Domylnaczcionkaakapitu"/>
    <w:uiPriority w:val="99"/>
    <w:semiHidden/>
    <w:unhideWhenUsed/>
    <w:rsid w:val="0005065B"/>
    <w:rPr>
      <w:sz w:val="16"/>
      <w:szCs w:val="16"/>
    </w:rPr>
  </w:style>
  <w:style w:type="paragraph" w:styleId="Tekstkomentarza">
    <w:name w:val="annotation text"/>
    <w:basedOn w:val="Normalny"/>
    <w:link w:val="TekstkomentarzaZnak"/>
    <w:uiPriority w:val="99"/>
    <w:unhideWhenUsed/>
    <w:rsid w:val="0005065B"/>
    <w:pPr>
      <w:spacing w:line="240" w:lineRule="auto"/>
    </w:pPr>
    <w:rPr>
      <w:sz w:val="20"/>
      <w:szCs w:val="20"/>
    </w:rPr>
  </w:style>
  <w:style w:type="character" w:customStyle="1" w:styleId="TekstkomentarzaZnak">
    <w:name w:val="Tekst komentarza Znak"/>
    <w:basedOn w:val="Domylnaczcionkaakapitu"/>
    <w:link w:val="Tekstkomentarza"/>
    <w:uiPriority w:val="99"/>
    <w:rsid w:val="0005065B"/>
    <w:rPr>
      <w:sz w:val="20"/>
      <w:szCs w:val="20"/>
    </w:rPr>
  </w:style>
  <w:style w:type="paragraph" w:styleId="Tematkomentarza">
    <w:name w:val="annotation subject"/>
    <w:basedOn w:val="Tekstkomentarza"/>
    <w:next w:val="Tekstkomentarza"/>
    <w:link w:val="TematkomentarzaZnak"/>
    <w:uiPriority w:val="99"/>
    <w:semiHidden/>
    <w:unhideWhenUsed/>
    <w:rsid w:val="0005065B"/>
    <w:rPr>
      <w:b/>
      <w:bCs/>
    </w:rPr>
  </w:style>
  <w:style w:type="character" w:customStyle="1" w:styleId="TematkomentarzaZnak">
    <w:name w:val="Temat komentarza Znak"/>
    <w:basedOn w:val="TekstkomentarzaZnak"/>
    <w:link w:val="Tematkomentarza"/>
    <w:uiPriority w:val="99"/>
    <w:semiHidden/>
    <w:rsid w:val="0005065B"/>
    <w:rPr>
      <w:b/>
      <w:bCs/>
      <w:sz w:val="20"/>
      <w:szCs w:val="20"/>
    </w:rPr>
  </w:style>
  <w:style w:type="paragraph" w:styleId="Poprawka">
    <w:name w:val="Revision"/>
    <w:hidden/>
    <w:uiPriority w:val="99"/>
    <w:semiHidden/>
    <w:rsid w:val="00615CD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510447">
      <w:bodyDiv w:val="1"/>
      <w:marLeft w:val="0"/>
      <w:marRight w:val="0"/>
      <w:marTop w:val="0"/>
      <w:marBottom w:val="0"/>
      <w:divBdr>
        <w:top w:val="none" w:sz="0" w:space="0" w:color="auto"/>
        <w:left w:val="none" w:sz="0" w:space="0" w:color="auto"/>
        <w:bottom w:val="none" w:sz="0" w:space="0" w:color="auto"/>
        <w:right w:val="none" w:sz="0" w:space="0" w:color="auto"/>
      </w:divBdr>
    </w:div>
    <w:div w:id="328754723">
      <w:bodyDiv w:val="1"/>
      <w:marLeft w:val="0"/>
      <w:marRight w:val="0"/>
      <w:marTop w:val="0"/>
      <w:marBottom w:val="0"/>
      <w:divBdr>
        <w:top w:val="none" w:sz="0" w:space="0" w:color="auto"/>
        <w:left w:val="none" w:sz="0" w:space="0" w:color="auto"/>
        <w:bottom w:val="none" w:sz="0" w:space="0" w:color="auto"/>
        <w:right w:val="none" w:sz="0" w:space="0" w:color="auto"/>
      </w:divBdr>
    </w:div>
    <w:div w:id="462961960">
      <w:bodyDiv w:val="1"/>
      <w:marLeft w:val="0"/>
      <w:marRight w:val="0"/>
      <w:marTop w:val="0"/>
      <w:marBottom w:val="0"/>
      <w:divBdr>
        <w:top w:val="none" w:sz="0" w:space="0" w:color="auto"/>
        <w:left w:val="none" w:sz="0" w:space="0" w:color="auto"/>
        <w:bottom w:val="none" w:sz="0" w:space="0" w:color="auto"/>
        <w:right w:val="none" w:sz="0" w:space="0" w:color="auto"/>
      </w:divBdr>
    </w:div>
    <w:div w:id="1043754150">
      <w:bodyDiv w:val="1"/>
      <w:marLeft w:val="0"/>
      <w:marRight w:val="0"/>
      <w:marTop w:val="0"/>
      <w:marBottom w:val="0"/>
      <w:divBdr>
        <w:top w:val="none" w:sz="0" w:space="0" w:color="auto"/>
        <w:left w:val="none" w:sz="0" w:space="0" w:color="auto"/>
        <w:bottom w:val="none" w:sz="0" w:space="0" w:color="auto"/>
        <w:right w:val="none" w:sz="0" w:space="0" w:color="auto"/>
      </w:divBdr>
    </w:div>
    <w:div w:id="1767724094">
      <w:bodyDiv w:val="1"/>
      <w:marLeft w:val="0"/>
      <w:marRight w:val="0"/>
      <w:marTop w:val="0"/>
      <w:marBottom w:val="0"/>
      <w:divBdr>
        <w:top w:val="none" w:sz="0" w:space="0" w:color="auto"/>
        <w:left w:val="none" w:sz="0" w:space="0" w:color="auto"/>
        <w:bottom w:val="none" w:sz="0" w:space="0" w:color="auto"/>
        <w:right w:val="none" w:sz="0" w:space="0" w:color="auto"/>
      </w:divBdr>
    </w:div>
    <w:div w:id="2034767849">
      <w:bodyDiv w:val="1"/>
      <w:marLeft w:val="0"/>
      <w:marRight w:val="0"/>
      <w:marTop w:val="0"/>
      <w:marBottom w:val="0"/>
      <w:divBdr>
        <w:top w:val="none" w:sz="0" w:space="0" w:color="auto"/>
        <w:left w:val="none" w:sz="0" w:space="0" w:color="auto"/>
        <w:bottom w:val="none" w:sz="0" w:space="0" w:color="auto"/>
        <w:right w:val="none" w:sz="0" w:space="0" w:color="auto"/>
      </w:divBdr>
    </w:div>
    <w:div w:id="2121139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D6B75-F243-4402-840C-7D6F6B36E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57</Pages>
  <Words>19507</Words>
  <Characters>117043</Characters>
  <Application>Microsoft Office Word</Application>
  <DocSecurity>0</DocSecurity>
  <Lines>975</Lines>
  <Paragraphs>272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autor</dc:creator>
  <cp:keywords/>
  <dc:description/>
  <cp:lastModifiedBy>Wójcik Aleksandra</cp:lastModifiedBy>
  <cp:revision>6</cp:revision>
  <cp:lastPrinted>2024-11-05T14:43:00Z</cp:lastPrinted>
  <dcterms:created xsi:type="dcterms:W3CDTF">2024-11-06T07:20:00Z</dcterms:created>
  <dcterms:modified xsi:type="dcterms:W3CDTF">2024-11-06T07:43:00Z</dcterms:modified>
</cp:coreProperties>
</file>