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D0186" w14:textId="77777777" w:rsidR="00614FEC" w:rsidRPr="00A43CDC" w:rsidRDefault="00233CCF" w:rsidP="00A43CDC">
      <w:pPr>
        <w:spacing w:after="120" w:line="360" w:lineRule="auto"/>
        <w:ind w:firstLine="357"/>
        <w:jc w:val="center"/>
        <w:rPr>
          <w:rFonts w:ascii="Times New Roman" w:hAnsi="Times New Roman"/>
          <w:bCs/>
          <w:sz w:val="24"/>
          <w:szCs w:val="24"/>
        </w:rPr>
      </w:pPr>
      <w:r w:rsidRPr="00A43CDC">
        <w:rPr>
          <w:rFonts w:ascii="Times New Roman" w:hAnsi="Times New Roman"/>
          <w:bCs/>
          <w:sz w:val="24"/>
          <w:szCs w:val="24"/>
        </w:rPr>
        <w:t>UZASADNIENIE</w:t>
      </w:r>
    </w:p>
    <w:p w14:paraId="7D363466" w14:textId="77777777" w:rsidR="00824260" w:rsidRPr="00B36B10" w:rsidRDefault="009E2BC9" w:rsidP="00A43CDC">
      <w:pPr>
        <w:widowControl w:val="0"/>
        <w:autoSpaceDE w:val="0"/>
        <w:autoSpaceDN w:val="0"/>
        <w:adjustRightInd w:val="0"/>
        <w:spacing w:after="120" w:line="360" w:lineRule="auto"/>
        <w:ind w:firstLine="357"/>
        <w:contextualSpacing/>
        <w:jc w:val="both"/>
        <w:rPr>
          <w:rFonts w:ascii="Times New Roman" w:hAnsi="Times New Roman"/>
          <w:b/>
          <w:sz w:val="24"/>
          <w:szCs w:val="24"/>
        </w:rPr>
      </w:pPr>
      <w:r w:rsidRPr="00B36B10">
        <w:rPr>
          <w:rFonts w:ascii="Times New Roman" w:hAnsi="Times New Roman"/>
          <w:b/>
          <w:sz w:val="24"/>
          <w:szCs w:val="24"/>
        </w:rPr>
        <w:t>I. POTRZEBA I CEL WYDANIA USTAWY</w:t>
      </w:r>
    </w:p>
    <w:p w14:paraId="23852611" w14:textId="48F96E73" w:rsidR="00614FEC" w:rsidRPr="00B36B10" w:rsidRDefault="007F0A0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Organy Unii Europejskiej są bardzo aktywne w obszarze </w:t>
      </w:r>
      <w:r w:rsidR="006B258C" w:rsidRPr="00B36B10">
        <w:rPr>
          <w:rFonts w:ascii="Times New Roman" w:hAnsi="Times New Roman"/>
          <w:sz w:val="24"/>
          <w:szCs w:val="24"/>
        </w:rPr>
        <w:t>wprowadzania nowych rozwiązań i </w:t>
      </w:r>
      <w:r w:rsidRPr="00B36B10">
        <w:rPr>
          <w:rFonts w:ascii="Times New Roman" w:hAnsi="Times New Roman"/>
          <w:sz w:val="24"/>
          <w:szCs w:val="24"/>
        </w:rPr>
        <w:t>przepisów w dziedzinie lotnictwa cy</w:t>
      </w:r>
      <w:r w:rsidR="00E9257B" w:rsidRPr="00B36B10">
        <w:rPr>
          <w:rFonts w:ascii="Times New Roman" w:hAnsi="Times New Roman"/>
          <w:sz w:val="24"/>
          <w:szCs w:val="24"/>
        </w:rPr>
        <w:t>wilnego. Jakkolwiek większość z</w:t>
      </w:r>
      <w:r w:rsidR="00D250B7" w:rsidRPr="00B36B10">
        <w:rPr>
          <w:rFonts w:ascii="Times New Roman" w:hAnsi="Times New Roman"/>
          <w:sz w:val="24"/>
          <w:szCs w:val="24"/>
        </w:rPr>
        <w:t xml:space="preserve"> </w:t>
      </w:r>
      <w:r w:rsidRPr="00B36B10">
        <w:rPr>
          <w:rFonts w:ascii="Times New Roman" w:hAnsi="Times New Roman"/>
          <w:sz w:val="24"/>
          <w:szCs w:val="24"/>
        </w:rPr>
        <w:t xml:space="preserve">przyjmowanych aktów to rozporządzenia, które są bezpośrednio stosowane w państwach członkowskich Unii Europejskiej, tym niemniej część rozwiązań musi </w:t>
      </w:r>
      <w:r w:rsidR="0024054B" w:rsidRPr="00B36B10">
        <w:rPr>
          <w:rFonts w:ascii="Times New Roman" w:hAnsi="Times New Roman"/>
          <w:sz w:val="24"/>
          <w:szCs w:val="24"/>
        </w:rPr>
        <w:t>zostać</w:t>
      </w:r>
      <w:r w:rsidRPr="00B36B10">
        <w:rPr>
          <w:rFonts w:ascii="Times New Roman" w:hAnsi="Times New Roman"/>
          <w:sz w:val="24"/>
          <w:szCs w:val="24"/>
        </w:rPr>
        <w:t xml:space="preserve"> rozwinięta w ramach szczegółowych przepisów prawa krajowego. Niniejsza nowelizacja ma na celu wdrożenie takich rozwiązań.</w:t>
      </w:r>
    </w:p>
    <w:p w14:paraId="46121B23" w14:textId="0FBF835E" w:rsidR="00614FEC" w:rsidRPr="00B36B10" w:rsidRDefault="007F0A0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Przewidywane w niniejszym projekcie </w:t>
      </w:r>
      <w:r w:rsidR="0024054B" w:rsidRPr="00B36B10">
        <w:rPr>
          <w:rFonts w:ascii="Times New Roman" w:hAnsi="Times New Roman"/>
          <w:sz w:val="24"/>
          <w:szCs w:val="24"/>
        </w:rPr>
        <w:t>ustawy o zmianie</w:t>
      </w:r>
      <w:r w:rsidR="00357022" w:rsidRPr="00B36B10">
        <w:rPr>
          <w:rFonts w:ascii="Times New Roman" w:hAnsi="Times New Roman"/>
          <w:sz w:val="24"/>
          <w:szCs w:val="24"/>
        </w:rPr>
        <w:t xml:space="preserve"> </w:t>
      </w:r>
      <w:r w:rsidRPr="00B36B10">
        <w:rPr>
          <w:rFonts w:ascii="Times New Roman" w:hAnsi="Times New Roman"/>
          <w:sz w:val="24"/>
          <w:szCs w:val="24"/>
        </w:rPr>
        <w:t>ustawy – Prawo lotnicze</w:t>
      </w:r>
      <w:r w:rsidR="00357022" w:rsidRPr="00B36B10">
        <w:rPr>
          <w:rFonts w:ascii="Times New Roman" w:hAnsi="Times New Roman"/>
          <w:sz w:val="24"/>
          <w:szCs w:val="24"/>
        </w:rPr>
        <w:t xml:space="preserve"> oraz niektórych innych ustaw</w:t>
      </w:r>
      <w:r w:rsidR="00593717">
        <w:rPr>
          <w:rFonts w:ascii="Times New Roman" w:hAnsi="Times New Roman"/>
          <w:sz w:val="24"/>
          <w:szCs w:val="24"/>
        </w:rPr>
        <w:t xml:space="preserve"> zmiany</w:t>
      </w:r>
      <w:r w:rsidR="00357022" w:rsidRPr="00B36B10">
        <w:rPr>
          <w:rFonts w:ascii="Times New Roman" w:hAnsi="Times New Roman"/>
          <w:sz w:val="24"/>
          <w:szCs w:val="24"/>
        </w:rPr>
        <w:t xml:space="preserve"> mają na celu zapewnienie stosowania </w:t>
      </w:r>
      <w:r w:rsidRPr="00B36B10">
        <w:rPr>
          <w:rFonts w:ascii="Times New Roman" w:hAnsi="Times New Roman"/>
          <w:sz w:val="24"/>
          <w:szCs w:val="24"/>
        </w:rPr>
        <w:t xml:space="preserve">przepisów </w:t>
      </w:r>
      <w:r w:rsidR="0036143D" w:rsidRPr="00B36B10">
        <w:rPr>
          <w:rFonts w:ascii="Times New Roman" w:hAnsi="Times New Roman"/>
          <w:sz w:val="24"/>
          <w:szCs w:val="24"/>
        </w:rPr>
        <w:t xml:space="preserve">prawa </w:t>
      </w:r>
      <w:r w:rsidRPr="00B36B10">
        <w:rPr>
          <w:rFonts w:ascii="Times New Roman" w:hAnsi="Times New Roman"/>
          <w:sz w:val="24"/>
          <w:szCs w:val="24"/>
        </w:rPr>
        <w:t>Unii Europejskiej dotycz</w:t>
      </w:r>
      <w:r w:rsidR="00357022" w:rsidRPr="00B36B10">
        <w:rPr>
          <w:rFonts w:ascii="Times New Roman" w:hAnsi="Times New Roman"/>
          <w:sz w:val="24"/>
          <w:szCs w:val="24"/>
        </w:rPr>
        <w:t>ących</w:t>
      </w:r>
      <w:r w:rsidRPr="00B36B10">
        <w:rPr>
          <w:rFonts w:ascii="Times New Roman" w:hAnsi="Times New Roman"/>
          <w:sz w:val="24"/>
          <w:szCs w:val="24"/>
        </w:rPr>
        <w:t xml:space="preserve"> </w:t>
      </w:r>
      <w:r w:rsidR="00BC7D32" w:rsidRPr="00B36B10">
        <w:rPr>
          <w:rFonts w:ascii="Times New Roman" w:hAnsi="Times New Roman"/>
          <w:sz w:val="24"/>
          <w:szCs w:val="24"/>
        </w:rPr>
        <w:t>bezzałogowych statków powietrznych</w:t>
      </w:r>
      <w:r w:rsidR="00965AAD" w:rsidRPr="00B36B10">
        <w:rPr>
          <w:rFonts w:ascii="Times New Roman" w:hAnsi="Times New Roman"/>
          <w:sz w:val="24"/>
          <w:szCs w:val="24"/>
        </w:rPr>
        <w:t xml:space="preserve"> oraz systemów bezzałogowych statków powietrznych</w:t>
      </w:r>
      <w:r w:rsidR="007D3FEC" w:rsidRPr="00B36B10">
        <w:rPr>
          <w:rFonts w:ascii="Times New Roman" w:hAnsi="Times New Roman"/>
          <w:sz w:val="24"/>
          <w:szCs w:val="24"/>
        </w:rPr>
        <w:t xml:space="preserve"> </w:t>
      </w:r>
      <w:r w:rsidR="00000D08" w:rsidRPr="00B36B10">
        <w:rPr>
          <w:rFonts w:ascii="Times New Roman" w:hAnsi="Times New Roman"/>
          <w:sz w:val="24"/>
          <w:szCs w:val="24"/>
        </w:rPr>
        <w:t>zaw</w:t>
      </w:r>
      <w:r w:rsidR="003739AE" w:rsidRPr="00B36B10">
        <w:rPr>
          <w:rFonts w:ascii="Times New Roman" w:hAnsi="Times New Roman"/>
          <w:sz w:val="24"/>
          <w:szCs w:val="24"/>
        </w:rPr>
        <w:t>art</w:t>
      </w:r>
      <w:r w:rsidR="00000D08" w:rsidRPr="00B36B10">
        <w:rPr>
          <w:rFonts w:ascii="Times New Roman" w:hAnsi="Times New Roman"/>
          <w:sz w:val="24"/>
          <w:szCs w:val="24"/>
        </w:rPr>
        <w:t>ych w</w:t>
      </w:r>
      <w:r w:rsidRPr="00B36B10">
        <w:rPr>
          <w:rFonts w:ascii="Times New Roman" w:hAnsi="Times New Roman"/>
          <w:sz w:val="24"/>
          <w:szCs w:val="24"/>
        </w:rPr>
        <w:t>:</w:t>
      </w:r>
    </w:p>
    <w:p w14:paraId="3FA7FA10" w14:textId="2AE5B83B" w:rsidR="00E07806" w:rsidRPr="00B36B10" w:rsidRDefault="00E07806" w:rsidP="00A43CDC">
      <w:pPr>
        <w:pStyle w:val="Akapitzlist"/>
        <w:numPr>
          <w:ilvl w:val="0"/>
          <w:numId w:val="1"/>
        </w:numPr>
        <w:spacing w:after="120" w:line="360" w:lineRule="auto"/>
        <w:ind w:firstLine="357"/>
        <w:jc w:val="both"/>
        <w:rPr>
          <w:rFonts w:ascii="Times New Roman" w:hAnsi="Times New Roman"/>
          <w:sz w:val="24"/>
          <w:szCs w:val="24"/>
        </w:rPr>
      </w:pPr>
      <w:r w:rsidRPr="00B36B10">
        <w:rPr>
          <w:rFonts w:ascii="Times New Roman" w:hAnsi="Times New Roman"/>
          <w:sz w:val="24"/>
          <w:szCs w:val="24"/>
        </w:rPr>
        <w:t>rozporządzeni</w:t>
      </w:r>
      <w:r w:rsidR="00C926A5" w:rsidRPr="00B36B10">
        <w:rPr>
          <w:rFonts w:ascii="Times New Roman" w:hAnsi="Times New Roman"/>
          <w:sz w:val="24"/>
          <w:szCs w:val="24"/>
        </w:rPr>
        <w:t>u</w:t>
      </w:r>
      <w:r w:rsidRPr="00B36B10">
        <w:rPr>
          <w:rFonts w:ascii="Times New Roman" w:hAnsi="Times New Roman"/>
          <w:sz w:val="24"/>
          <w:szCs w:val="24"/>
        </w:rPr>
        <w:t xml:space="preserve"> </w:t>
      </w:r>
      <w:r w:rsidR="0071499E" w:rsidRPr="00B36B10">
        <w:rPr>
          <w:rFonts w:ascii="Times New Roman" w:hAnsi="Times New Roman"/>
          <w:sz w:val="24"/>
          <w:szCs w:val="24"/>
        </w:rPr>
        <w:t>P</w:t>
      </w:r>
      <w:r w:rsidRPr="00B36B10">
        <w:rPr>
          <w:rFonts w:ascii="Times New Roman" w:hAnsi="Times New Roman"/>
          <w:sz w:val="24"/>
          <w:szCs w:val="24"/>
        </w:rPr>
        <w:t xml:space="preserve">arlamentu </w:t>
      </w:r>
      <w:r w:rsidR="0071499E" w:rsidRPr="00B36B10">
        <w:rPr>
          <w:rFonts w:ascii="Times New Roman" w:hAnsi="Times New Roman"/>
          <w:sz w:val="24"/>
          <w:szCs w:val="24"/>
        </w:rPr>
        <w:t>E</w:t>
      </w:r>
      <w:r w:rsidRPr="00B36B10">
        <w:rPr>
          <w:rFonts w:ascii="Times New Roman" w:hAnsi="Times New Roman"/>
          <w:sz w:val="24"/>
          <w:szCs w:val="24"/>
        </w:rPr>
        <w:t xml:space="preserve">uropejskiego i </w:t>
      </w:r>
      <w:r w:rsidR="0071499E" w:rsidRPr="00B36B10">
        <w:rPr>
          <w:rFonts w:ascii="Times New Roman" w:hAnsi="Times New Roman"/>
          <w:sz w:val="24"/>
          <w:szCs w:val="24"/>
        </w:rPr>
        <w:t>R</w:t>
      </w:r>
      <w:r w:rsidRPr="00B36B10">
        <w:rPr>
          <w:rFonts w:ascii="Times New Roman" w:hAnsi="Times New Roman"/>
          <w:sz w:val="24"/>
          <w:szCs w:val="24"/>
        </w:rPr>
        <w:t>ady (UE) 201</w:t>
      </w:r>
      <w:r w:rsidR="006B258C" w:rsidRPr="00B36B10">
        <w:rPr>
          <w:rFonts w:ascii="Times New Roman" w:hAnsi="Times New Roman"/>
          <w:sz w:val="24"/>
          <w:szCs w:val="24"/>
        </w:rPr>
        <w:t>8/1139 z dnia 4 lipca 2018 r. w </w:t>
      </w:r>
      <w:r w:rsidRPr="00B36B10">
        <w:rPr>
          <w:rFonts w:ascii="Times New Roman" w:hAnsi="Times New Roman"/>
          <w:sz w:val="24"/>
          <w:szCs w:val="24"/>
        </w:rPr>
        <w:t xml:space="preserve">sprawie wspólnych zasad w dziedzinie lotnictwa cywilnego i utworzenia </w:t>
      </w:r>
      <w:r w:rsidR="0071499E" w:rsidRPr="00B36B10">
        <w:rPr>
          <w:rFonts w:ascii="Times New Roman" w:hAnsi="Times New Roman"/>
          <w:sz w:val="24"/>
          <w:szCs w:val="24"/>
        </w:rPr>
        <w:t>A</w:t>
      </w:r>
      <w:r w:rsidRPr="00B36B10">
        <w:rPr>
          <w:rFonts w:ascii="Times New Roman" w:hAnsi="Times New Roman"/>
          <w:sz w:val="24"/>
          <w:szCs w:val="24"/>
        </w:rPr>
        <w:t xml:space="preserve">gencji </w:t>
      </w:r>
      <w:r w:rsidR="0071499E" w:rsidRPr="00B36B10">
        <w:rPr>
          <w:rFonts w:ascii="Times New Roman" w:hAnsi="Times New Roman"/>
          <w:sz w:val="24"/>
          <w:szCs w:val="24"/>
        </w:rPr>
        <w:t>U</w:t>
      </w:r>
      <w:r w:rsidRPr="00B36B10">
        <w:rPr>
          <w:rFonts w:ascii="Times New Roman" w:hAnsi="Times New Roman"/>
          <w:sz w:val="24"/>
          <w:szCs w:val="24"/>
        </w:rPr>
        <w:t xml:space="preserve">nii </w:t>
      </w:r>
      <w:r w:rsidR="0071499E" w:rsidRPr="00B36B10">
        <w:rPr>
          <w:rFonts w:ascii="Times New Roman" w:hAnsi="Times New Roman"/>
          <w:sz w:val="24"/>
          <w:szCs w:val="24"/>
        </w:rPr>
        <w:t>E</w:t>
      </w:r>
      <w:r w:rsidRPr="00B36B10">
        <w:rPr>
          <w:rFonts w:ascii="Times New Roman" w:hAnsi="Times New Roman"/>
          <w:sz w:val="24"/>
          <w:szCs w:val="24"/>
        </w:rPr>
        <w:t xml:space="preserve">uropejskiej ds. </w:t>
      </w:r>
      <w:r w:rsidR="0071499E" w:rsidRPr="00B36B10">
        <w:rPr>
          <w:rFonts w:ascii="Times New Roman" w:hAnsi="Times New Roman"/>
          <w:sz w:val="24"/>
          <w:szCs w:val="24"/>
        </w:rPr>
        <w:t>B</w:t>
      </w:r>
      <w:r w:rsidRPr="00B36B10">
        <w:rPr>
          <w:rFonts w:ascii="Times New Roman" w:hAnsi="Times New Roman"/>
          <w:sz w:val="24"/>
          <w:szCs w:val="24"/>
        </w:rPr>
        <w:t xml:space="preserve">ezpieczeństwa </w:t>
      </w:r>
      <w:r w:rsidR="0071499E" w:rsidRPr="00B36B10">
        <w:rPr>
          <w:rFonts w:ascii="Times New Roman" w:hAnsi="Times New Roman"/>
          <w:sz w:val="24"/>
          <w:szCs w:val="24"/>
        </w:rPr>
        <w:t>L</w:t>
      </w:r>
      <w:r w:rsidR="00DF7E2D" w:rsidRPr="00B36B10">
        <w:rPr>
          <w:rFonts w:ascii="Times New Roman" w:hAnsi="Times New Roman"/>
          <w:sz w:val="24"/>
          <w:szCs w:val="24"/>
        </w:rPr>
        <w:t>otniczego oraz zmieniającym</w:t>
      </w:r>
      <w:r w:rsidRPr="00B36B10">
        <w:rPr>
          <w:rFonts w:ascii="Times New Roman" w:hAnsi="Times New Roman"/>
          <w:sz w:val="24"/>
          <w:szCs w:val="24"/>
        </w:rPr>
        <w:t xml:space="preserve"> rozporządzenia </w:t>
      </w:r>
      <w:r w:rsidR="0071499E" w:rsidRPr="00B36B10">
        <w:rPr>
          <w:rFonts w:ascii="Times New Roman" w:hAnsi="Times New Roman"/>
          <w:sz w:val="24"/>
          <w:szCs w:val="24"/>
        </w:rPr>
        <w:t>P</w:t>
      </w:r>
      <w:r w:rsidRPr="00B36B10">
        <w:rPr>
          <w:rFonts w:ascii="Times New Roman" w:hAnsi="Times New Roman"/>
          <w:sz w:val="24"/>
          <w:szCs w:val="24"/>
        </w:rPr>
        <w:t xml:space="preserve">arlamentu </w:t>
      </w:r>
      <w:r w:rsidR="0071499E" w:rsidRPr="00B36B10">
        <w:rPr>
          <w:rFonts w:ascii="Times New Roman" w:hAnsi="Times New Roman"/>
          <w:sz w:val="24"/>
          <w:szCs w:val="24"/>
        </w:rPr>
        <w:t>E</w:t>
      </w:r>
      <w:r w:rsidRPr="00B36B10">
        <w:rPr>
          <w:rFonts w:ascii="Times New Roman" w:hAnsi="Times New Roman"/>
          <w:sz w:val="24"/>
          <w:szCs w:val="24"/>
        </w:rPr>
        <w:t xml:space="preserve">uropejskiego i </w:t>
      </w:r>
      <w:r w:rsidR="0071499E" w:rsidRPr="00B36B10">
        <w:rPr>
          <w:rFonts w:ascii="Times New Roman" w:hAnsi="Times New Roman"/>
          <w:sz w:val="24"/>
          <w:szCs w:val="24"/>
        </w:rPr>
        <w:t>R</w:t>
      </w:r>
      <w:r w:rsidRPr="00B36B10">
        <w:rPr>
          <w:rFonts w:ascii="Times New Roman" w:hAnsi="Times New Roman"/>
          <w:sz w:val="24"/>
          <w:szCs w:val="24"/>
        </w:rPr>
        <w:t xml:space="preserve">ady (WE) </w:t>
      </w:r>
      <w:r w:rsidR="0071499E" w:rsidRPr="00B36B10">
        <w:rPr>
          <w:rFonts w:ascii="Times New Roman" w:hAnsi="Times New Roman"/>
          <w:sz w:val="24"/>
          <w:szCs w:val="24"/>
        </w:rPr>
        <w:t>n</w:t>
      </w:r>
      <w:r w:rsidRPr="00B36B10">
        <w:rPr>
          <w:rFonts w:ascii="Times New Roman" w:hAnsi="Times New Roman"/>
          <w:sz w:val="24"/>
          <w:szCs w:val="24"/>
        </w:rPr>
        <w:t xml:space="preserve">r 2111/2005, (WE) </w:t>
      </w:r>
      <w:r w:rsidR="0071499E" w:rsidRPr="00B36B10">
        <w:rPr>
          <w:rFonts w:ascii="Times New Roman" w:hAnsi="Times New Roman"/>
          <w:sz w:val="24"/>
          <w:szCs w:val="24"/>
        </w:rPr>
        <w:t>n</w:t>
      </w:r>
      <w:r w:rsidRPr="00B36B10">
        <w:rPr>
          <w:rFonts w:ascii="Times New Roman" w:hAnsi="Times New Roman"/>
          <w:sz w:val="24"/>
          <w:szCs w:val="24"/>
        </w:rPr>
        <w:t xml:space="preserve">r </w:t>
      </w:r>
      <w:r w:rsidR="00937794" w:rsidRPr="00B36B10">
        <w:rPr>
          <w:rFonts w:ascii="Times New Roman" w:hAnsi="Times New Roman"/>
          <w:sz w:val="24"/>
          <w:szCs w:val="24"/>
        </w:rPr>
        <w:t xml:space="preserve">1008/2008, (UE) </w:t>
      </w:r>
      <w:r w:rsidR="0071499E" w:rsidRPr="00B36B10">
        <w:rPr>
          <w:rFonts w:ascii="Times New Roman" w:hAnsi="Times New Roman"/>
          <w:sz w:val="24"/>
          <w:szCs w:val="24"/>
        </w:rPr>
        <w:t>n</w:t>
      </w:r>
      <w:r w:rsidR="00937794" w:rsidRPr="00B36B10">
        <w:rPr>
          <w:rFonts w:ascii="Times New Roman" w:hAnsi="Times New Roman"/>
          <w:sz w:val="24"/>
          <w:szCs w:val="24"/>
        </w:rPr>
        <w:t xml:space="preserve">r 996/2010, (UE) </w:t>
      </w:r>
      <w:r w:rsidR="0071499E" w:rsidRPr="00B36B10">
        <w:rPr>
          <w:rFonts w:ascii="Times New Roman" w:hAnsi="Times New Roman"/>
          <w:sz w:val="24"/>
          <w:szCs w:val="24"/>
        </w:rPr>
        <w:t>n</w:t>
      </w:r>
      <w:r w:rsidR="00937794" w:rsidRPr="00B36B10">
        <w:rPr>
          <w:rFonts w:ascii="Times New Roman" w:hAnsi="Times New Roman"/>
          <w:sz w:val="24"/>
          <w:szCs w:val="24"/>
        </w:rPr>
        <w:t xml:space="preserve">r 376/2014 i dyrektywy </w:t>
      </w:r>
      <w:r w:rsidR="0071499E" w:rsidRPr="00B36B10">
        <w:rPr>
          <w:rFonts w:ascii="Times New Roman" w:hAnsi="Times New Roman"/>
          <w:sz w:val="24"/>
          <w:szCs w:val="24"/>
        </w:rPr>
        <w:t>P</w:t>
      </w:r>
      <w:r w:rsidR="00937794" w:rsidRPr="00B36B10">
        <w:rPr>
          <w:rFonts w:ascii="Times New Roman" w:hAnsi="Times New Roman"/>
          <w:sz w:val="24"/>
          <w:szCs w:val="24"/>
        </w:rPr>
        <w:t xml:space="preserve">arlamentu </w:t>
      </w:r>
      <w:r w:rsidR="0071499E" w:rsidRPr="00B36B10">
        <w:rPr>
          <w:rFonts w:ascii="Times New Roman" w:hAnsi="Times New Roman"/>
          <w:sz w:val="24"/>
          <w:szCs w:val="24"/>
        </w:rPr>
        <w:t>E</w:t>
      </w:r>
      <w:r w:rsidR="00937794" w:rsidRPr="00B36B10">
        <w:rPr>
          <w:rFonts w:ascii="Times New Roman" w:hAnsi="Times New Roman"/>
          <w:sz w:val="24"/>
          <w:szCs w:val="24"/>
        </w:rPr>
        <w:t xml:space="preserve">uropejskiego i </w:t>
      </w:r>
      <w:r w:rsidR="0071499E" w:rsidRPr="00B36B10">
        <w:rPr>
          <w:rFonts w:ascii="Times New Roman" w:hAnsi="Times New Roman"/>
          <w:sz w:val="24"/>
          <w:szCs w:val="24"/>
        </w:rPr>
        <w:t>R</w:t>
      </w:r>
      <w:r w:rsidR="00937794" w:rsidRPr="00B36B10">
        <w:rPr>
          <w:rFonts w:ascii="Times New Roman" w:hAnsi="Times New Roman"/>
          <w:sz w:val="24"/>
          <w:szCs w:val="24"/>
        </w:rPr>
        <w:t xml:space="preserve">ady 2014/30/UE </w:t>
      </w:r>
      <w:r w:rsidR="006B258C" w:rsidRPr="00B36B10">
        <w:rPr>
          <w:rFonts w:ascii="Times New Roman" w:hAnsi="Times New Roman"/>
          <w:sz w:val="24"/>
          <w:szCs w:val="24"/>
        </w:rPr>
        <w:t>i </w:t>
      </w:r>
      <w:r w:rsidR="00DF7E2D" w:rsidRPr="00B36B10">
        <w:rPr>
          <w:rFonts w:ascii="Times New Roman" w:hAnsi="Times New Roman"/>
          <w:sz w:val="24"/>
          <w:szCs w:val="24"/>
        </w:rPr>
        <w:t>2014/53/UE, a także uchylającym</w:t>
      </w:r>
      <w:r w:rsidR="00937794" w:rsidRPr="00B36B10">
        <w:rPr>
          <w:rFonts w:ascii="Times New Roman" w:hAnsi="Times New Roman"/>
          <w:sz w:val="24"/>
          <w:szCs w:val="24"/>
        </w:rPr>
        <w:t xml:space="preserve"> rozporządzenia </w:t>
      </w:r>
      <w:r w:rsidR="0071499E" w:rsidRPr="00B36B10">
        <w:rPr>
          <w:rFonts w:ascii="Times New Roman" w:hAnsi="Times New Roman"/>
          <w:sz w:val="24"/>
          <w:szCs w:val="24"/>
        </w:rPr>
        <w:t>P</w:t>
      </w:r>
      <w:r w:rsidR="00937794" w:rsidRPr="00B36B10">
        <w:rPr>
          <w:rFonts w:ascii="Times New Roman" w:hAnsi="Times New Roman"/>
          <w:sz w:val="24"/>
          <w:szCs w:val="24"/>
        </w:rPr>
        <w:t xml:space="preserve">arlamentu </w:t>
      </w:r>
      <w:r w:rsidR="0071499E" w:rsidRPr="00B36B10">
        <w:rPr>
          <w:rFonts w:ascii="Times New Roman" w:hAnsi="Times New Roman"/>
          <w:sz w:val="24"/>
          <w:szCs w:val="24"/>
        </w:rPr>
        <w:t>E</w:t>
      </w:r>
      <w:r w:rsidR="00937794" w:rsidRPr="00B36B10">
        <w:rPr>
          <w:rFonts w:ascii="Times New Roman" w:hAnsi="Times New Roman"/>
          <w:sz w:val="24"/>
          <w:szCs w:val="24"/>
        </w:rPr>
        <w:t xml:space="preserve">uropejskiego i </w:t>
      </w:r>
      <w:r w:rsidR="0071499E" w:rsidRPr="00B36B10">
        <w:rPr>
          <w:rFonts w:ascii="Times New Roman" w:hAnsi="Times New Roman"/>
          <w:sz w:val="24"/>
          <w:szCs w:val="24"/>
        </w:rPr>
        <w:t>R</w:t>
      </w:r>
      <w:r w:rsidR="00937794" w:rsidRPr="00B36B10">
        <w:rPr>
          <w:rFonts w:ascii="Times New Roman" w:hAnsi="Times New Roman"/>
          <w:sz w:val="24"/>
          <w:szCs w:val="24"/>
        </w:rPr>
        <w:t xml:space="preserve">ady (WE) </w:t>
      </w:r>
      <w:r w:rsidR="00726F6F" w:rsidRPr="00B36B10">
        <w:rPr>
          <w:rFonts w:ascii="Times New Roman" w:hAnsi="Times New Roman"/>
          <w:sz w:val="24"/>
          <w:szCs w:val="24"/>
        </w:rPr>
        <w:t>n</w:t>
      </w:r>
      <w:r w:rsidR="00937794" w:rsidRPr="00B36B10">
        <w:rPr>
          <w:rFonts w:ascii="Times New Roman" w:hAnsi="Times New Roman"/>
          <w:sz w:val="24"/>
          <w:szCs w:val="24"/>
        </w:rPr>
        <w:t xml:space="preserve">r 552/2004 i (WE) </w:t>
      </w:r>
      <w:r w:rsidR="0071499E" w:rsidRPr="00B36B10">
        <w:rPr>
          <w:rFonts w:ascii="Times New Roman" w:hAnsi="Times New Roman"/>
          <w:sz w:val="24"/>
          <w:szCs w:val="24"/>
        </w:rPr>
        <w:t>n</w:t>
      </w:r>
      <w:r w:rsidR="00937794" w:rsidRPr="00B36B10">
        <w:rPr>
          <w:rFonts w:ascii="Times New Roman" w:hAnsi="Times New Roman"/>
          <w:sz w:val="24"/>
          <w:szCs w:val="24"/>
        </w:rPr>
        <w:t xml:space="preserve">r 216/2008 i rozporządzenie </w:t>
      </w:r>
      <w:r w:rsidR="0071499E" w:rsidRPr="00B36B10">
        <w:rPr>
          <w:rFonts w:ascii="Times New Roman" w:hAnsi="Times New Roman"/>
          <w:sz w:val="24"/>
          <w:szCs w:val="24"/>
        </w:rPr>
        <w:t>R</w:t>
      </w:r>
      <w:r w:rsidR="00937794" w:rsidRPr="00B36B10">
        <w:rPr>
          <w:rFonts w:ascii="Times New Roman" w:hAnsi="Times New Roman"/>
          <w:sz w:val="24"/>
          <w:szCs w:val="24"/>
        </w:rPr>
        <w:t xml:space="preserve">ady (EWG) </w:t>
      </w:r>
      <w:r w:rsidR="0071499E" w:rsidRPr="00B36B10">
        <w:rPr>
          <w:rFonts w:ascii="Times New Roman" w:hAnsi="Times New Roman"/>
          <w:sz w:val="24"/>
          <w:szCs w:val="24"/>
        </w:rPr>
        <w:t>n</w:t>
      </w:r>
      <w:r w:rsidR="00937794" w:rsidRPr="00B36B10">
        <w:rPr>
          <w:rFonts w:ascii="Times New Roman" w:hAnsi="Times New Roman"/>
          <w:sz w:val="24"/>
          <w:szCs w:val="24"/>
        </w:rPr>
        <w:t>r 3922/91 (Dz. Urz. UE. L 212</w:t>
      </w:r>
      <w:r w:rsidR="00726F6F" w:rsidRPr="00B36B10">
        <w:rPr>
          <w:rFonts w:ascii="Times New Roman" w:hAnsi="Times New Roman"/>
          <w:sz w:val="24"/>
          <w:szCs w:val="24"/>
        </w:rPr>
        <w:t xml:space="preserve"> z 22.08.2018</w:t>
      </w:r>
      <w:r w:rsidR="00937794" w:rsidRPr="00B36B10">
        <w:rPr>
          <w:rFonts w:ascii="Times New Roman" w:hAnsi="Times New Roman"/>
          <w:sz w:val="24"/>
          <w:szCs w:val="24"/>
        </w:rPr>
        <w:t>, str. 1</w:t>
      </w:r>
      <w:r w:rsidR="007F0D61" w:rsidRPr="00B36B10">
        <w:rPr>
          <w:rFonts w:ascii="Times New Roman" w:hAnsi="Times New Roman"/>
          <w:sz w:val="24"/>
          <w:szCs w:val="24"/>
        </w:rPr>
        <w:t>, z późn. zm</w:t>
      </w:r>
      <w:r w:rsidR="001D2F9B" w:rsidRPr="00B36B10">
        <w:rPr>
          <w:rFonts w:ascii="Times New Roman" w:hAnsi="Times New Roman"/>
          <w:sz w:val="24"/>
          <w:szCs w:val="24"/>
        </w:rPr>
        <w:t>.</w:t>
      </w:r>
      <w:r w:rsidR="00937794" w:rsidRPr="00B36B10">
        <w:rPr>
          <w:rFonts w:ascii="Times New Roman" w:hAnsi="Times New Roman"/>
          <w:sz w:val="24"/>
          <w:szCs w:val="24"/>
        </w:rPr>
        <w:t>)</w:t>
      </w:r>
      <w:r w:rsidR="00BA1A2D" w:rsidRPr="00B36B10">
        <w:rPr>
          <w:rFonts w:ascii="Times New Roman" w:hAnsi="Times New Roman"/>
          <w:sz w:val="24"/>
          <w:szCs w:val="24"/>
        </w:rPr>
        <w:t>, zwanym dalej „rozporządzeniem bazowym”</w:t>
      </w:r>
      <w:r w:rsidR="00937794" w:rsidRPr="00B36B10">
        <w:rPr>
          <w:rFonts w:ascii="Times New Roman" w:hAnsi="Times New Roman"/>
          <w:sz w:val="24"/>
          <w:szCs w:val="24"/>
        </w:rPr>
        <w:t>;</w:t>
      </w:r>
    </w:p>
    <w:p w14:paraId="2A310451" w14:textId="714FE2D4" w:rsidR="00327465" w:rsidRPr="00B36B10" w:rsidRDefault="00F458C8" w:rsidP="00A43CDC">
      <w:pPr>
        <w:pStyle w:val="Akapitzlist"/>
        <w:numPr>
          <w:ilvl w:val="0"/>
          <w:numId w:val="1"/>
        </w:num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rozporządzeniu delegowanym </w:t>
      </w:r>
      <w:r w:rsidR="00140064" w:rsidRPr="00B36B10">
        <w:rPr>
          <w:rFonts w:ascii="Times New Roman" w:hAnsi="Times New Roman"/>
          <w:sz w:val="24"/>
          <w:szCs w:val="24"/>
        </w:rPr>
        <w:t xml:space="preserve">Komisji </w:t>
      </w:r>
      <w:r w:rsidRPr="00B36B10">
        <w:rPr>
          <w:rFonts w:ascii="Times New Roman" w:hAnsi="Times New Roman"/>
          <w:sz w:val="24"/>
          <w:szCs w:val="24"/>
        </w:rPr>
        <w:t>(UE) 2019/945 z dnia 12 marca 2019 r. w</w:t>
      </w:r>
      <w:r w:rsidR="0024054B" w:rsidRPr="00B36B10">
        <w:rPr>
          <w:rFonts w:ascii="Times New Roman" w:hAnsi="Times New Roman"/>
          <w:sz w:val="24"/>
          <w:szCs w:val="24"/>
        </w:rPr>
        <w:t xml:space="preserve"> </w:t>
      </w:r>
      <w:r w:rsidRPr="00B36B10">
        <w:rPr>
          <w:rFonts w:ascii="Times New Roman" w:hAnsi="Times New Roman"/>
          <w:sz w:val="24"/>
          <w:szCs w:val="24"/>
        </w:rPr>
        <w:t xml:space="preserve">sprawie </w:t>
      </w:r>
      <w:r w:rsidR="00ED00F7" w:rsidRPr="00B36B10">
        <w:rPr>
          <w:rFonts w:ascii="Times New Roman" w:hAnsi="Times New Roman"/>
          <w:sz w:val="24"/>
          <w:szCs w:val="24"/>
        </w:rPr>
        <w:t xml:space="preserve">systemów </w:t>
      </w:r>
      <w:r w:rsidRPr="00B36B10">
        <w:rPr>
          <w:rFonts w:ascii="Times New Roman" w:hAnsi="Times New Roman"/>
          <w:sz w:val="24"/>
          <w:szCs w:val="24"/>
        </w:rPr>
        <w:t>bezzałogowych s</w:t>
      </w:r>
      <w:r w:rsidR="00ED00F7" w:rsidRPr="00B36B10">
        <w:rPr>
          <w:rFonts w:ascii="Times New Roman" w:hAnsi="Times New Roman"/>
          <w:sz w:val="24"/>
          <w:szCs w:val="24"/>
        </w:rPr>
        <w:t>tatków</w:t>
      </w:r>
      <w:r w:rsidRPr="00B36B10">
        <w:rPr>
          <w:rFonts w:ascii="Times New Roman" w:hAnsi="Times New Roman"/>
          <w:sz w:val="24"/>
          <w:szCs w:val="24"/>
        </w:rPr>
        <w:t xml:space="preserve"> powietrznych oraz operatorów </w:t>
      </w:r>
      <w:r w:rsidR="00ED00F7" w:rsidRPr="00B36B10">
        <w:rPr>
          <w:rFonts w:ascii="Times New Roman" w:hAnsi="Times New Roman"/>
          <w:sz w:val="24"/>
          <w:szCs w:val="24"/>
        </w:rPr>
        <w:t xml:space="preserve">systemów </w:t>
      </w:r>
      <w:r w:rsidRPr="00B36B10">
        <w:rPr>
          <w:rFonts w:ascii="Times New Roman" w:hAnsi="Times New Roman"/>
          <w:sz w:val="24"/>
          <w:szCs w:val="24"/>
        </w:rPr>
        <w:t>bezzałogowych s</w:t>
      </w:r>
      <w:r w:rsidR="00ED00F7" w:rsidRPr="00B36B10">
        <w:rPr>
          <w:rFonts w:ascii="Times New Roman" w:hAnsi="Times New Roman"/>
          <w:sz w:val="24"/>
          <w:szCs w:val="24"/>
        </w:rPr>
        <w:t>tatków</w:t>
      </w:r>
      <w:r w:rsidRPr="00B36B10">
        <w:rPr>
          <w:rFonts w:ascii="Times New Roman" w:hAnsi="Times New Roman"/>
          <w:sz w:val="24"/>
          <w:szCs w:val="24"/>
        </w:rPr>
        <w:t xml:space="preserve"> powietrznych z państw trzecich (Dz. Urz. UE L 152</w:t>
      </w:r>
      <w:r w:rsidR="00140064" w:rsidRPr="00B36B10">
        <w:rPr>
          <w:rFonts w:ascii="Times New Roman" w:hAnsi="Times New Roman"/>
          <w:sz w:val="24"/>
          <w:szCs w:val="24"/>
        </w:rPr>
        <w:t xml:space="preserve"> z 11.06.2019</w:t>
      </w:r>
      <w:r w:rsidRPr="00B36B10">
        <w:rPr>
          <w:rFonts w:ascii="Times New Roman" w:hAnsi="Times New Roman"/>
          <w:sz w:val="24"/>
          <w:szCs w:val="24"/>
        </w:rPr>
        <w:t>, str. 1</w:t>
      </w:r>
      <w:r w:rsidR="007F0D61" w:rsidRPr="00B36B10">
        <w:rPr>
          <w:rFonts w:ascii="Times New Roman" w:hAnsi="Times New Roman"/>
          <w:sz w:val="24"/>
          <w:szCs w:val="24"/>
        </w:rPr>
        <w:t xml:space="preserve">, z </w:t>
      </w:r>
      <w:proofErr w:type="spellStart"/>
      <w:r w:rsidR="007F0D61" w:rsidRPr="00B36B10">
        <w:rPr>
          <w:rFonts w:ascii="Times New Roman" w:hAnsi="Times New Roman"/>
          <w:sz w:val="24"/>
          <w:szCs w:val="24"/>
        </w:rPr>
        <w:t>późn</w:t>
      </w:r>
      <w:proofErr w:type="spellEnd"/>
      <w:r w:rsidR="007F0D61" w:rsidRPr="00B36B10">
        <w:rPr>
          <w:rFonts w:ascii="Times New Roman" w:hAnsi="Times New Roman"/>
          <w:sz w:val="24"/>
          <w:szCs w:val="24"/>
        </w:rPr>
        <w:t>. zm.</w:t>
      </w:r>
      <w:r w:rsidRPr="00B36B10">
        <w:rPr>
          <w:rFonts w:ascii="Times New Roman" w:hAnsi="Times New Roman"/>
          <w:sz w:val="24"/>
          <w:szCs w:val="24"/>
        </w:rPr>
        <w:t>), zwanym</w:t>
      </w:r>
      <w:r w:rsidR="00626AA4" w:rsidRPr="00B36B10">
        <w:rPr>
          <w:rFonts w:ascii="Times New Roman" w:hAnsi="Times New Roman"/>
          <w:sz w:val="24"/>
          <w:szCs w:val="24"/>
        </w:rPr>
        <w:t xml:space="preserve"> dalej „</w:t>
      </w:r>
      <w:r w:rsidRPr="00B36B10">
        <w:rPr>
          <w:rFonts w:ascii="Times New Roman" w:hAnsi="Times New Roman"/>
          <w:sz w:val="24"/>
          <w:szCs w:val="24"/>
        </w:rPr>
        <w:t>rozporządzeniem delegowanym</w:t>
      </w:r>
      <w:r w:rsidR="00626AA4" w:rsidRPr="00B36B10">
        <w:rPr>
          <w:rFonts w:ascii="Times New Roman" w:hAnsi="Times New Roman"/>
          <w:sz w:val="24"/>
          <w:szCs w:val="24"/>
        </w:rPr>
        <w:t>”</w:t>
      </w:r>
      <w:r w:rsidR="00140064" w:rsidRPr="00B36B10">
        <w:rPr>
          <w:rFonts w:ascii="Times New Roman" w:hAnsi="Times New Roman"/>
          <w:sz w:val="24"/>
          <w:szCs w:val="24"/>
        </w:rPr>
        <w:t>;</w:t>
      </w:r>
    </w:p>
    <w:p w14:paraId="357F5C5C" w14:textId="71C44E14" w:rsidR="000440D7" w:rsidRPr="00B36B10" w:rsidRDefault="007F0A0D" w:rsidP="00A43CDC">
      <w:pPr>
        <w:pStyle w:val="Akapitzlist"/>
        <w:numPr>
          <w:ilvl w:val="0"/>
          <w:numId w:val="1"/>
        </w:num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rozporządzeniu </w:t>
      </w:r>
      <w:r w:rsidR="00F458C8" w:rsidRPr="00B36B10">
        <w:rPr>
          <w:rFonts w:ascii="Times New Roman" w:hAnsi="Times New Roman"/>
          <w:sz w:val="24"/>
          <w:szCs w:val="24"/>
        </w:rPr>
        <w:t xml:space="preserve">wykonawczym </w:t>
      </w:r>
      <w:r w:rsidR="0071499E" w:rsidRPr="00B36B10">
        <w:rPr>
          <w:rFonts w:ascii="Times New Roman" w:hAnsi="Times New Roman"/>
          <w:sz w:val="24"/>
          <w:szCs w:val="24"/>
        </w:rPr>
        <w:t>K</w:t>
      </w:r>
      <w:r w:rsidR="00F458C8" w:rsidRPr="00B36B10">
        <w:rPr>
          <w:rFonts w:ascii="Times New Roman" w:hAnsi="Times New Roman"/>
          <w:sz w:val="24"/>
          <w:szCs w:val="24"/>
        </w:rPr>
        <w:t>omisji (UE) 2019/947 z dnia 24 maja 2019 r. w</w:t>
      </w:r>
      <w:r w:rsidR="00D36CF4" w:rsidRPr="00B36B10">
        <w:rPr>
          <w:rFonts w:ascii="Times New Roman" w:hAnsi="Times New Roman"/>
          <w:sz w:val="24"/>
          <w:szCs w:val="24"/>
        </w:rPr>
        <w:t xml:space="preserve"> </w:t>
      </w:r>
      <w:r w:rsidR="00F458C8" w:rsidRPr="00B36B10">
        <w:rPr>
          <w:rFonts w:ascii="Times New Roman" w:hAnsi="Times New Roman"/>
          <w:sz w:val="24"/>
          <w:szCs w:val="24"/>
        </w:rPr>
        <w:t>sprawie przepisów i procedur dotyczących eksploatacji bezzałogowych statków powietrznych (Dz. Urz. UE. L 152</w:t>
      </w:r>
      <w:r w:rsidR="00140064" w:rsidRPr="00B36B10">
        <w:rPr>
          <w:rFonts w:ascii="Times New Roman" w:hAnsi="Times New Roman"/>
          <w:sz w:val="24"/>
          <w:szCs w:val="24"/>
        </w:rPr>
        <w:t xml:space="preserve"> z 11.06.2019</w:t>
      </w:r>
      <w:r w:rsidR="00F458C8" w:rsidRPr="00B36B10">
        <w:rPr>
          <w:rFonts w:ascii="Times New Roman" w:hAnsi="Times New Roman"/>
          <w:sz w:val="24"/>
          <w:szCs w:val="24"/>
        </w:rPr>
        <w:t>, str. 45</w:t>
      </w:r>
      <w:r w:rsidR="002D073F" w:rsidRPr="00B36B10">
        <w:rPr>
          <w:rFonts w:ascii="Times New Roman" w:hAnsi="Times New Roman"/>
          <w:sz w:val="24"/>
          <w:szCs w:val="24"/>
        </w:rPr>
        <w:t xml:space="preserve">, </w:t>
      </w:r>
      <w:r w:rsidR="00DA4200" w:rsidRPr="00B36B10">
        <w:rPr>
          <w:rFonts w:ascii="Times New Roman" w:hAnsi="Times New Roman"/>
          <w:sz w:val="24"/>
          <w:szCs w:val="24"/>
        </w:rPr>
        <w:t>z późn. zm.</w:t>
      </w:r>
      <w:r w:rsidR="00F458C8" w:rsidRPr="00B36B10">
        <w:rPr>
          <w:rFonts w:ascii="Times New Roman" w:hAnsi="Times New Roman"/>
          <w:sz w:val="24"/>
          <w:szCs w:val="24"/>
        </w:rPr>
        <w:t>)</w:t>
      </w:r>
      <w:r w:rsidRPr="00B36B10">
        <w:rPr>
          <w:rFonts w:ascii="Times New Roman" w:hAnsi="Times New Roman"/>
          <w:sz w:val="24"/>
          <w:szCs w:val="24"/>
        </w:rPr>
        <w:t>,</w:t>
      </w:r>
      <w:r w:rsidR="003B1950" w:rsidRPr="00B36B10">
        <w:rPr>
          <w:rFonts w:ascii="Times New Roman" w:hAnsi="Times New Roman"/>
          <w:sz w:val="24"/>
          <w:szCs w:val="24"/>
        </w:rPr>
        <w:t xml:space="preserve"> zwanym dalej „rozporządzeniem </w:t>
      </w:r>
      <w:r w:rsidR="00F458C8" w:rsidRPr="00B36B10">
        <w:rPr>
          <w:rFonts w:ascii="Times New Roman" w:hAnsi="Times New Roman"/>
          <w:sz w:val="24"/>
          <w:szCs w:val="24"/>
        </w:rPr>
        <w:t>wykonawczym</w:t>
      </w:r>
      <w:r w:rsidR="003B1950" w:rsidRPr="00B36B10">
        <w:rPr>
          <w:rFonts w:ascii="Times New Roman" w:hAnsi="Times New Roman"/>
          <w:sz w:val="24"/>
          <w:szCs w:val="24"/>
        </w:rPr>
        <w:t>”</w:t>
      </w:r>
      <w:r w:rsidR="00140064" w:rsidRPr="00B36B10">
        <w:rPr>
          <w:rFonts w:ascii="Times New Roman" w:hAnsi="Times New Roman"/>
          <w:sz w:val="24"/>
          <w:szCs w:val="24"/>
        </w:rPr>
        <w:t>.</w:t>
      </w:r>
    </w:p>
    <w:p w14:paraId="72071374" w14:textId="77777777" w:rsidR="00824260" w:rsidRPr="00B36B10" w:rsidRDefault="009E2BC9"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II. WSKAZANIE RÓŻNIC MIĘDZY DOTYCHCZASOWYM A PROJEKTOWANYM STANEM PRAWNYM ORAZ ZAKRES REGULACJI</w:t>
      </w:r>
    </w:p>
    <w:p w14:paraId="65082981" w14:textId="77777777" w:rsidR="00A01F6E" w:rsidRPr="00B36B10" w:rsidRDefault="00A01F6E"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1. Zmiany ustawy – Prawo lotnicze</w:t>
      </w:r>
    </w:p>
    <w:p w14:paraId="052D2B02" w14:textId="05D4CAE9" w:rsidR="00072EE2" w:rsidRPr="00B36B10" w:rsidRDefault="00072EE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związku z </w:t>
      </w:r>
      <w:r w:rsidR="004D7A2A" w:rsidRPr="00B36B10">
        <w:rPr>
          <w:rFonts w:ascii="Times New Roman" w:hAnsi="Times New Roman"/>
          <w:sz w:val="24"/>
          <w:szCs w:val="24"/>
        </w:rPr>
        <w:t>rozpoczęciem stosowania z</w:t>
      </w:r>
      <w:r w:rsidRPr="00B36B10">
        <w:rPr>
          <w:rFonts w:ascii="Times New Roman" w:hAnsi="Times New Roman"/>
          <w:sz w:val="24"/>
          <w:szCs w:val="24"/>
        </w:rPr>
        <w:t xml:space="preserve"> dniem 31 grudnia 2020 r. przepisów rozporządzenia wykonawczego przesta</w:t>
      </w:r>
      <w:r w:rsidR="004D7A2A" w:rsidRPr="00B36B10">
        <w:rPr>
          <w:rFonts w:ascii="Times New Roman" w:hAnsi="Times New Roman"/>
          <w:sz w:val="24"/>
          <w:szCs w:val="24"/>
        </w:rPr>
        <w:t>ły</w:t>
      </w:r>
      <w:r w:rsidRPr="00B36B10">
        <w:rPr>
          <w:rFonts w:ascii="Times New Roman" w:hAnsi="Times New Roman"/>
          <w:sz w:val="24"/>
          <w:szCs w:val="24"/>
        </w:rPr>
        <w:t xml:space="preserve"> obowiązywać dotychczasowe regulacje krajowe </w:t>
      </w:r>
      <w:r w:rsidRPr="00B36B10">
        <w:rPr>
          <w:rFonts w:ascii="Times New Roman" w:hAnsi="Times New Roman"/>
          <w:sz w:val="24"/>
          <w:szCs w:val="24"/>
        </w:rPr>
        <w:lastRenderedPageBreak/>
        <w:t>dotyczące bezzałogowych statków powietrznych, ujęte w rozporządzeniu</w:t>
      </w:r>
      <w:r w:rsidRPr="00A43CDC">
        <w:rPr>
          <w:rFonts w:ascii="Times New Roman" w:hAnsi="Times New Roman"/>
          <w:sz w:val="24"/>
          <w:szCs w:val="24"/>
        </w:rPr>
        <w:t xml:space="preserve"> </w:t>
      </w:r>
      <w:r w:rsidRPr="00B36B10">
        <w:rPr>
          <w:rFonts w:ascii="Times New Roman" w:hAnsi="Times New Roman"/>
          <w:sz w:val="24"/>
          <w:szCs w:val="24"/>
        </w:rPr>
        <w:t xml:space="preserve">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006A6854" w:rsidRPr="00B36B10">
        <w:rPr>
          <w:rFonts w:ascii="Times New Roman" w:hAnsi="Times New Roman"/>
          <w:sz w:val="24"/>
          <w:szCs w:val="24"/>
        </w:rPr>
        <w:br/>
      </w:r>
      <w:r w:rsidRPr="00B36B10">
        <w:rPr>
          <w:rFonts w:ascii="Times New Roman" w:hAnsi="Times New Roman"/>
          <w:sz w:val="24"/>
          <w:szCs w:val="24"/>
        </w:rPr>
        <w:t>(Dz. U. z 2019 r. poz. 1497), zwanego dalej „rozporządzeniem o wyłącz</w:t>
      </w:r>
      <w:r w:rsidR="00BB7D10" w:rsidRPr="00B36B10">
        <w:rPr>
          <w:rFonts w:ascii="Times New Roman" w:hAnsi="Times New Roman"/>
          <w:sz w:val="24"/>
          <w:szCs w:val="24"/>
        </w:rPr>
        <w:t>e</w:t>
      </w:r>
      <w:r w:rsidRPr="00B36B10">
        <w:rPr>
          <w:rFonts w:ascii="Times New Roman" w:hAnsi="Times New Roman"/>
          <w:sz w:val="24"/>
          <w:szCs w:val="24"/>
        </w:rPr>
        <w:t>niu”, w szczególności przepisy załączników nr 6</w:t>
      </w:r>
      <w:r w:rsidR="007D3FEC" w:rsidRPr="00B36B10">
        <w:rPr>
          <w:rFonts w:ascii="Times New Roman" w:hAnsi="Times New Roman"/>
          <w:b/>
          <w:sz w:val="24"/>
          <w:szCs w:val="24"/>
        </w:rPr>
        <w:t>–</w:t>
      </w:r>
      <w:r w:rsidRPr="00B36B10">
        <w:rPr>
          <w:rFonts w:ascii="Times New Roman" w:hAnsi="Times New Roman"/>
          <w:sz w:val="24"/>
          <w:szCs w:val="24"/>
        </w:rPr>
        <w:t>7</w:t>
      </w:r>
      <w:r w:rsidR="00357022" w:rsidRPr="00B36B10">
        <w:rPr>
          <w:rFonts w:ascii="Times New Roman" w:hAnsi="Times New Roman"/>
          <w:sz w:val="24"/>
          <w:szCs w:val="24"/>
        </w:rPr>
        <w:t xml:space="preserve"> do tego rozporządzenia</w:t>
      </w:r>
      <w:r w:rsidRPr="00B36B10">
        <w:rPr>
          <w:rFonts w:ascii="Times New Roman" w:hAnsi="Times New Roman"/>
          <w:sz w:val="24"/>
          <w:szCs w:val="24"/>
        </w:rPr>
        <w:t xml:space="preserve">. Należy podkreślić, że podstawową zmianą dotyczącą </w:t>
      </w:r>
      <w:r w:rsidR="00217F65" w:rsidRPr="00B36B10">
        <w:rPr>
          <w:rFonts w:ascii="Times New Roman" w:hAnsi="Times New Roman"/>
          <w:sz w:val="24"/>
          <w:szCs w:val="24"/>
        </w:rPr>
        <w:t>wykorzystywania BSP</w:t>
      </w:r>
      <w:r w:rsidRPr="00B36B10">
        <w:rPr>
          <w:rFonts w:ascii="Times New Roman" w:hAnsi="Times New Roman"/>
          <w:sz w:val="24"/>
          <w:szCs w:val="24"/>
        </w:rPr>
        <w:t xml:space="preserve"> będzie brak podziału operacj</w:t>
      </w:r>
      <w:r w:rsidR="00217F65" w:rsidRPr="00B36B10">
        <w:rPr>
          <w:rFonts w:ascii="Times New Roman" w:hAnsi="Times New Roman"/>
          <w:sz w:val="24"/>
          <w:szCs w:val="24"/>
        </w:rPr>
        <w:t xml:space="preserve">i wykonywanych tymi </w:t>
      </w:r>
      <w:r w:rsidR="00437F1A" w:rsidRPr="00B36B10">
        <w:rPr>
          <w:rFonts w:ascii="Times New Roman" w:hAnsi="Times New Roman"/>
          <w:sz w:val="24"/>
          <w:szCs w:val="24"/>
        </w:rPr>
        <w:t xml:space="preserve">statkami powietrznymi </w:t>
      </w:r>
      <w:r w:rsidR="00217F65" w:rsidRPr="00B36B10">
        <w:rPr>
          <w:rFonts w:ascii="Times New Roman" w:hAnsi="Times New Roman"/>
          <w:sz w:val="24"/>
          <w:szCs w:val="24"/>
        </w:rPr>
        <w:t>na operacje</w:t>
      </w:r>
      <w:r w:rsidRPr="00B36B10">
        <w:rPr>
          <w:rFonts w:ascii="Times New Roman" w:hAnsi="Times New Roman"/>
          <w:sz w:val="24"/>
          <w:szCs w:val="24"/>
        </w:rPr>
        <w:t xml:space="preserve"> o charakterze sportowym lub rekreacyjnym oraz na </w:t>
      </w:r>
      <w:r w:rsidR="00217F65" w:rsidRPr="00B36B10">
        <w:rPr>
          <w:rFonts w:ascii="Times New Roman" w:hAnsi="Times New Roman"/>
          <w:sz w:val="24"/>
          <w:szCs w:val="24"/>
        </w:rPr>
        <w:t>operacje</w:t>
      </w:r>
      <w:r w:rsidRPr="00B36B10">
        <w:rPr>
          <w:rFonts w:ascii="Times New Roman" w:hAnsi="Times New Roman"/>
          <w:sz w:val="24"/>
          <w:szCs w:val="24"/>
        </w:rPr>
        <w:t xml:space="preserve"> inne niż sportowe i rekreacyjne</w:t>
      </w:r>
      <w:r w:rsidR="00217F65" w:rsidRPr="00B36B10">
        <w:rPr>
          <w:rFonts w:ascii="Times New Roman" w:hAnsi="Times New Roman"/>
          <w:sz w:val="24"/>
          <w:szCs w:val="24"/>
        </w:rPr>
        <w:t xml:space="preserve"> (tzw. komercyjne)</w:t>
      </w:r>
      <w:r w:rsidRPr="00B36B10">
        <w:rPr>
          <w:rFonts w:ascii="Times New Roman" w:hAnsi="Times New Roman"/>
          <w:sz w:val="24"/>
          <w:szCs w:val="24"/>
        </w:rPr>
        <w:t xml:space="preserve">. </w:t>
      </w:r>
      <w:r w:rsidR="00BE1545" w:rsidRPr="00B36B10">
        <w:rPr>
          <w:rFonts w:ascii="Times New Roman" w:hAnsi="Times New Roman"/>
          <w:sz w:val="24"/>
          <w:szCs w:val="24"/>
        </w:rPr>
        <w:t xml:space="preserve">Wprowadzenie do ustawy </w:t>
      </w:r>
      <w:r w:rsidR="00C53C0C" w:rsidRPr="00B36B10">
        <w:rPr>
          <w:rFonts w:ascii="Times New Roman" w:hAnsi="Times New Roman"/>
          <w:sz w:val="24"/>
          <w:szCs w:val="24"/>
        </w:rPr>
        <w:t xml:space="preserve">z dnia 3 lipca 2002 r. </w:t>
      </w:r>
      <w:r w:rsidR="00BE1545" w:rsidRPr="00B36B10">
        <w:rPr>
          <w:rFonts w:ascii="Times New Roman" w:hAnsi="Times New Roman"/>
          <w:sz w:val="24"/>
          <w:szCs w:val="24"/>
        </w:rPr>
        <w:t xml:space="preserve">– Prawo lotnicze </w:t>
      </w:r>
      <w:r w:rsidR="00C53C0C" w:rsidRPr="00B36B10">
        <w:rPr>
          <w:rFonts w:ascii="Times New Roman" w:hAnsi="Times New Roman"/>
          <w:sz w:val="24"/>
          <w:szCs w:val="24"/>
        </w:rPr>
        <w:t xml:space="preserve">(Dz. U. z 2023 r. poz. 2110, z późn. zm.), zwanej dalej „ustawą – Prawo lotnicze”, </w:t>
      </w:r>
      <w:r w:rsidR="00BE1545" w:rsidRPr="00B36B10">
        <w:rPr>
          <w:rFonts w:ascii="Times New Roman" w:hAnsi="Times New Roman"/>
          <w:sz w:val="24"/>
          <w:szCs w:val="24"/>
        </w:rPr>
        <w:t>nowego działu dedykowanego bezzałogowym statkom powietrznym wymaga również zmian w dotychczasowych przepisach tej ustawy z obszaru m.in. kompetencji Prezesa U</w:t>
      </w:r>
      <w:r w:rsidR="006B6D46" w:rsidRPr="00B36B10">
        <w:rPr>
          <w:rFonts w:ascii="Times New Roman" w:hAnsi="Times New Roman"/>
          <w:sz w:val="24"/>
          <w:szCs w:val="24"/>
        </w:rPr>
        <w:t xml:space="preserve">rzędu </w:t>
      </w:r>
      <w:r w:rsidR="00BE1545" w:rsidRPr="00B36B10">
        <w:rPr>
          <w:rFonts w:ascii="Times New Roman" w:hAnsi="Times New Roman"/>
          <w:sz w:val="24"/>
          <w:szCs w:val="24"/>
        </w:rPr>
        <w:t>L</w:t>
      </w:r>
      <w:r w:rsidR="006B6D46" w:rsidRPr="00B36B10">
        <w:rPr>
          <w:rFonts w:ascii="Times New Roman" w:hAnsi="Times New Roman"/>
          <w:sz w:val="24"/>
          <w:szCs w:val="24"/>
        </w:rPr>
        <w:t xml:space="preserve">otnictwa </w:t>
      </w:r>
      <w:r w:rsidR="00BE1545" w:rsidRPr="00B36B10">
        <w:rPr>
          <w:rFonts w:ascii="Times New Roman" w:hAnsi="Times New Roman"/>
          <w:sz w:val="24"/>
          <w:szCs w:val="24"/>
        </w:rPr>
        <w:t>C</w:t>
      </w:r>
      <w:r w:rsidR="006B6D46" w:rsidRPr="00B36B10">
        <w:rPr>
          <w:rFonts w:ascii="Times New Roman" w:hAnsi="Times New Roman"/>
          <w:sz w:val="24"/>
          <w:szCs w:val="24"/>
        </w:rPr>
        <w:t xml:space="preserve">ywilnego, </w:t>
      </w:r>
      <w:r w:rsidR="00C53C0C" w:rsidRPr="00B36B10">
        <w:rPr>
          <w:rFonts w:ascii="Times New Roman" w:hAnsi="Times New Roman"/>
          <w:sz w:val="24"/>
          <w:szCs w:val="24"/>
        </w:rPr>
        <w:t xml:space="preserve">zwanego </w:t>
      </w:r>
      <w:r w:rsidR="006B6D46" w:rsidRPr="00B36B10">
        <w:rPr>
          <w:rFonts w:ascii="Times New Roman" w:hAnsi="Times New Roman"/>
          <w:sz w:val="24"/>
          <w:szCs w:val="24"/>
        </w:rPr>
        <w:t>dalej „Prezes</w:t>
      </w:r>
      <w:r w:rsidR="00C53C0C" w:rsidRPr="00B36B10">
        <w:rPr>
          <w:rFonts w:ascii="Times New Roman" w:hAnsi="Times New Roman"/>
          <w:sz w:val="24"/>
          <w:szCs w:val="24"/>
        </w:rPr>
        <w:t>em</w:t>
      </w:r>
      <w:r w:rsidR="006B6D46" w:rsidRPr="00B36B10">
        <w:rPr>
          <w:rFonts w:ascii="Times New Roman" w:hAnsi="Times New Roman"/>
          <w:sz w:val="24"/>
          <w:szCs w:val="24"/>
        </w:rPr>
        <w:t xml:space="preserve"> ULC”</w:t>
      </w:r>
      <w:r w:rsidR="00BE1545" w:rsidRPr="00B36B10">
        <w:rPr>
          <w:rFonts w:ascii="Times New Roman" w:hAnsi="Times New Roman"/>
          <w:sz w:val="24"/>
          <w:szCs w:val="24"/>
        </w:rPr>
        <w:t xml:space="preserve">, </w:t>
      </w:r>
      <w:r w:rsidR="00A6343D" w:rsidRPr="00B36B10">
        <w:rPr>
          <w:rFonts w:ascii="Times New Roman" w:hAnsi="Times New Roman"/>
          <w:sz w:val="24"/>
          <w:szCs w:val="24"/>
        </w:rPr>
        <w:t xml:space="preserve">dotyczących </w:t>
      </w:r>
      <w:r w:rsidR="00BE1545" w:rsidRPr="00B36B10">
        <w:rPr>
          <w:rFonts w:ascii="Times New Roman" w:hAnsi="Times New Roman"/>
          <w:sz w:val="24"/>
          <w:szCs w:val="24"/>
        </w:rPr>
        <w:t>nadzoru czy kontroli.</w:t>
      </w:r>
    </w:p>
    <w:p w14:paraId="30D7A9D8" w14:textId="4D39B72D" w:rsidR="009F7889" w:rsidRPr="00B36B10" w:rsidRDefault="00D0126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ustawie – Prawo lotnicze p</w:t>
      </w:r>
      <w:r w:rsidR="00072EE2" w:rsidRPr="00B36B10">
        <w:rPr>
          <w:rFonts w:ascii="Times New Roman" w:hAnsi="Times New Roman"/>
          <w:sz w:val="24"/>
          <w:szCs w:val="24"/>
        </w:rPr>
        <w:t>ojawi się klasyfikacja lotów</w:t>
      </w:r>
      <w:r w:rsidR="00437F1A" w:rsidRPr="00B36B10">
        <w:rPr>
          <w:rFonts w:ascii="Times New Roman" w:hAnsi="Times New Roman"/>
          <w:sz w:val="24"/>
          <w:szCs w:val="24"/>
        </w:rPr>
        <w:t xml:space="preserve"> wykonywanych przy użyciu bezzałogowych statków powietrznych</w:t>
      </w:r>
      <w:r w:rsidR="00072EE2" w:rsidRPr="00B36B10">
        <w:rPr>
          <w:rFonts w:ascii="Times New Roman" w:hAnsi="Times New Roman"/>
          <w:sz w:val="24"/>
          <w:szCs w:val="24"/>
        </w:rPr>
        <w:t xml:space="preserve">, podzielona na kategorie: </w:t>
      </w:r>
      <w:r w:rsidR="002C73BC" w:rsidRPr="00B36B10">
        <w:rPr>
          <w:rFonts w:ascii="Times New Roman" w:hAnsi="Times New Roman"/>
          <w:sz w:val="24"/>
          <w:szCs w:val="24"/>
        </w:rPr>
        <w:t>„</w:t>
      </w:r>
      <w:r w:rsidR="00072EE2" w:rsidRPr="00B36B10">
        <w:rPr>
          <w:rFonts w:ascii="Times New Roman" w:hAnsi="Times New Roman"/>
          <w:sz w:val="24"/>
          <w:szCs w:val="24"/>
        </w:rPr>
        <w:t>otwartą</w:t>
      </w:r>
      <w:r w:rsidR="002C73BC" w:rsidRPr="00B36B10">
        <w:rPr>
          <w:rFonts w:ascii="Times New Roman" w:hAnsi="Times New Roman"/>
          <w:sz w:val="24"/>
          <w:szCs w:val="24"/>
        </w:rPr>
        <w:t>”</w:t>
      </w:r>
      <w:r w:rsidR="00072EE2" w:rsidRPr="00B36B10">
        <w:rPr>
          <w:rFonts w:ascii="Times New Roman" w:hAnsi="Times New Roman"/>
          <w:sz w:val="24"/>
          <w:szCs w:val="24"/>
        </w:rPr>
        <w:t xml:space="preserve">, </w:t>
      </w:r>
      <w:r w:rsidR="002C73BC" w:rsidRPr="00B36B10">
        <w:rPr>
          <w:rFonts w:ascii="Times New Roman" w:hAnsi="Times New Roman"/>
          <w:sz w:val="24"/>
          <w:szCs w:val="24"/>
        </w:rPr>
        <w:t>„</w:t>
      </w:r>
      <w:r w:rsidR="00072EE2" w:rsidRPr="00B36B10">
        <w:rPr>
          <w:rFonts w:ascii="Times New Roman" w:hAnsi="Times New Roman"/>
          <w:sz w:val="24"/>
          <w:szCs w:val="24"/>
        </w:rPr>
        <w:t>szczególną</w:t>
      </w:r>
      <w:r w:rsidR="002C73BC" w:rsidRPr="00B36B10">
        <w:rPr>
          <w:rFonts w:ascii="Times New Roman" w:hAnsi="Times New Roman"/>
          <w:sz w:val="24"/>
          <w:szCs w:val="24"/>
        </w:rPr>
        <w:t>”</w:t>
      </w:r>
      <w:r w:rsidR="00072EE2" w:rsidRPr="00B36B10">
        <w:rPr>
          <w:rFonts w:ascii="Times New Roman" w:hAnsi="Times New Roman"/>
          <w:sz w:val="24"/>
          <w:szCs w:val="24"/>
        </w:rPr>
        <w:t xml:space="preserve"> oraz </w:t>
      </w:r>
      <w:r w:rsidR="002C73BC" w:rsidRPr="00B36B10">
        <w:rPr>
          <w:rFonts w:ascii="Times New Roman" w:hAnsi="Times New Roman"/>
          <w:sz w:val="24"/>
          <w:szCs w:val="24"/>
        </w:rPr>
        <w:t>„</w:t>
      </w:r>
      <w:r w:rsidR="00072EE2" w:rsidRPr="00B36B10">
        <w:rPr>
          <w:rFonts w:ascii="Times New Roman" w:hAnsi="Times New Roman"/>
          <w:sz w:val="24"/>
          <w:szCs w:val="24"/>
        </w:rPr>
        <w:t>certyfikowaną</w:t>
      </w:r>
      <w:r w:rsidR="002C73BC" w:rsidRPr="00B36B10">
        <w:rPr>
          <w:rFonts w:ascii="Times New Roman" w:hAnsi="Times New Roman"/>
          <w:sz w:val="24"/>
          <w:szCs w:val="24"/>
        </w:rPr>
        <w:t>”</w:t>
      </w:r>
      <w:r w:rsidR="00072EE2" w:rsidRPr="00B36B10">
        <w:rPr>
          <w:rFonts w:ascii="Times New Roman" w:hAnsi="Times New Roman"/>
          <w:sz w:val="24"/>
          <w:szCs w:val="24"/>
        </w:rPr>
        <w:t>. Podział został dokonany w oparciu o stopień ryzyka wykonywanych operacji lotniczych</w:t>
      </w:r>
      <w:r w:rsidR="00437F1A" w:rsidRPr="00B36B10">
        <w:rPr>
          <w:rFonts w:ascii="Times New Roman" w:hAnsi="Times New Roman"/>
          <w:sz w:val="24"/>
          <w:szCs w:val="24"/>
        </w:rPr>
        <w:t xml:space="preserve"> zgodnie z rozporządzeniem wykonawczym</w:t>
      </w:r>
      <w:r w:rsidR="00072EE2" w:rsidRPr="00B36B10">
        <w:rPr>
          <w:rFonts w:ascii="Times New Roman" w:hAnsi="Times New Roman"/>
          <w:sz w:val="24"/>
          <w:szCs w:val="24"/>
        </w:rPr>
        <w:t>.</w:t>
      </w:r>
      <w:r w:rsidR="009F7889" w:rsidRPr="00B36B10">
        <w:rPr>
          <w:rFonts w:ascii="Times New Roman" w:hAnsi="Times New Roman"/>
          <w:sz w:val="24"/>
          <w:szCs w:val="24"/>
        </w:rPr>
        <w:t xml:space="preserve"> Projektowane zmiany zawierają również instrumenty, które powinny ułatwiać wdrażanie prostych i proporcjonalnych zasad </w:t>
      </w:r>
      <w:r w:rsidR="001E4A28" w:rsidRPr="00B36B10">
        <w:rPr>
          <w:rFonts w:ascii="Times New Roman" w:hAnsi="Times New Roman"/>
          <w:sz w:val="24"/>
          <w:szCs w:val="24"/>
        </w:rPr>
        <w:br/>
      </w:r>
      <w:r w:rsidR="009F7889" w:rsidRPr="00B36B10">
        <w:rPr>
          <w:rFonts w:ascii="Times New Roman" w:hAnsi="Times New Roman"/>
          <w:sz w:val="24"/>
          <w:szCs w:val="24"/>
        </w:rPr>
        <w:t>w lotnictwie sportowym i rekreacyjnym wykonywanych w ramach klubów i stowarzyszeń modelarstwa lotniczego.</w:t>
      </w:r>
    </w:p>
    <w:p w14:paraId="5684AD2D" w14:textId="77777777" w:rsidR="00E74651" w:rsidRPr="00B36B10" w:rsidRDefault="00A01F6E"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 xml:space="preserve">Zmiana art. </w:t>
      </w:r>
      <w:r w:rsidR="00E74651" w:rsidRPr="00B36B10">
        <w:rPr>
          <w:rFonts w:ascii="Times New Roman" w:hAnsi="Times New Roman"/>
          <w:b/>
          <w:sz w:val="24"/>
          <w:szCs w:val="24"/>
        </w:rPr>
        <w:t>1 ust. 4</w:t>
      </w:r>
    </w:p>
    <w:p w14:paraId="3AF47469" w14:textId="77777777" w:rsidR="008C6800" w:rsidRPr="00B36B10" w:rsidRDefault="007C47A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Zaproponowan</w:t>
      </w:r>
      <w:r w:rsidR="00217F65" w:rsidRPr="00B36B10">
        <w:rPr>
          <w:rFonts w:ascii="Times New Roman" w:hAnsi="Times New Roman"/>
          <w:sz w:val="24"/>
          <w:szCs w:val="24"/>
        </w:rPr>
        <w:t>a</w:t>
      </w:r>
      <w:r w:rsidR="00E74651" w:rsidRPr="00B36B10">
        <w:rPr>
          <w:rFonts w:ascii="Times New Roman" w:hAnsi="Times New Roman"/>
          <w:sz w:val="24"/>
          <w:szCs w:val="24"/>
        </w:rPr>
        <w:t xml:space="preserve"> nowelizacja </w:t>
      </w:r>
      <w:r w:rsidR="00EC05FE" w:rsidRPr="00B36B10">
        <w:rPr>
          <w:rFonts w:ascii="Times New Roman" w:hAnsi="Times New Roman"/>
          <w:sz w:val="24"/>
          <w:szCs w:val="24"/>
        </w:rPr>
        <w:t>art. 1 ust. 4 ustawy – Prawo lotnicze</w:t>
      </w:r>
      <w:r w:rsidR="00E74651" w:rsidRPr="00B36B10">
        <w:rPr>
          <w:rFonts w:ascii="Times New Roman" w:hAnsi="Times New Roman"/>
          <w:sz w:val="24"/>
          <w:szCs w:val="24"/>
        </w:rPr>
        <w:t xml:space="preserve"> wskazującego przepisy ustawy – Prawo lotnicze, które </w:t>
      </w:r>
      <w:r w:rsidR="00EC05FE" w:rsidRPr="00B36B10">
        <w:rPr>
          <w:rFonts w:ascii="Times New Roman" w:hAnsi="Times New Roman"/>
          <w:sz w:val="24"/>
          <w:szCs w:val="24"/>
        </w:rPr>
        <w:t>są</w:t>
      </w:r>
      <w:r w:rsidR="00E74651" w:rsidRPr="00B36B10">
        <w:rPr>
          <w:rFonts w:ascii="Times New Roman" w:hAnsi="Times New Roman"/>
          <w:sz w:val="24"/>
          <w:szCs w:val="24"/>
        </w:rPr>
        <w:t xml:space="preserve"> stosowane przez lotnictwo państwowe</w:t>
      </w:r>
      <w:r w:rsidR="00217F65" w:rsidRPr="00B36B10">
        <w:rPr>
          <w:rFonts w:ascii="Times New Roman" w:hAnsi="Times New Roman"/>
          <w:sz w:val="24"/>
          <w:szCs w:val="24"/>
        </w:rPr>
        <w:t>,</w:t>
      </w:r>
      <w:r w:rsidR="00E74651" w:rsidRPr="00B36B10">
        <w:rPr>
          <w:rFonts w:ascii="Times New Roman" w:hAnsi="Times New Roman"/>
          <w:sz w:val="24"/>
          <w:szCs w:val="24"/>
        </w:rPr>
        <w:t xml:space="preserve"> jest konsekwencją wprowadzanych niniejszą nowelizacj</w:t>
      </w:r>
      <w:r w:rsidR="00217F65" w:rsidRPr="00B36B10">
        <w:rPr>
          <w:rFonts w:ascii="Times New Roman" w:hAnsi="Times New Roman"/>
          <w:sz w:val="24"/>
          <w:szCs w:val="24"/>
        </w:rPr>
        <w:t>ą</w:t>
      </w:r>
      <w:r w:rsidR="00E74651" w:rsidRPr="00B36B10">
        <w:rPr>
          <w:rFonts w:ascii="Times New Roman" w:hAnsi="Times New Roman"/>
          <w:sz w:val="24"/>
          <w:szCs w:val="24"/>
        </w:rPr>
        <w:t xml:space="preserve"> zmian </w:t>
      </w:r>
      <w:r w:rsidR="00EC05FE" w:rsidRPr="00B36B10">
        <w:rPr>
          <w:rFonts w:ascii="Times New Roman" w:hAnsi="Times New Roman"/>
          <w:sz w:val="24"/>
          <w:szCs w:val="24"/>
        </w:rPr>
        <w:t xml:space="preserve">ustawy – Prawo lotnicze </w:t>
      </w:r>
      <w:r w:rsidR="00E74651" w:rsidRPr="00B36B10">
        <w:rPr>
          <w:rFonts w:ascii="Times New Roman" w:hAnsi="Times New Roman"/>
          <w:sz w:val="24"/>
          <w:szCs w:val="24"/>
        </w:rPr>
        <w:t xml:space="preserve">w zakresie </w:t>
      </w:r>
      <w:r w:rsidRPr="00B36B10">
        <w:rPr>
          <w:rFonts w:ascii="Times New Roman" w:hAnsi="Times New Roman"/>
          <w:sz w:val="24"/>
          <w:szCs w:val="24"/>
        </w:rPr>
        <w:t>regulacji</w:t>
      </w:r>
      <w:r w:rsidR="00E74651" w:rsidRPr="00B36B10">
        <w:rPr>
          <w:rFonts w:ascii="Times New Roman" w:hAnsi="Times New Roman"/>
          <w:sz w:val="24"/>
          <w:szCs w:val="24"/>
        </w:rPr>
        <w:t xml:space="preserve"> dotyczących systemów bezzałogowych statków powietrznych.</w:t>
      </w:r>
    </w:p>
    <w:p w14:paraId="4F22AA8C" w14:textId="235BB0A3" w:rsidR="00154AEE" w:rsidRPr="00B36B10" w:rsidRDefault="00E7465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Lotnictwo państwowe</w:t>
      </w:r>
      <w:r w:rsidR="00154AEE" w:rsidRPr="00B36B10">
        <w:rPr>
          <w:rFonts w:ascii="Times New Roman" w:hAnsi="Times New Roman"/>
          <w:sz w:val="24"/>
          <w:szCs w:val="24"/>
        </w:rPr>
        <w:t xml:space="preserve">, </w:t>
      </w:r>
      <w:r w:rsidR="005D5E3C" w:rsidRPr="00B36B10">
        <w:rPr>
          <w:rFonts w:ascii="Times New Roman" w:hAnsi="Times New Roman"/>
          <w:sz w:val="24"/>
          <w:szCs w:val="24"/>
        </w:rPr>
        <w:t xml:space="preserve">tj. </w:t>
      </w:r>
      <w:r w:rsidR="00154AEE" w:rsidRPr="00B36B10">
        <w:rPr>
          <w:rFonts w:ascii="Times New Roman" w:hAnsi="Times New Roman"/>
          <w:sz w:val="24"/>
          <w:szCs w:val="24"/>
        </w:rPr>
        <w:t xml:space="preserve">lotnictwo wykonujące operacje z użyciem </w:t>
      </w:r>
      <w:r w:rsidR="005D5E3C" w:rsidRPr="00B36B10">
        <w:rPr>
          <w:rFonts w:ascii="Times New Roman" w:hAnsi="Times New Roman"/>
          <w:sz w:val="24"/>
          <w:szCs w:val="24"/>
        </w:rPr>
        <w:t>polskie</w:t>
      </w:r>
      <w:r w:rsidR="00154AEE" w:rsidRPr="00B36B10">
        <w:rPr>
          <w:rFonts w:ascii="Times New Roman" w:hAnsi="Times New Roman"/>
          <w:sz w:val="24"/>
          <w:szCs w:val="24"/>
        </w:rPr>
        <w:t>go</w:t>
      </w:r>
      <w:r w:rsidR="005D5E3C" w:rsidRPr="00B36B10">
        <w:rPr>
          <w:rFonts w:ascii="Times New Roman" w:hAnsi="Times New Roman"/>
          <w:sz w:val="24"/>
          <w:szCs w:val="24"/>
        </w:rPr>
        <w:t xml:space="preserve"> państwowe</w:t>
      </w:r>
      <w:r w:rsidR="00154AEE" w:rsidRPr="00B36B10">
        <w:rPr>
          <w:rFonts w:ascii="Times New Roman" w:hAnsi="Times New Roman"/>
          <w:sz w:val="24"/>
          <w:szCs w:val="24"/>
        </w:rPr>
        <w:t>go</w:t>
      </w:r>
      <w:r w:rsidR="005D5E3C" w:rsidRPr="00B36B10">
        <w:rPr>
          <w:rFonts w:ascii="Times New Roman" w:hAnsi="Times New Roman"/>
          <w:sz w:val="24"/>
          <w:szCs w:val="24"/>
        </w:rPr>
        <w:t xml:space="preserve"> statk</w:t>
      </w:r>
      <w:r w:rsidR="00154AEE" w:rsidRPr="00B36B10">
        <w:rPr>
          <w:rFonts w:ascii="Times New Roman" w:hAnsi="Times New Roman"/>
          <w:sz w:val="24"/>
          <w:szCs w:val="24"/>
        </w:rPr>
        <w:t>u</w:t>
      </w:r>
      <w:r w:rsidR="005D5E3C" w:rsidRPr="00B36B10">
        <w:rPr>
          <w:rFonts w:ascii="Times New Roman" w:hAnsi="Times New Roman"/>
          <w:sz w:val="24"/>
          <w:szCs w:val="24"/>
        </w:rPr>
        <w:t xml:space="preserve"> powietrzne</w:t>
      </w:r>
      <w:r w:rsidR="00154AEE" w:rsidRPr="00B36B10">
        <w:rPr>
          <w:rFonts w:ascii="Times New Roman" w:hAnsi="Times New Roman"/>
          <w:sz w:val="24"/>
          <w:szCs w:val="24"/>
        </w:rPr>
        <w:t>go</w:t>
      </w:r>
      <w:r w:rsidR="005D5E3C" w:rsidRPr="00B36B10">
        <w:rPr>
          <w:rFonts w:ascii="Times New Roman" w:hAnsi="Times New Roman"/>
          <w:sz w:val="24"/>
          <w:szCs w:val="24"/>
        </w:rPr>
        <w:t>:</w:t>
      </w:r>
      <w:r w:rsidR="00D90FBE" w:rsidRPr="00B36B10">
        <w:rPr>
          <w:rFonts w:ascii="Times New Roman" w:hAnsi="Times New Roman"/>
          <w:sz w:val="24"/>
          <w:szCs w:val="24"/>
        </w:rPr>
        <w:t xml:space="preserve"> wojskowe</w:t>
      </w:r>
      <w:r w:rsidR="00154AEE" w:rsidRPr="00B36B10">
        <w:rPr>
          <w:rFonts w:ascii="Times New Roman" w:hAnsi="Times New Roman"/>
          <w:sz w:val="24"/>
          <w:szCs w:val="24"/>
        </w:rPr>
        <w:t>go (używanego przez Siły Zbrojne RP)</w:t>
      </w:r>
      <w:r w:rsidR="00D90FBE" w:rsidRPr="00B36B10">
        <w:rPr>
          <w:rFonts w:ascii="Times New Roman" w:hAnsi="Times New Roman"/>
          <w:sz w:val="24"/>
          <w:szCs w:val="24"/>
        </w:rPr>
        <w:t xml:space="preserve"> oraz </w:t>
      </w:r>
      <w:r w:rsidR="005D5E3C" w:rsidRPr="00B36B10">
        <w:rPr>
          <w:rFonts w:ascii="Times New Roman" w:hAnsi="Times New Roman"/>
          <w:sz w:val="24"/>
          <w:szCs w:val="24"/>
        </w:rPr>
        <w:t>służb porządku publicznego</w:t>
      </w:r>
      <w:r w:rsidR="00154AEE" w:rsidRPr="00B36B10">
        <w:rPr>
          <w:rFonts w:ascii="Times New Roman" w:hAnsi="Times New Roman"/>
          <w:sz w:val="24"/>
          <w:szCs w:val="24"/>
        </w:rPr>
        <w:t xml:space="preserve"> (używanego przez jednostki organizacyj</w:t>
      </w:r>
      <w:r w:rsidR="006B258C" w:rsidRPr="00B36B10">
        <w:rPr>
          <w:rFonts w:ascii="Times New Roman" w:hAnsi="Times New Roman"/>
          <w:sz w:val="24"/>
          <w:szCs w:val="24"/>
        </w:rPr>
        <w:t>ne Straży Granicznej, Policji i </w:t>
      </w:r>
      <w:r w:rsidR="00154AEE" w:rsidRPr="00B36B10">
        <w:rPr>
          <w:rFonts w:ascii="Times New Roman" w:hAnsi="Times New Roman"/>
          <w:sz w:val="24"/>
          <w:szCs w:val="24"/>
        </w:rPr>
        <w:t>Państwowej Straży Pożarnej</w:t>
      </w:r>
      <w:r w:rsidR="005D5E3C" w:rsidRPr="00B36B10">
        <w:rPr>
          <w:rFonts w:ascii="Times New Roman" w:hAnsi="Times New Roman"/>
          <w:sz w:val="24"/>
          <w:szCs w:val="24"/>
        </w:rPr>
        <w:t>)</w:t>
      </w:r>
      <w:r w:rsidR="00B82A6C" w:rsidRPr="00B36B10">
        <w:rPr>
          <w:rFonts w:ascii="Times New Roman" w:hAnsi="Times New Roman"/>
          <w:sz w:val="24"/>
          <w:szCs w:val="24"/>
        </w:rPr>
        <w:t>,</w:t>
      </w:r>
      <w:r w:rsidR="00D90FBE" w:rsidRPr="00B36B10">
        <w:rPr>
          <w:rFonts w:ascii="Times New Roman" w:hAnsi="Times New Roman"/>
          <w:sz w:val="24"/>
          <w:szCs w:val="24"/>
        </w:rPr>
        <w:t xml:space="preserve"> </w:t>
      </w:r>
      <w:r w:rsidRPr="00B36B10">
        <w:rPr>
          <w:rFonts w:ascii="Times New Roman" w:hAnsi="Times New Roman"/>
          <w:sz w:val="24"/>
          <w:szCs w:val="24"/>
        </w:rPr>
        <w:t xml:space="preserve">coraz częściej wykonuje swoje ustawowe zadania przy </w:t>
      </w:r>
      <w:r w:rsidR="00172ED0" w:rsidRPr="00B36B10">
        <w:rPr>
          <w:rFonts w:ascii="Times New Roman" w:hAnsi="Times New Roman"/>
          <w:sz w:val="24"/>
          <w:szCs w:val="24"/>
        </w:rPr>
        <w:t xml:space="preserve">użyciu </w:t>
      </w:r>
      <w:r w:rsidRPr="00B36B10">
        <w:rPr>
          <w:rFonts w:ascii="Times New Roman" w:hAnsi="Times New Roman"/>
          <w:sz w:val="24"/>
          <w:szCs w:val="24"/>
        </w:rPr>
        <w:t>takich narzędzi jak system bezzałogowego statku powietrznego.</w:t>
      </w:r>
      <w:r w:rsidR="007C47A1" w:rsidRPr="00B36B10">
        <w:rPr>
          <w:rFonts w:ascii="Times New Roman" w:hAnsi="Times New Roman"/>
          <w:sz w:val="24"/>
          <w:szCs w:val="24"/>
        </w:rPr>
        <w:t xml:space="preserve"> </w:t>
      </w:r>
      <w:r w:rsidR="005D5E3C" w:rsidRPr="00B36B10">
        <w:rPr>
          <w:rFonts w:ascii="Times New Roman" w:hAnsi="Times New Roman"/>
          <w:sz w:val="24"/>
          <w:szCs w:val="24"/>
        </w:rPr>
        <w:t xml:space="preserve">Poza opisanym w ustawie – Prawo lotnicze </w:t>
      </w:r>
      <w:r w:rsidR="00496E97" w:rsidRPr="00B36B10">
        <w:rPr>
          <w:rFonts w:ascii="Times New Roman" w:hAnsi="Times New Roman"/>
          <w:sz w:val="24"/>
          <w:szCs w:val="24"/>
        </w:rPr>
        <w:t>lotnictwem państwowym</w:t>
      </w:r>
      <w:r w:rsidR="002B3D6A" w:rsidRPr="00B36B10">
        <w:rPr>
          <w:rFonts w:ascii="Times New Roman" w:hAnsi="Times New Roman"/>
          <w:sz w:val="24"/>
          <w:szCs w:val="24"/>
        </w:rPr>
        <w:t>,</w:t>
      </w:r>
      <w:r w:rsidR="005D5E3C" w:rsidRPr="00B36B10">
        <w:rPr>
          <w:rFonts w:ascii="Times New Roman" w:hAnsi="Times New Roman"/>
          <w:sz w:val="24"/>
          <w:szCs w:val="24"/>
        </w:rPr>
        <w:t xml:space="preserve"> system</w:t>
      </w:r>
      <w:r w:rsidR="00496E97" w:rsidRPr="00B36B10">
        <w:rPr>
          <w:rFonts w:ascii="Times New Roman" w:hAnsi="Times New Roman"/>
          <w:sz w:val="24"/>
          <w:szCs w:val="24"/>
        </w:rPr>
        <w:t>y</w:t>
      </w:r>
      <w:r w:rsidR="005D5E3C" w:rsidRPr="00B36B10">
        <w:rPr>
          <w:rFonts w:ascii="Times New Roman" w:hAnsi="Times New Roman"/>
          <w:sz w:val="24"/>
          <w:szCs w:val="24"/>
        </w:rPr>
        <w:t xml:space="preserve"> bezzałogowych statków powietrznych </w:t>
      </w:r>
      <w:r w:rsidR="00496E97" w:rsidRPr="00B36B10">
        <w:rPr>
          <w:rFonts w:ascii="Times New Roman" w:hAnsi="Times New Roman"/>
          <w:sz w:val="24"/>
          <w:szCs w:val="24"/>
        </w:rPr>
        <w:t xml:space="preserve">są </w:t>
      </w:r>
      <w:r w:rsidR="008C6800" w:rsidRPr="00B36B10">
        <w:rPr>
          <w:rFonts w:ascii="Times New Roman" w:hAnsi="Times New Roman"/>
          <w:sz w:val="24"/>
          <w:szCs w:val="24"/>
        </w:rPr>
        <w:lastRenderedPageBreak/>
        <w:t>coraz częściej</w:t>
      </w:r>
      <w:r w:rsidR="00154AEE" w:rsidRPr="00B36B10">
        <w:rPr>
          <w:rFonts w:ascii="Times New Roman" w:hAnsi="Times New Roman"/>
          <w:sz w:val="24"/>
          <w:szCs w:val="24"/>
        </w:rPr>
        <w:t xml:space="preserve"> </w:t>
      </w:r>
      <w:r w:rsidR="005D5E3C" w:rsidRPr="00B36B10">
        <w:rPr>
          <w:rFonts w:ascii="Times New Roman" w:hAnsi="Times New Roman"/>
          <w:sz w:val="24"/>
          <w:szCs w:val="24"/>
        </w:rPr>
        <w:t xml:space="preserve">stosowane </w:t>
      </w:r>
      <w:r w:rsidR="00496E97" w:rsidRPr="00B36B10">
        <w:rPr>
          <w:rFonts w:ascii="Times New Roman" w:hAnsi="Times New Roman"/>
          <w:sz w:val="24"/>
          <w:szCs w:val="24"/>
        </w:rPr>
        <w:t xml:space="preserve">również </w:t>
      </w:r>
      <w:r w:rsidR="005D5E3C" w:rsidRPr="00B36B10">
        <w:rPr>
          <w:rFonts w:ascii="Times New Roman" w:hAnsi="Times New Roman"/>
          <w:sz w:val="24"/>
          <w:szCs w:val="24"/>
        </w:rPr>
        <w:t xml:space="preserve">przez </w:t>
      </w:r>
      <w:r w:rsidR="00154AEE" w:rsidRPr="00B36B10">
        <w:rPr>
          <w:rFonts w:ascii="Times New Roman" w:hAnsi="Times New Roman"/>
          <w:sz w:val="24"/>
          <w:szCs w:val="24"/>
        </w:rPr>
        <w:t xml:space="preserve">inne służby państwa, w tym </w:t>
      </w:r>
      <w:r w:rsidR="005D5E3C" w:rsidRPr="00B36B10">
        <w:rPr>
          <w:rFonts w:ascii="Times New Roman" w:hAnsi="Times New Roman"/>
          <w:sz w:val="24"/>
          <w:szCs w:val="24"/>
        </w:rPr>
        <w:t xml:space="preserve">Służbę Ochrony Państwa, Agencję Bezpieczeństwa Wewnętrznego, Agencję Wywiadu, Centralne Biuro Antykorupcyjne, </w:t>
      </w:r>
      <w:r w:rsidR="009C0BA8" w:rsidRPr="00B36B10">
        <w:rPr>
          <w:rFonts w:ascii="Times New Roman" w:hAnsi="Times New Roman"/>
          <w:sz w:val="24"/>
          <w:szCs w:val="24"/>
        </w:rPr>
        <w:t xml:space="preserve">Krajową Administrację </w:t>
      </w:r>
      <w:r w:rsidR="00154AEE" w:rsidRPr="00B36B10">
        <w:rPr>
          <w:rFonts w:ascii="Times New Roman" w:hAnsi="Times New Roman"/>
          <w:sz w:val="24"/>
          <w:szCs w:val="24"/>
        </w:rPr>
        <w:t>Skarbową</w:t>
      </w:r>
      <w:r w:rsidR="005D5E3C" w:rsidRPr="00B36B10">
        <w:rPr>
          <w:rFonts w:ascii="Times New Roman" w:hAnsi="Times New Roman"/>
          <w:sz w:val="24"/>
          <w:szCs w:val="24"/>
        </w:rPr>
        <w:t xml:space="preserve">, Służbę Więzienną, </w:t>
      </w:r>
      <w:r w:rsidR="00154AEE" w:rsidRPr="00B36B10">
        <w:rPr>
          <w:rFonts w:ascii="Times New Roman" w:hAnsi="Times New Roman"/>
          <w:sz w:val="24"/>
          <w:szCs w:val="24"/>
        </w:rPr>
        <w:t xml:space="preserve">a także </w:t>
      </w:r>
      <w:r w:rsidR="005D5E3C" w:rsidRPr="00B36B10">
        <w:rPr>
          <w:rFonts w:ascii="Times New Roman" w:hAnsi="Times New Roman"/>
          <w:sz w:val="24"/>
          <w:szCs w:val="24"/>
        </w:rPr>
        <w:t>straż gminn</w:t>
      </w:r>
      <w:r w:rsidR="00496E97" w:rsidRPr="00B36B10">
        <w:rPr>
          <w:rFonts w:ascii="Times New Roman" w:hAnsi="Times New Roman"/>
          <w:sz w:val="24"/>
          <w:szCs w:val="24"/>
        </w:rPr>
        <w:t>ą (miejską)</w:t>
      </w:r>
      <w:r w:rsidR="005D5E3C" w:rsidRPr="00B36B10">
        <w:rPr>
          <w:rFonts w:ascii="Times New Roman" w:hAnsi="Times New Roman"/>
          <w:sz w:val="24"/>
          <w:szCs w:val="24"/>
        </w:rPr>
        <w:t xml:space="preserve">. </w:t>
      </w:r>
      <w:r w:rsidR="008C6800" w:rsidRPr="00B36B10">
        <w:rPr>
          <w:rFonts w:ascii="Times New Roman" w:hAnsi="Times New Roman"/>
          <w:sz w:val="24"/>
          <w:szCs w:val="24"/>
        </w:rPr>
        <w:t>Najlepszym przykładem takiej działalności jest wykorzystywanie systemów bezzałogowych statków powietrznych przez straż gminną do pozyskiwania próbek wyziewów z kominów.</w:t>
      </w:r>
    </w:p>
    <w:p w14:paraId="7FF5A4DB" w14:textId="2C159C87" w:rsidR="008C6800" w:rsidRPr="00B36B10" w:rsidRDefault="005D5E3C"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 uwagi na coraz powszechniejsze używanie systemów bezzałogowych statków powietrznych nie tylko przez lotnictwo wojskowe, ale też </w:t>
      </w:r>
      <w:r w:rsidR="00154AEE" w:rsidRPr="00B36B10">
        <w:rPr>
          <w:rFonts w:ascii="Times New Roman" w:hAnsi="Times New Roman"/>
          <w:sz w:val="24"/>
          <w:szCs w:val="24"/>
        </w:rPr>
        <w:t>przez inne</w:t>
      </w:r>
      <w:r w:rsidRPr="00B36B10">
        <w:rPr>
          <w:rFonts w:ascii="Times New Roman" w:hAnsi="Times New Roman"/>
          <w:sz w:val="24"/>
          <w:szCs w:val="24"/>
        </w:rPr>
        <w:t xml:space="preserve"> służby czy jednostki samorządu terytorialnego, w przepisach projektu </w:t>
      </w:r>
      <w:r w:rsidR="00154AEE" w:rsidRPr="00B36B10">
        <w:rPr>
          <w:rFonts w:ascii="Times New Roman" w:hAnsi="Times New Roman"/>
          <w:sz w:val="24"/>
          <w:szCs w:val="24"/>
        </w:rPr>
        <w:t>założono, że przepisy regulujące zasady wykonywania operacji przy użyciu systemów bezzałogowych statków powietrznych na użytek cywilny będą</w:t>
      </w:r>
      <w:r w:rsidR="00C53C0C" w:rsidRPr="00B36B10">
        <w:rPr>
          <w:rFonts w:ascii="Times New Roman" w:hAnsi="Times New Roman"/>
          <w:sz w:val="24"/>
          <w:szCs w:val="24"/>
        </w:rPr>
        <w:t>,</w:t>
      </w:r>
      <w:r w:rsidR="00154AEE" w:rsidRPr="00B36B10">
        <w:rPr>
          <w:rFonts w:ascii="Times New Roman" w:hAnsi="Times New Roman"/>
          <w:sz w:val="24"/>
          <w:szCs w:val="24"/>
        </w:rPr>
        <w:t xml:space="preserve"> co do zasady</w:t>
      </w:r>
      <w:r w:rsidR="00C53C0C" w:rsidRPr="00B36B10">
        <w:rPr>
          <w:rFonts w:ascii="Times New Roman" w:hAnsi="Times New Roman"/>
          <w:sz w:val="24"/>
          <w:szCs w:val="24"/>
        </w:rPr>
        <w:t>,</w:t>
      </w:r>
      <w:r w:rsidR="00154AEE" w:rsidRPr="00B36B10">
        <w:rPr>
          <w:rFonts w:ascii="Times New Roman" w:hAnsi="Times New Roman"/>
          <w:sz w:val="24"/>
          <w:szCs w:val="24"/>
        </w:rPr>
        <w:t xml:space="preserve"> stosowane również w przypadku wykonywania operacji przy użyciu tych systemów przez podmioty, których ustawowym zadaniem są wszelkiego rodzaju usługi wykonywane w interesie publicznym. </w:t>
      </w:r>
      <w:r w:rsidR="00102AC4" w:rsidRPr="00B36B10">
        <w:rPr>
          <w:rFonts w:ascii="Times New Roman" w:hAnsi="Times New Roman"/>
          <w:sz w:val="24"/>
          <w:szCs w:val="24"/>
        </w:rPr>
        <w:t>Takie rozwiązanie</w:t>
      </w:r>
      <w:r w:rsidRPr="00B36B10">
        <w:rPr>
          <w:rFonts w:ascii="Times New Roman" w:hAnsi="Times New Roman"/>
          <w:sz w:val="24"/>
          <w:szCs w:val="24"/>
        </w:rPr>
        <w:t xml:space="preserve"> przyczyni się do zwiększenia</w:t>
      </w:r>
      <w:r w:rsidR="009F36C0" w:rsidRPr="00B36B10">
        <w:rPr>
          <w:rFonts w:ascii="Times New Roman" w:hAnsi="Times New Roman"/>
          <w:sz w:val="24"/>
          <w:szCs w:val="24"/>
        </w:rPr>
        <w:t xml:space="preserve"> bezpieczeństwa państwa, interoperacyjności i efektywności działań organów państwa, także na poziomi</w:t>
      </w:r>
      <w:r w:rsidR="00102AC4" w:rsidRPr="00B36B10">
        <w:rPr>
          <w:rFonts w:ascii="Times New Roman" w:hAnsi="Times New Roman"/>
          <w:sz w:val="24"/>
          <w:szCs w:val="24"/>
        </w:rPr>
        <w:t>e</w:t>
      </w:r>
      <w:r w:rsidR="009F36C0" w:rsidRPr="00B36B10">
        <w:rPr>
          <w:rFonts w:ascii="Times New Roman" w:hAnsi="Times New Roman"/>
          <w:sz w:val="24"/>
          <w:szCs w:val="24"/>
        </w:rPr>
        <w:t xml:space="preserve"> lokalnym</w:t>
      </w:r>
      <w:r w:rsidR="00102AC4" w:rsidRPr="00B36B10">
        <w:rPr>
          <w:rFonts w:ascii="Times New Roman" w:hAnsi="Times New Roman"/>
          <w:sz w:val="24"/>
          <w:szCs w:val="24"/>
        </w:rPr>
        <w:t>,</w:t>
      </w:r>
      <w:r w:rsidR="009F36C0" w:rsidRPr="00B36B10">
        <w:rPr>
          <w:rFonts w:ascii="Times New Roman" w:hAnsi="Times New Roman"/>
          <w:sz w:val="24"/>
          <w:szCs w:val="24"/>
        </w:rPr>
        <w:t xml:space="preserve"> z zastosowaniem</w:t>
      </w:r>
      <w:r w:rsidRPr="00B36B10">
        <w:rPr>
          <w:rFonts w:ascii="Times New Roman" w:hAnsi="Times New Roman"/>
          <w:sz w:val="24"/>
          <w:szCs w:val="24"/>
        </w:rPr>
        <w:t xml:space="preserve"> najnowszych technologii. Ponieważ </w:t>
      </w:r>
      <w:r w:rsidR="008C6800" w:rsidRPr="00B36B10">
        <w:rPr>
          <w:rFonts w:ascii="Times New Roman" w:hAnsi="Times New Roman"/>
          <w:sz w:val="24"/>
          <w:szCs w:val="24"/>
        </w:rPr>
        <w:t xml:space="preserve">systemy bezzałogowych statków powietrznych wykorzystywane na potrzeby realizacji zadań przez służby państwowe </w:t>
      </w:r>
      <w:r w:rsidRPr="00B36B10">
        <w:rPr>
          <w:rFonts w:ascii="Times New Roman" w:hAnsi="Times New Roman"/>
          <w:sz w:val="24"/>
          <w:szCs w:val="24"/>
        </w:rPr>
        <w:t xml:space="preserve">poruszają się w </w:t>
      </w:r>
      <w:r w:rsidR="003E7A1B" w:rsidRPr="00B36B10">
        <w:rPr>
          <w:rFonts w:ascii="Times New Roman" w:hAnsi="Times New Roman"/>
          <w:sz w:val="24"/>
          <w:szCs w:val="24"/>
        </w:rPr>
        <w:t xml:space="preserve">przestrzeni </w:t>
      </w:r>
      <w:r w:rsidRPr="00B36B10">
        <w:rPr>
          <w:rFonts w:ascii="Times New Roman" w:hAnsi="Times New Roman"/>
          <w:sz w:val="24"/>
          <w:szCs w:val="24"/>
        </w:rPr>
        <w:t>powietrznej, z której korzystają cywilni użytkownicy systemów bezzałogowych statków powietrznych</w:t>
      </w:r>
      <w:r w:rsidR="008C6800" w:rsidRPr="00B36B10">
        <w:rPr>
          <w:rFonts w:ascii="Times New Roman" w:hAnsi="Times New Roman"/>
          <w:sz w:val="24"/>
          <w:szCs w:val="24"/>
        </w:rPr>
        <w:t>,</w:t>
      </w:r>
      <w:r w:rsidRPr="00B36B10">
        <w:rPr>
          <w:rFonts w:ascii="Times New Roman" w:hAnsi="Times New Roman"/>
          <w:sz w:val="24"/>
          <w:szCs w:val="24"/>
        </w:rPr>
        <w:t xml:space="preserve"> </w:t>
      </w:r>
      <w:r w:rsidR="00762BF2" w:rsidRPr="00B36B10">
        <w:rPr>
          <w:rFonts w:ascii="Times New Roman" w:hAnsi="Times New Roman"/>
          <w:sz w:val="24"/>
          <w:szCs w:val="24"/>
        </w:rPr>
        <w:t xml:space="preserve">jest </w:t>
      </w:r>
      <w:r w:rsidR="008C6800" w:rsidRPr="00B36B10">
        <w:rPr>
          <w:rFonts w:ascii="Times New Roman" w:hAnsi="Times New Roman"/>
          <w:sz w:val="24"/>
          <w:szCs w:val="24"/>
        </w:rPr>
        <w:t>uzasadnione,</w:t>
      </w:r>
      <w:r w:rsidRPr="00B36B10">
        <w:rPr>
          <w:rFonts w:ascii="Times New Roman" w:hAnsi="Times New Roman"/>
          <w:sz w:val="24"/>
          <w:szCs w:val="24"/>
        </w:rPr>
        <w:t xml:space="preserve"> aby zasady wykonywania operacji przy użyciu systemu </w:t>
      </w:r>
      <w:r w:rsidR="008C6800" w:rsidRPr="00B36B10">
        <w:rPr>
          <w:rFonts w:ascii="Times New Roman" w:hAnsi="Times New Roman"/>
          <w:sz w:val="24"/>
          <w:szCs w:val="24"/>
        </w:rPr>
        <w:t>bezzałogowych statków powietrznych</w:t>
      </w:r>
      <w:r w:rsidRPr="00B36B10">
        <w:rPr>
          <w:rFonts w:ascii="Times New Roman" w:hAnsi="Times New Roman"/>
          <w:sz w:val="24"/>
          <w:szCs w:val="24"/>
        </w:rPr>
        <w:t xml:space="preserve"> oraz poziom kwalifikacji osób wykonujących operacje na rzecz </w:t>
      </w:r>
      <w:r w:rsidR="008C6800" w:rsidRPr="00B36B10">
        <w:rPr>
          <w:rFonts w:ascii="Times New Roman" w:hAnsi="Times New Roman"/>
          <w:sz w:val="24"/>
          <w:szCs w:val="24"/>
        </w:rPr>
        <w:t>służb państwowych</w:t>
      </w:r>
      <w:r w:rsidRPr="00B36B10">
        <w:rPr>
          <w:rFonts w:ascii="Times New Roman" w:hAnsi="Times New Roman"/>
          <w:sz w:val="24"/>
          <w:szCs w:val="24"/>
        </w:rPr>
        <w:t xml:space="preserve"> były takie same jak dla pozostałych użytkowników wspólnej dla wszystkich przestrzeni powietrznej.</w:t>
      </w:r>
      <w:r w:rsidR="00284B38" w:rsidRPr="00B36B10">
        <w:rPr>
          <w:rFonts w:ascii="Times New Roman" w:hAnsi="Times New Roman"/>
          <w:sz w:val="24"/>
          <w:szCs w:val="24"/>
        </w:rPr>
        <w:t xml:space="preserve"> Mając jednak na uwadze, że specyfika operacji wykonywanych przez wojsko, służby porządku publicznego oraz służby specjalne w zakresie korzystania z systemów bezzałogowych jest różna, </w:t>
      </w:r>
      <w:r w:rsidR="00A20ABE" w:rsidRPr="00B36B10">
        <w:rPr>
          <w:rFonts w:ascii="Times New Roman" w:hAnsi="Times New Roman"/>
          <w:sz w:val="24"/>
          <w:szCs w:val="24"/>
        </w:rPr>
        <w:t>a także</w:t>
      </w:r>
      <w:r w:rsidR="00284B38" w:rsidRPr="00B36B10">
        <w:rPr>
          <w:rFonts w:ascii="Times New Roman" w:hAnsi="Times New Roman"/>
          <w:sz w:val="24"/>
          <w:szCs w:val="24"/>
        </w:rPr>
        <w:t xml:space="preserve"> że służby specjalne nie używają </w:t>
      </w:r>
      <w:r w:rsidR="00016397" w:rsidRPr="00B36B10">
        <w:rPr>
          <w:rFonts w:ascii="Times New Roman" w:hAnsi="Times New Roman"/>
          <w:sz w:val="24"/>
          <w:szCs w:val="24"/>
        </w:rPr>
        <w:t>aktualnie</w:t>
      </w:r>
      <w:r w:rsidR="00284B38" w:rsidRPr="00B36B10">
        <w:rPr>
          <w:rFonts w:ascii="Times New Roman" w:hAnsi="Times New Roman"/>
          <w:sz w:val="24"/>
          <w:szCs w:val="24"/>
        </w:rPr>
        <w:t xml:space="preserve"> innych statków powietrznych niż bezzałogowe</w:t>
      </w:r>
      <w:r w:rsidR="00A20ABE" w:rsidRPr="00B36B10">
        <w:rPr>
          <w:rFonts w:ascii="Times New Roman" w:hAnsi="Times New Roman"/>
          <w:sz w:val="24"/>
          <w:szCs w:val="24"/>
        </w:rPr>
        <w:t>,</w:t>
      </w:r>
      <w:r w:rsidR="00284B38" w:rsidRPr="00B36B10">
        <w:rPr>
          <w:rFonts w:ascii="Times New Roman" w:hAnsi="Times New Roman"/>
          <w:sz w:val="24"/>
          <w:szCs w:val="24"/>
        </w:rPr>
        <w:t xml:space="preserve"> podzielono ust. 4 </w:t>
      </w:r>
      <w:r w:rsidR="00C53C0C" w:rsidRPr="00B36B10">
        <w:rPr>
          <w:rFonts w:ascii="Times New Roman" w:hAnsi="Times New Roman"/>
          <w:sz w:val="24"/>
          <w:szCs w:val="24"/>
        </w:rPr>
        <w:t xml:space="preserve">w art. 1 </w:t>
      </w:r>
      <w:r w:rsidR="00284B38" w:rsidRPr="00B36B10">
        <w:rPr>
          <w:rFonts w:ascii="Times New Roman" w:hAnsi="Times New Roman"/>
          <w:sz w:val="24"/>
          <w:szCs w:val="24"/>
        </w:rPr>
        <w:t xml:space="preserve">na trzy punkty, </w:t>
      </w:r>
      <w:r w:rsidR="00A20ABE" w:rsidRPr="00B36B10">
        <w:rPr>
          <w:rFonts w:ascii="Times New Roman" w:hAnsi="Times New Roman"/>
          <w:sz w:val="24"/>
          <w:szCs w:val="24"/>
        </w:rPr>
        <w:t>z których</w:t>
      </w:r>
      <w:r w:rsidR="00284B38" w:rsidRPr="00B36B10">
        <w:rPr>
          <w:rFonts w:ascii="Times New Roman" w:hAnsi="Times New Roman"/>
          <w:sz w:val="24"/>
          <w:szCs w:val="24"/>
        </w:rPr>
        <w:t xml:space="preserve"> każdy dedykowany jest innemu rodzajowi lotnictwa państwowego. Co do zasady</w:t>
      </w:r>
      <w:r w:rsidR="00DE52D4" w:rsidRPr="00B36B10">
        <w:rPr>
          <w:rFonts w:ascii="Times New Roman" w:hAnsi="Times New Roman"/>
          <w:sz w:val="24"/>
          <w:szCs w:val="24"/>
        </w:rPr>
        <w:t>,</w:t>
      </w:r>
      <w:r w:rsidR="00284B38" w:rsidRPr="00B36B10">
        <w:rPr>
          <w:rFonts w:ascii="Times New Roman" w:hAnsi="Times New Roman"/>
          <w:sz w:val="24"/>
          <w:szCs w:val="24"/>
        </w:rPr>
        <w:t xml:space="preserve"> inne niż nowelizowane niniejszym projekt</w:t>
      </w:r>
      <w:r w:rsidR="00A20ABE" w:rsidRPr="00B36B10">
        <w:rPr>
          <w:rFonts w:ascii="Times New Roman" w:hAnsi="Times New Roman"/>
          <w:sz w:val="24"/>
          <w:szCs w:val="24"/>
        </w:rPr>
        <w:t>em</w:t>
      </w:r>
      <w:r w:rsidR="00284B38" w:rsidRPr="00B36B10">
        <w:rPr>
          <w:rFonts w:ascii="Times New Roman" w:hAnsi="Times New Roman"/>
          <w:sz w:val="24"/>
          <w:szCs w:val="24"/>
        </w:rPr>
        <w:t xml:space="preserve"> przepisy</w:t>
      </w:r>
      <w:r w:rsidR="00DE52D4" w:rsidRPr="00B36B10">
        <w:rPr>
          <w:rFonts w:ascii="Times New Roman" w:hAnsi="Times New Roman"/>
          <w:sz w:val="24"/>
          <w:szCs w:val="24"/>
        </w:rPr>
        <w:t>,</w:t>
      </w:r>
      <w:r w:rsidR="00284B38" w:rsidRPr="00B36B10">
        <w:rPr>
          <w:rFonts w:ascii="Times New Roman" w:hAnsi="Times New Roman"/>
          <w:sz w:val="24"/>
          <w:szCs w:val="24"/>
        </w:rPr>
        <w:t xml:space="preserve"> dedykowane lotnictwu </w:t>
      </w:r>
      <w:r w:rsidR="00A20ABE" w:rsidRPr="00B36B10">
        <w:rPr>
          <w:rFonts w:ascii="Times New Roman" w:hAnsi="Times New Roman"/>
          <w:sz w:val="24"/>
          <w:szCs w:val="24"/>
        </w:rPr>
        <w:t xml:space="preserve">wojskowemu </w:t>
      </w:r>
      <w:r w:rsidR="00284B38" w:rsidRPr="00B36B10">
        <w:rPr>
          <w:rFonts w:ascii="Times New Roman" w:hAnsi="Times New Roman"/>
          <w:sz w:val="24"/>
          <w:szCs w:val="24"/>
        </w:rPr>
        <w:t>oraz lotnictwu służb porządku publicznego pozostają bez zmian</w:t>
      </w:r>
      <w:r w:rsidR="00A20ABE" w:rsidRPr="00B36B10">
        <w:rPr>
          <w:rFonts w:ascii="Times New Roman" w:hAnsi="Times New Roman"/>
          <w:sz w:val="24"/>
          <w:szCs w:val="24"/>
        </w:rPr>
        <w:t xml:space="preserve"> – </w:t>
      </w:r>
      <w:r w:rsidR="00284B38" w:rsidRPr="00B36B10">
        <w:rPr>
          <w:rFonts w:ascii="Times New Roman" w:hAnsi="Times New Roman"/>
          <w:sz w:val="24"/>
          <w:szCs w:val="24"/>
        </w:rPr>
        <w:t xml:space="preserve">w pkt 1 i 2 </w:t>
      </w:r>
      <w:r w:rsidR="00A20ABE" w:rsidRPr="00B36B10">
        <w:rPr>
          <w:rFonts w:ascii="Times New Roman" w:hAnsi="Times New Roman"/>
          <w:sz w:val="24"/>
          <w:szCs w:val="24"/>
        </w:rPr>
        <w:t xml:space="preserve">dodano </w:t>
      </w:r>
      <w:r w:rsidR="00284B38" w:rsidRPr="00B36B10">
        <w:rPr>
          <w:rFonts w:ascii="Times New Roman" w:hAnsi="Times New Roman"/>
          <w:sz w:val="24"/>
          <w:szCs w:val="24"/>
        </w:rPr>
        <w:t>jedynie nowe przepisy obecnej nowelizacji dotyczące systemów bezzałogowych</w:t>
      </w:r>
      <w:r w:rsidR="00A20ABE" w:rsidRPr="00B36B10">
        <w:rPr>
          <w:rFonts w:ascii="Times New Roman" w:hAnsi="Times New Roman"/>
          <w:sz w:val="24"/>
          <w:szCs w:val="24"/>
        </w:rPr>
        <w:t xml:space="preserve"> statków powietrznych</w:t>
      </w:r>
      <w:r w:rsidR="00284B38" w:rsidRPr="00B36B10">
        <w:rPr>
          <w:rFonts w:ascii="Times New Roman" w:hAnsi="Times New Roman"/>
          <w:sz w:val="24"/>
          <w:szCs w:val="24"/>
        </w:rPr>
        <w:t xml:space="preserve">, które będą stosowane odpowiednio </w:t>
      </w:r>
      <w:r w:rsidR="00016397" w:rsidRPr="00B36B10">
        <w:rPr>
          <w:rFonts w:ascii="Times New Roman" w:hAnsi="Times New Roman"/>
          <w:sz w:val="24"/>
          <w:szCs w:val="24"/>
        </w:rPr>
        <w:t xml:space="preserve">przez </w:t>
      </w:r>
      <w:r w:rsidR="00284B38" w:rsidRPr="00B36B10">
        <w:rPr>
          <w:rFonts w:ascii="Times New Roman" w:hAnsi="Times New Roman"/>
          <w:sz w:val="24"/>
          <w:szCs w:val="24"/>
        </w:rPr>
        <w:t xml:space="preserve">wojsko </w:t>
      </w:r>
      <w:r w:rsidR="00A20ABE" w:rsidRPr="00B36B10">
        <w:rPr>
          <w:rFonts w:ascii="Times New Roman" w:hAnsi="Times New Roman"/>
          <w:sz w:val="24"/>
          <w:szCs w:val="24"/>
        </w:rPr>
        <w:t>oraz</w:t>
      </w:r>
      <w:r w:rsidR="00284B38" w:rsidRPr="00B36B10">
        <w:rPr>
          <w:rFonts w:ascii="Times New Roman" w:hAnsi="Times New Roman"/>
          <w:sz w:val="24"/>
          <w:szCs w:val="24"/>
        </w:rPr>
        <w:t xml:space="preserve"> Policję, Państwową Straż Pożarną i Straż Graniczną. W nowym pkt 3 ujęt</w:t>
      </w:r>
      <w:r w:rsidR="00A20ABE" w:rsidRPr="00B36B10">
        <w:rPr>
          <w:rFonts w:ascii="Times New Roman" w:hAnsi="Times New Roman"/>
          <w:sz w:val="24"/>
          <w:szCs w:val="24"/>
        </w:rPr>
        <w:t>o</w:t>
      </w:r>
      <w:r w:rsidR="00284B38" w:rsidRPr="00B36B10">
        <w:rPr>
          <w:rFonts w:ascii="Times New Roman" w:hAnsi="Times New Roman"/>
          <w:sz w:val="24"/>
          <w:szCs w:val="24"/>
        </w:rPr>
        <w:t xml:space="preserve"> artkuły ustawy – Prawo lotnicze, które będą stosowane przez służby specjalne, wskazane w art. 11 ustawy z dnia 24 maja 2002 r. o Agencji Bezpieczeństwa Wewnętrznego oraz Agencji Wywiadu (Dz. U. z 202</w:t>
      </w:r>
      <w:r w:rsidR="00B93189" w:rsidRPr="00B36B10">
        <w:rPr>
          <w:rFonts w:ascii="Times New Roman" w:hAnsi="Times New Roman"/>
          <w:sz w:val="24"/>
          <w:szCs w:val="24"/>
        </w:rPr>
        <w:t>4</w:t>
      </w:r>
      <w:r w:rsidR="00284B38" w:rsidRPr="00B36B10">
        <w:rPr>
          <w:rFonts w:ascii="Times New Roman" w:hAnsi="Times New Roman"/>
          <w:sz w:val="24"/>
          <w:szCs w:val="24"/>
        </w:rPr>
        <w:t xml:space="preserve"> r. poz. </w:t>
      </w:r>
      <w:r w:rsidR="00B93189" w:rsidRPr="00B36B10">
        <w:rPr>
          <w:rFonts w:ascii="Times New Roman" w:hAnsi="Times New Roman"/>
          <w:sz w:val="24"/>
          <w:szCs w:val="24"/>
        </w:rPr>
        <w:t>812</w:t>
      </w:r>
      <w:r w:rsidR="00D250B7" w:rsidRPr="00B36B10">
        <w:rPr>
          <w:rFonts w:ascii="Times New Roman" w:hAnsi="Times New Roman"/>
          <w:sz w:val="24"/>
          <w:szCs w:val="24"/>
        </w:rPr>
        <w:t>, z pó</w:t>
      </w:r>
      <w:r w:rsidR="0010635F" w:rsidRPr="00B36B10">
        <w:rPr>
          <w:rFonts w:ascii="Times New Roman" w:hAnsi="Times New Roman"/>
          <w:sz w:val="24"/>
          <w:szCs w:val="24"/>
        </w:rPr>
        <w:t>ź</w:t>
      </w:r>
      <w:r w:rsidR="00D250B7" w:rsidRPr="00B36B10">
        <w:rPr>
          <w:rFonts w:ascii="Times New Roman" w:hAnsi="Times New Roman"/>
          <w:sz w:val="24"/>
          <w:szCs w:val="24"/>
        </w:rPr>
        <w:t>n. zm.</w:t>
      </w:r>
      <w:r w:rsidR="00284B38" w:rsidRPr="00B36B10">
        <w:rPr>
          <w:rFonts w:ascii="Times New Roman" w:hAnsi="Times New Roman"/>
          <w:sz w:val="24"/>
          <w:szCs w:val="24"/>
        </w:rPr>
        <w:t>)</w:t>
      </w:r>
      <w:r w:rsidR="007A4533" w:rsidRPr="00B36B10">
        <w:rPr>
          <w:rFonts w:ascii="Times New Roman" w:hAnsi="Times New Roman"/>
          <w:sz w:val="24"/>
          <w:szCs w:val="24"/>
        </w:rPr>
        <w:t>.</w:t>
      </w:r>
    </w:p>
    <w:p w14:paraId="0DC26A43" w14:textId="5422B1AC" w:rsidR="005D5E3C" w:rsidRPr="00B36B10" w:rsidRDefault="005D5E3C"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Dodatkowo należy mieć na uwadze, że </w:t>
      </w:r>
      <w:r w:rsidR="00E31130" w:rsidRPr="00B36B10">
        <w:rPr>
          <w:rFonts w:ascii="Times New Roman" w:hAnsi="Times New Roman"/>
          <w:sz w:val="24"/>
          <w:szCs w:val="24"/>
        </w:rPr>
        <w:t>w obszarze</w:t>
      </w:r>
      <w:r w:rsidR="008C6800" w:rsidRPr="00B36B10">
        <w:rPr>
          <w:rFonts w:ascii="Times New Roman" w:hAnsi="Times New Roman"/>
          <w:sz w:val="24"/>
          <w:szCs w:val="24"/>
        </w:rPr>
        <w:t xml:space="preserve"> bezzałogowych statków powietrznych</w:t>
      </w:r>
      <w:r w:rsidR="00E31130" w:rsidRPr="00B36B10">
        <w:rPr>
          <w:rFonts w:ascii="Times New Roman" w:hAnsi="Times New Roman"/>
          <w:sz w:val="24"/>
          <w:szCs w:val="24"/>
        </w:rPr>
        <w:t xml:space="preserve"> </w:t>
      </w:r>
      <w:r w:rsidRPr="00B36B10">
        <w:rPr>
          <w:rFonts w:ascii="Times New Roman" w:hAnsi="Times New Roman"/>
          <w:sz w:val="24"/>
          <w:szCs w:val="24"/>
        </w:rPr>
        <w:t xml:space="preserve">do czasu wejścia w życie rozporządzenia wykonawczego lotnictwo państwowe </w:t>
      </w:r>
      <w:r w:rsidR="008C6800" w:rsidRPr="00B36B10">
        <w:rPr>
          <w:rFonts w:ascii="Times New Roman" w:hAnsi="Times New Roman"/>
          <w:sz w:val="24"/>
          <w:szCs w:val="24"/>
        </w:rPr>
        <w:t xml:space="preserve">oraz inne służby państwowe </w:t>
      </w:r>
      <w:r w:rsidRPr="00B36B10">
        <w:rPr>
          <w:rFonts w:ascii="Times New Roman" w:hAnsi="Times New Roman"/>
          <w:sz w:val="24"/>
          <w:szCs w:val="24"/>
        </w:rPr>
        <w:t>wykonywa</w:t>
      </w:r>
      <w:r w:rsidR="008C6800" w:rsidRPr="00B36B10">
        <w:rPr>
          <w:rFonts w:ascii="Times New Roman" w:hAnsi="Times New Roman"/>
          <w:sz w:val="24"/>
          <w:szCs w:val="24"/>
        </w:rPr>
        <w:t>ły</w:t>
      </w:r>
      <w:r w:rsidRPr="00B36B10">
        <w:rPr>
          <w:rFonts w:ascii="Times New Roman" w:hAnsi="Times New Roman"/>
          <w:sz w:val="24"/>
          <w:szCs w:val="24"/>
        </w:rPr>
        <w:t xml:space="preserve"> </w:t>
      </w:r>
      <w:r w:rsidR="00E31130" w:rsidRPr="00B36B10">
        <w:rPr>
          <w:rFonts w:ascii="Times New Roman" w:hAnsi="Times New Roman"/>
          <w:sz w:val="24"/>
          <w:szCs w:val="24"/>
        </w:rPr>
        <w:t xml:space="preserve">tego typu </w:t>
      </w:r>
      <w:r w:rsidRPr="00B36B10">
        <w:rPr>
          <w:rFonts w:ascii="Times New Roman" w:hAnsi="Times New Roman"/>
          <w:sz w:val="24"/>
          <w:szCs w:val="24"/>
        </w:rPr>
        <w:t>operacj</w:t>
      </w:r>
      <w:r w:rsidR="008C6800" w:rsidRPr="00B36B10">
        <w:rPr>
          <w:rFonts w:ascii="Times New Roman" w:hAnsi="Times New Roman"/>
          <w:sz w:val="24"/>
          <w:szCs w:val="24"/>
        </w:rPr>
        <w:t>e</w:t>
      </w:r>
      <w:r w:rsidR="00762BF2">
        <w:rPr>
          <w:rFonts w:ascii="Times New Roman" w:hAnsi="Times New Roman"/>
          <w:sz w:val="24"/>
          <w:szCs w:val="24"/>
        </w:rPr>
        <w:t>,</w:t>
      </w:r>
      <w:r w:rsidRPr="00B36B10">
        <w:rPr>
          <w:rFonts w:ascii="Times New Roman" w:hAnsi="Times New Roman"/>
          <w:sz w:val="24"/>
          <w:szCs w:val="24"/>
        </w:rPr>
        <w:t xml:space="preserve"> </w:t>
      </w:r>
      <w:r w:rsidR="00E31130" w:rsidRPr="00B36B10">
        <w:rPr>
          <w:rFonts w:ascii="Times New Roman" w:hAnsi="Times New Roman"/>
          <w:sz w:val="24"/>
          <w:szCs w:val="24"/>
        </w:rPr>
        <w:t>mając na uwadze przede wszystkim przepisy</w:t>
      </w:r>
      <w:r w:rsidRPr="00B36B10">
        <w:rPr>
          <w:rFonts w:ascii="Times New Roman" w:hAnsi="Times New Roman"/>
          <w:sz w:val="24"/>
          <w:szCs w:val="24"/>
        </w:rPr>
        <w:t xml:space="preserve"> art. 126 </w:t>
      </w:r>
      <w:r w:rsidR="008C6800" w:rsidRPr="00B36B10">
        <w:rPr>
          <w:rFonts w:ascii="Times New Roman" w:hAnsi="Times New Roman"/>
          <w:sz w:val="24"/>
          <w:szCs w:val="24"/>
        </w:rPr>
        <w:t xml:space="preserve">ustawy – Prawo lotnicze </w:t>
      </w:r>
      <w:r w:rsidRPr="00B36B10">
        <w:rPr>
          <w:rFonts w:ascii="Times New Roman" w:hAnsi="Times New Roman"/>
          <w:sz w:val="24"/>
          <w:szCs w:val="24"/>
        </w:rPr>
        <w:t xml:space="preserve">oraz </w:t>
      </w:r>
      <w:r w:rsidR="008C6800" w:rsidRPr="00B36B10">
        <w:rPr>
          <w:rFonts w:ascii="Times New Roman" w:hAnsi="Times New Roman"/>
          <w:sz w:val="24"/>
          <w:szCs w:val="24"/>
        </w:rPr>
        <w:t xml:space="preserve">przepisy wydane na podstawie </w:t>
      </w:r>
      <w:r w:rsidR="00E31130" w:rsidRPr="00B36B10">
        <w:rPr>
          <w:rFonts w:ascii="Times New Roman" w:hAnsi="Times New Roman"/>
          <w:sz w:val="24"/>
          <w:szCs w:val="24"/>
        </w:rPr>
        <w:t>art. 33 ust. 2 i 4</w:t>
      </w:r>
      <w:r w:rsidR="008C6800" w:rsidRPr="00B36B10">
        <w:rPr>
          <w:rFonts w:ascii="Times New Roman" w:hAnsi="Times New Roman"/>
          <w:sz w:val="24"/>
          <w:szCs w:val="24"/>
        </w:rPr>
        <w:t xml:space="preserve"> tej ustawy</w:t>
      </w:r>
      <w:r w:rsidR="00E31130" w:rsidRPr="00B36B10">
        <w:rPr>
          <w:rFonts w:ascii="Times New Roman" w:hAnsi="Times New Roman"/>
          <w:sz w:val="24"/>
          <w:szCs w:val="24"/>
        </w:rPr>
        <w:t>. Niniejszą nowelizacją uchyla się art. 126</w:t>
      </w:r>
      <w:r w:rsidR="004A1C54">
        <w:rPr>
          <w:rFonts w:ascii="Times New Roman" w:hAnsi="Times New Roman"/>
          <w:sz w:val="24"/>
          <w:szCs w:val="24"/>
        </w:rPr>
        <w:t xml:space="preserve"> i</w:t>
      </w:r>
      <w:r w:rsidR="00E31130" w:rsidRPr="00B36B10">
        <w:rPr>
          <w:rFonts w:ascii="Times New Roman" w:hAnsi="Times New Roman"/>
          <w:sz w:val="24"/>
          <w:szCs w:val="24"/>
        </w:rPr>
        <w:t xml:space="preserve"> zastępuj</w:t>
      </w:r>
      <w:r w:rsidR="004A1C54">
        <w:rPr>
          <w:rFonts w:ascii="Times New Roman" w:hAnsi="Times New Roman"/>
          <w:sz w:val="24"/>
          <w:szCs w:val="24"/>
        </w:rPr>
        <w:t>e się</w:t>
      </w:r>
      <w:r w:rsidR="00E31130" w:rsidRPr="00B36B10">
        <w:rPr>
          <w:rFonts w:ascii="Times New Roman" w:hAnsi="Times New Roman"/>
          <w:sz w:val="24"/>
          <w:szCs w:val="24"/>
        </w:rPr>
        <w:t xml:space="preserve"> go rozdziałem dedykowanym systemom </w:t>
      </w:r>
      <w:r w:rsidR="008C6800" w:rsidRPr="00B36B10">
        <w:rPr>
          <w:rFonts w:ascii="Times New Roman" w:hAnsi="Times New Roman"/>
          <w:sz w:val="24"/>
          <w:szCs w:val="24"/>
        </w:rPr>
        <w:t>bezzałogowych statków powietrznych</w:t>
      </w:r>
      <w:r w:rsidR="00E31130" w:rsidRPr="00B36B10">
        <w:rPr>
          <w:rFonts w:ascii="Times New Roman" w:hAnsi="Times New Roman"/>
          <w:sz w:val="24"/>
          <w:szCs w:val="24"/>
        </w:rPr>
        <w:t>.</w:t>
      </w:r>
      <w:r w:rsidRPr="00B36B10">
        <w:rPr>
          <w:rFonts w:ascii="Times New Roman" w:hAnsi="Times New Roman"/>
          <w:sz w:val="24"/>
          <w:szCs w:val="24"/>
        </w:rPr>
        <w:t xml:space="preserve"> Jednocześnie </w:t>
      </w:r>
      <w:r w:rsidR="008C6800" w:rsidRPr="00B36B10">
        <w:rPr>
          <w:rFonts w:ascii="Times New Roman" w:hAnsi="Times New Roman"/>
          <w:sz w:val="24"/>
          <w:szCs w:val="24"/>
        </w:rPr>
        <w:t xml:space="preserve">przepisy </w:t>
      </w:r>
      <w:r w:rsidR="00D802A7" w:rsidRPr="00B36B10">
        <w:rPr>
          <w:rFonts w:ascii="Times New Roman" w:hAnsi="Times New Roman"/>
          <w:sz w:val="24"/>
          <w:szCs w:val="24"/>
        </w:rPr>
        <w:t>rozporządzenia</w:t>
      </w:r>
      <w:r w:rsidR="008C6800" w:rsidRPr="00B36B10">
        <w:rPr>
          <w:rFonts w:ascii="Times New Roman" w:hAnsi="Times New Roman"/>
          <w:sz w:val="24"/>
          <w:szCs w:val="24"/>
        </w:rPr>
        <w:t xml:space="preserve"> </w:t>
      </w:r>
      <w:r w:rsidRPr="00B36B10">
        <w:rPr>
          <w:rFonts w:ascii="Times New Roman" w:hAnsi="Times New Roman"/>
          <w:sz w:val="24"/>
          <w:szCs w:val="24"/>
        </w:rPr>
        <w:t>wydane na podstawie art. 33 ust. 2 i 4 ustawy – Prawo lotnicze</w:t>
      </w:r>
      <w:r w:rsidR="008C6800" w:rsidRPr="00B36B10">
        <w:rPr>
          <w:rFonts w:ascii="Times New Roman" w:hAnsi="Times New Roman"/>
          <w:sz w:val="24"/>
          <w:szCs w:val="24"/>
        </w:rPr>
        <w:t>, w których</w:t>
      </w:r>
      <w:r w:rsidRPr="00B36B10">
        <w:rPr>
          <w:rFonts w:ascii="Times New Roman" w:hAnsi="Times New Roman"/>
          <w:sz w:val="24"/>
          <w:szCs w:val="24"/>
        </w:rPr>
        <w:t xml:space="preserve"> określono sposób wykonywania takich operacji, nie będ</w:t>
      </w:r>
      <w:r w:rsidR="00D802A7" w:rsidRPr="00B36B10">
        <w:rPr>
          <w:rFonts w:ascii="Times New Roman" w:hAnsi="Times New Roman"/>
          <w:sz w:val="24"/>
          <w:szCs w:val="24"/>
        </w:rPr>
        <w:t>ą</w:t>
      </w:r>
      <w:r w:rsidRPr="00B36B10">
        <w:rPr>
          <w:rFonts w:ascii="Times New Roman" w:hAnsi="Times New Roman"/>
          <w:sz w:val="24"/>
          <w:szCs w:val="24"/>
        </w:rPr>
        <w:t xml:space="preserve"> dalej stosowane</w:t>
      </w:r>
      <w:r w:rsidR="00640C92" w:rsidRPr="00B36B10">
        <w:rPr>
          <w:rFonts w:ascii="Times New Roman" w:hAnsi="Times New Roman"/>
          <w:sz w:val="24"/>
          <w:szCs w:val="24"/>
        </w:rPr>
        <w:t xml:space="preserve">. </w:t>
      </w:r>
      <w:r w:rsidR="009F7889" w:rsidRPr="00B36B10">
        <w:rPr>
          <w:rFonts w:ascii="Times New Roman" w:hAnsi="Times New Roman"/>
          <w:sz w:val="24"/>
          <w:szCs w:val="24"/>
        </w:rPr>
        <w:t>Ujęci</w:t>
      </w:r>
      <w:r w:rsidR="006B258C" w:rsidRPr="00B36B10">
        <w:rPr>
          <w:rFonts w:ascii="Times New Roman" w:hAnsi="Times New Roman"/>
          <w:sz w:val="24"/>
          <w:szCs w:val="24"/>
        </w:rPr>
        <w:t>e opisanych powyżej zagadnień w </w:t>
      </w:r>
      <w:r w:rsidR="009F7889" w:rsidRPr="00B36B10">
        <w:rPr>
          <w:rFonts w:ascii="Times New Roman" w:hAnsi="Times New Roman"/>
          <w:sz w:val="24"/>
          <w:szCs w:val="24"/>
        </w:rPr>
        <w:t xml:space="preserve">przedmiotowej nowelizacji jest możliwe z uwagi </w:t>
      </w:r>
      <w:r w:rsidR="00C342FA" w:rsidRPr="00B36B10">
        <w:rPr>
          <w:rFonts w:ascii="Times New Roman" w:hAnsi="Times New Roman"/>
          <w:sz w:val="24"/>
          <w:szCs w:val="24"/>
        </w:rPr>
        <w:t xml:space="preserve">na regulację ujętą w rozporządzeniu bazowym. Zgodnie bowiem z art. 2 ust. 6 rozporządzenia bazowego </w:t>
      </w:r>
      <w:r w:rsidR="00C53C0C" w:rsidRPr="00B36B10">
        <w:rPr>
          <w:rFonts w:ascii="Times New Roman" w:hAnsi="Times New Roman"/>
          <w:sz w:val="24"/>
          <w:szCs w:val="24"/>
        </w:rPr>
        <w:t>p</w:t>
      </w:r>
      <w:r w:rsidR="00C342FA" w:rsidRPr="00B36B10">
        <w:rPr>
          <w:rFonts w:ascii="Times New Roman" w:hAnsi="Times New Roman"/>
          <w:sz w:val="24"/>
          <w:szCs w:val="24"/>
        </w:rPr>
        <w:t xml:space="preserve">aństwo </w:t>
      </w:r>
      <w:r w:rsidR="00C53C0C" w:rsidRPr="00B36B10">
        <w:rPr>
          <w:rFonts w:ascii="Times New Roman" w:hAnsi="Times New Roman"/>
          <w:sz w:val="24"/>
          <w:szCs w:val="24"/>
        </w:rPr>
        <w:t>c</w:t>
      </w:r>
      <w:r w:rsidR="00C342FA" w:rsidRPr="00B36B10">
        <w:rPr>
          <w:rFonts w:ascii="Times New Roman" w:hAnsi="Times New Roman"/>
          <w:sz w:val="24"/>
          <w:szCs w:val="24"/>
        </w:rPr>
        <w:t xml:space="preserve">złonkowskie może objąć bezzałogowe statki powietrzne użytkowane „podczas prowadzenia działań wojskowych, celnych, policyjnych, poszukiwawczo-ratowniczych, </w:t>
      </w:r>
      <w:r w:rsidR="006B258C" w:rsidRPr="00B36B10">
        <w:rPr>
          <w:rFonts w:ascii="Times New Roman" w:hAnsi="Times New Roman"/>
          <w:sz w:val="24"/>
          <w:szCs w:val="24"/>
        </w:rPr>
        <w:t>przeciwpożarowych, w </w:t>
      </w:r>
      <w:r w:rsidR="00C342FA" w:rsidRPr="00B36B10">
        <w:rPr>
          <w:rFonts w:ascii="Times New Roman" w:hAnsi="Times New Roman"/>
          <w:sz w:val="24"/>
          <w:szCs w:val="24"/>
        </w:rPr>
        <w:t xml:space="preserve">zakresie kontroli granic, ochrony wybrzeża lub innych tego rodzaju działań lub usług będących pod kontrolą i wchodzących w zakres odpowiedzialności państwa członkowskiego, podejmowanych w interesie publicznym przez organ posiadający uprawnienia władz publicznych lub w jego imieniu, ani do personelu i organizacji uczestniczących w działaniach i zaangażowanych w usługi wykonywane przez te statki powietrzne” przepisami rozporządzenia bazowego, i tym samym przepisami rozporządzenia </w:t>
      </w:r>
      <w:r w:rsidR="006E73AF" w:rsidRPr="00B36B10">
        <w:rPr>
          <w:rFonts w:ascii="Times New Roman" w:hAnsi="Times New Roman"/>
          <w:sz w:val="24"/>
          <w:szCs w:val="24"/>
        </w:rPr>
        <w:t>wykonawczego</w:t>
      </w:r>
      <w:r w:rsidR="00C342FA" w:rsidRPr="00B36B10">
        <w:rPr>
          <w:rFonts w:ascii="Times New Roman" w:hAnsi="Times New Roman"/>
          <w:sz w:val="24"/>
          <w:szCs w:val="24"/>
        </w:rPr>
        <w:t>. Zgodnie bowiem z tym przepisem: „Państwo członkowskie może podjąć decyzję o stosowaniu którejkolwiek z następujących sekcji rozdziału III: sekcja I, II, III lub VII, lub jakiejkolwiek ich kombinacji, do niektórych lub wszystkich działań, o których mowa w ust. 3 akapit pierwszy lit. a, oraz do personelu i organizacji uczestniczących w tych działaniach, w przypadku gdy stwierdzi, że – w świetle charakterystyki odnośnych działań, personelu i organizacji oraz celu i treści danych przepisów – przepisy te mogą być skutecznie stosowane (…)”. Sekcja VII,</w:t>
      </w:r>
      <w:r w:rsidR="006B258C" w:rsidRPr="00B36B10">
        <w:rPr>
          <w:rFonts w:ascii="Times New Roman" w:hAnsi="Times New Roman"/>
          <w:sz w:val="24"/>
          <w:szCs w:val="24"/>
        </w:rPr>
        <w:t xml:space="preserve"> o </w:t>
      </w:r>
      <w:r w:rsidR="00C342FA" w:rsidRPr="00B36B10">
        <w:rPr>
          <w:rFonts w:ascii="Times New Roman" w:hAnsi="Times New Roman"/>
          <w:sz w:val="24"/>
          <w:szCs w:val="24"/>
        </w:rPr>
        <w:t>której mowa w cytowanym przepisie dotyczy bezzałogowych statków powietrznych.</w:t>
      </w:r>
    </w:p>
    <w:p w14:paraId="767333D3" w14:textId="5206EA07" w:rsidR="00E74651" w:rsidRPr="00B36B10" w:rsidRDefault="007C47A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Zasadn</w:t>
      </w:r>
      <w:r w:rsidR="004A1C54">
        <w:rPr>
          <w:rFonts w:ascii="Times New Roman" w:hAnsi="Times New Roman"/>
          <w:sz w:val="24"/>
          <w:szCs w:val="24"/>
        </w:rPr>
        <w:t>e</w:t>
      </w:r>
      <w:r w:rsidRPr="00B36B10">
        <w:rPr>
          <w:rFonts w:ascii="Times New Roman" w:hAnsi="Times New Roman"/>
          <w:sz w:val="24"/>
          <w:szCs w:val="24"/>
        </w:rPr>
        <w:t xml:space="preserve"> jest</w:t>
      </w:r>
      <w:r w:rsidR="00496E97" w:rsidRPr="00B36B10">
        <w:rPr>
          <w:rFonts w:ascii="Times New Roman" w:hAnsi="Times New Roman"/>
          <w:sz w:val="24"/>
          <w:szCs w:val="24"/>
        </w:rPr>
        <w:t>,</w:t>
      </w:r>
      <w:r w:rsidRPr="00B36B10">
        <w:rPr>
          <w:rFonts w:ascii="Times New Roman" w:hAnsi="Times New Roman"/>
          <w:sz w:val="24"/>
          <w:szCs w:val="24"/>
        </w:rPr>
        <w:t xml:space="preserve"> aby również w tym obszarze </w:t>
      </w:r>
      <w:r w:rsidR="00C342FA" w:rsidRPr="00B36B10">
        <w:rPr>
          <w:rFonts w:ascii="Times New Roman" w:hAnsi="Times New Roman"/>
          <w:sz w:val="24"/>
          <w:szCs w:val="24"/>
        </w:rPr>
        <w:t xml:space="preserve">lotnictwo państwowe oraz pozostałe </w:t>
      </w:r>
      <w:r w:rsidR="008C6800" w:rsidRPr="00B36B10">
        <w:rPr>
          <w:rFonts w:ascii="Times New Roman" w:hAnsi="Times New Roman"/>
          <w:sz w:val="24"/>
          <w:szCs w:val="24"/>
        </w:rPr>
        <w:t xml:space="preserve">podmioty </w:t>
      </w:r>
      <w:r w:rsidR="00C342FA" w:rsidRPr="00B36B10">
        <w:rPr>
          <w:rFonts w:ascii="Times New Roman" w:hAnsi="Times New Roman"/>
          <w:sz w:val="24"/>
          <w:szCs w:val="24"/>
        </w:rPr>
        <w:t>wykonujące zadania w interesie publicznym</w:t>
      </w:r>
      <w:r w:rsidRPr="00B36B10">
        <w:rPr>
          <w:rFonts w:ascii="Times New Roman" w:hAnsi="Times New Roman"/>
          <w:sz w:val="24"/>
          <w:szCs w:val="24"/>
        </w:rPr>
        <w:t xml:space="preserve"> korzysta</w:t>
      </w:r>
      <w:r w:rsidR="006E73AF" w:rsidRPr="00B36B10">
        <w:rPr>
          <w:rFonts w:ascii="Times New Roman" w:hAnsi="Times New Roman"/>
          <w:sz w:val="24"/>
          <w:szCs w:val="24"/>
        </w:rPr>
        <w:t>ły</w:t>
      </w:r>
      <w:r w:rsidRPr="00B36B10">
        <w:rPr>
          <w:rFonts w:ascii="Times New Roman" w:hAnsi="Times New Roman"/>
          <w:sz w:val="24"/>
          <w:szCs w:val="24"/>
        </w:rPr>
        <w:t xml:space="preserve"> z uregulowań przeznaczonych co do zasady cywilnemu wykorzystaniu systemów</w:t>
      </w:r>
      <w:r w:rsidR="008C6800" w:rsidRPr="00B36B10">
        <w:rPr>
          <w:rFonts w:ascii="Times New Roman" w:hAnsi="Times New Roman"/>
          <w:sz w:val="24"/>
          <w:szCs w:val="24"/>
        </w:rPr>
        <w:t xml:space="preserve"> bezzałogowych statków powietrznych</w:t>
      </w:r>
      <w:r w:rsidRPr="00B36B10">
        <w:rPr>
          <w:rFonts w:ascii="Times New Roman" w:hAnsi="Times New Roman"/>
          <w:sz w:val="24"/>
          <w:szCs w:val="24"/>
        </w:rPr>
        <w:t>.</w:t>
      </w:r>
    </w:p>
    <w:p w14:paraId="5B8D16A4" w14:textId="339FA29D" w:rsidR="009209D5" w:rsidRPr="00B36B10" w:rsidRDefault="009209D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zmienianym art. 1 ust. 6 wskazano, że nadzór nad działalnością lotnictwa państwowego w</w:t>
      </w:r>
      <w:r w:rsidR="00CB5CA8" w:rsidRPr="00B36B10">
        <w:rPr>
          <w:rFonts w:ascii="Times New Roman" w:hAnsi="Times New Roman"/>
          <w:sz w:val="24"/>
          <w:szCs w:val="24"/>
        </w:rPr>
        <w:t> </w:t>
      </w:r>
      <w:r w:rsidRPr="00B36B10">
        <w:rPr>
          <w:rFonts w:ascii="Times New Roman" w:hAnsi="Times New Roman"/>
          <w:sz w:val="24"/>
          <w:szCs w:val="24"/>
        </w:rPr>
        <w:t>przypadku bezzałogowych statków powietrznych używanych przez służby specjalne, o</w:t>
      </w:r>
      <w:r w:rsidR="00CB5CA8" w:rsidRPr="00B36B10">
        <w:rPr>
          <w:rFonts w:ascii="Times New Roman" w:hAnsi="Times New Roman"/>
          <w:sz w:val="24"/>
          <w:szCs w:val="24"/>
        </w:rPr>
        <w:t> </w:t>
      </w:r>
      <w:r w:rsidRPr="00B36B10">
        <w:rPr>
          <w:rFonts w:ascii="Times New Roman" w:hAnsi="Times New Roman"/>
          <w:sz w:val="24"/>
          <w:szCs w:val="24"/>
        </w:rPr>
        <w:t xml:space="preserve">których mowa w art. 11 ustawy z dnia 24 maja 2002 r. o Agencji Bezpieczeństwa Wewnętrznego oraz Agencji Wywiadu, Policję, Straż Graniczną, Państwową Straż Pożarną </w:t>
      </w:r>
      <w:r w:rsidR="00230E5C" w:rsidRPr="00B36B10">
        <w:rPr>
          <w:rFonts w:ascii="Times New Roman" w:hAnsi="Times New Roman"/>
          <w:sz w:val="24"/>
          <w:szCs w:val="24"/>
        </w:rPr>
        <w:br/>
      </w:r>
      <w:r w:rsidRPr="00B36B10">
        <w:rPr>
          <w:rFonts w:ascii="Times New Roman" w:hAnsi="Times New Roman"/>
          <w:sz w:val="24"/>
          <w:szCs w:val="24"/>
        </w:rPr>
        <w:t xml:space="preserve">i Służbę Ochrony Państwa </w:t>
      </w:r>
      <w:r w:rsidR="00441E76" w:rsidRPr="00B36B10">
        <w:rPr>
          <w:rFonts w:ascii="Times New Roman" w:hAnsi="Times New Roman"/>
          <w:sz w:val="24"/>
          <w:szCs w:val="24"/>
        </w:rPr>
        <w:t xml:space="preserve">sprawują </w:t>
      </w:r>
      <w:r w:rsidRPr="00B36B10">
        <w:rPr>
          <w:rFonts w:ascii="Times New Roman" w:hAnsi="Times New Roman"/>
          <w:sz w:val="24"/>
          <w:szCs w:val="24"/>
        </w:rPr>
        <w:t xml:space="preserve">odpowiednio centralne organy administracji rządowej </w:t>
      </w:r>
      <w:r w:rsidRPr="00B36B10">
        <w:rPr>
          <w:rFonts w:ascii="Times New Roman" w:hAnsi="Times New Roman"/>
          <w:sz w:val="24"/>
          <w:szCs w:val="24"/>
        </w:rPr>
        <w:lastRenderedPageBreak/>
        <w:t>właściwe ze względu na przynależność jednostki będącej właścicielem lub użytkownikiem danego statku powietrznego lub zarządzającej lotniskiem.</w:t>
      </w:r>
    </w:p>
    <w:p w14:paraId="3C981B4A" w14:textId="77777777" w:rsidR="00E74651" w:rsidRPr="00B36B10" w:rsidRDefault="00E74651"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w art. 2</w:t>
      </w:r>
    </w:p>
    <w:p w14:paraId="325BC69E" w14:textId="6E4CE083" w:rsidR="0009616A" w:rsidRPr="00B36B10" w:rsidRDefault="00BE1C8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Przepisy rozporządzeń unijnych wprowadziły do obrotu prawnego szereg nowych definicji. </w:t>
      </w:r>
      <w:r w:rsidR="005E0672" w:rsidRPr="00B36B10">
        <w:rPr>
          <w:rFonts w:ascii="Times New Roman" w:hAnsi="Times New Roman"/>
          <w:sz w:val="24"/>
          <w:szCs w:val="24"/>
        </w:rPr>
        <w:t>Z</w:t>
      </w:r>
      <w:r w:rsidRPr="00B36B10">
        <w:rPr>
          <w:rFonts w:ascii="Times New Roman" w:hAnsi="Times New Roman"/>
          <w:sz w:val="24"/>
          <w:szCs w:val="24"/>
        </w:rPr>
        <w:t>asadn</w:t>
      </w:r>
      <w:r w:rsidR="004A1C54">
        <w:rPr>
          <w:rFonts w:ascii="Times New Roman" w:hAnsi="Times New Roman"/>
          <w:sz w:val="24"/>
          <w:szCs w:val="24"/>
        </w:rPr>
        <w:t>e</w:t>
      </w:r>
      <w:r w:rsidRPr="00B36B10">
        <w:rPr>
          <w:rFonts w:ascii="Times New Roman" w:hAnsi="Times New Roman"/>
          <w:sz w:val="24"/>
          <w:szCs w:val="24"/>
        </w:rPr>
        <w:t xml:space="preserve"> </w:t>
      </w:r>
      <w:r w:rsidR="00217F65" w:rsidRPr="00B36B10">
        <w:rPr>
          <w:rFonts w:ascii="Times New Roman" w:hAnsi="Times New Roman"/>
          <w:sz w:val="24"/>
          <w:szCs w:val="24"/>
        </w:rPr>
        <w:t>jest</w:t>
      </w:r>
      <w:r w:rsidRPr="00B36B10">
        <w:rPr>
          <w:rFonts w:ascii="Times New Roman" w:hAnsi="Times New Roman"/>
          <w:sz w:val="24"/>
          <w:szCs w:val="24"/>
        </w:rPr>
        <w:t xml:space="preserve"> wprowadzenie do ustawy – Prawo lotnicze definicj</w:t>
      </w:r>
      <w:r w:rsidR="00642AAA" w:rsidRPr="00B36B10">
        <w:rPr>
          <w:rFonts w:ascii="Times New Roman" w:hAnsi="Times New Roman"/>
          <w:sz w:val="24"/>
          <w:szCs w:val="24"/>
        </w:rPr>
        <w:t>i</w:t>
      </w:r>
      <w:r w:rsidRPr="00B36B10">
        <w:rPr>
          <w:rFonts w:ascii="Times New Roman" w:hAnsi="Times New Roman"/>
          <w:sz w:val="24"/>
          <w:szCs w:val="24"/>
        </w:rPr>
        <w:t xml:space="preserve"> bezzałogowego statku powietrznego</w:t>
      </w:r>
      <w:r w:rsidR="00DF7E2D" w:rsidRPr="00B36B10">
        <w:rPr>
          <w:rFonts w:ascii="Times New Roman" w:hAnsi="Times New Roman"/>
          <w:sz w:val="24"/>
          <w:szCs w:val="24"/>
        </w:rPr>
        <w:t>,</w:t>
      </w:r>
      <w:r w:rsidR="00DF7E2D" w:rsidRPr="00A43CDC">
        <w:rPr>
          <w:rFonts w:ascii="Times New Roman" w:hAnsi="Times New Roman"/>
          <w:sz w:val="24"/>
          <w:szCs w:val="24"/>
        </w:rPr>
        <w:t xml:space="preserve"> </w:t>
      </w:r>
      <w:r w:rsidR="002D073F" w:rsidRPr="00B36B10">
        <w:rPr>
          <w:rFonts w:ascii="Times New Roman" w:hAnsi="Times New Roman"/>
          <w:sz w:val="24"/>
          <w:szCs w:val="24"/>
        </w:rPr>
        <w:t xml:space="preserve">systemu </w:t>
      </w:r>
      <w:r w:rsidR="00DF7E2D" w:rsidRPr="00B36B10">
        <w:rPr>
          <w:rFonts w:ascii="Times New Roman" w:hAnsi="Times New Roman"/>
          <w:sz w:val="24"/>
          <w:szCs w:val="24"/>
        </w:rPr>
        <w:t xml:space="preserve">bezzałogowego </w:t>
      </w:r>
      <w:r w:rsidR="002D073F" w:rsidRPr="00B36B10">
        <w:rPr>
          <w:rFonts w:ascii="Times New Roman" w:hAnsi="Times New Roman"/>
          <w:sz w:val="24"/>
          <w:szCs w:val="24"/>
        </w:rPr>
        <w:t>statku</w:t>
      </w:r>
      <w:r w:rsidR="00302841" w:rsidRPr="00B36B10">
        <w:rPr>
          <w:rFonts w:ascii="Times New Roman" w:hAnsi="Times New Roman"/>
          <w:sz w:val="24"/>
          <w:szCs w:val="24"/>
        </w:rPr>
        <w:t xml:space="preserve"> </w:t>
      </w:r>
      <w:r w:rsidR="00DF7E2D" w:rsidRPr="00B36B10">
        <w:rPr>
          <w:rFonts w:ascii="Times New Roman" w:hAnsi="Times New Roman"/>
          <w:sz w:val="24"/>
          <w:szCs w:val="24"/>
        </w:rPr>
        <w:t>powietrznego</w:t>
      </w:r>
      <w:r w:rsidR="00B00D37" w:rsidRPr="00B36B10">
        <w:rPr>
          <w:rFonts w:ascii="Times New Roman" w:hAnsi="Times New Roman"/>
          <w:sz w:val="24"/>
          <w:szCs w:val="24"/>
        </w:rPr>
        <w:t xml:space="preserve"> oraz</w:t>
      </w:r>
      <w:r w:rsidRPr="00B36B10">
        <w:rPr>
          <w:rFonts w:ascii="Times New Roman" w:hAnsi="Times New Roman"/>
          <w:sz w:val="24"/>
          <w:szCs w:val="24"/>
        </w:rPr>
        <w:t xml:space="preserve"> </w:t>
      </w:r>
      <w:r w:rsidR="00450C8C" w:rsidRPr="00B36B10">
        <w:rPr>
          <w:rFonts w:ascii="Times New Roman" w:hAnsi="Times New Roman"/>
          <w:sz w:val="24"/>
          <w:szCs w:val="24"/>
        </w:rPr>
        <w:t>pilota bezzałogowego statku powietrznego</w:t>
      </w:r>
      <w:r w:rsidRPr="00B36B10">
        <w:rPr>
          <w:rFonts w:ascii="Times New Roman" w:hAnsi="Times New Roman"/>
          <w:sz w:val="24"/>
          <w:szCs w:val="24"/>
        </w:rPr>
        <w:t xml:space="preserve"> – przez odesłanie do uregulowań unijnych</w:t>
      </w:r>
      <w:r w:rsidR="005E0672" w:rsidRPr="00B36B10">
        <w:rPr>
          <w:rFonts w:ascii="Times New Roman" w:hAnsi="Times New Roman"/>
          <w:sz w:val="24"/>
          <w:szCs w:val="24"/>
        </w:rPr>
        <w:t xml:space="preserve"> – w celu </w:t>
      </w:r>
      <w:r w:rsidRPr="00B36B10">
        <w:rPr>
          <w:rFonts w:ascii="Times New Roman" w:hAnsi="Times New Roman"/>
          <w:sz w:val="24"/>
          <w:szCs w:val="24"/>
        </w:rPr>
        <w:t>ułatwi</w:t>
      </w:r>
      <w:r w:rsidR="005E0672" w:rsidRPr="00B36B10">
        <w:rPr>
          <w:rFonts w:ascii="Times New Roman" w:hAnsi="Times New Roman"/>
          <w:sz w:val="24"/>
          <w:szCs w:val="24"/>
        </w:rPr>
        <w:t>enia</w:t>
      </w:r>
      <w:r w:rsidRPr="00B36B10">
        <w:rPr>
          <w:rFonts w:ascii="Times New Roman" w:hAnsi="Times New Roman"/>
          <w:sz w:val="24"/>
          <w:szCs w:val="24"/>
        </w:rPr>
        <w:t xml:space="preserve"> </w:t>
      </w:r>
      <w:r w:rsidR="00B4015E" w:rsidRPr="00B36B10">
        <w:rPr>
          <w:rFonts w:ascii="Times New Roman" w:hAnsi="Times New Roman"/>
          <w:sz w:val="24"/>
          <w:szCs w:val="24"/>
        </w:rPr>
        <w:t>odbiorc</w:t>
      </w:r>
      <w:r w:rsidR="005E0672" w:rsidRPr="00B36B10">
        <w:rPr>
          <w:rFonts w:ascii="Times New Roman" w:hAnsi="Times New Roman"/>
          <w:sz w:val="24"/>
          <w:szCs w:val="24"/>
        </w:rPr>
        <w:t>om</w:t>
      </w:r>
      <w:r w:rsidR="00B4015E" w:rsidRPr="00B36B10">
        <w:rPr>
          <w:rFonts w:ascii="Times New Roman" w:hAnsi="Times New Roman"/>
          <w:sz w:val="24"/>
          <w:szCs w:val="24"/>
        </w:rPr>
        <w:t xml:space="preserve"> </w:t>
      </w:r>
      <w:r w:rsidRPr="00B36B10">
        <w:rPr>
          <w:rFonts w:ascii="Times New Roman" w:hAnsi="Times New Roman"/>
          <w:sz w:val="24"/>
          <w:szCs w:val="24"/>
        </w:rPr>
        <w:t>przepisów stosowanie nowych regulacji ustawy oraz rozwi</w:t>
      </w:r>
      <w:r w:rsidR="005E0672" w:rsidRPr="00B36B10">
        <w:rPr>
          <w:rFonts w:ascii="Times New Roman" w:hAnsi="Times New Roman"/>
          <w:sz w:val="24"/>
          <w:szCs w:val="24"/>
        </w:rPr>
        <w:t>ania</w:t>
      </w:r>
      <w:r w:rsidRPr="00B36B10">
        <w:rPr>
          <w:rFonts w:ascii="Times New Roman" w:hAnsi="Times New Roman"/>
          <w:sz w:val="24"/>
          <w:szCs w:val="24"/>
        </w:rPr>
        <w:t xml:space="preserve"> </w:t>
      </w:r>
      <w:r w:rsidR="005E0672" w:rsidRPr="00B36B10">
        <w:rPr>
          <w:rFonts w:ascii="Times New Roman" w:hAnsi="Times New Roman"/>
          <w:sz w:val="24"/>
          <w:szCs w:val="24"/>
        </w:rPr>
        <w:t xml:space="preserve">ewentualnych </w:t>
      </w:r>
      <w:r w:rsidRPr="00B36B10">
        <w:rPr>
          <w:rFonts w:ascii="Times New Roman" w:hAnsi="Times New Roman"/>
          <w:sz w:val="24"/>
          <w:szCs w:val="24"/>
        </w:rPr>
        <w:t>wątpliwości interpretacyjn</w:t>
      </w:r>
      <w:r w:rsidR="005E0672" w:rsidRPr="00B36B10">
        <w:rPr>
          <w:rFonts w:ascii="Times New Roman" w:hAnsi="Times New Roman"/>
          <w:sz w:val="24"/>
          <w:szCs w:val="24"/>
        </w:rPr>
        <w:t>ych</w:t>
      </w:r>
      <w:r w:rsidRPr="00B36B10">
        <w:rPr>
          <w:rFonts w:ascii="Times New Roman" w:hAnsi="Times New Roman"/>
          <w:sz w:val="24"/>
          <w:szCs w:val="24"/>
        </w:rPr>
        <w:t>.</w:t>
      </w:r>
      <w:r w:rsidR="001D55B3" w:rsidRPr="00B36B10">
        <w:rPr>
          <w:rFonts w:ascii="Times New Roman" w:hAnsi="Times New Roman"/>
          <w:sz w:val="24"/>
          <w:szCs w:val="24"/>
        </w:rPr>
        <w:t xml:space="preserve"> </w:t>
      </w:r>
      <w:r w:rsidR="00E0761E" w:rsidRPr="00B36B10">
        <w:rPr>
          <w:rFonts w:ascii="Times New Roman" w:hAnsi="Times New Roman"/>
          <w:sz w:val="24"/>
          <w:szCs w:val="24"/>
        </w:rPr>
        <w:t xml:space="preserve">W art. 2 zdefiniowano ponadto określenie roju bezzałogowych statków powietrznych, które oznacza operacje </w:t>
      </w:r>
      <w:r w:rsidR="00016397" w:rsidRPr="00B36B10">
        <w:rPr>
          <w:rFonts w:ascii="Times New Roman" w:hAnsi="Times New Roman"/>
          <w:sz w:val="24"/>
          <w:szCs w:val="24"/>
        </w:rPr>
        <w:t xml:space="preserve">co najmniej </w:t>
      </w:r>
      <w:r w:rsidR="00E0761E" w:rsidRPr="00B36B10">
        <w:rPr>
          <w:rFonts w:ascii="Times New Roman" w:hAnsi="Times New Roman"/>
          <w:sz w:val="24"/>
          <w:szCs w:val="24"/>
        </w:rPr>
        <w:t>dwóch bezzałogowych statków powietrznych, których ruch jest wzajemnie i automatycznie koordynowany</w:t>
      </w:r>
      <w:r w:rsidR="00C53C0C" w:rsidRPr="00B36B10">
        <w:rPr>
          <w:rFonts w:ascii="Times New Roman" w:hAnsi="Times New Roman"/>
          <w:sz w:val="24"/>
          <w:szCs w:val="24"/>
        </w:rPr>
        <w:t xml:space="preserve"> oraz które są</w:t>
      </w:r>
      <w:r w:rsidR="00E0761E" w:rsidRPr="00B36B10">
        <w:rPr>
          <w:rFonts w:ascii="Times New Roman" w:hAnsi="Times New Roman"/>
          <w:sz w:val="24"/>
          <w:szCs w:val="24"/>
        </w:rPr>
        <w:t xml:space="preserve"> kontrolowane przez </w:t>
      </w:r>
      <w:r w:rsidR="00CE4C78" w:rsidRPr="00B36B10">
        <w:rPr>
          <w:rFonts w:ascii="Times New Roman" w:hAnsi="Times New Roman"/>
          <w:sz w:val="24"/>
          <w:szCs w:val="24"/>
        </w:rPr>
        <w:t xml:space="preserve">co najmniej </w:t>
      </w:r>
      <w:r w:rsidR="00E0761E" w:rsidRPr="00B36B10">
        <w:rPr>
          <w:rFonts w:ascii="Times New Roman" w:hAnsi="Times New Roman"/>
          <w:sz w:val="24"/>
          <w:szCs w:val="24"/>
        </w:rPr>
        <w:t>jednego pilota bezzałogowego statku powietrznego za pośrednictwem jednego wyposażenia do zdalnego sterowania bezzałogowym statkiem powietrznym.</w:t>
      </w:r>
      <w:r w:rsidR="00B00D37" w:rsidRPr="00B36B10">
        <w:rPr>
          <w:rFonts w:ascii="Times New Roman" w:hAnsi="Times New Roman"/>
          <w:sz w:val="24"/>
          <w:szCs w:val="24"/>
        </w:rPr>
        <w:t xml:space="preserve"> </w:t>
      </w:r>
      <w:r w:rsidR="00CE4C78" w:rsidRPr="00B36B10">
        <w:rPr>
          <w:rFonts w:ascii="Times New Roman" w:hAnsi="Times New Roman"/>
          <w:sz w:val="24"/>
          <w:szCs w:val="24"/>
        </w:rPr>
        <w:t>Rój dronów może być kontrolowany przez jednego pilota BSP</w:t>
      </w:r>
      <w:r w:rsidR="007F09F5" w:rsidRPr="00B36B10">
        <w:rPr>
          <w:rFonts w:ascii="Times New Roman" w:hAnsi="Times New Roman"/>
          <w:sz w:val="24"/>
          <w:szCs w:val="24"/>
        </w:rPr>
        <w:t>,</w:t>
      </w:r>
      <w:r w:rsidR="00CE4C78" w:rsidRPr="00B36B10">
        <w:rPr>
          <w:rFonts w:ascii="Times New Roman" w:hAnsi="Times New Roman"/>
          <w:sz w:val="24"/>
          <w:szCs w:val="24"/>
        </w:rPr>
        <w:t xml:space="preserve"> ale też dwóch czy trzech pilotów BSP – w zależności od skali operacji</w:t>
      </w:r>
      <w:r w:rsidR="007F09F5" w:rsidRPr="00B36B10">
        <w:rPr>
          <w:rFonts w:ascii="Times New Roman" w:hAnsi="Times New Roman"/>
          <w:sz w:val="24"/>
          <w:szCs w:val="24"/>
        </w:rPr>
        <w:t>,</w:t>
      </w:r>
      <w:r w:rsidR="00CE4C78" w:rsidRPr="00B36B10">
        <w:rPr>
          <w:rFonts w:ascii="Times New Roman" w:hAnsi="Times New Roman"/>
          <w:sz w:val="24"/>
          <w:szCs w:val="24"/>
        </w:rPr>
        <w:t xml:space="preserve"> tj. </w:t>
      </w:r>
      <w:r w:rsidR="00522443" w:rsidRPr="00B36B10">
        <w:rPr>
          <w:rFonts w:ascii="Times New Roman" w:hAnsi="Times New Roman"/>
          <w:sz w:val="24"/>
          <w:szCs w:val="24"/>
        </w:rPr>
        <w:t>liczby</w:t>
      </w:r>
      <w:r w:rsidR="00CE4C78" w:rsidRPr="00B36B10">
        <w:rPr>
          <w:rFonts w:ascii="Times New Roman" w:hAnsi="Times New Roman"/>
          <w:sz w:val="24"/>
          <w:szCs w:val="24"/>
        </w:rPr>
        <w:t xml:space="preserve"> użytych urządzeń latających. </w:t>
      </w:r>
      <w:r w:rsidR="00B00D37" w:rsidRPr="00B36B10">
        <w:rPr>
          <w:rFonts w:ascii="Times New Roman" w:hAnsi="Times New Roman"/>
          <w:sz w:val="24"/>
          <w:szCs w:val="24"/>
        </w:rPr>
        <w:t xml:space="preserve">Ponadto w art. 2 w pkt 2 rozszerzono definicję polskiego państwowego statku powietrznego </w:t>
      </w:r>
      <w:r w:rsidR="00C53C0C" w:rsidRPr="00B36B10">
        <w:rPr>
          <w:rFonts w:ascii="Times New Roman" w:hAnsi="Times New Roman"/>
          <w:sz w:val="24"/>
          <w:szCs w:val="24"/>
        </w:rPr>
        <w:br/>
      </w:r>
      <w:r w:rsidR="00B00D37" w:rsidRPr="00B36B10">
        <w:rPr>
          <w:rFonts w:ascii="Times New Roman" w:hAnsi="Times New Roman"/>
          <w:sz w:val="24"/>
          <w:szCs w:val="24"/>
        </w:rPr>
        <w:t xml:space="preserve">o </w:t>
      </w:r>
      <w:r w:rsidR="00284B38" w:rsidRPr="00B36B10">
        <w:rPr>
          <w:rFonts w:ascii="Times New Roman" w:hAnsi="Times New Roman"/>
          <w:sz w:val="24"/>
          <w:szCs w:val="24"/>
        </w:rPr>
        <w:t xml:space="preserve">bezzałogowy </w:t>
      </w:r>
      <w:r w:rsidR="00B00D37" w:rsidRPr="00B36B10">
        <w:rPr>
          <w:rFonts w:ascii="Times New Roman" w:hAnsi="Times New Roman"/>
          <w:sz w:val="24"/>
          <w:szCs w:val="24"/>
        </w:rPr>
        <w:t>statek powietrzny służb specjaln</w:t>
      </w:r>
      <w:r w:rsidR="00635EED" w:rsidRPr="00B36B10">
        <w:rPr>
          <w:rFonts w:ascii="Times New Roman" w:hAnsi="Times New Roman"/>
          <w:sz w:val="24"/>
          <w:szCs w:val="24"/>
        </w:rPr>
        <w:t>ych</w:t>
      </w:r>
      <w:r w:rsidR="007C34E3" w:rsidRPr="00B36B10">
        <w:rPr>
          <w:rFonts w:ascii="Times New Roman" w:hAnsi="Times New Roman"/>
          <w:sz w:val="24"/>
          <w:szCs w:val="24"/>
        </w:rPr>
        <w:t xml:space="preserve"> oraz dopisano do katalogu statków powietrznych lotnictwa służb porządku publicznego statki powietrzne używane przez Służbę Ochrony Państwa</w:t>
      </w:r>
      <w:r w:rsidR="00B00D37" w:rsidRPr="00B36B10">
        <w:rPr>
          <w:rFonts w:ascii="Times New Roman" w:hAnsi="Times New Roman"/>
          <w:sz w:val="24"/>
          <w:szCs w:val="24"/>
        </w:rPr>
        <w:t>.</w:t>
      </w:r>
    </w:p>
    <w:p w14:paraId="05DF61FC" w14:textId="77777777" w:rsidR="00302841" w:rsidRPr="00B36B10" w:rsidRDefault="007C47A1"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w art. 21</w:t>
      </w:r>
    </w:p>
    <w:p w14:paraId="65BEB811" w14:textId="52877F1F" w:rsidR="007077E3" w:rsidRPr="00B36B10" w:rsidRDefault="007077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Zmiana w art. 21 w ust. 2 w pkt 8 </w:t>
      </w:r>
      <w:r w:rsidR="00EC05FE" w:rsidRPr="00B36B10">
        <w:rPr>
          <w:rFonts w:ascii="Times New Roman" w:hAnsi="Times New Roman"/>
          <w:sz w:val="24"/>
          <w:szCs w:val="24"/>
        </w:rPr>
        <w:t xml:space="preserve">ustawy – Prawo lotnicze </w:t>
      </w:r>
      <w:r w:rsidRPr="00B36B10">
        <w:rPr>
          <w:rFonts w:ascii="Times New Roman" w:hAnsi="Times New Roman"/>
          <w:sz w:val="24"/>
          <w:szCs w:val="24"/>
        </w:rPr>
        <w:t xml:space="preserve">polega na </w:t>
      </w:r>
      <w:r w:rsidR="00437F1A" w:rsidRPr="00B36B10">
        <w:rPr>
          <w:rFonts w:ascii="Times New Roman" w:hAnsi="Times New Roman"/>
          <w:sz w:val="24"/>
          <w:szCs w:val="24"/>
        </w:rPr>
        <w:t>ujęciu wśród</w:t>
      </w:r>
      <w:r w:rsidRPr="00B36B10">
        <w:rPr>
          <w:rFonts w:ascii="Times New Roman" w:hAnsi="Times New Roman"/>
          <w:sz w:val="24"/>
          <w:szCs w:val="24"/>
        </w:rPr>
        <w:t xml:space="preserve"> rejestrów obecnie prowadzonych przez Prezesa ULC rejestru operatorów systemów bezzałogowych statków powietrznych, którego obowiązek prowadzenia wynika z art. 14 rozporządzenia wykonawczego. Ponadto z uwagi na fakt, że przepisy </w:t>
      </w:r>
      <w:r w:rsidR="00CC735C" w:rsidRPr="00B36B10">
        <w:rPr>
          <w:rFonts w:ascii="Times New Roman" w:hAnsi="Times New Roman"/>
          <w:sz w:val="24"/>
          <w:szCs w:val="24"/>
        </w:rPr>
        <w:t xml:space="preserve">tego </w:t>
      </w:r>
      <w:r w:rsidRPr="00B36B10">
        <w:rPr>
          <w:rFonts w:ascii="Times New Roman" w:hAnsi="Times New Roman"/>
          <w:sz w:val="24"/>
          <w:szCs w:val="24"/>
        </w:rPr>
        <w:t>rozporządzenia wprowadzają</w:t>
      </w:r>
      <w:r w:rsidR="00CC735C" w:rsidRPr="00B36B10">
        <w:rPr>
          <w:rFonts w:ascii="Times New Roman" w:hAnsi="Times New Roman"/>
          <w:sz w:val="24"/>
          <w:szCs w:val="24"/>
        </w:rPr>
        <w:t xml:space="preserve"> również</w:t>
      </w:r>
      <w:r w:rsidRPr="00B36B10">
        <w:rPr>
          <w:rFonts w:ascii="Times New Roman" w:hAnsi="Times New Roman"/>
          <w:sz w:val="24"/>
          <w:szCs w:val="24"/>
        </w:rPr>
        <w:t xml:space="preserve"> obowiązek rejestrowania </w:t>
      </w:r>
      <w:r w:rsidR="00275AC8" w:rsidRPr="00B36B10">
        <w:rPr>
          <w:rFonts w:ascii="Times New Roman" w:hAnsi="Times New Roman"/>
          <w:sz w:val="24"/>
          <w:szCs w:val="24"/>
        </w:rPr>
        <w:t xml:space="preserve">systemów </w:t>
      </w:r>
      <w:r w:rsidRPr="00B36B10">
        <w:rPr>
          <w:rFonts w:ascii="Times New Roman" w:hAnsi="Times New Roman"/>
          <w:sz w:val="24"/>
          <w:szCs w:val="24"/>
        </w:rPr>
        <w:t>bezzałogowych statków powietrznych, których konstrukcja wymaga certyfikacji</w:t>
      </w:r>
      <w:r w:rsidR="006B6D46" w:rsidRPr="00B36B10">
        <w:rPr>
          <w:rFonts w:ascii="Times New Roman" w:hAnsi="Times New Roman"/>
          <w:sz w:val="24"/>
          <w:szCs w:val="24"/>
        </w:rPr>
        <w:t>,</w:t>
      </w:r>
      <w:r w:rsidR="00CC735C" w:rsidRPr="00B36B10">
        <w:rPr>
          <w:rFonts w:ascii="Times New Roman" w:hAnsi="Times New Roman"/>
          <w:sz w:val="24"/>
          <w:szCs w:val="24"/>
        </w:rPr>
        <w:t xml:space="preserve"> uszczegółowiono, że w </w:t>
      </w:r>
      <w:r w:rsidR="00275AC8" w:rsidRPr="00B36B10">
        <w:rPr>
          <w:rFonts w:ascii="Times New Roman" w:hAnsi="Times New Roman"/>
          <w:sz w:val="24"/>
          <w:szCs w:val="24"/>
        </w:rPr>
        <w:t>rejestrze</w:t>
      </w:r>
      <w:r w:rsidR="00CC735C" w:rsidRPr="00B36B10">
        <w:rPr>
          <w:rFonts w:ascii="Times New Roman" w:hAnsi="Times New Roman"/>
          <w:sz w:val="24"/>
          <w:szCs w:val="24"/>
        </w:rPr>
        <w:t xml:space="preserve"> cywilnych statków powietrznych będą wpisywane </w:t>
      </w:r>
      <w:r w:rsidR="00275AC8" w:rsidRPr="00B36B10">
        <w:rPr>
          <w:rFonts w:ascii="Times New Roman" w:hAnsi="Times New Roman"/>
          <w:sz w:val="24"/>
          <w:szCs w:val="24"/>
        </w:rPr>
        <w:t xml:space="preserve">także </w:t>
      </w:r>
      <w:r w:rsidR="00CC735C" w:rsidRPr="00B36B10">
        <w:rPr>
          <w:rFonts w:ascii="Times New Roman" w:hAnsi="Times New Roman"/>
          <w:sz w:val="24"/>
          <w:szCs w:val="24"/>
        </w:rPr>
        <w:t>systemy bezzałogowych statków powietrznych, ale tylko certyfikowane</w:t>
      </w:r>
      <w:r w:rsidRPr="00B36B10">
        <w:rPr>
          <w:rFonts w:ascii="Times New Roman" w:hAnsi="Times New Roman"/>
          <w:sz w:val="24"/>
          <w:szCs w:val="24"/>
        </w:rPr>
        <w:t>.</w:t>
      </w:r>
      <w:r w:rsidR="00275AC8" w:rsidRPr="00B36B10">
        <w:rPr>
          <w:rFonts w:ascii="Times New Roman" w:hAnsi="Times New Roman"/>
          <w:sz w:val="24"/>
          <w:szCs w:val="24"/>
        </w:rPr>
        <w:t xml:space="preserve"> Takie rozwiązanie wynika z faktu, że obecnie Prezes ULC wpisuje do prowadzonego rejestru cywilnych </w:t>
      </w:r>
      <w:r w:rsidR="00307706" w:rsidRPr="00B36B10">
        <w:rPr>
          <w:rFonts w:ascii="Times New Roman" w:hAnsi="Times New Roman"/>
          <w:sz w:val="24"/>
          <w:szCs w:val="24"/>
        </w:rPr>
        <w:t>statków</w:t>
      </w:r>
      <w:r w:rsidR="00275AC8" w:rsidRPr="00B36B10">
        <w:rPr>
          <w:rFonts w:ascii="Times New Roman" w:hAnsi="Times New Roman"/>
          <w:sz w:val="24"/>
          <w:szCs w:val="24"/>
        </w:rPr>
        <w:t xml:space="preserve"> powietrznych </w:t>
      </w:r>
      <w:r w:rsidR="00185EA5" w:rsidRPr="00B36B10">
        <w:rPr>
          <w:rFonts w:ascii="Times New Roman" w:hAnsi="Times New Roman"/>
          <w:sz w:val="24"/>
          <w:szCs w:val="24"/>
        </w:rPr>
        <w:t>bezzałogowe statki powietrzne</w:t>
      </w:r>
      <w:r w:rsidR="00275AC8" w:rsidRPr="00B36B10">
        <w:rPr>
          <w:rFonts w:ascii="Times New Roman" w:hAnsi="Times New Roman"/>
          <w:sz w:val="24"/>
          <w:szCs w:val="24"/>
        </w:rPr>
        <w:t xml:space="preserve">, które na podstawie obecnych regulacji wymagają </w:t>
      </w:r>
      <w:r w:rsidR="00307706" w:rsidRPr="00B36B10">
        <w:rPr>
          <w:rFonts w:ascii="Times New Roman" w:hAnsi="Times New Roman"/>
          <w:sz w:val="24"/>
          <w:szCs w:val="24"/>
        </w:rPr>
        <w:t xml:space="preserve">rejestracji. </w:t>
      </w:r>
      <w:r w:rsidR="00450C8C" w:rsidRPr="00B36B10">
        <w:rPr>
          <w:rFonts w:ascii="Times New Roman" w:hAnsi="Times New Roman"/>
          <w:sz w:val="24"/>
          <w:szCs w:val="24"/>
        </w:rPr>
        <w:t>Od dnia</w:t>
      </w:r>
      <w:r w:rsidR="00307706" w:rsidRPr="00B36B10">
        <w:rPr>
          <w:rFonts w:ascii="Times New Roman" w:hAnsi="Times New Roman"/>
          <w:sz w:val="24"/>
          <w:szCs w:val="24"/>
        </w:rPr>
        <w:t xml:space="preserve"> </w:t>
      </w:r>
      <w:r w:rsidR="00450C8C" w:rsidRPr="00B36B10">
        <w:rPr>
          <w:rFonts w:ascii="Times New Roman" w:hAnsi="Times New Roman"/>
          <w:sz w:val="24"/>
          <w:szCs w:val="24"/>
        </w:rPr>
        <w:t>rozpoczęcia stosowania</w:t>
      </w:r>
      <w:r w:rsidR="00307706" w:rsidRPr="00B36B10">
        <w:rPr>
          <w:rFonts w:ascii="Times New Roman" w:hAnsi="Times New Roman"/>
          <w:sz w:val="24"/>
          <w:szCs w:val="24"/>
        </w:rPr>
        <w:t xml:space="preserve"> przepisów rozporządzenia wykonawczego w</w:t>
      </w:r>
      <w:r w:rsidR="00275AC8" w:rsidRPr="00B36B10">
        <w:rPr>
          <w:rFonts w:ascii="Times New Roman" w:hAnsi="Times New Roman"/>
          <w:sz w:val="24"/>
          <w:szCs w:val="24"/>
        </w:rPr>
        <w:t xml:space="preserve"> przypadku operacji wykonywanych nad zgromadzeniami osób, wiążących się z przewozem osób albo z przewozem materiałów </w:t>
      </w:r>
      <w:r w:rsidR="00275AC8" w:rsidRPr="00B36B10">
        <w:rPr>
          <w:rFonts w:ascii="Times New Roman" w:hAnsi="Times New Roman"/>
          <w:sz w:val="24"/>
          <w:szCs w:val="24"/>
        </w:rPr>
        <w:lastRenderedPageBreak/>
        <w:t>niebezpiecznych – co wynika z art. 6 ust. 1 lit. b rozporządzenia wykonawczego – konieczne jest</w:t>
      </w:r>
      <w:r w:rsidR="006B6D46" w:rsidRPr="00B36B10">
        <w:rPr>
          <w:rFonts w:ascii="Times New Roman" w:hAnsi="Times New Roman"/>
          <w:sz w:val="24"/>
          <w:szCs w:val="24"/>
        </w:rPr>
        <w:t>,</w:t>
      </w:r>
      <w:r w:rsidR="00275AC8" w:rsidRPr="00B36B10">
        <w:rPr>
          <w:rFonts w:ascii="Times New Roman" w:hAnsi="Times New Roman"/>
          <w:sz w:val="24"/>
          <w:szCs w:val="24"/>
        </w:rPr>
        <w:t xml:space="preserve"> aby system </w:t>
      </w:r>
      <w:r w:rsidR="00185EA5" w:rsidRPr="00B36B10">
        <w:rPr>
          <w:rFonts w:ascii="Times New Roman" w:hAnsi="Times New Roman"/>
          <w:sz w:val="24"/>
          <w:szCs w:val="24"/>
        </w:rPr>
        <w:t>bezzałogowego statków powietrznego</w:t>
      </w:r>
      <w:r w:rsidR="00275AC8" w:rsidRPr="00B36B10">
        <w:rPr>
          <w:rFonts w:ascii="Times New Roman" w:hAnsi="Times New Roman"/>
          <w:sz w:val="24"/>
          <w:szCs w:val="24"/>
        </w:rPr>
        <w:t xml:space="preserve"> wykorzystywany do takich operacji przeszedł proces certyfikacji.</w:t>
      </w:r>
      <w:r w:rsidRPr="00B36B10">
        <w:rPr>
          <w:rFonts w:ascii="Times New Roman" w:hAnsi="Times New Roman"/>
          <w:sz w:val="24"/>
          <w:szCs w:val="24"/>
        </w:rPr>
        <w:t xml:space="preserve"> Zgodnie z art. 6 ust. 1 lit. a rozporządzenia wykonawczego system bezzałogowego statku powietrznego jest certyfikowany na podstawie art. 40 ust. 1 lit. a, b i c rozporządzenia delegowanego.</w:t>
      </w:r>
      <w:r w:rsidR="00275AC8" w:rsidRPr="00B36B10">
        <w:rPr>
          <w:rFonts w:ascii="Times New Roman" w:hAnsi="Times New Roman"/>
          <w:sz w:val="24"/>
          <w:szCs w:val="24"/>
        </w:rPr>
        <w:t xml:space="preserve"> </w:t>
      </w:r>
      <w:r w:rsidR="00307706" w:rsidRPr="00B36B10">
        <w:rPr>
          <w:rFonts w:ascii="Times New Roman" w:hAnsi="Times New Roman"/>
          <w:sz w:val="24"/>
          <w:szCs w:val="24"/>
        </w:rPr>
        <w:t xml:space="preserve">Po przejściu przez dany system </w:t>
      </w:r>
      <w:r w:rsidR="00D36CF4" w:rsidRPr="00B36B10">
        <w:rPr>
          <w:rFonts w:ascii="Times New Roman" w:hAnsi="Times New Roman"/>
          <w:sz w:val="24"/>
          <w:szCs w:val="24"/>
        </w:rPr>
        <w:t>bezzałogowego statku powietrznego</w:t>
      </w:r>
      <w:r w:rsidR="00307706" w:rsidRPr="00B36B10">
        <w:rPr>
          <w:rFonts w:ascii="Times New Roman" w:hAnsi="Times New Roman"/>
          <w:sz w:val="24"/>
          <w:szCs w:val="24"/>
        </w:rPr>
        <w:t xml:space="preserve"> procesu certyfikacji, jeżeli podmiot będzie chciał wykonywać operacj</w:t>
      </w:r>
      <w:r w:rsidR="00A07300" w:rsidRPr="00B36B10">
        <w:rPr>
          <w:rFonts w:ascii="Times New Roman" w:hAnsi="Times New Roman"/>
          <w:sz w:val="24"/>
          <w:szCs w:val="24"/>
        </w:rPr>
        <w:t>e</w:t>
      </w:r>
      <w:r w:rsidR="006B258C" w:rsidRPr="00B36B10">
        <w:rPr>
          <w:rFonts w:ascii="Times New Roman" w:hAnsi="Times New Roman"/>
          <w:sz w:val="24"/>
          <w:szCs w:val="24"/>
        </w:rPr>
        <w:t xml:space="preserve"> w </w:t>
      </w:r>
      <w:r w:rsidR="00307706" w:rsidRPr="00B36B10">
        <w:rPr>
          <w:rFonts w:ascii="Times New Roman" w:hAnsi="Times New Roman"/>
          <w:sz w:val="24"/>
          <w:szCs w:val="24"/>
        </w:rPr>
        <w:t>kategorii certyfikowanej będzie musiał uzyskać wpis do rejestru cywilnych statków powietrznych.</w:t>
      </w:r>
    </w:p>
    <w:p w14:paraId="60A854DE" w14:textId="32CB78C5" w:rsidR="005D30AD" w:rsidRPr="00B36B10" w:rsidRDefault="0030770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Natomiast nowym rejestrem, którego prowadzenie przewiduje nowelizacja</w:t>
      </w:r>
      <w:r w:rsidR="00506259" w:rsidRPr="00B36B10">
        <w:rPr>
          <w:rFonts w:ascii="Times New Roman" w:hAnsi="Times New Roman"/>
          <w:sz w:val="24"/>
          <w:szCs w:val="24"/>
        </w:rPr>
        <w:t>,</w:t>
      </w:r>
      <w:r w:rsidRPr="00B36B10">
        <w:rPr>
          <w:rFonts w:ascii="Times New Roman" w:hAnsi="Times New Roman"/>
          <w:sz w:val="24"/>
          <w:szCs w:val="24"/>
        </w:rPr>
        <w:t xml:space="preserve"> </w:t>
      </w:r>
      <w:r w:rsidR="005D30AD" w:rsidRPr="00B36B10">
        <w:rPr>
          <w:rFonts w:ascii="Times New Roman" w:hAnsi="Times New Roman"/>
          <w:sz w:val="24"/>
          <w:szCs w:val="24"/>
        </w:rPr>
        <w:t xml:space="preserve">jest rejestr operatorów </w:t>
      </w:r>
      <w:r w:rsidR="00450C8C" w:rsidRPr="00B36B10">
        <w:rPr>
          <w:rFonts w:ascii="Times New Roman" w:hAnsi="Times New Roman"/>
          <w:sz w:val="24"/>
          <w:szCs w:val="24"/>
        </w:rPr>
        <w:t xml:space="preserve">systemów </w:t>
      </w:r>
      <w:r w:rsidR="005D30AD" w:rsidRPr="00B36B10">
        <w:rPr>
          <w:rFonts w:ascii="Times New Roman" w:hAnsi="Times New Roman"/>
          <w:sz w:val="24"/>
          <w:szCs w:val="24"/>
        </w:rPr>
        <w:t xml:space="preserve">bezzałogowych statków powietrznych. Szerzej będzie on omówiony </w:t>
      </w:r>
      <w:r w:rsidR="006B258C" w:rsidRPr="00B36B10">
        <w:rPr>
          <w:rFonts w:ascii="Times New Roman" w:hAnsi="Times New Roman"/>
          <w:sz w:val="24"/>
          <w:szCs w:val="24"/>
        </w:rPr>
        <w:t>w </w:t>
      </w:r>
      <w:r w:rsidR="005D30AD" w:rsidRPr="00B36B10">
        <w:rPr>
          <w:rFonts w:ascii="Times New Roman" w:hAnsi="Times New Roman"/>
          <w:sz w:val="24"/>
          <w:szCs w:val="24"/>
        </w:rPr>
        <w:t>dalszej części uzasadnienia.</w:t>
      </w:r>
    </w:p>
    <w:p w14:paraId="34CCA9AE" w14:textId="77777777" w:rsidR="00EB2DB7" w:rsidRPr="00B36B10" w:rsidRDefault="005D30A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 obecnych kompetencji Prezesa ULC wskazanych w art. 21 </w:t>
      </w:r>
      <w:r w:rsidR="00EC05FE" w:rsidRPr="00B36B10">
        <w:rPr>
          <w:rFonts w:ascii="Times New Roman" w:hAnsi="Times New Roman"/>
          <w:sz w:val="24"/>
          <w:szCs w:val="24"/>
        </w:rPr>
        <w:t xml:space="preserve">ustawy – Prawo lotnicze </w:t>
      </w:r>
      <w:r w:rsidRPr="00B36B10">
        <w:rPr>
          <w:rFonts w:ascii="Times New Roman" w:hAnsi="Times New Roman"/>
          <w:sz w:val="24"/>
          <w:szCs w:val="24"/>
        </w:rPr>
        <w:t>dodano dwie nowe ujęte w dodawanych w art. 21 pkt 29 i 30.</w:t>
      </w:r>
    </w:p>
    <w:p w14:paraId="2A965AAB" w14:textId="164DF6DB" w:rsidR="009B26D1" w:rsidRPr="00B36B10" w:rsidRDefault="003933B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w:t>
      </w:r>
      <w:r w:rsidR="007C47A1" w:rsidRPr="00B36B10">
        <w:rPr>
          <w:rFonts w:ascii="Times New Roman" w:hAnsi="Times New Roman"/>
          <w:sz w:val="24"/>
          <w:szCs w:val="24"/>
        </w:rPr>
        <w:t xml:space="preserve">rzepisy rozporządzenia wykonawczego wymagają wyznaczenia przez </w:t>
      </w:r>
      <w:r w:rsidR="006B6D46" w:rsidRPr="00B36B10">
        <w:rPr>
          <w:rFonts w:ascii="Times New Roman" w:hAnsi="Times New Roman"/>
          <w:sz w:val="24"/>
          <w:szCs w:val="24"/>
        </w:rPr>
        <w:t>p</w:t>
      </w:r>
      <w:r w:rsidR="007C47A1" w:rsidRPr="00B36B10">
        <w:rPr>
          <w:rFonts w:ascii="Times New Roman" w:hAnsi="Times New Roman"/>
          <w:sz w:val="24"/>
          <w:szCs w:val="24"/>
        </w:rPr>
        <w:t xml:space="preserve">aństwo </w:t>
      </w:r>
      <w:r w:rsidR="006B6D46" w:rsidRPr="00B36B10">
        <w:rPr>
          <w:rFonts w:ascii="Times New Roman" w:hAnsi="Times New Roman"/>
          <w:sz w:val="24"/>
          <w:szCs w:val="24"/>
        </w:rPr>
        <w:t>c</w:t>
      </w:r>
      <w:r w:rsidR="007C47A1" w:rsidRPr="00B36B10">
        <w:rPr>
          <w:rFonts w:ascii="Times New Roman" w:hAnsi="Times New Roman"/>
          <w:sz w:val="24"/>
          <w:szCs w:val="24"/>
        </w:rPr>
        <w:t>złonkowskie U</w:t>
      </w:r>
      <w:r w:rsidR="005773A7" w:rsidRPr="00B36B10">
        <w:rPr>
          <w:rFonts w:ascii="Times New Roman" w:hAnsi="Times New Roman"/>
          <w:sz w:val="24"/>
          <w:szCs w:val="24"/>
        </w:rPr>
        <w:t xml:space="preserve">nii </w:t>
      </w:r>
      <w:r w:rsidR="007C47A1" w:rsidRPr="00B36B10">
        <w:rPr>
          <w:rFonts w:ascii="Times New Roman" w:hAnsi="Times New Roman"/>
          <w:sz w:val="24"/>
          <w:szCs w:val="24"/>
        </w:rPr>
        <w:t>E</w:t>
      </w:r>
      <w:r w:rsidR="005773A7" w:rsidRPr="00B36B10">
        <w:rPr>
          <w:rFonts w:ascii="Times New Roman" w:hAnsi="Times New Roman"/>
          <w:sz w:val="24"/>
          <w:szCs w:val="24"/>
        </w:rPr>
        <w:t>uropejskiej</w:t>
      </w:r>
      <w:r w:rsidR="007C47A1" w:rsidRPr="00B36B10">
        <w:rPr>
          <w:rFonts w:ascii="Times New Roman" w:hAnsi="Times New Roman"/>
          <w:sz w:val="24"/>
          <w:szCs w:val="24"/>
        </w:rPr>
        <w:t xml:space="preserve"> co najmniej jednego organu właściwego, który będzie odpowiedzialny za wykonywanie obowiązków nadzoru lotniczego </w:t>
      </w:r>
      <w:r w:rsidR="00217F65" w:rsidRPr="00B36B10">
        <w:rPr>
          <w:rFonts w:ascii="Times New Roman" w:hAnsi="Times New Roman"/>
          <w:sz w:val="24"/>
          <w:szCs w:val="24"/>
        </w:rPr>
        <w:t>wymienionych</w:t>
      </w:r>
      <w:r w:rsidR="007C47A1" w:rsidRPr="00B36B10">
        <w:rPr>
          <w:rFonts w:ascii="Times New Roman" w:hAnsi="Times New Roman"/>
          <w:sz w:val="24"/>
          <w:szCs w:val="24"/>
        </w:rPr>
        <w:t xml:space="preserve"> w art. 18 tego rozporządzenia. Z uwagi na określone w </w:t>
      </w:r>
      <w:r w:rsidR="00217F65" w:rsidRPr="00B36B10">
        <w:rPr>
          <w:rFonts w:ascii="Times New Roman" w:hAnsi="Times New Roman"/>
          <w:sz w:val="24"/>
          <w:szCs w:val="24"/>
        </w:rPr>
        <w:t xml:space="preserve">polskim </w:t>
      </w:r>
      <w:r w:rsidR="007C47A1" w:rsidRPr="00B36B10">
        <w:rPr>
          <w:rFonts w:ascii="Times New Roman" w:hAnsi="Times New Roman"/>
          <w:sz w:val="24"/>
          <w:szCs w:val="24"/>
        </w:rPr>
        <w:t xml:space="preserve">prawie zakresy obowiązków </w:t>
      </w:r>
      <w:r w:rsidR="00E00A1E" w:rsidRPr="00B36B10">
        <w:rPr>
          <w:rFonts w:ascii="Times New Roman" w:hAnsi="Times New Roman"/>
          <w:sz w:val="24"/>
          <w:szCs w:val="24"/>
        </w:rPr>
        <w:t>Prezesa ULC</w:t>
      </w:r>
      <w:r w:rsidRPr="00B36B10">
        <w:rPr>
          <w:rFonts w:ascii="Times New Roman" w:hAnsi="Times New Roman"/>
          <w:sz w:val="24"/>
          <w:szCs w:val="24"/>
        </w:rPr>
        <w:t xml:space="preserve"> </w:t>
      </w:r>
      <w:r w:rsidR="007C47A1" w:rsidRPr="00B36B10">
        <w:rPr>
          <w:rFonts w:ascii="Times New Roman" w:hAnsi="Times New Roman"/>
          <w:sz w:val="24"/>
          <w:szCs w:val="24"/>
        </w:rPr>
        <w:t>oraz Polskiej Agencji Żeglugi Powietrznej</w:t>
      </w:r>
      <w:r w:rsidR="00217F65" w:rsidRPr="00B36B10">
        <w:rPr>
          <w:rFonts w:ascii="Times New Roman" w:hAnsi="Times New Roman"/>
          <w:sz w:val="24"/>
          <w:szCs w:val="24"/>
        </w:rPr>
        <w:t>, zwanej dalej</w:t>
      </w:r>
      <w:r w:rsidR="009B26D1" w:rsidRPr="00B36B10">
        <w:rPr>
          <w:rFonts w:ascii="Times New Roman" w:hAnsi="Times New Roman"/>
          <w:sz w:val="24"/>
          <w:szCs w:val="24"/>
        </w:rPr>
        <w:t xml:space="preserve"> </w:t>
      </w:r>
      <w:r w:rsidR="00217F65" w:rsidRPr="00B36B10">
        <w:rPr>
          <w:rFonts w:ascii="Times New Roman" w:hAnsi="Times New Roman"/>
          <w:sz w:val="24"/>
          <w:szCs w:val="24"/>
        </w:rPr>
        <w:t>„</w:t>
      </w:r>
      <w:r w:rsidR="009B26D1" w:rsidRPr="00B36B10">
        <w:rPr>
          <w:rFonts w:ascii="Times New Roman" w:hAnsi="Times New Roman"/>
          <w:sz w:val="24"/>
          <w:szCs w:val="24"/>
        </w:rPr>
        <w:t>PAŻP</w:t>
      </w:r>
      <w:r w:rsidR="00217F65" w:rsidRPr="00B36B10">
        <w:rPr>
          <w:rFonts w:ascii="Times New Roman" w:hAnsi="Times New Roman"/>
          <w:sz w:val="24"/>
          <w:szCs w:val="24"/>
        </w:rPr>
        <w:t>”,</w:t>
      </w:r>
      <w:r w:rsidR="007C47A1" w:rsidRPr="00B36B10">
        <w:rPr>
          <w:rFonts w:ascii="Times New Roman" w:hAnsi="Times New Roman"/>
          <w:sz w:val="24"/>
          <w:szCs w:val="24"/>
        </w:rPr>
        <w:t xml:space="preserve"> niniejszy projekt przewiduje, że Prezes U</w:t>
      </w:r>
      <w:r w:rsidR="00E00A1E" w:rsidRPr="00B36B10">
        <w:rPr>
          <w:rFonts w:ascii="Times New Roman" w:hAnsi="Times New Roman"/>
          <w:sz w:val="24"/>
          <w:szCs w:val="24"/>
        </w:rPr>
        <w:t>LC</w:t>
      </w:r>
      <w:r w:rsidR="007C47A1" w:rsidRPr="00B36B10">
        <w:rPr>
          <w:rFonts w:ascii="Times New Roman" w:hAnsi="Times New Roman"/>
          <w:sz w:val="24"/>
          <w:szCs w:val="24"/>
        </w:rPr>
        <w:t xml:space="preserve"> będzie odpowiedzialny za zadania wskazane w art. 18 lit. a–e oraz g–k i m rozporządzenia wykonawczego. </w:t>
      </w:r>
      <w:r w:rsidR="009B26D1" w:rsidRPr="00B36B10">
        <w:rPr>
          <w:rFonts w:ascii="Times New Roman" w:hAnsi="Times New Roman"/>
          <w:sz w:val="24"/>
          <w:szCs w:val="24"/>
        </w:rPr>
        <w:t xml:space="preserve">Natomiast czynności określone w art. 18 lit. f oraz </w:t>
      </w:r>
      <w:r w:rsidR="00A07300" w:rsidRPr="00B36B10">
        <w:rPr>
          <w:rFonts w:ascii="Times New Roman" w:hAnsi="Times New Roman"/>
          <w:sz w:val="24"/>
          <w:szCs w:val="24"/>
        </w:rPr>
        <w:t xml:space="preserve">lit. </w:t>
      </w:r>
      <w:r w:rsidR="009B26D1" w:rsidRPr="00B36B10">
        <w:rPr>
          <w:rFonts w:ascii="Times New Roman" w:hAnsi="Times New Roman"/>
          <w:sz w:val="24"/>
          <w:szCs w:val="24"/>
        </w:rPr>
        <w:t xml:space="preserve">l będą realizowane przez PAŻP, co znalazło </w:t>
      </w:r>
      <w:r w:rsidR="00A07300" w:rsidRPr="00B36B10">
        <w:rPr>
          <w:rFonts w:ascii="Times New Roman" w:hAnsi="Times New Roman"/>
          <w:sz w:val="24"/>
          <w:szCs w:val="24"/>
        </w:rPr>
        <w:t xml:space="preserve">również </w:t>
      </w:r>
      <w:r w:rsidR="009B26D1" w:rsidRPr="00B36B10">
        <w:rPr>
          <w:rFonts w:ascii="Times New Roman" w:hAnsi="Times New Roman"/>
          <w:sz w:val="24"/>
          <w:szCs w:val="24"/>
        </w:rPr>
        <w:t xml:space="preserve">odzwierciedlenie </w:t>
      </w:r>
      <w:r w:rsidR="00C53C0C" w:rsidRPr="00B36B10">
        <w:rPr>
          <w:rFonts w:ascii="Times New Roman" w:hAnsi="Times New Roman"/>
          <w:sz w:val="24"/>
          <w:szCs w:val="24"/>
        </w:rPr>
        <w:t xml:space="preserve">w art. 11 projektu, tj. </w:t>
      </w:r>
      <w:r w:rsidR="009B26D1" w:rsidRPr="00B36B10">
        <w:rPr>
          <w:rFonts w:ascii="Times New Roman" w:hAnsi="Times New Roman"/>
          <w:sz w:val="24"/>
          <w:szCs w:val="24"/>
        </w:rPr>
        <w:t>w proponowanych zmianach do ustawy z dnia 8 grudnia 2006 r. o Polskiej Agencji Żeglugi Powietrznej (Dz. U. z</w:t>
      </w:r>
      <w:r w:rsidR="00344DC9" w:rsidRPr="00B36B10">
        <w:rPr>
          <w:rFonts w:ascii="Times New Roman" w:hAnsi="Times New Roman"/>
          <w:sz w:val="24"/>
          <w:szCs w:val="24"/>
        </w:rPr>
        <w:t xml:space="preserve"> </w:t>
      </w:r>
      <w:r w:rsidR="00092C82" w:rsidRPr="00B36B10">
        <w:rPr>
          <w:rFonts w:ascii="Times New Roman" w:hAnsi="Times New Roman"/>
          <w:sz w:val="24"/>
          <w:szCs w:val="24"/>
        </w:rPr>
        <w:t xml:space="preserve">2024 r. poz. </w:t>
      </w:r>
      <w:r w:rsidR="00624D80" w:rsidRPr="00B36B10">
        <w:rPr>
          <w:rFonts w:ascii="Times New Roman" w:hAnsi="Times New Roman"/>
          <w:sz w:val="24"/>
          <w:szCs w:val="24"/>
        </w:rPr>
        <w:t>1272</w:t>
      </w:r>
      <w:r w:rsidR="009B26D1" w:rsidRPr="00B36B10">
        <w:rPr>
          <w:rFonts w:ascii="Times New Roman" w:hAnsi="Times New Roman"/>
          <w:sz w:val="24"/>
          <w:szCs w:val="24"/>
        </w:rPr>
        <w:t>)</w:t>
      </w:r>
      <w:r w:rsidR="005B52D5" w:rsidRPr="00B36B10">
        <w:rPr>
          <w:rFonts w:ascii="Times New Roman" w:hAnsi="Times New Roman"/>
          <w:sz w:val="24"/>
          <w:szCs w:val="24"/>
        </w:rPr>
        <w:t>, zwanej dalej „ustawą o PAŻP”</w:t>
      </w:r>
      <w:r w:rsidR="009B26D1" w:rsidRPr="00B36B10">
        <w:rPr>
          <w:rFonts w:ascii="Times New Roman" w:hAnsi="Times New Roman"/>
          <w:sz w:val="24"/>
          <w:szCs w:val="24"/>
        </w:rPr>
        <w:t xml:space="preserve">. PAŻP </w:t>
      </w:r>
      <w:r w:rsidR="005773A7" w:rsidRPr="00B36B10">
        <w:rPr>
          <w:rFonts w:ascii="Times New Roman" w:hAnsi="Times New Roman"/>
          <w:sz w:val="24"/>
          <w:szCs w:val="24"/>
        </w:rPr>
        <w:t xml:space="preserve">została wskazana </w:t>
      </w:r>
      <w:r w:rsidR="009B26D1" w:rsidRPr="00B36B10">
        <w:rPr>
          <w:rFonts w:ascii="Times New Roman" w:hAnsi="Times New Roman"/>
          <w:sz w:val="24"/>
          <w:szCs w:val="24"/>
        </w:rPr>
        <w:t>jako instytucja zarządzając</w:t>
      </w:r>
      <w:r w:rsidR="00C53C0C" w:rsidRPr="00B36B10">
        <w:rPr>
          <w:rFonts w:ascii="Times New Roman" w:hAnsi="Times New Roman"/>
          <w:sz w:val="24"/>
          <w:szCs w:val="24"/>
        </w:rPr>
        <w:t>a</w:t>
      </w:r>
      <w:r w:rsidR="009B26D1" w:rsidRPr="00B36B10">
        <w:rPr>
          <w:rFonts w:ascii="Times New Roman" w:hAnsi="Times New Roman"/>
          <w:sz w:val="24"/>
          <w:szCs w:val="24"/>
        </w:rPr>
        <w:t xml:space="preserve"> polską przestrzenią powietrzną, w tym także dbająca o prawidłowe wykonywanie operacji </w:t>
      </w:r>
      <w:r w:rsidR="002B1DDC" w:rsidRPr="00B36B10">
        <w:rPr>
          <w:rFonts w:ascii="Times New Roman" w:hAnsi="Times New Roman"/>
          <w:sz w:val="24"/>
          <w:szCs w:val="24"/>
        </w:rPr>
        <w:t>z użyciem systemów</w:t>
      </w:r>
      <w:r w:rsidR="009B26D1" w:rsidRPr="00B36B10">
        <w:rPr>
          <w:rFonts w:ascii="Times New Roman" w:hAnsi="Times New Roman"/>
          <w:sz w:val="24"/>
          <w:szCs w:val="24"/>
        </w:rPr>
        <w:t xml:space="preserve"> </w:t>
      </w:r>
      <w:r w:rsidR="00235CC2" w:rsidRPr="00B36B10">
        <w:rPr>
          <w:rFonts w:ascii="Times New Roman" w:hAnsi="Times New Roman"/>
          <w:sz w:val="24"/>
          <w:szCs w:val="24"/>
        </w:rPr>
        <w:t>bezzałogow</w:t>
      </w:r>
      <w:r w:rsidR="002B1DDC" w:rsidRPr="00B36B10">
        <w:rPr>
          <w:rFonts w:ascii="Times New Roman" w:hAnsi="Times New Roman"/>
          <w:sz w:val="24"/>
          <w:szCs w:val="24"/>
        </w:rPr>
        <w:t>ych</w:t>
      </w:r>
      <w:r w:rsidR="009B26D1" w:rsidRPr="00B36B10">
        <w:rPr>
          <w:rFonts w:ascii="Times New Roman" w:hAnsi="Times New Roman"/>
          <w:sz w:val="24"/>
          <w:szCs w:val="24"/>
        </w:rPr>
        <w:t xml:space="preserve"> statk</w:t>
      </w:r>
      <w:r w:rsidR="002B1DDC" w:rsidRPr="00B36B10">
        <w:rPr>
          <w:rFonts w:ascii="Times New Roman" w:hAnsi="Times New Roman"/>
          <w:sz w:val="24"/>
          <w:szCs w:val="24"/>
        </w:rPr>
        <w:t>ów</w:t>
      </w:r>
      <w:r w:rsidR="009B26D1" w:rsidRPr="00B36B10">
        <w:rPr>
          <w:rFonts w:ascii="Times New Roman" w:hAnsi="Times New Roman"/>
          <w:sz w:val="24"/>
          <w:szCs w:val="24"/>
        </w:rPr>
        <w:t xml:space="preserve"> powietrzn</w:t>
      </w:r>
      <w:r w:rsidR="002B1DDC" w:rsidRPr="00B36B10">
        <w:rPr>
          <w:rFonts w:ascii="Times New Roman" w:hAnsi="Times New Roman"/>
          <w:sz w:val="24"/>
          <w:szCs w:val="24"/>
        </w:rPr>
        <w:t>ych</w:t>
      </w:r>
      <w:r w:rsidR="009B26D1" w:rsidRPr="00B36B10">
        <w:rPr>
          <w:rFonts w:ascii="Times New Roman" w:hAnsi="Times New Roman"/>
          <w:sz w:val="24"/>
          <w:szCs w:val="24"/>
        </w:rPr>
        <w:t xml:space="preserve">. Jej także będzie powierzone zadanie wyznaczania stref geograficznych dla systemów bezzałogowych statków powietrznych. </w:t>
      </w:r>
      <w:r w:rsidR="00235CC2" w:rsidRPr="00B36B10">
        <w:rPr>
          <w:rFonts w:ascii="Times New Roman" w:hAnsi="Times New Roman"/>
          <w:sz w:val="24"/>
          <w:szCs w:val="24"/>
        </w:rPr>
        <w:t>PAŻP j</w:t>
      </w:r>
      <w:r w:rsidR="009B26D1" w:rsidRPr="00B36B10">
        <w:rPr>
          <w:rFonts w:ascii="Times New Roman" w:hAnsi="Times New Roman"/>
          <w:sz w:val="24"/>
          <w:szCs w:val="24"/>
        </w:rPr>
        <w:t xml:space="preserve">est </w:t>
      </w:r>
      <w:r w:rsidR="00235CC2" w:rsidRPr="00B36B10">
        <w:rPr>
          <w:rFonts w:ascii="Times New Roman" w:hAnsi="Times New Roman"/>
          <w:sz w:val="24"/>
          <w:szCs w:val="24"/>
        </w:rPr>
        <w:t>w ocenie projektodawcy</w:t>
      </w:r>
      <w:r w:rsidR="009B26D1" w:rsidRPr="00B36B10">
        <w:rPr>
          <w:rFonts w:ascii="Times New Roman" w:hAnsi="Times New Roman"/>
          <w:sz w:val="24"/>
          <w:szCs w:val="24"/>
        </w:rPr>
        <w:t xml:space="preserve"> odpowiednią instytucją, która może rzetelnie udzielać informacji na temat stref geograficznych. Posiada ona również narzędzi</w:t>
      </w:r>
      <w:r w:rsidR="00235CC2" w:rsidRPr="00B36B10">
        <w:rPr>
          <w:rFonts w:ascii="Times New Roman" w:hAnsi="Times New Roman"/>
          <w:sz w:val="24"/>
          <w:szCs w:val="24"/>
        </w:rPr>
        <w:t>a</w:t>
      </w:r>
      <w:r w:rsidR="009B26D1" w:rsidRPr="00B36B10">
        <w:rPr>
          <w:rFonts w:ascii="Times New Roman" w:hAnsi="Times New Roman"/>
          <w:sz w:val="24"/>
          <w:szCs w:val="24"/>
        </w:rPr>
        <w:t xml:space="preserve"> konieczne do przekazywania operatorom systemów bezzałogowych statków powietrznych informacji i wytycznych służących zapewnieni</w:t>
      </w:r>
      <w:r w:rsidR="00A07300" w:rsidRPr="00B36B10">
        <w:rPr>
          <w:rFonts w:ascii="Times New Roman" w:hAnsi="Times New Roman"/>
          <w:sz w:val="24"/>
          <w:szCs w:val="24"/>
        </w:rPr>
        <w:t>u</w:t>
      </w:r>
      <w:r w:rsidR="009B26D1" w:rsidRPr="00B36B10">
        <w:rPr>
          <w:rFonts w:ascii="Times New Roman" w:hAnsi="Times New Roman"/>
          <w:sz w:val="24"/>
          <w:szCs w:val="24"/>
        </w:rPr>
        <w:t xml:space="preserve"> bezpieczeństwa operacji z użycie</w:t>
      </w:r>
      <w:r w:rsidR="00A07300" w:rsidRPr="00B36B10">
        <w:rPr>
          <w:rFonts w:ascii="Times New Roman" w:hAnsi="Times New Roman"/>
          <w:sz w:val="24"/>
          <w:szCs w:val="24"/>
        </w:rPr>
        <w:t>m</w:t>
      </w:r>
      <w:r w:rsidR="009B26D1" w:rsidRPr="00B36B10">
        <w:rPr>
          <w:rFonts w:ascii="Times New Roman" w:hAnsi="Times New Roman"/>
          <w:sz w:val="24"/>
          <w:szCs w:val="24"/>
        </w:rPr>
        <w:t xml:space="preserve"> tych statków</w:t>
      </w:r>
      <w:r w:rsidR="00A07300" w:rsidRPr="00B36B10">
        <w:rPr>
          <w:rFonts w:ascii="Times New Roman" w:hAnsi="Times New Roman"/>
          <w:sz w:val="24"/>
          <w:szCs w:val="24"/>
        </w:rPr>
        <w:t xml:space="preserve"> powietrznych</w:t>
      </w:r>
      <w:r w:rsidR="009B26D1" w:rsidRPr="00B36B10">
        <w:rPr>
          <w:rFonts w:ascii="Times New Roman" w:hAnsi="Times New Roman"/>
          <w:sz w:val="24"/>
          <w:szCs w:val="24"/>
        </w:rPr>
        <w:t>.</w:t>
      </w:r>
    </w:p>
    <w:p w14:paraId="74E60F59" w14:textId="7C3585AA" w:rsidR="00345FD1" w:rsidRPr="00B36B10" w:rsidRDefault="00EB2DB7"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Zgodnie z art. 19 ust. 1 rozporządzenia delegowanego państwa członkowskie </w:t>
      </w:r>
      <w:r w:rsidR="006A2FFC" w:rsidRPr="00B36B10">
        <w:rPr>
          <w:rFonts w:ascii="Times New Roman" w:hAnsi="Times New Roman"/>
          <w:sz w:val="24"/>
          <w:szCs w:val="24"/>
        </w:rPr>
        <w:t xml:space="preserve">są </w:t>
      </w:r>
      <w:r w:rsidRPr="00B36B10">
        <w:rPr>
          <w:rFonts w:ascii="Times New Roman" w:hAnsi="Times New Roman"/>
          <w:sz w:val="24"/>
          <w:szCs w:val="24"/>
        </w:rPr>
        <w:t>zobowiązane do wyznaczenia organu notyfikującego, który odpowiada za opracowanie i stosowanie procedur niezbędnych do oceny jednostek oceniających zgodność i ich notyfikacji</w:t>
      </w:r>
      <w:r w:rsidR="006B258C" w:rsidRPr="00B36B10">
        <w:rPr>
          <w:rFonts w:ascii="Times New Roman" w:hAnsi="Times New Roman"/>
          <w:sz w:val="24"/>
          <w:szCs w:val="24"/>
        </w:rPr>
        <w:t>. Zgodnie z </w:t>
      </w:r>
      <w:r w:rsidRPr="00B36B10">
        <w:rPr>
          <w:rFonts w:ascii="Times New Roman" w:hAnsi="Times New Roman"/>
          <w:sz w:val="24"/>
          <w:szCs w:val="24"/>
        </w:rPr>
        <w:t>dodawanym pkt 30 w art. 21 ustawy – Prawo lotnicze obo</w:t>
      </w:r>
      <w:r w:rsidR="006B258C" w:rsidRPr="00B36B10">
        <w:rPr>
          <w:rFonts w:ascii="Times New Roman" w:hAnsi="Times New Roman"/>
          <w:sz w:val="24"/>
          <w:szCs w:val="24"/>
        </w:rPr>
        <w:t>wiązki państwa członkowskiego w </w:t>
      </w:r>
      <w:r w:rsidRPr="00B36B10">
        <w:rPr>
          <w:rFonts w:ascii="Times New Roman" w:hAnsi="Times New Roman"/>
          <w:sz w:val="24"/>
          <w:szCs w:val="24"/>
        </w:rPr>
        <w:t>tym zakresie będzie realizował Prezes ULC.</w:t>
      </w:r>
    </w:p>
    <w:p w14:paraId="2C55C33E" w14:textId="45B491D9" w:rsidR="00345FD1" w:rsidRPr="00B36B10" w:rsidRDefault="00345FD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Zmiana brzmienia ust. 2a w omawianym artykule jest zmianą wynikową uwzględniającą fakt, że zgodnie z podziałem zadań ujętych w art. 18 rozporządzenia wykonawczego, między Prezesem </w:t>
      </w:r>
      <w:r w:rsidR="007B7E69" w:rsidRPr="00B36B10">
        <w:rPr>
          <w:rFonts w:ascii="Times New Roman" w:hAnsi="Times New Roman"/>
          <w:sz w:val="24"/>
          <w:szCs w:val="24"/>
        </w:rPr>
        <w:t>ULC</w:t>
      </w:r>
      <w:r w:rsidRPr="00B36B10">
        <w:rPr>
          <w:rFonts w:ascii="Times New Roman" w:hAnsi="Times New Roman"/>
          <w:sz w:val="24"/>
          <w:szCs w:val="24"/>
        </w:rPr>
        <w:t xml:space="preserve"> a </w:t>
      </w:r>
      <w:r w:rsidR="005B52D5" w:rsidRPr="00B36B10">
        <w:rPr>
          <w:rFonts w:ascii="Times New Roman" w:hAnsi="Times New Roman"/>
          <w:sz w:val="24"/>
          <w:szCs w:val="24"/>
        </w:rPr>
        <w:t>PAŻP</w:t>
      </w:r>
      <w:r w:rsidRPr="00B36B10">
        <w:rPr>
          <w:rFonts w:ascii="Times New Roman" w:hAnsi="Times New Roman"/>
          <w:sz w:val="24"/>
          <w:szCs w:val="24"/>
        </w:rPr>
        <w:t xml:space="preserve">, koniecznym jest ujęcie </w:t>
      </w:r>
      <w:r w:rsidR="007B7E69" w:rsidRPr="00B36B10">
        <w:rPr>
          <w:rFonts w:ascii="Times New Roman" w:hAnsi="Times New Roman"/>
          <w:sz w:val="24"/>
          <w:szCs w:val="24"/>
        </w:rPr>
        <w:t>PAŻP</w:t>
      </w:r>
      <w:r w:rsidRPr="00B36B10">
        <w:rPr>
          <w:rFonts w:ascii="Times New Roman" w:hAnsi="Times New Roman"/>
          <w:sz w:val="24"/>
          <w:szCs w:val="24"/>
        </w:rPr>
        <w:t xml:space="preserve"> jako instytucji, która w zakresie wskazanym w ustawie </w:t>
      </w:r>
      <w:r w:rsidR="005B52D5" w:rsidRPr="00B36B10">
        <w:rPr>
          <w:rFonts w:ascii="Times New Roman" w:hAnsi="Times New Roman"/>
          <w:sz w:val="24"/>
          <w:szCs w:val="24"/>
        </w:rPr>
        <w:t xml:space="preserve">z dnia 8 grudnia 2006 r. </w:t>
      </w:r>
      <w:r w:rsidRPr="00B36B10">
        <w:rPr>
          <w:rFonts w:ascii="Times New Roman" w:hAnsi="Times New Roman"/>
          <w:sz w:val="24"/>
          <w:szCs w:val="24"/>
        </w:rPr>
        <w:t>o Polskiej Agencji Żeglugi Powietrznej (zadania ujęte w art. 18 lit. f i l rozporządzenia wykonawczego) wykonuje zadania właściwego organu.</w:t>
      </w:r>
    </w:p>
    <w:p w14:paraId="5336052C" w14:textId="10FC0B2D" w:rsidR="001F5AEE" w:rsidRPr="00B36B10" w:rsidRDefault="009B26D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Dodatkowo</w:t>
      </w:r>
      <w:r w:rsidR="007C739E">
        <w:rPr>
          <w:rFonts w:ascii="Times New Roman" w:hAnsi="Times New Roman"/>
          <w:sz w:val="24"/>
          <w:szCs w:val="24"/>
        </w:rPr>
        <w:t>,</w:t>
      </w:r>
      <w:r w:rsidRPr="00B36B10">
        <w:rPr>
          <w:rFonts w:ascii="Times New Roman" w:hAnsi="Times New Roman"/>
          <w:sz w:val="24"/>
          <w:szCs w:val="24"/>
        </w:rPr>
        <w:t xml:space="preserve"> mając na uwadze art. 17 ust. 2 lit. b rozporządzenia wykonawczego </w:t>
      </w:r>
      <w:r w:rsidR="00D411E9" w:rsidRPr="00B36B10">
        <w:rPr>
          <w:rFonts w:ascii="Times New Roman" w:hAnsi="Times New Roman"/>
          <w:sz w:val="24"/>
          <w:szCs w:val="24"/>
        </w:rPr>
        <w:t xml:space="preserve">w omawianym </w:t>
      </w:r>
      <w:r w:rsidR="00D156EA" w:rsidRPr="00B36B10">
        <w:rPr>
          <w:rFonts w:ascii="Times New Roman" w:hAnsi="Times New Roman"/>
          <w:sz w:val="24"/>
          <w:szCs w:val="24"/>
        </w:rPr>
        <w:t>art. 21</w:t>
      </w:r>
      <w:r w:rsidR="00D411E9" w:rsidRPr="00B36B10">
        <w:rPr>
          <w:rFonts w:ascii="Times New Roman" w:hAnsi="Times New Roman"/>
          <w:sz w:val="24"/>
          <w:szCs w:val="24"/>
        </w:rPr>
        <w:t xml:space="preserve"> </w:t>
      </w:r>
      <w:r w:rsidR="00EC05FE" w:rsidRPr="00B36B10">
        <w:rPr>
          <w:rFonts w:ascii="Times New Roman" w:hAnsi="Times New Roman"/>
          <w:sz w:val="24"/>
          <w:szCs w:val="24"/>
        </w:rPr>
        <w:t>ustawy – Prawo lotnicze</w:t>
      </w:r>
      <w:r w:rsidR="007C739E">
        <w:rPr>
          <w:rFonts w:ascii="Times New Roman" w:hAnsi="Times New Roman"/>
          <w:sz w:val="24"/>
          <w:szCs w:val="24"/>
        </w:rPr>
        <w:t>,</w:t>
      </w:r>
      <w:r w:rsidR="00EC05FE" w:rsidRPr="00B36B10">
        <w:rPr>
          <w:rFonts w:ascii="Times New Roman" w:hAnsi="Times New Roman"/>
          <w:sz w:val="24"/>
          <w:szCs w:val="24"/>
        </w:rPr>
        <w:t xml:space="preserve"> </w:t>
      </w:r>
      <w:r w:rsidR="00D411E9" w:rsidRPr="00B36B10">
        <w:rPr>
          <w:rFonts w:ascii="Times New Roman" w:hAnsi="Times New Roman"/>
          <w:sz w:val="24"/>
          <w:szCs w:val="24"/>
        </w:rPr>
        <w:t>dodano ust. 2</w:t>
      </w:r>
      <w:r w:rsidR="00560809" w:rsidRPr="00B36B10">
        <w:rPr>
          <w:rFonts w:ascii="Times New Roman" w:hAnsi="Times New Roman"/>
          <w:sz w:val="24"/>
          <w:szCs w:val="24"/>
        </w:rPr>
        <w:t>g</w:t>
      </w:r>
      <w:r w:rsidR="001A71B4" w:rsidRPr="00B36B10">
        <w:rPr>
          <w:rFonts w:ascii="Times New Roman" w:hAnsi="Times New Roman"/>
          <w:sz w:val="24"/>
          <w:szCs w:val="24"/>
        </w:rPr>
        <w:t>−</w:t>
      </w:r>
      <w:r w:rsidR="003A6027" w:rsidRPr="00B36B10">
        <w:rPr>
          <w:rFonts w:ascii="Times New Roman" w:hAnsi="Times New Roman"/>
          <w:sz w:val="24"/>
          <w:szCs w:val="24"/>
        </w:rPr>
        <w:t>2</w:t>
      </w:r>
      <w:r w:rsidR="00560809" w:rsidRPr="00B36B10">
        <w:rPr>
          <w:rFonts w:ascii="Times New Roman" w:hAnsi="Times New Roman"/>
          <w:sz w:val="24"/>
          <w:szCs w:val="24"/>
        </w:rPr>
        <w:t>l</w:t>
      </w:r>
      <w:r w:rsidR="00D411E9" w:rsidRPr="00B36B10">
        <w:rPr>
          <w:rFonts w:ascii="Times New Roman" w:hAnsi="Times New Roman"/>
          <w:sz w:val="24"/>
          <w:szCs w:val="24"/>
        </w:rPr>
        <w:t>, w który</w:t>
      </w:r>
      <w:r w:rsidR="00A07300" w:rsidRPr="00B36B10">
        <w:rPr>
          <w:rFonts w:ascii="Times New Roman" w:hAnsi="Times New Roman"/>
          <w:sz w:val="24"/>
          <w:szCs w:val="24"/>
        </w:rPr>
        <w:t>ch</w:t>
      </w:r>
      <w:r w:rsidR="00D411E9" w:rsidRPr="00B36B10">
        <w:rPr>
          <w:rFonts w:ascii="Times New Roman" w:hAnsi="Times New Roman"/>
          <w:sz w:val="24"/>
          <w:szCs w:val="24"/>
        </w:rPr>
        <w:t xml:space="preserve"> określono</w:t>
      </w:r>
      <w:r w:rsidR="00A07300" w:rsidRPr="00B36B10">
        <w:rPr>
          <w:rFonts w:ascii="Times New Roman" w:hAnsi="Times New Roman"/>
          <w:sz w:val="24"/>
          <w:szCs w:val="24"/>
        </w:rPr>
        <w:t xml:space="preserve"> m.in.</w:t>
      </w:r>
      <w:r w:rsidR="00D411E9" w:rsidRPr="00B36B10">
        <w:rPr>
          <w:rFonts w:ascii="Times New Roman" w:hAnsi="Times New Roman"/>
          <w:sz w:val="24"/>
          <w:szCs w:val="24"/>
        </w:rPr>
        <w:t xml:space="preserve">, że mechanizmem koordynacji </w:t>
      </w:r>
      <w:r w:rsidR="00235CC2" w:rsidRPr="00B36B10">
        <w:rPr>
          <w:rFonts w:ascii="Times New Roman" w:hAnsi="Times New Roman"/>
          <w:sz w:val="24"/>
          <w:szCs w:val="24"/>
        </w:rPr>
        <w:t>współpracy między Prezesem U</w:t>
      </w:r>
      <w:r w:rsidR="00E00A1E" w:rsidRPr="00B36B10">
        <w:rPr>
          <w:rFonts w:ascii="Times New Roman" w:hAnsi="Times New Roman"/>
          <w:sz w:val="24"/>
          <w:szCs w:val="24"/>
        </w:rPr>
        <w:t>LC</w:t>
      </w:r>
      <w:r w:rsidR="00235CC2" w:rsidRPr="00B36B10">
        <w:rPr>
          <w:rFonts w:ascii="Times New Roman" w:hAnsi="Times New Roman"/>
          <w:sz w:val="24"/>
          <w:szCs w:val="24"/>
        </w:rPr>
        <w:t xml:space="preserve"> a PAŻP</w:t>
      </w:r>
      <w:r w:rsidR="006A2FFC" w:rsidRPr="00B36B10">
        <w:rPr>
          <w:rFonts w:ascii="Times New Roman" w:hAnsi="Times New Roman"/>
          <w:sz w:val="24"/>
          <w:szCs w:val="24"/>
        </w:rPr>
        <w:t>,</w:t>
      </w:r>
      <w:r w:rsidR="00235CC2" w:rsidRPr="00B36B10">
        <w:rPr>
          <w:rFonts w:ascii="Times New Roman" w:hAnsi="Times New Roman"/>
          <w:sz w:val="24"/>
          <w:szCs w:val="24"/>
        </w:rPr>
        <w:t xml:space="preserve"> jako dwoma organami, które będą realizować czynności określone w art. 18 tego rozporządzenia, </w:t>
      </w:r>
      <w:r w:rsidR="006B258C" w:rsidRPr="00B36B10">
        <w:rPr>
          <w:rFonts w:ascii="Times New Roman" w:hAnsi="Times New Roman"/>
          <w:sz w:val="24"/>
          <w:szCs w:val="24"/>
        </w:rPr>
        <w:t>będzie porozumienie. W </w:t>
      </w:r>
      <w:r w:rsidR="00D411E9" w:rsidRPr="00B36B10">
        <w:rPr>
          <w:rFonts w:ascii="Times New Roman" w:hAnsi="Times New Roman"/>
          <w:sz w:val="24"/>
          <w:szCs w:val="24"/>
        </w:rPr>
        <w:t>omawiany</w:t>
      </w:r>
      <w:r w:rsidR="00A07300" w:rsidRPr="00B36B10">
        <w:rPr>
          <w:rFonts w:ascii="Times New Roman" w:hAnsi="Times New Roman"/>
          <w:sz w:val="24"/>
          <w:szCs w:val="24"/>
        </w:rPr>
        <w:t>ch</w:t>
      </w:r>
      <w:r w:rsidR="00D411E9" w:rsidRPr="00B36B10">
        <w:rPr>
          <w:rFonts w:ascii="Times New Roman" w:hAnsi="Times New Roman"/>
          <w:sz w:val="24"/>
          <w:szCs w:val="24"/>
        </w:rPr>
        <w:t xml:space="preserve"> przepis</w:t>
      </w:r>
      <w:r w:rsidR="00A07300" w:rsidRPr="00B36B10">
        <w:rPr>
          <w:rFonts w:ascii="Times New Roman" w:hAnsi="Times New Roman"/>
          <w:sz w:val="24"/>
          <w:szCs w:val="24"/>
        </w:rPr>
        <w:t>ach</w:t>
      </w:r>
      <w:r w:rsidR="00D411E9" w:rsidRPr="00B36B10">
        <w:rPr>
          <w:rFonts w:ascii="Times New Roman" w:hAnsi="Times New Roman"/>
          <w:sz w:val="24"/>
          <w:szCs w:val="24"/>
        </w:rPr>
        <w:t xml:space="preserve"> zaproponowano zakres t</w:t>
      </w:r>
      <w:r w:rsidR="00235CC2" w:rsidRPr="00B36B10">
        <w:rPr>
          <w:rFonts w:ascii="Times New Roman" w:hAnsi="Times New Roman"/>
          <w:sz w:val="24"/>
          <w:szCs w:val="24"/>
        </w:rPr>
        <w:t>akiego</w:t>
      </w:r>
      <w:r w:rsidR="003A6027" w:rsidRPr="00B36B10">
        <w:rPr>
          <w:rFonts w:ascii="Times New Roman" w:hAnsi="Times New Roman"/>
          <w:sz w:val="24"/>
          <w:szCs w:val="24"/>
        </w:rPr>
        <w:t xml:space="preserve"> porozumienia</w:t>
      </w:r>
      <w:r w:rsidR="00D411E9" w:rsidRPr="00B36B10">
        <w:rPr>
          <w:rFonts w:ascii="Times New Roman" w:hAnsi="Times New Roman"/>
          <w:sz w:val="24"/>
          <w:szCs w:val="24"/>
        </w:rPr>
        <w:t xml:space="preserve">. </w:t>
      </w:r>
      <w:r w:rsidR="003D3DFA" w:rsidRPr="00B36B10">
        <w:rPr>
          <w:rFonts w:ascii="Times New Roman" w:hAnsi="Times New Roman"/>
          <w:sz w:val="24"/>
          <w:szCs w:val="24"/>
        </w:rPr>
        <w:t xml:space="preserve">Zwrócić należy przy tym uwagę, że prawodawca unijny posłużył się w art. 17 rozporządzenia </w:t>
      </w:r>
      <w:r w:rsidR="006A0933" w:rsidRPr="00B36B10">
        <w:rPr>
          <w:rFonts w:ascii="Times New Roman" w:hAnsi="Times New Roman"/>
          <w:sz w:val="24"/>
          <w:szCs w:val="24"/>
        </w:rPr>
        <w:t>wykonawczego</w:t>
      </w:r>
      <w:r w:rsidR="003D3DFA" w:rsidRPr="00B36B10">
        <w:rPr>
          <w:rFonts w:ascii="Times New Roman" w:hAnsi="Times New Roman"/>
          <w:sz w:val="24"/>
          <w:szCs w:val="24"/>
        </w:rPr>
        <w:t xml:space="preserve"> pojęciem „mechanizm” (w angielskiej wersji językowej „</w:t>
      </w:r>
      <w:proofErr w:type="spellStart"/>
      <w:r w:rsidR="003D3DFA" w:rsidRPr="00B36B10">
        <w:rPr>
          <w:rFonts w:ascii="Times New Roman" w:hAnsi="Times New Roman"/>
          <w:sz w:val="24"/>
          <w:szCs w:val="24"/>
        </w:rPr>
        <w:t>mechanism</w:t>
      </w:r>
      <w:proofErr w:type="spellEnd"/>
      <w:r w:rsidR="003D3DFA" w:rsidRPr="00B36B10">
        <w:rPr>
          <w:rFonts w:ascii="Times New Roman" w:hAnsi="Times New Roman"/>
          <w:sz w:val="24"/>
          <w:szCs w:val="24"/>
        </w:rPr>
        <w:t xml:space="preserve">”), które w ocenie projektodawcy należy odczytywać jako ustalenie sposobu współdziałania dwóch podmiotów wyznaczonych do wykonywania zadań państwa członkowskiego. Nie powinno być to jednak rozumiane jako wskazywanie na katalog czynności, które każdy z tych podmiotów ma podjąć, żeby można było ustalić istnienie mechanizmu koordynacyjnego. Przyjęcie takiego kierunku interwencji legislacyjnej prowadziłoby do trudnych do przewidzenia skutków, gdyż sposób </w:t>
      </w:r>
      <w:r w:rsidR="00991990" w:rsidRPr="00B36B10">
        <w:rPr>
          <w:rFonts w:ascii="Times New Roman" w:hAnsi="Times New Roman"/>
          <w:sz w:val="24"/>
          <w:szCs w:val="24"/>
        </w:rPr>
        <w:br/>
      </w:r>
      <w:r w:rsidR="003D3DFA" w:rsidRPr="00B36B10">
        <w:rPr>
          <w:rFonts w:ascii="Times New Roman" w:hAnsi="Times New Roman"/>
          <w:sz w:val="24"/>
          <w:szCs w:val="24"/>
        </w:rPr>
        <w:t xml:space="preserve">w jaki PAŻP i Prezes ULC będą współdziałać może ewoluować, podobnie jak nieustannie zmieniają się wytyczne Agencji Unii Europejskiej ds. Bezpieczeństwa Lotniczego (EASA) dotyczące stosowania przepisów ujętych w </w:t>
      </w:r>
      <w:r w:rsidR="006A0933" w:rsidRPr="00B36B10">
        <w:rPr>
          <w:rFonts w:ascii="Times New Roman" w:hAnsi="Times New Roman"/>
          <w:sz w:val="24"/>
          <w:szCs w:val="24"/>
        </w:rPr>
        <w:t>rozporządzeniu wykonawczym</w:t>
      </w:r>
      <w:r w:rsidR="003D3DFA" w:rsidRPr="00B36B10">
        <w:rPr>
          <w:rFonts w:ascii="Times New Roman" w:hAnsi="Times New Roman"/>
          <w:sz w:val="24"/>
          <w:szCs w:val="24"/>
        </w:rPr>
        <w:t>. Należy mieć ponadto na uwadze, że podział zadań (katalog czynności) wykonywanych przez Prezesa ULC i PAŻP został wskazany w projektowanej ustawie – zarówno przez dodanie do art. 21 ust. 2 ustawy – Prawo lotnicze nowego punktu</w:t>
      </w:r>
      <w:r w:rsidR="00C53C0C" w:rsidRPr="00B36B10">
        <w:rPr>
          <w:rFonts w:ascii="Times New Roman" w:hAnsi="Times New Roman"/>
          <w:sz w:val="24"/>
          <w:szCs w:val="24"/>
        </w:rPr>
        <w:t>,</w:t>
      </w:r>
      <w:r w:rsidR="003D3DFA" w:rsidRPr="00B36B10">
        <w:rPr>
          <w:rFonts w:ascii="Times New Roman" w:hAnsi="Times New Roman"/>
          <w:sz w:val="24"/>
          <w:szCs w:val="24"/>
        </w:rPr>
        <w:t xml:space="preserve"> określającego zadania Prezesa ULC, jak też przez dodanie nowego art. 3a do ustawy o PAŻP. Dlatego też w projekcie założono, że między Prezesem ULC a PAŻP dojdzie do zawarcia porozumienia, w którym zostaną ujęte określone zobowiązania, procedury koordynacji, sposób współdziałania i</w:t>
      </w:r>
      <w:r w:rsidR="006A0933" w:rsidRPr="00B36B10">
        <w:rPr>
          <w:rFonts w:ascii="Times New Roman" w:hAnsi="Times New Roman"/>
          <w:sz w:val="24"/>
          <w:szCs w:val="24"/>
        </w:rPr>
        <w:t xml:space="preserve"> tym podobne</w:t>
      </w:r>
      <w:r w:rsidR="003D3DFA" w:rsidRPr="00B36B10">
        <w:rPr>
          <w:rFonts w:ascii="Times New Roman" w:hAnsi="Times New Roman"/>
          <w:sz w:val="24"/>
          <w:szCs w:val="24"/>
        </w:rPr>
        <w:t xml:space="preserve">. </w:t>
      </w:r>
      <w:r w:rsidR="00E0761E" w:rsidRPr="00B36B10">
        <w:rPr>
          <w:rFonts w:ascii="Times New Roman" w:hAnsi="Times New Roman"/>
          <w:sz w:val="24"/>
          <w:szCs w:val="24"/>
        </w:rPr>
        <w:t>K</w:t>
      </w:r>
      <w:r w:rsidR="003D3DFA" w:rsidRPr="00B36B10">
        <w:rPr>
          <w:rFonts w:ascii="Times New Roman" w:hAnsi="Times New Roman"/>
          <w:sz w:val="24"/>
          <w:szCs w:val="24"/>
        </w:rPr>
        <w:t xml:space="preserve">westie, które będą mogły podlegać okresowym aktualizacjom i dostosowaniu do nowych wymogów EASA. Rozwiązanie takie można uznać za zbieżne z już funkcjonującymi na gruncie przepisów </w:t>
      </w:r>
      <w:r w:rsidR="003D3DFA" w:rsidRPr="00B36B10">
        <w:rPr>
          <w:rFonts w:ascii="Times New Roman" w:hAnsi="Times New Roman"/>
          <w:sz w:val="24"/>
          <w:szCs w:val="24"/>
        </w:rPr>
        <w:lastRenderedPageBreak/>
        <w:t xml:space="preserve">dotyczących Jednolitej Europejskiej Przestrzeni Powietrznej. </w:t>
      </w:r>
      <w:r w:rsidR="00C43B82" w:rsidRPr="00B36B10">
        <w:rPr>
          <w:rFonts w:ascii="Times New Roman" w:hAnsi="Times New Roman"/>
          <w:sz w:val="24"/>
          <w:szCs w:val="24"/>
        </w:rPr>
        <w:t>Jednocześnie projekt ustawy zakłada, że zadania przypisane na podstawie ww. przepisów do jednego z wyznaczonych organów będą mogły być wykonywane w oparciu o współdziałanie z drugim. W przypadku</w:t>
      </w:r>
      <w:r w:rsidR="00D156EA" w:rsidRPr="00B36B10">
        <w:rPr>
          <w:rFonts w:ascii="Times New Roman" w:hAnsi="Times New Roman"/>
          <w:sz w:val="24"/>
          <w:szCs w:val="24"/>
        </w:rPr>
        <w:t>,</w:t>
      </w:r>
      <w:r w:rsidR="006B258C" w:rsidRPr="00B36B10">
        <w:rPr>
          <w:rFonts w:ascii="Times New Roman" w:hAnsi="Times New Roman"/>
          <w:sz w:val="24"/>
          <w:szCs w:val="24"/>
        </w:rPr>
        <w:t xml:space="preserve"> w </w:t>
      </w:r>
      <w:r w:rsidR="00C43B82" w:rsidRPr="00B36B10">
        <w:rPr>
          <w:rFonts w:ascii="Times New Roman" w:hAnsi="Times New Roman"/>
          <w:sz w:val="24"/>
          <w:szCs w:val="24"/>
        </w:rPr>
        <w:t>którym owe współdziałanie polegać będzie na korzystaniu przez Prezesa ULC z system</w:t>
      </w:r>
      <w:r w:rsidR="001F5AEE" w:rsidRPr="00B36B10">
        <w:rPr>
          <w:rFonts w:ascii="Times New Roman" w:hAnsi="Times New Roman"/>
          <w:sz w:val="24"/>
          <w:szCs w:val="24"/>
        </w:rPr>
        <w:t>u</w:t>
      </w:r>
      <w:r w:rsidR="00C43B82" w:rsidRPr="00B36B10">
        <w:rPr>
          <w:rFonts w:ascii="Times New Roman" w:hAnsi="Times New Roman"/>
          <w:sz w:val="24"/>
          <w:szCs w:val="24"/>
        </w:rPr>
        <w:t xml:space="preserve"> teleinformatyczn</w:t>
      </w:r>
      <w:r w:rsidR="001F5AEE" w:rsidRPr="00B36B10">
        <w:rPr>
          <w:rFonts w:ascii="Times New Roman" w:hAnsi="Times New Roman"/>
          <w:sz w:val="24"/>
          <w:szCs w:val="24"/>
        </w:rPr>
        <w:t>ego</w:t>
      </w:r>
      <w:r w:rsidR="00C43B82" w:rsidRPr="00B36B10">
        <w:rPr>
          <w:rFonts w:ascii="Times New Roman" w:hAnsi="Times New Roman"/>
          <w:sz w:val="24"/>
          <w:szCs w:val="24"/>
        </w:rPr>
        <w:t xml:space="preserve"> PAŻP</w:t>
      </w:r>
      <w:r w:rsidR="001F5AEE" w:rsidRPr="00B36B10">
        <w:rPr>
          <w:rFonts w:ascii="Times New Roman" w:hAnsi="Times New Roman"/>
          <w:sz w:val="24"/>
          <w:szCs w:val="24"/>
        </w:rPr>
        <w:t>,</w:t>
      </w:r>
      <w:r w:rsidR="00C43B82" w:rsidRPr="00B36B10">
        <w:rPr>
          <w:rFonts w:ascii="Times New Roman" w:hAnsi="Times New Roman"/>
          <w:sz w:val="24"/>
          <w:szCs w:val="24"/>
        </w:rPr>
        <w:t xml:space="preserve"> w celu realizacji określonych czynności składających się na kompetencje Prezesa ULC, wówczas </w:t>
      </w:r>
      <w:r w:rsidR="001F5AEE" w:rsidRPr="00B36B10">
        <w:rPr>
          <w:rFonts w:ascii="Times New Roman" w:hAnsi="Times New Roman"/>
          <w:sz w:val="24"/>
          <w:szCs w:val="24"/>
        </w:rPr>
        <w:t xml:space="preserve">PAŻP </w:t>
      </w:r>
      <w:r w:rsidR="00965CDB" w:rsidRPr="00B36B10">
        <w:rPr>
          <w:rFonts w:ascii="Times New Roman" w:hAnsi="Times New Roman"/>
          <w:sz w:val="24"/>
          <w:szCs w:val="24"/>
        </w:rPr>
        <w:t>udzieli</w:t>
      </w:r>
      <w:r w:rsidR="008449D2" w:rsidRPr="00B36B10">
        <w:rPr>
          <w:rFonts w:ascii="Times New Roman" w:hAnsi="Times New Roman"/>
          <w:sz w:val="24"/>
          <w:szCs w:val="24"/>
        </w:rPr>
        <w:t xml:space="preserve"> bezpłatnego dostępu </w:t>
      </w:r>
      <w:r w:rsidR="001F5AEE" w:rsidRPr="00B36B10">
        <w:rPr>
          <w:rFonts w:ascii="Times New Roman" w:hAnsi="Times New Roman"/>
          <w:sz w:val="24"/>
          <w:szCs w:val="24"/>
        </w:rPr>
        <w:t>Prezes</w:t>
      </w:r>
      <w:r w:rsidR="008449D2" w:rsidRPr="00B36B10">
        <w:rPr>
          <w:rFonts w:ascii="Times New Roman" w:hAnsi="Times New Roman"/>
          <w:sz w:val="24"/>
          <w:szCs w:val="24"/>
        </w:rPr>
        <w:t>owi</w:t>
      </w:r>
      <w:r w:rsidR="001F5AEE" w:rsidRPr="00B36B10">
        <w:rPr>
          <w:rFonts w:ascii="Times New Roman" w:hAnsi="Times New Roman"/>
          <w:sz w:val="24"/>
          <w:szCs w:val="24"/>
        </w:rPr>
        <w:t xml:space="preserve"> ULC do tego systemu.</w:t>
      </w:r>
    </w:p>
    <w:p w14:paraId="5A7145BF" w14:textId="76CFC4E4" w:rsidR="00235CC2" w:rsidRPr="00B36B10" w:rsidRDefault="00235CC2"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 xml:space="preserve">Zmiana </w:t>
      </w:r>
      <w:r w:rsidR="00661CDA" w:rsidRPr="00B36B10">
        <w:rPr>
          <w:rFonts w:ascii="Times New Roman" w:hAnsi="Times New Roman"/>
          <w:b/>
          <w:sz w:val="24"/>
          <w:szCs w:val="24"/>
        </w:rPr>
        <w:t>w art. 26a</w:t>
      </w:r>
      <w:r w:rsidR="00C53C0C" w:rsidRPr="00B36B10">
        <w:rPr>
          <w:rFonts w:ascii="Times New Roman" w:hAnsi="Times New Roman"/>
          <w:b/>
          <w:sz w:val="24"/>
          <w:szCs w:val="24"/>
        </w:rPr>
        <w:t xml:space="preserve"> i</w:t>
      </w:r>
      <w:r w:rsidR="00F0710C" w:rsidRPr="00B36B10">
        <w:rPr>
          <w:rFonts w:ascii="Times New Roman" w:hAnsi="Times New Roman"/>
          <w:b/>
          <w:sz w:val="24"/>
          <w:szCs w:val="24"/>
        </w:rPr>
        <w:t xml:space="preserve"> w art. 26g</w:t>
      </w:r>
      <w:r w:rsidR="00661CDA" w:rsidRPr="00B36B10">
        <w:rPr>
          <w:rFonts w:ascii="Times New Roman" w:hAnsi="Times New Roman"/>
          <w:b/>
          <w:sz w:val="24"/>
          <w:szCs w:val="24"/>
        </w:rPr>
        <w:t xml:space="preserve"> </w:t>
      </w:r>
      <w:r w:rsidR="0077476E" w:rsidRPr="00B36B10">
        <w:rPr>
          <w:rFonts w:ascii="Times New Roman" w:hAnsi="Times New Roman"/>
          <w:b/>
          <w:sz w:val="24"/>
          <w:szCs w:val="24"/>
        </w:rPr>
        <w:t xml:space="preserve">oraz </w:t>
      </w:r>
      <w:r w:rsidR="008B4203" w:rsidRPr="00B36B10">
        <w:rPr>
          <w:rFonts w:ascii="Times New Roman" w:hAnsi="Times New Roman"/>
          <w:b/>
          <w:sz w:val="24"/>
          <w:szCs w:val="24"/>
        </w:rPr>
        <w:t>w załączniku nr 6</w:t>
      </w:r>
    </w:p>
    <w:p w14:paraId="468D8548" w14:textId="0EA7C3A1" w:rsidR="008B4203" w:rsidRPr="00B36B10" w:rsidRDefault="008B420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Wprowadzenie opłat za sprawowanie bieżącego nadzoru nad operatorami systemów bezzałogowych statków powietrznych, którzy złożyli oświadczenie, o którym mowa w art. </w:t>
      </w:r>
      <w:r w:rsidR="0090662B" w:rsidRPr="00B36B10">
        <w:rPr>
          <w:rFonts w:ascii="Times New Roman" w:hAnsi="Times New Roman"/>
          <w:sz w:val="24"/>
          <w:szCs w:val="24"/>
        </w:rPr>
        <w:t>5</w:t>
      </w:r>
      <w:r w:rsidRPr="00B36B10">
        <w:rPr>
          <w:rFonts w:ascii="Times New Roman" w:hAnsi="Times New Roman"/>
          <w:sz w:val="24"/>
          <w:szCs w:val="24"/>
        </w:rPr>
        <w:t xml:space="preserve"> ust. </w:t>
      </w:r>
      <w:r w:rsidR="0090662B" w:rsidRPr="00B36B10">
        <w:rPr>
          <w:rFonts w:ascii="Times New Roman" w:hAnsi="Times New Roman"/>
          <w:sz w:val="24"/>
          <w:szCs w:val="24"/>
        </w:rPr>
        <w:t>5</w:t>
      </w:r>
      <w:r w:rsidRPr="00B36B10">
        <w:rPr>
          <w:rFonts w:ascii="Times New Roman" w:hAnsi="Times New Roman"/>
          <w:sz w:val="24"/>
          <w:szCs w:val="24"/>
        </w:rPr>
        <w:t xml:space="preserve"> rozporządzenia </w:t>
      </w:r>
      <w:r w:rsidR="005773A7" w:rsidRPr="00B36B10">
        <w:rPr>
          <w:rFonts w:ascii="Times New Roman" w:hAnsi="Times New Roman"/>
          <w:sz w:val="24"/>
          <w:szCs w:val="24"/>
        </w:rPr>
        <w:t>wykonawczego</w:t>
      </w:r>
      <w:r w:rsidR="004A67B0" w:rsidRPr="00B36B10">
        <w:rPr>
          <w:rFonts w:ascii="Times New Roman" w:hAnsi="Times New Roman"/>
          <w:sz w:val="24"/>
          <w:szCs w:val="24"/>
        </w:rPr>
        <w:t xml:space="preserve">, lub oświadczenie o </w:t>
      </w:r>
      <w:r w:rsidR="006B258C" w:rsidRPr="00B36B10">
        <w:rPr>
          <w:rFonts w:ascii="Times New Roman" w:hAnsi="Times New Roman"/>
          <w:sz w:val="24"/>
          <w:szCs w:val="24"/>
        </w:rPr>
        <w:t>wykonywaniu operacji zgodnie z </w:t>
      </w:r>
      <w:r w:rsidR="004A67B0" w:rsidRPr="00B36B10">
        <w:rPr>
          <w:rFonts w:ascii="Times New Roman" w:hAnsi="Times New Roman"/>
          <w:sz w:val="24"/>
          <w:szCs w:val="24"/>
        </w:rPr>
        <w:t>krajowym scenariuszem standardowym</w:t>
      </w:r>
      <w:r w:rsidR="0090662B" w:rsidRPr="00B36B10">
        <w:rPr>
          <w:rFonts w:ascii="Times New Roman" w:hAnsi="Times New Roman"/>
          <w:sz w:val="24"/>
          <w:szCs w:val="24"/>
        </w:rPr>
        <w:t xml:space="preserve">, lub którzy uzyskali </w:t>
      </w:r>
      <w:r w:rsidR="004A67B0" w:rsidRPr="00B36B10">
        <w:rPr>
          <w:rFonts w:ascii="Times New Roman" w:hAnsi="Times New Roman"/>
          <w:sz w:val="24"/>
          <w:szCs w:val="24"/>
        </w:rPr>
        <w:t>zezwolenie na operację</w:t>
      </w:r>
      <w:r w:rsidR="0090662B" w:rsidRPr="00B36B10">
        <w:rPr>
          <w:rFonts w:ascii="Times New Roman" w:hAnsi="Times New Roman"/>
          <w:sz w:val="24"/>
          <w:szCs w:val="24"/>
        </w:rPr>
        <w:t>, o którym mowa w art. 12 ust. 2 rozporządzenia wykonawczego</w:t>
      </w:r>
      <w:r w:rsidRPr="00B36B10">
        <w:rPr>
          <w:rFonts w:ascii="Times New Roman" w:hAnsi="Times New Roman"/>
          <w:sz w:val="24"/>
          <w:szCs w:val="24"/>
        </w:rPr>
        <w:t xml:space="preserve">, albo posiadają certyfikat LUC, o którym mowa w art. 2 pkt 9 </w:t>
      </w:r>
      <w:r w:rsidR="005773A7" w:rsidRPr="00B36B10">
        <w:rPr>
          <w:rFonts w:ascii="Times New Roman" w:hAnsi="Times New Roman"/>
          <w:sz w:val="24"/>
          <w:szCs w:val="24"/>
        </w:rPr>
        <w:t xml:space="preserve">tego </w:t>
      </w:r>
      <w:r w:rsidRPr="00B36B10">
        <w:rPr>
          <w:rFonts w:ascii="Times New Roman" w:hAnsi="Times New Roman"/>
          <w:sz w:val="24"/>
          <w:szCs w:val="24"/>
        </w:rPr>
        <w:t xml:space="preserve">rozporządzenia, wyznaczonymi </w:t>
      </w:r>
      <w:r w:rsidR="004A67B0" w:rsidRPr="00B36B10">
        <w:rPr>
          <w:rFonts w:ascii="Times New Roman" w:hAnsi="Times New Roman"/>
          <w:sz w:val="24"/>
          <w:szCs w:val="24"/>
        </w:rPr>
        <w:t>podmiotami</w:t>
      </w:r>
      <w:r w:rsidRPr="00B36B10">
        <w:rPr>
          <w:rFonts w:ascii="Times New Roman" w:hAnsi="Times New Roman"/>
          <w:sz w:val="24"/>
          <w:szCs w:val="24"/>
        </w:rPr>
        <w:t xml:space="preserve"> </w:t>
      </w:r>
      <w:r w:rsidR="004A67B0" w:rsidRPr="00B36B10">
        <w:rPr>
          <w:rFonts w:ascii="Times New Roman" w:hAnsi="Times New Roman"/>
          <w:sz w:val="24"/>
          <w:szCs w:val="24"/>
        </w:rPr>
        <w:t xml:space="preserve">prowadzącymi szkolenia i egzaminy teoretyczne oraz szkolenia praktyczne i ocenę umiejętności praktycznych pilotów bezzałogowych statków powietrznych, </w:t>
      </w:r>
      <w:r w:rsidRPr="00B36B10">
        <w:rPr>
          <w:rFonts w:ascii="Times New Roman" w:hAnsi="Times New Roman"/>
          <w:sz w:val="24"/>
          <w:szCs w:val="24"/>
        </w:rPr>
        <w:t>oraz nad uznanymi podmiotami, prowadzącymi szkolenia praktyczne i ocenę umiejętności praktycznych pilotów bezzałogowych statków powietrznych</w:t>
      </w:r>
      <w:r w:rsidR="004A67B0" w:rsidRPr="00B36B10">
        <w:rPr>
          <w:rFonts w:ascii="Times New Roman" w:hAnsi="Times New Roman"/>
          <w:sz w:val="24"/>
          <w:szCs w:val="24"/>
        </w:rPr>
        <w:t xml:space="preserve"> </w:t>
      </w:r>
      <w:r w:rsidR="006A2FFC" w:rsidRPr="00B36B10">
        <w:rPr>
          <w:rFonts w:ascii="Times New Roman" w:hAnsi="Times New Roman"/>
          <w:sz w:val="24"/>
          <w:szCs w:val="24"/>
        </w:rPr>
        <w:t>−</w:t>
      </w:r>
      <w:r w:rsidRPr="00B36B10">
        <w:rPr>
          <w:rFonts w:ascii="Times New Roman" w:hAnsi="Times New Roman"/>
          <w:sz w:val="24"/>
          <w:szCs w:val="24"/>
        </w:rPr>
        <w:t xml:space="preserve"> jest podyktowane przewidywanymi k</w:t>
      </w:r>
      <w:r w:rsidR="006B258C" w:rsidRPr="00B36B10">
        <w:rPr>
          <w:rFonts w:ascii="Times New Roman" w:hAnsi="Times New Roman"/>
          <w:sz w:val="24"/>
          <w:szCs w:val="24"/>
        </w:rPr>
        <w:t>osztami ponoszonymi przez U</w:t>
      </w:r>
      <w:r w:rsidR="00C53C0C" w:rsidRPr="00B36B10">
        <w:rPr>
          <w:rFonts w:ascii="Times New Roman" w:hAnsi="Times New Roman"/>
          <w:sz w:val="24"/>
          <w:szCs w:val="24"/>
        </w:rPr>
        <w:t xml:space="preserve">rząd Lotnictwa </w:t>
      </w:r>
      <w:r w:rsidR="006B258C" w:rsidRPr="00B36B10">
        <w:rPr>
          <w:rFonts w:ascii="Times New Roman" w:hAnsi="Times New Roman"/>
          <w:sz w:val="24"/>
          <w:szCs w:val="24"/>
        </w:rPr>
        <w:t>C</w:t>
      </w:r>
      <w:r w:rsidR="00C53C0C" w:rsidRPr="00B36B10">
        <w:rPr>
          <w:rFonts w:ascii="Times New Roman" w:hAnsi="Times New Roman"/>
          <w:sz w:val="24"/>
          <w:szCs w:val="24"/>
        </w:rPr>
        <w:t>ywilnego</w:t>
      </w:r>
      <w:r w:rsidR="006B258C" w:rsidRPr="00B36B10">
        <w:rPr>
          <w:rFonts w:ascii="Times New Roman" w:hAnsi="Times New Roman"/>
          <w:sz w:val="24"/>
          <w:szCs w:val="24"/>
        </w:rPr>
        <w:t xml:space="preserve"> w</w:t>
      </w:r>
      <w:r w:rsidR="00C53C0C" w:rsidRPr="00B36B10">
        <w:rPr>
          <w:rFonts w:ascii="Times New Roman" w:hAnsi="Times New Roman"/>
          <w:sz w:val="24"/>
          <w:szCs w:val="24"/>
        </w:rPr>
        <w:t xml:space="preserve"> </w:t>
      </w:r>
      <w:r w:rsidRPr="00B36B10">
        <w:rPr>
          <w:rFonts w:ascii="Times New Roman" w:hAnsi="Times New Roman"/>
          <w:sz w:val="24"/>
          <w:szCs w:val="24"/>
        </w:rPr>
        <w:t xml:space="preserve">związku z </w:t>
      </w:r>
      <w:r w:rsidR="008620AD" w:rsidRPr="00B36B10">
        <w:rPr>
          <w:rFonts w:ascii="Times New Roman" w:hAnsi="Times New Roman"/>
          <w:sz w:val="24"/>
          <w:szCs w:val="24"/>
        </w:rPr>
        <w:t>egzekwowaniem przez Prezes U</w:t>
      </w:r>
      <w:r w:rsidR="00E00A1E" w:rsidRPr="00B36B10">
        <w:rPr>
          <w:rFonts w:ascii="Times New Roman" w:hAnsi="Times New Roman"/>
          <w:sz w:val="24"/>
          <w:szCs w:val="24"/>
        </w:rPr>
        <w:t>LC</w:t>
      </w:r>
      <w:r w:rsidR="008620AD" w:rsidRPr="00B36B10">
        <w:rPr>
          <w:rFonts w:ascii="Times New Roman" w:hAnsi="Times New Roman"/>
          <w:sz w:val="24"/>
          <w:szCs w:val="24"/>
        </w:rPr>
        <w:t xml:space="preserve"> przepisów rozporządzenia wykonawczego. </w:t>
      </w:r>
      <w:r w:rsidR="00B45FBC" w:rsidRPr="00B36B10">
        <w:rPr>
          <w:rFonts w:ascii="Times New Roman" w:hAnsi="Times New Roman"/>
          <w:sz w:val="24"/>
          <w:szCs w:val="24"/>
        </w:rPr>
        <w:t xml:space="preserve">Objęcie </w:t>
      </w:r>
      <w:r w:rsidR="0077476E" w:rsidRPr="00B36B10">
        <w:rPr>
          <w:rFonts w:ascii="Times New Roman" w:hAnsi="Times New Roman"/>
          <w:sz w:val="24"/>
          <w:szCs w:val="24"/>
        </w:rPr>
        <w:t>bieżącym nadzorem</w:t>
      </w:r>
      <w:r w:rsidR="00B45FBC" w:rsidRPr="00B36B10">
        <w:rPr>
          <w:rFonts w:ascii="Times New Roman" w:hAnsi="Times New Roman"/>
          <w:sz w:val="24"/>
          <w:szCs w:val="24"/>
        </w:rPr>
        <w:t xml:space="preserve"> o</w:t>
      </w:r>
      <w:r w:rsidR="008620AD" w:rsidRPr="00B36B10">
        <w:rPr>
          <w:rFonts w:ascii="Times New Roman" w:hAnsi="Times New Roman"/>
          <w:sz w:val="24"/>
          <w:szCs w:val="24"/>
        </w:rPr>
        <w:t>perator</w:t>
      </w:r>
      <w:r w:rsidR="00B45FBC" w:rsidRPr="00B36B10">
        <w:rPr>
          <w:rFonts w:ascii="Times New Roman" w:hAnsi="Times New Roman"/>
          <w:sz w:val="24"/>
          <w:szCs w:val="24"/>
        </w:rPr>
        <w:t>ów</w:t>
      </w:r>
      <w:r w:rsidR="008620AD" w:rsidRPr="00B36B10">
        <w:rPr>
          <w:rFonts w:ascii="Times New Roman" w:hAnsi="Times New Roman"/>
          <w:sz w:val="24"/>
          <w:szCs w:val="24"/>
        </w:rPr>
        <w:t xml:space="preserve"> systemów </w:t>
      </w:r>
      <w:r w:rsidR="00B45FBC" w:rsidRPr="00B36B10">
        <w:rPr>
          <w:rFonts w:ascii="Times New Roman" w:hAnsi="Times New Roman"/>
          <w:sz w:val="24"/>
          <w:szCs w:val="24"/>
        </w:rPr>
        <w:t xml:space="preserve">bezzałogowych </w:t>
      </w:r>
      <w:r w:rsidR="008620AD" w:rsidRPr="00B36B10">
        <w:rPr>
          <w:rFonts w:ascii="Times New Roman" w:hAnsi="Times New Roman"/>
          <w:sz w:val="24"/>
          <w:szCs w:val="24"/>
        </w:rPr>
        <w:t xml:space="preserve">statków powietrznych, którzy będą wykonywać operacje tymi systemami na podstawie scenariuszy standardowych </w:t>
      </w:r>
      <w:r w:rsidR="00B45FBC" w:rsidRPr="00B36B10">
        <w:rPr>
          <w:rFonts w:ascii="Times New Roman" w:hAnsi="Times New Roman"/>
          <w:sz w:val="24"/>
          <w:szCs w:val="24"/>
        </w:rPr>
        <w:t>jest konieczne z uwagi na ciągłą potrzebę monitorowania przez nadzór lotniczy, czy wykonywane przez nich operacj</w:t>
      </w:r>
      <w:r w:rsidR="00A07300" w:rsidRPr="00B36B10">
        <w:rPr>
          <w:rFonts w:ascii="Times New Roman" w:hAnsi="Times New Roman"/>
          <w:sz w:val="24"/>
          <w:szCs w:val="24"/>
        </w:rPr>
        <w:t>e</w:t>
      </w:r>
      <w:r w:rsidR="00B45FBC" w:rsidRPr="00B36B10">
        <w:rPr>
          <w:rFonts w:ascii="Times New Roman" w:hAnsi="Times New Roman"/>
          <w:sz w:val="24"/>
          <w:szCs w:val="24"/>
        </w:rPr>
        <w:t xml:space="preserve"> są rzeczywiście wykonywane </w:t>
      </w:r>
      <w:r w:rsidR="00F94762" w:rsidRPr="00B36B10">
        <w:rPr>
          <w:rFonts w:ascii="Times New Roman" w:hAnsi="Times New Roman"/>
          <w:sz w:val="24"/>
          <w:szCs w:val="24"/>
        </w:rPr>
        <w:t>z</w:t>
      </w:r>
      <w:r w:rsidR="00B45FBC" w:rsidRPr="00B36B10">
        <w:rPr>
          <w:rFonts w:ascii="Times New Roman" w:hAnsi="Times New Roman"/>
          <w:sz w:val="24"/>
          <w:szCs w:val="24"/>
        </w:rPr>
        <w:t xml:space="preserve"> zachowaniem opisanych w tych scenariuszach warunk</w:t>
      </w:r>
      <w:r w:rsidR="00A07300" w:rsidRPr="00B36B10">
        <w:rPr>
          <w:rFonts w:ascii="Times New Roman" w:hAnsi="Times New Roman"/>
          <w:sz w:val="24"/>
          <w:szCs w:val="24"/>
        </w:rPr>
        <w:t>ów</w:t>
      </w:r>
      <w:r w:rsidR="00B45FBC" w:rsidRPr="00B36B10">
        <w:rPr>
          <w:rFonts w:ascii="Times New Roman" w:hAnsi="Times New Roman"/>
          <w:sz w:val="24"/>
          <w:szCs w:val="24"/>
        </w:rPr>
        <w:t xml:space="preserve">. Mając także na uwadze, że wydawanie certyfikatu kompetencji pilota bezzałogowego statku powietrznego </w:t>
      </w:r>
      <w:r w:rsidR="003F5B3D" w:rsidRPr="00B36B10">
        <w:rPr>
          <w:rFonts w:ascii="Times New Roman" w:hAnsi="Times New Roman"/>
          <w:sz w:val="24"/>
          <w:szCs w:val="24"/>
        </w:rPr>
        <w:t>zosta</w:t>
      </w:r>
      <w:r w:rsidR="00F94762" w:rsidRPr="00B36B10">
        <w:rPr>
          <w:rFonts w:ascii="Times New Roman" w:hAnsi="Times New Roman"/>
          <w:sz w:val="24"/>
          <w:szCs w:val="24"/>
        </w:rPr>
        <w:t>nie</w:t>
      </w:r>
      <w:r w:rsidR="003F5B3D" w:rsidRPr="00B36B10">
        <w:rPr>
          <w:rFonts w:ascii="Times New Roman" w:hAnsi="Times New Roman"/>
          <w:sz w:val="24"/>
          <w:szCs w:val="24"/>
        </w:rPr>
        <w:t xml:space="preserve"> powierzone wyznaczonym przez Prezesa U</w:t>
      </w:r>
      <w:r w:rsidR="00E00A1E" w:rsidRPr="00B36B10">
        <w:rPr>
          <w:rFonts w:ascii="Times New Roman" w:hAnsi="Times New Roman"/>
          <w:sz w:val="24"/>
          <w:szCs w:val="24"/>
        </w:rPr>
        <w:t>LC</w:t>
      </w:r>
      <w:r w:rsidR="003F5B3D" w:rsidRPr="00B36B10">
        <w:rPr>
          <w:rFonts w:ascii="Times New Roman" w:hAnsi="Times New Roman"/>
          <w:sz w:val="24"/>
          <w:szCs w:val="24"/>
        </w:rPr>
        <w:t xml:space="preserve"> </w:t>
      </w:r>
      <w:r w:rsidR="003A53F1" w:rsidRPr="00B36B10">
        <w:rPr>
          <w:rFonts w:ascii="Times New Roman" w:hAnsi="Times New Roman"/>
          <w:sz w:val="24"/>
          <w:szCs w:val="24"/>
        </w:rPr>
        <w:t>podmiotom</w:t>
      </w:r>
      <w:r w:rsidR="003F5B3D" w:rsidRPr="00B36B10">
        <w:rPr>
          <w:rFonts w:ascii="Times New Roman" w:hAnsi="Times New Roman"/>
          <w:sz w:val="24"/>
          <w:szCs w:val="24"/>
        </w:rPr>
        <w:t>, któr</w:t>
      </w:r>
      <w:r w:rsidR="00E2036E" w:rsidRPr="00B36B10">
        <w:rPr>
          <w:rFonts w:ascii="Times New Roman" w:hAnsi="Times New Roman"/>
          <w:sz w:val="24"/>
          <w:szCs w:val="24"/>
        </w:rPr>
        <w:t>e</w:t>
      </w:r>
      <w:r w:rsidR="003F5B3D" w:rsidRPr="00B36B10">
        <w:rPr>
          <w:rFonts w:ascii="Times New Roman" w:hAnsi="Times New Roman"/>
          <w:sz w:val="24"/>
          <w:szCs w:val="24"/>
        </w:rPr>
        <w:t xml:space="preserve"> złoży</w:t>
      </w:r>
      <w:r w:rsidR="00E2036E" w:rsidRPr="00B36B10">
        <w:rPr>
          <w:rFonts w:ascii="Times New Roman" w:hAnsi="Times New Roman"/>
          <w:sz w:val="24"/>
          <w:szCs w:val="24"/>
        </w:rPr>
        <w:t>ły</w:t>
      </w:r>
      <w:r w:rsidR="003F5B3D" w:rsidRPr="00B36B10">
        <w:rPr>
          <w:rFonts w:ascii="Times New Roman" w:hAnsi="Times New Roman"/>
          <w:sz w:val="24"/>
          <w:szCs w:val="24"/>
        </w:rPr>
        <w:t xml:space="preserve"> oświadczenie, że</w:t>
      </w:r>
      <w:r w:rsidR="008F3202" w:rsidRPr="00B36B10">
        <w:rPr>
          <w:rFonts w:ascii="Times New Roman" w:hAnsi="Times New Roman"/>
          <w:sz w:val="24"/>
          <w:szCs w:val="24"/>
        </w:rPr>
        <w:t xml:space="preserve"> zamierzają prowadzić szkolenie </w:t>
      </w:r>
      <w:r w:rsidR="006B258C" w:rsidRPr="00B36B10">
        <w:rPr>
          <w:rFonts w:ascii="Times New Roman" w:hAnsi="Times New Roman"/>
          <w:sz w:val="24"/>
          <w:szCs w:val="24"/>
        </w:rPr>
        <w:t>teoretyczne i </w:t>
      </w:r>
      <w:r w:rsidR="004A67B0" w:rsidRPr="00B36B10">
        <w:rPr>
          <w:rFonts w:ascii="Times New Roman" w:hAnsi="Times New Roman"/>
          <w:sz w:val="24"/>
          <w:szCs w:val="24"/>
        </w:rPr>
        <w:t xml:space="preserve">egzamin teoretyczny oraz szkolenie </w:t>
      </w:r>
      <w:r w:rsidR="008F3202" w:rsidRPr="00B36B10">
        <w:rPr>
          <w:rFonts w:ascii="Times New Roman" w:hAnsi="Times New Roman"/>
          <w:sz w:val="24"/>
          <w:szCs w:val="24"/>
        </w:rPr>
        <w:t>praktyczne i ocenę umiejętności praktycznych pilotów bezzałogowych statków powietrznych (dodatek 4 do załącznika do rozporządzenia wykonawczego</w:t>
      </w:r>
      <w:r w:rsidR="003A53F1" w:rsidRPr="00B36B10">
        <w:rPr>
          <w:rFonts w:ascii="Times New Roman" w:hAnsi="Times New Roman"/>
          <w:sz w:val="24"/>
          <w:szCs w:val="24"/>
        </w:rPr>
        <w:t xml:space="preserve"> lub na podstawie krajowego scenariusza standardowego</w:t>
      </w:r>
      <w:r w:rsidR="00B62F50" w:rsidRPr="00B36B10">
        <w:rPr>
          <w:rFonts w:ascii="Times New Roman" w:hAnsi="Times New Roman"/>
          <w:sz w:val="24"/>
          <w:szCs w:val="24"/>
        </w:rPr>
        <w:t xml:space="preserve"> lub</w:t>
      </w:r>
      <w:r w:rsidR="003A53F1" w:rsidRPr="00B36B10">
        <w:rPr>
          <w:rFonts w:ascii="Times New Roman" w:hAnsi="Times New Roman"/>
          <w:sz w:val="24"/>
          <w:szCs w:val="24"/>
        </w:rPr>
        <w:t xml:space="preserve"> zezwolenia na operację</w:t>
      </w:r>
      <w:r w:rsidR="008F3202" w:rsidRPr="00B36B10">
        <w:rPr>
          <w:rFonts w:ascii="Times New Roman" w:hAnsi="Times New Roman"/>
          <w:sz w:val="24"/>
          <w:szCs w:val="24"/>
        </w:rPr>
        <w:t xml:space="preserve">) oraz, że szkolenie praktyczne i ocena umiejętności praktycznych pilotów bezzałogowych statków powietrznych może być prowadzone przez </w:t>
      </w:r>
      <w:r w:rsidR="00F94762" w:rsidRPr="00B36B10">
        <w:rPr>
          <w:rFonts w:ascii="Times New Roman" w:hAnsi="Times New Roman"/>
          <w:sz w:val="24"/>
          <w:szCs w:val="24"/>
        </w:rPr>
        <w:t xml:space="preserve">podmioty </w:t>
      </w:r>
      <w:r w:rsidR="008F3202" w:rsidRPr="00B36B10">
        <w:rPr>
          <w:rFonts w:ascii="Times New Roman" w:hAnsi="Times New Roman"/>
          <w:sz w:val="24"/>
          <w:szCs w:val="24"/>
        </w:rPr>
        <w:t>uznane przez Prezesa U</w:t>
      </w:r>
      <w:r w:rsidR="00E00A1E" w:rsidRPr="00B36B10">
        <w:rPr>
          <w:rFonts w:ascii="Times New Roman" w:hAnsi="Times New Roman"/>
          <w:sz w:val="24"/>
          <w:szCs w:val="24"/>
        </w:rPr>
        <w:t>LC</w:t>
      </w:r>
      <w:r w:rsidR="008F3202" w:rsidRPr="00B36B10">
        <w:rPr>
          <w:rFonts w:ascii="Times New Roman" w:hAnsi="Times New Roman"/>
          <w:sz w:val="24"/>
          <w:szCs w:val="24"/>
        </w:rPr>
        <w:t xml:space="preserve">, które złożyły oświadczenie, o którym mowa w dodatku 6 załącznika do rozporządzenia </w:t>
      </w:r>
      <w:r w:rsidR="003A53F1" w:rsidRPr="00B36B10">
        <w:rPr>
          <w:rFonts w:ascii="Times New Roman" w:hAnsi="Times New Roman"/>
          <w:sz w:val="24"/>
          <w:szCs w:val="24"/>
        </w:rPr>
        <w:t>wykonawczego</w:t>
      </w:r>
      <w:r w:rsidR="008F3202" w:rsidRPr="00B36B10">
        <w:rPr>
          <w:rFonts w:ascii="Times New Roman" w:hAnsi="Times New Roman"/>
          <w:sz w:val="24"/>
          <w:szCs w:val="24"/>
        </w:rPr>
        <w:t xml:space="preserve"> – również ich </w:t>
      </w:r>
      <w:r w:rsidR="008F3202" w:rsidRPr="00B36B10">
        <w:rPr>
          <w:rFonts w:ascii="Times New Roman" w:hAnsi="Times New Roman"/>
          <w:sz w:val="24"/>
          <w:szCs w:val="24"/>
        </w:rPr>
        <w:lastRenderedPageBreak/>
        <w:t>należy poddać bieżącemu nadzorowi Prezesa U</w:t>
      </w:r>
      <w:r w:rsidR="00E00A1E" w:rsidRPr="00B36B10">
        <w:rPr>
          <w:rFonts w:ascii="Times New Roman" w:hAnsi="Times New Roman"/>
          <w:sz w:val="24"/>
          <w:szCs w:val="24"/>
        </w:rPr>
        <w:t>LC</w:t>
      </w:r>
      <w:r w:rsidR="008F3202" w:rsidRPr="00B36B10">
        <w:rPr>
          <w:rFonts w:ascii="Times New Roman" w:hAnsi="Times New Roman"/>
          <w:sz w:val="24"/>
          <w:szCs w:val="24"/>
        </w:rPr>
        <w:t xml:space="preserve">. Odpowiedni bieżący nadzór nad </w:t>
      </w:r>
      <w:r w:rsidR="00B62F50" w:rsidRPr="00B36B10">
        <w:rPr>
          <w:rFonts w:ascii="Times New Roman" w:hAnsi="Times New Roman"/>
          <w:sz w:val="24"/>
          <w:szCs w:val="24"/>
        </w:rPr>
        <w:t xml:space="preserve">tymi </w:t>
      </w:r>
      <w:r w:rsidR="008F3202" w:rsidRPr="00B36B10">
        <w:rPr>
          <w:rFonts w:ascii="Times New Roman" w:hAnsi="Times New Roman"/>
          <w:sz w:val="24"/>
          <w:szCs w:val="24"/>
        </w:rPr>
        <w:t xml:space="preserve">podmiotami, w tym </w:t>
      </w:r>
      <w:r w:rsidR="003A53F1" w:rsidRPr="00B36B10">
        <w:rPr>
          <w:rFonts w:ascii="Times New Roman" w:hAnsi="Times New Roman"/>
          <w:sz w:val="24"/>
          <w:szCs w:val="24"/>
        </w:rPr>
        <w:t>podmiotami</w:t>
      </w:r>
      <w:r w:rsidR="008F3202" w:rsidRPr="00B36B10">
        <w:rPr>
          <w:rFonts w:ascii="Times New Roman" w:hAnsi="Times New Roman"/>
          <w:sz w:val="24"/>
          <w:szCs w:val="24"/>
        </w:rPr>
        <w:t>, któr</w:t>
      </w:r>
      <w:r w:rsidR="00E2036E" w:rsidRPr="00B36B10">
        <w:rPr>
          <w:rFonts w:ascii="Times New Roman" w:hAnsi="Times New Roman"/>
          <w:sz w:val="24"/>
          <w:szCs w:val="24"/>
        </w:rPr>
        <w:t>e</w:t>
      </w:r>
      <w:r w:rsidR="008F3202" w:rsidRPr="00B36B10">
        <w:rPr>
          <w:rFonts w:ascii="Times New Roman" w:hAnsi="Times New Roman"/>
          <w:sz w:val="24"/>
          <w:szCs w:val="24"/>
        </w:rPr>
        <w:t xml:space="preserve"> będą przeprowadzać szkolenie dla osób, które mają w przyszłości wykonywać o</w:t>
      </w:r>
      <w:r w:rsidR="005B7F38" w:rsidRPr="00B36B10">
        <w:rPr>
          <w:rFonts w:ascii="Times New Roman" w:hAnsi="Times New Roman"/>
          <w:sz w:val="24"/>
          <w:szCs w:val="24"/>
        </w:rPr>
        <w:t>peracje</w:t>
      </w:r>
      <w:r w:rsidR="008F3202" w:rsidRPr="00B36B10">
        <w:rPr>
          <w:rFonts w:ascii="Times New Roman" w:hAnsi="Times New Roman"/>
          <w:sz w:val="24"/>
          <w:szCs w:val="24"/>
        </w:rPr>
        <w:t xml:space="preserve"> systemami bezzałogowy</w:t>
      </w:r>
      <w:r w:rsidR="00A07300" w:rsidRPr="00B36B10">
        <w:rPr>
          <w:rFonts w:ascii="Times New Roman" w:hAnsi="Times New Roman"/>
          <w:sz w:val="24"/>
          <w:szCs w:val="24"/>
        </w:rPr>
        <w:t>ch statków powietrznych</w:t>
      </w:r>
      <w:r w:rsidR="006A2FFC" w:rsidRPr="00B36B10">
        <w:rPr>
          <w:rFonts w:ascii="Times New Roman" w:hAnsi="Times New Roman"/>
          <w:sz w:val="24"/>
          <w:szCs w:val="24"/>
        </w:rPr>
        <w:t>,</w:t>
      </w:r>
      <w:r w:rsidR="008F3202" w:rsidRPr="00B36B10">
        <w:rPr>
          <w:rFonts w:ascii="Times New Roman" w:hAnsi="Times New Roman"/>
          <w:sz w:val="24"/>
          <w:szCs w:val="24"/>
        </w:rPr>
        <w:t xml:space="preserve"> ma gwarantować, że osoby szkolące będą miały odpowiedną wiedzę oraz umiejętności</w:t>
      </w:r>
      <w:r w:rsidR="00F94762" w:rsidRPr="00B36B10">
        <w:rPr>
          <w:rFonts w:ascii="Times New Roman" w:hAnsi="Times New Roman"/>
          <w:sz w:val="24"/>
          <w:szCs w:val="24"/>
        </w:rPr>
        <w:t>,</w:t>
      </w:r>
      <w:r w:rsidR="005773A7" w:rsidRPr="00B36B10">
        <w:rPr>
          <w:rFonts w:ascii="Times New Roman" w:hAnsi="Times New Roman"/>
          <w:sz w:val="24"/>
          <w:szCs w:val="24"/>
        </w:rPr>
        <w:t xml:space="preserve"> by prawidłowo przeprowadzić takie szkolenie</w:t>
      </w:r>
      <w:r w:rsidR="008F3202" w:rsidRPr="00B36B10">
        <w:rPr>
          <w:rFonts w:ascii="Times New Roman" w:hAnsi="Times New Roman"/>
          <w:sz w:val="24"/>
          <w:szCs w:val="24"/>
        </w:rPr>
        <w:t>. Stały nadzór nad nimi – w ocenie projektodawcy – będzie zapewniony przez sprawowanie przez Prezesa U</w:t>
      </w:r>
      <w:r w:rsidR="00E00A1E" w:rsidRPr="00B36B10">
        <w:rPr>
          <w:rFonts w:ascii="Times New Roman" w:hAnsi="Times New Roman"/>
          <w:sz w:val="24"/>
          <w:szCs w:val="24"/>
        </w:rPr>
        <w:t>LC</w:t>
      </w:r>
      <w:r w:rsidR="008F3202" w:rsidRPr="00B36B10">
        <w:rPr>
          <w:rFonts w:ascii="Times New Roman" w:hAnsi="Times New Roman"/>
          <w:sz w:val="24"/>
          <w:szCs w:val="24"/>
        </w:rPr>
        <w:t xml:space="preserve"> takiego nadzoru. </w:t>
      </w:r>
      <w:r w:rsidR="005B7F38" w:rsidRPr="00B36B10">
        <w:rPr>
          <w:rFonts w:ascii="Times New Roman" w:hAnsi="Times New Roman"/>
          <w:sz w:val="24"/>
          <w:szCs w:val="24"/>
        </w:rPr>
        <w:t xml:space="preserve">Stawki opłat za bieżący nadzór zostały określone w tabeli 3 załącznika nr 6 do ustawy – Prawo lotnicze jako część VII. Poziom opłat z tytułu nadzoru nad </w:t>
      </w:r>
      <w:r w:rsidR="003A53F1" w:rsidRPr="00B36B10">
        <w:rPr>
          <w:rFonts w:ascii="Times New Roman" w:hAnsi="Times New Roman"/>
          <w:sz w:val="24"/>
          <w:szCs w:val="24"/>
        </w:rPr>
        <w:t>podmiotami</w:t>
      </w:r>
      <w:r w:rsidR="005B7F38" w:rsidRPr="00B36B10">
        <w:rPr>
          <w:rFonts w:ascii="Times New Roman" w:hAnsi="Times New Roman"/>
          <w:sz w:val="24"/>
          <w:szCs w:val="24"/>
        </w:rPr>
        <w:t>, któr</w:t>
      </w:r>
      <w:r w:rsidR="00E2036E" w:rsidRPr="00B36B10">
        <w:rPr>
          <w:rFonts w:ascii="Times New Roman" w:hAnsi="Times New Roman"/>
          <w:sz w:val="24"/>
          <w:szCs w:val="24"/>
        </w:rPr>
        <w:t>e</w:t>
      </w:r>
      <w:r w:rsidR="00B62F50" w:rsidRPr="00B36B10">
        <w:rPr>
          <w:rFonts w:ascii="Times New Roman" w:hAnsi="Times New Roman"/>
          <w:sz w:val="24"/>
          <w:szCs w:val="24"/>
        </w:rPr>
        <w:t xml:space="preserve"> będą</w:t>
      </w:r>
      <w:r w:rsidR="005B7F38" w:rsidRPr="00B36B10">
        <w:rPr>
          <w:rFonts w:ascii="Times New Roman" w:hAnsi="Times New Roman"/>
          <w:sz w:val="24"/>
          <w:szCs w:val="24"/>
        </w:rPr>
        <w:t xml:space="preserve"> przeprowadza</w:t>
      </w:r>
      <w:r w:rsidR="00B62F50" w:rsidRPr="00B36B10">
        <w:rPr>
          <w:rFonts w:ascii="Times New Roman" w:hAnsi="Times New Roman"/>
          <w:sz w:val="24"/>
          <w:szCs w:val="24"/>
        </w:rPr>
        <w:t>ć</w:t>
      </w:r>
      <w:r w:rsidR="005B7F38" w:rsidRPr="00B36B10">
        <w:rPr>
          <w:rFonts w:ascii="Times New Roman" w:hAnsi="Times New Roman"/>
          <w:sz w:val="24"/>
          <w:szCs w:val="24"/>
        </w:rPr>
        <w:t xml:space="preserve"> szkolenie oraz wyda</w:t>
      </w:r>
      <w:r w:rsidR="00B62F50" w:rsidRPr="00B36B10">
        <w:rPr>
          <w:rFonts w:ascii="Times New Roman" w:hAnsi="Times New Roman"/>
          <w:sz w:val="24"/>
          <w:szCs w:val="24"/>
        </w:rPr>
        <w:t>wać</w:t>
      </w:r>
      <w:r w:rsidR="005B7F38" w:rsidRPr="00B36B10">
        <w:rPr>
          <w:rFonts w:ascii="Times New Roman" w:hAnsi="Times New Roman"/>
          <w:sz w:val="24"/>
          <w:szCs w:val="24"/>
        </w:rPr>
        <w:t xml:space="preserve"> certyfikaty kompetencji pilota bezzałogowego statku powietrznego</w:t>
      </w:r>
      <w:r w:rsidR="006A2FFC" w:rsidRPr="00B36B10">
        <w:rPr>
          <w:rFonts w:ascii="Times New Roman" w:hAnsi="Times New Roman"/>
          <w:sz w:val="24"/>
          <w:szCs w:val="24"/>
        </w:rPr>
        <w:t>,</w:t>
      </w:r>
      <w:r w:rsidR="005B7F38" w:rsidRPr="00B36B10">
        <w:rPr>
          <w:rFonts w:ascii="Times New Roman" w:hAnsi="Times New Roman"/>
          <w:sz w:val="24"/>
          <w:szCs w:val="24"/>
        </w:rPr>
        <w:t xml:space="preserve"> został dostosowany </w:t>
      </w:r>
      <w:r w:rsidR="0090662B" w:rsidRPr="00B36B10">
        <w:rPr>
          <w:rFonts w:ascii="Times New Roman" w:hAnsi="Times New Roman"/>
          <w:sz w:val="24"/>
          <w:szCs w:val="24"/>
        </w:rPr>
        <w:t>do</w:t>
      </w:r>
      <w:r w:rsidR="005B7F38" w:rsidRPr="00B36B10">
        <w:rPr>
          <w:rFonts w:ascii="Times New Roman" w:hAnsi="Times New Roman"/>
          <w:sz w:val="24"/>
          <w:szCs w:val="24"/>
        </w:rPr>
        <w:t xml:space="preserve"> charakteru oraz złożoności prowadzonej działalności. Należy mieć również na uwadze, że nadzorowane podmioty będą prowadziły działalność komercyjną i będą czerpać dochody z organizacji takich szkoleń. Wysokość zaproponowanych stawek </w:t>
      </w:r>
      <w:r w:rsidR="00B62F50" w:rsidRPr="00B36B10">
        <w:rPr>
          <w:rFonts w:ascii="Times New Roman" w:hAnsi="Times New Roman"/>
          <w:sz w:val="24"/>
          <w:szCs w:val="24"/>
        </w:rPr>
        <w:t xml:space="preserve">opłat </w:t>
      </w:r>
      <w:r w:rsidR="005B7F38" w:rsidRPr="00B36B10">
        <w:rPr>
          <w:rFonts w:ascii="Times New Roman" w:hAnsi="Times New Roman"/>
          <w:sz w:val="24"/>
          <w:szCs w:val="24"/>
        </w:rPr>
        <w:t xml:space="preserve">za bieżący nadzór nad tymi organizacjami jest </w:t>
      </w:r>
      <w:r w:rsidR="00B62F50" w:rsidRPr="00B36B10">
        <w:rPr>
          <w:rFonts w:ascii="Times New Roman" w:hAnsi="Times New Roman"/>
          <w:sz w:val="24"/>
          <w:szCs w:val="24"/>
        </w:rPr>
        <w:t xml:space="preserve">uzasadniona </w:t>
      </w:r>
      <w:r w:rsidR="005B7F38" w:rsidRPr="00B36B10">
        <w:rPr>
          <w:rFonts w:ascii="Times New Roman" w:hAnsi="Times New Roman"/>
          <w:sz w:val="24"/>
          <w:szCs w:val="24"/>
        </w:rPr>
        <w:t xml:space="preserve">kosztami </w:t>
      </w:r>
      <w:r w:rsidR="0090662B" w:rsidRPr="00B36B10">
        <w:rPr>
          <w:rFonts w:ascii="Times New Roman" w:hAnsi="Times New Roman"/>
          <w:sz w:val="24"/>
          <w:szCs w:val="24"/>
        </w:rPr>
        <w:t>ULC</w:t>
      </w:r>
      <w:r w:rsidR="005B7F38" w:rsidRPr="00B36B10">
        <w:rPr>
          <w:rFonts w:ascii="Times New Roman" w:hAnsi="Times New Roman"/>
          <w:sz w:val="24"/>
          <w:szCs w:val="24"/>
        </w:rPr>
        <w:t xml:space="preserve"> z tego tytułu, wynikającymi </w:t>
      </w:r>
      <w:r w:rsidR="00C53C0C" w:rsidRPr="00B36B10">
        <w:rPr>
          <w:rFonts w:ascii="Times New Roman" w:hAnsi="Times New Roman"/>
          <w:sz w:val="24"/>
          <w:szCs w:val="24"/>
        </w:rPr>
        <w:br/>
      </w:r>
      <w:r w:rsidR="005B7F38" w:rsidRPr="00B36B10">
        <w:rPr>
          <w:rFonts w:ascii="Times New Roman" w:hAnsi="Times New Roman"/>
          <w:sz w:val="24"/>
          <w:szCs w:val="24"/>
        </w:rPr>
        <w:t xml:space="preserve">z konieczności zaangażowania w te procesy zespołów inspektorskich, prowadzenia kontroli tych podmiotów często w wielu lokalizacjach, co ma przełożenie na pracochłonność oraz koszty realizacji procesów prowadzonych przez </w:t>
      </w:r>
      <w:r w:rsidR="001A71B4" w:rsidRPr="00B36B10">
        <w:rPr>
          <w:rFonts w:ascii="Times New Roman" w:hAnsi="Times New Roman"/>
          <w:sz w:val="24"/>
          <w:szCs w:val="24"/>
        </w:rPr>
        <w:t>ULC</w:t>
      </w:r>
      <w:r w:rsidR="005B7F38" w:rsidRPr="00B36B10">
        <w:rPr>
          <w:rFonts w:ascii="Times New Roman" w:hAnsi="Times New Roman"/>
          <w:sz w:val="24"/>
          <w:szCs w:val="24"/>
        </w:rPr>
        <w:t>. W skład ww. kosztów wchodzą również koszty delegacji krajowych związanych z realizacj</w:t>
      </w:r>
      <w:r w:rsidR="006A2FFC" w:rsidRPr="00B36B10">
        <w:rPr>
          <w:rFonts w:ascii="Times New Roman" w:hAnsi="Times New Roman"/>
          <w:sz w:val="24"/>
          <w:szCs w:val="24"/>
        </w:rPr>
        <w:t>ą</w:t>
      </w:r>
      <w:r w:rsidR="005B7F38" w:rsidRPr="00B36B10">
        <w:rPr>
          <w:rFonts w:ascii="Times New Roman" w:hAnsi="Times New Roman"/>
          <w:sz w:val="24"/>
          <w:szCs w:val="24"/>
        </w:rPr>
        <w:t xml:space="preserve"> prowadzonych kontroli, utrzymania kwalifikacji pracowników wykonujących audyty </w:t>
      </w:r>
      <w:r w:rsidR="00C53C0C" w:rsidRPr="00B36B10">
        <w:rPr>
          <w:rFonts w:ascii="Times New Roman" w:hAnsi="Times New Roman"/>
          <w:sz w:val="24"/>
          <w:szCs w:val="24"/>
        </w:rPr>
        <w:t xml:space="preserve">oraz </w:t>
      </w:r>
      <w:r w:rsidR="005B7F38" w:rsidRPr="00B36B10">
        <w:rPr>
          <w:rFonts w:ascii="Times New Roman" w:hAnsi="Times New Roman"/>
          <w:sz w:val="24"/>
          <w:szCs w:val="24"/>
        </w:rPr>
        <w:t>utrzymania systemu informatycznego niezbędnego do gromadzenia oraz analizowania danych niezbędnych do planowania audyt</w:t>
      </w:r>
      <w:r w:rsidR="006B258C" w:rsidRPr="00B36B10">
        <w:rPr>
          <w:rFonts w:ascii="Times New Roman" w:hAnsi="Times New Roman"/>
          <w:sz w:val="24"/>
          <w:szCs w:val="24"/>
        </w:rPr>
        <w:t>ów w oparciu o analizę ryzyka i </w:t>
      </w:r>
      <w:r w:rsidR="005B7F38" w:rsidRPr="00B36B10">
        <w:rPr>
          <w:rFonts w:ascii="Times New Roman" w:hAnsi="Times New Roman"/>
          <w:sz w:val="24"/>
          <w:szCs w:val="24"/>
        </w:rPr>
        <w:t>nadzoru.</w:t>
      </w:r>
    </w:p>
    <w:p w14:paraId="3E3EED47" w14:textId="5C534364" w:rsidR="009D7F7B" w:rsidRPr="00B36B10" w:rsidRDefault="009D7F7B" w:rsidP="00A43CDC">
      <w:pPr>
        <w:tabs>
          <w:tab w:val="center" w:pos="4536"/>
        </w:tabs>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 xml:space="preserve">Zmiana w art. 27 oraz </w:t>
      </w:r>
      <w:r w:rsidR="00FF49ED" w:rsidRPr="00B36B10">
        <w:rPr>
          <w:rFonts w:ascii="Times New Roman" w:hAnsi="Times New Roman"/>
          <w:b/>
          <w:sz w:val="24"/>
          <w:szCs w:val="24"/>
        </w:rPr>
        <w:t xml:space="preserve">w </w:t>
      </w:r>
      <w:r w:rsidRPr="00B36B10">
        <w:rPr>
          <w:rFonts w:ascii="Times New Roman" w:hAnsi="Times New Roman"/>
          <w:b/>
          <w:sz w:val="24"/>
          <w:szCs w:val="24"/>
        </w:rPr>
        <w:t>art. 94</w:t>
      </w:r>
    </w:p>
    <w:p w14:paraId="0F2199A2" w14:textId="4803ED60" w:rsidR="00580B73" w:rsidRPr="00A43CDC" w:rsidRDefault="009D7F7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Dodanie </w:t>
      </w:r>
      <w:r w:rsidR="007059C6" w:rsidRPr="00B36B10">
        <w:rPr>
          <w:rFonts w:ascii="Times New Roman" w:hAnsi="Times New Roman"/>
          <w:sz w:val="24"/>
          <w:szCs w:val="24"/>
        </w:rPr>
        <w:t>w</w:t>
      </w:r>
      <w:r w:rsidRPr="00B36B10">
        <w:rPr>
          <w:rFonts w:ascii="Times New Roman" w:hAnsi="Times New Roman"/>
          <w:sz w:val="24"/>
          <w:szCs w:val="24"/>
        </w:rPr>
        <w:t xml:space="preserve"> </w:t>
      </w:r>
      <w:r w:rsidR="007059C6" w:rsidRPr="00B36B10">
        <w:rPr>
          <w:rFonts w:ascii="Times New Roman" w:hAnsi="Times New Roman"/>
          <w:sz w:val="24"/>
          <w:szCs w:val="24"/>
        </w:rPr>
        <w:t xml:space="preserve">art. 27 w </w:t>
      </w:r>
      <w:r w:rsidRPr="00B36B10">
        <w:rPr>
          <w:rFonts w:ascii="Times New Roman" w:hAnsi="Times New Roman"/>
          <w:sz w:val="24"/>
          <w:szCs w:val="24"/>
        </w:rPr>
        <w:t xml:space="preserve">ust. 2 </w:t>
      </w:r>
      <w:r w:rsidR="00EC05FE" w:rsidRPr="00B36B10">
        <w:rPr>
          <w:rFonts w:ascii="Times New Roman" w:hAnsi="Times New Roman"/>
          <w:sz w:val="24"/>
          <w:szCs w:val="24"/>
        </w:rPr>
        <w:t xml:space="preserve">ustawy – Prawo lotnicze </w:t>
      </w:r>
      <w:r w:rsidRPr="00B36B10">
        <w:rPr>
          <w:rFonts w:ascii="Times New Roman" w:hAnsi="Times New Roman"/>
          <w:sz w:val="24"/>
          <w:szCs w:val="24"/>
        </w:rPr>
        <w:t>pkt 4 ma umożliwić kontrolowanie nie tylko członków personelu lotniczego</w:t>
      </w:r>
      <w:r w:rsidR="0086592A" w:rsidRPr="00B36B10">
        <w:rPr>
          <w:rFonts w:ascii="Times New Roman" w:hAnsi="Times New Roman"/>
          <w:sz w:val="24"/>
          <w:szCs w:val="24"/>
        </w:rPr>
        <w:t>,</w:t>
      </w:r>
      <w:r w:rsidRPr="00B36B10">
        <w:rPr>
          <w:rFonts w:ascii="Times New Roman" w:hAnsi="Times New Roman"/>
          <w:sz w:val="24"/>
          <w:szCs w:val="24"/>
        </w:rPr>
        <w:t xml:space="preserve"> ale także osób przeprowadzających u wyznaczonych </w:t>
      </w:r>
      <w:r w:rsidR="003A53F1" w:rsidRPr="00B36B10">
        <w:rPr>
          <w:rFonts w:ascii="Times New Roman" w:hAnsi="Times New Roman"/>
          <w:sz w:val="24"/>
          <w:szCs w:val="24"/>
        </w:rPr>
        <w:t>podmiotów</w:t>
      </w:r>
      <w:r w:rsidRPr="00B36B10">
        <w:rPr>
          <w:rFonts w:ascii="Times New Roman" w:hAnsi="Times New Roman"/>
          <w:sz w:val="24"/>
          <w:szCs w:val="24"/>
        </w:rPr>
        <w:t xml:space="preserve"> </w:t>
      </w:r>
      <w:r w:rsidR="004A67B0" w:rsidRPr="00B36B10">
        <w:rPr>
          <w:rFonts w:ascii="Times New Roman" w:hAnsi="Times New Roman"/>
          <w:sz w:val="24"/>
          <w:szCs w:val="24"/>
        </w:rPr>
        <w:t>egzamin</w:t>
      </w:r>
      <w:r w:rsidR="00E2036E" w:rsidRPr="00B36B10">
        <w:rPr>
          <w:rFonts w:ascii="Times New Roman" w:hAnsi="Times New Roman"/>
          <w:sz w:val="24"/>
          <w:szCs w:val="24"/>
        </w:rPr>
        <w:t>y</w:t>
      </w:r>
      <w:r w:rsidR="004A67B0" w:rsidRPr="00B36B10">
        <w:rPr>
          <w:rFonts w:ascii="Times New Roman" w:hAnsi="Times New Roman"/>
          <w:sz w:val="24"/>
          <w:szCs w:val="24"/>
        </w:rPr>
        <w:t xml:space="preserve"> teoretyczne</w:t>
      </w:r>
      <w:r w:rsidR="00FF49ED" w:rsidRPr="00B36B10">
        <w:rPr>
          <w:rFonts w:ascii="Times New Roman" w:hAnsi="Times New Roman"/>
          <w:sz w:val="24"/>
          <w:szCs w:val="24"/>
        </w:rPr>
        <w:t>,</w:t>
      </w:r>
      <w:r w:rsidRPr="00B36B10">
        <w:rPr>
          <w:rFonts w:ascii="Times New Roman" w:hAnsi="Times New Roman"/>
          <w:sz w:val="24"/>
          <w:szCs w:val="24"/>
        </w:rPr>
        <w:t xml:space="preserve"> </w:t>
      </w:r>
      <w:r w:rsidR="0086592A" w:rsidRPr="00B36B10">
        <w:rPr>
          <w:rFonts w:ascii="Times New Roman" w:hAnsi="Times New Roman"/>
          <w:sz w:val="24"/>
          <w:szCs w:val="24"/>
        </w:rPr>
        <w:t xml:space="preserve">a </w:t>
      </w:r>
      <w:r w:rsidRPr="00B36B10">
        <w:rPr>
          <w:rFonts w:ascii="Times New Roman" w:hAnsi="Times New Roman"/>
          <w:sz w:val="24"/>
          <w:szCs w:val="24"/>
        </w:rPr>
        <w:t>u uznany</w:t>
      </w:r>
      <w:r w:rsidR="003A5297" w:rsidRPr="00B36B10">
        <w:rPr>
          <w:rFonts w:ascii="Times New Roman" w:hAnsi="Times New Roman"/>
          <w:sz w:val="24"/>
          <w:szCs w:val="24"/>
        </w:rPr>
        <w:t>ch</w:t>
      </w:r>
      <w:r w:rsidRPr="00B36B10">
        <w:rPr>
          <w:rFonts w:ascii="Times New Roman" w:hAnsi="Times New Roman"/>
          <w:sz w:val="24"/>
          <w:szCs w:val="24"/>
        </w:rPr>
        <w:t xml:space="preserve"> podmiotów</w:t>
      </w:r>
      <w:r w:rsidR="00580B73" w:rsidRPr="00B36B10">
        <w:rPr>
          <w:rFonts w:ascii="Times New Roman" w:hAnsi="Times New Roman"/>
          <w:sz w:val="24"/>
          <w:szCs w:val="24"/>
        </w:rPr>
        <w:t xml:space="preserve"> albo operatorów systemów bezzałogowych mających uprawnienia do przeprowadzania takich szkoleń (operator szkolący)</w:t>
      </w:r>
      <w:r w:rsidRPr="00B36B10">
        <w:rPr>
          <w:rFonts w:ascii="Times New Roman" w:hAnsi="Times New Roman"/>
          <w:sz w:val="24"/>
          <w:szCs w:val="24"/>
        </w:rPr>
        <w:t xml:space="preserve"> </w:t>
      </w:r>
      <w:r w:rsidR="0086592A" w:rsidRPr="00B36B10">
        <w:rPr>
          <w:rFonts w:ascii="Times New Roman" w:hAnsi="Times New Roman"/>
          <w:sz w:val="24"/>
          <w:szCs w:val="24"/>
        </w:rPr>
        <w:t xml:space="preserve">– </w:t>
      </w:r>
      <w:r w:rsidRPr="00B36B10">
        <w:rPr>
          <w:rFonts w:ascii="Times New Roman" w:hAnsi="Times New Roman"/>
          <w:sz w:val="24"/>
          <w:szCs w:val="24"/>
        </w:rPr>
        <w:t xml:space="preserve">szkolenia praktyczne i </w:t>
      </w:r>
      <w:r w:rsidR="004A67B0" w:rsidRPr="00B36B10">
        <w:rPr>
          <w:rFonts w:ascii="Times New Roman" w:hAnsi="Times New Roman"/>
          <w:sz w:val="24"/>
          <w:szCs w:val="24"/>
        </w:rPr>
        <w:t xml:space="preserve">ocenę </w:t>
      </w:r>
      <w:r w:rsidRPr="00B36B10">
        <w:rPr>
          <w:rFonts w:ascii="Times New Roman" w:hAnsi="Times New Roman"/>
          <w:sz w:val="24"/>
          <w:szCs w:val="24"/>
        </w:rPr>
        <w:t>umiejętności praktycznych.</w:t>
      </w:r>
      <w:r w:rsidR="00C76128" w:rsidRPr="00B36B10">
        <w:rPr>
          <w:rFonts w:ascii="Times New Roman" w:hAnsi="Times New Roman"/>
          <w:sz w:val="24"/>
          <w:szCs w:val="24"/>
        </w:rPr>
        <w:t xml:space="preserve"> Należy mieć przy tym na uwadze, że w ramach tej kontroli nie będzie prowadzona kontrola danej osoby jako członka personelu lotniczego, natomiast kontrola będzie prowadzona tylko pod kątem posiadania przez osobę </w:t>
      </w:r>
      <w:r w:rsidR="00CB5CA8" w:rsidRPr="00B36B10">
        <w:rPr>
          <w:rFonts w:ascii="Times New Roman" w:hAnsi="Times New Roman"/>
          <w:sz w:val="24"/>
          <w:szCs w:val="24"/>
        </w:rPr>
        <w:t>–</w:t>
      </w:r>
      <w:r w:rsidR="00C76128" w:rsidRPr="00B36B10">
        <w:rPr>
          <w:rFonts w:ascii="Times New Roman" w:hAnsi="Times New Roman"/>
          <w:sz w:val="24"/>
          <w:szCs w:val="24"/>
        </w:rPr>
        <w:t xml:space="preserve"> członka personelu </w:t>
      </w:r>
      <w:r w:rsidR="00C53C0C" w:rsidRPr="00B36B10">
        <w:rPr>
          <w:rFonts w:ascii="Times New Roman" w:hAnsi="Times New Roman"/>
          <w:sz w:val="24"/>
          <w:szCs w:val="24"/>
        </w:rPr>
        <w:t xml:space="preserve">lotniczego </w:t>
      </w:r>
      <w:r w:rsidR="00C76128" w:rsidRPr="00B36B10">
        <w:rPr>
          <w:rFonts w:ascii="Times New Roman" w:hAnsi="Times New Roman"/>
          <w:sz w:val="24"/>
          <w:szCs w:val="24"/>
        </w:rPr>
        <w:t>odpowiedzialnego za prowadzeni</w:t>
      </w:r>
      <w:r w:rsidR="009A7B81">
        <w:rPr>
          <w:rFonts w:ascii="Times New Roman" w:hAnsi="Times New Roman"/>
          <w:sz w:val="24"/>
          <w:szCs w:val="24"/>
        </w:rPr>
        <w:t>e</w:t>
      </w:r>
      <w:r w:rsidR="00C76128" w:rsidRPr="00B36B10">
        <w:rPr>
          <w:rFonts w:ascii="Times New Roman" w:hAnsi="Times New Roman"/>
          <w:sz w:val="24"/>
          <w:szCs w:val="24"/>
        </w:rPr>
        <w:t xml:space="preserve"> szkolenia praktycznego </w:t>
      </w:r>
      <w:r w:rsidR="001C7B5E" w:rsidRPr="00B36B10">
        <w:rPr>
          <w:rFonts w:ascii="Times New Roman" w:hAnsi="Times New Roman"/>
          <w:sz w:val="24"/>
          <w:szCs w:val="24"/>
        </w:rPr>
        <w:br/>
      </w:r>
      <w:r w:rsidR="00C76128" w:rsidRPr="00B36B10">
        <w:rPr>
          <w:rFonts w:ascii="Times New Roman" w:hAnsi="Times New Roman"/>
          <w:sz w:val="24"/>
          <w:szCs w:val="24"/>
        </w:rPr>
        <w:t>i ocenę umiejętności praktycznych pilotów bezzałogowych statków powietrznych odpowiednich uprawnień wymaganych do prowadzenia odpowiednio tych egzaminów albo szkoleń.</w:t>
      </w:r>
    </w:p>
    <w:p w14:paraId="170F915A" w14:textId="153A9275" w:rsidR="00580B73" w:rsidRPr="00B36B10" w:rsidRDefault="00580B7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Od </w:t>
      </w:r>
      <w:r w:rsidR="00C53C0C" w:rsidRPr="00B36B10">
        <w:rPr>
          <w:rFonts w:ascii="Times New Roman" w:hAnsi="Times New Roman"/>
          <w:sz w:val="24"/>
          <w:szCs w:val="24"/>
        </w:rPr>
        <w:t xml:space="preserve">dnia </w:t>
      </w:r>
      <w:r w:rsidRPr="00B36B10">
        <w:rPr>
          <w:rFonts w:ascii="Times New Roman" w:hAnsi="Times New Roman"/>
          <w:sz w:val="24"/>
          <w:szCs w:val="24"/>
        </w:rPr>
        <w:t xml:space="preserve">1 stycznia 2022 r. podmioty szkolące wpisane do rejestru podmiotów szkolących (RPS) nie będą mogły wykonywać działalności szkoleniowej w zakresie bezzałogowych statków powietrznych na podstawie wpisu uzyskanego </w:t>
      </w:r>
      <w:r w:rsidR="005F69F1" w:rsidRPr="00B36B10">
        <w:rPr>
          <w:rFonts w:ascii="Times New Roman" w:hAnsi="Times New Roman"/>
          <w:sz w:val="24"/>
          <w:szCs w:val="24"/>
        </w:rPr>
        <w:t xml:space="preserve">przed </w:t>
      </w:r>
      <w:r w:rsidR="00D04074" w:rsidRPr="00B36B10">
        <w:rPr>
          <w:rFonts w:ascii="Times New Roman" w:hAnsi="Times New Roman"/>
          <w:sz w:val="24"/>
          <w:szCs w:val="24"/>
        </w:rPr>
        <w:t xml:space="preserve">dniem </w:t>
      </w:r>
      <w:r w:rsidRPr="00B36B10">
        <w:rPr>
          <w:rFonts w:ascii="Times New Roman" w:hAnsi="Times New Roman"/>
          <w:sz w:val="24"/>
          <w:szCs w:val="24"/>
        </w:rPr>
        <w:t>30 grudnia 2020 r.</w:t>
      </w:r>
      <w:r w:rsidR="009D4B37">
        <w:rPr>
          <w:rFonts w:ascii="Times New Roman" w:hAnsi="Times New Roman"/>
          <w:sz w:val="24"/>
          <w:szCs w:val="24"/>
        </w:rPr>
        <w:t>,</w:t>
      </w:r>
      <w:r w:rsidRPr="00B36B10">
        <w:rPr>
          <w:rFonts w:ascii="Times New Roman" w:hAnsi="Times New Roman"/>
          <w:sz w:val="24"/>
          <w:szCs w:val="24"/>
        </w:rPr>
        <w:t xml:space="preserve"> tzn. stosowaniem przepisów rozporządzenia </w:t>
      </w:r>
      <w:r w:rsidR="00D04074" w:rsidRPr="00B36B10">
        <w:rPr>
          <w:rFonts w:ascii="Times New Roman" w:hAnsi="Times New Roman"/>
          <w:sz w:val="24"/>
          <w:szCs w:val="24"/>
        </w:rPr>
        <w:t>wykonawczego</w:t>
      </w:r>
      <w:r w:rsidRPr="00B36B10">
        <w:rPr>
          <w:rFonts w:ascii="Times New Roman" w:hAnsi="Times New Roman"/>
          <w:sz w:val="24"/>
          <w:szCs w:val="24"/>
        </w:rPr>
        <w:t xml:space="preserve">. Aby móc wykonywać działalność szkoleniową dany podmiot musi złożyć odpowiednio oświadczenia albo wniosek i uzyskać wyznaczenie lub uznanie albo </w:t>
      </w:r>
      <w:r w:rsidR="0086592A" w:rsidRPr="00B36B10">
        <w:rPr>
          <w:rFonts w:ascii="Times New Roman" w:hAnsi="Times New Roman"/>
          <w:sz w:val="24"/>
          <w:szCs w:val="24"/>
        </w:rPr>
        <w:t xml:space="preserve">uprawnienie operatora szkolącego </w:t>
      </w:r>
      <w:r w:rsidRPr="00B36B10">
        <w:rPr>
          <w:rFonts w:ascii="Times New Roman" w:hAnsi="Times New Roman"/>
          <w:sz w:val="24"/>
          <w:szCs w:val="24"/>
        </w:rPr>
        <w:t>od Prezesa ULC. Dlatego też istnieje konieczność dodania w ustawie – Prawo lotnicze przepisów dotychczas dotyczących podmiotów szkolących czy użytkowników statków powietrznych (np. przewoźników</w:t>
      </w:r>
      <w:r w:rsidR="0086592A" w:rsidRPr="00B36B10">
        <w:rPr>
          <w:rFonts w:ascii="Times New Roman" w:hAnsi="Times New Roman"/>
          <w:sz w:val="24"/>
          <w:szCs w:val="24"/>
        </w:rPr>
        <w:t xml:space="preserve"> lotniczych</w:t>
      </w:r>
      <w:r w:rsidRPr="00B36B10">
        <w:rPr>
          <w:rFonts w:ascii="Times New Roman" w:hAnsi="Times New Roman"/>
          <w:sz w:val="24"/>
          <w:szCs w:val="24"/>
        </w:rPr>
        <w:t xml:space="preserve">) przepisów analogicznych dla operatorów systemów bezzałogowych statków powietrznych czy podmiotów wyznaczonych albo uznanych lub </w:t>
      </w:r>
      <w:r w:rsidR="0086592A" w:rsidRPr="00B36B10">
        <w:rPr>
          <w:rFonts w:ascii="Times New Roman" w:hAnsi="Times New Roman"/>
          <w:sz w:val="24"/>
          <w:szCs w:val="24"/>
        </w:rPr>
        <w:t>uprawnionych</w:t>
      </w:r>
      <w:r w:rsidRPr="00B36B10">
        <w:rPr>
          <w:rFonts w:ascii="Times New Roman" w:hAnsi="Times New Roman"/>
          <w:sz w:val="24"/>
          <w:szCs w:val="24"/>
        </w:rPr>
        <w:t xml:space="preserve"> do prowadzenia szkoleń </w:t>
      </w:r>
      <w:r w:rsidR="0086592A" w:rsidRPr="00B36B10">
        <w:rPr>
          <w:rFonts w:ascii="Times New Roman" w:hAnsi="Times New Roman"/>
          <w:sz w:val="24"/>
          <w:szCs w:val="24"/>
        </w:rPr>
        <w:t xml:space="preserve">praktycznych i ocen umiejętności praktycznych </w:t>
      </w:r>
      <w:r w:rsidRPr="00B36B10">
        <w:rPr>
          <w:rFonts w:ascii="Times New Roman" w:hAnsi="Times New Roman"/>
          <w:sz w:val="24"/>
          <w:szCs w:val="24"/>
        </w:rPr>
        <w:t xml:space="preserve">w zakresie tych systemów. Projekt przewiduje w art. 27 </w:t>
      </w:r>
      <w:r w:rsidR="005B52D5" w:rsidRPr="00B36B10">
        <w:rPr>
          <w:rFonts w:ascii="Times New Roman" w:hAnsi="Times New Roman"/>
          <w:sz w:val="24"/>
          <w:szCs w:val="24"/>
        </w:rPr>
        <w:t xml:space="preserve">zmianę brzmienia </w:t>
      </w:r>
      <w:r w:rsidRPr="00B36B10">
        <w:rPr>
          <w:rFonts w:ascii="Times New Roman" w:hAnsi="Times New Roman"/>
          <w:sz w:val="24"/>
          <w:szCs w:val="24"/>
        </w:rPr>
        <w:t xml:space="preserve">ust. </w:t>
      </w:r>
      <w:r w:rsidR="00C76128" w:rsidRPr="00B36B10">
        <w:rPr>
          <w:rFonts w:ascii="Times New Roman" w:hAnsi="Times New Roman"/>
          <w:sz w:val="24"/>
          <w:szCs w:val="24"/>
        </w:rPr>
        <w:t xml:space="preserve">3a </w:t>
      </w:r>
      <w:r w:rsidRPr="00B36B10">
        <w:rPr>
          <w:rFonts w:ascii="Times New Roman" w:hAnsi="Times New Roman"/>
          <w:sz w:val="24"/>
          <w:szCs w:val="24"/>
        </w:rPr>
        <w:t xml:space="preserve">i </w:t>
      </w:r>
      <w:r w:rsidR="00C76128" w:rsidRPr="00B36B10">
        <w:rPr>
          <w:rFonts w:ascii="Times New Roman" w:hAnsi="Times New Roman"/>
          <w:sz w:val="24"/>
          <w:szCs w:val="24"/>
        </w:rPr>
        <w:t>5</w:t>
      </w:r>
      <w:r w:rsidRPr="00B36B10">
        <w:rPr>
          <w:rFonts w:ascii="Times New Roman" w:hAnsi="Times New Roman"/>
          <w:sz w:val="24"/>
          <w:szCs w:val="24"/>
        </w:rPr>
        <w:t>. W omawianym artykule dokonano jeszcze jednej zmiany – brzmienia ust. 7 umożliwiającego wykonywanie kontroli niezapowiedzianych także w przypadku kontroli systemów bezz</w:t>
      </w:r>
      <w:r w:rsidR="007A4533" w:rsidRPr="00B36B10">
        <w:rPr>
          <w:rFonts w:ascii="Times New Roman" w:hAnsi="Times New Roman"/>
          <w:sz w:val="24"/>
          <w:szCs w:val="24"/>
        </w:rPr>
        <w:t>ałogowych statków powietrznych.</w:t>
      </w:r>
    </w:p>
    <w:p w14:paraId="4B47F7B2" w14:textId="266761B2" w:rsidR="001117BA" w:rsidRPr="00B36B10" w:rsidRDefault="009D7F7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Ponieważ </w:t>
      </w:r>
      <w:r w:rsidR="00ED00F7" w:rsidRPr="00B36B10">
        <w:rPr>
          <w:rFonts w:ascii="Times New Roman" w:hAnsi="Times New Roman"/>
          <w:sz w:val="24"/>
          <w:szCs w:val="24"/>
        </w:rPr>
        <w:t xml:space="preserve">od dnia </w:t>
      </w:r>
      <w:r w:rsidRPr="00B36B10">
        <w:rPr>
          <w:rFonts w:ascii="Times New Roman" w:hAnsi="Times New Roman"/>
          <w:sz w:val="24"/>
          <w:szCs w:val="24"/>
        </w:rPr>
        <w:t xml:space="preserve">31 grudnia 2020 r. nie </w:t>
      </w:r>
      <w:r w:rsidR="007059C6" w:rsidRPr="00B36B10">
        <w:rPr>
          <w:rFonts w:ascii="Times New Roman" w:hAnsi="Times New Roman"/>
          <w:sz w:val="24"/>
          <w:szCs w:val="24"/>
        </w:rPr>
        <w:t>są</w:t>
      </w:r>
      <w:r w:rsidRPr="00B36B10">
        <w:rPr>
          <w:rFonts w:ascii="Times New Roman" w:hAnsi="Times New Roman"/>
          <w:sz w:val="24"/>
          <w:szCs w:val="24"/>
        </w:rPr>
        <w:t xml:space="preserve"> już wydawane </w:t>
      </w:r>
      <w:r w:rsidR="005B7186" w:rsidRPr="00B36B10">
        <w:rPr>
          <w:rFonts w:ascii="Times New Roman" w:hAnsi="Times New Roman"/>
          <w:sz w:val="24"/>
          <w:szCs w:val="24"/>
        </w:rPr>
        <w:t xml:space="preserve">operatorom bezzałogowych statków powietrznych </w:t>
      </w:r>
      <w:r w:rsidRPr="00B36B10">
        <w:rPr>
          <w:rFonts w:ascii="Times New Roman" w:hAnsi="Times New Roman"/>
          <w:sz w:val="24"/>
          <w:szCs w:val="24"/>
        </w:rPr>
        <w:t>świadectw</w:t>
      </w:r>
      <w:r w:rsidR="005B7186" w:rsidRPr="00B36B10">
        <w:rPr>
          <w:rFonts w:ascii="Times New Roman" w:hAnsi="Times New Roman"/>
          <w:sz w:val="24"/>
          <w:szCs w:val="24"/>
        </w:rPr>
        <w:t>a</w:t>
      </w:r>
      <w:r w:rsidRPr="00B36B10">
        <w:rPr>
          <w:rFonts w:ascii="Times New Roman" w:hAnsi="Times New Roman"/>
          <w:sz w:val="24"/>
          <w:szCs w:val="24"/>
        </w:rPr>
        <w:t xml:space="preserve"> kwalifikacji</w:t>
      </w:r>
      <w:r w:rsidR="00D04074" w:rsidRPr="00B36B10">
        <w:rPr>
          <w:rFonts w:ascii="Times New Roman" w:hAnsi="Times New Roman"/>
          <w:sz w:val="24"/>
          <w:szCs w:val="24"/>
        </w:rPr>
        <w:t>,</w:t>
      </w:r>
      <w:r w:rsidRPr="00B36B10">
        <w:rPr>
          <w:rFonts w:ascii="Times New Roman" w:hAnsi="Times New Roman"/>
          <w:sz w:val="24"/>
          <w:szCs w:val="24"/>
        </w:rPr>
        <w:t xml:space="preserve"> </w:t>
      </w:r>
      <w:r w:rsidR="005B7186" w:rsidRPr="00B36B10">
        <w:rPr>
          <w:rFonts w:ascii="Times New Roman" w:hAnsi="Times New Roman"/>
          <w:sz w:val="24"/>
          <w:szCs w:val="24"/>
        </w:rPr>
        <w:t>konieczna jest taka zmiana przepisu definiująca członka personelu lotniczego, która uwzględnia fakt, że operatorzy systemów bezzałogowych statków powietrznych wpisani do rejestru operatorów systemów bezzałogowych statków powietrznych są członkami personelu lotniczego. Zaproponowano więc odpowiednią zmianę w art. 94 ust. 2</w:t>
      </w:r>
      <w:r w:rsidR="00EC05FE" w:rsidRPr="00A43CDC">
        <w:rPr>
          <w:rFonts w:ascii="Times New Roman" w:hAnsi="Times New Roman"/>
          <w:sz w:val="24"/>
          <w:szCs w:val="24"/>
        </w:rPr>
        <w:t xml:space="preserve"> </w:t>
      </w:r>
      <w:r w:rsidR="00EC05FE" w:rsidRPr="00B36B10">
        <w:rPr>
          <w:rFonts w:ascii="Times New Roman" w:hAnsi="Times New Roman"/>
          <w:sz w:val="24"/>
          <w:szCs w:val="24"/>
        </w:rPr>
        <w:t>ustawy – Prawo lotnicze</w:t>
      </w:r>
      <w:r w:rsidR="005B7186" w:rsidRPr="00B36B10">
        <w:rPr>
          <w:rFonts w:ascii="Times New Roman" w:hAnsi="Times New Roman"/>
          <w:sz w:val="24"/>
          <w:szCs w:val="24"/>
        </w:rPr>
        <w:t>.</w:t>
      </w:r>
    </w:p>
    <w:p w14:paraId="22F644E1" w14:textId="33E2D3BF" w:rsidR="003D3DFA" w:rsidRPr="00B36B10" w:rsidRDefault="003D3DFA"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brzmienia art. 31 ust. 1</w:t>
      </w:r>
      <w:r w:rsidR="006303E9" w:rsidRPr="00B36B10">
        <w:rPr>
          <w:rFonts w:ascii="Times New Roman" w:hAnsi="Times New Roman"/>
          <w:b/>
          <w:sz w:val="24"/>
          <w:szCs w:val="24"/>
        </w:rPr>
        <w:t xml:space="preserve"> oraz dodanie do art. 35 ust. 1a</w:t>
      </w:r>
    </w:p>
    <w:p w14:paraId="5CBD1DB7" w14:textId="34B53C93" w:rsidR="003D3DFA" w:rsidRPr="00B36B10" w:rsidRDefault="008E6358"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Dodanie do ustawy – Prawo lotnicze art. 156b ust. 3 pkt 1</w:t>
      </w:r>
      <w:r w:rsidR="006B258C" w:rsidRPr="00B36B10">
        <w:rPr>
          <w:rFonts w:ascii="Times New Roman" w:hAnsi="Times New Roman"/>
          <w:sz w:val="24"/>
          <w:szCs w:val="24"/>
        </w:rPr>
        <w:t xml:space="preserve"> przy jednoczesnym wyłączeniu z </w:t>
      </w:r>
      <w:r w:rsidRPr="00B36B10">
        <w:rPr>
          <w:rFonts w:ascii="Times New Roman" w:hAnsi="Times New Roman"/>
          <w:sz w:val="24"/>
          <w:szCs w:val="24"/>
        </w:rPr>
        <w:t>obszaru regulacji rozporządzenia wydanego na podstawie art. 33 ust. 2 i 4 ustawy – Prawo lotnicze systemów bezzałogowych statków powietrznych powoduje konieczność zmiany brzmienia omawianego przepisu. Zasadne jest</w:t>
      </w:r>
      <w:r w:rsidR="006A0933" w:rsidRPr="00B36B10">
        <w:rPr>
          <w:rFonts w:ascii="Times New Roman" w:hAnsi="Times New Roman"/>
          <w:sz w:val="24"/>
          <w:szCs w:val="24"/>
        </w:rPr>
        <w:t>,</w:t>
      </w:r>
      <w:r w:rsidRPr="00B36B10">
        <w:rPr>
          <w:rFonts w:ascii="Times New Roman" w:hAnsi="Times New Roman"/>
          <w:sz w:val="24"/>
          <w:szCs w:val="24"/>
        </w:rPr>
        <w:t xml:space="preserve"> aby art. 33 ust. 1 </w:t>
      </w:r>
      <w:r w:rsidR="006A0933" w:rsidRPr="00B36B10">
        <w:rPr>
          <w:rFonts w:ascii="Times New Roman" w:hAnsi="Times New Roman"/>
          <w:sz w:val="24"/>
          <w:szCs w:val="24"/>
        </w:rPr>
        <w:t xml:space="preserve">ustawy – Prawo lotnicze </w:t>
      </w:r>
      <w:r w:rsidRPr="00B36B10">
        <w:rPr>
          <w:rFonts w:ascii="Times New Roman" w:hAnsi="Times New Roman"/>
          <w:sz w:val="24"/>
          <w:szCs w:val="24"/>
        </w:rPr>
        <w:t xml:space="preserve">wskazywał, że do wykonywania lotów w przestrzeni powietrznej </w:t>
      </w:r>
      <w:r w:rsidR="00C26E09" w:rsidRPr="00B36B10">
        <w:rPr>
          <w:rFonts w:ascii="Times New Roman" w:hAnsi="Times New Roman"/>
          <w:sz w:val="24"/>
          <w:szCs w:val="24"/>
        </w:rPr>
        <w:t xml:space="preserve">dopuszczone były </w:t>
      </w:r>
      <w:r w:rsidRPr="00B36B10">
        <w:rPr>
          <w:rFonts w:ascii="Times New Roman" w:hAnsi="Times New Roman"/>
          <w:sz w:val="24"/>
          <w:szCs w:val="24"/>
        </w:rPr>
        <w:t>wyłącznie cywilne statki powietrzne</w:t>
      </w:r>
      <w:r w:rsidR="006A0933" w:rsidRPr="00B36B10">
        <w:rPr>
          <w:rFonts w:ascii="Times New Roman" w:hAnsi="Times New Roman"/>
          <w:sz w:val="24"/>
          <w:szCs w:val="24"/>
        </w:rPr>
        <w:t xml:space="preserve"> spełniające wymagania określone w tym przepisie</w:t>
      </w:r>
      <w:r w:rsidRPr="00B36B10">
        <w:rPr>
          <w:rFonts w:ascii="Times New Roman" w:hAnsi="Times New Roman"/>
          <w:sz w:val="24"/>
          <w:szCs w:val="24"/>
        </w:rPr>
        <w:t xml:space="preserve">, z zastrzeżeniem art. 33 ust. 2 i art. 156b ust. 3 pkt 1 </w:t>
      </w:r>
      <w:r w:rsidR="006A0933" w:rsidRPr="00B36B10">
        <w:rPr>
          <w:rFonts w:ascii="Times New Roman" w:hAnsi="Times New Roman"/>
          <w:sz w:val="24"/>
          <w:szCs w:val="24"/>
        </w:rPr>
        <w:t xml:space="preserve">ustawy – Prawo lotnicze </w:t>
      </w:r>
      <w:r w:rsidRPr="00B36B10">
        <w:rPr>
          <w:rFonts w:ascii="Times New Roman" w:hAnsi="Times New Roman"/>
          <w:sz w:val="24"/>
          <w:szCs w:val="24"/>
        </w:rPr>
        <w:t xml:space="preserve">– a więc statków </w:t>
      </w:r>
      <w:r w:rsidR="006A0933" w:rsidRPr="00B36B10">
        <w:rPr>
          <w:rFonts w:ascii="Times New Roman" w:hAnsi="Times New Roman"/>
          <w:sz w:val="24"/>
          <w:szCs w:val="24"/>
        </w:rPr>
        <w:t xml:space="preserve">powietrznych regulowanych przepisami wydanymi na podstawie </w:t>
      </w:r>
      <w:r w:rsidRPr="00B36B10">
        <w:rPr>
          <w:rFonts w:ascii="Times New Roman" w:hAnsi="Times New Roman"/>
          <w:sz w:val="24"/>
          <w:szCs w:val="24"/>
        </w:rPr>
        <w:t xml:space="preserve">art. 33 ust. 2 </w:t>
      </w:r>
      <w:r w:rsidR="006A0933" w:rsidRPr="00B36B10">
        <w:rPr>
          <w:rFonts w:ascii="Times New Roman" w:hAnsi="Times New Roman"/>
          <w:sz w:val="24"/>
          <w:szCs w:val="24"/>
        </w:rPr>
        <w:t xml:space="preserve">ustawy – Prawo lotnicze </w:t>
      </w:r>
      <w:r w:rsidRPr="00B36B10">
        <w:rPr>
          <w:rFonts w:ascii="Times New Roman" w:hAnsi="Times New Roman"/>
          <w:sz w:val="24"/>
          <w:szCs w:val="24"/>
        </w:rPr>
        <w:t xml:space="preserve">oraz systemów bezzałogowych </w:t>
      </w:r>
      <w:r w:rsidR="006A0933" w:rsidRPr="00B36B10">
        <w:rPr>
          <w:rFonts w:ascii="Times New Roman" w:hAnsi="Times New Roman"/>
          <w:sz w:val="24"/>
          <w:szCs w:val="24"/>
        </w:rPr>
        <w:t xml:space="preserve">statków powietrznych </w:t>
      </w:r>
      <w:r w:rsidRPr="00B36B10">
        <w:rPr>
          <w:rFonts w:ascii="Times New Roman" w:hAnsi="Times New Roman"/>
          <w:sz w:val="24"/>
          <w:szCs w:val="24"/>
        </w:rPr>
        <w:t xml:space="preserve">używanych w kategorii „otwartej”, o której mowa w art. 4 rozporządzenia </w:t>
      </w:r>
      <w:r w:rsidR="006A0933" w:rsidRPr="00B36B10">
        <w:rPr>
          <w:rFonts w:ascii="Times New Roman" w:hAnsi="Times New Roman"/>
          <w:sz w:val="24"/>
          <w:szCs w:val="24"/>
        </w:rPr>
        <w:t>wykonawczego</w:t>
      </w:r>
      <w:r w:rsidRPr="00B36B10">
        <w:rPr>
          <w:rFonts w:ascii="Times New Roman" w:hAnsi="Times New Roman"/>
          <w:sz w:val="24"/>
          <w:szCs w:val="24"/>
        </w:rPr>
        <w:t xml:space="preserve">, i „szczególnej”, o której mowa w art. 5 rozporządzenia </w:t>
      </w:r>
      <w:r w:rsidR="006A0933" w:rsidRPr="00B36B10">
        <w:rPr>
          <w:rFonts w:ascii="Times New Roman" w:hAnsi="Times New Roman"/>
          <w:sz w:val="24"/>
          <w:szCs w:val="24"/>
        </w:rPr>
        <w:t>wykonawczego</w:t>
      </w:r>
      <w:r w:rsidRPr="00B36B10">
        <w:rPr>
          <w:rFonts w:ascii="Times New Roman" w:hAnsi="Times New Roman"/>
          <w:sz w:val="24"/>
          <w:szCs w:val="24"/>
        </w:rPr>
        <w:t xml:space="preserve"> – wobec których nie stosuje się przepisów art. 31, art. 32, rozdziału 2 i 3 w dziale III, art. 123 oraz art. 160 ust. 3 pkt 6 ustawy – Prawo lotnicze.</w:t>
      </w:r>
    </w:p>
    <w:p w14:paraId="27E19531" w14:textId="7AB78462" w:rsidR="006303E9" w:rsidRPr="00B36B10" w:rsidRDefault="006303E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Do rejestru statków powietrznych prowadzonego przez Prezesa ULC na podstawie art. 34</w:t>
      </w:r>
      <w:r w:rsidR="00D04074" w:rsidRPr="00B36B10">
        <w:rPr>
          <w:rFonts w:ascii="Times New Roman" w:hAnsi="Times New Roman"/>
          <w:sz w:val="24"/>
          <w:szCs w:val="24"/>
        </w:rPr>
        <w:t xml:space="preserve"> ustawy – Prawo lotnicze</w:t>
      </w:r>
      <w:r w:rsidRPr="00B36B10">
        <w:rPr>
          <w:rFonts w:ascii="Times New Roman" w:hAnsi="Times New Roman"/>
          <w:sz w:val="24"/>
          <w:szCs w:val="24"/>
        </w:rPr>
        <w:t xml:space="preserve"> będą wpisywane systemy bezzałogowych statków powietrznych, których konstrukcja podlega certyfikacji.</w:t>
      </w:r>
      <w:r w:rsidR="005B52D5" w:rsidRPr="00B36B10">
        <w:rPr>
          <w:rFonts w:ascii="Times New Roman" w:hAnsi="Times New Roman"/>
          <w:sz w:val="24"/>
          <w:szCs w:val="24"/>
        </w:rPr>
        <w:t xml:space="preserve"> </w:t>
      </w:r>
      <w:r w:rsidRPr="00B36B10">
        <w:rPr>
          <w:rFonts w:ascii="Times New Roman" w:hAnsi="Times New Roman"/>
          <w:sz w:val="24"/>
          <w:szCs w:val="24"/>
        </w:rPr>
        <w:t xml:space="preserve">Przez dodanie w art. 35 ust. 1a wskazano, że rozdział 2 Rejestr statków powietrznych </w:t>
      </w:r>
      <w:r w:rsidR="00D04074" w:rsidRPr="00B36B10">
        <w:rPr>
          <w:rFonts w:ascii="Times New Roman" w:hAnsi="Times New Roman"/>
          <w:sz w:val="24"/>
          <w:szCs w:val="24"/>
        </w:rPr>
        <w:t xml:space="preserve">w dziale III Statki powietrzne i inny sprzęt lotniczy ustawy – Prawo lotnicze </w:t>
      </w:r>
      <w:r w:rsidRPr="00B36B10">
        <w:rPr>
          <w:rFonts w:ascii="Times New Roman" w:hAnsi="Times New Roman"/>
          <w:sz w:val="24"/>
          <w:szCs w:val="24"/>
        </w:rPr>
        <w:t xml:space="preserve">obejmuje także certyfikowane systemy bezzałogowych statków powietrznych </w:t>
      </w:r>
      <w:r w:rsidR="001C7B5E" w:rsidRPr="00B36B10">
        <w:rPr>
          <w:rFonts w:ascii="Times New Roman" w:hAnsi="Times New Roman"/>
          <w:sz w:val="24"/>
          <w:szCs w:val="24"/>
        </w:rPr>
        <w:br/>
      </w:r>
      <w:r w:rsidRPr="00B36B10">
        <w:rPr>
          <w:rFonts w:ascii="Times New Roman" w:hAnsi="Times New Roman"/>
          <w:sz w:val="24"/>
          <w:szCs w:val="24"/>
        </w:rPr>
        <w:t>i do nich należy stosować zawarte w tym rozdziale regulacje.</w:t>
      </w:r>
      <w:r w:rsidR="00211887" w:rsidRPr="00B36B10">
        <w:rPr>
          <w:rFonts w:ascii="Times New Roman" w:hAnsi="Times New Roman"/>
          <w:sz w:val="24"/>
          <w:szCs w:val="24"/>
        </w:rPr>
        <w:t xml:space="preserve"> Należy mieć na uwadze, że norma ujęta w ust. 1 omawianego przepisu jest normą o charakterze ogólnym. Dodawany nowy ust. 1a jest normą szczególną wobec ogólnych rozwiązań objętych tym przepisem.</w:t>
      </w:r>
    </w:p>
    <w:p w14:paraId="5E29D53D" w14:textId="77777777" w:rsidR="00161CD9" w:rsidRPr="00B36B10" w:rsidRDefault="00D36781"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brzmienia art. 40 ust.</w:t>
      </w:r>
      <w:r w:rsidR="00585D4F" w:rsidRPr="00B36B10">
        <w:rPr>
          <w:rFonts w:ascii="Times New Roman" w:hAnsi="Times New Roman"/>
          <w:b/>
          <w:sz w:val="24"/>
          <w:szCs w:val="24"/>
        </w:rPr>
        <w:t xml:space="preserve"> </w:t>
      </w:r>
      <w:r w:rsidRPr="00B36B10">
        <w:rPr>
          <w:rFonts w:ascii="Times New Roman" w:hAnsi="Times New Roman"/>
          <w:b/>
          <w:sz w:val="24"/>
          <w:szCs w:val="24"/>
        </w:rPr>
        <w:t>1</w:t>
      </w:r>
    </w:p>
    <w:p w14:paraId="05E6643F" w14:textId="6E32251F" w:rsidR="00427312" w:rsidRPr="00B36B10" w:rsidRDefault="00C712C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Dodanie w art. 40 </w:t>
      </w:r>
      <w:r w:rsidR="00EC05FE" w:rsidRPr="00B36B10">
        <w:rPr>
          <w:rFonts w:ascii="Times New Roman" w:hAnsi="Times New Roman"/>
          <w:sz w:val="24"/>
          <w:szCs w:val="24"/>
        </w:rPr>
        <w:t xml:space="preserve">ustawy – Prawo lotnicze </w:t>
      </w:r>
      <w:r w:rsidRPr="00B36B10">
        <w:rPr>
          <w:rFonts w:ascii="Times New Roman" w:hAnsi="Times New Roman"/>
          <w:sz w:val="24"/>
          <w:szCs w:val="24"/>
        </w:rPr>
        <w:t xml:space="preserve">pkt 4a ma na celu </w:t>
      </w:r>
      <w:r w:rsidR="00CF53B5" w:rsidRPr="00B36B10">
        <w:rPr>
          <w:rFonts w:ascii="Times New Roman" w:hAnsi="Times New Roman"/>
          <w:sz w:val="24"/>
          <w:szCs w:val="24"/>
        </w:rPr>
        <w:t>aktualizację katalogu przesłanek wykreślenia statku powietrznego z rejestru cywilnych statków powietrznych do sytuacji wynikających z potrzeb podmiotów wnioskujących o wykreślenie</w:t>
      </w:r>
      <w:r w:rsidR="00427312" w:rsidRPr="00B36B10">
        <w:rPr>
          <w:rFonts w:ascii="Times New Roman" w:hAnsi="Times New Roman"/>
          <w:sz w:val="24"/>
          <w:szCs w:val="24"/>
        </w:rPr>
        <w:t xml:space="preserve"> albo możliwości podjęcia takich działań z urzędu przez Prezesa ULC</w:t>
      </w:r>
      <w:r w:rsidR="00CF53B5" w:rsidRPr="00B36B10">
        <w:rPr>
          <w:rFonts w:ascii="Times New Roman" w:hAnsi="Times New Roman"/>
          <w:sz w:val="24"/>
          <w:szCs w:val="24"/>
        </w:rPr>
        <w:t>, a nieuwzględnionych w dotychczasowym przepisie. Dotyczy to bezzałogowych statków powietrznych, których projektowanie, produkcja i konserwacja zgodnie z nowymi przepisami nie podlega certyfikacji.</w:t>
      </w:r>
    </w:p>
    <w:p w14:paraId="72A08B9E" w14:textId="3F73700D" w:rsidR="00CF53B5" w:rsidRPr="00B36B10" w:rsidRDefault="00640CDC"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Natomiast b</w:t>
      </w:r>
      <w:r w:rsidR="00185EA5" w:rsidRPr="00B36B10">
        <w:rPr>
          <w:rFonts w:ascii="Times New Roman" w:hAnsi="Times New Roman"/>
          <w:sz w:val="24"/>
          <w:szCs w:val="24"/>
        </w:rPr>
        <w:t>ezzałogowym statkom powietrznym</w:t>
      </w:r>
      <w:r w:rsidRPr="00B36B10">
        <w:rPr>
          <w:rFonts w:ascii="Times New Roman" w:hAnsi="Times New Roman"/>
          <w:sz w:val="24"/>
          <w:szCs w:val="24"/>
        </w:rPr>
        <w:t xml:space="preserve"> podlegającym certyfikacji</w:t>
      </w:r>
      <w:r w:rsidR="006B258C" w:rsidRPr="00B36B10">
        <w:rPr>
          <w:rFonts w:ascii="Times New Roman" w:hAnsi="Times New Roman"/>
          <w:sz w:val="24"/>
          <w:szCs w:val="24"/>
        </w:rPr>
        <w:t xml:space="preserve"> zgodnie z </w:t>
      </w:r>
      <w:r w:rsidR="00CF53B5" w:rsidRPr="00B36B10">
        <w:rPr>
          <w:rFonts w:ascii="Times New Roman" w:hAnsi="Times New Roman"/>
          <w:sz w:val="24"/>
          <w:szCs w:val="24"/>
        </w:rPr>
        <w:t>przepisami unijnymi</w:t>
      </w:r>
      <w:r w:rsidR="000668AF" w:rsidRPr="00B36B10">
        <w:rPr>
          <w:rFonts w:ascii="Times New Roman" w:hAnsi="Times New Roman"/>
          <w:sz w:val="24"/>
          <w:szCs w:val="24"/>
        </w:rPr>
        <w:t>,</w:t>
      </w:r>
      <w:r w:rsidR="00427312" w:rsidRPr="00B36B10">
        <w:rPr>
          <w:rFonts w:ascii="Times New Roman" w:hAnsi="Times New Roman"/>
          <w:sz w:val="24"/>
          <w:szCs w:val="24"/>
        </w:rPr>
        <w:t xml:space="preserve"> niezależnie od rejestracji w rejestrze cywilnych statków powietrznych</w:t>
      </w:r>
      <w:r w:rsidR="000668AF" w:rsidRPr="00B36B10">
        <w:rPr>
          <w:rFonts w:ascii="Times New Roman" w:hAnsi="Times New Roman"/>
          <w:sz w:val="24"/>
          <w:szCs w:val="24"/>
        </w:rPr>
        <w:t>,</w:t>
      </w:r>
      <w:r w:rsidR="00CF53B5" w:rsidRPr="00B36B10">
        <w:rPr>
          <w:rFonts w:ascii="Times New Roman" w:hAnsi="Times New Roman"/>
          <w:sz w:val="24"/>
          <w:szCs w:val="24"/>
        </w:rPr>
        <w:t xml:space="preserve"> zostanie nadany numer rejestracyjny operatora</w:t>
      </w:r>
      <w:r w:rsidR="00C864D7" w:rsidRPr="00B36B10">
        <w:rPr>
          <w:rFonts w:ascii="Times New Roman" w:hAnsi="Times New Roman"/>
          <w:sz w:val="24"/>
          <w:szCs w:val="24"/>
        </w:rPr>
        <w:t xml:space="preserve"> systemu bezzałogowego statku powietrznego,</w:t>
      </w:r>
      <w:r w:rsidR="00CF53B5" w:rsidRPr="00B36B10">
        <w:rPr>
          <w:rFonts w:ascii="Times New Roman" w:hAnsi="Times New Roman"/>
          <w:sz w:val="24"/>
          <w:szCs w:val="24"/>
        </w:rPr>
        <w:t xml:space="preserve"> </w:t>
      </w:r>
      <w:r w:rsidRPr="00B36B10">
        <w:rPr>
          <w:rFonts w:ascii="Times New Roman" w:hAnsi="Times New Roman"/>
          <w:sz w:val="24"/>
          <w:szCs w:val="24"/>
        </w:rPr>
        <w:t xml:space="preserve">który </w:t>
      </w:r>
      <w:r w:rsidR="00CF53B5" w:rsidRPr="00B36B10">
        <w:rPr>
          <w:rFonts w:ascii="Times New Roman" w:hAnsi="Times New Roman"/>
          <w:sz w:val="24"/>
          <w:szCs w:val="24"/>
        </w:rPr>
        <w:t xml:space="preserve">zostanie </w:t>
      </w:r>
      <w:r w:rsidRPr="00B36B10">
        <w:rPr>
          <w:rFonts w:ascii="Times New Roman" w:hAnsi="Times New Roman"/>
          <w:sz w:val="24"/>
          <w:szCs w:val="24"/>
        </w:rPr>
        <w:t>wpisany do nowo</w:t>
      </w:r>
      <w:r w:rsidR="00627904">
        <w:rPr>
          <w:rFonts w:ascii="Times New Roman" w:hAnsi="Times New Roman"/>
          <w:sz w:val="24"/>
          <w:szCs w:val="24"/>
        </w:rPr>
        <w:t xml:space="preserve"> </w:t>
      </w:r>
      <w:r w:rsidR="00CF53B5" w:rsidRPr="00B36B10">
        <w:rPr>
          <w:rFonts w:ascii="Times New Roman" w:hAnsi="Times New Roman"/>
          <w:sz w:val="24"/>
          <w:szCs w:val="24"/>
        </w:rPr>
        <w:t>utworzon</w:t>
      </w:r>
      <w:r w:rsidRPr="00B36B10">
        <w:rPr>
          <w:rFonts w:ascii="Times New Roman" w:hAnsi="Times New Roman"/>
          <w:sz w:val="24"/>
          <w:szCs w:val="24"/>
        </w:rPr>
        <w:t>ego,</w:t>
      </w:r>
      <w:r w:rsidR="00CF53B5" w:rsidRPr="00B36B10">
        <w:rPr>
          <w:rFonts w:ascii="Times New Roman" w:hAnsi="Times New Roman"/>
          <w:sz w:val="24"/>
          <w:szCs w:val="24"/>
        </w:rPr>
        <w:t xml:space="preserve"> niezależn</w:t>
      </w:r>
      <w:r w:rsidRPr="00B36B10">
        <w:rPr>
          <w:rFonts w:ascii="Times New Roman" w:hAnsi="Times New Roman"/>
          <w:sz w:val="24"/>
          <w:szCs w:val="24"/>
        </w:rPr>
        <w:t>ego</w:t>
      </w:r>
      <w:r w:rsidR="00CF53B5" w:rsidRPr="00B36B10">
        <w:rPr>
          <w:rFonts w:ascii="Times New Roman" w:hAnsi="Times New Roman"/>
          <w:sz w:val="24"/>
          <w:szCs w:val="24"/>
        </w:rPr>
        <w:t xml:space="preserve"> od rejestru cywilnych statków powietrznych </w:t>
      </w:r>
      <w:r w:rsidRPr="00B36B10">
        <w:rPr>
          <w:rFonts w:ascii="Times New Roman" w:hAnsi="Times New Roman"/>
          <w:sz w:val="24"/>
          <w:szCs w:val="24"/>
        </w:rPr>
        <w:t xml:space="preserve">oraz ewidencji urządzeń latających, </w:t>
      </w:r>
      <w:r w:rsidR="00CF53B5" w:rsidRPr="00B36B10">
        <w:rPr>
          <w:rFonts w:ascii="Times New Roman" w:hAnsi="Times New Roman"/>
          <w:sz w:val="24"/>
          <w:szCs w:val="24"/>
        </w:rPr>
        <w:t>rejestr</w:t>
      </w:r>
      <w:r w:rsidRPr="00B36B10">
        <w:rPr>
          <w:rFonts w:ascii="Times New Roman" w:hAnsi="Times New Roman"/>
          <w:sz w:val="24"/>
          <w:szCs w:val="24"/>
        </w:rPr>
        <w:t>u</w:t>
      </w:r>
      <w:r w:rsidR="00CF53B5" w:rsidRPr="00B36B10">
        <w:rPr>
          <w:rFonts w:ascii="Times New Roman" w:hAnsi="Times New Roman"/>
          <w:sz w:val="24"/>
          <w:szCs w:val="24"/>
        </w:rPr>
        <w:t xml:space="preserve"> operatorów systemów bezzałogowych statków powietrznych.</w:t>
      </w:r>
    </w:p>
    <w:p w14:paraId="14191839" w14:textId="77777777" w:rsidR="008E6358" w:rsidRPr="00B36B10" w:rsidRDefault="00CF53B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w:t>
      </w:r>
      <w:r w:rsidR="00C712C2" w:rsidRPr="00B36B10">
        <w:rPr>
          <w:rFonts w:ascii="Times New Roman" w:hAnsi="Times New Roman"/>
          <w:sz w:val="24"/>
          <w:szCs w:val="24"/>
        </w:rPr>
        <w:t xml:space="preserve">odatkowo przepis umożliwia </w:t>
      </w:r>
      <w:r w:rsidR="00423635" w:rsidRPr="00B36B10">
        <w:rPr>
          <w:rFonts w:ascii="Times New Roman" w:hAnsi="Times New Roman"/>
          <w:sz w:val="24"/>
          <w:szCs w:val="24"/>
        </w:rPr>
        <w:t>wykreślenie z</w:t>
      </w:r>
      <w:r w:rsidR="00C712C2" w:rsidRPr="00B36B10">
        <w:rPr>
          <w:rFonts w:ascii="Times New Roman" w:hAnsi="Times New Roman"/>
          <w:sz w:val="24"/>
          <w:szCs w:val="24"/>
        </w:rPr>
        <w:t xml:space="preserve"> </w:t>
      </w:r>
      <w:r w:rsidR="00585D4F" w:rsidRPr="00B36B10">
        <w:rPr>
          <w:rFonts w:ascii="Times New Roman" w:hAnsi="Times New Roman"/>
          <w:sz w:val="24"/>
          <w:szCs w:val="24"/>
        </w:rPr>
        <w:t xml:space="preserve">rejestru </w:t>
      </w:r>
      <w:r w:rsidR="00423635" w:rsidRPr="00B36B10">
        <w:rPr>
          <w:rFonts w:ascii="Times New Roman" w:hAnsi="Times New Roman"/>
          <w:sz w:val="24"/>
          <w:szCs w:val="24"/>
        </w:rPr>
        <w:t xml:space="preserve">cywilnych statków powietrznych statków powietrznych podlegających wpisowi do rejestru </w:t>
      </w:r>
      <w:r w:rsidR="00585D4F" w:rsidRPr="00B36B10">
        <w:rPr>
          <w:rFonts w:ascii="Times New Roman" w:hAnsi="Times New Roman"/>
          <w:sz w:val="24"/>
          <w:szCs w:val="24"/>
        </w:rPr>
        <w:t xml:space="preserve">wojskowych statków powietrznych </w:t>
      </w:r>
      <w:r w:rsidR="00423635" w:rsidRPr="00B36B10">
        <w:rPr>
          <w:rFonts w:ascii="Times New Roman" w:hAnsi="Times New Roman"/>
          <w:sz w:val="24"/>
          <w:szCs w:val="24"/>
        </w:rPr>
        <w:t>albo</w:t>
      </w:r>
      <w:r w:rsidR="00585D4F" w:rsidRPr="00B36B10">
        <w:rPr>
          <w:rFonts w:ascii="Times New Roman" w:hAnsi="Times New Roman"/>
          <w:sz w:val="24"/>
          <w:szCs w:val="24"/>
        </w:rPr>
        <w:t xml:space="preserve"> </w:t>
      </w:r>
      <w:r w:rsidR="00C712C2" w:rsidRPr="00B36B10">
        <w:rPr>
          <w:rFonts w:ascii="Times New Roman" w:hAnsi="Times New Roman"/>
          <w:sz w:val="24"/>
          <w:szCs w:val="24"/>
        </w:rPr>
        <w:t>rejestr</w:t>
      </w:r>
      <w:r w:rsidR="00585D4F" w:rsidRPr="00B36B10">
        <w:rPr>
          <w:rFonts w:ascii="Times New Roman" w:hAnsi="Times New Roman"/>
          <w:sz w:val="24"/>
          <w:szCs w:val="24"/>
        </w:rPr>
        <w:t>u statków powietrznych lotnictwa służb porządku publicznego</w:t>
      </w:r>
      <w:r w:rsidR="00C712C2" w:rsidRPr="00B36B10">
        <w:rPr>
          <w:rFonts w:ascii="Times New Roman" w:hAnsi="Times New Roman"/>
          <w:sz w:val="24"/>
          <w:szCs w:val="24"/>
        </w:rPr>
        <w:t xml:space="preserve">, które zostały wprowadzone do rejestru </w:t>
      </w:r>
      <w:r w:rsidR="00423635" w:rsidRPr="00B36B10">
        <w:rPr>
          <w:rFonts w:ascii="Times New Roman" w:hAnsi="Times New Roman"/>
          <w:sz w:val="24"/>
          <w:szCs w:val="24"/>
        </w:rPr>
        <w:t>cywilnych statków powietrznych</w:t>
      </w:r>
      <w:r w:rsidR="00C712C2" w:rsidRPr="00B36B10">
        <w:rPr>
          <w:rFonts w:ascii="Times New Roman" w:hAnsi="Times New Roman"/>
          <w:sz w:val="24"/>
          <w:szCs w:val="24"/>
        </w:rPr>
        <w:t>.</w:t>
      </w:r>
    </w:p>
    <w:p w14:paraId="1B68500B" w14:textId="0D71C0BC" w:rsidR="007C34E3" w:rsidRPr="00B36B10" w:rsidRDefault="007C34E3" w:rsidP="00A43CDC">
      <w:pPr>
        <w:spacing w:after="120" w:line="360" w:lineRule="auto"/>
        <w:ind w:firstLine="357"/>
        <w:jc w:val="both"/>
        <w:rPr>
          <w:rFonts w:ascii="Times New Roman" w:hAnsi="Times New Roman"/>
          <w:b/>
          <w:bCs/>
          <w:sz w:val="24"/>
          <w:szCs w:val="24"/>
        </w:rPr>
      </w:pPr>
      <w:r w:rsidRPr="00B36B10">
        <w:rPr>
          <w:rFonts w:ascii="Times New Roman" w:hAnsi="Times New Roman"/>
          <w:b/>
          <w:bCs/>
          <w:sz w:val="24"/>
          <w:szCs w:val="24"/>
        </w:rPr>
        <w:t>Zmiana art. 44</w:t>
      </w:r>
    </w:p>
    <w:p w14:paraId="66EC72DB" w14:textId="59B65018" w:rsidR="00F35B6B" w:rsidRPr="00B36B10" w:rsidRDefault="004F48E7"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W</w:t>
      </w:r>
      <w:r w:rsidR="007029AF" w:rsidRPr="00B36B10">
        <w:rPr>
          <w:rFonts w:ascii="Times New Roman" w:hAnsi="Times New Roman"/>
          <w:bCs/>
          <w:sz w:val="24"/>
          <w:szCs w:val="24"/>
        </w:rPr>
        <w:t xml:space="preserve"> art. 44 </w:t>
      </w:r>
      <w:r w:rsidRPr="00B36B10">
        <w:rPr>
          <w:rFonts w:ascii="Times New Roman" w:hAnsi="Times New Roman"/>
          <w:bCs/>
          <w:sz w:val="24"/>
          <w:szCs w:val="24"/>
        </w:rPr>
        <w:t xml:space="preserve">ustawy </w:t>
      </w:r>
      <w:r w:rsidR="00773DB6" w:rsidRPr="00B36B10">
        <w:rPr>
          <w:rFonts w:ascii="Times New Roman" w:hAnsi="Times New Roman"/>
          <w:bCs/>
          <w:sz w:val="24"/>
          <w:szCs w:val="24"/>
        </w:rPr>
        <w:t>– Prawo lotnicze wprowadzono zmiany stanowiące konsekwencję zmiany art. 1 ust. 6</w:t>
      </w:r>
      <w:r w:rsidR="003E54A4" w:rsidRPr="00B36B10">
        <w:rPr>
          <w:rFonts w:ascii="Times New Roman" w:hAnsi="Times New Roman"/>
          <w:bCs/>
          <w:sz w:val="24"/>
          <w:szCs w:val="24"/>
        </w:rPr>
        <w:t xml:space="preserve"> ustawy – Prawo lotnicze</w:t>
      </w:r>
      <w:r w:rsidR="00773DB6" w:rsidRPr="00B36B10">
        <w:rPr>
          <w:rFonts w:ascii="Times New Roman" w:hAnsi="Times New Roman"/>
          <w:bCs/>
          <w:sz w:val="24"/>
          <w:szCs w:val="24"/>
        </w:rPr>
        <w:t>. Zgodnie z propozycją</w:t>
      </w:r>
      <w:r w:rsidRPr="00B36B10">
        <w:rPr>
          <w:rFonts w:ascii="Times New Roman" w:hAnsi="Times New Roman"/>
          <w:bCs/>
          <w:sz w:val="24"/>
          <w:szCs w:val="24"/>
        </w:rPr>
        <w:t xml:space="preserve"> </w:t>
      </w:r>
      <w:r w:rsidR="00B6292B" w:rsidRPr="00B36B10">
        <w:rPr>
          <w:rFonts w:ascii="Times New Roman" w:hAnsi="Times New Roman"/>
          <w:bCs/>
          <w:sz w:val="24"/>
          <w:szCs w:val="24"/>
        </w:rPr>
        <w:t xml:space="preserve">minister właściwy do spraw wewnętrznych będzie prowadził rejestr statków powietrznych lotnictwa służb porządku publicznego, z wyłączeniem rejestru bezzałogowych statków powietrznych. Jednocześnie </w:t>
      </w:r>
      <w:r w:rsidRPr="00B36B10">
        <w:rPr>
          <w:rFonts w:ascii="Times New Roman" w:hAnsi="Times New Roman"/>
          <w:bCs/>
          <w:sz w:val="24"/>
          <w:szCs w:val="24"/>
        </w:rPr>
        <w:t xml:space="preserve">Komendant Główny Policji, Komendant Główny Straży Granicznej, Komendant Główny Państwowej Straży Pożarnej oraz Komendant Służby Ochrony Państwa </w:t>
      </w:r>
      <w:r w:rsidR="00627904" w:rsidRPr="00B36B10">
        <w:rPr>
          <w:rFonts w:ascii="Times New Roman" w:hAnsi="Times New Roman"/>
          <w:bCs/>
          <w:sz w:val="24"/>
          <w:szCs w:val="24"/>
        </w:rPr>
        <w:t xml:space="preserve">będą </w:t>
      </w:r>
      <w:r w:rsidRPr="00B36B10">
        <w:rPr>
          <w:rFonts w:ascii="Times New Roman" w:hAnsi="Times New Roman"/>
          <w:bCs/>
          <w:sz w:val="24"/>
          <w:szCs w:val="24"/>
        </w:rPr>
        <w:t xml:space="preserve">prowadzić </w:t>
      </w:r>
      <w:r w:rsidRPr="00B36B10">
        <w:rPr>
          <w:rFonts w:ascii="Times New Roman" w:hAnsi="Times New Roman"/>
          <w:bCs/>
          <w:sz w:val="24"/>
          <w:szCs w:val="24"/>
        </w:rPr>
        <w:lastRenderedPageBreak/>
        <w:t>odrębnie dla każdej ze służb rejestry bezzałogowych statków powietrznych używanych przez te służby, a sposób prowadzenia rejestru bezzałogowych statków powietrznych służb, tryb dokonywania wpis</w:t>
      </w:r>
      <w:r w:rsidR="00B2338F" w:rsidRPr="00B36B10">
        <w:rPr>
          <w:rFonts w:ascii="Times New Roman" w:hAnsi="Times New Roman"/>
          <w:bCs/>
          <w:sz w:val="24"/>
          <w:szCs w:val="24"/>
        </w:rPr>
        <w:t>ów</w:t>
      </w:r>
      <w:r w:rsidRPr="00B36B10">
        <w:rPr>
          <w:rFonts w:ascii="Times New Roman" w:hAnsi="Times New Roman"/>
          <w:bCs/>
          <w:sz w:val="24"/>
          <w:szCs w:val="24"/>
        </w:rPr>
        <w:t xml:space="preserve"> i wykreśleń tych statków z rejestru oraz wzór rejestru</w:t>
      </w:r>
      <w:r w:rsidR="00764B75" w:rsidRPr="00B36B10">
        <w:rPr>
          <w:rFonts w:ascii="Times New Roman" w:hAnsi="Times New Roman"/>
          <w:bCs/>
          <w:sz w:val="24"/>
          <w:szCs w:val="24"/>
        </w:rPr>
        <w:t>,</w:t>
      </w:r>
      <w:r w:rsidR="00764B75" w:rsidRPr="00B36B10">
        <w:rPr>
          <w:rFonts w:ascii="Times New Roman" w:eastAsiaTheme="minorEastAsia" w:hAnsi="Times New Roman"/>
          <w:sz w:val="24"/>
          <w:szCs w:val="24"/>
        </w:rPr>
        <w:t xml:space="preserve"> </w:t>
      </w:r>
      <w:r w:rsidR="00910C3C" w:rsidRPr="00B36B10">
        <w:rPr>
          <w:rFonts w:ascii="Times New Roman" w:eastAsiaTheme="minorEastAsia" w:hAnsi="Times New Roman"/>
          <w:sz w:val="24"/>
          <w:szCs w:val="24"/>
        </w:rPr>
        <w:t xml:space="preserve">a także wzór </w:t>
      </w:r>
      <w:r w:rsidR="00764B75" w:rsidRPr="00B36B10">
        <w:rPr>
          <w:rFonts w:ascii="Times New Roman" w:hAnsi="Times New Roman"/>
          <w:bCs/>
          <w:sz w:val="24"/>
          <w:szCs w:val="24"/>
        </w:rPr>
        <w:t>wniosku o wpisanie</w:t>
      </w:r>
      <w:r w:rsidR="00910C3C" w:rsidRPr="00B36B10">
        <w:rPr>
          <w:rFonts w:ascii="Times New Roman" w:hAnsi="Times New Roman"/>
          <w:bCs/>
          <w:sz w:val="24"/>
          <w:szCs w:val="24"/>
        </w:rPr>
        <w:t xml:space="preserve"> do rejestru</w:t>
      </w:r>
      <w:r w:rsidR="00764B75" w:rsidRPr="00B36B10">
        <w:rPr>
          <w:rFonts w:ascii="Times New Roman" w:hAnsi="Times New Roman"/>
          <w:bCs/>
          <w:sz w:val="24"/>
          <w:szCs w:val="24"/>
        </w:rPr>
        <w:t xml:space="preserve">, zmianę danych w rejestrze lub wykreślenie z rejestru </w:t>
      </w:r>
      <w:r w:rsidR="00BE7304" w:rsidRPr="00B36B10">
        <w:rPr>
          <w:rFonts w:ascii="Times New Roman" w:hAnsi="Times New Roman"/>
          <w:bCs/>
          <w:sz w:val="24"/>
          <w:szCs w:val="24"/>
        </w:rPr>
        <w:t>z</w:t>
      </w:r>
      <w:r w:rsidRPr="00B36B10">
        <w:rPr>
          <w:rFonts w:ascii="Times New Roman" w:hAnsi="Times New Roman"/>
          <w:bCs/>
          <w:sz w:val="24"/>
          <w:szCs w:val="24"/>
        </w:rPr>
        <w:t xml:space="preserve">ostanie określony </w:t>
      </w:r>
      <w:r w:rsidR="00BE7304" w:rsidRPr="00B36B10">
        <w:rPr>
          <w:rFonts w:ascii="Times New Roman" w:hAnsi="Times New Roman"/>
          <w:bCs/>
          <w:sz w:val="24"/>
          <w:szCs w:val="24"/>
        </w:rPr>
        <w:t xml:space="preserve">zarządzeniu wydanym przez </w:t>
      </w:r>
      <w:r w:rsidRPr="00B36B10">
        <w:rPr>
          <w:rFonts w:ascii="Times New Roman" w:hAnsi="Times New Roman"/>
          <w:bCs/>
          <w:sz w:val="24"/>
          <w:szCs w:val="24"/>
        </w:rPr>
        <w:t>te podmioty</w:t>
      </w:r>
      <w:r w:rsidR="00BE7304" w:rsidRPr="00B36B10">
        <w:rPr>
          <w:rFonts w:ascii="Times New Roman" w:hAnsi="Times New Roman"/>
          <w:bCs/>
          <w:sz w:val="24"/>
          <w:szCs w:val="24"/>
        </w:rPr>
        <w:t xml:space="preserve"> </w:t>
      </w:r>
      <w:r w:rsidR="007029AF" w:rsidRPr="00B36B10">
        <w:rPr>
          <w:rFonts w:ascii="Times New Roman" w:hAnsi="Times New Roman"/>
          <w:bCs/>
          <w:sz w:val="24"/>
          <w:szCs w:val="24"/>
        </w:rPr>
        <w:t>po uprzednim uzgodnieniu</w:t>
      </w:r>
      <w:r w:rsidR="00BE7304" w:rsidRPr="00B36B10">
        <w:rPr>
          <w:rFonts w:ascii="Times New Roman" w:hAnsi="Times New Roman"/>
          <w:bCs/>
          <w:sz w:val="24"/>
          <w:szCs w:val="24"/>
        </w:rPr>
        <w:t xml:space="preserve"> </w:t>
      </w:r>
      <w:r w:rsidR="00281DB2" w:rsidRPr="00B36B10">
        <w:rPr>
          <w:rFonts w:ascii="Times New Roman" w:hAnsi="Times New Roman"/>
          <w:bCs/>
          <w:sz w:val="24"/>
          <w:szCs w:val="24"/>
        </w:rPr>
        <w:br/>
      </w:r>
      <w:r w:rsidRPr="00B36B10">
        <w:rPr>
          <w:rFonts w:ascii="Times New Roman" w:hAnsi="Times New Roman"/>
          <w:bCs/>
          <w:sz w:val="24"/>
          <w:szCs w:val="24"/>
        </w:rPr>
        <w:t>z ministrem właściwym do spraw wewnętrznych.</w:t>
      </w:r>
    </w:p>
    <w:p w14:paraId="5FFBA6ED" w14:textId="6D8FC066" w:rsidR="007C34E3" w:rsidRPr="00B36B10" w:rsidRDefault="00F35B6B"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 xml:space="preserve">Ponadto Komendant Główny Żandarmerii Wojskowej </w:t>
      </w:r>
      <w:r w:rsidR="009256BD" w:rsidRPr="00B36B10">
        <w:rPr>
          <w:rFonts w:ascii="Times New Roman" w:hAnsi="Times New Roman"/>
          <w:bCs/>
          <w:sz w:val="24"/>
          <w:szCs w:val="24"/>
        </w:rPr>
        <w:t>będzie prowadził</w:t>
      </w:r>
      <w:r w:rsidRPr="00B36B10">
        <w:rPr>
          <w:rFonts w:ascii="Times New Roman" w:hAnsi="Times New Roman"/>
          <w:bCs/>
          <w:sz w:val="24"/>
          <w:szCs w:val="24"/>
        </w:rPr>
        <w:t xml:space="preserve"> rejestr bezzałogowych statków powietrznych używanych przez Żandarmerię Wojskową do celów określonych w art. 4 ustawy z dnia 24 sierpnia 2001 r. o Żandarmerii Wojskowej i wojskowych organach porządkowych (Dz. U. z 2023 r. poz. 1266</w:t>
      </w:r>
      <w:r w:rsidR="00D04074" w:rsidRPr="00B36B10">
        <w:rPr>
          <w:rFonts w:ascii="Times New Roman" w:hAnsi="Times New Roman"/>
          <w:bCs/>
          <w:sz w:val="24"/>
          <w:szCs w:val="24"/>
        </w:rPr>
        <w:t>, z późn. zm.</w:t>
      </w:r>
      <w:r w:rsidRPr="00B36B10">
        <w:rPr>
          <w:rFonts w:ascii="Times New Roman" w:hAnsi="Times New Roman"/>
          <w:bCs/>
          <w:sz w:val="24"/>
          <w:szCs w:val="24"/>
        </w:rPr>
        <w:t xml:space="preserve">). Sposób prowadzenia tego rejestru, tryb dokonywania wpisów i wykreśleń w tym rejestrze oraz wzór tego rejestru, a także wzór wniosku o wpisanie do tego rejestru, zmianę danych w tym rejestrze lub wykreślenie z tego rejestru </w:t>
      </w:r>
      <w:r w:rsidR="009256BD" w:rsidRPr="00B36B10">
        <w:rPr>
          <w:rFonts w:ascii="Times New Roman" w:hAnsi="Times New Roman"/>
          <w:bCs/>
          <w:sz w:val="24"/>
          <w:szCs w:val="24"/>
        </w:rPr>
        <w:t xml:space="preserve">zostanie </w:t>
      </w:r>
      <w:r w:rsidRPr="00B36B10">
        <w:rPr>
          <w:rFonts w:ascii="Times New Roman" w:hAnsi="Times New Roman"/>
          <w:bCs/>
          <w:sz w:val="24"/>
          <w:szCs w:val="24"/>
        </w:rPr>
        <w:t>określony przez Ministra Obrony Narodowej w drodze zarządzenia.</w:t>
      </w:r>
    </w:p>
    <w:p w14:paraId="02AFF54B" w14:textId="7629992A" w:rsidR="00BE5BB1" w:rsidRPr="00B36B10" w:rsidRDefault="00BE5BB1"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 xml:space="preserve">W odniesieniu do tej zmiany należy wskazać, że wynikający z dalszej części projektu </w:t>
      </w:r>
      <w:r w:rsidRPr="00B36B10">
        <w:rPr>
          <w:rFonts w:ascii="Times New Roman" w:hAnsi="Times New Roman"/>
          <w:bCs/>
          <w:sz w:val="24"/>
          <w:szCs w:val="24"/>
        </w:rPr>
        <w:br/>
        <w:t xml:space="preserve">14-dniowy termin wejścia w życie zmiany art. 44 zapewnia komendantom możliwość opracowania odpowiednich zarządzeń, w związku z czym w przedmiotowym zakresie nie jest </w:t>
      </w:r>
      <w:r w:rsidR="003F25EB" w:rsidRPr="00B36B10">
        <w:rPr>
          <w:rFonts w:ascii="Times New Roman" w:hAnsi="Times New Roman"/>
          <w:bCs/>
          <w:sz w:val="24"/>
          <w:szCs w:val="24"/>
        </w:rPr>
        <w:t>konieczne wprowadzenie dłuższej</w:t>
      </w:r>
      <w:r w:rsidRPr="00B36B10">
        <w:rPr>
          <w:rFonts w:ascii="Times New Roman" w:hAnsi="Times New Roman"/>
          <w:bCs/>
          <w:sz w:val="24"/>
          <w:szCs w:val="24"/>
        </w:rPr>
        <w:t xml:space="preserve"> </w:t>
      </w:r>
      <w:r w:rsidRPr="00B36B10">
        <w:rPr>
          <w:rFonts w:ascii="Times New Roman" w:hAnsi="Times New Roman"/>
          <w:bCs/>
          <w:i/>
          <w:sz w:val="24"/>
          <w:szCs w:val="24"/>
        </w:rPr>
        <w:t>vacatio legis</w:t>
      </w:r>
      <w:r w:rsidRPr="00B36B10">
        <w:rPr>
          <w:rFonts w:ascii="Times New Roman" w:hAnsi="Times New Roman"/>
          <w:bCs/>
          <w:sz w:val="24"/>
          <w:szCs w:val="24"/>
        </w:rPr>
        <w:t>.</w:t>
      </w:r>
    </w:p>
    <w:p w14:paraId="7B8E4206" w14:textId="4C46EEC3" w:rsidR="00BE5BB1" w:rsidRPr="00B36B10" w:rsidRDefault="00BE5BB1"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Dodatkowo należy wyjaśnić, że przepisy obowiązującego rozporządzenia Ministra Spraw Wewnętrznych i Administracji z dnia 3 grudnia 2002 r. w sprawie prowadzenia rejestru statków powietrznych lotnictwa służb porządku publicznego (Dz. U. poz. 1739, z późn. zm.)</w:t>
      </w:r>
      <w:r w:rsidR="00390A46" w:rsidRPr="00B36B10">
        <w:rPr>
          <w:rFonts w:ascii="Times New Roman" w:hAnsi="Times New Roman"/>
          <w:bCs/>
          <w:sz w:val="24"/>
          <w:szCs w:val="24"/>
        </w:rPr>
        <w:t xml:space="preserve">, wydanego na podstawie art. 44 ust. 2 ustawy – Prawo lotnicze w obowiązującym brzmieniu, </w:t>
      </w:r>
      <w:r w:rsidRPr="00B36B10">
        <w:rPr>
          <w:rFonts w:ascii="Times New Roman" w:hAnsi="Times New Roman"/>
          <w:bCs/>
          <w:sz w:val="24"/>
          <w:szCs w:val="24"/>
        </w:rPr>
        <w:t>w § 3 precyzyjnie wskazują kategorie statków powietrznych wpisywanych do tego rejestru. Wśró</w:t>
      </w:r>
      <w:r w:rsidR="00390A46" w:rsidRPr="00B36B10">
        <w:rPr>
          <w:rFonts w:ascii="Times New Roman" w:hAnsi="Times New Roman"/>
          <w:bCs/>
          <w:sz w:val="24"/>
          <w:szCs w:val="24"/>
        </w:rPr>
        <w:t>d tych kategorii nie są</w:t>
      </w:r>
      <w:r w:rsidRPr="00B36B10">
        <w:rPr>
          <w:rFonts w:ascii="Times New Roman" w:hAnsi="Times New Roman"/>
          <w:bCs/>
          <w:sz w:val="24"/>
          <w:szCs w:val="24"/>
        </w:rPr>
        <w:t xml:space="preserve"> wymienione bezzałogowe statki powietrzne</w:t>
      </w:r>
      <w:r w:rsidR="00390A46" w:rsidRPr="00B36B10">
        <w:rPr>
          <w:rFonts w:ascii="Times New Roman" w:hAnsi="Times New Roman"/>
          <w:bCs/>
          <w:sz w:val="24"/>
          <w:szCs w:val="24"/>
        </w:rPr>
        <w:t>, w związku z czym</w:t>
      </w:r>
      <w:r w:rsidRPr="00B36B10">
        <w:rPr>
          <w:rFonts w:ascii="Times New Roman" w:hAnsi="Times New Roman"/>
          <w:bCs/>
          <w:sz w:val="24"/>
          <w:szCs w:val="24"/>
        </w:rPr>
        <w:t xml:space="preserve"> dotychczas nie istniały przesłanki do wpisywania </w:t>
      </w:r>
      <w:r w:rsidR="00390A46" w:rsidRPr="00B36B10">
        <w:rPr>
          <w:rFonts w:ascii="Times New Roman" w:hAnsi="Times New Roman"/>
          <w:bCs/>
          <w:sz w:val="24"/>
          <w:szCs w:val="24"/>
        </w:rPr>
        <w:t>takich</w:t>
      </w:r>
      <w:r w:rsidRPr="00B36B10">
        <w:rPr>
          <w:rFonts w:ascii="Times New Roman" w:hAnsi="Times New Roman"/>
          <w:bCs/>
          <w:sz w:val="24"/>
          <w:szCs w:val="24"/>
        </w:rPr>
        <w:t xml:space="preserve"> statków powietrznych</w:t>
      </w:r>
      <w:r w:rsidR="00390A46" w:rsidRPr="00B36B10">
        <w:rPr>
          <w:rFonts w:ascii="Times New Roman" w:hAnsi="Times New Roman"/>
          <w:bCs/>
          <w:sz w:val="24"/>
          <w:szCs w:val="24"/>
        </w:rPr>
        <w:t>,</w:t>
      </w:r>
      <w:r w:rsidRPr="00B36B10">
        <w:rPr>
          <w:rFonts w:ascii="Times New Roman" w:hAnsi="Times New Roman"/>
          <w:bCs/>
          <w:sz w:val="24"/>
          <w:szCs w:val="24"/>
        </w:rPr>
        <w:t xml:space="preserve"> użytkowanych przez służby podległe i nadzorowane przez ministra właściwego do spraw wewnętrznych</w:t>
      </w:r>
      <w:r w:rsidR="00390A46" w:rsidRPr="00B36B10">
        <w:rPr>
          <w:rFonts w:ascii="Times New Roman" w:hAnsi="Times New Roman"/>
          <w:bCs/>
          <w:sz w:val="24"/>
          <w:szCs w:val="24"/>
        </w:rPr>
        <w:t>,</w:t>
      </w:r>
      <w:r w:rsidRPr="00B36B10">
        <w:rPr>
          <w:rFonts w:ascii="Times New Roman" w:hAnsi="Times New Roman"/>
          <w:bCs/>
          <w:sz w:val="24"/>
          <w:szCs w:val="24"/>
        </w:rPr>
        <w:t xml:space="preserve"> do rejestru statków powietrznych lotnictwa służb porządku publicznego.</w:t>
      </w:r>
      <w:r w:rsidR="00390A46" w:rsidRPr="00B36B10">
        <w:rPr>
          <w:rFonts w:ascii="Times New Roman" w:hAnsi="Times New Roman"/>
          <w:bCs/>
          <w:sz w:val="24"/>
          <w:szCs w:val="24"/>
        </w:rPr>
        <w:t xml:space="preserve"> </w:t>
      </w:r>
      <w:r w:rsidRPr="00B36B10">
        <w:rPr>
          <w:rFonts w:ascii="Times New Roman" w:hAnsi="Times New Roman"/>
          <w:bCs/>
          <w:sz w:val="24"/>
          <w:szCs w:val="24"/>
        </w:rPr>
        <w:t xml:space="preserve">Przewidziana w </w:t>
      </w:r>
      <w:r w:rsidR="00390A46" w:rsidRPr="00B36B10">
        <w:rPr>
          <w:rFonts w:ascii="Times New Roman" w:hAnsi="Times New Roman"/>
          <w:bCs/>
          <w:sz w:val="24"/>
          <w:szCs w:val="24"/>
        </w:rPr>
        <w:t>projekcie</w:t>
      </w:r>
      <w:r w:rsidRPr="00B36B10">
        <w:rPr>
          <w:rFonts w:ascii="Times New Roman" w:hAnsi="Times New Roman"/>
          <w:bCs/>
          <w:sz w:val="24"/>
          <w:szCs w:val="24"/>
        </w:rPr>
        <w:t xml:space="preserve"> regulacja w zakresie prowadzenia rejestrów bezzałogowych statków powietrznych przez właściwych komendantów służb jest rozwiązaniem</w:t>
      </w:r>
      <w:r w:rsidR="00390A46" w:rsidRPr="00B36B10">
        <w:rPr>
          <w:rFonts w:ascii="Times New Roman" w:hAnsi="Times New Roman"/>
          <w:bCs/>
          <w:sz w:val="24"/>
          <w:szCs w:val="24"/>
        </w:rPr>
        <w:t xml:space="preserve"> nowym</w:t>
      </w:r>
      <w:r w:rsidRPr="00B36B10">
        <w:rPr>
          <w:rFonts w:ascii="Times New Roman" w:hAnsi="Times New Roman"/>
          <w:bCs/>
          <w:sz w:val="24"/>
          <w:szCs w:val="24"/>
        </w:rPr>
        <w:t xml:space="preserve">, niepowiązanym </w:t>
      </w:r>
      <w:r w:rsidR="00390A46" w:rsidRPr="00B36B10">
        <w:rPr>
          <w:rFonts w:ascii="Times New Roman" w:hAnsi="Times New Roman"/>
          <w:bCs/>
          <w:sz w:val="24"/>
          <w:szCs w:val="24"/>
        </w:rPr>
        <w:br/>
      </w:r>
      <w:r w:rsidRPr="00B36B10">
        <w:rPr>
          <w:rFonts w:ascii="Times New Roman" w:hAnsi="Times New Roman"/>
          <w:bCs/>
          <w:sz w:val="24"/>
          <w:szCs w:val="24"/>
        </w:rPr>
        <w:t xml:space="preserve">z dotychczasowym rejestrem statków powietrznych lotnictwa służb porządku publicznego. </w:t>
      </w:r>
      <w:r w:rsidR="00390A46" w:rsidRPr="00B36B10">
        <w:rPr>
          <w:rFonts w:ascii="Times New Roman" w:hAnsi="Times New Roman"/>
          <w:bCs/>
          <w:sz w:val="24"/>
          <w:szCs w:val="24"/>
        </w:rPr>
        <w:br/>
        <w:t>Z tego</w:t>
      </w:r>
      <w:r w:rsidRPr="00B36B10">
        <w:rPr>
          <w:rFonts w:ascii="Times New Roman" w:hAnsi="Times New Roman"/>
          <w:bCs/>
          <w:sz w:val="24"/>
          <w:szCs w:val="24"/>
        </w:rPr>
        <w:t xml:space="preserve"> względu nie zachodzi konieczność </w:t>
      </w:r>
      <w:r w:rsidR="00390A46" w:rsidRPr="00B36B10">
        <w:rPr>
          <w:rFonts w:ascii="Times New Roman" w:hAnsi="Times New Roman"/>
          <w:bCs/>
          <w:sz w:val="24"/>
          <w:szCs w:val="24"/>
        </w:rPr>
        <w:t>dodawania w omawianym zakresie przepisów dostosowujących i przejściowych</w:t>
      </w:r>
      <w:r w:rsidRPr="00B36B10">
        <w:rPr>
          <w:rFonts w:ascii="Times New Roman" w:hAnsi="Times New Roman"/>
          <w:bCs/>
          <w:sz w:val="24"/>
          <w:szCs w:val="24"/>
        </w:rPr>
        <w:t>.</w:t>
      </w:r>
    </w:p>
    <w:p w14:paraId="727B2A42" w14:textId="77777777" w:rsidR="003F5E95" w:rsidRPr="00B36B10" w:rsidRDefault="003F5E95"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Dodanie art. 44a</w:t>
      </w:r>
    </w:p>
    <w:p w14:paraId="7A111864" w14:textId="397D0B34" w:rsidR="003F5E95" w:rsidRPr="00B36B10" w:rsidRDefault="003F5E95" w:rsidP="00A43CDC">
      <w:pPr>
        <w:spacing w:after="120" w:line="360" w:lineRule="auto"/>
        <w:ind w:firstLine="357"/>
        <w:jc w:val="both"/>
        <w:rPr>
          <w:rFonts w:ascii="Times New Roman" w:hAnsi="Times New Roman"/>
          <w:sz w:val="24"/>
          <w:szCs w:val="24"/>
        </w:rPr>
      </w:pPr>
      <w:r w:rsidRPr="00B36B10">
        <w:rPr>
          <w:rFonts w:ascii="Times New Roman" w:hAnsi="Times New Roman"/>
          <w:bCs/>
          <w:sz w:val="24"/>
          <w:szCs w:val="24"/>
        </w:rPr>
        <w:lastRenderedPageBreak/>
        <w:t xml:space="preserve">W projekcie ustawy </w:t>
      </w:r>
      <w:r w:rsidR="00107EF4" w:rsidRPr="00B36B10">
        <w:rPr>
          <w:rFonts w:ascii="Times New Roman" w:hAnsi="Times New Roman"/>
          <w:sz w:val="24"/>
          <w:szCs w:val="24"/>
        </w:rPr>
        <w:t>s</w:t>
      </w:r>
      <w:r w:rsidRPr="00B36B10">
        <w:rPr>
          <w:rFonts w:ascii="Times New Roman" w:hAnsi="Times New Roman"/>
          <w:sz w:val="24"/>
          <w:szCs w:val="24"/>
        </w:rPr>
        <w:t>klasyfikowano bezzałogowe statki powietrzne używane przez służby specjalne, jako polskie państwowe statki powietrzne.</w:t>
      </w:r>
      <w:r w:rsidR="00931E4A" w:rsidRPr="00B36B10">
        <w:rPr>
          <w:rFonts w:ascii="Times New Roman" w:hAnsi="Times New Roman"/>
          <w:sz w:val="24"/>
          <w:szCs w:val="24"/>
        </w:rPr>
        <w:t xml:space="preserve"> </w:t>
      </w:r>
      <w:r w:rsidR="00D81FA5" w:rsidRPr="00B36B10">
        <w:rPr>
          <w:rFonts w:ascii="Times New Roman" w:hAnsi="Times New Roman"/>
          <w:sz w:val="24"/>
          <w:szCs w:val="24"/>
        </w:rPr>
        <w:t xml:space="preserve">Z uwagi na niejawny charakter działań wykonywanych z użyciem </w:t>
      </w:r>
      <w:r w:rsidR="00501959" w:rsidRPr="00B36B10">
        <w:rPr>
          <w:rFonts w:ascii="Times New Roman" w:hAnsi="Times New Roman"/>
          <w:sz w:val="24"/>
          <w:szCs w:val="24"/>
        </w:rPr>
        <w:t>bezzałogowych statków powietrznych</w:t>
      </w:r>
      <w:r w:rsidR="00D81FA5" w:rsidRPr="00B36B10">
        <w:rPr>
          <w:rFonts w:ascii="Times New Roman" w:hAnsi="Times New Roman"/>
          <w:sz w:val="24"/>
          <w:szCs w:val="24"/>
        </w:rPr>
        <w:t xml:space="preserve"> służb specjalnych</w:t>
      </w:r>
      <w:r w:rsidR="00C97432" w:rsidRPr="00B36B10">
        <w:rPr>
          <w:rFonts w:ascii="Times New Roman" w:hAnsi="Times New Roman"/>
          <w:sz w:val="24"/>
          <w:szCs w:val="24"/>
        </w:rPr>
        <w:t xml:space="preserve"> oraz ze względu na fakt, że zgodnie z projektowanym art. 1 ust. 6 ustawy </w:t>
      </w:r>
      <w:r w:rsidR="00C26E09" w:rsidRPr="00B36B10">
        <w:rPr>
          <w:rFonts w:ascii="Times New Roman" w:hAnsi="Times New Roman"/>
          <w:sz w:val="24"/>
          <w:szCs w:val="24"/>
        </w:rPr>
        <w:sym w:font="Symbol" w:char="F02D"/>
      </w:r>
      <w:r w:rsidR="00C26E09" w:rsidRPr="00B36B10">
        <w:rPr>
          <w:rFonts w:ascii="Times New Roman" w:hAnsi="Times New Roman"/>
          <w:sz w:val="24"/>
          <w:szCs w:val="24"/>
        </w:rPr>
        <w:t xml:space="preserve"> </w:t>
      </w:r>
      <w:r w:rsidR="00C97432" w:rsidRPr="00B36B10">
        <w:rPr>
          <w:rFonts w:ascii="Times New Roman" w:hAnsi="Times New Roman"/>
          <w:sz w:val="24"/>
          <w:szCs w:val="24"/>
        </w:rPr>
        <w:t>Prawo lotnicze, nadzór na</w:t>
      </w:r>
      <w:r w:rsidR="00C26E09" w:rsidRPr="00B36B10">
        <w:rPr>
          <w:rFonts w:ascii="Times New Roman" w:hAnsi="Times New Roman"/>
          <w:sz w:val="24"/>
          <w:szCs w:val="24"/>
        </w:rPr>
        <w:t>d</w:t>
      </w:r>
      <w:r w:rsidR="00C97432" w:rsidRPr="00B36B10">
        <w:rPr>
          <w:rFonts w:ascii="Times New Roman" w:hAnsi="Times New Roman"/>
          <w:sz w:val="24"/>
          <w:szCs w:val="24"/>
        </w:rPr>
        <w:t xml:space="preserve"> działalnością lotnictwa służb </w:t>
      </w:r>
      <w:r w:rsidR="00D2289A" w:rsidRPr="00B36B10">
        <w:rPr>
          <w:rFonts w:ascii="Times New Roman" w:hAnsi="Times New Roman"/>
          <w:sz w:val="24"/>
          <w:szCs w:val="24"/>
        </w:rPr>
        <w:t xml:space="preserve">specjalnych </w:t>
      </w:r>
      <w:r w:rsidR="00107EF4" w:rsidRPr="00B36B10">
        <w:rPr>
          <w:rFonts w:ascii="Times New Roman" w:hAnsi="Times New Roman"/>
          <w:sz w:val="24"/>
          <w:szCs w:val="24"/>
        </w:rPr>
        <w:t>nie będzie już sprawowany przez Prezesa ULC</w:t>
      </w:r>
      <w:r w:rsidR="00C97432" w:rsidRPr="00B36B10">
        <w:rPr>
          <w:rFonts w:ascii="Times New Roman" w:hAnsi="Times New Roman"/>
          <w:sz w:val="24"/>
          <w:szCs w:val="24"/>
        </w:rPr>
        <w:t>, wprowadzono w projekcie przepis dający podstawę do prowadzenia przez służb</w:t>
      </w:r>
      <w:r w:rsidR="00107EF4" w:rsidRPr="00B36B10">
        <w:rPr>
          <w:rFonts w:ascii="Times New Roman" w:hAnsi="Times New Roman"/>
          <w:sz w:val="24"/>
          <w:szCs w:val="24"/>
        </w:rPr>
        <w:t>y</w:t>
      </w:r>
      <w:r w:rsidR="00C97432" w:rsidRPr="00B36B10">
        <w:rPr>
          <w:rFonts w:ascii="Times New Roman" w:hAnsi="Times New Roman"/>
          <w:sz w:val="24"/>
          <w:szCs w:val="24"/>
        </w:rPr>
        <w:t xml:space="preserve"> specjaln</w:t>
      </w:r>
      <w:r w:rsidR="00107EF4" w:rsidRPr="00B36B10">
        <w:rPr>
          <w:rFonts w:ascii="Times New Roman" w:hAnsi="Times New Roman"/>
          <w:sz w:val="24"/>
          <w:szCs w:val="24"/>
        </w:rPr>
        <w:t>e</w:t>
      </w:r>
      <w:r w:rsidR="00C97432" w:rsidRPr="00B36B10">
        <w:rPr>
          <w:rFonts w:ascii="Times New Roman" w:hAnsi="Times New Roman"/>
          <w:sz w:val="24"/>
          <w:szCs w:val="24"/>
        </w:rPr>
        <w:t xml:space="preserve"> odrębnego rejestru. W dodawanym</w:t>
      </w:r>
      <w:r w:rsidR="00C97432" w:rsidRPr="00B36B10">
        <w:rPr>
          <w:rFonts w:ascii="Times New Roman" w:hAnsi="Times New Roman"/>
          <w:b/>
          <w:sz w:val="24"/>
          <w:szCs w:val="24"/>
        </w:rPr>
        <w:t xml:space="preserve"> </w:t>
      </w:r>
      <w:r w:rsidR="00C97432" w:rsidRPr="00B36B10">
        <w:rPr>
          <w:rFonts w:ascii="Times New Roman" w:hAnsi="Times New Roman"/>
          <w:sz w:val="24"/>
          <w:szCs w:val="24"/>
        </w:rPr>
        <w:t>art.</w:t>
      </w:r>
      <w:r w:rsidR="00D81FA5" w:rsidRPr="00B36B10">
        <w:rPr>
          <w:rFonts w:ascii="Times New Roman" w:hAnsi="Times New Roman"/>
          <w:sz w:val="24"/>
          <w:szCs w:val="24"/>
        </w:rPr>
        <w:t xml:space="preserve"> 44a </w:t>
      </w:r>
      <w:r w:rsidR="00C97432" w:rsidRPr="00B36B10">
        <w:rPr>
          <w:rFonts w:ascii="Times New Roman" w:hAnsi="Times New Roman"/>
          <w:sz w:val="24"/>
          <w:szCs w:val="24"/>
        </w:rPr>
        <w:t>wskazano,</w:t>
      </w:r>
      <w:r w:rsidR="00D81FA5" w:rsidRPr="00B36B10">
        <w:rPr>
          <w:rFonts w:ascii="Times New Roman" w:hAnsi="Times New Roman"/>
          <w:sz w:val="24"/>
          <w:szCs w:val="24"/>
        </w:rPr>
        <w:t xml:space="preserve"> i</w:t>
      </w:r>
      <w:r w:rsidR="006B258C" w:rsidRPr="00B36B10">
        <w:rPr>
          <w:rFonts w:ascii="Times New Roman" w:hAnsi="Times New Roman"/>
          <w:sz w:val="24"/>
          <w:szCs w:val="24"/>
        </w:rPr>
        <w:t xml:space="preserve">ż </w:t>
      </w:r>
      <w:r w:rsidR="00BE5BB1" w:rsidRPr="00B36B10">
        <w:rPr>
          <w:rFonts w:ascii="Times New Roman" w:hAnsi="Times New Roman"/>
          <w:sz w:val="24"/>
          <w:szCs w:val="24"/>
        </w:rPr>
        <w:t xml:space="preserve">szefowie służb specjalnych, o </w:t>
      </w:r>
      <w:r w:rsidR="00D81FA5" w:rsidRPr="00B36B10">
        <w:rPr>
          <w:rFonts w:ascii="Times New Roman" w:hAnsi="Times New Roman"/>
          <w:sz w:val="24"/>
          <w:szCs w:val="24"/>
        </w:rPr>
        <w:t>których mowa w art. 11 ustawy z dnia 24 maja 2002 r. o Agencji Bezpieczeństwa Wewnętrznego oraz Agencji Wywiadu</w:t>
      </w:r>
      <w:r w:rsidR="00D04074" w:rsidRPr="00B36B10">
        <w:rPr>
          <w:rFonts w:ascii="Times New Roman" w:hAnsi="Times New Roman"/>
          <w:sz w:val="24"/>
          <w:szCs w:val="24"/>
        </w:rPr>
        <w:t>,</w:t>
      </w:r>
      <w:r w:rsidR="00D81FA5" w:rsidRPr="00B36B10">
        <w:rPr>
          <w:rFonts w:ascii="Times New Roman" w:hAnsi="Times New Roman"/>
          <w:sz w:val="24"/>
          <w:szCs w:val="24"/>
        </w:rPr>
        <w:t xml:space="preserve"> prowadzą rejestr statków powietrznych używanych przez te służby. Szefowie służb specjalnych określą, w drodze zarządzenia, z uwzględnieniem wymogów dotyczących ochrony informacji niejawnych, sposób prowadzenia rejestru bezzałogowych statków powietrznych służb specjalnych, tryb dokonywania w</w:t>
      </w:r>
      <w:r w:rsidR="00BE5BB1" w:rsidRPr="00B36B10">
        <w:rPr>
          <w:rFonts w:ascii="Times New Roman" w:hAnsi="Times New Roman"/>
          <w:sz w:val="24"/>
          <w:szCs w:val="24"/>
        </w:rPr>
        <w:t>pis</w:t>
      </w:r>
      <w:r w:rsidR="00FD29E3" w:rsidRPr="00B36B10">
        <w:rPr>
          <w:rFonts w:ascii="Times New Roman" w:hAnsi="Times New Roman"/>
          <w:sz w:val="24"/>
          <w:szCs w:val="24"/>
        </w:rPr>
        <w:t>ów</w:t>
      </w:r>
      <w:r w:rsidR="00BE5BB1" w:rsidRPr="00B36B10">
        <w:rPr>
          <w:rFonts w:ascii="Times New Roman" w:hAnsi="Times New Roman"/>
          <w:sz w:val="24"/>
          <w:szCs w:val="24"/>
        </w:rPr>
        <w:t xml:space="preserve"> i wykreśleń tych statków z </w:t>
      </w:r>
      <w:r w:rsidR="00D81FA5" w:rsidRPr="00B36B10">
        <w:rPr>
          <w:rFonts w:ascii="Times New Roman" w:hAnsi="Times New Roman"/>
          <w:sz w:val="24"/>
          <w:szCs w:val="24"/>
        </w:rPr>
        <w:t>rejestru</w:t>
      </w:r>
      <w:r w:rsidR="00C246AF" w:rsidRPr="00B36B10">
        <w:rPr>
          <w:rFonts w:ascii="Times New Roman" w:hAnsi="Times New Roman"/>
          <w:sz w:val="24"/>
          <w:szCs w:val="24"/>
        </w:rPr>
        <w:t xml:space="preserve"> oraz</w:t>
      </w:r>
      <w:r w:rsidR="00FD29E3" w:rsidRPr="00B36B10">
        <w:rPr>
          <w:rFonts w:ascii="Times New Roman" w:hAnsi="Times New Roman"/>
          <w:sz w:val="24"/>
          <w:szCs w:val="24"/>
        </w:rPr>
        <w:t xml:space="preserve"> </w:t>
      </w:r>
      <w:r w:rsidR="00D81FA5" w:rsidRPr="00B36B10">
        <w:rPr>
          <w:rFonts w:ascii="Times New Roman" w:hAnsi="Times New Roman"/>
          <w:sz w:val="24"/>
          <w:szCs w:val="24"/>
        </w:rPr>
        <w:t>wzór rejestru</w:t>
      </w:r>
      <w:r w:rsidR="00C246AF" w:rsidRPr="00B36B10">
        <w:rPr>
          <w:rFonts w:ascii="Times New Roman" w:hAnsi="Times New Roman"/>
          <w:sz w:val="24"/>
          <w:szCs w:val="24"/>
        </w:rPr>
        <w:t>, a także wzór</w:t>
      </w:r>
      <w:r w:rsidR="00FD29E3" w:rsidRPr="00B36B10">
        <w:rPr>
          <w:rFonts w:ascii="Times New Roman" w:hAnsi="Times New Roman"/>
          <w:sz w:val="24"/>
          <w:szCs w:val="24"/>
        </w:rPr>
        <w:t xml:space="preserve"> wniosku o wpisanie, zmianę danych lub wykreślenie z rejestru</w:t>
      </w:r>
      <w:r w:rsidR="004E5616" w:rsidRPr="00B36B10">
        <w:rPr>
          <w:rFonts w:ascii="Times New Roman" w:hAnsi="Times New Roman"/>
          <w:sz w:val="24"/>
          <w:szCs w:val="24"/>
        </w:rPr>
        <w:t>.</w:t>
      </w:r>
    </w:p>
    <w:p w14:paraId="7CE19C40" w14:textId="7A8DA555" w:rsidR="00110ECF" w:rsidRPr="00B36B10" w:rsidRDefault="00110ECF"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w art. 93a ust. 1</w:t>
      </w:r>
    </w:p>
    <w:p w14:paraId="7634410D" w14:textId="179CA29B" w:rsidR="00110ECF" w:rsidRPr="00B36B10" w:rsidRDefault="00110ECF" w:rsidP="00A43CDC">
      <w:pPr>
        <w:pStyle w:val="Tekstkomentarza"/>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Dodanie w art. 93a w ust. 1 </w:t>
      </w:r>
      <w:r w:rsidR="00D979AF" w:rsidRPr="00B36B10">
        <w:rPr>
          <w:rFonts w:ascii="Times New Roman" w:hAnsi="Times New Roman"/>
          <w:sz w:val="24"/>
          <w:szCs w:val="24"/>
        </w:rPr>
        <w:t xml:space="preserve">ustawy – Prawo lotnicze </w:t>
      </w:r>
      <w:r w:rsidRPr="00B36B10">
        <w:rPr>
          <w:rFonts w:ascii="Times New Roman" w:hAnsi="Times New Roman"/>
          <w:sz w:val="24"/>
          <w:szCs w:val="24"/>
        </w:rPr>
        <w:t>pkt 7 to z</w:t>
      </w:r>
      <w:r w:rsidR="006B258C" w:rsidRPr="00B36B10">
        <w:rPr>
          <w:rFonts w:ascii="Times New Roman" w:hAnsi="Times New Roman"/>
          <w:sz w:val="24"/>
          <w:szCs w:val="24"/>
        </w:rPr>
        <w:t>miana wynikowa związana z </w:t>
      </w:r>
      <w:r w:rsidRPr="00B36B10">
        <w:rPr>
          <w:rFonts w:ascii="Times New Roman" w:hAnsi="Times New Roman"/>
          <w:sz w:val="24"/>
          <w:szCs w:val="24"/>
        </w:rPr>
        <w:t xml:space="preserve">konieczną (po wejściu w życie procedowanej ustawy) </w:t>
      </w:r>
      <w:r w:rsidR="00D2289A" w:rsidRPr="00B36B10">
        <w:rPr>
          <w:rFonts w:ascii="Times New Roman" w:hAnsi="Times New Roman"/>
          <w:sz w:val="24"/>
          <w:szCs w:val="24"/>
        </w:rPr>
        <w:t xml:space="preserve">zmiany </w:t>
      </w:r>
      <w:r w:rsidR="00D979AF" w:rsidRPr="00B36B10">
        <w:rPr>
          <w:rFonts w:ascii="Times New Roman" w:hAnsi="Times New Roman"/>
          <w:sz w:val="24"/>
          <w:szCs w:val="24"/>
        </w:rPr>
        <w:t>przepisów wydanych na podstawie</w:t>
      </w:r>
      <w:r w:rsidRPr="00B36B10">
        <w:rPr>
          <w:rFonts w:ascii="Times New Roman" w:hAnsi="Times New Roman"/>
          <w:sz w:val="24"/>
          <w:szCs w:val="24"/>
        </w:rPr>
        <w:t xml:space="preserve"> art. 33 ust. 2 i 4 </w:t>
      </w:r>
      <w:r w:rsidR="00D979AF" w:rsidRPr="00B36B10">
        <w:rPr>
          <w:rFonts w:ascii="Times New Roman" w:hAnsi="Times New Roman"/>
          <w:sz w:val="24"/>
          <w:szCs w:val="24"/>
        </w:rPr>
        <w:t xml:space="preserve">ustawy – Prawo lotnicze </w:t>
      </w:r>
      <w:r w:rsidR="00D2289A" w:rsidRPr="00B36B10">
        <w:rPr>
          <w:rFonts w:ascii="Times New Roman" w:hAnsi="Times New Roman"/>
          <w:sz w:val="24"/>
          <w:szCs w:val="24"/>
        </w:rPr>
        <w:t xml:space="preserve">polegająca </w:t>
      </w:r>
      <w:r w:rsidR="00D979AF" w:rsidRPr="00B36B10">
        <w:rPr>
          <w:rFonts w:ascii="Times New Roman" w:hAnsi="Times New Roman"/>
          <w:sz w:val="24"/>
          <w:szCs w:val="24"/>
        </w:rPr>
        <w:t>na uchyleniu</w:t>
      </w:r>
      <w:r w:rsidRPr="00B36B10">
        <w:rPr>
          <w:rFonts w:ascii="Times New Roman" w:hAnsi="Times New Roman"/>
          <w:sz w:val="24"/>
          <w:szCs w:val="24"/>
        </w:rPr>
        <w:t xml:space="preserve"> przepisów dotyczących </w:t>
      </w:r>
      <w:r w:rsidR="00D979AF" w:rsidRPr="00B36B10">
        <w:rPr>
          <w:rFonts w:ascii="Times New Roman" w:hAnsi="Times New Roman"/>
          <w:sz w:val="24"/>
          <w:szCs w:val="24"/>
        </w:rPr>
        <w:t>bezzałogowych statków powietrznych</w:t>
      </w:r>
      <w:r w:rsidRPr="00B36B10">
        <w:rPr>
          <w:rFonts w:ascii="Times New Roman" w:hAnsi="Times New Roman"/>
          <w:sz w:val="24"/>
          <w:szCs w:val="24"/>
        </w:rPr>
        <w:t xml:space="preserve">, które aktualnie przewidują możliwość startu i lądowania </w:t>
      </w:r>
      <w:r w:rsidR="00D979AF" w:rsidRPr="00B36B10">
        <w:rPr>
          <w:rFonts w:ascii="Times New Roman" w:hAnsi="Times New Roman"/>
          <w:sz w:val="24"/>
          <w:szCs w:val="24"/>
        </w:rPr>
        <w:t>bezzałogowymi statkami powietrznymi</w:t>
      </w:r>
      <w:r w:rsidR="006B258C" w:rsidRPr="00B36B10">
        <w:rPr>
          <w:rFonts w:ascii="Times New Roman" w:hAnsi="Times New Roman"/>
          <w:sz w:val="24"/>
          <w:szCs w:val="24"/>
        </w:rPr>
        <w:t xml:space="preserve"> z miejsc innych niż lotnisko i </w:t>
      </w:r>
      <w:r w:rsidRPr="00B36B10">
        <w:rPr>
          <w:rFonts w:ascii="Times New Roman" w:hAnsi="Times New Roman"/>
          <w:sz w:val="24"/>
          <w:szCs w:val="24"/>
        </w:rPr>
        <w:t>lądowisko. Konieczne jest zatem utrzymanie status quo i rozszerzenie przypadków wskazanych w art. 93a ust. 1</w:t>
      </w:r>
      <w:r w:rsidR="00D979AF" w:rsidRPr="00B36B10">
        <w:rPr>
          <w:rFonts w:ascii="Times New Roman" w:hAnsi="Times New Roman"/>
          <w:sz w:val="24"/>
          <w:szCs w:val="24"/>
        </w:rPr>
        <w:t xml:space="preserve"> ustawy – Prawo lotnicze</w:t>
      </w:r>
      <w:r w:rsidR="00BC5346" w:rsidRPr="00B36B10">
        <w:rPr>
          <w:rFonts w:ascii="Times New Roman" w:hAnsi="Times New Roman"/>
          <w:sz w:val="24"/>
          <w:szCs w:val="24"/>
        </w:rPr>
        <w:t>,</w:t>
      </w:r>
      <w:r w:rsidRPr="00B36B10">
        <w:rPr>
          <w:rFonts w:ascii="Times New Roman" w:hAnsi="Times New Roman"/>
          <w:sz w:val="24"/>
          <w:szCs w:val="24"/>
        </w:rPr>
        <w:t xml:space="preserve"> czyli przypadków </w:t>
      </w:r>
      <w:r w:rsidR="007D2403" w:rsidRPr="00B36B10">
        <w:rPr>
          <w:rFonts w:ascii="Times New Roman" w:hAnsi="Times New Roman"/>
          <w:sz w:val="24"/>
          <w:szCs w:val="24"/>
        </w:rPr>
        <w:t xml:space="preserve">w których dopuszcza się wykorzystanie do startu i lądowania statku powietrznego terenu innego niż </w:t>
      </w:r>
      <w:r w:rsidR="00BC5346" w:rsidRPr="00B36B10">
        <w:rPr>
          <w:rFonts w:ascii="Times New Roman" w:hAnsi="Times New Roman"/>
          <w:sz w:val="24"/>
          <w:szCs w:val="24"/>
        </w:rPr>
        <w:t>lotnisko wpisane do rejestru lotnisk i lądowisko</w:t>
      </w:r>
      <w:r w:rsidRPr="00B36B10">
        <w:rPr>
          <w:rFonts w:ascii="Times New Roman" w:hAnsi="Times New Roman"/>
          <w:sz w:val="24"/>
          <w:szCs w:val="24"/>
        </w:rPr>
        <w:t>.</w:t>
      </w:r>
    </w:p>
    <w:p w14:paraId="6F16D771" w14:textId="0F0DA640" w:rsidR="00C246AF" w:rsidRPr="00B36B10" w:rsidRDefault="00C246AF" w:rsidP="00A43CDC">
      <w:pPr>
        <w:pStyle w:val="Tekstkomentarza"/>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w art. 94 ust. 2</w:t>
      </w:r>
    </w:p>
    <w:p w14:paraId="4CA508B9" w14:textId="422B88DA" w:rsidR="00C246AF" w:rsidRPr="00B36B10" w:rsidRDefault="00C246AF" w:rsidP="00A43CDC">
      <w:pPr>
        <w:pStyle w:val="Tekstkomentarza"/>
        <w:spacing w:after="120" w:line="360" w:lineRule="auto"/>
        <w:ind w:firstLine="357"/>
        <w:jc w:val="both"/>
        <w:rPr>
          <w:rFonts w:ascii="Times New Roman" w:hAnsi="Times New Roman"/>
          <w:sz w:val="24"/>
          <w:szCs w:val="24"/>
        </w:rPr>
      </w:pPr>
      <w:r w:rsidRPr="00B36B10">
        <w:rPr>
          <w:rFonts w:ascii="Times New Roman" w:hAnsi="Times New Roman"/>
          <w:sz w:val="24"/>
          <w:szCs w:val="24"/>
        </w:rPr>
        <w:t>Zmiana ma na celu rozszerzeni</w:t>
      </w:r>
      <w:r w:rsidR="00D04074" w:rsidRPr="00B36B10">
        <w:rPr>
          <w:rFonts w:ascii="Times New Roman" w:hAnsi="Times New Roman"/>
          <w:sz w:val="24"/>
          <w:szCs w:val="24"/>
        </w:rPr>
        <w:t>e</w:t>
      </w:r>
      <w:r w:rsidRPr="00B36B10">
        <w:rPr>
          <w:rFonts w:ascii="Times New Roman" w:hAnsi="Times New Roman"/>
          <w:sz w:val="24"/>
          <w:szCs w:val="24"/>
        </w:rPr>
        <w:t xml:space="preserve"> katalogu członków personelu lotniczego o osoby, które posiadają ważny dokument potwierdzający posiadanie kwalifikacji i uprawniający do wykonywania operacji z użyciem systemu bezzałogowego statku powietrznego i </w:t>
      </w:r>
      <w:r w:rsidR="00593717">
        <w:rPr>
          <w:rFonts w:ascii="Times New Roman" w:hAnsi="Times New Roman"/>
          <w:sz w:val="24"/>
          <w:szCs w:val="24"/>
        </w:rPr>
        <w:t>są</w:t>
      </w:r>
      <w:r w:rsidR="00593717" w:rsidRPr="00B36B10">
        <w:rPr>
          <w:rFonts w:ascii="Times New Roman" w:hAnsi="Times New Roman"/>
          <w:sz w:val="24"/>
          <w:szCs w:val="24"/>
        </w:rPr>
        <w:t xml:space="preserve"> </w:t>
      </w:r>
      <w:r w:rsidRPr="00B36B10">
        <w:rPr>
          <w:rFonts w:ascii="Times New Roman" w:hAnsi="Times New Roman"/>
          <w:sz w:val="24"/>
          <w:szCs w:val="24"/>
        </w:rPr>
        <w:t>wpisane do rejestru operatorów systemów bezzałogowych statków powietrznych.</w:t>
      </w:r>
    </w:p>
    <w:p w14:paraId="4DB08F06" w14:textId="53039CD9" w:rsidR="000668AF" w:rsidRPr="00B36B10" w:rsidRDefault="004F4E28" w:rsidP="00A43CDC">
      <w:pPr>
        <w:pStyle w:val="Tekstkomentarza"/>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 xml:space="preserve">Zmiana </w:t>
      </w:r>
      <w:r w:rsidR="00B63145" w:rsidRPr="00B36B10">
        <w:rPr>
          <w:rFonts w:ascii="Times New Roman" w:hAnsi="Times New Roman"/>
          <w:b/>
          <w:sz w:val="24"/>
          <w:szCs w:val="24"/>
        </w:rPr>
        <w:t>w art. 95</w:t>
      </w:r>
    </w:p>
    <w:p w14:paraId="096BCA66" w14:textId="77777777" w:rsidR="004F4E28" w:rsidRPr="00B36B10" w:rsidRDefault="004F4E28"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Zmiany w art. 95 </w:t>
      </w:r>
      <w:r w:rsidR="00EC05FE" w:rsidRPr="00B36B10">
        <w:rPr>
          <w:rFonts w:ascii="Times New Roman" w:hAnsi="Times New Roman"/>
          <w:sz w:val="24"/>
          <w:szCs w:val="24"/>
        </w:rPr>
        <w:t xml:space="preserve">ustawy – Prawo lotnicze </w:t>
      </w:r>
      <w:r w:rsidRPr="00B36B10">
        <w:rPr>
          <w:rFonts w:ascii="Times New Roman" w:hAnsi="Times New Roman"/>
          <w:sz w:val="24"/>
          <w:szCs w:val="24"/>
        </w:rPr>
        <w:t xml:space="preserve">mają charakter porządkujący i są wynikiem zmian w podejściu do rejestracji certyfikowanych systemów bezzałogowych statków </w:t>
      </w:r>
      <w:r w:rsidRPr="00B36B10">
        <w:rPr>
          <w:rFonts w:ascii="Times New Roman" w:hAnsi="Times New Roman"/>
          <w:sz w:val="24"/>
          <w:szCs w:val="24"/>
        </w:rPr>
        <w:lastRenderedPageBreak/>
        <w:t>powietrznych, w tym niekwalifikowania ich do kategorii specjalnej oraz rezygnacji z wydawania świadectw kwalifikacji operatorom bezzałogowych statków powietrznych.</w:t>
      </w:r>
    </w:p>
    <w:p w14:paraId="3E4443FC" w14:textId="1692471B" w:rsidR="005B52D5" w:rsidRPr="00B36B10" w:rsidRDefault="00C246AF"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Zmiany</w:t>
      </w:r>
      <w:r w:rsidR="005B52D5" w:rsidRPr="00B36B10">
        <w:rPr>
          <w:rFonts w:ascii="Times New Roman" w:hAnsi="Times New Roman"/>
          <w:b/>
          <w:sz w:val="24"/>
          <w:szCs w:val="24"/>
        </w:rPr>
        <w:t xml:space="preserve"> w art. 102 i art. 105</w:t>
      </w:r>
    </w:p>
    <w:p w14:paraId="4875DC73" w14:textId="1B45B31F" w:rsidR="005B52D5" w:rsidRPr="00B36B10" w:rsidRDefault="005B52D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Wprowadzone zmiany mają na celu doprecyzowanie przepisów</w:t>
      </w:r>
      <w:r w:rsidR="00521E0F" w:rsidRPr="00B36B10">
        <w:rPr>
          <w:rFonts w:ascii="Times New Roman" w:hAnsi="Times New Roman"/>
          <w:sz w:val="24"/>
          <w:szCs w:val="24"/>
        </w:rPr>
        <w:t xml:space="preserve"> przez wskazanie, że do rejestru nie wpisuje się osób wykonujących operacje z użyciem systemu bezzałogowego statku powietrznego oraz, że takie osoby nie podlegają badaniom lotniczo-lekarskim.</w:t>
      </w:r>
    </w:p>
    <w:p w14:paraId="6E7F7724" w14:textId="4434FFBF" w:rsidR="00521E0F" w:rsidRPr="00B36B10" w:rsidRDefault="00521E0F"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Dodanie w art. 119 ust. 1a</w:t>
      </w:r>
    </w:p>
    <w:p w14:paraId="5BF56D4C" w14:textId="08E1CA6F" w:rsidR="00521E0F" w:rsidRPr="00B36B10" w:rsidRDefault="00521E0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Dodawany w art. 119 ust. 1a przesądza, że</w:t>
      </w:r>
      <w:r w:rsidRPr="00A43CDC">
        <w:rPr>
          <w:rFonts w:ascii="Times New Roman" w:hAnsi="Times New Roman"/>
          <w:sz w:val="24"/>
          <w:szCs w:val="24"/>
        </w:rPr>
        <w:t xml:space="preserve"> </w:t>
      </w:r>
      <w:r w:rsidRPr="00B36B10">
        <w:rPr>
          <w:rFonts w:ascii="Times New Roman" w:hAnsi="Times New Roman"/>
          <w:sz w:val="24"/>
          <w:szCs w:val="24"/>
        </w:rPr>
        <w:t>w przypadku systemów bezzałogowych statków powietrznych dostępność przestrzeni powietrznej może być ograniczona przez wyznaczenie strefy geograficznej dla systemów bezzałogowych statków powietrznych.</w:t>
      </w:r>
    </w:p>
    <w:p w14:paraId="3336A9FD" w14:textId="4DD9B3A0" w:rsidR="00FD29E3" w:rsidRPr="00B36B10" w:rsidRDefault="00FD29E3"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w art. 119a ust. 1</w:t>
      </w:r>
    </w:p>
    <w:p w14:paraId="7A931B4A" w14:textId="443051E8" w:rsidR="00FD29E3" w:rsidRPr="00B36B10" w:rsidRDefault="00FD29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 przedmiotowego przepisu usunięto</w:t>
      </w:r>
      <w:r w:rsidR="004A3450" w:rsidRPr="00B36B10">
        <w:rPr>
          <w:rFonts w:ascii="Times New Roman" w:hAnsi="Times New Roman"/>
          <w:sz w:val="24"/>
          <w:szCs w:val="24"/>
        </w:rPr>
        <w:t xml:space="preserve"> </w:t>
      </w:r>
      <w:r w:rsidR="00D2289A" w:rsidRPr="00B36B10">
        <w:rPr>
          <w:rFonts w:ascii="Times New Roman" w:hAnsi="Times New Roman"/>
          <w:sz w:val="24"/>
          <w:szCs w:val="24"/>
        </w:rPr>
        <w:t xml:space="preserve">odesłanie do uchylanego </w:t>
      </w:r>
      <w:r w:rsidR="004A3450" w:rsidRPr="00B36B10">
        <w:rPr>
          <w:rFonts w:ascii="Times New Roman" w:hAnsi="Times New Roman"/>
          <w:sz w:val="24"/>
          <w:szCs w:val="24"/>
        </w:rPr>
        <w:t>art. 149 ustawy – Prawo lotnicze.</w:t>
      </w:r>
    </w:p>
    <w:p w14:paraId="774461F5" w14:textId="77777777" w:rsidR="00A01E84" w:rsidRPr="00B36B10" w:rsidRDefault="00A01E84"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Uchylenie art. 126</w:t>
      </w:r>
      <w:r w:rsidR="00CA08DC" w:rsidRPr="00B36B10">
        <w:rPr>
          <w:rFonts w:ascii="Times New Roman" w:hAnsi="Times New Roman"/>
          <w:b/>
          <w:sz w:val="24"/>
          <w:szCs w:val="24"/>
        </w:rPr>
        <w:t xml:space="preserve">, </w:t>
      </w:r>
      <w:r w:rsidR="001358AE" w:rsidRPr="00B36B10">
        <w:rPr>
          <w:rFonts w:ascii="Times New Roman" w:hAnsi="Times New Roman"/>
          <w:b/>
          <w:sz w:val="24"/>
          <w:szCs w:val="24"/>
        </w:rPr>
        <w:t xml:space="preserve">art. </w:t>
      </w:r>
      <w:r w:rsidRPr="00B36B10">
        <w:rPr>
          <w:rFonts w:ascii="Times New Roman" w:hAnsi="Times New Roman"/>
          <w:b/>
          <w:sz w:val="24"/>
          <w:szCs w:val="24"/>
        </w:rPr>
        <w:t>126a</w:t>
      </w:r>
      <w:r w:rsidR="00CA08DC" w:rsidRPr="00B36B10">
        <w:rPr>
          <w:rFonts w:ascii="Times New Roman" w:hAnsi="Times New Roman"/>
          <w:b/>
          <w:sz w:val="24"/>
          <w:szCs w:val="24"/>
        </w:rPr>
        <w:t xml:space="preserve"> i art. 149</w:t>
      </w:r>
    </w:p>
    <w:p w14:paraId="156EF3E9" w14:textId="77777777" w:rsidR="00A01E84" w:rsidRPr="00B36B10" w:rsidRDefault="00A01E8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Ujęcie całej materii dotyczącej bezzałogowych statków powietrznych w </w:t>
      </w:r>
      <w:r w:rsidR="00185EA5" w:rsidRPr="00B36B10">
        <w:rPr>
          <w:rFonts w:ascii="Times New Roman" w:hAnsi="Times New Roman"/>
          <w:sz w:val="24"/>
          <w:szCs w:val="24"/>
        </w:rPr>
        <w:t xml:space="preserve">nowym </w:t>
      </w:r>
      <w:r w:rsidRPr="00B36B10">
        <w:rPr>
          <w:rFonts w:ascii="Times New Roman" w:hAnsi="Times New Roman"/>
          <w:sz w:val="24"/>
          <w:szCs w:val="24"/>
        </w:rPr>
        <w:t xml:space="preserve">dziale </w:t>
      </w:r>
      <w:proofErr w:type="spellStart"/>
      <w:r w:rsidRPr="00B36B10">
        <w:rPr>
          <w:rFonts w:ascii="Times New Roman" w:hAnsi="Times New Roman"/>
          <w:sz w:val="24"/>
          <w:szCs w:val="24"/>
        </w:rPr>
        <w:t>VIa</w:t>
      </w:r>
      <w:proofErr w:type="spellEnd"/>
      <w:r w:rsidRPr="00B36B10">
        <w:rPr>
          <w:rFonts w:ascii="Times New Roman" w:hAnsi="Times New Roman"/>
          <w:sz w:val="24"/>
          <w:szCs w:val="24"/>
        </w:rPr>
        <w:t xml:space="preserve"> powoduje, że uchylenie art. 126 i </w:t>
      </w:r>
      <w:r w:rsidR="001358AE" w:rsidRPr="00B36B10">
        <w:rPr>
          <w:rFonts w:ascii="Times New Roman" w:hAnsi="Times New Roman"/>
          <w:sz w:val="24"/>
          <w:szCs w:val="24"/>
        </w:rPr>
        <w:t>art.</w:t>
      </w:r>
      <w:r w:rsidRPr="00B36B10">
        <w:rPr>
          <w:rFonts w:ascii="Times New Roman" w:hAnsi="Times New Roman"/>
          <w:sz w:val="24"/>
          <w:szCs w:val="24"/>
        </w:rPr>
        <w:t xml:space="preserve"> 126a </w:t>
      </w:r>
      <w:r w:rsidR="0062768F" w:rsidRPr="00B36B10">
        <w:rPr>
          <w:rFonts w:ascii="Times New Roman" w:hAnsi="Times New Roman"/>
          <w:sz w:val="24"/>
          <w:szCs w:val="24"/>
        </w:rPr>
        <w:t xml:space="preserve">ustawy – Prawo lotnicze </w:t>
      </w:r>
      <w:r w:rsidRPr="00B36B10">
        <w:rPr>
          <w:rFonts w:ascii="Times New Roman" w:hAnsi="Times New Roman"/>
          <w:sz w:val="24"/>
          <w:szCs w:val="24"/>
        </w:rPr>
        <w:t>jest konieczne.</w:t>
      </w:r>
    </w:p>
    <w:p w14:paraId="5C8FE784" w14:textId="645E6C03" w:rsidR="00CD4CE6" w:rsidRPr="00B36B10" w:rsidRDefault="000B58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 uwagi na fakt, że przepisy UE, w tym art. 41 rozporządzenia </w:t>
      </w:r>
      <w:r w:rsidR="003149EF" w:rsidRPr="00B36B10">
        <w:rPr>
          <w:rFonts w:ascii="Times New Roman" w:hAnsi="Times New Roman"/>
          <w:sz w:val="24"/>
          <w:szCs w:val="24"/>
        </w:rPr>
        <w:t>delegowanego</w:t>
      </w:r>
      <w:r w:rsidRPr="00B36B10">
        <w:rPr>
          <w:rFonts w:ascii="Times New Roman" w:hAnsi="Times New Roman"/>
          <w:sz w:val="24"/>
          <w:szCs w:val="24"/>
        </w:rPr>
        <w:t>, który reguluje zasady wykonywania lotów międzynarodowych prze</w:t>
      </w:r>
      <w:r w:rsidR="00CD4CE6" w:rsidRPr="00B36B10">
        <w:rPr>
          <w:rFonts w:ascii="Times New Roman" w:hAnsi="Times New Roman"/>
          <w:sz w:val="24"/>
          <w:szCs w:val="24"/>
        </w:rPr>
        <w:t>z</w:t>
      </w:r>
      <w:r w:rsidRPr="00B36B10">
        <w:rPr>
          <w:rFonts w:ascii="Times New Roman" w:hAnsi="Times New Roman"/>
          <w:sz w:val="24"/>
          <w:szCs w:val="24"/>
        </w:rPr>
        <w:t xml:space="preserve"> operatorów z państw </w:t>
      </w:r>
      <w:r w:rsidR="00C26E09" w:rsidRPr="00B36B10">
        <w:rPr>
          <w:rFonts w:ascii="Times New Roman" w:hAnsi="Times New Roman"/>
          <w:sz w:val="24"/>
          <w:szCs w:val="24"/>
        </w:rPr>
        <w:t>trzecich</w:t>
      </w:r>
      <w:r w:rsidR="003149EF" w:rsidRPr="00B36B10">
        <w:rPr>
          <w:rFonts w:ascii="Times New Roman" w:hAnsi="Times New Roman"/>
          <w:sz w:val="24"/>
          <w:szCs w:val="24"/>
        </w:rPr>
        <w:t xml:space="preserve">, są stosowane wprost oraz mając na uwadze akceptowalne sposoby potwierdzania spełnienia wymagań rekomendowane przez EASA, zdaniem projektodawcy nie wydaje się zasadna dodatkowa regulacja w tym w zakresie w prawie krajowym, tj. w ustawie – Prawo lotnicze. </w:t>
      </w:r>
      <w:r w:rsidR="00CD4CE6" w:rsidRPr="00B36B10">
        <w:rPr>
          <w:rFonts w:ascii="Times New Roman" w:hAnsi="Times New Roman"/>
          <w:sz w:val="24"/>
          <w:szCs w:val="24"/>
        </w:rPr>
        <w:t>Ponadto wart</w:t>
      </w:r>
      <w:r w:rsidR="00C26E09" w:rsidRPr="00B36B10">
        <w:rPr>
          <w:rFonts w:ascii="Times New Roman" w:hAnsi="Times New Roman"/>
          <w:sz w:val="24"/>
          <w:szCs w:val="24"/>
        </w:rPr>
        <w:t>o</w:t>
      </w:r>
      <w:r w:rsidR="00CD4CE6" w:rsidRPr="00B36B10">
        <w:rPr>
          <w:rFonts w:ascii="Times New Roman" w:hAnsi="Times New Roman"/>
          <w:sz w:val="24"/>
          <w:szCs w:val="24"/>
        </w:rPr>
        <w:t xml:space="preserve"> dodać, że wskazany w aktualnym brzmieniu art. 149 nigdy nie został zastosowany i w tym kontekście jest przepisem martwym.</w:t>
      </w:r>
    </w:p>
    <w:p w14:paraId="17B1A3CC" w14:textId="77777777" w:rsidR="0054626E" w:rsidRPr="00B36B10" w:rsidRDefault="003149E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 powyższych przyczyn zasadne jest uchylenie art. 149</w:t>
      </w:r>
      <w:r w:rsidRPr="00A43CDC">
        <w:rPr>
          <w:rFonts w:ascii="Times New Roman" w:hAnsi="Times New Roman"/>
          <w:sz w:val="24"/>
          <w:szCs w:val="24"/>
        </w:rPr>
        <w:t xml:space="preserve"> </w:t>
      </w:r>
      <w:r w:rsidRPr="00B36B10">
        <w:rPr>
          <w:rFonts w:ascii="Times New Roman" w:hAnsi="Times New Roman"/>
          <w:sz w:val="24"/>
          <w:szCs w:val="24"/>
        </w:rPr>
        <w:t>ustawy – Prawo lotnicze.</w:t>
      </w:r>
    </w:p>
    <w:p w14:paraId="14E591B8" w14:textId="556085B6" w:rsidR="003A5297" w:rsidRPr="00B36B10" w:rsidRDefault="003A5297"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dalszej części uzasadnienia zostaną opisane poszczególne rozdziały działu </w:t>
      </w:r>
      <w:proofErr w:type="spellStart"/>
      <w:r w:rsidRPr="00B36B10">
        <w:rPr>
          <w:rFonts w:ascii="Times New Roman" w:hAnsi="Times New Roman"/>
          <w:sz w:val="24"/>
          <w:szCs w:val="24"/>
        </w:rPr>
        <w:t>VIa</w:t>
      </w:r>
      <w:proofErr w:type="spellEnd"/>
      <w:r w:rsidRPr="00B36B10">
        <w:rPr>
          <w:rFonts w:ascii="Times New Roman" w:hAnsi="Times New Roman"/>
          <w:sz w:val="24"/>
          <w:szCs w:val="24"/>
        </w:rPr>
        <w:t xml:space="preserve"> ustawy – Prawo lotnicze oraz pozostałe zmiany wprowadzone do tej ustawy, a także zmiany zaproponowane w ustawie z dnia 8 grudnia 2006 r. o Polskiej Agencji Żeglugi Powietrznej oraz w ustawie z dnia 13 kwietnia 2016 r. o syste</w:t>
      </w:r>
      <w:r w:rsidR="005F5BA5" w:rsidRPr="00B36B10">
        <w:rPr>
          <w:rFonts w:ascii="Times New Roman" w:hAnsi="Times New Roman"/>
          <w:sz w:val="24"/>
          <w:szCs w:val="24"/>
        </w:rPr>
        <w:t>mach</w:t>
      </w:r>
      <w:r w:rsidRPr="00B36B10">
        <w:rPr>
          <w:rFonts w:ascii="Times New Roman" w:hAnsi="Times New Roman"/>
          <w:sz w:val="24"/>
          <w:szCs w:val="24"/>
        </w:rPr>
        <w:t xml:space="preserve"> oceny zgodności i nadzoru rynku </w:t>
      </w:r>
      <w:r w:rsidR="006B258C" w:rsidRPr="00B36B10">
        <w:rPr>
          <w:rFonts w:ascii="Times New Roman" w:hAnsi="Times New Roman"/>
          <w:sz w:val="24"/>
          <w:szCs w:val="24"/>
        </w:rPr>
        <w:br/>
      </w:r>
      <w:r w:rsidRPr="00B36B10">
        <w:rPr>
          <w:rFonts w:ascii="Times New Roman" w:hAnsi="Times New Roman"/>
          <w:sz w:val="24"/>
          <w:szCs w:val="24"/>
        </w:rPr>
        <w:t xml:space="preserve">(Dz. U. z </w:t>
      </w:r>
      <w:r w:rsidR="005F5BA5" w:rsidRPr="00B36B10">
        <w:rPr>
          <w:rFonts w:ascii="Times New Roman" w:hAnsi="Times New Roman"/>
          <w:sz w:val="24"/>
          <w:szCs w:val="24"/>
        </w:rPr>
        <w:t xml:space="preserve">2022 r. poz. </w:t>
      </w:r>
      <w:r w:rsidR="007F0D61" w:rsidRPr="00B36B10">
        <w:rPr>
          <w:rFonts w:ascii="Times New Roman" w:hAnsi="Times New Roman"/>
          <w:sz w:val="24"/>
          <w:szCs w:val="24"/>
        </w:rPr>
        <w:t>1854</w:t>
      </w:r>
      <w:r w:rsidR="00D250B7" w:rsidRPr="00B36B10">
        <w:rPr>
          <w:rFonts w:ascii="Times New Roman" w:hAnsi="Times New Roman"/>
          <w:sz w:val="24"/>
          <w:szCs w:val="24"/>
        </w:rPr>
        <w:t>, z późn. zm.</w:t>
      </w:r>
      <w:r w:rsidRPr="00B36B10">
        <w:rPr>
          <w:rFonts w:ascii="Times New Roman" w:hAnsi="Times New Roman"/>
          <w:sz w:val="24"/>
          <w:szCs w:val="24"/>
        </w:rPr>
        <w:t>).</w:t>
      </w:r>
    </w:p>
    <w:p w14:paraId="4613F3B2" w14:textId="77777777" w:rsidR="004D7BA2" w:rsidRPr="00B36B10" w:rsidRDefault="00D92498"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 xml:space="preserve">Dodanie działu </w:t>
      </w:r>
      <w:proofErr w:type="spellStart"/>
      <w:r w:rsidRPr="00B36B10">
        <w:rPr>
          <w:rFonts w:ascii="Times New Roman" w:hAnsi="Times New Roman"/>
          <w:b/>
          <w:sz w:val="24"/>
          <w:szCs w:val="24"/>
        </w:rPr>
        <w:t>VIa</w:t>
      </w:r>
      <w:proofErr w:type="spellEnd"/>
      <w:r w:rsidRPr="00B36B10">
        <w:rPr>
          <w:rFonts w:ascii="Times New Roman" w:hAnsi="Times New Roman"/>
          <w:b/>
          <w:sz w:val="24"/>
          <w:szCs w:val="24"/>
        </w:rPr>
        <w:t xml:space="preserve"> „Bezzałogowe statk</w:t>
      </w:r>
      <w:r w:rsidR="00C166CA" w:rsidRPr="00B36B10">
        <w:rPr>
          <w:rFonts w:ascii="Times New Roman" w:hAnsi="Times New Roman"/>
          <w:b/>
          <w:sz w:val="24"/>
          <w:szCs w:val="24"/>
        </w:rPr>
        <w:t>i</w:t>
      </w:r>
      <w:r w:rsidRPr="00B36B10">
        <w:rPr>
          <w:rFonts w:ascii="Times New Roman" w:hAnsi="Times New Roman"/>
          <w:b/>
          <w:sz w:val="24"/>
          <w:szCs w:val="24"/>
        </w:rPr>
        <w:t xml:space="preserve"> powietrzne”</w:t>
      </w:r>
    </w:p>
    <w:p w14:paraId="0678C1D1" w14:textId="1B2DEEC3" w:rsidR="00F458C8" w:rsidRPr="00B36B10" w:rsidRDefault="00F1202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Najważniejszą zmianą zaproponowaną w projekcie jest </w:t>
      </w:r>
      <w:r w:rsidR="00140064" w:rsidRPr="00B36B10">
        <w:rPr>
          <w:rFonts w:ascii="Times New Roman" w:hAnsi="Times New Roman"/>
          <w:sz w:val="24"/>
          <w:szCs w:val="24"/>
        </w:rPr>
        <w:t xml:space="preserve">wprowadzenie do ustawy – Prawo lotnicze nowego działu </w:t>
      </w:r>
      <w:r w:rsidR="00BE1C82" w:rsidRPr="00B36B10">
        <w:rPr>
          <w:rFonts w:ascii="Times New Roman" w:hAnsi="Times New Roman"/>
          <w:sz w:val="24"/>
          <w:szCs w:val="24"/>
        </w:rPr>
        <w:t>dedykowanego</w:t>
      </w:r>
      <w:r w:rsidR="00140064" w:rsidRPr="00B36B10">
        <w:rPr>
          <w:rFonts w:ascii="Times New Roman" w:hAnsi="Times New Roman"/>
          <w:sz w:val="24"/>
          <w:szCs w:val="24"/>
        </w:rPr>
        <w:t xml:space="preserve"> bezzałogowym statkom powietrznym. </w:t>
      </w:r>
      <w:r w:rsidR="00DF7E2D" w:rsidRPr="00B36B10">
        <w:rPr>
          <w:rFonts w:ascii="Times New Roman" w:hAnsi="Times New Roman"/>
          <w:sz w:val="24"/>
          <w:szCs w:val="24"/>
        </w:rPr>
        <w:t xml:space="preserve">Projektowany </w:t>
      </w:r>
      <w:r w:rsidR="00B52D12" w:rsidRPr="00B36B10">
        <w:rPr>
          <w:rFonts w:ascii="Times New Roman" w:hAnsi="Times New Roman"/>
          <w:sz w:val="24"/>
          <w:szCs w:val="24"/>
        </w:rPr>
        <w:t xml:space="preserve">dział </w:t>
      </w:r>
      <w:proofErr w:type="spellStart"/>
      <w:r w:rsidRPr="00B36B10">
        <w:rPr>
          <w:rFonts w:ascii="Times New Roman" w:hAnsi="Times New Roman"/>
          <w:sz w:val="24"/>
          <w:szCs w:val="24"/>
        </w:rPr>
        <w:t>VI</w:t>
      </w:r>
      <w:r w:rsidR="00DF7E2D" w:rsidRPr="00B36B10">
        <w:rPr>
          <w:rFonts w:ascii="Times New Roman" w:hAnsi="Times New Roman"/>
          <w:sz w:val="24"/>
          <w:szCs w:val="24"/>
        </w:rPr>
        <w:t>a</w:t>
      </w:r>
      <w:proofErr w:type="spellEnd"/>
      <w:r w:rsidRPr="00B36B10">
        <w:rPr>
          <w:rFonts w:ascii="Times New Roman" w:hAnsi="Times New Roman"/>
          <w:sz w:val="24"/>
          <w:szCs w:val="24"/>
        </w:rPr>
        <w:t xml:space="preserve"> </w:t>
      </w:r>
      <w:r w:rsidR="00DF7E2D" w:rsidRPr="00B36B10">
        <w:rPr>
          <w:rFonts w:ascii="Times New Roman" w:hAnsi="Times New Roman"/>
          <w:sz w:val="24"/>
          <w:szCs w:val="24"/>
        </w:rPr>
        <w:t>„</w:t>
      </w:r>
      <w:r w:rsidRPr="00B36B10">
        <w:rPr>
          <w:rFonts w:ascii="Times New Roman" w:hAnsi="Times New Roman"/>
          <w:sz w:val="24"/>
          <w:szCs w:val="24"/>
        </w:rPr>
        <w:t>Bezzałogowe statki powietrzne”</w:t>
      </w:r>
      <w:r w:rsidR="00DF7E2D" w:rsidRPr="00B36B10">
        <w:rPr>
          <w:rFonts w:ascii="Times New Roman" w:hAnsi="Times New Roman"/>
          <w:sz w:val="24"/>
          <w:szCs w:val="24"/>
        </w:rPr>
        <w:t xml:space="preserve"> ustawy – Prawo lotnicze</w:t>
      </w:r>
      <w:r w:rsidR="0071499E" w:rsidRPr="00B36B10">
        <w:rPr>
          <w:rFonts w:ascii="Times New Roman" w:hAnsi="Times New Roman"/>
          <w:sz w:val="24"/>
          <w:szCs w:val="24"/>
        </w:rPr>
        <w:t xml:space="preserve"> </w:t>
      </w:r>
      <w:r w:rsidR="00140064" w:rsidRPr="00B36B10">
        <w:rPr>
          <w:rFonts w:ascii="Times New Roman" w:hAnsi="Times New Roman"/>
          <w:sz w:val="24"/>
          <w:szCs w:val="24"/>
        </w:rPr>
        <w:t>został podzielony</w:t>
      </w:r>
      <w:r w:rsidRPr="00B36B10">
        <w:rPr>
          <w:rFonts w:ascii="Times New Roman" w:hAnsi="Times New Roman"/>
          <w:sz w:val="24"/>
          <w:szCs w:val="24"/>
        </w:rPr>
        <w:t xml:space="preserve"> </w:t>
      </w:r>
      <w:r w:rsidR="00140064" w:rsidRPr="00B36B10">
        <w:rPr>
          <w:rFonts w:ascii="Times New Roman" w:hAnsi="Times New Roman"/>
          <w:sz w:val="24"/>
          <w:szCs w:val="24"/>
        </w:rPr>
        <w:t xml:space="preserve">na </w:t>
      </w:r>
      <w:r w:rsidR="00242253" w:rsidRPr="00B36B10">
        <w:rPr>
          <w:rFonts w:ascii="Times New Roman" w:hAnsi="Times New Roman"/>
          <w:sz w:val="24"/>
          <w:szCs w:val="24"/>
        </w:rPr>
        <w:t>6</w:t>
      </w:r>
      <w:r w:rsidR="00CB5CA8" w:rsidRPr="00B36B10">
        <w:rPr>
          <w:rFonts w:ascii="Times New Roman" w:hAnsi="Times New Roman"/>
          <w:sz w:val="24"/>
          <w:szCs w:val="24"/>
        </w:rPr>
        <w:t> </w:t>
      </w:r>
      <w:r w:rsidRPr="00B36B10">
        <w:rPr>
          <w:rFonts w:ascii="Times New Roman" w:hAnsi="Times New Roman"/>
          <w:sz w:val="24"/>
          <w:szCs w:val="24"/>
        </w:rPr>
        <w:t>rozdziałów</w:t>
      </w:r>
      <w:r w:rsidR="00BE1C82" w:rsidRPr="00B36B10">
        <w:rPr>
          <w:rFonts w:ascii="Times New Roman" w:hAnsi="Times New Roman"/>
          <w:sz w:val="24"/>
          <w:szCs w:val="24"/>
        </w:rPr>
        <w:t xml:space="preserve"> </w:t>
      </w:r>
      <w:r w:rsidR="00242253" w:rsidRPr="00B36B10">
        <w:rPr>
          <w:rFonts w:ascii="Times New Roman" w:hAnsi="Times New Roman"/>
          <w:sz w:val="24"/>
          <w:szCs w:val="24"/>
        </w:rPr>
        <w:t>regulujących</w:t>
      </w:r>
      <w:r w:rsidRPr="00B36B10">
        <w:rPr>
          <w:rFonts w:ascii="Times New Roman" w:hAnsi="Times New Roman"/>
          <w:sz w:val="24"/>
          <w:szCs w:val="24"/>
        </w:rPr>
        <w:t xml:space="preserve">: </w:t>
      </w:r>
      <w:r w:rsidR="00BE1C82" w:rsidRPr="00B36B10">
        <w:rPr>
          <w:rFonts w:ascii="Times New Roman" w:hAnsi="Times New Roman"/>
          <w:sz w:val="24"/>
          <w:szCs w:val="24"/>
        </w:rPr>
        <w:t xml:space="preserve">wykonywanie </w:t>
      </w:r>
      <w:r w:rsidR="005B7E87" w:rsidRPr="00B36B10">
        <w:rPr>
          <w:rFonts w:ascii="Times New Roman" w:hAnsi="Times New Roman"/>
          <w:sz w:val="24"/>
          <w:szCs w:val="24"/>
        </w:rPr>
        <w:t xml:space="preserve">operacji z użyciem </w:t>
      </w:r>
      <w:r w:rsidR="00A4132E" w:rsidRPr="00B36B10">
        <w:rPr>
          <w:rFonts w:ascii="Times New Roman" w:hAnsi="Times New Roman"/>
          <w:sz w:val="24"/>
          <w:szCs w:val="24"/>
        </w:rPr>
        <w:t>systemu bezzałogowego statku powietrznego</w:t>
      </w:r>
      <w:r w:rsidRPr="00B36B10">
        <w:rPr>
          <w:rFonts w:ascii="Times New Roman" w:hAnsi="Times New Roman"/>
          <w:sz w:val="24"/>
          <w:szCs w:val="24"/>
        </w:rPr>
        <w:t xml:space="preserve">, </w:t>
      </w:r>
      <w:r w:rsidR="00242253" w:rsidRPr="00B36B10">
        <w:rPr>
          <w:rFonts w:ascii="Times New Roman" w:hAnsi="Times New Roman"/>
          <w:sz w:val="24"/>
          <w:szCs w:val="24"/>
        </w:rPr>
        <w:t>strefy geograficzne dla systemów bezzałogowych statków powietrznych</w:t>
      </w:r>
      <w:r w:rsidR="00280435" w:rsidRPr="00B36B10">
        <w:rPr>
          <w:rFonts w:ascii="Times New Roman" w:hAnsi="Times New Roman"/>
          <w:sz w:val="24"/>
          <w:szCs w:val="24"/>
        </w:rPr>
        <w:t>,</w:t>
      </w:r>
      <w:r w:rsidR="00242253" w:rsidRPr="00B36B10">
        <w:rPr>
          <w:rFonts w:ascii="Times New Roman" w:hAnsi="Times New Roman"/>
          <w:sz w:val="24"/>
          <w:szCs w:val="24"/>
        </w:rPr>
        <w:t xml:space="preserve"> </w:t>
      </w:r>
      <w:r w:rsidR="00BE1C82" w:rsidRPr="00B36B10">
        <w:rPr>
          <w:rFonts w:ascii="Times New Roman" w:hAnsi="Times New Roman"/>
          <w:sz w:val="24"/>
          <w:szCs w:val="24"/>
        </w:rPr>
        <w:t xml:space="preserve">rejestr </w:t>
      </w:r>
      <w:r w:rsidRPr="00B36B10">
        <w:rPr>
          <w:rFonts w:ascii="Times New Roman" w:hAnsi="Times New Roman"/>
          <w:sz w:val="24"/>
          <w:szCs w:val="24"/>
        </w:rPr>
        <w:t xml:space="preserve">operatorów </w:t>
      </w:r>
      <w:r w:rsidR="005B7E87" w:rsidRPr="00B36B10">
        <w:rPr>
          <w:rFonts w:ascii="Times New Roman" w:hAnsi="Times New Roman"/>
          <w:sz w:val="24"/>
          <w:szCs w:val="24"/>
        </w:rPr>
        <w:t xml:space="preserve">systemów </w:t>
      </w:r>
      <w:r w:rsidRPr="00B36B10">
        <w:rPr>
          <w:rFonts w:ascii="Times New Roman" w:hAnsi="Times New Roman"/>
          <w:sz w:val="24"/>
          <w:szCs w:val="24"/>
        </w:rPr>
        <w:t xml:space="preserve">bezzałogowych </w:t>
      </w:r>
      <w:r w:rsidR="005B7E87" w:rsidRPr="00B36B10">
        <w:rPr>
          <w:rFonts w:ascii="Times New Roman" w:hAnsi="Times New Roman"/>
          <w:sz w:val="24"/>
          <w:szCs w:val="24"/>
        </w:rPr>
        <w:t xml:space="preserve">statków </w:t>
      </w:r>
      <w:r w:rsidRPr="00B36B10">
        <w:rPr>
          <w:rFonts w:ascii="Times New Roman" w:hAnsi="Times New Roman"/>
          <w:sz w:val="24"/>
          <w:szCs w:val="24"/>
        </w:rPr>
        <w:t xml:space="preserve">powietrznych, </w:t>
      </w:r>
      <w:r w:rsidR="005B7E87" w:rsidRPr="00B36B10">
        <w:rPr>
          <w:rFonts w:ascii="Times New Roman" w:hAnsi="Times New Roman"/>
          <w:sz w:val="24"/>
          <w:szCs w:val="24"/>
        </w:rPr>
        <w:t>wyznaczon</w:t>
      </w:r>
      <w:r w:rsidR="00242253" w:rsidRPr="00B36B10">
        <w:rPr>
          <w:rFonts w:ascii="Times New Roman" w:hAnsi="Times New Roman"/>
          <w:sz w:val="24"/>
          <w:szCs w:val="24"/>
        </w:rPr>
        <w:t>e</w:t>
      </w:r>
      <w:r w:rsidR="005B7E87" w:rsidRPr="00B36B10">
        <w:rPr>
          <w:rFonts w:ascii="Times New Roman" w:hAnsi="Times New Roman"/>
          <w:sz w:val="24"/>
          <w:szCs w:val="24"/>
        </w:rPr>
        <w:t xml:space="preserve"> </w:t>
      </w:r>
      <w:r w:rsidR="00242253" w:rsidRPr="00B36B10">
        <w:rPr>
          <w:rFonts w:ascii="Times New Roman" w:hAnsi="Times New Roman"/>
          <w:sz w:val="24"/>
          <w:szCs w:val="24"/>
        </w:rPr>
        <w:t>podmioty</w:t>
      </w:r>
      <w:r w:rsidR="00DB4CB9" w:rsidRPr="00B36B10">
        <w:rPr>
          <w:rFonts w:ascii="Times New Roman" w:hAnsi="Times New Roman"/>
          <w:sz w:val="24"/>
          <w:szCs w:val="24"/>
        </w:rPr>
        <w:t>,</w:t>
      </w:r>
      <w:r w:rsidR="005B7E87" w:rsidRPr="00B36B10">
        <w:rPr>
          <w:rFonts w:ascii="Times New Roman" w:hAnsi="Times New Roman"/>
          <w:sz w:val="24"/>
          <w:szCs w:val="24"/>
        </w:rPr>
        <w:t xml:space="preserve"> uznan</w:t>
      </w:r>
      <w:r w:rsidR="00A01E84" w:rsidRPr="00B36B10">
        <w:rPr>
          <w:rFonts w:ascii="Times New Roman" w:hAnsi="Times New Roman"/>
          <w:sz w:val="24"/>
          <w:szCs w:val="24"/>
        </w:rPr>
        <w:t>e</w:t>
      </w:r>
      <w:r w:rsidR="005B7E87" w:rsidRPr="00B36B10">
        <w:rPr>
          <w:rFonts w:ascii="Times New Roman" w:hAnsi="Times New Roman"/>
          <w:sz w:val="24"/>
          <w:szCs w:val="24"/>
        </w:rPr>
        <w:t xml:space="preserve"> podmiot</w:t>
      </w:r>
      <w:r w:rsidR="00A01E84" w:rsidRPr="00B36B10">
        <w:rPr>
          <w:rFonts w:ascii="Times New Roman" w:hAnsi="Times New Roman"/>
          <w:sz w:val="24"/>
          <w:szCs w:val="24"/>
        </w:rPr>
        <w:t>y</w:t>
      </w:r>
      <w:r w:rsidR="00DB4CB9" w:rsidRPr="00B36B10">
        <w:rPr>
          <w:rFonts w:ascii="Times New Roman" w:hAnsi="Times New Roman"/>
          <w:sz w:val="24"/>
          <w:szCs w:val="24"/>
        </w:rPr>
        <w:t xml:space="preserve"> oraz</w:t>
      </w:r>
      <w:r w:rsidR="00A4132E" w:rsidRPr="00B36B10">
        <w:rPr>
          <w:rFonts w:ascii="Times New Roman" w:hAnsi="Times New Roman"/>
          <w:sz w:val="24"/>
          <w:szCs w:val="24"/>
        </w:rPr>
        <w:t xml:space="preserve"> </w:t>
      </w:r>
      <w:r w:rsidR="00DB4CB9" w:rsidRPr="00B36B10">
        <w:rPr>
          <w:rFonts w:ascii="Times New Roman" w:hAnsi="Times New Roman"/>
          <w:sz w:val="24"/>
          <w:szCs w:val="24"/>
        </w:rPr>
        <w:t>operatorzy szkolący</w:t>
      </w:r>
      <w:r w:rsidR="005B7E87" w:rsidRPr="00B36B10">
        <w:rPr>
          <w:rFonts w:ascii="Times New Roman" w:hAnsi="Times New Roman"/>
          <w:sz w:val="24"/>
          <w:szCs w:val="24"/>
        </w:rPr>
        <w:t xml:space="preserve">, </w:t>
      </w:r>
      <w:r w:rsidR="003E794F" w:rsidRPr="00B36B10">
        <w:rPr>
          <w:rFonts w:ascii="Times New Roman" w:hAnsi="Times New Roman"/>
          <w:sz w:val="24"/>
          <w:szCs w:val="24"/>
        </w:rPr>
        <w:t>dokumenty potwierdzające kwalifikacje</w:t>
      </w:r>
      <w:r w:rsidR="00242253" w:rsidRPr="00B36B10">
        <w:rPr>
          <w:rFonts w:ascii="Times New Roman" w:hAnsi="Times New Roman"/>
          <w:sz w:val="24"/>
          <w:szCs w:val="24"/>
        </w:rPr>
        <w:t>,</w:t>
      </w:r>
      <w:r w:rsidR="00C166CA" w:rsidRPr="00B36B10">
        <w:rPr>
          <w:rFonts w:ascii="Times New Roman" w:hAnsi="Times New Roman"/>
          <w:sz w:val="24"/>
          <w:szCs w:val="24"/>
        </w:rPr>
        <w:t xml:space="preserve"> </w:t>
      </w:r>
      <w:r w:rsidR="006B258C" w:rsidRPr="00B36B10">
        <w:rPr>
          <w:rFonts w:ascii="Times New Roman" w:hAnsi="Times New Roman"/>
          <w:sz w:val="24"/>
          <w:szCs w:val="24"/>
        </w:rPr>
        <w:t>szkolenia i </w:t>
      </w:r>
      <w:r w:rsidR="00C166CA" w:rsidRPr="00B36B10">
        <w:rPr>
          <w:rFonts w:ascii="Times New Roman" w:hAnsi="Times New Roman"/>
          <w:sz w:val="24"/>
          <w:szCs w:val="24"/>
        </w:rPr>
        <w:t>egzaminy</w:t>
      </w:r>
      <w:r w:rsidR="003E794F" w:rsidRPr="00B36B10">
        <w:rPr>
          <w:rFonts w:ascii="Times New Roman" w:hAnsi="Times New Roman"/>
          <w:sz w:val="24"/>
          <w:szCs w:val="24"/>
        </w:rPr>
        <w:t xml:space="preserve"> </w:t>
      </w:r>
      <w:r w:rsidR="00501D2F" w:rsidRPr="00B36B10">
        <w:rPr>
          <w:rFonts w:ascii="Times New Roman" w:hAnsi="Times New Roman"/>
          <w:sz w:val="24"/>
          <w:szCs w:val="24"/>
        </w:rPr>
        <w:t xml:space="preserve">oraz </w:t>
      </w:r>
      <w:r w:rsidR="00A4132E" w:rsidRPr="00B36B10">
        <w:rPr>
          <w:rFonts w:ascii="Times New Roman" w:hAnsi="Times New Roman"/>
          <w:sz w:val="24"/>
          <w:szCs w:val="24"/>
        </w:rPr>
        <w:t xml:space="preserve">wymagania w zakresie wieku pilota bezzałogowego statku powietrznego oraz </w:t>
      </w:r>
      <w:r w:rsidRPr="00B36B10">
        <w:rPr>
          <w:rFonts w:ascii="Times New Roman" w:hAnsi="Times New Roman"/>
          <w:sz w:val="24"/>
          <w:szCs w:val="24"/>
        </w:rPr>
        <w:t xml:space="preserve">zapobieganie bezprawnemu </w:t>
      </w:r>
      <w:r w:rsidR="00A4132E" w:rsidRPr="00B36B10">
        <w:rPr>
          <w:rFonts w:ascii="Times New Roman" w:hAnsi="Times New Roman"/>
          <w:sz w:val="24"/>
          <w:szCs w:val="24"/>
        </w:rPr>
        <w:t>wykonywaniu operacji z użyciem systemu bezzałogowego statku powietrznego</w:t>
      </w:r>
      <w:r w:rsidR="00E07806" w:rsidRPr="00B36B10">
        <w:rPr>
          <w:rFonts w:ascii="Times New Roman" w:hAnsi="Times New Roman"/>
          <w:sz w:val="24"/>
          <w:szCs w:val="24"/>
        </w:rPr>
        <w:t xml:space="preserve">. </w:t>
      </w:r>
      <w:r w:rsidR="00BA1A2D" w:rsidRPr="00B36B10">
        <w:rPr>
          <w:rFonts w:ascii="Times New Roman" w:hAnsi="Times New Roman"/>
          <w:sz w:val="24"/>
          <w:szCs w:val="24"/>
        </w:rPr>
        <w:t xml:space="preserve">Dotychczas </w:t>
      </w:r>
      <w:r w:rsidR="0071499E" w:rsidRPr="00B36B10">
        <w:rPr>
          <w:rFonts w:ascii="Times New Roman" w:hAnsi="Times New Roman"/>
          <w:sz w:val="24"/>
          <w:szCs w:val="24"/>
        </w:rPr>
        <w:t>rozwiązania merytoryczne</w:t>
      </w:r>
      <w:r w:rsidR="00501D2F" w:rsidRPr="00B36B10">
        <w:rPr>
          <w:rFonts w:ascii="Times New Roman" w:hAnsi="Times New Roman"/>
          <w:sz w:val="24"/>
          <w:szCs w:val="24"/>
        </w:rPr>
        <w:t xml:space="preserve"> </w:t>
      </w:r>
      <w:r w:rsidR="00BA1A2D" w:rsidRPr="00B36B10">
        <w:rPr>
          <w:rFonts w:ascii="Times New Roman" w:hAnsi="Times New Roman"/>
          <w:sz w:val="24"/>
          <w:szCs w:val="24"/>
        </w:rPr>
        <w:t xml:space="preserve">dotyczące bezzałogowych statków powietrznych były </w:t>
      </w:r>
      <w:r w:rsidR="0071499E" w:rsidRPr="00B36B10">
        <w:rPr>
          <w:rFonts w:ascii="Times New Roman" w:hAnsi="Times New Roman"/>
          <w:sz w:val="24"/>
          <w:szCs w:val="24"/>
        </w:rPr>
        <w:t xml:space="preserve">analogiczne </w:t>
      </w:r>
      <w:r w:rsidR="0086210A">
        <w:rPr>
          <w:rFonts w:ascii="Times New Roman" w:hAnsi="Times New Roman"/>
          <w:sz w:val="24"/>
          <w:szCs w:val="24"/>
        </w:rPr>
        <w:t>do</w:t>
      </w:r>
      <w:r w:rsidR="00774CC4">
        <w:rPr>
          <w:rFonts w:ascii="Times New Roman" w:hAnsi="Times New Roman"/>
          <w:sz w:val="24"/>
          <w:szCs w:val="24"/>
        </w:rPr>
        <w:t xml:space="preserve"> rozwiązań</w:t>
      </w:r>
      <w:r w:rsidR="0071499E" w:rsidRPr="00B36B10">
        <w:rPr>
          <w:rFonts w:ascii="Times New Roman" w:hAnsi="Times New Roman"/>
          <w:sz w:val="24"/>
          <w:szCs w:val="24"/>
        </w:rPr>
        <w:t xml:space="preserve"> w </w:t>
      </w:r>
      <w:r w:rsidR="00BA1A2D" w:rsidRPr="00B36B10">
        <w:rPr>
          <w:rFonts w:ascii="Times New Roman" w:hAnsi="Times New Roman"/>
          <w:sz w:val="24"/>
          <w:szCs w:val="24"/>
        </w:rPr>
        <w:t>lotnictw</w:t>
      </w:r>
      <w:r w:rsidR="0071499E" w:rsidRPr="00B36B10">
        <w:rPr>
          <w:rFonts w:ascii="Times New Roman" w:hAnsi="Times New Roman"/>
          <w:sz w:val="24"/>
          <w:szCs w:val="24"/>
        </w:rPr>
        <w:t>ie</w:t>
      </w:r>
      <w:r w:rsidR="00BA1A2D" w:rsidRPr="00B36B10">
        <w:rPr>
          <w:rFonts w:ascii="Times New Roman" w:hAnsi="Times New Roman"/>
          <w:sz w:val="24"/>
          <w:szCs w:val="24"/>
        </w:rPr>
        <w:t xml:space="preserve"> cywiln</w:t>
      </w:r>
      <w:r w:rsidR="0071499E" w:rsidRPr="00B36B10">
        <w:rPr>
          <w:rFonts w:ascii="Times New Roman" w:hAnsi="Times New Roman"/>
          <w:sz w:val="24"/>
          <w:szCs w:val="24"/>
        </w:rPr>
        <w:t xml:space="preserve">ym </w:t>
      </w:r>
      <w:r w:rsidR="00647F4F" w:rsidRPr="00B36B10">
        <w:rPr>
          <w:rFonts w:ascii="Times New Roman" w:hAnsi="Times New Roman"/>
          <w:sz w:val="24"/>
          <w:szCs w:val="24"/>
        </w:rPr>
        <w:t>załogow</w:t>
      </w:r>
      <w:r w:rsidR="0071499E" w:rsidRPr="00B36B10">
        <w:rPr>
          <w:rFonts w:ascii="Times New Roman" w:hAnsi="Times New Roman"/>
          <w:sz w:val="24"/>
          <w:szCs w:val="24"/>
        </w:rPr>
        <w:t>ym</w:t>
      </w:r>
      <w:r w:rsidR="00BA1A2D" w:rsidRPr="00B36B10">
        <w:rPr>
          <w:rFonts w:ascii="Times New Roman" w:hAnsi="Times New Roman"/>
          <w:sz w:val="24"/>
          <w:szCs w:val="24"/>
        </w:rPr>
        <w:t xml:space="preserve">. Ze względu na przepisy unijne wprowadzenie nowego działu do ustawy </w:t>
      </w:r>
      <w:r w:rsidR="00A47D06" w:rsidRPr="00B36B10">
        <w:rPr>
          <w:rFonts w:ascii="Times New Roman" w:hAnsi="Times New Roman"/>
          <w:sz w:val="24"/>
          <w:szCs w:val="24"/>
        </w:rPr>
        <w:t>–</w:t>
      </w:r>
      <w:r w:rsidR="00501D2F" w:rsidRPr="00B36B10">
        <w:rPr>
          <w:rFonts w:ascii="Times New Roman" w:hAnsi="Times New Roman"/>
          <w:sz w:val="24"/>
          <w:szCs w:val="24"/>
        </w:rPr>
        <w:t xml:space="preserve"> Prawo </w:t>
      </w:r>
      <w:r w:rsidR="00BA1A2D" w:rsidRPr="00B36B10">
        <w:rPr>
          <w:rFonts w:ascii="Times New Roman" w:hAnsi="Times New Roman"/>
          <w:sz w:val="24"/>
          <w:szCs w:val="24"/>
        </w:rPr>
        <w:t>lotnicze wyodrębni bezzałogowe statki powietrzne</w:t>
      </w:r>
      <w:r w:rsidR="0071499E" w:rsidRPr="00B36B10">
        <w:rPr>
          <w:rFonts w:ascii="Times New Roman" w:hAnsi="Times New Roman"/>
          <w:sz w:val="24"/>
          <w:szCs w:val="24"/>
        </w:rPr>
        <w:t>,</w:t>
      </w:r>
      <w:r w:rsidR="0046673B" w:rsidRPr="00B36B10">
        <w:rPr>
          <w:rFonts w:ascii="Times New Roman" w:hAnsi="Times New Roman"/>
          <w:sz w:val="24"/>
          <w:szCs w:val="24"/>
        </w:rPr>
        <w:t xml:space="preserve"> co znacznie ułatwi </w:t>
      </w:r>
      <w:r w:rsidR="00BA1A2D" w:rsidRPr="00B36B10">
        <w:rPr>
          <w:rFonts w:ascii="Times New Roman" w:hAnsi="Times New Roman"/>
          <w:sz w:val="24"/>
          <w:szCs w:val="24"/>
        </w:rPr>
        <w:t>wyszukiwani</w:t>
      </w:r>
      <w:r w:rsidR="0071499E" w:rsidRPr="00B36B10">
        <w:rPr>
          <w:rFonts w:ascii="Times New Roman" w:hAnsi="Times New Roman"/>
          <w:sz w:val="24"/>
          <w:szCs w:val="24"/>
        </w:rPr>
        <w:t>e</w:t>
      </w:r>
      <w:r w:rsidR="00BA1A2D" w:rsidRPr="00B36B10">
        <w:rPr>
          <w:rFonts w:ascii="Times New Roman" w:hAnsi="Times New Roman"/>
          <w:sz w:val="24"/>
          <w:szCs w:val="24"/>
        </w:rPr>
        <w:t xml:space="preserve"> regulacji z nimi związany</w:t>
      </w:r>
      <w:r w:rsidR="0071499E" w:rsidRPr="00B36B10">
        <w:rPr>
          <w:rFonts w:ascii="Times New Roman" w:hAnsi="Times New Roman"/>
          <w:sz w:val="24"/>
          <w:szCs w:val="24"/>
        </w:rPr>
        <w:t>ch</w:t>
      </w:r>
      <w:r w:rsidR="00BA1A2D" w:rsidRPr="00B36B10">
        <w:rPr>
          <w:rFonts w:ascii="Times New Roman" w:hAnsi="Times New Roman"/>
          <w:sz w:val="24"/>
          <w:szCs w:val="24"/>
        </w:rPr>
        <w:t>.</w:t>
      </w:r>
    </w:p>
    <w:p w14:paraId="61B033B5" w14:textId="4C2D60F7" w:rsidR="00501D2F" w:rsidRPr="00B36B10" w:rsidRDefault="00BA1A2D"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Rozdział 1</w:t>
      </w:r>
      <w:r w:rsidRPr="00B36B10">
        <w:rPr>
          <w:rFonts w:ascii="Times New Roman" w:hAnsi="Times New Roman"/>
          <w:sz w:val="24"/>
          <w:szCs w:val="24"/>
        </w:rPr>
        <w:t xml:space="preserve"> ok</w:t>
      </w:r>
      <w:r w:rsidR="00DF7E2D" w:rsidRPr="00B36B10">
        <w:rPr>
          <w:rFonts w:ascii="Times New Roman" w:hAnsi="Times New Roman"/>
          <w:sz w:val="24"/>
          <w:szCs w:val="24"/>
        </w:rPr>
        <w:t xml:space="preserve">reśla zasady wykonywania </w:t>
      </w:r>
      <w:r w:rsidR="005B7E87" w:rsidRPr="00B36B10">
        <w:rPr>
          <w:rFonts w:ascii="Times New Roman" w:hAnsi="Times New Roman"/>
          <w:sz w:val="24"/>
          <w:szCs w:val="24"/>
        </w:rPr>
        <w:t xml:space="preserve">operacji </w:t>
      </w:r>
      <w:r w:rsidR="00C166CA" w:rsidRPr="00B36B10">
        <w:rPr>
          <w:rFonts w:ascii="Times New Roman" w:hAnsi="Times New Roman"/>
          <w:sz w:val="24"/>
          <w:szCs w:val="24"/>
        </w:rPr>
        <w:t>z użyciem systemów</w:t>
      </w:r>
      <w:r w:rsidR="005B7E87" w:rsidRPr="00B36B10">
        <w:rPr>
          <w:rFonts w:ascii="Times New Roman" w:hAnsi="Times New Roman"/>
          <w:sz w:val="24"/>
          <w:szCs w:val="24"/>
        </w:rPr>
        <w:t xml:space="preserve"> bezzałogowych statków powietrznych</w:t>
      </w:r>
      <w:r w:rsidR="00DF7E2D" w:rsidRPr="00B36B10">
        <w:rPr>
          <w:rFonts w:ascii="Times New Roman" w:hAnsi="Times New Roman"/>
          <w:sz w:val="24"/>
          <w:szCs w:val="24"/>
        </w:rPr>
        <w:t>,</w:t>
      </w:r>
      <w:r w:rsidR="00501D2F" w:rsidRPr="00B36B10">
        <w:rPr>
          <w:rFonts w:ascii="Times New Roman" w:hAnsi="Times New Roman"/>
          <w:sz w:val="24"/>
          <w:szCs w:val="24"/>
        </w:rPr>
        <w:t xml:space="preserve"> które </w:t>
      </w:r>
      <w:r w:rsidRPr="00B36B10">
        <w:rPr>
          <w:rFonts w:ascii="Times New Roman" w:hAnsi="Times New Roman"/>
          <w:sz w:val="24"/>
          <w:szCs w:val="24"/>
        </w:rPr>
        <w:t xml:space="preserve">dotychczas były zawarte w </w:t>
      </w:r>
      <w:r w:rsidR="00C166CA" w:rsidRPr="00B36B10">
        <w:rPr>
          <w:rFonts w:ascii="Times New Roman" w:hAnsi="Times New Roman"/>
          <w:sz w:val="24"/>
          <w:szCs w:val="24"/>
        </w:rPr>
        <w:t>rozporządzeniu o wyłączeniu</w:t>
      </w:r>
      <w:r w:rsidR="00501D2F" w:rsidRPr="00B36B10">
        <w:rPr>
          <w:rFonts w:ascii="Times New Roman" w:hAnsi="Times New Roman"/>
          <w:sz w:val="24"/>
          <w:szCs w:val="24"/>
        </w:rPr>
        <w:t xml:space="preserve"> </w:t>
      </w:r>
      <w:r w:rsidR="00123A6C" w:rsidRPr="00B36B10">
        <w:rPr>
          <w:rFonts w:ascii="Times New Roman" w:hAnsi="Times New Roman"/>
          <w:sz w:val="24"/>
          <w:szCs w:val="24"/>
        </w:rPr>
        <w:t>oraz</w:t>
      </w:r>
      <w:r w:rsidR="00501D2F" w:rsidRPr="00B36B10">
        <w:rPr>
          <w:rFonts w:ascii="Times New Roman" w:hAnsi="Times New Roman"/>
          <w:sz w:val="24"/>
          <w:szCs w:val="24"/>
        </w:rPr>
        <w:t xml:space="preserve"> w</w:t>
      </w:r>
      <w:r w:rsidR="00123A6C" w:rsidRPr="00B36B10">
        <w:rPr>
          <w:rFonts w:ascii="Times New Roman" w:hAnsi="Times New Roman"/>
          <w:sz w:val="24"/>
          <w:szCs w:val="24"/>
        </w:rPr>
        <w:t xml:space="preserve"> art. 126</w:t>
      </w:r>
      <w:r w:rsidR="006B258C" w:rsidRPr="00B36B10">
        <w:rPr>
          <w:rFonts w:ascii="Times New Roman" w:hAnsi="Times New Roman"/>
          <w:sz w:val="24"/>
          <w:szCs w:val="24"/>
        </w:rPr>
        <w:t xml:space="preserve"> i </w:t>
      </w:r>
      <w:r w:rsidR="00501D2F" w:rsidRPr="00B36B10">
        <w:rPr>
          <w:rFonts w:ascii="Times New Roman" w:hAnsi="Times New Roman"/>
          <w:sz w:val="24"/>
          <w:szCs w:val="24"/>
        </w:rPr>
        <w:t xml:space="preserve">art. 126a </w:t>
      </w:r>
      <w:r w:rsidR="00123A6C" w:rsidRPr="00B36B10">
        <w:rPr>
          <w:rFonts w:ascii="Times New Roman" w:hAnsi="Times New Roman"/>
          <w:sz w:val="24"/>
          <w:szCs w:val="24"/>
        </w:rPr>
        <w:t xml:space="preserve">ustawy </w:t>
      </w:r>
      <w:r w:rsidR="00501D2F" w:rsidRPr="00B36B10">
        <w:rPr>
          <w:rFonts w:ascii="Times New Roman" w:hAnsi="Times New Roman"/>
          <w:sz w:val="24"/>
          <w:szCs w:val="24"/>
        </w:rPr>
        <w:t xml:space="preserve">– Prawo </w:t>
      </w:r>
      <w:r w:rsidR="00123A6C" w:rsidRPr="00B36B10">
        <w:rPr>
          <w:rFonts w:ascii="Times New Roman" w:hAnsi="Times New Roman"/>
          <w:sz w:val="24"/>
          <w:szCs w:val="24"/>
        </w:rPr>
        <w:t xml:space="preserve">lotnicze. </w:t>
      </w:r>
      <w:r w:rsidR="00DF7E2D" w:rsidRPr="00B36B10">
        <w:rPr>
          <w:rFonts w:ascii="Times New Roman" w:hAnsi="Times New Roman"/>
          <w:sz w:val="24"/>
          <w:szCs w:val="24"/>
        </w:rPr>
        <w:t>Jedną z najistotniejszych</w:t>
      </w:r>
      <w:r w:rsidR="00123A6C" w:rsidRPr="00B36B10">
        <w:rPr>
          <w:rFonts w:ascii="Times New Roman" w:hAnsi="Times New Roman"/>
          <w:sz w:val="24"/>
          <w:szCs w:val="24"/>
        </w:rPr>
        <w:t xml:space="preserve"> zmian będzie brak podziału na </w:t>
      </w:r>
      <w:r w:rsidR="005B7E87" w:rsidRPr="00B36B10">
        <w:rPr>
          <w:rFonts w:ascii="Times New Roman" w:hAnsi="Times New Roman"/>
          <w:sz w:val="24"/>
          <w:szCs w:val="24"/>
        </w:rPr>
        <w:t xml:space="preserve">operacje </w:t>
      </w:r>
      <w:r w:rsidR="00123A6C" w:rsidRPr="00B36B10">
        <w:rPr>
          <w:rFonts w:ascii="Times New Roman" w:hAnsi="Times New Roman"/>
          <w:sz w:val="24"/>
          <w:szCs w:val="24"/>
        </w:rPr>
        <w:t xml:space="preserve">o charakterze sportowym lub rekreacyjnym oraz na </w:t>
      </w:r>
      <w:r w:rsidR="005B7E87" w:rsidRPr="00B36B10">
        <w:rPr>
          <w:rFonts w:ascii="Times New Roman" w:hAnsi="Times New Roman"/>
          <w:sz w:val="24"/>
          <w:szCs w:val="24"/>
        </w:rPr>
        <w:t xml:space="preserve">operacje </w:t>
      </w:r>
      <w:r w:rsidR="00123A6C" w:rsidRPr="00B36B10">
        <w:rPr>
          <w:rFonts w:ascii="Times New Roman" w:hAnsi="Times New Roman"/>
          <w:sz w:val="24"/>
          <w:szCs w:val="24"/>
        </w:rPr>
        <w:t>inne niż sportowe i</w:t>
      </w:r>
      <w:r w:rsidR="00E500FB" w:rsidRPr="00B36B10">
        <w:rPr>
          <w:rFonts w:ascii="Times New Roman" w:hAnsi="Times New Roman"/>
          <w:sz w:val="24"/>
          <w:szCs w:val="24"/>
        </w:rPr>
        <w:t xml:space="preserve"> </w:t>
      </w:r>
      <w:r w:rsidR="00123A6C" w:rsidRPr="00B36B10">
        <w:rPr>
          <w:rFonts w:ascii="Times New Roman" w:hAnsi="Times New Roman"/>
          <w:sz w:val="24"/>
          <w:szCs w:val="24"/>
        </w:rPr>
        <w:t>rekreacyjne</w:t>
      </w:r>
      <w:r w:rsidR="00A01E84" w:rsidRPr="00B36B10">
        <w:rPr>
          <w:rFonts w:ascii="Times New Roman" w:hAnsi="Times New Roman"/>
          <w:sz w:val="24"/>
          <w:szCs w:val="24"/>
        </w:rPr>
        <w:t xml:space="preserve"> (komercyjne)</w:t>
      </w:r>
      <w:r w:rsidR="00123A6C" w:rsidRPr="00B36B10">
        <w:rPr>
          <w:rFonts w:ascii="Times New Roman" w:hAnsi="Times New Roman"/>
          <w:sz w:val="24"/>
          <w:szCs w:val="24"/>
        </w:rPr>
        <w:t xml:space="preserve">. Dotychczasowe </w:t>
      </w:r>
      <w:r w:rsidR="00647F4F" w:rsidRPr="00B36B10">
        <w:rPr>
          <w:rFonts w:ascii="Times New Roman" w:hAnsi="Times New Roman"/>
          <w:sz w:val="24"/>
          <w:szCs w:val="24"/>
        </w:rPr>
        <w:t xml:space="preserve">tzw. </w:t>
      </w:r>
      <w:r w:rsidR="00123A6C" w:rsidRPr="00B36B10">
        <w:rPr>
          <w:rFonts w:ascii="Times New Roman" w:hAnsi="Times New Roman"/>
          <w:sz w:val="24"/>
          <w:szCs w:val="24"/>
        </w:rPr>
        <w:t xml:space="preserve">komercyjne wykorzystywanie </w:t>
      </w:r>
      <w:r w:rsidR="00501D2F" w:rsidRPr="00B36B10">
        <w:rPr>
          <w:rFonts w:ascii="Times New Roman" w:hAnsi="Times New Roman"/>
          <w:sz w:val="24"/>
          <w:szCs w:val="24"/>
        </w:rPr>
        <w:t xml:space="preserve">bezzałogowych statków powietrznych </w:t>
      </w:r>
      <w:r w:rsidR="00642AAA" w:rsidRPr="00B36B10">
        <w:rPr>
          <w:rFonts w:ascii="Times New Roman" w:hAnsi="Times New Roman"/>
          <w:sz w:val="24"/>
          <w:szCs w:val="24"/>
        </w:rPr>
        <w:t xml:space="preserve">było </w:t>
      </w:r>
      <w:r w:rsidR="00123A6C" w:rsidRPr="00B36B10">
        <w:rPr>
          <w:rFonts w:ascii="Times New Roman" w:hAnsi="Times New Roman"/>
          <w:sz w:val="24"/>
          <w:szCs w:val="24"/>
        </w:rPr>
        <w:t>możliwe</w:t>
      </w:r>
      <w:r w:rsidR="001E10EB" w:rsidRPr="00B36B10">
        <w:rPr>
          <w:rFonts w:ascii="Times New Roman" w:hAnsi="Times New Roman"/>
          <w:sz w:val="24"/>
          <w:szCs w:val="24"/>
        </w:rPr>
        <w:t xml:space="preserve"> </w:t>
      </w:r>
      <w:r w:rsidR="00123A6C" w:rsidRPr="00B36B10">
        <w:rPr>
          <w:rFonts w:ascii="Times New Roman" w:hAnsi="Times New Roman"/>
          <w:sz w:val="24"/>
          <w:szCs w:val="24"/>
        </w:rPr>
        <w:t xml:space="preserve">jedynie dla posiadaczy świadectwa kwalifikacji </w:t>
      </w:r>
      <w:r w:rsidR="00DF7E2D" w:rsidRPr="00B36B10">
        <w:rPr>
          <w:rFonts w:ascii="Times New Roman" w:hAnsi="Times New Roman"/>
          <w:sz w:val="24"/>
          <w:szCs w:val="24"/>
        </w:rPr>
        <w:t>operatora bezzałogowego statku powietrznego</w:t>
      </w:r>
      <w:r w:rsidR="00123A6C" w:rsidRPr="00B36B10">
        <w:rPr>
          <w:rFonts w:ascii="Times New Roman" w:hAnsi="Times New Roman"/>
          <w:sz w:val="24"/>
          <w:szCs w:val="24"/>
        </w:rPr>
        <w:t xml:space="preserve">, </w:t>
      </w:r>
      <w:r w:rsidR="00DF7E2D" w:rsidRPr="00B36B10">
        <w:rPr>
          <w:rFonts w:ascii="Times New Roman" w:hAnsi="Times New Roman"/>
          <w:sz w:val="24"/>
          <w:szCs w:val="24"/>
        </w:rPr>
        <w:t xml:space="preserve">natomiast </w:t>
      </w:r>
      <w:r w:rsidR="006B258C" w:rsidRPr="00B36B10">
        <w:rPr>
          <w:rFonts w:ascii="Times New Roman" w:hAnsi="Times New Roman"/>
          <w:sz w:val="24"/>
          <w:szCs w:val="24"/>
        </w:rPr>
        <w:t xml:space="preserve">w związku </w:t>
      </w:r>
      <w:r w:rsidR="00E500FB" w:rsidRPr="00B36B10">
        <w:rPr>
          <w:rFonts w:ascii="Times New Roman" w:hAnsi="Times New Roman"/>
          <w:sz w:val="24"/>
          <w:szCs w:val="24"/>
        </w:rPr>
        <w:br/>
      </w:r>
      <w:r w:rsidR="006B258C" w:rsidRPr="00B36B10">
        <w:rPr>
          <w:rFonts w:ascii="Times New Roman" w:hAnsi="Times New Roman"/>
          <w:sz w:val="24"/>
          <w:szCs w:val="24"/>
        </w:rPr>
        <w:t>z</w:t>
      </w:r>
      <w:r w:rsidR="00E500FB" w:rsidRPr="00B36B10">
        <w:rPr>
          <w:rFonts w:ascii="Times New Roman" w:hAnsi="Times New Roman"/>
          <w:sz w:val="24"/>
          <w:szCs w:val="24"/>
        </w:rPr>
        <w:t xml:space="preserve"> </w:t>
      </w:r>
      <w:r w:rsidR="00642AAA" w:rsidRPr="00B36B10">
        <w:rPr>
          <w:rFonts w:ascii="Times New Roman" w:hAnsi="Times New Roman"/>
          <w:sz w:val="24"/>
          <w:szCs w:val="24"/>
        </w:rPr>
        <w:t xml:space="preserve">projektowaną zmianą </w:t>
      </w:r>
      <w:r w:rsidR="00123A6C" w:rsidRPr="00B36B10">
        <w:rPr>
          <w:rFonts w:ascii="Times New Roman" w:hAnsi="Times New Roman"/>
          <w:sz w:val="24"/>
          <w:szCs w:val="24"/>
        </w:rPr>
        <w:t>stanie się ogólnodostępne. W</w:t>
      </w:r>
      <w:r w:rsidR="005B7E87" w:rsidRPr="00B36B10">
        <w:rPr>
          <w:rFonts w:ascii="Times New Roman" w:hAnsi="Times New Roman"/>
          <w:sz w:val="24"/>
          <w:szCs w:val="24"/>
        </w:rPr>
        <w:t xml:space="preserve"> </w:t>
      </w:r>
      <w:r w:rsidR="00123A6C" w:rsidRPr="00B36B10">
        <w:rPr>
          <w:rFonts w:ascii="Times New Roman" w:hAnsi="Times New Roman"/>
          <w:sz w:val="24"/>
          <w:szCs w:val="24"/>
        </w:rPr>
        <w:t xml:space="preserve">zamian pojawią się kategorie </w:t>
      </w:r>
      <w:r w:rsidR="005B7E87" w:rsidRPr="00B36B10">
        <w:rPr>
          <w:rFonts w:ascii="Times New Roman" w:hAnsi="Times New Roman"/>
          <w:sz w:val="24"/>
          <w:szCs w:val="24"/>
        </w:rPr>
        <w:t>wykonywania operacji</w:t>
      </w:r>
      <w:r w:rsidR="00123A6C" w:rsidRPr="00B36B10">
        <w:rPr>
          <w:rFonts w:ascii="Times New Roman" w:hAnsi="Times New Roman"/>
          <w:sz w:val="24"/>
          <w:szCs w:val="24"/>
        </w:rPr>
        <w:t xml:space="preserve">: </w:t>
      </w:r>
      <w:r w:rsidR="00DF7E2D" w:rsidRPr="00B36B10">
        <w:rPr>
          <w:rFonts w:ascii="Times New Roman" w:hAnsi="Times New Roman"/>
          <w:sz w:val="24"/>
          <w:szCs w:val="24"/>
        </w:rPr>
        <w:t>„</w:t>
      </w:r>
      <w:r w:rsidR="00123A6C" w:rsidRPr="00B36B10">
        <w:rPr>
          <w:rFonts w:ascii="Times New Roman" w:hAnsi="Times New Roman"/>
          <w:sz w:val="24"/>
          <w:szCs w:val="24"/>
        </w:rPr>
        <w:t>otwarta</w:t>
      </w:r>
      <w:r w:rsidR="00DF7E2D" w:rsidRPr="00B36B10">
        <w:rPr>
          <w:rFonts w:ascii="Times New Roman" w:hAnsi="Times New Roman"/>
          <w:sz w:val="24"/>
          <w:szCs w:val="24"/>
        </w:rPr>
        <w:t>”</w:t>
      </w:r>
      <w:r w:rsidR="00123A6C" w:rsidRPr="00B36B10">
        <w:rPr>
          <w:rFonts w:ascii="Times New Roman" w:hAnsi="Times New Roman"/>
          <w:sz w:val="24"/>
          <w:szCs w:val="24"/>
        </w:rPr>
        <w:t xml:space="preserve">, </w:t>
      </w:r>
      <w:r w:rsidR="00DF7E2D" w:rsidRPr="00B36B10">
        <w:rPr>
          <w:rFonts w:ascii="Times New Roman" w:hAnsi="Times New Roman"/>
          <w:sz w:val="24"/>
          <w:szCs w:val="24"/>
        </w:rPr>
        <w:t>„</w:t>
      </w:r>
      <w:r w:rsidR="00123A6C" w:rsidRPr="00B36B10">
        <w:rPr>
          <w:rFonts w:ascii="Times New Roman" w:hAnsi="Times New Roman"/>
          <w:sz w:val="24"/>
          <w:szCs w:val="24"/>
        </w:rPr>
        <w:t>szczególna</w:t>
      </w:r>
      <w:r w:rsidR="00DF7E2D" w:rsidRPr="00B36B10">
        <w:rPr>
          <w:rFonts w:ascii="Times New Roman" w:hAnsi="Times New Roman"/>
          <w:sz w:val="24"/>
          <w:szCs w:val="24"/>
        </w:rPr>
        <w:t>”</w:t>
      </w:r>
      <w:r w:rsidR="00123A6C" w:rsidRPr="00B36B10">
        <w:rPr>
          <w:rFonts w:ascii="Times New Roman" w:hAnsi="Times New Roman"/>
          <w:sz w:val="24"/>
          <w:szCs w:val="24"/>
        </w:rPr>
        <w:t xml:space="preserve"> oraz </w:t>
      </w:r>
      <w:r w:rsidR="00DF7E2D" w:rsidRPr="00B36B10">
        <w:rPr>
          <w:rFonts w:ascii="Times New Roman" w:hAnsi="Times New Roman"/>
          <w:sz w:val="24"/>
          <w:szCs w:val="24"/>
        </w:rPr>
        <w:t>„</w:t>
      </w:r>
      <w:r w:rsidR="00123A6C" w:rsidRPr="00B36B10">
        <w:rPr>
          <w:rFonts w:ascii="Times New Roman" w:hAnsi="Times New Roman"/>
          <w:sz w:val="24"/>
          <w:szCs w:val="24"/>
        </w:rPr>
        <w:t>certyfikowana</w:t>
      </w:r>
      <w:r w:rsidR="00DF7E2D" w:rsidRPr="00B36B10">
        <w:rPr>
          <w:rFonts w:ascii="Times New Roman" w:hAnsi="Times New Roman"/>
          <w:sz w:val="24"/>
          <w:szCs w:val="24"/>
        </w:rPr>
        <w:t>”</w:t>
      </w:r>
      <w:r w:rsidR="00123A6C" w:rsidRPr="00B36B10">
        <w:rPr>
          <w:rFonts w:ascii="Times New Roman" w:hAnsi="Times New Roman"/>
          <w:sz w:val="24"/>
          <w:szCs w:val="24"/>
        </w:rPr>
        <w:t>. Podział został dokonany w oparciu o analizę ryzyka wykonywanych operacji lotniczych</w:t>
      </w:r>
      <w:r w:rsidR="006B258C" w:rsidRPr="00B36B10">
        <w:rPr>
          <w:rFonts w:ascii="Times New Roman" w:hAnsi="Times New Roman"/>
          <w:sz w:val="24"/>
          <w:szCs w:val="24"/>
        </w:rPr>
        <w:t xml:space="preserve"> oraz wynika z </w:t>
      </w:r>
      <w:r w:rsidR="00501D2F" w:rsidRPr="00B36B10">
        <w:rPr>
          <w:rFonts w:ascii="Times New Roman" w:hAnsi="Times New Roman"/>
          <w:sz w:val="24"/>
          <w:szCs w:val="24"/>
        </w:rPr>
        <w:t>przepisów rozporządzenia wykonawczego</w:t>
      </w:r>
      <w:r w:rsidR="00123A6C" w:rsidRPr="00B36B10">
        <w:rPr>
          <w:rFonts w:ascii="Times New Roman" w:hAnsi="Times New Roman"/>
          <w:sz w:val="24"/>
          <w:szCs w:val="24"/>
        </w:rPr>
        <w:t xml:space="preserve">. Kategoria </w:t>
      </w:r>
      <w:r w:rsidR="00DF7E2D" w:rsidRPr="00B36B10">
        <w:rPr>
          <w:rFonts w:ascii="Times New Roman" w:hAnsi="Times New Roman"/>
          <w:sz w:val="24"/>
          <w:szCs w:val="24"/>
        </w:rPr>
        <w:t>„</w:t>
      </w:r>
      <w:r w:rsidR="00123A6C" w:rsidRPr="00B36B10">
        <w:rPr>
          <w:rFonts w:ascii="Times New Roman" w:hAnsi="Times New Roman"/>
          <w:sz w:val="24"/>
          <w:szCs w:val="24"/>
        </w:rPr>
        <w:t>otwarta</w:t>
      </w:r>
      <w:r w:rsidR="00DF7E2D" w:rsidRPr="00B36B10">
        <w:rPr>
          <w:rFonts w:ascii="Times New Roman" w:hAnsi="Times New Roman"/>
          <w:sz w:val="24"/>
          <w:szCs w:val="24"/>
        </w:rPr>
        <w:t>”</w:t>
      </w:r>
      <w:r w:rsidR="00123A6C" w:rsidRPr="00B36B10">
        <w:rPr>
          <w:rFonts w:ascii="Times New Roman" w:hAnsi="Times New Roman"/>
          <w:sz w:val="24"/>
          <w:szCs w:val="24"/>
        </w:rPr>
        <w:t xml:space="preserve"> przeznaczona będzie dla </w:t>
      </w:r>
      <w:r w:rsidR="005B7E87" w:rsidRPr="00B36B10">
        <w:rPr>
          <w:rFonts w:ascii="Times New Roman" w:hAnsi="Times New Roman"/>
          <w:sz w:val="24"/>
          <w:szCs w:val="24"/>
        </w:rPr>
        <w:t xml:space="preserve">operacji </w:t>
      </w:r>
      <w:r w:rsidR="00123A6C" w:rsidRPr="00B36B10">
        <w:rPr>
          <w:rFonts w:ascii="Times New Roman" w:hAnsi="Times New Roman"/>
          <w:sz w:val="24"/>
          <w:szCs w:val="24"/>
        </w:rPr>
        <w:t xml:space="preserve">wykonywanych w warunkach </w:t>
      </w:r>
      <w:r w:rsidR="00DF7E2D" w:rsidRPr="00B36B10">
        <w:rPr>
          <w:rFonts w:ascii="Times New Roman" w:hAnsi="Times New Roman"/>
          <w:sz w:val="24"/>
          <w:szCs w:val="24"/>
        </w:rPr>
        <w:t xml:space="preserve">widzialności wzrokowej </w:t>
      </w:r>
      <w:r w:rsidR="00123A6C" w:rsidRPr="00B36B10">
        <w:rPr>
          <w:rFonts w:ascii="Times New Roman" w:hAnsi="Times New Roman"/>
          <w:sz w:val="24"/>
          <w:szCs w:val="24"/>
        </w:rPr>
        <w:t xml:space="preserve">VLOS, o najniższym ryzyku. Niskie ryzyko zapewnione zostanie dzięki bardzo jasno określonym wytycznym, definiującym między innymi dopuszczalne masy startowe eksploatowanych </w:t>
      </w:r>
      <w:r w:rsidR="00501D2F" w:rsidRPr="00B36B10">
        <w:rPr>
          <w:rFonts w:ascii="Times New Roman" w:hAnsi="Times New Roman"/>
          <w:sz w:val="24"/>
          <w:szCs w:val="24"/>
        </w:rPr>
        <w:t>bezzałogowych statków powietrznych</w:t>
      </w:r>
      <w:r w:rsidR="00123A6C" w:rsidRPr="00B36B10">
        <w:rPr>
          <w:rFonts w:ascii="Times New Roman" w:hAnsi="Times New Roman"/>
          <w:sz w:val="24"/>
          <w:szCs w:val="24"/>
        </w:rPr>
        <w:t xml:space="preserve">, ich wyposażenie, prędkości lotu, maksymalną </w:t>
      </w:r>
      <w:r w:rsidR="00DF7E2D" w:rsidRPr="00B36B10">
        <w:rPr>
          <w:rFonts w:ascii="Times New Roman" w:hAnsi="Times New Roman"/>
          <w:sz w:val="24"/>
          <w:szCs w:val="24"/>
        </w:rPr>
        <w:t>energię kinetyczną uderzenia oraz</w:t>
      </w:r>
      <w:r w:rsidR="00123A6C" w:rsidRPr="00B36B10">
        <w:rPr>
          <w:rFonts w:ascii="Times New Roman" w:hAnsi="Times New Roman"/>
          <w:sz w:val="24"/>
          <w:szCs w:val="24"/>
        </w:rPr>
        <w:t xml:space="preserve"> odległość od pojedynczych osób </w:t>
      </w:r>
      <w:r w:rsidR="00DF7E2D" w:rsidRPr="00B36B10">
        <w:rPr>
          <w:rFonts w:ascii="Times New Roman" w:hAnsi="Times New Roman"/>
          <w:sz w:val="24"/>
          <w:szCs w:val="24"/>
        </w:rPr>
        <w:t>i</w:t>
      </w:r>
      <w:r w:rsidR="00123A6C" w:rsidRPr="00B36B10">
        <w:rPr>
          <w:rFonts w:ascii="Times New Roman" w:hAnsi="Times New Roman"/>
          <w:sz w:val="24"/>
          <w:szCs w:val="24"/>
        </w:rPr>
        <w:t xml:space="preserve"> zgromadzeń osób.</w:t>
      </w:r>
    </w:p>
    <w:p w14:paraId="3FBC9D37" w14:textId="2ADF3C41" w:rsidR="009B71CC" w:rsidRPr="00B36B10" w:rsidRDefault="00085570"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Na początku rozdziału</w:t>
      </w:r>
      <w:r w:rsidR="008D3D4B" w:rsidRPr="00B36B10">
        <w:rPr>
          <w:rFonts w:ascii="Times New Roman" w:hAnsi="Times New Roman"/>
          <w:sz w:val="24"/>
          <w:szCs w:val="24"/>
        </w:rPr>
        <w:t xml:space="preserve"> 1</w:t>
      </w:r>
      <w:r w:rsidR="001E10EB" w:rsidRPr="00B36B10">
        <w:rPr>
          <w:rFonts w:ascii="Times New Roman" w:hAnsi="Times New Roman"/>
          <w:sz w:val="24"/>
          <w:szCs w:val="24"/>
        </w:rPr>
        <w:t xml:space="preserve">, </w:t>
      </w:r>
      <w:r w:rsidRPr="00B36B10">
        <w:rPr>
          <w:rFonts w:ascii="Times New Roman" w:hAnsi="Times New Roman"/>
          <w:sz w:val="24"/>
          <w:szCs w:val="24"/>
        </w:rPr>
        <w:t>w</w:t>
      </w:r>
      <w:r w:rsidR="00DF7E2D" w:rsidRPr="00B36B10">
        <w:rPr>
          <w:rFonts w:ascii="Times New Roman" w:hAnsi="Times New Roman"/>
          <w:sz w:val="24"/>
          <w:szCs w:val="24"/>
        </w:rPr>
        <w:t xml:space="preserve"> projektowanym</w:t>
      </w:r>
      <w:r w:rsidRPr="00B36B10">
        <w:rPr>
          <w:rFonts w:ascii="Times New Roman" w:hAnsi="Times New Roman"/>
          <w:sz w:val="24"/>
          <w:szCs w:val="24"/>
        </w:rPr>
        <w:t xml:space="preserve"> art. 156a </w:t>
      </w:r>
      <w:r w:rsidR="00D446BC" w:rsidRPr="00B36B10">
        <w:rPr>
          <w:rFonts w:ascii="Times New Roman" w:hAnsi="Times New Roman"/>
          <w:sz w:val="24"/>
          <w:szCs w:val="24"/>
        </w:rPr>
        <w:t xml:space="preserve">ustawy – Prawo lotnicze </w:t>
      </w:r>
      <w:r w:rsidR="001E10EB" w:rsidRPr="00B36B10">
        <w:rPr>
          <w:rFonts w:ascii="Times New Roman" w:hAnsi="Times New Roman"/>
          <w:sz w:val="24"/>
          <w:szCs w:val="24"/>
        </w:rPr>
        <w:t>wskazano</w:t>
      </w:r>
      <w:r w:rsidR="004A67B0" w:rsidRPr="00B36B10">
        <w:rPr>
          <w:rFonts w:ascii="Times New Roman" w:hAnsi="Times New Roman"/>
          <w:sz w:val="24"/>
          <w:szCs w:val="24"/>
        </w:rPr>
        <w:t xml:space="preserve">, że wykonywanie operacji systemami bezzałogowych statków powietrznych </w:t>
      </w:r>
      <w:r w:rsidR="009B71CC" w:rsidRPr="00B36B10">
        <w:rPr>
          <w:rFonts w:ascii="Times New Roman" w:hAnsi="Times New Roman"/>
          <w:sz w:val="24"/>
          <w:szCs w:val="24"/>
        </w:rPr>
        <w:t xml:space="preserve">następuje </w:t>
      </w:r>
      <w:r w:rsidR="004A67B0" w:rsidRPr="00B36B10">
        <w:rPr>
          <w:rFonts w:ascii="Times New Roman" w:hAnsi="Times New Roman"/>
          <w:sz w:val="24"/>
          <w:szCs w:val="24"/>
        </w:rPr>
        <w:t>na zasadach określonych zarówno w przepisach unijnych</w:t>
      </w:r>
      <w:r w:rsidR="00E500FB" w:rsidRPr="00B36B10">
        <w:rPr>
          <w:rFonts w:ascii="Times New Roman" w:hAnsi="Times New Roman"/>
          <w:sz w:val="24"/>
          <w:szCs w:val="24"/>
        </w:rPr>
        <w:t>,</w:t>
      </w:r>
      <w:r w:rsidR="004A67B0" w:rsidRPr="00B36B10">
        <w:rPr>
          <w:rFonts w:ascii="Times New Roman" w:hAnsi="Times New Roman"/>
          <w:sz w:val="24"/>
          <w:szCs w:val="24"/>
        </w:rPr>
        <w:t xml:space="preserve"> jak i kraj</w:t>
      </w:r>
      <w:r w:rsidR="006B258C" w:rsidRPr="00B36B10">
        <w:rPr>
          <w:rFonts w:ascii="Times New Roman" w:hAnsi="Times New Roman"/>
          <w:sz w:val="24"/>
          <w:szCs w:val="24"/>
        </w:rPr>
        <w:t>owych, będących uzupełnieniem i </w:t>
      </w:r>
      <w:r w:rsidR="004A67B0" w:rsidRPr="00B36B10">
        <w:rPr>
          <w:rFonts w:ascii="Times New Roman" w:hAnsi="Times New Roman"/>
          <w:sz w:val="24"/>
          <w:szCs w:val="24"/>
        </w:rPr>
        <w:t>uszczegółowieniem rozwiązań prze</w:t>
      </w:r>
      <w:r w:rsidR="00095E1D" w:rsidRPr="00B36B10">
        <w:rPr>
          <w:rFonts w:ascii="Times New Roman" w:hAnsi="Times New Roman"/>
          <w:sz w:val="24"/>
          <w:szCs w:val="24"/>
        </w:rPr>
        <w:t xml:space="preserve">widzianych przez ustawodawcę unijnego – </w:t>
      </w:r>
      <w:r w:rsidR="00095E1D" w:rsidRPr="00B36B10">
        <w:rPr>
          <w:rFonts w:ascii="Times New Roman" w:hAnsi="Times New Roman"/>
          <w:sz w:val="24"/>
          <w:szCs w:val="24"/>
        </w:rPr>
        <w:lastRenderedPageBreak/>
        <w:t xml:space="preserve">takie podejście jest m.in. możliwe z uwagi na brzmienie art. 56 ust. 8 rozporządzenia bazowego. </w:t>
      </w:r>
      <w:r w:rsidR="009B71CC" w:rsidRPr="00B36B10">
        <w:rPr>
          <w:rFonts w:ascii="Times New Roman" w:hAnsi="Times New Roman"/>
          <w:sz w:val="24"/>
          <w:szCs w:val="24"/>
        </w:rPr>
        <w:t>W</w:t>
      </w:r>
      <w:r w:rsidR="00095E1D" w:rsidRPr="00B36B10">
        <w:rPr>
          <w:rFonts w:ascii="Times New Roman" w:hAnsi="Times New Roman"/>
          <w:sz w:val="24"/>
          <w:szCs w:val="24"/>
        </w:rPr>
        <w:t>skazano także</w:t>
      </w:r>
      <w:r w:rsidR="0046673B" w:rsidRPr="00B36B10">
        <w:rPr>
          <w:rFonts w:ascii="Times New Roman" w:hAnsi="Times New Roman"/>
          <w:sz w:val="24"/>
          <w:szCs w:val="24"/>
        </w:rPr>
        <w:t>,</w:t>
      </w:r>
      <w:r w:rsidR="00095E1D" w:rsidRPr="00B36B10">
        <w:rPr>
          <w:rFonts w:ascii="Times New Roman" w:hAnsi="Times New Roman"/>
          <w:sz w:val="24"/>
          <w:szCs w:val="24"/>
        </w:rPr>
        <w:t xml:space="preserve"> że regulacje przewidziane dla lotnictwa cywilnego w obszarze używania systemów bezzałogowych </w:t>
      </w:r>
      <w:r w:rsidR="009B71CC" w:rsidRPr="00B36B10">
        <w:rPr>
          <w:rFonts w:ascii="Times New Roman" w:hAnsi="Times New Roman"/>
          <w:sz w:val="24"/>
          <w:szCs w:val="24"/>
        </w:rPr>
        <w:t>statków powietrznych są co do zasady</w:t>
      </w:r>
      <w:r w:rsidR="00095E1D" w:rsidRPr="00B36B10">
        <w:rPr>
          <w:rFonts w:ascii="Times New Roman" w:hAnsi="Times New Roman"/>
          <w:sz w:val="24"/>
          <w:szCs w:val="24"/>
        </w:rPr>
        <w:t xml:space="preserve"> stosowane przez pozostałe rodzaje lotnictwa, jeżeli operacja będzie wykonywana</w:t>
      </w:r>
      <w:r w:rsidR="00095E1D" w:rsidRPr="00A43CDC">
        <w:rPr>
          <w:rFonts w:ascii="Times New Roman" w:hAnsi="Times New Roman"/>
          <w:sz w:val="24"/>
          <w:szCs w:val="24"/>
        </w:rPr>
        <w:t xml:space="preserve"> </w:t>
      </w:r>
      <w:r w:rsidR="00095E1D" w:rsidRPr="00B36B10">
        <w:rPr>
          <w:rFonts w:ascii="Times New Roman" w:hAnsi="Times New Roman"/>
          <w:sz w:val="24"/>
          <w:szCs w:val="24"/>
        </w:rPr>
        <w:t>w związku z zapewnieniem bezpieczeństwa publicznego</w:t>
      </w:r>
      <w:r w:rsidR="00414A63" w:rsidRPr="00B36B10">
        <w:rPr>
          <w:rFonts w:ascii="Times New Roman" w:hAnsi="Times New Roman"/>
          <w:sz w:val="24"/>
          <w:szCs w:val="24"/>
        </w:rPr>
        <w:t xml:space="preserve"> i porządku publicznego</w:t>
      </w:r>
      <w:r w:rsidR="00095E1D" w:rsidRPr="00B36B10">
        <w:rPr>
          <w:rFonts w:ascii="Times New Roman" w:hAnsi="Times New Roman"/>
          <w:sz w:val="24"/>
          <w:szCs w:val="24"/>
        </w:rPr>
        <w:t xml:space="preserve">, </w:t>
      </w:r>
      <w:r w:rsidR="00501959" w:rsidRPr="00B36B10">
        <w:rPr>
          <w:rFonts w:ascii="Times New Roman" w:hAnsi="Times New Roman"/>
          <w:sz w:val="24"/>
          <w:szCs w:val="24"/>
        </w:rPr>
        <w:t xml:space="preserve">bezpieczeństwa infrastruktury </w:t>
      </w:r>
      <w:r w:rsidR="000478C6" w:rsidRPr="00B36B10">
        <w:rPr>
          <w:rFonts w:ascii="Times New Roman" w:hAnsi="Times New Roman"/>
          <w:sz w:val="24"/>
          <w:szCs w:val="24"/>
        </w:rPr>
        <w:t>krytycznej</w:t>
      </w:r>
      <w:r w:rsidR="00501959" w:rsidRPr="00B36B10">
        <w:rPr>
          <w:rFonts w:ascii="Times New Roman" w:hAnsi="Times New Roman"/>
          <w:sz w:val="24"/>
          <w:szCs w:val="24"/>
        </w:rPr>
        <w:t xml:space="preserve">, </w:t>
      </w:r>
      <w:r w:rsidR="006B258C" w:rsidRPr="00B36B10">
        <w:rPr>
          <w:rFonts w:ascii="Times New Roman" w:hAnsi="Times New Roman"/>
          <w:sz w:val="24"/>
          <w:szCs w:val="24"/>
        </w:rPr>
        <w:t>bezpieczeństwa</w:t>
      </w:r>
      <w:r w:rsidR="00414A63" w:rsidRPr="00B36B10">
        <w:rPr>
          <w:rFonts w:ascii="Times New Roman" w:hAnsi="Times New Roman"/>
          <w:sz w:val="24"/>
          <w:szCs w:val="24"/>
        </w:rPr>
        <w:t xml:space="preserve"> państwa, </w:t>
      </w:r>
      <w:r w:rsidR="00095E1D" w:rsidRPr="00B36B10">
        <w:rPr>
          <w:rFonts w:ascii="Times New Roman" w:hAnsi="Times New Roman"/>
          <w:sz w:val="24"/>
          <w:szCs w:val="24"/>
        </w:rPr>
        <w:t>obronności państwa, ochroną granicy państwowej</w:t>
      </w:r>
      <w:r w:rsidR="00DB4CB9" w:rsidRPr="00B36B10">
        <w:rPr>
          <w:rFonts w:ascii="Times New Roman" w:hAnsi="Times New Roman"/>
          <w:sz w:val="24"/>
          <w:szCs w:val="24"/>
        </w:rPr>
        <w:t>,</w:t>
      </w:r>
      <w:r w:rsidR="00CF59CD" w:rsidRPr="00A43CDC">
        <w:rPr>
          <w:rFonts w:ascii="Times New Roman" w:hAnsi="Times New Roman"/>
          <w:sz w:val="24"/>
          <w:szCs w:val="24"/>
        </w:rPr>
        <w:t xml:space="preserve"> </w:t>
      </w:r>
      <w:r w:rsidR="00CF59CD" w:rsidRPr="00B36B10">
        <w:rPr>
          <w:rFonts w:ascii="Times New Roman" w:hAnsi="Times New Roman"/>
          <w:sz w:val="24"/>
          <w:szCs w:val="24"/>
        </w:rPr>
        <w:t>prowadzeniem działań poszukiwawczo-ratowniczych</w:t>
      </w:r>
      <w:r w:rsidR="00414A63" w:rsidRPr="00B36B10">
        <w:rPr>
          <w:rFonts w:ascii="Times New Roman" w:hAnsi="Times New Roman"/>
          <w:sz w:val="24"/>
          <w:szCs w:val="24"/>
        </w:rPr>
        <w:t>,</w:t>
      </w:r>
      <w:r w:rsidR="00CF59CD" w:rsidRPr="00B36B10">
        <w:rPr>
          <w:rFonts w:ascii="Times New Roman" w:hAnsi="Times New Roman"/>
          <w:sz w:val="24"/>
          <w:szCs w:val="24"/>
        </w:rPr>
        <w:t xml:space="preserve"> przeciwpożarowych,</w:t>
      </w:r>
      <w:r w:rsidR="00DB4CB9" w:rsidRPr="00B36B10">
        <w:rPr>
          <w:rFonts w:ascii="Times New Roman" w:hAnsi="Times New Roman"/>
          <w:sz w:val="24"/>
          <w:szCs w:val="24"/>
        </w:rPr>
        <w:t xml:space="preserve"> </w:t>
      </w:r>
      <w:r w:rsidR="00211A7F" w:rsidRPr="00B36B10">
        <w:rPr>
          <w:rFonts w:ascii="Times New Roman" w:hAnsi="Times New Roman"/>
          <w:sz w:val="24"/>
          <w:szCs w:val="24"/>
        </w:rPr>
        <w:t>przeciwdziałaniem przestępczości środowiskowej</w:t>
      </w:r>
      <w:r w:rsidR="00414A63" w:rsidRPr="00B36B10">
        <w:rPr>
          <w:rFonts w:ascii="Times New Roman" w:hAnsi="Times New Roman"/>
          <w:sz w:val="24"/>
          <w:szCs w:val="24"/>
        </w:rPr>
        <w:t xml:space="preserve">, a także </w:t>
      </w:r>
      <w:r w:rsidR="00DB4CB9" w:rsidRPr="00B36B10">
        <w:rPr>
          <w:rFonts w:ascii="Times New Roman" w:hAnsi="Times New Roman"/>
          <w:sz w:val="24"/>
          <w:szCs w:val="24"/>
        </w:rPr>
        <w:t xml:space="preserve">prowadzeniem </w:t>
      </w:r>
      <w:r w:rsidR="00211A7F" w:rsidRPr="00B36B10">
        <w:rPr>
          <w:rFonts w:ascii="Times New Roman" w:hAnsi="Times New Roman"/>
          <w:sz w:val="24"/>
          <w:szCs w:val="24"/>
        </w:rPr>
        <w:t xml:space="preserve">kontroli podmiotów </w:t>
      </w:r>
      <w:r w:rsidR="00414A63" w:rsidRPr="00B36B10">
        <w:rPr>
          <w:rFonts w:ascii="Times New Roman" w:hAnsi="Times New Roman"/>
          <w:sz w:val="24"/>
          <w:szCs w:val="24"/>
        </w:rPr>
        <w:t>w tym zakresie</w:t>
      </w:r>
      <w:r w:rsidR="009B71CC" w:rsidRPr="00B36B10">
        <w:rPr>
          <w:rFonts w:ascii="Times New Roman" w:hAnsi="Times New Roman"/>
          <w:sz w:val="24"/>
          <w:szCs w:val="24"/>
        </w:rPr>
        <w:t>.</w:t>
      </w:r>
      <w:r w:rsidR="00A32BA1" w:rsidRPr="00B36B10">
        <w:rPr>
          <w:rFonts w:ascii="Times New Roman" w:hAnsi="Times New Roman"/>
          <w:sz w:val="24"/>
          <w:szCs w:val="24"/>
        </w:rPr>
        <w:t xml:space="preserve"> W ust. 1 omawianego przepisu dodano zastrzeżenie ze wskazaniem na art. 156g. Należy mieć bowiem na uwadze, że od ogólnej zasady wyrażonej w art. 156a ust. 1</w:t>
      </w:r>
      <w:r w:rsidR="006C3BC4" w:rsidRPr="00B36B10">
        <w:rPr>
          <w:rFonts w:ascii="Times New Roman" w:hAnsi="Times New Roman"/>
          <w:sz w:val="24"/>
          <w:szCs w:val="24"/>
        </w:rPr>
        <w:t xml:space="preserve"> w dalszych częściach przepisów działu </w:t>
      </w:r>
      <w:proofErr w:type="spellStart"/>
      <w:r w:rsidR="006C3BC4" w:rsidRPr="00B36B10">
        <w:rPr>
          <w:rFonts w:ascii="Times New Roman" w:hAnsi="Times New Roman"/>
          <w:sz w:val="24"/>
          <w:szCs w:val="24"/>
        </w:rPr>
        <w:t>VIa</w:t>
      </w:r>
      <w:proofErr w:type="spellEnd"/>
      <w:r w:rsidR="006C3BC4" w:rsidRPr="00B36B10">
        <w:rPr>
          <w:rFonts w:ascii="Times New Roman" w:hAnsi="Times New Roman"/>
          <w:sz w:val="24"/>
          <w:szCs w:val="24"/>
        </w:rPr>
        <w:t xml:space="preserve"> „Bezzałogowe statki powietrzne”</w:t>
      </w:r>
      <w:r w:rsidR="005D63A9" w:rsidRPr="00B36B10">
        <w:rPr>
          <w:rFonts w:ascii="Times New Roman" w:hAnsi="Times New Roman"/>
          <w:sz w:val="24"/>
          <w:szCs w:val="24"/>
        </w:rPr>
        <w:t>,</w:t>
      </w:r>
      <w:r w:rsidR="006C3BC4" w:rsidRPr="00B36B10">
        <w:rPr>
          <w:rFonts w:ascii="Times New Roman" w:hAnsi="Times New Roman"/>
          <w:sz w:val="24"/>
          <w:szCs w:val="24"/>
        </w:rPr>
        <w:t xml:space="preserve"> w zakresie </w:t>
      </w:r>
      <w:r w:rsidR="00AD05FA" w:rsidRPr="00B36B10">
        <w:rPr>
          <w:rFonts w:ascii="Times New Roman" w:hAnsi="Times New Roman"/>
          <w:sz w:val="24"/>
          <w:szCs w:val="24"/>
        </w:rPr>
        <w:t>warunków</w:t>
      </w:r>
      <w:r w:rsidR="006C3BC4" w:rsidRPr="00B36B10">
        <w:rPr>
          <w:rFonts w:ascii="Times New Roman" w:hAnsi="Times New Roman"/>
          <w:sz w:val="24"/>
          <w:szCs w:val="24"/>
        </w:rPr>
        <w:t xml:space="preserve"> wykonywania operacji przy użyciu systemów bezzałogowych </w:t>
      </w:r>
      <w:r w:rsidR="009B49B5" w:rsidRPr="00B36B10">
        <w:rPr>
          <w:rFonts w:ascii="Times New Roman" w:hAnsi="Times New Roman"/>
          <w:sz w:val="24"/>
          <w:szCs w:val="24"/>
        </w:rPr>
        <w:t>statków powietrznych</w:t>
      </w:r>
      <w:r w:rsidR="006360D3" w:rsidRPr="00B36B10">
        <w:rPr>
          <w:rFonts w:ascii="Times New Roman" w:hAnsi="Times New Roman"/>
          <w:sz w:val="24"/>
          <w:szCs w:val="24"/>
        </w:rPr>
        <w:t>,</w:t>
      </w:r>
      <w:r w:rsidR="009B49B5" w:rsidRPr="00B36B10">
        <w:rPr>
          <w:rFonts w:ascii="Times New Roman" w:hAnsi="Times New Roman"/>
          <w:sz w:val="24"/>
          <w:szCs w:val="24"/>
        </w:rPr>
        <w:t xml:space="preserve"> </w:t>
      </w:r>
      <w:r w:rsidR="006C3BC4" w:rsidRPr="00B36B10">
        <w:rPr>
          <w:rFonts w:ascii="Times New Roman" w:hAnsi="Times New Roman"/>
          <w:sz w:val="24"/>
          <w:szCs w:val="24"/>
        </w:rPr>
        <w:t>w zależności od rodzaju podmiotu go wykonującego</w:t>
      </w:r>
      <w:r w:rsidR="006360D3" w:rsidRPr="00B36B10">
        <w:rPr>
          <w:rFonts w:ascii="Times New Roman" w:hAnsi="Times New Roman"/>
          <w:sz w:val="24"/>
          <w:szCs w:val="24"/>
        </w:rPr>
        <w:t>,</w:t>
      </w:r>
      <w:r w:rsidR="006C3BC4" w:rsidRPr="00B36B10">
        <w:rPr>
          <w:rFonts w:ascii="Times New Roman" w:hAnsi="Times New Roman"/>
          <w:sz w:val="24"/>
          <w:szCs w:val="24"/>
        </w:rPr>
        <w:t xml:space="preserve"> mają zastosowanie przepisy szczególne.</w:t>
      </w:r>
      <w:r w:rsidR="009B49B5" w:rsidRPr="00B36B10">
        <w:rPr>
          <w:rFonts w:ascii="Times New Roman" w:hAnsi="Times New Roman"/>
          <w:sz w:val="24"/>
          <w:szCs w:val="24"/>
        </w:rPr>
        <w:t xml:space="preserve"> </w:t>
      </w:r>
      <w:r w:rsidR="003D4CA1" w:rsidRPr="00B36B10">
        <w:rPr>
          <w:rFonts w:ascii="Times New Roman" w:hAnsi="Times New Roman"/>
          <w:sz w:val="24"/>
          <w:szCs w:val="24"/>
        </w:rPr>
        <w:t>W projektowanym art. 156</w:t>
      </w:r>
      <w:r w:rsidR="00CB45B6" w:rsidRPr="00B36B10">
        <w:rPr>
          <w:rFonts w:ascii="Times New Roman" w:hAnsi="Times New Roman"/>
          <w:sz w:val="24"/>
          <w:szCs w:val="24"/>
        </w:rPr>
        <w:t>a</w:t>
      </w:r>
      <w:r w:rsidR="003D4CA1" w:rsidRPr="00B36B10">
        <w:rPr>
          <w:rFonts w:ascii="Times New Roman" w:hAnsi="Times New Roman"/>
          <w:sz w:val="24"/>
          <w:szCs w:val="24"/>
        </w:rPr>
        <w:t xml:space="preserve"> ust. 3 wskazano</w:t>
      </w:r>
      <w:r w:rsidR="0046673B" w:rsidRPr="00B36B10">
        <w:rPr>
          <w:rFonts w:ascii="Times New Roman" w:hAnsi="Times New Roman"/>
          <w:sz w:val="24"/>
          <w:szCs w:val="24"/>
        </w:rPr>
        <w:t>,</w:t>
      </w:r>
      <w:r w:rsidR="003D4CA1" w:rsidRPr="00B36B10">
        <w:rPr>
          <w:rFonts w:ascii="Times New Roman" w:hAnsi="Times New Roman"/>
          <w:sz w:val="24"/>
          <w:szCs w:val="24"/>
        </w:rPr>
        <w:t xml:space="preserve"> w przypadku których operacji </w:t>
      </w:r>
      <w:r w:rsidR="00B8068E" w:rsidRPr="00B36B10">
        <w:rPr>
          <w:rFonts w:ascii="Times New Roman" w:hAnsi="Times New Roman"/>
          <w:sz w:val="24"/>
          <w:szCs w:val="24"/>
        </w:rPr>
        <w:t>PAŻP</w:t>
      </w:r>
      <w:r w:rsidR="003D4CA1" w:rsidRPr="00B36B10">
        <w:rPr>
          <w:rFonts w:ascii="Times New Roman" w:hAnsi="Times New Roman"/>
          <w:sz w:val="24"/>
          <w:szCs w:val="24"/>
        </w:rPr>
        <w:t xml:space="preserve"> może zwolnić niektóre podmioty z obowiązku zgłaszania zamiaru wykonywania operacji. Dotyczyłoby to sytuacji kiedy operacja jest wykonywana w celu zapewnienia bezpieczeństwa publicznego</w:t>
      </w:r>
      <w:r w:rsidR="00414A63" w:rsidRPr="00B36B10">
        <w:rPr>
          <w:rFonts w:ascii="Times New Roman" w:hAnsi="Times New Roman"/>
          <w:sz w:val="24"/>
          <w:szCs w:val="24"/>
        </w:rPr>
        <w:t xml:space="preserve"> i porządku publicznego</w:t>
      </w:r>
      <w:r w:rsidR="003D4CA1" w:rsidRPr="00B36B10">
        <w:rPr>
          <w:rFonts w:ascii="Times New Roman" w:hAnsi="Times New Roman"/>
          <w:sz w:val="24"/>
          <w:szCs w:val="24"/>
        </w:rPr>
        <w:t>,</w:t>
      </w:r>
      <w:r w:rsidR="00AA0FE3" w:rsidRPr="00B36B10">
        <w:rPr>
          <w:rFonts w:ascii="Times New Roman" w:hAnsi="Times New Roman"/>
          <w:sz w:val="24"/>
          <w:szCs w:val="24"/>
        </w:rPr>
        <w:t xml:space="preserve"> bezpieczeństwa infrastruktury </w:t>
      </w:r>
      <w:r w:rsidR="000478C6" w:rsidRPr="00B36B10">
        <w:rPr>
          <w:rFonts w:ascii="Times New Roman" w:hAnsi="Times New Roman"/>
          <w:sz w:val="24"/>
          <w:szCs w:val="24"/>
        </w:rPr>
        <w:t>krytycznej</w:t>
      </w:r>
      <w:r w:rsidR="00AA0FE3" w:rsidRPr="00B36B10">
        <w:rPr>
          <w:rFonts w:ascii="Times New Roman" w:hAnsi="Times New Roman"/>
          <w:sz w:val="24"/>
          <w:szCs w:val="24"/>
        </w:rPr>
        <w:t>,</w:t>
      </w:r>
      <w:r w:rsidR="003D4CA1" w:rsidRPr="00B36B10">
        <w:rPr>
          <w:rFonts w:ascii="Times New Roman" w:hAnsi="Times New Roman"/>
          <w:sz w:val="24"/>
          <w:szCs w:val="24"/>
        </w:rPr>
        <w:t xml:space="preserve"> bezpieczeństwa</w:t>
      </w:r>
      <w:r w:rsidR="00414A63" w:rsidRPr="00B36B10">
        <w:rPr>
          <w:rFonts w:ascii="Times New Roman" w:hAnsi="Times New Roman"/>
          <w:sz w:val="24"/>
          <w:szCs w:val="24"/>
        </w:rPr>
        <w:t xml:space="preserve"> państwa, </w:t>
      </w:r>
      <w:r w:rsidR="003D4CA1" w:rsidRPr="00B36B10">
        <w:rPr>
          <w:rFonts w:ascii="Times New Roman" w:hAnsi="Times New Roman"/>
          <w:sz w:val="24"/>
          <w:szCs w:val="24"/>
        </w:rPr>
        <w:t>obronności państwa, ochron</w:t>
      </w:r>
      <w:r w:rsidR="00B8068E" w:rsidRPr="00B36B10">
        <w:rPr>
          <w:rFonts w:ascii="Times New Roman" w:hAnsi="Times New Roman"/>
          <w:sz w:val="24"/>
          <w:szCs w:val="24"/>
        </w:rPr>
        <w:t>y</w:t>
      </w:r>
      <w:r w:rsidR="003D4CA1" w:rsidRPr="00B36B10">
        <w:rPr>
          <w:rFonts w:ascii="Times New Roman" w:hAnsi="Times New Roman"/>
          <w:sz w:val="24"/>
          <w:szCs w:val="24"/>
        </w:rPr>
        <w:t xml:space="preserve"> granicy państwowej</w:t>
      </w:r>
      <w:r w:rsidR="00414A63" w:rsidRPr="00B36B10">
        <w:rPr>
          <w:rFonts w:ascii="Times New Roman" w:hAnsi="Times New Roman"/>
          <w:sz w:val="24"/>
          <w:szCs w:val="24"/>
        </w:rPr>
        <w:t>,</w:t>
      </w:r>
      <w:r w:rsidR="003D4CA1" w:rsidRPr="00B36B10">
        <w:rPr>
          <w:rFonts w:ascii="Times New Roman" w:hAnsi="Times New Roman"/>
          <w:sz w:val="24"/>
          <w:szCs w:val="24"/>
        </w:rPr>
        <w:t xml:space="preserve"> </w:t>
      </w:r>
      <w:r w:rsidR="00414A63" w:rsidRPr="00B36B10">
        <w:rPr>
          <w:rFonts w:ascii="Times New Roman" w:hAnsi="Times New Roman"/>
          <w:sz w:val="24"/>
          <w:szCs w:val="24"/>
        </w:rPr>
        <w:t>prowadzeniem działań poszukiwawczo-ratowniczych, przeciwpożarowych, przeciwdziałaniem przestępczości środowiskowej, a także prowadzeniem kontroli podmiotów</w:t>
      </w:r>
      <w:r w:rsidR="002A0BEA" w:rsidRPr="00B36B10">
        <w:rPr>
          <w:rFonts w:ascii="Times New Roman" w:hAnsi="Times New Roman"/>
          <w:sz w:val="24"/>
          <w:szCs w:val="24"/>
        </w:rPr>
        <w:t xml:space="preserve"> w tym zakresie.</w:t>
      </w:r>
      <w:r w:rsidR="00414A63" w:rsidRPr="00B36B10">
        <w:rPr>
          <w:rFonts w:ascii="Times New Roman" w:hAnsi="Times New Roman"/>
          <w:sz w:val="24"/>
          <w:szCs w:val="24"/>
        </w:rPr>
        <w:t xml:space="preserve"> </w:t>
      </w:r>
      <w:r w:rsidR="003D4CA1" w:rsidRPr="00B36B10">
        <w:rPr>
          <w:rFonts w:ascii="Times New Roman" w:hAnsi="Times New Roman"/>
          <w:sz w:val="24"/>
          <w:szCs w:val="24"/>
        </w:rPr>
        <w:t>Celem proponowanej regulacji jest zagwarantowanie odpowiednim służbom możliwości skutecznego wyko</w:t>
      </w:r>
      <w:r w:rsidR="006B258C" w:rsidRPr="00B36B10">
        <w:rPr>
          <w:rFonts w:ascii="Times New Roman" w:hAnsi="Times New Roman"/>
          <w:sz w:val="24"/>
          <w:szCs w:val="24"/>
        </w:rPr>
        <w:t>nywania ustawowych uprawnień, w </w:t>
      </w:r>
      <w:r w:rsidR="003D4CA1" w:rsidRPr="00B36B10">
        <w:rPr>
          <w:rFonts w:ascii="Times New Roman" w:hAnsi="Times New Roman"/>
          <w:sz w:val="24"/>
          <w:szCs w:val="24"/>
        </w:rPr>
        <w:t xml:space="preserve">zakresie wykorzystania bezzałogowych systemów powietrznych do przeciwdziałania, zapobiegania, zwalczania przestępstw i wykroczeń oraz ustalania i wykrywania ich sprawców, jak również zapobiegania skutkom poważnych awarii. Wymóg wcześniejszego zgłoszenia planu operacji powietrznej poza zasięgiem wzroku, w celu dokonania publikacji, zasadniczo stoi w sprzeczności z zasadą efektywności działań </w:t>
      </w:r>
      <w:r w:rsidR="00B8068E" w:rsidRPr="00B36B10">
        <w:rPr>
          <w:rFonts w:ascii="Times New Roman" w:hAnsi="Times New Roman"/>
          <w:sz w:val="24"/>
          <w:szCs w:val="24"/>
        </w:rPr>
        <w:t>operacyjnych służb publicznych</w:t>
      </w:r>
      <w:r w:rsidR="003D4CA1" w:rsidRPr="00B36B10">
        <w:rPr>
          <w:rFonts w:ascii="Times New Roman" w:hAnsi="Times New Roman"/>
          <w:sz w:val="24"/>
          <w:szCs w:val="24"/>
        </w:rPr>
        <w:t xml:space="preserve"> oraz może prowadzić do ujawnienia osobom trzecim danych podmiotów, wobec których czynności są prowadzone. Należy zauważyć, że realizacja ustawowych zadań </w:t>
      </w:r>
      <w:r w:rsidR="00531B66" w:rsidRPr="00B36B10">
        <w:rPr>
          <w:rFonts w:ascii="Times New Roman" w:hAnsi="Times New Roman"/>
          <w:sz w:val="24"/>
          <w:szCs w:val="24"/>
        </w:rPr>
        <w:t>służb takich jak Policja, Straż Graniczna czy Inspekcja Ochrony Środowi</w:t>
      </w:r>
      <w:r w:rsidR="00CB45B6" w:rsidRPr="00B36B10">
        <w:rPr>
          <w:rFonts w:ascii="Times New Roman" w:hAnsi="Times New Roman"/>
          <w:sz w:val="24"/>
          <w:szCs w:val="24"/>
        </w:rPr>
        <w:t>ska</w:t>
      </w:r>
      <w:r w:rsidR="003D4CA1" w:rsidRPr="00B36B10">
        <w:rPr>
          <w:rFonts w:ascii="Times New Roman" w:hAnsi="Times New Roman"/>
          <w:sz w:val="24"/>
          <w:szCs w:val="24"/>
        </w:rPr>
        <w:t xml:space="preserve"> wymaga realizacji lotów bez możliwości wcześniejszego ich zaplanowania i rozpoznania miejsca ich wykonania. Ponadto </w:t>
      </w:r>
      <w:r w:rsidR="00531B66" w:rsidRPr="00B36B10">
        <w:rPr>
          <w:rFonts w:ascii="Times New Roman" w:hAnsi="Times New Roman"/>
          <w:sz w:val="24"/>
          <w:szCs w:val="24"/>
        </w:rPr>
        <w:t>przedmiotowe op</w:t>
      </w:r>
      <w:r w:rsidR="00CB45B6" w:rsidRPr="00B36B10">
        <w:rPr>
          <w:rFonts w:ascii="Times New Roman" w:hAnsi="Times New Roman"/>
          <w:sz w:val="24"/>
          <w:szCs w:val="24"/>
        </w:rPr>
        <w:t>e</w:t>
      </w:r>
      <w:r w:rsidR="00531B66" w:rsidRPr="00B36B10">
        <w:rPr>
          <w:rFonts w:ascii="Times New Roman" w:hAnsi="Times New Roman"/>
          <w:sz w:val="24"/>
          <w:szCs w:val="24"/>
        </w:rPr>
        <w:t>racje</w:t>
      </w:r>
      <w:r w:rsidR="003D4CA1" w:rsidRPr="00B36B10">
        <w:rPr>
          <w:rFonts w:ascii="Times New Roman" w:hAnsi="Times New Roman"/>
          <w:sz w:val="24"/>
          <w:szCs w:val="24"/>
        </w:rPr>
        <w:t xml:space="preserve"> niejednokrotnie muszą być prowadzone poza zasięgiem wzroku nad terenami przemysłowymi, rolniczymi, zamieszkanymi oraz na wysokościach wyższych niż dopuszczone przepisami.</w:t>
      </w:r>
    </w:p>
    <w:p w14:paraId="41E8277D" w14:textId="066C6C0E" w:rsidR="00EE2B57" w:rsidRPr="00B36B10" w:rsidRDefault="009B71CC"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Jednocześnie w art. 156a </w:t>
      </w:r>
      <w:r w:rsidR="00EE2B57" w:rsidRPr="00B36B10">
        <w:rPr>
          <w:rFonts w:ascii="Times New Roman" w:hAnsi="Times New Roman"/>
          <w:sz w:val="24"/>
          <w:szCs w:val="24"/>
        </w:rPr>
        <w:t xml:space="preserve">ust. 4 ustawy – Prawo lotnicze </w:t>
      </w:r>
      <w:r w:rsidRPr="00B36B10">
        <w:rPr>
          <w:rFonts w:ascii="Times New Roman" w:hAnsi="Times New Roman"/>
          <w:sz w:val="24"/>
          <w:szCs w:val="24"/>
        </w:rPr>
        <w:t>przesądzono, że przepisów prawa Unii Europejskiej, ustawy – Prawo lotnicze oraz przepisów wydanych na je</w:t>
      </w:r>
      <w:r w:rsidR="001D0584" w:rsidRPr="00B36B10">
        <w:rPr>
          <w:rFonts w:ascii="Times New Roman" w:hAnsi="Times New Roman"/>
          <w:sz w:val="24"/>
          <w:szCs w:val="24"/>
        </w:rPr>
        <w:t>j</w:t>
      </w:r>
      <w:r w:rsidRPr="00B36B10">
        <w:rPr>
          <w:rFonts w:ascii="Times New Roman" w:hAnsi="Times New Roman"/>
          <w:sz w:val="24"/>
          <w:szCs w:val="24"/>
        </w:rPr>
        <w:t xml:space="preserve"> podstawie nie stosuje się w przypadku wykonywania </w:t>
      </w:r>
      <w:r w:rsidR="003A5297" w:rsidRPr="00B36B10">
        <w:rPr>
          <w:rFonts w:ascii="Times New Roman" w:hAnsi="Times New Roman"/>
          <w:sz w:val="24"/>
          <w:szCs w:val="24"/>
        </w:rPr>
        <w:t>operacj</w:t>
      </w:r>
      <w:r w:rsidRPr="00B36B10">
        <w:rPr>
          <w:rFonts w:ascii="Times New Roman" w:hAnsi="Times New Roman"/>
          <w:sz w:val="24"/>
          <w:szCs w:val="24"/>
        </w:rPr>
        <w:t>i</w:t>
      </w:r>
      <w:r w:rsidR="00D017A1" w:rsidRPr="00B36B10">
        <w:rPr>
          <w:rFonts w:ascii="Times New Roman" w:hAnsi="Times New Roman"/>
          <w:sz w:val="24"/>
          <w:szCs w:val="24"/>
        </w:rPr>
        <w:t xml:space="preserve"> z użyciem</w:t>
      </w:r>
      <w:r w:rsidR="003A5297" w:rsidRPr="00B36B10">
        <w:rPr>
          <w:rFonts w:ascii="Times New Roman" w:hAnsi="Times New Roman"/>
          <w:sz w:val="24"/>
          <w:szCs w:val="24"/>
        </w:rPr>
        <w:t xml:space="preserve"> </w:t>
      </w:r>
      <w:r w:rsidR="00C166CA" w:rsidRPr="00B36B10">
        <w:rPr>
          <w:rFonts w:ascii="Times New Roman" w:hAnsi="Times New Roman"/>
          <w:sz w:val="24"/>
          <w:szCs w:val="24"/>
        </w:rPr>
        <w:t xml:space="preserve">systemów </w:t>
      </w:r>
      <w:r w:rsidR="00085570" w:rsidRPr="00B36B10">
        <w:rPr>
          <w:rFonts w:ascii="Times New Roman" w:hAnsi="Times New Roman"/>
          <w:sz w:val="24"/>
          <w:szCs w:val="24"/>
        </w:rPr>
        <w:t>bezzałogo</w:t>
      </w:r>
      <w:r w:rsidR="00D017A1" w:rsidRPr="00B36B10">
        <w:rPr>
          <w:rFonts w:ascii="Times New Roman" w:hAnsi="Times New Roman"/>
          <w:sz w:val="24"/>
          <w:szCs w:val="24"/>
        </w:rPr>
        <w:t xml:space="preserve">wych </w:t>
      </w:r>
      <w:r w:rsidR="00085570" w:rsidRPr="00B36B10">
        <w:rPr>
          <w:rFonts w:ascii="Times New Roman" w:hAnsi="Times New Roman"/>
          <w:sz w:val="24"/>
          <w:szCs w:val="24"/>
        </w:rPr>
        <w:t xml:space="preserve">statków powietrznych </w:t>
      </w:r>
      <w:r w:rsidR="002344D0" w:rsidRPr="00B36B10">
        <w:rPr>
          <w:rFonts w:ascii="Times New Roman" w:hAnsi="Times New Roman"/>
          <w:sz w:val="24"/>
          <w:szCs w:val="24"/>
        </w:rPr>
        <w:t xml:space="preserve">wykonywanych przez Siły Zbrojne Rzeczypospolitej Polskiej lub obce siły zbrojne, </w:t>
      </w:r>
      <w:r w:rsidR="00EE2B57" w:rsidRPr="00B36B10">
        <w:rPr>
          <w:rFonts w:ascii="Times New Roman" w:hAnsi="Times New Roman"/>
          <w:sz w:val="24"/>
          <w:szCs w:val="24"/>
        </w:rPr>
        <w:t xml:space="preserve">na potrzeby Sił Zbrojnych Rzeczypospolitej Polskiej lub obcych sił zbrojnych </w:t>
      </w:r>
      <w:r w:rsidR="00211A7F" w:rsidRPr="00B36B10">
        <w:rPr>
          <w:rFonts w:ascii="Times New Roman" w:hAnsi="Times New Roman"/>
          <w:sz w:val="24"/>
          <w:szCs w:val="24"/>
        </w:rPr>
        <w:t xml:space="preserve">albo </w:t>
      </w:r>
      <w:r w:rsidR="002344D0" w:rsidRPr="00B36B10">
        <w:rPr>
          <w:rFonts w:ascii="Times New Roman" w:hAnsi="Times New Roman"/>
          <w:sz w:val="24"/>
          <w:szCs w:val="24"/>
        </w:rPr>
        <w:t xml:space="preserve">przez </w:t>
      </w:r>
      <w:r w:rsidR="00211A7F" w:rsidRPr="00B36B10">
        <w:rPr>
          <w:rFonts w:ascii="Times New Roman" w:hAnsi="Times New Roman"/>
          <w:sz w:val="24"/>
          <w:szCs w:val="24"/>
        </w:rPr>
        <w:t>Agencję Bezpieczeństwa Wewnętrznego</w:t>
      </w:r>
      <w:r w:rsidR="0015521F" w:rsidRPr="00B36B10">
        <w:rPr>
          <w:rFonts w:ascii="Times New Roman" w:hAnsi="Times New Roman"/>
          <w:sz w:val="24"/>
          <w:szCs w:val="24"/>
        </w:rPr>
        <w:t>,</w:t>
      </w:r>
      <w:r w:rsidR="00211A7F" w:rsidRPr="00B36B10">
        <w:rPr>
          <w:rFonts w:ascii="Times New Roman" w:hAnsi="Times New Roman"/>
          <w:sz w:val="24"/>
          <w:szCs w:val="24"/>
        </w:rPr>
        <w:t xml:space="preserve"> </w:t>
      </w:r>
      <w:r w:rsidR="0015521F" w:rsidRPr="00B36B10">
        <w:rPr>
          <w:rFonts w:ascii="Times New Roman" w:hAnsi="Times New Roman"/>
          <w:sz w:val="24"/>
          <w:szCs w:val="24"/>
        </w:rPr>
        <w:t>Agencję Wywiadu, Służbę Kontrwywiadu Wojskowego, Służbę Wywiadu Wojskowego,</w:t>
      </w:r>
      <w:r w:rsidR="005B5612" w:rsidRPr="00B36B10">
        <w:rPr>
          <w:rFonts w:ascii="Times New Roman" w:hAnsi="Times New Roman"/>
          <w:sz w:val="24"/>
          <w:szCs w:val="24"/>
        </w:rPr>
        <w:t xml:space="preserve"> Żandarmerię Wojskową,</w:t>
      </w:r>
      <w:r w:rsidR="0015521F" w:rsidRPr="00B36B10">
        <w:rPr>
          <w:rFonts w:ascii="Times New Roman" w:hAnsi="Times New Roman"/>
          <w:sz w:val="24"/>
          <w:szCs w:val="24"/>
        </w:rPr>
        <w:t xml:space="preserve"> Centralne Biuro Antykorupcyjne, Służbę Ochrony Państwa, Policję, Straż Graniczną, Państwową Straż Pożarną,</w:t>
      </w:r>
      <w:r w:rsidR="00D02131" w:rsidRPr="00B36B10">
        <w:rPr>
          <w:rFonts w:ascii="Times New Roman" w:hAnsi="Times New Roman"/>
          <w:sz w:val="24"/>
          <w:szCs w:val="24"/>
        </w:rPr>
        <w:t xml:space="preserve"> </w:t>
      </w:r>
      <w:r w:rsidR="009C0BA8" w:rsidRPr="00B36B10">
        <w:rPr>
          <w:rFonts w:ascii="Times New Roman" w:hAnsi="Times New Roman"/>
          <w:sz w:val="24"/>
          <w:szCs w:val="24"/>
        </w:rPr>
        <w:t xml:space="preserve">Krajową Administrację </w:t>
      </w:r>
      <w:r w:rsidR="00D02131" w:rsidRPr="00B36B10">
        <w:rPr>
          <w:rFonts w:ascii="Times New Roman" w:hAnsi="Times New Roman"/>
          <w:sz w:val="24"/>
          <w:szCs w:val="24"/>
        </w:rPr>
        <w:t>Skarbową, Służbę Więzienną</w:t>
      </w:r>
      <w:r w:rsidR="00E87D0B" w:rsidRPr="00B36B10">
        <w:rPr>
          <w:rFonts w:ascii="Times New Roman" w:hAnsi="Times New Roman"/>
          <w:sz w:val="24"/>
          <w:szCs w:val="24"/>
        </w:rPr>
        <w:t>, Straż Leśną</w:t>
      </w:r>
      <w:r w:rsidR="0015521F" w:rsidRPr="00B36B10">
        <w:rPr>
          <w:rFonts w:ascii="Times New Roman" w:hAnsi="Times New Roman"/>
          <w:sz w:val="24"/>
          <w:szCs w:val="24"/>
        </w:rPr>
        <w:t xml:space="preserve"> </w:t>
      </w:r>
      <w:r w:rsidR="002A0BEA" w:rsidRPr="00B36B10">
        <w:rPr>
          <w:rFonts w:ascii="Times New Roman" w:hAnsi="Times New Roman"/>
          <w:sz w:val="24"/>
          <w:szCs w:val="24"/>
        </w:rPr>
        <w:t>albo</w:t>
      </w:r>
      <w:r w:rsidR="0015521F" w:rsidRPr="00B36B10">
        <w:rPr>
          <w:rFonts w:ascii="Times New Roman" w:hAnsi="Times New Roman"/>
          <w:sz w:val="24"/>
          <w:szCs w:val="24"/>
        </w:rPr>
        <w:t xml:space="preserve"> Inspekcję Ochrony Środowiska </w:t>
      </w:r>
      <w:r w:rsidR="006B258C" w:rsidRPr="00B36B10">
        <w:rPr>
          <w:rFonts w:ascii="Times New Roman" w:hAnsi="Times New Roman"/>
          <w:sz w:val="24"/>
          <w:szCs w:val="24"/>
        </w:rPr>
        <w:t>w </w:t>
      </w:r>
      <w:r w:rsidR="00EE2B57" w:rsidRPr="00B36B10">
        <w:rPr>
          <w:rFonts w:ascii="Times New Roman" w:hAnsi="Times New Roman"/>
          <w:sz w:val="24"/>
          <w:szCs w:val="24"/>
        </w:rPr>
        <w:t xml:space="preserve">polskiej przestrzeni powietrznej w wydzielonych elementach struktury przestrzeni powietrznej, o których mowa w przepisach wydanych na podstawie art. 121 ust. 5 ustawy – Prawo lotnicze. </w:t>
      </w:r>
      <w:r w:rsidR="00211A7F" w:rsidRPr="00B36B10">
        <w:rPr>
          <w:rFonts w:ascii="Times New Roman" w:hAnsi="Times New Roman"/>
          <w:sz w:val="24"/>
          <w:szCs w:val="24"/>
        </w:rPr>
        <w:t xml:space="preserve">W przepisie wskazano, że </w:t>
      </w:r>
      <w:r w:rsidR="0015521F" w:rsidRPr="00B36B10">
        <w:rPr>
          <w:rFonts w:ascii="Times New Roman" w:hAnsi="Times New Roman"/>
          <w:sz w:val="24"/>
          <w:szCs w:val="24"/>
        </w:rPr>
        <w:t>służby oraz inne podmioty pu</w:t>
      </w:r>
      <w:r w:rsidR="007706E1" w:rsidRPr="00B36B10">
        <w:rPr>
          <w:rFonts w:ascii="Times New Roman" w:hAnsi="Times New Roman"/>
          <w:sz w:val="24"/>
          <w:szCs w:val="24"/>
        </w:rPr>
        <w:t>b</w:t>
      </w:r>
      <w:r w:rsidR="0015521F" w:rsidRPr="00B36B10">
        <w:rPr>
          <w:rFonts w:ascii="Times New Roman" w:hAnsi="Times New Roman"/>
          <w:sz w:val="24"/>
          <w:szCs w:val="24"/>
        </w:rPr>
        <w:t xml:space="preserve">liczne </w:t>
      </w:r>
      <w:r w:rsidR="00BD357C" w:rsidRPr="00B36B10">
        <w:rPr>
          <w:rFonts w:ascii="Times New Roman" w:hAnsi="Times New Roman"/>
          <w:sz w:val="24"/>
          <w:szCs w:val="24"/>
        </w:rPr>
        <w:br/>
      </w:r>
      <w:r w:rsidR="0015521F" w:rsidRPr="00B36B10">
        <w:rPr>
          <w:rFonts w:ascii="Times New Roman" w:hAnsi="Times New Roman"/>
          <w:sz w:val="24"/>
          <w:szCs w:val="24"/>
        </w:rPr>
        <w:t xml:space="preserve">w nim wymienione mogą być zwolnione </w:t>
      </w:r>
      <w:r w:rsidR="00EA6724" w:rsidRPr="00B36B10">
        <w:rPr>
          <w:rFonts w:ascii="Times New Roman" w:hAnsi="Times New Roman"/>
          <w:sz w:val="24"/>
          <w:szCs w:val="24"/>
        </w:rPr>
        <w:t>ze stosowania przepisów prawa unijnego i krajowego, jeżeli</w:t>
      </w:r>
      <w:r w:rsidR="0015521F" w:rsidRPr="00B36B10">
        <w:rPr>
          <w:rFonts w:ascii="Times New Roman" w:hAnsi="Times New Roman"/>
          <w:sz w:val="24"/>
          <w:szCs w:val="24"/>
        </w:rPr>
        <w:t xml:space="preserve"> wykonują operację w celu realizacji ich zadań ustawowy</w:t>
      </w:r>
      <w:r w:rsidR="00BD357C" w:rsidRPr="00B36B10">
        <w:rPr>
          <w:rFonts w:ascii="Times New Roman" w:hAnsi="Times New Roman"/>
          <w:sz w:val="24"/>
          <w:szCs w:val="24"/>
        </w:rPr>
        <w:t>ch</w:t>
      </w:r>
      <w:r w:rsidR="0015521F" w:rsidRPr="00B36B10">
        <w:rPr>
          <w:rFonts w:ascii="Times New Roman" w:hAnsi="Times New Roman"/>
          <w:sz w:val="24"/>
          <w:szCs w:val="24"/>
        </w:rPr>
        <w:t>. W</w:t>
      </w:r>
      <w:r w:rsidR="0046673B" w:rsidRPr="00B36B10">
        <w:rPr>
          <w:rFonts w:ascii="Times New Roman" w:hAnsi="Times New Roman"/>
          <w:sz w:val="24"/>
          <w:szCs w:val="24"/>
        </w:rPr>
        <w:t xml:space="preserve"> przypadku</w:t>
      </w:r>
      <w:r w:rsidR="0015521F" w:rsidRPr="00B36B10">
        <w:rPr>
          <w:rFonts w:ascii="Times New Roman" w:hAnsi="Times New Roman"/>
          <w:sz w:val="24"/>
          <w:szCs w:val="24"/>
        </w:rPr>
        <w:t xml:space="preserve"> np. </w:t>
      </w:r>
      <w:r w:rsidR="00BD357C" w:rsidRPr="00B36B10">
        <w:rPr>
          <w:rFonts w:ascii="Times New Roman" w:hAnsi="Times New Roman"/>
          <w:sz w:val="24"/>
          <w:szCs w:val="24"/>
        </w:rPr>
        <w:t xml:space="preserve">operacji </w:t>
      </w:r>
      <w:r w:rsidR="00211A7F" w:rsidRPr="00B36B10">
        <w:rPr>
          <w:rFonts w:ascii="Times New Roman" w:hAnsi="Times New Roman"/>
          <w:sz w:val="24"/>
          <w:szCs w:val="24"/>
        </w:rPr>
        <w:t xml:space="preserve">dotyczących </w:t>
      </w:r>
      <w:r w:rsidR="00EA6724" w:rsidRPr="00B36B10">
        <w:rPr>
          <w:rFonts w:ascii="Times New Roman" w:hAnsi="Times New Roman"/>
          <w:sz w:val="24"/>
          <w:szCs w:val="24"/>
        </w:rPr>
        <w:t xml:space="preserve">działań </w:t>
      </w:r>
      <w:r w:rsidR="00211A7F" w:rsidRPr="00B36B10">
        <w:rPr>
          <w:rFonts w:ascii="Times New Roman" w:hAnsi="Times New Roman"/>
          <w:sz w:val="24"/>
          <w:szCs w:val="24"/>
        </w:rPr>
        <w:t xml:space="preserve">Agencji Bezpieczeństwa Wewnętrznego chodzi o operacje wykonywane w celu realizacji czynności operacyjno-rozpoznawczych przez precyzyjne odesłanie do przepisów ustawy z dnia 25 maja 2002 r. o Agencji Bezpieczeństwa Wewnętrznego i Agencji Wywiadu. </w:t>
      </w:r>
      <w:r w:rsidR="00EE2B57" w:rsidRPr="00B36B10">
        <w:rPr>
          <w:rFonts w:ascii="Times New Roman" w:hAnsi="Times New Roman"/>
          <w:sz w:val="24"/>
          <w:szCs w:val="24"/>
        </w:rPr>
        <w:t xml:space="preserve">Wydzielenie elementów struktury przestrzeni powietrznej na potrzeby wykonywania operacji wojskowych </w:t>
      </w:r>
      <w:r w:rsidR="00211A7F" w:rsidRPr="00B36B10">
        <w:rPr>
          <w:rFonts w:ascii="Times New Roman" w:hAnsi="Times New Roman"/>
          <w:sz w:val="24"/>
          <w:szCs w:val="24"/>
        </w:rPr>
        <w:t xml:space="preserve">czy Agencji Bezpieczeństwa Wewnętrznego </w:t>
      </w:r>
      <w:r w:rsidR="00EE2B57" w:rsidRPr="00B36B10">
        <w:rPr>
          <w:rFonts w:ascii="Times New Roman" w:hAnsi="Times New Roman"/>
          <w:sz w:val="24"/>
          <w:szCs w:val="24"/>
        </w:rPr>
        <w:t>powoduje brak możliwości realizowania w tych wydzielonych elementach innych operacji lotniczych</w:t>
      </w:r>
      <w:r w:rsidR="00E500FB" w:rsidRPr="00B36B10">
        <w:rPr>
          <w:rFonts w:ascii="Times New Roman" w:hAnsi="Times New Roman"/>
          <w:sz w:val="24"/>
          <w:szCs w:val="24"/>
        </w:rPr>
        <w:t>.</w:t>
      </w:r>
      <w:r w:rsidR="00EE2B57" w:rsidRPr="00B36B10">
        <w:rPr>
          <w:rFonts w:ascii="Times New Roman" w:hAnsi="Times New Roman"/>
          <w:sz w:val="24"/>
          <w:szCs w:val="24"/>
        </w:rPr>
        <w:t xml:space="preserve"> </w:t>
      </w:r>
      <w:r w:rsidR="00BD357C" w:rsidRPr="00B36B10">
        <w:rPr>
          <w:rFonts w:ascii="Times New Roman" w:hAnsi="Times New Roman"/>
          <w:sz w:val="24"/>
          <w:szCs w:val="24"/>
        </w:rPr>
        <w:br/>
      </w:r>
      <w:r w:rsidR="00E500FB" w:rsidRPr="00B36B10">
        <w:rPr>
          <w:rFonts w:ascii="Times New Roman" w:hAnsi="Times New Roman"/>
          <w:sz w:val="24"/>
          <w:szCs w:val="24"/>
        </w:rPr>
        <w:t>W</w:t>
      </w:r>
      <w:r w:rsidR="00EE2B57" w:rsidRPr="00B36B10">
        <w:rPr>
          <w:rFonts w:ascii="Times New Roman" w:hAnsi="Times New Roman"/>
          <w:sz w:val="24"/>
          <w:szCs w:val="24"/>
        </w:rPr>
        <w:t xml:space="preserve"> związku z </w:t>
      </w:r>
      <w:r w:rsidR="00E500FB" w:rsidRPr="00B36B10">
        <w:rPr>
          <w:rFonts w:ascii="Times New Roman" w:hAnsi="Times New Roman"/>
          <w:sz w:val="24"/>
          <w:szCs w:val="24"/>
        </w:rPr>
        <w:t xml:space="preserve">tym w przypadku wykonywania operacji przy użyciu systemu bezzałogowego statku powietrznego w tych elementach przestrzeni powietrznej </w:t>
      </w:r>
      <w:r w:rsidR="00EE2B57" w:rsidRPr="00B36B10">
        <w:rPr>
          <w:rFonts w:ascii="Times New Roman" w:hAnsi="Times New Roman"/>
          <w:sz w:val="24"/>
          <w:szCs w:val="24"/>
        </w:rPr>
        <w:t xml:space="preserve">dla zachowania bezpieczeństwa ruchu lotniczego nie </w:t>
      </w:r>
      <w:r w:rsidR="006B258C" w:rsidRPr="00B36B10">
        <w:rPr>
          <w:rFonts w:ascii="Times New Roman" w:hAnsi="Times New Roman"/>
          <w:sz w:val="24"/>
          <w:szCs w:val="24"/>
        </w:rPr>
        <w:t xml:space="preserve">jest konieczne stosowanie się </w:t>
      </w:r>
      <w:r w:rsidR="00EE2B57" w:rsidRPr="00B36B10">
        <w:rPr>
          <w:rFonts w:ascii="Times New Roman" w:hAnsi="Times New Roman"/>
          <w:sz w:val="24"/>
          <w:szCs w:val="24"/>
        </w:rPr>
        <w:t>do ogólnych reguł wynikających z przepisów prawa unijnego i krajowego.</w:t>
      </w:r>
      <w:r w:rsidR="00211A7F" w:rsidRPr="00B36B10">
        <w:rPr>
          <w:rFonts w:ascii="Times New Roman" w:hAnsi="Times New Roman"/>
          <w:sz w:val="24"/>
          <w:szCs w:val="24"/>
        </w:rPr>
        <w:t xml:space="preserve"> Wspomniany brak powoduje również, że nie jest koniecz</w:t>
      </w:r>
      <w:r w:rsidR="006B258C" w:rsidRPr="00B36B10">
        <w:rPr>
          <w:rFonts w:ascii="Times New Roman" w:hAnsi="Times New Roman"/>
          <w:sz w:val="24"/>
          <w:szCs w:val="24"/>
        </w:rPr>
        <w:t xml:space="preserve">ne zgłaszanie </w:t>
      </w:r>
      <w:r w:rsidR="00E500FB" w:rsidRPr="00B36B10">
        <w:rPr>
          <w:rFonts w:ascii="Times New Roman" w:hAnsi="Times New Roman"/>
          <w:sz w:val="24"/>
          <w:szCs w:val="24"/>
        </w:rPr>
        <w:t>operacji wykonywanych</w:t>
      </w:r>
      <w:r w:rsidR="006B258C" w:rsidRPr="00B36B10">
        <w:rPr>
          <w:rFonts w:ascii="Times New Roman" w:hAnsi="Times New Roman"/>
          <w:sz w:val="24"/>
          <w:szCs w:val="24"/>
        </w:rPr>
        <w:t xml:space="preserve"> w</w:t>
      </w:r>
      <w:r w:rsidR="00E500FB" w:rsidRPr="00B36B10">
        <w:rPr>
          <w:rFonts w:ascii="Times New Roman" w:hAnsi="Times New Roman"/>
          <w:sz w:val="24"/>
          <w:szCs w:val="24"/>
        </w:rPr>
        <w:t xml:space="preserve"> </w:t>
      </w:r>
      <w:r w:rsidR="00211A7F" w:rsidRPr="00B36B10">
        <w:rPr>
          <w:rFonts w:ascii="Times New Roman" w:hAnsi="Times New Roman"/>
          <w:sz w:val="24"/>
          <w:szCs w:val="24"/>
        </w:rPr>
        <w:t xml:space="preserve">wydzielonych elementach struktury przestrzeni </w:t>
      </w:r>
      <w:r w:rsidR="003F6453" w:rsidRPr="00B36B10">
        <w:rPr>
          <w:rFonts w:ascii="Times New Roman" w:hAnsi="Times New Roman"/>
          <w:sz w:val="24"/>
          <w:szCs w:val="24"/>
        </w:rPr>
        <w:t>powietrznej</w:t>
      </w:r>
      <w:r w:rsidR="00211A7F" w:rsidRPr="00B36B10">
        <w:rPr>
          <w:rFonts w:ascii="Times New Roman" w:hAnsi="Times New Roman"/>
          <w:sz w:val="24"/>
          <w:szCs w:val="24"/>
        </w:rPr>
        <w:t xml:space="preserve"> </w:t>
      </w:r>
      <w:r w:rsidR="00293F2C" w:rsidRPr="00B36B10">
        <w:rPr>
          <w:rFonts w:ascii="Times New Roman" w:hAnsi="Times New Roman"/>
          <w:sz w:val="24"/>
          <w:szCs w:val="24"/>
        </w:rPr>
        <w:t>PAŻP</w:t>
      </w:r>
      <w:r w:rsidR="00211A7F" w:rsidRPr="00B36B10">
        <w:rPr>
          <w:rFonts w:ascii="Times New Roman" w:hAnsi="Times New Roman"/>
          <w:sz w:val="24"/>
          <w:szCs w:val="24"/>
        </w:rPr>
        <w:t xml:space="preserve">. Wyłączenie ujęte w ust. 4 obejmuje </w:t>
      </w:r>
      <w:r w:rsidR="003F6453" w:rsidRPr="00B36B10">
        <w:rPr>
          <w:rFonts w:ascii="Times New Roman" w:hAnsi="Times New Roman"/>
          <w:sz w:val="24"/>
          <w:szCs w:val="24"/>
        </w:rPr>
        <w:t>regulacje ujęte w ust. 1</w:t>
      </w:r>
      <w:r w:rsidR="00EA6724" w:rsidRPr="00B36B10">
        <w:rPr>
          <w:rFonts w:ascii="Times New Roman" w:hAnsi="Times New Roman"/>
          <w:sz w:val="24"/>
          <w:szCs w:val="24"/>
        </w:rPr>
        <w:sym w:font="Symbol" w:char="F02D"/>
      </w:r>
      <w:r w:rsidR="007A4533" w:rsidRPr="00B36B10">
        <w:rPr>
          <w:rFonts w:ascii="Times New Roman" w:hAnsi="Times New Roman"/>
          <w:sz w:val="24"/>
          <w:szCs w:val="24"/>
        </w:rPr>
        <w:t>3 omawianego artykułu.</w:t>
      </w:r>
    </w:p>
    <w:p w14:paraId="627A2C06" w14:textId="55881970" w:rsidR="00085570" w:rsidRPr="00B36B10" w:rsidRDefault="000478C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w:t>
      </w:r>
      <w:r w:rsidR="00FB6967" w:rsidRPr="00B36B10">
        <w:rPr>
          <w:rFonts w:ascii="Times New Roman" w:hAnsi="Times New Roman"/>
          <w:sz w:val="24"/>
          <w:szCs w:val="24"/>
        </w:rPr>
        <w:t xml:space="preserve"> art. 156a ust. </w:t>
      </w:r>
      <w:r w:rsidRPr="00B36B10">
        <w:rPr>
          <w:rFonts w:ascii="Times New Roman" w:hAnsi="Times New Roman"/>
          <w:sz w:val="24"/>
          <w:szCs w:val="24"/>
        </w:rPr>
        <w:t xml:space="preserve">5 </w:t>
      </w:r>
      <w:r w:rsidR="00FB6967" w:rsidRPr="00B36B10">
        <w:rPr>
          <w:rFonts w:ascii="Times New Roman" w:hAnsi="Times New Roman"/>
          <w:sz w:val="24"/>
          <w:szCs w:val="24"/>
        </w:rPr>
        <w:t>i nast</w:t>
      </w:r>
      <w:r w:rsidR="0046673B" w:rsidRPr="00B36B10">
        <w:rPr>
          <w:rFonts w:ascii="Times New Roman" w:hAnsi="Times New Roman"/>
          <w:sz w:val="24"/>
          <w:szCs w:val="24"/>
        </w:rPr>
        <w:t>ępnych</w:t>
      </w:r>
      <w:r w:rsidR="00FB6967" w:rsidRPr="00B36B10">
        <w:rPr>
          <w:rFonts w:ascii="Times New Roman" w:hAnsi="Times New Roman"/>
          <w:sz w:val="24"/>
          <w:szCs w:val="24"/>
        </w:rPr>
        <w:t xml:space="preserve"> ustawy – Prawo lotnicze przewidziano, że reguł wynikających z art. 156a ust. 1 i 4 ustawy – Prawo lotnicze nie stosuje się do operacji z użyciem wojskowego statku powietrznego będącego systemem bezzałogowego statku powietrznego wykonywanych według wskazań przyrządów (IFR) </w:t>
      </w:r>
      <w:r w:rsidR="002344D0" w:rsidRPr="00B36B10">
        <w:rPr>
          <w:rFonts w:ascii="Times New Roman" w:hAnsi="Times New Roman"/>
          <w:sz w:val="24"/>
          <w:szCs w:val="24"/>
        </w:rPr>
        <w:t xml:space="preserve">przez Siły Zbrojne Rzeczypospolitej Polskiej lub obce siły zbrojne, lub </w:t>
      </w:r>
      <w:r w:rsidR="00FB6967" w:rsidRPr="00B36B10">
        <w:rPr>
          <w:rFonts w:ascii="Times New Roman" w:hAnsi="Times New Roman"/>
          <w:sz w:val="24"/>
          <w:szCs w:val="24"/>
        </w:rPr>
        <w:t xml:space="preserve">na potrzeby Sił Zbrojnych Rzeczypospolitej Polskiej lub obcych sił zbrojnych, w polskiej przestrzeni powietrznej, określając jednocześnie, że </w:t>
      </w:r>
      <w:r w:rsidR="00FB6967" w:rsidRPr="00B36B10">
        <w:rPr>
          <w:rFonts w:ascii="Times New Roman" w:hAnsi="Times New Roman"/>
          <w:sz w:val="24"/>
          <w:szCs w:val="24"/>
        </w:rPr>
        <w:lastRenderedPageBreak/>
        <w:t>wykonywanie tych operacji</w:t>
      </w:r>
      <w:r w:rsidR="00085570" w:rsidRPr="00B36B10">
        <w:rPr>
          <w:rFonts w:ascii="Times New Roman" w:hAnsi="Times New Roman"/>
          <w:sz w:val="24"/>
          <w:szCs w:val="24"/>
        </w:rPr>
        <w:t xml:space="preserve"> </w:t>
      </w:r>
      <w:r w:rsidR="00FB6967" w:rsidRPr="00B36B10">
        <w:rPr>
          <w:rFonts w:ascii="Times New Roman" w:hAnsi="Times New Roman"/>
          <w:sz w:val="24"/>
          <w:szCs w:val="24"/>
        </w:rPr>
        <w:t xml:space="preserve">powinno następować </w:t>
      </w:r>
      <w:r w:rsidR="00085570" w:rsidRPr="00B36B10">
        <w:rPr>
          <w:rFonts w:ascii="Times New Roman" w:hAnsi="Times New Roman"/>
          <w:sz w:val="24"/>
          <w:szCs w:val="24"/>
        </w:rPr>
        <w:t xml:space="preserve">na podstawie </w:t>
      </w:r>
      <w:r w:rsidR="00C166CA" w:rsidRPr="00B36B10">
        <w:rPr>
          <w:rFonts w:ascii="Times New Roman" w:hAnsi="Times New Roman"/>
          <w:sz w:val="24"/>
          <w:szCs w:val="24"/>
        </w:rPr>
        <w:t xml:space="preserve">i zgodnie z </w:t>
      </w:r>
      <w:r w:rsidR="00085570" w:rsidRPr="00B36B10">
        <w:rPr>
          <w:rFonts w:ascii="Times New Roman" w:hAnsi="Times New Roman"/>
          <w:sz w:val="24"/>
          <w:szCs w:val="24"/>
        </w:rPr>
        <w:t>porozumieni</w:t>
      </w:r>
      <w:r w:rsidR="00C166CA" w:rsidRPr="00B36B10">
        <w:rPr>
          <w:rFonts w:ascii="Times New Roman" w:hAnsi="Times New Roman"/>
          <w:sz w:val="24"/>
          <w:szCs w:val="24"/>
        </w:rPr>
        <w:t>em</w:t>
      </w:r>
      <w:r w:rsidR="00085570" w:rsidRPr="00B36B10">
        <w:rPr>
          <w:rFonts w:ascii="Times New Roman" w:hAnsi="Times New Roman"/>
          <w:sz w:val="24"/>
          <w:szCs w:val="24"/>
        </w:rPr>
        <w:t xml:space="preserve"> zawart</w:t>
      </w:r>
      <w:r w:rsidR="00C166CA" w:rsidRPr="00B36B10">
        <w:rPr>
          <w:rFonts w:ascii="Times New Roman" w:hAnsi="Times New Roman"/>
          <w:sz w:val="24"/>
          <w:szCs w:val="24"/>
        </w:rPr>
        <w:t>ym</w:t>
      </w:r>
      <w:r w:rsidR="00085570" w:rsidRPr="00B36B10">
        <w:rPr>
          <w:rFonts w:ascii="Times New Roman" w:hAnsi="Times New Roman"/>
          <w:sz w:val="24"/>
          <w:szCs w:val="24"/>
        </w:rPr>
        <w:t xml:space="preserve"> między </w:t>
      </w:r>
      <w:r w:rsidR="006B00B8" w:rsidRPr="00B36B10">
        <w:rPr>
          <w:rFonts w:ascii="Times New Roman" w:hAnsi="Times New Roman"/>
          <w:sz w:val="24"/>
          <w:szCs w:val="24"/>
        </w:rPr>
        <w:t>właściwą instytucją zapewniającą służby żeglugi powietrznej</w:t>
      </w:r>
      <w:r w:rsidR="00764C6A" w:rsidRPr="00A43CDC">
        <w:rPr>
          <w:rFonts w:ascii="Times New Roman" w:hAnsi="Times New Roman"/>
          <w:sz w:val="24"/>
          <w:szCs w:val="24"/>
        </w:rPr>
        <w:t xml:space="preserve"> </w:t>
      </w:r>
      <w:r w:rsidR="006B258C" w:rsidRPr="00B36B10">
        <w:rPr>
          <w:rFonts w:ascii="Times New Roman" w:hAnsi="Times New Roman"/>
          <w:sz w:val="24"/>
          <w:szCs w:val="24"/>
        </w:rPr>
        <w:t>a </w:t>
      </w:r>
      <w:r w:rsidR="00764C6A" w:rsidRPr="00B36B10">
        <w:rPr>
          <w:rFonts w:ascii="Times New Roman" w:hAnsi="Times New Roman"/>
          <w:sz w:val="24"/>
          <w:szCs w:val="24"/>
        </w:rPr>
        <w:t>zainteresowanym podmiotem</w:t>
      </w:r>
      <w:r w:rsidR="005B7E87" w:rsidRPr="00B36B10">
        <w:rPr>
          <w:rFonts w:ascii="Times New Roman" w:hAnsi="Times New Roman"/>
          <w:sz w:val="24"/>
          <w:szCs w:val="24"/>
        </w:rPr>
        <w:t xml:space="preserve"> oraz po spełnieniu warunków opisanych w ustawie</w:t>
      </w:r>
      <w:r w:rsidR="00085570" w:rsidRPr="00B36B10">
        <w:rPr>
          <w:rFonts w:ascii="Times New Roman" w:hAnsi="Times New Roman"/>
          <w:sz w:val="24"/>
          <w:szCs w:val="24"/>
        </w:rPr>
        <w:t xml:space="preserve">. </w:t>
      </w:r>
      <w:r w:rsidR="006B00B8" w:rsidRPr="00B36B10">
        <w:rPr>
          <w:rFonts w:ascii="Times New Roman" w:hAnsi="Times New Roman"/>
          <w:sz w:val="24"/>
          <w:szCs w:val="24"/>
        </w:rPr>
        <w:t xml:space="preserve">Zasadą wyrażoną w projekcie ustawy jest realizowanie operacji z użyciem </w:t>
      </w:r>
      <w:r w:rsidR="00FB6967" w:rsidRPr="00B36B10">
        <w:rPr>
          <w:rFonts w:ascii="Times New Roman" w:hAnsi="Times New Roman"/>
          <w:sz w:val="24"/>
          <w:szCs w:val="24"/>
        </w:rPr>
        <w:t xml:space="preserve">systemów </w:t>
      </w:r>
      <w:r w:rsidR="002F04A4" w:rsidRPr="00B36B10">
        <w:rPr>
          <w:rFonts w:ascii="Times New Roman" w:hAnsi="Times New Roman"/>
          <w:sz w:val="24"/>
          <w:szCs w:val="24"/>
        </w:rPr>
        <w:t>bezzałogowych statków powietrznych</w:t>
      </w:r>
      <w:r w:rsidR="006B00B8" w:rsidRPr="00B36B10">
        <w:rPr>
          <w:rFonts w:ascii="Times New Roman" w:hAnsi="Times New Roman"/>
          <w:sz w:val="24"/>
          <w:szCs w:val="24"/>
        </w:rPr>
        <w:t xml:space="preserve"> wyłącznie w przestrzeni kontrolowanej, z zastrzeżeniem pewnych wyjątków. </w:t>
      </w:r>
      <w:r w:rsidR="00085570" w:rsidRPr="00B36B10">
        <w:rPr>
          <w:rFonts w:ascii="Times New Roman" w:hAnsi="Times New Roman"/>
          <w:sz w:val="24"/>
          <w:szCs w:val="24"/>
        </w:rPr>
        <w:t>Zaproponowano formę porozumienia jako najbardziej elastyczną form</w:t>
      </w:r>
      <w:r w:rsidR="00DF7E2D" w:rsidRPr="00B36B10">
        <w:rPr>
          <w:rFonts w:ascii="Times New Roman" w:hAnsi="Times New Roman"/>
          <w:sz w:val="24"/>
          <w:szCs w:val="24"/>
        </w:rPr>
        <w:t>ę</w:t>
      </w:r>
      <w:r w:rsidR="00085570" w:rsidRPr="00B36B10">
        <w:rPr>
          <w:rFonts w:ascii="Times New Roman" w:hAnsi="Times New Roman"/>
          <w:sz w:val="24"/>
          <w:szCs w:val="24"/>
        </w:rPr>
        <w:t xml:space="preserve"> współpracy. Sposób wykonywania lotów przez bezzałogowe statki powietrzne na rzecz wojska</w:t>
      </w:r>
      <w:r w:rsidR="00764C6A" w:rsidRPr="00B36B10">
        <w:rPr>
          <w:rFonts w:ascii="Times New Roman" w:hAnsi="Times New Roman"/>
          <w:sz w:val="24"/>
          <w:szCs w:val="24"/>
        </w:rPr>
        <w:t xml:space="preserve"> </w:t>
      </w:r>
      <w:r w:rsidR="00085570" w:rsidRPr="00B36B10">
        <w:rPr>
          <w:rFonts w:ascii="Times New Roman" w:hAnsi="Times New Roman"/>
          <w:sz w:val="24"/>
          <w:szCs w:val="24"/>
        </w:rPr>
        <w:t xml:space="preserve">i specyfika tego typu operacji </w:t>
      </w:r>
      <w:r w:rsidR="008D3D4B" w:rsidRPr="00B36B10">
        <w:rPr>
          <w:rFonts w:ascii="Times New Roman" w:hAnsi="Times New Roman"/>
          <w:sz w:val="24"/>
          <w:szCs w:val="24"/>
        </w:rPr>
        <w:t>wymusza wybór takiej formy współpracy</w:t>
      </w:r>
      <w:r w:rsidR="00085570" w:rsidRPr="00B36B10">
        <w:rPr>
          <w:rFonts w:ascii="Times New Roman" w:hAnsi="Times New Roman"/>
          <w:sz w:val="24"/>
          <w:szCs w:val="24"/>
        </w:rPr>
        <w:t>, która zagwarantuje możliwość ewentualnej szybkiej ich zmiany przy jednoczesnym zachowaniu bezpieczeństwa w całej przestrzeni powietrznej. Przepisy projektu wskazują także podstawowe elementy porozumienia</w:t>
      </w:r>
      <w:r w:rsidR="002344D0" w:rsidRPr="00B36B10">
        <w:rPr>
          <w:rFonts w:ascii="Times New Roman" w:hAnsi="Times New Roman"/>
          <w:sz w:val="24"/>
          <w:szCs w:val="24"/>
        </w:rPr>
        <w:t>. Ponadto przepisy</w:t>
      </w:r>
      <w:r w:rsidR="00610A9F" w:rsidRPr="00B36B10">
        <w:rPr>
          <w:rFonts w:ascii="Times New Roman" w:hAnsi="Times New Roman"/>
          <w:sz w:val="24"/>
          <w:szCs w:val="24"/>
        </w:rPr>
        <w:t xml:space="preserve"> normują </w:t>
      </w:r>
      <w:r w:rsidR="002344D0" w:rsidRPr="00B36B10">
        <w:rPr>
          <w:rFonts w:ascii="Times New Roman" w:hAnsi="Times New Roman"/>
          <w:sz w:val="24"/>
          <w:szCs w:val="24"/>
        </w:rPr>
        <w:t>kwestię</w:t>
      </w:r>
      <w:r w:rsidR="00610A9F" w:rsidRPr="00B36B10">
        <w:rPr>
          <w:rFonts w:ascii="Times New Roman" w:hAnsi="Times New Roman"/>
          <w:sz w:val="24"/>
          <w:szCs w:val="24"/>
        </w:rPr>
        <w:t xml:space="preserve"> </w:t>
      </w:r>
      <w:r w:rsidR="00600DAB" w:rsidRPr="00B36B10">
        <w:rPr>
          <w:rFonts w:ascii="Times New Roman" w:hAnsi="Times New Roman"/>
          <w:sz w:val="24"/>
          <w:szCs w:val="24"/>
        </w:rPr>
        <w:t>wydawania przez Ministra Obrony Narodowej zezwolenia</w:t>
      </w:r>
      <w:r w:rsidR="002344D0" w:rsidRPr="00B36B10">
        <w:rPr>
          <w:rFonts w:ascii="Times New Roman" w:hAnsi="Times New Roman"/>
          <w:sz w:val="24"/>
          <w:szCs w:val="24"/>
        </w:rPr>
        <w:t xml:space="preserve"> na wykonywanie operacji z użyciem systemu bezzałogowego statku powietrznego przez </w:t>
      </w:r>
      <w:r w:rsidR="000B0ACE" w:rsidRPr="00B36B10">
        <w:rPr>
          <w:rFonts w:ascii="Times New Roman" w:hAnsi="Times New Roman"/>
          <w:sz w:val="24"/>
          <w:szCs w:val="24"/>
        </w:rPr>
        <w:t xml:space="preserve">obce siły zbrojne </w:t>
      </w:r>
      <w:r w:rsidR="002344D0" w:rsidRPr="00B36B10">
        <w:rPr>
          <w:rFonts w:ascii="Times New Roman" w:hAnsi="Times New Roman"/>
          <w:sz w:val="24"/>
          <w:szCs w:val="24"/>
        </w:rPr>
        <w:t>lub na potrzeby obcych sił zbrojnych</w:t>
      </w:r>
      <w:r w:rsidR="00600DAB" w:rsidRPr="00B36B10">
        <w:rPr>
          <w:rFonts w:ascii="Times New Roman" w:hAnsi="Times New Roman"/>
          <w:sz w:val="24"/>
          <w:szCs w:val="24"/>
        </w:rPr>
        <w:t>.</w:t>
      </w:r>
      <w:r w:rsidR="00D57662" w:rsidRPr="00B36B10">
        <w:rPr>
          <w:rFonts w:ascii="Times New Roman" w:hAnsi="Times New Roman"/>
          <w:sz w:val="24"/>
          <w:szCs w:val="24"/>
        </w:rPr>
        <w:t xml:space="preserve"> </w:t>
      </w:r>
      <w:r w:rsidR="000B0ACE" w:rsidRPr="00B36B10">
        <w:rPr>
          <w:rFonts w:ascii="Times New Roman" w:hAnsi="Times New Roman"/>
          <w:sz w:val="24"/>
          <w:szCs w:val="24"/>
        </w:rPr>
        <w:t>Zezwolenie będzie wydawane na wniosek</w:t>
      </w:r>
      <w:r w:rsidR="00FF1A90">
        <w:rPr>
          <w:rFonts w:ascii="Times New Roman" w:hAnsi="Times New Roman"/>
          <w:sz w:val="24"/>
          <w:szCs w:val="24"/>
        </w:rPr>
        <w:t>,</w:t>
      </w:r>
      <w:r w:rsidR="000B0ACE" w:rsidRPr="00B36B10">
        <w:rPr>
          <w:rFonts w:ascii="Times New Roman" w:hAnsi="Times New Roman"/>
          <w:sz w:val="24"/>
          <w:szCs w:val="24"/>
        </w:rPr>
        <w:t xml:space="preserve"> do którego konieczne będzie dołączenie oceny i analizy ryzyka operacyjnego takich operacji. Zezwolenie będzie określało okres obowiązywania zezwolenia, operacje objęte zezwoleniem lub ich rodzaj</w:t>
      </w:r>
      <w:r w:rsidR="002C5585" w:rsidRPr="00B36B10">
        <w:rPr>
          <w:rFonts w:ascii="Times New Roman" w:hAnsi="Times New Roman"/>
          <w:sz w:val="24"/>
          <w:szCs w:val="24"/>
        </w:rPr>
        <w:t>, a także będzie zawierało potwierdzenie prawidłowości</w:t>
      </w:r>
      <w:r w:rsidR="000B0ACE" w:rsidRPr="00B36B10">
        <w:rPr>
          <w:rFonts w:ascii="Times New Roman" w:hAnsi="Times New Roman"/>
          <w:sz w:val="24"/>
          <w:szCs w:val="24"/>
        </w:rPr>
        <w:t xml:space="preserve"> przeprowadzonej oceny i analizy ryzyka operacyjnego.</w:t>
      </w:r>
    </w:p>
    <w:p w14:paraId="03F7D1C1" w14:textId="6144CB88" w:rsidR="006B0957" w:rsidRPr="00B36B10" w:rsidRDefault="002C345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 uwagi na szczególne cechy operacji wykonywanych z użyciem </w:t>
      </w:r>
      <w:r w:rsidR="00764C6A" w:rsidRPr="00B36B10">
        <w:rPr>
          <w:rFonts w:ascii="Times New Roman" w:hAnsi="Times New Roman"/>
          <w:sz w:val="24"/>
          <w:szCs w:val="24"/>
        </w:rPr>
        <w:t xml:space="preserve">systemów </w:t>
      </w:r>
      <w:r w:rsidRPr="00B36B10">
        <w:rPr>
          <w:rFonts w:ascii="Times New Roman" w:hAnsi="Times New Roman"/>
          <w:sz w:val="24"/>
          <w:szCs w:val="24"/>
        </w:rPr>
        <w:t xml:space="preserve">bezzałogowych </w:t>
      </w:r>
      <w:r w:rsidR="00764C6A" w:rsidRPr="00B36B10">
        <w:rPr>
          <w:rFonts w:ascii="Times New Roman" w:hAnsi="Times New Roman"/>
          <w:sz w:val="24"/>
          <w:szCs w:val="24"/>
        </w:rPr>
        <w:t>statków</w:t>
      </w:r>
      <w:r w:rsidR="00A43F47" w:rsidRPr="00B36B10">
        <w:rPr>
          <w:rFonts w:ascii="Times New Roman" w:hAnsi="Times New Roman"/>
          <w:sz w:val="24"/>
          <w:szCs w:val="24"/>
        </w:rPr>
        <w:t xml:space="preserve"> </w:t>
      </w:r>
      <w:r w:rsidRPr="00B36B10">
        <w:rPr>
          <w:rFonts w:ascii="Times New Roman" w:hAnsi="Times New Roman"/>
          <w:sz w:val="24"/>
          <w:szCs w:val="24"/>
        </w:rPr>
        <w:t xml:space="preserve">powietrznych </w:t>
      </w:r>
      <w:r w:rsidR="00DC2C8B" w:rsidRPr="00B36B10">
        <w:rPr>
          <w:rFonts w:ascii="Times New Roman" w:hAnsi="Times New Roman"/>
          <w:sz w:val="24"/>
          <w:szCs w:val="24"/>
        </w:rPr>
        <w:t xml:space="preserve">należy wyłączyć stosowanie niektórych przepisów </w:t>
      </w:r>
      <w:r w:rsidR="00015ACD" w:rsidRPr="00B36B10">
        <w:rPr>
          <w:rFonts w:ascii="Times New Roman" w:hAnsi="Times New Roman"/>
          <w:sz w:val="24"/>
          <w:szCs w:val="24"/>
        </w:rPr>
        <w:t xml:space="preserve">ustawy – Prawo lotnicze oraz przepisów </w:t>
      </w:r>
      <w:r w:rsidR="00FB6967" w:rsidRPr="00B36B10">
        <w:rPr>
          <w:rFonts w:ascii="Times New Roman" w:hAnsi="Times New Roman"/>
          <w:sz w:val="24"/>
          <w:szCs w:val="24"/>
        </w:rPr>
        <w:t xml:space="preserve">wydanych na podstawie </w:t>
      </w:r>
      <w:r w:rsidR="00015ACD" w:rsidRPr="00B36B10">
        <w:rPr>
          <w:rFonts w:ascii="Times New Roman" w:hAnsi="Times New Roman"/>
          <w:sz w:val="24"/>
          <w:szCs w:val="24"/>
        </w:rPr>
        <w:t>tej ustawy</w:t>
      </w:r>
      <w:r w:rsidR="009F4606" w:rsidRPr="00B36B10">
        <w:rPr>
          <w:rFonts w:ascii="Times New Roman" w:hAnsi="Times New Roman"/>
          <w:sz w:val="24"/>
          <w:szCs w:val="24"/>
        </w:rPr>
        <w:t xml:space="preserve"> wobec </w:t>
      </w:r>
      <w:r w:rsidR="002F77B5" w:rsidRPr="00B36B10">
        <w:rPr>
          <w:rFonts w:ascii="Times New Roman" w:hAnsi="Times New Roman"/>
          <w:sz w:val="24"/>
          <w:szCs w:val="24"/>
        </w:rPr>
        <w:t xml:space="preserve">tych systemów oraz operacji wykonywanych z </w:t>
      </w:r>
      <w:r w:rsidR="00A50993" w:rsidRPr="00B36B10">
        <w:rPr>
          <w:rFonts w:ascii="Times New Roman" w:hAnsi="Times New Roman"/>
          <w:sz w:val="24"/>
          <w:szCs w:val="24"/>
        </w:rPr>
        <w:t xml:space="preserve">ich </w:t>
      </w:r>
      <w:r w:rsidR="002F77B5" w:rsidRPr="00B36B10">
        <w:rPr>
          <w:rFonts w:ascii="Times New Roman" w:hAnsi="Times New Roman"/>
          <w:sz w:val="24"/>
          <w:szCs w:val="24"/>
        </w:rPr>
        <w:t>użyciem</w:t>
      </w:r>
      <w:r w:rsidR="00DC2C8B" w:rsidRPr="00B36B10">
        <w:rPr>
          <w:rFonts w:ascii="Times New Roman" w:hAnsi="Times New Roman"/>
          <w:sz w:val="24"/>
          <w:szCs w:val="24"/>
        </w:rPr>
        <w:t xml:space="preserve">. Obecnie takie wyłączenia wynikają z przepisów rozporządzenia </w:t>
      </w:r>
      <w:r w:rsidR="002F04A4" w:rsidRPr="00B36B10">
        <w:rPr>
          <w:rFonts w:ascii="Times New Roman" w:hAnsi="Times New Roman"/>
          <w:sz w:val="24"/>
          <w:szCs w:val="24"/>
        </w:rPr>
        <w:t>o wyłączeniu</w:t>
      </w:r>
      <w:r w:rsidR="00015ACD" w:rsidRPr="00B36B10">
        <w:rPr>
          <w:rFonts w:ascii="Times New Roman" w:hAnsi="Times New Roman"/>
          <w:sz w:val="24"/>
          <w:szCs w:val="24"/>
        </w:rPr>
        <w:t>, jednak z uwagi na nowe kompleksowe uregulowanie tej kwestii w ustawie – Prawo lotnicze w p</w:t>
      </w:r>
      <w:r w:rsidR="00A47D06" w:rsidRPr="00B36B10">
        <w:rPr>
          <w:rFonts w:ascii="Times New Roman" w:hAnsi="Times New Roman"/>
          <w:sz w:val="24"/>
          <w:szCs w:val="24"/>
        </w:rPr>
        <w:t>rojektowany</w:t>
      </w:r>
      <w:r w:rsidR="00015ACD" w:rsidRPr="00B36B10">
        <w:rPr>
          <w:rFonts w:ascii="Times New Roman" w:hAnsi="Times New Roman"/>
          <w:sz w:val="24"/>
          <w:szCs w:val="24"/>
        </w:rPr>
        <w:t>m</w:t>
      </w:r>
      <w:r w:rsidR="00A47D06" w:rsidRPr="00B36B10">
        <w:rPr>
          <w:rFonts w:ascii="Times New Roman" w:hAnsi="Times New Roman"/>
          <w:sz w:val="24"/>
          <w:szCs w:val="24"/>
        </w:rPr>
        <w:t xml:space="preserve"> a</w:t>
      </w:r>
      <w:r w:rsidR="009F4606" w:rsidRPr="00B36B10">
        <w:rPr>
          <w:rFonts w:ascii="Times New Roman" w:hAnsi="Times New Roman"/>
          <w:sz w:val="24"/>
          <w:szCs w:val="24"/>
        </w:rPr>
        <w:t xml:space="preserve">rt. 156b </w:t>
      </w:r>
      <w:r w:rsidR="00A47D06" w:rsidRPr="00B36B10">
        <w:rPr>
          <w:rFonts w:ascii="Times New Roman" w:hAnsi="Times New Roman"/>
          <w:sz w:val="24"/>
          <w:szCs w:val="24"/>
        </w:rPr>
        <w:t>ustawy – Prawo lotnicze</w:t>
      </w:r>
      <w:r w:rsidR="00015ACD" w:rsidRPr="00B36B10">
        <w:rPr>
          <w:rFonts w:ascii="Times New Roman" w:hAnsi="Times New Roman"/>
          <w:sz w:val="24"/>
          <w:szCs w:val="24"/>
        </w:rPr>
        <w:t xml:space="preserve"> określono jakich przepisów tej ustawy i aktów wykonawczych do tej ustawy w całości albo w części nie stosuje się do systemów bezzałogowych statków powietrznych i poszczególnych</w:t>
      </w:r>
      <w:r w:rsidR="009F4606" w:rsidRPr="00B36B10">
        <w:rPr>
          <w:rFonts w:ascii="Times New Roman" w:hAnsi="Times New Roman"/>
          <w:sz w:val="24"/>
          <w:szCs w:val="24"/>
        </w:rPr>
        <w:t xml:space="preserve"> operacji wykonywanych przy użyciu</w:t>
      </w:r>
      <w:r w:rsidR="00015ACD" w:rsidRPr="00B36B10">
        <w:rPr>
          <w:rFonts w:ascii="Times New Roman" w:hAnsi="Times New Roman"/>
          <w:sz w:val="24"/>
          <w:szCs w:val="24"/>
        </w:rPr>
        <w:t xml:space="preserve"> tych systemów.</w:t>
      </w:r>
      <w:r w:rsidR="002A69BE" w:rsidRPr="00B36B10">
        <w:rPr>
          <w:rFonts w:ascii="Times New Roman" w:hAnsi="Times New Roman"/>
          <w:sz w:val="24"/>
          <w:szCs w:val="24"/>
        </w:rPr>
        <w:t xml:space="preserve"> Należy mieć bowiem na uwadze, że zakazy oraz ograniczenia wykonywania operacji w przestrzeni powietrznej dla systemów bezzałogowych statków powietrznych będą wskazane </w:t>
      </w:r>
      <w:r w:rsidR="00FC1E15" w:rsidRPr="00B36B10">
        <w:rPr>
          <w:rFonts w:ascii="Times New Roman" w:hAnsi="Times New Roman"/>
          <w:sz w:val="24"/>
          <w:szCs w:val="24"/>
        </w:rPr>
        <w:t xml:space="preserve">przez wyznaczenie strefy geograficznej dedykowanej </w:t>
      </w:r>
      <w:r w:rsidR="008A2397" w:rsidRPr="00B36B10">
        <w:rPr>
          <w:rFonts w:ascii="Times New Roman" w:hAnsi="Times New Roman"/>
          <w:sz w:val="24"/>
          <w:szCs w:val="24"/>
        </w:rPr>
        <w:t xml:space="preserve">rodzajom </w:t>
      </w:r>
      <w:r w:rsidR="00FC1E15" w:rsidRPr="00B36B10">
        <w:rPr>
          <w:rFonts w:ascii="Times New Roman" w:hAnsi="Times New Roman"/>
          <w:sz w:val="24"/>
          <w:szCs w:val="24"/>
        </w:rPr>
        <w:t>urządzeń. Strefy geograficzne są wyznaczane dla systemów bezzałogowych statków powietrznych. W zależności od sytuacji</w:t>
      </w:r>
      <w:r w:rsidR="00E500FB" w:rsidRPr="00B36B10">
        <w:rPr>
          <w:rFonts w:ascii="Times New Roman" w:hAnsi="Times New Roman"/>
          <w:sz w:val="24"/>
          <w:szCs w:val="24"/>
        </w:rPr>
        <w:t>,</w:t>
      </w:r>
      <w:r w:rsidR="00FC1E15" w:rsidRPr="00B36B10">
        <w:rPr>
          <w:rFonts w:ascii="Times New Roman" w:hAnsi="Times New Roman"/>
          <w:sz w:val="24"/>
          <w:szCs w:val="24"/>
        </w:rPr>
        <w:t xml:space="preserve"> w przypadku </w:t>
      </w:r>
      <w:r w:rsidR="00E500FB" w:rsidRPr="00B36B10">
        <w:rPr>
          <w:rFonts w:ascii="Times New Roman" w:hAnsi="Times New Roman"/>
          <w:sz w:val="24"/>
          <w:szCs w:val="24"/>
        </w:rPr>
        <w:t xml:space="preserve">wprowadzenia </w:t>
      </w:r>
      <w:r w:rsidR="00FC1E15" w:rsidRPr="00B36B10">
        <w:rPr>
          <w:rFonts w:ascii="Times New Roman" w:hAnsi="Times New Roman"/>
          <w:sz w:val="24"/>
          <w:szCs w:val="24"/>
        </w:rPr>
        <w:t>ograniczenia lub zakazu</w:t>
      </w:r>
      <w:r w:rsidR="00E500FB" w:rsidRPr="00B36B10">
        <w:rPr>
          <w:rFonts w:ascii="Times New Roman" w:hAnsi="Times New Roman"/>
          <w:sz w:val="24"/>
          <w:szCs w:val="24"/>
        </w:rPr>
        <w:t xml:space="preserve"> </w:t>
      </w:r>
      <w:r w:rsidR="00FC1E15" w:rsidRPr="00B36B10">
        <w:rPr>
          <w:rFonts w:ascii="Times New Roman" w:hAnsi="Times New Roman"/>
          <w:sz w:val="24"/>
          <w:szCs w:val="24"/>
        </w:rPr>
        <w:t xml:space="preserve">w przestrzeni powietrznej </w:t>
      </w:r>
      <w:r w:rsidR="00E500FB" w:rsidRPr="00B36B10">
        <w:rPr>
          <w:rFonts w:ascii="Times New Roman" w:hAnsi="Times New Roman"/>
          <w:sz w:val="24"/>
          <w:szCs w:val="24"/>
        </w:rPr>
        <w:t xml:space="preserve">na podstawie przepisów </w:t>
      </w:r>
      <w:r w:rsidR="00FC1E15" w:rsidRPr="00B36B10">
        <w:rPr>
          <w:rFonts w:ascii="Times New Roman" w:hAnsi="Times New Roman"/>
          <w:sz w:val="24"/>
          <w:szCs w:val="24"/>
        </w:rPr>
        <w:t>art. 119 ust</w:t>
      </w:r>
      <w:r w:rsidR="00BD357C" w:rsidRPr="00B36B10">
        <w:rPr>
          <w:rFonts w:ascii="Times New Roman" w:hAnsi="Times New Roman"/>
          <w:sz w:val="24"/>
          <w:szCs w:val="24"/>
        </w:rPr>
        <w:t>.</w:t>
      </w:r>
      <w:r w:rsidR="00FC1E15" w:rsidRPr="00B36B10">
        <w:rPr>
          <w:rFonts w:ascii="Times New Roman" w:hAnsi="Times New Roman"/>
          <w:sz w:val="24"/>
          <w:szCs w:val="24"/>
        </w:rPr>
        <w:t xml:space="preserve"> 4</w:t>
      </w:r>
      <w:r w:rsidR="00E500FB" w:rsidRPr="00B36B10">
        <w:rPr>
          <w:rFonts w:ascii="Times New Roman" w:hAnsi="Times New Roman"/>
          <w:sz w:val="24"/>
          <w:szCs w:val="24"/>
        </w:rPr>
        <w:t>,</w:t>
      </w:r>
      <w:r w:rsidR="00FC1E15" w:rsidRPr="00B36B10">
        <w:rPr>
          <w:rFonts w:ascii="Times New Roman" w:hAnsi="Times New Roman"/>
          <w:sz w:val="24"/>
          <w:szCs w:val="24"/>
        </w:rPr>
        <w:t xml:space="preserve"> jeżeli zajdzie taka konieczność</w:t>
      </w:r>
      <w:r w:rsidR="00E500FB" w:rsidRPr="00B36B10">
        <w:rPr>
          <w:rFonts w:ascii="Times New Roman" w:hAnsi="Times New Roman"/>
          <w:sz w:val="24"/>
          <w:szCs w:val="24"/>
        </w:rPr>
        <w:t>,</w:t>
      </w:r>
      <w:r w:rsidR="00FC1E15" w:rsidRPr="00B36B10">
        <w:rPr>
          <w:rFonts w:ascii="Times New Roman" w:hAnsi="Times New Roman"/>
          <w:sz w:val="24"/>
          <w:szCs w:val="24"/>
        </w:rPr>
        <w:t xml:space="preserve"> na wniosek uprawnionego podmiotu będzie wyznaczana </w:t>
      </w:r>
      <w:r w:rsidR="00140719" w:rsidRPr="00B36B10">
        <w:rPr>
          <w:rFonts w:ascii="Times New Roman" w:hAnsi="Times New Roman"/>
          <w:sz w:val="24"/>
          <w:szCs w:val="24"/>
        </w:rPr>
        <w:t xml:space="preserve">dla danej przestrzeni powietrznej </w:t>
      </w:r>
      <w:r w:rsidR="00FC1E15" w:rsidRPr="00B36B10">
        <w:rPr>
          <w:rFonts w:ascii="Times New Roman" w:hAnsi="Times New Roman"/>
          <w:sz w:val="24"/>
          <w:szCs w:val="24"/>
        </w:rPr>
        <w:t xml:space="preserve">strefa geograficzna ograniczająca </w:t>
      </w:r>
      <w:r w:rsidR="00E42865" w:rsidRPr="00B36B10">
        <w:rPr>
          <w:rFonts w:ascii="Times New Roman" w:hAnsi="Times New Roman"/>
          <w:sz w:val="24"/>
          <w:szCs w:val="24"/>
        </w:rPr>
        <w:t xml:space="preserve">wykonywanie </w:t>
      </w:r>
      <w:r w:rsidR="00FC1E15" w:rsidRPr="00B36B10">
        <w:rPr>
          <w:rFonts w:ascii="Times New Roman" w:hAnsi="Times New Roman"/>
          <w:sz w:val="24"/>
          <w:szCs w:val="24"/>
        </w:rPr>
        <w:t>lub zakazują</w:t>
      </w:r>
      <w:r w:rsidR="00037C4B" w:rsidRPr="00B36B10">
        <w:rPr>
          <w:rFonts w:ascii="Times New Roman" w:hAnsi="Times New Roman"/>
          <w:sz w:val="24"/>
          <w:szCs w:val="24"/>
        </w:rPr>
        <w:t>ca</w:t>
      </w:r>
      <w:r w:rsidR="00E42865" w:rsidRPr="00B36B10">
        <w:rPr>
          <w:rFonts w:ascii="Times New Roman" w:hAnsi="Times New Roman"/>
          <w:sz w:val="24"/>
          <w:szCs w:val="24"/>
        </w:rPr>
        <w:t xml:space="preserve"> wykonywania </w:t>
      </w:r>
      <w:r w:rsidR="00037C4B" w:rsidRPr="00B36B10">
        <w:rPr>
          <w:rFonts w:ascii="Times New Roman" w:hAnsi="Times New Roman"/>
          <w:sz w:val="24"/>
          <w:szCs w:val="24"/>
        </w:rPr>
        <w:lastRenderedPageBreak/>
        <w:t>operacj</w:t>
      </w:r>
      <w:r w:rsidR="00140719" w:rsidRPr="00B36B10">
        <w:rPr>
          <w:rFonts w:ascii="Times New Roman" w:hAnsi="Times New Roman"/>
          <w:sz w:val="24"/>
          <w:szCs w:val="24"/>
        </w:rPr>
        <w:t>i</w:t>
      </w:r>
      <w:r w:rsidR="00FC1E15" w:rsidRPr="00B36B10">
        <w:rPr>
          <w:rFonts w:ascii="Times New Roman" w:hAnsi="Times New Roman"/>
          <w:sz w:val="24"/>
          <w:szCs w:val="24"/>
        </w:rPr>
        <w:t xml:space="preserve"> z użycie</w:t>
      </w:r>
      <w:r w:rsidR="00140719" w:rsidRPr="00B36B10">
        <w:rPr>
          <w:rFonts w:ascii="Times New Roman" w:hAnsi="Times New Roman"/>
          <w:sz w:val="24"/>
          <w:szCs w:val="24"/>
        </w:rPr>
        <w:t>m</w:t>
      </w:r>
      <w:r w:rsidR="00FC1E15" w:rsidRPr="00B36B10">
        <w:rPr>
          <w:rFonts w:ascii="Times New Roman" w:hAnsi="Times New Roman"/>
          <w:sz w:val="24"/>
          <w:szCs w:val="24"/>
        </w:rPr>
        <w:t xml:space="preserve"> systemu bezzałogowego statku powietrznego, bądź takie ograniczenia </w:t>
      </w:r>
      <w:r w:rsidR="00140719" w:rsidRPr="00B36B10">
        <w:rPr>
          <w:rFonts w:ascii="Times New Roman" w:hAnsi="Times New Roman"/>
          <w:sz w:val="24"/>
          <w:szCs w:val="24"/>
        </w:rPr>
        <w:t xml:space="preserve">lub zakazy </w:t>
      </w:r>
      <w:r w:rsidR="00FC1E15" w:rsidRPr="00B36B10">
        <w:rPr>
          <w:rFonts w:ascii="Times New Roman" w:hAnsi="Times New Roman"/>
          <w:sz w:val="24"/>
          <w:szCs w:val="24"/>
        </w:rPr>
        <w:t xml:space="preserve">będą </w:t>
      </w:r>
      <w:r w:rsidR="00140719" w:rsidRPr="00B36B10">
        <w:rPr>
          <w:rFonts w:ascii="Times New Roman" w:hAnsi="Times New Roman"/>
          <w:sz w:val="24"/>
          <w:szCs w:val="24"/>
        </w:rPr>
        <w:t xml:space="preserve">wprowadzane </w:t>
      </w:r>
      <w:r w:rsidR="00FC1E15" w:rsidRPr="00B36B10">
        <w:rPr>
          <w:rFonts w:ascii="Times New Roman" w:hAnsi="Times New Roman"/>
          <w:sz w:val="24"/>
          <w:szCs w:val="24"/>
        </w:rPr>
        <w:t>jedynie dla lotnictwa załogowego. Dlatego też wyłączono stosowanie przepisów wydanych na podstawie art. 119 ust. 4 wobec systemów bezzałogowych statków powietrznych</w:t>
      </w:r>
      <w:r w:rsidR="009F51BD">
        <w:rPr>
          <w:rFonts w:ascii="Times New Roman" w:hAnsi="Times New Roman"/>
          <w:sz w:val="24"/>
          <w:szCs w:val="24"/>
        </w:rPr>
        <w:t>,</w:t>
      </w:r>
      <w:r w:rsidR="00FC1E15" w:rsidRPr="00B36B10">
        <w:rPr>
          <w:rFonts w:ascii="Times New Roman" w:hAnsi="Times New Roman"/>
          <w:sz w:val="24"/>
          <w:szCs w:val="24"/>
        </w:rPr>
        <w:t xml:space="preserve"> bowiem dla nich zakazy i ograniczenia są ustanawiane w strefach geograficznych, o których mowa w art. 15 rozporządzenia </w:t>
      </w:r>
      <w:r w:rsidR="00D04074" w:rsidRPr="00B36B10">
        <w:rPr>
          <w:rFonts w:ascii="Times New Roman" w:hAnsi="Times New Roman"/>
          <w:sz w:val="24"/>
          <w:szCs w:val="24"/>
        </w:rPr>
        <w:t>wykonawczego</w:t>
      </w:r>
      <w:r w:rsidR="00FC1E15" w:rsidRPr="00B36B10">
        <w:rPr>
          <w:rFonts w:ascii="Times New Roman" w:hAnsi="Times New Roman"/>
          <w:sz w:val="24"/>
          <w:szCs w:val="24"/>
        </w:rPr>
        <w:t>.</w:t>
      </w:r>
      <w:r w:rsidR="00122EF9" w:rsidRPr="00B36B10">
        <w:rPr>
          <w:rFonts w:ascii="Times New Roman" w:hAnsi="Times New Roman"/>
          <w:sz w:val="24"/>
          <w:szCs w:val="24"/>
        </w:rPr>
        <w:t xml:space="preserve"> W miejscu występujących obecnie struktur przestrzeni powietrznej wyznaczanych na podstawie przepisów wydanych na podstawie art. 119 ust. 4 </w:t>
      </w:r>
      <w:r w:rsidR="007E7708">
        <w:rPr>
          <w:rFonts w:ascii="Times New Roman" w:hAnsi="Times New Roman"/>
          <w:sz w:val="24"/>
          <w:szCs w:val="24"/>
        </w:rPr>
        <w:t>pkt</w:t>
      </w:r>
      <w:r w:rsidR="00122EF9" w:rsidRPr="00B36B10">
        <w:rPr>
          <w:rFonts w:ascii="Times New Roman" w:hAnsi="Times New Roman"/>
          <w:sz w:val="24"/>
          <w:szCs w:val="24"/>
        </w:rPr>
        <w:t xml:space="preserve"> 2 występować będą strefy geograficzne, wyznaczone przez PAŻP. W miejscach, w których występują ograniczenia i zakazy lotów wyznaczone na czas krótszy niż trzy miesiące, tj. wyznaczonych na podstawie rozporządzenia wydanego zgodnie z art. 119 ust. 4 pkt 2, zgodnie z </w:t>
      </w:r>
      <w:r w:rsidR="00BD357C" w:rsidRPr="00B36B10">
        <w:rPr>
          <w:rFonts w:ascii="Times New Roman" w:hAnsi="Times New Roman"/>
          <w:sz w:val="24"/>
          <w:szCs w:val="24"/>
        </w:rPr>
        <w:t xml:space="preserve">projektowanym </w:t>
      </w:r>
      <w:r w:rsidR="00122EF9" w:rsidRPr="00B36B10">
        <w:rPr>
          <w:rFonts w:ascii="Times New Roman" w:hAnsi="Times New Roman"/>
          <w:sz w:val="24"/>
          <w:szCs w:val="24"/>
        </w:rPr>
        <w:t>art. 156h ust. 2 ustawy</w:t>
      </w:r>
      <w:r w:rsidR="00BD357C" w:rsidRPr="00B36B10">
        <w:rPr>
          <w:rFonts w:ascii="Times New Roman" w:hAnsi="Times New Roman"/>
          <w:sz w:val="24"/>
          <w:szCs w:val="24"/>
        </w:rPr>
        <w:t xml:space="preserve"> – Prawo lotnicze</w:t>
      </w:r>
      <w:r w:rsidR="00122EF9" w:rsidRPr="00B36B10">
        <w:rPr>
          <w:rFonts w:ascii="Times New Roman" w:hAnsi="Times New Roman"/>
          <w:sz w:val="24"/>
          <w:szCs w:val="24"/>
        </w:rPr>
        <w:t>, PAŻP będzie wyznaczała strefy geograficzne, w których określać będzie warunki wykonywania operacji w sposób odpowiadający ograniczeniom tam występującym dla lotnictwa załogowego.</w:t>
      </w:r>
    </w:p>
    <w:p w14:paraId="55368EFC" w14:textId="77777777" w:rsidR="00336112" w:rsidRPr="00B36B10" w:rsidRDefault="00B30E7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Dalsze artykuły </w:t>
      </w:r>
      <w:r w:rsidR="00E046A0" w:rsidRPr="00B36B10">
        <w:rPr>
          <w:rFonts w:ascii="Times New Roman" w:hAnsi="Times New Roman"/>
          <w:sz w:val="24"/>
          <w:szCs w:val="24"/>
        </w:rPr>
        <w:t xml:space="preserve">tego rozdziału </w:t>
      </w:r>
      <w:r w:rsidRPr="00B36B10">
        <w:rPr>
          <w:rFonts w:ascii="Times New Roman" w:hAnsi="Times New Roman"/>
          <w:sz w:val="24"/>
          <w:szCs w:val="24"/>
        </w:rPr>
        <w:t>okre</w:t>
      </w:r>
      <w:r w:rsidR="00336112" w:rsidRPr="00B36B10">
        <w:rPr>
          <w:rFonts w:ascii="Times New Roman" w:hAnsi="Times New Roman"/>
          <w:sz w:val="24"/>
          <w:szCs w:val="24"/>
        </w:rPr>
        <w:t xml:space="preserve">ślają </w:t>
      </w:r>
      <w:r w:rsidR="00E046A0" w:rsidRPr="00B36B10">
        <w:rPr>
          <w:rFonts w:ascii="Times New Roman" w:hAnsi="Times New Roman"/>
          <w:sz w:val="24"/>
          <w:szCs w:val="24"/>
        </w:rPr>
        <w:t>sposób wykonywania przez Prezesa ULC czynności administracyjnych</w:t>
      </w:r>
      <w:r w:rsidR="007B7BDB" w:rsidRPr="00B36B10">
        <w:rPr>
          <w:rFonts w:ascii="Times New Roman" w:hAnsi="Times New Roman"/>
          <w:sz w:val="24"/>
          <w:szCs w:val="24"/>
        </w:rPr>
        <w:t xml:space="preserve">, które w konsekwencji </w:t>
      </w:r>
      <w:r w:rsidR="00E046A0" w:rsidRPr="00B36B10">
        <w:rPr>
          <w:rFonts w:ascii="Times New Roman" w:hAnsi="Times New Roman"/>
          <w:sz w:val="24"/>
          <w:szCs w:val="24"/>
        </w:rPr>
        <w:t>umożliwi</w:t>
      </w:r>
      <w:r w:rsidR="007B7BDB" w:rsidRPr="00B36B10">
        <w:rPr>
          <w:rFonts w:ascii="Times New Roman" w:hAnsi="Times New Roman"/>
          <w:sz w:val="24"/>
          <w:szCs w:val="24"/>
        </w:rPr>
        <w:t>ą</w:t>
      </w:r>
      <w:r w:rsidR="00E046A0" w:rsidRPr="00B36B10">
        <w:rPr>
          <w:rFonts w:ascii="Times New Roman" w:hAnsi="Times New Roman"/>
          <w:sz w:val="24"/>
          <w:szCs w:val="24"/>
        </w:rPr>
        <w:t xml:space="preserve"> podmiotom wykonywanie operacji </w:t>
      </w:r>
      <w:r w:rsidR="00336112" w:rsidRPr="00B36B10">
        <w:rPr>
          <w:rFonts w:ascii="Times New Roman" w:hAnsi="Times New Roman"/>
          <w:sz w:val="24"/>
          <w:szCs w:val="24"/>
        </w:rPr>
        <w:t xml:space="preserve">przy użyciu </w:t>
      </w:r>
      <w:r w:rsidR="00764C6A" w:rsidRPr="00B36B10">
        <w:rPr>
          <w:rFonts w:ascii="Times New Roman" w:hAnsi="Times New Roman"/>
          <w:sz w:val="24"/>
          <w:szCs w:val="24"/>
        </w:rPr>
        <w:t xml:space="preserve">systemów </w:t>
      </w:r>
      <w:r w:rsidR="00336112" w:rsidRPr="00B36B10">
        <w:rPr>
          <w:rFonts w:ascii="Times New Roman" w:hAnsi="Times New Roman"/>
          <w:sz w:val="24"/>
          <w:szCs w:val="24"/>
        </w:rPr>
        <w:t>bezzałogowych</w:t>
      </w:r>
      <w:r w:rsidR="00764C6A" w:rsidRPr="00B36B10">
        <w:rPr>
          <w:rFonts w:ascii="Times New Roman" w:hAnsi="Times New Roman"/>
          <w:sz w:val="24"/>
          <w:szCs w:val="24"/>
        </w:rPr>
        <w:t xml:space="preserve"> statków</w:t>
      </w:r>
      <w:r w:rsidR="00336112" w:rsidRPr="00B36B10">
        <w:rPr>
          <w:rFonts w:ascii="Times New Roman" w:hAnsi="Times New Roman"/>
          <w:sz w:val="24"/>
          <w:szCs w:val="24"/>
        </w:rPr>
        <w:t xml:space="preserve"> powietrznych w kategorii „szczególnej”.</w:t>
      </w:r>
    </w:p>
    <w:p w14:paraId="29184A64" w14:textId="235916E1" w:rsidR="002F77B5" w:rsidRPr="00B36B10" w:rsidRDefault="00E046A0"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Mając na uwadze rozwiązania przyjęte w rozporządzeniu wykonawczy</w:t>
      </w:r>
      <w:r w:rsidR="007B7BDB" w:rsidRPr="00B36B10">
        <w:rPr>
          <w:rFonts w:ascii="Times New Roman" w:hAnsi="Times New Roman"/>
          <w:sz w:val="24"/>
          <w:szCs w:val="24"/>
        </w:rPr>
        <w:t>m</w:t>
      </w:r>
      <w:r w:rsidRPr="00B36B10">
        <w:rPr>
          <w:rFonts w:ascii="Times New Roman" w:hAnsi="Times New Roman"/>
          <w:sz w:val="24"/>
          <w:szCs w:val="24"/>
        </w:rPr>
        <w:t xml:space="preserve"> określono sposób wydawania przez Prezesa ULC </w:t>
      </w:r>
      <w:r w:rsidR="00D95CD6" w:rsidRPr="00B36B10">
        <w:rPr>
          <w:rFonts w:ascii="Times New Roman" w:hAnsi="Times New Roman"/>
          <w:sz w:val="24"/>
          <w:szCs w:val="24"/>
        </w:rPr>
        <w:t xml:space="preserve">w kategorii „szczególnej” </w:t>
      </w:r>
      <w:r w:rsidRPr="00B36B10">
        <w:rPr>
          <w:rFonts w:ascii="Times New Roman" w:hAnsi="Times New Roman"/>
          <w:sz w:val="24"/>
          <w:szCs w:val="24"/>
        </w:rPr>
        <w:t>zezwolenia</w:t>
      </w:r>
      <w:r w:rsidR="00D95CD6" w:rsidRPr="00B36B10">
        <w:rPr>
          <w:rFonts w:ascii="Times New Roman" w:hAnsi="Times New Roman"/>
          <w:sz w:val="24"/>
          <w:szCs w:val="24"/>
        </w:rPr>
        <w:t xml:space="preserve"> na operację</w:t>
      </w:r>
      <w:r w:rsidR="0001112D" w:rsidRPr="00B36B10">
        <w:rPr>
          <w:rFonts w:ascii="Times New Roman" w:hAnsi="Times New Roman"/>
          <w:sz w:val="24"/>
          <w:szCs w:val="24"/>
        </w:rPr>
        <w:t>, potwierdzenia</w:t>
      </w:r>
      <w:r w:rsidR="00D95CD6" w:rsidRPr="00B36B10">
        <w:rPr>
          <w:rFonts w:ascii="Times New Roman" w:hAnsi="Times New Roman"/>
          <w:sz w:val="24"/>
          <w:szCs w:val="24"/>
        </w:rPr>
        <w:t xml:space="preserve">, o którym mowa w art. 13 ust. 2 rozporządzenia </w:t>
      </w:r>
      <w:r w:rsidR="00D04074" w:rsidRPr="00B36B10">
        <w:rPr>
          <w:rFonts w:ascii="Times New Roman" w:hAnsi="Times New Roman"/>
          <w:sz w:val="24"/>
          <w:szCs w:val="24"/>
        </w:rPr>
        <w:t>wykonawczego</w:t>
      </w:r>
      <w:r w:rsidR="00A50993" w:rsidRPr="00B36B10">
        <w:rPr>
          <w:rFonts w:ascii="Times New Roman" w:hAnsi="Times New Roman"/>
          <w:sz w:val="24"/>
          <w:szCs w:val="24"/>
        </w:rPr>
        <w:t>,</w:t>
      </w:r>
      <w:r w:rsidR="00D95CD6" w:rsidRPr="00B36B10">
        <w:rPr>
          <w:rFonts w:ascii="Times New Roman" w:hAnsi="Times New Roman"/>
          <w:sz w:val="24"/>
          <w:szCs w:val="24"/>
        </w:rPr>
        <w:t xml:space="preserve"> </w:t>
      </w:r>
      <w:r w:rsidRPr="00B36B10">
        <w:rPr>
          <w:rFonts w:ascii="Times New Roman" w:hAnsi="Times New Roman"/>
          <w:sz w:val="24"/>
          <w:szCs w:val="24"/>
        </w:rPr>
        <w:t xml:space="preserve">czy </w:t>
      </w:r>
      <w:r w:rsidR="00D95CD6" w:rsidRPr="00B36B10">
        <w:rPr>
          <w:rFonts w:ascii="Times New Roman" w:hAnsi="Times New Roman"/>
          <w:sz w:val="24"/>
          <w:szCs w:val="24"/>
        </w:rPr>
        <w:t>potwierdzenia odbioru i kompletności oświadczenia, o którym mowa w art. 5 ust. 5 rozporządzenia wykonawczego</w:t>
      </w:r>
      <w:r w:rsidRPr="00B36B10">
        <w:rPr>
          <w:rFonts w:ascii="Times New Roman" w:hAnsi="Times New Roman"/>
          <w:sz w:val="24"/>
          <w:szCs w:val="24"/>
        </w:rPr>
        <w:t xml:space="preserve">. Zasady wykonywania operacji w kategorii </w:t>
      </w:r>
      <w:r w:rsidR="002F77B5" w:rsidRPr="00B36B10">
        <w:rPr>
          <w:rFonts w:ascii="Times New Roman" w:hAnsi="Times New Roman"/>
          <w:sz w:val="24"/>
          <w:szCs w:val="24"/>
        </w:rPr>
        <w:t>„</w:t>
      </w:r>
      <w:r w:rsidRPr="00B36B10">
        <w:rPr>
          <w:rFonts w:ascii="Times New Roman" w:hAnsi="Times New Roman"/>
          <w:sz w:val="24"/>
          <w:szCs w:val="24"/>
        </w:rPr>
        <w:t>szczególnej</w:t>
      </w:r>
      <w:r w:rsidR="002F77B5" w:rsidRPr="00B36B10">
        <w:rPr>
          <w:rFonts w:ascii="Times New Roman" w:hAnsi="Times New Roman"/>
          <w:sz w:val="24"/>
          <w:szCs w:val="24"/>
        </w:rPr>
        <w:t>”</w:t>
      </w:r>
      <w:r w:rsidRPr="00B36B10">
        <w:rPr>
          <w:rFonts w:ascii="Times New Roman" w:hAnsi="Times New Roman"/>
          <w:sz w:val="24"/>
          <w:szCs w:val="24"/>
        </w:rPr>
        <w:t xml:space="preserve"> są bardziej </w:t>
      </w:r>
      <w:r w:rsidR="00336112" w:rsidRPr="00B36B10">
        <w:rPr>
          <w:rFonts w:ascii="Times New Roman" w:hAnsi="Times New Roman"/>
          <w:sz w:val="24"/>
          <w:szCs w:val="24"/>
        </w:rPr>
        <w:t>złożon</w:t>
      </w:r>
      <w:r w:rsidR="00E54AE3" w:rsidRPr="00B36B10">
        <w:rPr>
          <w:rFonts w:ascii="Times New Roman" w:hAnsi="Times New Roman"/>
          <w:sz w:val="24"/>
          <w:szCs w:val="24"/>
        </w:rPr>
        <w:t>e</w:t>
      </w:r>
      <w:r w:rsidR="00336112" w:rsidRPr="00B36B10">
        <w:rPr>
          <w:rFonts w:ascii="Times New Roman" w:hAnsi="Times New Roman"/>
          <w:sz w:val="24"/>
          <w:szCs w:val="24"/>
        </w:rPr>
        <w:t xml:space="preserve"> i sformalizowane </w:t>
      </w:r>
      <w:r w:rsidRPr="00B36B10">
        <w:rPr>
          <w:rFonts w:ascii="Times New Roman" w:hAnsi="Times New Roman"/>
          <w:sz w:val="24"/>
          <w:szCs w:val="24"/>
        </w:rPr>
        <w:t xml:space="preserve">niż </w:t>
      </w:r>
      <w:r w:rsidR="00336112" w:rsidRPr="00B36B10">
        <w:rPr>
          <w:rFonts w:ascii="Times New Roman" w:hAnsi="Times New Roman"/>
          <w:sz w:val="24"/>
          <w:szCs w:val="24"/>
        </w:rPr>
        <w:t xml:space="preserve">zasady wykonywania </w:t>
      </w:r>
      <w:r w:rsidR="00E136D7" w:rsidRPr="00B36B10">
        <w:rPr>
          <w:rFonts w:ascii="Times New Roman" w:hAnsi="Times New Roman"/>
          <w:sz w:val="24"/>
          <w:szCs w:val="24"/>
        </w:rPr>
        <w:t xml:space="preserve">lotów </w:t>
      </w:r>
      <w:r w:rsidR="00D95CD6" w:rsidRPr="00B36B10">
        <w:rPr>
          <w:rFonts w:ascii="Times New Roman" w:hAnsi="Times New Roman"/>
          <w:sz w:val="24"/>
          <w:szCs w:val="24"/>
        </w:rPr>
        <w:t xml:space="preserve">z użyciem </w:t>
      </w:r>
      <w:r w:rsidR="00764C6A" w:rsidRPr="00B36B10">
        <w:rPr>
          <w:rFonts w:ascii="Times New Roman" w:hAnsi="Times New Roman"/>
          <w:sz w:val="24"/>
          <w:szCs w:val="24"/>
        </w:rPr>
        <w:t>system</w:t>
      </w:r>
      <w:r w:rsidR="00D95CD6" w:rsidRPr="00B36B10">
        <w:rPr>
          <w:rFonts w:ascii="Times New Roman" w:hAnsi="Times New Roman"/>
          <w:sz w:val="24"/>
          <w:szCs w:val="24"/>
        </w:rPr>
        <w:t>ów</w:t>
      </w:r>
      <w:r w:rsidR="00764C6A" w:rsidRPr="00B36B10">
        <w:rPr>
          <w:rFonts w:ascii="Times New Roman" w:hAnsi="Times New Roman"/>
          <w:sz w:val="24"/>
          <w:szCs w:val="24"/>
        </w:rPr>
        <w:t xml:space="preserve"> bezzałogowych statków powietrznych </w:t>
      </w:r>
      <w:r w:rsidR="00E54AE3" w:rsidRPr="00B36B10">
        <w:rPr>
          <w:rFonts w:ascii="Times New Roman" w:hAnsi="Times New Roman"/>
          <w:sz w:val="24"/>
          <w:szCs w:val="24"/>
        </w:rPr>
        <w:t>w kategorii „</w:t>
      </w:r>
      <w:r w:rsidRPr="00B36B10">
        <w:rPr>
          <w:rFonts w:ascii="Times New Roman" w:hAnsi="Times New Roman"/>
          <w:sz w:val="24"/>
          <w:szCs w:val="24"/>
        </w:rPr>
        <w:t>otwartej</w:t>
      </w:r>
      <w:r w:rsidR="00346323" w:rsidRPr="00B36B10">
        <w:rPr>
          <w:rFonts w:ascii="Times New Roman" w:hAnsi="Times New Roman"/>
          <w:sz w:val="24"/>
          <w:szCs w:val="24"/>
        </w:rPr>
        <w:t>”</w:t>
      </w:r>
      <w:r w:rsidR="00E136D7" w:rsidRPr="00B36B10">
        <w:rPr>
          <w:rFonts w:ascii="Times New Roman" w:hAnsi="Times New Roman"/>
          <w:sz w:val="24"/>
          <w:szCs w:val="24"/>
        </w:rPr>
        <w:t>.</w:t>
      </w:r>
    </w:p>
    <w:p w14:paraId="23EAA6F0" w14:textId="0470C1AE" w:rsidR="001A1865" w:rsidRPr="00B36B10" w:rsidRDefault="00E54A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kategorii </w:t>
      </w:r>
      <w:r w:rsidR="002F77B5" w:rsidRPr="00B36B10">
        <w:rPr>
          <w:rFonts w:ascii="Times New Roman" w:hAnsi="Times New Roman"/>
          <w:sz w:val="24"/>
          <w:szCs w:val="24"/>
        </w:rPr>
        <w:t xml:space="preserve">„szczególnej” </w:t>
      </w:r>
      <w:r w:rsidRPr="00B36B10">
        <w:rPr>
          <w:rFonts w:ascii="Times New Roman" w:hAnsi="Times New Roman"/>
          <w:sz w:val="24"/>
          <w:szCs w:val="24"/>
        </w:rPr>
        <w:t xml:space="preserve">operacje mogą być wykonywane na podstawie zezwolenia </w:t>
      </w:r>
      <w:r w:rsidR="001A1865" w:rsidRPr="00B36B10">
        <w:rPr>
          <w:rFonts w:ascii="Times New Roman" w:hAnsi="Times New Roman"/>
          <w:sz w:val="24"/>
          <w:szCs w:val="24"/>
        </w:rPr>
        <w:t xml:space="preserve">na operację </w:t>
      </w:r>
      <w:r w:rsidRPr="00B36B10">
        <w:rPr>
          <w:rFonts w:ascii="Times New Roman" w:hAnsi="Times New Roman"/>
          <w:sz w:val="24"/>
          <w:szCs w:val="24"/>
        </w:rPr>
        <w:t>wydawanego przez Prezesa ULC. Rozporządzenie wykonawcze w art. 12 ust. 1</w:t>
      </w:r>
      <w:r w:rsidR="00A47D06" w:rsidRPr="00B36B10">
        <w:rPr>
          <w:rFonts w:ascii="Times New Roman" w:hAnsi="Times New Roman"/>
          <w:sz w:val="24"/>
          <w:szCs w:val="24"/>
        </w:rPr>
        <w:t>–</w:t>
      </w:r>
      <w:r w:rsidRPr="00B36B10">
        <w:rPr>
          <w:rFonts w:ascii="Times New Roman" w:hAnsi="Times New Roman"/>
          <w:sz w:val="24"/>
          <w:szCs w:val="24"/>
        </w:rPr>
        <w:t xml:space="preserve">4 wskazało sposób </w:t>
      </w:r>
      <w:r w:rsidR="00A47D06" w:rsidRPr="00B36B10">
        <w:rPr>
          <w:rFonts w:ascii="Times New Roman" w:hAnsi="Times New Roman"/>
          <w:sz w:val="24"/>
          <w:szCs w:val="24"/>
        </w:rPr>
        <w:t xml:space="preserve">wydawania </w:t>
      </w:r>
      <w:r w:rsidRPr="00B36B10">
        <w:rPr>
          <w:rFonts w:ascii="Times New Roman" w:hAnsi="Times New Roman"/>
          <w:sz w:val="24"/>
          <w:szCs w:val="24"/>
        </w:rPr>
        <w:t xml:space="preserve">oraz zakres tego zezwolenia. </w:t>
      </w:r>
      <w:r w:rsidR="002F77B5" w:rsidRPr="00B36B10">
        <w:rPr>
          <w:rFonts w:ascii="Times New Roman" w:hAnsi="Times New Roman"/>
          <w:sz w:val="24"/>
          <w:szCs w:val="24"/>
        </w:rPr>
        <w:t>Projektowane przepisy</w:t>
      </w:r>
      <w:r w:rsidRPr="00B36B10">
        <w:rPr>
          <w:rFonts w:ascii="Times New Roman" w:hAnsi="Times New Roman"/>
          <w:sz w:val="24"/>
          <w:szCs w:val="24"/>
        </w:rPr>
        <w:t xml:space="preserve"> w tym zakresie wskazują jedynie Prezesa ULC jako organ, który wydaje, </w:t>
      </w:r>
      <w:r w:rsidR="002D1048" w:rsidRPr="00B36B10">
        <w:rPr>
          <w:rFonts w:ascii="Times New Roman" w:hAnsi="Times New Roman"/>
          <w:sz w:val="24"/>
          <w:szCs w:val="24"/>
        </w:rPr>
        <w:t>zmienia, przedłuża</w:t>
      </w:r>
      <w:r w:rsidR="00863911" w:rsidRPr="00B36B10">
        <w:rPr>
          <w:rFonts w:ascii="Times New Roman" w:hAnsi="Times New Roman"/>
          <w:sz w:val="24"/>
          <w:szCs w:val="24"/>
        </w:rPr>
        <w:t xml:space="preserve"> waż</w:t>
      </w:r>
      <w:r w:rsidR="00DE3459" w:rsidRPr="00B36B10">
        <w:rPr>
          <w:rFonts w:ascii="Times New Roman" w:hAnsi="Times New Roman"/>
          <w:sz w:val="24"/>
          <w:szCs w:val="24"/>
        </w:rPr>
        <w:t>ność</w:t>
      </w:r>
      <w:r w:rsidR="002D1048" w:rsidRPr="00B36B10">
        <w:rPr>
          <w:rFonts w:ascii="Times New Roman" w:hAnsi="Times New Roman"/>
          <w:sz w:val="24"/>
          <w:szCs w:val="24"/>
        </w:rPr>
        <w:t xml:space="preserve">, </w:t>
      </w:r>
      <w:r w:rsidRPr="00B36B10">
        <w:rPr>
          <w:rFonts w:ascii="Times New Roman" w:hAnsi="Times New Roman"/>
          <w:sz w:val="24"/>
          <w:szCs w:val="24"/>
        </w:rPr>
        <w:t xml:space="preserve">zawiesza albo cofa takie zezwolenie. </w:t>
      </w:r>
      <w:r w:rsidR="007B7BDB" w:rsidRPr="00B36B10">
        <w:rPr>
          <w:rFonts w:ascii="Times New Roman" w:hAnsi="Times New Roman"/>
          <w:sz w:val="24"/>
          <w:szCs w:val="24"/>
        </w:rPr>
        <w:t xml:space="preserve">W </w:t>
      </w:r>
      <w:r w:rsidR="002F77B5" w:rsidRPr="00B36B10">
        <w:rPr>
          <w:rFonts w:ascii="Times New Roman" w:hAnsi="Times New Roman"/>
          <w:sz w:val="24"/>
          <w:szCs w:val="24"/>
        </w:rPr>
        <w:t xml:space="preserve">projektowanych przepisach </w:t>
      </w:r>
      <w:r w:rsidR="007B7BDB" w:rsidRPr="00B36B10">
        <w:rPr>
          <w:rFonts w:ascii="Times New Roman" w:hAnsi="Times New Roman"/>
          <w:sz w:val="24"/>
          <w:szCs w:val="24"/>
        </w:rPr>
        <w:t>zostały także określone p</w:t>
      </w:r>
      <w:r w:rsidRPr="00B36B10">
        <w:rPr>
          <w:rFonts w:ascii="Times New Roman" w:hAnsi="Times New Roman"/>
          <w:sz w:val="24"/>
          <w:szCs w:val="24"/>
        </w:rPr>
        <w:t xml:space="preserve">rzesłanki zawieszenia </w:t>
      </w:r>
      <w:r w:rsidR="007B7BDB" w:rsidRPr="00B36B10">
        <w:rPr>
          <w:rFonts w:ascii="Times New Roman" w:hAnsi="Times New Roman"/>
          <w:sz w:val="24"/>
          <w:szCs w:val="24"/>
        </w:rPr>
        <w:t>albo</w:t>
      </w:r>
      <w:r w:rsidRPr="00B36B10">
        <w:rPr>
          <w:rFonts w:ascii="Times New Roman" w:hAnsi="Times New Roman"/>
          <w:sz w:val="24"/>
          <w:szCs w:val="24"/>
        </w:rPr>
        <w:t xml:space="preserve"> cofania</w:t>
      </w:r>
      <w:r w:rsidR="002F77B5" w:rsidRPr="00B36B10">
        <w:rPr>
          <w:rFonts w:ascii="Times New Roman" w:hAnsi="Times New Roman"/>
          <w:sz w:val="24"/>
          <w:szCs w:val="24"/>
        </w:rPr>
        <w:t xml:space="preserve"> zezwolenia</w:t>
      </w:r>
      <w:r w:rsidR="001A1865" w:rsidRPr="00B36B10">
        <w:rPr>
          <w:rFonts w:ascii="Times New Roman" w:hAnsi="Times New Roman"/>
          <w:sz w:val="24"/>
          <w:szCs w:val="24"/>
        </w:rPr>
        <w:t xml:space="preserve"> na operację</w:t>
      </w:r>
      <w:r w:rsidR="007B7BDB" w:rsidRPr="00B36B10">
        <w:rPr>
          <w:rFonts w:ascii="Times New Roman" w:hAnsi="Times New Roman"/>
          <w:sz w:val="24"/>
          <w:szCs w:val="24"/>
        </w:rPr>
        <w:t>.</w:t>
      </w:r>
      <w:r w:rsidR="001A1865" w:rsidRPr="00B36B10">
        <w:rPr>
          <w:rFonts w:ascii="Times New Roman" w:hAnsi="Times New Roman"/>
          <w:sz w:val="24"/>
          <w:szCs w:val="24"/>
        </w:rPr>
        <w:t xml:space="preserve"> </w:t>
      </w:r>
      <w:r w:rsidR="00024981" w:rsidRPr="00B36B10">
        <w:rPr>
          <w:rFonts w:ascii="Times New Roman" w:hAnsi="Times New Roman"/>
          <w:sz w:val="24"/>
          <w:szCs w:val="24"/>
        </w:rPr>
        <w:t>Mając</w:t>
      </w:r>
      <w:r w:rsidR="001A1865" w:rsidRPr="00B36B10">
        <w:rPr>
          <w:rFonts w:ascii="Times New Roman" w:hAnsi="Times New Roman"/>
          <w:sz w:val="24"/>
          <w:szCs w:val="24"/>
        </w:rPr>
        <w:t xml:space="preserve"> na uwadze, że operacje wykonywane w kategorii „szczególnej” wiążą się z większym ryzykiem – każda tego typu operacja musi być poprzedzona przeprowadzeniem analizy ryzyka operacyjnego. Jest to zupełnie nowe podejście do wykonywania operacji przy użyciu </w:t>
      </w:r>
      <w:r w:rsidR="0063202C" w:rsidRPr="00B36B10">
        <w:rPr>
          <w:rFonts w:ascii="Times New Roman" w:hAnsi="Times New Roman"/>
          <w:sz w:val="24"/>
          <w:szCs w:val="24"/>
        </w:rPr>
        <w:t xml:space="preserve">systemów bezzałogowych </w:t>
      </w:r>
      <w:r w:rsidR="0063202C" w:rsidRPr="00B36B10">
        <w:rPr>
          <w:rFonts w:ascii="Times New Roman" w:hAnsi="Times New Roman"/>
          <w:sz w:val="24"/>
          <w:szCs w:val="24"/>
        </w:rPr>
        <w:lastRenderedPageBreak/>
        <w:t>statków powietrznych</w:t>
      </w:r>
      <w:r w:rsidR="001A1865" w:rsidRPr="00B36B10">
        <w:rPr>
          <w:rFonts w:ascii="Times New Roman" w:hAnsi="Times New Roman"/>
          <w:sz w:val="24"/>
          <w:szCs w:val="24"/>
        </w:rPr>
        <w:t>. Obecnie w materiałach doradczych</w:t>
      </w:r>
      <w:r w:rsidR="00DB6112" w:rsidRPr="00A43CDC">
        <w:rPr>
          <w:rFonts w:ascii="Times New Roman" w:hAnsi="Times New Roman"/>
          <w:sz w:val="24"/>
          <w:szCs w:val="24"/>
        </w:rPr>
        <w:t xml:space="preserve"> </w:t>
      </w:r>
      <w:r w:rsidR="00DB6112" w:rsidRPr="00B36B10">
        <w:rPr>
          <w:rFonts w:ascii="Times New Roman" w:hAnsi="Times New Roman"/>
          <w:sz w:val="24"/>
          <w:szCs w:val="24"/>
        </w:rPr>
        <w:t>Agencji Unii Europejskiej ds. Bezpieczeństwa Lotniczego</w:t>
      </w:r>
      <w:r w:rsidR="001A1865" w:rsidRPr="00B36B10">
        <w:rPr>
          <w:rFonts w:ascii="Times New Roman" w:hAnsi="Times New Roman"/>
          <w:sz w:val="24"/>
          <w:szCs w:val="24"/>
        </w:rPr>
        <w:t xml:space="preserve"> </w:t>
      </w:r>
      <w:r w:rsidR="00DB6112" w:rsidRPr="00B36B10">
        <w:rPr>
          <w:rFonts w:ascii="Times New Roman" w:hAnsi="Times New Roman"/>
          <w:sz w:val="24"/>
          <w:szCs w:val="24"/>
        </w:rPr>
        <w:t>(</w:t>
      </w:r>
      <w:r w:rsidR="001A1865" w:rsidRPr="00B36B10">
        <w:rPr>
          <w:rFonts w:ascii="Times New Roman" w:hAnsi="Times New Roman"/>
          <w:sz w:val="24"/>
          <w:szCs w:val="24"/>
        </w:rPr>
        <w:t>EASA</w:t>
      </w:r>
      <w:r w:rsidR="00DB6112" w:rsidRPr="00B36B10">
        <w:rPr>
          <w:rFonts w:ascii="Times New Roman" w:hAnsi="Times New Roman"/>
          <w:sz w:val="24"/>
          <w:szCs w:val="24"/>
        </w:rPr>
        <w:t>)</w:t>
      </w:r>
      <w:r w:rsidR="001A1865" w:rsidRPr="00B36B10">
        <w:rPr>
          <w:rFonts w:ascii="Times New Roman" w:hAnsi="Times New Roman"/>
          <w:sz w:val="24"/>
          <w:szCs w:val="24"/>
        </w:rPr>
        <w:t xml:space="preserve"> jako rekomendowany sposób przeprowadzania analizy ryzyka jest wskazywana </w:t>
      </w:r>
      <w:r w:rsidR="00FD7DA2" w:rsidRPr="00B36B10">
        <w:rPr>
          <w:rFonts w:ascii="Times New Roman" w:hAnsi="Times New Roman"/>
          <w:sz w:val="24"/>
          <w:szCs w:val="24"/>
        </w:rPr>
        <w:t xml:space="preserve">metodyka </w:t>
      </w:r>
      <w:r w:rsidR="001A1865" w:rsidRPr="00B36B10">
        <w:rPr>
          <w:rFonts w:ascii="Times New Roman" w:hAnsi="Times New Roman"/>
          <w:sz w:val="24"/>
          <w:szCs w:val="24"/>
        </w:rPr>
        <w:t xml:space="preserve">SORA wypracowana przez Organizację JARUS. </w:t>
      </w:r>
      <w:r w:rsidR="00233AB5" w:rsidRPr="00B36B10">
        <w:rPr>
          <w:rFonts w:ascii="Times New Roman" w:hAnsi="Times New Roman"/>
          <w:sz w:val="24"/>
          <w:szCs w:val="24"/>
        </w:rPr>
        <w:t>Jednocześnie EASA dopuszcza w materiałach doradczych AMC/GM inną metod</w:t>
      </w:r>
      <w:r w:rsidR="009B49B5" w:rsidRPr="00B36B10">
        <w:rPr>
          <w:rFonts w:ascii="Times New Roman" w:hAnsi="Times New Roman"/>
          <w:sz w:val="24"/>
          <w:szCs w:val="24"/>
        </w:rPr>
        <w:t>ykę</w:t>
      </w:r>
      <w:r w:rsidR="00233AB5" w:rsidRPr="00B36B10">
        <w:rPr>
          <w:rFonts w:ascii="Times New Roman" w:hAnsi="Times New Roman"/>
          <w:sz w:val="24"/>
          <w:szCs w:val="24"/>
        </w:rPr>
        <w:t xml:space="preserve"> niż SORA, byleby była równoważna i zapewniała odpowiedni poziom bezpieczeństwa. </w:t>
      </w:r>
      <w:r w:rsidR="00FD7DA2" w:rsidRPr="00B36B10">
        <w:rPr>
          <w:rFonts w:ascii="Times New Roman" w:hAnsi="Times New Roman"/>
          <w:sz w:val="24"/>
          <w:szCs w:val="24"/>
        </w:rPr>
        <w:t xml:space="preserve">Metodyka </w:t>
      </w:r>
      <w:r w:rsidR="00233AB5" w:rsidRPr="00B36B10">
        <w:rPr>
          <w:rFonts w:ascii="Times New Roman" w:hAnsi="Times New Roman"/>
          <w:sz w:val="24"/>
          <w:szCs w:val="24"/>
        </w:rPr>
        <w:t>SORA jest</w:t>
      </w:r>
      <w:r w:rsidR="001A1865" w:rsidRPr="00B36B10">
        <w:rPr>
          <w:rFonts w:ascii="Times New Roman" w:hAnsi="Times New Roman"/>
          <w:sz w:val="24"/>
          <w:szCs w:val="24"/>
        </w:rPr>
        <w:t xml:space="preserve"> bardzo skomplikowana i wydaje się być nie do zastosowania,</w:t>
      </w:r>
      <w:r w:rsidR="006B258C" w:rsidRPr="00B36B10">
        <w:rPr>
          <w:rFonts w:ascii="Times New Roman" w:hAnsi="Times New Roman"/>
          <w:sz w:val="24"/>
          <w:szCs w:val="24"/>
        </w:rPr>
        <w:t xml:space="preserve"> w </w:t>
      </w:r>
      <w:r w:rsidR="001A1865" w:rsidRPr="00B36B10">
        <w:rPr>
          <w:rFonts w:ascii="Times New Roman" w:hAnsi="Times New Roman"/>
          <w:sz w:val="24"/>
          <w:szCs w:val="24"/>
        </w:rPr>
        <w:t xml:space="preserve">szczególności przez małych operatorów systemów </w:t>
      </w:r>
      <w:r w:rsidR="0063202C" w:rsidRPr="00B36B10">
        <w:rPr>
          <w:rFonts w:ascii="Times New Roman" w:hAnsi="Times New Roman"/>
          <w:sz w:val="24"/>
          <w:szCs w:val="24"/>
        </w:rPr>
        <w:t>bezzałogowych statków powietrznych</w:t>
      </w:r>
      <w:r w:rsidR="002344D0" w:rsidRPr="00B36B10">
        <w:rPr>
          <w:rFonts w:ascii="Times New Roman" w:hAnsi="Times New Roman"/>
          <w:sz w:val="24"/>
          <w:szCs w:val="24"/>
        </w:rPr>
        <w:t>,</w:t>
      </w:r>
      <w:r w:rsidR="001A1865" w:rsidRPr="00B36B10">
        <w:rPr>
          <w:rFonts w:ascii="Times New Roman" w:hAnsi="Times New Roman"/>
          <w:sz w:val="24"/>
          <w:szCs w:val="24"/>
        </w:rPr>
        <w:t xml:space="preserve"> do pojedynczych operacji </w:t>
      </w:r>
      <w:r w:rsidR="00E42865" w:rsidRPr="00B36B10">
        <w:rPr>
          <w:rFonts w:ascii="Times New Roman" w:hAnsi="Times New Roman"/>
          <w:sz w:val="24"/>
          <w:szCs w:val="24"/>
        </w:rPr>
        <w:sym w:font="Symbol" w:char="F02D"/>
      </w:r>
      <w:r w:rsidR="001A1865" w:rsidRPr="00B36B10">
        <w:rPr>
          <w:rFonts w:ascii="Times New Roman" w:hAnsi="Times New Roman"/>
          <w:sz w:val="24"/>
          <w:szCs w:val="24"/>
        </w:rPr>
        <w:t xml:space="preserve"> głównie chodzi o operacje o niskim ryz</w:t>
      </w:r>
      <w:r w:rsidR="008635FF">
        <w:rPr>
          <w:rFonts w:ascii="Times New Roman" w:hAnsi="Times New Roman"/>
          <w:sz w:val="24"/>
          <w:szCs w:val="24"/>
        </w:rPr>
        <w:t>y</w:t>
      </w:r>
      <w:r w:rsidR="001A1865" w:rsidRPr="00B36B10">
        <w:rPr>
          <w:rFonts w:ascii="Times New Roman" w:hAnsi="Times New Roman"/>
          <w:sz w:val="24"/>
          <w:szCs w:val="24"/>
        </w:rPr>
        <w:t>ku np. operacje w zasięgu widoczności wzrokowej VLOS lekkim bezzałogow</w:t>
      </w:r>
      <w:r w:rsidR="00024981" w:rsidRPr="00B36B10">
        <w:rPr>
          <w:rFonts w:ascii="Times New Roman" w:hAnsi="Times New Roman"/>
          <w:sz w:val="24"/>
          <w:szCs w:val="24"/>
        </w:rPr>
        <w:t>y</w:t>
      </w:r>
      <w:r w:rsidR="001A1865" w:rsidRPr="00B36B10">
        <w:rPr>
          <w:rFonts w:ascii="Times New Roman" w:hAnsi="Times New Roman"/>
          <w:sz w:val="24"/>
          <w:szCs w:val="24"/>
        </w:rPr>
        <w:t>m statkiem powietrznym</w:t>
      </w:r>
      <w:r w:rsidR="00233AB5" w:rsidRPr="00B36B10">
        <w:rPr>
          <w:rFonts w:ascii="Times New Roman" w:hAnsi="Times New Roman"/>
          <w:sz w:val="24"/>
          <w:szCs w:val="24"/>
        </w:rPr>
        <w:t>,</w:t>
      </w:r>
      <w:r w:rsidR="001A1865" w:rsidRPr="00B36B10">
        <w:rPr>
          <w:rFonts w:ascii="Times New Roman" w:hAnsi="Times New Roman"/>
          <w:sz w:val="24"/>
          <w:szCs w:val="24"/>
        </w:rPr>
        <w:t xml:space="preserve"> ale powyżej 120</w:t>
      </w:r>
      <w:r w:rsidR="0063202C" w:rsidRPr="00B36B10">
        <w:rPr>
          <w:rFonts w:ascii="Times New Roman" w:hAnsi="Times New Roman"/>
          <w:sz w:val="24"/>
          <w:szCs w:val="24"/>
        </w:rPr>
        <w:t xml:space="preserve"> </w:t>
      </w:r>
      <w:r w:rsidR="00544506" w:rsidRPr="00B36B10">
        <w:rPr>
          <w:rFonts w:ascii="Times New Roman" w:hAnsi="Times New Roman"/>
          <w:sz w:val="24"/>
          <w:szCs w:val="24"/>
        </w:rPr>
        <w:t xml:space="preserve">m </w:t>
      </w:r>
      <w:r w:rsidR="0063202C" w:rsidRPr="00B36B10">
        <w:rPr>
          <w:rFonts w:ascii="Times New Roman" w:hAnsi="Times New Roman"/>
          <w:sz w:val="24"/>
          <w:szCs w:val="24"/>
        </w:rPr>
        <w:t>nad poziomem terenu</w:t>
      </w:r>
      <w:r w:rsidR="001A1865" w:rsidRPr="00B36B10">
        <w:rPr>
          <w:rFonts w:ascii="Times New Roman" w:hAnsi="Times New Roman"/>
          <w:sz w:val="24"/>
          <w:szCs w:val="24"/>
        </w:rPr>
        <w:t xml:space="preserve">. </w:t>
      </w:r>
      <w:r w:rsidR="00233AB5" w:rsidRPr="00B36B10">
        <w:rPr>
          <w:rFonts w:ascii="Times New Roman" w:hAnsi="Times New Roman"/>
          <w:sz w:val="24"/>
          <w:szCs w:val="24"/>
        </w:rPr>
        <w:t>Z uwagi na powyższe w</w:t>
      </w:r>
      <w:r w:rsidR="001A1865" w:rsidRPr="00B36B10">
        <w:rPr>
          <w:rFonts w:ascii="Times New Roman" w:hAnsi="Times New Roman"/>
          <w:sz w:val="24"/>
          <w:szCs w:val="24"/>
        </w:rPr>
        <w:t xml:space="preserve"> </w:t>
      </w:r>
      <w:r w:rsidR="00207D03" w:rsidRPr="00B36B10">
        <w:rPr>
          <w:rFonts w:ascii="Times New Roman" w:hAnsi="Times New Roman"/>
          <w:sz w:val="24"/>
          <w:szCs w:val="24"/>
        </w:rPr>
        <w:t>U</w:t>
      </w:r>
      <w:r w:rsidR="00BD357C" w:rsidRPr="00B36B10">
        <w:rPr>
          <w:rFonts w:ascii="Times New Roman" w:hAnsi="Times New Roman"/>
          <w:sz w:val="24"/>
          <w:szCs w:val="24"/>
        </w:rPr>
        <w:t>rzędzie Lotnictwa Cywilnego</w:t>
      </w:r>
      <w:r w:rsidR="00A50993" w:rsidRPr="00B36B10">
        <w:rPr>
          <w:rFonts w:ascii="Times New Roman" w:hAnsi="Times New Roman"/>
          <w:sz w:val="24"/>
          <w:szCs w:val="24"/>
        </w:rPr>
        <w:t>,</w:t>
      </w:r>
      <w:r w:rsidR="001A1865" w:rsidRPr="00B36B10">
        <w:rPr>
          <w:rFonts w:ascii="Times New Roman" w:hAnsi="Times New Roman"/>
          <w:sz w:val="24"/>
          <w:szCs w:val="24"/>
        </w:rPr>
        <w:t xml:space="preserve"> w oparciu o dotychczasowe doświadczenia</w:t>
      </w:r>
      <w:r w:rsidR="00A50993" w:rsidRPr="00B36B10">
        <w:rPr>
          <w:rFonts w:ascii="Times New Roman" w:hAnsi="Times New Roman"/>
          <w:sz w:val="24"/>
          <w:szCs w:val="24"/>
        </w:rPr>
        <w:t>,</w:t>
      </w:r>
      <w:r w:rsidR="001A1865" w:rsidRPr="00B36B10">
        <w:rPr>
          <w:rFonts w:ascii="Times New Roman" w:hAnsi="Times New Roman"/>
          <w:sz w:val="24"/>
          <w:szCs w:val="24"/>
        </w:rPr>
        <w:t xml:space="preserve"> we współprac</w:t>
      </w:r>
      <w:r w:rsidR="00233AB5" w:rsidRPr="00B36B10">
        <w:rPr>
          <w:rFonts w:ascii="Times New Roman" w:hAnsi="Times New Roman"/>
          <w:sz w:val="24"/>
          <w:szCs w:val="24"/>
        </w:rPr>
        <w:t>y</w:t>
      </w:r>
      <w:r w:rsidR="001A1865" w:rsidRPr="00B36B10">
        <w:rPr>
          <w:rFonts w:ascii="Times New Roman" w:hAnsi="Times New Roman"/>
          <w:sz w:val="24"/>
          <w:szCs w:val="24"/>
        </w:rPr>
        <w:t xml:space="preserve"> z wyspecjalizowanymi jedno</w:t>
      </w:r>
      <w:r w:rsidR="009B49B5" w:rsidRPr="00B36B10">
        <w:rPr>
          <w:rFonts w:ascii="Times New Roman" w:hAnsi="Times New Roman"/>
          <w:sz w:val="24"/>
          <w:szCs w:val="24"/>
        </w:rPr>
        <w:t>s</w:t>
      </w:r>
      <w:r w:rsidR="001A1865" w:rsidRPr="00B36B10">
        <w:rPr>
          <w:rFonts w:ascii="Times New Roman" w:hAnsi="Times New Roman"/>
          <w:sz w:val="24"/>
          <w:szCs w:val="24"/>
        </w:rPr>
        <w:t xml:space="preserve">tkami badawczymi wypracowano sposób przeprowadzania analizy ryzyka </w:t>
      </w:r>
      <w:r w:rsidR="00233AB5" w:rsidRPr="00B36B10">
        <w:rPr>
          <w:rFonts w:ascii="Times New Roman" w:hAnsi="Times New Roman"/>
          <w:sz w:val="24"/>
          <w:szCs w:val="24"/>
        </w:rPr>
        <w:t xml:space="preserve">operacyjnego </w:t>
      </w:r>
      <w:r w:rsidR="001A1865" w:rsidRPr="00B36B10">
        <w:rPr>
          <w:rFonts w:ascii="Times New Roman" w:hAnsi="Times New Roman"/>
          <w:sz w:val="24"/>
          <w:szCs w:val="24"/>
        </w:rPr>
        <w:t xml:space="preserve">w oparciu o </w:t>
      </w:r>
      <w:r w:rsidR="00FD7DA2" w:rsidRPr="00B36B10">
        <w:rPr>
          <w:rFonts w:ascii="Times New Roman" w:hAnsi="Times New Roman"/>
          <w:sz w:val="24"/>
          <w:szCs w:val="24"/>
        </w:rPr>
        <w:t xml:space="preserve">metodykę </w:t>
      </w:r>
      <w:r w:rsidR="001A1865" w:rsidRPr="00B36B10">
        <w:rPr>
          <w:rFonts w:ascii="Times New Roman" w:hAnsi="Times New Roman"/>
          <w:sz w:val="24"/>
          <w:szCs w:val="24"/>
        </w:rPr>
        <w:t xml:space="preserve">SORA, jednak zawierający pewne uproszczenia tej procedury z zachowaniem odpowiedniego poziomu bezpieczeństwa wykonywania tego typu operacji. </w:t>
      </w:r>
      <w:r w:rsidR="00233AB5" w:rsidRPr="00B36B10">
        <w:rPr>
          <w:rFonts w:ascii="Times New Roman" w:hAnsi="Times New Roman"/>
          <w:sz w:val="24"/>
          <w:szCs w:val="24"/>
        </w:rPr>
        <w:t>Metod</w:t>
      </w:r>
      <w:r w:rsidR="00A509D5" w:rsidRPr="00B36B10">
        <w:rPr>
          <w:rFonts w:ascii="Times New Roman" w:hAnsi="Times New Roman"/>
          <w:sz w:val="24"/>
          <w:szCs w:val="24"/>
        </w:rPr>
        <w:t>yka</w:t>
      </w:r>
      <w:r w:rsidR="00233AB5" w:rsidRPr="00B36B10">
        <w:rPr>
          <w:rFonts w:ascii="Times New Roman" w:hAnsi="Times New Roman"/>
          <w:sz w:val="24"/>
          <w:szCs w:val="24"/>
        </w:rPr>
        <w:t xml:space="preserve"> </w:t>
      </w:r>
      <w:r w:rsidR="001A1865" w:rsidRPr="00B36B10">
        <w:rPr>
          <w:rFonts w:ascii="Times New Roman" w:hAnsi="Times New Roman"/>
          <w:sz w:val="24"/>
          <w:szCs w:val="24"/>
        </w:rPr>
        <w:t>opracow</w:t>
      </w:r>
      <w:r w:rsidR="00233AB5" w:rsidRPr="00B36B10">
        <w:rPr>
          <w:rFonts w:ascii="Times New Roman" w:hAnsi="Times New Roman"/>
          <w:sz w:val="24"/>
          <w:szCs w:val="24"/>
        </w:rPr>
        <w:t>ywania</w:t>
      </w:r>
      <w:r w:rsidR="001A1865" w:rsidRPr="00B36B10">
        <w:rPr>
          <w:rFonts w:ascii="Times New Roman" w:hAnsi="Times New Roman"/>
          <w:sz w:val="24"/>
          <w:szCs w:val="24"/>
        </w:rPr>
        <w:t xml:space="preserve"> analiz</w:t>
      </w:r>
      <w:r w:rsidR="00233AB5" w:rsidRPr="00B36B10">
        <w:rPr>
          <w:rFonts w:ascii="Times New Roman" w:hAnsi="Times New Roman"/>
          <w:sz w:val="24"/>
          <w:szCs w:val="24"/>
        </w:rPr>
        <w:t>y</w:t>
      </w:r>
      <w:r w:rsidR="001A1865" w:rsidRPr="00B36B10">
        <w:rPr>
          <w:rFonts w:ascii="Times New Roman" w:hAnsi="Times New Roman"/>
          <w:sz w:val="24"/>
          <w:szCs w:val="24"/>
        </w:rPr>
        <w:t xml:space="preserve"> ryzyka</w:t>
      </w:r>
      <w:r w:rsidR="00233AB5" w:rsidRPr="00B36B10">
        <w:rPr>
          <w:rFonts w:ascii="Times New Roman" w:hAnsi="Times New Roman"/>
          <w:sz w:val="24"/>
          <w:szCs w:val="24"/>
        </w:rPr>
        <w:t xml:space="preserve"> operacyjnego</w:t>
      </w:r>
      <w:r w:rsidR="001A1865" w:rsidRPr="00B36B10">
        <w:rPr>
          <w:rFonts w:ascii="Times New Roman" w:hAnsi="Times New Roman"/>
          <w:sz w:val="24"/>
          <w:szCs w:val="24"/>
        </w:rPr>
        <w:t xml:space="preserve"> </w:t>
      </w:r>
      <w:r w:rsidR="00233AB5" w:rsidRPr="00B36B10">
        <w:rPr>
          <w:rFonts w:ascii="Times New Roman" w:hAnsi="Times New Roman"/>
          <w:sz w:val="24"/>
          <w:szCs w:val="24"/>
        </w:rPr>
        <w:t>powinna być określana</w:t>
      </w:r>
      <w:r w:rsidR="001A1865" w:rsidRPr="00B36B10">
        <w:rPr>
          <w:rFonts w:ascii="Times New Roman" w:hAnsi="Times New Roman"/>
          <w:sz w:val="24"/>
          <w:szCs w:val="24"/>
        </w:rPr>
        <w:t xml:space="preserve"> w oparciu o najnowszą wiedz</w:t>
      </w:r>
      <w:r w:rsidR="00544506" w:rsidRPr="00B36B10">
        <w:rPr>
          <w:rFonts w:ascii="Times New Roman" w:hAnsi="Times New Roman"/>
          <w:sz w:val="24"/>
          <w:szCs w:val="24"/>
        </w:rPr>
        <w:t>ę</w:t>
      </w:r>
      <w:r w:rsidR="00233AB5" w:rsidRPr="00B36B10">
        <w:rPr>
          <w:rFonts w:ascii="Times New Roman" w:hAnsi="Times New Roman"/>
          <w:sz w:val="24"/>
          <w:szCs w:val="24"/>
        </w:rPr>
        <w:t>, w związku z czym</w:t>
      </w:r>
      <w:r w:rsidR="001A1865" w:rsidRPr="00B36B10">
        <w:rPr>
          <w:rFonts w:ascii="Times New Roman" w:hAnsi="Times New Roman"/>
          <w:sz w:val="24"/>
          <w:szCs w:val="24"/>
        </w:rPr>
        <w:t xml:space="preserve"> musi być uregulowana w </w:t>
      </w:r>
      <w:r w:rsidR="00233AB5" w:rsidRPr="00B36B10">
        <w:rPr>
          <w:rFonts w:ascii="Times New Roman" w:hAnsi="Times New Roman"/>
          <w:sz w:val="24"/>
          <w:szCs w:val="24"/>
        </w:rPr>
        <w:t>dokumencie</w:t>
      </w:r>
      <w:r w:rsidR="001A1865" w:rsidRPr="00B36B10">
        <w:rPr>
          <w:rFonts w:ascii="Times New Roman" w:hAnsi="Times New Roman"/>
          <w:sz w:val="24"/>
          <w:szCs w:val="24"/>
        </w:rPr>
        <w:t xml:space="preserve"> umożliwi</w:t>
      </w:r>
      <w:r w:rsidR="00233AB5" w:rsidRPr="00B36B10">
        <w:rPr>
          <w:rFonts w:ascii="Times New Roman" w:hAnsi="Times New Roman"/>
          <w:sz w:val="24"/>
          <w:szCs w:val="24"/>
        </w:rPr>
        <w:t>ającym</w:t>
      </w:r>
      <w:r w:rsidR="001A1865" w:rsidRPr="00B36B10">
        <w:rPr>
          <w:rFonts w:ascii="Times New Roman" w:hAnsi="Times New Roman"/>
          <w:sz w:val="24"/>
          <w:szCs w:val="24"/>
        </w:rPr>
        <w:t xml:space="preserve"> jego ewentualn</w:t>
      </w:r>
      <w:r w:rsidR="00233AB5" w:rsidRPr="00B36B10">
        <w:rPr>
          <w:rFonts w:ascii="Times New Roman" w:hAnsi="Times New Roman"/>
          <w:sz w:val="24"/>
          <w:szCs w:val="24"/>
        </w:rPr>
        <w:t>ą</w:t>
      </w:r>
      <w:r w:rsidR="001A1865" w:rsidRPr="00B36B10">
        <w:rPr>
          <w:rFonts w:ascii="Times New Roman" w:hAnsi="Times New Roman"/>
          <w:sz w:val="24"/>
          <w:szCs w:val="24"/>
        </w:rPr>
        <w:t xml:space="preserve"> szybk</w:t>
      </w:r>
      <w:r w:rsidR="00233AB5" w:rsidRPr="00B36B10">
        <w:rPr>
          <w:rFonts w:ascii="Times New Roman" w:hAnsi="Times New Roman"/>
          <w:sz w:val="24"/>
          <w:szCs w:val="24"/>
        </w:rPr>
        <w:t>ą</w:t>
      </w:r>
      <w:r w:rsidR="001A1865" w:rsidRPr="00B36B10">
        <w:rPr>
          <w:rFonts w:ascii="Times New Roman" w:hAnsi="Times New Roman"/>
          <w:sz w:val="24"/>
          <w:szCs w:val="24"/>
        </w:rPr>
        <w:t xml:space="preserve"> zmian</w:t>
      </w:r>
      <w:r w:rsidR="00233AB5" w:rsidRPr="00B36B10">
        <w:rPr>
          <w:rFonts w:ascii="Times New Roman" w:hAnsi="Times New Roman"/>
          <w:sz w:val="24"/>
          <w:szCs w:val="24"/>
        </w:rPr>
        <w:t>ę</w:t>
      </w:r>
      <w:r w:rsidR="001A1865" w:rsidRPr="00B36B10">
        <w:rPr>
          <w:rFonts w:ascii="Times New Roman" w:hAnsi="Times New Roman"/>
          <w:sz w:val="24"/>
          <w:szCs w:val="24"/>
        </w:rPr>
        <w:t xml:space="preserve"> oraz powszechność dotarcia do jego treści przez potencjalnych wnioskujących – operatorów systemów bezzałogowych</w:t>
      </w:r>
      <w:r w:rsidR="00544506" w:rsidRPr="00B36B10">
        <w:rPr>
          <w:rFonts w:ascii="Times New Roman" w:hAnsi="Times New Roman"/>
          <w:sz w:val="24"/>
          <w:szCs w:val="24"/>
        </w:rPr>
        <w:t xml:space="preserve"> statków powietrznych</w:t>
      </w:r>
      <w:r w:rsidR="001A1865" w:rsidRPr="00B36B10">
        <w:rPr>
          <w:rFonts w:ascii="Times New Roman" w:hAnsi="Times New Roman"/>
          <w:sz w:val="24"/>
          <w:szCs w:val="24"/>
        </w:rPr>
        <w:t xml:space="preserve">. </w:t>
      </w:r>
      <w:r w:rsidR="00233AB5" w:rsidRPr="00B36B10">
        <w:rPr>
          <w:rFonts w:ascii="Times New Roman" w:hAnsi="Times New Roman"/>
          <w:sz w:val="24"/>
          <w:szCs w:val="24"/>
        </w:rPr>
        <w:t xml:space="preserve">Z tego względu przyjęto założenie, że </w:t>
      </w:r>
      <w:r w:rsidR="00A509D5" w:rsidRPr="00B36B10">
        <w:rPr>
          <w:rFonts w:ascii="Times New Roman" w:hAnsi="Times New Roman"/>
          <w:sz w:val="24"/>
          <w:szCs w:val="24"/>
        </w:rPr>
        <w:t xml:space="preserve">metodyka </w:t>
      </w:r>
      <w:r w:rsidR="00233AB5" w:rsidRPr="00B36B10">
        <w:rPr>
          <w:rFonts w:ascii="Times New Roman" w:hAnsi="Times New Roman"/>
          <w:sz w:val="24"/>
          <w:szCs w:val="24"/>
        </w:rPr>
        <w:t xml:space="preserve">opracowywania </w:t>
      </w:r>
      <w:r w:rsidR="00B63145" w:rsidRPr="00B36B10">
        <w:rPr>
          <w:rFonts w:ascii="Times New Roman" w:hAnsi="Times New Roman"/>
          <w:sz w:val="24"/>
          <w:szCs w:val="24"/>
        </w:rPr>
        <w:t xml:space="preserve">oceny </w:t>
      </w:r>
      <w:r w:rsidR="00233AB5" w:rsidRPr="00B36B10">
        <w:rPr>
          <w:rFonts w:ascii="Times New Roman" w:hAnsi="Times New Roman"/>
          <w:sz w:val="24"/>
          <w:szCs w:val="24"/>
        </w:rPr>
        <w:t>ryzyka operacyjnego będzie przyjmowana przez Prezesa ULC w formie wytycznych i ogłaszana w Dzienniku Urzędowym</w:t>
      </w:r>
      <w:r w:rsidR="00207D03" w:rsidRPr="00B36B10">
        <w:rPr>
          <w:rFonts w:ascii="Times New Roman" w:hAnsi="Times New Roman"/>
          <w:sz w:val="24"/>
          <w:szCs w:val="24"/>
        </w:rPr>
        <w:t xml:space="preserve"> U</w:t>
      </w:r>
      <w:r w:rsidR="00020011" w:rsidRPr="00B36B10">
        <w:rPr>
          <w:rFonts w:ascii="Times New Roman" w:hAnsi="Times New Roman"/>
          <w:sz w:val="24"/>
          <w:szCs w:val="24"/>
        </w:rPr>
        <w:t>rzędu Lotnictwa Cywilnego</w:t>
      </w:r>
      <w:r w:rsidR="00233AB5" w:rsidRPr="00B36B10">
        <w:rPr>
          <w:rFonts w:ascii="Times New Roman" w:hAnsi="Times New Roman"/>
          <w:sz w:val="24"/>
          <w:szCs w:val="24"/>
        </w:rPr>
        <w:t xml:space="preserve">. </w:t>
      </w:r>
      <w:r w:rsidR="001A1865" w:rsidRPr="00B36B10">
        <w:rPr>
          <w:rFonts w:ascii="Times New Roman" w:hAnsi="Times New Roman"/>
          <w:sz w:val="24"/>
          <w:szCs w:val="24"/>
        </w:rPr>
        <w:t>Wytyczne Prezesa ULC</w:t>
      </w:r>
      <w:r w:rsidR="00233AB5" w:rsidRPr="00B36B10">
        <w:rPr>
          <w:rFonts w:ascii="Times New Roman" w:hAnsi="Times New Roman"/>
          <w:sz w:val="24"/>
          <w:szCs w:val="24"/>
        </w:rPr>
        <w:t xml:space="preserve"> </w:t>
      </w:r>
      <w:r w:rsidR="001A1865" w:rsidRPr="00B36B10">
        <w:rPr>
          <w:rFonts w:ascii="Times New Roman" w:hAnsi="Times New Roman"/>
          <w:sz w:val="24"/>
          <w:szCs w:val="24"/>
        </w:rPr>
        <w:t xml:space="preserve">będą zawierały zarówno </w:t>
      </w:r>
      <w:r w:rsidR="00A509D5" w:rsidRPr="00B36B10">
        <w:rPr>
          <w:rFonts w:ascii="Times New Roman" w:hAnsi="Times New Roman"/>
          <w:sz w:val="24"/>
          <w:szCs w:val="24"/>
        </w:rPr>
        <w:t xml:space="preserve">metodykę </w:t>
      </w:r>
      <w:r w:rsidR="00233AB5" w:rsidRPr="00B36B10">
        <w:rPr>
          <w:rFonts w:ascii="Times New Roman" w:hAnsi="Times New Roman"/>
          <w:sz w:val="24"/>
          <w:szCs w:val="24"/>
        </w:rPr>
        <w:t xml:space="preserve">dla opracowania </w:t>
      </w:r>
      <w:r w:rsidR="001A1865" w:rsidRPr="00B36B10">
        <w:rPr>
          <w:rFonts w:ascii="Times New Roman" w:hAnsi="Times New Roman"/>
          <w:sz w:val="24"/>
          <w:szCs w:val="24"/>
        </w:rPr>
        <w:t>analiz</w:t>
      </w:r>
      <w:r w:rsidR="00233AB5" w:rsidRPr="00B36B10">
        <w:rPr>
          <w:rFonts w:ascii="Times New Roman" w:hAnsi="Times New Roman"/>
          <w:sz w:val="24"/>
          <w:szCs w:val="24"/>
        </w:rPr>
        <w:t>y</w:t>
      </w:r>
      <w:r w:rsidR="001A1865" w:rsidRPr="00B36B10">
        <w:rPr>
          <w:rFonts w:ascii="Times New Roman" w:hAnsi="Times New Roman"/>
          <w:sz w:val="24"/>
          <w:szCs w:val="24"/>
        </w:rPr>
        <w:t xml:space="preserve"> </w:t>
      </w:r>
      <w:r w:rsidR="00233AB5" w:rsidRPr="00B36B10">
        <w:rPr>
          <w:rFonts w:ascii="Times New Roman" w:hAnsi="Times New Roman"/>
          <w:sz w:val="24"/>
          <w:szCs w:val="24"/>
        </w:rPr>
        <w:t xml:space="preserve">ryzyka operacyjnego </w:t>
      </w:r>
      <w:r w:rsidR="001A1865" w:rsidRPr="00B36B10">
        <w:rPr>
          <w:rFonts w:ascii="Times New Roman" w:hAnsi="Times New Roman"/>
          <w:sz w:val="24"/>
          <w:szCs w:val="24"/>
        </w:rPr>
        <w:t xml:space="preserve">dla operacji wykonywanych lekkim </w:t>
      </w:r>
      <w:r w:rsidR="00544506" w:rsidRPr="00B36B10">
        <w:rPr>
          <w:rFonts w:ascii="Times New Roman" w:hAnsi="Times New Roman"/>
          <w:sz w:val="24"/>
          <w:szCs w:val="24"/>
        </w:rPr>
        <w:t>bezzałogowym statkiem powietrznym,</w:t>
      </w:r>
      <w:r w:rsidR="001A1865" w:rsidRPr="00B36B10">
        <w:rPr>
          <w:rFonts w:ascii="Times New Roman" w:hAnsi="Times New Roman"/>
          <w:sz w:val="24"/>
          <w:szCs w:val="24"/>
        </w:rPr>
        <w:t xml:space="preserve"> ale powyżej 120 </w:t>
      </w:r>
      <w:r w:rsidR="00544506" w:rsidRPr="00B36B10">
        <w:rPr>
          <w:rFonts w:ascii="Times New Roman" w:hAnsi="Times New Roman"/>
          <w:sz w:val="24"/>
          <w:szCs w:val="24"/>
        </w:rPr>
        <w:t>m nad poziomem terenu</w:t>
      </w:r>
      <w:r w:rsidR="001A1865" w:rsidRPr="00B36B10">
        <w:rPr>
          <w:rFonts w:ascii="Times New Roman" w:hAnsi="Times New Roman"/>
          <w:sz w:val="24"/>
          <w:szCs w:val="24"/>
        </w:rPr>
        <w:t xml:space="preserve"> w</w:t>
      </w:r>
      <w:r w:rsidR="00544506" w:rsidRPr="00B36B10">
        <w:rPr>
          <w:rFonts w:ascii="Times New Roman" w:hAnsi="Times New Roman"/>
          <w:sz w:val="24"/>
          <w:szCs w:val="24"/>
        </w:rPr>
        <w:t xml:space="preserve"> zasięgu widoczności wzrokowej</w:t>
      </w:r>
      <w:r w:rsidR="001A1865" w:rsidRPr="00B36B10">
        <w:rPr>
          <w:rFonts w:ascii="Times New Roman" w:hAnsi="Times New Roman"/>
          <w:sz w:val="24"/>
          <w:szCs w:val="24"/>
        </w:rPr>
        <w:t xml:space="preserve"> VLOS</w:t>
      </w:r>
      <w:r w:rsidR="00544506" w:rsidRPr="00B36B10">
        <w:rPr>
          <w:rFonts w:ascii="Times New Roman" w:hAnsi="Times New Roman"/>
          <w:sz w:val="24"/>
          <w:szCs w:val="24"/>
        </w:rPr>
        <w:t>, jak i</w:t>
      </w:r>
      <w:r w:rsidR="001A1865" w:rsidRPr="00B36B10">
        <w:rPr>
          <w:rFonts w:ascii="Times New Roman" w:hAnsi="Times New Roman"/>
          <w:sz w:val="24"/>
          <w:szCs w:val="24"/>
        </w:rPr>
        <w:t xml:space="preserve"> metod</w:t>
      </w:r>
      <w:r w:rsidR="00A509D5" w:rsidRPr="00B36B10">
        <w:rPr>
          <w:rFonts w:ascii="Times New Roman" w:hAnsi="Times New Roman"/>
          <w:sz w:val="24"/>
          <w:szCs w:val="24"/>
        </w:rPr>
        <w:t>ykę</w:t>
      </w:r>
      <w:r w:rsidR="001A1865" w:rsidRPr="00B36B10">
        <w:rPr>
          <w:rFonts w:ascii="Times New Roman" w:hAnsi="Times New Roman"/>
          <w:sz w:val="24"/>
          <w:szCs w:val="24"/>
        </w:rPr>
        <w:t xml:space="preserve"> dla innych operacji</w:t>
      </w:r>
      <w:r w:rsidR="00D548A9" w:rsidRPr="00B36B10">
        <w:rPr>
          <w:rFonts w:ascii="Times New Roman" w:hAnsi="Times New Roman"/>
          <w:sz w:val="24"/>
          <w:szCs w:val="24"/>
        </w:rPr>
        <w:t>,</w:t>
      </w:r>
      <w:r w:rsidR="001A1865" w:rsidRPr="00B36B10">
        <w:rPr>
          <w:rFonts w:ascii="Times New Roman" w:hAnsi="Times New Roman"/>
          <w:sz w:val="24"/>
          <w:szCs w:val="24"/>
        </w:rPr>
        <w:t xml:space="preserve"> o wyższym </w:t>
      </w:r>
      <w:r w:rsidR="00544506" w:rsidRPr="00B36B10">
        <w:rPr>
          <w:rFonts w:ascii="Times New Roman" w:hAnsi="Times New Roman"/>
          <w:sz w:val="24"/>
          <w:szCs w:val="24"/>
        </w:rPr>
        <w:t xml:space="preserve">poziomie </w:t>
      </w:r>
      <w:r w:rsidR="001A1865" w:rsidRPr="00B36B10">
        <w:rPr>
          <w:rFonts w:ascii="Times New Roman" w:hAnsi="Times New Roman"/>
          <w:sz w:val="24"/>
          <w:szCs w:val="24"/>
        </w:rPr>
        <w:t>ryzyk</w:t>
      </w:r>
      <w:r w:rsidR="00544506" w:rsidRPr="00B36B10">
        <w:rPr>
          <w:rFonts w:ascii="Times New Roman" w:hAnsi="Times New Roman"/>
          <w:sz w:val="24"/>
          <w:szCs w:val="24"/>
        </w:rPr>
        <w:t>a</w:t>
      </w:r>
      <w:r w:rsidR="001A1865" w:rsidRPr="00B36B10">
        <w:rPr>
          <w:rFonts w:ascii="Times New Roman" w:hAnsi="Times New Roman"/>
          <w:sz w:val="24"/>
          <w:szCs w:val="24"/>
        </w:rPr>
        <w:t>.</w:t>
      </w:r>
      <w:r w:rsidR="00600DAB" w:rsidRPr="00B36B10">
        <w:rPr>
          <w:rFonts w:ascii="Times New Roman" w:hAnsi="Times New Roman"/>
          <w:sz w:val="24"/>
          <w:szCs w:val="24"/>
        </w:rPr>
        <w:t xml:space="preserve"> Mając jednak na uwadze, że operacje z wykorzystaniem cięższych systemów bezzałogowych </w:t>
      </w:r>
      <w:r w:rsidR="00EA6724" w:rsidRPr="00B36B10">
        <w:rPr>
          <w:rFonts w:ascii="Times New Roman" w:hAnsi="Times New Roman"/>
          <w:sz w:val="24"/>
          <w:szCs w:val="24"/>
        </w:rPr>
        <w:t xml:space="preserve">statków powietrznych </w:t>
      </w:r>
      <w:r w:rsidR="00BD2C9A" w:rsidRPr="00B36B10">
        <w:rPr>
          <w:rFonts w:ascii="Times New Roman" w:hAnsi="Times New Roman"/>
          <w:sz w:val="24"/>
          <w:szCs w:val="24"/>
        </w:rPr>
        <w:t xml:space="preserve">oraz </w:t>
      </w:r>
      <w:r w:rsidR="00600DAB" w:rsidRPr="00B36B10">
        <w:rPr>
          <w:rFonts w:ascii="Times New Roman" w:hAnsi="Times New Roman"/>
          <w:sz w:val="24"/>
          <w:szCs w:val="24"/>
        </w:rPr>
        <w:t>operacj</w:t>
      </w:r>
      <w:r w:rsidR="00BD2C9A" w:rsidRPr="00B36B10">
        <w:rPr>
          <w:rFonts w:ascii="Times New Roman" w:hAnsi="Times New Roman"/>
          <w:sz w:val="24"/>
          <w:szCs w:val="24"/>
        </w:rPr>
        <w:t xml:space="preserve">e </w:t>
      </w:r>
      <w:r w:rsidR="00600DAB" w:rsidRPr="00B36B10">
        <w:rPr>
          <w:rFonts w:ascii="Times New Roman" w:hAnsi="Times New Roman"/>
          <w:sz w:val="24"/>
          <w:szCs w:val="24"/>
        </w:rPr>
        <w:t>wykonywan</w:t>
      </w:r>
      <w:r w:rsidR="00BD2C9A" w:rsidRPr="00B36B10">
        <w:rPr>
          <w:rFonts w:ascii="Times New Roman" w:hAnsi="Times New Roman"/>
          <w:sz w:val="24"/>
          <w:szCs w:val="24"/>
        </w:rPr>
        <w:t>e</w:t>
      </w:r>
      <w:r w:rsidR="00600DAB" w:rsidRPr="00B36B10">
        <w:rPr>
          <w:rFonts w:ascii="Times New Roman" w:hAnsi="Times New Roman"/>
          <w:sz w:val="24"/>
          <w:szCs w:val="24"/>
        </w:rPr>
        <w:t xml:space="preserve"> przez podmioty starające się o uzyskanie certyfikatu LUC,</w:t>
      </w:r>
      <w:r w:rsidR="00BD2C9A" w:rsidRPr="00B36B10">
        <w:rPr>
          <w:rFonts w:ascii="Times New Roman" w:hAnsi="Times New Roman"/>
          <w:sz w:val="24"/>
          <w:szCs w:val="24"/>
        </w:rPr>
        <w:t xml:space="preserve"> a także</w:t>
      </w:r>
      <w:r w:rsidR="00600DAB" w:rsidRPr="00B36B10">
        <w:rPr>
          <w:rFonts w:ascii="Times New Roman" w:hAnsi="Times New Roman"/>
          <w:sz w:val="24"/>
          <w:szCs w:val="24"/>
        </w:rPr>
        <w:t xml:space="preserve"> że </w:t>
      </w:r>
      <w:r w:rsidR="00BD2C9A" w:rsidRPr="00B36B10">
        <w:rPr>
          <w:rFonts w:ascii="Times New Roman" w:hAnsi="Times New Roman"/>
          <w:sz w:val="24"/>
          <w:szCs w:val="24"/>
        </w:rPr>
        <w:t xml:space="preserve">jedynie </w:t>
      </w:r>
      <w:r w:rsidR="008E7F6F" w:rsidRPr="00B36B10">
        <w:rPr>
          <w:rFonts w:ascii="Times New Roman" w:hAnsi="Times New Roman"/>
          <w:sz w:val="24"/>
          <w:szCs w:val="24"/>
        </w:rPr>
        <w:br/>
      </w:r>
      <w:r w:rsidR="00600DAB" w:rsidRPr="00B36B10">
        <w:rPr>
          <w:rFonts w:ascii="Times New Roman" w:hAnsi="Times New Roman"/>
          <w:sz w:val="24"/>
          <w:szCs w:val="24"/>
        </w:rPr>
        <w:t>w op</w:t>
      </w:r>
      <w:r w:rsidR="00BD2C9A" w:rsidRPr="00B36B10">
        <w:rPr>
          <w:rFonts w:ascii="Times New Roman" w:hAnsi="Times New Roman"/>
          <w:sz w:val="24"/>
          <w:szCs w:val="24"/>
        </w:rPr>
        <w:t>a</w:t>
      </w:r>
      <w:r w:rsidR="00600DAB" w:rsidRPr="00B36B10">
        <w:rPr>
          <w:rFonts w:ascii="Times New Roman" w:hAnsi="Times New Roman"/>
          <w:sz w:val="24"/>
          <w:szCs w:val="24"/>
        </w:rPr>
        <w:t>r</w:t>
      </w:r>
      <w:r w:rsidR="00BD2C9A" w:rsidRPr="00B36B10">
        <w:rPr>
          <w:rFonts w:ascii="Times New Roman" w:hAnsi="Times New Roman"/>
          <w:sz w:val="24"/>
          <w:szCs w:val="24"/>
        </w:rPr>
        <w:t>ciu</w:t>
      </w:r>
      <w:r w:rsidR="00600DAB" w:rsidRPr="00B36B10">
        <w:rPr>
          <w:rFonts w:ascii="Times New Roman" w:hAnsi="Times New Roman"/>
          <w:sz w:val="24"/>
          <w:szCs w:val="24"/>
        </w:rPr>
        <w:t xml:space="preserve"> o </w:t>
      </w:r>
      <w:r w:rsidR="00A509D5" w:rsidRPr="00B36B10">
        <w:rPr>
          <w:rFonts w:ascii="Times New Roman" w:hAnsi="Times New Roman"/>
          <w:sz w:val="24"/>
          <w:szCs w:val="24"/>
        </w:rPr>
        <w:t xml:space="preserve">metodykę </w:t>
      </w:r>
      <w:r w:rsidR="00600DAB" w:rsidRPr="00B36B10">
        <w:rPr>
          <w:rFonts w:ascii="Times New Roman" w:hAnsi="Times New Roman"/>
          <w:sz w:val="24"/>
          <w:szCs w:val="24"/>
        </w:rPr>
        <w:t>SORA</w:t>
      </w:r>
      <w:r w:rsidR="00BD2C9A" w:rsidRPr="00B36B10">
        <w:rPr>
          <w:rFonts w:ascii="Times New Roman" w:hAnsi="Times New Roman"/>
          <w:sz w:val="24"/>
          <w:szCs w:val="24"/>
        </w:rPr>
        <w:t xml:space="preserve"> będzie możliwa </w:t>
      </w:r>
      <w:r w:rsidR="00600DAB" w:rsidRPr="00B36B10">
        <w:rPr>
          <w:rFonts w:ascii="Times New Roman" w:hAnsi="Times New Roman"/>
          <w:sz w:val="24"/>
          <w:szCs w:val="24"/>
        </w:rPr>
        <w:t>certyfikacj</w:t>
      </w:r>
      <w:r w:rsidR="00BD2C9A" w:rsidRPr="00B36B10">
        <w:rPr>
          <w:rFonts w:ascii="Times New Roman" w:hAnsi="Times New Roman"/>
          <w:sz w:val="24"/>
          <w:szCs w:val="24"/>
        </w:rPr>
        <w:t>a</w:t>
      </w:r>
      <w:r w:rsidR="00600DAB" w:rsidRPr="00B36B10">
        <w:rPr>
          <w:rFonts w:ascii="Times New Roman" w:hAnsi="Times New Roman"/>
          <w:sz w:val="24"/>
          <w:szCs w:val="24"/>
        </w:rPr>
        <w:t xml:space="preserve"> systemu bezzałogowego</w:t>
      </w:r>
      <w:r w:rsidR="00BD2C9A" w:rsidRPr="00B36B10">
        <w:rPr>
          <w:rFonts w:ascii="Times New Roman" w:hAnsi="Times New Roman"/>
          <w:sz w:val="24"/>
          <w:szCs w:val="24"/>
        </w:rPr>
        <w:t xml:space="preserve"> statku powietrznego</w:t>
      </w:r>
      <w:r w:rsidR="00600DAB" w:rsidRPr="00B36B10">
        <w:rPr>
          <w:rFonts w:ascii="Times New Roman" w:hAnsi="Times New Roman"/>
          <w:sz w:val="24"/>
          <w:szCs w:val="24"/>
        </w:rPr>
        <w:t xml:space="preserve">, Prezes ULC w omawianych wytycznych wyda także </w:t>
      </w:r>
      <w:r w:rsidR="00A509D5" w:rsidRPr="00B36B10">
        <w:rPr>
          <w:rFonts w:ascii="Times New Roman" w:hAnsi="Times New Roman"/>
          <w:sz w:val="24"/>
          <w:szCs w:val="24"/>
        </w:rPr>
        <w:t xml:space="preserve">metodykę </w:t>
      </w:r>
      <w:r w:rsidR="00600DAB" w:rsidRPr="00B36B10">
        <w:rPr>
          <w:rFonts w:ascii="Times New Roman" w:hAnsi="Times New Roman"/>
          <w:sz w:val="24"/>
          <w:szCs w:val="24"/>
        </w:rPr>
        <w:t xml:space="preserve">SORA, której założenia są obecnie doprecyzowywane przez EASA (przygotowywana jest kolejna zmiana AMC i GM do rozporządzenia </w:t>
      </w:r>
      <w:r w:rsidR="00D04074" w:rsidRPr="00B36B10">
        <w:rPr>
          <w:rFonts w:ascii="Times New Roman" w:hAnsi="Times New Roman"/>
          <w:sz w:val="24"/>
          <w:szCs w:val="24"/>
        </w:rPr>
        <w:t>wykonawczego</w:t>
      </w:r>
      <w:r w:rsidR="00600DAB" w:rsidRPr="00B36B10">
        <w:rPr>
          <w:rFonts w:ascii="Times New Roman" w:hAnsi="Times New Roman"/>
          <w:sz w:val="24"/>
          <w:szCs w:val="24"/>
        </w:rPr>
        <w:t>). Po opublikowaniu nowego AMC i GM będą one w zakresie SORA przygotowywane do publikacji przez wydanie wytycznych, ze wskazaniem do jakiego typu</w:t>
      </w:r>
      <w:r w:rsidR="007A4533" w:rsidRPr="00B36B10">
        <w:rPr>
          <w:rFonts w:ascii="Times New Roman" w:hAnsi="Times New Roman"/>
          <w:sz w:val="24"/>
          <w:szCs w:val="24"/>
        </w:rPr>
        <w:t xml:space="preserve"> operacji ma być ona stosowana.</w:t>
      </w:r>
    </w:p>
    <w:p w14:paraId="7B7FD1E2" w14:textId="223FAC95" w:rsidR="00F80389" w:rsidRPr="00B36B10" w:rsidRDefault="00E54A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Drugą podstawą wykonywania operacji w kategorii „s</w:t>
      </w:r>
      <w:r w:rsidR="006B258C" w:rsidRPr="00B36B10">
        <w:rPr>
          <w:rFonts w:ascii="Times New Roman" w:hAnsi="Times New Roman"/>
          <w:sz w:val="24"/>
          <w:szCs w:val="24"/>
        </w:rPr>
        <w:t>zczególnej” jest oświadczenie o </w:t>
      </w:r>
      <w:r w:rsidRPr="00B36B10">
        <w:rPr>
          <w:rFonts w:ascii="Times New Roman" w:hAnsi="Times New Roman"/>
          <w:sz w:val="24"/>
          <w:szCs w:val="24"/>
        </w:rPr>
        <w:t>zgodności operacji ze scenariuszem standardowym. Scenariusze standardowe</w:t>
      </w:r>
      <w:r w:rsidR="00CE2B36" w:rsidRPr="00B36B10">
        <w:rPr>
          <w:rFonts w:ascii="Times New Roman" w:hAnsi="Times New Roman"/>
          <w:sz w:val="24"/>
          <w:szCs w:val="24"/>
        </w:rPr>
        <w:t xml:space="preserve"> to dokumenty określające sposób i warunki</w:t>
      </w:r>
      <w:r w:rsidRPr="00B36B10">
        <w:rPr>
          <w:rFonts w:ascii="Times New Roman" w:hAnsi="Times New Roman"/>
          <w:sz w:val="24"/>
          <w:szCs w:val="24"/>
        </w:rPr>
        <w:t xml:space="preserve"> wykonywania lotów dla</w:t>
      </w:r>
      <w:r w:rsidR="006B258C" w:rsidRPr="00B36B10">
        <w:rPr>
          <w:rFonts w:ascii="Times New Roman" w:hAnsi="Times New Roman"/>
          <w:sz w:val="24"/>
          <w:szCs w:val="24"/>
        </w:rPr>
        <w:t xml:space="preserve"> rodzaju operacji wykonywanej w </w:t>
      </w:r>
      <w:r w:rsidRPr="00B36B10">
        <w:rPr>
          <w:rFonts w:ascii="Times New Roman" w:hAnsi="Times New Roman"/>
          <w:sz w:val="24"/>
          <w:szCs w:val="24"/>
        </w:rPr>
        <w:t xml:space="preserve">kategorii „szczególnej”. </w:t>
      </w:r>
      <w:r w:rsidR="00A43F47" w:rsidRPr="00B36B10">
        <w:rPr>
          <w:rFonts w:ascii="Times New Roman" w:hAnsi="Times New Roman"/>
          <w:sz w:val="24"/>
          <w:szCs w:val="24"/>
        </w:rPr>
        <w:t xml:space="preserve">Są </w:t>
      </w:r>
      <w:r w:rsidRPr="00B36B10">
        <w:rPr>
          <w:rFonts w:ascii="Times New Roman" w:hAnsi="Times New Roman"/>
          <w:sz w:val="24"/>
          <w:szCs w:val="24"/>
        </w:rPr>
        <w:t xml:space="preserve">one wydane przez </w:t>
      </w:r>
      <w:r w:rsidR="00577502" w:rsidRPr="00B36B10">
        <w:rPr>
          <w:rFonts w:ascii="Times New Roman" w:hAnsi="Times New Roman"/>
          <w:sz w:val="24"/>
          <w:szCs w:val="24"/>
        </w:rPr>
        <w:t xml:space="preserve">EASA </w:t>
      </w:r>
      <w:r w:rsidRPr="00B36B10">
        <w:rPr>
          <w:rFonts w:ascii="Times New Roman" w:hAnsi="Times New Roman"/>
          <w:sz w:val="24"/>
          <w:szCs w:val="24"/>
        </w:rPr>
        <w:t xml:space="preserve">jako dodatek </w:t>
      </w:r>
      <w:r w:rsidR="00577502" w:rsidRPr="00B36B10">
        <w:rPr>
          <w:rFonts w:ascii="Times New Roman" w:hAnsi="Times New Roman"/>
          <w:sz w:val="24"/>
          <w:szCs w:val="24"/>
        </w:rPr>
        <w:t xml:space="preserve">1 </w:t>
      </w:r>
      <w:r w:rsidRPr="00B36B10">
        <w:rPr>
          <w:rFonts w:ascii="Times New Roman" w:hAnsi="Times New Roman"/>
          <w:sz w:val="24"/>
          <w:szCs w:val="24"/>
        </w:rPr>
        <w:t xml:space="preserve">do załącznika do rozporządzenia wykonawczego. </w:t>
      </w:r>
      <w:r w:rsidR="00F80389" w:rsidRPr="00B36B10">
        <w:rPr>
          <w:rFonts w:ascii="Times New Roman" w:hAnsi="Times New Roman"/>
          <w:sz w:val="24"/>
          <w:szCs w:val="24"/>
        </w:rPr>
        <w:t>Przepisy UE obecnie przewidują dwa europejskie scenariusze standardowe – STS01 (dotyczący operacji w</w:t>
      </w:r>
      <w:r w:rsidR="00140719" w:rsidRPr="00B36B10">
        <w:rPr>
          <w:rFonts w:ascii="Times New Roman" w:hAnsi="Times New Roman"/>
          <w:sz w:val="24"/>
          <w:szCs w:val="24"/>
        </w:rPr>
        <w:t xml:space="preserve"> </w:t>
      </w:r>
      <w:r w:rsidR="00F80389" w:rsidRPr="00B36B10">
        <w:rPr>
          <w:rFonts w:ascii="Times New Roman" w:hAnsi="Times New Roman"/>
          <w:sz w:val="24"/>
          <w:szCs w:val="24"/>
        </w:rPr>
        <w:t>zasięgu widoczności wzrokowej VLOS nad kontrolowanym obszarem naziemnym w</w:t>
      </w:r>
      <w:r w:rsidR="00140719" w:rsidRPr="00B36B10">
        <w:rPr>
          <w:rFonts w:ascii="Times New Roman" w:hAnsi="Times New Roman"/>
          <w:sz w:val="24"/>
          <w:szCs w:val="24"/>
        </w:rPr>
        <w:t xml:space="preserve"> </w:t>
      </w:r>
      <w:r w:rsidR="00F80389" w:rsidRPr="00B36B10">
        <w:rPr>
          <w:rFonts w:ascii="Times New Roman" w:hAnsi="Times New Roman"/>
          <w:sz w:val="24"/>
          <w:szCs w:val="24"/>
        </w:rPr>
        <w:t>środowisku zaludnionym) oraz STS02 (dotyczący operacji poza zasięgiem widoczności wzorkowej BVLOS z udziałem obserwatorów przestrzeni powietrznej nad kontrolowanym obszarem naziemnym w środowisku słabo zaludnionym) – jako dodatek 1 do załącznika do rozporządzenia wykonawczego. Opisane w dodatku 1 europejskie scenariusze standardowe nie obejmują niektórych rodzajów operacji obecnie wykonywanych przez użytkowników systemów bezzałogowych statków powietrznych na podstawie dotychczasowych polskich przepisów dedykowanych temu rodzajowi lotnictwa, m. in. w zakresie geodezji czy monitorowania infrastruktury gazowej czy paliwowej. Aby nie ograniczać działalności lotniczej wykonywanej przy użyciu systemów bezzałogowych statków powietrznych oraz aby można było dalej bezpiecznie wykonywać pewne typy operacji tymi systemami, zasadne jest opracowanie krajowych scenariuszy standardowych jako uzupełnienia scenariuszy unijnych. Pozwoli to na dalsze wykorzystywanie systemów bezzałogowych statków powietrznych do operacji już obecnie wykonywanych w polskiej przestrzeni powietrznej, z zachowaniem odpowiednich warunków bezpieczeństwa. Dodatkowo na podstawie art. 56 ust. 8 rozporządzenia bazowego, zdecydowano by krajowe scenariusze standardowe mogły być stosowane obok regulacji unijnych. Krajowe scenariusze standardowe są bowiem opracowane w oparciu o przewidziane w rozporządzeniu wykonawczym regulacje, m.in. zakładają konieczność wykonywania operacji do wysokości 120 m od powierzchni ziemi. Projektodawca uj</w:t>
      </w:r>
      <w:r w:rsidR="001E4F07" w:rsidRPr="00B36B10">
        <w:rPr>
          <w:rFonts w:ascii="Times New Roman" w:hAnsi="Times New Roman"/>
          <w:sz w:val="24"/>
          <w:szCs w:val="24"/>
        </w:rPr>
        <w:t>ął</w:t>
      </w:r>
      <w:r w:rsidR="00F80389" w:rsidRPr="00B36B10">
        <w:rPr>
          <w:rFonts w:ascii="Times New Roman" w:hAnsi="Times New Roman"/>
          <w:sz w:val="24"/>
          <w:szCs w:val="24"/>
        </w:rPr>
        <w:t xml:space="preserve"> więc</w:t>
      </w:r>
      <w:r w:rsidR="00577502" w:rsidRPr="00B36B10">
        <w:rPr>
          <w:rFonts w:ascii="Times New Roman" w:hAnsi="Times New Roman"/>
          <w:sz w:val="24"/>
          <w:szCs w:val="24"/>
        </w:rPr>
        <w:t xml:space="preserve"> w</w:t>
      </w:r>
      <w:r w:rsidR="00A43F47" w:rsidRPr="00B36B10">
        <w:rPr>
          <w:rFonts w:ascii="Times New Roman" w:hAnsi="Times New Roman"/>
          <w:sz w:val="24"/>
          <w:szCs w:val="24"/>
        </w:rPr>
        <w:t xml:space="preserve"> </w:t>
      </w:r>
      <w:r w:rsidR="00DB6112" w:rsidRPr="00B36B10">
        <w:rPr>
          <w:rFonts w:ascii="Times New Roman" w:hAnsi="Times New Roman"/>
          <w:sz w:val="24"/>
          <w:szCs w:val="24"/>
        </w:rPr>
        <w:t xml:space="preserve">art. </w:t>
      </w:r>
      <w:r w:rsidR="00F80389" w:rsidRPr="00B36B10">
        <w:rPr>
          <w:rFonts w:ascii="Times New Roman" w:hAnsi="Times New Roman"/>
          <w:sz w:val="24"/>
          <w:szCs w:val="24"/>
        </w:rPr>
        <w:t>156d ust</w:t>
      </w:r>
      <w:r w:rsidR="001E4F07" w:rsidRPr="00B36B10">
        <w:rPr>
          <w:rFonts w:ascii="Times New Roman" w:hAnsi="Times New Roman"/>
          <w:sz w:val="24"/>
          <w:szCs w:val="24"/>
        </w:rPr>
        <w:t>.</w:t>
      </w:r>
      <w:r w:rsidR="00DB6112" w:rsidRPr="00B36B10">
        <w:rPr>
          <w:rFonts w:ascii="Times New Roman" w:hAnsi="Times New Roman"/>
          <w:sz w:val="24"/>
          <w:szCs w:val="24"/>
        </w:rPr>
        <w:t xml:space="preserve"> </w:t>
      </w:r>
      <w:r w:rsidR="001E4F07" w:rsidRPr="00B36B10">
        <w:rPr>
          <w:rFonts w:ascii="Times New Roman" w:hAnsi="Times New Roman"/>
          <w:sz w:val="24"/>
          <w:szCs w:val="24"/>
        </w:rPr>
        <w:t>7</w:t>
      </w:r>
      <w:r w:rsidR="00DB6112" w:rsidRPr="00B36B10">
        <w:rPr>
          <w:rFonts w:ascii="Times New Roman" w:hAnsi="Times New Roman"/>
          <w:sz w:val="24"/>
          <w:szCs w:val="24"/>
        </w:rPr>
        <w:t xml:space="preserve"> </w:t>
      </w:r>
      <w:r w:rsidR="00BD357C" w:rsidRPr="00B36B10">
        <w:rPr>
          <w:rFonts w:ascii="Times New Roman" w:hAnsi="Times New Roman"/>
          <w:sz w:val="24"/>
          <w:szCs w:val="24"/>
        </w:rPr>
        <w:t xml:space="preserve">ustawy – Prawo lotnicze </w:t>
      </w:r>
      <w:r w:rsidR="00F80389" w:rsidRPr="00B36B10">
        <w:rPr>
          <w:rFonts w:ascii="Times New Roman" w:hAnsi="Times New Roman"/>
          <w:sz w:val="24"/>
          <w:szCs w:val="24"/>
        </w:rPr>
        <w:t>delegację usta</w:t>
      </w:r>
      <w:r w:rsidR="00BD357C" w:rsidRPr="00B36B10">
        <w:rPr>
          <w:rFonts w:ascii="Times New Roman" w:hAnsi="Times New Roman"/>
          <w:sz w:val="24"/>
          <w:szCs w:val="24"/>
        </w:rPr>
        <w:t>wo</w:t>
      </w:r>
      <w:r w:rsidR="00F80389" w:rsidRPr="00B36B10">
        <w:rPr>
          <w:rFonts w:ascii="Times New Roman" w:hAnsi="Times New Roman"/>
          <w:sz w:val="24"/>
          <w:szCs w:val="24"/>
        </w:rPr>
        <w:t xml:space="preserve">wą dla ministra właściwego do spraw transportu do wydania rozporządzenia określającego </w:t>
      </w:r>
      <w:r w:rsidR="00577502" w:rsidRPr="00B36B10">
        <w:rPr>
          <w:rFonts w:ascii="Times New Roman" w:hAnsi="Times New Roman"/>
          <w:sz w:val="24"/>
          <w:szCs w:val="24"/>
        </w:rPr>
        <w:t>krajowe scenariusze</w:t>
      </w:r>
      <w:r w:rsidR="00A50993" w:rsidRPr="00B36B10">
        <w:rPr>
          <w:rFonts w:ascii="Times New Roman" w:hAnsi="Times New Roman"/>
          <w:sz w:val="24"/>
          <w:szCs w:val="24"/>
        </w:rPr>
        <w:t xml:space="preserve"> standardowe</w:t>
      </w:r>
      <w:r w:rsidR="00577502" w:rsidRPr="00B36B10">
        <w:rPr>
          <w:rFonts w:ascii="Times New Roman" w:hAnsi="Times New Roman"/>
          <w:sz w:val="24"/>
          <w:szCs w:val="24"/>
        </w:rPr>
        <w:t xml:space="preserve">. </w:t>
      </w:r>
      <w:r w:rsidR="00F80389" w:rsidRPr="00B36B10">
        <w:rPr>
          <w:rFonts w:ascii="Times New Roman" w:hAnsi="Times New Roman"/>
          <w:sz w:val="24"/>
          <w:szCs w:val="24"/>
        </w:rPr>
        <w:t>K</w:t>
      </w:r>
      <w:r w:rsidR="001A1865" w:rsidRPr="00B36B10">
        <w:rPr>
          <w:rFonts w:ascii="Times New Roman" w:hAnsi="Times New Roman"/>
          <w:sz w:val="24"/>
          <w:szCs w:val="24"/>
        </w:rPr>
        <w:t xml:space="preserve">rajowe scenariusze standardowe, które jako przepisy krajowe będą mogły być wykorzystywane przez operatorów systemów bezzałogowych statków powietrznych </w:t>
      </w:r>
      <w:r w:rsidR="00F80389" w:rsidRPr="00B36B10">
        <w:rPr>
          <w:rFonts w:ascii="Times New Roman" w:hAnsi="Times New Roman"/>
          <w:sz w:val="24"/>
          <w:szCs w:val="24"/>
        </w:rPr>
        <w:t xml:space="preserve">wyłącznie </w:t>
      </w:r>
      <w:r w:rsidR="001A1865" w:rsidRPr="00B36B10">
        <w:rPr>
          <w:rFonts w:ascii="Times New Roman" w:hAnsi="Times New Roman"/>
          <w:sz w:val="24"/>
          <w:szCs w:val="24"/>
        </w:rPr>
        <w:t xml:space="preserve">na </w:t>
      </w:r>
      <w:r w:rsidR="00DB6112" w:rsidRPr="00B36B10">
        <w:rPr>
          <w:rFonts w:ascii="Times New Roman" w:hAnsi="Times New Roman"/>
          <w:sz w:val="24"/>
          <w:szCs w:val="24"/>
        </w:rPr>
        <w:t>terytorium</w:t>
      </w:r>
      <w:r w:rsidR="001A1865" w:rsidRPr="00B36B10">
        <w:rPr>
          <w:rFonts w:ascii="Times New Roman" w:hAnsi="Times New Roman"/>
          <w:sz w:val="24"/>
          <w:szCs w:val="24"/>
        </w:rPr>
        <w:t xml:space="preserve"> </w:t>
      </w:r>
      <w:r w:rsidR="00DB6112" w:rsidRPr="00B36B10">
        <w:rPr>
          <w:rFonts w:ascii="Times New Roman" w:hAnsi="Times New Roman"/>
          <w:sz w:val="24"/>
          <w:szCs w:val="24"/>
        </w:rPr>
        <w:t>Rzeczypospolitej Polskiej</w:t>
      </w:r>
      <w:r w:rsidR="001A1865" w:rsidRPr="00B36B10">
        <w:rPr>
          <w:rFonts w:ascii="Times New Roman" w:hAnsi="Times New Roman"/>
          <w:sz w:val="24"/>
          <w:szCs w:val="24"/>
        </w:rPr>
        <w:t>.</w:t>
      </w:r>
    </w:p>
    <w:p w14:paraId="7C12F909" w14:textId="7FCC85B3" w:rsidR="00B30E72" w:rsidRPr="00B36B10" w:rsidRDefault="0057750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Operator </w:t>
      </w:r>
      <w:r w:rsidR="00A43F47" w:rsidRPr="00B36B10">
        <w:rPr>
          <w:rFonts w:ascii="Times New Roman" w:hAnsi="Times New Roman"/>
          <w:sz w:val="24"/>
          <w:szCs w:val="24"/>
        </w:rPr>
        <w:t xml:space="preserve">systemu </w:t>
      </w:r>
      <w:r w:rsidRPr="00B36B10">
        <w:rPr>
          <w:rFonts w:ascii="Times New Roman" w:hAnsi="Times New Roman"/>
          <w:sz w:val="24"/>
          <w:szCs w:val="24"/>
        </w:rPr>
        <w:t xml:space="preserve">bezzałogowego </w:t>
      </w:r>
      <w:r w:rsidR="00A43F47" w:rsidRPr="00B36B10">
        <w:rPr>
          <w:rFonts w:ascii="Times New Roman" w:hAnsi="Times New Roman"/>
          <w:sz w:val="24"/>
          <w:szCs w:val="24"/>
        </w:rPr>
        <w:t xml:space="preserve">statku </w:t>
      </w:r>
      <w:r w:rsidRPr="00B36B10">
        <w:rPr>
          <w:rFonts w:ascii="Times New Roman" w:hAnsi="Times New Roman"/>
          <w:sz w:val="24"/>
          <w:szCs w:val="24"/>
        </w:rPr>
        <w:t xml:space="preserve">powietrznego będzie składał </w:t>
      </w:r>
      <w:r w:rsidR="002F77B5" w:rsidRPr="00B36B10">
        <w:rPr>
          <w:rFonts w:ascii="Times New Roman" w:hAnsi="Times New Roman"/>
          <w:sz w:val="24"/>
          <w:szCs w:val="24"/>
        </w:rPr>
        <w:t xml:space="preserve">Prezesowi ULC </w:t>
      </w:r>
      <w:r w:rsidRPr="00B36B10">
        <w:rPr>
          <w:rFonts w:ascii="Times New Roman" w:hAnsi="Times New Roman"/>
          <w:sz w:val="24"/>
          <w:szCs w:val="24"/>
        </w:rPr>
        <w:t>oświadczenie, że będzie wykonywał operacje w oparciu o dany scenariusz standardowy</w:t>
      </w:r>
      <w:r w:rsidR="00F80389" w:rsidRPr="00B36B10">
        <w:rPr>
          <w:rFonts w:ascii="Times New Roman" w:hAnsi="Times New Roman"/>
          <w:sz w:val="24"/>
          <w:szCs w:val="24"/>
        </w:rPr>
        <w:t xml:space="preserve"> lub krajowy scenariusz standardowy</w:t>
      </w:r>
      <w:r w:rsidRPr="00B36B10">
        <w:rPr>
          <w:rFonts w:ascii="Times New Roman" w:hAnsi="Times New Roman"/>
          <w:sz w:val="24"/>
          <w:szCs w:val="24"/>
        </w:rPr>
        <w:t>. Prezes ULC będzie następnie potwierdzał odbiór i</w:t>
      </w:r>
      <w:r w:rsidR="00CB5CA8" w:rsidRPr="00B36B10">
        <w:rPr>
          <w:rFonts w:ascii="Times New Roman" w:hAnsi="Times New Roman"/>
          <w:sz w:val="24"/>
          <w:szCs w:val="24"/>
        </w:rPr>
        <w:t> </w:t>
      </w:r>
      <w:r w:rsidRPr="00B36B10">
        <w:rPr>
          <w:rFonts w:ascii="Times New Roman" w:hAnsi="Times New Roman"/>
          <w:sz w:val="24"/>
          <w:szCs w:val="24"/>
        </w:rPr>
        <w:t>kompletność oświadczenia</w:t>
      </w:r>
      <w:r w:rsidR="00CE2B36" w:rsidRPr="00B36B10">
        <w:rPr>
          <w:rFonts w:ascii="Times New Roman" w:hAnsi="Times New Roman"/>
          <w:sz w:val="24"/>
          <w:szCs w:val="24"/>
        </w:rPr>
        <w:t>,</w:t>
      </w:r>
      <w:r w:rsidRPr="00B36B10">
        <w:rPr>
          <w:rFonts w:ascii="Times New Roman" w:hAnsi="Times New Roman"/>
          <w:sz w:val="24"/>
          <w:szCs w:val="24"/>
        </w:rPr>
        <w:t xml:space="preserve"> </w:t>
      </w:r>
      <w:r w:rsidR="008E1BA4" w:rsidRPr="00B36B10">
        <w:rPr>
          <w:rFonts w:ascii="Times New Roman" w:hAnsi="Times New Roman"/>
          <w:sz w:val="24"/>
          <w:szCs w:val="24"/>
        </w:rPr>
        <w:t xml:space="preserve">tak </w:t>
      </w:r>
      <w:r w:rsidR="006A1A3A" w:rsidRPr="00B36B10">
        <w:rPr>
          <w:rFonts w:ascii="Times New Roman" w:hAnsi="Times New Roman"/>
          <w:sz w:val="24"/>
          <w:szCs w:val="24"/>
        </w:rPr>
        <w:t>a</w:t>
      </w:r>
      <w:r w:rsidR="008E1BA4" w:rsidRPr="00B36B10">
        <w:rPr>
          <w:rFonts w:ascii="Times New Roman" w:hAnsi="Times New Roman"/>
          <w:sz w:val="24"/>
          <w:szCs w:val="24"/>
        </w:rPr>
        <w:t>by operator miał możliwość</w:t>
      </w:r>
      <w:r w:rsidRPr="00B36B10">
        <w:rPr>
          <w:rFonts w:ascii="Times New Roman" w:hAnsi="Times New Roman"/>
          <w:sz w:val="24"/>
          <w:szCs w:val="24"/>
        </w:rPr>
        <w:t xml:space="preserve"> rozpoczęcia </w:t>
      </w:r>
      <w:r w:rsidR="00CE2B36" w:rsidRPr="00B36B10">
        <w:rPr>
          <w:rFonts w:ascii="Times New Roman" w:hAnsi="Times New Roman"/>
          <w:sz w:val="24"/>
          <w:szCs w:val="24"/>
        </w:rPr>
        <w:t xml:space="preserve">wykonywania </w:t>
      </w:r>
      <w:r w:rsidRPr="00B36B10">
        <w:rPr>
          <w:rFonts w:ascii="Times New Roman" w:hAnsi="Times New Roman"/>
          <w:sz w:val="24"/>
          <w:szCs w:val="24"/>
        </w:rPr>
        <w:lastRenderedPageBreak/>
        <w:t>operacji</w:t>
      </w:r>
      <w:r w:rsidR="003679E7" w:rsidRPr="00B36B10">
        <w:rPr>
          <w:rFonts w:ascii="Times New Roman" w:hAnsi="Times New Roman"/>
          <w:sz w:val="24"/>
          <w:szCs w:val="24"/>
        </w:rPr>
        <w:t xml:space="preserve"> (</w:t>
      </w:r>
      <w:r w:rsidR="0062768F" w:rsidRPr="00B36B10">
        <w:rPr>
          <w:rFonts w:ascii="Times New Roman" w:hAnsi="Times New Roman"/>
          <w:sz w:val="24"/>
          <w:szCs w:val="24"/>
        </w:rPr>
        <w:t xml:space="preserve">projektowany </w:t>
      </w:r>
      <w:r w:rsidR="003679E7" w:rsidRPr="00B36B10">
        <w:rPr>
          <w:rFonts w:ascii="Times New Roman" w:hAnsi="Times New Roman"/>
          <w:sz w:val="24"/>
          <w:szCs w:val="24"/>
        </w:rPr>
        <w:t>art. 156d</w:t>
      </w:r>
      <w:r w:rsidR="0062768F" w:rsidRPr="00A43CDC">
        <w:rPr>
          <w:rFonts w:ascii="Times New Roman" w:hAnsi="Times New Roman"/>
          <w:sz w:val="24"/>
          <w:szCs w:val="24"/>
        </w:rPr>
        <w:t xml:space="preserve"> </w:t>
      </w:r>
      <w:r w:rsidR="0062768F" w:rsidRPr="00B36B10">
        <w:rPr>
          <w:rFonts w:ascii="Times New Roman" w:hAnsi="Times New Roman"/>
          <w:sz w:val="24"/>
          <w:szCs w:val="24"/>
        </w:rPr>
        <w:t>ustawy – Prawo lotnicze</w:t>
      </w:r>
      <w:r w:rsidR="003679E7" w:rsidRPr="00B36B10">
        <w:rPr>
          <w:rFonts w:ascii="Times New Roman" w:hAnsi="Times New Roman"/>
          <w:sz w:val="24"/>
          <w:szCs w:val="24"/>
        </w:rPr>
        <w:t>)</w:t>
      </w:r>
      <w:r w:rsidRPr="00B36B10">
        <w:rPr>
          <w:rFonts w:ascii="Times New Roman" w:hAnsi="Times New Roman"/>
          <w:sz w:val="24"/>
          <w:szCs w:val="24"/>
        </w:rPr>
        <w:t>.</w:t>
      </w:r>
      <w:r w:rsidR="00380850" w:rsidRPr="00B36B10">
        <w:rPr>
          <w:rFonts w:ascii="Times New Roman" w:hAnsi="Times New Roman"/>
          <w:sz w:val="24"/>
          <w:szCs w:val="24"/>
        </w:rPr>
        <w:t xml:space="preserve"> </w:t>
      </w:r>
      <w:r w:rsidR="00024981" w:rsidRPr="00B36B10">
        <w:rPr>
          <w:rFonts w:ascii="Times New Roman" w:hAnsi="Times New Roman"/>
          <w:sz w:val="24"/>
          <w:szCs w:val="24"/>
        </w:rPr>
        <w:t xml:space="preserve">Z uwagi na ogromną </w:t>
      </w:r>
      <w:r w:rsidR="00380850" w:rsidRPr="00B36B10">
        <w:rPr>
          <w:rFonts w:ascii="Times New Roman" w:hAnsi="Times New Roman"/>
          <w:sz w:val="24"/>
          <w:szCs w:val="24"/>
        </w:rPr>
        <w:t>liczbę</w:t>
      </w:r>
      <w:r w:rsidR="00024981" w:rsidRPr="00B36B10">
        <w:rPr>
          <w:rFonts w:ascii="Times New Roman" w:hAnsi="Times New Roman"/>
          <w:sz w:val="24"/>
          <w:szCs w:val="24"/>
        </w:rPr>
        <w:t xml:space="preserve"> składanych oświadczeń oraz fakt, że rolą Prezesa U</w:t>
      </w:r>
      <w:r w:rsidR="00380850" w:rsidRPr="00B36B10">
        <w:rPr>
          <w:rFonts w:ascii="Times New Roman" w:hAnsi="Times New Roman"/>
          <w:sz w:val="24"/>
          <w:szCs w:val="24"/>
        </w:rPr>
        <w:t>LC</w:t>
      </w:r>
      <w:r w:rsidR="00024981" w:rsidRPr="00B36B10">
        <w:rPr>
          <w:rFonts w:ascii="Times New Roman" w:hAnsi="Times New Roman"/>
          <w:sz w:val="24"/>
          <w:szCs w:val="24"/>
        </w:rPr>
        <w:t xml:space="preserve"> jako organu wskazanego do realizacji art. 18 lit. d rozporządzenia wykonawczego jest jedynie </w:t>
      </w:r>
      <w:r w:rsidR="00380850" w:rsidRPr="00B36B10">
        <w:rPr>
          <w:rFonts w:ascii="Times New Roman" w:hAnsi="Times New Roman"/>
          <w:sz w:val="24"/>
          <w:szCs w:val="24"/>
        </w:rPr>
        <w:t>zweryfikowanie</w:t>
      </w:r>
      <w:r w:rsidR="00024981" w:rsidRPr="00B36B10">
        <w:rPr>
          <w:rFonts w:ascii="Times New Roman" w:hAnsi="Times New Roman"/>
          <w:sz w:val="24"/>
          <w:szCs w:val="24"/>
        </w:rPr>
        <w:t xml:space="preserve"> ich kompletności </w:t>
      </w:r>
      <w:r w:rsidR="00380850" w:rsidRPr="00B36B10">
        <w:rPr>
          <w:rFonts w:ascii="Times New Roman" w:hAnsi="Times New Roman"/>
          <w:sz w:val="24"/>
          <w:szCs w:val="24"/>
        </w:rPr>
        <w:t>(</w:t>
      </w:r>
      <w:r w:rsidR="00024981" w:rsidRPr="00B36B10">
        <w:rPr>
          <w:rFonts w:ascii="Times New Roman" w:hAnsi="Times New Roman"/>
          <w:sz w:val="24"/>
          <w:szCs w:val="24"/>
        </w:rPr>
        <w:t>co wiąże się jedynie z</w:t>
      </w:r>
      <w:r w:rsidR="00380850" w:rsidRPr="00B36B10">
        <w:rPr>
          <w:rFonts w:ascii="Times New Roman" w:hAnsi="Times New Roman"/>
          <w:sz w:val="24"/>
          <w:szCs w:val="24"/>
        </w:rPr>
        <w:t>e</w:t>
      </w:r>
      <w:r w:rsidR="00024981" w:rsidRPr="00B36B10">
        <w:rPr>
          <w:rFonts w:ascii="Times New Roman" w:hAnsi="Times New Roman"/>
          <w:sz w:val="24"/>
          <w:szCs w:val="24"/>
        </w:rPr>
        <w:t xml:space="preserve"> sprawdzeniem, czy dany operator jest wpisany do rejestru operatorów </w:t>
      </w:r>
      <w:r w:rsidR="00380850" w:rsidRPr="00B36B10">
        <w:rPr>
          <w:rFonts w:ascii="Times New Roman" w:hAnsi="Times New Roman"/>
          <w:sz w:val="24"/>
          <w:szCs w:val="24"/>
        </w:rPr>
        <w:t xml:space="preserve">systemów bezzałogowych statków powietrznych </w:t>
      </w:r>
      <w:r w:rsidR="00024981" w:rsidRPr="00B36B10">
        <w:rPr>
          <w:rFonts w:ascii="Times New Roman" w:hAnsi="Times New Roman"/>
          <w:sz w:val="24"/>
          <w:szCs w:val="24"/>
        </w:rPr>
        <w:t>oraz czy ma uprawnienia do wykonywania operacji zgodnie z danym scenariuszem</w:t>
      </w:r>
      <w:r w:rsidR="00380850" w:rsidRPr="00B36B10">
        <w:rPr>
          <w:rFonts w:ascii="Times New Roman" w:hAnsi="Times New Roman"/>
          <w:sz w:val="24"/>
          <w:szCs w:val="24"/>
        </w:rPr>
        <w:t>) i</w:t>
      </w:r>
      <w:r w:rsidR="00024981" w:rsidRPr="00B36B10">
        <w:rPr>
          <w:rFonts w:ascii="Times New Roman" w:hAnsi="Times New Roman"/>
          <w:sz w:val="24"/>
          <w:szCs w:val="24"/>
        </w:rPr>
        <w:t xml:space="preserve"> </w:t>
      </w:r>
      <w:r w:rsidR="0011454A" w:rsidRPr="00B36B10">
        <w:rPr>
          <w:rFonts w:ascii="Times New Roman" w:hAnsi="Times New Roman"/>
          <w:sz w:val="24"/>
          <w:szCs w:val="24"/>
        </w:rPr>
        <w:t xml:space="preserve">niezwłoczne </w:t>
      </w:r>
      <w:r w:rsidR="00024981" w:rsidRPr="00B36B10">
        <w:rPr>
          <w:rFonts w:ascii="Times New Roman" w:hAnsi="Times New Roman"/>
          <w:sz w:val="24"/>
          <w:szCs w:val="24"/>
        </w:rPr>
        <w:t>wydawani</w:t>
      </w:r>
      <w:r w:rsidR="00380850" w:rsidRPr="00B36B10">
        <w:rPr>
          <w:rFonts w:ascii="Times New Roman" w:hAnsi="Times New Roman"/>
          <w:sz w:val="24"/>
          <w:szCs w:val="24"/>
        </w:rPr>
        <w:t>e</w:t>
      </w:r>
      <w:r w:rsidR="00024981" w:rsidRPr="00B36B10">
        <w:rPr>
          <w:rFonts w:ascii="Times New Roman" w:hAnsi="Times New Roman"/>
          <w:sz w:val="24"/>
          <w:szCs w:val="24"/>
        </w:rPr>
        <w:t xml:space="preserve"> potwierdzenia</w:t>
      </w:r>
      <w:r w:rsidR="00380850" w:rsidRPr="00B36B10">
        <w:rPr>
          <w:rFonts w:ascii="Times New Roman" w:hAnsi="Times New Roman"/>
          <w:sz w:val="24"/>
          <w:szCs w:val="24"/>
        </w:rPr>
        <w:t xml:space="preserve"> w tym zakresie</w:t>
      </w:r>
      <w:r w:rsidR="00BD357C" w:rsidRPr="00B36B10">
        <w:rPr>
          <w:rFonts w:ascii="Times New Roman" w:hAnsi="Times New Roman"/>
          <w:sz w:val="24"/>
          <w:szCs w:val="24"/>
        </w:rPr>
        <w:t xml:space="preserve"> –</w:t>
      </w:r>
      <w:r w:rsidR="00024981" w:rsidRPr="00B36B10">
        <w:rPr>
          <w:rFonts w:ascii="Times New Roman" w:hAnsi="Times New Roman"/>
          <w:sz w:val="24"/>
          <w:szCs w:val="24"/>
        </w:rPr>
        <w:t xml:space="preserve"> fakt, że cały proces jest dokonywany w systemie teleinformatycznym</w:t>
      </w:r>
      <w:r w:rsidR="0011454A" w:rsidRPr="00B36B10">
        <w:rPr>
          <w:rFonts w:ascii="Times New Roman" w:hAnsi="Times New Roman"/>
          <w:sz w:val="24"/>
          <w:szCs w:val="24"/>
        </w:rPr>
        <w:t>, a także ż</w:t>
      </w:r>
      <w:r w:rsidR="00024981" w:rsidRPr="00B36B10">
        <w:rPr>
          <w:rFonts w:ascii="Times New Roman" w:hAnsi="Times New Roman"/>
          <w:sz w:val="24"/>
          <w:szCs w:val="24"/>
        </w:rPr>
        <w:t>e operacje systemami bezzałogowych statków powietrznych są wykonywane z użyciem najnowszych cyfrowych technologii</w:t>
      </w:r>
      <w:r w:rsidR="0011454A" w:rsidRPr="00B36B10">
        <w:rPr>
          <w:rFonts w:ascii="Times New Roman" w:hAnsi="Times New Roman"/>
          <w:sz w:val="24"/>
          <w:szCs w:val="24"/>
        </w:rPr>
        <w:t xml:space="preserve"> przyjęto rozwiązanie, zgodnie z którym </w:t>
      </w:r>
      <w:r w:rsidR="00024981" w:rsidRPr="00B36B10">
        <w:rPr>
          <w:rFonts w:ascii="Times New Roman" w:hAnsi="Times New Roman"/>
          <w:sz w:val="24"/>
          <w:szCs w:val="24"/>
        </w:rPr>
        <w:t>potwierdzeni</w:t>
      </w:r>
      <w:r w:rsidR="0011454A" w:rsidRPr="00B36B10">
        <w:rPr>
          <w:rFonts w:ascii="Times New Roman" w:hAnsi="Times New Roman"/>
          <w:sz w:val="24"/>
          <w:szCs w:val="24"/>
        </w:rPr>
        <w:t>e</w:t>
      </w:r>
      <w:r w:rsidR="00024981" w:rsidRPr="00B36B10">
        <w:rPr>
          <w:rFonts w:ascii="Times New Roman" w:hAnsi="Times New Roman"/>
          <w:sz w:val="24"/>
          <w:szCs w:val="24"/>
        </w:rPr>
        <w:t xml:space="preserve"> odbioru </w:t>
      </w:r>
      <w:r w:rsidR="00380850" w:rsidRPr="00B36B10">
        <w:rPr>
          <w:rFonts w:ascii="Times New Roman" w:hAnsi="Times New Roman"/>
          <w:sz w:val="24"/>
          <w:szCs w:val="24"/>
        </w:rPr>
        <w:t xml:space="preserve">i </w:t>
      </w:r>
      <w:r w:rsidR="00024981" w:rsidRPr="00B36B10">
        <w:rPr>
          <w:rFonts w:ascii="Times New Roman" w:hAnsi="Times New Roman"/>
          <w:sz w:val="24"/>
          <w:szCs w:val="24"/>
        </w:rPr>
        <w:t xml:space="preserve">kompletności oświadczeń </w:t>
      </w:r>
      <w:r w:rsidR="0011454A" w:rsidRPr="00B36B10">
        <w:rPr>
          <w:rFonts w:ascii="Times New Roman" w:hAnsi="Times New Roman"/>
          <w:sz w:val="24"/>
          <w:szCs w:val="24"/>
        </w:rPr>
        <w:t>będzie</w:t>
      </w:r>
      <w:r w:rsidR="00024981" w:rsidRPr="00B36B10">
        <w:rPr>
          <w:rFonts w:ascii="Times New Roman" w:hAnsi="Times New Roman"/>
          <w:sz w:val="24"/>
          <w:szCs w:val="24"/>
        </w:rPr>
        <w:t xml:space="preserve"> przekazywane do operator</w:t>
      </w:r>
      <w:r w:rsidR="0011454A" w:rsidRPr="00B36B10">
        <w:rPr>
          <w:rFonts w:ascii="Times New Roman" w:hAnsi="Times New Roman"/>
          <w:sz w:val="24"/>
          <w:szCs w:val="24"/>
        </w:rPr>
        <w:t>ów</w:t>
      </w:r>
      <w:r w:rsidR="00024981" w:rsidRPr="00B36B10">
        <w:rPr>
          <w:rFonts w:ascii="Times New Roman" w:hAnsi="Times New Roman"/>
          <w:sz w:val="24"/>
          <w:szCs w:val="24"/>
        </w:rPr>
        <w:t xml:space="preserve"> </w:t>
      </w:r>
      <w:r w:rsidR="0011454A" w:rsidRPr="00B36B10">
        <w:rPr>
          <w:rFonts w:ascii="Times New Roman" w:hAnsi="Times New Roman"/>
          <w:sz w:val="24"/>
          <w:szCs w:val="24"/>
        </w:rPr>
        <w:t xml:space="preserve">systemów bezzałogowych statków powietrznych </w:t>
      </w:r>
      <w:r w:rsidR="00024981" w:rsidRPr="00B36B10">
        <w:rPr>
          <w:rFonts w:ascii="Times New Roman" w:hAnsi="Times New Roman"/>
          <w:sz w:val="24"/>
          <w:szCs w:val="24"/>
        </w:rPr>
        <w:t xml:space="preserve">bez konieczności wydawania decyzji </w:t>
      </w:r>
      <w:r w:rsidR="00380850" w:rsidRPr="00B36B10">
        <w:rPr>
          <w:rFonts w:ascii="Times New Roman" w:hAnsi="Times New Roman"/>
          <w:sz w:val="24"/>
          <w:szCs w:val="24"/>
        </w:rPr>
        <w:t xml:space="preserve">administracyjnych </w:t>
      </w:r>
      <w:r w:rsidR="00024981" w:rsidRPr="00B36B10">
        <w:rPr>
          <w:rFonts w:ascii="Times New Roman" w:hAnsi="Times New Roman"/>
          <w:sz w:val="24"/>
          <w:szCs w:val="24"/>
        </w:rPr>
        <w:t>– jest to bowiem czynność nosząca znamiona czynności technicznej i informacyjnej. Prezes U</w:t>
      </w:r>
      <w:r w:rsidR="00380850" w:rsidRPr="00B36B10">
        <w:rPr>
          <w:rFonts w:ascii="Times New Roman" w:hAnsi="Times New Roman"/>
          <w:sz w:val="24"/>
          <w:szCs w:val="24"/>
        </w:rPr>
        <w:t>LC</w:t>
      </w:r>
      <w:r w:rsidR="00024981" w:rsidRPr="00B36B10">
        <w:rPr>
          <w:rFonts w:ascii="Times New Roman" w:hAnsi="Times New Roman"/>
          <w:sz w:val="24"/>
          <w:szCs w:val="24"/>
        </w:rPr>
        <w:t xml:space="preserve"> jest informowany o wykonywaniu tego typu operacji i informacja </w:t>
      </w:r>
      <w:r w:rsidR="005137D6" w:rsidRPr="00B36B10">
        <w:rPr>
          <w:rFonts w:ascii="Times New Roman" w:hAnsi="Times New Roman"/>
          <w:sz w:val="24"/>
          <w:szCs w:val="24"/>
        </w:rPr>
        <w:t xml:space="preserve">w tym zakresie </w:t>
      </w:r>
      <w:r w:rsidR="00024981" w:rsidRPr="00B36B10">
        <w:rPr>
          <w:rFonts w:ascii="Times New Roman" w:hAnsi="Times New Roman"/>
          <w:sz w:val="24"/>
          <w:szCs w:val="24"/>
        </w:rPr>
        <w:t>jest za</w:t>
      </w:r>
      <w:r w:rsidR="005137D6" w:rsidRPr="00B36B10">
        <w:rPr>
          <w:rFonts w:ascii="Times New Roman" w:hAnsi="Times New Roman"/>
          <w:sz w:val="24"/>
          <w:szCs w:val="24"/>
        </w:rPr>
        <w:t>mieszczana</w:t>
      </w:r>
      <w:r w:rsidR="00024981" w:rsidRPr="00B36B10">
        <w:rPr>
          <w:rFonts w:ascii="Times New Roman" w:hAnsi="Times New Roman"/>
          <w:sz w:val="24"/>
          <w:szCs w:val="24"/>
        </w:rPr>
        <w:t xml:space="preserve"> w rejestrze operatorów</w:t>
      </w:r>
      <w:r w:rsidR="00380850" w:rsidRPr="00B36B10">
        <w:rPr>
          <w:rFonts w:ascii="Times New Roman" w:hAnsi="Times New Roman"/>
          <w:sz w:val="24"/>
          <w:szCs w:val="24"/>
        </w:rPr>
        <w:t xml:space="preserve"> systemów bezzałogowych statków powietrznych</w:t>
      </w:r>
      <w:r w:rsidR="00024981" w:rsidRPr="00B36B10">
        <w:rPr>
          <w:rFonts w:ascii="Times New Roman" w:hAnsi="Times New Roman"/>
          <w:sz w:val="24"/>
          <w:szCs w:val="24"/>
        </w:rPr>
        <w:t xml:space="preserve"> oraz może być przyczyną do podjęcia przez Prezesa </w:t>
      </w:r>
      <w:r w:rsidR="00207D03" w:rsidRPr="00B36B10">
        <w:rPr>
          <w:rFonts w:ascii="Times New Roman" w:hAnsi="Times New Roman"/>
          <w:sz w:val="24"/>
          <w:szCs w:val="24"/>
        </w:rPr>
        <w:t xml:space="preserve">ULC </w:t>
      </w:r>
      <w:r w:rsidR="00024981" w:rsidRPr="00B36B10">
        <w:rPr>
          <w:rFonts w:ascii="Times New Roman" w:hAnsi="Times New Roman"/>
          <w:sz w:val="24"/>
          <w:szCs w:val="24"/>
        </w:rPr>
        <w:t>ewentualnej kontroli. Przepisy unijne przewidują bowiem, że w przypadku instytucji oświadczenia weryfikacja</w:t>
      </w:r>
      <w:r w:rsidR="006A1A3A" w:rsidRPr="00B36B10">
        <w:rPr>
          <w:rFonts w:ascii="Times New Roman" w:hAnsi="Times New Roman"/>
          <w:sz w:val="24"/>
          <w:szCs w:val="24"/>
        </w:rPr>
        <w:t>,</w:t>
      </w:r>
      <w:r w:rsidR="00024981" w:rsidRPr="00B36B10">
        <w:rPr>
          <w:rFonts w:ascii="Times New Roman" w:hAnsi="Times New Roman"/>
          <w:sz w:val="24"/>
          <w:szCs w:val="24"/>
        </w:rPr>
        <w:t xml:space="preserve"> czy dany operator </w:t>
      </w:r>
      <w:r w:rsidR="00380850" w:rsidRPr="00B36B10">
        <w:rPr>
          <w:rFonts w:ascii="Times New Roman" w:hAnsi="Times New Roman"/>
          <w:sz w:val="24"/>
          <w:szCs w:val="24"/>
        </w:rPr>
        <w:t xml:space="preserve">systemu bezzałogowego statku powietrznego </w:t>
      </w:r>
      <w:r w:rsidR="00024981" w:rsidRPr="00B36B10">
        <w:rPr>
          <w:rFonts w:ascii="Times New Roman" w:hAnsi="Times New Roman"/>
          <w:sz w:val="24"/>
          <w:szCs w:val="24"/>
        </w:rPr>
        <w:t>wykonuje operacje zgodnie ze scenariuszem</w:t>
      </w:r>
      <w:r w:rsidR="006A1A3A" w:rsidRPr="00B36B10">
        <w:rPr>
          <w:rFonts w:ascii="Times New Roman" w:hAnsi="Times New Roman"/>
          <w:sz w:val="24"/>
          <w:szCs w:val="24"/>
        </w:rPr>
        <w:t>,</w:t>
      </w:r>
      <w:r w:rsidR="00024981" w:rsidRPr="00B36B10">
        <w:rPr>
          <w:rFonts w:ascii="Times New Roman" w:hAnsi="Times New Roman"/>
          <w:sz w:val="24"/>
          <w:szCs w:val="24"/>
        </w:rPr>
        <w:t xml:space="preserve"> jest dokonywana przez właściwy organ kontroli. </w:t>
      </w:r>
      <w:r w:rsidR="0011454A" w:rsidRPr="00B36B10">
        <w:rPr>
          <w:rFonts w:ascii="Times New Roman" w:hAnsi="Times New Roman"/>
          <w:sz w:val="24"/>
          <w:szCs w:val="24"/>
        </w:rPr>
        <w:t xml:space="preserve">Jednocześnie </w:t>
      </w:r>
      <w:r w:rsidR="00024981" w:rsidRPr="00B36B10">
        <w:rPr>
          <w:rFonts w:ascii="Times New Roman" w:hAnsi="Times New Roman"/>
          <w:sz w:val="24"/>
          <w:szCs w:val="24"/>
        </w:rPr>
        <w:t>przewidziano</w:t>
      </w:r>
      <w:r w:rsidR="0011454A" w:rsidRPr="00B36B10">
        <w:rPr>
          <w:rFonts w:ascii="Times New Roman" w:hAnsi="Times New Roman"/>
          <w:sz w:val="24"/>
          <w:szCs w:val="24"/>
        </w:rPr>
        <w:t xml:space="preserve">, że w formie decyzji administracyjnej będzie następowała odmowa </w:t>
      </w:r>
      <w:r w:rsidR="00024981" w:rsidRPr="00B36B10">
        <w:rPr>
          <w:rFonts w:ascii="Times New Roman" w:hAnsi="Times New Roman"/>
          <w:sz w:val="24"/>
          <w:szCs w:val="24"/>
        </w:rPr>
        <w:t>wydawania potwierdze</w:t>
      </w:r>
      <w:r w:rsidR="0011454A" w:rsidRPr="00B36B10">
        <w:rPr>
          <w:rFonts w:ascii="Times New Roman" w:hAnsi="Times New Roman"/>
          <w:sz w:val="24"/>
          <w:szCs w:val="24"/>
        </w:rPr>
        <w:t>nia</w:t>
      </w:r>
      <w:r w:rsidR="00024981" w:rsidRPr="00B36B10">
        <w:rPr>
          <w:rFonts w:ascii="Times New Roman" w:hAnsi="Times New Roman"/>
          <w:sz w:val="24"/>
          <w:szCs w:val="24"/>
        </w:rPr>
        <w:t xml:space="preserve"> odbioru</w:t>
      </w:r>
      <w:r w:rsidR="00024981" w:rsidRPr="00A43CDC">
        <w:rPr>
          <w:rFonts w:ascii="Times New Roman" w:hAnsi="Times New Roman"/>
          <w:sz w:val="24"/>
          <w:szCs w:val="24"/>
        </w:rPr>
        <w:t xml:space="preserve"> </w:t>
      </w:r>
      <w:r w:rsidR="006B258C" w:rsidRPr="00B36B10">
        <w:rPr>
          <w:rFonts w:ascii="Times New Roman" w:hAnsi="Times New Roman"/>
          <w:sz w:val="24"/>
          <w:szCs w:val="24"/>
        </w:rPr>
        <w:t>i </w:t>
      </w:r>
      <w:r w:rsidR="00024981" w:rsidRPr="00B36B10">
        <w:rPr>
          <w:rFonts w:ascii="Times New Roman" w:hAnsi="Times New Roman"/>
          <w:sz w:val="24"/>
          <w:szCs w:val="24"/>
        </w:rPr>
        <w:t>kompletności oświadczenia.</w:t>
      </w:r>
      <w:r w:rsidR="00F80389" w:rsidRPr="00B36B10">
        <w:rPr>
          <w:rFonts w:ascii="Times New Roman" w:hAnsi="Times New Roman"/>
          <w:sz w:val="24"/>
          <w:szCs w:val="24"/>
        </w:rPr>
        <w:t xml:space="preserve"> Dla krajowych scenariuszy standardowych opracowano analogiczne rozwiązania prawne przyjmowania oraz potwierdzania przyjmowania oświadczeń dotyczących krajowych scenariuszy standardowych.</w:t>
      </w:r>
    </w:p>
    <w:p w14:paraId="7EE8C2C8" w14:textId="74C2EF5F" w:rsidR="008E1BA4" w:rsidRPr="00B36B10" w:rsidRDefault="008E1BA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Trzecią podstawą wykonywania operacji w kategorii „szczególnej” jest uzyskanie certyfikatu operatora lekkiego </w:t>
      </w:r>
      <w:r w:rsidR="003679E7" w:rsidRPr="00B36B10">
        <w:rPr>
          <w:rFonts w:ascii="Times New Roman" w:hAnsi="Times New Roman"/>
          <w:sz w:val="24"/>
          <w:szCs w:val="24"/>
        </w:rPr>
        <w:t xml:space="preserve">systemu </w:t>
      </w:r>
      <w:r w:rsidRPr="00B36B10">
        <w:rPr>
          <w:rFonts w:ascii="Times New Roman" w:hAnsi="Times New Roman"/>
          <w:sz w:val="24"/>
          <w:szCs w:val="24"/>
        </w:rPr>
        <w:t xml:space="preserve">bezzałogowego powietrznego </w:t>
      </w:r>
      <w:r w:rsidR="0011454A" w:rsidRPr="00B36B10">
        <w:rPr>
          <w:rFonts w:ascii="Times New Roman" w:hAnsi="Times New Roman"/>
          <w:sz w:val="24"/>
          <w:szCs w:val="24"/>
        </w:rPr>
        <w:t xml:space="preserve">(certyfikat LUC) </w:t>
      </w:r>
      <w:r w:rsidRPr="00B36B10">
        <w:rPr>
          <w:rFonts w:ascii="Times New Roman" w:hAnsi="Times New Roman"/>
          <w:sz w:val="24"/>
          <w:szCs w:val="24"/>
        </w:rPr>
        <w:t xml:space="preserve">na zasadach określonych w część C załącznika do rozporządzenia wykonawczego. </w:t>
      </w:r>
      <w:r w:rsidR="00A43F47" w:rsidRPr="00B36B10">
        <w:rPr>
          <w:rFonts w:ascii="Times New Roman" w:hAnsi="Times New Roman"/>
          <w:sz w:val="24"/>
          <w:szCs w:val="24"/>
        </w:rPr>
        <w:t xml:space="preserve">W </w:t>
      </w:r>
      <w:r w:rsidR="0062768F" w:rsidRPr="00B36B10">
        <w:rPr>
          <w:rFonts w:ascii="Times New Roman" w:hAnsi="Times New Roman"/>
          <w:sz w:val="24"/>
          <w:szCs w:val="24"/>
        </w:rPr>
        <w:t>projektowany</w:t>
      </w:r>
      <w:r w:rsidR="00AC736C">
        <w:rPr>
          <w:rFonts w:ascii="Times New Roman" w:hAnsi="Times New Roman"/>
          <w:sz w:val="24"/>
          <w:szCs w:val="24"/>
        </w:rPr>
        <w:t>m</w:t>
      </w:r>
      <w:r w:rsidR="0062768F" w:rsidRPr="00B36B10">
        <w:rPr>
          <w:rFonts w:ascii="Times New Roman" w:hAnsi="Times New Roman"/>
          <w:sz w:val="24"/>
          <w:szCs w:val="24"/>
        </w:rPr>
        <w:t xml:space="preserve"> </w:t>
      </w:r>
      <w:r w:rsidR="00A43F47" w:rsidRPr="00B36B10">
        <w:rPr>
          <w:rFonts w:ascii="Times New Roman" w:hAnsi="Times New Roman"/>
          <w:sz w:val="24"/>
          <w:szCs w:val="24"/>
        </w:rPr>
        <w:t>art. 156</w:t>
      </w:r>
      <w:r w:rsidR="003679E7" w:rsidRPr="00B36B10">
        <w:rPr>
          <w:rFonts w:ascii="Times New Roman" w:hAnsi="Times New Roman"/>
          <w:sz w:val="24"/>
          <w:szCs w:val="24"/>
        </w:rPr>
        <w:t>e</w:t>
      </w:r>
      <w:r w:rsidR="00A43F47" w:rsidRPr="00B36B10">
        <w:rPr>
          <w:rFonts w:ascii="Times New Roman" w:hAnsi="Times New Roman"/>
          <w:sz w:val="24"/>
          <w:szCs w:val="24"/>
        </w:rPr>
        <w:t xml:space="preserve"> </w:t>
      </w:r>
      <w:r w:rsidR="0062768F" w:rsidRPr="00B36B10">
        <w:rPr>
          <w:rFonts w:ascii="Times New Roman" w:hAnsi="Times New Roman"/>
          <w:sz w:val="24"/>
          <w:szCs w:val="24"/>
        </w:rPr>
        <w:t xml:space="preserve">ustawy – Prawo lotnicze </w:t>
      </w:r>
      <w:r w:rsidR="00A43F47" w:rsidRPr="00B36B10">
        <w:rPr>
          <w:rFonts w:ascii="Times New Roman" w:hAnsi="Times New Roman"/>
          <w:sz w:val="24"/>
          <w:szCs w:val="24"/>
        </w:rPr>
        <w:t xml:space="preserve">określono sposób uzyskania </w:t>
      </w:r>
      <w:r w:rsidR="0011454A" w:rsidRPr="00B36B10">
        <w:rPr>
          <w:rFonts w:ascii="Times New Roman" w:hAnsi="Times New Roman"/>
          <w:sz w:val="24"/>
          <w:szCs w:val="24"/>
        </w:rPr>
        <w:t xml:space="preserve">certyfikatu LUC </w:t>
      </w:r>
      <w:r w:rsidR="00A43F47" w:rsidRPr="00B36B10">
        <w:rPr>
          <w:rFonts w:ascii="Times New Roman" w:hAnsi="Times New Roman"/>
          <w:sz w:val="24"/>
          <w:szCs w:val="24"/>
        </w:rPr>
        <w:t xml:space="preserve">oraz </w:t>
      </w:r>
      <w:r w:rsidR="003679E7" w:rsidRPr="00B36B10">
        <w:rPr>
          <w:rFonts w:ascii="Times New Roman" w:hAnsi="Times New Roman"/>
          <w:sz w:val="24"/>
          <w:szCs w:val="24"/>
        </w:rPr>
        <w:t xml:space="preserve">wskazano </w:t>
      </w:r>
      <w:r w:rsidR="00A43F47" w:rsidRPr="00B36B10">
        <w:rPr>
          <w:rFonts w:ascii="Times New Roman" w:hAnsi="Times New Roman"/>
          <w:sz w:val="24"/>
          <w:szCs w:val="24"/>
        </w:rPr>
        <w:t>kiedy przyznany certyfikat LUC może być zmieniony</w:t>
      </w:r>
      <w:r w:rsidR="00A509D5" w:rsidRPr="00B36B10">
        <w:rPr>
          <w:rFonts w:ascii="Times New Roman" w:hAnsi="Times New Roman"/>
          <w:sz w:val="24"/>
          <w:szCs w:val="24"/>
        </w:rPr>
        <w:t>, zawieszony</w:t>
      </w:r>
      <w:r w:rsidR="00A43F47" w:rsidRPr="00B36B10">
        <w:rPr>
          <w:rFonts w:ascii="Times New Roman" w:hAnsi="Times New Roman"/>
          <w:sz w:val="24"/>
          <w:szCs w:val="24"/>
        </w:rPr>
        <w:t xml:space="preserve"> albo cofnięty.</w:t>
      </w:r>
    </w:p>
    <w:p w14:paraId="42855DE1" w14:textId="59938CD0" w:rsidR="0001112D" w:rsidRPr="00A43CDC" w:rsidRDefault="008E1BA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Członkowie klubów lub stowarzyszeń modelarstwa lotniczego będą mogli wykonywać operacje w kategorii „szczególnej” po uzyskaniu od Prezesa ULC zezwolenia. Zasady jego wydania zostały określone w art. 16 ust. 2 rozporządzenia wykonawczego. Ustawodawca unijny wskazał w tym przepisie, że to zezwolenie wydaj</w:t>
      </w:r>
      <w:r w:rsidR="006B258C" w:rsidRPr="00B36B10">
        <w:rPr>
          <w:rFonts w:ascii="Times New Roman" w:hAnsi="Times New Roman"/>
          <w:sz w:val="24"/>
          <w:szCs w:val="24"/>
        </w:rPr>
        <w:t>e się między innymi w oparciu o </w:t>
      </w:r>
      <w:r w:rsidRPr="00B36B10">
        <w:rPr>
          <w:rFonts w:ascii="Times New Roman" w:hAnsi="Times New Roman"/>
          <w:sz w:val="24"/>
          <w:szCs w:val="24"/>
        </w:rPr>
        <w:t xml:space="preserve">przepisy krajowe. </w:t>
      </w:r>
      <w:r w:rsidR="0062768F" w:rsidRPr="00B36B10">
        <w:rPr>
          <w:rFonts w:ascii="Times New Roman" w:hAnsi="Times New Roman"/>
          <w:sz w:val="24"/>
          <w:szCs w:val="24"/>
        </w:rPr>
        <w:t xml:space="preserve">Projektowany </w:t>
      </w:r>
      <w:r w:rsidR="007B7BDB" w:rsidRPr="00B36B10">
        <w:rPr>
          <w:rFonts w:ascii="Times New Roman" w:hAnsi="Times New Roman"/>
          <w:sz w:val="24"/>
          <w:szCs w:val="24"/>
        </w:rPr>
        <w:t>art. 156</w:t>
      </w:r>
      <w:r w:rsidR="00CA5EBA" w:rsidRPr="00B36B10">
        <w:rPr>
          <w:rFonts w:ascii="Times New Roman" w:hAnsi="Times New Roman"/>
          <w:sz w:val="24"/>
          <w:szCs w:val="24"/>
        </w:rPr>
        <w:t>f</w:t>
      </w:r>
      <w:r w:rsidR="0062768F" w:rsidRPr="00A43CDC">
        <w:rPr>
          <w:rFonts w:ascii="Times New Roman" w:hAnsi="Times New Roman"/>
          <w:sz w:val="24"/>
          <w:szCs w:val="24"/>
        </w:rPr>
        <w:t xml:space="preserve"> </w:t>
      </w:r>
      <w:r w:rsidR="0062768F" w:rsidRPr="00B36B10">
        <w:rPr>
          <w:rFonts w:ascii="Times New Roman" w:hAnsi="Times New Roman"/>
          <w:sz w:val="24"/>
          <w:szCs w:val="24"/>
        </w:rPr>
        <w:t>ustawy – Prawo lotnicze</w:t>
      </w:r>
      <w:r w:rsidR="007B7BDB" w:rsidRPr="00B36B10">
        <w:rPr>
          <w:rFonts w:ascii="Times New Roman" w:hAnsi="Times New Roman"/>
          <w:sz w:val="24"/>
          <w:szCs w:val="24"/>
        </w:rPr>
        <w:t xml:space="preserve"> </w:t>
      </w:r>
      <w:r w:rsidRPr="00B36B10">
        <w:rPr>
          <w:rFonts w:ascii="Times New Roman" w:hAnsi="Times New Roman"/>
          <w:sz w:val="24"/>
          <w:szCs w:val="24"/>
        </w:rPr>
        <w:t xml:space="preserve">zawiera więc regulacje </w:t>
      </w:r>
      <w:r w:rsidR="006B258C" w:rsidRPr="00B36B10">
        <w:rPr>
          <w:rFonts w:ascii="Times New Roman" w:hAnsi="Times New Roman"/>
          <w:sz w:val="24"/>
          <w:szCs w:val="24"/>
        </w:rPr>
        <w:lastRenderedPageBreak/>
        <w:t>i </w:t>
      </w:r>
      <w:r w:rsidR="00547338" w:rsidRPr="00B36B10">
        <w:rPr>
          <w:rFonts w:ascii="Times New Roman" w:hAnsi="Times New Roman"/>
          <w:sz w:val="24"/>
          <w:szCs w:val="24"/>
        </w:rPr>
        <w:t>kryteria dla Prezesa ULC</w:t>
      </w:r>
      <w:r w:rsidR="00CE2B36" w:rsidRPr="00B36B10">
        <w:rPr>
          <w:rFonts w:ascii="Times New Roman" w:hAnsi="Times New Roman"/>
          <w:sz w:val="24"/>
          <w:szCs w:val="24"/>
        </w:rPr>
        <w:t>,</w:t>
      </w:r>
      <w:r w:rsidR="00547338" w:rsidRPr="00B36B10">
        <w:rPr>
          <w:rFonts w:ascii="Times New Roman" w:hAnsi="Times New Roman"/>
          <w:sz w:val="24"/>
          <w:szCs w:val="24"/>
        </w:rPr>
        <w:t xml:space="preserve"> jakim będzie się kierował w</w:t>
      </w:r>
      <w:r w:rsidR="006B258C" w:rsidRPr="00B36B10">
        <w:rPr>
          <w:rFonts w:ascii="Times New Roman" w:hAnsi="Times New Roman"/>
          <w:sz w:val="24"/>
          <w:szCs w:val="24"/>
        </w:rPr>
        <w:t>ydając zezwolenie na operacje z </w:t>
      </w:r>
      <w:r w:rsidR="00547338" w:rsidRPr="00B36B10">
        <w:rPr>
          <w:rFonts w:ascii="Times New Roman" w:hAnsi="Times New Roman"/>
          <w:sz w:val="24"/>
          <w:szCs w:val="24"/>
        </w:rPr>
        <w:t xml:space="preserve">użyciem </w:t>
      </w:r>
      <w:r w:rsidR="00CA5EBA" w:rsidRPr="00B36B10">
        <w:rPr>
          <w:rFonts w:ascii="Times New Roman" w:hAnsi="Times New Roman"/>
          <w:sz w:val="24"/>
          <w:szCs w:val="24"/>
        </w:rPr>
        <w:t xml:space="preserve">systemu </w:t>
      </w:r>
      <w:r w:rsidR="00547338" w:rsidRPr="00B36B10">
        <w:rPr>
          <w:rFonts w:ascii="Times New Roman" w:hAnsi="Times New Roman"/>
          <w:sz w:val="24"/>
          <w:szCs w:val="24"/>
        </w:rPr>
        <w:t xml:space="preserve">bezzałogowego </w:t>
      </w:r>
      <w:r w:rsidR="00CA5EBA" w:rsidRPr="00B36B10">
        <w:rPr>
          <w:rFonts w:ascii="Times New Roman" w:hAnsi="Times New Roman"/>
          <w:sz w:val="24"/>
          <w:szCs w:val="24"/>
        </w:rPr>
        <w:t xml:space="preserve">statku </w:t>
      </w:r>
      <w:r w:rsidR="00547338" w:rsidRPr="00B36B10">
        <w:rPr>
          <w:rFonts w:ascii="Times New Roman" w:hAnsi="Times New Roman"/>
          <w:sz w:val="24"/>
          <w:szCs w:val="24"/>
        </w:rPr>
        <w:t>powietrznego wykonywan</w:t>
      </w:r>
      <w:r w:rsidR="00CA5EBA" w:rsidRPr="00B36B10">
        <w:rPr>
          <w:rFonts w:ascii="Times New Roman" w:hAnsi="Times New Roman"/>
          <w:sz w:val="24"/>
          <w:szCs w:val="24"/>
        </w:rPr>
        <w:t>e</w:t>
      </w:r>
      <w:r w:rsidR="00547338" w:rsidRPr="00B36B10">
        <w:rPr>
          <w:rFonts w:ascii="Times New Roman" w:hAnsi="Times New Roman"/>
          <w:sz w:val="24"/>
          <w:szCs w:val="24"/>
        </w:rPr>
        <w:t xml:space="preserve"> w ramach klubów lub stowarzyszeń modelarstwa lotniczego.</w:t>
      </w:r>
      <w:r w:rsidR="00024981" w:rsidRPr="00B36B10">
        <w:rPr>
          <w:rFonts w:ascii="Times New Roman" w:hAnsi="Times New Roman"/>
          <w:sz w:val="24"/>
          <w:szCs w:val="24"/>
        </w:rPr>
        <w:t xml:space="preserve"> Przepisy </w:t>
      </w:r>
      <w:r w:rsidR="00CA5EBA" w:rsidRPr="00B36B10">
        <w:rPr>
          <w:rFonts w:ascii="Times New Roman" w:hAnsi="Times New Roman"/>
          <w:sz w:val="24"/>
          <w:szCs w:val="24"/>
        </w:rPr>
        <w:t>określają</w:t>
      </w:r>
      <w:r w:rsidR="00024981" w:rsidRPr="00B36B10">
        <w:rPr>
          <w:rFonts w:ascii="Times New Roman" w:hAnsi="Times New Roman"/>
          <w:sz w:val="24"/>
          <w:szCs w:val="24"/>
        </w:rPr>
        <w:t xml:space="preserve"> również elementy wniosku składanego przez klub lub stowarzyszenie modelarstwa lotniczego </w:t>
      </w:r>
      <w:r w:rsidR="00CA5EBA" w:rsidRPr="00B36B10">
        <w:rPr>
          <w:rFonts w:ascii="Times New Roman" w:hAnsi="Times New Roman"/>
          <w:sz w:val="24"/>
          <w:szCs w:val="24"/>
        </w:rPr>
        <w:t>o wydanie zezwolenia oraz dokumenty, jakie należy dołączyć do takiego wniosku. N</w:t>
      </w:r>
      <w:r w:rsidR="00024981" w:rsidRPr="00B36B10">
        <w:rPr>
          <w:rFonts w:ascii="Times New Roman" w:hAnsi="Times New Roman"/>
          <w:sz w:val="24"/>
          <w:szCs w:val="24"/>
        </w:rPr>
        <w:t xml:space="preserve">a podstawie </w:t>
      </w:r>
      <w:r w:rsidR="00747B5D" w:rsidRPr="00B36B10">
        <w:rPr>
          <w:rFonts w:ascii="Times New Roman" w:hAnsi="Times New Roman"/>
          <w:sz w:val="24"/>
          <w:szCs w:val="24"/>
        </w:rPr>
        <w:t xml:space="preserve">informacji </w:t>
      </w:r>
      <w:r w:rsidR="00CA5EBA" w:rsidRPr="00B36B10">
        <w:rPr>
          <w:rFonts w:ascii="Times New Roman" w:hAnsi="Times New Roman"/>
          <w:sz w:val="24"/>
          <w:szCs w:val="24"/>
        </w:rPr>
        <w:t xml:space="preserve">zawartych we wniosku oraz załączników do tego wniosku </w:t>
      </w:r>
      <w:r w:rsidR="00024981" w:rsidRPr="00B36B10">
        <w:rPr>
          <w:rFonts w:ascii="Times New Roman" w:hAnsi="Times New Roman"/>
          <w:sz w:val="24"/>
          <w:szCs w:val="24"/>
        </w:rPr>
        <w:t>Prezes U</w:t>
      </w:r>
      <w:r w:rsidR="00647DCB" w:rsidRPr="00B36B10">
        <w:rPr>
          <w:rFonts w:ascii="Times New Roman" w:hAnsi="Times New Roman"/>
          <w:sz w:val="24"/>
          <w:szCs w:val="24"/>
        </w:rPr>
        <w:t>LC</w:t>
      </w:r>
      <w:r w:rsidR="00024981" w:rsidRPr="00B36B10">
        <w:rPr>
          <w:rFonts w:ascii="Times New Roman" w:hAnsi="Times New Roman"/>
          <w:sz w:val="24"/>
          <w:szCs w:val="24"/>
        </w:rPr>
        <w:t xml:space="preserve"> będzie wydawał zezwolenie. Ponieważ w zezwoleniu Prezes </w:t>
      </w:r>
      <w:r w:rsidR="00747B5D" w:rsidRPr="00B36B10">
        <w:rPr>
          <w:rFonts w:ascii="Times New Roman" w:hAnsi="Times New Roman"/>
          <w:sz w:val="24"/>
          <w:szCs w:val="24"/>
        </w:rPr>
        <w:t>U</w:t>
      </w:r>
      <w:r w:rsidR="00647DCB" w:rsidRPr="00B36B10">
        <w:rPr>
          <w:rFonts w:ascii="Times New Roman" w:hAnsi="Times New Roman"/>
          <w:sz w:val="24"/>
          <w:szCs w:val="24"/>
        </w:rPr>
        <w:t>LC</w:t>
      </w:r>
      <w:r w:rsidR="00747B5D" w:rsidRPr="00B36B10">
        <w:rPr>
          <w:rFonts w:ascii="Times New Roman" w:hAnsi="Times New Roman"/>
          <w:sz w:val="24"/>
          <w:szCs w:val="24"/>
        </w:rPr>
        <w:t xml:space="preserve"> </w:t>
      </w:r>
      <w:r w:rsidR="00647DCB" w:rsidRPr="00B36B10">
        <w:rPr>
          <w:rFonts w:ascii="Times New Roman" w:hAnsi="Times New Roman"/>
          <w:sz w:val="24"/>
          <w:szCs w:val="24"/>
        </w:rPr>
        <w:t xml:space="preserve">będzie </w:t>
      </w:r>
      <w:r w:rsidR="00747B5D" w:rsidRPr="00B36B10">
        <w:rPr>
          <w:rFonts w:ascii="Times New Roman" w:hAnsi="Times New Roman"/>
          <w:sz w:val="24"/>
          <w:szCs w:val="24"/>
        </w:rPr>
        <w:t>określa</w:t>
      </w:r>
      <w:r w:rsidR="00647DCB" w:rsidRPr="00B36B10">
        <w:rPr>
          <w:rFonts w:ascii="Times New Roman" w:hAnsi="Times New Roman"/>
          <w:sz w:val="24"/>
          <w:szCs w:val="24"/>
        </w:rPr>
        <w:t>ł</w:t>
      </w:r>
      <w:r w:rsidR="00747B5D" w:rsidRPr="00B36B10">
        <w:rPr>
          <w:rFonts w:ascii="Times New Roman" w:hAnsi="Times New Roman"/>
          <w:sz w:val="24"/>
          <w:szCs w:val="24"/>
        </w:rPr>
        <w:t xml:space="preserve"> warunki</w:t>
      </w:r>
      <w:r w:rsidR="00647DCB" w:rsidRPr="00B36B10">
        <w:rPr>
          <w:rFonts w:ascii="Times New Roman" w:hAnsi="Times New Roman"/>
          <w:sz w:val="24"/>
          <w:szCs w:val="24"/>
        </w:rPr>
        <w:t>, na jakich operacje w ramach klubów lub stowarzyszeń modelarstwa lotniczego mogą być wykonywane,</w:t>
      </w:r>
      <w:r w:rsidR="00747B5D" w:rsidRPr="00B36B10">
        <w:rPr>
          <w:rFonts w:ascii="Times New Roman" w:hAnsi="Times New Roman"/>
          <w:sz w:val="24"/>
          <w:szCs w:val="24"/>
        </w:rPr>
        <w:t xml:space="preserve"> i ograniczenia</w:t>
      </w:r>
      <w:r w:rsidR="00647DCB" w:rsidRPr="00B36B10">
        <w:rPr>
          <w:rFonts w:ascii="Times New Roman" w:hAnsi="Times New Roman"/>
          <w:sz w:val="24"/>
          <w:szCs w:val="24"/>
        </w:rPr>
        <w:t>, zgodnie z art. 16 ust. 3 rozporządzenia wykonawczego</w:t>
      </w:r>
      <w:r w:rsidR="00CA5EBA" w:rsidRPr="00B36B10">
        <w:rPr>
          <w:rFonts w:ascii="Times New Roman" w:hAnsi="Times New Roman"/>
          <w:sz w:val="24"/>
          <w:szCs w:val="24"/>
        </w:rPr>
        <w:t>,</w:t>
      </w:r>
      <w:r w:rsidR="00747B5D" w:rsidRPr="00B36B10">
        <w:rPr>
          <w:rFonts w:ascii="Times New Roman" w:hAnsi="Times New Roman"/>
          <w:sz w:val="24"/>
          <w:szCs w:val="24"/>
        </w:rPr>
        <w:t xml:space="preserve"> istotne jest</w:t>
      </w:r>
      <w:r w:rsidR="00CA5EBA" w:rsidRPr="00B36B10">
        <w:rPr>
          <w:rFonts w:ascii="Times New Roman" w:hAnsi="Times New Roman"/>
          <w:sz w:val="24"/>
          <w:szCs w:val="24"/>
        </w:rPr>
        <w:t>,</w:t>
      </w:r>
      <w:r w:rsidR="00747B5D" w:rsidRPr="00B36B10">
        <w:rPr>
          <w:rFonts w:ascii="Times New Roman" w:hAnsi="Times New Roman"/>
          <w:sz w:val="24"/>
          <w:szCs w:val="24"/>
        </w:rPr>
        <w:t xml:space="preserve"> aby przekazane przez klub lub stowarzyszenie modelarstwa lotniczego informacj</w:t>
      </w:r>
      <w:r w:rsidR="006A1A3A" w:rsidRPr="00B36B10">
        <w:rPr>
          <w:rFonts w:ascii="Times New Roman" w:hAnsi="Times New Roman"/>
          <w:sz w:val="24"/>
          <w:szCs w:val="24"/>
        </w:rPr>
        <w:t>e</w:t>
      </w:r>
      <w:r w:rsidR="00747B5D" w:rsidRPr="00B36B10">
        <w:rPr>
          <w:rFonts w:ascii="Times New Roman" w:hAnsi="Times New Roman"/>
          <w:sz w:val="24"/>
          <w:szCs w:val="24"/>
        </w:rPr>
        <w:t xml:space="preserve"> pozwoliły ocenić</w:t>
      </w:r>
      <w:r w:rsidR="00647DCB" w:rsidRPr="00B36B10">
        <w:rPr>
          <w:rFonts w:ascii="Times New Roman" w:hAnsi="Times New Roman"/>
          <w:sz w:val="24"/>
          <w:szCs w:val="24"/>
        </w:rPr>
        <w:t>,</w:t>
      </w:r>
      <w:r w:rsidR="00747B5D" w:rsidRPr="00B36B10">
        <w:rPr>
          <w:rFonts w:ascii="Times New Roman" w:hAnsi="Times New Roman"/>
          <w:sz w:val="24"/>
          <w:szCs w:val="24"/>
        </w:rPr>
        <w:t xml:space="preserve"> czy </w:t>
      </w:r>
      <w:r w:rsidR="006B258C" w:rsidRPr="00B36B10">
        <w:rPr>
          <w:rFonts w:ascii="Times New Roman" w:hAnsi="Times New Roman"/>
          <w:sz w:val="24"/>
          <w:szCs w:val="24"/>
        </w:rPr>
        <w:t>wskazane w </w:t>
      </w:r>
      <w:r w:rsidR="00647DCB" w:rsidRPr="00B36B10">
        <w:rPr>
          <w:rFonts w:ascii="Times New Roman" w:hAnsi="Times New Roman"/>
          <w:sz w:val="24"/>
          <w:szCs w:val="24"/>
        </w:rPr>
        <w:t xml:space="preserve">zezwoleniu </w:t>
      </w:r>
      <w:r w:rsidR="00747B5D" w:rsidRPr="00B36B10">
        <w:rPr>
          <w:rFonts w:ascii="Times New Roman" w:hAnsi="Times New Roman"/>
          <w:sz w:val="24"/>
          <w:szCs w:val="24"/>
        </w:rPr>
        <w:t xml:space="preserve">warunki i ograniczenia będą umożliwiały wykonywanie operacji zgodnie </w:t>
      </w:r>
      <w:r w:rsidR="00991990" w:rsidRPr="00B36B10">
        <w:rPr>
          <w:rFonts w:ascii="Times New Roman" w:hAnsi="Times New Roman"/>
          <w:sz w:val="24"/>
          <w:szCs w:val="24"/>
        </w:rPr>
        <w:br/>
      </w:r>
      <w:r w:rsidR="00747B5D" w:rsidRPr="00B36B10">
        <w:rPr>
          <w:rFonts w:ascii="Times New Roman" w:hAnsi="Times New Roman"/>
          <w:sz w:val="24"/>
          <w:szCs w:val="24"/>
        </w:rPr>
        <w:t>z intencj</w:t>
      </w:r>
      <w:r w:rsidR="00CA5EBA" w:rsidRPr="00B36B10">
        <w:rPr>
          <w:rFonts w:ascii="Times New Roman" w:hAnsi="Times New Roman"/>
          <w:sz w:val="24"/>
          <w:szCs w:val="24"/>
        </w:rPr>
        <w:t>ą</w:t>
      </w:r>
      <w:r w:rsidR="00747B5D" w:rsidRPr="00B36B10">
        <w:rPr>
          <w:rFonts w:ascii="Times New Roman" w:hAnsi="Times New Roman"/>
          <w:sz w:val="24"/>
          <w:szCs w:val="24"/>
        </w:rPr>
        <w:t xml:space="preserve"> wniosk</w:t>
      </w:r>
      <w:r w:rsidR="00647DCB" w:rsidRPr="00B36B10">
        <w:rPr>
          <w:rFonts w:ascii="Times New Roman" w:hAnsi="Times New Roman"/>
          <w:sz w:val="24"/>
          <w:szCs w:val="24"/>
        </w:rPr>
        <w:t>odawcy</w:t>
      </w:r>
      <w:r w:rsidR="00747B5D" w:rsidRPr="00B36B10">
        <w:rPr>
          <w:rFonts w:ascii="Times New Roman" w:hAnsi="Times New Roman"/>
          <w:sz w:val="24"/>
          <w:szCs w:val="24"/>
        </w:rPr>
        <w:t xml:space="preserve">. Prezes </w:t>
      </w:r>
      <w:r w:rsidR="006A1A3A" w:rsidRPr="00B36B10">
        <w:rPr>
          <w:rFonts w:ascii="Times New Roman" w:hAnsi="Times New Roman"/>
          <w:sz w:val="24"/>
          <w:szCs w:val="24"/>
        </w:rPr>
        <w:t>ULC</w:t>
      </w:r>
      <w:r w:rsidR="002A43AA">
        <w:rPr>
          <w:rFonts w:ascii="Times New Roman" w:hAnsi="Times New Roman"/>
          <w:sz w:val="24"/>
          <w:szCs w:val="24"/>
        </w:rPr>
        <w:t>,</w:t>
      </w:r>
      <w:r w:rsidR="00747B5D" w:rsidRPr="00B36B10">
        <w:rPr>
          <w:rFonts w:ascii="Times New Roman" w:hAnsi="Times New Roman"/>
          <w:sz w:val="24"/>
          <w:szCs w:val="24"/>
        </w:rPr>
        <w:t xml:space="preserve"> </w:t>
      </w:r>
      <w:r w:rsidR="00647DCB" w:rsidRPr="00B36B10">
        <w:rPr>
          <w:rFonts w:ascii="Times New Roman" w:hAnsi="Times New Roman"/>
          <w:sz w:val="24"/>
          <w:szCs w:val="24"/>
        </w:rPr>
        <w:t>wydając takie zezwolenie</w:t>
      </w:r>
      <w:r w:rsidR="002A43AA">
        <w:rPr>
          <w:rFonts w:ascii="Times New Roman" w:hAnsi="Times New Roman"/>
          <w:sz w:val="24"/>
          <w:szCs w:val="24"/>
        </w:rPr>
        <w:t>,</w:t>
      </w:r>
      <w:r w:rsidR="00647DCB" w:rsidRPr="00B36B10">
        <w:rPr>
          <w:rFonts w:ascii="Times New Roman" w:hAnsi="Times New Roman"/>
          <w:sz w:val="24"/>
          <w:szCs w:val="24"/>
        </w:rPr>
        <w:t xml:space="preserve"> </w:t>
      </w:r>
      <w:r w:rsidR="00747B5D" w:rsidRPr="00B36B10">
        <w:rPr>
          <w:rFonts w:ascii="Times New Roman" w:hAnsi="Times New Roman"/>
          <w:sz w:val="24"/>
          <w:szCs w:val="24"/>
        </w:rPr>
        <w:t xml:space="preserve">będzie miał na uwadze </w:t>
      </w:r>
      <w:r w:rsidR="00647DCB" w:rsidRPr="00B36B10">
        <w:rPr>
          <w:rFonts w:ascii="Times New Roman" w:hAnsi="Times New Roman"/>
          <w:sz w:val="24"/>
          <w:szCs w:val="24"/>
        </w:rPr>
        <w:t>konieczność zapewnienia</w:t>
      </w:r>
      <w:r w:rsidR="00747B5D" w:rsidRPr="00B36B10">
        <w:rPr>
          <w:rFonts w:ascii="Times New Roman" w:hAnsi="Times New Roman"/>
          <w:sz w:val="24"/>
          <w:szCs w:val="24"/>
        </w:rPr>
        <w:t xml:space="preserve"> bezpieczeństwa wykonywani</w:t>
      </w:r>
      <w:r w:rsidR="00647DCB" w:rsidRPr="00B36B10">
        <w:rPr>
          <w:rFonts w:ascii="Times New Roman" w:hAnsi="Times New Roman"/>
          <w:sz w:val="24"/>
          <w:szCs w:val="24"/>
        </w:rPr>
        <w:t>a</w:t>
      </w:r>
      <w:r w:rsidR="00747B5D" w:rsidRPr="00B36B10">
        <w:rPr>
          <w:rFonts w:ascii="Times New Roman" w:hAnsi="Times New Roman"/>
          <w:sz w:val="24"/>
          <w:szCs w:val="24"/>
        </w:rPr>
        <w:t xml:space="preserve"> operacji </w:t>
      </w:r>
      <w:r w:rsidR="00647DCB" w:rsidRPr="00B36B10">
        <w:rPr>
          <w:rFonts w:ascii="Times New Roman" w:hAnsi="Times New Roman"/>
          <w:sz w:val="24"/>
          <w:szCs w:val="24"/>
        </w:rPr>
        <w:t>z</w:t>
      </w:r>
      <w:r w:rsidR="00747B5D" w:rsidRPr="00B36B10">
        <w:rPr>
          <w:rFonts w:ascii="Times New Roman" w:hAnsi="Times New Roman"/>
          <w:sz w:val="24"/>
          <w:szCs w:val="24"/>
        </w:rPr>
        <w:t xml:space="preserve"> użyci</w:t>
      </w:r>
      <w:r w:rsidR="00647DCB" w:rsidRPr="00B36B10">
        <w:rPr>
          <w:rFonts w:ascii="Times New Roman" w:hAnsi="Times New Roman"/>
          <w:sz w:val="24"/>
          <w:szCs w:val="24"/>
        </w:rPr>
        <w:t>em</w:t>
      </w:r>
      <w:r w:rsidR="00747B5D" w:rsidRPr="00B36B10">
        <w:rPr>
          <w:rFonts w:ascii="Times New Roman" w:hAnsi="Times New Roman"/>
          <w:sz w:val="24"/>
          <w:szCs w:val="24"/>
        </w:rPr>
        <w:t xml:space="preserve"> systemów bezzałogowych statków powietrznych.</w:t>
      </w:r>
    </w:p>
    <w:p w14:paraId="116F57E2" w14:textId="57B3748C" w:rsidR="00E54AE3" w:rsidRPr="00B36B10" w:rsidRDefault="0001112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Dodatkowo</w:t>
      </w:r>
      <w:r w:rsidR="002A43AA">
        <w:rPr>
          <w:rFonts w:ascii="Times New Roman" w:hAnsi="Times New Roman"/>
          <w:sz w:val="24"/>
          <w:szCs w:val="24"/>
        </w:rPr>
        <w:t>,</w:t>
      </w:r>
      <w:r w:rsidRPr="00B36B10">
        <w:rPr>
          <w:rFonts w:ascii="Times New Roman" w:hAnsi="Times New Roman"/>
          <w:sz w:val="24"/>
          <w:szCs w:val="24"/>
        </w:rPr>
        <w:t xml:space="preserve"> mając na uwadze ujęte w art. 13 rozporządzenia wykonawczego zasady wykonywania operacji</w:t>
      </w:r>
      <w:r w:rsidR="00667972" w:rsidRPr="00B36B10">
        <w:rPr>
          <w:rFonts w:ascii="Times New Roman" w:hAnsi="Times New Roman"/>
          <w:sz w:val="24"/>
          <w:szCs w:val="24"/>
        </w:rPr>
        <w:t xml:space="preserve"> z użyciem</w:t>
      </w:r>
      <w:r w:rsidRPr="00B36B10">
        <w:rPr>
          <w:rFonts w:ascii="Times New Roman" w:hAnsi="Times New Roman"/>
          <w:sz w:val="24"/>
          <w:szCs w:val="24"/>
        </w:rPr>
        <w:t xml:space="preserve"> system</w:t>
      </w:r>
      <w:r w:rsidR="00667972" w:rsidRPr="00B36B10">
        <w:rPr>
          <w:rFonts w:ascii="Times New Roman" w:hAnsi="Times New Roman"/>
          <w:sz w:val="24"/>
          <w:szCs w:val="24"/>
        </w:rPr>
        <w:t>u</w:t>
      </w:r>
      <w:r w:rsidR="003679E7" w:rsidRPr="00B36B10">
        <w:rPr>
          <w:rFonts w:ascii="Times New Roman" w:hAnsi="Times New Roman"/>
          <w:sz w:val="24"/>
          <w:szCs w:val="24"/>
        </w:rPr>
        <w:t xml:space="preserve"> </w:t>
      </w:r>
      <w:r w:rsidRPr="00B36B10">
        <w:rPr>
          <w:rFonts w:ascii="Times New Roman" w:hAnsi="Times New Roman"/>
          <w:sz w:val="24"/>
          <w:szCs w:val="24"/>
        </w:rPr>
        <w:t>bezzałogowego statku powietrznego</w:t>
      </w:r>
      <w:r w:rsidR="007244AA" w:rsidRPr="00B36B10">
        <w:rPr>
          <w:rFonts w:ascii="Times New Roman" w:hAnsi="Times New Roman"/>
          <w:sz w:val="24"/>
          <w:szCs w:val="24"/>
        </w:rPr>
        <w:t xml:space="preserve"> –</w:t>
      </w:r>
      <w:r w:rsidRPr="00B36B10">
        <w:rPr>
          <w:rFonts w:ascii="Times New Roman" w:hAnsi="Times New Roman"/>
          <w:sz w:val="24"/>
          <w:szCs w:val="24"/>
        </w:rPr>
        <w:t xml:space="preserve"> transgraniczne oraz poza granicami </w:t>
      </w:r>
      <w:r w:rsidR="00E04625" w:rsidRPr="00B36B10">
        <w:rPr>
          <w:rFonts w:ascii="Times New Roman" w:hAnsi="Times New Roman"/>
          <w:sz w:val="24"/>
          <w:szCs w:val="24"/>
        </w:rPr>
        <w:t>państwa</w:t>
      </w:r>
      <w:r w:rsidRPr="00B36B10">
        <w:rPr>
          <w:rFonts w:ascii="Times New Roman" w:hAnsi="Times New Roman"/>
          <w:sz w:val="24"/>
          <w:szCs w:val="24"/>
        </w:rPr>
        <w:t xml:space="preserve"> rejestracji – wskazano w </w:t>
      </w:r>
      <w:r w:rsidR="0062768F" w:rsidRPr="00B36B10">
        <w:rPr>
          <w:rFonts w:ascii="Times New Roman" w:hAnsi="Times New Roman"/>
          <w:sz w:val="24"/>
          <w:szCs w:val="24"/>
        </w:rPr>
        <w:t xml:space="preserve">projektowanym </w:t>
      </w:r>
      <w:r w:rsidRPr="00B36B10">
        <w:rPr>
          <w:rFonts w:ascii="Times New Roman" w:hAnsi="Times New Roman"/>
          <w:sz w:val="24"/>
          <w:szCs w:val="24"/>
        </w:rPr>
        <w:t xml:space="preserve">art. 156c ust. </w:t>
      </w:r>
      <w:r w:rsidR="001D3704" w:rsidRPr="00B36B10">
        <w:rPr>
          <w:rFonts w:ascii="Times New Roman" w:hAnsi="Times New Roman"/>
          <w:sz w:val="24"/>
          <w:szCs w:val="24"/>
        </w:rPr>
        <w:t>4</w:t>
      </w:r>
      <w:r w:rsidR="001D3704" w:rsidRPr="00A43CDC">
        <w:rPr>
          <w:rFonts w:ascii="Times New Roman" w:hAnsi="Times New Roman"/>
          <w:sz w:val="24"/>
          <w:szCs w:val="24"/>
        </w:rPr>
        <w:t xml:space="preserve"> </w:t>
      </w:r>
      <w:r w:rsidR="0062768F" w:rsidRPr="00B36B10">
        <w:rPr>
          <w:rFonts w:ascii="Times New Roman" w:hAnsi="Times New Roman"/>
          <w:sz w:val="24"/>
          <w:szCs w:val="24"/>
        </w:rPr>
        <w:t>ustawy – Prawo lotnicze</w:t>
      </w:r>
      <w:r w:rsidRPr="00B36B10">
        <w:rPr>
          <w:rFonts w:ascii="Times New Roman" w:hAnsi="Times New Roman"/>
          <w:sz w:val="24"/>
          <w:szCs w:val="24"/>
        </w:rPr>
        <w:t>, że potwierdzenie, że zainteresowany podmiot zastosował zaktualizowane środki ograniczające ryzyko planowanej operacji, wydaje w drodze decyzji administracyjnej Prezes ULC.</w:t>
      </w:r>
      <w:r w:rsidR="008E7B18" w:rsidRPr="00B36B10">
        <w:rPr>
          <w:rFonts w:ascii="Times New Roman" w:hAnsi="Times New Roman"/>
          <w:sz w:val="24"/>
          <w:szCs w:val="24"/>
        </w:rPr>
        <w:t xml:space="preserve"> Regulacje dotyczące zezwoleń transgranicznych dla BSP zostały opisane w </w:t>
      </w:r>
      <w:r w:rsidR="00BD357C" w:rsidRPr="00B36B10">
        <w:rPr>
          <w:rFonts w:ascii="Times New Roman" w:hAnsi="Times New Roman"/>
          <w:sz w:val="24"/>
          <w:szCs w:val="24"/>
        </w:rPr>
        <w:t xml:space="preserve">projektowanym </w:t>
      </w:r>
      <w:r w:rsidR="008E7B18" w:rsidRPr="00B36B10">
        <w:rPr>
          <w:rFonts w:ascii="Times New Roman" w:hAnsi="Times New Roman"/>
          <w:sz w:val="24"/>
          <w:szCs w:val="24"/>
        </w:rPr>
        <w:t>art. 156c ust. 14</w:t>
      </w:r>
      <w:r w:rsidR="00B63434" w:rsidRPr="00B36B10">
        <w:rPr>
          <w:rFonts w:ascii="Times New Roman" w:hAnsi="Times New Roman"/>
          <w:sz w:val="24"/>
          <w:szCs w:val="24"/>
        </w:rPr>
        <w:t>–</w:t>
      </w:r>
      <w:r w:rsidR="008E7B18" w:rsidRPr="00B36B10">
        <w:rPr>
          <w:rFonts w:ascii="Times New Roman" w:hAnsi="Times New Roman"/>
          <w:sz w:val="24"/>
          <w:szCs w:val="24"/>
        </w:rPr>
        <w:t xml:space="preserve">16 </w:t>
      </w:r>
      <w:r w:rsidR="00BD357C" w:rsidRPr="00B36B10">
        <w:rPr>
          <w:rFonts w:ascii="Times New Roman" w:hAnsi="Times New Roman"/>
          <w:sz w:val="24"/>
          <w:szCs w:val="24"/>
        </w:rPr>
        <w:t>ustawy – Prawo lotnicze</w:t>
      </w:r>
      <w:r w:rsidR="008E7B18" w:rsidRPr="00B36B10">
        <w:rPr>
          <w:rFonts w:ascii="Times New Roman" w:hAnsi="Times New Roman"/>
          <w:sz w:val="24"/>
          <w:szCs w:val="24"/>
        </w:rPr>
        <w:t xml:space="preserve">. Zgodnie z opisaną </w:t>
      </w:r>
      <w:r w:rsidR="001C7B5E" w:rsidRPr="00B36B10">
        <w:rPr>
          <w:rFonts w:ascii="Times New Roman" w:hAnsi="Times New Roman"/>
          <w:sz w:val="24"/>
          <w:szCs w:val="24"/>
        </w:rPr>
        <w:br/>
      </w:r>
      <w:r w:rsidR="008E7B18" w:rsidRPr="00B36B10">
        <w:rPr>
          <w:rFonts w:ascii="Times New Roman" w:hAnsi="Times New Roman"/>
          <w:sz w:val="24"/>
          <w:szCs w:val="24"/>
        </w:rPr>
        <w:t xml:space="preserve">w art. 13 rozporządzenia wykonawczego procedurą wykonywania operacji transgranicznych </w:t>
      </w:r>
      <w:r w:rsidR="001C7B5E" w:rsidRPr="00B36B10">
        <w:rPr>
          <w:rFonts w:ascii="Times New Roman" w:hAnsi="Times New Roman"/>
          <w:sz w:val="24"/>
          <w:szCs w:val="24"/>
        </w:rPr>
        <w:br/>
      </w:r>
      <w:r w:rsidR="008E7B18" w:rsidRPr="00B36B10">
        <w:rPr>
          <w:rFonts w:ascii="Times New Roman" w:hAnsi="Times New Roman"/>
          <w:sz w:val="24"/>
          <w:szCs w:val="24"/>
        </w:rPr>
        <w:t xml:space="preserve">i poza granicami państwa rejestracji operatora </w:t>
      </w:r>
      <w:r w:rsidR="007244AA" w:rsidRPr="00B36B10">
        <w:rPr>
          <w:rFonts w:ascii="Times New Roman" w:hAnsi="Times New Roman"/>
          <w:sz w:val="24"/>
          <w:szCs w:val="24"/>
        </w:rPr>
        <w:t>systemu bezzałogowego statku powietrznego</w:t>
      </w:r>
      <w:r w:rsidR="008E7B18" w:rsidRPr="00B36B10">
        <w:rPr>
          <w:rFonts w:ascii="Times New Roman" w:hAnsi="Times New Roman"/>
          <w:sz w:val="24"/>
          <w:szCs w:val="24"/>
        </w:rPr>
        <w:t xml:space="preserve"> Prezes </w:t>
      </w:r>
      <w:r w:rsidR="007B7E69" w:rsidRPr="00B36B10">
        <w:rPr>
          <w:rFonts w:ascii="Times New Roman" w:hAnsi="Times New Roman"/>
          <w:sz w:val="24"/>
          <w:szCs w:val="24"/>
        </w:rPr>
        <w:t>ULC</w:t>
      </w:r>
      <w:r w:rsidR="008E7B18" w:rsidRPr="00B36B10">
        <w:rPr>
          <w:rFonts w:ascii="Times New Roman" w:hAnsi="Times New Roman"/>
          <w:sz w:val="24"/>
          <w:szCs w:val="24"/>
        </w:rPr>
        <w:t xml:space="preserve"> będzie </w:t>
      </w:r>
      <w:r w:rsidR="00F9655F" w:rsidRPr="00B36B10">
        <w:rPr>
          <w:rFonts w:ascii="Times New Roman" w:hAnsi="Times New Roman"/>
          <w:sz w:val="24"/>
          <w:szCs w:val="24"/>
        </w:rPr>
        <w:t>obowiązany</w:t>
      </w:r>
      <w:r w:rsidR="008E7B18" w:rsidRPr="00B36B10">
        <w:rPr>
          <w:rFonts w:ascii="Times New Roman" w:hAnsi="Times New Roman"/>
          <w:sz w:val="24"/>
          <w:szCs w:val="24"/>
        </w:rPr>
        <w:t xml:space="preserve"> </w:t>
      </w:r>
      <w:r w:rsidR="00B63434" w:rsidRPr="00B36B10">
        <w:rPr>
          <w:rFonts w:ascii="Times New Roman" w:hAnsi="Times New Roman"/>
          <w:sz w:val="24"/>
          <w:szCs w:val="24"/>
        </w:rPr>
        <w:t>–</w:t>
      </w:r>
      <w:r w:rsidR="008E7B18" w:rsidRPr="00B36B10">
        <w:rPr>
          <w:rFonts w:ascii="Times New Roman" w:hAnsi="Times New Roman"/>
          <w:sz w:val="24"/>
          <w:szCs w:val="24"/>
        </w:rPr>
        <w:t xml:space="preserve"> po otrzymaniu odpowiedniej informacji od nadzoru lotniczego innego państwa członkowskie</w:t>
      </w:r>
      <w:r w:rsidR="00F9655F" w:rsidRPr="00B36B10">
        <w:rPr>
          <w:rFonts w:ascii="Times New Roman" w:hAnsi="Times New Roman"/>
          <w:sz w:val="24"/>
          <w:szCs w:val="24"/>
        </w:rPr>
        <w:t>go</w:t>
      </w:r>
      <w:r w:rsidR="008E7B18" w:rsidRPr="00B36B10">
        <w:rPr>
          <w:rFonts w:ascii="Times New Roman" w:hAnsi="Times New Roman"/>
          <w:sz w:val="24"/>
          <w:szCs w:val="24"/>
        </w:rPr>
        <w:t xml:space="preserve">, w którym będzie wykonywana operacja zagraniczna przez operatora wpisanego do polskiego rejestru operatorów </w:t>
      </w:r>
      <w:r w:rsidR="007244AA" w:rsidRPr="00B36B10">
        <w:rPr>
          <w:rFonts w:ascii="Times New Roman" w:hAnsi="Times New Roman"/>
          <w:sz w:val="24"/>
          <w:szCs w:val="24"/>
        </w:rPr>
        <w:t>systemów bezzałogowych statków powietrznych,</w:t>
      </w:r>
      <w:r w:rsidR="008E7B18" w:rsidRPr="00B36B10">
        <w:rPr>
          <w:rFonts w:ascii="Times New Roman" w:hAnsi="Times New Roman"/>
          <w:sz w:val="24"/>
          <w:szCs w:val="24"/>
        </w:rPr>
        <w:t xml:space="preserve"> i któremu </w:t>
      </w:r>
      <w:r w:rsidR="00F9655F" w:rsidRPr="00B36B10">
        <w:rPr>
          <w:rFonts w:ascii="Times New Roman" w:hAnsi="Times New Roman"/>
          <w:sz w:val="24"/>
          <w:szCs w:val="24"/>
        </w:rPr>
        <w:t xml:space="preserve">Prezes </w:t>
      </w:r>
      <w:r w:rsidR="007B7E69" w:rsidRPr="00B36B10">
        <w:rPr>
          <w:rFonts w:ascii="Times New Roman" w:hAnsi="Times New Roman"/>
          <w:sz w:val="24"/>
          <w:szCs w:val="24"/>
        </w:rPr>
        <w:t xml:space="preserve">ULC </w:t>
      </w:r>
      <w:r w:rsidR="008E7B18" w:rsidRPr="00B36B10">
        <w:rPr>
          <w:rFonts w:ascii="Times New Roman" w:hAnsi="Times New Roman"/>
          <w:sz w:val="24"/>
          <w:szCs w:val="24"/>
        </w:rPr>
        <w:t xml:space="preserve">wydał zezwolenia na operację </w:t>
      </w:r>
      <w:r w:rsidR="00F9655F" w:rsidRPr="00B36B10">
        <w:rPr>
          <w:rFonts w:ascii="Times New Roman" w:hAnsi="Times New Roman"/>
          <w:sz w:val="24"/>
          <w:szCs w:val="24"/>
        </w:rPr>
        <w:t xml:space="preserve">transgraniczną lub zagraniczną </w:t>
      </w:r>
      <w:r w:rsidR="006B258C" w:rsidRPr="00B36B10">
        <w:rPr>
          <w:rFonts w:ascii="Times New Roman" w:hAnsi="Times New Roman"/>
          <w:sz w:val="24"/>
          <w:szCs w:val="24"/>
        </w:rPr>
        <w:t>w </w:t>
      </w:r>
      <w:r w:rsidR="008E7B18" w:rsidRPr="00B36B10">
        <w:rPr>
          <w:rFonts w:ascii="Times New Roman" w:hAnsi="Times New Roman"/>
          <w:sz w:val="24"/>
          <w:szCs w:val="24"/>
        </w:rPr>
        <w:t>innym niż terytorium Polski państwie członkowskim – nanieść w wydanym wcześniej zezwoleniu na operację zmiany w zakresie warunków ograniczających ryzyko tych operacji wskazanych przez obcy nadzór lotniczy (ten na terenie którego będzie ta operacja wykonana)</w:t>
      </w:r>
      <w:r w:rsidR="007F09F5" w:rsidRPr="00B36B10">
        <w:rPr>
          <w:rFonts w:ascii="Times New Roman" w:hAnsi="Times New Roman"/>
          <w:sz w:val="24"/>
          <w:szCs w:val="24"/>
        </w:rPr>
        <w:t>,</w:t>
      </w:r>
      <w:r w:rsidR="008E7B18" w:rsidRPr="00B36B10">
        <w:rPr>
          <w:rFonts w:ascii="Times New Roman" w:hAnsi="Times New Roman"/>
          <w:sz w:val="24"/>
          <w:szCs w:val="24"/>
        </w:rPr>
        <w:t xml:space="preserve"> na które Prezes </w:t>
      </w:r>
      <w:r w:rsidR="007B7E69" w:rsidRPr="00B36B10">
        <w:rPr>
          <w:rFonts w:ascii="Times New Roman" w:hAnsi="Times New Roman"/>
          <w:sz w:val="24"/>
          <w:szCs w:val="24"/>
        </w:rPr>
        <w:t xml:space="preserve">ULC </w:t>
      </w:r>
      <w:r w:rsidR="008E7B18" w:rsidRPr="00B36B10">
        <w:rPr>
          <w:rFonts w:ascii="Times New Roman" w:hAnsi="Times New Roman"/>
          <w:sz w:val="24"/>
          <w:szCs w:val="24"/>
        </w:rPr>
        <w:t xml:space="preserve">wydał zezwolenie. Po otrzymaniu takiej informacji, w myśl art. 13 ust. </w:t>
      </w:r>
      <w:r w:rsidR="00F9655F" w:rsidRPr="00B36B10">
        <w:rPr>
          <w:rFonts w:ascii="Times New Roman" w:hAnsi="Times New Roman"/>
          <w:sz w:val="24"/>
          <w:szCs w:val="24"/>
        </w:rPr>
        <w:t xml:space="preserve">2 rozporządzenia wykonawczego, Prezes </w:t>
      </w:r>
      <w:r w:rsidR="007B7E69" w:rsidRPr="00B36B10">
        <w:rPr>
          <w:rFonts w:ascii="Times New Roman" w:hAnsi="Times New Roman"/>
          <w:sz w:val="24"/>
          <w:szCs w:val="24"/>
        </w:rPr>
        <w:t xml:space="preserve">ULC </w:t>
      </w:r>
      <w:r w:rsidR="00F9655F" w:rsidRPr="00B36B10">
        <w:rPr>
          <w:rFonts w:ascii="Times New Roman" w:hAnsi="Times New Roman"/>
          <w:sz w:val="24"/>
          <w:szCs w:val="24"/>
        </w:rPr>
        <w:t xml:space="preserve">będzie </w:t>
      </w:r>
      <w:r w:rsidR="00F9655F" w:rsidRPr="00B36B10">
        <w:rPr>
          <w:rFonts w:ascii="Times New Roman" w:hAnsi="Times New Roman"/>
          <w:sz w:val="24"/>
          <w:szCs w:val="24"/>
        </w:rPr>
        <w:lastRenderedPageBreak/>
        <w:t>musiał wprowadzić w zezwoleniu na operację zaktualizowane środki ograniczające ryzyko (warunki wpisane do zezwolenia na operację).</w:t>
      </w:r>
    </w:p>
    <w:p w14:paraId="79EAD581" w14:textId="578CBF97" w:rsidR="009C5D02" w:rsidRPr="00B36B10" w:rsidRDefault="00BD621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Mając na uwadze </w:t>
      </w:r>
      <w:r w:rsidR="00723690" w:rsidRPr="00B36B10">
        <w:rPr>
          <w:rFonts w:ascii="Times New Roman" w:hAnsi="Times New Roman"/>
          <w:sz w:val="24"/>
          <w:szCs w:val="24"/>
        </w:rPr>
        <w:t>wskazane r</w:t>
      </w:r>
      <w:r w:rsidR="00547338" w:rsidRPr="00B36B10">
        <w:rPr>
          <w:rFonts w:ascii="Times New Roman" w:hAnsi="Times New Roman"/>
          <w:sz w:val="24"/>
          <w:szCs w:val="24"/>
        </w:rPr>
        <w:t>odzaje operacj</w:t>
      </w:r>
      <w:r w:rsidR="006869F0" w:rsidRPr="00B36B10">
        <w:rPr>
          <w:rFonts w:ascii="Times New Roman" w:hAnsi="Times New Roman"/>
          <w:sz w:val="24"/>
          <w:szCs w:val="24"/>
        </w:rPr>
        <w:t>i</w:t>
      </w:r>
      <w:r w:rsidR="009D2CF2" w:rsidRPr="00B36B10">
        <w:rPr>
          <w:rFonts w:ascii="Times New Roman" w:hAnsi="Times New Roman"/>
          <w:sz w:val="24"/>
          <w:szCs w:val="24"/>
        </w:rPr>
        <w:t xml:space="preserve"> oraz fakt, że </w:t>
      </w:r>
      <w:r w:rsidR="003679E7" w:rsidRPr="00B36B10">
        <w:rPr>
          <w:rFonts w:ascii="Times New Roman" w:hAnsi="Times New Roman"/>
          <w:sz w:val="24"/>
          <w:szCs w:val="24"/>
        </w:rPr>
        <w:t>dotychczas</w:t>
      </w:r>
      <w:r w:rsidR="009D2CF2" w:rsidRPr="00B36B10">
        <w:rPr>
          <w:rFonts w:ascii="Times New Roman" w:hAnsi="Times New Roman"/>
          <w:sz w:val="24"/>
          <w:szCs w:val="24"/>
        </w:rPr>
        <w:t xml:space="preserve"> warunki </w:t>
      </w:r>
      <w:r w:rsidR="003679E7" w:rsidRPr="00B36B10">
        <w:rPr>
          <w:rFonts w:ascii="Times New Roman" w:hAnsi="Times New Roman"/>
          <w:sz w:val="24"/>
          <w:szCs w:val="24"/>
        </w:rPr>
        <w:t>wykonywania operacji bezzałogowymi statkami powietrznymi</w:t>
      </w:r>
      <w:r w:rsidR="009D2CF2" w:rsidRPr="00B36B10">
        <w:rPr>
          <w:rFonts w:ascii="Times New Roman" w:hAnsi="Times New Roman"/>
          <w:sz w:val="24"/>
          <w:szCs w:val="24"/>
        </w:rPr>
        <w:t xml:space="preserve"> </w:t>
      </w:r>
      <w:r w:rsidR="003679E7" w:rsidRPr="00B36B10">
        <w:rPr>
          <w:rFonts w:ascii="Times New Roman" w:hAnsi="Times New Roman"/>
          <w:sz w:val="24"/>
          <w:szCs w:val="24"/>
        </w:rPr>
        <w:t>były</w:t>
      </w:r>
      <w:r w:rsidR="009D2CF2" w:rsidRPr="00B36B10">
        <w:rPr>
          <w:rFonts w:ascii="Times New Roman" w:hAnsi="Times New Roman"/>
          <w:sz w:val="24"/>
          <w:szCs w:val="24"/>
        </w:rPr>
        <w:t xml:space="preserve"> określone w załącznikach do rozporządzenia</w:t>
      </w:r>
      <w:r w:rsidR="003679E7" w:rsidRPr="00B36B10">
        <w:rPr>
          <w:rFonts w:ascii="Times New Roman" w:hAnsi="Times New Roman"/>
          <w:sz w:val="24"/>
          <w:szCs w:val="24"/>
        </w:rPr>
        <w:t xml:space="preserve"> o wyłączeniu,</w:t>
      </w:r>
      <w:r w:rsidR="009D2CF2" w:rsidRPr="00B36B10">
        <w:rPr>
          <w:rFonts w:ascii="Times New Roman" w:hAnsi="Times New Roman"/>
          <w:sz w:val="24"/>
          <w:szCs w:val="24"/>
        </w:rPr>
        <w:t xml:space="preserve"> zaproponowano, aby nowe</w:t>
      </w:r>
      <w:r w:rsidR="00547338" w:rsidRPr="00B36B10">
        <w:rPr>
          <w:rFonts w:ascii="Times New Roman" w:hAnsi="Times New Roman"/>
          <w:sz w:val="24"/>
          <w:szCs w:val="24"/>
        </w:rPr>
        <w:t xml:space="preserve"> warunki operacyjne wykonywania </w:t>
      </w:r>
      <w:r w:rsidR="00667972" w:rsidRPr="00B36B10">
        <w:rPr>
          <w:rFonts w:ascii="Times New Roman" w:hAnsi="Times New Roman"/>
          <w:sz w:val="24"/>
          <w:szCs w:val="24"/>
        </w:rPr>
        <w:t>operacji</w:t>
      </w:r>
      <w:r w:rsidR="00547338" w:rsidRPr="00B36B10">
        <w:rPr>
          <w:rFonts w:ascii="Times New Roman" w:hAnsi="Times New Roman"/>
          <w:sz w:val="24"/>
          <w:szCs w:val="24"/>
        </w:rPr>
        <w:t xml:space="preserve"> </w:t>
      </w:r>
      <w:r w:rsidR="003679E7" w:rsidRPr="00B36B10">
        <w:rPr>
          <w:rFonts w:ascii="Times New Roman" w:hAnsi="Times New Roman"/>
          <w:sz w:val="24"/>
          <w:szCs w:val="24"/>
        </w:rPr>
        <w:t xml:space="preserve">z użyciem systemu bezzałogowego statku powietrznego </w:t>
      </w:r>
      <w:r w:rsidR="00547338" w:rsidRPr="00B36B10">
        <w:rPr>
          <w:rFonts w:ascii="Times New Roman" w:hAnsi="Times New Roman"/>
          <w:sz w:val="24"/>
          <w:szCs w:val="24"/>
        </w:rPr>
        <w:t>w kategorii „otwartej”</w:t>
      </w:r>
      <w:r w:rsidR="003679E7" w:rsidRPr="00B36B10">
        <w:rPr>
          <w:rFonts w:ascii="Times New Roman" w:hAnsi="Times New Roman"/>
          <w:sz w:val="24"/>
          <w:szCs w:val="24"/>
        </w:rPr>
        <w:t>, w</w:t>
      </w:r>
      <w:r w:rsidR="006B258C" w:rsidRPr="00B36B10">
        <w:rPr>
          <w:rFonts w:ascii="Times New Roman" w:hAnsi="Times New Roman"/>
          <w:sz w:val="24"/>
          <w:szCs w:val="24"/>
        </w:rPr>
        <w:t> </w:t>
      </w:r>
      <w:r w:rsidR="00547338" w:rsidRPr="00B36B10">
        <w:rPr>
          <w:rFonts w:ascii="Times New Roman" w:hAnsi="Times New Roman"/>
          <w:sz w:val="24"/>
          <w:szCs w:val="24"/>
        </w:rPr>
        <w:t>kategorii „szczególnej”</w:t>
      </w:r>
      <w:r w:rsidR="003679E7" w:rsidRPr="00B36B10">
        <w:rPr>
          <w:rFonts w:ascii="Times New Roman" w:hAnsi="Times New Roman"/>
          <w:sz w:val="24"/>
          <w:szCs w:val="24"/>
        </w:rPr>
        <w:t xml:space="preserve"> i</w:t>
      </w:r>
      <w:r w:rsidR="009D2CF2" w:rsidRPr="00B36B10">
        <w:rPr>
          <w:rFonts w:ascii="Times New Roman" w:hAnsi="Times New Roman"/>
          <w:sz w:val="24"/>
          <w:szCs w:val="24"/>
        </w:rPr>
        <w:t xml:space="preserve"> </w:t>
      </w:r>
      <w:r w:rsidR="003679E7" w:rsidRPr="00B36B10">
        <w:rPr>
          <w:rFonts w:ascii="Times New Roman" w:hAnsi="Times New Roman"/>
          <w:sz w:val="24"/>
          <w:szCs w:val="24"/>
        </w:rPr>
        <w:t xml:space="preserve">w kategorii „otwartej” oraz w kategorii „szczególnej” </w:t>
      </w:r>
      <w:r w:rsidR="009D2CF2" w:rsidRPr="00B36B10">
        <w:rPr>
          <w:rFonts w:ascii="Times New Roman" w:hAnsi="Times New Roman"/>
          <w:sz w:val="24"/>
          <w:szCs w:val="24"/>
        </w:rPr>
        <w:t>w ramach klubów lub stowarzyszeń modelarstwa lotniczego,</w:t>
      </w:r>
      <w:r w:rsidR="00547338" w:rsidRPr="00B36B10">
        <w:rPr>
          <w:rFonts w:ascii="Times New Roman" w:hAnsi="Times New Roman"/>
          <w:sz w:val="24"/>
          <w:szCs w:val="24"/>
        </w:rPr>
        <w:t xml:space="preserve"> </w:t>
      </w:r>
      <w:r w:rsidR="003679E7" w:rsidRPr="00B36B10">
        <w:rPr>
          <w:rFonts w:ascii="Times New Roman" w:hAnsi="Times New Roman"/>
          <w:sz w:val="24"/>
          <w:szCs w:val="24"/>
        </w:rPr>
        <w:t>a także</w:t>
      </w:r>
      <w:r w:rsidR="00547338" w:rsidRPr="00B36B10">
        <w:rPr>
          <w:rFonts w:ascii="Times New Roman" w:hAnsi="Times New Roman"/>
          <w:sz w:val="24"/>
          <w:szCs w:val="24"/>
        </w:rPr>
        <w:t xml:space="preserve"> warunki eksploatacji </w:t>
      </w:r>
      <w:r w:rsidR="003679E7" w:rsidRPr="00B36B10">
        <w:rPr>
          <w:rFonts w:ascii="Times New Roman" w:hAnsi="Times New Roman"/>
          <w:sz w:val="24"/>
          <w:szCs w:val="24"/>
        </w:rPr>
        <w:t xml:space="preserve">tego </w:t>
      </w:r>
      <w:r w:rsidR="00547338" w:rsidRPr="00B36B10">
        <w:rPr>
          <w:rFonts w:ascii="Times New Roman" w:hAnsi="Times New Roman"/>
          <w:sz w:val="24"/>
          <w:szCs w:val="24"/>
        </w:rPr>
        <w:t>system</w:t>
      </w:r>
      <w:r w:rsidR="003679E7" w:rsidRPr="00B36B10">
        <w:rPr>
          <w:rFonts w:ascii="Times New Roman" w:hAnsi="Times New Roman"/>
          <w:sz w:val="24"/>
          <w:szCs w:val="24"/>
        </w:rPr>
        <w:t>u</w:t>
      </w:r>
      <w:r w:rsidR="006B258C" w:rsidRPr="00B36B10">
        <w:rPr>
          <w:rFonts w:ascii="Times New Roman" w:hAnsi="Times New Roman"/>
          <w:sz w:val="24"/>
          <w:szCs w:val="24"/>
        </w:rPr>
        <w:t xml:space="preserve"> i </w:t>
      </w:r>
      <w:r w:rsidR="003679E7" w:rsidRPr="00B36B10">
        <w:rPr>
          <w:rFonts w:ascii="Times New Roman" w:hAnsi="Times New Roman"/>
          <w:sz w:val="24"/>
          <w:szCs w:val="24"/>
        </w:rPr>
        <w:t>wymagania dla tego systemu w odniesieniu do kategorii „szczególnej”</w:t>
      </w:r>
      <w:r w:rsidR="00CE2B36" w:rsidRPr="00B36B10">
        <w:rPr>
          <w:rFonts w:ascii="Times New Roman" w:hAnsi="Times New Roman"/>
          <w:sz w:val="24"/>
          <w:szCs w:val="24"/>
        </w:rPr>
        <w:t xml:space="preserve"> </w:t>
      </w:r>
      <w:r w:rsidR="009D2CF2" w:rsidRPr="00B36B10">
        <w:rPr>
          <w:rFonts w:ascii="Times New Roman" w:hAnsi="Times New Roman"/>
          <w:sz w:val="24"/>
          <w:szCs w:val="24"/>
        </w:rPr>
        <w:t xml:space="preserve">były </w:t>
      </w:r>
      <w:r w:rsidR="006B258C" w:rsidRPr="00B36B10">
        <w:rPr>
          <w:rFonts w:ascii="Times New Roman" w:hAnsi="Times New Roman"/>
          <w:sz w:val="24"/>
          <w:szCs w:val="24"/>
        </w:rPr>
        <w:t>określone w </w:t>
      </w:r>
      <w:r w:rsidR="00CE2B36" w:rsidRPr="00B36B10">
        <w:rPr>
          <w:rFonts w:ascii="Times New Roman" w:hAnsi="Times New Roman"/>
          <w:sz w:val="24"/>
          <w:szCs w:val="24"/>
        </w:rPr>
        <w:t>przepisach wykonawczych do ustawy – Prawo lotnicze</w:t>
      </w:r>
      <w:r w:rsidR="00547338" w:rsidRPr="00B36B10">
        <w:rPr>
          <w:rFonts w:ascii="Times New Roman" w:hAnsi="Times New Roman"/>
          <w:sz w:val="24"/>
          <w:szCs w:val="24"/>
        </w:rPr>
        <w:t xml:space="preserve">. </w:t>
      </w:r>
      <w:r w:rsidR="00A74DF8" w:rsidRPr="00B36B10">
        <w:rPr>
          <w:rFonts w:ascii="Times New Roman" w:hAnsi="Times New Roman"/>
          <w:sz w:val="24"/>
          <w:szCs w:val="24"/>
        </w:rPr>
        <w:t xml:space="preserve">Upoważnienie </w:t>
      </w:r>
      <w:r w:rsidR="00547338" w:rsidRPr="00B36B10">
        <w:rPr>
          <w:rFonts w:ascii="Times New Roman" w:hAnsi="Times New Roman"/>
          <w:sz w:val="24"/>
          <w:szCs w:val="24"/>
        </w:rPr>
        <w:t xml:space="preserve">do jego wydania </w:t>
      </w:r>
      <w:r w:rsidR="00A74DF8" w:rsidRPr="00B36B10">
        <w:rPr>
          <w:rFonts w:ascii="Times New Roman" w:hAnsi="Times New Roman"/>
          <w:sz w:val="24"/>
          <w:szCs w:val="24"/>
        </w:rPr>
        <w:t xml:space="preserve">zawarte </w:t>
      </w:r>
      <w:r w:rsidR="00547338" w:rsidRPr="00B36B10">
        <w:rPr>
          <w:rFonts w:ascii="Times New Roman" w:hAnsi="Times New Roman"/>
          <w:sz w:val="24"/>
          <w:szCs w:val="24"/>
        </w:rPr>
        <w:t>jest w</w:t>
      </w:r>
      <w:r w:rsidR="00CE2B36" w:rsidRPr="00B36B10">
        <w:rPr>
          <w:rFonts w:ascii="Times New Roman" w:hAnsi="Times New Roman"/>
          <w:sz w:val="24"/>
          <w:szCs w:val="24"/>
        </w:rPr>
        <w:t xml:space="preserve"> projektowanym art. 156</w:t>
      </w:r>
      <w:r w:rsidR="00E04625" w:rsidRPr="00B36B10">
        <w:rPr>
          <w:rFonts w:ascii="Times New Roman" w:hAnsi="Times New Roman"/>
          <w:sz w:val="24"/>
          <w:szCs w:val="24"/>
        </w:rPr>
        <w:t>g</w:t>
      </w:r>
      <w:r w:rsidR="00CE2B36" w:rsidRPr="00B36B10">
        <w:rPr>
          <w:rFonts w:ascii="Times New Roman" w:hAnsi="Times New Roman"/>
          <w:sz w:val="24"/>
          <w:szCs w:val="24"/>
        </w:rPr>
        <w:t xml:space="preserve"> ust. </w:t>
      </w:r>
      <w:r w:rsidR="00FD7DA2" w:rsidRPr="00B36B10">
        <w:rPr>
          <w:rFonts w:ascii="Times New Roman" w:hAnsi="Times New Roman"/>
          <w:sz w:val="24"/>
          <w:szCs w:val="24"/>
        </w:rPr>
        <w:t>9</w:t>
      </w:r>
      <w:r w:rsidR="00FD7DA2" w:rsidRPr="00A43CDC">
        <w:rPr>
          <w:rFonts w:ascii="Times New Roman" w:hAnsi="Times New Roman"/>
          <w:sz w:val="24"/>
          <w:szCs w:val="24"/>
        </w:rPr>
        <w:t xml:space="preserve"> </w:t>
      </w:r>
      <w:r w:rsidR="0062768F" w:rsidRPr="00B36B10">
        <w:rPr>
          <w:rFonts w:ascii="Times New Roman" w:hAnsi="Times New Roman"/>
          <w:sz w:val="24"/>
          <w:szCs w:val="24"/>
        </w:rPr>
        <w:t>ustawy – Prawo lotnicze</w:t>
      </w:r>
      <w:r w:rsidR="00547338" w:rsidRPr="00B36B10">
        <w:rPr>
          <w:rFonts w:ascii="Times New Roman" w:hAnsi="Times New Roman"/>
          <w:sz w:val="24"/>
          <w:szCs w:val="24"/>
        </w:rPr>
        <w:t xml:space="preserve">. </w:t>
      </w:r>
      <w:r w:rsidR="00A74DF8" w:rsidRPr="00B36B10">
        <w:rPr>
          <w:rFonts w:ascii="Times New Roman" w:hAnsi="Times New Roman"/>
          <w:sz w:val="24"/>
          <w:szCs w:val="24"/>
        </w:rPr>
        <w:t xml:space="preserve">Określenie </w:t>
      </w:r>
      <w:r w:rsidR="00140719" w:rsidRPr="00B36B10">
        <w:rPr>
          <w:rFonts w:ascii="Times New Roman" w:hAnsi="Times New Roman"/>
          <w:sz w:val="24"/>
          <w:szCs w:val="24"/>
        </w:rPr>
        <w:br/>
      </w:r>
      <w:r w:rsidR="00A74DF8" w:rsidRPr="00B36B10">
        <w:rPr>
          <w:rFonts w:ascii="Times New Roman" w:hAnsi="Times New Roman"/>
          <w:sz w:val="24"/>
          <w:szCs w:val="24"/>
        </w:rPr>
        <w:t>w</w:t>
      </w:r>
      <w:r w:rsidR="00547338" w:rsidRPr="00B36B10">
        <w:rPr>
          <w:rFonts w:ascii="Times New Roman" w:hAnsi="Times New Roman"/>
          <w:sz w:val="24"/>
          <w:szCs w:val="24"/>
        </w:rPr>
        <w:t xml:space="preserve"> rozporządzeni</w:t>
      </w:r>
      <w:r w:rsidR="00A74DF8" w:rsidRPr="00B36B10">
        <w:rPr>
          <w:rFonts w:ascii="Times New Roman" w:hAnsi="Times New Roman"/>
          <w:sz w:val="24"/>
          <w:szCs w:val="24"/>
        </w:rPr>
        <w:t>u</w:t>
      </w:r>
      <w:r w:rsidR="00547338" w:rsidRPr="00B36B10">
        <w:rPr>
          <w:rFonts w:ascii="Times New Roman" w:hAnsi="Times New Roman"/>
          <w:sz w:val="24"/>
          <w:szCs w:val="24"/>
        </w:rPr>
        <w:t xml:space="preserve"> tego typu regulacji wynika z konieczności szczegółowego określenia warunków wykonywani</w:t>
      </w:r>
      <w:r w:rsidR="00CE2B36" w:rsidRPr="00B36B10">
        <w:rPr>
          <w:rFonts w:ascii="Times New Roman" w:hAnsi="Times New Roman"/>
          <w:sz w:val="24"/>
          <w:szCs w:val="24"/>
        </w:rPr>
        <w:t xml:space="preserve">a </w:t>
      </w:r>
      <w:r w:rsidR="00667972" w:rsidRPr="00B36B10">
        <w:rPr>
          <w:rFonts w:ascii="Times New Roman" w:hAnsi="Times New Roman"/>
          <w:sz w:val="24"/>
          <w:szCs w:val="24"/>
        </w:rPr>
        <w:t>operacji</w:t>
      </w:r>
      <w:r w:rsidR="00CE2B36" w:rsidRPr="00B36B10">
        <w:rPr>
          <w:rFonts w:ascii="Times New Roman" w:hAnsi="Times New Roman"/>
          <w:sz w:val="24"/>
          <w:szCs w:val="24"/>
        </w:rPr>
        <w:t xml:space="preserve"> z podziałem na kategorie</w:t>
      </w:r>
      <w:r w:rsidR="00547338" w:rsidRPr="00B36B10">
        <w:rPr>
          <w:rFonts w:ascii="Times New Roman" w:hAnsi="Times New Roman"/>
          <w:sz w:val="24"/>
          <w:szCs w:val="24"/>
        </w:rPr>
        <w:t xml:space="preserve"> (</w:t>
      </w:r>
      <w:r w:rsidR="00CE2B36" w:rsidRPr="00B36B10">
        <w:rPr>
          <w:rFonts w:ascii="Times New Roman" w:hAnsi="Times New Roman"/>
          <w:sz w:val="24"/>
          <w:szCs w:val="24"/>
        </w:rPr>
        <w:t>„</w:t>
      </w:r>
      <w:r w:rsidR="00547338" w:rsidRPr="00B36B10">
        <w:rPr>
          <w:rFonts w:ascii="Times New Roman" w:hAnsi="Times New Roman"/>
          <w:sz w:val="24"/>
          <w:szCs w:val="24"/>
        </w:rPr>
        <w:t>otwartą</w:t>
      </w:r>
      <w:r w:rsidR="00CE2B36" w:rsidRPr="00B36B10">
        <w:rPr>
          <w:rFonts w:ascii="Times New Roman" w:hAnsi="Times New Roman"/>
          <w:sz w:val="24"/>
          <w:szCs w:val="24"/>
        </w:rPr>
        <w:t>”</w:t>
      </w:r>
      <w:r w:rsidR="00547338" w:rsidRPr="00B36B10">
        <w:rPr>
          <w:rFonts w:ascii="Times New Roman" w:hAnsi="Times New Roman"/>
          <w:sz w:val="24"/>
          <w:szCs w:val="24"/>
        </w:rPr>
        <w:t xml:space="preserve"> oraz </w:t>
      </w:r>
      <w:r w:rsidR="00CE2B36" w:rsidRPr="00B36B10">
        <w:rPr>
          <w:rFonts w:ascii="Times New Roman" w:hAnsi="Times New Roman"/>
          <w:sz w:val="24"/>
          <w:szCs w:val="24"/>
        </w:rPr>
        <w:t>„</w:t>
      </w:r>
      <w:r w:rsidR="00547338" w:rsidRPr="00B36B10">
        <w:rPr>
          <w:rFonts w:ascii="Times New Roman" w:hAnsi="Times New Roman"/>
          <w:sz w:val="24"/>
          <w:szCs w:val="24"/>
        </w:rPr>
        <w:t>szczególną</w:t>
      </w:r>
      <w:r w:rsidR="00CE2B36" w:rsidRPr="00B36B10">
        <w:rPr>
          <w:rFonts w:ascii="Times New Roman" w:hAnsi="Times New Roman"/>
          <w:sz w:val="24"/>
          <w:szCs w:val="24"/>
        </w:rPr>
        <w:t>”</w:t>
      </w:r>
      <w:r w:rsidR="00547338" w:rsidRPr="00B36B10">
        <w:rPr>
          <w:rFonts w:ascii="Times New Roman" w:hAnsi="Times New Roman"/>
          <w:sz w:val="24"/>
          <w:szCs w:val="24"/>
        </w:rPr>
        <w:t>) oraz rodzaje operacji i obszerność tej regulacji. Jest to uszczegółowienie zasad wykonywania operacji opisanych w projekcie ustawy i będzie uzupełnieniem regulacji ust</w:t>
      </w:r>
      <w:r w:rsidR="00A74DF8" w:rsidRPr="00B36B10">
        <w:rPr>
          <w:rFonts w:ascii="Times New Roman" w:hAnsi="Times New Roman"/>
          <w:sz w:val="24"/>
          <w:szCs w:val="24"/>
        </w:rPr>
        <w:t>a</w:t>
      </w:r>
      <w:r w:rsidR="00547338" w:rsidRPr="00B36B10">
        <w:rPr>
          <w:rFonts w:ascii="Times New Roman" w:hAnsi="Times New Roman"/>
          <w:sz w:val="24"/>
          <w:szCs w:val="24"/>
        </w:rPr>
        <w:t>wow</w:t>
      </w:r>
      <w:r w:rsidR="004F44BD" w:rsidRPr="00B36B10">
        <w:rPr>
          <w:rFonts w:ascii="Times New Roman" w:hAnsi="Times New Roman"/>
          <w:sz w:val="24"/>
          <w:szCs w:val="24"/>
        </w:rPr>
        <w:t>ych</w:t>
      </w:r>
      <w:r w:rsidR="00547338" w:rsidRPr="00B36B10">
        <w:rPr>
          <w:rFonts w:ascii="Times New Roman" w:hAnsi="Times New Roman"/>
          <w:sz w:val="24"/>
          <w:szCs w:val="24"/>
        </w:rPr>
        <w:t>.</w:t>
      </w:r>
      <w:r w:rsidR="009C5D02" w:rsidRPr="00B36B10">
        <w:rPr>
          <w:rFonts w:ascii="Times New Roman" w:hAnsi="Times New Roman"/>
          <w:sz w:val="24"/>
          <w:szCs w:val="24"/>
        </w:rPr>
        <w:t xml:space="preserve"> Ponadto</w:t>
      </w:r>
      <w:r w:rsidR="00281DB2" w:rsidRPr="00B36B10">
        <w:rPr>
          <w:rFonts w:ascii="Times New Roman" w:hAnsi="Times New Roman"/>
          <w:sz w:val="24"/>
          <w:szCs w:val="24"/>
        </w:rPr>
        <w:t>,</w:t>
      </w:r>
      <w:r w:rsidR="009C5D02" w:rsidRPr="00B36B10">
        <w:rPr>
          <w:rFonts w:ascii="Times New Roman" w:hAnsi="Times New Roman"/>
          <w:sz w:val="24"/>
          <w:szCs w:val="24"/>
        </w:rPr>
        <w:t xml:space="preserve"> mając na uwadze wyłączenie ze stosowania warunków wykonywania operacji przewidzianych dla kategorii „ otwartej”, „szczególnej” i „certyfikowanej” wobec podmiotów wykonujących zadania w interesie publicznym związane z zapewnieniem bezpieczeństwa publicznego </w:t>
      </w:r>
      <w:r w:rsidR="00281DB2" w:rsidRPr="00B36B10">
        <w:rPr>
          <w:rFonts w:ascii="Times New Roman" w:hAnsi="Times New Roman"/>
          <w:sz w:val="24"/>
          <w:szCs w:val="24"/>
        </w:rPr>
        <w:br/>
      </w:r>
      <w:r w:rsidR="009C5D02" w:rsidRPr="00B36B10">
        <w:rPr>
          <w:rFonts w:ascii="Times New Roman" w:hAnsi="Times New Roman"/>
          <w:sz w:val="24"/>
          <w:szCs w:val="24"/>
        </w:rPr>
        <w:t>i porządku publicznego, bezpieczeństwa infrastruktury krytycznej, bezpieczeństwa państwa, ochroną granicy państwowej, prowadzeniem działań poszukiwawczo-ratowniczych, przeciwpożarowych, przeciwdziałaniem przestępczości środowiskowej, niniejsze rozporządzeni</w:t>
      </w:r>
      <w:r w:rsidR="007835F4" w:rsidRPr="00B36B10">
        <w:rPr>
          <w:rFonts w:ascii="Times New Roman" w:hAnsi="Times New Roman"/>
          <w:sz w:val="24"/>
          <w:szCs w:val="24"/>
        </w:rPr>
        <w:t>e</w:t>
      </w:r>
      <w:r w:rsidR="009C5D02" w:rsidRPr="00B36B10">
        <w:rPr>
          <w:rFonts w:ascii="Times New Roman" w:hAnsi="Times New Roman"/>
          <w:sz w:val="24"/>
          <w:szCs w:val="24"/>
        </w:rPr>
        <w:t xml:space="preserve"> wskaże również warunki operacyjne dla enumeratywnie wymienionych w art. 156g służb i formacji. Warunki te </w:t>
      </w:r>
      <w:r w:rsidR="00281DB2" w:rsidRPr="00B36B10">
        <w:rPr>
          <w:rFonts w:ascii="Times New Roman" w:hAnsi="Times New Roman"/>
          <w:sz w:val="24"/>
          <w:szCs w:val="24"/>
        </w:rPr>
        <w:t>będą</w:t>
      </w:r>
      <w:r w:rsidR="009C5D02" w:rsidRPr="00B36B10">
        <w:rPr>
          <w:rFonts w:ascii="Times New Roman" w:hAnsi="Times New Roman"/>
          <w:sz w:val="24"/>
          <w:szCs w:val="24"/>
        </w:rPr>
        <w:t xml:space="preserve"> uzależnione od tego czy dana operacja będzie wykonywana w zasięgu widoczności wzrokowej (VLOS) czy poza zasięgiem widoczności wzrokowej (BVLOS) oraz w zależności od tego</w:t>
      </w:r>
      <w:r w:rsidR="00281DB2" w:rsidRPr="00B36B10">
        <w:rPr>
          <w:rFonts w:ascii="Times New Roman" w:hAnsi="Times New Roman"/>
          <w:sz w:val="24"/>
          <w:szCs w:val="24"/>
        </w:rPr>
        <w:t>,</w:t>
      </w:r>
      <w:r w:rsidR="009C5D02" w:rsidRPr="00B36B10">
        <w:rPr>
          <w:rFonts w:ascii="Times New Roman" w:hAnsi="Times New Roman"/>
          <w:sz w:val="24"/>
          <w:szCs w:val="24"/>
        </w:rPr>
        <w:t xml:space="preserve"> jakie zadania ustawowe realizuje dany podmiot przy użyciu systemów bezzałogowych statków powietrznych.</w:t>
      </w:r>
    </w:p>
    <w:p w14:paraId="778B3617" w14:textId="351C6B0C" w:rsidR="00547338" w:rsidRPr="00B36B10" w:rsidRDefault="009C5D0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Podkreśleni</w:t>
      </w:r>
      <w:r w:rsidR="00BD357C" w:rsidRPr="00B36B10">
        <w:rPr>
          <w:rFonts w:ascii="Times New Roman" w:hAnsi="Times New Roman"/>
          <w:sz w:val="24"/>
          <w:szCs w:val="24"/>
        </w:rPr>
        <w:t>a</w:t>
      </w:r>
      <w:r w:rsidRPr="00B36B10">
        <w:rPr>
          <w:rFonts w:ascii="Times New Roman" w:hAnsi="Times New Roman"/>
          <w:sz w:val="24"/>
          <w:szCs w:val="24"/>
        </w:rPr>
        <w:t xml:space="preserve"> wymaga, że </w:t>
      </w:r>
      <w:r w:rsidR="00BD357C" w:rsidRPr="00B36B10">
        <w:rPr>
          <w:rFonts w:ascii="Times New Roman" w:hAnsi="Times New Roman"/>
          <w:sz w:val="24"/>
          <w:szCs w:val="24"/>
        </w:rPr>
        <w:t>po</w:t>
      </w:r>
      <w:r w:rsidRPr="00B36B10">
        <w:rPr>
          <w:rFonts w:ascii="Times New Roman" w:hAnsi="Times New Roman"/>
          <w:sz w:val="24"/>
          <w:szCs w:val="24"/>
        </w:rPr>
        <w:t>szczególne przepisy opisane w art. 156g dotyczą jedynie warunków wykonywania operacji przy użyciu systemów bezzałogowych statków powietrznych. Podmioty, które będą stosować regulacje ujęte w tym artykule nie są wyłączone ze stosowania pozostałych obowiązków nakładanych na operatora</w:t>
      </w:r>
      <w:r w:rsidR="00281DB2" w:rsidRPr="00B36B10">
        <w:rPr>
          <w:rFonts w:ascii="Times New Roman" w:hAnsi="Times New Roman"/>
          <w:sz w:val="24"/>
          <w:szCs w:val="24"/>
        </w:rPr>
        <w:t xml:space="preserve"> bezzałogowych statków powietrznych</w:t>
      </w:r>
      <w:r w:rsidRPr="00B36B10">
        <w:rPr>
          <w:rFonts w:ascii="Times New Roman" w:hAnsi="Times New Roman"/>
          <w:sz w:val="24"/>
          <w:szCs w:val="24"/>
        </w:rPr>
        <w:t xml:space="preserve">, w tym określonych </w:t>
      </w:r>
      <w:r w:rsidR="00BD357C" w:rsidRPr="00B36B10">
        <w:rPr>
          <w:rFonts w:ascii="Times New Roman" w:hAnsi="Times New Roman"/>
          <w:sz w:val="24"/>
          <w:szCs w:val="24"/>
        </w:rPr>
        <w:t xml:space="preserve">w </w:t>
      </w:r>
      <w:r w:rsidRPr="00B36B10">
        <w:rPr>
          <w:rFonts w:ascii="Times New Roman" w:hAnsi="Times New Roman"/>
          <w:sz w:val="24"/>
          <w:szCs w:val="24"/>
        </w:rPr>
        <w:t>art. 156a ust. 3, w rozdzia</w:t>
      </w:r>
      <w:r w:rsidR="007835F4" w:rsidRPr="00B36B10">
        <w:rPr>
          <w:rFonts w:ascii="Times New Roman" w:hAnsi="Times New Roman"/>
          <w:sz w:val="24"/>
          <w:szCs w:val="24"/>
        </w:rPr>
        <w:t>łach</w:t>
      </w:r>
      <w:r w:rsidRPr="00B36B10">
        <w:rPr>
          <w:rFonts w:ascii="Times New Roman" w:hAnsi="Times New Roman"/>
          <w:sz w:val="24"/>
          <w:szCs w:val="24"/>
        </w:rPr>
        <w:t xml:space="preserve"> 2</w:t>
      </w:r>
      <w:r w:rsidR="007835F4" w:rsidRPr="00B36B10">
        <w:rPr>
          <w:rFonts w:ascii="Times New Roman" w:hAnsi="Times New Roman"/>
          <w:sz w:val="24"/>
          <w:szCs w:val="24"/>
        </w:rPr>
        <w:t>–5</w:t>
      </w:r>
      <w:r w:rsidRPr="00B36B10">
        <w:rPr>
          <w:rFonts w:ascii="Times New Roman" w:hAnsi="Times New Roman"/>
          <w:sz w:val="24"/>
          <w:szCs w:val="24"/>
        </w:rPr>
        <w:t xml:space="preserve"> działu </w:t>
      </w:r>
      <w:proofErr w:type="spellStart"/>
      <w:r w:rsidR="00BD357C" w:rsidRPr="00B36B10">
        <w:rPr>
          <w:rFonts w:ascii="Times New Roman" w:hAnsi="Times New Roman"/>
          <w:sz w:val="24"/>
          <w:szCs w:val="24"/>
        </w:rPr>
        <w:t>VIa</w:t>
      </w:r>
      <w:proofErr w:type="spellEnd"/>
      <w:r w:rsidR="00BD357C" w:rsidRPr="00B36B10">
        <w:rPr>
          <w:rFonts w:ascii="Times New Roman" w:hAnsi="Times New Roman"/>
          <w:sz w:val="24"/>
          <w:szCs w:val="24"/>
        </w:rPr>
        <w:t xml:space="preserve"> </w:t>
      </w:r>
      <w:r w:rsidRPr="00B36B10">
        <w:rPr>
          <w:rFonts w:ascii="Times New Roman" w:hAnsi="Times New Roman"/>
          <w:sz w:val="24"/>
          <w:szCs w:val="24"/>
        </w:rPr>
        <w:t>wprowadzanego niniejszą nowelizacją.</w:t>
      </w:r>
    </w:p>
    <w:p w14:paraId="32A70B04" w14:textId="67008090" w:rsidR="001C5CF9" w:rsidRPr="00B36B10" w:rsidRDefault="001C5CF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Trzecią kategori</w:t>
      </w:r>
      <w:r w:rsidR="00403CA4" w:rsidRPr="00B36B10">
        <w:rPr>
          <w:rFonts w:ascii="Times New Roman" w:hAnsi="Times New Roman"/>
          <w:sz w:val="24"/>
          <w:szCs w:val="24"/>
        </w:rPr>
        <w:t>ą</w:t>
      </w:r>
      <w:r w:rsidRPr="00B36B10">
        <w:rPr>
          <w:rFonts w:ascii="Times New Roman" w:hAnsi="Times New Roman"/>
          <w:sz w:val="24"/>
          <w:szCs w:val="24"/>
        </w:rPr>
        <w:t xml:space="preserve"> wykonywania operacji </w:t>
      </w:r>
      <w:r w:rsidR="00E2036E" w:rsidRPr="00B36B10">
        <w:rPr>
          <w:rFonts w:ascii="Times New Roman" w:hAnsi="Times New Roman"/>
          <w:sz w:val="24"/>
          <w:szCs w:val="24"/>
        </w:rPr>
        <w:t xml:space="preserve">systemami </w:t>
      </w:r>
      <w:r w:rsidRPr="00B36B10">
        <w:rPr>
          <w:rFonts w:ascii="Times New Roman" w:hAnsi="Times New Roman"/>
          <w:sz w:val="24"/>
          <w:szCs w:val="24"/>
        </w:rPr>
        <w:t>bezzałogowy</w:t>
      </w:r>
      <w:r w:rsidR="00E2036E" w:rsidRPr="00B36B10">
        <w:rPr>
          <w:rFonts w:ascii="Times New Roman" w:hAnsi="Times New Roman"/>
          <w:sz w:val="24"/>
          <w:szCs w:val="24"/>
        </w:rPr>
        <w:t>ch statków</w:t>
      </w:r>
      <w:r w:rsidRPr="00B36B10">
        <w:rPr>
          <w:rFonts w:ascii="Times New Roman" w:hAnsi="Times New Roman"/>
          <w:sz w:val="24"/>
          <w:szCs w:val="24"/>
        </w:rPr>
        <w:t xml:space="preserve"> powietrzny</w:t>
      </w:r>
      <w:r w:rsidR="00E2036E" w:rsidRPr="00B36B10">
        <w:rPr>
          <w:rFonts w:ascii="Times New Roman" w:hAnsi="Times New Roman"/>
          <w:sz w:val="24"/>
          <w:szCs w:val="24"/>
        </w:rPr>
        <w:t xml:space="preserve">ch </w:t>
      </w:r>
      <w:r w:rsidRPr="00B36B10">
        <w:rPr>
          <w:rFonts w:ascii="Times New Roman" w:hAnsi="Times New Roman"/>
          <w:sz w:val="24"/>
          <w:szCs w:val="24"/>
        </w:rPr>
        <w:t xml:space="preserve">jest kategoria „certyfikowana”. </w:t>
      </w:r>
      <w:r w:rsidR="001D3704" w:rsidRPr="00B36B10">
        <w:rPr>
          <w:rFonts w:ascii="Times New Roman" w:hAnsi="Times New Roman"/>
          <w:sz w:val="24"/>
          <w:szCs w:val="24"/>
        </w:rPr>
        <w:t xml:space="preserve">Ponieważ ustawa – Prawo lotnicze w art. 160 wskazuje obszary objęte certyfikacją w ust. 3 tego przepisu dodano pkt 9 wskazujący na konieczność certyfikacji </w:t>
      </w:r>
      <w:r w:rsidR="00F51207" w:rsidRPr="00B36B10">
        <w:rPr>
          <w:rFonts w:ascii="Times New Roman" w:hAnsi="Times New Roman"/>
          <w:sz w:val="24"/>
          <w:szCs w:val="24"/>
        </w:rPr>
        <w:t xml:space="preserve">w przypadku wykonywania operacji z użyciem systemu </w:t>
      </w:r>
      <w:r w:rsidR="001D3704" w:rsidRPr="00B36B10">
        <w:rPr>
          <w:rFonts w:ascii="Times New Roman" w:hAnsi="Times New Roman"/>
          <w:sz w:val="24"/>
          <w:szCs w:val="24"/>
        </w:rPr>
        <w:t>bezzałogow</w:t>
      </w:r>
      <w:r w:rsidR="00F51207" w:rsidRPr="00B36B10">
        <w:rPr>
          <w:rFonts w:ascii="Times New Roman" w:hAnsi="Times New Roman"/>
          <w:sz w:val="24"/>
          <w:szCs w:val="24"/>
        </w:rPr>
        <w:t>ego</w:t>
      </w:r>
      <w:r w:rsidR="001D3704" w:rsidRPr="00B36B10">
        <w:rPr>
          <w:rFonts w:ascii="Times New Roman" w:hAnsi="Times New Roman"/>
          <w:sz w:val="24"/>
          <w:szCs w:val="24"/>
        </w:rPr>
        <w:t xml:space="preserve"> statk</w:t>
      </w:r>
      <w:r w:rsidR="00F51207" w:rsidRPr="00B36B10">
        <w:rPr>
          <w:rFonts w:ascii="Times New Roman" w:hAnsi="Times New Roman"/>
          <w:sz w:val="24"/>
          <w:szCs w:val="24"/>
        </w:rPr>
        <w:t>u</w:t>
      </w:r>
      <w:r w:rsidR="001D3704" w:rsidRPr="00B36B10">
        <w:rPr>
          <w:rFonts w:ascii="Times New Roman" w:hAnsi="Times New Roman"/>
          <w:sz w:val="24"/>
          <w:szCs w:val="24"/>
        </w:rPr>
        <w:t xml:space="preserve"> powietrzn</w:t>
      </w:r>
      <w:r w:rsidR="00F51207" w:rsidRPr="00B36B10">
        <w:rPr>
          <w:rFonts w:ascii="Times New Roman" w:hAnsi="Times New Roman"/>
          <w:sz w:val="24"/>
          <w:szCs w:val="24"/>
        </w:rPr>
        <w:t>ego w kategorii „certyfikowanej”</w:t>
      </w:r>
      <w:r w:rsidR="001D3704" w:rsidRPr="00B36B10">
        <w:rPr>
          <w:rFonts w:ascii="Times New Roman" w:hAnsi="Times New Roman"/>
          <w:sz w:val="24"/>
          <w:szCs w:val="24"/>
        </w:rPr>
        <w:t>.</w:t>
      </w:r>
    </w:p>
    <w:p w14:paraId="4D5E5944" w14:textId="77777777" w:rsidR="00265957" w:rsidRPr="00B36B10" w:rsidRDefault="00265957"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Rozdział 2</w:t>
      </w:r>
      <w:r w:rsidRPr="00B36B10">
        <w:rPr>
          <w:rFonts w:ascii="Times New Roman" w:hAnsi="Times New Roman"/>
          <w:sz w:val="24"/>
          <w:szCs w:val="24"/>
        </w:rPr>
        <w:t xml:space="preserve"> dotyczy stref geograficznych dla systemów bezzałogowych statków powietrznych.</w:t>
      </w:r>
    </w:p>
    <w:p w14:paraId="553257D6" w14:textId="1E437F82" w:rsidR="00365834" w:rsidRPr="00B36B10" w:rsidRDefault="004F44B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00CE187E" w:rsidRPr="00B36B10">
        <w:rPr>
          <w:rFonts w:ascii="Times New Roman" w:hAnsi="Times New Roman"/>
          <w:sz w:val="24"/>
          <w:szCs w:val="24"/>
        </w:rPr>
        <w:t xml:space="preserve">projektowanym </w:t>
      </w:r>
      <w:r w:rsidRPr="00B36B10">
        <w:rPr>
          <w:rFonts w:ascii="Times New Roman" w:hAnsi="Times New Roman"/>
          <w:sz w:val="24"/>
          <w:szCs w:val="24"/>
        </w:rPr>
        <w:t xml:space="preserve">art. </w:t>
      </w:r>
      <w:r w:rsidR="009D2CF2" w:rsidRPr="00B36B10">
        <w:rPr>
          <w:rFonts w:ascii="Times New Roman" w:hAnsi="Times New Roman"/>
          <w:sz w:val="24"/>
          <w:szCs w:val="24"/>
        </w:rPr>
        <w:t>156</w:t>
      </w:r>
      <w:r w:rsidR="00F51207" w:rsidRPr="00B36B10">
        <w:rPr>
          <w:rFonts w:ascii="Times New Roman" w:hAnsi="Times New Roman"/>
          <w:sz w:val="24"/>
          <w:szCs w:val="24"/>
        </w:rPr>
        <w:t>h</w:t>
      </w:r>
      <w:r w:rsidR="002978FF" w:rsidRPr="00B36B10">
        <w:rPr>
          <w:rFonts w:ascii="Times New Roman" w:hAnsi="Times New Roman"/>
          <w:sz w:val="24"/>
          <w:szCs w:val="24"/>
        </w:rPr>
        <w:t xml:space="preserve"> </w:t>
      </w:r>
      <w:r w:rsidR="00CE187E" w:rsidRPr="00B36B10">
        <w:rPr>
          <w:rFonts w:ascii="Times New Roman" w:hAnsi="Times New Roman"/>
          <w:sz w:val="24"/>
          <w:szCs w:val="24"/>
        </w:rPr>
        <w:t>ustawy – Prawo lotnicze</w:t>
      </w:r>
      <w:r w:rsidRPr="00B36B10">
        <w:rPr>
          <w:rFonts w:ascii="Times New Roman" w:hAnsi="Times New Roman"/>
          <w:sz w:val="24"/>
          <w:szCs w:val="24"/>
        </w:rPr>
        <w:t xml:space="preserve"> określono zasady wyznaczania nad terytorium RP stref geograficznych dla </w:t>
      </w:r>
      <w:r w:rsidR="009D2CF2" w:rsidRPr="00B36B10">
        <w:rPr>
          <w:rFonts w:ascii="Times New Roman" w:hAnsi="Times New Roman"/>
          <w:sz w:val="24"/>
          <w:szCs w:val="24"/>
        </w:rPr>
        <w:t xml:space="preserve">systemów </w:t>
      </w:r>
      <w:r w:rsidRPr="00B36B10">
        <w:rPr>
          <w:rFonts w:ascii="Times New Roman" w:hAnsi="Times New Roman"/>
          <w:sz w:val="24"/>
          <w:szCs w:val="24"/>
        </w:rPr>
        <w:t xml:space="preserve">bezzałogowych </w:t>
      </w:r>
      <w:r w:rsidR="009D2CF2" w:rsidRPr="00B36B10">
        <w:rPr>
          <w:rFonts w:ascii="Times New Roman" w:hAnsi="Times New Roman"/>
          <w:sz w:val="24"/>
          <w:szCs w:val="24"/>
        </w:rPr>
        <w:t xml:space="preserve">statków </w:t>
      </w:r>
      <w:r w:rsidRPr="00B36B10">
        <w:rPr>
          <w:rFonts w:ascii="Times New Roman" w:hAnsi="Times New Roman"/>
          <w:sz w:val="24"/>
          <w:szCs w:val="24"/>
        </w:rPr>
        <w:t>powietrznych</w:t>
      </w:r>
      <w:r w:rsidR="00157D88" w:rsidRPr="00A43CDC">
        <w:rPr>
          <w:rFonts w:ascii="Times New Roman" w:hAnsi="Times New Roman"/>
          <w:sz w:val="24"/>
          <w:szCs w:val="24"/>
        </w:rPr>
        <w:t xml:space="preserve"> </w:t>
      </w:r>
      <w:r w:rsidR="00157D88" w:rsidRPr="00B36B10">
        <w:rPr>
          <w:rFonts w:ascii="Times New Roman" w:hAnsi="Times New Roman"/>
          <w:sz w:val="24"/>
          <w:szCs w:val="24"/>
        </w:rPr>
        <w:t xml:space="preserve">zgodnie z art. 15 rozporządzenia </w:t>
      </w:r>
      <w:r w:rsidR="00D04074" w:rsidRPr="00B36B10">
        <w:rPr>
          <w:rFonts w:ascii="Times New Roman" w:hAnsi="Times New Roman"/>
          <w:sz w:val="24"/>
          <w:szCs w:val="24"/>
        </w:rPr>
        <w:t>wykonawczego</w:t>
      </w:r>
      <w:r w:rsidR="00157D88" w:rsidRPr="00B36B10">
        <w:rPr>
          <w:rFonts w:ascii="Times New Roman" w:hAnsi="Times New Roman"/>
          <w:sz w:val="24"/>
          <w:szCs w:val="24"/>
        </w:rPr>
        <w:t>, projektowaną ustawą oraz przepisami wydanymi na podstawie art. 156</w:t>
      </w:r>
      <w:r w:rsidR="00FC6D0C" w:rsidRPr="00B36B10">
        <w:rPr>
          <w:rFonts w:ascii="Times New Roman" w:hAnsi="Times New Roman"/>
          <w:sz w:val="24"/>
          <w:szCs w:val="24"/>
        </w:rPr>
        <w:t>k</w:t>
      </w:r>
      <w:r w:rsidRPr="00B36B10">
        <w:rPr>
          <w:rFonts w:ascii="Times New Roman" w:hAnsi="Times New Roman"/>
          <w:sz w:val="24"/>
          <w:szCs w:val="24"/>
        </w:rPr>
        <w:t>.</w:t>
      </w:r>
    </w:p>
    <w:p w14:paraId="11E8B14C" w14:textId="7566146E" w:rsidR="00A46A49" w:rsidRPr="00B36B10" w:rsidRDefault="00DD5E0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Ponadto proponuje się </w:t>
      </w:r>
      <w:r w:rsidR="007244AA" w:rsidRPr="00B36B10">
        <w:rPr>
          <w:rFonts w:ascii="Times New Roman" w:hAnsi="Times New Roman"/>
          <w:sz w:val="24"/>
          <w:szCs w:val="24"/>
        </w:rPr>
        <w:t>regulacje</w:t>
      </w:r>
      <w:r w:rsidRPr="00B36B10">
        <w:rPr>
          <w:rFonts w:ascii="Times New Roman" w:hAnsi="Times New Roman"/>
          <w:sz w:val="24"/>
          <w:szCs w:val="24"/>
        </w:rPr>
        <w:t>, zgodnie z którymi, w przypadku wprowadzania przez instytucję zapewniającą służby ruchu lotniczego ograniczeń lotów w części przestrzeni powietrznej w oparciu o wniosek uprawnionego podmiotu</w:t>
      </w:r>
      <w:r w:rsidR="005A0CB2" w:rsidRPr="00B36B10">
        <w:rPr>
          <w:rFonts w:ascii="Times New Roman" w:hAnsi="Times New Roman"/>
          <w:sz w:val="24"/>
          <w:szCs w:val="24"/>
        </w:rPr>
        <w:t>,</w:t>
      </w:r>
      <w:r w:rsidRPr="00B36B10">
        <w:rPr>
          <w:rFonts w:ascii="Times New Roman" w:hAnsi="Times New Roman"/>
          <w:sz w:val="24"/>
          <w:szCs w:val="24"/>
        </w:rPr>
        <w:t xml:space="preserve"> </w:t>
      </w:r>
      <w:r w:rsidR="007244AA" w:rsidRPr="00B36B10">
        <w:rPr>
          <w:rFonts w:ascii="Times New Roman" w:hAnsi="Times New Roman"/>
          <w:sz w:val="24"/>
          <w:szCs w:val="24"/>
        </w:rPr>
        <w:t>PAŻP</w:t>
      </w:r>
      <w:r w:rsidRPr="00B36B10">
        <w:rPr>
          <w:rFonts w:ascii="Times New Roman" w:hAnsi="Times New Roman"/>
          <w:sz w:val="24"/>
          <w:szCs w:val="24"/>
        </w:rPr>
        <w:t xml:space="preserve"> </w:t>
      </w:r>
      <w:r w:rsidR="005A0CB2" w:rsidRPr="00B36B10">
        <w:rPr>
          <w:rFonts w:ascii="Times New Roman" w:hAnsi="Times New Roman"/>
          <w:sz w:val="24"/>
          <w:szCs w:val="24"/>
        </w:rPr>
        <w:t xml:space="preserve">wyznaczy </w:t>
      </w:r>
      <w:r w:rsidRPr="00B36B10">
        <w:rPr>
          <w:rFonts w:ascii="Times New Roman" w:hAnsi="Times New Roman"/>
          <w:sz w:val="24"/>
          <w:szCs w:val="24"/>
        </w:rPr>
        <w:t>stref</w:t>
      </w:r>
      <w:r w:rsidR="005A0CB2" w:rsidRPr="00B36B10">
        <w:rPr>
          <w:rFonts w:ascii="Times New Roman" w:hAnsi="Times New Roman"/>
          <w:sz w:val="24"/>
          <w:szCs w:val="24"/>
        </w:rPr>
        <w:t>ę</w:t>
      </w:r>
      <w:r w:rsidRPr="00B36B10">
        <w:rPr>
          <w:rFonts w:ascii="Times New Roman" w:hAnsi="Times New Roman"/>
          <w:sz w:val="24"/>
          <w:szCs w:val="24"/>
        </w:rPr>
        <w:t xml:space="preserve"> geograficzn</w:t>
      </w:r>
      <w:r w:rsidR="005A0CB2" w:rsidRPr="00B36B10">
        <w:rPr>
          <w:rFonts w:ascii="Times New Roman" w:hAnsi="Times New Roman"/>
          <w:sz w:val="24"/>
          <w:szCs w:val="24"/>
        </w:rPr>
        <w:t>ą</w:t>
      </w:r>
      <w:r w:rsidRPr="00B36B10">
        <w:rPr>
          <w:rFonts w:ascii="Times New Roman" w:hAnsi="Times New Roman"/>
          <w:sz w:val="24"/>
          <w:szCs w:val="24"/>
        </w:rPr>
        <w:t xml:space="preserve"> dla BSP w obszarze wprowadzonego ograniczenia</w:t>
      </w:r>
      <w:r w:rsidR="005A0CB2" w:rsidRPr="00B36B10">
        <w:rPr>
          <w:rFonts w:ascii="Times New Roman" w:hAnsi="Times New Roman"/>
          <w:sz w:val="24"/>
          <w:szCs w:val="24"/>
        </w:rPr>
        <w:t xml:space="preserve">, </w:t>
      </w:r>
      <w:r w:rsidR="00543487" w:rsidRPr="00B36B10">
        <w:rPr>
          <w:rFonts w:ascii="Times New Roman" w:hAnsi="Times New Roman"/>
          <w:sz w:val="24"/>
          <w:szCs w:val="24"/>
        </w:rPr>
        <w:t>w przypadku konieczności zapewnienia bezpieczeństwa operacji wykonywanych przy użyciu systemów bezzałogowych statków powietrznych</w:t>
      </w:r>
      <w:r w:rsidRPr="00B36B10">
        <w:rPr>
          <w:rFonts w:ascii="Times New Roman" w:hAnsi="Times New Roman"/>
          <w:sz w:val="24"/>
          <w:szCs w:val="24"/>
        </w:rPr>
        <w:t>. Przed wyznaczeniem stref</w:t>
      </w:r>
      <w:r w:rsidR="00B3150E" w:rsidRPr="00B36B10">
        <w:rPr>
          <w:rFonts w:ascii="Times New Roman" w:hAnsi="Times New Roman"/>
          <w:sz w:val="24"/>
          <w:szCs w:val="24"/>
        </w:rPr>
        <w:t xml:space="preserve"> skorelowanych ze strukturami przestrzeni powietrznej </w:t>
      </w:r>
      <w:r w:rsidR="00DE0300" w:rsidRPr="00B36B10">
        <w:rPr>
          <w:rFonts w:ascii="Times New Roman" w:hAnsi="Times New Roman"/>
          <w:sz w:val="24"/>
          <w:szCs w:val="24"/>
        </w:rPr>
        <w:t xml:space="preserve">wyznaczanych </w:t>
      </w:r>
      <w:r w:rsidR="00A307F7" w:rsidRPr="00B36B10">
        <w:rPr>
          <w:rFonts w:ascii="Times New Roman" w:hAnsi="Times New Roman"/>
          <w:sz w:val="24"/>
          <w:szCs w:val="24"/>
        </w:rPr>
        <w:t xml:space="preserve">na podstawie rozporządzenia określonego w art. 119 ust. 4 </w:t>
      </w:r>
      <w:r w:rsidR="00FC6D0C" w:rsidRPr="00B36B10">
        <w:rPr>
          <w:rFonts w:ascii="Times New Roman" w:hAnsi="Times New Roman"/>
          <w:sz w:val="24"/>
          <w:szCs w:val="24"/>
        </w:rPr>
        <w:t>i 5</w:t>
      </w:r>
      <w:r w:rsidRPr="00B36B10">
        <w:rPr>
          <w:rFonts w:ascii="Times New Roman" w:hAnsi="Times New Roman"/>
          <w:sz w:val="24"/>
          <w:szCs w:val="24"/>
        </w:rPr>
        <w:t xml:space="preserve">, PAŻP </w:t>
      </w:r>
      <w:r w:rsidR="002C7835" w:rsidRPr="00B36B10">
        <w:rPr>
          <w:rFonts w:ascii="Times New Roman" w:hAnsi="Times New Roman"/>
          <w:sz w:val="24"/>
          <w:szCs w:val="24"/>
        </w:rPr>
        <w:t xml:space="preserve">każdorazowo </w:t>
      </w:r>
      <w:r w:rsidRPr="00B36B10">
        <w:rPr>
          <w:rFonts w:ascii="Times New Roman" w:hAnsi="Times New Roman"/>
          <w:sz w:val="24"/>
          <w:szCs w:val="24"/>
        </w:rPr>
        <w:t>będzie przeprowadzał</w:t>
      </w:r>
      <w:r w:rsidR="007244AA" w:rsidRPr="00B36B10">
        <w:rPr>
          <w:rFonts w:ascii="Times New Roman" w:hAnsi="Times New Roman"/>
          <w:sz w:val="24"/>
          <w:szCs w:val="24"/>
        </w:rPr>
        <w:t>a</w:t>
      </w:r>
      <w:r w:rsidRPr="00B36B10">
        <w:rPr>
          <w:rFonts w:ascii="Times New Roman" w:hAnsi="Times New Roman"/>
          <w:sz w:val="24"/>
          <w:szCs w:val="24"/>
        </w:rPr>
        <w:t xml:space="preserve"> konsultacje z zarządzającym strukturą przestrzeni powi</w:t>
      </w:r>
      <w:r w:rsidR="00BC70C7" w:rsidRPr="00B36B10">
        <w:rPr>
          <w:rFonts w:ascii="Times New Roman" w:hAnsi="Times New Roman"/>
          <w:sz w:val="24"/>
          <w:szCs w:val="24"/>
        </w:rPr>
        <w:t>etrzne</w:t>
      </w:r>
      <w:r w:rsidR="00D31FA6" w:rsidRPr="00B36B10">
        <w:rPr>
          <w:rFonts w:ascii="Times New Roman" w:hAnsi="Times New Roman"/>
          <w:sz w:val="24"/>
          <w:szCs w:val="24"/>
        </w:rPr>
        <w:t>j</w:t>
      </w:r>
      <w:r w:rsidRPr="00B36B10">
        <w:rPr>
          <w:rFonts w:ascii="Times New Roman" w:hAnsi="Times New Roman"/>
          <w:sz w:val="24"/>
          <w:szCs w:val="24"/>
        </w:rPr>
        <w:t xml:space="preserve">, który następie będzie również zarządzającym strefą geograficzną. Konsultacje obejmować będą ustalenie granic poziomych i pionowych strefy, a także zasady lotów </w:t>
      </w:r>
      <w:r w:rsidR="00842BC1" w:rsidRPr="00B36B10">
        <w:rPr>
          <w:rFonts w:ascii="Times New Roman" w:hAnsi="Times New Roman"/>
          <w:sz w:val="24"/>
          <w:szCs w:val="24"/>
        </w:rPr>
        <w:t>systemów bezzałogowych statków powietrznych</w:t>
      </w:r>
      <w:r w:rsidRPr="00B36B10">
        <w:rPr>
          <w:rFonts w:ascii="Times New Roman" w:hAnsi="Times New Roman"/>
          <w:sz w:val="24"/>
          <w:szCs w:val="24"/>
        </w:rPr>
        <w:t xml:space="preserve">. PAŻP będzie </w:t>
      </w:r>
      <w:r w:rsidR="00842BC1" w:rsidRPr="00B36B10">
        <w:rPr>
          <w:rFonts w:ascii="Times New Roman" w:hAnsi="Times New Roman"/>
          <w:sz w:val="24"/>
          <w:szCs w:val="24"/>
        </w:rPr>
        <w:t xml:space="preserve">informowała </w:t>
      </w:r>
      <w:r w:rsidRPr="00B36B10">
        <w:rPr>
          <w:rFonts w:ascii="Times New Roman" w:hAnsi="Times New Roman"/>
          <w:sz w:val="24"/>
          <w:szCs w:val="24"/>
        </w:rPr>
        <w:t xml:space="preserve">zarządzającego strukturą przestrzeni powietrznej o wyznaczeniu w jej obszarze strefy geograficznej. </w:t>
      </w:r>
      <w:r w:rsidR="00A46A49" w:rsidRPr="00B36B10">
        <w:rPr>
          <w:rFonts w:ascii="Times New Roman" w:hAnsi="Times New Roman"/>
          <w:sz w:val="24"/>
          <w:szCs w:val="24"/>
        </w:rPr>
        <w:t xml:space="preserve">Szczegółowy zakres konsultacji określony zostanie </w:t>
      </w:r>
      <w:r w:rsidR="00155B34" w:rsidRPr="00B36B10">
        <w:rPr>
          <w:rFonts w:ascii="Times New Roman" w:hAnsi="Times New Roman"/>
          <w:sz w:val="24"/>
          <w:szCs w:val="24"/>
        </w:rPr>
        <w:t>na poziomie rozporządzenia.</w:t>
      </w:r>
      <w:r w:rsidR="00816F3A" w:rsidRPr="00B36B10">
        <w:rPr>
          <w:rFonts w:ascii="Times New Roman" w:hAnsi="Times New Roman"/>
          <w:sz w:val="24"/>
          <w:szCs w:val="24"/>
        </w:rPr>
        <w:t xml:space="preserve"> Jednocześnie, w przypadku </w:t>
      </w:r>
      <w:r w:rsidR="00AC2976" w:rsidRPr="00B36B10">
        <w:rPr>
          <w:rFonts w:ascii="Times New Roman" w:hAnsi="Times New Roman"/>
          <w:sz w:val="24"/>
          <w:szCs w:val="24"/>
        </w:rPr>
        <w:t>wyznaczania przez PAŻP z własnej inicjatywy stref geograficznych w</w:t>
      </w:r>
      <w:r w:rsidR="00C6617E" w:rsidRPr="00B36B10">
        <w:rPr>
          <w:rFonts w:ascii="Times New Roman" w:hAnsi="Times New Roman"/>
          <w:sz w:val="24"/>
          <w:szCs w:val="24"/>
        </w:rPr>
        <w:t xml:space="preserve"> miejscach występowania struktur przestrzeni powietrznej </w:t>
      </w:r>
      <w:r w:rsidR="00675B9C" w:rsidRPr="00B36B10">
        <w:rPr>
          <w:rFonts w:ascii="Times New Roman" w:hAnsi="Times New Roman"/>
          <w:sz w:val="24"/>
          <w:szCs w:val="24"/>
        </w:rPr>
        <w:t xml:space="preserve">(SPP) </w:t>
      </w:r>
      <w:r w:rsidR="00C6617E" w:rsidRPr="00B36B10">
        <w:rPr>
          <w:rFonts w:ascii="Times New Roman" w:hAnsi="Times New Roman"/>
          <w:sz w:val="24"/>
          <w:szCs w:val="24"/>
        </w:rPr>
        <w:t xml:space="preserve">wyznaczonych </w:t>
      </w:r>
      <w:r w:rsidR="002F326D" w:rsidRPr="00B36B10">
        <w:rPr>
          <w:rFonts w:ascii="Times New Roman" w:hAnsi="Times New Roman"/>
          <w:sz w:val="24"/>
          <w:szCs w:val="24"/>
        </w:rPr>
        <w:t>na podstawie</w:t>
      </w:r>
      <w:r w:rsidR="00D7681A" w:rsidRPr="00B36B10">
        <w:rPr>
          <w:rFonts w:ascii="Times New Roman" w:hAnsi="Times New Roman"/>
          <w:sz w:val="24"/>
          <w:szCs w:val="24"/>
        </w:rPr>
        <w:t xml:space="preserve"> rozporządzeni</w:t>
      </w:r>
      <w:r w:rsidR="002F326D" w:rsidRPr="00B36B10">
        <w:rPr>
          <w:rFonts w:ascii="Times New Roman" w:hAnsi="Times New Roman"/>
          <w:sz w:val="24"/>
          <w:szCs w:val="24"/>
        </w:rPr>
        <w:t>a</w:t>
      </w:r>
      <w:r w:rsidR="00D7681A" w:rsidRPr="00B36B10">
        <w:rPr>
          <w:rFonts w:ascii="Times New Roman" w:hAnsi="Times New Roman"/>
          <w:sz w:val="24"/>
          <w:szCs w:val="24"/>
        </w:rPr>
        <w:t xml:space="preserve"> </w:t>
      </w:r>
      <w:r w:rsidR="00743F4A" w:rsidRPr="00B36B10">
        <w:rPr>
          <w:rFonts w:ascii="Times New Roman" w:hAnsi="Times New Roman"/>
          <w:sz w:val="24"/>
          <w:szCs w:val="24"/>
        </w:rPr>
        <w:t xml:space="preserve">Ministra Infrastruktury z dnia 27 grudnia 2018 r. w sprawie struktury polskiej przestrzeni powietrznej oraz szczegółowych warunków i sposobu korzystania z tej przestrzeni (Dz. U. z 2019 r. poz. 619), </w:t>
      </w:r>
      <w:r w:rsidR="002F7567" w:rsidRPr="00B36B10">
        <w:rPr>
          <w:rFonts w:ascii="Times New Roman" w:hAnsi="Times New Roman"/>
          <w:sz w:val="24"/>
          <w:szCs w:val="24"/>
        </w:rPr>
        <w:t>w rozporządzeniu</w:t>
      </w:r>
      <w:r w:rsidR="002C747A" w:rsidRPr="00B36B10">
        <w:rPr>
          <w:rFonts w:ascii="Times New Roman" w:hAnsi="Times New Roman"/>
          <w:sz w:val="24"/>
          <w:szCs w:val="24"/>
        </w:rPr>
        <w:t xml:space="preserve"> o strefach geograficznych</w:t>
      </w:r>
      <w:r w:rsidR="002F7567" w:rsidRPr="00B36B10">
        <w:rPr>
          <w:rFonts w:ascii="Times New Roman" w:hAnsi="Times New Roman"/>
          <w:sz w:val="24"/>
          <w:szCs w:val="24"/>
        </w:rPr>
        <w:t xml:space="preserve"> określone zostanie, że zasady wykonywania operacji systemów bezzałogowych statków powietrznych</w:t>
      </w:r>
      <w:r w:rsidR="002C747A" w:rsidRPr="00B36B10">
        <w:rPr>
          <w:rFonts w:ascii="Times New Roman" w:hAnsi="Times New Roman"/>
          <w:sz w:val="24"/>
          <w:szCs w:val="24"/>
        </w:rPr>
        <w:t xml:space="preserve"> będą stanowiły </w:t>
      </w:r>
      <w:r w:rsidR="002C747A" w:rsidRPr="00B36B10">
        <w:rPr>
          <w:rFonts w:ascii="Times New Roman" w:hAnsi="Times New Roman"/>
          <w:i/>
          <w:iCs/>
          <w:sz w:val="24"/>
          <w:szCs w:val="24"/>
        </w:rPr>
        <w:t xml:space="preserve">lex </w:t>
      </w:r>
      <w:proofErr w:type="spellStart"/>
      <w:r w:rsidR="002C747A" w:rsidRPr="00B36B10">
        <w:rPr>
          <w:rFonts w:ascii="Times New Roman" w:hAnsi="Times New Roman"/>
          <w:i/>
          <w:iCs/>
          <w:sz w:val="24"/>
          <w:szCs w:val="24"/>
        </w:rPr>
        <w:t>specialis</w:t>
      </w:r>
      <w:proofErr w:type="spellEnd"/>
      <w:r w:rsidR="002C747A" w:rsidRPr="00B36B10">
        <w:rPr>
          <w:rFonts w:ascii="Times New Roman" w:hAnsi="Times New Roman"/>
          <w:sz w:val="24"/>
          <w:szCs w:val="24"/>
        </w:rPr>
        <w:t xml:space="preserve"> do rozporządzenia w sprawie struktury polskiej przestrzeni powietrznej.</w:t>
      </w:r>
      <w:r w:rsidR="006D412B" w:rsidRPr="00B36B10">
        <w:rPr>
          <w:rFonts w:ascii="Times New Roman" w:hAnsi="Times New Roman"/>
          <w:sz w:val="24"/>
          <w:szCs w:val="24"/>
        </w:rPr>
        <w:t xml:space="preserve"> Należy mieć ponadto na uwadze, że </w:t>
      </w:r>
      <w:r w:rsidR="00FC6D0C" w:rsidRPr="00B36B10">
        <w:rPr>
          <w:rFonts w:ascii="Times New Roman" w:hAnsi="Times New Roman"/>
          <w:sz w:val="24"/>
          <w:szCs w:val="24"/>
        </w:rPr>
        <w:t>PAŻP</w:t>
      </w:r>
      <w:r w:rsidR="006D412B" w:rsidRPr="00B36B10">
        <w:rPr>
          <w:rFonts w:ascii="Times New Roman" w:hAnsi="Times New Roman"/>
          <w:sz w:val="24"/>
          <w:szCs w:val="24"/>
        </w:rPr>
        <w:t xml:space="preserve"> w przypadkach określonych w ust. 2 i 3 omawianego </w:t>
      </w:r>
      <w:r w:rsidR="00BD357C" w:rsidRPr="00B36B10">
        <w:rPr>
          <w:rFonts w:ascii="Times New Roman" w:hAnsi="Times New Roman"/>
          <w:sz w:val="24"/>
          <w:szCs w:val="24"/>
        </w:rPr>
        <w:t>artykułu</w:t>
      </w:r>
      <w:r w:rsidR="006D412B" w:rsidRPr="00B36B10">
        <w:rPr>
          <w:rFonts w:ascii="Times New Roman" w:hAnsi="Times New Roman"/>
          <w:sz w:val="24"/>
          <w:szCs w:val="24"/>
        </w:rPr>
        <w:t xml:space="preserve">, najpierw wyznacza zakazy i ograniczenia na podstawie przepisów wydanych na </w:t>
      </w:r>
      <w:r w:rsidR="006D412B" w:rsidRPr="00B36B10">
        <w:rPr>
          <w:rFonts w:ascii="Times New Roman" w:hAnsi="Times New Roman"/>
          <w:sz w:val="24"/>
          <w:szCs w:val="24"/>
        </w:rPr>
        <w:lastRenderedPageBreak/>
        <w:t xml:space="preserve">podstawie art. 119 ust. 4 pkt </w:t>
      </w:r>
      <w:r w:rsidR="00FC6D0C" w:rsidRPr="00B36B10">
        <w:rPr>
          <w:rFonts w:ascii="Times New Roman" w:hAnsi="Times New Roman"/>
          <w:sz w:val="24"/>
          <w:szCs w:val="24"/>
        </w:rPr>
        <w:t>2</w:t>
      </w:r>
      <w:r w:rsidR="006D412B" w:rsidRPr="00B36B10">
        <w:rPr>
          <w:rFonts w:ascii="Times New Roman" w:hAnsi="Times New Roman"/>
          <w:sz w:val="24"/>
          <w:szCs w:val="24"/>
        </w:rPr>
        <w:t xml:space="preserve"> alb</w:t>
      </w:r>
      <w:r w:rsidR="00FC6D0C" w:rsidRPr="00B36B10">
        <w:rPr>
          <w:rFonts w:ascii="Times New Roman" w:hAnsi="Times New Roman"/>
          <w:sz w:val="24"/>
          <w:szCs w:val="24"/>
        </w:rPr>
        <w:t>o</w:t>
      </w:r>
      <w:r w:rsidR="006D412B" w:rsidRPr="00B36B10">
        <w:rPr>
          <w:rFonts w:ascii="Times New Roman" w:hAnsi="Times New Roman"/>
          <w:sz w:val="24"/>
          <w:szCs w:val="24"/>
        </w:rPr>
        <w:t xml:space="preserve"> art. 121 ust. 5 ustawy – Prawo lotnicze, a potem dokonuje </w:t>
      </w:r>
      <w:r w:rsidR="00AA783F" w:rsidRPr="00B36B10">
        <w:rPr>
          <w:rFonts w:ascii="Times New Roman" w:hAnsi="Times New Roman"/>
          <w:sz w:val="24"/>
          <w:szCs w:val="24"/>
        </w:rPr>
        <w:t xml:space="preserve">konwersji </w:t>
      </w:r>
      <w:r w:rsidR="006D412B" w:rsidRPr="00B36B10">
        <w:rPr>
          <w:rFonts w:ascii="Times New Roman" w:hAnsi="Times New Roman"/>
          <w:sz w:val="24"/>
          <w:szCs w:val="24"/>
        </w:rPr>
        <w:t>tych zakazów lub ograniczeń na warunki wykonywania operacji w strefach geograficznych przeznaczonych dla systemów bezzałogowych statków powietrznych.</w:t>
      </w:r>
    </w:p>
    <w:p w14:paraId="3F82B75A" w14:textId="19CDCEA5" w:rsidR="00DD5E0F" w:rsidRPr="00B36B10" w:rsidRDefault="00842BC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Regulacje </w:t>
      </w:r>
      <w:r w:rsidR="00410D6F" w:rsidRPr="00B36B10">
        <w:rPr>
          <w:rFonts w:ascii="Times New Roman" w:hAnsi="Times New Roman"/>
          <w:sz w:val="24"/>
          <w:szCs w:val="24"/>
        </w:rPr>
        <w:t>zawarte w a</w:t>
      </w:r>
      <w:r w:rsidR="00757A58" w:rsidRPr="00B36B10">
        <w:rPr>
          <w:rFonts w:ascii="Times New Roman" w:hAnsi="Times New Roman"/>
          <w:sz w:val="24"/>
          <w:szCs w:val="24"/>
        </w:rPr>
        <w:t>rt. 156h</w:t>
      </w:r>
      <w:r w:rsidR="00DD5E0F" w:rsidRPr="00B36B10">
        <w:rPr>
          <w:rFonts w:ascii="Times New Roman" w:hAnsi="Times New Roman"/>
          <w:sz w:val="24"/>
          <w:szCs w:val="24"/>
        </w:rPr>
        <w:t xml:space="preserve"> ma</w:t>
      </w:r>
      <w:r w:rsidR="00410D6F" w:rsidRPr="00B36B10">
        <w:rPr>
          <w:rFonts w:ascii="Times New Roman" w:hAnsi="Times New Roman"/>
          <w:sz w:val="24"/>
          <w:szCs w:val="24"/>
        </w:rPr>
        <w:t>ją</w:t>
      </w:r>
      <w:r w:rsidR="00DD5E0F" w:rsidRPr="00B36B10">
        <w:rPr>
          <w:rFonts w:ascii="Times New Roman" w:hAnsi="Times New Roman"/>
          <w:sz w:val="24"/>
          <w:szCs w:val="24"/>
        </w:rPr>
        <w:t xml:space="preserve"> na celu zagwarantowanie bezpieczeństwa operacji wykonywanych z użyciem systemów bezzałogowych statków powietrznych przez </w:t>
      </w:r>
      <w:r w:rsidR="00410D6F" w:rsidRPr="00B36B10">
        <w:rPr>
          <w:rFonts w:ascii="Times New Roman" w:hAnsi="Times New Roman"/>
          <w:sz w:val="24"/>
          <w:szCs w:val="24"/>
        </w:rPr>
        <w:t xml:space="preserve">umożliwienie PAŻP wyznaczenia </w:t>
      </w:r>
      <w:r w:rsidR="00DD5E0F" w:rsidRPr="00B36B10">
        <w:rPr>
          <w:rFonts w:ascii="Times New Roman" w:hAnsi="Times New Roman"/>
          <w:sz w:val="24"/>
          <w:szCs w:val="24"/>
        </w:rPr>
        <w:t xml:space="preserve">stref geograficznych w miejscach, w których wprowadzone zostaną ograniczenia lotów dla lotnictwa załogowego. </w:t>
      </w:r>
      <w:r w:rsidR="00DD5E0F" w:rsidRPr="00B36B10">
        <w:rPr>
          <w:rFonts w:ascii="Times New Roman" w:hAnsi="Times New Roman"/>
          <w:bCs/>
          <w:sz w:val="24"/>
          <w:szCs w:val="24"/>
        </w:rPr>
        <w:t>Objęcie wyznaczaniem nowych stref geograficznych w obszarze struktur przestrzeni powietrznej miejsc, w których wyznaczone są obecnie stałe ograniczenia w strukturze przestrzeni powietrznej publikowane na podstawie rozporządzenia Ministra Infrastruktury z dnia 5 marca 2019 r. w sprawie zakazów lub ograniczeń lotów na czas dłuższy niż 3 miesiące</w:t>
      </w:r>
      <w:r w:rsidR="0078364C" w:rsidRPr="00B36B10">
        <w:rPr>
          <w:rFonts w:ascii="Times New Roman" w:hAnsi="Times New Roman"/>
          <w:bCs/>
          <w:sz w:val="24"/>
          <w:szCs w:val="24"/>
        </w:rPr>
        <w:t xml:space="preserve"> (Dz. U. poz. 617</w:t>
      </w:r>
      <w:r w:rsidR="003922E2" w:rsidRPr="00B36B10">
        <w:rPr>
          <w:rFonts w:ascii="Times New Roman" w:hAnsi="Times New Roman"/>
          <w:bCs/>
          <w:sz w:val="24"/>
          <w:szCs w:val="24"/>
        </w:rPr>
        <w:t>, z późn. zm.</w:t>
      </w:r>
      <w:r w:rsidR="0078364C" w:rsidRPr="00B36B10">
        <w:rPr>
          <w:rFonts w:ascii="Times New Roman" w:hAnsi="Times New Roman"/>
          <w:bCs/>
          <w:sz w:val="24"/>
          <w:szCs w:val="24"/>
        </w:rPr>
        <w:t>)</w:t>
      </w:r>
      <w:r w:rsidR="00DD5E0F" w:rsidRPr="00B36B10">
        <w:rPr>
          <w:rFonts w:ascii="Times New Roman" w:hAnsi="Times New Roman"/>
          <w:bCs/>
          <w:sz w:val="24"/>
          <w:szCs w:val="24"/>
        </w:rPr>
        <w:t>, ma na celu ochronę obiektów strategicznych</w:t>
      </w:r>
      <w:r w:rsidR="00873D0A">
        <w:rPr>
          <w:rFonts w:ascii="Times New Roman" w:hAnsi="Times New Roman"/>
          <w:bCs/>
          <w:sz w:val="24"/>
          <w:szCs w:val="24"/>
        </w:rPr>
        <w:t>,</w:t>
      </w:r>
      <w:r w:rsidR="00DD5E0F" w:rsidRPr="00B36B10">
        <w:rPr>
          <w:rFonts w:ascii="Times New Roman" w:hAnsi="Times New Roman"/>
          <w:bCs/>
          <w:sz w:val="24"/>
          <w:szCs w:val="24"/>
        </w:rPr>
        <w:t xml:space="preserve"> takich jak: zakłady produkujące materiały wybuchowe (np. EP P2 KRUPSKI MŁYN </w:t>
      </w:r>
      <w:r w:rsidR="00BD357C" w:rsidRPr="00B36B10">
        <w:rPr>
          <w:rFonts w:ascii="Times New Roman" w:hAnsi="Times New Roman"/>
          <w:bCs/>
          <w:sz w:val="24"/>
          <w:szCs w:val="24"/>
        </w:rPr>
        <w:t>–</w:t>
      </w:r>
      <w:r w:rsidR="00DD5E0F" w:rsidRPr="00B36B10">
        <w:rPr>
          <w:rFonts w:ascii="Times New Roman" w:hAnsi="Times New Roman"/>
          <w:bCs/>
          <w:sz w:val="24"/>
          <w:szCs w:val="24"/>
        </w:rPr>
        <w:t xml:space="preserve"> NITROERG S.A. G), zakłady zbrojeniowe (np. EP P14 SKARŻYSKO – KAMIENNA MESKO S.A.), terminale naftowe (np. EP P7 PŁOCK Polski Koncern Naftowy ORLEN S.A.), lub lokalizacje, gdzie rozlokowana jest wojskowa infrastruktura o szczególnym znaczeniu (np. EP R40 DORSZ). Powyższe nie stanowi enumeratywnego wymienienia chronionych obiektów, zaś jedynie przykładowe wyliczenie, które ma na celu wskazanie konieczności zapewnienia ochrony obiektów objętych długotrwałymi SPP również </w:t>
      </w:r>
      <w:r w:rsidR="00873D0A">
        <w:rPr>
          <w:rFonts w:ascii="Times New Roman" w:hAnsi="Times New Roman"/>
          <w:bCs/>
          <w:sz w:val="24"/>
          <w:szCs w:val="24"/>
        </w:rPr>
        <w:t>za</w:t>
      </w:r>
      <w:r w:rsidR="00DD5E0F" w:rsidRPr="00B36B10">
        <w:rPr>
          <w:rFonts w:ascii="Times New Roman" w:hAnsi="Times New Roman"/>
          <w:bCs/>
          <w:sz w:val="24"/>
          <w:szCs w:val="24"/>
        </w:rPr>
        <w:t xml:space="preserve"> pomoc</w:t>
      </w:r>
      <w:r w:rsidR="00873D0A">
        <w:rPr>
          <w:rFonts w:ascii="Times New Roman" w:hAnsi="Times New Roman"/>
          <w:bCs/>
          <w:sz w:val="24"/>
          <w:szCs w:val="24"/>
        </w:rPr>
        <w:t>ą</w:t>
      </w:r>
      <w:r w:rsidR="00DD5E0F" w:rsidRPr="00B36B10">
        <w:rPr>
          <w:rFonts w:ascii="Times New Roman" w:hAnsi="Times New Roman"/>
          <w:bCs/>
          <w:sz w:val="24"/>
          <w:szCs w:val="24"/>
        </w:rPr>
        <w:t xml:space="preserve"> stref geograficznych. </w:t>
      </w:r>
      <w:bookmarkStart w:id="0" w:name="_Hlk181685879"/>
      <w:r w:rsidR="00DD5E0F" w:rsidRPr="00B36B10">
        <w:rPr>
          <w:rFonts w:ascii="Times New Roman" w:hAnsi="Times New Roman"/>
          <w:bCs/>
          <w:sz w:val="24"/>
          <w:szCs w:val="24"/>
        </w:rPr>
        <w:t xml:space="preserve">Ochrona obiektów </w:t>
      </w:r>
      <w:r w:rsidR="00873D0A">
        <w:rPr>
          <w:rFonts w:ascii="Times New Roman" w:hAnsi="Times New Roman"/>
          <w:bCs/>
          <w:sz w:val="24"/>
          <w:szCs w:val="24"/>
        </w:rPr>
        <w:t>za</w:t>
      </w:r>
      <w:r w:rsidR="00DD5E0F" w:rsidRPr="00B36B10">
        <w:rPr>
          <w:rFonts w:ascii="Times New Roman" w:hAnsi="Times New Roman"/>
          <w:bCs/>
          <w:sz w:val="24"/>
          <w:szCs w:val="24"/>
        </w:rPr>
        <w:t xml:space="preserve"> pomoc</w:t>
      </w:r>
      <w:r w:rsidR="00873D0A">
        <w:rPr>
          <w:rFonts w:ascii="Times New Roman" w:hAnsi="Times New Roman"/>
          <w:bCs/>
          <w:sz w:val="24"/>
          <w:szCs w:val="24"/>
        </w:rPr>
        <w:t>ą</w:t>
      </w:r>
      <w:r w:rsidR="00DD5E0F" w:rsidRPr="00B36B10">
        <w:rPr>
          <w:rFonts w:ascii="Times New Roman" w:hAnsi="Times New Roman"/>
          <w:bCs/>
          <w:sz w:val="24"/>
          <w:szCs w:val="24"/>
        </w:rPr>
        <w:t xml:space="preserve"> stref geograficznych sprowadzać się będzie przede wszystkim do dokładnego ustalenia granic danej strefy geograficznej, tak aby strefa geograficzna realizowała cel jaki przyświecał uprawnionemu podmiotowi.</w:t>
      </w:r>
    </w:p>
    <w:bookmarkEnd w:id="0"/>
    <w:p w14:paraId="2C748148" w14:textId="6F2AE807" w:rsidR="00907093" w:rsidRPr="00A43CDC" w:rsidRDefault="004F44B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Przepis art. 15 rozporządzenia wykonawczego umożliwia państwu członkowskiemu wyznaczanie takich stref ze względów bezpieczeństwa, ochrony prywatności lub środowiskowych. W </w:t>
      </w:r>
      <w:r w:rsidR="004021A7" w:rsidRPr="00B36B10">
        <w:rPr>
          <w:rFonts w:ascii="Times New Roman" w:hAnsi="Times New Roman"/>
          <w:sz w:val="24"/>
          <w:szCs w:val="24"/>
        </w:rPr>
        <w:t>Polsce</w:t>
      </w:r>
      <w:r w:rsidRPr="00B36B10">
        <w:rPr>
          <w:rFonts w:ascii="Times New Roman" w:hAnsi="Times New Roman"/>
          <w:sz w:val="24"/>
          <w:szCs w:val="24"/>
        </w:rPr>
        <w:t xml:space="preserve"> </w:t>
      </w:r>
      <w:r w:rsidR="00C2700C" w:rsidRPr="00B36B10">
        <w:rPr>
          <w:rFonts w:ascii="Times New Roman" w:hAnsi="Times New Roman"/>
          <w:sz w:val="24"/>
          <w:szCs w:val="24"/>
        </w:rPr>
        <w:t xml:space="preserve">instytucją odpowiedzialną za wyznaczania stref geograficznych do wykonywania operacji bezzałogowym systemem powietrznym będzie </w:t>
      </w:r>
      <w:r w:rsidR="00CE187E" w:rsidRPr="00B36B10">
        <w:rPr>
          <w:rFonts w:ascii="Times New Roman" w:hAnsi="Times New Roman"/>
          <w:sz w:val="24"/>
          <w:szCs w:val="24"/>
        </w:rPr>
        <w:t>PAŻP</w:t>
      </w:r>
      <w:r w:rsidR="00C2700C" w:rsidRPr="00B36B10">
        <w:rPr>
          <w:rFonts w:ascii="Times New Roman" w:hAnsi="Times New Roman"/>
          <w:sz w:val="24"/>
          <w:szCs w:val="24"/>
        </w:rPr>
        <w:t xml:space="preserve">. Strefa </w:t>
      </w:r>
      <w:r w:rsidR="00403CA4" w:rsidRPr="00B36B10">
        <w:rPr>
          <w:rFonts w:ascii="Times New Roman" w:hAnsi="Times New Roman"/>
          <w:sz w:val="24"/>
          <w:szCs w:val="24"/>
        </w:rPr>
        <w:t xml:space="preserve">geograficzna </w:t>
      </w:r>
      <w:r w:rsidR="00C2700C" w:rsidRPr="00B36B10">
        <w:rPr>
          <w:rFonts w:ascii="Times New Roman" w:hAnsi="Times New Roman"/>
          <w:sz w:val="24"/>
          <w:szCs w:val="24"/>
        </w:rPr>
        <w:t>będzie wyznaczana na wniosek</w:t>
      </w:r>
      <w:r w:rsidR="00D25CBF" w:rsidRPr="00B36B10">
        <w:rPr>
          <w:rFonts w:ascii="Times New Roman" w:hAnsi="Times New Roman"/>
          <w:sz w:val="24"/>
          <w:szCs w:val="24"/>
        </w:rPr>
        <w:t xml:space="preserve"> składany przez</w:t>
      </w:r>
      <w:r w:rsidR="002D1048" w:rsidRPr="00B36B10">
        <w:rPr>
          <w:rFonts w:ascii="Times New Roman" w:hAnsi="Times New Roman"/>
          <w:sz w:val="24"/>
          <w:szCs w:val="24"/>
        </w:rPr>
        <w:t xml:space="preserve"> </w:t>
      </w:r>
      <w:r w:rsidR="00D25CBF" w:rsidRPr="00B36B10">
        <w:rPr>
          <w:rFonts w:ascii="Times New Roman" w:hAnsi="Times New Roman"/>
          <w:sz w:val="24"/>
          <w:szCs w:val="24"/>
        </w:rPr>
        <w:t xml:space="preserve">podmioty </w:t>
      </w:r>
      <w:r w:rsidR="006B4A23" w:rsidRPr="00B36B10">
        <w:rPr>
          <w:rFonts w:ascii="Times New Roman" w:hAnsi="Times New Roman"/>
          <w:sz w:val="24"/>
          <w:szCs w:val="24"/>
        </w:rPr>
        <w:t>uprawnione wskazane w projektowanym art. 156h ust. 2 ustawy – Prawo lotnicze</w:t>
      </w:r>
      <w:r w:rsidR="00D25CBF" w:rsidRPr="00B36B10">
        <w:rPr>
          <w:rFonts w:ascii="Times New Roman" w:hAnsi="Times New Roman"/>
          <w:sz w:val="24"/>
          <w:szCs w:val="24"/>
        </w:rPr>
        <w:t xml:space="preserve">, </w:t>
      </w:r>
      <w:r w:rsidR="002D1048" w:rsidRPr="00B36B10">
        <w:rPr>
          <w:rFonts w:ascii="Times New Roman" w:hAnsi="Times New Roman"/>
          <w:sz w:val="24"/>
          <w:szCs w:val="24"/>
        </w:rPr>
        <w:t xml:space="preserve">złożony w terminie określonym </w:t>
      </w:r>
      <w:r w:rsidR="00991990" w:rsidRPr="00B36B10">
        <w:rPr>
          <w:rFonts w:ascii="Times New Roman" w:hAnsi="Times New Roman"/>
          <w:sz w:val="24"/>
          <w:szCs w:val="24"/>
        </w:rPr>
        <w:br/>
      </w:r>
      <w:r w:rsidR="002D1048" w:rsidRPr="00B36B10">
        <w:rPr>
          <w:rFonts w:ascii="Times New Roman" w:hAnsi="Times New Roman"/>
          <w:sz w:val="24"/>
          <w:szCs w:val="24"/>
        </w:rPr>
        <w:t>w przepisach wydanych na podstawie art. 156k ustawy – Prawo lotnicze,</w:t>
      </w:r>
      <w:r w:rsidR="00346323" w:rsidRPr="00B36B10">
        <w:rPr>
          <w:rFonts w:ascii="Times New Roman" w:hAnsi="Times New Roman"/>
          <w:sz w:val="24"/>
          <w:szCs w:val="24"/>
        </w:rPr>
        <w:t xml:space="preserve"> lub z </w:t>
      </w:r>
      <w:r w:rsidR="00B73433" w:rsidRPr="00B36B10">
        <w:rPr>
          <w:rFonts w:ascii="Times New Roman" w:hAnsi="Times New Roman"/>
          <w:sz w:val="24"/>
          <w:szCs w:val="24"/>
        </w:rPr>
        <w:t>wł</w:t>
      </w:r>
      <w:r w:rsidR="00403CA4" w:rsidRPr="00B36B10">
        <w:rPr>
          <w:rFonts w:ascii="Times New Roman" w:hAnsi="Times New Roman"/>
          <w:sz w:val="24"/>
          <w:szCs w:val="24"/>
        </w:rPr>
        <w:t>a</w:t>
      </w:r>
      <w:r w:rsidR="00B73433" w:rsidRPr="00B36B10">
        <w:rPr>
          <w:rFonts w:ascii="Times New Roman" w:hAnsi="Times New Roman"/>
          <w:sz w:val="24"/>
          <w:szCs w:val="24"/>
        </w:rPr>
        <w:t>snej inicjatywy PAŻP</w:t>
      </w:r>
      <w:r w:rsidR="008A69D1" w:rsidRPr="00B36B10">
        <w:rPr>
          <w:rFonts w:ascii="Times New Roman" w:hAnsi="Times New Roman"/>
          <w:sz w:val="24"/>
          <w:szCs w:val="24"/>
        </w:rPr>
        <w:t xml:space="preserve">, po uzyskaniu pozytywnej opinii Prezesa </w:t>
      </w:r>
      <w:r w:rsidR="006A1A3A" w:rsidRPr="00B36B10">
        <w:rPr>
          <w:rFonts w:ascii="Times New Roman" w:hAnsi="Times New Roman"/>
          <w:sz w:val="24"/>
          <w:szCs w:val="24"/>
        </w:rPr>
        <w:t xml:space="preserve">ULC </w:t>
      </w:r>
      <w:r w:rsidR="008A69D1" w:rsidRPr="00B36B10">
        <w:rPr>
          <w:rFonts w:ascii="Times New Roman" w:hAnsi="Times New Roman"/>
          <w:sz w:val="24"/>
          <w:szCs w:val="24"/>
        </w:rPr>
        <w:t xml:space="preserve">w przypadkach określonych w </w:t>
      </w:r>
      <w:r w:rsidR="00C21DE9" w:rsidRPr="00B36B10">
        <w:rPr>
          <w:rFonts w:ascii="Times New Roman" w:hAnsi="Times New Roman"/>
          <w:sz w:val="24"/>
          <w:szCs w:val="24"/>
        </w:rPr>
        <w:t xml:space="preserve">przepisach </w:t>
      </w:r>
      <w:r w:rsidR="008A69D1" w:rsidRPr="00B36B10">
        <w:rPr>
          <w:rFonts w:ascii="Times New Roman" w:hAnsi="Times New Roman"/>
          <w:sz w:val="24"/>
          <w:szCs w:val="24"/>
        </w:rPr>
        <w:t>wydany</w:t>
      </w:r>
      <w:r w:rsidR="00C21DE9" w:rsidRPr="00B36B10">
        <w:rPr>
          <w:rFonts w:ascii="Times New Roman" w:hAnsi="Times New Roman"/>
          <w:sz w:val="24"/>
          <w:szCs w:val="24"/>
        </w:rPr>
        <w:t>ch</w:t>
      </w:r>
      <w:r w:rsidR="008A69D1" w:rsidRPr="00B36B10">
        <w:rPr>
          <w:rFonts w:ascii="Times New Roman" w:hAnsi="Times New Roman"/>
          <w:sz w:val="24"/>
          <w:szCs w:val="24"/>
        </w:rPr>
        <w:t xml:space="preserve"> na podstawie art. 156k</w:t>
      </w:r>
      <w:r w:rsidR="000736DE" w:rsidRPr="00B36B10">
        <w:rPr>
          <w:rFonts w:ascii="Times New Roman" w:hAnsi="Times New Roman"/>
          <w:sz w:val="24"/>
          <w:szCs w:val="24"/>
        </w:rPr>
        <w:t xml:space="preserve"> ustawy – Prawo lotnicze</w:t>
      </w:r>
      <w:r w:rsidR="00C21DE9" w:rsidRPr="00B36B10">
        <w:rPr>
          <w:rFonts w:ascii="Times New Roman" w:hAnsi="Times New Roman"/>
          <w:sz w:val="24"/>
          <w:szCs w:val="24"/>
        </w:rPr>
        <w:t>,</w:t>
      </w:r>
      <w:r w:rsidR="000736DE" w:rsidRPr="00B36B10">
        <w:rPr>
          <w:rFonts w:ascii="Times New Roman" w:hAnsi="Times New Roman"/>
          <w:sz w:val="24"/>
          <w:szCs w:val="24"/>
        </w:rPr>
        <w:t xml:space="preserve"> </w:t>
      </w:r>
      <w:r w:rsidR="0046055C" w:rsidRPr="00B36B10">
        <w:rPr>
          <w:rFonts w:ascii="Times New Roman" w:hAnsi="Times New Roman"/>
          <w:sz w:val="24"/>
          <w:szCs w:val="24"/>
        </w:rPr>
        <w:t>oraz</w:t>
      </w:r>
      <w:r w:rsidR="00C2700C" w:rsidRPr="00B36B10">
        <w:rPr>
          <w:rFonts w:ascii="Times New Roman" w:hAnsi="Times New Roman"/>
          <w:sz w:val="24"/>
          <w:szCs w:val="24"/>
        </w:rPr>
        <w:t xml:space="preserve"> </w:t>
      </w:r>
      <w:r w:rsidR="00CE187E" w:rsidRPr="00B36B10">
        <w:rPr>
          <w:rFonts w:ascii="Times New Roman" w:hAnsi="Times New Roman"/>
          <w:sz w:val="24"/>
          <w:szCs w:val="24"/>
        </w:rPr>
        <w:t xml:space="preserve">zgodnie </w:t>
      </w:r>
      <w:r w:rsidR="00140719" w:rsidRPr="00B36B10">
        <w:rPr>
          <w:rFonts w:ascii="Times New Roman" w:hAnsi="Times New Roman"/>
          <w:sz w:val="24"/>
          <w:szCs w:val="24"/>
        </w:rPr>
        <w:br/>
      </w:r>
      <w:r w:rsidR="00CE187E" w:rsidRPr="00B36B10">
        <w:rPr>
          <w:rFonts w:ascii="Times New Roman" w:hAnsi="Times New Roman"/>
          <w:sz w:val="24"/>
          <w:szCs w:val="24"/>
        </w:rPr>
        <w:t xml:space="preserve">z przepisami </w:t>
      </w:r>
      <w:r w:rsidR="00403CA4" w:rsidRPr="00B36B10">
        <w:rPr>
          <w:rFonts w:ascii="Times New Roman" w:hAnsi="Times New Roman"/>
          <w:sz w:val="24"/>
          <w:szCs w:val="24"/>
        </w:rPr>
        <w:t xml:space="preserve">ustawy – Prawo lotnicze i przepisami </w:t>
      </w:r>
      <w:r w:rsidR="00CE187E" w:rsidRPr="00B36B10">
        <w:rPr>
          <w:rFonts w:ascii="Times New Roman" w:hAnsi="Times New Roman"/>
          <w:sz w:val="24"/>
          <w:szCs w:val="24"/>
        </w:rPr>
        <w:t xml:space="preserve">wykonawczymi do </w:t>
      </w:r>
      <w:r w:rsidR="00403CA4" w:rsidRPr="00B36B10">
        <w:rPr>
          <w:rFonts w:ascii="Times New Roman" w:hAnsi="Times New Roman"/>
          <w:sz w:val="24"/>
          <w:szCs w:val="24"/>
        </w:rPr>
        <w:t xml:space="preserve">tej </w:t>
      </w:r>
      <w:r w:rsidR="00CE187E" w:rsidRPr="00B36B10">
        <w:rPr>
          <w:rFonts w:ascii="Times New Roman" w:hAnsi="Times New Roman"/>
          <w:sz w:val="24"/>
          <w:szCs w:val="24"/>
        </w:rPr>
        <w:t xml:space="preserve">ustawy, </w:t>
      </w:r>
      <w:r w:rsidR="00EE361D" w:rsidRPr="00B36B10">
        <w:rPr>
          <w:rFonts w:ascii="Times New Roman" w:hAnsi="Times New Roman"/>
          <w:sz w:val="24"/>
          <w:szCs w:val="24"/>
        </w:rPr>
        <w:t>wydanymi na po</w:t>
      </w:r>
      <w:r w:rsidR="00F51207" w:rsidRPr="00B36B10">
        <w:rPr>
          <w:rFonts w:ascii="Times New Roman" w:hAnsi="Times New Roman"/>
          <w:sz w:val="24"/>
          <w:szCs w:val="24"/>
        </w:rPr>
        <w:t>dstawie projektowanego art. 156k</w:t>
      </w:r>
      <w:r w:rsidR="00EE361D" w:rsidRPr="00B36B10">
        <w:rPr>
          <w:rFonts w:ascii="Times New Roman" w:hAnsi="Times New Roman"/>
          <w:sz w:val="24"/>
          <w:szCs w:val="24"/>
        </w:rPr>
        <w:t xml:space="preserve"> ustawy – Prawo lotnicze, </w:t>
      </w:r>
      <w:r w:rsidR="0046055C" w:rsidRPr="00B36B10">
        <w:rPr>
          <w:rFonts w:ascii="Times New Roman" w:hAnsi="Times New Roman"/>
          <w:sz w:val="24"/>
          <w:szCs w:val="24"/>
        </w:rPr>
        <w:t>określa</w:t>
      </w:r>
      <w:r w:rsidR="00CE187E" w:rsidRPr="00B36B10">
        <w:rPr>
          <w:rFonts w:ascii="Times New Roman" w:hAnsi="Times New Roman"/>
          <w:sz w:val="24"/>
          <w:szCs w:val="24"/>
        </w:rPr>
        <w:t>jącymi</w:t>
      </w:r>
      <w:r w:rsidR="0046055C" w:rsidRPr="00B36B10">
        <w:rPr>
          <w:rFonts w:ascii="Times New Roman" w:hAnsi="Times New Roman"/>
          <w:sz w:val="24"/>
          <w:szCs w:val="24"/>
        </w:rPr>
        <w:t xml:space="preserve"> rodzaje stref </w:t>
      </w:r>
      <w:r w:rsidR="0046055C" w:rsidRPr="00B36B10">
        <w:rPr>
          <w:rFonts w:ascii="Times New Roman" w:hAnsi="Times New Roman"/>
          <w:sz w:val="24"/>
          <w:szCs w:val="24"/>
        </w:rPr>
        <w:lastRenderedPageBreak/>
        <w:t>geograficznych, elementy tego wniosku</w:t>
      </w:r>
      <w:r w:rsidR="00346323" w:rsidRPr="00B36B10">
        <w:rPr>
          <w:rFonts w:ascii="Times New Roman" w:hAnsi="Times New Roman"/>
          <w:sz w:val="24"/>
          <w:szCs w:val="24"/>
        </w:rPr>
        <w:t xml:space="preserve">, jak również sposób i tryb jego rozpatrywania, w tym sposób </w:t>
      </w:r>
      <w:r w:rsidR="00265957" w:rsidRPr="00B36B10">
        <w:rPr>
          <w:rFonts w:ascii="Times New Roman" w:hAnsi="Times New Roman"/>
          <w:sz w:val="24"/>
          <w:szCs w:val="24"/>
        </w:rPr>
        <w:t xml:space="preserve">uiszczania i </w:t>
      </w:r>
      <w:r w:rsidR="00346323" w:rsidRPr="00B36B10">
        <w:rPr>
          <w:rFonts w:ascii="Times New Roman" w:hAnsi="Times New Roman"/>
          <w:sz w:val="24"/>
          <w:szCs w:val="24"/>
        </w:rPr>
        <w:t xml:space="preserve">rozliczania opłat </w:t>
      </w:r>
      <w:r w:rsidR="00265957" w:rsidRPr="00B36B10">
        <w:rPr>
          <w:rFonts w:ascii="Times New Roman" w:hAnsi="Times New Roman"/>
          <w:sz w:val="24"/>
          <w:szCs w:val="24"/>
        </w:rPr>
        <w:t xml:space="preserve">za czynności związane z </w:t>
      </w:r>
      <w:r w:rsidR="00346323" w:rsidRPr="00B36B10">
        <w:rPr>
          <w:rFonts w:ascii="Times New Roman" w:hAnsi="Times New Roman"/>
          <w:sz w:val="24"/>
          <w:szCs w:val="24"/>
        </w:rPr>
        <w:t>wyznacz</w:t>
      </w:r>
      <w:r w:rsidR="00265957" w:rsidRPr="00B36B10">
        <w:rPr>
          <w:rFonts w:ascii="Times New Roman" w:hAnsi="Times New Roman"/>
          <w:sz w:val="24"/>
          <w:szCs w:val="24"/>
        </w:rPr>
        <w:t>a</w:t>
      </w:r>
      <w:r w:rsidR="00346323" w:rsidRPr="00B36B10">
        <w:rPr>
          <w:rFonts w:ascii="Times New Roman" w:hAnsi="Times New Roman"/>
          <w:sz w:val="24"/>
          <w:szCs w:val="24"/>
        </w:rPr>
        <w:t>nie</w:t>
      </w:r>
      <w:r w:rsidR="00265957" w:rsidRPr="00B36B10">
        <w:rPr>
          <w:rFonts w:ascii="Times New Roman" w:hAnsi="Times New Roman"/>
          <w:sz w:val="24"/>
          <w:szCs w:val="24"/>
        </w:rPr>
        <w:t>m</w:t>
      </w:r>
      <w:r w:rsidR="00346323" w:rsidRPr="00B36B10">
        <w:rPr>
          <w:rFonts w:ascii="Times New Roman" w:hAnsi="Times New Roman"/>
          <w:sz w:val="24"/>
          <w:szCs w:val="24"/>
        </w:rPr>
        <w:t xml:space="preserve"> strefy geograficznej</w:t>
      </w:r>
      <w:r w:rsidR="0046055C" w:rsidRPr="00B36B10">
        <w:rPr>
          <w:rFonts w:ascii="Times New Roman" w:hAnsi="Times New Roman"/>
          <w:sz w:val="24"/>
          <w:szCs w:val="24"/>
        </w:rPr>
        <w:t xml:space="preserve">. </w:t>
      </w:r>
      <w:r w:rsidR="0065761E" w:rsidRPr="00B36B10">
        <w:rPr>
          <w:rFonts w:ascii="Times New Roman" w:hAnsi="Times New Roman"/>
          <w:sz w:val="24"/>
          <w:szCs w:val="24"/>
        </w:rPr>
        <w:t>PAŻP</w:t>
      </w:r>
      <w:r w:rsidR="00F937DD">
        <w:rPr>
          <w:rFonts w:ascii="Times New Roman" w:hAnsi="Times New Roman"/>
          <w:sz w:val="24"/>
          <w:szCs w:val="24"/>
        </w:rPr>
        <w:t>,</w:t>
      </w:r>
      <w:r w:rsidR="0065761E" w:rsidRPr="00B36B10">
        <w:rPr>
          <w:rFonts w:ascii="Times New Roman" w:hAnsi="Times New Roman"/>
          <w:sz w:val="24"/>
          <w:szCs w:val="24"/>
        </w:rPr>
        <w:t xml:space="preserve"> wyznaczając konkretn</w:t>
      </w:r>
      <w:r w:rsidR="00F25B27" w:rsidRPr="00B36B10">
        <w:rPr>
          <w:rFonts w:ascii="Times New Roman" w:hAnsi="Times New Roman"/>
          <w:sz w:val="24"/>
          <w:szCs w:val="24"/>
        </w:rPr>
        <w:t>ą</w:t>
      </w:r>
      <w:r w:rsidR="0065761E" w:rsidRPr="00B36B10">
        <w:rPr>
          <w:rFonts w:ascii="Times New Roman" w:hAnsi="Times New Roman"/>
          <w:sz w:val="24"/>
          <w:szCs w:val="24"/>
        </w:rPr>
        <w:t xml:space="preserve"> strefę </w:t>
      </w:r>
      <w:r w:rsidR="00403CA4" w:rsidRPr="00B36B10">
        <w:rPr>
          <w:rFonts w:ascii="Times New Roman" w:hAnsi="Times New Roman"/>
          <w:sz w:val="24"/>
          <w:szCs w:val="24"/>
        </w:rPr>
        <w:t xml:space="preserve">geograficzną </w:t>
      </w:r>
      <w:r w:rsidR="0065761E" w:rsidRPr="00B36B10">
        <w:rPr>
          <w:rFonts w:ascii="Times New Roman" w:hAnsi="Times New Roman"/>
          <w:sz w:val="24"/>
          <w:szCs w:val="24"/>
        </w:rPr>
        <w:t>dla danego uprawionego podmiotu</w:t>
      </w:r>
      <w:r w:rsidR="00F937DD">
        <w:rPr>
          <w:rFonts w:ascii="Times New Roman" w:hAnsi="Times New Roman"/>
          <w:sz w:val="24"/>
          <w:szCs w:val="24"/>
        </w:rPr>
        <w:t>,</w:t>
      </w:r>
      <w:r w:rsidR="0065761E" w:rsidRPr="00B36B10">
        <w:rPr>
          <w:rFonts w:ascii="Times New Roman" w:hAnsi="Times New Roman"/>
          <w:sz w:val="24"/>
          <w:szCs w:val="24"/>
        </w:rPr>
        <w:t xml:space="preserve"> określi warunki</w:t>
      </w:r>
      <w:r w:rsidR="00403CA4" w:rsidRPr="00B36B10">
        <w:rPr>
          <w:rFonts w:ascii="Times New Roman" w:hAnsi="Times New Roman"/>
          <w:sz w:val="24"/>
          <w:szCs w:val="24"/>
        </w:rPr>
        <w:t>,</w:t>
      </w:r>
      <w:r w:rsidR="0065761E" w:rsidRPr="00B36B10">
        <w:rPr>
          <w:rFonts w:ascii="Times New Roman" w:hAnsi="Times New Roman"/>
          <w:sz w:val="24"/>
          <w:szCs w:val="24"/>
        </w:rPr>
        <w:t xml:space="preserve"> na jakich operacje </w:t>
      </w:r>
      <w:r w:rsidR="00403CA4" w:rsidRPr="00B36B10">
        <w:rPr>
          <w:rFonts w:ascii="Times New Roman" w:hAnsi="Times New Roman"/>
          <w:sz w:val="24"/>
          <w:szCs w:val="24"/>
        </w:rPr>
        <w:t xml:space="preserve">z użyciem systemu bezzałogowego statku powietrznego </w:t>
      </w:r>
      <w:r w:rsidR="0065761E" w:rsidRPr="00B36B10">
        <w:rPr>
          <w:rFonts w:ascii="Times New Roman" w:hAnsi="Times New Roman"/>
          <w:sz w:val="24"/>
          <w:szCs w:val="24"/>
        </w:rPr>
        <w:t xml:space="preserve">w takiej strefie mogą być wykonywane. </w:t>
      </w:r>
      <w:r w:rsidR="00F25B27" w:rsidRPr="00B36B10">
        <w:rPr>
          <w:rFonts w:ascii="Times New Roman" w:hAnsi="Times New Roman"/>
          <w:sz w:val="24"/>
          <w:szCs w:val="24"/>
        </w:rPr>
        <w:t>Nie jest możliwe wskazanie warunków</w:t>
      </w:r>
      <w:r w:rsidR="00EC16E6" w:rsidRPr="00B36B10">
        <w:rPr>
          <w:rFonts w:ascii="Times New Roman" w:hAnsi="Times New Roman"/>
          <w:sz w:val="24"/>
          <w:szCs w:val="24"/>
        </w:rPr>
        <w:t>,</w:t>
      </w:r>
      <w:r w:rsidR="00F25B27" w:rsidRPr="00B36B10">
        <w:rPr>
          <w:rFonts w:ascii="Times New Roman" w:hAnsi="Times New Roman"/>
          <w:sz w:val="24"/>
          <w:szCs w:val="24"/>
        </w:rPr>
        <w:t xml:space="preserve"> na jakich w danej strefie będzie mógł być wykonany dany lot w przepisach prawa powszechnie obowiązującego</w:t>
      </w:r>
      <w:r w:rsidR="00EC16E6" w:rsidRPr="00B36B10">
        <w:rPr>
          <w:rFonts w:ascii="Times New Roman" w:hAnsi="Times New Roman"/>
          <w:sz w:val="24"/>
          <w:szCs w:val="24"/>
        </w:rPr>
        <w:t>,</w:t>
      </w:r>
      <w:r w:rsidR="00F25B27" w:rsidRPr="00B36B10">
        <w:rPr>
          <w:rFonts w:ascii="Times New Roman" w:hAnsi="Times New Roman"/>
          <w:sz w:val="24"/>
          <w:szCs w:val="24"/>
        </w:rPr>
        <w:t xml:space="preserve"> bowiem </w:t>
      </w:r>
      <w:r w:rsidR="00EC16E6" w:rsidRPr="00B36B10">
        <w:rPr>
          <w:rFonts w:ascii="Times New Roman" w:hAnsi="Times New Roman"/>
          <w:sz w:val="24"/>
          <w:szCs w:val="24"/>
        </w:rPr>
        <w:t xml:space="preserve">liczba </w:t>
      </w:r>
      <w:r w:rsidR="00F25B27" w:rsidRPr="00B36B10">
        <w:rPr>
          <w:rFonts w:ascii="Times New Roman" w:hAnsi="Times New Roman"/>
          <w:sz w:val="24"/>
          <w:szCs w:val="24"/>
        </w:rPr>
        <w:t>rodzajów tego typu operacji jest nieskończenie duża i w każdy</w:t>
      </w:r>
      <w:r w:rsidR="00EC16E6" w:rsidRPr="00B36B10">
        <w:rPr>
          <w:rFonts w:ascii="Times New Roman" w:hAnsi="Times New Roman"/>
          <w:sz w:val="24"/>
          <w:szCs w:val="24"/>
        </w:rPr>
        <w:t>m</w:t>
      </w:r>
      <w:r w:rsidR="00F25B27" w:rsidRPr="00B36B10">
        <w:rPr>
          <w:rFonts w:ascii="Times New Roman" w:hAnsi="Times New Roman"/>
          <w:sz w:val="24"/>
          <w:szCs w:val="24"/>
        </w:rPr>
        <w:t xml:space="preserve"> przypadku specyficzna. Będzie to uzależnione od rodzaju operacji, obszaru</w:t>
      </w:r>
      <w:r w:rsidR="00403CA4" w:rsidRPr="00B36B10">
        <w:rPr>
          <w:rFonts w:ascii="Times New Roman" w:hAnsi="Times New Roman"/>
          <w:sz w:val="24"/>
          <w:szCs w:val="24"/>
        </w:rPr>
        <w:t>,</w:t>
      </w:r>
      <w:r w:rsidR="00F25B27" w:rsidRPr="00B36B10">
        <w:rPr>
          <w:rFonts w:ascii="Times New Roman" w:hAnsi="Times New Roman"/>
          <w:sz w:val="24"/>
          <w:szCs w:val="24"/>
        </w:rPr>
        <w:t xml:space="preserve"> nad którym ma być wyznaczona strefa, celu </w:t>
      </w:r>
      <w:r w:rsidR="00403CA4" w:rsidRPr="00B36B10">
        <w:rPr>
          <w:rFonts w:ascii="Times New Roman" w:hAnsi="Times New Roman"/>
          <w:sz w:val="24"/>
          <w:szCs w:val="24"/>
        </w:rPr>
        <w:t>w</w:t>
      </w:r>
      <w:r w:rsidR="006B258C" w:rsidRPr="00B36B10">
        <w:rPr>
          <w:rFonts w:ascii="Times New Roman" w:hAnsi="Times New Roman"/>
          <w:sz w:val="24"/>
          <w:szCs w:val="24"/>
        </w:rPr>
        <w:t> </w:t>
      </w:r>
      <w:r w:rsidR="00F25B27" w:rsidRPr="00B36B10">
        <w:rPr>
          <w:rFonts w:ascii="Times New Roman" w:hAnsi="Times New Roman"/>
          <w:sz w:val="24"/>
          <w:szCs w:val="24"/>
        </w:rPr>
        <w:t>jaki</w:t>
      </w:r>
      <w:r w:rsidR="00403CA4" w:rsidRPr="00B36B10">
        <w:rPr>
          <w:rFonts w:ascii="Times New Roman" w:hAnsi="Times New Roman"/>
          <w:sz w:val="24"/>
          <w:szCs w:val="24"/>
        </w:rPr>
        <w:t>m</w:t>
      </w:r>
      <w:r w:rsidR="00F25B27" w:rsidRPr="00B36B10">
        <w:rPr>
          <w:rFonts w:ascii="Times New Roman" w:hAnsi="Times New Roman"/>
          <w:sz w:val="24"/>
          <w:szCs w:val="24"/>
        </w:rPr>
        <w:t xml:space="preserve"> </w:t>
      </w:r>
      <w:r w:rsidR="00403CA4" w:rsidRPr="00B36B10">
        <w:rPr>
          <w:rFonts w:ascii="Times New Roman" w:hAnsi="Times New Roman"/>
          <w:sz w:val="24"/>
          <w:szCs w:val="24"/>
        </w:rPr>
        <w:t xml:space="preserve">strefa </w:t>
      </w:r>
      <w:r w:rsidR="00F25B27" w:rsidRPr="00B36B10">
        <w:rPr>
          <w:rFonts w:ascii="Times New Roman" w:hAnsi="Times New Roman"/>
          <w:sz w:val="24"/>
          <w:szCs w:val="24"/>
        </w:rPr>
        <w:t>ma być wyznaczona oraz rodzaj</w:t>
      </w:r>
      <w:r w:rsidR="00403CA4" w:rsidRPr="00B36B10">
        <w:rPr>
          <w:rFonts w:ascii="Times New Roman" w:hAnsi="Times New Roman"/>
          <w:sz w:val="24"/>
          <w:szCs w:val="24"/>
        </w:rPr>
        <w:t>u</w:t>
      </w:r>
      <w:r w:rsidR="00F25B27" w:rsidRPr="00B36B10">
        <w:rPr>
          <w:rFonts w:ascii="Times New Roman" w:hAnsi="Times New Roman"/>
          <w:sz w:val="24"/>
          <w:szCs w:val="24"/>
        </w:rPr>
        <w:t xml:space="preserve"> wykorzystywanych </w:t>
      </w:r>
      <w:r w:rsidR="00403CA4" w:rsidRPr="00B36B10">
        <w:rPr>
          <w:rFonts w:ascii="Times New Roman" w:hAnsi="Times New Roman"/>
          <w:sz w:val="24"/>
          <w:szCs w:val="24"/>
        </w:rPr>
        <w:t>bezzałogowych statków powietrznych</w:t>
      </w:r>
      <w:r w:rsidR="00F25B27" w:rsidRPr="00B36B10">
        <w:rPr>
          <w:rFonts w:ascii="Times New Roman" w:hAnsi="Times New Roman"/>
          <w:sz w:val="24"/>
          <w:szCs w:val="24"/>
        </w:rPr>
        <w:t xml:space="preserve">. Dlatego też przepisy </w:t>
      </w:r>
      <w:r w:rsidR="00EE361D" w:rsidRPr="00B36B10">
        <w:rPr>
          <w:rFonts w:ascii="Times New Roman" w:hAnsi="Times New Roman"/>
          <w:sz w:val="24"/>
          <w:szCs w:val="24"/>
        </w:rPr>
        <w:t xml:space="preserve">wydane na podstawie </w:t>
      </w:r>
      <w:r w:rsidR="00F51207" w:rsidRPr="00B36B10">
        <w:rPr>
          <w:rFonts w:ascii="Times New Roman" w:hAnsi="Times New Roman"/>
          <w:sz w:val="24"/>
          <w:szCs w:val="24"/>
        </w:rPr>
        <w:t>projektowanego art. 156k</w:t>
      </w:r>
      <w:r w:rsidR="00EE361D" w:rsidRPr="00B36B10">
        <w:rPr>
          <w:rFonts w:ascii="Times New Roman" w:hAnsi="Times New Roman"/>
          <w:sz w:val="24"/>
          <w:szCs w:val="24"/>
        </w:rPr>
        <w:t xml:space="preserve"> ustawy – Prawo lotnicze </w:t>
      </w:r>
      <w:r w:rsidR="00F937DD" w:rsidRPr="00B36B10">
        <w:rPr>
          <w:rFonts w:ascii="Times New Roman" w:hAnsi="Times New Roman"/>
          <w:sz w:val="24"/>
          <w:szCs w:val="24"/>
        </w:rPr>
        <w:t xml:space="preserve">będą </w:t>
      </w:r>
      <w:r w:rsidR="00F25B27" w:rsidRPr="00B36B10">
        <w:rPr>
          <w:rFonts w:ascii="Times New Roman" w:hAnsi="Times New Roman"/>
          <w:sz w:val="24"/>
          <w:szCs w:val="24"/>
        </w:rPr>
        <w:t xml:space="preserve">wskazywać </w:t>
      </w:r>
      <w:r w:rsidR="00EE361D" w:rsidRPr="00B36B10">
        <w:rPr>
          <w:rFonts w:ascii="Times New Roman" w:hAnsi="Times New Roman"/>
          <w:sz w:val="24"/>
          <w:szCs w:val="24"/>
        </w:rPr>
        <w:t>także</w:t>
      </w:r>
      <w:r w:rsidR="00F25B27" w:rsidRPr="00B36B10">
        <w:rPr>
          <w:rFonts w:ascii="Times New Roman" w:hAnsi="Times New Roman"/>
          <w:sz w:val="24"/>
          <w:szCs w:val="24"/>
        </w:rPr>
        <w:t xml:space="preserve"> elementy wniosku wypełniane przez podmiot zainteresowany wyznaczeniem danej strefy. Podmiot ten będzie </w:t>
      </w:r>
      <w:r w:rsidR="00EE361D" w:rsidRPr="00B36B10">
        <w:rPr>
          <w:rFonts w:ascii="Times New Roman" w:hAnsi="Times New Roman"/>
          <w:sz w:val="24"/>
          <w:szCs w:val="24"/>
        </w:rPr>
        <w:t xml:space="preserve">obowiązany </w:t>
      </w:r>
      <w:r w:rsidR="00F25B27" w:rsidRPr="00B36B10">
        <w:rPr>
          <w:rFonts w:ascii="Times New Roman" w:hAnsi="Times New Roman"/>
          <w:sz w:val="24"/>
          <w:szCs w:val="24"/>
        </w:rPr>
        <w:t xml:space="preserve">także przeprowadzić analizę ryzyka operacji </w:t>
      </w:r>
      <w:r w:rsidR="00EE361D" w:rsidRPr="00B36B10">
        <w:rPr>
          <w:rFonts w:ascii="Times New Roman" w:hAnsi="Times New Roman"/>
          <w:sz w:val="24"/>
          <w:szCs w:val="24"/>
        </w:rPr>
        <w:t>zgodnie z</w:t>
      </w:r>
      <w:r w:rsidR="00F25B27" w:rsidRPr="00B36B10">
        <w:rPr>
          <w:rFonts w:ascii="Times New Roman" w:hAnsi="Times New Roman"/>
          <w:sz w:val="24"/>
          <w:szCs w:val="24"/>
        </w:rPr>
        <w:t xml:space="preserve"> art. 11 rozporządzenia wykonawczego</w:t>
      </w:r>
      <w:r w:rsidR="00346323" w:rsidRPr="00B36B10">
        <w:rPr>
          <w:rFonts w:ascii="Times New Roman" w:hAnsi="Times New Roman"/>
          <w:sz w:val="24"/>
          <w:szCs w:val="24"/>
        </w:rPr>
        <w:t xml:space="preserve"> oraz </w:t>
      </w:r>
      <w:r w:rsidR="00F90BC2" w:rsidRPr="00B36B10">
        <w:rPr>
          <w:rFonts w:ascii="Times New Roman" w:hAnsi="Times New Roman"/>
          <w:sz w:val="24"/>
          <w:szCs w:val="24"/>
        </w:rPr>
        <w:t>uiścić stosowną opłatę</w:t>
      </w:r>
      <w:r w:rsidR="00907093" w:rsidRPr="00B36B10">
        <w:rPr>
          <w:rFonts w:ascii="Times New Roman" w:hAnsi="Times New Roman"/>
          <w:sz w:val="24"/>
          <w:szCs w:val="24"/>
        </w:rPr>
        <w:t>, o której mowa poniżej</w:t>
      </w:r>
      <w:r w:rsidR="00346323" w:rsidRPr="00B36B10">
        <w:rPr>
          <w:rFonts w:ascii="Times New Roman" w:hAnsi="Times New Roman"/>
          <w:sz w:val="24"/>
          <w:szCs w:val="24"/>
        </w:rPr>
        <w:t>.</w:t>
      </w:r>
      <w:r w:rsidR="00BB47BA" w:rsidRPr="00A43CDC">
        <w:rPr>
          <w:rFonts w:ascii="Times New Roman" w:hAnsi="Times New Roman"/>
          <w:sz w:val="24"/>
          <w:szCs w:val="24"/>
        </w:rPr>
        <w:t xml:space="preserve"> Opracowując przepisy ustawy</w:t>
      </w:r>
      <w:r w:rsidR="00F937DD">
        <w:rPr>
          <w:rFonts w:ascii="Times New Roman" w:hAnsi="Times New Roman"/>
          <w:sz w:val="24"/>
          <w:szCs w:val="24"/>
        </w:rPr>
        <w:t>,</w:t>
      </w:r>
      <w:r w:rsidR="00BB47BA" w:rsidRPr="00A43CDC">
        <w:rPr>
          <w:rFonts w:ascii="Times New Roman" w:hAnsi="Times New Roman"/>
          <w:sz w:val="24"/>
          <w:szCs w:val="24"/>
        </w:rPr>
        <w:t xml:space="preserve"> projektodawca wyszedł z założenia, że wyznaczanie stref geograficznych powinno następować na podstawie kompetencji przyznanych na zasadzie wyłączności PAŻP, która</w:t>
      </w:r>
      <w:r w:rsidR="00F937DD">
        <w:rPr>
          <w:rFonts w:ascii="Times New Roman" w:hAnsi="Times New Roman"/>
          <w:sz w:val="24"/>
          <w:szCs w:val="24"/>
        </w:rPr>
        <w:t>,</w:t>
      </w:r>
      <w:r w:rsidR="00BB47BA" w:rsidRPr="00A43CDC">
        <w:rPr>
          <w:rFonts w:ascii="Times New Roman" w:hAnsi="Times New Roman"/>
          <w:sz w:val="24"/>
          <w:szCs w:val="24"/>
        </w:rPr>
        <w:t xml:space="preserve"> podejmując decyzje z tym związane</w:t>
      </w:r>
      <w:r w:rsidR="00F937DD">
        <w:rPr>
          <w:rFonts w:ascii="Times New Roman" w:hAnsi="Times New Roman"/>
          <w:sz w:val="24"/>
          <w:szCs w:val="24"/>
        </w:rPr>
        <w:t>,</w:t>
      </w:r>
      <w:r w:rsidR="00BB47BA" w:rsidRPr="00A43CDC">
        <w:rPr>
          <w:rFonts w:ascii="Times New Roman" w:hAnsi="Times New Roman"/>
          <w:sz w:val="24"/>
          <w:szCs w:val="24"/>
        </w:rPr>
        <w:t xml:space="preserve"> będzie obowiązana do przestrzegania </w:t>
      </w:r>
      <w:r w:rsidR="002C5585" w:rsidRPr="00A43CDC">
        <w:rPr>
          <w:rFonts w:ascii="Times New Roman" w:hAnsi="Times New Roman"/>
          <w:sz w:val="24"/>
          <w:szCs w:val="24"/>
        </w:rPr>
        <w:t>regulacji określonych w</w:t>
      </w:r>
      <w:r w:rsidR="00BB47BA" w:rsidRPr="00A43CDC">
        <w:rPr>
          <w:rFonts w:ascii="Times New Roman" w:hAnsi="Times New Roman"/>
          <w:sz w:val="24"/>
          <w:szCs w:val="24"/>
        </w:rPr>
        <w:t xml:space="preserve"> przepisach rozporządzenia </w:t>
      </w:r>
      <w:r w:rsidR="002C5585" w:rsidRPr="00A43CDC">
        <w:rPr>
          <w:rFonts w:ascii="Times New Roman" w:hAnsi="Times New Roman"/>
          <w:sz w:val="24"/>
          <w:szCs w:val="24"/>
        </w:rPr>
        <w:t>wykonawczego,</w:t>
      </w:r>
      <w:r w:rsidR="00BB47BA" w:rsidRPr="00A43CDC">
        <w:rPr>
          <w:rFonts w:ascii="Times New Roman" w:hAnsi="Times New Roman"/>
          <w:sz w:val="24"/>
          <w:szCs w:val="24"/>
        </w:rPr>
        <w:t xml:space="preserve"> ustawy – Prawo lotnicze i wydanych na jej podstawie aktów wykonawczych. Z uwagi jednak na trudne do przewidzenia skutki wdrożenia przepisów prawa UE do polskiego porządku prawnego, ich nowatorski charakter, jak również dynamicznie zmieniający się sektor operacji </w:t>
      </w:r>
      <w:r w:rsidR="002C5585" w:rsidRPr="00A43CDC">
        <w:rPr>
          <w:rFonts w:ascii="Times New Roman" w:hAnsi="Times New Roman"/>
          <w:sz w:val="24"/>
          <w:szCs w:val="24"/>
        </w:rPr>
        <w:t>wykonywanych z użyciem systemów bezzałogowych statków powietrznych</w:t>
      </w:r>
      <w:r w:rsidR="00BB47BA" w:rsidRPr="00A43CDC">
        <w:rPr>
          <w:rFonts w:ascii="Times New Roman" w:hAnsi="Times New Roman"/>
          <w:sz w:val="24"/>
          <w:szCs w:val="24"/>
        </w:rPr>
        <w:t xml:space="preserve"> w Polsce postanowiono pozostawić PAŻP </w:t>
      </w:r>
      <w:r w:rsidR="006B258C" w:rsidRPr="00A43CDC">
        <w:rPr>
          <w:rFonts w:ascii="Times New Roman" w:hAnsi="Times New Roman"/>
          <w:sz w:val="24"/>
          <w:szCs w:val="24"/>
        </w:rPr>
        <w:t>jak najszerszy zakres swobody w </w:t>
      </w:r>
      <w:r w:rsidR="00BB47BA" w:rsidRPr="00A43CDC">
        <w:rPr>
          <w:rFonts w:ascii="Times New Roman" w:hAnsi="Times New Roman"/>
          <w:sz w:val="24"/>
          <w:szCs w:val="24"/>
        </w:rPr>
        <w:t xml:space="preserve">działaniu przy </w:t>
      </w:r>
      <w:r w:rsidR="002C5585" w:rsidRPr="00A43CDC">
        <w:rPr>
          <w:rFonts w:ascii="Times New Roman" w:hAnsi="Times New Roman"/>
          <w:sz w:val="24"/>
          <w:szCs w:val="24"/>
        </w:rPr>
        <w:t>wydawaniu rozstrzygnięć w zakresie</w:t>
      </w:r>
      <w:r w:rsidR="00BB47BA" w:rsidRPr="00A43CDC">
        <w:rPr>
          <w:rFonts w:ascii="Times New Roman" w:hAnsi="Times New Roman"/>
          <w:sz w:val="24"/>
          <w:szCs w:val="24"/>
        </w:rPr>
        <w:t xml:space="preserve"> </w:t>
      </w:r>
      <w:r w:rsidR="002C5585" w:rsidRPr="00A43CDC">
        <w:rPr>
          <w:rFonts w:ascii="Times New Roman" w:hAnsi="Times New Roman"/>
          <w:sz w:val="24"/>
          <w:szCs w:val="24"/>
        </w:rPr>
        <w:t xml:space="preserve">dotyczącym </w:t>
      </w:r>
      <w:r w:rsidR="00BB47BA" w:rsidRPr="00A43CDC">
        <w:rPr>
          <w:rFonts w:ascii="Times New Roman" w:hAnsi="Times New Roman"/>
          <w:sz w:val="24"/>
          <w:szCs w:val="24"/>
        </w:rPr>
        <w:t>wyznacz</w:t>
      </w:r>
      <w:r w:rsidR="002C5585" w:rsidRPr="00A43CDC">
        <w:rPr>
          <w:rFonts w:ascii="Times New Roman" w:hAnsi="Times New Roman"/>
          <w:sz w:val="24"/>
          <w:szCs w:val="24"/>
        </w:rPr>
        <w:t>ania</w:t>
      </w:r>
      <w:r w:rsidR="00BB47BA" w:rsidRPr="00A43CDC">
        <w:rPr>
          <w:rFonts w:ascii="Times New Roman" w:hAnsi="Times New Roman"/>
          <w:sz w:val="24"/>
          <w:szCs w:val="24"/>
        </w:rPr>
        <w:t xml:space="preserve"> stref geograficzn</w:t>
      </w:r>
      <w:r w:rsidR="002C5585" w:rsidRPr="00A43CDC">
        <w:rPr>
          <w:rFonts w:ascii="Times New Roman" w:hAnsi="Times New Roman"/>
          <w:sz w:val="24"/>
          <w:szCs w:val="24"/>
        </w:rPr>
        <w:t>ych</w:t>
      </w:r>
      <w:r w:rsidR="00BB47BA" w:rsidRPr="00A43CDC">
        <w:rPr>
          <w:rFonts w:ascii="Times New Roman" w:hAnsi="Times New Roman"/>
          <w:sz w:val="24"/>
          <w:szCs w:val="24"/>
        </w:rPr>
        <w:t>, przedłużani</w:t>
      </w:r>
      <w:r w:rsidR="002C5585" w:rsidRPr="00A43CDC">
        <w:rPr>
          <w:rFonts w:ascii="Times New Roman" w:hAnsi="Times New Roman"/>
          <w:sz w:val="24"/>
          <w:szCs w:val="24"/>
        </w:rPr>
        <w:t>a</w:t>
      </w:r>
      <w:r w:rsidR="00BB47BA" w:rsidRPr="00A43CDC">
        <w:rPr>
          <w:rFonts w:ascii="Times New Roman" w:hAnsi="Times New Roman"/>
          <w:sz w:val="24"/>
          <w:szCs w:val="24"/>
        </w:rPr>
        <w:t xml:space="preserve"> okresu </w:t>
      </w:r>
      <w:r w:rsidR="002C5585" w:rsidRPr="00A43CDC">
        <w:rPr>
          <w:rFonts w:ascii="Times New Roman" w:hAnsi="Times New Roman"/>
          <w:sz w:val="24"/>
          <w:szCs w:val="24"/>
        </w:rPr>
        <w:t>ich</w:t>
      </w:r>
      <w:r w:rsidR="00BB47BA" w:rsidRPr="00A43CDC">
        <w:rPr>
          <w:rFonts w:ascii="Times New Roman" w:hAnsi="Times New Roman"/>
          <w:sz w:val="24"/>
          <w:szCs w:val="24"/>
        </w:rPr>
        <w:t xml:space="preserve"> obowiązywania</w:t>
      </w:r>
      <w:r w:rsidR="002C5585" w:rsidRPr="00A43CDC">
        <w:rPr>
          <w:rFonts w:ascii="Times New Roman" w:hAnsi="Times New Roman"/>
          <w:sz w:val="24"/>
          <w:szCs w:val="24"/>
        </w:rPr>
        <w:t xml:space="preserve"> i ich ponownego wyznaczania</w:t>
      </w:r>
      <w:r w:rsidR="00BB47BA" w:rsidRPr="00A43CDC">
        <w:rPr>
          <w:rFonts w:ascii="Times New Roman" w:hAnsi="Times New Roman"/>
          <w:sz w:val="24"/>
          <w:szCs w:val="24"/>
        </w:rPr>
        <w:t xml:space="preserve">. Na wypadek zaś uzyskania przez wnioskodawcę </w:t>
      </w:r>
      <w:r w:rsidR="00794680" w:rsidRPr="00A43CDC">
        <w:rPr>
          <w:rFonts w:ascii="Times New Roman" w:hAnsi="Times New Roman"/>
          <w:sz w:val="24"/>
          <w:szCs w:val="24"/>
        </w:rPr>
        <w:t>rozstrzygnięcia negatywnego,</w:t>
      </w:r>
      <w:r w:rsidR="00BB47BA" w:rsidRPr="00A43CDC">
        <w:rPr>
          <w:rFonts w:ascii="Times New Roman" w:hAnsi="Times New Roman"/>
          <w:sz w:val="24"/>
          <w:szCs w:val="24"/>
        </w:rPr>
        <w:t xml:space="preserve"> np. w sytuacji, w której </w:t>
      </w:r>
      <w:r w:rsidR="00794680" w:rsidRPr="00A43CDC">
        <w:rPr>
          <w:rFonts w:ascii="Times New Roman" w:hAnsi="Times New Roman"/>
          <w:sz w:val="24"/>
          <w:szCs w:val="24"/>
        </w:rPr>
        <w:t>PAŻP</w:t>
      </w:r>
      <w:r w:rsidR="00BB47BA" w:rsidRPr="00A43CDC">
        <w:rPr>
          <w:rFonts w:ascii="Times New Roman" w:hAnsi="Times New Roman"/>
          <w:sz w:val="24"/>
          <w:szCs w:val="24"/>
        </w:rPr>
        <w:t xml:space="preserve"> uzna, że wniosek innego podmiotu ma w danym przypadku pierwszeństwo, przewidziano proces weryfikacyjny, za którego przeprowadzenie będzie odpowiadał Prezes ULC. Tego rodzaju rozwiązanie wydaje się przy obecnym poziomie rozwoju rynku w pełni wystarczające, tym bardziej, że podobnie jak to ma miejsce w lotnictwie załogowym, trudno jest w sposób wyczerpujący i jednoznaczny skwantyfikować przesłanki pierwszeństwa dostępu do przestrzeni powietrznej, w szczególności w przypadku kolizji wniosków złożonych przez służby państwowe odpowiedzialne za bezpieczeństwo państwa lub bezpieczeństwo i porządek publiczny.</w:t>
      </w:r>
    </w:p>
    <w:p w14:paraId="0C906B58" w14:textId="19049461" w:rsidR="00907093" w:rsidRPr="00B36B10" w:rsidRDefault="0090709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Przepis art. 15 ust. 3 rozporządzenia wykonawczego formułuje po stronie państwa członkowskiego obowiązek podawania informacji na temat stref geograficznych, w tym dotyczących okresu ich obowiązywania, do wiadomości publicznej we wspólnym unikalnym formacie cyfrowym. </w:t>
      </w:r>
      <w:r w:rsidR="008354CA" w:rsidRPr="00B36B10">
        <w:rPr>
          <w:rFonts w:ascii="Times New Roman" w:hAnsi="Times New Roman"/>
          <w:sz w:val="24"/>
          <w:szCs w:val="24"/>
        </w:rPr>
        <w:t xml:space="preserve">Obowiązek ten będzie realizowany przez PAŻP zgodnie z projektowanym art. 156i ust. 1 </w:t>
      </w:r>
      <w:r w:rsidR="0015521F" w:rsidRPr="00B36B10">
        <w:rPr>
          <w:rFonts w:ascii="Times New Roman" w:hAnsi="Times New Roman"/>
          <w:sz w:val="24"/>
          <w:szCs w:val="24"/>
        </w:rPr>
        <w:t xml:space="preserve">i 2 </w:t>
      </w:r>
      <w:r w:rsidR="008354CA" w:rsidRPr="00B36B10">
        <w:rPr>
          <w:rFonts w:ascii="Times New Roman" w:hAnsi="Times New Roman"/>
          <w:sz w:val="24"/>
          <w:szCs w:val="24"/>
        </w:rPr>
        <w:t xml:space="preserve">ustawy – Prawo lotnicze. </w:t>
      </w:r>
      <w:r w:rsidR="0015521F" w:rsidRPr="00B36B10">
        <w:rPr>
          <w:rFonts w:ascii="Times New Roman" w:hAnsi="Times New Roman"/>
          <w:sz w:val="24"/>
          <w:szCs w:val="24"/>
        </w:rPr>
        <w:t xml:space="preserve">Dane o strefach geograficznych ujęte w </w:t>
      </w:r>
      <w:r w:rsidR="00C86724" w:rsidRPr="00B36B10">
        <w:rPr>
          <w:rFonts w:ascii="Times New Roman" w:hAnsi="Times New Roman"/>
          <w:sz w:val="24"/>
          <w:szCs w:val="24"/>
        </w:rPr>
        <w:t>ust.</w:t>
      </w:r>
      <w:r w:rsidR="0015521F" w:rsidRPr="00B36B10">
        <w:rPr>
          <w:rFonts w:ascii="Times New Roman" w:hAnsi="Times New Roman"/>
          <w:sz w:val="24"/>
          <w:szCs w:val="24"/>
        </w:rPr>
        <w:t xml:space="preserve"> 1 </w:t>
      </w:r>
      <w:r w:rsidR="00C86724" w:rsidRPr="00B36B10">
        <w:rPr>
          <w:rFonts w:ascii="Times New Roman" w:hAnsi="Times New Roman"/>
          <w:sz w:val="24"/>
          <w:szCs w:val="24"/>
        </w:rPr>
        <w:t>i 2</w:t>
      </w:r>
      <w:r w:rsidR="00787206" w:rsidRPr="00B36B10">
        <w:rPr>
          <w:rFonts w:ascii="Times New Roman" w:hAnsi="Times New Roman"/>
          <w:sz w:val="24"/>
          <w:szCs w:val="24"/>
        </w:rPr>
        <w:t xml:space="preserve"> </w:t>
      </w:r>
      <w:r w:rsidR="0015521F" w:rsidRPr="00B36B10">
        <w:rPr>
          <w:rFonts w:ascii="Times New Roman" w:hAnsi="Times New Roman"/>
          <w:sz w:val="24"/>
          <w:szCs w:val="24"/>
        </w:rPr>
        <w:t xml:space="preserve">omawianego przepisu będą podawane do wiadomości publicznej nieodpłatnie – będzie to informacja o nazwie strefy, obszarze oraz </w:t>
      </w:r>
      <w:r w:rsidR="00C86724" w:rsidRPr="00B36B10">
        <w:rPr>
          <w:rFonts w:ascii="Times New Roman" w:hAnsi="Times New Roman"/>
          <w:sz w:val="24"/>
          <w:szCs w:val="24"/>
        </w:rPr>
        <w:t>okresie</w:t>
      </w:r>
      <w:r w:rsidR="0015521F" w:rsidRPr="00B36B10">
        <w:rPr>
          <w:rFonts w:ascii="Times New Roman" w:hAnsi="Times New Roman"/>
          <w:sz w:val="24"/>
          <w:szCs w:val="24"/>
        </w:rPr>
        <w:t xml:space="preserve"> jej obowiązywania. </w:t>
      </w:r>
      <w:r w:rsidR="00FE7DED" w:rsidRPr="00B36B10">
        <w:rPr>
          <w:rFonts w:ascii="Times New Roman" w:hAnsi="Times New Roman"/>
          <w:sz w:val="24"/>
          <w:szCs w:val="24"/>
        </w:rPr>
        <w:t>Ujęcie tego przepisu</w:t>
      </w:r>
      <w:r w:rsidR="006B258C" w:rsidRPr="00B36B10">
        <w:rPr>
          <w:rFonts w:ascii="Times New Roman" w:hAnsi="Times New Roman"/>
          <w:sz w:val="24"/>
          <w:szCs w:val="24"/>
        </w:rPr>
        <w:t xml:space="preserve"> w </w:t>
      </w:r>
      <w:r w:rsidR="00FE7DED" w:rsidRPr="00B36B10">
        <w:rPr>
          <w:rFonts w:ascii="Times New Roman" w:hAnsi="Times New Roman"/>
          <w:sz w:val="24"/>
          <w:szCs w:val="24"/>
        </w:rPr>
        <w:t>przedmiotowym projekcie wynika z faktu braku regulacji w tym zakresie na poziomie przepisów europejskich.</w:t>
      </w:r>
    </w:p>
    <w:p w14:paraId="1B72CDB0" w14:textId="006AFE81" w:rsidR="00907093" w:rsidRPr="00B36B10" w:rsidRDefault="008354C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w:t>
      </w:r>
      <w:r w:rsidR="00907093" w:rsidRPr="00B36B10">
        <w:rPr>
          <w:rFonts w:ascii="Times New Roman" w:hAnsi="Times New Roman"/>
          <w:sz w:val="24"/>
          <w:szCs w:val="24"/>
        </w:rPr>
        <w:t xml:space="preserve">rzewiduje </w:t>
      </w:r>
      <w:r w:rsidRPr="00B36B10">
        <w:rPr>
          <w:rFonts w:ascii="Times New Roman" w:hAnsi="Times New Roman"/>
          <w:sz w:val="24"/>
          <w:szCs w:val="24"/>
        </w:rPr>
        <w:t xml:space="preserve">się </w:t>
      </w:r>
      <w:r w:rsidR="00907093" w:rsidRPr="00B36B10">
        <w:rPr>
          <w:rFonts w:ascii="Times New Roman" w:hAnsi="Times New Roman"/>
          <w:sz w:val="24"/>
          <w:szCs w:val="24"/>
        </w:rPr>
        <w:t xml:space="preserve">również </w:t>
      </w:r>
      <w:r w:rsidRPr="00B36B10">
        <w:rPr>
          <w:rFonts w:ascii="Times New Roman" w:hAnsi="Times New Roman"/>
          <w:sz w:val="24"/>
          <w:szCs w:val="24"/>
        </w:rPr>
        <w:t xml:space="preserve">w projektowanym art. 156i ust. </w:t>
      </w:r>
      <w:r w:rsidR="00787206" w:rsidRPr="00B36B10">
        <w:rPr>
          <w:rFonts w:ascii="Times New Roman" w:hAnsi="Times New Roman"/>
          <w:sz w:val="24"/>
          <w:szCs w:val="24"/>
        </w:rPr>
        <w:t>3</w:t>
      </w:r>
      <w:r w:rsidR="0015521F" w:rsidRPr="00B36B10">
        <w:rPr>
          <w:rFonts w:ascii="Times New Roman" w:hAnsi="Times New Roman"/>
          <w:sz w:val="24"/>
          <w:szCs w:val="24"/>
        </w:rPr>
        <w:t xml:space="preserve"> </w:t>
      </w:r>
      <w:r w:rsidRPr="00B36B10">
        <w:rPr>
          <w:rFonts w:ascii="Times New Roman" w:hAnsi="Times New Roman"/>
          <w:sz w:val="24"/>
          <w:szCs w:val="24"/>
        </w:rPr>
        <w:t xml:space="preserve">ustawy – Prawo lotnicze </w:t>
      </w:r>
      <w:r w:rsidR="00907093" w:rsidRPr="00B36B10">
        <w:rPr>
          <w:rFonts w:ascii="Times New Roman" w:hAnsi="Times New Roman"/>
          <w:sz w:val="24"/>
          <w:szCs w:val="24"/>
        </w:rPr>
        <w:t>możliwość udostępniania informacji na temat stref geograficznych w zakresie innym niż będzie to wynikać z powszechnie obowiązujących przepisów prawa. W oparciu o umowę z zainteresowanym podmiotem PAŻP będzie mogła wytwarzać, przetwarzać i dostarczać bardziej szczegółowe informacje na temat stref geograficznych, które będą niezbędne do lokalnego zarządzania ruchem bezzałogowych statków powietrznych np. w celach komercyjnych. Informacje</w:t>
      </w:r>
      <w:r w:rsidR="00D2192F" w:rsidRPr="00B36B10">
        <w:rPr>
          <w:rFonts w:ascii="Times New Roman" w:hAnsi="Times New Roman"/>
          <w:sz w:val="24"/>
          <w:szCs w:val="24"/>
        </w:rPr>
        <w:t xml:space="preserve"> na temat stref geograficznych</w:t>
      </w:r>
      <w:r w:rsidR="00907093" w:rsidRPr="00B36B10">
        <w:rPr>
          <w:rFonts w:ascii="Times New Roman" w:hAnsi="Times New Roman"/>
          <w:sz w:val="24"/>
          <w:szCs w:val="24"/>
        </w:rPr>
        <w:t xml:space="preserve"> w zakresie ni</w:t>
      </w:r>
      <w:r w:rsidR="00D2192F" w:rsidRPr="00B36B10">
        <w:rPr>
          <w:rFonts w:ascii="Times New Roman" w:hAnsi="Times New Roman"/>
          <w:sz w:val="24"/>
          <w:szCs w:val="24"/>
        </w:rPr>
        <w:t>e</w:t>
      </w:r>
      <w:r w:rsidR="00907093" w:rsidRPr="00B36B10">
        <w:rPr>
          <w:rFonts w:ascii="Times New Roman" w:hAnsi="Times New Roman"/>
          <w:sz w:val="24"/>
          <w:szCs w:val="24"/>
        </w:rPr>
        <w:t>wynikającym z</w:t>
      </w:r>
      <w:r w:rsidR="00D2192F" w:rsidRPr="00B36B10">
        <w:rPr>
          <w:rFonts w:ascii="Times New Roman" w:hAnsi="Times New Roman"/>
          <w:sz w:val="24"/>
          <w:szCs w:val="24"/>
        </w:rPr>
        <w:t xml:space="preserve"> przepisów prawa powszechnie obowiązującego</w:t>
      </w:r>
      <w:r w:rsidR="00907093" w:rsidRPr="00B36B10">
        <w:rPr>
          <w:rFonts w:ascii="Times New Roman" w:hAnsi="Times New Roman"/>
          <w:sz w:val="24"/>
          <w:szCs w:val="24"/>
        </w:rPr>
        <w:t xml:space="preserve"> nie będą stanowiły informacji publicznej </w:t>
      </w:r>
      <w:r w:rsidR="006B258C" w:rsidRPr="00B36B10">
        <w:rPr>
          <w:rFonts w:ascii="Times New Roman" w:hAnsi="Times New Roman"/>
          <w:sz w:val="24"/>
          <w:szCs w:val="24"/>
        </w:rPr>
        <w:t>w rozumieniu przepisów ustawy z </w:t>
      </w:r>
      <w:r w:rsidR="00907093" w:rsidRPr="00B36B10">
        <w:rPr>
          <w:rFonts w:ascii="Times New Roman" w:hAnsi="Times New Roman"/>
          <w:sz w:val="24"/>
          <w:szCs w:val="24"/>
        </w:rPr>
        <w:t xml:space="preserve">dnia 6 września 2001 r. o dostępie do informacji publicznej (Dz. U. z </w:t>
      </w:r>
      <w:r w:rsidR="00F613A9" w:rsidRPr="00B36B10">
        <w:rPr>
          <w:rFonts w:ascii="Times New Roman" w:hAnsi="Times New Roman"/>
          <w:sz w:val="24"/>
          <w:szCs w:val="24"/>
        </w:rPr>
        <w:t>202</w:t>
      </w:r>
      <w:r w:rsidR="002353DF" w:rsidRPr="00B36B10">
        <w:rPr>
          <w:rFonts w:ascii="Times New Roman" w:hAnsi="Times New Roman"/>
          <w:sz w:val="24"/>
          <w:szCs w:val="24"/>
        </w:rPr>
        <w:t xml:space="preserve">2 </w:t>
      </w:r>
      <w:r w:rsidR="00842BC1" w:rsidRPr="00B36B10">
        <w:rPr>
          <w:rFonts w:ascii="Times New Roman" w:hAnsi="Times New Roman"/>
          <w:sz w:val="24"/>
          <w:szCs w:val="24"/>
        </w:rPr>
        <w:t xml:space="preserve">r. </w:t>
      </w:r>
      <w:r w:rsidR="002353DF" w:rsidRPr="00B36B10">
        <w:rPr>
          <w:rFonts w:ascii="Times New Roman" w:hAnsi="Times New Roman"/>
          <w:sz w:val="24"/>
          <w:szCs w:val="24"/>
        </w:rPr>
        <w:t>poz. 902</w:t>
      </w:r>
      <w:r w:rsidR="00907093" w:rsidRPr="00B36B10">
        <w:rPr>
          <w:rFonts w:ascii="Times New Roman" w:hAnsi="Times New Roman"/>
          <w:sz w:val="24"/>
          <w:szCs w:val="24"/>
        </w:rPr>
        <w:t>).</w:t>
      </w:r>
    </w:p>
    <w:p w14:paraId="1E498DB0" w14:textId="5C1441C9" w:rsidR="00797CEB" w:rsidRPr="00B36B10" w:rsidRDefault="00797CE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Projekt</w:t>
      </w:r>
      <w:r w:rsidR="00F90BC2" w:rsidRPr="00B36B10">
        <w:rPr>
          <w:rFonts w:ascii="Times New Roman" w:hAnsi="Times New Roman"/>
          <w:sz w:val="24"/>
          <w:szCs w:val="24"/>
        </w:rPr>
        <w:t>owane przepisy</w:t>
      </w:r>
      <w:r w:rsidRPr="00B36B10">
        <w:rPr>
          <w:rFonts w:ascii="Times New Roman" w:hAnsi="Times New Roman"/>
          <w:sz w:val="24"/>
          <w:szCs w:val="24"/>
        </w:rPr>
        <w:t xml:space="preserve"> ustawy </w:t>
      </w:r>
      <w:r w:rsidR="00F90BC2" w:rsidRPr="00B36B10">
        <w:rPr>
          <w:rFonts w:ascii="Times New Roman" w:hAnsi="Times New Roman"/>
          <w:sz w:val="24"/>
          <w:szCs w:val="24"/>
        </w:rPr>
        <w:t xml:space="preserve">– Prawo lotnicze </w:t>
      </w:r>
      <w:r w:rsidRPr="00B36B10">
        <w:rPr>
          <w:rFonts w:ascii="Times New Roman" w:hAnsi="Times New Roman"/>
          <w:sz w:val="24"/>
          <w:szCs w:val="24"/>
        </w:rPr>
        <w:t>zakłada</w:t>
      </w:r>
      <w:r w:rsidR="00F90BC2" w:rsidRPr="00B36B10">
        <w:rPr>
          <w:rFonts w:ascii="Times New Roman" w:hAnsi="Times New Roman"/>
          <w:sz w:val="24"/>
          <w:szCs w:val="24"/>
        </w:rPr>
        <w:t>ją</w:t>
      </w:r>
      <w:r w:rsidRPr="00B36B10">
        <w:rPr>
          <w:rFonts w:ascii="Times New Roman" w:hAnsi="Times New Roman"/>
          <w:sz w:val="24"/>
          <w:szCs w:val="24"/>
        </w:rPr>
        <w:t>,</w:t>
      </w:r>
      <w:r w:rsidR="006B258C" w:rsidRPr="00B36B10">
        <w:rPr>
          <w:rFonts w:ascii="Times New Roman" w:hAnsi="Times New Roman"/>
          <w:sz w:val="24"/>
          <w:szCs w:val="24"/>
        </w:rPr>
        <w:t xml:space="preserve"> że działalność PAŻP związana z </w:t>
      </w:r>
      <w:r w:rsidRPr="00B36B10">
        <w:rPr>
          <w:rFonts w:ascii="Times New Roman" w:hAnsi="Times New Roman"/>
          <w:sz w:val="24"/>
          <w:szCs w:val="24"/>
        </w:rPr>
        <w:t>realizacją nowych zadań, w tym przede wszystkim z wyznaczaniem stref geograficznych</w:t>
      </w:r>
      <w:r w:rsidR="00F90BC2" w:rsidRPr="00B36B10">
        <w:rPr>
          <w:rFonts w:ascii="Times New Roman" w:hAnsi="Times New Roman"/>
          <w:sz w:val="24"/>
          <w:szCs w:val="24"/>
        </w:rPr>
        <w:t>, przedłużaniem okresu ich obowiązywania i ich ponownym wyznaczaniem</w:t>
      </w:r>
      <w:r w:rsidRPr="00B36B10">
        <w:rPr>
          <w:rFonts w:ascii="Times New Roman" w:hAnsi="Times New Roman"/>
          <w:sz w:val="24"/>
          <w:szCs w:val="24"/>
        </w:rPr>
        <w:t xml:space="preserve"> finansowana będzie z opłat pobieranych od podmiotów uprawnionych do wystąpienia z wnioskiem o wyznaczenie strefy geograficznej.</w:t>
      </w:r>
      <w:r w:rsidR="00791023" w:rsidRPr="00B36B10">
        <w:rPr>
          <w:rFonts w:ascii="Times New Roman" w:hAnsi="Times New Roman"/>
          <w:sz w:val="24"/>
          <w:szCs w:val="24"/>
        </w:rPr>
        <w:t xml:space="preserve"> </w:t>
      </w:r>
      <w:r w:rsidR="00AD25CF" w:rsidRPr="00B36B10">
        <w:rPr>
          <w:rFonts w:ascii="Times New Roman" w:hAnsi="Times New Roman"/>
          <w:sz w:val="24"/>
          <w:szCs w:val="24"/>
        </w:rPr>
        <w:t xml:space="preserve">Opłata będzie </w:t>
      </w:r>
      <w:r w:rsidR="00791023" w:rsidRPr="00B36B10">
        <w:rPr>
          <w:rFonts w:ascii="Times New Roman" w:hAnsi="Times New Roman"/>
          <w:sz w:val="24"/>
          <w:szCs w:val="24"/>
        </w:rPr>
        <w:t>rozliczana w sposób określony w przepisach wydanych na podstawie art.156k</w:t>
      </w:r>
      <w:r w:rsidR="00AD25CF" w:rsidRPr="00B36B10">
        <w:rPr>
          <w:rFonts w:ascii="Times New Roman" w:hAnsi="Times New Roman"/>
          <w:sz w:val="24"/>
          <w:szCs w:val="24"/>
        </w:rPr>
        <w:t xml:space="preserve"> ustawy – Prawo lotnicze</w:t>
      </w:r>
      <w:r w:rsidR="00791023" w:rsidRPr="00B36B10">
        <w:rPr>
          <w:rFonts w:ascii="Times New Roman" w:hAnsi="Times New Roman"/>
          <w:sz w:val="24"/>
          <w:szCs w:val="24"/>
        </w:rPr>
        <w:t>.</w:t>
      </w:r>
      <w:r w:rsidRPr="00B36B10">
        <w:rPr>
          <w:rFonts w:ascii="Times New Roman" w:hAnsi="Times New Roman"/>
          <w:sz w:val="24"/>
          <w:szCs w:val="24"/>
        </w:rPr>
        <w:t xml:space="preserve"> Ustalenie możliwości pobierania przez PAŻP opłat z tytułu realizacji ww. czynności jest konieczne z uwagi na przepisy prawa Unii Europejskiej określające zasady funkcjonowania PAŻP jako instytucji zapewniającej służby żeglugi powietrznej, zgodnie z którymi nie jest </w:t>
      </w:r>
      <w:r w:rsidR="00FF6BAC" w:rsidRPr="00B36B10">
        <w:rPr>
          <w:rFonts w:ascii="Times New Roman" w:hAnsi="Times New Roman"/>
          <w:sz w:val="24"/>
          <w:szCs w:val="24"/>
        </w:rPr>
        <w:t xml:space="preserve">możliwe </w:t>
      </w:r>
      <w:r w:rsidRPr="00B36B10">
        <w:rPr>
          <w:rFonts w:ascii="Times New Roman" w:hAnsi="Times New Roman"/>
          <w:sz w:val="24"/>
          <w:szCs w:val="24"/>
        </w:rPr>
        <w:t xml:space="preserve">finansowanie działalności innej niż zapewnianie ww. służb z opłat nawigacyjnych pochodzących od użytkowników przestrzeni powietrznej. </w:t>
      </w:r>
      <w:r w:rsidR="00F90BC2" w:rsidRPr="00B36B10">
        <w:rPr>
          <w:rFonts w:ascii="Times New Roman" w:hAnsi="Times New Roman"/>
          <w:sz w:val="24"/>
          <w:szCs w:val="24"/>
        </w:rPr>
        <w:t>Z</w:t>
      </w:r>
      <w:r w:rsidR="00276C9D" w:rsidRPr="00B36B10">
        <w:rPr>
          <w:rFonts w:ascii="Times New Roman" w:hAnsi="Times New Roman"/>
          <w:sz w:val="24"/>
          <w:szCs w:val="24"/>
        </w:rPr>
        <w:t>godnie z projektowanym art. 156j</w:t>
      </w:r>
      <w:r w:rsidR="00F90BC2" w:rsidRPr="00B36B10">
        <w:rPr>
          <w:rFonts w:ascii="Times New Roman" w:hAnsi="Times New Roman"/>
          <w:sz w:val="24"/>
          <w:szCs w:val="24"/>
        </w:rPr>
        <w:t xml:space="preserve"> ustawy – Prawo lotnicze </w:t>
      </w:r>
      <w:r w:rsidRPr="00B36B10">
        <w:rPr>
          <w:rFonts w:ascii="Times New Roman" w:hAnsi="Times New Roman"/>
          <w:sz w:val="24"/>
          <w:szCs w:val="24"/>
        </w:rPr>
        <w:t xml:space="preserve">PAŻP będzie pobierała opłaty za </w:t>
      </w:r>
      <w:r w:rsidR="00F90BC2" w:rsidRPr="00B36B10">
        <w:rPr>
          <w:rFonts w:ascii="Times New Roman" w:hAnsi="Times New Roman"/>
          <w:sz w:val="24"/>
          <w:szCs w:val="24"/>
        </w:rPr>
        <w:t xml:space="preserve">czynności związane z </w:t>
      </w:r>
      <w:r w:rsidRPr="00B36B10">
        <w:rPr>
          <w:rFonts w:ascii="Times New Roman" w:hAnsi="Times New Roman"/>
          <w:sz w:val="24"/>
          <w:szCs w:val="24"/>
        </w:rPr>
        <w:t>wyznacz</w:t>
      </w:r>
      <w:r w:rsidR="00F90BC2" w:rsidRPr="00B36B10">
        <w:rPr>
          <w:rFonts w:ascii="Times New Roman" w:hAnsi="Times New Roman"/>
          <w:sz w:val="24"/>
          <w:szCs w:val="24"/>
        </w:rPr>
        <w:t>a</w:t>
      </w:r>
      <w:r w:rsidRPr="00B36B10">
        <w:rPr>
          <w:rFonts w:ascii="Times New Roman" w:hAnsi="Times New Roman"/>
          <w:sz w:val="24"/>
          <w:szCs w:val="24"/>
        </w:rPr>
        <w:t>nie</w:t>
      </w:r>
      <w:r w:rsidR="00F90BC2" w:rsidRPr="00B36B10">
        <w:rPr>
          <w:rFonts w:ascii="Times New Roman" w:hAnsi="Times New Roman"/>
          <w:sz w:val="24"/>
          <w:szCs w:val="24"/>
        </w:rPr>
        <w:t>m</w:t>
      </w:r>
      <w:r w:rsidRPr="00B36B10">
        <w:rPr>
          <w:rFonts w:ascii="Times New Roman" w:hAnsi="Times New Roman"/>
          <w:sz w:val="24"/>
          <w:szCs w:val="24"/>
        </w:rPr>
        <w:t xml:space="preserve"> stref geograficznych</w:t>
      </w:r>
      <w:r w:rsidR="00F90BC2" w:rsidRPr="00B36B10">
        <w:rPr>
          <w:rFonts w:ascii="Times New Roman" w:hAnsi="Times New Roman"/>
          <w:sz w:val="24"/>
          <w:szCs w:val="24"/>
        </w:rPr>
        <w:t>, przedłużaniem ich obowiązywania oraz ich ponowny</w:t>
      </w:r>
      <w:r w:rsidR="00107712">
        <w:rPr>
          <w:rFonts w:ascii="Times New Roman" w:hAnsi="Times New Roman"/>
          <w:sz w:val="24"/>
          <w:szCs w:val="24"/>
        </w:rPr>
        <w:t>m</w:t>
      </w:r>
      <w:r w:rsidR="00F90BC2" w:rsidRPr="00B36B10">
        <w:rPr>
          <w:rFonts w:ascii="Times New Roman" w:hAnsi="Times New Roman"/>
          <w:sz w:val="24"/>
          <w:szCs w:val="24"/>
        </w:rPr>
        <w:t xml:space="preserve"> wyznaczaniem</w:t>
      </w:r>
      <w:r w:rsidRPr="00B36B10">
        <w:rPr>
          <w:rFonts w:ascii="Times New Roman" w:hAnsi="Times New Roman"/>
          <w:sz w:val="24"/>
          <w:szCs w:val="24"/>
        </w:rPr>
        <w:t xml:space="preserve"> w oparciu o złożone wnioski.</w:t>
      </w:r>
      <w:r w:rsidR="00BE7304" w:rsidRPr="00B36B10">
        <w:rPr>
          <w:rFonts w:ascii="Times New Roman" w:hAnsi="Times New Roman"/>
          <w:sz w:val="24"/>
          <w:szCs w:val="24"/>
        </w:rPr>
        <w:t xml:space="preserve"> </w:t>
      </w:r>
      <w:r w:rsidR="00837DE4" w:rsidRPr="00B36B10">
        <w:rPr>
          <w:rFonts w:ascii="Times New Roman" w:hAnsi="Times New Roman"/>
          <w:sz w:val="24"/>
          <w:szCs w:val="24"/>
        </w:rPr>
        <w:t>Jednocześnie z</w:t>
      </w:r>
      <w:r w:rsidR="00FF0BFD" w:rsidRPr="00B36B10">
        <w:rPr>
          <w:rFonts w:ascii="Times New Roman" w:hAnsi="Times New Roman"/>
          <w:sz w:val="24"/>
          <w:szCs w:val="24"/>
        </w:rPr>
        <w:t xml:space="preserve"> uwagi na poszerzające się zagrożenie ze strony BSP wykorzystywanych </w:t>
      </w:r>
      <w:r w:rsidR="00991990" w:rsidRPr="00B36B10">
        <w:rPr>
          <w:rFonts w:ascii="Times New Roman" w:hAnsi="Times New Roman"/>
          <w:sz w:val="24"/>
          <w:szCs w:val="24"/>
        </w:rPr>
        <w:br/>
      </w:r>
      <w:r w:rsidR="00FF0BFD" w:rsidRPr="00B36B10">
        <w:rPr>
          <w:rFonts w:ascii="Times New Roman" w:hAnsi="Times New Roman"/>
          <w:sz w:val="24"/>
          <w:szCs w:val="24"/>
        </w:rPr>
        <w:lastRenderedPageBreak/>
        <w:t xml:space="preserve">w sposób sprzeczny z prawem, aby ułatwić ich neutralizację w przypadku naruszenia strefy </w:t>
      </w:r>
      <w:r w:rsidR="00991990" w:rsidRPr="00B36B10">
        <w:rPr>
          <w:rFonts w:ascii="Times New Roman" w:hAnsi="Times New Roman"/>
          <w:sz w:val="24"/>
          <w:szCs w:val="24"/>
        </w:rPr>
        <w:br/>
      </w:r>
      <w:r w:rsidR="00FF0BFD" w:rsidRPr="00B36B10">
        <w:rPr>
          <w:rFonts w:ascii="Times New Roman" w:hAnsi="Times New Roman"/>
          <w:sz w:val="24"/>
          <w:szCs w:val="24"/>
        </w:rPr>
        <w:t xml:space="preserve">o znaczeniu dla obronności </w:t>
      </w:r>
      <w:r w:rsidR="00837DE4" w:rsidRPr="00B36B10">
        <w:rPr>
          <w:rFonts w:ascii="Times New Roman" w:hAnsi="Times New Roman"/>
          <w:sz w:val="24"/>
          <w:szCs w:val="24"/>
        </w:rPr>
        <w:t xml:space="preserve">państwa </w:t>
      </w:r>
      <w:r w:rsidR="00FF0BFD" w:rsidRPr="00B36B10">
        <w:rPr>
          <w:rFonts w:ascii="Times New Roman" w:hAnsi="Times New Roman"/>
          <w:sz w:val="24"/>
          <w:szCs w:val="24"/>
        </w:rPr>
        <w:t xml:space="preserve">lub operacji służb, sił zbrojnych, </w:t>
      </w:r>
      <w:r w:rsidR="00837DE4" w:rsidRPr="00B36B10">
        <w:rPr>
          <w:rFonts w:ascii="Times New Roman" w:hAnsi="Times New Roman"/>
          <w:sz w:val="24"/>
          <w:szCs w:val="24"/>
        </w:rPr>
        <w:t>a także w celu</w:t>
      </w:r>
      <w:r w:rsidR="00FF0BFD" w:rsidRPr="00B36B10">
        <w:rPr>
          <w:rFonts w:ascii="Times New Roman" w:hAnsi="Times New Roman"/>
          <w:sz w:val="24"/>
          <w:szCs w:val="24"/>
        </w:rPr>
        <w:t xml:space="preserve"> ułatwienia ochrony obiektów o znaczeniu strategicznym, konieczne jest w wąskim zakresie zwolnienie </w:t>
      </w:r>
      <w:r w:rsidR="00991990" w:rsidRPr="00B36B10">
        <w:rPr>
          <w:rFonts w:ascii="Times New Roman" w:hAnsi="Times New Roman"/>
          <w:sz w:val="24"/>
          <w:szCs w:val="24"/>
        </w:rPr>
        <w:br/>
      </w:r>
      <w:r w:rsidR="00FF0BFD" w:rsidRPr="00B36B10">
        <w:rPr>
          <w:rFonts w:ascii="Times New Roman" w:hAnsi="Times New Roman"/>
          <w:sz w:val="24"/>
          <w:szCs w:val="24"/>
        </w:rPr>
        <w:t>z opłat podmiotów realizujących zadania państwa</w:t>
      </w:r>
      <w:r w:rsidR="00837DE4" w:rsidRPr="00B36B10">
        <w:rPr>
          <w:rFonts w:ascii="Times New Roman" w:hAnsi="Times New Roman"/>
          <w:sz w:val="24"/>
          <w:szCs w:val="24"/>
        </w:rPr>
        <w:t>,</w:t>
      </w:r>
      <w:r w:rsidR="00FF0BFD" w:rsidRPr="00B36B10">
        <w:rPr>
          <w:rFonts w:ascii="Times New Roman" w:hAnsi="Times New Roman"/>
          <w:sz w:val="24"/>
          <w:szCs w:val="24"/>
        </w:rPr>
        <w:t xml:space="preserve"> w obszarach kluczowych z punktu widzenia bezpieczeństwa i obronności</w:t>
      </w:r>
      <w:r w:rsidR="00837DE4" w:rsidRPr="00B36B10">
        <w:rPr>
          <w:rFonts w:ascii="Times New Roman" w:hAnsi="Times New Roman"/>
          <w:sz w:val="24"/>
          <w:szCs w:val="24"/>
        </w:rPr>
        <w:t xml:space="preserve"> państwa</w:t>
      </w:r>
      <w:r w:rsidR="00FF0BFD" w:rsidRPr="00B36B10">
        <w:rPr>
          <w:rFonts w:ascii="Times New Roman" w:hAnsi="Times New Roman"/>
          <w:sz w:val="24"/>
          <w:szCs w:val="24"/>
        </w:rPr>
        <w:t>. W związku z tym w</w:t>
      </w:r>
      <w:r w:rsidR="00BE7304" w:rsidRPr="00B36B10">
        <w:rPr>
          <w:rFonts w:ascii="Times New Roman" w:hAnsi="Times New Roman"/>
          <w:sz w:val="24"/>
          <w:szCs w:val="24"/>
        </w:rPr>
        <w:t xml:space="preserve"> </w:t>
      </w:r>
      <w:r w:rsidR="00837DE4" w:rsidRPr="00B36B10">
        <w:rPr>
          <w:rFonts w:ascii="Times New Roman" w:hAnsi="Times New Roman"/>
          <w:sz w:val="24"/>
          <w:szCs w:val="24"/>
        </w:rPr>
        <w:t xml:space="preserve">projektowanym </w:t>
      </w:r>
      <w:r w:rsidR="00841124" w:rsidRPr="00B36B10">
        <w:rPr>
          <w:rFonts w:ascii="Times New Roman" w:hAnsi="Times New Roman"/>
          <w:sz w:val="24"/>
          <w:szCs w:val="24"/>
        </w:rPr>
        <w:t xml:space="preserve">art. </w:t>
      </w:r>
      <w:r w:rsidR="00BE7304" w:rsidRPr="00B36B10">
        <w:rPr>
          <w:rFonts w:ascii="Times New Roman" w:hAnsi="Times New Roman"/>
          <w:sz w:val="24"/>
          <w:szCs w:val="24"/>
        </w:rPr>
        <w:t xml:space="preserve">156j </w:t>
      </w:r>
      <w:r w:rsidR="00837DE4" w:rsidRPr="00B36B10">
        <w:rPr>
          <w:rFonts w:ascii="Times New Roman" w:hAnsi="Times New Roman"/>
          <w:sz w:val="24"/>
          <w:szCs w:val="24"/>
        </w:rPr>
        <w:t xml:space="preserve">ustawy – Prawo lotnicze </w:t>
      </w:r>
      <w:r w:rsidR="00BE7304" w:rsidRPr="00B36B10">
        <w:rPr>
          <w:rFonts w:ascii="Times New Roman" w:hAnsi="Times New Roman"/>
          <w:sz w:val="24"/>
          <w:szCs w:val="24"/>
        </w:rPr>
        <w:t xml:space="preserve">wskazano, że opłacie nie będą podlegały </w:t>
      </w:r>
      <w:r w:rsidR="00837DE4" w:rsidRPr="00B36B10">
        <w:rPr>
          <w:rFonts w:ascii="Times New Roman" w:hAnsi="Times New Roman"/>
          <w:sz w:val="24"/>
          <w:szCs w:val="24"/>
        </w:rPr>
        <w:t xml:space="preserve">czynności PAŻP związane z realizacją </w:t>
      </w:r>
      <w:r w:rsidR="00BE7304" w:rsidRPr="00B36B10">
        <w:rPr>
          <w:rFonts w:ascii="Times New Roman" w:hAnsi="Times New Roman"/>
          <w:sz w:val="24"/>
          <w:szCs w:val="24"/>
        </w:rPr>
        <w:t>wniosk</w:t>
      </w:r>
      <w:r w:rsidR="00837DE4" w:rsidRPr="00B36B10">
        <w:rPr>
          <w:rFonts w:ascii="Times New Roman" w:hAnsi="Times New Roman"/>
          <w:sz w:val="24"/>
          <w:szCs w:val="24"/>
        </w:rPr>
        <w:t>ów</w:t>
      </w:r>
      <w:r w:rsidR="00BE7304" w:rsidRPr="00B36B10">
        <w:rPr>
          <w:rFonts w:ascii="Times New Roman" w:hAnsi="Times New Roman"/>
          <w:sz w:val="24"/>
          <w:szCs w:val="24"/>
        </w:rPr>
        <w:t xml:space="preserve"> składan</w:t>
      </w:r>
      <w:r w:rsidR="00837DE4" w:rsidRPr="00B36B10">
        <w:rPr>
          <w:rFonts w:ascii="Times New Roman" w:hAnsi="Times New Roman"/>
          <w:sz w:val="24"/>
          <w:szCs w:val="24"/>
        </w:rPr>
        <w:t>ych</w:t>
      </w:r>
      <w:r w:rsidR="00BE7304" w:rsidRPr="00B36B10">
        <w:rPr>
          <w:rFonts w:ascii="Times New Roman" w:hAnsi="Times New Roman"/>
          <w:sz w:val="24"/>
          <w:szCs w:val="24"/>
        </w:rPr>
        <w:t xml:space="preserve"> przez</w:t>
      </w:r>
      <w:r w:rsidR="00BE7304" w:rsidRPr="00A43CDC">
        <w:rPr>
          <w:rFonts w:ascii="Times New Roman" w:hAnsi="Times New Roman"/>
          <w:sz w:val="24"/>
          <w:szCs w:val="24"/>
        </w:rPr>
        <w:t xml:space="preserve"> </w:t>
      </w:r>
      <w:r w:rsidR="00BE7304" w:rsidRPr="00B36B10">
        <w:rPr>
          <w:rFonts w:ascii="Times New Roman" w:hAnsi="Times New Roman"/>
          <w:sz w:val="24"/>
          <w:szCs w:val="24"/>
        </w:rPr>
        <w:t xml:space="preserve">Dowódcę Operacyjnego Rodzajów Sił Zbrojnych, Komendanta Głównego Żandarmerii Wojskowej, </w:t>
      </w:r>
      <w:r w:rsidR="00564F39" w:rsidRPr="00B36B10">
        <w:rPr>
          <w:rFonts w:ascii="Times New Roman" w:hAnsi="Times New Roman"/>
          <w:sz w:val="24"/>
          <w:szCs w:val="24"/>
        </w:rPr>
        <w:t>Dowódcę Generalnego Rodzajów Sił Zbrojnych</w:t>
      </w:r>
      <w:r w:rsidR="00BE7304" w:rsidRPr="00B36B10">
        <w:rPr>
          <w:rFonts w:ascii="Times New Roman" w:hAnsi="Times New Roman"/>
          <w:sz w:val="24"/>
          <w:szCs w:val="24"/>
        </w:rPr>
        <w:t xml:space="preserve">, </w:t>
      </w:r>
      <w:r w:rsidR="00014807" w:rsidRPr="00B36B10">
        <w:rPr>
          <w:rFonts w:ascii="Times New Roman" w:hAnsi="Times New Roman"/>
          <w:sz w:val="24"/>
          <w:szCs w:val="24"/>
        </w:rPr>
        <w:t xml:space="preserve">Dowódcę Wojsk Obrony Terytorialnej, </w:t>
      </w:r>
      <w:r w:rsidR="00BE7304" w:rsidRPr="00B36B10">
        <w:rPr>
          <w:rFonts w:ascii="Times New Roman" w:hAnsi="Times New Roman"/>
          <w:sz w:val="24"/>
          <w:szCs w:val="24"/>
        </w:rPr>
        <w:t xml:space="preserve">Szefa Agencji Bezpieczeństwa Wewnętrznego, Szefa Służby Kontrwywiadu Wojskowego, </w:t>
      </w:r>
      <w:r w:rsidR="00E152B5" w:rsidRPr="00B36B10">
        <w:rPr>
          <w:rFonts w:ascii="Times New Roman" w:hAnsi="Times New Roman"/>
          <w:sz w:val="24"/>
          <w:szCs w:val="24"/>
        </w:rPr>
        <w:t xml:space="preserve">Szefa Służby Wywiadu Wojskowego, </w:t>
      </w:r>
      <w:r w:rsidR="00BE7304" w:rsidRPr="00B36B10">
        <w:rPr>
          <w:rFonts w:ascii="Times New Roman" w:hAnsi="Times New Roman"/>
          <w:sz w:val="24"/>
          <w:szCs w:val="24"/>
        </w:rPr>
        <w:t xml:space="preserve">Szefa Agencji Wywiadu, Szefa Centralnego Biura Antykorupcyjnego, </w:t>
      </w:r>
      <w:r w:rsidR="002A7DB8" w:rsidRPr="00B36B10">
        <w:rPr>
          <w:rFonts w:ascii="Times New Roman" w:hAnsi="Times New Roman"/>
          <w:sz w:val="24"/>
          <w:szCs w:val="24"/>
        </w:rPr>
        <w:t xml:space="preserve">Dyrektora Generalnego Służby Więziennej, </w:t>
      </w:r>
      <w:r w:rsidR="00BE7304" w:rsidRPr="00B36B10">
        <w:rPr>
          <w:rFonts w:ascii="Times New Roman" w:hAnsi="Times New Roman"/>
          <w:sz w:val="24"/>
          <w:szCs w:val="24"/>
        </w:rPr>
        <w:t>Komendanta Głównego Policji, Komendanta Głównego Straży Granicznej, Komendanta Głównego Państwowej Straży Pożarnej, Szefa Krajowej Administracji Skarbowej, Ko</w:t>
      </w:r>
      <w:r w:rsidR="008E7F6F" w:rsidRPr="00B36B10">
        <w:rPr>
          <w:rFonts w:ascii="Times New Roman" w:hAnsi="Times New Roman"/>
          <w:sz w:val="24"/>
          <w:szCs w:val="24"/>
        </w:rPr>
        <w:t>mendanta Służby Ochrony Państwa i</w:t>
      </w:r>
      <w:r w:rsidR="00BE7304" w:rsidRPr="00B36B10">
        <w:rPr>
          <w:rFonts w:ascii="Times New Roman" w:hAnsi="Times New Roman"/>
          <w:sz w:val="24"/>
          <w:szCs w:val="24"/>
        </w:rPr>
        <w:t xml:space="preserve"> Dyrektora Rządowego Centrum Bezpieczeństwa. </w:t>
      </w:r>
      <w:r w:rsidR="00276C9D" w:rsidRPr="00B36B10">
        <w:rPr>
          <w:rFonts w:ascii="Times New Roman" w:hAnsi="Times New Roman"/>
          <w:sz w:val="24"/>
          <w:szCs w:val="24"/>
        </w:rPr>
        <w:t>P</w:t>
      </w:r>
      <w:r w:rsidRPr="00B36B10">
        <w:rPr>
          <w:rFonts w:ascii="Times New Roman" w:hAnsi="Times New Roman"/>
          <w:sz w:val="24"/>
          <w:szCs w:val="24"/>
        </w:rPr>
        <w:t>rzebieg rozpatrywania wniosk</w:t>
      </w:r>
      <w:r w:rsidR="00F90BC2" w:rsidRPr="00B36B10">
        <w:rPr>
          <w:rFonts w:ascii="Times New Roman" w:hAnsi="Times New Roman"/>
          <w:sz w:val="24"/>
          <w:szCs w:val="24"/>
        </w:rPr>
        <w:t xml:space="preserve">ów </w:t>
      </w:r>
      <w:r w:rsidR="00276C9D" w:rsidRPr="00B36B10">
        <w:rPr>
          <w:rFonts w:ascii="Times New Roman" w:hAnsi="Times New Roman"/>
          <w:sz w:val="24"/>
          <w:szCs w:val="24"/>
        </w:rPr>
        <w:t>jest</w:t>
      </w:r>
      <w:r w:rsidRPr="00B36B10">
        <w:rPr>
          <w:rFonts w:ascii="Times New Roman" w:hAnsi="Times New Roman"/>
          <w:sz w:val="24"/>
          <w:szCs w:val="24"/>
        </w:rPr>
        <w:t xml:space="preserve"> określony </w:t>
      </w:r>
      <w:r w:rsidR="00276C9D" w:rsidRPr="00B36B10">
        <w:rPr>
          <w:rFonts w:ascii="Times New Roman" w:hAnsi="Times New Roman"/>
          <w:sz w:val="24"/>
          <w:szCs w:val="24"/>
        </w:rPr>
        <w:t>w</w:t>
      </w:r>
      <w:r w:rsidR="00CB5CA8" w:rsidRPr="00B36B10">
        <w:rPr>
          <w:rFonts w:ascii="Times New Roman" w:hAnsi="Times New Roman"/>
          <w:sz w:val="24"/>
          <w:szCs w:val="24"/>
        </w:rPr>
        <w:t> </w:t>
      </w:r>
      <w:r w:rsidR="00276C9D" w:rsidRPr="00B36B10">
        <w:rPr>
          <w:rFonts w:ascii="Times New Roman" w:hAnsi="Times New Roman"/>
          <w:sz w:val="24"/>
          <w:szCs w:val="24"/>
        </w:rPr>
        <w:t>projektowanym art.</w:t>
      </w:r>
      <w:r w:rsidR="006B258C" w:rsidRPr="00B36B10">
        <w:rPr>
          <w:rFonts w:ascii="Times New Roman" w:hAnsi="Times New Roman"/>
          <w:sz w:val="24"/>
          <w:szCs w:val="24"/>
        </w:rPr>
        <w:t xml:space="preserve"> 156h ustawy – Prawo lotnicze i </w:t>
      </w:r>
      <w:r w:rsidR="00276C9D" w:rsidRPr="00B36B10">
        <w:rPr>
          <w:rFonts w:ascii="Times New Roman" w:hAnsi="Times New Roman"/>
          <w:sz w:val="24"/>
          <w:szCs w:val="24"/>
        </w:rPr>
        <w:t xml:space="preserve">zostanie </w:t>
      </w:r>
      <w:r w:rsidR="00842BC1" w:rsidRPr="00B36B10">
        <w:rPr>
          <w:rFonts w:ascii="Times New Roman" w:hAnsi="Times New Roman"/>
          <w:sz w:val="24"/>
          <w:szCs w:val="24"/>
        </w:rPr>
        <w:t xml:space="preserve">uszczegółowiony </w:t>
      </w:r>
      <w:r w:rsidRPr="00B36B10">
        <w:rPr>
          <w:rFonts w:ascii="Times New Roman" w:hAnsi="Times New Roman"/>
          <w:sz w:val="24"/>
          <w:szCs w:val="24"/>
        </w:rPr>
        <w:t>na poziomie przepisów wykonawczych do ustawy</w:t>
      </w:r>
      <w:r w:rsidR="00F90BC2" w:rsidRPr="00B36B10">
        <w:rPr>
          <w:rFonts w:ascii="Times New Roman" w:hAnsi="Times New Roman"/>
          <w:sz w:val="24"/>
          <w:szCs w:val="24"/>
        </w:rPr>
        <w:t>, wydanych na po</w:t>
      </w:r>
      <w:r w:rsidR="00276C9D" w:rsidRPr="00B36B10">
        <w:rPr>
          <w:rFonts w:ascii="Times New Roman" w:hAnsi="Times New Roman"/>
          <w:sz w:val="24"/>
          <w:szCs w:val="24"/>
        </w:rPr>
        <w:t>dstawie projektowanego art. 156k</w:t>
      </w:r>
      <w:r w:rsidR="00F90BC2" w:rsidRPr="00B36B10">
        <w:rPr>
          <w:rFonts w:ascii="Times New Roman" w:hAnsi="Times New Roman"/>
          <w:sz w:val="24"/>
          <w:szCs w:val="24"/>
        </w:rPr>
        <w:t xml:space="preserve"> ustawy – Prawo lotnicze</w:t>
      </w:r>
      <w:r w:rsidRPr="00B36B10">
        <w:rPr>
          <w:rFonts w:ascii="Times New Roman" w:hAnsi="Times New Roman"/>
          <w:sz w:val="24"/>
          <w:szCs w:val="24"/>
        </w:rPr>
        <w:t xml:space="preserve">. </w:t>
      </w:r>
      <w:r w:rsidR="00F90BC2" w:rsidRPr="00B36B10">
        <w:rPr>
          <w:rFonts w:ascii="Times New Roman" w:hAnsi="Times New Roman"/>
          <w:sz w:val="24"/>
          <w:szCs w:val="24"/>
        </w:rPr>
        <w:t>P</w:t>
      </w:r>
      <w:r w:rsidRPr="00B36B10">
        <w:rPr>
          <w:rFonts w:ascii="Times New Roman" w:hAnsi="Times New Roman"/>
          <w:sz w:val="24"/>
          <w:szCs w:val="24"/>
        </w:rPr>
        <w:t xml:space="preserve">odmiot </w:t>
      </w:r>
      <w:r w:rsidR="00F90BC2" w:rsidRPr="00B36B10">
        <w:rPr>
          <w:rFonts w:ascii="Times New Roman" w:hAnsi="Times New Roman"/>
          <w:sz w:val="24"/>
          <w:szCs w:val="24"/>
        </w:rPr>
        <w:t xml:space="preserve">uprawniony </w:t>
      </w:r>
      <w:r w:rsidRPr="00B36B10">
        <w:rPr>
          <w:rFonts w:ascii="Times New Roman" w:hAnsi="Times New Roman"/>
          <w:sz w:val="24"/>
          <w:szCs w:val="24"/>
        </w:rPr>
        <w:t>będzie występował z wnioskiem o wyznaczenie strefy geograficznej, do którego obowiązany będzie dołączyć wymagane załączniki oraz dowód wniesienia opłaty za wstępną ocen</w:t>
      </w:r>
      <w:r w:rsidR="00F90BC2" w:rsidRPr="00B36B10">
        <w:rPr>
          <w:rFonts w:ascii="Times New Roman" w:hAnsi="Times New Roman"/>
          <w:sz w:val="24"/>
          <w:szCs w:val="24"/>
        </w:rPr>
        <w:t>ę</w:t>
      </w:r>
      <w:r w:rsidRPr="00B36B10">
        <w:rPr>
          <w:rFonts w:ascii="Times New Roman" w:hAnsi="Times New Roman"/>
          <w:sz w:val="24"/>
          <w:szCs w:val="24"/>
        </w:rPr>
        <w:t xml:space="preserve"> wniosku. Wniosek będzie podlegał ocenie wstępnej, w</w:t>
      </w:r>
      <w:r w:rsidR="00CB5CA8" w:rsidRPr="00B36B10">
        <w:rPr>
          <w:rFonts w:ascii="Times New Roman" w:hAnsi="Times New Roman"/>
          <w:sz w:val="24"/>
          <w:szCs w:val="24"/>
        </w:rPr>
        <w:t> </w:t>
      </w:r>
      <w:r w:rsidRPr="00B36B10">
        <w:rPr>
          <w:rFonts w:ascii="Times New Roman" w:hAnsi="Times New Roman"/>
          <w:sz w:val="24"/>
          <w:szCs w:val="24"/>
        </w:rPr>
        <w:t>ramach której PAŻP ustali, czy dla realizacji oczekiwanych przez wnioskodawcę rezultatów wystarczające jest wyznaczenie</w:t>
      </w:r>
      <w:r w:rsidR="005C699D" w:rsidRPr="00B36B10">
        <w:rPr>
          <w:rFonts w:ascii="Times New Roman" w:hAnsi="Times New Roman"/>
          <w:sz w:val="24"/>
          <w:szCs w:val="24"/>
        </w:rPr>
        <w:t xml:space="preserve"> stref geograficznych w liczbie określonej we wniosku</w:t>
      </w:r>
      <w:r w:rsidRPr="00B36B10">
        <w:rPr>
          <w:rFonts w:ascii="Times New Roman" w:hAnsi="Times New Roman"/>
          <w:sz w:val="24"/>
          <w:szCs w:val="24"/>
        </w:rPr>
        <w:t>, czy zachodzi potrzeba wyznaczenia większej ich liczby. Jeżeli PAŻP wskaże, że wystarczającym jest wyznaczenie</w:t>
      </w:r>
      <w:r w:rsidR="005C699D" w:rsidRPr="00A43CDC">
        <w:rPr>
          <w:rFonts w:ascii="Times New Roman" w:hAnsi="Times New Roman"/>
          <w:sz w:val="24"/>
          <w:szCs w:val="24"/>
        </w:rPr>
        <w:t xml:space="preserve"> </w:t>
      </w:r>
      <w:r w:rsidR="006B258C" w:rsidRPr="00B36B10">
        <w:rPr>
          <w:rFonts w:ascii="Times New Roman" w:hAnsi="Times New Roman"/>
          <w:sz w:val="24"/>
          <w:szCs w:val="24"/>
        </w:rPr>
        <w:t>stref geograficznych w </w:t>
      </w:r>
      <w:r w:rsidR="005C699D" w:rsidRPr="00B36B10">
        <w:rPr>
          <w:rFonts w:ascii="Times New Roman" w:hAnsi="Times New Roman"/>
          <w:sz w:val="24"/>
          <w:szCs w:val="24"/>
        </w:rPr>
        <w:t xml:space="preserve">liczbie określonej we wniosku, </w:t>
      </w:r>
      <w:r w:rsidR="00195797" w:rsidRPr="00B36B10">
        <w:rPr>
          <w:rFonts w:ascii="Times New Roman" w:hAnsi="Times New Roman"/>
          <w:sz w:val="24"/>
          <w:szCs w:val="24"/>
        </w:rPr>
        <w:t>wezwie</w:t>
      </w:r>
      <w:r w:rsidR="005C699D" w:rsidRPr="00B36B10">
        <w:rPr>
          <w:rFonts w:ascii="Times New Roman" w:hAnsi="Times New Roman"/>
          <w:sz w:val="24"/>
          <w:szCs w:val="24"/>
        </w:rPr>
        <w:t xml:space="preserve"> wnioskodawcę do uiszczenia opłaty za wyznaczenie każdej strefy geograficznej, wyznaczając termin na jej uiszczenie</w:t>
      </w:r>
      <w:r w:rsidRPr="00B36B10">
        <w:rPr>
          <w:rFonts w:ascii="Times New Roman" w:hAnsi="Times New Roman"/>
          <w:sz w:val="24"/>
          <w:szCs w:val="24"/>
        </w:rPr>
        <w:t xml:space="preserve">. </w:t>
      </w:r>
      <w:r w:rsidR="00991990" w:rsidRPr="00B36B10">
        <w:rPr>
          <w:rFonts w:ascii="Times New Roman" w:hAnsi="Times New Roman"/>
          <w:sz w:val="24"/>
          <w:szCs w:val="24"/>
        </w:rPr>
        <w:br/>
      </w:r>
      <w:r w:rsidRPr="00B36B10">
        <w:rPr>
          <w:rFonts w:ascii="Times New Roman" w:hAnsi="Times New Roman"/>
          <w:sz w:val="24"/>
          <w:szCs w:val="24"/>
        </w:rPr>
        <w:t>W przypadku zaś, w którym realizacja oczekiwań wnioskodawcy wymagać będzie wyznaczenia</w:t>
      </w:r>
      <w:r w:rsidR="005C699D" w:rsidRPr="00B36B10">
        <w:rPr>
          <w:rFonts w:ascii="Times New Roman" w:hAnsi="Times New Roman"/>
          <w:sz w:val="24"/>
          <w:szCs w:val="24"/>
        </w:rPr>
        <w:t xml:space="preserve"> większej niż wnioskowana liczby stref geograficznych, PAŻP </w:t>
      </w:r>
      <w:r w:rsidR="00195797" w:rsidRPr="00B36B10">
        <w:rPr>
          <w:rFonts w:ascii="Times New Roman" w:hAnsi="Times New Roman"/>
          <w:sz w:val="24"/>
          <w:szCs w:val="24"/>
        </w:rPr>
        <w:t>wezwie</w:t>
      </w:r>
      <w:r w:rsidR="005C699D" w:rsidRPr="00B36B10">
        <w:rPr>
          <w:rFonts w:ascii="Times New Roman" w:hAnsi="Times New Roman"/>
          <w:sz w:val="24"/>
          <w:szCs w:val="24"/>
        </w:rPr>
        <w:t xml:space="preserve"> wnioskodawcę do zmiany wniosku oraz uiszczenia opłat za wyznaczenie stref geograficznych, wyznaczając termin na dokonanie tych czynności</w:t>
      </w:r>
      <w:r w:rsidRPr="00B36B10">
        <w:rPr>
          <w:rFonts w:ascii="Times New Roman" w:hAnsi="Times New Roman"/>
          <w:sz w:val="24"/>
          <w:szCs w:val="24"/>
        </w:rPr>
        <w:t xml:space="preserve">. Założenie jest bowiem takie, że jeden wniosek może dotyczyć wyznaczenia </w:t>
      </w:r>
      <w:r w:rsidR="005C699D" w:rsidRPr="00B36B10">
        <w:rPr>
          <w:rFonts w:ascii="Times New Roman" w:hAnsi="Times New Roman"/>
          <w:sz w:val="24"/>
          <w:szCs w:val="24"/>
        </w:rPr>
        <w:t xml:space="preserve">więcej niż </w:t>
      </w:r>
      <w:r w:rsidRPr="00B36B10">
        <w:rPr>
          <w:rFonts w:ascii="Times New Roman" w:hAnsi="Times New Roman"/>
          <w:sz w:val="24"/>
          <w:szCs w:val="24"/>
        </w:rPr>
        <w:t xml:space="preserve">jednej strefy geograficznej i od wyznaczenia każdej z nich podbierana jest </w:t>
      </w:r>
      <w:r w:rsidR="00F90BC2" w:rsidRPr="00B36B10">
        <w:rPr>
          <w:rFonts w:ascii="Times New Roman" w:hAnsi="Times New Roman"/>
          <w:sz w:val="24"/>
          <w:szCs w:val="24"/>
        </w:rPr>
        <w:t>odrębna</w:t>
      </w:r>
      <w:r w:rsidRPr="00B36B10">
        <w:rPr>
          <w:rFonts w:ascii="Times New Roman" w:hAnsi="Times New Roman"/>
          <w:sz w:val="24"/>
          <w:szCs w:val="24"/>
        </w:rPr>
        <w:t xml:space="preserve"> opłata.</w:t>
      </w:r>
      <w:r w:rsidR="00A6589E" w:rsidRPr="00B36B10">
        <w:rPr>
          <w:rFonts w:ascii="Times New Roman" w:hAnsi="Times New Roman"/>
          <w:sz w:val="24"/>
          <w:szCs w:val="24"/>
        </w:rPr>
        <w:t xml:space="preserve"> </w:t>
      </w:r>
      <w:r w:rsidRPr="00B36B10">
        <w:rPr>
          <w:rFonts w:ascii="Times New Roman" w:hAnsi="Times New Roman"/>
          <w:sz w:val="24"/>
          <w:szCs w:val="24"/>
        </w:rPr>
        <w:t>Wysokość opłat za wyznaczenie strefy geograficznej uzależniona będzie od liczby wnioskowanych jednocześnie do wyznaczenia stref geograficznych. Wyznaczając strefy geograficzne</w:t>
      </w:r>
      <w:r w:rsidR="00915678">
        <w:rPr>
          <w:rFonts w:ascii="Times New Roman" w:hAnsi="Times New Roman"/>
          <w:sz w:val="24"/>
          <w:szCs w:val="24"/>
        </w:rPr>
        <w:t>,</w:t>
      </w:r>
      <w:r w:rsidRPr="00B36B10">
        <w:rPr>
          <w:rFonts w:ascii="Times New Roman" w:hAnsi="Times New Roman"/>
          <w:sz w:val="24"/>
          <w:szCs w:val="24"/>
        </w:rPr>
        <w:t xml:space="preserve"> </w:t>
      </w:r>
      <w:r w:rsidR="00907093" w:rsidRPr="00B36B10">
        <w:rPr>
          <w:rFonts w:ascii="Times New Roman" w:hAnsi="Times New Roman"/>
          <w:sz w:val="24"/>
          <w:szCs w:val="24"/>
        </w:rPr>
        <w:t>PAŻP</w:t>
      </w:r>
      <w:r w:rsidRPr="00B36B10">
        <w:rPr>
          <w:rFonts w:ascii="Times New Roman" w:hAnsi="Times New Roman"/>
          <w:sz w:val="24"/>
          <w:szCs w:val="24"/>
        </w:rPr>
        <w:t xml:space="preserve"> określi okres ich obowiązywania, przed upływem którego, wnioskodawca będzie mógł złożyć wniosek o przedłużenie okresu </w:t>
      </w:r>
      <w:r w:rsidRPr="00B36B10">
        <w:rPr>
          <w:rFonts w:ascii="Times New Roman" w:hAnsi="Times New Roman"/>
          <w:sz w:val="24"/>
          <w:szCs w:val="24"/>
        </w:rPr>
        <w:lastRenderedPageBreak/>
        <w:t xml:space="preserve">obowiązywania stref geograficznych. Przedłużenie okresu obowiązywania każdej strefy geograficznej wymagać będzie </w:t>
      </w:r>
      <w:r w:rsidR="00907093" w:rsidRPr="00B36B10">
        <w:rPr>
          <w:rFonts w:ascii="Times New Roman" w:hAnsi="Times New Roman"/>
          <w:sz w:val="24"/>
          <w:szCs w:val="24"/>
        </w:rPr>
        <w:t xml:space="preserve">wniesienia </w:t>
      </w:r>
      <w:r w:rsidRPr="00B36B10">
        <w:rPr>
          <w:rFonts w:ascii="Times New Roman" w:hAnsi="Times New Roman"/>
          <w:sz w:val="24"/>
          <w:szCs w:val="24"/>
        </w:rPr>
        <w:t>opła</w:t>
      </w:r>
      <w:r w:rsidR="00907093" w:rsidRPr="00B36B10">
        <w:rPr>
          <w:rFonts w:ascii="Times New Roman" w:hAnsi="Times New Roman"/>
          <w:sz w:val="24"/>
          <w:szCs w:val="24"/>
        </w:rPr>
        <w:t>ty</w:t>
      </w:r>
      <w:r w:rsidR="006B258C" w:rsidRPr="00B36B10">
        <w:rPr>
          <w:rFonts w:ascii="Times New Roman" w:hAnsi="Times New Roman"/>
          <w:sz w:val="24"/>
          <w:szCs w:val="24"/>
        </w:rPr>
        <w:t>. Podobnie w</w:t>
      </w:r>
      <w:r w:rsidR="00140719" w:rsidRPr="00B36B10">
        <w:rPr>
          <w:rFonts w:ascii="Times New Roman" w:hAnsi="Times New Roman"/>
          <w:sz w:val="24"/>
          <w:szCs w:val="24"/>
        </w:rPr>
        <w:t xml:space="preserve"> </w:t>
      </w:r>
      <w:r w:rsidRPr="00B36B10">
        <w:rPr>
          <w:rFonts w:ascii="Times New Roman" w:hAnsi="Times New Roman"/>
          <w:sz w:val="24"/>
          <w:szCs w:val="24"/>
        </w:rPr>
        <w:t xml:space="preserve">przypadku, w którym wnioskodawca zwróci się z wnioskiem o ponowne wyznaczenie strefy geograficznej już po </w:t>
      </w:r>
      <w:r w:rsidR="00907093" w:rsidRPr="00B36B10">
        <w:rPr>
          <w:rFonts w:ascii="Times New Roman" w:hAnsi="Times New Roman"/>
          <w:sz w:val="24"/>
          <w:szCs w:val="24"/>
        </w:rPr>
        <w:t xml:space="preserve">upływie </w:t>
      </w:r>
      <w:r w:rsidRPr="00B36B10">
        <w:rPr>
          <w:rFonts w:ascii="Times New Roman" w:hAnsi="Times New Roman"/>
          <w:sz w:val="24"/>
          <w:szCs w:val="24"/>
        </w:rPr>
        <w:t>okre</w:t>
      </w:r>
      <w:r w:rsidR="00907093" w:rsidRPr="00B36B10">
        <w:rPr>
          <w:rFonts w:ascii="Times New Roman" w:hAnsi="Times New Roman"/>
          <w:sz w:val="24"/>
          <w:szCs w:val="24"/>
        </w:rPr>
        <w:t>su</w:t>
      </w:r>
      <w:r w:rsidRPr="00B36B10">
        <w:rPr>
          <w:rFonts w:ascii="Times New Roman" w:hAnsi="Times New Roman"/>
          <w:sz w:val="24"/>
          <w:szCs w:val="24"/>
        </w:rPr>
        <w:t xml:space="preserve"> jej obowiązywania. Katalog podmiotów uprawnionych do wystąpienia </w:t>
      </w:r>
      <w:r w:rsidR="00991990" w:rsidRPr="00B36B10">
        <w:rPr>
          <w:rFonts w:ascii="Times New Roman" w:hAnsi="Times New Roman"/>
          <w:sz w:val="24"/>
          <w:szCs w:val="24"/>
        </w:rPr>
        <w:br/>
      </w:r>
      <w:r w:rsidRPr="00B36B10">
        <w:rPr>
          <w:rFonts w:ascii="Times New Roman" w:hAnsi="Times New Roman"/>
          <w:sz w:val="24"/>
          <w:szCs w:val="24"/>
        </w:rPr>
        <w:t xml:space="preserve">z wnioskiem o wyznaczenie stref geograficznych </w:t>
      </w:r>
      <w:r w:rsidR="00564F39" w:rsidRPr="00B36B10">
        <w:rPr>
          <w:rFonts w:ascii="Times New Roman" w:hAnsi="Times New Roman"/>
          <w:sz w:val="24"/>
          <w:szCs w:val="24"/>
        </w:rPr>
        <w:t>został rodzajowo wskazany w ust. 4 art. 156h</w:t>
      </w:r>
      <w:r w:rsidRPr="00B36B10">
        <w:rPr>
          <w:rFonts w:ascii="Times New Roman" w:hAnsi="Times New Roman"/>
          <w:sz w:val="24"/>
          <w:szCs w:val="24"/>
        </w:rPr>
        <w:t>. Opłata za ocenę wstępną</w:t>
      </w:r>
      <w:r w:rsidR="00907093" w:rsidRPr="00B36B10">
        <w:rPr>
          <w:rFonts w:ascii="Times New Roman" w:hAnsi="Times New Roman"/>
          <w:sz w:val="24"/>
          <w:szCs w:val="24"/>
        </w:rPr>
        <w:t xml:space="preserve"> wniosku</w:t>
      </w:r>
      <w:r w:rsidR="006B258C" w:rsidRPr="00B36B10">
        <w:rPr>
          <w:rFonts w:ascii="Times New Roman" w:hAnsi="Times New Roman"/>
          <w:sz w:val="24"/>
          <w:szCs w:val="24"/>
        </w:rPr>
        <w:t>, o</w:t>
      </w:r>
      <w:r w:rsidR="00140719" w:rsidRPr="00B36B10">
        <w:rPr>
          <w:rFonts w:ascii="Times New Roman" w:hAnsi="Times New Roman"/>
          <w:sz w:val="24"/>
          <w:szCs w:val="24"/>
        </w:rPr>
        <w:t xml:space="preserve"> </w:t>
      </w:r>
      <w:r w:rsidRPr="00B36B10">
        <w:rPr>
          <w:rFonts w:ascii="Times New Roman" w:hAnsi="Times New Roman"/>
          <w:sz w:val="24"/>
          <w:szCs w:val="24"/>
        </w:rPr>
        <w:t>której mowa powyżej</w:t>
      </w:r>
      <w:r w:rsidR="00276C9D" w:rsidRPr="00B36B10">
        <w:rPr>
          <w:rFonts w:ascii="Times New Roman" w:hAnsi="Times New Roman"/>
          <w:sz w:val="24"/>
          <w:szCs w:val="24"/>
        </w:rPr>
        <w:t>,</w:t>
      </w:r>
      <w:r w:rsidRPr="00B36B10">
        <w:rPr>
          <w:rFonts w:ascii="Times New Roman" w:hAnsi="Times New Roman"/>
          <w:sz w:val="24"/>
          <w:szCs w:val="24"/>
        </w:rPr>
        <w:t xml:space="preserve"> będzie podlega</w:t>
      </w:r>
      <w:r w:rsidR="00276C9D" w:rsidRPr="00B36B10">
        <w:rPr>
          <w:rFonts w:ascii="Times New Roman" w:hAnsi="Times New Roman"/>
          <w:sz w:val="24"/>
          <w:szCs w:val="24"/>
        </w:rPr>
        <w:t>ła</w:t>
      </w:r>
      <w:r w:rsidRPr="00B36B10">
        <w:rPr>
          <w:rFonts w:ascii="Times New Roman" w:hAnsi="Times New Roman"/>
          <w:sz w:val="24"/>
          <w:szCs w:val="24"/>
        </w:rPr>
        <w:t xml:space="preserve"> zaliczeniu na poczet opłaty za wyznaczenie strefy geograficznej.</w:t>
      </w:r>
      <w:r w:rsidR="00550218" w:rsidRPr="00A43CDC">
        <w:rPr>
          <w:rFonts w:ascii="Times New Roman" w:hAnsi="Times New Roman"/>
          <w:sz w:val="24"/>
          <w:szCs w:val="24"/>
        </w:rPr>
        <w:t xml:space="preserve"> </w:t>
      </w:r>
      <w:r w:rsidR="00550218" w:rsidRPr="00B36B10">
        <w:rPr>
          <w:rFonts w:ascii="Times New Roman" w:hAnsi="Times New Roman"/>
          <w:sz w:val="24"/>
          <w:szCs w:val="24"/>
        </w:rPr>
        <w:t xml:space="preserve">Opłaty za wyznaczenie, przedłużenie okresu obowiązywania oraz ponowne wyznaczenie strefy geograficznej uwzględniają opłatę za podanie do wiadomości publicznej informacji o strefie geograficznej oraz warunków wykonywania operacji z użyciem systemów bezzałogowych statków powietrznych w tej strefie geograficznej, w zakresie i w sposób wynikający z przepisów rozporządzenia </w:t>
      </w:r>
      <w:r w:rsidR="00D04074" w:rsidRPr="00B36B10">
        <w:rPr>
          <w:rFonts w:ascii="Times New Roman" w:hAnsi="Times New Roman"/>
          <w:sz w:val="24"/>
          <w:szCs w:val="24"/>
        </w:rPr>
        <w:t>wykonawczego</w:t>
      </w:r>
      <w:r w:rsidR="00550218" w:rsidRPr="00B36B10">
        <w:rPr>
          <w:rFonts w:ascii="Times New Roman" w:hAnsi="Times New Roman"/>
          <w:sz w:val="24"/>
          <w:szCs w:val="24"/>
        </w:rPr>
        <w:t>.</w:t>
      </w:r>
    </w:p>
    <w:p w14:paraId="43153FC5" w14:textId="102CB5EE" w:rsidR="00837DE4" w:rsidRPr="00B36B10" w:rsidRDefault="0016207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Jednocześnie z uwagi na zwolnienie z opłat podmiotów wymienionych w </w:t>
      </w:r>
      <w:r w:rsidR="00837DE4" w:rsidRPr="00B36B10">
        <w:rPr>
          <w:rFonts w:ascii="Times New Roman" w:hAnsi="Times New Roman"/>
          <w:sz w:val="24"/>
          <w:szCs w:val="24"/>
        </w:rPr>
        <w:t xml:space="preserve">projektowanym </w:t>
      </w:r>
      <w:r w:rsidRPr="00B36B10">
        <w:rPr>
          <w:rFonts w:ascii="Times New Roman" w:hAnsi="Times New Roman"/>
          <w:sz w:val="24"/>
          <w:szCs w:val="24"/>
        </w:rPr>
        <w:t>art. 156j ust. 2</w:t>
      </w:r>
      <w:r w:rsidR="00837DE4" w:rsidRPr="00B36B10">
        <w:rPr>
          <w:rFonts w:ascii="Times New Roman" w:hAnsi="Times New Roman"/>
          <w:sz w:val="24"/>
          <w:szCs w:val="24"/>
        </w:rPr>
        <w:t xml:space="preserve"> ustawy –</w:t>
      </w:r>
      <w:r w:rsidR="003905BD" w:rsidRPr="00B36B10">
        <w:rPr>
          <w:rFonts w:ascii="Times New Roman" w:hAnsi="Times New Roman"/>
          <w:sz w:val="24"/>
          <w:szCs w:val="24"/>
        </w:rPr>
        <w:t xml:space="preserve"> </w:t>
      </w:r>
      <w:r w:rsidR="00837DE4" w:rsidRPr="00B36B10">
        <w:rPr>
          <w:rFonts w:ascii="Times New Roman" w:hAnsi="Times New Roman"/>
          <w:sz w:val="24"/>
          <w:szCs w:val="24"/>
        </w:rPr>
        <w:t>Prawo lotnicze</w:t>
      </w:r>
      <w:r w:rsidRPr="00B36B10">
        <w:rPr>
          <w:rFonts w:ascii="Times New Roman" w:hAnsi="Times New Roman"/>
          <w:sz w:val="24"/>
          <w:szCs w:val="24"/>
        </w:rPr>
        <w:t xml:space="preserve">, w </w:t>
      </w:r>
      <w:r w:rsidR="00837DE4" w:rsidRPr="00B36B10">
        <w:rPr>
          <w:rFonts w:ascii="Times New Roman" w:hAnsi="Times New Roman"/>
          <w:sz w:val="24"/>
          <w:szCs w:val="24"/>
        </w:rPr>
        <w:t>projektowanym art. 156j ust. 9</w:t>
      </w:r>
      <w:r w:rsidR="0078364C" w:rsidRPr="00B36B10">
        <w:rPr>
          <w:rFonts w:ascii="Times New Roman" w:hAnsi="Times New Roman"/>
          <w:sz w:val="24"/>
          <w:szCs w:val="24"/>
        </w:rPr>
        <w:t>–</w:t>
      </w:r>
      <w:r w:rsidR="00837DE4" w:rsidRPr="00B36B10">
        <w:rPr>
          <w:rFonts w:ascii="Times New Roman" w:hAnsi="Times New Roman"/>
          <w:sz w:val="24"/>
          <w:szCs w:val="24"/>
        </w:rPr>
        <w:t>11 ustawy – Prawo lotnicze dodano regulację, w której</w:t>
      </w:r>
      <w:r w:rsidRPr="00B36B10">
        <w:rPr>
          <w:rFonts w:ascii="Times New Roman" w:hAnsi="Times New Roman"/>
          <w:sz w:val="24"/>
          <w:szCs w:val="24"/>
        </w:rPr>
        <w:t xml:space="preserve"> przewidziano </w:t>
      </w:r>
      <w:r w:rsidR="005F1A8F" w:rsidRPr="00B36B10">
        <w:rPr>
          <w:rFonts w:ascii="Times New Roman" w:hAnsi="Times New Roman"/>
          <w:sz w:val="24"/>
          <w:szCs w:val="24"/>
        </w:rPr>
        <w:t xml:space="preserve">fakultatywne </w:t>
      </w:r>
      <w:r w:rsidRPr="00B36B10">
        <w:rPr>
          <w:rFonts w:ascii="Times New Roman" w:hAnsi="Times New Roman"/>
          <w:sz w:val="24"/>
          <w:szCs w:val="24"/>
        </w:rPr>
        <w:t>udzielanie przez Prezesa ULC dotacji celowej</w:t>
      </w:r>
      <w:r w:rsidRPr="00A43CDC">
        <w:rPr>
          <w:rFonts w:ascii="Times New Roman" w:hAnsi="Times New Roman"/>
          <w:sz w:val="24"/>
          <w:szCs w:val="24"/>
        </w:rPr>
        <w:t xml:space="preserve"> </w:t>
      </w:r>
      <w:r w:rsidRPr="00B36B10">
        <w:rPr>
          <w:rFonts w:ascii="Times New Roman" w:hAnsi="Times New Roman"/>
          <w:sz w:val="24"/>
          <w:szCs w:val="24"/>
        </w:rPr>
        <w:t>z budżetu państwa dla PAŻP. Z uwagi na konieczność elastycznego reagowania na szybki postęp technologiczny w zakresie funkcjonowania narzędzi informatycznych wykorzystywanych przez PAŻP</w:t>
      </w:r>
      <w:r w:rsidR="00FF0BFD" w:rsidRPr="00B36B10">
        <w:rPr>
          <w:rFonts w:ascii="Times New Roman" w:hAnsi="Times New Roman"/>
          <w:sz w:val="24"/>
          <w:szCs w:val="24"/>
        </w:rPr>
        <w:t>, jak również dynamiczny rozwój rynku BSP oraz konieczność dostosowywania systemów do potrzeb rynku i związanych z tym możliwych zmian w zakresie obrotu dokumentacją – zwłaszcza z instytucjonalnymi podmiotami wnioskującymi o strefy geograficzne,</w:t>
      </w:r>
      <w:r w:rsidRPr="00B36B10">
        <w:rPr>
          <w:rFonts w:ascii="Times New Roman" w:hAnsi="Times New Roman"/>
          <w:sz w:val="24"/>
          <w:szCs w:val="24"/>
        </w:rPr>
        <w:t xml:space="preserve"> zdecydowano się na określenie w drodze umowy zawartej między Prezesem ULC a PA</w:t>
      </w:r>
      <w:r w:rsidR="00841124" w:rsidRPr="00B36B10">
        <w:rPr>
          <w:rFonts w:ascii="Times New Roman" w:hAnsi="Times New Roman"/>
          <w:sz w:val="24"/>
          <w:szCs w:val="24"/>
        </w:rPr>
        <w:t>Ż</w:t>
      </w:r>
      <w:r w:rsidRPr="00B36B10">
        <w:rPr>
          <w:rFonts w:ascii="Times New Roman" w:hAnsi="Times New Roman"/>
          <w:sz w:val="24"/>
          <w:szCs w:val="24"/>
        </w:rPr>
        <w:t>P sposobu</w:t>
      </w:r>
      <w:r w:rsidR="00837DE4" w:rsidRPr="00B36B10">
        <w:rPr>
          <w:rFonts w:ascii="Times New Roman" w:hAnsi="Times New Roman"/>
          <w:sz w:val="24"/>
          <w:szCs w:val="24"/>
        </w:rPr>
        <w:t xml:space="preserve"> i</w:t>
      </w:r>
      <w:r w:rsidRPr="00B36B10">
        <w:rPr>
          <w:rFonts w:ascii="Times New Roman" w:hAnsi="Times New Roman"/>
          <w:sz w:val="24"/>
          <w:szCs w:val="24"/>
        </w:rPr>
        <w:t xml:space="preserve"> trybu rozlicza</w:t>
      </w:r>
      <w:r w:rsidR="00841124" w:rsidRPr="00B36B10">
        <w:rPr>
          <w:rFonts w:ascii="Times New Roman" w:hAnsi="Times New Roman"/>
          <w:sz w:val="24"/>
          <w:szCs w:val="24"/>
        </w:rPr>
        <w:t>nia i dokumentowania kosztów PAŻP.</w:t>
      </w:r>
    </w:p>
    <w:p w14:paraId="06CD6DFC" w14:textId="1D96F3D7" w:rsidR="0069311A" w:rsidRPr="00B36B10" w:rsidRDefault="0069311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projekcie przewidziano również uprawnienie PAŻP do zawieszania obowiązywania stref geograficznych, jak również do wprowadzania zmian w już wyznaczonych strefach, jeżeli jest to związane koniecznością zapewnienia bezpieczeństwa oraz porządku publicznego lub bezpieczeństwa ruchu lotniczego. Zasadą będzie bowiem, że wyznaczona strefa geograficzna obowiązuje przez ustalony z góry okres na warunkach określonych przez PAŻP przy jej wyznaczaniu. Nie można jednak wykluczyć sytuacji, że z uwagi np. na potrzeby operacyjne służb porządku publicznego czy obronność państwa, nie powstanie konieczność czasowego zawieszenia obowiązywania strefy geograficznej wyznaczonej na wniosek innego podmiotu (np. jednostki samorządu terytorialnego). Zakłada się jednak, że sytuacje, w których PAŻP będzie musiała ingerować w istniejące strefy geograficzne</w:t>
      </w:r>
      <w:r w:rsidR="000419FA" w:rsidRPr="00B36B10">
        <w:rPr>
          <w:rFonts w:ascii="Times New Roman" w:hAnsi="Times New Roman"/>
          <w:sz w:val="24"/>
          <w:szCs w:val="24"/>
        </w:rPr>
        <w:t>,</w:t>
      </w:r>
      <w:r w:rsidRPr="00B36B10">
        <w:rPr>
          <w:rFonts w:ascii="Times New Roman" w:hAnsi="Times New Roman"/>
          <w:sz w:val="24"/>
          <w:szCs w:val="24"/>
        </w:rPr>
        <w:t xml:space="preserve"> będą rzadkie i nie będą powodować istotnych utrudnień dla podmiotów, które wnioskowały o wyznaczenie stref.</w:t>
      </w:r>
    </w:p>
    <w:p w14:paraId="1201163F" w14:textId="77777777" w:rsidR="00D2192F" w:rsidRPr="00B36B10" w:rsidRDefault="00D2192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W projektowany</w:t>
      </w:r>
      <w:r w:rsidR="000419FA" w:rsidRPr="00B36B10">
        <w:rPr>
          <w:rFonts w:ascii="Times New Roman" w:hAnsi="Times New Roman"/>
          <w:sz w:val="24"/>
          <w:szCs w:val="24"/>
        </w:rPr>
        <w:t>m</w:t>
      </w:r>
      <w:r w:rsidRPr="00B36B10">
        <w:rPr>
          <w:rFonts w:ascii="Times New Roman" w:hAnsi="Times New Roman"/>
          <w:sz w:val="24"/>
          <w:szCs w:val="24"/>
        </w:rPr>
        <w:t xml:space="preserve"> art. 156</w:t>
      </w:r>
      <w:r w:rsidR="001D3704" w:rsidRPr="00B36B10">
        <w:rPr>
          <w:rFonts w:ascii="Times New Roman" w:hAnsi="Times New Roman"/>
          <w:sz w:val="24"/>
          <w:szCs w:val="24"/>
        </w:rPr>
        <w:t>k</w:t>
      </w:r>
      <w:r w:rsidRPr="00B36B10">
        <w:rPr>
          <w:rFonts w:ascii="Times New Roman" w:hAnsi="Times New Roman"/>
          <w:sz w:val="24"/>
          <w:szCs w:val="24"/>
        </w:rPr>
        <w:t xml:space="preserve"> ustawy – Prawo lotnicze przewidziane zostało upoważnienie dla ministra właściwego do spraw transportu do wydania rozporządzenia zawierającego regulacje stanowiące uzupełnienie regulacji ustawowych w zakresie dotyczącym stref geograficznych. W rozporządzeniu zostaną określone:</w:t>
      </w:r>
    </w:p>
    <w:p w14:paraId="4EBF1D1E" w14:textId="62A70D43" w:rsidR="00D2192F" w:rsidRPr="00A43CDC" w:rsidRDefault="00D2192F" w:rsidP="00A43CDC">
      <w:pPr>
        <w:pStyle w:val="ZPKTzmpktartykuempunktem"/>
        <w:numPr>
          <w:ilvl w:val="0"/>
          <w:numId w:val="20"/>
        </w:numPr>
        <w:spacing w:after="120"/>
        <w:ind w:firstLine="357"/>
        <w:rPr>
          <w:rFonts w:ascii="Times New Roman" w:hAnsi="Times New Roman" w:cs="Times New Roman"/>
          <w:szCs w:val="24"/>
        </w:rPr>
      </w:pPr>
      <w:r w:rsidRPr="00A43CDC">
        <w:rPr>
          <w:rFonts w:ascii="Times New Roman" w:hAnsi="Times New Roman" w:cs="Times New Roman"/>
          <w:szCs w:val="24"/>
        </w:rPr>
        <w:t xml:space="preserve">rodzaje stref geograficznych </w:t>
      </w:r>
      <w:r w:rsidR="000419FA" w:rsidRPr="00A43CDC">
        <w:rPr>
          <w:rFonts w:ascii="Times New Roman" w:hAnsi="Times New Roman" w:cs="Times New Roman"/>
          <w:szCs w:val="24"/>
        </w:rPr>
        <w:t>wraz z ich maksymalnymi wymiarami przyjmowanymi na potrzeby dokonania oceny wstępnej wniosku oraz okresami ich obowiązywania,</w:t>
      </w:r>
      <w:r w:rsidRPr="00A43CDC">
        <w:rPr>
          <w:rFonts w:ascii="Times New Roman" w:hAnsi="Times New Roman" w:cs="Times New Roman"/>
          <w:szCs w:val="24"/>
        </w:rPr>
        <w:t xml:space="preserve"> w tym rodzaje stref geograficznych, których wyznaczenie wymaga uzyskania pozytywnej opinii Prezesa </w:t>
      </w:r>
      <w:r w:rsidR="00FF6BAC" w:rsidRPr="00A43CDC">
        <w:rPr>
          <w:rFonts w:ascii="Times New Roman" w:hAnsi="Times New Roman" w:cs="Times New Roman"/>
          <w:szCs w:val="24"/>
        </w:rPr>
        <w:t>ULC</w:t>
      </w:r>
      <w:r w:rsidRPr="00A43CDC">
        <w:rPr>
          <w:rFonts w:ascii="Times New Roman" w:hAnsi="Times New Roman" w:cs="Times New Roman"/>
          <w:szCs w:val="24"/>
        </w:rPr>
        <w:t>;</w:t>
      </w:r>
    </w:p>
    <w:p w14:paraId="09845E27" w14:textId="76B2BA27" w:rsidR="004921C1" w:rsidRPr="00A43CDC" w:rsidRDefault="004921C1" w:rsidP="00A43CDC">
      <w:pPr>
        <w:pStyle w:val="ZPKTzmpktartykuempunktem"/>
        <w:numPr>
          <w:ilvl w:val="0"/>
          <w:numId w:val="20"/>
        </w:numPr>
        <w:spacing w:after="120"/>
        <w:ind w:firstLine="357"/>
        <w:rPr>
          <w:rFonts w:ascii="Times New Roman" w:hAnsi="Times New Roman" w:cs="Times New Roman"/>
          <w:szCs w:val="24"/>
        </w:rPr>
      </w:pPr>
      <w:r w:rsidRPr="00A43CDC">
        <w:rPr>
          <w:rFonts w:ascii="Times New Roman" w:hAnsi="Times New Roman" w:cs="Times New Roman"/>
          <w:szCs w:val="24"/>
        </w:rPr>
        <w:t xml:space="preserve">szczegółowe warunki i sposób korzystania ze stref geograficznych przez wszystkich jej użytkowników, z uwzględnieniem specyfiki wykonywania operacji z użyciem systemów bezzałogowych statków powietrznych, zasad bezpiecznego korzystania ze stref geograficznych określonych w art. 15 rozporządzenia </w:t>
      </w:r>
      <w:r w:rsidR="003905BD" w:rsidRPr="00A43CDC">
        <w:rPr>
          <w:rFonts w:ascii="Times New Roman" w:hAnsi="Times New Roman" w:cs="Times New Roman"/>
          <w:szCs w:val="24"/>
        </w:rPr>
        <w:t>wykonawczego</w:t>
      </w:r>
      <w:r w:rsidRPr="00A43CDC">
        <w:rPr>
          <w:rFonts w:ascii="Times New Roman" w:hAnsi="Times New Roman" w:cs="Times New Roman"/>
          <w:szCs w:val="24"/>
        </w:rPr>
        <w:t>;</w:t>
      </w:r>
    </w:p>
    <w:p w14:paraId="13673C8D" w14:textId="0E846655" w:rsidR="00D2192F" w:rsidRPr="00A43CDC" w:rsidRDefault="00D2192F" w:rsidP="00A43CDC">
      <w:pPr>
        <w:pStyle w:val="ZPKTzmpktartykuempunktem"/>
        <w:numPr>
          <w:ilvl w:val="0"/>
          <w:numId w:val="20"/>
        </w:numPr>
        <w:spacing w:after="120"/>
        <w:ind w:firstLine="357"/>
        <w:rPr>
          <w:rFonts w:ascii="Times New Roman" w:hAnsi="Times New Roman" w:cs="Times New Roman"/>
          <w:szCs w:val="24"/>
        </w:rPr>
      </w:pPr>
      <w:r w:rsidRPr="00A43CDC">
        <w:rPr>
          <w:rFonts w:ascii="Times New Roman" w:hAnsi="Times New Roman" w:cs="Times New Roman"/>
          <w:szCs w:val="24"/>
        </w:rPr>
        <w:t>elementy wniosków o wyznaczenie strefy geograficznej, przedłużenie okresu obowiązywania strefy geograficznej, ponowne wyznaczenie strefy geograficznej, ich formę oraz sposób i tryb ich rozpatrywania, w tym termin ich składania;</w:t>
      </w:r>
    </w:p>
    <w:p w14:paraId="7A8AA138" w14:textId="794E59D2" w:rsidR="00907093" w:rsidRPr="00B36B10" w:rsidRDefault="00D2192F" w:rsidP="00A43CDC">
      <w:pPr>
        <w:pStyle w:val="ZPKTzmpktartykuempunktem"/>
        <w:numPr>
          <w:ilvl w:val="0"/>
          <w:numId w:val="20"/>
        </w:numPr>
        <w:spacing w:after="120"/>
        <w:ind w:firstLine="357"/>
        <w:rPr>
          <w:rFonts w:ascii="Times New Roman" w:hAnsi="Times New Roman" w:cs="Times New Roman"/>
          <w:szCs w:val="24"/>
        </w:rPr>
      </w:pPr>
      <w:r w:rsidRPr="00A43CDC">
        <w:rPr>
          <w:rFonts w:ascii="Times New Roman" w:hAnsi="Times New Roman" w:cs="Times New Roman"/>
          <w:szCs w:val="24"/>
        </w:rPr>
        <w:t>sposób uiszczania i rozliczania opłat za czynności związane z wyznaczaniem stref geograficznych,</w:t>
      </w:r>
      <w:r w:rsidRPr="00B36B10">
        <w:rPr>
          <w:rFonts w:ascii="Times New Roman" w:hAnsi="Times New Roman" w:cs="Times New Roman"/>
          <w:bCs w:val="0"/>
          <w:szCs w:val="24"/>
        </w:rPr>
        <w:t xml:space="preserve"> </w:t>
      </w:r>
      <w:r w:rsidRPr="00A43CDC">
        <w:rPr>
          <w:rFonts w:ascii="Times New Roman" w:hAnsi="Times New Roman" w:cs="Times New Roman"/>
          <w:szCs w:val="24"/>
        </w:rPr>
        <w:t>przedłużaniem okresów obowiązywania stref geograficznych oraz ponownym wyznaczaniem stref geograficznych.</w:t>
      </w:r>
    </w:p>
    <w:p w14:paraId="3357E3CC" w14:textId="49FA6E7D" w:rsidR="007B03B5" w:rsidRPr="00B36B10" w:rsidRDefault="00123A6C"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 xml:space="preserve">Rozdział </w:t>
      </w:r>
      <w:r w:rsidR="00265957" w:rsidRPr="00B36B10">
        <w:rPr>
          <w:rFonts w:ascii="Times New Roman" w:hAnsi="Times New Roman"/>
          <w:b/>
          <w:sz w:val="24"/>
          <w:szCs w:val="24"/>
        </w:rPr>
        <w:t>3</w:t>
      </w:r>
      <w:r w:rsidRPr="00B36B10">
        <w:rPr>
          <w:rFonts w:ascii="Times New Roman" w:hAnsi="Times New Roman"/>
          <w:sz w:val="24"/>
          <w:szCs w:val="24"/>
        </w:rPr>
        <w:t xml:space="preserve"> </w:t>
      </w:r>
      <w:r w:rsidR="00CE187E" w:rsidRPr="00B36B10">
        <w:rPr>
          <w:rFonts w:ascii="Times New Roman" w:hAnsi="Times New Roman"/>
          <w:sz w:val="24"/>
          <w:szCs w:val="24"/>
        </w:rPr>
        <w:t xml:space="preserve">projektowanego działu </w:t>
      </w:r>
      <w:proofErr w:type="spellStart"/>
      <w:r w:rsidR="00CE187E" w:rsidRPr="00B36B10">
        <w:rPr>
          <w:rFonts w:ascii="Times New Roman" w:hAnsi="Times New Roman"/>
          <w:sz w:val="24"/>
          <w:szCs w:val="24"/>
        </w:rPr>
        <w:t>VIa</w:t>
      </w:r>
      <w:proofErr w:type="spellEnd"/>
      <w:r w:rsidR="00CE187E" w:rsidRPr="00B36B10">
        <w:rPr>
          <w:rFonts w:ascii="Times New Roman" w:hAnsi="Times New Roman"/>
          <w:sz w:val="24"/>
          <w:szCs w:val="24"/>
        </w:rPr>
        <w:t xml:space="preserve"> ustawy – Prawo lotnicze </w:t>
      </w:r>
      <w:r w:rsidR="00171561" w:rsidRPr="00B36B10">
        <w:rPr>
          <w:rFonts w:ascii="Times New Roman" w:hAnsi="Times New Roman"/>
          <w:sz w:val="24"/>
          <w:szCs w:val="24"/>
        </w:rPr>
        <w:t xml:space="preserve">opisuje </w:t>
      </w:r>
      <w:r w:rsidR="008132DF" w:rsidRPr="00B36B10">
        <w:rPr>
          <w:rFonts w:ascii="Times New Roman" w:hAnsi="Times New Roman"/>
          <w:sz w:val="24"/>
          <w:szCs w:val="24"/>
        </w:rPr>
        <w:t xml:space="preserve">szczegółowe zasady dotyczące </w:t>
      </w:r>
      <w:r w:rsidR="00171561" w:rsidRPr="00B36B10">
        <w:rPr>
          <w:rFonts w:ascii="Times New Roman" w:hAnsi="Times New Roman"/>
          <w:sz w:val="24"/>
          <w:szCs w:val="24"/>
        </w:rPr>
        <w:t>rejestr</w:t>
      </w:r>
      <w:r w:rsidR="008132DF" w:rsidRPr="00B36B10">
        <w:rPr>
          <w:rFonts w:ascii="Times New Roman" w:hAnsi="Times New Roman"/>
          <w:sz w:val="24"/>
          <w:szCs w:val="24"/>
        </w:rPr>
        <w:t>u</w:t>
      </w:r>
      <w:r w:rsidR="00171561" w:rsidRPr="00B36B10">
        <w:rPr>
          <w:rFonts w:ascii="Times New Roman" w:hAnsi="Times New Roman"/>
          <w:sz w:val="24"/>
          <w:szCs w:val="24"/>
        </w:rPr>
        <w:t xml:space="preserve"> operatorów </w:t>
      </w:r>
      <w:r w:rsidR="00A43F47" w:rsidRPr="00B36B10">
        <w:rPr>
          <w:rFonts w:ascii="Times New Roman" w:hAnsi="Times New Roman"/>
          <w:sz w:val="24"/>
          <w:szCs w:val="24"/>
        </w:rPr>
        <w:t xml:space="preserve">systemów </w:t>
      </w:r>
      <w:r w:rsidR="00171561" w:rsidRPr="00B36B10">
        <w:rPr>
          <w:rFonts w:ascii="Times New Roman" w:hAnsi="Times New Roman"/>
          <w:sz w:val="24"/>
          <w:szCs w:val="24"/>
        </w:rPr>
        <w:t xml:space="preserve">bezzałogowych </w:t>
      </w:r>
      <w:r w:rsidR="00A43F47" w:rsidRPr="00B36B10">
        <w:rPr>
          <w:rFonts w:ascii="Times New Roman" w:hAnsi="Times New Roman"/>
          <w:sz w:val="24"/>
          <w:szCs w:val="24"/>
        </w:rPr>
        <w:t xml:space="preserve">statków </w:t>
      </w:r>
      <w:r w:rsidR="00171561" w:rsidRPr="00B36B10">
        <w:rPr>
          <w:rFonts w:ascii="Times New Roman" w:hAnsi="Times New Roman"/>
          <w:sz w:val="24"/>
          <w:szCs w:val="24"/>
        </w:rPr>
        <w:t>powietrznych</w:t>
      </w:r>
      <w:r w:rsidR="000952FD" w:rsidRPr="00B36B10">
        <w:rPr>
          <w:rFonts w:ascii="Times New Roman" w:hAnsi="Times New Roman"/>
          <w:sz w:val="24"/>
          <w:szCs w:val="24"/>
        </w:rPr>
        <w:t xml:space="preserve">. W rozumieniu nowych unijnych przepisów operatorem </w:t>
      </w:r>
      <w:r w:rsidR="00A43F47" w:rsidRPr="00B36B10">
        <w:rPr>
          <w:rFonts w:ascii="Times New Roman" w:hAnsi="Times New Roman"/>
          <w:sz w:val="24"/>
          <w:szCs w:val="24"/>
        </w:rPr>
        <w:t xml:space="preserve">systemów </w:t>
      </w:r>
      <w:r w:rsidR="00CE187E" w:rsidRPr="00B36B10">
        <w:rPr>
          <w:rFonts w:ascii="Times New Roman" w:hAnsi="Times New Roman"/>
          <w:sz w:val="24"/>
          <w:szCs w:val="24"/>
        </w:rPr>
        <w:t xml:space="preserve">bezzałogowych </w:t>
      </w:r>
      <w:r w:rsidR="00A43F47" w:rsidRPr="00B36B10">
        <w:rPr>
          <w:rFonts w:ascii="Times New Roman" w:hAnsi="Times New Roman"/>
          <w:sz w:val="24"/>
          <w:szCs w:val="24"/>
        </w:rPr>
        <w:t xml:space="preserve">statków </w:t>
      </w:r>
      <w:r w:rsidR="00CE187E" w:rsidRPr="00B36B10">
        <w:rPr>
          <w:rFonts w:ascii="Times New Roman" w:hAnsi="Times New Roman"/>
          <w:sz w:val="24"/>
          <w:szCs w:val="24"/>
        </w:rPr>
        <w:t xml:space="preserve">powietrznych </w:t>
      </w:r>
      <w:r w:rsidR="000952FD" w:rsidRPr="00B36B10">
        <w:rPr>
          <w:rFonts w:ascii="Times New Roman" w:hAnsi="Times New Roman"/>
          <w:sz w:val="24"/>
          <w:szCs w:val="24"/>
        </w:rPr>
        <w:t xml:space="preserve">jest osoba fizyczna lub prawna, a loty </w:t>
      </w:r>
      <w:r w:rsidR="000E670B" w:rsidRPr="00B36B10">
        <w:rPr>
          <w:rFonts w:ascii="Times New Roman" w:hAnsi="Times New Roman"/>
          <w:sz w:val="24"/>
          <w:szCs w:val="24"/>
        </w:rPr>
        <w:t>bezzałogowych statków powietrznych</w:t>
      </w:r>
      <w:r w:rsidR="000952FD" w:rsidRPr="00B36B10">
        <w:rPr>
          <w:rFonts w:ascii="Times New Roman" w:hAnsi="Times New Roman"/>
          <w:sz w:val="24"/>
          <w:szCs w:val="24"/>
        </w:rPr>
        <w:t xml:space="preserve"> </w:t>
      </w:r>
      <w:r w:rsidR="000E670B" w:rsidRPr="00B36B10">
        <w:rPr>
          <w:rFonts w:ascii="Times New Roman" w:hAnsi="Times New Roman"/>
          <w:sz w:val="24"/>
          <w:szCs w:val="24"/>
        </w:rPr>
        <w:t xml:space="preserve">są </w:t>
      </w:r>
      <w:r w:rsidR="000952FD" w:rsidRPr="00B36B10">
        <w:rPr>
          <w:rFonts w:ascii="Times New Roman" w:hAnsi="Times New Roman"/>
          <w:sz w:val="24"/>
          <w:szCs w:val="24"/>
        </w:rPr>
        <w:t>wykonywane przez pilotów.</w:t>
      </w:r>
      <w:r w:rsidR="00171561" w:rsidRPr="00B36B10">
        <w:rPr>
          <w:rFonts w:ascii="Times New Roman" w:hAnsi="Times New Roman"/>
          <w:sz w:val="24"/>
          <w:szCs w:val="24"/>
        </w:rPr>
        <w:t xml:space="preserve"> </w:t>
      </w:r>
      <w:r w:rsidR="000952FD" w:rsidRPr="00B36B10">
        <w:rPr>
          <w:rFonts w:ascii="Times New Roman" w:hAnsi="Times New Roman"/>
          <w:sz w:val="24"/>
          <w:szCs w:val="24"/>
        </w:rPr>
        <w:t>W</w:t>
      </w:r>
      <w:r w:rsidR="008132DF" w:rsidRPr="00B36B10">
        <w:rPr>
          <w:rFonts w:ascii="Times New Roman" w:hAnsi="Times New Roman"/>
          <w:sz w:val="24"/>
          <w:szCs w:val="24"/>
        </w:rPr>
        <w:t xml:space="preserve"> obecnej wersji ustawy </w:t>
      </w:r>
      <w:r w:rsidR="001224CE" w:rsidRPr="00B36B10">
        <w:rPr>
          <w:rFonts w:ascii="Times New Roman" w:hAnsi="Times New Roman"/>
          <w:sz w:val="24"/>
          <w:szCs w:val="24"/>
        </w:rPr>
        <w:t xml:space="preserve">– Prawo </w:t>
      </w:r>
      <w:r w:rsidR="008132DF" w:rsidRPr="00B36B10">
        <w:rPr>
          <w:rFonts w:ascii="Times New Roman" w:hAnsi="Times New Roman"/>
          <w:sz w:val="24"/>
          <w:szCs w:val="24"/>
        </w:rPr>
        <w:t>lotnicze</w:t>
      </w:r>
      <w:r w:rsidR="001921CB" w:rsidRPr="00B36B10">
        <w:rPr>
          <w:rFonts w:ascii="Times New Roman" w:hAnsi="Times New Roman"/>
          <w:sz w:val="24"/>
          <w:szCs w:val="24"/>
        </w:rPr>
        <w:t xml:space="preserve">, pilot </w:t>
      </w:r>
      <w:r w:rsidR="00CE187E" w:rsidRPr="00B36B10">
        <w:rPr>
          <w:rFonts w:ascii="Times New Roman" w:hAnsi="Times New Roman"/>
          <w:sz w:val="24"/>
          <w:szCs w:val="24"/>
        </w:rPr>
        <w:t>bezzałogowego statku powietrznego</w:t>
      </w:r>
      <w:r w:rsidR="001224CE" w:rsidRPr="00B36B10">
        <w:rPr>
          <w:rFonts w:ascii="Times New Roman" w:hAnsi="Times New Roman"/>
          <w:sz w:val="24"/>
          <w:szCs w:val="24"/>
        </w:rPr>
        <w:t xml:space="preserve"> </w:t>
      </w:r>
      <w:r w:rsidR="00FF6BAC" w:rsidRPr="00B36B10">
        <w:rPr>
          <w:rFonts w:ascii="Times New Roman" w:hAnsi="Times New Roman"/>
          <w:sz w:val="24"/>
          <w:szCs w:val="24"/>
        </w:rPr>
        <w:t xml:space="preserve">jest </w:t>
      </w:r>
      <w:r w:rsidR="001921CB" w:rsidRPr="00B36B10">
        <w:rPr>
          <w:rFonts w:ascii="Times New Roman" w:hAnsi="Times New Roman"/>
          <w:sz w:val="24"/>
          <w:szCs w:val="24"/>
        </w:rPr>
        <w:t>określany jako operator posiadający</w:t>
      </w:r>
      <w:r w:rsidR="008132DF" w:rsidRPr="00B36B10">
        <w:rPr>
          <w:rFonts w:ascii="Times New Roman" w:hAnsi="Times New Roman"/>
          <w:sz w:val="24"/>
          <w:szCs w:val="24"/>
        </w:rPr>
        <w:t xml:space="preserve"> świadectw</w:t>
      </w:r>
      <w:r w:rsidR="001921CB" w:rsidRPr="00B36B10">
        <w:rPr>
          <w:rFonts w:ascii="Times New Roman" w:hAnsi="Times New Roman"/>
          <w:sz w:val="24"/>
          <w:szCs w:val="24"/>
        </w:rPr>
        <w:t>o</w:t>
      </w:r>
      <w:r w:rsidR="008132DF" w:rsidRPr="00B36B10">
        <w:rPr>
          <w:rFonts w:ascii="Times New Roman" w:hAnsi="Times New Roman"/>
          <w:sz w:val="24"/>
          <w:szCs w:val="24"/>
        </w:rPr>
        <w:t xml:space="preserve"> kwalifikacji </w:t>
      </w:r>
      <w:r w:rsidR="00CE187E" w:rsidRPr="00B36B10">
        <w:rPr>
          <w:rFonts w:ascii="Times New Roman" w:hAnsi="Times New Roman"/>
          <w:sz w:val="24"/>
          <w:szCs w:val="24"/>
        </w:rPr>
        <w:t>operatora bezzałogowego statku powietrznego,</w:t>
      </w:r>
      <w:r w:rsidR="00820A74" w:rsidRPr="00B36B10">
        <w:rPr>
          <w:rFonts w:ascii="Times New Roman" w:hAnsi="Times New Roman"/>
          <w:sz w:val="24"/>
          <w:szCs w:val="24"/>
        </w:rPr>
        <w:t xml:space="preserve"> wpisany do</w:t>
      </w:r>
      <w:r w:rsidR="008132DF" w:rsidRPr="00B36B10">
        <w:rPr>
          <w:rFonts w:ascii="Times New Roman" w:hAnsi="Times New Roman"/>
          <w:sz w:val="24"/>
          <w:szCs w:val="24"/>
        </w:rPr>
        <w:t xml:space="preserve"> </w:t>
      </w:r>
      <w:r w:rsidR="00CE187E" w:rsidRPr="00B36B10">
        <w:rPr>
          <w:rFonts w:ascii="Times New Roman" w:hAnsi="Times New Roman"/>
          <w:sz w:val="24"/>
          <w:szCs w:val="24"/>
        </w:rPr>
        <w:t>r</w:t>
      </w:r>
      <w:r w:rsidR="003158EC" w:rsidRPr="00B36B10">
        <w:rPr>
          <w:rFonts w:ascii="Times New Roman" w:hAnsi="Times New Roman"/>
          <w:sz w:val="24"/>
          <w:szCs w:val="24"/>
        </w:rPr>
        <w:t>ejestr</w:t>
      </w:r>
      <w:r w:rsidR="001224CE" w:rsidRPr="00B36B10">
        <w:rPr>
          <w:rFonts w:ascii="Times New Roman" w:hAnsi="Times New Roman"/>
          <w:sz w:val="24"/>
          <w:szCs w:val="24"/>
        </w:rPr>
        <w:t>u</w:t>
      </w:r>
      <w:r w:rsidR="00CE187E" w:rsidRPr="00B36B10">
        <w:rPr>
          <w:rFonts w:ascii="Times New Roman" w:hAnsi="Times New Roman"/>
          <w:sz w:val="24"/>
          <w:szCs w:val="24"/>
        </w:rPr>
        <w:t xml:space="preserve"> personelu l</w:t>
      </w:r>
      <w:r w:rsidR="008132DF" w:rsidRPr="00B36B10">
        <w:rPr>
          <w:rFonts w:ascii="Times New Roman" w:hAnsi="Times New Roman"/>
          <w:sz w:val="24"/>
          <w:szCs w:val="24"/>
        </w:rPr>
        <w:t>otniczego.</w:t>
      </w:r>
      <w:r w:rsidR="001224CE" w:rsidRPr="00B36B10">
        <w:rPr>
          <w:rFonts w:ascii="Times New Roman" w:hAnsi="Times New Roman"/>
          <w:sz w:val="24"/>
          <w:szCs w:val="24"/>
        </w:rPr>
        <w:t xml:space="preserve"> </w:t>
      </w:r>
      <w:r w:rsidR="008132DF" w:rsidRPr="00B36B10">
        <w:rPr>
          <w:rFonts w:ascii="Times New Roman" w:hAnsi="Times New Roman"/>
          <w:sz w:val="24"/>
          <w:szCs w:val="24"/>
        </w:rPr>
        <w:t>P</w:t>
      </w:r>
      <w:r w:rsidR="001224CE" w:rsidRPr="00B36B10">
        <w:rPr>
          <w:rFonts w:ascii="Times New Roman" w:hAnsi="Times New Roman"/>
          <w:sz w:val="24"/>
          <w:szCs w:val="24"/>
        </w:rPr>
        <w:t>rzedłożony p</w:t>
      </w:r>
      <w:r w:rsidR="008132DF" w:rsidRPr="00B36B10">
        <w:rPr>
          <w:rFonts w:ascii="Times New Roman" w:hAnsi="Times New Roman"/>
          <w:sz w:val="24"/>
          <w:szCs w:val="24"/>
        </w:rPr>
        <w:t xml:space="preserve">rojekt określa szczegółowe zasady </w:t>
      </w:r>
      <w:r w:rsidR="00CE187E" w:rsidRPr="00B36B10">
        <w:rPr>
          <w:rFonts w:ascii="Times New Roman" w:hAnsi="Times New Roman"/>
          <w:sz w:val="24"/>
          <w:szCs w:val="24"/>
        </w:rPr>
        <w:t xml:space="preserve">prowadzenia </w:t>
      </w:r>
      <w:r w:rsidR="008132DF" w:rsidRPr="00B36B10">
        <w:rPr>
          <w:rFonts w:ascii="Times New Roman" w:hAnsi="Times New Roman"/>
          <w:sz w:val="24"/>
          <w:szCs w:val="24"/>
        </w:rPr>
        <w:t xml:space="preserve">rejestru operatorów </w:t>
      </w:r>
      <w:r w:rsidR="00A43F47" w:rsidRPr="00B36B10">
        <w:rPr>
          <w:rFonts w:ascii="Times New Roman" w:hAnsi="Times New Roman"/>
          <w:sz w:val="24"/>
          <w:szCs w:val="24"/>
        </w:rPr>
        <w:t xml:space="preserve">systemów </w:t>
      </w:r>
      <w:r w:rsidR="008132DF" w:rsidRPr="00B36B10">
        <w:rPr>
          <w:rFonts w:ascii="Times New Roman" w:hAnsi="Times New Roman"/>
          <w:sz w:val="24"/>
          <w:szCs w:val="24"/>
        </w:rPr>
        <w:t xml:space="preserve">bezzałogowych </w:t>
      </w:r>
      <w:r w:rsidR="00A43F47" w:rsidRPr="00B36B10">
        <w:rPr>
          <w:rFonts w:ascii="Times New Roman" w:hAnsi="Times New Roman"/>
          <w:sz w:val="24"/>
          <w:szCs w:val="24"/>
        </w:rPr>
        <w:t xml:space="preserve">statków </w:t>
      </w:r>
      <w:r w:rsidR="008132DF" w:rsidRPr="00B36B10">
        <w:rPr>
          <w:rFonts w:ascii="Times New Roman" w:hAnsi="Times New Roman"/>
          <w:sz w:val="24"/>
          <w:szCs w:val="24"/>
        </w:rPr>
        <w:t>pow</w:t>
      </w:r>
      <w:r w:rsidR="00CE187E" w:rsidRPr="00B36B10">
        <w:rPr>
          <w:rFonts w:ascii="Times New Roman" w:hAnsi="Times New Roman"/>
          <w:sz w:val="24"/>
          <w:szCs w:val="24"/>
        </w:rPr>
        <w:t>ietrznych, które zostały uregulowane</w:t>
      </w:r>
      <w:r w:rsidR="008132DF" w:rsidRPr="00B36B10">
        <w:rPr>
          <w:rFonts w:ascii="Times New Roman" w:hAnsi="Times New Roman"/>
          <w:sz w:val="24"/>
          <w:szCs w:val="24"/>
        </w:rPr>
        <w:t xml:space="preserve"> </w:t>
      </w:r>
      <w:r w:rsidR="00CE187E" w:rsidRPr="00B36B10">
        <w:rPr>
          <w:rFonts w:ascii="Times New Roman" w:hAnsi="Times New Roman"/>
          <w:sz w:val="24"/>
          <w:szCs w:val="24"/>
        </w:rPr>
        <w:t xml:space="preserve">ogólnie </w:t>
      </w:r>
      <w:r w:rsidR="008132DF" w:rsidRPr="00B36B10">
        <w:rPr>
          <w:rFonts w:ascii="Times New Roman" w:hAnsi="Times New Roman"/>
          <w:sz w:val="24"/>
          <w:szCs w:val="24"/>
        </w:rPr>
        <w:t>w art. 14</w:t>
      </w:r>
      <w:r w:rsidR="001224CE" w:rsidRPr="00B36B10">
        <w:rPr>
          <w:rFonts w:ascii="Times New Roman" w:hAnsi="Times New Roman"/>
          <w:sz w:val="24"/>
          <w:szCs w:val="24"/>
        </w:rPr>
        <w:t xml:space="preserve"> ust. 1, 2</w:t>
      </w:r>
      <w:r w:rsidR="00BD357C" w:rsidRPr="00B36B10">
        <w:rPr>
          <w:rFonts w:ascii="Times New Roman" w:hAnsi="Times New Roman"/>
          <w:sz w:val="24"/>
          <w:szCs w:val="24"/>
        </w:rPr>
        <w:t xml:space="preserve"> i</w:t>
      </w:r>
      <w:r w:rsidR="001224CE" w:rsidRPr="00B36B10">
        <w:rPr>
          <w:rFonts w:ascii="Times New Roman" w:hAnsi="Times New Roman"/>
          <w:sz w:val="24"/>
          <w:szCs w:val="24"/>
        </w:rPr>
        <w:t xml:space="preserve"> 4</w:t>
      </w:r>
      <w:r w:rsidR="00CE187E" w:rsidRPr="00B36B10">
        <w:rPr>
          <w:rFonts w:ascii="Times New Roman" w:hAnsi="Times New Roman"/>
          <w:sz w:val="24"/>
          <w:szCs w:val="24"/>
        </w:rPr>
        <w:t>–</w:t>
      </w:r>
      <w:r w:rsidR="001224CE" w:rsidRPr="00B36B10">
        <w:rPr>
          <w:rFonts w:ascii="Times New Roman" w:hAnsi="Times New Roman"/>
          <w:sz w:val="24"/>
          <w:szCs w:val="24"/>
        </w:rPr>
        <w:t>6</w:t>
      </w:r>
      <w:r w:rsidR="008132DF" w:rsidRPr="00B36B10">
        <w:rPr>
          <w:rFonts w:ascii="Times New Roman" w:hAnsi="Times New Roman"/>
          <w:sz w:val="24"/>
          <w:szCs w:val="24"/>
        </w:rPr>
        <w:t xml:space="preserve"> rozporządzenia wykonawczego.</w:t>
      </w:r>
    </w:p>
    <w:p w14:paraId="4DCAC5BA" w14:textId="77777777" w:rsidR="00D05418" w:rsidRPr="00B36B10" w:rsidRDefault="007B03B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Operator </w:t>
      </w:r>
      <w:r w:rsidR="00A43F47" w:rsidRPr="00B36B10">
        <w:rPr>
          <w:rFonts w:ascii="Times New Roman" w:hAnsi="Times New Roman"/>
          <w:sz w:val="24"/>
          <w:szCs w:val="24"/>
        </w:rPr>
        <w:t xml:space="preserve">systemu </w:t>
      </w:r>
      <w:r w:rsidRPr="00B36B10">
        <w:rPr>
          <w:rFonts w:ascii="Times New Roman" w:hAnsi="Times New Roman"/>
          <w:sz w:val="24"/>
          <w:szCs w:val="24"/>
        </w:rPr>
        <w:t xml:space="preserve">bezzałogowego </w:t>
      </w:r>
      <w:r w:rsidR="00A43F47" w:rsidRPr="00B36B10">
        <w:rPr>
          <w:rFonts w:ascii="Times New Roman" w:hAnsi="Times New Roman"/>
          <w:sz w:val="24"/>
          <w:szCs w:val="24"/>
        </w:rPr>
        <w:t xml:space="preserve">statku </w:t>
      </w:r>
      <w:r w:rsidRPr="00B36B10">
        <w:rPr>
          <w:rFonts w:ascii="Times New Roman" w:hAnsi="Times New Roman"/>
          <w:sz w:val="24"/>
          <w:szCs w:val="24"/>
        </w:rPr>
        <w:t>powietrznego będzie miał przydzielony przez Prezes</w:t>
      </w:r>
      <w:r w:rsidR="006869F0" w:rsidRPr="00B36B10">
        <w:rPr>
          <w:rFonts w:ascii="Times New Roman" w:hAnsi="Times New Roman"/>
          <w:sz w:val="24"/>
          <w:szCs w:val="24"/>
        </w:rPr>
        <w:t>a</w:t>
      </w:r>
      <w:r w:rsidRPr="00B36B10">
        <w:rPr>
          <w:rFonts w:ascii="Times New Roman" w:hAnsi="Times New Roman"/>
          <w:sz w:val="24"/>
          <w:szCs w:val="24"/>
        </w:rPr>
        <w:t xml:space="preserve"> ULC numer rej</w:t>
      </w:r>
      <w:r w:rsidR="007A4533" w:rsidRPr="00B36B10">
        <w:rPr>
          <w:rFonts w:ascii="Times New Roman" w:hAnsi="Times New Roman"/>
          <w:sz w:val="24"/>
          <w:szCs w:val="24"/>
        </w:rPr>
        <w:t>estracyjny.</w:t>
      </w:r>
    </w:p>
    <w:p w14:paraId="77104862" w14:textId="2F0E38BC" w:rsidR="00614185" w:rsidRPr="00B36B10" w:rsidRDefault="0061418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Rejestr operatorów jest prowadzony obecnie przez Prezesa ULC. System teleinformatyczny BSP</w:t>
      </w:r>
      <w:r w:rsidR="00F4625B" w:rsidRPr="00B36B10">
        <w:rPr>
          <w:rFonts w:ascii="Times New Roman" w:hAnsi="Times New Roman"/>
          <w:sz w:val="24"/>
          <w:szCs w:val="24"/>
        </w:rPr>
        <w:t>,</w:t>
      </w:r>
      <w:r w:rsidRPr="00B36B10">
        <w:rPr>
          <w:rFonts w:ascii="Times New Roman" w:hAnsi="Times New Roman"/>
          <w:sz w:val="24"/>
          <w:szCs w:val="24"/>
        </w:rPr>
        <w:t xml:space="preserve"> jako narzędzie wykorzystywane do prowadzenie tego rejestru</w:t>
      </w:r>
      <w:r w:rsidR="00F4625B" w:rsidRPr="00B36B10">
        <w:rPr>
          <w:rFonts w:ascii="Times New Roman" w:hAnsi="Times New Roman"/>
          <w:sz w:val="24"/>
          <w:szCs w:val="24"/>
        </w:rPr>
        <w:t>,</w:t>
      </w:r>
      <w:r w:rsidR="006B258C" w:rsidRPr="00B36B10">
        <w:rPr>
          <w:rFonts w:ascii="Times New Roman" w:hAnsi="Times New Roman"/>
          <w:sz w:val="24"/>
          <w:szCs w:val="24"/>
        </w:rPr>
        <w:t xml:space="preserve"> jest zaprojektowany </w:t>
      </w:r>
      <w:r w:rsidR="006B258C" w:rsidRPr="00B36B10">
        <w:rPr>
          <w:rFonts w:ascii="Times New Roman" w:hAnsi="Times New Roman"/>
          <w:sz w:val="24"/>
          <w:szCs w:val="24"/>
        </w:rPr>
        <w:lastRenderedPageBreak/>
        <w:t>w </w:t>
      </w:r>
      <w:r w:rsidRPr="00B36B10">
        <w:rPr>
          <w:rFonts w:ascii="Times New Roman" w:hAnsi="Times New Roman"/>
          <w:sz w:val="24"/>
          <w:szCs w:val="24"/>
        </w:rPr>
        <w:t>oparciu o rozwiązania przyjęte w obecnym systemie teleinformatycznym. Dlatego też ocena skutków dla przetwarzania danych osobowych w rejestrze operatorów jest taka sama jak dla obecnie funkcjonującego systemu. Dodatkowo należy mieć na uwadze, że p</w:t>
      </w:r>
      <w:r w:rsidR="006B258C" w:rsidRPr="00B36B10">
        <w:rPr>
          <w:rFonts w:ascii="Times New Roman" w:hAnsi="Times New Roman"/>
          <w:sz w:val="24"/>
          <w:szCs w:val="24"/>
        </w:rPr>
        <w:t xml:space="preserve">odstawą ujętych </w:t>
      </w:r>
      <w:r w:rsidR="00B33DDA" w:rsidRPr="00B36B10">
        <w:rPr>
          <w:rFonts w:ascii="Times New Roman" w:hAnsi="Times New Roman"/>
          <w:sz w:val="24"/>
          <w:szCs w:val="24"/>
        </w:rPr>
        <w:br/>
      </w:r>
      <w:r w:rsidR="006B258C" w:rsidRPr="00B36B10">
        <w:rPr>
          <w:rFonts w:ascii="Times New Roman" w:hAnsi="Times New Roman"/>
          <w:sz w:val="24"/>
          <w:szCs w:val="24"/>
        </w:rPr>
        <w:t>w</w:t>
      </w:r>
      <w:r w:rsidR="00B33DDA" w:rsidRPr="00B36B10">
        <w:rPr>
          <w:rFonts w:ascii="Times New Roman" w:hAnsi="Times New Roman"/>
          <w:sz w:val="24"/>
          <w:szCs w:val="24"/>
        </w:rPr>
        <w:t xml:space="preserve"> </w:t>
      </w:r>
      <w:r w:rsidRPr="00B36B10">
        <w:rPr>
          <w:rFonts w:ascii="Times New Roman" w:hAnsi="Times New Roman"/>
          <w:sz w:val="24"/>
          <w:szCs w:val="24"/>
        </w:rPr>
        <w:t xml:space="preserve">projekcie ustawy przepisów regulujących kwestię prowadzenia rejestru operatorów systemów bezzałogowych statków powietrznych i tym samym przetwarzania danych osobowych osób wpisywanych do tego rejestru są przepisy Unii Europejskiej, a konkretnie art. 14 rozporządzenia wykonawczego. Ten artykuł prawa unijnego określa zakres danych wpisywanych do rejestru. Przepisy ujęte w projektowanej ustawie wskazują organ, który prowadzi ten rejestr i jedynie w niezbędnym zakresie dookreśla pewne aspekty jego funkcjonowania, m.in. wskazując ile czasu dane są w nim przechowywane oraz jakich adnotacji w rejestrze dokonuje Prezes ULC </w:t>
      </w:r>
      <w:r w:rsidR="00DF31EC" w:rsidRPr="00B36B10">
        <w:rPr>
          <w:rFonts w:ascii="Times New Roman" w:hAnsi="Times New Roman"/>
          <w:sz w:val="24"/>
          <w:szCs w:val="24"/>
        </w:rPr>
        <w:t>z uwagi na</w:t>
      </w:r>
      <w:r w:rsidRPr="00B36B10">
        <w:rPr>
          <w:rFonts w:ascii="Times New Roman" w:hAnsi="Times New Roman"/>
          <w:sz w:val="24"/>
          <w:szCs w:val="24"/>
        </w:rPr>
        <w:t xml:space="preserve"> uzyskiwane przez danego operatora lub pilota uprawnienia czy kwalifikacje. Podczas opracowywania niniejszych norm projektodawca miał na uwadze zapewnienie stosowani</w:t>
      </w:r>
      <w:r w:rsidR="00BD357C" w:rsidRPr="00B36B10">
        <w:rPr>
          <w:rFonts w:ascii="Times New Roman" w:hAnsi="Times New Roman"/>
          <w:sz w:val="24"/>
          <w:szCs w:val="24"/>
        </w:rPr>
        <w:t>a</w:t>
      </w:r>
      <w:r w:rsidRPr="00B36B10">
        <w:rPr>
          <w:rFonts w:ascii="Times New Roman" w:hAnsi="Times New Roman"/>
          <w:sz w:val="24"/>
          <w:szCs w:val="24"/>
        </w:rPr>
        <w:t xml:space="preserve"> RODO oraz zapewnieni</w:t>
      </w:r>
      <w:r w:rsidR="00BD357C" w:rsidRPr="00B36B10">
        <w:rPr>
          <w:rFonts w:ascii="Times New Roman" w:hAnsi="Times New Roman"/>
          <w:sz w:val="24"/>
          <w:szCs w:val="24"/>
        </w:rPr>
        <w:t>e</w:t>
      </w:r>
      <w:r w:rsidRPr="00B36B10">
        <w:rPr>
          <w:rFonts w:ascii="Times New Roman" w:hAnsi="Times New Roman"/>
          <w:sz w:val="24"/>
          <w:szCs w:val="24"/>
        </w:rPr>
        <w:t>, że wykonawcy tych norm będą przetwarzać dane osobowe zgodnie z przepisami o ochronie danych osobowych – mając na uwadze m.in. art. 21b ustawy – Prawo lotnicze.</w:t>
      </w:r>
    </w:p>
    <w:p w14:paraId="46B5D34F" w14:textId="56C1896E" w:rsidR="00614185" w:rsidRPr="00B36B10" w:rsidRDefault="0061418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Jednocześnie projektodawca wskazuje, że w związku z powierzeniem w projektowanej ustawie Prezesowi ULC realizacji zadań</w:t>
      </w:r>
      <w:r w:rsidR="00BD357C" w:rsidRPr="00B36B10">
        <w:rPr>
          <w:rFonts w:ascii="Times New Roman" w:hAnsi="Times New Roman"/>
          <w:sz w:val="24"/>
          <w:szCs w:val="24"/>
        </w:rPr>
        <w:t>, o których mowa w</w:t>
      </w:r>
      <w:r w:rsidRPr="00B36B10">
        <w:rPr>
          <w:rFonts w:ascii="Times New Roman" w:hAnsi="Times New Roman"/>
          <w:sz w:val="24"/>
          <w:szCs w:val="24"/>
        </w:rPr>
        <w:t xml:space="preserve"> art. 18 lit. a–e oraz g–k i m rozporządzenia </w:t>
      </w:r>
      <w:r w:rsidR="003905BD" w:rsidRPr="00B36B10">
        <w:rPr>
          <w:rFonts w:ascii="Times New Roman" w:hAnsi="Times New Roman"/>
          <w:sz w:val="24"/>
          <w:szCs w:val="24"/>
        </w:rPr>
        <w:t>wykonawczego</w:t>
      </w:r>
      <w:r w:rsidRPr="00B36B10">
        <w:rPr>
          <w:rFonts w:ascii="Times New Roman" w:hAnsi="Times New Roman"/>
          <w:sz w:val="24"/>
          <w:szCs w:val="24"/>
        </w:rPr>
        <w:t xml:space="preserve">, oraz powierzeniem </w:t>
      </w:r>
      <w:r w:rsidR="00A7437F" w:rsidRPr="00B36B10">
        <w:rPr>
          <w:rFonts w:ascii="Times New Roman" w:hAnsi="Times New Roman"/>
          <w:sz w:val="24"/>
          <w:szCs w:val="24"/>
        </w:rPr>
        <w:t>PAŻP</w:t>
      </w:r>
      <w:r w:rsidRPr="00B36B10">
        <w:rPr>
          <w:rFonts w:ascii="Times New Roman" w:hAnsi="Times New Roman"/>
          <w:sz w:val="24"/>
          <w:szCs w:val="24"/>
        </w:rPr>
        <w:t xml:space="preserve"> wykonywania zadań, o których mowa w art. 18 lit. f i l rozporządzenia </w:t>
      </w:r>
      <w:r w:rsidR="003905BD" w:rsidRPr="00B36B10">
        <w:rPr>
          <w:rFonts w:ascii="Times New Roman" w:hAnsi="Times New Roman"/>
          <w:sz w:val="24"/>
          <w:szCs w:val="24"/>
        </w:rPr>
        <w:t>wykonawczego</w:t>
      </w:r>
      <w:r w:rsidRPr="00B36B10">
        <w:rPr>
          <w:rFonts w:ascii="Times New Roman" w:hAnsi="Times New Roman"/>
          <w:sz w:val="24"/>
          <w:szCs w:val="24"/>
        </w:rPr>
        <w:t xml:space="preserve">, w projektowanej ustawie przewidziane zostały postanowienia stanowiące podstawę do przetwarzania danych osobowych w związku </w:t>
      </w:r>
      <w:r w:rsidR="001C7B5E" w:rsidRPr="00B36B10">
        <w:rPr>
          <w:rFonts w:ascii="Times New Roman" w:hAnsi="Times New Roman"/>
          <w:sz w:val="24"/>
          <w:szCs w:val="24"/>
        </w:rPr>
        <w:br/>
      </w:r>
      <w:r w:rsidRPr="00B36B10">
        <w:rPr>
          <w:rFonts w:ascii="Times New Roman" w:hAnsi="Times New Roman"/>
          <w:sz w:val="24"/>
          <w:szCs w:val="24"/>
        </w:rPr>
        <w:t xml:space="preserve">z realizacją ww. zadań, jak również postanowienia wskazujące na zakres przetwarzanych danych osobowych oraz określające sposób uregulowania zasad </w:t>
      </w:r>
      <w:r w:rsidR="007A4533" w:rsidRPr="00B36B10">
        <w:rPr>
          <w:rFonts w:ascii="Times New Roman" w:hAnsi="Times New Roman"/>
          <w:sz w:val="24"/>
          <w:szCs w:val="24"/>
        </w:rPr>
        <w:t>przetwarzania danych osobowych.</w:t>
      </w:r>
    </w:p>
    <w:p w14:paraId="48785358" w14:textId="11DF9799" w:rsidR="00614185" w:rsidRPr="00B36B10" w:rsidRDefault="0061418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Zważywszy, że realizacja przypisanych Prezesowi ULC zadań, o których mowa powyżej, realizowana będzie przez Prezesa ULC za pomocą systemów teleinformatycznych udostępnionych przez PAŻP, zaproponowano rozszerzenie dotychczasowej normy art. 21 ust. 2 pkt 27 </w:t>
      </w:r>
      <w:r w:rsidR="00B33DDA" w:rsidRPr="00B36B10">
        <w:rPr>
          <w:rFonts w:ascii="Times New Roman" w:hAnsi="Times New Roman"/>
          <w:sz w:val="24"/>
          <w:szCs w:val="24"/>
        </w:rPr>
        <w:t xml:space="preserve">ustawy – Prawo </w:t>
      </w:r>
      <w:r w:rsidRPr="00B36B10">
        <w:rPr>
          <w:rFonts w:ascii="Times New Roman" w:hAnsi="Times New Roman"/>
          <w:sz w:val="24"/>
          <w:szCs w:val="24"/>
        </w:rPr>
        <w:t>lotnicze, w ten sposób, że zakres danych osobowych, do których przetwarzania uprawniony jest Prezes ULC</w:t>
      </w:r>
      <w:r w:rsidR="00DF31EC" w:rsidRPr="00B36B10">
        <w:rPr>
          <w:rFonts w:ascii="Times New Roman" w:hAnsi="Times New Roman"/>
          <w:sz w:val="24"/>
          <w:szCs w:val="24"/>
        </w:rPr>
        <w:t>,</w:t>
      </w:r>
      <w:r w:rsidRPr="00B36B10">
        <w:rPr>
          <w:rFonts w:ascii="Times New Roman" w:hAnsi="Times New Roman"/>
          <w:sz w:val="24"/>
          <w:szCs w:val="24"/>
        </w:rPr>
        <w:t xml:space="preserve"> rozszerzono o dane osobowe przetwarzane w</w:t>
      </w:r>
      <w:r w:rsidR="00343C2C" w:rsidRPr="00B36B10">
        <w:rPr>
          <w:rFonts w:ascii="Times New Roman" w:hAnsi="Times New Roman"/>
          <w:sz w:val="24"/>
          <w:szCs w:val="24"/>
        </w:rPr>
        <w:t> </w:t>
      </w:r>
      <w:r w:rsidRPr="00B36B10">
        <w:rPr>
          <w:rFonts w:ascii="Times New Roman" w:hAnsi="Times New Roman"/>
          <w:sz w:val="24"/>
          <w:szCs w:val="24"/>
        </w:rPr>
        <w:t>systemach teleinformatycznych, o których mowa w art. 3b ust.</w:t>
      </w:r>
      <w:r w:rsidR="00A7437F" w:rsidRPr="00B36B10">
        <w:rPr>
          <w:rFonts w:ascii="Times New Roman" w:hAnsi="Times New Roman"/>
          <w:sz w:val="24"/>
          <w:szCs w:val="24"/>
        </w:rPr>
        <w:t xml:space="preserve"> </w:t>
      </w:r>
      <w:r w:rsidRPr="00B36B10">
        <w:rPr>
          <w:rFonts w:ascii="Times New Roman" w:hAnsi="Times New Roman"/>
          <w:sz w:val="24"/>
          <w:szCs w:val="24"/>
        </w:rPr>
        <w:t>1 ustawy z dnia 8 grudnia 2006 r. o Polskiej Agencji Żeglugi Powietrznej.</w:t>
      </w:r>
    </w:p>
    <w:p w14:paraId="443CE787" w14:textId="62A5962B" w:rsidR="00343C2C" w:rsidRPr="00B36B10" w:rsidRDefault="007B03B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000E670B" w:rsidRPr="00B36B10">
        <w:rPr>
          <w:rFonts w:ascii="Times New Roman" w:hAnsi="Times New Roman"/>
          <w:sz w:val="24"/>
          <w:szCs w:val="24"/>
        </w:rPr>
        <w:t xml:space="preserve">projektowanym </w:t>
      </w:r>
      <w:r w:rsidRPr="00B36B10">
        <w:rPr>
          <w:rFonts w:ascii="Times New Roman" w:hAnsi="Times New Roman"/>
          <w:sz w:val="24"/>
          <w:szCs w:val="24"/>
        </w:rPr>
        <w:t xml:space="preserve">art. </w:t>
      </w:r>
      <w:r w:rsidR="001D3704" w:rsidRPr="00B36B10">
        <w:rPr>
          <w:rFonts w:ascii="Times New Roman" w:hAnsi="Times New Roman"/>
          <w:sz w:val="24"/>
          <w:szCs w:val="24"/>
        </w:rPr>
        <w:t>156</w:t>
      </w:r>
      <w:r w:rsidR="00610A9F" w:rsidRPr="00B36B10">
        <w:rPr>
          <w:rFonts w:ascii="Times New Roman" w:hAnsi="Times New Roman"/>
          <w:sz w:val="24"/>
          <w:szCs w:val="24"/>
        </w:rPr>
        <w:t>l</w:t>
      </w:r>
      <w:r w:rsidR="001D3704" w:rsidRPr="00B36B10">
        <w:rPr>
          <w:rFonts w:ascii="Times New Roman" w:hAnsi="Times New Roman"/>
          <w:sz w:val="24"/>
          <w:szCs w:val="24"/>
        </w:rPr>
        <w:t xml:space="preserve"> </w:t>
      </w:r>
      <w:r w:rsidRPr="00B36B10">
        <w:rPr>
          <w:rFonts w:ascii="Times New Roman" w:hAnsi="Times New Roman"/>
          <w:sz w:val="24"/>
          <w:szCs w:val="24"/>
        </w:rPr>
        <w:t xml:space="preserve">w ust. </w:t>
      </w:r>
      <w:r w:rsidR="00610A9F" w:rsidRPr="00B36B10">
        <w:rPr>
          <w:rFonts w:ascii="Times New Roman" w:hAnsi="Times New Roman"/>
          <w:sz w:val="24"/>
          <w:szCs w:val="24"/>
        </w:rPr>
        <w:t xml:space="preserve">6 </w:t>
      </w:r>
      <w:r w:rsidR="000E670B" w:rsidRPr="00B36B10">
        <w:rPr>
          <w:rFonts w:ascii="Times New Roman" w:hAnsi="Times New Roman"/>
          <w:sz w:val="24"/>
          <w:szCs w:val="24"/>
        </w:rPr>
        <w:t xml:space="preserve">ustawy – Prawo lotnicze </w:t>
      </w:r>
      <w:r w:rsidRPr="00B36B10">
        <w:rPr>
          <w:rFonts w:ascii="Times New Roman" w:hAnsi="Times New Roman"/>
          <w:sz w:val="24"/>
          <w:szCs w:val="24"/>
        </w:rPr>
        <w:t>określono przypadki</w:t>
      </w:r>
      <w:r w:rsidR="00E23DFC" w:rsidRPr="00B36B10">
        <w:rPr>
          <w:rFonts w:ascii="Times New Roman" w:hAnsi="Times New Roman"/>
          <w:sz w:val="24"/>
          <w:szCs w:val="24"/>
        </w:rPr>
        <w:t>,</w:t>
      </w:r>
      <w:r w:rsidRPr="00B36B10">
        <w:rPr>
          <w:rFonts w:ascii="Times New Roman" w:hAnsi="Times New Roman"/>
          <w:sz w:val="24"/>
          <w:szCs w:val="24"/>
        </w:rPr>
        <w:t xml:space="preserve"> </w:t>
      </w:r>
      <w:r w:rsidR="000E670B" w:rsidRPr="00B36B10">
        <w:rPr>
          <w:rFonts w:ascii="Times New Roman" w:hAnsi="Times New Roman"/>
          <w:sz w:val="24"/>
          <w:szCs w:val="24"/>
        </w:rPr>
        <w:t>w których</w:t>
      </w:r>
      <w:r w:rsidRPr="00B36B10">
        <w:rPr>
          <w:rFonts w:ascii="Times New Roman" w:hAnsi="Times New Roman"/>
          <w:sz w:val="24"/>
          <w:szCs w:val="24"/>
        </w:rPr>
        <w:t xml:space="preserve"> dany operator </w:t>
      </w:r>
      <w:r w:rsidR="000E670B" w:rsidRPr="00B36B10">
        <w:rPr>
          <w:rFonts w:ascii="Times New Roman" w:hAnsi="Times New Roman"/>
          <w:sz w:val="24"/>
          <w:szCs w:val="24"/>
        </w:rPr>
        <w:t>systemu bezza</w:t>
      </w:r>
      <w:r w:rsidR="000419FA" w:rsidRPr="00B36B10">
        <w:rPr>
          <w:rFonts w:ascii="Times New Roman" w:hAnsi="Times New Roman"/>
          <w:sz w:val="24"/>
          <w:szCs w:val="24"/>
        </w:rPr>
        <w:t>łogowego statku</w:t>
      </w:r>
      <w:r w:rsidR="000E670B" w:rsidRPr="00B36B10">
        <w:rPr>
          <w:rFonts w:ascii="Times New Roman" w:hAnsi="Times New Roman"/>
          <w:sz w:val="24"/>
          <w:szCs w:val="24"/>
        </w:rPr>
        <w:t xml:space="preserve"> powietrzn</w:t>
      </w:r>
      <w:r w:rsidR="000419FA" w:rsidRPr="00B36B10">
        <w:rPr>
          <w:rFonts w:ascii="Times New Roman" w:hAnsi="Times New Roman"/>
          <w:sz w:val="24"/>
          <w:szCs w:val="24"/>
        </w:rPr>
        <w:t>ego</w:t>
      </w:r>
      <w:r w:rsidR="000E670B" w:rsidRPr="00B36B10">
        <w:rPr>
          <w:rFonts w:ascii="Times New Roman" w:hAnsi="Times New Roman"/>
          <w:sz w:val="24"/>
          <w:szCs w:val="24"/>
        </w:rPr>
        <w:t xml:space="preserve"> </w:t>
      </w:r>
      <w:r w:rsidRPr="00B36B10">
        <w:rPr>
          <w:rFonts w:ascii="Times New Roman" w:hAnsi="Times New Roman"/>
          <w:sz w:val="24"/>
          <w:szCs w:val="24"/>
        </w:rPr>
        <w:t>będzie wykreśl</w:t>
      </w:r>
      <w:r w:rsidR="000E670B" w:rsidRPr="00B36B10">
        <w:rPr>
          <w:rFonts w:ascii="Times New Roman" w:hAnsi="Times New Roman"/>
          <w:sz w:val="24"/>
          <w:szCs w:val="24"/>
        </w:rPr>
        <w:t>a</w:t>
      </w:r>
      <w:r w:rsidRPr="00B36B10">
        <w:rPr>
          <w:rFonts w:ascii="Times New Roman" w:hAnsi="Times New Roman"/>
          <w:sz w:val="24"/>
          <w:szCs w:val="24"/>
        </w:rPr>
        <w:t xml:space="preserve">ny </w:t>
      </w:r>
      <w:r w:rsidR="00E23DFC" w:rsidRPr="00B36B10">
        <w:rPr>
          <w:rFonts w:ascii="Times New Roman" w:hAnsi="Times New Roman"/>
          <w:sz w:val="24"/>
          <w:szCs w:val="24"/>
        </w:rPr>
        <w:t>z</w:t>
      </w:r>
      <w:r w:rsidRPr="00B36B10">
        <w:rPr>
          <w:rFonts w:ascii="Times New Roman" w:hAnsi="Times New Roman"/>
          <w:sz w:val="24"/>
          <w:szCs w:val="24"/>
        </w:rPr>
        <w:t xml:space="preserve"> rejestr</w:t>
      </w:r>
      <w:r w:rsidR="00E23DFC" w:rsidRPr="00B36B10">
        <w:rPr>
          <w:rFonts w:ascii="Times New Roman" w:hAnsi="Times New Roman"/>
          <w:sz w:val="24"/>
          <w:szCs w:val="24"/>
        </w:rPr>
        <w:t>u</w:t>
      </w:r>
      <w:r w:rsidRPr="00B36B10">
        <w:rPr>
          <w:rFonts w:ascii="Times New Roman" w:hAnsi="Times New Roman"/>
          <w:sz w:val="24"/>
          <w:szCs w:val="24"/>
        </w:rPr>
        <w:t xml:space="preserve"> operatorów. W rejestrze </w:t>
      </w:r>
      <w:r w:rsidR="000E670B" w:rsidRPr="00B36B10">
        <w:rPr>
          <w:rFonts w:ascii="Times New Roman" w:hAnsi="Times New Roman"/>
          <w:sz w:val="24"/>
          <w:szCs w:val="24"/>
        </w:rPr>
        <w:t xml:space="preserve">operatorów </w:t>
      </w:r>
      <w:r w:rsidR="000419FA" w:rsidRPr="00B36B10">
        <w:rPr>
          <w:rFonts w:ascii="Times New Roman" w:hAnsi="Times New Roman"/>
          <w:sz w:val="24"/>
          <w:szCs w:val="24"/>
        </w:rPr>
        <w:t xml:space="preserve">systemów bezzałogowych statków powietrznych </w:t>
      </w:r>
      <w:r w:rsidRPr="00B36B10">
        <w:rPr>
          <w:rFonts w:ascii="Times New Roman" w:hAnsi="Times New Roman"/>
          <w:sz w:val="24"/>
          <w:szCs w:val="24"/>
        </w:rPr>
        <w:lastRenderedPageBreak/>
        <w:t>będą odnotowywane informacje o danym operatorze, m.in. o wydaniu albo zawieszeniu zezwolenia na wykonywania ope</w:t>
      </w:r>
      <w:r w:rsidR="00CE187E" w:rsidRPr="00B36B10">
        <w:rPr>
          <w:rFonts w:ascii="Times New Roman" w:hAnsi="Times New Roman"/>
          <w:sz w:val="24"/>
          <w:szCs w:val="24"/>
        </w:rPr>
        <w:t>racji w kategorii „szczególnej”</w:t>
      </w:r>
      <w:r w:rsidRPr="00B36B10">
        <w:rPr>
          <w:rFonts w:ascii="Times New Roman" w:hAnsi="Times New Roman"/>
          <w:sz w:val="24"/>
          <w:szCs w:val="24"/>
        </w:rPr>
        <w:t>.</w:t>
      </w:r>
      <w:r w:rsidR="00610A9F" w:rsidRPr="00B36B10">
        <w:rPr>
          <w:rFonts w:ascii="Times New Roman" w:hAnsi="Times New Roman"/>
          <w:sz w:val="24"/>
          <w:szCs w:val="24"/>
        </w:rPr>
        <w:t xml:space="preserve"> </w:t>
      </w:r>
      <w:r w:rsidRPr="00B36B10">
        <w:rPr>
          <w:rFonts w:ascii="Times New Roman" w:hAnsi="Times New Roman"/>
          <w:sz w:val="24"/>
          <w:szCs w:val="24"/>
        </w:rPr>
        <w:t>Dane z rejestru</w:t>
      </w:r>
      <w:r w:rsidR="00CE187E" w:rsidRPr="00B36B10">
        <w:rPr>
          <w:rFonts w:ascii="Times New Roman" w:hAnsi="Times New Roman"/>
          <w:sz w:val="24"/>
          <w:szCs w:val="24"/>
        </w:rPr>
        <w:t xml:space="preserve"> operatorów</w:t>
      </w:r>
      <w:r w:rsidRPr="00B36B10">
        <w:rPr>
          <w:rFonts w:ascii="Times New Roman" w:hAnsi="Times New Roman"/>
          <w:sz w:val="24"/>
          <w:szCs w:val="24"/>
        </w:rPr>
        <w:t xml:space="preserve"> będą mogły być udostępnian</w:t>
      </w:r>
      <w:r w:rsidR="00E2036E" w:rsidRPr="00B36B10">
        <w:rPr>
          <w:rFonts w:ascii="Times New Roman" w:hAnsi="Times New Roman"/>
          <w:sz w:val="24"/>
          <w:szCs w:val="24"/>
        </w:rPr>
        <w:t>e</w:t>
      </w:r>
      <w:r w:rsidRPr="00B36B10">
        <w:rPr>
          <w:rFonts w:ascii="Times New Roman" w:hAnsi="Times New Roman"/>
          <w:sz w:val="24"/>
          <w:szCs w:val="24"/>
        </w:rPr>
        <w:t xml:space="preserve"> </w:t>
      </w:r>
      <w:r w:rsidR="000E670B" w:rsidRPr="00B36B10">
        <w:rPr>
          <w:rFonts w:ascii="Times New Roman" w:hAnsi="Times New Roman"/>
          <w:sz w:val="24"/>
          <w:szCs w:val="24"/>
        </w:rPr>
        <w:t xml:space="preserve">podmiotom </w:t>
      </w:r>
      <w:r w:rsidRPr="00B36B10">
        <w:rPr>
          <w:rFonts w:ascii="Times New Roman" w:hAnsi="Times New Roman"/>
          <w:sz w:val="24"/>
          <w:szCs w:val="24"/>
        </w:rPr>
        <w:t xml:space="preserve">wymienionym w ust. </w:t>
      </w:r>
      <w:r w:rsidR="00610A9F" w:rsidRPr="00B36B10">
        <w:rPr>
          <w:rFonts w:ascii="Times New Roman" w:hAnsi="Times New Roman"/>
          <w:sz w:val="24"/>
          <w:szCs w:val="24"/>
        </w:rPr>
        <w:t>7</w:t>
      </w:r>
      <w:r w:rsidR="001D3704" w:rsidRPr="00B36B10">
        <w:rPr>
          <w:rFonts w:ascii="Times New Roman" w:hAnsi="Times New Roman"/>
          <w:sz w:val="24"/>
          <w:szCs w:val="24"/>
        </w:rPr>
        <w:t xml:space="preserve"> </w:t>
      </w:r>
      <w:r w:rsidRPr="00B36B10">
        <w:rPr>
          <w:rFonts w:ascii="Times New Roman" w:hAnsi="Times New Roman"/>
          <w:sz w:val="24"/>
          <w:szCs w:val="24"/>
        </w:rPr>
        <w:t>omawianego artykułu</w:t>
      </w:r>
      <w:r w:rsidR="00A37D9D" w:rsidRPr="00B36B10">
        <w:rPr>
          <w:rFonts w:ascii="Times New Roman" w:hAnsi="Times New Roman"/>
          <w:sz w:val="24"/>
          <w:szCs w:val="24"/>
        </w:rPr>
        <w:t xml:space="preserve"> w zakresie niezbędnym do realizacji ich zadań ustawowych służących zapewnieniu porządku i</w:t>
      </w:r>
      <w:r w:rsidR="00343C2C" w:rsidRPr="00B36B10">
        <w:rPr>
          <w:rFonts w:ascii="Times New Roman" w:hAnsi="Times New Roman"/>
          <w:sz w:val="24"/>
          <w:szCs w:val="24"/>
        </w:rPr>
        <w:t> </w:t>
      </w:r>
      <w:r w:rsidR="00A37D9D" w:rsidRPr="00B36B10">
        <w:rPr>
          <w:rFonts w:ascii="Times New Roman" w:hAnsi="Times New Roman"/>
          <w:sz w:val="24"/>
          <w:szCs w:val="24"/>
        </w:rPr>
        <w:t xml:space="preserve">bezpieczeństwa publicznego, </w:t>
      </w:r>
      <w:r w:rsidR="001E4A28" w:rsidRPr="00B36B10">
        <w:rPr>
          <w:rFonts w:ascii="Times New Roman" w:hAnsi="Times New Roman"/>
          <w:sz w:val="24"/>
          <w:szCs w:val="24"/>
        </w:rPr>
        <w:t xml:space="preserve">bezpieczeństwa infrastruktury krytycznej, </w:t>
      </w:r>
      <w:r w:rsidR="00A37D9D" w:rsidRPr="00B36B10">
        <w:rPr>
          <w:rFonts w:ascii="Times New Roman" w:hAnsi="Times New Roman"/>
          <w:sz w:val="24"/>
          <w:szCs w:val="24"/>
        </w:rPr>
        <w:t xml:space="preserve">bezpieczeństwa </w:t>
      </w:r>
      <w:r w:rsidR="008E7F6F" w:rsidRPr="00B36B10">
        <w:rPr>
          <w:rFonts w:ascii="Times New Roman" w:hAnsi="Times New Roman"/>
          <w:sz w:val="24"/>
          <w:szCs w:val="24"/>
        </w:rPr>
        <w:t>państwa,</w:t>
      </w:r>
      <w:r w:rsidR="001E4A28" w:rsidRPr="00B36B10">
        <w:rPr>
          <w:rFonts w:ascii="Times New Roman" w:hAnsi="Times New Roman"/>
          <w:sz w:val="24"/>
          <w:szCs w:val="24"/>
        </w:rPr>
        <w:t xml:space="preserve"> obronności państwa lub</w:t>
      </w:r>
      <w:r w:rsidR="00A37D9D" w:rsidRPr="00B36B10">
        <w:rPr>
          <w:rFonts w:ascii="Times New Roman" w:hAnsi="Times New Roman"/>
          <w:sz w:val="24"/>
          <w:szCs w:val="24"/>
        </w:rPr>
        <w:t xml:space="preserve"> ochrony granicy państwowej </w:t>
      </w:r>
      <w:r w:rsidR="001E4A28" w:rsidRPr="00B36B10">
        <w:rPr>
          <w:rFonts w:ascii="Times New Roman" w:hAnsi="Times New Roman"/>
          <w:sz w:val="24"/>
          <w:szCs w:val="24"/>
        </w:rPr>
        <w:t>oraz służących</w:t>
      </w:r>
      <w:r w:rsidR="00A37D9D" w:rsidRPr="00B36B10">
        <w:rPr>
          <w:rFonts w:ascii="Times New Roman" w:hAnsi="Times New Roman"/>
          <w:sz w:val="24"/>
          <w:szCs w:val="24"/>
        </w:rPr>
        <w:t xml:space="preserve"> prowadzeniu </w:t>
      </w:r>
      <w:r w:rsidR="001E4A28" w:rsidRPr="00B36B10">
        <w:rPr>
          <w:rFonts w:ascii="Times New Roman" w:hAnsi="Times New Roman"/>
          <w:sz w:val="24"/>
          <w:szCs w:val="24"/>
        </w:rPr>
        <w:t>d</w:t>
      </w:r>
      <w:r w:rsidR="00A37D9D" w:rsidRPr="00B36B10">
        <w:rPr>
          <w:rFonts w:ascii="Times New Roman" w:hAnsi="Times New Roman"/>
          <w:sz w:val="24"/>
          <w:szCs w:val="24"/>
        </w:rPr>
        <w:t xml:space="preserve">ziałań poszukiwawczo-ratowniczych lub przeciwpożarowych, a także przeciwdziałaniu przestępczości oraz wykrywaniu lub ściganiu czynów zabronionych. Przepis </w:t>
      </w:r>
      <w:r w:rsidR="001E4A28" w:rsidRPr="00B36B10">
        <w:rPr>
          <w:rFonts w:ascii="Times New Roman" w:hAnsi="Times New Roman"/>
          <w:sz w:val="24"/>
          <w:szCs w:val="24"/>
        </w:rPr>
        <w:br/>
      </w:r>
      <w:r w:rsidR="00A37D9D" w:rsidRPr="00B36B10">
        <w:rPr>
          <w:rFonts w:ascii="Times New Roman" w:hAnsi="Times New Roman"/>
          <w:sz w:val="24"/>
          <w:szCs w:val="24"/>
        </w:rPr>
        <w:t>w zaproponowanym brzmieniu będzie spełniał przesłanki wymienione w art. 23 ust. 1 lit. a</w:t>
      </w:r>
      <w:r w:rsidR="008E7F6F" w:rsidRPr="00B36B10">
        <w:rPr>
          <w:rFonts w:ascii="Times New Roman" w:hAnsi="Times New Roman"/>
          <w:sz w:val="24"/>
          <w:szCs w:val="24"/>
        </w:rPr>
        <w:t>–</w:t>
      </w:r>
      <w:r w:rsidR="00A37D9D" w:rsidRPr="00B36B10">
        <w:rPr>
          <w:rFonts w:ascii="Times New Roman" w:hAnsi="Times New Roman"/>
          <w:sz w:val="24"/>
          <w:szCs w:val="24"/>
        </w:rPr>
        <w:t xml:space="preserve">f oraz h rozporządzenia Parlamentu Europejskiego i Rady (UE) 2016/679 z dnia 27 kwietnia 2016 r. w sprawie ochrony osób fizycznych w związku z przetwarzaniem danych osobowych </w:t>
      </w:r>
      <w:r w:rsidR="001E4A28" w:rsidRPr="00B36B10">
        <w:rPr>
          <w:rFonts w:ascii="Times New Roman" w:hAnsi="Times New Roman"/>
          <w:sz w:val="24"/>
          <w:szCs w:val="24"/>
        </w:rPr>
        <w:br/>
      </w:r>
      <w:r w:rsidR="00A37D9D" w:rsidRPr="00B36B10">
        <w:rPr>
          <w:rFonts w:ascii="Times New Roman" w:hAnsi="Times New Roman"/>
          <w:sz w:val="24"/>
          <w:szCs w:val="24"/>
        </w:rPr>
        <w:t>i w sprawie swobodnego przepływu takich danych oraz uchylenia dyrektywy 95/46/WE</w:t>
      </w:r>
      <w:r w:rsidR="00343C2C" w:rsidRPr="00B36B10">
        <w:rPr>
          <w:rFonts w:ascii="Times New Roman" w:hAnsi="Times New Roman"/>
          <w:sz w:val="24"/>
          <w:szCs w:val="24"/>
        </w:rPr>
        <w:t xml:space="preserve"> (ogólne rozporządzenie o ochronie danych) (Dz. Urz. UE L 119 z 04.05.2016, str. 1, z późn zm.)</w:t>
      </w:r>
      <w:r w:rsidR="00A37D9D" w:rsidRPr="00B36B10">
        <w:rPr>
          <w:rFonts w:ascii="Times New Roman" w:hAnsi="Times New Roman"/>
          <w:sz w:val="24"/>
          <w:szCs w:val="24"/>
        </w:rPr>
        <w:t>.</w:t>
      </w:r>
    </w:p>
    <w:p w14:paraId="4B22220C" w14:textId="3FE806EA" w:rsidR="007B03B5" w:rsidRPr="00B36B10" w:rsidRDefault="00610A9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Lista adnotacji</w:t>
      </w:r>
      <w:r w:rsidR="008E7F6F" w:rsidRPr="00B36B10">
        <w:rPr>
          <w:rFonts w:ascii="Times New Roman" w:hAnsi="Times New Roman"/>
          <w:sz w:val="24"/>
          <w:szCs w:val="24"/>
        </w:rPr>
        <w:t>,</w:t>
      </w:r>
      <w:r w:rsidRPr="00B36B10">
        <w:rPr>
          <w:rFonts w:ascii="Times New Roman" w:hAnsi="Times New Roman"/>
          <w:sz w:val="24"/>
          <w:szCs w:val="24"/>
        </w:rPr>
        <w:t xml:space="preserve"> jakich w rejestrze dok</w:t>
      </w:r>
      <w:r w:rsidR="006B258C" w:rsidRPr="00B36B10">
        <w:rPr>
          <w:rFonts w:ascii="Times New Roman" w:hAnsi="Times New Roman"/>
          <w:sz w:val="24"/>
          <w:szCs w:val="24"/>
        </w:rPr>
        <w:t>onuje Prezes ULC</w:t>
      </w:r>
      <w:r w:rsidR="008E7F6F" w:rsidRPr="00B36B10">
        <w:rPr>
          <w:rFonts w:ascii="Times New Roman" w:hAnsi="Times New Roman"/>
          <w:sz w:val="24"/>
          <w:szCs w:val="24"/>
        </w:rPr>
        <w:t>,</w:t>
      </w:r>
      <w:r w:rsidR="006B258C" w:rsidRPr="00B36B10">
        <w:rPr>
          <w:rFonts w:ascii="Times New Roman" w:hAnsi="Times New Roman"/>
          <w:sz w:val="24"/>
          <w:szCs w:val="24"/>
        </w:rPr>
        <w:t xml:space="preserve"> znajduje się w </w:t>
      </w:r>
      <w:r w:rsidRPr="00B36B10">
        <w:rPr>
          <w:rFonts w:ascii="Times New Roman" w:hAnsi="Times New Roman"/>
          <w:sz w:val="24"/>
          <w:szCs w:val="24"/>
        </w:rPr>
        <w:t xml:space="preserve">art. 156m ust. 1 </w:t>
      </w:r>
      <w:r w:rsidR="00A7437F" w:rsidRPr="00B36B10">
        <w:rPr>
          <w:rFonts w:ascii="Times New Roman" w:hAnsi="Times New Roman"/>
          <w:sz w:val="24"/>
          <w:szCs w:val="24"/>
        </w:rPr>
        <w:t>ustawy – Prawo lotnicze</w:t>
      </w:r>
      <w:r w:rsidRPr="00B36B10">
        <w:rPr>
          <w:rFonts w:ascii="Times New Roman" w:hAnsi="Times New Roman"/>
          <w:sz w:val="24"/>
          <w:szCs w:val="24"/>
        </w:rPr>
        <w:t xml:space="preserve">. </w:t>
      </w:r>
      <w:r w:rsidR="00B619C0" w:rsidRPr="00B36B10">
        <w:rPr>
          <w:rFonts w:ascii="Times New Roman" w:hAnsi="Times New Roman"/>
          <w:sz w:val="24"/>
          <w:szCs w:val="24"/>
        </w:rPr>
        <w:t>Jednocześnie określono, że nie będą to tylko informacje o zawieszeniu zezwolenia na operację, ale także wszelkie inne informacje dotyczące danego operatora, w tym na profilu pilota bezzałogowego statku powietrznego</w:t>
      </w:r>
      <w:r w:rsidR="006B258C" w:rsidRPr="00B36B10">
        <w:rPr>
          <w:rFonts w:ascii="Times New Roman" w:hAnsi="Times New Roman"/>
          <w:sz w:val="24"/>
          <w:szCs w:val="24"/>
        </w:rPr>
        <w:t xml:space="preserve"> np. o </w:t>
      </w:r>
      <w:r w:rsidR="00B619C0" w:rsidRPr="00B36B10">
        <w:rPr>
          <w:rFonts w:ascii="Times New Roman" w:hAnsi="Times New Roman"/>
          <w:sz w:val="24"/>
          <w:szCs w:val="24"/>
        </w:rPr>
        <w:t xml:space="preserve">uzyskanych kompetencjach. Na profilu operatora systemu bezzałogowego statku powietrznego będzie informacja np. </w:t>
      </w:r>
      <w:r w:rsidR="00991990" w:rsidRPr="00B36B10">
        <w:rPr>
          <w:rFonts w:ascii="Times New Roman" w:hAnsi="Times New Roman"/>
          <w:sz w:val="24"/>
          <w:szCs w:val="24"/>
        </w:rPr>
        <w:br/>
      </w:r>
      <w:r w:rsidR="00B619C0" w:rsidRPr="00B36B10">
        <w:rPr>
          <w:rFonts w:ascii="Times New Roman" w:hAnsi="Times New Roman"/>
          <w:sz w:val="24"/>
          <w:szCs w:val="24"/>
        </w:rPr>
        <w:t>o wydaniu potwierdzenia odbioru i kompletności oświadczenia w sprawie danego krajowego scenariusza standardowego (np. NSTS-01)</w:t>
      </w:r>
      <w:r w:rsidRPr="00B36B10">
        <w:rPr>
          <w:rFonts w:ascii="Times New Roman" w:hAnsi="Times New Roman"/>
          <w:sz w:val="24"/>
          <w:szCs w:val="24"/>
        </w:rPr>
        <w:t>,</w:t>
      </w:r>
      <w:r w:rsidR="00B619C0" w:rsidRPr="00B36B10">
        <w:rPr>
          <w:rFonts w:ascii="Times New Roman" w:hAnsi="Times New Roman"/>
          <w:sz w:val="24"/>
          <w:szCs w:val="24"/>
        </w:rPr>
        <w:t xml:space="preserve"> a na profilu pilota bezzałogowego statku powietrznego będzie informacja o uzyskanym przez pilota uprawnieniu do wykonywania tego typu operacji – uzyskaniu certyfikatu wiedzy teoretycznej w zakresie tego przykładowo wskazanego NSTS-01.</w:t>
      </w:r>
    </w:p>
    <w:p w14:paraId="2AF735F1" w14:textId="1E4C333F" w:rsidR="00B619C0" w:rsidRPr="00B36B10" w:rsidRDefault="009F0CC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ust. 2 omawianego przepisu wskazano, że Prezes </w:t>
      </w:r>
      <w:r w:rsidR="00614185" w:rsidRPr="00B36B10">
        <w:rPr>
          <w:rFonts w:ascii="Times New Roman" w:hAnsi="Times New Roman"/>
          <w:sz w:val="24"/>
          <w:szCs w:val="24"/>
        </w:rPr>
        <w:t>ULC</w:t>
      </w:r>
      <w:r w:rsidRPr="00B36B10">
        <w:rPr>
          <w:rFonts w:ascii="Times New Roman" w:hAnsi="Times New Roman"/>
          <w:sz w:val="24"/>
          <w:szCs w:val="24"/>
        </w:rPr>
        <w:t xml:space="preserve"> przechowuje dane o operatorach </w:t>
      </w:r>
      <w:r w:rsidR="00842BC1" w:rsidRPr="00B36B10">
        <w:rPr>
          <w:rFonts w:ascii="Times New Roman" w:hAnsi="Times New Roman"/>
          <w:sz w:val="24"/>
          <w:szCs w:val="24"/>
        </w:rPr>
        <w:t>systemów bezzałogowych statków powietrznych</w:t>
      </w:r>
      <w:r w:rsidRPr="00B36B10">
        <w:rPr>
          <w:rFonts w:ascii="Times New Roman" w:hAnsi="Times New Roman"/>
          <w:sz w:val="24"/>
          <w:szCs w:val="24"/>
        </w:rPr>
        <w:t xml:space="preserve"> przez 5 lat, bowiem przez taki okres jest ważne uprawnienie operatora systemu bezzałogowego do wykonywania operacji przy użyciu systemu bezzałogowego</w:t>
      </w:r>
      <w:r w:rsidR="00842BC1" w:rsidRPr="00B36B10">
        <w:rPr>
          <w:rFonts w:ascii="Times New Roman" w:hAnsi="Times New Roman"/>
          <w:sz w:val="24"/>
          <w:szCs w:val="24"/>
        </w:rPr>
        <w:t xml:space="preserve"> statku powietrznego</w:t>
      </w:r>
      <w:r w:rsidRPr="00B36B10">
        <w:rPr>
          <w:rFonts w:ascii="Times New Roman" w:hAnsi="Times New Roman"/>
          <w:sz w:val="24"/>
          <w:szCs w:val="24"/>
        </w:rPr>
        <w:t>. Jest to też okres wystarczający w przypadku konieczności udzielenia informacji o danych w rejestrze w przypadku prowadzenia przez organ</w:t>
      </w:r>
      <w:r w:rsidR="007A4533" w:rsidRPr="00B36B10">
        <w:rPr>
          <w:rFonts w:ascii="Times New Roman" w:hAnsi="Times New Roman"/>
          <w:sz w:val="24"/>
          <w:szCs w:val="24"/>
        </w:rPr>
        <w:t>y ścigania czynności śledczych.</w:t>
      </w:r>
    </w:p>
    <w:p w14:paraId="68DD2FB2" w14:textId="6C56ABCF" w:rsidR="00C152A2" w:rsidRPr="00B36B10" w:rsidRDefault="005B1D3A"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 xml:space="preserve">Rozdział </w:t>
      </w:r>
      <w:r w:rsidR="00265957" w:rsidRPr="00B36B10">
        <w:rPr>
          <w:rFonts w:ascii="Times New Roman" w:hAnsi="Times New Roman"/>
          <w:b/>
          <w:sz w:val="24"/>
          <w:szCs w:val="24"/>
        </w:rPr>
        <w:t>4</w:t>
      </w:r>
      <w:r w:rsidRPr="00B36B10">
        <w:rPr>
          <w:rFonts w:ascii="Times New Roman" w:hAnsi="Times New Roman"/>
          <w:b/>
          <w:sz w:val="24"/>
          <w:szCs w:val="24"/>
        </w:rPr>
        <w:t xml:space="preserve"> </w:t>
      </w:r>
      <w:r w:rsidRPr="00B36B10">
        <w:rPr>
          <w:rFonts w:ascii="Times New Roman" w:hAnsi="Times New Roman"/>
          <w:sz w:val="24"/>
          <w:szCs w:val="24"/>
        </w:rPr>
        <w:t>opisuje</w:t>
      </w:r>
      <w:r w:rsidR="000E670B" w:rsidRPr="00B36B10">
        <w:rPr>
          <w:rFonts w:ascii="Times New Roman" w:hAnsi="Times New Roman"/>
          <w:sz w:val="24"/>
          <w:szCs w:val="24"/>
        </w:rPr>
        <w:t>,</w:t>
      </w:r>
      <w:r w:rsidRPr="00B36B10">
        <w:rPr>
          <w:rFonts w:ascii="Times New Roman" w:hAnsi="Times New Roman"/>
          <w:sz w:val="24"/>
          <w:szCs w:val="24"/>
        </w:rPr>
        <w:t xml:space="preserve"> jakie podmioty mogą </w:t>
      </w:r>
      <w:r w:rsidR="000C040F" w:rsidRPr="00B36B10">
        <w:rPr>
          <w:rFonts w:ascii="Times New Roman" w:hAnsi="Times New Roman"/>
          <w:sz w:val="24"/>
          <w:szCs w:val="24"/>
        </w:rPr>
        <w:t xml:space="preserve">zostać </w:t>
      </w:r>
      <w:r w:rsidRPr="00B36B10">
        <w:rPr>
          <w:rFonts w:ascii="Times New Roman" w:hAnsi="Times New Roman"/>
          <w:sz w:val="24"/>
          <w:szCs w:val="24"/>
        </w:rPr>
        <w:t xml:space="preserve">wyznaczonymi </w:t>
      </w:r>
      <w:r w:rsidR="00762BD6" w:rsidRPr="00B36B10">
        <w:rPr>
          <w:rFonts w:ascii="Times New Roman" w:hAnsi="Times New Roman"/>
          <w:sz w:val="24"/>
          <w:szCs w:val="24"/>
        </w:rPr>
        <w:t>podmiotami</w:t>
      </w:r>
      <w:r w:rsidR="006B258C" w:rsidRPr="00B36B10">
        <w:rPr>
          <w:rFonts w:ascii="Times New Roman" w:hAnsi="Times New Roman"/>
          <w:sz w:val="24"/>
          <w:szCs w:val="24"/>
        </w:rPr>
        <w:t>, prowadzącymi w </w:t>
      </w:r>
      <w:r w:rsidR="00397F5C" w:rsidRPr="00B36B10">
        <w:rPr>
          <w:rFonts w:ascii="Times New Roman" w:hAnsi="Times New Roman"/>
          <w:sz w:val="24"/>
          <w:szCs w:val="24"/>
        </w:rPr>
        <w:t>imieniu</w:t>
      </w:r>
      <w:r w:rsidR="00C0520D" w:rsidRPr="00B36B10">
        <w:rPr>
          <w:rFonts w:ascii="Times New Roman" w:hAnsi="Times New Roman"/>
          <w:sz w:val="24"/>
          <w:szCs w:val="24"/>
        </w:rPr>
        <w:t xml:space="preserve"> Prezesa</w:t>
      </w:r>
      <w:r w:rsidR="00397F5C" w:rsidRPr="00B36B10">
        <w:rPr>
          <w:rFonts w:ascii="Times New Roman" w:hAnsi="Times New Roman"/>
          <w:sz w:val="24"/>
          <w:szCs w:val="24"/>
        </w:rPr>
        <w:t xml:space="preserve"> ULC egzaminy teoretyczne</w:t>
      </w:r>
      <w:r w:rsidR="007E15BA" w:rsidRPr="00B36B10">
        <w:rPr>
          <w:rFonts w:ascii="Times New Roman" w:hAnsi="Times New Roman"/>
          <w:sz w:val="24"/>
          <w:szCs w:val="24"/>
        </w:rPr>
        <w:t xml:space="preserve"> do uzyskania certyfikatu kompetencji pilota</w:t>
      </w:r>
      <w:r w:rsidR="00397F5C" w:rsidRPr="00B36B10">
        <w:rPr>
          <w:rFonts w:ascii="Times New Roman" w:hAnsi="Times New Roman"/>
          <w:sz w:val="24"/>
          <w:szCs w:val="24"/>
        </w:rPr>
        <w:t xml:space="preserve"> dla kategorii </w:t>
      </w:r>
      <w:r w:rsidR="00215193" w:rsidRPr="00B36B10">
        <w:rPr>
          <w:rFonts w:ascii="Times New Roman" w:hAnsi="Times New Roman"/>
          <w:sz w:val="24"/>
          <w:szCs w:val="24"/>
        </w:rPr>
        <w:t>„</w:t>
      </w:r>
      <w:r w:rsidR="00397F5C" w:rsidRPr="00B36B10">
        <w:rPr>
          <w:rFonts w:ascii="Times New Roman" w:hAnsi="Times New Roman"/>
          <w:sz w:val="24"/>
          <w:szCs w:val="24"/>
        </w:rPr>
        <w:t>otwartej</w:t>
      </w:r>
      <w:r w:rsidR="00215193" w:rsidRPr="00B36B10">
        <w:rPr>
          <w:rFonts w:ascii="Times New Roman" w:hAnsi="Times New Roman"/>
          <w:sz w:val="24"/>
          <w:szCs w:val="24"/>
        </w:rPr>
        <w:t>” w podkategorii</w:t>
      </w:r>
      <w:r w:rsidR="00397F5C" w:rsidRPr="00B36B10">
        <w:rPr>
          <w:rFonts w:ascii="Times New Roman" w:hAnsi="Times New Roman"/>
          <w:sz w:val="24"/>
          <w:szCs w:val="24"/>
        </w:rPr>
        <w:t xml:space="preserve"> A2 oraz kategorii </w:t>
      </w:r>
      <w:r w:rsidR="00215193" w:rsidRPr="00B36B10">
        <w:rPr>
          <w:rFonts w:ascii="Times New Roman" w:hAnsi="Times New Roman"/>
          <w:sz w:val="24"/>
          <w:szCs w:val="24"/>
        </w:rPr>
        <w:t>„</w:t>
      </w:r>
      <w:r w:rsidR="00397F5C" w:rsidRPr="00B36B10">
        <w:rPr>
          <w:rFonts w:ascii="Times New Roman" w:hAnsi="Times New Roman"/>
          <w:sz w:val="24"/>
          <w:szCs w:val="24"/>
        </w:rPr>
        <w:t>szczególnej</w:t>
      </w:r>
      <w:r w:rsidR="00215193" w:rsidRPr="00B36B10">
        <w:rPr>
          <w:rFonts w:ascii="Times New Roman" w:hAnsi="Times New Roman"/>
          <w:sz w:val="24"/>
          <w:szCs w:val="24"/>
        </w:rPr>
        <w:t>”</w:t>
      </w:r>
      <w:r w:rsidR="00397F5C" w:rsidRPr="00B36B10">
        <w:rPr>
          <w:rFonts w:ascii="Times New Roman" w:hAnsi="Times New Roman"/>
          <w:sz w:val="24"/>
          <w:szCs w:val="24"/>
        </w:rPr>
        <w:t xml:space="preserve">, jak </w:t>
      </w:r>
      <w:r w:rsidR="00397F5C" w:rsidRPr="00B36B10">
        <w:rPr>
          <w:rFonts w:ascii="Times New Roman" w:hAnsi="Times New Roman"/>
          <w:sz w:val="24"/>
          <w:szCs w:val="24"/>
        </w:rPr>
        <w:lastRenderedPageBreak/>
        <w:t>również</w:t>
      </w:r>
      <w:r w:rsidRPr="00B36B10">
        <w:rPr>
          <w:rFonts w:ascii="Times New Roman" w:hAnsi="Times New Roman"/>
          <w:sz w:val="24"/>
          <w:szCs w:val="24"/>
        </w:rPr>
        <w:t xml:space="preserve"> uznanymi podmiotami</w:t>
      </w:r>
      <w:r w:rsidR="00397F5C" w:rsidRPr="00B36B10">
        <w:rPr>
          <w:rFonts w:ascii="Times New Roman" w:hAnsi="Times New Roman"/>
          <w:sz w:val="24"/>
          <w:szCs w:val="24"/>
        </w:rPr>
        <w:t xml:space="preserve"> i operatorami </w:t>
      </w:r>
      <w:r w:rsidR="00212823" w:rsidRPr="00B36B10">
        <w:rPr>
          <w:rFonts w:ascii="Times New Roman" w:hAnsi="Times New Roman"/>
          <w:sz w:val="24"/>
          <w:szCs w:val="24"/>
        </w:rPr>
        <w:t xml:space="preserve">szkolącymi. </w:t>
      </w:r>
      <w:r w:rsidRPr="00B36B10">
        <w:rPr>
          <w:rFonts w:ascii="Times New Roman" w:hAnsi="Times New Roman"/>
          <w:sz w:val="24"/>
          <w:szCs w:val="24"/>
        </w:rPr>
        <w:t xml:space="preserve">Przepisy rozporządzenia wykonawczego przewidują, że aby móc prowadzić działalność polegającą na prowadzeniu szkoleń praktycznych </w:t>
      </w:r>
      <w:r w:rsidR="006B258C" w:rsidRPr="00B36B10">
        <w:rPr>
          <w:rFonts w:ascii="Times New Roman" w:hAnsi="Times New Roman"/>
          <w:sz w:val="24"/>
          <w:szCs w:val="24"/>
        </w:rPr>
        <w:t>i </w:t>
      </w:r>
      <w:r w:rsidR="00762BD6" w:rsidRPr="00B36B10">
        <w:rPr>
          <w:rFonts w:ascii="Times New Roman" w:hAnsi="Times New Roman"/>
          <w:sz w:val="24"/>
          <w:szCs w:val="24"/>
        </w:rPr>
        <w:t>dokonywani</w:t>
      </w:r>
      <w:r w:rsidR="00095DCE" w:rsidRPr="00B36B10">
        <w:rPr>
          <w:rFonts w:ascii="Times New Roman" w:hAnsi="Times New Roman"/>
          <w:sz w:val="24"/>
          <w:szCs w:val="24"/>
        </w:rPr>
        <w:t>u</w:t>
      </w:r>
      <w:r w:rsidR="00762BD6" w:rsidRPr="00B36B10">
        <w:rPr>
          <w:rFonts w:ascii="Times New Roman" w:hAnsi="Times New Roman"/>
          <w:sz w:val="24"/>
          <w:szCs w:val="24"/>
        </w:rPr>
        <w:t xml:space="preserve"> oceny </w:t>
      </w:r>
      <w:r w:rsidRPr="00B36B10">
        <w:rPr>
          <w:rFonts w:ascii="Times New Roman" w:hAnsi="Times New Roman"/>
          <w:sz w:val="24"/>
          <w:szCs w:val="24"/>
        </w:rPr>
        <w:t>umiejętności praktycznych pilotów bezzałogowych statków powietrznych należy złożyć oświadczenie</w:t>
      </w:r>
      <w:r w:rsidR="006F0BC9" w:rsidRPr="00B36B10">
        <w:rPr>
          <w:rFonts w:ascii="Times New Roman" w:hAnsi="Times New Roman"/>
          <w:sz w:val="24"/>
          <w:szCs w:val="24"/>
        </w:rPr>
        <w:t xml:space="preserve"> będące </w:t>
      </w:r>
      <w:r w:rsidR="00F76EF2" w:rsidRPr="00B36B10">
        <w:rPr>
          <w:rFonts w:ascii="Times New Roman" w:hAnsi="Times New Roman"/>
          <w:sz w:val="24"/>
          <w:szCs w:val="24"/>
        </w:rPr>
        <w:t>dodatkiem do rozporządzenia wykonawczego.</w:t>
      </w:r>
      <w:r w:rsidR="00397F5C" w:rsidRPr="00B36B10">
        <w:rPr>
          <w:rFonts w:ascii="Times New Roman" w:hAnsi="Times New Roman"/>
          <w:sz w:val="24"/>
          <w:szCs w:val="24"/>
        </w:rPr>
        <w:t xml:space="preserve"> </w:t>
      </w:r>
      <w:r w:rsidR="00F76EF2" w:rsidRPr="00B36B10">
        <w:rPr>
          <w:rFonts w:ascii="Times New Roman" w:hAnsi="Times New Roman"/>
          <w:sz w:val="24"/>
          <w:szCs w:val="24"/>
        </w:rPr>
        <w:t xml:space="preserve">Dodatek nr 4 </w:t>
      </w:r>
      <w:r w:rsidR="005F69F1" w:rsidRPr="00B36B10">
        <w:rPr>
          <w:rFonts w:ascii="Times New Roman" w:hAnsi="Times New Roman"/>
          <w:sz w:val="24"/>
          <w:szCs w:val="24"/>
        </w:rPr>
        <w:t xml:space="preserve">jest </w:t>
      </w:r>
      <w:r w:rsidR="00F76EF2" w:rsidRPr="00B36B10">
        <w:rPr>
          <w:rFonts w:ascii="Times New Roman" w:hAnsi="Times New Roman"/>
          <w:sz w:val="24"/>
          <w:szCs w:val="24"/>
        </w:rPr>
        <w:t>przeznaczony dla zarejestrowanego operatora systemu bezzałogowego statku powietrznego</w:t>
      </w:r>
      <w:r w:rsidR="005C4952" w:rsidRPr="00B36B10">
        <w:rPr>
          <w:rFonts w:ascii="Times New Roman" w:hAnsi="Times New Roman"/>
          <w:sz w:val="24"/>
          <w:szCs w:val="24"/>
        </w:rPr>
        <w:t>, zamierzającego</w:t>
      </w:r>
      <w:r w:rsidR="000D257E" w:rsidRPr="00B36B10">
        <w:rPr>
          <w:rFonts w:ascii="Times New Roman" w:hAnsi="Times New Roman"/>
          <w:sz w:val="24"/>
          <w:szCs w:val="24"/>
        </w:rPr>
        <w:t xml:space="preserve"> prowadzić szkolenia praktyczne oraz ocenę umiejętności praktycznych pilotów bezzałogowych statków powietrznych</w:t>
      </w:r>
      <w:r w:rsidR="00F76EF2" w:rsidRPr="00B36B10">
        <w:rPr>
          <w:rFonts w:ascii="Times New Roman" w:hAnsi="Times New Roman"/>
          <w:sz w:val="24"/>
          <w:szCs w:val="24"/>
        </w:rPr>
        <w:t>. Dodatek nr 6 może złożyć dowolny podmiot, niebędący zarejestrowanym operatorem</w:t>
      </w:r>
      <w:r w:rsidR="00212823" w:rsidRPr="00A43CDC">
        <w:rPr>
          <w:rFonts w:ascii="Times New Roman" w:hAnsi="Times New Roman"/>
          <w:sz w:val="24"/>
          <w:szCs w:val="24"/>
        </w:rPr>
        <w:t xml:space="preserve"> </w:t>
      </w:r>
      <w:r w:rsidR="00212823" w:rsidRPr="00B36B10">
        <w:rPr>
          <w:rFonts w:ascii="Times New Roman" w:hAnsi="Times New Roman"/>
          <w:sz w:val="24"/>
          <w:szCs w:val="24"/>
        </w:rPr>
        <w:t>systemu bezzałogowego statku powietrznego</w:t>
      </w:r>
      <w:r w:rsidR="00F76EF2" w:rsidRPr="00B36B10">
        <w:rPr>
          <w:rFonts w:ascii="Times New Roman" w:hAnsi="Times New Roman"/>
          <w:sz w:val="24"/>
          <w:szCs w:val="24"/>
        </w:rPr>
        <w:t xml:space="preserve">, ubiegający się o </w:t>
      </w:r>
      <w:r w:rsidR="00212823" w:rsidRPr="00B36B10">
        <w:rPr>
          <w:rFonts w:ascii="Times New Roman" w:hAnsi="Times New Roman"/>
          <w:sz w:val="24"/>
          <w:szCs w:val="24"/>
        </w:rPr>
        <w:t>uzyskanie statusu</w:t>
      </w:r>
      <w:r w:rsidR="00F76EF2" w:rsidRPr="00B36B10">
        <w:rPr>
          <w:rFonts w:ascii="Times New Roman" w:hAnsi="Times New Roman"/>
          <w:sz w:val="24"/>
          <w:szCs w:val="24"/>
        </w:rPr>
        <w:t xml:space="preserve"> uznan</w:t>
      </w:r>
      <w:r w:rsidR="00212823" w:rsidRPr="00B36B10">
        <w:rPr>
          <w:rFonts w:ascii="Times New Roman" w:hAnsi="Times New Roman"/>
          <w:sz w:val="24"/>
          <w:szCs w:val="24"/>
        </w:rPr>
        <w:t>ego</w:t>
      </w:r>
      <w:r w:rsidR="00F76EF2" w:rsidRPr="00B36B10">
        <w:rPr>
          <w:rFonts w:ascii="Times New Roman" w:hAnsi="Times New Roman"/>
          <w:sz w:val="24"/>
          <w:szCs w:val="24"/>
        </w:rPr>
        <w:t xml:space="preserve"> podmiot</w:t>
      </w:r>
      <w:r w:rsidR="00212823" w:rsidRPr="00B36B10">
        <w:rPr>
          <w:rFonts w:ascii="Times New Roman" w:hAnsi="Times New Roman"/>
          <w:sz w:val="24"/>
          <w:szCs w:val="24"/>
        </w:rPr>
        <w:t>u.</w:t>
      </w:r>
      <w:r w:rsidRPr="00B36B10">
        <w:rPr>
          <w:rFonts w:ascii="Times New Roman" w:hAnsi="Times New Roman"/>
          <w:sz w:val="24"/>
          <w:szCs w:val="24"/>
        </w:rPr>
        <w:t xml:space="preserve"> </w:t>
      </w:r>
      <w:r w:rsidR="00595138" w:rsidRPr="00B36B10">
        <w:rPr>
          <w:rFonts w:ascii="Times New Roman" w:hAnsi="Times New Roman"/>
          <w:sz w:val="24"/>
          <w:szCs w:val="24"/>
        </w:rPr>
        <w:t>Po przejściu szkolenia praktycznego i pozytywnej oceny umiejętności praktycznych osoba ubiegająca się o certyfikat kompetencji pilota musi udać się do wyznaczonego podmiotu w celu zaliczenia egzaminu teoretycznego</w:t>
      </w:r>
      <w:r w:rsidR="00122864" w:rsidRPr="00B36B10">
        <w:rPr>
          <w:rFonts w:ascii="Times New Roman" w:hAnsi="Times New Roman"/>
          <w:sz w:val="24"/>
          <w:szCs w:val="24"/>
        </w:rPr>
        <w:t xml:space="preserve"> </w:t>
      </w:r>
      <w:r w:rsidR="00212823" w:rsidRPr="00B36B10">
        <w:rPr>
          <w:rFonts w:ascii="Times New Roman" w:hAnsi="Times New Roman"/>
          <w:sz w:val="24"/>
          <w:szCs w:val="24"/>
        </w:rPr>
        <w:t xml:space="preserve">wymaganego </w:t>
      </w:r>
      <w:r w:rsidR="00122864" w:rsidRPr="00B36B10">
        <w:rPr>
          <w:rFonts w:ascii="Times New Roman" w:hAnsi="Times New Roman"/>
          <w:sz w:val="24"/>
          <w:szCs w:val="24"/>
        </w:rPr>
        <w:t>do uzyskania certyfikatu kompetencji pilota</w:t>
      </w:r>
      <w:r w:rsidR="00212823" w:rsidRPr="00B36B10">
        <w:rPr>
          <w:rFonts w:ascii="Times New Roman" w:hAnsi="Times New Roman"/>
          <w:sz w:val="24"/>
          <w:szCs w:val="24"/>
        </w:rPr>
        <w:t xml:space="preserve"> bezzałogowego statku powietrznego</w:t>
      </w:r>
      <w:r w:rsidR="00595138" w:rsidRPr="00B36B10">
        <w:rPr>
          <w:rFonts w:ascii="Times New Roman" w:hAnsi="Times New Roman"/>
          <w:sz w:val="24"/>
          <w:szCs w:val="24"/>
        </w:rPr>
        <w:t>. Kluczow</w:t>
      </w:r>
      <w:r w:rsidR="00022BCA">
        <w:rPr>
          <w:rFonts w:ascii="Times New Roman" w:hAnsi="Times New Roman"/>
          <w:sz w:val="24"/>
          <w:szCs w:val="24"/>
        </w:rPr>
        <w:t>e</w:t>
      </w:r>
      <w:r w:rsidR="00595138" w:rsidRPr="00B36B10">
        <w:rPr>
          <w:rFonts w:ascii="Times New Roman" w:hAnsi="Times New Roman"/>
          <w:sz w:val="24"/>
          <w:szCs w:val="24"/>
        </w:rPr>
        <w:t xml:space="preserve"> dla procesu uzyskania kompetencji pilota jest to, aby egzamin teoretyczny został przeprowadzony przez wyznaczony podmiot, spełniający </w:t>
      </w:r>
      <w:r w:rsidR="00122864" w:rsidRPr="00B36B10">
        <w:rPr>
          <w:rFonts w:ascii="Times New Roman" w:hAnsi="Times New Roman"/>
          <w:sz w:val="24"/>
          <w:szCs w:val="24"/>
        </w:rPr>
        <w:t xml:space="preserve">kryteria przewidziane dla jednostki kwalifikowanej, wskazane w załączniku VI do rozporządzenia bazowego. Zagwarantuje to obiektywną ocenę egzaminu teoretycznego </w:t>
      </w:r>
      <w:r w:rsidR="00212823" w:rsidRPr="00B36B10">
        <w:rPr>
          <w:rFonts w:ascii="Times New Roman" w:hAnsi="Times New Roman"/>
          <w:sz w:val="24"/>
          <w:szCs w:val="24"/>
        </w:rPr>
        <w:t xml:space="preserve">wymaganego </w:t>
      </w:r>
      <w:r w:rsidR="00122864" w:rsidRPr="00B36B10">
        <w:rPr>
          <w:rFonts w:ascii="Times New Roman" w:hAnsi="Times New Roman"/>
          <w:sz w:val="24"/>
          <w:szCs w:val="24"/>
        </w:rPr>
        <w:t>do uzyskania certyfikatu kompetencji pilota</w:t>
      </w:r>
      <w:r w:rsidR="00212823" w:rsidRPr="00A43CDC">
        <w:rPr>
          <w:rFonts w:ascii="Times New Roman" w:hAnsi="Times New Roman"/>
          <w:sz w:val="24"/>
          <w:szCs w:val="24"/>
        </w:rPr>
        <w:t xml:space="preserve"> </w:t>
      </w:r>
      <w:r w:rsidR="00212823" w:rsidRPr="00B36B10">
        <w:rPr>
          <w:rFonts w:ascii="Times New Roman" w:hAnsi="Times New Roman"/>
          <w:sz w:val="24"/>
          <w:szCs w:val="24"/>
        </w:rPr>
        <w:t>bezzałogowego statku powietrznego</w:t>
      </w:r>
      <w:r w:rsidR="00122864" w:rsidRPr="00B36B10">
        <w:rPr>
          <w:rFonts w:ascii="Times New Roman" w:hAnsi="Times New Roman"/>
          <w:sz w:val="24"/>
          <w:szCs w:val="24"/>
        </w:rPr>
        <w:t>, która w przypadku pozostawienia egzaminu w kompetencjach podmiotu odpowiedzialnego za proces szkolenia (o który</w:t>
      </w:r>
      <w:r w:rsidR="005C4952" w:rsidRPr="00B36B10">
        <w:rPr>
          <w:rFonts w:ascii="Times New Roman" w:hAnsi="Times New Roman"/>
          <w:sz w:val="24"/>
          <w:szCs w:val="24"/>
        </w:rPr>
        <w:t>ch</w:t>
      </w:r>
      <w:r w:rsidR="00122864" w:rsidRPr="00B36B10">
        <w:rPr>
          <w:rFonts w:ascii="Times New Roman" w:hAnsi="Times New Roman"/>
          <w:sz w:val="24"/>
          <w:szCs w:val="24"/>
        </w:rPr>
        <w:t xml:space="preserve"> mowa w dodatku 4 i 6 do rozporządzenia wykonawczego) jest nieosiągalna. </w:t>
      </w:r>
      <w:r w:rsidRPr="00B36B10">
        <w:rPr>
          <w:rFonts w:ascii="Times New Roman" w:hAnsi="Times New Roman"/>
          <w:sz w:val="24"/>
          <w:szCs w:val="24"/>
        </w:rPr>
        <w:t xml:space="preserve">W </w:t>
      </w:r>
      <w:r w:rsidR="000E670B" w:rsidRPr="00B36B10">
        <w:rPr>
          <w:rFonts w:ascii="Times New Roman" w:hAnsi="Times New Roman"/>
          <w:sz w:val="24"/>
          <w:szCs w:val="24"/>
        </w:rPr>
        <w:t xml:space="preserve">projektowanym </w:t>
      </w:r>
      <w:r w:rsidRPr="00B36B10">
        <w:rPr>
          <w:rFonts w:ascii="Times New Roman" w:hAnsi="Times New Roman"/>
          <w:sz w:val="24"/>
          <w:szCs w:val="24"/>
        </w:rPr>
        <w:t>art. 156</w:t>
      </w:r>
      <w:r w:rsidR="00762BD6" w:rsidRPr="00B36B10">
        <w:rPr>
          <w:rFonts w:ascii="Times New Roman" w:hAnsi="Times New Roman"/>
          <w:sz w:val="24"/>
          <w:szCs w:val="24"/>
        </w:rPr>
        <w:t>n</w:t>
      </w:r>
      <w:r w:rsidRPr="00B36B10">
        <w:rPr>
          <w:rFonts w:ascii="Times New Roman" w:hAnsi="Times New Roman"/>
          <w:sz w:val="24"/>
          <w:szCs w:val="24"/>
        </w:rPr>
        <w:t xml:space="preserve"> </w:t>
      </w:r>
      <w:r w:rsidR="000E670B" w:rsidRPr="00B36B10">
        <w:rPr>
          <w:rFonts w:ascii="Times New Roman" w:hAnsi="Times New Roman"/>
          <w:sz w:val="24"/>
          <w:szCs w:val="24"/>
        </w:rPr>
        <w:t>ustawy – Prawo lotnicze</w:t>
      </w:r>
      <w:r w:rsidRPr="00B36B10">
        <w:rPr>
          <w:rFonts w:ascii="Times New Roman" w:hAnsi="Times New Roman"/>
          <w:sz w:val="24"/>
          <w:szCs w:val="24"/>
        </w:rPr>
        <w:t xml:space="preserve"> określono kim jest wyznaczony </w:t>
      </w:r>
      <w:r w:rsidR="00762BD6" w:rsidRPr="00B36B10">
        <w:rPr>
          <w:rFonts w:ascii="Times New Roman" w:hAnsi="Times New Roman"/>
          <w:sz w:val="24"/>
          <w:szCs w:val="24"/>
        </w:rPr>
        <w:t xml:space="preserve">podmiot </w:t>
      </w:r>
      <w:r w:rsidRPr="00B36B10">
        <w:rPr>
          <w:rFonts w:ascii="Times New Roman" w:hAnsi="Times New Roman"/>
          <w:sz w:val="24"/>
          <w:szCs w:val="24"/>
        </w:rPr>
        <w:t xml:space="preserve">oraz sposób jego wyznaczania przez Prezesa ULC. </w:t>
      </w:r>
      <w:r w:rsidR="00610A9F" w:rsidRPr="00B36B10">
        <w:rPr>
          <w:rFonts w:ascii="Times New Roman" w:hAnsi="Times New Roman"/>
          <w:sz w:val="24"/>
          <w:szCs w:val="24"/>
        </w:rPr>
        <w:t>Wskazano</w:t>
      </w:r>
      <w:r w:rsidR="00ED5E3C" w:rsidRPr="00B36B10">
        <w:rPr>
          <w:rFonts w:ascii="Times New Roman" w:hAnsi="Times New Roman"/>
          <w:sz w:val="24"/>
          <w:szCs w:val="24"/>
        </w:rPr>
        <w:t xml:space="preserve"> </w:t>
      </w:r>
      <w:r w:rsidR="00610A9F" w:rsidRPr="00B36B10">
        <w:rPr>
          <w:rFonts w:ascii="Times New Roman" w:hAnsi="Times New Roman"/>
          <w:sz w:val="24"/>
          <w:szCs w:val="24"/>
        </w:rPr>
        <w:t xml:space="preserve">w tym przepisie również, że </w:t>
      </w:r>
      <w:r w:rsidR="00CC7B89" w:rsidRPr="00B36B10">
        <w:rPr>
          <w:rFonts w:ascii="Times New Roman" w:hAnsi="Times New Roman"/>
          <w:sz w:val="24"/>
          <w:szCs w:val="24"/>
        </w:rPr>
        <w:t xml:space="preserve">wyznaczony podmiot </w:t>
      </w:r>
      <w:r w:rsidR="00610A9F" w:rsidRPr="00B36B10">
        <w:rPr>
          <w:rFonts w:ascii="Times New Roman" w:hAnsi="Times New Roman"/>
          <w:sz w:val="24"/>
          <w:szCs w:val="24"/>
        </w:rPr>
        <w:t xml:space="preserve">będzie mógł </w:t>
      </w:r>
      <w:r w:rsidR="00CC7B89" w:rsidRPr="00B36B10">
        <w:rPr>
          <w:rFonts w:ascii="Times New Roman" w:hAnsi="Times New Roman"/>
          <w:sz w:val="24"/>
          <w:szCs w:val="24"/>
        </w:rPr>
        <w:t xml:space="preserve">uzyskać uprawnienie do </w:t>
      </w:r>
      <w:r w:rsidR="00610A9F" w:rsidRPr="00B36B10">
        <w:rPr>
          <w:rFonts w:ascii="Times New Roman" w:hAnsi="Times New Roman"/>
          <w:sz w:val="24"/>
          <w:szCs w:val="24"/>
        </w:rPr>
        <w:t>przeprowadzeni</w:t>
      </w:r>
      <w:r w:rsidR="00CC7B89" w:rsidRPr="00B36B10">
        <w:rPr>
          <w:rFonts w:ascii="Times New Roman" w:hAnsi="Times New Roman"/>
          <w:sz w:val="24"/>
          <w:szCs w:val="24"/>
        </w:rPr>
        <w:t>a</w:t>
      </w:r>
      <w:r w:rsidR="00610A9F" w:rsidRPr="00B36B10">
        <w:rPr>
          <w:rFonts w:ascii="Times New Roman" w:hAnsi="Times New Roman"/>
          <w:sz w:val="24"/>
          <w:szCs w:val="24"/>
        </w:rPr>
        <w:t xml:space="preserve"> szkolenia przypominającego</w:t>
      </w:r>
      <w:r w:rsidR="00CC7B89" w:rsidRPr="00B36B10">
        <w:rPr>
          <w:rFonts w:ascii="Times New Roman" w:hAnsi="Times New Roman"/>
          <w:sz w:val="24"/>
          <w:szCs w:val="24"/>
        </w:rPr>
        <w:t xml:space="preserve">, o którym mowa </w:t>
      </w:r>
      <w:r w:rsidR="00610A9F" w:rsidRPr="00B36B10">
        <w:rPr>
          <w:rFonts w:ascii="Times New Roman" w:hAnsi="Times New Roman"/>
          <w:sz w:val="24"/>
          <w:szCs w:val="24"/>
        </w:rPr>
        <w:t xml:space="preserve">w UAS. STS-01.020 pkt </w:t>
      </w:r>
      <w:r w:rsidR="00762BAB" w:rsidRPr="00B36B10">
        <w:rPr>
          <w:rFonts w:ascii="Times New Roman" w:hAnsi="Times New Roman"/>
          <w:sz w:val="24"/>
          <w:szCs w:val="24"/>
        </w:rPr>
        <w:t xml:space="preserve">3 lub UAS.STS-02.020 pkt 10 dodatku 1 załącznika do rozporządzenia </w:t>
      </w:r>
      <w:r w:rsidR="00D04074" w:rsidRPr="00B36B10">
        <w:rPr>
          <w:rFonts w:ascii="Times New Roman" w:hAnsi="Times New Roman"/>
          <w:sz w:val="24"/>
          <w:szCs w:val="24"/>
        </w:rPr>
        <w:t>wykonawczego</w:t>
      </w:r>
      <w:r w:rsidR="00CC7B89" w:rsidRPr="00B36B10">
        <w:rPr>
          <w:rFonts w:ascii="Times New Roman" w:hAnsi="Times New Roman"/>
          <w:sz w:val="24"/>
          <w:szCs w:val="24"/>
        </w:rPr>
        <w:t>, przeprowadzanego w przypadku przedłużania ważności albo odnawiania certyfikatu wiedzy teoretycznej</w:t>
      </w:r>
      <w:r w:rsidR="00762BAB" w:rsidRPr="00B36B10">
        <w:rPr>
          <w:rFonts w:ascii="Times New Roman" w:hAnsi="Times New Roman"/>
          <w:sz w:val="24"/>
          <w:szCs w:val="24"/>
        </w:rPr>
        <w:t xml:space="preserve">. </w:t>
      </w:r>
      <w:r w:rsidRPr="00B36B10">
        <w:rPr>
          <w:rFonts w:ascii="Times New Roman" w:hAnsi="Times New Roman"/>
          <w:sz w:val="24"/>
          <w:szCs w:val="24"/>
        </w:rPr>
        <w:t xml:space="preserve">Natomiast w </w:t>
      </w:r>
      <w:r w:rsidR="00BD357C" w:rsidRPr="00B36B10">
        <w:rPr>
          <w:rFonts w:ascii="Times New Roman" w:hAnsi="Times New Roman"/>
          <w:sz w:val="24"/>
          <w:szCs w:val="24"/>
        </w:rPr>
        <w:t xml:space="preserve">projektowanym </w:t>
      </w:r>
      <w:r w:rsidRPr="00B36B10">
        <w:rPr>
          <w:rFonts w:ascii="Times New Roman" w:hAnsi="Times New Roman"/>
          <w:sz w:val="24"/>
          <w:szCs w:val="24"/>
        </w:rPr>
        <w:t>art. 156</w:t>
      </w:r>
      <w:r w:rsidR="00762BD6" w:rsidRPr="00B36B10">
        <w:rPr>
          <w:rFonts w:ascii="Times New Roman" w:hAnsi="Times New Roman"/>
          <w:sz w:val="24"/>
          <w:szCs w:val="24"/>
        </w:rPr>
        <w:t>o</w:t>
      </w:r>
      <w:r w:rsidRPr="00B36B10">
        <w:rPr>
          <w:rFonts w:ascii="Times New Roman" w:hAnsi="Times New Roman"/>
          <w:sz w:val="24"/>
          <w:szCs w:val="24"/>
        </w:rPr>
        <w:t xml:space="preserve"> </w:t>
      </w:r>
      <w:r w:rsidR="00BD357C" w:rsidRPr="00B36B10">
        <w:rPr>
          <w:rFonts w:ascii="Times New Roman" w:hAnsi="Times New Roman"/>
          <w:sz w:val="24"/>
          <w:szCs w:val="24"/>
        </w:rPr>
        <w:t>ustawy – Prawo lotnicze</w:t>
      </w:r>
      <w:r w:rsidRPr="00B36B10">
        <w:rPr>
          <w:rFonts w:ascii="Times New Roman" w:hAnsi="Times New Roman"/>
          <w:sz w:val="24"/>
          <w:szCs w:val="24"/>
        </w:rPr>
        <w:t xml:space="preserve"> opisano sposób uznawania przez Prezesa ULC uznanego podmiotu</w:t>
      </w:r>
      <w:r w:rsidR="00122864" w:rsidRPr="00B36B10">
        <w:rPr>
          <w:rFonts w:ascii="Times New Roman" w:hAnsi="Times New Roman"/>
          <w:sz w:val="24"/>
          <w:szCs w:val="24"/>
        </w:rPr>
        <w:t xml:space="preserve"> oraz sposób akceptacji oświadczenia </w:t>
      </w:r>
      <w:r w:rsidR="000426C2" w:rsidRPr="00B36B10">
        <w:rPr>
          <w:rFonts w:ascii="Times New Roman" w:hAnsi="Times New Roman"/>
          <w:sz w:val="24"/>
          <w:szCs w:val="24"/>
        </w:rPr>
        <w:t>operatora</w:t>
      </w:r>
      <w:r w:rsidR="008976CD" w:rsidRPr="00B36B10">
        <w:rPr>
          <w:rFonts w:ascii="Times New Roman" w:hAnsi="Times New Roman"/>
          <w:sz w:val="24"/>
          <w:szCs w:val="24"/>
        </w:rPr>
        <w:t xml:space="preserve"> szkolącego</w:t>
      </w:r>
      <w:r w:rsidRPr="00B36B10">
        <w:rPr>
          <w:rFonts w:ascii="Times New Roman" w:hAnsi="Times New Roman"/>
          <w:sz w:val="24"/>
          <w:szCs w:val="24"/>
        </w:rPr>
        <w:t xml:space="preserve">. </w:t>
      </w:r>
      <w:r w:rsidR="001C75FE" w:rsidRPr="00B36B10">
        <w:rPr>
          <w:rFonts w:ascii="Times New Roman" w:hAnsi="Times New Roman"/>
          <w:sz w:val="24"/>
          <w:szCs w:val="24"/>
        </w:rPr>
        <w:t xml:space="preserve">Prezes ULC wyznacza albo odmawia wyznaczenia </w:t>
      </w:r>
      <w:r w:rsidR="000426C2" w:rsidRPr="00B36B10">
        <w:rPr>
          <w:rFonts w:ascii="Times New Roman" w:hAnsi="Times New Roman"/>
          <w:sz w:val="24"/>
          <w:szCs w:val="24"/>
        </w:rPr>
        <w:t>podmiotu odpowiedzialnego za przeprowadzenie egzaminu teoretycznego do uzyskania certyfikatu kompetencji pilota</w:t>
      </w:r>
      <w:r w:rsidR="001C75FE" w:rsidRPr="00B36B10">
        <w:rPr>
          <w:rFonts w:ascii="Times New Roman" w:hAnsi="Times New Roman"/>
          <w:sz w:val="24"/>
          <w:szCs w:val="24"/>
        </w:rPr>
        <w:t xml:space="preserve"> w drodze decyzji administracyjnej</w:t>
      </w:r>
      <w:r w:rsidR="00762BD6" w:rsidRPr="00B36B10">
        <w:rPr>
          <w:rFonts w:ascii="Times New Roman" w:hAnsi="Times New Roman"/>
          <w:sz w:val="24"/>
          <w:szCs w:val="24"/>
        </w:rPr>
        <w:t xml:space="preserve"> po spełnieniu przez ten podmiot kryteriów przewidzianych dla jednostki kwalifikowanej, wskazanych w załączniku VI do rozporządzenia bazowego</w:t>
      </w:r>
      <w:r w:rsidR="001C75FE" w:rsidRPr="00B36B10">
        <w:rPr>
          <w:rFonts w:ascii="Times New Roman" w:hAnsi="Times New Roman"/>
          <w:sz w:val="24"/>
          <w:szCs w:val="24"/>
        </w:rPr>
        <w:t xml:space="preserve">. </w:t>
      </w:r>
      <w:r w:rsidR="00C152A2" w:rsidRPr="00B36B10">
        <w:rPr>
          <w:rFonts w:ascii="Times New Roman" w:hAnsi="Times New Roman"/>
          <w:sz w:val="24"/>
          <w:szCs w:val="24"/>
        </w:rPr>
        <w:t>Uznany podmiot</w:t>
      </w:r>
      <w:r w:rsidR="008976CD" w:rsidRPr="00B36B10">
        <w:rPr>
          <w:rFonts w:ascii="Times New Roman" w:hAnsi="Times New Roman"/>
          <w:sz w:val="24"/>
          <w:szCs w:val="24"/>
        </w:rPr>
        <w:t xml:space="preserve"> lub operator szkolący, po akceptacji przez Prezesa ULC złożonego uprzednio oświadczenia (odpowiednio dodatku 6 lub 4 do rozporządzenia wykonawczego) </w:t>
      </w:r>
      <w:r w:rsidR="00CC7B89" w:rsidRPr="00B36B10">
        <w:rPr>
          <w:rFonts w:ascii="Times New Roman" w:hAnsi="Times New Roman"/>
          <w:sz w:val="24"/>
          <w:szCs w:val="24"/>
        </w:rPr>
        <w:t xml:space="preserve">lub wniosku o zamiarze przeprowadzenia szkolenia </w:t>
      </w:r>
      <w:r w:rsidR="00CC7B89" w:rsidRPr="00B36B10">
        <w:rPr>
          <w:rFonts w:ascii="Times New Roman" w:hAnsi="Times New Roman"/>
          <w:sz w:val="24"/>
          <w:szCs w:val="24"/>
        </w:rPr>
        <w:lastRenderedPageBreak/>
        <w:t xml:space="preserve">praktycznego i oceny umiejętności praktycznych pilota bezzałogowego statku powietrznego w ramach uzyskanego przez tego operatora i ważnego na dzień przeprowadzania szkolenia zezwolenia na </w:t>
      </w:r>
      <w:r w:rsidR="007B3383" w:rsidRPr="00B36B10">
        <w:rPr>
          <w:rFonts w:ascii="Times New Roman" w:hAnsi="Times New Roman"/>
          <w:sz w:val="24"/>
          <w:szCs w:val="24"/>
        </w:rPr>
        <w:t>operację, o którym mowa w art. 12</w:t>
      </w:r>
      <w:r w:rsidR="00CC7B89" w:rsidRPr="00B36B10">
        <w:rPr>
          <w:rFonts w:ascii="Times New Roman" w:hAnsi="Times New Roman"/>
          <w:sz w:val="24"/>
          <w:szCs w:val="24"/>
        </w:rPr>
        <w:t xml:space="preserve"> ust. </w:t>
      </w:r>
      <w:r w:rsidR="007B3383" w:rsidRPr="00B36B10">
        <w:rPr>
          <w:rFonts w:ascii="Times New Roman" w:hAnsi="Times New Roman"/>
          <w:sz w:val="24"/>
          <w:szCs w:val="24"/>
        </w:rPr>
        <w:t>2</w:t>
      </w:r>
      <w:r w:rsidR="00CC7B89" w:rsidRPr="00B36B10">
        <w:rPr>
          <w:rFonts w:ascii="Times New Roman" w:hAnsi="Times New Roman"/>
          <w:sz w:val="24"/>
          <w:szCs w:val="24"/>
        </w:rPr>
        <w:t xml:space="preserve"> rozporządzenia </w:t>
      </w:r>
      <w:r w:rsidR="003905BD" w:rsidRPr="00B36B10">
        <w:rPr>
          <w:rFonts w:ascii="Times New Roman" w:hAnsi="Times New Roman"/>
          <w:sz w:val="24"/>
          <w:szCs w:val="24"/>
        </w:rPr>
        <w:t>wykonawczego</w:t>
      </w:r>
      <w:r w:rsidR="00022BCA">
        <w:rPr>
          <w:rFonts w:ascii="Times New Roman" w:hAnsi="Times New Roman"/>
          <w:sz w:val="24"/>
          <w:szCs w:val="24"/>
        </w:rPr>
        <w:t>,</w:t>
      </w:r>
      <w:r w:rsidR="00C152A2" w:rsidRPr="00B36B10">
        <w:rPr>
          <w:rFonts w:ascii="Times New Roman" w:hAnsi="Times New Roman"/>
          <w:sz w:val="24"/>
          <w:szCs w:val="24"/>
        </w:rPr>
        <w:t xml:space="preserve"> mo</w:t>
      </w:r>
      <w:r w:rsidR="008976CD" w:rsidRPr="00B36B10">
        <w:rPr>
          <w:rFonts w:ascii="Times New Roman" w:hAnsi="Times New Roman"/>
          <w:sz w:val="24"/>
          <w:szCs w:val="24"/>
        </w:rPr>
        <w:t>gą</w:t>
      </w:r>
      <w:r w:rsidR="00C152A2" w:rsidRPr="00B36B10">
        <w:rPr>
          <w:rFonts w:ascii="Times New Roman" w:hAnsi="Times New Roman"/>
          <w:sz w:val="24"/>
          <w:szCs w:val="24"/>
        </w:rPr>
        <w:t xml:space="preserve"> jedynie szkolić praktycznie i dokonywać podczas szkolenia oceny umiejętności </w:t>
      </w:r>
      <w:r w:rsidR="005F69F1" w:rsidRPr="00B36B10">
        <w:rPr>
          <w:rFonts w:ascii="Times New Roman" w:hAnsi="Times New Roman"/>
          <w:sz w:val="24"/>
          <w:szCs w:val="24"/>
        </w:rPr>
        <w:t>osoby szkolonej</w:t>
      </w:r>
      <w:r w:rsidR="00C152A2" w:rsidRPr="00B36B10">
        <w:rPr>
          <w:rFonts w:ascii="Times New Roman" w:hAnsi="Times New Roman"/>
          <w:sz w:val="24"/>
          <w:szCs w:val="24"/>
        </w:rPr>
        <w:t>. Na dowód przeprowadzenia takiego szkolenia uznany podmiot</w:t>
      </w:r>
      <w:r w:rsidR="008976CD" w:rsidRPr="00B36B10">
        <w:rPr>
          <w:rFonts w:ascii="Times New Roman" w:hAnsi="Times New Roman"/>
          <w:sz w:val="24"/>
          <w:szCs w:val="24"/>
        </w:rPr>
        <w:t xml:space="preserve"> lub operator szkolący</w:t>
      </w:r>
      <w:r w:rsidR="00C152A2" w:rsidRPr="00B36B10">
        <w:rPr>
          <w:rFonts w:ascii="Times New Roman" w:hAnsi="Times New Roman"/>
          <w:sz w:val="24"/>
          <w:szCs w:val="24"/>
        </w:rPr>
        <w:t xml:space="preserve"> wydaje potwierdzenie</w:t>
      </w:r>
      <w:r w:rsidR="00095DCE" w:rsidRPr="00A43CDC">
        <w:rPr>
          <w:rFonts w:ascii="Times New Roman" w:hAnsi="Times New Roman"/>
          <w:sz w:val="24"/>
          <w:szCs w:val="24"/>
        </w:rPr>
        <w:t xml:space="preserve"> </w:t>
      </w:r>
      <w:r w:rsidR="00095DCE" w:rsidRPr="00B36B10">
        <w:rPr>
          <w:rFonts w:ascii="Times New Roman" w:hAnsi="Times New Roman"/>
          <w:sz w:val="24"/>
          <w:szCs w:val="24"/>
        </w:rPr>
        <w:t xml:space="preserve">ukończenia szkolenia praktycznego i oceny umiejętności praktycznych pilota bezzałogowego statku powietrznego, którego zakres określa projektowany art. </w:t>
      </w:r>
      <w:r w:rsidR="00762BAB" w:rsidRPr="00B36B10">
        <w:rPr>
          <w:rFonts w:ascii="Times New Roman" w:hAnsi="Times New Roman"/>
          <w:sz w:val="24"/>
          <w:szCs w:val="24"/>
        </w:rPr>
        <w:t xml:space="preserve">156w </w:t>
      </w:r>
      <w:r w:rsidR="00095DCE" w:rsidRPr="00B36B10">
        <w:rPr>
          <w:rFonts w:ascii="Times New Roman" w:hAnsi="Times New Roman"/>
          <w:sz w:val="24"/>
          <w:szCs w:val="24"/>
        </w:rPr>
        <w:t>ustawy – Prawo lotnicze</w:t>
      </w:r>
      <w:r w:rsidR="00C152A2" w:rsidRPr="00B36B10">
        <w:rPr>
          <w:rFonts w:ascii="Times New Roman" w:hAnsi="Times New Roman"/>
          <w:sz w:val="24"/>
          <w:szCs w:val="24"/>
        </w:rPr>
        <w:t>.</w:t>
      </w:r>
    </w:p>
    <w:p w14:paraId="087BB501" w14:textId="6B7AF45C" w:rsidR="005B1D3A" w:rsidRPr="00B36B10" w:rsidRDefault="001C75F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Prezes ULC w ramach bieżącego nadzoru będzie sprawdzał, czy </w:t>
      </w:r>
      <w:r w:rsidR="00FD1738" w:rsidRPr="00B36B10">
        <w:rPr>
          <w:rFonts w:ascii="Times New Roman" w:hAnsi="Times New Roman"/>
          <w:sz w:val="24"/>
          <w:szCs w:val="24"/>
        </w:rPr>
        <w:t>uznany podmiot</w:t>
      </w:r>
      <w:r w:rsidR="000D257E" w:rsidRPr="00B36B10">
        <w:rPr>
          <w:rFonts w:ascii="Times New Roman" w:hAnsi="Times New Roman"/>
          <w:sz w:val="24"/>
          <w:szCs w:val="24"/>
        </w:rPr>
        <w:t xml:space="preserve"> oraz</w:t>
      </w:r>
      <w:r w:rsidR="00FD1738" w:rsidRPr="00B36B10">
        <w:rPr>
          <w:rFonts w:ascii="Times New Roman" w:hAnsi="Times New Roman"/>
          <w:sz w:val="24"/>
          <w:szCs w:val="24"/>
        </w:rPr>
        <w:t xml:space="preserve"> </w:t>
      </w:r>
      <w:r w:rsidRPr="00B36B10">
        <w:rPr>
          <w:rFonts w:ascii="Times New Roman" w:hAnsi="Times New Roman"/>
          <w:sz w:val="24"/>
          <w:szCs w:val="24"/>
        </w:rPr>
        <w:t>operator</w:t>
      </w:r>
      <w:r w:rsidR="00FD1738" w:rsidRPr="00B36B10">
        <w:rPr>
          <w:rFonts w:ascii="Times New Roman" w:hAnsi="Times New Roman"/>
          <w:sz w:val="24"/>
          <w:szCs w:val="24"/>
        </w:rPr>
        <w:t xml:space="preserve"> szkolący</w:t>
      </w:r>
      <w:r w:rsidR="00C152A2" w:rsidRPr="00B36B10">
        <w:rPr>
          <w:rFonts w:ascii="Times New Roman" w:hAnsi="Times New Roman"/>
          <w:sz w:val="24"/>
          <w:szCs w:val="24"/>
        </w:rPr>
        <w:t xml:space="preserve"> </w:t>
      </w:r>
      <w:r w:rsidRPr="00B36B10">
        <w:rPr>
          <w:rFonts w:ascii="Times New Roman" w:hAnsi="Times New Roman"/>
          <w:sz w:val="24"/>
          <w:szCs w:val="24"/>
        </w:rPr>
        <w:t>spełnia</w:t>
      </w:r>
      <w:r w:rsidR="00FD1738" w:rsidRPr="00B36B10">
        <w:rPr>
          <w:rFonts w:ascii="Times New Roman" w:hAnsi="Times New Roman"/>
          <w:sz w:val="24"/>
          <w:szCs w:val="24"/>
        </w:rPr>
        <w:t>ją</w:t>
      </w:r>
      <w:r w:rsidRPr="00B36B10">
        <w:rPr>
          <w:rFonts w:ascii="Times New Roman" w:hAnsi="Times New Roman"/>
          <w:sz w:val="24"/>
          <w:szCs w:val="24"/>
        </w:rPr>
        <w:t xml:space="preserve"> warunki określone</w:t>
      </w:r>
      <w:r w:rsidR="000D257E" w:rsidRPr="00B36B10">
        <w:rPr>
          <w:rFonts w:ascii="Times New Roman" w:hAnsi="Times New Roman"/>
          <w:sz w:val="24"/>
          <w:szCs w:val="24"/>
        </w:rPr>
        <w:t xml:space="preserve"> w</w:t>
      </w:r>
      <w:r w:rsidRPr="00B36B10">
        <w:rPr>
          <w:rFonts w:ascii="Times New Roman" w:hAnsi="Times New Roman"/>
          <w:sz w:val="24"/>
          <w:szCs w:val="24"/>
        </w:rPr>
        <w:t xml:space="preserve"> </w:t>
      </w:r>
      <w:r w:rsidR="00C152A2" w:rsidRPr="00B36B10">
        <w:rPr>
          <w:rFonts w:ascii="Times New Roman" w:hAnsi="Times New Roman"/>
          <w:sz w:val="24"/>
          <w:szCs w:val="24"/>
        </w:rPr>
        <w:t>rozporządzeniu wykonawczym</w:t>
      </w:r>
      <w:r w:rsidR="006B258C" w:rsidRPr="00B36B10">
        <w:rPr>
          <w:rFonts w:ascii="Times New Roman" w:hAnsi="Times New Roman"/>
          <w:sz w:val="24"/>
          <w:szCs w:val="24"/>
        </w:rPr>
        <w:t>, przewidziane w </w:t>
      </w:r>
      <w:r w:rsidR="00762BD6" w:rsidRPr="00B36B10">
        <w:rPr>
          <w:rFonts w:ascii="Times New Roman" w:hAnsi="Times New Roman"/>
          <w:sz w:val="24"/>
          <w:szCs w:val="24"/>
        </w:rPr>
        <w:t>krajowym scenariuszu lub w zezwoleniu na operację,</w:t>
      </w:r>
      <w:r w:rsidRPr="00B36B10">
        <w:rPr>
          <w:rFonts w:ascii="Times New Roman" w:hAnsi="Times New Roman"/>
          <w:sz w:val="24"/>
          <w:szCs w:val="24"/>
        </w:rPr>
        <w:t xml:space="preserve"> oraz czy podczas eksploatacji systemu bezzałogowego statku powietrznego w kontekście szkoleń w odniesieniu </w:t>
      </w:r>
      <w:r w:rsidR="00C152A2" w:rsidRPr="00B36B10">
        <w:rPr>
          <w:rFonts w:ascii="Times New Roman" w:hAnsi="Times New Roman"/>
          <w:sz w:val="24"/>
          <w:szCs w:val="24"/>
        </w:rPr>
        <w:t xml:space="preserve">odpowiednio </w:t>
      </w:r>
      <w:r w:rsidRPr="00B36B10">
        <w:rPr>
          <w:rFonts w:ascii="Times New Roman" w:hAnsi="Times New Roman"/>
          <w:sz w:val="24"/>
          <w:szCs w:val="24"/>
        </w:rPr>
        <w:t xml:space="preserve">do danego scenariusza standardowego </w:t>
      </w:r>
      <w:r w:rsidR="00762BD6" w:rsidRPr="00B36B10">
        <w:rPr>
          <w:rFonts w:ascii="Times New Roman" w:hAnsi="Times New Roman"/>
          <w:sz w:val="24"/>
          <w:szCs w:val="24"/>
        </w:rPr>
        <w:t xml:space="preserve">lub zezwolenia na operację </w:t>
      </w:r>
      <w:r w:rsidRPr="00B36B10">
        <w:rPr>
          <w:rFonts w:ascii="Times New Roman" w:hAnsi="Times New Roman"/>
          <w:sz w:val="24"/>
          <w:szCs w:val="24"/>
        </w:rPr>
        <w:t>przestrzega wszystkich mających zastosowanie przepisów rozporządzenia wykonawczego</w:t>
      </w:r>
      <w:r w:rsidR="00762BD6" w:rsidRPr="00B36B10">
        <w:rPr>
          <w:rFonts w:ascii="Times New Roman" w:hAnsi="Times New Roman"/>
          <w:sz w:val="24"/>
          <w:szCs w:val="24"/>
        </w:rPr>
        <w:t xml:space="preserve"> oraz przepisów krajowych</w:t>
      </w:r>
      <w:r w:rsidRPr="00B36B10">
        <w:rPr>
          <w:rFonts w:ascii="Times New Roman" w:hAnsi="Times New Roman"/>
          <w:sz w:val="24"/>
          <w:szCs w:val="24"/>
        </w:rPr>
        <w:t>, w tym wymogów dotyczących operacji w ramach danego scenariusza standardowego</w:t>
      </w:r>
      <w:r w:rsidR="00762BD6" w:rsidRPr="00B36B10">
        <w:rPr>
          <w:rFonts w:ascii="Times New Roman" w:hAnsi="Times New Roman"/>
          <w:sz w:val="24"/>
          <w:szCs w:val="24"/>
        </w:rPr>
        <w:t xml:space="preserve"> lub zezwolenia na operację</w:t>
      </w:r>
      <w:r w:rsidRPr="00B36B10">
        <w:rPr>
          <w:rFonts w:ascii="Times New Roman" w:hAnsi="Times New Roman"/>
          <w:sz w:val="24"/>
          <w:szCs w:val="24"/>
        </w:rPr>
        <w:t xml:space="preserve"> – wg którego zgodnie z oświadczeniem </w:t>
      </w:r>
      <w:r w:rsidR="00762BD6" w:rsidRPr="00B36B10">
        <w:rPr>
          <w:rFonts w:ascii="Times New Roman" w:hAnsi="Times New Roman"/>
          <w:sz w:val="24"/>
          <w:szCs w:val="24"/>
        </w:rPr>
        <w:t xml:space="preserve">lub przyznanym zezwoleniem </w:t>
      </w:r>
      <w:r w:rsidRPr="00B36B10">
        <w:rPr>
          <w:rFonts w:ascii="Times New Roman" w:hAnsi="Times New Roman"/>
          <w:sz w:val="24"/>
          <w:szCs w:val="24"/>
        </w:rPr>
        <w:t xml:space="preserve">szkoli. Bieżący nadzór, a także możliwość kontroli niezapowiedzianych takiego </w:t>
      </w:r>
      <w:r w:rsidR="00C152A2" w:rsidRPr="00B36B10">
        <w:rPr>
          <w:rFonts w:ascii="Times New Roman" w:hAnsi="Times New Roman"/>
          <w:sz w:val="24"/>
          <w:szCs w:val="24"/>
        </w:rPr>
        <w:t xml:space="preserve">uznanego </w:t>
      </w:r>
      <w:r w:rsidRPr="00B36B10">
        <w:rPr>
          <w:rFonts w:ascii="Times New Roman" w:hAnsi="Times New Roman"/>
          <w:sz w:val="24"/>
          <w:szCs w:val="24"/>
        </w:rPr>
        <w:t>podmiotu</w:t>
      </w:r>
      <w:r w:rsidR="00FD1738" w:rsidRPr="00B36B10">
        <w:rPr>
          <w:rFonts w:ascii="Times New Roman" w:hAnsi="Times New Roman"/>
          <w:sz w:val="24"/>
          <w:szCs w:val="24"/>
        </w:rPr>
        <w:t xml:space="preserve"> oraz operatora szkolącego</w:t>
      </w:r>
      <w:r w:rsidRPr="00B36B10">
        <w:rPr>
          <w:rFonts w:ascii="Times New Roman" w:hAnsi="Times New Roman"/>
          <w:sz w:val="24"/>
          <w:szCs w:val="24"/>
        </w:rPr>
        <w:t xml:space="preserve"> stanowi dostateczne narzędzie gwarantujące, że mo</w:t>
      </w:r>
      <w:r w:rsidR="00FD1738" w:rsidRPr="00B36B10">
        <w:rPr>
          <w:rFonts w:ascii="Times New Roman" w:hAnsi="Times New Roman"/>
          <w:sz w:val="24"/>
          <w:szCs w:val="24"/>
        </w:rPr>
        <w:t>gą oni</w:t>
      </w:r>
      <w:r w:rsidRPr="00B36B10">
        <w:rPr>
          <w:rFonts w:ascii="Times New Roman" w:hAnsi="Times New Roman"/>
          <w:sz w:val="24"/>
          <w:szCs w:val="24"/>
        </w:rPr>
        <w:t xml:space="preserve"> szkolić przyszłych pilotów bezzałogowych statków powietrznych.</w:t>
      </w:r>
      <w:r w:rsidR="00FD1738" w:rsidRPr="00B36B10">
        <w:rPr>
          <w:rFonts w:ascii="Times New Roman" w:hAnsi="Times New Roman"/>
          <w:sz w:val="24"/>
          <w:szCs w:val="24"/>
        </w:rPr>
        <w:t xml:space="preserve"> Podobnie, b</w:t>
      </w:r>
      <w:r w:rsidR="006B258C" w:rsidRPr="00B36B10">
        <w:rPr>
          <w:rFonts w:ascii="Times New Roman" w:hAnsi="Times New Roman"/>
          <w:sz w:val="24"/>
          <w:szCs w:val="24"/>
        </w:rPr>
        <w:t>ieżący nadzór, a </w:t>
      </w:r>
      <w:r w:rsidR="00FD1738" w:rsidRPr="00B36B10">
        <w:rPr>
          <w:rFonts w:ascii="Times New Roman" w:hAnsi="Times New Roman"/>
          <w:sz w:val="24"/>
          <w:szCs w:val="24"/>
        </w:rPr>
        <w:t xml:space="preserve">także możliwość kontroli niezapowiedzianych w wyznaczonych podmiotach stanowi dostateczne narzędzie gwarantujące solidność i </w:t>
      </w:r>
      <w:r w:rsidR="00C0520D" w:rsidRPr="00B36B10">
        <w:rPr>
          <w:rFonts w:ascii="Times New Roman" w:hAnsi="Times New Roman"/>
          <w:sz w:val="24"/>
          <w:szCs w:val="24"/>
        </w:rPr>
        <w:t>obiektywność prowadzonych w imieniu Prezesa ULC</w:t>
      </w:r>
      <w:r w:rsidRPr="00B36B10">
        <w:rPr>
          <w:rFonts w:ascii="Times New Roman" w:hAnsi="Times New Roman"/>
          <w:sz w:val="24"/>
          <w:szCs w:val="24"/>
        </w:rPr>
        <w:t xml:space="preserve"> </w:t>
      </w:r>
      <w:r w:rsidR="00C0520D" w:rsidRPr="00B36B10">
        <w:rPr>
          <w:rFonts w:ascii="Times New Roman" w:hAnsi="Times New Roman"/>
          <w:sz w:val="24"/>
          <w:szCs w:val="24"/>
        </w:rPr>
        <w:t xml:space="preserve">egzaminów teoretycznych do uzyskania certyfikatu kompetencji pilota. </w:t>
      </w:r>
      <w:r w:rsidRPr="00B36B10">
        <w:rPr>
          <w:rFonts w:ascii="Times New Roman" w:hAnsi="Times New Roman"/>
          <w:sz w:val="24"/>
          <w:szCs w:val="24"/>
        </w:rPr>
        <w:t xml:space="preserve">Zaproponowana konstrukcja pozwala na rozwój branży </w:t>
      </w:r>
      <w:r w:rsidR="00FF6BAC" w:rsidRPr="00B36B10">
        <w:rPr>
          <w:rFonts w:ascii="Times New Roman" w:hAnsi="Times New Roman"/>
          <w:sz w:val="24"/>
          <w:szCs w:val="24"/>
        </w:rPr>
        <w:t>lotnictwa</w:t>
      </w:r>
      <w:r w:rsidR="006B258C" w:rsidRPr="00B36B10">
        <w:rPr>
          <w:rFonts w:ascii="Times New Roman" w:hAnsi="Times New Roman"/>
          <w:sz w:val="24"/>
          <w:szCs w:val="24"/>
        </w:rPr>
        <w:t xml:space="preserve"> bezzałogowego z </w:t>
      </w:r>
      <w:r w:rsidRPr="00B36B10">
        <w:rPr>
          <w:rFonts w:ascii="Times New Roman" w:hAnsi="Times New Roman"/>
          <w:sz w:val="24"/>
          <w:szCs w:val="24"/>
        </w:rPr>
        <w:t>jednoczesnym zapewnieniem odpowiedniego poziomu bezpieczeństwa.</w:t>
      </w:r>
    </w:p>
    <w:p w14:paraId="0CDBAC13" w14:textId="540A1FAE" w:rsidR="008A69D1" w:rsidRPr="00B36B10" w:rsidRDefault="005B1D3A"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 xml:space="preserve">Rozdział </w:t>
      </w:r>
      <w:r w:rsidR="00265957" w:rsidRPr="00B36B10">
        <w:rPr>
          <w:rFonts w:ascii="Times New Roman" w:hAnsi="Times New Roman"/>
          <w:b/>
          <w:sz w:val="24"/>
          <w:szCs w:val="24"/>
        </w:rPr>
        <w:t>5</w:t>
      </w:r>
      <w:r w:rsidRPr="00B36B10">
        <w:rPr>
          <w:rFonts w:ascii="Times New Roman" w:hAnsi="Times New Roman"/>
          <w:sz w:val="24"/>
          <w:szCs w:val="24"/>
        </w:rPr>
        <w:t xml:space="preserve"> określa </w:t>
      </w:r>
      <w:r w:rsidR="000E670B" w:rsidRPr="00B36B10">
        <w:rPr>
          <w:rFonts w:ascii="Times New Roman" w:hAnsi="Times New Roman"/>
          <w:sz w:val="24"/>
          <w:szCs w:val="24"/>
        </w:rPr>
        <w:t>dokumenty potwierdzające kwalifikacje</w:t>
      </w:r>
      <w:r w:rsidR="00187D2B" w:rsidRPr="00B36B10">
        <w:rPr>
          <w:rFonts w:ascii="Times New Roman" w:hAnsi="Times New Roman"/>
          <w:sz w:val="24"/>
          <w:szCs w:val="24"/>
        </w:rPr>
        <w:t xml:space="preserve"> pilotów bezzałogowych statków powietrznych oraz członków</w:t>
      </w:r>
      <w:r w:rsidR="000E670B" w:rsidRPr="00B36B10">
        <w:rPr>
          <w:rFonts w:ascii="Times New Roman" w:hAnsi="Times New Roman"/>
          <w:sz w:val="24"/>
          <w:szCs w:val="24"/>
        </w:rPr>
        <w:t xml:space="preserve"> </w:t>
      </w:r>
      <w:r w:rsidR="00187D2B" w:rsidRPr="00B36B10">
        <w:rPr>
          <w:rFonts w:ascii="Times New Roman" w:hAnsi="Times New Roman"/>
          <w:sz w:val="24"/>
          <w:szCs w:val="24"/>
        </w:rPr>
        <w:t xml:space="preserve">personelu wyznaczonego </w:t>
      </w:r>
      <w:r w:rsidR="005021EF" w:rsidRPr="00B36B10">
        <w:rPr>
          <w:rFonts w:ascii="Times New Roman" w:hAnsi="Times New Roman"/>
          <w:sz w:val="24"/>
          <w:szCs w:val="24"/>
        </w:rPr>
        <w:t>podmiotu</w:t>
      </w:r>
      <w:r w:rsidR="00187D2B" w:rsidRPr="00B36B10">
        <w:rPr>
          <w:rFonts w:ascii="Times New Roman" w:hAnsi="Times New Roman"/>
          <w:sz w:val="24"/>
          <w:szCs w:val="24"/>
        </w:rPr>
        <w:t xml:space="preserve"> albo uznanego podmiotu</w:t>
      </w:r>
      <w:r w:rsidR="00480C33" w:rsidRPr="00B36B10">
        <w:rPr>
          <w:rFonts w:ascii="Times New Roman" w:hAnsi="Times New Roman"/>
          <w:sz w:val="24"/>
          <w:szCs w:val="24"/>
        </w:rPr>
        <w:t xml:space="preserve"> lub operatora szkol</w:t>
      </w:r>
      <w:r w:rsidR="009C6DB4" w:rsidRPr="00B36B10">
        <w:rPr>
          <w:rFonts w:ascii="Times New Roman" w:hAnsi="Times New Roman"/>
          <w:sz w:val="24"/>
          <w:szCs w:val="24"/>
        </w:rPr>
        <w:t>ą</w:t>
      </w:r>
      <w:r w:rsidR="00480C33" w:rsidRPr="00B36B10">
        <w:rPr>
          <w:rFonts w:ascii="Times New Roman" w:hAnsi="Times New Roman"/>
          <w:sz w:val="24"/>
          <w:szCs w:val="24"/>
        </w:rPr>
        <w:t>cego</w:t>
      </w:r>
      <w:r w:rsidR="00187D2B" w:rsidRPr="00B36B10">
        <w:rPr>
          <w:rFonts w:ascii="Times New Roman" w:hAnsi="Times New Roman"/>
          <w:sz w:val="24"/>
          <w:szCs w:val="24"/>
        </w:rPr>
        <w:t xml:space="preserve">, </w:t>
      </w:r>
      <w:r w:rsidR="005021EF" w:rsidRPr="00B36B10">
        <w:rPr>
          <w:rFonts w:ascii="Times New Roman" w:hAnsi="Times New Roman"/>
          <w:sz w:val="24"/>
          <w:szCs w:val="24"/>
        </w:rPr>
        <w:t>odpowiedzialnych</w:t>
      </w:r>
      <w:r w:rsidR="00187D2B" w:rsidRPr="00B36B10">
        <w:rPr>
          <w:rFonts w:ascii="Times New Roman" w:hAnsi="Times New Roman"/>
          <w:sz w:val="24"/>
          <w:szCs w:val="24"/>
        </w:rPr>
        <w:t xml:space="preserve"> za zadania z zakresu</w:t>
      </w:r>
      <w:r w:rsidR="005021EF" w:rsidRPr="00B36B10">
        <w:rPr>
          <w:rFonts w:ascii="Times New Roman" w:hAnsi="Times New Roman"/>
          <w:sz w:val="24"/>
          <w:szCs w:val="24"/>
        </w:rPr>
        <w:t xml:space="preserve"> odpowiednio egzaminu teoretycznego oraz</w:t>
      </w:r>
      <w:r w:rsidR="00187D2B" w:rsidRPr="00B36B10">
        <w:rPr>
          <w:rFonts w:ascii="Times New Roman" w:hAnsi="Times New Roman"/>
          <w:sz w:val="24"/>
          <w:szCs w:val="24"/>
        </w:rPr>
        <w:t xml:space="preserve"> szkolenia praktycznego i oceny umiejętności praktycznych</w:t>
      </w:r>
      <w:r w:rsidR="005F69F1" w:rsidRPr="00B36B10">
        <w:rPr>
          <w:rFonts w:ascii="Times New Roman" w:hAnsi="Times New Roman"/>
          <w:sz w:val="24"/>
          <w:szCs w:val="24"/>
        </w:rPr>
        <w:t xml:space="preserve"> określonych</w:t>
      </w:r>
      <w:r w:rsidR="006B258C" w:rsidRPr="00B36B10">
        <w:rPr>
          <w:rFonts w:ascii="Times New Roman" w:hAnsi="Times New Roman"/>
          <w:sz w:val="24"/>
          <w:szCs w:val="24"/>
        </w:rPr>
        <w:t xml:space="preserve"> w</w:t>
      </w:r>
      <w:r w:rsidR="00B33DDA" w:rsidRPr="00B36B10">
        <w:rPr>
          <w:rFonts w:ascii="Times New Roman" w:hAnsi="Times New Roman"/>
          <w:sz w:val="24"/>
          <w:szCs w:val="24"/>
        </w:rPr>
        <w:t xml:space="preserve"> </w:t>
      </w:r>
      <w:r w:rsidR="005021EF" w:rsidRPr="00B36B10">
        <w:rPr>
          <w:rFonts w:ascii="Times New Roman" w:hAnsi="Times New Roman"/>
          <w:sz w:val="24"/>
          <w:szCs w:val="24"/>
        </w:rPr>
        <w:t>scenariuszach standardowych, o których mowa w art. 5 ust. 5 rozporządzenia wykonawczego, krajowych scenariuszach standardowych lub zezwoleniu na operację, o którym mowa w art. 12 ust. 1 rozporządzenia wykonawczego</w:t>
      </w:r>
      <w:r w:rsidR="00187D2B" w:rsidRPr="00B36B10">
        <w:rPr>
          <w:rFonts w:ascii="Times New Roman" w:hAnsi="Times New Roman"/>
          <w:sz w:val="24"/>
          <w:szCs w:val="24"/>
        </w:rPr>
        <w:t xml:space="preserve">, a także </w:t>
      </w:r>
      <w:r w:rsidRPr="00B36B10">
        <w:rPr>
          <w:rFonts w:ascii="Times New Roman" w:hAnsi="Times New Roman"/>
          <w:sz w:val="24"/>
          <w:szCs w:val="24"/>
        </w:rPr>
        <w:t xml:space="preserve">rodzaje oraz zasady przeprowadzania </w:t>
      </w:r>
      <w:r w:rsidR="005021EF" w:rsidRPr="00B36B10">
        <w:rPr>
          <w:rFonts w:ascii="Times New Roman" w:hAnsi="Times New Roman"/>
          <w:sz w:val="24"/>
          <w:szCs w:val="24"/>
        </w:rPr>
        <w:t xml:space="preserve">tych </w:t>
      </w:r>
      <w:r w:rsidRPr="00B36B10">
        <w:rPr>
          <w:rFonts w:ascii="Times New Roman" w:hAnsi="Times New Roman"/>
          <w:sz w:val="24"/>
          <w:szCs w:val="24"/>
        </w:rPr>
        <w:t xml:space="preserve">szkoleń </w:t>
      </w:r>
      <w:r w:rsidR="00B51B7E" w:rsidRPr="00B36B10">
        <w:rPr>
          <w:rFonts w:ascii="Times New Roman" w:hAnsi="Times New Roman"/>
          <w:sz w:val="24"/>
          <w:szCs w:val="24"/>
        </w:rPr>
        <w:t xml:space="preserve">i egzaminów </w:t>
      </w:r>
      <w:r w:rsidRPr="00B36B10">
        <w:rPr>
          <w:rFonts w:ascii="Times New Roman" w:hAnsi="Times New Roman"/>
          <w:sz w:val="24"/>
          <w:szCs w:val="24"/>
        </w:rPr>
        <w:t xml:space="preserve">w poszczególnych kategoriach. </w:t>
      </w:r>
      <w:r w:rsidR="004E375F" w:rsidRPr="00B36B10">
        <w:rPr>
          <w:rFonts w:ascii="Times New Roman" w:hAnsi="Times New Roman"/>
          <w:sz w:val="24"/>
          <w:szCs w:val="24"/>
        </w:rPr>
        <w:t xml:space="preserve">Ponadto </w:t>
      </w:r>
      <w:r w:rsidR="00B33DDA" w:rsidRPr="00B36B10">
        <w:rPr>
          <w:rFonts w:ascii="Times New Roman" w:hAnsi="Times New Roman"/>
          <w:sz w:val="24"/>
          <w:szCs w:val="24"/>
        </w:rPr>
        <w:br/>
      </w:r>
      <w:r w:rsidR="004E375F" w:rsidRPr="00B36B10">
        <w:rPr>
          <w:rFonts w:ascii="Times New Roman" w:hAnsi="Times New Roman"/>
          <w:sz w:val="24"/>
          <w:szCs w:val="24"/>
        </w:rPr>
        <w:lastRenderedPageBreak/>
        <w:t>w</w:t>
      </w:r>
      <w:r w:rsidR="00B33DDA" w:rsidRPr="00B36B10">
        <w:rPr>
          <w:rFonts w:ascii="Times New Roman" w:hAnsi="Times New Roman"/>
          <w:sz w:val="24"/>
          <w:szCs w:val="24"/>
        </w:rPr>
        <w:t xml:space="preserve"> </w:t>
      </w:r>
      <w:r w:rsidR="004E375F" w:rsidRPr="00B36B10">
        <w:rPr>
          <w:rFonts w:ascii="Times New Roman" w:hAnsi="Times New Roman"/>
          <w:sz w:val="24"/>
          <w:szCs w:val="24"/>
        </w:rPr>
        <w:t>rozdziale tym zawarto zasady w zakresie zawieszania i cofania dokumentów, a także wymagania dotyczące wieku pilota bezzałogowego statku powietrznego.</w:t>
      </w:r>
    </w:p>
    <w:p w14:paraId="62651E08" w14:textId="77777777" w:rsidR="005B1D3A" w:rsidRPr="00B36B10" w:rsidRDefault="008A69D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rozdziale tym wskazano również delegację dla ministra właściwego do spraw transportu do określenia wzoru certyfikatu kompetencji pilota bezzałogowego statku powietrznego oraz certyfikatu wiedzy teoretycznej.</w:t>
      </w:r>
      <w:r w:rsidR="0069476E" w:rsidRPr="00B36B10">
        <w:rPr>
          <w:rFonts w:ascii="Times New Roman" w:hAnsi="Times New Roman"/>
          <w:sz w:val="24"/>
          <w:szCs w:val="24"/>
        </w:rPr>
        <w:t xml:space="preserve"> Rozwiązanie to ma na </w:t>
      </w:r>
      <w:r w:rsidR="00850B15" w:rsidRPr="00B36B10">
        <w:rPr>
          <w:rFonts w:ascii="Times New Roman" w:hAnsi="Times New Roman"/>
          <w:sz w:val="24"/>
          <w:szCs w:val="24"/>
        </w:rPr>
        <w:t xml:space="preserve">celu </w:t>
      </w:r>
      <w:r w:rsidR="000736DE" w:rsidRPr="00B36B10">
        <w:rPr>
          <w:rFonts w:ascii="Times New Roman" w:hAnsi="Times New Roman"/>
          <w:sz w:val="24"/>
          <w:szCs w:val="24"/>
        </w:rPr>
        <w:t>wprowadzenie jednolitych wzorów certyfikatów, które będą stosowane</w:t>
      </w:r>
      <w:r w:rsidR="0069476E" w:rsidRPr="00B36B10">
        <w:rPr>
          <w:rFonts w:ascii="Times New Roman" w:hAnsi="Times New Roman"/>
          <w:sz w:val="24"/>
          <w:szCs w:val="24"/>
        </w:rPr>
        <w:t xml:space="preserve"> </w:t>
      </w:r>
      <w:r w:rsidR="000736DE" w:rsidRPr="00B36B10">
        <w:rPr>
          <w:rFonts w:ascii="Times New Roman" w:hAnsi="Times New Roman"/>
          <w:sz w:val="24"/>
          <w:szCs w:val="24"/>
        </w:rPr>
        <w:t xml:space="preserve">przez </w:t>
      </w:r>
      <w:r w:rsidR="0069476E" w:rsidRPr="00B36B10">
        <w:rPr>
          <w:rFonts w:ascii="Times New Roman" w:hAnsi="Times New Roman"/>
          <w:sz w:val="24"/>
          <w:szCs w:val="24"/>
        </w:rPr>
        <w:t>wyznaczo</w:t>
      </w:r>
      <w:r w:rsidR="000736DE" w:rsidRPr="00B36B10">
        <w:rPr>
          <w:rFonts w:ascii="Times New Roman" w:hAnsi="Times New Roman"/>
          <w:sz w:val="24"/>
          <w:szCs w:val="24"/>
        </w:rPr>
        <w:t>ne</w:t>
      </w:r>
      <w:r w:rsidR="0069476E" w:rsidRPr="00B36B10">
        <w:rPr>
          <w:rFonts w:ascii="Times New Roman" w:hAnsi="Times New Roman"/>
          <w:sz w:val="24"/>
          <w:szCs w:val="24"/>
        </w:rPr>
        <w:t xml:space="preserve"> podmiot</w:t>
      </w:r>
      <w:r w:rsidR="000736DE" w:rsidRPr="00B36B10">
        <w:rPr>
          <w:rFonts w:ascii="Times New Roman" w:hAnsi="Times New Roman"/>
          <w:sz w:val="24"/>
          <w:szCs w:val="24"/>
        </w:rPr>
        <w:t>y</w:t>
      </w:r>
      <w:r w:rsidR="0069476E" w:rsidRPr="00B36B10">
        <w:rPr>
          <w:rFonts w:ascii="Times New Roman" w:hAnsi="Times New Roman"/>
          <w:sz w:val="24"/>
          <w:szCs w:val="24"/>
        </w:rPr>
        <w:t>.</w:t>
      </w:r>
    </w:p>
    <w:p w14:paraId="5C3DFD89" w14:textId="1DF1A6AE" w:rsidR="00187D2B" w:rsidRPr="00B36B10" w:rsidRDefault="001C75F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zakresie operacji wykonywanych w kategorii „otwartej” </w:t>
      </w:r>
      <w:r w:rsidR="00187D2B" w:rsidRPr="00B36B10">
        <w:rPr>
          <w:rFonts w:ascii="Times New Roman" w:hAnsi="Times New Roman"/>
          <w:sz w:val="24"/>
          <w:szCs w:val="24"/>
        </w:rPr>
        <w:t xml:space="preserve">w podkategorii A1 i A3 </w:t>
      </w:r>
      <w:r w:rsidR="00B33DDA" w:rsidRPr="00B36B10">
        <w:rPr>
          <w:rFonts w:ascii="Times New Roman" w:hAnsi="Times New Roman"/>
          <w:sz w:val="24"/>
          <w:szCs w:val="24"/>
        </w:rPr>
        <w:br/>
      </w:r>
      <w:r w:rsidR="006B258C" w:rsidRPr="00B36B10">
        <w:rPr>
          <w:rFonts w:ascii="Times New Roman" w:hAnsi="Times New Roman"/>
          <w:sz w:val="24"/>
          <w:szCs w:val="24"/>
        </w:rPr>
        <w:t>w</w:t>
      </w:r>
      <w:r w:rsidR="00B33DDA" w:rsidRPr="00B36B10">
        <w:rPr>
          <w:rFonts w:ascii="Times New Roman" w:hAnsi="Times New Roman"/>
          <w:sz w:val="24"/>
          <w:szCs w:val="24"/>
        </w:rPr>
        <w:t xml:space="preserve"> </w:t>
      </w:r>
      <w:r w:rsidR="004B3DD2" w:rsidRPr="00B36B10">
        <w:rPr>
          <w:rFonts w:ascii="Times New Roman" w:hAnsi="Times New Roman"/>
          <w:sz w:val="24"/>
          <w:szCs w:val="24"/>
        </w:rPr>
        <w:t>projektowanym art. 156</w:t>
      </w:r>
      <w:r w:rsidR="00095DCE" w:rsidRPr="00B36B10">
        <w:rPr>
          <w:rFonts w:ascii="Times New Roman" w:hAnsi="Times New Roman"/>
          <w:sz w:val="24"/>
          <w:szCs w:val="24"/>
        </w:rPr>
        <w:t>q</w:t>
      </w:r>
      <w:r w:rsidR="004B3DD2" w:rsidRPr="00B36B10">
        <w:rPr>
          <w:rFonts w:ascii="Times New Roman" w:hAnsi="Times New Roman"/>
          <w:sz w:val="24"/>
          <w:szCs w:val="24"/>
        </w:rPr>
        <w:t xml:space="preserve"> ustawy – Prawo lotnicze </w:t>
      </w:r>
      <w:r w:rsidRPr="00B36B10">
        <w:rPr>
          <w:rFonts w:ascii="Times New Roman" w:hAnsi="Times New Roman"/>
          <w:sz w:val="24"/>
          <w:szCs w:val="24"/>
        </w:rPr>
        <w:t>wskazano organ przeprowadzający szkolenie oraz egzamin online. Po zaliczeniu z wynikiem pozytywnym takiego egzaminu Prezes U</w:t>
      </w:r>
      <w:r w:rsidR="000C040F" w:rsidRPr="00B36B10">
        <w:rPr>
          <w:rFonts w:ascii="Times New Roman" w:hAnsi="Times New Roman"/>
          <w:sz w:val="24"/>
          <w:szCs w:val="24"/>
        </w:rPr>
        <w:t>LC</w:t>
      </w:r>
      <w:r w:rsidRPr="00B36B10">
        <w:rPr>
          <w:rFonts w:ascii="Times New Roman" w:hAnsi="Times New Roman"/>
          <w:sz w:val="24"/>
          <w:szCs w:val="24"/>
        </w:rPr>
        <w:t xml:space="preserve"> będzie potwierdzał jego zaliczenie, które będzie skutkowało wpisem osoby, która je uzyskała</w:t>
      </w:r>
      <w:r w:rsidR="00022BCA">
        <w:rPr>
          <w:rFonts w:ascii="Times New Roman" w:hAnsi="Times New Roman"/>
          <w:sz w:val="24"/>
          <w:szCs w:val="24"/>
        </w:rPr>
        <w:t>,</w:t>
      </w:r>
      <w:r w:rsidRPr="00B36B10">
        <w:rPr>
          <w:rFonts w:ascii="Times New Roman" w:hAnsi="Times New Roman"/>
          <w:sz w:val="24"/>
          <w:szCs w:val="24"/>
        </w:rPr>
        <w:t xml:space="preserve"> do rejestru operatorów systemów bezzałogowych statków powietrznych. Opisany system jest zdecydowanym uproszczeniem względem obecnie obowiązujących przepisów. Jednocześnie zakłada, że każdy, kto chce używać systemu bezzałogowego statku powietrznego jest obowiązany przejść szkolenie online oraz zdać w takiej samej formie egzamin. Zaproponowany system będzie również gwarantował minimum bezpieczeństwa wykonywanych operacji</w:t>
      </w:r>
      <w:r w:rsidR="00187D2B" w:rsidRPr="00B36B10">
        <w:rPr>
          <w:rFonts w:ascii="Times New Roman" w:hAnsi="Times New Roman"/>
          <w:sz w:val="24"/>
          <w:szCs w:val="24"/>
        </w:rPr>
        <w:t xml:space="preserve"> z użyciem systemu bezzałogowego statku powietrznego</w:t>
      </w:r>
      <w:r w:rsidRPr="00B36B10">
        <w:rPr>
          <w:rFonts w:ascii="Times New Roman" w:hAnsi="Times New Roman"/>
          <w:sz w:val="24"/>
          <w:szCs w:val="24"/>
        </w:rPr>
        <w:t xml:space="preserve">, bowiem każdy użytkownik takiego </w:t>
      </w:r>
      <w:r w:rsidR="00187D2B" w:rsidRPr="00B36B10">
        <w:rPr>
          <w:rFonts w:ascii="Times New Roman" w:hAnsi="Times New Roman"/>
          <w:sz w:val="24"/>
          <w:szCs w:val="24"/>
        </w:rPr>
        <w:t>systemu</w:t>
      </w:r>
      <w:r w:rsidRPr="00B36B10">
        <w:rPr>
          <w:rFonts w:ascii="Times New Roman" w:hAnsi="Times New Roman"/>
          <w:sz w:val="24"/>
          <w:szCs w:val="24"/>
        </w:rPr>
        <w:t xml:space="preserve"> będzie wiedział jak go używać oraz będzie znał zasady wykonywania operacji w </w:t>
      </w:r>
      <w:r w:rsidR="00187D2B" w:rsidRPr="00B36B10">
        <w:rPr>
          <w:rFonts w:ascii="Times New Roman" w:hAnsi="Times New Roman"/>
          <w:sz w:val="24"/>
          <w:szCs w:val="24"/>
        </w:rPr>
        <w:t>omawianej</w:t>
      </w:r>
      <w:r w:rsidRPr="00B36B10">
        <w:rPr>
          <w:rFonts w:ascii="Times New Roman" w:hAnsi="Times New Roman"/>
          <w:sz w:val="24"/>
          <w:szCs w:val="24"/>
        </w:rPr>
        <w:t xml:space="preserve"> kategorii</w:t>
      </w:r>
      <w:r w:rsidR="00187D2B" w:rsidRPr="00B36B10">
        <w:rPr>
          <w:rFonts w:ascii="Times New Roman" w:hAnsi="Times New Roman"/>
          <w:sz w:val="24"/>
          <w:szCs w:val="24"/>
        </w:rPr>
        <w:t xml:space="preserve"> w podkategorii A1 i A3</w:t>
      </w:r>
      <w:r w:rsidRPr="00B36B10">
        <w:rPr>
          <w:rFonts w:ascii="Times New Roman" w:hAnsi="Times New Roman"/>
          <w:sz w:val="24"/>
          <w:szCs w:val="24"/>
        </w:rPr>
        <w:t>.</w:t>
      </w:r>
    </w:p>
    <w:p w14:paraId="5134486F" w14:textId="77777777" w:rsidR="001C75FE" w:rsidRPr="00B36B10" w:rsidRDefault="00187D2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przypadku wykonywania </w:t>
      </w:r>
      <w:r w:rsidR="001C75FE" w:rsidRPr="00B36B10">
        <w:rPr>
          <w:rFonts w:ascii="Times New Roman" w:hAnsi="Times New Roman"/>
          <w:sz w:val="24"/>
          <w:szCs w:val="24"/>
        </w:rPr>
        <w:t xml:space="preserve">operacji w kategorii </w:t>
      </w:r>
      <w:r w:rsidRPr="00B36B10">
        <w:rPr>
          <w:rFonts w:ascii="Times New Roman" w:hAnsi="Times New Roman"/>
          <w:sz w:val="24"/>
          <w:szCs w:val="24"/>
        </w:rPr>
        <w:t xml:space="preserve">„otwartej” </w:t>
      </w:r>
      <w:r w:rsidR="001C75FE" w:rsidRPr="00B36B10">
        <w:rPr>
          <w:rFonts w:ascii="Times New Roman" w:hAnsi="Times New Roman"/>
          <w:sz w:val="24"/>
          <w:szCs w:val="24"/>
        </w:rPr>
        <w:t xml:space="preserve">w podkategorii A2 będzie wymagane uzyskanie certyfikatu kompetencji pilota bezzałogowego statku powietrznego, który będzie wydawany przez </w:t>
      </w:r>
      <w:r w:rsidR="009B50A0" w:rsidRPr="00B36B10">
        <w:rPr>
          <w:rFonts w:ascii="Times New Roman" w:hAnsi="Times New Roman"/>
          <w:sz w:val="24"/>
          <w:szCs w:val="24"/>
        </w:rPr>
        <w:t>Prezesa ULC</w:t>
      </w:r>
      <w:r w:rsidR="001C75FE" w:rsidRPr="00B36B10">
        <w:rPr>
          <w:rFonts w:ascii="Times New Roman" w:hAnsi="Times New Roman"/>
          <w:sz w:val="24"/>
          <w:szCs w:val="24"/>
        </w:rPr>
        <w:t xml:space="preserve">. </w:t>
      </w:r>
      <w:r w:rsidR="00A25D94" w:rsidRPr="00B36B10">
        <w:rPr>
          <w:rFonts w:ascii="Times New Roman" w:hAnsi="Times New Roman"/>
          <w:sz w:val="24"/>
          <w:szCs w:val="24"/>
        </w:rPr>
        <w:t>W projektowanym art. 156</w:t>
      </w:r>
      <w:r w:rsidR="005021EF" w:rsidRPr="00B36B10">
        <w:rPr>
          <w:rFonts w:ascii="Times New Roman" w:hAnsi="Times New Roman"/>
          <w:sz w:val="24"/>
          <w:szCs w:val="24"/>
        </w:rPr>
        <w:t>r</w:t>
      </w:r>
      <w:r w:rsidR="004B3DD2" w:rsidRPr="00B36B10">
        <w:rPr>
          <w:rFonts w:ascii="Times New Roman" w:hAnsi="Times New Roman"/>
          <w:sz w:val="24"/>
          <w:szCs w:val="24"/>
        </w:rPr>
        <w:t xml:space="preserve"> ustawy – Prawo lotnicze określono przesłanki wydawania tego certyfikatu oraz sposób jego wydawania. Zobowiązano również wyznaczon</w:t>
      </w:r>
      <w:r w:rsidR="005021EF" w:rsidRPr="00B36B10">
        <w:rPr>
          <w:rFonts w:ascii="Times New Roman" w:hAnsi="Times New Roman"/>
          <w:sz w:val="24"/>
          <w:szCs w:val="24"/>
        </w:rPr>
        <w:t>y</w:t>
      </w:r>
      <w:r w:rsidR="004B3DD2" w:rsidRPr="00B36B10">
        <w:rPr>
          <w:rFonts w:ascii="Times New Roman" w:hAnsi="Times New Roman"/>
          <w:sz w:val="24"/>
          <w:szCs w:val="24"/>
        </w:rPr>
        <w:t xml:space="preserve"> </w:t>
      </w:r>
      <w:r w:rsidR="005021EF" w:rsidRPr="00B36B10">
        <w:rPr>
          <w:rFonts w:ascii="Times New Roman" w:hAnsi="Times New Roman"/>
          <w:sz w:val="24"/>
          <w:szCs w:val="24"/>
        </w:rPr>
        <w:t>podmiot</w:t>
      </w:r>
      <w:r w:rsidR="004B3DD2" w:rsidRPr="00B36B10">
        <w:rPr>
          <w:rFonts w:ascii="Times New Roman" w:hAnsi="Times New Roman"/>
          <w:sz w:val="24"/>
          <w:szCs w:val="24"/>
        </w:rPr>
        <w:t xml:space="preserve"> do przekazywania Prezesowi ULC informacji o wydanych </w:t>
      </w:r>
      <w:r w:rsidR="009B50A0" w:rsidRPr="00B36B10">
        <w:rPr>
          <w:rFonts w:ascii="Times New Roman" w:hAnsi="Times New Roman"/>
          <w:sz w:val="24"/>
          <w:szCs w:val="24"/>
        </w:rPr>
        <w:t>potwierdzeniach zdania egzaminu z wiedzy teoretycznej, które stanowią podstawę do wydania certyfikatu</w:t>
      </w:r>
      <w:r w:rsidR="009B50A0" w:rsidRPr="00A43CDC">
        <w:rPr>
          <w:rFonts w:ascii="Times New Roman" w:hAnsi="Times New Roman"/>
          <w:sz w:val="24"/>
          <w:szCs w:val="24"/>
        </w:rPr>
        <w:t xml:space="preserve"> </w:t>
      </w:r>
      <w:r w:rsidR="009B50A0" w:rsidRPr="00B36B10">
        <w:rPr>
          <w:rFonts w:ascii="Times New Roman" w:hAnsi="Times New Roman"/>
          <w:sz w:val="24"/>
          <w:szCs w:val="24"/>
        </w:rPr>
        <w:t>kompetencji pilota bezzałogowego statku powietrznego</w:t>
      </w:r>
      <w:r w:rsidR="004B3DD2" w:rsidRPr="00B36B10">
        <w:rPr>
          <w:rFonts w:ascii="Times New Roman" w:hAnsi="Times New Roman"/>
          <w:sz w:val="24"/>
          <w:szCs w:val="24"/>
        </w:rPr>
        <w:t>.</w:t>
      </w:r>
    </w:p>
    <w:p w14:paraId="5DCBB818" w14:textId="236E3D3D" w:rsidR="00A25D94" w:rsidRPr="00B36B10" w:rsidRDefault="00A25D9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zakresie kategorii „szczególnej”, aby zachować jednolitość szkoleń oraz aby spełniały one </w:t>
      </w:r>
      <w:r w:rsidR="00F27F1F" w:rsidRPr="00B36B10">
        <w:rPr>
          <w:rFonts w:ascii="Times New Roman" w:hAnsi="Times New Roman"/>
          <w:sz w:val="24"/>
          <w:szCs w:val="24"/>
        </w:rPr>
        <w:t xml:space="preserve">odpowiednie </w:t>
      </w:r>
      <w:r w:rsidRPr="00B36B10">
        <w:rPr>
          <w:rFonts w:ascii="Times New Roman" w:hAnsi="Times New Roman"/>
          <w:sz w:val="24"/>
          <w:szCs w:val="24"/>
        </w:rPr>
        <w:t>standardy, pogram szkolenia będzie określany przez Prezesa ULC</w:t>
      </w:r>
      <w:r w:rsidR="00F27F1F" w:rsidRPr="00B36B10">
        <w:rPr>
          <w:rFonts w:ascii="Times New Roman" w:hAnsi="Times New Roman"/>
          <w:sz w:val="24"/>
          <w:szCs w:val="24"/>
        </w:rPr>
        <w:t>,</w:t>
      </w:r>
      <w:r w:rsidRPr="00B36B10">
        <w:rPr>
          <w:rFonts w:ascii="Times New Roman" w:hAnsi="Times New Roman"/>
          <w:sz w:val="24"/>
          <w:szCs w:val="24"/>
        </w:rPr>
        <w:t xml:space="preserve"> co przewidziano w projektowanym art. 156</w:t>
      </w:r>
      <w:r w:rsidR="005021EF" w:rsidRPr="00B36B10">
        <w:rPr>
          <w:rFonts w:ascii="Times New Roman" w:hAnsi="Times New Roman"/>
          <w:sz w:val="24"/>
          <w:szCs w:val="24"/>
        </w:rPr>
        <w:t>s</w:t>
      </w:r>
      <w:r w:rsidRPr="00B36B10">
        <w:rPr>
          <w:rFonts w:ascii="Times New Roman" w:hAnsi="Times New Roman"/>
          <w:sz w:val="24"/>
          <w:szCs w:val="24"/>
        </w:rPr>
        <w:t xml:space="preserve"> ustawy – Prawo lotnicze. Obecnie programy szkoleń dla personelu lotniczego są ogłaszane w Dzienniku Urzędowym Urzędu Lotnictwa Cywilnego. Taki sam mechanizm zostanie zastosowany wobec programów szkoleń z zakresu </w:t>
      </w:r>
      <w:r w:rsidR="00030E35" w:rsidRPr="00B36B10">
        <w:rPr>
          <w:rFonts w:ascii="Times New Roman" w:hAnsi="Times New Roman"/>
          <w:sz w:val="24"/>
          <w:szCs w:val="24"/>
        </w:rPr>
        <w:t xml:space="preserve">systemów </w:t>
      </w:r>
      <w:r w:rsidRPr="00B36B10">
        <w:rPr>
          <w:rFonts w:ascii="Times New Roman" w:hAnsi="Times New Roman"/>
          <w:sz w:val="24"/>
          <w:szCs w:val="24"/>
        </w:rPr>
        <w:t xml:space="preserve">bezzałogowych </w:t>
      </w:r>
      <w:r w:rsidR="00030E35" w:rsidRPr="00B36B10">
        <w:rPr>
          <w:rFonts w:ascii="Times New Roman" w:hAnsi="Times New Roman"/>
          <w:sz w:val="24"/>
          <w:szCs w:val="24"/>
        </w:rPr>
        <w:t xml:space="preserve">statków </w:t>
      </w:r>
      <w:r w:rsidRPr="00B36B10">
        <w:rPr>
          <w:rFonts w:ascii="Times New Roman" w:hAnsi="Times New Roman"/>
          <w:sz w:val="24"/>
          <w:szCs w:val="24"/>
        </w:rPr>
        <w:t xml:space="preserve">powietrznych. Prezes ULC będzie opracowywał programy szkoleń dla poszczególnych rodzajów operacji i będzie je publikował w Dzienniku Urzędowym Urzędu </w:t>
      </w:r>
      <w:r w:rsidRPr="00B36B10">
        <w:rPr>
          <w:rFonts w:ascii="Times New Roman" w:hAnsi="Times New Roman"/>
          <w:sz w:val="24"/>
          <w:szCs w:val="24"/>
        </w:rPr>
        <w:lastRenderedPageBreak/>
        <w:t>Lotnictwa Cywilnego. Zasadn</w:t>
      </w:r>
      <w:r w:rsidR="00C518B5">
        <w:rPr>
          <w:rFonts w:ascii="Times New Roman" w:hAnsi="Times New Roman"/>
          <w:sz w:val="24"/>
          <w:szCs w:val="24"/>
        </w:rPr>
        <w:t>e</w:t>
      </w:r>
      <w:r w:rsidRPr="00B36B10">
        <w:rPr>
          <w:rFonts w:ascii="Times New Roman" w:hAnsi="Times New Roman"/>
          <w:sz w:val="24"/>
          <w:szCs w:val="24"/>
        </w:rPr>
        <w:t xml:space="preserve"> jest, aby sposób wydawania programów szkolenia był możliwie elastyczny, bowiem nowe możliwości zastosowania bezzałogowych systemów powietrznych są bardzo dynamiczne, a programy szkolenia muszą nadążać za zmianami technologicznymi.</w:t>
      </w:r>
      <w:r w:rsidR="009B50A0" w:rsidRPr="00B36B10">
        <w:rPr>
          <w:rFonts w:ascii="Times New Roman" w:hAnsi="Times New Roman"/>
          <w:sz w:val="24"/>
          <w:szCs w:val="24"/>
        </w:rPr>
        <w:t xml:space="preserve"> Prezes ULC będzie ogłaszał w Dzienniku Urzędowym Urzędu Lotnictwa Cywilnego także</w:t>
      </w:r>
      <w:r w:rsidR="009B50A0" w:rsidRPr="00A43CDC">
        <w:rPr>
          <w:rFonts w:ascii="Times New Roman" w:hAnsi="Times New Roman"/>
          <w:sz w:val="24"/>
          <w:szCs w:val="24"/>
        </w:rPr>
        <w:t xml:space="preserve"> </w:t>
      </w:r>
      <w:r w:rsidR="009B50A0" w:rsidRPr="00B36B10">
        <w:rPr>
          <w:rFonts w:ascii="Times New Roman" w:hAnsi="Times New Roman"/>
          <w:sz w:val="24"/>
          <w:szCs w:val="24"/>
        </w:rPr>
        <w:t xml:space="preserve">zakres egzaminu z wiedzy teoretycznej, o którym mowa w UAS.OPEN.030 pkt 2 lit. c części A załącznika do rozporządzenia </w:t>
      </w:r>
      <w:r w:rsidR="001472E7" w:rsidRPr="00B36B10">
        <w:rPr>
          <w:rFonts w:ascii="Times New Roman" w:hAnsi="Times New Roman"/>
          <w:sz w:val="24"/>
          <w:szCs w:val="24"/>
        </w:rPr>
        <w:t>wykonawczego</w:t>
      </w:r>
      <w:r w:rsidR="009B50A0" w:rsidRPr="00B36B10">
        <w:rPr>
          <w:rFonts w:ascii="Times New Roman" w:hAnsi="Times New Roman"/>
          <w:sz w:val="24"/>
          <w:szCs w:val="24"/>
        </w:rPr>
        <w:t xml:space="preserve">, do wykonywania operacji </w:t>
      </w:r>
      <w:r w:rsidR="0024054B" w:rsidRPr="00B36B10">
        <w:rPr>
          <w:rFonts w:ascii="Times New Roman" w:hAnsi="Times New Roman"/>
          <w:sz w:val="24"/>
          <w:szCs w:val="24"/>
        </w:rPr>
        <w:br/>
      </w:r>
      <w:r w:rsidR="009B50A0" w:rsidRPr="00B36B10">
        <w:rPr>
          <w:rFonts w:ascii="Times New Roman" w:hAnsi="Times New Roman"/>
          <w:sz w:val="24"/>
          <w:szCs w:val="24"/>
        </w:rPr>
        <w:t>w podkategorii A2 kategorii „otwartej”.</w:t>
      </w:r>
    </w:p>
    <w:p w14:paraId="6B624E87" w14:textId="50913761" w:rsidR="00BE1545" w:rsidRPr="00B36B10" w:rsidRDefault="001C75F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przypadku operacji wykonywanych w kategorii „szczególnej” będzie konieczne </w:t>
      </w:r>
      <w:r w:rsidR="005021EF" w:rsidRPr="00B36B10">
        <w:rPr>
          <w:rFonts w:ascii="Times New Roman" w:hAnsi="Times New Roman"/>
          <w:sz w:val="24"/>
          <w:szCs w:val="24"/>
        </w:rPr>
        <w:t xml:space="preserve">zdanie egzaminu teoretycznego oraz odbycie </w:t>
      </w:r>
      <w:r w:rsidRPr="00B36B10">
        <w:rPr>
          <w:rFonts w:ascii="Times New Roman" w:hAnsi="Times New Roman"/>
          <w:sz w:val="24"/>
          <w:szCs w:val="24"/>
        </w:rPr>
        <w:t xml:space="preserve">szkolenia praktycznego i </w:t>
      </w:r>
      <w:r w:rsidR="00DC4D82" w:rsidRPr="00B36B10">
        <w:rPr>
          <w:rFonts w:ascii="Times New Roman" w:hAnsi="Times New Roman"/>
          <w:sz w:val="24"/>
          <w:szCs w:val="24"/>
        </w:rPr>
        <w:t xml:space="preserve">poddanie się </w:t>
      </w:r>
      <w:r w:rsidRPr="00B36B10">
        <w:rPr>
          <w:rFonts w:ascii="Times New Roman" w:hAnsi="Times New Roman"/>
          <w:sz w:val="24"/>
          <w:szCs w:val="24"/>
        </w:rPr>
        <w:t>ocen</w:t>
      </w:r>
      <w:r w:rsidR="00DC4D82" w:rsidRPr="00B36B10">
        <w:rPr>
          <w:rFonts w:ascii="Times New Roman" w:hAnsi="Times New Roman"/>
          <w:sz w:val="24"/>
          <w:szCs w:val="24"/>
        </w:rPr>
        <w:t>ie</w:t>
      </w:r>
      <w:r w:rsidRPr="00B36B10">
        <w:rPr>
          <w:rFonts w:ascii="Times New Roman" w:hAnsi="Times New Roman"/>
          <w:sz w:val="24"/>
          <w:szCs w:val="24"/>
        </w:rPr>
        <w:t xml:space="preserve"> umiejętności praktycznych </w:t>
      </w:r>
      <w:r w:rsidR="00DC4D82" w:rsidRPr="00B36B10">
        <w:rPr>
          <w:rFonts w:ascii="Times New Roman" w:hAnsi="Times New Roman"/>
          <w:sz w:val="24"/>
          <w:szCs w:val="24"/>
        </w:rPr>
        <w:t xml:space="preserve">przez </w:t>
      </w:r>
      <w:r w:rsidRPr="00B36B10">
        <w:rPr>
          <w:rFonts w:ascii="Times New Roman" w:hAnsi="Times New Roman"/>
          <w:sz w:val="24"/>
          <w:szCs w:val="24"/>
        </w:rPr>
        <w:t>pilot</w:t>
      </w:r>
      <w:r w:rsidR="00187D2B" w:rsidRPr="00B36B10">
        <w:rPr>
          <w:rFonts w:ascii="Times New Roman" w:hAnsi="Times New Roman"/>
          <w:sz w:val="24"/>
          <w:szCs w:val="24"/>
        </w:rPr>
        <w:t>a bezzałogowego statku powietrznego</w:t>
      </w:r>
      <w:r w:rsidRPr="00B36B10">
        <w:rPr>
          <w:rFonts w:ascii="Times New Roman" w:hAnsi="Times New Roman"/>
          <w:sz w:val="24"/>
          <w:szCs w:val="24"/>
        </w:rPr>
        <w:t>. Tego rodzaju szkoleni</w:t>
      </w:r>
      <w:r w:rsidR="006907A5" w:rsidRPr="00B36B10">
        <w:rPr>
          <w:rFonts w:ascii="Times New Roman" w:hAnsi="Times New Roman"/>
          <w:sz w:val="24"/>
          <w:szCs w:val="24"/>
        </w:rPr>
        <w:t>e</w:t>
      </w:r>
      <w:r w:rsidR="00891DFF" w:rsidRPr="00B36B10">
        <w:rPr>
          <w:rFonts w:ascii="Times New Roman" w:hAnsi="Times New Roman"/>
          <w:sz w:val="24"/>
          <w:szCs w:val="24"/>
        </w:rPr>
        <w:t xml:space="preserve"> praktyczne</w:t>
      </w:r>
      <w:r w:rsidRPr="00B36B10">
        <w:rPr>
          <w:rFonts w:ascii="Times New Roman" w:hAnsi="Times New Roman"/>
          <w:sz w:val="24"/>
          <w:szCs w:val="24"/>
        </w:rPr>
        <w:t xml:space="preserve"> i ocena umiejętności będą mogły być prowadzone </w:t>
      </w:r>
      <w:r w:rsidR="005021EF" w:rsidRPr="00B36B10">
        <w:rPr>
          <w:rFonts w:ascii="Times New Roman" w:hAnsi="Times New Roman"/>
          <w:sz w:val="24"/>
          <w:szCs w:val="24"/>
        </w:rPr>
        <w:t xml:space="preserve">w zakresie praktyki przez </w:t>
      </w:r>
      <w:r w:rsidR="00891DFF" w:rsidRPr="00B36B10">
        <w:rPr>
          <w:rFonts w:ascii="Times New Roman" w:hAnsi="Times New Roman"/>
          <w:sz w:val="24"/>
          <w:szCs w:val="24"/>
        </w:rPr>
        <w:t>uznane podmioty albo operatorów szkolących</w:t>
      </w:r>
      <w:r w:rsidR="005021EF" w:rsidRPr="00B36B10">
        <w:rPr>
          <w:rFonts w:ascii="Times New Roman" w:hAnsi="Times New Roman"/>
          <w:sz w:val="24"/>
          <w:szCs w:val="24"/>
        </w:rPr>
        <w:t xml:space="preserve">, natomiast </w:t>
      </w:r>
      <w:r w:rsidR="00891DFF" w:rsidRPr="00B36B10">
        <w:rPr>
          <w:rFonts w:ascii="Times New Roman" w:hAnsi="Times New Roman"/>
          <w:sz w:val="24"/>
          <w:szCs w:val="24"/>
        </w:rPr>
        <w:t>egzamin z</w:t>
      </w:r>
      <w:r w:rsidR="009B50A0" w:rsidRPr="00B36B10">
        <w:rPr>
          <w:rFonts w:ascii="Times New Roman" w:hAnsi="Times New Roman"/>
          <w:sz w:val="24"/>
          <w:szCs w:val="24"/>
        </w:rPr>
        <w:t xml:space="preserve"> wiedzy</w:t>
      </w:r>
      <w:r w:rsidR="00891DFF" w:rsidRPr="00B36B10">
        <w:rPr>
          <w:rFonts w:ascii="Times New Roman" w:hAnsi="Times New Roman"/>
          <w:sz w:val="24"/>
          <w:szCs w:val="24"/>
        </w:rPr>
        <w:t xml:space="preserve"> teor</w:t>
      </w:r>
      <w:r w:rsidR="009B50A0" w:rsidRPr="00B36B10">
        <w:rPr>
          <w:rFonts w:ascii="Times New Roman" w:hAnsi="Times New Roman"/>
          <w:sz w:val="24"/>
          <w:szCs w:val="24"/>
        </w:rPr>
        <w:t xml:space="preserve">etycznej </w:t>
      </w:r>
      <w:r w:rsidR="00891DFF" w:rsidRPr="00B36B10">
        <w:rPr>
          <w:rFonts w:ascii="Times New Roman" w:hAnsi="Times New Roman"/>
          <w:sz w:val="24"/>
          <w:szCs w:val="24"/>
        </w:rPr>
        <w:t xml:space="preserve">będzie przeprowadzał wyznaczony </w:t>
      </w:r>
      <w:r w:rsidRPr="00B36B10">
        <w:rPr>
          <w:rFonts w:ascii="Times New Roman" w:hAnsi="Times New Roman"/>
          <w:sz w:val="24"/>
          <w:szCs w:val="24"/>
        </w:rPr>
        <w:t xml:space="preserve">podmiot. </w:t>
      </w:r>
      <w:r w:rsidR="00187D2B" w:rsidRPr="00B36B10">
        <w:rPr>
          <w:rFonts w:ascii="Times New Roman" w:hAnsi="Times New Roman"/>
          <w:sz w:val="24"/>
          <w:szCs w:val="24"/>
        </w:rPr>
        <w:t>Osobą bezpośrednio</w:t>
      </w:r>
      <w:r w:rsidRPr="00B36B10">
        <w:rPr>
          <w:rFonts w:ascii="Times New Roman" w:hAnsi="Times New Roman"/>
          <w:sz w:val="24"/>
          <w:szCs w:val="24"/>
        </w:rPr>
        <w:t xml:space="preserve"> przeprowadzając</w:t>
      </w:r>
      <w:r w:rsidR="00187D2B" w:rsidRPr="00B36B10">
        <w:rPr>
          <w:rFonts w:ascii="Times New Roman" w:hAnsi="Times New Roman"/>
          <w:sz w:val="24"/>
          <w:szCs w:val="24"/>
        </w:rPr>
        <w:t>ą</w:t>
      </w:r>
      <w:r w:rsidRPr="00B36B10">
        <w:rPr>
          <w:rFonts w:ascii="Times New Roman" w:hAnsi="Times New Roman"/>
          <w:sz w:val="24"/>
          <w:szCs w:val="24"/>
        </w:rPr>
        <w:t xml:space="preserve"> szkolenie</w:t>
      </w:r>
      <w:r w:rsidR="00891DFF" w:rsidRPr="00B36B10">
        <w:rPr>
          <w:rFonts w:ascii="Times New Roman" w:hAnsi="Times New Roman"/>
          <w:sz w:val="24"/>
          <w:szCs w:val="24"/>
        </w:rPr>
        <w:t xml:space="preserve"> praktyczne</w:t>
      </w:r>
      <w:r w:rsidRPr="00B36B10">
        <w:rPr>
          <w:rFonts w:ascii="Times New Roman" w:hAnsi="Times New Roman"/>
          <w:sz w:val="24"/>
          <w:szCs w:val="24"/>
        </w:rPr>
        <w:t xml:space="preserve"> </w:t>
      </w:r>
      <w:r w:rsidR="00F27F1F" w:rsidRPr="00B36B10">
        <w:rPr>
          <w:rFonts w:ascii="Times New Roman" w:hAnsi="Times New Roman"/>
          <w:sz w:val="24"/>
          <w:szCs w:val="24"/>
        </w:rPr>
        <w:t>i</w:t>
      </w:r>
      <w:r w:rsidR="00187D2B" w:rsidRPr="00B36B10">
        <w:rPr>
          <w:rFonts w:ascii="Times New Roman" w:hAnsi="Times New Roman"/>
          <w:sz w:val="24"/>
          <w:szCs w:val="24"/>
        </w:rPr>
        <w:t xml:space="preserve"> ocenę </w:t>
      </w:r>
      <w:r w:rsidRPr="00B36B10">
        <w:rPr>
          <w:rFonts w:ascii="Times New Roman" w:hAnsi="Times New Roman"/>
          <w:sz w:val="24"/>
          <w:szCs w:val="24"/>
        </w:rPr>
        <w:t>będzie członek</w:t>
      </w:r>
      <w:r w:rsidR="00DD407D" w:rsidRPr="00A43CDC">
        <w:rPr>
          <w:rFonts w:ascii="Times New Roman" w:hAnsi="Times New Roman"/>
          <w:sz w:val="24"/>
          <w:szCs w:val="24"/>
        </w:rPr>
        <w:t xml:space="preserve"> </w:t>
      </w:r>
      <w:r w:rsidR="00DD407D" w:rsidRPr="00B36B10">
        <w:rPr>
          <w:rFonts w:ascii="Times New Roman" w:hAnsi="Times New Roman"/>
          <w:sz w:val="24"/>
          <w:szCs w:val="24"/>
        </w:rPr>
        <w:t>personelu</w:t>
      </w:r>
      <w:r w:rsidR="00C2254E" w:rsidRPr="00B36B10">
        <w:rPr>
          <w:rFonts w:ascii="Times New Roman" w:hAnsi="Times New Roman"/>
          <w:sz w:val="24"/>
          <w:szCs w:val="24"/>
        </w:rPr>
        <w:t xml:space="preserve"> </w:t>
      </w:r>
      <w:r w:rsidR="00BE1545" w:rsidRPr="00B36B10">
        <w:rPr>
          <w:rFonts w:ascii="Times New Roman" w:hAnsi="Times New Roman"/>
          <w:sz w:val="24"/>
          <w:szCs w:val="24"/>
        </w:rPr>
        <w:t>uznanego podmiotu</w:t>
      </w:r>
      <w:r w:rsidR="00E02B56" w:rsidRPr="00B36B10">
        <w:rPr>
          <w:rFonts w:ascii="Times New Roman" w:hAnsi="Times New Roman"/>
          <w:sz w:val="24"/>
          <w:szCs w:val="24"/>
        </w:rPr>
        <w:t xml:space="preserve"> albo operatora szkolącego</w:t>
      </w:r>
      <w:r w:rsidR="00BE1545" w:rsidRPr="00B36B10">
        <w:rPr>
          <w:rFonts w:ascii="Times New Roman" w:hAnsi="Times New Roman"/>
          <w:sz w:val="24"/>
          <w:szCs w:val="24"/>
        </w:rPr>
        <w:t xml:space="preserve">, </w:t>
      </w:r>
      <w:r w:rsidR="00DD407D" w:rsidRPr="00B36B10">
        <w:rPr>
          <w:rFonts w:ascii="Times New Roman" w:hAnsi="Times New Roman"/>
          <w:sz w:val="24"/>
          <w:szCs w:val="24"/>
        </w:rPr>
        <w:t xml:space="preserve">odpowiedzialny za zadania z zakresu </w:t>
      </w:r>
      <w:r w:rsidR="005021EF" w:rsidRPr="00B36B10">
        <w:rPr>
          <w:rFonts w:ascii="Times New Roman" w:hAnsi="Times New Roman"/>
          <w:sz w:val="24"/>
          <w:szCs w:val="24"/>
        </w:rPr>
        <w:t xml:space="preserve">odpowiednio szkolenia teoretycznego i egzaminu teoretycznego lub </w:t>
      </w:r>
      <w:r w:rsidR="00DD407D" w:rsidRPr="00B36B10">
        <w:rPr>
          <w:rFonts w:ascii="Times New Roman" w:hAnsi="Times New Roman"/>
          <w:sz w:val="24"/>
          <w:szCs w:val="24"/>
        </w:rPr>
        <w:t>szkolenia praktycznego i oceny umiejętności praktycznych</w:t>
      </w:r>
      <w:r w:rsidR="006B258C" w:rsidRPr="00B36B10">
        <w:rPr>
          <w:rFonts w:ascii="Times New Roman" w:hAnsi="Times New Roman"/>
          <w:sz w:val="24"/>
          <w:szCs w:val="24"/>
        </w:rPr>
        <w:t>. W </w:t>
      </w:r>
      <w:r w:rsidR="00187D2B" w:rsidRPr="00B36B10">
        <w:rPr>
          <w:rFonts w:ascii="Times New Roman" w:hAnsi="Times New Roman"/>
          <w:sz w:val="24"/>
          <w:szCs w:val="24"/>
        </w:rPr>
        <w:t xml:space="preserve">projektowanym </w:t>
      </w:r>
      <w:r w:rsidR="00DD407D" w:rsidRPr="00B36B10">
        <w:rPr>
          <w:rFonts w:ascii="Times New Roman" w:hAnsi="Times New Roman"/>
          <w:sz w:val="24"/>
          <w:szCs w:val="24"/>
        </w:rPr>
        <w:t>art. 156</w:t>
      </w:r>
      <w:r w:rsidR="005021EF" w:rsidRPr="00B36B10">
        <w:rPr>
          <w:rFonts w:ascii="Times New Roman" w:hAnsi="Times New Roman"/>
          <w:sz w:val="24"/>
          <w:szCs w:val="24"/>
        </w:rPr>
        <w:t>u</w:t>
      </w:r>
      <w:r w:rsidR="00187D2B" w:rsidRPr="00B36B10">
        <w:rPr>
          <w:rFonts w:ascii="Times New Roman" w:hAnsi="Times New Roman"/>
          <w:sz w:val="24"/>
          <w:szCs w:val="24"/>
        </w:rPr>
        <w:t xml:space="preserve"> ust. </w:t>
      </w:r>
      <w:r w:rsidR="005021EF" w:rsidRPr="00B36B10">
        <w:rPr>
          <w:rFonts w:ascii="Times New Roman" w:hAnsi="Times New Roman"/>
          <w:sz w:val="24"/>
          <w:szCs w:val="24"/>
        </w:rPr>
        <w:t>2</w:t>
      </w:r>
      <w:r w:rsidR="00DD407D" w:rsidRPr="00B36B10">
        <w:rPr>
          <w:rFonts w:ascii="Times New Roman" w:hAnsi="Times New Roman"/>
          <w:sz w:val="24"/>
          <w:szCs w:val="24"/>
        </w:rPr>
        <w:t xml:space="preserve"> </w:t>
      </w:r>
      <w:r w:rsidR="00187D2B" w:rsidRPr="00B36B10">
        <w:rPr>
          <w:rFonts w:ascii="Times New Roman" w:hAnsi="Times New Roman"/>
          <w:sz w:val="24"/>
          <w:szCs w:val="24"/>
        </w:rPr>
        <w:t xml:space="preserve">ustawy – Prawo lotnicze </w:t>
      </w:r>
      <w:r w:rsidR="00DD407D" w:rsidRPr="00B36B10">
        <w:rPr>
          <w:rFonts w:ascii="Times New Roman" w:hAnsi="Times New Roman"/>
          <w:sz w:val="24"/>
          <w:szCs w:val="24"/>
        </w:rPr>
        <w:t>wskazano</w:t>
      </w:r>
      <w:r w:rsidR="00DC4D82" w:rsidRPr="00B36B10">
        <w:rPr>
          <w:rFonts w:ascii="Times New Roman" w:hAnsi="Times New Roman"/>
          <w:sz w:val="24"/>
          <w:szCs w:val="24"/>
        </w:rPr>
        <w:t xml:space="preserve"> wymagania</w:t>
      </w:r>
      <w:r w:rsidR="00187D2B" w:rsidRPr="00B36B10">
        <w:rPr>
          <w:rFonts w:ascii="Times New Roman" w:hAnsi="Times New Roman"/>
          <w:sz w:val="24"/>
          <w:szCs w:val="24"/>
        </w:rPr>
        <w:t>,</w:t>
      </w:r>
      <w:r w:rsidR="00DD407D" w:rsidRPr="00B36B10">
        <w:rPr>
          <w:rFonts w:ascii="Times New Roman" w:hAnsi="Times New Roman"/>
          <w:sz w:val="24"/>
          <w:szCs w:val="24"/>
        </w:rPr>
        <w:t xml:space="preserve"> jakie należy spełnić</w:t>
      </w:r>
      <w:r w:rsidR="00187D2B" w:rsidRPr="00B36B10">
        <w:rPr>
          <w:rFonts w:ascii="Times New Roman" w:hAnsi="Times New Roman"/>
          <w:sz w:val="24"/>
          <w:szCs w:val="24"/>
        </w:rPr>
        <w:t>,</w:t>
      </w:r>
      <w:r w:rsidR="00DD407D" w:rsidRPr="00B36B10">
        <w:rPr>
          <w:rFonts w:ascii="Times New Roman" w:hAnsi="Times New Roman"/>
          <w:sz w:val="24"/>
          <w:szCs w:val="24"/>
        </w:rPr>
        <w:t xml:space="preserve"> by Prezes ULC mógł wydać omawianemu członkowi personelu poświadczenie. </w:t>
      </w:r>
      <w:r w:rsidR="00BE1545" w:rsidRPr="00B36B10">
        <w:rPr>
          <w:rFonts w:ascii="Times New Roman" w:hAnsi="Times New Roman"/>
          <w:sz w:val="24"/>
          <w:szCs w:val="24"/>
        </w:rPr>
        <w:t>Intencją jest</w:t>
      </w:r>
      <w:r w:rsidR="006907A5" w:rsidRPr="00B36B10">
        <w:rPr>
          <w:rFonts w:ascii="Times New Roman" w:hAnsi="Times New Roman"/>
          <w:sz w:val="24"/>
          <w:szCs w:val="24"/>
        </w:rPr>
        <w:t>,</w:t>
      </w:r>
      <w:r w:rsidR="00BE1545" w:rsidRPr="00B36B10">
        <w:rPr>
          <w:rFonts w:ascii="Times New Roman" w:hAnsi="Times New Roman"/>
          <w:sz w:val="24"/>
          <w:szCs w:val="24"/>
        </w:rPr>
        <w:t xml:space="preserve"> aby ważnym ogniwem szkolenia był członek personelu </w:t>
      </w:r>
      <w:r w:rsidR="006907A5" w:rsidRPr="00B36B10">
        <w:rPr>
          <w:rFonts w:ascii="Times New Roman" w:hAnsi="Times New Roman"/>
          <w:sz w:val="24"/>
          <w:szCs w:val="24"/>
        </w:rPr>
        <w:t>uznanego podmiotu</w:t>
      </w:r>
      <w:r w:rsidR="00E02B56" w:rsidRPr="00B36B10">
        <w:rPr>
          <w:rFonts w:ascii="Times New Roman" w:hAnsi="Times New Roman"/>
          <w:sz w:val="24"/>
          <w:szCs w:val="24"/>
        </w:rPr>
        <w:t xml:space="preserve"> albo operatora szkolącego</w:t>
      </w:r>
      <w:r w:rsidR="006907A5" w:rsidRPr="00B36B10">
        <w:rPr>
          <w:rFonts w:ascii="Times New Roman" w:hAnsi="Times New Roman"/>
          <w:sz w:val="24"/>
          <w:szCs w:val="24"/>
        </w:rPr>
        <w:t>, który jest</w:t>
      </w:r>
      <w:r w:rsidR="00BE1545" w:rsidRPr="00B36B10">
        <w:rPr>
          <w:rFonts w:ascii="Times New Roman" w:hAnsi="Times New Roman"/>
          <w:sz w:val="24"/>
          <w:szCs w:val="24"/>
        </w:rPr>
        <w:t xml:space="preserve"> </w:t>
      </w:r>
      <w:r w:rsidR="00665B78" w:rsidRPr="00B36B10">
        <w:rPr>
          <w:rFonts w:ascii="Times New Roman" w:hAnsi="Times New Roman"/>
          <w:sz w:val="24"/>
          <w:szCs w:val="24"/>
        </w:rPr>
        <w:t xml:space="preserve">operatorem systemu bezzałogowego statku powietrznego oraz </w:t>
      </w:r>
      <w:r w:rsidR="00BE1545" w:rsidRPr="00B36B10">
        <w:rPr>
          <w:rFonts w:ascii="Times New Roman" w:hAnsi="Times New Roman"/>
          <w:sz w:val="24"/>
          <w:szCs w:val="24"/>
        </w:rPr>
        <w:t xml:space="preserve">odpowiednio wykwalifikowany, doświadczony i sprawdzony. To na jego </w:t>
      </w:r>
      <w:r w:rsidR="006907A5" w:rsidRPr="00B36B10">
        <w:rPr>
          <w:rFonts w:ascii="Times New Roman" w:hAnsi="Times New Roman"/>
          <w:sz w:val="24"/>
          <w:szCs w:val="24"/>
        </w:rPr>
        <w:t xml:space="preserve">wiedzy </w:t>
      </w:r>
      <w:r w:rsidR="001E4A28" w:rsidRPr="00B36B10">
        <w:rPr>
          <w:rFonts w:ascii="Times New Roman" w:hAnsi="Times New Roman"/>
          <w:sz w:val="24"/>
          <w:szCs w:val="24"/>
        </w:rPr>
        <w:br/>
      </w:r>
      <w:r w:rsidR="006907A5" w:rsidRPr="00B36B10">
        <w:rPr>
          <w:rFonts w:ascii="Times New Roman" w:hAnsi="Times New Roman"/>
          <w:sz w:val="24"/>
          <w:szCs w:val="24"/>
        </w:rPr>
        <w:t>i umiejętnościach</w:t>
      </w:r>
      <w:r w:rsidR="00BE1545" w:rsidRPr="00B36B10">
        <w:rPr>
          <w:rFonts w:ascii="Times New Roman" w:hAnsi="Times New Roman"/>
          <w:sz w:val="24"/>
          <w:szCs w:val="24"/>
        </w:rPr>
        <w:t xml:space="preserve"> w dużej mierze opiera</w:t>
      </w:r>
      <w:r w:rsidR="006907A5" w:rsidRPr="00B36B10">
        <w:rPr>
          <w:rFonts w:ascii="Times New Roman" w:hAnsi="Times New Roman"/>
          <w:sz w:val="24"/>
          <w:szCs w:val="24"/>
        </w:rPr>
        <w:t>ć będzie</w:t>
      </w:r>
      <w:r w:rsidR="00BE1545" w:rsidRPr="00B36B10">
        <w:rPr>
          <w:rFonts w:ascii="Times New Roman" w:hAnsi="Times New Roman"/>
          <w:sz w:val="24"/>
          <w:szCs w:val="24"/>
        </w:rPr>
        <w:t xml:space="preserve"> się właściwe przeprowadzenie szkolenia</w:t>
      </w:r>
      <w:r w:rsidR="006907A5" w:rsidRPr="00B36B10">
        <w:rPr>
          <w:rFonts w:ascii="Times New Roman" w:hAnsi="Times New Roman"/>
          <w:sz w:val="24"/>
          <w:szCs w:val="24"/>
        </w:rPr>
        <w:t>, zatem konieczne jest, aby spełniał on określone wymagania</w:t>
      </w:r>
      <w:r w:rsidR="00BE1545" w:rsidRPr="00B36B10">
        <w:rPr>
          <w:rFonts w:ascii="Times New Roman" w:hAnsi="Times New Roman"/>
          <w:sz w:val="24"/>
          <w:szCs w:val="24"/>
        </w:rPr>
        <w:t>. Prezes ULC będzie wydawał</w:t>
      </w:r>
      <w:r w:rsidR="00566931" w:rsidRPr="00B36B10">
        <w:rPr>
          <w:rFonts w:ascii="Times New Roman" w:hAnsi="Times New Roman"/>
          <w:sz w:val="24"/>
          <w:szCs w:val="24"/>
        </w:rPr>
        <w:t>,</w:t>
      </w:r>
      <w:r w:rsidR="00BE1545" w:rsidRPr="00B36B10">
        <w:rPr>
          <w:rFonts w:ascii="Times New Roman" w:hAnsi="Times New Roman"/>
          <w:sz w:val="24"/>
          <w:szCs w:val="24"/>
        </w:rPr>
        <w:t xml:space="preserve"> </w:t>
      </w:r>
      <w:r w:rsidR="001E4A28" w:rsidRPr="00B36B10">
        <w:rPr>
          <w:rFonts w:ascii="Times New Roman" w:hAnsi="Times New Roman"/>
          <w:sz w:val="24"/>
          <w:szCs w:val="24"/>
        </w:rPr>
        <w:br/>
      </w:r>
      <w:r w:rsidR="00BE1545" w:rsidRPr="00B36B10">
        <w:rPr>
          <w:rFonts w:ascii="Times New Roman" w:hAnsi="Times New Roman"/>
          <w:sz w:val="24"/>
          <w:szCs w:val="24"/>
        </w:rPr>
        <w:t>w drodze decyzji administracyjnej</w:t>
      </w:r>
      <w:r w:rsidR="00566931" w:rsidRPr="00B36B10">
        <w:rPr>
          <w:rFonts w:ascii="Times New Roman" w:hAnsi="Times New Roman"/>
          <w:sz w:val="24"/>
          <w:szCs w:val="24"/>
        </w:rPr>
        <w:t>,</w:t>
      </w:r>
      <w:r w:rsidR="00BE1545" w:rsidRPr="00B36B10">
        <w:rPr>
          <w:rFonts w:ascii="Times New Roman" w:hAnsi="Times New Roman"/>
          <w:sz w:val="24"/>
          <w:szCs w:val="24"/>
        </w:rPr>
        <w:t xml:space="preserve"> poświadczenie o spełnieniu wymagań, o których mowa w pkt 4 lit. c i d dodatku 3 do załącznika do rozporządzenia wykonawczego</w:t>
      </w:r>
      <w:r w:rsidR="001472E7" w:rsidRPr="00B36B10">
        <w:rPr>
          <w:rFonts w:ascii="Times New Roman" w:hAnsi="Times New Roman"/>
          <w:sz w:val="24"/>
          <w:szCs w:val="24"/>
        </w:rPr>
        <w:t>,</w:t>
      </w:r>
      <w:r w:rsidR="005021EF" w:rsidRPr="00B36B10">
        <w:rPr>
          <w:rFonts w:ascii="Times New Roman" w:hAnsi="Times New Roman"/>
          <w:sz w:val="24"/>
          <w:szCs w:val="24"/>
        </w:rPr>
        <w:t xml:space="preserve"> albo wynikających ze scenariuszy standardowych (unijnych lub krajowych), czy zezwolenia na operację, o którym mowa w art. 12 ust. 1 rozporządzenia wykonawczego, jeżeli będzie ono dotyczyło także szkoleń do operacji objętych tym zezwoleniem</w:t>
      </w:r>
      <w:r w:rsidR="00BE1545" w:rsidRPr="00B36B10">
        <w:rPr>
          <w:rFonts w:ascii="Times New Roman" w:hAnsi="Times New Roman"/>
          <w:sz w:val="24"/>
          <w:szCs w:val="24"/>
        </w:rPr>
        <w:t>.</w:t>
      </w:r>
    </w:p>
    <w:p w14:paraId="356B7AC5" w14:textId="6850848C" w:rsidR="004B3DD2" w:rsidRPr="00B36B10" w:rsidRDefault="00DD407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Po</w:t>
      </w:r>
      <w:r w:rsidR="006907A5" w:rsidRPr="00B36B10">
        <w:rPr>
          <w:rFonts w:ascii="Times New Roman" w:hAnsi="Times New Roman"/>
          <w:sz w:val="24"/>
          <w:szCs w:val="24"/>
        </w:rPr>
        <w:t xml:space="preserve"> zaliczeniu</w:t>
      </w:r>
      <w:r w:rsidRPr="00B36B10">
        <w:rPr>
          <w:rFonts w:ascii="Times New Roman" w:hAnsi="Times New Roman"/>
          <w:sz w:val="24"/>
          <w:szCs w:val="24"/>
        </w:rPr>
        <w:t xml:space="preserve"> szkolenia </w:t>
      </w:r>
      <w:r w:rsidR="006907A5" w:rsidRPr="00B36B10">
        <w:rPr>
          <w:rFonts w:ascii="Times New Roman" w:hAnsi="Times New Roman"/>
          <w:sz w:val="24"/>
          <w:szCs w:val="24"/>
        </w:rPr>
        <w:t>i</w:t>
      </w:r>
      <w:r w:rsidRPr="00B36B10">
        <w:rPr>
          <w:rFonts w:ascii="Times New Roman" w:hAnsi="Times New Roman"/>
          <w:sz w:val="24"/>
          <w:szCs w:val="24"/>
        </w:rPr>
        <w:t xml:space="preserve"> ocen</w:t>
      </w:r>
      <w:r w:rsidR="00B53BB8" w:rsidRPr="00B36B10">
        <w:rPr>
          <w:rFonts w:ascii="Times New Roman" w:hAnsi="Times New Roman"/>
          <w:sz w:val="24"/>
          <w:szCs w:val="24"/>
        </w:rPr>
        <w:t>ie</w:t>
      </w:r>
      <w:r w:rsidRPr="00B36B10">
        <w:rPr>
          <w:rFonts w:ascii="Times New Roman" w:hAnsi="Times New Roman"/>
          <w:sz w:val="24"/>
          <w:szCs w:val="24"/>
        </w:rPr>
        <w:t xml:space="preserve"> umiejętności </w:t>
      </w:r>
      <w:r w:rsidR="00C1417C" w:rsidRPr="00B36B10">
        <w:rPr>
          <w:rFonts w:ascii="Times New Roman" w:hAnsi="Times New Roman"/>
          <w:sz w:val="24"/>
          <w:szCs w:val="24"/>
        </w:rPr>
        <w:t xml:space="preserve">u uznanego podmiotu albo operatora szkolącego </w:t>
      </w:r>
      <w:r w:rsidR="00BE5985" w:rsidRPr="00B36B10">
        <w:rPr>
          <w:rFonts w:ascii="Times New Roman" w:hAnsi="Times New Roman"/>
          <w:sz w:val="24"/>
          <w:szCs w:val="24"/>
        </w:rPr>
        <w:t xml:space="preserve">pilot bezzałogowego statku powietrznego będzie uzyskiwał potwierdzenie ukończenia szkolenia praktycznego. Natomiast </w:t>
      </w:r>
      <w:r w:rsidRPr="00B36B10">
        <w:rPr>
          <w:rFonts w:ascii="Times New Roman" w:hAnsi="Times New Roman"/>
          <w:sz w:val="24"/>
          <w:szCs w:val="24"/>
        </w:rPr>
        <w:t xml:space="preserve">po zdaniu egzaminu </w:t>
      </w:r>
      <w:r w:rsidR="00E02B56" w:rsidRPr="00B36B10">
        <w:rPr>
          <w:rFonts w:ascii="Times New Roman" w:hAnsi="Times New Roman"/>
          <w:sz w:val="24"/>
          <w:szCs w:val="24"/>
        </w:rPr>
        <w:t xml:space="preserve">z wiedzy teoretycznej u wyznaczonego podmiotu, </w:t>
      </w:r>
      <w:r w:rsidR="005973F7" w:rsidRPr="00B36B10">
        <w:rPr>
          <w:rFonts w:ascii="Times New Roman" w:hAnsi="Times New Roman"/>
          <w:sz w:val="24"/>
          <w:szCs w:val="24"/>
        </w:rPr>
        <w:t xml:space="preserve">pilot bezzałogowego statku powietrznego będzie uzyskiwał </w:t>
      </w:r>
      <w:r w:rsidR="00BE5985" w:rsidRPr="00B36B10">
        <w:rPr>
          <w:rFonts w:ascii="Times New Roman" w:hAnsi="Times New Roman"/>
          <w:sz w:val="24"/>
          <w:szCs w:val="24"/>
        </w:rPr>
        <w:t xml:space="preserve">potwierdzenie zdania egzaminu z </w:t>
      </w:r>
      <w:r w:rsidRPr="00B36B10">
        <w:rPr>
          <w:rFonts w:ascii="Times New Roman" w:hAnsi="Times New Roman"/>
          <w:sz w:val="24"/>
          <w:szCs w:val="24"/>
        </w:rPr>
        <w:t xml:space="preserve">wiedzy teoretycznej. </w:t>
      </w:r>
      <w:r w:rsidR="00423F09" w:rsidRPr="00B36B10">
        <w:rPr>
          <w:rFonts w:ascii="Times New Roman" w:hAnsi="Times New Roman"/>
          <w:sz w:val="24"/>
          <w:szCs w:val="24"/>
        </w:rPr>
        <w:t xml:space="preserve">Certyfikat </w:t>
      </w:r>
      <w:r w:rsidR="00BE5985" w:rsidRPr="00B36B10">
        <w:rPr>
          <w:rFonts w:ascii="Times New Roman" w:hAnsi="Times New Roman"/>
          <w:sz w:val="24"/>
          <w:szCs w:val="24"/>
        </w:rPr>
        <w:t xml:space="preserve">wiedzy teoretycznej </w:t>
      </w:r>
      <w:r w:rsidR="00423F09" w:rsidRPr="00B36B10">
        <w:rPr>
          <w:rFonts w:ascii="Times New Roman" w:hAnsi="Times New Roman"/>
          <w:sz w:val="24"/>
          <w:szCs w:val="24"/>
        </w:rPr>
        <w:t xml:space="preserve">będzie </w:t>
      </w:r>
      <w:r w:rsidR="00423F09" w:rsidRPr="00B36B10">
        <w:rPr>
          <w:rFonts w:ascii="Times New Roman" w:hAnsi="Times New Roman"/>
          <w:sz w:val="24"/>
          <w:szCs w:val="24"/>
        </w:rPr>
        <w:lastRenderedPageBreak/>
        <w:t>wydawany pilotowi bezzałogowego statku powietrznego przez Prezesa ULC, na podstawie informacji o zdaniu przez danego pilota egzaminu z wiedzy teoretycznej przekazywanej przez wyznaczony podmiot, przy użyciu systemu teleinformatycznego.</w:t>
      </w:r>
    </w:p>
    <w:p w14:paraId="7751966E" w14:textId="5E600D6A" w:rsidR="001C75FE" w:rsidRPr="00B36B10" w:rsidRDefault="00BE598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Drugim dokumentem niezbędnym do wykonywania operacji w kategorii „szczególnej” będzie posiadanie przez pilota bezzałogowego statku powietrznego potwierdzenia ukończenia szkolenia praktycznego. W przypadku gdy szkolenie praktyczne będzie dotyczyło operacji dla scenariusza standardowego (STS) albo krajowego scenariusza standardowego (NSTS) wówczas będzie on</w:t>
      </w:r>
      <w:r w:rsidR="000715C5" w:rsidRPr="00B36B10">
        <w:rPr>
          <w:rFonts w:ascii="Times New Roman" w:hAnsi="Times New Roman"/>
          <w:sz w:val="24"/>
          <w:szCs w:val="24"/>
        </w:rPr>
        <w:t>o</w:t>
      </w:r>
      <w:r w:rsidRPr="00B36B10">
        <w:rPr>
          <w:rFonts w:ascii="Times New Roman" w:hAnsi="Times New Roman"/>
          <w:sz w:val="24"/>
          <w:szCs w:val="24"/>
        </w:rPr>
        <w:t xml:space="preserve"> wydawane przez operatora szkolącego albo uznany podmiot. Natomiast w przypadku gdy szkolenie praktyczne będzie wy</w:t>
      </w:r>
      <w:r w:rsidR="006B258C" w:rsidRPr="00B36B10">
        <w:rPr>
          <w:rFonts w:ascii="Times New Roman" w:hAnsi="Times New Roman"/>
          <w:sz w:val="24"/>
          <w:szCs w:val="24"/>
        </w:rPr>
        <w:t>magane w warunkach wskazanych w </w:t>
      </w:r>
      <w:r w:rsidRPr="00B36B10">
        <w:rPr>
          <w:rFonts w:ascii="Times New Roman" w:hAnsi="Times New Roman"/>
          <w:sz w:val="24"/>
          <w:szCs w:val="24"/>
        </w:rPr>
        <w:t xml:space="preserve">zezwoleniu na operację, wówczas potwierdzenie takiego szkolenia będzie wydawane przez operatora szkolącego. </w:t>
      </w:r>
      <w:r w:rsidR="00DD407D" w:rsidRPr="00B36B10">
        <w:rPr>
          <w:rFonts w:ascii="Times New Roman" w:hAnsi="Times New Roman"/>
          <w:sz w:val="24"/>
          <w:szCs w:val="24"/>
        </w:rPr>
        <w:t xml:space="preserve">Należy zwrócić uwagę, że szkolenie </w:t>
      </w:r>
      <w:r w:rsidR="00C1417C" w:rsidRPr="00B36B10">
        <w:rPr>
          <w:rFonts w:ascii="Times New Roman" w:hAnsi="Times New Roman"/>
          <w:sz w:val="24"/>
          <w:szCs w:val="24"/>
        </w:rPr>
        <w:t xml:space="preserve">praktyczne i ocena umiejętności praktycznych </w:t>
      </w:r>
      <w:r w:rsidR="00220D15" w:rsidRPr="00B36B10">
        <w:rPr>
          <w:rFonts w:ascii="Times New Roman" w:hAnsi="Times New Roman"/>
          <w:sz w:val="24"/>
          <w:szCs w:val="24"/>
        </w:rPr>
        <w:t xml:space="preserve">mogą </w:t>
      </w:r>
      <w:r w:rsidR="00DD407D" w:rsidRPr="00B36B10">
        <w:rPr>
          <w:rFonts w:ascii="Times New Roman" w:hAnsi="Times New Roman"/>
          <w:sz w:val="24"/>
          <w:szCs w:val="24"/>
        </w:rPr>
        <w:t>być prowadzone także zgodnie z wydanym</w:t>
      </w:r>
      <w:r w:rsidR="00566931" w:rsidRPr="00B36B10">
        <w:rPr>
          <w:rFonts w:ascii="Times New Roman" w:hAnsi="Times New Roman"/>
          <w:sz w:val="24"/>
          <w:szCs w:val="24"/>
        </w:rPr>
        <w:t>i</w:t>
      </w:r>
      <w:r w:rsidR="00DD407D" w:rsidRPr="00B36B10">
        <w:rPr>
          <w:rFonts w:ascii="Times New Roman" w:hAnsi="Times New Roman"/>
          <w:sz w:val="24"/>
          <w:szCs w:val="24"/>
        </w:rPr>
        <w:t xml:space="preserve"> dla danego operatora warunkami określonymi w zez</w:t>
      </w:r>
      <w:r w:rsidR="0053109D" w:rsidRPr="00B36B10">
        <w:rPr>
          <w:rFonts w:ascii="Times New Roman" w:hAnsi="Times New Roman"/>
          <w:sz w:val="24"/>
          <w:szCs w:val="24"/>
        </w:rPr>
        <w:t>woleniu,</w:t>
      </w:r>
      <w:r w:rsidR="002051FE" w:rsidRPr="00B36B10">
        <w:rPr>
          <w:rFonts w:ascii="Times New Roman" w:hAnsi="Times New Roman"/>
          <w:sz w:val="24"/>
          <w:szCs w:val="24"/>
        </w:rPr>
        <w:t xml:space="preserve"> o którym mowa w art. 12</w:t>
      </w:r>
      <w:r w:rsidR="00DD407D" w:rsidRPr="00B36B10">
        <w:rPr>
          <w:rFonts w:ascii="Times New Roman" w:hAnsi="Times New Roman"/>
          <w:sz w:val="24"/>
          <w:szCs w:val="24"/>
        </w:rPr>
        <w:t xml:space="preserve"> ust. 2 rozporządzenia wykonawczego.</w:t>
      </w:r>
      <w:r w:rsidR="00C1417C" w:rsidRPr="00B36B10">
        <w:rPr>
          <w:rFonts w:ascii="Times New Roman" w:hAnsi="Times New Roman"/>
          <w:sz w:val="24"/>
          <w:szCs w:val="24"/>
        </w:rPr>
        <w:t xml:space="preserve"> Wówczas operator, kt</w:t>
      </w:r>
      <w:r w:rsidR="00ED5E3C" w:rsidRPr="00B36B10">
        <w:rPr>
          <w:rFonts w:ascii="Times New Roman" w:hAnsi="Times New Roman"/>
          <w:sz w:val="24"/>
          <w:szCs w:val="24"/>
        </w:rPr>
        <w:t>ó</w:t>
      </w:r>
      <w:r w:rsidR="00C1417C" w:rsidRPr="00B36B10">
        <w:rPr>
          <w:rFonts w:ascii="Times New Roman" w:hAnsi="Times New Roman"/>
          <w:sz w:val="24"/>
          <w:szCs w:val="24"/>
        </w:rPr>
        <w:t>ry uzyskał takie zezwolenie wraz z możliwością szkolenia do niego, może po złożeniu odpowiednich dokumentów do Prezesa ULC uzyskać status operatora szkolącego. Dodatkowo, jeżeli z warunków wskazanych w zezwoleniu na operację będzie wynika</w:t>
      </w:r>
      <w:r w:rsidR="00ED5E3C" w:rsidRPr="00B36B10">
        <w:rPr>
          <w:rFonts w:ascii="Times New Roman" w:hAnsi="Times New Roman"/>
          <w:sz w:val="24"/>
          <w:szCs w:val="24"/>
        </w:rPr>
        <w:t>ć</w:t>
      </w:r>
      <w:r w:rsidR="00C1417C" w:rsidRPr="00B36B10">
        <w:rPr>
          <w:rFonts w:ascii="Times New Roman" w:hAnsi="Times New Roman"/>
          <w:sz w:val="24"/>
          <w:szCs w:val="24"/>
        </w:rPr>
        <w:t xml:space="preserve"> konieczność dodatkowego przeszkolenia pilotów </w:t>
      </w:r>
      <w:r w:rsidR="008C7A37" w:rsidRPr="00B36B10">
        <w:rPr>
          <w:rFonts w:ascii="Times New Roman" w:hAnsi="Times New Roman"/>
          <w:sz w:val="24"/>
          <w:szCs w:val="24"/>
        </w:rPr>
        <w:t xml:space="preserve">bezzałogowych statków powietrznych </w:t>
      </w:r>
      <w:r w:rsidR="00C1417C" w:rsidRPr="00B36B10">
        <w:rPr>
          <w:rFonts w:ascii="Times New Roman" w:hAnsi="Times New Roman"/>
          <w:sz w:val="24"/>
          <w:szCs w:val="24"/>
        </w:rPr>
        <w:t xml:space="preserve">mających wykonywać taką operację, wówczas znajdzie zastosowanie procedura opisana w </w:t>
      </w:r>
      <w:r w:rsidR="00BD357C" w:rsidRPr="00B36B10">
        <w:rPr>
          <w:rFonts w:ascii="Times New Roman" w:hAnsi="Times New Roman"/>
          <w:sz w:val="24"/>
          <w:szCs w:val="24"/>
        </w:rPr>
        <w:t xml:space="preserve">projektowanym </w:t>
      </w:r>
      <w:r w:rsidR="00C1417C" w:rsidRPr="00B36B10">
        <w:rPr>
          <w:rFonts w:ascii="Times New Roman" w:hAnsi="Times New Roman"/>
          <w:sz w:val="24"/>
          <w:szCs w:val="24"/>
        </w:rPr>
        <w:t xml:space="preserve">art. 156t ust. 2 </w:t>
      </w:r>
      <w:r w:rsidR="00BD357C" w:rsidRPr="00B36B10">
        <w:rPr>
          <w:rFonts w:ascii="Times New Roman" w:hAnsi="Times New Roman"/>
          <w:sz w:val="24"/>
          <w:szCs w:val="24"/>
        </w:rPr>
        <w:t>ustawy – Prawo lotnicze</w:t>
      </w:r>
      <w:r w:rsidR="00C1417C" w:rsidRPr="00B36B10">
        <w:rPr>
          <w:rFonts w:ascii="Times New Roman" w:hAnsi="Times New Roman"/>
          <w:sz w:val="24"/>
          <w:szCs w:val="24"/>
        </w:rPr>
        <w:t>. W tym przepisie jest mowa o szkoleniu, które</w:t>
      </w:r>
      <w:r w:rsidR="008C7A37" w:rsidRPr="00B36B10">
        <w:rPr>
          <w:rFonts w:ascii="Times New Roman" w:hAnsi="Times New Roman"/>
          <w:sz w:val="24"/>
          <w:szCs w:val="24"/>
        </w:rPr>
        <w:t xml:space="preserve">go ukończenie </w:t>
      </w:r>
      <w:r w:rsidR="00C1417C" w:rsidRPr="00B36B10">
        <w:rPr>
          <w:rFonts w:ascii="Times New Roman" w:hAnsi="Times New Roman"/>
          <w:sz w:val="24"/>
          <w:szCs w:val="24"/>
        </w:rPr>
        <w:t>jest warunkiem</w:t>
      </w:r>
      <w:r w:rsidR="008C7A37" w:rsidRPr="00B36B10">
        <w:rPr>
          <w:rFonts w:ascii="Times New Roman" w:hAnsi="Times New Roman"/>
          <w:sz w:val="24"/>
          <w:szCs w:val="24"/>
        </w:rPr>
        <w:t>,</w:t>
      </w:r>
      <w:r w:rsidR="00C1417C" w:rsidRPr="00B36B10">
        <w:rPr>
          <w:rFonts w:ascii="Times New Roman" w:hAnsi="Times New Roman"/>
          <w:sz w:val="24"/>
          <w:szCs w:val="24"/>
        </w:rPr>
        <w:t xml:space="preserve"> aby operator systemu bezzałogowego mógł wykonywać operację </w:t>
      </w:r>
      <w:r w:rsidR="00C957CA" w:rsidRPr="00B36B10">
        <w:rPr>
          <w:rFonts w:ascii="Times New Roman" w:hAnsi="Times New Roman"/>
          <w:sz w:val="24"/>
          <w:szCs w:val="24"/>
        </w:rPr>
        <w:t xml:space="preserve">określoną w przyznanym mu zezwoleniu na operację, </w:t>
      </w:r>
      <w:r w:rsidR="008C7A37" w:rsidRPr="00B36B10">
        <w:rPr>
          <w:rFonts w:ascii="Times New Roman" w:hAnsi="Times New Roman"/>
          <w:sz w:val="24"/>
          <w:szCs w:val="24"/>
        </w:rPr>
        <w:t>w którym</w:t>
      </w:r>
      <w:r w:rsidR="00C957CA" w:rsidRPr="00B36B10">
        <w:rPr>
          <w:rFonts w:ascii="Times New Roman" w:hAnsi="Times New Roman"/>
          <w:sz w:val="24"/>
          <w:szCs w:val="24"/>
        </w:rPr>
        <w:t xml:space="preserve"> Prezes ULC wskaże</w:t>
      </w:r>
      <w:r w:rsidR="005B4EF2" w:rsidRPr="00B36B10">
        <w:rPr>
          <w:rFonts w:ascii="Times New Roman" w:hAnsi="Times New Roman"/>
          <w:sz w:val="24"/>
          <w:szCs w:val="24"/>
        </w:rPr>
        <w:t>,</w:t>
      </w:r>
      <w:r w:rsidR="00C957CA" w:rsidRPr="00B36B10">
        <w:rPr>
          <w:rFonts w:ascii="Times New Roman" w:hAnsi="Times New Roman"/>
          <w:sz w:val="24"/>
          <w:szCs w:val="24"/>
        </w:rPr>
        <w:t xml:space="preserve"> jakie kompetencje musi posiadać pilot</w:t>
      </w:r>
      <w:r w:rsidR="008C7A37" w:rsidRPr="00B36B10">
        <w:rPr>
          <w:rFonts w:ascii="Times New Roman" w:hAnsi="Times New Roman"/>
          <w:sz w:val="24"/>
          <w:szCs w:val="24"/>
        </w:rPr>
        <w:t xml:space="preserve"> bezzałogowego statku powietrznego</w:t>
      </w:r>
      <w:r w:rsidR="00C957CA" w:rsidRPr="00B36B10">
        <w:rPr>
          <w:rFonts w:ascii="Times New Roman" w:hAnsi="Times New Roman"/>
          <w:sz w:val="24"/>
          <w:szCs w:val="24"/>
        </w:rPr>
        <w:t xml:space="preserve"> zaangażowany w daną operację przez operatora lub sam operator</w:t>
      </w:r>
      <w:r w:rsidR="005B4EF2" w:rsidRPr="00B36B10">
        <w:rPr>
          <w:rFonts w:ascii="Times New Roman" w:hAnsi="Times New Roman"/>
          <w:sz w:val="24"/>
          <w:szCs w:val="24"/>
        </w:rPr>
        <w:t>,</w:t>
      </w:r>
      <w:r w:rsidR="00C957CA" w:rsidRPr="00B36B10">
        <w:rPr>
          <w:rFonts w:ascii="Times New Roman" w:hAnsi="Times New Roman"/>
          <w:sz w:val="24"/>
          <w:szCs w:val="24"/>
        </w:rPr>
        <w:t xml:space="preserve"> jeżeli jest jednocześnie pilotem</w:t>
      </w:r>
      <w:r w:rsidR="008C7A37" w:rsidRPr="00A43CDC">
        <w:rPr>
          <w:rFonts w:ascii="Times New Roman" w:hAnsi="Times New Roman"/>
          <w:sz w:val="24"/>
          <w:szCs w:val="24"/>
        </w:rPr>
        <w:t xml:space="preserve"> </w:t>
      </w:r>
      <w:r w:rsidR="008C7A37" w:rsidRPr="00B36B10">
        <w:rPr>
          <w:rFonts w:ascii="Times New Roman" w:hAnsi="Times New Roman"/>
          <w:sz w:val="24"/>
          <w:szCs w:val="24"/>
        </w:rPr>
        <w:t>bezzałogowego statku powietrznego</w:t>
      </w:r>
      <w:r w:rsidR="00C957CA" w:rsidRPr="00B36B10">
        <w:rPr>
          <w:rFonts w:ascii="Times New Roman" w:hAnsi="Times New Roman"/>
          <w:sz w:val="24"/>
          <w:szCs w:val="24"/>
        </w:rPr>
        <w:t>. W warunkach zezwolenia na operację Prezes ULC określa m.in. zakres takiego szkolenia oraz wskazuje kto ma go przeprowadzić – może to być Prezes ULC albo inny podmiot wskazany przez Prezesa ULC. Taki inny podmiot będzie wskazywany spośród podmiotów uznanych lub operatorów szkolących posiadających aktualne uprawnienia do wykonywania szkoleń praktycznych w zakresie operacji podobnych do tych, na które zostało wydane zezwolenie na operację. Rodzajów takich operacji</w:t>
      </w:r>
      <w:r w:rsidR="006B258C" w:rsidRPr="00B36B10">
        <w:rPr>
          <w:rFonts w:ascii="Times New Roman" w:hAnsi="Times New Roman"/>
          <w:sz w:val="24"/>
          <w:szCs w:val="24"/>
        </w:rPr>
        <w:t xml:space="preserve"> może być nieskończenie wiele w </w:t>
      </w:r>
      <w:r w:rsidR="00C957CA" w:rsidRPr="00B36B10">
        <w:rPr>
          <w:rFonts w:ascii="Times New Roman" w:hAnsi="Times New Roman"/>
          <w:sz w:val="24"/>
          <w:szCs w:val="24"/>
        </w:rPr>
        <w:t>różnych konfiguracjach sprzętowych czy operacyjnych. Dlatego też konieczna i właściwa jest tutaj elastyczność podejści</w:t>
      </w:r>
      <w:r w:rsidR="007A4533" w:rsidRPr="00B36B10">
        <w:rPr>
          <w:rFonts w:ascii="Times New Roman" w:hAnsi="Times New Roman"/>
          <w:sz w:val="24"/>
          <w:szCs w:val="24"/>
        </w:rPr>
        <w:t>a do zakresu takiego szkolenia.</w:t>
      </w:r>
    </w:p>
    <w:p w14:paraId="1004E303" w14:textId="111C6F2A" w:rsidR="008E22C3" w:rsidRPr="00B36B10" w:rsidRDefault="00C957C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W </w:t>
      </w:r>
      <w:r w:rsidR="00BD357C" w:rsidRPr="00B36B10">
        <w:rPr>
          <w:rFonts w:ascii="Times New Roman" w:hAnsi="Times New Roman"/>
          <w:sz w:val="24"/>
          <w:szCs w:val="24"/>
        </w:rPr>
        <w:t xml:space="preserve">projektowanym </w:t>
      </w:r>
      <w:r w:rsidRPr="00B36B10">
        <w:rPr>
          <w:rFonts w:ascii="Times New Roman" w:hAnsi="Times New Roman"/>
          <w:sz w:val="24"/>
          <w:szCs w:val="24"/>
        </w:rPr>
        <w:t xml:space="preserve">art. 156z </w:t>
      </w:r>
      <w:r w:rsidR="00BD357C" w:rsidRPr="00B36B10">
        <w:rPr>
          <w:rFonts w:ascii="Times New Roman" w:hAnsi="Times New Roman"/>
          <w:sz w:val="24"/>
          <w:szCs w:val="24"/>
        </w:rPr>
        <w:t xml:space="preserve">ustawy – Prawo lotnicze </w:t>
      </w:r>
      <w:r w:rsidRPr="00B36B10">
        <w:rPr>
          <w:rFonts w:ascii="Times New Roman" w:hAnsi="Times New Roman"/>
          <w:sz w:val="24"/>
          <w:szCs w:val="24"/>
        </w:rPr>
        <w:t>opisano przypadki przedłużania ważności</w:t>
      </w:r>
      <w:r w:rsidR="00423F09" w:rsidRPr="00B36B10">
        <w:rPr>
          <w:rFonts w:ascii="Times New Roman" w:hAnsi="Times New Roman"/>
          <w:sz w:val="24"/>
          <w:szCs w:val="24"/>
        </w:rPr>
        <w:t xml:space="preserve">, a w </w:t>
      </w:r>
      <w:r w:rsidR="00BD357C" w:rsidRPr="00B36B10">
        <w:rPr>
          <w:rFonts w:ascii="Times New Roman" w:hAnsi="Times New Roman"/>
          <w:sz w:val="24"/>
          <w:szCs w:val="24"/>
        </w:rPr>
        <w:t xml:space="preserve">projektowanym </w:t>
      </w:r>
      <w:r w:rsidR="00423F09" w:rsidRPr="00B36B10">
        <w:rPr>
          <w:rFonts w:ascii="Times New Roman" w:hAnsi="Times New Roman"/>
          <w:sz w:val="24"/>
          <w:szCs w:val="24"/>
        </w:rPr>
        <w:t xml:space="preserve">156za </w:t>
      </w:r>
      <w:r w:rsidR="00BD357C" w:rsidRPr="00B36B10">
        <w:rPr>
          <w:rFonts w:ascii="Times New Roman" w:hAnsi="Times New Roman"/>
          <w:sz w:val="24"/>
          <w:szCs w:val="24"/>
        </w:rPr>
        <w:t xml:space="preserve">tej ustawy – przypadki </w:t>
      </w:r>
      <w:r w:rsidRPr="00B36B10">
        <w:rPr>
          <w:rFonts w:ascii="Times New Roman" w:hAnsi="Times New Roman"/>
          <w:sz w:val="24"/>
          <w:szCs w:val="24"/>
        </w:rPr>
        <w:t>wznawiania certyfikatu wiedzy teoretycznej. Takie prze</w:t>
      </w:r>
      <w:r w:rsidR="00316883" w:rsidRPr="00B36B10">
        <w:rPr>
          <w:rFonts w:ascii="Times New Roman" w:hAnsi="Times New Roman"/>
          <w:sz w:val="24"/>
          <w:szCs w:val="24"/>
        </w:rPr>
        <w:t>d</w:t>
      </w:r>
      <w:r w:rsidRPr="00B36B10">
        <w:rPr>
          <w:rFonts w:ascii="Times New Roman" w:hAnsi="Times New Roman"/>
          <w:sz w:val="24"/>
          <w:szCs w:val="24"/>
        </w:rPr>
        <w:t>łużeni</w:t>
      </w:r>
      <w:r w:rsidR="00423F09" w:rsidRPr="00B36B10">
        <w:rPr>
          <w:rFonts w:ascii="Times New Roman" w:hAnsi="Times New Roman"/>
          <w:sz w:val="24"/>
          <w:szCs w:val="24"/>
        </w:rPr>
        <w:t xml:space="preserve">e czy wznowienie będzie dokonywane przez Prezesa </w:t>
      </w:r>
      <w:r w:rsidR="007B7E69" w:rsidRPr="00B36B10">
        <w:rPr>
          <w:rFonts w:ascii="Times New Roman" w:hAnsi="Times New Roman"/>
          <w:sz w:val="24"/>
          <w:szCs w:val="24"/>
        </w:rPr>
        <w:t>ULC</w:t>
      </w:r>
      <w:r w:rsidRPr="00B36B10">
        <w:rPr>
          <w:rFonts w:ascii="Times New Roman" w:hAnsi="Times New Roman"/>
          <w:sz w:val="24"/>
          <w:szCs w:val="24"/>
        </w:rPr>
        <w:t xml:space="preserve">, </w:t>
      </w:r>
      <w:r w:rsidR="00423F09" w:rsidRPr="00B36B10">
        <w:rPr>
          <w:rFonts w:ascii="Times New Roman" w:hAnsi="Times New Roman"/>
          <w:sz w:val="24"/>
          <w:szCs w:val="24"/>
        </w:rPr>
        <w:t>po sprawdzeniu wiedzy pilota bezzałogowego statku powietrznego</w:t>
      </w:r>
      <w:r w:rsidR="00791B9E" w:rsidRPr="00B36B10">
        <w:rPr>
          <w:rFonts w:ascii="Times New Roman" w:hAnsi="Times New Roman"/>
          <w:sz w:val="24"/>
          <w:szCs w:val="24"/>
        </w:rPr>
        <w:t>,</w:t>
      </w:r>
      <w:r w:rsidR="00423F09" w:rsidRPr="00B36B10">
        <w:rPr>
          <w:rFonts w:ascii="Times New Roman" w:hAnsi="Times New Roman"/>
          <w:sz w:val="24"/>
          <w:szCs w:val="24"/>
        </w:rPr>
        <w:t xml:space="preserve"> </w:t>
      </w:r>
      <w:r w:rsidRPr="00B36B10">
        <w:rPr>
          <w:rFonts w:ascii="Times New Roman" w:hAnsi="Times New Roman"/>
          <w:sz w:val="24"/>
          <w:szCs w:val="24"/>
        </w:rPr>
        <w:t>bowiem przedłużenie i wznowienie zgodnie z UAS.STS-01.020 pkt 3</w:t>
      </w:r>
      <w:r w:rsidR="00316883" w:rsidRPr="00B36B10">
        <w:rPr>
          <w:rFonts w:ascii="Times New Roman" w:hAnsi="Times New Roman"/>
          <w:sz w:val="24"/>
          <w:szCs w:val="24"/>
        </w:rPr>
        <w:t xml:space="preserve"> i 4</w:t>
      </w:r>
      <w:r w:rsidRPr="00B36B10">
        <w:rPr>
          <w:rFonts w:ascii="Times New Roman" w:hAnsi="Times New Roman"/>
          <w:sz w:val="24"/>
          <w:szCs w:val="24"/>
        </w:rPr>
        <w:t xml:space="preserve"> lub UAS.STS</w:t>
      </w:r>
      <w:r w:rsidR="006B258C" w:rsidRPr="00B36B10">
        <w:rPr>
          <w:rFonts w:ascii="Times New Roman" w:hAnsi="Times New Roman"/>
          <w:sz w:val="24"/>
          <w:szCs w:val="24"/>
        </w:rPr>
        <w:t>-02.020 pkt 10 i </w:t>
      </w:r>
      <w:r w:rsidR="00316883" w:rsidRPr="00B36B10">
        <w:rPr>
          <w:rFonts w:ascii="Times New Roman" w:hAnsi="Times New Roman"/>
          <w:sz w:val="24"/>
          <w:szCs w:val="24"/>
        </w:rPr>
        <w:t xml:space="preserve">11 dodatku 1 załącznika do rozporządzenia </w:t>
      </w:r>
      <w:r w:rsidR="00220D15" w:rsidRPr="00B36B10">
        <w:rPr>
          <w:rFonts w:ascii="Times New Roman" w:hAnsi="Times New Roman"/>
          <w:sz w:val="24"/>
          <w:szCs w:val="24"/>
        </w:rPr>
        <w:t>wykonawczego</w:t>
      </w:r>
      <w:r w:rsidR="00220D15" w:rsidRPr="00B36B10" w:rsidDel="00220D15">
        <w:rPr>
          <w:rFonts w:ascii="Times New Roman" w:hAnsi="Times New Roman"/>
          <w:sz w:val="24"/>
          <w:szCs w:val="24"/>
        </w:rPr>
        <w:t xml:space="preserve"> </w:t>
      </w:r>
      <w:r w:rsidR="00316883" w:rsidRPr="00B36B10">
        <w:rPr>
          <w:rFonts w:ascii="Times New Roman" w:hAnsi="Times New Roman"/>
          <w:sz w:val="24"/>
          <w:szCs w:val="24"/>
        </w:rPr>
        <w:t xml:space="preserve">wymaga przeprowadzenia szkolenia przypominającego lub egzaminu jedynie z wiedzy teoretycznej. W przypadku przedłużenia </w:t>
      </w:r>
      <w:r w:rsidR="00423F09" w:rsidRPr="00B36B10">
        <w:rPr>
          <w:rFonts w:ascii="Times New Roman" w:hAnsi="Times New Roman"/>
          <w:sz w:val="24"/>
          <w:szCs w:val="24"/>
        </w:rPr>
        <w:t>wyznaczony podmiot będzie</w:t>
      </w:r>
      <w:r w:rsidR="00316883" w:rsidRPr="00B36B10">
        <w:rPr>
          <w:rFonts w:ascii="Times New Roman" w:hAnsi="Times New Roman"/>
          <w:sz w:val="24"/>
          <w:szCs w:val="24"/>
        </w:rPr>
        <w:t xml:space="preserve"> przeprowadzał szkolenie przypominające </w:t>
      </w:r>
      <w:r w:rsidR="001B43C7" w:rsidRPr="00B36B10">
        <w:rPr>
          <w:rFonts w:ascii="Times New Roman" w:hAnsi="Times New Roman"/>
          <w:sz w:val="24"/>
          <w:szCs w:val="24"/>
        </w:rPr>
        <w:t xml:space="preserve">lub </w:t>
      </w:r>
      <w:r w:rsidR="00316883" w:rsidRPr="00B36B10">
        <w:rPr>
          <w:rFonts w:ascii="Times New Roman" w:hAnsi="Times New Roman"/>
          <w:sz w:val="24"/>
          <w:szCs w:val="24"/>
        </w:rPr>
        <w:t xml:space="preserve">egzamin z wiedzy teoretycznej, natomiast w przypadku wznowienia będzie to </w:t>
      </w:r>
      <w:r w:rsidR="0067720F" w:rsidRPr="00B36B10">
        <w:rPr>
          <w:rFonts w:ascii="Times New Roman" w:hAnsi="Times New Roman"/>
          <w:sz w:val="24"/>
          <w:szCs w:val="24"/>
        </w:rPr>
        <w:t>wyłącznie</w:t>
      </w:r>
      <w:r w:rsidR="00316883" w:rsidRPr="00B36B10">
        <w:rPr>
          <w:rFonts w:ascii="Times New Roman" w:hAnsi="Times New Roman"/>
          <w:sz w:val="24"/>
          <w:szCs w:val="24"/>
        </w:rPr>
        <w:t xml:space="preserve"> egzamin</w:t>
      </w:r>
      <w:r w:rsidR="001906B1" w:rsidRPr="00B36B10">
        <w:rPr>
          <w:rFonts w:ascii="Times New Roman" w:hAnsi="Times New Roman"/>
          <w:sz w:val="24"/>
          <w:szCs w:val="24"/>
        </w:rPr>
        <w:t xml:space="preserve"> z wiedzy teoretycznej</w:t>
      </w:r>
      <w:r w:rsidR="00316883" w:rsidRPr="00B36B10">
        <w:rPr>
          <w:rFonts w:ascii="Times New Roman" w:hAnsi="Times New Roman"/>
          <w:sz w:val="24"/>
          <w:szCs w:val="24"/>
        </w:rPr>
        <w:t>. Wyjaśnienia wymaga, że użyte w przywołanych przepisach rozporządzenia unijnego sformułowanie „przedłużenie ważności” (UAS.STS-01.020 pkt 4 lub UAS.STS-02.020 pkt 11) należy rozumieć jako wznowienie, bowiem w dalszej części tych przepisów użyto sfomułowania „po jego wygaśnięciu”. Tak też zostało to ujęte w przepisach projektowanej ustawy.</w:t>
      </w:r>
    </w:p>
    <w:p w14:paraId="2685B70B" w14:textId="140C833A" w:rsidR="00224FAD" w:rsidRPr="00B36B10" w:rsidRDefault="00224FA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Kwestia minimalnego wieku pilota </w:t>
      </w:r>
      <w:r w:rsidR="00B53BB8" w:rsidRPr="00B36B10">
        <w:rPr>
          <w:rFonts w:ascii="Times New Roman" w:hAnsi="Times New Roman"/>
          <w:sz w:val="24"/>
          <w:szCs w:val="24"/>
        </w:rPr>
        <w:t xml:space="preserve">bezzałogowego statku powietrznego </w:t>
      </w:r>
      <w:r w:rsidRPr="00B36B10">
        <w:rPr>
          <w:rFonts w:ascii="Times New Roman" w:hAnsi="Times New Roman"/>
          <w:sz w:val="24"/>
          <w:szCs w:val="24"/>
        </w:rPr>
        <w:t>została uregulowana w projektowanym art. 156z</w:t>
      </w:r>
      <w:r w:rsidR="003A4544" w:rsidRPr="00B36B10">
        <w:rPr>
          <w:rFonts w:ascii="Times New Roman" w:hAnsi="Times New Roman"/>
          <w:sz w:val="24"/>
          <w:szCs w:val="24"/>
        </w:rPr>
        <w:t>b</w:t>
      </w:r>
      <w:r w:rsidRPr="00B36B10">
        <w:rPr>
          <w:rFonts w:ascii="Times New Roman" w:hAnsi="Times New Roman"/>
          <w:sz w:val="24"/>
          <w:szCs w:val="24"/>
        </w:rPr>
        <w:t xml:space="preserve"> ustawy – Prawo lotnicze w oparciu o art. 9 rozporządzenia wykonawczego. Opierając się na doczasowych doświadczeniach oraz w oparciu o analizę ryzyka proponuje się, aby osoba niepełnoletnia, która ukończyła 14</w:t>
      </w:r>
      <w:r w:rsidR="00AF5351">
        <w:rPr>
          <w:rFonts w:ascii="Times New Roman" w:hAnsi="Times New Roman"/>
          <w:sz w:val="24"/>
          <w:szCs w:val="24"/>
        </w:rPr>
        <w:t>.</w:t>
      </w:r>
      <w:r w:rsidRPr="00B36B10">
        <w:rPr>
          <w:rFonts w:ascii="Times New Roman" w:hAnsi="Times New Roman"/>
          <w:sz w:val="24"/>
          <w:szCs w:val="24"/>
        </w:rPr>
        <w:t xml:space="preserve"> rok życia mogła starać się o uprawnienia do wykonywania operacji w kategorii „otwartej” i w kategorii „szczególnej”. Warunki, jakie musi spełnić osoba niepełnoletnia, nie różnią </w:t>
      </w:r>
      <w:r w:rsidR="00AF5351">
        <w:rPr>
          <w:rFonts w:ascii="Times New Roman" w:hAnsi="Times New Roman"/>
          <w:sz w:val="24"/>
          <w:szCs w:val="24"/>
        </w:rPr>
        <w:t xml:space="preserve">się </w:t>
      </w:r>
      <w:r w:rsidRPr="00B36B10">
        <w:rPr>
          <w:rFonts w:ascii="Times New Roman" w:hAnsi="Times New Roman"/>
          <w:sz w:val="24"/>
          <w:szCs w:val="24"/>
        </w:rPr>
        <w:t xml:space="preserve">od tych przewidzianych dla osób pełnoletnich. W odniesieniu do osób niepełnoletnich określono jedynie sposób uzyskiwania uprawnień – są one zdobywane pod bezpośrednim nadzorem </w:t>
      </w:r>
      <w:r w:rsidR="00DF5D9A" w:rsidRPr="00B36B10">
        <w:rPr>
          <w:rFonts w:ascii="Times New Roman" w:hAnsi="Times New Roman"/>
          <w:sz w:val="24"/>
          <w:szCs w:val="24"/>
        </w:rPr>
        <w:t xml:space="preserve">matki, ojca albo </w:t>
      </w:r>
      <w:r w:rsidRPr="00B36B10">
        <w:rPr>
          <w:rFonts w:ascii="Times New Roman" w:hAnsi="Times New Roman"/>
          <w:sz w:val="24"/>
          <w:szCs w:val="24"/>
        </w:rPr>
        <w:t xml:space="preserve">opiekuna prawnego – w przypadku kategorii „otwartej” </w:t>
      </w:r>
      <w:r w:rsidR="00A37CDE" w:rsidRPr="00B36B10">
        <w:rPr>
          <w:rFonts w:ascii="Times New Roman" w:hAnsi="Times New Roman"/>
          <w:sz w:val="24"/>
          <w:szCs w:val="24"/>
        </w:rPr>
        <w:t xml:space="preserve">lub </w:t>
      </w:r>
      <w:r w:rsidRPr="00B36B10">
        <w:rPr>
          <w:rFonts w:ascii="Times New Roman" w:hAnsi="Times New Roman"/>
          <w:sz w:val="24"/>
          <w:szCs w:val="24"/>
        </w:rPr>
        <w:t xml:space="preserve">za zgodą </w:t>
      </w:r>
      <w:r w:rsidR="00DF5D9A" w:rsidRPr="00B36B10">
        <w:rPr>
          <w:rFonts w:ascii="Times New Roman" w:hAnsi="Times New Roman"/>
          <w:sz w:val="24"/>
          <w:szCs w:val="24"/>
        </w:rPr>
        <w:t xml:space="preserve">matki, ojca albo </w:t>
      </w:r>
      <w:r w:rsidRPr="00B36B10">
        <w:rPr>
          <w:rFonts w:ascii="Times New Roman" w:hAnsi="Times New Roman"/>
          <w:sz w:val="24"/>
          <w:szCs w:val="24"/>
        </w:rPr>
        <w:t>opiekuna prawnego – w przypadku kategorii „szczególnej”.</w:t>
      </w:r>
    </w:p>
    <w:p w14:paraId="72CBE960" w14:textId="6BEDACD6" w:rsidR="0064776F" w:rsidRPr="00B36B10" w:rsidRDefault="00A77567"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00150C79" w:rsidRPr="00B36B10">
        <w:rPr>
          <w:rFonts w:ascii="Times New Roman" w:hAnsi="Times New Roman"/>
          <w:sz w:val="24"/>
          <w:szCs w:val="24"/>
        </w:rPr>
        <w:t>projektowanym art. 156z</w:t>
      </w:r>
      <w:r w:rsidR="003A4544" w:rsidRPr="00B36B10">
        <w:rPr>
          <w:rFonts w:ascii="Times New Roman" w:hAnsi="Times New Roman"/>
          <w:sz w:val="24"/>
          <w:szCs w:val="24"/>
        </w:rPr>
        <w:t>c</w:t>
      </w:r>
      <w:r w:rsidR="00150C79" w:rsidRPr="00B36B10">
        <w:rPr>
          <w:rFonts w:ascii="Times New Roman" w:hAnsi="Times New Roman"/>
          <w:sz w:val="24"/>
          <w:szCs w:val="24"/>
        </w:rPr>
        <w:t xml:space="preserve"> ustawy – Prawo </w:t>
      </w:r>
      <w:r w:rsidR="003A4544" w:rsidRPr="00B36B10">
        <w:rPr>
          <w:rFonts w:ascii="Times New Roman" w:hAnsi="Times New Roman"/>
          <w:sz w:val="24"/>
          <w:szCs w:val="24"/>
        </w:rPr>
        <w:t>lotnicze</w:t>
      </w:r>
      <w:r w:rsidR="00B53BB8" w:rsidRPr="00B36B10">
        <w:rPr>
          <w:rFonts w:ascii="Times New Roman" w:hAnsi="Times New Roman"/>
          <w:sz w:val="24"/>
          <w:szCs w:val="24"/>
        </w:rPr>
        <w:t xml:space="preserve"> </w:t>
      </w:r>
      <w:r w:rsidRPr="00B36B10">
        <w:rPr>
          <w:rFonts w:ascii="Times New Roman" w:hAnsi="Times New Roman"/>
          <w:sz w:val="24"/>
          <w:szCs w:val="24"/>
        </w:rPr>
        <w:t>określono czynności</w:t>
      </w:r>
      <w:r w:rsidR="00150C79" w:rsidRPr="00B36B10">
        <w:rPr>
          <w:rFonts w:ascii="Times New Roman" w:hAnsi="Times New Roman"/>
          <w:sz w:val="24"/>
          <w:szCs w:val="24"/>
        </w:rPr>
        <w:t>,</w:t>
      </w:r>
      <w:r w:rsidRPr="00B36B10">
        <w:rPr>
          <w:rFonts w:ascii="Times New Roman" w:hAnsi="Times New Roman"/>
          <w:sz w:val="24"/>
          <w:szCs w:val="24"/>
        </w:rPr>
        <w:t xml:space="preserve"> jakie może podjąć Prezes ULC w przypadku, gdy wobec pilota bezzałogowego statku powietrznego zajdą okoliczności mogące skutkować zawieszeniem albo cofnięciem </w:t>
      </w:r>
      <w:r w:rsidR="00B53BB8" w:rsidRPr="00B36B10">
        <w:rPr>
          <w:rFonts w:ascii="Times New Roman" w:hAnsi="Times New Roman"/>
          <w:sz w:val="24"/>
          <w:szCs w:val="24"/>
        </w:rPr>
        <w:t xml:space="preserve">posiadanego </w:t>
      </w:r>
      <w:r w:rsidRPr="00B36B10">
        <w:rPr>
          <w:rFonts w:ascii="Times New Roman" w:hAnsi="Times New Roman"/>
          <w:sz w:val="24"/>
          <w:szCs w:val="24"/>
        </w:rPr>
        <w:t>uprawnienia. Podobne rozwiązania są obecnie stosowane wobec personelu lotniczego posiadającego licencję czy świadectwo kwalifikacji (art. 100 ust. 4 i następne ustawy – Prawo lotnicze). Zasadn</w:t>
      </w:r>
      <w:r w:rsidR="00480AED">
        <w:rPr>
          <w:rFonts w:ascii="Times New Roman" w:hAnsi="Times New Roman"/>
          <w:sz w:val="24"/>
          <w:szCs w:val="24"/>
        </w:rPr>
        <w:t>e</w:t>
      </w:r>
      <w:r w:rsidRPr="00B36B10">
        <w:rPr>
          <w:rFonts w:ascii="Times New Roman" w:hAnsi="Times New Roman"/>
          <w:sz w:val="24"/>
          <w:szCs w:val="24"/>
        </w:rPr>
        <w:t xml:space="preserve"> jest</w:t>
      </w:r>
      <w:r w:rsidR="00892031" w:rsidRPr="00B36B10">
        <w:rPr>
          <w:rFonts w:ascii="Times New Roman" w:hAnsi="Times New Roman"/>
          <w:sz w:val="24"/>
          <w:szCs w:val="24"/>
        </w:rPr>
        <w:t>,</w:t>
      </w:r>
      <w:r w:rsidRPr="00B36B10">
        <w:rPr>
          <w:rFonts w:ascii="Times New Roman" w:hAnsi="Times New Roman"/>
          <w:sz w:val="24"/>
          <w:szCs w:val="24"/>
        </w:rPr>
        <w:t xml:space="preserve"> aby w przypadku toczącego się postępowania przez np. </w:t>
      </w:r>
      <w:r w:rsidR="00B53BB8" w:rsidRPr="00B36B10">
        <w:rPr>
          <w:rFonts w:ascii="Times New Roman" w:hAnsi="Times New Roman"/>
          <w:sz w:val="24"/>
          <w:szCs w:val="24"/>
        </w:rPr>
        <w:t>p</w:t>
      </w:r>
      <w:r w:rsidRPr="00B36B10">
        <w:rPr>
          <w:rFonts w:ascii="Times New Roman" w:hAnsi="Times New Roman"/>
          <w:sz w:val="24"/>
          <w:szCs w:val="24"/>
        </w:rPr>
        <w:t xml:space="preserve">rokuraturę czy </w:t>
      </w:r>
      <w:r w:rsidR="00B53BB8" w:rsidRPr="00B36B10">
        <w:rPr>
          <w:rFonts w:ascii="Times New Roman" w:hAnsi="Times New Roman"/>
          <w:sz w:val="24"/>
          <w:szCs w:val="24"/>
        </w:rPr>
        <w:t>P</w:t>
      </w:r>
      <w:r w:rsidRPr="00B36B10">
        <w:rPr>
          <w:rFonts w:ascii="Times New Roman" w:hAnsi="Times New Roman"/>
          <w:sz w:val="24"/>
          <w:szCs w:val="24"/>
        </w:rPr>
        <w:t>olicję wobec danego pilota bezzałogowego statku powietrznego Prezes ULC</w:t>
      </w:r>
      <w:r w:rsidR="00566931" w:rsidRPr="00B36B10">
        <w:rPr>
          <w:rFonts w:ascii="Times New Roman" w:hAnsi="Times New Roman"/>
          <w:sz w:val="24"/>
          <w:szCs w:val="24"/>
        </w:rPr>
        <w:t>,</w:t>
      </w:r>
      <w:r w:rsidRPr="00B36B10">
        <w:rPr>
          <w:rFonts w:ascii="Times New Roman" w:hAnsi="Times New Roman"/>
          <w:sz w:val="24"/>
          <w:szCs w:val="24"/>
        </w:rPr>
        <w:t xml:space="preserve"> na czas trwania tego postępowania</w:t>
      </w:r>
      <w:r w:rsidR="00566931" w:rsidRPr="00B36B10">
        <w:rPr>
          <w:rFonts w:ascii="Times New Roman" w:hAnsi="Times New Roman"/>
          <w:sz w:val="24"/>
          <w:szCs w:val="24"/>
        </w:rPr>
        <w:t>,</w:t>
      </w:r>
      <w:r w:rsidRPr="00B36B10">
        <w:rPr>
          <w:rFonts w:ascii="Times New Roman" w:hAnsi="Times New Roman"/>
          <w:sz w:val="24"/>
          <w:szCs w:val="24"/>
        </w:rPr>
        <w:t xml:space="preserve"> mógł zawiesić albo cofnąć dane uprawnienie – w zależności od tego</w:t>
      </w:r>
      <w:r w:rsidR="00892031" w:rsidRPr="00B36B10">
        <w:rPr>
          <w:rFonts w:ascii="Times New Roman" w:hAnsi="Times New Roman"/>
          <w:sz w:val="24"/>
          <w:szCs w:val="24"/>
        </w:rPr>
        <w:t>,</w:t>
      </w:r>
      <w:r w:rsidRPr="00B36B10">
        <w:rPr>
          <w:rFonts w:ascii="Times New Roman" w:hAnsi="Times New Roman"/>
          <w:sz w:val="24"/>
          <w:szCs w:val="24"/>
        </w:rPr>
        <w:t xml:space="preserve"> jaki rodzaj dokumentu, </w:t>
      </w:r>
      <w:r w:rsidRPr="00B36B10">
        <w:rPr>
          <w:rFonts w:ascii="Times New Roman" w:hAnsi="Times New Roman"/>
          <w:sz w:val="24"/>
          <w:szCs w:val="24"/>
        </w:rPr>
        <w:lastRenderedPageBreak/>
        <w:t>uprawniający do</w:t>
      </w:r>
      <w:r w:rsidR="00892031" w:rsidRPr="00B36B10">
        <w:rPr>
          <w:rFonts w:ascii="Times New Roman" w:hAnsi="Times New Roman"/>
          <w:sz w:val="24"/>
          <w:szCs w:val="24"/>
        </w:rPr>
        <w:t xml:space="preserve"> wykonywania</w:t>
      </w:r>
      <w:r w:rsidRPr="00B36B10">
        <w:rPr>
          <w:rFonts w:ascii="Times New Roman" w:hAnsi="Times New Roman"/>
          <w:sz w:val="24"/>
          <w:szCs w:val="24"/>
        </w:rPr>
        <w:t xml:space="preserve"> operacji systemem bezzałogowego statku powietrznego posiada ta osoba.</w:t>
      </w:r>
    </w:p>
    <w:p w14:paraId="13C4F38D" w14:textId="180C778B" w:rsidR="00D25705" w:rsidRPr="00B36B10" w:rsidRDefault="005406B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rozdziale </w:t>
      </w:r>
      <w:r w:rsidR="00A01E84" w:rsidRPr="00B36B10">
        <w:rPr>
          <w:rFonts w:ascii="Times New Roman" w:hAnsi="Times New Roman"/>
          <w:b/>
          <w:sz w:val="24"/>
          <w:szCs w:val="24"/>
        </w:rPr>
        <w:t>6</w:t>
      </w:r>
      <w:r w:rsidR="009B04FF" w:rsidRPr="00B36B10">
        <w:rPr>
          <w:rFonts w:ascii="Times New Roman" w:hAnsi="Times New Roman"/>
          <w:sz w:val="24"/>
          <w:szCs w:val="24"/>
        </w:rPr>
        <w:t xml:space="preserve"> </w:t>
      </w:r>
      <w:r w:rsidR="00CE187E" w:rsidRPr="00B36B10">
        <w:rPr>
          <w:rFonts w:ascii="Times New Roman" w:hAnsi="Times New Roman"/>
          <w:sz w:val="24"/>
          <w:szCs w:val="24"/>
        </w:rPr>
        <w:t xml:space="preserve">projektowanego działu </w:t>
      </w:r>
      <w:proofErr w:type="spellStart"/>
      <w:r w:rsidR="00CE187E" w:rsidRPr="00B36B10">
        <w:rPr>
          <w:rFonts w:ascii="Times New Roman" w:hAnsi="Times New Roman"/>
          <w:sz w:val="24"/>
          <w:szCs w:val="24"/>
        </w:rPr>
        <w:t>VIa</w:t>
      </w:r>
      <w:proofErr w:type="spellEnd"/>
      <w:r w:rsidR="00CE187E" w:rsidRPr="00B36B10">
        <w:rPr>
          <w:rFonts w:ascii="Times New Roman" w:hAnsi="Times New Roman"/>
          <w:sz w:val="24"/>
          <w:szCs w:val="24"/>
        </w:rPr>
        <w:t xml:space="preserve"> ustawy – Prawo lotnicze </w:t>
      </w:r>
      <w:r w:rsidR="00154BCA" w:rsidRPr="00B36B10">
        <w:rPr>
          <w:rFonts w:ascii="Times New Roman" w:hAnsi="Times New Roman"/>
          <w:sz w:val="24"/>
          <w:szCs w:val="24"/>
        </w:rPr>
        <w:t>opisane</w:t>
      </w:r>
      <w:r w:rsidRPr="00B36B10">
        <w:rPr>
          <w:rFonts w:ascii="Times New Roman" w:hAnsi="Times New Roman"/>
          <w:sz w:val="24"/>
          <w:szCs w:val="24"/>
        </w:rPr>
        <w:t xml:space="preserve"> został</w:t>
      </w:r>
      <w:r w:rsidR="00E23DFC" w:rsidRPr="00B36B10">
        <w:rPr>
          <w:rFonts w:ascii="Times New Roman" w:hAnsi="Times New Roman"/>
          <w:sz w:val="24"/>
          <w:szCs w:val="24"/>
        </w:rPr>
        <w:t>o</w:t>
      </w:r>
      <w:r w:rsidRPr="00B36B10">
        <w:rPr>
          <w:rFonts w:ascii="Times New Roman" w:hAnsi="Times New Roman"/>
          <w:sz w:val="24"/>
          <w:szCs w:val="24"/>
        </w:rPr>
        <w:t xml:space="preserve"> zapobieganie </w:t>
      </w:r>
      <w:r w:rsidR="0078364C" w:rsidRPr="00B36B10">
        <w:rPr>
          <w:rFonts w:ascii="Times New Roman" w:hAnsi="Times New Roman"/>
          <w:sz w:val="24"/>
          <w:szCs w:val="24"/>
        </w:rPr>
        <w:t xml:space="preserve">bezprawnemu wykonywaniu operacji z </w:t>
      </w:r>
      <w:r w:rsidRPr="00B36B10">
        <w:rPr>
          <w:rFonts w:ascii="Times New Roman" w:hAnsi="Times New Roman"/>
          <w:sz w:val="24"/>
          <w:szCs w:val="24"/>
        </w:rPr>
        <w:t>użyci</w:t>
      </w:r>
      <w:r w:rsidR="0078364C" w:rsidRPr="00B36B10">
        <w:rPr>
          <w:rFonts w:ascii="Times New Roman" w:hAnsi="Times New Roman"/>
          <w:sz w:val="24"/>
          <w:szCs w:val="24"/>
        </w:rPr>
        <w:t>em</w:t>
      </w:r>
      <w:r w:rsidRPr="00B36B10">
        <w:rPr>
          <w:rFonts w:ascii="Times New Roman" w:hAnsi="Times New Roman"/>
          <w:sz w:val="24"/>
          <w:szCs w:val="24"/>
        </w:rPr>
        <w:t xml:space="preserve"> </w:t>
      </w:r>
      <w:r w:rsidR="0078364C" w:rsidRPr="00B36B10">
        <w:rPr>
          <w:rFonts w:ascii="Times New Roman" w:hAnsi="Times New Roman"/>
          <w:sz w:val="24"/>
          <w:szCs w:val="24"/>
        </w:rPr>
        <w:t xml:space="preserve">systemu </w:t>
      </w:r>
      <w:r w:rsidRPr="00B36B10">
        <w:rPr>
          <w:rFonts w:ascii="Times New Roman" w:hAnsi="Times New Roman"/>
          <w:sz w:val="24"/>
          <w:szCs w:val="24"/>
        </w:rPr>
        <w:t>bezzałogow</w:t>
      </w:r>
      <w:r w:rsidR="0078364C" w:rsidRPr="00B36B10">
        <w:rPr>
          <w:rFonts w:ascii="Times New Roman" w:hAnsi="Times New Roman"/>
          <w:sz w:val="24"/>
          <w:szCs w:val="24"/>
        </w:rPr>
        <w:t>ego</w:t>
      </w:r>
      <w:r w:rsidRPr="00B36B10">
        <w:rPr>
          <w:rFonts w:ascii="Times New Roman" w:hAnsi="Times New Roman"/>
          <w:sz w:val="24"/>
          <w:szCs w:val="24"/>
        </w:rPr>
        <w:t xml:space="preserve"> statk</w:t>
      </w:r>
      <w:r w:rsidR="0078364C" w:rsidRPr="00B36B10">
        <w:rPr>
          <w:rFonts w:ascii="Times New Roman" w:hAnsi="Times New Roman"/>
          <w:sz w:val="24"/>
          <w:szCs w:val="24"/>
        </w:rPr>
        <w:t>u</w:t>
      </w:r>
      <w:r w:rsidRPr="00B36B10">
        <w:rPr>
          <w:rFonts w:ascii="Times New Roman" w:hAnsi="Times New Roman"/>
          <w:sz w:val="24"/>
          <w:szCs w:val="24"/>
        </w:rPr>
        <w:t xml:space="preserve"> powietrzn</w:t>
      </w:r>
      <w:r w:rsidR="0078364C" w:rsidRPr="00B36B10">
        <w:rPr>
          <w:rFonts w:ascii="Times New Roman" w:hAnsi="Times New Roman"/>
          <w:sz w:val="24"/>
          <w:szCs w:val="24"/>
        </w:rPr>
        <w:t>ego</w:t>
      </w:r>
      <w:r w:rsidR="009B04FF" w:rsidRPr="00B36B10">
        <w:rPr>
          <w:rFonts w:ascii="Times New Roman" w:hAnsi="Times New Roman"/>
          <w:sz w:val="24"/>
          <w:szCs w:val="24"/>
        </w:rPr>
        <w:t>.</w:t>
      </w:r>
      <w:r w:rsidRPr="00B36B10">
        <w:rPr>
          <w:rFonts w:ascii="Times New Roman" w:hAnsi="Times New Roman"/>
          <w:sz w:val="24"/>
          <w:szCs w:val="24"/>
        </w:rPr>
        <w:t xml:space="preserve"> </w:t>
      </w:r>
      <w:r w:rsidR="00E23DFC" w:rsidRPr="00B36B10">
        <w:rPr>
          <w:rFonts w:ascii="Times New Roman" w:hAnsi="Times New Roman"/>
          <w:sz w:val="24"/>
          <w:szCs w:val="24"/>
        </w:rPr>
        <w:t>Zaproponowano</w:t>
      </w:r>
      <w:r w:rsidR="009B04FF" w:rsidRPr="00B36B10">
        <w:rPr>
          <w:rFonts w:ascii="Times New Roman" w:hAnsi="Times New Roman"/>
          <w:sz w:val="24"/>
          <w:szCs w:val="24"/>
        </w:rPr>
        <w:t xml:space="preserve">, że </w:t>
      </w:r>
      <w:r w:rsidR="00E9257B" w:rsidRPr="00B36B10">
        <w:rPr>
          <w:rFonts w:ascii="Times New Roman" w:hAnsi="Times New Roman"/>
          <w:sz w:val="24"/>
          <w:szCs w:val="24"/>
        </w:rPr>
        <w:t>przeprowadzani</w:t>
      </w:r>
      <w:r w:rsidR="00E23DFC" w:rsidRPr="00B36B10">
        <w:rPr>
          <w:rFonts w:ascii="Times New Roman" w:hAnsi="Times New Roman"/>
          <w:sz w:val="24"/>
          <w:szCs w:val="24"/>
        </w:rPr>
        <w:t>e</w:t>
      </w:r>
      <w:r w:rsidR="00E9257B" w:rsidRPr="00B36B10">
        <w:rPr>
          <w:rFonts w:ascii="Times New Roman" w:hAnsi="Times New Roman"/>
          <w:sz w:val="24"/>
          <w:szCs w:val="24"/>
        </w:rPr>
        <w:t xml:space="preserve"> kontroli osób użytkujących </w:t>
      </w:r>
      <w:r w:rsidR="009B04FF" w:rsidRPr="00B36B10">
        <w:rPr>
          <w:rFonts w:ascii="Times New Roman" w:hAnsi="Times New Roman"/>
          <w:sz w:val="24"/>
          <w:szCs w:val="24"/>
        </w:rPr>
        <w:t xml:space="preserve">bezzałogowe systemy powietrzne polega na sprawdzeniu czy dana operacja jest wykonywania zgodnie </w:t>
      </w:r>
      <w:r w:rsidR="001E4A28" w:rsidRPr="00B36B10">
        <w:rPr>
          <w:rFonts w:ascii="Times New Roman" w:hAnsi="Times New Roman"/>
          <w:sz w:val="24"/>
          <w:szCs w:val="24"/>
        </w:rPr>
        <w:br/>
      </w:r>
      <w:r w:rsidR="009B04FF" w:rsidRPr="00B36B10">
        <w:rPr>
          <w:rFonts w:ascii="Times New Roman" w:hAnsi="Times New Roman"/>
          <w:sz w:val="24"/>
          <w:szCs w:val="24"/>
        </w:rPr>
        <w:t>z obowiązującymi przepisami przez</w:t>
      </w:r>
      <w:r w:rsidR="004B6DC2" w:rsidRPr="00B36B10">
        <w:rPr>
          <w:rFonts w:ascii="Times New Roman" w:hAnsi="Times New Roman"/>
          <w:sz w:val="24"/>
          <w:szCs w:val="24"/>
        </w:rPr>
        <w:t xml:space="preserve"> </w:t>
      </w:r>
      <w:r w:rsidR="00E9257B" w:rsidRPr="00B36B10">
        <w:rPr>
          <w:rFonts w:ascii="Times New Roman" w:hAnsi="Times New Roman"/>
          <w:sz w:val="24"/>
          <w:szCs w:val="24"/>
        </w:rPr>
        <w:t xml:space="preserve">upoważnionych pracowników </w:t>
      </w:r>
      <w:r w:rsidR="00ED7B44" w:rsidRPr="00B36B10">
        <w:rPr>
          <w:rFonts w:ascii="Times New Roman" w:hAnsi="Times New Roman"/>
          <w:sz w:val="24"/>
          <w:szCs w:val="24"/>
        </w:rPr>
        <w:t>ULC</w:t>
      </w:r>
      <w:r w:rsidR="00E9257B" w:rsidRPr="00B36B10">
        <w:rPr>
          <w:rFonts w:ascii="Times New Roman" w:hAnsi="Times New Roman"/>
          <w:sz w:val="24"/>
          <w:szCs w:val="24"/>
        </w:rPr>
        <w:t xml:space="preserve">, funkcjonariuszy Policji, Straży Granicznej, Służby Ochrony Państwa, Agencji Bezpieczeństwa Wewnętrznego, Agencji Wywiadu, Centralnego Biura Antykorupcyjnego, Służby Kontrwywiadu Wojskowego, Służby Wywiadu Wojskowego, </w:t>
      </w:r>
      <w:r w:rsidR="009C0BA8" w:rsidRPr="00B36B10">
        <w:rPr>
          <w:rFonts w:ascii="Times New Roman" w:hAnsi="Times New Roman"/>
          <w:sz w:val="24"/>
          <w:szCs w:val="24"/>
        </w:rPr>
        <w:t xml:space="preserve">Krajowej Administracji </w:t>
      </w:r>
      <w:r w:rsidR="00E9257B" w:rsidRPr="00B36B10">
        <w:rPr>
          <w:rFonts w:ascii="Times New Roman" w:hAnsi="Times New Roman"/>
          <w:sz w:val="24"/>
          <w:szCs w:val="24"/>
        </w:rPr>
        <w:t>Skarbowej</w:t>
      </w:r>
      <w:r w:rsidR="004921C1" w:rsidRPr="00B36B10">
        <w:rPr>
          <w:rFonts w:ascii="Times New Roman" w:hAnsi="Times New Roman"/>
          <w:sz w:val="24"/>
          <w:szCs w:val="24"/>
        </w:rPr>
        <w:t>,</w:t>
      </w:r>
      <w:r w:rsidR="00E9257B" w:rsidRPr="00B36B10">
        <w:rPr>
          <w:rFonts w:ascii="Times New Roman" w:hAnsi="Times New Roman"/>
          <w:sz w:val="24"/>
          <w:szCs w:val="24"/>
        </w:rPr>
        <w:t xml:space="preserve"> Służby Więziennej</w:t>
      </w:r>
      <w:r w:rsidR="004921C1" w:rsidRPr="00B36B10">
        <w:rPr>
          <w:rFonts w:ascii="Times New Roman" w:hAnsi="Times New Roman"/>
          <w:sz w:val="24"/>
          <w:szCs w:val="24"/>
        </w:rPr>
        <w:t xml:space="preserve"> i Straży Marszałkowskiej</w:t>
      </w:r>
      <w:r w:rsidR="00E9257B" w:rsidRPr="00B36B10">
        <w:rPr>
          <w:rFonts w:ascii="Times New Roman" w:hAnsi="Times New Roman"/>
          <w:sz w:val="24"/>
          <w:szCs w:val="24"/>
        </w:rPr>
        <w:t xml:space="preserve">, </w:t>
      </w:r>
      <w:r w:rsidR="00BA149D" w:rsidRPr="00B36B10">
        <w:rPr>
          <w:rFonts w:ascii="Times New Roman" w:hAnsi="Times New Roman"/>
          <w:sz w:val="24"/>
          <w:szCs w:val="24"/>
        </w:rPr>
        <w:t xml:space="preserve">inspektorów Biura Nadzoru Wewnętrznego, żołnierzy zawodowych wyznaczonych na stanowiska służbowe w Służbie Kontrwywiadu Wojskowego albo w Służbie Wywiadu Wojskowego, żołnierzy </w:t>
      </w:r>
      <w:r w:rsidR="004257FF" w:rsidRPr="00B36B10">
        <w:rPr>
          <w:rFonts w:ascii="Times New Roman" w:hAnsi="Times New Roman"/>
          <w:sz w:val="24"/>
          <w:szCs w:val="24"/>
        </w:rPr>
        <w:t>Żandarmerii Wojskowej</w:t>
      </w:r>
      <w:r w:rsidR="00BA149D" w:rsidRPr="00A43CDC">
        <w:rPr>
          <w:rFonts w:ascii="Times New Roman" w:hAnsi="Times New Roman"/>
          <w:sz w:val="24"/>
          <w:szCs w:val="24"/>
        </w:rPr>
        <w:t xml:space="preserve"> </w:t>
      </w:r>
      <w:r w:rsidR="00BA149D" w:rsidRPr="00B36B10">
        <w:rPr>
          <w:rFonts w:ascii="Times New Roman" w:hAnsi="Times New Roman"/>
          <w:sz w:val="24"/>
          <w:szCs w:val="24"/>
        </w:rPr>
        <w:t>oraz Sił Zbrojnych Rzeczypospolitej Polskiej</w:t>
      </w:r>
      <w:r w:rsidR="004257FF" w:rsidRPr="00B36B10">
        <w:rPr>
          <w:rFonts w:ascii="Times New Roman" w:hAnsi="Times New Roman"/>
          <w:sz w:val="24"/>
          <w:szCs w:val="24"/>
        </w:rPr>
        <w:t xml:space="preserve">, </w:t>
      </w:r>
      <w:r w:rsidR="00E9257B" w:rsidRPr="00B36B10">
        <w:rPr>
          <w:rFonts w:ascii="Times New Roman" w:hAnsi="Times New Roman"/>
          <w:sz w:val="24"/>
          <w:szCs w:val="24"/>
        </w:rPr>
        <w:t>strażników Straży Marszałkowski</w:t>
      </w:r>
      <w:r w:rsidR="00154BCA" w:rsidRPr="00B36B10">
        <w:rPr>
          <w:rFonts w:ascii="Times New Roman" w:hAnsi="Times New Roman"/>
          <w:sz w:val="24"/>
          <w:szCs w:val="24"/>
        </w:rPr>
        <w:t>ej</w:t>
      </w:r>
      <w:r w:rsidR="00BA149D" w:rsidRPr="00B36B10">
        <w:rPr>
          <w:rFonts w:ascii="Times New Roman" w:hAnsi="Times New Roman"/>
          <w:sz w:val="24"/>
          <w:szCs w:val="24"/>
        </w:rPr>
        <w:t xml:space="preserve"> lub</w:t>
      </w:r>
      <w:r w:rsidR="00154BCA" w:rsidRPr="00B36B10">
        <w:rPr>
          <w:rFonts w:ascii="Times New Roman" w:hAnsi="Times New Roman"/>
          <w:sz w:val="24"/>
          <w:szCs w:val="24"/>
        </w:rPr>
        <w:t xml:space="preserve"> Straży gminnej (miejskiej)</w:t>
      </w:r>
      <w:r w:rsidR="00BA149D" w:rsidRPr="00B36B10">
        <w:rPr>
          <w:rFonts w:ascii="Times New Roman" w:hAnsi="Times New Roman"/>
          <w:sz w:val="24"/>
          <w:szCs w:val="24"/>
        </w:rPr>
        <w:t xml:space="preserve">, strażników leśnych </w:t>
      </w:r>
      <w:r w:rsidR="00C87AA8" w:rsidRPr="00B36B10">
        <w:rPr>
          <w:rFonts w:ascii="Times New Roman" w:hAnsi="Times New Roman"/>
          <w:sz w:val="24"/>
          <w:szCs w:val="24"/>
        </w:rPr>
        <w:t xml:space="preserve">– na terenach lasów, </w:t>
      </w:r>
      <w:r w:rsidR="00BA149D" w:rsidRPr="00B36B10">
        <w:rPr>
          <w:rFonts w:ascii="Times New Roman" w:hAnsi="Times New Roman"/>
          <w:sz w:val="24"/>
          <w:szCs w:val="24"/>
        </w:rPr>
        <w:t>funkcjonariuszy Straży Parku – na terenach parków narodowych, a także funkcjonariuszy</w:t>
      </w:r>
      <w:r w:rsidR="006B258C" w:rsidRPr="00B36B10">
        <w:rPr>
          <w:rFonts w:ascii="Times New Roman" w:hAnsi="Times New Roman"/>
          <w:sz w:val="24"/>
          <w:szCs w:val="24"/>
        </w:rPr>
        <w:t xml:space="preserve"> Państwowej Straży Pożarnej – w</w:t>
      </w:r>
      <w:r w:rsidR="005B4EF2" w:rsidRPr="00B36B10">
        <w:rPr>
          <w:rFonts w:ascii="Times New Roman" w:hAnsi="Times New Roman"/>
          <w:sz w:val="24"/>
          <w:szCs w:val="24"/>
        </w:rPr>
        <w:t xml:space="preserve"> </w:t>
      </w:r>
      <w:r w:rsidR="00BA149D" w:rsidRPr="00B36B10">
        <w:rPr>
          <w:rFonts w:ascii="Times New Roman" w:hAnsi="Times New Roman"/>
          <w:sz w:val="24"/>
          <w:szCs w:val="24"/>
        </w:rPr>
        <w:t>przypadku gdy wykonywana operacja może stwarzać zagrożenie dla bezpieczeństwa funkcjonariuszy Państwowej Straży Pożarnej prowadzących działania ratowniczo-gaśnicze lub wykonujących inne obowiązki służbowe.</w:t>
      </w:r>
      <w:r w:rsidR="00A0797F" w:rsidRPr="00B36B10">
        <w:rPr>
          <w:rFonts w:ascii="Times New Roman" w:hAnsi="Times New Roman"/>
          <w:sz w:val="24"/>
          <w:szCs w:val="24"/>
        </w:rPr>
        <w:t xml:space="preserve"> Dodatkowo w projekcie wskazuje się odpowiedzialność osoby pilotującej </w:t>
      </w:r>
      <w:r w:rsidR="009B04FF" w:rsidRPr="00B36B10">
        <w:rPr>
          <w:rFonts w:ascii="Times New Roman" w:hAnsi="Times New Roman"/>
          <w:sz w:val="24"/>
          <w:szCs w:val="24"/>
        </w:rPr>
        <w:t xml:space="preserve">bezzałogowy system powietrzny </w:t>
      </w:r>
      <w:r w:rsidR="00A0797F" w:rsidRPr="00B36B10">
        <w:rPr>
          <w:rFonts w:ascii="Times New Roman" w:hAnsi="Times New Roman"/>
          <w:sz w:val="24"/>
          <w:szCs w:val="24"/>
        </w:rPr>
        <w:t xml:space="preserve">za potencjalne skutki </w:t>
      </w:r>
      <w:r w:rsidR="000D007A" w:rsidRPr="00B36B10">
        <w:rPr>
          <w:rFonts w:ascii="Times New Roman" w:hAnsi="Times New Roman"/>
          <w:sz w:val="24"/>
          <w:szCs w:val="24"/>
        </w:rPr>
        <w:t xml:space="preserve">zniszczenia, przejęcia, unieruchomienia BSP co stanowi </w:t>
      </w:r>
      <w:r w:rsidR="00595211" w:rsidRPr="00B36B10">
        <w:rPr>
          <w:rFonts w:ascii="Times New Roman" w:hAnsi="Times New Roman"/>
          <w:sz w:val="24"/>
          <w:szCs w:val="24"/>
        </w:rPr>
        <w:t xml:space="preserve">jednoznaczne uporządkowanie zakresu odpowiedzialności funkcjonariuszy ww. służb (dotychczas sprawy te nie były wprost uregulowane co </w:t>
      </w:r>
      <w:r w:rsidR="00853E87" w:rsidRPr="00B36B10">
        <w:rPr>
          <w:rFonts w:ascii="Times New Roman" w:hAnsi="Times New Roman"/>
          <w:sz w:val="24"/>
          <w:szCs w:val="24"/>
        </w:rPr>
        <w:t>ograniczało podejmowanie przez nich interwencji).</w:t>
      </w:r>
      <w:r w:rsidR="004A145A" w:rsidRPr="00A43CDC">
        <w:rPr>
          <w:rFonts w:ascii="Times New Roman" w:hAnsi="Times New Roman"/>
          <w:sz w:val="24"/>
          <w:szCs w:val="24"/>
        </w:rPr>
        <w:t xml:space="preserve"> </w:t>
      </w:r>
      <w:r w:rsidR="008E22C3" w:rsidRPr="00B36B10">
        <w:rPr>
          <w:rFonts w:ascii="Times New Roman" w:hAnsi="Times New Roman"/>
          <w:sz w:val="24"/>
          <w:szCs w:val="24"/>
        </w:rPr>
        <w:t>K</w:t>
      </w:r>
      <w:r w:rsidR="00BA6993" w:rsidRPr="00B36B10">
        <w:rPr>
          <w:rFonts w:ascii="Times New Roman" w:hAnsi="Times New Roman"/>
          <w:sz w:val="24"/>
          <w:szCs w:val="24"/>
        </w:rPr>
        <w:t xml:space="preserve">atalog </w:t>
      </w:r>
      <w:r w:rsidR="008E22C3" w:rsidRPr="00B36B10">
        <w:rPr>
          <w:rFonts w:ascii="Times New Roman" w:hAnsi="Times New Roman"/>
          <w:sz w:val="24"/>
          <w:szCs w:val="24"/>
        </w:rPr>
        <w:t xml:space="preserve">uprawnionych osób </w:t>
      </w:r>
      <w:r w:rsidR="00D25705" w:rsidRPr="00B36B10">
        <w:rPr>
          <w:rFonts w:ascii="Times New Roman" w:hAnsi="Times New Roman"/>
          <w:sz w:val="24"/>
          <w:szCs w:val="24"/>
        </w:rPr>
        <w:t>obejmu</w:t>
      </w:r>
      <w:r w:rsidR="009F0CC4" w:rsidRPr="00B36B10">
        <w:rPr>
          <w:rFonts w:ascii="Times New Roman" w:hAnsi="Times New Roman"/>
          <w:sz w:val="24"/>
          <w:szCs w:val="24"/>
        </w:rPr>
        <w:t>je</w:t>
      </w:r>
      <w:r w:rsidR="00D25705" w:rsidRPr="00B36B10">
        <w:rPr>
          <w:rFonts w:ascii="Times New Roman" w:hAnsi="Times New Roman"/>
          <w:sz w:val="24"/>
          <w:szCs w:val="24"/>
        </w:rPr>
        <w:t xml:space="preserve"> m.in.</w:t>
      </w:r>
      <w:r w:rsidR="00BA149D" w:rsidRPr="00B36B10">
        <w:rPr>
          <w:rFonts w:ascii="Times New Roman" w:hAnsi="Times New Roman"/>
          <w:sz w:val="24"/>
          <w:szCs w:val="24"/>
        </w:rPr>
        <w:t xml:space="preserve"> </w:t>
      </w:r>
      <w:r w:rsidR="00BA6993" w:rsidRPr="00B36B10">
        <w:rPr>
          <w:rFonts w:ascii="Times New Roman" w:hAnsi="Times New Roman"/>
          <w:sz w:val="24"/>
          <w:szCs w:val="24"/>
        </w:rPr>
        <w:t>inspektorów Biura Nadzoru Wewnętrznego</w:t>
      </w:r>
      <w:r w:rsidR="00D25705" w:rsidRPr="00B36B10">
        <w:rPr>
          <w:rFonts w:ascii="Times New Roman" w:hAnsi="Times New Roman"/>
          <w:sz w:val="24"/>
          <w:szCs w:val="24"/>
        </w:rPr>
        <w:t xml:space="preserve">, ponieważ </w:t>
      </w:r>
      <w:r w:rsidR="00BA6993" w:rsidRPr="00B36B10">
        <w:rPr>
          <w:rFonts w:ascii="Times New Roman" w:hAnsi="Times New Roman"/>
          <w:sz w:val="24"/>
          <w:szCs w:val="24"/>
        </w:rPr>
        <w:t xml:space="preserve">zgodnie z art. 11a ust. 3 pkt 7 ustawy </w:t>
      </w:r>
      <w:r w:rsidR="001E4A28" w:rsidRPr="00B36B10">
        <w:rPr>
          <w:rFonts w:ascii="Times New Roman" w:hAnsi="Times New Roman"/>
          <w:sz w:val="24"/>
          <w:szCs w:val="24"/>
        </w:rPr>
        <w:br/>
      </w:r>
      <w:r w:rsidR="00BA6993" w:rsidRPr="00B36B10">
        <w:rPr>
          <w:rFonts w:ascii="Times New Roman" w:hAnsi="Times New Roman"/>
          <w:sz w:val="24"/>
          <w:szCs w:val="24"/>
        </w:rPr>
        <w:t>z dnia 21 czerwca 1996 r. o szczególnych formach sprawowania nadzoru przez ministra właściwego do spraw wewnętrznych (Dz. U. z 202</w:t>
      </w:r>
      <w:r w:rsidR="00F31B08" w:rsidRPr="00B36B10">
        <w:rPr>
          <w:rFonts w:ascii="Times New Roman" w:hAnsi="Times New Roman"/>
          <w:sz w:val="24"/>
          <w:szCs w:val="24"/>
        </w:rPr>
        <w:t>4</w:t>
      </w:r>
      <w:r w:rsidR="002353DF" w:rsidRPr="00B36B10">
        <w:rPr>
          <w:rFonts w:ascii="Times New Roman" w:hAnsi="Times New Roman"/>
          <w:sz w:val="24"/>
          <w:szCs w:val="24"/>
        </w:rPr>
        <w:t xml:space="preserve"> r.</w:t>
      </w:r>
      <w:r w:rsidR="00BA6993" w:rsidRPr="00B36B10">
        <w:rPr>
          <w:rFonts w:ascii="Times New Roman" w:hAnsi="Times New Roman"/>
          <w:sz w:val="24"/>
          <w:szCs w:val="24"/>
        </w:rPr>
        <w:t xml:space="preserve"> poz.</w:t>
      </w:r>
      <w:r w:rsidR="00F31B08" w:rsidRPr="00B36B10">
        <w:rPr>
          <w:rFonts w:ascii="Times New Roman" w:hAnsi="Times New Roman"/>
          <w:sz w:val="24"/>
          <w:szCs w:val="24"/>
        </w:rPr>
        <w:t xml:space="preserve"> 309</w:t>
      </w:r>
      <w:r w:rsidR="003279EC">
        <w:rPr>
          <w:rFonts w:ascii="Times New Roman" w:hAnsi="Times New Roman"/>
          <w:sz w:val="24"/>
          <w:szCs w:val="24"/>
        </w:rPr>
        <w:t xml:space="preserve">, z </w:t>
      </w:r>
      <w:proofErr w:type="spellStart"/>
      <w:r w:rsidR="003279EC">
        <w:rPr>
          <w:rFonts w:ascii="Times New Roman" w:hAnsi="Times New Roman"/>
          <w:sz w:val="24"/>
          <w:szCs w:val="24"/>
        </w:rPr>
        <w:t>późn</w:t>
      </w:r>
      <w:proofErr w:type="spellEnd"/>
      <w:r w:rsidR="003279EC">
        <w:rPr>
          <w:rFonts w:ascii="Times New Roman" w:hAnsi="Times New Roman"/>
          <w:sz w:val="24"/>
          <w:szCs w:val="24"/>
        </w:rPr>
        <w:t>. zm.</w:t>
      </w:r>
      <w:r w:rsidR="00BA6993" w:rsidRPr="00B36B10">
        <w:rPr>
          <w:rFonts w:ascii="Times New Roman" w:hAnsi="Times New Roman"/>
          <w:sz w:val="24"/>
          <w:szCs w:val="24"/>
        </w:rPr>
        <w:t>) Biuro Nadzoru Wewnętrznego realizuje zadania w zakresi</w:t>
      </w:r>
      <w:r w:rsidR="006B258C" w:rsidRPr="00B36B10">
        <w:rPr>
          <w:rFonts w:ascii="Times New Roman" w:hAnsi="Times New Roman"/>
          <w:sz w:val="24"/>
          <w:szCs w:val="24"/>
        </w:rPr>
        <w:t>e rozpoznawania, zapobiegania i </w:t>
      </w:r>
      <w:r w:rsidR="00BA6993" w:rsidRPr="00B36B10">
        <w:rPr>
          <w:rFonts w:ascii="Times New Roman" w:hAnsi="Times New Roman"/>
          <w:sz w:val="24"/>
          <w:szCs w:val="24"/>
        </w:rPr>
        <w:t>wykrywania popełnianych przez funkcjonariuszy Policji, Straży Granicznej i</w:t>
      </w:r>
      <w:r w:rsidR="00CB5CA8" w:rsidRPr="00B36B10">
        <w:rPr>
          <w:rFonts w:ascii="Times New Roman" w:hAnsi="Times New Roman"/>
          <w:sz w:val="24"/>
          <w:szCs w:val="24"/>
        </w:rPr>
        <w:t> </w:t>
      </w:r>
      <w:r w:rsidR="00BA6993" w:rsidRPr="00B36B10">
        <w:rPr>
          <w:rFonts w:ascii="Times New Roman" w:hAnsi="Times New Roman"/>
          <w:sz w:val="24"/>
          <w:szCs w:val="24"/>
        </w:rPr>
        <w:t>Służby Ochrony Państwa oraz strażaków Państwowej Straży Pożarnej, a także pracowników zatrudnionych w</w:t>
      </w:r>
      <w:r w:rsidR="006A6854" w:rsidRPr="00B36B10">
        <w:rPr>
          <w:rFonts w:ascii="Times New Roman" w:hAnsi="Times New Roman"/>
          <w:sz w:val="24"/>
          <w:szCs w:val="24"/>
        </w:rPr>
        <w:t> </w:t>
      </w:r>
      <w:r w:rsidR="00BA6993" w:rsidRPr="00B36B10">
        <w:rPr>
          <w:rFonts w:ascii="Times New Roman" w:hAnsi="Times New Roman"/>
          <w:sz w:val="24"/>
          <w:szCs w:val="24"/>
        </w:rPr>
        <w:t>tych służbach umyślnych, ściganych z oskarżenia publicznego przestępstw oraz przestępstw skarbowych. Zgodnie z art. 11m przywołanej ustawy za</w:t>
      </w:r>
      <w:r w:rsidR="006B258C" w:rsidRPr="00B36B10">
        <w:rPr>
          <w:rFonts w:ascii="Times New Roman" w:hAnsi="Times New Roman"/>
          <w:sz w:val="24"/>
          <w:szCs w:val="24"/>
        </w:rPr>
        <w:t>dania te mogą być realizowane w</w:t>
      </w:r>
      <w:r w:rsidR="00FB6749" w:rsidRPr="00B36B10">
        <w:rPr>
          <w:rFonts w:ascii="Times New Roman" w:hAnsi="Times New Roman"/>
          <w:sz w:val="24"/>
          <w:szCs w:val="24"/>
        </w:rPr>
        <w:t xml:space="preserve"> </w:t>
      </w:r>
      <w:r w:rsidR="00BA6993" w:rsidRPr="00B36B10">
        <w:rPr>
          <w:rFonts w:ascii="Times New Roman" w:hAnsi="Times New Roman"/>
          <w:sz w:val="24"/>
          <w:szCs w:val="24"/>
        </w:rPr>
        <w:t>formie czynności operacyjno-rozpoznawczych, cechujących się niejawnym charakterem. Ponadto, w myśl art. 11</w:t>
      </w:r>
      <w:r w:rsidR="004921C1" w:rsidRPr="00B36B10">
        <w:rPr>
          <w:rFonts w:ascii="Times New Roman" w:hAnsi="Times New Roman"/>
          <w:sz w:val="24"/>
          <w:szCs w:val="24"/>
        </w:rPr>
        <w:t>l</w:t>
      </w:r>
      <w:r w:rsidR="00BA6993" w:rsidRPr="00B36B10">
        <w:rPr>
          <w:rFonts w:ascii="Times New Roman" w:hAnsi="Times New Roman"/>
          <w:sz w:val="24"/>
          <w:szCs w:val="24"/>
        </w:rPr>
        <w:t xml:space="preserve"> ust. 1 ustawy z dnia 21 czerwca 1996 r. o</w:t>
      </w:r>
      <w:r w:rsidR="001C7B5E" w:rsidRPr="00B36B10">
        <w:rPr>
          <w:rFonts w:ascii="Times New Roman" w:hAnsi="Times New Roman"/>
          <w:sz w:val="24"/>
          <w:szCs w:val="24"/>
        </w:rPr>
        <w:t xml:space="preserve"> </w:t>
      </w:r>
      <w:r w:rsidR="00BA6993" w:rsidRPr="00B36B10">
        <w:rPr>
          <w:rFonts w:ascii="Times New Roman" w:hAnsi="Times New Roman"/>
          <w:sz w:val="24"/>
          <w:szCs w:val="24"/>
        </w:rPr>
        <w:t xml:space="preserve">szczególnych formach sprawowania nadzoru </w:t>
      </w:r>
      <w:r w:rsidR="00BA6993" w:rsidRPr="00B36B10">
        <w:rPr>
          <w:rFonts w:ascii="Times New Roman" w:hAnsi="Times New Roman"/>
          <w:sz w:val="24"/>
          <w:szCs w:val="24"/>
        </w:rPr>
        <w:lastRenderedPageBreak/>
        <w:t>przez ministra właściwego do spraw wewnętrznych</w:t>
      </w:r>
      <w:r w:rsidR="00480AED">
        <w:rPr>
          <w:rFonts w:ascii="Times New Roman" w:hAnsi="Times New Roman"/>
          <w:sz w:val="24"/>
          <w:szCs w:val="24"/>
        </w:rPr>
        <w:t xml:space="preserve"> </w:t>
      </w:r>
      <w:r w:rsidR="00480AED" w:rsidRPr="00B36B10">
        <w:rPr>
          <w:rFonts w:ascii="Times New Roman" w:hAnsi="Times New Roman"/>
          <w:sz w:val="24"/>
          <w:szCs w:val="24"/>
        </w:rPr>
        <w:t>–</w:t>
      </w:r>
      <w:r w:rsidR="00BA6993" w:rsidRPr="00B36B10">
        <w:rPr>
          <w:rFonts w:ascii="Times New Roman" w:hAnsi="Times New Roman"/>
          <w:sz w:val="24"/>
          <w:szCs w:val="24"/>
        </w:rPr>
        <w:t xml:space="preserve"> inspektorom Biura Nadzoru Wewnętrznego przysługuje szereg uprawnień służących realizacji ustawowych zadań, w tym prawo żądania niezbędnej pomocy od instytucji państwowych, organów administracji rządowej i samorządu terytorialnego oraz przedsiębio</w:t>
      </w:r>
      <w:r w:rsidR="006B258C" w:rsidRPr="00B36B10">
        <w:rPr>
          <w:rFonts w:ascii="Times New Roman" w:hAnsi="Times New Roman"/>
          <w:sz w:val="24"/>
          <w:szCs w:val="24"/>
        </w:rPr>
        <w:t>rców prowadzących działalność w</w:t>
      </w:r>
      <w:r w:rsidR="005B4EF2" w:rsidRPr="00B36B10">
        <w:rPr>
          <w:rFonts w:ascii="Times New Roman" w:hAnsi="Times New Roman"/>
          <w:sz w:val="24"/>
          <w:szCs w:val="24"/>
        </w:rPr>
        <w:t xml:space="preserve"> </w:t>
      </w:r>
      <w:r w:rsidR="00BA6993" w:rsidRPr="00B36B10">
        <w:rPr>
          <w:rFonts w:ascii="Times New Roman" w:hAnsi="Times New Roman"/>
          <w:sz w:val="24"/>
          <w:szCs w:val="24"/>
        </w:rPr>
        <w:t>zakresie użyteczności publicznej. Przyznanie uprawnień dających możliwość sprawdzenia legalności operacji wykonywanej przy użyciu systemu bezza</w:t>
      </w:r>
      <w:r w:rsidR="006B258C" w:rsidRPr="00B36B10">
        <w:rPr>
          <w:rFonts w:ascii="Times New Roman" w:hAnsi="Times New Roman"/>
          <w:sz w:val="24"/>
          <w:szCs w:val="24"/>
        </w:rPr>
        <w:t>łogowego statku powietrznego, a</w:t>
      </w:r>
      <w:r w:rsidR="00230E5C" w:rsidRPr="00B36B10">
        <w:rPr>
          <w:rFonts w:ascii="Times New Roman" w:hAnsi="Times New Roman"/>
          <w:sz w:val="24"/>
          <w:szCs w:val="24"/>
        </w:rPr>
        <w:t xml:space="preserve"> </w:t>
      </w:r>
      <w:r w:rsidR="00BA6993" w:rsidRPr="00B36B10">
        <w:rPr>
          <w:rFonts w:ascii="Times New Roman" w:hAnsi="Times New Roman"/>
          <w:sz w:val="24"/>
          <w:szCs w:val="24"/>
        </w:rPr>
        <w:t xml:space="preserve">także uniemożliwienia mu lotu – w przypadkach, o których mowa w proponowanym art. 156ze ust. 1 ustawy – </w:t>
      </w:r>
      <w:r w:rsidR="005B4EF2" w:rsidRPr="00B36B10">
        <w:rPr>
          <w:rFonts w:ascii="Times New Roman" w:hAnsi="Times New Roman"/>
          <w:sz w:val="24"/>
          <w:szCs w:val="24"/>
        </w:rPr>
        <w:t xml:space="preserve">Prawo lotnicze – </w:t>
      </w:r>
      <w:r w:rsidR="00BA6993" w:rsidRPr="00B36B10">
        <w:rPr>
          <w:rFonts w:ascii="Times New Roman" w:hAnsi="Times New Roman"/>
          <w:sz w:val="24"/>
          <w:szCs w:val="24"/>
        </w:rPr>
        <w:t xml:space="preserve">wpłynie przede wszystkim na zwiększenie bezpieczeństwa </w:t>
      </w:r>
      <w:r w:rsidR="00230E5C" w:rsidRPr="00B36B10">
        <w:rPr>
          <w:rFonts w:ascii="Times New Roman" w:hAnsi="Times New Roman"/>
          <w:sz w:val="24"/>
          <w:szCs w:val="24"/>
        </w:rPr>
        <w:br/>
      </w:r>
      <w:r w:rsidR="00BA6993" w:rsidRPr="00B36B10">
        <w:rPr>
          <w:rFonts w:ascii="Times New Roman" w:hAnsi="Times New Roman"/>
          <w:sz w:val="24"/>
          <w:szCs w:val="24"/>
        </w:rPr>
        <w:t>i porządku publicznego, a nadto przyczyni się do podniesienia efektywności działań podejmowanych przez Biuro Nadzoru Wewnętrznego oraz zapewnienia bezpieczeństwa osób realizujących ustawowe zadania Biura.</w:t>
      </w:r>
    </w:p>
    <w:p w14:paraId="05C01C74" w14:textId="3152D541" w:rsidR="005406B5" w:rsidRPr="00B36B10" w:rsidRDefault="00FD203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Dalsze przepisy tego rozdziału są powtórzeniem regulacji ujętej obecnie w art. 126a ustawy – Prawo lotnicze. </w:t>
      </w:r>
      <w:r w:rsidR="009B04FF" w:rsidRPr="00B36B10">
        <w:rPr>
          <w:rFonts w:ascii="Times New Roman" w:hAnsi="Times New Roman"/>
          <w:sz w:val="24"/>
          <w:szCs w:val="24"/>
        </w:rPr>
        <w:t xml:space="preserve">Przeniesienie tej regulacji do </w:t>
      </w:r>
      <w:r w:rsidR="0024054B" w:rsidRPr="00B36B10">
        <w:rPr>
          <w:rFonts w:ascii="Times New Roman" w:hAnsi="Times New Roman"/>
          <w:sz w:val="24"/>
          <w:szCs w:val="24"/>
        </w:rPr>
        <w:t xml:space="preserve">projektowanego </w:t>
      </w:r>
      <w:r w:rsidR="009B04FF" w:rsidRPr="00B36B10">
        <w:rPr>
          <w:rFonts w:ascii="Times New Roman" w:hAnsi="Times New Roman"/>
          <w:sz w:val="24"/>
          <w:szCs w:val="24"/>
        </w:rPr>
        <w:t xml:space="preserve">art. </w:t>
      </w:r>
      <w:r w:rsidR="00694409" w:rsidRPr="00B36B10">
        <w:rPr>
          <w:rFonts w:ascii="Times New Roman" w:hAnsi="Times New Roman"/>
          <w:sz w:val="24"/>
          <w:szCs w:val="24"/>
        </w:rPr>
        <w:t>156</w:t>
      </w:r>
      <w:r w:rsidR="00150C79" w:rsidRPr="00B36B10">
        <w:rPr>
          <w:rFonts w:ascii="Times New Roman" w:hAnsi="Times New Roman"/>
          <w:sz w:val="24"/>
          <w:szCs w:val="24"/>
        </w:rPr>
        <w:t>z</w:t>
      </w:r>
      <w:r w:rsidR="00D25705" w:rsidRPr="00B36B10">
        <w:rPr>
          <w:rFonts w:ascii="Times New Roman" w:hAnsi="Times New Roman"/>
          <w:sz w:val="24"/>
          <w:szCs w:val="24"/>
        </w:rPr>
        <w:t>e</w:t>
      </w:r>
      <w:r w:rsidR="00BE1545" w:rsidRPr="00B36B10">
        <w:rPr>
          <w:rFonts w:ascii="Times New Roman" w:hAnsi="Times New Roman"/>
          <w:sz w:val="24"/>
          <w:szCs w:val="24"/>
        </w:rPr>
        <w:t xml:space="preserve"> i następn</w:t>
      </w:r>
      <w:r w:rsidR="00150C79" w:rsidRPr="00B36B10">
        <w:rPr>
          <w:rFonts w:ascii="Times New Roman" w:hAnsi="Times New Roman"/>
          <w:sz w:val="24"/>
          <w:szCs w:val="24"/>
        </w:rPr>
        <w:t>ych ustawy – Prawo lotnicze</w:t>
      </w:r>
      <w:r w:rsidR="00694409" w:rsidRPr="00B36B10">
        <w:rPr>
          <w:rFonts w:ascii="Times New Roman" w:hAnsi="Times New Roman"/>
          <w:sz w:val="24"/>
          <w:szCs w:val="24"/>
        </w:rPr>
        <w:t xml:space="preserve"> </w:t>
      </w:r>
      <w:r w:rsidR="009B04FF" w:rsidRPr="00B36B10">
        <w:rPr>
          <w:rFonts w:ascii="Times New Roman" w:hAnsi="Times New Roman"/>
          <w:sz w:val="24"/>
          <w:szCs w:val="24"/>
        </w:rPr>
        <w:t>jest związane z wykonaniem założenia</w:t>
      </w:r>
      <w:r w:rsidR="004257FF" w:rsidRPr="00B36B10">
        <w:rPr>
          <w:rFonts w:ascii="Times New Roman" w:hAnsi="Times New Roman"/>
          <w:sz w:val="24"/>
          <w:szCs w:val="24"/>
        </w:rPr>
        <w:t>,</w:t>
      </w:r>
      <w:r w:rsidR="009B04FF" w:rsidRPr="00B36B10">
        <w:rPr>
          <w:rFonts w:ascii="Times New Roman" w:hAnsi="Times New Roman"/>
          <w:sz w:val="24"/>
          <w:szCs w:val="24"/>
        </w:rPr>
        <w:t xml:space="preserve"> aby przepisy dotyczące bezzałogowych statków powietrznych były ujęte w jednym dziale</w:t>
      </w:r>
      <w:r w:rsidR="00104067" w:rsidRPr="00B36B10">
        <w:rPr>
          <w:rFonts w:ascii="Times New Roman" w:hAnsi="Times New Roman"/>
          <w:sz w:val="24"/>
          <w:szCs w:val="24"/>
        </w:rPr>
        <w:t xml:space="preserve"> ustawy – Prawo lotnicze</w:t>
      </w:r>
      <w:r w:rsidR="009B04FF" w:rsidRPr="00B36B10">
        <w:rPr>
          <w:rFonts w:ascii="Times New Roman" w:hAnsi="Times New Roman"/>
          <w:sz w:val="24"/>
          <w:szCs w:val="24"/>
        </w:rPr>
        <w:t>.</w:t>
      </w:r>
      <w:r w:rsidR="008E22C3" w:rsidRPr="00B36B10">
        <w:rPr>
          <w:rFonts w:ascii="Times New Roman" w:hAnsi="Times New Roman"/>
          <w:sz w:val="24"/>
          <w:szCs w:val="24"/>
        </w:rPr>
        <w:t xml:space="preserve"> Jednocześnie w </w:t>
      </w:r>
      <w:r w:rsidR="0024054B" w:rsidRPr="00B36B10">
        <w:rPr>
          <w:rFonts w:ascii="Times New Roman" w:hAnsi="Times New Roman"/>
          <w:sz w:val="24"/>
          <w:szCs w:val="24"/>
        </w:rPr>
        <w:t xml:space="preserve">projektowanym </w:t>
      </w:r>
      <w:r w:rsidR="008E22C3" w:rsidRPr="00B36B10">
        <w:rPr>
          <w:rFonts w:ascii="Times New Roman" w:hAnsi="Times New Roman"/>
          <w:sz w:val="24"/>
          <w:szCs w:val="24"/>
        </w:rPr>
        <w:t xml:space="preserve">art. 156ze </w:t>
      </w:r>
      <w:r w:rsidR="0024054B" w:rsidRPr="00B36B10">
        <w:rPr>
          <w:rFonts w:ascii="Times New Roman" w:hAnsi="Times New Roman"/>
          <w:sz w:val="24"/>
          <w:szCs w:val="24"/>
        </w:rPr>
        <w:t xml:space="preserve">ustawy – Prawo lotnicze </w:t>
      </w:r>
      <w:r w:rsidR="008E22C3" w:rsidRPr="00B36B10">
        <w:rPr>
          <w:rFonts w:ascii="Times New Roman" w:hAnsi="Times New Roman"/>
          <w:sz w:val="24"/>
          <w:szCs w:val="24"/>
        </w:rPr>
        <w:t>opisano przypadki</w:t>
      </w:r>
      <w:r w:rsidR="0024054B" w:rsidRPr="00B36B10">
        <w:rPr>
          <w:rFonts w:ascii="Times New Roman" w:hAnsi="Times New Roman"/>
          <w:sz w:val="24"/>
          <w:szCs w:val="24"/>
        </w:rPr>
        <w:t>,</w:t>
      </w:r>
      <w:r w:rsidR="008E22C3" w:rsidRPr="00B36B10">
        <w:rPr>
          <w:rFonts w:ascii="Times New Roman" w:hAnsi="Times New Roman"/>
          <w:sz w:val="24"/>
          <w:szCs w:val="24"/>
        </w:rPr>
        <w:t xml:space="preserve"> </w:t>
      </w:r>
      <w:r w:rsidR="0024054B" w:rsidRPr="00B36B10">
        <w:rPr>
          <w:rFonts w:ascii="Times New Roman" w:hAnsi="Times New Roman"/>
          <w:sz w:val="24"/>
          <w:szCs w:val="24"/>
        </w:rPr>
        <w:t xml:space="preserve">w których </w:t>
      </w:r>
      <w:r w:rsidR="008E22C3" w:rsidRPr="00B36B10">
        <w:rPr>
          <w:rFonts w:ascii="Times New Roman" w:hAnsi="Times New Roman"/>
          <w:sz w:val="24"/>
          <w:szCs w:val="24"/>
        </w:rPr>
        <w:t>jest możliwe zniszczenie</w:t>
      </w:r>
      <w:r w:rsidR="00CD606C" w:rsidRPr="00B36B10">
        <w:rPr>
          <w:rFonts w:ascii="Times New Roman" w:hAnsi="Times New Roman"/>
          <w:sz w:val="24"/>
          <w:szCs w:val="24"/>
        </w:rPr>
        <w:t xml:space="preserve"> albo </w:t>
      </w:r>
      <w:r w:rsidR="008E22C3" w:rsidRPr="00B36B10">
        <w:rPr>
          <w:rFonts w:ascii="Times New Roman" w:hAnsi="Times New Roman"/>
          <w:sz w:val="24"/>
          <w:szCs w:val="24"/>
        </w:rPr>
        <w:t xml:space="preserve">unieruchomienie </w:t>
      </w:r>
      <w:r w:rsidR="00CD606C" w:rsidRPr="00B36B10">
        <w:rPr>
          <w:rFonts w:ascii="Times New Roman" w:hAnsi="Times New Roman"/>
          <w:sz w:val="24"/>
          <w:szCs w:val="24"/>
        </w:rPr>
        <w:t xml:space="preserve">bezzałogowego statku powietrznego albo </w:t>
      </w:r>
      <w:r w:rsidR="008E22C3" w:rsidRPr="00B36B10">
        <w:rPr>
          <w:rFonts w:ascii="Times New Roman" w:hAnsi="Times New Roman"/>
          <w:sz w:val="24"/>
          <w:szCs w:val="24"/>
        </w:rPr>
        <w:t xml:space="preserve">przejęcie kontroli nad </w:t>
      </w:r>
      <w:r w:rsidR="00CD606C" w:rsidRPr="00B36B10">
        <w:rPr>
          <w:rFonts w:ascii="Times New Roman" w:hAnsi="Times New Roman"/>
          <w:sz w:val="24"/>
          <w:szCs w:val="24"/>
        </w:rPr>
        <w:t xml:space="preserve">lotem </w:t>
      </w:r>
      <w:r w:rsidR="008E22C3" w:rsidRPr="00B36B10">
        <w:rPr>
          <w:rFonts w:ascii="Times New Roman" w:hAnsi="Times New Roman"/>
          <w:sz w:val="24"/>
          <w:szCs w:val="24"/>
        </w:rPr>
        <w:t>bezzałogow</w:t>
      </w:r>
      <w:r w:rsidR="00CD606C" w:rsidRPr="00B36B10">
        <w:rPr>
          <w:rFonts w:ascii="Times New Roman" w:hAnsi="Times New Roman"/>
          <w:sz w:val="24"/>
          <w:szCs w:val="24"/>
        </w:rPr>
        <w:t>ego</w:t>
      </w:r>
      <w:r w:rsidR="008E22C3" w:rsidRPr="00B36B10">
        <w:rPr>
          <w:rFonts w:ascii="Times New Roman" w:hAnsi="Times New Roman"/>
          <w:sz w:val="24"/>
          <w:szCs w:val="24"/>
        </w:rPr>
        <w:t xml:space="preserve"> statk</w:t>
      </w:r>
      <w:r w:rsidR="00CD606C" w:rsidRPr="00B36B10">
        <w:rPr>
          <w:rFonts w:ascii="Times New Roman" w:hAnsi="Times New Roman"/>
          <w:sz w:val="24"/>
          <w:szCs w:val="24"/>
        </w:rPr>
        <w:t>u</w:t>
      </w:r>
      <w:r w:rsidR="008E22C3" w:rsidRPr="00B36B10">
        <w:rPr>
          <w:rFonts w:ascii="Times New Roman" w:hAnsi="Times New Roman"/>
          <w:sz w:val="24"/>
          <w:szCs w:val="24"/>
        </w:rPr>
        <w:t xml:space="preserve"> powietrzn</w:t>
      </w:r>
      <w:r w:rsidR="00CD606C" w:rsidRPr="00B36B10">
        <w:rPr>
          <w:rFonts w:ascii="Times New Roman" w:hAnsi="Times New Roman"/>
          <w:sz w:val="24"/>
          <w:szCs w:val="24"/>
        </w:rPr>
        <w:t>ego</w:t>
      </w:r>
      <w:r w:rsidR="00E931A3" w:rsidRPr="00B36B10">
        <w:rPr>
          <w:rFonts w:ascii="Times New Roman" w:hAnsi="Times New Roman"/>
          <w:sz w:val="24"/>
          <w:szCs w:val="24"/>
        </w:rPr>
        <w:t>, a także</w:t>
      </w:r>
      <w:r w:rsidR="00DA2A2E" w:rsidRPr="00B36B10">
        <w:rPr>
          <w:rFonts w:ascii="Times New Roman" w:hAnsi="Times New Roman"/>
          <w:sz w:val="24"/>
          <w:szCs w:val="24"/>
        </w:rPr>
        <w:t xml:space="preserve"> określono katalog podmiotów uprawnionych do zniszczenia albo unieruchomienia bezzałogowego statku powietrznego albo przejęcia kontroli nad jego lotem</w:t>
      </w:r>
      <w:r w:rsidR="008E22C3" w:rsidRPr="00B36B10">
        <w:rPr>
          <w:rFonts w:ascii="Times New Roman" w:hAnsi="Times New Roman"/>
          <w:sz w:val="24"/>
          <w:szCs w:val="24"/>
        </w:rPr>
        <w:t>.</w:t>
      </w:r>
      <w:r w:rsidR="00DA2A2E" w:rsidRPr="00B36B10">
        <w:rPr>
          <w:rFonts w:ascii="Times New Roman" w:hAnsi="Times New Roman"/>
          <w:sz w:val="24"/>
          <w:szCs w:val="24"/>
        </w:rPr>
        <w:t xml:space="preserve"> </w:t>
      </w:r>
      <w:r w:rsidR="008E22C3" w:rsidRPr="00B36B10">
        <w:rPr>
          <w:rFonts w:ascii="Times New Roman" w:hAnsi="Times New Roman"/>
          <w:sz w:val="24"/>
          <w:szCs w:val="24"/>
        </w:rPr>
        <w:t>Taki przepis jest konieczny ze w</w:t>
      </w:r>
      <w:r w:rsidR="00ED5E3C" w:rsidRPr="00B36B10">
        <w:rPr>
          <w:rFonts w:ascii="Times New Roman" w:hAnsi="Times New Roman"/>
          <w:sz w:val="24"/>
          <w:szCs w:val="24"/>
        </w:rPr>
        <w:t>z</w:t>
      </w:r>
      <w:r w:rsidR="008E22C3" w:rsidRPr="00B36B10">
        <w:rPr>
          <w:rFonts w:ascii="Times New Roman" w:hAnsi="Times New Roman"/>
          <w:sz w:val="24"/>
          <w:szCs w:val="24"/>
        </w:rPr>
        <w:t>gl</w:t>
      </w:r>
      <w:r w:rsidR="00F854DE" w:rsidRPr="00B36B10">
        <w:rPr>
          <w:rFonts w:ascii="Times New Roman" w:hAnsi="Times New Roman"/>
          <w:sz w:val="24"/>
          <w:szCs w:val="24"/>
        </w:rPr>
        <w:t>ę</w:t>
      </w:r>
      <w:r w:rsidR="008E22C3" w:rsidRPr="00B36B10">
        <w:rPr>
          <w:rFonts w:ascii="Times New Roman" w:hAnsi="Times New Roman"/>
          <w:sz w:val="24"/>
          <w:szCs w:val="24"/>
        </w:rPr>
        <w:t xml:space="preserve">dów bezpieczeństwa osób i miejsc, nad którymi mogą </w:t>
      </w:r>
      <w:r w:rsidR="00215193" w:rsidRPr="00B36B10">
        <w:rPr>
          <w:rFonts w:ascii="Times New Roman" w:hAnsi="Times New Roman"/>
          <w:sz w:val="24"/>
          <w:szCs w:val="24"/>
        </w:rPr>
        <w:t xml:space="preserve">być </w:t>
      </w:r>
      <w:r w:rsidR="00ED5E3C" w:rsidRPr="00B36B10">
        <w:rPr>
          <w:rFonts w:ascii="Times New Roman" w:hAnsi="Times New Roman"/>
          <w:sz w:val="24"/>
          <w:szCs w:val="24"/>
        </w:rPr>
        <w:t xml:space="preserve">wprowadzane </w:t>
      </w:r>
      <w:r w:rsidR="008E22C3" w:rsidRPr="00B36B10">
        <w:rPr>
          <w:rFonts w:ascii="Times New Roman" w:hAnsi="Times New Roman"/>
          <w:sz w:val="24"/>
          <w:szCs w:val="24"/>
        </w:rPr>
        <w:t>sta</w:t>
      </w:r>
      <w:r w:rsidR="00ED5E3C" w:rsidRPr="00B36B10">
        <w:rPr>
          <w:rFonts w:ascii="Times New Roman" w:hAnsi="Times New Roman"/>
          <w:sz w:val="24"/>
          <w:szCs w:val="24"/>
        </w:rPr>
        <w:t>ł</w:t>
      </w:r>
      <w:r w:rsidR="008E22C3" w:rsidRPr="00B36B10">
        <w:rPr>
          <w:rFonts w:ascii="Times New Roman" w:hAnsi="Times New Roman"/>
          <w:sz w:val="24"/>
          <w:szCs w:val="24"/>
        </w:rPr>
        <w:t xml:space="preserve">e lub czasowe ograniczone możliwości operacji takimi urządzeniami, albo gdy lot takim statkiem powietrznym jest zakazany. </w:t>
      </w:r>
      <w:r w:rsidR="009F0CC4" w:rsidRPr="00B36B10">
        <w:rPr>
          <w:rFonts w:ascii="Times New Roman" w:hAnsi="Times New Roman"/>
          <w:sz w:val="24"/>
          <w:szCs w:val="24"/>
        </w:rPr>
        <w:t>Ma to m.in. znaczenie w przypadku zakładów karnych. W ostatnich latach zauważan</w:t>
      </w:r>
      <w:r w:rsidR="007165FB" w:rsidRPr="00B36B10">
        <w:rPr>
          <w:rFonts w:ascii="Times New Roman" w:hAnsi="Times New Roman"/>
          <w:sz w:val="24"/>
          <w:szCs w:val="24"/>
        </w:rPr>
        <w:t>e</w:t>
      </w:r>
      <w:r w:rsidR="009F0CC4" w:rsidRPr="00B36B10">
        <w:rPr>
          <w:rFonts w:ascii="Times New Roman" w:hAnsi="Times New Roman"/>
          <w:sz w:val="24"/>
          <w:szCs w:val="24"/>
        </w:rPr>
        <w:t xml:space="preserve"> jest wzmożone nielegalne używanie systemów bezzałogowych </w:t>
      </w:r>
      <w:r w:rsidR="00DF31EC" w:rsidRPr="00B36B10">
        <w:rPr>
          <w:rFonts w:ascii="Times New Roman" w:hAnsi="Times New Roman"/>
          <w:sz w:val="24"/>
          <w:szCs w:val="24"/>
        </w:rPr>
        <w:t xml:space="preserve">statków powietrznych </w:t>
      </w:r>
      <w:r w:rsidR="009F0CC4" w:rsidRPr="00B36B10">
        <w:rPr>
          <w:rFonts w:ascii="Times New Roman" w:hAnsi="Times New Roman"/>
          <w:sz w:val="24"/>
          <w:szCs w:val="24"/>
        </w:rPr>
        <w:t xml:space="preserve">do przenoszenia nielegalnych substancji i ich zrzucanie z </w:t>
      </w:r>
      <w:r w:rsidR="00DF31EC" w:rsidRPr="00B36B10">
        <w:rPr>
          <w:rFonts w:ascii="Times New Roman" w:hAnsi="Times New Roman"/>
          <w:sz w:val="24"/>
          <w:szCs w:val="24"/>
        </w:rPr>
        <w:t>bezzałogowego statku powietrznego</w:t>
      </w:r>
      <w:r w:rsidR="009F0CC4" w:rsidRPr="00B36B10">
        <w:rPr>
          <w:rFonts w:ascii="Times New Roman" w:hAnsi="Times New Roman"/>
          <w:sz w:val="24"/>
          <w:szCs w:val="24"/>
        </w:rPr>
        <w:t xml:space="preserve"> na teren zakładu karnego.</w:t>
      </w:r>
      <w:r w:rsidR="0024054B" w:rsidRPr="00B36B10">
        <w:rPr>
          <w:rFonts w:ascii="Times New Roman" w:hAnsi="Times New Roman"/>
          <w:sz w:val="24"/>
          <w:szCs w:val="24"/>
        </w:rPr>
        <w:t xml:space="preserve"> Omawiane przepisy w zakresie zniszczenia, unieruchomienia albo przejęcia kontroli będą miały więc zastosowanie także przez Straż Więzienną celem ochrony zarządzanego przez nią terenu.</w:t>
      </w:r>
      <w:r w:rsidR="00E931A3" w:rsidRPr="00B36B10">
        <w:rPr>
          <w:rFonts w:ascii="Times New Roman" w:hAnsi="Times New Roman"/>
          <w:sz w:val="24"/>
          <w:szCs w:val="24"/>
        </w:rPr>
        <w:t xml:space="preserve"> Ponadto wśród </w:t>
      </w:r>
      <w:r w:rsidR="0024054B" w:rsidRPr="00B36B10">
        <w:rPr>
          <w:rFonts w:ascii="Times New Roman" w:hAnsi="Times New Roman"/>
          <w:sz w:val="24"/>
          <w:szCs w:val="24"/>
        </w:rPr>
        <w:t xml:space="preserve">podmiotów </w:t>
      </w:r>
      <w:r w:rsidR="00E931A3" w:rsidRPr="00B36B10">
        <w:rPr>
          <w:rFonts w:ascii="Times New Roman" w:hAnsi="Times New Roman"/>
          <w:sz w:val="24"/>
          <w:szCs w:val="24"/>
        </w:rPr>
        <w:t xml:space="preserve">wymienionych w </w:t>
      </w:r>
      <w:r w:rsidR="009256BD" w:rsidRPr="00B36B10">
        <w:rPr>
          <w:rFonts w:ascii="Times New Roman" w:hAnsi="Times New Roman"/>
          <w:sz w:val="24"/>
          <w:szCs w:val="24"/>
        </w:rPr>
        <w:t xml:space="preserve">projektowanym </w:t>
      </w:r>
      <w:r w:rsidR="00E931A3" w:rsidRPr="00B36B10">
        <w:rPr>
          <w:rFonts w:ascii="Times New Roman" w:hAnsi="Times New Roman"/>
          <w:sz w:val="24"/>
          <w:szCs w:val="24"/>
        </w:rPr>
        <w:t xml:space="preserve">art. 156ze ust. 2 </w:t>
      </w:r>
      <w:r w:rsidR="0024054B" w:rsidRPr="00B36B10">
        <w:rPr>
          <w:rFonts w:ascii="Times New Roman" w:hAnsi="Times New Roman"/>
          <w:sz w:val="24"/>
          <w:szCs w:val="24"/>
        </w:rPr>
        <w:t xml:space="preserve">ustawy – Prawo lotnicze </w:t>
      </w:r>
      <w:r w:rsidR="00E931A3" w:rsidRPr="00B36B10">
        <w:rPr>
          <w:rFonts w:ascii="Times New Roman" w:hAnsi="Times New Roman"/>
          <w:sz w:val="24"/>
          <w:szCs w:val="24"/>
        </w:rPr>
        <w:t xml:space="preserve">uwzględniono m.in. pracowników ochrony specjalistycznych uzbrojonych formacji ochronnych, a także pracowników wewnętrznych służb ochrony działających na terenach jednostek organizacyjnych podległych lub podporządkowanych Ministrowi Obrony Narodowej lub nadzorowanych przez Ministra Obrony Narodowej, które nie stanowią specjalistycznych </w:t>
      </w:r>
      <w:r w:rsidR="00E931A3" w:rsidRPr="00B36B10">
        <w:rPr>
          <w:rFonts w:ascii="Times New Roman" w:hAnsi="Times New Roman"/>
          <w:sz w:val="24"/>
          <w:szCs w:val="24"/>
        </w:rPr>
        <w:lastRenderedPageBreak/>
        <w:t>uzbrojonych formacji ochronnych w rozumieniu art. 2 pkt 7 ustawy z dnia 22 sierpnia 1997 r. o ochronie osób i mienia</w:t>
      </w:r>
      <w:r w:rsidR="001E3268">
        <w:rPr>
          <w:rFonts w:ascii="Times New Roman" w:hAnsi="Times New Roman"/>
          <w:sz w:val="24"/>
          <w:szCs w:val="24"/>
        </w:rPr>
        <w:t xml:space="preserve"> (Dz. U. z 2021 r. poz. 1995)</w:t>
      </w:r>
      <w:r w:rsidR="00E931A3" w:rsidRPr="00B36B10">
        <w:rPr>
          <w:rFonts w:ascii="Times New Roman" w:hAnsi="Times New Roman"/>
          <w:sz w:val="24"/>
          <w:szCs w:val="24"/>
        </w:rPr>
        <w:t>, a posiadają status wewnętrznych służ</w:t>
      </w:r>
      <w:r w:rsidR="0024054B" w:rsidRPr="00B36B10">
        <w:rPr>
          <w:rFonts w:ascii="Times New Roman" w:hAnsi="Times New Roman"/>
          <w:sz w:val="24"/>
          <w:szCs w:val="24"/>
        </w:rPr>
        <w:t>b</w:t>
      </w:r>
      <w:r w:rsidR="00E931A3" w:rsidRPr="00B36B10">
        <w:rPr>
          <w:rFonts w:ascii="Times New Roman" w:hAnsi="Times New Roman"/>
          <w:sz w:val="24"/>
          <w:szCs w:val="24"/>
        </w:rPr>
        <w:t xml:space="preserve"> ochrony w rozumieniu art. 2 pkt 8 tej ustawy. </w:t>
      </w:r>
      <w:r w:rsidR="008E22C3" w:rsidRPr="00B36B10">
        <w:rPr>
          <w:rFonts w:ascii="Times New Roman" w:hAnsi="Times New Roman"/>
          <w:sz w:val="24"/>
          <w:szCs w:val="24"/>
        </w:rPr>
        <w:t>Użytkownicy dronów mają cyfrowe narzędzia</w:t>
      </w:r>
      <w:r w:rsidR="0024054B" w:rsidRPr="00B36B10">
        <w:rPr>
          <w:rFonts w:ascii="Times New Roman" w:hAnsi="Times New Roman"/>
          <w:sz w:val="24"/>
          <w:szCs w:val="24"/>
        </w:rPr>
        <w:t>,</w:t>
      </w:r>
      <w:r w:rsidR="008E22C3" w:rsidRPr="00B36B10">
        <w:rPr>
          <w:rFonts w:ascii="Times New Roman" w:hAnsi="Times New Roman"/>
          <w:sz w:val="24"/>
          <w:szCs w:val="24"/>
        </w:rPr>
        <w:t xml:space="preserve"> aby przed każdym lotem sprawdzić, czy lot w wybranym przez nich miejscu jest możliwy i czy nie ma w momencie jego wykonywania ograniczeń czy zakazów lotów – ustanowionych stref geograficznych nad danym obszarem. Każdy bowiem lot BSP musi być zgłaszany przez dedykowaną i wskazaną przez PAŻP aplikację (system teleinformatyczny), dzięki której pilot bezzałogowego statku powietrznego ma pełną informacje o ograniczeniach lub ich braku w przestrzeni powietrznej, o wyznaczonych i aktywnych strefach geograficznych, w których zamierza wyk</w:t>
      </w:r>
      <w:r w:rsidR="007A4533" w:rsidRPr="00B36B10">
        <w:rPr>
          <w:rFonts w:ascii="Times New Roman" w:hAnsi="Times New Roman"/>
          <w:sz w:val="24"/>
          <w:szCs w:val="24"/>
        </w:rPr>
        <w:t>onać operację.</w:t>
      </w:r>
      <w:r w:rsidR="003A012E" w:rsidRPr="00B36B10">
        <w:rPr>
          <w:rFonts w:ascii="Times New Roman" w:hAnsi="Times New Roman"/>
          <w:sz w:val="24"/>
          <w:szCs w:val="24"/>
        </w:rPr>
        <w:t xml:space="preserve"> Dodatkowo przepisy wskazują, że za szkody powstałe w wyniku zniszczenia</w:t>
      </w:r>
      <w:r w:rsidR="00CD606C" w:rsidRPr="00B36B10">
        <w:rPr>
          <w:rFonts w:ascii="Times New Roman" w:hAnsi="Times New Roman"/>
          <w:sz w:val="24"/>
          <w:szCs w:val="24"/>
        </w:rPr>
        <w:t xml:space="preserve"> albo</w:t>
      </w:r>
      <w:r w:rsidR="003A012E" w:rsidRPr="00B36B10">
        <w:rPr>
          <w:rFonts w:ascii="Times New Roman" w:hAnsi="Times New Roman"/>
          <w:sz w:val="24"/>
          <w:szCs w:val="24"/>
        </w:rPr>
        <w:t xml:space="preserve"> unieruchomienia </w:t>
      </w:r>
      <w:r w:rsidR="00CD606C" w:rsidRPr="00B36B10">
        <w:rPr>
          <w:rFonts w:ascii="Times New Roman" w:hAnsi="Times New Roman"/>
          <w:sz w:val="24"/>
          <w:szCs w:val="24"/>
        </w:rPr>
        <w:t xml:space="preserve">bezzałogowego statku powietrznego </w:t>
      </w:r>
      <w:r w:rsidR="003A012E" w:rsidRPr="00B36B10">
        <w:rPr>
          <w:rFonts w:ascii="Times New Roman" w:hAnsi="Times New Roman"/>
          <w:sz w:val="24"/>
          <w:szCs w:val="24"/>
        </w:rPr>
        <w:t>albo przejęcia kontroli nad lotem bezzałogowego statku powietrznego we wskazanych przypadkach odpowiada pilot bezzałogowego statku powietrznego lub operator systemu bezzałogowego statku powietrznego zniszczonego, unieruchomionego albo nad lotem którego przejęto kontrolę. Względem funkcjonariuszy będ</w:t>
      </w:r>
      <w:r w:rsidR="007E2836" w:rsidRPr="00B36B10">
        <w:rPr>
          <w:rFonts w:ascii="Times New Roman" w:hAnsi="Times New Roman"/>
          <w:sz w:val="24"/>
          <w:szCs w:val="24"/>
        </w:rPr>
        <w:t>ą</w:t>
      </w:r>
      <w:r w:rsidR="003A012E" w:rsidRPr="00B36B10">
        <w:rPr>
          <w:rFonts w:ascii="Times New Roman" w:hAnsi="Times New Roman"/>
          <w:sz w:val="24"/>
          <w:szCs w:val="24"/>
        </w:rPr>
        <w:t xml:space="preserve"> przy tej normie miały zastosowanie ogólne zasady odpowiedzialności funkcjonariuszy publicznych ujęte w </w:t>
      </w:r>
      <w:r w:rsidR="007E2836" w:rsidRPr="00B36B10">
        <w:rPr>
          <w:rFonts w:ascii="Times New Roman" w:hAnsi="Times New Roman"/>
          <w:sz w:val="24"/>
          <w:szCs w:val="24"/>
        </w:rPr>
        <w:t>ustawie z dnia 23 kwietnia 1964 r. – Kodeks cywilny (Dz. U. z 202</w:t>
      </w:r>
      <w:r w:rsidR="001E4A28" w:rsidRPr="00B36B10">
        <w:rPr>
          <w:rFonts w:ascii="Times New Roman" w:hAnsi="Times New Roman"/>
          <w:sz w:val="24"/>
          <w:szCs w:val="24"/>
        </w:rPr>
        <w:t>4</w:t>
      </w:r>
      <w:r w:rsidR="007E2836" w:rsidRPr="00B36B10">
        <w:rPr>
          <w:rFonts w:ascii="Times New Roman" w:hAnsi="Times New Roman"/>
          <w:sz w:val="24"/>
          <w:szCs w:val="24"/>
        </w:rPr>
        <w:t xml:space="preserve"> r. poz. </w:t>
      </w:r>
      <w:r w:rsidR="001E4A28" w:rsidRPr="00B36B10">
        <w:rPr>
          <w:rFonts w:ascii="Times New Roman" w:hAnsi="Times New Roman"/>
          <w:sz w:val="24"/>
          <w:szCs w:val="24"/>
        </w:rPr>
        <w:t>1061</w:t>
      </w:r>
      <w:r w:rsidR="00896BF0" w:rsidRPr="00B36B10">
        <w:rPr>
          <w:rFonts w:ascii="Times New Roman" w:hAnsi="Times New Roman"/>
          <w:sz w:val="24"/>
          <w:szCs w:val="24"/>
        </w:rPr>
        <w:t>, z późn. zm.</w:t>
      </w:r>
      <w:r w:rsidR="007E2836" w:rsidRPr="00B36B10">
        <w:rPr>
          <w:rFonts w:ascii="Times New Roman" w:hAnsi="Times New Roman"/>
          <w:sz w:val="24"/>
          <w:szCs w:val="24"/>
        </w:rPr>
        <w:t>)</w:t>
      </w:r>
      <w:r w:rsidR="003A012E" w:rsidRPr="00B36B10">
        <w:rPr>
          <w:rFonts w:ascii="Times New Roman" w:hAnsi="Times New Roman"/>
          <w:sz w:val="24"/>
          <w:szCs w:val="24"/>
        </w:rPr>
        <w:t>.</w:t>
      </w:r>
    </w:p>
    <w:p w14:paraId="36103268" w14:textId="77777777" w:rsidR="003E7B60" w:rsidRPr="00B36B10" w:rsidRDefault="003E7B60"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Zmiana brzmienia art. 209</w:t>
      </w:r>
    </w:p>
    <w:p w14:paraId="266A9653" w14:textId="1B4BDE31" w:rsidR="003E7B60" w:rsidRPr="00B36B10" w:rsidRDefault="00104067"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związku z koniecznością zapewnienia bezpieczeństwa wykonywania operacji bezzałogowym system</w:t>
      </w:r>
      <w:r w:rsidR="00215193" w:rsidRPr="00B36B10">
        <w:rPr>
          <w:rFonts w:ascii="Times New Roman" w:hAnsi="Times New Roman"/>
          <w:sz w:val="24"/>
          <w:szCs w:val="24"/>
        </w:rPr>
        <w:t>em statku</w:t>
      </w:r>
      <w:r w:rsidRPr="00B36B10">
        <w:rPr>
          <w:rFonts w:ascii="Times New Roman" w:hAnsi="Times New Roman"/>
          <w:sz w:val="24"/>
          <w:szCs w:val="24"/>
        </w:rPr>
        <w:t xml:space="preserve"> </w:t>
      </w:r>
      <w:r w:rsidR="00215193" w:rsidRPr="00B36B10">
        <w:rPr>
          <w:rFonts w:ascii="Times New Roman" w:hAnsi="Times New Roman"/>
          <w:sz w:val="24"/>
          <w:szCs w:val="24"/>
        </w:rPr>
        <w:t xml:space="preserve">powietrznego </w:t>
      </w:r>
      <w:r w:rsidRPr="00B36B10">
        <w:rPr>
          <w:rFonts w:ascii="Times New Roman" w:hAnsi="Times New Roman"/>
          <w:sz w:val="24"/>
          <w:szCs w:val="24"/>
        </w:rPr>
        <w:t>także dla osób trzecich wprowadzono wymóg zawarcia przez osobę użytkującą także niski wagowo bezzałogowy statek powietrzny umowy ubezpieczenia odpowiedzialności cywilnej za szkody powstałe w związku prowadzoną operacją</w:t>
      </w:r>
      <w:r w:rsidR="00D25705" w:rsidRPr="00B36B10">
        <w:rPr>
          <w:rFonts w:ascii="Times New Roman" w:hAnsi="Times New Roman"/>
          <w:sz w:val="24"/>
          <w:szCs w:val="24"/>
        </w:rPr>
        <w:t xml:space="preserve">. </w:t>
      </w:r>
      <w:r w:rsidR="009C6DB4" w:rsidRPr="00B36B10">
        <w:rPr>
          <w:rFonts w:ascii="Times New Roman" w:hAnsi="Times New Roman"/>
          <w:sz w:val="24"/>
          <w:szCs w:val="24"/>
        </w:rPr>
        <w:t>Powielając obowiązujące już rozwiązania (art. 209 ust.</w:t>
      </w:r>
      <w:r w:rsidR="001E3268">
        <w:rPr>
          <w:rFonts w:ascii="Times New Roman" w:hAnsi="Times New Roman"/>
          <w:sz w:val="24"/>
          <w:szCs w:val="24"/>
        </w:rPr>
        <w:t xml:space="preserve"> </w:t>
      </w:r>
      <w:r w:rsidR="009C6DB4" w:rsidRPr="00B36B10">
        <w:rPr>
          <w:rFonts w:ascii="Times New Roman" w:hAnsi="Times New Roman"/>
          <w:sz w:val="24"/>
          <w:szCs w:val="24"/>
        </w:rPr>
        <w:t>7), wskazano jednocześnie nową delegację, któr</w:t>
      </w:r>
      <w:r w:rsidR="00D05418" w:rsidRPr="00B36B10">
        <w:rPr>
          <w:rFonts w:ascii="Times New Roman" w:hAnsi="Times New Roman"/>
          <w:sz w:val="24"/>
          <w:szCs w:val="24"/>
        </w:rPr>
        <w:t>a</w:t>
      </w:r>
      <w:r w:rsidR="009C6DB4" w:rsidRPr="00B36B10">
        <w:rPr>
          <w:rFonts w:ascii="Times New Roman" w:hAnsi="Times New Roman"/>
          <w:sz w:val="24"/>
          <w:szCs w:val="24"/>
        </w:rPr>
        <w:t xml:space="preserve"> ureguluj</w:t>
      </w:r>
      <w:r w:rsidR="00D05418" w:rsidRPr="00B36B10">
        <w:rPr>
          <w:rFonts w:ascii="Times New Roman" w:hAnsi="Times New Roman"/>
          <w:sz w:val="24"/>
          <w:szCs w:val="24"/>
        </w:rPr>
        <w:t>e</w:t>
      </w:r>
      <w:r w:rsidR="009C6DB4" w:rsidRPr="00B36B10">
        <w:rPr>
          <w:rFonts w:ascii="Times New Roman" w:hAnsi="Times New Roman"/>
          <w:sz w:val="24"/>
          <w:szCs w:val="24"/>
        </w:rPr>
        <w:t xml:space="preserve"> </w:t>
      </w:r>
      <w:r w:rsidR="00FD2031" w:rsidRPr="00B36B10">
        <w:rPr>
          <w:rFonts w:ascii="Times New Roman" w:hAnsi="Times New Roman"/>
          <w:sz w:val="24"/>
          <w:szCs w:val="24"/>
        </w:rPr>
        <w:t>szczegółowy zakres ubezpieczenia, termin powstania obowiązku ubezpieczenia oraz minimalną sumę gwarancyjną</w:t>
      </w:r>
      <w:r w:rsidR="00D973C1" w:rsidRPr="00B36B10">
        <w:rPr>
          <w:rFonts w:ascii="Times New Roman" w:hAnsi="Times New Roman"/>
          <w:sz w:val="24"/>
          <w:szCs w:val="24"/>
        </w:rPr>
        <w:t xml:space="preserve"> w przypadku wprowadzanego nowego obowiązkowego ubezpieczenia odpowiedzialności cywilnej za szkody powstałe w</w:t>
      </w:r>
      <w:r w:rsidR="006A6854" w:rsidRPr="00B36B10">
        <w:rPr>
          <w:rFonts w:ascii="Times New Roman" w:hAnsi="Times New Roman"/>
          <w:sz w:val="24"/>
          <w:szCs w:val="24"/>
        </w:rPr>
        <w:t> </w:t>
      </w:r>
      <w:r w:rsidR="006B258C" w:rsidRPr="00B36B10">
        <w:rPr>
          <w:rFonts w:ascii="Times New Roman" w:hAnsi="Times New Roman"/>
          <w:sz w:val="24"/>
          <w:szCs w:val="24"/>
        </w:rPr>
        <w:t>z </w:t>
      </w:r>
      <w:r w:rsidR="00D05418" w:rsidRPr="00B36B10">
        <w:rPr>
          <w:rFonts w:ascii="Times New Roman" w:hAnsi="Times New Roman"/>
          <w:sz w:val="24"/>
          <w:szCs w:val="24"/>
        </w:rPr>
        <w:t xml:space="preserve">związku z </w:t>
      </w:r>
      <w:r w:rsidR="00D973C1" w:rsidRPr="00B36B10">
        <w:rPr>
          <w:rFonts w:ascii="Times New Roman" w:hAnsi="Times New Roman"/>
          <w:sz w:val="24"/>
          <w:szCs w:val="24"/>
        </w:rPr>
        <w:t>wykonywaną operacją.</w:t>
      </w:r>
      <w:r w:rsidR="009548F5" w:rsidRPr="00B36B10">
        <w:rPr>
          <w:rFonts w:ascii="Times New Roman" w:hAnsi="Times New Roman"/>
          <w:sz w:val="24"/>
          <w:szCs w:val="24"/>
        </w:rPr>
        <w:t xml:space="preserve"> BSP o wadze powyżej 20 kg są objęte obowiązkiem ubezpieczenia, który wynika z art. 209 </w:t>
      </w:r>
      <w:r w:rsidR="00790619" w:rsidRPr="00B36B10">
        <w:rPr>
          <w:rFonts w:ascii="Times New Roman" w:hAnsi="Times New Roman"/>
          <w:sz w:val="24"/>
          <w:szCs w:val="24"/>
        </w:rPr>
        <w:t>ust. 1 ustawy – Prawo lotnicze.</w:t>
      </w:r>
    </w:p>
    <w:p w14:paraId="6215C01F" w14:textId="7B6F3240" w:rsidR="005235A9" w:rsidRPr="00B36B10" w:rsidRDefault="005235A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tym miejscu należy wskazać, że podstawą odpowiedzialności cywilnej w zakresie szkód powstałych przy użyciu </w:t>
      </w:r>
      <w:r w:rsidR="00215193" w:rsidRPr="00B36B10">
        <w:rPr>
          <w:rFonts w:ascii="Times New Roman" w:hAnsi="Times New Roman"/>
          <w:sz w:val="24"/>
          <w:szCs w:val="24"/>
        </w:rPr>
        <w:t>BSP</w:t>
      </w:r>
      <w:r w:rsidRPr="00B36B10">
        <w:rPr>
          <w:rFonts w:ascii="Times New Roman" w:hAnsi="Times New Roman"/>
          <w:sz w:val="24"/>
          <w:szCs w:val="24"/>
        </w:rPr>
        <w:t xml:space="preserve"> jest art. 206 ustawy – Prawo lotnicze, który stanowi, że odpowiedzialność za szkody spowodowane ruchem statków powietrznych podlega przepisom prawa cywilnego o odpowiedzialności za szkody wyrządzone przy posługiwaniu się mechanicznymi środkami komunikacji poruszanymi za pomocą sił przyrody, tj. art. 436 ustawy </w:t>
      </w:r>
      <w:r w:rsidRPr="00B36B10">
        <w:rPr>
          <w:rFonts w:ascii="Times New Roman" w:hAnsi="Times New Roman"/>
          <w:sz w:val="24"/>
          <w:szCs w:val="24"/>
        </w:rPr>
        <w:lastRenderedPageBreak/>
        <w:t>z dnia 23 kwietnia 1964 r. – Kodeks cywilny. Chociaż BSP nie spełniają wszystkich ustawowych cech „mechanicznego środka komunikacji poruszanego za pomocą sił przyrody”, to należy mieć na uwadze, że BSP są statkami powietrznymi. Ze względu na objęcie przez art. 206 ustawy – Prawo lotnicze swoją właściwością całego katalogu statków powietrznych, przepis ten ma również zastosowanie do BSP.</w:t>
      </w:r>
    </w:p>
    <w:p w14:paraId="77785A85" w14:textId="0E994096" w:rsidR="00C21DE9" w:rsidRPr="00B36B10" w:rsidRDefault="001C4DB6" w:rsidP="00A43CDC">
      <w:pPr>
        <w:spacing w:after="120" w:line="360" w:lineRule="auto"/>
        <w:ind w:firstLine="357"/>
        <w:jc w:val="both"/>
        <w:rPr>
          <w:rFonts w:ascii="Times New Roman" w:hAnsi="Times New Roman"/>
          <w:b/>
          <w:bCs/>
          <w:sz w:val="24"/>
          <w:szCs w:val="24"/>
        </w:rPr>
      </w:pPr>
      <w:r w:rsidRPr="00B36B10">
        <w:rPr>
          <w:rFonts w:ascii="Times New Roman" w:hAnsi="Times New Roman"/>
          <w:b/>
          <w:bCs/>
          <w:sz w:val="24"/>
          <w:szCs w:val="24"/>
        </w:rPr>
        <w:t>Dodanie w art. 209o ust. 3</w:t>
      </w:r>
      <w:r w:rsidR="001A7EA8" w:rsidRPr="00B36B10">
        <w:rPr>
          <w:rFonts w:ascii="Times New Roman" w:hAnsi="Times New Roman"/>
          <w:b/>
          <w:bCs/>
          <w:sz w:val="24"/>
          <w:szCs w:val="24"/>
        </w:rPr>
        <w:t xml:space="preserve">, dodanie </w:t>
      </w:r>
      <w:r w:rsidRPr="00B36B10">
        <w:rPr>
          <w:rFonts w:ascii="Times New Roman" w:hAnsi="Times New Roman"/>
          <w:b/>
          <w:bCs/>
          <w:sz w:val="24"/>
          <w:szCs w:val="24"/>
        </w:rPr>
        <w:t>art. 209un</w:t>
      </w:r>
      <w:r w:rsidR="0078364C" w:rsidRPr="00B36B10">
        <w:rPr>
          <w:rFonts w:ascii="Times New Roman" w:hAnsi="Times New Roman"/>
          <w:b/>
          <w:bCs/>
          <w:sz w:val="24"/>
          <w:szCs w:val="24"/>
        </w:rPr>
        <w:t xml:space="preserve"> oraz</w:t>
      </w:r>
      <w:r w:rsidRPr="00B36B10">
        <w:rPr>
          <w:rFonts w:ascii="Times New Roman" w:hAnsi="Times New Roman"/>
          <w:b/>
          <w:bCs/>
          <w:sz w:val="24"/>
          <w:szCs w:val="24"/>
        </w:rPr>
        <w:t xml:space="preserve"> zmian</w:t>
      </w:r>
      <w:r w:rsidR="001A7EA8" w:rsidRPr="00B36B10">
        <w:rPr>
          <w:rFonts w:ascii="Times New Roman" w:hAnsi="Times New Roman"/>
          <w:b/>
          <w:bCs/>
          <w:sz w:val="24"/>
          <w:szCs w:val="24"/>
        </w:rPr>
        <w:t>a</w:t>
      </w:r>
      <w:r w:rsidRPr="00B36B10">
        <w:rPr>
          <w:rFonts w:ascii="Times New Roman" w:hAnsi="Times New Roman"/>
          <w:b/>
          <w:bCs/>
          <w:sz w:val="24"/>
          <w:szCs w:val="24"/>
        </w:rPr>
        <w:t xml:space="preserve"> </w:t>
      </w:r>
      <w:r w:rsidR="00E07B02" w:rsidRPr="00B36B10">
        <w:rPr>
          <w:rFonts w:ascii="Times New Roman" w:hAnsi="Times New Roman"/>
          <w:b/>
          <w:bCs/>
          <w:sz w:val="24"/>
          <w:szCs w:val="24"/>
        </w:rPr>
        <w:t>art. </w:t>
      </w:r>
      <w:r w:rsidRPr="00B36B10">
        <w:rPr>
          <w:rFonts w:ascii="Times New Roman" w:hAnsi="Times New Roman"/>
          <w:b/>
          <w:bCs/>
          <w:sz w:val="24"/>
          <w:szCs w:val="24"/>
        </w:rPr>
        <w:t>209w ust.</w:t>
      </w:r>
      <w:r w:rsidR="001A7EA8" w:rsidRPr="00B36B10">
        <w:rPr>
          <w:rFonts w:ascii="Times New Roman" w:hAnsi="Times New Roman"/>
          <w:b/>
          <w:bCs/>
          <w:sz w:val="24"/>
          <w:szCs w:val="24"/>
        </w:rPr>
        <w:t xml:space="preserve"> </w:t>
      </w:r>
      <w:r w:rsidRPr="00B36B10">
        <w:rPr>
          <w:rFonts w:ascii="Times New Roman" w:hAnsi="Times New Roman"/>
          <w:b/>
          <w:bCs/>
          <w:sz w:val="24"/>
          <w:szCs w:val="24"/>
        </w:rPr>
        <w:t>1</w:t>
      </w:r>
    </w:p>
    <w:p w14:paraId="5F35AAC8" w14:textId="29A8B0EB" w:rsidR="00840C68" w:rsidRPr="00B36B10" w:rsidRDefault="004B6DC2"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Za nieprzestrzeganie przepisów ustawy dotyczących </w:t>
      </w:r>
      <w:r w:rsidR="00B16714" w:rsidRPr="00B36B10">
        <w:rPr>
          <w:rFonts w:ascii="Times New Roman" w:hAnsi="Times New Roman"/>
          <w:sz w:val="24"/>
          <w:szCs w:val="24"/>
        </w:rPr>
        <w:t xml:space="preserve">systemów </w:t>
      </w:r>
      <w:r w:rsidRPr="00B36B10">
        <w:rPr>
          <w:rFonts w:ascii="Times New Roman" w:hAnsi="Times New Roman"/>
          <w:sz w:val="24"/>
          <w:szCs w:val="24"/>
        </w:rPr>
        <w:t xml:space="preserve">bezzałogowych </w:t>
      </w:r>
      <w:r w:rsidR="00B16714" w:rsidRPr="00B36B10">
        <w:rPr>
          <w:rFonts w:ascii="Times New Roman" w:hAnsi="Times New Roman"/>
          <w:sz w:val="24"/>
          <w:szCs w:val="24"/>
        </w:rPr>
        <w:t xml:space="preserve">statków </w:t>
      </w:r>
      <w:r w:rsidRPr="00B36B10">
        <w:rPr>
          <w:rFonts w:ascii="Times New Roman" w:hAnsi="Times New Roman"/>
          <w:sz w:val="24"/>
          <w:szCs w:val="24"/>
        </w:rPr>
        <w:t>powietrznych</w:t>
      </w:r>
      <w:r w:rsidR="00E07B02" w:rsidRPr="00B36B10">
        <w:rPr>
          <w:rFonts w:ascii="Times New Roman" w:hAnsi="Times New Roman"/>
          <w:sz w:val="24"/>
          <w:szCs w:val="24"/>
        </w:rPr>
        <w:t xml:space="preserve"> </w:t>
      </w:r>
      <w:r w:rsidRPr="00B36B10">
        <w:rPr>
          <w:rFonts w:ascii="Times New Roman" w:hAnsi="Times New Roman"/>
          <w:sz w:val="24"/>
          <w:szCs w:val="24"/>
        </w:rPr>
        <w:t>wprowadzono kary administracyjne</w:t>
      </w:r>
      <w:r w:rsidR="00122EF9" w:rsidRPr="00B36B10">
        <w:rPr>
          <w:rFonts w:ascii="Times New Roman" w:hAnsi="Times New Roman"/>
          <w:sz w:val="24"/>
          <w:szCs w:val="24"/>
        </w:rPr>
        <w:t xml:space="preserve"> za naruszenia obowiązków i warunków wykonywania operacji ujęte w rozporządzeniu delegowanym i rozporządzeniu wykonawczym</w:t>
      </w:r>
      <w:r w:rsidR="00E9257B" w:rsidRPr="00B36B10">
        <w:rPr>
          <w:rFonts w:ascii="Times New Roman" w:hAnsi="Times New Roman"/>
          <w:sz w:val="24"/>
          <w:szCs w:val="24"/>
        </w:rPr>
        <w:t>.</w:t>
      </w:r>
      <w:r w:rsidRPr="00B36B10">
        <w:rPr>
          <w:rFonts w:ascii="Times New Roman" w:hAnsi="Times New Roman"/>
          <w:sz w:val="24"/>
          <w:szCs w:val="24"/>
        </w:rPr>
        <w:t xml:space="preserve"> </w:t>
      </w:r>
      <w:r w:rsidR="002A2D52" w:rsidRPr="00B36B10">
        <w:rPr>
          <w:rFonts w:ascii="Times New Roman" w:hAnsi="Times New Roman"/>
          <w:sz w:val="24"/>
          <w:szCs w:val="24"/>
        </w:rPr>
        <w:t>Względem zaproponowanych kar kierowano się zasadą, że sankcje powinny być sprawiedliwe, adekwatne do wagi naruszenia, przy zachowaniu jednolitych standardów traktowania jednostek oraz celów, dla których zostały wprowadzone, tj. represji, pr</w:t>
      </w:r>
      <w:r w:rsidR="006B258C" w:rsidRPr="00B36B10">
        <w:rPr>
          <w:rFonts w:ascii="Times New Roman" w:hAnsi="Times New Roman"/>
          <w:sz w:val="24"/>
          <w:szCs w:val="24"/>
        </w:rPr>
        <w:t>ewencji (zarówno ogólnej, jak i </w:t>
      </w:r>
      <w:r w:rsidR="002A2D52" w:rsidRPr="00B36B10">
        <w:rPr>
          <w:rFonts w:ascii="Times New Roman" w:hAnsi="Times New Roman"/>
          <w:sz w:val="24"/>
          <w:szCs w:val="24"/>
        </w:rPr>
        <w:t>szczególnej) oraz kompensacji</w:t>
      </w:r>
      <w:r w:rsidR="00954CE2" w:rsidRPr="00B36B10">
        <w:rPr>
          <w:rFonts w:ascii="Times New Roman" w:hAnsi="Times New Roman"/>
          <w:sz w:val="24"/>
          <w:szCs w:val="24"/>
        </w:rPr>
        <w:t>.</w:t>
      </w:r>
    </w:p>
    <w:p w14:paraId="651731FA" w14:textId="0B60C0C9" w:rsidR="009E2BC9" w:rsidRPr="00B36B10" w:rsidRDefault="009E2BC9"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Dodanie załącznika nr 7</w:t>
      </w:r>
    </w:p>
    <w:p w14:paraId="45E51FD5" w14:textId="77777777" w:rsidR="009E2BC9" w:rsidRPr="00B36B10" w:rsidRDefault="009E2BC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związku z koniecznością uregulowania wysokości opłat za realizowane przez PAŻP czynności dotyczące stref geograficznych, projekt przewiduje dodanie do ustawy – Prawo lotnicze załącznika nr 7 określającego wysokość przedmiotowych opłat.</w:t>
      </w:r>
    </w:p>
    <w:p w14:paraId="02030A52" w14:textId="0DDF16C6" w:rsidR="00D973C1" w:rsidRPr="00B36B10" w:rsidRDefault="00955345"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2</w:t>
      </w:r>
      <w:r w:rsidR="006B258C" w:rsidRPr="00B36B10">
        <w:rPr>
          <w:rFonts w:ascii="Times New Roman" w:hAnsi="Times New Roman"/>
          <w:b/>
          <w:sz w:val="24"/>
          <w:szCs w:val="24"/>
          <w:u w:val="single"/>
        </w:rPr>
        <w:t>. </w:t>
      </w:r>
      <w:r w:rsidR="00E41EF0" w:rsidRPr="00B36B10">
        <w:rPr>
          <w:rFonts w:ascii="Times New Roman" w:hAnsi="Times New Roman"/>
          <w:b/>
          <w:sz w:val="24"/>
          <w:szCs w:val="24"/>
          <w:u w:val="single"/>
        </w:rPr>
        <w:t xml:space="preserve">Zmiany w </w:t>
      </w:r>
      <w:r w:rsidR="00157D88" w:rsidRPr="00B36B10">
        <w:rPr>
          <w:rFonts w:ascii="Times New Roman" w:hAnsi="Times New Roman"/>
          <w:b/>
          <w:sz w:val="24"/>
          <w:szCs w:val="24"/>
          <w:u w:val="single"/>
        </w:rPr>
        <w:t xml:space="preserve">ustawie z dnia 6 kwietnia 1990 r. o Policji </w:t>
      </w:r>
      <w:r w:rsidR="00D77830" w:rsidRPr="00B36B10">
        <w:rPr>
          <w:rFonts w:ascii="Times New Roman" w:hAnsi="Times New Roman"/>
          <w:b/>
          <w:sz w:val="24"/>
          <w:szCs w:val="24"/>
          <w:u w:val="single"/>
        </w:rPr>
        <w:t xml:space="preserve">(Dz. U. z </w:t>
      </w:r>
      <w:r w:rsidR="005D184C" w:rsidRPr="00B36B10">
        <w:rPr>
          <w:rFonts w:ascii="Times New Roman" w:hAnsi="Times New Roman"/>
          <w:b/>
          <w:sz w:val="24"/>
          <w:szCs w:val="24"/>
          <w:u w:val="single"/>
        </w:rPr>
        <w:t>2024 r. poz. 145</w:t>
      </w:r>
      <w:r w:rsidR="003922E2" w:rsidRPr="00B36B10">
        <w:rPr>
          <w:rFonts w:ascii="Times New Roman" w:hAnsi="Times New Roman"/>
          <w:b/>
          <w:sz w:val="24"/>
          <w:szCs w:val="24"/>
          <w:u w:val="single"/>
        </w:rPr>
        <w:t>, z późn. zm.</w:t>
      </w:r>
      <w:r w:rsidR="00157D88" w:rsidRPr="00B36B10">
        <w:rPr>
          <w:rFonts w:ascii="Times New Roman" w:hAnsi="Times New Roman"/>
          <w:b/>
          <w:sz w:val="24"/>
          <w:szCs w:val="24"/>
          <w:u w:val="single"/>
        </w:rPr>
        <w:t xml:space="preserve">), ustawie z dnia 12 października 1990 r. o Straży Granicznej (Dz. U. z </w:t>
      </w:r>
      <w:r w:rsidR="00680B7B" w:rsidRPr="00B36B10">
        <w:rPr>
          <w:rFonts w:ascii="Times New Roman" w:hAnsi="Times New Roman"/>
          <w:b/>
          <w:sz w:val="24"/>
          <w:szCs w:val="24"/>
          <w:u w:val="single"/>
        </w:rPr>
        <w:t>202</w:t>
      </w:r>
      <w:r w:rsidR="002A7DB8" w:rsidRPr="00B36B10">
        <w:rPr>
          <w:rFonts w:ascii="Times New Roman" w:hAnsi="Times New Roman"/>
          <w:b/>
          <w:sz w:val="24"/>
          <w:szCs w:val="24"/>
          <w:u w:val="single"/>
        </w:rPr>
        <w:t>4</w:t>
      </w:r>
      <w:r w:rsidR="00680B7B" w:rsidRPr="00B36B10">
        <w:rPr>
          <w:rFonts w:ascii="Times New Roman" w:hAnsi="Times New Roman"/>
          <w:b/>
          <w:sz w:val="24"/>
          <w:szCs w:val="24"/>
          <w:u w:val="single"/>
        </w:rPr>
        <w:t xml:space="preserve"> r. poz. </w:t>
      </w:r>
      <w:r w:rsidR="002A7DB8" w:rsidRPr="00B36B10">
        <w:rPr>
          <w:rFonts w:ascii="Times New Roman" w:hAnsi="Times New Roman"/>
          <w:b/>
          <w:sz w:val="24"/>
          <w:szCs w:val="24"/>
          <w:u w:val="single"/>
        </w:rPr>
        <w:t>915</w:t>
      </w:r>
      <w:r w:rsidR="00896BF0" w:rsidRPr="00B36B10">
        <w:rPr>
          <w:rFonts w:ascii="Times New Roman" w:hAnsi="Times New Roman"/>
          <w:b/>
          <w:sz w:val="24"/>
          <w:szCs w:val="24"/>
          <w:u w:val="single"/>
        </w:rPr>
        <w:t>, z późn. zm.</w:t>
      </w:r>
      <w:r w:rsidR="00157D88" w:rsidRPr="00B36B10">
        <w:rPr>
          <w:rFonts w:ascii="Times New Roman" w:hAnsi="Times New Roman"/>
          <w:sz w:val="24"/>
          <w:szCs w:val="24"/>
        </w:rPr>
        <w:t>)</w:t>
      </w:r>
      <w:r w:rsidR="00157D88" w:rsidRPr="00B36B10">
        <w:rPr>
          <w:rFonts w:ascii="Times New Roman" w:hAnsi="Times New Roman"/>
          <w:b/>
          <w:sz w:val="24"/>
          <w:szCs w:val="24"/>
        </w:rPr>
        <w:t>,</w:t>
      </w:r>
      <w:r w:rsidR="00D6503D" w:rsidRPr="00B36B10">
        <w:rPr>
          <w:rFonts w:ascii="Times New Roman" w:hAnsi="Times New Roman"/>
          <w:sz w:val="24"/>
          <w:szCs w:val="24"/>
        </w:rPr>
        <w:t xml:space="preserve"> </w:t>
      </w:r>
      <w:r w:rsidR="00111A29" w:rsidRPr="00B36B10">
        <w:rPr>
          <w:rFonts w:ascii="Times New Roman" w:hAnsi="Times New Roman"/>
          <w:b/>
          <w:sz w:val="24"/>
          <w:szCs w:val="24"/>
          <w:u w:val="single"/>
        </w:rPr>
        <w:t>ustawie</w:t>
      </w:r>
      <w:r w:rsidR="003922E2" w:rsidRPr="00B36B10">
        <w:rPr>
          <w:rFonts w:ascii="Times New Roman" w:hAnsi="Times New Roman"/>
          <w:b/>
          <w:sz w:val="24"/>
          <w:szCs w:val="24"/>
          <w:u w:val="single"/>
        </w:rPr>
        <w:t xml:space="preserve"> </w:t>
      </w:r>
      <w:r w:rsidR="00111A29" w:rsidRPr="00B36B10">
        <w:rPr>
          <w:rFonts w:ascii="Times New Roman" w:hAnsi="Times New Roman"/>
          <w:b/>
          <w:sz w:val="24"/>
          <w:szCs w:val="24"/>
          <w:u w:val="single"/>
        </w:rPr>
        <w:t>z dnia 28 września 1991 r. o lasach (</w:t>
      </w:r>
      <w:r w:rsidR="001E0F09" w:rsidRPr="00B36B10">
        <w:rPr>
          <w:rFonts w:ascii="Times New Roman" w:hAnsi="Times New Roman"/>
          <w:b/>
          <w:sz w:val="24"/>
          <w:szCs w:val="24"/>
          <w:u w:val="single"/>
        </w:rPr>
        <w:t>Dz. U. z 202</w:t>
      </w:r>
      <w:r w:rsidR="00014807" w:rsidRPr="00B36B10">
        <w:rPr>
          <w:rFonts w:ascii="Times New Roman" w:hAnsi="Times New Roman"/>
          <w:b/>
          <w:sz w:val="24"/>
          <w:szCs w:val="24"/>
          <w:u w:val="single"/>
        </w:rPr>
        <w:t>4</w:t>
      </w:r>
      <w:r w:rsidR="001E0F09" w:rsidRPr="00B36B10">
        <w:rPr>
          <w:rFonts w:ascii="Times New Roman" w:hAnsi="Times New Roman"/>
          <w:b/>
          <w:sz w:val="24"/>
          <w:szCs w:val="24"/>
          <w:u w:val="single"/>
        </w:rPr>
        <w:t xml:space="preserve"> r. poz. </w:t>
      </w:r>
      <w:r w:rsidR="00014807" w:rsidRPr="00B36B10">
        <w:rPr>
          <w:rFonts w:ascii="Times New Roman" w:hAnsi="Times New Roman"/>
          <w:b/>
          <w:sz w:val="24"/>
          <w:szCs w:val="24"/>
          <w:u w:val="single"/>
        </w:rPr>
        <w:t>530</w:t>
      </w:r>
      <w:r w:rsidR="0024054B" w:rsidRPr="00B36B10">
        <w:rPr>
          <w:rFonts w:ascii="Times New Roman" w:hAnsi="Times New Roman"/>
          <w:b/>
          <w:sz w:val="24"/>
          <w:szCs w:val="24"/>
          <w:u w:val="single"/>
        </w:rPr>
        <w:t>,</w:t>
      </w:r>
      <w:r w:rsidR="005200D3" w:rsidRPr="00B36B10">
        <w:rPr>
          <w:rFonts w:ascii="Times New Roman" w:hAnsi="Times New Roman"/>
          <w:b/>
          <w:sz w:val="24"/>
          <w:szCs w:val="24"/>
          <w:u w:val="single"/>
        </w:rPr>
        <w:t xml:space="preserve"> z </w:t>
      </w:r>
      <w:proofErr w:type="spellStart"/>
      <w:r w:rsidR="005200D3" w:rsidRPr="00B36B10">
        <w:rPr>
          <w:rFonts w:ascii="Times New Roman" w:hAnsi="Times New Roman"/>
          <w:b/>
          <w:sz w:val="24"/>
          <w:szCs w:val="24"/>
          <w:u w:val="single"/>
        </w:rPr>
        <w:t>późn</w:t>
      </w:r>
      <w:proofErr w:type="spellEnd"/>
      <w:r w:rsidR="005200D3" w:rsidRPr="00B36B10">
        <w:rPr>
          <w:rFonts w:ascii="Times New Roman" w:hAnsi="Times New Roman"/>
          <w:b/>
          <w:sz w:val="24"/>
          <w:szCs w:val="24"/>
          <w:u w:val="single"/>
        </w:rPr>
        <w:t>. zm.</w:t>
      </w:r>
      <w:r w:rsidR="00111A29" w:rsidRPr="00B36B10">
        <w:rPr>
          <w:rFonts w:ascii="Times New Roman" w:hAnsi="Times New Roman"/>
          <w:b/>
          <w:sz w:val="24"/>
          <w:szCs w:val="24"/>
          <w:u w:val="single"/>
        </w:rPr>
        <w:t xml:space="preserve">), </w:t>
      </w:r>
      <w:r w:rsidR="00157D88" w:rsidRPr="00B36B10">
        <w:rPr>
          <w:rFonts w:ascii="Times New Roman" w:hAnsi="Times New Roman"/>
          <w:b/>
          <w:sz w:val="24"/>
          <w:szCs w:val="24"/>
          <w:u w:val="single"/>
        </w:rPr>
        <w:t>ustawie z dnia 21 czerwca 1996 r. o szczególnych formach sprawowania nadzoru przez ministra właściwego do spraw wewnętrznych, ustawie</w:t>
      </w:r>
      <w:r w:rsidR="006B258C" w:rsidRPr="00B36B10">
        <w:rPr>
          <w:rFonts w:ascii="Times New Roman" w:hAnsi="Times New Roman"/>
          <w:b/>
          <w:sz w:val="24"/>
          <w:szCs w:val="24"/>
          <w:u w:val="single"/>
        </w:rPr>
        <w:t xml:space="preserve"> z dnia 22 sierpnia 1997 r. o </w:t>
      </w:r>
      <w:r w:rsidR="00157D88" w:rsidRPr="00B36B10">
        <w:rPr>
          <w:rFonts w:ascii="Times New Roman" w:hAnsi="Times New Roman"/>
          <w:b/>
          <w:sz w:val="24"/>
          <w:szCs w:val="24"/>
          <w:u w:val="single"/>
        </w:rPr>
        <w:t>ochronie osób i</w:t>
      </w:r>
      <w:r w:rsidR="00CB5CA8" w:rsidRPr="00B36B10">
        <w:rPr>
          <w:rFonts w:ascii="Times New Roman" w:hAnsi="Times New Roman"/>
          <w:b/>
          <w:sz w:val="24"/>
          <w:szCs w:val="24"/>
          <w:u w:val="single"/>
        </w:rPr>
        <w:t> </w:t>
      </w:r>
      <w:r w:rsidR="00157D88" w:rsidRPr="00B36B10">
        <w:rPr>
          <w:rFonts w:ascii="Times New Roman" w:hAnsi="Times New Roman"/>
          <w:b/>
          <w:sz w:val="24"/>
          <w:szCs w:val="24"/>
          <w:u w:val="single"/>
        </w:rPr>
        <w:t xml:space="preserve">mienia, </w:t>
      </w:r>
      <w:r w:rsidR="00461113" w:rsidRPr="00B36B10">
        <w:rPr>
          <w:rStyle w:val="Ppogrubienie"/>
          <w:rFonts w:ascii="Times New Roman" w:hAnsi="Times New Roman"/>
          <w:bCs/>
          <w:sz w:val="24"/>
          <w:szCs w:val="24"/>
          <w:u w:val="single"/>
        </w:rPr>
        <w:t>ustaw</w:t>
      </w:r>
      <w:r w:rsidR="006B258C" w:rsidRPr="00B36B10">
        <w:rPr>
          <w:rStyle w:val="Ppogrubienie"/>
          <w:rFonts w:ascii="Times New Roman" w:hAnsi="Times New Roman"/>
          <w:bCs/>
          <w:sz w:val="24"/>
          <w:szCs w:val="24"/>
          <w:u w:val="single"/>
        </w:rPr>
        <w:t>ie z dnia 24 sierpnia 2001 r. o </w:t>
      </w:r>
      <w:r w:rsidR="00461113" w:rsidRPr="00B36B10">
        <w:rPr>
          <w:rStyle w:val="Ppogrubienie"/>
          <w:rFonts w:ascii="Times New Roman" w:hAnsi="Times New Roman"/>
          <w:bCs/>
          <w:sz w:val="24"/>
          <w:szCs w:val="24"/>
          <w:u w:val="single"/>
        </w:rPr>
        <w:t>Żandarmerii Wojskowej i wojskowych organach porządkowych (Dz. U. z 202</w:t>
      </w:r>
      <w:r w:rsidR="00755DF6" w:rsidRPr="00B36B10">
        <w:rPr>
          <w:rStyle w:val="Ppogrubienie"/>
          <w:rFonts w:ascii="Times New Roman" w:hAnsi="Times New Roman"/>
          <w:bCs/>
          <w:sz w:val="24"/>
          <w:szCs w:val="24"/>
          <w:u w:val="single"/>
        </w:rPr>
        <w:t>3</w:t>
      </w:r>
      <w:r w:rsidR="00461113" w:rsidRPr="00B36B10">
        <w:rPr>
          <w:rStyle w:val="Ppogrubienie"/>
          <w:rFonts w:ascii="Times New Roman" w:hAnsi="Times New Roman"/>
          <w:bCs/>
          <w:sz w:val="24"/>
          <w:szCs w:val="24"/>
          <w:u w:val="single"/>
        </w:rPr>
        <w:t xml:space="preserve"> r. poz.</w:t>
      </w:r>
      <w:r w:rsidR="00755DF6" w:rsidRPr="00B36B10">
        <w:rPr>
          <w:rStyle w:val="Ppogrubienie"/>
          <w:rFonts w:ascii="Times New Roman" w:hAnsi="Times New Roman"/>
          <w:bCs/>
          <w:sz w:val="24"/>
          <w:szCs w:val="24"/>
          <w:u w:val="single"/>
        </w:rPr>
        <w:t xml:space="preserve"> 1266</w:t>
      </w:r>
      <w:r w:rsidR="00517499" w:rsidRPr="00B36B10">
        <w:rPr>
          <w:rStyle w:val="Ppogrubienie"/>
          <w:rFonts w:ascii="Times New Roman" w:hAnsi="Times New Roman"/>
          <w:bCs/>
          <w:sz w:val="24"/>
          <w:szCs w:val="24"/>
          <w:u w:val="single"/>
        </w:rPr>
        <w:t>, z późn. zm.</w:t>
      </w:r>
      <w:r w:rsidR="00461113" w:rsidRPr="00B36B10">
        <w:rPr>
          <w:rStyle w:val="Ppogrubienie"/>
          <w:rFonts w:ascii="Times New Roman" w:hAnsi="Times New Roman"/>
          <w:bCs/>
          <w:sz w:val="24"/>
          <w:szCs w:val="24"/>
          <w:u w:val="single"/>
        </w:rPr>
        <w:t>)</w:t>
      </w:r>
      <w:r w:rsidR="00035352" w:rsidRPr="00B36B10">
        <w:rPr>
          <w:rStyle w:val="Ppogrubienie"/>
          <w:rFonts w:ascii="Times New Roman" w:hAnsi="Times New Roman"/>
          <w:bCs/>
          <w:sz w:val="24"/>
          <w:szCs w:val="24"/>
          <w:u w:val="single"/>
        </w:rPr>
        <w:t>,</w:t>
      </w:r>
      <w:r w:rsidR="00461113" w:rsidRPr="00A43CDC">
        <w:rPr>
          <w:rStyle w:val="Ppogrubienie"/>
          <w:rFonts w:ascii="Times New Roman" w:hAnsi="Times New Roman"/>
          <w:bCs/>
          <w:sz w:val="24"/>
          <w:szCs w:val="24"/>
          <w:u w:val="single"/>
        </w:rPr>
        <w:t xml:space="preserve"> </w:t>
      </w:r>
      <w:r w:rsidR="00E41EF0" w:rsidRPr="00B36B10">
        <w:rPr>
          <w:rFonts w:ascii="Times New Roman" w:hAnsi="Times New Roman"/>
          <w:b/>
          <w:sz w:val="24"/>
          <w:szCs w:val="24"/>
          <w:u w:val="single"/>
        </w:rPr>
        <w:t>ustawie</w:t>
      </w:r>
      <w:r w:rsidR="003922E2" w:rsidRPr="00B36B10">
        <w:rPr>
          <w:rFonts w:ascii="Times New Roman" w:hAnsi="Times New Roman"/>
          <w:b/>
          <w:sz w:val="24"/>
          <w:szCs w:val="24"/>
          <w:u w:val="single"/>
        </w:rPr>
        <w:t xml:space="preserve"> </w:t>
      </w:r>
      <w:r w:rsidR="00D973C1" w:rsidRPr="00B36B10">
        <w:rPr>
          <w:rFonts w:ascii="Times New Roman" w:hAnsi="Times New Roman"/>
          <w:b/>
          <w:sz w:val="24"/>
          <w:szCs w:val="24"/>
          <w:u w:val="single"/>
        </w:rPr>
        <w:t>z dnia 24 maja 2002 r. o Agencji Bezpieczeństwa Wewnętrznego oraz Agencji Wywiadu, ustawie z dnia 9</w:t>
      </w:r>
      <w:r w:rsidR="00035352" w:rsidRPr="00B36B10">
        <w:rPr>
          <w:rFonts w:ascii="Times New Roman" w:hAnsi="Times New Roman"/>
          <w:b/>
          <w:sz w:val="24"/>
          <w:szCs w:val="24"/>
          <w:u w:val="single"/>
        </w:rPr>
        <w:t> </w:t>
      </w:r>
      <w:r w:rsidR="00D973C1" w:rsidRPr="00B36B10">
        <w:rPr>
          <w:rFonts w:ascii="Times New Roman" w:hAnsi="Times New Roman"/>
          <w:b/>
          <w:sz w:val="24"/>
          <w:szCs w:val="24"/>
          <w:u w:val="single"/>
        </w:rPr>
        <w:t>czerwca 2006 r. o</w:t>
      </w:r>
      <w:r w:rsidR="00040DBF" w:rsidRPr="00B36B10">
        <w:rPr>
          <w:rFonts w:ascii="Times New Roman" w:hAnsi="Times New Roman"/>
          <w:b/>
          <w:sz w:val="24"/>
          <w:szCs w:val="24"/>
          <w:u w:val="single"/>
        </w:rPr>
        <w:t xml:space="preserve"> </w:t>
      </w:r>
      <w:r w:rsidR="00D973C1" w:rsidRPr="00B36B10">
        <w:rPr>
          <w:rFonts w:ascii="Times New Roman" w:hAnsi="Times New Roman"/>
          <w:b/>
          <w:sz w:val="24"/>
          <w:szCs w:val="24"/>
          <w:u w:val="single"/>
        </w:rPr>
        <w:t>Służbie Kontrwywiadu Wojskowego oraz Służbie Wywiadu Wojskowego (Dz. U. z</w:t>
      </w:r>
      <w:r w:rsidR="00D77830" w:rsidRPr="00B36B10">
        <w:rPr>
          <w:rFonts w:ascii="Times New Roman" w:hAnsi="Times New Roman"/>
          <w:b/>
          <w:sz w:val="24"/>
          <w:szCs w:val="24"/>
          <w:u w:val="single"/>
        </w:rPr>
        <w:t xml:space="preserve"> </w:t>
      </w:r>
      <w:r w:rsidR="005200D3" w:rsidRPr="00B36B10">
        <w:rPr>
          <w:rFonts w:ascii="Times New Roman" w:hAnsi="Times New Roman"/>
          <w:b/>
          <w:sz w:val="24"/>
          <w:szCs w:val="24"/>
          <w:u w:val="single"/>
        </w:rPr>
        <w:t xml:space="preserve">2024 </w:t>
      </w:r>
      <w:r w:rsidR="00D77830" w:rsidRPr="00B36B10">
        <w:rPr>
          <w:rFonts w:ascii="Times New Roman" w:hAnsi="Times New Roman"/>
          <w:b/>
          <w:sz w:val="24"/>
          <w:szCs w:val="24"/>
          <w:u w:val="single"/>
        </w:rPr>
        <w:t xml:space="preserve">r. poz. </w:t>
      </w:r>
      <w:r w:rsidR="005200D3" w:rsidRPr="00B36B10">
        <w:rPr>
          <w:rFonts w:ascii="Times New Roman" w:hAnsi="Times New Roman"/>
          <w:b/>
          <w:sz w:val="24"/>
          <w:szCs w:val="24"/>
          <w:u w:val="single"/>
        </w:rPr>
        <w:t>1405),</w:t>
      </w:r>
      <w:r w:rsidR="00D3462F" w:rsidRPr="00A43CDC">
        <w:rPr>
          <w:rFonts w:ascii="Times New Roman" w:eastAsiaTheme="minorHAnsi" w:hAnsi="Times New Roman"/>
          <w:sz w:val="24"/>
          <w:szCs w:val="24"/>
          <w:lang w:eastAsia="en-US"/>
        </w:rPr>
        <w:t xml:space="preserve"> </w:t>
      </w:r>
      <w:r w:rsidR="00D3462F" w:rsidRPr="00B36B10">
        <w:rPr>
          <w:rFonts w:ascii="Times New Roman" w:hAnsi="Times New Roman"/>
          <w:b/>
          <w:sz w:val="24"/>
          <w:szCs w:val="24"/>
          <w:u w:val="single"/>
        </w:rPr>
        <w:t xml:space="preserve">ustawie z dnia 9 czerwca 2006 r. o Centralnym Biurze Antykorupcyjnym (Dz. U. z </w:t>
      </w:r>
      <w:r w:rsidR="005D184C" w:rsidRPr="00B36B10">
        <w:rPr>
          <w:rFonts w:ascii="Times New Roman" w:hAnsi="Times New Roman"/>
          <w:b/>
          <w:sz w:val="24"/>
          <w:szCs w:val="24"/>
          <w:u w:val="single"/>
        </w:rPr>
        <w:t>2024 r. poz. 184</w:t>
      </w:r>
      <w:r w:rsidR="0086359B" w:rsidRPr="00B36B10">
        <w:rPr>
          <w:rFonts w:ascii="Times New Roman" w:hAnsi="Times New Roman"/>
          <w:b/>
          <w:sz w:val="24"/>
          <w:szCs w:val="24"/>
          <w:u w:val="single"/>
        </w:rPr>
        <w:t>, z późn. zm.</w:t>
      </w:r>
      <w:r w:rsidR="00D3462F" w:rsidRPr="00B36B10">
        <w:rPr>
          <w:rFonts w:ascii="Times New Roman" w:hAnsi="Times New Roman"/>
          <w:b/>
          <w:sz w:val="24"/>
          <w:szCs w:val="24"/>
          <w:u w:val="single"/>
        </w:rPr>
        <w:t>),</w:t>
      </w:r>
      <w:r w:rsidR="00157D88" w:rsidRPr="00A43CDC">
        <w:rPr>
          <w:rFonts w:ascii="Times New Roman" w:hAnsi="Times New Roman"/>
          <w:b/>
          <w:sz w:val="24"/>
          <w:szCs w:val="24"/>
          <w:u w:val="single"/>
        </w:rPr>
        <w:t xml:space="preserve"> </w:t>
      </w:r>
      <w:r w:rsidR="00564896" w:rsidRPr="00B36B10">
        <w:rPr>
          <w:rFonts w:ascii="Times New Roman" w:hAnsi="Times New Roman"/>
          <w:b/>
          <w:sz w:val="24"/>
          <w:szCs w:val="24"/>
          <w:u w:val="single"/>
        </w:rPr>
        <w:t>ustawie z dnia 9 kwietnia 2010 r. o Służbie Więziennej (Dz. U. z 2023 r. poz. 1683, z późn.</w:t>
      </w:r>
      <w:r w:rsidR="003922E2" w:rsidRPr="00B36B10">
        <w:rPr>
          <w:rFonts w:ascii="Times New Roman" w:hAnsi="Times New Roman"/>
          <w:b/>
          <w:sz w:val="24"/>
          <w:szCs w:val="24"/>
          <w:u w:val="single"/>
        </w:rPr>
        <w:t xml:space="preserve"> </w:t>
      </w:r>
      <w:r w:rsidR="00564896" w:rsidRPr="00B36B10">
        <w:rPr>
          <w:rFonts w:ascii="Times New Roman" w:hAnsi="Times New Roman"/>
          <w:b/>
          <w:sz w:val="24"/>
          <w:szCs w:val="24"/>
          <w:u w:val="single"/>
        </w:rPr>
        <w:t>zm.),</w:t>
      </w:r>
      <w:r w:rsidR="00564896" w:rsidRPr="00A43CDC">
        <w:rPr>
          <w:rFonts w:ascii="Times New Roman" w:hAnsi="Times New Roman"/>
          <w:b/>
          <w:sz w:val="24"/>
          <w:szCs w:val="24"/>
          <w:u w:val="single"/>
        </w:rPr>
        <w:t xml:space="preserve"> </w:t>
      </w:r>
      <w:r w:rsidR="0043511B" w:rsidRPr="00B36B10">
        <w:rPr>
          <w:rFonts w:ascii="Times New Roman" w:eastAsia="Yu Mincho" w:hAnsi="Times New Roman"/>
          <w:b/>
          <w:sz w:val="24"/>
          <w:szCs w:val="24"/>
          <w:u w:val="single"/>
        </w:rPr>
        <w:t>ustawie</w:t>
      </w:r>
      <w:r w:rsidR="003922E2" w:rsidRPr="00B36B10">
        <w:rPr>
          <w:rFonts w:ascii="Times New Roman" w:eastAsia="Yu Mincho" w:hAnsi="Times New Roman"/>
          <w:b/>
          <w:sz w:val="24"/>
          <w:szCs w:val="24"/>
          <w:u w:val="single"/>
        </w:rPr>
        <w:t xml:space="preserve"> </w:t>
      </w:r>
      <w:r w:rsidR="006A6854" w:rsidRPr="00B36B10">
        <w:rPr>
          <w:rFonts w:ascii="Times New Roman" w:eastAsia="Yu Mincho" w:hAnsi="Times New Roman"/>
          <w:b/>
          <w:sz w:val="24"/>
          <w:szCs w:val="24"/>
          <w:u w:val="single"/>
        </w:rPr>
        <w:t>z dnia 16 listopada 2016 r. o </w:t>
      </w:r>
      <w:r w:rsidR="0043511B" w:rsidRPr="00B36B10">
        <w:rPr>
          <w:rFonts w:ascii="Times New Roman" w:eastAsia="Yu Mincho" w:hAnsi="Times New Roman"/>
          <w:b/>
          <w:sz w:val="24"/>
          <w:szCs w:val="24"/>
          <w:u w:val="single"/>
        </w:rPr>
        <w:t>Krajowej Administracji Skarbowej (Dz. U. z 2023 r. poz. 615, z późn. zm.),</w:t>
      </w:r>
      <w:r w:rsidR="0043511B" w:rsidRPr="00B36B10">
        <w:rPr>
          <w:rFonts w:ascii="Times New Roman" w:hAnsi="Times New Roman"/>
          <w:b/>
          <w:sz w:val="24"/>
          <w:szCs w:val="24"/>
          <w:u w:val="single"/>
        </w:rPr>
        <w:t xml:space="preserve"> </w:t>
      </w:r>
      <w:r w:rsidR="00157D88" w:rsidRPr="00B36B10">
        <w:rPr>
          <w:rFonts w:ascii="Times New Roman" w:hAnsi="Times New Roman"/>
          <w:b/>
          <w:sz w:val="24"/>
          <w:szCs w:val="24"/>
          <w:u w:val="single"/>
        </w:rPr>
        <w:t>ustawie z</w:t>
      </w:r>
      <w:r w:rsidR="00035352" w:rsidRPr="00B36B10">
        <w:rPr>
          <w:rFonts w:ascii="Times New Roman" w:hAnsi="Times New Roman"/>
          <w:b/>
          <w:sz w:val="24"/>
          <w:szCs w:val="24"/>
          <w:u w:val="single"/>
        </w:rPr>
        <w:t> </w:t>
      </w:r>
      <w:r w:rsidR="00157D88" w:rsidRPr="00B36B10">
        <w:rPr>
          <w:rFonts w:ascii="Times New Roman" w:hAnsi="Times New Roman"/>
          <w:b/>
          <w:sz w:val="24"/>
          <w:szCs w:val="24"/>
          <w:u w:val="single"/>
        </w:rPr>
        <w:t>dnia 8 grudnia 2017 r. o</w:t>
      </w:r>
      <w:r w:rsidR="00A643A1" w:rsidRPr="00B36B10">
        <w:rPr>
          <w:rFonts w:ascii="Times New Roman" w:hAnsi="Times New Roman"/>
          <w:b/>
          <w:sz w:val="24"/>
          <w:szCs w:val="24"/>
          <w:u w:val="single"/>
        </w:rPr>
        <w:t> </w:t>
      </w:r>
      <w:r w:rsidR="00157D88" w:rsidRPr="00B36B10">
        <w:rPr>
          <w:rFonts w:ascii="Times New Roman" w:hAnsi="Times New Roman"/>
          <w:b/>
          <w:sz w:val="24"/>
          <w:szCs w:val="24"/>
          <w:u w:val="single"/>
        </w:rPr>
        <w:t xml:space="preserve">Służbie Ochrony Państwa (Dz. U. z </w:t>
      </w:r>
      <w:r w:rsidR="005D184C" w:rsidRPr="00B36B10">
        <w:rPr>
          <w:rFonts w:ascii="Times New Roman" w:hAnsi="Times New Roman"/>
          <w:b/>
          <w:sz w:val="24"/>
          <w:szCs w:val="24"/>
          <w:u w:val="single"/>
        </w:rPr>
        <w:t>2024 r. poz. 325</w:t>
      </w:r>
      <w:r w:rsidR="0086359B" w:rsidRPr="00B36B10">
        <w:rPr>
          <w:rFonts w:ascii="Times New Roman" w:hAnsi="Times New Roman"/>
          <w:b/>
          <w:sz w:val="24"/>
          <w:szCs w:val="24"/>
          <w:u w:val="single"/>
        </w:rPr>
        <w:t>, z późn. zm.</w:t>
      </w:r>
      <w:r w:rsidR="00157D88" w:rsidRPr="00B36B10">
        <w:rPr>
          <w:rFonts w:ascii="Times New Roman" w:hAnsi="Times New Roman"/>
          <w:b/>
          <w:sz w:val="24"/>
          <w:szCs w:val="24"/>
          <w:u w:val="single"/>
        </w:rPr>
        <w:t>)</w:t>
      </w:r>
      <w:r w:rsidR="007E2836" w:rsidRPr="00B36B10">
        <w:rPr>
          <w:rFonts w:ascii="Times New Roman" w:hAnsi="Times New Roman"/>
          <w:b/>
          <w:sz w:val="24"/>
          <w:szCs w:val="24"/>
          <w:u w:val="single"/>
        </w:rPr>
        <w:t xml:space="preserve">, ustawie z dnia 26 stycznia 2018 r. o Straży </w:t>
      </w:r>
      <w:r w:rsidR="007E2836" w:rsidRPr="00B36B10">
        <w:rPr>
          <w:rFonts w:ascii="Times New Roman" w:hAnsi="Times New Roman"/>
          <w:b/>
          <w:sz w:val="24"/>
          <w:szCs w:val="24"/>
          <w:u w:val="single"/>
        </w:rPr>
        <w:lastRenderedPageBreak/>
        <w:t xml:space="preserve">Marszałkowskiej (Dz. U. z </w:t>
      </w:r>
      <w:r w:rsidR="00844D81" w:rsidRPr="00B36B10">
        <w:rPr>
          <w:rFonts w:ascii="Times New Roman" w:hAnsi="Times New Roman"/>
          <w:b/>
          <w:sz w:val="24"/>
          <w:szCs w:val="24"/>
          <w:u w:val="single"/>
        </w:rPr>
        <w:t>2023 r. poz. 1729</w:t>
      </w:r>
      <w:r w:rsidR="007E2836" w:rsidRPr="00B36B10">
        <w:rPr>
          <w:rFonts w:ascii="Times New Roman" w:hAnsi="Times New Roman"/>
          <w:b/>
          <w:sz w:val="24"/>
          <w:szCs w:val="24"/>
          <w:u w:val="single"/>
        </w:rPr>
        <w:t xml:space="preserve">) </w:t>
      </w:r>
      <w:r w:rsidR="00D973C1" w:rsidRPr="00B36B10">
        <w:rPr>
          <w:rFonts w:ascii="Times New Roman" w:hAnsi="Times New Roman"/>
          <w:b/>
          <w:sz w:val="24"/>
          <w:szCs w:val="24"/>
          <w:u w:val="single"/>
        </w:rPr>
        <w:t>oraz w ustawie z dnia 24</w:t>
      </w:r>
      <w:r w:rsidR="00A643A1" w:rsidRPr="00B36B10">
        <w:rPr>
          <w:rFonts w:ascii="Times New Roman" w:hAnsi="Times New Roman"/>
          <w:b/>
          <w:sz w:val="24"/>
          <w:szCs w:val="24"/>
          <w:u w:val="single"/>
        </w:rPr>
        <w:t> </w:t>
      </w:r>
      <w:r w:rsidR="00D973C1" w:rsidRPr="00B36B10">
        <w:rPr>
          <w:rFonts w:ascii="Times New Roman" w:hAnsi="Times New Roman"/>
          <w:b/>
          <w:sz w:val="24"/>
          <w:szCs w:val="24"/>
          <w:u w:val="single"/>
        </w:rPr>
        <w:t xml:space="preserve">maja 2013 r. o środkach przymusu bezpośredniego i broni palnej (Dz. U. z </w:t>
      </w:r>
      <w:r w:rsidR="00D77830" w:rsidRPr="00B36B10">
        <w:rPr>
          <w:rFonts w:ascii="Times New Roman" w:hAnsi="Times New Roman"/>
          <w:b/>
          <w:sz w:val="24"/>
          <w:szCs w:val="24"/>
          <w:u w:val="single"/>
        </w:rPr>
        <w:t>202</w:t>
      </w:r>
      <w:r w:rsidR="00014807" w:rsidRPr="00B36B10">
        <w:rPr>
          <w:rFonts w:ascii="Times New Roman" w:hAnsi="Times New Roman"/>
          <w:b/>
          <w:sz w:val="24"/>
          <w:szCs w:val="24"/>
          <w:u w:val="single"/>
        </w:rPr>
        <w:t>4</w:t>
      </w:r>
      <w:r w:rsidR="00D77830" w:rsidRPr="00B36B10">
        <w:rPr>
          <w:rFonts w:ascii="Times New Roman" w:hAnsi="Times New Roman"/>
          <w:b/>
          <w:sz w:val="24"/>
          <w:szCs w:val="24"/>
          <w:u w:val="single"/>
        </w:rPr>
        <w:t xml:space="preserve"> r. poz.</w:t>
      </w:r>
      <w:r w:rsidR="00014807" w:rsidRPr="00B36B10">
        <w:rPr>
          <w:rFonts w:ascii="Times New Roman" w:hAnsi="Times New Roman"/>
          <w:b/>
          <w:sz w:val="24"/>
          <w:szCs w:val="24"/>
          <w:u w:val="single"/>
        </w:rPr>
        <w:t xml:space="preserve"> 383</w:t>
      </w:r>
      <w:r w:rsidR="009136D4" w:rsidRPr="00B36B10">
        <w:rPr>
          <w:rFonts w:ascii="Times New Roman" w:hAnsi="Times New Roman"/>
          <w:b/>
          <w:sz w:val="24"/>
          <w:szCs w:val="24"/>
          <w:u w:val="single"/>
        </w:rPr>
        <w:t>, z późn. zm.</w:t>
      </w:r>
      <w:r w:rsidR="005F69F1" w:rsidRPr="00B36B10">
        <w:rPr>
          <w:rFonts w:ascii="Times New Roman" w:hAnsi="Times New Roman"/>
          <w:b/>
          <w:sz w:val="24"/>
          <w:szCs w:val="24"/>
          <w:u w:val="single"/>
        </w:rPr>
        <w:t>)</w:t>
      </w:r>
    </w:p>
    <w:p w14:paraId="49AF9A65" w14:textId="06D111EE" w:rsidR="00CF396A" w:rsidRPr="00B36B10" w:rsidRDefault="00D77830"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Wprowadzenie</w:t>
      </w:r>
      <w:r w:rsidR="00CF396A" w:rsidRPr="00B36B10">
        <w:rPr>
          <w:rFonts w:ascii="Times New Roman" w:hAnsi="Times New Roman"/>
          <w:sz w:val="24"/>
          <w:szCs w:val="24"/>
        </w:rPr>
        <w:t xml:space="preserve"> w projekcie zmiany u</w:t>
      </w:r>
      <w:r w:rsidRPr="00B36B10">
        <w:rPr>
          <w:rFonts w:ascii="Times New Roman" w:hAnsi="Times New Roman"/>
          <w:sz w:val="24"/>
          <w:szCs w:val="24"/>
        </w:rPr>
        <w:t>stawy – Prawo lotnicze przepisu</w:t>
      </w:r>
      <w:r w:rsidR="00CF396A" w:rsidRPr="00B36B10">
        <w:rPr>
          <w:rFonts w:ascii="Times New Roman" w:hAnsi="Times New Roman"/>
          <w:sz w:val="24"/>
          <w:szCs w:val="24"/>
        </w:rPr>
        <w:t xml:space="preserve"> umożliwiającego dokonywanie pewnych czynności przez służby oraz wojsko, takich jak zniszczenie</w:t>
      </w:r>
      <w:r w:rsidR="00CD606C" w:rsidRPr="00B36B10">
        <w:rPr>
          <w:rFonts w:ascii="Times New Roman" w:hAnsi="Times New Roman"/>
          <w:sz w:val="24"/>
          <w:szCs w:val="24"/>
        </w:rPr>
        <w:t xml:space="preserve"> albo</w:t>
      </w:r>
      <w:r w:rsidR="005F69F1" w:rsidRPr="00B36B10">
        <w:rPr>
          <w:rFonts w:ascii="Times New Roman" w:hAnsi="Times New Roman"/>
          <w:sz w:val="24"/>
          <w:szCs w:val="24"/>
        </w:rPr>
        <w:t xml:space="preserve"> unieruchomienie bezzałogowego statku powietrznego </w:t>
      </w:r>
      <w:r w:rsidR="00CD606C" w:rsidRPr="00B36B10">
        <w:rPr>
          <w:rFonts w:ascii="Times New Roman" w:hAnsi="Times New Roman"/>
          <w:sz w:val="24"/>
          <w:szCs w:val="24"/>
        </w:rPr>
        <w:t>albo</w:t>
      </w:r>
      <w:r w:rsidR="00CF396A" w:rsidRPr="00B36B10">
        <w:rPr>
          <w:rFonts w:ascii="Times New Roman" w:hAnsi="Times New Roman"/>
          <w:sz w:val="24"/>
          <w:szCs w:val="24"/>
        </w:rPr>
        <w:t xml:space="preserve"> przejęcie kontroli nad </w:t>
      </w:r>
      <w:r w:rsidR="00CD606C" w:rsidRPr="00B36B10">
        <w:rPr>
          <w:rFonts w:ascii="Times New Roman" w:hAnsi="Times New Roman"/>
          <w:sz w:val="24"/>
          <w:szCs w:val="24"/>
        </w:rPr>
        <w:t xml:space="preserve">lotem </w:t>
      </w:r>
      <w:r w:rsidR="00CF396A" w:rsidRPr="00B36B10">
        <w:rPr>
          <w:rFonts w:ascii="Times New Roman" w:hAnsi="Times New Roman"/>
          <w:sz w:val="24"/>
          <w:szCs w:val="24"/>
        </w:rPr>
        <w:t>bezzałogow</w:t>
      </w:r>
      <w:r w:rsidR="00CD606C" w:rsidRPr="00B36B10">
        <w:rPr>
          <w:rFonts w:ascii="Times New Roman" w:hAnsi="Times New Roman"/>
          <w:sz w:val="24"/>
          <w:szCs w:val="24"/>
        </w:rPr>
        <w:t>ego</w:t>
      </w:r>
      <w:r w:rsidR="00CF396A" w:rsidRPr="00B36B10">
        <w:rPr>
          <w:rFonts w:ascii="Times New Roman" w:hAnsi="Times New Roman"/>
          <w:sz w:val="24"/>
          <w:szCs w:val="24"/>
        </w:rPr>
        <w:t xml:space="preserve"> statk</w:t>
      </w:r>
      <w:r w:rsidR="00CD606C" w:rsidRPr="00B36B10">
        <w:rPr>
          <w:rFonts w:ascii="Times New Roman" w:hAnsi="Times New Roman"/>
          <w:sz w:val="24"/>
          <w:szCs w:val="24"/>
        </w:rPr>
        <w:t>u</w:t>
      </w:r>
      <w:r w:rsidR="00CF396A" w:rsidRPr="00B36B10">
        <w:rPr>
          <w:rFonts w:ascii="Times New Roman" w:hAnsi="Times New Roman"/>
          <w:sz w:val="24"/>
          <w:szCs w:val="24"/>
        </w:rPr>
        <w:t xml:space="preserve"> powietrzn</w:t>
      </w:r>
      <w:r w:rsidR="00CD606C" w:rsidRPr="00B36B10">
        <w:rPr>
          <w:rFonts w:ascii="Times New Roman" w:hAnsi="Times New Roman"/>
          <w:sz w:val="24"/>
          <w:szCs w:val="24"/>
        </w:rPr>
        <w:t>ego</w:t>
      </w:r>
      <w:r w:rsidR="00CF396A" w:rsidRPr="00B36B10">
        <w:rPr>
          <w:rFonts w:ascii="Times New Roman" w:hAnsi="Times New Roman"/>
          <w:sz w:val="24"/>
          <w:szCs w:val="24"/>
        </w:rPr>
        <w:t xml:space="preserve"> wymaga odpowiednich zmian w przepisach ustaw regulujących zadani</w:t>
      </w:r>
      <w:r w:rsidR="007A4533" w:rsidRPr="00B36B10">
        <w:rPr>
          <w:rFonts w:ascii="Times New Roman" w:hAnsi="Times New Roman"/>
          <w:sz w:val="24"/>
          <w:szCs w:val="24"/>
        </w:rPr>
        <w:t>a wykonywane przez te formacje.</w:t>
      </w:r>
    </w:p>
    <w:p w14:paraId="70C2EDC8" w14:textId="4279681F" w:rsidR="00A17FE3" w:rsidRPr="00B36B10" w:rsidRDefault="00A17F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Dodatkowo projekt obejmuje </w:t>
      </w:r>
      <w:r w:rsidR="00D3462F" w:rsidRPr="00B36B10">
        <w:rPr>
          <w:rFonts w:ascii="Times New Roman" w:hAnsi="Times New Roman"/>
          <w:sz w:val="24"/>
          <w:szCs w:val="24"/>
        </w:rPr>
        <w:t>nowelizację</w:t>
      </w:r>
      <w:r w:rsidRPr="00B36B10">
        <w:rPr>
          <w:rFonts w:ascii="Times New Roman" w:hAnsi="Times New Roman"/>
          <w:sz w:val="24"/>
          <w:szCs w:val="24"/>
        </w:rPr>
        <w:t xml:space="preserve"> następujących aktów prawnych:</w:t>
      </w:r>
      <w:r w:rsidR="00157D88" w:rsidRPr="00B36B10">
        <w:rPr>
          <w:rFonts w:ascii="Times New Roman" w:hAnsi="Times New Roman"/>
          <w:sz w:val="24"/>
          <w:szCs w:val="24"/>
        </w:rPr>
        <w:t xml:space="preserve"> </w:t>
      </w:r>
      <w:r w:rsidR="006B258C" w:rsidRPr="00B36B10">
        <w:rPr>
          <w:rFonts w:ascii="Times New Roman" w:hAnsi="Times New Roman"/>
          <w:sz w:val="24"/>
          <w:szCs w:val="24"/>
        </w:rPr>
        <w:t>ustawy z dnia 6 </w:t>
      </w:r>
      <w:r w:rsidRPr="00B36B10">
        <w:rPr>
          <w:rFonts w:ascii="Times New Roman" w:hAnsi="Times New Roman"/>
          <w:sz w:val="24"/>
          <w:szCs w:val="24"/>
        </w:rPr>
        <w:t>kwietnia 1990 r. o Policji,</w:t>
      </w:r>
      <w:r w:rsidR="00157D88" w:rsidRPr="00B36B10">
        <w:rPr>
          <w:rFonts w:ascii="Times New Roman" w:hAnsi="Times New Roman"/>
          <w:sz w:val="24"/>
          <w:szCs w:val="24"/>
        </w:rPr>
        <w:t xml:space="preserve"> </w:t>
      </w:r>
      <w:r w:rsidRPr="00B36B10">
        <w:rPr>
          <w:rFonts w:ascii="Times New Roman" w:hAnsi="Times New Roman"/>
          <w:sz w:val="24"/>
          <w:szCs w:val="24"/>
        </w:rPr>
        <w:t>ustawy z dnia 12 października 1990 r. o Straży Granicznej,</w:t>
      </w:r>
      <w:r w:rsidR="00157D88" w:rsidRPr="00B36B10">
        <w:rPr>
          <w:rFonts w:ascii="Times New Roman" w:hAnsi="Times New Roman"/>
          <w:sz w:val="24"/>
          <w:szCs w:val="24"/>
        </w:rPr>
        <w:t xml:space="preserve"> </w:t>
      </w:r>
      <w:r w:rsidR="00111A29" w:rsidRPr="00B36B10">
        <w:rPr>
          <w:rFonts w:ascii="Times New Roman" w:hAnsi="Times New Roman"/>
          <w:sz w:val="24"/>
          <w:szCs w:val="24"/>
        </w:rPr>
        <w:t xml:space="preserve">ustawy z dnia 28 września 1991 r. o lasach, </w:t>
      </w:r>
      <w:r w:rsidRPr="00B36B10">
        <w:rPr>
          <w:rFonts w:ascii="Times New Roman" w:hAnsi="Times New Roman"/>
          <w:sz w:val="24"/>
          <w:szCs w:val="24"/>
        </w:rPr>
        <w:t>ustawy z dnia 21 czerwca 1996 r. o szczególnych formach sprawowania nadzoru przez ministra właściwego do spraw wewnętrznych,</w:t>
      </w:r>
      <w:r w:rsidR="00157D88" w:rsidRPr="00B36B10">
        <w:rPr>
          <w:rFonts w:ascii="Times New Roman" w:hAnsi="Times New Roman"/>
          <w:sz w:val="24"/>
          <w:szCs w:val="24"/>
        </w:rPr>
        <w:t xml:space="preserve"> </w:t>
      </w:r>
      <w:r w:rsidR="006B258C" w:rsidRPr="00B36B10">
        <w:rPr>
          <w:rFonts w:ascii="Times New Roman" w:hAnsi="Times New Roman"/>
          <w:sz w:val="24"/>
          <w:szCs w:val="24"/>
        </w:rPr>
        <w:t>ustawy z dnia 22 </w:t>
      </w:r>
      <w:r w:rsidRPr="00B36B10">
        <w:rPr>
          <w:rFonts w:ascii="Times New Roman" w:hAnsi="Times New Roman"/>
          <w:sz w:val="24"/>
          <w:szCs w:val="24"/>
        </w:rPr>
        <w:t>sierpnia 1997 r. o ochronie osób i mienia,</w:t>
      </w:r>
      <w:r w:rsidR="00563F57" w:rsidRPr="00B36B10">
        <w:rPr>
          <w:rFonts w:ascii="Times New Roman" w:hAnsi="Times New Roman"/>
          <w:sz w:val="24"/>
          <w:szCs w:val="24"/>
        </w:rPr>
        <w:t xml:space="preserve"> </w:t>
      </w:r>
      <w:r w:rsidR="00563F57" w:rsidRPr="00B36B10">
        <w:rPr>
          <w:rStyle w:val="Ppogrubienie"/>
          <w:rFonts w:ascii="Times New Roman" w:hAnsi="Times New Roman"/>
          <w:b w:val="0"/>
          <w:bCs/>
          <w:sz w:val="24"/>
          <w:szCs w:val="24"/>
        </w:rPr>
        <w:t>ustawy z dnia 24 sierpnia 2001 r. o Żandarmerii Wojskowej i wojskowych organach porządkowych,</w:t>
      </w:r>
      <w:r w:rsidR="00157D88" w:rsidRPr="00B36B10">
        <w:rPr>
          <w:rFonts w:ascii="Times New Roman" w:hAnsi="Times New Roman"/>
          <w:sz w:val="24"/>
          <w:szCs w:val="24"/>
        </w:rPr>
        <w:t xml:space="preserve"> </w:t>
      </w:r>
      <w:r w:rsidR="00035352" w:rsidRPr="00B36B10">
        <w:rPr>
          <w:rFonts w:ascii="Times New Roman" w:hAnsi="Times New Roman"/>
          <w:sz w:val="24"/>
          <w:szCs w:val="24"/>
        </w:rPr>
        <w:t xml:space="preserve">ustawy z dnia 24 maja 2002 r. o Agencji Bezpieczeństwa Wewnętrznego oraz Agencji Wywiadu, </w:t>
      </w:r>
      <w:r w:rsidR="00D3462F" w:rsidRPr="00B36B10">
        <w:rPr>
          <w:rFonts w:ascii="Times New Roman" w:hAnsi="Times New Roman"/>
          <w:sz w:val="24"/>
          <w:szCs w:val="24"/>
        </w:rPr>
        <w:t>ustawy</w:t>
      </w:r>
      <w:r w:rsidR="006B258C" w:rsidRPr="00B36B10">
        <w:rPr>
          <w:rFonts w:ascii="Times New Roman" w:hAnsi="Times New Roman"/>
          <w:sz w:val="24"/>
          <w:szCs w:val="24"/>
        </w:rPr>
        <w:t xml:space="preserve"> z dnia 9 czerwca 2006 r. o </w:t>
      </w:r>
      <w:r w:rsidR="00D3462F" w:rsidRPr="00B36B10">
        <w:rPr>
          <w:rFonts w:ascii="Times New Roman" w:hAnsi="Times New Roman"/>
          <w:sz w:val="24"/>
          <w:szCs w:val="24"/>
        </w:rPr>
        <w:t>Centralnym Biurze Antykorupcyjnym</w:t>
      </w:r>
      <w:r w:rsidR="00035352" w:rsidRPr="00B36B10">
        <w:rPr>
          <w:rFonts w:ascii="Times New Roman" w:hAnsi="Times New Roman"/>
          <w:sz w:val="24"/>
          <w:szCs w:val="24"/>
        </w:rPr>
        <w:t>,</w:t>
      </w:r>
      <w:r w:rsidR="00D3462F" w:rsidRPr="00B36B10">
        <w:rPr>
          <w:rFonts w:ascii="Times New Roman" w:hAnsi="Times New Roman"/>
          <w:sz w:val="24"/>
          <w:szCs w:val="24"/>
        </w:rPr>
        <w:t xml:space="preserve"> </w:t>
      </w:r>
      <w:r w:rsidR="00564896" w:rsidRPr="00B36B10">
        <w:rPr>
          <w:rFonts w:ascii="Times New Roman" w:hAnsi="Times New Roman"/>
          <w:sz w:val="24"/>
          <w:szCs w:val="24"/>
        </w:rPr>
        <w:t xml:space="preserve">ustawy z dnia 9 kwietnia 2010 r. o Służbie Więziennej, </w:t>
      </w:r>
      <w:r w:rsidR="00035352" w:rsidRPr="00B36B10">
        <w:rPr>
          <w:rFonts w:ascii="Times New Roman" w:hAnsi="Times New Roman"/>
          <w:sz w:val="24"/>
          <w:szCs w:val="24"/>
        </w:rPr>
        <w:t>ustawy z dnia 16 listopada 2016 r. o Krajowej Administracji Skarbowej</w:t>
      </w:r>
      <w:r w:rsidR="007E2836" w:rsidRPr="00B36B10">
        <w:rPr>
          <w:rFonts w:ascii="Times New Roman" w:hAnsi="Times New Roman"/>
          <w:sz w:val="24"/>
          <w:szCs w:val="24"/>
        </w:rPr>
        <w:t xml:space="preserve">, </w:t>
      </w:r>
      <w:r w:rsidRPr="00B36B10">
        <w:rPr>
          <w:rFonts w:ascii="Times New Roman" w:hAnsi="Times New Roman"/>
          <w:sz w:val="24"/>
          <w:szCs w:val="24"/>
        </w:rPr>
        <w:t>ustawy z dnia 8 grudnia 2017 r. o Służbie Ochrony Państwa</w:t>
      </w:r>
      <w:r w:rsidR="007E2836" w:rsidRPr="00B36B10">
        <w:rPr>
          <w:rFonts w:ascii="Times New Roman" w:hAnsi="Times New Roman"/>
          <w:sz w:val="24"/>
          <w:szCs w:val="24"/>
        </w:rPr>
        <w:t xml:space="preserve"> oraz ustawy z dnia 26 stycznia 2018 r. o Straży Marszałkowskiej</w:t>
      </w:r>
      <w:r w:rsidRPr="00B36B10">
        <w:rPr>
          <w:rFonts w:ascii="Times New Roman" w:hAnsi="Times New Roman"/>
          <w:sz w:val="24"/>
          <w:szCs w:val="24"/>
        </w:rPr>
        <w:t>.</w:t>
      </w:r>
    </w:p>
    <w:p w14:paraId="01290161" w14:textId="469C3DF6" w:rsidR="00A17FE3" w:rsidRPr="00B36B10" w:rsidRDefault="00A17FE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Powyższe zmiany wynikają z proponowanego rozszerzenia katalogu środków przymusu bezpośredniego o środki i urządzenia przeznaczone do zniszczenia </w:t>
      </w:r>
      <w:r w:rsidR="00CD606C" w:rsidRPr="00B36B10">
        <w:rPr>
          <w:rFonts w:ascii="Times New Roman" w:hAnsi="Times New Roman"/>
          <w:sz w:val="24"/>
          <w:szCs w:val="24"/>
        </w:rPr>
        <w:t>albo</w:t>
      </w:r>
      <w:r w:rsidRPr="00B36B10">
        <w:rPr>
          <w:rFonts w:ascii="Times New Roman" w:hAnsi="Times New Roman"/>
          <w:sz w:val="24"/>
          <w:szCs w:val="24"/>
        </w:rPr>
        <w:t xml:space="preserve"> unieruchomienia bezzałogowego statku powietrznego albo przejęcia kontroli nad jego lotem oraz przewidzianymi w projekcie ustawy o zmianie ustawy – Prawo lotnicze oraz niektórych innych ustaw (art. 156ze ust. 2) uprawnieniami m.in. dla funkcjonariuszy</w:t>
      </w:r>
      <w:r w:rsidR="007E2836" w:rsidRPr="00A43CDC">
        <w:rPr>
          <w:rFonts w:ascii="Times New Roman" w:hAnsi="Times New Roman"/>
          <w:sz w:val="24"/>
          <w:szCs w:val="24"/>
        </w:rPr>
        <w:t xml:space="preserve"> </w:t>
      </w:r>
      <w:r w:rsidR="007E2836" w:rsidRPr="00B36B10">
        <w:rPr>
          <w:rFonts w:ascii="Times New Roman" w:hAnsi="Times New Roman"/>
          <w:sz w:val="24"/>
          <w:szCs w:val="24"/>
        </w:rPr>
        <w:t xml:space="preserve">Agencji Bezpieczeństwa Wewnętrznego, Agencji Wywiadu, Służby Kontrwywiadu Wojskowego, Służby Wywiadu Wojskowego, Centralnego Biura Antykorupcyjnego, </w:t>
      </w:r>
      <w:r w:rsidR="00564896" w:rsidRPr="00B36B10">
        <w:rPr>
          <w:rFonts w:ascii="Times New Roman" w:hAnsi="Times New Roman"/>
          <w:sz w:val="24"/>
          <w:szCs w:val="24"/>
        </w:rPr>
        <w:t xml:space="preserve">Służby Więziennej, </w:t>
      </w:r>
      <w:r w:rsidRPr="00B36B10">
        <w:rPr>
          <w:rFonts w:ascii="Times New Roman" w:hAnsi="Times New Roman"/>
          <w:sz w:val="24"/>
          <w:szCs w:val="24"/>
        </w:rPr>
        <w:t xml:space="preserve">Policji, Straży Granicznej, Służby Ochrony Państwa, inspektorów Biura Nadzoru Wewnętrznego, </w:t>
      </w:r>
      <w:r w:rsidR="007E2836" w:rsidRPr="00B36B10">
        <w:rPr>
          <w:rFonts w:ascii="Times New Roman" w:hAnsi="Times New Roman"/>
          <w:sz w:val="24"/>
          <w:szCs w:val="24"/>
        </w:rPr>
        <w:t xml:space="preserve">żołnierzy zawodowi wyznaczeni na stanowiska służbowe w Służbie Kontrwywiadu Wojskowego albo Służbie Wywiadu Wojskowego, </w:t>
      </w:r>
      <w:r w:rsidR="00347FFE" w:rsidRPr="00B36B10">
        <w:rPr>
          <w:rFonts w:ascii="Times New Roman" w:hAnsi="Times New Roman"/>
          <w:sz w:val="24"/>
          <w:szCs w:val="24"/>
        </w:rPr>
        <w:t xml:space="preserve">żołnierzy Żandarmerii Wojskowej, </w:t>
      </w:r>
      <w:r w:rsidRPr="00B36B10">
        <w:rPr>
          <w:rFonts w:ascii="Times New Roman" w:hAnsi="Times New Roman"/>
          <w:sz w:val="24"/>
          <w:szCs w:val="24"/>
        </w:rPr>
        <w:t xml:space="preserve">pracowników służby ochrony lotniska, </w:t>
      </w:r>
      <w:r w:rsidR="007E2836" w:rsidRPr="00B36B10">
        <w:rPr>
          <w:rFonts w:ascii="Times New Roman" w:hAnsi="Times New Roman"/>
          <w:sz w:val="24"/>
          <w:szCs w:val="24"/>
        </w:rPr>
        <w:t xml:space="preserve">ochrony </w:t>
      </w:r>
      <w:r w:rsidRPr="00B36B10">
        <w:rPr>
          <w:rFonts w:ascii="Times New Roman" w:hAnsi="Times New Roman"/>
          <w:sz w:val="24"/>
          <w:szCs w:val="24"/>
        </w:rPr>
        <w:t xml:space="preserve">specjalistycznych uzbrojonych formacji ochronnych oraz </w:t>
      </w:r>
      <w:r w:rsidR="00D91F12" w:rsidRPr="00B36B10">
        <w:rPr>
          <w:rFonts w:ascii="Times New Roman" w:hAnsi="Times New Roman"/>
          <w:sz w:val="24"/>
          <w:szCs w:val="24"/>
        </w:rPr>
        <w:t xml:space="preserve">wewnętrznych służb ochrony działających na terenach jednostek organizacyjnych podległych, podporządkowanych lub nadzorowanych przez Ministra Obrony </w:t>
      </w:r>
      <w:r w:rsidR="008B0589" w:rsidRPr="00B36B10">
        <w:rPr>
          <w:rFonts w:ascii="Times New Roman" w:hAnsi="Times New Roman"/>
          <w:sz w:val="24"/>
          <w:szCs w:val="24"/>
        </w:rPr>
        <w:t>N</w:t>
      </w:r>
      <w:r w:rsidR="00D91F12" w:rsidRPr="00B36B10">
        <w:rPr>
          <w:rFonts w:ascii="Times New Roman" w:hAnsi="Times New Roman"/>
          <w:sz w:val="24"/>
          <w:szCs w:val="24"/>
        </w:rPr>
        <w:t>arodowej</w:t>
      </w:r>
      <w:r w:rsidRPr="00B36B10">
        <w:rPr>
          <w:rFonts w:ascii="Times New Roman" w:hAnsi="Times New Roman"/>
          <w:sz w:val="24"/>
          <w:szCs w:val="24"/>
        </w:rPr>
        <w:t>, w zakresie zniszczenia</w:t>
      </w:r>
      <w:r w:rsidR="00CD606C" w:rsidRPr="00B36B10">
        <w:rPr>
          <w:rFonts w:ascii="Times New Roman" w:hAnsi="Times New Roman"/>
          <w:sz w:val="24"/>
          <w:szCs w:val="24"/>
        </w:rPr>
        <w:t xml:space="preserve"> albo</w:t>
      </w:r>
      <w:r w:rsidRPr="00B36B10">
        <w:rPr>
          <w:rFonts w:ascii="Times New Roman" w:hAnsi="Times New Roman"/>
          <w:sz w:val="24"/>
          <w:szCs w:val="24"/>
        </w:rPr>
        <w:t xml:space="preserve"> unieruchomienia </w:t>
      </w:r>
      <w:r w:rsidR="00CD606C" w:rsidRPr="00B36B10">
        <w:rPr>
          <w:rFonts w:ascii="Times New Roman" w:hAnsi="Times New Roman"/>
          <w:sz w:val="24"/>
          <w:szCs w:val="24"/>
        </w:rPr>
        <w:t>bezzałogowego statku powietrznego albo</w:t>
      </w:r>
      <w:r w:rsidRPr="00B36B10">
        <w:rPr>
          <w:rFonts w:ascii="Times New Roman" w:hAnsi="Times New Roman"/>
          <w:sz w:val="24"/>
          <w:szCs w:val="24"/>
        </w:rPr>
        <w:t xml:space="preserve"> przejęcia kontroli nad lotem bezzałogowego statku powietrznego. W obecnym stanie prawnym w celu </w:t>
      </w:r>
      <w:r w:rsidRPr="00B36B10">
        <w:rPr>
          <w:rFonts w:ascii="Times New Roman" w:hAnsi="Times New Roman"/>
          <w:sz w:val="24"/>
          <w:szCs w:val="24"/>
        </w:rPr>
        <w:lastRenderedPageBreak/>
        <w:t>zniszczenia lub unieruchomienia bezzałogowego statku powietrznego, w przypadkach określonych w ustawie – Prawo lotnicze można wykorzystać tylko broń palną (art. 47 ustawy z dnia 24 maja 2013 r. o środkach przymusu bezpośredniego i broni palnej).</w:t>
      </w:r>
    </w:p>
    <w:p w14:paraId="1D26931F" w14:textId="09E65D53"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ustawie z dnia 9 czerwca 2006 r. o Służbie Kontrwywiadu Wojskowego oraz Służbie Wywiadu Wojskowego </w:t>
      </w:r>
      <w:r w:rsidR="00D25705" w:rsidRPr="00B36B10">
        <w:rPr>
          <w:rFonts w:ascii="Times New Roman" w:hAnsi="Times New Roman"/>
          <w:sz w:val="24"/>
          <w:szCs w:val="24"/>
        </w:rPr>
        <w:t>z</w:t>
      </w:r>
      <w:r w:rsidRPr="00B36B10">
        <w:rPr>
          <w:rFonts w:ascii="Times New Roman" w:hAnsi="Times New Roman"/>
          <w:sz w:val="24"/>
          <w:szCs w:val="24"/>
        </w:rPr>
        <w:t>miana w art. 30 ust. 1 polega na dodaniu odesłani</w:t>
      </w:r>
      <w:r w:rsidR="00D25705" w:rsidRPr="00B36B10">
        <w:rPr>
          <w:rFonts w:ascii="Times New Roman" w:hAnsi="Times New Roman"/>
          <w:sz w:val="24"/>
          <w:szCs w:val="24"/>
        </w:rPr>
        <w:t xml:space="preserve">a </w:t>
      </w:r>
      <w:r w:rsidRPr="00B36B10">
        <w:rPr>
          <w:rFonts w:ascii="Times New Roman" w:hAnsi="Times New Roman"/>
          <w:sz w:val="24"/>
          <w:szCs w:val="24"/>
        </w:rPr>
        <w:t>do art. 11 pkt 5 i</w:t>
      </w:r>
      <w:r w:rsidR="006B258C" w:rsidRPr="00B36B10">
        <w:rPr>
          <w:rFonts w:ascii="Times New Roman" w:hAnsi="Times New Roman"/>
          <w:sz w:val="24"/>
          <w:szCs w:val="24"/>
        </w:rPr>
        <w:t> </w:t>
      </w:r>
      <w:r w:rsidRPr="00B36B10">
        <w:rPr>
          <w:rFonts w:ascii="Times New Roman" w:hAnsi="Times New Roman"/>
          <w:sz w:val="24"/>
          <w:szCs w:val="24"/>
        </w:rPr>
        <w:t>15</w:t>
      </w:r>
      <w:r w:rsidR="00BD4420">
        <w:rPr>
          <w:rFonts w:ascii="Times New Roman" w:hAnsi="Times New Roman"/>
          <w:sz w:val="24"/>
          <w:szCs w:val="24"/>
        </w:rPr>
        <w:t>,</w:t>
      </w:r>
      <w:r w:rsidRPr="00B36B10">
        <w:rPr>
          <w:rFonts w:ascii="Times New Roman" w:hAnsi="Times New Roman"/>
          <w:sz w:val="24"/>
          <w:szCs w:val="24"/>
        </w:rPr>
        <w:t xml:space="preserve"> dając tym samym podstawę prawną do wykorzystania bezzałogowego statku powietrznego jako środka przymusu bezpośredniego w przypadku konieczności podjęcia działania związanego z przeciwdziałaniem bezpośredniemu zamachowi na ochraniane przez uprawnionego obszary, obiekty lub urządzenia oraz w przypadkach wystąpienia konieczności unieruchomienia </w:t>
      </w:r>
      <w:r w:rsidR="00CD606C" w:rsidRPr="00B36B10">
        <w:rPr>
          <w:rFonts w:ascii="Times New Roman" w:hAnsi="Times New Roman"/>
          <w:sz w:val="24"/>
          <w:szCs w:val="24"/>
        </w:rPr>
        <w:t>albo</w:t>
      </w:r>
      <w:r w:rsidRPr="00B36B10">
        <w:rPr>
          <w:rFonts w:ascii="Times New Roman" w:hAnsi="Times New Roman"/>
          <w:sz w:val="24"/>
          <w:szCs w:val="24"/>
        </w:rPr>
        <w:t xml:space="preserve"> zniszczenia bezzałogowego statku powietrznego albo przejęcia kontroli nad jego lotem. Natomiast </w:t>
      </w:r>
      <w:r w:rsidR="00D25705" w:rsidRPr="00B36B10">
        <w:rPr>
          <w:rFonts w:ascii="Times New Roman" w:hAnsi="Times New Roman"/>
          <w:sz w:val="24"/>
          <w:szCs w:val="24"/>
        </w:rPr>
        <w:t xml:space="preserve">dodanie w tym przepisie </w:t>
      </w:r>
      <w:r w:rsidRPr="00B36B10">
        <w:rPr>
          <w:rFonts w:ascii="Times New Roman" w:hAnsi="Times New Roman"/>
          <w:sz w:val="24"/>
          <w:szCs w:val="24"/>
        </w:rPr>
        <w:t>odesłani</w:t>
      </w:r>
      <w:r w:rsidR="00D25705" w:rsidRPr="00B36B10">
        <w:rPr>
          <w:rFonts w:ascii="Times New Roman" w:hAnsi="Times New Roman"/>
          <w:sz w:val="24"/>
          <w:szCs w:val="24"/>
        </w:rPr>
        <w:t>a</w:t>
      </w:r>
      <w:r w:rsidRPr="00B36B10">
        <w:rPr>
          <w:rFonts w:ascii="Times New Roman" w:hAnsi="Times New Roman"/>
          <w:sz w:val="24"/>
          <w:szCs w:val="24"/>
        </w:rPr>
        <w:t xml:space="preserve"> </w:t>
      </w:r>
      <w:r w:rsidR="00D25705" w:rsidRPr="00B36B10">
        <w:rPr>
          <w:rFonts w:ascii="Times New Roman" w:hAnsi="Times New Roman"/>
          <w:sz w:val="24"/>
          <w:szCs w:val="24"/>
        </w:rPr>
        <w:t>do</w:t>
      </w:r>
      <w:r w:rsidRPr="00B36B10">
        <w:rPr>
          <w:rFonts w:ascii="Times New Roman" w:hAnsi="Times New Roman"/>
          <w:sz w:val="24"/>
          <w:szCs w:val="24"/>
        </w:rPr>
        <w:t xml:space="preserve"> art. 12 pkt 21 spowoduje możliwość traktowania, a tym samym wykorzystania bezzałogowego statku powietrznego jako środka przymusu bezpośredniego. Analogicznie w przypadku zmian w art. 30a ust. 1</w:t>
      </w:r>
      <w:r w:rsidR="00D25705" w:rsidRPr="00B36B10">
        <w:rPr>
          <w:rFonts w:ascii="Times New Roman" w:hAnsi="Times New Roman"/>
          <w:sz w:val="24"/>
          <w:szCs w:val="24"/>
        </w:rPr>
        <w:t xml:space="preserve"> przedmiotowej ustawy</w:t>
      </w:r>
      <w:r w:rsidRPr="00B36B10">
        <w:rPr>
          <w:rFonts w:ascii="Times New Roman" w:hAnsi="Times New Roman"/>
          <w:sz w:val="24"/>
          <w:szCs w:val="24"/>
        </w:rPr>
        <w:t>.</w:t>
      </w:r>
    </w:p>
    <w:p w14:paraId="6BE6DE88" w14:textId="446CCCE8" w:rsidR="00D25705"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Proponowane zmiany w art. 44</w:t>
      </w:r>
      <w:r w:rsidR="00F854DE" w:rsidRPr="00B36B10">
        <w:rPr>
          <w:rFonts w:ascii="Times New Roman" w:hAnsi="Times New Roman"/>
          <w:sz w:val="24"/>
          <w:szCs w:val="24"/>
        </w:rPr>
        <w:t xml:space="preserve"> </w:t>
      </w:r>
      <w:r w:rsidR="007165FB" w:rsidRPr="00B36B10">
        <w:rPr>
          <w:rFonts w:ascii="Times New Roman" w:hAnsi="Times New Roman"/>
          <w:sz w:val="24"/>
          <w:szCs w:val="24"/>
        </w:rPr>
        <w:t xml:space="preserve">ustawy z dnia 9 czerwca 2006 r. o Służbie Kontrwywiadu Wojskowego oraz Służbie Wywiadu Wojskowego </w:t>
      </w:r>
      <w:r w:rsidRPr="00B36B10">
        <w:rPr>
          <w:rFonts w:ascii="Times New Roman" w:hAnsi="Times New Roman"/>
          <w:sz w:val="24"/>
          <w:szCs w:val="24"/>
        </w:rPr>
        <w:t>przyznają uprawnienie funkcjonariuszom Służby Kontrwywiadu Wojskowego i Służby Wywiadu Wojskowego w zakresie ochrony wykorzystywanych przez nich urządzeń oraz obszarów i obiektów</w:t>
      </w:r>
      <w:r w:rsidR="00D25705" w:rsidRPr="00B36B10">
        <w:rPr>
          <w:rFonts w:ascii="Times New Roman" w:hAnsi="Times New Roman"/>
          <w:sz w:val="24"/>
          <w:szCs w:val="24"/>
        </w:rPr>
        <w:t>,</w:t>
      </w:r>
      <w:r w:rsidR="00215193" w:rsidRPr="00B36B10">
        <w:rPr>
          <w:rFonts w:ascii="Times New Roman" w:hAnsi="Times New Roman"/>
          <w:sz w:val="24"/>
          <w:szCs w:val="24"/>
        </w:rPr>
        <w:t xml:space="preserve"> </w:t>
      </w:r>
      <w:r w:rsidR="006B258C" w:rsidRPr="00B36B10">
        <w:rPr>
          <w:rFonts w:ascii="Times New Roman" w:hAnsi="Times New Roman"/>
          <w:sz w:val="24"/>
          <w:szCs w:val="24"/>
        </w:rPr>
        <w:t>a także przebywających w </w:t>
      </w:r>
      <w:r w:rsidRPr="00B36B10">
        <w:rPr>
          <w:rFonts w:ascii="Times New Roman" w:hAnsi="Times New Roman"/>
          <w:sz w:val="24"/>
          <w:szCs w:val="24"/>
        </w:rPr>
        <w:t xml:space="preserve">nich osób do unieruchomienia </w:t>
      </w:r>
      <w:r w:rsidR="00CD606C" w:rsidRPr="00B36B10">
        <w:rPr>
          <w:rFonts w:ascii="Times New Roman" w:hAnsi="Times New Roman"/>
          <w:sz w:val="24"/>
          <w:szCs w:val="24"/>
        </w:rPr>
        <w:t>albo</w:t>
      </w:r>
      <w:r w:rsidRPr="00B36B10">
        <w:rPr>
          <w:rFonts w:ascii="Times New Roman" w:hAnsi="Times New Roman"/>
          <w:sz w:val="24"/>
          <w:szCs w:val="24"/>
        </w:rPr>
        <w:t xml:space="preserve"> zniszczenia bezzałogowego statku powietrznego albo przejęcia kontroli nad jego lotem. Uprawnienie to będzie mogło być realizowane również na terenie bezpośrednio sąsiadującym z chronionymi urządzeniami, obszarami lub obiektami, jeżeli jest to niezbędne do zapewnienia ich bezpieczeństwa lub bezpieczeństwa przebywających w nich osób. Uprawnienie takie posiadają już w swoich ustawach służby</w:t>
      </w:r>
      <w:r w:rsidR="00BD4420">
        <w:rPr>
          <w:rFonts w:ascii="Times New Roman" w:hAnsi="Times New Roman"/>
          <w:sz w:val="24"/>
          <w:szCs w:val="24"/>
        </w:rPr>
        <w:t>,</w:t>
      </w:r>
      <w:r w:rsidRPr="00B36B10">
        <w:rPr>
          <w:rFonts w:ascii="Times New Roman" w:hAnsi="Times New Roman"/>
          <w:sz w:val="24"/>
          <w:szCs w:val="24"/>
        </w:rPr>
        <w:t xml:space="preserve"> takie jak</w:t>
      </w:r>
      <w:r w:rsidR="00BD4420">
        <w:rPr>
          <w:rFonts w:ascii="Times New Roman" w:hAnsi="Times New Roman"/>
          <w:sz w:val="24"/>
          <w:szCs w:val="24"/>
        </w:rPr>
        <w:t>:</w:t>
      </w:r>
      <w:r w:rsidRPr="00B36B10">
        <w:rPr>
          <w:rFonts w:ascii="Times New Roman" w:hAnsi="Times New Roman"/>
          <w:sz w:val="24"/>
          <w:szCs w:val="24"/>
        </w:rPr>
        <w:t xml:space="preserve"> ABW, CBA, Policja czy Straż Graniczna.</w:t>
      </w:r>
    </w:p>
    <w:p w14:paraId="12F3FDAF" w14:textId="24D82ECF"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Dodanie art. 44b </w:t>
      </w:r>
      <w:r w:rsidR="007165FB" w:rsidRPr="00B36B10">
        <w:rPr>
          <w:rFonts w:ascii="Times New Roman" w:hAnsi="Times New Roman"/>
          <w:sz w:val="24"/>
          <w:szCs w:val="24"/>
        </w:rPr>
        <w:t xml:space="preserve">ustawy z dnia 9 czerwca 2006 r. o Służbie Kontrwywiadu Wojskowego oraz Służbie Wywiadu Wojskowego </w:t>
      </w:r>
      <w:r w:rsidRPr="00B36B10">
        <w:rPr>
          <w:rFonts w:ascii="Times New Roman" w:hAnsi="Times New Roman"/>
          <w:sz w:val="24"/>
          <w:szCs w:val="24"/>
        </w:rPr>
        <w:t xml:space="preserve">to zmiana polegająca na </w:t>
      </w:r>
      <w:r w:rsidR="00D25705" w:rsidRPr="00B36B10">
        <w:rPr>
          <w:rFonts w:ascii="Times New Roman" w:hAnsi="Times New Roman"/>
          <w:sz w:val="24"/>
          <w:szCs w:val="24"/>
        </w:rPr>
        <w:t>uzupełnieniu ustawy o</w:t>
      </w:r>
      <w:r w:rsidRPr="00B36B10">
        <w:rPr>
          <w:rFonts w:ascii="Times New Roman" w:hAnsi="Times New Roman"/>
          <w:sz w:val="24"/>
          <w:szCs w:val="24"/>
        </w:rPr>
        <w:t xml:space="preserve"> przepis</w:t>
      </w:r>
      <w:r w:rsidR="00D25705" w:rsidRPr="00B36B10">
        <w:rPr>
          <w:rFonts w:ascii="Times New Roman" w:hAnsi="Times New Roman"/>
          <w:sz w:val="24"/>
          <w:szCs w:val="24"/>
        </w:rPr>
        <w:t xml:space="preserve">y </w:t>
      </w:r>
      <w:r w:rsidRPr="00B36B10">
        <w:rPr>
          <w:rFonts w:ascii="Times New Roman" w:hAnsi="Times New Roman"/>
          <w:sz w:val="24"/>
          <w:szCs w:val="24"/>
        </w:rPr>
        <w:t>regulując</w:t>
      </w:r>
      <w:r w:rsidR="00D25705" w:rsidRPr="00B36B10">
        <w:rPr>
          <w:rFonts w:ascii="Times New Roman" w:hAnsi="Times New Roman"/>
          <w:sz w:val="24"/>
          <w:szCs w:val="24"/>
        </w:rPr>
        <w:t>e</w:t>
      </w:r>
      <w:r w:rsidRPr="00B36B10">
        <w:rPr>
          <w:rFonts w:ascii="Times New Roman" w:hAnsi="Times New Roman"/>
          <w:sz w:val="24"/>
          <w:szCs w:val="24"/>
        </w:rPr>
        <w:t xml:space="preserve"> postępowanie funkcjonariuszy Służby Kontrwywiadu Wojskowego oraz Służby Wywiadu Wojskowego w przypadku unieruchomienia </w:t>
      </w:r>
      <w:r w:rsidR="00CD606C" w:rsidRPr="00B36B10">
        <w:rPr>
          <w:rFonts w:ascii="Times New Roman" w:hAnsi="Times New Roman"/>
          <w:sz w:val="24"/>
          <w:szCs w:val="24"/>
        </w:rPr>
        <w:t>albo</w:t>
      </w:r>
      <w:r w:rsidRPr="00B36B10">
        <w:rPr>
          <w:rFonts w:ascii="Times New Roman" w:hAnsi="Times New Roman"/>
          <w:sz w:val="24"/>
          <w:szCs w:val="24"/>
        </w:rPr>
        <w:t xml:space="preserve"> zniszczenia bezzałogowego statku powietrznego na terenie </w:t>
      </w:r>
      <w:r w:rsidR="00342FE4" w:rsidRPr="00B36B10">
        <w:rPr>
          <w:rFonts w:ascii="Times New Roman" w:hAnsi="Times New Roman"/>
          <w:sz w:val="24"/>
          <w:szCs w:val="24"/>
        </w:rPr>
        <w:t>Służby Kontrwywiadu Wojskowego oraz Służby Wywiadu Wojskowego</w:t>
      </w:r>
      <w:r w:rsidRPr="00B36B10">
        <w:rPr>
          <w:rFonts w:ascii="Times New Roman" w:hAnsi="Times New Roman"/>
          <w:sz w:val="24"/>
          <w:szCs w:val="24"/>
        </w:rPr>
        <w:t xml:space="preserve"> oraz przeprowadzenie odpowiedniego sprawdzenia co do samego bezzałogowego statku powietrznego</w:t>
      </w:r>
      <w:r w:rsidR="00D25705" w:rsidRPr="00B36B10">
        <w:rPr>
          <w:rFonts w:ascii="Times New Roman" w:hAnsi="Times New Roman"/>
          <w:sz w:val="24"/>
          <w:szCs w:val="24"/>
        </w:rPr>
        <w:t>,</w:t>
      </w:r>
      <w:r w:rsidRPr="00B36B10">
        <w:rPr>
          <w:rFonts w:ascii="Times New Roman" w:hAnsi="Times New Roman"/>
          <w:sz w:val="24"/>
          <w:szCs w:val="24"/>
        </w:rPr>
        <w:t xml:space="preserve"> jak i okoliczności towarzyszącym temu zdarzeniu.</w:t>
      </w:r>
    </w:p>
    <w:p w14:paraId="3557DE98" w14:textId="43345735"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Proponowane zmiany w ustawie z dnia 24 maja 2013 r. o środkach przymusu bezpośredniego i broni palnej mają na celu uregulowanie takich spraw</w:t>
      </w:r>
      <w:r w:rsidR="00BD4420">
        <w:rPr>
          <w:rFonts w:ascii="Times New Roman" w:hAnsi="Times New Roman"/>
          <w:sz w:val="24"/>
          <w:szCs w:val="24"/>
        </w:rPr>
        <w:t>,</w:t>
      </w:r>
      <w:r w:rsidRPr="00B36B10">
        <w:rPr>
          <w:rFonts w:ascii="Times New Roman" w:hAnsi="Times New Roman"/>
          <w:sz w:val="24"/>
          <w:szCs w:val="24"/>
        </w:rPr>
        <w:t xml:space="preserve"> jak określenie możliwości wykorzystania bezzałogowych statków powietrznych jako środka przymusu bezpośredniego, uznanie bezzałogowego statku powietrznego jako środ</w:t>
      </w:r>
      <w:r w:rsidR="00D25705" w:rsidRPr="00B36B10">
        <w:rPr>
          <w:rFonts w:ascii="Times New Roman" w:hAnsi="Times New Roman"/>
          <w:sz w:val="24"/>
          <w:szCs w:val="24"/>
        </w:rPr>
        <w:t>ka</w:t>
      </w:r>
      <w:r w:rsidRPr="00B36B10">
        <w:rPr>
          <w:rFonts w:ascii="Times New Roman" w:hAnsi="Times New Roman"/>
          <w:sz w:val="24"/>
          <w:szCs w:val="24"/>
        </w:rPr>
        <w:t xml:space="preserve"> przymusu bezpośredniego oraz określenia przypadków wykorzystania bezzałogowych statków powietrznych. Mają one bezpośredni związek ze zmianami proponowanymi w ustawie z dnia 9 czerwca 2006 r. o Służbie Kontrwywiadu Wojskowego oraz Służbie Wywiadu Wojskowego.</w:t>
      </w:r>
    </w:p>
    <w:p w14:paraId="070333A8" w14:textId="3FEC8773"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Propozycja powyższych zmian jest nierozerwalnie związana z głównym nurtem zmienianych przepisów ustawy</w:t>
      </w:r>
      <w:r w:rsidR="00D25705" w:rsidRPr="00B36B10">
        <w:rPr>
          <w:rFonts w:ascii="Times New Roman" w:hAnsi="Times New Roman"/>
          <w:sz w:val="24"/>
          <w:szCs w:val="24"/>
        </w:rPr>
        <w:t xml:space="preserve"> </w:t>
      </w:r>
      <w:r w:rsidRPr="00B36B10">
        <w:rPr>
          <w:rFonts w:ascii="Times New Roman" w:hAnsi="Times New Roman"/>
          <w:sz w:val="24"/>
          <w:szCs w:val="24"/>
        </w:rPr>
        <w:t>– Prawo lotnicze w zakresie fu</w:t>
      </w:r>
      <w:r w:rsidR="006B258C" w:rsidRPr="00B36B10">
        <w:rPr>
          <w:rFonts w:ascii="Times New Roman" w:hAnsi="Times New Roman"/>
          <w:sz w:val="24"/>
          <w:szCs w:val="24"/>
        </w:rPr>
        <w:t>nkcjonowania spraw związanych z </w:t>
      </w:r>
      <w:r w:rsidRPr="00B36B10">
        <w:rPr>
          <w:rFonts w:ascii="Times New Roman" w:hAnsi="Times New Roman"/>
          <w:sz w:val="24"/>
          <w:szCs w:val="24"/>
        </w:rPr>
        <w:t>bezzałogowymi statkami powietrznymi. Natomiast wskazana łączność przedmiotowa powoduje to, iż procedowanie przedstawionych zmian do ustawy z dnia 9 czerw</w:t>
      </w:r>
      <w:r w:rsidR="006B258C" w:rsidRPr="00B36B10">
        <w:rPr>
          <w:rFonts w:ascii="Times New Roman" w:hAnsi="Times New Roman"/>
          <w:sz w:val="24"/>
          <w:szCs w:val="24"/>
        </w:rPr>
        <w:t>ca 2006 r. o </w:t>
      </w:r>
      <w:r w:rsidRPr="00B36B10">
        <w:rPr>
          <w:rFonts w:ascii="Times New Roman" w:hAnsi="Times New Roman"/>
          <w:sz w:val="24"/>
          <w:szCs w:val="24"/>
        </w:rPr>
        <w:t xml:space="preserve">Służbie Kontrwywiadu Wojskowego oraz Służbie Wywiadu Wojskowego oraz ustawy z dnia 24 maja 2013 r. o środkach przymusu bezpośredniego i broni palnej powinno </w:t>
      </w:r>
      <w:r w:rsidR="006B258C" w:rsidRPr="00B36B10">
        <w:rPr>
          <w:rFonts w:ascii="Times New Roman" w:hAnsi="Times New Roman"/>
          <w:sz w:val="24"/>
          <w:szCs w:val="24"/>
        </w:rPr>
        <w:t>nastąpić w </w:t>
      </w:r>
      <w:r w:rsidR="00D25705" w:rsidRPr="00B36B10">
        <w:rPr>
          <w:rFonts w:ascii="Times New Roman" w:hAnsi="Times New Roman"/>
          <w:sz w:val="24"/>
          <w:szCs w:val="24"/>
        </w:rPr>
        <w:t>omawianym</w:t>
      </w:r>
      <w:r w:rsidRPr="00B36B10">
        <w:rPr>
          <w:rFonts w:ascii="Times New Roman" w:hAnsi="Times New Roman"/>
          <w:sz w:val="24"/>
          <w:szCs w:val="24"/>
        </w:rPr>
        <w:t xml:space="preserve"> projek</w:t>
      </w:r>
      <w:r w:rsidR="00D25705" w:rsidRPr="00B36B10">
        <w:rPr>
          <w:rFonts w:ascii="Times New Roman" w:hAnsi="Times New Roman"/>
          <w:sz w:val="24"/>
          <w:szCs w:val="24"/>
        </w:rPr>
        <w:t>cie</w:t>
      </w:r>
      <w:r w:rsidRPr="00B36B10">
        <w:rPr>
          <w:rFonts w:ascii="Times New Roman" w:hAnsi="Times New Roman"/>
          <w:sz w:val="24"/>
          <w:szCs w:val="24"/>
        </w:rPr>
        <w:t xml:space="preserve"> ustawy o zmianie ustawy – Prawo lotnicze</w:t>
      </w:r>
      <w:r w:rsidR="00D25705" w:rsidRPr="00B36B10">
        <w:rPr>
          <w:rFonts w:ascii="Times New Roman" w:hAnsi="Times New Roman"/>
          <w:sz w:val="24"/>
          <w:szCs w:val="24"/>
        </w:rPr>
        <w:t xml:space="preserve"> oraz niektórych innych ustaw</w:t>
      </w:r>
      <w:r w:rsidR="007A4533" w:rsidRPr="00B36B10">
        <w:rPr>
          <w:rFonts w:ascii="Times New Roman" w:hAnsi="Times New Roman"/>
          <w:sz w:val="24"/>
          <w:szCs w:val="24"/>
        </w:rPr>
        <w:t>.</w:t>
      </w:r>
    </w:p>
    <w:p w14:paraId="20E15D9E" w14:textId="7301D1E4"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Ponadto proponowane zmiany pozwolą w sposób realny i efektywny zapewnić bezpieczeństwo urządzeniom oraz obszarom i obiektom Służby Kontrwywiadu Wojskowego oraz Służby Wywiadu Wojskowego, a także przebywającym w nich osobom przed ewentualnym zagrożeniem ze strony niewłaściwego czy bezprawnego użycia bezzałogowego statku powietrznego.</w:t>
      </w:r>
    </w:p>
    <w:p w14:paraId="00D148F9" w14:textId="0ED6B673" w:rsidR="00CF396A" w:rsidRPr="00B36B10" w:rsidRDefault="00CF396A"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Zawarty w art. 1</w:t>
      </w:r>
      <w:r w:rsidR="009E787F" w:rsidRPr="00B36B10">
        <w:rPr>
          <w:rFonts w:ascii="Times New Roman" w:hAnsi="Times New Roman"/>
          <w:sz w:val="24"/>
          <w:szCs w:val="24"/>
        </w:rPr>
        <w:t>3</w:t>
      </w:r>
      <w:r w:rsidRPr="00B36B10">
        <w:rPr>
          <w:rFonts w:ascii="Times New Roman" w:hAnsi="Times New Roman"/>
          <w:sz w:val="24"/>
          <w:szCs w:val="24"/>
        </w:rPr>
        <w:t xml:space="preserve"> ust. 1 </w:t>
      </w:r>
      <w:r w:rsidR="00794ABF" w:rsidRPr="00B36B10">
        <w:rPr>
          <w:rFonts w:ascii="Times New Roman" w:hAnsi="Times New Roman"/>
          <w:sz w:val="24"/>
          <w:szCs w:val="24"/>
        </w:rPr>
        <w:t>ustawy z dnia 24 maja 2013 r. o śro</w:t>
      </w:r>
      <w:r w:rsidR="006B258C" w:rsidRPr="00B36B10">
        <w:rPr>
          <w:rFonts w:ascii="Times New Roman" w:hAnsi="Times New Roman"/>
          <w:sz w:val="24"/>
          <w:szCs w:val="24"/>
        </w:rPr>
        <w:t>dkach przymusu bezpośredniego i </w:t>
      </w:r>
      <w:r w:rsidR="00794ABF" w:rsidRPr="00B36B10">
        <w:rPr>
          <w:rFonts w:ascii="Times New Roman" w:hAnsi="Times New Roman"/>
          <w:sz w:val="24"/>
          <w:szCs w:val="24"/>
        </w:rPr>
        <w:t xml:space="preserve">broni palnej </w:t>
      </w:r>
      <w:r w:rsidRPr="00B36B10">
        <w:rPr>
          <w:rFonts w:ascii="Times New Roman" w:hAnsi="Times New Roman"/>
          <w:sz w:val="24"/>
          <w:szCs w:val="24"/>
        </w:rPr>
        <w:t>katalog środków przymusu bezpośredniego należało rozsze</w:t>
      </w:r>
      <w:r w:rsidR="006B258C" w:rsidRPr="00B36B10">
        <w:rPr>
          <w:rFonts w:ascii="Times New Roman" w:hAnsi="Times New Roman"/>
          <w:sz w:val="24"/>
          <w:szCs w:val="24"/>
        </w:rPr>
        <w:t>rzyć o środki i </w:t>
      </w:r>
      <w:r w:rsidRPr="00B36B10">
        <w:rPr>
          <w:rFonts w:ascii="Times New Roman" w:hAnsi="Times New Roman"/>
          <w:sz w:val="24"/>
          <w:szCs w:val="24"/>
        </w:rPr>
        <w:t>urządzenia przeznaczone do unieruchamiania albo przejmowania kontroli nad lotem bezzałogowych statków powietrznych (jako nowy pkt 21). Wprowadzenie wskazanego nowego środka przymusu bezpośredniego do katalogu środków wymus</w:t>
      </w:r>
      <w:r w:rsidR="00794ABF" w:rsidRPr="00B36B10">
        <w:rPr>
          <w:rFonts w:ascii="Times New Roman" w:hAnsi="Times New Roman"/>
          <w:sz w:val="24"/>
          <w:szCs w:val="24"/>
        </w:rPr>
        <w:t>iło</w:t>
      </w:r>
      <w:r w:rsidRPr="00B36B10">
        <w:rPr>
          <w:rFonts w:ascii="Times New Roman" w:hAnsi="Times New Roman"/>
          <w:sz w:val="24"/>
          <w:szCs w:val="24"/>
        </w:rPr>
        <w:t xml:space="preserve"> konieczność (tak jak to ma miejsce w ustawie w odniesieniu do innych środków z katalogu) określenia przypadków, gdy takie środki mogą być </w:t>
      </w:r>
      <w:r w:rsidR="00794ABF" w:rsidRPr="00B36B10">
        <w:rPr>
          <w:rFonts w:ascii="Times New Roman" w:hAnsi="Times New Roman"/>
          <w:sz w:val="24"/>
          <w:szCs w:val="24"/>
        </w:rPr>
        <w:t>wykorzystane</w:t>
      </w:r>
      <w:r w:rsidRPr="00B36B10">
        <w:rPr>
          <w:rFonts w:ascii="Times New Roman" w:hAnsi="Times New Roman"/>
          <w:sz w:val="24"/>
          <w:szCs w:val="24"/>
        </w:rPr>
        <w:t xml:space="preserve"> </w:t>
      </w:r>
      <w:r w:rsidR="0019413D" w:rsidRPr="00B36B10">
        <w:rPr>
          <w:rFonts w:ascii="Times New Roman" w:hAnsi="Times New Roman"/>
          <w:sz w:val="24"/>
          <w:szCs w:val="24"/>
        </w:rPr>
        <w:sym w:font="Symbol" w:char="F02D"/>
      </w:r>
      <w:r w:rsidRPr="00B36B10">
        <w:rPr>
          <w:rFonts w:ascii="Times New Roman" w:hAnsi="Times New Roman"/>
          <w:sz w:val="24"/>
          <w:szCs w:val="24"/>
        </w:rPr>
        <w:t xml:space="preserve"> stąd propozycja </w:t>
      </w:r>
      <w:r w:rsidR="00A17FE3" w:rsidRPr="00B36B10">
        <w:rPr>
          <w:rFonts w:ascii="Times New Roman" w:hAnsi="Times New Roman"/>
          <w:sz w:val="24"/>
          <w:szCs w:val="24"/>
        </w:rPr>
        <w:t>dodatkowych zmian dotyczących art. 4 pkt 9, art. 18 ust. 1 i 2 oraz art. 23 ust. 1 i 3 tej ustawy oraz zaproponowano nowe br</w:t>
      </w:r>
      <w:r w:rsidR="00157D88" w:rsidRPr="00B36B10">
        <w:rPr>
          <w:rFonts w:ascii="Times New Roman" w:hAnsi="Times New Roman"/>
          <w:sz w:val="24"/>
          <w:szCs w:val="24"/>
        </w:rPr>
        <w:t>zmienie projektowanego art. 33a</w:t>
      </w:r>
      <w:r w:rsidR="00A17FE3" w:rsidRPr="00B36B10">
        <w:rPr>
          <w:rFonts w:ascii="Times New Roman" w:hAnsi="Times New Roman"/>
          <w:sz w:val="24"/>
          <w:szCs w:val="24"/>
        </w:rPr>
        <w:t>. Wprowadzone zmiany zapewnią spójnoś</w:t>
      </w:r>
      <w:r w:rsidR="00CF5407">
        <w:rPr>
          <w:rFonts w:ascii="Times New Roman" w:hAnsi="Times New Roman"/>
          <w:sz w:val="24"/>
          <w:szCs w:val="24"/>
        </w:rPr>
        <w:t>ć</w:t>
      </w:r>
      <w:r w:rsidR="00A17FE3" w:rsidRPr="00B36B10">
        <w:rPr>
          <w:rFonts w:ascii="Times New Roman" w:hAnsi="Times New Roman"/>
          <w:sz w:val="24"/>
          <w:szCs w:val="24"/>
        </w:rPr>
        <w:t xml:space="preserve"> regulacji w tym obszarze w związku z nowymi przepisami dotyczący</w:t>
      </w:r>
      <w:r w:rsidR="00CF5407">
        <w:rPr>
          <w:rFonts w:ascii="Times New Roman" w:hAnsi="Times New Roman"/>
          <w:sz w:val="24"/>
          <w:szCs w:val="24"/>
        </w:rPr>
        <w:t>mi</w:t>
      </w:r>
      <w:r w:rsidR="00A17FE3" w:rsidRPr="00B36B10">
        <w:rPr>
          <w:rFonts w:ascii="Times New Roman" w:hAnsi="Times New Roman"/>
          <w:sz w:val="24"/>
          <w:szCs w:val="24"/>
        </w:rPr>
        <w:t xml:space="preserve"> bezzałogowych statków powietrznych</w:t>
      </w:r>
      <w:r w:rsidRPr="00B36B10">
        <w:rPr>
          <w:rFonts w:ascii="Times New Roman" w:hAnsi="Times New Roman"/>
          <w:sz w:val="24"/>
          <w:szCs w:val="24"/>
        </w:rPr>
        <w:t>.</w:t>
      </w:r>
    </w:p>
    <w:p w14:paraId="77E93260" w14:textId="49F9FDC0" w:rsidR="00157D88" w:rsidRPr="00B36B10" w:rsidRDefault="00157D88"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Ponadto wobec projektowanych zmian ustawy z dnia 24 maja 2013 r. o środkach przymusu bezpośredniego i broni palnej istnieje potrzeba rozszerzenia uprawnień specjalistycznych </w:t>
      </w:r>
      <w:r w:rsidRPr="00B36B10">
        <w:rPr>
          <w:rFonts w:ascii="Times New Roman" w:hAnsi="Times New Roman"/>
          <w:sz w:val="24"/>
          <w:szCs w:val="24"/>
        </w:rPr>
        <w:lastRenderedPageBreak/>
        <w:t>uzbrojonych formacji ochronnych do użycia lub wykorzystania środków przymusu bezpośredniego w postaci siatki obezwładniającej oraz pocisków niepenetracyjnych wyłącznie w celu zniszczenia</w:t>
      </w:r>
      <w:r w:rsidR="00CD606C" w:rsidRPr="00B36B10">
        <w:rPr>
          <w:rFonts w:ascii="Times New Roman" w:hAnsi="Times New Roman"/>
          <w:sz w:val="24"/>
          <w:szCs w:val="24"/>
        </w:rPr>
        <w:t xml:space="preserve"> albo</w:t>
      </w:r>
      <w:r w:rsidRPr="00B36B10">
        <w:rPr>
          <w:rFonts w:ascii="Times New Roman" w:hAnsi="Times New Roman"/>
          <w:sz w:val="24"/>
          <w:szCs w:val="24"/>
        </w:rPr>
        <w:t xml:space="preserve"> unieruchomienia </w:t>
      </w:r>
      <w:r w:rsidR="00CD606C" w:rsidRPr="00B36B10">
        <w:rPr>
          <w:rFonts w:ascii="Times New Roman" w:hAnsi="Times New Roman"/>
          <w:sz w:val="24"/>
          <w:szCs w:val="24"/>
        </w:rPr>
        <w:t xml:space="preserve">bezzałogowego statku powietrznego albo </w:t>
      </w:r>
      <w:r w:rsidRPr="00B36B10">
        <w:rPr>
          <w:rFonts w:ascii="Times New Roman" w:hAnsi="Times New Roman"/>
          <w:sz w:val="24"/>
          <w:szCs w:val="24"/>
        </w:rPr>
        <w:t>przejęcia kontroli nad bezzałogowym statkiem powietrznym. Propozycje odpowiednich zmian w tym zakresie przedstawiono do ustawy z dnia 22 sierpnia 1997 r. o ochronie osób i mienia.</w:t>
      </w:r>
    </w:p>
    <w:p w14:paraId="1F501CAA" w14:textId="10BEE70D" w:rsidR="00694409" w:rsidRPr="00B36B10" w:rsidRDefault="00955345"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3</w:t>
      </w:r>
      <w:r w:rsidR="006B258C" w:rsidRPr="00B36B10">
        <w:rPr>
          <w:rFonts w:ascii="Times New Roman" w:hAnsi="Times New Roman"/>
          <w:b/>
          <w:sz w:val="24"/>
          <w:szCs w:val="24"/>
          <w:u w:val="single"/>
        </w:rPr>
        <w:t>. </w:t>
      </w:r>
      <w:r w:rsidR="00797CEB" w:rsidRPr="00B36B10">
        <w:rPr>
          <w:rFonts w:ascii="Times New Roman" w:hAnsi="Times New Roman"/>
          <w:b/>
          <w:sz w:val="24"/>
          <w:szCs w:val="24"/>
          <w:u w:val="single"/>
        </w:rPr>
        <w:t xml:space="preserve">Zmiany </w:t>
      </w:r>
      <w:r w:rsidR="006A0E8B" w:rsidRPr="00B36B10">
        <w:rPr>
          <w:rFonts w:ascii="Times New Roman" w:hAnsi="Times New Roman"/>
          <w:b/>
          <w:sz w:val="24"/>
          <w:szCs w:val="24"/>
          <w:u w:val="single"/>
        </w:rPr>
        <w:t xml:space="preserve">w ustawie </w:t>
      </w:r>
      <w:r w:rsidR="00797CEB" w:rsidRPr="00B36B10">
        <w:rPr>
          <w:rFonts w:ascii="Times New Roman" w:hAnsi="Times New Roman"/>
          <w:b/>
          <w:sz w:val="24"/>
          <w:szCs w:val="24"/>
          <w:u w:val="single"/>
        </w:rPr>
        <w:t>o PAŻP</w:t>
      </w:r>
    </w:p>
    <w:p w14:paraId="5F686CCA" w14:textId="71D9602D" w:rsidR="008B2371" w:rsidRPr="00B36B10" w:rsidRDefault="00764FE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111A29" w:rsidRPr="00B36B10">
        <w:rPr>
          <w:rFonts w:ascii="Times New Roman" w:hAnsi="Times New Roman"/>
          <w:b/>
          <w:sz w:val="24"/>
          <w:szCs w:val="24"/>
        </w:rPr>
        <w:t>11</w:t>
      </w:r>
      <w:r w:rsidR="007367F2" w:rsidRPr="00B36B10">
        <w:rPr>
          <w:rFonts w:ascii="Times New Roman" w:hAnsi="Times New Roman"/>
          <w:sz w:val="24"/>
          <w:szCs w:val="24"/>
        </w:rPr>
        <w:t xml:space="preserve"> </w:t>
      </w:r>
      <w:r w:rsidR="00797CEB" w:rsidRPr="00B36B10">
        <w:rPr>
          <w:rFonts w:ascii="Times New Roman" w:hAnsi="Times New Roman"/>
          <w:sz w:val="24"/>
          <w:szCs w:val="24"/>
        </w:rPr>
        <w:t xml:space="preserve">projektu </w:t>
      </w:r>
      <w:r w:rsidRPr="00B36B10">
        <w:rPr>
          <w:rFonts w:ascii="Times New Roman" w:hAnsi="Times New Roman"/>
          <w:sz w:val="24"/>
          <w:szCs w:val="24"/>
        </w:rPr>
        <w:t>wskazano z</w:t>
      </w:r>
      <w:r w:rsidR="008E784A" w:rsidRPr="00B36B10">
        <w:rPr>
          <w:rFonts w:ascii="Times New Roman" w:hAnsi="Times New Roman"/>
          <w:sz w:val="24"/>
          <w:szCs w:val="24"/>
        </w:rPr>
        <w:t xml:space="preserve">miany ustawy </w:t>
      </w:r>
      <w:r w:rsidR="00797CEB" w:rsidRPr="00B36B10">
        <w:rPr>
          <w:rFonts w:ascii="Times New Roman" w:hAnsi="Times New Roman"/>
          <w:sz w:val="24"/>
          <w:szCs w:val="24"/>
        </w:rPr>
        <w:t>o PAŻP</w:t>
      </w:r>
      <w:r w:rsidR="00D36CF4" w:rsidRPr="00B36B10">
        <w:rPr>
          <w:rFonts w:ascii="Times New Roman" w:hAnsi="Times New Roman"/>
          <w:sz w:val="24"/>
          <w:szCs w:val="24"/>
        </w:rPr>
        <w:t>.</w:t>
      </w:r>
    </w:p>
    <w:p w14:paraId="442262B7" w14:textId="0EC5D726" w:rsidR="00CC7E83" w:rsidRPr="00B36B10" w:rsidRDefault="00797CE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Zgodnie z projektowanym art. 3a </w:t>
      </w:r>
      <w:r w:rsidR="009E2BC9" w:rsidRPr="00B36B10">
        <w:rPr>
          <w:rFonts w:ascii="Times New Roman" w:hAnsi="Times New Roman"/>
          <w:sz w:val="24"/>
          <w:szCs w:val="24"/>
        </w:rPr>
        <w:t xml:space="preserve">ust. 1 </w:t>
      </w:r>
      <w:r w:rsidRPr="00B36B10">
        <w:rPr>
          <w:rFonts w:ascii="Times New Roman" w:hAnsi="Times New Roman"/>
          <w:sz w:val="24"/>
          <w:szCs w:val="24"/>
        </w:rPr>
        <w:t xml:space="preserve">ustawy o PAŻP </w:t>
      </w:r>
      <w:r w:rsidR="00CF5407" w:rsidRPr="00B36B10">
        <w:rPr>
          <w:rFonts w:ascii="Times New Roman" w:hAnsi="Times New Roman"/>
          <w:sz w:val="24"/>
          <w:szCs w:val="24"/>
        </w:rPr>
        <w:t>–</w:t>
      </w:r>
      <w:r w:rsidR="00CF5407">
        <w:rPr>
          <w:rFonts w:ascii="Times New Roman" w:hAnsi="Times New Roman"/>
          <w:sz w:val="24"/>
          <w:szCs w:val="24"/>
        </w:rPr>
        <w:t xml:space="preserve"> </w:t>
      </w:r>
      <w:r w:rsidRPr="00B36B10">
        <w:rPr>
          <w:rFonts w:ascii="Times New Roman" w:hAnsi="Times New Roman"/>
          <w:sz w:val="24"/>
          <w:szCs w:val="24"/>
        </w:rPr>
        <w:t>PAŻP</w:t>
      </w:r>
      <w:r w:rsidR="008E784A" w:rsidRPr="00B36B10">
        <w:rPr>
          <w:rFonts w:ascii="Times New Roman" w:hAnsi="Times New Roman"/>
          <w:sz w:val="24"/>
          <w:szCs w:val="24"/>
        </w:rPr>
        <w:t xml:space="preserve"> będzie jednym z dwóch organów państwa członkowskiego w rozumieniu art. 17 rozporządzenia wykonawczego, odpowiedzialnym za realizację zadań określonych w art. 18 lit. f i </w:t>
      </w:r>
      <w:r w:rsidR="002803E8" w:rsidRPr="00B36B10">
        <w:rPr>
          <w:rFonts w:ascii="Times New Roman" w:hAnsi="Times New Roman"/>
          <w:sz w:val="24"/>
          <w:szCs w:val="24"/>
        </w:rPr>
        <w:t>l</w:t>
      </w:r>
      <w:r w:rsidR="008E784A" w:rsidRPr="00B36B10">
        <w:rPr>
          <w:rFonts w:ascii="Times New Roman" w:hAnsi="Times New Roman"/>
          <w:sz w:val="24"/>
          <w:szCs w:val="24"/>
        </w:rPr>
        <w:t xml:space="preserve">. Jednocześnie, </w:t>
      </w:r>
      <w:r w:rsidR="00CC7E83" w:rsidRPr="00B36B10">
        <w:rPr>
          <w:rFonts w:ascii="Times New Roman" w:hAnsi="Times New Roman"/>
          <w:sz w:val="24"/>
          <w:szCs w:val="24"/>
        </w:rPr>
        <w:t xml:space="preserve">w tym przepisie </w:t>
      </w:r>
      <w:r w:rsidR="008E784A" w:rsidRPr="00B36B10">
        <w:rPr>
          <w:rFonts w:ascii="Times New Roman" w:hAnsi="Times New Roman"/>
          <w:sz w:val="24"/>
          <w:szCs w:val="24"/>
        </w:rPr>
        <w:t>wskazano</w:t>
      </w:r>
      <w:r w:rsidR="00CC7E83" w:rsidRPr="00B36B10">
        <w:rPr>
          <w:rFonts w:ascii="Times New Roman" w:hAnsi="Times New Roman"/>
          <w:sz w:val="24"/>
          <w:szCs w:val="24"/>
        </w:rPr>
        <w:t>, że na zasadach określonych w porozumieniu, o którym mowa w art. 21 ust. 2</w:t>
      </w:r>
      <w:r w:rsidR="00D91F12" w:rsidRPr="00B36B10">
        <w:rPr>
          <w:rFonts w:ascii="Times New Roman" w:hAnsi="Times New Roman"/>
          <w:sz w:val="24"/>
          <w:szCs w:val="24"/>
        </w:rPr>
        <w:t>h</w:t>
      </w:r>
      <w:r w:rsidR="00CC7E83" w:rsidRPr="00B36B10">
        <w:rPr>
          <w:rFonts w:ascii="Times New Roman" w:hAnsi="Times New Roman"/>
          <w:sz w:val="24"/>
          <w:szCs w:val="24"/>
        </w:rPr>
        <w:t xml:space="preserve"> ustawy – Prawo lotnicze</w:t>
      </w:r>
      <w:r w:rsidR="002803E8" w:rsidRPr="00B36B10">
        <w:rPr>
          <w:rFonts w:ascii="Times New Roman" w:hAnsi="Times New Roman"/>
          <w:sz w:val="24"/>
          <w:szCs w:val="24"/>
        </w:rPr>
        <w:t>,</w:t>
      </w:r>
      <w:r w:rsidR="00CC7E83" w:rsidRPr="00B36B10">
        <w:rPr>
          <w:rFonts w:ascii="Times New Roman" w:hAnsi="Times New Roman"/>
          <w:sz w:val="24"/>
          <w:szCs w:val="24"/>
        </w:rPr>
        <w:t xml:space="preserve"> PAŻP może współdziałać przy wykonywaniu zadań organu właściwego zastrzeżonych do kompetencji Prezesa ULC.</w:t>
      </w:r>
      <w:r w:rsidR="00CA55B7" w:rsidRPr="00B36B10">
        <w:rPr>
          <w:rFonts w:ascii="Times New Roman" w:hAnsi="Times New Roman"/>
          <w:sz w:val="24"/>
          <w:szCs w:val="24"/>
        </w:rPr>
        <w:t xml:space="preserve"> Dla realizacji tego zadania jest budowany system teleinformatyczny BSP. System ten będzie zapewniał usługi wymienione w</w:t>
      </w:r>
      <w:r w:rsidR="006A6854" w:rsidRPr="00B36B10">
        <w:rPr>
          <w:rFonts w:ascii="Times New Roman" w:hAnsi="Times New Roman"/>
          <w:sz w:val="24"/>
          <w:szCs w:val="24"/>
        </w:rPr>
        <w:t> </w:t>
      </w:r>
      <w:r w:rsidR="00CA55B7" w:rsidRPr="00B36B10">
        <w:rPr>
          <w:rFonts w:ascii="Times New Roman" w:hAnsi="Times New Roman"/>
          <w:sz w:val="24"/>
          <w:szCs w:val="24"/>
        </w:rPr>
        <w:t>art. 3b ust. 3 ustawy o PAŻP. Katalog wymienionych tam usług nie jest zamknięty</w:t>
      </w:r>
      <w:r w:rsidR="003B4E90" w:rsidRPr="00B36B10">
        <w:rPr>
          <w:rFonts w:ascii="Times New Roman" w:hAnsi="Times New Roman"/>
          <w:sz w:val="24"/>
          <w:szCs w:val="24"/>
        </w:rPr>
        <w:t>,</w:t>
      </w:r>
      <w:r w:rsidR="00CA55B7" w:rsidRPr="00B36B10">
        <w:rPr>
          <w:rFonts w:ascii="Times New Roman" w:hAnsi="Times New Roman"/>
          <w:sz w:val="24"/>
          <w:szCs w:val="24"/>
        </w:rPr>
        <w:t xml:space="preserve"> ponieważ </w:t>
      </w:r>
      <w:r w:rsidR="00DF31EC" w:rsidRPr="00B36B10">
        <w:rPr>
          <w:rFonts w:ascii="Times New Roman" w:hAnsi="Times New Roman"/>
          <w:sz w:val="24"/>
          <w:szCs w:val="24"/>
        </w:rPr>
        <w:t>ewolucja</w:t>
      </w:r>
      <w:r w:rsidR="00CA55B7" w:rsidRPr="00B36B10">
        <w:rPr>
          <w:rFonts w:ascii="Times New Roman" w:hAnsi="Times New Roman"/>
          <w:sz w:val="24"/>
          <w:szCs w:val="24"/>
        </w:rPr>
        <w:t xml:space="preserve"> technologii bezzałogowych statków powietrznych oraz możliwości techniczne </w:t>
      </w:r>
      <w:r w:rsidR="006B258C" w:rsidRPr="00B36B10">
        <w:rPr>
          <w:rFonts w:ascii="Times New Roman" w:hAnsi="Times New Roman"/>
          <w:sz w:val="24"/>
          <w:szCs w:val="24"/>
        </w:rPr>
        <w:t>i </w:t>
      </w:r>
      <w:r w:rsidR="00CA55B7" w:rsidRPr="00B36B10">
        <w:rPr>
          <w:rFonts w:ascii="Times New Roman" w:hAnsi="Times New Roman"/>
          <w:sz w:val="24"/>
          <w:szCs w:val="24"/>
        </w:rPr>
        <w:t>informatyczne są na takim poziomie rozwoju, że istotn</w:t>
      </w:r>
      <w:r w:rsidR="00CF5407">
        <w:rPr>
          <w:rFonts w:ascii="Times New Roman" w:hAnsi="Times New Roman"/>
          <w:sz w:val="24"/>
          <w:szCs w:val="24"/>
        </w:rPr>
        <w:t>e</w:t>
      </w:r>
      <w:r w:rsidR="00CA55B7" w:rsidRPr="00B36B10">
        <w:rPr>
          <w:rFonts w:ascii="Times New Roman" w:hAnsi="Times New Roman"/>
          <w:sz w:val="24"/>
          <w:szCs w:val="24"/>
        </w:rPr>
        <w:t xml:space="preserve"> jest takie osadzenie </w:t>
      </w:r>
      <w:r w:rsidR="002453F2" w:rsidRPr="00B36B10">
        <w:rPr>
          <w:rFonts w:ascii="Times New Roman" w:hAnsi="Times New Roman"/>
          <w:sz w:val="24"/>
          <w:szCs w:val="24"/>
        </w:rPr>
        <w:t xml:space="preserve">tego </w:t>
      </w:r>
      <w:r w:rsidR="00CA55B7" w:rsidRPr="00B36B10">
        <w:rPr>
          <w:rFonts w:ascii="Times New Roman" w:hAnsi="Times New Roman"/>
          <w:sz w:val="24"/>
          <w:szCs w:val="24"/>
        </w:rPr>
        <w:t>systemu teleinformatycznego w przepisach prawa</w:t>
      </w:r>
      <w:r w:rsidR="002453F2" w:rsidRPr="00B36B10">
        <w:rPr>
          <w:rFonts w:ascii="Times New Roman" w:hAnsi="Times New Roman"/>
          <w:sz w:val="24"/>
          <w:szCs w:val="24"/>
        </w:rPr>
        <w:t>,</w:t>
      </w:r>
      <w:r w:rsidR="00CA55B7" w:rsidRPr="00B36B10">
        <w:rPr>
          <w:rFonts w:ascii="Times New Roman" w:hAnsi="Times New Roman"/>
          <w:sz w:val="24"/>
          <w:szCs w:val="24"/>
        </w:rPr>
        <w:t xml:space="preserve"> by same przepisy nie blokowały rozwoju</w:t>
      </w:r>
      <w:r w:rsidR="002453F2" w:rsidRPr="00B36B10">
        <w:rPr>
          <w:rFonts w:ascii="Times New Roman" w:hAnsi="Times New Roman"/>
          <w:sz w:val="24"/>
          <w:szCs w:val="24"/>
        </w:rPr>
        <w:t xml:space="preserve"> samego systemu oraz technologii bezzałogowych</w:t>
      </w:r>
      <w:r w:rsidR="00CA55B7" w:rsidRPr="00B36B10">
        <w:rPr>
          <w:rFonts w:ascii="Times New Roman" w:hAnsi="Times New Roman"/>
          <w:sz w:val="24"/>
          <w:szCs w:val="24"/>
        </w:rPr>
        <w:t xml:space="preserve">. Zamknięcie katalogu usług nie </w:t>
      </w:r>
      <w:r w:rsidR="002453F2" w:rsidRPr="00B36B10">
        <w:rPr>
          <w:rFonts w:ascii="Times New Roman" w:hAnsi="Times New Roman"/>
          <w:sz w:val="24"/>
          <w:szCs w:val="24"/>
        </w:rPr>
        <w:t>pozw</w:t>
      </w:r>
      <w:r w:rsidR="00DF31EC" w:rsidRPr="00B36B10">
        <w:rPr>
          <w:rFonts w:ascii="Times New Roman" w:hAnsi="Times New Roman"/>
          <w:sz w:val="24"/>
          <w:szCs w:val="24"/>
        </w:rPr>
        <w:t>o</w:t>
      </w:r>
      <w:r w:rsidR="002453F2" w:rsidRPr="00B36B10">
        <w:rPr>
          <w:rFonts w:ascii="Times New Roman" w:hAnsi="Times New Roman"/>
          <w:sz w:val="24"/>
          <w:szCs w:val="24"/>
        </w:rPr>
        <w:t>li</w:t>
      </w:r>
      <w:r w:rsidR="00CA55B7" w:rsidRPr="00B36B10">
        <w:rPr>
          <w:rFonts w:ascii="Times New Roman" w:hAnsi="Times New Roman"/>
          <w:sz w:val="24"/>
          <w:szCs w:val="24"/>
        </w:rPr>
        <w:t xml:space="preserve"> na rozszerzenie w przyszłości </w:t>
      </w:r>
      <w:r w:rsidR="002453F2" w:rsidRPr="00B36B10">
        <w:rPr>
          <w:rFonts w:ascii="Times New Roman" w:hAnsi="Times New Roman"/>
          <w:sz w:val="24"/>
          <w:szCs w:val="24"/>
        </w:rPr>
        <w:t xml:space="preserve">funkcjonalności tego systemu oraz na ewentualne świadczenie innych </w:t>
      </w:r>
      <w:r w:rsidR="00CA55B7" w:rsidRPr="00B36B10">
        <w:rPr>
          <w:rFonts w:ascii="Times New Roman" w:hAnsi="Times New Roman"/>
          <w:sz w:val="24"/>
          <w:szCs w:val="24"/>
        </w:rPr>
        <w:t xml:space="preserve">usług </w:t>
      </w:r>
      <w:r w:rsidR="002453F2" w:rsidRPr="00B36B10">
        <w:rPr>
          <w:rFonts w:ascii="Times New Roman" w:hAnsi="Times New Roman"/>
          <w:sz w:val="24"/>
          <w:szCs w:val="24"/>
        </w:rPr>
        <w:t xml:space="preserve">sprzyjających bezpieczeństwu </w:t>
      </w:r>
      <w:r w:rsidR="00CA55B7" w:rsidRPr="00B36B10">
        <w:rPr>
          <w:rFonts w:ascii="Times New Roman" w:hAnsi="Times New Roman"/>
          <w:sz w:val="24"/>
          <w:szCs w:val="24"/>
        </w:rPr>
        <w:t>użytkowników systemów bezzałogowych</w:t>
      </w:r>
      <w:r w:rsidR="00DF31EC" w:rsidRPr="00B36B10">
        <w:rPr>
          <w:rFonts w:ascii="Times New Roman" w:hAnsi="Times New Roman"/>
          <w:sz w:val="24"/>
          <w:szCs w:val="24"/>
        </w:rPr>
        <w:t xml:space="preserve"> statków pow</w:t>
      </w:r>
      <w:r w:rsidR="00EF04C5" w:rsidRPr="00B36B10">
        <w:rPr>
          <w:rFonts w:ascii="Times New Roman" w:hAnsi="Times New Roman"/>
          <w:sz w:val="24"/>
          <w:szCs w:val="24"/>
        </w:rPr>
        <w:t>i</w:t>
      </w:r>
      <w:r w:rsidR="00DF31EC" w:rsidRPr="00B36B10">
        <w:rPr>
          <w:rFonts w:ascii="Times New Roman" w:hAnsi="Times New Roman"/>
          <w:sz w:val="24"/>
          <w:szCs w:val="24"/>
        </w:rPr>
        <w:t>etrznych</w:t>
      </w:r>
      <w:r w:rsidR="002453F2" w:rsidRPr="00B36B10">
        <w:rPr>
          <w:rFonts w:ascii="Times New Roman" w:hAnsi="Times New Roman"/>
          <w:sz w:val="24"/>
          <w:szCs w:val="24"/>
        </w:rPr>
        <w:t>, które</w:t>
      </w:r>
      <w:r w:rsidR="00CA55B7" w:rsidRPr="00B36B10">
        <w:rPr>
          <w:rFonts w:ascii="Times New Roman" w:hAnsi="Times New Roman"/>
          <w:sz w:val="24"/>
          <w:szCs w:val="24"/>
        </w:rPr>
        <w:t xml:space="preserve"> mogą być świadczone prze</w:t>
      </w:r>
      <w:r w:rsidR="007A4533" w:rsidRPr="00B36B10">
        <w:rPr>
          <w:rFonts w:ascii="Times New Roman" w:hAnsi="Times New Roman"/>
          <w:sz w:val="24"/>
          <w:szCs w:val="24"/>
        </w:rPr>
        <w:t>z ten system teleinformatyczny.</w:t>
      </w:r>
    </w:p>
    <w:p w14:paraId="7631DE71" w14:textId="38C00502" w:rsidR="00CC7E83" w:rsidRPr="00B36B10" w:rsidRDefault="00CC7E8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projektowanym art. 3a ust. </w:t>
      </w:r>
      <w:r w:rsidR="00D91F12" w:rsidRPr="00B36B10">
        <w:rPr>
          <w:rFonts w:ascii="Times New Roman" w:hAnsi="Times New Roman"/>
          <w:sz w:val="24"/>
          <w:szCs w:val="24"/>
        </w:rPr>
        <w:t>3</w:t>
      </w:r>
      <w:r w:rsidRPr="00B36B10">
        <w:rPr>
          <w:rFonts w:ascii="Times New Roman" w:hAnsi="Times New Roman"/>
          <w:sz w:val="24"/>
          <w:szCs w:val="24"/>
        </w:rPr>
        <w:t xml:space="preserve"> ustawy o PAŻP wskazano</w:t>
      </w:r>
      <w:r w:rsidR="00AA24D5" w:rsidRPr="00B36B10">
        <w:rPr>
          <w:rFonts w:ascii="Times New Roman" w:hAnsi="Times New Roman"/>
          <w:sz w:val="24"/>
          <w:szCs w:val="24"/>
        </w:rPr>
        <w:t xml:space="preserve">, że PAŻP jest podmiotem odpowiedzialnym </w:t>
      </w:r>
      <w:r w:rsidR="002803E8" w:rsidRPr="00B36B10">
        <w:rPr>
          <w:rFonts w:ascii="Times New Roman" w:hAnsi="Times New Roman"/>
          <w:sz w:val="24"/>
          <w:szCs w:val="24"/>
        </w:rPr>
        <w:t xml:space="preserve">za </w:t>
      </w:r>
      <w:r w:rsidRPr="00B36B10">
        <w:rPr>
          <w:rFonts w:ascii="Times New Roman" w:hAnsi="Times New Roman"/>
          <w:sz w:val="24"/>
          <w:szCs w:val="24"/>
        </w:rPr>
        <w:t>wyznacza</w:t>
      </w:r>
      <w:r w:rsidR="002803E8" w:rsidRPr="00B36B10">
        <w:rPr>
          <w:rFonts w:ascii="Times New Roman" w:hAnsi="Times New Roman"/>
          <w:sz w:val="24"/>
          <w:szCs w:val="24"/>
        </w:rPr>
        <w:t>nie</w:t>
      </w:r>
      <w:r w:rsidRPr="00B36B10">
        <w:rPr>
          <w:rFonts w:ascii="Times New Roman" w:hAnsi="Times New Roman"/>
          <w:sz w:val="24"/>
          <w:szCs w:val="24"/>
        </w:rPr>
        <w:t xml:space="preserve"> stref geograficznych dla systemów bezzałogowych statków powietrznych oraz określa</w:t>
      </w:r>
      <w:r w:rsidR="002803E8" w:rsidRPr="00B36B10">
        <w:rPr>
          <w:rFonts w:ascii="Times New Roman" w:hAnsi="Times New Roman"/>
          <w:sz w:val="24"/>
          <w:szCs w:val="24"/>
        </w:rPr>
        <w:t>nie</w:t>
      </w:r>
      <w:r w:rsidRPr="00B36B10">
        <w:rPr>
          <w:rFonts w:ascii="Times New Roman" w:hAnsi="Times New Roman"/>
          <w:sz w:val="24"/>
          <w:szCs w:val="24"/>
        </w:rPr>
        <w:t xml:space="preserve"> warunków operacyjnych wykonywania operacji z użyciem systemów bezzałogowych statków powietrznych w tych strefach</w:t>
      </w:r>
      <w:r w:rsidR="002803E8" w:rsidRPr="00B36B10">
        <w:rPr>
          <w:rFonts w:ascii="Times New Roman" w:hAnsi="Times New Roman"/>
          <w:sz w:val="24"/>
          <w:szCs w:val="24"/>
        </w:rPr>
        <w:t>, przedłużanie okresu obowiązywania tych stref oraz ponowne ich wyznaczanie</w:t>
      </w:r>
      <w:r w:rsidRPr="00B36B10">
        <w:rPr>
          <w:rFonts w:ascii="Times New Roman" w:hAnsi="Times New Roman"/>
          <w:sz w:val="24"/>
          <w:szCs w:val="24"/>
        </w:rPr>
        <w:t>.</w:t>
      </w:r>
    </w:p>
    <w:p w14:paraId="722F9EB1" w14:textId="6DF43F03" w:rsidR="00CC7E83" w:rsidRPr="00B36B10" w:rsidRDefault="00CC7E8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projektowanym </w:t>
      </w:r>
      <w:r w:rsidR="002803E8" w:rsidRPr="00B36B10">
        <w:rPr>
          <w:rFonts w:ascii="Times New Roman" w:hAnsi="Times New Roman"/>
          <w:sz w:val="24"/>
          <w:szCs w:val="24"/>
        </w:rPr>
        <w:t xml:space="preserve">art. 3a ust. </w:t>
      </w:r>
      <w:r w:rsidR="00D91F12" w:rsidRPr="00B36B10">
        <w:rPr>
          <w:rFonts w:ascii="Times New Roman" w:hAnsi="Times New Roman"/>
          <w:sz w:val="24"/>
          <w:szCs w:val="24"/>
        </w:rPr>
        <w:t xml:space="preserve">4 </w:t>
      </w:r>
      <w:r w:rsidRPr="00B36B10">
        <w:rPr>
          <w:rFonts w:ascii="Times New Roman" w:hAnsi="Times New Roman"/>
          <w:sz w:val="24"/>
          <w:szCs w:val="24"/>
        </w:rPr>
        <w:t xml:space="preserve">ustawy o PAŻP określono, że wykonywanie przez PAŻP </w:t>
      </w:r>
      <w:r w:rsidR="008B2371" w:rsidRPr="00B36B10">
        <w:rPr>
          <w:rFonts w:ascii="Times New Roman" w:hAnsi="Times New Roman"/>
          <w:sz w:val="24"/>
          <w:szCs w:val="24"/>
        </w:rPr>
        <w:t xml:space="preserve">nakładanych projektowanymi przepisami </w:t>
      </w:r>
      <w:r w:rsidRPr="00B36B10">
        <w:rPr>
          <w:rFonts w:ascii="Times New Roman" w:hAnsi="Times New Roman"/>
          <w:sz w:val="24"/>
          <w:szCs w:val="24"/>
        </w:rPr>
        <w:t>zadań stanowi realizację zadań publicznych i nie ma charakteru działalności gospodarczej</w:t>
      </w:r>
      <w:r w:rsidR="00D36CF4" w:rsidRPr="00B36B10">
        <w:rPr>
          <w:rFonts w:ascii="Times New Roman" w:hAnsi="Times New Roman"/>
          <w:sz w:val="24"/>
          <w:szCs w:val="24"/>
        </w:rPr>
        <w:t>.</w:t>
      </w:r>
    </w:p>
    <w:p w14:paraId="27E7E011" w14:textId="77777777" w:rsidR="00CC7E83" w:rsidRPr="00B36B10" w:rsidRDefault="00CC7E8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kolejnych przepisach projektowanego art. 3a ustawy o PAŻP przesądzono, że PAŻP pobiera opłaty za czynności dotyczące stref geograficznych dla systemów bezzałogowych </w:t>
      </w:r>
      <w:r w:rsidRPr="00B36B10">
        <w:rPr>
          <w:rFonts w:ascii="Times New Roman" w:hAnsi="Times New Roman"/>
          <w:sz w:val="24"/>
          <w:szCs w:val="24"/>
        </w:rPr>
        <w:lastRenderedPageBreak/>
        <w:t xml:space="preserve">statków powietrznych, zgodnie z </w:t>
      </w:r>
      <w:r w:rsidR="00ED7B44" w:rsidRPr="00B36B10">
        <w:rPr>
          <w:rFonts w:ascii="Times New Roman" w:hAnsi="Times New Roman"/>
          <w:sz w:val="24"/>
          <w:szCs w:val="24"/>
        </w:rPr>
        <w:t>ustawą – Prawo lotnicze</w:t>
      </w:r>
      <w:r w:rsidRPr="00B36B10">
        <w:rPr>
          <w:rFonts w:ascii="Times New Roman" w:hAnsi="Times New Roman"/>
          <w:sz w:val="24"/>
          <w:szCs w:val="24"/>
        </w:rPr>
        <w:t xml:space="preserve"> oraz przepisami wydanymi na podstawie art. 156</w:t>
      </w:r>
      <w:r w:rsidR="002803E8" w:rsidRPr="00B36B10">
        <w:rPr>
          <w:rFonts w:ascii="Times New Roman" w:hAnsi="Times New Roman"/>
          <w:sz w:val="24"/>
          <w:szCs w:val="24"/>
        </w:rPr>
        <w:t>k</w:t>
      </w:r>
      <w:r w:rsidRPr="00B36B10">
        <w:rPr>
          <w:rFonts w:ascii="Times New Roman" w:hAnsi="Times New Roman"/>
          <w:sz w:val="24"/>
          <w:szCs w:val="24"/>
        </w:rPr>
        <w:t xml:space="preserve"> </w:t>
      </w:r>
      <w:r w:rsidR="00ED7B44" w:rsidRPr="00B36B10">
        <w:rPr>
          <w:rFonts w:ascii="Times New Roman" w:hAnsi="Times New Roman"/>
          <w:sz w:val="24"/>
          <w:szCs w:val="24"/>
        </w:rPr>
        <w:t>tej ustawy</w:t>
      </w:r>
      <w:r w:rsidRPr="00B36B10">
        <w:rPr>
          <w:rFonts w:ascii="Times New Roman" w:hAnsi="Times New Roman"/>
          <w:sz w:val="24"/>
          <w:szCs w:val="24"/>
        </w:rPr>
        <w:t>, a także że te opłaty mają charakter publicznoprawny i stanowią przychód PAŻP.</w:t>
      </w:r>
    </w:p>
    <w:p w14:paraId="058BB815" w14:textId="77777777" w:rsidR="00EE45A9" w:rsidRPr="00B36B10" w:rsidRDefault="00EE45A9"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projektowanym art. 3b ustawy o PAŻP, PAŻP została zobowiązana do zapewniania utrzymania, prowadzenia i rozwoju system</w:t>
      </w:r>
      <w:r w:rsidR="005B162C" w:rsidRPr="00B36B10">
        <w:rPr>
          <w:rFonts w:ascii="Times New Roman" w:hAnsi="Times New Roman"/>
          <w:sz w:val="24"/>
          <w:szCs w:val="24"/>
        </w:rPr>
        <w:t>ów</w:t>
      </w:r>
      <w:r w:rsidRPr="00B36B10">
        <w:rPr>
          <w:rFonts w:ascii="Times New Roman" w:hAnsi="Times New Roman"/>
          <w:sz w:val="24"/>
          <w:szCs w:val="24"/>
        </w:rPr>
        <w:t xml:space="preserve"> teleinformatyczn</w:t>
      </w:r>
      <w:r w:rsidR="005B162C" w:rsidRPr="00B36B10">
        <w:rPr>
          <w:rFonts w:ascii="Times New Roman" w:hAnsi="Times New Roman"/>
          <w:sz w:val="24"/>
          <w:szCs w:val="24"/>
        </w:rPr>
        <w:t xml:space="preserve">ych </w:t>
      </w:r>
      <w:r w:rsidRPr="00B36B10">
        <w:rPr>
          <w:rFonts w:ascii="Times New Roman" w:hAnsi="Times New Roman"/>
          <w:sz w:val="24"/>
          <w:szCs w:val="24"/>
        </w:rPr>
        <w:t>na potrzeby realizacji zadań Prezesa ULC oraz PAŻP, o których mowa w art. 18 rozporządzenia wykonawczego.</w:t>
      </w:r>
    </w:p>
    <w:p w14:paraId="5C21B12E" w14:textId="38A9ACC9" w:rsidR="007410F3" w:rsidRPr="00B36B10" w:rsidRDefault="00CC7E83"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Zmiany w art. 4 ust. 5 oraz w art. 9 ust. 2 ustawy o PAŻP mają charakter wynikowy. W art. 4 ust. 5 ustawy o PAŻP został</w:t>
      </w:r>
      <w:r w:rsidR="008B2371" w:rsidRPr="00B36B10">
        <w:rPr>
          <w:rFonts w:ascii="Times New Roman" w:hAnsi="Times New Roman"/>
          <w:sz w:val="24"/>
          <w:szCs w:val="24"/>
        </w:rPr>
        <w:t>y</w:t>
      </w:r>
      <w:r w:rsidRPr="00B36B10">
        <w:rPr>
          <w:rFonts w:ascii="Times New Roman" w:hAnsi="Times New Roman"/>
          <w:sz w:val="24"/>
          <w:szCs w:val="24"/>
        </w:rPr>
        <w:t xml:space="preserve"> </w:t>
      </w:r>
      <w:r w:rsidR="00385ED9" w:rsidRPr="00B36B10">
        <w:rPr>
          <w:rFonts w:ascii="Times New Roman" w:hAnsi="Times New Roman"/>
          <w:sz w:val="24"/>
          <w:szCs w:val="24"/>
        </w:rPr>
        <w:t xml:space="preserve">uwzględnione </w:t>
      </w:r>
      <w:r w:rsidR="008B2371" w:rsidRPr="00B36B10">
        <w:rPr>
          <w:rFonts w:ascii="Times New Roman" w:hAnsi="Times New Roman"/>
          <w:sz w:val="24"/>
          <w:szCs w:val="24"/>
        </w:rPr>
        <w:t xml:space="preserve">przepisy określające nowy zakres </w:t>
      </w:r>
      <w:r w:rsidRPr="00B36B10">
        <w:rPr>
          <w:rFonts w:ascii="Times New Roman" w:hAnsi="Times New Roman"/>
          <w:sz w:val="24"/>
          <w:szCs w:val="24"/>
        </w:rPr>
        <w:t>działalnoś</w:t>
      </w:r>
      <w:r w:rsidR="008B2371" w:rsidRPr="00B36B10">
        <w:rPr>
          <w:rFonts w:ascii="Times New Roman" w:hAnsi="Times New Roman"/>
          <w:sz w:val="24"/>
          <w:szCs w:val="24"/>
        </w:rPr>
        <w:t>ci</w:t>
      </w:r>
      <w:r w:rsidRPr="00B36B10">
        <w:rPr>
          <w:rFonts w:ascii="Times New Roman" w:hAnsi="Times New Roman"/>
          <w:sz w:val="24"/>
          <w:szCs w:val="24"/>
        </w:rPr>
        <w:t xml:space="preserve"> PAŻP, natomiast w art. 9 ust. 2 ustawy o PAŻP do źródeł przychodów PAŻP dopisane zostały </w:t>
      </w:r>
      <w:r w:rsidR="005C7812" w:rsidRPr="00B36B10">
        <w:rPr>
          <w:rFonts w:ascii="Times New Roman" w:hAnsi="Times New Roman"/>
          <w:sz w:val="24"/>
          <w:szCs w:val="24"/>
        </w:rPr>
        <w:t xml:space="preserve">przychody z opłat, które będą pobierane przez PAŻP </w:t>
      </w:r>
      <w:r w:rsidRPr="00B36B10">
        <w:rPr>
          <w:rFonts w:ascii="Times New Roman" w:hAnsi="Times New Roman"/>
          <w:sz w:val="24"/>
          <w:szCs w:val="24"/>
        </w:rPr>
        <w:t xml:space="preserve">za </w:t>
      </w:r>
      <w:r w:rsidR="005C7812" w:rsidRPr="00B36B10">
        <w:rPr>
          <w:rFonts w:ascii="Times New Roman" w:hAnsi="Times New Roman"/>
          <w:sz w:val="24"/>
          <w:szCs w:val="24"/>
        </w:rPr>
        <w:t xml:space="preserve">realizowane przez nią </w:t>
      </w:r>
      <w:r w:rsidRPr="00B36B10">
        <w:rPr>
          <w:rFonts w:ascii="Times New Roman" w:hAnsi="Times New Roman"/>
          <w:sz w:val="24"/>
          <w:szCs w:val="24"/>
        </w:rPr>
        <w:t xml:space="preserve">czynności </w:t>
      </w:r>
      <w:r w:rsidR="005C7812" w:rsidRPr="00B36B10">
        <w:rPr>
          <w:rFonts w:ascii="Times New Roman" w:hAnsi="Times New Roman"/>
          <w:sz w:val="24"/>
          <w:szCs w:val="24"/>
        </w:rPr>
        <w:t>dotyczące</w:t>
      </w:r>
      <w:r w:rsidRPr="00B36B10">
        <w:rPr>
          <w:rFonts w:ascii="Times New Roman" w:hAnsi="Times New Roman"/>
          <w:sz w:val="24"/>
          <w:szCs w:val="24"/>
        </w:rPr>
        <w:t xml:space="preserve"> stref geograficznych dla systemów bezzałogowych statków powietrznych</w:t>
      </w:r>
      <w:r w:rsidR="00CE7BC2" w:rsidRPr="00B36B10">
        <w:rPr>
          <w:rFonts w:ascii="Times New Roman" w:hAnsi="Times New Roman"/>
          <w:sz w:val="24"/>
          <w:szCs w:val="24"/>
        </w:rPr>
        <w:t>, a takż</w:t>
      </w:r>
      <w:r w:rsidR="00456F1A" w:rsidRPr="00B36B10">
        <w:rPr>
          <w:rFonts w:ascii="Times New Roman" w:hAnsi="Times New Roman"/>
          <w:sz w:val="24"/>
          <w:szCs w:val="24"/>
        </w:rPr>
        <w:t>e przychody z umów stanowiących podstawę udostępniania informacji na temat stref geograficznych</w:t>
      </w:r>
      <w:r w:rsidR="00456F1A" w:rsidRPr="00A43CDC">
        <w:rPr>
          <w:rFonts w:ascii="Times New Roman" w:hAnsi="Times New Roman"/>
          <w:sz w:val="24"/>
          <w:szCs w:val="24"/>
        </w:rPr>
        <w:t xml:space="preserve"> </w:t>
      </w:r>
      <w:r w:rsidR="00456F1A" w:rsidRPr="00B36B10">
        <w:rPr>
          <w:rFonts w:ascii="Times New Roman" w:hAnsi="Times New Roman"/>
          <w:sz w:val="24"/>
          <w:szCs w:val="24"/>
        </w:rPr>
        <w:t>w zakresie niewynikającym z przepisów rozporządzenia wykonawczego</w:t>
      </w:r>
      <w:r w:rsidRPr="00B36B10">
        <w:rPr>
          <w:rFonts w:ascii="Times New Roman" w:hAnsi="Times New Roman"/>
          <w:sz w:val="24"/>
          <w:szCs w:val="24"/>
        </w:rPr>
        <w:t>.</w:t>
      </w:r>
    </w:p>
    <w:p w14:paraId="35C01955" w14:textId="69C1A1FA" w:rsidR="00797CEB" w:rsidRPr="00B36B10" w:rsidRDefault="00762FAA"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4</w:t>
      </w:r>
      <w:r w:rsidR="006B258C" w:rsidRPr="00B36B10">
        <w:rPr>
          <w:rFonts w:ascii="Times New Roman" w:hAnsi="Times New Roman"/>
          <w:b/>
          <w:sz w:val="24"/>
          <w:szCs w:val="24"/>
          <w:u w:val="single"/>
        </w:rPr>
        <w:t>. </w:t>
      </w:r>
      <w:r w:rsidR="00797CEB" w:rsidRPr="00B36B10">
        <w:rPr>
          <w:rFonts w:ascii="Times New Roman" w:hAnsi="Times New Roman"/>
          <w:b/>
          <w:sz w:val="24"/>
          <w:szCs w:val="24"/>
          <w:u w:val="single"/>
        </w:rPr>
        <w:t xml:space="preserve">Zmiana ustawy z dnia 13 kwietnia 2016 r. o systemach oceny zgodności </w:t>
      </w:r>
      <w:r w:rsidR="00115A2E" w:rsidRPr="00B36B10">
        <w:rPr>
          <w:rFonts w:ascii="Times New Roman" w:hAnsi="Times New Roman"/>
          <w:b/>
          <w:sz w:val="24"/>
          <w:szCs w:val="24"/>
          <w:u w:val="single"/>
        </w:rPr>
        <w:t xml:space="preserve">i </w:t>
      </w:r>
      <w:r w:rsidR="00797CEB" w:rsidRPr="00B36B10">
        <w:rPr>
          <w:rFonts w:ascii="Times New Roman" w:hAnsi="Times New Roman"/>
          <w:b/>
          <w:sz w:val="24"/>
          <w:szCs w:val="24"/>
          <w:u w:val="single"/>
        </w:rPr>
        <w:t>nadzoru r</w:t>
      </w:r>
      <w:r w:rsidR="00BB0A5D" w:rsidRPr="00B36B10">
        <w:rPr>
          <w:rFonts w:ascii="Times New Roman" w:hAnsi="Times New Roman"/>
          <w:b/>
          <w:sz w:val="24"/>
          <w:szCs w:val="24"/>
          <w:u w:val="single"/>
        </w:rPr>
        <w:t>y</w:t>
      </w:r>
      <w:r w:rsidR="006B258C" w:rsidRPr="00B36B10">
        <w:rPr>
          <w:rFonts w:ascii="Times New Roman" w:hAnsi="Times New Roman"/>
          <w:b/>
          <w:sz w:val="24"/>
          <w:szCs w:val="24"/>
          <w:u w:val="single"/>
        </w:rPr>
        <w:t>nku</w:t>
      </w:r>
    </w:p>
    <w:p w14:paraId="6A5D01E8" w14:textId="41EA932B" w:rsidR="003A7FD6" w:rsidRPr="00B36B10" w:rsidRDefault="00450F6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111A29" w:rsidRPr="00B36B10">
        <w:rPr>
          <w:rFonts w:ascii="Times New Roman" w:hAnsi="Times New Roman"/>
          <w:b/>
          <w:sz w:val="24"/>
          <w:szCs w:val="24"/>
        </w:rPr>
        <w:t>1</w:t>
      </w:r>
      <w:r w:rsidR="002819E9" w:rsidRPr="00B36B10">
        <w:rPr>
          <w:rFonts w:ascii="Times New Roman" w:hAnsi="Times New Roman"/>
          <w:b/>
          <w:sz w:val="24"/>
          <w:szCs w:val="24"/>
        </w:rPr>
        <w:t>4</w:t>
      </w:r>
      <w:r w:rsidR="007367F2" w:rsidRPr="00B36B10">
        <w:rPr>
          <w:rFonts w:ascii="Times New Roman" w:hAnsi="Times New Roman"/>
          <w:sz w:val="24"/>
          <w:szCs w:val="24"/>
        </w:rPr>
        <w:t xml:space="preserve"> </w:t>
      </w:r>
      <w:r w:rsidRPr="00B36B10">
        <w:rPr>
          <w:rFonts w:ascii="Times New Roman" w:hAnsi="Times New Roman"/>
          <w:sz w:val="24"/>
          <w:szCs w:val="24"/>
        </w:rPr>
        <w:t>projektu przewidziano zmian</w:t>
      </w:r>
      <w:r w:rsidR="00EE45A9" w:rsidRPr="00B36B10">
        <w:rPr>
          <w:rFonts w:ascii="Times New Roman" w:hAnsi="Times New Roman"/>
          <w:sz w:val="24"/>
          <w:szCs w:val="24"/>
        </w:rPr>
        <w:t>y</w:t>
      </w:r>
      <w:r w:rsidRPr="00B36B10">
        <w:rPr>
          <w:rFonts w:ascii="Times New Roman" w:hAnsi="Times New Roman"/>
          <w:sz w:val="24"/>
          <w:szCs w:val="24"/>
        </w:rPr>
        <w:t xml:space="preserve"> </w:t>
      </w:r>
      <w:r w:rsidR="00694409" w:rsidRPr="00B36B10">
        <w:rPr>
          <w:rFonts w:ascii="Times New Roman" w:hAnsi="Times New Roman"/>
          <w:sz w:val="24"/>
          <w:szCs w:val="24"/>
        </w:rPr>
        <w:t>ustaw</w:t>
      </w:r>
      <w:r w:rsidR="009E2BC9" w:rsidRPr="00B36B10">
        <w:rPr>
          <w:rFonts w:ascii="Times New Roman" w:hAnsi="Times New Roman"/>
          <w:sz w:val="24"/>
          <w:szCs w:val="24"/>
        </w:rPr>
        <w:t>y</w:t>
      </w:r>
      <w:r w:rsidR="00694409" w:rsidRPr="00B36B10">
        <w:rPr>
          <w:rFonts w:ascii="Times New Roman" w:hAnsi="Times New Roman"/>
          <w:sz w:val="24"/>
          <w:szCs w:val="24"/>
        </w:rPr>
        <w:t xml:space="preserve"> z dnia 13 kwietnia 2016 r. o systemach oceny zgodności </w:t>
      </w:r>
      <w:r w:rsidR="00115A2E" w:rsidRPr="00B36B10">
        <w:rPr>
          <w:rFonts w:ascii="Times New Roman" w:hAnsi="Times New Roman"/>
          <w:sz w:val="24"/>
          <w:szCs w:val="24"/>
        </w:rPr>
        <w:t xml:space="preserve">i </w:t>
      </w:r>
      <w:r w:rsidR="00694409" w:rsidRPr="00B36B10">
        <w:rPr>
          <w:rFonts w:ascii="Times New Roman" w:hAnsi="Times New Roman"/>
          <w:sz w:val="24"/>
          <w:szCs w:val="24"/>
        </w:rPr>
        <w:t>nadzoru r</w:t>
      </w:r>
      <w:r w:rsidR="00BB0A5D" w:rsidRPr="00B36B10">
        <w:rPr>
          <w:rFonts w:ascii="Times New Roman" w:hAnsi="Times New Roman"/>
          <w:sz w:val="24"/>
          <w:szCs w:val="24"/>
        </w:rPr>
        <w:t>y</w:t>
      </w:r>
      <w:r w:rsidR="00694409" w:rsidRPr="00B36B10">
        <w:rPr>
          <w:rFonts w:ascii="Times New Roman" w:hAnsi="Times New Roman"/>
          <w:sz w:val="24"/>
          <w:szCs w:val="24"/>
        </w:rPr>
        <w:t>nku</w:t>
      </w:r>
      <w:r w:rsidR="003351FE" w:rsidRPr="00B36B10">
        <w:rPr>
          <w:rFonts w:ascii="Times New Roman" w:hAnsi="Times New Roman"/>
          <w:sz w:val="24"/>
          <w:szCs w:val="24"/>
        </w:rPr>
        <w:t xml:space="preserve">. Celem proponowanych zmian jest objęcie systemów bezzałogowych statków powietrznych zakresem przedmiotowym </w:t>
      </w:r>
      <w:r w:rsidR="006F54C2" w:rsidRPr="00B36B10">
        <w:rPr>
          <w:rFonts w:ascii="Times New Roman" w:hAnsi="Times New Roman"/>
          <w:sz w:val="24"/>
          <w:szCs w:val="24"/>
        </w:rPr>
        <w:t xml:space="preserve">tej </w:t>
      </w:r>
      <w:r w:rsidR="003351FE" w:rsidRPr="00B36B10">
        <w:rPr>
          <w:rFonts w:ascii="Times New Roman" w:hAnsi="Times New Roman"/>
          <w:sz w:val="24"/>
          <w:szCs w:val="24"/>
        </w:rPr>
        <w:t>ustawy, a także wskazanie Prezesa ULC jako organu właściwego do kontroli spełniania przez wyroby wymagań, kontroli w zakresie stwarzania przez wyroby zagrożenia lub kontroli w zakresie niezgodności formalnych, a także prowadzenia postępowań</w:t>
      </w:r>
      <w:r w:rsidR="006F54C2" w:rsidRPr="00B36B10">
        <w:rPr>
          <w:rFonts w:ascii="Times New Roman" w:hAnsi="Times New Roman"/>
          <w:sz w:val="24"/>
          <w:szCs w:val="24"/>
        </w:rPr>
        <w:t xml:space="preserve">, o których mowa w art. 76 ust. 1 i 1a oraz art. 85 ust. 1 tej ustawy </w:t>
      </w:r>
      <w:r w:rsidR="003351FE" w:rsidRPr="00B36B10">
        <w:rPr>
          <w:rFonts w:ascii="Times New Roman" w:hAnsi="Times New Roman"/>
          <w:sz w:val="24"/>
          <w:szCs w:val="24"/>
        </w:rPr>
        <w:t>– w odniesieniu do systemów bezzałogowych statków powietrznych</w:t>
      </w:r>
      <w:r w:rsidR="00694409" w:rsidRPr="00B36B10">
        <w:rPr>
          <w:rFonts w:ascii="Times New Roman" w:hAnsi="Times New Roman"/>
          <w:sz w:val="24"/>
          <w:szCs w:val="24"/>
        </w:rPr>
        <w:t>.</w:t>
      </w:r>
    </w:p>
    <w:p w14:paraId="0D1F040A" w14:textId="0C39DA2A" w:rsidR="003A7FD6" w:rsidRPr="00B36B10" w:rsidRDefault="003F25EB"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5</w:t>
      </w:r>
      <w:r w:rsidR="006B258C" w:rsidRPr="00B36B10">
        <w:rPr>
          <w:rFonts w:ascii="Times New Roman" w:hAnsi="Times New Roman"/>
          <w:b/>
          <w:sz w:val="24"/>
          <w:szCs w:val="24"/>
          <w:u w:val="single"/>
        </w:rPr>
        <w:t>. </w:t>
      </w:r>
      <w:r w:rsidR="003A7FD6" w:rsidRPr="00B36B10">
        <w:rPr>
          <w:rFonts w:ascii="Times New Roman" w:hAnsi="Times New Roman"/>
          <w:b/>
          <w:sz w:val="24"/>
          <w:szCs w:val="24"/>
          <w:u w:val="single"/>
        </w:rPr>
        <w:t>Zmiana ustawy z dnia 2 marca 2020 r. o szczeg</w:t>
      </w:r>
      <w:r w:rsidR="00EB0F6E" w:rsidRPr="00B36B10">
        <w:rPr>
          <w:rFonts w:ascii="Times New Roman" w:hAnsi="Times New Roman"/>
          <w:b/>
          <w:sz w:val="24"/>
          <w:szCs w:val="24"/>
          <w:u w:val="single"/>
        </w:rPr>
        <w:t>ólnych</w:t>
      </w:r>
      <w:r w:rsidR="003A7FD6" w:rsidRPr="00B36B10">
        <w:rPr>
          <w:rFonts w:ascii="Times New Roman" w:hAnsi="Times New Roman"/>
          <w:b/>
          <w:sz w:val="24"/>
          <w:szCs w:val="24"/>
          <w:u w:val="single"/>
        </w:rPr>
        <w:t xml:space="preserve"> rozwiązania</w:t>
      </w:r>
      <w:r w:rsidR="00EB0F6E" w:rsidRPr="00B36B10">
        <w:rPr>
          <w:rFonts w:ascii="Times New Roman" w:hAnsi="Times New Roman"/>
          <w:b/>
          <w:sz w:val="24"/>
          <w:szCs w:val="24"/>
          <w:u w:val="single"/>
        </w:rPr>
        <w:t>ch</w:t>
      </w:r>
      <w:r w:rsidR="003A7FD6" w:rsidRPr="00B36B10">
        <w:rPr>
          <w:rFonts w:ascii="Times New Roman" w:hAnsi="Times New Roman"/>
          <w:b/>
          <w:sz w:val="24"/>
          <w:szCs w:val="24"/>
          <w:u w:val="single"/>
        </w:rPr>
        <w:t xml:space="preserve"> </w:t>
      </w:r>
      <w:r w:rsidR="00EB0F6E" w:rsidRPr="00B36B10">
        <w:rPr>
          <w:rFonts w:ascii="Times New Roman" w:hAnsi="Times New Roman"/>
          <w:b/>
          <w:sz w:val="24"/>
          <w:szCs w:val="24"/>
          <w:u w:val="single"/>
        </w:rPr>
        <w:t xml:space="preserve">związanych </w:t>
      </w:r>
      <w:r w:rsidR="006B258C" w:rsidRPr="00B36B10">
        <w:rPr>
          <w:rFonts w:ascii="Times New Roman" w:hAnsi="Times New Roman"/>
          <w:b/>
          <w:sz w:val="24"/>
          <w:szCs w:val="24"/>
          <w:u w:val="single"/>
        </w:rPr>
        <w:t>z </w:t>
      </w:r>
      <w:r w:rsidR="003A7FD6" w:rsidRPr="00B36B10">
        <w:rPr>
          <w:rFonts w:ascii="Times New Roman" w:hAnsi="Times New Roman"/>
          <w:b/>
          <w:sz w:val="24"/>
          <w:szCs w:val="24"/>
          <w:u w:val="single"/>
        </w:rPr>
        <w:t xml:space="preserve">zapobieganiem, przeciwdziałaniem i zwalczaniem COVID-19, innych chorób zakaźnych oraz wywołanych nimi sytuacji kryzysowych </w:t>
      </w:r>
      <w:r w:rsidR="00EB0F6E" w:rsidRPr="00B36B10">
        <w:rPr>
          <w:rFonts w:ascii="Times New Roman" w:hAnsi="Times New Roman"/>
          <w:b/>
          <w:sz w:val="24"/>
          <w:szCs w:val="24"/>
          <w:u w:val="single"/>
        </w:rPr>
        <w:t xml:space="preserve">(Dz. U. z </w:t>
      </w:r>
      <w:r w:rsidR="00D0772E" w:rsidRPr="00B36B10">
        <w:rPr>
          <w:rFonts w:ascii="Times New Roman" w:hAnsi="Times New Roman"/>
          <w:b/>
          <w:sz w:val="24"/>
          <w:szCs w:val="24"/>
          <w:u w:val="single"/>
        </w:rPr>
        <w:t>202</w:t>
      </w:r>
      <w:r w:rsidR="00014807" w:rsidRPr="00B36B10">
        <w:rPr>
          <w:rFonts w:ascii="Times New Roman" w:hAnsi="Times New Roman"/>
          <w:b/>
          <w:sz w:val="24"/>
          <w:szCs w:val="24"/>
          <w:u w:val="single"/>
        </w:rPr>
        <w:t>4</w:t>
      </w:r>
      <w:r w:rsidR="00D0772E" w:rsidRPr="00B36B10">
        <w:rPr>
          <w:rFonts w:ascii="Times New Roman" w:hAnsi="Times New Roman"/>
          <w:b/>
          <w:sz w:val="24"/>
          <w:szCs w:val="24"/>
          <w:u w:val="single"/>
        </w:rPr>
        <w:t xml:space="preserve"> r. poz.</w:t>
      </w:r>
      <w:r w:rsidR="00014807" w:rsidRPr="00B36B10">
        <w:rPr>
          <w:rFonts w:ascii="Times New Roman" w:hAnsi="Times New Roman"/>
          <w:b/>
          <w:sz w:val="24"/>
          <w:szCs w:val="24"/>
          <w:u w:val="single"/>
        </w:rPr>
        <w:t xml:space="preserve"> 340</w:t>
      </w:r>
      <w:r w:rsidR="005200D3" w:rsidRPr="00B36B10">
        <w:rPr>
          <w:rFonts w:ascii="Times New Roman" w:hAnsi="Times New Roman"/>
          <w:b/>
          <w:sz w:val="24"/>
          <w:szCs w:val="24"/>
          <w:u w:val="single"/>
        </w:rPr>
        <w:t>, z późn. zm.</w:t>
      </w:r>
      <w:r w:rsidR="00EB0F6E" w:rsidRPr="00B36B10">
        <w:rPr>
          <w:rFonts w:ascii="Times New Roman" w:hAnsi="Times New Roman"/>
          <w:b/>
          <w:sz w:val="24"/>
          <w:szCs w:val="24"/>
          <w:u w:val="single"/>
        </w:rPr>
        <w:t>)</w:t>
      </w:r>
    </w:p>
    <w:p w14:paraId="79EAB68A" w14:textId="4856BA5B" w:rsidR="009E2BC9" w:rsidRPr="00B36B10" w:rsidRDefault="003A7FD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bCs/>
          <w:sz w:val="24"/>
          <w:szCs w:val="24"/>
        </w:rPr>
        <w:t xml:space="preserve">art. </w:t>
      </w:r>
      <w:r w:rsidR="009E787F" w:rsidRPr="00B36B10">
        <w:rPr>
          <w:rFonts w:ascii="Times New Roman" w:hAnsi="Times New Roman"/>
          <w:b/>
          <w:bCs/>
          <w:sz w:val="24"/>
          <w:szCs w:val="24"/>
        </w:rPr>
        <w:t>18</w:t>
      </w:r>
      <w:r w:rsidR="009E787F" w:rsidRPr="00B36B10">
        <w:rPr>
          <w:rFonts w:ascii="Times New Roman" w:hAnsi="Times New Roman"/>
          <w:sz w:val="24"/>
          <w:szCs w:val="24"/>
        </w:rPr>
        <w:t xml:space="preserve"> </w:t>
      </w:r>
      <w:r w:rsidRPr="00B36B10">
        <w:rPr>
          <w:rFonts w:ascii="Times New Roman" w:hAnsi="Times New Roman"/>
          <w:sz w:val="24"/>
          <w:szCs w:val="24"/>
        </w:rPr>
        <w:t>projektu przewidziano zmiany ustawy</w:t>
      </w:r>
      <w:r w:rsidRPr="00A43CDC">
        <w:rPr>
          <w:rFonts w:ascii="Times New Roman" w:hAnsi="Times New Roman"/>
          <w:sz w:val="24"/>
          <w:szCs w:val="24"/>
        </w:rPr>
        <w:t xml:space="preserve"> </w:t>
      </w:r>
      <w:r w:rsidRPr="00B36B10">
        <w:rPr>
          <w:rFonts w:ascii="Times New Roman" w:hAnsi="Times New Roman"/>
          <w:sz w:val="24"/>
          <w:szCs w:val="24"/>
        </w:rPr>
        <w:t xml:space="preserve">z dnia 2 marca 2020 r. o </w:t>
      </w:r>
      <w:r w:rsidR="00EB0F6E" w:rsidRPr="00B36B10">
        <w:rPr>
          <w:rFonts w:ascii="Times New Roman" w:hAnsi="Times New Roman"/>
          <w:sz w:val="24"/>
          <w:szCs w:val="24"/>
        </w:rPr>
        <w:t>szczególnych</w:t>
      </w:r>
      <w:r w:rsidRPr="00B36B10">
        <w:rPr>
          <w:rFonts w:ascii="Times New Roman" w:hAnsi="Times New Roman"/>
          <w:sz w:val="24"/>
          <w:szCs w:val="24"/>
        </w:rPr>
        <w:t xml:space="preserve"> rozwiązania</w:t>
      </w:r>
      <w:r w:rsidR="00EB0F6E" w:rsidRPr="00B36B10">
        <w:rPr>
          <w:rFonts w:ascii="Times New Roman" w:hAnsi="Times New Roman"/>
          <w:sz w:val="24"/>
          <w:szCs w:val="24"/>
        </w:rPr>
        <w:t>ch związanych</w:t>
      </w:r>
      <w:r w:rsidRPr="00B36B10">
        <w:rPr>
          <w:rFonts w:ascii="Times New Roman" w:hAnsi="Times New Roman"/>
          <w:sz w:val="24"/>
          <w:szCs w:val="24"/>
        </w:rPr>
        <w:t xml:space="preserve"> z zapobieganiem, przeciwdziałaniem i zwalczaniem COVID-19, innych chorób zakaźnych oraz wywołanych nimi sytuacji kryzysowych. Celem wprowadz</w:t>
      </w:r>
      <w:r w:rsidR="00EB0F6E" w:rsidRPr="00B36B10">
        <w:rPr>
          <w:rFonts w:ascii="Times New Roman" w:hAnsi="Times New Roman"/>
          <w:sz w:val="24"/>
          <w:szCs w:val="24"/>
        </w:rPr>
        <w:t>a</w:t>
      </w:r>
      <w:r w:rsidRPr="00B36B10">
        <w:rPr>
          <w:rFonts w:ascii="Times New Roman" w:hAnsi="Times New Roman"/>
          <w:sz w:val="24"/>
          <w:szCs w:val="24"/>
        </w:rPr>
        <w:t xml:space="preserve">nych zmian jest konieczność eliminacji z </w:t>
      </w:r>
      <w:r w:rsidR="00C82F70" w:rsidRPr="00B36B10">
        <w:rPr>
          <w:rFonts w:ascii="Times New Roman" w:hAnsi="Times New Roman"/>
          <w:sz w:val="24"/>
          <w:szCs w:val="24"/>
        </w:rPr>
        <w:t xml:space="preserve">przywołanej ustawy </w:t>
      </w:r>
      <w:r w:rsidR="00EB0F6E" w:rsidRPr="00B36B10">
        <w:rPr>
          <w:rFonts w:ascii="Times New Roman" w:hAnsi="Times New Roman"/>
          <w:sz w:val="24"/>
          <w:szCs w:val="24"/>
        </w:rPr>
        <w:t xml:space="preserve">przepisów </w:t>
      </w:r>
      <w:r w:rsidR="00C82F70" w:rsidRPr="00B36B10">
        <w:rPr>
          <w:rFonts w:ascii="Times New Roman" w:hAnsi="Times New Roman"/>
          <w:sz w:val="24"/>
          <w:szCs w:val="24"/>
        </w:rPr>
        <w:t>dotyczących</w:t>
      </w:r>
      <w:r w:rsidR="00EB0F6E" w:rsidRPr="00B36B10">
        <w:rPr>
          <w:rFonts w:ascii="Times New Roman" w:hAnsi="Times New Roman"/>
          <w:sz w:val="24"/>
          <w:szCs w:val="24"/>
        </w:rPr>
        <w:t xml:space="preserve"> kwesti</w:t>
      </w:r>
      <w:r w:rsidR="00C82F70" w:rsidRPr="00B36B10">
        <w:rPr>
          <w:rFonts w:ascii="Times New Roman" w:hAnsi="Times New Roman"/>
          <w:sz w:val="24"/>
          <w:szCs w:val="24"/>
        </w:rPr>
        <w:t>i</w:t>
      </w:r>
      <w:r w:rsidR="00EB0F6E" w:rsidRPr="00B36B10">
        <w:rPr>
          <w:rFonts w:ascii="Times New Roman" w:hAnsi="Times New Roman"/>
          <w:sz w:val="24"/>
          <w:szCs w:val="24"/>
        </w:rPr>
        <w:t xml:space="preserve">, które </w:t>
      </w:r>
      <w:r w:rsidR="00C82F70" w:rsidRPr="00B36B10">
        <w:rPr>
          <w:rFonts w:ascii="Times New Roman" w:hAnsi="Times New Roman"/>
          <w:sz w:val="24"/>
          <w:szCs w:val="24"/>
        </w:rPr>
        <w:t xml:space="preserve">w wyniku przyjęcia projektowanej ustawy </w:t>
      </w:r>
      <w:r w:rsidR="00EB0F6E" w:rsidRPr="00B36B10">
        <w:rPr>
          <w:rFonts w:ascii="Times New Roman" w:hAnsi="Times New Roman"/>
          <w:sz w:val="24"/>
          <w:szCs w:val="24"/>
        </w:rPr>
        <w:t xml:space="preserve">zostaną kompleksowo uregulowane w </w:t>
      </w:r>
      <w:r w:rsidR="00C82F70" w:rsidRPr="00B36B10">
        <w:rPr>
          <w:rFonts w:ascii="Times New Roman" w:hAnsi="Times New Roman"/>
          <w:sz w:val="24"/>
          <w:szCs w:val="24"/>
        </w:rPr>
        <w:t>ustawie – Prawo lotnicze i ustawie o PAŻP</w:t>
      </w:r>
      <w:r w:rsidRPr="00B36B10">
        <w:rPr>
          <w:rFonts w:ascii="Times New Roman" w:hAnsi="Times New Roman"/>
          <w:sz w:val="24"/>
          <w:szCs w:val="24"/>
        </w:rPr>
        <w:t>.</w:t>
      </w:r>
    </w:p>
    <w:p w14:paraId="42FEA356" w14:textId="45F068A5" w:rsidR="00764FE1" w:rsidRPr="00B36B10" w:rsidRDefault="003F25EB" w:rsidP="00A43CDC">
      <w:pPr>
        <w:spacing w:after="120" w:line="360" w:lineRule="auto"/>
        <w:ind w:firstLine="357"/>
        <w:jc w:val="both"/>
        <w:rPr>
          <w:rFonts w:ascii="Times New Roman" w:hAnsi="Times New Roman"/>
          <w:b/>
          <w:sz w:val="24"/>
          <w:szCs w:val="24"/>
          <w:u w:val="single"/>
        </w:rPr>
      </w:pPr>
      <w:r w:rsidRPr="00B36B10">
        <w:rPr>
          <w:rFonts w:ascii="Times New Roman" w:hAnsi="Times New Roman"/>
          <w:b/>
          <w:sz w:val="24"/>
          <w:szCs w:val="24"/>
          <w:u w:val="single"/>
        </w:rPr>
        <w:t>6</w:t>
      </w:r>
      <w:r w:rsidR="006B258C" w:rsidRPr="00B36B10">
        <w:rPr>
          <w:rFonts w:ascii="Times New Roman" w:hAnsi="Times New Roman"/>
          <w:b/>
          <w:sz w:val="24"/>
          <w:szCs w:val="24"/>
          <w:u w:val="single"/>
        </w:rPr>
        <w:t>. </w:t>
      </w:r>
      <w:r w:rsidR="00764FE1" w:rsidRPr="00B36B10">
        <w:rPr>
          <w:rFonts w:ascii="Times New Roman" w:hAnsi="Times New Roman"/>
          <w:b/>
          <w:sz w:val="24"/>
          <w:szCs w:val="24"/>
          <w:u w:val="single"/>
        </w:rPr>
        <w:t>Przepisy przejściowe</w:t>
      </w:r>
      <w:r w:rsidR="00797CEB" w:rsidRPr="00B36B10">
        <w:rPr>
          <w:rFonts w:ascii="Times New Roman" w:hAnsi="Times New Roman"/>
          <w:b/>
          <w:sz w:val="24"/>
          <w:szCs w:val="24"/>
          <w:u w:val="single"/>
        </w:rPr>
        <w:t xml:space="preserve"> i dostosowujące oraz przepis końcowy</w:t>
      </w:r>
    </w:p>
    <w:p w14:paraId="3DCCE8EB" w14:textId="4214E113" w:rsidR="003A541B" w:rsidRPr="00B36B10" w:rsidRDefault="003A541B"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W </w:t>
      </w:r>
      <w:r w:rsidRPr="00B36B10">
        <w:rPr>
          <w:rFonts w:ascii="Times New Roman" w:hAnsi="Times New Roman"/>
          <w:b/>
          <w:sz w:val="24"/>
          <w:szCs w:val="24"/>
        </w:rPr>
        <w:t xml:space="preserve">art. </w:t>
      </w:r>
      <w:r w:rsidR="00111A29" w:rsidRPr="00B36B10">
        <w:rPr>
          <w:rFonts w:ascii="Times New Roman" w:hAnsi="Times New Roman"/>
          <w:b/>
          <w:sz w:val="24"/>
          <w:szCs w:val="24"/>
        </w:rPr>
        <w:t>1</w:t>
      </w:r>
      <w:r w:rsidR="009E787F" w:rsidRPr="00B36B10">
        <w:rPr>
          <w:rFonts w:ascii="Times New Roman" w:hAnsi="Times New Roman"/>
          <w:b/>
          <w:sz w:val="24"/>
          <w:szCs w:val="24"/>
        </w:rPr>
        <w:t>9</w:t>
      </w:r>
      <w:r w:rsidR="007367F2" w:rsidRPr="00B36B10">
        <w:rPr>
          <w:rFonts w:ascii="Times New Roman" w:hAnsi="Times New Roman"/>
          <w:sz w:val="24"/>
          <w:szCs w:val="24"/>
        </w:rPr>
        <w:t xml:space="preserve"> </w:t>
      </w:r>
      <w:r w:rsidR="00732326" w:rsidRPr="00B36B10">
        <w:rPr>
          <w:rFonts w:ascii="Times New Roman" w:hAnsi="Times New Roman"/>
          <w:sz w:val="24"/>
          <w:szCs w:val="24"/>
        </w:rPr>
        <w:t xml:space="preserve">projektu </w:t>
      </w:r>
      <w:r w:rsidRPr="00B36B10">
        <w:rPr>
          <w:rFonts w:ascii="Times New Roman" w:hAnsi="Times New Roman"/>
          <w:sz w:val="24"/>
          <w:szCs w:val="24"/>
        </w:rPr>
        <w:t>wskazano, że d</w:t>
      </w:r>
      <w:r w:rsidR="001E4A28" w:rsidRPr="00B36B10">
        <w:rPr>
          <w:rFonts w:ascii="Times New Roman" w:hAnsi="Times New Roman"/>
          <w:sz w:val="24"/>
          <w:szCs w:val="24"/>
        </w:rPr>
        <w:t>o</w:t>
      </w:r>
      <w:r w:rsidRPr="00B36B10">
        <w:rPr>
          <w:rFonts w:ascii="Times New Roman" w:hAnsi="Times New Roman"/>
          <w:sz w:val="24"/>
          <w:szCs w:val="24"/>
        </w:rPr>
        <w:t xml:space="preserve"> dnia wejścia w życie ustawy Prezes ULC zawiera </w:t>
      </w:r>
      <w:r w:rsidR="00363843" w:rsidRPr="00B36B10">
        <w:rPr>
          <w:rFonts w:ascii="Times New Roman" w:hAnsi="Times New Roman"/>
          <w:sz w:val="24"/>
          <w:szCs w:val="24"/>
        </w:rPr>
        <w:t xml:space="preserve">z </w:t>
      </w:r>
      <w:r w:rsidRPr="00B36B10">
        <w:rPr>
          <w:rFonts w:ascii="Times New Roman" w:hAnsi="Times New Roman"/>
          <w:sz w:val="24"/>
          <w:szCs w:val="24"/>
        </w:rPr>
        <w:t>PAŻP porozumienie, o którym mowa w projektowanym art. 21 pkt 2</w:t>
      </w:r>
      <w:r w:rsidR="009E787F" w:rsidRPr="00B36B10">
        <w:rPr>
          <w:rFonts w:ascii="Times New Roman" w:hAnsi="Times New Roman"/>
          <w:sz w:val="24"/>
          <w:szCs w:val="24"/>
        </w:rPr>
        <w:t>h</w:t>
      </w:r>
      <w:r w:rsidRPr="00B36B10">
        <w:rPr>
          <w:rFonts w:ascii="Times New Roman" w:hAnsi="Times New Roman"/>
          <w:sz w:val="24"/>
          <w:szCs w:val="24"/>
        </w:rPr>
        <w:t xml:space="preserve"> ustawy – Prawo lotnicze, tj. </w:t>
      </w:r>
      <w:r w:rsidR="00732326" w:rsidRPr="00B36B10">
        <w:rPr>
          <w:rFonts w:ascii="Times New Roman" w:hAnsi="Times New Roman"/>
          <w:sz w:val="24"/>
          <w:szCs w:val="24"/>
        </w:rPr>
        <w:t>porozumienie określające m.in. sposób koordynacji przy wykonywaniu przez strony porozumienia określonych w art. 18 rozporządzenia wykonawczego.</w:t>
      </w:r>
    </w:p>
    <w:p w14:paraId="79104E91" w14:textId="393ED69F" w:rsidR="00732326" w:rsidRPr="00B36B10" w:rsidRDefault="00732326" w:rsidP="00A43CDC">
      <w:pPr>
        <w:spacing w:after="120" w:line="360" w:lineRule="auto"/>
        <w:ind w:firstLine="357"/>
        <w:jc w:val="both"/>
        <w:rPr>
          <w:rFonts w:ascii="Times New Roman" w:hAnsi="Times New Roman"/>
          <w:sz w:val="24"/>
          <w:szCs w:val="24"/>
        </w:rPr>
      </w:pPr>
      <w:r w:rsidRPr="00B36B10">
        <w:rPr>
          <w:rFonts w:ascii="Times New Roman" w:hAnsi="Times New Roman"/>
          <w:b/>
          <w:sz w:val="24"/>
          <w:szCs w:val="24"/>
        </w:rPr>
        <w:t xml:space="preserve">Art. </w:t>
      </w:r>
      <w:r w:rsidR="009E787F" w:rsidRPr="00B36B10">
        <w:rPr>
          <w:rFonts w:ascii="Times New Roman" w:hAnsi="Times New Roman"/>
          <w:b/>
          <w:sz w:val="24"/>
          <w:szCs w:val="24"/>
        </w:rPr>
        <w:t>20</w:t>
      </w:r>
      <w:r w:rsidR="009E787F" w:rsidRPr="00B36B10">
        <w:rPr>
          <w:rFonts w:ascii="Times New Roman" w:hAnsi="Times New Roman"/>
          <w:sz w:val="24"/>
          <w:szCs w:val="24"/>
        </w:rPr>
        <w:t xml:space="preserve"> </w:t>
      </w:r>
      <w:r w:rsidRPr="00B36B10">
        <w:rPr>
          <w:rFonts w:ascii="Times New Roman" w:hAnsi="Times New Roman"/>
          <w:sz w:val="24"/>
          <w:szCs w:val="24"/>
        </w:rPr>
        <w:t xml:space="preserve">projektu zawiera rozstrzygnięcia w zakresie prowadzenia </w:t>
      </w:r>
      <w:r w:rsidR="006B258C" w:rsidRPr="00B36B10">
        <w:rPr>
          <w:rFonts w:ascii="Times New Roman" w:hAnsi="Times New Roman"/>
          <w:sz w:val="24"/>
          <w:szCs w:val="24"/>
        </w:rPr>
        <w:t>wszczętych i </w:t>
      </w:r>
      <w:r w:rsidRPr="00B36B10">
        <w:rPr>
          <w:rFonts w:ascii="Times New Roman" w:hAnsi="Times New Roman"/>
          <w:sz w:val="24"/>
          <w:szCs w:val="24"/>
        </w:rPr>
        <w:t>niezakończonych przed dniem wejścia w życie niniejszej ustawy spraw dotyczących kontroli podmiotów prowadzących działalność w zakresie lotnictwa cywilnego z użyciem bezzałogowych statków powietrznych, użytkowników bezzałogowych statków powietrznych, przedsiębiorców wykonujących działalność szkoleniową i zezwoleń na wykonywanie lotów międzynarodowych bezzałogowymi statkami powietrznymi. Zgodnie z projektem w tym zakresie będą stosowane przepisy dotychczasowe.</w:t>
      </w:r>
      <w:r w:rsidR="00D91F12" w:rsidRPr="00B36B10">
        <w:rPr>
          <w:rFonts w:ascii="Times New Roman" w:hAnsi="Times New Roman"/>
          <w:sz w:val="24"/>
          <w:szCs w:val="24"/>
        </w:rPr>
        <w:t xml:space="preserve"> Projekt przewiduje też, że do czasu wejścia w życie przepisów wydanych na podstawie art. 156d ust. 7 ustawy – Prawo lotnicze, w zakresie operacji wykonywanych z użyciem systemów bezzałogowych statków powietrznych zgodnie </w:t>
      </w:r>
      <w:r w:rsidR="0021246A" w:rsidRPr="00B36B10">
        <w:rPr>
          <w:rFonts w:ascii="Times New Roman" w:hAnsi="Times New Roman"/>
          <w:sz w:val="24"/>
          <w:szCs w:val="24"/>
        </w:rPr>
        <w:br/>
      </w:r>
      <w:r w:rsidR="00D91F12" w:rsidRPr="00B36B10">
        <w:rPr>
          <w:rFonts w:ascii="Times New Roman" w:hAnsi="Times New Roman"/>
          <w:sz w:val="24"/>
          <w:szCs w:val="24"/>
        </w:rPr>
        <w:t xml:space="preserve">z krajowymi scenariuszami standardowymi, stosować się będzie przepisy dotychczasowe, </w:t>
      </w:r>
      <w:r w:rsidR="0021246A" w:rsidRPr="00B36B10">
        <w:rPr>
          <w:rFonts w:ascii="Times New Roman" w:hAnsi="Times New Roman"/>
          <w:sz w:val="24"/>
          <w:szCs w:val="24"/>
        </w:rPr>
        <w:br/>
      </w:r>
      <w:r w:rsidR="00D91F12" w:rsidRPr="00B36B10">
        <w:rPr>
          <w:rFonts w:ascii="Times New Roman" w:hAnsi="Times New Roman"/>
          <w:sz w:val="24"/>
          <w:szCs w:val="24"/>
        </w:rPr>
        <w:t xml:space="preserve">a potwierdzenia odbioru i kompletności oświadczeń o wykonywaniu operacji zgodnie </w:t>
      </w:r>
      <w:r w:rsidR="0021246A" w:rsidRPr="00B36B10">
        <w:rPr>
          <w:rFonts w:ascii="Times New Roman" w:hAnsi="Times New Roman"/>
          <w:sz w:val="24"/>
          <w:szCs w:val="24"/>
        </w:rPr>
        <w:br/>
      </w:r>
      <w:r w:rsidR="00D91F12" w:rsidRPr="00B36B10">
        <w:rPr>
          <w:rFonts w:ascii="Times New Roman" w:hAnsi="Times New Roman"/>
          <w:sz w:val="24"/>
          <w:szCs w:val="24"/>
        </w:rPr>
        <w:t>z krajowym scenariuszem standardowym, wydane przed dniem wejścia w życie ustawy zachowują ważność na okres</w:t>
      </w:r>
      <w:r w:rsidR="00FB6749" w:rsidRPr="00B36B10">
        <w:rPr>
          <w:rFonts w:ascii="Times New Roman" w:hAnsi="Times New Roman"/>
          <w:sz w:val="24"/>
          <w:szCs w:val="24"/>
        </w:rPr>
        <w:t>,</w:t>
      </w:r>
      <w:r w:rsidR="00D91F12" w:rsidRPr="00B36B10">
        <w:rPr>
          <w:rFonts w:ascii="Times New Roman" w:hAnsi="Times New Roman"/>
          <w:sz w:val="24"/>
          <w:szCs w:val="24"/>
        </w:rPr>
        <w:t xml:space="preserve"> na jaki zostały wydane</w:t>
      </w:r>
      <w:r w:rsidR="00FB6749" w:rsidRPr="00B36B10">
        <w:rPr>
          <w:rFonts w:ascii="Times New Roman" w:hAnsi="Times New Roman"/>
          <w:sz w:val="24"/>
          <w:szCs w:val="24"/>
        </w:rPr>
        <w:t>.</w:t>
      </w:r>
    </w:p>
    <w:p w14:paraId="01A310A8" w14:textId="69EBBF71" w:rsidR="00732326" w:rsidRPr="00B36B10" w:rsidRDefault="0073232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Natomiast w </w:t>
      </w:r>
      <w:r w:rsidRPr="00B36B10">
        <w:rPr>
          <w:rFonts w:ascii="Times New Roman" w:hAnsi="Times New Roman"/>
          <w:b/>
          <w:sz w:val="24"/>
          <w:szCs w:val="24"/>
        </w:rPr>
        <w:t xml:space="preserve">art. </w:t>
      </w:r>
      <w:r w:rsidR="009E787F" w:rsidRPr="00B36B10">
        <w:rPr>
          <w:rFonts w:ascii="Times New Roman" w:hAnsi="Times New Roman"/>
          <w:b/>
          <w:sz w:val="24"/>
          <w:szCs w:val="24"/>
        </w:rPr>
        <w:t>21</w:t>
      </w:r>
      <w:r w:rsidR="009E787F" w:rsidRPr="00B36B10">
        <w:rPr>
          <w:rFonts w:ascii="Times New Roman" w:hAnsi="Times New Roman"/>
          <w:sz w:val="24"/>
          <w:szCs w:val="24"/>
        </w:rPr>
        <w:t xml:space="preserve"> </w:t>
      </w:r>
      <w:r w:rsidRPr="00B36B10">
        <w:rPr>
          <w:rFonts w:ascii="Times New Roman" w:hAnsi="Times New Roman"/>
          <w:sz w:val="24"/>
          <w:szCs w:val="24"/>
        </w:rPr>
        <w:t>projektu przesądzono, że pozwolenie na wykonywanie lotów, wydane przed dniem wejścia w życie projektowanej ustawy na podstawie art. 53a ust. 1 ustawy – Prawo lotnicze dla bezzałogowego statku powietrznego kategorii specjalnej, zachowuje ważność przez okres, na jaki zostało wydane.</w:t>
      </w:r>
    </w:p>
    <w:p w14:paraId="67C2B9CC" w14:textId="1CD4C430" w:rsidR="00732326" w:rsidRPr="00B36B10" w:rsidRDefault="00732326"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 xml:space="preserve">Zgodnie z </w:t>
      </w:r>
      <w:r w:rsidRPr="00B36B10">
        <w:rPr>
          <w:rFonts w:ascii="Times New Roman" w:hAnsi="Times New Roman"/>
          <w:b/>
          <w:bCs/>
          <w:sz w:val="24"/>
          <w:szCs w:val="24"/>
        </w:rPr>
        <w:t xml:space="preserve">art. </w:t>
      </w:r>
      <w:r w:rsidR="009E787F" w:rsidRPr="00B36B10">
        <w:rPr>
          <w:rFonts w:ascii="Times New Roman" w:hAnsi="Times New Roman"/>
          <w:b/>
          <w:bCs/>
          <w:sz w:val="24"/>
          <w:szCs w:val="24"/>
        </w:rPr>
        <w:t>22</w:t>
      </w:r>
      <w:r w:rsidR="009E787F" w:rsidRPr="00B36B10">
        <w:rPr>
          <w:rFonts w:ascii="Times New Roman" w:hAnsi="Times New Roman"/>
          <w:bCs/>
          <w:sz w:val="24"/>
          <w:szCs w:val="24"/>
        </w:rPr>
        <w:t xml:space="preserve"> </w:t>
      </w:r>
      <w:r w:rsidRPr="00B36B10">
        <w:rPr>
          <w:rFonts w:ascii="Times New Roman" w:hAnsi="Times New Roman"/>
          <w:bCs/>
          <w:sz w:val="24"/>
          <w:szCs w:val="24"/>
        </w:rPr>
        <w:t>projektu wszczęte i niezakończone przed dniem wejścia w życie projektowanej ustawy postępowania w sprawie o wydanie pozwolenia na wykonywanie lotów, o którym mowa w art. 53c ust. 1 ustawy – Prawo lotnicze, dla bezzałogowego statku powietrznego zostaną umorzone.</w:t>
      </w:r>
    </w:p>
    <w:p w14:paraId="345EACDD" w14:textId="59E6B076" w:rsidR="00732326" w:rsidRPr="00B36B10" w:rsidRDefault="00732326"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9E787F" w:rsidRPr="00B36B10">
        <w:rPr>
          <w:rFonts w:ascii="Times New Roman" w:hAnsi="Times New Roman"/>
          <w:b/>
          <w:sz w:val="24"/>
          <w:szCs w:val="24"/>
        </w:rPr>
        <w:t>23</w:t>
      </w:r>
      <w:r w:rsidR="009E787F" w:rsidRPr="00B36B10">
        <w:rPr>
          <w:rFonts w:ascii="Times New Roman" w:hAnsi="Times New Roman"/>
          <w:sz w:val="24"/>
          <w:szCs w:val="24"/>
        </w:rPr>
        <w:t xml:space="preserve"> </w:t>
      </w:r>
      <w:r w:rsidRPr="00B36B10">
        <w:rPr>
          <w:rFonts w:ascii="Times New Roman" w:hAnsi="Times New Roman"/>
          <w:sz w:val="24"/>
          <w:szCs w:val="24"/>
        </w:rPr>
        <w:t xml:space="preserve">projektu zdecydowano o wykreśleniu przez Prezesa ULC z urzędu, w terminie 12 miesięcy od dnia wejścia w </w:t>
      </w:r>
      <w:r w:rsidR="0011250C" w:rsidRPr="00B36B10">
        <w:rPr>
          <w:rFonts w:ascii="Times New Roman" w:hAnsi="Times New Roman"/>
          <w:sz w:val="24"/>
          <w:szCs w:val="24"/>
        </w:rPr>
        <w:t xml:space="preserve">życie projektowanej ustawy, </w:t>
      </w:r>
      <w:r w:rsidRPr="00B36B10">
        <w:rPr>
          <w:rFonts w:ascii="Times New Roman" w:hAnsi="Times New Roman"/>
          <w:sz w:val="24"/>
          <w:szCs w:val="24"/>
        </w:rPr>
        <w:t xml:space="preserve">z rejestru </w:t>
      </w:r>
      <w:r w:rsidR="0011250C" w:rsidRPr="00B36B10">
        <w:rPr>
          <w:rFonts w:ascii="Times New Roman" w:hAnsi="Times New Roman"/>
          <w:sz w:val="24"/>
          <w:szCs w:val="24"/>
        </w:rPr>
        <w:t>cywilnych statków powietrznych bezzałogowych statków powietrznych</w:t>
      </w:r>
      <w:r w:rsidRPr="00B36B10">
        <w:rPr>
          <w:rFonts w:ascii="Times New Roman" w:hAnsi="Times New Roman"/>
          <w:sz w:val="24"/>
          <w:szCs w:val="24"/>
        </w:rPr>
        <w:t>, których</w:t>
      </w:r>
      <w:r w:rsidR="006B258C" w:rsidRPr="00B36B10">
        <w:rPr>
          <w:rFonts w:ascii="Times New Roman" w:hAnsi="Times New Roman"/>
          <w:sz w:val="24"/>
          <w:szCs w:val="24"/>
        </w:rPr>
        <w:t xml:space="preserve"> projektowanie, produkcja i </w:t>
      </w:r>
      <w:r w:rsidRPr="00B36B10">
        <w:rPr>
          <w:rFonts w:ascii="Times New Roman" w:hAnsi="Times New Roman"/>
          <w:sz w:val="24"/>
          <w:szCs w:val="24"/>
        </w:rPr>
        <w:t>konserwacja nie podlega certyfikacji, o której mowa w art. 40 rozporządzenia delegowanego</w:t>
      </w:r>
      <w:r w:rsidR="0011250C" w:rsidRPr="00B36B10">
        <w:rPr>
          <w:rFonts w:ascii="Times New Roman" w:hAnsi="Times New Roman"/>
          <w:sz w:val="24"/>
          <w:szCs w:val="24"/>
        </w:rPr>
        <w:t>.</w:t>
      </w:r>
    </w:p>
    <w:p w14:paraId="2423A582" w14:textId="6D8387F9" w:rsidR="00E05118" w:rsidRPr="00B36B10" w:rsidRDefault="00764FE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00994448" w:rsidRPr="00B36B10">
        <w:rPr>
          <w:rFonts w:ascii="Times New Roman" w:hAnsi="Times New Roman"/>
          <w:b/>
          <w:sz w:val="24"/>
          <w:szCs w:val="24"/>
        </w:rPr>
        <w:t xml:space="preserve">art. </w:t>
      </w:r>
      <w:r w:rsidR="009E787F" w:rsidRPr="00B36B10">
        <w:rPr>
          <w:rFonts w:ascii="Times New Roman" w:hAnsi="Times New Roman"/>
          <w:b/>
          <w:sz w:val="24"/>
          <w:szCs w:val="24"/>
        </w:rPr>
        <w:t>24</w:t>
      </w:r>
      <w:r w:rsidR="009E787F" w:rsidRPr="00B36B10">
        <w:rPr>
          <w:rFonts w:ascii="Times New Roman" w:hAnsi="Times New Roman"/>
          <w:sz w:val="24"/>
          <w:szCs w:val="24"/>
        </w:rPr>
        <w:t xml:space="preserve"> </w:t>
      </w:r>
      <w:r w:rsidR="00114357" w:rsidRPr="00B36B10">
        <w:rPr>
          <w:rFonts w:ascii="Times New Roman" w:hAnsi="Times New Roman"/>
          <w:sz w:val="24"/>
          <w:szCs w:val="24"/>
        </w:rPr>
        <w:t>projektu wprowadzono uregulowani</w:t>
      </w:r>
      <w:r w:rsidR="007165FB" w:rsidRPr="00B36B10">
        <w:rPr>
          <w:rFonts w:ascii="Times New Roman" w:hAnsi="Times New Roman"/>
          <w:sz w:val="24"/>
          <w:szCs w:val="24"/>
        </w:rPr>
        <w:t>e</w:t>
      </w:r>
      <w:r w:rsidR="00114357" w:rsidRPr="00B36B10">
        <w:rPr>
          <w:rFonts w:ascii="Times New Roman" w:hAnsi="Times New Roman"/>
          <w:sz w:val="24"/>
          <w:szCs w:val="24"/>
        </w:rPr>
        <w:t xml:space="preserve">, które pozwoli na usankcjonowanie w polskim porządku prawnym decyzji administracyjnych w przedmiocie konwersji, o której mowa w art. 21 ust. 2 rozporządzenia </w:t>
      </w:r>
      <w:r w:rsidR="00D04074" w:rsidRPr="00B36B10">
        <w:rPr>
          <w:rFonts w:ascii="Times New Roman" w:hAnsi="Times New Roman"/>
          <w:sz w:val="24"/>
          <w:szCs w:val="24"/>
        </w:rPr>
        <w:t>wykonawczego</w:t>
      </w:r>
      <w:r w:rsidR="00114357" w:rsidRPr="00B36B10">
        <w:rPr>
          <w:rFonts w:ascii="Times New Roman" w:hAnsi="Times New Roman"/>
          <w:sz w:val="24"/>
          <w:szCs w:val="24"/>
        </w:rPr>
        <w:t xml:space="preserve">, które do dnia 31 stycznia 2021 r. będą </w:t>
      </w:r>
      <w:r w:rsidR="00114357" w:rsidRPr="00B36B10">
        <w:rPr>
          <w:rFonts w:ascii="Times New Roman" w:hAnsi="Times New Roman"/>
          <w:sz w:val="24"/>
          <w:szCs w:val="24"/>
        </w:rPr>
        <w:lastRenderedPageBreak/>
        <w:t xml:space="preserve">wydawane przez Prezesa </w:t>
      </w:r>
      <w:r w:rsidR="007B7E69" w:rsidRPr="00B36B10">
        <w:rPr>
          <w:rFonts w:ascii="Times New Roman" w:hAnsi="Times New Roman"/>
          <w:sz w:val="24"/>
          <w:szCs w:val="24"/>
        </w:rPr>
        <w:t xml:space="preserve">ULC </w:t>
      </w:r>
      <w:r w:rsidR="00114357" w:rsidRPr="00B36B10">
        <w:rPr>
          <w:rFonts w:ascii="Times New Roman" w:hAnsi="Times New Roman"/>
          <w:sz w:val="24"/>
          <w:szCs w:val="24"/>
        </w:rPr>
        <w:t>na podstawie przepisów tego rozporządzenia unijnego oraz przepisów Kodeksu postępowania administracyjnego.</w:t>
      </w:r>
    </w:p>
    <w:p w14:paraId="5F39EDA2" w14:textId="6A0457E9" w:rsidR="00E05118" w:rsidRPr="00B36B10" w:rsidRDefault="00E05118"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pierwotnej wersji projektu ustawy był przewidziany również przepis opisujący sposób konwersji uprawnień dla operatorów systemów bezzałogowych statków powietrznych. Jednak w art. 21 ust. 2 rozporządzenia </w:t>
      </w:r>
      <w:r w:rsidR="00D04074" w:rsidRPr="00B36B10">
        <w:rPr>
          <w:rFonts w:ascii="Times New Roman" w:hAnsi="Times New Roman"/>
          <w:sz w:val="24"/>
          <w:szCs w:val="24"/>
        </w:rPr>
        <w:t>wykonawczego</w:t>
      </w:r>
      <w:r w:rsidRPr="00B36B10">
        <w:rPr>
          <w:rFonts w:ascii="Times New Roman" w:hAnsi="Times New Roman"/>
          <w:sz w:val="24"/>
          <w:szCs w:val="24"/>
        </w:rPr>
        <w:t xml:space="preserve"> wskazano, że do dnia 1 stycznia 2022 r. państwa członkowskie dokonują konwersji istniejących certyfikatów kompetencji pilota BSP. Ponieważ powyższy termin upłynął przepis przewidujący sposób konwersji został wykreślony z projektu.</w:t>
      </w:r>
    </w:p>
    <w:p w14:paraId="6369B6AF" w14:textId="2B540093" w:rsidR="000C11A0" w:rsidRPr="00B36B10" w:rsidRDefault="00604D41"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powyższym zakresie należy wyjaśnić</w:t>
      </w:r>
      <w:r w:rsidR="000C11A0" w:rsidRPr="00B36B10">
        <w:rPr>
          <w:rFonts w:ascii="Times New Roman" w:hAnsi="Times New Roman"/>
          <w:sz w:val="24"/>
          <w:szCs w:val="24"/>
        </w:rPr>
        <w:t xml:space="preserve">, że z uwagi na wykonaną </w:t>
      </w:r>
      <w:r w:rsidR="00E05118" w:rsidRPr="00B36B10">
        <w:rPr>
          <w:rFonts w:ascii="Times New Roman" w:hAnsi="Times New Roman"/>
          <w:sz w:val="24"/>
          <w:szCs w:val="24"/>
        </w:rPr>
        <w:t xml:space="preserve">przez Prezesa ULC </w:t>
      </w:r>
      <w:r w:rsidR="000C11A0" w:rsidRPr="00B36B10">
        <w:rPr>
          <w:rFonts w:ascii="Times New Roman" w:hAnsi="Times New Roman"/>
          <w:sz w:val="24"/>
          <w:szCs w:val="24"/>
        </w:rPr>
        <w:t xml:space="preserve">do </w:t>
      </w:r>
      <w:r w:rsidR="007165FB" w:rsidRPr="00B36B10">
        <w:rPr>
          <w:rFonts w:ascii="Times New Roman" w:hAnsi="Times New Roman"/>
          <w:sz w:val="24"/>
          <w:szCs w:val="24"/>
        </w:rPr>
        <w:t xml:space="preserve">dnia </w:t>
      </w:r>
      <w:r w:rsidR="000C11A0" w:rsidRPr="00B36B10">
        <w:rPr>
          <w:rFonts w:ascii="Times New Roman" w:hAnsi="Times New Roman"/>
          <w:sz w:val="24"/>
          <w:szCs w:val="24"/>
        </w:rPr>
        <w:t xml:space="preserve">31 stycznia 2021 r. ww. konwersję nie ma konieczności formułowania w tym zakresie przepisów intertemporalnych. Zgodnie z art. 21 ust. 1 i 2 rozporządzenia </w:t>
      </w:r>
      <w:r w:rsidR="00960639" w:rsidRPr="00B36B10">
        <w:rPr>
          <w:rFonts w:ascii="Times New Roman" w:hAnsi="Times New Roman"/>
          <w:sz w:val="24"/>
          <w:szCs w:val="24"/>
        </w:rPr>
        <w:t>wykonawczego</w:t>
      </w:r>
      <w:r w:rsidR="000C11A0" w:rsidRPr="00B36B10">
        <w:rPr>
          <w:rFonts w:ascii="Times New Roman" w:hAnsi="Times New Roman"/>
          <w:sz w:val="24"/>
          <w:szCs w:val="24"/>
        </w:rPr>
        <w:t xml:space="preserve"> do dnia 1 stycznia 2022 r. Prezes </w:t>
      </w:r>
      <w:r w:rsidR="00E05118" w:rsidRPr="00B36B10">
        <w:rPr>
          <w:rFonts w:ascii="Times New Roman" w:hAnsi="Times New Roman"/>
          <w:sz w:val="24"/>
          <w:szCs w:val="24"/>
        </w:rPr>
        <w:t>ULC</w:t>
      </w:r>
      <w:r w:rsidR="000C11A0" w:rsidRPr="00B36B10">
        <w:rPr>
          <w:rFonts w:ascii="Times New Roman" w:hAnsi="Times New Roman"/>
          <w:sz w:val="24"/>
          <w:szCs w:val="24"/>
        </w:rPr>
        <w:t xml:space="preserve"> dokonał konwersji istniejących certyfikatów kompetencji pilota bezzałogowego statku powietrznego</w:t>
      </w:r>
      <w:r w:rsidR="00E05118" w:rsidRPr="00B36B10">
        <w:rPr>
          <w:rFonts w:ascii="Times New Roman" w:hAnsi="Times New Roman"/>
          <w:sz w:val="24"/>
          <w:szCs w:val="24"/>
        </w:rPr>
        <w:t>,</w:t>
      </w:r>
      <w:r w:rsidR="000C11A0" w:rsidRPr="00B36B10">
        <w:rPr>
          <w:rFonts w:ascii="Times New Roman" w:hAnsi="Times New Roman"/>
          <w:sz w:val="24"/>
          <w:szCs w:val="24"/>
        </w:rPr>
        <w:t xml:space="preserve"> zezwoleń dla operatorów systemów bezzałogowych statków powietrznych oraz oświadczeń złożonych przez tych operatorów bądź równoważnej dokumentacji, w tym wydanych do </w:t>
      </w:r>
      <w:r w:rsidR="007165FB" w:rsidRPr="00B36B10">
        <w:rPr>
          <w:rFonts w:ascii="Times New Roman" w:hAnsi="Times New Roman"/>
          <w:sz w:val="24"/>
          <w:szCs w:val="24"/>
        </w:rPr>
        <w:t xml:space="preserve">dnia </w:t>
      </w:r>
      <w:r w:rsidR="000C11A0" w:rsidRPr="00B36B10">
        <w:rPr>
          <w:rFonts w:ascii="Times New Roman" w:hAnsi="Times New Roman"/>
          <w:sz w:val="24"/>
          <w:szCs w:val="24"/>
        </w:rPr>
        <w:t xml:space="preserve">1 stycznia 2022 r. Uprawnienia krajowe tzn. świadectwo kwalifikacji operatora bezzałogowego statku powietrznego używanego </w:t>
      </w:r>
      <w:r w:rsidR="001C7B5E" w:rsidRPr="00B36B10">
        <w:rPr>
          <w:rFonts w:ascii="Times New Roman" w:hAnsi="Times New Roman"/>
          <w:sz w:val="24"/>
          <w:szCs w:val="24"/>
        </w:rPr>
        <w:br/>
      </w:r>
      <w:r w:rsidR="000C11A0" w:rsidRPr="00B36B10">
        <w:rPr>
          <w:rFonts w:ascii="Times New Roman" w:hAnsi="Times New Roman"/>
          <w:sz w:val="24"/>
          <w:szCs w:val="24"/>
        </w:rPr>
        <w:t xml:space="preserve">w celach innych niż rekreacyjne lub sportowe (ŚK UAVO) </w:t>
      </w:r>
      <w:r w:rsidR="00E05118" w:rsidRPr="00B36B10">
        <w:rPr>
          <w:rFonts w:ascii="Times New Roman" w:hAnsi="Times New Roman"/>
          <w:sz w:val="24"/>
          <w:szCs w:val="24"/>
        </w:rPr>
        <w:t>u</w:t>
      </w:r>
      <w:r w:rsidR="000C11A0" w:rsidRPr="00B36B10">
        <w:rPr>
          <w:rFonts w:ascii="Times New Roman" w:hAnsi="Times New Roman"/>
          <w:sz w:val="24"/>
          <w:szCs w:val="24"/>
        </w:rPr>
        <w:t>tracił</w:t>
      </w:r>
      <w:r w:rsidR="00E05118" w:rsidRPr="00B36B10">
        <w:rPr>
          <w:rFonts w:ascii="Times New Roman" w:hAnsi="Times New Roman"/>
          <w:sz w:val="24"/>
          <w:szCs w:val="24"/>
        </w:rPr>
        <w:t>o</w:t>
      </w:r>
      <w:r w:rsidR="000C11A0" w:rsidRPr="00B36B10">
        <w:rPr>
          <w:rFonts w:ascii="Times New Roman" w:hAnsi="Times New Roman"/>
          <w:sz w:val="24"/>
          <w:szCs w:val="24"/>
        </w:rPr>
        <w:t xml:space="preserve"> ważność z dniem 1 stycznia 2022 r. Każda osoba, która chciała zachować uprawnienia wynikające </w:t>
      </w:r>
      <w:r w:rsidR="00E05118" w:rsidRPr="00B36B10">
        <w:rPr>
          <w:rFonts w:ascii="Times New Roman" w:hAnsi="Times New Roman"/>
          <w:sz w:val="24"/>
          <w:szCs w:val="24"/>
        </w:rPr>
        <w:t>z</w:t>
      </w:r>
      <w:r w:rsidR="000C11A0" w:rsidRPr="00B36B10">
        <w:rPr>
          <w:rFonts w:ascii="Times New Roman" w:hAnsi="Times New Roman"/>
          <w:sz w:val="24"/>
          <w:szCs w:val="24"/>
        </w:rPr>
        <w:t xml:space="preserve"> posiadanego i ważnego do </w:t>
      </w:r>
      <w:r w:rsidR="007165FB" w:rsidRPr="00B36B10">
        <w:rPr>
          <w:rFonts w:ascii="Times New Roman" w:hAnsi="Times New Roman"/>
          <w:sz w:val="24"/>
          <w:szCs w:val="24"/>
        </w:rPr>
        <w:t xml:space="preserve">dnia </w:t>
      </w:r>
      <w:r w:rsidR="000C11A0" w:rsidRPr="00B36B10">
        <w:rPr>
          <w:rFonts w:ascii="Times New Roman" w:hAnsi="Times New Roman"/>
          <w:sz w:val="24"/>
          <w:szCs w:val="24"/>
        </w:rPr>
        <w:t xml:space="preserve">1 stycznia 2022 r. uprawnienia wpisanego do krajowego dokumentu tzn. ŚK UAVO miała możliwość złożenia wniosku do Prezesa </w:t>
      </w:r>
      <w:r w:rsidR="00E05118" w:rsidRPr="00B36B10">
        <w:rPr>
          <w:rFonts w:ascii="Times New Roman" w:hAnsi="Times New Roman"/>
          <w:sz w:val="24"/>
          <w:szCs w:val="24"/>
        </w:rPr>
        <w:t>ULC</w:t>
      </w:r>
      <w:r w:rsidR="000C11A0" w:rsidRPr="00B36B10">
        <w:rPr>
          <w:rFonts w:ascii="Times New Roman" w:hAnsi="Times New Roman"/>
          <w:sz w:val="24"/>
          <w:szCs w:val="24"/>
        </w:rPr>
        <w:t xml:space="preserve"> o</w:t>
      </w:r>
      <w:r w:rsidR="006A6854" w:rsidRPr="00B36B10">
        <w:rPr>
          <w:rFonts w:ascii="Times New Roman" w:hAnsi="Times New Roman"/>
          <w:sz w:val="24"/>
          <w:szCs w:val="24"/>
        </w:rPr>
        <w:t xml:space="preserve"> </w:t>
      </w:r>
      <w:r w:rsidR="000C11A0" w:rsidRPr="00B36B10">
        <w:rPr>
          <w:rFonts w:ascii="Times New Roman" w:hAnsi="Times New Roman"/>
          <w:sz w:val="24"/>
          <w:szCs w:val="24"/>
        </w:rPr>
        <w:t>dokonanie konwersji uprawnień krajowych na nowe uprawnienia unijne – wynikające z</w:t>
      </w:r>
      <w:r w:rsidR="00E05118" w:rsidRPr="00B36B10">
        <w:rPr>
          <w:rFonts w:ascii="Times New Roman" w:hAnsi="Times New Roman"/>
          <w:sz w:val="24"/>
          <w:szCs w:val="24"/>
        </w:rPr>
        <w:t> </w:t>
      </w:r>
      <w:r w:rsidR="000C11A0" w:rsidRPr="00B36B10">
        <w:rPr>
          <w:rFonts w:ascii="Times New Roman" w:hAnsi="Times New Roman"/>
          <w:sz w:val="24"/>
          <w:szCs w:val="24"/>
        </w:rPr>
        <w:t xml:space="preserve">przepisów rozporządzenia </w:t>
      </w:r>
      <w:r w:rsidR="00E05118" w:rsidRPr="00B36B10">
        <w:rPr>
          <w:rFonts w:ascii="Times New Roman" w:hAnsi="Times New Roman"/>
          <w:sz w:val="24"/>
          <w:szCs w:val="24"/>
        </w:rPr>
        <w:t>wykonawczego</w:t>
      </w:r>
      <w:r w:rsidR="000C11A0" w:rsidRPr="00B36B10">
        <w:rPr>
          <w:rFonts w:ascii="Times New Roman" w:hAnsi="Times New Roman"/>
          <w:sz w:val="24"/>
          <w:szCs w:val="24"/>
        </w:rPr>
        <w:t xml:space="preserve"> w okresie przejściowym</w:t>
      </w:r>
      <w:r w:rsidR="00E05118" w:rsidRPr="00B36B10">
        <w:rPr>
          <w:rFonts w:ascii="Times New Roman" w:hAnsi="Times New Roman"/>
          <w:sz w:val="24"/>
          <w:szCs w:val="24"/>
        </w:rPr>
        <w:t>,</w:t>
      </w:r>
      <w:r w:rsidR="000C11A0" w:rsidRPr="00B36B10">
        <w:rPr>
          <w:rFonts w:ascii="Times New Roman" w:hAnsi="Times New Roman"/>
          <w:sz w:val="24"/>
          <w:szCs w:val="24"/>
        </w:rPr>
        <w:t xml:space="preserve"> tj. od </w:t>
      </w:r>
      <w:r w:rsidR="007165FB" w:rsidRPr="00B36B10">
        <w:rPr>
          <w:rFonts w:ascii="Times New Roman" w:hAnsi="Times New Roman"/>
          <w:sz w:val="24"/>
          <w:szCs w:val="24"/>
        </w:rPr>
        <w:t xml:space="preserve">dnia </w:t>
      </w:r>
      <w:r w:rsidR="000C11A0" w:rsidRPr="00B36B10">
        <w:rPr>
          <w:rFonts w:ascii="Times New Roman" w:hAnsi="Times New Roman"/>
          <w:sz w:val="24"/>
          <w:szCs w:val="24"/>
        </w:rPr>
        <w:t xml:space="preserve">31 stycznia 2020 r. do </w:t>
      </w:r>
      <w:r w:rsidR="007165FB" w:rsidRPr="00B36B10">
        <w:rPr>
          <w:rFonts w:ascii="Times New Roman" w:hAnsi="Times New Roman"/>
          <w:sz w:val="24"/>
          <w:szCs w:val="24"/>
        </w:rPr>
        <w:t xml:space="preserve">dnia </w:t>
      </w:r>
      <w:r w:rsidR="000C11A0" w:rsidRPr="00B36B10">
        <w:rPr>
          <w:rFonts w:ascii="Times New Roman" w:hAnsi="Times New Roman"/>
          <w:sz w:val="24"/>
          <w:szCs w:val="24"/>
        </w:rPr>
        <w:t xml:space="preserve">31 grudnia 2021 r. </w:t>
      </w:r>
      <w:r w:rsidR="006A6854" w:rsidRPr="00B36B10">
        <w:rPr>
          <w:rFonts w:ascii="Times New Roman" w:hAnsi="Times New Roman"/>
          <w:sz w:val="24"/>
          <w:szCs w:val="24"/>
        </w:rPr>
        <w:t>ULC</w:t>
      </w:r>
      <w:r w:rsidR="000C11A0" w:rsidRPr="00B36B10">
        <w:rPr>
          <w:rFonts w:ascii="Times New Roman" w:hAnsi="Times New Roman"/>
          <w:sz w:val="24"/>
          <w:szCs w:val="24"/>
        </w:rPr>
        <w:t xml:space="preserve"> informował o takiej możliwości przez umieszczenie stosownej informacji na stronie internetowej </w:t>
      </w:r>
      <w:r w:rsidR="00E05118" w:rsidRPr="00B36B10">
        <w:rPr>
          <w:rFonts w:ascii="Times New Roman" w:hAnsi="Times New Roman"/>
          <w:sz w:val="24"/>
          <w:szCs w:val="24"/>
        </w:rPr>
        <w:t>i w</w:t>
      </w:r>
      <w:r w:rsidR="000C11A0" w:rsidRPr="00B36B10">
        <w:rPr>
          <w:rFonts w:ascii="Times New Roman" w:hAnsi="Times New Roman"/>
          <w:sz w:val="24"/>
          <w:szCs w:val="24"/>
        </w:rPr>
        <w:t xml:space="preserve"> portalach społecznościowych oraz podczas ogólnodostępnych seminariów. Ponadto sposób dokonania konwersji został określony wytycznymi nr 25 Prezesa Urzędu Lotnictwa Cywilnego z dnia 30</w:t>
      </w:r>
      <w:r w:rsidR="006A6854" w:rsidRPr="00B36B10">
        <w:rPr>
          <w:rFonts w:ascii="Times New Roman" w:hAnsi="Times New Roman"/>
          <w:sz w:val="24"/>
          <w:szCs w:val="24"/>
        </w:rPr>
        <w:t> </w:t>
      </w:r>
      <w:r w:rsidR="000C11A0" w:rsidRPr="00B36B10">
        <w:rPr>
          <w:rFonts w:ascii="Times New Roman" w:hAnsi="Times New Roman"/>
          <w:sz w:val="24"/>
          <w:szCs w:val="24"/>
        </w:rPr>
        <w:t xml:space="preserve">grudnia 2020 r. w sprawie sposobów wykonywania operacji przy użyciu systemów bezzałogowych statków powietrznych w związku z wejściem w życie przepisów rozporządzenia wykonawczego Komisji (UE) nr 2019/947 z dnia 24 maja 2019 r. w sprawie przepisów i procedur dotyczących eksploatacji bezzałogowych statków powietrznych (Dz. Urz. ULC poz. 79) oraz wytycznymi nr 7 Prezesa Urzędu lotnictwa Cywilnego z dnia 9 czerwca 2021 r. w sprawie sposobów wykonywania operacji przy użyciu systemów bezzałogowych statków powietrznych w związku z wejściem w życie przepisów rozporządzenia wykonawczego Komisji (UE) nr 2019/947 z dnia 24 maja 2019 r. w sprawie </w:t>
      </w:r>
      <w:r w:rsidR="000C11A0" w:rsidRPr="00B36B10">
        <w:rPr>
          <w:rFonts w:ascii="Times New Roman" w:hAnsi="Times New Roman"/>
          <w:sz w:val="24"/>
          <w:szCs w:val="24"/>
        </w:rPr>
        <w:lastRenderedPageBreak/>
        <w:t>przepisów i</w:t>
      </w:r>
      <w:r w:rsidR="006A6854" w:rsidRPr="00B36B10">
        <w:rPr>
          <w:rFonts w:ascii="Times New Roman" w:hAnsi="Times New Roman"/>
          <w:sz w:val="24"/>
          <w:szCs w:val="24"/>
        </w:rPr>
        <w:t> </w:t>
      </w:r>
      <w:r w:rsidR="000C11A0" w:rsidRPr="00B36B10">
        <w:rPr>
          <w:rFonts w:ascii="Times New Roman" w:hAnsi="Times New Roman"/>
          <w:sz w:val="24"/>
          <w:szCs w:val="24"/>
        </w:rPr>
        <w:t>procedur dotyczących eksploatacji bezzałogowych statków powietrznych (Dz. Urz. ULC poz. 35).</w:t>
      </w:r>
    </w:p>
    <w:p w14:paraId="24B4E37F" w14:textId="58ACC7F5" w:rsidR="0011250C" w:rsidRPr="00B36B10" w:rsidRDefault="0011250C"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9E787F" w:rsidRPr="00B36B10">
        <w:rPr>
          <w:rFonts w:ascii="Times New Roman" w:hAnsi="Times New Roman"/>
          <w:b/>
          <w:sz w:val="24"/>
          <w:szCs w:val="24"/>
        </w:rPr>
        <w:t>25</w:t>
      </w:r>
      <w:r w:rsidR="009E787F" w:rsidRPr="00B36B10">
        <w:rPr>
          <w:rFonts w:ascii="Times New Roman" w:hAnsi="Times New Roman"/>
          <w:sz w:val="24"/>
          <w:szCs w:val="24"/>
        </w:rPr>
        <w:t xml:space="preserve"> </w:t>
      </w:r>
      <w:r w:rsidRPr="00B36B10">
        <w:rPr>
          <w:rFonts w:ascii="Times New Roman" w:hAnsi="Times New Roman"/>
          <w:sz w:val="24"/>
          <w:szCs w:val="24"/>
        </w:rPr>
        <w:t>projektu przesądzono, że w terminie 12 miesięcy od dnia wejścia w życie projektowanej ustawy Prezes ULC z urzędu skreśli z rejestru podmiotów szkolących, o którym mowa w art. 95a ust. 1 ustawy – Prawo lotnicze, podmioty szkolące wyłącznie w zakresie bezzałogowych statków powietrznych, a w przypadku gdy podmiot wpisany do rejestru podmiotów szkolących prowadzi szkolenia również w zakresie innym niż w zakresie bezzałogowych statków powietrznych – dokona adnotacji w rejestrze podmiotów szkolących, o wykreśleniu uprawnienia dotyczącego szkolenia w zakresie bezzałogowych statków powietrznych.</w:t>
      </w:r>
    </w:p>
    <w:p w14:paraId="4A8851DB" w14:textId="77566844" w:rsidR="006A0E8B" w:rsidRPr="00B36B10" w:rsidRDefault="009C673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Przepisy projektowanej ustawy spowodują również koniecz</w:t>
      </w:r>
      <w:r w:rsidR="00F0745B" w:rsidRPr="00B36B10">
        <w:rPr>
          <w:rFonts w:ascii="Times New Roman" w:hAnsi="Times New Roman"/>
          <w:sz w:val="24"/>
          <w:szCs w:val="24"/>
        </w:rPr>
        <w:t>n</w:t>
      </w:r>
      <w:r w:rsidRPr="00B36B10">
        <w:rPr>
          <w:rFonts w:ascii="Times New Roman" w:hAnsi="Times New Roman"/>
          <w:sz w:val="24"/>
          <w:szCs w:val="24"/>
        </w:rPr>
        <w:t>ość</w:t>
      </w:r>
      <w:r w:rsidR="006A0E8B" w:rsidRPr="00B36B10">
        <w:rPr>
          <w:rFonts w:ascii="Times New Roman" w:hAnsi="Times New Roman"/>
          <w:sz w:val="24"/>
          <w:szCs w:val="24"/>
        </w:rPr>
        <w:t xml:space="preserve"> zmiany rozporządzenia Ministra Transportu, Budownictwa i Gospodarki Morskiej z dnia 3 czerwca 201</w:t>
      </w:r>
      <w:r w:rsidR="00347DF1" w:rsidRPr="00B36B10">
        <w:rPr>
          <w:rFonts w:ascii="Times New Roman" w:hAnsi="Times New Roman"/>
          <w:sz w:val="24"/>
          <w:szCs w:val="24"/>
        </w:rPr>
        <w:t>3</w:t>
      </w:r>
      <w:r w:rsidR="006A0E8B" w:rsidRPr="00B36B10">
        <w:rPr>
          <w:rFonts w:ascii="Times New Roman" w:hAnsi="Times New Roman"/>
          <w:sz w:val="24"/>
          <w:szCs w:val="24"/>
        </w:rPr>
        <w:t xml:space="preserve"> r. w sprawie świadectw kwalifikacji (Dz. U. z</w:t>
      </w:r>
      <w:r w:rsidR="00D77830" w:rsidRPr="00B36B10">
        <w:rPr>
          <w:rFonts w:ascii="Times New Roman" w:hAnsi="Times New Roman"/>
          <w:sz w:val="24"/>
          <w:szCs w:val="24"/>
        </w:rPr>
        <w:t xml:space="preserve"> 2023 r. poz. 167</w:t>
      </w:r>
      <w:r w:rsidR="00ED71F6" w:rsidRPr="00B36B10">
        <w:rPr>
          <w:rFonts w:ascii="Times New Roman" w:hAnsi="Times New Roman"/>
          <w:sz w:val="24"/>
          <w:szCs w:val="24"/>
        </w:rPr>
        <w:t>)</w:t>
      </w:r>
      <w:r w:rsidR="003A541B" w:rsidRPr="00B36B10">
        <w:rPr>
          <w:rFonts w:ascii="Times New Roman" w:hAnsi="Times New Roman"/>
          <w:sz w:val="24"/>
          <w:szCs w:val="24"/>
        </w:rPr>
        <w:t xml:space="preserve"> oraz rozporządzenia Ministra Infrastruktury z dnia 27 grudnia 2018 r. w sprawie struktury polskiej przestrzeni powietrznej oraz szczegółowych warunków i sposobu korzystania z tej przestrzeni</w:t>
      </w:r>
      <w:r w:rsidR="00ED71F6" w:rsidRPr="00B36B10">
        <w:rPr>
          <w:rFonts w:ascii="Times New Roman" w:hAnsi="Times New Roman"/>
          <w:sz w:val="24"/>
          <w:szCs w:val="24"/>
        </w:rPr>
        <w:t>.</w:t>
      </w:r>
    </w:p>
    <w:p w14:paraId="6AB92CC7" w14:textId="678D5493" w:rsidR="00920675" w:rsidRPr="00B36B10" w:rsidRDefault="00920675"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bCs/>
          <w:sz w:val="24"/>
          <w:szCs w:val="24"/>
        </w:rPr>
        <w:t xml:space="preserve">art. </w:t>
      </w:r>
      <w:r w:rsidR="009E787F" w:rsidRPr="00B36B10">
        <w:rPr>
          <w:rFonts w:ascii="Times New Roman" w:hAnsi="Times New Roman"/>
          <w:b/>
          <w:bCs/>
          <w:sz w:val="24"/>
          <w:szCs w:val="24"/>
        </w:rPr>
        <w:t>26</w:t>
      </w:r>
      <w:r w:rsidR="009E787F" w:rsidRPr="00B36B10">
        <w:rPr>
          <w:rFonts w:ascii="Times New Roman" w:hAnsi="Times New Roman"/>
          <w:sz w:val="24"/>
          <w:szCs w:val="24"/>
        </w:rPr>
        <w:t xml:space="preserve"> </w:t>
      </w:r>
      <w:r w:rsidRPr="00B36B10">
        <w:rPr>
          <w:rFonts w:ascii="Times New Roman" w:hAnsi="Times New Roman"/>
          <w:sz w:val="24"/>
          <w:szCs w:val="24"/>
        </w:rPr>
        <w:t>wskazano czynności jakie z urzędu musi wykonać Prezes ULC jako organ, który prowadzi ewidencję statków powietrznych, o której mowa w przepisach rozporządzenia wydanego na podstawie art. 33 ust. 2 i 4 ustawy – Prawo lotnicze. Ponieważ katalog statków powietrznych objętych tą regulacja nie obejmuje już bezzałogowych statków powietrznych, konsekwencją jest konieczność w</w:t>
      </w:r>
      <w:r w:rsidR="007A4533" w:rsidRPr="00B36B10">
        <w:rPr>
          <w:rFonts w:ascii="Times New Roman" w:hAnsi="Times New Roman"/>
          <w:sz w:val="24"/>
          <w:szCs w:val="24"/>
        </w:rPr>
        <w:t>ykreślenia ich z tej ewidencji.</w:t>
      </w:r>
    </w:p>
    <w:p w14:paraId="0B5F8787" w14:textId="40FB6FC3" w:rsidR="00A06F2D" w:rsidRPr="00B36B10" w:rsidRDefault="00A06F2D"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bCs/>
          <w:sz w:val="24"/>
          <w:szCs w:val="24"/>
        </w:rPr>
        <w:t xml:space="preserve">art. </w:t>
      </w:r>
      <w:r w:rsidR="009E787F" w:rsidRPr="00B36B10">
        <w:rPr>
          <w:rFonts w:ascii="Times New Roman" w:hAnsi="Times New Roman"/>
          <w:b/>
          <w:bCs/>
          <w:sz w:val="24"/>
          <w:szCs w:val="24"/>
        </w:rPr>
        <w:t>27</w:t>
      </w:r>
      <w:r w:rsidR="009E787F" w:rsidRPr="00B36B10">
        <w:rPr>
          <w:rFonts w:ascii="Times New Roman" w:hAnsi="Times New Roman"/>
          <w:sz w:val="24"/>
          <w:szCs w:val="24"/>
        </w:rPr>
        <w:t xml:space="preserve"> </w:t>
      </w:r>
      <w:r w:rsidRPr="00B36B10">
        <w:rPr>
          <w:rFonts w:ascii="Times New Roman" w:hAnsi="Times New Roman"/>
          <w:sz w:val="24"/>
          <w:szCs w:val="24"/>
        </w:rPr>
        <w:t xml:space="preserve">określono termin, w którym </w:t>
      </w:r>
      <w:r w:rsidR="007B7E69" w:rsidRPr="00B36B10">
        <w:rPr>
          <w:rFonts w:ascii="Times New Roman" w:hAnsi="Times New Roman"/>
          <w:sz w:val="24"/>
          <w:szCs w:val="24"/>
        </w:rPr>
        <w:t>PAŻP</w:t>
      </w:r>
      <w:r w:rsidRPr="00B36B10">
        <w:rPr>
          <w:rFonts w:ascii="Times New Roman" w:hAnsi="Times New Roman"/>
          <w:sz w:val="24"/>
          <w:szCs w:val="24"/>
        </w:rPr>
        <w:t xml:space="preserve"> wyznaczy strefy geograficzne, o których mowa w art. 156h ust. 1 pkt 1 w odniesieniu do struktur przestrzeni powietrznej opublikowanych w dniu wejścia w życie ustawy na podstawie art. 119 ust. 4 pkt 1. Termin ten określono na </w:t>
      </w:r>
      <w:r w:rsidR="002A69BE" w:rsidRPr="00B36B10">
        <w:rPr>
          <w:rFonts w:ascii="Times New Roman" w:hAnsi="Times New Roman"/>
          <w:sz w:val="24"/>
          <w:szCs w:val="24"/>
        </w:rPr>
        <w:t xml:space="preserve">12 </w:t>
      </w:r>
      <w:r w:rsidRPr="00B36B10">
        <w:rPr>
          <w:rFonts w:ascii="Times New Roman" w:hAnsi="Times New Roman"/>
          <w:sz w:val="24"/>
          <w:szCs w:val="24"/>
        </w:rPr>
        <w:t>miesięcy przez wzgląd na dużą liczbę takich struktur wyznaczonych obecnie w polskiej przestrzeni powietrznej i konieczność przeprowadzenia konsultacji z podmiotami zarządzającymi obecnie tymi strukturami</w:t>
      </w:r>
      <w:r w:rsidR="007003CD" w:rsidRPr="00B36B10">
        <w:rPr>
          <w:rFonts w:ascii="Times New Roman" w:hAnsi="Times New Roman"/>
          <w:sz w:val="24"/>
          <w:szCs w:val="24"/>
        </w:rPr>
        <w:t>.</w:t>
      </w:r>
    </w:p>
    <w:p w14:paraId="5CF7AF8C" w14:textId="448F216C" w:rsidR="00E63BA4" w:rsidRPr="00B36B10" w:rsidRDefault="003C4F8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9E787F" w:rsidRPr="00B36B10">
        <w:rPr>
          <w:rFonts w:ascii="Times New Roman" w:hAnsi="Times New Roman"/>
          <w:b/>
          <w:sz w:val="24"/>
          <w:szCs w:val="24"/>
        </w:rPr>
        <w:t>28</w:t>
      </w:r>
      <w:r w:rsidR="009E787F" w:rsidRPr="00B36B10">
        <w:rPr>
          <w:rFonts w:ascii="Times New Roman" w:hAnsi="Times New Roman"/>
          <w:sz w:val="24"/>
          <w:szCs w:val="24"/>
        </w:rPr>
        <w:t xml:space="preserve"> </w:t>
      </w:r>
      <w:r w:rsidR="00E63BA4" w:rsidRPr="00B36B10">
        <w:rPr>
          <w:rFonts w:ascii="Times New Roman" w:hAnsi="Times New Roman"/>
          <w:sz w:val="24"/>
          <w:szCs w:val="24"/>
        </w:rPr>
        <w:t xml:space="preserve">projektu przesądzono, że prowadzony </w:t>
      </w:r>
      <w:r w:rsidR="0008759F" w:rsidRPr="00B36B10">
        <w:rPr>
          <w:rFonts w:ascii="Times New Roman" w:hAnsi="Times New Roman"/>
          <w:sz w:val="24"/>
          <w:szCs w:val="24"/>
        </w:rPr>
        <w:t xml:space="preserve">aktualnie </w:t>
      </w:r>
      <w:r w:rsidR="00E63BA4" w:rsidRPr="00B36B10">
        <w:rPr>
          <w:rFonts w:ascii="Times New Roman" w:hAnsi="Times New Roman"/>
          <w:sz w:val="24"/>
          <w:szCs w:val="24"/>
        </w:rPr>
        <w:t>przez Prezesa ULC rejestr</w:t>
      </w:r>
      <w:r w:rsidR="00E63BA4" w:rsidRPr="00A43CDC">
        <w:rPr>
          <w:rFonts w:ascii="Times New Roman" w:hAnsi="Times New Roman"/>
          <w:sz w:val="24"/>
          <w:szCs w:val="24"/>
        </w:rPr>
        <w:t xml:space="preserve"> </w:t>
      </w:r>
      <w:r w:rsidR="00E63BA4" w:rsidRPr="00B36B10">
        <w:rPr>
          <w:rFonts w:ascii="Times New Roman" w:hAnsi="Times New Roman"/>
          <w:sz w:val="24"/>
          <w:szCs w:val="24"/>
        </w:rPr>
        <w:t xml:space="preserve">operatorów systemów bezzałogowych statków powietrznych z dniem wejścia w życie projektowanej ustawy </w:t>
      </w:r>
      <w:r w:rsidR="008F3B69" w:rsidRPr="00B36B10">
        <w:rPr>
          <w:rFonts w:ascii="Times New Roman" w:hAnsi="Times New Roman"/>
          <w:sz w:val="24"/>
          <w:szCs w:val="24"/>
        </w:rPr>
        <w:t xml:space="preserve">uznaje </w:t>
      </w:r>
      <w:r w:rsidR="00E63BA4" w:rsidRPr="00B36B10">
        <w:rPr>
          <w:rFonts w:ascii="Times New Roman" w:hAnsi="Times New Roman"/>
          <w:sz w:val="24"/>
          <w:szCs w:val="24"/>
        </w:rPr>
        <w:t>się</w:t>
      </w:r>
      <w:r w:rsidR="008F3B69" w:rsidRPr="00B36B10">
        <w:rPr>
          <w:rFonts w:ascii="Times New Roman" w:hAnsi="Times New Roman"/>
          <w:sz w:val="24"/>
          <w:szCs w:val="24"/>
        </w:rPr>
        <w:t xml:space="preserve"> za</w:t>
      </w:r>
      <w:r w:rsidR="00E63BA4" w:rsidRPr="00B36B10">
        <w:rPr>
          <w:rFonts w:ascii="Times New Roman" w:hAnsi="Times New Roman"/>
          <w:sz w:val="24"/>
          <w:szCs w:val="24"/>
        </w:rPr>
        <w:t xml:space="preserve"> rejestr operatorów systemów bezzałogowych statków powietrznych prowadzony przez Prezesa ULC</w:t>
      </w:r>
      <w:r w:rsidR="008F3B69" w:rsidRPr="00B36B10">
        <w:rPr>
          <w:rFonts w:ascii="Times New Roman" w:hAnsi="Times New Roman"/>
          <w:sz w:val="24"/>
          <w:szCs w:val="24"/>
        </w:rPr>
        <w:t>,</w:t>
      </w:r>
      <w:r w:rsidR="00E63BA4" w:rsidRPr="00B36B10">
        <w:rPr>
          <w:rFonts w:ascii="Times New Roman" w:hAnsi="Times New Roman"/>
          <w:sz w:val="24"/>
          <w:szCs w:val="24"/>
        </w:rPr>
        <w:t xml:space="preserve"> </w:t>
      </w:r>
      <w:r w:rsidR="00437C1A" w:rsidRPr="00B36B10">
        <w:rPr>
          <w:rFonts w:ascii="Times New Roman" w:hAnsi="Times New Roman"/>
          <w:sz w:val="24"/>
          <w:szCs w:val="24"/>
        </w:rPr>
        <w:t xml:space="preserve">o którym mowa </w:t>
      </w:r>
      <w:r w:rsidR="00960639" w:rsidRPr="00B36B10">
        <w:rPr>
          <w:rFonts w:ascii="Times New Roman" w:hAnsi="Times New Roman"/>
          <w:sz w:val="24"/>
          <w:szCs w:val="24"/>
        </w:rPr>
        <w:t xml:space="preserve">w </w:t>
      </w:r>
      <w:r w:rsidR="00437C1A" w:rsidRPr="00B36B10">
        <w:rPr>
          <w:rFonts w:ascii="Times New Roman" w:hAnsi="Times New Roman"/>
          <w:sz w:val="24"/>
          <w:szCs w:val="24"/>
        </w:rPr>
        <w:t xml:space="preserve">zmienionym niniejszą </w:t>
      </w:r>
      <w:r w:rsidR="00960639" w:rsidRPr="00B36B10">
        <w:rPr>
          <w:rFonts w:ascii="Times New Roman" w:hAnsi="Times New Roman"/>
          <w:sz w:val="24"/>
          <w:szCs w:val="24"/>
        </w:rPr>
        <w:t xml:space="preserve">nowelizacją </w:t>
      </w:r>
      <w:r w:rsidR="00437C1A" w:rsidRPr="00B36B10">
        <w:rPr>
          <w:rFonts w:ascii="Times New Roman" w:hAnsi="Times New Roman"/>
          <w:sz w:val="24"/>
          <w:szCs w:val="24"/>
        </w:rPr>
        <w:t>brzmieniu art. 21 ust. 2 pkt 8 ustawy – Prawo lotnicze</w:t>
      </w:r>
      <w:r w:rsidR="00E63BA4" w:rsidRPr="00B36B10">
        <w:rPr>
          <w:rFonts w:ascii="Times New Roman" w:hAnsi="Times New Roman"/>
          <w:sz w:val="24"/>
          <w:szCs w:val="24"/>
        </w:rPr>
        <w:t>.</w:t>
      </w:r>
    </w:p>
    <w:p w14:paraId="25168539" w14:textId="56DB774A" w:rsidR="0091197E" w:rsidRPr="00B36B10" w:rsidRDefault="0091197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W </w:t>
      </w:r>
      <w:r w:rsidRPr="00B36B10">
        <w:rPr>
          <w:rFonts w:ascii="Times New Roman" w:hAnsi="Times New Roman"/>
          <w:b/>
          <w:sz w:val="24"/>
          <w:szCs w:val="24"/>
        </w:rPr>
        <w:t xml:space="preserve">art. </w:t>
      </w:r>
      <w:r w:rsidR="009E787F" w:rsidRPr="00B36B10">
        <w:rPr>
          <w:rFonts w:ascii="Times New Roman" w:hAnsi="Times New Roman"/>
          <w:b/>
          <w:sz w:val="24"/>
          <w:szCs w:val="24"/>
        </w:rPr>
        <w:t>29</w:t>
      </w:r>
      <w:r w:rsidR="009E787F" w:rsidRPr="00B36B10">
        <w:rPr>
          <w:rFonts w:ascii="Times New Roman" w:hAnsi="Times New Roman"/>
          <w:sz w:val="24"/>
          <w:szCs w:val="24"/>
        </w:rPr>
        <w:t xml:space="preserve"> </w:t>
      </w:r>
      <w:r w:rsidRPr="00B36B10">
        <w:rPr>
          <w:rFonts w:ascii="Times New Roman" w:hAnsi="Times New Roman"/>
          <w:sz w:val="24"/>
          <w:szCs w:val="24"/>
        </w:rPr>
        <w:t xml:space="preserve">projektu przewidziano, że PAŻP będzie </w:t>
      </w:r>
      <w:r w:rsidR="00F26179" w:rsidRPr="00B36B10">
        <w:rPr>
          <w:rFonts w:ascii="Times New Roman" w:hAnsi="Times New Roman"/>
          <w:sz w:val="24"/>
          <w:szCs w:val="24"/>
        </w:rPr>
        <w:t>mogła otrzymać</w:t>
      </w:r>
      <w:r w:rsidR="005F1A8F" w:rsidRPr="00B36B10">
        <w:rPr>
          <w:rFonts w:ascii="Times New Roman" w:hAnsi="Times New Roman"/>
          <w:sz w:val="24"/>
          <w:szCs w:val="24"/>
        </w:rPr>
        <w:t xml:space="preserve"> </w:t>
      </w:r>
      <w:r w:rsidRPr="00B36B10">
        <w:rPr>
          <w:rFonts w:ascii="Times New Roman" w:hAnsi="Times New Roman"/>
          <w:sz w:val="24"/>
          <w:szCs w:val="24"/>
        </w:rPr>
        <w:t>dotacj</w:t>
      </w:r>
      <w:r w:rsidR="00F26179" w:rsidRPr="00B36B10">
        <w:rPr>
          <w:rFonts w:ascii="Times New Roman" w:hAnsi="Times New Roman"/>
          <w:sz w:val="24"/>
          <w:szCs w:val="24"/>
        </w:rPr>
        <w:t>ę</w:t>
      </w:r>
      <w:r w:rsidRPr="00B36B10">
        <w:rPr>
          <w:rFonts w:ascii="Times New Roman" w:hAnsi="Times New Roman"/>
          <w:sz w:val="24"/>
          <w:szCs w:val="24"/>
        </w:rPr>
        <w:t xml:space="preserve"> celow</w:t>
      </w:r>
      <w:r w:rsidR="00F26179" w:rsidRPr="00B36B10">
        <w:rPr>
          <w:rFonts w:ascii="Times New Roman" w:hAnsi="Times New Roman"/>
          <w:sz w:val="24"/>
          <w:szCs w:val="24"/>
        </w:rPr>
        <w:t>ą</w:t>
      </w:r>
      <w:r w:rsidRPr="00B36B10">
        <w:rPr>
          <w:rFonts w:ascii="Times New Roman" w:hAnsi="Times New Roman"/>
          <w:sz w:val="24"/>
          <w:szCs w:val="24"/>
        </w:rPr>
        <w:t xml:space="preserve"> z budżetu państwa na pokrycie kosztów utrzymania trwałości projektu „Usługi cyfrowe dla bezzałogowych statków powietrznych”, realizowanego przez PAŻP, Ministerstwo Infrastruktury i ULC przy wsparciu środków Unii Europejskiej w ramach Programu Operacyjnego Polska Cyfrowa 2014</w:t>
      </w:r>
      <w:r w:rsidR="005E3BBA" w:rsidRPr="00B36B10">
        <w:rPr>
          <w:rFonts w:ascii="Times New Roman" w:hAnsi="Times New Roman"/>
          <w:sz w:val="24"/>
          <w:szCs w:val="24"/>
        </w:rPr>
        <w:t>–</w:t>
      </w:r>
      <w:r w:rsidRPr="00B36B10">
        <w:rPr>
          <w:rFonts w:ascii="Times New Roman" w:hAnsi="Times New Roman"/>
          <w:sz w:val="24"/>
          <w:szCs w:val="24"/>
        </w:rPr>
        <w:t>2020, przez okres 5 lat od dnia zakończenia realizacji projektu.</w:t>
      </w:r>
    </w:p>
    <w:p w14:paraId="6C019CBE" w14:textId="3C7C2B59" w:rsidR="0091197E" w:rsidRPr="00B36B10" w:rsidRDefault="0091197E"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Propozycja ta wiąże się z koniecznością zapewnienia finansowania dla utrzymania trwałości projektu „Usługi cyfrowe dla bezzałogowych statków powietrznych” współfinansowan</w:t>
      </w:r>
      <w:r w:rsidR="007C7FA4" w:rsidRPr="00B36B10">
        <w:rPr>
          <w:rFonts w:ascii="Times New Roman" w:hAnsi="Times New Roman"/>
          <w:sz w:val="24"/>
          <w:szCs w:val="24"/>
        </w:rPr>
        <w:t>ego</w:t>
      </w:r>
      <w:r w:rsidRPr="00B36B10">
        <w:rPr>
          <w:rFonts w:ascii="Times New Roman" w:hAnsi="Times New Roman"/>
          <w:sz w:val="24"/>
          <w:szCs w:val="24"/>
        </w:rPr>
        <w:t xml:space="preserve"> ze środków UE w ramach Programu Operacyjnego Polska Cyfrowa na lata 2014</w:t>
      </w:r>
      <w:r w:rsidR="005E3BBA" w:rsidRPr="00B36B10">
        <w:rPr>
          <w:rFonts w:ascii="Times New Roman" w:hAnsi="Times New Roman"/>
          <w:sz w:val="24"/>
          <w:szCs w:val="24"/>
        </w:rPr>
        <w:t>–</w:t>
      </w:r>
      <w:r w:rsidRPr="00B36B10">
        <w:rPr>
          <w:rFonts w:ascii="Times New Roman" w:hAnsi="Times New Roman"/>
          <w:sz w:val="24"/>
          <w:szCs w:val="24"/>
        </w:rPr>
        <w:t>2020, tj. zapewnienia PAŻP środków finansowych na pokrycie kosztów utrzymania wytworzonego przez PAŻP systemu teleinformatycznego, z którego korzy</w:t>
      </w:r>
      <w:r w:rsidR="006B258C" w:rsidRPr="00B36B10">
        <w:rPr>
          <w:rFonts w:ascii="Times New Roman" w:hAnsi="Times New Roman"/>
          <w:sz w:val="24"/>
          <w:szCs w:val="24"/>
        </w:rPr>
        <w:t>stać będzie Prezes ULC i PAŻP w </w:t>
      </w:r>
      <w:r w:rsidRPr="00B36B10">
        <w:rPr>
          <w:rFonts w:ascii="Times New Roman" w:hAnsi="Times New Roman"/>
          <w:sz w:val="24"/>
          <w:szCs w:val="24"/>
        </w:rPr>
        <w:t>celu realizacji zadań określonych w art. 18 rozporządzenia wykonawczego.</w:t>
      </w:r>
    </w:p>
    <w:p w14:paraId="14E71857" w14:textId="068811DE" w:rsidR="003C4F8E" w:rsidRPr="00B36B10" w:rsidRDefault="00E63BA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1C6E4F" w:rsidRPr="00B36B10">
        <w:rPr>
          <w:rFonts w:ascii="Times New Roman" w:hAnsi="Times New Roman"/>
          <w:b/>
          <w:sz w:val="24"/>
          <w:szCs w:val="24"/>
        </w:rPr>
        <w:t>30</w:t>
      </w:r>
      <w:r w:rsidR="001C6E4F" w:rsidRPr="00B36B10">
        <w:rPr>
          <w:rFonts w:ascii="Times New Roman" w:hAnsi="Times New Roman"/>
          <w:sz w:val="24"/>
          <w:szCs w:val="24"/>
        </w:rPr>
        <w:t xml:space="preserve"> </w:t>
      </w:r>
      <w:r w:rsidRPr="00B36B10">
        <w:rPr>
          <w:rFonts w:ascii="Times New Roman" w:hAnsi="Times New Roman"/>
          <w:sz w:val="24"/>
          <w:szCs w:val="24"/>
        </w:rPr>
        <w:t>projektu przewidziano, że opłaty związane z wyznaczaniem, przedłużaniem okresu obowiązywania i ponownym wyznaczaniem stref geograficznych dla systemów bezzałogowych statków powietrznych, które zostaną ustalone w ustawie – Prawo lotnicze po wejściu w życie projekt</w:t>
      </w:r>
      <w:r w:rsidR="007165FB" w:rsidRPr="00B36B10">
        <w:rPr>
          <w:rFonts w:ascii="Times New Roman" w:hAnsi="Times New Roman"/>
          <w:sz w:val="24"/>
          <w:szCs w:val="24"/>
        </w:rPr>
        <w:t>owanej ustawy</w:t>
      </w:r>
      <w:r w:rsidRPr="00B36B10">
        <w:rPr>
          <w:rFonts w:ascii="Times New Roman" w:hAnsi="Times New Roman"/>
          <w:sz w:val="24"/>
          <w:szCs w:val="24"/>
        </w:rPr>
        <w:t xml:space="preserve">, zostaną zwaloryzowane po raz pierwszy w </w:t>
      </w:r>
      <w:r w:rsidR="008E6777" w:rsidRPr="00B36B10">
        <w:rPr>
          <w:rFonts w:ascii="Times New Roman" w:hAnsi="Times New Roman"/>
          <w:sz w:val="24"/>
          <w:szCs w:val="24"/>
        </w:rPr>
        <w:t>202</w:t>
      </w:r>
      <w:r w:rsidR="00886D05" w:rsidRPr="00B36B10">
        <w:rPr>
          <w:rFonts w:ascii="Times New Roman" w:hAnsi="Times New Roman"/>
          <w:sz w:val="24"/>
          <w:szCs w:val="24"/>
        </w:rPr>
        <w:t>5</w:t>
      </w:r>
      <w:r w:rsidR="008E6777" w:rsidRPr="00B36B10">
        <w:rPr>
          <w:rFonts w:ascii="Times New Roman" w:hAnsi="Times New Roman"/>
          <w:sz w:val="24"/>
          <w:szCs w:val="24"/>
        </w:rPr>
        <w:t xml:space="preserve"> r.</w:t>
      </w:r>
      <w:r w:rsidR="0008759F" w:rsidRPr="00B36B10">
        <w:rPr>
          <w:rFonts w:ascii="Times New Roman" w:hAnsi="Times New Roman"/>
          <w:sz w:val="24"/>
          <w:szCs w:val="24"/>
        </w:rPr>
        <w:t xml:space="preserve"> Jednocześnie, mając na uwadze, że nie jest znany termin wejścia ustawy w życie, w związku </w:t>
      </w:r>
      <w:r w:rsidR="001C7B5E" w:rsidRPr="00B36B10">
        <w:rPr>
          <w:rFonts w:ascii="Times New Roman" w:hAnsi="Times New Roman"/>
          <w:sz w:val="24"/>
          <w:szCs w:val="24"/>
        </w:rPr>
        <w:br/>
      </w:r>
      <w:r w:rsidR="0008759F" w:rsidRPr="00B36B10">
        <w:rPr>
          <w:rFonts w:ascii="Times New Roman" w:hAnsi="Times New Roman"/>
          <w:sz w:val="24"/>
          <w:szCs w:val="24"/>
        </w:rPr>
        <w:t xml:space="preserve">z czym nie jest pewne, czy możliwe będzie ogłoszenie </w:t>
      </w:r>
      <w:r w:rsidR="0024054B" w:rsidRPr="00B36B10">
        <w:rPr>
          <w:rFonts w:ascii="Times New Roman" w:hAnsi="Times New Roman"/>
          <w:sz w:val="24"/>
          <w:szCs w:val="24"/>
        </w:rPr>
        <w:t xml:space="preserve">zwaloryzowanych </w:t>
      </w:r>
      <w:r w:rsidR="0008759F" w:rsidRPr="00B36B10">
        <w:rPr>
          <w:rFonts w:ascii="Times New Roman" w:hAnsi="Times New Roman"/>
          <w:sz w:val="24"/>
          <w:szCs w:val="24"/>
        </w:rPr>
        <w:t xml:space="preserve">stawek opłat </w:t>
      </w:r>
      <w:r w:rsidR="001C7B5E" w:rsidRPr="00B36B10">
        <w:rPr>
          <w:rFonts w:ascii="Times New Roman" w:hAnsi="Times New Roman"/>
          <w:sz w:val="24"/>
          <w:szCs w:val="24"/>
        </w:rPr>
        <w:br/>
      </w:r>
      <w:r w:rsidR="0008759F" w:rsidRPr="00B36B10">
        <w:rPr>
          <w:rFonts w:ascii="Times New Roman" w:hAnsi="Times New Roman"/>
          <w:sz w:val="24"/>
          <w:szCs w:val="24"/>
        </w:rPr>
        <w:t>w terminie przewidzianym w projektowanym art. 156j ust. 5 ustawy – Prawo lotnicze, tj. w terminie do dnia 15 lutego 202</w:t>
      </w:r>
      <w:r w:rsidR="0024054B" w:rsidRPr="00B36B10">
        <w:rPr>
          <w:rFonts w:ascii="Times New Roman" w:hAnsi="Times New Roman"/>
          <w:sz w:val="24"/>
          <w:szCs w:val="24"/>
        </w:rPr>
        <w:t>5</w:t>
      </w:r>
      <w:r w:rsidR="0008759F" w:rsidRPr="00B36B10">
        <w:rPr>
          <w:rFonts w:ascii="Times New Roman" w:hAnsi="Times New Roman"/>
          <w:sz w:val="24"/>
          <w:szCs w:val="24"/>
        </w:rPr>
        <w:t xml:space="preserve"> r., w art. 30 projektu </w:t>
      </w:r>
      <w:r w:rsidR="0024054B" w:rsidRPr="00B36B10">
        <w:rPr>
          <w:rFonts w:ascii="Times New Roman" w:hAnsi="Times New Roman"/>
          <w:sz w:val="24"/>
          <w:szCs w:val="24"/>
        </w:rPr>
        <w:t>przesądzono, że w przypadku</w:t>
      </w:r>
      <w:r w:rsidR="0008759F" w:rsidRPr="00B36B10">
        <w:rPr>
          <w:rFonts w:ascii="Times New Roman" w:hAnsi="Times New Roman"/>
          <w:sz w:val="24"/>
          <w:szCs w:val="24"/>
        </w:rPr>
        <w:t xml:space="preserve"> wejścia ustawy w życie po dniu ogłoszenia przez Prezesa Głównego Urzędu Statystycznego średniorocznego wskaźnika cen towarów i usług konsumpcyjnych ogółem w 2024 r., minister właściwy do spraw transportu ogłasza zwaloryzowane stawki opłat w terminie miesiąca od dnia wejścia w życie niniejszej ustawy.</w:t>
      </w:r>
    </w:p>
    <w:p w14:paraId="4B79DA28" w14:textId="7E0D2E01" w:rsidR="001B58E8" w:rsidRPr="00B36B10" w:rsidRDefault="0084112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W </w:t>
      </w:r>
      <w:r w:rsidRPr="00B36B10">
        <w:rPr>
          <w:rFonts w:ascii="Times New Roman" w:hAnsi="Times New Roman"/>
          <w:b/>
          <w:sz w:val="24"/>
          <w:szCs w:val="24"/>
        </w:rPr>
        <w:t xml:space="preserve">art. </w:t>
      </w:r>
      <w:r w:rsidR="001C6E4F" w:rsidRPr="00B36B10">
        <w:rPr>
          <w:rFonts w:ascii="Times New Roman" w:hAnsi="Times New Roman"/>
          <w:b/>
          <w:sz w:val="24"/>
          <w:szCs w:val="24"/>
        </w:rPr>
        <w:t>31</w:t>
      </w:r>
      <w:r w:rsidR="001C6E4F" w:rsidRPr="00B36B10">
        <w:rPr>
          <w:rFonts w:ascii="Times New Roman" w:hAnsi="Times New Roman"/>
          <w:sz w:val="24"/>
          <w:szCs w:val="24"/>
        </w:rPr>
        <w:t xml:space="preserve"> </w:t>
      </w:r>
      <w:r w:rsidRPr="00B36B10">
        <w:rPr>
          <w:rFonts w:ascii="Times New Roman" w:hAnsi="Times New Roman"/>
          <w:sz w:val="24"/>
          <w:szCs w:val="24"/>
        </w:rPr>
        <w:t>projektu, w</w:t>
      </w:r>
      <w:r w:rsidR="001B58E8" w:rsidRPr="00B36B10">
        <w:rPr>
          <w:rFonts w:ascii="Times New Roman" w:hAnsi="Times New Roman"/>
          <w:sz w:val="24"/>
          <w:szCs w:val="24"/>
        </w:rPr>
        <w:t xml:space="preserve"> związku ze zmianą brzmienia art. 44 ustawy – Prawo lotnicze</w:t>
      </w:r>
      <w:r w:rsidRPr="00B36B10">
        <w:rPr>
          <w:rFonts w:ascii="Times New Roman" w:hAnsi="Times New Roman"/>
          <w:sz w:val="24"/>
          <w:szCs w:val="24"/>
        </w:rPr>
        <w:t>,</w:t>
      </w:r>
      <w:r w:rsidR="001B58E8" w:rsidRPr="00B36B10">
        <w:rPr>
          <w:rFonts w:ascii="Times New Roman" w:hAnsi="Times New Roman"/>
          <w:sz w:val="24"/>
          <w:szCs w:val="24"/>
        </w:rPr>
        <w:t xml:space="preserve"> przewidziano utrzymanie w mocy dotychczasowych przepisów wykonawczych wydanych na podstawie art. 44 ust. 2 ustawy – Prawo lotnicze, tj. rozporządzenia Ministra Spraw Wewnętrznych i Administracji z dnia 3 grudnia 2002 r. w sprawie prowadzenia rejestru statków powietrznych lotnictwa służb porządku publicznego do dnia wejścia w życie przepisów wykonawczych wydanych na podstawie art. 44 ust. 3 ustawy – Prawo lotnicze w brzmieniu nadanym projektowaną ustawą, jednak nie dłużej niż przez okres 6 miesięcy od dnia wejścia </w:t>
      </w:r>
      <w:r w:rsidR="00281DB2" w:rsidRPr="00B36B10">
        <w:rPr>
          <w:rFonts w:ascii="Times New Roman" w:hAnsi="Times New Roman"/>
          <w:sz w:val="24"/>
          <w:szCs w:val="24"/>
        </w:rPr>
        <w:br/>
      </w:r>
      <w:r w:rsidR="001B58E8" w:rsidRPr="00B36B10">
        <w:rPr>
          <w:rFonts w:ascii="Times New Roman" w:hAnsi="Times New Roman"/>
          <w:sz w:val="24"/>
          <w:szCs w:val="24"/>
        </w:rPr>
        <w:t>w życie niniejszej ustawy</w:t>
      </w:r>
      <w:r w:rsidR="00713BA6" w:rsidRPr="00B36B10">
        <w:rPr>
          <w:rFonts w:ascii="Times New Roman" w:hAnsi="Times New Roman"/>
          <w:sz w:val="24"/>
          <w:szCs w:val="24"/>
        </w:rPr>
        <w:t>.</w:t>
      </w:r>
    </w:p>
    <w:p w14:paraId="747FB13F" w14:textId="1F6D5EDD" w:rsidR="002453F2" w:rsidRPr="00B36B10" w:rsidRDefault="003A4544"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lastRenderedPageBreak/>
        <w:t xml:space="preserve">W </w:t>
      </w:r>
      <w:r w:rsidRPr="00B36B10">
        <w:rPr>
          <w:rFonts w:ascii="Times New Roman" w:hAnsi="Times New Roman"/>
          <w:b/>
          <w:sz w:val="24"/>
          <w:szCs w:val="24"/>
        </w:rPr>
        <w:t xml:space="preserve">art. </w:t>
      </w:r>
      <w:r w:rsidR="001C6E4F" w:rsidRPr="00B36B10">
        <w:rPr>
          <w:rFonts w:ascii="Times New Roman" w:hAnsi="Times New Roman"/>
          <w:b/>
          <w:sz w:val="24"/>
          <w:szCs w:val="24"/>
        </w:rPr>
        <w:t>32</w:t>
      </w:r>
      <w:r w:rsidR="001C6E4F" w:rsidRPr="00B36B10">
        <w:rPr>
          <w:rFonts w:ascii="Times New Roman" w:hAnsi="Times New Roman"/>
          <w:sz w:val="24"/>
          <w:szCs w:val="24"/>
        </w:rPr>
        <w:t xml:space="preserve"> </w:t>
      </w:r>
      <w:r w:rsidRPr="00B36B10">
        <w:rPr>
          <w:rFonts w:ascii="Times New Roman" w:hAnsi="Times New Roman"/>
          <w:sz w:val="24"/>
          <w:szCs w:val="24"/>
        </w:rPr>
        <w:t xml:space="preserve">projektu ustawy proponuje się, aby ustawa weszła w życie </w:t>
      </w:r>
      <w:r w:rsidR="00794ABF" w:rsidRPr="00B36B10">
        <w:rPr>
          <w:rFonts w:ascii="Times New Roman" w:hAnsi="Times New Roman"/>
          <w:sz w:val="24"/>
          <w:szCs w:val="24"/>
        </w:rPr>
        <w:t>po upływie 14 dni od dnia ogłoszenia</w:t>
      </w:r>
      <w:r w:rsidRPr="00B36B10">
        <w:rPr>
          <w:rFonts w:ascii="Times New Roman" w:hAnsi="Times New Roman"/>
          <w:sz w:val="24"/>
          <w:szCs w:val="24"/>
        </w:rPr>
        <w:t xml:space="preserve">, z wyjątkiem </w:t>
      </w:r>
      <w:r w:rsidR="00D2100B" w:rsidRPr="00B36B10">
        <w:rPr>
          <w:rFonts w:ascii="Times New Roman" w:hAnsi="Times New Roman"/>
          <w:sz w:val="24"/>
          <w:szCs w:val="24"/>
        </w:rPr>
        <w:t xml:space="preserve">przepisów </w:t>
      </w:r>
      <w:r w:rsidRPr="00B36B10">
        <w:rPr>
          <w:rFonts w:ascii="Times New Roman" w:hAnsi="Times New Roman"/>
          <w:sz w:val="24"/>
          <w:szCs w:val="24"/>
        </w:rPr>
        <w:t xml:space="preserve">art. 1 pkt 3 lit. </w:t>
      </w:r>
      <w:r w:rsidR="00B60CB1" w:rsidRPr="00B36B10">
        <w:rPr>
          <w:rFonts w:ascii="Times New Roman" w:hAnsi="Times New Roman"/>
          <w:sz w:val="24"/>
          <w:szCs w:val="24"/>
        </w:rPr>
        <w:t>c i</w:t>
      </w:r>
      <w:r w:rsidRPr="00B36B10">
        <w:rPr>
          <w:rFonts w:ascii="Times New Roman" w:hAnsi="Times New Roman"/>
          <w:sz w:val="24"/>
          <w:szCs w:val="24"/>
        </w:rPr>
        <w:t xml:space="preserve"> art. </w:t>
      </w:r>
      <w:r w:rsidR="005F1A8F" w:rsidRPr="00B36B10">
        <w:rPr>
          <w:rFonts w:ascii="Times New Roman" w:hAnsi="Times New Roman"/>
          <w:sz w:val="24"/>
          <w:szCs w:val="24"/>
        </w:rPr>
        <w:t>1</w:t>
      </w:r>
      <w:r w:rsidR="001E4A28" w:rsidRPr="00B36B10">
        <w:rPr>
          <w:rFonts w:ascii="Times New Roman" w:hAnsi="Times New Roman"/>
          <w:sz w:val="24"/>
          <w:szCs w:val="24"/>
        </w:rPr>
        <w:t>9</w:t>
      </w:r>
      <w:r w:rsidRPr="00B36B10">
        <w:rPr>
          <w:rFonts w:ascii="Times New Roman" w:hAnsi="Times New Roman"/>
          <w:sz w:val="24"/>
          <w:szCs w:val="24"/>
        </w:rPr>
        <w:t>, które wejdą w życie z dniem następującym po dniu ogłoszenia</w:t>
      </w:r>
      <w:r w:rsidR="00EC658E" w:rsidRPr="00B36B10">
        <w:rPr>
          <w:rFonts w:ascii="Times New Roman" w:hAnsi="Times New Roman"/>
          <w:sz w:val="24"/>
          <w:szCs w:val="24"/>
        </w:rPr>
        <w:t xml:space="preserve"> oraz</w:t>
      </w:r>
      <w:r w:rsidRPr="00B36B10">
        <w:rPr>
          <w:rFonts w:ascii="Times New Roman" w:hAnsi="Times New Roman"/>
          <w:sz w:val="24"/>
          <w:szCs w:val="24"/>
        </w:rPr>
        <w:t xml:space="preserve"> </w:t>
      </w:r>
      <w:r w:rsidR="00D2100B" w:rsidRPr="00B36B10">
        <w:rPr>
          <w:rFonts w:ascii="Times New Roman" w:hAnsi="Times New Roman"/>
          <w:sz w:val="24"/>
          <w:szCs w:val="24"/>
        </w:rPr>
        <w:t xml:space="preserve">przepisów </w:t>
      </w:r>
      <w:r w:rsidR="00114357" w:rsidRPr="00B36B10">
        <w:rPr>
          <w:rFonts w:ascii="Times New Roman" w:hAnsi="Times New Roman"/>
          <w:sz w:val="24"/>
          <w:szCs w:val="24"/>
        </w:rPr>
        <w:t xml:space="preserve">art. 1 pkt </w:t>
      </w:r>
      <w:r w:rsidR="005F1A8F" w:rsidRPr="00B36B10">
        <w:rPr>
          <w:rFonts w:ascii="Times New Roman" w:hAnsi="Times New Roman"/>
          <w:sz w:val="24"/>
          <w:szCs w:val="24"/>
        </w:rPr>
        <w:t>2</w:t>
      </w:r>
      <w:r w:rsidR="009256BD" w:rsidRPr="00B36B10">
        <w:rPr>
          <w:rFonts w:ascii="Times New Roman" w:hAnsi="Times New Roman"/>
          <w:sz w:val="24"/>
          <w:szCs w:val="24"/>
        </w:rPr>
        <w:t>4</w:t>
      </w:r>
      <w:r w:rsidR="005F1A8F" w:rsidRPr="00B36B10">
        <w:rPr>
          <w:rFonts w:ascii="Times New Roman" w:hAnsi="Times New Roman"/>
          <w:sz w:val="24"/>
          <w:szCs w:val="24"/>
        </w:rPr>
        <w:t xml:space="preserve"> i 2</w:t>
      </w:r>
      <w:r w:rsidR="009256BD" w:rsidRPr="00B36B10">
        <w:rPr>
          <w:rFonts w:ascii="Times New Roman" w:hAnsi="Times New Roman"/>
          <w:sz w:val="24"/>
          <w:szCs w:val="24"/>
        </w:rPr>
        <w:t>5</w:t>
      </w:r>
      <w:r w:rsidR="00D2100B" w:rsidRPr="00B36B10">
        <w:rPr>
          <w:rFonts w:ascii="Times New Roman" w:hAnsi="Times New Roman"/>
          <w:sz w:val="24"/>
          <w:szCs w:val="24"/>
        </w:rPr>
        <w:t>, które</w:t>
      </w:r>
      <w:r w:rsidR="00114357" w:rsidRPr="00B36B10">
        <w:rPr>
          <w:rFonts w:ascii="Times New Roman" w:hAnsi="Times New Roman"/>
          <w:sz w:val="24"/>
          <w:szCs w:val="24"/>
        </w:rPr>
        <w:t xml:space="preserve"> </w:t>
      </w:r>
      <w:r w:rsidR="00D2100B" w:rsidRPr="00B36B10">
        <w:rPr>
          <w:rFonts w:ascii="Times New Roman" w:hAnsi="Times New Roman"/>
          <w:sz w:val="24"/>
          <w:szCs w:val="24"/>
        </w:rPr>
        <w:t>wejdą</w:t>
      </w:r>
      <w:r w:rsidR="00114357" w:rsidRPr="00B36B10">
        <w:rPr>
          <w:rFonts w:ascii="Times New Roman" w:hAnsi="Times New Roman"/>
          <w:sz w:val="24"/>
          <w:szCs w:val="24"/>
        </w:rPr>
        <w:t xml:space="preserve"> w życie po upływie 9 miesięcy od dnia ogłoszenia</w:t>
      </w:r>
      <w:r w:rsidR="00E06A18" w:rsidRPr="00B36B10">
        <w:rPr>
          <w:rFonts w:ascii="Times New Roman" w:hAnsi="Times New Roman"/>
          <w:sz w:val="24"/>
          <w:szCs w:val="24"/>
        </w:rPr>
        <w:t>.</w:t>
      </w:r>
      <w:r w:rsidR="00114357" w:rsidRPr="00B36B10">
        <w:rPr>
          <w:rFonts w:ascii="Times New Roman" w:hAnsi="Times New Roman"/>
          <w:sz w:val="24"/>
          <w:szCs w:val="24"/>
        </w:rPr>
        <w:t xml:space="preserve"> </w:t>
      </w:r>
      <w:r w:rsidR="00B100E9" w:rsidRPr="00B36B10">
        <w:rPr>
          <w:rFonts w:ascii="Times New Roman" w:hAnsi="Times New Roman"/>
          <w:sz w:val="24"/>
          <w:szCs w:val="24"/>
        </w:rPr>
        <w:t xml:space="preserve">Przepisy ujęte w art. 1 pkt 3 lit. </w:t>
      </w:r>
      <w:r w:rsidR="00B60CB1" w:rsidRPr="00B36B10">
        <w:rPr>
          <w:rFonts w:ascii="Times New Roman" w:hAnsi="Times New Roman"/>
          <w:sz w:val="24"/>
          <w:szCs w:val="24"/>
        </w:rPr>
        <w:t>c</w:t>
      </w:r>
      <w:r w:rsidR="00EC658E" w:rsidRPr="00B36B10">
        <w:rPr>
          <w:rFonts w:ascii="Times New Roman" w:hAnsi="Times New Roman"/>
          <w:sz w:val="24"/>
          <w:szCs w:val="24"/>
        </w:rPr>
        <w:t xml:space="preserve"> i</w:t>
      </w:r>
      <w:r w:rsidR="00B100E9" w:rsidRPr="00B36B10">
        <w:rPr>
          <w:rFonts w:ascii="Times New Roman" w:hAnsi="Times New Roman"/>
          <w:sz w:val="24"/>
          <w:szCs w:val="24"/>
        </w:rPr>
        <w:t xml:space="preserve"> art. </w:t>
      </w:r>
      <w:r w:rsidR="005F1A8F" w:rsidRPr="00B36B10">
        <w:rPr>
          <w:rFonts w:ascii="Times New Roman" w:hAnsi="Times New Roman"/>
          <w:sz w:val="24"/>
          <w:szCs w:val="24"/>
        </w:rPr>
        <w:t>1</w:t>
      </w:r>
      <w:r w:rsidR="001E4A28" w:rsidRPr="00B36B10">
        <w:rPr>
          <w:rFonts w:ascii="Times New Roman" w:hAnsi="Times New Roman"/>
          <w:sz w:val="24"/>
          <w:szCs w:val="24"/>
        </w:rPr>
        <w:t>9</w:t>
      </w:r>
      <w:r w:rsidR="005F1A8F" w:rsidRPr="00B36B10">
        <w:rPr>
          <w:rFonts w:ascii="Times New Roman" w:hAnsi="Times New Roman"/>
          <w:sz w:val="24"/>
          <w:szCs w:val="24"/>
        </w:rPr>
        <w:t xml:space="preserve"> </w:t>
      </w:r>
      <w:r w:rsidR="00B100E9" w:rsidRPr="00B36B10">
        <w:rPr>
          <w:rFonts w:ascii="Times New Roman" w:hAnsi="Times New Roman"/>
          <w:sz w:val="24"/>
          <w:szCs w:val="24"/>
        </w:rPr>
        <w:t>projekt</w:t>
      </w:r>
      <w:r w:rsidR="00526945" w:rsidRPr="00B36B10">
        <w:rPr>
          <w:rFonts w:ascii="Times New Roman" w:hAnsi="Times New Roman"/>
          <w:sz w:val="24"/>
          <w:szCs w:val="24"/>
        </w:rPr>
        <w:t>owanej ustawy</w:t>
      </w:r>
      <w:r w:rsidR="00B100E9" w:rsidRPr="00B36B10">
        <w:rPr>
          <w:rFonts w:ascii="Times New Roman" w:hAnsi="Times New Roman"/>
          <w:sz w:val="24"/>
          <w:szCs w:val="24"/>
        </w:rPr>
        <w:t xml:space="preserve"> dotyczą zawarcia przez Prezesa </w:t>
      </w:r>
      <w:r w:rsidR="0090165E" w:rsidRPr="00B36B10">
        <w:rPr>
          <w:rFonts w:ascii="Times New Roman" w:hAnsi="Times New Roman"/>
          <w:sz w:val="24"/>
          <w:szCs w:val="24"/>
        </w:rPr>
        <w:t>ULC</w:t>
      </w:r>
      <w:r w:rsidR="00B100E9" w:rsidRPr="00B36B10">
        <w:rPr>
          <w:rFonts w:ascii="Times New Roman" w:hAnsi="Times New Roman"/>
          <w:sz w:val="24"/>
          <w:szCs w:val="24"/>
        </w:rPr>
        <w:t xml:space="preserve"> oraz PAŻP porozumienia będącego mechanizmem koordynacji miedzy </w:t>
      </w:r>
      <w:r w:rsidR="0090165E" w:rsidRPr="00B36B10">
        <w:rPr>
          <w:rFonts w:ascii="Times New Roman" w:hAnsi="Times New Roman"/>
          <w:sz w:val="24"/>
          <w:szCs w:val="24"/>
        </w:rPr>
        <w:t>podmiotami</w:t>
      </w:r>
      <w:r w:rsidR="00B100E9" w:rsidRPr="00B36B10">
        <w:rPr>
          <w:rFonts w:ascii="Times New Roman" w:hAnsi="Times New Roman"/>
          <w:sz w:val="24"/>
          <w:szCs w:val="24"/>
        </w:rPr>
        <w:t>, którym powierzono realizację postanowień rozporządzenia wykonawczego. Zawarcie takie</w:t>
      </w:r>
      <w:r w:rsidR="0090165E" w:rsidRPr="00B36B10">
        <w:rPr>
          <w:rFonts w:ascii="Times New Roman" w:hAnsi="Times New Roman"/>
          <w:sz w:val="24"/>
          <w:szCs w:val="24"/>
        </w:rPr>
        <w:t>go</w:t>
      </w:r>
      <w:r w:rsidR="00B100E9" w:rsidRPr="00B36B10">
        <w:rPr>
          <w:rFonts w:ascii="Times New Roman" w:hAnsi="Times New Roman"/>
          <w:sz w:val="24"/>
          <w:szCs w:val="24"/>
        </w:rPr>
        <w:t xml:space="preserve"> porozumieni</w:t>
      </w:r>
      <w:r w:rsidR="0090165E" w:rsidRPr="00B36B10">
        <w:rPr>
          <w:rFonts w:ascii="Times New Roman" w:hAnsi="Times New Roman"/>
          <w:sz w:val="24"/>
          <w:szCs w:val="24"/>
        </w:rPr>
        <w:t>a</w:t>
      </w:r>
      <w:r w:rsidR="00B100E9" w:rsidRPr="00B36B10">
        <w:rPr>
          <w:rFonts w:ascii="Times New Roman" w:hAnsi="Times New Roman"/>
          <w:sz w:val="24"/>
          <w:szCs w:val="24"/>
        </w:rPr>
        <w:t xml:space="preserve"> powinno nastąpić jak najszybciej</w:t>
      </w:r>
      <w:r w:rsidR="0090165E" w:rsidRPr="00B36B10">
        <w:rPr>
          <w:rFonts w:ascii="Times New Roman" w:hAnsi="Times New Roman"/>
          <w:sz w:val="24"/>
          <w:szCs w:val="24"/>
        </w:rPr>
        <w:t>,</w:t>
      </w:r>
      <w:r w:rsidR="00B100E9" w:rsidRPr="00B36B10">
        <w:rPr>
          <w:rFonts w:ascii="Times New Roman" w:hAnsi="Times New Roman"/>
          <w:sz w:val="24"/>
          <w:szCs w:val="24"/>
        </w:rPr>
        <w:t xml:space="preserve"> aby każdy z </w:t>
      </w:r>
      <w:r w:rsidR="0090165E" w:rsidRPr="00B36B10">
        <w:rPr>
          <w:rFonts w:ascii="Times New Roman" w:hAnsi="Times New Roman"/>
          <w:sz w:val="24"/>
          <w:szCs w:val="24"/>
        </w:rPr>
        <w:t>podmiotów</w:t>
      </w:r>
      <w:r w:rsidR="00B100E9" w:rsidRPr="00B36B10">
        <w:rPr>
          <w:rFonts w:ascii="Times New Roman" w:hAnsi="Times New Roman"/>
          <w:sz w:val="24"/>
          <w:szCs w:val="24"/>
        </w:rPr>
        <w:t xml:space="preserve"> mógł w możliwie jak najszybszym czasie realizować swoje nowe ustawowe zadania. </w:t>
      </w:r>
      <w:r w:rsidR="00526945" w:rsidRPr="00B36B10">
        <w:rPr>
          <w:rFonts w:ascii="Times New Roman" w:hAnsi="Times New Roman"/>
          <w:sz w:val="24"/>
          <w:szCs w:val="24"/>
        </w:rPr>
        <w:t>Natomiast o</w:t>
      </w:r>
      <w:r w:rsidR="00ED6A91" w:rsidRPr="00B36B10">
        <w:rPr>
          <w:rFonts w:ascii="Times New Roman" w:hAnsi="Times New Roman"/>
          <w:sz w:val="24"/>
          <w:szCs w:val="24"/>
        </w:rPr>
        <w:t xml:space="preserve">droczenie terminu wejścia w życie przepisu </w:t>
      </w:r>
      <w:r w:rsidR="00526945" w:rsidRPr="00B36B10">
        <w:rPr>
          <w:rFonts w:ascii="Times New Roman" w:hAnsi="Times New Roman"/>
          <w:sz w:val="24"/>
          <w:szCs w:val="24"/>
        </w:rPr>
        <w:t xml:space="preserve">art. 1 pkt </w:t>
      </w:r>
      <w:r w:rsidR="005F1A8F" w:rsidRPr="00B36B10">
        <w:rPr>
          <w:rFonts w:ascii="Times New Roman" w:hAnsi="Times New Roman"/>
          <w:sz w:val="24"/>
          <w:szCs w:val="24"/>
        </w:rPr>
        <w:t>2</w:t>
      </w:r>
      <w:r w:rsidR="00C15273" w:rsidRPr="00B36B10">
        <w:rPr>
          <w:rFonts w:ascii="Times New Roman" w:hAnsi="Times New Roman"/>
          <w:sz w:val="24"/>
          <w:szCs w:val="24"/>
        </w:rPr>
        <w:t>4</w:t>
      </w:r>
      <w:r w:rsidR="00526945" w:rsidRPr="00B36B10">
        <w:rPr>
          <w:rFonts w:ascii="Times New Roman" w:hAnsi="Times New Roman"/>
          <w:sz w:val="24"/>
          <w:szCs w:val="24"/>
        </w:rPr>
        <w:t xml:space="preserve"> projektowanej ustawy, </w:t>
      </w:r>
      <w:r w:rsidR="00ED6A91" w:rsidRPr="00B36B10">
        <w:rPr>
          <w:rFonts w:ascii="Times New Roman" w:hAnsi="Times New Roman"/>
          <w:sz w:val="24"/>
          <w:szCs w:val="24"/>
        </w:rPr>
        <w:t>nakładającego na operatora systemu bezzałogowego statku powietrznego obowiązek zawarcia umowy ubezpieczenia odpowiedzialności cywilnej za szkody powstałe w związku z wykonywaną operacją</w:t>
      </w:r>
      <w:r w:rsidR="00526945" w:rsidRPr="00B36B10">
        <w:rPr>
          <w:rFonts w:ascii="Times New Roman" w:hAnsi="Times New Roman"/>
          <w:sz w:val="24"/>
          <w:szCs w:val="24"/>
        </w:rPr>
        <w:t>,</w:t>
      </w:r>
      <w:r w:rsidR="00ED6A91" w:rsidRPr="00B36B10">
        <w:rPr>
          <w:rFonts w:ascii="Times New Roman" w:hAnsi="Times New Roman"/>
          <w:sz w:val="24"/>
          <w:szCs w:val="24"/>
        </w:rPr>
        <w:t xml:space="preserve"> oraz przepisu </w:t>
      </w:r>
      <w:r w:rsidR="00526945" w:rsidRPr="00B36B10">
        <w:rPr>
          <w:rFonts w:ascii="Times New Roman" w:hAnsi="Times New Roman"/>
          <w:sz w:val="24"/>
          <w:szCs w:val="24"/>
        </w:rPr>
        <w:t xml:space="preserve">art. 1 pkt </w:t>
      </w:r>
      <w:r w:rsidR="005F1A8F" w:rsidRPr="00B36B10">
        <w:rPr>
          <w:rFonts w:ascii="Times New Roman" w:hAnsi="Times New Roman"/>
          <w:sz w:val="24"/>
          <w:szCs w:val="24"/>
        </w:rPr>
        <w:t>2</w:t>
      </w:r>
      <w:r w:rsidR="00C15273" w:rsidRPr="00B36B10">
        <w:rPr>
          <w:rFonts w:ascii="Times New Roman" w:hAnsi="Times New Roman"/>
          <w:sz w:val="24"/>
          <w:szCs w:val="24"/>
        </w:rPr>
        <w:t>5</w:t>
      </w:r>
      <w:r w:rsidR="005F1A8F" w:rsidRPr="00B36B10">
        <w:rPr>
          <w:rFonts w:ascii="Times New Roman" w:hAnsi="Times New Roman"/>
          <w:sz w:val="24"/>
          <w:szCs w:val="24"/>
        </w:rPr>
        <w:t xml:space="preserve"> </w:t>
      </w:r>
      <w:r w:rsidR="00526945" w:rsidRPr="00B36B10">
        <w:rPr>
          <w:rFonts w:ascii="Times New Roman" w:hAnsi="Times New Roman"/>
          <w:sz w:val="24"/>
          <w:szCs w:val="24"/>
        </w:rPr>
        <w:t xml:space="preserve">projektowanej ustawy, </w:t>
      </w:r>
      <w:r w:rsidR="00ED6A91" w:rsidRPr="00B36B10">
        <w:rPr>
          <w:rFonts w:ascii="Times New Roman" w:hAnsi="Times New Roman"/>
          <w:sz w:val="24"/>
          <w:szCs w:val="24"/>
        </w:rPr>
        <w:t>wprowadzającego karę pieniężną za niewywiązanie się z tego obowiązku</w:t>
      </w:r>
      <w:r w:rsidR="00526945" w:rsidRPr="00B36B10">
        <w:rPr>
          <w:rFonts w:ascii="Times New Roman" w:hAnsi="Times New Roman"/>
          <w:sz w:val="24"/>
          <w:szCs w:val="24"/>
        </w:rPr>
        <w:t>,</w:t>
      </w:r>
      <w:r w:rsidR="006B258C" w:rsidRPr="00B36B10">
        <w:rPr>
          <w:rFonts w:ascii="Times New Roman" w:hAnsi="Times New Roman"/>
          <w:sz w:val="24"/>
          <w:szCs w:val="24"/>
        </w:rPr>
        <w:t xml:space="preserve"> wynika z </w:t>
      </w:r>
      <w:r w:rsidR="00ED6A91" w:rsidRPr="00B36B10">
        <w:rPr>
          <w:rFonts w:ascii="Times New Roman" w:hAnsi="Times New Roman"/>
          <w:sz w:val="24"/>
          <w:szCs w:val="24"/>
        </w:rPr>
        <w:t xml:space="preserve">konieczności </w:t>
      </w:r>
      <w:r w:rsidR="003F7052" w:rsidRPr="00B36B10">
        <w:rPr>
          <w:rFonts w:ascii="Times New Roman" w:hAnsi="Times New Roman"/>
          <w:sz w:val="24"/>
          <w:szCs w:val="24"/>
        </w:rPr>
        <w:t>zapewnienia podmiotom świadczącym usługi ubezpieczeniowe wdrożenie rozwiązań umożliwiających operatorom systemów bezzałogowych statków powietrznych na wywiązanie się z nakładanego na nich obowiązku.</w:t>
      </w:r>
    </w:p>
    <w:p w14:paraId="7023D2ED" w14:textId="360C3898" w:rsidR="003F25EB" w:rsidRPr="00B36B10" w:rsidRDefault="003F25EB" w:rsidP="00A43CDC">
      <w:pPr>
        <w:spacing w:after="120" w:line="360" w:lineRule="auto"/>
        <w:ind w:firstLine="357"/>
        <w:jc w:val="both"/>
        <w:rPr>
          <w:rFonts w:ascii="Times New Roman" w:hAnsi="Times New Roman"/>
          <w:b/>
          <w:sz w:val="24"/>
          <w:szCs w:val="24"/>
        </w:rPr>
      </w:pPr>
    </w:p>
    <w:p w14:paraId="12541C78" w14:textId="77777777" w:rsidR="00824260" w:rsidRPr="00B36B10" w:rsidRDefault="009E2BC9" w:rsidP="00A43CDC">
      <w:pPr>
        <w:spacing w:after="120" w:line="360" w:lineRule="auto"/>
        <w:ind w:firstLine="357"/>
        <w:jc w:val="both"/>
        <w:rPr>
          <w:rFonts w:ascii="Times New Roman" w:hAnsi="Times New Roman"/>
          <w:b/>
          <w:sz w:val="24"/>
          <w:szCs w:val="24"/>
        </w:rPr>
      </w:pPr>
      <w:r w:rsidRPr="00B36B10">
        <w:rPr>
          <w:rFonts w:ascii="Times New Roman" w:hAnsi="Times New Roman"/>
          <w:b/>
          <w:sz w:val="24"/>
          <w:szCs w:val="24"/>
        </w:rPr>
        <w:t>III. INFORMACJE ZWIĄZANE Z PROCEDOWANIEM PROJEKTU</w:t>
      </w:r>
    </w:p>
    <w:p w14:paraId="3FD4EB54" w14:textId="10460C78" w:rsidR="000A1AA1" w:rsidRPr="00B36B10" w:rsidRDefault="008274AF" w:rsidP="00A43CDC">
      <w:pPr>
        <w:widowControl w:val="0"/>
        <w:suppressAutoHyphens/>
        <w:autoSpaceDE w:val="0"/>
        <w:autoSpaceDN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Regulacje zawarte w projektowanej ustawie nie st</w:t>
      </w:r>
      <w:r w:rsidR="006B258C" w:rsidRPr="00B36B10">
        <w:rPr>
          <w:rFonts w:ascii="Times New Roman" w:hAnsi="Times New Roman"/>
          <w:sz w:val="24"/>
          <w:szCs w:val="24"/>
        </w:rPr>
        <w:t>anowią przepisów technicznych w </w:t>
      </w:r>
      <w:r w:rsidRPr="00B36B10">
        <w:rPr>
          <w:rFonts w:ascii="Times New Roman" w:hAnsi="Times New Roman"/>
          <w:sz w:val="24"/>
          <w:szCs w:val="24"/>
        </w:rPr>
        <w:t>rozumieniu rozporządzenia Rady Ministrów z dnia 23 grudnia 2002 r. w sprawie sposobu funkcjonowania krajowego systemu notyfikacji norm i aktó</w:t>
      </w:r>
      <w:r w:rsidR="006B258C" w:rsidRPr="00B36B10">
        <w:rPr>
          <w:rFonts w:ascii="Times New Roman" w:hAnsi="Times New Roman"/>
          <w:sz w:val="24"/>
          <w:szCs w:val="24"/>
        </w:rPr>
        <w:t>w prawnych (Dz. U. poz. 2039, z </w:t>
      </w:r>
      <w:r w:rsidRPr="00B36B10">
        <w:rPr>
          <w:rFonts w:ascii="Times New Roman" w:hAnsi="Times New Roman"/>
          <w:sz w:val="24"/>
          <w:szCs w:val="24"/>
        </w:rPr>
        <w:t>późn. zm.), zatem nie podlega ona notyfikacji.</w:t>
      </w:r>
    </w:p>
    <w:p w14:paraId="0CC00A17" w14:textId="1B84815A" w:rsidR="008365F4" w:rsidRPr="00B36B10" w:rsidRDefault="008365F4" w:rsidP="00A43CDC">
      <w:pPr>
        <w:widowControl w:val="0"/>
        <w:suppressAutoHyphens/>
        <w:autoSpaceDE w:val="0"/>
        <w:autoSpaceDN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Projekt ustawy nie zawiera wymogów nakładanych na usługodawców podlegających notyfikacji, o której mowa w art. 15 ust. 7 i art. 39 ust. 5 dyrektywy 2006/123/WE Parlamentu Europejskiego i Rady z dnia 12 grudnia 2006 r. dotyczącej usług na rynku wewnętrznym </w:t>
      </w:r>
      <w:r w:rsidR="00281DB2" w:rsidRPr="00B36B10">
        <w:rPr>
          <w:rFonts w:ascii="Times New Roman" w:hAnsi="Times New Roman"/>
          <w:sz w:val="24"/>
          <w:szCs w:val="24"/>
        </w:rPr>
        <w:br/>
      </w:r>
      <w:r w:rsidRPr="00B36B10">
        <w:rPr>
          <w:rFonts w:ascii="Times New Roman" w:hAnsi="Times New Roman"/>
          <w:sz w:val="24"/>
          <w:szCs w:val="24"/>
        </w:rPr>
        <w:t>(Dz. Urz. UE L 376 z 27.12.2006, str. 36).</w:t>
      </w:r>
    </w:p>
    <w:p w14:paraId="063A2FC2" w14:textId="07ED33C4" w:rsidR="00F26179" w:rsidRPr="00B36B10" w:rsidRDefault="00F26179" w:rsidP="00A43CDC">
      <w:pPr>
        <w:spacing w:after="120" w:line="360" w:lineRule="auto"/>
        <w:ind w:firstLine="357"/>
        <w:jc w:val="both"/>
        <w:rPr>
          <w:rFonts w:ascii="Times New Roman" w:hAnsi="Times New Roman"/>
          <w:bCs/>
          <w:sz w:val="24"/>
          <w:szCs w:val="24"/>
        </w:rPr>
      </w:pPr>
      <w:r w:rsidRPr="00B36B10">
        <w:rPr>
          <w:rFonts w:ascii="Times New Roman" w:hAnsi="Times New Roman"/>
          <w:bCs/>
          <w:sz w:val="24"/>
          <w:szCs w:val="24"/>
        </w:rPr>
        <w:t>Projekt ustawy nie zawiera przepisów regulacyjnych lub przepisów określających wymogi dotyczące świadczenia usług transgranicznych w rozumieniu ustawy z dnia 22 grudnia 2015 r. o zasadach uznawania kwalifikacji zawodowych nabytych w państwach członkowskich Unii Europejskiej (Dz. U. z 2023 r. poz. 334).</w:t>
      </w:r>
    </w:p>
    <w:p w14:paraId="6654D725" w14:textId="0166ACEF" w:rsidR="000A1AA1" w:rsidRPr="00B36B10" w:rsidRDefault="000A1AA1" w:rsidP="00A43CDC">
      <w:pPr>
        <w:widowControl w:val="0"/>
        <w:suppressAutoHyphens/>
        <w:autoSpaceDE w:val="0"/>
        <w:autoSpaceDN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Projekt nie wymaga przedłożenia </w:t>
      </w:r>
      <w:r w:rsidR="006F59F4" w:rsidRPr="00B36B10">
        <w:rPr>
          <w:rFonts w:ascii="Times New Roman" w:hAnsi="Times New Roman"/>
          <w:sz w:val="24"/>
          <w:szCs w:val="24"/>
        </w:rPr>
        <w:t>właściwym</w:t>
      </w:r>
      <w:r w:rsidRPr="00B36B10">
        <w:rPr>
          <w:rFonts w:ascii="Times New Roman" w:hAnsi="Times New Roman"/>
          <w:sz w:val="24"/>
          <w:szCs w:val="24"/>
        </w:rPr>
        <w:t xml:space="preserve"> </w:t>
      </w:r>
      <w:r w:rsidR="006F59F4" w:rsidRPr="00B36B10">
        <w:rPr>
          <w:rFonts w:ascii="Times New Roman" w:hAnsi="Times New Roman"/>
          <w:sz w:val="24"/>
          <w:szCs w:val="24"/>
        </w:rPr>
        <w:t>instytucjom</w:t>
      </w:r>
      <w:r w:rsidRPr="00B36B10">
        <w:rPr>
          <w:rFonts w:ascii="Times New Roman" w:hAnsi="Times New Roman"/>
          <w:sz w:val="24"/>
          <w:szCs w:val="24"/>
        </w:rPr>
        <w:t xml:space="preserve"> i organom Unii Europejskiej lub </w:t>
      </w:r>
      <w:r w:rsidR="006F59F4" w:rsidRPr="00B36B10">
        <w:rPr>
          <w:rFonts w:ascii="Times New Roman" w:hAnsi="Times New Roman"/>
          <w:sz w:val="24"/>
          <w:szCs w:val="24"/>
        </w:rPr>
        <w:t>Europejskiemu</w:t>
      </w:r>
      <w:r w:rsidRPr="00B36B10">
        <w:rPr>
          <w:rFonts w:ascii="Times New Roman" w:hAnsi="Times New Roman"/>
          <w:sz w:val="24"/>
          <w:szCs w:val="24"/>
        </w:rPr>
        <w:t xml:space="preserve"> Ba</w:t>
      </w:r>
      <w:r w:rsidR="006F59F4" w:rsidRPr="00B36B10">
        <w:rPr>
          <w:rFonts w:ascii="Times New Roman" w:hAnsi="Times New Roman"/>
          <w:sz w:val="24"/>
          <w:szCs w:val="24"/>
        </w:rPr>
        <w:t>n</w:t>
      </w:r>
      <w:r w:rsidRPr="00B36B10">
        <w:rPr>
          <w:rFonts w:ascii="Times New Roman" w:hAnsi="Times New Roman"/>
          <w:sz w:val="24"/>
          <w:szCs w:val="24"/>
        </w:rPr>
        <w:t>kowi Centralnemu w celu uzyskania opinii, dokonania kons</w:t>
      </w:r>
      <w:r w:rsidR="006F59F4" w:rsidRPr="00B36B10">
        <w:rPr>
          <w:rFonts w:ascii="Times New Roman" w:hAnsi="Times New Roman"/>
          <w:sz w:val="24"/>
          <w:szCs w:val="24"/>
        </w:rPr>
        <w:t>ultacji</w:t>
      </w:r>
      <w:r w:rsidRPr="00B36B10">
        <w:rPr>
          <w:rFonts w:ascii="Times New Roman" w:hAnsi="Times New Roman"/>
          <w:sz w:val="24"/>
          <w:szCs w:val="24"/>
        </w:rPr>
        <w:t xml:space="preserve"> lub </w:t>
      </w:r>
      <w:r w:rsidRPr="00B36B10">
        <w:rPr>
          <w:rFonts w:ascii="Times New Roman" w:hAnsi="Times New Roman"/>
          <w:sz w:val="24"/>
          <w:szCs w:val="24"/>
        </w:rPr>
        <w:lastRenderedPageBreak/>
        <w:t>uzgodnienia, o których mowa w § 27 ust. 4 uchwały nr 190 Rady Ministrów z dnia 29</w:t>
      </w:r>
      <w:r w:rsidR="00874AF4" w:rsidRPr="00B36B10">
        <w:rPr>
          <w:rFonts w:ascii="Times New Roman" w:hAnsi="Times New Roman"/>
          <w:sz w:val="24"/>
          <w:szCs w:val="24"/>
        </w:rPr>
        <w:t> </w:t>
      </w:r>
      <w:r w:rsidRPr="00B36B10">
        <w:rPr>
          <w:rFonts w:ascii="Times New Roman" w:hAnsi="Times New Roman"/>
          <w:sz w:val="24"/>
          <w:szCs w:val="24"/>
        </w:rPr>
        <w:t xml:space="preserve">października 2013 r. – Regulamin pracy Rady Ministrów (M.P. </w:t>
      </w:r>
      <w:r w:rsidR="004540B0" w:rsidRPr="00B36B10">
        <w:rPr>
          <w:rFonts w:ascii="Times New Roman" w:hAnsi="Times New Roman"/>
          <w:sz w:val="24"/>
          <w:szCs w:val="24"/>
        </w:rPr>
        <w:t xml:space="preserve">z </w:t>
      </w:r>
      <w:r w:rsidRPr="00B36B10">
        <w:rPr>
          <w:rFonts w:ascii="Times New Roman" w:hAnsi="Times New Roman"/>
          <w:sz w:val="24"/>
          <w:szCs w:val="24"/>
        </w:rPr>
        <w:t>20</w:t>
      </w:r>
      <w:r w:rsidR="00BD7418" w:rsidRPr="00B36B10">
        <w:rPr>
          <w:rFonts w:ascii="Times New Roman" w:hAnsi="Times New Roman"/>
          <w:sz w:val="24"/>
          <w:szCs w:val="24"/>
        </w:rPr>
        <w:t>2</w:t>
      </w:r>
      <w:r w:rsidR="0008759F" w:rsidRPr="00B36B10">
        <w:rPr>
          <w:rFonts w:ascii="Times New Roman" w:hAnsi="Times New Roman"/>
          <w:sz w:val="24"/>
          <w:szCs w:val="24"/>
        </w:rPr>
        <w:t>4</w:t>
      </w:r>
      <w:r w:rsidRPr="00B36B10">
        <w:rPr>
          <w:rFonts w:ascii="Times New Roman" w:hAnsi="Times New Roman"/>
          <w:sz w:val="24"/>
          <w:szCs w:val="24"/>
        </w:rPr>
        <w:t xml:space="preserve"> r. poz. </w:t>
      </w:r>
      <w:r w:rsidR="0008759F" w:rsidRPr="00B36B10">
        <w:rPr>
          <w:rFonts w:ascii="Times New Roman" w:hAnsi="Times New Roman"/>
          <w:sz w:val="24"/>
          <w:szCs w:val="24"/>
        </w:rPr>
        <w:t>806</w:t>
      </w:r>
      <w:r w:rsidR="00C15273" w:rsidRPr="00B36B10">
        <w:rPr>
          <w:rFonts w:ascii="Times New Roman" w:hAnsi="Times New Roman"/>
          <w:sz w:val="24"/>
          <w:szCs w:val="24"/>
        </w:rPr>
        <w:t>)</w:t>
      </w:r>
      <w:r w:rsidR="006F59F4" w:rsidRPr="00B36B10">
        <w:rPr>
          <w:rFonts w:ascii="Times New Roman" w:hAnsi="Times New Roman"/>
          <w:sz w:val="24"/>
          <w:szCs w:val="24"/>
        </w:rPr>
        <w:t>.</w:t>
      </w:r>
    </w:p>
    <w:p w14:paraId="5FCE9A47" w14:textId="59D37DBC" w:rsidR="008274AF" w:rsidRPr="00B36B10" w:rsidRDefault="006F59F4" w:rsidP="00A43CDC">
      <w:pPr>
        <w:widowControl w:val="0"/>
        <w:suppressAutoHyphens/>
        <w:autoSpaceDE w:val="0"/>
        <w:autoSpaceDN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Zgodnie z art. 5 ustawy z dnia 7 lipca 2005 r. o działalności lobbingowej w procesie stanowienia prawa (Dz. U. z 2017 r. poz. 248</w:t>
      </w:r>
      <w:r w:rsidR="00C15273" w:rsidRPr="00B36B10">
        <w:rPr>
          <w:rFonts w:ascii="Times New Roman" w:hAnsi="Times New Roman"/>
          <w:sz w:val="24"/>
          <w:szCs w:val="24"/>
        </w:rPr>
        <w:t>, z późn. zm.</w:t>
      </w:r>
      <w:r w:rsidRPr="00B36B10">
        <w:rPr>
          <w:rFonts w:ascii="Times New Roman" w:hAnsi="Times New Roman"/>
          <w:sz w:val="24"/>
          <w:szCs w:val="24"/>
        </w:rPr>
        <w:t>)</w:t>
      </w:r>
      <w:r w:rsidR="00550990" w:rsidRPr="00B36B10">
        <w:rPr>
          <w:rFonts w:ascii="Times New Roman" w:hAnsi="Times New Roman"/>
          <w:sz w:val="24"/>
          <w:szCs w:val="24"/>
        </w:rPr>
        <w:t xml:space="preserve"> oraz s</w:t>
      </w:r>
      <w:r w:rsidRPr="00B36B10">
        <w:rPr>
          <w:rFonts w:ascii="Times New Roman" w:hAnsi="Times New Roman"/>
          <w:sz w:val="24"/>
          <w:szCs w:val="24"/>
        </w:rPr>
        <w:t xml:space="preserve">tosownie do </w:t>
      </w:r>
      <w:r w:rsidR="008274AF" w:rsidRPr="00B36B10">
        <w:rPr>
          <w:rFonts w:ascii="Times New Roman" w:hAnsi="Times New Roman"/>
          <w:sz w:val="24"/>
          <w:szCs w:val="24"/>
        </w:rPr>
        <w:t xml:space="preserve">§ </w:t>
      </w:r>
      <w:r w:rsidR="00A72B77" w:rsidRPr="00B36B10">
        <w:rPr>
          <w:rFonts w:ascii="Times New Roman" w:hAnsi="Times New Roman"/>
          <w:sz w:val="24"/>
          <w:szCs w:val="24"/>
        </w:rPr>
        <w:t xml:space="preserve">52 </w:t>
      </w:r>
      <w:r w:rsidR="008274AF" w:rsidRPr="00B36B10">
        <w:rPr>
          <w:rFonts w:ascii="Times New Roman" w:hAnsi="Times New Roman"/>
          <w:sz w:val="24"/>
          <w:szCs w:val="24"/>
        </w:rPr>
        <w:t xml:space="preserve">uchwały </w:t>
      </w:r>
      <w:r w:rsidR="00736F6D" w:rsidRPr="00B36B10">
        <w:rPr>
          <w:rFonts w:ascii="Times New Roman" w:hAnsi="Times New Roman"/>
          <w:sz w:val="24"/>
          <w:szCs w:val="24"/>
        </w:rPr>
        <w:t xml:space="preserve">nr </w:t>
      </w:r>
      <w:r w:rsidR="008274AF" w:rsidRPr="00B36B10">
        <w:rPr>
          <w:rFonts w:ascii="Times New Roman" w:hAnsi="Times New Roman"/>
          <w:sz w:val="24"/>
          <w:szCs w:val="24"/>
        </w:rPr>
        <w:t>190 Rady Ministrów z</w:t>
      </w:r>
      <w:r w:rsidR="006A6854" w:rsidRPr="00B36B10">
        <w:rPr>
          <w:rFonts w:ascii="Times New Roman" w:hAnsi="Times New Roman"/>
          <w:sz w:val="24"/>
          <w:szCs w:val="24"/>
        </w:rPr>
        <w:t> </w:t>
      </w:r>
      <w:r w:rsidR="008274AF" w:rsidRPr="00B36B10">
        <w:rPr>
          <w:rFonts w:ascii="Times New Roman" w:hAnsi="Times New Roman"/>
          <w:sz w:val="24"/>
          <w:szCs w:val="24"/>
        </w:rPr>
        <w:t xml:space="preserve">dnia 29 października 2013 r. – Regulamin pracy Rady Ministrów projekt ustawy </w:t>
      </w:r>
      <w:r w:rsidR="00736F6D" w:rsidRPr="00B36B10">
        <w:rPr>
          <w:rFonts w:ascii="Times New Roman" w:hAnsi="Times New Roman"/>
          <w:sz w:val="24"/>
          <w:szCs w:val="24"/>
        </w:rPr>
        <w:t>zosta</w:t>
      </w:r>
      <w:r w:rsidR="00D05418" w:rsidRPr="00B36B10">
        <w:rPr>
          <w:rFonts w:ascii="Times New Roman" w:hAnsi="Times New Roman"/>
          <w:sz w:val="24"/>
          <w:szCs w:val="24"/>
        </w:rPr>
        <w:t>ł</w:t>
      </w:r>
      <w:r w:rsidR="00736F6D" w:rsidRPr="00B36B10">
        <w:rPr>
          <w:rFonts w:ascii="Times New Roman" w:hAnsi="Times New Roman"/>
          <w:sz w:val="24"/>
          <w:szCs w:val="24"/>
        </w:rPr>
        <w:t xml:space="preserve"> </w:t>
      </w:r>
      <w:r w:rsidR="008274AF" w:rsidRPr="00B36B10">
        <w:rPr>
          <w:rFonts w:ascii="Times New Roman" w:hAnsi="Times New Roman"/>
          <w:sz w:val="24"/>
          <w:szCs w:val="24"/>
        </w:rPr>
        <w:t xml:space="preserve">udostępniony w Biuletynie Informacji Publicznej </w:t>
      </w:r>
      <w:r w:rsidR="009E2BC9" w:rsidRPr="00B36B10">
        <w:rPr>
          <w:rFonts w:ascii="Times New Roman" w:hAnsi="Times New Roman"/>
          <w:sz w:val="24"/>
          <w:szCs w:val="24"/>
        </w:rPr>
        <w:t xml:space="preserve">na stronie podmiotowej </w:t>
      </w:r>
      <w:r w:rsidR="008274AF" w:rsidRPr="00B36B10">
        <w:rPr>
          <w:rFonts w:ascii="Times New Roman" w:hAnsi="Times New Roman"/>
          <w:sz w:val="24"/>
          <w:szCs w:val="24"/>
        </w:rPr>
        <w:t>Rządowego Centrum Legislacji</w:t>
      </w:r>
      <w:r w:rsidR="009E2BC9" w:rsidRPr="00B36B10">
        <w:rPr>
          <w:rFonts w:ascii="Times New Roman" w:hAnsi="Times New Roman"/>
          <w:sz w:val="24"/>
          <w:szCs w:val="24"/>
        </w:rPr>
        <w:t xml:space="preserve"> w serwisie Rządowy Proces Legislacyjny</w:t>
      </w:r>
      <w:r w:rsidR="008274AF" w:rsidRPr="00B36B10">
        <w:rPr>
          <w:rFonts w:ascii="Times New Roman" w:hAnsi="Times New Roman"/>
          <w:sz w:val="24"/>
          <w:szCs w:val="24"/>
        </w:rPr>
        <w:t>.</w:t>
      </w:r>
    </w:p>
    <w:p w14:paraId="14018EF4" w14:textId="77777777" w:rsidR="00257138" w:rsidRPr="00B36B10" w:rsidRDefault="008274A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Projekt ustawy jest zgodny z prawem Unii Europejskiej.</w:t>
      </w:r>
    </w:p>
    <w:p w14:paraId="1AD5F578" w14:textId="5B659296" w:rsidR="000109D7" w:rsidRPr="00B36B10" w:rsidRDefault="000109D7"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Nie ma możliwości osiągnięcia celów projektu za pomocą innych środków n</w:t>
      </w:r>
      <w:r w:rsidR="007A4533" w:rsidRPr="00B36B10">
        <w:rPr>
          <w:rFonts w:ascii="Times New Roman" w:hAnsi="Times New Roman"/>
          <w:sz w:val="24"/>
          <w:szCs w:val="24"/>
        </w:rPr>
        <w:t>iż zmiana przedmiotowych ustaw.</w:t>
      </w:r>
    </w:p>
    <w:p w14:paraId="497EEA08" w14:textId="68A6D7EE"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Projekt </w:t>
      </w:r>
      <w:r w:rsidR="00874AF4" w:rsidRPr="00B36B10">
        <w:rPr>
          <w:rFonts w:ascii="Times New Roman" w:hAnsi="Times New Roman"/>
          <w:sz w:val="24"/>
          <w:szCs w:val="24"/>
        </w:rPr>
        <w:t>w wersji procedowanej podczas poprzedniej kadencji Sejmu RP jako projekt ustawy o zmianie ustawy – Prawo lotnicze oraz niektórych innych ustaw (</w:t>
      </w:r>
      <w:r w:rsidR="00C723E3" w:rsidRPr="00B36B10">
        <w:rPr>
          <w:rFonts w:ascii="Times New Roman" w:hAnsi="Times New Roman"/>
          <w:sz w:val="24"/>
          <w:szCs w:val="24"/>
        </w:rPr>
        <w:t>UC8</w:t>
      </w:r>
      <w:r w:rsidR="00874AF4" w:rsidRPr="00B36B10">
        <w:rPr>
          <w:rFonts w:ascii="Times New Roman" w:hAnsi="Times New Roman"/>
          <w:sz w:val="24"/>
          <w:szCs w:val="24"/>
        </w:rPr>
        <w:t xml:space="preserve">9) </w:t>
      </w:r>
      <w:r w:rsidRPr="00B36B10">
        <w:rPr>
          <w:rFonts w:ascii="Times New Roman" w:hAnsi="Times New Roman"/>
          <w:sz w:val="24"/>
          <w:szCs w:val="24"/>
        </w:rPr>
        <w:t xml:space="preserve">został rozpatrzony przez Komisję Wspólną Rządu i Samorządu Terytorialnego na posiedzeniu w dniu 29 listopada 2022 r. Komisja wydała </w:t>
      </w:r>
      <w:r w:rsidR="006B258C" w:rsidRPr="00B36B10">
        <w:rPr>
          <w:rFonts w:ascii="Times New Roman" w:hAnsi="Times New Roman"/>
          <w:sz w:val="24"/>
          <w:szCs w:val="24"/>
        </w:rPr>
        <w:t>pozytywną opinię do projektu, z </w:t>
      </w:r>
      <w:r w:rsidRPr="00B36B10">
        <w:rPr>
          <w:rFonts w:ascii="Times New Roman" w:hAnsi="Times New Roman"/>
          <w:sz w:val="24"/>
          <w:szCs w:val="24"/>
        </w:rPr>
        <w:t>zastrzeżeniem postulatu:</w:t>
      </w:r>
    </w:p>
    <w:p w14:paraId="24E5011D" w14:textId="645AFC25" w:rsidR="00B7707F" w:rsidRPr="00B36B10" w:rsidRDefault="00B7707F" w:rsidP="00A43CDC">
      <w:pPr>
        <w:widowControl w:val="0"/>
        <w:numPr>
          <w:ilvl w:val="0"/>
          <w:numId w:val="17"/>
        </w:numPr>
        <w:autoSpaceDE w:val="0"/>
        <w:autoSpaceDN w:val="0"/>
        <w:adjustRightInd w:val="0"/>
        <w:spacing w:after="120" w:line="360" w:lineRule="auto"/>
        <w:ind w:firstLine="357"/>
        <w:contextualSpacing/>
        <w:jc w:val="both"/>
        <w:rPr>
          <w:rFonts w:ascii="Times New Roman" w:hAnsi="Times New Roman"/>
          <w:sz w:val="24"/>
          <w:szCs w:val="24"/>
        </w:rPr>
      </w:pPr>
      <w:r w:rsidRPr="00B36B10">
        <w:rPr>
          <w:rFonts w:ascii="Times New Roman" w:hAnsi="Times New Roman"/>
          <w:sz w:val="24"/>
          <w:szCs w:val="24"/>
        </w:rPr>
        <w:t>wprowadzenia przepisów zwalniających jednostki samorządu terytorialnego od obowiązku ponoszenia opłat za czynności związane z przeprowadzeniem wstępnej oceny wniosku o</w:t>
      </w:r>
      <w:r w:rsidR="006B258C" w:rsidRPr="00B36B10">
        <w:rPr>
          <w:rFonts w:ascii="Times New Roman" w:hAnsi="Times New Roman"/>
          <w:sz w:val="24"/>
          <w:szCs w:val="24"/>
        </w:rPr>
        <w:t> </w:t>
      </w:r>
      <w:r w:rsidRPr="00B36B10">
        <w:rPr>
          <w:rFonts w:ascii="Times New Roman" w:hAnsi="Times New Roman"/>
          <w:sz w:val="24"/>
          <w:szCs w:val="24"/>
        </w:rPr>
        <w:t>wyznaczenie strefy geograficznej, wyznaczeniem strefy geograficznej, przedłużeniem okresu obowiązywania strefy geograficznej i ponownym wyznaczeniem strefy geograficznej;</w:t>
      </w:r>
    </w:p>
    <w:p w14:paraId="0068759A" w14:textId="77777777" w:rsidR="00B7707F" w:rsidRPr="00B36B10" w:rsidRDefault="00B7707F" w:rsidP="00A43CDC">
      <w:pPr>
        <w:widowControl w:val="0"/>
        <w:numPr>
          <w:ilvl w:val="0"/>
          <w:numId w:val="17"/>
        </w:numPr>
        <w:autoSpaceDE w:val="0"/>
        <w:autoSpaceDN w:val="0"/>
        <w:adjustRightInd w:val="0"/>
        <w:spacing w:after="120" w:line="360" w:lineRule="auto"/>
        <w:ind w:firstLine="357"/>
        <w:contextualSpacing/>
        <w:jc w:val="both"/>
        <w:rPr>
          <w:rFonts w:ascii="Times New Roman" w:hAnsi="Times New Roman"/>
          <w:sz w:val="24"/>
          <w:szCs w:val="24"/>
        </w:rPr>
      </w:pPr>
      <w:r w:rsidRPr="00B36B10">
        <w:rPr>
          <w:rFonts w:ascii="Times New Roman" w:hAnsi="Times New Roman"/>
          <w:sz w:val="24"/>
          <w:szCs w:val="24"/>
        </w:rPr>
        <w:t>rozszerzenia katalogu podmiotów, na wniosek których Prezes ULC udostępnia nieodpłatnie dane zawarte w rejestrze operatorów systemów BSP o:</w:t>
      </w:r>
    </w:p>
    <w:p w14:paraId="42745409" w14:textId="77777777" w:rsidR="00B7707F" w:rsidRPr="00B36B10" w:rsidRDefault="00B7707F" w:rsidP="00A43CDC">
      <w:pPr>
        <w:widowControl w:val="0"/>
        <w:numPr>
          <w:ilvl w:val="0"/>
          <w:numId w:val="18"/>
        </w:numPr>
        <w:autoSpaceDE w:val="0"/>
        <w:autoSpaceDN w:val="0"/>
        <w:adjustRightInd w:val="0"/>
        <w:spacing w:after="120" w:line="360" w:lineRule="auto"/>
        <w:ind w:firstLine="357"/>
        <w:contextualSpacing/>
        <w:jc w:val="both"/>
        <w:rPr>
          <w:rFonts w:ascii="Times New Roman" w:hAnsi="Times New Roman"/>
          <w:sz w:val="24"/>
          <w:szCs w:val="24"/>
        </w:rPr>
      </w:pPr>
      <w:r w:rsidRPr="00B36B10">
        <w:rPr>
          <w:rFonts w:ascii="Times New Roman" w:hAnsi="Times New Roman"/>
          <w:sz w:val="24"/>
          <w:szCs w:val="24"/>
        </w:rPr>
        <w:t>wójta (burmistrza, prezydenta miasta),</w:t>
      </w:r>
    </w:p>
    <w:p w14:paraId="03C8B4DE" w14:textId="77777777" w:rsidR="00B7707F" w:rsidRPr="00B36B10" w:rsidRDefault="00B7707F" w:rsidP="00A43CDC">
      <w:pPr>
        <w:widowControl w:val="0"/>
        <w:numPr>
          <w:ilvl w:val="0"/>
          <w:numId w:val="18"/>
        </w:numPr>
        <w:autoSpaceDE w:val="0"/>
        <w:autoSpaceDN w:val="0"/>
        <w:adjustRightInd w:val="0"/>
        <w:spacing w:after="120" w:line="360" w:lineRule="auto"/>
        <w:ind w:firstLine="357"/>
        <w:contextualSpacing/>
        <w:jc w:val="both"/>
        <w:rPr>
          <w:rFonts w:ascii="Times New Roman" w:hAnsi="Times New Roman"/>
          <w:sz w:val="24"/>
          <w:szCs w:val="24"/>
        </w:rPr>
      </w:pPr>
      <w:r w:rsidRPr="00B36B10">
        <w:rPr>
          <w:rFonts w:ascii="Times New Roman" w:hAnsi="Times New Roman"/>
          <w:sz w:val="24"/>
          <w:szCs w:val="24"/>
        </w:rPr>
        <w:t>starostę,</w:t>
      </w:r>
    </w:p>
    <w:p w14:paraId="45CF511C" w14:textId="77777777" w:rsidR="00B7707F" w:rsidRPr="00B36B10" w:rsidRDefault="00B7707F" w:rsidP="00A43CDC">
      <w:pPr>
        <w:widowControl w:val="0"/>
        <w:numPr>
          <w:ilvl w:val="0"/>
          <w:numId w:val="18"/>
        </w:numPr>
        <w:autoSpaceDE w:val="0"/>
        <w:autoSpaceDN w:val="0"/>
        <w:adjustRightInd w:val="0"/>
        <w:spacing w:after="120" w:line="360" w:lineRule="auto"/>
        <w:ind w:firstLine="357"/>
        <w:contextualSpacing/>
        <w:jc w:val="both"/>
        <w:rPr>
          <w:rFonts w:ascii="Times New Roman" w:hAnsi="Times New Roman"/>
          <w:sz w:val="24"/>
          <w:szCs w:val="24"/>
        </w:rPr>
      </w:pPr>
      <w:r w:rsidRPr="00B36B10">
        <w:rPr>
          <w:rFonts w:ascii="Times New Roman" w:hAnsi="Times New Roman"/>
          <w:sz w:val="24"/>
          <w:szCs w:val="24"/>
        </w:rPr>
        <w:t>marszałka województwa.</w:t>
      </w:r>
    </w:p>
    <w:p w14:paraId="3D677C4F" w14:textId="77777777"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Uwagi nie zostały uwzględnione z niżej wskazanych powodów.</w:t>
      </w:r>
    </w:p>
    <w:p w14:paraId="4618B412" w14:textId="0297CA88"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Ad 1. Zwolnienie jakichkolwiek podmiotów z konieczności wnoszenia opłat na rzecz PAŻP związanych z wyznaczaniem, przedłużaniem obwiązywania czy wznawianiem obowiązywania stref geograficznych nie znajduje uzasadnienia, a ponadto spowodowałoby konieczność wprowadzenia innego rozwiązania zapewniającego PAŻP środki finansowe na pokrycie kosztów PAŻP ponoszonych w tym zakresie.</w:t>
      </w:r>
    </w:p>
    <w:p w14:paraId="3CC0FA6B" w14:textId="144164AD"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Zgodnie z obowiązującymi przepisami prawa UE, zadań wynikających z przepisów </w:t>
      </w:r>
      <w:r w:rsidR="002E2EF3" w:rsidRPr="00B36B10">
        <w:rPr>
          <w:rFonts w:ascii="Times New Roman" w:hAnsi="Times New Roman"/>
          <w:sz w:val="24"/>
          <w:szCs w:val="24"/>
        </w:rPr>
        <w:t xml:space="preserve">rozporządzenia wykonawczego </w:t>
      </w:r>
      <w:r w:rsidRPr="00B36B10">
        <w:rPr>
          <w:rFonts w:ascii="Times New Roman" w:hAnsi="Times New Roman"/>
          <w:sz w:val="24"/>
          <w:szCs w:val="24"/>
        </w:rPr>
        <w:t xml:space="preserve">PAŻP nie może finansować z opłat nawigacyjnych </w:t>
      </w:r>
      <w:r w:rsidRPr="00B36B10">
        <w:rPr>
          <w:rFonts w:ascii="Times New Roman" w:hAnsi="Times New Roman"/>
          <w:sz w:val="24"/>
          <w:szCs w:val="24"/>
        </w:rPr>
        <w:lastRenderedPageBreak/>
        <w:t>pobieranych od użytkowników przestrzeni powietrznej w związku z zapewnianiem służb żeglugi powietrznej. Jednocześnie brak</w:t>
      </w:r>
      <w:r w:rsidR="00024552">
        <w:rPr>
          <w:rFonts w:ascii="Times New Roman" w:hAnsi="Times New Roman"/>
          <w:sz w:val="24"/>
          <w:szCs w:val="24"/>
        </w:rPr>
        <w:t>uje</w:t>
      </w:r>
      <w:r w:rsidRPr="00B36B10">
        <w:rPr>
          <w:rFonts w:ascii="Times New Roman" w:hAnsi="Times New Roman"/>
          <w:sz w:val="24"/>
          <w:szCs w:val="24"/>
        </w:rPr>
        <w:t xml:space="preserve"> możliwości zapewnienia PAŻP środków finansowych na realizację zadań związanych ze strefami geograficznymi z innych źródeł.</w:t>
      </w:r>
    </w:p>
    <w:p w14:paraId="5253B994" w14:textId="1288EB6C"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Z uwagi na powyższe za optymalne uznano rozwiązanie, zgodnie z którym koszty PAŻP w tym zakresie pokrywane są każdorazowo przez podmiot wnioskujący o wyznaczenie, przedłużenie obowiązywania czy wznowienie obowiązywania strefy geograficznej, niezależnie od tego czy jest on jednostką sektora finansów publicznych, czy też nie. Rozwiązanie to zapewni również korzystanie przez podmioty uprawnione z przyznane</w:t>
      </w:r>
      <w:r w:rsidR="006B258C" w:rsidRPr="00B36B10">
        <w:rPr>
          <w:rFonts w:ascii="Times New Roman" w:hAnsi="Times New Roman"/>
          <w:sz w:val="24"/>
          <w:szCs w:val="24"/>
        </w:rPr>
        <w:t>go im prawa w sposób rozważny i </w:t>
      </w:r>
      <w:r w:rsidRPr="00B36B10">
        <w:rPr>
          <w:rFonts w:ascii="Times New Roman" w:hAnsi="Times New Roman"/>
          <w:sz w:val="24"/>
          <w:szCs w:val="24"/>
        </w:rPr>
        <w:t>ograniczony do niezbędnego minimum, eliminując ryzyko nadmiernego ograniczania dostępności przestrzeni powietrznej.</w:t>
      </w:r>
    </w:p>
    <w:p w14:paraId="71035361" w14:textId="7CEF59FD"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Dlatego każdy z podmiotów uprawnionych do wnioskowania o wyznaczenie stref geograficznych, także </w:t>
      </w:r>
      <w:r w:rsidR="002D72A0" w:rsidRPr="00B36B10">
        <w:rPr>
          <w:rFonts w:ascii="Times New Roman" w:hAnsi="Times New Roman"/>
          <w:sz w:val="24"/>
          <w:szCs w:val="24"/>
        </w:rPr>
        <w:t>jednostki samorządu terytorialnego</w:t>
      </w:r>
      <w:r w:rsidRPr="00B36B10">
        <w:rPr>
          <w:rFonts w:ascii="Times New Roman" w:hAnsi="Times New Roman"/>
          <w:sz w:val="24"/>
          <w:szCs w:val="24"/>
        </w:rPr>
        <w:t>, powinien samodzielnie ponosić opłaty z tego tytułu i zabezpieczyć odpowiednie środki na ten cel w ramach budżetu znajdującego się w jego dyspozycji.</w:t>
      </w:r>
    </w:p>
    <w:p w14:paraId="27A2B0AB" w14:textId="5848F5A6"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 xml:space="preserve">Należy także podkreślić, że projektowana regulacja przewiduje możliwość wystąpienia przez jednostki samorządu terytorialnego, z wnioskiem o wyznaczenie strefy geograficznej – jest to uprawnienie, z którego </w:t>
      </w:r>
      <w:r w:rsidR="002E2EF3" w:rsidRPr="00B36B10">
        <w:rPr>
          <w:rFonts w:ascii="Times New Roman" w:hAnsi="Times New Roman"/>
          <w:sz w:val="24"/>
          <w:szCs w:val="24"/>
        </w:rPr>
        <w:t>jednostka samorządu terytorialnego</w:t>
      </w:r>
      <w:r w:rsidR="002E2EF3" w:rsidRPr="00B36B10" w:rsidDel="002E2EF3">
        <w:rPr>
          <w:rFonts w:ascii="Times New Roman" w:hAnsi="Times New Roman"/>
          <w:sz w:val="24"/>
          <w:szCs w:val="24"/>
        </w:rPr>
        <w:t xml:space="preserve"> </w:t>
      </w:r>
      <w:r w:rsidRPr="00B36B10">
        <w:rPr>
          <w:rFonts w:ascii="Times New Roman" w:hAnsi="Times New Roman"/>
          <w:sz w:val="24"/>
          <w:szCs w:val="24"/>
        </w:rPr>
        <w:t>może, ale nie musi korzystać.</w:t>
      </w:r>
    </w:p>
    <w:p w14:paraId="024E6448" w14:textId="2BC00D34" w:rsidR="0060713F" w:rsidRPr="00B36B10" w:rsidRDefault="0060713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W powyższym zakresie należy wyjaśnić, że w toku dalszych prac legislacyjnych, z uwagi na poszerzające się zagrożenie ze strony BSP wykorzystywanych w sposób sprzeczny z prawem, aby ułatwić ich neutralizację w przypadku naruszenia strefy o znaczeniu dla obronności państwa lub operacji służb, sił zbrojnych, a także w celu ułatwienia ochrony obiektów o</w:t>
      </w:r>
      <w:r w:rsidR="00874AF4" w:rsidRPr="00B36B10">
        <w:rPr>
          <w:rFonts w:ascii="Times New Roman" w:hAnsi="Times New Roman"/>
          <w:sz w:val="24"/>
          <w:szCs w:val="24"/>
        </w:rPr>
        <w:t> </w:t>
      </w:r>
      <w:r w:rsidRPr="00B36B10">
        <w:rPr>
          <w:rFonts w:ascii="Times New Roman" w:hAnsi="Times New Roman"/>
          <w:sz w:val="24"/>
          <w:szCs w:val="24"/>
        </w:rPr>
        <w:t xml:space="preserve">znaczeniu strategicznym, zdecydowano się na wprowadzenie w wąskim zakresie zwolnienia z opłat czynności realizowanych przez PAŻP w związku z rozpatrywaniem wniosków składanych przez </w:t>
      </w:r>
      <w:r w:rsidR="00281DB2" w:rsidRPr="00B36B10">
        <w:rPr>
          <w:rFonts w:ascii="Times New Roman" w:hAnsi="Times New Roman"/>
          <w:sz w:val="24"/>
          <w:szCs w:val="24"/>
        </w:rPr>
        <w:t xml:space="preserve">Dowódcę Generalnego Rodzajów Sił Zbrojnych, Dowódcę Operacyjnego Rodzajów Sił Zbrojnych, Dowódcę Wojsk Obrony Terytorialnej, Komendanta Głównego Żandarmerii Wojskowej, Szefa Agencji Bezpieczeństwa Wewnętrznego, Szefa Agencji Wywiadu, Szefa Służby Kontrwywiadu Wojskowego, Szefa Służby Wywiadu Wojskowego, Komendanta Służby Ochrony Państwa, Szefa Centralnego Biura Antykorupcyjnego, Dyrektora Generalnego Służby Więziennej, Komendanta Głównego Policji, Komendanta Głównego Straży Granicznej, Komendanta Głównego Państwowej Straży Pożarnej, Szefa Krajowej Administracji Skarbowej i dyrektora Rządowego Centrum Bezpieczeństwa </w:t>
      </w:r>
      <w:r w:rsidRPr="00B36B10">
        <w:rPr>
          <w:rFonts w:ascii="Times New Roman" w:hAnsi="Times New Roman"/>
          <w:sz w:val="24"/>
          <w:szCs w:val="24"/>
        </w:rPr>
        <w:t xml:space="preserve">– ten wąski katalog podmiotów zwolnionych z opłat zapewnia minimalizację </w:t>
      </w:r>
      <w:r w:rsidRPr="00B36B10">
        <w:rPr>
          <w:rFonts w:ascii="Times New Roman" w:hAnsi="Times New Roman"/>
          <w:sz w:val="24"/>
          <w:szCs w:val="24"/>
        </w:rPr>
        <w:lastRenderedPageBreak/>
        <w:t>ryzyka związanego z niekontrolowanym ograniczaniem dostępności przestrzeni powietrznej, przy zachowaniu dbałości o realizację kluczowych zadań ustawowych tych służb.</w:t>
      </w:r>
    </w:p>
    <w:p w14:paraId="2760507C" w14:textId="01C751E5"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Ad 2. Projektowana regulacja przewiduje, że bezpłat</w:t>
      </w:r>
      <w:r w:rsidR="006B258C" w:rsidRPr="00B36B10">
        <w:rPr>
          <w:rFonts w:ascii="Times New Roman" w:hAnsi="Times New Roman"/>
          <w:sz w:val="24"/>
          <w:szCs w:val="24"/>
        </w:rPr>
        <w:t>ny dostęp do danych zawartych w </w:t>
      </w:r>
      <w:r w:rsidRPr="00B36B10">
        <w:rPr>
          <w:rFonts w:ascii="Times New Roman" w:hAnsi="Times New Roman"/>
          <w:sz w:val="24"/>
          <w:szCs w:val="24"/>
        </w:rPr>
        <w:t>rejestrze operatorów będą mi</w:t>
      </w:r>
      <w:r w:rsidR="002D72A0" w:rsidRPr="00B36B10">
        <w:rPr>
          <w:rFonts w:ascii="Times New Roman" w:hAnsi="Times New Roman"/>
          <w:sz w:val="24"/>
          <w:szCs w:val="24"/>
        </w:rPr>
        <w:t>a</w:t>
      </w:r>
      <w:r w:rsidR="00D6503D" w:rsidRPr="00B36B10">
        <w:rPr>
          <w:rFonts w:ascii="Times New Roman" w:hAnsi="Times New Roman"/>
          <w:sz w:val="24"/>
          <w:szCs w:val="24"/>
        </w:rPr>
        <w:t>ł</w:t>
      </w:r>
      <w:r w:rsidR="002D72A0" w:rsidRPr="00B36B10">
        <w:rPr>
          <w:rFonts w:ascii="Times New Roman" w:hAnsi="Times New Roman"/>
          <w:sz w:val="24"/>
          <w:szCs w:val="24"/>
        </w:rPr>
        <w:t>y</w:t>
      </w:r>
      <w:r w:rsidRPr="00B36B10">
        <w:rPr>
          <w:rFonts w:ascii="Times New Roman" w:hAnsi="Times New Roman"/>
          <w:sz w:val="24"/>
          <w:szCs w:val="24"/>
        </w:rPr>
        <w:t xml:space="preserve"> przede wszystkim organy, które mają ustawowy obowiązek zapewnienia bezpieczeństwa publicznego, w celu realizacji zadań ustawowych.</w:t>
      </w:r>
    </w:p>
    <w:p w14:paraId="34FC8003" w14:textId="77777777"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Organy te mają np. kompetencje do nakładania mandatów karnych, a ich zadania ustawowe skupiają się na roli jaką pełnią, tj. utrzymanie porządku publicznego i zapewnienia bezpieczeństwa publicznego.</w:t>
      </w:r>
    </w:p>
    <w:p w14:paraId="55C7BA32" w14:textId="71A1FF1C" w:rsidR="00B7707F" w:rsidRPr="00B36B10" w:rsidRDefault="00B7707F" w:rsidP="00A43CDC">
      <w:pPr>
        <w:widowControl w:val="0"/>
        <w:autoSpaceDE w:val="0"/>
        <w:autoSpaceDN w:val="0"/>
        <w:adjustRightInd w:val="0"/>
        <w:spacing w:after="120" w:line="360" w:lineRule="auto"/>
        <w:ind w:firstLine="357"/>
        <w:jc w:val="both"/>
        <w:rPr>
          <w:rFonts w:ascii="Times New Roman" w:hAnsi="Times New Roman"/>
          <w:sz w:val="24"/>
          <w:szCs w:val="24"/>
        </w:rPr>
      </w:pPr>
      <w:r w:rsidRPr="00B36B10">
        <w:rPr>
          <w:rFonts w:ascii="Times New Roman" w:hAnsi="Times New Roman"/>
          <w:sz w:val="24"/>
          <w:szCs w:val="24"/>
        </w:rPr>
        <w:t>Wobec powyższego nie znajduje uzasadnienia dodanie do tego katalogu wójta, starosty czy marszałka województwa.</w:t>
      </w:r>
    </w:p>
    <w:p w14:paraId="5CF4AF82" w14:textId="31D6C9E2" w:rsidR="0060713F" w:rsidRPr="00B36B10" w:rsidRDefault="00B7707F" w:rsidP="00A43CDC">
      <w:pPr>
        <w:spacing w:after="120" w:line="360" w:lineRule="auto"/>
        <w:ind w:firstLine="357"/>
        <w:jc w:val="both"/>
        <w:rPr>
          <w:rFonts w:ascii="Times New Roman" w:hAnsi="Times New Roman"/>
          <w:sz w:val="24"/>
          <w:szCs w:val="24"/>
        </w:rPr>
      </w:pPr>
      <w:r w:rsidRPr="00B36B10">
        <w:rPr>
          <w:rFonts w:ascii="Times New Roman" w:hAnsi="Times New Roman"/>
          <w:sz w:val="24"/>
          <w:szCs w:val="24"/>
        </w:rPr>
        <w:t>Ponadto propozycja budzi wątpliwości w zakresie zgodności z przepisami prawa UE dotyczącymi ochrony danych osobowych, zgodnie z którymi dane osobowe muszą być przetwarzane w konkretnych, wyraźnych i prawnie uzasadnionych celach, a uzasadnienie propozycji takiego celu nie wskazało.</w:t>
      </w:r>
    </w:p>
    <w:sectPr w:rsidR="0060713F" w:rsidRPr="00B36B10" w:rsidSect="00A43CDC">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1D985" w14:textId="77777777" w:rsidR="00363C97" w:rsidRDefault="00363C97" w:rsidP="002E1B40">
      <w:pPr>
        <w:spacing w:after="0" w:line="240" w:lineRule="auto"/>
      </w:pPr>
      <w:r>
        <w:separator/>
      </w:r>
    </w:p>
  </w:endnote>
  <w:endnote w:type="continuationSeparator" w:id="0">
    <w:p w14:paraId="15431036" w14:textId="77777777" w:rsidR="00363C97" w:rsidRDefault="00363C97" w:rsidP="002E1B40">
      <w:pPr>
        <w:spacing w:after="0" w:line="240" w:lineRule="auto"/>
      </w:pPr>
      <w:r>
        <w:continuationSeparator/>
      </w:r>
    </w:p>
  </w:endnote>
  <w:endnote w:type="continuationNotice" w:id="1">
    <w:p w14:paraId="2BDBBD88" w14:textId="77777777" w:rsidR="00363C97" w:rsidRDefault="00363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53375417"/>
      <w:docPartObj>
        <w:docPartGallery w:val="Page Numbers (Bottom of Page)"/>
        <w:docPartUnique/>
      </w:docPartObj>
    </w:sdtPr>
    <w:sdtEndPr/>
    <w:sdtContent>
      <w:p w14:paraId="75F6CC62" w14:textId="64F76320" w:rsidR="00A551FE" w:rsidRPr="00C3783F" w:rsidRDefault="00A551FE">
        <w:pPr>
          <w:pStyle w:val="Stopka"/>
          <w:jc w:val="center"/>
          <w:rPr>
            <w:rFonts w:ascii="Times New Roman" w:hAnsi="Times New Roman"/>
            <w:sz w:val="24"/>
            <w:szCs w:val="24"/>
          </w:rPr>
        </w:pPr>
        <w:r w:rsidRPr="00C3783F">
          <w:rPr>
            <w:rFonts w:ascii="Times New Roman" w:hAnsi="Times New Roman"/>
            <w:sz w:val="24"/>
            <w:szCs w:val="24"/>
          </w:rPr>
          <w:fldChar w:fldCharType="begin"/>
        </w:r>
        <w:r w:rsidRPr="00C3783F">
          <w:rPr>
            <w:rFonts w:ascii="Times New Roman" w:hAnsi="Times New Roman"/>
            <w:sz w:val="24"/>
            <w:szCs w:val="24"/>
          </w:rPr>
          <w:instrText>PAGE   \* MERGEFORMAT</w:instrText>
        </w:r>
        <w:r w:rsidRPr="00C3783F">
          <w:rPr>
            <w:rFonts w:ascii="Times New Roman" w:hAnsi="Times New Roman"/>
            <w:sz w:val="24"/>
            <w:szCs w:val="24"/>
          </w:rPr>
          <w:fldChar w:fldCharType="separate"/>
        </w:r>
        <w:r w:rsidRPr="00C3783F">
          <w:rPr>
            <w:rFonts w:ascii="Times New Roman" w:hAnsi="Times New Roman"/>
            <w:sz w:val="24"/>
            <w:szCs w:val="24"/>
          </w:rPr>
          <w:t>2</w:t>
        </w:r>
        <w:r w:rsidRPr="00C3783F">
          <w:rPr>
            <w:rFonts w:ascii="Times New Roman" w:hAnsi="Times New Roman"/>
            <w:sz w:val="24"/>
            <w:szCs w:val="24"/>
          </w:rPr>
          <w:fldChar w:fldCharType="end"/>
        </w:r>
      </w:p>
    </w:sdtContent>
  </w:sdt>
  <w:p w14:paraId="5D02749D" w14:textId="77777777" w:rsidR="00BD357C" w:rsidRDefault="00BD3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D3ED" w14:textId="77777777" w:rsidR="00363C97" w:rsidRDefault="00363C97" w:rsidP="002E1B40">
      <w:pPr>
        <w:spacing w:after="0" w:line="240" w:lineRule="auto"/>
      </w:pPr>
      <w:r>
        <w:separator/>
      </w:r>
    </w:p>
  </w:footnote>
  <w:footnote w:type="continuationSeparator" w:id="0">
    <w:p w14:paraId="390A23EB" w14:textId="77777777" w:rsidR="00363C97" w:rsidRDefault="00363C97" w:rsidP="002E1B40">
      <w:pPr>
        <w:spacing w:after="0" w:line="240" w:lineRule="auto"/>
      </w:pPr>
      <w:r>
        <w:continuationSeparator/>
      </w:r>
    </w:p>
  </w:footnote>
  <w:footnote w:type="continuationNotice" w:id="1">
    <w:p w14:paraId="7C96370C" w14:textId="77777777" w:rsidR="00363C97" w:rsidRDefault="00363C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EC0"/>
    <w:multiLevelType w:val="hybridMultilevel"/>
    <w:tmpl w:val="ED66159A"/>
    <w:lvl w:ilvl="0" w:tplc="0415000F">
      <w:start w:val="1"/>
      <w:numFmt w:val="decimal"/>
      <w:lvlText w:val="%1."/>
      <w:lvlJc w:val="left"/>
      <w:pPr>
        <w:ind w:left="720" w:hanging="360"/>
      </w:pPr>
      <w:rPr>
        <w:rFonts w:cs="Times New Roman"/>
      </w:rPr>
    </w:lvl>
    <w:lvl w:ilvl="1" w:tplc="0220EE7E">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664380"/>
    <w:multiLevelType w:val="hybridMultilevel"/>
    <w:tmpl w:val="901AE1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55C49"/>
    <w:multiLevelType w:val="hybridMultilevel"/>
    <w:tmpl w:val="4C6671FA"/>
    <w:lvl w:ilvl="0" w:tplc="54AEF9A2">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B319C"/>
    <w:multiLevelType w:val="hybridMultilevel"/>
    <w:tmpl w:val="244AB692"/>
    <w:lvl w:ilvl="0" w:tplc="41B8B974">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6E5026"/>
    <w:multiLevelType w:val="hybridMultilevel"/>
    <w:tmpl w:val="F9105F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8937F7"/>
    <w:multiLevelType w:val="hybridMultilevel"/>
    <w:tmpl w:val="9974A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C4F46"/>
    <w:multiLevelType w:val="hybridMultilevel"/>
    <w:tmpl w:val="881C3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033CCC"/>
    <w:multiLevelType w:val="hybridMultilevel"/>
    <w:tmpl w:val="38E89C78"/>
    <w:lvl w:ilvl="0" w:tplc="04150013">
      <w:start w:val="1"/>
      <w:numFmt w:val="upperRoman"/>
      <w:lvlText w:val="%1."/>
      <w:lvlJc w:val="righ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15:restartNumberingAfterBreak="0">
    <w:nsid w:val="2D683CE9"/>
    <w:multiLevelType w:val="hybridMultilevel"/>
    <w:tmpl w:val="1D80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E26D52"/>
    <w:multiLevelType w:val="hybridMultilevel"/>
    <w:tmpl w:val="0696FCD4"/>
    <w:lvl w:ilvl="0" w:tplc="D7C2BF64">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0F" w:tentative="1">
      <w:start w:val="1"/>
      <w:numFmt w:val="decimal"/>
      <w:lvlText w:val="%4."/>
      <w:lvlJc w:val="left"/>
      <w:pPr>
        <w:ind w:left="2489" w:hanging="360"/>
      </w:p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0" w15:restartNumberingAfterBreak="0">
    <w:nsid w:val="2E761654"/>
    <w:multiLevelType w:val="hybridMultilevel"/>
    <w:tmpl w:val="A5E00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BC83755"/>
    <w:multiLevelType w:val="hybridMultilevel"/>
    <w:tmpl w:val="9A180D38"/>
    <w:lvl w:ilvl="0" w:tplc="0DDAB0F0">
      <w:start w:val="1"/>
      <w:numFmt w:val="decimal"/>
      <w:suff w:val="space"/>
      <w:lvlText w:val="%1)"/>
      <w:lvlJc w:val="left"/>
      <w:pPr>
        <w:ind w:left="227" w:hanging="227"/>
      </w:pPr>
      <w:rPr>
        <w:rFonts w:cs="Times New Roman" w:hint="default"/>
      </w:rPr>
    </w:lvl>
    <w:lvl w:ilvl="1" w:tplc="04150019" w:tentative="1">
      <w:start w:val="1"/>
      <w:numFmt w:val="lowerLetter"/>
      <w:lvlText w:val="%2."/>
      <w:lvlJc w:val="left"/>
      <w:pPr>
        <w:tabs>
          <w:tab w:val="num" w:pos="1431"/>
        </w:tabs>
        <w:ind w:left="1431" w:hanging="360"/>
      </w:pPr>
      <w:rPr>
        <w:rFonts w:cs="Times New Roman"/>
      </w:rPr>
    </w:lvl>
    <w:lvl w:ilvl="2" w:tplc="0415001B" w:tentative="1">
      <w:start w:val="1"/>
      <w:numFmt w:val="lowerRoman"/>
      <w:lvlText w:val="%3."/>
      <w:lvlJc w:val="right"/>
      <w:pPr>
        <w:tabs>
          <w:tab w:val="num" w:pos="2151"/>
        </w:tabs>
        <w:ind w:left="2151" w:hanging="180"/>
      </w:pPr>
      <w:rPr>
        <w:rFonts w:cs="Times New Roman"/>
      </w:rPr>
    </w:lvl>
    <w:lvl w:ilvl="3" w:tplc="0415000F" w:tentative="1">
      <w:start w:val="1"/>
      <w:numFmt w:val="decimal"/>
      <w:lvlText w:val="%4."/>
      <w:lvlJc w:val="left"/>
      <w:pPr>
        <w:tabs>
          <w:tab w:val="num" w:pos="2871"/>
        </w:tabs>
        <w:ind w:left="2871" w:hanging="360"/>
      </w:pPr>
      <w:rPr>
        <w:rFonts w:cs="Times New Roman"/>
      </w:rPr>
    </w:lvl>
    <w:lvl w:ilvl="4" w:tplc="04150019" w:tentative="1">
      <w:start w:val="1"/>
      <w:numFmt w:val="lowerLetter"/>
      <w:lvlText w:val="%5."/>
      <w:lvlJc w:val="left"/>
      <w:pPr>
        <w:tabs>
          <w:tab w:val="num" w:pos="3591"/>
        </w:tabs>
        <w:ind w:left="3591" w:hanging="360"/>
      </w:pPr>
      <w:rPr>
        <w:rFonts w:cs="Times New Roman"/>
      </w:rPr>
    </w:lvl>
    <w:lvl w:ilvl="5" w:tplc="0415001B" w:tentative="1">
      <w:start w:val="1"/>
      <w:numFmt w:val="lowerRoman"/>
      <w:lvlText w:val="%6."/>
      <w:lvlJc w:val="right"/>
      <w:pPr>
        <w:tabs>
          <w:tab w:val="num" w:pos="4311"/>
        </w:tabs>
        <w:ind w:left="4311" w:hanging="180"/>
      </w:pPr>
      <w:rPr>
        <w:rFonts w:cs="Times New Roman"/>
      </w:rPr>
    </w:lvl>
    <w:lvl w:ilvl="6" w:tplc="0415000F" w:tentative="1">
      <w:start w:val="1"/>
      <w:numFmt w:val="decimal"/>
      <w:lvlText w:val="%7."/>
      <w:lvlJc w:val="left"/>
      <w:pPr>
        <w:tabs>
          <w:tab w:val="num" w:pos="5031"/>
        </w:tabs>
        <w:ind w:left="5031" w:hanging="360"/>
      </w:pPr>
      <w:rPr>
        <w:rFonts w:cs="Times New Roman"/>
      </w:rPr>
    </w:lvl>
    <w:lvl w:ilvl="7" w:tplc="04150019" w:tentative="1">
      <w:start w:val="1"/>
      <w:numFmt w:val="lowerLetter"/>
      <w:lvlText w:val="%8."/>
      <w:lvlJc w:val="left"/>
      <w:pPr>
        <w:tabs>
          <w:tab w:val="num" w:pos="5751"/>
        </w:tabs>
        <w:ind w:left="5751" w:hanging="360"/>
      </w:pPr>
      <w:rPr>
        <w:rFonts w:cs="Times New Roman"/>
      </w:rPr>
    </w:lvl>
    <w:lvl w:ilvl="8" w:tplc="0415001B" w:tentative="1">
      <w:start w:val="1"/>
      <w:numFmt w:val="lowerRoman"/>
      <w:lvlText w:val="%9."/>
      <w:lvlJc w:val="right"/>
      <w:pPr>
        <w:tabs>
          <w:tab w:val="num" w:pos="6471"/>
        </w:tabs>
        <w:ind w:left="6471" w:hanging="180"/>
      </w:pPr>
      <w:rPr>
        <w:rFonts w:cs="Times New Roman"/>
      </w:rPr>
    </w:lvl>
  </w:abstractNum>
  <w:abstractNum w:abstractNumId="12" w15:restartNumberingAfterBreak="0">
    <w:nsid w:val="4D32479A"/>
    <w:multiLevelType w:val="hybridMultilevel"/>
    <w:tmpl w:val="6826DD5C"/>
    <w:lvl w:ilvl="0" w:tplc="965E3556">
      <w:start w:val="1"/>
      <w:numFmt w:val="decimal"/>
      <w:lvlText w:val="%1)"/>
      <w:lvlJc w:val="left"/>
      <w:pPr>
        <w:ind w:left="788" w:hanging="360"/>
      </w:pPr>
      <w:rPr>
        <w:rFonts w:ascii="Times New Roman" w:eastAsia="Times New Roman" w:hAnsi="Times New Roman" w:cs="Times New Roman"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4F93112F"/>
    <w:multiLevelType w:val="hybridMultilevel"/>
    <w:tmpl w:val="C4F47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D477F6"/>
    <w:multiLevelType w:val="hybridMultilevel"/>
    <w:tmpl w:val="94EE0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E58FB"/>
    <w:multiLevelType w:val="hybridMultilevel"/>
    <w:tmpl w:val="A0C2A3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B04100"/>
    <w:multiLevelType w:val="hybridMultilevel"/>
    <w:tmpl w:val="388495B4"/>
    <w:lvl w:ilvl="0" w:tplc="B8120B5C">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7" w15:restartNumberingAfterBreak="0">
    <w:nsid w:val="6831633F"/>
    <w:multiLevelType w:val="hybridMultilevel"/>
    <w:tmpl w:val="21DE8F1C"/>
    <w:lvl w:ilvl="0" w:tplc="FD78A4C2">
      <w:start w:val="1"/>
      <w:numFmt w:val="decimal"/>
      <w:lvlText w:val="%1)"/>
      <w:lvlJc w:val="left"/>
      <w:pPr>
        <w:ind w:left="420" w:hanging="420"/>
      </w:pPr>
      <w:rPr>
        <w:rFonts w:cs="Times New Roman" w:hint="default"/>
      </w:rPr>
    </w:lvl>
    <w:lvl w:ilvl="1" w:tplc="9B64F03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6EF15D70"/>
    <w:multiLevelType w:val="hybridMultilevel"/>
    <w:tmpl w:val="85C2F220"/>
    <w:lvl w:ilvl="0" w:tplc="4A620656">
      <w:start w:val="1"/>
      <w:numFmt w:val="decimal"/>
      <w:suff w:val="space"/>
      <w:lvlText w:val="%1)"/>
      <w:lvlJc w:val="left"/>
      <w:pPr>
        <w:ind w:left="-115" w:hanging="227"/>
      </w:pPr>
      <w:rPr>
        <w:rFonts w:hint="default"/>
      </w:rPr>
    </w:lvl>
    <w:lvl w:ilvl="1" w:tplc="04150003" w:tentative="1">
      <w:start w:val="1"/>
      <w:numFmt w:val="bullet"/>
      <w:lvlText w:val="o"/>
      <w:lvlJc w:val="left"/>
      <w:pPr>
        <w:ind w:left="1098" w:hanging="360"/>
      </w:pPr>
      <w:rPr>
        <w:rFonts w:ascii="Courier New" w:hAnsi="Courier New" w:cs="Courier New" w:hint="default"/>
      </w:rPr>
    </w:lvl>
    <w:lvl w:ilvl="2" w:tplc="04150005" w:tentative="1">
      <w:start w:val="1"/>
      <w:numFmt w:val="bullet"/>
      <w:lvlText w:val=""/>
      <w:lvlJc w:val="left"/>
      <w:pPr>
        <w:ind w:left="1818" w:hanging="360"/>
      </w:pPr>
      <w:rPr>
        <w:rFonts w:ascii="Wingdings" w:hAnsi="Wingdings" w:hint="default"/>
      </w:rPr>
    </w:lvl>
    <w:lvl w:ilvl="3" w:tplc="04150001" w:tentative="1">
      <w:start w:val="1"/>
      <w:numFmt w:val="bullet"/>
      <w:lvlText w:val=""/>
      <w:lvlJc w:val="left"/>
      <w:pPr>
        <w:ind w:left="2538" w:hanging="360"/>
      </w:pPr>
      <w:rPr>
        <w:rFonts w:ascii="Symbol" w:hAnsi="Symbol" w:hint="default"/>
      </w:rPr>
    </w:lvl>
    <w:lvl w:ilvl="4" w:tplc="04150003" w:tentative="1">
      <w:start w:val="1"/>
      <w:numFmt w:val="bullet"/>
      <w:lvlText w:val="o"/>
      <w:lvlJc w:val="left"/>
      <w:pPr>
        <w:ind w:left="3258" w:hanging="360"/>
      </w:pPr>
      <w:rPr>
        <w:rFonts w:ascii="Courier New" w:hAnsi="Courier New" w:cs="Courier New" w:hint="default"/>
      </w:rPr>
    </w:lvl>
    <w:lvl w:ilvl="5" w:tplc="04150005" w:tentative="1">
      <w:start w:val="1"/>
      <w:numFmt w:val="bullet"/>
      <w:lvlText w:val=""/>
      <w:lvlJc w:val="left"/>
      <w:pPr>
        <w:ind w:left="3978" w:hanging="360"/>
      </w:pPr>
      <w:rPr>
        <w:rFonts w:ascii="Wingdings" w:hAnsi="Wingdings" w:hint="default"/>
      </w:rPr>
    </w:lvl>
    <w:lvl w:ilvl="6" w:tplc="04150001" w:tentative="1">
      <w:start w:val="1"/>
      <w:numFmt w:val="bullet"/>
      <w:lvlText w:val=""/>
      <w:lvlJc w:val="left"/>
      <w:pPr>
        <w:ind w:left="4698" w:hanging="360"/>
      </w:pPr>
      <w:rPr>
        <w:rFonts w:ascii="Symbol" w:hAnsi="Symbol" w:hint="default"/>
      </w:rPr>
    </w:lvl>
    <w:lvl w:ilvl="7" w:tplc="04150003" w:tentative="1">
      <w:start w:val="1"/>
      <w:numFmt w:val="bullet"/>
      <w:lvlText w:val="o"/>
      <w:lvlJc w:val="left"/>
      <w:pPr>
        <w:ind w:left="5418" w:hanging="360"/>
      </w:pPr>
      <w:rPr>
        <w:rFonts w:ascii="Courier New" w:hAnsi="Courier New" w:cs="Courier New" w:hint="default"/>
      </w:rPr>
    </w:lvl>
    <w:lvl w:ilvl="8" w:tplc="04150005" w:tentative="1">
      <w:start w:val="1"/>
      <w:numFmt w:val="bullet"/>
      <w:lvlText w:val=""/>
      <w:lvlJc w:val="left"/>
      <w:pPr>
        <w:ind w:left="6138" w:hanging="360"/>
      </w:pPr>
      <w:rPr>
        <w:rFonts w:ascii="Wingdings" w:hAnsi="Wingdings" w:hint="default"/>
      </w:rPr>
    </w:lvl>
  </w:abstractNum>
  <w:abstractNum w:abstractNumId="19" w15:restartNumberingAfterBreak="0">
    <w:nsid w:val="700004C7"/>
    <w:multiLevelType w:val="hybridMultilevel"/>
    <w:tmpl w:val="EA2C408E"/>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325932291">
    <w:abstractNumId w:val="9"/>
  </w:num>
  <w:num w:numId="2" w16cid:durableId="1940523730">
    <w:abstractNumId w:val="16"/>
  </w:num>
  <w:num w:numId="3" w16cid:durableId="895551120">
    <w:abstractNumId w:val="17"/>
  </w:num>
  <w:num w:numId="4" w16cid:durableId="1059674069">
    <w:abstractNumId w:val="0"/>
  </w:num>
  <w:num w:numId="5" w16cid:durableId="1690520286">
    <w:abstractNumId w:val="8"/>
  </w:num>
  <w:num w:numId="6" w16cid:durableId="781388271">
    <w:abstractNumId w:val="15"/>
  </w:num>
  <w:num w:numId="7" w16cid:durableId="1764186691">
    <w:abstractNumId w:val="11"/>
  </w:num>
  <w:num w:numId="8" w16cid:durableId="970132607">
    <w:abstractNumId w:val="19"/>
  </w:num>
  <w:num w:numId="9" w16cid:durableId="437918513">
    <w:abstractNumId w:val="18"/>
  </w:num>
  <w:num w:numId="10" w16cid:durableId="1078018637">
    <w:abstractNumId w:val="5"/>
  </w:num>
  <w:num w:numId="11" w16cid:durableId="816410303">
    <w:abstractNumId w:val="14"/>
  </w:num>
  <w:num w:numId="12" w16cid:durableId="1021589063">
    <w:abstractNumId w:val="12"/>
  </w:num>
  <w:num w:numId="13" w16cid:durableId="866406359">
    <w:abstractNumId w:val="7"/>
  </w:num>
  <w:num w:numId="14" w16cid:durableId="841046112">
    <w:abstractNumId w:val="6"/>
  </w:num>
  <w:num w:numId="15" w16cid:durableId="1467356933">
    <w:abstractNumId w:val="10"/>
  </w:num>
  <w:num w:numId="16" w16cid:durableId="1059717443">
    <w:abstractNumId w:val="3"/>
  </w:num>
  <w:num w:numId="17" w16cid:durableId="1042092208">
    <w:abstractNumId w:val="4"/>
  </w:num>
  <w:num w:numId="18" w16cid:durableId="10836372">
    <w:abstractNumId w:val="13"/>
  </w:num>
  <w:num w:numId="19" w16cid:durableId="1327322816">
    <w:abstractNumId w:val="2"/>
  </w:num>
  <w:num w:numId="20" w16cid:durableId="50720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6A"/>
    <w:rsid w:val="00000130"/>
    <w:rsid w:val="00000D08"/>
    <w:rsid w:val="00001668"/>
    <w:rsid w:val="00003BF9"/>
    <w:rsid w:val="00003D52"/>
    <w:rsid w:val="00004966"/>
    <w:rsid w:val="00006F47"/>
    <w:rsid w:val="00010177"/>
    <w:rsid w:val="0001086C"/>
    <w:rsid w:val="000109D7"/>
    <w:rsid w:val="0001112D"/>
    <w:rsid w:val="00011D42"/>
    <w:rsid w:val="00011E95"/>
    <w:rsid w:val="00014807"/>
    <w:rsid w:val="000150C7"/>
    <w:rsid w:val="00015918"/>
    <w:rsid w:val="00015ACD"/>
    <w:rsid w:val="0001626E"/>
    <w:rsid w:val="00016397"/>
    <w:rsid w:val="00017257"/>
    <w:rsid w:val="0001757C"/>
    <w:rsid w:val="00020011"/>
    <w:rsid w:val="000214ED"/>
    <w:rsid w:val="00022559"/>
    <w:rsid w:val="0002299E"/>
    <w:rsid w:val="00022BCA"/>
    <w:rsid w:val="00022D13"/>
    <w:rsid w:val="00024552"/>
    <w:rsid w:val="00024981"/>
    <w:rsid w:val="00024F19"/>
    <w:rsid w:val="00026BBA"/>
    <w:rsid w:val="000275E4"/>
    <w:rsid w:val="00027C8A"/>
    <w:rsid w:val="00030945"/>
    <w:rsid w:val="00030A30"/>
    <w:rsid w:val="00030E35"/>
    <w:rsid w:val="00032748"/>
    <w:rsid w:val="00034215"/>
    <w:rsid w:val="00035352"/>
    <w:rsid w:val="0003589F"/>
    <w:rsid w:val="0003709D"/>
    <w:rsid w:val="00037BB6"/>
    <w:rsid w:val="00037C4B"/>
    <w:rsid w:val="00040098"/>
    <w:rsid w:val="00040DBF"/>
    <w:rsid w:val="00040F00"/>
    <w:rsid w:val="000419AF"/>
    <w:rsid w:val="000419FA"/>
    <w:rsid w:val="000426C2"/>
    <w:rsid w:val="000437F9"/>
    <w:rsid w:val="000440D7"/>
    <w:rsid w:val="00044404"/>
    <w:rsid w:val="00044B9E"/>
    <w:rsid w:val="000450F6"/>
    <w:rsid w:val="00045DD6"/>
    <w:rsid w:val="000478C6"/>
    <w:rsid w:val="00050064"/>
    <w:rsid w:val="000500A9"/>
    <w:rsid w:val="000512AD"/>
    <w:rsid w:val="00051A5F"/>
    <w:rsid w:val="000538C3"/>
    <w:rsid w:val="00054DED"/>
    <w:rsid w:val="00055859"/>
    <w:rsid w:val="000559FC"/>
    <w:rsid w:val="00055EE6"/>
    <w:rsid w:val="00055FCC"/>
    <w:rsid w:val="000563D9"/>
    <w:rsid w:val="000565AB"/>
    <w:rsid w:val="00060617"/>
    <w:rsid w:val="00061EE6"/>
    <w:rsid w:val="00062349"/>
    <w:rsid w:val="0006529D"/>
    <w:rsid w:val="000657EB"/>
    <w:rsid w:val="00066303"/>
    <w:rsid w:val="00066316"/>
    <w:rsid w:val="000667FB"/>
    <w:rsid w:val="000668AF"/>
    <w:rsid w:val="00066C01"/>
    <w:rsid w:val="00067AAA"/>
    <w:rsid w:val="000715C5"/>
    <w:rsid w:val="000715DC"/>
    <w:rsid w:val="00071F6B"/>
    <w:rsid w:val="000728B4"/>
    <w:rsid w:val="00072EE2"/>
    <w:rsid w:val="000736DE"/>
    <w:rsid w:val="00073E98"/>
    <w:rsid w:val="00074163"/>
    <w:rsid w:val="000748E9"/>
    <w:rsid w:val="00074F41"/>
    <w:rsid w:val="00074F54"/>
    <w:rsid w:val="0007563C"/>
    <w:rsid w:val="000756D5"/>
    <w:rsid w:val="00081533"/>
    <w:rsid w:val="00081604"/>
    <w:rsid w:val="00081B6D"/>
    <w:rsid w:val="00085277"/>
    <w:rsid w:val="00085464"/>
    <w:rsid w:val="00085570"/>
    <w:rsid w:val="0008759F"/>
    <w:rsid w:val="0008789A"/>
    <w:rsid w:val="00092C82"/>
    <w:rsid w:val="0009358E"/>
    <w:rsid w:val="00093B0B"/>
    <w:rsid w:val="00094153"/>
    <w:rsid w:val="0009478A"/>
    <w:rsid w:val="00094814"/>
    <w:rsid w:val="00094D34"/>
    <w:rsid w:val="000952FD"/>
    <w:rsid w:val="00095DCE"/>
    <w:rsid w:val="00095E1D"/>
    <w:rsid w:val="0009616A"/>
    <w:rsid w:val="000A1226"/>
    <w:rsid w:val="000A17B5"/>
    <w:rsid w:val="000A1AA1"/>
    <w:rsid w:val="000A38D7"/>
    <w:rsid w:val="000A4550"/>
    <w:rsid w:val="000A4717"/>
    <w:rsid w:val="000A4CEC"/>
    <w:rsid w:val="000A53A3"/>
    <w:rsid w:val="000A5E3D"/>
    <w:rsid w:val="000A5EDE"/>
    <w:rsid w:val="000A7E70"/>
    <w:rsid w:val="000B0577"/>
    <w:rsid w:val="000B0ACE"/>
    <w:rsid w:val="000B17CE"/>
    <w:rsid w:val="000B3522"/>
    <w:rsid w:val="000B35B6"/>
    <w:rsid w:val="000B40C1"/>
    <w:rsid w:val="000B586A"/>
    <w:rsid w:val="000B66C7"/>
    <w:rsid w:val="000B721C"/>
    <w:rsid w:val="000C040F"/>
    <w:rsid w:val="000C0AA4"/>
    <w:rsid w:val="000C11A0"/>
    <w:rsid w:val="000C148E"/>
    <w:rsid w:val="000C1E31"/>
    <w:rsid w:val="000C2E7E"/>
    <w:rsid w:val="000C5C0A"/>
    <w:rsid w:val="000C5EF7"/>
    <w:rsid w:val="000C709E"/>
    <w:rsid w:val="000C76E5"/>
    <w:rsid w:val="000C7D09"/>
    <w:rsid w:val="000C7FF2"/>
    <w:rsid w:val="000D007A"/>
    <w:rsid w:val="000D0DF3"/>
    <w:rsid w:val="000D1552"/>
    <w:rsid w:val="000D1E35"/>
    <w:rsid w:val="000D257E"/>
    <w:rsid w:val="000D2CDE"/>
    <w:rsid w:val="000D2F3D"/>
    <w:rsid w:val="000D3F0A"/>
    <w:rsid w:val="000D4CCA"/>
    <w:rsid w:val="000D511B"/>
    <w:rsid w:val="000D540D"/>
    <w:rsid w:val="000D5783"/>
    <w:rsid w:val="000D57A0"/>
    <w:rsid w:val="000D639D"/>
    <w:rsid w:val="000D7B8B"/>
    <w:rsid w:val="000E04E1"/>
    <w:rsid w:val="000E16B9"/>
    <w:rsid w:val="000E1711"/>
    <w:rsid w:val="000E1972"/>
    <w:rsid w:val="000E38A3"/>
    <w:rsid w:val="000E4FA8"/>
    <w:rsid w:val="000E6154"/>
    <w:rsid w:val="000E62DD"/>
    <w:rsid w:val="000E64B5"/>
    <w:rsid w:val="000E670B"/>
    <w:rsid w:val="000F0461"/>
    <w:rsid w:val="000F0FE9"/>
    <w:rsid w:val="000F29C2"/>
    <w:rsid w:val="000F5060"/>
    <w:rsid w:val="000F50A2"/>
    <w:rsid w:val="000F54B6"/>
    <w:rsid w:val="000F5C38"/>
    <w:rsid w:val="000F62FC"/>
    <w:rsid w:val="000F633A"/>
    <w:rsid w:val="000F6FC4"/>
    <w:rsid w:val="00100FCD"/>
    <w:rsid w:val="00102AC4"/>
    <w:rsid w:val="00102B84"/>
    <w:rsid w:val="00104067"/>
    <w:rsid w:val="001049D3"/>
    <w:rsid w:val="00104BEA"/>
    <w:rsid w:val="00104D89"/>
    <w:rsid w:val="00105BD4"/>
    <w:rsid w:val="0010635F"/>
    <w:rsid w:val="001065A6"/>
    <w:rsid w:val="00107712"/>
    <w:rsid w:val="00107EF4"/>
    <w:rsid w:val="00110ECF"/>
    <w:rsid w:val="001117BA"/>
    <w:rsid w:val="00111A29"/>
    <w:rsid w:val="0011250C"/>
    <w:rsid w:val="00114357"/>
    <w:rsid w:val="0011454A"/>
    <w:rsid w:val="00114F37"/>
    <w:rsid w:val="00115A2E"/>
    <w:rsid w:val="001173AA"/>
    <w:rsid w:val="001224CE"/>
    <w:rsid w:val="00122864"/>
    <w:rsid w:val="00122EF9"/>
    <w:rsid w:val="0012394B"/>
    <w:rsid w:val="00123A6C"/>
    <w:rsid w:val="001244DD"/>
    <w:rsid w:val="001250E7"/>
    <w:rsid w:val="0012708D"/>
    <w:rsid w:val="00133B85"/>
    <w:rsid w:val="0013441F"/>
    <w:rsid w:val="001346CD"/>
    <w:rsid w:val="001346F0"/>
    <w:rsid w:val="001358AE"/>
    <w:rsid w:val="00135DD4"/>
    <w:rsid w:val="0013719D"/>
    <w:rsid w:val="0013736F"/>
    <w:rsid w:val="00137A50"/>
    <w:rsid w:val="00140064"/>
    <w:rsid w:val="00140719"/>
    <w:rsid w:val="00141ADF"/>
    <w:rsid w:val="00141FB0"/>
    <w:rsid w:val="00144AFB"/>
    <w:rsid w:val="00145542"/>
    <w:rsid w:val="00146B02"/>
    <w:rsid w:val="00146D25"/>
    <w:rsid w:val="001472E7"/>
    <w:rsid w:val="001479F5"/>
    <w:rsid w:val="00150C79"/>
    <w:rsid w:val="00153644"/>
    <w:rsid w:val="0015453D"/>
    <w:rsid w:val="00154AEE"/>
    <w:rsid w:val="00154BCA"/>
    <w:rsid w:val="0015521F"/>
    <w:rsid w:val="00155B34"/>
    <w:rsid w:val="00155C87"/>
    <w:rsid w:val="00157D88"/>
    <w:rsid w:val="00161CD9"/>
    <w:rsid w:val="00162012"/>
    <w:rsid w:val="00162079"/>
    <w:rsid w:val="00162862"/>
    <w:rsid w:val="00163103"/>
    <w:rsid w:val="00166A1C"/>
    <w:rsid w:val="00171561"/>
    <w:rsid w:val="0017169E"/>
    <w:rsid w:val="001717C7"/>
    <w:rsid w:val="00171FD6"/>
    <w:rsid w:val="0017284B"/>
    <w:rsid w:val="00172ED0"/>
    <w:rsid w:val="00173B06"/>
    <w:rsid w:val="001743E3"/>
    <w:rsid w:val="00174A9D"/>
    <w:rsid w:val="00174AF4"/>
    <w:rsid w:val="001753B4"/>
    <w:rsid w:val="0017554F"/>
    <w:rsid w:val="00175A13"/>
    <w:rsid w:val="00177F6E"/>
    <w:rsid w:val="00181861"/>
    <w:rsid w:val="001822B2"/>
    <w:rsid w:val="00182E3B"/>
    <w:rsid w:val="00182F11"/>
    <w:rsid w:val="001850E7"/>
    <w:rsid w:val="00185EA5"/>
    <w:rsid w:val="00187D2B"/>
    <w:rsid w:val="0019055B"/>
    <w:rsid w:val="001906B1"/>
    <w:rsid w:val="00191DB9"/>
    <w:rsid w:val="001921CB"/>
    <w:rsid w:val="00193043"/>
    <w:rsid w:val="001936CF"/>
    <w:rsid w:val="00193BD2"/>
    <w:rsid w:val="0019413D"/>
    <w:rsid w:val="0019434A"/>
    <w:rsid w:val="00194FB7"/>
    <w:rsid w:val="001955D2"/>
    <w:rsid w:val="00195797"/>
    <w:rsid w:val="00196154"/>
    <w:rsid w:val="00196716"/>
    <w:rsid w:val="001A087D"/>
    <w:rsid w:val="001A1865"/>
    <w:rsid w:val="001A1B71"/>
    <w:rsid w:val="001A20D3"/>
    <w:rsid w:val="001A3219"/>
    <w:rsid w:val="001A3AD5"/>
    <w:rsid w:val="001A47EB"/>
    <w:rsid w:val="001A64E9"/>
    <w:rsid w:val="001A7150"/>
    <w:rsid w:val="001A71B4"/>
    <w:rsid w:val="001A7881"/>
    <w:rsid w:val="001A7EA8"/>
    <w:rsid w:val="001B070C"/>
    <w:rsid w:val="001B0F56"/>
    <w:rsid w:val="001B0FBA"/>
    <w:rsid w:val="001B2321"/>
    <w:rsid w:val="001B3B6E"/>
    <w:rsid w:val="001B43C7"/>
    <w:rsid w:val="001B58E8"/>
    <w:rsid w:val="001B6BA8"/>
    <w:rsid w:val="001B7DF7"/>
    <w:rsid w:val="001C01B2"/>
    <w:rsid w:val="001C03B6"/>
    <w:rsid w:val="001C2E8C"/>
    <w:rsid w:val="001C3A92"/>
    <w:rsid w:val="001C3C61"/>
    <w:rsid w:val="001C3F34"/>
    <w:rsid w:val="001C4497"/>
    <w:rsid w:val="001C4DB6"/>
    <w:rsid w:val="001C5871"/>
    <w:rsid w:val="001C5CF9"/>
    <w:rsid w:val="001C6E4F"/>
    <w:rsid w:val="001C75CD"/>
    <w:rsid w:val="001C75FE"/>
    <w:rsid w:val="001C7B5E"/>
    <w:rsid w:val="001D0584"/>
    <w:rsid w:val="001D07C7"/>
    <w:rsid w:val="001D2E27"/>
    <w:rsid w:val="001D2F9B"/>
    <w:rsid w:val="001D3704"/>
    <w:rsid w:val="001D3EC0"/>
    <w:rsid w:val="001D461B"/>
    <w:rsid w:val="001D4F52"/>
    <w:rsid w:val="001D55B3"/>
    <w:rsid w:val="001D5708"/>
    <w:rsid w:val="001D7AB0"/>
    <w:rsid w:val="001D7D01"/>
    <w:rsid w:val="001E0F09"/>
    <w:rsid w:val="001E10EB"/>
    <w:rsid w:val="001E13E8"/>
    <w:rsid w:val="001E285C"/>
    <w:rsid w:val="001E2B0D"/>
    <w:rsid w:val="001E2C28"/>
    <w:rsid w:val="001E3268"/>
    <w:rsid w:val="001E374D"/>
    <w:rsid w:val="001E4A28"/>
    <w:rsid w:val="001E4F07"/>
    <w:rsid w:val="001E642F"/>
    <w:rsid w:val="001E7E15"/>
    <w:rsid w:val="001F1249"/>
    <w:rsid w:val="001F2A73"/>
    <w:rsid w:val="001F2E94"/>
    <w:rsid w:val="001F5AEE"/>
    <w:rsid w:val="001F6655"/>
    <w:rsid w:val="001F736F"/>
    <w:rsid w:val="001F7A41"/>
    <w:rsid w:val="0020015D"/>
    <w:rsid w:val="00200C52"/>
    <w:rsid w:val="00201124"/>
    <w:rsid w:val="002036E4"/>
    <w:rsid w:val="00203961"/>
    <w:rsid w:val="002039D1"/>
    <w:rsid w:val="0020461A"/>
    <w:rsid w:val="002051FE"/>
    <w:rsid w:val="002054AB"/>
    <w:rsid w:val="00205974"/>
    <w:rsid w:val="00205D8D"/>
    <w:rsid w:val="0020605B"/>
    <w:rsid w:val="0020750F"/>
    <w:rsid w:val="00207D03"/>
    <w:rsid w:val="002111D1"/>
    <w:rsid w:val="00211887"/>
    <w:rsid w:val="00211A7F"/>
    <w:rsid w:val="00211AF9"/>
    <w:rsid w:val="00211F2C"/>
    <w:rsid w:val="0021246A"/>
    <w:rsid w:val="002125A2"/>
    <w:rsid w:val="00212823"/>
    <w:rsid w:val="00213AFB"/>
    <w:rsid w:val="00213D42"/>
    <w:rsid w:val="00213E88"/>
    <w:rsid w:val="00214354"/>
    <w:rsid w:val="00215193"/>
    <w:rsid w:val="00215300"/>
    <w:rsid w:val="00215475"/>
    <w:rsid w:val="00215785"/>
    <w:rsid w:val="002157A1"/>
    <w:rsid w:val="00216530"/>
    <w:rsid w:val="00216687"/>
    <w:rsid w:val="00217165"/>
    <w:rsid w:val="00217F65"/>
    <w:rsid w:val="0022021E"/>
    <w:rsid w:val="00220D15"/>
    <w:rsid w:val="00220D6B"/>
    <w:rsid w:val="002224DD"/>
    <w:rsid w:val="00222B6C"/>
    <w:rsid w:val="00222C20"/>
    <w:rsid w:val="00224A4E"/>
    <w:rsid w:val="00224DD7"/>
    <w:rsid w:val="00224FAD"/>
    <w:rsid w:val="00225E09"/>
    <w:rsid w:val="002278A8"/>
    <w:rsid w:val="00227B9D"/>
    <w:rsid w:val="00230E5C"/>
    <w:rsid w:val="00233AB5"/>
    <w:rsid w:val="00233CCF"/>
    <w:rsid w:val="002344D0"/>
    <w:rsid w:val="00234A5A"/>
    <w:rsid w:val="00234E9C"/>
    <w:rsid w:val="002353DF"/>
    <w:rsid w:val="00235877"/>
    <w:rsid w:val="00235CC2"/>
    <w:rsid w:val="0023782B"/>
    <w:rsid w:val="002379CB"/>
    <w:rsid w:val="00237B5E"/>
    <w:rsid w:val="00240261"/>
    <w:rsid w:val="0024054B"/>
    <w:rsid w:val="00240A71"/>
    <w:rsid w:val="00241028"/>
    <w:rsid w:val="00241C96"/>
    <w:rsid w:val="00242253"/>
    <w:rsid w:val="00242FF2"/>
    <w:rsid w:val="002448F0"/>
    <w:rsid w:val="002453F2"/>
    <w:rsid w:val="002457CC"/>
    <w:rsid w:val="00245FF5"/>
    <w:rsid w:val="00246702"/>
    <w:rsid w:val="00246CE6"/>
    <w:rsid w:val="00247333"/>
    <w:rsid w:val="00250893"/>
    <w:rsid w:val="00251197"/>
    <w:rsid w:val="002530B0"/>
    <w:rsid w:val="00253ECE"/>
    <w:rsid w:val="00256929"/>
    <w:rsid w:val="00257138"/>
    <w:rsid w:val="00263ABE"/>
    <w:rsid w:val="00265957"/>
    <w:rsid w:val="00266C26"/>
    <w:rsid w:val="00267E73"/>
    <w:rsid w:val="0027038B"/>
    <w:rsid w:val="00271279"/>
    <w:rsid w:val="002712F9"/>
    <w:rsid w:val="002720A1"/>
    <w:rsid w:val="00272255"/>
    <w:rsid w:val="0027438E"/>
    <w:rsid w:val="002747C4"/>
    <w:rsid w:val="00274EAC"/>
    <w:rsid w:val="00275728"/>
    <w:rsid w:val="00275AC8"/>
    <w:rsid w:val="00275C57"/>
    <w:rsid w:val="00276083"/>
    <w:rsid w:val="00276C9D"/>
    <w:rsid w:val="00277D2C"/>
    <w:rsid w:val="002803E8"/>
    <w:rsid w:val="00280435"/>
    <w:rsid w:val="00280722"/>
    <w:rsid w:val="002819E9"/>
    <w:rsid w:val="00281DB2"/>
    <w:rsid w:val="00282083"/>
    <w:rsid w:val="00284B38"/>
    <w:rsid w:val="002865EB"/>
    <w:rsid w:val="002879E3"/>
    <w:rsid w:val="00287CDB"/>
    <w:rsid w:val="002912B6"/>
    <w:rsid w:val="0029319D"/>
    <w:rsid w:val="0029348F"/>
    <w:rsid w:val="00293F2C"/>
    <w:rsid w:val="002968C5"/>
    <w:rsid w:val="002978FF"/>
    <w:rsid w:val="002A0BEA"/>
    <w:rsid w:val="002A0E1B"/>
    <w:rsid w:val="002A2D52"/>
    <w:rsid w:val="002A326F"/>
    <w:rsid w:val="002A35E4"/>
    <w:rsid w:val="002A3B7E"/>
    <w:rsid w:val="002A3C76"/>
    <w:rsid w:val="002A43AA"/>
    <w:rsid w:val="002A52FB"/>
    <w:rsid w:val="002A66CC"/>
    <w:rsid w:val="002A69BE"/>
    <w:rsid w:val="002A6A10"/>
    <w:rsid w:val="002A6A30"/>
    <w:rsid w:val="002A7090"/>
    <w:rsid w:val="002A7DB8"/>
    <w:rsid w:val="002B01FC"/>
    <w:rsid w:val="002B1DDC"/>
    <w:rsid w:val="002B3D6A"/>
    <w:rsid w:val="002B4674"/>
    <w:rsid w:val="002B5B79"/>
    <w:rsid w:val="002B6A28"/>
    <w:rsid w:val="002C05F2"/>
    <w:rsid w:val="002C0A7F"/>
    <w:rsid w:val="002C345F"/>
    <w:rsid w:val="002C3F6F"/>
    <w:rsid w:val="002C5585"/>
    <w:rsid w:val="002C6DDB"/>
    <w:rsid w:val="002C7291"/>
    <w:rsid w:val="002C73BC"/>
    <w:rsid w:val="002C747A"/>
    <w:rsid w:val="002C74E1"/>
    <w:rsid w:val="002C7636"/>
    <w:rsid w:val="002C7835"/>
    <w:rsid w:val="002C7C32"/>
    <w:rsid w:val="002C7E26"/>
    <w:rsid w:val="002D073F"/>
    <w:rsid w:val="002D1048"/>
    <w:rsid w:val="002D6D35"/>
    <w:rsid w:val="002D72A0"/>
    <w:rsid w:val="002D7D50"/>
    <w:rsid w:val="002E1B40"/>
    <w:rsid w:val="002E218A"/>
    <w:rsid w:val="002E2EF3"/>
    <w:rsid w:val="002E334D"/>
    <w:rsid w:val="002E4A57"/>
    <w:rsid w:val="002E6C64"/>
    <w:rsid w:val="002F0428"/>
    <w:rsid w:val="002F04A4"/>
    <w:rsid w:val="002F0519"/>
    <w:rsid w:val="002F326D"/>
    <w:rsid w:val="002F475C"/>
    <w:rsid w:val="002F49B1"/>
    <w:rsid w:val="002F4CC2"/>
    <w:rsid w:val="002F5B82"/>
    <w:rsid w:val="002F62F2"/>
    <w:rsid w:val="002F6851"/>
    <w:rsid w:val="002F6F2E"/>
    <w:rsid w:val="002F7567"/>
    <w:rsid w:val="002F77B5"/>
    <w:rsid w:val="002F7824"/>
    <w:rsid w:val="002F7E60"/>
    <w:rsid w:val="003000B6"/>
    <w:rsid w:val="00301FB6"/>
    <w:rsid w:val="00302841"/>
    <w:rsid w:val="00304B84"/>
    <w:rsid w:val="00304EEE"/>
    <w:rsid w:val="00304EF9"/>
    <w:rsid w:val="00306F78"/>
    <w:rsid w:val="00307706"/>
    <w:rsid w:val="00307F7A"/>
    <w:rsid w:val="003105C5"/>
    <w:rsid w:val="0031145C"/>
    <w:rsid w:val="003117A4"/>
    <w:rsid w:val="00311B2F"/>
    <w:rsid w:val="00311BCC"/>
    <w:rsid w:val="003123E5"/>
    <w:rsid w:val="003149EF"/>
    <w:rsid w:val="00315739"/>
    <w:rsid w:val="003158EC"/>
    <w:rsid w:val="00315B17"/>
    <w:rsid w:val="00316883"/>
    <w:rsid w:val="003211C3"/>
    <w:rsid w:val="00321E2E"/>
    <w:rsid w:val="00322FC8"/>
    <w:rsid w:val="003250C8"/>
    <w:rsid w:val="003259F5"/>
    <w:rsid w:val="00326FC2"/>
    <w:rsid w:val="00327465"/>
    <w:rsid w:val="003279EC"/>
    <w:rsid w:val="00330AC5"/>
    <w:rsid w:val="003315AB"/>
    <w:rsid w:val="00331C3A"/>
    <w:rsid w:val="00332BE1"/>
    <w:rsid w:val="00334DD3"/>
    <w:rsid w:val="003351FE"/>
    <w:rsid w:val="00335508"/>
    <w:rsid w:val="00336112"/>
    <w:rsid w:val="00336CFD"/>
    <w:rsid w:val="0033714F"/>
    <w:rsid w:val="00337397"/>
    <w:rsid w:val="003416BA"/>
    <w:rsid w:val="003417CF"/>
    <w:rsid w:val="00341866"/>
    <w:rsid w:val="003420E2"/>
    <w:rsid w:val="00342FE4"/>
    <w:rsid w:val="00343670"/>
    <w:rsid w:val="00343C2C"/>
    <w:rsid w:val="00343E76"/>
    <w:rsid w:val="003441BA"/>
    <w:rsid w:val="00344DC9"/>
    <w:rsid w:val="00345FD1"/>
    <w:rsid w:val="00346323"/>
    <w:rsid w:val="0034703F"/>
    <w:rsid w:val="00347DF1"/>
    <w:rsid w:val="00347FFE"/>
    <w:rsid w:val="00350862"/>
    <w:rsid w:val="00351551"/>
    <w:rsid w:val="00351A34"/>
    <w:rsid w:val="00357022"/>
    <w:rsid w:val="003575A1"/>
    <w:rsid w:val="003579BE"/>
    <w:rsid w:val="0036143D"/>
    <w:rsid w:val="00361D7A"/>
    <w:rsid w:val="003625C9"/>
    <w:rsid w:val="00362BF3"/>
    <w:rsid w:val="00362C98"/>
    <w:rsid w:val="00362DF9"/>
    <w:rsid w:val="00363843"/>
    <w:rsid w:val="00363C97"/>
    <w:rsid w:val="00365001"/>
    <w:rsid w:val="003652C5"/>
    <w:rsid w:val="0036541D"/>
    <w:rsid w:val="00365594"/>
    <w:rsid w:val="00365834"/>
    <w:rsid w:val="00365CBA"/>
    <w:rsid w:val="003664AC"/>
    <w:rsid w:val="003673EB"/>
    <w:rsid w:val="00367618"/>
    <w:rsid w:val="003679E7"/>
    <w:rsid w:val="0037080C"/>
    <w:rsid w:val="00370D0C"/>
    <w:rsid w:val="00370D88"/>
    <w:rsid w:val="00371ECB"/>
    <w:rsid w:val="00372995"/>
    <w:rsid w:val="00372E7A"/>
    <w:rsid w:val="003739AE"/>
    <w:rsid w:val="003739D5"/>
    <w:rsid w:val="00374837"/>
    <w:rsid w:val="0037700A"/>
    <w:rsid w:val="00377048"/>
    <w:rsid w:val="00377B9A"/>
    <w:rsid w:val="00380850"/>
    <w:rsid w:val="0038220B"/>
    <w:rsid w:val="00382F3E"/>
    <w:rsid w:val="003836C8"/>
    <w:rsid w:val="0038381C"/>
    <w:rsid w:val="00384D8F"/>
    <w:rsid w:val="00385ED9"/>
    <w:rsid w:val="003870B0"/>
    <w:rsid w:val="003905BD"/>
    <w:rsid w:val="0039075F"/>
    <w:rsid w:val="00390A46"/>
    <w:rsid w:val="00390C97"/>
    <w:rsid w:val="003922E2"/>
    <w:rsid w:val="003933B3"/>
    <w:rsid w:val="00393AD9"/>
    <w:rsid w:val="00393B28"/>
    <w:rsid w:val="00395F46"/>
    <w:rsid w:val="00396306"/>
    <w:rsid w:val="00396B3C"/>
    <w:rsid w:val="003974F1"/>
    <w:rsid w:val="00397F5C"/>
    <w:rsid w:val="003A012E"/>
    <w:rsid w:val="003A100F"/>
    <w:rsid w:val="003A1AB2"/>
    <w:rsid w:val="003A1F37"/>
    <w:rsid w:val="003A253A"/>
    <w:rsid w:val="003A3328"/>
    <w:rsid w:val="003A4544"/>
    <w:rsid w:val="003A4F13"/>
    <w:rsid w:val="003A5297"/>
    <w:rsid w:val="003A53F1"/>
    <w:rsid w:val="003A541B"/>
    <w:rsid w:val="003A5D00"/>
    <w:rsid w:val="003A6027"/>
    <w:rsid w:val="003A60F9"/>
    <w:rsid w:val="003A77F3"/>
    <w:rsid w:val="003A78AA"/>
    <w:rsid w:val="003A7FD6"/>
    <w:rsid w:val="003B05A9"/>
    <w:rsid w:val="003B1950"/>
    <w:rsid w:val="003B1A56"/>
    <w:rsid w:val="003B2C9D"/>
    <w:rsid w:val="003B2D2E"/>
    <w:rsid w:val="003B4096"/>
    <w:rsid w:val="003B4E90"/>
    <w:rsid w:val="003B5377"/>
    <w:rsid w:val="003B673A"/>
    <w:rsid w:val="003B6C41"/>
    <w:rsid w:val="003B72E5"/>
    <w:rsid w:val="003B79D9"/>
    <w:rsid w:val="003B7EEB"/>
    <w:rsid w:val="003C0E08"/>
    <w:rsid w:val="003C2271"/>
    <w:rsid w:val="003C3B54"/>
    <w:rsid w:val="003C4F8E"/>
    <w:rsid w:val="003C6CD5"/>
    <w:rsid w:val="003D2B4D"/>
    <w:rsid w:val="003D3C2D"/>
    <w:rsid w:val="003D3CA0"/>
    <w:rsid w:val="003D3DDB"/>
    <w:rsid w:val="003D3DFA"/>
    <w:rsid w:val="003D4179"/>
    <w:rsid w:val="003D4CA1"/>
    <w:rsid w:val="003D4E46"/>
    <w:rsid w:val="003D517E"/>
    <w:rsid w:val="003D5277"/>
    <w:rsid w:val="003D6537"/>
    <w:rsid w:val="003D6567"/>
    <w:rsid w:val="003D6801"/>
    <w:rsid w:val="003D7379"/>
    <w:rsid w:val="003D76A6"/>
    <w:rsid w:val="003E1250"/>
    <w:rsid w:val="003E133E"/>
    <w:rsid w:val="003E1F21"/>
    <w:rsid w:val="003E5145"/>
    <w:rsid w:val="003E54A4"/>
    <w:rsid w:val="003E6C3F"/>
    <w:rsid w:val="003E794F"/>
    <w:rsid w:val="003E7A1B"/>
    <w:rsid w:val="003E7A2B"/>
    <w:rsid w:val="003E7B60"/>
    <w:rsid w:val="003F0ADE"/>
    <w:rsid w:val="003F25EB"/>
    <w:rsid w:val="003F3899"/>
    <w:rsid w:val="003F3A32"/>
    <w:rsid w:val="003F5B3D"/>
    <w:rsid w:val="003F5E95"/>
    <w:rsid w:val="003F6453"/>
    <w:rsid w:val="003F67CF"/>
    <w:rsid w:val="003F7052"/>
    <w:rsid w:val="003F75EF"/>
    <w:rsid w:val="003F77B2"/>
    <w:rsid w:val="00401312"/>
    <w:rsid w:val="004021A7"/>
    <w:rsid w:val="004028ED"/>
    <w:rsid w:val="0040390F"/>
    <w:rsid w:val="00403CA4"/>
    <w:rsid w:val="00404166"/>
    <w:rsid w:val="00404FDE"/>
    <w:rsid w:val="00407D40"/>
    <w:rsid w:val="004109AA"/>
    <w:rsid w:val="00410D6F"/>
    <w:rsid w:val="00410E27"/>
    <w:rsid w:val="00412603"/>
    <w:rsid w:val="00413245"/>
    <w:rsid w:val="00414800"/>
    <w:rsid w:val="00414A63"/>
    <w:rsid w:val="00414BC5"/>
    <w:rsid w:val="00416888"/>
    <w:rsid w:val="004214FE"/>
    <w:rsid w:val="00422948"/>
    <w:rsid w:val="004229E5"/>
    <w:rsid w:val="00423635"/>
    <w:rsid w:val="00423D03"/>
    <w:rsid w:val="00423F09"/>
    <w:rsid w:val="004242FF"/>
    <w:rsid w:val="004257FF"/>
    <w:rsid w:val="00427312"/>
    <w:rsid w:val="00427B4E"/>
    <w:rsid w:val="00427DC3"/>
    <w:rsid w:val="004301EA"/>
    <w:rsid w:val="0043093B"/>
    <w:rsid w:val="00431347"/>
    <w:rsid w:val="00432180"/>
    <w:rsid w:val="0043413E"/>
    <w:rsid w:val="0043511B"/>
    <w:rsid w:val="004353E2"/>
    <w:rsid w:val="00437198"/>
    <w:rsid w:val="00437C1A"/>
    <w:rsid w:val="00437F1A"/>
    <w:rsid w:val="00441081"/>
    <w:rsid w:val="00441699"/>
    <w:rsid w:val="00441E76"/>
    <w:rsid w:val="00442E8F"/>
    <w:rsid w:val="004440D1"/>
    <w:rsid w:val="004457CD"/>
    <w:rsid w:val="00445B4A"/>
    <w:rsid w:val="00447459"/>
    <w:rsid w:val="00447A8B"/>
    <w:rsid w:val="00450C8C"/>
    <w:rsid w:val="00450F66"/>
    <w:rsid w:val="004522DD"/>
    <w:rsid w:val="00453298"/>
    <w:rsid w:val="00453579"/>
    <w:rsid w:val="004540B0"/>
    <w:rsid w:val="00454CB3"/>
    <w:rsid w:val="0045694A"/>
    <w:rsid w:val="00456F1A"/>
    <w:rsid w:val="00457C7D"/>
    <w:rsid w:val="00460437"/>
    <w:rsid w:val="0046055C"/>
    <w:rsid w:val="00461113"/>
    <w:rsid w:val="004634DB"/>
    <w:rsid w:val="00463588"/>
    <w:rsid w:val="00463B96"/>
    <w:rsid w:val="00464A5D"/>
    <w:rsid w:val="004650D2"/>
    <w:rsid w:val="00466552"/>
    <w:rsid w:val="004666B3"/>
    <w:rsid w:val="0046673B"/>
    <w:rsid w:val="004667D1"/>
    <w:rsid w:val="004709F0"/>
    <w:rsid w:val="004717D2"/>
    <w:rsid w:val="004729ED"/>
    <w:rsid w:val="004735B8"/>
    <w:rsid w:val="004738B1"/>
    <w:rsid w:val="00473F48"/>
    <w:rsid w:val="004742AE"/>
    <w:rsid w:val="00474425"/>
    <w:rsid w:val="004744DE"/>
    <w:rsid w:val="00474970"/>
    <w:rsid w:val="00475321"/>
    <w:rsid w:val="00476764"/>
    <w:rsid w:val="00477A5F"/>
    <w:rsid w:val="00477D0F"/>
    <w:rsid w:val="00480AED"/>
    <w:rsid w:val="00480C33"/>
    <w:rsid w:val="00481697"/>
    <w:rsid w:val="00481E66"/>
    <w:rsid w:val="0048264F"/>
    <w:rsid w:val="00484B65"/>
    <w:rsid w:val="00486A96"/>
    <w:rsid w:val="004921C1"/>
    <w:rsid w:val="00493682"/>
    <w:rsid w:val="00493D11"/>
    <w:rsid w:val="00493E18"/>
    <w:rsid w:val="004947F5"/>
    <w:rsid w:val="00494974"/>
    <w:rsid w:val="00495A30"/>
    <w:rsid w:val="00495A5B"/>
    <w:rsid w:val="00496269"/>
    <w:rsid w:val="004963B7"/>
    <w:rsid w:val="00496E97"/>
    <w:rsid w:val="004A02E0"/>
    <w:rsid w:val="004A077E"/>
    <w:rsid w:val="004A1348"/>
    <w:rsid w:val="004A145A"/>
    <w:rsid w:val="004A1C54"/>
    <w:rsid w:val="004A3450"/>
    <w:rsid w:val="004A3F2F"/>
    <w:rsid w:val="004A4D28"/>
    <w:rsid w:val="004A67B0"/>
    <w:rsid w:val="004A6A0D"/>
    <w:rsid w:val="004A6D6E"/>
    <w:rsid w:val="004A6DEC"/>
    <w:rsid w:val="004A7001"/>
    <w:rsid w:val="004A70D0"/>
    <w:rsid w:val="004B035E"/>
    <w:rsid w:val="004B04ED"/>
    <w:rsid w:val="004B2DA5"/>
    <w:rsid w:val="004B3DD2"/>
    <w:rsid w:val="004B4789"/>
    <w:rsid w:val="004B4C8A"/>
    <w:rsid w:val="004B5E78"/>
    <w:rsid w:val="004B5EF1"/>
    <w:rsid w:val="004B6108"/>
    <w:rsid w:val="004B6135"/>
    <w:rsid w:val="004B6DC2"/>
    <w:rsid w:val="004C04CF"/>
    <w:rsid w:val="004C1682"/>
    <w:rsid w:val="004C208E"/>
    <w:rsid w:val="004C2181"/>
    <w:rsid w:val="004C22FB"/>
    <w:rsid w:val="004C53E3"/>
    <w:rsid w:val="004C6CE2"/>
    <w:rsid w:val="004C7B29"/>
    <w:rsid w:val="004D05EC"/>
    <w:rsid w:val="004D26C6"/>
    <w:rsid w:val="004D28AE"/>
    <w:rsid w:val="004D3448"/>
    <w:rsid w:val="004D3867"/>
    <w:rsid w:val="004D43BD"/>
    <w:rsid w:val="004D443C"/>
    <w:rsid w:val="004D4595"/>
    <w:rsid w:val="004D5C99"/>
    <w:rsid w:val="004D743D"/>
    <w:rsid w:val="004D7A2A"/>
    <w:rsid w:val="004D7BA2"/>
    <w:rsid w:val="004E2C7C"/>
    <w:rsid w:val="004E3042"/>
    <w:rsid w:val="004E33FC"/>
    <w:rsid w:val="004E375F"/>
    <w:rsid w:val="004E4A76"/>
    <w:rsid w:val="004E5616"/>
    <w:rsid w:val="004E5796"/>
    <w:rsid w:val="004E65F3"/>
    <w:rsid w:val="004E6B73"/>
    <w:rsid w:val="004E6BFB"/>
    <w:rsid w:val="004E7CF1"/>
    <w:rsid w:val="004F385C"/>
    <w:rsid w:val="004F44BD"/>
    <w:rsid w:val="004F48E7"/>
    <w:rsid w:val="004F4DDA"/>
    <w:rsid w:val="004F4E28"/>
    <w:rsid w:val="004F63C3"/>
    <w:rsid w:val="004F701A"/>
    <w:rsid w:val="00500800"/>
    <w:rsid w:val="00501959"/>
    <w:rsid w:val="00501D2F"/>
    <w:rsid w:val="00501E3A"/>
    <w:rsid w:val="005021EF"/>
    <w:rsid w:val="00506259"/>
    <w:rsid w:val="00506B27"/>
    <w:rsid w:val="00506B87"/>
    <w:rsid w:val="005075EE"/>
    <w:rsid w:val="0050779D"/>
    <w:rsid w:val="005106B2"/>
    <w:rsid w:val="0051097B"/>
    <w:rsid w:val="0051213D"/>
    <w:rsid w:val="005137D6"/>
    <w:rsid w:val="005139BA"/>
    <w:rsid w:val="00514484"/>
    <w:rsid w:val="0051462A"/>
    <w:rsid w:val="00515188"/>
    <w:rsid w:val="005152D1"/>
    <w:rsid w:val="00516729"/>
    <w:rsid w:val="00517499"/>
    <w:rsid w:val="00517EA7"/>
    <w:rsid w:val="005200D3"/>
    <w:rsid w:val="00520BC8"/>
    <w:rsid w:val="00521E0F"/>
    <w:rsid w:val="00522443"/>
    <w:rsid w:val="00522EBD"/>
    <w:rsid w:val="005235A9"/>
    <w:rsid w:val="00524024"/>
    <w:rsid w:val="0052463C"/>
    <w:rsid w:val="00525180"/>
    <w:rsid w:val="00525A4F"/>
    <w:rsid w:val="00526945"/>
    <w:rsid w:val="0053109D"/>
    <w:rsid w:val="00531582"/>
    <w:rsid w:val="00531827"/>
    <w:rsid w:val="00531B66"/>
    <w:rsid w:val="005320FE"/>
    <w:rsid w:val="00532E7B"/>
    <w:rsid w:val="00533052"/>
    <w:rsid w:val="0053389F"/>
    <w:rsid w:val="005338B9"/>
    <w:rsid w:val="00534C2B"/>
    <w:rsid w:val="005366DB"/>
    <w:rsid w:val="0053700C"/>
    <w:rsid w:val="005377E8"/>
    <w:rsid w:val="005406B5"/>
    <w:rsid w:val="005407A5"/>
    <w:rsid w:val="005431BF"/>
    <w:rsid w:val="00543487"/>
    <w:rsid w:val="0054370F"/>
    <w:rsid w:val="005438E1"/>
    <w:rsid w:val="00544506"/>
    <w:rsid w:val="0054626E"/>
    <w:rsid w:val="0054646C"/>
    <w:rsid w:val="00547338"/>
    <w:rsid w:val="00547465"/>
    <w:rsid w:val="005476D5"/>
    <w:rsid w:val="00547B15"/>
    <w:rsid w:val="00547C7C"/>
    <w:rsid w:val="00550218"/>
    <w:rsid w:val="005506A2"/>
    <w:rsid w:val="00550990"/>
    <w:rsid w:val="00550C3F"/>
    <w:rsid w:val="0055100D"/>
    <w:rsid w:val="005523A1"/>
    <w:rsid w:val="00552C3B"/>
    <w:rsid w:val="00554304"/>
    <w:rsid w:val="0055510E"/>
    <w:rsid w:val="00555C90"/>
    <w:rsid w:val="00560809"/>
    <w:rsid w:val="00561B39"/>
    <w:rsid w:val="00562386"/>
    <w:rsid w:val="005625B2"/>
    <w:rsid w:val="00563D50"/>
    <w:rsid w:val="00563F57"/>
    <w:rsid w:val="005642C7"/>
    <w:rsid w:val="00564896"/>
    <w:rsid w:val="00564CEC"/>
    <w:rsid w:val="00564E00"/>
    <w:rsid w:val="00564F39"/>
    <w:rsid w:val="00565B91"/>
    <w:rsid w:val="00565DC6"/>
    <w:rsid w:val="00566931"/>
    <w:rsid w:val="005674A0"/>
    <w:rsid w:val="00567793"/>
    <w:rsid w:val="0057141E"/>
    <w:rsid w:val="00571CCB"/>
    <w:rsid w:val="00574DA4"/>
    <w:rsid w:val="00577074"/>
    <w:rsid w:val="00577195"/>
    <w:rsid w:val="005773A7"/>
    <w:rsid w:val="00577502"/>
    <w:rsid w:val="00577901"/>
    <w:rsid w:val="0058042C"/>
    <w:rsid w:val="00580B73"/>
    <w:rsid w:val="00581243"/>
    <w:rsid w:val="00581383"/>
    <w:rsid w:val="00581743"/>
    <w:rsid w:val="00582310"/>
    <w:rsid w:val="00585378"/>
    <w:rsid w:val="00585D4F"/>
    <w:rsid w:val="00590800"/>
    <w:rsid w:val="005914DC"/>
    <w:rsid w:val="00592854"/>
    <w:rsid w:val="00593717"/>
    <w:rsid w:val="00593799"/>
    <w:rsid w:val="00594B63"/>
    <w:rsid w:val="00595138"/>
    <w:rsid w:val="00595211"/>
    <w:rsid w:val="005968D7"/>
    <w:rsid w:val="005973F7"/>
    <w:rsid w:val="00597D21"/>
    <w:rsid w:val="005A0CB2"/>
    <w:rsid w:val="005A1D8E"/>
    <w:rsid w:val="005A1FF0"/>
    <w:rsid w:val="005A2D6C"/>
    <w:rsid w:val="005A4DD9"/>
    <w:rsid w:val="005A5674"/>
    <w:rsid w:val="005A5EA5"/>
    <w:rsid w:val="005A6F19"/>
    <w:rsid w:val="005A7F37"/>
    <w:rsid w:val="005B00E8"/>
    <w:rsid w:val="005B10C1"/>
    <w:rsid w:val="005B11CD"/>
    <w:rsid w:val="005B162C"/>
    <w:rsid w:val="005B1D3A"/>
    <w:rsid w:val="005B25BF"/>
    <w:rsid w:val="005B2EF9"/>
    <w:rsid w:val="005B346D"/>
    <w:rsid w:val="005B429B"/>
    <w:rsid w:val="005B4EF2"/>
    <w:rsid w:val="005B52D5"/>
    <w:rsid w:val="005B5612"/>
    <w:rsid w:val="005B617C"/>
    <w:rsid w:val="005B6CD3"/>
    <w:rsid w:val="005B7186"/>
    <w:rsid w:val="005B742C"/>
    <w:rsid w:val="005B79FE"/>
    <w:rsid w:val="005B7E20"/>
    <w:rsid w:val="005B7E87"/>
    <w:rsid w:val="005B7F38"/>
    <w:rsid w:val="005C15DD"/>
    <w:rsid w:val="005C285D"/>
    <w:rsid w:val="005C3ADE"/>
    <w:rsid w:val="005C4952"/>
    <w:rsid w:val="005C4CDA"/>
    <w:rsid w:val="005C4D86"/>
    <w:rsid w:val="005C5D8A"/>
    <w:rsid w:val="005C676F"/>
    <w:rsid w:val="005C699D"/>
    <w:rsid w:val="005C73B8"/>
    <w:rsid w:val="005C7812"/>
    <w:rsid w:val="005D184C"/>
    <w:rsid w:val="005D30AD"/>
    <w:rsid w:val="005D405D"/>
    <w:rsid w:val="005D5373"/>
    <w:rsid w:val="005D5E3C"/>
    <w:rsid w:val="005D63A9"/>
    <w:rsid w:val="005D6627"/>
    <w:rsid w:val="005D6689"/>
    <w:rsid w:val="005E0672"/>
    <w:rsid w:val="005E2ABB"/>
    <w:rsid w:val="005E3BBA"/>
    <w:rsid w:val="005E3D25"/>
    <w:rsid w:val="005E45A0"/>
    <w:rsid w:val="005E5037"/>
    <w:rsid w:val="005E58A6"/>
    <w:rsid w:val="005E5D65"/>
    <w:rsid w:val="005E7AAD"/>
    <w:rsid w:val="005F1A8F"/>
    <w:rsid w:val="005F1C9D"/>
    <w:rsid w:val="005F312B"/>
    <w:rsid w:val="005F36EF"/>
    <w:rsid w:val="005F5612"/>
    <w:rsid w:val="005F5BA5"/>
    <w:rsid w:val="005F67E9"/>
    <w:rsid w:val="005F69F1"/>
    <w:rsid w:val="005F6BF0"/>
    <w:rsid w:val="005F7E25"/>
    <w:rsid w:val="006006FE"/>
    <w:rsid w:val="00600DAB"/>
    <w:rsid w:val="00601076"/>
    <w:rsid w:val="0060169A"/>
    <w:rsid w:val="0060249E"/>
    <w:rsid w:val="006033D0"/>
    <w:rsid w:val="00603797"/>
    <w:rsid w:val="00603AF1"/>
    <w:rsid w:val="00604182"/>
    <w:rsid w:val="00604482"/>
    <w:rsid w:val="00604741"/>
    <w:rsid w:val="00604D41"/>
    <w:rsid w:val="00606946"/>
    <w:rsid w:val="0060713F"/>
    <w:rsid w:val="006073C6"/>
    <w:rsid w:val="00610A9F"/>
    <w:rsid w:val="00611565"/>
    <w:rsid w:val="006129C1"/>
    <w:rsid w:val="006131C5"/>
    <w:rsid w:val="00614185"/>
    <w:rsid w:val="00614B48"/>
    <w:rsid w:val="00614FEC"/>
    <w:rsid w:val="006154E2"/>
    <w:rsid w:val="0061665E"/>
    <w:rsid w:val="00616FC9"/>
    <w:rsid w:val="006171F0"/>
    <w:rsid w:val="00617A8F"/>
    <w:rsid w:val="00621621"/>
    <w:rsid w:val="00622349"/>
    <w:rsid w:val="006235C6"/>
    <w:rsid w:val="00623648"/>
    <w:rsid w:val="006242ED"/>
    <w:rsid w:val="00624D80"/>
    <w:rsid w:val="006251B2"/>
    <w:rsid w:val="00626AA4"/>
    <w:rsid w:val="00627575"/>
    <w:rsid w:val="0062768F"/>
    <w:rsid w:val="00627904"/>
    <w:rsid w:val="00627B3B"/>
    <w:rsid w:val="00627F3D"/>
    <w:rsid w:val="00627FE5"/>
    <w:rsid w:val="006303E9"/>
    <w:rsid w:val="0063175C"/>
    <w:rsid w:val="0063202C"/>
    <w:rsid w:val="006326F9"/>
    <w:rsid w:val="00632B3A"/>
    <w:rsid w:val="00632DA1"/>
    <w:rsid w:val="00633261"/>
    <w:rsid w:val="0063469A"/>
    <w:rsid w:val="00634E54"/>
    <w:rsid w:val="00635EED"/>
    <w:rsid w:val="006360D3"/>
    <w:rsid w:val="00636A2C"/>
    <w:rsid w:val="00637954"/>
    <w:rsid w:val="00640C92"/>
    <w:rsid w:val="00640CDC"/>
    <w:rsid w:val="00641032"/>
    <w:rsid w:val="00642AAA"/>
    <w:rsid w:val="00643E3C"/>
    <w:rsid w:val="006440AB"/>
    <w:rsid w:val="0064738D"/>
    <w:rsid w:val="0064776F"/>
    <w:rsid w:val="00647DCB"/>
    <w:rsid w:val="00647F4F"/>
    <w:rsid w:val="006503E1"/>
    <w:rsid w:val="006531F0"/>
    <w:rsid w:val="0065711E"/>
    <w:rsid w:val="0065761E"/>
    <w:rsid w:val="00660BC8"/>
    <w:rsid w:val="00660E28"/>
    <w:rsid w:val="00661CDA"/>
    <w:rsid w:val="006640F0"/>
    <w:rsid w:val="00665B78"/>
    <w:rsid w:val="00666EC1"/>
    <w:rsid w:val="00667972"/>
    <w:rsid w:val="00667E0E"/>
    <w:rsid w:val="0067106B"/>
    <w:rsid w:val="00672161"/>
    <w:rsid w:val="00672181"/>
    <w:rsid w:val="00672A2F"/>
    <w:rsid w:val="00672CF0"/>
    <w:rsid w:val="00673700"/>
    <w:rsid w:val="006752B8"/>
    <w:rsid w:val="00675313"/>
    <w:rsid w:val="00675B9C"/>
    <w:rsid w:val="00676A0E"/>
    <w:rsid w:val="0067720F"/>
    <w:rsid w:val="006777C6"/>
    <w:rsid w:val="00680B7B"/>
    <w:rsid w:val="00681404"/>
    <w:rsid w:val="00682DA4"/>
    <w:rsid w:val="006842C3"/>
    <w:rsid w:val="0068466C"/>
    <w:rsid w:val="00685179"/>
    <w:rsid w:val="006854EF"/>
    <w:rsid w:val="0068592F"/>
    <w:rsid w:val="00686488"/>
    <w:rsid w:val="006869F0"/>
    <w:rsid w:val="00690259"/>
    <w:rsid w:val="006907A5"/>
    <w:rsid w:val="00690805"/>
    <w:rsid w:val="00691611"/>
    <w:rsid w:val="00691D73"/>
    <w:rsid w:val="00691DF1"/>
    <w:rsid w:val="00691E85"/>
    <w:rsid w:val="006920A6"/>
    <w:rsid w:val="0069297F"/>
    <w:rsid w:val="0069311A"/>
    <w:rsid w:val="00693731"/>
    <w:rsid w:val="00694409"/>
    <w:rsid w:val="0069476E"/>
    <w:rsid w:val="0069579C"/>
    <w:rsid w:val="00696390"/>
    <w:rsid w:val="006A0311"/>
    <w:rsid w:val="006A0836"/>
    <w:rsid w:val="006A0933"/>
    <w:rsid w:val="006A0E8B"/>
    <w:rsid w:val="006A166D"/>
    <w:rsid w:val="006A1906"/>
    <w:rsid w:val="006A1A3A"/>
    <w:rsid w:val="006A29E6"/>
    <w:rsid w:val="006A2FFC"/>
    <w:rsid w:val="006A3593"/>
    <w:rsid w:val="006A6854"/>
    <w:rsid w:val="006A7A76"/>
    <w:rsid w:val="006A7D28"/>
    <w:rsid w:val="006B00B8"/>
    <w:rsid w:val="006B0957"/>
    <w:rsid w:val="006B15F2"/>
    <w:rsid w:val="006B1F10"/>
    <w:rsid w:val="006B258C"/>
    <w:rsid w:val="006B3BFB"/>
    <w:rsid w:val="006B4A23"/>
    <w:rsid w:val="006B4F8B"/>
    <w:rsid w:val="006B6D46"/>
    <w:rsid w:val="006B7063"/>
    <w:rsid w:val="006B7D63"/>
    <w:rsid w:val="006C375C"/>
    <w:rsid w:val="006C39F7"/>
    <w:rsid w:val="006C3BC4"/>
    <w:rsid w:val="006C4470"/>
    <w:rsid w:val="006C4CDE"/>
    <w:rsid w:val="006C5038"/>
    <w:rsid w:val="006C5939"/>
    <w:rsid w:val="006C67B0"/>
    <w:rsid w:val="006C6986"/>
    <w:rsid w:val="006D0C5E"/>
    <w:rsid w:val="006D165F"/>
    <w:rsid w:val="006D28F8"/>
    <w:rsid w:val="006D2EDE"/>
    <w:rsid w:val="006D412B"/>
    <w:rsid w:val="006D4B12"/>
    <w:rsid w:val="006E0676"/>
    <w:rsid w:val="006E253F"/>
    <w:rsid w:val="006E30BB"/>
    <w:rsid w:val="006E3421"/>
    <w:rsid w:val="006E360C"/>
    <w:rsid w:val="006E43C4"/>
    <w:rsid w:val="006E5BA1"/>
    <w:rsid w:val="006E6944"/>
    <w:rsid w:val="006E73AF"/>
    <w:rsid w:val="006F00DD"/>
    <w:rsid w:val="006F0940"/>
    <w:rsid w:val="006F0BC9"/>
    <w:rsid w:val="006F1D40"/>
    <w:rsid w:val="006F22CB"/>
    <w:rsid w:val="006F53F5"/>
    <w:rsid w:val="006F54C2"/>
    <w:rsid w:val="006F55E9"/>
    <w:rsid w:val="006F59F4"/>
    <w:rsid w:val="006F63E9"/>
    <w:rsid w:val="006F71F6"/>
    <w:rsid w:val="006F749C"/>
    <w:rsid w:val="007003CD"/>
    <w:rsid w:val="00700591"/>
    <w:rsid w:val="007018EA"/>
    <w:rsid w:val="00702617"/>
    <w:rsid w:val="007029AF"/>
    <w:rsid w:val="007059C6"/>
    <w:rsid w:val="007077E3"/>
    <w:rsid w:val="007114E4"/>
    <w:rsid w:val="00711665"/>
    <w:rsid w:val="00711ECD"/>
    <w:rsid w:val="00712D39"/>
    <w:rsid w:val="00713BA6"/>
    <w:rsid w:val="00714554"/>
    <w:rsid w:val="0071499E"/>
    <w:rsid w:val="007156C9"/>
    <w:rsid w:val="007165FB"/>
    <w:rsid w:val="00716A75"/>
    <w:rsid w:val="00717182"/>
    <w:rsid w:val="00717FD6"/>
    <w:rsid w:val="00720096"/>
    <w:rsid w:val="00720A24"/>
    <w:rsid w:val="00721D37"/>
    <w:rsid w:val="00722073"/>
    <w:rsid w:val="00722FAE"/>
    <w:rsid w:val="00723690"/>
    <w:rsid w:val="007244AA"/>
    <w:rsid w:val="0072574F"/>
    <w:rsid w:val="007262E4"/>
    <w:rsid w:val="0072632F"/>
    <w:rsid w:val="007268AF"/>
    <w:rsid w:val="00726F6F"/>
    <w:rsid w:val="0072771D"/>
    <w:rsid w:val="0073139F"/>
    <w:rsid w:val="00732326"/>
    <w:rsid w:val="00732E17"/>
    <w:rsid w:val="00733A1F"/>
    <w:rsid w:val="00734058"/>
    <w:rsid w:val="007344E2"/>
    <w:rsid w:val="00735526"/>
    <w:rsid w:val="00735EA0"/>
    <w:rsid w:val="007367F2"/>
    <w:rsid w:val="00736D9B"/>
    <w:rsid w:val="00736F6D"/>
    <w:rsid w:val="007377C3"/>
    <w:rsid w:val="007403C1"/>
    <w:rsid w:val="00740B45"/>
    <w:rsid w:val="007410F3"/>
    <w:rsid w:val="007419D7"/>
    <w:rsid w:val="00741E5A"/>
    <w:rsid w:val="007422C9"/>
    <w:rsid w:val="00743F4A"/>
    <w:rsid w:val="007470B8"/>
    <w:rsid w:val="0074732D"/>
    <w:rsid w:val="00747B5D"/>
    <w:rsid w:val="0075131D"/>
    <w:rsid w:val="00752DC0"/>
    <w:rsid w:val="00753B97"/>
    <w:rsid w:val="00754B12"/>
    <w:rsid w:val="00755CA6"/>
    <w:rsid w:val="00755DF6"/>
    <w:rsid w:val="00756E0E"/>
    <w:rsid w:val="00757A58"/>
    <w:rsid w:val="00757F59"/>
    <w:rsid w:val="0076051E"/>
    <w:rsid w:val="007606DB"/>
    <w:rsid w:val="00760760"/>
    <w:rsid w:val="00762558"/>
    <w:rsid w:val="00762BAB"/>
    <w:rsid w:val="00762BD6"/>
    <w:rsid w:val="00762BF2"/>
    <w:rsid w:val="00762E18"/>
    <w:rsid w:val="00762FAA"/>
    <w:rsid w:val="00763B63"/>
    <w:rsid w:val="00764B75"/>
    <w:rsid w:val="00764C6A"/>
    <w:rsid w:val="00764FE1"/>
    <w:rsid w:val="0076531A"/>
    <w:rsid w:val="007663FE"/>
    <w:rsid w:val="00766CD6"/>
    <w:rsid w:val="00767C49"/>
    <w:rsid w:val="00770266"/>
    <w:rsid w:val="007706E1"/>
    <w:rsid w:val="00770B08"/>
    <w:rsid w:val="00771D86"/>
    <w:rsid w:val="007724B4"/>
    <w:rsid w:val="00772FB9"/>
    <w:rsid w:val="00773DB6"/>
    <w:rsid w:val="00774273"/>
    <w:rsid w:val="0077476E"/>
    <w:rsid w:val="00774974"/>
    <w:rsid w:val="00774A64"/>
    <w:rsid w:val="00774CC4"/>
    <w:rsid w:val="00776729"/>
    <w:rsid w:val="00776BB2"/>
    <w:rsid w:val="00777E94"/>
    <w:rsid w:val="00781B84"/>
    <w:rsid w:val="00782BFF"/>
    <w:rsid w:val="007835F4"/>
    <w:rsid w:val="0078364C"/>
    <w:rsid w:val="00783742"/>
    <w:rsid w:val="00783BDD"/>
    <w:rsid w:val="00785230"/>
    <w:rsid w:val="0078530C"/>
    <w:rsid w:val="007858B6"/>
    <w:rsid w:val="00786F3D"/>
    <w:rsid w:val="00787206"/>
    <w:rsid w:val="00787358"/>
    <w:rsid w:val="00787DF8"/>
    <w:rsid w:val="0079010E"/>
    <w:rsid w:val="00790619"/>
    <w:rsid w:val="00790E5B"/>
    <w:rsid w:val="00791023"/>
    <w:rsid w:val="00791B9E"/>
    <w:rsid w:val="00792C30"/>
    <w:rsid w:val="00794680"/>
    <w:rsid w:val="00794ABF"/>
    <w:rsid w:val="00796419"/>
    <w:rsid w:val="0079676E"/>
    <w:rsid w:val="007973C1"/>
    <w:rsid w:val="00797592"/>
    <w:rsid w:val="00797CEB"/>
    <w:rsid w:val="00797E82"/>
    <w:rsid w:val="007A1EB0"/>
    <w:rsid w:val="007A4533"/>
    <w:rsid w:val="007A5E66"/>
    <w:rsid w:val="007A6637"/>
    <w:rsid w:val="007A6A72"/>
    <w:rsid w:val="007B03B5"/>
    <w:rsid w:val="007B1665"/>
    <w:rsid w:val="007B1CF5"/>
    <w:rsid w:val="007B1E7B"/>
    <w:rsid w:val="007B3383"/>
    <w:rsid w:val="007B3848"/>
    <w:rsid w:val="007B50B5"/>
    <w:rsid w:val="007B65DB"/>
    <w:rsid w:val="007B6CDB"/>
    <w:rsid w:val="007B7BDB"/>
    <w:rsid w:val="007B7E69"/>
    <w:rsid w:val="007C0BEA"/>
    <w:rsid w:val="007C15F5"/>
    <w:rsid w:val="007C1C66"/>
    <w:rsid w:val="007C1EE3"/>
    <w:rsid w:val="007C24C5"/>
    <w:rsid w:val="007C2CC4"/>
    <w:rsid w:val="007C34E3"/>
    <w:rsid w:val="007C3685"/>
    <w:rsid w:val="007C3E0C"/>
    <w:rsid w:val="007C47A1"/>
    <w:rsid w:val="007C550B"/>
    <w:rsid w:val="007C569A"/>
    <w:rsid w:val="007C5D81"/>
    <w:rsid w:val="007C64EF"/>
    <w:rsid w:val="007C739E"/>
    <w:rsid w:val="007C7FA4"/>
    <w:rsid w:val="007D11A4"/>
    <w:rsid w:val="007D2403"/>
    <w:rsid w:val="007D2CCD"/>
    <w:rsid w:val="007D3CFD"/>
    <w:rsid w:val="007D3FEC"/>
    <w:rsid w:val="007D6917"/>
    <w:rsid w:val="007D7A1E"/>
    <w:rsid w:val="007E07D1"/>
    <w:rsid w:val="007E0EF6"/>
    <w:rsid w:val="007E144F"/>
    <w:rsid w:val="007E15BA"/>
    <w:rsid w:val="007E1A1A"/>
    <w:rsid w:val="007E2836"/>
    <w:rsid w:val="007E3CF4"/>
    <w:rsid w:val="007E3F98"/>
    <w:rsid w:val="007E45D0"/>
    <w:rsid w:val="007E491A"/>
    <w:rsid w:val="007E4E73"/>
    <w:rsid w:val="007E63D7"/>
    <w:rsid w:val="007E686F"/>
    <w:rsid w:val="007E6A5B"/>
    <w:rsid w:val="007E7708"/>
    <w:rsid w:val="007E7F01"/>
    <w:rsid w:val="007F07D4"/>
    <w:rsid w:val="007F09F5"/>
    <w:rsid w:val="007F0A0D"/>
    <w:rsid w:val="007F0D61"/>
    <w:rsid w:val="007F2623"/>
    <w:rsid w:val="007F41AD"/>
    <w:rsid w:val="007F41DF"/>
    <w:rsid w:val="007F5212"/>
    <w:rsid w:val="007F713D"/>
    <w:rsid w:val="00802575"/>
    <w:rsid w:val="008028CB"/>
    <w:rsid w:val="00805BF6"/>
    <w:rsid w:val="00805C86"/>
    <w:rsid w:val="0081010E"/>
    <w:rsid w:val="008115E5"/>
    <w:rsid w:val="00812181"/>
    <w:rsid w:val="008127FE"/>
    <w:rsid w:val="008132DF"/>
    <w:rsid w:val="00813CC0"/>
    <w:rsid w:val="008148A1"/>
    <w:rsid w:val="00814C66"/>
    <w:rsid w:val="00816BE3"/>
    <w:rsid w:val="00816F3A"/>
    <w:rsid w:val="00817068"/>
    <w:rsid w:val="00820A74"/>
    <w:rsid w:val="008233DB"/>
    <w:rsid w:val="008233E9"/>
    <w:rsid w:val="00824260"/>
    <w:rsid w:val="00824C7D"/>
    <w:rsid w:val="00825D38"/>
    <w:rsid w:val="008268DB"/>
    <w:rsid w:val="008274AF"/>
    <w:rsid w:val="00827726"/>
    <w:rsid w:val="00827AB1"/>
    <w:rsid w:val="008308DB"/>
    <w:rsid w:val="008308DD"/>
    <w:rsid w:val="0083162A"/>
    <w:rsid w:val="008329FE"/>
    <w:rsid w:val="00834EE7"/>
    <w:rsid w:val="008354CA"/>
    <w:rsid w:val="00835E73"/>
    <w:rsid w:val="008365F4"/>
    <w:rsid w:val="00837DE4"/>
    <w:rsid w:val="008407CE"/>
    <w:rsid w:val="00840C68"/>
    <w:rsid w:val="00841124"/>
    <w:rsid w:val="00842BC1"/>
    <w:rsid w:val="00843C0F"/>
    <w:rsid w:val="00843C21"/>
    <w:rsid w:val="008449D2"/>
    <w:rsid w:val="00844D81"/>
    <w:rsid w:val="00846EFB"/>
    <w:rsid w:val="0084706F"/>
    <w:rsid w:val="00847388"/>
    <w:rsid w:val="008506F9"/>
    <w:rsid w:val="00850B15"/>
    <w:rsid w:val="0085147F"/>
    <w:rsid w:val="00851C92"/>
    <w:rsid w:val="00852C20"/>
    <w:rsid w:val="00853E87"/>
    <w:rsid w:val="00861073"/>
    <w:rsid w:val="008620AD"/>
    <w:rsid w:val="0086210A"/>
    <w:rsid w:val="008625A6"/>
    <w:rsid w:val="008630A3"/>
    <w:rsid w:val="0086359B"/>
    <w:rsid w:val="008635FF"/>
    <w:rsid w:val="00863911"/>
    <w:rsid w:val="008646A0"/>
    <w:rsid w:val="0086592A"/>
    <w:rsid w:val="008670BB"/>
    <w:rsid w:val="00867E6F"/>
    <w:rsid w:val="00872385"/>
    <w:rsid w:val="00873D0A"/>
    <w:rsid w:val="008748C0"/>
    <w:rsid w:val="0087494A"/>
    <w:rsid w:val="00874A51"/>
    <w:rsid w:val="00874AF4"/>
    <w:rsid w:val="00875097"/>
    <w:rsid w:val="00875C41"/>
    <w:rsid w:val="0087716F"/>
    <w:rsid w:val="00877235"/>
    <w:rsid w:val="008779C4"/>
    <w:rsid w:val="00880DFE"/>
    <w:rsid w:val="00882270"/>
    <w:rsid w:val="00882746"/>
    <w:rsid w:val="008837D6"/>
    <w:rsid w:val="0088383F"/>
    <w:rsid w:val="00883F43"/>
    <w:rsid w:val="0088542E"/>
    <w:rsid w:val="00885464"/>
    <w:rsid w:val="008865DB"/>
    <w:rsid w:val="00886B10"/>
    <w:rsid w:val="00886D05"/>
    <w:rsid w:val="008870A2"/>
    <w:rsid w:val="00887CF8"/>
    <w:rsid w:val="008914EC"/>
    <w:rsid w:val="008919DA"/>
    <w:rsid w:val="00891DFF"/>
    <w:rsid w:val="00892031"/>
    <w:rsid w:val="008920F2"/>
    <w:rsid w:val="00894480"/>
    <w:rsid w:val="008944CE"/>
    <w:rsid w:val="00895D9E"/>
    <w:rsid w:val="00895EF7"/>
    <w:rsid w:val="00896095"/>
    <w:rsid w:val="008961AE"/>
    <w:rsid w:val="00896BF0"/>
    <w:rsid w:val="008976CD"/>
    <w:rsid w:val="008A0D37"/>
    <w:rsid w:val="008A123F"/>
    <w:rsid w:val="008A17D9"/>
    <w:rsid w:val="008A2397"/>
    <w:rsid w:val="008A3194"/>
    <w:rsid w:val="008A3765"/>
    <w:rsid w:val="008A4200"/>
    <w:rsid w:val="008A45EE"/>
    <w:rsid w:val="008A69D1"/>
    <w:rsid w:val="008A7015"/>
    <w:rsid w:val="008A7F39"/>
    <w:rsid w:val="008B0589"/>
    <w:rsid w:val="008B1530"/>
    <w:rsid w:val="008B2371"/>
    <w:rsid w:val="008B3002"/>
    <w:rsid w:val="008B40DA"/>
    <w:rsid w:val="008B4203"/>
    <w:rsid w:val="008B42ED"/>
    <w:rsid w:val="008B4CAA"/>
    <w:rsid w:val="008B609D"/>
    <w:rsid w:val="008B6B6B"/>
    <w:rsid w:val="008C1190"/>
    <w:rsid w:val="008C1713"/>
    <w:rsid w:val="008C193A"/>
    <w:rsid w:val="008C298E"/>
    <w:rsid w:val="008C379B"/>
    <w:rsid w:val="008C5EB3"/>
    <w:rsid w:val="008C6800"/>
    <w:rsid w:val="008C7A37"/>
    <w:rsid w:val="008C7CBD"/>
    <w:rsid w:val="008C7FEB"/>
    <w:rsid w:val="008D1C90"/>
    <w:rsid w:val="008D20B4"/>
    <w:rsid w:val="008D241D"/>
    <w:rsid w:val="008D26A0"/>
    <w:rsid w:val="008D3D4B"/>
    <w:rsid w:val="008D3DB4"/>
    <w:rsid w:val="008D622F"/>
    <w:rsid w:val="008D6B23"/>
    <w:rsid w:val="008D7B48"/>
    <w:rsid w:val="008E1362"/>
    <w:rsid w:val="008E1970"/>
    <w:rsid w:val="008E1BA4"/>
    <w:rsid w:val="008E1D32"/>
    <w:rsid w:val="008E22C3"/>
    <w:rsid w:val="008E2B95"/>
    <w:rsid w:val="008E401E"/>
    <w:rsid w:val="008E4AF7"/>
    <w:rsid w:val="008E585B"/>
    <w:rsid w:val="008E6358"/>
    <w:rsid w:val="008E63E9"/>
    <w:rsid w:val="008E6777"/>
    <w:rsid w:val="008E784A"/>
    <w:rsid w:val="008E7B18"/>
    <w:rsid w:val="008E7F6F"/>
    <w:rsid w:val="008F09E3"/>
    <w:rsid w:val="008F0C5C"/>
    <w:rsid w:val="008F1205"/>
    <w:rsid w:val="008F3202"/>
    <w:rsid w:val="008F3B69"/>
    <w:rsid w:val="008F3FFE"/>
    <w:rsid w:val="008F5AD3"/>
    <w:rsid w:val="008F6B8A"/>
    <w:rsid w:val="0090165E"/>
    <w:rsid w:val="00901BEC"/>
    <w:rsid w:val="00902D5A"/>
    <w:rsid w:val="0090312C"/>
    <w:rsid w:val="0090403E"/>
    <w:rsid w:val="00904CB7"/>
    <w:rsid w:val="009054B6"/>
    <w:rsid w:val="009058B5"/>
    <w:rsid w:val="009063EE"/>
    <w:rsid w:val="0090662B"/>
    <w:rsid w:val="009068D2"/>
    <w:rsid w:val="00907093"/>
    <w:rsid w:val="009071BA"/>
    <w:rsid w:val="00910C3C"/>
    <w:rsid w:val="00910E81"/>
    <w:rsid w:val="0091197E"/>
    <w:rsid w:val="00912C00"/>
    <w:rsid w:val="00913522"/>
    <w:rsid w:val="009136D4"/>
    <w:rsid w:val="009137F2"/>
    <w:rsid w:val="00914E11"/>
    <w:rsid w:val="00914E43"/>
    <w:rsid w:val="00915678"/>
    <w:rsid w:val="00915C1A"/>
    <w:rsid w:val="009166C2"/>
    <w:rsid w:val="009170E4"/>
    <w:rsid w:val="00917280"/>
    <w:rsid w:val="0091777F"/>
    <w:rsid w:val="00920675"/>
    <w:rsid w:val="009209D5"/>
    <w:rsid w:val="00920BDB"/>
    <w:rsid w:val="00921035"/>
    <w:rsid w:val="00921BAC"/>
    <w:rsid w:val="00921BAF"/>
    <w:rsid w:val="00921CE3"/>
    <w:rsid w:val="00923D81"/>
    <w:rsid w:val="0092475A"/>
    <w:rsid w:val="00924A18"/>
    <w:rsid w:val="00924C21"/>
    <w:rsid w:val="009254DF"/>
    <w:rsid w:val="009256BD"/>
    <w:rsid w:val="0092742F"/>
    <w:rsid w:val="00927D69"/>
    <w:rsid w:val="00931E4A"/>
    <w:rsid w:val="00932E7B"/>
    <w:rsid w:val="00934090"/>
    <w:rsid w:val="00934F3F"/>
    <w:rsid w:val="00936856"/>
    <w:rsid w:val="00937794"/>
    <w:rsid w:val="00937FF2"/>
    <w:rsid w:val="009402F2"/>
    <w:rsid w:val="009411BA"/>
    <w:rsid w:val="00941C79"/>
    <w:rsid w:val="009437BD"/>
    <w:rsid w:val="009452B5"/>
    <w:rsid w:val="009463F1"/>
    <w:rsid w:val="00946C31"/>
    <w:rsid w:val="00947AD6"/>
    <w:rsid w:val="0095085A"/>
    <w:rsid w:val="009521A4"/>
    <w:rsid w:val="009524B0"/>
    <w:rsid w:val="009526A5"/>
    <w:rsid w:val="00952E15"/>
    <w:rsid w:val="00953677"/>
    <w:rsid w:val="00954495"/>
    <w:rsid w:val="00954515"/>
    <w:rsid w:val="009548F5"/>
    <w:rsid w:val="00954B68"/>
    <w:rsid w:val="00954CE2"/>
    <w:rsid w:val="00955345"/>
    <w:rsid w:val="00955D01"/>
    <w:rsid w:val="0096006F"/>
    <w:rsid w:val="00960639"/>
    <w:rsid w:val="0096094F"/>
    <w:rsid w:val="009610EC"/>
    <w:rsid w:val="00962B49"/>
    <w:rsid w:val="00962F3F"/>
    <w:rsid w:val="009643A7"/>
    <w:rsid w:val="00965AAD"/>
    <w:rsid w:val="00965CDB"/>
    <w:rsid w:val="00966B03"/>
    <w:rsid w:val="00967B23"/>
    <w:rsid w:val="009702F5"/>
    <w:rsid w:val="0097048D"/>
    <w:rsid w:val="009712F3"/>
    <w:rsid w:val="00971BA7"/>
    <w:rsid w:val="00971C8F"/>
    <w:rsid w:val="00972326"/>
    <w:rsid w:val="00972CC7"/>
    <w:rsid w:val="009738F7"/>
    <w:rsid w:val="00975C83"/>
    <w:rsid w:val="0097638B"/>
    <w:rsid w:val="00977A6D"/>
    <w:rsid w:val="009803E6"/>
    <w:rsid w:val="009806DE"/>
    <w:rsid w:val="00980F04"/>
    <w:rsid w:val="00983B88"/>
    <w:rsid w:val="00987828"/>
    <w:rsid w:val="00991990"/>
    <w:rsid w:val="00991EA4"/>
    <w:rsid w:val="00991F84"/>
    <w:rsid w:val="00993E3C"/>
    <w:rsid w:val="00994448"/>
    <w:rsid w:val="00994B70"/>
    <w:rsid w:val="00995DED"/>
    <w:rsid w:val="009A236B"/>
    <w:rsid w:val="009A3996"/>
    <w:rsid w:val="009A4AED"/>
    <w:rsid w:val="009A4C7A"/>
    <w:rsid w:val="009A596C"/>
    <w:rsid w:val="009A6D20"/>
    <w:rsid w:val="009A73B3"/>
    <w:rsid w:val="009A7B81"/>
    <w:rsid w:val="009A7E6E"/>
    <w:rsid w:val="009B04FF"/>
    <w:rsid w:val="009B114B"/>
    <w:rsid w:val="009B254F"/>
    <w:rsid w:val="009B26D1"/>
    <w:rsid w:val="009B2B5B"/>
    <w:rsid w:val="009B3856"/>
    <w:rsid w:val="009B3CAA"/>
    <w:rsid w:val="009B49B5"/>
    <w:rsid w:val="009B50A0"/>
    <w:rsid w:val="009B591D"/>
    <w:rsid w:val="009B6F78"/>
    <w:rsid w:val="009B71CC"/>
    <w:rsid w:val="009C0BA8"/>
    <w:rsid w:val="009C21F4"/>
    <w:rsid w:val="009C4570"/>
    <w:rsid w:val="009C5D02"/>
    <w:rsid w:val="009C5D5D"/>
    <w:rsid w:val="009C6081"/>
    <w:rsid w:val="009C673E"/>
    <w:rsid w:val="009C6DB4"/>
    <w:rsid w:val="009D02ED"/>
    <w:rsid w:val="009D0D34"/>
    <w:rsid w:val="009D10B9"/>
    <w:rsid w:val="009D2CF2"/>
    <w:rsid w:val="009D33CA"/>
    <w:rsid w:val="009D3494"/>
    <w:rsid w:val="009D368D"/>
    <w:rsid w:val="009D39B1"/>
    <w:rsid w:val="009D3C87"/>
    <w:rsid w:val="009D4B37"/>
    <w:rsid w:val="009D4EDE"/>
    <w:rsid w:val="009D685E"/>
    <w:rsid w:val="009D7F7B"/>
    <w:rsid w:val="009E2BC9"/>
    <w:rsid w:val="009E310A"/>
    <w:rsid w:val="009E3AF9"/>
    <w:rsid w:val="009E4123"/>
    <w:rsid w:val="009E48C4"/>
    <w:rsid w:val="009E5276"/>
    <w:rsid w:val="009E5968"/>
    <w:rsid w:val="009E5D31"/>
    <w:rsid w:val="009E661C"/>
    <w:rsid w:val="009E682D"/>
    <w:rsid w:val="009E69B4"/>
    <w:rsid w:val="009E6C8D"/>
    <w:rsid w:val="009E6CCD"/>
    <w:rsid w:val="009E787F"/>
    <w:rsid w:val="009F04A6"/>
    <w:rsid w:val="009F0956"/>
    <w:rsid w:val="009F0CC4"/>
    <w:rsid w:val="009F1F4D"/>
    <w:rsid w:val="009F36C0"/>
    <w:rsid w:val="009F4606"/>
    <w:rsid w:val="009F51BD"/>
    <w:rsid w:val="009F7889"/>
    <w:rsid w:val="00A01E84"/>
    <w:rsid w:val="00A01F6E"/>
    <w:rsid w:val="00A022F7"/>
    <w:rsid w:val="00A02660"/>
    <w:rsid w:val="00A03563"/>
    <w:rsid w:val="00A0392B"/>
    <w:rsid w:val="00A0684D"/>
    <w:rsid w:val="00A06F2D"/>
    <w:rsid w:val="00A07300"/>
    <w:rsid w:val="00A0797F"/>
    <w:rsid w:val="00A1077D"/>
    <w:rsid w:val="00A110EF"/>
    <w:rsid w:val="00A11CB7"/>
    <w:rsid w:val="00A137B5"/>
    <w:rsid w:val="00A14700"/>
    <w:rsid w:val="00A15203"/>
    <w:rsid w:val="00A170CD"/>
    <w:rsid w:val="00A17B50"/>
    <w:rsid w:val="00A17FE3"/>
    <w:rsid w:val="00A20ABE"/>
    <w:rsid w:val="00A21176"/>
    <w:rsid w:val="00A22D35"/>
    <w:rsid w:val="00A23458"/>
    <w:rsid w:val="00A25A63"/>
    <w:rsid w:val="00A25D94"/>
    <w:rsid w:val="00A30158"/>
    <w:rsid w:val="00A30730"/>
    <w:rsid w:val="00A307F7"/>
    <w:rsid w:val="00A30AA3"/>
    <w:rsid w:val="00A3168A"/>
    <w:rsid w:val="00A3225C"/>
    <w:rsid w:val="00A32BA1"/>
    <w:rsid w:val="00A33691"/>
    <w:rsid w:val="00A33F38"/>
    <w:rsid w:val="00A347A9"/>
    <w:rsid w:val="00A37CDE"/>
    <w:rsid w:val="00A37D9D"/>
    <w:rsid w:val="00A4132E"/>
    <w:rsid w:val="00A43426"/>
    <w:rsid w:val="00A43B49"/>
    <w:rsid w:val="00A43CDC"/>
    <w:rsid w:val="00A43F47"/>
    <w:rsid w:val="00A46A49"/>
    <w:rsid w:val="00A478D5"/>
    <w:rsid w:val="00A47D06"/>
    <w:rsid w:val="00A50993"/>
    <w:rsid w:val="00A509D5"/>
    <w:rsid w:val="00A50BC5"/>
    <w:rsid w:val="00A51802"/>
    <w:rsid w:val="00A52CAD"/>
    <w:rsid w:val="00A52F37"/>
    <w:rsid w:val="00A53E4C"/>
    <w:rsid w:val="00A551FE"/>
    <w:rsid w:val="00A568B8"/>
    <w:rsid w:val="00A56DB6"/>
    <w:rsid w:val="00A5770E"/>
    <w:rsid w:val="00A577B1"/>
    <w:rsid w:val="00A57828"/>
    <w:rsid w:val="00A57BA5"/>
    <w:rsid w:val="00A60EF5"/>
    <w:rsid w:val="00A615A6"/>
    <w:rsid w:val="00A61D29"/>
    <w:rsid w:val="00A62BF6"/>
    <w:rsid w:val="00A6343D"/>
    <w:rsid w:val="00A63AAF"/>
    <w:rsid w:val="00A643A1"/>
    <w:rsid w:val="00A651D4"/>
    <w:rsid w:val="00A6589E"/>
    <w:rsid w:val="00A66A48"/>
    <w:rsid w:val="00A70D5D"/>
    <w:rsid w:val="00A71DFC"/>
    <w:rsid w:val="00A72423"/>
    <w:rsid w:val="00A72B77"/>
    <w:rsid w:val="00A7437F"/>
    <w:rsid w:val="00A749F3"/>
    <w:rsid w:val="00A74DF8"/>
    <w:rsid w:val="00A76141"/>
    <w:rsid w:val="00A76803"/>
    <w:rsid w:val="00A77567"/>
    <w:rsid w:val="00A8003F"/>
    <w:rsid w:val="00A80CD6"/>
    <w:rsid w:val="00A813A5"/>
    <w:rsid w:val="00A81DD0"/>
    <w:rsid w:val="00A833A9"/>
    <w:rsid w:val="00A84331"/>
    <w:rsid w:val="00A85DE6"/>
    <w:rsid w:val="00A85F68"/>
    <w:rsid w:val="00A86009"/>
    <w:rsid w:val="00A86271"/>
    <w:rsid w:val="00A87698"/>
    <w:rsid w:val="00A87CA2"/>
    <w:rsid w:val="00A910ED"/>
    <w:rsid w:val="00A912B4"/>
    <w:rsid w:val="00A912B9"/>
    <w:rsid w:val="00A91ACC"/>
    <w:rsid w:val="00A94ECB"/>
    <w:rsid w:val="00A96DFD"/>
    <w:rsid w:val="00A97E37"/>
    <w:rsid w:val="00AA0FE3"/>
    <w:rsid w:val="00AA1FE4"/>
    <w:rsid w:val="00AA24D5"/>
    <w:rsid w:val="00AA3CD9"/>
    <w:rsid w:val="00AA46C9"/>
    <w:rsid w:val="00AA4D79"/>
    <w:rsid w:val="00AA679A"/>
    <w:rsid w:val="00AA6E96"/>
    <w:rsid w:val="00AA74A0"/>
    <w:rsid w:val="00AA783F"/>
    <w:rsid w:val="00AB095D"/>
    <w:rsid w:val="00AB29DA"/>
    <w:rsid w:val="00AB3F48"/>
    <w:rsid w:val="00AB4554"/>
    <w:rsid w:val="00AB5569"/>
    <w:rsid w:val="00AB651D"/>
    <w:rsid w:val="00AB6710"/>
    <w:rsid w:val="00AB762C"/>
    <w:rsid w:val="00AB7AB1"/>
    <w:rsid w:val="00AB7AEC"/>
    <w:rsid w:val="00AB7F7D"/>
    <w:rsid w:val="00AC1E90"/>
    <w:rsid w:val="00AC2976"/>
    <w:rsid w:val="00AC46EA"/>
    <w:rsid w:val="00AC577D"/>
    <w:rsid w:val="00AC618B"/>
    <w:rsid w:val="00AC682D"/>
    <w:rsid w:val="00AC736C"/>
    <w:rsid w:val="00AC73FA"/>
    <w:rsid w:val="00AD05FA"/>
    <w:rsid w:val="00AD25CF"/>
    <w:rsid w:val="00AD3058"/>
    <w:rsid w:val="00AD351B"/>
    <w:rsid w:val="00AD3F60"/>
    <w:rsid w:val="00AD40B1"/>
    <w:rsid w:val="00AD4B65"/>
    <w:rsid w:val="00AD7839"/>
    <w:rsid w:val="00AD79CE"/>
    <w:rsid w:val="00AE0318"/>
    <w:rsid w:val="00AE046A"/>
    <w:rsid w:val="00AE0D23"/>
    <w:rsid w:val="00AE24E3"/>
    <w:rsid w:val="00AE360A"/>
    <w:rsid w:val="00AE4840"/>
    <w:rsid w:val="00AE5561"/>
    <w:rsid w:val="00AE5DFC"/>
    <w:rsid w:val="00AE6063"/>
    <w:rsid w:val="00AE79E7"/>
    <w:rsid w:val="00AF059F"/>
    <w:rsid w:val="00AF0D8C"/>
    <w:rsid w:val="00AF1828"/>
    <w:rsid w:val="00AF5351"/>
    <w:rsid w:val="00B001A6"/>
    <w:rsid w:val="00B00D37"/>
    <w:rsid w:val="00B01165"/>
    <w:rsid w:val="00B01236"/>
    <w:rsid w:val="00B01BDE"/>
    <w:rsid w:val="00B02A2A"/>
    <w:rsid w:val="00B03396"/>
    <w:rsid w:val="00B059F7"/>
    <w:rsid w:val="00B05A37"/>
    <w:rsid w:val="00B06239"/>
    <w:rsid w:val="00B06FDD"/>
    <w:rsid w:val="00B100E9"/>
    <w:rsid w:val="00B1022E"/>
    <w:rsid w:val="00B11422"/>
    <w:rsid w:val="00B12ABB"/>
    <w:rsid w:val="00B137D3"/>
    <w:rsid w:val="00B1494A"/>
    <w:rsid w:val="00B15248"/>
    <w:rsid w:val="00B1546A"/>
    <w:rsid w:val="00B16714"/>
    <w:rsid w:val="00B1793D"/>
    <w:rsid w:val="00B17B9C"/>
    <w:rsid w:val="00B20FF8"/>
    <w:rsid w:val="00B2338F"/>
    <w:rsid w:val="00B23A15"/>
    <w:rsid w:val="00B23A2B"/>
    <w:rsid w:val="00B24DDD"/>
    <w:rsid w:val="00B24F81"/>
    <w:rsid w:val="00B25257"/>
    <w:rsid w:val="00B30E72"/>
    <w:rsid w:val="00B3150E"/>
    <w:rsid w:val="00B3328C"/>
    <w:rsid w:val="00B33DDA"/>
    <w:rsid w:val="00B34AD3"/>
    <w:rsid w:val="00B35289"/>
    <w:rsid w:val="00B35900"/>
    <w:rsid w:val="00B36818"/>
    <w:rsid w:val="00B36AB2"/>
    <w:rsid w:val="00B36B10"/>
    <w:rsid w:val="00B4015E"/>
    <w:rsid w:val="00B42976"/>
    <w:rsid w:val="00B4496A"/>
    <w:rsid w:val="00B4567A"/>
    <w:rsid w:val="00B45AE6"/>
    <w:rsid w:val="00B45B08"/>
    <w:rsid w:val="00B45FBC"/>
    <w:rsid w:val="00B47A83"/>
    <w:rsid w:val="00B500A9"/>
    <w:rsid w:val="00B50993"/>
    <w:rsid w:val="00B51087"/>
    <w:rsid w:val="00B51B7E"/>
    <w:rsid w:val="00B52D12"/>
    <w:rsid w:val="00B536E8"/>
    <w:rsid w:val="00B53BB8"/>
    <w:rsid w:val="00B54C2A"/>
    <w:rsid w:val="00B5596C"/>
    <w:rsid w:val="00B57BC9"/>
    <w:rsid w:val="00B6037C"/>
    <w:rsid w:val="00B60BDA"/>
    <w:rsid w:val="00B60CB1"/>
    <w:rsid w:val="00B60D2C"/>
    <w:rsid w:val="00B615F7"/>
    <w:rsid w:val="00B619C0"/>
    <w:rsid w:val="00B6292B"/>
    <w:rsid w:val="00B62F50"/>
    <w:rsid w:val="00B63145"/>
    <w:rsid w:val="00B63434"/>
    <w:rsid w:val="00B6415F"/>
    <w:rsid w:val="00B643A0"/>
    <w:rsid w:val="00B657E3"/>
    <w:rsid w:val="00B66B2E"/>
    <w:rsid w:val="00B7145B"/>
    <w:rsid w:val="00B73433"/>
    <w:rsid w:val="00B73566"/>
    <w:rsid w:val="00B74894"/>
    <w:rsid w:val="00B7591D"/>
    <w:rsid w:val="00B7669E"/>
    <w:rsid w:val="00B7707F"/>
    <w:rsid w:val="00B77E03"/>
    <w:rsid w:val="00B80485"/>
    <w:rsid w:val="00B8068E"/>
    <w:rsid w:val="00B81A8D"/>
    <w:rsid w:val="00B82A6C"/>
    <w:rsid w:val="00B83784"/>
    <w:rsid w:val="00B83A6D"/>
    <w:rsid w:val="00B84008"/>
    <w:rsid w:val="00B86D6F"/>
    <w:rsid w:val="00B913DC"/>
    <w:rsid w:val="00B91F7F"/>
    <w:rsid w:val="00B92EBD"/>
    <w:rsid w:val="00B93189"/>
    <w:rsid w:val="00B93B46"/>
    <w:rsid w:val="00B93E00"/>
    <w:rsid w:val="00B93E7F"/>
    <w:rsid w:val="00B96659"/>
    <w:rsid w:val="00B96C79"/>
    <w:rsid w:val="00BA0461"/>
    <w:rsid w:val="00BA149D"/>
    <w:rsid w:val="00BA1A2D"/>
    <w:rsid w:val="00BA2116"/>
    <w:rsid w:val="00BA2303"/>
    <w:rsid w:val="00BA27B6"/>
    <w:rsid w:val="00BA2944"/>
    <w:rsid w:val="00BA2D94"/>
    <w:rsid w:val="00BA6993"/>
    <w:rsid w:val="00BA6E16"/>
    <w:rsid w:val="00BA7E2B"/>
    <w:rsid w:val="00BB0A5D"/>
    <w:rsid w:val="00BB0BC7"/>
    <w:rsid w:val="00BB15C0"/>
    <w:rsid w:val="00BB1E22"/>
    <w:rsid w:val="00BB2081"/>
    <w:rsid w:val="00BB38E2"/>
    <w:rsid w:val="00BB47BA"/>
    <w:rsid w:val="00BB4990"/>
    <w:rsid w:val="00BB6896"/>
    <w:rsid w:val="00BB6B0B"/>
    <w:rsid w:val="00BB7B94"/>
    <w:rsid w:val="00BB7D10"/>
    <w:rsid w:val="00BC09B8"/>
    <w:rsid w:val="00BC10AF"/>
    <w:rsid w:val="00BC1300"/>
    <w:rsid w:val="00BC1FCA"/>
    <w:rsid w:val="00BC2721"/>
    <w:rsid w:val="00BC275B"/>
    <w:rsid w:val="00BC5346"/>
    <w:rsid w:val="00BC54F7"/>
    <w:rsid w:val="00BC5927"/>
    <w:rsid w:val="00BC6B82"/>
    <w:rsid w:val="00BC70C7"/>
    <w:rsid w:val="00BC7AC9"/>
    <w:rsid w:val="00BC7D32"/>
    <w:rsid w:val="00BD1345"/>
    <w:rsid w:val="00BD2C9A"/>
    <w:rsid w:val="00BD357C"/>
    <w:rsid w:val="00BD3678"/>
    <w:rsid w:val="00BD3EA3"/>
    <w:rsid w:val="00BD4420"/>
    <w:rsid w:val="00BD553A"/>
    <w:rsid w:val="00BD6219"/>
    <w:rsid w:val="00BD6827"/>
    <w:rsid w:val="00BD6C5E"/>
    <w:rsid w:val="00BD7358"/>
    <w:rsid w:val="00BD7418"/>
    <w:rsid w:val="00BD75E5"/>
    <w:rsid w:val="00BD7648"/>
    <w:rsid w:val="00BE06DB"/>
    <w:rsid w:val="00BE0B2B"/>
    <w:rsid w:val="00BE1025"/>
    <w:rsid w:val="00BE119B"/>
    <w:rsid w:val="00BE146A"/>
    <w:rsid w:val="00BE1545"/>
    <w:rsid w:val="00BE1C82"/>
    <w:rsid w:val="00BE30A1"/>
    <w:rsid w:val="00BE34DC"/>
    <w:rsid w:val="00BE46B8"/>
    <w:rsid w:val="00BE5096"/>
    <w:rsid w:val="00BE5985"/>
    <w:rsid w:val="00BE5BB1"/>
    <w:rsid w:val="00BE7178"/>
    <w:rsid w:val="00BE7304"/>
    <w:rsid w:val="00BE73FC"/>
    <w:rsid w:val="00BE7815"/>
    <w:rsid w:val="00BE79C9"/>
    <w:rsid w:val="00BF0B59"/>
    <w:rsid w:val="00BF1412"/>
    <w:rsid w:val="00BF1C9D"/>
    <w:rsid w:val="00BF1E46"/>
    <w:rsid w:val="00BF1EE0"/>
    <w:rsid w:val="00BF3F70"/>
    <w:rsid w:val="00BF41AC"/>
    <w:rsid w:val="00BF5410"/>
    <w:rsid w:val="00BF667B"/>
    <w:rsid w:val="00BF7ACE"/>
    <w:rsid w:val="00BF7C08"/>
    <w:rsid w:val="00C011FB"/>
    <w:rsid w:val="00C0366A"/>
    <w:rsid w:val="00C03B2B"/>
    <w:rsid w:val="00C0520D"/>
    <w:rsid w:val="00C058F3"/>
    <w:rsid w:val="00C05FF8"/>
    <w:rsid w:val="00C1094A"/>
    <w:rsid w:val="00C10D41"/>
    <w:rsid w:val="00C117E0"/>
    <w:rsid w:val="00C12CAF"/>
    <w:rsid w:val="00C12F5C"/>
    <w:rsid w:val="00C1417C"/>
    <w:rsid w:val="00C15273"/>
    <w:rsid w:val="00C152A2"/>
    <w:rsid w:val="00C15F94"/>
    <w:rsid w:val="00C166CA"/>
    <w:rsid w:val="00C172BC"/>
    <w:rsid w:val="00C179D8"/>
    <w:rsid w:val="00C202D4"/>
    <w:rsid w:val="00C204D6"/>
    <w:rsid w:val="00C20684"/>
    <w:rsid w:val="00C2076E"/>
    <w:rsid w:val="00C215D5"/>
    <w:rsid w:val="00C21993"/>
    <w:rsid w:val="00C21DE9"/>
    <w:rsid w:val="00C2254E"/>
    <w:rsid w:val="00C23EBA"/>
    <w:rsid w:val="00C246AF"/>
    <w:rsid w:val="00C24768"/>
    <w:rsid w:val="00C25A14"/>
    <w:rsid w:val="00C2665D"/>
    <w:rsid w:val="00C2672C"/>
    <w:rsid w:val="00C26E09"/>
    <w:rsid w:val="00C2700C"/>
    <w:rsid w:val="00C27B27"/>
    <w:rsid w:val="00C31B02"/>
    <w:rsid w:val="00C32BBE"/>
    <w:rsid w:val="00C342FA"/>
    <w:rsid w:val="00C34520"/>
    <w:rsid w:val="00C366A0"/>
    <w:rsid w:val="00C3684A"/>
    <w:rsid w:val="00C37312"/>
    <w:rsid w:val="00C37704"/>
    <w:rsid w:val="00C3783F"/>
    <w:rsid w:val="00C37CF1"/>
    <w:rsid w:val="00C40A0C"/>
    <w:rsid w:val="00C41191"/>
    <w:rsid w:val="00C4236A"/>
    <w:rsid w:val="00C430A8"/>
    <w:rsid w:val="00C4393D"/>
    <w:rsid w:val="00C43B37"/>
    <w:rsid w:val="00C43B82"/>
    <w:rsid w:val="00C44299"/>
    <w:rsid w:val="00C44F0F"/>
    <w:rsid w:val="00C454A4"/>
    <w:rsid w:val="00C454C7"/>
    <w:rsid w:val="00C467CA"/>
    <w:rsid w:val="00C473A0"/>
    <w:rsid w:val="00C47D7B"/>
    <w:rsid w:val="00C516D6"/>
    <w:rsid w:val="00C518B5"/>
    <w:rsid w:val="00C51D46"/>
    <w:rsid w:val="00C51E38"/>
    <w:rsid w:val="00C52767"/>
    <w:rsid w:val="00C5350F"/>
    <w:rsid w:val="00C53C0C"/>
    <w:rsid w:val="00C54C8A"/>
    <w:rsid w:val="00C555CA"/>
    <w:rsid w:val="00C563D9"/>
    <w:rsid w:val="00C563F5"/>
    <w:rsid w:val="00C56673"/>
    <w:rsid w:val="00C56707"/>
    <w:rsid w:val="00C57D42"/>
    <w:rsid w:val="00C60668"/>
    <w:rsid w:val="00C6122D"/>
    <w:rsid w:val="00C63EAC"/>
    <w:rsid w:val="00C66161"/>
    <w:rsid w:val="00C6617E"/>
    <w:rsid w:val="00C66359"/>
    <w:rsid w:val="00C66C6B"/>
    <w:rsid w:val="00C67AF3"/>
    <w:rsid w:val="00C712C2"/>
    <w:rsid w:val="00C71E38"/>
    <w:rsid w:val="00C723E3"/>
    <w:rsid w:val="00C72DD2"/>
    <w:rsid w:val="00C73F39"/>
    <w:rsid w:val="00C74081"/>
    <w:rsid w:val="00C7479D"/>
    <w:rsid w:val="00C747A4"/>
    <w:rsid w:val="00C74A16"/>
    <w:rsid w:val="00C7609A"/>
    <w:rsid w:val="00C76128"/>
    <w:rsid w:val="00C76DD4"/>
    <w:rsid w:val="00C77FFB"/>
    <w:rsid w:val="00C8087E"/>
    <w:rsid w:val="00C80D7B"/>
    <w:rsid w:val="00C82E4E"/>
    <w:rsid w:val="00C82F70"/>
    <w:rsid w:val="00C8444B"/>
    <w:rsid w:val="00C8532C"/>
    <w:rsid w:val="00C854C2"/>
    <w:rsid w:val="00C859BA"/>
    <w:rsid w:val="00C85A2E"/>
    <w:rsid w:val="00C861F1"/>
    <w:rsid w:val="00C864D7"/>
    <w:rsid w:val="00C86724"/>
    <w:rsid w:val="00C87346"/>
    <w:rsid w:val="00C87AA8"/>
    <w:rsid w:val="00C922BB"/>
    <w:rsid w:val="00C926A5"/>
    <w:rsid w:val="00C93F26"/>
    <w:rsid w:val="00C94115"/>
    <w:rsid w:val="00C957CA"/>
    <w:rsid w:val="00C95993"/>
    <w:rsid w:val="00C96668"/>
    <w:rsid w:val="00C96727"/>
    <w:rsid w:val="00C96A62"/>
    <w:rsid w:val="00C96F90"/>
    <w:rsid w:val="00C97432"/>
    <w:rsid w:val="00CA0715"/>
    <w:rsid w:val="00CA08DC"/>
    <w:rsid w:val="00CA0AF0"/>
    <w:rsid w:val="00CA0FC4"/>
    <w:rsid w:val="00CA1049"/>
    <w:rsid w:val="00CA1E10"/>
    <w:rsid w:val="00CA27C9"/>
    <w:rsid w:val="00CA3409"/>
    <w:rsid w:val="00CA55B7"/>
    <w:rsid w:val="00CA5EBA"/>
    <w:rsid w:val="00CA641C"/>
    <w:rsid w:val="00CA64A6"/>
    <w:rsid w:val="00CA6944"/>
    <w:rsid w:val="00CB068C"/>
    <w:rsid w:val="00CB0C50"/>
    <w:rsid w:val="00CB34DB"/>
    <w:rsid w:val="00CB3A47"/>
    <w:rsid w:val="00CB45B6"/>
    <w:rsid w:val="00CB5CA8"/>
    <w:rsid w:val="00CC09BE"/>
    <w:rsid w:val="00CC1939"/>
    <w:rsid w:val="00CC26C4"/>
    <w:rsid w:val="00CC38BC"/>
    <w:rsid w:val="00CC4E55"/>
    <w:rsid w:val="00CC735C"/>
    <w:rsid w:val="00CC7520"/>
    <w:rsid w:val="00CC7994"/>
    <w:rsid w:val="00CC7B89"/>
    <w:rsid w:val="00CC7E83"/>
    <w:rsid w:val="00CD019B"/>
    <w:rsid w:val="00CD0806"/>
    <w:rsid w:val="00CD120B"/>
    <w:rsid w:val="00CD177F"/>
    <w:rsid w:val="00CD29B3"/>
    <w:rsid w:val="00CD2DE5"/>
    <w:rsid w:val="00CD379F"/>
    <w:rsid w:val="00CD3E19"/>
    <w:rsid w:val="00CD4CE6"/>
    <w:rsid w:val="00CD606C"/>
    <w:rsid w:val="00CD720F"/>
    <w:rsid w:val="00CD7AF9"/>
    <w:rsid w:val="00CE0C6E"/>
    <w:rsid w:val="00CE187E"/>
    <w:rsid w:val="00CE1A83"/>
    <w:rsid w:val="00CE2B36"/>
    <w:rsid w:val="00CE4C78"/>
    <w:rsid w:val="00CE5507"/>
    <w:rsid w:val="00CE6EA2"/>
    <w:rsid w:val="00CE7153"/>
    <w:rsid w:val="00CE7BC2"/>
    <w:rsid w:val="00CE7F1B"/>
    <w:rsid w:val="00CF0900"/>
    <w:rsid w:val="00CF18AE"/>
    <w:rsid w:val="00CF1A18"/>
    <w:rsid w:val="00CF1A3F"/>
    <w:rsid w:val="00CF222C"/>
    <w:rsid w:val="00CF2246"/>
    <w:rsid w:val="00CF2808"/>
    <w:rsid w:val="00CF29EB"/>
    <w:rsid w:val="00CF2AB7"/>
    <w:rsid w:val="00CF396A"/>
    <w:rsid w:val="00CF4DD9"/>
    <w:rsid w:val="00CF4E1D"/>
    <w:rsid w:val="00CF53B5"/>
    <w:rsid w:val="00CF5407"/>
    <w:rsid w:val="00CF59CD"/>
    <w:rsid w:val="00CF67B4"/>
    <w:rsid w:val="00CF744C"/>
    <w:rsid w:val="00CF7475"/>
    <w:rsid w:val="00CF7629"/>
    <w:rsid w:val="00D000CC"/>
    <w:rsid w:val="00D0126D"/>
    <w:rsid w:val="00D017A1"/>
    <w:rsid w:val="00D01BBF"/>
    <w:rsid w:val="00D01DC9"/>
    <w:rsid w:val="00D02131"/>
    <w:rsid w:val="00D023D0"/>
    <w:rsid w:val="00D02622"/>
    <w:rsid w:val="00D039F5"/>
    <w:rsid w:val="00D04074"/>
    <w:rsid w:val="00D05418"/>
    <w:rsid w:val="00D0772E"/>
    <w:rsid w:val="00D07935"/>
    <w:rsid w:val="00D1054C"/>
    <w:rsid w:val="00D105C2"/>
    <w:rsid w:val="00D117FA"/>
    <w:rsid w:val="00D11AC1"/>
    <w:rsid w:val="00D12583"/>
    <w:rsid w:val="00D136A9"/>
    <w:rsid w:val="00D138AA"/>
    <w:rsid w:val="00D13E88"/>
    <w:rsid w:val="00D146AB"/>
    <w:rsid w:val="00D1471B"/>
    <w:rsid w:val="00D14AD8"/>
    <w:rsid w:val="00D156EA"/>
    <w:rsid w:val="00D16C9E"/>
    <w:rsid w:val="00D1790D"/>
    <w:rsid w:val="00D2100B"/>
    <w:rsid w:val="00D2192F"/>
    <w:rsid w:val="00D21BCE"/>
    <w:rsid w:val="00D2289A"/>
    <w:rsid w:val="00D22D03"/>
    <w:rsid w:val="00D23718"/>
    <w:rsid w:val="00D250B7"/>
    <w:rsid w:val="00D25705"/>
    <w:rsid w:val="00D25A1D"/>
    <w:rsid w:val="00D25CBF"/>
    <w:rsid w:val="00D26359"/>
    <w:rsid w:val="00D30902"/>
    <w:rsid w:val="00D315FD"/>
    <w:rsid w:val="00D31DE0"/>
    <w:rsid w:val="00D31FA6"/>
    <w:rsid w:val="00D3205A"/>
    <w:rsid w:val="00D3231F"/>
    <w:rsid w:val="00D32630"/>
    <w:rsid w:val="00D3462F"/>
    <w:rsid w:val="00D34996"/>
    <w:rsid w:val="00D36781"/>
    <w:rsid w:val="00D36CF4"/>
    <w:rsid w:val="00D37903"/>
    <w:rsid w:val="00D37A3D"/>
    <w:rsid w:val="00D37DB4"/>
    <w:rsid w:val="00D4018F"/>
    <w:rsid w:val="00D40F3D"/>
    <w:rsid w:val="00D411E9"/>
    <w:rsid w:val="00D416C7"/>
    <w:rsid w:val="00D43FD2"/>
    <w:rsid w:val="00D4441C"/>
    <w:rsid w:val="00D44581"/>
    <w:rsid w:val="00D446BC"/>
    <w:rsid w:val="00D4473F"/>
    <w:rsid w:val="00D44A96"/>
    <w:rsid w:val="00D44C01"/>
    <w:rsid w:val="00D44C65"/>
    <w:rsid w:val="00D44CFB"/>
    <w:rsid w:val="00D46321"/>
    <w:rsid w:val="00D46991"/>
    <w:rsid w:val="00D47597"/>
    <w:rsid w:val="00D477C3"/>
    <w:rsid w:val="00D50992"/>
    <w:rsid w:val="00D520AC"/>
    <w:rsid w:val="00D5303E"/>
    <w:rsid w:val="00D548A9"/>
    <w:rsid w:val="00D57662"/>
    <w:rsid w:val="00D60531"/>
    <w:rsid w:val="00D6082F"/>
    <w:rsid w:val="00D60F75"/>
    <w:rsid w:val="00D6151B"/>
    <w:rsid w:val="00D61E96"/>
    <w:rsid w:val="00D62617"/>
    <w:rsid w:val="00D638F5"/>
    <w:rsid w:val="00D63E79"/>
    <w:rsid w:val="00D6503D"/>
    <w:rsid w:val="00D655FC"/>
    <w:rsid w:val="00D65D93"/>
    <w:rsid w:val="00D66EDD"/>
    <w:rsid w:val="00D70334"/>
    <w:rsid w:val="00D70950"/>
    <w:rsid w:val="00D71744"/>
    <w:rsid w:val="00D72304"/>
    <w:rsid w:val="00D72AAC"/>
    <w:rsid w:val="00D73C5F"/>
    <w:rsid w:val="00D7440A"/>
    <w:rsid w:val="00D75A1D"/>
    <w:rsid w:val="00D7622F"/>
    <w:rsid w:val="00D7681A"/>
    <w:rsid w:val="00D768E9"/>
    <w:rsid w:val="00D77830"/>
    <w:rsid w:val="00D778E3"/>
    <w:rsid w:val="00D802A7"/>
    <w:rsid w:val="00D81FA5"/>
    <w:rsid w:val="00D82C72"/>
    <w:rsid w:val="00D8301C"/>
    <w:rsid w:val="00D8473F"/>
    <w:rsid w:val="00D85D76"/>
    <w:rsid w:val="00D87D29"/>
    <w:rsid w:val="00D90A78"/>
    <w:rsid w:val="00D90B0B"/>
    <w:rsid w:val="00D90FBE"/>
    <w:rsid w:val="00D91F12"/>
    <w:rsid w:val="00D92498"/>
    <w:rsid w:val="00D925B3"/>
    <w:rsid w:val="00D95900"/>
    <w:rsid w:val="00D95CD6"/>
    <w:rsid w:val="00D973C1"/>
    <w:rsid w:val="00D979AF"/>
    <w:rsid w:val="00DA25A6"/>
    <w:rsid w:val="00DA2A2E"/>
    <w:rsid w:val="00DA2BE3"/>
    <w:rsid w:val="00DA2D28"/>
    <w:rsid w:val="00DA39A6"/>
    <w:rsid w:val="00DA3A5B"/>
    <w:rsid w:val="00DA3D20"/>
    <w:rsid w:val="00DA4200"/>
    <w:rsid w:val="00DA487A"/>
    <w:rsid w:val="00DA5411"/>
    <w:rsid w:val="00DA58CD"/>
    <w:rsid w:val="00DA666E"/>
    <w:rsid w:val="00DB0348"/>
    <w:rsid w:val="00DB0567"/>
    <w:rsid w:val="00DB23BA"/>
    <w:rsid w:val="00DB2B27"/>
    <w:rsid w:val="00DB3294"/>
    <w:rsid w:val="00DB33B2"/>
    <w:rsid w:val="00DB38B5"/>
    <w:rsid w:val="00DB39A0"/>
    <w:rsid w:val="00DB39F5"/>
    <w:rsid w:val="00DB3EE7"/>
    <w:rsid w:val="00DB4381"/>
    <w:rsid w:val="00DB45D5"/>
    <w:rsid w:val="00DB4CB9"/>
    <w:rsid w:val="00DB6112"/>
    <w:rsid w:val="00DC03C9"/>
    <w:rsid w:val="00DC2B52"/>
    <w:rsid w:val="00DC2C8B"/>
    <w:rsid w:val="00DC2EC4"/>
    <w:rsid w:val="00DC2F3B"/>
    <w:rsid w:val="00DC48EA"/>
    <w:rsid w:val="00DC496E"/>
    <w:rsid w:val="00DC4D82"/>
    <w:rsid w:val="00DC5805"/>
    <w:rsid w:val="00DD08DA"/>
    <w:rsid w:val="00DD0DD1"/>
    <w:rsid w:val="00DD1C33"/>
    <w:rsid w:val="00DD407D"/>
    <w:rsid w:val="00DD5E0F"/>
    <w:rsid w:val="00DD6AF5"/>
    <w:rsid w:val="00DD713B"/>
    <w:rsid w:val="00DD77DF"/>
    <w:rsid w:val="00DD7DCC"/>
    <w:rsid w:val="00DE0300"/>
    <w:rsid w:val="00DE040E"/>
    <w:rsid w:val="00DE1868"/>
    <w:rsid w:val="00DE271D"/>
    <w:rsid w:val="00DE3459"/>
    <w:rsid w:val="00DE52D4"/>
    <w:rsid w:val="00DE5309"/>
    <w:rsid w:val="00DE5DA5"/>
    <w:rsid w:val="00DE6228"/>
    <w:rsid w:val="00DE698B"/>
    <w:rsid w:val="00DF016F"/>
    <w:rsid w:val="00DF06F2"/>
    <w:rsid w:val="00DF09E9"/>
    <w:rsid w:val="00DF1DC9"/>
    <w:rsid w:val="00DF266A"/>
    <w:rsid w:val="00DF31EC"/>
    <w:rsid w:val="00DF37BB"/>
    <w:rsid w:val="00DF3A8B"/>
    <w:rsid w:val="00DF40D0"/>
    <w:rsid w:val="00DF501E"/>
    <w:rsid w:val="00DF58AB"/>
    <w:rsid w:val="00DF5D9A"/>
    <w:rsid w:val="00DF7E2D"/>
    <w:rsid w:val="00E00206"/>
    <w:rsid w:val="00E00A1E"/>
    <w:rsid w:val="00E011EE"/>
    <w:rsid w:val="00E022A6"/>
    <w:rsid w:val="00E02B56"/>
    <w:rsid w:val="00E04625"/>
    <w:rsid w:val="00E046A0"/>
    <w:rsid w:val="00E04D88"/>
    <w:rsid w:val="00E05118"/>
    <w:rsid w:val="00E06A18"/>
    <w:rsid w:val="00E06CB7"/>
    <w:rsid w:val="00E075D7"/>
    <w:rsid w:val="00E0761E"/>
    <w:rsid w:val="00E077FD"/>
    <w:rsid w:val="00E07806"/>
    <w:rsid w:val="00E07B02"/>
    <w:rsid w:val="00E1014E"/>
    <w:rsid w:val="00E1226D"/>
    <w:rsid w:val="00E136D7"/>
    <w:rsid w:val="00E152B5"/>
    <w:rsid w:val="00E15D6F"/>
    <w:rsid w:val="00E16C75"/>
    <w:rsid w:val="00E17750"/>
    <w:rsid w:val="00E2012F"/>
    <w:rsid w:val="00E2036E"/>
    <w:rsid w:val="00E2051C"/>
    <w:rsid w:val="00E20A49"/>
    <w:rsid w:val="00E21B11"/>
    <w:rsid w:val="00E229F7"/>
    <w:rsid w:val="00E23DFC"/>
    <w:rsid w:val="00E26283"/>
    <w:rsid w:val="00E26962"/>
    <w:rsid w:val="00E2708B"/>
    <w:rsid w:val="00E31130"/>
    <w:rsid w:val="00E3187F"/>
    <w:rsid w:val="00E31BF1"/>
    <w:rsid w:val="00E31FE5"/>
    <w:rsid w:val="00E32DBF"/>
    <w:rsid w:val="00E33123"/>
    <w:rsid w:val="00E3420E"/>
    <w:rsid w:val="00E34D89"/>
    <w:rsid w:val="00E40E2B"/>
    <w:rsid w:val="00E41EF0"/>
    <w:rsid w:val="00E42047"/>
    <w:rsid w:val="00E42865"/>
    <w:rsid w:val="00E42E18"/>
    <w:rsid w:val="00E43CE6"/>
    <w:rsid w:val="00E4611D"/>
    <w:rsid w:val="00E473D1"/>
    <w:rsid w:val="00E500FB"/>
    <w:rsid w:val="00E503FD"/>
    <w:rsid w:val="00E50E6A"/>
    <w:rsid w:val="00E51CF9"/>
    <w:rsid w:val="00E5236A"/>
    <w:rsid w:val="00E52C53"/>
    <w:rsid w:val="00E535EE"/>
    <w:rsid w:val="00E54867"/>
    <w:rsid w:val="00E54AE3"/>
    <w:rsid w:val="00E552FF"/>
    <w:rsid w:val="00E62F36"/>
    <w:rsid w:val="00E63BA4"/>
    <w:rsid w:val="00E64A5F"/>
    <w:rsid w:val="00E7031E"/>
    <w:rsid w:val="00E71F60"/>
    <w:rsid w:val="00E7303A"/>
    <w:rsid w:val="00E74651"/>
    <w:rsid w:val="00E75008"/>
    <w:rsid w:val="00E7518B"/>
    <w:rsid w:val="00E809D6"/>
    <w:rsid w:val="00E81E13"/>
    <w:rsid w:val="00E86D3D"/>
    <w:rsid w:val="00E8715A"/>
    <w:rsid w:val="00E871FA"/>
    <w:rsid w:val="00E87D0B"/>
    <w:rsid w:val="00E92183"/>
    <w:rsid w:val="00E9257B"/>
    <w:rsid w:val="00E92B5F"/>
    <w:rsid w:val="00E93045"/>
    <w:rsid w:val="00E931A3"/>
    <w:rsid w:val="00E93DBB"/>
    <w:rsid w:val="00E93E04"/>
    <w:rsid w:val="00E94F8C"/>
    <w:rsid w:val="00E952CB"/>
    <w:rsid w:val="00E95721"/>
    <w:rsid w:val="00E96444"/>
    <w:rsid w:val="00E97465"/>
    <w:rsid w:val="00EA0093"/>
    <w:rsid w:val="00EA2EAD"/>
    <w:rsid w:val="00EA304E"/>
    <w:rsid w:val="00EA3AF3"/>
    <w:rsid w:val="00EA4628"/>
    <w:rsid w:val="00EA490E"/>
    <w:rsid w:val="00EA49EA"/>
    <w:rsid w:val="00EA4C5B"/>
    <w:rsid w:val="00EA5BE9"/>
    <w:rsid w:val="00EA62C3"/>
    <w:rsid w:val="00EA6724"/>
    <w:rsid w:val="00EB0E11"/>
    <w:rsid w:val="00EB0F6E"/>
    <w:rsid w:val="00EB180F"/>
    <w:rsid w:val="00EB1CC2"/>
    <w:rsid w:val="00EB2995"/>
    <w:rsid w:val="00EB2BD7"/>
    <w:rsid w:val="00EB2DB7"/>
    <w:rsid w:val="00EB376A"/>
    <w:rsid w:val="00EB419D"/>
    <w:rsid w:val="00EB442C"/>
    <w:rsid w:val="00EB4D5C"/>
    <w:rsid w:val="00EB535E"/>
    <w:rsid w:val="00EC0007"/>
    <w:rsid w:val="00EC05FE"/>
    <w:rsid w:val="00EC102E"/>
    <w:rsid w:val="00EC1625"/>
    <w:rsid w:val="00EC16E6"/>
    <w:rsid w:val="00EC20DA"/>
    <w:rsid w:val="00EC23FE"/>
    <w:rsid w:val="00EC343C"/>
    <w:rsid w:val="00EC4369"/>
    <w:rsid w:val="00EC658E"/>
    <w:rsid w:val="00ED00F7"/>
    <w:rsid w:val="00ED1C4A"/>
    <w:rsid w:val="00ED25B4"/>
    <w:rsid w:val="00ED40BB"/>
    <w:rsid w:val="00ED4E47"/>
    <w:rsid w:val="00ED5E3C"/>
    <w:rsid w:val="00ED6A91"/>
    <w:rsid w:val="00ED71F6"/>
    <w:rsid w:val="00ED75BA"/>
    <w:rsid w:val="00ED7B44"/>
    <w:rsid w:val="00EE0AE9"/>
    <w:rsid w:val="00EE212D"/>
    <w:rsid w:val="00EE2A45"/>
    <w:rsid w:val="00EE2B57"/>
    <w:rsid w:val="00EE2DEE"/>
    <w:rsid w:val="00EE361D"/>
    <w:rsid w:val="00EE37EF"/>
    <w:rsid w:val="00EE383F"/>
    <w:rsid w:val="00EE4425"/>
    <w:rsid w:val="00EE45A9"/>
    <w:rsid w:val="00EE4816"/>
    <w:rsid w:val="00EE4958"/>
    <w:rsid w:val="00EE4CD1"/>
    <w:rsid w:val="00EE5111"/>
    <w:rsid w:val="00EE58C5"/>
    <w:rsid w:val="00EE5CDD"/>
    <w:rsid w:val="00EE659E"/>
    <w:rsid w:val="00EE6EE6"/>
    <w:rsid w:val="00EE735F"/>
    <w:rsid w:val="00EE78AC"/>
    <w:rsid w:val="00EF04C5"/>
    <w:rsid w:val="00EF1269"/>
    <w:rsid w:val="00EF2EB7"/>
    <w:rsid w:val="00EF4191"/>
    <w:rsid w:val="00EF4473"/>
    <w:rsid w:val="00EF4B97"/>
    <w:rsid w:val="00EF4CB4"/>
    <w:rsid w:val="00EF5701"/>
    <w:rsid w:val="00EF5881"/>
    <w:rsid w:val="00F006AA"/>
    <w:rsid w:val="00F0164E"/>
    <w:rsid w:val="00F01656"/>
    <w:rsid w:val="00F0295F"/>
    <w:rsid w:val="00F05532"/>
    <w:rsid w:val="00F05983"/>
    <w:rsid w:val="00F0615A"/>
    <w:rsid w:val="00F0675F"/>
    <w:rsid w:val="00F06A8B"/>
    <w:rsid w:val="00F0710C"/>
    <w:rsid w:val="00F0745B"/>
    <w:rsid w:val="00F0794A"/>
    <w:rsid w:val="00F07A2F"/>
    <w:rsid w:val="00F1061A"/>
    <w:rsid w:val="00F115C5"/>
    <w:rsid w:val="00F12023"/>
    <w:rsid w:val="00F134EC"/>
    <w:rsid w:val="00F1504D"/>
    <w:rsid w:val="00F15132"/>
    <w:rsid w:val="00F1570C"/>
    <w:rsid w:val="00F17C50"/>
    <w:rsid w:val="00F20873"/>
    <w:rsid w:val="00F210F2"/>
    <w:rsid w:val="00F22CCA"/>
    <w:rsid w:val="00F24726"/>
    <w:rsid w:val="00F24A5F"/>
    <w:rsid w:val="00F25B27"/>
    <w:rsid w:val="00F25FA1"/>
    <w:rsid w:val="00F26179"/>
    <w:rsid w:val="00F26528"/>
    <w:rsid w:val="00F277E1"/>
    <w:rsid w:val="00F27F1F"/>
    <w:rsid w:val="00F30067"/>
    <w:rsid w:val="00F30CFE"/>
    <w:rsid w:val="00F31B08"/>
    <w:rsid w:val="00F32E9D"/>
    <w:rsid w:val="00F335CD"/>
    <w:rsid w:val="00F34FC9"/>
    <w:rsid w:val="00F35753"/>
    <w:rsid w:val="00F35B6B"/>
    <w:rsid w:val="00F36868"/>
    <w:rsid w:val="00F36F86"/>
    <w:rsid w:val="00F403C3"/>
    <w:rsid w:val="00F4092C"/>
    <w:rsid w:val="00F413DB"/>
    <w:rsid w:val="00F414FF"/>
    <w:rsid w:val="00F44F25"/>
    <w:rsid w:val="00F45062"/>
    <w:rsid w:val="00F458C8"/>
    <w:rsid w:val="00F45A95"/>
    <w:rsid w:val="00F4625B"/>
    <w:rsid w:val="00F463CD"/>
    <w:rsid w:val="00F471BC"/>
    <w:rsid w:val="00F47CF1"/>
    <w:rsid w:val="00F507C8"/>
    <w:rsid w:val="00F51207"/>
    <w:rsid w:val="00F517EE"/>
    <w:rsid w:val="00F537C4"/>
    <w:rsid w:val="00F60EA8"/>
    <w:rsid w:val="00F61377"/>
    <w:rsid w:val="00F613A9"/>
    <w:rsid w:val="00F61A40"/>
    <w:rsid w:val="00F62966"/>
    <w:rsid w:val="00F64938"/>
    <w:rsid w:val="00F66464"/>
    <w:rsid w:val="00F66728"/>
    <w:rsid w:val="00F67A08"/>
    <w:rsid w:val="00F7075C"/>
    <w:rsid w:val="00F736CB"/>
    <w:rsid w:val="00F73C1B"/>
    <w:rsid w:val="00F744C0"/>
    <w:rsid w:val="00F7465F"/>
    <w:rsid w:val="00F74B51"/>
    <w:rsid w:val="00F75621"/>
    <w:rsid w:val="00F76CA6"/>
    <w:rsid w:val="00F76EF2"/>
    <w:rsid w:val="00F77148"/>
    <w:rsid w:val="00F77166"/>
    <w:rsid w:val="00F77E6E"/>
    <w:rsid w:val="00F80389"/>
    <w:rsid w:val="00F80D94"/>
    <w:rsid w:val="00F81505"/>
    <w:rsid w:val="00F84EF0"/>
    <w:rsid w:val="00F8503A"/>
    <w:rsid w:val="00F854DE"/>
    <w:rsid w:val="00F85CF5"/>
    <w:rsid w:val="00F85EFF"/>
    <w:rsid w:val="00F86F5E"/>
    <w:rsid w:val="00F870C3"/>
    <w:rsid w:val="00F87474"/>
    <w:rsid w:val="00F907A5"/>
    <w:rsid w:val="00F90BC2"/>
    <w:rsid w:val="00F91EB9"/>
    <w:rsid w:val="00F934AC"/>
    <w:rsid w:val="00F937DD"/>
    <w:rsid w:val="00F94762"/>
    <w:rsid w:val="00F94D73"/>
    <w:rsid w:val="00F953F4"/>
    <w:rsid w:val="00F958AA"/>
    <w:rsid w:val="00F9655F"/>
    <w:rsid w:val="00F96632"/>
    <w:rsid w:val="00FA0732"/>
    <w:rsid w:val="00FA0B4E"/>
    <w:rsid w:val="00FA0B65"/>
    <w:rsid w:val="00FA0F1D"/>
    <w:rsid w:val="00FA180F"/>
    <w:rsid w:val="00FA22C9"/>
    <w:rsid w:val="00FA2351"/>
    <w:rsid w:val="00FA5F06"/>
    <w:rsid w:val="00FA72D2"/>
    <w:rsid w:val="00FA7507"/>
    <w:rsid w:val="00FA7511"/>
    <w:rsid w:val="00FB0301"/>
    <w:rsid w:val="00FB08A5"/>
    <w:rsid w:val="00FB0C53"/>
    <w:rsid w:val="00FB2AC0"/>
    <w:rsid w:val="00FB3920"/>
    <w:rsid w:val="00FB3A26"/>
    <w:rsid w:val="00FB4C93"/>
    <w:rsid w:val="00FB5948"/>
    <w:rsid w:val="00FB5A43"/>
    <w:rsid w:val="00FB6749"/>
    <w:rsid w:val="00FB6894"/>
    <w:rsid w:val="00FB6967"/>
    <w:rsid w:val="00FB6C19"/>
    <w:rsid w:val="00FC1E15"/>
    <w:rsid w:val="00FC3330"/>
    <w:rsid w:val="00FC3B9E"/>
    <w:rsid w:val="00FC47A1"/>
    <w:rsid w:val="00FC4AA2"/>
    <w:rsid w:val="00FC5F59"/>
    <w:rsid w:val="00FC68E4"/>
    <w:rsid w:val="00FC6D0C"/>
    <w:rsid w:val="00FC7781"/>
    <w:rsid w:val="00FD1266"/>
    <w:rsid w:val="00FD1738"/>
    <w:rsid w:val="00FD1BF2"/>
    <w:rsid w:val="00FD2031"/>
    <w:rsid w:val="00FD29E3"/>
    <w:rsid w:val="00FD3A63"/>
    <w:rsid w:val="00FD5503"/>
    <w:rsid w:val="00FD55D9"/>
    <w:rsid w:val="00FD56F7"/>
    <w:rsid w:val="00FD63E5"/>
    <w:rsid w:val="00FD7DA2"/>
    <w:rsid w:val="00FE0536"/>
    <w:rsid w:val="00FE1366"/>
    <w:rsid w:val="00FE3A95"/>
    <w:rsid w:val="00FE7DED"/>
    <w:rsid w:val="00FF03A2"/>
    <w:rsid w:val="00FF05D7"/>
    <w:rsid w:val="00FF0BFD"/>
    <w:rsid w:val="00FF1A90"/>
    <w:rsid w:val="00FF1DC3"/>
    <w:rsid w:val="00FF2B56"/>
    <w:rsid w:val="00FF2E47"/>
    <w:rsid w:val="00FF49ED"/>
    <w:rsid w:val="00FF4C9F"/>
    <w:rsid w:val="00FF5B9E"/>
    <w:rsid w:val="00FF61C3"/>
    <w:rsid w:val="00FF62A8"/>
    <w:rsid w:val="00FF6BAC"/>
    <w:rsid w:val="00FF76E0"/>
    <w:rsid w:val="00FF7AEA"/>
    <w:rsid w:val="0443080B"/>
    <w:rsid w:val="05DED86C"/>
    <w:rsid w:val="0D73D6B0"/>
    <w:rsid w:val="1316F6E9"/>
    <w:rsid w:val="1B5B76B2"/>
    <w:rsid w:val="35ECF135"/>
    <w:rsid w:val="3CBFBD8F"/>
    <w:rsid w:val="3FBCE49E"/>
    <w:rsid w:val="4AA04909"/>
    <w:rsid w:val="586B34D9"/>
    <w:rsid w:val="5A36C543"/>
    <w:rsid w:val="6D8C7755"/>
    <w:rsid w:val="7CCACDA8"/>
    <w:rsid w:val="7EA99BBF"/>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BC96"/>
  <w15:docId w15:val="{6972BF2E-DDBC-4687-9303-99C115E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E6A"/>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50E6A"/>
    <w:rPr>
      <w:sz w:val="16"/>
      <w:szCs w:val="16"/>
    </w:rPr>
  </w:style>
  <w:style w:type="paragraph" w:styleId="Tekstkomentarza">
    <w:name w:val="annotation text"/>
    <w:basedOn w:val="Normalny"/>
    <w:link w:val="TekstkomentarzaZnak"/>
    <w:uiPriority w:val="99"/>
    <w:unhideWhenUsed/>
    <w:rsid w:val="00E50E6A"/>
    <w:pPr>
      <w:spacing w:line="240" w:lineRule="auto"/>
    </w:pPr>
    <w:rPr>
      <w:sz w:val="20"/>
      <w:szCs w:val="20"/>
    </w:rPr>
  </w:style>
  <w:style w:type="character" w:customStyle="1" w:styleId="TekstkomentarzaZnak">
    <w:name w:val="Tekst komentarza Znak"/>
    <w:basedOn w:val="Domylnaczcionkaakapitu"/>
    <w:link w:val="Tekstkomentarza"/>
    <w:uiPriority w:val="99"/>
    <w:rsid w:val="00E50E6A"/>
    <w:rPr>
      <w:rFonts w:ascii="Calibri" w:eastAsia="Times New Roman" w:hAnsi="Calibri" w:cs="Times New Roman"/>
      <w:sz w:val="20"/>
      <w:szCs w:val="20"/>
      <w:lang w:eastAsia="pl-PL"/>
    </w:rPr>
  </w:style>
  <w:style w:type="paragraph" w:styleId="Akapitzlist">
    <w:name w:val="List Paragraph"/>
    <w:basedOn w:val="Normalny"/>
    <w:uiPriority w:val="34"/>
    <w:qFormat/>
    <w:rsid w:val="00E50E6A"/>
    <w:pPr>
      <w:ind w:left="720"/>
      <w:contextualSpacing/>
    </w:pPr>
  </w:style>
  <w:style w:type="paragraph" w:styleId="Tekstdymka">
    <w:name w:val="Balloon Text"/>
    <w:basedOn w:val="Normalny"/>
    <w:link w:val="TekstdymkaZnak"/>
    <w:uiPriority w:val="99"/>
    <w:semiHidden/>
    <w:unhideWhenUsed/>
    <w:rsid w:val="00E50E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0E6A"/>
    <w:rPr>
      <w:rFonts w:ascii="Tahoma" w:eastAsia="Times New Roman" w:hAnsi="Tahoma" w:cs="Tahoma"/>
      <w:sz w:val="16"/>
      <w:szCs w:val="16"/>
      <w:lang w:eastAsia="pl-PL"/>
    </w:rPr>
  </w:style>
  <w:style w:type="paragraph" w:styleId="Nagwek">
    <w:name w:val="header"/>
    <w:basedOn w:val="Normalny"/>
    <w:link w:val="NagwekZnak"/>
    <w:uiPriority w:val="99"/>
    <w:unhideWhenUsed/>
    <w:rsid w:val="002E1B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1B40"/>
    <w:rPr>
      <w:rFonts w:ascii="Calibri" w:eastAsia="Times New Roman" w:hAnsi="Calibri" w:cs="Times New Roman"/>
      <w:lang w:eastAsia="pl-PL"/>
    </w:rPr>
  </w:style>
  <w:style w:type="paragraph" w:styleId="Stopka">
    <w:name w:val="footer"/>
    <w:basedOn w:val="Normalny"/>
    <w:link w:val="StopkaZnak"/>
    <w:uiPriority w:val="99"/>
    <w:unhideWhenUsed/>
    <w:rsid w:val="002E1B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1B40"/>
    <w:rPr>
      <w:rFonts w:ascii="Calibri" w:eastAsia="Times New Roman" w:hAnsi="Calibri" w:cs="Times New Roman"/>
      <w:lang w:eastAsia="pl-PL"/>
    </w:rPr>
  </w:style>
  <w:style w:type="paragraph" w:customStyle="1" w:styleId="Akapitzlist1">
    <w:name w:val="Akapit z listą1"/>
    <w:basedOn w:val="Normalny"/>
    <w:rsid w:val="00A02660"/>
    <w:pPr>
      <w:widowControl w:val="0"/>
      <w:spacing w:after="0" w:line="240" w:lineRule="auto"/>
      <w:jc w:val="both"/>
    </w:pPr>
    <w:rPr>
      <w:rFonts w:ascii="Times New Roman" w:hAnsi="Times New Roman"/>
      <w:sz w:val="24"/>
      <w:lang w:val="en-US" w:eastAsia="en-US"/>
    </w:rPr>
  </w:style>
  <w:style w:type="paragraph" w:customStyle="1" w:styleId="Default">
    <w:name w:val="Default"/>
    <w:rsid w:val="00A02660"/>
    <w:pPr>
      <w:autoSpaceDE w:val="0"/>
      <w:autoSpaceDN w:val="0"/>
      <w:adjustRightInd w:val="0"/>
      <w:spacing w:after="0" w:line="240" w:lineRule="auto"/>
    </w:pPr>
    <w:rPr>
      <w:rFonts w:ascii="EUAlbertina" w:eastAsia="Calibri" w:hAnsi="EUAlbertina" w:cs="EUAlbertina"/>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4B035E"/>
    <w:rPr>
      <w:b/>
      <w:bCs/>
    </w:rPr>
  </w:style>
  <w:style w:type="character" w:customStyle="1" w:styleId="TematkomentarzaZnak">
    <w:name w:val="Temat komentarza Znak"/>
    <w:basedOn w:val="TekstkomentarzaZnak"/>
    <w:link w:val="Tematkomentarza"/>
    <w:uiPriority w:val="99"/>
    <w:semiHidden/>
    <w:rsid w:val="004B035E"/>
    <w:rPr>
      <w:rFonts w:ascii="Calibri" w:eastAsia="Times New Roman" w:hAnsi="Calibri" w:cs="Times New Roman"/>
      <w:b/>
      <w:bCs/>
      <w:sz w:val="20"/>
      <w:szCs w:val="20"/>
      <w:lang w:eastAsia="pl-PL"/>
    </w:rPr>
  </w:style>
  <w:style w:type="paragraph" w:styleId="Bezodstpw">
    <w:name w:val="No Spacing"/>
    <w:uiPriority w:val="1"/>
    <w:qFormat/>
    <w:rsid w:val="00CF67B4"/>
    <w:pPr>
      <w:spacing w:after="0" w:line="240" w:lineRule="auto"/>
    </w:pPr>
    <w:rPr>
      <w:rFonts w:ascii="Calibri" w:eastAsia="Times New Roman" w:hAnsi="Calibri" w:cs="Times New Roman"/>
      <w:lang w:eastAsia="pl-PL"/>
    </w:rPr>
  </w:style>
  <w:style w:type="paragraph" w:customStyle="1" w:styleId="normalweb">
    <w:name w:val="normalweb"/>
    <w:basedOn w:val="Normalny"/>
    <w:uiPriority w:val="99"/>
    <w:rsid w:val="00F7075C"/>
    <w:pPr>
      <w:spacing w:before="84" w:after="167" w:line="240" w:lineRule="auto"/>
    </w:pPr>
    <w:rPr>
      <w:rFonts w:ascii="Times New Roman" w:eastAsia="Calibri" w:hAnsi="Times New Roman"/>
      <w:sz w:val="24"/>
      <w:szCs w:val="24"/>
    </w:rPr>
  </w:style>
  <w:style w:type="paragraph" w:customStyle="1" w:styleId="ListParagraph1">
    <w:name w:val="List Paragraph1"/>
    <w:basedOn w:val="Normalny"/>
    <w:uiPriority w:val="99"/>
    <w:rsid w:val="00F7075C"/>
    <w:pPr>
      <w:ind w:left="720"/>
      <w:contextualSpacing/>
    </w:pPr>
    <w:rPr>
      <w:lang w:eastAsia="en-US"/>
    </w:rPr>
  </w:style>
  <w:style w:type="paragraph" w:customStyle="1" w:styleId="PKTpunkt">
    <w:name w:val="PKT – punkt"/>
    <w:rsid w:val="000F6FC4"/>
    <w:pPr>
      <w:suppressAutoHyphens/>
      <w:autoSpaceDN w:val="0"/>
      <w:spacing w:after="0" w:line="360" w:lineRule="auto"/>
      <w:ind w:left="510" w:hanging="510"/>
      <w:jc w:val="both"/>
      <w:textAlignment w:val="baseline"/>
    </w:pPr>
    <w:rPr>
      <w:rFonts w:ascii="Times" w:eastAsia="Times New Roman" w:hAnsi="Times" w:cs="Arial"/>
      <w:bCs/>
      <w:sz w:val="24"/>
      <w:szCs w:val="20"/>
      <w:lang w:eastAsia="pl-PL"/>
    </w:rPr>
  </w:style>
  <w:style w:type="paragraph" w:styleId="Tekstprzypisukocowego">
    <w:name w:val="endnote text"/>
    <w:basedOn w:val="Normalny"/>
    <w:link w:val="TekstprzypisukocowegoZnak"/>
    <w:uiPriority w:val="99"/>
    <w:semiHidden/>
    <w:unhideWhenUsed/>
    <w:rsid w:val="007F41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1AD"/>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7F41AD"/>
    <w:rPr>
      <w:vertAlign w:val="superscript"/>
    </w:rPr>
  </w:style>
  <w:style w:type="paragraph" w:styleId="Poprawka">
    <w:name w:val="Revision"/>
    <w:hidden/>
    <w:uiPriority w:val="99"/>
    <w:semiHidden/>
    <w:rsid w:val="006A0311"/>
    <w:pPr>
      <w:spacing w:after="0" w:line="240" w:lineRule="auto"/>
    </w:pPr>
    <w:rPr>
      <w:rFonts w:ascii="Calibri" w:eastAsia="Times New Roman" w:hAnsi="Calibri" w:cs="Times New Roman"/>
      <w:lang w:eastAsia="pl-PL"/>
    </w:rPr>
  </w:style>
  <w:style w:type="paragraph" w:customStyle="1" w:styleId="pkt1">
    <w:name w:val="pkt1"/>
    <w:basedOn w:val="Normalny"/>
    <w:rsid w:val="008D20B4"/>
    <w:pPr>
      <w:overflowPunct w:val="0"/>
      <w:autoSpaceDE w:val="0"/>
      <w:autoSpaceDN w:val="0"/>
      <w:adjustRightInd w:val="0"/>
      <w:spacing w:before="60" w:after="60" w:line="240" w:lineRule="auto"/>
      <w:ind w:left="850" w:hanging="425"/>
      <w:jc w:val="both"/>
      <w:textAlignment w:val="baseline"/>
    </w:pPr>
    <w:rPr>
      <w:rFonts w:ascii="Times New Roman" w:hAnsi="Times New Roman"/>
      <w:sz w:val="24"/>
      <w:szCs w:val="20"/>
    </w:rPr>
  </w:style>
  <w:style w:type="paragraph" w:styleId="Podtytu">
    <w:name w:val="Subtitle"/>
    <w:basedOn w:val="Normalny"/>
    <w:next w:val="Normalny"/>
    <w:link w:val="PodtytuZnak"/>
    <w:uiPriority w:val="11"/>
    <w:qFormat/>
    <w:rsid w:val="00222B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222B6C"/>
    <w:rPr>
      <w:rFonts w:eastAsiaTheme="minorEastAsia"/>
      <w:color w:val="5A5A5A" w:themeColor="text1" w:themeTint="A5"/>
      <w:spacing w:val="15"/>
      <w:lang w:eastAsia="pl-PL"/>
    </w:rPr>
  </w:style>
  <w:style w:type="paragraph" w:customStyle="1" w:styleId="ZLITwPKTzmlitwpktartykuempunktem">
    <w:name w:val="Z/LIT_w_PKT – zm. lit. w pkt artykułem (punktem)"/>
    <w:basedOn w:val="Normalny"/>
    <w:rsid w:val="00A76141"/>
    <w:pPr>
      <w:suppressAutoHyphens/>
      <w:autoSpaceDN w:val="0"/>
      <w:spacing w:after="0" w:line="360" w:lineRule="auto"/>
      <w:ind w:left="1497" w:hanging="476"/>
      <w:jc w:val="both"/>
      <w:textAlignment w:val="baseline"/>
    </w:pPr>
    <w:rPr>
      <w:rFonts w:ascii="Times" w:hAnsi="Times" w:cs="Arial"/>
      <w:bCs/>
      <w:sz w:val="24"/>
      <w:szCs w:val="20"/>
    </w:rPr>
  </w:style>
  <w:style w:type="character" w:styleId="Pogrubienie">
    <w:name w:val="Strong"/>
    <w:basedOn w:val="Domylnaczcionkaakapitu"/>
    <w:uiPriority w:val="22"/>
    <w:qFormat/>
    <w:rsid w:val="00A76141"/>
    <w:rPr>
      <w:b/>
      <w:bCs/>
    </w:rPr>
  </w:style>
  <w:style w:type="paragraph" w:customStyle="1" w:styleId="ZPKTzmpktartykuempunktem">
    <w:name w:val="Z/PKT – zm. pkt artykułem (punktem)"/>
    <w:basedOn w:val="Normalny"/>
    <w:uiPriority w:val="31"/>
    <w:qFormat/>
    <w:rsid w:val="00D2192F"/>
    <w:pPr>
      <w:spacing w:after="0" w:line="360" w:lineRule="auto"/>
      <w:ind w:left="1020" w:hanging="510"/>
      <w:jc w:val="both"/>
    </w:pPr>
    <w:rPr>
      <w:rFonts w:ascii="Times" w:eastAsiaTheme="minorEastAsia" w:hAnsi="Times" w:cs="Arial"/>
      <w:bCs/>
      <w:sz w:val="24"/>
      <w:szCs w:val="20"/>
    </w:rPr>
  </w:style>
  <w:style w:type="paragraph" w:customStyle="1" w:styleId="ARTartustawynprozporzdzenia">
    <w:name w:val="ART(§) – art. ustawy (§ np. rozporządzenia)"/>
    <w:uiPriority w:val="11"/>
    <w:qFormat/>
    <w:rsid w:val="0073232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46111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382">
      <w:bodyDiv w:val="1"/>
      <w:marLeft w:val="0"/>
      <w:marRight w:val="0"/>
      <w:marTop w:val="0"/>
      <w:marBottom w:val="0"/>
      <w:divBdr>
        <w:top w:val="none" w:sz="0" w:space="0" w:color="auto"/>
        <w:left w:val="none" w:sz="0" w:space="0" w:color="auto"/>
        <w:bottom w:val="none" w:sz="0" w:space="0" w:color="auto"/>
        <w:right w:val="none" w:sz="0" w:space="0" w:color="auto"/>
      </w:divBdr>
    </w:div>
    <w:div w:id="19480706">
      <w:bodyDiv w:val="1"/>
      <w:marLeft w:val="0"/>
      <w:marRight w:val="0"/>
      <w:marTop w:val="0"/>
      <w:marBottom w:val="0"/>
      <w:divBdr>
        <w:top w:val="none" w:sz="0" w:space="0" w:color="auto"/>
        <w:left w:val="none" w:sz="0" w:space="0" w:color="auto"/>
        <w:bottom w:val="none" w:sz="0" w:space="0" w:color="auto"/>
        <w:right w:val="none" w:sz="0" w:space="0" w:color="auto"/>
      </w:divBdr>
    </w:div>
    <w:div w:id="42797409">
      <w:bodyDiv w:val="1"/>
      <w:marLeft w:val="0"/>
      <w:marRight w:val="0"/>
      <w:marTop w:val="0"/>
      <w:marBottom w:val="0"/>
      <w:divBdr>
        <w:top w:val="none" w:sz="0" w:space="0" w:color="auto"/>
        <w:left w:val="none" w:sz="0" w:space="0" w:color="auto"/>
        <w:bottom w:val="none" w:sz="0" w:space="0" w:color="auto"/>
        <w:right w:val="none" w:sz="0" w:space="0" w:color="auto"/>
      </w:divBdr>
    </w:div>
    <w:div w:id="107748820">
      <w:bodyDiv w:val="1"/>
      <w:marLeft w:val="0"/>
      <w:marRight w:val="0"/>
      <w:marTop w:val="0"/>
      <w:marBottom w:val="0"/>
      <w:divBdr>
        <w:top w:val="none" w:sz="0" w:space="0" w:color="auto"/>
        <w:left w:val="none" w:sz="0" w:space="0" w:color="auto"/>
        <w:bottom w:val="none" w:sz="0" w:space="0" w:color="auto"/>
        <w:right w:val="none" w:sz="0" w:space="0" w:color="auto"/>
      </w:divBdr>
    </w:div>
    <w:div w:id="143086145">
      <w:bodyDiv w:val="1"/>
      <w:marLeft w:val="0"/>
      <w:marRight w:val="0"/>
      <w:marTop w:val="0"/>
      <w:marBottom w:val="0"/>
      <w:divBdr>
        <w:top w:val="none" w:sz="0" w:space="0" w:color="auto"/>
        <w:left w:val="none" w:sz="0" w:space="0" w:color="auto"/>
        <w:bottom w:val="none" w:sz="0" w:space="0" w:color="auto"/>
        <w:right w:val="none" w:sz="0" w:space="0" w:color="auto"/>
      </w:divBdr>
    </w:div>
    <w:div w:id="211424174">
      <w:bodyDiv w:val="1"/>
      <w:marLeft w:val="0"/>
      <w:marRight w:val="0"/>
      <w:marTop w:val="0"/>
      <w:marBottom w:val="0"/>
      <w:divBdr>
        <w:top w:val="none" w:sz="0" w:space="0" w:color="auto"/>
        <w:left w:val="none" w:sz="0" w:space="0" w:color="auto"/>
        <w:bottom w:val="none" w:sz="0" w:space="0" w:color="auto"/>
        <w:right w:val="none" w:sz="0" w:space="0" w:color="auto"/>
      </w:divBdr>
    </w:div>
    <w:div w:id="287786769">
      <w:bodyDiv w:val="1"/>
      <w:marLeft w:val="0"/>
      <w:marRight w:val="0"/>
      <w:marTop w:val="0"/>
      <w:marBottom w:val="0"/>
      <w:divBdr>
        <w:top w:val="none" w:sz="0" w:space="0" w:color="auto"/>
        <w:left w:val="none" w:sz="0" w:space="0" w:color="auto"/>
        <w:bottom w:val="none" w:sz="0" w:space="0" w:color="auto"/>
        <w:right w:val="none" w:sz="0" w:space="0" w:color="auto"/>
      </w:divBdr>
    </w:div>
    <w:div w:id="336345118">
      <w:bodyDiv w:val="1"/>
      <w:marLeft w:val="0"/>
      <w:marRight w:val="0"/>
      <w:marTop w:val="0"/>
      <w:marBottom w:val="0"/>
      <w:divBdr>
        <w:top w:val="none" w:sz="0" w:space="0" w:color="auto"/>
        <w:left w:val="none" w:sz="0" w:space="0" w:color="auto"/>
        <w:bottom w:val="none" w:sz="0" w:space="0" w:color="auto"/>
        <w:right w:val="none" w:sz="0" w:space="0" w:color="auto"/>
      </w:divBdr>
    </w:div>
    <w:div w:id="345596325">
      <w:bodyDiv w:val="1"/>
      <w:marLeft w:val="0"/>
      <w:marRight w:val="0"/>
      <w:marTop w:val="0"/>
      <w:marBottom w:val="0"/>
      <w:divBdr>
        <w:top w:val="none" w:sz="0" w:space="0" w:color="auto"/>
        <w:left w:val="none" w:sz="0" w:space="0" w:color="auto"/>
        <w:bottom w:val="none" w:sz="0" w:space="0" w:color="auto"/>
        <w:right w:val="none" w:sz="0" w:space="0" w:color="auto"/>
      </w:divBdr>
    </w:div>
    <w:div w:id="364215537">
      <w:bodyDiv w:val="1"/>
      <w:marLeft w:val="0"/>
      <w:marRight w:val="0"/>
      <w:marTop w:val="0"/>
      <w:marBottom w:val="0"/>
      <w:divBdr>
        <w:top w:val="none" w:sz="0" w:space="0" w:color="auto"/>
        <w:left w:val="none" w:sz="0" w:space="0" w:color="auto"/>
        <w:bottom w:val="none" w:sz="0" w:space="0" w:color="auto"/>
        <w:right w:val="none" w:sz="0" w:space="0" w:color="auto"/>
      </w:divBdr>
    </w:div>
    <w:div w:id="382796198">
      <w:bodyDiv w:val="1"/>
      <w:marLeft w:val="0"/>
      <w:marRight w:val="0"/>
      <w:marTop w:val="0"/>
      <w:marBottom w:val="0"/>
      <w:divBdr>
        <w:top w:val="none" w:sz="0" w:space="0" w:color="auto"/>
        <w:left w:val="none" w:sz="0" w:space="0" w:color="auto"/>
        <w:bottom w:val="none" w:sz="0" w:space="0" w:color="auto"/>
        <w:right w:val="none" w:sz="0" w:space="0" w:color="auto"/>
      </w:divBdr>
    </w:div>
    <w:div w:id="391390394">
      <w:bodyDiv w:val="1"/>
      <w:marLeft w:val="0"/>
      <w:marRight w:val="0"/>
      <w:marTop w:val="0"/>
      <w:marBottom w:val="0"/>
      <w:divBdr>
        <w:top w:val="none" w:sz="0" w:space="0" w:color="auto"/>
        <w:left w:val="none" w:sz="0" w:space="0" w:color="auto"/>
        <w:bottom w:val="none" w:sz="0" w:space="0" w:color="auto"/>
        <w:right w:val="none" w:sz="0" w:space="0" w:color="auto"/>
      </w:divBdr>
    </w:div>
    <w:div w:id="547453365">
      <w:bodyDiv w:val="1"/>
      <w:marLeft w:val="0"/>
      <w:marRight w:val="0"/>
      <w:marTop w:val="0"/>
      <w:marBottom w:val="0"/>
      <w:divBdr>
        <w:top w:val="none" w:sz="0" w:space="0" w:color="auto"/>
        <w:left w:val="none" w:sz="0" w:space="0" w:color="auto"/>
        <w:bottom w:val="none" w:sz="0" w:space="0" w:color="auto"/>
        <w:right w:val="none" w:sz="0" w:space="0" w:color="auto"/>
      </w:divBdr>
    </w:div>
    <w:div w:id="574628089">
      <w:bodyDiv w:val="1"/>
      <w:marLeft w:val="0"/>
      <w:marRight w:val="0"/>
      <w:marTop w:val="0"/>
      <w:marBottom w:val="0"/>
      <w:divBdr>
        <w:top w:val="none" w:sz="0" w:space="0" w:color="auto"/>
        <w:left w:val="none" w:sz="0" w:space="0" w:color="auto"/>
        <w:bottom w:val="none" w:sz="0" w:space="0" w:color="auto"/>
        <w:right w:val="none" w:sz="0" w:space="0" w:color="auto"/>
      </w:divBdr>
    </w:div>
    <w:div w:id="633561516">
      <w:bodyDiv w:val="1"/>
      <w:marLeft w:val="0"/>
      <w:marRight w:val="0"/>
      <w:marTop w:val="0"/>
      <w:marBottom w:val="0"/>
      <w:divBdr>
        <w:top w:val="none" w:sz="0" w:space="0" w:color="auto"/>
        <w:left w:val="none" w:sz="0" w:space="0" w:color="auto"/>
        <w:bottom w:val="none" w:sz="0" w:space="0" w:color="auto"/>
        <w:right w:val="none" w:sz="0" w:space="0" w:color="auto"/>
      </w:divBdr>
    </w:div>
    <w:div w:id="779182148">
      <w:bodyDiv w:val="1"/>
      <w:marLeft w:val="0"/>
      <w:marRight w:val="0"/>
      <w:marTop w:val="0"/>
      <w:marBottom w:val="0"/>
      <w:divBdr>
        <w:top w:val="none" w:sz="0" w:space="0" w:color="auto"/>
        <w:left w:val="none" w:sz="0" w:space="0" w:color="auto"/>
        <w:bottom w:val="none" w:sz="0" w:space="0" w:color="auto"/>
        <w:right w:val="none" w:sz="0" w:space="0" w:color="auto"/>
      </w:divBdr>
    </w:div>
    <w:div w:id="851145344">
      <w:bodyDiv w:val="1"/>
      <w:marLeft w:val="0"/>
      <w:marRight w:val="0"/>
      <w:marTop w:val="0"/>
      <w:marBottom w:val="0"/>
      <w:divBdr>
        <w:top w:val="none" w:sz="0" w:space="0" w:color="auto"/>
        <w:left w:val="none" w:sz="0" w:space="0" w:color="auto"/>
        <w:bottom w:val="none" w:sz="0" w:space="0" w:color="auto"/>
        <w:right w:val="none" w:sz="0" w:space="0" w:color="auto"/>
      </w:divBdr>
    </w:div>
    <w:div w:id="979454170">
      <w:bodyDiv w:val="1"/>
      <w:marLeft w:val="0"/>
      <w:marRight w:val="0"/>
      <w:marTop w:val="0"/>
      <w:marBottom w:val="0"/>
      <w:divBdr>
        <w:top w:val="none" w:sz="0" w:space="0" w:color="auto"/>
        <w:left w:val="none" w:sz="0" w:space="0" w:color="auto"/>
        <w:bottom w:val="none" w:sz="0" w:space="0" w:color="auto"/>
        <w:right w:val="none" w:sz="0" w:space="0" w:color="auto"/>
      </w:divBdr>
    </w:div>
    <w:div w:id="987979186">
      <w:bodyDiv w:val="1"/>
      <w:marLeft w:val="0"/>
      <w:marRight w:val="0"/>
      <w:marTop w:val="0"/>
      <w:marBottom w:val="0"/>
      <w:divBdr>
        <w:top w:val="none" w:sz="0" w:space="0" w:color="auto"/>
        <w:left w:val="none" w:sz="0" w:space="0" w:color="auto"/>
        <w:bottom w:val="none" w:sz="0" w:space="0" w:color="auto"/>
        <w:right w:val="none" w:sz="0" w:space="0" w:color="auto"/>
      </w:divBdr>
    </w:div>
    <w:div w:id="1032806092">
      <w:bodyDiv w:val="1"/>
      <w:marLeft w:val="0"/>
      <w:marRight w:val="0"/>
      <w:marTop w:val="0"/>
      <w:marBottom w:val="0"/>
      <w:divBdr>
        <w:top w:val="none" w:sz="0" w:space="0" w:color="auto"/>
        <w:left w:val="none" w:sz="0" w:space="0" w:color="auto"/>
        <w:bottom w:val="none" w:sz="0" w:space="0" w:color="auto"/>
        <w:right w:val="none" w:sz="0" w:space="0" w:color="auto"/>
      </w:divBdr>
    </w:div>
    <w:div w:id="1124614327">
      <w:bodyDiv w:val="1"/>
      <w:marLeft w:val="0"/>
      <w:marRight w:val="0"/>
      <w:marTop w:val="0"/>
      <w:marBottom w:val="0"/>
      <w:divBdr>
        <w:top w:val="none" w:sz="0" w:space="0" w:color="auto"/>
        <w:left w:val="none" w:sz="0" w:space="0" w:color="auto"/>
        <w:bottom w:val="none" w:sz="0" w:space="0" w:color="auto"/>
        <w:right w:val="none" w:sz="0" w:space="0" w:color="auto"/>
      </w:divBdr>
    </w:div>
    <w:div w:id="1276522521">
      <w:bodyDiv w:val="1"/>
      <w:marLeft w:val="0"/>
      <w:marRight w:val="0"/>
      <w:marTop w:val="0"/>
      <w:marBottom w:val="0"/>
      <w:divBdr>
        <w:top w:val="none" w:sz="0" w:space="0" w:color="auto"/>
        <w:left w:val="none" w:sz="0" w:space="0" w:color="auto"/>
        <w:bottom w:val="none" w:sz="0" w:space="0" w:color="auto"/>
        <w:right w:val="none" w:sz="0" w:space="0" w:color="auto"/>
      </w:divBdr>
    </w:div>
    <w:div w:id="1336112483">
      <w:bodyDiv w:val="1"/>
      <w:marLeft w:val="0"/>
      <w:marRight w:val="0"/>
      <w:marTop w:val="0"/>
      <w:marBottom w:val="0"/>
      <w:divBdr>
        <w:top w:val="none" w:sz="0" w:space="0" w:color="auto"/>
        <w:left w:val="none" w:sz="0" w:space="0" w:color="auto"/>
        <w:bottom w:val="none" w:sz="0" w:space="0" w:color="auto"/>
        <w:right w:val="none" w:sz="0" w:space="0" w:color="auto"/>
      </w:divBdr>
    </w:div>
    <w:div w:id="1345983268">
      <w:bodyDiv w:val="1"/>
      <w:marLeft w:val="0"/>
      <w:marRight w:val="0"/>
      <w:marTop w:val="0"/>
      <w:marBottom w:val="0"/>
      <w:divBdr>
        <w:top w:val="none" w:sz="0" w:space="0" w:color="auto"/>
        <w:left w:val="none" w:sz="0" w:space="0" w:color="auto"/>
        <w:bottom w:val="none" w:sz="0" w:space="0" w:color="auto"/>
        <w:right w:val="none" w:sz="0" w:space="0" w:color="auto"/>
      </w:divBdr>
    </w:div>
    <w:div w:id="1411384320">
      <w:bodyDiv w:val="1"/>
      <w:marLeft w:val="0"/>
      <w:marRight w:val="0"/>
      <w:marTop w:val="0"/>
      <w:marBottom w:val="0"/>
      <w:divBdr>
        <w:top w:val="none" w:sz="0" w:space="0" w:color="auto"/>
        <w:left w:val="none" w:sz="0" w:space="0" w:color="auto"/>
        <w:bottom w:val="none" w:sz="0" w:space="0" w:color="auto"/>
        <w:right w:val="none" w:sz="0" w:space="0" w:color="auto"/>
      </w:divBdr>
    </w:div>
    <w:div w:id="1414205641">
      <w:bodyDiv w:val="1"/>
      <w:marLeft w:val="0"/>
      <w:marRight w:val="0"/>
      <w:marTop w:val="0"/>
      <w:marBottom w:val="0"/>
      <w:divBdr>
        <w:top w:val="none" w:sz="0" w:space="0" w:color="auto"/>
        <w:left w:val="none" w:sz="0" w:space="0" w:color="auto"/>
        <w:bottom w:val="none" w:sz="0" w:space="0" w:color="auto"/>
        <w:right w:val="none" w:sz="0" w:space="0" w:color="auto"/>
      </w:divBdr>
    </w:div>
    <w:div w:id="1425373156">
      <w:bodyDiv w:val="1"/>
      <w:marLeft w:val="0"/>
      <w:marRight w:val="0"/>
      <w:marTop w:val="0"/>
      <w:marBottom w:val="0"/>
      <w:divBdr>
        <w:top w:val="none" w:sz="0" w:space="0" w:color="auto"/>
        <w:left w:val="none" w:sz="0" w:space="0" w:color="auto"/>
        <w:bottom w:val="none" w:sz="0" w:space="0" w:color="auto"/>
        <w:right w:val="none" w:sz="0" w:space="0" w:color="auto"/>
      </w:divBdr>
    </w:div>
    <w:div w:id="1433352290">
      <w:bodyDiv w:val="1"/>
      <w:marLeft w:val="0"/>
      <w:marRight w:val="0"/>
      <w:marTop w:val="0"/>
      <w:marBottom w:val="0"/>
      <w:divBdr>
        <w:top w:val="none" w:sz="0" w:space="0" w:color="auto"/>
        <w:left w:val="none" w:sz="0" w:space="0" w:color="auto"/>
        <w:bottom w:val="none" w:sz="0" w:space="0" w:color="auto"/>
        <w:right w:val="none" w:sz="0" w:space="0" w:color="auto"/>
      </w:divBdr>
    </w:div>
    <w:div w:id="1455631845">
      <w:bodyDiv w:val="1"/>
      <w:marLeft w:val="0"/>
      <w:marRight w:val="0"/>
      <w:marTop w:val="0"/>
      <w:marBottom w:val="0"/>
      <w:divBdr>
        <w:top w:val="none" w:sz="0" w:space="0" w:color="auto"/>
        <w:left w:val="none" w:sz="0" w:space="0" w:color="auto"/>
        <w:bottom w:val="none" w:sz="0" w:space="0" w:color="auto"/>
        <w:right w:val="none" w:sz="0" w:space="0" w:color="auto"/>
      </w:divBdr>
    </w:div>
    <w:div w:id="1510217266">
      <w:bodyDiv w:val="1"/>
      <w:marLeft w:val="0"/>
      <w:marRight w:val="0"/>
      <w:marTop w:val="0"/>
      <w:marBottom w:val="0"/>
      <w:divBdr>
        <w:top w:val="none" w:sz="0" w:space="0" w:color="auto"/>
        <w:left w:val="none" w:sz="0" w:space="0" w:color="auto"/>
        <w:bottom w:val="none" w:sz="0" w:space="0" w:color="auto"/>
        <w:right w:val="none" w:sz="0" w:space="0" w:color="auto"/>
      </w:divBdr>
    </w:div>
    <w:div w:id="1539007898">
      <w:bodyDiv w:val="1"/>
      <w:marLeft w:val="0"/>
      <w:marRight w:val="0"/>
      <w:marTop w:val="0"/>
      <w:marBottom w:val="0"/>
      <w:divBdr>
        <w:top w:val="none" w:sz="0" w:space="0" w:color="auto"/>
        <w:left w:val="none" w:sz="0" w:space="0" w:color="auto"/>
        <w:bottom w:val="none" w:sz="0" w:space="0" w:color="auto"/>
        <w:right w:val="none" w:sz="0" w:space="0" w:color="auto"/>
      </w:divBdr>
    </w:div>
    <w:div w:id="1562398271">
      <w:bodyDiv w:val="1"/>
      <w:marLeft w:val="0"/>
      <w:marRight w:val="0"/>
      <w:marTop w:val="0"/>
      <w:marBottom w:val="0"/>
      <w:divBdr>
        <w:top w:val="none" w:sz="0" w:space="0" w:color="auto"/>
        <w:left w:val="none" w:sz="0" w:space="0" w:color="auto"/>
        <w:bottom w:val="none" w:sz="0" w:space="0" w:color="auto"/>
        <w:right w:val="none" w:sz="0" w:space="0" w:color="auto"/>
      </w:divBdr>
    </w:div>
    <w:div w:id="1613049656">
      <w:bodyDiv w:val="1"/>
      <w:marLeft w:val="0"/>
      <w:marRight w:val="0"/>
      <w:marTop w:val="0"/>
      <w:marBottom w:val="0"/>
      <w:divBdr>
        <w:top w:val="none" w:sz="0" w:space="0" w:color="auto"/>
        <w:left w:val="none" w:sz="0" w:space="0" w:color="auto"/>
        <w:bottom w:val="none" w:sz="0" w:space="0" w:color="auto"/>
        <w:right w:val="none" w:sz="0" w:space="0" w:color="auto"/>
      </w:divBdr>
    </w:div>
    <w:div w:id="1668902641">
      <w:bodyDiv w:val="1"/>
      <w:marLeft w:val="0"/>
      <w:marRight w:val="0"/>
      <w:marTop w:val="0"/>
      <w:marBottom w:val="0"/>
      <w:divBdr>
        <w:top w:val="none" w:sz="0" w:space="0" w:color="auto"/>
        <w:left w:val="none" w:sz="0" w:space="0" w:color="auto"/>
        <w:bottom w:val="none" w:sz="0" w:space="0" w:color="auto"/>
        <w:right w:val="none" w:sz="0" w:space="0" w:color="auto"/>
      </w:divBdr>
    </w:div>
    <w:div w:id="1703894867">
      <w:bodyDiv w:val="1"/>
      <w:marLeft w:val="0"/>
      <w:marRight w:val="0"/>
      <w:marTop w:val="0"/>
      <w:marBottom w:val="0"/>
      <w:divBdr>
        <w:top w:val="none" w:sz="0" w:space="0" w:color="auto"/>
        <w:left w:val="none" w:sz="0" w:space="0" w:color="auto"/>
        <w:bottom w:val="none" w:sz="0" w:space="0" w:color="auto"/>
        <w:right w:val="none" w:sz="0" w:space="0" w:color="auto"/>
      </w:divBdr>
    </w:div>
    <w:div w:id="1727416699">
      <w:bodyDiv w:val="1"/>
      <w:marLeft w:val="0"/>
      <w:marRight w:val="0"/>
      <w:marTop w:val="0"/>
      <w:marBottom w:val="0"/>
      <w:divBdr>
        <w:top w:val="none" w:sz="0" w:space="0" w:color="auto"/>
        <w:left w:val="none" w:sz="0" w:space="0" w:color="auto"/>
        <w:bottom w:val="none" w:sz="0" w:space="0" w:color="auto"/>
        <w:right w:val="none" w:sz="0" w:space="0" w:color="auto"/>
      </w:divBdr>
    </w:div>
    <w:div w:id="1816021254">
      <w:bodyDiv w:val="1"/>
      <w:marLeft w:val="0"/>
      <w:marRight w:val="0"/>
      <w:marTop w:val="0"/>
      <w:marBottom w:val="0"/>
      <w:divBdr>
        <w:top w:val="none" w:sz="0" w:space="0" w:color="auto"/>
        <w:left w:val="none" w:sz="0" w:space="0" w:color="auto"/>
        <w:bottom w:val="none" w:sz="0" w:space="0" w:color="auto"/>
        <w:right w:val="none" w:sz="0" w:space="0" w:color="auto"/>
      </w:divBdr>
    </w:div>
    <w:div w:id="1859657897">
      <w:bodyDiv w:val="1"/>
      <w:marLeft w:val="0"/>
      <w:marRight w:val="0"/>
      <w:marTop w:val="0"/>
      <w:marBottom w:val="0"/>
      <w:divBdr>
        <w:top w:val="none" w:sz="0" w:space="0" w:color="auto"/>
        <w:left w:val="none" w:sz="0" w:space="0" w:color="auto"/>
        <w:bottom w:val="none" w:sz="0" w:space="0" w:color="auto"/>
        <w:right w:val="none" w:sz="0" w:space="0" w:color="auto"/>
      </w:divBdr>
    </w:div>
    <w:div w:id="1867982404">
      <w:bodyDiv w:val="1"/>
      <w:marLeft w:val="0"/>
      <w:marRight w:val="0"/>
      <w:marTop w:val="0"/>
      <w:marBottom w:val="0"/>
      <w:divBdr>
        <w:top w:val="none" w:sz="0" w:space="0" w:color="auto"/>
        <w:left w:val="none" w:sz="0" w:space="0" w:color="auto"/>
        <w:bottom w:val="none" w:sz="0" w:space="0" w:color="auto"/>
        <w:right w:val="none" w:sz="0" w:space="0" w:color="auto"/>
      </w:divBdr>
    </w:div>
    <w:div w:id="1956326740">
      <w:bodyDiv w:val="1"/>
      <w:marLeft w:val="0"/>
      <w:marRight w:val="0"/>
      <w:marTop w:val="0"/>
      <w:marBottom w:val="0"/>
      <w:divBdr>
        <w:top w:val="none" w:sz="0" w:space="0" w:color="auto"/>
        <w:left w:val="none" w:sz="0" w:space="0" w:color="auto"/>
        <w:bottom w:val="none" w:sz="0" w:space="0" w:color="auto"/>
        <w:right w:val="none" w:sz="0" w:space="0" w:color="auto"/>
      </w:divBdr>
    </w:div>
    <w:div w:id="2032678437">
      <w:bodyDiv w:val="1"/>
      <w:marLeft w:val="0"/>
      <w:marRight w:val="0"/>
      <w:marTop w:val="0"/>
      <w:marBottom w:val="0"/>
      <w:divBdr>
        <w:top w:val="none" w:sz="0" w:space="0" w:color="auto"/>
        <w:left w:val="none" w:sz="0" w:space="0" w:color="auto"/>
        <w:bottom w:val="none" w:sz="0" w:space="0" w:color="auto"/>
        <w:right w:val="none" w:sz="0" w:space="0" w:color="auto"/>
      </w:divBdr>
    </w:div>
    <w:div w:id="20738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7D2E98665CC944B31B8A40A0A578B1" ma:contentTypeVersion="14" ma:contentTypeDescription="Utwórz nowy dokument." ma:contentTypeScope="" ma:versionID="e0b29edc9ed489ba1c4041378013d788">
  <xsd:schema xmlns:xsd="http://www.w3.org/2001/XMLSchema" xmlns:xs="http://www.w3.org/2001/XMLSchema" xmlns:p="http://schemas.microsoft.com/office/2006/metadata/properties" xmlns:ns3="f8e1b11a-b6c5-4072-8996-1f8c30101abf" xmlns:ns4="97a072b7-a0c1-45f1-8637-9f1be3dd9146" targetNamespace="http://schemas.microsoft.com/office/2006/metadata/properties" ma:root="true" ma:fieldsID="767f75823918c8675c4f0ba79aeef965" ns3:_="" ns4:_="">
    <xsd:import namespace="f8e1b11a-b6c5-4072-8996-1f8c30101abf"/>
    <xsd:import namespace="97a072b7-a0c1-45f1-8637-9f1be3dd9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1b11a-b6c5-4072-8996-1f8c30101ab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072b7-a0c1-45f1-8637-9f1be3dd9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B899C-EF22-44A3-82BF-567ABC93C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1b11a-b6c5-4072-8996-1f8c30101abf"/>
    <ds:schemaRef ds:uri="97a072b7-a0c1-45f1-8637-9f1be3dd9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E03C4-C7A3-478F-A513-82B95B21426F}">
  <ds:schemaRefs>
    <ds:schemaRef ds:uri="http://schemas.openxmlformats.org/officeDocument/2006/bibliography"/>
  </ds:schemaRefs>
</ds:datastoreItem>
</file>

<file path=customXml/itemProps3.xml><?xml version="1.0" encoding="utf-8"?>
<ds:datastoreItem xmlns:ds="http://schemas.openxmlformats.org/officeDocument/2006/customXml" ds:itemID="{D353B08A-3E91-4E84-8AC1-30F1BD16594D}">
  <ds:schemaRefs>
    <ds:schemaRef ds:uri="http://schemas.microsoft.com/sharepoint/v3/contenttype/forms"/>
  </ds:schemaRefs>
</ds:datastoreItem>
</file>

<file path=customXml/itemProps4.xml><?xml version="1.0" encoding="utf-8"?>
<ds:datastoreItem xmlns:ds="http://schemas.openxmlformats.org/officeDocument/2006/customXml" ds:itemID="{574D5083-8D00-4E42-8563-C53EFDB041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20772</Words>
  <Characters>124635</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ULC</Company>
  <LinksUpToDate>false</LinksUpToDate>
  <CharactersWithSpaces>145117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adabrowska</dc:creator>
  <cp:keywords/>
  <dc:description/>
  <cp:lastModifiedBy>Rybkowska Bożena</cp:lastModifiedBy>
  <cp:revision>2</cp:revision>
  <cp:lastPrinted>2021-08-03T09:09:00Z</cp:lastPrinted>
  <dcterms:created xsi:type="dcterms:W3CDTF">2024-11-08T08:00:00Z</dcterms:created>
  <dcterms:modified xsi:type="dcterms:W3CDTF">2024-11-08T08:00:00Z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0x0101005C7D2E98665CC944B31B8A40A0A578B1</vt:lpwstr>
  </property>
  <property fmtid="{D5CDD505-2E9C-101B-9397-08002B2CF9AE}" pid="3" name="MSIP_Label_a6e5576f-5a5d-456d-b367-0b60bc4bcbf3_Enabled">
    <vt:lpwstr>true</vt:lpwstr>
  </property>
  <property fmtid="{D5CDD505-2E9C-101B-9397-08002B2CF9AE}" pid="4" name="MSIP_Label_a6e5576f-5a5d-456d-b367-0b60bc4bcbf3_SetDate">
    <vt:lpwstr>2023-06-30T15:17:26Z</vt:lpwstr>
  </property>
  <property fmtid="{D5CDD505-2E9C-101B-9397-08002B2CF9AE}" pid="5" name="MSIP_Label_a6e5576f-5a5d-456d-b367-0b60bc4bcbf3_Method">
    <vt:lpwstr>Privileged</vt:lpwstr>
  </property>
  <property fmtid="{D5CDD505-2E9C-101B-9397-08002B2CF9AE}" pid="6" name="MSIP_Label_a6e5576f-5a5d-456d-b367-0b60bc4bcbf3_Name">
    <vt:lpwstr>Informacje ogólnodostępne</vt:lpwstr>
  </property>
  <property fmtid="{D5CDD505-2E9C-101B-9397-08002B2CF9AE}" pid="7" name="MSIP_Label_a6e5576f-5a5d-456d-b367-0b60bc4bcbf3_SiteId">
    <vt:lpwstr>f1da4580-11e6-41fa-99dd-10e10888f1a2</vt:lpwstr>
  </property>
  <property fmtid="{D5CDD505-2E9C-101B-9397-08002B2CF9AE}" pid="8" name="MSIP_Label_a6e5576f-5a5d-456d-b367-0b60bc4bcbf3_ActionId">
    <vt:lpwstr>a8a4f078-84ed-4819-99c2-dfeeee26fed7</vt:lpwstr>
  </property>
  <property fmtid="{D5CDD505-2E9C-101B-9397-08002B2CF9AE}" pid="9" name="MSIP_Label_a6e5576f-5a5d-456d-b367-0b60bc4bcbf3_ContentBits">
    <vt:lpwstr>0</vt:lpwstr>
  </property>
</Properties>
</file>