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1483" w14:textId="77777777" w:rsidR="00004798" w:rsidRPr="00272E85" w:rsidRDefault="00004798" w:rsidP="00272E85">
      <w:pPr>
        <w:pStyle w:val="OZNPROJEKTUwskazaniedatylubwersjiprojektu"/>
        <w:keepNext/>
      </w:pPr>
      <w:r w:rsidRPr="00272E85">
        <w:t>Projekt</w:t>
      </w:r>
    </w:p>
    <w:p w14:paraId="5CD69EE9" w14:textId="77777777" w:rsidR="00004798" w:rsidRPr="00272E85" w:rsidRDefault="00004798" w:rsidP="00004798">
      <w:pPr>
        <w:pStyle w:val="OZNRODZAKTUtznustawalubrozporzdzenieiorganwydajcy"/>
      </w:pPr>
      <w:r w:rsidRPr="00272E85">
        <w:t>USTAWA</w:t>
      </w:r>
    </w:p>
    <w:p w14:paraId="309B28C3" w14:textId="77777777" w:rsidR="00004798" w:rsidRPr="00272E85" w:rsidRDefault="00004798" w:rsidP="00004798">
      <w:pPr>
        <w:pStyle w:val="DATAAKTUdatauchwalenialubwydaniaaktu"/>
      </w:pPr>
      <w:r w:rsidRPr="00272E85">
        <w:t>z dnia</w:t>
      </w:r>
    </w:p>
    <w:p w14:paraId="4B779A14" w14:textId="77777777" w:rsidR="00004798" w:rsidRPr="00272E85" w:rsidRDefault="00004798" w:rsidP="00272E85">
      <w:pPr>
        <w:pStyle w:val="TYTUAKTUprzedmiotregulacjiustawylubrozporzdzenia"/>
      </w:pPr>
      <w:r w:rsidRPr="00272E85">
        <w:t xml:space="preserve">o zmianie ustawy o </w:t>
      </w:r>
      <w:bookmarkStart w:id="0" w:name="_Hlk116988288"/>
      <w:r w:rsidRPr="00272E85">
        <w:t>ubezpieczeniach upraw rolnych i zwierząt gospodarskich</w:t>
      </w:r>
      <w:bookmarkEnd w:id="0"/>
    </w:p>
    <w:p w14:paraId="465ED7EB" w14:textId="77777777" w:rsidR="00004798" w:rsidRPr="00272E85" w:rsidRDefault="00004798" w:rsidP="00272E85">
      <w:pPr>
        <w:pStyle w:val="ARTartustawynprozporzdzenia"/>
      </w:pPr>
      <w:r w:rsidRPr="00272E85">
        <w:rPr>
          <w:rStyle w:val="Ppogrubienie"/>
        </w:rPr>
        <w:t>Art. 1.</w:t>
      </w:r>
      <w:r w:rsidRPr="00272E85">
        <w:t> W ustawie z dnia 7 lipca 2005 r. o ubezpieczeniach upraw rolnych i zwierząt gospodarskich (Dz. U. z 2019 r. poz. 477) wprowadza się następujące zmiany:</w:t>
      </w:r>
    </w:p>
    <w:p w14:paraId="3F8E265E" w14:textId="77777777" w:rsidR="00004798" w:rsidRPr="00272E85" w:rsidRDefault="00004798" w:rsidP="00272E85">
      <w:pPr>
        <w:pStyle w:val="PKTpunkt"/>
        <w:keepNext/>
      </w:pPr>
      <w:r w:rsidRPr="00272E85">
        <w:t>1)</w:t>
      </w:r>
      <w:r w:rsidRPr="00272E85">
        <w:tab/>
        <w:t>w art. 2 pkt 2 otrzymuje brzmienie:</w:t>
      </w:r>
    </w:p>
    <w:p w14:paraId="4B62AF60" w14:textId="77777777" w:rsidR="00004798" w:rsidRPr="00272E85" w:rsidRDefault="00004798" w:rsidP="00004798">
      <w:pPr>
        <w:pStyle w:val="ZPKTzmpktartykuempunktem"/>
      </w:pPr>
      <w:r w:rsidRPr="00272E85">
        <w:t>„2)</w:t>
      </w:r>
      <w:r w:rsidRPr="00272E85">
        <w:tab/>
        <w:t>producent rolny – osobę fizyczną, osobę prawną albo jednostkę organizacyjną nieposiadającą osobowości prawnej, w której posiadaniu lub współposiadaniu jest gospodarstwo rolne, prowadzącą działalność rolniczą określoną w art. 4 ust. 2 rozporządzenia Parlamentu Europejskiego i Rady (UE) 2021/2115 z dnia 2 grudnia 2021 r. ustanawiającego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uchylającego rozporządzenia (UE) nr 1305/2013 i (UE) nr 1307/2013 (Dz. Urz. UE L 435 z 06.12.2021, str. 1, z późn. zm.</w:t>
      </w:r>
      <w:r w:rsidRPr="00272E85">
        <w:rPr>
          <w:rStyle w:val="Odwoanieprzypisudolnego"/>
        </w:rPr>
        <w:footnoteReference w:id="1"/>
      </w:r>
      <w:r w:rsidRPr="00272E85">
        <w:rPr>
          <w:rStyle w:val="IGindeksgrny"/>
        </w:rPr>
        <w:t>)</w:t>
      </w:r>
      <w:r w:rsidRPr="00272E85">
        <w:t>).”;</w:t>
      </w:r>
    </w:p>
    <w:p w14:paraId="23EEDDCD" w14:textId="77777777" w:rsidR="00004798" w:rsidRPr="00272E85" w:rsidRDefault="00004798" w:rsidP="00272E85">
      <w:pPr>
        <w:pStyle w:val="PKTpunkt"/>
        <w:keepNext/>
      </w:pPr>
      <w:r w:rsidRPr="00272E85">
        <w:t>2)</w:t>
      </w:r>
      <w:r w:rsidRPr="00272E85">
        <w:tab/>
        <w:t>w art. 3:</w:t>
      </w:r>
    </w:p>
    <w:p w14:paraId="1DBFD8D7" w14:textId="77777777" w:rsidR="00004798" w:rsidRPr="00272E85" w:rsidRDefault="00004798" w:rsidP="00272E85">
      <w:pPr>
        <w:pStyle w:val="LITlitera"/>
        <w:keepNext/>
      </w:pPr>
      <w:r w:rsidRPr="00272E85">
        <w:t>a)</w:t>
      </w:r>
      <w:r w:rsidRPr="00272E85">
        <w:tab/>
        <w:t>w ust. 1 pkt 1 otrzymuje brzmienie:</w:t>
      </w:r>
    </w:p>
    <w:p w14:paraId="63EE8200" w14:textId="77777777" w:rsidR="00004798" w:rsidRPr="00272E85" w:rsidRDefault="00004798" w:rsidP="00004798">
      <w:pPr>
        <w:pStyle w:val="ZLITPKTzmpktliter"/>
      </w:pPr>
      <w:bookmarkStart w:id="1" w:name="_Hlk125456259"/>
      <w:r w:rsidRPr="00272E85">
        <w:t>„</w:t>
      </w:r>
      <w:bookmarkEnd w:id="1"/>
      <w:r w:rsidRPr="00272E85">
        <w:t>1)</w:t>
      </w:r>
      <w:r w:rsidRPr="00272E85">
        <w:tab/>
        <w:t xml:space="preserve">upraw zbóż, w tym gryki i kukurydzy, upraw rzepaku, rzepiku, słonecznika, facelii, gorczycy, lnu, konopi włóknistych, chmielu, tytoniu, warzyw gruntowych, drzew i krzewów owocowych, truskawek, ziemniaków, buraków cukrowych, bobowatych grubonasiennych (roślin strączkowych), w tym soi, upraw bobowatych drobnonasiennych lub roślin zielarskich, od zasiewu lub wysadzenia </w:t>
      </w:r>
      <w:r w:rsidRPr="00272E85">
        <w:lastRenderedPageBreak/>
        <w:t>do ich zbioru, od ryzyka wystąpienia szkód spowodowanych przez huragan, powódź, deszcz nawalny, grad, piorun, obsunięcie się ziemi, lawinę, suszę, ujemne skutki przezimowania oraz przymrozki wiosenne lub”,</w:t>
      </w:r>
    </w:p>
    <w:p w14:paraId="4FFE284B" w14:textId="77777777" w:rsidR="00004798" w:rsidRPr="00272E85" w:rsidRDefault="00004798" w:rsidP="00272E85">
      <w:pPr>
        <w:pStyle w:val="LITlitera"/>
        <w:keepNext/>
      </w:pPr>
      <w:r w:rsidRPr="00272E85">
        <w:t>b)</w:t>
      </w:r>
      <w:r w:rsidRPr="00272E85">
        <w:tab/>
        <w:t>w ust. 3:</w:t>
      </w:r>
    </w:p>
    <w:p w14:paraId="645CAD78" w14:textId="77777777" w:rsidR="00004798" w:rsidRPr="00272E85" w:rsidRDefault="00004798" w:rsidP="00272E85">
      <w:pPr>
        <w:pStyle w:val="TIRtiret"/>
        <w:keepNext/>
      </w:pPr>
      <w:r w:rsidRPr="00272E85">
        <w:t>–</w:t>
      </w:r>
      <w:r w:rsidRPr="00272E85">
        <w:tab/>
        <w:t xml:space="preserve">pkt 3 otrzymuje brzmienie: </w:t>
      </w:r>
    </w:p>
    <w:p w14:paraId="5277C7D5" w14:textId="77777777" w:rsidR="00004798" w:rsidRPr="00272E85" w:rsidRDefault="00004798" w:rsidP="00004798">
      <w:pPr>
        <w:pStyle w:val="ZTIRPKTzmpkttiret"/>
      </w:pPr>
      <w:r w:rsidRPr="00272E85">
        <w:t>„3)</w:t>
      </w:r>
      <w:r w:rsidRPr="00272E85">
        <w:tab/>
        <w:t>zbóż, w tym gryki i kukurydzy przeznaczonej na ziarno, oraz rzepaku, rzepiku, słonecznika, facelii, gorczycy, lnu i konopi włóknistych – ziarna lub nasiona;”,</w:t>
      </w:r>
    </w:p>
    <w:p w14:paraId="583A1E27" w14:textId="77777777" w:rsidR="00004798" w:rsidRPr="00272E85" w:rsidRDefault="00004798" w:rsidP="00272E85">
      <w:pPr>
        <w:pStyle w:val="TIRtiret"/>
        <w:keepNext/>
      </w:pPr>
      <w:r w:rsidRPr="00272E85">
        <w:t>–</w:t>
      </w:r>
      <w:r w:rsidRPr="00272E85">
        <w:tab/>
        <w:t>pkt 9 otrzymuje brzmienie:</w:t>
      </w:r>
    </w:p>
    <w:p w14:paraId="48A3ADF6" w14:textId="77777777" w:rsidR="00004798" w:rsidRPr="00272E85" w:rsidRDefault="00004798" w:rsidP="00004798">
      <w:pPr>
        <w:pStyle w:val="ZTIRPKTzmpkttiret"/>
      </w:pPr>
      <w:r w:rsidRPr="00272E85">
        <w:t>„9)</w:t>
      </w:r>
      <w:r w:rsidRPr="00272E85">
        <w:tab/>
        <w:t>bobowatych grubonasiennych (roślin strączkowych), w tym soi, oraz bobowatych drobnonasiennych – nasiona;”,</w:t>
      </w:r>
    </w:p>
    <w:p w14:paraId="4A559081" w14:textId="77777777" w:rsidR="00004798" w:rsidRPr="00272E85" w:rsidRDefault="00004798" w:rsidP="00272E85">
      <w:pPr>
        <w:pStyle w:val="TIRtiret"/>
        <w:keepNext/>
      </w:pPr>
      <w:r w:rsidRPr="00272E85">
        <w:t>–</w:t>
      </w:r>
      <w:r w:rsidRPr="00272E85">
        <w:tab/>
        <w:t>dodaje się pkt 10 w brzmieniu:</w:t>
      </w:r>
    </w:p>
    <w:p w14:paraId="4F959268" w14:textId="77777777" w:rsidR="00004798" w:rsidRPr="00272E85" w:rsidRDefault="00004798" w:rsidP="00004798">
      <w:pPr>
        <w:pStyle w:val="ZTIRPKTzmpkttiret"/>
      </w:pPr>
      <w:r w:rsidRPr="00272E85">
        <w:t>„10)</w:t>
      </w:r>
      <w:r w:rsidRPr="00272E85">
        <w:tab/>
        <w:t xml:space="preserve">roślin zielarskich </w:t>
      </w:r>
      <w:bookmarkStart w:id="2" w:name="_Hlk125624315"/>
      <w:r w:rsidRPr="00272E85">
        <w:t>–</w:t>
      </w:r>
      <w:bookmarkEnd w:id="2"/>
      <w:r w:rsidRPr="00272E85">
        <w:t xml:space="preserve"> części użytkowane gospodarczo.”;</w:t>
      </w:r>
    </w:p>
    <w:p w14:paraId="381E8F0D" w14:textId="77777777" w:rsidR="00004798" w:rsidRPr="00272E85" w:rsidRDefault="00004798" w:rsidP="00272E85">
      <w:pPr>
        <w:pStyle w:val="PKTpunkt"/>
        <w:keepNext/>
      </w:pPr>
      <w:r w:rsidRPr="00272E85">
        <w:t>3)</w:t>
      </w:r>
      <w:r w:rsidRPr="00272E85">
        <w:tab/>
        <w:t>w art. 5:</w:t>
      </w:r>
    </w:p>
    <w:p w14:paraId="0762B573" w14:textId="77777777" w:rsidR="00004798" w:rsidRPr="00272E85" w:rsidRDefault="00004798" w:rsidP="00272E85">
      <w:pPr>
        <w:pStyle w:val="LITlitera"/>
        <w:keepNext/>
      </w:pPr>
      <w:r w:rsidRPr="00272E85">
        <w:t>a)</w:t>
      </w:r>
      <w:r w:rsidRPr="00272E85">
        <w:tab/>
        <w:t>w ust. 2:</w:t>
      </w:r>
    </w:p>
    <w:p w14:paraId="70D7BA71" w14:textId="77777777" w:rsidR="00004798" w:rsidRPr="00272E85" w:rsidRDefault="00004798" w:rsidP="00272E85">
      <w:pPr>
        <w:pStyle w:val="TIRtiret"/>
        <w:keepNext/>
      </w:pPr>
      <w:r w:rsidRPr="00272E85">
        <w:t>–</w:t>
      </w:r>
      <w:r w:rsidRPr="00272E85">
        <w:tab/>
        <w:t>w pkt 1 wprowadzenie do wyliczenia otrzymuje brzmienie:</w:t>
      </w:r>
    </w:p>
    <w:p w14:paraId="1F186DB3" w14:textId="77777777" w:rsidR="00004798" w:rsidRPr="00272E85" w:rsidRDefault="00004798" w:rsidP="00004798">
      <w:pPr>
        <w:pStyle w:val="ZTIRFRAGMzmnpwprdowyliczeniatiret"/>
      </w:pPr>
      <w:r w:rsidRPr="00272E85">
        <w:t>„do 65 % składki z tytułu ubezpieczenia upraw zbóż, w tym gryki i kukurydzy, upraw rzepaku, rzepiku, słonecznika, facelii, gorczycy, lnu, konopi włóknistych, chmielu, tytoniu, warzyw gruntowych, ziemniaków, buraków cukrowych, bobowatych grubonasiennych (roślin strączkowych), w tym soi, upraw bobowatych drobnonasiennych lub roślin zielarskich, jeżeli określone przez zakłady ubezpieczeń stawki taryfowe ubezpieczenia od ubezpieczenia upraw od wszystkich rodzajów ryzyka, o których mowa w art. 3 ust. 1 pkt 1, nie przekraczają 9 % sumy ubezpieczenia, a w przypadku:”,</w:t>
      </w:r>
    </w:p>
    <w:p w14:paraId="07352E31" w14:textId="77777777" w:rsidR="00004798" w:rsidRPr="00272E85" w:rsidRDefault="00004798" w:rsidP="00272E85">
      <w:pPr>
        <w:pStyle w:val="TIRtiret"/>
        <w:keepNext/>
      </w:pPr>
      <w:r w:rsidRPr="00272E85">
        <w:t>–</w:t>
      </w:r>
      <w:r w:rsidRPr="00272E85">
        <w:tab/>
        <w:t>po pkt 1 dodaje się pkt 1a w brzmieniu:</w:t>
      </w:r>
    </w:p>
    <w:p w14:paraId="1E39D031" w14:textId="77777777" w:rsidR="00004798" w:rsidRPr="00272E85" w:rsidRDefault="00004798" w:rsidP="00272E85">
      <w:pPr>
        <w:pStyle w:val="ZTIRPKTzmpkttiret"/>
        <w:keepNext/>
      </w:pPr>
      <w:r w:rsidRPr="00272E85">
        <w:t>„1a)</w:t>
      </w:r>
      <w:r w:rsidRPr="00272E85">
        <w:tab/>
        <w:t xml:space="preserve">do 65 % składki z tytułu ubezpieczenia upraw drzew i krzewów owocowych oraz truskawek, jeżeli określone przez zakłady ubezpieczeń stawki taryfowe ubezpieczenia od ubezpieczenia upraw od wszystkich rodzajów ryzyka, o których mowa w art. 3 </w:t>
      </w:r>
      <w:r w:rsidRPr="00272E85">
        <w:lastRenderedPageBreak/>
        <w:t xml:space="preserve">ust. 1 pkt 1, nie przekraczają 20 % sumy ubezpieczenia, a w przypadku: </w:t>
      </w:r>
    </w:p>
    <w:p w14:paraId="2AF498BB" w14:textId="77777777" w:rsidR="00004798" w:rsidRPr="00272E85" w:rsidRDefault="00004798" w:rsidP="00004798">
      <w:pPr>
        <w:pStyle w:val="ZTIRLITwPKTzmlitwpkttiret"/>
      </w:pPr>
      <w:r w:rsidRPr="00272E85">
        <w:t>a)</w:t>
      </w:r>
      <w:r w:rsidRPr="00272E85">
        <w:tab/>
        <w:t xml:space="preserve">upraw prowadzonych na użytkach rolnych klasy V – nie przekraczają 22 % sumy ubezpieczenia tych upraw, </w:t>
      </w:r>
    </w:p>
    <w:p w14:paraId="049408DE" w14:textId="77777777" w:rsidR="00004798" w:rsidRPr="00272E85" w:rsidRDefault="00004798" w:rsidP="00004798">
      <w:pPr>
        <w:pStyle w:val="ZTIRLITwPKTzmlitwpkttiret"/>
      </w:pPr>
      <w:r w:rsidRPr="00272E85">
        <w:t>b)</w:t>
      </w:r>
      <w:r w:rsidRPr="00272E85">
        <w:tab/>
        <w:t>upraw prowadzonych na użytkach rolnych klasy VI – nie przekraczają 25 % sumy ubezpieczenia tych upraw;”,</w:t>
      </w:r>
    </w:p>
    <w:p w14:paraId="3E24D256" w14:textId="77777777" w:rsidR="00004798" w:rsidRPr="00272E85" w:rsidRDefault="00004798" w:rsidP="00272E85">
      <w:pPr>
        <w:pStyle w:val="LITlitera"/>
        <w:keepNext/>
      </w:pPr>
      <w:r w:rsidRPr="00272E85">
        <w:t>b)</w:t>
      </w:r>
      <w:r w:rsidRPr="00272E85">
        <w:tab/>
        <w:t>w ust. 5 pkt 1a otrzymuje brzmienie:</w:t>
      </w:r>
    </w:p>
    <w:p w14:paraId="25A61518" w14:textId="77777777" w:rsidR="00004798" w:rsidRPr="00272E85" w:rsidRDefault="00004798" w:rsidP="00004798">
      <w:pPr>
        <w:pStyle w:val="ZLITPKTzmpktliter"/>
      </w:pPr>
      <w:r w:rsidRPr="00272E85">
        <w:t>„1a)</w:t>
      </w:r>
      <w:r w:rsidRPr="00272E85">
        <w:tab/>
        <w:t>odpowiednio 20 %, 22 % i 25 % sumy ubezpieczenia upraw drzew i krzewów owocowych oraz truskawek, od ubezpieczenia tych upraw od wszystkich rodzajów ryzyka, o których mowa w art. 3 ust. 1 pkt 1, dopłaty przysługują w wysokości określonej w ust. 2 pkt 1a;”,</w:t>
      </w:r>
    </w:p>
    <w:p w14:paraId="6F840A1D" w14:textId="77777777" w:rsidR="00004798" w:rsidRPr="00272E85" w:rsidRDefault="00004798" w:rsidP="00272E85">
      <w:pPr>
        <w:pStyle w:val="LITlitera"/>
        <w:keepNext/>
      </w:pPr>
      <w:r w:rsidRPr="00272E85">
        <w:t>c)</w:t>
      </w:r>
      <w:r w:rsidRPr="00272E85">
        <w:tab/>
        <w:t>ust. 7b otrzymuje brzmienie:</w:t>
      </w:r>
    </w:p>
    <w:p w14:paraId="3784F6EB" w14:textId="77777777" w:rsidR="00004798" w:rsidRPr="00272E85" w:rsidRDefault="00004798" w:rsidP="00004798">
      <w:pPr>
        <w:pStyle w:val="ZLITUSTzmustliter"/>
      </w:pPr>
      <w:r w:rsidRPr="00272E85">
        <w:t>„7b. Jeżeli określone przez zakłady ubezpieczeń stawki taryfowe ubezpieczenia upraw drzew i krzewów owocowych oraz truskawek przekroczą stawki taryfowe ubezpieczenia określone w ust. 2 pkt 1a, dopłaty przysługują w wysokości określonej w ust. 2 pkt 1a.”,</w:t>
      </w:r>
    </w:p>
    <w:p w14:paraId="03015CEF" w14:textId="77777777" w:rsidR="00004798" w:rsidRPr="00272E85" w:rsidRDefault="00004798" w:rsidP="00272E85">
      <w:pPr>
        <w:pStyle w:val="LITlitera"/>
        <w:keepNext/>
      </w:pPr>
      <w:r w:rsidRPr="00272E85">
        <w:t>d)</w:t>
      </w:r>
      <w:r w:rsidRPr="00272E85">
        <w:tab/>
        <w:t>po ust. 7b dodaje się ust. 7c w brzmieniu:</w:t>
      </w:r>
    </w:p>
    <w:p w14:paraId="6656DBD8" w14:textId="77777777" w:rsidR="00004798" w:rsidRPr="00272E85" w:rsidRDefault="00004798" w:rsidP="00004798">
      <w:pPr>
        <w:pStyle w:val="ZLITUSTzmustliter"/>
      </w:pPr>
      <w:r w:rsidRPr="00272E85">
        <w:t>„7c. W przypadku umów ubezpieczenia upraw drzew i krzewów owocowych oraz truskawek zawieranych za pośrednictwem dystrybutora ubezpieczeń w rozumieniu art. 3 ust. 1 pkt 8 ustawy z dnia 15 grudnia 2017 r. o dystrybucji ubezpieczeń (Dz. U. z 2024 r. poz. 1214) innego niż zakład ubezpieczeń dopłaty przysługują w wysokości określonej w ust. 2 pkt 1a, jeżeli wynagrodzenie tego dystrybutora ubezpieczeń wynosi nie więcej niż 3 % składki z tytułu ubezpieczenia tych upraw, a jeżeli to wynagrodzenie wynosi więcej niż 3 % składki z tytułu ubezpieczenia tych upraw – wysokość dopłaty jest pomniejszana o różnicę między wysokością tego wynagrodzenia a równowartością 3 % tej składki.”;</w:t>
      </w:r>
    </w:p>
    <w:p w14:paraId="2D3CCEF4" w14:textId="77777777" w:rsidR="00004798" w:rsidRPr="00272E85" w:rsidRDefault="00004798" w:rsidP="00272E85">
      <w:pPr>
        <w:pStyle w:val="PKTpunkt"/>
        <w:keepNext/>
      </w:pPr>
      <w:r w:rsidRPr="00272E85">
        <w:t>4)</w:t>
      </w:r>
      <w:r w:rsidRPr="00272E85">
        <w:tab/>
        <w:t>w art. 6 ust. 3 otrzymuje brzmienie:</w:t>
      </w:r>
    </w:p>
    <w:p w14:paraId="10DC3D30" w14:textId="77777777" w:rsidR="00004798" w:rsidRPr="00272E85" w:rsidRDefault="00004798" w:rsidP="00272E85">
      <w:pPr>
        <w:pStyle w:val="ZUSTzmustartykuempunktem"/>
        <w:keepNext/>
      </w:pPr>
      <w:r w:rsidRPr="00272E85">
        <w:t>„3. Odszkodowanie za szkody, o których mowa w ust. 2:</w:t>
      </w:r>
    </w:p>
    <w:p w14:paraId="6C24060B" w14:textId="77777777" w:rsidR="00004798" w:rsidRPr="00272E85" w:rsidRDefault="00004798" w:rsidP="00272E85">
      <w:pPr>
        <w:pStyle w:val="ZPKTzmpktartykuempunktem"/>
        <w:keepNext/>
      </w:pPr>
      <w:r w:rsidRPr="00272E85">
        <w:t>1)</w:t>
      </w:r>
      <w:r w:rsidRPr="00272E85">
        <w:tab/>
        <w:t>pkt 1 – może być pomniejszone nie więcej niż o:</w:t>
      </w:r>
    </w:p>
    <w:p w14:paraId="3D08C942" w14:textId="77777777" w:rsidR="00004798" w:rsidRPr="00272E85" w:rsidRDefault="00004798" w:rsidP="00004798">
      <w:pPr>
        <w:pStyle w:val="ZLITwPKTzmlitwpktartykuempunktem"/>
      </w:pPr>
      <w:r w:rsidRPr="00272E85">
        <w:t>a)</w:t>
      </w:r>
      <w:r w:rsidRPr="00272E85">
        <w:tab/>
        <w:t>35 % sumy ubezpieczenia – w odniesieniu do upraw drzew i krzewów owocowych oraz truskawek,</w:t>
      </w:r>
    </w:p>
    <w:p w14:paraId="151DCD29" w14:textId="77777777" w:rsidR="00004798" w:rsidRPr="00272E85" w:rsidRDefault="00004798" w:rsidP="00004798">
      <w:pPr>
        <w:pStyle w:val="ZLITwPKTzmlitwpktartykuempunktem"/>
      </w:pPr>
      <w:r w:rsidRPr="00272E85">
        <w:lastRenderedPageBreak/>
        <w:t>b)</w:t>
      </w:r>
      <w:r w:rsidRPr="00272E85">
        <w:tab/>
        <w:t>10 % wartości tych szkód – w odniesieniu do upraw zbóż, w tym gryki i kukurydzy, upraw rzepaku, rzepiku, słonecznika, facelii, gorczycy, lnu, konopi włóknistych, chmielu, tytoniu, warzyw gruntowych, ziemniaków, buraków cukrowych, bobowatych grubonasiennych (roślin strączkowych), w tym soi, upraw bobowatych drobnonasiennych lub roślin zielarskich;</w:t>
      </w:r>
    </w:p>
    <w:p w14:paraId="33544BC0" w14:textId="77777777" w:rsidR="00004798" w:rsidRPr="00272E85" w:rsidRDefault="00004798" w:rsidP="00004798">
      <w:pPr>
        <w:pStyle w:val="ZPKTzmpktartykuempunktem"/>
      </w:pPr>
      <w:r w:rsidRPr="00272E85">
        <w:t>2)</w:t>
      </w:r>
      <w:r w:rsidRPr="00272E85">
        <w:tab/>
        <w:t>pkt 2 – może być pomniejszone o 20 %, 25 % albo 30 % sumy ubezpieczenia, w zależności od wysokości pomniejszenia wskazanej w umowie ubezpieczenia.”;</w:t>
      </w:r>
    </w:p>
    <w:p w14:paraId="43EAE4E2" w14:textId="77777777" w:rsidR="00004798" w:rsidRPr="00272E85" w:rsidRDefault="00004798" w:rsidP="00272E85">
      <w:pPr>
        <w:pStyle w:val="PKTpunkt"/>
        <w:keepNext/>
      </w:pPr>
      <w:r w:rsidRPr="00272E85">
        <w:t>5)</w:t>
      </w:r>
      <w:r w:rsidRPr="00272E85">
        <w:tab/>
        <w:t>w art. 10c ust. 1 otrzymuje brzmienie:</w:t>
      </w:r>
    </w:p>
    <w:p w14:paraId="255B8DAA" w14:textId="77777777" w:rsidR="00004798" w:rsidRPr="00272E85" w:rsidRDefault="00004798" w:rsidP="00004798">
      <w:pPr>
        <w:pStyle w:val="ZUSTzmustartykuempunktem"/>
        <w:rPr>
          <w:rStyle w:val="Ppogrubienie"/>
        </w:rPr>
      </w:pPr>
      <w:r w:rsidRPr="00272E85">
        <w:t>„1. Rolnik w rozumieniu art. 3 pkt 1 rozporządzenia Parlamentu Europejskiego i Rady (UE) 2021/2115 z dnia 2 grudnia 2021 r. ustanawiającego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uchylającego rozporządzenia (UE) nr 1305/2013 i (UE) nr 1307/2013, zwany dalej „rolnikiem”, który uzyskał płatności bezpośrednie, o których mowa w przepisach o Planie Strategicznym dla Wspólnej Polityki Rolnej na lata 2023–2027, jest obowiązany zawrzeć umowę ubezpieczenia obowiązkowego upraw, o których mowa w art. 3 ust. 1 pkt 1, od ryzyka wystąpienia szkód spowodowanych przez powódź, suszę, grad, ujemne skutki przezimowania lub przymrozki wiosenne.”.</w:t>
      </w:r>
    </w:p>
    <w:p w14:paraId="44568B40" w14:textId="77777777" w:rsidR="00004798" w:rsidRPr="00272E85" w:rsidRDefault="00004798" w:rsidP="00004798">
      <w:pPr>
        <w:pStyle w:val="ARTartustawynprozporzdzenia"/>
        <w:rPr>
          <w:rStyle w:val="Ppogrubienie"/>
        </w:rPr>
      </w:pPr>
      <w:r w:rsidRPr="00272E85">
        <w:rPr>
          <w:rStyle w:val="Ppogrubienie"/>
        </w:rPr>
        <w:t>Art. 2.</w:t>
      </w:r>
      <w:r w:rsidRPr="00272E85">
        <w:t xml:space="preserve"> Zakłady ubezpieczeń, z którymi minister właściwy do spraw rolnictwa zawarł na 2025 r. umowy w sprawie dopłat, o których mowa w art. 9 ust. 1 ustawy zmienianej w art. 1, przedstawią ministrowi właściwemu do spraw rolnictwa zaktualizowane oferty z warunkami ubezpieczenia upraw i zwierząt w zakresie, o którym mowa w art. 9 ust. 4 pkt 4–7 i 10 ustawy zmienianej w art. 1, w odniesieniu do upraw słonecznika, facelii, gorczycy, lnu, konopi włóknistych, bobowatych drobnonasiennych lub roślin zielarskich, w terminie 60 dni od dnia wejścia w życie niniejszej ustawy, w przypadku gdy będą zawierać z producentami rolnymi umowy ubezpieczenia tych upraw. </w:t>
      </w:r>
    </w:p>
    <w:p w14:paraId="4728DD95" w14:textId="751FD8ED" w:rsidR="00004798" w:rsidRDefault="00004798" w:rsidP="00004798">
      <w:pPr>
        <w:pStyle w:val="ARTartustawynprozporzdzenia"/>
      </w:pPr>
      <w:r w:rsidRPr="00272E85">
        <w:rPr>
          <w:rStyle w:val="Ppogrubienie"/>
        </w:rPr>
        <w:lastRenderedPageBreak/>
        <w:t>Art. 3.</w:t>
      </w:r>
      <w:r w:rsidRPr="00272E85">
        <w:t> W terminie do dnia 15 lutego 2025 r. minister właściwy do spraw rolnictwa określi, w drodze rozporządzenia, maksymalne sumy ubezpieczenia</w:t>
      </w:r>
      <w:r w:rsidR="00984BB3">
        <w:t xml:space="preserve"> </w:t>
      </w:r>
      <w:r w:rsidR="00984BB3" w:rsidRPr="00984BB3">
        <w:t>na rok 2025</w:t>
      </w:r>
      <w:r w:rsidRPr="00272E85">
        <w:t xml:space="preserve"> dla upraw słonecznika, facelii, gorczycy, lnu, konopi włóknistych, bobowatych drobnonasiennych i roślin zielarskich, mając na uwadze zapewnienie odpowiedniego poziomu ochrony ubezpieczeniowej producentów rolnych, a także uwzględniając możliwości budżetu państwa.</w:t>
      </w:r>
    </w:p>
    <w:p w14:paraId="05AB318A" w14:textId="36935CFF" w:rsidR="00984BB3" w:rsidRPr="00984BB3" w:rsidRDefault="00984BB3" w:rsidP="00984BB3">
      <w:pPr>
        <w:pStyle w:val="ARTartustawynprozporzdzenia"/>
      </w:pPr>
      <w:r w:rsidRPr="00984BB3">
        <w:rPr>
          <w:rStyle w:val="Ppogrubienie"/>
        </w:rPr>
        <w:t xml:space="preserve">Art. </w:t>
      </w:r>
      <w:r w:rsidR="004A77C2">
        <w:rPr>
          <w:rStyle w:val="Ppogrubienie"/>
        </w:rPr>
        <w:t>4</w:t>
      </w:r>
      <w:r w:rsidRPr="00984BB3">
        <w:rPr>
          <w:rStyle w:val="Ppogrubienie"/>
        </w:rPr>
        <w:t xml:space="preserve">. </w:t>
      </w:r>
      <w:r w:rsidRPr="00984BB3">
        <w:t>Dotychczasowe przepisy wykonawcze wydane na podstawie art. 5 ust. 9 ustawy zmienianej w art. 1 zachowują moc do dnia wejścia w życie nowych przepisów wykonawczych wydanych na podstawie art. 5 ust. 9 ustawy zmienianej w art. 1.</w:t>
      </w:r>
    </w:p>
    <w:p w14:paraId="05C973FA" w14:textId="559D74AE" w:rsidR="00004798" w:rsidRPr="00272E85" w:rsidRDefault="00004798" w:rsidP="00004798">
      <w:pPr>
        <w:pStyle w:val="ARTartustawynprozporzdzenia"/>
      </w:pPr>
      <w:r w:rsidRPr="00272E85">
        <w:rPr>
          <w:rStyle w:val="Ppogrubienie"/>
        </w:rPr>
        <w:t>Art. </w:t>
      </w:r>
      <w:r w:rsidR="004A77C2">
        <w:rPr>
          <w:rStyle w:val="Ppogrubienie"/>
        </w:rPr>
        <w:t>5</w:t>
      </w:r>
      <w:r w:rsidRPr="00272E85">
        <w:rPr>
          <w:rStyle w:val="Ppogrubienie"/>
        </w:rPr>
        <w:t>.</w:t>
      </w:r>
      <w:r w:rsidRPr="00272E85">
        <w:t> W 2025 r. dopłata do składki z tytułu ubezpieczenia upraw słonecznika, facelii, gorczycy, lnu, konopi włóknistych, bobowatych drobnonasiennych i roślin zielarskich wynosi 65 % składki do 1 ha uprawy.</w:t>
      </w:r>
    </w:p>
    <w:p w14:paraId="1C72DEF1" w14:textId="414EE0C9" w:rsidR="00004798" w:rsidRPr="00272E85" w:rsidRDefault="00004798" w:rsidP="00004798">
      <w:pPr>
        <w:pStyle w:val="ARTartustawynprozporzdzenia"/>
      </w:pPr>
      <w:r w:rsidRPr="00272E85">
        <w:rPr>
          <w:rStyle w:val="Ppogrubienie"/>
        </w:rPr>
        <w:t>Art. </w:t>
      </w:r>
      <w:r w:rsidR="004A77C2">
        <w:rPr>
          <w:rStyle w:val="Ppogrubienie"/>
        </w:rPr>
        <w:t>6</w:t>
      </w:r>
      <w:r w:rsidRPr="00272E85">
        <w:rPr>
          <w:rStyle w:val="Ppogrubienie"/>
        </w:rPr>
        <w:t>.</w:t>
      </w:r>
      <w:r w:rsidRPr="00272E85">
        <w:t> Przepisy art. 3 ust. 1 pkt 1 i ust. 3 pkt 3 i 9, art. 5 ust. 2 pkt 1 i ust. 5 pkt 1a oraz art. 6 ust. 3 ustawy zmienianej w art. 1 w brzmieniu nadanym niniejszą ustawą oraz przepisy art. 3 ust. 3 pkt 10 i art. 5 ust. 2 pkt 1a ustawy zmienianej w art. 1 stosuje się od dnia ogłoszenia pozytywnej decyzji Komisji Europejskiej o zgodności ze wspólnym rynkiem zmiany programu pomocy dotyczącego dopłat do składek z tytułu ubezpieczenia upraw rolnych i zwierząt gospodarskich oraz częściowego dofinansowania odszkodowań wypłacanych producentom rolnym w związku z suszą (reasekuracja).</w:t>
      </w:r>
    </w:p>
    <w:p w14:paraId="7DDF81F6" w14:textId="7B9770B9" w:rsidR="00004798" w:rsidRPr="00272E85" w:rsidRDefault="00004798" w:rsidP="00004798">
      <w:pPr>
        <w:pStyle w:val="ARTartustawynprozporzdzenia"/>
      </w:pPr>
      <w:r w:rsidRPr="00272E85">
        <w:rPr>
          <w:rStyle w:val="Ppogrubienie"/>
        </w:rPr>
        <w:t>Art. </w:t>
      </w:r>
      <w:r w:rsidR="004A77C2">
        <w:rPr>
          <w:rStyle w:val="Ppogrubienie"/>
        </w:rPr>
        <w:t>7</w:t>
      </w:r>
      <w:r w:rsidRPr="00272E85">
        <w:rPr>
          <w:rStyle w:val="Ppogrubienie"/>
        </w:rPr>
        <w:t>.</w:t>
      </w:r>
      <w:r w:rsidRPr="00272E85">
        <w:t> Ustawa wchodzi w życie z dniem 1 stycznia 2025 r.</w:t>
      </w:r>
    </w:p>
    <w:p w14:paraId="0289C656" w14:textId="77777777" w:rsidR="005E31CC" w:rsidRPr="00272E85" w:rsidRDefault="005E31CC" w:rsidP="005315BE">
      <w:pPr>
        <w:rPr>
          <w:rStyle w:val="Ppogrubienie"/>
          <w:b w:val="0"/>
        </w:rPr>
      </w:pPr>
    </w:p>
    <w:sectPr w:rsidR="005E31CC" w:rsidRPr="00272E85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CA30D" w14:textId="77777777" w:rsidR="00504649" w:rsidRDefault="00504649">
      <w:r>
        <w:separator/>
      </w:r>
    </w:p>
  </w:endnote>
  <w:endnote w:type="continuationSeparator" w:id="0">
    <w:p w14:paraId="51ACAFBC" w14:textId="77777777" w:rsidR="00504649" w:rsidRDefault="0050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AE192" w14:textId="77777777" w:rsidR="00504649" w:rsidRDefault="00504649">
      <w:r>
        <w:separator/>
      </w:r>
    </w:p>
  </w:footnote>
  <w:footnote w:type="continuationSeparator" w:id="0">
    <w:p w14:paraId="7AA97DE2" w14:textId="77777777" w:rsidR="00504649" w:rsidRDefault="00504649">
      <w:r>
        <w:continuationSeparator/>
      </w:r>
    </w:p>
  </w:footnote>
  <w:footnote w:id="1">
    <w:p w14:paraId="3A0C726D" w14:textId="77777777" w:rsidR="00004798" w:rsidRPr="00004798" w:rsidRDefault="00004798" w:rsidP="0000479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119 z 21.04.2022, str. 1, Dz. Urz. UE L 181 z 07.07.2022, str. 35, Dz. Urz. UE L 227 z 01.09.2022, str. 136, Dz. Urz. UE L 102 z 17.04.2023, str. 1, Dz. Urz. UE L 148 z 08.06.2023, str. 130, Dz. Urz. UE L 2024/946 z 26.03.2024 oraz Dz. Urz. UE L 2024/1468 z 24.05.2024.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897E2" w14:textId="6637901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272E85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D625D">
      <w:rPr>
        <w:rStyle w:val="Ppogrubienie"/>
        <w:noProof/>
      </w:rPr>
      <w:t>2024-11-19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D625D">
          <w:rPr>
            <w:rStyle w:val="Ppogrubienie"/>
            <w:noProof/>
          </w:rPr>
          <w:t>V2_1085-9.NK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272E85">
          <w:rPr>
            <w:rStyle w:val="Ppogrubienie"/>
            <w:noProof/>
          </w:rPr>
          <w:t>5</w:t>
        </w:r>
        <w:r w:rsidRPr="00084E7F">
          <w:rPr>
            <w:rStyle w:val="Ppogrubienie"/>
          </w:rPr>
          <w:fldChar w:fldCharType="end"/>
        </w:r>
      </w:sdtContent>
    </w:sdt>
  </w:p>
  <w:p w14:paraId="092779EB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3E86C3" wp14:editId="02C495F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04798">
      <w:rPr>
        <w:rStyle w:val="Ppogrubienie"/>
      </w:rPr>
      <w:t xml:space="preserve"> 804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67E32" w14:textId="5B99095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D625D">
      <w:rPr>
        <w:rStyle w:val="Ppogrubienie"/>
        <w:noProof/>
      </w:rPr>
      <w:t>2024-11-19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D625D">
          <w:rPr>
            <w:rStyle w:val="Ppogrubienie"/>
            <w:noProof/>
          </w:rPr>
          <w:t>V2_1085-9.NK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393FDDC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BA2E99" wp14:editId="639A85D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1173700">
    <w:abstractNumId w:val="24"/>
  </w:num>
  <w:num w:numId="2" w16cid:durableId="1326394511">
    <w:abstractNumId w:val="24"/>
  </w:num>
  <w:num w:numId="3" w16cid:durableId="583879963">
    <w:abstractNumId w:val="19"/>
  </w:num>
  <w:num w:numId="4" w16cid:durableId="1181777704">
    <w:abstractNumId w:val="19"/>
  </w:num>
  <w:num w:numId="5" w16cid:durableId="1501970021">
    <w:abstractNumId w:val="38"/>
  </w:num>
  <w:num w:numId="6" w16cid:durableId="240986517">
    <w:abstractNumId w:val="34"/>
  </w:num>
  <w:num w:numId="7" w16cid:durableId="1683707124">
    <w:abstractNumId w:val="38"/>
  </w:num>
  <w:num w:numId="8" w16cid:durableId="2120683204">
    <w:abstractNumId w:val="34"/>
  </w:num>
  <w:num w:numId="9" w16cid:durableId="18554203">
    <w:abstractNumId w:val="38"/>
  </w:num>
  <w:num w:numId="10" w16cid:durableId="381487983">
    <w:abstractNumId w:val="34"/>
  </w:num>
  <w:num w:numId="11" w16cid:durableId="1565791914">
    <w:abstractNumId w:val="15"/>
  </w:num>
  <w:num w:numId="12" w16cid:durableId="1337884286">
    <w:abstractNumId w:val="10"/>
  </w:num>
  <w:num w:numId="13" w16cid:durableId="915551894">
    <w:abstractNumId w:val="16"/>
  </w:num>
  <w:num w:numId="14" w16cid:durableId="56517137">
    <w:abstractNumId w:val="28"/>
  </w:num>
  <w:num w:numId="15" w16cid:durableId="393969504">
    <w:abstractNumId w:val="15"/>
  </w:num>
  <w:num w:numId="16" w16cid:durableId="514073399">
    <w:abstractNumId w:val="17"/>
  </w:num>
  <w:num w:numId="17" w16cid:durableId="1237670969">
    <w:abstractNumId w:val="8"/>
  </w:num>
  <w:num w:numId="18" w16cid:durableId="1493639635">
    <w:abstractNumId w:val="3"/>
  </w:num>
  <w:num w:numId="19" w16cid:durableId="883516220">
    <w:abstractNumId w:val="2"/>
  </w:num>
  <w:num w:numId="20" w16cid:durableId="794981269">
    <w:abstractNumId w:val="1"/>
  </w:num>
  <w:num w:numId="21" w16cid:durableId="1852332525">
    <w:abstractNumId w:val="0"/>
  </w:num>
  <w:num w:numId="22" w16cid:durableId="211501881">
    <w:abstractNumId w:val="9"/>
  </w:num>
  <w:num w:numId="23" w16cid:durableId="167524814">
    <w:abstractNumId w:val="7"/>
  </w:num>
  <w:num w:numId="24" w16cid:durableId="228227258">
    <w:abstractNumId w:val="6"/>
  </w:num>
  <w:num w:numId="25" w16cid:durableId="94908626">
    <w:abstractNumId w:val="5"/>
  </w:num>
  <w:num w:numId="26" w16cid:durableId="337117199">
    <w:abstractNumId w:val="4"/>
  </w:num>
  <w:num w:numId="27" w16cid:durableId="1699432344">
    <w:abstractNumId w:val="36"/>
  </w:num>
  <w:num w:numId="28" w16cid:durableId="1130317998">
    <w:abstractNumId w:val="27"/>
  </w:num>
  <w:num w:numId="29" w16cid:durableId="1338270769">
    <w:abstractNumId w:val="39"/>
  </w:num>
  <w:num w:numId="30" w16cid:durableId="1581602183">
    <w:abstractNumId w:val="35"/>
  </w:num>
  <w:num w:numId="31" w16cid:durableId="833640963">
    <w:abstractNumId w:val="20"/>
  </w:num>
  <w:num w:numId="32" w16cid:durableId="2021424316">
    <w:abstractNumId w:val="11"/>
  </w:num>
  <w:num w:numId="33" w16cid:durableId="1739789354">
    <w:abstractNumId w:val="33"/>
  </w:num>
  <w:num w:numId="34" w16cid:durableId="393509151">
    <w:abstractNumId w:val="21"/>
  </w:num>
  <w:num w:numId="35" w16cid:durableId="246160591">
    <w:abstractNumId w:val="18"/>
  </w:num>
  <w:num w:numId="36" w16cid:durableId="906762025">
    <w:abstractNumId w:val="23"/>
  </w:num>
  <w:num w:numId="37" w16cid:durableId="332802882">
    <w:abstractNumId w:val="29"/>
  </w:num>
  <w:num w:numId="38" w16cid:durableId="1773553240">
    <w:abstractNumId w:val="26"/>
  </w:num>
  <w:num w:numId="39" w16cid:durableId="22825391">
    <w:abstractNumId w:val="14"/>
  </w:num>
  <w:num w:numId="40" w16cid:durableId="654645163">
    <w:abstractNumId w:val="32"/>
  </w:num>
  <w:num w:numId="41" w16cid:durableId="1545288077">
    <w:abstractNumId w:val="30"/>
  </w:num>
  <w:num w:numId="42" w16cid:durableId="1431900119">
    <w:abstractNumId w:val="22"/>
  </w:num>
  <w:num w:numId="43" w16cid:durableId="1316302098">
    <w:abstractNumId w:val="37"/>
  </w:num>
  <w:num w:numId="44" w16cid:durableId="1555120975">
    <w:abstractNumId w:val="13"/>
  </w:num>
  <w:num w:numId="45" w16cid:durableId="540359248">
    <w:abstractNumId w:val="40"/>
  </w:num>
  <w:num w:numId="46" w16cid:durableId="514736064">
    <w:abstractNumId w:val="25"/>
  </w:num>
  <w:num w:numId="47" w16cid:durableId="1227885702">
    <w:abstractNumId w:val="12"/>
  </w:num>
  <w:num w:numId="48" w16cid:durableId="7269997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4798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9BD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8B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2E85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625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77C2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649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30BF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365A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E01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646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BB3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71E8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D7"/>
    <w:rsid w:val="00B006E5"/>
    <w:rsid w:val="00B024C2"/>
    <w:rsid w:val="00B07700"/>
    <w:rsid w:val="00B10324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84E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0BC36A-596B-41B2-BB14-D6BD51EE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1218</Words>
  <Characters>7310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2024-11-19T14:08:00Z</dcterms:created>
  <dcterms:modified xsi:type="dcterms:W3CDTF">2024-11-19T14:08:00Z</dcterms:modified>
  <cp:category/>
</cp:coreProperties>
</file>