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732F3" w:rsidRDefault="00834611">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UZASADNIENIE</w:t>
      </w:r>
    </w:p>
    <w:p w14:paraId="00000002" w14:textId="77777777" w:rsidR="004732F3" w:rsidRDefault="0083461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ustawy przewiduje wprowadzenie zmian w ustawie z dnia 11 marca 2004 r. o podatku od towarów i usług (Dz. U. z 2024 r. poz. 361), ustawie z dnia 6 grudnia 2008 r. o podatku akcyzowym (Dz. U. z 2023 r. poz. 1542, 1598 i 1723) i ustawie z dnia 6 lipca 2016 r. o podatku od sprzedaży detalicznej (Dz. U. z 2023 r. poz. 148). Projekt ma na celu dostosowanie obecnych przepisów podatkowych do zmieniających się warunków gospodarczych i zapobiegnięcie znacznemu wzrostowi inflacji oraz ma na celu poprawę konkurencyjności polskiej gospodarki.</w:t>
      </w:r>
    </w:p>
    <w:p w14:paraId="00000003" w14:textId="77777777" w:rsidR="004732F3" w:rsidRDefault="0083461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Podstawowym celem proponowanych zmian jest wprowadzenie czasowych obniżek stawek podatku od towarów i usług na niektóre produkty energetyczne, takie jak benzyny silnikowe, oleje napędowe, biokomponenty oraz gazy przeznaczone do napędu silników spalinowych skroplone. Zmiany te są odpowiedzią na rosnące ceny surowców energetycznych na rynkach światowych, które mają bezpośredni wpływ na koszty produkcji i transportu, a w konsekwencji na ceny towarów i usług dla konsumentów.</w:t>
      </w:r>
    </w:p>
    <w:p w14:paraId="00000004" w14:textId="77777777" w:rsidR="004732F3" w:rsidRDefault="0083461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Obniżenie stawek VAT na wymienione produkty ma na celu ograniczenie negatywnych skutków wzrostu cen paliw dla gospodarstw domowych oraz przedsiębiorstw, co powinno przyczynić się do stabilizacji cen na rynku wewnętrznym. Ponadto obniżenie stawek VAT może wpłynąć pozytywnie na konkurencyjność polskich przedsiębiorstw na rynkach międzynarodowych, poprzez zmniejszenie kosztów produkcji i transportu.</w:t>
      </w:r>
    </w:p>
    <w:p w14:paraId="00000005" w14:textId="6379A282" w:rsidR="004732F3" w:rsidRDefault="0083461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związku z powyższym proponuje się ustalenie wysokości stawki VAT na poziomie 8%. Stawka ta będzie obowiązywała w terminie od 1 </w:t>
      </w:r>
      <w:r w:rsidR="00F72278">
        <w:rPr>
          <w:rFonts w:ascii="Times New Roman" w:eastAsia="Times New Roman" w:hAnsi="Times New Roman" w:cs="Times New Roman"/>
          <w:sz w:val="24"/>
          <w:szCs w:val="24"/>
        </w:rPr>
        <w:t>sierpni</w:t>
      </w:r>
      <w:r>
        <w:rPr>
          <w:rFonts w:ascii="Times New Roman" w:eastAsia="Times New Roman" w:hAnsi="Times New Roman" w:cs="Times New Roman"/>
          <w:sz w:val="24"/>
          <w:szCs w:val="24"/>
        </w:rPr>
        <w:t xml:space="preserve">a 2024 r. do 31 marca 2025 r. i będzie dotyczyła: </w:t>
      </w:r>
    </w:p>
    <w:p w14:paraId="00000006" w14:textId="77777777" w:rsidR="004732F3" w:rsidRDefault="00834611">
      <w:pPr>
        <w:numPr>
          <w:ilvl w:val="0"/>
          <w:numId w:val="2"/>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benzyn silnikowych (CN 2710 12 45 lub 2710 12 49) oraz wyrobów powstałych ze zmieszania tych benzyn z biokomponentami, spełniających wymagania jakościowe określone w odrębnych przepisach,</w:t>
      </w:r>
    </w:p>
    <w:p w14:paraId="00000007" w14:textId="77777777" w:rsidR="004732F3" w:rsidRDefault="00834611">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olejów napędowych (CN 2710 19 43 i 2710 20 11) oraz wyrobów powstałych ze zmieszania tych olejów z biokomponentami, spełniających wymagania jakościowe określone w odrębnych przepisach,</w:t>
      </w:r>
    </w:p>
    <w:p w14:paraId="00000008" w14:textId="77777777" w:rsidR="004732F3" w:rsidRDefault="00834611">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biokomponentów stanowiących samoistne paliwa, spełniających wymagania jakościowe określone w odrębnych przepisach, przeznaczonych do napędu silników spalinowych – bez względu na kod CN,</w:t>
      </w:r>
    </w:p>
    <w:p w14:paraId="00000009" w14:textId="77777777" w:rsidR="004732F3" w:rsidRDefault="00834611">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przeznaczonych do napędu silników spalinowych gazu ziemnego (mokrego) i pozostałych węglowodorów gazowych (CN 2711, z wyłączeniem CN 2711 11 00 i 2711 21 00) oraz gazowych węglowodorów alifatycznych  (CN 2901), skroplonych.</w:t>
      </w:r>
    </w:p>
    <w:p w14:paraId="0000000A" w14:textId="0C7A17D2" w:rsidR="004732F3" w:rsidRDefault="0083461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Proponowana obniżka stawek podatku VAT będzie skutkowała obniżeniem dochodów budżetu państwa z tytułu podatku od towarów i usług o ok. </w:t>
      </w:r>
      <w:r w:rsidR="00F72278">
        <w:rPr>
          <w:rFonts w:ascii="Times New Roman" w:eastAsia="Times New Roman" w:hAnsi="Times New Roman" w:cs="Times New Roman"/>
          <w:sz w:val="24"/>
          <w:szCs w:val="24"/>
        </w:rPr>
        <w:t>4</w:t>
      </w:r>
      <w:r>
        <w:rPr>
          <w:rFonts w:ascii="Times New Roman" w:eastAsia="Times New Roman" w:hAnsi="Times New Roman" w:cs="Times New Roman"/>
          <w:sz w:val="24"/>
          <w:szCs w:val="24"/>
        </w:rPr>
        <w:t>,1 mld zł.</w:t>
      </w:r>
    </w:p>
    <w:p w14:paraId="0000000B" w14:textId="177DF5D7" w:rsidR="004732F3" w:rsidRDefault="0083461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przewiduje również określenie tymczasowych stawek akcyzy na wybrane produkty energetyczne, które będą obowiązujące w okresie od 1 </w:t>
      </w:r>
      <w:r w:rsidR="00F72278">
        <w:rPr>
          <w:rFonts w:ascii="Times New Roman" w:eastAsia="Times New Roman" w:hAnsi="Times New Roman" w:cs="Times New Roman"/>
          <w:sz w:val="24"/>
          <w:szCs w:val="24"/>
        </w:rPr>
        <w:t>sierpni</w:t>
      </w:r>
      <w:r>
        <w:rPr>
          <w:rFonts w:ascii="Times New Roman" w:eastAsia="Times New Roman" w:hAnsi="Times New Roman" w:cs="Times New Roman"/>
          <w:sz w:val="24"/>
          <w:szCs w:val="24"/>
        </w:rPr>
        <w:t>a 2024 r. do 31 marca 2025 r. Celem tej zmiany jest przeciwdziałanie negatywnym skutkom gospodarczym wynikającym z wysokich cen surowców energetycznych oraz wspieranie stabilności cen na rynku wewnętrznym. Proponowane stawki akcyzy zostały ustalone na poziomach, które mają na celu zminimalizowanie negatywnego wpływu wysokich cen paliw na gospodarkę, jednocześnie zapewniając niezbędne wpływy do budżetu państwa.</w:t>
      </w:r>
    </w:p>
    <w:p w14:paraId="0000000C" w14:textId="77777777" w:rsidR="004732F3" w:rsidRDefault="0083461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związku z czasowym charakterem proponowanych zmian dodano w przepisach epizodycznych ustawy z dnia 6 grudnia 2008 r. o podatku akcyzowym nowy art. 164aa. Przepis ten ustala stawki akcyzy, o której mowa w art. 89 ust. 1 ustawy z dnia 6 grudnia 2008 r. o podatku akcyzowym, na:</w:t>
      </w:r>
    </w:p>
    <w:p w14:paraId="0000000D" w14:textId="77777777" w:rsidR="004732F3" w:rsidRDefault="00834611">
      <w:pPr>
        <w:numPr>
          <w:ilvl w:val="0"/>
          <w:numId w:val="3"/>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benzyny silnikowe o kodach CN 2710 12 45 lub 2710 12 49 oraz wyroby powstałe ze zmieszania tych benzyn z biokomponentami, spełniające wymagania jakościowe określone w odrębnych przepisach – 1413,00 zł/1000 litrów;</w:t>
      </w:r>
    </w:p>
    <w:p w14:paraId="0000000E" w14:textId="77777777" w:rsidR="004732F3" w:rsidRDefault="00834611">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oleje napędowe o kodzie CN 2710 19 43 i 2710 20 11 oraz wyroby powstałe ze zmieszania tych olejów z biokomponentami, spełniające wymagania jakościowe określone w odrębnych przepisach – 1104 zł/1000 litrów;</w:t>
      </w:r>
    </w:p>
    <w:p w14:paraId="0000000F" w14:textId="77777777" w:rsidR="004732F3" w:rsidRDefault="00834611">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biokomponenty stanowiące samoistne paliwa, spełniające wymagania jakościowe określone w odrębnych przepisach, przeznaczone do napędu silników spalinowych, bez względu na kod CN – 1104 zł/1000 litrów;</w:t>
      </w:r>
    </w:p>
    <w:p w14:paraId="00000010" w14:textId="77777777" w:rsidR="004732F3" w:rsidRDefault="00834611">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gazy przeznaczone do napędu silników spalinowych skroplone – 387,00 zł/1000 kilogramów.</w:t>
      </w:r>
    </w:p>
    <w:p w14:paraId="00000011" w14:textId="77777777" w:rsidR="004732F3" w:rsidRDefault="0083461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Ponadto zmiana ta jest zgodna z polityką Unii Europejskiej w zakresie wspierania zrównoważonego rozwoju i ochrony środowiska. Poprzez obniżenie stawek akcyzy na biokomponenty, projekt ustawy zachęca do większego wykorzystania paliw odnawialnych, co przyczyni się do redukcji emisji gazów cieplarnianych i promowania bardziej ekologicznych rozwiązań energetycznych.</w:t>
      </w:r>
    </w:p>
    <w:p w14:paraId="00000012" w14:textId="5F426BA1" w:rsidR="004732F3" w:rsidRDefault="0083461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Koszt wprowadzenia wyżej opisanych obniżek akcyzy to ok. 1,</w:t>
      </w:r>
      <w:r w:rsidR="00F72278">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mld zł mniej we wpływach do budżetu państwa.</w:t>
      </w:r>
    </w:p>
    <w:p w14:paraId="00000013" w14:textId="77777777" w:rsidR="004732F3" w:rsidRDefault="0083461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Projektowane zmiany mają również na celu wsparcie polskiego sektora transportowego, który jest kluczowym elementem gospodarki. Obniżenie kosztów paliw może przyczynić się do zwiększenia konkurencyjności polskich firm transportowych na rynku międzynarodowym, a także do poprawy kondycji finansowej małych i średnich przedsiębiorstw działających w tym sektorze.</w:t>
      </w:r>
    </w:p>
    <w:p w14:paraId="00000014" w14:textId="1EFB567C" w:rsidR="004732F3" w:rsidRDefault="0083461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przewiduje również zmiany w ustawie z dnia 6 lipca 2016 r. o podatku od sprzedaży detalicznej. Zmiany te wyłączają określone produkty energetyczne z opodatkowania podatkiem od sprzedaży detalicznej w okresie od 1 </w:t>
      </w:r>
      <w:r w:rsidR="00F72278">
        <w:rPr>
          <w:rFonts w:ascii="Times New Roman" w:eastAsia="Times New Roman" w:hAnsi="Times New Roman" w:cs="Times New Roman"/>
          <w:sz w:val="24"/>
          <w:szCs w:val="24"/>
        </w:rPr>
        <w:t>sierpnia</w:t>
      </w:r>
      <w:r>
        <w:rPr>
          <w:rFonts w:ascii="Times New Roman" w:eastAsia="Times New Roman" w:hAnsi="Times New Roman" w:cs="Times New Roman"/>
          <w:sz w:val="24"/>
          <w:szCs w:val="24"/>
        </w:rPr>
        <w:t xml:space="preserve"> 2024 r. do 31 marca 2025 r. Celem tej zmiany jest złagodzenie skutków ekonomicznych związanych z wysokimi cenami surowców energetycznych oraz wsparcie konsumentów i przedsiębiorstw w trudnym okresie wzrostu kosztów paliw.</w:t>
      </w:r>
    </w:p>
    <w:p w14:paraId="00000015" w14:textId="77777777" w:rsidR="004732F3" w:rsidRDefault="0083461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Wprowadzenie art. 11c do ustawy z dnia 6 lipca 2016 r. o podatku od sprzedaży detalicznej jest więc rozwiązaniem mającym na celu wsparcie gospodarki oraz ochronę interesów konsumentów i przedsiębiorców w obliczu rosnących cen paliw. Proponowane zmiany są krokiem w kierunku stabilizacji rynku paliwowego, poprawy sytuacji finansowej obywateli i firm, a także promowania zrównoważonego rozwoju poprzez większe wykorzystanie odnawialnych źródeł energii.</w:t>
      </w:r>
    </w:p>
    <w:p w14:paraId="00000016" w14:textId="77777777" w:rsidR="004732F3" w:rsidRDefault="0083461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Czasowemu wyłączeniu z opodatkowania podatkiem od sprzedaży detalicznej będzie podlegała sprzedaż detaliczna:</w:t>
      </w:r>
    </w:p>
    <w:p w14:paraId="00000017" w14:textId="77777777" w:rsidR="004732F3" w:rsidRDefault="00834611">
      <w:pPr>
        <w:numPr>
          <w:ilvl w:val="0"/>
          <w:numId w:val="1"/>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benzyn silnikowych, o których mowa w art. 89 ust. 1 pkt 2 ustawy z dnia 6 grudnia 2008 r. o podatku akcyzowym;</w:t>
      </w:r>
    </w:p>
    <w:p w14:paraId="00000018" w14:textId="77777777" w:rsidR="004732F3" w:rsidRDefault="00834611">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olejów napędowych, o których mowa w art. 89 ust. 1 pkt 6 ustawy z dnia 6 grudnia 2008 r. o podatku akcyzowym;</w:t>
      </w:r>
    </w:p>
    <w:p w14:paraId="00000019" w14:textId="77777777" w:rsidR="004732F3" w:rsidRDefault="00834611">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biokomponentów stanowiących samoistne paliwa, o których mowa w art. 89 ust. 1 pkt 8 ustawy z dnia 6 grudnia 2008 r. o podatku akcyzowym;</w:t>
      </w:r>
    </w:p>
    <w:p w14:paraId="0000001A" w14:textId="77777777" w:rsidR="004732F3" w:rsidRDefault="00834611">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gazów przeznaczonych do napędu silników spalinowych, o których mowa w art. 89 ust. 1 pkt 12 lit. a–b ustawy z dnia 6 grudnia 2008 r. o podatku akcyzowym.</w:t>
      </w:r>
    </w:p>
    <w:p w14:paraId="0000001B" w14:textId="29CB48C5" w:rsidR="004732F3" w:rsidRDefault="0083461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Proponowana obniżka stawek podatku od sprzedaży detalicznej będzie skutkowała obniżeniem dochodów budżetu państwa o ok. 1,</w:t>
      </w:r>
      <w:r w:rsidR="00F72278">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mld zł.</w:t>
      </w:r>
    </w:p>
    <w:p w14:paraId="0000001C" w14:textId="77777777" w:rsidR="004732F3" w:rsidRDefault="0083461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Dodatkowo w projekcie przewiduje się nałożenie obowiązku zamieszczania przy kasie rejestrującej w lokalu przedsiębiorstwa, w którym dokonywana jest sprzedaż paliw silnikowych, czytelnej informacji o obniżeniu stawek podatku VAT. Obowiązek ten służy zapewnieniu, że konsumenci są w pełni świadomi obniżki stawki podatku VAT i jej wpływu na ceny paliw. Regularne informowanie klientów o zmianach w podatkach pomaga podnosić poziom świadomości ekonomicznej społeczeństwa. Ułatwia to zrozumienie mechanizmów rynkowych i podatkowych oraz ich wpływu na codzienne życie obywateli. W dłuższej perspektywie może to prowadzić do bardziej świadomego podejmowania decyzji konsumenckich.</w:t>
      </w:r>
    </w:p>
    <w:p w14:paraId="0000001D" w14:textId="77777777" w:rsidR="004732F3" w:rsidRDefault="00834611">
      <w:pPr>
        <w:spacing w:before="24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Projekt ustawy jest objęty prawem Unii Europejskiej. Wprawdzie prawo UE nie przewiduje wprost możliwości zastosowania obniżonych stawek VAT na produkty energetyczne takie jak benzyny silnikowe, oleje napędowe, biokomponenty, niemniej obecna sytuacja społeczno-gospodarcza Polski i widmo drożyzny uzasadnia wprowadzenie czasowej obniżki stawki VAT. Warto przypomnieć, iż w okresie od 1 stycznia do 31 grudnia 2022 r. w Polsce również zastosowano analogiczną stawkę VAT na wymienione produkty energetyczne.</w:t>
      </w:r>
    </w:p>
    <w:p w14:paraId="0000001E" w14:textId="77777777" w:rsidR="004732F3" w:rsidRDefault="0083461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ustawy nie podlega przedstawieniu właściwym organom i instytucjom Unii Europejskiej, w tym Europejskiemu Bankowi Centralnemu, w celu uzyskania opinii, dokonania powiadomienia, konsultacji albo uzgodnienia.</w:t>
      </w:r>
    </w:p>
    <w:p w14:paraId="0000001F" w14:textId="77777777" w:rsidR="004732F3" w:rsidRDefault="00834611">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ustawy nie zawiera przepisów technicznych w rozumieniu przepisów rozporządzenia Rady Ministrów z dnia 23 grudnia 2002 r. w sprawie sposobu funkcjonowania krajowego systemu notyfikacji norm i aktów prawnych (Dz. U. poz. 2039, z późn. zm.), w związku z czym nie podlega notyfikacji.</w:t>
      </w:r>
    </w:p>
    <w:p w14:paraId="5BF2DCF1" w14:textId="77777777" w:rsidR="00CD238F" w:rsidRDefault="00CD238F">
      <w:pPr>
        <w:spacing w:before="240" w:line="360" w:lineRule="auto"/>
        <w:jc w:val="both"/>
        <w:rPr>
          <w:rFonts w:ascii="Times New Roman" w:eastAsia="Times New Roman" w:hAnsi="Times New Roman" w:cs="Times New Roman"/>
          <w:sz w:val="24"/>
          <w:szCs w:val="24"/>
        </w:rPr>
      </w:pPr>
    </w:p>
    <w:p w14:paraId="6379B1F7" w14:textId="5B571507" w:rsidR="00CD238F" w:rsidRDefault="00CD238F" w:rsidP="00CD238F">
      <w:pPr>
        <w:spacing w:before="240" w:line="360" w:lineRule="auto"/>
        <w:jc w:val="both"/>
        <w:rPr>
          <w:rFonts w:ascii="Times New Roman" w:eastAsia="Times New Roman" w:hAnsi="Times New Roman" w:cs="Times New Roman"/>
          <w:sz w:val="24"/>
          <w:szCs w:val="24"/>
        </w:rPr>
      </w:pPr>
      <w:r w:rsidRPr="00B13118">
        <w:rPr>
          <w:rFonts w:ascii="Times New Roman" w:eastAsia="Times New Roman" w:hAnsi="Times New Roman" w:cs="Times New Roman"/>
          <w:sz w:val="24"/>
          <w:szCs w:val="24"/>
        </w:rPr>
        <w:lastRenderedPageBreak/>
        <w:t>Przedmiotowy projekt będzie miał wpływ dla budżetu państwa poprzez mniejsze dochody z podatku VAT</w:t>
      </w:r>
      <w:r>
        <w:rPr>
          <w:rFonts w:ascii="Times New Roman" w:eastAsia="Times New Roman" w:hAnsi="Times New Roman" w:cs="Times New Roman"/>
          <w:sz w:val="24"/>
          <w:szCs w:val="24"/>
        </w:rPr>
        <w:t>, akcyzy</w:t>
      </w:r>
      <w:r w:rsidRPr="00B13118">
        <w:rPr>
          <w:rFonts w:ascii="Times New Roman" w:eastAsia="Times New Roman" w:hAnsi="Times New Roman" w:cs="Times New Roman"/>
          <w:sz w:val="24"/>
          <w:szCs w:val="24"/>
        </w:rPr>
        <w:t xml:space="preserve">, podatku od sprzedaży detalicznej </w:t>
      </w:r>
      <w:r>
        <w:rPr>
          <w:rFonts w:ascii="Times New Roman" w:eastAsia="Times New Roman" w:hAnsi="Times New Roman" w:cs="Times New Roman"/>
          <w:sz w:val="24"/>
          <w:szCs w:val="24"/>
        </w:rPr>
        <w:t>w wysokościach przedstawionych powyżej, niemniej</w:t>
      </w:r>
      <w:r w:rsidRPr="00B13118">
        <w:rPr>
          <w:rFonts w:ascii="Times New Roman" w:eastAsia="Times New Roman" w:hAnsi="Times New Roman" w:cs="Times New Roman"/>
          <w:sz w:val="24"/>
          <w:szCs w:val="24"/>
        </w:rPr>
        <w:t xml:space="preserve"> poprzez zwiększenie obrotów i zysków ze sprzedaży podmiotów handlowych, ich kontrahentów, dostawców i producentów, większe </w:t>
      </w:r>
      <w:r w:rsidR="001726BF">
        <w:rPr>
          <w:rFonts w:ascii="Times New Roman" w:eastAsia="Times New Roman" w:hAnsi="Times New Roman" w:cs="Times New Roman"/>
          <w:sz w:val="24"/>
          <w:szCs w:val="24"/>
        </w:rPr>
        <w:t xml:space="preserve">będą </w:t>
      </w:r>
      <w:r w:rsidRPr="00B13118">
        <w:rPr>
          <w:rFonts w:ascii="Times New Roman" w:eastAsia="Times New Roman" w:hAnsi="Times New Roman" w:cs="Times New Roman"/>
          <w:sz w:val="24"/>
          <w:szCs w:val="24"/>
        </w:rPr>
        <w:t>dochody z podatków dochodowych do budżetu państwa</w:t>
      </w:r>
      <w:r w:rsidR="001726BF">
        <w:rPr>
          <w:rFonts w:ascii="Times New Roman" w:eastAsia="Times New Roman" w:hAnsi="Times New Roman" w:cs="Times New Roman"/>
          <w:sz w:val="24"/>
          <w:szCs w:val="24"/>
        </w:rPr>
        <w:t>.</w:t>
      </w:r>
      <w:r w:rsidRPr="00B13118">
        <w:rPr>
          <w:rFonts w:ascii="Times New Roman" w:eastAsia="Times New Roman" w:hAnsi="Times New Roman" w:cs="Times New Roman"/>
          <w:sz w:val="24"/>
          <w:szCs w:val="24"/>
        </w:rPr>
        <w:t xml:space="preserve"> Projekt ustawy nie będzie miał wpływu na budżety jednostek samorządu terytorialnego</w:t>
      </w:r>
      <w:r>
        <w:rPr>
          <w:rFonts w:ascii="Times New Roman" w:eastAsia="Times New Roman" w:hAnsi="Times New Roman" w:cs="Times New Roman"/>
          <w:sz w:val="24"/>
          <w:szCs w:val="24"/>
        </w:rPr>
        <w:t>.</w:t>
      </w:r>
    </w:p>
    <w:p w14:paraId="5E19A038" w14:textId="55D2EE23" w:rsidR="00CD238F" w:rsidRPr="00CD238F" w:rsidRDefault="00CD238F" w:rsidP="00CD238F">
      <w:pPr>
        <w:spacing w:before="240" w:line="360" w:lineRule="auto"/>
        <w:jc w:val="both"/>
        <w:rPr>
          <w:rFonts w:ascii="Times New Roman" w:eastAsia="Times New Roman" w:hAnsi="Times New Roman" w:cs="Times New Roman"/>
          <w:sz w:val="24"/>
          <w:szCs w:val="24"/>
        </w:rPr>
      </w:pPr>
      <w:r w:rsidRPr="00CD238F">
        <w:rPr>
          <w:rFonts w:ascii="Times New Roman" w:eastAsia="Times New Roman" w:hAnsi="Times New Roman" w:cs="Times New Roman"/>
          <w:sz w:val="24"/>
          <w:szCs w:val="24"/>
        </w:rPr>
        <w:t>Projekt wywiera pozytywny wpływ na mikroprzedsiębiorców, małych i średnich przedsiębiorców poprzez czynnik wzmacniający poziomu konsumpcji i sprzedaży</w:t>
      </w:r>
      <w:r w:rsidR="001726BF">
        <w:rPr>
          <w:rFonts w:ascii="Times New Roman" w:eastAsia="Times New Roman" w:hAnsi="Times New Roman" w:cs="Times New Roman"/>
          <w:sz w:val="24"/>
          <w:szCs w:val="24"/>
        </w:rPr>
        <w:t xml:space="preserve">. </w:t>
      </w:r>
      <w:r w:rsidRPr="00CD238F">
        <w:rPr>
          <w:rFonts w:ascii="Times New Roman" w:eastAsia="Times New Roman" w:hAnsi="Times New Roman" w:cs="Times New Roman"/>
          <w:sz w:val="24"/>
          <w:szCs w:val="24"/>
        </w:rPr>
        <w:t>Proponowane w projekcie ustawy rozwiązania są w ocenie wnioskodawców zgodne z ustawą z dnia 6 marca 2018 r. - Prawo przedsiębiorców (Dz. U. z 2024 r. poz. 236).</w:t>
      </w:r>
    </w:p>
    <w:p w14:paraId="336452E2" w14:textId="23DAD799" w:rsidR="00CD238F" w:rsidRDefault="00CD238F" w:rsidP="00CD238F">
      <w:pPr>
        <w:spacing w:before="240" w:line="360" w:lineRule="auto"/>
        <w:jc w:val="both"/>
        <w:rPr>
          <w:rFonts w:ascii="Times New Roman" w:eastAsia="Times New Roman" w:hAnsi="Times New Roman" w:cs="Times New Roman"/>
          <w:sz w:val="24"/>
          <w:szCs w:val="24"/>
        </w:rPr>
      </w:pPr>
      <w:r w:rsidRPr="00CD238F">
        <w:rPr>
          <w:rFonts w:ascii="Times New Roman" w:eastAsia="Times New Roman" w:hAnsi="Times New Roman" w:cs="Times New Roman"/>
          <w:sz w:val="24"/>
          <w:szCs w:val="24"/>
        </w:rPr>
        <w:t xml:space="preserve">Rozwiązania zawarte w projekcie wywołują </w:t>
      </w:r>
      <w:r w:rsidR="00CB3212">
        <w:rPr>
          <w:rFonts w:ascii="Times New Roman" w:eastAsia="Times New Roman" w:hAnsi="Times New Roman" w:cs="Times New Roman"/>
          <w:sz w:val="24"/>
          <w:szCs w:val="24"/>
        </w:rPr>
        <w:t xml:space="preserve">pozytywne </w:t>
      </w:r>
      <w:r w:rsidRPr="00CD238F">
        <w:rPr>
          <w:rFonts w:ascii="Times New Roman" w:eastAsia="Times New Roman" w:hAnsi="Times New Roman" w:cs="Times New Roman"/>
          <w:sz w:val="24"/>
          <w:szCs w:val="24"/>
        </w:rPr>
        <w:t>skutki społeczne, gospodarcze, finansowe</w:t>
      </w:r>
      <w:r w:rsidR="00CB3212">
        <w:rPr>
          <w:rFonts w:ascii="Times New Roman" w:eastAsia="Times New Roman" w:hAnsi="Times New Roman" w:cs="Times New Roman"/>
          <w:sz w:val="24"/>
          <w:szCs w:val="24"/>
        </w:rPr>
        <w:t xml:space="preserve"> </w:t>
      </w:r>
      <w:r w:rsidRPr="00CD238F">
        <w:rPr>
          <w:rFonts w:ascii="Times New Roman" w:eastAsia="Times New Roman" w:hAnsi="Times New Roman" w:cs="Times New Roman"/>
          <w:sz w:val="24"/>
          <w:szCs w:val="24"/>
        </w:rPr>
        <w:t>i prawne.</w:t>
      </w:r>
    </w:p>
    <w:p w14:paraId="6550A67A" w14:textId="77777777" w:rsidR="00CD238F" w:rsidRDefault="00CD238F">
      <w:pPr>
        <w:spacing w:before="240" w:line="360" w:lineRule="auto"/>
        <w:jc w:val="both"/>
        <w:rPr>
          <w:rFonts w:ascii="Times New Roman" w:eastAsia="Times New Roman" w:hAnsi="Times New Roman" w:cs="Times New Roman"/>
          <w:sz w:val="24"/>
          <w:szCs w:val="24"/>
        </w:rPr>
      </w:pPr>
    </w:p>
    <w:sectPr w:rsidR="00CD238F">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916C0" w14:textId="77777777" w:rsidR="00FB2BC0" w:rsidRDefault="00FB2BC0">
      <w:pPr>
        <w:spacing w:line="240" w:lineRule="auto"/>
      </w:pPr>
      <w:r>
        <w:separator/>
      </w:r>
    </w:p>
  </w:endnote>
  <w:endnote w:type="continuationSeparator" w:id="0">
    <w:p w14:paraId="27C07B6B" w14:textId="77777777" w:rsidR="00FB2BC0" w:rsidRDefault="00FB2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0" w14:textId="412DCA2C" w:rsidR="004732F3" w:rsidRDefault="00834611">
    <w:pPr>
      <w:pBdr>
        <w:top w:val="nil"/>
        <w:left w:val="nil"/>
        <w:bottom w:val="nil"/>
        <w:right w:val="nil"/>
        <w:between w:val="nil"/>
      </w:pBdr>
      <w:tabs>
        <w:tab w:val="center" w:pos="4536"/>
        <w:tab w:val="right" w:pos="9072"/>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21" w14:textId="77777777" w:rsidR="004732F3" w:rsidRDefault="004732F3">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0E6FD" w14:textId="77777777" w:rsidR="00FB2BC0" w:rsidRDefault="00FB2BC0">
      <w:pPr>
        <w:spacing w:line="240" w:lineRule="auto"/>
      </w:pPr>
      <w:r>
        <w:separator/>
      </w:r>
    </w:p>
  </w:footnote>
  <w:footnote w:type="continuationSeparator" w:id="0">
    <w:p w14:paraId="29EB574E" w14:textId="77777777" w:rsidR="00FB2BC0" w:rsidRDefault="00FB2B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C206D"/>
    <w:multiLevelType w:val="multilevel"/>
    <w:tmpl w:val="716E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2048AE"/>
    <w:multiLevelType w:val="multilevel"/>
    <w:tmpl w:val="024C7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9A176A6"/>
    <w:multiLevelType w:val="multilevel"/>
    <w:tmpl w:val="0C5EE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3770151">
    <w:abstractNumId w:val="0"/>
  </w:num>
  <w:num w:numId="2" w16cid:durableId="736823632">
    <w:abstractNumId w:val="2"/>
  </w:num>
  <w:num w:numId="3" w16cid:durableId="1219366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2F3"/>
    <w:rsid w:val="001726BF"/>
    <w:rsid w:val="002244EA"/>
    <w:rsid w:val="003E58B0"/>
    <w:rsid w:val="00450F49"/>
    <w:rsid w:val="004732F3"/>
    <w:rsid w:val="007F618C"/>
    <w:rsid w:val="00834611"/>
    <w:rsid w:val="009538CB"/>
    <w:rsid w:val="00BF2AFF"/>
    <w:rsid w:val="00CB3212"/>
    <w:rsid w:val="00CD238F"/>
    <w:rsid w:val="00D32794"/>
    <w:rsid w:val="00F72278"/>
    <w:rsid w:val="00FB2B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7629"/>
  <w15:docId w15:val="{FA220A3B-1A10-4A5B-AE53-1523A339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2764E"/>
    <w:pPr>
      <w:tabs>
        <w:tab w:val="center" w:pos="4536"/>
        <w:tab w:val="right" w:pos="9072"/>
      </w:tabs>
      <w:spacing w:line="240" w:lineRule="auto"/>
    </w:pPr>
  </w:style>
  <w:style w:type="character" w:customStyle="1" w:styleId="NagwekZnak">
    <w:name w:val="Nagłówek Znak"/>
    <w:basedOn w:val="Domylnaczcionkaakapitu"/>
    <w:link w:val="Nagwek"/>
    <w:uiPriority w:val="99"/>
    <w:rsid w:val="0082764E"/>
  </w:style>
  <w:style w:type="paragraph" w:styleId="Stopka">
    <w:name w:val="footer"/>
    <w:basedOn w:val="Normalny"/>
    <w:link w:val="StopkaZnak"/>
    <w:uiPriority w:val="99"/>
    <w:unhideWhenUsed/>
    <w:rsid w:val="0082764E"/>
    <w:pPr>
      <w:tabs>
        <w:tab w:val="center" w:pos="4536"/>
        <w:tab w:val="right" w:pos="9072"/>
      </w:tabs>
      <w:spacing w:line="240" w:lineRule="auto"/>
    </w:pPr>
  </w:style>
  <w:style w:type="character" w:customStyle="1" w:styleId="StopkaZnak">
    <w:name w:val="Stopka Znak"/>
    <w:basedOn w:val="Domylnaczcionkaakapitu"/>
    <w:link w:val="Stopka"/>
    <w:uiPriority w:val="99"/>
    <w:rsid w:val="0082764E"/>
  </w:style>
  <w:style w:type="paragraph" w:styleId="Poprawka">
    <w:name w:val="Revision"/>
    <w:hidden/>
    <w:uiPriority w:val="99"/>
    <w:semiHidden/>
    <w:rsid w:val="00CD238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Okx5Gf+B6iA2I20riOD0ZS8mhA==">CgMxLjAyCGguZ2pkZ3hzOAByITFQcVZLRWZxemhyck1FcjlOUHVtRWNySlZyc1FXSy01SQ==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1305</Words>
  <Characters>7832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Kancelaria Sejmu</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Molesztak</dc:creator>
  <cp:lastModifiedBy>Grzegorz Molesztak</cp:lastModifiedBy>
  <cp:revision>3</cp:revision>
  <cp:lastPrinted>2024-11-19T09:43:00Z</cp:lastPrinted>
  <dcterms:created xsi:type="dcterms:W3CDTF">2024-07-16T10:28:00Z</dcterms:created>
  <dcterms:modified xsi:type="dcterms:W3CDTF">2024-11-19T09:43:00Z</dcterms:modified>
</cp:coreProperties>
</file>