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2DBFC" w14:textId="77777777" w:rsidR="00F2780E" w:rsidRPr="007A446A" w:rsidRDefault="00F2780E" w:rsidP="00F2780E">
      <w:pPr>
        <w:spacing w:before="120" w:after="240" w:line="312" w:lineRule="auto"/>
        <w:jc w:val="center"/>
        <w:rPr>
          <w:rFonts w:ascii="Times New Roman" w:hAnsi="Times New Roman"/>
          <w:sz w:val="24"/>
          <w:szCs w:val="24"/>
        </w:rPr>
      </w:pPr>
      <w:r w:rsidRPr="007A446A">
        <w:rPr>
          <w:rFonts w:ascii="Times New Roman" w:hAnsi="Times New Roman"/>
          <w:sz w:val="24"/>
          <w:szCs w:val="24"/>
        </w:rPr>
        <w:t>UZASADNIENIE</w:t>
      </w:r>
    </w:p>
    <w:p w14:paraId="3A5070C0" w14:textId="77777777" w:rsidR="00990EC0" w:rsidRPr="00990EC0" w:rsidRDefault="00990EC0" w:rsidP="00990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C0">
        <w:rPr>
          <w:rFonts w:ascii="Times New Roman" w:hAnsi="Times New Roman" w:cs="Times New Roman"/>
          <w:sz w:val="24"/>
          <w:szCs w:val="24"/>
        </w:rPr>
        <w:t xml:space="preserve">Przedłożony projekt ustawy o zmianie ustawy o świadczeniach opieki zdrowotnej finansowanych ze środków publicznych oraz niektórych innych ustaw wprowadza zmiany w ustawach z dnia: </w:t>
      </w:r>
    </w:p>
    <w:p w14:paraId="3B023883" w14:textId="2A9974D3" w:rsidR="00990EC0" w:rsidRPr="007E3E04" w:rsidRDefault="00990EC0" w:rsidP="007E3E0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E04">
        <w:rPr>
          <w:rFonts w:ascii="Times New Roman" w:hAnsi="Times New Roman" w:cs="Times New Roman"/>
          <w:sz w:val="24"/>
          <w:szCs w:val="24"/>
        </w:rPr>
        <w:t>27 sierpnia 2004 r. o świadczeniach opieki zdrowotnej finansowanych ze środków publicznych (Dz. U. z 2024 r. poz. 146, z późn. zm.), zwanej dalej „ustawą o świadczeniach opieki zdrowotnej”;</w:t>
      </w:r>
    </w:p>
    <w:p w14:paraId="5F3ECD5C" w14:textId="0ED9762B" w:rsidR="00990EC0" w:rsidRPr="007E3E04" w:rsidRDefault="00990EC0" w:rsidP="007E3E0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E04">
        <w:rPr>
          <w:rFonts w:ascii="Times New Roman" w:hAnsi="Times New Roman" w:cs="Times New Roman"/>
          <w:sz w:val="24"/>
          <w:szCs w:val="24"/>
        </w:rPr>
        <w:t>26 lipca 1991 r. o podatku dochodowym od osób fizycznych (Dz. U. z 2024 r. poz. 226, z późn. zm.), zwanej dalej „ustawą o PIT”;</w:t>
      </w:r>
    </w:p>
    <w:p w14:paraId="07591F1D" w14:textId="42E49C37" w:rsidR="00990EC0" w:rsidRPr="007E3E04" w:rsidRDefault="00990EC0" w:rsidP="007E3E0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E04">
        <w:rPr>
          <w:rFonts w:ascii="Times New Roman" w:hAnsi="Times New Roman" w:cs="Times New Roman"/>
          <w:sz w:val="24"/>
          <w:szCs w:val="24"/>
        </w:rPr>
        <w:t>13 października 1998 r. o systemie ubezpieczeń społecznych (Dz. U. z 2024 r. poz. 497, z późn. zm.);</w:t>
      </w:r>
    </w:p>
    <w:p w14:paraId="058C089E" w14:textId="7D967CEF" w:rsidR="00990EC0" w:rsidRPr="007E3E04" w:rsidRDefault="00990EC0" w:rsidP="007E3E0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E04">
        <w:rPr>
          <w:rFonts w:ascii="Times New Roman" w:hAnsi="Times New Roman" w:cs="Times New Roman"/>
          <w:sz w:val="24"/>
          <w:szCs w:val="24"/>
        </w:rPr>
        <w:t xml:space="preserve">20 listopada 1998 r. o zryczałtowanym podatku dochodowym od niektórych przychodów osiąganych przez osoby fizyczne (Dz. U. z 2024 r. poz. 776, z późn. zm.), zwanej dalej „ustawą o ryczałcie”. </w:t>
      </w:r>
    </w:p>
    <w:p w14:paraId="0DF04CC9" w14:textId="7BDB8815" w:rsidR="00355F63" w:rsidRPr="006E1433" w:rsidRDefault="00355F63" w:rsidP="00990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33">
        <w:rPr>
          <w:rFonts w:ascii="Times New Roman" w:hAnsi="Times New Roman" w:cs="Times New Roman"/>
          <w:sz w:val="24"/>
          <w:szCs w:val="24"/>
        </w:rPr>
        <w:t>Proponowane zmiany legislacyjne obejmują regulacje dotyczące sposobu ustalania i obliczania składki na obowiązkowe ubezpieczenie zdrowotne osób prowadzących pozarolniczą działalność gospodarczą w rozumieniu art. 5 pkt 21 ustawy o świadczeniach opieki zdrowotnej</w:t>
      </w:r>
      <w:r w:rsidR="00990EC0">
        <w:rPr>
          <w:rFonts w:ascii="Times New Roman" w:hAnsi="Times New Roman" w:cs="Times New Roman"/>
          <w:sz w:val="24"/>
          <w:szCs w:val="24"/>
        </w:rPr>
        <w:t xml:space="preserve">, </w:t>
      </w:r>
      <w:r w:rsidRPr="006E1433">
        <w:rPr>
          <w:rFonts w:ascii="Times New Roman" w:hAnsi="Times New Roman" w:cs="Times New Roman"/>
          <w:sz w:val="24"/>
          <w:szCs w:val="24"/>
        </w:rPr>
        <w:t>zwanych dalej także „przedsiębiorcami”</w:t>
      </w:r>
      <w:r w:rsidR="000B5C2E" w:rsidRPr="006E1433">
        <w:rPr>
          <w:rFonts w:ascii="Times New Roman" w:hAnsi="Times New Roman" w:cs="Times New Roman"/>
          <w:sz w:val="24"/>
          <w:szCs w:val="24"/>
        </w:rPr>
        <w:t xml:space="preserve"> oraz możliwości odliczania tej składki od podstawy opodatkowania</w:t>
      </w:r>
      <w:r w:rsidR="00815280" w:rsidRPr="006E1433">
        <w:rPr>
          <w:rFonts w:ascii="Times New Roman" w:hAnsi="Times New Roman" w:cs="Times New Roman"/>
          <w:sz w:val="24"/>
          <w:szCs w:val="24"/>
        </w:rPr>
        <w:t>.</w:t>
      </w:r>
    </w:p>
    <w:p w14:paraId="7533241E" w14:textId="4DF51F83" w:rsidR="00AF37F3" w:rsidRPr="006E1433" w:rsidRDefault="00355F63" w:rsidP="00496B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433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77130C" w:rsidRPr="006E1433">
        <w:rPr>
          <w:rFonts w:ascii="Times New Roman" w:hAnsi="Times New Roman" w:cs="Times New Roman"/>
          <w:b/>
          <w:bCs/>
          <w:sz w:val="24"/>
          <w:szCs w:val="24"/>
        </w:rPr>
        <w:t xml:space="preserve">Zmiany w zasadach opłacania składki </w:t>
      </w:r>
      <w:r w:rsidR="00990EC0">
        <w:rPr>
          <w:rFonts w:ascii="Times New Roman" w:hAnsi="Times New Roman" w:cs="Times New Roman"/>
          <w:b/>
          <w:bCs/>
          <w:sz w:val="24"/>
          <w:szCs w:val="24"/>
        </w:rPr>
        <w:t xml:space="preserve">na ubezpieczenie </w:t>
      </w:r>
      <w:r w:rsidR="0077130C" w:rsidRPr="006E1433">
        <w:rPr>
          <w:rFonts w:ascii="Times New Roman" w:hAnsi="Times New Roman" w:cs="Times New Roman"/>
          <w:b/>
          <w:bCs/>
          <w:sz w:val="24"/>
          <w:szCs w:val="24"/>
        </w:rPr>
        <w:t>zdrowotne przez przedsiębiorców</w:t>
      </w:r>
    </w:p>
    <w:p w14:paraId="56613492" w14:textId="19526B19" w:rsidR="00643255" w:rsidRPr="006E1433" w:rsidRDefault="00990EC0" w:rsidP="00355F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C0">
        <w:rPr>
          <w:rFonts w:ascii="Times New Roman" w:hAnsi="Times New Roman" w:cs="Times New Roman"/>
          <w:sz w:val="24"/>
          <w:szCs w:val="24"/>
        </w:rPr>
        <w:t>W obowiązującym stanie prawnym, w następstwie wejścia w życie z dniem 1 stycznia 2022 r. ustawy z dnia 29 października 2021 r. o podatku dochodowym od osób prawnych oraz niektórych innych ustaw (Dz.</w:t>
      </w:r>
      <w:r w:rsidR="007E3E04">
        <w:rPr>
          <w:rFonts w:ascii="Times New Roman" w:hAnsi="Times New Roman" w:cs="Times New Roman"/>
          <w:sz w:val="24"/>
          <w:szCs w:val="24"/>
        </w:rPr>
        <w:t xml:space="preserve"> </w:t>
      </w:r>
      <w:r w:rsidRPr="00990EC0">
        <w:rPr>
          <w:rFonts w:ascii="Times New Roman" w:hAnsi="Times New Roman" w:cs="Times New Roman"/>
          <w:sz w:val="24"/>
          <w:szCs w:val="24"/>
        </w:rPr>
        <w:t>U. poz. 2105, z późn. zm.), tzw. „Polskiego Ładu”, składka na ubezpieczenie zdrowotne dla dochodów z działalności gospodarczej wynosi:</w:t>
      </w:r>
    </w:p>
    <w:p w14:paraId="51865C26" w14:textId="1C735589" w:rsidR="00643255" w:rsidRPr="006E1433" w:rsidRDefault="00643255" w:rsidP="0064325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33">
        <w:rPr>
          <w:rFonts w:ascii="Times New Roman" w:hAnsi="Times New Roman" w:cs="Times New Roman"/>
          <w:sz w:val="24"/>
          <w:szCs w:val="24"/>
        </w:rPr>
        <w:t xml:space="preserve">w przypadku przedsiębiorców rozliczających podatek </w:t>
      </w:r>
      <w:r w:rsidR="00063AAF" w:rsidRPr="006E1433">
        <w:rPr>
          <w:rFonts w:ascii="Times New Roman" w:hAnsi="Times New Roman" w:cs="Times New Roman"/>
          <w:sz w:val="24"/>
          <w:szCs w:val="24"/>
        </w:rPr>
        <w:t xml:space="preserve">dochodowy </w:t>
      </w:r>
      <w:r w:rsidRPr="006E1433">
        <w:rPr>
          <w:rFonts w:ascii="Times New Roman" w:hAnsi="Times New Roman" w:cs="Times New Roman"/>
          <w:sz w:val="24"/>
          <w:szCs w:val="24"/>
        </w:rPr>
        <w:t>od osób fizycznych</w:t>
      </w:r>
      <w:r w:rsidR="00990EC0">
        <w:rPr>
          <w:rFonts w:ascii="Times New Roman" w:hAnsi="Times New Roman" w:cs="Times New Roman"/>
          <w:sz w:val="24"/>
          <w:szCs w:val="24"/>
        </w:rPr>
        <w:t xml:space="preserve">, </w:t>
      </w:r>
      <w:r w:rsidR="00551825">
        <w:rPr>
          <w:rFonts w:ascii="Times New Roman" w:hAnsi="Times New Roman" w:cs="Times New Roman"/>
          <w:sz w:val="24"/>
          <w:szCs w:val="24"/>
        </w:rPr>
        <w:t>zwan</w:t>
      </w:r>
      <w:r w:rsidR="00990EC0">
        <w:rPr>
          <w:rFonts w:ascii="Times New Roman" w:hAnsi="Times New Roman" w:cs="Times New Roman"/>
          <w:sz w:val="24"/>
          <w:szCs w:val="24"/>
        </w:rPr>
        <w:t>y</w:t>
      </w:r>
      <w:r w:rsidR="00551825">
        <w:rPr>
          <w:rFonts w:ascii="Times New Roman" w:hAnsi="Times New Roman" w:cs="Times New Roman"/>
          <w:sz w:val="24"/>
          <w:szCs w:val="24"/>
        </w:rPr>
        <w:t xml:space="preserve"> </w:t>
      </w:r>
      <w:r w:rsidRPr="006E1433">
        <w:rPr>
          <w:rFonts w:ascii="Times New Roman" w:hAnsi="Times New Roman" w:cs="Times New Roman"/>
          <w:sz w:val="24"/>
          <w:szCs w:val="24"/>
        </w:rPr>
        <w:t>dalej także „PIT”</w:t>
      </w:r>
      <w:r w:rsidR="00990EC0">
        <w:rPr>
          <w:rFonts w:ascii="Times New Roman" w:hAnsi="Times New Roman" w:cs="Times New Roman"/>
          <w:sz w:val="24"/>
          <w:szCs w:val="24"/>
        </w:rPr>
        <w:t xml:space="preserve">, </w:t>
      </w:r>
      <w:r w:rsidRPr="006E1433">
        <w:rPr>
          <w:rFonts w:ascii="Times New Roman" w:hAnsi="Times New Roman" w:cs="Times New Roman"/>
          <w:sz w:val="24"/>
          <w:szCs w:val="24"/>
        </w:rPr>
        <w:t xml:space="preserve">w oparciu o skalę podatkową </w:t>
      </w:r>
      <w:r w:rsidR="007E3E04" w:rsidRPr="007E3E04">
        <w:rPr>
          <w:rFonts w:ascii="Times New Roman" w:hAnsi="Times New Roman" w:cs="Times New Roman"/>
          <w:sz w:val="24"/>
          <w:szCs w:val="24"/>
        </w:rPr>
        <w:t>–</w:t>
      </w:r>
      <w:r w:rsidR="00355F63" w:rsidRPr="006E1433">
        <w:rPr>
          <w:rFonts w:ascii="Times New Roman" w:hAnsi="Times New Roman" w:cs="Times New Roman"/>
          <w:sz w:val="24"/>
          <w:szCs w:val="24"/>
        </w:rPr>
        <w:t xml:space="preserve"> 9% dochodu</w:t>
      </w:r>
      <w:r w:rsidR="00990EC0">
        <w:rPr>
          <w:rFonts w:ascii="Times New Roman" w:hAnsi="Times New Roman" w:cs="Times New Roman"/>
          <w:sz w:val="24"/>
          <w:szCs w:val="24"/>
        </w:rPr>
        <w:t>,</w:t>
      </w:r>
    </w:p>
    <w:p w14:paraId="7D39E749" w14:textId="6DA5F91E" w:rsidR="00643255" w:rsidRPr="006E1433" w:rsidRDefault="00355F63" w:rsidP="0064325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33">
        <w:rPr>
          <w:rFonts w:ascii="Times New Roman" w:hAnsi="Times New Roman" w:cs="Times New Roman"/>
          <w:sz w:val="24"/>
          <w:szCs w:val="24"/>
        </w:rPr>
        <w:t xml:space="preserve"> </w:t>
      </w:r>
      <w:r w:rsidR="00643255" w:rsidRPr="006E1433">
        <w:rPr>
          <w:rFonts w:ascii="Times New Roman" w:hAnsi="Times New Roman" w:cs="Times New Roman"/>
          <w:sz w:val="24"/>
          <w:szCs w:val="24"/>
        </w:rPr>
        <w:t xml:space="preserve">w przypadku przedsiębiorców rozliczających PIT w formie podatku liniowego </w:t>
      </w:r>
      <w:r w:rsidR="007E3E04" w:rsidRPr="007E3E04">
        <w:rPr>
          <w:rFonts w:ascii="Times New Roman" w:hAnsi="Times New Roman" w:cs="Times New Roman"/>
          <w:sz w:val="24"/>
          <w:szCs w:val="24"/>
        </w:rPr>
        <w:t>–</w:t>
      </w:r>
      <w:r w:rsidR="00643255" w:rsidRPr="006E1433">
        <w:rPr>
          <w:rFonts w:ascii="Times New Roman" w:hAnsi="Times New Roman" w:cs="Times New Roman"/>
          <w:sz w:val="24"/>
          <w:szCs w:val="24"/>
        </w:rPr>
        <w:t xml:space="preserve"> </w:t>
      </w:r>
      <w:r w:rsidRPr="006E1433">
        <w:rPr>
          <w:rFonts w:ascii="Times New Roman" w:hAnsi="Times New Roman" w:cs="Times New Roman"/>
          <w:sz w:val="24"/>
          <w:szCs w:val="24"/>
        </w:rPr>
        <w:t>4,9%</w:t>
      </w:r>
      <w:r w:rsidR="00643255" w:rsidRPr="006E1433">
        <w:rPr>
          <w:rFonts w:ascii="Times New Roman" w:hAnsi="Times New Roman" w:cs="Times New Roman"/>
          <w:sz w:val="24"/>
          <w:szCs w:val="24"/>
        </w:rPr>
        <w:t xml:space="preserve"> dochodu</w:t>
      </w:r>
    </w:p>
    <w:p w14:paraId="4534BDCB" w14:textId="09E358FB" w:rsidR="00643255" w:rsidRPr="007E3E04" w:rsidRDefault="00990EC0" w:rsidP="007E3E04">
      <w:pPr>
        <w:pStyle w:val="Akapitzlist"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3E04">
        <w:rPr>
          <w:rFonts w:ascii="Times New Roman" w:hAnsi="Times New Roman" w:cs="Times New Roman"/>
          <w:sz w:val="24"/>
          <w:szCs w:val="24"/>
        </w:rPr>
        <w:t xml:space="preserve">przy czym </w:t>
      </w:r>
      <w:r w:rsidR="00355F63" w:rsidRPr="007E3E04">
        <w:rPr>
          <w:rFonts w:ascii="Times New Roman" w:hAnsi="Times New Roman" w:cs="Times New Roman"/>
          <w:sz w:val="24"/>
          <w:szCs w:val="24"/>
        </w:rPr>
        <w:t xml:space="preserve">w obu </w:t>
      </w:r>
      <w:r w:rsidR="00643255" w:rsidRPr="007E3E04">
        <w:rPr>
          <w:rFonts w:ascii="Times New Roman" w:hAnsi="Times New Roman" w:cs="Times New Roman"/>
          <w:sz w:val="24"/>
          <w:szCs w:val="24"/>
        </w:rPr>
        <w:t xml:space="preserve">powyższych </w:t>
      </w:r>
      <w:r w:rsidR="00355F63" w:rsidRPr="007E3E04">
        <w:rPr>
          <w:rFonts w:ascii="Times New Roman" w:hAnsi="Times New Roman" w:cs="Times New Roman"/>
          <w:sz w:val="24"/>
          <w:szCs w:val="24"/>
        </w:rPr>
        <w:t xml:space="preserve">przypadkach </w:t>
      </w:r>
      <w:r w:rsidR="00643255" w:rsidRPr="007E3E04">
        <w:rPr>
          <w:rFonts w:ascii="Times New Roman" w:hAnsi="Times New Roman" w:cs="Times New Roman"/>
          <w:sz w:val="24"/>
          <w:szCs w:val="24"/>
        </w:rPr>
        <w:t>składka na ubezpieczenie zdrowotne</w:t>
      </w:r>
      <w:r w:rsidR="00551825" w:rsidRPr="007E3E04">
        <w:rPr>
          <w:rFonts w:ascii="Times New Roman" w:hAnsi="Times New Roman" w:cs="Times New Roman"/>
          <w:sz w:val="24"/>
          <w:szCs w:val="24"/>
        </w:rPr>
        <w:t>,</w:t>
      </w:r>
      <w:r w:rsidR="00643255" w:rsidRPr="007E3E04">
        <w:rPr>
          <w:rFonts w:ascii="Times New Roman" w:hAnsi="Times New Roman" w:cs="Times New Roman"/>
          <w:sz w:val="24"/>
          <w:szCs w:val="24"/>
        </w:rPr>
        <w:t xml:space="preserve"> </w:t>
      </w:r>
      <w:r w:rsidR="00551825" w:rsidRPr="007E3E04">
        <w:rPr>
          <w:rFonts w:ascii="Times New Roman" w:hAnsi="Times New Roman" w:cs="Times New Roman"/>
          <w:sz w:val="24"/>
          <w:szCs w:val="24"/>
        </w:rPr>
        <w:t xml:space="preserve">zwana </w:t>
      </w:r>
      <w:r w:rsidR="00643255" w:rsidRPr="007E3E04">
        <w:rPr>
          <w:rFonts w:ascii="Times New Roman" w:hAnsi="Times New Roman" w:cs="Times New Roman"/>
          <w:sz w:val="24"/>
          <w:szCs w:val="24"/>
        </w:rPr>
        <w:t>dalej także „skład</w:t>
      </w:r>
      <w:r w:rsidR="00551825" w:rsidRPr="007E3E04">
        <w:rPr>
          <w:rFonts w:ascii="Times New Roman" w:hAnsi="Times New Roman" w:cs="Times New Roman"/>
          <w:sz w:val="24"/>
          <w:szCs w:val="24"/>
        </w:rPr>
        <w:t>ką</w:t>
      </w:r>
      <w:r w:rsidR="00643255" w:rsidRPr="007E3E04">
        <w:rPr>
          <w:rFonts w:ascii="Times New Roman" w:hAnsi="Times New Roman" w:cs="Times New Roman"/>
          <w:sz w:val="24"/>
          <w:szCs w:val="24"/>
        </w:rPr>
        <w:t xml:space="preserve"> zdrowotn</w:t>
      </w:r>
      <w:r w:rsidR="00551825" w:rsidRPr="007E3E04">
        <w:rPr>
          <w:rFonts w:ascii="Times New Roman" w:hAnsi="Times New Roman" w:cs="Times New Roman"/>
          <w:sz w:val="24"/>
          <w:szCs w:val="24"/>
        </w:rPr>
        <w:t>ą</w:t>
      </w:r>
      <w:r w:rsidR="00643255" w:rsidRPr="007E3E04">
        <w:rPr>
          <w:rFonts w:ascii="Times New Roman" w:hAnsi="Times New Roman" w:cs="Times New Roman"/>
          <w:sz w:val="24"/>
          <w:szCs w:val="24"/>
        </w:rPr>
        <w:t>”</w:t>
      </w:r>
      <w:r w:rsidRPr="007E3E04">
        <w:rPr>
          <w:rFonts w:ascii="Times New Roman" w:hAnsi="Times New Roman" w:cs="Times New Roman"/>
          <w:sz w:val="24"/>
          <w:szCs w:val="24"/>
        </w:rPr>
        <w:t xml:space="preserve">, </w:t>
      </w:r>
      <w:r w:rsidR="00355F63" w:rsidRPr="007E3E04">
        <w:rPr>
          <w:rFonts w:ascii="Times New Roman" w:hAnsi="Times New Roman" w:cs="Times New Roman"/>
          <w:sz w:val="24"/>
          <w:szCs w:val="24"/>
        </w:rPr>
        <w:t>nie może wynosić mniej niż 9% minimalnego wynagrodzenia</w:t>
      </w:r>
      <w:r w:rsidR="00567CF0" w:rsidRPr="007E3E04">
        <w:rPr>
          <w:rFonts w:ascii="Times New Roman" w:hAnsi="Times New Roman" w:cs="Times New Roman"/>
          <w:sz w:val="24"/>
          <w:szCs w:val="24"/>
        </w:rPr>
        <w:t xml:space="preserve"> za</w:t>
      </w:r>
      <w:r w:rsidR="00551825" w:rsidRPr="007E3E04">
        <w:rPr>
          <w:rFonts w:ascii="Times New Roman" w:hAnsi="Times New Roman" w:cs="Times New Roman"/>
          <w:sz w:val="24"/>
          <w:szCs w:val="24"/>
        </w:rPr>
        <w:t> </w:t>
      </w:r>
      <w:r w:rsidR="00567CF0" w:rsidRPr="007E3E04">
        <w:rPr>
          <w:rFonts w:ascii="Times New Roman" w:hAnsi="Times New Roman" w:cs="Times New Roman"/>
          <w:sz w:val="24"/>
          <w:szCs w:val="24"/>
        </w:rPr>
        <w:t>pracę</w:t>
      </w:r>
      <w:r w:rsidR="00355F63" w:rsidRPr="007E3E04">
        <w:rPr>
          <w:rFonts w:ascii="Times New Roman" w:hAnsi="Times New Roman" w:cs="Times New Roman"/>
          <w:sz w:val="24"/>
          <w:szCs w:val="24"/>
        </w:rPr>
        <w:t xml:space="preserve">, czyli 381,78 </w:t>
      </w:r>
      <w:r w:rsidR="00282FC8">
        <w:rPr>
          <w:rFonts w:ascii="Times New Roman" w:hAnsi="Times New Roman" w:cs="Times New Roman"/>
          <w:sz w:val="24"/>
          <w:szCs w:val="24"/>
        </w:rPr>
        <w:t xml:space="preserve">zł </w:t>
      </w:r>
      <w:r w:rsidR="00355F63" w:rsidRPr="007E3E04">
        <w:rPr>
          <w:rFonts w:ascii="Times New Roman" w:hAnsi="Times New Roman" w:cs="Times New Roman"/>
          <w:sz w:val="24"/>
          <w:szCs w:val="24"/>
        </w:rPr>
        <w:t>miesięcznie w 2024 r.</w:t>
      </w:r>
      <w:r w:rsidR="00551825" w:rsidRPr="007E3E04">
        <w:rPr>
          <w:rFonts w:ascii="Times New Roman" w:hAnsi="Times New Roman" w:cs="Times New Roman"/>
          <w:sz w:val="24"/>
          <w:szCs w:val="24"/>
        </w:rPr>
        <w:t>,</w:t>
      </w:r>
      <w:r w:rsidRPr="007E3E04">
        <w:rPr>
          <w:rFonts w:ascii="Times New Roman" w:hAnsi="Times New Roman" w:cs="Times New Roman"/>
          <w:sz w:val="24"/>
          <w:szCs w:val="24"/>
        </w:rPr>
        <w:t xml:space="preserve"> a </w:t>
      </w:r>
      <w:r w:rsidR="002053CF" w:rsidRPr="007E3E04">
        <w:rPr>
          <w:rFonts w:ascii="Times New Roman" w:hAnsi="Times New Roman" w:cs="Times New Roman"/>
          <w:sz w:val="24"/>
          <w:szCs w:val="24"/>
        </w:rPr>
        <w:t xml:space="preserve">w </w:t>
      </w:r>
      <w:r w:rsidR="00355F63" w:rsidRPr="007E3E04">
        <w:rPr>
          <w:rFonts w:ascii="Times New Roman" w:hAnsi="Times New Roman" w:cs="Times New Roman"/>
          <w:sz w:val="24"/>
          <w:szCs w:val="24"/>
        </w:rPr>
        <w:t xml:space="preserve">przypadku rozliczania </w:t>
      </w:r>
      <w:r w:rsidR="00355F63" w:rsidRPr="007E3E04">
        <w:rPr>
          <w:rFonts w:ascii="Times New Roman" w:hAnsi="Times New Roman" w:cs="Times New Roman"/>
          <w:sz w:val="24"/>
          <w:szCs w:val="24"/>
        </w:rPr>
        <w:lastRenderedPageBreak/>
        <w:t xml:space="preserve">się podatkiem liniowym składkę </w:t>
      </w:r>
      <w:r w:rsidRPr="007E3E04">
        <w:rPr>
          <w:rFonts w:ascii="Times New Roman" w:hAnsi="Times New Roman" w:cs="Times New Roman"/>
          <w:sz w:val="24"/>
          <w:szCs w:val="24"/>
        </w:rPr>
        <w:t xml:space="preserve">zdrowotną </w:t>
      </w:r>
      <w:r w:rsidR="00355F63" w:rsidRPr="007E3E04">
        <w:rPr>
          <w:rFonts w:ascii="Times New Roman" w:hAnsi="Times New Roman" w:cs="Times New Roman"/>
          <w:sz w:val="24"/>
          <w:szCs w:val="24"/>
        </w:rPr>
        <w:t xml:space="preserve">można dodatkowo odliczyć od </w:t>
      </w:r>
      <w:r w:rsidR="00063AAF" w:rsidRPr="007E3E04">
        <w:rPr>
          <w:rFonts w:ascii="Times New Roman" w:hAnsi="Times New Roman" w:cs="Times New Roman"/>
          <w:sz w:val="24"/>
          <w:szCs w:val="24"/>
        </w:rPr>
        <w:t xml:space="preserve">podstawy opodatkowania </w:t>
      </w:r>
      <w:r w:rsidR="00355F63" w:rsidRPr="007E3E04">
        <w:rPr>
          <w:rFonts w:ascii="Times New Roman" w:hAnsi="Times New Roman" w:cs="Times New Roman"/>
          <w:sz w:val="24"/>
          <w:szCs w:val="24"/>
        </w:rPr>
        <w:t>do wysokości 11</w:t>
      </w:r>
      <w:r w:rsidR="00282FC8">
        <w:rPr>
          <w:rFonts w:ascii="Times New Roman" w:hAnsi="Times New Roman" w:cs="Times New Roman"/>
          <w:sz w:val="24"/>
          <w:szCs w:val="24"/>
        </w:rPr>
        <w:t xml:space="preserve"> </w:t>
      </w:r>
      <w:r w:rsidR="00355F63" w:rsidRPr="007E3E04">
        <w:rPr>
          <w:rFonts w:ascii="Times New Roman" w:hAnsi="Times New Roman" w:cs="Times New Roman"/>
          <w:sz w:val="24"/>
          <w:szCs w:val="24"/>
        </w:rPr>
        <w:t>600 zł rocznie</w:t>
      </w:r>
      <w:r w:rsidR="00063AAF" w:rsidRPr="007E3E04">
        <w:rPr>
          <w:rFonts w:ascii="Times New Roman" w:hAnsi="Times New Roman" w:cs="Times New Roman"/>
          <w:sz w:val="24"/>
          <w:szCs w:val="24"/>
        </w:rPr>
        <w:t xml:space="preserve"> w 2024 r.</w:t>
      </w:r>
      <w:r w:rsidR="00643255" w:rsidRPr="007E3E04">
        <w:rPr>
          <w:rFonts w:ascii="Times New Roman" w:hAnsi="Times New Roman" w:cs="Times New Roman"/>
          <w:sz w:val="24"/>
          <w:szCs w:val="24"/>
        </w:rPr>
        <w:t>;</w:t>
      </w:r>
    </w:p>
    <w:p w14:paraId="06597736" w14:textId="71D93FD1" w:rsidR="00643255" w:rsidRPr="006E1433" w:rsidRDefault="00643255" w:rsidP="000B5C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33">
        <w:rPr>
          <w:rFonts w:ascii="Times New Roman" w:hAnsi="Times New Roman" w:cs="Times New Roman"/>
          <w:sz w:val="24"/>
          <w:szCs w:val="24"/>
        </w:rPr>
        <w:t>w</w:t>
      </w:r>
      <w:r w:rsidR="00355F63" w:rsidRPr="006E1433">
        <w:rPr>
          <w:rFonts w:ascii="Times New Roman" w:hAnsi="Times New Roman" w:cs="Times New Roman"/>
          <w:sz w:val="24"/>
          <w:szCs w:val="24"/>
        </w:rPr>
        <w:t xml:space="preserve"> przypadku karty podatkowej składk</w:t>
      </w:r>
      <w:r w:rsidR="00990EC0">
        <w:rPr>
          <w:rFonts w:ascii="Times New Roman" w:hAnsi="Times New Roman" w:cs="Times New Roman"/>
          <w:sz w:val="24"/>
          <w:szCs w:val="24"/>
        </w:rPr>
        <w:t xml:space="preserve">a zdrowotna jest opłacana </w:t>
      </w:r>
      <w:r w:rsidR="00355F63" w:rsidRPr="006E1433">
        <w:rPr>
          <w:rFonts w:ascii="Times New Roman" w:hAnsi="Times New Roman" w:cs="Times New Roman"/>
          <w:sz w:val="24"/>
          <w:szCs w:val="24"/>
        </w:rPr>
        <w:t>miesięcznie w wysokości 9% od</w:t>
      </w:r>
      <w:r w:rsidR="00551825">
        <w:rPr>
          <w:rFonts w:ascii="Times New Roman" w:hAnsi="Times New Roman" w:cs="Times New Roman"/>
          <w:sz w:val="24"/>
          <w:szCs w:val="24"/>
        </w:rPr>
        <w:t> </w:t>
      </w:r>
      <w:r w:rsidR="00355F63" w:rsidRPr="006E1433">
        <w:rPr>
          <w:rFonts w:ascii="Times New Roman" w:hAnsi="Times New Roman" w:cs="Times New Roman"/>
          <w:sz w:val="24"/>
          <w:szCs w:val="24"/>
        </w:rPr>
        <w:t>podstawy wynoszącej minimalne wynagrodzenie</w:t>
      </w:r>
      <w:r w:rsidR="00567CF0">
        <w:rPr>
          <w:rFonts w:ascii="Times New Roman" w:hAnsi="Times New Roman" w:cs="Times New Roman"/>
          <w:sz w:val="24"/>
          <w:szCs w:val="24"/>
        </w:rPr>
        <w:t xml:space="preserve"> za pracę</w:t>
      </w:r>
      <w:r w:rsidRPr="006E1433">
        <w:rPr>
          <w:rFonts w:ascii="Times New Roman" w:hAnsi="Times New Roman" w:cs="Times New Roman"/>
          <w:sz w:val="24"/>
          <w:szCs w:val="24"/>
        </w:rPr>
        <w:t>,</w:t>
      </w:r>
      <w:r w:rsidR="00355F63" w:rsidRPr="006E1433">
        <w:rPr>
          <w:rFonts w:ascii="Times New Roman" w:hAnsi="Times New Roman" w:cs="Times New Roman"/>
          <w:sz w:val="24"/>
          <w:szCs w:val="24"/>
        </w:rPr>
        <w:t xml:space="preserve"> </w:t>
      </w:r>
      <w:r w:rsidRPr="006E1433">
        <w:rPr>
          <w:rFonts w:ascii="Times New Roman" w:hAnsi="Times New Roman" w:cs="Times New Roman"/>
          <w:sz w:val="24"/>
          <w:szCs w:val="24"/>
        </w:rPr>
        <w:t>p</w:t>
      </w:r>
      <w:r w:rsidR="00355F63" w:rsidRPr="006E1433">
        <w:rPr>
          <w:rFonts w:ascii="Times New Roman" w:hAnsi="Times New Roman" w:cs="Times New Roman"/>
          <w:sz w:val="24"/>
          <w:szCs w:val="24"/>
        </w:rPr>
        <w:t>rzy czym dla karty podatkowej istnieje możliwość odliczenia 19% zapłaconych składek od podatku</w:t>
      </w:r>
      <w:r w:rsidRPr="006E1433">
        <w:rPr>
          <w:rFonts w:ascii="Times New Roman" w:hAnsi="Times New Roman" w:cs="Times New Roman"/>
          <w:sz w:val="24"/>
          <w:szCs w:val="24"/>
        </w:rPr>
        <w:t>;</w:t>
      </w:r>
      <w:r w:rsidR="00355F63" w:rsidRPr="006E1433">
        <w:rPr>
          <w:rFonts w:ascii="Times New Roman" w:hAnsi="Times New Roman" w:cs="Times New Roman"/>
          <w:sz w:val="24"/>
          <w:szCs w:val="24"/>
        </w:rPr>
        <w:t xml:space="preserve"> </w:t>
      </w:r>
      <w:r w:rsidRPr="006E1433">
        <w:rPr>
          <w:rFonts w:ascii="Times New Roman" w:hAnsi="Times New Roman" w:cs="Times New Roman"/>
          <w:sz w:val="24"/>
          <w:szCs w:val="24"/>
        </w:rPr>
        <w:t>j</w:t>
      </w:r>
      <w:r w:rsidR="00355F63" w:rsidRPr="006E1433">
        <w:rPr>
          <w:rFonts w:ascii="Times New Roman" w:hAnsi="Times New Roman" w:cs="Times New Roman"/>
          <w:sz w:val="24"/>
          <w:szCs w:val="24"/>
        </w:rPr>
        <w:t xml:space="preserve">ednocześnie należy pamiętać, że od 2022 r. nowe osoby rozpoczynające </w:t>
      </w:r>
      <w:r w:rsidRPr="006E1433">
        <w:rPr>
          <w:rFonts w:ascii="Times New Roman" w:hAnsi="Times New Roman" w:cs="Times New Roman"/>
          <w:sz w:val="24"/>
          <w:szCs w:val="24"/>
        </w:rPr>
        <w:t xml:space="preserve">działalność gospodarczą </w:t>
      </w:r>
      <w:r w:rsidR="00355F63" w:rsidRPr="006E1433">
        <w:rPr>
          <w:rFonts w:ascii="Times New Roman" w:hAnsi="Times New Roman" w:cs="Times New Roman"/>
          <w:sz w:val="24"/>
          <w:szCs w:val="24"/>
        </w:rPr>
        <w:t>nie mają możliwości wyboru karty podatkowej jako formy rozliczenia</w:t>
      </w:r>
      <w:r w:rsidRPr="006E1433">
        <w:rPr>
          <w:rFonts w:ascii="Times New Roman" w:hAnsi="Times New Roman" w:cs="Times New Roman"/>
          <w:sz w:val="24"/>
          <w:szCs w:val="24"/>
        </w:rPr>
        <w:t>;</w:t>
      </w:r>
      <w:r w:rsidR="00355F63" w:rsidRPr="006E1433">
        <w:rPr>
          <w:rFonts w:ascii="Times New Roman" w:hAnsi="Times New Roman" w:cs="Times New Roman"/>
          <w:sz w:val="24"/>
          <w:szCs w:val="24"/>
        </w:rPr>
        <w:t xml:space="preserve"> </w:t>
      </w:r>
      <w:r w:rsidRPr="006E1433">
        <w:rPr>
          <w:rFonts w:ascii="Times New Roman" w:hAnsi="Times New Roman" w:cs="Times New Roman"/>
          <w:sz w:val="24"/>
          <w:szCs w:val="24"/>
        </w:rPr>
        <w:t>w</w:t>
      </w:r>
      <w:r w:rsidR="00551825">
        <w:rPr>
          <w:rFonts w:ascii="Times New Roman" w:hAnsi="Times New Roman" w:cs="Times New Roman"/>
          <w:sz w:val="24"/>
          <w:szCs w:val="24"/>
        </w:rPr>
        <w:t> </w:t>
      </w:r>
      <w:r w:rsidR="00355F63" w:rsidRPr="006E1433">
        <w:rPr>
          <w:rFonts w:ascii="Times New Roman" w:hAnsi="Times New Roman" w:cs="Times New Roman"/>
          <w:sz w:val="24"/>
          <w:szCs w:val="24"/>
        </w:rPr>
        <w:t>efekcie liczba podatników na karcie podatkowej spada, z ok. 111 tys. os</w:t>
      </w:r>
      <w:r w:rsidRPr="006E1433">
        <w:rPr>
          <w:rFonts w:ascii="Times New Roman" w:hAnsi="Times New Roman" w:cs="Times New Roman"/>
          <w:sz w:val="24"/>
          <w:szCs w:val="24"/>
        </w:rPr>
        <w:t>ób</w:t>
      </w:r>
      <w:r w:rsidR="00355F63" w:rsidRPr="006E1433">
        <w:rPr>
          <w:rFonts w:ascii="Times New Roman" w:hAnsi="Times New Roman" w:cs="Times New Roman"/>
          <w:sz w:val="24"/>
          <w:szCs w:val="24"/>
        </w:rPr>
        <w:t xml:space="preserve"> w 2021 r. do</w:t>
      </w:r>
      <w:r w:rsidR="00551825">
        <w:rPr>
          <w:rFonts w:ascii="Times New Roman" w:hAnsi="Times New Roman" w:cs="Times New Roman"/>
          <w:sz w:val="24"/>
          <w:szCs w:val="24"/>
        </w:rPr>
        <w:t> </w:t>
      </w:r>
      <w:r w:rsidR="00355F63" w:rsidRPr="006E1433">
        <w:rPr>
          <w:rFonts w:ascii="Times New Roman" w:hAnsi="Times New Roman" w:cs="Times New Roman"/>
          <w:sz w:val="24"/>
          <w:szCs w:val="24"/>
        </w:rPr>
        <w:t>ok. 91 tys. w 2022 r., czyli o ok. 18% r</w:t>
      </w:r>
      <w:r w:rsidR="00567CF0">
        <w:rPr>
          <w:rFonts w:ascii="Times New Roman" w:hAnsi="Times New Roman" w:cs="Times New Roman"/>
          <w:sz w:val="24"/>
          <w:szCs w:val="24"/>
        </w:rPr>
        <w:t>ok do roku;</w:t>
      </w:r>
    </w:p>
    <w:p w14:paraId="360025D8" w14:textId="29E72926" w:rsidR="00643255" w:rsidRPr="006E1433" w:rsidRDefault="00643255" w:rsidP="00355F6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33">
        <w:rPr>
          <w:rFonts w:ascii="Times New Roman" w:hAnsi="Times New Roman" w:cs="Times New Roman"/>
          <w:sz w:val="24"/>
          <w:szCs w:val="24"/>
        </w:rPr>
        <w:t>w przypadku przedsiębiorców rozliczających dochód z działalności gospodarczej</w:t>
      </w:r>
      <w:r w:rsidR="00355F63" w:rsidRPr="006E1433">
        <w:rPr>
          <w:rFonts w:ascii="Times New Roman" w:hAnsi="Times New Roman" w:cs="Times New Roman"/>
          <w:sz w:val="24"/>
          <w:szCs w:val="24"/>
        </w:rPr>
        <w:t xml:space="preserve"> </w:t>
      </w:r>
      <w:r w:rsidRPr="006E1433">
        <w:rPr>
          <w:rFonts w:ascii="Times New Roman" w:hAnsi="Times New Roman" w:cs="Times New Roman"/>
          <w:sz w:val="24"/>
          <w:szCs w:val="24"/>
        </w:rPr>
        <w:t>w formie z</w:t>
      </w:r>
      <w:r w:rsidR="00355F63" w:rsidRPr="006E1433">
        <w:rPr>
          <w:rFonts w:ascii="Times New Roman" w:hAnsi="Times New Roman" w:cs="Times New Roman"/>
          <w:sz w:val="24"/>
          <w:szCs w:val="24"/>
        </w:rPr>
        <w:t>ryczałt</w:t>
      </w:r>
      <w:r w:rsidRPr="006E1433">
        <w:rPr>
          <w:rFonts w:ascii="Times New Roman" w:hAnsi="Times New Roman" w:cs="Times New Roman"/>
          <w:sz w:val="24"/>
          <w:szCs w:val="24"/>
        </w:rPr>
        <w:t xml:space="preserve">owanego podatku dochodowego od osób fizycznych </w:t>
      </w:r>
      <w:r w:rsidR="00355F63" w:rsidRPr="006E1433">
        <w:rPr>
          <w:rFonts w:ascii="Times New Roman" w:hAnsi="Times New Roman" w:cs="Times New Roman"/>
          <w:sz w:val="24"/>
          <w:szCs w:val="24"/>
        </w:rPr>
        <w:t xml:space="preserve">składka </w:t>
      </w:r>
      <w:r w:rsidRPr="006E1433">
        <w:rPr>
          <w:rFonts w:ascii="Times New Roman" w:hAnsi="Times New Roman" w:cs="Times New Roman"/>
          <w:sz w:val="24"/>
          <w:szCs w:val="24"/>
        </w:rPr>
        <w:t xml:space="preserve">zdrowotna </w:t>
      </w:r>
      <w:r w:rsidR="00990EC0" w:rsidRPr="006E1433">
        <w:rPr>
          <w:rFonts w:ascii="Times New Roman" w:hAnsi="Times New Roman" w:cs="Times New Roman"/>
          <w:sz w:val="24"/>
          <w:szCs w:val="24"/>
        </w:rPr>
        <w:t xml:space="preserve">jest </w:t>
      </w:r>
      <w:r w:rsidR="00355F63" w:rsidRPr="006E1433">
        <w:rPr>
          <w:rFonts w:ascii="Times New Roman" w:hAnsi="Times New Roman" w:cs="Times New Roman"/>
          <w:sz w:val="24"/>
          <w:szCs w:val="24"/>
        </w:rPr>
        <w:t>naliczana w wysokości 9% od podstawy zależnej od przedziałów przychodu:</w:t>
      </w:r>
    </w:p>
    <w:p w14:paraId="02305140" w14:textId="50AF7873" w:rsidR="00643255" w:rsidRPr="006E1433" w:rsidRDefault="00551825" w:rsidP="0055182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55F63" w:rsidRPr="006E1433">
        <w:rPr>
          <w:rFonts w:ascii="Times New Roman" w:hAnsi="Times New Roman" w:cs="Times New Roman"/>
          <w:sz w:val="24"/>
          <w:szCs w:val="24"/>
        </w:rPr>
        <w:t xml:space="preserve">o 60 tys. zł (rocznie) podstawą jest 60% przeciętnego wynagrodzenia w sektorze przedsiębiorstw </w:t>
      </w:r>
      <w:bookmarkStart w:id="0" w:name="_Hlk181672097"/>
      <w:r w:rsidR="00355F63" w:rsidRPr="006E1433">
        <w:rPr>
          <w:rFonts w:ascii="Times New Roman" w:hAnsi="Times New Roman" w:cs="Times New Roman"/>
          <w:sz w:val="24"/>
          <w:szCs w:val="24"/>
        </w:rPr>
        <w:t xml:space="preserve">w </w:t>
      </w:r>
      <w:r w:rsidR="00990EC0">
        <w:rPr>
          <w:rFonts w:ascii="Times New Roman" w:hAnsi="Times New Roman" w:cs="Times New Roman"/>
          <w:sz w:val="24"/>
          <w:szCs w:val="24"/>
        </w:rPr>
        <w:t>czwartym</w:t>
      </w:r>
      <w:r w:rsidR="00355F63" w:rsidRPr="006E143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355F63" w:rsidRPr="006E1433">
        <w:rPr>
          <w:rFonts w:ascii="Times New Roman" w:hAnsi="Times New Roman" w:cs="Times New Roman"/>
          <w:sz w:val="24"/>
          <w:szCs w:val="24"/>
        </w:rPr>
        <w:t>kwartale poprzedniego roku (tj. 60% z 7 767,85 zł)</w:t>
      </w:r>
      <w:r w:rsidR="00282FC8">
        <w:rPr>
          <w:rFonts w:ascii="Times New Roman" w:hAnsi="Times New Roman" w:cs="Times New Roman"/>
          <w:sz w:val="24"/>
          <w:szCs w:val="24"/>
        </w:rPr>
        <w:t>,</w:t>
      </w:r>
      <w:r w:rsidR="00355F63" w:rsidRPr="006E1433">
        <w:rPr>
          <w:rFonts w:ascii="Times New Roman" w:hAnsi="Times New Roman" w:cs="Times New Roman"/>
          <w:sz w:val="24"/>
          <w:szCs w:val="24"/>
        </w:rPr>
        <w:t xml:space="preserve"> czyli 419,46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55F63" w:rsidRPr="006E1433">
        <w:rPr>
          <w:rFonts w:ascii="Times New Roman" w:hAnsi="Times New Roman" w:cs="Times New Roman"/>
          <w:sz w:val="24"/>
          <w:szCs w:val="24"/>
        </w:rPr>
        <w:t>zł/</w:t>
      </w:r>
      <w:r w:rsidR="00990EC0">
        <w:rPr>
          <w:rFonts w:ascii="Times New Roman" w:hAnsi="Times New Roman" w:cs="Times New Roman"/>
          <w:sz w:val="24"/>
          <w:szCs w:val="24"/>
        </w:rPr>
        <w:t>miesiąc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19A5E0F" w14:textId="36721C54" w:rsidR="00643255" w:rsidRPr="006E1433" w:rsidRDefault="00355F63" w:rsidP="0055182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33">
        <w:rPr>
          <w:rFonts w:ascii="Times New Roman" w:hAnsi="Times New Roman" w:cs="Times New Roman"/>
          <w:sz w:val="24"/>
          <w:szCs w:val="24"/>
        </w:rPr>
        <w:t>powyżej 60 tys. zł do 300 tys. zł podstawą jest 100% przeciętnego wynagrodzenia w</w:t>
      </w:r>
      <w:r w:rsidR="00551825">
        <w:rPr>
          <w:rFonts w:ascii="Times New Roman" w:hAnsi="Times New Roman" w:cs="Times New Roman"/>
          <w:sz w:val="24"/>
          <w:szCs w:val="24"/>
        </w:rPr>
        <w:t> </w:t>
      </w:r>
      <w:r w:rsidRPr="006E1433">
        <w:rPr>
          <w:rFonts w:ascii="Times New Roman" w:hAnsi="Times New Roman" w:cs="Times New Roman"/>
          <w:sz w:val="24"/>
          <w:szCs w:val="24"/>
        </w:rPr>
        <w:t xml:space="preserve">sektorze przedsiębiorstw </w:t>
      </w:r>
      <w:r w:rsidR="00990EC0" w:rsidRPr="00990EC0">
        <w:rPr>
          <w:rFonts w:ascii="Times New Roman" w:hAnsi="Times New Roman" w:cs="Times New Roman"/>
          <w:sz w:val="24"/>
          <w:szCs w:val="24"/>
        </w:rPr>
        <w:t xml:space="preserve">w czwartym </w:t>
      </w:r>
      <w:r w:rsidRPr="006E1433">
        <w:rPr>
          <w:rFonts w:ascii="Times New Roman" w:hAnsi="Times New Roman" w:cs="Times New Roman"/>
          <w:sz w:val="24"/>
          <w:szCs w:val="24"/>
        </w:rPr>
        <w:t>kwartale poprzedniego roku, czyli 699,11</w:t>
      </w:r>
      <w:r w:rsidR="00282FC8">
        <w:rPr>
          <w:rFonts w:ascii="Times New Roman" w:hAnsi="Times New Roman" w:cs="Times New Roman"/>
          <w:sz w:val="24"/>
          <w:szCs w:val="24"/>
        </w:rPr>
        <w:t> </w:t>
      </w:r>
      <w:r w:rsidRPr="006E1433">
        <w:rPr>
          <w:rFonts w:ascii="Times New Roman" w:hAnsi="Times New Roman" w:cs="Times New Roman"/>
          <w:sz w:val="24"/>
          <w:szCs w:val="24"/>
        </w:rPr>
        <w:t>zł/m</w:t>
      </w:r>
      <w:r w:rsidR="00990EC0">
        <w:rPr>
          <w:rFonts w:ascii="Times New Roman" w:hAnsi="Times New Roman" w:cs="Times New Roman"/>
          <w:sz w:val="24"/>
          <w:szCs w:val="24"/>
        </w:rPr>
        <w:t>iesiąc</w:t>
      </w:r>
      <w:r w:rsidR="00B46314">
        <w:rPr>
          <w:rFonts w:ascii="Times New Roman" w:hAnsi="Times New Roman" w:cs="Times New Roman"/>
          <w:sz w:val="24"/>
          <w:szCs w:val="24"/>
        </w:rPr>
        <w:t>,</w:t>
      </w:r>
    </w:p>
    <w:p w14:paraId="3CFC2C98" w14:textId="56863C8E" w:rsidR="00643255" w:rsidRPr="006E1433" w:rsidRDefault="00355F63" w:rsidP="0055182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33">
        <w:rPr>
          <w:rFonts w:ascii="Times New Roman" w:hAnsi="Times New Roman" w:cs="Times New Roman"/>
          <w:sz w:val="24"/>
          <w:szCs w:val="24"/>
        </w:rPr>
        <w:t xml:space="preserve">powyżej 300 tys. zł podstawą jest 180% przeciętnego wynagrodzenia w sektorze przedsiębiorstw </w:t>
      </w:r>
      <w:r w:rsidR="00990EC0" w:rsidRPr="00990EC0">
        <w:rPr>
          <w:rFonts w:ascii="Times New Roman" w:hAnsi="Times New Roman" w:cs="Times New Roman"/>
          <w:sz w:val="24"/>
          <w:szCs w:val="24"/>
        </w:rPr>
        <w:t xml:space="preserve">w czwartym </w:t>
      </w:r>
      <w:r w:rsidRPr="006E1433">
        <w:rPr>
          <w:rFonts w:ascii="Times New Roman" w:hAnsi="Times New Roman" w:cs="Times New Roman"/>
          <w:sz w:val="24"/>
          <w:szCs w:val="24"/>
        </w:rPr>
        <w:t>kwartale poprzedniego roku, czyli 1 258,39 zł/</w:t>
      </w:r>
      <w:r w:rsidR="00990EC0" w:rsidRPr="006E1433">
        <w:rPr>
          <w:rFonts w:ascii="Times New Roman" w:hAnsi="Times New Roman" w:cs="Times New Roman"/>
          <w:sz w:val="24"/>
          <w:szCs w:val="24"/>
        </w:rPr>
        <w:t>m</w:t>
      </w:r>
      <w:r w:rsidR="00990EC0">
        <w:rPr>
          <w:rFonts w:ascii="Times New Roman" w:hAnsi="Times New Roman" w:cs="Times New Roman"/>
          <w:sz w:val="24"/>
          <w:szCs w:val="24"/>
        </w:rPr>
        <w:t>iesiąc</w:t>
      </w:r>
      <w:r w:rsidR="00B46314">
        <w:rPr>
          <w:rFonts w:ascii="Times New Roman" w:hAnsi="Times New Roman" w:cs="Times New Roman"/>
          <w:sz w:val="24"/>
          <w:szCs w:val="24"/>
        </w:rPr>
        <w:t>,</w:t>
      </w:r>
    </w:p>
    <w:p w14:paraId="687A8AD4" w14:textId="4A1263A1" w:rsidR="00355F63" w:rsidRPr="006E1433" w:rsidRDefault="00355F63" w:rsidP="0055182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33">
        <w:rPr>
          <w:rFonts w:ascii="Times New Roman" w:hAnsi="Times New Roman" w:cs="Times New Roman"/>
          <w:sz w:val="24"/>
          <w:szCs w:val="24"/>
        </w:rPr>
        <w:t>dla ryczałtu istnieje możliwość odliczenia 50% zapłaconych w danym roku składek zdrowotnych od przychodu</w:t>
      </w:r>
      <w:r w:rsidR="00643255" w:rsidRPr="006E1433">
        <w:rPr>
          <w:rFonts w:ascii="Times New Roman" w:hAnsi="Times New Roman" w:cs="Times New Roman"/>
          <w:sz w:val="24"/>
          <w:szCs w:val="24"/>
        </w:rPr>
        <w:t xml:space="preserve"> podlegającego opodatkowaniu</w:t>
      </w:r>
      <w:r w:rsidRPr="006E1433">
        <w:rPr>
          <w:rFonts w:ascii="Times New Roman" w:hAnsi="Times New Roman" w:cs="Times New Roman"/>
          <w:sz w:val="24"/>
          <w:szCs w:val="24"/>
        </w:rPr>
        <w:t>.</w:t>
      </w:r>
    </w:p>
    <w:p w14:paraId="6813EFAA" w14:textId="1006E287" w:rsidR="00643255" w:rsidRPr="006E1433" w:rsidRDefault="00643255" w:rsidP="006432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33">
        <w:rPr>
          <w:rFonts w:ascii="Times New Roman" w:hAnsi="Times New Roman" w:cs="Times New Roman"/>
          <w:sz w:val="24"/>
          <w:szCs w:val="24"/>
        </w:rPr>
        <w:t xml:space="preserve">Obowiązujące przepisy ustawy o świadczeniach opieki zdrowotnej, regulujące instytucję składki zdrowotnej </w:t>
      </w:r>
      <w:r w:rsidR="00990EC0">
        <w:rPr>
          <w:rFonts w:ascii="Times New Roman" w:hAnsi="Times New Roman" w:cs="Times New Roman"/>
          <w:sz w:val="24"/>
          <w:szCs w:val="24"/>
        </w:rPr>
        <w:t xml:space="preserve">dla </w:t>
      </w:r>
      <w:r w:rsidRPr="006E1433">
        <w:rPr>
          <w:rFonts w:ascii="Times New Roman" w:hAnsi="Times New Roman" w:cs="Times New Roman"/>
          <w:sz w:val="24"/>
          <w:szCs w:val="24"/>
        </w:rPr>
        <w:t>przedsiębiorców, z perspektywy tej grupy ubezpieczonych, tworzą nieefektywny i zwiększający koszty prowadzenia działalności gospodarczej mechanizm, w</w:t>
      </w:r>
      <w:r w:rsidR="00B46314">
        <w:rPr>
          <w:rFonts w:ascii="Times New Roman" w:hAnsi="Times New Roman" w:cs="Times New Roman"/>
          <w:sz w:val="24"/>
          <w:szCs w:val="24"/>
        </w:rPr>
        <w:t> </w:t>
      </w:r>
      <w:r w:rsidRPr="006E1433">
        <w:rPr>
          <w:rFonts w:ascii="Times New Roman" w:hAnsi="Times New Roman" w:cs="Times New Roman"/>
          <w:sz w:val="24"/>
          <w:szCs w:val="24"/>
        </w:rPr>
        <w:t xml:space="preserve">którym przedsiębiorca, opodatkowujący dochody z działalności gospodarczej na zasadach ogólnych </w:t>
      </w:r>
      <w:r w:rsidR="00FC7325">
        <w:rPr>
          <w:rFonts w:ascii="Times New Roman" w:hAnsi="Times New Roman" w:cs="Times New Roman"/>
          <w:sz w:val="24"/>
          <w:szCs w:val="24"/>
        </w:rPr>
        <w:sym w:font="Symbol" w:char="F02D"/>
      </w:r>
      <w:r w:rsidRPr="006E1433">
        <w:rPr>
          <w:rFonts w:ascii="Times New Roman" w:hAnsi="Times New Roman" w:cs="Times New Roman"/>
          <w:sz w:val="24"/>
          <w:szCs w:val="24"/>
        </w:rPr>
        <w:t xml:space="preserve"> tj. w oparciu o skalę podatkową (ok. 50% podatników rozliczających dochody z</w:t>
      </w:r>
      <w:r w:rsidR="00FC7325">
        <w:rPr>
          <w:rFonts w:ascii="Times New Roman" w:hAnsi="Times New Roman" w:cs="Times New Roman"/>
          <w:sz w:val="24"/>
          <w:szCs w:val="24"/>
        </w:rPr>
        <w:t> </w:t>
      </w:r>
      <w:r w:rsidRPr="006E1433">
        <w:rPr>
          <w:rFonts w:ascii="Times New Roman" w:hAnsi="Times New Roman" w:cs="Times New Roman"/>
          <w:sz w:val="24"/>
          <w:szCs w:val="24"/>
        </w:rPr>
        <w:t xml:space="preserve">działalności gospodarczej) lub w formie podatku liniowego, zmuszony jest do prowadzenia odrębnej ewidencji księgowej dla celów prawidłowego ustalenia podstawy składki zdrowotnej. </w:t>
      </w:r>
    </w:p>
    <w:p w14:paraId="5FDE3F9F" w14:textId="72365F4F" w:rsidR="00643255" w:rsidRPr="006E1433" w:rsidRDefault="00643255" w:rsidP="006432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33">
        <w:rPr>
          <w:rFonts w:ascii="Times New Roman" w:hAnsi="Times New Roman" w:cs="Times New Roman"/>
          <w:sz w:val="24"/>
          <w:szCs w:val="24"/>
        </w:rPr>
        <w:t>Wyrażony w obecnie obowiązującym brzmieniu ustawy o świadczeniach opieki zdrowotnej mechanizm normatywny ustalania podstawy wymiaru składki miesięcznej oraz dokonywania rocznego rozliczenia składki zdrowotnej należnej od przedsiębiorców tworzy dodatkowo następujące problemy:</w:t>
      </w:r>
    </w:p>
    <w:p w14:paraId="6C3BA20F" w14:textId="52B58F77" w:rsidR="00643255" w:rsidRPr="006E1433" w:rsidRDefault="00643255" w:rsidP="0064325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33">
        <w:rPr>
          <w:rFonts w:ascii="Times New Roman" w:hAnsi="Times New Roman" w:cs="Times New Roman"/>
          <w:sz w:val="24"/>
          <w:szCs w:val="24"/>
        </w:rPr>
        <w:lastRenderedPageBreak/>
        <w:t xml:space="preserve">obliczanie i opłacanie składki na ubezpieczenie zdrowotne w prawidłowej wysokości jest skomplikowane, </w:t>
      </w:r>
      <w:r w:rsidR="00DD5BF2">
        <w:rPr>
          <w:rFonts w:ascii="Times New Roman" w:hAnsi="Times New Roman" w:cs="Times New Roman"/>
          <w:sz w:val="24"/>
          <w:szCs w:val="24"/>
        </w:rPr>
        <w:t xml:space="preserve">także </w:t>
      </w:r>
      <w:r w:rsidR="00DD5BF2" w:rsidRPr="006E1433">
        <w:rPr>
          <w:rFonts w:ascii="Times New Roman" w:hAnsi="Times New Roman" w:cs="Times New Roman"/>
          <w:sz w:val="24"/>
          <w:szCs w:val="24"/>
        </w:rPr>
        <w:t>dla przedsiębiorców o niskich i średnich dochodach</w:t>
      </w:r>
      <w:r w:rsidR="00DD5BF2">
        <w:rPr>
          <w:rFonts w:ascii="Times New Roman" w:hAnsi="Times New Roman" w:cs="Times New Roman"/>
          <w:sz w:val="24"/>
          <w:szCs w:val="24"/>
        </w:rPr>
        <w:t>,</w:t>
      </w:r>
      <w:r w:rsidR="00DD5BF2" w:rsidRPr="006E1433">
        <w:rPr>
          <w:rFonts w:ascii="Times New Roman" w:hAnsi="Times New Roman" w:cs="Times New Roman"/>
          <w:sz w:val="24"/>
          <w:szCs w:val="24"/>
        </w:rPr>
        <w:t xml:space="preserve"> </w:t>
      </w:r>
      <w:r w:rsidRPr="006E1433">
        <w:rPr>
          <w:rFonts w:ascii="Times New Roman" w:hAnsi="Times New Roman" w:cs="Times New Roman"/>
          <w:sz w:val="24"/>
          <w:szCs w:val="24"/>
        </w:rPr>
        <w:t>bowiem obowiązujące szczegółowe normy prawne stanowią rozbudow</w:t>
      </w:r>
      <w:r w:rsidR="005E3C7F" w:rsidRPr="006E1433">
        <w:rPr>
          <w:rFonts w:ascii="Times New Roman" w:hAnsi="Times New Roman" w:cs="Times New Roman"/>
          <w:sz w:val="24"/>
          <w:szCs w:val="24"/>
        </w:rPr>
        <w:t>an</w:t>
      </w:r>
      <w:r w:rsidRPr="006E1433">
        <w:rPr>
          <w:rFonts w:ascii="Times New Roman" w:hAnsi="Times New Roman" w:cs="Times New Roman"/>
          <w:sz w:val="24"/>
          <w:szCs w:val="24"/>
        </w:rPr>
        <w:t>ą regulacj</w:t>
      </w:r>
      <w:r w:rsidR="00063AAF" w:rsidRPr="006E1433">
        <w:rPr>
          <w:rFonts w:ascii="Times New Roman" w:hAnsi="Times New Roman" w:cs="Times New Roman"/>
          <w:sz w:val="24"/>
          <w:szCs w:val="24"/>
        </w:rPr>
        <w:t>ę</w:t>
      </w:r>
      <w:r w:rsidRPr="006E1433">
        <w:rPr>
          <w:rFonts w:ascii="Times New Roman" w:hAnsi="Times New Roman" w:cs="Times New Roman"/>
          <w:sz w:val="24"/>
          <w:szCs w:val="24"/>
        </w:rPr>
        <w:t xml:space="preserve">, która konstytuuje różnice pomiędzy wysokością podstawy wymiaru składki a wysokością podstawy opodatkowania w podatku dochodowym od osób fizycznych; </w:t>
      </w:r>
    </w:p>
    <w:p w14:paraId="46C4F77C" w14:textId="732D200B" w:rsidR="00643255" w:rsidRPr="006E1433" w:rsidRDefault="00643255" w:rsidP="0064325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33">
        <w:rPr>
          <w:rFonts w:ascii="Times New Roman" w:hAnsi="Times New Roman" w:cs="Times New Roman"/>
          <w:sz w:val="24"/>
          <w:szCs w:val="24"/>
        </w:rPr>
        <w:t>w wyniku zmian wprowadzonych w ramach tzw. „Polskiego Ładu” nastąpił od</w:t>
      </w:r>
      <w:r w:rsidR="00FC7325">
        <w:rPr>
          <w:rFonts w:ascii="Times New Roman" w:hAnsi="Times New Roman" w:cs="Times New Roman"/>
          <w:sz w:val="24"/>
          <w:szCs w:val="24"/>
        </w:rPr>
        <w:t> dnia </w:t>
      </w:r>
      <w:r w:rsidRPr="006E1433">
        <w:rPr>
          <w:rFonts w:ascii="Times New Roman" w:hAnsi="Times New Roman" w:cs="Times New Roman"/>
          <w:sz w:val="24"/>
          <w:szCs w:val="24"/>
        </w:rPr>
        <w:t xml:space="preserve">1 stycznia 2022 r. wzrost </w:t>
      </w:r>
      <w:r w:rsidR="00063AAF" w:rsidRPr="006E1433">
        <w:rPr>
          <w:rFonts w:ascii="Times New Roman" w:hAnsi="Times New Roman" w:cs="Times New Roman"/>
          <w:sz w:val="24"/>
          <w:szCs w:val="24"/>
        </w:rPr>
        <w:t>obciążeń</w:t>
      </w:r>
      <w:r w:rsidRPr="006E1433">
        <w:rPr>
          <w:rFonts w:ascii="Times New Roman" w:hAnsi="Times New Roman" w:cs="Times New Roman"/>
          <w:sz w:val="24"/>
          <w:szCs w:val="24"/>
        </w:rPr>
        <w:t xml:space="preserve">, jakie przedsiębiorcy ponoszą w ramach składki na ubezpieczenie zdrowotne </w:t>
      </w:r>
      <w:r w:rsidR="00FC7325">
        <w:rPr>
          <w:rFonts w:ascii="Times New Roman" w:hAnsi="Times New Roman" w:cs="Times New Roman"/>
          <w:sz w:val="24"/>
          <w:szCs w:val="24"/>
        </w:rPr>
        <w:sym w:font="Symbol" w:char="F02D"/>
      </w:r>
      <w:r w:rsidRPr="006E1433">
        <w:rPr>
          <w:rFonts w:ascii="Times New Roman" w:hAnsi="Times New Roman" w:cs="Times New Roman"/>
          <w:sz w:val="24"/>
          <w:szCs w:val="24"/>
        </w:rPr>
        <w:t xml:space="preserve"> </w:t>
      </w:r>
      <w:r w:rsidRPr="006E1433">
        <w:rPr>
          <w:rFonts w:ascii="Times New Roman" w:hAnsi="Times New Roman" w:cs="Times New Roman"/>
          <w:iCs/>
          <w:sz w:val="24"/>
          <w:szCs w:val="24"/>
        </w:rPr>
        <w:t xml:space="preserve">ustawa </w:t>
      </w:r>
      <w:r w:rsidR="00FE1BA0" w:rsidRPr="00FE1BA0">
        <w:rPr>
          <w:rFonts w:ascii="Times New Roman" w:hAnsi="Times New Roman" w:cs="Times New Roman"/>
          <w:iCs/>
          <w:sz w:val="24"/>
          <w:szCs w:val="24"/>
        </w:rPr>
        <w:t xml:space="preserve">z dnia 29 października 2021 r. </w:t>
      </w:r>
      <w:r w:rsidRPr="006E1433">
        <w:rPr>
          <w:rFonts w:ascii="Times New Roman" w:hAnsi="Times New Roman" w:cs="Times New Roman"/>
          <w:iCs/>
          <w:sz w:val="24"/>
          <w:szCs w:val="24"/>
        </w:rPr>
        <w:t xml:space="preserve">o zmianie ustawy o podatku dochodowym od osób prawnych oraz niektórych innych ustaw </w:t>
      </w:r>
      <w:r w:rsidRPr="006E1433">
        <w:rPr>
          <w:rFonts w:ascii="Times New Roman" w:hAnsi="Times New Roman" w:cs="Times New Roman"/>
          <w:sz w:val="24"/>
          <w:szCs w:val="24"/>
        </w:rPr>
        <w:t xml:space="preserve">wprowadziła w miejsce stałej składki zdrowotnej dla przedsiębiorców składkę „urealnioną”, tj. obliczaną co do zasady od rzeczywiście uzyskiwanych dochodów (w przypadku osób rozliczających PIT na zasadach ogólnych, w oparciu o skalę podatkową lub w formie podatku liniowego) lub przychodu (w przypadku przedsiębiorców opłacających PIT w formie podatku zryczałtowanego); </w:t>
      </w:r>
    </w:p>
    <w:p w14:paraId="0D572864" w14:textId="05E504C0" w:rsidR="00643255" w:rsidRDefault="00643255" w:rsidP="0064325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33">
        <w:rPr>
          <w:rFonts w:ascii="Times New Roman" w:hAnsi="Times New Roman" w:cs="Times New Roman"/>
          <w:sz w:val="24"/>
          <w:szCs w:val="24"/>
        </w:rPr>
        <w:t>obciążenie przedsiębiorców oraz ich księgowych nadmiarowymi obowiązkami biurokratycznymi dotyczącymi rozliczenia składki zdrowotnej (m.in. obowiązkiem składania comiesięcznych deklaracji rozliczeniowych w systemie teleinformatycznym Zakładu Ubezpieczeń Społecznych).</w:t>
      </w:r>
    </w:p>
    <w:p w14:paraId="1FAD3E58" w14:textId="77777777" w:rsidR="00FF2F5A" w:rsidRDefault="00FF2F5A" w:rsidP="00FF2F5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046201E" w14:textId="52FD053F" w:rsidR="007B5BA9" w:rsidRPr="007B5BA9" w:rsidRDefault="007B5BA9" w:rsidP="007B5BA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BA9">
        <w:rPr>
          <w:rFonts w:ascii="Times New Roman" w:hAnsi="Times New Roman" w:cs="Times New Roman"/>
          <w:b/>
          <w:bCs/>
          <w:sz w:val="24"/>
          <w:szCs w:val="24"/>
        </w:rPr>
        <w:t>II. Proponowane zmiany w projekcie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0EC0">
        <w:rPr>
          <w:rFonts w:ascii="Times New Roman" w:hAnsi="Times New Roman" w:cs="Times New Roman"/>
          <w:b/>
          <w:bCs/>
          <w:sz w:val="24"/>
          <w:szCs w:val="24"/>
        </w:rPr>
        <w:t xml:space="preserve">ustawy </w:t>
      </w:r>
      <w:r>
        <w:rPr>
          <w:rFonts w:ascii="Times New Roman" w:hAnsi="Times New Roman" w:cs="Times New Roman"/>
          <w:b/>
          <w:bCs/>
          <w:sz w:val="24"/>
          <w:szCs w:val="24"/>
        </w:rPr>
        <w:t>oraz ich wpływ na przedsiębiorców</w:t>
      </w:r>
    </w:p>
    <w:p w14:paraId="0503207C" w14:textId="4D10E82F" w:rsidR="0093071A" w:rsidRPr="006E1433" w:rsidRDefault="002053CF" w:rsidP="00BB3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33">
        <w:rPr>
          <w:rFonts w:ascii="Times New Roman" w:hAnsi="Times New Roman" w:cs="Times New Roman"/>
          <w:sz w:val="24"/>
          <w:szCs w:val="24"/>
        </w:rPr>
        <w:t xml:space="preserve">Nowelizacja </w:t>
      </w:r>
      <w:r w:rsidR="0093071A" w:rsidRPr="006E1433">
        <w:rPr>
          <w:rFonts w:ascii="Times New Roman" w:hAnsi="Times New Roman" w:cs="Times New Roman"/>
          <w:sz w:val="24"/>
          <w:szCs w:val="24"/>
        </w:rPr>
        <w:t xml:space="preserve">przepisów </w:t>
      </w:r>
      <w:r w:rsidRPr="006E1433">
        <w:rPr>
          <w:rFonts w:ascii="Times New Roman" w:hAnsi="Times New Roman" w:cs="Times New Roman"/>
          <w:sz w:val="24"/>
          <w:szCs w:val="24"/>
        </w:rPr>
        <w:t>dotyczących opłacania</w:t>
      </w:r>
      <w:r w:rsidR="0093071A" w:rsidRPr="006E1433">
        <w:rPr>
          <w:rFonts w:ascii="Times New Roman" w:hAnsi="Times New Roman" w:cs="Times New Roman"/>
          <w:sz w:val="24"/>
          <w:szCs w:val="24"/>
        </w:rPr>
        <w:t xml:space="preserve"> składki zdrowotnej </w:t>
      </w:r>
      <w:r w:rsidRPr="006E1433">
        <w:rPr>
          <w:rFonts w:ascii="Times New Roman" w:hAnsi="Times New Roman" w:cs="Times New Roman"/>
          <w:sz w:val="24"/>
          <w:szCs w:val="24"/>
        </w:rPr>
        <w:t xml:space="preserve">ma charakter istotny </w:t>
      </w:r>
      <w:r w:rsidR="00815280" w:rsidRPr="006E1433">
        <w:rPr>
          <w:rFonts w:ascii="Times New Roman" w:hAnsi="Times New Roman" w:cs="Times New Roman"/>
          <w:sz w:val="24"/>
          <w:szCs w:val="24"/>
        </w:rPr>
        <w:br/>
      </w:r>
      <w:r w:rsidR="0093071A" w:rsidRPr="006E1433">
        <w:rPr>
          <w:rFonts w:ascii="Times New Roman" w:hAnsi="Times New Roman" w:cs="Times New Roman"/>
          <w:sz w:val="24"/>
          <w:szCs w:val="24"/>
        </w:rPr>
        <w:t>z punktu widzenia przedsiębiorców i wpisuj</w:t>
      </w:r>
      <w:r w:rsidRPr="006E1433">
        <w:rPr>
          <w:rFonts w:ascii="Times New Roman" w:hAnsi="Times New Roman" w:cs="Times New Roman"/>
          <w:sz w:val="24"/>
          <w:szCs w:val="24"/>
        </w:rPr>
        <w:t>e</w:t>
      </w:r>
      <w:r w:rsidR="00BB0A9C" w:rsidRPr="006E1433">
        <w:rPr>
          <w:rFonts w:ascii="Times New Roman" w:hAnsi="Times New Roman" w:cs="Times New Roman"/>
          <w:sz w:val="24"/>
          <w:szCs w:val="24"/>
        </w:rPr>
        <w:t xml:space="preserve"> się</w:t>
      </w:r>
      <w:r w:rsidR="0093071A" w:rsidRPr="006E1433">
        <w:rPr>
          <w:rFonts w:ascii="Times New Roman" w:hAnsi="Times New Roman" w:cs="Times New Roman"/>
          <w:sz w:val="24"/>
          <w:szCs w:val="24"/>
        </w:rPr>
        <w:t xml:space="preserve"> w zapowiadane zmiany zmniejszające obciążenia administracyjne związane z prowadzeniem „księgowości składkowej”. </w:t>
      </w:r>
    </w:p>
    <w:p w14:paraId="0B0C73E2" w14:textId="57FAC5BF" w:rsidR="000C6E8D" w:rsidRPr="006E1433" w:rsidRDefault="000C6E8D" w:rsidP="00BB3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33">
        <w:rPr>
          <w:rFonts w:ascii="Times New Roman" w:hAnsi="Times New Roman" w:cs="Times New Roman"/>
          <w:sz w:val="24"/>
          <w:szCs w:val="24"/>
        </w:rPr>
        <w:t>Celem projektu jest:</w:t>
      </w:r>
    </w:p>
    <w:p w14:paraId="77C6659D" w14:textId="57699DA0" w:rsidR="000C6E8D" w:rsidRPr="00B6079E" w:rsidRDefault="000C6E8D" w:rsidP="00B6079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9E">
        <w:rPr>
          <w:rFonts w:ascii="Times New Roman" w:hAnsi="Times New Roman" w:cs="Times New Roman"/>
          <w:sz w:val="24"/>
          <w:szCs w:val="24"/>
        </w:rPr>
        <w:t>uporządkowanie oraz uproszczenie zasad rozliczania składki zdrowotnej dla</w:t>
      </w:r>
      <w:r w:rsidR="00B6079E">
        <w:rPr>
          <w:rFonts w:ascii="Times New Roman" w:hAnsi="Times New Roman" w:cs="Times New Roman"/>
          <w:sz w:val="24"/>
          <w:szCs w:val="24"/>
        </w:rPr>
        <w:t> </w:t>
      </w:r>
      <w:r w:rsidR="00643255" w:rsidRPr="00B6079E">
        <w:rPr>
          <w:rFonts w:ascii="Times New Roman" w:hAnsi="Times New Roman" w:cs="Times New Roman"/>
          <w:sz w:val="24"/>
          <w:szCs w:val="24"/>
        </w:rPr>
        <w:t>przedsiębiorców</w:t>
      </w:r>
      <w:r w:rsidRPr="00B6079E">
        <w:rPr>
          <w:rFonts w:ascii="Times New Roman" w:hAnsi="Times New Roman" w:cs="Times New Roman"/>
          <w:sz w:val="24"/>
          <w:szCs w:val="24"/>
        </w:rPr>
        <w:t>;</w:t>
      </w:r>
    </w:p>
    <w:p w14:paraId="3E3D560E" w14:textId="2CDF1FB9" w:rsidR="000C6E8D" w:rsidRPr="00B6079E" w:rsidRDefault="000C6E8D" w:rsidP="00B6079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9E">
        <w:rPr>
          <w:rFonts w:ascii="Times New Roman" w:hAnsi="Times New Roman" w:cs="Times New Roman"/>
          <w:sz w:val="24"/>
          <w:szCs w:val="24"/>
        </w:rPr>
        <w:t>obniżenie wysokości składki zdrowotnej, szczególnie dla przedsiębiorców o niskich i</w:t>
      </w:r>
      <w:r w:rsidR="00B6079E">
        <w:rPr>
          <w:rFonts w:ascii="Times New Roman" w:hAnsi="Times New Roman" w:cs="Times New Roman"/>
          <w:sz w:val="24"/>
          <w:szCs w:val="24"/>
        </w:rPr>
        <w:t> </w:t>
      </w:r>
      <w:r w:rsidRPr="00B6079E">
        <w:rPr>
          <w:rFonts w:ascii="Times New Roman" w:hAnsi="Times New Roman" w:cs="Times New Roman"/>
          <w:sz w:val="24"/>
          <w:szCs w:val="24"/>
        </w:rPr>
        <w:t>średnich dochodach</w:t>
      </w:r>
      <w:r w:rsidR="00815280" w:rsidRPr="00B6079E">
        <w:rPr>
          <w:rFonts w:ascii="Times New Roman" w:hAnsi="Times New Roman" w:cs="Times New Roman"/>
          <w:sz w:val="24"/>
          <w:szCs w:val="24"/>
        </w:rPr>
        <w:t>.</w:t>
      </w:r>
      <w:r w:rsidRPr="00B60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77E37" w14:textId="1218DE54" w:rsidR="00C41BF1" w:rsidRDefault="001A12EF" w:rsidP="001A12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33">
        <w:rPr>
          <w:rFonts w:ascii="Times New Roman" w:hAnsi="Times New Roman" w:cs="Times New Roman"/>
          <w:sz w:val="24"/>
          <w:szCs w:val="24"/>
        </w:rPr>
        <w:t>Istotą planowanych rozwiązań jest wprowadzenie zmian w podstawie wyliczania oraz opłacania składki zdrowotnej dla przedsiębiorców od dnia 1 stycznia 202</w:t>
      </w:r>
      <w:r w:rsidR="00D2054F" w:rsidRPr="006E1433">
        <w:rPr>
          <w:rFonts w:ascii="Times New Roman" w:hAnsi="Times New Roman" w:cs="Times New Roman"/>
          <w:sz w:val="24"/>
          <w:szCs w:val="24"/>
        </w:rPr>
        <w:t>6</w:t>
      </w:r>
      <w:r w:rsidRPr="006E1433">
        <w:rPr>
          <w:rFonts w:ascii="Times New Roman" w:hAnsi="Times New Roman" w:cs="Times New Roman"/>
          <w:sz w:val="24"/>
          <w:szCs w:val="24"/>
        </w:rPr>
        <w:t xml:space="preserve"> r. Na zmianach zyska</w:t>
      </w:r>
      <w:r w:rsidR="00231B9E">
        <w:rPr>
          <w:rFonts w:ascii="Times New Roman" w:hAnsi="Times New Roman" w:cs="Times New Roman"/>
          <w:sz w:val="24"/>
          <w:szCs w:val="24"/>
        </w:rPr>
        <w:t>ją</w:t>
      </w:r>
      <w:r w:rsidRPr="006E1433">
        <w:rPr>
          <w:rFonts w:ascii="Times New Roman" w:hAnsi="Times New Roman" w:cs="Times New Roman"/>
          <w:sz w:val="24"/>
          <w:szCs w:val="24"/>
        </w:rPr>
        <w:t xml:space="preserve"> w szczególności ci</w:t>
      </w:r>
      <w:r w:rsidR="00231B9E">
        <w:rPr>
          <w:rFonts w:ascii="Times New Roman" w:hAnsi="Times New Roman" w:cs="Times New Roman"/>
          <w:sz w:val="24"/>
          <w:szCs w:val="24"/>
        </w:rPr>
        <w:t xml:space="preserve"> przedsiębiorcy</w:t>
      </w:r>
      <w:r w:rsidRPr="006E1433">
        <w:rPr>
          <w:rFonts w:ascii="Times New Roman" w:hAnsi="Times New Roman" w:cs="Times New Roman"/>
          <w:sz w:val="24"/>
          <w:szCs w:val="24"/>
        </w:rPr>
        <w:t>, którzy osiągają niskie i średnie dochody. Zmiana obejmie przede wszystkim przepis art. 81 ustawy o świadczeniach</w:t>
      </w:r>
      <w:r w:rsidR="00CD30EA" w:rsidRPr="00CD30EA">
        <w:t xml:space="preserve"> </w:t>
      </w:r>
      <w:r w:rsidR="00CD30EA" w:rsidRPr="00CD30EA">
        <w:rPr>
          <w:rFonts w:ascii="Times New Roman" w:hAnsi="Times New Roman" w:cs="Times New Roman"/>
          <w:sz w:val="24"/>
          <w:szCs w:val="24"/>
        </w:rPr>
        <w:t>opieki zdrowotnej</w:t>
      </w:r>
      <w:r w:rsidRPr="006E1433">
        <w:rPr>
          <w:rFonts w:ascii="Times New Roman" w:hAnsi="Times New Roman" w:cs="Times New Roman"/>
          <w:sz w:val="24"/>
          <w:szCs w:val="24"/>
        </w:rPr>
        <w:t xml:space="preserve">, regulujący podstawę wymiaru składki na ubezpieczenie zdrowotne. </w:t>
      </w:r>
    </w:p>
    <w:p w14:paraId="06B4FCC0" w14:textId="6C03EBC7" w:rsidR="00DD5BF2" w:rsidRDefault="00231B9E" w:rsidP="001A12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Projekt </w:t>
      </w:r>
      <w:r w:rsidR="00CD30EA">
        <w:rPr>
          <w:rFonts w:ascii="Times New Roman" w:hAnsi="Times New Roman" w:cs="Times New Roman"/>
          <w:sz w:val="24"/>
          <w:szCs w:val="24"/>
        </w:rPr>
        <w:t xml:space="preserve">ustawy </w:t>
      </w:r>
      <w:r>
        <w:rPr>
          <w:rFonts w:ascii="Times New Roman" w:hAnsi="Times New Roman" w:cs="Times New Roman"/>
          <w:sz w:val="24"/>
          <w:szCs w:val="24"/>
        </w:rPr>
        <w:t xml:space="preserve">wprowadza zmiany </w:t>
      </w:r>
      <w:r w:rsidR="00DD5BF2">
        <w:rPr>
          <w:rFonts w:ascii="Times New Roman" w:hAnsi="Times New Roman" w:cs="Times New Roman"/>
          <w:sz w:val="24"/>
          <w:szCs w:val="24"/>
        </w:rPr>
        <w:t xml:space="preserve">dla przedsiębiorców rozliczających podatek według skali progresywnej oraz w formie podatku liniowego od </w:t>
      </w:r>
      <w:r w:rsidR="00CD30EA">
        <w:rPr>
          <w:rFonts w:ascii="Times New Roman" w:hAnsi="Times New Roman" w:cs="Times New Roman"/>
          <w:sz w:val="24"/>
          <w:szCs w:val="24"/>
        </w:rPr>
        <w:t xml:space="preserve">dnia </w:t>
      </w:r>
      <w:r w:rsidR="00DD5BF2">
        <w:rPr>
          <w:rFonts w:ascii="Times New Roman" w:hAnsi="Times New Roman" w:cs="Times New Roman"/>
          <w:sz w:val="24"/>
          <w:szCs w:val="24"/>
        </w:rPr>
        <w:t>1 stycznia 2026 r. P</w:t>
      </w:r>
      <w:r>
        <w:rPr>
          <w:rFonts w:ascii="Times New Roman" w:hAnsi="Times New Roman" w:cs="Times New Roman"/>
          <w:sz w:val="24"/>
          <w:szCs w:val="24"/>
        </w:rPr>
        <w:t xml:space="preserve">roponuje się </w:t>
      </w:r>
      <w:r w:rsidR="00DD5BF2">
        <w:rPr>
          <w:rFonts w:ascii="Times New Roman" w:hAnsi="Times New Roman" w:cs="Times New Roman"/>
          <w:sz w:val="24"/>
          <w:szCs w:val="24"/>
        </w:rPr>
        <w:t xml:space="preserve">wprowadzenie dwuelementowej podstawy wymiaru składki zdrowotnej: </w:t>
      </w:r>
    </w:p>
    <w:p w14:paraId="64694AE0" w14:textId="4B2C23F5" w:rsidR="00DD5BF2" w:rsidRPr="00E31572" w:rsidRDefault="00DD5BF2" w:rsidP="00E3157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572">
        <w:rPr>
          <w:rFonts w:ascii="Times New Roman" w:hAnsi="Times New Roman" w:cs="Times New Roman"/>
          <w:sz w:val="24"/>
          <w:szCs w:val="24"/>
        </w:rPr>
        <w:t>część zryczałtowana będzie obliczana od 75% minimalnego wynagrodzenia</w:t>
      </w:r>
      <w:r w:rsidR="00567CF0" w:rsidRPr="00E31572">
        <w:rPr>
          <w:rFonts w:ascii="Times New Roman" w:hAnsi="Times New Roman" w:cs="Times New Roman"/>
          <w:sz w:val="24"/>
          <w:szCs w:val="24"/>
        </w:rPr>
        <w:t xml:space="preserve"> za pracę</w:t>
      </w:r>
      <w:r w:rsidR="00E31572">
        <w:rPr>
          <w:rFonts w:ascii="Times New Roman" w:hAnsi="Times New Roman" w:cs="Times New Roman"/>
          <w:sz w:val="24"/>
          <w:szCs w:val="24"/>
        </w:rPr>
        <w:t>;</w:t>
      </w:r>
      <w:r w:rsidRPr="00E315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2CEEE" w14:textId="6DFC08B2" w:rsidR="00DD5BF2" w:rsidRDefault="00DD5BF2" w:rsidP="00DD5BF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urealniona będzie obliczana </w:t>
      </w:r>
      <w:r w:rsidR="00231B9E" w:rsidRPr="00FF2F5A">
        <w:rPr>
          <w:rFonts w:ascii="Times New Roman" w:hAnsi="Times New Roman" w:cs="Times New Roman"/>
          <w:sz w:val="24"/>
          <w:szCs w:val="24"/>
        </w:rPr>
        <w:t xml:space="preserve">w przypadku osiągnięcia dochodów powyżej </w:t>
      </w:r>
      <w:r w:rsidR="00282FC8">
        <w:rPr>
          <w:rFonts w:ascii="Times New Roman" w:hAnsi="Times New Roman" w:cs="Times New Roman"/>
          <w:sz w:val="24"/>
          <w:szCs w:val="24"/>
        </w:rPr>
        <w:br/>
      </w:r>
      <w:r w:rsidR="00231B9E" w:rsidRPr="00FF2F5A">
        <w:rPr>
          <w:rFonts w:ascii="Times New Roman" w:hAnsi="Times New Roman" w:cs="Times New Roman"/>
          <w:sz w:val="24"/>
          <w:szCs w:val="24"/>
        </w:rPr>
        <w:t>1,5-kro</w:t>
      </w:r>
      <w:r>
        <w:rPr>
          <w:rFonts w:ascii="Times New Roman" w:hAnsi="Times New Roman" w:cs="Times New Roman"/>
          <w:sz w:val="24"/>
          <w:szCs w:val="24"/>
        </w:rPr>
        <w:t>t</w:t>
      </w:r>
      <w:r w:rsidR="00231B9E" w:rsidRPr="00FF2F5A">
        <w:rPr>
          <w:rFonts w:ascii="Times New Roman" w:hAnsi="Times New Roman" w:cs="Times New Roman"/>
          <w:sz w:val="24"/>
          <w:szCs w:val="24"/>
        </w:rPr>
        <w:t xml:space="preserve">ności </w:t>
      </w:r>
      <w:r w:rsidR="00567CF0" w:rsidRPr="00567CF0">
        <w:rPr>
          <w:rFonts w:ascii="Times New Roman" w:hAnsi="Times New Roman" w:cs="Times New Roman"/>
          <w:sz w:val="24"/>
          <w:szCs w:val="24"/>
        </w:rPr>
        <w:t>przeciętnego miesięcznego wynagrodzenia w sektorze przedsiębiorstw w</w:t>
      </w:r>
      <w:r w:rsidR="00CD30EA">
        <w:rPr>
          <w:rFonts w:ascii="Times New Roman" w:hAnsi="Times New Roman" w:cs="Times New Roman"/>
          <w:sz w:val="24"/>
          <w:szCs w:val="24"/>
        </w:rPr>
        <w:t> </w:t>
      </w:r>
      <w:r w:rsidR="00567CF0" w:rsidRPr="00567CF0">
        <w:rPr>
          <w:rFonts w:ascii="Times New Roman" w:hAnsi="Times New Roman" w:cs="Times New Roman"/>
          <w:sz w:val="24"/>
          <w:szCs w:val="24"/>
        </w:rPr>
        <w:t>czwartym kwartale roku poprzedniego, włącznie z wypłatami z zysku, ogłaszanego przez Prezesa Głównego Urzędu Statystycznego w Dzienniku Urzędowym Rzeczypospolitej Polskiej „Monitor Polski”</w:t>
      </w:r>
      <w:r w:rsidR="00CD30EA">
        <w:rPr>
          <w:rFonts w:ascii="Times New Roman" w:hAnsi="Times New Roman" w:cs="Times New Roman"/>
          <w:sz w:val="24"/>
          <w:szCs w:val="24"/>
        </w:rPr>
        <w:t>, zwane</w:t>
      </w:r>
      <w:r w:rsidR="00395EB9">
        <w:rPr>
          <w:rFonts w:ascii="Times New Roman" w:hAnsi="Times New Roman" w:cs="Times New Roman"/>
          <w:sz w:val="24"/>
          <w:szCs w:val="24"/>
        </w:rPr>
        <w:t xml:space="preserve"> </w:t>
      </w:r>
      <w:r w:rsidR="00567CF0">
        <w:rPr>
          <w:rFonts w:ascii="Times New Roman" w:hAnsi="Times New Roman" w:cs="Times New Roman"/>
          <w:sz w:val="24"/>
          <w:szCs w:val="24"/>
        </w:rPr>
        <w:t>dalej „przeciętn</w:t>
      </w:r>
      <w:r w:rsidR="00395EB9">
        <w:rPr>
          <w:rFonts w:ascii="Times New Roman" w:hAnsi="Times New Roman" w:cs="Times New Roman"/>
          <w:sz w:val="24"/>
          <w:szCs w:val="24"/>
        </w:rPr>
        <w:t>ym</w:t>
      </w:r>
      <w:r w:rsidR="00567CF0">
        <w:rPr>
          <w:rFonts w:ascii="Times New Roman" w:hAnsi="Times New Roman" w:cs="Times New Roman"/>
          <w:sz w:val="24"/>
          <w:szCs w:val="24"/>
        </w:rPr>
        <w:t xml:space="preserve"> wynagrodzenie</w:t>
      </w:r>
      <w:r w:rsidR="00395EB9">
        <w:rPr>
          <w:rFonts w:ascii="Times New Roman" w:hAnsi="Times New Roman" w:cs="Times New Roman"/>
          <w:sz w:val="24"/>
          <w:szCs w:val="24"/>
        </w:rPr>
        <w:t>m</w:t>
      </w:r>
      <w:r w:rsidR="00567CF0">
        <w:rPr>
          <w:rFonts w:ascii="Times New Roman" w:hAnsi="Times New Roman" w:cs="Times New Roman"/>
          <w:sz w:val="24"/>
          <w:szCs w:val="24"/>
        </w:rPr>
        <w:t>”</w:t>
      </w:r>
      <w:r w:rsidR="00DF304A" w:rsidRPr="00FF2F5A">
        <w:rPr>
          <w:rFonts w:ascii="Times New Roman" w:hAnsi="Times New Roman" w:cs="Times New Roman"/>
          <w:sz w:val="24"/>
          <w:szCs w:val="24"/>
        </w:rPr>
        <w:t>.</w:t>
      </w:r>
      <w:r w:rsidR="00AD53B2" w:rsidRPr="00FF2F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F8F64" w14:textId="1A4DB6FA" w:rsidR="00DD5BF2" w:rsidRDefault="007913C7" w:rsidP="00FF2F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przedsiębiorców opłacających podatek dochodowy w formie zryczałtowanej proponowane zmiany także wejdą w życie od </w:t>
      </w:r>
      <w:r w:rsidR="00395EB9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 xml:space="preserve">1 stycznia 2026 r. Analogicznie </w:t>
      </w:r>
      <w:r w:rsidR="00E31572">
        <w:rPr>
          <w:rFonts w:ascii="Times New Roman" w:hAnsi="Times New Roman" w:cs="Times New Roman"/>
          <w:sz w:val="24"/>
          <w:szCs w:val="24"/>
        </w:rPr>
        <w:t xml:space="preserve">jak w </w:t>
      </w:r>
      <w:r>
        <w:rPr>
          <w:rFonts w:ascii="Times New Roman" w:hAnsi="Times New Roman" w:cs="Times New Roman"/>
          <w:sz w:val="24"/>
          <w:szCs w:val="24"/>
        </w:rPr>
        <w:t>sytuacji przedsiębiorców rozliczających podatek według skali progresywnej oraz w formie podatku liniowego</w:t>
      </w:r>
      <w:r w:rsidRPr="00791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proponuje się, aby składki zdrowotna obejmowała część zryczałtowaną i część urealnioną, z tym że ta druga część będzie obliczana dopiero, gdy </w:t>
      </w:r>
      <w:r w:rsidR="00AD53B2" w:rsidRPr="00FF2F5A">
        <w:rPr>
          <w:rFonts w:ascii="Times New Roman" w:hAnsi="Times New Roman" w:cs="Times New Roman"/>
          <w:sz w:val="24"/>
          <w:szCs w:val="24"/>
        </w:rPr>
        <w:t>przychód</w:t>
      </w:r>
      <w:r w:rsidR="00231B9E" w:rsidRPr="00FF2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działalność gospodarczej </w:t>
      </w:r>
      <w:r w:rsidR="00AD53B2" w:rsidRPr="00FF2F5A">
        <w:rPr>
          <w:rFonts w:ascii="Times New Roman" w:hAnsi="Times New Roman" w:cs="Times New Roman"/>
          <w:sz w:val="24"/>
          <w:szCs w:val="24"/>
        </w:rPr>
        <w:t>przekroczy</w:t>
      </w:r>
      <w:r w:rsidR="00231B9E" w:rsidRPr="00FF2F5A">
        <w:rPr>
          <w:rFonts w:ascii="Times New Roman" w:hAnsi="Times New Roman" w:cs="Times New Roman"/>
          <w:sz w:val="24"/>
          <w:szCs w:val="24"/>
        </w:rPr>
        <w:t xml:space="preserve"> 3-krotność przeciętnego wynagrodzenia</w:t>
      </w:r>
      <w:r w:rsidR="00AD53B2" w:rsidRPr="00FF2F5A">
        <w:rPr>
          <w:rFonts w:ascii="Times New Roman" w:hAnsi="Times New Roman" w:cs="Times New Roman"/>
          <w:sz w:val="24"/>
          <w:szCs w:val="24"/>
        </w:rPr>
        <w:t>.</w:t>
      </w:r>
      <w:r w:rsidR="00750524" w:rsidRPr="00FF2F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E4D64" w14:textId="77777777" w:rsidR="007913C7" w:rsidRDefault="007913C7" w:rsidP="007913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D080B" w14:textId="54A109A2" w:rsidR="007913C7" w:rsidRDefault="00750524" w:rsidP="00135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F5A">
        <w:rPr>
          <w:rFonts w:ascii="Times New Roman" w:hAnsi="Times New Roman" w:cs="Times New Roman"/>
          <w:sz w:val="24"/>
          <w:szCs w:val="24"/>
        </w:rPr>
        <w:t>Poniżej w sposób szczegółowy omówiono poszczególne propozycje legislacyjne</w:t>
      </w:r>
      <w:r w:rsidR="00E31572">
        <w:rPr>
          <w:rFonts w:ascii="Times New Roman" w:hAnsi="Times New Roman" w:cs="Times New Roman"/>
          <w:sz w:val="24"/>
          <w:szCs w:val="24"/>
        </w:rPr>
        <w:t>:</w:t>
      </w:r>
    </w:p>
    <w:p w14:paraId="338E9918" w14:textId="6536F5DD" w:rsidR="001A12EF" w:rsidRPr="00135822" w:rsidRDefault="00135822" w:rsidP="00135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41BF1" w:rsidRPr="00135822">
        <w:rPr>
          <w:rFonts w:ascii="Times New Roman" w:hAnsi="Times New Roman" w:cs="Times New Roman"/>
          <w:sz w:val="24"/>
          <w:szCs w:val="24"/>
        </w:rPr>
        <w:t>D</w:t>
      </w:r>
      <w:r w:rsidR="001A12EF" w:rsidRPr="00135822">
        <w:rPr>
          <w:rFonts w:ascii="Times New Roman" w:hAnsi="Times New Roman" w:cs="Times New Roman"/>
          <w:sz w:val="24"/>
          <w:szCs w:val="24"/>
        </w:rPr>
        <w:t>la osób rozliczających się</w:t>
      </w:r>
      <w:r w:rsidR="00BA42D7" w:rsidRPr="00135822">
        <w:rPr>
          <w:rFonts w:ascii="Times New Roman" w:hAnsi="Times New Roman" w:cs="Times New Roman"/>
          <w:sz w:val="24"/>
          <w:szCs w:val="24"/>
        </w:rPr>
        <w:t>:</w:t>
      </w:r>
      <w:r w:rsidR="001A12EF" w:rsidRPr="00135822">
        <w:rPr>
          <w:rFonts w:ascii="Times New Roman" w:hAnsi="Times New Roman" w:cs="Times New Roman"/>
          <w:sz w:val="24"/>
          <w:szCs w:val="24"/>
        </w:rPr>
        <w:t xml:space="preserve"> </w:t>
      </w:r>
      <w:r w:rsidR="00815280" w:rsidRPr="00135822">
        <w:rPr>
          <w:rFonts w:ascii="Times New Roman" w:hAnsi="Times New Roman" w:cs="Times New Roman"/>
          <w:sz w:val="24"/>
          <w:szCs w:val="24"/>
        </w:rPr>
        <w:t>na zasadach ogólnych przy zastosowaniu skali podatkowej, o</w:t>
      </w:r>
      <w:r w:rsidR="00DC499A">
        <w:rPr>
          <w:rFonts w:ascii="Times New Roman" w:hAnsi="Times New Roman" w:cs="Times New Roman"/>
          <w:sz w:val="24"/>
          <w:szCs w:val="24"/>
        </w:rPr>
        <w:t> </w:t>
      </w:r>
      <w:r w:rsidR="00815280" w:rsidRPr="00135822">
        <w:rPr>
          <w:rFonts w:ascii="Times New Roman" w:hAnsi="Times New Roman" w:cs="Times New Roman"/>
          <w:sz w:val="24"/>
          <w:szCs w:val="24"/>
        </w:rPr>
        <w:t xml:space="preserve">której mowa w art. 27 ustawy o PIT, </w:t>
      </w:r>
      <w:r w:rsidR="001A12EF" w:rsidRPr="00135822">
        <w:rPr>
          <w:rFonts w:ascii="Times New Roman" w:hAnsi="Times New Roman" w:cs="Times New Roman"/>
          <w:sz w:val="24"/>
          <w:szCs w:val="24"/>
        </w:rPr>
        <w:t xml:space="preserve">w formie podatku liniowego, o którym mowa w art. 30c ustawy o </w:t>
      </w:r>
      <w:r w:rsidR="00C6681F" w:rsidRPr="00135822">
        <w:rPr>
          <w:rFonts w:ascii="Times New Roman" w:hAnsi="Times New Roman" w:cs="Times New Roman"/>
          <w:sz w:val="24"/>
          <w:szCs w:val="24"/>
        </w:rPr>
        <w:t>PIT</w:t>
      </w:r>
      <w:r w:rsidR="00833D2B">
        <w:rPr>
          <w:rFonts w:ascii="Times New Roman" w:hAnsi="Times New Roman" w:cs="Times New Roman"/>
          <w:sz w:val="24"/>
          <w:szCs w:val="24"/>
        </w:rPr>
        <w:t>,</w:t>
      </w:r>
      <w:r w:rsidR="00C6681F" w:rsidRPr="00135822">
        <w:rPr>
          <w:rFonts w:ascii="Times New Roman" w:hAnsi="Times New Roman" w:cs="Times New Roman"/>
          <w:sz w:val="24"/>
          <w:szCs w:val="24"/>
        </w:rPr>
        <w:t xml:space="preserve"> </w:t>
      </w:r>
      <w:r w:rsidR="00D2054F" w:rsidRPr="00135822">
        <w:rPr>
          <w:rFonts w:ascii="Times New Roman" w:hAnsi="Times New Roman" w:cs="Times New Roman"/>
          <w:sz w:val="24"/>
          <w:szCs w:val="24"/>
        </w:rPr>
        <w:t xml:space="preserve">oraz </w:t>
      </w:r>
      <w:r w:rsidR="00BA42D7" w:rsidRPr="00135822">
        <w:rPr>
          <w:rFonts w:ascii="Times New Roman" w:hAnsi="Times New Roman" w:cs="Times New Roman"/>
          <w:sz w:val="24"/>
          <w:szCs w:val="24"/>
        </w:rPr>
        <w:t>osób</w:t>
      </w:r>
      <w:r w:rsidR="00D2054F" w:rsidRPr="00135822">
        <w:rPr>
          <w:rFonts w:ascii="Times New Roman" w:hAnsi="Times New Roman" w:cs="Times New Roman"/>
          <w:sz w:val="24"/>
          <w:szCs w:val="24"/>
        </w:rPr>
        <w:t>, którzy opłacają w tym samym roku kalendarzowym podatek dochodowy na zasadach określonych w art. 30ca ustawy o PIT</w:t>
      </w:r>
      <w:r w:rsidR="00A95726" w:rsidRPr="00135822">
        <w:rPr>
          <w:rFonts w:ascii="Times New Roman" w:hAnsi="Times New Roman" w:cs="Times New Roman"/>
          <w:sz w:val="24"/>
          <w:szCs w:val="24"/>
        </w:rPr>
        <w:t>,</w:t>
      </w:r>
      <w:r w:rsidR="00D2054F" w:rsidRPr="00135822">
        <w:rPr>
          <w:rFonts w:ascii="Times New Roman" w:hAnsi="Times New Roman" w:cs="Times New Roman"/>
          <w:sz w:val="24"/>
          <w:szCs w:val="24"/>
        </w:rPr>
        <w:t xml:space="preserve"> </w:t>
      </w:r>
      <w:r w:rsidR="001A12EF" w:rsidRPr="00135822">
        <w:rPr>
          <w:rFonts w:ascii="Times New Roman" w:hAnsi="Times New Roman" w:cs="Times New Roman"/>
          <w:sz w:val="24"/>
          <w:szCs w:val="24"/>
        </w:rPr>
        <w:t xml:space="preserve">projekt </w:t>
      </w:r>
      <w:r w:rsidR="00DC499A">
        <w:rPr>
          <w:rFonts w:ascii="Times New Roman" w:hAnsi="Times New Roman" w:cs="Times New Roman"/>
          <w:sz w:val="24"/>
          <w:szCs w:val="24"/>
        </w:rPr>
        <w:t xml:space="preserve">ustawy </w:t>
      </w:r>
      <w:r w:rsidR="001A12EF" w:rsidRPr="00135822">
        <w:rPr>
          <w:rFonts w:ascii="Times New Roman" w:hAnsi="Times New Roman" w:cs="Times New Roman"/>
          <w:sz w:val="24"/>
          <w:szCs w:val="24"/>
        </w:rPr>
        <w:t xml:space="preserve">przewiduje stałą, niską składkę, która będzie wynosić 9% od 75% minimalnego wynagrodzenia </w:t>
      </w:r>
      <w:r w:rsidR="00567CF0">
        <w:rPr>
          <w:rFonts w:ascii="Times New Roman" w:hAnsi="Times New Roman" w:cs="Times New Roman"/>
          <w:sz w:val="24"/>
          <w:szCs w:val="24"/>
        </w:rPr>
        <w:t xml:space="preserve">za pracę </w:t>
      </w:r>
      <w:r w:rsidR="001A12EF" w:rsidRPr="00135822">
        <w:rPr>
          <w:rFonts w:ascii="Times New Roman" w:hAnsi="Times New Roman" w:cs="Times New Roman"/>
          <w:sz w:val="24"/>
          <w:szCs w:val="24"/>
        </w:rPr>
        <w:t>w</w:t>
      </w:r>
      <w:r w:rsidR="00DC499A">
        <w:rPr>
          <w:rFonts w:ascii="Times New Roman" w:hAnsi="Times New Roman" w:cs="Times New Roman"/>
          <w:sz w:val="24"/>
          <w:szCs w:val="24"/>
        </w:rPr>
        <w:t> </w:t>
      </w:r>
      <w:r w:rsidR="001A12EF" w:rsidRPr="00135822">
        <w:rPr>
          <w:rFonts w:ascii="Times New Roman" w:hAnsi="Times New Roman" w:cs="Times New Roman"/>
          <w:sz w:val="24"/>
          <w:szCs w:val="24"/>
        </w:rPr>
        <w:t xml:space="preserve">przypadku przedsiębiorców osiągających w danym miesiącu dochód do wysokości </w:t>
      </w:r>
      <w:r w:rsidR="00C6681F" w:rsidRPr="00135822">
        <w:rPr>
          <w:rFonts w:ascii="Times New Roman" w:hAnsi="Times New Roman" w:cs="Times New Roman"/>
          <w:sz w:val="24"/>
          <w:szCs w:val="24"/>
        </w:rPr>
        <w:t xml:space="preserve">progu ustalanego jako iloczyn liczby miesięcy prowadzenia działalności gospodarczej w danym roku kalendarzowym oraz </w:t>
      </w:r>
      <w:r w:rsidR="00B41A9C" w:rsidRPr="00135822">
        <w:rPr>
          <w:rFonts w:ascii="Times New Roman" w:hAnsi="Times New Roman" w:cs="Times New Roman"/>
          <w:sz w:val="24"/>
          <w:szCs w:val="24"/>
        </w:rPr>
        <w:t>półtorakrotności</w:t>
      </w:r>
      <w:r w:rsidR="001A12EF" w:rsidRPr="00135822">
        <w:rPr>
          <w:rFonts w:ascii="Times New Roman" w:hAnsi="Times New Roman" w:cs="Times New Roman"/>
          <w:sz w:val="24"/>
          <w:szCs w:val="24"/>
        </w:rPr>
        <w:t xml:space="preserve"> przeciętnego wynagrodzenia. Po przekroczeniu </w:t>
      </w:r>
      <w:r w:rsidR="00C6681F" w:rsidRPr="00135822">
        <w:rPr>
          <w:rFonts w:ascii="Times New Roman" w:hAnsi="Times New Roman" w:cs="Times New Roman"/>
          <w:sz w:val="24"/>
          <w:szCs w:val="24"/>
        </w:rPr>
        <w:t xml:space="preserve">tak ustalanego progu </w:t>
      </w:r>
      <w:r w:rsidR="001A12EF" w:rsidRPr="00135822">
        <w:rPr>
          <w:rFonts w:ascii="Times New Roman" w:hAnsi="Times New Roman" w:cs="Times New Roman"/>
          <w:sz w:val="24"/>
          <w:szCs w:val="24"/>
        </w:rPr>
        <w:t xml:space="preserve">składka </w:t>
      </w:r>
      <w:r w:rsidR="00E31572">
        <w:rPr>
          <w:rFonts w:ascii="Times New Roman" w:hAnsi="Times New Roman" w:cs="Times New Roman"/>
          <w:sz w:val="24"/>
          <w:szCs w:val="24"/>
        </w:rPr>
        <w:t xml:space="preserve">na ubezpieczenie zdrowotne </w:t>
      </w:r>
      <w:r w:rsidR="001A12EF" w:rsidRPr="00135822">
        <w:rPr>
          <w:rFonts w:ascii="Times New Roman" w:hAnsi="Times New Roman" w:cs="Times New Roman"/>
          <w:sz w:val="24"/>
          <w:szCs w:val="24"/>
        </w:rPr>
        <w:t xml:space="preserve">wyniesie dodatkowo 4,9% od </w:t>
      </w:r>
      <w:r w:rsidR="001E14E8" w:rsidRPr="00135822">
        <w:rPr>
          <w:rFonts w:ascii="Times New Roman" w:hAnsi="Times New Roman" w:cs="Times New Roman"/>
          <w:sz w:val="24"/>
          <w:szCs w:val="24"/>
        </w:rPr>
        <w:t xml:space="preserve">dochodu stanowiącego </w:t>
      </w:r>
      <w:r w:rsidR="001A12EF" w:rsidRPr="00135822">
        <w:rPr>
          <w:rFonts w:ascii="Times New Roman" w:hAnsi="Times New Roman" w:cs="Times New Roman"/>
          <w:sz w:val="24"/>
          <w:szCs w:val="24"/>
        </w:rPr>
        <w:t>nadwyżk</w:t>
      </w:r>
      <w:r w:rsidR="001E14E8" w:rsidRPr="00135822">
        <w:rPr>
          <w:rFonts w:ascii="Times New Roman" w:hAnsi="Times New Roman" w:cs="Times New Roman"/>
          <w:sz w:val="24"/>
          <w:szCs w:val="24"/>
        </w:rPr>
        <w:t>ę ponad proponowany próg. Skład</w:t>
      </w:r>
      <w:r w:rsidR="00833D2B">
        <w:rPr>
          <w:rFonts w:ascii="Times New Roman" w:hAnsi="Times New Roman" w:cs="Times New Roman"/>
          <w:sz w:val="24"/>
          <w:szCs w:val="24"/>
        </w:rPr>
        <w:t>k</w:t>
      </w:r>
      <w:r w:rsidR="001E14E8" w:rsidRPr="00135822">
        <w:rPr>
          <w:rFonts w:ascii="Times New Roman" w:hAnsi="Times New Roman" w:cs="Times New Roman"/>
          <w:sz w:val="24"/>
          <w:szCs w:val="24"/>
        </w:rPr>
        <w:t xml:space="preserve">a na ubezpieczenie zdrowotne przedsiębiorców opłacających </w:t>
      </w:r>
      <w:r w:rsidR="0010339C" w:rsidRPr="00135822">
        <w:rPr>
          <w:rFonts w:ascii="Times New Roman" w:hAnsi="Times New Roman" w:cs="Times New Roman"/>
          <w:sz w:val="24"/>
          <w:szCs w:val="24"/>
        </w:rPr>
        <w:t>podatek we wskazanych</w:t>
      </w:r>
      <w:r w:rsidR="00F66D6E">
        <w:rPr>
          <w:rFonts w:ascii="Times New Roman" w:hAnsi="Times New Roman" w:cs="Times New Roman"/>
          <w:sz w:val="24"/>
          <w:szCs w:val="24"/>
        </w:rPr>
        <w:t xml:space="preserve"> formach</w:t>
      </w:r>
      <w:r w:rsidR="001E14E8" w:rsidRPr="00135822">
        <w:rPr>
          <w:rFonts w:ascii="Times New Roman" w:hAnsi="Times New Roman" w:cs="Times New Roman"/>
          <w:sz w:val="24"/>
          <w:szCs w:val="24"/>
        </w:rPr>
        <w:t xml:space="preserve">, którzy </w:t>
      </w:r>
      <w:r w:rsidR="00063AAF" w:rsidRPr="00135822">
        <w:rPr>
          <w:rFonts w:ascii="Times New Roman" w:hAnsi="Times New Roman" w:cs="Times New Roman"/>
          <w:sz w:val="24"/>
          <w:szCs w:val="24"/>
        </w:rPr>
        <w:t>osiągają przeciętnie wysokie dochody</w:t>
      </w:r>
      <w:r w:rsidR="001E14E8" w:rsidRPr="00135822">
        <w:rPr>
          <w:rFonts w:ascii="Times New Roman" w:hAnsi="Times New Roman" w:cs="Times New Roman"/>
          <w:sz w:val="24"/>
          <w:szCs w:val="24"/>
        </w:rPr>
        <w:t xml:space="preserve">, będzie więc składała się z dwóch elementów: (1) części zryczałtowanej, obliczanej od postawy wymiaru odpowiadającej kwocie 75% minimalnego wynagrodzenia </w:t>
      </w:r>
      <w:r w:rsidR="00567CF0">
        <w:rPr>
          <w:rFonts w:ascii="Times New Roman" w:hAnsi="Times New Roman" w:cs="Times New Roman"/>
          <w:sz w:val="24"/>
          <w:szCs w:val="24"/>
        </w:rPr>
        <w:t xml:space="preserve">za pracę </w:t>
      </w:r>
      <w:r w:rsidR="001E14E8" w:rsidRPr="00135822">
        <w:rPr>
          <w:rFonts w:ascii="Times New Roman" w:hAnsi="Times New Roman" w:cs="Times New Roman"/>
          <w:sz w:val="24"/>
          <w:szCs w:val="24"/>
        </w:rPr>
        <w:t>oraz (2) części urealnionej, która będzie obliczana od dochodu stanowiącego nadwyżkę po</w:t>
      </w:r>
      <w:r w:rsidR="00833D2B">
        <w:rPr>
          <w:rFonts w:ascii="Times New Roman" w:hAnsi="Times New Roman" w:cs="Times New Roman"/>
          <w:sz w:val="24"/>
          <w:szCs w:val="24"/>
        </w:rPr>
        <w:t>na</w:t>
      </w:r>
      <w:r w:rsidR="001E14E8" w:rsidRPr="00135822">
        <w:rPr>
          <w:rFonts w:ascii="Times New Roman" w:hAnsi="Times New Roman" w:cs="Times New Roman"/>
          <w:sz w:val="24"/>
          <w:szCs w:val="24"/>
        </w:rPr>
        <w:t xml:space="preserve">d proponowany próg. </w:t>
      </w:r>
      <w:r w:rsidR="00063AAF" w:rsidRPr="00135822">
        <w:rPr>
          <w:rFonts w:ascii="Times New Roman" w:hAnsi="Times New Roman" w:cs="Times New Roman"/>
          <w:sz w:val="24"/>
          <w:szCs w:val="24"/>
        </w:rPr>
        <w:t xml:space="preserve">W efekcie </w:t>
      </w:r>
      <w:r w:rsidR="00A74010" w:rsidRPr="00135822">
        <w:rPr>
          <w:rFonts w:ascii="Times New Roman" w:hAnsi="Times New Roman" w:cs="Times New Roman"/>
          <w:sz w:val="24"/>
          <w:szCs w:val="24"/>
        </w:rPr>
        <w:t xml:space="preserve">dla przedsiębiorców </w:t>
      </w:r>
      <w:r w:rsidR="00063AAF" w:rsidRPr="00135822">
        <w:rPr>
          <w:rFonts w:ascii="Times New Roman" w:hAnsi="Times New Roman" w:cs="Times New Roman"/>
          <w:sz w:val="24"/>
          <w:szCs w:val="24"/>
        </w:rPr>
        <w:t xml:space="preserve">o wysokich </w:t>
      </w:r>
      <w:r w:rsidR="00A74010" w:rsidRPr="00135822">
        <w:rPr>
          <w:rFonts w:ascii="Times New Roman" w:hAnsi="Times New Roman" w:cs="Times New Roman"/>
          <w:sz w:val="24"/>
          <w:szCs w:val="24"/>
        </w:rPr>
        <w:t xml:space="preserve">dochodach, ponad </w:t>
      </w:r>
      <w:r w:rsidR="0010339C" w:rsidRPr="00135822">
        <w:rPr>
          <w:rFonts w:ascii="Times New Roman" w:hAnsi="Times New Roman" w:cs="Times New Roman"/>
          <w:sz w:val="24"/>
          <w:szCs w:val="24"/>
        </w:rPr>
        <w:lastRenderedPageBreak/>
        <w:t xml:space="preserve">półtorakrotność </w:t>
      </w:r>
      <w:r w:rsidR="00A74010" w:rsidRPr="00135822">
        <w:rPr>
          <w:rFonts w:ascii="Times New Roman" w:hAnsi="Times New Roman" w:cs="Times New Roman"/>
          <w:sz w:val="24"/>
          <w:szCs w:val="24"/>
        </w:rPr>
        <w:t>przeciętnego wynagrodzenia składka na ubezpieczenie zdrowotne pozostanie powiązana z dochodem.</w:t>
      </w:r>
    </w:p>
    <w:p w14:paraId="18A14050" w14:textId="3E9F0672" w:rsidR="003F0086" w:rsidRPr="006E1433" w:rsidRDefault="001E14E8" w:rsidP="001A12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33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AB6C3E">
        <w:rPr>
          <w:rFonts w:ascii="Times New Roman" w:hAnsi="Times New Roman" w:cs="Times New Roman"/>
          <w:sz w:val="24"/>
          <w:szCs w:val="24"/>
        </w:rPr>
        <w:t>wskazanej</w:t>
      </w:r>
      <w:r w:rsidRPr="006E1433">
        <w:rPr>
          <w:rFonts w:ascii="Times New Roman" w:hAnsi="Times New Roman" w:cs="Times New Roman"/>
          <w:sz w:val="24"/>
          <w:szCs w:val="24"/>
        </w:rPr>
        <w:t xml:space="preserve"> grupy przedsiębiorców konieczne będzie więc </w:t>
      </w:r>
      <w:r w:rsidR="0026524E" w:rsidRPr="006E1433">
        <w:rPr>
          <w:rFonts w:ascii="Times New Roman" w:hAnsi="Times New Roman" w:cs="Times New Roman"/>
          <w:sz w:val="24"/>
          <w:szCs w:val="24"/>
        </w:rPr>
        <w:t xml:space="preserve">zachowanie </w:t>
      </w:r>
      <w:r w:rsidRPr="006E1433">
        <w:rPr>
          <w:rFonts w:ascii="Times New Roman" w:hAnsi="Times New Roman" w:cs="Times New Roman"/>
          <w:sz w:val="24"/>
          <w:szCs w:val="24"/>
        </w:rPr>
        <w:t>rocznego rozliczenia składki zdrowotnej, przy czym proponuje się taki sposób ustalania dochodu i</w:t>
      </w:r>
      <w:r w:rsidR="004933D2">
        <w:rPr>
          <w:rFonts w:ascii="Times New Roman" w:hAnsi="Times New Roman" w:cs="Times New Roman"/>
          <w:sz w:val="24"/>
          <w:szCs w:val="24"/>
        </w:rPr>
        <w:t> </w:t>
      </w:r>
      <w:r w:rsidRPr="006E1433">
        <w:rPr>
          <w:rFonts w:ascii="Times New Roman" w:hAnsi="Times New Roman" w:cs="Times New Roman"/>
          <w:sz w:val="24"/>
          <w:szCs w:val="24"/>
        </w:rPr>
        <w:t>obliczania bieżącej składki zdrowotnej, aby przychody i koszty generujące dochód stanowiący nadwyżkę ponad próg były uwzględniane narastająco (od początku roku kalendarzowego), co</w:t>
      </w:r>
      <w:r w:rsidR="004933D2">
        <w:rPr>
          <w:rFonts w:ascii="Times New Roman" w:hAnsi="Times New Roman" w:cs="Times New Roman"/>
          <w:sz w:val="24"/>
          <w:szCs w:val="24"/>
        </w:rPr>
        <w:t> </w:t>
      </w:r>
      <w:r w:rsidRPr="006E1433">
        <w:rPr>
          <w:rFonts w:ascii="Times New Roman" w:hAnsi="Times New Roman" w:cs="Times New Roman"/>
          <w:sz w:val="24"/>
          <w:szCs w:val="24"/>
        </w:rPr>
        <w:t>po</w:t>
      </w:r>
      <w:r w:rsidR="0011625F" w:rsidRPr="006E1433">
        <w:rPr>
          <w:rFonts w:ascii="Times New Roman" w:hAnsi="Times New Roman" w:cs="Times New Roman"/>
          <w:sz w:val="24"/>
          <w:szCs w:val="24"/>
        </w:rPr>
        <w:t>z</w:t>
      </w:r>
      <w:r w:rsidRPr="006E1433">
        <w:rPr>
          <w:rFonts w:ascii="Times New Roman" w:hAnsi="Times New Roman" w:cs="Times New Roman"/>
          <w:sz w:val="24"/>
          <w:szCs w:val="24"/>
        </w:rPr>
        <w:t>woli na obliczeni</w:t>
      </w:r>
      <w:r w:rsidR="0011625F" w:rsidRPr="006E1433">
        <w:rPr>
          <w:rFonts w:ascii="Times New Roman" w:hAnsi="Times New Roman" w:cs="Times New Roman"/>
          <w:sz w:val="24"/>
          <w:szCs w:val="24"/>
        </w:rPr>
        <w:t>e</w:t>
      </w:r>
      <w:r w:rsidRPr="006E1433">
        <w:rPr>
          <w:rFonts w:ascii="Times New Roman" w:hAnsi="Times New Roman" w:cs="Times New Roman"/>
          <w:sz w:val="24"/>
          <w:szCs w:val="24"/>
        </w:rPr>
        <w:t xml:space="preserve"> kwoty, od której odejmowane będą dotychczas zapłacone </w:t>
      </w:r>
      <w:r w:rsidR="003F0086" w:rsidRPr="006E1433">
        <w:rPr>
          <w:rFonts w:ascii="Times New Roman" w:hAnsi="Times New Roman" w:cs="Times New Roman"/>
          <w:sz w:val="24"/>
          <w:szCs w:val="24"/>
        </w:rPr>
        <w:t xml:space="preserve">części urealnione </w:t>
      </w:r>
      <w:r w:rsidRPr="006E1433">
        <w:rPr>
          <w:rFonts w:ascii="Times New Roman" w:hAnsi="Times New Roman" w:cs="Times New Roman"/>
          <w:sz w:val="24"/>
          <w:szCs w:val="24"/>
        </w:rPr>
        <w:t xml:space="preserve">składki </w:t>
      </w:r>
      <w:r w:rsidR="003F0086" w:rsidRPr="006E1433">
        <w:rPr>
          <w:rFonts w:ascii="Times New Roman" w:hAnsi="Times New Roman" w:cs="Times New Roman"/>
          <w:sz w:val="24"/>
          <w:szCs w:val="24"/>
        </w:rPr>
        <w:t xml:space="preserve">zdrowotne. Tym sposobem stopniowe </w:t>
      </w:r>
      <w:r w:rsidR="0026524E" w:rsidRPr="006E1433">
        <w:rPr>
          <w:rFonts w:ascii="Times New Roman" w:hAnsi="Times New Roman" w:cs="Times New Roman"/>
          <w:sz w:val="24"/>
          <w:szCs w:val="24"/>
        </w:rPr>
        <w:t xml:space="preserve">odprowadzanie </w:t>
      </w:r>
      <w:r w:rsidR="003F0086" w:rsidRPr="006E1433">
        <w:rPr>
          <w:rFonts w:ascii="Times New Roman" w:hAnsi="Times New Roman" w:cs="Times New Roman"/>
          <w:sz w:val="24"/>
          <w:szCs w:val="24"/>
        </w:rPr>
        <w:t xml:space="preserve">części realnej składki zdrowotnej powinno doprowadzić do zminimalizowania przypadków, w których konieczne będzie dopłacanie lub uzyskiwanie zwrotu z tytułu rocznego rozliczenia zobowiązania składkowego. </w:t>
      </w:r>
    </w:p>
    <w:p w14:paraId="4FA6FF14" w14:textId="45776EE0" w:rsidR="003F0086" w:rsidRDefault="003F0086" w:rsidP="001A12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33">
        <w:rPr>
          <w:rFonts w:ascii="Times New Roman" w:hAnsi="Times New Roman" w:cs="Times New Roman"/>
          <w:sz w:val="24"/>
          <w:szCs w:val="24"/>
        </w:rPr>
        <w:t>Projektowane rozwiązanie pozwoli na ograniczenie ciężaru ekonomicznego składki zdrowotnej w grupie przedsiębiorców uzyskujących dochod</w:t>
      </w:r>
      <w:r w:rsidR="00A74010" w:rsidRPr="006E1433">
        <w:rPr>
          <w:rFonts w:ascii="Times New Roman" w:hAnsi="Times New Roman" w:cs="Times New Roman"/>
          <w:sz w:val="24"/>
          <w:szCs w:val="24"/>
        </w:rPr>
        <w:t>y</w:t>
      </w:r>
      <w:r w:rsidRPr="006E1433">
        <w:rPr>
          <w:rFonts w:ascii="Times New Roman" w:hAnsi="Times New Roman" w:cs="Times New Roman"/>
          <w:sz w:val="24"/>
          <w:szCs w:val="24"/>
        </w:rPr>
        <w:t xml:space="preserve"> poniżej proponowanego progu</w:t>
      </w:r>
      <w:r w:rsidR="00605211">
        <w:rPr>
          <w:rFonts w:ascii="Times New Roman" w:hAnsi="Times New Roman" w:cs="Times New Roman"/>
          <w:sz w:val="24"/>
          <w:szCs w:val="24"/>
        </w:rPr>
        <w:t>.</w:t>
      </w:r>
      <w:r w:rsidRPr="006E14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3332B" w14:textId="77777777" w:rsidR="00135822" w:rsidRPr="006E1433" w:rsidRDefault="00135822" w:rsidP="001A12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58F89" w14:textId="11BD6DB7" w:rsidR="001A12EF" w:rsidRPr="006E1433" w:rsidRDefault="00135822" w:rsidP="00135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2">
        <w:rPr>
          <w:rFonts w:ascii="Times New Roman" w:hAnsi="Times New Roman" w:cs="Times New Roman"/>
          <w:sz w:val="24"/>
          <w:szCs w:val="24"/>
        </w:rPr>
        <w:t xml:space="preserve">2. </w:t>
      </w:r>
      <w:r w:rsidR="00CC18C2" w:rsidRPr="00135822">
        <w:rPr>
          <w:rFonts w:ascii="Times New Roman" w:hAnsi="Times New Roman" w:cs="Times New Roman"/>
          <w:sz w:val="24"/>
          <w:szCs w:val="24"/>
        </w:rPr>
        <w:t>D</w:t>
      </w:r>
      <w:r w:rsidR="001A12EF" w:rsidRPr="00135822">
        <w:rPr>
          <w:rFonts w:ascii="Times New Roman" w:hAnsi="Times New Roman" w:cs="Times New Roman"/>
          <w:sz w:val="24"/>
          <w:szCs w:val="24"/>
        </w:rPr>
        <w:t>la osób rozliczających się ryczałtem od przychodów ewidencjonowanych projekt</w:t>
      </w:r>
      <w:r w:rsidR="001A12EF" w:rsidRPr="006E1433">
        <w:rPr>
          <w:rFonts w:ascii="Times New Roman" w:hAnsi="Times New Roman" w:cs="Times New Roman"/>
          <w:sz w:val="24"/>
          <w:szCs w:val="24"/>
        </w:rPr>
        <w:t xml:space="preserve"> przewiduje stałą, niską składkę wynoszącą 9% od 75% minimalnego wynagrodzenia w</w:t>
      </w:r>
      <w:r w:rsidR="006953D3">
        <w:rPr>
          <w:rFonts w:ascii="Times New Roman" w:hAnsi="Times New Roman" w:cs="Times New Roman"/>
          <w:sz w:val="24"/>
          <w:szCs w:val="24"/>
        </w:rPr>
        <w:t> </w:t>
      </w:r>
      <w:r w:rsidR="001A12EF" w:rsidRPr="006E1433">
        <w:rPr>
          <w:rFonts w:ascii="Times New Roman" w:hAnsi="Times New Roman" w:cs="Times New Roman"/>
          <w:sz w:val="24"/>
          <w:szCs w:val="24"/>
        </w:rPr>
        <w:t xml:space="preserve">przypadku przedsiębiorców osiągających w danym miesiącu przychód do wysokości </w:t>
      </w:r>
      <w:r w:rsidR="00CC18C2" w:rsidRPr="006E1433">
        <w:rPr>
          <w:rFonts w:ascii="Times New Roman" w:hAnsi="Times New Roman" w:cs="Times New Roman"/>
          <w:sz w:val="24"/>
          <w:szCs w:val="24"/>
        </w:rPr>
        <w:t xml:space="preserve">progu ustalanego jako iloczyn liczby miesięcy prowadzenia działalności gospodarczej w danym roku kalendarzowym oraz </w:t>
      </w:r>
      <w:r w:rsidR="00117259" w:rsidRPr="006E1433">
        <w:rPr>
          <w:rFonts w:ascii="Times New Roman" w:hAnsi="Times New Roman" w:cs="Times New Roman"/>
          <w:sz w:val="24"/>
          <w:szCs w:val="24"/>
        </w:rPr>
        <w:t xml:space="preserve">trzykrotności </w:t>
      </w:r>
      <w:r w:rsidR="001A12EF" w:rsidRPr="006E1433">
        <w:rPr>
          <w:rFonts w:ascii="Times New Roman" w:hAnsi="Times New Roman" w:cs="Times New Roman"/>
          <w:sz w:val="24"/>
          <w:szCs w:val="24"/>
        </w:rPr>
        <w:t xml:space="preserve">przeciętnego </w:t>
      </w:r>
      <w:r w:rsidR="00A74010" w:rsidRPr="006E1433">
        <w:rPr>
          <w:rFonts w:ascii="Times New Roman" w:hAnsi="Times New Roman" w:cs="Times New Roman"/>
          <w:sz w:val="24"/>
          <w:szCs w:val="24"/>
        </w:rPr>
        <w:t xml:space="preserve">miesięcznego </w:t>
      </w:r>
      <w:r w:rsidR="001A12EF" w:rsidRPr="006E1433">
        <w:rPr>
          <w:rFonts w:ascii="Times New Roman" w:hAnsi="Times New Roman" w:cs="Times New Roman"/>
          <w:sz w:val="24"/>
          <w:szCs w:val="24"/>
        </w:rPr>
        <w:t xml:space="preserve">wynagrodzenia w sektorze przedsiębiorstw w czwartym kwartale roku poprzedniego, włącznie z wypłatami z zysku, ogłaszanego przez Prezesa Głównego Urzędu Statystycznego w Dzienniku Urzędowym Rzeczypospolitej Polskiej „Monitor Polski”. Po przekroczeniu </w:t>
      </w:r>
      <w:r w:rsidR="00CC18C2" w:rsidRPr="006E1433">
        <w:rPr>
          <w:rFonts w:ascii="Times New Roman" w:hAnsi="Times New Roman" w:cs="Times New Roman"/>
          <w:sz w:val="24"/>
          <w:szCs w:val="24"/>
        </w:rPr>
        <w:t xml:space="preserve">tak ustalonego progu </w:t>
      </w:r>
      <w:r w:rsidR="001A12EF" w:rsidRPr="006E1433">
        <w:rPr>
          <w:rFonts w:ascii="Times New Roman" w:hAnsi="Times New Roman" w:cs="Times New Roman"/>
          <w:sz w:val="24"/>
          <w:szCs w:val="24"/>
        </w:rPr>
        <w:t xml:space="preserve">składka </w:t>
      </w:r>
      <w:r w:rsidR="00E31572">
        <w:rPr>
          <w:rFonts w:ascii="Times New Roman" w:hAnsi="Times New Roman" w:cs="Times New Roman"/>
          <w:sz w:val="24"/>
          <w:szCs w:val="24"/>
        </w:rPr>
        <w:t xml:space="preserve">na ubezpieczenie zdrowotne </w:t>
      </w:r>
      <w:r w:rsidR="001A12EF" w:rsidRPr="006E1433">
        <w:rPr>
          <w:rFonts w:ascii="Times New Roman" w:hAnsi="Times New Roman" w:cs="Times New Roman"/>
          <w:sz w:val="24"/>
          <w:szCs w:val="24"/>
        </w:rPr>
        <w:t>wyniesie dodatkowo 3,5%</w:t>
      </w:r>
      <w:r w:rsidR="00D30B82" w:rsidRPr="006E1433">
        <w:rPr>
          <w:rFonts w:ascii="Times New Roman" w:hAnsi="Times New Roman" w:cs="Times New Roman"/>
          <w:sz w:val="24"/>
          <w:szCs w:val="24"/>
        </w:rPr>
        <w:t xml:space="preserve"> </w:t>
      </w:r>
      <w:r w:rsidR="001A12EF" w:rsidRPr="006E1433">
        <w:rPr>
          <w:rFonts w:ascii="Times New Roman" w:hAnsi="Times New Roman" w:cs="Times New Roman"/>
          <w:sz w:val="24"/>
          <w:szCs w:val="24"/>
        </w:rPr>
        <w:t xml:space="preserve">od </w:t>
      </w:r>
      <w:r w:rsidR="00D30B82" w:rsidRPr="006E1433">
        <w:rPr>
          <w:rFonts w:ascii="Times New Roman" w:hAnsi="Times New Roman" w:cs="Times New Roman"/>
          <w:sz w:val="24"/>
          <w:szCs w:val="24"/>
        </w:rPr>
        <w:t>przychodu</w:t>
      </w:r>
      <w:r w:rsidR="00D30B82" w:rsidRPr="006E1433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30B82" w:rsidRPr="006E1433">
        <w:rPr>
          <w:rFonts w:ascii="Times New Roman" w:hAnsi="Times New Roman" w:cs="Times New Roman"/>
          <w:sz w:val="24"/>
          <w:szCs w:val="24"/>
        </w:rPr>
        <w:t>z działalności gospodarczej w rozumieniu ustawy o</w:t>
      </w:r>
      <w:r w:rsidR="00E879FB">
        <w:rPr>
          <w:rFonts w:ascii="Times New Roman" w:hAnsi="Times New Roman" w:cs="Times New Roman"/>
          <w:sz w:val="24"/>
          <w:szCs w:val="24"/>
        </w:rPr>
        <w:t> </w:t>
      </w:r>
      <w:r w:rsidR="004B4259" w:rsidRPr="006E1433">
        <w:rPr>
          <w:rFonts w:ascii="Times New Roman" w:hAnsi="Times New Roman" w:cs="Times New Roman"/>
          <w:sz w:val="24"/>
          <w:szCs w:val="24"/>
        </w:rPr>
        <w:t>ryczałcie</w:t>
      </w:r>
      <w:r w:rsidR="00E20691" w:rsidRPr="006E1433">
        <w:rPr>
          <w:rFonts w:ascii="Times New Roman" w:hAnsi="Times New Roman" w:cs="Times New Roman"/>
          <w:sz w:val="24"/>
          <w:szCs w:val="24"/>
        </w:rPr>
        <w:t>,</w:t>
      </w:r>
      <w:r w:rsidR="00D30B82" w:rsidRPr="006E1433">
        <w:rPr>
          <w:rFonts w:ascii="Times New Roman" w:hAnsi="Times New Roman" w:cs="Times New Roman"/>
          <w:sz w:val="24"/>
          <w:szCs w:val="24"/>
        </w:rPr>
        <w:t xml:space="preserve"> stanowiącego </w:t>
      </w:r>
      <w:r w:rsidR="001A12EF" w:rsidRPr="006E1433">
        <w:rPr>
          <w:rFonts w:ascii="Times New Roman" w:hAnsi="Times New Roman" w:cs="Times New Roman"/>
          <w:sz w:val="24"/>
          <w:szCs w:val="24"/>
        </w:rPr>
        <w:t>nadwyżk</w:t>
      </w:r>
      <w:r w:rsidR="00D30B82" w:rsidRPr="006E1433">
        <w:rPr>
          <w:rFonts w:ascii="Times New Roman" w:hAnsi="Times New Roman" w:cs="Times New Roman"/>
          <w:sz w:val="24"/>
          <w:szCs w:val="24"/>
        </w:rPr>
        <w:t>ę</w:t>
      </w:r>
      <w:r w:rsidR="001A12EF" w:rsidRPr="006E1433">
        <w:rPr>
          <w:rFonts w:ascii="Times New Roman" w:hAnsi="Times New Roman" w:cs="Times New Roman"/>
          <w:sz w:val="24"/>
          <w:szCs w:val="24"/>
        </w:rPr>
        <w:t xml:space="preserve"> ponad </w:t>
      </w:r>
      <w:r w:rsidR="00D30B82" w:rsidRPr="006E1433">
        <w:rPr>
          <w:rFonts w:ascii="Times New Roman" w:hAnsi="Times New Roman" w:cs="Times New Roman"/>
          <w:sz w:val="24"/>
          <w:szCs w:val="24"/>
        </w:rPr>
        <w:t>ten próg</w:t>
      </w:r>
      <w:r w:rsidR="001A12EF" w:rsidRPr="006E14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1CFA7C" w14:textId="6758B145" w:rsidR="00CC18C2" w:rsidRDefault="00CC18C2" w:rsidP="001A12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33">
        <w:rPr>
          <w:rFonts w:ascii="Times New Roman" w:hAnsi="Times New Roman" w:cs="Times New Roman"/>
          <w:sz w:val="24"/>
          <w:szCs w:val="24"/>
        </w:rPr>
        <w:t>Powyższe rozwiązania powinny dać analogiczne efekty pozytywne jak w grupie przedsiębiorców rozliczających PIT</w:t>
      </w:r>
      <w:r w:rsidR="00135822">
        <w:rPr>
          <w:rFonts w:ascii="Times New Roman" w:hAnsi="Times New Roman" w:cs="Times New Roman"/>
          <w:sz w:val="24"/>
          <w:szCs w:val="24"/>
        </w:rPr>
        <w:t xml:space="preserve"> według skali progresywnej oraz</w:t>
      </w:r>
      <w:r w:rsidRPr="006E1433">
        <w:rPr>
          <w:rFonts w:ascii="Times New Roman" w:hAnsi="Times New Roman" w:cs="Times New Roman"/>
          <w:sz w:val="24"/>
          <w:szCs w:val="24"/>
        </w:rPr>
        <w:t xml:space="preserve"> w formie podatku liniowego </w:t>
      </w:r>
      <w:r w:rsidR="00A74010" w:rsidRPr="006E1433">
        <w:rPr>
          <w:rFonts w:ascii="Times New Roman" w:hAnsi="Times New Roman" w:cs="Times New Roman"/>
          <w:sz w:val="24"/>
          <w:szCs w:val="24"/>
        </w:rPr>
        <w:t xml:space="preserve">przy jednoczesnym objęciu przedsiębiorców o wysokich przychodach zasadą wiążącą wysokość składki z osiąganym przychodem, jak ma to miejsce w przypadku </w:t>
      </w:r>
      <w:r w:rsidR="00135822">
        <w:rPr>
          <w:rFonts w:ascii="Times New Roman" w:hAnsi="Times New Roman" w:cs="Times New Roman"/>
          <w:sz w:val="24"/>
          <w:szCs w:val="24"/>
        </w:rPr>
        <w:t xml:space="preserve">skali progresywnej oraz </w:t>
      </w:r>
      <w:r w:rsidR="00A74010" w:rsidRPr="006E1433">
        <w:rPr>
          <w:rFonts w:ascii="Times New Roman" w:hAnsi="Times New Roman" w:cs="Times New Roman"/>
          <w:sz w:val="24"/>
          <w:szCs w:val="24"/>
        </w:rPr>
        <w:t>podatku liniowego</w:t>
      </w:r>
      <w:r w:rsidRPr="006E1433">
        <w:rPr>
          <w:rFonts w:ascii="Times New Roman" w:hAnsi="Times New Roman" w:cs="Times New Roman"/>
          <w:sz w:val="24"/>
          <w:szCs w:val="24"/>
        </w:rPr>
        <w:t xml:space="preserve">. Także dla tej grupy przedsiębiorców, ze względu na możliwość powstania części urealnionej składki zdrowotnej </w:t>
      </w:r>
      <w:r w:rsidR="00E879FB">
        <w:rPr>
          <w:rFonts w:ascii="Times New Roman" w:hAnsi="Times New Roman" w:cs="Times New Roman"/>
          <w:sz w:val="24"/>
          <w:szCs w:val="24"/>
        </w:rPr>
        <w:sym w:font="Symbol" w:char="F02D"/>
      </w:r>
      <w:r w:rsidRPr="006E1433">
        <w:rPr>
          <w:rFonts w:ascii="Times New Roman" w:hAnsi="Times New Roman" w:cs="Times New Roman"/>
          <w:sz w:val="24"/>
          <w:szCs w:val="24"/>
        </w:rPr>
        <w:t xml:space="preserve"> obliczanej od przychodu stanowiącego nadwyżkę ponad proponowany pró</w:t>
      </w:r>
      <w:r w:rsidR="003F45A2" w:rsidRPr="006E1433">
        <w:rPr>
          <w:rFonts w:ascii="Times New Roman" w:hAnsi="Times New Roman" w:cs="Times New Roman"/>
          <w:sz w:val="24"/>
          <w:szCs w:val="24"/>
        </w:rPr>
        <w:t>g</w:t>
      </w:r>
      <w:r w:rsidRPr="006E1433">
        <w:rPr>
          <w:rFonts w:ascii="Times New Roman" w:hAnsi="Times New Roman" w:cs="Times New Roman"/>
          <w:sz w:val="24"/>
          <w:szCs w:val="24"/>
        </w:rPr>
        <w:t xml:space="preserve"> </w:t>
      </w:r>
      <w:r w:rsidR="00E879FB">
        <w:rPr>
          <w:rFonts w:ascii="Times New Roman" w:hAnsi="Times New Roman" w:cs="Times New Roman"/>
          <w:sz w:val="24"/>
          <w:szCs w:val="24"/>
        </w:rPr>
        <w:sym w:font="Symbol" w:char="F02D"/>
      </w:r>
      <w:r w:rsidRPr="006E1433">
        <w:rPr>
          <w:rFonts w:ascii="Times New Roman" w:hAnsi="Times New Roman" w:cs="Times New Roman"/>
          <w:sz w:val="24"/>
          <w:szCs w:val="24"/>
        </w:rPr>
        <w:t xml:space="preserve"> konieczne będzie utrzymanie obowiązku rocznego rozliczenia składki zdrowotnej.</w:t>
      </w:r>
    </w:p>
    <w:p w14:paraId="5DB202F8" w14:textId="77777777" w:rsidR="00231B9E" w:rsidRDefault="00231B9E" w:rsidP="001A12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23D26" w14:textId="7120AC80" w:rsidR="001A12EF" w:rsidRDefault="00135822" w:rsidP="00135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2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AD2E95" w:rsidRPr="00135822">
        <w:rPr>
          <w:rFonts w:ascii="Times New Roman" w:hAnsi="Times New Roman" w:cs="Times New Roman"/>
          <w:sz w:val="24"/>
          <w:szCs w:val="24"/>
        </w:rPr>
        <w:t>D</w:t>
      </w:r>
      <w:r w:rsidR="001A12EF" w:rsidRPr="00135822">
        <w:rPr>
          <w:rFonts w:ascii="Times New Roman" w:hAnsi="Times New Roman" w:cs="Times New Roman"/>
          <w:sz w:val="24"/>
          <w:szCs w:val="24"/>
        </w:rPr>
        <w:t>la osób stosujących</w:t>
      </w:r>
      <w:r w:rsidR="001A12EF" w:rsidRPr="006E1433">
        <w:rPr>
          <w:rFonts w:ascii="Times New Roman" w:hAnsi="Times New Roman" w:cs="Times New Roman"/>
          <w:sz w:val="24"/>
          <w:szCs w:val="24"/>
        </w:rPr>
        <w:t xml:space="preserve"> opodatkowanie w formie karty podatkowej </w:t>
      </w:r>
      <w:r w:rsidR="00AD2E95" w:rsidRPr="006E1433">
        <w:rPr>
          <w:rFonts w:ascii="Times New Roman" w:hAnsi="Times New Roman" w:cs="Times New Roman"/>
          <w:sz w:val="24"/>
          <w:szCs w:val="24"/>
        </w:rPr>
        <w:t>proponowana jest</w:t>
      </w:r>
      <w:r w:rsidR="001A12EF" w:rsidRPr="006E1433">
        <w:rPr>
          <w:rFonts w:ascii="Times New Roman" w:hAnsi="Times New Roman" w:cs="Times New Roman"/>
          <w:sz w:val="24"/>
          <w:szCs w:val="24"/>
        </w:rPr>
        <w:t xml:space="preserve"> niższa </w:t>
      </w:r>
      <w:r w:rsidR="00AD2E95" w:rsidRPr="006E1433">
        <w:rPr>
          <w:rFonts w:ascii="Times New Roman" w:hAnsi="Times New Roman" w:cs="Times New Roman"/>
          <w:sz w:val="24"/>
          <w:szCs w:val="24"/>
        </w:rPr>
        <w:t xml:space="preserve">zryczałtowana </w:t>
      </w:r>
      <w:r w:rsidR="001A12EF" w:rsidRPr="006E1433">
        <w:rPr>
          <w:rFonts w:ascii="Times New Roman" w:hAnsi="Times New Roman" w:cs="Times New Roman"/>
          <w:sz w:val="24"/>
          <w:szCs w:val="24"/>
        </w:rPr>
        <w:t xml:space="preserve">składka </w:t>
      </w:r>
      <w:r w:rsidR="00AD2E95" w:rsidRPr="006E1433">
        <w:rPr>
          <w:rFonts w:ascii="Times New Roman" w:hAnsi="Times New Roman" w:cs="Times New Roman"/>
          <w:sz w:val="24"/>
          <w:szCs w:val="24"/>
        </w:rPr>
        <w:t xml:space="preserve">zdrowotna </w:t>
      </w:r>
      <w:r w:rsidR="001A12EF" w:rsidRPr="006E1433">
        <w:rPr>
          <w:rFonts w:ascii="Times New Roman" w:hAnsi="Times New Roman" w:cs="Times New Roman"/>
          <w:sz w:val="24"/>
          <w:szCs w:val="24"/>
        </w:rPr>
        <w:t>wynosząca 9% od 75% minimalnego wynagrodzenia</w:t>
      </w:r>
      <w:r w:rsidR="00567CF0">
        <w:rPr>
          <w:rFonts w:ascii="Times New Roman" w:hAnsi="Times New Roman" w:cs="Times New Roman"/>
          <w:sz w:val="24"/>
          <w:szCs w:val="24"/>
        </w:rPr>
        <w:t xml:space="preserve"> za</w:t>
      </w:r>
      <w:r w:rsidR="00E879FB">
        <w:rPr>
          <w:rFonts w:ascii="Times New Roman" w:hAnsi="Times New Roman" w:cs="Times New Roman"/>
          <w:sz w:val="24"/>
          <w:szCs w:val="24"/>
        </w:rPr>
        <w:t> </w:t>
      </w:r>
      <w:r w:rsidR="00567CF0">
        <w:rPr>
          <w:rFonts w:ascii="Times New Roman" w:hAnsi="Times New Roman" w:cs="Times New Roman"/>
          <w:sz w:val="24"/>
          <w:szCs w:val="24"/>
        </w:rPr>
        <w:t>pracę</w:t>
      </w:r>
      <w:r w:rsidR="001A12EF" w:rsidRPr="006E1433">
        <w:rPr>
          <w:rFonts w:ascii="Times New Roman" w:hAnsi="Times New Roman" w:cs="Times New Roman"/>
          <w:sz w:val="24"/>
          <w:szCs w:val="24"/>
        </w:rPr>
        <w:t>.</w:t>
      </w:r>
      <w:r w:rsidR="00AD2E95" w:rsidRPr="006E1433">
        <w:rPr>
          <w:rFonts w:ascii="Times New Roman" w:hAnsi="Times New Roman" w:cs="Times New Roman"/>
          <w:sz w:val="24"/>
          <w:szCs w:val="24"/>
        </w:rPr>
        <w:t xml:space="preserve"> Taka zmiana jest podyktowana względami sprawiedliwości społecznej </w:t>
      </w:r>
      <w:r w:rsidR="00E97D1E" w:rsidRPr="006E1433">
        <w:rPr>
          <w:rFonts w:ascii="Times New Roman" w:hAnsi="Times New Roman" w:cs="Times New Roman"/>
          <w:sz w:val="24"/>
          <w:szCs w:val="24"/>
        </w:rPr>
        <w:t>(art. 2 Konstytucji Rzeczypospolitej Polskiej z dnia 2 kwietnia 1997 r. – Dz. U. poz. 483</w:t>
      </w:r>
      <w:r w:rsidR="00E879FB">
        <w:rPr>
          <w:rFonts w:ascii="Times New Roman" w:hAnsi="Times New Roman" w:cs="Times New Roman"/>
          <w:sz w:val="24"/>
          <w:szCs w:val="24"/>
        </w:rPr>
        <w:t>, z</w:t>
      </w:r>
      <w:r w:rsidR="00DE0873">
        <w:rPr>
          <w:rFonts w:ascii="Times New Roman" w:hAnsi="Times New Roman" w:cs="Times New Roman"/>
          <w:sz w:val="24"/>
          <w:szCs w:val="24"/>
        </w:rPr>
        <w:t> </w:t>
      </w:r>
      <w:r w:rsidR="00E879FB">
        <w:rPr>
          <w:rFonts w:ascii="Times New Roman" w:hAnsi="Times New Roman" w:cs="Times New Roman"/>
          <w:sz w:val="24"/>
          <w:szCs w:val="24"/>
        </w:rPr>
        <w:t>późn.</w:t>
      </w:r>
      <w:r w:rsidR="00E97D1E" w:rsidRPr="006E1433">
        <w:rPr>
          <w:rFonts w:ascii="Times New Roman" w:hAnsi="Times New Roman" w:cs="Times New Roman"/>
          <w:sz w:val="24"/>
          <w:szCs w:val="24"/>
        </w:rPr>
        <w:t xml:space="preserve"> zm.) – nie ma </w:t>
      </w:r>
      <w:r w:rsidR="00E31572">
        <w:rPr>
          <w:rFonts w:ascii="Times New Roman" w:hAnsi="Times New Roman" w:cs="Times New Roman"/>
          <w:sz w:val="24"/>
          <w:szCs w:val="24"/>
        </w:rPr>
        <w:t xml:space="preserve">bowiem </w:t>
      </w:r>
      <w:r w:rsidR="00E97D1E" w:rsidRPr="006E1433">
        <w:rPr>
          <w:rFonts w:ascii="Times New Roman" w:hAnsi="Times New Roman" w:cs="Times New Roman"/>
          <w:sz w:val="24"/>
          <w:szCs w:val="24"/>
        </w:rPr>
        <w:t>powodów, dla których skład</w:t>
      </w:r>
      <w:r w:rsidR="00E31572">
        <w:rPr>
          <w:rFonts w:ascii="Times New Roman" w:hAnsi="Times New Roman" w:cs="Times New Roman"/>
          <w:sz w:val="24"/>
          <w:szCs w:val="24"/>
        </w:rPr>
        <w:t>ka na ubezpieczenie zdrowotne</w:t>
      </w:r>
      <w:r w:rsidR="00E97D1E" w:rsidRPr="006E1433">
        <w:rPr>
          <w:rFonts w:ascii="Times New Roman" w:hAnsi="Times New Roman" w:cs="Times New Roman"/>
          <w:sz w:val="24"/>
          <w:szCs w:val="24"/>
        </w:rPr>
        <w:t xml:space="preserve"> tej grupy przedsiębiorców miałaby być wyższa niż przedsiębiorców stosujących skalę podatkową w PIT. </w:t>
      </w:r>
    </w:p>
    <w:p w14:paraId="7797555A" w14:textId="77777777" w:rsidR="00135822" w:rsidRPr="006E1433" w:rsidRDefault="00135822" w:rsidP="00135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31350" w14:textId="23F081FD" w:rsidR="00750524" w:rsidRDefault="00135822" w:rsidP="001A12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2">
        <w:rPr>
          <w:rFonts w:ascii="Times New Roman" w:hAnsi="Times New Roman" w:cs="Times New Roman"/>
          <w:sz w:val="24"/>
          <w:szCs w:val="24"/>
        </w:rPr>
        <w:t xml:space="preserve">4. </w:t>
      </w:r>
      <w:r w:rsidR="001A12EF" w:rsidRPr="00135822">
        <w:rPr>
          <w:rFonts w:ascii="Times New Roman" w:hAnsi="Times New Roman" w:cs="Times New Roman"/>
          <w:sz w:val="24"/>
          <w:szCs w:val="24"/>
        </w:rPr>
        <w:t>Zmiana</w:t>
      </w:r>
      <w:r w:rsidR="001A12EF" w:rsidRPr="006E1433">
        <w:rPr>
          <w:rFonts w:ascii="Times New Roman" w:hAnsi="Times New Roman" w:cs="Times New Roman"/>
          <w:sz w:val="24"/>
          <w:szCs w:val="24"/>
        </w:rPr>
        <w:t xml:space="preserve"> </w:t>
      </w:r>
      <w:r w:rsidR="00E31572">
        <w:rPr>
          <w:rFonts w:ascii="Times New Roman" w:hAnsi="Times New Roman" w:cs="Times New Roman"/>
          <w:sz w:val="24"/>
          <w:szCs w:val="24"/>
        </w:rPr>
        <w:t xml:space="preserve">przepisów </w:t>
      </w:r>
      <w:r w:rsidR="001A12EF" w:rsidRPr="006E1433">
        <w:rPr>
          <w:rFonts w:ascii="Times New Roman" w:hAnsi="Times New Roman" w:cs="Times New Roman"/>
          <w:sz w:val="24"/>
          <w:szCs w:val="24"/>
        </w:rPr>
        <w:t>obejmie również osoby współpracujące z przedsiębiorcami, które będą opłacać składkę zdrowotną wynoszącą 9% od 75% minimalnego wynagrodzenia.</w:t>
      </w:r>
    </w:p>
    <w:p w14:paraId="5B1A10F9" w14:textId="77777777" w:rsidR="00750524" w:rsidRDefault="00750524" w:rsidP="001A12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8C81E" w14:textId="1C91058F" w:rsidR="00750524" w:rsidRDefault="00750524" w:rsidP="001A12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1672516"/>
      <w:r>
        <w:rPr>
          <w:rFonts w:ascii="Times New Roman" w:hAnsi="Times New Roman" w:cs="Times New Roman"/>
          <w:sz w:val="24"/>
          <w:szCs w:val="24"/>
        </w:rPr>
        <w:t>Powyższe rozwiązania przewidują, że w 202</w:t>
      </w:r>
      <w:r w:rsidR="00417DE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873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na zmianach zyska </w:t>
      </w:r>
      <w:r w:rsidRPr="00750524">
        <w:rPr>
          <w:rFonts w:ascii="Times New Roman" w:hAnsi="Times New Roman" w:cs="Times New Roman"/>
          <w:sz w:val="24"/>
          <w:szCs w:val="24"/>
        </w:rPr>
        <w:t>2444,5</w:t>
      </w:r>
      <w:r>
        <w:rPr>
          <w:rFonts w:ascii="Times New Roman" w:hAnsi="Times New Roman" w:cs="Times New Roman"/>
          <w:sz w:val="24"/>
          <w:szCs w:val="24"/>
        </w:rPr>
        <w:t xml:space="preserve"> tys. przedsiębiorców, natomiast straci </w:t>
      </w:r>
      <w:r w:rsidRPr="00750524">
        <w:rPr>
          <w:rFonts w:ascii="Times New Roman" w:hAnsi="Times New Roman" w:cs="Times New Roman"/>
          <w:sz w:val="24"/>
          <w:szCs w:val="24"/>
        </w:rPr>
        <w:t>130,5</w:t>
      </w:r>
      <w:r>
        <w:rPr>
          <w:rFonts w:ascii="Times New Roman" w:hAnsi="Times New Roman" w:cs="Times New Roman"/>
          <w:sz w:val="24"/>
          <w:szCs w:val="24"/>
        </w:rPr>
        <w:t xml:space="preserve"> tys. </w:t>
      </w:r>
    </w:p>
    <w:bookmarkEnd w:id="1"/>
    <w:p w14:paraId="0F81EB85" w14:textId="77777777" w:rsidR="00034990" w:rsidRDefault="00034990" w:rsidP="001A12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198E1" w14:textId="5DDF565C" w:rsidR="00292E81" w:rsidRDefault="00E31572" w:rsidP="001A12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92E81" w:rsidRPr="006E1433">
        <w:rPr>
          <w:rFonts w:ascii="Times New Roman" w:hAnsi="Times New Roman" w:cs="Times New Roman"/>
          <w:sz w:val="24"/>
          <w:szCs w:val="24"/>
        </w:rPr>
        <w:t xml:space="preserve">rojekt przewiduje także, że w przypadku braku wywiązywania się przez przedsiębiorcę z obowiązku rozliczania składki zdrowotnej </w:t>
      </w:r>
      <w:r w:rsidR="00F66D6E">
        <w:rPr>
          <w:rFonts w:ascii="Times New Roman" w:hAnsi="Times New Roman" w:cs="Times New Roman"/>
          <w:sz w:val="24"/>
          <w:szCs w:val="24"/>
        </w:rPr>
        <w:t>–</w:t>
      </w:r>
      <w:r w:rsidR="00844168" w:rsidRPr="006E1433">
        <w:rPr>
          <w:rFonts w:ascii="Times New Roman" w:hAnsi="Times New Roman" w:cs="Times New Roman"/>
          <w:sz w:val="24"/>
          <w:szCs w:val="24"/>
        </w:rPr>
        <w:t xml:space="preserve"> </w:t>
      </w:r>
      <w:r w:rsidR="00292E81" w:rsidRPr="006E1433">
        <w:rPr>
          <w:rFonts w:ascii="Times New Roman" w:hAnsi="Times New Roman" w:cs="Times New Roman"/>
          <w:sz w:val="24"/>
          <w:szCs w:val="24"/>
        </w:rPr>
        <w:t>Zakład Ubezpieczeń Społecznych</w:t>
      </w:r>
      <w:r w:rsidR="009E3630">
        <w:rPr>
          <w:rFonts w:ascii="Times New Roman" w:hAnsi="Times New Roman" w:cs="Times New Roman"/>
          <w:sz w:val="24"/>
          <w:szCs w:val="24"/>
        </w:rPr>
        <w:t>, zwany dalej „ZUS”,</w:t>
      </w:r>
      <w:r w:rsidR="00292E81" w:rsidRPr="006E1433">
        <w:rPr>
          <w:rFonts w:ascii="Times New Roman" w:hAnsi="Times New Roman" w:cs="Times New Roman"/>
          <w:sz w:val="24"/>
          <w:szCs w:val="24"/>
        </w:rPr>
        <w:t xml:space="preserve"> będzie korzystał z kompetencji do ustalenia miesięcznej składki na ubezpieczenie społecznej od podstawy wymiaru wynoszącej 150% minimalnego wynagrodzenia</w:t>
      </w:r>
      <w:r w:rsidR="00567CF0">
        <w:rPr>
          <w:rFonts w:ascii="Times New Roman" w:hAnsi="Times New Roman" w:cs="Times New Roman"/>
          <w:sz w:val="24"/>
          <w:szCs w:val="24"/>
        </w:rPr>
        <w:t xml:space="preserve"> za pracę</w:t>
      </w:r>
      <w:r w:rsidR="00292E81" w:rsidRPr="006E1433">
        <w:rPr>
          <w:rFonts w:ascii="Times New Roman" w:hAnsi="Times New Roman" w:cs="Times New Roman"/>
          <w:sz w:val="24"/>
          <w:szCs w:val="24"/>
        </w:rPr>
        <w:t xml:space="preserve"> obowiązującego pierwszego dnia roku kalendarzowego. Powyższa wysokość podstawy wymiaru składki zdrowotnej odpowiada należnej w każdym przypadku częś</w:t>
      </w:r>
      <w:r w:rsidR="00833D2B">
        <w:rPr>
          <w:rFonts w:ascii="Times New Roman" w:hAnsi="Times New Roman" w:cs="Times New Roman"/>
          <w:sz w:val="24"/>
          <w:szCs w:val="24"/>
        </w:rPr>
        <w:t>ci</w:t>
      </w:r>
      <w:r w:rsidR="00292E81" w:rsidRPr="006E1433">
        <w:rPr>
          <w:rFonts w:ascii="Times New Roman" w:hAnsi="Times New Roman" w:cs="Times New Roman"/>
          <w:sz w:val="24"/>
          <w:szCs w:val="24"/>
        </w:rPr>
        <w:t xml:space="preserve"> zryczałtowanej składki na ubezpieczenie społeczne (obliczanej od 75% minimalnego wynagrodzenia</w:t>
      </w:r>
      <w:r w:rsidR="00567CF0">
        <w:rPr>
          <w:rFonts w:ascii="Times New Roman" w:hAnsi="Times New Roman" w:cs="Times New Roman"/>
          <w:sz w:val="24"/>
          <w:szCs w:val="24"/>
        </w:rPr>
        <w:t xml:space="preserve"> za pracę)</w:t>
      </w:r>
      <w:r w:rsidR="00292E81" w:rsidRPr="006E1433">
        <w:rPr>
          <w:rFonts w:ascii="Times New Roman" w:hAnsi="Times New Roman" w:cs="Times New Roman"/>
          <w:sz w:val="24"/>
          <w:szCs w:val="24"/>
        </w:rPr>
        <w:t xml:space="preserve"> oraz ewentualnej części urealnionej składki na ubezpieczenie zdrowotne, dla której ZUS będzie przyjmował kolejn</w:t>
      </w:r>
      <w:r w:rsidR="00E65429" w:rsidRPr="006E1433">
        <w:rPr>
          <w:rFonts w:ascii="Times New Roman" w:hAnsi="Times New Roman" w:cs="Times New Roman"/>
          <w:sz w:val="24"/>
          <w:szCs w:val="24"/>
        </w:rPr>
        <w:t>e 75% minimalnego wynagrodzenia</w:t>
      </w:r>
      <w:r w:rsidR="00567CF0">
        <w:rPr>
          <w:rFonts w:ascii="Times New Roman" w:hAnsi="Times New Roman" w:cs="Times New Roman"/>
          <w:sz w:val="24"/>
          <w:szCs w:val="24"/>
        </w:rPr>
        <w:t xml:space="preserve"> za</w:t>
      </w:r>
      <w:r w:rsidR="009E3630">
        <w:rPr>
          <w:rFonts w:ascii="Times New Roman" w:hAnsi="Times New Roman" w:cs="Times New Roman"/>
          <w:sz w:val="24"/>
          <w:szCs w:val="24"/>
        </w:rPr>
        <w:t> </w:t>
      </w:r>
      <w:r w:rsidR="00567CF0">
        <w:rPr>
          <w:rFonts w:ascii="Times New Roman" w:hAnsi="Times New Roman" w:cs="Times New Roman"/>
          <w:sz w:val="24"/>
          <w:szCs w:val="24"/>
        </w:rPr>
        <w:t>pracę</w:t>
      </w:r>
      <w:r w:rsidR="00E65429" w:rsidRPr="006E1433">
        <w:rPr>
          <w:rFonts w:ascii="Times New Roman" w:hAnsi="Times New Roman" w:cs="Times New Roman"/>
          <w:sz w:val="24"/>
          <w:szCs w:val="24"/>
        </w:rPr>
        <w:t>. Tak ustalano podstawa wymiaru dla przypadków nieprzekazywania informacji o</w:t>
      </w:r>
      <w:r w:rsidR="009E3630">
        <w:rPr>
          <w:rFonts w:ascii="Times New Roman" w:hAnsi="Times New Roman" w:cs="Times New Roman"/>
          <w:sz w:val="24"/>
          <w:szCs w:val="24"/>
        </w:rPr>
        <w:t> </w:t>
      </w:r>
      <w:r w:rsidR="00E65429" w:rsidRPr="006E1433">
        <w:rPr>
          <w:rFonts w:ascii="Times New Roman" w:hAnsi="Times New Roman" w:cs="Times New Roman"/>
          <w:sz w:val="24"/>
          <w:szCs w:val="24"/>
        </w:rPr>
        <w:t>miesięcznym dochodzie lub przychodzie z działalności gospodarczej do ZUS powinna skłonić przedsiębiorców o niskich i średnich dochodach do starannego wywiązywania się z</w:t>
      </w:r>
      <w:r w:rsidR="009E3630">
        <w:rPr>
          <w:rFonts w:ascii="Times New Roman" w:hAnsi="Times New Roman" w:cs="Times New Roman"/>
          <w:sz w:val="24"/>
          <w:szCs w:val="24"/>
        </w:rPr>
        <w:t> </w:t>
      </w:r>
      <w:r w:rsidR="00E65429" w:rsidRPr="006E1433">
        <w:rPr>
          <w:rFonts w:ascii="Times New Roman" w:hAnsi="Times New Roman" w:cs="Times New Roman"/>
          <w:sz w:val="24"/>
          <w:szCs w:val="24"/>
        </w:rPr>
        <w:t xml:space="preserve">obowiązku rozliczeniowego. </w:t>
      </w:r>
    </w:p>
    <w:p w14:paraId="399F2D37" w14:textId="77777777" w:rsidR="00E65429" w:rsidRPr="006E1433" w:rsidRDefault="00E65429" w:rsidP="001A12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B067A" w14:textId="4C9DDC87" w:rsidR="008D369A" w:rsidRDefault="00CA0C45" w:rsidP="00895FD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1433">
        <w:rPr>
          <w:rFonts w:ascii="Times New Roman" w:hAnsi="Times New Roman" w:cs="Times New Roman"/>
          <w:sz w:val="24"/>
          <w:szCs w:val="24"/>
        </w:rPr>
        <w:t>Dalsze proponowane zmiany legislacyjne</w:t>
      </w:r>
      <w:r w:rsidR="008A3954" w:rsidRPr="006E1433">
        <w:rPr>
          <w:rFonts w:ascii="Times New Roman" w:hAnsi="Times New Roman" w:cs="Times New Roman"/>
          <w:sz w:val="24"/>
          <w:szCs w:val="24"/>
        </w:rPr>
        <w:t xml:space="preserve"> </w:t>
      </w:r>
      <w:r w:rsidR="00292E81" w:rsidRPr="006E1433">
        <w:rPr>
          <w:rFonts w:ascii="Times New Roman" w:hAnsi="Times New Roman" w:cs="Times New Roman"/>
          <w:sz w:val="24"/>
          <w:szCs w:val="24"/>
        </w:rPr>
        <w:t xml:space="preserve">służą wprowadzeniu </w:t>
      </w:r>
      <w:r w:rsidR="008D369A" w:rsidRPr="006E1433">
        <w:rPr>
          <w:rFonts w:ascii="Times New Roman" w:hAnsi="Times New Roman" w:cs="Times New Roman"/>
          <w:sz w:val="24"/>
          <w:szCs w:val="24"/>
        </w:rPr>
        <w:t xml:space="preserve">odesłań wewnątrzsystemowych, </w:t>
      </w:r>
      <w:r w:rsidR="00292E81" w:rsidRPr="006E1433">
        <w:rPr>
          <w:rFonts w:ascii="Times New Roman" w:hAnsi="Times New Roman" w:cs="Times New Roman"/>
          <w:sz w:val="24"/>
          <w:szCs w:val="24"/>
        </w:rPr>
        <w:t xml:space="preserve">niezbędnych dla zachowania systematyki ww. ustawy oraz treściowego powiązania poszczególnych jej przepisów. </w:t>
      </w:r>
      <w:r w:rsidR="008D369A" w:rsidRPr="00DE52FE">
        <w:rPr>
          <w:rFonts w:ascii="Times New Roman" w:hAnsi="Times New Roman" w:cs="Times New Roman"/>
          <w:sz w:val="24"/>
          <w:szCs w:val="24"/>
        </w:rPr>
        <w:t>Charakter zmiany doprecyzowującej ma jedynie proponowane brzmienie art. 82 ust. 3 i 4 ustawy o świadczeniach opieki zdrowotnej, którego celem jest usunięcie wątpliwości dla przypadków, w których</w:t>
      </w:r>
      <w:r w:rsidR="008D369A" w:rsidRPr="006E1433">
        <w:rPr>
          <w:rFonts w:ascii="Times New Roman" w:hAnsi="Times New Roman" w:cs="Times New Roman"/>
          <w:sz w:val="24"/>
          <w:szCs w:val="24"/>
        </w:rPr>
        <w:t xml:space="preserve"> ubezpieczony łączy jednoosobową działalność gospodarczą lub spółkę cywilną z więcej niż jedną dodatkową formą działalności pozarolniczej, o których mowa w ust. 5 ww. przepisu prawa. W takich przypadkach składka </w:t>
      </w:r>
      <w:r w:rsidR="008D369A" w:rsidRPr="006E1433">
        <w:rPr>
          <w:rFonts w:ascii="Times New Roman" w:hAnsi="Times New Roman" w:cs="Times New Roman"/>
          <w:sz w:val="24"/>
          <w:szCs w:val="24"/>
        </w:rPr>
        <w:lastRenderedPageBreak/>
        <w:t>zdrowotna powinna być opłacana odrębnie do każdego rodzaju prowadzonej pozarolniczej działalności gospodarczej</w:t>
      </w:r>
      <w:r w:rsidR="00844168" w:rsidRPr="006E1433">
        <w:rPr>
          <w:rFonts w:ascii="Times New Roman" w:hAnsi="Times New Roman" w:cs="Times New Roman"/>
          <w:sz w:val="24"/>
          <w:szCs w:val="24"/>
        </w:rPr>
        <w:t xml:space="preserve"> oraz odrębnie od każdej prowadzonej spółki</w:t>
      </w:r>
      <w:r w:rsidR="00DE52FE">
        <w:rPr>
          <w:rFonts w:ascii="Times New Roman" w:hAnsi="Times New Roman" w:cs="Times New Roman"/>
          <w:sz w:val="24"/>
          <w:szCs w:val="24"/>
        </w:rPr>
        <w:t>.</w:t>
      </w:r>
    </w:p>
    <w:p w14:paraId="6B6000E9" w14:textId="77777777" w:rsidR="00E31572" w:rsidRPr="006E1433" w:rsidRDefault="00E31572" w:rsidP="00895FD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CCF002" w14:textId="6BE47656" w:rsidR="00895FD9" w:rsidRDefault="008D369A" w:rsidP="00895FD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1433">
        <w:rPr>
          <w:rFonts w:ascii="Times New Roman" w:hAnsi="Times New Roman" w:cs="Times New Roman"/>
          <w:sz w:val="24"/>
          <w:szCs w:val="24"/>
        </w:rPr>
        <w:t>Reasumując powyższe wyjaśnienia, należy zauważyć, że p</w:t>
      </w:r>
      <w:r w:rsidR="00985A32" w:rsidRPr="006E1433">
        <w:rPr>
          <w:rFonts w:ascii="Times New Roman" w:hAnsi="Times New Roman" w:cs="Times New Roman"/>
          <w:sz w:val="24"/>
          <w:szCs w:val="24"/>
        </w:rPr>
        <w:t>roponowane rozwiązania są korzystne dla</w:t>
      </w:r>
      <w:r w:rsidR="00BF559D">
        <w:rPr>
          <w:rFonts w:ascii="Times New Roman" w:hAnsi="Times New Roman" w:cs="Times New Roman"/>
          <w:sz w:val="24"/>
          <w:szCs w:val="24"/>
        </w:rPr>
        <w:t xml:space="preserve"> zdecydowanej większości przedsiębiorców</w:t>
      </w:r>
      <w:r w:rsidR="00985A32" w:rsidRPr="006E1433">
        <w:rPr>
          <w:rFonts w:ascii="Times New Roman" w:hAnsi="Times New Roman" w:cs="Times New Roman"/>
          <w:sz w:val="24"/>
          <w:szCs w:val="24"/>
        </w:rPr>
        <w:t xml:space="preserve">, obniżając wymiar składki zdrowotnej. </w:t>
      </w:r>
    </w:p>
    <w:p w14:paraId="4A106F29" w14:textId="77777777" w:rsidR="00E31572" w:rsidRPr="006E1433" w:rsidRDefault="00E31572" w:rsidP="00895FD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6C37CA" w14:textId="32715A21" w:rsidR="00E12BC1" w:rsidRPr="006E1433" w:rsidRDefault="00496B9F" w:rsidP="00496B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33">
        <w:rPr>
          <w:rFonts w:ascii="Times New Roman" w:hAnsi="Times New Roman" w:cs="Times New Roman"/>
          <w:sz w:val="24"/>
          <w:szCs w:val="24"/>
        </w:rPr>
        <w:t>Zaproponowane w projekcie ustawy rozwiązania wpłyną na dochody sektora finansów publicznych, w tym budżetu państwa</w:t>
      </w:r>
      <w:r w:rsidR="008A647E">
        <w:rPr>
          <w:rFonts w:ascii="Times New Roman" w:hAnsi="Times New Roman" w:cs="Times New Roman"/>
          <w:sz w:val="24"/>
          <w:szCs w:val="24"/>
        </w:rPr>
        <w:t xml:space="preserve">, </w:t>
      </w:r>
      <w:r w:rsidRPr="006E1433">
        <w:rPr>
          <w:rFonts w:ascii="Times New Roman" w:hAnsi="Times New Roman" w:cs="Times New Roman"/>
          <w:sz w:val="24"/>
          <w:szCs w:val="24"/>
        </w:rPr>
        <w:t xml:space="preserve">i </w:t>
      </w:r>
      <w:r w:rsidR="00567CF0">
        <w:rPr>
          <w:rFonts w:ascii="Times New Roman" w:hAnsi="Times New Roman" w:cs="Times New Roman"/>
          <w:sz w:val="24"/>
          <w:szCs w:val="24"/>
        </w:rPr>
        <w:t xml:space="preserve">plan finansowy </w:t>
      </w:r>
      <w:r w:rsidRPr="006E1433">
        <w:rPr>
          <w:rFonts w:ascii="Times New Roman" w:hAnsi="Times New Roman" w:cs="Times New Roman"/>
          <w:sz w:val="24"/>
          <w:szCs w:val="24"/>
        </w:rPr>
        <w:t>Narodow</w:t>
      </w:r>
      <w:r w:rsidR="00567CF0">
        <w:rPr>
          <w:rFonts w:ascii="Times New Roman" w:hAnsi="Times New Roman" w:cs="Times New Roman"/>
          <w:sz w:val="24"/>
          <w:szCs w:val="24"/>
        </w:rPr>
        <w:t>ego</w:t>
      </w:r>
      <w:r w:rsidRPr="006E1433">
        <w:rPr>
          <w:rFonts w:ascii="Times New Roman" w:hAnsi="Times New Roman" w:cs="Times New Roman"/>
          <w:sz w:val="24"/>
          <w:szCs w:val="24"/>
        </w:rPr>
        <w:t xml:space="preserve"> Fundusz</w:t>
      </w:r>
      <w:r w:rsidR="00567CF0">
        <w:rPr>
          <w:rFonts w:ascii="Times New Roman" w:hAnsi="Times New Roman" w:cs="Times New Roman"/>
          <w:sz w:val="24"/>
          <w:szCs w:val="24"/>
        </w:rPr>
        <w:t>u</w:t>
      </w:r>
      <w:r w:rsidRPr="006E1433">
        <w:rPr>
          <w:rFonts w:ascii="Times New Roman" w:hAnsi="Times New Roman" w:cs="Times New Roman"/>
          <w:sz w:val="24"/>
          <w:szCs w:val="24"/>
        </w:rPr>
        <w:t xml:space="preserve"> Zdrowia. </w:t>
      </w:r>
      <w:r w:rsidR="00E12BC1" w:rsidRPr="00E12BC1">
        <w:rPr>
          <w:rFonts w:ascii="Times New Roman" w:hAnsi="Times New Roman" w:cs="Times New Roman"/>
          <w:sz w:val="24"/>
          <w:szCs w:val="24"/>
        </w:rPr>
        <w:t xml:space="preserve">Łączny koszt dla sektora finansów publicznych </w:t>
      </w:r>
      <w:r w:rsidR="00E31572" w:rsidRPr="00E12BC1">
        <w:rPr>
          <w:rFonts w:ascii="Times New Roman" w:hAnsi="Times New Roman" w:cs="Times New Roman"/>
          <w:sz w:val="24"/>
          <w:szCs w:val="24"/>
        </w:rPr>
        <w:t xml:space="preserve">jest </w:t>
      </w:r>
      <w:r w:rsidR="00E12BC1" w:rsidRPr="00E12BC1">
        <w:rPr>
          <w:rFonts w:ascii="Times New Roman" w:hAnsi="Times New Roman" w:cs="Times New Roman"/>
          <w:sz w:val="24"/>
          <w:szCs w:val="24"/>
        </w:rPr>
        <w:t>szacowany</w:t>
      </w:r>
      <w:r w:rsidR="00E31572">
        <w:rPr>
          <w:rFonts w:ascii="Times New Roman" w:hAnsi="Times New Roman" w:cs="Times New Roman"/>
          <w:sz w:val="24"/>
          <w:szCs w:val="24"/>
        </w:rPr>
        <w:t xml:space="preserve"> na</w:t>
      </w:r>
      <w:r w:rsidR="00E12BC1" w:rsidRPr="00E12BC1">
        <w:rPr>
          <w:rFonts w:ascii="Times New Roman" w:hAnsi="Times New Roman" w:cs="Times New Roman"/>
          <w:sz w:val="24"/>
          <w:szCs w:val="24"/>
        </w:rPr>
        <w:t xml:space="preserve"> -4,626 mld zł w warunkach 2026 </w:t>
      </w:r>
      <w:r w:rsidR="00E31572">
        <w:rPr>
          <w:rFonts w:ascii="Times New Roman" w:hAnsi="Times New Roman" w:cs="Times New Roman"/>
          <w:sz w:val="24"/>
          <w:szCs w:val="24"/>
        </w:rPr>
        <w:t>r</w:t>
      </w:r>
      <w:r w:rsidR="00E12BC1" w:rsidRPr="00E12BC1">
        <w:rPr>
          <w:rFonts w:ascii="Times New Roman" w:hAnsi="Times New Roman" w:cs="Times New Roman"/>
          <w:sz w:val="24"/>
          <w:szCs w:val="24"/>
        </w:rPr>
        <w:t>.</w:t>
      </w:r>
    </w:p>
    <w:p w14:paraId="72E0F526" w14:textId="77777777" w:rsidR="002334BD" w:rsidRDefault="002334BD" w:rsidP="00961A3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CA7AC" w14:textId="2FF8C0C7" w:rsidR="0023511A" w:rsidRPr="006E1433" w:rsidRDefault="0023511A" w:rsidP="00961A3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33">
        <w:rPr>
          <w:rFonts w:ascii="Times New Roman" w:hAnsi="Times New Roman" w:cs="Times New Roman"/>
          <w:sz w:val="24"/>
          <w:szCs w:val="24"/>
        </w:rPr>
        <w:t xml:space="preserve">Projekt </w:t>
      </w:r>
      <w:r w:rsidR="00E31572">
        <w:rPr>
          <w:rFonts w:ascii="Times New Roman" w:hAnsi="Times New Roman" w:cs="Times New Roman"/>
          <w:sz w:val="24"/>
          <w:szCs w:val="24"/>
        </w:rPr>
        <w:t>ustawy</w:t>
      </w:r>
      <w:r w:rsidRPr="006E1433">
        <w:rPr>
          <w:rFonts w:ascii="Times New Roman" w:hAnsi="Times New Roman" w:cs="Times New Roman"/>
          <w:sz w:val="24"/>
          <w:szCs w:val="24"/>
        </w:rPr>
        <w:t xml:space="preserve"> obejmuje również zmiany ustawy </w:t>
      </w:r>
      <w:r w:rsidR="00E20691" w:rsidRPr="006E1433">
        <w:rPr>
          <w:rFonts w:ascii="Times New Roman" w:hAnsi="Times New Roman" w:cs="Times New Roman"/>
          <w:sz w:val="24"/>
          <w:szCs w:val="24"/>
        </w:rPr>
        <w:t>o PIT</w:t>
      </w:r>
      <w:r w:rsidRPr="006E1433">
        <w:rPr>
          <w:rFonts w:ascii="Times New Roman" w:hAnsi="Times New Roman" w:cs="Times New Roman"/>
          <w:sz w:val="24"/>
          <w:szCs w:val="24"/>
        </w:rPr>
        <w:t xml:space="preserve"> oraz ustawy </w:t>
      </w:r>
      <w:r w:rsidR="00E20691" w:rsidRPr="006E1433">
        <w:rPr>
          <w:rFonts w:ascii="Times New Roman" w:hAnsi="Times New Roman" w:cs="Times New Roman"/>
          <w:sz w:val="24"/>
          <w:szCs w:val="24"/>
        </w:rPr>
        <w:t>o ryczałcie</w:t>
      </w:r>
      <w:r w:rsidR="005C39DE" w:rsidRPr="006E1433">
        <w:rPr>
          <w:rFonts w:ascii="Times New Roman" w:hAnsi="Times New Roman" w:cs="Times New Roman"/>
          <w:sz w:val="24"/>
          <w:szCs w:val="24"/>
        </w:rPr>
        <w:t>. Zmiany te są elementem reformy systemu skład</w:t>
      </w:r>
      <w:r w:rsidR="00E31572">
        <w:rPr>
          <w:rFonts w:ascii="Times New Roman" w:hAnsi="Times New Roman" w:cs="Times New Roman"/>
          <w:sz w:val="24"/>
          <w:szCs w:val="24"/>
        </w:rPr>
        <w:t>ki</w:t>
      </w:r>
      <w:r w:rsidR="005C39DE" w:rsidRPr="006E1433">
        <w:rPr>
          <w:rFonts w:ascii="Times New Roman" w:hAnsi="Times New Roman" w:cs="Times New Roman"/>
          <w:sz w:val="24"/>
          <w:szCs w:val="24"/>
        </w:rPr>
        <w:t xml:space="preserve"> na ubezpieczenie zdrowotne i</w:t>
      </w:r>
      <w:r w:rsidR="000556A9">
        <w:rPr>
          <w:rFonts w:ascii="Times New Roman" w:hAnsi="Times New Roman" w:cs="Times New Roman"/>
          <w:sz w:val="24"/>
          <w:szCs w:val="24"/>
        </w:rPr>
        <w:t> </w:t>
      </w:r>
      <w:r w:rsidR="009F4025" w:rsidRPr="006E1433">
        <w:rPr>
          <w:rFonts w:ascii="Times New Roman" w:hAnsi="Times New Roman" w:cs="Times New Roman"/>
          <w:sz w:val="24"/>
          <w:szCs w:val="24"/>
        </w:rPr>
        <w:t xml:space="preserve">polegają na </w:t>
      </w:r>
      <w:r w:rsidRPr="006E1433">
        <w:rPr>
          <w:rFonts w:ascii="Times New Roman" w:hAnsi="Times New Roman" w:cs="Times New Roman"/>
          <w:sz w:val="24"/>
          <w:szCs w:val="24"/>
        </w:rPr>
        <w:t>likwid</w:t>
      </w:r>
      <w:r w:rsidR="009F4025" w:rsidRPr="006E1433">
        <w:rPr>
          <w:rFonts w:ascii="Times New Roman" w:hAnsi="Times New Roman" w:cs="Times New Roman"/>
          <w:sz w:val="24"/>
          <w:szCs w:val="24"/>
        </w:rPr>
        <w:t>acji</w:t>
      </w:r>
      <w:r w:rsidRPr="006E1433">
        <w:rPr>
          <w:rFonts w:ascii="Times New Roman" w:hAnsi="Times New Roman" w:cs="Times New Roman"/>
          <w:sz w:val="24"/>
          <w:szCs w:val="24"/>
        </w:rPr>
        <w:t xml:space="preserve"> </w:t>
      </w:r>
      <w:r w:rsidR="002D7EEE" w:rsidRPr="006E1433">
        <w:rPr>
          <w:rFonts w:ascii="Times New Roman" w:hAnsi="Times New Roman" w:cs="Times New Roman"/>
          <w:sz w:val="24"/>
          <w:szCs w:val="24"/>
        </w:rPr>
        <w:t xml:space="preserve">możliwości rozliczenia w podatku dochodowym (zaliczenia do kosztów uzyskania przychodów lub </w:t>
      </w:r>
      <w:r w:rsidRPr="006E1433">
        <w:rPr>
          <w:rFonts w:ascii="Times New Roman" w:hAnsi="Times New Roman" w:cs="Times New Roman"/>
          <w:sz w:val="24"/>
          <w:szCs w:val="24"/>
        </w:rPr>
        <w:t>odliczeni</w:t>
      </w:r>
      <w:r w:rsidR="009F4025" w:rsidRPr="006E1433">
        <w:rPr>
          <w:rFonts w:ascii="Times New Roman" w:hAnsi="Times New Roman" w:cs="Times New Roman"/>
          <w:sz w:val="24"/>
          <w:szCs w:val="24"/>
        </w:rPr>
        <w:t>a</w:t>
      </w:r>
      <w:r w:rsidRPr="006E1433">
        <w:rPr>
          <w:rFonts w:ascii="Times New Roman" w:hAnsi="Times New Roman" w:cs="Times New Roman"/>
          <w:sz w:val="24"/>
          <w:szCs w:val="24"/>
        </w:rPr>
        <w:t xml:space="preserve"> </w:t>
      </w:r>
      <w:r w:rsidR="002D7EEE" w:rsidRPr="006E1433">
        <w:rPr>
          <w:rFonts w:ascii="Times New Roman" w:hAnsi="Times New Roman" w:cs="Times New Roman"/>
          <w:sz w:val="24"/>
          <w:szCs w:val="24"/>
        </w:rPr>
        <w:t xml:space="preserve">od dochodu/przychodu/podatku) </w:t>
      </w:r>
      <w:r w:rsidR="00D930C5" w:rsidRPr="006E1433">
        <w:rPr>
          <w:rFonts w:ascii="Times New Roman" w:hAnsi="Times New Roman" w:cs="Times New Roman"/>
          <w:sz w:val="24"/>
          <w:szCs w:val="24"/>
        </w:rPr>
        <w:t>części</w:t>
      </w:r>
      <w:r w:rsidRPr="006E1433">
        <w:rPr>
          <w:rFonts w:ascii="Times New Roman" w:hAnsi="Times New Roman" w:cs="Times New Roman"/>
          <w:sz w:val="24"/>
          <w:szCs w:val="24"/>
        </w:rPr>
        <w:t xml:space="preserve"> </w:t>
      </w:r>
      <w:r w:rsidR="006542D2" w:rsidRPr="006E1433">
        <w:rPr>
          <w:rFonts w:ascii="Times New Roman" w:hAnsi="Times New Roman" w:cs="Times New Roman"/>
          <w:sz w:val="24"/>
          <w:szCs w:val="24"/>
        </w:rPr>
        <w:t xml:space="preserve">zapłaconych </w:t>
      </w:r>
      <w:r w:rsidRPr="006E1433">
        <w:rPr>
          <w:rFonts w:ascii="Times New Roman" w:hAnsi="Times New Roman" w:cs="Times New Roman"/>
          <w:sz w:val="24"/>
          <w:szCs w:val="24"/>
        </w:rPr>
        <w:t>skład</w:t>
      </w:r>
      <w:r w:rsidR="006542D2" w:rsidRPr="006E1433">
        <w:rPr>
          <w:rFonts w:ascii="Times New Roman" w:hAnsi="Times New Roman" w:cs="Times New Roman"/>
          <w:sz w:val="24"/>
          <w:szCs w:val="24"/>
        </w:rPr>
        <w:t xml:space="preserve">ek </w:t>
      </w:r>
      <w:r w:rsidR="00C91277">
        <w:rPr>
          <w:rFonts w:ascii="Times New Roman" w:hAnsi="Times New Roman" w:cs="Times New Roman"/>
          <w:sz w:val="24"/>
          <w:szCs w:val="24"/>
        </w:rPr>
        <w:t xml:space="preserve">na ubezpieczenie </w:t>
      </w:r>
      <w:r w:rsidRPr="006E1433">
        <w:rPr>
          <w:rFonts w:ascii="Times New Roman" w:hAnsi="Times New Roman" w:cs="Times New Roman"/>
          <w:sz w:val="24"/>
          <w:szCs w:val="24"/>
        </w:rPr>
        <w:t xml:space="preserve">zdrowotne </w:t>
      </w:r>
      <w:r w:rsidR="00D930C5" w:rsidRPr="006E1433">
        <w:rPr>
          <w:rFonts w:ascii="Times New Roman" w:hAnsi="Times New Roman" w:cs="Times New Roman"/>
          <w:sz w:val="24"/>
          <w:szCs w:val="24"/>
        </w:rPr>
        <w:t>z tytułu prowadzenia działalności gospodarczej opodatkowanej: 19% podatkiem liniowym, ryczałtem od przychodów ewidencjonowanych lub kartą podatkową.</w:t>
      </w:r>
    </w:p>
    <w:p w14:paraId="40D2F606" w14:textId="42C09E0C" w:rsidR="005D131F" w:rsidRDefault="005D131F" w:rsidP="005D131F">
      <w:pPr>
        <w:pStyle w:val="Akapitzlist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przepisie przejściowym (art. 6 ust. 1 i 2 projektu ustawy) wskazano, że zmieniane przepisy ustawy o PIT i ustawy o ryczałcie związane z likwidacją </w:t>
      </w:r>
      <w:r w:rsidRPr="006E1433">
        <w:rPr>
          <w:rFonts w:ascii="Times New Roman" w:hAnsi="Times New Roman" w:cs="Times New Roman"/>
          <w:sz w:val="24"/>
          <w:szCs w:val="24"/>
        </w:rPr>
        <w:t>możliwości rozliczenia w podatku dochodowym</w:t>
      </w:r>
      <w:r>
        <w:rPr>
          <w:rFonts w:ascii="Times New Roman" w:hAnsi="Times New Roman" w:cs="Times New Roman"/>
          <w:sz w:val="24"/>
          <w:szCs w:val="24"/>
        </w:rPr>
        <w:t xml:space="preserve"> części zapłaconych składek na ubezpieczenie zdrowotne będą miały zastosowanie do dochodów (przychodów) uzyskanych od 1 stycznia 2026 r. W przepisie tym jednocześnie uregulowano, że uchylane w związku z likwidacją </w:t>
      </w:r>
      <w:r w:rsidRPr="006E1433">
        <w:rPr>
          <w:rFonts w:ascii="Times New Roman" w:hAnsi="Times New Roman" w:cs="Times New Roman"/>
          <w:sz w:val="24"/>
          <w:szCs w:val="24"/>
        </w:rPr>
        <w:t>możliwości rozliczenia w</w:t>
      </w:r>
      <w:r w:rsidR="003C10EA">
        <w:rPr>
          <w:rFonts w:ascii="Times New Roman" w:hAnsi="Times New Roman" w:cs="Times New Roman"/>
          <w:sz w:val="24"/>
          <w:szCs w:val="24"/>
        </w:rPr>
        <w:t> </w:t>
      </w:r>
      <w:r w:rsidRPr="006E1433">
        <w:rPr>
          <w:rFonts w:ascii="Times New Roman" w:hAnsi="Times New Roman" w:cs="Times New Roman"/>
          <w:sz w:val="24"/>
          <w:szCs w:val="24"/>
        </w:rPr>
        <w:t>podatku dochodowym</w:t>
      </w:r>
      <w:r>
        <w:rPr>
          <w:rFonts w:ascii="Times New Roman" w:hAnsi="Times New Roman" w:cs="Times New Roman"/>
          <w:sz w:val="24"/>
          <w:szCs w:val="24"/>
        </w:rPr>
        <w:t xml:space="preserve"> części zapłaconych składek na ubezpieczenie zdrowotne przepisy ustawy o PIT i ustawy o ryczałcie będą stosowane do dochodów (przychodów) uzyskanych do 31 grudnia 2025 r. </w:t>
      </w:r>
      <w:r w:rsidR="00EA6583">
        <w:rPr>
          <w:rFonts w:ascii="Times New Roman" w:hAnsi="Times New Roman" w:cs="Times New Roman"/>
          <w:sz w:val="24"/>
          <w:szCs w:val="24"/>
        </w:rPr>
        <w:t xml:space="preserve">Obowiązek ten dotyczy m. </w:t>
      </w:r>
      <w:r>
        <w:rPr>
          <w:rFonts w:ascii="Times New Roman" w:hAnsi="Times New Roman" w:cs="Times New Roman"/>
          <w:sz w:val="24"/>
          <w:szCs w:val="24"/>
        </w:rPr>
        <w:t xml:space="preserve">in. stosowania art. 31 ust. 2 ustawy o ryczałcie, na podstawie którego </w:t>
      </w:r>
      <w:r w:rsidRPr="006E1433">
        <w:rPr>
          <w:rFonts w:ascii="Times New Roman" w:hAnsi="Times New Roman" w:cs="Times New Roman"/>
          <w:sz w:val="24"/>
          <w:szCs w:val="24"/>
        </w:rPr>
        <w:t xml:space="preserve">podatnicy </w:t>
      </w:r>
      <w:r w:rsidR="009F05A7">
        <w:rPr>
          <w:rFonts w:ascii="Times New Roman" w:hAnsi="Times New Roman" w:cs="Times New Roman"/>
          <w:sz w:val="24"/>
          <w:szCs w:val="24"/>
        </w:rPr>
        <w:t>będący opodatkowani</w:t>
      </w:r>
      <w:r w:rsidRPr="006E1433">
        <w:rPr>
          <w:rFonts w:ascii="Times New Roman" w:hAnsi="Times New Roman" w:cs="Times New Roman"/>
          <w:sz w:val="24"/>
          <w:szCs w:val="24"/>
        </w:rPr>
        <w:t xml:space="preserve"> kartą podatkową, deklarację o</w:t>
      </w:r>
      <w:r w:rsidR="003C10EA">
        <w:rPr>
          <w:rFonts w:ascii="Times New Roman" w:hAnsi="Times New Roman" w:cs="Times New Roman"/>
          <w:sz w:val="24"/>
          <w:szCs w:val="24"/>
        </w:rPr>
        <w:t> </w:t>
      </w:r>
      <w:r w:rsidRPr="006E1433">
        <w:rPr>
          <w:rFonts w:ascii="Times New Roman" w:hAnsi="Times New Roman" w:cs="Times New Roman"/>
          <w:sz w:val="24"/>
          <w:szCs w:val="24"/>
        </w:rPr>
        <w:t>wysokości składki na ubezpieczenie zdrowotne</w:t>
      </w:r>
      <w:r w:rsidR="00EA6583">
        <w:rPr>
          <w:rFonts w:ascii="Times New Roman" w:hAnsi="Times New Roman" w:cs="Times New Roman"/>
          <w:sz w:val="24"/>
          <w:szCs w:val="24"/>
        </w:rPr>
        <w:t xml:space="preserve"> zapłaconej i odliczonej od karty podatkowej w poszczególnych miesiącach roku podatkowego</w:t>
      </w:r>
      <w:r w:rsidRPr="006E1433">
        <w:rPr>
          <w:rFonts w:ascii="Times New Roman" w:hAnsi="Times New Roman" w:cs="Times New Roman"/>
          <w:sz w:val="24"/>
          <w:szCs w:val="24"/>
        </w:rPr>
        <w:t xml:space="preserve"> (PIT-16A) składają po upływie roku podatkowego,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E1433">
        <w:rPr>
          <w:rFonts w:ascii="Times New Roman" w:hAnsi="Times New Roman" w:cs="Times New Roman"/>
          <w:sz w:val="24"/>
          <w:szCs w:val="24"/>
        </w:rPr>
        <w:t>terminie do końca lutego</w:t>
      </w:r>
      <w:r>
        <w:rPr>
          <w:rFonts w:ascii="Times New Roman" w:hAnsi="Times New Roman" w:cs="Times New Roman"/>
          <w:sz w:val="24"/>
          <w:szCs w:val="24"/>
        </w:rPr>
        <w:t xml:space="preserve">. Oznacza to, że </w:t>
      </w:r>
      <w:r w:rsidRPr="006E1433">
        <w:rPr>
          <w:rFonts w:ascii="Times New Roman" w:hAnsi="Times New Roman" w:cs="Times New Roman"/>
          <w:sz w:val="24"/>
          <w:szCs w:val="24"/>
        </w:rPr>
        <w:t>deklaracj</w:t>
      </w:r>
      <w:r w:rsidR="00EA6583">
        <w:rPr>
          <w:rFonts w:ascii="Times New Roman" w:hAnsi="Times New Roman" w:cs="Times New Roman"/>
          <w:sz w:val="24"/>
          <w:szCs w:val="24"/>
        </w:rPr>
        <w:t>ę</w:t>
      </w:r>
      <w:r w:rsidRPr="006E1433">
        <w:rPr>
          <w:rFonts w:ascii="Times New Roman" w:hAnsi="Times New Roman" w:cs="Times New Roman"/>
          <w:sz w:val="24"/>
          <w:szCs w:val="24"/>
        </w:rPr>
        <w:t xml:space="preserve"> PIT-16A za 2025</w:t>
      </w:r>
      <w:r w:rsidR="003C10EA">
        <w:rPr>
          <w:rFonts w:ascii="Times New Roman" w:hAnsi="Times New Roman" w:cs="Times New Roman"/>
          <w:sz w:val="24"/>
          <w:szCs w:val="24"/>
        </w:rPr>
        <w:t> </w:t>
      </w:r>
      <w:r w:rsidRPr="006E1433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podatnicy będą składać do końca </w:t>
      </w:r>
      <w:r w:rsidRPr="006E1433">
        <w:rPr>
          <w:rFonts w:ascii="Times New Roman" w:hAnsi="Times New Roman" w:cs="Times New Roman"/>
          <w:sz w:val="24"/>
          <w:szCs w:val="24"/>
        </w:rPr>
        <w:t>lutego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E1433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CD99FB" w14:textId="56DF7FE3" w:rsidR="00484600" w:rsidRDefault="00484600" w:rsidP="001E0B60">
      <w:pPr>
        <w:pStyle w:val="Akapitzlist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E0B60" w:rsidRPr="006E1433">
        <w:rPr>
          <w:rFonts w:ascii="Times New Roman" w:hAnsi="Times New Roman" w:cs="Times New Roman"/>
          <w:sz w:val="24"/>
          <w:szCs w:val="24"/>
        </w:rPr>
        <w:t>chylenie przepisów dotyczących rozliczania w podatku dochodowym składki na ubezpieczenie zdrowotne skutkuje również uchyleniem przepis</w:t>
      </w:r>
      <w:r w:rsidR="005D131F">
        <w:rPr>
          <w:rFonts w:ascii="Times New Roman" w:hAnsi="Times New Roman" w:cs="Times New Roman"/>
          <w:sz w:val="24"/>
          <w:szCs w:val="24"/>
        </w:rPr>
        <w:t>u</w:t>
      </w:r>
      <w:r w:rsidR="001E0B60" w:rsidRPr="006E1433">
        <w:rPr>
          <w:rFonts w:ascii="Times New Roman" w:hAnsi="Times New Roman" w:cs="Times New Roman"/>
          <w:sz w:val="24"/>
          <w:szCs w:val="24"/>
        </w:rPr>
        <w:t xml:space="preserve"> art. 30c ust. 2c ustawy </w:t>
      </w:r>
      <w:r w:rsidR="00EF5964">
        <w:rPr>
          <w:rFonts w:ascii="Times New Roman" w:hAnsi="Times New Roman" w:cs="Times New Roman"/>
          <w:sz w:val="24"/>
          <w:szCs w:val="24"/>
        </w:rPr>
        <w:t>o </w:t>
      </w:r>
      <w:r w:rsidR="001E0B60" w:rsidRPr="006E1433">
        <w:rPr>
          <w:rFonts w:ascii="Times New Roman" w:hAnsi="Times New Roman" w:cs="Times New Roman"/>
          <w:sz w:val="24"/>
          <w:szCs w:val="24"/>
        </w:rPr>
        <w:t xml:space="preserve">PIT, </w:t>
      </w:r>
      <w:r w:rsidR="009716A0" w:rsidRPr="006E1433">
        <w:rPr>
          <w:rFonts w:ascii="Times New Roman" w:hAnsi="Times New Roman" w:cs="Times New Roman"/>
          <w:sz w:val="24"/>
          <w:szCs w:val="24"/>
        </w:rPr>
        <w:lastRenderedPageBreak/>
        <w:t>dotycząc</w:t>
      </w:r>
      <w:r w:rsidR="005D131F">
        <w:rPr>
          <w:rFonts w:ascii="Times New Roman" w:hAnsi="Times New Roman" w:cs="Times New Roman"/>
          <w:sz w:val="24"/>
          <w:szCs w:val="24"/>
        </w:rPr>
        <w:t>ego</w:t>
      </w:r>
      <w:r w:rsidR="009716A0" w:rsidRPr="006E1433">
        <w:rPr>
          <w:rFonts w:ascii="Times New Roman" w:hAnsi="Times New Roman" w:cs="Times New Roman"/>
          <w:sz w:val="24"/>
          <w:szCs w:val="24"/>
        </w:rPr>
        <w:t xml:space="preserve"> </w:t>
      </w:r>
      <w:r w:rsidR="005D131F">
        <w:rPr>
          <w:rFonts w:ascii="Times New Roman" w:hAnsi="Times New Roman" w:cs="Times New Roman"/>
          <w:sz w:val="24"/>
          <w:szCs w:val="24"/>
        </w:rPr>
        <w:t>upoważnienia ministra właściwego do spraw finansów publicznych do ogłoszenia w drodze obwieszczenia z</w:t>
      </w:r>
      <w:r w:rsidR="009716A0" w:rsidRPr="006E1433">
        <w:rPr>
          <w:rFonts w:ascii="Times New Roman" w:hAnsi="Times New Roman" w:cs="Times New Roman"/>
          <w:sz w:val="24"/>
          <w:szCs w:val="24"/>
        </w:rPr>
        <w:t>waloryz</w:t>
      </w:r>
      <w:r w:rsidR="005D131F">
        <w:rPr>
          <w:rFonts w:ascii="Times New Roman" w:hAnsi="Times New Roman" w:cs="Times New Roman"/>
          <w:sz w:val="24"/>
          <w:szCs w:val="24"/>
        </w:rPr>
        <w:t>owanej</w:t>
      </w:r>
      <w:r w:rsidR="009716A0" w:rsidRPr="006E1433">
        <w:rPr>
          <w:rFonts w:ascii="Times New Roman" w:hAnsi="Times New Roman" w:cs="Times New Roman"/>
          <w:sz w:val="24"/>
          <w:szCs w:val="24"/>
        </w:rPr>
        <w:t xml:space="preserve"> wysokości kwoty tej składki</w:t>
      </w:r>
      <w:bookmarkStart w:id="2" w:name="_Hlk166231924"/>
      <w:r w:rsidR="005D131F" w:rsidRPr="005D131F">
        <w:rPr>
          <w:rFonts w:ascii="Times New Roman" w:hAnsi="Times New Roman" w:cs="Times New Roman"/>
          <w:sz w:val="24"/>
          <w:szCs w:val="24"/>
        </w:rPr>
        <w:t xml:space="preserve"> </w:t>
      </w:r>
      <w:r w:rsidR="005D131F">
        <w:rPr>
          <w:rFonts w:ascii="Times New Roman" w:hAnsi="Times New Roman" w:cs="Times New Roman"/>
          <w:sz w:val="24"/>
          <w:szCs w:val="24"/>
        </w:rPr>
        <w:t>zaliczanej do kosztów uzyskania przychodów lub odliczanej od dochodu</w:t>
      </w:r>
      <w:r w:rsidR="001E0B60" w:rsidRPr="006E1433">
        <w:rPr>
          <w:rFonts w:ascii="Times New Roman" w:hAnsi="Times New Roman" w:cs="Times New Roman"/>
          <w:sz w:val="24"/>
          <w:szCs w:val="24"/>
        </w:rPr>
        <w:t xml:space="preserve">. </w:t>
      </w:r>
      <w:bookmarkEnd w:id="2"/>
    </w:p>
    <w:p w14:paraId="62A3288B" w14:textId="6B0E13F1" w:rsidR="00484600" w:rsidRDefault="00484600" w:rsidP="001E0B60">
      <w:pPr>
        <w:pStyle w:val="Akapitzlist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776748"/>
      <w:r>
        <w:rPr>
          <w:rFonts w:ascii="Times New Roman" w:hAnsi="Times New Roman" w:cs="Times New Roman"/>
          <w:sz w:val="24"/>
          <w:szCs w:val="24"/>
        </w:rPr>
        <w:t>Ze względu na proponowane uchylenie art. 30c ust. 2c ustawy PIT w</w:t>
      </w:r>
      <w:r w:rsidRPr="00E97232">
        <w:rPr>
          <w:rFonts w:ascii="Times New Roman" w:hAnsi="Times New Roman" w:cs="Times New Roman"/>
          <w:sz w:val="24"/>
          <w:szCs w:val="24"/>
        </w:rPr>
        <w:t xml:space="preserve"> przepi</w:t>
      </w:r>
      <w:r w:rsidRPr="00600060">
        <w:rPr>
          <w:rFonts w:ascii="Times New Roman" w:hAnsi="Times New Roman" w:cs="Times New Roman"/>
          <w:sz w:val="24"/>
          <w:szCs w:val="24"/>
        </w:rPr>
        <w:t>sie przejściowym (art.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060">
        <w:rPr>
          <w:rFonts w:ascii="Times New Roman" w:hAnsi="Times New Roman" w:cs="Times New Roman"/>
          <w:sz w:val="24"/>
          <w:szCs w:val="24"/>
        </w:rPr>
        <w:t xml:space="preserve">6 ust. 3 projektu ustawy) </w:t>
      </w:r>
      <w:r>
        <w:rPr>
          <w:rFonts w:ascii="Times New Roman" w:hAnsi="Times New Roman" w:cs="Times New Roman"/>
          <w:sz w:val="24"/>
          <w:szCs w:val="24"/>
        </w:rPr>
        <w:t xml:space="preserve">przesądzono, że w 2025 r. będzie stosowana kwota składki na ubezpieczenie zdrowotne </w:t>
      </w:r>
      <w:r w:rsidRPr="00600060">
        <w:rPr>
          <w:rFonts w:ascii="Times New Roman" w:hAnsi="Times New Roman" w:cs="Times New Roman"/>
          <w:sz w:val="24"/>
          <w:szCs w:val="24"/>
        </w:rPr>
        <w:t xml:space="preserve">zaliczana </w:t>
      </w:r>
      <w:r w:rsidRPr="00E97232">
        <w:rPr>
          <w:rFonts w:ascii="Times New Roman" w:hAnsi="Times New Roman" w:cs="Times New Roman"/>
          <w:sz w:val="24"/>
          <w:szCs w:val="24"/>
        </w:rPr>
        <w:t xml:space="preserve">do kosztów uzyskania przychodów </w:t>
      </w:r>
      <w:r>
        <w:rPr>
          <w:rFonts w:ascii="Times New Roman" w:hAnsi="Times New Roman" w:cs="Times New Roman"/>
          <w:sz w:val="24"/>
          <w:szCs w:val="24"/>
        </w:rPr>
        <w:t xml:space="preserve">lub odliczana w wysokości określonej na 2025 r. w obwieszczeniu wydanym do końca 2024 r. na podstawie uchylanego przepisu. </w:t>
      </w:r>
      <w:bookmarkEnd w:id="3"/>
    </w:p>
    <w:p w14:paraId="48BF9123" w14:textId="419B7E80" w:rsidR="009716A0" w:rsidRPr="006E1433" w:rsidRDefault="009716A0" w:rsidP="001E0B60">
      <w:pPr>
        <w:pStyle w:val="Akapitzlist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1433">
        <w:rPr>
          <w:rFonts w:ascii="Times New Roman" w:hAnsi="Times New Roman" w:cs="Times New Roman"/>
          <w:sz w:val="24"/>
          <w:szCs w:val="24"/>
        </w:rPr>
        <w:t>Z</w:t>
      </w:r>
      <w:r w:rsidR="00DE7E01" w:rsidRPr="006E1433">
        <w:rPr>
          <w:rFonts w:ascii="Times New Roman" w:hAnsi="Times New Roman" w:cs="Times New Roman"/>
          <w:sz w:val="24"/>
          <w:szCs w:val="24"/>
        </w:rPr>
        <w:t>asadne jest</w:t>
      </w:r>
      <w:r w:rsidR="0013602B" w:rsidRPr="006E1433">
        <w:rPr>
          <w:rFonts w:ascii="Times New Roman" w:hAnsi="Times New Roman" w:cs="Times New Roman"/>
          <w:sz w:val="24"/>
          <w:szCs w:val="24"/>
        </w:rPr>
        <w:t xml:space="preserve">, żeby zmiana uchylająca </w:t>
      </w:r>
      <w:r w:rsidR="00484600">
        <w:rPr>
          <w:rFonts w:ascii="Times New Roman" w:hAnsi="Times New Roman" w:cs="Times New Roman"/>
          <w:sz w:val="24"/>
          <w:szCs w:val="24"/>
        </w:rPr>
        <w:t>art. 30c ust. 2c ustawy PIT i art. 6 ust. 3 projektu ustawy weszły</w:t>
      </w:r>
      <w:r w:rsidR="00DE7E01" w:rsidRPr="006E1433">
        <w:rPr>
          <w:rFonts w:ascii="Times New Roman" w:hAnsi="Times New Roman" w:cs="Times New Roman"/>
          <w:sz w:val="24"/>
          <w:szCs w:val="24"/>
        </w:rPr>
        <w:t xml:space="preserve"> w życie </w:t>
      </w:r>
      <w:r w:rsidR="003C10EA">
        <w:rPr>
          <w:rFonts w:ascii="Times New Roman" w:hAnsi="Times New Roman" w:cs="Times New Roman"/>
          <w:sz w:val="24"/>
          <w:szCs w:val="24"/>
        </w:rPr>
        <w:t xml:space="preserve">przed dniem 1 stycznia 2026 r., </w:t>
      </w:r>
      <w:r w:rsidRPr="006E1433">
        <w:rPr>
          <w:rFonts w:ascii="Times New Roman" w:hAnsi="Times New Roman" w:cs="Times New Roman"/>
          <w:sz w:val="24"/>
          <w:szCs w:val="24"/>
        </w:rPr>
        <w:t>ponieważ nie będzie potrzeby waloryzowania tej kwoty.</w:t>
      </w:r>
      <w:r w:rsidR="00DE7E01" w:rsidRPr="006E1433">
        <w:rPr>
          <w:rFonts w:ascii="Times New Roman" w:hAnsi="Times New Roman" w:cs="Times New Roman"/>
          <w:sz w:val="24"/>
          <w:szCs w:val="24"/>
        </w:rPr>
        <w:t xml:space="preserve"> Z tego względu</w:t>
      </w:r>
      <w:r w:rsidR="0013602B" w:rsidRPr="006E1433">
        <w:rPr>
          <w:rFonts w:ascii="Times New Roman" w:hAnsi="Times New Roman" w:cs="Times New Roman"/>
          <w:sz w:val="24"/>
          <w:szCs w:val="24"/>
        </w:rPr>
        <w:t>,</w:t>
      </w:r>
      <w:r w:rsidR="00DE7E01" w:rsidRPr="006E1433">
        <w:rPr>
          <w:rFonts w:ascii="Times New Roman" w:hAnsi="Times New Roman" w:cs="Times New Roman"/>
          <w:sz w:val="24"/>
          <w:szCs w:val="24"/>
        </w:rPr>
        <w:t xml:space="preserve"> w projekcie ustawy proponuje się, żeby </w:t>
      </w:r>
      <w:r w:rsidR="00484600">
        <w:rPr>
          <w:rFonts w:ascii="Times New Roman" w:hAnsi="Times New Roman" w:cs="Times New Roman"/>
          <w:sz w:val="24"/>
          <w:szCs w:val="24"/>
        </w:rPr>
        <w:t>przepisy te</w:t>
      </w:r>
      <w:r w:rsidR="00DE7E01" w:rsidRPr="006E1433">
        <w:rPr>
          <w:rFonts w:ascii="Times New Roman" w:hAnsi="Times New Roman" w:cs="Times New Roman"/>
          <w:sz w:val="24"/>
          <w:szCs w:val="24"/>
        </w:rPr>
        <w:t xml:space="preserve"> weszł</w:t>
      </w:r>
      <w:r w:rsidR="00484600">
        <w:rPr>
          <w:rFonts w:ascii="Times New Roman" w:hAnsi="Times New Roman" w:cs="Times New Roman"/>
          <w:sz w:val="24"/>
          <w:szCs w:val="24"/>
        </w:rPr>
        <w:t>y</w:t>
      </w:r>
      <w:r w:rsidR="00DE7E01" w:rsidRPr="006E1433">
        <w:rPr>
          <w:rFonts w:ascii="Times New Roman" w:hAnsi="Times New Roman" w:cs="Times New Roman"/>
          <w:sz w:val="24"/>
          <w:szCs w:val="24"/>
        </w:rPr>
        <w:t xml:space="preserve"> w życie </w:t>
      </w:r>
      <w:r w:rsidR="003C10EA">
        <w:rPr>
          <w:rFonts w:ascii="Times New Roman" w:hAnsi="Times New Roman" w:cs="Times New Roman"/>
          <w:sz w:val="24"/>
          <w:szCs w:val="24"/>
        </w:rPr>
        <w:t>z dniem następującym po dniu ogłoszenia.</w:t>
      </w:r>
      <w:r w:rsidR="00DE7E01" w:rsidRPr="006E14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A6460" w14:textId="0550DE87" w:rsidR="00484600" w:rsidRDefault="0018776A" w:rsidP="00CB2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Proponuje się, aby u</w:t>
      </w:r>
      <w:r w:rsidRPr="0018776A">
        <w:rPr>
          <w:rFonts w:ascii="Times New Roman" w:hAnsi="Times New Roman" w:cs="Times New Roman"/>
          <w:sz w:val="24"/>
          <w:szCs w:val="24"/>
        </w:rPr>
        <w:t>stawa w</w:t>
      </w:r>
      <w:r>
        <w:rPr>
          <w:rFonts w:ascii="Times New Roman" w:hAnsi="Times New Roman" w:cs="Times New Roman"/>
          <w:sz w:val="24"/>
          <w:szCs w:val="24"/>
        </w:rPr>
        <w:t xml:space="preserve">eszła </w:t>
      </w:r>
      <w:r w:rsidRPr="0018776A">
        <w:rPr>
          <w:rFonts w:ascii="Times New Roman" w:hAnsi="Times New Roman" w:cs="Times New Roman"/>
          <w:sz w:val="24"/>
          <w:szCs w:val="24"/>
        </w:rPr>
        <w:t xml:space="preserve">w życie z dniem 1 stycznia 2026 r., z wyjątkiem art. 2 pkt 3 lit. b </w:t>
      </w:r>
      <w:r w:rsidR="00FC6418">
        <w:rPr>
          <w:rFonts w:ascii="Times New Roman" w:hAnsi="Times New Roman" w:cs="Times New Roman"/>
          <w:sz w:val="24"/>
          <w:szCs w:val="24"/>
        </w:rPr>
        <w:t>(</w:t>
      </w:r>
      <w:r w:rsidR="003C10EA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002BB8">
        <w:rPr>
          <w:rFonts w:ascii="Times New Roman" w:hAnsi="Times New Roman" w:cs="Times New Roman"/>
          <w:sz w:val="24"/>
          <w:szCs w:val="24"/>
        </w:rPr>
        <w:t>dotyczącym</w:t>
      </w:r>
      <w:r w:rsidR="00002BB8" w:rsidRPr="00002BB8">
        <w:rPr>
          <w:rFonts w:ascii="Times New Roman" w:hAnsi="Times New Roman" w:cs="Times New Roman"/>
          <w:sz w:val="24"/>
          <w:szCs w:val="24"/>
        </w:rPr>
        <w:t xml:space="preserve"> uchyleni</w:t>
      </w:r>
      <w:r w:rsidR="00577765">
        <w:rPr>
          <w:rFonts w:ascii="Times New Roman" w:hAnsi="Times New Roman" w:cs="Times New Roman"/>
          <w:sz w:val="24"/>
          <w:szCs w:val="24"/>
        </w:rPr>
        <w:t>a</w:t>
      </w:r>
      <w:r w:rsidR="00002BB8" w:rsidRPr="00002BB8">
        <w:rPr>
          <w:rFonts w:ascii="Times New Roman" w:hAnsi="Times New Roman" w:cs="Times New Roman"/>
          <w:sz w:val="24"/>
          <w:szCs w:val="24"/>
        </w:rPr>
        <w:t xml:space="preserve"> przepis</w:t>
      </w:r>
      <w:r w:rsidR="003C10EA">
        <w:rPr>
          <w:rFonts w:ascii="Times New Roman" w:hAnsi="Times New Roman" w:cs="Times New Roman"/>
          <w:sz w:val="24"/>
          <w:szCs w:val="24"/>
        </w:rPr>
        <w:t>u</w:t>
      </w:r>
      <w:r w:rsidR="00002BB8" w:rsidRPr="00002BB8">
        <w:rPr>
          <w:rFonts w:ascii="Times New Roman" w:hAnsi="Times New Roman" w:cs="Times New Roman"/>
          <w:sz w:val="24"/>
          <w:szCs w:val="24"/>
        </w:rPr>
        <w:t xml:space="preserve"> art. 30c ust. 2c ustawy o PIT</w:t>
      </w:r>
      <w:r w:rsidR="00FC6418">
        <w:rPr>
          <w:rFonts w:ascii="Times New Roman" w:hAnsi="Times New Roman" w:cs="Times New Roman"/>
          <w:sz w:val="24"/>
          <w:szCs w:val="24"/>
        </w:rPr>
        <w:t>) oraz przepisy art. 6 ust. 2 i 3</w:t>
      </w:r>
      <w:r w:rsidR="00002BB8" w:rsidRPr="00002BB8">
        <w:rPr>
          <w:rFonts w:ascii="Times New Roman" w:hAnsi="Times New Roman" w:cs="Times New Roman"/>
          <w:sz w:val="24"/>
          <w:szCs w:val="24"/>
        </w:rPr>
        <w:t xml:space="preserve">, </w:t>
      </w:r>
      <w:r w:rsidRPr="0018776A">
        <w:rPr>
          <w:rFonts w:ascii="Times New Roman" w:hAnsi="Times New Roman" w:cs="Times New Roman"/>
          <w:sz w:val="24"/>
          <w:szCs w:val="24"/>
        </w:rPr>
        <w:t>któr</w:t>
      </w:r>
      <w:r w:rsidR="00FC6418">
        <w:rPr>
          <w:rFonts w:ascii="Times New Roman" w:hAnsi="Times New Roman" w:cs="Times New Roman"/>
          <w:sz w:val="24"/>
          <w:szCs w:val="24"/>
        </w:rPr>
        <w:t xml:space="preserve">e </w:t>
      </w:r>
      <w:r w:rsidRPr="0018776A">
        <w:rPr>
          <w:rFonts w:ascii="Times New Roman" w:hAnsi="Times New Roman" w:cs="Times New Roman"/>
          <w:sz w:val="24"/>
          <w:szCs w:val="24"/>
        </w:rPr>
        <w:t>w</w:t>
      </w:r>
      <w:r w:rsidR="00417DE6">
        <w:rPr>
          <w:rFonts w:ascii="Times New Roman" w:hAnsi="Times New Roman" w:cs="Times New Roman"/>
          <w:sz w:val="24"/>
          <w:szCs w:val="24"/>
        </w:rPr>
        <w:t>ejd</w:t>
      </w:r>
      <w:r w:rsidR="00FC6418">
        <w:rPr>
          <w:rFonts w:ascii="Times New Roman" w:hAnsi="Times New Roman" w:cs="Times New Roman"/>
          <w:sz w:val="24"/>
          <w:szCs w:val="24"/>
        </w:rPr>
        <w:t>ą</w:t>
      </w:r>
      <w:r w:rsidRPr="0018776A">
        <w:rPr>
          <w:rFonts w:ascii="Times New Roman" w:hAnsi="Times New Roman" w:cs="Times New Roman"/>
          <w:sz w:val="24"/>
          <w:szCs w:val="24"/>
        </w:rPr>
        <w:t xml:space="preserve"> w</w:t>
      </w:r>
      <w:r w:rsidR="00577765">
        <w:rPr>
          <w:rFonts w:ascii="Times New Roman" w:hAnsi="Times New Roman" w:cs="Times New Roman"/>
          <w:sz w:val="24"/>
          <w:szCs w:val="24"/>
        </w:rPr>
        <w:t> </w:t>
      </w:r>
      <w:r w:rsidRPr="0018776A">
        <w:rPr>
          <w:rFonts w:ascii="Times New Roman" w:hAnsi="Times New Roman" w:cs="Times New Roman"/>
          <w:sz w:val="24"/>
          <w:szCs w:val="24"/>
        </w:rPr>
        <w:t xml:space="preserve">życie z dniem </w:t>
      </w:r>
      <w:r w:rsidR="003C10EA">
        <w:rPr>
          <w:rFonts w:ascii="Times New Roman" w:hAnsi="Times New Roman" w:cs="Times New Roman"/>
          <w:sz w:val="24"/>
          <w:szCs w:val="24"/>
        </w:rPr>
        <w:t>następującym po dniu ogłoszenia</w:t>
      </w:r>
      <w:r w:rsidRPr="0018776A">
        <w:rPr>
          <w:rFonts w:ascii="Times New Roman" w:hAnsi="Times New Roman" w:cs="Times New Roman"/>
          <w:sz w:val="24"/>
          <w:szCs w:val="24"/>
        </w:rPr>
        <w:t>.</w:t>
      </w:r>
      <w:r w:rsidR="00484600" w:rsidRPr="00484600">
        <w:t xml:space="preserve"> </w:t>
      </w:r>
      <w:r w:rsidR="002E7A3D">
        <w:rPr>
          <w:rFonts w:ascii="Times New Roman" w:hAnsi="Times New Roman" w:cs="Times New Roman"/>
          <w:sz w:val="24"/>
          <w:szCs w:val="24"/>
        </w:rPr>
        <w:t>W</w:t>
      </w:r>
      <w:r w:rsidR="00484600" w:rsidRPr="00484600">
        <w:rPr>
          <w:rFonts w:ascii="Times New Roman" w:hAnsi="Times New Roman" w:cs="Times New Roman"/>
          <w:sz w:val="24"/>
          <w:szCs w:val="24"/>
        </w:rPr>
        <w:t xml:space="preserve">ażny interes państwa wymaga natychmiastowego wejścia w życie </w:t>
      </w:r>
      <w:r w:rsidR="002E7A3D">
        <w:rPr>
          <w:rFonts w:ascii="Times New Roman" w:hAnsi="Times New Roman" w:cs="Times New Roman"/>
          <w:sz w:val="24"/>
          <w:szCs w:val="24"/>
        </w:rPr>
        <w:t>proponowanych zmian</w:t>
      </w:r>
      <w:r w:rsidR="00484600" w:rsidRPr="00484600">
        <w:rPr>
          <w:rFonts w:ascii="Times New Roman" w:hAnsi="Times New Roman" w:cs="Times New Roman"/>
          <w:sz w:val="24"/>
          <w:szCs w:val="24"/>
        </w:rPr>
        <w:t xml:space="preserve"> i zasady demokratycznego państwa prawnego nie stoją temu na przeszkodzie</w:t>
      </w:r>
      <w:r w:rsidR="002E7A3D">
        <w:rPr>
          <w:rFonts w:ascii="Times New Roman" w:hAnsi="Times New Roman" w:cs="Times New Roman"/>
          <w:sz w:val="24"/>
          <w:szCs w:val="24"/>
        </w:rPr>
        <w:t>.</w:t>
      </w:r>
    </w:p>
    <w:p w14:paraId="689CFAEF" w14:textId="77777777" w:rsidR="00750A17" w:rsidRPr="006E1433" w:rsidRDefault="00750A17" w:rsidP="00750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33">
        <w:rPr>
          <w:rFonts w:ascii="Times New Roman" w:hAnsi="Times New Roman" w:cs="Times New Roman"/>
          <w:sz w:val="24"/>
          <w:szCs w:val="24"/>
        </w:rPr>
        <w:t>Projekt ustawy nie jest objęty prawem Unii Europejskiej.</w:t>
      </w:r>
    </w:p>
    <w:p w14:paraId="6953A4AC" w14:textId="77777777" w:rsidR="00750A17" w:rsidRPr="006E1433" w:rsidRDefault="00750A17" w:rsidP="00750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33">
        <w:rPr>
          <w:rFonts w:ascii="Times New Roman" w:hAnsi="Times New Roman" w:cs="Times New Roman"/>
          <w:sz w:val="24"/>
          <w:szCs w:val="24"/>
        </w:rPr>
        <w:t>Projekt ustawy nie podlega obowiązkowi przedstawienia właściwym organom i instytucjom Unii Europejskiej, w tym Europejskiemu Bankowi Centralnemu, w celu uzyskania opinii, dokonania powiadomienia, konsultacji albo uzgodnienia.</w:t>
      </w:r>
    </w:p>
    <w:p w14:paraId="48E1525F" w14:textId="77777777" w:rsidR="00750A17" w:rsidRPr="006E1433" w:rsidRDefault="00750A17" w:rsidP="00750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33">
        <w:rPr>
          <w:rFonts w:ascii="Times New Roman" w:hAnsi="Times New Roman" w:cs="Times New Roman"/>
          <w:sz w:val="24"/>
          <w:szCs w:val="24"/>
        </w:rPr>
        <w:t>Projektowane zmiany będą miały wpływ na działalność mikroprzedsiębiorców oraz małych i średnich przedsiębiorców poprzez zmniejszenie obciążeń administracyjnych związanych z prowadzeniem księgowości „składkowej”.</w:t>
      </w:r>
    </w:p>
    <w:p w14:paraId="0721D1F8" w14:textId="0A759559" w:rsidR="00750A17" w:rsidRPr="006E1433" w:rsidRDefault="00750A17" w:rsidP="00750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33">
        <w:rPr>
          <w:rFonts w:ascii="Times New Roman" w:hAnsi="Times New Roman" w:cs="Times New Roman"/>
          <w:sz w:val="24"/>
          <w:szCs w:val="24"/>
        </w:rPr>
        <w:t>Projekt ustawy nie zawiera przepisów technicznych w rozumieniu przepisów rozporządzenia Rady Ministrów z dnia 23 grudnia 2002 r. w sprawie sposobu funkcjonowania krajowego systemu notyfikacji norm i aktów prawnych (Dz. U. poz. 2039</w:t>
      </w:r>
      <w:r w:rsidR="00D61846">
        <w:rPr>
          <w:rFonts w:ascii="Times New Roman" w:hAnsi="Times New Roman" w:cs="Times New Roman"/>
          <w:sz w:val="24"/>
          <w:szCs w:val="24"/>
        </w:rPr>
        <w:t xml:space="preserve"> oraz z 2004 r. poz. 597</w:t>
      </w:r>
      <w:r w:rsidRPr="006E1433">
        <w:rPr>
          <w:rFonts w:ascii="Times New Roman" w:hAnsi="Times New Roman" w:cs="Times New Roman"/>
          <w:sz w:val="24"/>
          <w:szCs w:val="24"/>
        </w:rPr>
        <w:t>) i w związku z tym nie podlega notyfikacji.</w:t>
      </w:r>
    </w:p>
    <w:p w14:paraId="3780C733" w14:textId="77777777" w:rsidR="00750A17" w:rsidRPr="006E1433" w:rsidRDefault="00750A17" w:rsidP="00750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33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Pr="006E1433">
        <w:rPr>
          <w:rFonts w:ascii="Times New Roman" w:hAnsi="Times New Roman" w:cs="Times New Roman"/>
          <w:sz w:val="24"/>
          <w:szCs w:val="24"/>
        </w:rPr>
        <w:t xml:space="preserve">nie zawiera wymogów nakładanych na usługodawców podlegających notyfikacji, o której mowa w art. 15 ust. 7 lub art. 39 ust. 5 dyrektywy 2006/123/WE Parlamentu </w:t>
      </w:r>
      <w:r w:rsidRPr="006E1433">
        <w:rPr>
          <w:rFonts w:ascii="Times New Roman" w:hAnsi="Times New Roman" w:cs="Times New Roman"/>
          <w:sz w:val="24"/>
          <w:szCs w:val="24"/>
        </w:rPr>
        <w:lastRenderedPageBreak/>
        <w:t>Europejskiego i Rady z dnia 12 grudnia 2006 r. dotyczącej usług na rynku wewnętrznym (Dz. Urz. UE L 376 z 27.12.2006, str. 36).</w:t>
      </w:r>
    </w:p>
    <w:p w14:paraId="6266BA87" w14:textId="5BEF2290" w:rsidR="00750A17" w:rsidRPr="00335470" w:rsidRDefault="00750A17" w:rsidP="00750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470">
        <w:rPr>
          <w:rFonts w:ascii="Times New Roman" w:hAnsi="Times New Roman" w:cs="Times New Roman"/>
          <w:sz w:val="24"/>
          <w:szCs w:val="24"/>
        </w:rPr>
        <w:t xml:space="preserve">Projekt ustawy nie wywiera wpływu na obszar danych osobowych. W związku z tym, nie przeprowadzono oceny skutków ochrony danych osobowych, o której mowa w art. 35 ust. 1 rozporządzenia Parlamentu Europejskiego i Rady (UE) 2016/679 z dnia 27 kwietnia 2016 r. </w:t>
      </w:r>
      <w:r w:rsidRPr="00335470">
        <w:rPr>
          <w:rFonts w:ascii="Times New Roman" w:hAnsi="Times New Roman" w:cs="Times New Roman"/>
          <w:sz w:val="24"/>
          <w:szCs w:val="24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 1, z późn. zm.).</w:t>
      </w:r>
    </w:p>
    <w:p w14:paraId="3F538C57" w14:textId="30677C6E" w:rsidR="00F52426" w:rsidRPr="00355F63" w:rsidRDefault="00750A17" w:rsidP="007A446A">
      <w:pPr>
        <w:spacing w:line="360" w:lineRule="auto"/>
        <w:jc w:val="both"/>
        <w:rPr>
          <w:rFonts w:ascii="Lato" w:hAnsi="Lato"/>
          <w:color w:val="70AD47" w:themeColor="accent6"/>
          <w:sz w:val="24"/>
          <w:szCs w:val="24"/>
        </w:rPr>
      </w:pPr>
      <w:r w:rsidRPr="006E1433">
        <w:rPr>
          <w:rFonts w:ascii="Times New Roman" w:hAnsi="Times New Roman" w:cs="Times New Roman"/>
          <w:sz w:val="24"/>
          <w:szCs w:val="24"/>
        </w:rPr>
        <w:t>Jednocześnie należy wskazać, że nie ma możliwości podjęcia alternatywnych w stosunku do projektu ustawy środków umożliwiających osiągnięcie zamierzonego celu.</w:t>
      </w:r>
    </w:p>
    <w:sectPr w:rsidR="00F52426" w:rsidRPr="00355F63" w:rsidSect="000757DC">
      <w:footerReference w:type="default" r:id="rId8"/>
      <w:pgSz w:w="11907" w:h="16840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E5F42" w14:textId="77777777" w:rsidR="006A036D" w:rsidRDefault="006A036D" w:rsidP="0093071A">
      <w:pPr>
        <w:spacing w:after="0" w:line="240" w:lineRule="auto"/>
      </w:pPr>
      <w:r>
        <w:separator/>
      </w:r>
    </w:p>
  </w:endnote>
  <w:endnote w:type="continuationSeparator" w:id="0">
    <w:p w14:paraId="3B60405D" w14:textId="77777777" w:rsidR="006A036D" w:rsidRDefault="006A036D" w:rsidP="0093071A">
      <w:pPr>
        <w:spacing w:after="0" w:line="240" w:lineRule="auto"/>
      </w:pPr>
      <w:r>
        <w:continuationSeparator/>
      </w:r>
    </w:p>
  </w:endnote>
  <w:endnote w:type="continuationNotice" w:id="1">
    <w:p w14:paraId="5D459CC0" w14:textId="77777777" w:rsidR="006A036D" w:rsidRDefault="006A03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1673632749"/>
      <w:docPartObj>
        <w:docPartGallery w:val="Page Numbers (Bottom of Page)"/>
        <w:docPartUnique/>
      </w:docPartObj>
    </w:sdtPr>
    <w:sdtEndPr/>
    <w:sdtContent>
      <w:p w14:paraId="586005C6" w14:textId="56601EB9" w:rsidR="00644242" w:rsidRPr="000757DC" w:rsidRDefault="000757DC" w:rsidP="000757DC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57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57D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57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757DC">
          <w:rPr>
            <w:rFonts w:ascii="Times New Roman" w:hAnsi="Times New Roman" w:cs="Times New Roman"/>
            <w:sz w:val="24"/>
            <w:szCs w:val="24"/>
          </w:rPr>
          <w:t>2</w:t>
        </w:r>
        <w:r w:rsidRPr="000757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B4342" w14:textId="77777777" w:rsidR="006A036D" w:rsidRDefault="006A036D" w:rsidP="0093071A">
      <w:pPr>
        <w:spacing w:after="0" w:line="240" w:lineRule="auto"/>
      </w:pPr>
      <w:r>
        <w:separator/>
      </w:r>
    </w:p>
  </w:footnote>
  <w:footnote w:type="continuationSeparator" w:id="0">
    <w:p w14:paraId="1DB3A5CA" w14:textId="77777777" w:rsidR="006A036D" w:rsidRDefault="006A036D" w:rsidP="0093071A">
      <w:pPr>
        <w:spacing w:after="0" w:line="240" w:lineRule="auto"/>
      </w:pPr>
      <w:r>
        <w:continuationSeparator/>
      </w:r>
    </w:p>
  </w:footnote>
  <w:footnote w:type="continuationNotice" w:id="1">
    <w:p w14:paraId="6B404E85" w14:textId="77777777" w:rsidR="006A036D" w:rsidRDefault="006A03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32DF"/>
    <w:multiLevelType w:val="hybridMultilevel"/>
    <w:tmpl w:val="7F66F79A"/>
    <w:lvl w:ilvl="0" w:tplc="FEF46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52BF"/>
    <w:multiLevelType w:val="hybridMultilevel"/>
    <w:tmpl w:val="3F305DC2"/>
    <w:lvl w:ilvl="0" w:tplc="842AA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9AE"/>
    <w:multiLevelType w:val="hybridMultilevel"/>
    <w:tmpl w:val="030C4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200E6"/>
    <w:multiLevelType w:val="hybridMultilevel"/>
    <w:tmpl w:val="18B8A3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C213E"/>
    <w:multiLevelType w:val="hybridMultilevel"/>
    <w:tmpl w:val="225EB9E4"/>
    <w:lvl w:ilvl="0" w:tplc="95DE031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A4D45"/>
    <w:multiLevelType w:val="hybridMultilevel"/>
    <w:tmpl w:val="DA4AE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715A3"/>
    <w:multiLevelType w:val="hybridMultilevel"/>
    <w:tmpl w:val="6AA0D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3784"/>
    <w:multiLevelType w:val="hybridMultilevel"/>
    <w:tmpl w:val="251C0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057C0"/>
    <w:multiLevelType w:val="hybridMultilevel"/>
    <w:tmpl w:val="B74C6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E57E6"/>
    <w:multiLevelType w:val="hybridMultilevel"/>
    <w:tmpl w:val="38DEF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25902"/>
    <w:multiLevelType w:val="hybridMultilevel"/>
    <w:tmpl w:val="5E86A5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77568"/>
    <w:multiLevelType w:val="hybridMultilevel"/>
    <w:tmpl w:val="CCBAA26E"/>
    <w:lvl w:ilvl="0" w:tplc="85EE7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C35A9"/>
    <w:multiLevelType w:val="hybridMultilevel"/>
    <w:tmpl w:val="B82E45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0A11DE"/>
    <w:multiLevelType w:val="hybridMultilevel"/>
    <w:tmpl w:val="83688AFA"/>
    <w:lvl w:ilvl="0" w:tplc="3402B5E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22431"/>
    <w:multiLevelType w:val="hybridMultilevel"/>
    <w:tmpl w:val="F1F04B44"/>
    <w:lvl w:ilvl="0" w:tplc="3648CA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74C42"/>
    <w:multiLevelType w:val="hybridMultilevel"/>
    <w:tmpl w:val="8304C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370AF"/>
    <w:multiLevelType w:val="hybridMultilevel"/>
    <w:tmpl w:val="68A63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15AC4"/>
    <w:multiLevelType w:val="hybridMultilevel"/>
    <w:tmpl w:val="28C8EA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2B5C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C454AE"/>
    <w:multiLevelType w:val="hybridMultilevel"/>
    <w:tmpl w:val="B30A2B3C"/>
    <w:lvl w:ilvl="0" w:tplc="B74C66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52576400">
    <w:abstractNumId w:val="0"/>
  </w:num>
  <w:num w:numId="2" w16cid:durableId="185143298">
    <w:abstractNumId w:val="8"/>
  </w:num>
  <w:num w:numId="3" w16cid:durableId="1624534281">
    <w:abstractNumId w:val="15"/>
  </w:num>
  <w:num w:numId="4" w16cid:durableId="2024162578">
    <w:abstractNumId w:val="11"/>
  </w:num>
  <w:num w:numId="5" w16cid:durableId="1222713977">
    <w:abstractNumId w:val="5"/>
  </w:num>
  <w:num w:numId="6" w16cid:durableId="841897115">
    <w:abstractNumId w:val="14"/>
  </w:num>
  <w:num w:numId="7" w16cid:durableId="1905068670">
    <w:abstractNumId w:val="4"/>
  </w:num>
  <w:num w:numId="8" w16cid:durableId="1866138122">
    <w:abstractNumId w:val="17"/>
  </w:num>
  <w:num w:numId="9" w16cid:durableId="1899052072">
    <w:abstractNumId w:val="7"/>
  </w:num>
  <w:num w:numId="10" w16cid:durableId="717045378">
    <w:abstractNumId w:val="9"/>
  </w:num>
  <w:num w:numId="11" w16cid:durableId="1728912153">
    <w:abstractNumId w:val="18"/>
  </w:num>
  <w:num w:numId="12" w16cid:durableId="854618153">
    <w:abstractNumId w:val="3"/>
  </w:num>
  <w:num w:numId="13" w16cid:durableId="1238784671">
    <w:abstractNumId w:val="13"/>
  </w:num>
  <w:num w:numId="14" w16cid:durableId="971836172">
    <w:abstractNumId w:val="16"/>
  </w:num>
  <w:num w:numId="15" w16cid:durableId="2009209306">
    <w:abstractNumId w:val="6"/>
  </w:num>
  <w:num w:numId="16" w16cid:durableId="733505939">
    <w:abstractNumId w:val="12"/>
  </w:num>
  <w:num w:numId="17" w16cid:durableId="1403991374">
    <w:abstractNumId w:val="2"/>
  </w:num>
  <w:num w:numId="18" w16cid:durableId="1451819993">
    <w:abstractNumId w:val="10"/>
  </w:num>
  <w:num w:numId="19" w16cid:durableId="1276789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88"/>
    <w:rsid w:val="0000041D"/>
    <w:rsid w:val="00002BB8"/>
    <w:rsid w:val="00013A8B"/>
    <w:rsid w:val="000163A4"/>
    <w:rsid w:val="00031A4E"/>
    <w:rsid w:val="00034990"/>
    <w:rsid w:val="000357B9"/>
    <w:rsid w:val="0004531C"/>
    <w:rsid w:val="00051177"/>
    <w:rsid w:val="000556A9"/>
    <w:rsid w:val="00063AAF"/>
    <w:rsid w:val="00063F36"/>
    <w:rsid w:val="0007037F"/>
    <w:rsid w:val="000757DC"/>
    <w:rsid w:val="00077BD4"/>
    <w:rsid w:val="000828BB"/>
    <w:rsid w:val="00092B3A"/>
    <w:rsid w:val="00095557"/>
    <w:rsid w:val="000A04BD"/>
    <w:rsid w:val="000A2370"/>
    <w:rsid w:val="000A61F1"/>
    <w:rsid w:val="000A747C"/>
    <w:rsid w:val="000A7D6F"/>
    <w:rsid w:val="000B5C2E"/>
    <w:rsid w:val="000B5CF0"/>
    <w:rsid w:val="000C6E8D"/>
    <w:rsid w:val="000D12B8"/>
    <w:rsid w:val="000E35B1"/>
    <w:rsid w:val="000E3B37"/>
    <w:rsid w:val="000E4342"/>
    <w:rsid w:val="0010339C"/>
    <w:rsid w:val="0011625F"/>
    <w:rsid w:val="00117259"/>
    <w:rsid w:val="0011787C"/>
    <w:rsid w:val="00124F91"/>
    <w:rsid w:val="00135822"/>
    <w:rsid w:val="0013602B"/>
    <w:rsid w:val="0014501B"/>
    <w:rsid w:val="0015202C"/>
    <w:rsid w:val="001711B0"/>
    <w:rsid w:val="00175320"/>
    <w:rsid w:val="00186566"/>
    <w:rsid w:val="0018776A"/>
    <w:rsid w:val="00190180"/>
    <w:rsid w:val="001976F2"/>
    <w:rsid w:val="001A12EF"/>
    <w:rsid w:val="001A26E1"/>
    <w:rsid w:val="001D4FC1"/>
    <w:rsid w:val="001E0B60"/>
    <w:rsid w:val="001E0BCB"/>
    <w:rsid w:val="001E14E8"/>
    <w:rsid w:val="001E18A2"/>
    <w:rsid w:val="002053CF"/>
    <w:rsid w:val="00205D54"/>
    <w:rsid w:val="00210582"/>
    <w:rsid w:val="002124C9"/>
    <w:rsid w:val="002167B0"/>
    <w:rsid w:val="00221AA8"/>
    <w:rsid w:val="00231B9E"/>
    <w:rsid w:val="00231C13"/>
    <w:rsid w:val="002334BD"/>
    <w:rsid w:val="0023511A"/>
    <w:rsid w:val="00235D82"/>
    <w:rsid w:val="002458F5"/>
    <w:rsid w:val="0025040C"/>
    <w:rsid w:val="0025517C"/>
    <w:rsid w:val="00255F3E"/>
    <w:rsid w:val="00260D7A"/>
    <w:rsid w:val="0026524E"/>
    <w:rsid w:val="00272858"/>
    <w:rsid w:val="00273C39"/>
    <w:rsid w:val="00282FC8"/>
    <w:rsid w:val="00286CE0"/>
    <w:rsid w:val="00287A77"/>
    <w:rsid w:val="00287B5A"/>
    <w:rsid w:val="00292E81"/>
    <w:rsid w:val="002A4D6B"/>
    <w:rsid w:val="002B5807"/>
    <w:rsid w:val="002D7EEE"/>
    <w:rsid w:val="002E7A3D"/>
    <w:rsid w:val="002F3E08"/>
    <w:rsid w:val="00314C37"/>
    <w:rsid w:val="00316288"/>
    <w:rsid w:val="003379B6"/>
    <w:rsid w:val="0034504A"/>
    <w:rsid w:val="00355F63"/>
    <w:rsid w:val="00380FB1"/>
    <w:rsid w:val="00390E72"/>
    <w:rsid w:val="00391008"/>
    <w:rsid w:val="00395EB9"/>
    <w:rsid w:val="003A6E55"/>
    <w:rsid w:val="003C10EA"/>
    <w:rsid w:val="003D2C66"/>
    <w:rsid w:val="003E152D"/>
    <w:rsid w:val="003E2FAF"/>
    <w:rsid w:val="003F0086"/>
    <w:rsid w:val="003F45A2"/>
    <w:rsid w:val="00417DE6"/>
    <w:rsid w:val="00425CB9"/>
    <w:rsid w:val="0042645D"/>
    <w:rsid w:val="00432A88"/>
    <w:rsid w:val="0046352D"/>
    <w:rsid w:val="00467BA9"/>
    <w:rsid w:val="00484600"/>
    <w:rsid w:val="00485B05"/>
    <w:rsid w:val="00492B6E"/>
    <w:rsid w:val="004933D2"/>
    <w:rsid w:val="00496B9F"/>
    <w:rsid w:val="004A2AE8"/>
    <w:rsid w:val="004A2DD1"/>
    <w:rsid w:val="004A543E"/>
    <w:rsid w:val="004B3421"/>
    <w:rsid w:val="004B4259"/>
    <w:rsid w:val="004B64EF"/>
    <w:rsid w:val="004D1D15"/>
    <w:rsid w:val="004D291F"/>
    <w:rsid w:val="004D5512"/>
    <w:rsid w:val="004E0F7D"/>
    <w:rsid w:val="00515636"/>
    <w:rsid w:val="00523ABF"/>
    <w:rsid w:val="00531749"/>
    <w:rsid w:val="00551723"/>
    <w:rsid w:val="00551825"/>
    <w:rsid w:val="00557F80"/>
    <w:rsid w:val="005643AA"/>
    <w:rsid w:val="00567CF0"/>
    <w:rsid w:val="005727A4"/>
    <w:rsid w:val="005727AD"/>
    <w:rsid w:val="005748CD"/>
    <w:rsid w:val="00576999"/>
    <w:rsid w:val="00577765"/>
    <w:rsid w:val="00585818"/>
    <w:rsid w:val="00591700"/>
    <w:rsid w:val="005928C9"/>
    <w:rsid w:val="00592D71"/>
    <w:rsid w:val="005C39DE"/>
    <w:rsid w:val="005D131F"/>
    <w:rsid w:val="005E16C1"/>
    <w:rsid w:val="005E3C7F"/>
    <w:rsid w:val="006019B4"/>
    <w:rsid w:val="0060339C"/>
    <w:rsid w:val="00605211"/>
    <w:rsid w:val="006072AF"/>
    <w:rsid w:val="00612768"/>
    <w:rsid w:val="00635345"/>
    <w:rsid w:val="00643255"/>
    <w:rsid w:val="00644242"/>
    <w:rsid w:val="006542D2"/>
    <w:rsid w:val="006575C5"/>
    <w:rsid w:val="00661FC8"/>
    <w:rsid w:val="00671B07"/>
    <w:rsid w:val="0068505A"/>
    <w:rsid w:val="00690106"/>
    <w:rsid w:val="006953D3"/>
    <w:rsid w:val="006A036D"/>
    <w:rsid w:val="006A0DC9"/>
    <w:rsid w:val="006A10FB"/>
    <w:rsid w:val="006A675C"/>
    <w:rsid w:val="006B4D75"/>
    <w:rsid w:val="006C1844"/>
    <w:rsid w:val="006E1433"/>
    <w:rsid w:val="006E7199"/>
    <w:rsid w:val="006F467C"/>
    <w:rsid w:val="00703ED3"/>
    <w:rsid w:val="00750524"/>
    <w:rsid w:val="00750A17"/>
    <w:rsid w:val="00755D81"/>
    <w:rsid w:val="0077130C"/>
    <w:rsid w:val="00772035"/>
    <w:rsid w:val="00777304"/>
    <w:rsid w:val="00790CEC"/>
    <w:rsid w:val="007913C7"/>
    <w:rsid w:val="007A0A41"/>
    <w:rsid w:val="007A446A"/>
    <w:rsid w:val="007B5BA9"/>
    <w:rsid w:val="007B6709"/>
    <w:rsid w:val="007B735A"/>
    <w:rsid w:val="007C4CD1"/>
    <w:rsid w:val="007D05D5"/>
    <w:rsid w:val="007D174B"/>
    <w:rsid w:val="007E3E04"/>
    <w:rsid w:val="007E67B1"/>
    <w:rsid w:val="007F5D3A"/>
    <w:rsid w:val="00815280"/>
    <w:rsid w:val="00826C22"/>
    <w:rsid w:val="00833D2B"/>
    <w:rsid w:val="00841B62"/>
    <w:rsid w:val="00844168"/>
    <w:rsid w:val="008469C8"/>
    <w:rsid w:val="008840BB"/>
    <w:rsid w:val="008954E8"/>
    <w:rsid w:val="00895FD9"/>
    <w:rsid w:val="00896EC4"/>
    <w:rsid w:val="008A3954"/>
    <w:rsid w:val="008A5127"/>
    <w:rsid w:val="008A647E"/>
    <w:rsid w:val="008C3F22"/>
    <w:rsid w:val="008D369A"/>
    <w:rsid w:val="008E4A66"/>
    <w:rsid w:val="009078FC"/>
    <w:rsid w:val="00924E6F"/>
    <w:rsid w:val="0093071A"/>
    <w:rsid w:val="009456E6"/>
    <w:rsid w:val="00946BEF"/>
    <w:rsid w:val="00947214"/>
    <w:rsid w:val="00947659"/>
    <w:rsid w:val="009567FF"/>
    <w:rsid w:val="00961A34"/>
    <w:rsid w:val="009716A0"/>
    <w:rsid w:val="009759F5"/>
    <w:rsid w:val="009844BE"/>
    <w:rsid w:val="00985A32"/>
    <w:rsid w:val="00990EC0"/>
    <w:rsid w:val="009A32DB"/>
    <w:rsid w:val="009A543C"/>
    <w:rsid w:val="009B0025"/>
    <w:rsid w:val="009B095D"/>
    <w:rsid w:val="009B63A9"/>
    <w:rsid w:val="009C49D6"/>
    <w:rsid w:val="009D3DCE"/>
    <w:rsid w:val="009D4032"/>
    <w:rsid w:val="009D60B8"/>
    <w:rsid w:val="009E3630"/>
    <w:rsid w:val="009E6CB4"/>
    <w:rsid w:val="009E6FE4"/>
    <w:rsid w:val="009F05A7"/>
    <w:rsid w:val="009F1689"/>
    <w:rsid w:val="009F2C61"/>
    <w:rsid w:val="009F4025"/>
    <w:rsid w:val="00A07F69"/>
    <w:rsid w:val="00A15B05"/>
    <w:rsid w:val="00A31619"/>
    <w:rsid w:val="00A341B7"/>
    <w:rsid w:val="00A44E3E"/>
    <w:rsid w:val="00A57E6C"/>
    <w:rsid w:val="00A60A42"/>
    <w:rsid w:val="00A60EE7"/>
    <w:rsid w:val="00A72BA3"/>
    <w:rsid w:val="00A74010"/>
    <w:rsid w:val="00A81133"/>
    <w:rsid w:val="00A862CA"/>
    <w:rsid w:val="00A9513A"/>
    <w:rsid w:val="00A95726"/>
    <w:rsid w:val="00A97F76"/>
    <w:rsid w:val="00AA3138"/>
    <w:rsid w:val="00AA5E03"/>
    <w:rsid w:val="00AA7400"/>
    <w:rsid w:val="00AB127A"/>
    <w:rsid w:val="00AB5408"/>
    <w:rsid w:val="00AB6C3E"/>
    <w:rsid w:val="00AB7FEC"/>
    <w:rsid w:val="00AC1092"/>
    <w:rsid w:val="00AC5BDB"/>
    <w:rsid w:val="00AD2E95"/>
    <w:rsid w:val="00AD44C7"/>
    <w:rsid w:val="00AD53B2"/>
    <w:rsid w:val="00AF37F3"/>
    <w:rsid w:val="00AF60E1"/>
    <w:rsid w:val="00AF66EE"/>
    <w:rsid w:val="00B0728D"/>
    <w:rsid w:val="00B07B3C"/>
    <w:rsid w:val="00B229A7"/>
    <w:rsid w:val="00B334B1"/>
    <w:rsid w:val="00B3406D"/>
    <w:rsid w:val="00B41A9C"/>
    <w:rsid w:val="00B42A0D"/>
    <w:rsid w:val="00B43E5B"/>
    <w:rsid w:val="00B45FCA"/>
    <w:rsid w:val="00B46314"/>
    <w:rsid w:val="00B54637"/>
    <w:rsid w:val="00B6079E"/>
    <w:rsid w:val="00B74AE3"/>
    <w:rsid w:val="00B82227"/>
    <w:rsid w:val="00BA42D7"/>
    <w:rsid w:val="00BA4FFF"/>
    <w:rsid w:val="00BA535C"/>
    <w:rsid w:val="00BB0A9C"/>
    <w:rsid w:val="00BB318C"/>
    <w:rsid w:val="00BB689B"/>
    <w:rsid w:val="00BB6FFB"/>
    <w:rsid w:val="00BC452D"/>
    <w:rsid w:val="00BC5A22"/>
    <w:rsid w:val="00BC7C44"/>
    <w:rsid w:val="00BE2973"/>
    <w:rsid w:val="00BF559D"/>
    <w:rsid w:val="00BF6FE0"/>
    <w:rsid w:val="00C41BF1"/>
    <w:rsid w:val="00C44FBD"/>
    <w:rsid w:val="00C461AD"/>
    <w:rsid w:val="00C510B3"/>
    <w:rsid w:val="00C553A7"/>
    <w:rsid w:val="00C64327"/>
    <w:rsid w:val="00C6681F"/>
    <w:rsid w:val="00C724DA"/>
    <w:rsid w:val="00C91277"/>
    <w:rsid w:val="00C942C3"/>
    <w:rsid w:val="00CA0C45"/>
    <w:rsid w:val="00CB2F96"/>
    <w:rsid w:val="00CB5CE8"/>
    <w:rsid w:val="00CC18C2"/>
    <w:rsid w:val="00CC1FB0"/>
    <w:rsid w:val="00CC47D0"/>
    <w:rsid w:val="00CD2F66"/>
    <w:rsid w:val="00CD2FA9"/>
    <w:rsid w:val="00CD30EA"/>
    <w:rsid w:val="00CD77C9"/>
    <w:rsid w:val="00CE1CDC"/>
    <w:rsid w:val="00CF01E1"/>
    <w:rsid w:val="00CF4304"/>
    <w:rsid w:val="00D033CF"/>
    <w:rsid w:val="00D2054F"/>
    <w:rsid w:val="00D25D98"/>
    <w:rsid w:val="00D30B82"/>
    <w:rsid w:val="00D32542"/>
    <w:rsid w:val="00D46B2F"/>
    <w:rsid w:val="00D572F8"/>
    <w:rsid w:val="00D61846"/>
    <w:rsid w:val="00D80849"/>
    <w:rsid w:val="00D8249F"/>
    <w:rsid w:val="00D928BF"/>
    <w:rsid w:val="00D930C5"/>
    <w:rsid w:val="00D943DA"/>
    <w:rsid w:val="00DA6F6D"/>
    <w:rsid w:val="00DB6E34"/>
    <w:rsid w:val="00DC499A"/>
    <w:rsid w:val="00DD3D3B"/>
    <w:rsid w:val="00DD5BF2"/>
    <w:rsid w:val="00DE0873"/>
    <w:rsid w:val="00DE52FE"/>
    <w:rsid w:val="00DE7E01"/>
    <w:rsid w:val="00DF304A"/>
    <w:rsid w:val="00DF4FEB"/>
    <w:rsid w:val="00DF6D1A"/>
    <w:rsid w:val="00E12BC1"/>
    <w:rsid w:val="00E20691"/>
    <w:rsid w:val="00E31572"/>
    <w:rsid w:val="00E65429"/>
    <w:rsid w:val="00E879FB"/>
    <w:rsid w:val="00E91B64"/>
    <w:rsid w:val="00E97D1E"/>
    <w:rsid w:val="00EA47B1"/>
    <w:rsid w:val="00EA5FC7"/>
    <w:rsid w:val="00EA6583"/>
    <w:rsid w:val="00ED295F"/>
    <w:rsid w:val="00EE1756"/>
    <w:rsid w:val="00EE37B2"/>
    <w:rsid w:val="00EE5EC9"/>
    <w:rsid w:val="00EF0960"/>
    <w:rsid w:val="00EF5964"/>
    <w:rsid w:val="00F0017F"/>
    <w:rsid w:val="00F24960"/>
    <w:rsid w:val="00F2780E"/>
    <w:rsid w:val="00F302F5"/>
    <w:rsid w:val="00F30E39"/>
    <w:rsid w:val="00F3240F"/>
    <w:rsid w:val="00F478C5"/>
    <w:rsid w:val="00F523E8"/>
    <w:rsid w:val="00F52426"/>
    <w:rsid w:val="00F55A57"/>
    <w:rsid w:val="00F660D5"/>
    <w:rsid w:val="00F66D6E"/>
    <w:rsid w:val="00F7506F"/>
    <w:rsid w:val="00F979F7"/>
    <w:rsid w:val="00FB428E"/>
    <w:rsid w:val="00FC1DCB"/>
    <w:rsid w:val="00FC4CF6"/>
    <w:rsid w:val="00FC5937"/>
    <w:rsid w:val="00FC6418"/>
    <w:rsid w:val="00FC7325"/>
    <w:rsid w:val="00FD0C4D"/>
    <w:rsid w:val="00FE1BA0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D96831"/>
  <w15:chartTrackingRefBased/>
  <w15:docId w15:val="{CDB87BB3-AD3F-4472-899A-244B62A2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21A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A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A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A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AA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D0C4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278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7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7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071A"/>
    <w:rPr>
      <w:vertAlign w:val="superscript"/>
    </w:rPr>
  </w:style>
  <w:style w:type="paragraph" w:customStyle="1" w:styleId="pismamz">
    <w:name w:val="pisma_mz"/>
    <w:basedOn w:val="Normalny"/>
    <w:link w:val="pismamzZnak"/>
    <w:qFormat/>
    <w:rsid w:val="002F3E08"/>
    <w:pPr>
      <w:spacing w:after="0" w:line="360" w:lineRule="auto"/>
      <w:contextualSpacing/>
      <w:jc w:val="both"/>
    </w:pPr>
    <w:rPr>
      <w:rFonts w:ascii="Arial" w:eastAsia="Calibri" w:hAnsi="Arial" w:cs="Times New Roman"/>
      <w:kern w:val="0"/>
      <w14:ligatures w14:val="none"/>
    </w:rPr>
  </w:style>
  <w:style w:type="character" w:customStyle="1" w:styleId="pismamzZnak">
    <w:name w:val="pisma_mz Znak"/>
    <w:link w:val="pismamz"/>
    <w:rsid w:val="002F3E08"/>
    <w:rPr>
      <w:rFonts w:ascii="Arial" w:eastAsia="Calibri" w:hAnsi="Arial" w:cs="Times New Roman"/>
      <w:kern w:val="0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15202C"/>
    <w:rPr>
      <w:color w:val="666666"/>
    </w:rPr>
  </w:style>
  <w:style w:type="character" w:styleId="Hipercze">
    <w:name w:val="Hyperlink"/>
    <w:basedOn w:val="Domylnaczcionkaakapitu"/>
    <w:uiPriority w:val="99"/>
    <w:unhideWhenUsed/>
    <w:rsid w:val="00CC18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18C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92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E81"/>
  </w:style>
  <w:style w:type="paragraph" w:styleId="Stopka">
    <w:name w:val="footer"/>
    <w:basedOn w:val="Normalny"/>
    <w:link w:val="StopkaZnak"/>
    <w:uiPriority w:val="99"/>
    <w:unhideWhenUsed/>
    <w:rsid w:val="00292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1B942-B648-48F0-8086-67A06DB1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2820</Words>
  <Characters>16925</Characters>
  <Application>Microsoft Office Word</Application>
  <DocSecurity>4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Szelągowska Katarzyna</dc:creator>
  <cp:keywords/>
  <dc:description/>
  <cp:lastModifiedBy>Binkowska Joanna</cp:lastModifiedBy>
  <cp:revision>2</cp:revision>
  <dcterms:created xsi:type="dcterms:W3CDTF">2024-11-19T13:56:00Z</dcterms:created>
  <dcterms:modified xsi:type="dcterms:W3CDTF">2024-11-19T13:56:00Z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UxC4dwLulzfINJ8nQH+xvX5LNGipWa4BRSZhPgxsCvmbsUP7V1+m6zSsxbEdJLiydFL5HZKQfy1jHuXPP8rlfQ==</vt:lpwstr>
  </property>
  <property fmtid="{D5CDD505-2E9C-101B-9397-08002B2CF9AE}" pid="4" name="MFClassificationDate">
    <vt:lpwstr>2024-05-08T19:19:56.8461618+02:00</vt:lpwstr>
  </property>
  <property fmtid="{D5CDD505-2E9C-101B-9397-08002B2CF9AE}" pid="5" name="MFClassifiedBySID">
    <vt:lpwstr>UxC4dwLulzfINJ8nQH+xvX5LNGipWa4BRSZhPgxsCvm42mrIC/DSDv0ggS+FjUN/2v1BBotkLlY5aAiEhoi6uZuRQ+G0gdKUF7sRFzdCJdtIg1Qw9huxVMXTINZ6+f7h</vt:lpwstr>
  </property>
  <property fmtid="{D5CDD505-2E9C-101B-9397-08002B2CF9AE}" pid="6" name="MFGRNItemId">
    <vt:lpwstr>GRN-ed3eb6c0-6ee3-4084-a57e-9ceaab3c2896</vt:lpwstr>
  </property>
  <property fmtid="{D5CDD505-2E9C-101B-9397-08002B2CF9AE}" pid="7" name="MFHash">
    <vt:lpwstr>2sZS/Txjk04so2AQr4aLx9CHYqLdhpLc1faA59p7UFQ=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