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F6310" w14:textId="77777777" w:rsidR="00A225F2" w:rsidRPr="00A225F2" w:rsidRDefault="00A225F2" w:rsidP="00A225F2">
      <w:pPr>
        <w:pStyle w:val="OZNPROJEKTUwskazaniedatylubwersjiprojektu"/>
        <w:keepNext/>
      </w:pPr>
      <w:r w:rsidRPr="00A225F2">
        <w:t>Projekt</w:t>
      </w:r>
    </w:p>
    <w:p w14:paraId="29786290" w14:textId="77777777" w:rsidR="00A225F2" w:rsidRPr="00A225F2" w:rsidRDefault="00A225F2" w:rsidP="00A225F2">
      <w:pPr>
        <w:pStyle w:val="OZNRODZAKTUtznustawalubrozporzdzenieiorganwydajcy"/>
      </w:pPr>
      <w:r w:rsidRPr="00A225F2">
        <w:t>USTAWA</w:t>
      </w:r>
    </w:p>
    <w:p w14:paraId="0A69EAA2" w14:textId="77777777" w:rsidR="00A225F2" w:rsidRPr="00A225F2" w:rsidRDefault="00A225F2" w:rsidP="00A225F2">
      <w:pPr>
        <w:pStyle w:val="DATAAKTUdatauchwalenialubwydaniaaktu"/>
      </w:pPr>
      <w:r w:rsidRPr="00A225F2">
        <w:t>z dnia</w:t>
      </w:r>
    </w:p>
    <w:p w14:paraId="1C5B04CC" w14:textId="77777777" w:rsidR="00A225F2" w:rsidRPr="00A225F2" w:rsidRDefault="00A225F2" w:rsidP="00A225F2">
      <w:pPr>
        <w:pStyle w:val="TYTUAKTUprzedmiotregulacjiustawylubrozporzdzenia"/>
      </w:pPr>
      <w:r w:rsidRPr="00A225F2">
        <w:t>o zmianie ustawy o świadczeniach opieki zdrowotnej finansowanych</w:t>
      </w:r>
      <w:r w:rsidR="00195557">
        <w:br/>
      </w:r>
      <w:r w:rsidRPr="00A225F2">
        <w:t>ze środków publicznych</w:t>
      </w:r>
    </w:p>
    <w:p w14:paraId="6AD3C592" w14:textId="77777777" w:rsidR="00A225F2" w:rsidRPr="00A225F2" w:rsidRDefault="00A225F2" w:rsidP="00A225F2">
      <w:pPr>
        <w:pStyle w:val="ARTartustawynprozporzdzenia"/>
        <w:keepNext/>
      </w:pPr>
      <w:r w:rsidRPr="00A225F2">
        <w:rPr>
          <w:rStyle w:val="Ppogrubienie"/>
        </w:rPr>
        <w:t>Art. 1.</w:t>
      </w:r>
      <w:r w:rsidRPr="00A225F2">
        <w:t> W ustawie z dnia 27 sierpnia 2004 r. o świadczeniach opieki zdrowotnej finansowanych ze środków publicznych (Dz. U. z 2024 r. poz. 146, 858</w:t>
      </w:r>
      <w:r w:rsidR="0087406C">
        <w:t>,</w:t>
      </w:r>
      <w:r w:rsidRPr="00A225F2">
        <w:t xml:space="preserve"> 1222</w:t>
      </w:r>
      <w:r w:rsidR="008179B2">
        <w:t>, 1593 i </w:t>
      </w:r>
      <w:r w:rsidR="0087406C">
        <w:t>1615</w:t>
      </w:r>
      <w:r w:rsidRPr="00A225F2">
        <w:t>) w art. 81 wprowadza się następujące zmiany:</w:t>
      </w:r>
    </w:p>
    <w:p w14:paraId="594F6C78" w14:textId="77777777" w:rsidR="00A225F2" w:rsidRPr="00A225F2" w:rsidRDefault="00A225F2" w:rsidP="00A225F2">
      <w:pPr>
        <w:pStyle w:val="PKTpunkt"/>
        <w:keepNext/>
      </w:pPr>
      <w:r w:rsidRPr="00A225F2">
        <w:t>1)</w:t>
      </w:r>
      <w:r w:rsidRPr="00A225F2">
        <w:tab/>
        <w:t>w ust. 2 zdanie pierwsze otrzymuje brzmienie:</w:t>
      </w:r>
    </w:p>
    <w:p w14:paraId="5701304D" w14:textId="77777777" w:rsidR="00A225F2" w:rsidRPr="00A225F2" w:rsidRDefault="00A225F2" w:rsidP="00A225F2">
      <w:pPr>
        <w:pStyle w:val="ZUSTzmustartykuempunktem"/>
      </w:pPr>
      <w:r w:rsidRPr="00A225F2">
        <w:t>„2. Roczną podstawę wymiaru składki na ubezpieczenie zdrowotne osób prowadzących działalność pozarolniczą, o których mowa w art. 8 ust. 6 pkt 1, 3, 4 i 5 ustawy z dnia 13 października 1998 r. o systemie</w:t>
      </w:r>
      <w:r w:rsidR="0030742E">
        <w:t xml:space="preserve"> ubezpieczeń społecznych </w:t>
      </w:r>
      <w:r w:rsidR="0030742E" w:rsidRPr="008179B2">
        <w:t xml:space="preserve">oraz </w:t>
      </w:r>
      <w:r w:rsidRPr="008179B2">
        <w:t xml:space="preserve">art. 18 </w:t>
      </w:r>
      <w:r w:rsidRPr="00A225F2">
        <w:t xml:space="preserve">ust. 1 ustawy z dnia 6 marca 2018 r. – Prawo przedsiębiorców, opłacających podatek dochodowy na zasadach określonych w art. 27, art. 30c lub art. 30ca ustawy z dnia 26 lipca 1991 r. o podatku dochodowym od osób fizycznych, stanowi dochód z działalności gospodarczej ustalony za rok kalendarzowy jako różnica między osiągniętymi przychodami w rozumieniu ustawy z dnia 26 lipca 1991 r. o podatku dochodowym od osób fizycznych a poniesionymi kosztami </w:t>
      </w:r>
      <w:bookmarkStart w:id="0" w:name="_Hlk160017194"/>
      <w:r w:rsidRPr="00A225F2">
        <w:t>uzyskania tych przychodów</w:t>
      </w:r>
      <w:bookmarkEnd w:id="0"/>
      <w:r w:rsidRPr="00A225F2">
        <w:t xml:space="preserve"> w rozumieniu ustawy z dnia 26 lipca 1991 r. o podatku dochodowym od osób fizycznych, z uwzględnieniem art. 14c, art. 22 ust. 4a i 4b oraz art. 24 ust. 1 i ust. 2 </w:t>
      </w:r>
      <w:bookmarkStart w:id="1" w:name="_Hlk173159197"/>
      <w:r w:rsidRPr="00A225F2">
        <w:t xml:space="preserve">zdanie pierwsze ustawy z dnia 26 lipca 1991 r. </w:t>
      </w:r>
      <w:bookmarkStart w:id="2" w:name="_Hlk173243038"/>
      <w:r w:rsidRPr="00A225F2">
        <w:t>o podatku dochodowym od osób fizycznych</w:t>
      </w:r>
      <w:bookmarkEnd w:id="1"/>
      <w:bookmarkEnd w:id="2"/>
      <w:r w:rsidRPr="00A225F2">
        <w:t>, pomniejszony o kwotę opłaconych w tym roku składek na ubezpieczenia emerytalne, rentowe, chorobowe i wypadkowe, jeżeli nie zostały zaliczone do kosztów uzyskania przychodów.”;</w:t>
      </w:r>
    </w:p>
    <w:p w14:paraId="63A6EBB6" w14:textId="77777777" w:rsidR="00A225F2" w:rsidRPr="00A225F2" w:rsidRDefault="00A225F2" w:rsidP="00A225F2">
      <w:pPr>
        <w:pStyle w:val="PKTpunkt"/>
        <w:keepNext/>
      </w:pPr>
      <w:r w:rsidRPr="00A225F2">
        <w:t>2)</w:t>
      </w:r>
      <w:r w:rsidRPr="00A225F2">
        <w:tab/>
        <w:t>w ust. 2c pkt 5 otrzymuje brzmienie:</w:t>
      </w:r>
    </w:p>
    <w:p w14:paraId="15AD9AFB" w14:textId="77777777" w:rsidR="00A225F2" w:rsidRPr="00A225F2" w:rsidRDefault="00A225F2" w:rsidP="00A225F2">
      <w:pPr>
        <w:pStyle w:val="ZPKTzmpktartykuempunktem"/>
      </w:pPr>
      <w:r w:rsidRPr="00A225F2">
        <w:t>„5)</w:t>
      </w:r>
      <w:r w:rsidRPr="00A225F2">
        <w:tab/>
        <w:t xml:space="preserve">przy obliczaniu dochodów, o których mowa w pkt 1 i 3, stosuje się art. 24 ust. 1 i ust. 2 zdanie pierwsze ustawy z dnia 26 lipca 1991 r. o podatku dochodowym od osób fizycznych oraz uwzględnia się art. 14c oraz art. 22 ust. 4a i 4b ustawy z dnia 26 lipca 1991 r. o podatku dochodowym od osób fizycznych; w przypadku osób prowadzących podatkową księgę przychodów i rozchodów dochód, o którym mowa w pkt 1 i 3, ustala się z </w:t>
      </w:r>
      <w:r w:rsidRPr="00A225F2">
        <w:lastRenderedPageBreak/>
        <w:t>uwzględnieniem art. 44 ust. 2 zdanie drugie ustawy z dnia 26 lipca 1991 r. o podatku dochodowym od osób fizycznych.”;</w:t>
      </w:r>
    </w:p>
    <w:p w14:paraId="401F5E4F" w14:textId="77777777" w:rsidR="00A225F2" w:rsidRPr="00A225F2" w:rsidRDefault="00A225F2" w:rsidP="00A225F2">
      <w:pPr>
        <w:pStyle w:val="PKTpunkt"/>
      </w:pPr>
      <w:r w:rsidRPr="00A225F2">
        <w:t>3)</w:t>
      </w:r>
      <w:r w:rsidRPr="00A225F2">
        <w:tab/>
        <w:t>uchyla się ust. 2ca;</w:t>
      </w:r>
    </w:p>
    <w:p w14:paraId="0E71CF59" w14:textId="77777777" w:rsidR="00A225F2" w:rsidRPr="00A225F2" w:rsidRDefault="00A225F2" w:rsidP="00A225F2">
      <w:pPr>
        <w:pStyle w:val="PKTpunkt"/>
      </w:pPr>
      <w:r w:rsidRPr="00A225F2">
        <w:t>4)</w:t>
      </w:r>
      <w:r w:rsidRPr="00A225F2">
        <w:tab/>
        <w:t>uchyla się ust. 2fa;</w:t>
      </w:r>
    </w:p>
    <w:p w14:paraId="3F2C4A38" w14:textId="77777777" w:rsidR="00A225F2" w:rsidRPr="00A225F2" w:rsidRDefault="00A225F2" w:rsidP="00A225F2">
      <w:pPr>
        <w:pStyle w:val="PKTpunkt"/>
      </w:pPr>
      <w:bookmarkStart w:id="3" w:name="_Hlk164685996"/>
      <w:r w:rsidRPr="00A225F2">
        <w:t>5)</w:t>
      </w:r>
      <w:r w:rsidRPr="00A225F2">
        <w:tab/>
        <w:t>w ust. 2g skreśla się zdanie drugie;</w:t>
      </w:r>
    </w:p>
    <w:p w14:paraId="21282BB9" w14:textId="77777777" w:rsidR="00A225F2" w:rsidRPr="00A225F2" w:rsidRDefault="00A225F2" w:rsidP="00A225F2">
      <w:pPr>
        <w:pStyle w:val="PKTpunkt"/>
      </w:pPr>
      <w:r w:rsidRPr="00A225F2">
        <w:t>6)</w:t>
      </w:r>
      <w:r w:rsidRPr="00A225F2">
        <w:tab/>
        <w:t>uchyla się ust. 2ga;</w:t>
      </w:r>
    </w:p>
    <w:p w14:paraId="1D2228D5" w14:textId="77777777" w:rsidR="00A225F2" w:rsidRPr="00A225F2" w:rsidRDefault="00A225F2" w:rsidP="00A225F2">
      <w:pPr>
        <w:pStyle w:val="PKTpunkt"/>
        <w:keepNext/>
      </w:pPr>
      <w:r w:rsidRPr="00A225F2">
        <w:t>7)</w:t>
      </w:r>
      <w:r w:rsidRPr="00A225F2">
        <w:tab/>
        <w:t>ust. 2zd otrzymuje brzmienie:</w:t>
      </w:r>
    </w:p>
    <w:p w14:paraId="428537F0" w14:textId="77777777" w:rsidR="00A225F2" w:rsidRPr="00A225F2" w:rsidRDefault="00A225F2" w:rsidP="00A225F2">
      <w:pPr>
        <w:pStyle w:val="ZUSTzmustartykuempunktem"/>
        <w:keepNext/>
      </w:pPr>
      <w:r w:rsidRPr="00A225F2">
        <w:t xml:space="preserve">„2zd. Ilekroć </w:t>
      </w:r>
      <w:r w:rsidR="0030742E" w:rsidRPr="008179B2">
        <w:t>w ust. 2, 2b–2c, 2d–2f, 2g i 2h–2zc jest mowa o przychodach lub kosztach ich uzyskania,</w:t>
      </w:r>
      <w:r w:rsidRPr="00A225F2">
        <w:t xml:space="preserve"> w rozumieniu ustawy z dnia 26 lipca 1991 r. o podatku dochodowym od osób fizycznych lub ustawy z dnia 20 listopada 1998 r. o zryczałtowanym podatku dochodowym od niektórych przychodów osiąganych przez osoby fizyczne, nie uwzględnia się w tych przychodach i kosztach ich uzyskania:</w:t>
      </w:r>
    </w:p>
    <w:p w14:paraId="0BBFD3BF" w14:textId="77777777" w:rsidR="00A225F2" w:rsidRPr="00A225F2" w:rsidRDefault="00A225F2" w:rsidP="00A225F2">
      <w:pPr>
        <w:pStyle w:val="ZPKTzmpktartykuempunktem"/>
      </w:pPr>
      <w:r w:rsidRPr="00A225F2">
        <w:t>1)</w:t>
      </w:r>
      <w:r w:rsidRPr="00A225F2">
        <w:tab/>
        <w:t>przychodów osiągniętych i kosztów poniesionych w okresie zawieszenia wykonywania działalności gospodarczej na podstawie przepisów ustawy z dnia 6 marca 2018 r. – Prawo przedsiębiorców, z wyłączeniem przychodów rozliczanych w tym okresie na podstawie art. 14c ustawy z dnia 26 lipca 1991 r. o podatku dochodowym od osób fizycznych i kosztów potrąconych w tym okresie na podstawie art. 22 ust. 4a i 4b ustawy z dnia 26 lipca 1991 r. o podatku dochodowym od osób fizycznych;</w:t>
      </w:r>
    </w:p>
    <w:p w14:paraId="592B0CE5" w14:textId="77777777" w:rsidR="00A225F2" w:rsidRPr="00A225F2" w:rsidRDefault="00A225F2" w:rsidP="00A225F2">
      <w:pPr>
        <w:pStyle w:val="ZPKTzmpktartykuempunktem"/>
      </w:pPr>
      <w:r w:rsidRPr="00A225F2">
        <w:t>2)</w:t>
      </w:r>
      <w:r w:rsidRPr="00A225F2">
        <w:tab/>
        <w:t>przychodów niepodlegających opodatkowaniu podatkiem dochodowym innych niż określone w art. 21 ust. 1 pkt 63a, 63b i 152–154 ustawy z dnia 26 lipca 1991 r. o podatku dochodowym od osób fizycznych;</w:t>
      </w:r>
    </w:p>
    <w:p w14:paraId="639A841B" w14:textId="77777777" w:rsidR="00A225F2" w:rsidRPr="00A225F2" w:rsidRDefault="00A225F2" w:rsidP="00A225F2">
      <w:pPr>
        <w:pStyle w:val="ZPKTzmpktartykuempunktem"/>
      </w:pPr>
      <w:r w:rsidRPr="00A225F2">
        <w:t>3)</w:t>
      </w:r>
      <w:r w:rsidRPr="00A225F2">
        <w:tab/>
        <w:t>przychodów, o których mowa w art. 14 ust. 2 pkt 1 i 19 ustawy z dnia 26 lipca 1991 r. o podatku dochodowym od osób fizycznych</w:t>
      </w:r>
      <w:r w:rsidR="0087406C">
        <w:t>,</w:t>
      </w:r>
      <w:r w:rsidRPr="00A225F2">
        <w:t xml:space="preserve"> i kosztów uzyskania przychodów, o których mowa w art. 23 ust. 1 pkt 1 ustawy z dnia 26 lipca 1991 r. o podatku dochodowym od osób fizycznych;</w:t>
      </w:r>
    </w:p>
    <w:p w14:paraId="39CAF49F" w14:textId="77777777" w:rsidR="00A225F2" w:rsidRPr="00A225F2" w:rsidRDefault="00A225F2" w:rsidP="00A225F2">
      <w:pPr>
        <w:pStyle w:val="ZPKTzmpktartykuempunktem"/>
      </w:pPr>
      <w:r w:rsidRPr="00A225F2">
        <w:t>4)</w:t>
      </w:r>
      <w:r w:rsidRPr="00A225F2">
        <w:tab/>
        <w:t>przychodów osiągniętych i kosztów poniesionych w miesiącu, w którym ubezpieczony spełniał warunki do zwolnienia z obowiązku opłacania składki na podstawie art. 82 ust. 8–9a.”;</w:t>
      </w:r>
    </w:p>
    <w:p w14:paraId="3A17586B" w14:textId="77777777" w:rsidR="00A225F2" w:rsidRPr="00A225F2" w:rsidRDefault="00A225F2" w:rsidP="00A225F2">
      <w:pPr>
        <w:pStyle w:val="PKTpunkt"/>
        <w:keepNext/>
      </w:pPr>
      <w:r w:rsidRPr="00A225F2">
        <w:t>8)</w:t>
      </w:r>
      <w:r w:rsidRPr="00A225F2">
        <w:tab/>
        <w:t>po ust. 2zd dodaje się ust. 2ze</w:t>
      </w:r>
      <w:r w:rsidR="002275D6">
        <w:t xml:space="preserve"> i 2zf</w:t>
      </w:r>
      <w:r w:rsidRPr="00A225F2">
        <w:t xml:space="preserve"> w brzmieniu:</w:t>
      </w:r>
    </w:p>
    <w:p w14:paraId="2CA7E6DA" w14:textId="77777777" w:rsidR="002275D6" w:rsidRDefault="00A225F2" w:rsidP="00A225F2">
      <w:pPr>
        <w:pStyle w:val="ZUSTzmustartykuempunktem"/>
      </w:pPr>
      <w:r w:rsidRPr="00A225F2">
        <w:t>„</w:t>
      </w:r>
      <w:r w:rsidR="002275D6" w:rsidRPr="008179B2">
        <w:t xml:space="preserve">2ze. Osoba, o której mowa w ust. 2, może uwzględnić osiągnięte przychody, o których mowa w art. 14 ust. 2 pkt 1 i 19 ustawy z dnia 26 lipca </w:t>
      </w:r>
      <w:r w:rsidR="002275D6" w:rsidRPr="008179B2">
        <w:lastRenderedPageBreak/>
        <w:t>1991 r. o podatku dochodowym od osób fizycznych, i poniesione koszty uzyskania tych przychodów, o których mowa w art. 23 ust. 1 pkt 1 ustawy z dnia 26 lipca 1991 r. o podatku dochodowym od osób fizycznych, w rocznej podstawie wymiaru składki na ubezpieczenie zdrowotne. Przychody i koszty, o których mowa w zdaniu pierwszym, wykazywane są w dokumencie rozliczeniowym, o którym mowa w ust. 2k, wraz z oświadczeniem o uwzględnieniu tych przychodów i kosztów w rocznej podstawie wymiaru składki na ubezpieczenie zdrowotne.</w:t>
      </w:r>
    </w:p>
    <w:p w14:paraId="404FF4D7" w14:textId="77777777" w:rsidR="00A225F2" w:rsidRPr="00A225F2" w:rsidRDefault="00A225F2" w:rsidP="00A225F2">
      <w:pPr>
        <w:pStyle w:val="ZUSTzmustartykuempunktem"/>
      </w:pPr>
      <w:r w:rsidRPr="00A225F2">
        <w:t>2z</w:t>
      </w:r>
      <w:r w:rsidR="002275D6">
        <w:t>f</w:t>
      </w:r>
      <w:r w:rsidRPr="00A225F2">
        <w:t xml:space="preserve">. Ilekroć </w:t>
      </w:r>
      <w:r w:rsidR="0030742E" w:rsidRPr="008179B2">
        <w:t>w ust. 2, 2b–2c, 2d–2f, 2g i 2h–2zc</w:t>
      </w:r>
      <w:r w:rsidRPr="00A225F2">
        <w:t xml:space="preserve"> jest mowa o składkach na ubezpieczenia emerytalne, rentowe, chorobowe i wypadkowe, nie uwzględnia się w ich kwotach składek opłaconych w miesiącu, w którym ubezpieczony spełniał warunki do zwolnienia z obowiązku opłacania składki na podstawie art. 82 ust. 8–9a.</w:t>
      </w:r>
      <w:bookmarkStart w:id="4" w:name="_Hlk179265852"/>
      <w:r w:rsidRPr="00A225F2">
        <w:t>”.</w:t>
      </w:r>
      <w:bookmarkEnd w:id="4"/>
    </w:p>
    <w:bookmarkEnd w:id="3"/>
    <w:p w14:paraId="5670A60F" w14:textId="77777777" w:rsidR="00A225F2" w:rsidRPr="00A225F2" w:rsidRDefault="00A225F2" w:rsidP="00A225F2">
      <w:pPr>
        <w:pStyle w:val="ARTartustawynprozporzdzenia"/>
      </w:pPr>
      <w:r w:rsidRPr="00A225F2">
        <w:rPr>
          <w:rStyle w:val="Ppogrubienie"/>
        </w:rPr>
        <w:t>Art. 2. </w:t>
      </w:r>
      <w:r w:rsidRPr="00A225F2">
        <w:t>Przepisy art. 81 ust. 2 zdanie pierwsze i ust. 2c p</w:t>
      </w:r>
      <w:r w:rsidR="0030742E">
        <w:t>kt 5 ustawy zmienianej w art. </w:t>
      </w:r>
      <w:r w:rsidR="0030742E" w:rsidRPr="008179B2">
        <w:t>1</w:t>
      </w:r>
      <w:r w:rsidRPr="008179B2">
        <w:t xml:space="preserve"> w </w:t>
      </w:r>
      <w:r w:rsidRPr="00A225F2">
        <w:t>brz</w:t>
      </w:r>
      <w:r w:rsidR="0030742E">
        <w:t xml:space="preserve">mieniu nadanym niniejszą </w:t>
      </w:r>
      <w:r w:rsidR="0030742E" w:rsidRPr="008179B2">
        <w:t>ustawą</w:t>
      </w:r>
      <w:r w:rsidRPr="008179B2">
        <w:t xml:space="preserve"> stosuje </w:t>
      </w:r>
      <w:r w:rsidRPr="00A225F2">
        <w:t>się do rozliczenia składek na ubezpieczenie zdrowotne należnych za okres od dnia 1 lutego 2025 r.</w:t>
      </w:r>
    </w:p>
    <w:p w14:paraId="3A9F7201" w14:textId="77777777" w:rsidR="00A225F2" w:rsidRPr="00A225F2" w:rsidRDefault="00A225F2" w:rsidP="00A225F2">
      <w:pPr>
        <w:pStyle w:val="ARTartustawynprozporzdzenia"/>
      </w:pPr>
      <w:bookmarkStart w:id="5" w:name="_Hlk181002582"/>
      <w:r w:rsidRPr="00A225F2">
        <w:rPr>
          <w:rStyle w:val="Ppogrubienie"/>
        </w:rPr>
        <w:t>Art. 3. </w:t>
      </w:r>
      <w:r w:rsidRPr="00A225F2">
        <w:t>Do rozliczenia składek na ubezpieczenie zdrowotne osób, o których mowa w art. 81 ust. 2e ustawy zmienianej w art. 1, należnych za okres do dnia 31 grudnia 2024 r. stosuje się prze</w:t>
      </w:r>
      <w:r w:rsidR="0030742E">
        <w:t xml:space="preserve">pisy </w:t>
      </w:r>
      <w:r w:rsidR="0030742E" w:rsidRPr="008179B2">
        <w:t>ustawy zmienianej w art. 1</w:t>
      </w:r>
      <w:r w:rsidRPr="008179B2">
        <w:t xml:space="preserve"> w brzmieniu dotychczasowym</w:t>
      </w:r>
      <w:r w:rsidRPr="00A225F2">
        <w:t>.</w:t>
      </w:r>
    </w:p>
    <w:bookmarkEnd w:id="5"/>
    <w:p w14:paraId="11E56110" w14:textId="77777777" w:rsidR="00195557" w:rsidRPr="00247EC9" w:rsidRDefault="00195557" w:rsidP="00195557">
      <w:pPr>
        <w:pStyle w:val="ARTartustawynprozporzdzenia"/>
      </w:pPr>
      <w:r w:rsidRPr="00195557">
        <w:rPr>
          <w:rStyle w:val="Ppogrubienie"/>
        </w:rPr>
        <w:t xml:space="preserve">Art. </w:t>
      </w:r>
      <w:r w:rsidR="0087406C">
        <w:rPr>
          <w:rStyle w:val="Ppogrubienie"/>
        </w:rPr>
        <w:t>4</w:t>
      </w:r>
      <w:r w:rsidRPr="00195557">
        <w:rPr>
          <w:rStyle w:val="Ppogrubienie"/>
        </w:rPr>
        <w:t>.</w:t>
      </w:r>
      <w:r w:rsidRPr="00247EC9">
        <w:t xml:space="preserve"> W 2025 r. podstaw</w:t>
      </w:r>
      <w:r>
        <w:t>a</w:t>
      </w:r>
      <w:r w:rsidRPr="00247EC9">
        <w:t xml:space="preserve"> wymiaru składki na ubezpieczenie zdrowotne, o której mowa w art. 79a</w:t>
      </w:r>
      <w:r>
        <w:t xml:space="preserve"> ust. 1 pkt 1 i 2 oraz</w:t>
      </w:r>
      <w:r w:rsidRPr="00247EC9">
        <w:t xml:space="preserve"> art. 81 ust. 2b, 2d i 2z ustawy zmienianej w art. 1, </w:t>
      </w:r>
      <w:r>
        <w:t xml:space="preserve">nie może być niższa niż </w:t>
      </w:r>
      <w:r w:rsidRPr="00247EC9">
        <w:t>odpowiednio kwota 75</w:t>
      </w:r>
      <w:r w:rsidR="009A7DAA">
        <w:t> </w:t>
      </w:r>
      <w:r w:rsidRPr="00247EC9">
        <w:t xml:space="preserve">% minimalnego wynagrodzenia obowiązującego w pierwszym dniu roku składkowego albo kwota iloczynu liczby miesięcy podlegania ubezpieczeniu zdrowotnemu w roku kalendarzowym, za który </w:t>
      </w:r>
      <w:r>
        <w:t xml:space="preserve">był </w:t>
      </w:r>
      <w:r w:rsidRPr="00247EC9">
        <w:t>ustalany dochód podlegający oskładkowaniu, i 75</w:t>
      </w:r>
      <w:r w:rsidR="009A7DAA">
        <w:t> </w:t>
      </w:r>
      <w:r w:rsidRPr="00247EC9">
        <w:t>%</w:t>
      </w:r>
      <w:r>
        <w:t xml:space="preserve"> </w:t>
      </w:r>
      <w:r w:rsidRPr="00247EC9">
        <w:t>minimalnego wynagrodzenia obowiązującego w pierwszym dniu roku składkowego.</w:t>
      </w:r>
    </w:p>
    <w:p w14:paraId="27C96E58" w14:textId="77777777" w:rsidR="00195557" w:rsidRPr="008179B2" w:rsidRDefault="00195557" w:rsidP="00195557">
      <w:pPr>
        <w:pStyle w:val="ARTartustawynprozporzdzenia"/>
      </w:pPr>
      <w:r w:rsidRPr="00195557">
        <w:rPr>
          <w:rStyle w:val="Ppogrubienie"/>
        </w:rPr>
        <w:t xml:space="preserve">Art. </w:t>
      </w:r>
      <w:r w:rsidR="0087406C">
        <w:rPr>
          <w:rStyle w:val="Ppogrubienie"/>
        </w:rPr>
        <w:t>5</w:t>
      </w:r>
      <w:r w:rsidRPr="00195557">
        <w:rPr>
          <w:rStyle w:val="Ppogrubienie"/>
        </w:rPr>
        <w:t xml:space="preserve">. </w:t>
      </w:r>
      <w:r w:rsidRPr="00247EC9">
        <w:t xml:space="preserve">Do dnia 31 grudnia 2025 r. do zamówień na usługi lub dostawy udzielanych przez Zakład Ubezpieczeń Społecznych w związku z realizacją przepisu art. </w:t>
      </w:r>
      <w:r w:rsidR="0087406C">
        <w:t>4</w:t>
      </w:r>
      <w:r w:rsidRPr="00247EC9">
        <w:t xml:space="preserve">, które mają być wykonywane w 2025 r., nie stosuje się </w:t>
      </w:r>
      <w:r w:rsidR="0030742E" w:rsidRPr="008179B2">
        <w:t>przepisów ustawy z dnia 11 września 2019 r. – Prawo zamówień publicznych (Dz. U. z 2024 r. poz. 1320)</w:t>
      </w:r>
      <w:r w:rsidRPr="00247EC9">
        <w:t>.</w:t>
      </w:r>
    </w:p>
    <w:p w14:paraId="759ADD0A" w14:textId="77777777" w:rsidR="00A225F2" w:rsidRPr="00A225F2" w:rsidRDefault="00A225F2" w:rsidP="00195557">
      <w:pPr>
        <w:pStyle w:val="ARTartustawynprozporzdzenia"/>
      </w:pPr>
      <w:r w:rsidRPr="00A225F2">
        <w:rPr>
          <w:rStyle w:val="Ppogrubienie"/>
        </w:rPr>
        <w:lastRenderedPageBreak/>
        <w:t>Art. </w:t>
      </w:r>
      <w:r w:rsidR="0087406C">
        <w:rPr>
          <w:rStyle w:val="Ppogrubienie"/>
        </w:rPr>
        <w:t>6</w:t>
      </w:r>
      <w:r w:rsidRPr="00A225F2">
        <w:rPr>
          <w:rStyle w:val="Ppogrubienie"/>
        </w:rPr>
        <w:t>.</w:t>
      </w:r>
      <w:r w:rsidRPr="00A225F2">
        <w:t> </w:t>
      </w:r>
      <w:r w:rsidR="00195557" w:rsidRPr="00247EC9">
        <w:t xml:space="preserve">Ustawa wchodzi w życie z dniem 1 stycznia 2025 r., z wyjątkiem art. </w:t>
      </w:r>
      <w:r w:rsidR="0087406C">
        <w:t>5</w:t>
      </w:r>
      <w:r w:rsidR="00195557" w:rsidRPr="00247EC9">
        <w:t xml:space="preserve">, który wchodzi w życie </w:t>
      </w:r>
      <w:r w:rsidR="00195557">
        <w:t xml:space="preserve">z dniem następującym po dniu </w:t>
      </w:r>
      <w:r w:rsidR="00195557" w:rsidRPr="00247EC9">
        <w:t>ogłoszenia.</w:t>
      </w:r>
    </w:p>
    <w:p w14:paraId="511EB5E1" w14:textId="77777777" w:rsidR="005E31CC" w:rsidRPr="00A225F2" w:rsidRDefault="005E31CC" w:rsidP="005315BE">
      <w:pPr>
        <w:rPr>
          <w:rStyle w:val="Ppogrubienie"/>
          <w:b w:val="0"/>
        </w:rPr>
      </w:pPr>
    </w:p>
    <w:sectPr w:rsidR="005E31CC" w:rsidRPr="00A225F2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4EA27" w14:textId="77777777" w:rsidR="00386929" w:rsidRDefault="00386929">
      <w:r>
        <w:separator/>
      </w:r>
    </w:p>
  </w:endnote>
  <w:endnote w:type="continuationSeparator" w:id="0">
    <w:p w14:paraId="115670A5" w14:textId="77777777" w:rsidR="00386929" w:rsidRDefault="0038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4BC9A" w14:textId="77777777" w:rsidR="00386929" w:rsidRDefault="00386929">
      <w:r>
        <w:separator/>
      </w:r>
    </w:p>
  </w:footnote>
  <w:footnote w:type="continuationSeparator" w:id="0">
    <w:p w14:paraId="6450E0B8" w14:textId="77777777" w:rsidR="00386929" w:rsidRDefault="0038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D016" w14:textId="1179882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E25F3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F2BB1">
      <w:rPr>
        <w:rStyle w:val="Ppogrubienie"/>
        <w:noProof/>
      </w:rPr>
      <w:t>2024-11-26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A7DAA">
          <w:rPr>
            <w:rStyle w:val="Ppogrubienie"/>
            <w:noProof/>
          </w:rPr>
          <w:t>V5_481-82.NK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8E25F3">
          <w:rPr>
            <w:rStyle w:val="Ppogrubienie"/>
            <w:noProof/>
          </w:rPr>
          <w:t>4</w:t>
        </w:r>
        <w:r w:rsidRPr="00084E7F">
          <w:rPr>
            <w:rStyle w:val="Ppogrubienie"/>
          </w:rPr>
          <w:fldChar w:fldCharType="end"/>
        </w:r>
      </w:sdtContent>
    </w:sdt>
  </w:p>
  <w:p w14:paraId="69D9E52F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7C0759" wp14:editId="6232E0E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95557">
      <w:rPr>
        <w:rStyle w:val="Ppogrubienie"/>
      </w:rPr>
      <w:t>i</w:t>
    </w:r>
    <w:r w:rsidR="00A225F2">
      <w:rPr>
        <w:rStyle w:val="Ppogrubienie"/>
      </w:rPr>
      <w:t xml:space="preserve"> 764</w:t>
    </w:r>
    <w:r w:rsidR="00195557">
      <w:rPr>
        <w:rStyle w:val="Ppogrubienie"/>
      </w:rPr>
      <w:t xml:space="preserve"> i 764-A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C7E92" w14:textId="3C5DB64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9A7DAA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F2BB1">
      <w:rPr>
        <w:rStyle w:val="Ppogrubienie"/>
        <w:noProof/>
      </w:rPr>
      <w:t>2024-11-26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A7DAA">
          <w:rPr>
            <w:rStyle w:val="Ppogrubienie"/>
            <w:noProof/>
          </w:rPr>
          <w:t>V5_481-82.NK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9307A7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EC177A" wp14:editId="004D775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7289609">
    <w:abstractNumId w:val="24"/>
  </w:num>
  <w:num w:numId="2" w16cid:durableId="1681736029">
    <w:abstractNumId w:val="24"/>
  </w:num>
  <w:num w:numId="3" w16cid:durableId="553003300">
    <w:abstractNumId w:val="19"/>
  </w:num>
  <w:num w:numId="4" w16cid:durableId="1371343500">
    <w:abstractNumId w:val="19"/>
  </w:num>
  <w:num w:numId="5" w16cid:durableId="657272861">
    <w:abstractNumId w:val="38"/>
  </w:num>
  <w:num w:numId="6" w16cid:durableId="1726026059">
    <w:abstractNumId w:val="34"/>
  </w:num>
  <w:num w:numId="7" w16cid:durableId="11879079">
    <w:abstractNumId w:val="38"/>
  </w:num>
  <w:num w:numId="8" w16cid:durableId="599533099">
    <w:abstractNumId w:val="34"/>
  </w:num>
  <w:num w:numId="9" w16cid:durableId="408617369">
    <w:abstractNumId w:val="38"/>
  </w:num>
  <w:num w:numId="10" w16cid:durableId="1606041153">
    <w:abstractNumId w:val="34"/>
  </w:num>
  <w:num w:numId="11" w16cid:durableId="2071882792">
    <w:abstractNumId w:val="15"/>
  </w:num>
  <w:num w:numId="12" w16cid:durableId="1695886918">
    <w:abstractNumId w:val="10"/>
  </w:num>
  <w:num w:numId="13" w16cid:durableId="499740756">
    <w:abstractNumId w:val="16"/>
  </w:num>
  <w:num w:numId="14" w16cid:durableId="110519521">
    <w:abstractNumId w:val="28"/>
  </w:num>
  <w:num w:numId="15" w16cid:durableId="70347187">
    <w:abstractNumId w:val="15"/>
  </w:num>
  <w:num w:numId="16" w16cid:durableId="632247574">
    <w:abstractNumId w:val="17"/>
  </w:num>
  <w:num w:numId="17" w16cid:durableId="1495804769">
    <w:abstractNumId w:val="8"/>
  </w:num>
  <w:num w:numId="18" w16cid:durableId="1801149600">
    <w:abstractNumId w:val="3"/>
  </w:num>
  <w:num w:numId="19" w16cid:durableId="48460214">
    <w:abstractNumId w:val="2"/>
  </w:num>
  <w:num w:numId="20" w16cid:durableId="1102333469">
    <w:abstractNumId w:val="1"/>
  </w:num>
  <w:num w:numId="21" w16cid:durableId="320696210">
    <w:abstractNumId w:val="0"/>
  </w:num>
  <w:num w:numId="22" w16cid:durableId="1394310410">
    <w:abstractNumId w:val="9"/>
  </w:num>
  <w:num w:numId="23" w16cid:durableId="1998921763">
    <w:abstractNumId w:val="7"/>
  </w:num>
  <w:num w:numId="24" w16cid:durableId="1246451740">
    <w:abstractNumId w:val="6"/>
  </w:num>
  <w:num w:numId="25" w16cid:durableId="1348559245">
    <w:abstractNumId w:val="5"/>
  </w:num>
  <w:num w:numId="26" w16cid:durableId="1138765375">
    <w:abstractNumId w:val="4"/>
  </w:num>
  <w:num w:numId="27" w16cid:durableId="1338191369">
    <w:abstractNumId w:val="36"/>
  </w:num>
  <w:num w:numId="28" w16cid:durableId="298078328">
    <w:abstractNumId w:val="27"/>
  </w:num>
  <w:num w:numId="29" w16cid:durableId="1555046482">
    <w:abstractNumId w:val="39"/>
  </w:num>
  <w:num w:numId="30" w16cid:durableId="2084404562">
    <w:abstractNumId w:val="35"/>
  </w:num>
  <w:num w:numId="31" w16cid:durableId="1315137974">
    <w:abstractNumId w:val="20"/>
  </w:num>
  <w:num w:numId="32" w16cid:durableId="596134488">
    <w:abstractNumId w:val="11"/>
  </w:num>
  <w:num w:numId="33" w16cid:durableId="1242833810">
    <w:abstractNumId w:val="33"/>
  </w:num>
  <w:num w:numId="34" w16cid:durableId="301351017">
    <w:abstractNumId w:val="21"/>
  </w:num>
  <w:num w:numId="35" w16cid:durableId="376513704">
    <w:abstractNumId w:val="18"/>
  </w:num>
  <w:num w:numId="36" w16cid:durableId="1665086311">
    <w:abstractNumId w:val="23"/>
  </w:num>
  <w:num w:numId="37" w16cid:durableId="2092576283">
    <w:abstractNumId w:val="29"/>
  </w:num>
  <w:num w:numId="38" w16cid:durableId="1209100166">
    <w:abstractNumId w:val="26"/>
  </w:num>
  <w:num w:numId="39" w16cid:durableId="1726954608">
    <w:abstractNumId w:val="14"/>
  </w:num>
  <w:num w:numId="40" w16cid:durableId="570457962">
    <w:abstractNumId w:val="32"/>
  </w:num>
  <w:num w:numId="41" w16cid:durableId="973481918">
    <w:abstractNumId w:val="30"/>
  </w:num>
  <w:num w:numId="42" w16cid:durableId="1351300429">
    <w:abstractNumId w:val="22"/>
  </w:num>
  <w:num w:numId="43" w16cid:durableId="287274875">
    <w:abstractNumId w:val="37"/>
  </w:num>
  <w:num w:numId="44" w16cid:durableId="157356436">
    <w:abstractNumId w:val="13"/>
  </w:num>
  <w:num w:numId="45" w16cid:durableId="907112964">
    <w:abstractNumId w:val="40"/>
  </w:num>
  <w:num w:numId="46" w16cid:durableId="1324889905">
    <w:abstractNumId w:val="25"/>
  </w:num>
  <w:num w:numId="47" w16cid:durableId="1015840706">
    <w:abstractNumId w:val="12"/>
  </w:num>
  <w:num w:numId="48" w16cid:durableId="9896731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5557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5D6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742E"/>
    <w:rsid w:val="0031004C"/>
    <w:rsid w:val="003105F6"/>
    <w:rsid w:val="00310B5D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6929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982"/>
    <w:rsid w:val="007E6C1E"/>
    <w:rsid w:val="007F0072"/>
    <w:rsid w:val="007F2EB6"/>
    <w:rsid w:val="007F54C3"/>
    <w:rsid w:val="00802949"/>
    <w:rsid w:val="0080301E"/>
    <w:rsid w:val="0080365F"/>
    <w:rsid w:val="00812BE5"/>
    <w:rsid w:val="00817429"/>
    <w:rsid w:val="008179B2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06C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5F3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A7DAA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84E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25F2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3C69"/>
    <w:rsid w:val="00B24DB5"/>
    <w:rsid w:val="00B308DD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2BB1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393C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5D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1762EE-3288-407E-A6DB-2D7F3331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2024-11-26T17:24:00Z</dcterms:created>
  <dcterms:modified xsi:type="dcterms:W3CDTF">2024-11-26T17:24:00Z</dcterms:modified>
  <cp:category/>
</cp:coreProperties>
</file>