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9C293" w14:textId="77777777" w:rsidR="00D70CE3" w:rsidRPr="00866783" w:rsidRDefault="00D70CE3" w:rsidP="00866783">
      <w:pPr>
        <w:pStyle w:val="OZNPROJEKTUwskazaniedatylubwersjiprojektu"/>
        <w:keepNext/>
      </w:pPr>
      <w:r w:rsidRPr="00866783">
        <w:t>Projekt</w:t>
      </w:r>
    </w:p>
    <w:p w14:paraId="190A3F72" w14:textId="77777777" w:rsidR="00D70CE3" w:rsidRPr="00866783" w:rsidRDefault="00D70CE3" w:rsidP="00D70CE3">
      <w:pPr>
        <w:pStyle w:val="OZNRODZAKTUtznustawalubrozporzdzenieiorganwydajcy"/>
      </w:pPr>
      <w:r w:rsidRPr="00866783">
        <w:t>USTAWA</w:t>
      </w:r>
    </w:p>
    <w:p w14:paraId="3930BB2D" w14:textId="77777777" w:rsidR="00D70CE3" w:rsidRPr="00866783" w:rsidRDefault="00D70CE3" w:rsidP="00D70CE3">
      <w:pPr>
        <w:pStyle w:val="DATAAKTUdatauchwalenialubwydaniaaktu"/>
      </w:pPr>
      <w:r w:rsidRPr="00866783">
        <w:t>z dnia … 2024 r.</w:t>
      </w:r>
    </w:p>
    <w:p w14:paraId="1D89811F" w14:textId="77777777" w:rsidR="00D70CE3" w:rsidRPr="00866783" w:rsidRDefault="00D70CE3" w:rsidP="00866783">
      <w:pPr>
        <w:pStyle w:val="TYTUAKTUprzedmiotregulacjiustawylubrozporzdzenia"/>
      </w:pPr>
      <w:r w:rsidRPr="00866783">
        <w:t>o zmianie ustawy o dniach wolnych od pracy oraz niektórych innych ustaw</w:t>
      </w:r>
      <w:r w:rsidR="001E520F" w:rsidRPr="00866783">
        <w:rPr>
          <w:rStyle w:val="IGPindeksgrnyipogrubienie"/>
        </w:rPr>
        <w:footnoteReference w:id="1"/>
      </w:r>
      <w:r w:rsidR="001E520F" w:rsidRPr="00866783">
        <w:rPr>
          <w:rStyle w:val="IGPindeksgrnyipogrubienie"/>
        </w:rPr>
        <w:t>)</w:t>
      </w:r>
    </w:p>
    <w:p w14:paraId="3F2B3896" w14:textId="77777777" w:rsidR="00D70CE3" w:rsidRPr="00866783" w:rsidRDefault="00D70CE3" w:rsidP="00866783">
      <w:pPr>
        <w:pStyle w:val="ARTartustawynprozporzdzenia"/>
        <w:keepNext/>
      </w:pPr>
      <w:r w:rsidRPr="00866783">
        <w:rPr>
          <w:rStyle w:val="Ppogrubienie"/>
        </w:rPr>
        <w:t>Art. 1.</w:t>
      </w:r>
      <w:r w:rsidRPr="00866783">
        <w:t> W ustawie z dnia 18 stycznia 1951 r. o dniach wolnych od pracy (Dz. U. z 2020 r. poz. 1920) w art. 1 w pkt 1 po lit. k dodaje się lit. ka w brzmieniu:</w:t>
      </w:r>
    </w:p>
    <w:p w14:paraId="7826A06A" w14:textId="77777777" w:rsidR="00D70CE3" w:rsidRPr="00866783" w:rsidRDefault="00390C97" w:rsidP="00D70CE3">
      <w:pPr>
        <w:pStyle w:val="ZLITzmlitartykuempunktem"/>
      </w:pPr>
      <w:r w:rsidRPr="00866783">
        <w:t>„</w:t>
      </w:r>
      <w:r w:rsidR="00D70CE3" w:rsidRPr="00866783">
        <w:t>ka)</w:t>
      </w:r>
      <w:r w:rsidR="00D70CE3" w:rsidRPr="00866783">
        <w:tab/>
        <w:t xml:space="preserve">24 grudnia </w:t>
      </w:r>
      <w:r w:rsidR="002F05A6" w:rsidRPr="00866783">
        <w:t>–</w:t>
      </w:r>
      <w:r w:rsidR="00D70CE3" w:rsidRPr="00866783">
        <w:t xml:space="preserve"> Wigilia Bożego Narodzenia,</w:t>
      </w:r>
      <w:r w:rsidRPr="00866783">
        <w:t>”</w:t>
      </w:r>
      <w:r w:rsidR="00D70CE3" w:rsidRPr="00866783">
        <w:t>.</w:t>
      </w:r>
    </w:p>
    <w:p w14:paraId="7CE4FF1C" w14:textId="77777777" w:rsidR="00D70CE3" w:rsidRPr="00866783" w:rsidRDefault="00D70CE3" w:rsidP="00866783">
      <w:pPr>
        <w:pStyle w:val="ARTartustawynprozporzdzenia"/>
        <w:keepNext/>
      </w:pPr>
      <w:r w:rsidRPr="00866783">
        <w:rPr>
          <w:rStyle w:val="Ppogrubienie"/>
        </w:rPr>
        <w:t>Art. 2.</w:t>
      </w:r>
      <w:r w:rsidRPr="00866783">
        <w:t> W ustawie z dnia 26 czerwca 1974 r. – Kodeks pracy (Dz. U. z 2023 r. poz. 1465</w:t>
      </w:r>
      <w:r w:rsidR="00FA7B3A" w:rsidRPr="00866783">
        <w:t xml:space="preserve"> oraz z 2024 r. poz. 878 i 1222</w:t>
      </w:r>
      <w:r w:rsidRPr="00866783">
        <w:t>) art. 151</w:t>
      </w:r>
      <w:r w:rsidRPr="00866783">
        <w:rPr>
          <w:rStyle w:val="IGindeksgrny"/>
        </w:rPr>
        <w:t>9b</w:t>
      </w:r>
      <w:r w:rsidRPr="00866783">
        <w:t xml:space="preserve"> otrzymuje brzmienie:</w:t>
      </w:r>
    </w:p>
    <w:p w14:paraId="781BD812" w14:textId="77777777" w:rsidR="00D70CE3" w:rsidRPr="00866783" w:rsidRDefault="00390C97" w:rsidP="00D70CE3">
      <w:pPr>
        <w:pStyle w:val="ZARTzmartartykuempunktem"/>
      </w:pPr>
      <w:r w:rsidRPr="00866783">
        <w:t>„</w:t>
      </w:r>
      <w:r w:rsidR="00D70CE3" w:rsidRPr="00866783">
        <w:t>Art. 151</w:t>
      </w:r>
      <w:r w:rsidR="00D70CE3" w:rsidRPr="00866783">
        <w:rPr>
          <w:rStyle w:val="IGindeksgrny"/>
        </w:rPr>
        <w:t>9b</w:t>
      </w:r>
      <w:r w:rsidR="00D70CE3" w:rsidRPr="00866783">
        <w:t>. Ograniczenia w wykonywaniu pracy w placówkach handlowych w niedziele i święta oraz w sobotę bezpośrednio poprzedzającą pierwszy dzień Wielkiej Nocy określają przepisy ustawy z dnia 10 stycznia 2018 r. o ograniczeniu handlu w niedziele i święta oraz w niektóre inne dni (Dz.</w:t>
      </w:r>
      <w:r w:rsidR="00F87AEE" w:rsidRPr="00866783">
        <w:t xml:space="preserve"> </w:t>
      </w:r>
      <w:r w:rsidR="00D70CE3" w:rsidRPr="00866783">
        <w:t>U. z 202</w:t>
      </w:r>
      <w:r w:rsidR="00FA7B3A" w:rsidRPr="00866783">
        <w:t>4</w:t>
      </w:r>
      <w:r w:rsidR="00D70CE3" w:rsidRPr="00866783">
        <w:t xml:space="preserve"> r. poz. </w:t>
      </w:r>
      <w:r w:rsidR="00FA7B3A" w:rsidRPr="00866783">
        <w:t>449 i …</w:t>
      </w:r>
      <w:r w:rsidR="00D70CE3" w:rsidRPr="00866783">
        <w:t>).</w:t>
      </w:r>
      <w:r w:rsidRPr="00866783">
        <w:t>”</w:t>
      </w:r>
      <w:r w:rsidR="00F87AEE" w:rsidRPr="00866783">
        <w:t>.</w:t>
      </w:r>
    </w:p>
    <w:p w14:paraId="5F3D10F7" w14:textId="77777777" w:rsidR="00D70CE3" w:rsidRPr="00866783" w:rsidRDefault="00D70CE3" w:rsidP="00866783">
      <w:pPr>
        <w:pStyle w:val="ARTartustawynprozporzdzenia"/>
        <w:keepNext/>
      </w:pPr>
      <w:r w:rsidRPr="00866783">
        <w:rPr>
          <w:rStyle w:val="Ppogrubienie"/>
        </w:rPr>
        <w:t>Art. 3.</w:t>
      </w:r>
      <w:r w:rsidRPr="00866783">
        <w:t> W ustawie z dnia 10 stycznia 2018 r. o ograniczeniu handlu w niedziele i święta oraz w niektóre inne dni (Dz. U. z 2024 r. poz. 449) wprowadza się następujące zmiany:</w:t>
      </w:r>
    </w:p>
    <w:p w14:paraId="44C0B942" w14:textId="77777777" w:rsidR="00D70CE3" w:rsidRPr="00866783" w:rsidRDefault="00D70CE3" w:rsidP="00866783">
      <w:pPr>
        <w:pStyle w:val="PKTpunkt"/>
        <w:keepNext/>
      </w:pPr>
      <w:r w:rsidRPr="00866783">
        <w:t>1)</w:t>
      </w:r>
      <w:r w:rsidRPr="00866783">
        <w:tab/>
        <w:t>art. 1 otrzymuje brzmienie:</w:t>
      </w:r>
    </w:p>
    <w:p w14:paraId="308FF78A" w14:textId="77777777" w:rsidR="00D70CE3" w:rsidRPr="00866783" w:rsidRDefault="00390C97" w:rsidP="00D70CE3">
      <w:pPr>
        <w:pStyle w:val="ZARTzmartartykuempunktem"/>
      </w:pPr>
      <w:r w:rsidRPr="00866783">
        <w:t>„</w:t>
      </w:r>
      <w:r w:rsidR="00D70CE3" w:rsidRPr="00866783">
        <w:t>Art. 1. Ustawa określa zasady dotyczące ograniczenia handlu oraz wykonywania czynności związanych z handlem w placówkach handlowych w niedziele i święta oraz w sobotę bezpośrednio poprzedzającą pierwszy dzień Wielkiej Nocy.</w:t>
      </w:r>
      <w:r w:rsidRPr="00866783">
        <w:t>”</w:t>
      </w:r>
      <w:r w:rsidR="00D70CE3" w:rsidRPr="00866783">
        <w:t>;</w:t>
      </w:r>
    </w:p>
    <w:p w14:paraId="1E182574" w14:textId="77777777" w:rsidR="00D70CE3" w:rsidRPr="00866783" w:rsidRDefault="00D70CE3" w:rsidP="00866783">
      <w:pPr>
        <w:pStyle w:val="PKTpunkt"/>
        <w:keepNext/>
      </w:pPr>
      <w:r w:rsidRPr="00866783">
        <w:t>2)</w:t>
      </w:r>
      <w:r w:rsidRPr="00866783">
        <w:tab/>
        <w:t>art. 4 otrzymuje brzmienie:</w:t>
      </w:r>
    </w:p>
    <w:p w14:paraId="1F618F16" w14:textId="77777777" w:rsidR="00D70CE3" w:rsidRPr="00866783" w:rsidRDefault="00390C97" w:rsidP="00D70CE3">
      <w:pPr>
        <w:pStyle w:val="ZARTzmartartykuempunktem"/>
      </w:pPr>
      <w:r w:rsidRPr="00866783">
        <w:t>„</w:t>
      </w:r>
      <w:r w:rsidR="00D70CE3" w:rsidRPr="00866783">
        <w:t xml:space="preserve">Art. 4. Powierzanie wykonywania pracy w handlu lub wykonywania czynności związanych z handlem nieodpłatnie w placówkach handlowych w niedziele i święta, a także w sobotę bezpośrednio poprzedzającą pierwszy dzień Wielkiej Nocy </w:t>
      </w:r>
      <w:r w:rsidR="002F05A6" w:rsidRPr="00866783">
        <w:t>–</w:t>
      </w:r>
      <w:r w:rsidR="00D70CE3" w:rsidRPr="00866783">
        <w:t xml:space="preserve"> jest zakazane.</w:t>
      </w:r>
      <w:r w:rsidRPr="00866783">
        <w:t>”</w:t>
      </w:r>
      <w:r w:rsidR="00F87AEE" w:rsidRPr="00866783">
        <w:t>;</w:t>
      </w:r>
    </w:p>
    <w:p w14:paraId="7CBAFE74" w14:textId="77777777" w:rsidR="00D70CE3" w:rsidRPr="00866783" w:rsidRDefault="00D70CE3" w:rsidP="00866783">
      <w:pPr>
        <w:pStyle w:val="PKTpunkt"/>
        <w:keepNext/>
      </w:pPr>
      <w:r w:rsidRPr="00866783">
        <w:lastRenderedPageBreak/>
        <w:t>3)</w:t>
      </w:r>
      <w:r w:rsidRPr="00866783">
        <w:tab/>
        <w:t>w art. 7:</w:t>
      </w:r>
    </w:p>
    <w:p w14:paraId="2CC0A293" w14:textId="77777777" w:rsidR="00D70CE3" w:rsidRPr="00866783" w:rsidRDefault="00D70CE3" w:rsidP="00866783">
      <w:pPr>
        <w:pStyle w:val="LITlitera"/>
        <w:keepNext/>
      </w:pPr>
      <w:r w:rsidRPr="00866783">
        <w:t>a)</w:t>
      </w:r>
      <w:r w:rsidRPr="00866783">
        <w:tab/>
        <w:t>ust. 1 otrzymuje brzmienie:</w:t>
      </w:r>
    </w:p>
    <w:p w14:paraId="7529B3BF" w14:textId="77777777" w:rsidR="00D70CE3" w:rsidRPr="00866783" w:rsidRDefault="00390C97" w:rsidP="00866783">
      <w:pPr>
        <w:pStyle w:val="ZLITUSTzmustliter"/>
        <w:keepNext/>
      </w:pPr>
      <w:r w:rsidRPr="00866783">
        <w:t>„</w:t>
      </w:r>
      <w:r w:rsidR="00D70CE3" w:rsidRPr="00866783">
        <w:t>1. Zakaz, o którym mowa w art. 5, nie obowiązuje w:</w:t>
      </w:r>
    </w:p>
    <w:p w14:paraId="5BE19820" w14:textId="77777777" w:rsidR="00D70CE3" w:rsidRPr="00866783" w:rsidRDefault="00D70CE3" w:rsidP="00D70CE3">
      <w:pPr>
        <w:pStyle w:val="ZLITPKTzmpktliter"/>
      </w:pPr>
      <w:r w:rsidRPr="00866783">
        <w:t>1)</w:t>
      </w:r>
      <w:r w:rsidRPr="00866783">
        <w:tab/>
        <w:t xml:space="preserve">kolejne </w:t>
      </w:r>
      <w:r w:rsidR="001E520F" w:rsidRPr="00866783">
        <w:t>trzy</w:t>
      </w:r>
      <w:r w:rsidRPr="00866783">
        <w:rPr>
          <w:rStyle w:val="Ppogrubienie"/>
        </w:rPr>
        <w:t xml:space="preserve"> </w:t>
      </w:r>
      <w:r w:rsidRPr="00866783">
        <w:t>niedziele poprzedzające dzień 24 grudnia;</w:t>
      </w:r>
    </w:p>
    <w:p w14:paraId="7895F9A2" w14:textId="77777777" w:rsidR="00D70CE3" w:rsidRPr="00866783" w:rsidRDefault="00D70CE3" w:rsidP="00D70CE3">
      <w:pPr>
        <w:pStyle w:val="ZLITPKTzmpktliter"/>
      </w:pPr>
      <w:r w:rsidRPr="00866783">
        <w:t>2)</w:t>
      </w:r>
      <w:r w:rsidRPr="00866783">
        <w:tab/>
        <w:t>niedzielę bezpośrednio poprzedzającą pierwszy dzień Wielkiej Nocy;</w:t>
      </w:r>
    </w:p>
    <w:p w14:paraId="2C96BF47" w14:textId="77777777" w:rsidR="00D70CE3" w:rsidRPr="00866783" w:rsidRDefault="00D70CE3" w:rsidP="00D70CE3">
      <w:pPr>
        <w:pStyle w:val="ZLITPKTzmpktliter"/>
      </w:pPr>
      <w:r w:rsidRPr="00866783">
        <w:t>3)</w:t>
      </w:r>
      <w:r w:rsidRPr="00866783">
        <w:tab/>
        <w:t>ostatnią niedzielę przypadającą w styczniu, kwietniu, czerwcu i sierpniu.</w:t>
      </w:r>
      <w:r w:rsidR="00390C97" w:rsidRPr="00866783">
        <w:t>”</w:t>
      </w:r>
      <w:r w:rsidR="00F87AEE" w:rsidRPr="00866783">
        <w:t>,</w:t>
      </w:r>
    </w:p>
    <w:p w14:paraId="2E34D159" w14:textId="77777777" w:rsidR="00D70CE3" w:rsidRPr="00866783" w:rsidRDefault="00F14A66" w:rsidP="00D70CE3">
      <w:pPr>
        <w:pStyle w:val="LITlitera"/>
      </w:pPr>
      <w:r w:rsidRPr="00866783">
        <w:t>b)</w:t>
      </w:r>
      <w:r w:rsidRPr="00866783">
        <w:tab/>
        <w:t>uchyla się ust. 1a;</w:t>
      </w:r>
    </w:p>
    <w:p w14:paraId="3B5012E8" w14:textId="77777777" w:rsidR="00F14A66" w:rsidRPr="00866783" w:rsidRDefault="00CD3F82" w:rsidP="00D70CE3">
      <w:pPr>
        <w:pStyle w:val="PKTpunkt"/>
        <w:keepNext/>
      </w:pPr>
      <w:r w:rsidRPr="00866783">
        <w:t>4</w:t>
      </w:r>
      <w:r w:rsidR="00F14A66" w:rsidRPr="00866783">
        <w:t>)</w:t>
      </w:r>
      <w:r w:rsidR="00F14A66" w:rsidRPr="00866783">
        <w:tab/>
        <w:t>w tytule rozdziału 3 skreśla się wyrazy „w dniu 24 grudnia i”;</w:t>
      </w:r>
    </w:p>
    <w:p w14:paraId="09F22461" w14:textId="77777777" w:rsidR="00D70CE3" w:rsidRPr="00866783" w:rsidRDefault="00CD3F82" w:rsidP="00866783">
      <w:pPr>
        <w:pStyle w:val="PKTpunkt"/>
        <w:keepNext/>
      </w:pPr>
      <w:r w:rsidRPr="00866783">
        <w:t>5</w:t>
      </w:r>
      <w:r w:rsidR="00D70CE3" w:rsidRPr="00866783">
        <w:t>)</w:t>
      </w:r>
      <w:r w:rsidR="00D70CE3" w:rsidRPr="00866783">
        <w:tab/>
        <w:t>w art. 8</w:t>
      </w:r>
      <w:r w:rsidR="00270ECC" w:rsidRPr="00866783">
        <w:t>:</w:t>
      </w:r>
    </w:p>
    <w:p w14:paraId="296A4567" w14:textId="77777777" w:rsidR="00D70CE3" w:rsidRPr="00866783" w:rsidRDefault="00D70CE3" w:rsidP="00866783">
      <w:pPr>
        <w:pStyle w:val="LITlitera"/>
        <w:keepNext/>
      </w:pPr>
      <w:r w:rsidRPr="00866783">
        <w:t>a)</w:t>
      </w:r>
      <w:r w:rsidRPr="00866783">
        <w:tab/>
        <w:t>ust. 1 otrzymuje brzmienie:</w:t>
      </w:r>
    </w:p>
    <w:p w14:paraId="6CF541AE" w14:textId="77777777" w:rsidR="00D70CE3" w:rsidRPr="00866783" w:rsidRDefault="00390C97" w:rsidP="00866783">
      <w:pPr>
        <w:pStyle w:val="ZLITUSTzmustliter"/>
        <w:keepNext/>
      </w:pPr>
      <w:r w:rsidRPr="00866783">
        <w:t>„</w:t>
      </w:r>
      <w:r w:rsidR="00D70CE3" w:rsidRPr="00866783">
        <w:t>1. W sobotę bezpośrednio poprzedzającą pierwszy dzień Wielkiej Nocy w placówkach handlowych:</w:t>
      </w:r>
    </w:p>
    <w:p w14:paraId="17E59212" w14:textId="77777777" w:rsidR="00D70CE3" w:rsidRPr="00866783" w:rsidRDefault="00D70CE3" w:rsidP="00D70CE3">
      <w:pPr>
        <w:pStyle w:val="ZLITPKTzmpktliter"/>
      </w:pPr>
      <w:r w:rsidRPr="00866783">
        <w:t>1)</w:t>
      </w:r>
      <w:r w:rsidRPr="00866783">
        <w:tab/>
        <w:t>handel oraz wykonywanie czynności związanych z handlem,</w:t>
      </w:r>
    </w:p>
    <w:p w14:paraId="5D2178B4" w14:textId="77777777" w:rsidR="00D70CE3" w:rsidRPr="00866783" w:rsidRDefault="00D70CE3" w:rsidP="00866783">
      <w:pPr>
        <w:pStyle w:val="ZLITPKTzmpktliter"/>
        <w:keepNext/>
      </w:pPr>
      <w:r w:rsidRPr="00866783">
        <w:t>2)</w:t>
      </w:r>
      <w:r w:rsidRPr="00866783">
        <w:tab/>
        <w:t>powierzanie pracownikowi lub zatrudnionemu wykonywania pracy w handlu oraz wykonywania czynności związanych z handlem</w:t>
      </w:r>
    </w:p>
    <w:p w14:paraId="68208C1F" w14:textId="77777777" w:rsidR="00D70CE3" w:rsidRPr="00866783" w:rsidRDefault="00D70CE3" w:rsidP="00F73683">
      <w:pPr>
        <w:pStyle w:val="ZLITCZWSPPKTzmczciwsppktliter"/>
      </w:pPr>
      <w:r w:rsidRPr="00866783">
        <w:t>– po godzinie 14.00 są zakazane, z wyjątkiem przypadków określonych w art. 6</w:t>
      </w:r>
      <w:r w:rsidR="00270ECC" w:rsidRPr="00866783">
        <w:t>.</w:t>
      </w:r>
      <w:r w:rsidR="00390C97" w:rsidRPr="00866783">
        <w:t>”</w:t>
      </w:r>
      <w:r w:rsidR="00F87AEE" w:rsidRPr="00866783">
        <w:t>,</w:t>
      </w:r>
    </w:p>
    <w:p w14:paraId="43AC6F55" w14:textId="77777777" w:rsidR="00D70CE3" w:rsidRPr="00866783" w:rsidRDefault="00F87AEE" w:rsidP="00D70CE3">
      <w:pPr>
        <w:pStyle w:val="LITlitera"/>
      </w:pPr>
      <w:r w:rsidRPr="00866783">
        <w:t>b)</w:t>
      </w:r>
      <w:r w:rsidRPr="00866783">
        <w:tab/>
        <w:t>uchyla się ust. 3;</w:t>
      </w:r>
    </w:p>
    <w:p w14:paraId="4937E333" w14:textId="77777777" w:rsidR="00D70CE3" w:rsidRPr="00866783" w:rsidRDefault="00CD3F82" w:rsidP="00866783">
      <w:pPr>
        <w:pStyle w:val="PKTpunkt"/>
        <w:keepNext/>
      </w:pPr>
      <w:r w:rsidRPr="00866783">
        <w:t>6</w:t>
      </w:r>
      <w:r w:rsidR="00D70CE3" w:rsidRPr="00866783">
        <w:t>)</w:t>
      </w:r>
      <w:r w:rsidR="00D70CE3" w:rsidRPr="00866783">
        <w:tab/>
        <w:t>w art. 9 ust. 1 otrzymuje brzmienie:</w:t>
      </w:r>
    </w:p>
    <w:p w14:paraId="0013F4C5" w14:textId="77777777" w:rsidR="00D70CE3" w:rsidRPr="00866783" w:rsidRDefault="00390C97" w:rsidP="00D70CE3">
      <w:pPr>
        <w:pStyle w:val="ZUSTzmustartykuempunktem"/>
      </w:pPr>
      <w:r w:rsidRPr="00866783">
        <w:t>„</w:t>
      </w:r>
      <w:r w:rsidR="00D70CE3" w:rsidRPr="00866783">
        <w:t>1. Pracownik zachowuje prawo do wynagrodzenia za czas nieprzepracowany w związku ze zmniejszeniem wymiaru jego czasu pracy z powodu wykonywania pracy w sobotę bezpośrednio poprzedzającą pierwszy dzień Wielkiej Nocy do godziny 14.00.</w:t>
      </w:r>
      <w:r w:rsidRPr="00866783">
        <w:t>”</w:t>
      </w:r>
      <w:r w:rsidR="00F87AEE" w:rsidRPr="00866783">
        <w:t>;</w:t>
      </w:r>
    </w:p>
    <w:p w14:paraId="18A1E9DC" w14:textId="77777777" w:rsidR="00F14A66" w:rsidRPr="00866783" w:rsidRDefault="00CD3F82" w:rsidP="00866783">
      <w:pPr>
        <w:pStyle w:val="PKTpunkt"/>
        <w:keepNext/>
      </w:pPr>
      <w:r w:rsidRPr="00866783">
        <w:t>7</w:t>
      </w:r>
      <w:r w:rsidR="00F14A66" w:rsidRPr="00866783">
        <w:t>)</w:t>
      </w:r>
      <w:r w:rsidR="00F14A66" w:rsidRPr="00866783">
        <w:tab/>
        <w:t>w art. 10 w ust. 2 pkt 1 otrzymuje brzmienie:</w:t>
      </w:r>
    </w:p>
    <w:p w14:paraId="16954A8F" w14:textId="77777777" w:rsidR="00D70CE3" w:rsidRPr="00866783" w:rsidRDefault="00F14A66" w:rsidP="00F14A66">
      <w:pPr>
        <w:pStyle w:val="ZPKTzmpktartykuempunktem"/>
      </w:pPr>
      <w:r w:rsidRPr="00866783">
        <w:t>„1)</w:t>
      </w:r>
      <w:r w:rsidRPr="00866783">
        <w:tab/>
        <w:t>wbrew zakazowi handlu oraz wykonywania czynności związanych z handlem po godzinie 14.00 w sobotę bezpośrednio poprzedzającą pierwszy dzień Wielkiej Nocy, powierza pracownikowi lub zatrudnionemu wykonywanie pracy w handlu lub wykonywanie czynności związanych z handlem;”.</w:t>
      </w:r>
    </w:p>
    <w:p w14:paraId="785A0277" w14:textId="77777777" w:rsidR="00D70CE3" w:rsidRPr="00866783" w:rsidRDefault="00D70CE3" w:rsidP="00D70CE3">
      <w:pPr>
        <w:pStyle w:val="ARTartustawynprozporzdzenia"/>
        <w:rPr>
          <w:rStyle w:val="Ppogrubienie"/>
        </w:rPr>
      </w:pPr>
      <w:r w:rsidRPr="00866783">
        <w:rPr>
          <w:rStyle w:val="Ppogrubienie"/>
        </w:rPr>
        <w:t>Art. 4.</w:t>
      </w:r>
      <w:r w:rsidRPr="00866783">
        <w:t xml:space="preserve"> Ustawa wchodzi w życie z dniem </w:t>
      </w:r>
      <w:r w:rsidR="00D872FB" w:rsidRPr="00866783">
        <w:t>1 lutego 2025 r.</w:t>
      </w:r>
    </w:p>
    <w:p w14:paraId="301D97EB" w14:textId="77777777" w:rsidR="005E31CC" w:rsidRPr="00866783" w:rsidRDefault="005E31CC" w:rsidP="005315BE">
      <w:pPr>
        <w:rPr>
          <w:rStyle w:val="Ppogrubienie"/>
          <w:b w:val="0"/>
        </w:rPr>
      </w:pPr>
    </w:p>
    <w:sectPr w:rsidR="005E31CC" w:rsidRPr="00866783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A16EC" w14:textId="77777777" w:rsidR="00741FEC" w:rsidRDefault="00741FEC">
      <w:r>
        <w:separator/>
      </w:r>
    </w:p>
  </w:endnote>
  <w:endnote w:type="continuationSeparator" w:id="0">
    <w:p w14:paraId="66E464BC" w14:textId="77777777" w:rsidR="00741FEC" w:rsidRDefault="0074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1A069" w14:textId="77777777" w:rsidR="00741FEC" w:rsidRDefault="00741FEC">
      <w:r>
        <w:separator/>
      </w:r>
    </w:p>
  </w:footnote>
  <w:footnote w:type="continuationSeparator" w:id="0">
    <w:p w14:paraId="044A2378" w14:textId="77777777" w:rsidR="00741FEC" w:rsidRDefault="00741FEC">
      <w:r>
        <w:continuationSeparator/>
      </w:r>
    </w:p>
  </w:footnote>
  <w:footnote w:id="1">
    <w:p w14:paraId="09CC6A68" w14:textId="77777777" w:rsidR="001E520F" w:rsidRPr="001E520F" w:rsidRDefault="001E520F" w:rsidP="001E520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następujące ustawy: </w:t>
      </w:r>
      <w:r w:rsidRPr="001E520F">
        <w:t>ustaw</w:t>
      </w:r>
      <w:r>
        <w:t>ę</w:t>
      </w:r>
      <w:r w:rsidRPr="001E520F">
        <w:t xml:space="preserve"> z dnia 26 czerwca 1974 r. – Kodeks pracy</w:t>
      </w:r>
      <w:r>
        <w:t xml:space="preserve"> oraz </w:t>
      </w:r>
      <w:r w:rsidRPr="001E520F">
        <w:t>ustaw</w:t>
      </w:r>
      <w:r>
        <w:t>ę</w:t>
      </w:r>
      <w:r w:rsidRPr="001E520F">
        <w:t xml:space="preserve"> z dnia 10 stycznia 2018 r. o ograniczeniu handlu w niedziele i święta oraz w niektóre inne dni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EBC08" w14:textId="1C4AEBD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2757CA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91DA4">
      <w:rPr>
        <w:rStyle w:val="Ppogrubienie"/>
        <w:noProof/>
      </w:rPr>
      <w:t>2024-11-26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91DA4">
          <w:rPr>
            <w:rStyle w:val="Ppogrubienie"/>
            <w:noProof/>
          </w:rPr>
          <w:t>V12_316-3.UN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2757CA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7D50359A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5D7DCC" wp14:editId="06AFF9F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70CE3">
      <w:rPr>
        <w:rStyle w:val="Ppogrubienie"/>
      </w:rPr>
      <w:t xml:space="preserve"> 777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EB1FB" w14:textId="15553A9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91DA4">
      <w:rPr>
        <w:rStyle w:val="Ppogrubienie"/>
        <w:noProof/>
      </w:rPr>
      <w:t>2024-11-26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91DA4">
          <w:rPr>
            <w:rStyle w:val="Ppogrubienie"/>
            <w:noProof/>
          </w:rPr>
          <w:t>V12_316-3.UN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81E9BC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54024" wp14:editId="524A5C8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8650836">
    <w:abstractNumId w:val="24"/>
  </w:num>
  <w:num w:numId="2" w16cid:durableId="881750726">
    <w:abstractNumId w:val="24"/>
  </w:num>
  <w:num w:numId="3" w16cid:durableId="426655447">
    <w:abstractNumId w:val="19"/>
  </w:num>
  <w:num w:numId="4" w16cid:durableId="1177496297">
    <w:abstractNumId w:val="19"/>
  </w:num>
  <w:num w:numId="5" w16cid:durableId="1899314464">
    <w:abstractNumId w:val="38"/>
  </w:num>
  <w:num w:numId="6" w16cid:durableId="1261718586">
    <w:abstractNumId w:val="34"/>
  </w:num>
  <w:num w:numId="7" w16cid:durableId="851652272">
    <w:abstractNumId w:val="38"/>
  </w:num>
  <w:num w:numId="8" w16cid:durableId="1405254275">
    <w:abstractNumId w:val="34"/>
  </w:num>
  <w:num w:numId="9" w16cid:durableId="600382824">
    <w:abstractNumId w:val="38"/>
  </w:num>
  <w:num w:numId="10" w16cid:durableId="596601921">
    <w:abstractNumId w:val="34"/>
  </w:num>
  <w:num w:numId="11" w16cid:durableId="1534535606">
    <w:abstractNumId w:val="15"/>
  </w:num>
  <w:num w:numId="12" w16cid:durableId="1990132007">
    <w:abstractNumId w:val="10"/>
  </w:num>
  <w:num w:numId="13" w16cid:durableId="1321545642">
    <w:abstractNumId w:val="16"/>
  </w:num>
  <w:num w:numId="14" w16cid:durableId="1457481999">
    <w:abstractNumId w:val="28"/>
  </w:num>
  <w:num w:numId="15" w16cid:durableId="1306008854">
    <w:abstractNumId w:val="15"/>
  </w:num>
  <w:num w:numId="16" w16cid:durableId="1761176491">
    <w:abstractNumId w:val="17"/>
  </w:num>
  <w:num w:numId="17" w16cid:durableId="595790978">
    <w:abstractNumId w:val="8"/>
  </w:num>
  <w:num w:numId="18" w16cid:durableId="545020567">
    <w:abstractNumId w:val="3"/>
  </w:num>
  <w:num w:numId="19" w16cid:durableId="1979190057">
    <w:abstractNumId w:val="2"/>
  </w:num>
  <w:num w:numId="20" w16cid:durableId="505751644">
    <w:abstractNumId w:val="1"/>
  </w:num>
  <w:num w:numId="21" w16cid:durableId="2026590906">
    <w:abstractNumId w:val="0"/>
  </w:num>
  <w:num w:numId="22" w16cid:durableId="24673863">
    <w:abstractNumId w:val="9"/>
  </w:num>
  <w:num w:numId="23" w16cid:durableId="143357625">
    <w:abstractNumId w:val="7"/>
  </w:num>
  <w:num w:numId="24" w16cid:durableId="1454785932">
    <w:abstractNumId w:val="6"/>
  </w:num>
  <w:num w:numId="25" w16cid:durableId="130294467">
    <w:abstractNumId w:val="5"/>
  </w:num>
  <w:num w:numId="26" w16cid:durableId="1705716140">
    <w:abstractNumId w:val="4"/>
  </w:num>
  <w:num w:numId="27" w16cid:durableId="1228154026">
    <w:abstractNumId w:val="36"/>
  </w:num>
  <w:num w:numId="28" w16cid:durableId="1398241418">
    <w:abstractNumId w:val="27"/>
  </w:num>
  <w:num w:numId="29" w16cid:durableId="3022899">
    <w:abstractNumId w:val="39"/>
  </w:num>
  <w:num w:numId="30" w16cid:durableId="2066105051">
    <w:abstractNumId w:val="35"/>
  </w:num>
  <w:num w:numId="31" w16cid:durableId="210311446">
    <w:abstractNumId w:val="20"/>
  </w:num>
  <w:num w:numId="32" w16cid:durableId="1276912929">
    <w:abstractNumId w:val="11"/>
  </w:num>
  <w:num w:numId="33" w16cid:durableId="1954244875">
    <w:abstractNumId w:val="33"/>
  </w:num>
  <w:num w:numId="34" w16cid:durableId="223757976">
    <w:abstractNumId w:val="21"/>
  </w:num>
  <w:num w:numId="35" w16cid:durableId="952173295">
    <w:abstractNumId w:val="18"/>
  </w:num>
  <w:num w:numId="36" w16cid:durableId="1585455661">
    <w:abstractNumId w:val="23"/>
  </w:num>
  <w:num w:numId="37" w16cid:durableId="1391267435">
    <w:abstractNumId w:val="29"/>
  </w:num>
  <w:num w:numId="38" w16cid:durableId="520975844">
    <w:abstractNumId w:val="26"/>
  </w:num>
  <w:num w:numId="39" w16cid:durableId="296883530">
    <w:abstractNumId w:val="14"/>
  </w:num>
  <w:num w:numId="40" w16cid:durableId="444692974">
    <w:abstractNumId w:val="32"/>
  </w:num>
  <w:num w:numId="41" w16cid:durableId="105582868">
    <w:abstractNumId w:val="30"/>
  </w:num>
  <w:num w:numId="42" w16cid:durableId="1930918917">
    <w:abstractNumId w:val="22"/>
  </w:num>
  <w:num w:numId="43" w16cid:durableId="1148983604">
    <w:abstractNumId w:val="37"/>
  </w:num>
  <w:num w:numId="44" w16cid:durableId="1292595164">
    <w:abstractNumId w:val="13"/>
  </w:num>
  <w:num w:numId="45" w16cid:durableId="1585605209">
    <w:abstractNumId w:val="40"/>
  </w:num>
  <w:num w:numId="46" w16cid:durableId="845438367">
    <w:abstractNumId w:val="25"/>
  </w:num>
  <w:num w:numId="47" w16cid:durableId="1383822093">
    <w:abstractNumId w:val="12"/>
  </w:num>
  <w:num w:numId="48" w16cid:durableId="1070232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653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61F"/>
    <w:rsid w:val="00186EC1"/>
    <w:rsid w:val="00191DA4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0F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3F3"/>
    <w:rsid w:val="002501A3"/>
    <w:rsid w:val="0025166C"/>
    <w:rsid w:val="00251963"/>
    <w:rsid w:val="002555D4"/>
    <w:rsid w:val="00261A16"/>
    <w:rsid w:val="00263522"/>
    <w:rsid w:val="00264EC6"/>
    <w:rsid w:val="00270ECC"/>
    <w:rsid w:val="00271013"/>
    <w:rsid w:val="00273FE4"/>
    <w:rsid w:val="002757CA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5A6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4F98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C97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2F14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2D29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1FEC"/>
    <w:rsid w:val="00744C6F"/>
    <w:rsid w:val="007457F6"/>
    <w:rsid w:val="00745ABB"/>
    <w:rsid w:val="00746AA1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4F80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783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1B5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2578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3FD4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3536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3F82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CE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2FB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A66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3683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AEE"/>
    <w:rsid w:val="00F92657"/>
    <w:rsid w:val="00F92C0A"/>
    <w:rsid w:val="00F9415B"/>
    <w:rsid w:val="00FA13C2"/>
    <w:rsid w:val="00FA7B3A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B45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8780B3-52FB-429C-BEFB-8A6ECE5F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2024-11-26T19:47:00Z</dcterms:created>
  <dcterms:modified xsi:type="dcterms:W3CDTF">2024-11-26T19:47:00Z</dcterms:modified>
  <cp:category/>
</cp:coreProperties>
</file>